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1E237">
      <w:pPr>
        <w:spacing w:line="600" w:lineRule="exact"/>
        <w:jc w:val="center"/>
        <w:outlineLvl w:val="0"/>
        <w:rPr>
          <w:rFonts w:ascii="宋体" w:hAnsi="宋体" w:cs="宋体"/>
          <w:b/>
          <w:bCs/>
          <w:sz w:val="44"/>
          <w:szCs w:val="44"/>
          <w:highlight w:val="none"/>
        </w:rPr>
      </w:pPr>
      <w:bookmarkStart w:id="0" w:name="_Toc23730"/>
    </w:p>
    <w:bookmarkEnd w:id="0"/>
    <w:p w14:paraId="4E7026E1">
      <w:pPr>
        <w:jc w:val="center"/>
        <w:rPr>
          <w:rFonts w:hint="eastAsia" w:eastAsia="宋体"/>
          <w:b/>
          <w:sz w:val="44"/>
          <w:szCs w:val="44"/>
          <w:highlight w:val="none"/>
          <w:lang w:eastAsia="zh-CN"/>
        </w:rPr>
      </w:pPr>
      <w:bookmarkStart w:id="165" w:name="_GoBack"/>
      <w:r>
        <w:rPr>
          <w:rFonts w:hint="eastAsia"/>
          <w:b/>
          <w:sz w:val="44"/>
          <w:szCs w:val="44"/>
          <w:highlight w:val="none"/>
          <w:lang w:eastAsia="zh-CN"/>
        </w:rPr>
        <w:t>环境监测设备采购</w:t>
      </w:r>
    </w:p>
    <w:bookmarkEnd w:id="165"/>
    <w:p w14:paraId="3F9069D8">
      <w:pPr>
        <w:spacing w:line="600" w:lineRule="exact"/>
        <w:jc w:val="center"/>
        <w:outlineLvl w:val="0"/>
        <w:rPr>
          <w:rFonts w:ascii="宋体" w:hAnsi="宋体" w:cs="宋体"/>
          <w:b/>
          <w:bCs/>
          <w:spacing w:val="-6"/>
          <w:sz w:val="44"/>
          <w:szCs w:val="44"/>
          <w:highlight w:val="none"/>
        </w:rPr>
      </w:pPr>
    </w:p>
    <w:p w14:paraId="223950B9">
      <w:pPr>
        <w:adjustRightInd/>
        <w:spacing w:line="360" w:lineRule="auto"/>
        <w:jc w:val="center"/>
        <w:rPr>
          <w:rFonts w:ascii="宋体" w:hAnsi="宋体" w:cs="方正小标宋简体"/>
          <w:b/>
          <w:sz w:val="84"/>
          <w:szCs w:val="84"/>
          <w:highlight w:val="none"/>
        </w:rPr>
      </w:pPr>
    </w:p>
    <w:p w14:paraId="0BDA871A">
      <w:pPr>
        <w:pStyle w:val="47"/>
        <w:rPr>
          <w:color w:val="auto"/>
          <w:highlight w:val="none"/>
        </w:rPr>
      </w:pPr>
    </w:p>
    <w:p w14:paraId="597DA545">
      <w:pPr>
        <w:adjustRightInd/>
        <w:spacing w:line="360" w:lineRule="auto"/>
        <w:jc w:val="center"/>
        <w:rPr>
          <w:rFonts w:ascii="宋体" w:hAnsi="宋体" w:cs="方正小标宋简体"/>
          <w:b/>
          <w:sz w:val="84"/>
          <w:szCs w:val="84"/>
          <w:highlight w:val="none"/>
        </w:rPr>
      </w:pPr>
      <w:r>
        <w:rPr>
          <w:rFonts w:hint="eastAsia" w:ascii="宋体" w:hAnsi="宋体" w:cs="方正小标宋简体"/>
          <w:b/>
          <w:sz w:val="84"/>
          <w:szCs w:val="84"/>
          <w:highlight w:val="none"/>
        </w:rPr>
        <w:t>招 标 文 件</w:t>
      </w:r>
    </w:p>
    <w:p w14:paraId="443A2414">
      <w:pPr>
        <w:adjustRightInd/>
        <w:spacing w:line="360" w:lineRule="auto"/>
        <w:jc w:val="both"/>
        <w:rPr>
          <w:rFonts w:ascii="宋体" w:hAnsi="宋体"/>
          <w:sz w:val="21"/>
          <w:szCs w:val="21"/>
          <w:highlight w:val="none"/>
        </w:rPr>
      </w:pPr>
    </w:p>
    <w:p w14:paraId="0586EF35">
      <w:pPr>
        <w:tabs>
          <w:tab w:val="left" w:pos="1985"/>
        </w:tabs>
        <w:spacing w:line="360" w:lineRule="auto"/>
        <w:ind w:firstLine="2360" w:firstLineChars="600"/>
        <w:rPr>
          <w:rFonts w:hint="eastAsia" w:ascii="宋体" w:hAnsi="宋体" w:eastAsia="宋体" w:cs="宋体"/>
          <w:b/>
          <w:bCs/>
          <w:spacing w:val="16"/>
          <w:sz w:val="36"/>
          <w:szCs w:val="36"/>
          <w:highlight w:val="none"/>
          <w:lang w:eastAsia="zh-CN"/>
        </w:rPr>
      </w:pPr>
      <w:bookmarkStart w:id="1" w:name="_Toc450515161"/>
      <w:r>
        <w:rPr>
          <w:rFonts w:hint="eastAsia" w:ascii="宋体" w:hAnsi="宋体" w:cs="宋体"/>
          <w:b/>
          <w:bCs/>
          <w:spacing w:val="16"/>
          <w:sz w:val="36"/>
          <w:szCs w:val="36"/>
          <w:highlight w:val="none"/>
        </w:rPr>
        <w:t>项目编号:</w:t>
      </w:r>
      <w:bookmarkEnd w:id="1"/>
      <w:r>
        <w:rPr>
          <w:rFonts w:hint="eastAsia" w:ascii="宋体" w:hAnsi="宋体" w:cs="宋体"/>
          <w:b/>
          <w:bCs/>
          <w:spacing w:val="16"/>
          <w:sz w:val="36"/>
          <w:szCs w:val="36"/>
          <w:highlight w:val="none"/>
        </w:rPr>
        <w:t xml:space="preserve"> </w:t>
      </w:r>
      <w:r>
        <w:rPr>
          <w:rFonts w:hint="eastAsia" w:ascii="宋体" w:hAnsi="宋体" w:cs="宋体"/>
          <w:b/>
          <w:bCs/>
          <w:spacing w:val="16"/>
          <w:sz w:val="36"/>
          <w:szCs w:val="36"/>
          <w:highlight w:val="none"/>
          <w:lang w:eastAsia="zh-CN"/>
        </w:rPr>
        <w:t>AZF202600046</w:t>
      </w:r>
    </w:p>
    <w:p w14:paraId="249372DC">
      <w:pPr>
        <w:adjustRightInd/>
        <w:spacing w:line="360" w:lineRule="auto"/>
        <w:ind w:firstLine="1440" w:firstLineChars="450"/>
        <w:rPr>
          <w:rFonts w:ascii="宋体" w:hAnsi="宋体" w:cs="楷体_GB2312"/>
          <w:sz w:val="32"/>
          <w:szCs w:val="32"/>
          <w:highlight w:val="none"/>
        </w:rPr>
      </w:pPr>
      <w:r>
        <w:rPr>
          <w:rFonts w:hint="eastAsia" w:ascii="宋体" w:hAnsi="宋体" w:cs="楷体_GB2312"/>
          <w:sz w:val="32"/>
          <w:szCs w:val="32"/>
          <w:highlight w:val="none"/>
        </w:rPr>
        <w:t xml:space="preserve"> </w:t>
      </w:r>
    </w:p>
    <w:p w14:paraId="47AA3B03">
      <w:pPr>
        <w:adjustRightInd/>
        <w:spacing w:line="360" w:lineRule="auto"/>
        <w:jc w:val="both"/>
        <w:rPr>
          <w:rFonts w:ascii="宋体" w:hAnsi="宋体"/>
          <w:sz w:val="32"/>
          <w:szCs w:val="32"/>
          <w:highlight w:val="none"/>
        </w:rPr>
      </w:pPr>
    </w:p>
    <w:p w14:paraId="68A6BACE">
      <w:pPr>
        <w:pStyle w:val="47"/>
        <w:rPr>
          <w:color w:val="auto"/>
          <w:highlight w:val="none"/>
        </w:rPr>
      </w:pPr>
    </w:p>
    <w:p w14:paraId="5F594D12">
      <w:pPr>
        <w:adjustRightInd/>
        <w:spacing w:line="360" w:lineRule="auto"/>
        <w:jc w:val="both"/>
        <w:rPr>
          <w:rFonts w:ascii="宋体" w:hAnsi="宋体"/>
          <w:sz w:val="32"/>
          <w:szCs w:val="32"/>
          <w:highlight w:val="none"/>
        </w:rPr>
      </w:pPr>
    </w:p>
    <w:p w14:paraId="7FEE9C61">
      <w:pPr>
        <w:adjustRightInd/>
        <w:spacing w:line="360" w:lineRule="auto"/>
        <w:jc w:val="both"/>
        <w:rPr>
          <w:rFonts w:ascii="宋体" w:hAnsi="宋体"/>
          <w:sz w:val="32"/>
          <w:szCs w:val="32"/>
          <w:highlight w:val="none"/>
        </w:rPr>
      </w:pPr>
    </w:p>
    <w:p w14:paraId="7FF22434">
      <w:pPr>
        <w:tabs>
          <w:tab w:val="left" w:pos="6219"/>
        </w:tabs>
        <w:autoSpaceDE w:val="0"/>
        <w:autoSpaceDN w:val="0"/>
        <w:snapToGrid w:val="0"/>
        <w:spacing w:line="480" w:lineRule="auto"/>
        <w:rPr>
          <w:rFonts w:ascii="宋体" w:hAnsi="宋体"/>
          <w:b/>
          <w:bCs/>
          <w:spacing w:val="16"/>
          <w:sz w:val="36"/>
          <w:szCs w:val="36"/>
          <w:highlight w:val="none"/>
          <w:u w:val="single"/>
        </w:rPr>
      </w:pPr>
      <w:r>
        <w:rPr>
          <w:rFonts w:hint="eastAsia" w:ascii="宋体" w:hAnsi="宋体" w:cs="宋体"/>
          <w:b/>
          <w:bCs/>
          <w:spacing w:val="16"/>
          <w:sz w:val="36"/>
          <w:szCs w:val="36"/>
          <w:highlight w:val="none"/>
        </w:rPr>
        <w:t xml:space="preserve">采   购 </w:t>
      </w:r>
      <w:r>
        <w:rPr>
          <w:rFonts w:ascii="宋体" w:hAnsi="宋体" w:cs="宋体"/>
          <w:b/>
          <w:bCs/>
          <w:spacing w:val="16"/>
          <w:sz w:val="36"/>
          <w:szCs w:val="36"/>
          <w:highlight w:val="none"/>
        </w:rPr>
        <w:t xml:space="preserve"> </w:t>
      </w:r>
      <w:r>
        <w:rPr>
          <w:rFonts w:hint="eastAsia" w:ascii="宋体" w:hAnsi="宋体" w:cs="宋体"/>
          <w:b/>
          <w:bCs/>
          <w:spacing w:val="16"/>
          <w:sz w:val="36"/>
          <w:szCs w:val="36"/>
          <w:highlight w:val="none"/>
        </w:rPr>
        <w:t xml:space="preserve"> 人：</w:t>
      </w:r>
      <w:r>
        <w:rPr>
          <w:rFonts w:ascii="宋体" w:hAnsi="宋体" w:cs="宋体"/>
          <w:b/>
          <w:bCs/>
          <w:spacing w:val="16"/>
          <w:sz w:val="36"/>
          <w:szCs w:val="36"/>
          <w:highlight w:val="none"/>
          <w:u w:val="single"/>
        </w:rPr>
        <w:t xml:space="preserve">     </w:t>
      </w:r>
      <w:r>
        <w:rPr>
          <w:rFonts w:hint="eastAsia" w:ascii="宋体" w:hAnsi="宋体" w:cs="宋体"/>
          <w:b/>
          <w:bCs/>
          <w:spacing w:val="16"/>
          <w:sz w:val="36"/>
          <w:szCs w:val="36"/>
          <w:highlight w:val="none"/>
          <w:u w:val="single"/>
        </w:rPr>
        <w:t>西南大学</w:t>
      </w:r>
      <w:r>
        <w:rPr>
          <w:rFonts w:ascii="宋体" w:hAnsi="宋体" w:cs="宋体"/>
          <w:b/>
          <w:bCs/>
          <w:spacing w:val="16"/>
          <w:sz w:val="36"/>
          <w:szCs w:val="36"/>
          <w:highlight w:val="none"/>
          <w:u w:val="single"/>
        </w:rPr>
        <w:t xml:space="preserve">            </w:t>
      </w:r>
    </w:p>
    <w:p w14:paraId="0763DF8C">
      <w:pPr>
        <w:tabs>
          <w:tab w:val="left" w:pos="6219"/>
        </w:tabs>
        <w:autoSpaceDE w:val="0"/>
        <w:autoSpaceDN w:val="0"/>
        <w:snapToGrid w:val="0"/>
        <w:spacing w:line="480" w:lineRule="auto"/>
        <w:rPr>
          <w:rFonts w:ascii="宋体" w:hAnsi="宋体" w:cs="宋体"/>
          <w:b/>
          <w:bCs/>
          <w:spacing w:val="16"/>
          <w:sz w:val="36"/>
          <w:szCs w:val="36"/>
          <w:highlight w:val="none"/>
          <w:u w:val="single"/>
        </w:rPr>
      </w:pPr>
      <w:r>
        <w:rPr>
          <w:rFonts w:hint="eastAsia" w:ascii="宋体" w:hAnsi="宋体" w:cs="宋体"/>
          <w:b/>
          <w:bCs/>
          <w:spacing w:val="16"/>
          <w:sz w:val="36"/>
          <w:szCs w:val="36"/>
          <w:highlight w:val="none"/>
        </w:rPr>
        <w:t>采购组织机构：</w:t>
      </w:r>
      <w:r>
        <w:rPr>
          <w:rFonts w:hint="eastAsia" w:ascii="宋体" w:hAnsi="宋体" w:cs="宋体"/>
          <w:b/>
          <w:bCs/>
          <w:spacing w:val="16"/>
          <w:sz w:val="36"/>
          <w:szCs w:val="36"/>
          <w:highlight w:val="none"/>
          <w:u w:val="single"/>
        </w:rPr>
        <w:t>西南大学采购与招投标管理中心</w:t>
      </w:r>
    </w:p>
    <w:p w14:paraId="5F84C9EE">
      <w:pPr>
        <w:tabs>
          <w:tab w:val="left" w:pos="6219"/>
        </w:tabs>
        <w:autoSpaceDE w:val="0"/>
        <w:autoSpaceDN w:val="0"/>
        <w:snapToGrid w:val="0"/>
        <w:spacing w:line="480" w:lineRule="auto"/>
        <w:rPr>
          <w:rFonts w:ascii="宋体" w:hAnsi="宋体"/>
          <w:b/>
          <w:bCs/>
          <w:spacing w:val="16"/>
          <w:w w:val="99"/>
          <w:sz w:val="36"/>
          <w:szCs w:val="36"/>
          <w:highlight w:val="none"/>
        </w:rPr>
      </w:pPr>
      <w:r>
        <w:rPr>
          <w:rFonts w:hint="eastAsia" w:ascii="宋体" w:hAnsi="宋体" w:cs="宋体"/>
          <w:b/>
          <w:bCs/>
          <w:spacing w:val="16"/>
          <w:sz w:val="36"/>
          <w:szCs w:val="36"/>
          <w:highlight w:val="none"/>
        </w:rPr>
        <w:t>采购代理机构：</w:t>
      </w:r>
      <w:r>
        <w:rPr>
          <w:rFonts w:hint="eastAsia" w:ascii="宋体" w:hAnsi="宋体" w:cs="宋体"/>
          <w:b/>
          <w:bCs/>
          <w:spacing w:val="16"/>
          <w:sz w:val="36"/>
          <w:szCs w:val="36"/>
          <w:highlight w:val="none"/>
          <w:u w:val="single"/>
        </w:rPr>
        <w:t>重庆泓展建设工程咨询有限公司</w:t>
      </w:r>
    </w:p>
    <w:p w14:paraId="0443A22E">
      <w:pPr>
        <w:adjustRightInd/>
        <w:spacing w:line="360" w:lineRule="auto"/>
        <w:ind w:firstLine="3433" w:firstLineChars="950"/>
        <w:rPr>
          <w:rFonts w:ascii="宋体" w:hAnsi="宋体"/>
          <w:b/>
          <w:sz w:val="36"/>
          <w:szCs w:val="36"/>
          <w:highlight w:val="none"/>
        </w:rPr>
      </w:pPr>
      <w:r>
        <w:rPr>
          <w:rFonts w:ascii="宋体" w:hAnsi="宋体"/>
          <w:b/>
          <w:sz w:val="36"/>
          <w:szCs w:val="36"/>
          <w:highlight w:val="none"/>
        </w:rPr>
        <w:t>二</w:t>
      </w:r>
      <w:r>
        <w:rPr>
          <w:rFonts w:hint="eastAsia" w:ascii="宋体" w:hAnsi="宋体"/>
          <w:b/>
          <w:sz w:val="36"/>
          <w:szCs w:val="36"/>
          <w:highlight w:val="none"/>
        </w:rPr>
        <w:t>〇二六</w:t>
      </w:r>
      <w:r>
        <w:rPr>
          <w:rFonts w:ascii="宋体" w:hAnsi="宋体"/>
          <w:b/>
          <w:sz w:val="36"/>
          <w:szCs w:val="36"/>
          <w:highlight w:val="none"/>
        </w:rPr>
        <w:t>年</w:t>
      </w:r>
      <w:r>
        <w:rPr>
          <w:rFonts w:hint="eastAsia" w:ascii="宋体" w:hAnsi="宋体"/>
          <w:b/>
          <w:sz w:val="36"/>
          <w:szCs w:val="36"/>
          <w:highlight w:val="none"/>
          <w:lang w:val="en-US" w:eastAsia="zh-CN"/>
        </w:rPr>
        <w:t>九</w:t>
      </w:r>
      <w:r>
        <w:rPr>
          <w:rFonts w:ascii="宋体" w:hAnsi="宋体"/>
          <w:b/>
          <w:sz w:val="36"/>
          <w:szCs w:val="36"/>
          <w:highlight w:val="none"/>
        </w:rPr>
        <w:t>月</w:t>
      </w:r>
    </w:p>
    <w:p w14:paraId="31B175B6">
      <w:pPr>
        <w:adjustRightInd/>
        <w:spacing w:line="360" w:lineRule="auto"/>
        <w:ind w:firstLine="3433" w:firstLineChars="950"/>
        <w:rPr>
          <w:rFonts w:ascii="宋体" w:hAnsi="宋体"/>
          <w:b/>
          <w:sz w:val="36"/>
          <w:szCs w:val="36"/>
          <w:highlight w:val="none"/>
        </w:rPr>
      </w:pPr>
    </w:p>
    <w:p w14:paraId="248215AD">
      <w:pPr>
        <w:adjustRightInd/>
        <w:spacing w:line="360" w:lineRule="auto"/>
        <w:ind w:firstLine="3433" w:firstLineChars="950"/>
        <w:rPr>
          <w:rFonts w:ascii="宋体" w:hAnsi="宋体"/>
          <w:b/>
          <w:sz w:val="36"/>
          <w:szCs w:val="36"/>
          <w:highlight w:val="none"/>
        </w:rPr>
      </w:pPr>
    </w:p>
    <w:p w14:paraId="7FFD8707">
      <w:pPr>
        <w:widowControl/>
        <w:spacing w:line="360" w:lineRule="auto"/>
        <w:jc w:val="center"/>
        <w:rPr>
          <w:rFonts w:ascii="宋体" w:hAnsi="宋体"/>
          <w:b/>
          <w:szCs w:val="28"/>
          <w:highlight w:val="none"/>
        </w:rPr>
      </w:pPr>
      <w:r>
        <w:rPr>
          <w:rFonts w:hint="eastAsia" w:ascii="宋体" w:hAnsi="宋体"/>
          <w:b/>
          <w:szCs w:val="28"/>
          <w:highlight w:val="none"/>
        </w:rPr>
        <w:t>投标温馨提示</w:t>
      </w:r>
    </w:p>
    <w:p w14:paraId="3C32156C">
      <w:pPr>
        <w:spacing w:line="360" w:lineRule="auto"/>
        <w:jc w:val="center"/>
        <w:rPr>
          <w:rFonts w:ascii="宋体" w:hAnsi="宋体"/>
          <w:b/>
          <w:highlight w:val="none"/>
        </w:rPr>
      </w:pPr>
    </w:p>
    <w:p w14:paraId="686CB011">
      <w:pPr>
        <w:tabs>
          <w:tab w:val="left" w:pos="851"/>
        </w:tabs>
        <w:spacing w:line="360" w:lineRule="auto"/>
        <w:ind w:firstLine="412" w:firstLineChars="200"/>
        <w:rPr>
          <w:rFonts w:ascii="宋体" w:hAnsi="宋体"/>
          <w:spacing w:val="-2"/>
          <w:sz w:val="21"/>
          <w:szCs w:val="21"/>
          <w:highlight w:val="none"/>
        </w:rPr>
      </w:pPr>
      <w:r>
        <w:rPr>
          <w:rFonts w:hint="eastAsia" w:ascii="宋体" w:hAnsi="宋体"/>
          <w:spacing w:val="-2"/>
          <w:sz w:val="21"/>
          <w:szCs w:val="21"/>
          <w:highlight w:val="none"/>
        </w:rPr>
        <w:t>一、如无另行说明，投标文件递交时间为投标/报价文件</w:t>
      </w:r>
      <w:r>
        <w:rPr>
          <w:rFonts w:hint="eastAsia" w:ascii="宋体" w:hAnsi="宋体"/>
          <w:b/>
          <w:spacing w:val="-2"/>
          <w:sz w:val="21"/>
          <w:szCs w:val="21"/>
          <w:highlight w:val="none"/>
        </w:rPr>
        <w:t>递交截止时间之前30分钟内</w:t>
      </w:r>
      <w:r>
        <w:rPr>
          <w:rFonts w:hint="eastAsia" w:ascii="宋体" w:hAnsi="宋体"/>
          <w:spacing w:val="-2"/>
          <w:sz w:val="21"/>
          <w:szCs w:val="21"/>
          <w:highlight w:val="none"/>
        </w:rPr>
        <w:t>。</w:t>
      </w:r>
    </w:p>
    <w:p w14:paraId="2CAB623B">
      <w:pPr>
        <w:tabs>
          <w:tab w:val="left" w:pos="851"/>
        </w:tabs>
        <w:spacing w:line="360" w:lineRule="auto"/>
        <w:ind w:firstLine="412" w:firstLineChars="200"/>
        <w:rPr>
          <w:rFonts w:ascii="宋体" w:hAnsi="宋体"/>
          <w:spacing w:val="-2"/>
          <w:sz w:val="21"/>
          <w:szCs w:val="21"/>
          <w:highlight w:val="none"/>
        </w:rPr>
      </w:pPr>
      <w:r>
        <w:rPr>
          <w:rFonts w:hint="eastAsia" w:ascii="宋体" w:hAnsi="宋体"/>
          <w:spacing w:val="-2"/>
          <w:sz w:val="21"/>
          <w:szCs w:val="21"/>
          <w:highlight w:val="none"/>
        </w:rPr>
        <w:t>为避免因迟到而失去投标资格，请投标人</w:t>
      </w:r>
      <w:r>
        <w:rPr>
          <w:rFonts w:hint="eastAsia" w:ascii="宋体" w:hAnsi="宋体"/>
          <w:b/>
          <w:bCs/>
          <w:spacing w:val="-2"/>
          <w:sz w:val="21"/>
          <w:szCs w:val="21"/>
          <w:highlight w:val="none"/>
        </w:rPr>
        <w:t>适当提前到达开标地点并确认具体开标室房间。</w:t>
      </w:r>
    </w:p>
    <w:p w14:paraId="45E4340B">
      <w:pPr>
        <w:tabs>
          <w:tab w:val="left" w:pos="851"/>
        </w:tabs>
        <w:spacing w:line="360" w:lineRule="auto"/>
        <w:ind w:firstLine="420" w:firstLineChars="200"/>
        <w:rPr>
          <w:rFonts w:ascii="宋体" w:hAnsi="宋体"/>
          <w:sz w:val="21"/>
          <w:szCs w:val="21"/>
          <w:highlight w:val="none"/>
        </w:rPr>
      </w:pPr>
      <w:r>
        <w:rPr>
          <w:rFonts w:hint="eastAsia" w:ascii="宋体" w:hAnsi="宋体"/>
          <w:sz w:val="21"/>
          <w:szCs w:val="21"/>
          <w:highlight w:val="none"/>
        </w:rPr>
        <w:t>二、投标文件应按顺序</w:t>
      </w:r>
      <w:r>
        <w:rPr>
          <w:rFonts w:hint="eastAsia" w:ascii="宋体" w:hAnsi="宋体"/>
          <w:b/>
          <w:sz w:val="21"/>
          <w:szCs w:val="21"/>
          <w:highlight w:val="none"/>
        </w:rPr>
        <w:t>编制页码</w:t>
      </w:r>
      <w:r>
        <w:rPr>
          <w:rFonts w:hint="eastAsia" w:ascii="宋体" w:hAnsi="宋体"/>
          <w:sz w:val="21"/>
          <w:szCs w:val="21"/>
          <w:highlight w:val="none"/>
        </w:rPr>
        <w:t>。</w:t>
      </w:r>
    </w:p>
    <w:p w14:paraId="5EAD7631">
      <w:pPr>
        <w:tabs>
          <w:tab w:val="left" w:pos="851"/>
        </w:tabs>
        <w:spacing w:line="360" w:lineRule="auto"/>
        <w:ind w:firstLine="420" w:firstLineChars="200"/>
        <w:rPr>
          <w:rFonts w:ascii="宋体" w:hAnsi="宋体"/>
          <w:sz w:val="21"/>
          <w:szCs w:val="21"/>
          <w:highlight w:val="none"/>
        </w:rPr>
      </w:pPr>
      <w:r>
        <w:rPr>
          <w:rFonts w:hint="eastAsia" w:ascii="宋体" w:hAnsi="宋体"/>
          <w:sz w:val="21"/>
          <w:szCs w:val="21"/>
          <w:highlight w:val="none"/>
        </w:rPr>
        <w:t>三、请仔细检查投标文件是否已按采购文件要求</w:t>
      </w:r>
      <w:r>
        <w:rPr>
          <w:rFonts w:hint="eastAsia" w:ascii="宋体" w:hAnsi="宋体"/>
          <w:b/>
          <w:sz w:val="21"/>
          <w:szCs w:val="21"/>
          <w:highlight w:val="none"/>
        </w:rPr>
        <w:t>盖章、签名、签署日期</w:t>
      </w:r>
      <w:r>
        <w:rPr>
          <w:rFonts w:hint="eastAsia" w:ascii="宋体" w:hAnsi="宋体"/>
          <w:sz w:val="21"/>
          <w:szCs w:val="21"/>
          <w:highlight w:val="none"/>
        </w:rPr>
        <w:t>。</w:t>
      </w:r>
    </w:p>
    <w:p w14:paraId="3F9C1ABB">
      <w:pPr>
        <w:tabs>
          <w:tab w:val="left" w:pos="851"/>
        </w:tabs>
        <w:spacing w:line="360" w:lineRule="auto"/>
        <w:ind w:firstLine="420" w:firstLineChars="200"/>
        <w:rPr>
          <w:rFonts w:ascii="宋体" w:hAnsi="宋体"/>
          <w:sz w:val="21"/>
          <w:szCs w:val="21"/>
          <w:highlight w:val="none"/>
        </w:rPr>
      </w:pPr>
      <w:r>
        <w:rPr>
          <w:rFonts w:hint="eastAsia" w:ascii="宋体" w:hAnsi="宋体"/>
          <w:sz w:val="21"/>
          <w:szCs w:val="21"/>
          <w:highlight w:val="none"/>
        </w:rPr>
        <w:t>四、请正确填写《开标一览表》。</w:t>
      </w:r>
      <w:r>
        <w:rPr>
          <w:rFonts w:hint="eastAsia" w:ascii="宋体" w:hAnsi="宋体"/>
          <w:b/>
          <w:bCs/>
          <w:sz w:val="21"/>
          <w:szCs w:val="21"/>
          <w:highlight w:val="none"/>
        </w:rPr>
        <w:t>多分包项目的分包号与分包名称必须对应。</w:t>
      </w:r>
    </w:p>
    <w:p w14:paraId="62BA451C">
      <w:pPr>
        <w:tabs>
          <w:tab w:val="left" w:pos="851"/>
        </w:tabs>
        <w:spacing w:line="360" w:lineRule="auto"/>
        <w:ind w:firstLine="420" w:firstLineChars="200"/>
        <w:rPr>
          <w:rFonts w:ascii="宋体" w:hAnsi="宋体"/>
          <w:sz w:val="21"/>
          <w:szCs w:val="21"/>
          <w:highlight w:val="none"/>
        </w:rPr>
      </w:pPr>
      <w:r>
        <w:rPr>
          <w:rFonts w:hint="eastAsia" w:ascii="宋体" w:hAnsi="宋体"/>
          <w:sz w:val="21"/>
          <w:szCs w:val="21"/>
          <w:highlight w:val="none"/>
        </w:rPr>
        <w:t>五、如投标产品属于法定需要政府部门许可后才可以开展经营活动的，须提交有效的许可证复印件。</w:t>
      </w:r>
    </w:p>
    <w:p w14:paraId="1EFA2076">
      <w:pPr>
        <w:tabs>
          <w:tab w:val="left" w:pos="851"/>
        </w:tabs>
        <w:spacing w:line="360" w:lineRule="auto"/>
        <w:ind w:firstLine="422" w:firstLineChars="200"/>
        <w:rPr>
          <w:rFonts w:ascii="宋体" w:hAnsi="宋体"/>
          <w:b/>
          <w:sz w:val="21"/>
          <w:szCs w:val="21"/>
          <w:highlight w:val="none"/>
        </w:rPr>
      </w:pPr>
      <w:r>
        <w:rPr>
          <w:rFonts w:hint="eastAsia" w:ascii="宋体" w:hAnsi="宋体"/>
          <w:b/>
          <w:sz w:val="21"/>
          <w:szCs w:val="21"/>
          <w:highlight w:val="none"/>
        </w:rPr>
        <w:t>六、未按招标文件第四篇资格性检查资料表和符合性检查资料表要求提供证明材料或作出承诺的，为无效标，请投标人务必按照要求制作投标文件。</w:t>
      </w:r>
    </w:p>
    <w:p w14:paraId="7CBC07CF">
      <w:pPr>
        <w:tabs>
          <w:tab w:val="left" w:pos="851"/>
        </w:tabs>
        <w:spacing w:line="360" w:lineRule="auto"/>
        <w:ind w:firstLine="420" w:firstLineChars="200"/>
        <w:rPr>
          <w:rFonts w:ascii="宋体" w:hAnsi="宋体"/>
          <w:sz w:val="21"/>
          <w:szCs w:val="21"/>
          <w:highlight w:val="none"/>
        </w:rPr>
      </w:pPr>
      <w:r>
        <w:rPr>
          <w:rFonts w:hint="eastAsia" w:ascii="宋体" w:hAnsi="宋体" w:cs="Arial"/>
          <w:sz w:val="21"/>
          <w:szCs w:val="21"/>
          <w:highlight w:val="none"/>
        </w:rPr>
        <w:t>七、如投标人以非独立法人注册的分公司名义盖章和签署文件投标的</w:t>
      </w:r>
      <w:r>
        <w:rPr>
          <w:rFonts w:hint="eastAsia" w:ascii="宋体" w:hAnsi="宋体"/>
          <w:sz w:val="21"/>
          <w:szCs w:val="21"/>
          <w:highlight w:val="none"/>
        </w:rPr>
        <w:t>，须在法定代表人授权书上加盖总公司的公章或附总公司针对本项目投标的授权书原件。</w:t>
      </w:r>
    </w:p>
    <w:p w14:paraId="54849233">
      <w:pPr>
        <w:tabs>
          <w:tab w:val="left" w:pos="851"/>
        </w:tabs>
        <w:spacing w:line="360" w:lineRule="auto"/>
        <w:ind w:firstLine="420" w:firstLineChars="200"/>
        <w:rPr>
          <w:rFonts w:ascii="宋体" w:hAnsi="宋体"/>
          <w:sz w:val="21"/>
          <w:szCs w:val="21"/>
          <w:highlight w:val="none"/>
        </w:rPr>
      </w:pPr>
      <w:r>
        <w:rPr>
          <w:rFonts w:hint="eastAsia" w:ascii="宋体" w:hAnsi="宋体"/>
          <w:sz w:val="21"/>
          <w:szCs w:val="21"/>
          <w:highlight w:val="none"/>
        </w:rPr>
        <w:t>八、招标文件如允许以联合体形式投标的，请提交《联合体共同投标协议书》。</w:t>
      </w:r>
    </w:p>
    <w:p w14:paraId="7CE98E0F">
      <w:pPr>
        <w:tabs>
          <w:tab w:val="left" w:pos="851"/>
        </w:tabs>
        <w:spacing w:line="360" w:lineRule="auto"/>
        <w:ind w:firstLine="420" w:firstLineChars="200"/>
        <w:rPr>
          <w:rFonts w:ascii="宋体" w:hAnsi="宋体"/>
          <w:sz w:val="21"/>
          <w:szCs w:val="21"/>
          <w:highlight w:val="none"/>
        </w:rPr>
      </w:pPr>
      <w:r>
        <w:rPr>
          <w:rFonts w:hint="eastAsia" w:ascii="宋体" w:hAnsi="宋体"/>
          <w:sz w:val="21"/>
          <w:szCs w:val="21"/>
          <w:highlight w:val="none"/>
        </w:rPr>
        <w:t>九、为了节约社会交易成本与采购时间，本中心希望购买了采购文件而决定不参加本次投标的投标人，在投标文件递交截止时间的</w:t>
      </w:r>
      <w:r>
        <w:rPr>
          <w:rFonts w:hint="eastAsia" w:ascii="宋体" w:hAnsi="宋体"/>
          <w:b/>
          <w:bCs/>
          <w:sz w:val="21"/>
          <w:szCs w:val="21"/>
          <w:highlight w:val="none"/>
        </w:rPr>
        <w:t>1日前</w:t>
      </w:r>
      <w:r>
        <w:rPr>
          <w:rFonts w:hint="eastAsia" w:ascii="宋体" w:hAnsi="宋体"/>
          <w:sz w:val="21"/>
          <w:szCs w:val="21"/>
          <w:highlight w:val="none"/>
        </w:rPr>
        <w:t>，请以书面或邮件形式告知西南大学采购与招投标管理中心。对您的支持与配合，谨此致谢。</w:t>
      </w:r>
    </w:p>
    <w:p w14:paraId="26FBC5FE">
      <w:pPr>
        <w:tabs>
          <w:tab w:val="left" w:pos="851"/>
        </w:tabs>
        <w:spacing w:line="360" w:lineRule="auto"/>
        <w:ind w:firstLine="420" w:firstLineChars="200"/>
        <w:rPr>
          <w:rFonts w:ascii="宋体" w:hAnsi="宋体"/>
          <w:sz w:val="21"/>
          <w:szCs w:val="21"/>
          <w:highlight w:val="none"/>
        </w:rPr>
      </w:pPr>
      <w:r>
        <w:rPr>
          <w:rFonts w:hint="eastAsia" w:ascii="宋体" w:hAnsi="宋体"/>
          <w:sz w:val="21"/>
          <w:szCs w:val="21"/>
          <w:highlight w:val="none"/>
        </w:rPr>
        <w:t>十、投标人如需对项目提出询问或质疑，应以书面形式加盖公章后提交。</w:t>
      </w:r>
    </w:p>
    <w:p w14:paraId="23E77485">
      <w:pPr>
        <w:tabs>
          <w:tab w:val="left" w:pos="851"/>
        </w:tabs>
        <w:spacing w:line="360" w:lineRule="auto"/>
        <w:ind w:firstLine="420" w:firstLineChars="200"/>
        <w:rPr>
          <w:rFonts w:ascii="宋体" w:hAnsi="宋体"/>
          <w:b/>
          <w:bCs/>
          <w:sz w:val="21"/>
          <w:szCs w:val="21"/>
          <w:highlight w:val="none"/>
        </w:rPr>
      </w:pPr>
      <w:r>
        <w:rPr>
          <w:rFonts w:hint="eastAsia" w:ascii="宋体" w:hAnsi="宋体"/>
          <w:sz w:val="21"/>
          <w:szCs w:val="21"/>
          <w:highlight w:val="none"/>
        </w:rPr>
        <w:t>十一</w:t>
      </w:r>
      <w:r>
        <w:rPr>
          <w:rFonts w:ascii="宋体" w:hAnsi="宋体"/>
          <w:sz w:val="21"/>
          <w:szCs w:val="21"/>
          <w:highlight w:val="none"/>
        </w:rPr>
        <w:t>、</w:t>
      </w:r>
      <w:r>
        <w:rPr>
          <w:rFonts w:hint="eastAsia" w:ascii="宋体" w:hAnsi="宋体"/>
          <w:b/>
          <w:bCs/>
          <w:sz w:val="21"/>
          <w:szCs w:val="21"/>
          <w:highlight w:val="none"/>
        </w:rPr>
        <w:t>投标文件自查表</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5169"/>
        <w:gridCol w:w="1900"/>
        <w:gridCol w:w="1548"/>
      </w:tblGrid>
      <w:tr w14:paraId="1CF0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63" w:type="dxa"/>
            <w:vAlign w:val="center"/>
          </w:tcPr>
          <w:p w14:paraId="016DE498">
            <w:pPr>
              <w:spacing w:line="360" w:lineRule="auto"/>
              <w:jc w:val="center"/>
              <w:rPr>
                <w:rFonts w:ascii="宋体" w:hAnsi="宋体"/>
                <w:b/>
                <w:bCs/>
                <w:sz w:val="21"/>
                <w:szCs w:val="21"/>
                <w:highlight w:val="none"/>
              </w:rPr>
            </w:pPr>
            <w:r>
              <w:rPr>
                <w:rFonts w:ascii="宋体" w:hAnsi="宋体"/>
                <w:b/>
                <w:bCs/>
                <w:sz w:val="21"/>
                <w:szCs w:val="21"/>
                <w:highlight w:val="none"/>
              </w:rPr>
              <w:t>序号</w:t>
            </w:r>
          </w:p>
        </w:tc>
        <w:tc>
          <w:tcPr>
            <w:tcW w:w="5169" w:type="dxa"/>
            <w:vAlign w:val="center"/>
          </w:tcPr>
          <w:p w14:paraId="6FE73943">
            <w:pPr>
              <w:spacing w:line="360" w:lineRule="auto"/>
              <w:jc w:val="center"/>
              <w:rPr>
                <w:rFonts w:ascii="宋体" w:hAnsi="宋体"/>
                <w:b/>
                <w:bCs/>
                <w:sz w:val="21"/>
                <w:szCs w:val="21"/>
                <w:highlight w:val="none"/>
              </w:rPr>
            </w:pPr>
            <w:r>
              <w:rPr>
                <w:rFonts w:hint="eastAsia" w:ascii="宋体" w:hAnsi="宋体"/>
                <w:b/>
                <w:bCs/>
                <w:sz w:val="21"/>
                <w:szCs w:val="21"/>
                <w:highlight w:val="none"/>
              </w:rPr>
              <w:t>应 答 证 明 资 料 自</w:t>
            </w:r>
            <w:r>
              <w:rPr>
                <w:rFonts w:ascii="宋体" w:hAnsi="宋体"/>
                <w:b/>
                <w:bCs/>
                <w:sz w:val="21"/>
                <w:szCs w:val="21"/>
                <w:highlight w:val="none"/>
              </w:rPr>
              <w:t xml:space="preserve"> 查 内 容 </w:t>
            </w:r>
          </w:p>
        </w:tc>
        <w:tc>
          <w:tcPr>
            <w:tcW w:w="1900" w:type="dxa"/>
            <w:vAlign w:val="bottom"/>
          </w:tcPr>
          <w:p w14:paraId="148CB954">
            <w:pPr>
              <w:spacing w:line="360" w:lineRule="auto"/>
              <w:jc w:val="center"/>
              <w:rPr>
                <w:rFonts w:ascii="宋体" w:hAnsi="宋体"/>
                <w:b/>
                <w:bCs/>
                <w:sz w:val="21"/>
                <w:szCs w:val="21"/>
                <w:highlight w:val="none"/>
              </w:rPr>
            </w:pPr>
            <w:r>
              <w:rPr>
                <w:rFonts w:hint="eastAsia" w:ascii="宋体" w:hAnsi="宋体"/>
                <w:b/>
                <w:bCs/>
                <w:sz w:val="21"/>
                <w:szCs w:val="21"/>
                <w:highlight w:val="none"/>
              </w:rPr>
              <w:t>自查结果</w:t>
            </w:r>
          </w:p>
          <w:p w14:paraId="75AE7F70">
            <w:pPr>
              <w:spacing w:line="360" w:lineRule="auto"/>
              <w:jc w:val="center"/>
              <w:rPr>
                <w:rFonts w:ascii="宋体" w:hAnsi="宋体"/>
                <w:b/>
                <w:bCs/>
                <w:sz w:val="21"/>
                <w:szCs w:val="21"/>
                <w:highlight w:val="none"/>
              </w:rPr>
            </w:pPr>
            <w:r>
              <w:rPr>
                <w:rFonts w:hint="eastAsia" w:ascii="宋体" w:hAnsi="宋体"/>
                <w:b/>
                <w:bCs/>
                <w:sz w:val="21"/>
                <w:szCs w:val="21"/>
                <w:highlight w:val="none"/>
              </w:rPr>
              <w:t>（确认则打√）</w:t>
            </w:r>
          </w:p>
        </w:tc>
        <w:tc>
          <w:tcPr>
            <w:tcW w:w="1548" w:type="dxa"/>
            <w:vAlign w:val="center"/>
          </w:tcPr>
          <w:p w14:paraId="425BE72B">
            <w:pPr>
              <w:spacing w:line="360" w:lineRule="auto"/>
              <w:jc w:val="center"/>
              <w:rPr>
                <w:rFonts w:ascii="宋体" w:hAnsi="宋体"/>
                <w:b/>
                <w:bCs/>
                <w:sz w:val="21"/>
                <w:szCs w:val="21"/>
                <w:highlight w:val="none"/>
              </w:rPr>
            </w:pPr>
            <w:r>
              <w:rPr>
                <w:rFonts w:hint="eastAsia" w:ascii="宋体" w:hAnsi="宋体"/>
                <w:b/>
                <w:bCs/>
                <w:sz w:val="21"/>
                <w:szCs w:val="21"/>
                <w:highlight w:val="none"/>
              </w:rPr>
              <w:t>证明文件</w:t>
            </w:r>
          </w:p>
          <w:p w14:paraId="5AC043A5">
            <w:pPr>
              <w:spacing w:line="360" w:lineRule="auto"/>
              <w:jc w:val="center"/>
              <w:rPr>
                <w:rFonts w:ascii="宋体" w:hAnsi="宋体"/>
                <w:b/>
                <w:bCs/>
                <w:sz w:val="21"/>
                <w:szCs w:val="21"/>
                <w:highlight w:val="none"/>
              </w:rPr>
            </w:pPr>
            <w:r>
              <w:rPr>
                <w:rFonts w:hint="eastAsia" w:ascii="宋体" w:hAnsi="宋体"/>
                <w:b/>
                <w:bCs/>
                <w:sz w:val="21"/>
                <w:szCs w:val="21"/>
                <w:highlight w:val="none"/>
              </w:rPr>
              <w:t>（如有）</w:t>
            </w:r>
          </w:p>
        </w:tc>
      </w:tr>
      <w:tr w14:paraId="266D3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663" w:type="dxa"/>
            <w:vAlign w:val="center"/>
          </w:tcPr>
          <w:p w14:paraId="3F673A48">
            <w:pPr>
              <w:spacing w:line="360" w:lineRule="auto"/>
              <w:jc w:val="center"/>
              <w:rPr>
                <w:rFonts w:ascii="宋体" w:hAnsi="宋体"/>
                <w:b/>
                <w:bCs/>
                <w:sz w:val="21"/>
                <w:szCs w:val="21"/>
                <w:highlight w:val="none"/>
              </w:rPr>
            </w:pPr>
            <w:r>
              <w:rPr>
                <w:rFonts w:hint="eastAsia" w:ascii="宋体" w:hAnsi="宋体"/>
                <w:b/>
                <w:bCs/>
                <w:sz w:val="21"/>
                <w:szCs w:val="21"/>
                <w:highlight w:val="none"/>
              </w:rPr>
              <w:t>一</w:t>
            </w:r>
          </w:p>
        </w:tc>
        <w:tc>
          <w:tcPr>
            <w:tcW w:w="5169" w:type="dxa"/>
            <w:vAlign w:val="center"/>
          </w:tcPr>
          <w:p w14:paraId="76339F97">
            <w:pPr>
              <w:spacing w:line="360" w:lineRule="auto"/>
              <w:jc w:val="center"/>
              <w:rPr>
                <w:rFonts w:ascii="宋体" w:hAnsi="宋体"/>
                <w:b/>
                <w:bCs/>
                <w:sz w:val="21"/>
                <w:szCs w:val="21"/>
                <w:highlight w:val="none"/>
              </w:rPr>
            </w:pPr>
            <w:r>
              <w:rPr>
                <w:rFonts w:hint="eastAsia" w:ascii="宋体" w:hAnsi="宋体"/>
                <w:sz w:val="21"/>
                <w:szCs w:val="21"/>
                <w:highlight w:val="none"/>
              </w:rPr>
              <w:t>资格审查和符合性审查</w:t>
            </w:r>
            <w:r>
              <w:rPr>
                <w:rFonts w:hint="eastAsia" w:ascii="宋体" w:hAnsi="宋体"/>
                <w:b/>
                <w:bCs/>
                <w:sz w:val="21"/>
                <w:szCs w:val="21"/>
                <w:highlight w:val="none"/>
              </w:rPr>
              <w:t>有关资料</w:t>
            </w:r>
          </w:p>
        </w:tc>
        <w:tc>
          <w:tcPr>
            <w:tcW w:w="1900" w:type="dxa"/>
            <w:vAlign w:val="bottom"/>
          </w:tcPr>
          <w:p w14:paraId="357E4FFA">
            <w:pPr>
              <w:spacing w:line="360" w:lineRule="auto"/>
              <w:rPr>
                <w:rFonts w:ascii="宋体" w:hAnsi="宋体"/>
                <w:b/>
                <w:bCs/>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49CF07DB">
            <w:pPr>
              <w:spacing w:line="360" w:lineRule="auto"/>
              <w:jc w:val="center"/>
              <w:rPr>
                <w:rFonts w:ascii="宋体" w:hAnsi="宋体"/>
                <w:b/>
                <w:bCs/>
                <w:sz w:val="21"/>
                <w:szCs w:val="21"/>
                <w:highlight w:val="none"/>
              </w:rPr>
            </w:pPr>
          </w:p>
        </w:tc>
      </w:tr>
      <w:tr w14:paraId="135A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6905B71">
            <w:pPr>
              <w:spacing w:line="360" w:lineRule="auto"/>
              <w:jc w:val="center"/>
              <w:rPr>
                <w:rFonts w:ascii="宋体" w:hAnsi="宋体"/>
                <w:b/>
                <w:bCs/>
                <w:sz w:val="21"/>
                <w:szCs w:val="21"/>
                <w:highlight w:val="none"/>
              </w:rPr>
            </w:pPr>
            <w:r>
              <w:rPr>
                <w:rFonts w:ascii="宋体" w:hAnsi="宋体"/>
                <w:b/>
                <w:bCs/>
                <w:sz w:val="21"/>
                <w:szCs w:val="21"/>
                <w:highlight w:val="none"/>
              </w:rPr>
              <w:t>1</w:t>
            </w:r>
          </w:p>
        </w:tc>
        <w:tc>
          <w:tcPr>
            <w:tcW w:w="5169" w:type="dxa"/>
            <w:vAlign w:val="center"/>
          </w:tcPr>
          <w:p w14:paraId="2B10E142">
            <w:pPr>
              <w:spacing w:line="360" w:lineRule="auto"/>
              <w:rPr>
                <w:rFonts w:ascii="宋体" w:hAnsi="宋体"/>
                <w:sz w:val="21"/>
                <w:szCs w:val="21"/>
                <w:highlight w:val="none"/>
              </w:rPr>
            </w:pPr>
          </w:p>
        </w:tc>
        <w:tc>
          <w:tcPr>
            <w:tcW w:w="1900" w:type="dxa"/>
            <w:vAlign w:val="bottom"/>
          </w:tcPr>
          <w:p w14:paraId="419E6756">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74EF1738">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500BF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AFA750A">
            <w:pPr>
              <w:spacing w:line="360" w:lineRule="auto"/>
              <w:jc w:val="center"/>
              <w:rPr>
                <w:rFonts w:ascii="宋体" w:hAnsi="宋体"/>
                <w:b/>
                <w:bCs/>
                <w:sz w:val="21"/>
                <w:szCs w:val="21"/>
                <w:highlight w:val="none"/>
              </w:rPr>
            </w:pPr>
            <w:r>
              <w:rPr>
                <w:rFonts w:ascii="宋体" w:hAnsi="宋体"/>
                <w:b/>
                <w:bCs/>
                <w:sz w:val="21"/>
                <w:szCs w:val="21"/>
                <w:highlight w:val="none"/>
              </w:rPr>
              <w:t>2</w:t>
            </w:r>
          </w:p>
        </w:tc>
        <w:tc>
          <w:tcPr>
            <w:tcW w:w="5169" w:type="dxa"/>
            <w:vAlign w:val="center"/>
          </w:tcPr>
          <w:p w14:paraId="1568CE43">
            <w:pPr>
              <w:spacing w:line="360" w:lineRule="auto"/>
              <w:rPr>
                <w:rFonts w:ascii="宋体" w:hAnsi="宋体"/>
                <w:sz w:val="21"/>
                <w:szCs w:val="21"/>
                <w:highlight w:val="none"/>
              </w:rPr>
            </w:pPr>
          </w:p>
        </w:tc>
        <w:tc>
          <w:tcPr>
            <w:tcW w:w="1900" w:type="dxa"/>
            <w:vAlign w:val="bottom"/>
          </w:tcPr>
          <w:p w14:paraId="70BD9AB5">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34E4FEB3">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744FE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611F913">
            <w:pPr>
              <w:spacing w:line="360" w:lineRule="auto"/>
              <w:jc w:val="center"/>
              <w:rPr>
                <w:rFonts w:ascii="宋体" w:hAnsi="宋体"/>
                <w:b/>
                <w:bCs/>
                <w:sz w:val="21"/>
                <w:szCs w:val="21"/>
                <w:highlight w:val="none"/>
              </w:rPr>
            </w:pPr>
            <w:r>
              <w:rPr>
                <w:rFonts w:ascii="宋体" w:hAnsi="宋体"/>
                <w:b/>
                <w:bCs/>
                <w:sz w:val="21"/>
                <w:szCs w:val="21"/>
                <w:highlight w:val="none"/>
              </w:rPr>
              <w:t>3</w:t>
            </w:r>
          </w:p>
        </w:tc>
        <w:tc>
          <w:tcPr>
            <w:tcW w:w="5169" w:type="dxa"/>
            <w:vAlign w:val="center"/>
          </w:tcPr>
          <w:p w14:paraId="2A8D4D0F">
            <w:pPr>
              <w:spacing w:line="360" w:lineRule="auto"/>
              <w:rPr>
                <w:rFonts w:ascii="宋体" w:hAnsi="宋体"/>
                <w:sz w:val="21"/>
                <w:szCs w:val="21"/>
                <w:highlight w:val="none"/>
              </w:rPr>
            </w:pPr>
          </w:p>
        </w:tc>
        <w:tc>
          <w:tcPr>
            <w:tcW w:w="1900" w:type="dxa"/>
            <w:vAlign w:val="bottom"/>
          </w:tcPr>
          <w:p w14:paraId="09D1F55F">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56BEE479">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53C6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77E78C7">
            <w:pPr>
              <w:spacing w:line="360" w:lineRule="auto"/>
              <w:jc w:val="center"/>
              <w:rPr>
                <w:rFonts w:ascii="宋体" w:hAnsi="宋体"/>
                <w:b/>
                <w:bCs/>
                <w:sz w:val="21"/>
                <w:szCs w:val="21"/>
                <w:highlight w:val="none"/>
              </w:rPr>
            </w:pPr>
            <w:r>
              <w:rPr>
                <w:rFonts w:hint="eastAsia" w:ascii="宋体" w:hAnsi="宋体"/>
                <w:b/>
                <w:bCs/>
                <w:sz w:val="21"/>
                <w:szCs w:val="21"/>
                <w:highlight w:val="none"/>
              </w:rPr>
              <w:t>4</w:t>
            </w:r>
          </w:p>
        </w:tc>
        <w:tc>
          <w:tcPr>
            <w:tcW w:w="5169" w:type="dxa"/>
            <w:vAlign w:val="center"/>
          </w:tcPr>
          <w:p w14:paraId="09EC46D5">
            <w:pPr>
              <w:spacing w:line="360" w:lineRule="auto"/>
              <w:rPr>
                <w:rFonts w:ascii="宋体" w:hAnsi="宋体"/>
                <w:sz w:val="21"/>
                <w:szCs w:val="21"/>
                <w:highlight w:val="none"/>
              </w:rPr>
            </w:pPr>
          </w:p>
        </w:tc>
        <w:tc>
          <w:tcPr>
            <w:tcW w:w="1900" w:type="dxa"/>
            <w:vAlign w:val="bottom"/>
          </w:tcPr>
          <w:p w14:paraId="4866195E">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0FE809A3">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1C8D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D7FE5BC">
            <w:pPr>
              <w:spacing w:line="360" w:lineRule="auto"/>
              <w:jc w:val="center"/>
              <w:rPr>
                <w:rFonts w:ascii="宋体" w:hAnsi="宋体"/>
                <w:b/>
                <w:bCs/>
                <w:sz w:val="21"/>
                <w:szCs w:val="21"/>
                <w:highlight w:val="none"/>
              </w:rPr>
            </w:pPr>
            <w:r>
              <w:rPr>
                <w:rFonts w:hint="eastAsia" w:ascii="宋体" w:hAnsi="宋体"/>
                <w:b/>
                <w:bCs/>
                <w:sz w:val="21"/>
                <w:szCs w:val="21"/>
                <w:highlight w:val="none"/>
              </w:rPr>
              <w:t>5</w:t>
            </w:r>
          </w:p>
        </w:tc>
        <w:tc>
          <w:tcPr>
            <w:tcW w:w="5169" w:type="dxa"/>
            <w:vAlign w:val="center"/>
          </w:tcPr>
          <w:p w14:paraId="2E9D691D">
            <w:pPr>
              <w:spacing w:line="360" w:lineRule="auto"/>
              <w:rPr>
                <w:rFonts w:ascii="宋体" w:hAnsi="宋体"/>
                <w:sz w:val="21"/>
                <w:szCs w:val="21"/>
                <w:highlight w:val="none"/>
              </w:rPr>
            </w:pPr>
          </w:p>
        </w:tc>
        <w:tc>
          <w:tcPr>
            <w:tcW w:w="1900" w:type="dxa"/>
            <w:vAlign w:val="bottom"/>
          </w:tcPr>
          <w:p w14:paraId="67D65546">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2492532C">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4C0B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9672ACB">
            <w:pPr>
              <w:spacing w:line="360" w:lineRule="auto"/>
              <w:jc w:val="center"/>
              <w:rPr>
                <w:rFonts w:ascii="宋体" w:hAnsi="宋体"/>
                <w:b/>
                <w:bCs/>
                <w:sz w:val="21"/>
                <w:szCs w:val="21"/>
                <w:highlight w:val="none"/>
              </w:rPr>
            </w:pPr>
            <w:r>
              <w:rPr>
                <w:rFonts w:hint="eastAsia" w:ascii="宋体" w:hAnsi="宋体"/>
                <w:b/>
                <w:bCs/>
                <w:sz w:val="21"/>
                <w:szCs w:val="21"/>
                <w:highlight w:val="none"/>
              </w:rPr>
              <w:t>6</w:t>
            </w:r>
          </w:p>
        </w:tc>
        <w:tc>
          <w:tcPr>
            <w:tcW w:w="5169" w:type="dxa"/>
            <w:vAlign w:val="center"/>
          </w:tcPr>
          <w:p w14:paraId="05E1B5BF">
            <w:pPr>
              <w:spacing w:line="360" w:lineRule="auto"/>
              <w:rPr>
                <w:rFonts w:ascii="宋体" w:hAnsi="宋体"/>
                <w:sz w:val="21"/>
                <w:szCs w:val="21"/>
                <w:highlight w:val="none"/>
              </w:rPr>
            </w:pPr>
          </w:p>
        </w:tc>
        <w:tc>
          <w:tcPr>
            <w:tcW w:w="1900" w:type="dxa"/>
            <w:vAlign w:val="bottom"/>
          </w:tcPr>
          <w:p w14:paraId="3F060793">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655D6C2A">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114C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6F13E5A9">
            <w:pPr>
              <w:spacing w:line="360" w:lineRule="auto"/>
              <w:jc w:val="center"/>
              <w:rPr>
                <w:rFonts w:ascii="宋体" w:hAnsi="宋体"/>
                <w:b/>
                <w:bCs/>
                <w:sz w:val="21"/>
                <w:szCs w:val="21"/>
                <w:highlight w:val="none"/>
              </w:rPr>
            </w:pPr>
            <w:r>
              <w:rPr>
                <w:rFonts w:hint="eastAsia" w:ascii="宋体" w:hAnsi="宋体"/>
                <w:b/>
                <w:bCs/>
                <w:sz w:val="21"/>
                <w:szCs w:val="21"/>
                <w:highlight w:val="none"/>
              </w:rPr>
              <w:t>7</w:t>
            </w:r>
          </w:p>
        </w:tc>
        <w:tc>
          <w:tcPr>
            <w:tcW w:w="5169" w:type="dxa"/>
            <w:vAlign w:val="center"/>
          </w:tcPr>
          <w:p w14:paraId="695E789B">
            <w:pPr>
              <w:spacing w:line="360" w:lineRule="auto"/>
              <w:rPr>
                <w:rFonts w:ascii="宋体" w:hAnsi="宋体"/>
                <w:sz w:val="21"/>
                <w:szCs w:val="21"/>
                <w:highlight w:val="none"/>
              </w:rPr>
            </w:pPr>
          </w:p>
        </w:tc>
        <w:tc>
          <w:tcPr>
            <w:tcW w:w="1900" w:type="dxa"/>
            <w:vAlign w:val="bottom"/>
          </w:tcPr>
          <w:p w14:paraId="6845C805">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58174F5E">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238E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43DD3C6">
            <w:pPr>
              <w:spacing w:line="360" w:lineRule="auto"/>
              <w:jc w:val="center"/>
              <w:rPr>
                <w:rFonts w:ascii="宋体" w:hAnsi="宋体"/>
                <w:b/>
                <w:bCs/>
                <w:sz w:val="21"/>
                <w:szCs w:val="21"/>
                <w:highlight w:val="none"/>
              </w:rPr>
            </w:pPr>
            <w:r>
              <w:rPr>
                <w:rFonts w:hint="eastAsia" w:ascii="宋体" w:hAnsi="宋体"/>
                <w:b/>
                <w:bCs/>
                <w:sz w:val="21"/>
                <w:szCs w:val="21"/>
                <w:highlight w:val="none"/>
              </w:rPr>
              <w:t>8</w:t>
            </w:r>
          </w:p>
        </w:tc>
        <w:tc>
          <w:tcPr>
            <w:tcW w:w="5169" w:type="dxa"/>
            <w:vAlign w:val="center"/>
          </w:tcPr>
          <w:p w14:paraId="12F218FE">
            <w:pPr>
              <w:spacing w:line="360" w:lineRule="auto"/>
              <w:rPr>
                <w:rFonts w:ascii="宋体" w:hAnsi="宋体"/>
                <w:sz w:val="21"/>
                <w:szCs w:val="21"/>
                <w:highlight w:val="none"/>
              </w:rPr>
            </w:pPr>
          </w:p>
        </w:tc>
        <w:tc>
          <w:tcPr>
            <w:tcW w:w="1900" w:type="dxa"/>
            <w:vAlign w:val="bottom"/>
          </w:tcPr>
          <w:p w14:paraId="6CB57561">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0864F16B">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423B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2552E4FD">
            <w:pPr>
              <w:spacing w:line="360" w:lineRule="auto"/>
              <w:jc w:val="center"/>
              <w:rPr>
                <w:rFonts w:ascii="宋体" w:hAnsi="宋体"/>
                <w:b/>
                <w:bCs/>
                <w:sz w:val="21"/>
                <w:szCs w:val="21"/>
                <w:highlight w:val="none"/>
              </w:rPr>
            </w:pPr>
            <w:r>
              <w:rPr>
                <w:rFonts w:hint="eastAsia" w:ascii="宋体" w:hAnsi="宋体"/>
                <w:b/>
                <w:bCs/>
                <w:sz w:val="21"/>
                <w:szCs w:val="21"/>
                <w:highlight w:val="none"/>
              </w:rPr>
              <w:t>9</w:t>
            </w:r>
          </w:p>
        </w:tc>
        <w:tc>
          <w:tcPr>
            <w:tcW w:w="5169" w:type="dxa"/>
            <w:vAlign w:val="center"/>
          </w:tcPr>
          <w:p w14:paraId="78277DF9">
            <w:pPr>
              <w:spacing w:line="360" w:lineRule="auto"/>
              <w:rPr>
                <w:rFonts w:ascii="宋体" w:hAnsi="宋体"/>
                <w:sz w:val="21"/>
                <w:szCs w:val="21"/>
                <w:highlight w:val="none"/>
              </w:rPr>
            </w:pPr>
          </w:p>
        </w:tc>
        <w:tc>
          <w:tcPr>
            <w:tcW w:w="1900" w:type="dxa"/>
            <w:vAlign w:val="bottom"/>
          </w:tcPr>
          <w:p w14:paraId="1E189EEA">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31952863">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220F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320DF4B">
            <w:pPr>
              <w:spacing w:line="360" w:lineRule="auto"/>
              <w:jc w:val="center"/>
              <w:rPr>
                <w:rFonts w:ascii="宋体" w:hAnsi="宋体"/>
                <w:b/>
                <w:bCs/>
                <w:sz w:val="21"/>
                <w:szCs w:val="21"/>
                <w:highlight w:val="none"/>
              </w:rPr>
            </w:pPr>
            <w:r>
              <w:rPr>
                <w:rFonts w:ascii="宋体" w:hAnsi="宋体"/>
                <w:b/>
                <w:bCs/>
                <w:sz w:val="21"/>
                <w:szCs w:val="21"/>
                <w:highlight w:val="none"/>
              </w:rPr>
              <w:t>1</w:t>
            </w:r>
            <w:r>
              <w:rPr>
                <w:rFonts w:hint="eastAsia" w:ascii="宋体" w:hAnsi="宋体"/>
                <w:b/>
                <w:bCs/>
                <w:sz w:val="21"/>
                <w:szCs w:val="21"/>
                <w:highlight w:val="none"/>
              </w:rPr>
              <w:t>0</w:t>
            </w:r>
          </w:p>
        </w:tc>
        <w:tc>
          <w:tcPr>
            <w:tcW w:w="5169" w:type="dxa"/>
            <w:vAlign w:val="center"/>
          </w:tcPr>
          <w:p w14:paraId="4F232A58">
            <w:pPr>
              <w:spacing w:line="360" w:lineRule="auto"/>
              <w:rPr>
                <w:rFonts w:ascii="宋体" w:hAnsi="宋体"/>
                <w:b/>
                <w:bCs/>
                <w:sz w:val="21"/>
                <w:szCs w:val="21"/>
                <w:highlight w:val="none"/>
              </w:rPr>
            </w:pPr>
          </w:p>
        </w:tc>
        <w:tc>
          <w:tcPr>
            <w:tcW w:w="1900" w:type="dxa"/>
            <w:vAlign w:val="bottom"/>
          </w:tcPr>
          <w:p w14:paraId="131C539A">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40C0086C">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3385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579203BB">
            <w:pPr>
              <w:spacing w:line="360" w:lineRule="auto"/>
              <w:jc w:val="center"/>
              <w:rPr>
                <w:rFonts w:ascii="宋体" w:hAnsi="宋体"/>
                <w:b/>
                <w:bCs/>
                <w:sz w:val="21"/>
                <w:szCs w:val="21"/>
                <w:highlight w:val="none"/>
              </w:rPr>
            </w:pPr>
            <w:r>
              <w:rPr>
                <w:rFonts w:ascii="宋体" w:hAnsi="宋体"/>
                <w:b/>
                <w:bCs/>
                <w:sz w:val="21"/>
                <w:szCs w:val="21"/>
                <w:highlight w:val="none"/>
              </w:rPr>
              <w:t>1</w:t>
            </w:r>
            <w:r>
              <w:rPr>
                <w:rFonts w:hint="eastAsia" w:ascii="宋体" w:hAnsi="宋体"/>
                <w:b/>
                <w:bCs/>
                <w:sz w:val="21"/>
                <w:szCs w:val="21"/>
                <w:highlight w:val="none"/>
              </w:rPr>
              <w:t>1</w:t>
            </w:r>
          </w:p>
        </w:tc>
        <w:tc>
          <w:tcPr>
            <w:tcW w:w="5169" w:type="dxa"/>
            <w:vAlign w:val="center"/>
          </w:tcPr>
          <w:p w14:paraId="17A5FA12">
            <w:pPr>
              <w:spacing w:line="360" w:lineRule="auto"/>
              <w:rPr>
                <w:rFonts w:ascii="宋体" w:hAnsi="宋体"/>
                <w:sz w:val="21"/>
                <w:szCs w:val="21"/>
                <w:highlight w:val="none"/>
              </w:rPr>
            </w:pPr>
          </w:p>
        </w:tc>
        <w:tc>
          <w:tcPr>
            <w:tcW w:w="1900" w:type="dxa"/>
            <w:vAlign w:val="bottom"/>
          </w:tcPr>
          <w:p w14:paraId="557755E9">
            <w:pPr>
              <w:spacing w:line="360" w:lineRule="auto"/>
              <w:rPr>
                <w:rFonts w:ascii="宋体" w:hAnsi="宋体"/>
                <w:b/>
                <w:bCs/>
                <w:sz w:val="21"/>
                <w:szCs w:val="21"/>
                <w:highlight w:val="none"/>
                <w:u w:val="singl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5E27AF86">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4A6F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24817496">
            <w:pPr>
              <w:spacing w:line="360" w:lineRule="auto"/>
              <w:jc w:val="center"/>
              <w:rPr>
                <w:rFonts w:ascii="宋体" w:hAnsi="宋体"/>
                <w:b/>
                <w:bCs/>
                <w:sz w:val="21"/>
                <w:szCs w:val="21"/>
                <w:highlight w:val="none"/>
              </w:rPr>
            </w:pPr>
            <w:r>
              <w:rPr>
                <w:rFonts w:hint="eastAsia" w:ascii="宋体" w:hAnsi="宋体"/>
                <w:b/>
                <w:bCs/>
                <w:sz w:val="21"/>
                <w:szCs w:val="21"/>
                <w:highlight w:val="none"/>
              </w:rPr>
              <w:t>二</w:t>
            </w:r>
          </w:p>
        </w:tc>
        <w:tc>
          <w:tcPr>
            <w:tcW w:w="5169" w:type="dxa"/>
            <w:vAlign w:val="center"/>
          </w:tcPr>
          <w:p w14:paraId="15625232">
            <w:pPr>
              <w:spacing w:line="360" w:lineRule="auto"/>
              <w:jc w:val="center"/>
              <w:rPr>
                <w:rFonts w:ascii="宋体" w:hAnsi="宋体"/>
                <w:b/>
                <w:sz w:val="21"/>
                <w:szCs w:val="21"/>
                <w:highlight w:val="none"/>
              </w:rPr>
            </w:pPr>
            <w:r>
              <w:rPr>
                <w:rFonts w:hint="eastAsia" w:ascii="宋体" w:hAnsi="宋体"/>
                <w:b/>
                <w:sz w:val="21"/>
                <w:szCs w:val="21"/>
                <w:highlight w:val="none"/>
              </w:rPr>
              <w:t>技术/服务评审表有关资料自查</w:t>
            </w:r>
          </w:p>
        </w:tc>
        <w:tc>
          <w:tcPr>
            <w:tcW w:w="1900" w:type="dxa"/>
            <w:vAlign w:val="bottom"/>
          </w:tcPr>
          <w:p w14:paraId="77F80860">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01663E45">
            <w:pPr>
              <w:spacing w:line="360" w:lineRule="auto"/>
              <w:jc w:val="center"/>
              <w:rPr>
                <w:rFonts w:ascii="宋体" w:hAnsi="宋体"/>
                <w:sz w:val="21"/>
                <w:szCs w:val="21"/>
                <w:highlight w:val="none"/>
              </w:rPr>
            </w:pPr>
          </w:p>
        </w:tc>
      </w:tr>
      <w:tr w14:paraId="1EF4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3768847">
            <w:pPr>
              <w:spacing w:line="360" w:lineRule="auto"/>
              <w:jc w:val="center"/>
              <w:rPr>
                <w:rFonts w:ascii="宋体" w:hAnsi="宋体"/>
                <w:b/>
                <w:bCs/>
                <w:sz w:val="21"/>
                <w:szCs w:val="21"/>
                <w:highlight w:val="none"/>
              </w:rPr>
            </w:pPr>
            <w:r>
              <w:rPr>
                <w:rFonts w:hint="eastAsia" w:ascii="宋体" w:hAnsi="宋体"/>
                <w:b/>
                <w:bCs/>
                <w:sz w:val="21"/>
                <w:szCs w:val="21"/>
                <w:highlight w:val="none"/>
              </w:rPr>
              <w:t>1</w:t>
            </w:r>
          </w:p>
        </w:tc>
        <w:tc>
          <w:tcPr>
            <w:tcW w:w="5169" w:type="dxa"/>
            <w:vAlign w:val="center"/>
          </w:tcPr>
          <w:p w14:paraId="6556CBC8">
            <w:pPr>
              <w:spacing w:line="360" w:lineRule="auto"/>
              <w:rPr>
                <w:rFonts w:ascii="宋体" w:hAnsi="宋体"/>
                <w:sz w:val="21"/>
                <w:szCs w:val="21"/>
                <w:highlight w:val="none"/>
              </w:rPr>
            </w:pPr>
          </w:p>
        </w:tc>
        <w:tc>
          <w:tcPr>
            <w:tcW w:w="1900" w:type="dxa"/>
            <w:vAlign w:val="bottom"/>
          </w:tcPr>
          <w:p w14:paraId="4DD49624">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6F90BECA">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20330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927B7BB">
            <w:pPr>
              <w:spacing w:line="360" w:lineRule="auto"/>
              <w:jc w:val="center"/>
              <w:rPr>
                <w:rFonts w:ascii="宋体" w:hAnsi="宋体"/>
                <w:b/>
                <w:bCs/>
                <w:sz w:val="21"/>
                <w:szCs w:val="21"/>
                <w:highlight w:val="none"/>
              </w:rPr>
            </w:pPr>
            <w:r>
              <w:rPr>
                <w:rFonts w:hint="eastAsia" w:ascii="宋体" w:hAnsi="宋体"/>
                <w:b/>
                <w:bCs/>
                <w:sz w:val="21"/>
                <w:szCs w:val="21"/>
                <w:highlight w:val="none"/>
              </w:rPr>
              <w:t>2</w:t>
            </w:r>
          </w:p>
        </w:tc>
        <w:tc>
          <w:tcPr>
            <w:tcW w:w="5169" w:type="dxa"/>
            <w:vAlign w:val="center"/>
          </w:tcPr>
          <w:p w14:paraId="23C03922">
            <w:pPr>
              <w:spacing w:line="360" w:lineRule="auto"/>
              <w:rPr>
                <w:rFonts w:ascii="宋体" w:hAnsi="宋体"/>
                <w:bCs/>
                <w:sz w:val="21"/>
                <w:szCs w:val="21"/>
                <w:highlight w:val="none"/>
              </w:rPr>
            </w:pPr>
          </w:p>
        </w:tc>
        <w:tc>
          <w:tcPr>
            <w:tcW w:w="1900" w:type="dxa"/>
            <w:vAlign w:val="bottom"/>
          </w:tcPr>
          <w:p w14:paraId="205C89AC">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191A476E">
            <w:pPr>
              <w:spacing w:line="360" w:lineRule="auto"/>
              <w:jc w:val="center"/>
              <w:rPr>
                <w:rFonts w:ascii="宋体" w:hAnsi="宋体"/>
                <w:sz w:val="21"/>
                <w:szCs w:val="21"/>
                <w:highlight w:val="none"/>
              </w:rPr>
            </w:pPr>
            <w:r>
              <w:rPr>
                <w:rFonts w:hint="eastAsia" w:ascii="宋体" w:hAnsi="宋体"/>
                <w:sz w:val="21"/>
                <w:szCs w:val="21"/>
                <w:highlight w:val="none"/>
              </w:rPr>
              <w:t>第   页</w:t>
            </w:r>
          </w:p>
        </w:tc>
      </w:tr>
      <w:tr w14:paraId="0481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608A57AA">
            <w:pPr>
              <w:spacing w:line="360" w:lineRule="auto"/>
              <w:jc w:val="center"/>
              <w:rPr>
                <w:rFonts w:ascii="宋体" w:hAnsi="宋体"/>
                <w:b/>
                <w:bCs/>
                <w:sz w:val="21"/>
                <w:szCs w:val="21"/>
                <w:highlight w:val="none"/>
              </w:rPr>
            </w:pPr>
            <w:r>
              <w:rPr>
                <w:rFonts w:hint="eastAsia" w:ascii="宋体" w:hAnsi="宋体"/>
                <w:b/>
                <w:bCs/>
                <w:sz w:val="21"/>
                <w:szCs w:val="21"/>
                <w:highlight w:val="none"/>
              </w:rPr>
              <w:t>3</w:t>
            </w:r>
          </w:p>
        </w:tc>
        <w:tc>
          <w:tcPr>
            <w:tcW w:w="5169" w:type="dxa"/>
            <w:vAlign w:val="center"/>
          </w:tcPr>
          <w:p w14:paraId="36520D51">
            <w:pPr>
              <w:spacing w:line="360" w:lineRule="auto"/>
              <w:rPr>
                <w:rFonts w:ascii="宋体" w:hAnsi="宋体"/>
                <w:sz w:val="21"/>
                <w:szCs w:val="21"/>
                <w:highlight w:val="none"/>
              </w:rPr>
            </w:pPr>
          </w:p>
        </w:tc>
        <w:tc>
          <w:tcPr>
            <w:tcW w:w="1900" w:type="dxa"/>
            <w:vAlign w:val="bottom"/>
          </w:tcPr>
          <w:p w14:paraId="04D5C03C">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173C6F2D">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37DB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57095E6">
            <w:pPr>
              <w:spacing w:line="360" w:lineRule="auto"/>
              <w:jc w:val="center"/>
              <w:rPr>
                <w:rFonts w:ascii="宋体" w:hAnsi="宋体"/>
                <w:b/>
                <w:bCs/>
                <w:sz w:val="21"/>
                <w:szCs w:val="21"/>
                <w:highlight w:val="none"/>
              </w:rPr>
            </w:pPr>
            <w:r>
              <w:rPr>
                <w:rFonts w:hint="eastAsia" w:ascii="宋体" w:hAnsi="宋体"/>
                <w:b/>
                <w:bCs/>
                <w:sz w:val="21"/>
                <w:szCs w:val="21"/>
                <w:highlight w:val="none"/>
              </w:rPr>
              <w:t>4</w:t>
            </w:r>
          </w:p>
        </w:tc>
        <w:tc>
          <w:tcPr>
            <w:tcW w:w="5169" w:type="dxa"/>
            <w:vAlign w:val="center"/>
          </w:tcPr>
          <w:p w14:paraId="4B335C4A">
            <w:pPr>
              <w:spacing w:line="360" w:lineRule="auto"/>
              <w:rPr>
                <w:rFonts w:ascii="宋体" w:hAnsi="宋体"/>
                <w:sz w:val="21"/>
                <w:szCs w:val="21"/>
                <w:highlight w:val="none"/>
              </w:rPr>
            </w:pPr>
          </w:p>
        </w:tc>
        <w:tc>
          <w:tcPr>
            <w:tcW w:w="1900" w:type="dxa"/>
            <w:vAlign w:val="bottom"/>
          </w:tcPr>
          <w:p w14:paraId="0C686485">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1BE4E96E">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0EFB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C23284E">
            <w:pPr>
              <w:spacing w:line="360" w:lineRule="auto"/>
              <w:jc w:val="center"/>
              <w:rPr>
                <w:rFonts w:ascii="宋体" w:hAnsi="宋体"/>
                <w:b/>
                <w:bCs/>
                <w:sz w:val="21"/>
                <w:szCs w:val="21"/>
                <w:highlight w:val="none"/>
              </w:rPr>
            </w:pPr>
            <w:r>
              <w:rPr>
                <w:rFonts w:hint="eastAsia" w:ascii="宋体" w:hAnsi="宋体"/>
                <w:b/>
                <w:bCs/>
                <w:sz w:val="21"/>
                <w:szCs w:val="21"/>
                <w:highlight w:val="none"/>
              </w:rPr>
              <w:t>5</w:t>
            </w:r>
          </w:p>
        </w:tc>
        <w:tc>
          <w:tcPr>
            <w:tcW w:w="5169" w:type="dxa"/>
            <w:vAlign w:val="center"/>
          </w:tcPr>
          <w:p w14:paraId="3BCDEF1C">
            <w:pPr>
              <w:spacing w:line="360" w:lineRule="auto"/>
              <w:rPr>
                <w:rFonts w:ascii="宋体" w:hAnsi="宋体"/>
                <w:sz w:val="21"/>
                <w:szCs w:val="21"/>
                <w:highlight w:val="none"/>
              </w:rPr>
            </w:pPr>
          </w:p>
        </w:tc>
        <w:tc>
          <w:tcPr>
            <w:tcW w:w="1900" w:type="dxa"/>
            <w:vAlign w:val="bottom"/>
          </w:tcPr>
          <w:p w14:paraId="665AD68B">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45E57660">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24CDF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2F787BF">
            <w:pPr>
              <w:spacing w:line="360" w:lineRule="auto"/>
              <w:jc w:val="center"/>
              <w:rPr>
                <w:rFonts w:ascii="宋体" w:hAnsi="宋体"/>
                <w:b/>
                <w:bCs/>
                <w:sz w:val="21"/>
                <w:szCs w:val="21"/>
                <w:highlight w:val="none"/>
              </w:rPr>
            </w:pPr>
            <w:r>
              <w:rPr>
                <w:rFonts w:hint="eastAsia" w:ascii="宋体" w:hAnsi="宋体"/>
                <w:b/>
                <w:bCs/>
                <w:sz w:val="21"/>
                <w:szCs w:val="21"/>
                <w:highlight w:val="none"/>
              </w:rPr>
              <w:t>6</w:t>
            </w:r>
          </w:p>
        </w:tc>
        <w:tc>
          <w:tcPr>
            <w:tcW w:w="5169" w:type="dxa"/>
            <w:vAlign w:val="center"/>
          </w:tcPr>
          <w:p w14:paraId="7D1F8472">
            <w:pPr>
              <w:spacing w:line="360" w:lineRule="auto"/>
              <w:rPr>
                <w:rFonts w:ascii="宋体" w:hAnsi="宋体"/>
                <w:sz w:val="21"/>
                <w:szCs w:val="21"/>
                <w:highlight w:val="none"/>
              </w:rPr>
            </w:pPr>
            <w:r>
              <w:rPr>
                <w:rFonts w:ascii="宋体" w:hAnsi="宋体"/>
                <w:sz w:val="21"/>
                <w:szCs w:val="21"/>
                <w:highlight w:val="none"/>
              </w:rPr>
              <w:t>……</w:t>
            </w:r>
          </w:p>
        </w:tc>
        <w:tc>
          <w:tcPr>
            <w:tcW w:w="1900" w:type="dxa"/>
            <w:vAlign w:val="bottom"/>
          </w:tcPr>
          <w:p w14:paraId="3D29165B">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6C4B6E28">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78C34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0BAB880D">
            <w:pPr>
              <w:spacing w:line="360" w:lineRule="auto"/>
              <w:jc w:val="center"/>
              <w:rPr>
                <w:rFonts w:ascii="宋体" w:hAnsi="宋体"/>
                <w:b/>
                <w:bCs/>
                <w:sz w:val="21"/>
                <w:szCs w:val="21"/>
                <w:highlight w:val="none"/>
              </w:rPr>
            </w:pPr>
            <w:r>
              <w:rPr>
                <w:rFonts w:hint="eastAsia" w:ascii="宋体" w:hAnsi="宋体"/>
                <w:b/>
                <w:bCs/>
                <w:sz w:val="21"/>
                <w:szCs w:val="21"/>
                <w:highlight w:val="none"/>
              </w:rPr>
              <w:t>三</w:t>
            </w:r>
          </w:p>
        </w:tc>
        <w:tc>
          <w:tcPr>
            <w:tcW w:w="5169" w:type="dxa"/>
            <w:vAlign w:val="center"/>
          </w:tcPr>
          <w:p w14:paraId="4E8F0F9F">
            <w:pPr>
              <w:spacing w:line="360" w:lineRule="auto"/>
              <w:ind w:firstLine="632" w:firstLineChars="300"/>
              <w:rPr>
                <w:rFonts w:ascii="宋体" w:hAnsi="宋体"/>
                <w:b/>
                <w:bCs/>
                <w:sz w:val="21"/>
                <w:szCs w:val="21"/>
                <w:highlight w:val="none"/>
              </w:rPr>
            </w:pPr>
            <w:r>
              <w:rPr>
                <w:rFonts w:hint="eastAsia" w:ascii="宋体" w:hAnsi="宋体"/>
                <w:b/>
                <w:sz w:val="21"/>
                <w:szCs w:val="21"/>
                <w:highlight w:val="none"/>
              </w:rPr>
              <w:t>商务评审表有关资料自查</w:t>
            </w:r>
          </w:p>
        </w:tc>
        <w:tc>
          <w:tcPr>
            <w:tcW w:w="1900" w:type="dxa"/>
            <w:vAlign w:val="bottom"/>
          </w:tcPr>
          <w:p w14:paraId="615729BE">
            <w:pPr>
              <w:spacing w:line="360" w:lineRule="auto"/>
              <w:rPr>
                <w:rFonts w:ascii="宋体" w:hAnsi="宋体"/>
                <w:sz w:val="21"/>
                <w:szCs w:val="21"/>
                <w:highlight w:val="none"/>
              </w:rPr>
            </w:pPr>
          </w:p>
        </w:tc>
        <w:tc>
          <w:tcPr>
            <w:tcW w:w="1548" w:type="dxa"/>
            <w:vAlign w:val="center"/>
          </w:tcPr>
          <w:p w14:paraId="67E935D6">
            <w:pPr>
              <w:spacing w:line="360" w:lineRule="auto"/>
              <w:ind w:firstLine="210" w:firstLineChars="100"/>
              <w:rPr>
                <w:rFonts w:ascii="宋体" w:hAnsi="宋体"/>
                <w:sz w:val="21"/>
                <w:szCs w:val="21"/>
                <w:highlight w:val="none"/>
              </w:rPr>
            </w:pPr>
          </w:p>
        </w:tc>
      </w:tr>
      <w:tr w14:paraId="6A7C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7A56758">
            <w:pPr>
              <w:spacing w:line="360" w:lineRule="auto"/>
              <w:jc w:val="center"/>
              <w:rPr>
                <w:rFonts w:ascii="宋体" w:hAnsi="宋体"/>
                <w:b/>
                <w:bCs/>
                <w:sz w:val="21"/>
                <w:szCs w:val="21"/>
                <w:highlight w:val="none"/>
              </w:rPr>
            </w:pPr>
            <w:r>
              <w:rPr>
                <w:rFonts w:hint="eastAsia" w:ascii="宋体" w:hAnsi="宋体"/>
                <w:b/>
                <w:bCs/>
                <w:sz w:val="21"/>
                <w:szCs w:val="21"/>
                <w:highlight w:val="none"/>
              </w:rPr>
              <w:t>1</w:t>
            </w:r>
          </w:p>
        </w:tc>
        <w:tc>
          <w:tcPr>
            <w:tcW w:w="5169" w:type="dxa"/>
            <w:vAlign w:val="center"/>
          </w:tcPr>
          <w:p w14:paraId="1F7A8598">
            <w:pPr>
              <w:spacing w:line="360" w:lineRule="auto"/>
              <w:rPr>
                <w:rFonts w:ascii="宋体" w:hAnsi="宋体"/>
                <w:sz w:val="21"/>
                <w:szCs w:val="21"/>
                <w:highlight w:val="none"/>
              </w:rPr>
            </w:pPr>
          </w:p>
        </w:tc>
        <w:tc>
          <w:tcPr>
            <w:tcW w:w="1900" w:type="dxa"/>
            <w:vAlign w:val="bottom"/>
          </w:tcPr>
          <w:p w14:paraId="3A63DDFA">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24479DC8">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55ECA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1B5B78D">
            <w:pPr>
              <w:spacing w:line="360" w:lineRule="auto"/>
              <w:jc w:val="center"/>
              <w:rPr>
                <w:rFonts w:ascii="宋体" w:hAnsi="宋体"/>
                <w:b/>
                <w:bCs/>
                <w:sz w:val="21"/>
                <w:szCs w:val="21"/>
                <w:highlight w:val="none"/>
              </w:rPr>
            </w:pPr>
            <w:r>
              <w:rPr>
                <w:rFonts w:hint="eastAsia" w:ascii="宋体" w:hAnsi="宋体"/>
                <w:b/>
                <w:bCs/>
                <w:sz w:val="21"/>
                <w:szCs w:val="21"/>
                <w:highlight w:val="none"/>
              </w:rPr>
              <w:t>2</w:t>
            </w:r>
          </w:p>
        </w:tc>
        <w:tc>
          <w:tcPr>
            <w:tcW w:w="5169" w:type="dxa"/>
            <w:vAlign w:val="center"/>
          </w:tcPr>
          <w:p w14:paraId="434F7F0E">
            <w:pPr>
              <w:spacing w:line="360" w:lineRule="auto"/>
              <w:rPr>
                <w:rFonts w:ascii="宋体" w:hAnsi="宋体"/>
                <w:sz w:val="21"/>
                <w:szCs w:val="21"/>
                <w:highlight w:val="none"/>
              </w:rPr>
            </w:pPr>
          </w:p>
        </w:tc>
        <w:tc>
          <w:tcPr>
            <w:tcW w:w="1900" w:type="dxa"/>
            <w:vAlign w:val="bottom"/>
          </w:tcPr>
          <w:p w14:paraId="5BCA05F7">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7053B250">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124A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2191609">
            <w:pPr>
              <w:spacing w:line="360" w:lineRule="auto"/>
              <w:jc w:val="center"/>
              <w:rPr>
                <w:rFonts w:ascii="宋体" w:hAnsi="宋体"/>
                <w:b/>
                <w:bCs/>
                <w:sz w:val="21"/>
                <w:szCs w:val="21"/>
                <w:highlight w:val="none"/>
              </w:rPr>
            </w:pPr>
            <w:r>
              <w:rPr>
                <w:rFonts w:hint="eastAsia" w:ascii="宋体" w:hAnsi="宋体"/>
                <w:b/>
                <w:bCs/>
                <w:sz w:val="21"/>
                <w:szCs w:val="21"/>
                <w:highlight w:val="none"/>
              </w:rPr>
              <w:t>3</w:t>
            </w:r>
          </w:p>
        </w:tc>
        <w:tc>
          <w:tcPr>
            <w:tcW w:w="5169" w:type="dxa"/>
            <w:vAlign w:val="center"/>
          </w:tcPr>
          <w:p w14:paraId="476F5E97">
            <w:pPr>
              <w:spacing w:line="360" w:lineRule="auto"/>
              <w:rPr>
                <w:rFonts w:ascii="宋体" w:hAnsi="宋体"/>
                <w:sz w:val="21"/>
                <w:szCs w:val="21"/>
                <w:highlight w:val="none"/>
              </w:rPr>
            </w:pPr>
          </w:p>
        </w:tc>
        <w:tc>
          <w:tcPr>
            <w:tcW w:w="1900" w:type="dxa"/>
            <w:vAlign w:val="bottom"/>
          </w:tcPr>
          <w:p w14:paraId="168CA27F">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2C429B3C">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7D88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3E54F3F2">
            <w:pPr>
              <w:spacing w:line="360" w:lineRule="auto"/>
              <w:jc w:val="center"/>
              <w:rPr>
                <w:rFonts w:ascii="宋体" w:hAnsi="宋体"/>
                <w:b/>
                <w:bCs/>
                <w:sz w:val="21"/>
                <w:szCs w:val="21"/>
                <w:highlight w:val="none"/>
              </w:rPr>
            </w:pPr>
            <w:r>
              <w:rPr>
                <w:rFonts w:hint="eastAsia" w:ascii="宋体" w:hAnsi="宋体"/>
                <w:b/>
                <w:bCs/>
                <w:sz w:val="21"/>
                <w:szCs w:val="21"/>
                <w:highlight w:val="none"/>
              </w:rPr>
              <w:t>4</w:t>
            </w:r>
          </w:p>
        </w:tc>
        <w:tc>
          <w:tcPr>
            <w:tcW w:w="5169" w:type="dxa"/>
            <w:vAlign w:val="center"/>
          </w:tcPr>
          <w:p w14:paraId="5C1F4EDF">
            <w:pPr>
              <w:spacing w:line="360" w:lineRule="auto"/>
              <w:rPr>
                <w:rFonts w:ascii="宋体" w:hAnsi="宋体"/>
                <w:sz w:val="21"/>
                <w:szCs w:val="21"/>
                <w:highlight w:val="none"/>
              </w:rPr>
            </w:pPr>
          </w:p>
        </w:tc>
        <w:tc>
          <w:tcPr>
            <w:tcW w:w="1900" w:type="dxa"/>
            <w:vAlign w:val="bottom"/>
          </w:tcPr>
          <w:p w14:paraId="3821B78D">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008B5D57">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6469D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78A98F84">
            <w:pPr>
              <w:spacing w:line="360" w:lineRule="auto"/>
              <w:jc w:val="center"/>
              <w:rPr>
                <w:rFonts w:ascii="宋体" w:hAnsi="宋体"/>
                <w:b/>
                <w:bCs/>
                <w:sz w:val="21"/>
                <w:szCs w:val="21"/>
                <w:highlight w:val="none"/>
              </w:rPr>
            </w:pPr>
            <w:r>
              <w:rPr>
                <w:rFonts w:hint="eastAsia" w:ascii="宋体" w:hAnsi="宋体"/>
                <w:b/>
                <w:bCs/>
                <w:sz w:val="21"/>
                <w:szCs w:val="21"/>
                <w:highlight w:val="none"/>
              </w:rPr>
              <w:t>5</w:t>
            </w:r>
          </w:p>
        </w:tc>
        <w:tc>
          <w:tcPr>
            <w:tcW w:w="5169" w:type="dxa"/>
            <w:vAlign w:val="center"/>
          </w:tcPr>
          <w:p w14:paraId="1BF3B29E">
            <w:pPr>
              <w:spacing w:line="360" w:lineRule="auto"/>
              <w:rPr>
                <w:rFonts w:ascii="宋体" w:hAnsi="宋体"/>
                <w:sz w:val="21"/>
                <w:szCs w:val="21"/>
                <w:highlight w:val="none"/>
              </w:rPr>
            </w:pPr>
            <w:r>
              <w:rPr>
                <w:rFonts w:ascii="宋体" w:hAnsi="宋体"/>
                <w:sz w:val="21"/>
                <w:szCs w:val="21"/>
                <w:highlight w:val="none"/>
              </w:rPr>
              <w:t>……</w:t>
            </w:r>
          </w:p>
        </w:tc>
        <w:tc>
          <w:tcPr>
            <w:tcW w:w="1900" w:type="dxa"/>
            <w:vAlign w:val="bottom"/>
          </w:tcPr>
          <w:p w14:paraId="6F180E05">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08DEBF9E">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r w14:paraId="02D69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4B499A7E">
            <w:pPr>
              <w:spacing w:line="360" w:lineRule="auto"/>
              <w:jc w:val="center"/>
              <w:rPr>
                <w:rFonts w:ascii="宋体" w:hAnsi="宋体"/>
                <w:b/>
                <w:bCs/>
                <w:sz w:val="21"/>
                <w:szCs w:val="21"/>
                <w:highlight w:val="none"/>
              </w:rPr>
            </w:pPr>
            <w:r>
              <w:rPr>
                <w:rFonts w:hint="eastAsia" w:ascii="宋体" w:hAnsi="宋体"/>
                <w:b/>
                <w:bCs/>
                <w:sz w:val="21"/>
                <w:szCs w:val="21"/>
                <w:highlight w:val="none"/>
              </w:rPr>
              <w:t>四</w:t>
            </w:r>
          </w:p>
        </w:tc>
        <w:tc>
          <w:tcPr>
            <w:tcW w:w="5169" w:type="dxa"/>
            <w:vAlign w:val="center"/>
          </w:tcPr>
          <w:p w14:paraId="61B8A512">
            <w:pPr>
              <w:spacing w:line="360" w:lineRule="auto"/>
              <w:rPr>
                <w:rFonts w:ascii="宋体" w:hAnsi="宋体"/>
                <w:sz w:val="21"/>
                <w:szCs w:val="21"/>
                <w:highlight w:val="none"/>
              </w:rPr>
            </w:pPr>
            <w:r>
              <w:rPr>
                <w:rFonts w:hint="eastAsia" w:ascii="宋体" w:hAnsi="宋体"/>
                <w:sz w:val="21"/>
                <w:szCs w:val="21"/>
                <w:highlight w:val="none"/>
              </w:rPr>
              <w:t>其他</w:t>
            </w:r>
          </w:p>
        </w:tc>
        <w:tc>
          <w:tcPr>
            <w:tcW w:w="1900" w:type="dxa"/>
            <w:vAlign w:val="bottom"/>
          </w:tcPr>
          <w:p w14:paraId="03A18074">
            <w:pPr>
              <w:spacing w:line="360" w:lineRule="auto"/>
              <w:rPr>
                <w:rFonts w:ascii="宋体" w:hAnsi="宋体"/>
                <w:sz w:val="21"/>
                <w:szCs w:val="21"/>
                <w:highlight w:val="none"/>
              </w:rPr>
            </w:pPr>
            <w:r>
              <w:rPr>
                <w:rFonts w:hint="eastAsia" w:ascii="宋体" w:hAnsi="宋体"/>
                <w:b/>
                <w:bCs/>
                <w:sz w:val="21"/>
                <w:szCs w:val="21"/>
                <w:highlight w:val="none"/>
              </w:rPr>
              <w:t>有</w:t>
            </w:r>
            <w:r>
              <w:rPr>
                <w:rFonts w:hint="eastAsia" w:ascii="宋体" w:hAnsi="宋体"/>
                <w:b/>
                <w:bCs/>
                <w:sz w:val="21"/>
                <w:szCs w:val="21"/>
                <w:highlight w:val="none"/>
                <w:u w:val="single"/>
              </w:rPr>
              <w:t xml:space="preserve">    </w:t>
            </w:r>
            <w:r>
              <w:rPr>
                <w:rFonts w:hint="eastAsia" w:ascii="宋体" w:hAnsi="宋体"/>
                <w:b/>
                <w:bCs/>
                <w:sz w:val="21"/>
                <w:szCs w:val="21"/>
                <w:highlight w:val="none"/>
              </w:rPr>
              <w:t>/无</w:t>
            </w:r>
            <w:r>
              <w:rPr>
                <w:rFonts w:hint="eastAsia" w:ascii="宋体" w:hAnsi="宋体"/>
                <w:b/>
                <w:bCs/>
                <w:sz w:val="21"/>
                <w:szCs w:val="21"/>
                <w:highlight w:val="none"/>
                <w:u w:val="single"/>
              </w:rPr>
              <w:t xml:space="preserve">    </w:t>
            </w:r>
          </w:p>
        </w:tc>
        <w:tc>
          <w:tcPr>
            <w:tcW w:w="1548" w:type="dxa"/>
            <w:vAlign w:val="center"/>
          </w:tcPr>
          <w:p w14:paraId="65C99E9B">
            <w:pPr>
              <w:spacing w:line="360" w:lineRule="auto"/>
              <w:ind w:firstLine="210" w:firstLineChars="100"/>
              <w:rPr>
                <w:rFonts w:ascii="宋体" w:hAnsi="宋体"/>
                <w:sz w:val="21"/>
                <w:szCs w:val="21"/>
                <w:highlight w:val="none"/>
              </w:rPr>
            </w:pPr>
            <w:r>
              <w:rPr>
                <w:rFonts w:hint="eastAsia" w:ascii="宋体" w:hAnsi="宋体"/>
                <w:sz w:val="21"/>
                <w:szCs w:val="21"/>
                <w:highlight w:val="none"/>
              </w:rPr>
              <w:t>第   页</w:t>
            </w:r>
          </w:p>
        </w:tc>
      </w:tr>
    </w:tbl>
    <w:p w14:paraId="7C744ECE">
      <w:pPr>
        <w:pStyle w:val="562"/>
        <w:spacing w:line="360" w:lineRule="auto"/>
        <w:ind w:left="360" w:firstLine="0" w:firstLineChars="0"/>
        <w:jc w:val="left"/>
        <w:rPr>
          <w:rFonts w:ascii="宋体" w:hAnsi="宋体"/>
          <w:szCs w:val="21"/>
          <w:highlight w:val="none"/>
        </w:rPr>
      </w:pPr>
    </w:p>
    <w:p w14:paraId="15003006">
      <w:pPr>
        <w:pStyle w:val="562"/>
        <w:spacing w:line="360" w:lineRule="auto"/>
        <w:ind w:left="360" w:firstLine="0" w:firstLineChars="0"/>
        <w:jc w:val="left"/>
        <w:rPr>
          <w:rFonts w:ascii="宋体" w:hAnsi="宋体"/>
          <w:szCs w:val="21"/>
          <w:highlight w:val="none"/>
        </w:rPr>
      </w:pPr>
      <w:r>
        <w:rPr>
          <w:rFonts w:hint="eastAsia" w:ascii="宋体" w:hAnsi="宋体"/>
          <w:szCs w:val="21"/>
          <w:highlight w:val="none"/>
        </w:rPr>
        <w:t>重要提示：请投标人认真核对上述条目相关资料提供情况，并标明页内码，以利于评委评审时快速查对。</w:t>
      </w:r>
    </w:p>
    <w:p w14:paraId="433F120C">
      <w:pPr>
        <w:spacing w:line="360" w:lineRule="auto"/>
        <w:ind w:firstLine="843" w:firstLineChars="300"/>
        <w:rPr>
          <w:rFonts w:ascii="宋体" w:hAnsi="宋体"/>
          <w:b/>
          <w:sz w:val="28"/>
          <w:szCs w:val="28"/>
          <w:highlight w:val="none"/>
        </w:rPr>
      </w:pPr>
      <w:r>
        <w:rPr>
          <w:rFonts w:hint="eastAsia" w:ascii="宋体" w:hAnsi="宋体"/>
          <w:b/>
          <w:sz w:val="28"/>
          <w:szCs w:val="28"/>
          <w:highlight w:val="none"/>
        </w:rPr>
        <w:t>（</w:t>
      </w:r>
      <w:r>
        <w:rPr>
          <w:rFonts w:hint="eastAsia" w:ascii="宋体" w:hAnsi="宋体"/>
          <w:b/>
          <w:sz w:val="28"/>
          <w:szCs w:val="28"/>
          <w:highlight w:val="none"/>
          <w:u w:val="single"/>
        </w:rPr>
        <w:t>本提示内容非招标文件的组成部分，仅为善意提醒</w:t>
      </w:r>
      <w:r>
        <w:rPr>
          <w:rFonts w:hint="eastAsia" w:ascii="宋体" w:hAnsi="宋体"/>
          <w:b/>
          <w:sz w:val="28"/>
          <w:szCs w:val="28"/>
          <w:highlight w:val="none"/>
        </w:rPr>
        <w:t>。）</w:t>
      </w:r>
    </w:p>
    <w:p w14:paraId="65A43537">
      <w:pPr>
        <w:snapToGrid w:val="0"/>
        <w:spacing w:line="360" w:lineRule="auto"/>
        <w:jc w:val="center"/>
        <w:outlineLvl w:val="0"/>
        <w:rPr>
          <w:rFonts w:ascii="宋体" w:hAnsi="宋体" w:cs="宋体"/>
          <w:b/>
          <w:bCs/>
          <w:kern w:val="44"/>
          <w:highlight w:val="none"/>
        </w:rPr>
      </w:pPr>
      <w:bookmarkStart w:id="2" w:name="_Toc328815981"/>
      <w:bookmarkStart w:id="3" w:name="_Toc497924384"/>
      <w:bookmarkStart w:id="4" w:name="_Toc429580581"/>
      <w:bookmarkStart w:id="5" w:name="_Toc408855417"/>
    </w:p>
    <w:p w14:paraId="679A7D88">
      <w:pPr>
        <w:snapToGrid w:val="0"/>
        <w:spacing w:line="360" w:lineRule="auto"/>
        <w:jc w:val="center"/>
        <w:outlineLvl w:val="0"/>
        <w:rPr>
          <w:rFonts w:ascii="宋体" w:hAnsi="宋体" w:cs="宋体"/>
          <w:b/>
          <w:bCs/>
          <w:kern w:val="44"/>
          <w:highlight w:val="none"/>
        </w:rPr>
        <w:sectPr>
          <w:headerReference r:id="rId5" w:type="default"/>
          <w:footerReference r:id="rId6" w:type="default"/>
          <w:pgSz w:w="11907" w:h="16840"/>
          <w:pgMar w:top="1418" w:right="1247" w:bottom="1247" w:left="1418" w:header="851" w:footer="851" w:gutter="0"/>
          <w:cols w:space="720" w:num="1"/>
          <w:titlePg/>
          <w:docGrid w:linePitch="326" w:charSpace="0"/>
        </w:sectPr>
      </w:pPr>
    </w:p>
    <w:p w14:paraId="2CCEC298">
      <w:pPr>
        <w:pStyle w:val="47"/>
        <w:rPr>
          <w:color w:val="auto"/>
          <w:sz w:val="28"/>
          <w:szCs w:val="28"/>
          <w:highlight w:val="none"/>
        </w:rPr>
      </w:pPr>
    </w:p>
    <w:p w14:paraId="130C022F">
      <w:pPr>
        <w:snapToGrid w:val="0"/>
        <w:spacing w:line="360" w:lineRule="auto"/>
        <w:jc w:val="center"/>
        <w:outlineLvl w:val="0"/>
        <w:rPr>
          <w:rFonts w:ascii="宋体" w:hAnsi="宋体"/>
          <w:b/>
          <w:bCs/>
          <w:sz w:val="32"/>
          <w:szCs w:val="32"/>
          <w:highlight w:val="none"/>
        </w:rPr>
      </w:pPr>
      <w:bookmarkStart w:id="6" w:name="_Toc105671347"/>
      <w:bookmarkStart w:id="7" w:name="_Toc21186"/>
      <w:bookmarkStart w:id="8" w:name="_Toc15833"/>
      <w:r>
        <w:rPr>
          <w:rFonts w:hint="eastAsia" w:ascii="宋体" w:hAnsi="宋体" w:cs="宋体"/>
          <w:b/>
          <w:bCs/>
          <w:kern w:val="44"/>
          <w:sz w:val="32"/>
          <w:szCs w:val="32"/>
          <w:highlight w:val="none"/>
        </w:rPr>
        <w:t>目    录</w:t>
      </w:r>
      <w:bookmarkEnd w:id="2"/>
      <w:bookmarkEnd w:id="3"/>
      <w:bookmarkEnd w:id="4"/>
      <w:bookmarkEnd w:id="5"/>
      <w:bookmarkEnd w:id="6"/>
      <w:bookmarkEnd w:id="7"/>
      <w:bookmarkEnd w:id="8"/>
    </w:p>
    <w:p w14:paraId="4EBC8B0F">
      <w:pPr>
        <w:pStyle w:val="47"/>
        <w:spacing w:line="700" w:lineRule="exact"/>
        <w:rPr>
          <w:rFonts w:ascii="等线" w:hAnsi="等线" w:eastAsia="等线" w:cs="Times New Roman"/>
          <w:color w:val="auto"/>
          <w:kern w:val="2"/>
          <w:sz w:val="28"/>
          <w:szCs w:val="28"/>
          <w:highlight w:val="none"/>
        </w:rPr>
      </w:pPr>
      <w:r>
        <w:rPr>
          <w:color w:val="auto"/>
          <w:sz w:val="28"/>
          <w:szCs w:val="28"/>
          <w:highlight w:val="none"/>
        </w:rPr>
        <w:fldChar w:fldCharType="begin"/>
      </w:r>
      <w:r>
        <w:rPr>
          <w:color w:val="auto"/>
          <w:sz w:val="28"/>
          <w:szCs w:val="28"/>
          <w:highlight w:val="none"/>
        </w:rPr>
        <w:instrText xml:space="preserve"> TOC \o "1-1" \h \z \u </w:instrText>
      </w:r>
      <w:r>
        <w:rPr>
          <w:color w:val="auto"/>
          <w:sz w:val="28"/>
          <w:szCs w:val="28"/>
          <w:highlight w:val="none"/>
        </w:rPr>
        <w:fldChar w:fldCharType="separate"/>
      </w:r>
    </w:p>
    <w:p w14:paraId="322F8AF4">
      <w:pPr>
        <w:pStyle w:val="47"/>
        <w:spacing w:line="700" w:lineRule="exact"/>
        <w:rPr>
          <w:rFonts w:ascii="等线" w:hAnsi="等线" w:eastAsia="等线" w:cs="Times New Roman"/>
          <w:color w:val="auto"/>
          <w:kern w:val="2"/>
          <w:sz w:val="28"/>
          <w:szCs w:val="28"/>
          <w:highlight w:val="none"/>
        </w:rPr>
      </w:pPr>
    </w:p>
    <w:p w14:paraId="64F27793">
      <w:pPr>
        <w:pStyle w:val="47"/>
        <w:spacing w:line="700" w:lineRule="exact"/>
        <w:rPr>
          <w:rFonts w:ascii="等线" w:hAnsi="等线" w:eastAsia="等线" w:cs="Times New Roman"/>
          <w:color w:val="auto"/>
          <w:kern w:val="2"/>
          <w:sz w:val="28"/>
          <w:szCs w:val="28"/>
          <w:highlight w:val="none"/>
        </w:rPr>
      </w:pPr>
      <w:r>
        <w:rPr>
          <w:highlight w:val="none"/>
        </w:rPr>
        <w:fldChar w:fldCharType="begin"/>
      </w:r>
      <w:r>
        <w:rPr>
          <w:highlight w:val="none"/>
        </w:rPr>
        <w:instrText xml:space="preserve"> HYPERLINK \l "_Toc105671348" </w:instrText>
      </w:r>
      <w:r>
        <w:rPr>
          <w:highlight w:val="none"/>
        </w:rPr>
        <w:fldChar w:fldCharType="separate"/>
      </w:r>
      <w:r>
        <w:rPr>
          <w:rStyle w:val="85"/>
          <w:color w:val="auto"/>
          <w:sz w:val="28"/>
          <w:szCs w:val="28"/>
          <w:highlight w:val="none"/>
        </w:rPr>
        <w:t>第一篇  投标邀请书</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_Toc105671348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color w:val="auto"/>
          <w:sz w:val="28"/>
          <w:szCs w:val="28"/>
          <w:highlight w:val="none"/>
        </w:rPr>
        <w:fldChar w:fldCharType="end"/>
      </w:r>
    </w:p>
    <w:p w14:paraId="44E22070">
      <w:pPr>
        <w:pStyle w:val="47"/>
        <w:spacing w:line="700" w:lineRule="exact"/>
        <w:rPr>
          <w:rFonts w:ascii="等线" w:hAnsi="等线" w:eastAsia="等线" w:cs="Times New Roman"/>
          <w:color w:val="auto"/>
          <w:kern w:val="2"/>
          <w:sz w:val="28"/>
          <w:szCs w:val="28"/>
          <w:highlight w:val="none"/>
        </w:rPr>
      </w:pPr>
      <w:r>
        <w:rPr>
          <w:highlight w:val="none"/>
        </w:rPr>
        <w:fldChar w:fldCharType="begin"/>
      </w:r>
      <w:r>
        <w:rPr>
          <w:highlight w:val="none"/>
        </w:rPr>
        <w:instrText xml:space="preserve"> HYPERLINK \l "_Toc105671353" </w:instrText>
      </w:r>
      <w:r>
        <w:rPr>
          <w:highlight w:val="none"/>
        </w:rPr>
        <w:fldChar w:fldCharType="separate"/>
      </w:r>
      <w:r>
        <w:rPr>
          <w:rStyle w:val="85"/>
          <w:color w:val="auto"/>
          <w:sz w:val="28"/>
          <w:szCs w:val="28"/>
          <w:highlight w:val="none"/>
        </w:rPr>
        <w:t>第二篇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_Toc105671353 \h </w:instrText>
      </w:r>
      <w:r>
        <w:rPr>
          <w:color w:val="auto"/>
          <w:sz w:val="28"/>
          <w:szCs w:val="28"/>
          <w:highlight w:val="none"/>
        </w:rPr>
        <w:fldChar w:fldCharType="separate"/>
      </w:r>
      <w:r>
        <w:rPr>
          <w:color w:val="auto"/>
          <w:sz w:val="28"/>
          <w:szCs w:val="28"/>
          <w:highlight w:val="none"/>
        </w:rPr>
        <w:t>10</w:t>
      </w:r>
      <w:r>
        <w:rPr>
          <w:color w:val="auto"/>
          <w:sz w:val="28"/>
          <w:szCs w:val="28"/>
          <w:highlight w:val="none"/>
        </w:rPr>
        <w:fldChar w:fldCharType="end"/>
      </w:r>
      <w:r>
        <w:rPr>
          <w:color w:val="auto"/>
          <w:sz w:val="28"/>
          <w:szCs w:val="28"/>
          <w:highlight w:val="none"/>
        </w:rPr>
        <w:fldChar w:fldCharType="end"/>
      </w:r>
    </w:p>
    <w:p w14:paraId="320340F4">
      <w:pPr>
        <w:pStyle w:val="47"/>
        <w:spacing w:line="700" w:lineRule="exact"/>
        <w:rPr>
          <w:rFonts w:ascii="等线" w:hAnsi="等线" w:eastAsia="等线" w:cs="Times New Roman"/>
          <w:color w:val="auto"/>
          <w:kern w:val="2"/>
          <w:sz w:val="28"/>
          <w:szCs w:val="28"/>
          <w:highlight w:val="none"/>
        </w:rPr>
      </w:pPr>
      <w:r>
        <w:rPr>
          <w:highlight w:val="none"/>
        </w:rPr>
        <w:fldChar w:fldCharType="begin"/>
      </w:r>
      <w:r>
        <w:rPr>
          <w:highlight w:val="none"/>
        </w:rPr>
        <w:instrText xml:space="preserve"> HYPERLINK \l "_Toc105671354" </w:instrText>
      </w:r>
      <w:r>
        <w:rPr>
          <w:highlight w:val="none"/>
        </w:rPr>
        <w:fldChar w:fldCharType="separate"/>
      </w:r>
      <w:r>
        <w:rPr>
          <w:rStyle w:val="85"/>
          <w:color w:val="auto"/>
          <w:sz w:val="28"/>
          <w:szCs w:val="28"/>
          <w:highlight w:val="none"/>
        </w:rPr>
        <w:t>第三篇  项目商务要求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_Toc105671354 \h </w:instrText>
      </w:r>
      <w:r>
        <w:rPr>
          <w:color w:val="auto"/>
          <w:sz w:val="28"/>
          <w:szCs w:val="28"/>
          <w:highlight w:val="none"/>
        </w:rPr>
        <w:fldChar w:fldCharType="separate"/>
      </w:r>
      <w:r>
        <w:rPr>
          <w:color w:val="auto"/>
          <w:sz w:val="28"/>
          <w:szCs w:val="28"/>
          <w:highlight w:val="none"/>
        </w:rPr>
        <w:t>15</w:t>
      </w:r>
      <w:r>
        <w:rPr>
          <w:color w:val="auto"/>
          <w:sz w:val="28"/>
          <w:szCs w:val="28"/>
          <w:highlight w:val="none"/>
        </w:rPr>
        <w:fldChar w:fldCharType="end"/>
      </w:r>
      <w:r>
        <w:rPr>
          <w:color w:val="auto"/>
          <w:sz w:val="28"/>
          <w:szCs w:val="28"/>
          <w:highlight w:val="none"/>
        </w:rPr>
        <w:fldChar w:fldCharType="end"/>
      </w:r>
    </w:p>
    <w:p w14:paraId="41DFA96E">
      <w:pPr>
        <w:pStyle w:val="47"/>
        <w:spacing w:line="700" w:lineRule="exact"/>
        <w:rPr>
          <w:rFonts w:ascii="等线" w:hAnsi="等线" w:eastAsia="等线" w:cs="Times New Roman"/>
          <w:color w:val="auto"/>
          <w:kern w:val="2"/>
          <w:sz w:val="28"/>
          <w:szCs w:val="28"/>
          <w:highlight w:val="none"/>
        </w:rPr>
      </w:pPr>
      <w:r>
        <w:rPr>
          <w:highlight w:val="none"/>
        </w:rPr>
        <w:fldChar w:fldCharType="begin"/>
      </w:r>
      <w:r>
        <w:rPr>
          <w:highlight w:val="none"/>
        </w:rPr>
        <w:instrText xml:space="preserve"> HYPERLINK \l "_Toc105671355" </w:instrText>
      </w:r>
      <w:r>
        <w:rPr>
          <w:highlight w:val="none"/>
        </w:rPr>
        <w:fldChar w:fldCharType="separate"/>
      </w:r>
      <w:r>
        <w:rPr>
          <w:rStyle w:val="85"/>
          <w:color w:val="auto"/>
          <w:sz w:val="28"/>
          <w:szCs w:val="28"/>
          <w:highlight w:val="none"/>
        </w:rPr>
        <w:t>第四篇  资格审查及评标办法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_Toc105671355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14:paraId="3C73C42B">
      <w:pPr>
        <w:pStyle w:val="47"/>
        <w:spacing w:line="700" w:lineRule="exact"/>
        <w:rPr>
          <w:rFonts w:ascii="等线" w:hAnsi="等线" w:eastAsia="等线" w:cs="Times New Roman"/>
          <w:color w:val="auto"/>
          <w:kern w:val="2"/>
          <w:sz w:val="28"/>
          <w:szCs w:val="28"/>
          <w:highlight w:val="none"/>
        </w:rPr>
      </w:pPr>
      <w:r>
        <w:rPr>
          <w:highlight w:val="none"/>
        </w:rPr>
        <w:fldChar w:fldCharType="begin"/>
      </w:r>
      <w:r>
        <w:rPr>
          <w:highlight w:val="none"/>
        </w:rPr>
        <w:instrText xml:space="preserve"> HYPERLINK \l "_Toc105671356" </w:instrText>
      </w:r>
      <w:r>
        <w:rPr>
          <w:highlight w:val="none"/>
        </w:rPr>
        <w:fldChar w:fldCharType="separate"/>
      </w:r>
      <w:r>
        <w:rPr>
          <w:rStyle w:val="85"/>
          <w:color w:val="auto"/>
          <w:sz w:val="28"/>
          <w:szCs w:val="28"/>
          <w:highlight w:val="none"/>
        </w:rPr>
        <w:t>第五篇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_Toc105671356 \h </w:instrText>
      </w:r>
      <w:r>
        <w:rPr>
          <w:color w:val="auto"/>
          <w:sz w:val="28"/>
          <w:szCs w:val="28"/>
          <w:highlight w:val="none"/>
        </w:rPr>
        <w:fldChar w:fldCharType="separate"/>
      </w:r>
      <w:r>
        <w:rPr>
          <w:color w:val="auto"/>
          <w:sz w:val="28"/>
          <w:szCs w:val="28"/>
          <w:highlight w:val="none"/>
        </w:rPr>
        <w:t>31</w:t>
      </w:r>
      <w:r>
        <w:rPr>
          <w:color w:val="auto"/>
          <w:sz w:val="28"/>
          <w:szCs w:val="28"/>
          <w:highlight w:val="none"/>
        </w:rPr>
        <w:fldChar w:fldCharType="end"/>
      </w:r>
      <w:r>
        <w:rPr>
          <w:color w:val="auto"/>
          <w:sz w:val="28"/>
          <w:szCs w:val="28"/>
          <w:highlight w:val="none"/>
        </w:rPr>
        <w:fldChar w:fldCharType="end"/>
      </w:r>
    </w:p>
    <w:p w14:paraId="40396BFB">
      <w:pPr>
        <w:pStyle w:val="47"/>
        <w:spacing w:line="700" w:lineRule="exact"/>
        <w:rPr>
          <w:rFonts w:ascii="等线" w:hAnsi="等线" w:eastAsia="等线" w:cs="Times New Roman"/>
          <w:color w:val="auto"/>
          <w:kern w:val="2"/>
          <w:sz w:val="28"/>
          <w:szCs w:val="28"/>
          <w:highlight w:val="none"/>
        </w:rPr>
      </w:pPr>
      <w:r>
        <w:rPr>
          <w:highlight w:val="none"/>
        </w:rPr>
        <w:fldChar w:fldCharType="begin"/>
      </w:r>
      <w:r>
        <w:rPr>
          <w:highlight w:val="none"/>
        </w:rPr>
        <w:instrText xml:space="preserve"> HYPERLINK \l "_Toc105671357" </w:instrText>
      </w:r>
      <w:r>
        <w:rPr>
          <w:highlight w:val="none"/>
        </w:rPr>
        <w:fldChar w:fldCharType="separate"/>
      </w:r>
      <w:r>
        <w:rPr>
          <w:rStyle w:val="85"/>
          <w:color w:val="auto"/>
          <w:sz w:val="28"/>
          <w:szCs w:val="28"/>
          <w:highlight w:val="none"/>
        </w:rPr>
        <w:t>第六篇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_Toc105671357 \h </w:instrText>
      </w:r>
      <w:r>
        <w:rPr>
          <w:color w:val="auto"/>
          <w:sz w:val="28"/>
          <w:szCs w:val="28"/>
          <w:highlight w:val="none"/>
        </w:rPr>
        <w:fldChar w:fldCharType="separate"/>
      </w:r>
      <w:r>
        <w:rPr>
          <w:color w:val="auto"/>
          <w:sz w:val="28"/>
          <w:szCs w:val="28"/>
          <w:highlight w:val="none"/>
        </w:rPr>
        <w:t>39</w:t>
      </w:r>
      <w:r>
        <w:rPr>
          <w:color w:val="auto"/>
          <w:sz w:val="28"/>
          <w:szCs w:val="28"/>
          <w:highlight w:val="none"/>
        </w:rPr>
        <w:fldChar w:fldCharType="end"/>
      </w:r>
      <w:r>
        <w:rPr>
          <w:color w:val="auto"/>
          <w:sz w:val="28"/>
          <w:szCs w:val="28"/>
          <w:highlight w:val="none"/>
        </w:rPr>
        <w:fldChar w:fldCharType="end"/>
      </w:r>
    </w:p>
    <w:p w14:paraId="75F04529">
      <w:pPr>
        <w:pStyle w:val="47"/>
        <w:spacing w:line="700" w:lineRule="exact"/>
        <w:rPr>
          <w:rFonts w:ascii="等线" w:hAnsi="等线" w:eastAsia="等线" w:cs="Times New Roman"/>
          <w:color w:val="auto"/>
          <w:kern w:val="2"/>
          <w:sz w:val="28"/>
          <w:szCs w:val="28"/>
          <w:highlight w:val="none"/>
        </w:rPr>
      </w:pPr>
      <w:r>
        <w:rPr>
          <w:highlight w:val="none"/>
        </w:rPr>
        <w:fldChar w:fldCharType="begin"/>
      </w:r>
      <w:r>
        <w:rPr>
          <w:highlight w:val="none"/>
        </w:rPr>
        <w:instrText xml:space="preserve"> HYPERLINK \l "_Toc105671367" </w:instrText>
      </w:r>
      <w:r>
        <w:rPr>
          <w:highlight w:val="none"/>
        </w:rPr>
        <w:fldChar w:fldCharType="separate"/>
      </w:r>
      <w:r>
        <w:rPr>
          <w:rStyle w:val="85"/>
          <w:color w:val="auto"/>
          <w:sz w:val="28"/>
          <w:szCs w:val="28"/>
          <w:highlight w:val="none"/>
        </w:rPr>
        <w:t>第七篇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_Toc105671367 \h </w:instrText>
      </w:r>
      <w:r>
        <w:rPr>
          <w:color w:val="auto"/>
          <w:sz w:val="28"/>
          <w:szCs w:val="28"/>
          <w:highlight w:val="none"/>
        </w:rPr>
        <w:fldChar w:fldCharType="separate"/>
      </w:r>
      <w:r>
        <w:rPr>
          <w:color w:val="auto"/>
          <w:sz w:val="28"/>
          <w:szCs w:val="28"/>
          <w:highlight w:val="none"/>
        </w:rPr>
        <w:t>47</w:t>
      </w:r>
      <w:r>
        <w:rPr>
          <w:color w:val="auto"/>
          <w:sz w:val="28"/>
          <w:szCs w:val="28"/>
          <w:highlight w:val="none"/>
        </w:rPr>
        <w:fldChar w:fldCharType="end"/>
      </w:r>
      <w:r>
        <w:rPr>
          <w:color w:val="auto"/>
          <w:sz w:val="28"/>
          <w:szCs w:val="28"/>
          <w:highlight w:val="none"/>
        </w:rPr>
        <w:fldChar w:fldCharType="end"/>
      </w:r>
    </w:p>
    <w:p w14:paraId="1D9A32F4">
      <w:pPr>
        <w:snapToGrid w:val="0"/>
        <w:spacing w:line="700" w:lineRule="exact"/>
        <w:jc w:val="both"/>
        <w:rPr>
          <w:rFonts w:ascii="宋体" w:hAnsi="宋体"/>
          <w:sz w:val="28"/>
          <w:szCs w:val="28"/>
          <w:highlight w:val="none"/>
        </w:rPr>
      </w:pPr>
      <w:r>
        <w:rPr>
          <w:rFonts w:ascii="宋体" w:hAnsi="宋体" w:cs="宋体"/>
          <w:sz w:val="28"/>
          <w:szCs w:val="28"/>
          <w:highlight w:val="none"/>
        </w:rPr>
        <w:fldChar w:fldCharType="end"/>
      </w:r>
    </w:p>
    <w:p w14:paraId="3FA17443">
      <w:pPr>
        <w:snapToGrid w:val="0"/>
        <w:spacing w:line="700" w:lineRule="exact"/>
        <w:jc w:val="both"/>
        <w:rPr>
          <w:rFonts w:ascii="宋体" w:hAnsi="宋体"/>
          <w:highlight w:val="none"/>
        </w:rPr>
        <w:sectPr>
          <w:pgSz w:w="11907" w:h="16840"/>
          <w:pgMar w:top="1418" w:right="1247" w:bottom="1247" w:left="1418" w:header="851" w:footer="851" w:gutter="0"/>
          <w:cols w:space="720" w:num="1"/>
          <w:titlePg/>
          <w:docGrid w:linePitch="326" w:charSpace="0"/>
        </w:sectPr>
      </w:pPr>
    </w:p>
    <w:p w14:paraId="2FF5FBF8">
      <w:pPr>
        <w:pStyle w:val="2"/>
        <w:spacing w:before="120" w:after="120"/>
        <w:ind w:left="0" w:firstLine="0"/>
        <w:jc w:val="center"/>
        <w:rPr>
          <w:rFonts w:ascii="宋体" w:hAnsi="宋体"/>
          <w:highlight w:val="none"/>
        </w:rPr>
      </w:pPr>
      <w:bookmarkStart w:id="9" w:name="_Toc105671348"/>
      <w:r>
        <w:rPr>
          <w:rFonts w:hint="eastAsia" w:ascii="宋体" w:hAnsi="宋体"/>
          <w:highlight w:val="none"/>
        </w:rPr>
        <w:t>第一篇  投标邀请书</w:t>
      </w:r>
      <w:bookmarkEnd w:id="9"/>
    </w:p>
    <w:p w14:paraId="0AD01377">
      <w:pPr>
        <w:snapToGrid w:val="0"/>
        <w:spacing w:line="360" w:lineRule="exact"/>
        <w:ind w:firstLine="420" w:firstLineChars="200"/>
        <w:rPr>
          <w:rFonts w:ascii="宋体" w:hAnsi="宋体" w:cs="宋体"/>
          <w:sz w:val="21"/>
          <w:szCs w:val="21"/>
          <w:highlight w:val="none"/>
        </w:rPr>
      </w:pPr>
      <w:r>
        <w:rPr>
          <w:rFonts w:hint="eastAsia" w:ascii="宋体" w:hAnsi="宋体" w:cs="宋体"/>
          <w:sz w:val="21"/>
          <w:szCs w:val="21"/>
          <w:highlight w:val="none"/>
        </w:rPr>
        <w:t>根据《中华人民共和国政府采购法》、《政府</w:t>
      </w:r>
      <w:r>
        <w:rPr>
          <w:rFonts w:ascii="宋体" w:hAnsi="宋体" w:cs="宋体"/>
          <w:sz w:val="21"/>
          <w:szCs w:val="21"/>
          <w:highlight w:val="none"/>
        </w:rPr>
        <w:t>采购货物和服务招标投标管理办法</w:t>
      </w:r>
      <w:r>
        <w:rPr>
          <w:rFonts w:hint="eastAsia" w:ascii="宋体" w:hAnsi="宋体" w:cs="宋体"/>
          <w:sz w:val="21"/>
          <w:szCs w:val="21"/>
          <w:highlight w:val="none"/>
        </w:rPr>
        <w:t>》（财政</w:t>
      </w:r>
      <w:r>
        <w:rPr>
          <w:rFonts w:ascii="宋体" w:hAnsi="宋体" w:cs="宋体"/>
          <w:sz w:val="21"/>
          <w:szCs w:val="21"/>
          <w:highlight w:val="none"/>
        </w:rPr>
        <w:t>部第</w:t>
      </w:r>
      <w:r>
        <w:rPr>
          <w:rFonts w:hint="eastAsia" w:ascii="宋体" w:hAnsi="宋体" w:cs="宋体"/>
          <w:sz w:val="21"/>
          <w:szCs w:val="21"/>
          <w:highlight w:val="none"/>
        </w:rPr>
        <w:t>8</w:t>
      </w:r>
      <w:r>
        <w:rPr>
          <w:rFonts w:ascii="宋体" w:hAnsi="宋体" w:cs="宋体"/>
          <w:sz w:val="21"/>
          <w:szCs w:val="21"/>
          <w:highlight w:val="none"/>
        </w:rPr>
        <w:t>7</w:t>
      </w:r>
      <w:r>
        <w:rPr>
          <w:rFonts w:hint="eastAsia" w:ascii="宋体" w:hAnsi="宋体" w:cs="宋体"/>
          <w:sz w:val="21"/>
          <w:szCs w:val="21"/>
          <w:highlight w:val="none"/>
        </w:rPr>
        <w:t>号</w:t>
      </w:r>
      <w:r>
        <w:rPr>
          <w:rFonts w:ascii="宋体" w:hAnsi="宋体" w:cs="宋体"/>
          <w:sz w:val="21"/>
          <w:szCs w:val="21"/>
          <w:highlight w:val="none"/>
        </w:rPr>
        <w:t>令</w:t>
      </w:r>
      <w:r>
        <w:rPr>
          <w:rFonts w:hint="eastAsia" w:ascii="宋体" w:hAnsi="宋体" w:cs="宋体"/>
          <w:sz w:val="21"/>
          <w:szCs w:val="21"/>
          <w:highlight w:val="none"/>
        </w:rPr>
        <w:t>）等法律法规</w:t>
      </w:r>
      <w:r>
        <w:rPr>
          <w:rFonts w:ascii="宋体" w:hAnsi="宋体"/>
          <w:sz w:val="21"/>
          <w:szCs w:val="21"/>
          <w:highlight w:val="none"/>
        </w:rPr>
        <w:t>规定</w:t>
      </w:r>
      <w:r>
        <w:rPr>
          <w:rFonts w:hint="eastAsia" w:ascii="宋体" w:hAnsi="宋体" w:cs="宋体"/>
          <w:sz w:val="21"/>
          <w:szCs w:val="21"/>
          <w:highlight w:val="none"/>
        </w:rPr>
        <w:t>，西南大学现对农业农村部长江上游种质创制重点实验室建设项目中的“</w:t>
      </w:r>
      <w:r>
        <w:rPr>
          <w:rFonts w:hint="eastAsia" w:ascii="宋体" w:hAnsi="宋体" w:cs="宋体"/>
          <w:sz w:val="21"/>
          <w:szCs w:val="21"/>
          <w:highlight w:val="none"/>
          <w:lang w:eastAsia="zh-CN"/>
        </w:rPr>
        <w:t>环境监测设备采购</w:t>
      </w:r>
      <w:r>
        <w:rPr>
          <w:rFonts w:hint="eastAsia" w:ascii="宋体" w:hAnsi="宋体" w:cs="宋体"/>
          <w:sz w:val="21"/>
          <w:szCs w:val="21"/>
          <w:highlight w:val="none"/>
        </w:rPr>
        <w:t>”项目进行公开招标，欢迎有相关资格的潜在投标人参与投标。</w:t>
      </w:r>
      <w:bookmarkStart w:id="10" w:name="_Toc186274097"/>
      <w:bookmarkStart w:id="11" w:name="_Toc184023100"/>
      <w:bookmarkStart w:id="12" w:name="_Toc180051008"/>
      <w:bookmarkStart w:id="13" w:name="_Toc174185144"/>
      <w:bookmarkStart w:id="14" w:name="_Toc184013601"/>
    </w:p>
    <w:bookmarkEnd w:id="10"/>
    <w:bookmarkEnd w:id="11"/>
    <w:bookmarkEnd w:id="12"/>
    <w:bookmarkEnd w:id="13"/>
    <w:bookmarkEnd w:id="14"/>
    <w:p w14:paraId="6B8782D0">
      <w:pPr>
        <w:tabs>
          <w:tab w:val="left" w:pos="2370"/>
        </w:tabs>
        <w:snapToGrid w:val="0"/>
        <w:spacing w:line="360" w:lineRule="exact"/>
        <w:ind w:firstLine="422" w:firstLineChars="200"/>
        <w:rPr>
          <w:rFonts w:ascii="宋体" w:hAnsi="宋体" w:cs="宋体"/>
          <w:b/>
          <w:sz w:val="21"/>
          <w:szCs w:val="21"/>
          <w:highlight w:val="none"/>
        </w:rPr>
      </w:pPr>
      <w:bookmarkStart w:id="15" w:name="_Toc184013603"/>
      <w:bookmarkStart w:id="16" w:name="_Toc184023102"/>
      <w:bookmarkStart w:id="17" w:name="_Toc174185146"/>
      <w:bookmarkStart w:id="18" w:name="_Toc180051010"/>
      <w:bookmarkStart w:id="19" w:name="_Toc186274099"/>
      <w:r>
        <w:rPr>
          <w:rFonts w:hint="eastAsia" w:ascii="宋体" w:hAnsi="宋体" w:cs="宋体"/>
          <w:b/>
          <w:sz w:val="21"/>
          <w:szCs w:val="21"/>
          <w:highlight w:val="none"/>
        </w:rPr>
        <w:t>一、采购项目内容</w:t>
      </w:r>
      <w:bookmarkEnd w:id="15"/>
      <w:bookmarkEnd w:id="16"/>
      <w:bookmarkEnd w:id="17"/>
      <w:bookmarkEnd w:id="18"/>
      <w:bookmarkEnd w:id="19"/>
      <w:bookmarkStart w:id="20" w:name="_Toc174185147"/>
      <w:bookmarkStart w:id="21" w:name="_Toc184013604"/>
      <w:bookmarkStart w:id="22" w:name="_Toc184023103"/>
      <w:bookmarkStart w:id="23" w:name="_Toc186274100"/>
      <w:bookmarkStart w:id="24" w:name="_Toc180051011"/>
    </w:p>
    <w:tbl>
      <w:tblPr>
        <w:tblStyle w:val="73"/>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9"/>
        <w:gridCol w:w="1601"/>
        <w:gridCol w:w="1727"/>
        <w:gridCol w:w="2360"/>
      </w:tblGrid>
      <w:tr w14:paraId="1C253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539" w:type="dxa"/>
            <w:tcBorders>
              <w:top w:val="single" w:color="auto" w:sz="4" w:space="0"/>
              <w:left w:val="single" w:color="auto" w:sz="4" w:space="0"/>
              <w:right w:val="single" w:color="auto" w:sz="4" w:space="0"/>
            </w:tcBorders>
            <w:vAlign w:val="center"/>
          </w:tcPr>
          <w:p w14:paraId="48B24373">
            <w:pPr>
              <w:snapToGrid w:val="0"/>
              <w:spacing w:line="360" w:lineRule="exact"/>
              <w:jc w:val="center"/>
              <w:textAlignment w:val="auto"/>
              <w:rPr>
                <w:rFonts w:ascii="宋体" w:hAnsi="宋体" w:cs="宋体"/>
                <w:b/>
                <w:bCs/>
                <w:sz w:val="21"/>
                <w:szCs w:val="21"/>
                <w:highlight w:val="none"/>
              </w:rPr>
            </w:pPr>
            <w:r>
              <w:rPr>
                <w:rFonts w:hint="eastAsia" w:ascii="宋体" w:hAnsi="宋体" w:cs="宋体"/>
                <w:b/>
                <w:bCs/>
                <w:sz w:val="21"/>
                <w:szCs w:val="21"/>
                <w:highlight w:val="none"/>
              </w:rPr>
              <w:t>项目名称</w:t>
            </w:r>
          </w:p>
        </w:tc>
        <w:tc>
          <w:tcPr>
            <w:tcW w:w="1601" w:type="dxa"/>
            <w:tcBorders>
              <w:top w:val="single" w:color="auto" w:sz="4" w:space="0"/>
              <w:left w:val="single" w:color="auto" w:sz="4" w:space="0"/>
              <w:right w:val="single" w:color="auto" w:sz="4" w:space="0"/>
            </w:tcBorders>
            <w:vAlign w:val="center"/>
          </w:tcPr>
          <w:p w14:paraId="79D25D2E">
            <w:pPr>
              <w:widowControl/>
              <w:snapToGrid w:val="0"/>
              <w:spacing w:line="360" w:lineRule="exact"/>
              <w:jc w:val="center"/>
              <w:textAlignment w:val="auto"/>
              <w:rPr>
                <w:rFonts w:ascii="宋体" w:hAnsi="宋体" w:cs="宋体"/>
                <w:b/>
                <w:bCs/>
                <w:sz w:val="21"/>
                <w:szCs w:val="21"/>
                <w:highlight w:val="none"/>
              </w:rPr>
            </w:pPr>
            <w:r>
              <w:rPr>
                <w:rFonts w:hint="eastAsia" w:ascii="宋体" w:hAnsi="宋体" w:cs="宋体"/>
                <w:b/>
                <w:bCs/>
                <w:sz w:val="21"/>
                <w:szCs w:val="21"/>
                <w:highlight w:val="none"/>
              </w:rPr>
              <w:t>最高限价</w:t>
            </w:r>
          </w:p>
          <w:p w14:paraId="164D95B7">
            <w:pPr>
              <w:widowControl/>
              <w:snapToGrid w:val="0"/>
              <w:spacing w:line="360" w:lineRule="exact"/>
              <w:jc w:val="center"/>
              <w:textAlignment w:val="auto"/>
              <w:rPr>
                <w:rFonts w:ascii="宋体" w:hAnsi="宋体" w:cs="宋体"/>
                <w:b/>
                <w:bCs/>
                <w:sz w:val="21"/>
                <w:szCs w:val="21"/>
                <w:highlight w:val="none"/>
              </w:rPr>
            </w:pPr>
            <w:r>
              <w:rPr>
                <w:rFonts w:hint="eastAsia" w:ascii="宋体" w:hAnsi="宋体" w:cs="宋体"/>
                <w:b/>
                <w:bCs/>
                <w:sz w:val="21"/>
                <w:szCs w:val="21"/>
                <w:highlight w:val="none"/>
              </w:rPr>
              <w:t>（万元）</w:t>
            </w:r>
          </w:p>
        </w:tc>
        <w:tc>
          <w:tcPr>
            <w:tcW w:w="1727" w:type="dxa"/>
            <w:tcBorders>
              <w:top w:val="single" w:color="auto" w:sz="4" w:space="0"/>
              <w:left w:val="single" w:color="auto" w:sz="4" w:space="0"/>
              <w:right w:val="single" w:color="auto" w:sz="4" w:space="0"/>
            </w:tcBorders>
            <w:vAlign w:val="center"/>
          </w:tcPr>
          <w:p w14:paraId="39754574">
            <w:pPr>
              <w:widowControl/>
              <w:snapToGrid w:val="0"/>
              <w:spacing w:line="360" w:lineRule="exact"/>
              <w:jc w:val="center"/>
              <w:textAlignment w:val="auto"/>
              <w:rPr>
                <w:rFonts w:ascii="宋体" w:hAnsi="宋体" w:cs="宋体"/>
                <w:b/>
                <w:bCs/>
                <w:sz w:val="21"/>
                <w:szCs w:val="21"/>
                <w:highlight w:val="none"/>
              </w:rPr>
            </w:pPr>
            <w:bookmarkStart w:id="25" w:name="_Toc21067"/>
            <w:bookmarkStart w:id="26" w:name="_Toc27745"/>
            <w:bookmarkStart w:id="27" w:name="_Toc105671349"/>
            <w:r>
              <w:rPr>
                <w:rFonts w:hint="eastAsia" w:ascii="宋体" w:hAnsi="宋体" w:cs="宋体"/>
                <w:b/>
                <w:bCs/>
                <w:sz w:val="21"/>
                <w:szCs w:val="21"/>
                <w:highlight w:val="none"/>
              </w:rPr>
              <w:t>中标人数量（名）</w:t>
            </w:r>
            <w:bookmarkEnd w:id="25"/>
            <w:bookmarkEnd w:id="26"/>
            <w:bookmarkEnd w:id="27"/>
          </w:p>
        </w:tc>
        <w:tc>
          <w:tcPr>
            <w:tcW w:w="2360" w:type="dxa"/>
            <w:tcBorders>
              <w:top w:val="single" w:color="auto" w:sz="4" w:space="0"/>
              <w:left w:val="single" w:color="auto" w:sz="4" w:space="0"/>
              <w:right w:val="single" w:color="auto" w:sz="4" w:space="0"/>
            </w:tcBorders>
            <w:vAlign w:val="center"/>
          </w:tcPr>
          <w:p w14:paraId="62F640EA">
            <w:pPr>
              <w:pStyle w:val="29"/>
              <w:spacing w:line="240" w:lineRule="atLeast"/>
              <w:ind w:left="0" w:leftChars="0"/>
              <w:outlineLvl w:val="0"/>
              <w:rPr>
                <w:rFonts w:ascii="宋体" w:hAnsi="宋体" w:cs="宋体"/>
                <w:b/>
                <w:bCs/>
                <w:sz w:val="21"/>
                <w:szCs w:val="21"/>
                <w:highlight w:val="none"/>
              </w:rPr>
            </w:pPr>
            <w:bookmarkStart w:id="28" w:name="_Toc105671350"/>
            <w:r>
              <w:rPr>
                <w:rFonts w:hint="eastAsia" w:ascii="宋体" w:hAnsi="宋体" w:cs="宋体"/>
                <w:b/>
                <w:bCs/>
                <w:sz w:val="21"/>
                <w:szCs w:val="21"/>
                <w:highlight w:val="none"/>
              </w:rPr>
              <w:t>采购标的对应的中小企业划分标准所属行业</w:t>
            </w:r>
            <w:bookmarkEnd w:id="28"/>
          </w:p>
        </w:tc>
      </w:tr>
      <w:tr w14:paraId="0EC6A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3539" w:type="dxa"/>
            <w:tcBorders>
              <w:top w:val="single" w:color="auto" w:sz="4" w:space="0"/>
              <w:left w:val="single" w:color="auto" w:sz="4" w:space="0"/>
              <w:bottom w:val="single" w:color="auto" w:sz="4" w:space="0"/>
              <w:right w:val="single" w:color="auto" w:sz="4" w:space="0"/>
            </w:tcBorders>
            <w:vAlign w:val="center"/>
          </w:tcPr>
          <w:p w14:paraId="5C08B48D">
            <w:pPr>
              <w:adjustRightInd/>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环境监测设备采购</w:t>
            </w:r>
          </w:p>
        </w:tc>
        <w:tc>
          <w:tcPr>
            <w:tcW w:w="1601" w:type="dxa"/>
            <w:tcBorders>
              <w:top w:val="single" w:color="auto" w:sz="4" w:space="0"/>
              <w:left w:val="single" w:color="auto" w:sz="4" w:space="0"/>
              <w:bottom w:val="single" w:color="auto" w:sz="4" w:space="0"/>
              <w:right w:val="single" w:color="auto" w:sz="4" w:space="0"/>
            </w:tcBorders>
            <w:vAlign w:val="center"/>
          </w:tcPr>
          <w:p w14:paraId="550363DB">
            <w:pPr>
              <w:adjustRightInd/>
              <w:spacing w:line="360" w:lineRule="auto"/>
              <w:jc w:val="center"/>
              <w:rPr>
                <w:rFonts w:ascii="宋体" w:hAnsi="宋体" w:cs="宋体"/>
                <w:sz w:val="21"/>
                <w:szCs w:val="21"/>
                <w:highlight w:val="none"/>
              </w:rPr>
            </w:pPr>
            <w:r>
              <w:rPr>
                <w:rFonts w:hint="eastAsia" w:ascii="宋体" w:hAnsi="宋体" w:cs="宋体"/>
                <w:sz w:val="21"/>
                <w:szCs w:val="21"/>
                <w:highlight w:val="none"/>
              </w:rPr>
              <w:t>41.00</w:t>
            </w:r>
          </w:p>
        </w:tc>
        <w:tc>
          <w:tcPr>
            <w:tcW w:w="1727" w:type="dxa"/>
            <w:tcBorders>
              <w:top w:val="single" w:color="auto" w:sz="4" w:space="0"/>
              <w:left w:val="single" w:color="auto" w:sz="4" w:space="0"/>
              <w:right w:val="single" w:color="auto" w:sz="4" w:space="0"/>
            </w:tcBorders>
            <w:vAlign w:val="center"/>
          </w:tcPr>
          <w:p w14:paraId="7E1AB234">
            <w:pPr>
              <w:pStyle w:val="18"/>
              <w:spacing w:line="400" w:lineRule="exact"/>
              <w:ind w:firstLine="0"/>
              <w:jc w:val="center"/>
              <w:outlineLvl w:val="0"/>
              <w:rPr>
                <w:rFonts w:ascii="宋体" w:hAnsi="宋体"/>
                <w:sz w:val="21"/>
                <w:szCs w:val="21"/>
                <w:highlight w:val="none"/>
              </w:rPr>
            </w:pPr>
            <w:bookmarkStart w:id="29" w:name="_Toc12869"/>
            <w:bookmarkStart w:id="30" w:name="_Toc569"/>
            <w:bookmarkStart w:id="31" w:name="_Toc105671351"/>
            <w:r>
              <w:rPr>
                <w:rFonts w:hint="eastAsia" w:ascii="宋体" w:hAnsi="宋体"/>
                <w:sz w:val="21"/>
                <w:szCs w:val="21"/>
                <w:highlight w:val="none"/>
              </w:rPr>
              <w:t>1</w:t>
            </w:r>
            <w:bookmarkEnd w:id="29"/>
            <w:bookmarkEnd w:id="30"/>
            <w:bookmarkEnd w:id="31"/>
          </w:p>
        </w:tc>
        <w:tc>
          <w:tcPr>
            <w:tcW w:w="2360" w:type="dxa"/>
            <w:tcBorders>
              <w:top w:val="single" w:color="auto" w:sz="4" w:space="0"/>
              <w:left w:val="single" w:color="auto" w:sz="4" w:space="0"/>
              <w:bottom w:val="single" w:color="auto" w:sz="4" w:space="0"/>
              <w:right w:val="single" w:color="auto" w:sz="4" w:space="0"/>
            </w:tcBorders>
            <w:vAlign w:val="center"/>
          </w:tcPr>
          <w:p w14:paraId="61337970">
            <w:pPr>
              <w:pStyle w:val="18"/>
              <w:spacing w:line="400" w:lineRule="exact"/>
              <w:ind w:firstLine="0"/>
              <w:jc w:val="center"/>
              <w:outlineLvl w:val="0"/>
              <w:rPr>
                <w:rFonts w:ascii="宋体" w:hAnsi="宋体"/>
                <w:b/>
                <w:sz w:val="21"/>
                <w:szCs w:val="21"/>
                <w:highlight w:val="none"/>
              </w:rPr>
            </w:pPr>
            <w:bookmarkStart w:id="32" w:name="_Toc105671352"/>
            <w:r>
              <w:rPr>
                <w:rFonts w:hint="eastAsia" w:ascii="宋体" w:hAnsi="宋体" w:cs="宋体"/>
                <w:b/>
                <w:sz w:val="21"/>
                <w:szCs w:val="21"/>
                <w:highlight w:val="none"/>
              </w:rPr>
              <w:t>工业</w:t>
            </w:r>
            <w:bookmarkEnd w:id="32"/>
          </w:p>
        </w:tc>
      </w:tr>
      <w:tr w14:paraId="401B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227" w:type="dxa"/>
            <w:gridSpan w:val="4"/>
            <w:tcBorders>
              <w:top w:val="single" w:color="auto" w:sz="4" w:space="0"/>
              <w:left w:val="single" w:color="auto" w:sz="4" w:space="0"/>
              <w:right w:val="single" w:color="auto" w:sz="4" w:space="0"/>
            </w:tcBorders>
            <w:vAlign w:val="center"/>
          </w:tcPr>
          <w:p w14:paraId="758D123E">
            <w:pPr>
              <w:widowControl/>
              <w:snapToGrid w:val="0"/>
              <w:spacing w:line="360" w:lineRule="exact"/>
              <w:textAlignment w:val="auto"/>
              <w:rPr>
                <w:rFonts w:ascii="宋体" w:hAnsi="宋体" w:cs="宋体"/>
                <w:sz w:val="21"/>
                <w:szCs w:val="21"/>
                <w:highlight w:val="none"/>
              </w:rPr>
            </w:pPr>
            <w:bookmarkStart w:id="33" w:name="_Hlk344477914"/>
            <w:r>
              <w:rPr>
                <w:rFonts w:hint="eastAsia" w:ascii="宋体" w:hAnsi="宋体" w:cs="宋体"/>
                <w:sz w:val="21"/>
                <w:szCs w:val="21"/>
                <w:highlight w:val="none"/>
              </w:rPr>
              <w:t>注：1.投</w:t>
            </w:r>
            <w:r>
              <w:rPr>
                <w:rFonts w:ascii="宋体" w:hAnsi="宋体" w:cs="宋体"/>
                <w:sz w:val="21"/>
                <w:szCs w:val="21"/>
                <w:highlight w:val="none"/>
              </w:rPr>
              <w:t>标人报价不得超</w:t>
            </w:r>
            <w:r>
              <w:rPr>
                <w:rFonts w:hint="eastAsia" w:ascii="宋体" w:hAnsi="宋体" w:cs="宋体"/>
                <w:sz w:val="21"/>
                <w:szCs w:val="21"/>
                <w:highlight w:val="none"/>
              </w:rPr>
              <w:t>过</w:t>
            </w:r>
            <w:r>
              <w:rPr>
                <w:rFonts w:ascii="宋体" w:hAnsi="宋体" w:cs="宋体"/>
                <w:sz w:val="21"/>
                <w:szCs w:val="21"/>
                <w:highlight w:val="none"/>
              </w:rPr>
              <w:t>本项目</w:t>
            </w:r>
            <w:r>
              <w:rPr>
                <w:rFonts w:hint="eastAsia" w:ascii="宋体" w:hAnsi="宋体" w:cs="宋体"/>
                <w:b/>
                <w:bCs/>
                <w:sz w:val="21"/>
                <w:szCs w:val="21"/>
                <w:highlight w:val="none"/>
              </w:rPr>
              <w:t>“最高限价”</w:t>
            </w:r>
            <w:r>
              <w:rPr>
                <w:rFonts w:hint="eastAsia" w:ascii="宋体" w:hAnsi="宋体" w:cs="宋体"/>
                <w:sz w:val="21"/>
                <w:szCs w:val="21"/>
                <w:highlight w:val="none"/>
              </w:rPr>
              <w:t>；</w:t>
            </w:r>
          </w:p>
          <w:p w14:paraId="4001DAB8">
            <w:pPr>
              <w:widowControl/>
              <w:snapToGrid w:val="0"/>
              <w:spacing w:line="360" w:lineRule="exact"/>
              <w:ind w:firstLine="420" w:firstLineChars="200"/>
              <w:textAlignment w:val="auto"/>
              <w:rPr>
                <w:rFonts w:ascii="宋体" w:hAnsi="宋体" w:cs="宋体"/>
                <w:sz w:val="21"/>
                <w:szCs w:val="21"/>
                <w:highlight w:val="none"/>
              </w:rPr>
            </w:pPr>
            <w:r>
              <w:rPr>
                <w:rFonts w:hint="eastAsia" w:ascii="宋体" w:hAnsi="宋体" w:cs="宋体"/>
                <w:sz w:val="21"/>
                <w:szCs w:val="21"/>
                <w:highlight w:val="none"/>
              </w:rPr>
              <w:t>2.以上采购项目内容的具体要求，见</w:t>
            </w:r>
            <w:r>
              <w:rPr>
                <w:rFonts w:ascii="宋体" w:hAnsi="宋体" w:cs="宋体"/>
                <w:sz w:val="21"/>
                <w:szCs w:val="21"/>
                <w:highlight w:val="none"/>
              </w:rPr>
              <w:t>“</w:t>
            </w:r>
            <w:r>
              <w:rPr>
                <w:rFonts w:hint="eastAsia" w:ascii="宋体" w:hAnsi="宋体" w:cs="宋体"/>
                <w:sz w:val="21"/>
                <w:szCs w:val="21"/>
                <w:highlight w:val="none"/>
              </w:rPr>
              <w:t>第二篇 采购需求</w:t>
            </w:r>
            <w:r>
              <w:rPr>
                <w:rFonts w:ascii="宋体" w:hAnsi="宋体" w:cs="宋体"/>
                <w:sz w:val="21"/>
                <w:szCs w:val="21"/>
                <w:highlight w:val="none"/>
              </w:rPr>
              <w:t>”</w:t>
            </w:r>
            <w:r>
              <w:rPr>
                <w:rFonts w:hint="eastAsia" w:ascii="宋体" w:hAnsi="宋体" w:cs="宋体"/>
                <w:sz w:val="21"/>
                <w:szCs w:val="21"/>
                <w:highlight w:val="none"/>
              </w:rPr>
              <w:t>；</w:t>
            </w:r>
          </w:p>
          <w:p w14:paraId="309D792F">
            <w:pPr>
              <w:widowControl/>
              <w:snapToGrid w:val="0"/>
              <w:spacing w:line="360" w:lineRule="exact"/>
              <w:ind w:firstLine="420" w:firstLineChars="200"/>
              <w:textAlignment w:val="auto"/>
              <w:rPr>
                <w:rFonts w:ascii="宋体" w:hAnsi="宋体" w:cs="宋体"/>
                <w:sz w:val="21"/>
                <w:szCs w:val="21"/>
                <w:highlight w:val="none"/>
                <w:u w:val="single"/>
              </w:rPr>
            </w:pPr>
            <w:r>
              <w:rPr>
                <w:rFonts w:hint="eastAsia" w:ascii="宋体" w:hAnsi="宋体" w:cs="宋体"/>
                <w:sz w:val="21"/>
                <w:szCs w:val="21"/>
                <w:highlight w:val="none"/>
              </w:rPr>
              <w:t>3</w:t>
            </w:r>
            <w:r>
              <w:rPr>
                <w:rFonts w:ascii="宋体" w:hAnsi="宋体" w:cs="宋体"/>
                <w:sz w:val="21"/>
                <w:szCs w:val="21"/>
                <w:highlight w:val="none"/>
              </w:rPr>
              <w:t>.</w:t>
            </w:r>
            <w:r>
              <w:rPr>
                <w:rFonts w:hint="eastAsia" w:ascii="宋体" w:hAnsi="宋体" w:cs="宋体"/>
                <w:b/>
                <w:bCs/>
                <w:sz w:val="21"/>
                <w:szCs w:val="21"/>
                <w:highlight w:val="none"/>
              </w:rPr>
              <w:t>本项目核心产品为</w:t>
            </w:r>
            <w:r>
              <w:rPr>
                <w:rFonts w:hint="eastAsia" w:ascii="宋体" w:hAnsi="宋体" w:cs="宋体"/>
                <w:b/>
                <w:bCs/>
                <w:sz w:val="21"/>
                <w:szCs w:val="21"/>
                <w:highlight w:val="none"/>
                <w:u w:val="single"/>
              </w:rPr>
              <w:t>虫情测报灯</w:t>
            </w:r>
            <w:r>
              <w:rPr>
                <w:rFonts w:hint="eastAsia" w:ascii="宋体" w:hAnsi="宋体" w:cs="宋体"/>
                <w:b/>
                <w:bCs/>
                <w:sz w:val="21"/>
                <w:szCs w:val="21"/>
                <w:highlight w:val="none"/>
              </w:rPr>
              <w:t>；</w:t>
            </w:r>
          </w:p>
          <w:p w14:paraId="2230AAF9">
            <w:pPr>
              <w:widowControl/>
              <w:snapToGrid w:val="0"/>
              <w:spacing w:line="360" w:lineRule="exact"/>
              <w:ind w:firstLine="420" w:firstLineChars="200"/>
              <w:textAlignment w:val="auto"/>
              <w:rPr>
                <w:highlight w:val="none"/>
              </w:rPr>
            </w:pPr>
            <w:r>
              <w:rPr>
                <w:rFonts w:ascii="宋体" w:hAnsi="宋体" w:cs="宋体"/>
                <w:sz w:val="21"/>
                <w:szCs w:val="21"/>
                <w:highlight w:val="none"/>
              </w:rPr>
              <w:t>4</w:t>
            </w:r>
            <w:r>
              <w:rPr>
                <w:rFonts w:hint="eastAsia" w:ascii="宋体" w:hAnsi="宋体" w:cs="宋体"/>
                <w:sz w:val="21"/>
                <w:szCs w:val="21"/>
                <w:highlight w:val="none"/>
              </w:rPr>
              <w:t>.本项目不允许采购进口产品（指成品）（进口产品指通过中国海关报关验放进入中国境内且产自关境外的产品）。</w:t>
            </w:r>
          </w:p>
        </w:tc>
      </w:tr>
      <w:bookmarkEnd w:id="33"/>
    </w:tbl>
    <w:p w14:paraId="07D52D59">
      <w:pPr>
        <w:tabs>
          <w:tab w:val="left" w:pos="2370"/>
        </w:tabs>
        <w:snapToGrid w:val="0"/>
        <w:spacing w:line="360" w:lineRule="auto"/>
        <w:ind w:firstLine="422" w:firstLineChars="200"/>
        <w:rPr>
          <w:rFonts w:ascii="宋体" w:hAnsi="宋体" w:cs="宋体"/>
          <w:b/>
          <w:sz w:val="21"/>
          <w:szCs w:val="21"/>
          <w:highlight w:val="none"/>
        </w:rPr>
      </w:pPr>
      <w:r>
        <w:rPr>
          <w:rFonts w:hint="eastAsia" w:ascii="宋体" w:hAnsi="宋体" w:cs="宋体"/>
          <w:b/>
          <w:sz w:val="21"/>
          <w:szCs w:val="21"/>
          <w:highlight w:val="none"/>
        </w:rPr>
        <w:t>二、</w:t>
      </w:r>
      <w:r>
        <w:rPr>
          <w:rFonts w:ascii="宋体" w:hAnsi="宋体" w:cs="宋体"/>
          <w:b/>
          <w:sz w:val="21"/>
          <w:szCs w:val="21"/>
          <w:highlight w:val="none"/>
        </w:rPr>
        <w:t>资金来源</w:t>
      </w:r>
    </w:p>
    <w:p w14:paraId="18396E46">
      <w:pPr>
        <w:snapToGrid w:val="0"/>
        <w:spacing w:line="360" w:lineRule="auto"/>
        <w:ind w:firstLine="525" w:firstLineChars="250"/>
        <w:rPr>
          <w:rFonts w:ascii="宋体" w:hAnsi="宋体"/>
          <w:sz w:val="21"/>
          <w:szCs w:val="21"/>
          <w:highlight w:val="none"/>
        </w:rPr>
      </w:pPr>
      <w:r>
        <w:rPr>
          <w:rFonts w:hint="eastAsia" w:ascii="宋体" w:hAnsi="宋体"/>
          <w:sz w:val="21"/>
          <w:szCs w:val="21"/>
          <w:highlight w:val="none"/>
        </w:rPr>
        <w:t>财政预算资金，采购人资金已到位。预算金额：人民币41万元。</w:t>
      </w:r>
    </w:p>
    <w:p w14:paraId="6E483D15">
      <w:pPr>
        <w:tabs>
          <w:tab w:val="left" w:pos="2370"/>
        </w:tabs>
        <w:snapToGrid w:val="0"/>
        <w:spacing w:line="360" w:lineRule="auto"/>
        <w:ind w:firstLine="422" w:firstLineChars="200"/>
        <w:rPr>
          <w:rFonts w:ascii="宋体" w:hAnsi="宋体" w:cs="宋体"/>
          <w:b/>
          <w:sz w:val="21"/>
          <w:szCs w:val="21"/>
          <w:highlight w:val="none"/>
        </w:rPr>
      </w:pPr>
      <w:r>
        <w:rPr>
          <w:rFonts w:hint="eastAsia" w:ascii="宋体" w:hAnsi="宋体" w:cs="宋体"/>
          <w:b/>
          <w:sz w:val="21"/>
          <w:szCs w:val="21"/>
          <w:highlight w:val="none"/>
        </w:rPr>
        <w:t>三、 投标人资格要求</w:t>
      </w:r>
    </w:p>
    <w:bookmarkEnd w:id="20"/>
    <w:p w14:paraId="645C3DAC">
      <w:pPr>
        <w:snapToGrid w:val="0"/>
        <w:spacing w:line="360" w:lineRule="auto"/>
        <w:ind w:firstLine="525" w:firstLineChars="250"/>
        <w:rPr>
          <w:rFonts w:ascii="宋体" w:hAnsi="宋体"/>
          <w:sz w:val="21"/>
          <w:szCs w:val="21"/>
          <w:highlight w:val="none"/>
        </w:rPr>
      </w:pPr>
      <w:bookmarkStart w:id="34" w:name="_Toc174185148"/>
      <w:r>
        <w:rPr>
          <w:rFonts w:hint="eastAsia" w:ascii="宋体" w:hAnsi="宋体"/>
          <w:sz w:val="21"/>
          <w:szCs w:val="21"/>
          <w:highlight w:val="none"/>
        </w:rPr>
        <w:t>（一）满足《中华人民共和国政府采购法》第二十二条规定；</w:t>
      </w:r>
    </w:p>
    <w:p w14:paraId="41B6D0D1">
      <w:pPr>
        <w:snapToGrid w:val="0"/>
        <w:spacing w:line="360" w:lineRule="auto"/>
        <w:ind w:firstLine="525" w:firstLineChars="250"/>
        <w:rPr>
          <w:rFonts w:ascii="宋体" w:hAnsi="宋体"/>
          <w:sz w:val="21"/>
          <w:szCs w:val="21"/>
          <w:highlight w:val="none"/>
        </w:rPr>
      </w:pPr>
      <w:r>
        <w:rPr>
          <w:rFonts w:hint="eastAsia" w:ascii="宋体" w:hAnsi="宋体"/>
          <w:sz w:val="21"/>
          <w:szCs w:val="21"/>
          <w:highlight w:val="none"/>
        </w:rPr>
        <w:t>（二）本项目的特定资格要求：无；</w:t>
      </w:r>
    </w:p>
    <w:p w14:paraId="1D75B9E5">
      <w:pPr>
        <w:snapToGrid w:val="0"/>
        <w:spacing w:line="360" w:lineRule="auto"/>
        <w:ind w:firstLine="525" w:firstLineChars="250"/>
        <w:rPr>
          <w:rFonts w:ascii="宋体" w:hAnsi="宋体"/>
          <w:sz w:val="21"/>
          <w:szCs w:val="21"/>
          <w:highlight w:val="none"/>
        </w:rPr>
      </w:pPr>
      <w:r>
        <w:rPr>
          <w:rFonts w:hint="eastAsia" w:ascii="宋体" w:hAnsi="宋体"/>
          <w:sz w:val="21"/>
          <w:szCs w:val="21"/>
          <w:highlight w:val="none"/>
        </w:rPr>
        <w:t>（三）落实政府采购政策需满足的资格要求：无。</w:t>
      </w:r>
    </w:p>
    <w:p w14:paraId="4869431C">
      <w:pPr>
        <w:snapToGrid w:val="0"/>
        <w:spacing w:line="360" w:lineRule="auto"/>
        <w:ind w:firstLine="426" w:firstLineChars="202"/>
        <w:rPr>
          <w:rFonts w:ascii="宋体" w:hAnsi="宋体" w:cs="宋体"/>
          <w:b/>
          <w:sz w:val="21"/>
          <w:szCs w:val="21"/>
          <w:highlight w:val="none"/>
        </w:rPr>
      </w:pPr>
      <w:r>
        <w:rPr>
          <w:rFonts w:hint="eastAsia" w:ascii="宋体" w:hAnsi="宋体" w:cs="宋体"/>
          <w:b/>
          <w:sz w:val="21"/>
          <w:szCs w:val="21"/>
          <w:highlight w:val="none"/>
        </w:rPr>
        <w:t>四、投标、开标</w:t>
      </w:r>
      <w:r>
        <w:rPr>
          <w:rFonts w:ascii="宋体" w:hAnsi="宋体" w:cs="宋体"/>
          <w:b/>
          <w:sz w:val="21"/>
          <w:szCs w:val="21"/>
          <w:highlight w:val="none"/>
        </w:rPr>
        <w:t>的有关说明</w:t>
      </w:r>
    </w:p>
    <w:bookmarkEnd w:id="21"/>
    <w:bookmarkEnd w:id="22"/>
    <w:bookmarkEnd w:id="23"/>
    <w:bookmarkEnd w:id="24"/>
    <w:bookmarkEnd w:id="34"/>
    <w:p w14:paraId="09405680">
      <w:pPr>
        <w:snapToGrid w:val="0"/>
        <w:spacing w:line="360" w:lineRule="auto"/>
        <w:ind w:firstLine="420" w:firstLineChars="200"/>
        <w:jc w:val="both"/>
        <w:textAlignment w:val="auto"/>
        <w:rPr>
          <w:rFonts w:ascii="宋体" w:hAnsi="宋体"/>
          <w:color w:val="auto"/>
          <w:kern w:val="2"/>
          <w:sz w:val="21"/>
          <w:szCs w:val="21"/>
          <w:highlight w:val="none"/>
        </w:rPr>
      </w:pPr>
      <w:bookmarkStart w:id="35" w:name="_Toc184023104"/>
      <w:bookmarkStart w:id="36" w:name="_Toc184013605"/>
      <w:bookmarkStart w:id="37" w:name="_Toc180051012"/>
      <w:bookmarkStart w:id="38" w:name="_Toc186274101"/>
      <w:bookmarkStart w:id="39" w:name="_Toc174185149"/>
      <w:r>
        <w:rPr>
          <w:rFonts w:hint="eastAsia" w:ascii="宋体" w:hAnsi="宋体"/>
          <w:color w:val="auto"/>
          <w:kern w:val="2"/>
          <w:sz w:val="21"/>
          <w:szCs w:val="21"/>
          <w:highlight w:val="none"/>
        </w:rPr>
        <w:t>（一）招标文件的获取：</w:t>
      </w:r>
      <w:r>
        <w:rPr>
          <w:rFonts w:ascii="宋体" w:hAnsi="宋体"/>
          <w:color w:val="auto"/>
          <w:kern w:val="2"/>
          <w:sz w:val="21"/>
          <w:szCs w:val="21"/>
          <w:highlight w:val="none"/>
        </w:rPr>
        <w:t>凡有意参加</w:t>
      </w:r>
      <w:r>
        <w:rPr>
          <w:rFonts w:hint="eastAsia" w:ascii="宋体" w:hAnsi="宋体"/>
          <w:color w:val="auto"/>
          <w:kern w:val="2"/>
          <w:sz w:val="21"/>
          <w:szCs w:val="21"/>
          <w:highlight w:val="none"/>
        </w:rPr>
        <w:t>本项目</w:t>
      </w:r>
      <w:r>
        <w:rPr>
          <w:rFonts w:ascii="宋体" w:hAnsi="宋体"/>
          <w:color w:val="auto"/>
          <w:kern w:val="2"/>
          <w:sz w:val="21"/>
          <w:szCs w:val="21"/>
          <w:highlight w:val="none"/>
        </w:rPr>
        <w:t>投标的投标人，</w:t>
      </w:r>
      <w:r>
        <w:rPr>
          <w:rFonts w:hint="eastAsia" w:ascii="宋体" w:hAnsi="宋体"/>
          <w:color w:val="auto"/>
          <w:kern w:val="2"/>
          <w:sz w:val="21"/>
          <w:szCs w:val="21"/>
          <w:highlight w:val="none"/>
        </w:rPr>
        <w:t>请于</w:t>
      </w:r>
      <w:r>
        <w:rPr>
          <w:rFonts w:ascii="宋体" w:hAnsi="宋体"/>
          <w:color w:val="auto"/>
          <w:kern w:val="2"/>
          <w:sz w:val="21"/>
          <w:szCs w:val="21"/>
          <w:highlight w:val="none"/>
        </w:rPr>
        <w:t>202</w:t>
      </w:r>
      <w:r>
        <w:rPr>
          <w:rFonts w:hint="eastAsia" w:ascii="宋体" w:hAnsi="宋体"/>
          <w:color w:val="auto"/>
          <w:kern w:val="2"/>
          <w:sz w:val="21"/>
          <w:szCs w:val="21"/>
          <w:highlight w:val="none"/>
        </w:rPr>
        <w:t>6年</w:t>
      </w:r>
      <w:r>
        <w:rPr>
          <w:rFonts w:hint="eastAsia" w:ascii="宋体" w:hAnsi="宋体"/>
          <w:color w:val="auto"/>
          <w:kern w:val="2"/>
          <w:sz w:val="21"/>
          <w:szCs w:val="21"/>
          <w:highlight w:val="none"/>
          <w:u w:val="single"/>
          <w:lang w:val="en-US" w:eastAsia="zh-CN"/>
        </w:rPr>
        <w:t>9</w:t>
      </w:r>
      <w:r>
        <w:rPr>
          <w:rFonts w:hint="eastAsia" w:ascii="宋体" w:hAnsi="宋体"/>
          <w:color w:val="auto"/>
          <w:kern w:val="2"/>
          <w:sz w:val="21"/>
          <w:szCs w:val="21"/>
          <w:highlight w:val="none"/>
        </w:rPr>
        <w:t>月</w:t>
      </w:r>
      <w:r>
        <w:rPr>
          <w:rFonts w:hint="eastAsia" w:ascii="宋体" w:hAnsi="宋体"/>
          <w:color w:val="auto"/>
          <w:kern w:val="2"/>
          <w:sz w:val="21"/>
          <w:szCs w:val="21"/>
          <w:highlight w:val="none"/>
          <w:u w:val="single"/>
          <w:lang w:val="en-US" w:eastAsia="zh-CN"/>
        </w:rPr>
        <w:t>18</w:t>
      </w:r>
      <w:r>
        <w:rPr>
          <w:rFonts w:hint="eastAsia" w:ascii="宋体" w:hAnsi="宋体"/>
          <w:color w:val="auto"/>
          <w:kern w:val="2"/>
          <w:sz w:val="21"/>
          <w:szCs w:val="21"/>
          <w:highlight w:val="none"/>
        </w:rPr>
        <w:t>日起登录西南大学采购与招投标管理中心网（https://ecaigou.swu.edu.cn）下载，或至重庆市</w:t>
      </w:r>
      <w:r>
        <w:rPr>
          <w:rFonts w:hint="eastAsia" w:ascii="宋体" w:hAnsi="宋体"/>
          <w:color w:val="auto"/>
          <w:kern w:val="2"/>
          <w:sz w:val="21"/>
          <w:szCs w:val="21"/>
          <w:highlight w:val="none"/>
          <w:lang w:eastAsia="zh-CN"/>
        </w:rPr>
        <w:t>两江新区</w:t>
      </w:r>
      <w:r>
        <w:rPr>
          <w:rFonts w:hint="eastAsia" w:ascii="宋体" w:hAnsi="宋体"/>
          <w:color w:val="auto"/>
          <w:kern w:val="2"/>
          <w:sz w:val="21"/>
          <w:szCs w:val="21"/>
          <w:highlight w:val="none"/>
        </w:rPr>
        <w:t>东湖南路333号中渝爱都会国际中心2幢25楼（重庆泓展建设工程咨询有限公司）获取本项目招标文件、图纸（如果有）。本项目的补遗、澄清及修改文件均通过中国政府采购网（http://www.ccgp.gov.cn/）及西南大学采购与招投标管理中心网（https://ecaigou.swu.edu.cn）以更正公告形式发布。请投标人自行关注并及时下载，无论投标人是否查看、下载，均视为已获取并知晓全部内容。投标人若未按上述要求获取相关资料，导致的一切后果由投标人自行承担。</w:t>
      </w:r>
    </w:p>
    <w:p w14:paraId="0443315D">
      <w:pPr>
        <w:snapToGrid w:val="0"/>
        <w:spacing w:line="360" w:lineRule="auto"/>
        <w:ind w:firstLine="420" w:firstLineChars="200"/>
        <w:jc w:val="both"/>
        <w:textAlignment w:val="auto"/>
        <w:rPr>
          <w:rFonts w:ascii="宋体" w:hAnsi="宋体"/>
          <w:color w:val="auto"/>
          <w:kern w:val="2"/>
          <w:sz w:val="21"/>
          <w:szCs w:val="21"/>
          <w:highlight w:val="none"/>
        </w:rPr>
      </w:pPr>
      <w:r>
        <w:rPr>
          <w:rFonts w:ascii="宋体" w:hAnsi="宋体"/>
          <w:color w:val="auto"/>
          <w:kern w:val="2"/>
          <w:sz w:val="21"/>
          <w:szCs w:val="21"/>
          <w:highlight w:val="none"/>
        </w:rPr>
        <w:t>（二）招标文件公告期限</w:t>
      </w:r>
      <w:r>
        <w:rPr>
          <w:rFonts w:hint="eastAsia" w:ascii="宋体" w:hAnsi="宋体"/>
          <w:color w:val="auto"/>
          <w:sz w:val="21"/>
          <w:szCs w:val="21"/>
          <w:highlight w:val="none"/>
        </w:rPr>
        <w:t>（获取招标文件期限）</w:t>
      </w:r>
      <w:r>
        <w:rPr>
          <w:rFonts w:ascii="宋体" w:hAnsi="宋体"/>
          <w:color w:val="auto"/>
          <w:kern w:val="2"/>
          <w:sz w:val="21"/>
          <w:szCs w:val="21"/>
          <w:highlight w:val="none"/>
        </w:rPr>
        <w:t>：自招标公告发布之日</w:t>
      </w:r>
      <w:r>
        <w:rPr>
          <w:rFonts w:hint="eastAsia" w:ascii="宋体" w:hAnsi="宋体"/>
          <w:color w:val="auto"/>
          <w:kern w:val="2"/>
          <w:sz w:val="21"/>
          <w:szCs w:val="21"/>
          <w:highlight w:val="none"/>
        </w:rPr>
        <w:t>（</w:t>
      </w:r>
      <w:r>
        <w:rPr>
          <w:rFonts w:ascii="宋体" w:hAnsi="宋体"/>
          <w:color w:val="auto"/>
          <w:kern w:val="2"/>
          <w:sz w:val="21"/>
          <w:szCs w:val="21"/>
          <w:highlight w:val="none"/>
        </w:rPr>
        <w:t>202</w:t>
      </w:r>
      <w:r>
        <w:rPr>
          <w:rFonts w:hint="eastAsia" w:ascii="宋体" w:hAnsi="宋体"/>
          <w:color w:val="auto"/>
          <w:kern w:val="2"/>
          <w:sz w:val="21"/>
          <w:szCs w:val="21"/>
          <w:highlight w:val="none"/>
        </w:rPr>
        <w:t>6年</w:t>
      </w:r>
      <w:r>
        <w:rPr>
          <w:rFonts w:hint="eastAsia" w:ascii="宋体" w:hAnsi="宋体"/>
          <w:color w:val="auto"/>
          <w:kern w:val="2"/>
          <w:sz w:val="21"/>
          <w:szCs w:val="21"/>
          <w:highlight w:val="none"/>
          <w:u w:val="single"/>
          <w:lang w:val="en-US" w:eastAsia="zh-CN"/>
        </w:rPr>
        <w:t>9</w:t>
      </w:r>
      <w:r>
        <w:rPr>
          <w:rFonts w:hint="eastAsia" w:ascii="宋体" w:hAnsi="宋体"/>
          <w:color w:val="auto"/>
          <w:kern w:val="2"/>
          <w:sz w:val="21"/>
          <w:szCs w:val="21"/>
          <w:highlight w:val="none"/>
        </w:rPr>
        <w:t>月</w:t>
      </w:r>
      <w:r>
        <w:rPr>
          <w:rFonts w:hint="eastAsia" w:ascii="宋体" w:hAnsi="宋体"/>
          <w:color w:val="auto"/>
          <w:kern w:val="2"/>
          <w:sz w:val="21"/>
          <w:szCs w:val="21"/>
          <w:highlight w:val="none"/>
          <w:u w:val="single"/>
          <w:lang w:val="en-US" w:eastAsia="zh-CN"/>
        </w:rPr>
        <w:t>18</w:t>
      </w:r>
      <w:r>
        <w:rPr>
          <w:rFonts w:hint="eastAsia" w:ascii="宋体" w:hAnsi="宋体"/>
          <w:color w:val="auto"/>
          <w:kern w:val="2"/>
          <w:sz w:val="21"/>
          <w:szCs w:val="21"/>
          <w:highlight w:val="none"/>
        </w:rPr>
        <w:t>日）</w:t>
      </w:r>
      <w:r>
        <w:rPr>
          <w:rFonts w:ascii="宋体" w:hAnsi="宋体"/>
          <w:color w:val="auto"/>
          <w:kern w:val="2"/>
          <w:sz w:val="21"/>
          <w:szCs w:val="21"/>
          <w:highlight w:val="none"/>
        </w:rPr>
        <w:t>起五个工作日</w:t>
      </w:r>
      <w:r>
        <w:rPr>
          <w:rFonts w:ascii="宋体" w:hAnsi="宋体"/>
          <w:b/>
          <w:bCs/>
          <w:color w:val="auto"/>
          <w:kern w:val="2"/>
          <w:sz w:val="21"/>
          <w:szCs w:val="21"/>
          <w:highlight w:val="none"/>
        </w:rPr>
        <w:t>。</w:t>
      </w:r>
    </w:p>
    <w:p w14:paraId="20C96D7E">
      <w:pPr>
        <w:snapToGrid w:val="0"/>
        <w:spacing w:line="360" w:lineRule="auto"/>
        <w:ind w:firstLine="420" w:firstLineChars="200"/>
        <w:rPr>
          <w:rFonts w:ascii="宋体" w:hAnsi="宋体" w:cs="宋体"/>
          <w:sz w:val="21"/>
          <w:szCs w:val="21"/>
          <w:highlight w:val="none"/>
        </w:rPr>
      </w:pPr>
      <w:r>
        <w:rPr>
          <w:rFonts w:hint="eastAsia" w:ascii="宋体" w:hAnsi="宋体"/>
          <w:sz w:val="21"/>
          <w:szCs w:val="21"/>
          <w:highlight w:val="none"/>
        </w:rPr>
        <w:t>（三）招标文件资料费：</w:t>
      </w:r>
      <w:r>
        <w:rPr>
          <w:rFonts w:ascii="宋体" w:hAnsi="宋体"/>
          <w:kern w:val="2"/>
          <w:sz w:val="21"/>
          <w:szCs w:val="21"/>
          <w:highlight w:val="none"/>
        </w:rPr>
        <w:t>400</w:t>
      </w:r>
      <w:r>
        <w:rPr>
          <w:rFonts w:hint="eastAsia" w:ascii="宋体" w:hAnsi="宋体"/>
          <w:kern w:val="2"/>
          <w:sz w:val="21"/>
          <w:szCs w:val="21"/>
          <w:highlight w:val="none"/>
        </w:rPr>
        <w:t>元/份，资料费收取后不予退还，缴费方式为在线缴费。</w:t>
      </w:r>
    </w:p>
    <w:bookmarkEnd w:id="35"/>
    <w:bookmarkEnd w:id="36"/>
    <w:bookmarkEnd w:id="37"/>
    <w:bookmarkEnd w:id="38"/>
    <w:bookmarkEnd w:id="39"/>
    <w:p w14:paraId="6A7A30CB">
      <w:pPr>
        <w:ind w:firstLine="422" w:firstLineChars="200"/>
        <w:rPr>
          <w:rFonts w:ascii="宋体" w:hAnsi="宋体" w:cs="宋体"/>
          <w:b/>
          <w:bCs/>
          <w:kern w:val="2"/>
          <w:sz w:val="21"/>
          <w:szCs w:val="21"/>
          <w:highlight w:val="none"/>
        </w:rPr>
      </w:pPr>
      <w:bookmarkStart w:id="40" w:name="_Toc184023106"/>
      <w:bookmarkStart w:id="41" w:name="_Toc184013607"/>
      <w:bookmarkStart w:id="42" w:name="_Toc186274103"/>
      <w:bookmarkStart w:id="43" w:name="_Toc174185151"/>
      <w:bookmarkStart w:id="44" w:name="_Toc180051014"/>
      <w:r>
        <w:rPr>
          <w:rFonts w:ascii="宋体" w:hAnsi="宋体" w:cs="宋体"/>
          <w:b/>
          <w:bCs/>
          <w:kern w:val="2"/>
          <w:sz w:val="21"/>
          <w:szCs w:val="21"/>
          <w:highlight w:val="none"/>
        </w:rPr>
        <w:t>供应商</w:t>
      </w:r>
      <w:r>
        <w:rPr>
          <w:rFonts w:hint="eastAsia" w:ascii="宋体" w:hAnsi="宋体" w:cs="宋体"/>
          <w:b/>
          <w:bCs/>
          <w:kern w:val="2"/>
          <w:sz w:val="21"/>
          <w:szCs w:val="21"/>
          <w:highlight w:val="none"/>
        </w:rPr>
        <w:t>须登录西南大学采购信息化平台（未注册的供应商须先完成注册登记），查看招标项目信息，完成报名缴费后再下载标书（具体详见“供应商投标报名及标书下载指南https://ecaigou.swu.edu.cn:30910/bid/detail?id=15195”）。</w:t>
      </w:r>
    </w:p>
    <w:p w14:paraId="6CAEDA86">
      <w:pPr>
        <w:tabs>
          <w:tab w:val="left" w:pos="8100"/>
          <w:tab w:val="left" w:pos="8280"/>
        </w:tabs>
        <w:spacing w:line="460" w:lineRule="exact"/>
        <w:ind w:left="360" w:firstLine="539"/>
        <w:rPr>
          <w:rFonts w:ascii="宋体" w:hAnsi="宋体"/>
          <w:sz w:val="21"/>
          <w:szCs w:val="21"/>
          <w:highlight w:val="none"/>
        </w:rPr>
      </w:pPr>
      <w:r>
        <w:rPr>
          <w:rFonts w:hint="eastAsia" w:ascii="宋体" w:hAnsi="宋体"/>
          <w:sz w:val="21"/>
          <w:szCs w:val="21"/>
          <w:highlight w:val="none"/>
        </w:rPr>
        <w:t>发票索取：请准确填写“发票抬头”和“纳税人识别号”，并加入西南大学供应商群，向采购与招投标管理中心工作人员索取电子发票。</w:t>
      </w:r>
    </w:p>
    <w:p w14:paraId="0B022D69">
      <w:pPr>
        <w:ind w:firstLine="420" w:firstLineChars="200"/>
        <w:rPr>
          <w:rFonts w:ascii="宋体" w:hAnsi="宋体"/>
          <w:sz w:val="21"/>
          <w:szCs w:val="21"/>
          <w:highlight w:val="none"/>
        </w:rPr>
      </w:pPr>
      <w:r>
        <w:rPr>
          <w:rFonts w:ascii="宋体" w:hAnsi="宋体"/>
          <w:sz w:val="21"/>
          <w:szCs w:val="21"/>
          <w:highlight w:val="none"/>
        </w:rPr>
        <w:drawing>
          <wp:anchor distT="0" distB="0" distL="114300" distR="114300" simplePos="0" relativeHeight="251659264" behindDoc="0" locked="0" layoutInCell="1" allowOverlap="1">
            <wp:simplePos x="0" y="0"/>
            <wp:positionH relativeFrom="column">
              <wp:posOffset>659130</wp:posOffset>
            </wp:positionH>
            <wp:positionV relativeFrom="paragraph">
              <wp:posOffset>59055</wp:posOffset>
            </wp:positionV>
            <wp:extent cx="1814195" cy="1905635"/>
            <wp:effectExtent l="0" t="0" r="14605" b="1841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814195" cy="1905635"/>
                    </a:xfrm>
                    <a:prstGeom prst="rect">
                      <a:avLst/>
                    </a:prstGeom>
                    <a:noFill/>
                    <a:ln>
                      <a:noFill/>
                    </a:ln>
                  </pic:spPr>
                </pic:pic>
              </a:graphicData>
            </a:graphic>
          </wp:anchor>
        </w:drawing>
      </w:r>
    </w:p>
    <w:p w14:paraId="6D94C9D1">
      <w:pPr>
        <w:pStyle w:val="28"/>
        <w:rPr>
          <w:rFonts w:ascii="宋体" w:hAnsi="宋体"/>
          <w:sz w:val="21"/>
          <w:szCs w:val="21"/>
          <w:highlight w:val="none"/>
        </w:rPr>
      </w:pPr>
    </w:p>
    <w:p w14:paraId="000F4B5E">
      <w:pPr>
        <w:rPr>
          <w:rFonts w:ascii="宋体" w:hAnsi="宋体"/>
          <w:sz w:val="21"/>
          <w:szCs w:val="21"/>
          <w:highlight w:val="none"/>
        </w:rPr>
      </w:pPr>
    </w:p>
    <w:p w14:paraId="65CB131D">
      <w:pPr>
        <w:pStyle w:val="28"/>
        <w:rPr>
          <w:rFonts w:ascii="宋体" w:hAnsi="宋体"/>
          <w:sz w:val="21"/>
          <w:szCs w:val="21"/>
          <w:highlight w:val="none"/>
        </w:rPr>
      </w:pPr>
    </w:p>
    <w:p w14:paraId="3AA921B1">
      <w:pPr>
        <w:rPr>
          <w:rFonts w:ascii="宋体" w:hAnsi="宋体"/>
          <w:sz w:val="21"/>
          <w:szCs w:val="21"/>
          <w:highlight w:val="none"/>
        </w:rPr>
      </w:pPr>
    </w:p>
    <w:p w14:paraId="057E68D5">
      <w:pPr>
        <w:pStyle w:val="28"/>
        <w:rPr>
          <w:rFonts w:ascii="宋体" w:hAnsi="宋体"/>
          <w:sz w:val="21"/>
          <w:szCs w:val="21"/>
          <w:highlight w:val="none"/>
        </w:rPr>
      </w:pPr>
    </w:p>
    <w:p w14:paraId="5D886B93">
      <w:pPr>
        <w:rPr>
          <w:rFonts w:ascii="宋体" w:hAnsi="宋体"/>
          <w:sz w:val="21"/>
          <w:szCs w:val="21"/>
          <w:highlight w:val="none"/>
        </w:rPr>
      </w:pPr>
    </w:p>
    <w:p w14:paraId="5593C915">
      <w:pPr>
        <w:pStyle w:val="28"/>
        <w:rPr>
          <w:rFonts w:ascii="宋体" w:hAnsi="宋体"/>
          <w:sz w:val="21"/>
          <w:szCs w:val="21"/>
          <w:highlight w:val="none"/>
        </w:rPr>
      </w:pPr>
    </w:p>
    <w:p w14:paraId="21960CF0">
      <w:pPr>
        <w:snapToGrid w:val="0"/>
        <w:spacing w:line="360" w:lineRule="exact"/>
        <w:ind w:left="240" w:leftChars="100" w:firstLine="210" w:firstLineChars="100"/>
        <w:textAlignment w:val="auto"/>
        <w:rPr>
          <w:rFonts w:ascii="宋体" w:hAnsi="宋体"/>
          <w:sz w:val="21"/>
          <w:szCs w:val="21"/>
          <w:highlight w:val="none"/>
        </w:rPr>
      </w:pPr>
    </w:p>
    <w:p w14:paraId="147B12A8">
      <w:pPr>
        <w:snapToGrid w:val="0"/>
        <w:spacing w:line="360" w:lineRule="exact"/>
        <w:ind w:left="240" w:leftChars="100" w:firstLine="210" w:firstLineChars="100"/>
        <w:textAlignment w:val="auto"/>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四</w:t>
      </w:r>
      <w:r>
        <w:rPr>
          <w:rFonts w:ascii="宋体" w:hAnsi="宋体"/>
          <w:color w:val="auto"/>
          <w:sz w:val="21"/>
          <w:szCs w:val="21"/>
          <w:highlight w:val="none"/>
        </w:rPr>
        <w:t>）投标文件递交起止时间：</w:t>
      </w:r>
      <w:r>
        <w:rPr>
          <w:rFonts w:hint="eastAsia" w:ascii="宋体" w:hAnsi="宋体"/>
          <w:b/>
          <w:bCs/>
          <w:color w:val="auto"/>
          <w:sz w:val="21"/>
          <w:szCs w:val="21"/>
          <w:highlight w:val="none"/>
          <w:u w:val="single"/>
        </w:rPr>
        <w:t>2026</w:t>
      </w:r>
      <w:r>
        <w:rPr>
          <w:rFonts w:hint="eastAsia" w:ascii="宋体" w:hAnsi="宋体"/>
          <w:b/>
          <w:bCs/>
          <w:color w:val="auto"/>
          <w:sz w:val="21"/>
          <w:szCs w:val="21"/>
          <w:highlight w:val="none"/>
        </w:rPr>
        <w:t xml:space="preserve"> 年</w:t>
      </w:r>
      <w:r>
        <w:rPr>
          <w:rFonts w:hint="eastAsia" w:ascii="宋体" w:hAnsi="宋体"/>
          <w:b/>
          <w:bCs/>
          <w:color w:val="auto"/>
          <w:sz w:val="21"/>
          <w:szCs w:val="21"/>
          <w:highlight w:val="none"/>
          <w:u w:val="single"/>
          <w:lang w:val="en-US" w:eastAsia="zh-CN"/>
        </w:rPr>
        <w:t>10</w:t>
      </w:r>
      <w:r>
        <w:rPr>
          <w:rFonts w:hint="eastAsia" w:ascii="宋体" w:hAnsi="宋体"/>
          <w:b/>
          <w:bCs/>
          <w:color w:val="auto"/>
          <w:sz w:val="21"/>
          <w:szCs w:val="21"/>
          <w:highlight w:val="none"/>
        </w:rPr>
        <w:t>月</w:t>
      </w:r>
      <w:r>
        <w:rPr>
          <w:rFonts w:hint="eastAsia" w:ascii="宋体" w:hAnsi="宋体"/>
          <w:b/>
          <w:bCs/>
          <w:color w:val="auto"/>
          <w:sz w:val="21"/>
          <w:szCs w:val="21"/>
          <w:highlight w:val="none"/>
          <w:u w:val="single"/>
          <w:lang w:val="en-US" w:eastAsia="zh-CN"/>
        </w:rPr>
        <w:t>9</w:t>
      </w:r>
      <w:r>
        <w:rPr>
          <w:rFonts w:hint="eastAsia" w:ascii="宋体" w:hAnsi="宋体"/>
          <w:b/>
          <w:bCs/>
          <w:color w:val="auto"/>
          <w:sz w:val="21"/>
          <w:szCs w:val="21"/>
          <w:highlight w:val="none"/>
        </w:rPr>
        <w:t>日</w:t>
      </w:r>
      <w:r>
        <w:rPr>
          <w:rFonts w:hint="eastAsia" w:ascii="宋体" w:hAnsi="宋体"/>
          <w:b/>
          <w:bCs/>
          <w:color w:val="auto"/>
          <w:sz w:val="21"/>
          <w:szCs w:val="21"/>
          <w:highlight w:val="none"/>
          <w:u w:val="single"/>
        </w:rPr>
        <w:t>09</w:t>
      </w:r>
      <w:r>
        <w:rPr>
          <w:rFonts w:ascii="宋体" w:hAnsi="宋体"/>
          <w:b/>
          <w:bCs/>
          <w:color w:val="auto"/>
          <w:sz w:val="21"/>
          <w:szCs w:val="21"/>
          <w:highlight w:val="none"/>
        </w:rPr>
        <w:t>时</w:t>
      </w:r>
      <w:r>
        <w:rPr>
          <w:rFonts w:ascii="宋体" w:hAnsi="宋体"/>
          <w:b/>
          <w:bCs/>
          <w:color w:val="auto"/>
          <w:sz w:val="21"/>
          <w:szCs w:val="21"/>
          <w:highlight w:val="none"/>
          <w:u w:val="single"/>
        </w:rPr>
        <w:t>00</w:t>
      </w:r>
      <w:r>
        <w:rPr>
          <w:rFonts w:ascii="宋体" w:hAnsi="宋体"/>
          <w:b/>
          <w:bCs/>
          <w:color w:val="auto"/>
          <w:sz w:val="21"/>
          <w:szCs w:val="21"/>
          <w:highlight w:val="none"/>
        </w:rPr>
        <w:t>分至</w:t>
      </w:r>
      <w:r>
        <w:rPr>
          <w:rFonts w:hint="eastAsia" w:ascii="宋体" w:hAnsi="宋体"/>
          <w:b/>
          <w:bCs/>
          <w:color w:val="auto"/>
          <w:sz w:val="21"/>
          <w:szCs w:val="21"/>
          <w:highlight w:val="none"/>
          <w:u w:val="single"/>
        </w:rPr>
        <w:t>2026</w:t>
      </w:r>
      <w:r>
        <w:rPr>
          <w:rFonts w:hint="eastAsia" w:ascii="宋体" w:hAnsi="宋体"/>
          <w:b/>
          <w:bCs/>
          <w:color w:val="auto"/>
          <w:sz w:val="21"/>
          <w:szCs w:val="21"/>
          <w:highlight w:val="none"/>
        </w:rPr>
        <w:t xml:space="preserve"> 年</w:t>
      </w:r>
      <w:r>
        <w:rPr>
          <w:rFonts w:hint="eastAsia" w:ascii="宋体" w:hAnsi="宋体"/>
          <w:b/>
          <w:bCs/>
          <w:color w:val="auto"/>
          <w:sz w:val="21"/>
          <w:szCs w:val="21"/>
          <w:highlight w:val="none"/>
          <w:u w:val="single"/>
          <w:lang w:val="en-US" w:eastAsia="zh-CN"/>
        </w:rPr>
        <w:t>10</w:t>
      </w:r>
      <w:r>
        <w:rPr>
          <w:rFonts w:hint="eastAsia" w:ascii="宋体" w:hAnsi="宋体"/>
          <w:b/>
          <w:bCs/>
          <w:color w:val="auto"/>
          <w:sz w:val="21"/>
          <w:szCs w:val="21"/>
          <w:highlight w:val="none"/>
        </w:rPr>
        <w:t>月</w:t>
      </w:r>
      <w:r>
        <w:rPr>
          <w:rFonts w:hint="eastAsia" w:ascii="宋体" w:hAnsi="宋体"/>
          <w:b/>
          <w:bCs/>
          <w:color w:val="auto"/>
          <w:sz w:val="21"/>
          <w:szCs w:val="21"/>
          <w:highlight w:val="none"/>
          <w:u w:val="single"/>
          <w:lang w:val="en-US" w:eastAsia="zh-CN"/>
        </w:rPr>
        <w:t>9</w:t>
      </w:r>
      <w:r>
        <w:rPr>
          <w:rFonts w:hint="eastAsia" w:ascii="宋体" w:hAnsi="宋体"/>
          <w:b/>
          <w:bCs/>
          <w:color w:val="auto"/>
          <w:sz w:val="21"/>
          <w:szCs w:val="21"/>
          <w:highlight w:val="none"/>
        </w:rPr>
        <w:t>日</w:t>
      </w:r>
      <w:r>
        <w:rPr>
          <w:rFonts w:hint="eastAsia" w:ascii="宋体" w:hAnsi="宋体"/>
          <w:b/>
          <w:bCs/>
          <w:color w:val="auto"/>
          <w:sz w:val="21"/>
          <w:szCs w:val="21"/>
          <w:highlight w:val="none"/>
          <w:u w:val="single"/>
        </w:rPr>
        <w:t>09</w:t>
      </w:r>
      <w:r>
        <w:rPr>
          <w:rFonts w:ascii="宋体" w:hAnsi="宋体"/>
          <w:b/>
          <w:bCs/>
          <w:color w:val="auto"/>
          <w:sz w:val="21"/>
          <w:szCs w:val="21"/>
          <w:highlight w:val="none"/>
        </w:rPr>
        <w:t>时</w:t>
      </w:r>
      <w:r>
        <w:rPr>
          <w:rFonts w:ascii="宋体" w:hAnsi="宋体"/>
          <w:b/>
          <w:bCs/>
          <w:color w:val="auto"/>
          <w:sz w:val="21"/>
          <w:szCs w:val="21"/>
          <w:highlight w:val="none"/>
          <w:u w:val="single"/>
        </w:rPr>
        <w:t>30</w:t>
      </w:r>
      <w:r>
        <w:rPr>
          <w:rFonts w:ascii="宋体" w:hAnsi="宋体"/>
          <w:b/>
          <w:bCs/>
          <w:color w:val="auto"/>
          <w:sz w:val="21"/>
          <w:szCs w:val="21"/>
          <w:highlight w:val="none"/>
        </w:rPr>
        <w:t>分</w:t>
      </w:r>
      <w:r>
        <w:rPr>
          <w:rFonts w:ascii="宋体" w:hAnsi="宋体"/>
          <w:color w:val="auto"/>
          <w:sz w:val="21"/>
          <w:szCs w:val="21"/>
          <w:highlight w:val="none"/>
        </w:rPr>
        <w:t>（北京时间，下同）接受投标文件。</w:t>
      </w:r>
      <w:r>
        <w:rPr>
          <w:rFonts w:hint="eastAsia" w:ascii="宋体" w:hAnsi="宋体"/>
          <w:color w:val="auto"/>
          <w:sz w:val="21"/>
          <w:szCs w:val="21"/>
          <w:highlight w:val="none"/>
        </w:rPr>
        <w:t>超过投标截止时间递交的投标文件，恕不接收。</w:t>
      </w:r>
    </w:p>
    <w:p w14:paraId="508764BD">
      <w:pPr>
        <w:snapToGrid w:val="0"/>
        <w:spacing w:line="360" w:lineRule="exact"/>
        <w:ind w:firstLine="420" w:firstLineChars="200"/>
        <w:jc w:val="both"/>
        <w:textAlignment w:val="auto"/>
        <w:rPr>
          <w:rFonts w:ascii="宋体" w:hAnsi="宋体"/>
          <w:color w:val="auto"/>
          <w:kern w:val="2"/>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五</w:t>
      </w:r>
      <w:r>
        <w:rPr>
          <w:rFonts w:ascii="宋体" w:hAnsi="宋体"/>
          <w:color w:val="auto"/>
          <w:sz w:val="21"/>
          <w:szCs w:val="21"/>
          <w:highlight w:val="none"/>
        </w:rPr>
        <w:t>）开标时间：</w:t>
      </w:r>
      <w:r>
        <w:rPr>
          <w:rFonts w:hint="eastAsia" w:ascii="宋体" w:hAnsi="宋体"/>
          <w:b/>
          <w:bCs/>
          <w:color w:val="auto"/>
          <w:sz w:val="21"/>
          <w:szCs w:val="21"/>
          <w:highlight w:val="none"/>
          <w:u w:val="single"/>
        </w:rPr>
        <w:t>2026</w:t>
      </w:r>
      <w:r>
        <w:rPr>
          <w:rFonts w:hint="eastAsia" w:ascii="宋体" w:hAnsi="宋体"/>
          <w:b/>
          <w:bCs/>
          <w:color w:val="auto"/>
          <w:sz w:val="21"/>
          <w:szCs w:val="21"/>
          <w:highlight w:val="none"/>
        </w:rPr>
        <w:t xml:space="preserve"> 年</w:t>
      </w:r>
      <w:r>
        <w:rPr>
          <w:rFonts w:hint="eastAsia" w:ascii="宋体" w:hAnsi="宋体"/>
          <w:b/>
          <w:bCs/>
          <w:color w:val="auto"/>
          <w:sz w:val="21"/>
          <w:szCs w:val="21"/>
          <w:highlight w:val="none"/>
          <w:u w:val="single"/>
          <w:lang w:val="en-US" w:eastAsia="zh-CN"/>
        </w:rPr>
        <w:t>10</w:t>
      </w:r>
      <w:r>
        <w:rPr>
          <w:rFonts w:hint="eastAsia" w:ascii="宋体" w:hAnsi="宋体"/>
          <w:b/>
          <w:bCs/>
          <w:color w:val="auto"/>
          <w:sz w:val="21"/>
          <w:szCs w:val="21"/>
          <w:highlight w:val="none"/>
        </w:rPr>
        <w:t>月</w:t>
      </w:r>
      <w:r>
        <w:rPr>
          <w:rFonts w:hint="eastAsia" w:ascii="宋体" w:hAnsi="宋体"/>
          <w:b/>
          <w:bCs/>
          <w:color w:val="auto"/>
          <w:sz w:val="21"/>
          <w:szCs w:val="21"/>
          <w:highlight w:val="none"/>
          <w:u w:val="single"/>
          <w:lang w:val="en-US" w:eastAsia="zh-CN"/>
        </w:rPr>
        <w:t>9</w:t>
      </w:r>
      <w:r>
        <w:rPr>
          <w:rFonts w:hint="eastAsia" w:ascii="宋体" w:hAnsi="宋体"/>
          <w:b/>
          <w:bCs/>
          <w:color w:val="auto"/>
          <w:sz w:val="21"/>
          <w:szCs w:val="21"/>
          <w:highlight w:val="none"/>
        </w:rPr>
        <w:t>日</w:t>
      </w:r>
      <w:r>
        <w:rPr>
          <w:rFonts w:hint="eastAsia" w:ascii="宋体" w:hAnsi="宋体"/>
          <w:b/>
          <w:bCs/>
          <w:color w:val="auto"/>
          <w:sz w:val="21"/>
          <w:szCs w:val="21"/>
          <w:highlight w:val="none"/>
          <w:u w:val="single"/>
        </w:rPr>
        <w:t>09</w:t>
      </w:r>
      <w:r>
        <w:rPr>
          <w:rFonts w:ascii="宋体" w:hAnsi="宋体"/>
          <w:b/>
          <w:bCs/>
          <w:color w:val="auto"/>
          <w:sz w:val="21"/>
          <w:szCs w:val="21"/>
          <w:highlight w:val="none"/>
        </w:rPr>
        <w:t>时</w:t>
      </w:r>
      <w:r>
        <w:rPr>
          <w:rFonts w:ascii="宋体" w:hAnsi="宋体"/>
          <w:b/>
          <w:bCs/>
          <w:color w:val="auto"/>
          <w:sz w:val="21"/>
          <w:szCs w:val="21"/>
          <w:highlight w:val="none"/>
          <w:u w:val="single"/>
        </w:rPr>
        <w:t>30</w:t>
      </w:r>
      <w:r>
        <w:rPr>
          <w:rFonts w:ascii="宋体" w:hAnsi="宋体"/>
          <w:b/>
          <w:bCs/>
          <w:color w:val="auto"/>
          <w:sz w:val="21"/>
          <w:szCs w:val="21"/>
          <w:highlight w:val="none"/>
        </w:rPr>
        <w:t>分</w:t>
      </w:r>
      <w:r>
        <w:rPr>
          <w:rFonts w:hint="eastAsia" w:ascii="宋体" w:hAnsi="宋体"/>
          <w:b/>
          <w:bCs/>
          <w:color w:val="auto"/>
          <w:sz w:val="21"/>
          <w:szCs w:val="21"/>
          <w:highlight w:val="none"/>
        </w:rPr>
        <w:t>。</w:t>
      </w:r>
    </w:p>
    <w:p w14:paraId="753078DB">
      <w:pPr>
        <w:snapToGrid w:val="0"/>
        <w:spacing w:line="36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w:t>
      </w:r>
      <w:r>
        <w:rPr>
          <w:rFonts w:hint="eastAsia" w:ascii="宋体" w:hAnsi="宋体"/>
          <w:kern w:val="2"/>
          <w:sz w:val="21"/>
          <w:szCs w:val="21"/>
          <w:highlight w:val="none"/>
        </w:rPr>
        <w:t>六</w:t>
      </w:r>
      <w:r>
        <w:rPr>
          <w:rFonts w:ascii="宋体" w:hAnsi="宋体"/>
          <w:kern w:val="2"/>
          <w:sz w:val="21"/>
          <w:szCs w:val="21"/>
          <w:highlight w:val="none"/>
        </w:rPr>
        <w:t>）投标人须满足以下要件，其投标才被接受：</w:t>
      </w:r>
    </w:p>
    <w:p w14:paraId="5F994D5D">
      <w:pPr>
        <w:snapToGrid w:val="0"/>
        <w:spacing w:line="360" w:lineRule="exact"/>
        <w:ind w:firstLine="525" w:firstLineChars="250"/>
        <w:jc w:val="both"/>
        <w:textAlignment w:val="auto"/>
        <w:rPr>
          <w:rFonts w:ascii="宋体" w:hAnsi="宋体"/>
          <w:kern w:val="2"/>
          <w:sz w:val="21"/>
          <w:szCs w:val="21"/>
          <w:highlight w:val="none"/>
        </w:rPr>
      </w:pPr>
      <w:r>
        <w:rPr>
          <w:rFonts w:ascii="宋体" w:hAnsi="宋体"/>
          <w:kern w:val="2"/>
          <w:sz w:val="21"/>
          <w:szCs w:val="21"/>
          <w:highlight w:val="none"/>
        </w:rPr>
        <w:t>1、按时递交了投标文件；</w:t>
      </w:r>
    </w:p>
    <w:p w14:paraId="1739C087">
      <w:pPr>
        <w:snapToGrid w:val="0"/>
        <w:spacing w:line="360" w:lineRule="exact"/>
        <w:ind w:firstLine="525" w:firstLineChars="250"/>
        <w:jc w:val="both"/>
        <w:textAlignment w:val="auto"/>
        <w:rPr>
          <w:rFonts w:ascii="宋体" w:hAnsi="宋体"/>
          <w:kern w:val="2"/>
          <w:sz w:val="21"/>
          <w:szCs w:val="21"/>
          <w:highlight w:val="none"/>
        </w:rPr>
      </w:pPr>
      <w:r>
        <w:rPr>
          <w:rFonts w:ascii="宋体" w:hAnsi="宋体"/>
          <w:kern w:val="2"/>
          <w:sz w:val="21"/>
          <w:szCs w:val="21"/>
          <w:highlight w:val="none"/>
        </w:rPr>
        <w:t>2、按时签到；</w:t>
      </w:r>
    </w:p>
    <w:p w14:paraId="1D9BC96C">
      <w:pPr>
        <w:snapToGrid w:val="0"/>
        <w:spacing w:line="360" w:lineRule="exact"/>
        <w:ind w:firstLine="525" w:firstLineChars="250"/>
        <w:jc w:val="both"/>
        <w:textAlignment w:val="auto"/>
        <w:rPr>
          <w:rFonts w:ascii="宋体" w:hAnsi="宋体"/>
          <w:kern w:val="2"/>
          <w:sz w:val="21"/>
          <w:szCs w:val="21"/>
          <w:highlight w:val="none"/>
        </w:rPr>
      </w:pPr>
      <w:r>
        <w:rPr>
          <w:rFonts w:ascii="宋体" w:hAnsi="宋体"/>
          <w:kern w:val="2"/>
          <w:sz w:val="21"/>
          <w:szCs w:val="21"/>
          <w:highlight w:val="none"/>
        </w:rPr>
        <w:t>3、</w:t>
      </w:r>
      <w:r>
        <w:rPr>
          <w:rFonts w:hint="eastAsia" w:ascii="宋体" w:hAnsi="宋体"/>
          <w:kern w:val="2"/>
          <w:sz w:val="21"/>
          <w:szCs w:val="21"/>
          <w:highlight w:val="none"/>
        </w:rPr>
        <w:t>按招标文件要求进行密封的投标文件。</w:t>
      </w:r>
    </w:p>
    <w:p w14:paraId="7C8AE78F">
      <w:pPr>
        <w:snapToGrid w:val="0"/>
        <w:spacing w:line="360" w:lineRule="exact"/>
        <w:ind w:firstLine="525" w:firstLineChars="250"/>
        <w:jc w:val="both"/>
        <w:textAlignment w:val="auto"/>
        <w:rPr>
          <w:rFonts w:ascii="宋体" w:hAnsi="宋体"/>
          <w:kern w:val="2"/>
          <w:sz w:val="21"/>
          <w:szCs w:val="21"/>
          <w:highlight w:val="none"/>
        </w:rPr>
      </w:pPr>
      <w:r>
        <w:rPr>
          <w:rFonts w:ascii="宋体" w:hAnsi="宋体"/>
          <w:kern w:val="2"/>
          <w:sz w:val="21"/>
          <w:szCs w:val="21"/>
          <w:highlight w:val="none"/>
        </w:rPr>
        <w:t>4、按招标文件要求支付了招标文件资料费。</w:t>
      </w:r>
    </w:p>
    <w:p w14:paraId="77E2430B">
      <w:pPr>
        <w:tabs>
          <w:tab w:val="left" w:pos="2370"/>
        </w:tabs>
        <w:snapToGrid w:val="0"/>
        <w:spacing w:line="360" w:lineRule="exact"/>
        <w:ind w:firstLine="420" w:firstLineChars="200"/>
        <w:rPr>
          <w:rFonts w:ascii="宋体" w:hAnsi="宋体"/>
          <w:bCs/>
          <w:color w:val="auto"/>
          <w:sz w:val="21"/>
          <w:szCs w:val="21"/>
          <w:highlight w:val="none"/>
        </w:rPr>
      </w:pPr>
      <w:bookmarkStart w:id="45" w:name="_Toc465262481"/>
      <w:r>
        <w:rPr>
          <w:rFonts w:hint="eastAsia" w:ascii="宋体" w:hAnsi="宋体"/>
          <w:bCs/>
          <w:color w:val="auto"/>
          <w:sz w:val="21"/>
          <w:szCs w:val="21"/>
          <w:highlight w:val="none"/>
        </w:rPr>
        <w:t>（七）</w:t>
      </w:r>
      <w:r>
        <w:rPr>
          <w:rFonts w:ascii="宋体" w:hAnsi="宋体"/>
          <w:bCs/>
          <w:color w:val="auto"/>
          <w:kern w:val="2"/>
          <w:sz w:val="21"/>
          <w:szCs w:val="21"/>
          <w:highlight w:val="none"/>
        </w:rPr>
        <w:t>投标地点</w:t>
      </w:r>
      <w:r>
        <w:rPr>
          <w:rFonts w:hint="eastAsia" w:ascii="宋体" w:hAnsi="宋体"/>
          <w:bCs/>
          <w:color w:val="auto"/>
          <w:kern w:val="2"/>
          <w:sz w:val="21"/>
          <w:szCs w:val="21"/>
          <w:highlight w:val="none"/>
        </w:rPr>
        <w:t>（投标文件递交地点）</w:t>
      </w:r>
      <w:r>
        <w:rPr>
          <w:rFonts w:ascii="宋体" w:hAnsi="宋体"/>
          <w:bCs/>
          <w:color w:val="auto"/>
          <w:kern w:val="2"/>
          <w:sz w:val="21"/>
          <w:szCs w:val="21"/>
          <w:highlight w:val="none"/>
        </w:rPr>
        <w:t>：</w:t>
      </w:r>
      <w:r>
        <w:rPr>
          <w:rFonts w:hint="eastAsia" w:ascii="宋体" w:hAnsi="宋体"/>
          <w:color w:val="auto"/>
          <w:kern w:val="2"/>
          <w:sz w:val="21"/>
          <w:szCs w:val="21"/>
          <w:highlight w:val="none"/>
        </w:rPr>
        <w:t>重庆市北碚区天生路2号西南大学文俊楼(南区行政楼)二楼采购与招投标管理中心开标</w:t>
      </w:r>
      <w:r>
        <w:rPr>
          <w:rFonts w:hint="eastAsia" w:ascii="宋体" w:hAnsi="宋体"/>
          <w:color w:val="auto"/>
          <w:kern w:val="2"/>
          <w:sz w:val="21"/>
          <w:szCs w:val="21"/>
          <w:highlight w:val="none"/>
          <w:lang w:val="en-US" w:eastAsia="zh-CN"/>
        </w:rPr>
        <w:t>2</w:t>
      </w:r>
      <w:r>
        <w:rPr>
          <w:rFonts w:hint="eastAsia" w:ascii="宋体" w:hAnsi="宋体"/>
          <w:color w:val="auto"/>
          <w:kern w:val="2"/>
          <w:sz w:val="21"/>
          <w:szCs w:val="21"/>
          <w:highlight w:val="none"/>
        </w:rPr>
        <w:t>室（西南大学二号门内400米处）。</w:t>
      </w:r>
    </w:p>
    <w:p w14:paraId="3E3304FE">
      <w:pPr>
        <w:tabs>
          <w:tab w:val="left" w:pos="2370"/>
        </w:tabs>
        <w:snapToGrid w:val="0"/>
        <w:spacing w:line="360" w:lineRule="exact"/>
        <w:ind w:firstLine="420" w:firstLineChars="200"/>
        <w:rPr>
          <w:rFonts w:ascii="宋体" w:hAnsi="宋体" w:cs="宋体"/>
          <w:bCs/>
          <w:color w:val="auto"/>
          <w:sz w:val="21"/>
          <w:szCs w:val="21"/>
          <w:highlight w:val="none"/>
        </w:rPr>
      </w:pPr>
      <w:r>
        <w:rPr>
          <w:rFonts w:hint="eastAsia" w:ascii="宋体" w:hAnsi="宋体"/>
          <w:bCs/>
          <w:color w:val="auto"/>
          <w:sz w:val="21"/>
          <w:szCs w:val="21"/>
          <w:highlight w:val="none"/>
        </w:rPr>
        <w:t>（八）</w:t>
      </w:r>
      <w:r>
        <w:rPr>
          <w:rFonts w:ascii="宋体" w:hAnsi="宋体"/>
          <w:bCs/>
          <w:color w:val="auto"/>
          <w:kern w:val="2"/>
          <w:sz w:val="21"/>
          <w:szCs w:val="21"/>
          <w:highlight w:val="none"/>
        </w:rPr>
        <w:t>开标地点：同投标地点</w:t>
      </w:r>
      <w:r>
        <w:rPr>
          <w:rFonts w:hint="eastAsia" w:ascii="宋体" w:hAnsi="宋体"/>
          <w:bCs/>
          <w:color w:val="auto"/>
          <w:kern w:val="2"/>
          <w:sz w:val="21"/>
          <w:szCs w:val="21"/>
          <w:highlight w:val="none"/>
        </w:rPr>
        <w:t>。</w:t>
      </w:r>
    </w:p>
    <w:p w14:paraId="465351D3">
      <w:pPr>
        <w:tabs>
          <w:tab w:val="left" w:pos="2370"/>
        </w:tabs>
        <w:snapToGrid w:val="0"/>
        <w:spacing w:line="460" w:lineRule="exact"/>
        <w:ind w:firstLine="422" w:firstLineChars="200"/>
        <w:rPr>
          <w:rFonts w:ascii="宋体" w:hAnsi="宋体" w:cs="宋体"/>
          <w:b/>
          <w:sz w:val="21"/>
          <w:szCs w:val="21"/>
          <w:highlight w:val="none"/>
        </w:rPr>
      </w:pPr>
      <w:r>
        <w:rPr>
          <w:rFonts w:hint="eastAsia" w:ascii="宋体" w:hAnsi="宋体" w:cs="宋体"/>
          <w:b/>
          <w:sz w:val="21"/>
          <w:szCs w:val="21"/>
          <w:highlight w:val="none"/>
        </w:rPr>
        <w:t>五、投标保证金</w:t>
      </w:r>
      <w:bookmarkEnd w:id="45"/>
    </w:p>
    <w:p w14:paraId="0576E56C">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本项目不收取投标（响应）保证金，但投标人若存在以下情形的，将被列为西南大学失信行为人名单，视情节轻重，禁止失信行为人及其关联方3至5年内参加西南大学政府采购限额标准以下的任何采购项目；对政府采购限额标准以上的采购项目，将按政府采购有关法律法规的规定进行处理：</w:t>
      </w:r>
    </w:p>
    <w:p w14:paraId="3D4C0493">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（一）在投标（响应）有效期内撤回投标（响应）文件的；</w:t>
      </w:r>
    </w:p>
    <w:p w14:paraId="285858EA">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 xml:space="preserve">（二）无正当理由放弃中标（成交）资格的；    </w:t>
      </w:r>
    </w:p>
    <w:p w14:paraId="6057D6DB">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（三）不按规定提交履约担保或低价风险担保（如有）的；</w:t>
      </w:r>
    </w:p>
    <w:p w14:paraId="24DA8533">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 xml:space="preserve">（四）非不可抗力原因，拒不签订采购合同的；    </w:t>
      </w:r>
    </w:p>
    <w:p w14:paraId="6E34AFBE">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 xml:space="preserve">（五）合同签订后拒绝履行合同义务的；    </w:t>
      </w:r>
    </w:p>
    <w:p w14:paraId="76471165">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 xml:space="preserve">（六）弄虚作假，提供虚假材料的；    </w:t>
      </w:r>
    </w:p>
    <w:p w14:paraId="1F7335D2">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（七）存在围标、串标等违法行为的；</w:t>
      </w:r>
    </w:p>
    <w:p w14:paraId="21E482F2">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（八）其他严重扰乱采购程序的。</w:t>
      </w:r>
    </w:p>
    <w:p w14:paraId="56804698">
      <w:pPr>
        <w:spacing w:line="460" w:lineRule="exact"/>
        <w:ind w:firstLine="480"/>
        <w:rPr>
          <w:rFonts w:ascii="宋体" w:hAnsi="宋体"/>
          <w:sz w:val="21"/>
          <w:szCs w:val="21"/>
          <w:highlight w:val="none"/>
        </w:rPr>
      </w:pPr>
      <w:r>
        <w:rPr>
          <w:rFonts w:hint="eastAsia" w:ascii="宋体" w:hAnsi="宋体" w:cs="宋体"/>
          <w:sz w:val="21"/>
          <w:szCs w:val="21"/>
          <w:highlight w:val="none"/>
        </w:rPr>
        <w:t xml:space="preserve">    上述关联方是指单位负责人为同一人或存在直接控股、关联关系的不同供应商</w:t>
      </w:r>
      <w:r>
        <w:rPr>
          <w:rFonts w:hint="eastAsia" w:ascii="宋体" w:hAnsi="宋体"/>
          <w:sz w:val="21"/>
          <w:szCs w:val="21"/>
          <w:highlight w:val="none"/>
        </w:rPr>
        <w:t>。</w:t>
      </w:r>
    </w:p>
    <w:p w14:paraId="12211667">
      <w:pPr>
        <w:spacing w:line="360" w:lineRule="auto"/>
        <w:ind w:firstLine="424" w:firstLineChars="202"/>
        <w:rPr>
          <w:rFonts w:ascii="宋体" w:hAnsi="宋体" w:cs="宋体"/>
          <w:sz w:val="21"/>
          <w:szCs w:val="21"/>
          <w:highlight w:val="none"/>
        </w:rPr>
      </w:pPr>
    </w:p>
    <w:p w14:paraId="1A653773">
      <w:pPr>
        <w:pStyle w:val="3"/>
        <w:snapToGrid w:val="0"/>
        <w:spacing w:before="0" w:after="0" w:line="360" w:lineRule="exact"/>
        <w:ind w:left="0" w:firstLine="413" w:firstLineChars="196"/>
        <w:rPr>
          <w:rFonts w:ascii="宋体" w:hAnsi="宋体"/>
          <w:sz w:val="21"/>
          <w:szCs w:val="21"/>
          <w:highlight w:val="none"/>
        </w:rPr>
      </w:pPr>
      <w:bookmarkStart w:id="46" w:name="_Toc516648291"/>
      <w:bookmarkStart w:id="47" w:name="_Toc523826308"/>
      <w:bookmarkStart w:id="48" w:name="_Toc516249119"/>
      <w:bookmarkStart w:id="49" w:name="_Toc465262482"/>
      <w:r>
        <w:rPr>
          <w:rFonts w:ascii="宋体" w:hAnsi="宋体"/>
          <w:sz w:val="21"/>
          <w:szCs w:val="21"/>
          <w:highlight w:val="none"/>
        </w:rPr>
        <w:t>六、采购项目需落实的政府采购政策</w:t>
      </w:r>
      <w:bookmarkEnd w:id="46"/>
      <w:bookmarkEnd w:id="47"/>
      <w:bookmarkEnd w:id="48"/>
    </w:p>
    <w:p w14:paraId="380CFBF0">
      <w:pPr>
        <w:snapToGrid w:val="0"/>
        <w:spacing w:line="360" w:lineRule="exact"/>
        <w:ind w:firstLine="420" w:firstLineChars="200"/>
        <w:rPr>
          <w:rFonts w:ascii="宋体" w:hAnsi="宋体"/>
          <w:sz w:val="21"/>
          <w:szCs w:val="21"/>
          <w:highlight w:val="none"/>
        </w:rPr>
      </w:pPr>
      <w:r>
        <w:rPr>
          <w:rFonts w:hint="eastAsia" w:ascii="宋体" w:hAnsi="宋体"/>
          <w:sz w:val="21"/>
          <w:szCs w:val="21"/>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6529F2C3">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二</w:t>
      </w:r>
      <w:r>
        <w:rPr>
          <w:rFonts w:ascii="宋体" w:hAnsi="宋体"/>
          <w:sz w:val="21"/>
          <w:szCs w:val="21"/>
          <w:highlight w:val="none"/>
        </w:rPr>
        <w:t>）按照&lt;财政部 工业和信息化部关于印发《</w:t>
      </w:r>
      <w:r>
        <w:rPr>
          <w:rFonts w:hint="eastAsia" w:ascii="宋体" w:hAnsi="宋体"/>
          <w:sz w:val="21"/>
          <w:szCs w:val="21"/>
          <w:highlight w:val="none"/>
        </w:rPr>
        <w:t>政府采购促进中小企业发展管理办法</w:t>
      </w:r>
      <w:r>
        <w:rPr>
          <w:rFonts w:ascii="宋体" w:hAnsi="宋体"/>
          <w:sz w:val="21"/>
          <w:szCs w:val="21"/>
          <w:highlight w:val="none"/>
        </w:rPr>
        <w:t>》的通知&gt;（财库〔</w:t>
      </w:r>
      <w:r>
        <w:rPr>
          <w:rFonts w:hint="eastAsia" w:ascii="宋体" w:hAnsi="宋体"/>
          <w:sz w:val="21"/>
          <w:szCs w:val="21"/>
          <w:highlight w:val="none"/>
        </w:rPr>
        <w:t>2020</w:t>
      </w:r>
      <w:r>
        <w:rPr>
          <w:rFonts w:ascii="宋体" w:hAnsi="宋体"/>
          <w:sz w:val="21"/>
          <w:szCs w:val="21"/>
          <w:highlight w:val="none"/>
        </w:rPr>
        <w:t>〕</w:t>
      </w:r>
      <w:r>
        <w:rPr>
          <w:rFonts w:hint="eastAsia" w:ascii="宋体" w:hAnsi="宋体"/>
          <w:sz w:val="21"/>
          <w:szCs w:val="21"/>
          <w:highlight w:val="none"/>
        </w:rPr>
        <w:t>46</w:t>
      </w:r>
      <w:r>
        <w:rPr>
          <w:rFonts w:ascii="宋体" w:hAnsi="宋体"/>
          <w:sz w:val="21"/>
          <w:szCs w:val="21"/>
          <w:highlight w:val="none"/>
        </w:rPr>
        <w:t>号）</w:t>
      </w:r>
      <w:r>
        <w:rPr>
          <w:rFonts w:hint="eastAsia" w:ascii="宋体" w:hAnsi="宋体"/>
          <w:kern w:val="2"/>
          <w:sz w:val="21"/>
          <w:szCs w:val="21"/>
          <w:highlight w:val="none"/>
        </w:rPr>
        <w:t>和财库（2</w:t>
      </w:r>
      <w:r>
        <w:rPr>
          <w:rFonts w:ascii="宋体" w:hAnsi="宋体"/>
          <w:kern w:val="2"/>
          <w:sz w:val="21"/>
          <w:szCs w:val="21"/>
          <w:highlight w:val="none"/>
        </w:rPr>
        <w:t>022</w:t>
      </w:r>
      <w:r>
        <w:rPr>
          <w:rFonts w:hint="eastAsia" w:ascii="宋体" w:hAnsi="宋体"/>
          <w:kern w:val="2"/>
          <w:sz w:val="21"/>
          <w:szCs w:val="21"/>
          <w:highlight w:val="none"/>
        </w:rPr>
        <w:t>）1</w:t>
      </w:r>
      <w:r>
        <w:rPr>
          <w:rFonts w:ascii="宋体" w:hAnsi="宋体"/>
          <w:kern w:val="2"/>
          <w:sz w:val="21"/>
          <w:szCs w:val="21"/>
          <w:highlight w:val="none"/>
        </w:rPr>
        <w:t>9</w:t>
      </w:r>
      <w:r>
        <w:rPr>
          <w:rFonts w:hint="eastAsia" w:ascii="宋体" w:hAnsi="宋体"/>
          <w:kern w:val="2"/>
          <w:sz w:val="21"/>
          <w:szCs w:val="21"/>
          <w:highlight w:val="none"/>
        </w:rPr>
        <w:t>号</w:t>
      </w:r>
      <w:r>
        <w:rPr>
          <w:rFonts w:ascii="宋体" w:hAnsi="宋体"/>
          <w:sz w:val="21"/>
          <w:szCs w:val="21"/>
          <w:highlight w:val="none"/>
        </w:rPr>
        <w:t>的规定，落实促进中小企业发展政策。</w:t>
      </w:r>
    </w:p>
    <w:p w14:paraId="1553151C">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三</w:t>
      </w:r>
      <w:r>
        <w:rPr>
          <w:rFonts w:ascii="宋体" w:hAnsi="宋体"/>
          <w:sz w:val="21"/>
          <w:szCs w:val="21"/>
          <w:highlight w:val="none"/>
        </w:rPr>
        <w:t>）按照&lt;财政部、司法部关于政府采购支持监狱企业发展有关问题的通知&gt;（财库〔2014〕68号）的规定，落实支持监狱企业发展政策。</w:t>
      </w:r>
    </w:p>
    <w:p w14:paraId="2F5D86B9">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四</w:t>
      </w:r>
      <w:r>
        <w:rPr>
          <w:rFonts w:ascii="宋体" w:hAnsi="宋体"/>
          <w:sz w:val="21"/>
          <w:szCs w:val="21"/>
          <w:highlight w:val="none"/>
        </w:rPr>
        <w:t>）按照《三部门联合发布关于促进残疾人就业政府采购政策的通知》（财库〔2017〕 141号）的规定，落实支持残疾人福利性单位发展政策。</w:t>
      </w:r>
    </w:p>
    <w:p w14:paraId="32063FD9">
      <w:pPr>
        <w:ind w:firstLine="420" w:firstLineChars="200"/>
        <w:rPr>
          <w:highlight w:val="none"/>
        </w:rPr>
      </w:pPr>
      <w:r>
        <w:rPr>
          <w:rFonts w:hint="eastAsia" w:cs="宋体"/>
          <w:sz w:val="21"/>
          <w:szCs w:val="21"/>
          <w:highlight w:val="none"/>
        </w:rPr>
        <w:t>（五）</w:t>
      </w:r>
      <w:r>
        <w:rPr>
          <w:rFonts w:hint="eastAsia" w:ascii="宋体" w:hAnsi="宋体" w:cs="宋体"/>
          <w:sz w:val="21"/>
          <w:szCs w:val="21"/>
          <w:highlight w:val="none"/>
        </w:rPr>
        <w:t>《国务院办公厅关于在政府采购中实施本国产品标准及相关政策的通知》（国办发〔2025〕34号）及相关规定。</w:t>
      </w:r>
    </w:p>
    <w:p w14:paraId="34CC3D1A">
      <w:pPr>
        <w:pStyle w:val="3"/>
        <w:snapToGrid w:val="0"/>
        <w:spacing w:before="0" w:after="0" w:line="360" w:lineRule="exact"/>
        <w:ind w:left="0" w:firstLine="413" w:firstLineChars="196"/>
        <w:rPr>
          <w:rFonts w:ascii="宋体" w:hAnsi="宋体"/>
          <w:bCs w:val="0"/>
          <w:sz w:val="21"/>
          <w:szCs w:val="21"/>
          <w:highlight w:val="none"/>
        </w:rPr>
      </w:pPr>
      <w:bookmarkStart w:id="50" w:name="_Toc516648292"/>
      <w:bookmarkStart w:id="51" w:name="_Toc523826309"/>
      <w:bookmarkStart w:id="52" w:name="_Toc516249120"/>
      <w:r>
        <w:rPr>
          <w:rFonts w:hint="eastAsia" w:ascii="宋体" w:hAnsi="宋体"/>
          <w:bCs w:val="0"/>
          <w:sz w:val="21"/>
          <w:szCs w:val="21"/>
          <w:highlight w:val="none"/>
        </w:rPr>
        <w:t>本项目不是专门面向中小企业采购的项目。</w:t>
      </w:r>
    </w:p>
    <w:p w14:paraId="1A50DD0C">
      <w:pPr>
        <w:pStyle w:val="3"/>
        <w:snapToGrid w:val="0"/>
        <w:spacing w:before="0" w:after="0" w:line="360" w:lineRule="exact"/>
        <w:ind w:left="0" w:firstLine="413" w:firstLineChars="196"/>
        <w:rPr>
          <w:rFonts w:ascii="宋体" w:hAnsi="宋体"/>
          <w:sz w:val="21"/>
          <w:szCs w:val="21"/>
          <w:highlight w:val="none"/>
        </w:rPr>
      </w:pPr>
      <w:r>
        <w:rPr>
          <w:rFonts w:ascii="宋体" w:hAnsi="宋体"/>
          <w:sz w:val="21"/>
          <w:szCs w:val="21"/>
          <w:highlight w:val="none"/>
        </w:rPr>
        <w:t>七、投标有关规定</w:t>
      </w:r>
      <w:bookmarkEnd w:id="50"/>
      <w:bookmarkEnd w:id="51"/>
      <w:bookmarkEnd w:id="52"/>
    </w:p>
    <w:p w14:paraId="2B3CDD98">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（一）法定代表人为同一个人的两个及两个以上</w:t>
      </w:r>
      <w:r>
        <w:rPr>
          <w:rFonts w:hint="eastAsia" w:ascii="宋体" w:hAnsi="宋体"/>
          <w:sz w:val="21"/>
          <w:szCs w:val="21"/>
          <w:highlight w:val="none"/>
        </w:rPr>
        <w:t>单位</w:t>
      </w:r>
      <w:r>
        <w:rPr>
          <w:rFonts w:ascii="宋体" w:hAnsi="宋体"/>
          <w:sz w:val="21"/>
          <w:szCs w:val="21"/>
          <w:highlight w:val="none"/>
        </w:rPr>
        <w:t xml:space="preserve">，母公司、全资子公司及其控股公司，不得对同一分包同时进行投标。 </w:t>
      </w:r>
    </w:p>
    <w:p w14:paraId="590DC797">
      <w:pPr>
        <w:snapToGrid w:val="0"/>
        <w:spacing w:line="360" w:lineRule="exact"/>
        <w:ind w:firstLine="420" w:firstLineChars="200"/>
        <w:rPr>
          <w:rFonts w:ascii="宋体" w:hAnsi="宋体"/>
          <w:sz w:val="21"/>
          <w:szCs w:val="21"/>
          <w:highlight w:val="none"/>
        </w:rPr>
      </w:pPr>
      <w:r>
        <w:rPr>
          <w:rFonts w:hint="eastAsia" w:ascii="宋体" w:hAnsi="宋体"/>
          <w:sz w:val="21"/>
          <w:szCs w:val="21"/>
          <w:highlight w:val="none"/>
        </w:rPr>
        <w:t>（二）</w:t>
      </w:r>
      <w:r>
        <w:rPr>
          <w:rFonts w:ascii="宋体" w:hAnsi="宋体"/>
          <w:sz w:val="21"/>
          <w:szCs w:val="21"/>
          <w:highlight w:val="none"/>
        </w:rPr>
        <w:t>单位负责人为同一人或者存在直接控股、管理关系的不同投标人，不得参加同一合同项（分包）下的政府采购活动。</w:t>
      </w:r>
    </w:p>
    <w:p w14:paraId="00AECE9D">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三</w:t>
      </w:r>
      <w:r>
        <w:rPr>
          <w:rFonts w:ascii="宋体" w:hAnsi="宋体"/>
          <w:sz w:val="21"/>
          <w:szCs w:val="21"/>
          <w:highlight w:val="none"/>
        </w:rPr>
        <w:t>）为采购项目提供整体设计、规范编制或者项目管理、监理、检测等服务的投标人，不得再参加</w:t>
      </w:r>
      <w:r>
        <w:rPr>
          <w:rFonts w:hint="eastAsia" w:ascii="宋体" w:hAnsi="宋体"/>
          <w:sz w:val="21"/>
          <w:szCs w:val="21"/>
          <w:highlight w:val="none"/>
        </w:rPr>
        <w:t>该采购</w:t>
      </w:r>
      <w:r>
        <w:rPr>
          <w:rFonts w:ascii="宋体" w:hAnsi="宋体"/>
          <w:sz w:val="21"/>
          <w:szCs w:val="21"/>
          <w:highlight w:val="none"/>
        </w:rPr>
        <w:t>项目的</w:t>
      </w:r>
      <w:r>
        <w:rPr>
          <w:rFonts w:hint="eastAsia" w:ascii="宋体" w:hAnsi="宋体"/>
          <w:sz w:val="21"/>
          <w:szCs w:val="21"/>
          <w:highlight w:val="none"/>
        </w:rPr>
        <w:t>其他</w:t>
      </w:r>
      <w:r>
        <w:rPr>
          <w:rFonts w:ascii="宋体" w:hAnsi="宋体"/>
          <w:sz w:val="21"/>
          <w:szCs w:val="21"/>
          <w:highlight w:val="none"/>
        </w:rPr>
        <w:t>采购活动。</w:t>
      </w:r>
    </w:p>
    <w:p w14:paraId="4D391FF2">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四</w:t>
      </w:r>
      <w:r>
        <w:rPr>
          <w:rFonts w:ascii="宋体" w:hAnsi="宋体"/>
          <w:sz w:val="21"/>
          <w:szCs w:val="21"/>
          <w:highlight w:val="none"/>
        </w:rPr>
        <w:t>）</w:t>
      </w:r>
      <w:r>
        <w:rPr>
          <w:rFonts w:hint="eastAsia" w:ascii="宋体" w:hAnsi="宋体"/>
          <w:sz w:val="21"/>
          <w:szCs w:val="21"/>
          <w:highlight w:val="none"/>
        </w:rPr>
        <w:t>投标人不得向采购人提供赠品、回扣或者与采购无关的其他商品、服务，一经发现，其投标人资格将被取消。</w:t>
      </w:r>
    </w:p>
    <w:p w14:paraId="238B68A0">
      <w:pPr>
        <w:snapToGrid w:val="0"/>
        <w:spacing w:line="360" w:lineRule="exact"/>
        <w:ind w:firstLine="420" w:firstLineChars="200"/>
        <w:rPr>
          <w:rFonts w:ascii="宋体" w:hAnsi="宋体"/>
          <w:sz w:val="21"/>
          <w:szCs w:val="21"/>
          <w:highlight w:val="none"/>
        </w:rPr>
      </w:pPr>
      <w:r>
        <w:rPr>
          <w:rFonts w:hint="eastAsia" w:ascii="宋体" w:hAnsi="宋体"/>
          <w:sz w:val="21"/>
          <w:szCs w:val="21"/>
          <w:highlight w:val="none"/>
        </w:rPr>
        <w:t>（五）</w:t>
      </w:r>
      <w:r>
        <w:rPr>
          <w:rFonts w:ascii="宋体" w:hAnsi="宋体"/>
          <w:sz w:val="21"/>
          <w:szCs w:val="21"/>
          <w:highlight w:val="none"/>
        </w:rPr>
        <w:t>本项目若有补遗文件</w:t>
      </w:r>
      <w:r>
        <w:rPr>
          <w:rFonts w:hint="eastAsia" w:ascii="宋体" w:hAnsi="宋体"/>
          <w:sz w:val="21"/>
          <w:szCs w:val="21"/>
          <w:highlight w:val="none"/>
        </w:rPr>
        <w:t>(如果有)</w:t>
      </w:r>
      <w:r>
        <w:rPr>
          <w:rFonts w:ascii="宋体" w:hAnsi="宋体"/>
          <w:sz w:val="21"/>
          <w:szCs w:val="21"/>
          <w:highlight w:val="none"/>
        </w:rPr>
        <w:t>一律在</w:t>
      </w:r>
      <w:r>
        <w:rPr>
          <w:rFonts w:hint="eastAsia" w:ascii="宋体" w:hAnsi="宋体"/>
          <w:sz w:val="21"/>
          <w:szCs w:val="21"/>
          <w:highlight w:val="none"/>
        </w:rPr>
        <w:t>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sz w:val="21"/>
          <w:szCs w:val="21"/>
          <w:highlight w:val="none"/>
        </w:rPr>
        <w:t>http://www.ccgp.gov.cn</w:t>
      </w:r>
      <w:r>
        <w:rPr>
          <w:rFonts w:hint="eastAsia" w:ascii="宋体" w:hAnsi="宋体"/>
          <w:sz w:val="21"/>
          <w:szCs w:val="21"/>
          <w:highlight w:val="none"/>
        </w:rPr>
        <w:fldChar w:fldCharType="end"/>
      </w:r>
      <w:r>
        <w:rPr>
          <w:rFonts w:hint="eastAsia" w:ascii="宋体" w:hAnsi="宋体"/>
          <w:sz w:val="21"/>
          <w:szCs w:val="21"/>
          <w:highlight w:val="none"/>
        </w:rPr>
        <w:t>）和西南大学采购与招投标管理中心网页（</w:t>
      </w:r>
      <w:r>
        <w:rPr>
          <w:rFonts w:hint="eastAsia" w:ascii="宋体" w:hAnsi="宋体"/>
          <w:kern w:val="2"/>
          <w:sz w:val="21"/>
          <w:szCs w:val="21"/>
          <w:highlight w:val="none"/>
        </w:rPr>
        <w:t>https://ecaigou.swu.edu.cn</w:t>
      </w:r>
      <w:r>
        <w:rPr>
          <w:rFonts w:hint="eastAsia" w:ascii="宋体" w:hAnsi="宋体"/>
          <w:sz w:val="21"/>
          <w:szCs w:val="21"/>
          <w:highlight w:val="none"/>
        </w:rPr>
        <w:t>）</w:t>
      </w:r>
      <w:r>
        <w:rPr>
          <w:rFonts w:ascii="宋体" w:hAnsi="宋体"/>
          <w:sz w:val="21"/>
          <w:szCs w:val="21"/>
          <w:highlight w:val="none"/>
        </w:rPr>
        <w:t>上发布，请各投标人注意下载；无论投标人下载与否，均视同投标人已知晓本项目补遗文件</w:t>
      </w:r>
      <w:r>
        <w:rPr>
          <w:rFonts w:hint="eastAsia" w:ascii="宋体" w:hAnsi="宋体"/>
          <w:sz w:val="21"/>
          <w:szCs w:val="21"/>
          <w:highlight w:val="none"/>
        </w:rPr>
        <w:t>（如果有）</w:t>
      </w:r>
      <w:r>
        <w:rPr>
          <w:rFonts w:ascii="宋体" w:hAnsi="宋体"/>
          <w:sz w:val="21"/>
          <w:szCs w:val="21"/>
          <w:highlight w:val="none"/>
        </w:rPr>
        <w:t>的内容。</w:t>
      </w:r>
    </w:p>
    <w:p w14:paraId="36397BAC">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六</w:t>
      </w:r>
      <w:r>
        <w:rPr>
          <w:rFonts w:ascii="宋体" w:hAnsi="宋体"/>
          <w:sz w:val="21"/>
          <w:szCs w:val="21"/>
          <w:highlight w:val="none"/>
        </w:rPr>
        <w:t>）超过投标截止时间递交的投标文件，恕不接收。</w:t>
      </w:r>
    </w:p>
    <w:p w14:paraId="564A3C24">
      <w:pPr>
        <w:snapToGrid w:val="0"/>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七</w:t>
      </w:r>
      <w:r>
        <w:rPr>
          <w:rFonts w:ascii="宋体" w:hAnsi="宋体"/>
          <w:sz w:val="21"/>
          <w:szCs w:val="21"/>
          <w:highlight w:val="none"/>
        </w:rPr>
        <w:t>）投标费用：无论投标结果如何，投标人参与本项目投标的所有费用均应由投标人自行承担。</w:t>
      </w:r>
      <w:r>
        <w:rPr>
          <w:rFonts w:hint="eastAsia" w:ascii="宋体" w:hAnsi="宋体"/>
          <w:sz w:val="21"/>
          <w:szCs w:val="21"/>
          <w:highlight w:val="none"/>
        </w:rPr>
        <w:t>采购人/采购组织机构/采购代理机构在任何情况下无义务也无责任承担这些费用。</w:t>
      </w:r>
    </w:p>
    <w:p w14:paraId="78F215EE">
      <w:pPr>
        <w:snapToGrid w:val="0"/>
        <w:spacing w:line="360" w:lineRule="exact"/>
        <w:ind w:firstLine="422" w:firstLineChars="200"/>
        <w:rPr>
          <w:rFonts w:ascii="宋体" w:hAnsi="宋体"/>
          <w:b/>
          <w:bCs/>
          <w:sz w:val="21"/>
          <w:szCs w:val="21"/>
          <w:highlight w:val="none"/>
        </w:rPr>
      </w:pPr>
      <w:r>
        <w:rPr>
          <w:rFonts w:ascii="宋体" w:hAnsi="宋体"/>
          <w:b/>
          <w:bCs/>
          <w:sz w:val="21"/>
          <w:szCs w:val="21"/>
          <w:highlight w:val="none"/>
        </w:rPr>
        <w:t>（</w:t>
      </w:r>
      <w:r>
        <w:rPr>
          <w:rFonts w:hint="eastAsia" w:ascii="宋体" w:hAnsi="宋体"/>
          <w:b/>
          <w:bCs/>
          <w:sz w:val="21"/>
          <w:szCs w:val="21"/>
          <w:highlight w:val="none"/>
        </w:rPr>
        <w:t>八</w:t>
      </w:r>
      <w:r>
        <w:rPr>
          <w:rFonts w:ascii="宋体" w:hAnsi="宋体"/>
          <w:b/>
          <w:bCs/>
          <w:sz w:val="21"/>
          <w:szCs w:val="21"/>
          <w:highlight w:val="none"/>
        </w:rPr>
        <w:t>）</w:t>
      </w:r>
      <w:r>
        <w:rPr>
          <w:rFonts w:hint="eastAsia" w:ascii="宋体" w:hAnsi="宋体"/>
          <w:b/>
          <w:bCs/>
          <w:sz w:val="21"/>
          <w:szCs w:val="21"/>
          <w:highlight w:val="none"/>
        </w:rPr>
        <w:t>本项目不接受联合体投标</w:t>
      </w:r>
      <w:r>
        <w:rPr>
          <w:rFonts w:ascii="宋体" w:hAnsi="宋体"/>
          <w:b/>
          <w:bCs/>
          <w:sz w:val="21"/>
          <w:szCs w:val="21"/>
          <w:highlight w:val="none"/>
        </w:rPr>
        <w:t>。</w:t>
      </w:r>
    </w:p>
    <w:p w14:paraId="7A403807">
      <w:pPr>
        <w:tabs>
          <w:tab w:val="left" w:pos="2370"/>
        </w:tabs>
        <w:spacing w:line="360" w:lineRule="exact"/>
        <w:ind w:firstLine="420" w:firstLineChars="200"/>
        <w:rPr>
          <w:rFonts w:ascii="宋体" w:hAnsi="宋体"/>
          <w:sz w:val="21"/>
          <w:szCs w:val="21"/>
          <w:highlight w:val="none"/>
        </w:rPr>
      </w:pPr>
      <w:r>
        <w:rPr>
          <w:rFonts w:ascii="宋体" w:hAnsi="宋体"/>
          <w:sz w:val="21"/>
          <w:szCs w:val="21"/>
          <w:highlight w:val="none"/>
        </w:rPr>
        <w:t>（</w:t>
      </w:r>
      <w:r>
        <w:rPr>
          <w:rFonts w:hint="eastAsia" w:ascii="宋体" w:hAnsi="宋体"/>
          <w:sz w:val="21"/>
          <w:szCs w:val="21"/>
          <w:highlight w:val="none"/>
        </w:rPr>
        <w:t>九</w:t>
      </w:r>
      <w:r>
        <w:rPr>
          <w:rFonts w:ascii="宋体" w:hAnsi="宋体"/>
          <w:sz w:val="21"/>
          <w:szCs w:val="21"/>
          <w:highlight w:val="none"/>
        </w:rPr>
        <w:t>）</w:t>
      </w:r>
      <w:bookmarkStart w:id="53" w:name="OLE_LINK1"/>
      <w:r>
        <w:rPr>
          <w:rFonts w:ascii="宋体" w:hAnsi="宋体"/>
          <w:sz w:val="21"/>
          <w:szCs w:val="21"/>
          <w:highlight w:val="none"/>
        </w:rPr>
        <w:t>按照《财政部关于在政府采购活动中查询及使用信用记录有关问题的通知》财库〔2016〕125号</w:t>
      </w:r>
      <w:r>
        <w:rPr>
          <w:rFonts w:hint="eastAsia" w:ascii="宋体" w:hAnsi="宋体"/>
          <w:sz w:val="21"/>
          <w:szCs w:val="21"/>
          <w:highlight w:val="none"/>
        </w:rPr>
        <w:t>的规定</w:t>
      </w:r>
      <w:r>
        <w:rPr>
          <w:rFonts w:ascii="宋体" w:hAnsi="宋体"/>
          <w:sz w:val="21"/>
          <w:szCs w:val="21"/>
          <w:highlight w:val="none"/>
        </w:rPr>
        <w:t>，投标人</w:t>
      </w:r>
      <w:r>
        <w:rPr>
          <w:rFonts w:hint="eastAsia" w:ascii="宋体" w:hAnsi="宋体"/>
          <w:sz w:val="21"/>
          <w:szCs w:val="21"/>
          <w:highlight w:val="none"/>
        </w:rPr>
        <w:t>被</w:t>
      </w:r>
      <w:r>
        <w:rPr>
          <w:rFonts w:ascii="宋体" w:hAnsi="宋体"/>
          <w:sz w:val="21"/>
          <w:szCs w:val="21"/>
          <w:highlight w:val="none"/>
        </w:rPr>
        <w:t>列入失信被执行人、</w:t>
      </w:r>
      <w:r>
        <w:rPr>
          <w:rFonts w:hint="eastAsia" w:ascii="宋体" w:hAnsi="宋体"/>
          <w:sz w:val="21"/>
          <w:szCs w:val="21"/>
          <w:highlight w:val="none"/>
        </w:rPr>
        <w:t>重大税收违法失信主体</w:t>
      </w:r>
      <w:r>
        <w:rPr>
          <w:rFonts w:ascii="宋体" w:hAnsi="宋体"/>
          <w:sz w:val="21"/>
          <w:szCs w:val="21"/>
          <w:highlight w:val="none"/>
        </w:rPr>
        <w:t>、</w:t>
      </w:r>
      <w:r>
        <w:rPr>
          <w:rFonts w:hint="eastAsia" w:ascii="宋体" w:hAnsi="宋体"/>
          <w:sz w:val="21"/>
          <w:szCs w:val="21"/>
          <w:highlight w:val="none"/>
        </w:rPr>
        <w:t>政府采购严重违法失信行为信息记录</w:t>
      </w:r>
      <w:r>
        <w:rPr>
          <w:rFonts w:ascii="宋体" w:hAnsi="宋体"/>
          <w:sz w:val="21"/>
          <w:szCs w:val="21"/>
          <w:highlight w:val="none"/>
        </w:rPr>
        <w:t>及其他不符合《中华人民共和国政府采购法》第二十二条规定条件的</w:t>
      </w:r>
      <w:bookmarkEnd w:id="53"/>
      <w:r>
        <w:rPr>
          <w:rFonts w:ascii="宋体" w:hAnsi="宋体"/>
          <w:sz w:val="21"/>
          <w:szCs w:val="21"/>
          <w:highlight w:val="none"/>
        </w:rPr>
        <w:t>投标人，将拒绝其参与政府采购活动。</w:t>
      </w:r>
      <w:bookmarkStart w:id="54" w:name="_Toc446505900"/>
      <w:bookmarkStart w:id="55" w:name="_Toc480788291"/>
    </w:p>
    <w:p w14:paraId="0CB26C64">
      <w:pPr>
        <w:tabs>
          <w:tab w:val="left" w:pos="2370"/>
        </w:tabs>
        <w:spacing w:line="360" w:lineRule="exact"/>
        <w:ind w:firstLine="420" w:firstLineChars="200"/>
        <w:rPr>
          <w:rFonts w:ascii="宋体" w:hAnsi="宋体"/>
          <w:sz w:val="21"/>
          <w:szCs w:val="21"/>
          <w:highlight w:val="none"/>
        </w:rPr>
      </w:pPr>
      <w:r>
        <w:rPr>
          <w:rFonts w:hint="eastAsia" w:ascii="宋体" w:hAnsi="宋体"/>
          <w:sz w:val="21"/>
          <w:szCs w:val="21"/>
          <w:highlight w:val="none"/>
        </w:rPr>
        <w:t>（十）采购人/采购组织机构/采购代理机构在任何时候发现投标人以他人名义投标、相互串通投标，在投标文件中提交虚假资料或失实资料的，或者以其他方式弄虚作假的，其投标将被拒绝，并上报财政部门，依法追究其责任。</w:t>
      </w:r>
    </w:p>
    <w:p w14:paraId="33F4F7F1">
      <w:pPr>
        <w:spacing w:line="360" w:lineRule="auto"/>
        <w:ind w:firstLine="527" w:firstLineChars="250"/>
        <w:rPr>
          <w:rFonts w:ascii="宋体" w:hAnsi="宋体" w:cs="宋体"/>
          <w:b/>
          <w:bCs/>
          <w:sz w:val="21"/>
          <w:szCs w:val="21"/>
          <w:highlight w:val="none"/>
        </w:rPr>
      </w:pPr>
    </w:p>
    <w:p w14:paraId="57D8BA8E">
      <w:pPr>
        <w:pStyle w:val="3"/>
        <w:snapToGrid w:val="0"/>
        <w:spacing w:before="0" w:after="0" w:line="360" w:lineRule="exact"/>
        <w:ind w:left="0" w:firstLine="413" w:firstLineChars="196"/>
        <w:rPr>
          <w:rFonts w:ascii="宋体" w:hAnsi="宋体"/>
          <w:sz w:val="21"/>
          <w:szCs w:val="21"/>
          <w:highlight w:val="none"/>
        </w:rPr>
      </w:pPr>
      <w:r>
        <w:rPr>
          <w:rFonts w:hint="eastAsia" w:ascii="宋体" w:hAnsi="宋体"/>
          <w:sz w:val="21"/>
          <w:szCs w:val="21"/>
          <w:highlight w:val="none"/>
        </w:rPr>
        <w:t>八、</w:t>
      </w:r>
      <w:bookmarkEnd w:id="54"/>
      <w:bookmarkEnd w:id="55"/>
      <w:bookmarkStart w:id="56" w:name="_Toc523826310"/>
      <w:bookmarkStart w:id="57" w:name="_Toc500253676"/>
      <w:bookmarkStart w:id="58" w:name="_Toc516249121"/>
      <w:bookmarkStart w:id="59" w:name="_Toc516648293"/>
      <w:r>
        <w:rPr>
          <w:rFonts w:ascii="宋体" w:hAnsi="宋体"/>
          <w:sz w:val="21"/>
          <w:szCs w:val="21"/>
          <w:highlight w:val="none"/>
        </w:rPr>
        <w:t>发布公告的媒介</w:t>
      </w:r>
      <w:bookmarkEnd w:id="56"/>
      <w:bookmarkEnd w:id="57"/>
    </w:p>
    <w:p w14:paraId="3079C9E8">
      <w:pPr>
        <w:snapToGrid w:val="0"/>
        <w:spacing w:line="360" w:lineRule="exact"/>
        <w:ind w:firstLine="420" w:firstLineChars="200"/>
        <w:rPr>
          <w:rFonts w:ascii="宋体" w:hAnsi="宋体"/>
          <w:sz w:val="21"/>
          <w:szCs w:val="21"/>
          <w:highlight w:val="none"/>
        </w:rPr>
      </w:pPr>
      <w:bookmarkStart w:id="60" w:name="_Toc519427126"/>
      <w:r>
        <w:rPr>
          <w:rFonts w:ascii="宋体" w:hAnsi="宋体"/>
          <w:sz w:val="21"/>
          <w:szCs w:val="21"/>
          <w:highlight w:val="none"/>
        </w:rPr>
        <w:t>本次</w:t>
      </w:r>
      <w:r>
        <w:rPr>
          <w:rFonts w:hint="eastAsia" w:ascii="宋体" w:hAnsi="宋体"/>
          <w:sz w:val="21"/>
          <w:szCs w:val="21"/>
          <w:highlight w:val="none"/>
        </w:rPr>
        <w:t>招标</w:t>
      </w:r>
      <w:r>
        <w:rPr>
          <w:rFonts w:ascii="宋体" w:hAnsi="宋体"/>
          <w:sz w:val="21"/>
          <w:szCs w:val="21"/>
          <w:highlight w:val="none"/>
        </w:rPr>
        <w:t>公告将在</w:t>
      </w:r>
      <w:r>
        <w:rPr>
          <w:rFonts w:hint="eastAsia" w:ascii="宋体" w:hAnsi="宋体"/>
          <w:kern w:val="2"/>
          <w:sz w:val="21"/>
          <w:szCs w:val="21"/>
          <w:highlight w:val="none"/>
        </w:rPr>
        <w:t>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宋体" w:hAnsi="宋体"/>
          <w:kern w:val="2"/>
          <w:sz w:val="21"/>
          <w:szCs w:val="21"/>
          <w:highlight w:val="none"/>
        </w:rPr>
        <w:t>http://www.ccgp.gov.cn</w:t>
      </w:r>
      <w:r>
        <w:rPr>
          <w:rFonts w:ascii="宋体" w:hAnsi="宋体"/>
          <w:kern w:val="2"/>
          <w:sz w:val="21"/>
          <w:szCs w:val="21"/>
          <w:highlight w:val="none"/>
        </w:rPr>
        <w:fldChar w:fldCharType="end"/>
      </w:r>
      <w:r>
        <w:rPr>
          <w:rFonts w:hint="eastAsia" w:ascii="宋体" w:hAnsi="宋体"/>
          <w:kern w:val="2"/>
          <w:sz w:val="21"/>
          <w:szCs w:val="21"/>
          <w:highlight w:val="none"/>
        </w:rPr>
        <w:t>）和西南大学采购与招投标管理中心网页（https://ecaigou.swu.edu.cn）</w:t>
      </w:r>
      <w:r>
        <w:rPr>
          <w:rFonts w:ascii="宋体" w:hAnsi="宋体"/>
          <w:sz w:val="21"/>
          <w:szCs w:val="21"/>
          <w:highlight w:val="none"/>
        </w:rPr>
        <w:t>上同时发布。</w:t>
      </w:r>
      <w:bookmarkEnd w:id="60"/>
    </w:p>
    <w:p w14:paraId="4B438779">
      <w:pPr>
        <w:pStyle w:val="3"/>
        <w:snapToGrid w:val="0"/>
        <w:spacing w:before="0" w:after="0" w:line="360" w:lineRule="exact"/>
        <w:ind w:left="0" w:firstLine="413" w:firstLineChars="196"/>
        <w:rPr>
          <w:rFonts w:ascii="宋体" w:hAnsi="宋体"/>
          <w:sz w:val="21"/>
          <w:szCs w:val="21"/>
          <w:highlight w:val="none"/>
        </w:rPr>
      </w:pPr>
      <w:bookmarkStart w:id="61" w:name="_Toc523826311"/>
      <w:r>
        <w:rPr>
          <w:rFonts w:hint="eastAsia" w:ascii="宋体" w:hAnsi="宋体"/>
          <w:sz w:val="21"/>
          <w:szCs w:val="21"/>
          <w:highlight w:val="none"/>
        </w:rPr>
        <w:t>九</w:t>
      </w:r>
      <w:r>
        <w:rPr>
          <w:rFonts w:ascii="宋体" w:hAnsi="宋体"/>
          <w:sz w:val="21"/>
          <w:szCs w:val="21"/>
          <w:highlight w:val="none"/>
        </w:rPr>
        <w:t>、联系方式</w:t>
      </w:r>
      <w:bookmarkEnd w:id="58"/>
      <w:bookmarkEnd w:id="59"/>
      <w:bookmarkEnd w:id="61"/>
    </w:p>
    <w:p w14:paraId="78B0FDA7">
      <w:pPr>
        <w:spacing w:line="360" w:lineRule="exact"/>
        <w:ind w:firstLine="420" w:firstLineChars="200"/>
        <w:rPr>
          <w:rFonts w:ascii="宋体" w:hAnsi="宋体"/>
          <w:sz w:val="21"/>
          <w:szCs w:val="21"/>
          <w:highlight w:val="none"/>
        </w:rPr>
      </w:pPr>
      <w:r>
        <w:rPr>
          <w:rFonts w:hint="eastAsia" w:ascii="宋体" w:hAnsi="宋体"/>
          <w:sz w:val="21"/>
          <w:szCs w:val="21"/>
          <w:highlight w:val="none"/>
        </w:rPr>
        <w:t>（一）采购人：西南大学</w:t>
      </w:r>
    </w:p>
    <w:p w14:paraId="38FFE18F">
      <w:pPr>
        <w:snapToGrid w:val="0"/>
        <w:spacing w:line="360" w:lineRule="exact"/>
        <w:ind w:firstLine="424" w:firstLineChars="202"/>
        <w:rPr>
          <w:rFonts w:ascii="宋体" w:hAnsi="宋体"/>
          <w:sz w:val="21"/>
          <w:szCs w:val="21"/>
          <w:highlight w:val="none"/>
        </w:rPr>
      </w:pPr>
      <w:r>
        <w:rPr>
          <w:rFonts w:hint="eastAsia" w:ascii="宋体" w:hAnsi="宋体"/>
          <w:sz w:val="21"/>
          <w:szCs w:val="21"/>
          <w:highlight w:val="none"/>
        </w:rPr>
        <w:t>（二</w:t>
      </w:r>
      <w:r>
        <w:rPr>
          <w:rFonts w:ascii="宋体" w:hAnsi="宋体"/>
          <w:sz w:val="21"/>
          <w:szCs w:val="21"/>
          <w:highlight w:val="none"/>
        </w:rPr>
        <w:t>）采购组织机构：西南大学采购与招投标管理中心</w:t>
      </w:r>
    </w:p>
    <w:p w14:paraId="17826F75">
      <w:pPr>
        <w:snapToGrid w:val="0"/>
        <w:spacing w:line="360" w:lineRule="exact"/>
        <w:ind w:firstLine="945" w:firstLineChars="450"/>
        <w:rPr>
          <w:rFonts w:ascii="宋体" w:hAnsi="宋体"/>
          <w:sz w:val="21"/>
          <w:szCs w:val="21"/>
          <w:highlight w:val="none"/>
        </w:rPr>
      </w:pPr>
      <w:r>
        <w:rPr>
          <w:rFonts w:ascii="宋体" w:hAnsi="宋体"/>
          <w:sz w:val="21"/>
          <w:szCs w:val="21"/>
          <w:highlight w:val="none"/>
        </w:rPr>
        <w:t>联系人：</w:t>
      </w:r>
      <w:r>
        <w:rPr>
          <w:rFonts w:hint="eastAsia" w:ascii="宋体" w:hAnsi="宋体"/>
          <w:sz w:val="21"/>
          <w:szCs w:val="21"/>
          <w:highlight w:val="none"/>
        </w:rPr>
        <w:t>龚老师  袁老师</w:t>
      </w:r>
    </w:p>
    <w:p w14:paraId="62C90FC6">
      <w:pPr>
        <w:snapToGrid w:val="0"/>
        <w:spacing w:line="360" w:lineRule="exact"/>
        <w:ind w:firstLine="945" w:firstLineChars="450"/>
        <w:rPr>
          <w:rFonts w:ascii="宋体" w:hAnsi="宋体"/>
          <w:sz w:val="21"/>
          <w:szCs w:val="21"/>
          <w:highlight w:val="none"/>
        </w:rPr>
      </w:pPr>
      <w:r>
        <w:rPr>
          <w:rFonts w:ascii="宋体" w:hAnsi="宋体"/>
          <w:sz w:val="21"/>
          <w:szCs w:val="21"/>
          <w:highlight w:val="none"/>
        </w:rPr>
        <w:t>电  话：</w:t>
      </w:r>
      <w:r>
        <w:rPr>
          <w:rFonts w:hint="eastAsia" w:ascii="宋体" w:hAnsi="宋体"/>
          <w:sz w:val="21"/>
          <w:szCs w:val="21"/>
          <w:highlight w:val="none"/>
        </w:rPr>
        <w:t>023-68250189  68252007</w:t>
      </w:r>
    </w:p>
    <w:p w14:paraId="19704C3B">
      <w:pPr>
        <w:snapToGrid w:val="0"/>
        <w:spacing w:line="360" w:lineRule="exact"/>
        <w:ind w:firstLine="945" w:firstLineChars="450"/>
        <w:rPr>
          <w:rFonts w:ascii="宋体" w:hAnsi="宋体"/>
          <w:sz w:val="21"/>
          <w:szCs w:val="21"/>
          <w:highlight w:val="none"/>
        </w:rPr>
      </w:pPr>
      <w:r>
        <w:rPr>
          <w:rFonts w:ascii="宋体" w:hAnsi="宋体"/>
          <w:sz w:val="21"/>
          <w:szCs w:val="21"/>
          <w:highlight w:val="none"/>
        </w:rPr>
        <w:t>地  址：重庆市北碚区天生路2号</w:t>
      </w:r>
    </w:p>
    <w:p w14:paraId="04292D48">
      <w:pPr>
        <w:snapToGrid w:val="0"/>
        <w:spacing w:line="360" w:lineRule="exact"/>
        <w:ind w:firstLine="947" w:firstLineChars="451"/>
        <w:rPr>
          <w:rFonts w:ascii="宋体" w:hAnsi="宋体"/>
          <w:sz w:val="21"/>
          <w:szCs w:val="21"/>
          <w:highlight w:val="none"/>
        </w:rPr>
      </w:pPr>
      <w:r>
        <w:rPr>
          <w:rFonts w:ascii="宋体" w:hAnsi="宋体"/>
          <w:sz w:val="21"/>
          <w:szCs w:val="21"/>
          <w:highlight w:val="none"/>
        </w:rPr>
        <w:t>位  置：</w:t>
      </w:r>
      <w:r>
        <w:rPr>
          <w:rFonts w:hint="eastAsia" w:ascii="宋体" w:hAnsi="宋体"/>
          <w:sz w:val="21"/>
          <w:szCs w:val="21"/>
          <w:highlight w:val="none"/>
        </w:rPr>
        <w:t>西南大学2号门内进入直行约400米，南区文俊楼（南区行政楼）二楼右侧</w:t>
      </w:r>
    </w:p>
    <w:p w14:paraId="3ABADF53">
      <w:pPr>
        <w:snapToGrid w:val="0"/>
        <w:spacing w:line="420" w:lineRule="exact"/>
        <w:ind w:firstLine="420" w:firstLineChars="200"/>
        <w:rPr>
          <w:sz w:val="21"/>
          <w:szCs w:val="21"/>
          <w:highlight w:val="none"/>
        </w:rPr>
      </w:pPr>
      <w:r>
        <w:rPr>
          <w:rFonts w:hint="eastAsia"/>
          <w:sz w:val="21"/>
          <w:szCs w:val="21"/>
          <w:highlight w:val="none"/>
        </w:rPr>
        <w:t>（三）采购代理机构：重庆泓展建设工程咨询有限公司</w:t>
      </w:r>
    </w:p>
    <w:p w14:paraId="2E164786">
      <w:pPr>
        <w:snapToGrid w:val="0"/>
        <w:spacing w:line="420" w:lineRule="exact"/>
        <w:ind w:firstLine="947" w:firstLineChars="451"/>
        <w:rPr>
          <w:sz w:val="21"/>
          <w:szCs w:val="21"/>
          <w:highlight w:val="none"/>
        </w:rPr>
      </w:pPr>
      <w:r>
        <w:rPr>
          <w:rFonts w:hint="eastAsia"/>
          <w:sz w:val="21"/>
          <w:szCs w:val="21"/>
          <w:highlight w:val="none"/>
        </w:rPr>
        <w:t xml:space="preserve">联系人：田老师   </w:t>
      </w:r>
    </w:p>
    <w:p w14:paraId="27C2A763">
      <w:pPr>
        <w:snapToGrid w:val="0"/>
        <w:spacing w:line="420" w:lineRule="exact"/>
        <w:ind w:firstLine="947" w:firstLineChars="451"/>
        <w:rPr>
          <w:sz w:val="21"/>
          <w:szCs w:val="21"/>
          <w:highlight w:val="none"/>
        </w:rPr>
      </w:pPr>
      <w:r>
        <w:rPr>
          <w:rFonts w:hint="eastAsia"/>
          <w:sz w:val="21"/>
          <w:szCs w:val="21"/>
          <w:highlight w:val="none"/>
        </w:rPr>
        <w:t xml:space="preserve">邮箱：446876102@qq.com  </w:t>
      </w:r>
    </w:p>
    <w:p w14:paraId="719C5448">
      <w:pPr>
        <w:snapToGrid w:val="0"/>
        <w:spacing w:line="360" w:lineRule="exact"/>
        <w:ind w:firstLine="947" w:firstLineChars="451"/>
        <w:rPr>
          <w:rFonts w:ascii="宋体" w:hAnsi="宋体"/>
          <w:sz w:val="21"/>
          <w:szCs w:val="21"/>
          <w:highlight w:val="none"/>
        </w:rPr>
      </w:pPr>
      <w:r>
        <w:rPr>
          <w:rFonts w:hint="eastAsia" w:ascii="宋体" w:hAnsi="宋体"/>
          <w:sz w:val="21"/>
          <w:szCs w:val="21"/>
          <w:highlight w:val="none"/>
        </w:rPr>
        <w:t xml:space="preserve">电话：023-63082043 </w:t>
      </w:r>
    </w:p>
    <w:p w14:paraId="155A4DC3">
      <w:pPr>
        <w:snapToGrid w:val="0"/>
        <w:spacing w:line="360" w:lineRule="exact"/>
        <w:ind w:firstLine="947" w:firstLineChars="451"/>
        <w:rPr>
          <w:rFonts w:ascii="宋体" w:hAnsi="宋体"/>
          <w:sz w:val="21"/>
          <w:szCs w:val="21"/>
          <w:highlight w:val="none"/>
        </w:rPr>
      </w:pPr>
      <w:r>
        <w:rPr>
          <w:rFonts w:hint="eastAsia" w:ascii="宋体" w:hAnsi="宋体"/>
          <w:sz w:val="21"/>
          <w:szCs w:val="21"/>
          <w:highlight w:val="none"/>
        </w:rPr>
        <w:t>地址：重庆市</w:t>
      </w:r>
      <w:r>
        <w:rPr>
          <w:rFonts w:hint="eastAsia" w:ascii="宋体" w:hAnsi="宋体"/>
          <w:sz w:val="21"/>
          <w:szCs w:val="21"/>
          <w:highlight w:val="none"/>
          <w:lang w:eastAsia="zh-CN"/>
        </w:rPr>
        <w:t>两江新区</w:t>
      </w:r>
      <w:r>
        <w:rPr>
          <w:rFonts w:hint="eastAsia" w:ascii="宋体" w:hAnsi="宋体"/>
          <w:sz w:val="21"/>
          <w:szCs w:val="21"/>
          <w:highlight w:val="none"/>
        </w:rPr>
        <w:t>东湖南路333号中渝爱都会国际中心2幢25楼</w:t>
      </w:r>
    </w:p>
    <w:bookmarkEnd w:id="49"/>
    <w:p w14:paraId="4465F234">
      <w:pPr>
        <w:snapToGrid w:val="0"/>
        <w:spacing w:line="360" w:lineRule="exact"/>
        <w:ind w:firstLine="210" w:firstLineChars="100"/>
        <w:rPr>
          <w:rFonts w:ascii="宋体" w:hAnsi="宋体"/>
          <w:sz w:val="21"/>
          <w:szCs w:val="21"/>
          <w:highlight w:val="none"/>
        </w:rPr>
      </w:pPr>
      <w:r>
        <w:rPr>
          <w:rFonts w:hint="eastAsia" w:ascii="宋体" w:hAnsi="宋体"/>
          <w:sz w:val="21"/>
          <w:szCs w:val="21"/>
          <w:highlight w:val="none"/>
        </w:rPr>
        <w:t xml:space="preserve">（四）技术交流人：吴老师   </w:t>
      </w:r>
    </w:p>
    <w:p w14:paraId="16098FDB">
      <w:pPr>
        <w:snapToGrid w:val="0"/>
        <w:spacing w:line="360" w:lineRule="exact"/>
        <w:ind w:firstLine="947" w:firstLineChars="451"/>
        <w:rPr>
          <w:rFonts w:ascii="宋体" w:hAnsi="宋体"/>
          <w:sz w:val="21"/>
          <w:szCs w:val="21"/>
          <w:highlight w:val="none"/>
        </w:rPr>
      </w:pPr>
      <w:r>
        <w:rPr>
          <w:rFonts w:hint="eastAsia" w:ascii="宋体" w:hAnsi="宋体"/>
          <w:sz w:val="21"/>
          <w:szCs w:val="21"/>
          <w:highlight w:val="none"/>
        </w:rPr>
        <w:t>电   话：18203000866</w:t>
      </w:r>
    </w:p>
    <w:p w14:paraId="07E08BAB">
      <w:pPr>
        <w:snapToGrid w:val="0"/>
        <w:spacing w:line="360" w:lineRule="exact"/>
        <w:ind w:firstLine="420" w:firstLineChars="200"/>
        <w:rPr>
          <w:rFonts w:ascii="宋体" w:hAnsi="宋体"/>
          <w:sz w:val="21"/>
          <w:szCs w:val="21"/>
          <w:highlight w:val="none"/>
        </w:rPr>
      </w:pPr>
      <w:r>
        <w:rPr>
          <w:rFonts w:hint="eastAsia" w:ascii="宋体" w:hAnsi="宋体"/>
          <w:sz w:val="21"/>
          <w:szCs w:val="21"/>
          <w:highlight w:val="none"/>
        </w:rPr>
        <w:t>（五）询问、质疑受理人：杨老师</w:t>
      </w:r>
    </w:p>
    <w:p w14:paraId="4C5AE10F">
      <w:pPr>
        <w:snapToGrid w:val="0"/>
        <w:spacing w:line="360" w:lineRule="exact"/>
        <w:ind w:firstLine="947" w:firstLineChars="451"/>
        <w:rPr>
          <w:rFonts w:ascii="宋体" w:hAnsi="宋体"/>
          <w:sz w:val="21"/>
          <w:szCs w:val="21"/>
          <w:highlight w:val="none"/>
        </w:rPr>
      </w:pPr>
      <w:r>
        <w:rPr>
          <w:rFonts w:hint="eastAsia" w:ascii="宋体" w:hAnsi="宋体"/>
          <w:sz w:val="21"/>
          <w:szCs w:val="21"/>
          <w:highlight w:val="none"/>
        </w:rPr>
        <w:t>电  话：023-68251032</w:t>
      </w:r>
    </w:p>
    <w:p w14:paraId="5578D04B">
      <w:pPr>
        <w:snapToGrid w:val="0"/>
        <w:spacing w:line="360" w:lineRule="exact"/>
        <w:ind w:firstLine="947" w:firstLineChars="451"/>
        <w:rPr>
          <w:rFonts w:ascii="宋体" w:hAnsi="宋体"/>
          <w:sz w:val="21"/>
          <w:szCs w:val="21"/>
          <w:highlight w:val="none"/>
        </w:rPr>
      </w:pPr>
      <w:r>
        <w:rPr>
          <w:rFonts w:hint="eastAsia" w:ascii="宋体" w:hAnsi="宋体"/>
          <w:sz w:val="21"/>
          <w:szCs w:val="21"/>
          <w:highlight w:val="none"/>
        </w:rPr>
        <w:t>邮  箱：yangm@swu.edu.cn</w:t>
      </w:r>
    </w:p>
    <w:p w14:paraId="16DBB0E7">
      <w:pPr>
        <w:snapToGrid w:val="0"/>
        <w:spacing w:line="360" w:lineRule="exact"/>
        <w:ind w:firstLine="947" w:firstLineChars="451"/>
        <w:rPr>
          <w:rFonts w:ascii="宋体" w:hAnsi="宋体"/>
          <w:sz w:val="21"/>
          <w:szCs w:val="21"/>
          <w:highlight w:val="none"/>
        </w:rPr>
      </w:pPr>
      <w:r>
        <w:rPr>
          <w:rFonts w:hint="eastAsia" w:ascii="宋体" w:hAnsi="宋体"/>
          <w:sz w:val="21"/>
          <w:szCs w:val="21"/>
          <w:highlight w:val="none"/>
        </w:rPr>
        <w:t>地  址：重庆市北碚区天生路2号</w:t>
      </w:r>
    </w:p>
    <w:p w14:paraId="051E57BA">
      <w:pPr>
        <w:snapToGrid w:val="0"/>
        <w:spacing w:line="360" w:lineRule="exact"/>
        <w:ind w:firstLine="947" w:firstLineChars="451"/>
        <w:rPr>
          <w:rFonts w:ascii="宋体" w:hAnsi="宋体"/>
          <w:sz w:val="21"/>
          <w:szCs w:val="21"/>
          <w:highlight w:val="none"/>
        </w:rPr>
      </w:pPr>
      <w:r>
        <w:rPr>
          <w:rFonts w:hint="eastAsia" w:ascii="宋体" w:hAnsi="宋体"/>
          <w:sz w:val="21"/>
          <w:szCs w:val="21"/>
          <w:highlight w:val="none"/>
        </w:rPr>
        <w:t>位  置：西南大学2号门内进入直行约400米，南区文俊楼（南区行政楼）二楼右侧。</w:t>
      </w:r>
    </w:p>
    <w:p w14:paraId="78182AD2">
      <w:pPr>
        <w:pStyle w:val="47"/>
        <w:rPr>
          <w:color w:val="auto"/>
          <w:highlight w:val="none"/>
        </w:rPr>
      </w:pPr>
    </w:p>
    <w:p w14:paraId="522FB997">
      <w:pPr>
        <w:pStyle w:val="3"/>
        <w:snapToGrid w:val="0"/>
        <w:spacing w:before="0" w:after="0" w:line="360" w:lineRule="exact"/>
        <w:ind w:left="0" w:firstLine="422" w:firstLineChars="200"/>
        <w:rPr>
          <w:rFonts w:ascii="宋体" w:hAnsi="宋体"/>
          <w:sz w:val="21"/>
          <w:szCs w:val="21"/>
          <w:highlight w:val="none"/>
        </w:rPr>
      </w:pPr>
      <w:r>
        <w:rPr>
          <w:rFonts w:hint="eastAsia" w:ascii="宋体" w:hAnsi="宋体"/>
          <w:sz w:val="21"/>
          <w:szCs w:val="21"/>
          <w:highlight w:val="none"/>
        </w:rPr>
        <w:t>十、其他</w:t>
      </w:r>
    </w:p>
    <w:p w14:paraId="0BEFC713">
      <w:pPr>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一）本项目不组织统一现场踏勘，请各供应商自行前往现场踏勘并充分了解项目情况、运输道路、安装空间及环境、装卸限制及任何其它足以影响报价的情况，踏勘时需提前预约，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现场踏勘所发生的费用由供应商承担，并自行负责在踏勘现场中所发生的人员伤亡和财产损失。</w:t>
      </w:r>
    </w:p>
    <w:p w14:paraId="08B4E8FD">
      <w:pPr>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联系人：</w:t>
      </w:r>
      <w:r>
        <w:rPr>
          <w:rFonts w:hint="eastAsia" w:ascii="宋体" w:hAnsi="宋体"/>
          <w:sz w:val="21"/>
          <w:szCs w:val="21"/>
          <w:highlight w:val="none"/>
        </w:rPr>
        <w:t xml:space="preserve">吴老师 </w:t>
      </w:r>
      <w:r>
        <w:rPr>
          <w:rFonts w:hint="eastAsia" w:ascii="宋体" w:hAnsi="宋体" w:cs="宋体"/>
          <w:sz w:val="21"/>
          <w:szCs w:val="21"/>
          <w:highlight w:val="none"/>
        </w:rPr>
        <w:t>，电话：</w:t>
      </w:r>
      <w:r>
        <w:rPr>
          <w:rFonts w:hint="eastAsia" w:ascii="宋体" w:hAnsi="宋体"/>
          <w:sz w:val="21"/>
          <w:szCs w:val="21"/>
          <w:highlight w:val="none"/>
        </w:rPr>
        <w:t>18203000866</w:t>
      </w:r>
      <w:r>
        <w:rPr>
          <w:rFonts w:hint="eastAsia" w:ascii="宋体" w:hAnsi="宋体" w:cs="宋体"/>
          <w:sz w:val="21"/>
          <w:szCs w:val="21"/>
          <w:highlight w:val="none"/>
        </w:rPr>
        <w:t xml:space="preserve"> </w:t>
      </w:r>
    </w:p>
    <w:p w14:paraId="1F5AF785">
      <w:pPr>
        <w:snapToGrid w:val="0"/>
        <w:spacing w:line="400" w:lineRule="exact"/>
        <w:ind w:firstLine="420" w:firstLineChars="200"/>
        <w:rPr>
          <w:rFonts w:ascii="宋体" w:hAnsi="宋体" w:cs="宋体"/>
          <w:sz w:val="21"/>
          <w:szCs w:val="21"/>
          <w:highlight w:val="none"/>
        </w:rPr>
      </w:pPr>
    </w:p>
    <w:p w14:paraId="7FD67956">
      <w:pPr>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（二）进校人员要求：</w:t>
      </w:r>
    </w:p>
    <w:p w14:paraId="61F9D825">
      <w:pPr>
        <w:pStyle w:val="66"/>
        <w:shd w:val="clear" w:color="auto" w:fill="FFFFFF"/>
        <w:wordWrap w:val="0"/>
        <w:spacing w:before="0" w:beforeAutospacing="0" w:after="0" w:afterAutospacing="0" w:line="420" w:lineRule="atLeast"/>
        <w:ind w:firstLine="641"/>
        <w:rPr>
          <w:rFonts w:cs="宋体"/>
          <w:sz w:val="21"/>
          <w:szCs w:val="21"/>
          <w:highlight w:val="none"/>
        </w:rPr>
      </w:pPr>
      <w:r>
        <w:rPr>
          <w:rFonts w:hint="eastAsia" w:cs="宋体"/>
          <w:sz w:val="21"/>
          <w:szCs w:val="21"/>
          <w:highlight w:val="none"/>
        </w:rPr>
        <w:t>1、人员出入</w:t>
      </w:r>
    </w:p>
    <w:p w14:paraId="48E5DFAE">
      <w:pPr>
        <w:pStyle w:val="66"/>
        <w:shd w:val="clear" w:color="auto" w:fill="FFFFFF"/>
        <w:wordWrap w:val="0"/>
        <w:spacing w:before="0" w:beforeAutospacing="0" w:after="0" w:afterAutospacing="0" w:line="420" w:lineRule="atLeast"/>
        <w:ind w:firstLine="641"/>
        <w:rPr>
          <w:rFonts w:cs="宋体"/>
          <w:sz w:val="21"/>
          <w:szCs w:val="21"/>
          <w:highlight w:val="none"/>
        </w:rPr>
      </w:pPr>
      <w:r>
        <w:rPr>
          <w:rFonts w:hint="eastAsia" w:cs="宋体"/>
          <w:sz w:val="21"/>
          <w:szCs w:val="21"/>
          <w:highlight w:val="none"/>
        </w:rPr>
        <w:t>需持有效身份证在校门通过人行门禁由门岗工作人员核验身份证、采集信息后，可出入校园。</w:t>
      </w:r>
    </w:p>
    <w:p w14:paraId="35C2E0B1">
      <w:pPr>
        <w:pStyle w:val="66"/>
        <w:shd w:val="clear" w:color="auto" w:fill="FFFFFF"/>
        <w:wordWrap w:val="0"/>
        <w:spacing w:before="0" w:beforeAutospacing="0" w:after="0" w:afterAutospacing="0" w:line="420" w:lineRule="atLeast"/>
        <w:ind w:firstLine="641"/>
        <w:rPr>
          <w:rFonts w:cs="宋体"/>
          <w:sz w:val="21"/>
          <w:szCs w:val="21"/>
          <w:highlight w:val="none"/>
        </w:rPr>
      </w:pPr>
      <w:r>
        <w:rPr>
          <w:rFonts w:hint="eastAsia" w:cs="宋体"/>
          <w:sz w:val="21"/>
          <w:szCs w:val="21"/>
          <w:highlight w:val="none"/>
        </w:rPr>
        <w:t>2、车辆出入</w:t>
      </w:r>
    </w:p>
    <w:p w14:paraId="1032AEE9">
      <w:pPr>
        <w:pStyle w:val="66"/>
        <w:shd w:val="clear" w:color="auto" w:fill="FFFFFF"/>
        <w:wordWrap w:val="0"/>
        <w:spacing w:before="0" w:beforeAutospacing="0" w:after="0" w:afterAutospacing="0" w:line="420" w:lineRule="atLeast"/>
        <w:ind w:firstLine="641"/>
        <w:rPr>
          <w:rFonts w:cs="宋体"/>
          <w:sz w:val="21"/>
          <w:szCs w:val="21"/>
          <w:highlight w:val="none"/>
        </w:rPr>
      </w:pPr>
      <w:r>
        <w:rPr>
          <w:rFonts w:hint="eastAsia" w:cs="宋体"/>
          <w:sz w:val="21"/>
          <w:szCs w:val="21"/>
          <w:highlight w:val="none"/>
        </w:rPr>
        <w:t>校外车辆来校实行预约报备制，需提前至少一天通过“西南大学保卫处”微信公众号提交《校外车辆进校申请》，由校内对接单位在“数智西大”平台审核、保卫处审批通过后，方可出入校园。信息填写要求详见西南大学采招中心网页（</w:t>
      </w:r>
      <w:r>
        <w:rPr>
          <w:highlight w:val="none"/>
        </w:rPr>
        <w:fldChar w:fldCharType="begin"/>
      </w:r>
      <w:r>
        <w:rPr>
          <w:highlight w:val="none"/>
        </w:rPr>
        <w:instrText xml:space="preserve"> HYPERLINK "https://ecaigou.swu.edu.cn:30910/bid/detail?id=9157" </w:instrText>
      </w:r>
      <w:r>
        <w:rPr>
          <w:highlight w:val="none"/>
        </w:rPr>
        <w:fldChar w:fldCharType="separate"/>
      </w:r>
      <w:r>
        <w:rPr>
          <w:rFonts w:hint="eastAsia" w:cs="宋体"/>
          <w:sz w:val="21"/>
          <w:szCs w:val="21"/>
          <w:highlight w:val="none"/>
        </w:rPr>
        <w:t>https://ecaigou.swu.edu.cn:30910/bid/detail?id=9157</w:t>
      </w:r>
      <w:r>
        <w:rPr>
          <w:rFonts w:hint="eastAsia" w:cs="宋体"/>
          <w:sz w:val="21"/>
          <w:szCs w:val="21"/>
          <w:highlight w:val="none"/>
        </w:rPr>
        <w:fldChar w:fldCharType="end"/>
      </w:r>
      <w:r>
        <w:rPr>
          <w:rFonts w:hint="eastAsia" w:cs="宋体"/>
          <w:sz w:val="21"/>
          <w:szCs w:val="21"/>
          <w:highlight w:val="none"/>
        </w:rPr>
        <w:t>）所述。项目单位联系人与现场踏勘联系人相同。</w:t>
      </w:r>
    </w:p>
    <w:bookmarkEnd w:id="40"/>
    <w:bookmarkEnd w:id="41"/>
    <w:bookmarkEnd w:id="42"/>
    <w:bookmarkEnd w:id="43"/>
    <w:bookmarkEnd w:id="44"/>
    <w:p w14:paraId="036CD480">
      <w:pPr>
        <w:rPr>
          <w:highlight w:val="none"/>
        </w:rPr>
      </w:pPr>
      <w:bookmarkStart w:id="62" w:name="_Toc174185152"/>
      <w:bookmarkStart w:id="63" w:name="_Toc105671353"/>
      <w:bookmarkStart w:id="64" w:name="OLE_LINK5"/>
      <w:bookmarkStart w:id="65" w:name="OLE_LINK6"/>
    </w:p>
    <w:p w14:paraId="0120DA4B">
      <w:pPr>
        <w:rPr>
          <w:rFonts w:ascii="宋体" w:hAnsi="宋体"/>
          <w:highlight w:val="none"/>
        </w:rPr>
      </w:pPr>
      <w:r>
        <w:rPr>
          <w:rFonts w:ascii="宋体" w:hAnsi="宋体"/>
          <w:highlight w:val="none"/>
        </w:rPr>
        <w:br w:type="page"/>
      </w:r>
    </w:p>
    <w:p w14:paraId="64630DAA">
      <w:pPr>
        <w:pStyle w:val="2"/>
        <w:spacing w:before="120" w:after="120"/>
        <w:ind w:left="0" w:firstLine="0"/>
        <w:jc w:val="center"/>
        <w:rPr>
          <w:rFonts w:ascii="宋体" w:hAnsi="宋体"/>
          <w:highlight w:val="none"/>
        </w:rPr>
      </w:pPr>
      <w:r>
        <w:rPr>
          <w:rFonts w:hint="eastAsia" w:ascii="宋体" w:hAnsi="宋体"/>
          <w:highlight w:val="none"/>
        </w:rPr>
        <w:t xml:space="preserve">第二篇 </w:t>
      </w:r>
      <w:bookmarkEnd w:id="62"/>
      <w:r>
        <w:rPr>
          <w:rFonts w:hint="eastAsia" w:ascii="宋体" w:hAnsi="宋体"/>
          <w:highlight w:val="none"/>
        </w:rPr>
        <w:t>采购需求</w:t>
      </w:r>
      <w:bookmarkEnd w:id="63"/>
      <w:bookmarkStart w:id="66" w:name="_Toc498417024"/>
    </w:p>
    <w:p w14:paraId="47102938">
      <w:pPr>
        <w:autoSpaceDE w:val="0"/>
        <w:autoSpaceDN w:val="0"/>
        <w:spacing w:line="420" w:lineRule="exact"/>
        <w:rPr>
          <w:b/>
          <w:highlight w:val="none"/>
        </w:rPr>
      </w:pPr>
      <w:r>
        <w:rPr>
          <w:rFonts w:hint="eastAsia"/>
          <w:b/>
          <w:highlight w:val="none"/>
        </w:rPr>
        <w:t>一、项目情况介绍：</w:t>
      </w:r>
    </w:p>
    <w:p w14:paraId="5291D152">
      <w:pPr>
        <w:autoSpaceDE w:val="0"/>
        <w:autoSpaceDN w:val="0"/>
        <w:spacing w:line="360" w:lineRule="auto"/>
        <w:ind w:firstLine="420" w:firstLineChars="200"/>
        <w:rPr>
          <w:rFonts w:hint="eastAsia" w:ascii="宋体" w:hAnsi="宋体" w:cs="宋体"/>
          <w:bCs/>
          <w:sz w:val="21"/>
          <w:szCs w:val="21"/>
          <w:highlight w:val="none"/>
        </w:rPr>
      </w:pPr>
      <w:r>
        <w:rPr>
          <w:rFonts w:hint="eastAsia" w:ascii="宋体" w:hAnsi="宋体" w:cs="宋体"/>
          <w:bCs/>
          <w:sz w:val="21"/>
          <w:szCs w:val="21"/>
          <w:highlight w:val="none"/>
        </w:rPr>
        <w:t>本项目主要通过购置气象站、土壤监测设备、智能虫情测报灯以及视频监控等设备，构建出一套集害虫诱捕和拍照、环境信息采集、数据传输、数据分析于一体的环境监测系统。</w:t>
      </w:r>
    </w:p>
    <w:p w14:paraId="30A73AE6">
      <w:pPr>
        <w:autoSpaceDE w:val="0"/>
        <w:autoSpaceDN w:val="0"/>
        <w:spacing w:line="360" w:lineRule="auto"/>
        <w:ind w:firstLine="420" w:firstLineChars="200"/>
        <w:rPr>
          <w:rFonts w:hint="eastAsia" w:ascii="宋体" w:hAnsi="宋体" w:cs="宋体"/>
          <w:bCs/>
          <w:sz w:val="21"/>
          <w:szCs w:val="21"/>
          <w:highlight w:val="none"/>
        </w:rPr>
      </w:pPr>
    </w:p>
    <w:bookmarkEnd w:id="64"/>
    <w:bookmarkEnd w:id="65"/>
    <w:bookmarkEnd w:id="66"/>
    <w:p w14:paraId="6CAC3472">
      <w:pPr>
        <w:autoSpaceDE w:val="0"/>
        <w:autoSpaceDN w:val="0"/>
        <w:spacing w:line="420" w:lineRule="exact"/>
        <w:rPr>
          <w:rFonts w:ascii="宋体" w:hAnsi="宋体" w:cs="宋体"/>
          <w:b/>
          <w:highlight w:val="none"/>
        </w:rPr>
      </w:pPr>
      <w:r>
        <w:rPr>
          <w:rFonts w:hint="eastAsia"/>
          <w:b/>
          <w:sz w:val="28"/>
          <w:szCs w:val="28"/>
          <w:highlight w:val="none"/>
        </w:rPr>
        <w:t>二</w:t>
      </w:r>
      <w:r>
        <w:rPr>
          <w:b/>
          <w:sz w:val="28"/>
          <w:szCs w:val="28"/>
          <w:highlight w:val="none"/>
        </w:rPr>
        <w:t>、</w:t>
      </w:r>
      <w:r>
        <w:rPr>
          <w:rFonts w:hint="eastAsia" w:ascii="宋体" w:hAnsi="宋体" w:cs="宋体"/>
          <w:b/>
          <w:highlight w:val="none"/>
        </w:rPr>
        <w:t xml:space="preserve">货物名称、数量： </w:t>
      </w:r>
    </w:p>
    <w:tbl>
      <w:tblPr>
        <w:tblStyle w:val="73"/>
        <w:tblpPr w:leftFromText="180" w:rightFromText="180" w:vertAnchor="text" w:horzAnchor="page" w:tblpX="1020" w:tblpY="457"/>
        <w:tblOverlap w:val="never"/>
        <w:tblW w:w="10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3747"/>
        <w:gridCol w:w="1483"/>
        <w:gridCol w:w="1483"/>
        <w:gridCol w:w="3138"/>
      </w:tblGrid>
      <w:tr w14:paraId="2203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010" w:type="dxa"/>
            <w:noWrap w:val="0"/>
            <w:vAlign w:val="center"/>
          </w:tcPr>
          <w:p w14:paraId="2F69116A">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序号</w:t>
            </w:r>
          </w:p>
        </w:tc>
        <w:tc>
          <w:tcPr>
            <w:tcW w:w="3747" w:type="dxa"/>
            <w:noWrap w:val="0"/>
            <w:vAlign w:val="center"/>
          </w:tcPr>
          <w:p w14:paraId="5A7E39B5">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产品名称（</w:t>
            </w:r>
            <w:r>
              <w:rPr>
                <w:rFonts w:hint="eastAsia" w:asciiTheme="minorEastAsia" w:hAnsiTheme="minorEastAsia" w:eastAsiaTheme="minorEastAsia" w:cstheme="minorEastAsia"/>
                <w:b/>
                <w:i/>
                <w:sz w:val="21"/>
                <w:szCs w:val="21"/>
                <w:highlight w:val="none"/>
              </w:rPr>
              <w:t>设备名称</w:t>
            </w:r>
            <w:r>
              <w:rPr>
                <w:rFonts w:hint="eastAsia" w:asciiTheme="minorEastAsia" w:hAnsiTheme="minorEastAsia" w:eastAsiaTheme="minorEastAsia" w:cstheme="minorEastAsia"/>
                <w:b/>
                <w:sz w:val="21"/>
                <w:szCs w:val="21"/>
                <w:highlight w:val="none"/>
              </w:rPr>
              <w:t>）</w:t>
            </w:r>
          </w:p>
        </w:tc>
        <w:tc>
          <w:tcPr>
            <w:tcW w:w="1483" w:type="dxa"/>
            <w:noWrap w:val="0"/>
            <w:vAlign w:val="center"/>
          </w:tcPr>
          <w:p w14:paraId="10FA3187">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数量/单位</w:t>
            </w:r>
          </w:p>
        </w:tc>
        <w:tc>
          <w:tcPr>
            <w:tcW w:w="1483" w:type="dxa"/>
            <w:noWrap w:val="0"/>
            <w:vAlign w:val="center"/>
          </w:tcPr>
          <w:p w14:paraId="5CC18068">
            <w:pPr>
              <w:jc w:val="center"/>
              <w:rPr>
                <w:rFonts w:hint="default"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单价最高限价（元）</w:t>
            </w:r>
          </w:p>
        </w:tc>
        <w:tc>
          <w:tcPr>
            <w:tcW w:w="3138" w:type="dxa"/>
            <w:noWrap w:val="0"/>
            <w:vAlign w:val="center"/>
          </w:tcPr>
          <w:p w14:paraId="7AC033D4">
            <w:pPr>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备注</w:t>
            </w:r>
          </w:p>
        </w:tc>
      </w:tr>
      <w:tr w14:paraId="4E30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010" w:type="dxa"/>
            <w:noWrap w:val="0"/>
            <w:vAlign w:val="center"/>
          </w:tcPr>
          <w:p w14:paraId="58A88F1D">
            <w:pPr>
              <w:pStyle w:val="29"/>
              <w:spacing w:line="240" w:lineRule="auto"/>
              <w:ind w:left="0"/>
              <w:jc w:val="both"/>
              <w:outlineLvl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3747" w:type="dxa"/>
            <w:noWrap w:val="0"/>
            <w:vAlign w:val="center"/>
          </w:tcPr>
          <w:p w14:paraId="7D9A7092">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气象站</w:t>
            </w:r>
          </w:p>
        </w:tc>
        <w:tc>
          <w:tcPr>
            <w:tcW w:w="1483" w:type="dxa"/>
            <w:noWrap w:val="0"/>
            <w:vAlign w:val="center"/>
          </w:tcPr>
          <w:p w14:paraId="0EC98323">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2套</w:t>
            </w:r>
          </w:p>
        </w:tc>
        <w:tc>
          <w:tcPr>
            <w:tcW w:w="1483" w:type="dxa"/>
            <w:noWrap w:val="0"/>
            <w:vAlign w:val="center"/>
          </w:tcPr>
          <w:p w14:paraId="5051FE2F">
            <w:pPr>
              <w:jc w:val="center"/>
              <w:rPr>
                <w:rFonts w:hint="default"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18500.00</w:t>
            </w:r>
          </w:p>
        </w:tc>
        <w:tc>
          <w:tcPr>
            <w:tcW w:w="3138" w:type="dxa"/>
            <w:vMerge w:val="restart"/>
            <w:noWrap w:val="0"/>
            <w:vAlign w:val="center"/>
          </w:tcPr>
          <w:p w14:paraId="4AFD239A">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1.智能虫情测报灯为核心产品；</w:t>
            </w:r>
          </w:p>
          <w:p w14:paraId="14CA04B2">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2.本项目不允许采购进口产品（指成品）（进口产品指通过中国海关报关验放进入中国境内且产自关境外的产品）。。</w:t>
            </w:r>
          </w:p>
        </w:tc>
      </w:tr>
      <w:tr w14:paraId="6BF05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010" w:type="dxa"/>
            <w:noWrap w:val="0"/>
            <w:vAlign w:val="center"/>
          </w:tcPr>
          <w:p w14:paraId="40A6818E">
            <w:pPr>
              <w:pStyle w:val="29"/>
              <w:spacing w:line="240" w:lineRule="auto"/>
              <w:ind w:left="0"/>
              <w:jc w:val="both"/>
              <w:outlineLvl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3747" w:type="dxa"/>
            <w:noWrap w:val="0"/>
            <w:vAlign w:val="center"/>
          </w:tcPr>
          <w:p w14:paraId="4D02B962">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土壤监测设备</w:t>
            </w:r>
          </w:p>
        </w:tc>
        <w:tc>
          <w:tcPr>
            <w:tcW w:w="1483" w:type="dxa"/>
            <w:noWrap w:val="0"/>
            <w:vAlign w:val="center"/>
          </w:tcPr>
          <w:p w14:paraId="7E15225A">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7台</w:t>
            </w:r>
          </w:p>
        </w:tc>
        <w:tc>
          <w:tcPr>
            <w:tcW w:w="1483" w:type="dxa"/>
            <w:noWrap w:val="0"/>
            <w:vAlign w:val="center"/>
          </w:tcPr>
          <w:p w14:paraId="5143F627">
            <w:pPr>
              <w:jc w:val="center"/>
              <w:rPr>
                <w:rFonts w:hint="default"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4000.00</w:t>
            </w:r>
          </w:p>
        </w:tc>
        <w:tc>
          <w:tcPr>
            <w:tcW w:w="3138" w:type="dxa"/>
            <w:vMerge w:val="continue"/>
            <w:noWrap w:val="0"/>
            <w:vAlign w:val="center"/>
          </w:tcPr>
          <w:p w14:paraId="1609D66B">
            <w:pPr>
              <w:jc w:val="center"/>
              <w:rPr>
                <w:rFonts w:hint="eastAsia" w:asciiTheme="minorEastAsia" w:hAnsiTheme="minorEastAsia" w:eastAsiaTheme="minorEastAsia" w:cstheme="minorEastAsia"/>
                <w:sz w:val="21"/>
                <w:szCs w:val="21"/>
                <w:highlight w:val="none"/>
              </w:rPr>
            </w:pPr>
          </w:p>
        </w:tc>
      </w:tr>
      <w:tr w14:paraId="3FCB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010" w:type="dxa"/>
            <w:noWrap w:val="0"/>
            <w:vAlign w:val="center"/>
          </w:tcPr>
          <w:p w14:paraId="2E56C707">
            <w:pPr>
              <w:pStyle w:val="29"/>
              <w:spacing w:line="240" w:lineRule="auto"/>
              <w:ind w:left="0"/>
              <w:jc w:val="both"/>
              <w:outlineLvl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c>
          <w:tcPr>
            <w:tcW w:w="3747" w:type="dxa"/>
            <w:noWrap w:val="0"/>
            <w:vAlign w:val="center"/>
          </w:tcPr>
          <w:p w14:paraId="3F68600E">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智能虫情测报灯</w:t>
            </w:r>
          </w:p>
        </w:tc>
        <w:tc>
          <w:tcPr>
            <w:tcW w:w="1483" w:type="dxa"/>
            <w:noWrap w:val="0"/>
            <w:vAlign w:val="center"/>
          </w:tcPr>
          <w:p w14:paraId="27C123F8">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3台</w:t>
            </w:r>
          </w:p>
        </w:tc>
        <w:tc>
          <w:tcPr>
            <w:tcW w:w="1483" w:type="dxa"/>
            <w:noWrap w:val="0"/>
            <w:vAlign w:val="center"/>
          </w:tcPr>
          <w:p w14:paraId="02FE21E4">
            <w:pPr>
              <w:jc w:val="center"/>
              <w:rPr>
                <w:rFonts w:hint="default"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94000.00</w:t>
            </w:r>
          </w:p>
        </w:tc>
        <w:tc>
          <w:tcPr>
            <w:tcW w:w="3138" w:type="dxa"/>
            <w:vMerge w:val="continue"/>
            <w:noWrap w:val="0"/>
            <w:vAlign w:val="center"/>
          </w:tcPr>
          <w:p w14:paraId="50841314">
            <w:pPr>
              <w:jc w:val="center"/>
              <w:rPr>
                <w:rFonts w:hint="eastAsia" w:asciiTheme="minorEastAsia" w:hAnsiTheme="minorEastAsia" w:eastAsiaTheme="minorEastAsia" w:cstheme="minorEastAsia"/>
                <w:sz w:val="21"/>
                <w:szCs w:val="21"/>
                <w:highlight w:val="none"/>
              </w:rPr>
            </w:pPr>
          </w:p>
        </w:tc>
      </w:tr>
      <w:tr w14:paraId="1341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010" w:type="dxa"/>
            <w:noWrap w:val="0"/>
            <w:vAlign w:val="center"/>
          </w:tcPr>
          <w:p w14:paraId="5551F396">
            <w:pPr>
              <w:pStyle w:val="29"/>
              <w:spacing w:line="240" w:lineRule="auto"/>
              <w:ind w:left="0"/>
              <w:jc w:val="both"/>
              <w:outlineLvl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p>
        </w:tc>
        <w:tc>
          <w:tcPr>
            <w:tcW w:w="3747" w:type="dxa"/>
            <w:noWrap w:val="0"/>
            <w:vAlign w:val="center"/>
          </w:tcPr>
          <w:p w14:paraId="01F0AE5E">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视频监控</w:t>
            </w:r>
          </w:p>
        </w:tc>
        <w:tc>
          <w:tcPr>
            <w:tcW w:w="1483" w:type="dxa"/>
            <w:noWrap w:val="0"/>
            <w:vAlign w:val="center"/>
          </w:tcPr>
          <w:p w14:paraId="6629AD74">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7台</w:t>
            </w:r>
          </w:p>
        </w:tc>
        <w:tc>
          <w:tcPr>
            <w:tcW w:w="1483" w:type="dxa"/>
            <w:noWrap w:val="0"/>
            <w:vAlign w:val="center"/>
          </w:tcPr>
          <w:p w14:paraId="33C1752F">
            <w:pPr>
              <w:jc w:val="center"/>
              <w:rPr>
                <w:rFonts w:hint="default"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9000.00</w:t>
            </w:r>
          </w:p>
        </w:tc>
        <w:tc>
          <w:tcPr>
            <w:tcW w:w="3138" w:type="dxa"/>
            <w:vMerge w:val="continue"/>
            <w:noWrap w:val="0"/>
            <w:vAlign w:val="center"/>
          </w:tcPr>
          <w:p w14:paraId="3CC8BC9E">
            <w:pPr>
              <w:jc w:val="center"/>
              <w:rPr>
                <w:rFonts w:hint="eastAsia" w:asciiTheme="minorEastAsia" w:hAnsiTheme="minorEastAsia" w:eastAsiaTheme="minorEastAsia" w:cstheme="minorEastAsia"/>
                <w:sz w:val="21"/>
                <w:szCs w:val="21"/>
                <w:highlight w:val="none"/>
              </w:rPr>
            </w:pPr>
          </w:p>
        </w:tc>
      </w:tr>
      <w:tr w14:paraId="71270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240" w:type="dxa"/>
            <w:gridSpan w:val="3"/>
            <w:noWrap w:val="0"/>
            <w:vAlign w:val="center"/>
          </w:tcPr>
          <w:p w14:paraId="6ED4980E">
            <w:pPr>
              <w:jc w:val="center"/>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总价最高限价（元）</w:t>
            </w:r>
          </w:p>
        </w:tc>
        <w:tc>
          <w:tcPr>
            <w:tcW w:w="1483" w:type="dxa"/>
            <w:noWrap w:val="0"/>
            <w:vAlign w:val="center"/>
          </w:tcPr>
          <w:p w14:paraId="677979F9">
            <w:pPr>
              <w:jc w:val="center"/>
              <w:rPr>
                <w:rFonts w:hint="default"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410000.00</w:t>
            </w:r>
          </w:p>
        </w:tc>
        <w:tc>
          <w:tcPr>
            <w:tcW w:w="3138" w:type="dxa"/>
            <w:vMerge w:val="continue"/>
            <w:noWrap w:val="0"/>
            <w:vAlign w:val="center"/>
          </w:tcPr>
          <w:p w14:paraId="43C5BE36">
            <w:pPr>
              <w:jc w:val="center"/>
              <w:rPr>
                <w:rFonts w:hint="eastAsia" w:asciiTheme="minorEastAsia" w:hAnsiTheme="minorEastAsia" w:eastAsiaTheme="minorEastAsia" w:cstheme="minorEastAsia"/>
                <w:sz w:val="21"/>
                <w:szCs w:val="21"/>
                <w:highlight w:val="none"/>
              </w:rPr>
            </w:pPr>
          </w:p>
        </w:tc>
      </w:tr>
    </w:tbl>
    <w:p w14:paraId="39EC2E05">
      <w:pPr>
        <w:autoSpaceDE w:val="0"/>
        <w:autoSpaceDN w:val="0"/>
        <w:spacing w:line="420" w:lineRule="exact"/>
        <w:rPr>
          <w:rFonts w:ascii="宋体" w:hAnsi="宋体" w:cs="宋体"/>
          <w:highlight w:val="none"/>
        </w:rPr>
      </w:pPr>
    </w:p>
    <w:p w14:paraId="5831683C">
      <w:pPr>
        <w:pStyle w:val="733"/>
        <w:spacing w:line="420" w:lineRule="exact"/>
        <w:ind w:firstLine="0" w:firstLineChars="0"/>
        <w:rPr>
          <w:rFonts w:ascii="宋体" w:hAnsi="宋体"/>
          <w:b/>
          <w:highlight w:val="none"/>
        </w:rPr>
      </w:pPr>
      <w:r>
        <w:rPr>
          <w:rFonts w:hint="eastAsia" w:ascii="宋体" w:hAnsi="宋体"/>
          <w:b/>
          <w:highlight w:val="none"/>
        </w:rPr>
        <w:t>★三、</w:t>
      </w:r>
      <w:r>
        <w:rPr>
          <w:rFonts w:hint="eastAsia" w:ascii="宋体" w:hAnsi="宋体"/>
          <w:highlight w:val="none"/>
        </w:rPr>
        <w:t>采购标的需实现的功能及用途</w:t>
      </w:r>
      <w:r>
        <w:rPr>
          <w:rFonts w:hint="eastAsia" w:ascii="宋体" w:hAnsi="宋体"/>
          <w:b/>
          <w:highlight w:val="none"/>
        </w:rPr>
        <w:t>：（本条为实质性要求，投标人须提供满足要求的承诺书，未提供承诺书或承诺内容不满足要求的，其投标无效）</w:t>
      </w:r>
    </w:p>
    <w:p w14:paraId="7A78B4C3">
      <w:pPr>
        <w:autoSpaceDE w:val="0"/>
        <w:autoSpaceDN w:val="0"/>
        <w:spacing w:line="360" w:lineRule="auto"/>
        <w:rPr>
          <w:rFonts w:ascii="宋体" w:hAnsi="宋体" w:cs="宋体"/>
          <w:bCs/>
          <w:sz w:val="21"/>
          <w:szCs w:val="21"/>
          <w:highlight w:val="none"/>
        </w:rPr>
      </w:pPr>
      <w:r>
        <w:rPr>
          <w:rFonts w:ascii="宋体" w:hAnsi="宋体" w:cs="宋体"/>
          <w:bCs/>
          <w:highlight w:val="none"/>
        </w:rPr>
        <w:tab/>
      </w:r>
      <w:r>
        <w:rPr>
          <w:rFonts w:hint="eastAsia" w:ascii="宋体" w:hAnsi="宋体" w:cs="宋体"/>
          <w:bCs/>
          <w:sz w:val="21"/>
          <w:szCs w:val="21"/>
          <w:highlight w:val="none"/>
        </w:rPr>
        <w:t xml:space="preserve">物联网自动虫情测报灯是推出的新一代害虫自动测报设备，本设备主要利用现代光、电、数控技术、无线传输技术、户联网技术、构建出一套害生态监测及预警系统。该系统集害虫诱捕和拍照、环境信息采集、数据传输、数据分析于一体，实现了害虫的诱集、分类统计、实时报传、远程检测、害预警和防治指导的自动化、智能化。  </w:t>
      </w:r>
    </w:p>
    <w:p w14:paraId="5BA2EF6D">
      <w:pPr>
        <w:autoSpaceDE w:val="0"/>
        <w:autoSpaceDN w:val="0"/>
        <w:spacing w:line="360" w:lineRule="auto"/>
        <w:rPr>
          <w:rFonts w:ascii="宋体" w:hAnsi="宋体" w:cs="宋体"/>
          <w:bCs/>
          <w:highlight w:val="none"/>
        </w:rPr>
      </w:pPr>
    </w:p>
    <w:p w14:paraId="7BD7B76D">
      <w:pPr>
        <w:spacing w:line="360" w:lineRule="auto"/>
        <w:rPr>
          <w:rFonts w:hint="eastAsia" w:ascii="宋体" w:hAnsi="宋体" w:cs="宋体"/>
          <w:b/>
          <w:sz w:val="24"/>
          <w:szCs w:val="24"/>
          <w:highlight w:val="none"/>
        </w:rPr>
      </w:pPr>
      <w:r>
        <w:rPr>
          <w:rFonts w:hint="eastAsia" w:ascii="宋体" w:hAnsi="宋体" w:cs="宋体"/>
          <w:b/>
          <w:bCs/>
          <w:highlight w:val="none"/>
        </w:rPr>
        <w:t>四、具体技术要求</w:t>
      </w:r>
    </w:p>
    <w:p w14:paraId="7C4F42E6">
      <w:pPr>
        <w:pStyle w:val="562"/>
        <w:spacing w:line="360" w:lineRule="auto"/>
        <w:ind w:left="562" w:firstLine="0" w:firstLineChars="0"/>
        <w:contextualSpacing/>
        <w:rPr>
          <w:rFonts w:ascii="宋体" w:hAnsi="宋体" w:cs="宋体"/>
          <w:b/>
          <w:sz w:val="24"/>
          <w:szCs w:val="24"/>
          <w:highlight w:val="none"/>
        </w:rPr>
      </w:pPr>
      <w:r>
        <w:rPr>
          <w:rFonts w:hint="eastAsia" w:ascii="宋体" w:hAnsi="宋体" w:cs="宋体"/>
          <w:b/>
          <w:sz w:val="24"/>
          <w:szCs w:val="24"/>
          <w:highlight w:val="none"/>
        </w:rPr>
        <w:t>1、气象站</w:t>
      </w:r>
    </w:p>
    <w:p w14:paraId="513875D1">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1.1  4G多通道数据采集器：支持采集多种环境数据；</w:t>
      </w:r>
    </w:p>
    <w:p w14:paraId="61534A10">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1.2  设备至少具有4个RS485接口 ；</w:t>
      </w:r>
    </w:p>
    <w:p w14:paraId="6108BD21">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1.3  设备支持离线数据缓存，当4G/GPRS通信质量较差或无信号时，采集器正常工作并将数据保存在本地，直到通讯恢复再上传服务器；</w:t>
      </w:r>
    </w:p>
    <w:p w14:paraId="059D9A7D">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1.4 设备需采用户外抗UV、抗腐蚀PC材料，IP66防护等级；</w:t>
      </w:r>
    </w:p>
    <w:p w14:paraId="4F784DD1">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1.5  温度：测量范围-40~85°C，精度±0.3℃；</w:t>
      </w:r>
    </w:p>
    <w:p w14:paraId="5818F5A7">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1.6 湿度：测量范围0~100%RH，精度±3%RH；</w:t>
      </w:r>
    </w:p>
    <w:p w14:paraId="6BF8EE56">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1.7 大气压力：测量范围300~1100hPa，精度±50Pa；</w:t>
      </w:r>
    </w:p>
    <w:p w14:paraId="4E2EF154">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1.8  光照强度：测量范围0~188000Lux，精度±(5%*读数)；</w:t>
      </w:r>
    </w:p>
    <w:p w14:paraId="720D6261">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 xml:space="preserve">1.9  雨量：测量范围0~24mm/min，精度±10%； </w:t>
      </w:r>
    </w:p>
    <w:p w14:paraId="4939405D">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1.10  风速：0~60 m/s标准量程; 0~75m/s扩展范围；精度±0.3m/s(≤10m/s);±3% (10m/s ~ 50m/s);±5% (&gt;50m/s) ；</w:t>
      </w:r>
    </w:p>
    <w:p w14:paraId="1C2B2BEB">
      <w:pPr>
        <w:spacing w:line="500" w:lineRule="exact"/>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t>1.11  风向：测量范围0~3</w:t>
      </w:r>
      <w:r>
        <w:rPr>
          <w:rFonts w:ascii="宋体" w:hAnsi="宋体" w:cs="宋体"/>
          <w:sz w:val="21"/>
          <w:szCs w:val="21"/>
          <w:highlight w:val="none"/>
        </w:rPr>
        <w:t>59</w:t>
      </w:r>
      <w:r>
        <w:rPr>
          <w:rFonts w:hint="eastAsia" w:ascii="宋体" w:hAnsi="宋体" w:cs="宋体"/>
          <w:sz w:val="21"/>
          <w:szCs w:val="21"/>
          <w:highlight w:val="none"/>
        </w:rPr>
        <w:t>°（@-40℃~60℃），精度±3.0°</w:t>
      </w:r>
      <w:r>
        <w:rPr>
          <w:rFonts w:hint="eastAsia" w:ascii="宋体" w:hAnsi="宋体" w:cs="宋体"/>
          <w:sz w:val="21"/>
          <w:szCs w:val="21"/>
          <w:highlight w:val="none"/>
          <w:lang w:eastAsia="zh-CN"/>
        </w:rPr>
        <w:t>。</w:t>
      </w:r>
    </w:p>
    <w:p w14:paraId="65E13796">
      <w:pPr>
        <w:spacing w:line="360" w:lineRule="auto"/>
        <w:ind w:firstLine="482" w:firstLineChars="200"/>
        <w:rPr>
          <w:rFonts w:ascii="宋体" w:hAnsi="宋体" w:cs="宋体"/>
          <w:b/>
          <w:bCs/>
          <w:highlight w:val="none"/>
        </w:rPr>
      </w:pPr>
    </w:p>
    <w:p w14:paraId="3E7FD3C9">
      <w:pPr>
        <w:spacing w:line="360" w:lineRule="auto"/>
        <w:ind w:firstLine="482" w:firstLineChars="200"/>
        <w:rPr>
          <w:rFonts w:ascii="宋体" w:hAnsi="宋体" w:cs="宋体"/>
          <w:b/>
          <w:bCs/>
          <w:highlight w:val="none"/>
        </w:rPr>
      </w:pPr>
      <w:r>
        <w:rPr>
          <w:rFonts w:hint="eastAsia" w:ascii="宋体" w:hAnsi="宋体" w:cs="宋体"/>
          <w:b/>
          <w:bCs/>
          <w:highlight w:val="none"/>
        </w:rPr>
        <w:t>2、土壤监测设备</w:t>
      </w:r>
    </w:p>
    <w:p w14:paraId="1816D96E">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 xml:space="preserve">2.1  无线土壤温度、湿度及电导率传感器：独立供电，低功耗运行； </w:t>
      </w:r>
    </w:p>
    <w:p w14:paraId="671F71D5">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2.2  温度：测量范围-20~70℃、测量精度±0.8℃；</w:t>
      </w:r>
    </w:p>
    <w:p w14:paraId="2D94C250">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2.3  湿度：测量范围0-100%、测量精度0-50 % ±2%，50-100% ±3%；</w:t>
      </w:r>
    </w:p>
    <w:p w14:paraId="3DEA9BFA">
      <w:pPr>
        <w:spacing w:line="500" w:lineRule="exact"/>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highlight w:val="none"/>
        </w:rPr>
        <w:t>2.4  电导率：测量范围：0~20ms/cm，测量精度：±5%（0-5ms/cm）；±10%（5-15ms/cm）</w:t>
      </w:r>
      <w:r>
        <w:rPr>
          <w:rFonts w:hint="eastAsia" w:ascii="宋体" w:hAnsi="宋体" w:cs="宋体"/>
          <w:sz w:val="21"/>
          <w:szCs w:val="21"/>
          <w:highlight w:val="none"/>
          <w:lang w:eastAsia="zh-CN"/>
        </w:rPr>
        <w:t>。</w:t>
      </w:r>
    </w:p>
    <w:p w14:paraId="7BC946D5">
      <w:pPr>
        <w:spacing w:line="360" w:lineRule="auto"/>
        <w:ind w:firstLine="482" w:firstLineChars="200"/>
        <w:rPr>
          <w:rFonts w:ascii="宋体" w:hAnsi="宋体" w:cs="宋体"/>
          <w:b/>
          <w:bCs/>
          <w:highlight w:val="none"/>
        </w:rPr>
      </w:pPr>
    </w:p>
    <w:p w14:paraId="369BE203">
      <w:pPr>
        <w:spacing w:line="360" w:lineRule="auto"/>
        <w:ind w:firstLine="482" w:firstLineChars="200"/>
        <w:rPr>
          <w:rFonts w:ascii="宋体" w:hAnsi="宋体" w:cs="宋体"/>
          <w:b/>
          <w:bCs/>
          <w:highlight w:val="none"/>
        </w:rPr>
      </w:pPr>
      <w:r>
        <w:rPr>
          <w:rFonts w:hint="eastAsia" w:ascii="宋体" w:hAnsi="宋体" w:cs="宋体"/>
          <w:b/>
          <w:bCs/>
          <w:highlight w:val="none"/>
        </w:rPr>
        <w:t>3、</w:t>
      </w:r>
      <w:bookmarkStart w:id="67" w:name="_Hlk230698567"/>
      <w:r>
        <w:rPr>
          <w:rFonts w:hint="eastAsia" w:ascii="宋体" w:hAnsi="宋体" w:cs="宋体"/>
          <w:b/>
          <w:bCs/>
          <w:highlight w:val="none"/>
        </w:rPr>
        <w:t>智能虫情测报灯</w:t>
      </w:r>
      <w:bookmarkEnd w:id="67"/>
    </w:p>
    <w:p w14:paraId="0B465AA9">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3.1 设备支持每天对虫害数据进行统计，以短信方式发送至用户，实现昆虫预警提醒、预警阈值设置、预警类型设置、目标昆虫预警、新增昆虫预警等；</w:t>
      </w:r>
    </w:p>
    <w:p w14:paraId="203FF511">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3.2 虫体处理：远红外虫体处理，仓温度85土5℃，虫体处理致死率≥98%，虫体完整率≥95%（加热温度和加热时间支持根据实际效果调整）；高低温保护：低于5°C机器会处于待机状态，高于70°C机器处于保护状态</w:t>
      </w:r>
      <w:r>
        <w:rPr>
          <w:rFonts w:hint="eastAsia" w:ascii="宋体" w:hAnsi="宋体" w:cs="宋体"/>
          <w:sz w:val="21"/>
          <w:szCs w:val="21"/>
          <w:highlight w:val="none"/>
          <w:lang w:eastAsia="zh-CN"/>
        </w:rPr>
        <w:t>；</w:t>
      </w:r>
      <w:r>
        <w:rPr>
          <w:rFonts w:hint="eastAsia" w:ascii="宋体" w:hAnsi="宋体" w:cs="宋体"/>
          <w:sz w:val="21"/>
          <w:szCs w:val="21"/>
          <w:highlight w:val="none"/>
        </w:rPr>
        <w:t xml:space="preserve"> </w:t>
      </w:r>
    </w:p>
    <w:p w14:paraId="4D17CF75">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3.3 具备两种以上不同识别数据库模型并能一键切换，可应用不同场景。能识别旱田、水田、林业、蔬菜、花卉、果园、茶园等多场景害虫，包括桃蛀螟、棉铃虫、稻纵卷叶螟、二化螟、玉米螟、小地老虎、黄地老虎、甜菜夜蛾、草地螟、斜纹夜蛾、粘虫（东方粘虫、劳氏粘虫）、草地贪夜蛾、稻飞虱、大地老虎、美国白蛾、松墨天牛、星天牛、杨扇舟蛾、小菜蛾、春尺蠖、桃蛀螟、梨小食心虫、苹果蠹蛾、叶蝉、大螟 、八字地老虎、二点委夜蛾、金龟、蝼蛄等不少于180余种，识别率90%以上；</w:t>
      </w:r>
    </w:p>
    <w:p w14:paraId="0F7082B1">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3.4 虫情监测分析系统集成了人工智能大语言模型，辅助用户进行虫害数据智能解析、知识图谱关联推理及交互式问答功能，该系统将虫情测报灯在一段时间内监测数据发送至人工智能大语言模型，结合知识库产出符合当地的建议与决策内容；</w:t>
      </w:r>
    </w:p>
    <w:p w14:paraId="294F9EB8">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3.5 联网方式：具有4G、5G、WIFI、以太网等多种联网方式,可采用 FTP/TCP/IP 网络通讯模式；</w:t>
      </w:r>
    </w:p>
    <w:p w14:paraId="09CD5B89">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3.6 控制功能：可以在设备终端触摸屏、PC端、APP端、微信小程序对设备进行控制操作；</w:t>
      </w:r>
    </w:p>
    <w:p w14:paraId="05D70834">
      <w:pPr>
        <w:spacing w:line="500" w:lineRule="exact"/>
        <w:ind w:firstLine="420" w:firstLineChars="200"/>
        <w:rPr>
          <w:rFonts w:hint="eastAsia" w:ascii="宋体" w:hAnsi="宋体" w:eastAsia="宋体" w:cs="宋体"/>
          <w:b/>
          <w:bCs/>
          <w:sz w:val="21"/>
          <w:szCs w:val="21"/>
          <w:highlight w:val="none"/>
          <w:lang w:eastAsia="zh-CN"/>
        </w:rPr>
      </w:pPr>
      <w:r>
        <w:rPr>
          <w:rFonts w:hint="eastAsia" w:ascii="宋体" w:hAnsi="宋体" w:cs="宋体"/>
          <w:sz w:val="21"/>
          <w:szCs w:val="21"/>
          <w:highlight w:val="none"/>
        </w:rPr>
        <w:t>▲3.7 主机采用Linux／安卓操作系统；搭配语音播报系统，实时播报设备的工作进程。诱集光源： 20W±0.5W，启动时间≤3s</w:t>
      </w:r>
      <w:r>
        <w:rPr>
          <w:rFonts w:hint="eastAsia" w:ascii="宋体" w:hAnsi="宋体" w:cs="宋体"/>
          <w:b/>
          <w:bCs/>
          <w:sz w:val="21"/>
          <w:szCs w:val="21"/>
          <w:highlight w:val="none"/>
        </w:rPr>
        <w:t>（提供国家认可的第三方检测机构出具</w:t>
      </w:r>
      <w:r>
        <w:rPr>
          <w:rFonts w:hint="eastAsia" w:cs="宋体"/>
          <w:b/>
          <w:bCs/>
          <w:sz w:val="21"/>
          <w:szCs w:val="21"/>
          <w:highlight w:val="none"/>
        </w:rPr>
        <w:t>的</w:t>
      </w:r>
      <w:r>
        <w:rPr>
          <w:rFonts w:hint="eastAsia" w:ascii="宋体" w:hAnsi="宋体" w:cs="宋体"/>
          <w:b/>
          <w:bCs/>
          <w:sz w:val="21"/>
          <w:szCs w:val="21"/>
          <w:highlight w:val="none"/>
        </w:rPr>
        <w:t>CNAS或CMA检测报告的扫描件，并加盖投标人公章）</w:t>
      </w:r>
      <w:r>
        <w:rPr>
          <w:rFonts w:hint="eastAsia" w:ascii="宋体" w:hAnsi="宋体" w:cs="宋体"/>
          <w:b/>
          <w:bCs/>
          <w:sz w:val="21"/>
          <w:szCs w:val="21"/>
          <w:highlight w:val="none"/>
          <w:lang w:eastAsia="zh-CN"/>
        </w:rPr>
        <w:t>；</w:t>
      </w:r>
    </w:p>
    <w:p w14:paraId="252C20AF">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 xml:space="preserve">3.8 成像系统：成像系统：内置≥2000万像素高清相机，可实现自动拍照和手动拍照； </w:t>
      </w:r>
    </w:p>
    <w:p w14:paraId="06E9A9AE">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▲3.9 自动识别及计数：</w:t>
      </w:r>
    </w:p>
    <w:p w14:paraId="499E8DE9">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（1）平台端对上传的昆虫图片进行自动识别及计数;</w:t>
      </w:r>
    </w:p>
    <w:p w14:paraId="58DD8949">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（2）每天虫害的统计数据、目标虫害发生情况以短信预警方式发送给用户;</w:t>
      </w:r>
    </w:p>
    <w:p w14:paraId="6A094486">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通过气象和虫体种类、数量报表合并展示，直观的进行分析虫体的发生规律，结合害虫的发生情况，展示设备下所识别出的害虫所占百分比环形图展示，害虫的数量排名柱状图；更加准确的对虫害的发生趋势进行分析、预警；</w:t>
      </w:r>
    </w:p>
    <w:p w14:paraId="1993FC25">
      <w:pPr>
        <w:spacing w:line="500" w:lineRule="exact"/>
        <w:ind w:firstLine="420" w:firstLineChars="200"/>
        <w:rPr>
          <w:rFonts w:hint="eastAsia" w:ascii="宋体" w:hAnsi="宋体" w:eastAsia="宋体" w:cs="宋体"/>
          <w:b/>
          <w:bCs/>
          <w:sz w:val="21"/>
          <w:szCs w:val="21"/>
          <w:highlight w:val="none"/>
          <w:lang w:eastAsia="zh-CN"/>
        </w:rPr>
      </w:pPr>
      <w:r>
        <w:rPr>
          <w:rFonts w:hint="eastAsia" w:ascii="宋体" w:hAnsi="宋体" w:cs="宋体"/>
          <w:sz w:val="21"/>
          <w:szCs w:val="21"/>
          <w:highlight w:val="none"/>
        </w:rPr>
        <w:t>（4）可以展示虫情走势信息，展示监测害虫始见期、高峰期、终见期的时间及对应数量，并展示随时间推移害虫的发生趋势</w:t>
      </w:r>
      <w:r>
        <w:rPr>
          <w:rFonts w:hint="eastAsia" w:ascii="宋体" w:hAnsi="宋体" w:cs="宋体"/>
          <w:b/>
          <w:bCs/>
          <w:sz w:val="21"/>
          <w:szCs w:val="21"/>
          <w:highlight w:val="none"/>
        </w:rPr>
        <w:t>（提供国家认可的第三方检测机构出具CNAS或CMA检测报告的扫描件，并加盖投标人公章）</w:t>
      </w:r>
      <w:r>
        <w:rPr>
          <w:rFonts w:hint="eastAsia" w:ascii="宋体" w:hAnsi="宋体" w:cs="宋体"/>
          <w:b/>
          <w:bCs/>
          <w:sz w:val="21"/>
          <w:szCs w:val="21"/>
          <w:highlight w:val="none"/>
          <w:lang w:eastAsia="zh-CN"/>
        </w:rPr>
        <w:t>；</w:t>
      </w:r>
    </w:p>
    <w:p w14:paraId="7FE17FFD">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3.10 远程控制：可以远程查看和控制：灯管开关、拍照时间间隔、工作模式（光控/时控）、数据上传时间间隔、信号强度、远程重启/升级、设备定位、电量提醒、流量查询/充值、环境温湿度显示、高低温保护阈值设置、加热仓温度/时间设置等；</w:t>
      </w:r>
    </w:p>
    <w:p w14:paraId="009B5410">
      <w:pPr>
        <w:spacing w:line="500" w:lineRule="exact"/>
        <w:ind w:firstLine="420" w:firstLineChars="200"/>
        <w:rPr>
          <w:rFonts w:hint="eastAsia" w:ascii="宋体" w:hAnsi="宋体" w:eastAsia="宋体" w:cs="宋体"/>
          <w:b/>
          <w:bCs/>
          <w:sz w:val="21"/>
          <w:szCs w:val="21"/>
          <w:highlight w:val="none"/>
          <w:lang w:eastAsia="zh-CN"/>
        </w:rPr>
      </w:pPr>
      <w:r>
        <w:rPr>
          <w:rFonts w:hint="eastAsia" w:ascii="宋体" w:hAnsi="宋体" w:cs="宋体"/>
          <w:sz w:val="21"/>
          <w:szCs w:val="21"/>
          <w:highlight w:val="none"/>
        </w:rPr>
        <w:t>▲3.11 具有多种控制方式；满足光控技术（根据昼夜交替自动开关灯，在夜间工作状态下，不受瞬间强光照射改变工作状态）、雨控装置（将不少于2mL的水倒入雨控传感器，测报灯能进入自动保护状态）、时控技术（采用24小时制，可设置工作开始和关闭时间）</w:t>
      </w:r>
      <w:r>
        <w:rPr>
          <w:rFonts w:hint="eastAsia" w:ascii="宋体" w:hAnsi="宋体" w:cs="宋体"/>
          <w:b/>
          <w:bCs/>
          <w:sz w:val="21"/>
          <w:szCs w:val="21"/>
          <w:highlight w:val="none"/>
        </w:rPr>
        <w:t>（提供国家认可的第三方检测机构出具CNAS或CMA检测报告的扫描件，并加盖投标人公章）</w:t>
      </w:r>
      <w:r>
        <w:rPr>
          <w:rFonts w:hint="eastAsia" w:ascii="宋体" w:hAnsi="宋体" w:cs="宋体"/>
          <w:b/>
          <w:bCs/>
          <w:sz w:val="21"/>
          <w:szCs w:val="21"/>
          <w:highlight w:val="none"/>
          <w:lang w:eastAsia="zh-CN"/>
        </w:rPr>
        <w:t>；</w:t>
      </w:r>
    </w:p>
    <w:p w14:paraId="709B3552">
      <w:pPr>
        <w:spacing w:line="500" w:lineRule="exact"/>
        <w:ind w:firstLine="420" w:firstLineChars="200"/>
        <w:rPr>
          <w:rFonts w:hint="eastAsia" w:ascii="宋体" w:hAnsi="宋体" w:eastAsia="宋体" w:cs="宋体"/>
          <w:b/>
          <w:bCs/>
          <w:sz w:val="21"/>
          <w:szCs w:val="21"/>
          <w:highlight w:val="none"/>
          <w:lang w:eastAsia="zh-CN"/>
        </w:rPr>
      </w:pPr>
      <w:r>
        <w:rPr>
          <w:rFonts w:hint="eastAsia" w:ascii="宋体" w:hAnsi="宋体" w:cs="宋体"/>
          <w:sz w:val="21"/>
          <w:szCs w:val="21"/>
          <w:highlight w:val="none"/>
        </w:rPr>
        <w:t>▲3.12 断电及故障预警:内置备用电源，设备断电后向平台端自动发送设备异常数据，实现断电及故障自动预警</w:t>
      </w:r>
      <w:r>
        <w:rPr>
          <w:rFonts w:hint="eastAsia" w:ascii="宋体" w:hAnsi="宋体" w:cs="宋体"/>
          <w:b/>
          <w:bCs/>
          <w:sz w:val="21"/>
          <w:szCs w:val="21"/>
          <w:highlight w:val="none"/>
        </w:rPr>
        <w:t>（提供国家认可的第三方检测机构出具CNAS或CMA检测报告的扫描件，并加盖投标人公章）</w:t>
      </w:r>
      <w:r>
        <w:rPr>
          <w:rFonts w:hint="eastAsia" w:ascii="宋体" w:hAnsi="宋体" w:cs="宋体"/>
          <w:b/>
          <w:bCs/>
          <w:sz w:val="21"/>
          <w:szCs w:val="21"/>
          <w:highlight w:val="none"/>
          <w:lang w:eastAsia="zh-CN"/>
        </w:rPr>
        <w:t>；</w:t>
      </w:r>
    </w:p>
    <w:p w14:paraId="713E7C47">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▲3.13 履约能力证明</w:t>
      </w:r>
    </w:p>
    <w:p w14:paraId="3DB634C4">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 xml:space="preserve">提供本产品不少于三个省份（直辖市／自治区）范围内农业农村局或植保站出具的应用试验示范报告或成效证明材料，确保产品实际应用效果真实可查、有据可依。 </w:t>
      </w:r>
    </w:p>
    <w:p w14:paraId="004C4FF3">
      <w:pPr>
        <w:spacing w:line="500" w:lineRule="exact"/>
        <w:rPr>
          <w:rFonts w:ascii="宋体" w:hAnsi="宋体" w:cs="宋体"/>
          <w:highlight w:val="none"/>
        </w:rPr>
      </w:pPr>
    </w:p>
    <w:p w14:paraId="4D3B2E38">
      <w:pPr>
        <w:spacing w:line="360" w:lineRule="auto"/>
        <w:ind w:firstLine="482" w:firstLineChars="200"/>
        <w:rPr>
          <w:rFonts w:ascii="宋体" w:hAnsi="宋体" w:cs="宋体"/>
          <w:b/>
          <w:bCs/>
          <w:highlight w:val="none"/>
        </w:rPr>
      </w:pPr>
      <w:r>
        <w:rPr>
          <w:rFonts w:hint="eastAsia" w:ascii="宋体" w:hAnsi="宋体" w:cs="宋体"/>
          <w:b/>
          <w:bCs/>
          <w:highlight w:val="none"/>
        </w:rPr>
        <w:t>4、视频监控</w:t>
      </w:r>
    </w:p>
    <w:p w14:paraId="0CE3B1CC">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 摄像头</w:t>
      </w:r>
    </w:p>
    <w:p w14:paraId="6295E833">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4.1.1 支持GB35114A级安全加密，内置2个SD卡槽，均支持最大512GB存储；</w:t>
      </w:r>
    </w:p>
    <w:p w14:paraId="417AA1D5">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4.1.2 包装内含可插拔电信4G NANO物联网卡，内含2.5GB流量，此卡定向到互联服务器；</w:t>
      </w:r>
    </w:p>
    <w:p w14:paraId="7C83B596">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4.1.3 传感器类型≥1/2.8" Progressive Scan CMOS，主码流帧率分辨率≥400万像素 ；</w:t>
      </w:r>
    </w:p>
    <w:p w14:paraId="5A101EED">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4.1.4 最低照度：彩色≥0.0005 Lux @ （F1.5，AGC ON）；黑白≥0.0001 Lux @（F1.5，AGC ON）；0 Lux with light ；</w:t>
      </w:r>
    </w:p>
    <w:p w14:paraId="5E157FC5">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4.1.5 焦距：6.0~192mm，支持16倍数字变倍以及32倍光学变倍；</w:t>
      </w:r>
    </w:p>
    <w:p w14:paraId="78BE6E04">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4.1.6 补光灯类型：混合光（红外+白光），补光灯距离：红外≥200m，暖白光≥30m；</w:t>
      </w:r>
    </w:p>
    <w:p w14:paraId="011079DD">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4.1.7 水平范围：360°，垂直范围：-20°~90°(自动翻转)；</w:t>
      </w:r>
    </w:p>
    <w:p w14:paraId="5F6BC18C">
      <w:pPr>
        <w:spacing w:line="500" w:lineRule="exact"/>
        <w:ind w:firstLine="420" w:firstLineChars="200"/>
        <w:rPr>
          <w:rFonts w:hint="eastAsia" w:ascii="宋体" w:hAnsi="宋体" w:cs="宋体"/>
          <w:b/>
          <w:bCs/>
          <w:sz w:val="21"/>
          <w:szCs w:val="21"/>
          <w:highlight w:val="none"/>
          <w:lang w:eastAsia="zh-CN"/>
        </w:rPr>
      </w:pPr>
      <w:r>
        <w:rPr>
          <w:rFonts w:hint="eastAsia" w:ascii="宋体" w:hAnsi="宋体" w:cs="宋体"/>
          <w:sz w:val="21"/>
          <w:szCs w:val="21"/>
          <w:highlight w:val="none"/>
        </w:rPr>
        <w:t>4.1.8 设备具备WIFI功能，可实现远程调试运维，在无遮挡情况下，WIFI直线距离传输距离不小于50m</w:t>
      </w:r>
      <w:r>
        <w:rPr>
          <w:rFonts w:hint="eastAsia" w:ascii="宋体" w:hAnsi="宋体" w:cs="宋体"/>
          <w:b/>
          <w:bCs/>
          <w:sz w:val="21"/>
          <w:szCs w:val="21"/>
          <w:highlight w:val="none"/>
        </w:rPr>
        <w:t>（提供国家认可的第三方检测机构出具CNAS或CMA检测报告的扫描件，并加盖投标人公章）</w:t>
      </w:r>
      <w:r>
        <w:rPr>
          <w:rFonts w:hint="eastAsia" w:ascii="宋体" w:hAnsi="宋体" w:cs="宋体"/>
          <w:sz w:val="21"/>
          <w:szCs w:val="21"/>
          <w:highlight w:val="none"/>
        </w:rPr>
        <w:t>；设备具有极低电休眠功能，当备用电池电量低于阈值时，设备会进入休眠模式，当电池电量高于阈值时，设备会自动唤醒进入低功耗模式，通过这种方式可以对后备电池进行保护</w:t>
      </w:r>
      <w:r>
        <w:rPr>
          <w:rFonts w:hint="eastAsia" w:ascii="宋体" w:hAnsi="宋体" w:cs="宋体"/>
          <w:b/>
          <w:bCs/>
          <w:sz w:val="21"/>
          <w:szCs w:val="21"/>
          <w:highlight w:val="none"/>
        </w:rPr>
        <w:t xml:space="preserve">（提供国家认可的第三方检测机构出具CNAS或CMA检测报告的扫描件，并加盖投标人公章） </w:t>
      </w:r>
      <w:r>
        <w:rPr>
          <w:rFonts w:hint="eastAsia" w:ascii="宋体" w:hAnsi="宋体" w:cs="宋体"/>
          <w:sz w:val="21"/>
          <w:szCs w:val="21"/>
          <w:highlight w:val="none"/>
        </w:rPr>
        <w:t>；设备进行4G画面实时预览时功耗≤5.5W，进入低电休眠模式时功耗≤0.8W</w:t>
      </w:r>
      <w:r>
        <w:rPr>
          <w:rFonts w:hint="eastAsia" w:ascii="宋体" w:hAnsi="宋体" w:cs="宋体"/>
          <w:b/>
          <w:bCs/>
          <w:sz w:val="21"/>
          <w:szCs w:val="21"/>
          <w:highlight w:val="none"/>
        </w:rPr>
        <w:t>（提供国家认可的第三方检测机构出具CNAS或CMA检测报告的扫描件，并加盖投标人公章）</w:t>
      </w:r>
      <w:r>
        <w:rPr>
          <w:rFonts w:hint="eastAsia" w:ascii="宋体" w:hAnsi="宋体" w:cs="宋体"/>
          <w:b/>
          <w:bCs/>
          <w:sz w:val="21"/>
          <w:szCs w:val="21"/>
          <w:highlight w:val="none"/>
          <w:lang w:eastAsia="zh-CN"/>
        </w:rPr>
        <w:t>。</w:t>
      </w:r>
    </w:p>
    <w:p w14:paraId="79683B62">
      <w:pPr>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4.2 大模型蒸馏边缘计算主机</w:t>
      </w:r>
    </w:p>
    <w:p w14:paraId="351FD388">
      <w:pPr>
        <w:spacing w:line="500" w:lineRule="exact"/>
        <w:ind w:firstLine="420" w:firstLineChars="200"/>
        <w:rPr>
          <w:rFonts w:hint="eastAsia" w:ascii="宋体" w:hAnsi="宋体" w:eastAsia="宋体" w:cs="宋体"/>
          <w:b/>
          <w:bCs/>
          <w:sz w:val="21"/>
          <w:szCs w:val="21"/>
          <w:highlight w:val="none"/>
          <w:lang w:eastAsia="zh-CN"/>
        </w:rPr>
      </w:pPr>
      <w:r>
        <w:rPr>
          <w:rFonts w:hint="eastAsia" w:ascii="宋体" w:hAnsi="宋体" w:cs="宋体"/>
          <w:sz w:val="21"/>
          <w:szCs w:val="21"/>
          <w:highlight w:val="none"/>
        </w:rPr>
        <w:t>▲ 4.2.1 支持通过文字语义描述检索目标对象或内容，文字语义支持≥32个自定义字符，对于≥50W的目标数据，支持≤3S输出结果，检索结果首页正样本召回率≥90%</w:t>
      </w:r>
      <w:r>
        <w:rPr>
          <w:rFonts w:hint="eastAsia" w:ascii="宋体" w:hAnsi="宋体" w:cs="宋体"/>
          <w:b/>
          <w:bCs/>
          <w:sz w:val="21"/>
          <w:szCs w:val="21"/>
          <w:highlight w:val="none"/>
        </w:rPr>
        <w:t>（提供国家认可的第三方检测机构出具CNAS或CMA检测报告的扫描件，并加盖投标人公章）</w:t>
      </w:r>
      <w:r>
        <w:rPr>
          <w:rFonts w:hint="eastAsia" w:ascii="宋体" w:hAnsi="宋体" w:cs="宋体"/>
          <w:b/>
          <w:bCs/>
          <w:sz w:val="21"/>
          <w:szCs w:val="21"/>
          <w:highlight w:val="none"/>
          <w:lang w:eastAsia="zh-CN"/>
        </w:rPr>
        <w:t>。</w:t>
      </w:r>
    </w:p>
    <w:p w14:paraId="1B40B1DC">
      <w:pPr>
        <w:spacing w:line="360" w:lineRule="auto"/>
        <w:rPr>
          <w:rFonts w:ascii="宋体" w:hAnsi="宋体" w:cs="宋体"/>
          <w:highlight w:val="none"/>
        </w:rPr>
      </w:pPr>
    </w:p>
    <w:p w14:paraId="71638872">
      <w:pPr>
        <w:keepNext/>
        <w:keepLines/>
        <w:snapToGrid w:val="0"/>
        <w:spacing w:line="360" w:lineRule="auto"/>
        <w:ind w:firstLine="482" w:firstLineChars="200"/>
        <w:outlineLvl w:val="1"/>
        <w:rPr>
          <w:rFonts w:ascii="宋体" w:hAnsi="宋体" w:cs="宋体"/>
          <w:b/>
          <w:bCs/>
          <w:highlight w:val="none"/>
        </w:rPr>
      </w:pPr>
      <w:r>
        <w:rPr>
          <w:rFonts w:hint="eastAsia" w:ascii="宋体" w:hAnsi="宋体" w:cs="宋体"/>
          <w:b/>
          <w:bCs/>
          <w:highlight w:val="none"/>
        </w:rPr>
        <w:t>★五、配置（本项目不涉及）</w:t>
      </w:r>
    </w:p>
    <w:p w14:paraId="12766472">
      <w:pPr>
        <w:keepNext/>
        <w:keepLines/>
        <w:snapToGrid w:val="0"/>
        <w:spacing w:line="360" w:lineRule="auto"/>
        <w:ind w:firstLine="420" w:firstLineChars="200"/>
        <w:outlineLvl w:val="1"/>
        <w:rPr>
          <w:rFonts w:ascii="宋体" w:hAnsi="宋体" w:cs="宋体"/>
          <w:b/>
          <w:bCs/>
          <w:sz w:val="21"/>
          <w:szCs w:val="21"/>
          <w:highlight w:val="none"/>
        </w:rPr>
      </w:pPr>
      <w:bookmarkStart w:id="68" w:name="OLE_LINK10"/>
      <w:r>
        <w:rPr>
          <w:rFonts w:hint="eastAsia" w:ascii="宋体" w:hAnsi="宋体" w:cs="宋体"/>
          <w:sz w:val="21"/>
          <w:szCs w:val="21"/>
          <w:highlight w:val="none"/>
        </w:rPr>
        <w:t>包含但不限于以上配置，以实现本招标文件要求的技术指标、功能和性能为准，且投标文件须明确报出配置及配件的数量、品牌及规格型号</w:t>
      </w:r>
      <w:r>
        <w:rPr>
          <w:rFonts w:hint="eastAsia" w:ascii="宋体" w:hAnsi="宋体" w:cs="宋体"/>
          <w:b/>
          <w:bCs/>
          <w:sz w:val="21"/>
          <w:szCs w:val="21"/>
          <w:highlight w:val="none"/>
        </w:rPr>
        <w:t>（本条为实质性要求，不满足要求的，为无效标）</w:t>
      </w:r>
      <w:bookmarkEnd w:id="68"/>
      <w:r>
        <w:rPr>
          <w:rFonts w:hint="eastAsia" w:ascii="宋体" w:hAnsi="宋体" w:cs="宋体"/>
          <w:b/>
          <w:bCs/>
          <w:sz w:val="21"/>
          <w:szCs w:val="21"/>
          <w:highlight w:val="none"/>
        </w:rPr>
        <w:t>。</w:t>
      </w:r>
    </w:p>
    <w:p w14:paraId="12A9F45A">
      <w:pPr>
        <w:pStyle w:val="3"/>
        <w:snapToGrid w:val="0"/>
        <w:spacing w:before="0" w:after="0" w:line="360" w:lineRule="exact"/>
        <w:ind w:left="0"/>
        <w:rPr>
          <w:rFonts w:cs="宋体"/>
          <w:szCs w:val="24"/>
          <w:highlight w:val="none"/>
        </w:rPr>
      </w:pPr>
    </w:p>
    <w:p w14:paraId="27127DD0">
      <w:pPr>
        <w:pStyle w:val="3"/>
        <w:snapToGrid w:val="0"/>
        <w:spacing w:before="0" w:after="0" w:line="360" w:lineRule="exact"/>
        <w:ind w:left="0" w:firstLine="482" w:firstLineChars="200"/>
        <w:rPr>
          <w:rFonts w:cs="宋体"/>
          <w:szCs w:val="24"/>
          <w:highlight w:val="none"/>
        </w:rPr>
      </w:pPr>
      <w:r>
        <w:rPr>
          <w:rFonts w:hint="eastAsia" w:cs="宋体"/>
          <w:szCs w:val="24"/>
          <w:highlight w:val="none"/>
        </w:rPr>
        <w:t>六</w:t>
      </w:r>
      <w:r>
        <w:rPr>
          <w:rFonts w:cs="宋体"/>
          <w:szCs w:val="24"/>
          <w:highlight w:val="none"/>
        </w:rPr>
        <w:t>、提供技术支持文件要求</w:t>
      </w:r>
    </w:p>
    <w:p w14:paraId="1B078E91">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投标人应对本篇第四条具体技术要求中“★”和“▲”标注的技术规格参数响应情况，提供有效的佐证材料。佐证材料须加盖投标人公章；若佐证材料本身为已加盖制造商公章的，则无需重复加盖投标人公章。</w:t>
      </w:r>
    </w:p>
    <w:p w14:paraId="559EA29B">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具体认可的材料形式如下：</w:t>
      </w:r>
    </w:p>
    <w:p w14:paraId="11188198">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1.客观技术文档：包括列有技术参数且内容完整的制造商公开发布的产品彩页、官方网站产品信息截图、产品说明书。</w:t>
      </w:r>
    </w:p>
    <w:p w14:paraId="7A6EDD70">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2.第三方检测报告：由具备资质的第三方检测机构出具的检测报告（检测报告须具有检测机构公章，否则不予认可）。</w:t>
      </w:r>
    </w:p>
    <w:p w14:paraId="1A163228">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3.原厂技术确认文件：经制造商盖章确认的技术参数确认函、技术白皮书或制造商出具的其他同类证明材料原件。</w:t>
      </w:r>
    </w:p>
    <w:p w14:paraId="3E842A4C">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特别说明</w:t>
      </w:r>
    </w:p>
    <w:p w14:paraId="16E4E7F7">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1.投标人（非制造商）自行出具的承诺函、声明函等，不作为技术参数响应的有效佐证材料。</w:t>
      </w:r>
    </w:p>
    <w:p w14:paraId="3A53BF82">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2.对于设备中涉及组件参数的部分，投标方须提供以下任一技术佐证材料（本篇第四条具体技术要求另有明确规定的，从其规定），盖章要求如下：</w:t>
      </w:r>
    </w:p>
    <w:p w14:paraId="5DBDEDA4">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 由该组件原制造商公开发布的技术说明书、官网截图、产品彩页：须加盖投标人公章或原制造商公章；</w:t>
      </w:r>
    </w:p>
    <w:p w14:paraId="42BDF51D">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 由该组件原制造商出具的参数确认函：仅认可具有原制造商公章的原件，无需加盖投标人公章；</w:t>
      </w:r>
    </w:p>
    <w:p w14:paraId="4F406A35">
      <w:pPr>
        <w:keepNext w:val="0"/>
        <w:keepLines w:val="0"/>
        <w:widowControl w:val="0"/>
        <w:suppressLineNumbers w:val="0"/>
        <w:autoSpaceDE w:val="0"/>
        <w:autoSpaceDN w:val="0"/>
        <w:adjustRightInd w:val="0"/>
        <w:snapToGri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 由具备资质的第三方检测机构出具的检测报告：须同时满足①具有检测机构公章；②加盖投标人公章。</w:t>
      </w:r>
    </w:p>
    <w:p w14:paraId="4B326396">
      <w:pPr>
        <w:keepNext w:val="0"/>
        <w:keepLines w:val="0"/>
        <w:widowControl w:val="0"/>
        <w:suppressLineNumbers w:val="0"/>
        <w:adjustRightIn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bCs/>
          <w:kern w:val="0"/>
          <w:sz w:val="21"/>
          <w:szCs w:val="21"/>
          <w:highlight w:val="none"/>
          <w:lang w:val="en-US" w:eastAsia="zh-CN" w:bidi="ar"/>
        </w:rPr>
        <w:t>佐证材料需要在《技术偏离表》中注明所在页码（未标注页码不作为直接判定负偏离或无效投标的依据，但若因投标文件编排混乱致使评标委员会经合理努力后仍无法找到相关佐证材料，由此产生的对</w:t>
      </w:r>
      <w:r>
        <w:rPr>
          <w:rFonts w:hint="eastAsia" w:ascii="宋体" w:hAnsi="宋体" w:eastAsia="宋体" w:cs="宋体"/>
          <w:kern w:val="0"/>
          <w:sz w:val="21"/>
          <w:szCs w:val="21"/>
          <w:highlight w:val="none"/>
          <w:lang w:val="en-US" w:eastAsia="zh-CN" w:bidi="ar"/>
        </w:rPr>
        <w:t>投标人</w:t>
      </w:r>
      <w:r>
        <w:rPr>
          <w:rFonts w:hint="eastAsia" w:ascii="宋体" w:hAnsi="宋体" w:eastAsia="宋体" w:cs="宋体"/>
          <w:bCs/>
          <w:kern w:val="0"/>
          <w:sz w:val="21"/>
          <w:szCs w:val="21"/>
          <w:highlight w:val="none"/>
          <w:lang w:val="en-US" w:eastAsia="zh-CN" w:bidi="ar"/>
        </w:rPr>
        <w:t>不利的评审结果，由</w:t>
      </w:r>
      <w:r>
        <w:rPr>
          <w:rFonts w:hint="eastAsia" w:ascii="宋体" w:hAnsi="宋体" w:eastAsia="宋体" w:cs="宋体"/>
          <w:kern w:val="0"/>
          <w:sz w:val="21"/>
          <w:szCs w:val="21"/>
          <w:highlight w:val="none"/>
          <w:lang w:val="en-US" w:eastAsia="zh-CN" w:bidi="ar"/>
        </w:rPr>
        <w:t>投标人</w:t>
      </w:r>
      <w:r>
        <w:rPr>
          <w:rFonts w:hint="eastAsia" w:ascii="宋体" w:hAnsi="宋体" w:eastAsia="宋体" w:cs="宋体"/>
          <w:bCs/>
          <w:kern w:val="0"/>
          <w:sz w:val="21"/>
          <w:szCs w:val="21"/>
          <w:highlight w:val="none"/>
          <w:lang w:val="en-US" w:eastAsia="zh-CN" w:bidi="ar"/>
        </w:rPr>
        <w:t>自行承担责任）。</w:t>
      </w:r>
    </w:p>
    <w:p w14:paraId="51B25E9C">
      <w:pPr>
        <w:spacing w:line="400" w:lineRule="exact"/>
        <w:ind w:firstLine="422" w:firstLineChars="200"/>
        <w:rPr>
          <w:rFonts w:ascii="宋体" w:hAnsi="宋体" w:cs="宋体"/>
          <w:b/>
          <w:sz w:val="21"/>
          <w:szCs w:val="21"/>
          <w:highlight w:val="none"/>
        </w:rPr>
      </w:pPr>
    </w:p>
    <w:p w14:paraId="18915A83">
      <w:pPr>
        <w:pStyle w:val="3"/>
        <w:snapToGrid w:val="0"/>
        <w:spacing w:before="0" w:after="0" w:line="360" w:lineRule="exact"/>
        <w:ind w:left="0" w:firstLine="482" w:firstLineChars="200"/>
        <w:rPr>
          <w:rFonts w:hint="eastAsia" w:cs="宋体"/>
          <w:szCs w:val="24"/>
          <w:highlight w:val="none"/>
        </w:rPr>
      </w:pPr>
      <w:r>
        <w:rPr>
          <w:rFonts w:hint="eastAsia" w:cs="宋体"/>
          <w:szCs w:val="24"/>
          <w:highlight w:val="none"/>
        </w:rPr>
        <w:t>七、说明</w:t>
      </w:r>
    </w:p>
    <w:p w14:paraId="5DD762A4">
      <w:pPr>
        <w:keepNext w:val="0"/>
        <w:keepLines w:val="0"/>
        <w:widowControl w:val="0"/>
        <w:suppressLineNumbers w:val="0"/>
        <w:adjustRightInd w:val="0"/>
        <w:spacing w:before="0" w:beforeAutospacing="0" w:after="0" w:afterAutospacing="0" w:line="380" w:lineRule="exact"/>
        <w:ind w:left="0" w:right="0" w:firstLine="422" w:firstLineChars="200"/>
        <w:jc w:val="left"/>
        <w:textAlignment w:val="baseline"/>
        <w:rPr>
          <w:rFonts w:hint="eastAsia" w:ascii="宋体" w:hAnsi="宋体" w:eastAsia="宋体" w:cs="宋体"/>
          <w:b/>
          <w:bCs w:val="0"/>
          <w:sz w:val="21"/>
          <w:szCs w:val="21"/>
          <w:highlight w:val="none"/>
        </w:rPr>
      </w:pPr>
      <w:r>
        <w:rPr>
          <w:rFonts w:hint="eastAsia" w:ascii="宋体" w:hAnsi="宋体" w:eastAsia="宋体" w:cs="宋体"/>
          <w:b/>
          <w:bCs w:val="0"/>
          <w:kern w:val="0"/>
          <w:sz w:val="21"/>
          <w:szCs w:val="21"/>
          <w:highlight w:val="none"/>
          <w:lang w:val="en-US" w:eastAsia="zh-CN" w:bidi="ar"/>
        </w:rPr>
        <w:t>1.本篇“★”标注内容为符合性审查中的实质性要求，一条不满足则按无效投标处理；</w:t>
      </w:r>
      <w:r>
        <w:rPr>
          <w:rFonts w:hint="eastAsia" w:ascii="宋体" w:hAnsi="宋体" w:eastAsia="宋体" w:cs="宋体"/>
          <w:bCs/>
          <w:kern w:val="0"/>
          <w:sz w:val="21"/>
          <w:szCs w:val="21"/>
          <w:highlight w:val="none"/>
          <w:lang w:val="en-US" w:eastAsia="zh-CN" w:bidi="ar"/>
        </w:rPr>
        <w:t>本篇第三条具体技术要求中</w:t>
      </w:r>
      <w:r>
        <w:rPr>
          <w:rFonts w:hint="eastAsia" w:ascii="宋体" w:hAnsi="宋体" w:eastAsia="宋体" w:cs="宋体"/>
          <w:b/>
          <w:bCs w:val="0"/>
          <w:kern w:val="0"/>
          <w:sz w:val="21"/>
          <w:szCs w:val="21"/>
          <w:highlight w:val="none"/>
          <w:lang w:val="en-US" w:eastAsia="zh-CN" w:bidi="ar"/>
        </w:rPr>
        <w:t>所有“▲”标注项</w:t>
      </w:r>
      <w:r>
        <w:rPr>
          <w:rFonts w:hint="eastAsia" w:ascii="宋体" w:hAnsi="宋体" w:eastAsia="宋体" w:cs="宋体"/>
          <w:bCs/>
          <w:kern w:val="0"/>
          <w:sz w:val="21"/>
          <w:szCs w:val="21"/>
          <w:highlight w:val="none"/>
          <w:lang w:val="en-US" w:eastAsia="zh-CN" w:bidi="ar"/>
        </w:rPr>
        <w:t>均为重要技术要求</w:t>
      </w:r>
      <w:r>
        <w:rPr>
          <w:rFonts w:hint="eastAsia" w:ascii="宋体" w:hAnsi="宋体" w:eastAsia="宋体" w:cs="宋体"/>
          <w:b/>
          <w:bCs w:val="0"/>
          <w:kern w:val="0"/>
          <w:sz w:val="21"/>
          <w:szCs w:val="21"/>
          <w:highlight w:val="none"/>
          <w:lang w:val="en-US" w:eastAsia="zh-CN" w:bidi="ar"/>
        </w:rPr>
        <w:t>，</w:t>
      </w:r>
      <w:r>
        <w:rPr>
          <w:rFonts w:hint="eastAsia" w:ascii="宋体" w:hAnsi="宋体" w:eastAsia="宋体" w:cs="宋体"/>
          <w:b/>
          <w:bCs/>
          <w:kern w:val="0"/>
          <w:sz w:val="21"/>
          <w:szCs w:val="21"/>
          <w:highlight w:val="none"/>
          <w:lang w:val="en-US" w:eastAsia="zh-CN" w:bidi="ar"/>
        </w:rPr>
        <w:t>未标注项（既未标注“★”亦未标注“▲”）</w:t>
      </w:r>
      <w:r>
        <w:rPr>
          <w:rFonts w:hint="eastAsia" w:ascii="宋体" w:hAnsi="宋体" w:eastAsia="宋体" w:cs="宋体"/>
          <w:bCs/>
          <w:kern w:val="0"/>
          <w:sz w:val="21"/>
          <w:szCs w:val="21"/>
          <w:highlight w:val="none"/>
          <w:lang w:val="en-US" w:eastAsia="zh-CN" w:bidi="ar"/>
        </w:rPr>
        <w:t>为一般技术要求</w:t>
      </w:r>
      <w:r>
        <w:rPr>
          <w:rFonts w:hint="eastAsia" w:ascii="宋体" w:hAnsi="宋体" w:eastAsia="宋体" w:cs="宋体"/>
          <w:b/>
          <w:bCs w:val="0"/>
          <w:kern w:val="0"/>
          <w:sz w:val="21"/>
          <w:szCs w:val="21"/>
          <w:highlight w:val="none"/>
          <w:lang w:val="en-US" w:eastAsia="zh-CN" w:bidi="ar"/>
        </w:rPr>
        <w:t>，对“▲”标注内容及</w:t>
      </w:r>
      <w:r>
        <w:rPr>
          <w:rFonts w:hint="eastAsia" w:ascii="宋体" w:hAnsi="宋体" w:eastAsia="宋体" w:cs="宋体"/>
          <w:b/>
          <w:bCs/>
          <w:kern w:val="0"/>
          <w:sz w:val="21"/>
          <w:szCs w:val="21"/>
          <w:highlight w:val="none"/>
          <w:lang w:val="en-US" w:eastAsia="zh-CN" w:bidi="ar"/>
        </w:rPr>
        <w:t>未标注项（既未标注“★”亦未标注“▲”）</w:t>
      </w:r>
      <w:r>
        <w:rPr>
          <w:rFonts w:hint="eastAsia" w:ascii="宋体" w:hAnsi="宋体" w:eastAsia="宋体" w:cs="宋体"/>
          <w:b/>
          <w:bCs w:val="0"/>
          <w:kern w:val="0"/>
          <w:sz w:val="21"/>
          <w:szCs w:val="21"/>
          <w:highlight w:val="none"/>
          <w:lang w:val="en-US" w:eastAsia="zh-CN" w:bidi="ar"/>
        </w:rPr>
        <w:t>内容</w:t>
      </w:r>
      <w:r>
        <w:rPr>
          <w:rFonts w:hint="eastAsia" w:ascii="宋体" w:hAnsi="宋体" w:eastAsia="宋体" w:cs="宋体"/>
          <w:bCs/>
          <w:kern w:val="0"/>
          <w:sz w:val="21"/>
          <w:szCs w:val="21"/>
          <w:highlight w:val="none"/>
          <w:lang w:val="en-US" w:eastAsia="zh-CN" w:bidi="ar"/>
        </w:rPr>
        <w:t>有负偏离的</w:t>
      </w:r>
      <w:r>
        <w:rPr>
          <w:rFonts w:hint="eastAsia" w:ascii="宋体" w:hAnsi="宋体" w:eastAsia="宋体" w:cs="宋体"/>
          <w:b/>
          <w:bCs w:val="0"/>
          <w:kern w:val="0"/>
          <w:sz w:val="21"/>
          <w:szCs w:val="21"/>
          <w:highlight w:val="none"/>
          <w:lang w:val="en-US" w:eastAsia="zh-CN" w:bidi="ar"/>
        </w:rPr>
        <w:t>，将按评标标准中的规定进行扣分，当偏离条数达到规定数量时，将导致投标无效。</w:t>
      </w:r>
    </w:p>
    <w:p w14:paraId="6F7C6AC7">
      <w:pPr>
        <w:keepNext w:val="0"/>
        <w:keepLines w:val="0"/>
        <w:widowControl w:val="0"/>
        <w:suppressLineNumbers w:val="0"/>
        <w:adjustRightInd w:val="0"/>
        <w:spacing w:before="0" w:beforeAutospacing="0" w:after="0" w:afterAutospacing="0" w:line="380" w:lineRule="exact"/>
        <w:ind w:left="0" w:right="0"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对于有区间值要求的指标项，除重量外，如标示为“≤”某指标值的，评审时以“=”该指标值的判定为满足，“＜”该指标值的判定为优于；同样，如标示为“≥”某指标值的，评审时以“=”该指标值的判定为满足，“＞该指标值的判定为优于；对于有类似表述的指标项，亦按前述规则进行评判。</w:t>
      </w:r>
    </w:p>
    <w:p w14:paraId="7C9F951C">
      <w:pPr>
        <w:keepNext w:val="0"/>
        <w:keepLines w:val="0"/>
        <w:widowControl w:val="0"/>
        <w:suppressLineNumbers w:val="0"/>
        <w:adjustRightInd w:val="0"/>
        <w:spacing w:before="0" w:beforeAutospacing="0" w:after="0" w:afterAutospacing="0" w:line="380" w:lineRule="exact"/>
        <w:ind w:left="0" w:right="0" w:firstLine="420" w:firstLineChars="200"/>
        <w:jc w:val="left"/>
        <w:textAlignment w:val="baseline"/>
        <w:rPr>
          <w:rFonts w:hint="eastAsia" w:ascii="宋体" w:hAnsi="宋体" w:eastAsia="宋体" w:cs="宋体"/>
          <w:b/>
          <w:bCs/>
          <w:sz w:val="21"/>
          <w:szCs w:val="21"/>
          <w:highlight w:val="none"/>
        </w:rPr>
      </w:pPr>
      <w:r>
        <w:rPr>
          <w:rFonts w:hint="eastAsia" w:ascii="宋体" w:hAnsi="宋体" w:eastAsia="宋体" w:cs="宋体"/>
          <w:kern w:val="0"/>
          <w:sz w:val="21"/>
          <w:szCs w:val="21"/>
          <w:highlight w:val="none"/>
          <w:lang w:val="en-US" w:eastAsia="zh-CN" w:bidi="ar"/>
        </w:rPr>
        <w:t>3.若采购需求为区间值（如≤或≥某数值），投标文件不得直接复制采购需求，必须写明具体数值，否则</w:t>
      </w:r>
      <w:r>
        <w:rPr>
          <w:rFonts w:hint="eastAsia" w:ascii="宋体" w:hAnsi="宋体" w:eastAsia="宋体" w:cs="宋体"/>
          <w:b/>
          <w:bCs/>
          <w:kern w:val="0"/>
          <w:sz w:val="21"/>
          <w:szCs w:val="21"/>
          <w:highlight w:val="none"/>
          <w:lang w:val="en-US" w:eastAsia="zh-CN" w:bidi="ar"/>
        </w:rPr>
        <w:t>若相应指标项为实质性要求的</w:t>
      </w:r>
      <w:r>
        <w:rPr>
          <w:rFonts w:hint="eastAsia" w:ascii="宋体" w:hAnsi="宋体" w:eastAsia="宋体" w:cs="宋体"/>
          <w:kern w:val="0"/>
          <w:sz w:val="21"/>
          <w:szCs w:val="21"/>
          <w:highlight w:val="none"/>
          <w:lang w:val="en-US" w:eastAsia="zh-CN" w:bidi="ar"/>
        </w:rPr>
        <w:t>，</w:t>
      </w:r>
      <w:r>
        <w:rPr>
          <w:rFonts w:hint="eastAsia" w:ascii="宋体" w:hAnsi="宋体" w:eastAsia="宋体" w:cs="宋体"/>
          <w:b/>
          <w:bCs/>
          <w:kern w:val="0"/>
          <w:sz w:val="21"/>
          <w:szCs w:val="21"/>
          <w:highlight w:val="none"/>
          <w:lang w:val="en-US" w:eastAsia="zh-CN" w:bidi="ar"/>
        </w:rPr>
        <w:t>应直接判为无效标</w:t>
      </w:r>
      <w:r>
        <w:rPr>
          <w:rFonts w:hint="eastAsia" w:ascii="宋体" w:hAnsi="宋体" w:eastAsia="宋体" w:cs="宋体"/>
          <w:kern w:val="0"/>
          <w:sz w:val="21"/>
          <w:szCs w:val="21"/>
          <w:highlight w:val="none"/>
          <w:lang w:val="en-US" w:eastAsia="zh-CN" w:bidi="ar"/>
        </w:rPr>
        <w:t>；若相应指标项为非实质性要求的，将判为负偏离，</w:t>
      </w:r>
      <w:r>
        <w:rPr>
          <w:rFonts w:hint="eastAsia" w:ascii="宋体" w:hAnsi="宋体" w:eastAsia="宋体" w:cs="宋体"/>
          <w:b/>
          <w:bCs/>
          <w:kern w:val="0"/>
          <w:sz w:val="21"/>
          <w:szCs w:val="21"/>
          <w:highlight w:val="none"/>
          <w:lang w:val="en-US" w:eastAsia="zh-CN" w:bidi="ar"/>
        </w:rPr>
        <w:t>当负偏离条数达到规定数量时，将导致投标无效</w:t>
      </w:r>
      <w:r>
        <w:rPr>
          <w:rFonts w:hint="eastAsia" w:ascii="宋体" w:hAnsi="宋体" w:eastAsia="宋体" w:cs="宋体"/>
          <w:kern w:val="0"/>
          <w:sz w:val="21"/>
          <w:szCs w:val="21"/>
          <w:highlight w:val="none"/>
          <w:lang w:val="en-US" w:eastAsia="zh-CN" w:bidi="ar"/>
        </w:rPr>
        <w:t>（确因产品特性等原因无法写明具体数值，已由采购文件标注【豁免符号】的技术需求除外）</w:t>
      </w:r>
      <w:r>
        <w:rPr>
          <w:rFonts w:hint="eastAsia" w:ascii="宋体" w:hAnsi="宋体" w:cs="宋体"/>
          <w:kern w:val="0"/>
          <w:sz w:val="21"/>
          <w:szCs w:val="21"/>
          <w:highlight w:val="none"/>
          <w:lang w:val="en-US" w:eastAsia="zh-CN" w:bidi="ar"/>
        </w:rPr>
        <w:t>。</w:t>
      </w:r>
    </w:p>
    <w:p w14:paraId="020F1CF0">
      <w:pPr>
        <w:pStyle w:val="47"/>
        <w:spacing w:line="480" w:lineRule="exact"/>
        <w:ind w:firstLine="420" w:firstLineChars="200"/>
        <w:rPr>
          <w:color w:val="auto"/>
          <w:highlight w:val="none"/>
        </w:rPr>
      </w:pPr>
      <w:r>
        <w:rPr>
          <w:color w:val="auto"/>
          <w:highlight w:val="none"/>
        </w:rPr>
        <w:tab/>
      </w:r>
      <w:bookmarkStart w:id="69" w:name="_Toc105671354"/>
      <w:bookmarkStart w:id="70" w:name="_Toc418512115"/>
    </w:p>
    <w:p w14:paraId="20E870F8">
      <w:pPr>
        <w:rPr>
          <w:highlight w:val="none"/>
        </w:rPr>
      </w:pPr>
      <w:r>
        <w:rPr>
          <w:highlight w:val="none"/>
        </w:rPr>
        <w:br w:type="page"/>
      </w:r>
    </w:p>
    <w:p w14:paraId="4FBE4A70">
      <w:pPr>
        <w:pStyle w:val="2"/>
        <w:spacing w:before="120" w:after="120"/>
        <w:ind w:left="0" w:firstLine="0"/>
        <w:jc w:val="center"/>
        <w:rPr>
          <w:rFonts w:ascii="宋体" w:hAnsi="宋体"/>
          <w:highlight w:val="none"/>
        </w:rPr>
      </w:pPr>
      <w:r>
        <w:rPr>
          <w:rFonts w:hint="eastAsia" w:ascii="宋体" w:hAnsi="宋体"/>
          <w:highlight w:val="none"/>
        </w:rPr>
        <w:t>第三篇  项目商务要求</w:t>
      </w:r>
      <w:bookmarkEnd w:id="69"/>
      <w:bookmarkEnd w:id="70"/>
    </w:p>
    <w:p w14:paraId="523A7996">
      <w:pPr>
        <w:tabs>
          <w:tab w:val="left" w:pos="540"/>
        </w:tabs>
        <w:snapToGrid w:val="0"/>
        <w:spacing w:after="120" w:afterLines="50" w:line="400" w:lineRule="exact"/>
        <w:ind w:firstLine="241" w:firstLineChars="100"/>
        <w:rPr>
          <w:rFonts w:ascii="宋体" w:hAnsi="宋体" w:cs="宋体"/>
          <w:b/>
          <w:highlight w:val="none"/>
        </w:rPr>
      </w:pPr>
      <w:bookmarkStart w:id="71" w:name="_Toc418512116"/>
      <w:bookmarkStart w:id="72" w:name="_Toc178828113"/>
      <w:r>
        <w:rPr>
          <w:rFonts w:hint="eastAsia" w:ascii="宋体" w:hAnsi="宋体" w:cs="宋体"/>
          <w:b/>
          <w:highlight w:val="none"/>
        </w:rPr>
        <w:t>“</w:t>
      </w:r>
      <w:r>
        <w:rPr>
          <w:rFonts w:hint="eastAsia" w:ascii="宋体" w:hAnsi="宋体" w:cs="宋体"/>
          <w:highlight w:val="none"/>
        </w:rPr>
        <w:t>★</w:t>
      </w:r>
      <w:r>
        <w:rPr>
          <w:rFonts w:hint="eastAsia" w:ascii="宋体" w:hAnsi="宋体" w:cs="宋体"/>
          <w:b/>
          <w:highlight w:val="none"/>
        </w:rPr>
        <w:t>”标注的商务需求为符合性审查中的实质性要求，若不满足按无效投标处理。</w:t>
      </w:r>
    </w:p>
    <w:p w14:paraId="28575399">
      <w:pPr>
        <w:spacing w:line="360" w:lineRule="auto"/>
        <w:ind w:firstLine="482" w:firstLineChars="200"/>
        <w:rPr>
          <w:rFonts w:ascii="宋体" w:hAnsi="宋体" w:cs="宋体"/>
          <w:b/>
          <w:bCs/>
          <w:highlight w:val="none"/>
        </w:rPr>
      </w:pPr>
      <w:r>
        <w:rPr>
          <w:rFonts w:hint="eastAsia" w:ascii="宋体" w:hAnsi="宋体" w:cs="宋体"/>
          <w:b/>
          <w:bCs/>
          <w:highlight w:val="none"/>
          <w:lang w:val="en-US" w:eastAsia="zh-CN"/>
        </w:rPr>
        <w:t>一</w:t>
      </w:r>
      <w:r>
        <w:rPr>
          <w:rFonts w:hint="eastAsia" w:ascii="宋体" w:hAnsi="宋体" w:cs="宋体"/>
          <w:b/>
          <w:bCs/>
          <w:highlight w:val="none"/>
        </w:rPr>
        <w:t>、通用条款</w:t>
      </w:r>
    </w:p>
    <w:p w14:paraId="392EE1D5">
      <w:pPr>
        <w:spacing w:line="360" w:lineRule="auto"/>
        <w:ind w:firstLine="566" w:firstLineChars="235"/>
        <w:rPr>
          <w:rFonts w:ascii="宋体" w:hAnsi="宋体" w:cs="宋体"/>
          <w:b/>
          <w:bCs/>
          <w:highlight w:val="none"/>
        </w:rPr>
      </w:pPr>
      <w:r>
        <w:rPr>
          <w:rFonts w:hint="eastAsia" w:ascii="宋体" w:hAnsi="宋体" w:cs="宋体"/>
          <w:b/>
          <w:bCs/>
          <w:highlight w:val="none"/>
        </w:rPr>
        <w:t>国产设备：详见国产设备合同模版</w:t>
      </w:r>
    </w:p>
    <w:p w14:paraId="569A8CA2">
      <w:pPr>
        <w:tabs>
          <w:tab w:val="left" w:pos="540"/>
        </w:tabs>
        <w:snapToGrid w:val="0"/>
        <w:spacing w:after="120" w:afterLines="50" w:line="400" w:lineRule="exact"/>
        <w:ind w:firstLine="241" w:firstLineChars="100"/>
        <w:rPr>
          <w:rFonts w:ascii="宋体" w:hAnsi="宋体" w:cs="宋体"/>
          <w:b/>
          <w:color w:val="auto"/>
          <w:highlight w:val="none"/>
        </w:rPr>
      </w:pPr>
      <w:r>
        <w:rPr>
          <w:rFonts w:hint="eastAsia" w:ascii="宋体" w:hAnsi="宋体"/>
          <w:b/>
          <w:color w:val="auto"/>
          <w:sz w:val="24"/>
          <w:szCs w:val="24"/>
          <w:highlight w:val="none"/>
        </w:rPr>
        <w:t>★</w:t>
      </w:r>
      <w:r>
        <w:rPr>
          <w:rFonts w:hint="eastAsia" w:ascii="宋体" w:hAnsi="宋体" w:cs="宋体"/>
          <w:b/>
          <w:color w:val="auto"/>
          <w:highlight w:val="none"/>
          <w:lang w:val="en-US" w:eastAsia="zh-CN"/>
        </w:rPr>
        <w:t>二</w:t>
      </w:r>
      <w:r>
        <w:rPr>
          <w:rFonts w:hint="eastAsia" w:ascii="宋体" w:hAnsi="宋体" w:cs="宋体"/>
          <w:b/>
          <w:color w:val="auto"/>
          <w:highlight w:val="none"/>
        </w:rPr>
        <w:t>、专用条款</w:t>
      </w:r>
    </w:p>
    <w:p w14:paraId="0211FE0B">
      <w:pPr>
        <w:pStyle w:val="562"/>
        <w:spacing w:line="520" w:lineRule="exact"/>
        <w:ind w:firstLineChars="0"/>
        <w:rPr>
          <w:rFonts w:ascii="宋体" w:hAnsi="宋体" w:cs="宋体"/>
          <w:b/>
          <w:bCs/>
          <w:sz w:val="24"/>
          <w:szCs w:val="24"/>
          <w:highlight w:val="none"/>
        </w:rPr>
      </w:pPr>
      <w:r>
        <w:rPr>
          <w:rFonts w:hint="eastAsia" w:ascii="宋体" w:hAnsi="宋体" w:cs="宋体"/>
          <w:b/>
          <w:bCs/>
          <w:kern w:val="0"/>
          <w:sz w:val="24"/>
          <w:szCs w:val="24"/>
          <w:highlight w:val="none"/>
        </w:rPr>
        <w:t>（</w:t>
      </w:r>
      <w:r>
        <w:rPr>
          <w:rFonts w:hint="eastAsia" w:ascii="宋体" w:hAnsi="宋体" w:cs="宋体"/>
          <w:b/>
          <w:bCs/>
          <w:sz w:val="24"/>
          <w:szCs w:val="24"/>
          <w:highlight w:val="none"/>
        </w:rPr>
        <w:t>1）项目交付或实施的时间要求</w:t>
      </w:r>
    </w:p>
    <w:p w14:paraId="074BA1A6">
      <w:pPr>
        <w:snapToGrid w:val="0"/>
        <w:spacing w:line="400" w:lineRule="exact"/>
        <w:ind w:firstLine="480" w:firstLineChars="200"/>
        <w:rPr>
          <w:rFonts w:ascii="宋体" w:hAnsi="宋体" w:cs="宋体"/>
          <w:highlight w:val="none"/>
        </w:rPr>
      </w:pPr>
      <w:r>
        <w:rPr>
          <w:rFonts w:hint="eastAsia" w:ascii="宋体" w:hAnsi="宋体" w:cs="宋体"/>
          <w:highlight w:val="none"/>
        </w:rPr>
        <w:t>1.1项目交付时间：</w:t>
      </w:r>
    </w:p>
    <w:p w14:paraId="207BF4A0">
      <w:pPr>
        <w:pStyle w:val="562"/>
        <w:spacing w:line="520" w:lineRule="exact"/>
        <w:ind w:firstLineChars="0"/>
        <w:rPr>
          <w:rFonts w:ascii="宋体" w:hAnsi="宋体" w:cs="宋体"/>
          <w:kern w:val="0"/>
          <w:sz w:val="24"/>
          <w:szCs w:val="24"/>
          <w:highlight w:val="none"/>
        </w:rPr>
      </w:pPr>
      <w:r>
        <w:rPr>
          <w:rFonts w:hint="eastAsia" w:ascii="宋体" w:hAnsi="宋体" w:cs="宋体"/>
          <w:kern w:val="0"/>
          <w:sz w:val="24"/>
          <w:szCs w:val="24"/>
          <w:highlight w:val="none"/>
        </w:rPr>
        <w:t>合同签订后</w:t>
      </w: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rPr>
        <w:t>日内将所有软、硬件设备送达指定地点并完成项目整体的安装调试。供方应在交货前至少提前7个工作日以书面或电子文件形式通知需方准备收货。</w:t>
      </w:r>
    </w:p>
    <w:p w14:paraId="0F101335">
      <w:pPr>
        <w:pStyle w:val="562"/>
        <w:spacing w:line="520" w:lineRule="exact"/>
        <w:ind w:firstLineChars="0"/>
        <w:rPr>
          <w:rFonts w:ascii="宋体" w:hAnsi="宋体" w:cs="宋体"/>
          <w:sz w:val="24"/>
          <w:szCs w:val="24"/>
          <w:highlight w:val="none"/>
          <w:u w:val="single"/>
        </w:rPr>
      </w:pPr>
      <w:r>
        <w:rPr>
          <w:rFonts w:hint="eastAsia" w:ascii="宋体" w:hAnsi="宋体" w:cs="宋体"/>
          <w:sz w:val="24"/>
          <w:szCs w:val="24"/>
          <w:highlight w:val="none"/>
        </w:rPr>
        <w:t>1.2项目实行施地点：</w:t>
      </w:r>
      <w:r>
        <w:rPr>
          <w:rFonts w:hint="eastAsia" w:ascii="宋体" w:hAnsi="宋体" w:cs="宋体"/>
          <w:sz w:val="24"/>
          <w:szCs w:val="24"/>
          <w:highlight w:val="none"/>
          <w:u w:val="single"/>
        </w:rPr>
        <w:t xml:space="preserve">西南大学指定地点。 </w:t>
      </w:r>
    </w:p>
    <w:p w14:paraId="76BD904C">
      <w:pPr>
        <w:spacing w:line="420" w:lineRule="exact"/>
        <w:ind w:firstLine="480" w:firstLineChars="200"/>
        <w:rPr>
          <w:rFonts w:ascii="宋体" w:hAnsi="宋体" w:cs="宋体"/>
          <w:highlight w:val="none"/>
        </w:rPr>
      </w:pPr>
      <w:r>
        <w:rPr>
          <w:rFonts w:hint="eastAsia" w:ascii="宋体" w:hAnsi="宋体" w:cs="宋体"/>
          <w:highlight w:val="none"/>
        </w:rPr>
        <w:t>供方应在交货前至少提前三天以书面或电子文件形式通知需方准备收货。</w:t>
      </w:r>
    </w:p>
    <w:p w14:paraId="6155AEB7">
      <w:pPr>
        <w:pStyle w:val="562"/>
        <w:spacing w:line="520" w:lineRule="exact"/>
        <w:ind w:left="567"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需方指定收货人：吴老师 ，电话：18203000866。</w:t>
      </w:r>
    </w:p>
    <w:p w14:paraId="2F1C8D1B">
      <w:pPr>
        <w:pStyle w:val="562"/>
        <w:spacing w:line="520" w:lineRule="exact"/>
        <w:ind w:left="480" w:firstLine="0" w:firstLineChars="0"/>
        <w:rPr>
          <w:rFonts w:ascii="宋体" w:hAnsi="宋体" w:cs="宋体"/>
          <w:b/>
          <w:bCs/>
          <w:sz w:val="24"/>
          <w:szCs w:val="24"/>
          <w:highlight w:val="none"/>
        </w:rPr>
      </w:pPr>
      <w:r>
        <w:rPr>
          <w:rFonts w:hint="eastAsia" w:ascii="宋体" w:hAnsi="宋体" w:cs="宋体"/>
          <w:b/>
          <w:bCs/>
          <w:sz w:val="24"/>
          <w:szCs w:val="24"/>
          <w:highlight w:val="none"/>
        </w:rPr>
        <w:t>（2）包装和运输要求：</w:t>
      </w:r>
    </w:p>
    <w:p w14:paraId="755E0A7D">
      <w:pPr>
        <w:pStyle w:val="562"/>
        <w:spacing w:line="520" w:lineRule="exact"/>
        <w:ind w:left="480" w:firstLine="0" w:firstLineChars="0"/>
        <w:rPr>
          <w:rFonts w:ascii="宋体" w:hAnsi="宋体" w:cs="宋体"/>
          <w:sz w:val="24"/>
          <w:szCs w:val="24"/>
          <w:highlight w:val="none"/>
        </w:rPr>
      </w:pPr>
      <w:r>
        <w:rPr>
          <w:rFonts w:hint="eastAsia" w:ascii="宋体" w:hAnsi="宋体" w:cs="宋体"/>
          <w:sz w:val="24"/>
          <w:szCs w:val="24"/>
          <w:highlight w:val="none"/>
        </w:rPr>
        <w:t>供方应提供原厂包装的货物；在货物运输中采用的外包装应符合运输要求，足以保护</w:t>
      </w:r>
    </w:p>
    <w:p w14:paraId="33C55AC4">
      <w:pPr>
        <w:spacing w:line="520" w:lineRule="exact"/>
        <w:rPr>
          <w:rFonts w:ascii="宋体" w:hAnsi="宋体" w:cs="宋体"/>
          <w:highlight w:val="none"/>
        </w:rPr>
      </w:pPr>
      <w:r>
        <w:rPr>
          <w:rFonts w:hint="eastAsia" w:ascii="宋体" w:hAnsi="宋体" w:cs="宋体"/>
          <w:highlight w:val="none"/>
        </w:rPr>
        <w:t>货物在运输过程中不受锈蚀、损坏或者灭失（若需特殊保管方式如冷冻等，请列明）。如果由于不适当的包装而导致货物损坏和由此产生的费用，应由供方承担全部责任</w:t>
      </w:r>
      <w:r>
        <w:rPr>
          <w:rFonts w:hint="eastAsia" w:ascii="宋体" w:hAnsi="宋体" w:cs="宋体"/>
          <w:b/>
          <w:highlight w:val="none"/>
        </w:rPr>
        <w:t>。</w:t>
      </w:r>
    </w:p>
    <w:p w14:paraId="3537E6B3">
      <w:pPr>
        <w:spacing w:line="520" w:lineRule="exact"/>
        <w:ind w:firstLine="480" w:firstLineChars="200"/>
        <w:rPr>
          <w:rFonts w:ascii="宋体" w:hAnsi="宋体" w:cs="宋体"/>
          <w:highlight w:val="none"/>
          <w:u w:val="none"/>
        </w:rPr>
      </w:pPr>
      <w:r>
        <w:rPr>
          <w:rFonts w:hint="eastAsia" w:ascii="宋体" w:hAnsi="宋体" w:cs="宋体"/>
          <w:highlight w:val="none"/>
        </w:rPr>
        <w:t>（3）保险要求：</w:t>
      </w:r>
      <w:r>
        <w:rPr>
          <w:rFonts w:hint="eastAsia" w:ascii="宋体" w:hAnsi="宋体" w:cs="宋体"/>
          <w:highlight w:val="none"/>
          <w:u w:val="single"/>
        </w:rPr>
        <w:t>供方负责安全运输到指定地点</w:t>
      </w:r>
      <w:r>
        <w:rPr>
          <w:rFonts w:hint="eastAsia" w:ascii="宋体" w:hAnsi="宋体" w:cs="宋体"/>
          <w:highlight w:val="none"/>
          <w:u w:val="none"/>
        </w:rPr>
        <w:t xml:space="preserve">。  </w:t>
      </w:r>
    </w:p>
    <w:p w14:paraId="3C9A1E2B">
      <w:pPr>
        <w:spacing w:line="520" w:lineRule="exact"/>
        <w:ind w:firstLine="482" w:firstLineChars="200"/>
        <w:rPr>
          <w:rFonts w:ascii="宋体" w:hAnsi="宋体" w:cs="宋体"/>
          <w:b/>
          <w:bCs/>
          <w:highlight w:val="none"/>
        </w:rPr>
      </w:pPr>
      <w:r>
        <w:rPr>
          <w:rFonts w:hint="eastAsia" w:ascii="宋体" w:hAnsi="宋体" w:cs="宋体"/>
          <w:b/>
          <w:bCs/>
          <w:highlight w:val="none"/>
        </w:rPr>
        <w:t>（4）付款方式及履约保证金</w:t>
      </w:r>
    </w:p>
    <w:p w14:paraId="5A7900CF">
      <w:pPr>
        <w:widowControl/>
        <w:tabs>
          <w:tab w:val="left" w:pos="1134"/>
        </w:tabs>
        <w:spacing w:line="400" w:lineRule="exact"/>
        <w:ind w:left="545"/>
        <w:rPr>
          <w:rFonts w:hint="eastAsia" w:ascii="宋体" w:hAnsi="宋体" w:cs="宋体"/>
          <w:highlight w:val="none"/>
        </w:rPr>
      </w:pPr>
      <w:r>
        <w:rPr>
          <w:rFonts w:hint="eastAsia" w:ascii="宋体" w:hAnsi="宋体" w:cs="宋体"/>
          <w:highlight w:val="none"/>
        </w:rPr>
        <w:t>4.1国产货物：</w:t>
      </w:r>
    </w:p>
    <w:p w14:paraId="42281B8D">
      <w:pPr>
        <w:widowControl/>
        <w:tabs>
          <w:tab w:val="left" w:pos="1134"/>
        </w:tabs>
        <w:autoSpaceDE w:val="0"/>
        <w:autoSpaceDN w:val="0"/>
        <w:spacing w:line="460" w:lineRule="exact"/>
        <w:ind w:firstLine="240" w:firstLineChars="100"/>
        <w:rPr>
          <w:rFonts w:ascii="宋体" w:hAnsi="宋体" w:cs="宋体"/>
          <w:highlight w:val="none"/>
        </w:rPr>
      </w:pPr>
      <w:r>
        <w:rPr>
          <w:rFonts w:hint="eastAsia" w:ascii="宋体" w:hAnsi="宋体" w:cs="宋体"/>
          <w:highlight w:val="none"/>
        </w:rPr>
        <w:t>4.1.1货物全部到货、数量验收合格后 3 个工作日内，供方向需方交纳合同总价的 5 %作履约保证金；需方收到履约保证金后 7 个工作日内，根据合同及数量验收记录向供方支付合同总额80%的进度款</w:t>
      </w:r>
      <w:r>
        <w:rPr>
          <w:rFonts w:hint="eastAsia" w:ascii="宋体" w:hAnsi="宋体" w:cs="宋体"/>
          <w:highlight w:val="none"/>
          <w:lang w:eastAsia="zh-CN"/>
        </w:rPr>
        <w:t>，货物质量性能验收合格且培训工作完成后7个工作日内，需方向供方支付合同总价的20%进度款（即余款）</w:t>
      </w:r>
      <w:r>
        <w:rPr>
          <w:rFonts w:hint="eastAsia" w:ascii="宋体" w:hAnsi="宋体" w:cs="宋体"/>
          <w:highlight w:val="none"/>
        </w:rPr>
        <w:t>。</w:t>
      </w:r>
    </w:p>
    <w:p w14:paraId="5BBE9E77">
      <w:pPr>
        <w:widowControl/>
        <w:tabs>
          <w:tab w:val="left" w:pos="1134"/>
        </w:tabs>
        <w:autoSpaceDE w:val="0"/>
        <w:autoSpaceDN w:val="0"/>
        <w:spacing w:line="460" w:lineRule="exact"/>
        <w:ind w:firstLine="240" w:firstLineChars="100"/>
        <w:rPr>
          <w:rFonts w:ascii="宋体" w:hAnsi="宋体" w:cs="宋体"/>
          <w:highlight w:val="none"/>
        </w:rPr>
      </w:pPr>
      <w:r>
        <w:rPr>
          <w:rFonts w:hint="eastAsia" w:ascii="宋体" w:hAnsi="宋体" w:cs="宋体"/>
          <w:highlight w:val="none"/>
        </w:rPr>
        <w:t>4.1.2质量性能验收合格之日起 1 年内若无遗留问题，需方将履约保证金本金全额无息退还供方；若有尚未解决的遗留问题，暂不予退还。</w:t>
      </w:r>
    </w:p>
    <w:p w14:paraId="7B099743">
      <w:pPr>
        <w:widowControl/>
        <w:tabs>
          <w:tab w:val="left" w:pos="1134"/>
        </w:tabs>
        <w:autoSpaceDE w:val="0"/>
        <w:autoSpaceDN w:val="0"/>
        <w:spacing w:line="460" w:lineRule="exact"/>
        <w:ind w:firstLine="240" w:firstLineChars="100"/>
        <w:rPr>
          <w:rFonts w:ascii="宋体" w:hAnsi="宋体" w:cs="宋体"/>
          <w:highlight w:val="none"/>
        </w:rPr>
      </w:pPr>
      <w:r>
        <w:rPr>
          <w:rFonts w:hint="eastAsia" w:ascii="宋体" w:hAnsi="宋体" w:cs="宋体"/>
          <w:highlight w:val="none"/>
        </w:rPr>
        <w:t>4.1.3需方每次向供方付款前，供方应该先行向需方提供等额正式发票（增值税专用发票）。货款及履约保证金均以银行转账方式支付。</w:t>
      </w:r>
    </w:p>
    <w:p w14:paraId="5E516FB1">
      <w:pPr>
        <w:widowControl/>
        <w:tabs>
          <w:tab w:val="left" w:pos="1134"/>
        </w:tabs>
        <w:autoSpaceDE w:val="0"/>
        <w:autoSpaceDN w:val="0"/>
        <w:spacing w:line="460" w:lineRule="exact"/>
        <w:ind w:firstLine="210" w:firstLineChars="100"/>
        <w:rPr>
          <w:rFonts w:ascii="宋体" w:hAnsi="宋体" w:cs="宋体"/>
          <w:sz w:val="21"/>
          <w:szCs w:val="21"/>
          <w:highlight w:val="none"/>
        </w:rPr>
      </w:pPr>
      <w:r>
        <w:rPr>
          <w:rFonts w:hint="eastAsia" w:ascii="宋体" w:hAnsi="宋体" w:cs="宋体"/>
          <w:sz w:val="21"/>
          <w:szCs w:val="21"/>
          <w:highlight w:val="none"/>
        </w:rPr>
        <w:t>需方银行账号信息：</w:t>
      </w:r>
    </w:p>
    <w:tbl>
      <w:tblPr>
        <w:tblStyle w:val="73"/>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14:paraId="6C48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6" w:type="dxa"/>
            <w:tcBorders>
              <w:top w:val="nil"/>
              <w:left w:val="nil"/>
              <w:bottom w:val="nil"/>
              <w:right w:val="nil"/>
            </w:tcBorders>
          </w:tcPr>
          <w:p w14:paraId="44A55EAC">
            <w:pPr>
              <w:pStyle w:val="733"/>
              <w:autoSpaceDE w:val="0"/>
              <w:autoSpaceDN w:val="0"/>
              <w:spacing w:line="460" w:lineRule="exact"/>
              <w:ind w:firstLine="0" w:firstLineChars="0"/>
              <w:jc w:val="right"/>
              <w:rPr>
                <w:rStyle w:val="77"/>
                <w:rFonts w:ascii="宋体" w:hAnsi="宋体"/>
                <w:b/>
                <w:bCs/>
                <w:sz w:val="21"/>
                <w:szCs w:val="21"/>
                <w:highlight w:val="none"/>
              </w:rPr>
            </w:pPr>
            <w:r>
              <w:rPr>
                <w:rStyle w:val="77"/>
                <w:rFonts w:hint="eastAsia" w:ascii="宋体" w:hAnsi="宋体"/>
                <w:sz w:val="21"/>
                <w:szCs w:val="21"/>
                <w:highlight w:val="none"/>
              </w:rPr>
              <w:t>开户名称：</w:t>
            </w:r>
          </w:p>
        </w:tc>
        <w:tc>
          <w:tcPr>
            <w:tcW w:w="2282" w:type="dxa"/>
            <w:tcBorders>
              <w:top w:val="nil"/>
              <w:left w:val="nil"/>
              <w:right w:val="nil"/>
            </w:tcBorders>
          </w:tcPr>
          <w:p w14:paraId="71913A01">
            <w:pPr>
              <w:pStyle w:val="733"/>
              <w:autoSpaceDE w:val="0"/>
              <w:autoSpaceDN w:val="0"/>
              <w:spacing w:line="460" w:lineRule="exact"/>
              <w:ind w:firstLine="0" w:firstLineChars="0"/>
              <w:rPr>
                <w:rStyle w:val="77"/>
                <w:rFonts w:ascii="宋体" w:hAnsi="宋体"/>
                <w:b/>
                <w:bCs/>
                <w:sz w:val="21"/>
                <w:szCs w:val="21"/>
                <w:highlight w:val="none"/>
              </w:rPr>
            </w:pPr>
            <w:r>
              <w:rPr>
                <w:rStyle w:val="77"/>
                <w:rFonts w:hint="eastAsia" w:ascii="宋体" w:hAnsi="宋体"/>
                <w:b/>
                <w:bCs/>
                <w:sz w:val="21"/>
                <w:szCs w:val="21"/>
                <w:highlight w:val="none"/>
              </w:rPr>
              <w:t>西南大学</w:t>
            </w:r>
          </w:p>
        </w:tc>
        <w:tc>
          <w:tcPr>
            <w:tcW w:w="2694" w:type="dxa"/>
            <w:tcBorders>
              <w:top w:val="nil"/>
              <w:left w:val="nil"/>
              <w:bottom w:val="nil"/>
              <w:right w:val="nil"/>
            </w:tcBorders>
          </w:tcPr>
          <w:p w14:paraId="2269199F">
            <w:pPr>
              <w:pStyle w:val="733"/>
              <w:autoSpaceDE w:val="0"/>
              <w:autoSpaceDN w:val="0"/>
              <w:spacing w:line="460" w:lineRule="exact"/>
              <w:ind w:firstLine="0" w:firstLineChars="0"/>
              <w:jc w:val="right"/>
              <w:rPr>
                <w:rStyle w:val="77"/>
                <w:rFonts w:ascii="宋体" w:hAnsi="宋体"/>
                <w:b/>
                <w:bCs/>
                <w:sz w:val="21"/>
                <w:szCs w:val="21"/>
                <w:highlight w:val="none"/>
              </w:rPr>
            </w:pPr>
            <w:r>
              <w:rPr>
                <w:rStyle w:val="77"/>
                <w:rFonts w:hint="eastAsia" w:ascii="宋体" w:hAnsi="宋体"/>
                <w:sz w:val="21"/>
                <w:szCs w:val="21"/>
                <w:highlight w:val="none"/>
              </w:rPr>
              <w:t>银行账号：</w:t>
            </w:r>
          </w:p>
        </w:tc>
        <w:tc>
          <w:tcPr>
            <w:tcW w:w="2818" w:type="dxa"/>
            <w:tcBorders>
              <w:top w:val="nil"/>
              <w:left w:val="nil"/>
              <w:right w:val="nil"/>
            </w:tcBorders>
          </w:tcPr>
          <w:p w14:paraId="38F010C9">
            <w:pPr>
              <w:pStyle w:val="733"/>
              <w:autoSpaceDE w:val="0"/>
              <w:autoSpaceDN w:val="0"/>
              <w:spacing w:line="460" w:lineRule="exact"/>
              <w:ind w:firstLine="0" w:firstLineChars="0"/>
              <w:rPr>
                <w:rStyle w:val="77"/>
                <w:rFonts w:ascii="宋体" w:hAnsi="宋体"/>
                <w:b/>
                <w:bCs/>
                <w:sz w:val="21"/>
                <w:szCs w:val="21"/>
                <w:highlight w:val="none"/>
              </w:rPr>
            </w:pPr>
            <w:r>
              <w:rPr>
                <w:rStyle w:val="77"/>
                <w:rFonts w:hint="eastAsia" w:ascii="宋体" w:hAnsi="宋体"/>
                <w:b/>
                <w:bCs/>
                <w:sz w:val="21"/>
                <w:szCs w:val="21"/>
                <w:highlight w:val="none"/>
              </w:rPr>
              <w:t>3100028109024968877</w:t>
            </w:r>
          </w:p>
        </w:tc>
      </w:tr>
      <w:tr w14:paraId="098F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72D05F93">
            <w:pPr>
              <w:pStyle w:val="733"/>
              <w:autoSpaceDE w:val="0"/>
              <w:autoSpaceDN w:val="0"/>
              <w:spacing w:line="460" w:lineRule="exact"/>
              <w:ind w:firstLine="0" w:firstLineChars="0"/>
              <w:jc w:val="right"/>
              <w:rPr>
                <w:rStyle w:val="77"/>
                <w:rFonts w:ascii="宋体" w:hAnsi="宋体"/>
                <w:b/>
                <w:bCs/>
                <w:sz w:val="21"/>
                <w:szCs w:val="21"/>
                <w:highlight w:val="none"/>
              </w:rPr>
            </w:pPr>
            <w:r>
              <w:rPr>
                <w:rStyle w:val="77"/>
                <w:rFonts w:hint="eastAsia" w:ascii="宋体" w:hAnsi="宋体"/>
                <w:sz w:val="21"/>
                <w:szCs w:val="21"/>
                <w:highlight w:val="none"/>
              </w:rPr>
              <w:t>开户银行：</w:t>
            </w:r>
          </w:p>
        </w:tc>
        <w:tc>
          <w:tcPr>
            <w:tcW w:w="2282" w:type="dxa"/>
            <w:tcBorders>
              <w:left w:val="nil"/>
              <w:right w:val="nil"/>
            </w:tcBorders>
          </w:tcPr>
          <w:p w14:paraId="028B2708">
            <w:pPr>
              <w:pStyle w:val="733"/>
              <w:autoSpaceDE w:val="0"/>
              <w:autoSpaceDN w:val="0"/>
              <w:spacing w:line="460" w:lineRule="exact"/>
              <w:ind w:firstLine="0" w:firstLineChars="0"/>
              <w:rPr>
                <w:rStyle w:val="77"/>
                <w:rFonts w:ascii="宋体" w:hAnsi="宋体"/>
                <w:b/>
                <w:bCs/>
                <w:sz w:val="21"/>
                <w:szCs w:val="21"/>
                <w:highlight w:val="none"/>
              </w:rPr>
            </w:pPr>
            <w:r>
              <w:rPr>
                <w:rStyle w:val="77"/>
                <w:rFonts w:hint="eastAsia" w:ascii="宋体" w:hAnsi="宋体"/>
                <w:b/>
                <w:bCs/>
                <w:sz w:val="21"/>
                <w:szCs w:val="21"/>
                <w:highlight w:val="none"/>
              </w:rPr>
              <w:t>工行重庆朝阳支行</w:t>
            </w:r>
          </w:p>
        </w:tc>
        <w:tc>
          <w:tcPr>
            <w:tcW w:w="2694" w:type="dxa"/>
            <w:tcBorders>
              <w:top w:val="nil"/>
              <w:left w:val="nil"/>
              <w:bottom w:val="nil"/>
              <w:right w:val="nil"/>
            </w:tcBorders>
          </w:tcPr>
          <w:p w14:paraId="4A42664E">
            <w:pPr>
              <w:pStyle w:val="733"/>
              <w:autoSpaceDE w:val="0"/>
              <w:autoSpaceDN w:val="0"/>
              <w:spacing w:line="460" w:lineRule="exact"/>
              <w:ind w:firstLine="0" w:firstLineChars="0"/>
              <w:jc w:val="right"/>
              <w:rPr>
                <w:rStyle w:val="77"/>
                <w:rFonts w:ascii="宋体" w:hAnsi="宋体"/>
                <w:b/>
                <w:bCs/>
                <w:sz w:val="21"/>
                <w:szCs w:val="21"/>
                <w:highlight w:val="none"/>
              </w:rPr>
            </w:pPr>
            <w:r>
              <w:rPr>
                <w:rStyle w:val="77"/>
                <w:rFonts w:hint="eastAsia" w:ascii="宋体" w:hAnsi="宋体"/>
                <w:sz w:val="21"/>
                <w:szCs w:val="21"/>
                <w:highlight w:val="none"/>
              </w:rPr>
              <w:t>统一社会信用代码：</w:t>
            </w:r>
          </w:p>
        </w:tc>
        <w:tc>
          <w:tcPr>
            <w:tcW w:w="2818" w:type="dxa"/>
            <w:tcBorders>
              <w:left w:val="nil"/>
              <w:right w:val="nil"/>
            </w:tcBorders>
          </w:tcPr>
          <w:p w14:paraId="4F813D05">
            <w:pPr>
              <w:pStyle w:val="733"/>
              <w:autoSpaceDE w:val="0"/>
              <w:autoSpaceDN w:val="0"/>
              <w:spacing w:line="460" w:lineRule="exact"/>
              <w:ind w:firstLine="0" w:firstLineChars="0"/>
              <w:rPr>
                <w:rStyle w:val="77"/>
                <w:rFonts w:ascii="宋体" w:hAnsi="宋体"/>
                <w:b/>
                <w:bCs/>
                <w:sz w:val="21"/>
                <w:szCs w:val="21"/>
                <w:highlight w:val="none"/>
              </w:rPr>
            </w:pPr>
            <w:r>
              <w:rPr>
                <w:rStyle w:val="77"/>
                <w:rFonts w:hint="eastAsia" w:ascii="宋体" w:hAnsi="宋体"/>
                <w:b/>
                <w:bCs/>
                <w:sz w:val="21"/>
                <w:szCs w:val="21"/>
                <w:highlight w:val="none"/>
              </w:rPr>
              <w:t>12100000450401733W</w:t>
            </w:r>
          </w:p>
        </w:tc>
      </w:tr>
      <w:tr w14:paraId="50A6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203C4B48">
            <w:pPr>
              <w:pStyle w:val="733"/>
              <w:autoSpaceDE w:val="0"/>
              <w:autoSpaceDN w:val="0"/>
              <w:spacing w:line="460" w:lineRule="exact"/>
              <w:ind w:firstLine="0" w:firstLineChars="0"/>
              <w:jc w:val="right"/>
              <w:rPr>
                <w:rStyle w:val="77"/>
                <w:rFonts w:ascii="宋体" w:hAnsi="宋体"/>
                <w:b/>
                <w:bCs/>
                <w:sz w:val="21"/>
                <w:szCs w:val="21"/>
                <w:highlight w:val="none"/>
              </w:rPr>
            </w:pPr>
            <w:r>
              <w:rPr>
                <w:rStyle w:val="77"/>
                <w:rFonts w:hint="eastAsia" w:ascii="宋体" w:hAnsi="宋体"/>
                <w:sz w:val="21"/>
                <w:szCs w:val="21"/>
                <w:highlight w:val="none"/>
              </w:rPr>
              <w:t>银行行号：</w:t>
            </w:r>
          </w:p>
        </w:tc>
        <w:tc>
          <w:tcPr>
            <w:tcW w:w="2282" w:type="dxa"/>
            <w:tcBorders>
              <w:left w:val="nil"/>
              <w:right w:val="nil"/>
            </w:tcBorders>
          </w:tcPr>
          <w:p w14:paraId="7726277E">
            <w:pPr>
              <w:pStyle w:val="733"/>
              <w:autoSpaceDE w:val="0"/>
              <w:autoSpaceDN w:val="0"/>
              <w:spacing w:line="460" w:lineRule="exact"/>
              <w:ind w:firstLine="0" w:firstLineChars="0"/>
              <w:rPr>
                <w:rStyle w:val="77"/>
                <w:rFonts w:ascii="宋体" w:hAnsi="宋体"/>
                <w:b/>
                <w:bCs/>
                <w:sz w:val="21"/>
                <w:szCs w:val="21"/>
                <w:highlight w:val="none"/>
              </w:rPr>
            </w:pPr>
            <w:r>
              <w:rPr>
                <w:rStyle w:val="77"/>
                <w:rFonts w:hint="eastAsia" w:ascii="宋体" w:hAnsi="宋体"/>
                <w:b/>
                <w:bCs/>
                <w:sz w:val="21"/>
                <w:szCs w:val="21"/>
                <w:highlight w:val="none"/>
              </w:rPr>
              <w:t>102653000474</w:t>
            </w:r>
          </w:p>
        </w:tc>
        <w:tc>
          <w:tcPr>
            <w:tcW w:w="2694" w:type="dxa"/>
            <w:tcBorders>
              <w:top w:val="nil"/>
              <w:left w:val="nil"/>
              <w:bottom w:val="nil"/>
              <w:right w:val="nil"/>
            </w:tcBorders>
          </w:tcPr>
          <w:p w14:paraId="5BA63EE4">
            <w:pPr>
              <w:pStyle w:val="733"/>
              <w:autoSpaceDE w:val="0"/>
              <w:autoSpaceDN w:val="0"/>
              <w:spacing w:line="460" w:lineRule="exact"/>
              <w:ind w:firstLine="0" w:firstLineChars="0"/>
              <w:jc w:val="right"/>
              <w:rPr>
                <w:rStyle w:val="77"/>
                <w:rFonts w:ascii="宋体" w:hAnsi="宋体"/>
                <w:b/>
                <w:bCs/>
                <w:sz w:val="21"/>
                <w:szCs w:val="21"/>
                <w:highlight w:val="none"/>
              </w:rPr>
            </w:pPr>
            <w:r>
              <w:rPr>
                <w:rStyle w:val="77"/>
                <w:rFonts w:hint="eastAsia" w:ascii="宋体" w:hAnsi="宋体"/>
                <w:sz w:val="21"/>
                <w:szCs w:val="21"/>
                <w:highlight w:val="none"/>
              </w:rPr>
              <w:t>注册地址：</w:t>
            </w:r>
          </w:p>
        </w:tc>
        <w:tc>
          <w:tcPr>
            <w:tcW w:w="2818" w:type="dxa"/>
            <w:tcBorders>
              <w:left w:val="nil"/>
              <w:right w:val="nil"/>
            </w:tcBorders>
          </w:tcPr>
          <w:p w14:paraId="3F66D0C2">
            <w:pPr>
              <w:pStyle w:val="733"/>
              <w:autoSpaceDE w:val="0"/>
              <w:autoSpaceDN w:val="0"/>
              <w:spacing w:line="460" w:lineRule="exact"/>
              <w:ind w:firstLine="0" w:firstLineChars="0"/>
              <w:rPr>
                <w:rStyle w:val="77"/>
                <w:rFonts w:ascii="宋体" w:hAnsi="宋体"/>
                <w:b/>
                <w:bCs/>
                <w:sz w:val="21"/>
                <w:szCs w:val="21"/>
                <w:highlight w:val="none"/>
              </w:rPr>
            </w:pPr>
            <w:r>
              <w:rPr>
                <w:rStyle w:val="77"/>
                <w:rFonts w:hint="eastAsia" w:ascii="宋体" w:hAnsi="宋体"/>
                <w:b/>
                <w:bCs/>
                <w:sz w:val="21"/>
                <w:szCs w:val="21"/>
                <w:highlight w:val="none"/>
              </w:rPr>
              <w:t>重庆市北碚区天生路2号</w:t>
            </w:r>
          </w:p>
        </w:tc>
      </w:tr>
    </w:tbl>
    <w:p w14:paraId="7DEF3D98">
      <w:pPr>
        <w:pStyle w:val="733"/>
        <w:ind w:firstLine="480"/>
        <w:rPr>
          <w:rFonts w:ascii="宋体" w:hAnsi="宋体"/>
          <w:highlight w:val="none"/>
        </w:rPr>
      </w:pPr>
    </w:p>
    <w:p w14:paraId="27D23725">
      <w:pPr>
        <w:autoSpaceDE w:val="0"/>
        <w:autoSpaceDN w:val="0"/>
        <w:spacing w:line="460" w:lineRule="exact"/>
        <w:ind w:firstLine="424" w:firstLineChars="176"/>
        <w:rPr>
          <w:rFonts w:ascii="宋体" w:hAnsi="宋体" w:cs="宋体"/>
          <w:b/>
          <w:bCs/>
          <w:highlight w:val="none"/>
        </w:rPr>
      </w:pPr>
      <w:r>
        <w:rPr>
          <w:rFonts w:hint="eastAsia" w:ascii="宋体" w:hAnsi="宋体" w:cs="宋体"/>
          <w:b/>
          <w:bCs/>
          <w:highlight w:val="none"/>
        </w:rPr>
        <w:t>（5）货物安装调试</w:t>
      </w:r>
    </w:p>
    <w:p w14:paraId="469A58A3">
      <w:pPr>
        <w:autoSpaceDE w:val="0"/>
        <w:autoSpaceDN w:val="0"/>
        <w:spacing w:line="460" w:lineRule="exact"/>
        <w:ind w:firstLine="422" w:firstLineChars="176"/>
        <w:rPr>
          <w:rFonts w:ascii="宋体" w:hAnsi="宋体" w:cs="宋体"/>
          <w:highlight w:val="none"/>
        </w:rPr>
      </w:pPr>
      <w:r>
        <w:rPr>
          <w:rFonts w:hint="eastAsia" w:ascii="宋体" w:hAnsi="宋体" w:cs="宋体"/>
          <w:highlight w:val="none"/>
        </w:rPr>
        <w:t>5.1</w:t>
      </w:r>
      <w:r>
        <w:rPr>
          <w:rFonts w:hint="eastAsia" w:ascii="宋体" w:hAnsi="宋体" w:cs="宋体"/>
          <w:spacing w:val="-4"/>
          <w:highlight w:val="none"/>
        </w:rPr>
        <w:t>供方应在合同生效后15天内向需方提供详细的安装准备条件及安装计划，</w:t>
      </w:r>
      <w:r>
        <w:rPr>
          <w:rFonts w:hint="eastAsia" w:ascii="宋体" w:hAnsi="宋体" w:cs="宋体"/>
          <w:highlight w:val="none"/>
        </w:rPr>
        <w:t>并于交货时派专业的工程师就安装场地，环境，电气排水条件等进行确认。</w:t>
      </w:r>
    </w:p>
    <w:p w14:paraId="2A474905">
      <w:pPr>
        <w:autoSpaceDE w:val="0"/>
        <w:autoSpaceDN w:val="0"/>
        <w:spacing w:line="460" w:lineRule="exact"/>
        <w:ind w:firstLine="422" w:firstLineChars="176"/>
        <w:rPr>
          <w:rFonts w:ascii="宋体" w:hAnsi="宋体" w:cs="宋体"/>
          <w:highlight w:val="none"/>
        </w:rPr>
      </w:pPr>
      <w:r>
        <w:rPr>
          <w:rFonts w:hint="eastAsia" w:ascii="宋体" w:hAnsi="宋体" w:cs="宋体"/>
          <w:bCs/>
          <w:kern w:val="24"/>
          <w:highlight w:val="none"/>
        </w:rPr>
        <w:t>5.2供需双方应按第7.1条规定的时间及方式完成货物的开箱和数量及外观验收，</w:t>
      </w:r>
      <w:r>
        <w:rPr>
          <w:rFonts w:hint="eastAsia" w:ascii="宋体" w:hAnsi="宋体" w:cs="宋体"/>
          <w:bCs/>
          <w:spacing w:val="-4"/>
          <w:highlight w:val="none"/>
        </w:rPr>
        <w:t>供方应在开箱后</w:t>
      </w:r>
      <w:r>
        <w:rPr>
          <w:rFonts w:hint="eastAsia" w:ascii="宋体" w:hAnsi="宋体" w:cs="宋体"/>
          <w:b/>
          <w:spacing w:val="-4"/>
          <w:highlight w:val="none"/>
        </w:rPr>
        <w:t>5个工作日</w:t>
      </w:r>
      <w:r>
        <w:rPr>
          <w:rFonts w:hint="eastAsia" w:ascii="宋体" w:hAnsi="宋体" w:cs="宋体"/>
          <w:bCs/>
          <w:spacing w:val="-4"/>
          <w:highlight w:val="none"/>
        </w:rPr>
        <w:t>内完成全部货物的安装调试</w:t>
      </w:r>
      <w:r>
        <w:rPr>
          <w:rFonts w:hint="eastAsia" w:ascii="宋体" w:hAnsi="宋体" w:cs="宋体"/>
          <w:bCs/>
          <w:kern w:val="24"/>
          <w:highlight w:val="none"/>
        </w:rPr>
        <w:t>，</w:t>
      </w:r>
      <w:r>
        <w:rPr>
          <w:rFonts w:hint="eastAsia" w:ascii="宋体" w:hAnsi="宋体" w:cs="宋体"/>
          <w:highlight w:val="none"/>
        </w:rPr>
        <w:t>供方安装人员应对现场安装安全（包括安装人员自身安全、学校师生安全、建筑设施损坏安全、货物和设备丢失及损坏安全等）负责。安装调试费用【包括但不限于供方人员的人工费、差旅费、食宿、设备安装、管路电路安装（若涉及）、墙体开孔开槽（若涉及）、设备运输、人力搬运、主机吊装（若涉及）、工时费、调试费及其它费用】由供方承担。</w:t>
      </w:r>
    </w:p>
    <w:p w14:paraId="0BC91C90">
      <w:pPr>
        <w:autoSpaceDE w:val="0"/>
        <w:autoSpaceDN w:val="0"/>
        <w:spacing w:line="460" w:lineRule="exact"/>
        <w:ind w:firstLine="420"/>
        <w:rPr>
          <w:rFonts w:ascii="宋体" w:hAnsi="宋体" w:cs="宋体"/>
          <w:highlight w:val="none"/>
        </w:rPr>
      </w:pPr>
      <w:r>
        <w:rPr>
          <w:rFonts w:hint="eastAsia" w:ascii="宋体" w:hAnsi="宋体" w:cs="宋体"/>
          <w:highlight w:val="none"/>
        </w:rPr>
        <w:t>5.3设备在需方现场的安装调试工作由供方派技术熟练的专家进行，供方自备安装调试工具。</w:t>
      </w:r>
    </w:p>
    <w:p w14:paraId="3D596853">
      <w:pPr>
        <w:pStyle w:val="862"/>
        <w:spacing w:line="480" w:lineRule="exact"/>
        <w:ind w:firstLine="466" w:firstLineChars="200"/>
        <w:rPr>
          <w:rFonts w:ascii="宋体" w:hAnsi="宋体" w:cs="宋体"/>
          <w:b/>
          <w:bCs/>
          <w:spacing w:val="-4"/>
          <w:szCs w:val="24"/>
          <w:highlight w:val="none"/>
        </w:rPr>
      </w:pPr>
      <w:r>
        <w:rPr>
          <w:rFonts w:hint="eastAsia" w:ascii="宋体" w:hAnsi="宋体" w:cs="宋体"/>
          <w:b/>
          <w:bCs/>
          <w:spacing w:val="-4"/>
          <w:szCs w:val="24"/>
          <w:highlight w:val="none"/>
        </w:rPr>
        <w:t>（6）培训</w:t>
      </w:r>
    </w:p>
    <w:p w14:paraId="0C68B0C5">
      <w:pPr>
        <w:autoSpaceDE w:val="0"/>
        <w:autoSpaceDN w:val="0"/>
        <w:spacing w:line="460" w:lineRule="exact"/>
        <w:ind w:firstLine="232" w:firstLineChars="100"/>
        <w:rPr>
          <w:rFonts w:ascii="宋体" w:hAnsi="宋体" w:cs="宋体"/>
          <w:spacing w:val="-4"/>
          <w:kern w:val="2"/>
          <w:highlight w:val="none"/>
        </w:rPr>
      </w:pPr>
      <w:r>
        <w:rPr>
          <w:rFonts w:hint="eastAsia" w:ascii="宋体" w:hAnsi="宋体" w:cs="宋体"/>
          <w:spacing w:val="-4"/>
          <w:kern w:val="2"/>
          <w:highlight w:val="none"/>
        </w:rPr>
        <w:t>1</w:t>
      </w:r>
      <w:r>
        <w:rPr>
          <w:rFonts w:hint="eastAsia" w:ascii="宋体" w:hAnsi="宋体" w:cs="宋体"/>
          <w:spacing w:val="-4"/>
          <w:kern w:val="2"/>
          <w:highlight w:val="none"/>
          <w:lang w:eastAsia="zh-CN"/>
        </w:rPr>
        <w:t>.</w:t>
      </w:r>
      <w:r>
        <w:rPr>
          <w:rFonts w:hint="eastAsia" w:ascii="宋体" w:hAnsi="宋体" w:cs="宋体"/>
          <w:spacing w:val="-4"/>
          <w:kern w:val="2"/>
          <w:highlight w:val="none"/>
        </w:rPr>
        <w:t>供方应负责进行设备及系统的安装及调试。</w:t>
      </w:r>
    </w:p>
    <w:p w14:paraId="7822613D">
      <w:pPr>
        <w:autoSpaceDE w:val="0"/>
        <w:autoSpaceDN w:val="0"/>
        <w:spacing w:line="460" w:lineRule="exact"/>
        <w:ind w:firstLine="232" w:firstLineChars="100"/>
        <w:rPr>
          <w:rFonts w:ascii="宋体" w:hAnsi="宋体" w:cs="宋体"/>
          <w:spacing w:val="-4"/>
          <w:kern w:val="2"/>
          <w:highlight w:val="none"/>
        </w:rPr>
      </w:pPr>
      <w:r>
        <w:rPr>
          <w:rFonts w:hint="eastAsia" w:ascii="宋体" w:hAnsi="宋体" w:cs="宋体"/>
          <w:spacing w:val="-4"/>
          <w:kern w:val="2"/>
          <w:highlight w:val="none"/>
        </w:rPr>
        <w:t>2</w:t>
      </w:r>
      <w:r>
        <w:rPr>
          <w:rFonts w:hint="eastAsia" w:ascii="宋体" w:hAnsi="宋体" w:cs="宋体"/>
          <w:spacing w:val="-4"/>
          <w:kern w:val="2"/>
          <w:highlight w:val="none"/>
          <w:lang w:eastAsia="zh-CN"/>
        </w:rPr>
        <w:t>.</w:t>
      </w:r>
      <w:r>
        <w:rPr>
          <w:rFonts w:hint="eastAsia" w:ascii="宋体" w:hAnsi="宋体" w:cs="宋体"/>
          <w:spacing w:val="-4"/>
          <w:kern w:val="2"/>
          <w:highlight w:val="none"/>
        </w:rPr>
        <w:t>安装调试合格后，由需方与供方共同商定培训时间，培训地点由需方指定。</w:t>
      </w:r>
    </w:p>
    <w:p w14:paraId="084A84BC">
      <w:pPr>
        <w:autoSpaceDE w:val="0"/>
        <w:autoSpaceDN w:val="0"/>
        <w:spacing w:line="460" w:lineRule="exact"/>
        <w:ind w:firstLine="464" w:firstLineChars="200"/>
        <w:rPr>
          <w:rFonts w:ascii="宋体" w:hAnsi="宋体" w:cs="宋体"/>
          <w:spacing w:val="-4"/>
          <w:kern w:val="2"/>
          <w:highlight w:val="none"/>
        </w:rPr>
      </w:pPr>
      <w:r>
        <w:rPr>
          <w:rFonts w:hint="eastAsia" w:ascii="宋体" w:hAnsi="宋体" w:cs="宋体"/>
          <w:spacing w:val="-4"/>
          <w:kern w:val="2"/>
          <w:highlight w:val="none"/>
        </w:rPr>
        <w:t>培训内容与方式如下：</w:t>
      </w:r>
    </w:p>
    <w:p w14:paraId="7A4B7134">
      <w:pPr>
        <w:autoSpaceDE w:val="0"/>
        <w:autoSpaceDN w:val="0"/>
        <w:spacing w:line="460" w:lineRule="exact"/>
        <w:ind w:firstLine="464" w:firstLineChars="200"/>
        <w:rPr>
          <w:rFonts w:ascii="宋体" w:hAnsi="宋体" w:cs="宋体"/>
          <w:spacing w:val="-4"/>
          <w:kern w:val="2"/>
          <w:highlight w:val="none"/>
        </w:rPr>
      </w:pPr>
      <w:r>
        <w:rPr>
          <w:rFonts w:hint="eastAsia" w:ascii="宋体" w:hAnsi="宋体" w:cs="宋体"/>
          <w:spacing w:val="-4"/>
          <w:kern w:val="2"/>
          <w:highlight w:val="none"/>
        </w:rPr>
        <w:t>培训内容包括理论培训和上机操作，至少免费培训用户方2人以上会操作仪器，供方提供必要的培训资料，并指派专业人员就所供货物的组装、试运行、运行、使用、维护、保养等对需方进行培训，直至全面掌握为止。</w:t>
      </w:r>
    </w:p>
    <w:p w14:paraId="69238124">
      <w:pPr>
        <w:autoSpaceDE w:val="0"/>
        <w:autoSpaceDN w:val="0"/>
        <w:spacing w:line="460" w:lineRule="exact"/>
        <w:ind w:firstLine="464" w:firstLineChars="200"/>
        <w:rPr>
          <w:rFonts w:ascii="宋体" w:hAnsi="宋体" w:cs="宋体"/>
          <w:spacing w:val="-4"/>
          <w:kern w:val="2"/>
          <w:highlight w:val="none"/>
        </w:rPr>
      </w:pPr>
      <w:r>
        <w:rPr>
          <w:rFonts w:hint="eastAsia" w:ascii="宋体" w:hAnsi="宋体" w:cs="宋体"/>
          <w:spacing w:val="-4"/>
          <w:kern w:val="2"/>
          <w:highlight w:val="none"/>
        </w:rPr>
        <w:t>培训结束后双方签订培训验收报告。</w:t>
      </w:r>
    </w:p>
    <w:p w14:paraId="636074A9">
      <w:pPr>
        <w:autoSpaceDE w:val="0"/>
        <w:autoSpaceDN w:val="0"/>
        <w:spacing w:line="460" w:lineRule="exact"/>
        <w:ind w:firstLine="464" w:firstLineChars="200"/>
        <w:rPr>
          <w:rFonts w:ascii="宋体" w:hAnsi="宋体" w:cs="宋体"/>
          <w:spacing w:val="-4"/>
          <w:kern w:val="2"/>
          <w:highlight w:val="none"/>
        </w:rPr>
      </w:pPr>
      <w:r>
        <w:rPr>
          <w:rFonts w:hint="eastAsia" w:ascii="宋体" w:hAnsi="宋体" w:cs="宋体"/>
          <w:spacing w:val="-4"/>
          <w:kern w:val="2"/>
          <w:highlight w:val="none"/>
        </w:rPr>
        <w:t>培训费用由供方承担。</w:t>
      </w:r>
    </w:p>
    <w:p w14:paraId="032459B9">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培训完成后，供方才能要求需方支付货款。</w:t>
      </w:r>
    </w:p>
    <w:p w14:paraId="62EFF9F1">
      <w:pPr>
        <w:pStyle w:val="862"/>
        <w:spacing w:line="480" w:lineRule="exact"/>
        <w:ind w:firstLine="466" w:firstLineChars="200"/>
        <w:rPr>
          <w:rFonts w:ascii="宋体" w:hAnsi="宋体" w:cs="宋体"/>
          <w:b/>
          <w:bCs/>
          <w:spacing w:val="-4"/>
          <w:szCs w:val="24"/>
          <w:highlight w:val="none"/>
        </w:rPr>
      </w:pPr>
      <w:r>
        <w:rPr>
          <w:rFonts w:hint="eastAsia" w:ascii="宋体" w:hAnsi="宋体" w:cs="宋体"/>
          <w:b/>
          <w:bCs/>
          <w:spacing w:val="-4"/>
          <w:szCs w:val="24"/>
          <w:highlight w:val="none"/>
        </w:rPr>
        <w:t>（7）验收</w:t>
      </w:r>
    </w:p>
    <w:p w14:paraId="503CC288">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1.外观和数量的验收：</w:t>
      </w:r>
    </w:p>
    <w:p w14:paraId="5F3E3795">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1.1货物到达指定地点后，由供货商与需方用户共同开箱，检查仪器设备及随机附件是否全新、完好无损；技术资料与图纸（供方在交货时应向需方提供与本合同项下货物相符且最新的完整的技术资料）是否与需方的要求相符，并填写开箱记录。</w:t>
      </w:r>
    </w:p>
    <w:p w14:paraId="5520784D">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1.2外观和数量验收记录由采购人指定收货人签字，并加盖用户单位公章方为有效。外观和数量验收记录仅证明已按现状收到若干具体单位数量的货物。</w:t>
      </w:r>
    </w:p>
    <w:p w14:paraId="610B9DCF">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2.安装调试及质量验收：</w:t>
      </w:r>
    </w:p>
    <w:p w14:paraId="1BF7A091">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2.1供方应在合同生效后10天内向用户提供详细的安装准备条件及安装计划，并于交货时派专业的工程师就安装场地，环境，电气排水条件等进行确认。设备在需方现场的安装调试和培训工作由供方派技术熟练的专家进行，供方自备安装调试工具。</w:t>
      </w:r>
    </w:p>
    <w:p w14:paraId="5F71D437">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2.2货物全部到齐（包括试剂耗材，技术资料），供应商接到用户通知后10个工作日内完成安装。调试和现场培训时间待用户另行通知。设备和项目首先进入试运行期，试运行期无问题之后，再进入正常运行期，待正常运行30个工作日后，由供货商提出书面验收申请，需方受理申请且资料完整后15日内组织验收小组，验收小组将根据招标文件、投标文件、合同等项目文件约定内容对项目和设备进行质量性能的综合运行验收。通过技术性能验收后，需方将出具验收合格证明。</w:t>
      </w:r>
    </w:p>
    <w:p w14:paraId="4D8305D9">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3</w:t>
      </w:r>
      <w:r>
        <w:rPr>
          <w:rFonts w:hint="eastAsia" w:ascii="宋体" w:hAnsi="宋体" w:cs="宋体"/>
          <w:spacing w:val="-4"/>
          <w:szCs w:val="24"/>
          <w:highlight w:val="none"/>
          <w:lang w:eastAsia="zh-CN"/>
        </w:rPr>
        <w:t>.</w:t>
      </w:r>
      <w:r>
        <w:rPr>
          <w:rFonts w:hint="eastAsia" w:ascii="宋体" w:hAnsi="宋体" w:cs="宋体"/>
          <w:spacing w:val="-4"/>
          <w:szCs w:val="24"/>
          <w:highlight w:val="none"/>
        </w:rPr>
        <w:t>货物及其零部件、配件、附件、随机工具等性能参数按照厂家说明书、本合同约定、投标文件（含特殊承诺）、招标文件、国家标准、行业标准的顺序进行检验。货物零部件、配件、附件、随机工具等的数量验收按照配置清单进行。</w:t>
      </w:r>
    </w:p>
    <w:p w14:paraId="44DF4D08">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4</w:t>
      </w:r>
      <w:r>
        <w:rPr>
          <w:rFonts w:hint="eastAsia" w:ascii="宋体" w:hAnsi="宋体" w:cs="宋体"/>
          <w:spacing w:val="-4"/>
          <w:szCs w:val="24"/>
          <w:highlight w:val="none"/>
          <w:lang w:eastAsia="zh-CN"/>
        </w:rPr>
        <w:t>.</w:t>
      </w:r>
      <w:r>
        <w:rPr>
          <w:rFonts w:hint="eastAsia" w:ascii="宋体" w:hAnsi="宋体" w:cs="宋体"/>
          <w:spacing w:val="-4"/>
          <w:szCs w:val="24"/>
          <w:highlight w:val="none"/>
        </w:rPr>
        <w:t>供货商应将所提供货物的清单、零部件、配件、随机工具以及用户使用手册、质量合格证书、保修证书、产品使用说明书等资料与货物一并交付给采购方使用单位；供货商不能完整交付货物及本款规定的单证和工具的，必须负责补齐，否则视为未完全交货。</w:t>
      </w:r>
    </w:p>
    <w:p w14:paraId="01C9C8B1">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5</w:t>
      </w:r>
      <w:r>
        <w:rPr>
          <w:rFonts w:hint="eastAsia" w:ascii="宋体" w:hAnsi="宋体" w:cs="宋体"/>
          <w:spacing w:val="-4"/>
          <w:szCs w:val="24"/>
          <w:highlight w:val="none"/>
          <w:lang w:eastAsia="zh-CN"/>
        </w:rPr>
        <w:t>.</w:t>
      </w:r>
      <w:r>
        <w:rPr>
          <w:rFonts w:hint="eastAsia" w:ascii="宋体" w:hAnsi="宋体" w:cs="宋体"/>
          <w:spacing w:val="-4"/>
          <w:szCs w:val="24"/>
          <w:highlight w:val="none"/>
        </w:rPr>
        <w:t>验收时如发现所交付的货物有短装、次品、损坏、不能正常运行或其它不符合合同及项目其他文件规定的标准与要求之情形者，供货商与采购人（或需方用户单位）共同做出详尽的现场记录或者签署备忘录，由此产生的时间延误与有关费用由供方承担，交货及验收期限不作相应顺延。</w:t>
      </w:r>
    </w:p>
    <w:p w14:paraId="3DC04070">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6</w:t>
      </w:r>
      <w:r>
        <w:rPr>
          <w:rFonts w:hint="eastAsia" w:ascii="宋体" w:hAnsi="宋体" w:cs="宋体"/>
          <w:spacing w:val="-4"/>
          <w:szCs w:val="24"/>
          <w:highlight w:val="none"/>
          <w:lang w:eastAsia="zh-CN"/>
        </w:rPr>
        <w:t>.</w:t>
      </w:r>
      <w:r>
        <w:rPr>
          <w:rFonts w:hint="eastAsia" w:ascii="宋体" w:hAnsi="宋体" w:cs="宋体"/>
          <w:spacing w:val="-4"/>
          <w:szCs w:val="24"/>
          <w:highlight w:val="none"/>
        </w:rPr>
        <w:t>数量验收记录、质量性能验收报告、检验机构的检验报告或者其他供需双方共同签字确认的书面材料对所交付的货物有短装、次品、损坏、不能正常运行或其它不符合标准及本合同规定之情形的明确记录的，可以视为前款所指的现场记录或者备忘录。</w:t>
      </w:r>
    </w:p>
    <w:p w14:paraId="25108355">
      <w:pPr>
        <w:pStyle w:val="862"/>
        <w:spacing w:line="480" w:lineRule="exact"/>
        <w:ind w:firstLine="464" w:firstLineChars="200"/>
        <w:rPr>
          <w:rFonts w:ascii="宋体" w:hAnsi="宋体" w:cs="宋体"/>
          <w:spacing w:val="-4"/>
          <w:szCs w:val="24"/>
          <w:highlight w:val="none"/>
        </w:rPr>
      </w:pPr>
      <w:r>
        <w:rPr>
          <w:rFonts w:hint="eastAsia" w:ascii="宋体" w:hAnsi="宋体" w:cs="宋体"/>
          <w:spacing w:val="-4"/>
          <w:szCs w:val="24"/>
          <w:highlight w:val="none"/>
        </w:rPr>
        <w:t>7.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p>
    <w:p w14:paraId="2B82F068">
      <w:pPr>
        <w:pStyle w:val="862"/>
        <w:spacing w:line="480" w:lineRule="exact"/>
        <w:ind w:firstLine="466" w:firstLineChars="200"/>
        <w:rPr>
          <w:rFonts w:ascii="宋体" w:hAnsi="宋体" w:cs="宋体"/>
          <w:b/>
          <w:bCs/>
          <w:spacing w:val="-4"/>
          <w:szCs w:val="24"/>
          <w:highlight w:val="none"/>
        </w:rPr>
      </w:pPr>
    </w:p>
    <w:p w14:paraId="32DBC0EE">
      <w:pPr>
        <w:pStyle w:val="862"/>
        <w:spacing w:line="480" w:lineRule="exact"/>
        <w:ind w:firstLine="466" w:firstLineChars="200"/>
        <w:rPr>
          <w:rFonts w:ascii="宋体" w:hAnsi="宋体" w:cs="宋体"/>
          <w:b/>
          <w:bCs/>
          <w:kern w:val="24"/>
          <w:szCs w:val="24"/>
          <w:highlight w:val="none"/>
        </w:rPr>
      </w:pPr>
      <w:r>
        <w:rPr>
          <w:rFonts w:hint="eastAsia" w:ascii="宋体" w:hAnsi="宋体" w:cs="宋体"/>
          <w:b/>
          <w:bCs/>
          <w:spacing w:val="-4"/>
          <w:szCs w:val="24"/>
          <w:highlight w:val="none"/>
        </w:rPr>
        <w:t>（8）采购标的需满足的服务期限、标准、效率等要求</w:t>
      </w:r>
    </w:p>
    <w:p w14:paraId="6ED2A182">
      <w:pPr>
        <w:spacing w:line="420" w:lineRule="exact"/>
        <w:ind w:firstLine="480" w:firstLineChars="200"/>
        <w:rPr>
          <w:rFonts w:ascii="宋体" w:hAnsi="宋体" w:cs="宋体"/>
          <w:highlight w:val="none"/>
        </w:rPr>
      </w:pPr>
      <w:r>
        <w:rPr>
          <w:rFonts w:hint="eastAsia" w:ascii="宋体" w:hAnsi="宋体" w:cs="宋体"/>
          <w:highlight w:val="none"/>
        </w:rPr>
        <w:t>1.质量保证期</w:t>
      </w:r>
    </w:p>
    <w:p w14:paraId="1E371368">
      <w:pPr>
        <w:spacing w:line="420" w:lineRule="exact"/>
        <w:ind w:firstLine="480" w:firstLineChars="200"/>
        <w:rPr>
          <w:rFonts w:ascii="宋体" w:hAnsi="宋体" w:cs="宋体"/>
          <w:highlight w:val="none"/>
        </w:rPr>
      </w:pPr>
      <w:r>
        <w:rPr>
          <w:rFonts w:hint="eastAsia" w:ascii="宋体" w:hAnsi="宋体" w:cs="宋体"/>
          <w:highlight w:val="none"/>
        </w:rPr>
        <w:t>1.1供应商所投整体产品在项目质量性能验收合格后，免费提供不少于1年的质量保证期，具体质量保证期由供应商自报。质保期限日期从验收合格时间的次日算起。验收合格时间以报告中各方签字、盖章确认的最后时间为准。</w:t>
      </w:r>
    </w:p>
    <w:p w14:paraId="13D8BE95">
      <w:pPr>
        <w:spacing w:line="420" w:lineRule="exact"/>
        <w:ind w:firstLine="480" w:firstLineChars="200"/>
        <w:rPr>
          <w:rFonts w:ascii="宋体" w:hAnsi="宋体" w:cs="宋体"/>
          <w:highlight w:val="none"/>
        </w:rPr>
      </w:pPr>
      <w:r>
        <w:rPr>
          <w:rFonts w:hint="eastAsia" w:ascii="宋体" w:hAnsi="宋体" w:cs="宋体"/>
          <w:highlight w:val="none"/>
        </w:rPr>
        <w:t>1.2提供产品属于国家规定“三包”范围的，其产品质量保证期不得低于“三包”规定。</w:t>
      </w:r>
    </w:p>
    <w:p w14:paraId="463B5A1D">
      <w:pPr>
        <w:spacing w:line="420" w:lineRule="exact"/>
        <w:ind w:firstLine="480" w:firstLineChars="200"/>
        <w:rPr>
          <w:rFonts w:ascii="宋体" w:hAnsi="宋体" w:cs="宋体"/>
          <w:highlight w:val="none"/>
        </w:rPr>
      </w:pPr>
      <w:r>
        <w:rPr>
          <w:rFonts w:hint="eastAsia" w:ascii="宋体" w:hAnsi="宋体" w:cs="宋体"/>
          <w:highlight w:val="none"/>
        </w:rPr>
        <w:t>1.3供应商的质量保证期承诺优于国家“三包”规定的，按供应商实际承诺执行。</w:t>
      </w:r>
    </w:p>
    <w:p w14:paraId="538C4ABB">
      <w:pPr>
        <w:spacing w:line="420" w:lineRule="exact"/>
        <w:ind w:firstLine="480" w:firstLineChars="200"/>
        <w:rPr>
          <w:rFonts w:ascii="宋体" w:hAnsi="宋体" w:cs="宋体"/>
          <w:highlight w:val="none"/>
        </w:rPr>
      </w:pPr>
      <w:r>
        <w:rPr>
          <w:rFonts w:hint="eastAsia" w:ascii="宋体" w:hAnsi="宋体" w:cs="宋体"/>
          <w:highlight w:val="none"/>
        </w:rPr>
        <w:t>1.4质保期内供应商应按不低于国家法律法规规定的、货物保修证书及其他资料载明的、合同及项目其他文件要求的内容提供质保服务，质保期内的所有服务及产生的费用均由供应商承担。</w:t>
      </w:r>
    </w:p>
    <w:p w14:paraId="550D6C32">
      <w:pPr>
        <w:spacing w:line="420" w:lineRule="exact"/>
        <w:ind w:firstLine="480" w:firstLineChars="200"/>
        <w:rPr>
          <w:rFonts w:ascii="宋体" w:hAnsi="宋体" w:cs="宋体"/>
          <w:highlight w:val="none"/>
        </w:rPr>
      </w:pPr>
      <w:r>
        <w:rPr>
          <w:rFonts w:hint="eastAsia" w:ascii="宋体" w:hAnsi="宋体" w:cs="宋体"/>
          <w:highlight w:val="none"/>
        </w:rPr>
        <w:t>1.5提供的产品由产品生产制造商，或其负责销售、售后服务机构（以下同）负责标准售后服务的，应当在投标文件中予以明确说明，并附相应的售后服务承诺。</w:t>
      </w:r>
    </w:p>
    <w:p w14:paraId="54AA70DD">
      <w:pPr>
        <w:spacing w:line="420" w:lineRule="exact"/>
        <w:ind w:firstLine="480" w:firstLineChars="200"/>
        <w:rPr>
          <w:rFonts w:ascii="宋体" w:hAnsi="宋体" w:cs="宋体"/>
          <w:highlight w:val="none"/>
        </w:rPr>
      </w:pPr>
      <w:r>
        <w:rPr>
          <w:rFonts w:hint="eastAsia" w:ascii="宋体" w:hAnsi="宋体" w:cs="宋体"/>
          <w:highlight w:val="none"/>
        </w:rPr>
        <w:t>1.6供应商承诺的服务中如涉及第三方提供的，由供应商负责协调。</w:t>
      </w:r>
    </w:p>
    <w:p w14:paraId="79A80B0E">
      <w:pPr>
        <w:spacing w:line="420" w:lineRule="exact"/>
        <w:ind w:firstLine="480" w:firstLineChars="200"/>
        <w:rPr>
          <w:rFonts w:ascii="宋体" w:hAnsi="宋体" w:cs="宋体"/>
          <w:highlight w:val="none"/>
        </w:rPr>
      </w:pPr>
      <w:r>
        <w:rPr>
          <w:rFonts w:hint="eastAsia" w:ascii="宋体" w:hAnsi="宋体" w:cs="宋体"/>
          <w:highlight w:val="none"/>
        </w:rPr>
        <w:t>1.7质保范围：本项目所涵盖的供应商提供的所有货物，包括但不限于本招标文件第二篇列明的所有仪器、设备的硬件、软件、集成系统及其零部件、配件、随机工具等。</w:t>
      </w:r>
    </w:p>
    <w:p w14:paraId="7194BAE8">
      <w:pPr>
        <w:spacing w:line="420" w:lineRule="exact"/>
        <w:ind w:firstLine="480" w:firstLineChars="200"/>
        <w:rPr>
          <w:rFonts w:ascii="宋体" w:hAnsi="宋体" w:cs="宋体"/>
          <w:highlight w:val="none"/>
        </w:rPr>
      </w:pPr>
      <w:r>
        <w:rPr>
          <w:rFonts w:hint="eastAsia" w:ascii="宋体" w:hAnsi="宋体" w:cs="宋体"/>
          <w:highlight w:val="none"/>
        </w:rPr>
        <w:t>2.售后服务内容</w:t>
      </w:r>
    </w:p>
    <w:p w14:paraId="5B9AB487">
      <w:pPr>
        <w:spacing w:line="420" w:lineRule="exact"/>
        <w:ind w:firstLine="480" w:firstLineChars="200"/>
        <w:rPr>
          <w:rFonts w:ascii="宋体" w:hAnsi="宋体" w:cs="宋体"/>
          <w:highlight w:val="none"/>
        </w:rPr>
      </w:pPr>
      <w:r>
        <w:rPr>
          <w:rFonts w:hint="eastAsia" w:ascii="宋体" w:hAnsi="宋体" w:cs="宋体"/>
          <w:highlight w:val="none"/>
        </w:rPr>
        <w:t>2.1供应商在质量保证期内应当为采购人提供以下技术支持和服务：</w:t>
      </w:r>
    </w:p>
    <w:p w14:paraId="19742664">
      <w:pPr>
        <w:spacing w:line="420" w:lineRule="exact"/>
        <w:ind w:firstLine="480" w:firstLineChars="200"/>
        <w:rPr>
          <w:rFonts w:ascii="宋体" w:hAnsi="宋体" w:cs="宋体"/>
          <w:highlight w:val="none"/>
        </w:rPr>
      </w:pPr>
      <w:r>
        <w:rPr>
          <w:rFonts w:hint="eastAsia" w:ascii="宋体" w:hAnsi="宋体" w:cs="宋体"/>
          <w:highlight w:val="none"/>
        </w:rPr>
        <w:t>（1）远程援助</w:t>
      </w:r>
    </w:p>
    <w:p w14:paraId="75259DF4">
      <w:pPr>
        <w:spacing w:line="420" w:lineRule="exact"/>
        <w:ind w:firstLine="480" w:firstLineChars="200"/>
        <w:rPr>
          <w:rFonts w:ascii="宋体" w:hAnsi="宋体" w:cs="宋体"/>
          <w:highlight w:val="none"/>
        </w:rPr>
      </w:pPr>
      <w:r>
        <w:rPr>
          <w:rFonts w:hint="eastAsia" w:ascii="宋体" w:hAnsi="宋体" w:cs="宋体"/>
          <w:highlight w:val="none"/>
        </w:rPr>
        <w:t>供应商应当为采购人提供技术援助电话，解答采购人在使用中遇到的问题，及时为采购人提出解决问题的建议，并提供7x24的远程技术援助。</w:t>
      </w:r>
    </w:p>
    <w:p w14:paraId="383DBC34">
      <w:pPr>
        <w:spacing w:line="420" w:lineRule="exact"/>
        <w:ind w:firstLine="480" w:firstLineChars="200"/>
        <w:rPr>
          <w:rFonts w:ascii="宋体" w:hAnsi="宋体" w:cs="宋体"/>
          <w:highlight w:val="none"/>
        </w:rPr>
      </w:pPr>
      <w:r>
        <w:rPr>
          <w:rFonts w:hint="eastAsia" w:ascii="宋体" w:hAnsi="宋体" w:cs="宋体"/>
          <w:highlight w:val="none"/>
        </w:rPr>
        <w:t>（2）现场响应</w:t>
      </w:r>
    </w:p>
    <w:p w14:paraId="091ACB04">
      <w:pPr>
        <w:spacing w:line="420" w:lineRule="exact"/>
        <w:ind w:firstLine="480" w:firstLineChars="200"/>
        <w:rPr>
          <w:rFonts w:ascii="宋体" w:hAnsi="宋体" w:cs="宋体"/>
          <w:highlight w:val="none"/>
        </w:rPr>
      </w:pPr>
      <w:r>
        <w:rPr>
          <w:rFonts w:hint="eastAsia" w:ascii="宋体" w:hAnsi="宋体" w:cs="宋体"/>
          <w:highlight w:val="none"/>
        </w:rPr>
        <w:t>质保期内：接到用户维修通知后，4小时内响应、36小时内到达指定现场进行维修，24小时内解决问题（含通过提供备用产品方式），确保货物正常运行。未按约定履行维修等义务时，采购人有权自行解决，相关费用凭票据据实由供应商承担。</w:t>
      </w:r>
    </w:p>
    <w:p w14:paraId="6ACF3CC5">
      <w:pPr>
        <w:spacing w:line="420" w:lineRule="exact"/>
        <w:ind w:firstLine="480" w:firstLineChars="200"/>
        <w:rPr>
          <w:rFonts w:ascii="宋体" w:hAnsi="宋体" w:cs="宋体"/>
          <w:highlight w:val="none"/>
        </w:rPr>
      </w:pPr>
      <w:r>
        <w:rPr>
          <w:rFonts w:hint="eastAsia" w:ascii="宋体" w:hAnsi="宋体" w:cs="宋体"/>
          <w:highlight w:val="none"/>
        </w:rPr>
        <w:t>免费更换一切在正常情况下损坏的零配件。</w:t>
      </w:r>
    </w:p>
    <w:p w14:paraId="49462514">
      <w:pPr>
        <w:spacing w:line="420" w:lineRule="exact"/>
        <w:ind w:firstLine="480" w:firstLineChars="200"/>
        <w:rPr>
          <w:rFonts w:ascii="宋体" w:hAnsi="宋体" w:cs="宋体"/>
          <w:highlight w:val="none"/>
        </w:rPr>
      </w:pPr>
      <w:r>
        <w:rPr>
          <w:rFonts w:hint="eastAsia" w:ascii="宋体" w:hAnsi="宋体" w:cs="宋体"/>
          <w:highlight w:val="none"/>
        </w:rPr>
        <w:t>（3）在约定时间内不能修复的，供应商予以免费更换或提供相同功能档次的货物予以临时调换，保证采购方的正常使用。</w:t>
      </w:r>
    </w:p>
    <w:p w14:paraId="401610E3">
      <w:pPr>
        <w:spacing w:line="420" w:lineRule="exact"/>
        <w:ind w:firstLine="480" w:firstLineChars="200"/>
        <w:rPr>
          <w:rFonts w:ascii="宋体" w:hAnsi="宋体" w:cs="宋体"/>
          <w:highlight w:val="none"/>
        </w:rPr>
      </w:pPr>
      <w:r>
        <w:rPr>
          <w:rFonts w:hint="eastAsia" w:ascii="宋体" w:hAnsi="宋体" w:cs="宋体"/>
          <w:highlight w:val="none"/>
        </w:rPr>
        <w:t>（4）更换的货物及其软件、硬件、集成系统及其零部件、配件、附件、随机工具等应全新、合格，与原件品牌、规格、型号等一致，符合本项目质量要求。采购人有权要求对更换的货物等重新组织验收。</w:t>
      </w:r>
    </w:p>
    <w:p w14:paraId="3891BE74">
      <w:pPr>
        <w:spacing w:line="420" w:lineRule="exact"/>
        <w:ind w:firstLine="480" w:firstLineChars="200"/>
        <w:rPr>
          <w:rFonts w:ascii="宋体" w:hAnsi="宋体" w:cs="宋体"/>
          <w:highlight w:val="none"/>
        </w:rPr>
      </w:pPr>
      <w:r>
        <w:rPr>
          <w:rFonts w:hint="eastAsia" w:ascii="宋体" w:hAnsi="宋体" w:cs="宋体"/>
          <w:highlight w:val="none"/>
        </w:rPr>
        <w:t>（5）临时调换后，供应商应在需方确定的时限内对货物尽快修复，同时，需方有权随时了解或检查货物修复进度。</w:t>
      </w:r>
    </w:p>
    <w:p w14:paraId="5CB8A192">
      <w:pPr>
        <w:spacing w:line="420" w:lineRule="exact"/>
        <w:ind w:firstLine="480" w:firstLineChars="200"/>
        <w:rPr>
          <w:rFonts w:ascii="宋体" w:hAnsi="宋体" w:cs="宋体"/>
          <w:highlight w:val="none"/>
        </w:rPr>
      </w:pPr>
      <w:r>
        <w:rPr>
          <w:rFonts w:hint="eastAsia" w:ascii="宋体" w:hAnsi="宋体" w:cs="宋体"/>
          <w:highlight w:val="none"/>
        </w:rPr>
        <w:t>（6）质保期内的货物维护保养：供应商每年免费进行不低于二次维护保养和清洁。</w:t>
      </w:r>
    </w:p>
    <w:p w14:paraId="2FBC8FE1">
      <w:pPr>
        <w:spacing w:line="420" w:lineRule="exact"/>
        <w:ind w:firstLine="480" w:firstLineChars="200"/>
        <w:rPr>
          <w:rFonts w:ascii="宋体" w:hAnsi="宋体" w:cs="宋体"/>
          <w:highlight w:val="none"/>
        </w:rPr>
      </w:pPr>
      <w:r>
        <w:rPr>
          <w:rFonts w:hint="eastAsia" w:ascii="宋体" w:hAnsi="宋体" w:cs="宋体"/>
          <w:highlight w:val="none"/>
        </w:rPr>
        <w:t>（7）项目中涉及的所有软件（如有）供应商应免费提供技术支持，免费解决软件使用过程中的故障、意外，并终身对软件进行免费升级；供应商对其提供的软件自身漏洞、故障，应在接到采购方电话通知后1日内免费修复。</w:t>
      </w:r>
    </w:p>
    <w:p w14:paraId="0C0DA094">
      <w:pPr>
        <w:spacing w:line="420" w:lineRule="exact"/>
        <w:ind w:firstLine="480" w:firstLineChars="200"/>
        <w:rPr>
          <w:rFonts w:ascii="宋体" w:hAnsi="宋体" w:cs="宋体"/>
          <w:highlight w:val="none"/>
        </w:rPr>
      </w:pPr>
      <w:r>
        <w:rPr>
          <w:rFonts w:hint="eastAsia" w:ascii="宋体" w:hAnsi="宋体" w:cs="宋体"/>
          <w:highlight w:val="none"/>
        </w:rPr>
        <w:t>（8）货物发生质量问题，由供应商进行维修、更换的，维修或更换件的质保期相应延长。</w:t>
      </w:r>
    </w:p>
    <w:p w14:paraId="195F6144">
      <w:pPr>
        <w:spacing w:line="420" w:lineRule="exact"/>
        <w:ind w:firstLine="480" w:firstLineChars="200"/>
        <w:rPr>
          <w:rFonts w:ascii="宋体" w:hAnsi="宋体" w:cs="宋体"/>
          <w:highlight w:val="none"/>
        </w:rPr>
      </w:pPr>
      <w:r>
        <w:rPr>
          <w:rFonts w:hint="eastAsia" w:ascii="宋体" w:hAnsi="宋体" w:cs="宋体"/>
          <w:highlight w:val="none"/>
        </w:rPr>
        <w:t>（9）售后服务维修中使用的备品备件及易损件应为原厂配件，未经采购方同意不得使用非原厂配件。</w:t>
      </w:r>
    </w:p>
    <w:p w14:paraId="58785CD5">
      <w:pPr>
        <w:spacing w:line="420" w:lineRule="exact"/>
        <w:ind w:firstLine="480" w:firstLineChars="200"/>
        <w:rPr>
          <w:rFonts w:ascii="宋体" w:hAnsi="宋体" w:cs="宋体"/>
          <w:highlight w:val="none"/>
        </w:rPr>
      </w:pPr>
      <w:r>
        <w:rPr>
          <w:rFonts w:hint="eastAsia" w:ascii="宋体" w:hAnsi="宋体" w:cs="宋体"/>
          <w:highlight w:val="none"/>
        </w:rPr>
        <w:t>2.2质量保证期外服务要求</w:t>
      </w:r>
    </w:p>
    <w:p w14:paraId="7F0AABBA">
      <w:pPr>
        <w:spacing w:line="420" w:lineRule="exact"/>
        <w:ind w:firstLine="480" w:firstLineChars="200"/>
        <w:rPr>
          <w:rFonts w:ascii="宋体" w:hAnsi="宋体" w:cs="宋体"/>
          <w:highlight w:val="none"/>
        </w:rPr>
      </w:pPr>
      <w:r>
        <w:rPr>
          <w:rFonts w:hint="eastAsia" w:ascii="宋体" w:hAnsi="宋体" w:cs="宋体"/>
          <w:highlight w:val="none"/>
        </w:rPr>
        <w:t>（1）质量保证期过后，供应商和制造商应同样提供免费电话咨询服务，并应承诺提供产品上门维护服务。</w:t>
      </w:r>
    </w:p>
    <w:p w14:paraId="21BF29C1">
      <w:pPr>
        <w:spacing w:line="420" w:lineRule="exact"/>
        <w:ind w:firstLine="480" w:firstLineChars="200"/>
        <w:rPr>
          <w:rFonts w:ascii="宋体" w:hAnsi="宋体" w:cs="宋体"/>
          <w:b/>
          <w:bCs/>
          <w:highlight w:val="none"/>
        </w:rPr>
      </w:pPr>
      <w:r>
        <w:rPr>
          <w:rFonts w:hint="eastAsia" w:ascii="宋体" w:hAnsi="宋体" w:cs="宋体"/>
          <w:highlight w:val="none"/>
        </w:rPr>
        <w:t>（2）质量保证期过后，采购人需要继续由原供应商和制造商提供售后服务的，该供应商和制造商应以优惠价格提供售后服务。供应商应提供系统维护、扩充、升级等方面的技术支持服务。质保期满后只收取维修配件费，不收其他费用。维修应先修理后付款，零配件的购买应先交货后付款。</w:t>
      </w:r>
    </w:p>
    <w:p w14:paraId="40D4BAF9">
      <w:pPr>
        <w:spacing w:line="360" w:lineRule="auto"/>
        <w:ind w:firstLine="482" w:firstLineChars="200"/>
        <w:rPr>
          <w:rFonts w:hint="eastAsia" w:ascii="黑体" w:hAnsi="黑体" w:cs="黑体"/>
          <w:b/>
          <w:bCs/>
          <w:szCs w:val="21"/>
          <w:highlight w:val="none"/>
        </w:rPr>
      </w:pPr>
    </w:p>
    <w:p w14:paraId="1DAEAAB4">
      <w:pPr>
        <w:spacing w:line="360" w:lineRule="auto"/>
        <w:ind w:firstLine="480" w:firstLineChars="200"/>
        <w:rPr>
          <w:rFonts w:hint="eastAsia" w:ascii="黑体" w:hAnsi="黑体" w:cs="黑体"/>
          <w:b w:val="0"/>
          <w:bCs w:val="0"/>
          <w:szCs w:val="21"/>
          <w:highlight w:val="none"/>
        </w:rPr>
      </w:pPr>
      <w:r>
        <w:rPr>
          <w:rFonts w:hint="eastAsia" w:ascii="黑体" w:hAnsi="黑体" w:cs="黑体"/>
          <w:b w:val="0"/>
          <w:bCs w:val="0"/>
          <w:szCs w:val="21"/>
          <w:highlight w:val="none"/>
        </w:rPr>
        <w:t>3.维修使用零配件要求</w:t>
      </w:r>
    </w:p>
    <w:p w14:paraId="06735BFF">
      <w:pPr>
        <w:spacing w:line="360" w:lineRule="auto"/>
        <w:ind w:firstLine="480" w:firstLineChars="200"/>
        <w:rPr>
          <w:rFonts w:hint="eastAsia" w:ascii="黑体" w:hAnsi="黑体" w:cs="黑体"/>
          <w:b/>
          <w:bCs/>
          <w:szCs w:val="21"/>
          <w:highlight w:val="none"/>
        </w:rPr>
      </w:pPr>
      <w:r>
        <w:rPr>
          <w:rFonts w:hint="eastAsia" w:ascii="黑体" w:hAnsi="黑体" w:cs="黑体"/>
          <w:szCs w:val="21"/>
          <w:highlight w:val="none"/>
        </w:rPr>
        <w:t>3.1</w:t>
      </w:r>
      <w:r>
        <w:rPr>
          <w:rFonts w:hint="eastAsia" w:ascii="黑体" w:hAnsi="黑体" w:cs="黑体"/>
          <w:szCs w:val="21"/>
          <w:highlight w:val="none"/>
          <w:lang w:eastAsia="zh-CN"/>
        </w:rPr>
        <w:t>中标人</w:t>
      </w:r>
      <w:r>
        <w:rPr>
          <w:rFonts w:hint="eastAsia" w:ascii="黑体" w:hAnsi="黑体" w:cs="黑体"/>
          <w:szCs w:val="21"/>
          <w:highlight w:val="none"/>
        </w:rPr>
        <w:t>和制造商售后服务中，维修使用的备品备件及易损件应为原厂配件，未经采购人同意不得使用非原厂配件，</w:t>
      </w:r>
      <w:r>
        <w:rPr>
          <w:rFonts w:hint="eastAsia" w:ascii="黑体" w:hAnsi="黑体" w:cs="黑体"/>
          <w:b/>
          <w:bCs/>
          <w:szCs w:val="21"/>
          <w:highlight w:val="none"/>
        </w:rPr>
        <w:t>常用的、容易损坏的备品备件及易损件的价格清单（如有）须在响应文件中列出。</w:t>
      </w:r>
    </w:p>
    <w:p w14:paraId="55EDC8F8">
      <w:pPr>
        <w:spacing w:line="420" w:lineRule="exact"/>
        <w:ind w:firstLine="480" w:firstLineChars="200"/>
        <w:rPr>
          <w:rFonts w:ascii="宋体" w:hAnsi="宋体" w:cs="宋体"/>
          <w:b/>
          <w:bCs/>
          <w:highlight w:val="none"/>
        </w:rPr>
      </w:pPr>
      <w:r>
        <w:rPr>
          <w:rFonts w:hint="eastAsia" w:ascii="黑体" w:hAnsi="黑体" w:cs="黑体"/>
          <w:szCs w:val="21"/>
          <w:highlight w:val="none"/>
        </w:rPr>
        <w:t>3.2其他附件及选件（如果有，供应商可推荐本项目技术规格中没有要求的附件、备件和专用工具作为买方选件，并列明其单价、数量、总价供买方参考，但不供评审使用）。</w:t>
      </w:r>
    </w:p>
    <w:p w14:paraId="46F2704E">
      <w:pPr>
        <w:spacing w:line="420" w:lineRule="exact"/>
        <w:ind w:firstLine="482" w:firstLineChars="200"/>
        <w:rPr>
          <w:rFonts w:ascii="宋体" w:hAnsi="宋体" w:cs="宋体"/>
          <w:b/>
          <w:bCs/>
          <w:highlight w:val="none"/>
          <w:u w:val="single"/>
        </w:rPr>
      </w:pPr>
      <w:r>
        <w:rPr>
          <w:rFonts w:hint="eastAsia" w:ascii="宋体" w:hAnsi="宋体" w:cs="宋体"/>
          <w:b/>
          <w:bCs/>
          <w:highlight w:val="none"/>
        </w:rPr>
        <w:t>（9）报价要求</w:t>
      </w:r>
    </w:p>
    <w:p w14:paraId="5DCB482F">
      <w:pPr>
        <w:pStyle w:val="862"/>
        <w:spacing w:line="480" w:lineRule="exact"/>
        <w:ind w:firstLine="480" w:firstLineChars="200"/>
        <w:rPr>
          <w:rFonts w:ascii="宋体" w:hAnsi="宋体" w:cs="宋体"/>
          <w:kern w:val="0"/>
          <w:szCs w:val="24"/>
          <w:highlight w:val="none"/>
        </w:rPr>
      </w:pPr>
      <w:r>
        <w:rPr>
          <w:rFonts w:hint="eastAsia" w:ascii="宋体" w:hAnsi="宋体" w:cs="宋体"/>
          <w:kern w:val="0"/>
          <w:szCs w:val="24"/>
          <w:highlight w:val="none"/>
        </w:rPr>
        <w:t>本次报价为人民币报价，包含完成本项目所需的软、硬件设备购置费、线材及辅材费（若涉及）、运输及装卸搬运费（含转运费）、保险费、施工费（若涉及）、安装调试费、培训费、售后服务费、劳务费、检测费、税费以及其他有关为完成本项目所发生的所有费用（投标人如有漏项，则被认为此项费用已包括在总报价中），即交钥匙工程。投标人应通过踏勘现场、了解项目实际情况，并充分考虑所有因素，因投标人自身原因造成漏报、少报皆由其自行承担责任，采购人无须另向投标人支付其他任何费用。</w:t>
      </w:r>
    </w:p>
    <w:p w14:paraId="39E0CE13">
      <w:pPr>
        <w:pStyle w:val="862"/>
        <w:spacing w:line="480" w:lineRule="exact"/>
        <w:ind w:firstLine="466" w:firstLineChars="200"/>
        <w:rPr>
          <w:rFonts w:ascii="宋体" w:hAnsi="宋体" w:cs="宋体"/>
          <w:b/>
          <w:bCs/>
          <w:spacing w:val="-4"/>
          <w:szCs w:val="24"/>
          <w:highlight w:val="none"/>
        </w:rPr>
      </w:pPr>
    </w:p>
    <w:p w14:paraId="5A9D29D6">
      <w:pPr>
        <w:pStyle w:val="862"/>
        <w:spacing w:line="480" w:lineRule="exact"/>
        <w:ind w:firstLine="466" w:firstLineChars="200"/>
        <w:rPr>
          <w:rFonts w:ascii="宋体" w:hAnsi="宋体" w:cs="宋体"/>
          <w:b/>
          <w:bCs/>
          <w:spacing w:val="-4"/>
          <w:szCs w:val="24"/>
          <w:highlight w:val="none"/>
        </w:rPr>
      </w:pPr>
      <w:r>
        <w:rPr>
          <w:rFonts w:hint="eastAsia" w:ascii="宋体" w:hAnsi="宋体" w:cs="宋体"/>
          <w:b/>
          <w:bCs/>
          <w:spacing w:val="-4"/>
          <w:szCs w:val="24"/>
          <w:highlight w:val="none"/>
        </w:rPr>
        <w:t>（10）风险承担</w:t>
      </w:r>
    </w:p>
    <w:p w14:paraId="5A5ACCC2">
      <w:pPr>
        <w:pStyle w:val="562"/>
        <w:spacing w:line="42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10.1货物毁损、灭失的风险，在货物送达指定地点并经需方接收以前由供方承担，在货物经</w:t>
      </w:r>
      <w:bookmarkStart w:id="73" w:name="OLE_LINK8"/>
      <w:r>
        <w:rPr>
          <w:rFonts w:hint="eastAsia" w:ascii="宋体" w:hAnsi="宋体" w:cs="宋体"/>
          <w:kern w:val="0"/>
          <w:sz w:val="24"/>
          <w:szCs w:val="24"/>
          <w:highlight w:val="none"/>
        </w:rPr>
        <w:t>需方</w:t>
      </w:r>
      <w:bookmarkEnd w:id="73"/>
      <w:r>
        <w:rPr>
          <w:rFonts w:hint="eastAsia" w:ascii="宋体" w:hAnsi="宋体" w:cs="宋体"/>
          <w:kern w:val="0"/>
          <w:sz w:val="24"/>
          <w:szCs w:val="24"/>
          <w:highlight w:val="none"/>
        </w:rPr>
        <w:t xml:space="preserve">接收以后由需方承担。 </w:t>
      </w:r>
    </w:p>
    <w:p w14:paraId="686E1C65">
      <w:pPr>
        <w:pStyle w:val="562"/>
        <w:spacing w:line="42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 xml:space="preserve">10.2需方因货物质量不符合约定的要求而拒绝接受货物或解除合同的，在需方规定的期限内未收回其货物的，货物毁损、灭失的风险由供方承担。 </w:t>
      </w:r>
    </w:p>
    <w:p w14:paraId="63443A70">
      <w:pPr>
        <w:pStyle w:val="562"/>
        <w:spacing w:line="42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 xml:space="preserve">10.3货物毁损、灭失的风险由需方承担的，不影响因供方履行其他合同义务不符合约定的，需方要求其承担违约责任的权利。 </w:t>
      </w:r>
    </w:p>
    <w:p w14:paraId="4B82BC2B">
      <w:pPr>
        <w:pStyle w:val="562"/>
        <w:spacing w:line="42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10.4由供方承担货物毁损、灭失风险的，如货物毁损或灭失的，供方应于30天内（关境内供货）或90天内（关境外供货）重新提供符合合同规定的货物，否则，视为供方逾期交货。</w:t>
      </w:r>
    </w:p>
    <w:p w14:paraId="7179A385">
      <w:pPr>
        <w:tabs>
          <w:tab w:val="left" w:pos="540"/>
        </w:tabs>
        <w:snapToGrid w:val="0"/>
        <w:spacing w:after="120" w:afterLines="50" w:line="400" w:lineRule="exact"/>
        <w:ind w:firstLine="480" w:firstLineChars="200"/>
        <w:rPr>
          <w:rFonts w:ascii="宋体" w:hAnsi="宋体" w:cs="宋体"/>
          <w:highlight w:val="none"/>
        </w:rPr>
      </w:pPr>
      <w:r>
        <w:rPr>
          <w:rFonts w:hint="eastAsia" w:ascii="宋体" w:hAnsi="宋体" w:cs="宋体"/>
          <w:highlight w:val="none"/>
        </w:rPr>
        <w:t>10.5由需方承担货物毁损、灭失风险的，则需方不能免除给付货款的义务。</w:t>
      </w:r>
      <w:bookmarkEnd w:id="71"/>
      <w:bookmarkEnd w:id="72"/>
    </w:p>
    <w:p w14:paraId="4800CB71">
      <w:pPr>
        <w:tabs>
          <w:tab w:val="left" w:pos="540"/>
        </w:tabs>
        <w:snapToGrid w:val="0"/>
        <w:spacing w:after="120" w:afterLines="50" w:line="400" w:lineRule="exact"/>
        <w:ind w:firstLine="482" w:firstLineChars="200"/>
        <w:rPr>
          <w:rFonts w:ascii="宋体" w:hAnsi="宋体" w:cs="宋体"/>
          <w:b/>
          <w:bCs/>
          <w:highlight w:val="none"/>
        </w:rPr>
      </w:pPr>
      <w:r>
        <w:rPr>
          <w:rFonts w:hint="eastAsia" w:ascii="宋体" w:hAnsi="宋体" w:cs="宋体"/>
          <w:b/>
          <w:bCs/>
          <w:highlight w:val="none"/>
        </w:rPr>
        <w:t>（11）知识产权</w:t>
      </w:r>
    </w:p>
    <w:p w14:paraId="60C328EA">
      <w:pPr>
        <w:tabs>
          <w:tab w:val="left" w:pos="540"/>
        </w:tabs>
        <w:snapToGrid w:val="0"/>
        <w:spacing w:after="120" w:afterLines="50" w:line="400" w:lineRule="exact"/>
        <w:ind w:firstLine="480" w:firstLineChars="200"/>
        <w:rPr>
          <w:rFonts w:hint="eastAsia" w:ascii="宋体" w:hAnsi="宋体" w:cs="宋体"/>
          <w:highlight w:val="none"/>
        </w:rPr>
      </w:pPr>
      <w:r>
        <w:rPr>
          <w:rFonts w:hint="eastAsia" w:ascii="宋体" w:hAnsi="宋体" w:cs="宋体"/>
          <w:highlight w:val="none"/>
        </w:rPr>
        <w:t>采购人在中华人民共和国境内使用投标人提供的货物及服务时免受第三方提出的侵犯其专利权或其它知识产权的起诉。如果第三方提出侵权指控，投标人应承担由此而引起</w:t>
      </w:r>
      <w:r>
        <w:rPr>
          <w:rFonts w:hint="eastAsia" w:ascii="宋体" w:hAnsi="宋体" w:cs="宋体"/>
          <w:highlight w:val="none"/>
          <w:lang w:val="en-US" w:eastAsia="zh-CN"/>
        </w:rPr>
        <w:t xml:space="preserve"> </w:t>
      </w:r>
      <w:r>
        <w:rPr>
          <w:rFonts w:hint="eastAsia" w:ascii="宋体" w:hAnsi="宋体" w:cs="宋体"/>
          <w:highlight w:val="none"/>
        </w:rPr>
        <w:t>的一切法律责任和费用。</w:t>
      </w:r>
    </w:p>
    <w:p w14:paraId="04D1E355">
      <w:pPr>
        <w:pStyle w:val="28"/>
        <w:ind w:firstLine="240" w:firstLineChars="1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★（12）其他要求</w:t>
      </w:r>
    </w:p>
    <w:p w14:paraId="0171F362">
      <w:pPr>
        <w:pStyle w:val="28"/>
        <w:ind w:firstLine="480" w:firstLineChars="20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中标人</w:t>
      </w:r>
      <w:r>
        <w:rPr>
          <w:rFonts w:hint="eastAsia" w:ascii="宋体" w:hAnsi="宋体" w:eastAsia="宋体" w:cs="宋体"/>
          <w:sz w:val="24"/>
          <w:szCs w:val="24"/>
          <w:highlight w:val="none"/>
          <w:lang w:val="en-US" w:eastAsia="zh-CN" w:bidi="ar-SA"/>
        </w:rPr>
        <w:t>须在中标公示结束5工作日内提供生产厂家的辐射安全许可证供查询，未提供、逾期提供、提供之证书查询不实者均视为虚假响应，取消其中标资格并依法追究其责任。</w:t>
      </w:r>
    </w:p>
    <w:p w14:paraId="1A35BA06">
      <w:pPr>
        <w:pStyle w:val="28"/>
        <w:ind w:firstLine="480" w:firstLineChars="200"/>
        <w:rPr>
          <w:rFonts w:hint="eastAsia" w:ascii="宋体" w:hAnsi="宋体" w:eastAsia="宋体" w:cs="宋体"/>
          <w:sz w:val="24"/>
          <w:szCs w:val="24"/>
          <w:highlight w:val="none"/>
          <w:lang w:val="en-US" w:eastAsia="zh-CN" w:bidi="ar-SA"/>
        </w:rPr>
      </w:pPr>
    </w:p>
    <w:p w14:paraId="048ED2D9">
      <w:pPr>
        <w:tabs>
          <w:tab w:val="left" w:pos="540"/>
        </w:tabs>
        <w:snapToGrid w:val="0"/>
        <w:spacing w:after="120" w:afterLines="50" w:line="400" w:lineRule="exact"/>
        <w:ind w:firstLine="482" w:firstLineChars="200"/>
        <w:rPr>
          <w:rFonts w:ascii="宋体" w:hAnsi="宋体" w:cs="宋体"/>
          <w:b/>
          <w:bCs/>
          <w:highlight w:val="none"/>
        </w:rPr>
      </w:pPr>
      <w:r>
        <w:rPr>
          <w:rFonts w:hint="eastAsia" w:ascii="宋体" w:hAnsi="宋体" w:cs="宋体"/>
          <w:b/>
          <w:bCs/>
          <w:highlight w:val="none"/>
          <w:lang w:val="en-US" w:eastAsia="zh-CN"/>
        </w:rPr>
        <w:t>三</w:t>
      </w:r>
      <w:r>
        <w:rPr>
          <w:rFonts w:hint="eastAsia" w:ascii="宋体" w:hAnsi="宋体" w:cs="宋体"/>
          <w:b/>
          <w:bCs/>
          <w:highlight w:val="none"/>
        </w:rPr>
        <w:t>、其他</w:t>
      </w:r>
    </w:p>
    <w:p w14:paraId="4E649A7B">
      <w:pPr>
        <w:tabs>
          <w:tab w:val="left" w:pos="540"/>
        </w:tabs>
        <w:snapToGrid w:val="0"/>
        <w:spacing w:after="120" w:afterLines="50" w:line="400" w:lineRule="exact"/>
        <w:ind w:firstLine="480" w:firstLineChars="200"/>
        <w:rPr>
          <w:rFonts w:ascii="宋体" w:hAnsi="宋体" w:cs="宋体"/>
          <w:highlight w:val="none"/>
        </w:rPr>
      </w:pPr>
      <w:r>
        <w:rPr>
          <w:rFonts w:hint="eastAsia" w:ascii="宋体" w:hAnsi="宋体" w:cs="宋体"/>
          <w:highlight w:val="none"/>
        </w:rPr>
        <w:t>（1）专用条款优先于通用条款，专用条款和通用条款在相同内容上表述不一致的，以专用条款为准；专用条款所述内容为通用条款未涉及的，应作为通用条款的补充内容；专用条款未述及的内容，按通用条款执行。</w:t>
      </w:r>
    </w:p>
    <w:p w14:paraId="5F88C24E">
      <w:pPr>
        <w:tabs>
          <w:tab w:val="left" w:pos="540"/>
        </w:tabs>
        <w:snapToGrid w:val="0"/>
        <w:spacing w:after="120" w:afterLines="50" w:line="400" w:lineRule="exact"/>
        <w:ind w:firstLine="480" w:firstLineChars="200"/>
        <w:rPr>
          <w:rFonts w:ascii="宋体" w:hAnsi="宋体" w:cs="宋体"/>
          <w:highlight w:val="none"/>
        </w:rPr>
      </w:pPr>
      <w:r>
        <w:rPr>
          <w:rFonts w:hint="eastAsia" w:ascii="宋体" w:hAnsi="宋体" w:cs="宋体"/>
          <w:highlight w:val="none"/>
        </w:rPr>
        <w:t>（2）投标人必须在投标文件中明确列出以上条款和服务承诺，对响应及偏离情况在商务偏离表中进行说明。未按规定提供商务偏离表的，为无效标。</w:t>
      </w:r>
    </w:p>
    <w:p w14:paraId="6D45AB0D">
      <w:pPr>
        <w:tabs>
          <w:tab w:val="left" w:pos="540"/>
        </w:tabs>
        <w:snapToGrid w:val="0"/>
        <w:spacing w:after="120" w:afterLines="50" w:line="400" w:lineRule="exact"/>
        <w:ind w:firstLine="480" w:firstLineChars="200"/>
        <w:rPr>
          <w:rFonts w:ascii="宋体" w:hAnsi="宋体" w:cs="宋体"/>
          <w:highlight w:val="none"/>
        </w:rPr>
      </w:pPr>
      <w:r>
        <w:rPr>
          <w:rFonts w:hint="eastAsia" w:ascii="宋体" w:hAnsi="宋体" w:cs="宋体"/>
          <w:highlight w:val="none"/>
        </w:rPr>
        <w:t>（3）未尽事宜由供需双方在采购合同中详细约定。</w:t>
      </w:r>
    </w:p>
    <w:p w14:paraId="628326B7">
      <w:pPr>
        <w:pStyle w:val="2"/>
        <w:spacing w:before="120" w:after="120" w:line="360" w:lineRule="auto"/>
        <w:ind w:left="0" w:firstLine="0"/>
        <w:jc w:val="center"/>
        <w:rPr>
          <w:rFonts w:ascii="宋体" w:hAnsi="宋体"/>
          <w:highlight w:val="none"/>
        </w:rPr>
      </w:pPr>
      <w:r>
        <w:rPr>
          <w:rFonts w:hint="eastAsia" w:ascii="宋体" w:hAnsi="宋体" w:cs="宋体"/>
          <w:sz w:val="21"/>
          <w:szCs w:val="21"/>
          <w:highlight w:val="none"/>
        </w:rPr>
        <w:br w:type="page"/>
      </w:r>
      <w:bookmarkStart w:id="74" w:name="_Toc105671355"/>
      <w:r>
        <w:rPr>
          <w:rFonts w:hint="eastAsia" w:ascii="宋体" w:hAnsi="宋体"/>
          <w:highlight w:val="none"/>
        </w:rPr>
        <w:t>第四篇  资格审查及评标办法</w:t>
      </w:r>
      <w:bookmarkEnd w:id="74"/>
    </w:p>
    <w:p w14:paraId="5C712EFE">
      <w:pPr>
        <w:tabs>
          <w:tab w:val="left" w:pos="2370"/>
        </w:tabs>
        <w:snapToGrid w:val="0"/>
        <w:spacing w:line="360" w:lineRule="exact"/>
        <w:ind w:firstLine="422" w:firstLineChars="200"/>
        <w:rPr>
          <w:rFonts w:ascii="宋体" w:hAnsi="宋体" w:cs="宋体"/>
          <w:b/>
          <w:sz w:val="21"/>
          <w:szCs w:val="21"/>
          <w:highlight w:val="none"/>
        </w:rPr>
      </w:pPr>
      <w:r>
        <w:rPr>
          <w:rFonts w:hint="eastAsia" w:ascii="宋体" w:hAnsi="宋体" w:cs="宋体"/>
          <w:b/>
          <w:sz w:val="21"/>
          <w:szCs w:val="21"/>
          <w:highlight w:val="none"/>
        </w:rPr>
        <w:t>一、资格审查</w:t>
      </w:r>
    </w:p>
    <w:p w14:paraId="7D24B16B">
      <w:pPr>
        <w:snapToGrid w:val="0"/>
        <w:spacing w:line="360" w:lineRule="exact"/>
        <w:ind w:firstLine="420" w:firstLineChars="200"/>
        <w:jc w:val="both"/>
        <w:textAlignment w:val="auto"/>
        <w:rPr>
          <w:rFonts w:ascii="宋体" w:hAnsi="宋体" w:cs="宋体"/>
          <w:sz w:val="21"/>
          <w:szCs w:val="21"/>
          <w:highlight w:val="none"/>
        </w:rPr>
      </w:pPr>
      <w:r>
        <w:rPr>
          <w:rFonts w:hint="eastAsia" w:ascii="宋体" w:hAnsi="宋体" w:cs="宋体"/>
          <w:sz w:val="21"/>
          <w:szCs w:val="21"/>
          <w:highlight w:val="none"/>
        </w:rPr>
        <w:t>依据政府采购相关法律法规规定，由采购人或采购代理机构对投标文件中的资格部分进行审查。资格性检查资料表如下：</w:t>
      </w:r>
    </w:p>
    <w:p w14:paraId="03B74C56">
      <w:pPr>
        <w:snapToGrid w:val="0"/>
        <w:spacing w:line="360" w:lineRule="exact"/>
        <w:ind w:firstLine="422" w:firstLineChars="200"/>
        <w:jc w:val="center"/>
        <w:textAlignment w:val="auto"/>
        <w:rPr>
          <w:rFonts w:ascii="宋体" w:hAnsi="宋体" w:cs="宋体"/>
          <w:b/>
          <w:sz w:val="21"/>
          <w:szCs w:val="21"/>
          <w:highlight w:val="none"/>
        </w:rPr>
      </w:pPr>
      <w:r>
        <w:rPr>
          <w:rFonts w:hint="eastAsia" w:ascii="宋体" w:hAnsi="宋体" w:cs="宋体"/>
          <w:b/>
          <w:sz w:val="21"/>
          <w:szCs w:val="21"/>
          <w:highlight w:val="none"/>
        </w:rPr>
        <w:t>资格性检查资料表</w:t>
      </w:r>
    </w:p>
    <w:tbl>
      <w:tblPr>
        <w:tblStyle w:val="73"/>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14:paraId="2622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14:paraId="29F83977">
            <w:pPr>
              <w:snapToGrid w:val="0"/>
              <w:spacing w:line="360" w:lineRule="exact"/>
              <w:jc w:val="center"/>
              <w:textAlignment w:val="auto"/>
              <w:rPr>
                <w:rFonts w:ascii="宋体" w:hAnsi="宋体" w:cs="宋体"/>
                <w:b/>
                <w:sz w:val="21"/>
                <w:szCs w:val="21"/>
                <w:highlight w:val="none"/>
              </w:rPr>
            </w:pPr>
            <w:r>
              <w:rPr>
                <w:rFonts w:hint="eastAsia" w:ascii="宋体" w:hAnsi="宋体" w:cs="宋体"/>
                <w:b/>
                <w:sz w:val="21"/>
                <w:szCs w:val="21"/>
                <w:highlight w:val="none"/>
              </w:rPr>
              <w:t>序号</w:t>
            </w:r>
          </w:p>
        </w:tc>
        <w:tc>
          <w:tcPr>
            <w:tcW w:w="2835" w:type="dxa"/>
            <w:gridSpan w:val="2"/>
            <w:vAlign w:val="center"/>
          </w:tcPr>
          <w:p w14:paraId="32C142E1">
            <w:pPr>
              <w:snapToGrid w:val="0"/>
              <w:spacing w:line="360" w:lineRule="exact"/>
              <w:jc w:val="center"/>
              <w:textAlignment w:val="auto"/>
              <w:rPr>
                <w:rFonts w:ascii="宋体" w:hAnsi="宋体" w:cs="宋体"/>
                <w:b/>
                <w:sz w:val="21"/>
                <w:szCs w:val="21"/>
                <w:highlight w:val="none"/>
              </w:rPr>
            </w:pPr>
            <w:r>
              <w:rPr>
                <w:rFonts w:hint="eastAsia" w:ascii="宋体" w:hAnsi="宋体" w:cs="宋体"/>
                <w:b/>
                <w:sz w:val="21"/>
                <w:szCs w:val="21"/>
                <w:highlight w:val="none"/>
              </w:rPr>
              <w:t>检查因素</w:t>
            </w:r>
          </w:p>
        </w:tc>
        <w:tc>
          <w:tcPr>
            <w:tcW w:w="5812" w:type="dxa"/>
            <w:vAlign w:val="center"/>
          </w:tcPr>
          <w:p w14:paraId="3B2F7181">
            <w:pPr>
              <w:snapToGrid w:val="0"/>
              <w:spacing w:line="360" w:lineRule="exact"/>
              <w:jc w:val="center"/>
              <w:textAlignment w:val="auto"/>
              <w:rPr>
                <w:rFonts w:ascii="宋体" w:hAnsi="宋体" w:cs="宋体"/>
                <w:b/>
                <w:sz w:val="21"/>
                <w:szCs w:val="21"/>
                <w:highlight w:val="none"/>
              </w:rPr>
            </w:pPr>
            <w:r>
              <w:rPr>
                <w:rFonts w:hint="eastAsia" w:ascii="宋体" w:hAnsi="宋体" w:cs="宋体"/>
                <w:b/>
                <w:sz w:val="21"/>
                <w:szCs w:val="21"/>
                <w:highlight w:val="none"/>
              </w:rPr>
              <w:t>检查内容</w:t>
            </w:r>
          </w:p>
        </w:tc>
      </w:tr>
      <w:tr w14:paraId="559A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14:paraId="07E97621">
            <w:pPr>
              <w:snapToGrid w:val="0"/>
              <w:spacing w:line="360" w:lineRule="exact"/>
              <w:jc w:val="center"/>
              <w:textAlignment w:val="auto"/>
              <w:rPr>
                <w:rFonts w:ascii="宋体" w:hAnsi="宋体"/>
                <w:kern w:val="2"/>
                <w:sz w:val="21"/>
                <w:szCs w:val="21"/>
                <w:highlight w:val="none"/>
              </w:rPr>
            </w:pPr>
            <w:r>
              <w:rPr>
                <w:rFonts w:hint="eastAsia" w:ascii="宋体" w:hAnsi="宋体"/>
                <w:kern w:val="2"/>
                <w:sz w:val="21"/>
                <w:szCs w:val="21"/>
                <w:highlight w:val="none"/>
              </w:rPr>
              <w:t>1</w:t>
            </w:r>
          </w:p>
        </w:tc>
        <w:tc>
          <w:tcPr>
            <w:tcW w:w="709" w:type="dxa"/>
            <w:vMerge w:val="restart"/>
            <w:vAlign w:val="center"/>
          </w:tcPr>
          <w:p w14:paraId="22658EEE">
            <w:pPr>
              <w:snapToGrid w:val="0"/>
              <w:spacing w:line="360" w:lineRule="exact"/>
              <w:textAlignment w:val="auto"/>
              <w:rPr>
                <w:rFonts w:ascii="宋体" w:hAnsi="宋体" w:cs="仿宋_GB2312"/>
                <w:kern w:val="2"/>
                <w:sz w:val="21"/>
                <w:szCs w:val="21"/>
                <w:highlight w:val="none"/>
                <w:lang w:val="zh-CN"/>
              </w:rPr>
            </w:pPr>
            <w:r>
              <w:rPr>
                <w:rFonts w:hint="eastAsia" w:ascii="宋体" w:hAnsi="宋体" w:cs="仿宋_GB2312"/>
                <w:kern w:val="2"/>
                <w:sz w:val="21"/>
                <w:szCs w:val="21"/>
                <w:highlight w:val="none"/>
                <w:lang w:val="zh-CN"/>
              </w:rPr>
              <w:t>投标人应符合的基本资格条件</w:t>
            </w:r>
          </w:p>
        </w:tc>
        <w:tc>
          <w:tcPr>
            <w:tcW w:w="2126" w:type="dxa"/>
            <w:vAlign w:val="center"/>
          </w:tcPr>
          <w:p w14:paraId="2D290A1E">
            <w:pPr>
              <w:snapToGrid w:val="0"/>
              <w:spacing w:line="360" w:lineRule="exact"/>
              <w:jc w:val="both"/>
              <w:textAlignment w:val="auto"/>
              <w:rPr>
                <w:rFonts w:ascii="宋体" w:hAnsi="宋体"/>
                <w:kern w:val="2"/>
                <w:sz w:val="21"/>
                <w:szCs w:val="21"/>
                <w:highlight w:val="none"/>
              </w:rPr>
            </w:pPr>
            <w:r>
              <w:rPr>
                <w:rFonts w:hint="eastAsia" w:ascii="宋体" w:hAnsi="宋体"/>
                <w:kern w:val="2"/>
                <w:sz w:val="21"/>
                <w:szCs w:val="21"/>
                <w:highlight w:val="none"/>
              </w:rPr>
              <w:t>1）具有独立承担民事责任的能力</w:t>
            </w:r>
          </w:p>
        </w:tc>
        <w:tc>
          <w:tcPr>
            <w:tcW w:w="5812" w:type="dxa"/>
            <w:vAlign w:val="center"/>
          </w:tcPr>
          <w:p w14:paraId="1A75E995">
            <w:pPr>
              <w:snapToGrid w:val="0"/>
              <w:spacing w:line="360" w:lineRule="exact"/>
              <w:rPr>
                <w:rFonts w:ascii="宋体" w:hAnsi="宋体"/>
                <w:sz w:val="21"/>
                <w:szCs w:val="21"/>
                <w:highlight w:val="none"/>
              </w:rPr>
            </w:pPr>
            <w:r>
              <w:rPr>
                <w:rFonts w:hint="eastAsia" w:ascii="宋体" w:hAnsi="宋体"/>
                <w:sz w:val="21"/>
                <w:szCs w:val="21"/>
                <w:highlight w:val="none"/>
              </w:rPr>
              <w:t>提供投标人法人营业执照或事业单位法人证书或个体工商户营业执照或有效的自然人身份证明或社会团体法人登记证书（提供复印件）；</w:t>
            </w:r>
          </w:p>
          <w:p w14:paraId="388EB3F3">
            <w:pPr>
              <w:snapToGrid w:val="0"/>
              <w:spacing w:line="360" w:lineRule="exact"/>
              <w:rPr>
                <w:rStyle w:val="87"/>
                <w:rFonts w:ascii="宋体" w:hAnsi="宋体"/>
                <w:highlight w:val="none"/>
              </w:rPr>
            </w:pPr>
            <w:r>
              <w:rPr>
                <w:rFonts w:hint="eastAsia" w:ascii="宋体" w:hAnsi="宋体"/>
                <w:sz w:val="21"/>
                <w:szCs w:val="21"/>
                <w:highlight w:val="none"/>
              </w:rPr>
              <w:t>投标人法定代表人（单位负责人）身份证明和法定代表人（单位负责人）授权代表委托书</w:t>
            </w:r>
            <w:r>
              <w:rPr>
                <w:rFonts w:hint="eastAsia" w:ascii="宋体" w:hAnsi="宋体"/>
                <w:kern w:val="2"/>
                <w:sz w:val="21"/>
                <w:szCs w:val="21"/>
                <w:highlight w:val="none"/>
              </w:rPr>
              <w:t>（若投标人代表非法定代表人的，需提供）</w:t>
            </w:r>
            <w:r>
              <w:rPr>
                <w:rFonts w:hint="eastAsia" w:ascii="宋体" w:hAnsi="宋体"/>
                <w:sz w:val="21"/>
                <w:szCs w:val="21"/>
                <w:highlight w:val="none"/>
              </w:rPr>
              <w:t>。</w:t>
            </w:r>
          </w:p>
        </w:tc>
      </w:tr>
      <w:tr w14:paraId="6C78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14:paraId="18E20ADC">
            <w:pPr>
              <w:snapToGrid w:val="0"/>
              <w:spacing w:line="360" w:lineRule="exact"/>
              <w:jc w:val="center"/>
              <w:textAlignment w:val="auto"/>
              <w:rPr>
                <w:rFonts w:ascii="宋体" w:hAnsi="宋体"/>
                <w:kern w:val="2"/>
                <w:sz w:val="21"/>
                <w:szCs w:val="21"/>
                <w:highlight w:val="none"/>
              </w:rPr>
            </w:pPr>
          </w:p>
        </w:tc>
        <w:tc>
          <w:tcPr>
            <w:tcW w:w="709" w:type="dxa"/>
            <w:vMerge w:val="continue"/>
            <w:vAlign w:val="center"/>
          </w:tcPr>
          <w:p w14:paraId="32C76680">
            <w:pPr>
              <w:snapToGrid w:val="0"/>
              <w:spacing w:line="360" w:lineRule="exact"/>
              <w:jc w:val="both"/>
              <w:textAlignment w:val="auto"/>
              <w:rPr>
                <w:rFonts w:ascii="宋体" w:hAnsi="宋体" w:cs="仿宋_GB2312"/>
                <w:kern w:val="2"/>
                <w:sz w:val="21"/>
                <w:szCs w:val="21"/>
                <w:highlight w:val="none"/>
                <w:lang w:val="zh-CN"/>
              </w:rPr>
            </w:pPr>
          </w:p>
        </w:tc>
        <w:tc>
          <w:tcPr>
            <w:tcW w:w="2126" w:type="dxa"/>
            <w:vAlign w:val="center"/>
          </w:tcPr>
          <w:p w14:paraId="26B40867">
            <w:pPr>
              <w:snapToGrid w:val="0"/>
              <w:spacing w:line="360" w:lineRule="exact"/>
              <w:jc w:val="both"/>
              <w:textAlignment w:val="auto"/>
              <w:rPr>
                <w:rFonts w:ascii="宋体" w:hAnsi="宋体"/>
                <w:kern w:val="2"/>
                <w:sz w:val="21"/>
                <w:szCs w:val="21"/>
                <w:highlight w:val="none"/>
              </w:rPr>
            </w:pPr>
            <w:r>
              <w:rPr>
                <w:rFonts w:hint="eastAsia" w:ascii="宋体" w:hAnsi="宋体"/>
                <w:kern w:val="2"/>
                <w:sz w:val="21"/>
                <w:szCs w:val="21"/>
                <w:highlight w:val="none"/>
              </w:rPr>
              <w:t>2）具有良好的商业信誉和健全的财务会计制度</w:t>
            </w:r>
          </w:p>
        </w:tc>
        <w:tc>
          <w:tcPr>
            <w:tcW w:w="5812" w:type="dxa"/>
            <w:vMerge w:val="restart"/>
            <w:vAlign w:val="center"/>
          </w:tcPr>
          <w:p w14:paraId="63B33154">
            <w:pPr>
              <w:snapToGrid w:val="0"/>
              <w:spacing w:line="360" w:lineRule="exact"/>
              <w:jc w:val="both"/>
              <w:textAlignment w:val="auto"/>
              <w:rPr>
                <w:rFonts w:ascii="宋体" w:hAnsi="宋体"/>
                <w:sz w:val="21"/>
                <w:szCs w:val="21"/>
                <w:highlight w:val="none"/>
              </w:rPr>
            </w:pPr>
            <w:r>
              <w:rPr>
                <w:rFonts w:hint="eastAsia" w:ascii="宋体" w:hAnsi="宋体"/>
                <w:sz w:val="21"/>
                <w:szCs w:val="21"/>
                <w:highlight w:val="none"/>
              </w:rPr>
              <w:t>提供“资格条件承诺函”（详见第七篇）。</w:t>
            </w:r>
          </w:p>
        </w:tc>
      </w:tr>
      <w:tr w14:paraId="3155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14:paraId="61685D95">
            <w:pPr>
              <w:snapToGrid w:val="0"/>
              <w:spacing w:line="360" w:lineRule="exact"/>
              <w:jc w:val="center"/>
              <w:textAlignment w:val="auto"/>
              <w:rPr>
                <w:rFonts w:ascii="宋体" w:hAnsi="宋体"/>
                <w:kern w:val="2"/>
                <w:sz w:val="21"/>
                <w:szCs w:val="21"/>
                <w:highlight w:val="none"/>
              </w:rPr>
            </w:pPr>
          </w:p>
        </w:tc>
        <w:tc>
          <w:tcPr>
            <w:tcW w:w="709" w:type="dxa"/>
            <w:vMerge w:val="continue"/>
            <w:vAlign w:val="center"/>
          </w:tcPr>
          <w:p w14:paraId="7BDB123D">
            <w:pPr>
              <w:snapToGrid w:val="0"/>
              <w:spacing w:line="360" w:lineRule="exact"/>
              <w:jc w:val="both"/>
              <w:textAlignment w:val="auto"/>
              <w:rPr>
                <w:rFonts w:ascii="宋体" w:hAnsi="宋体" w:cs="仿宋_GB2312"/>
                <w:kern w:val="2"/>
                <w:sz w:val="21"/>
                <w:szCs w:val="21"/>
                <w:highlight w:val="none"/>
                <w:lang w:val="zh-CN"/>
              </w:rPr>
            </w:pPr>
          </w:p>
        </w:tc>
        <w:tc>
          <w:tcPr>
            <w:tcW w:w="2126" w:type="dxa"/>
            <w:vAlign w:val="center"/>
          </w:tcPr>
          <w:p w14:paraId="1E57AAB2">
            <w:pPr>
              <w:snapToGrid w:val="0"/>
              <w:spacing w:line="360" w:lineRule="exact"/>
              <w:jc w:val="both"/>
              <w:textAlignment w:val="auto"/>
              <w:rPr>
                <w:rFonts w:ascii="宋体" w:hAnsi="宋体" w:cs="仿宋_GB2312"/>
                <w:kern w:val="2"/>
                <w:sz w:val="21"/>
                <w:szCs w:val="21"/>
                <w:highlight w:val="none"/>
                <w:lang w:val="zh-CN"/>
              </w:rPr>
            </w:pPr>
            <w:r>
              <w:rPr>
                <w:rFonts w:hint="eastAsia" w:ascii="宋体" w:hAnsi="宋体" w:cs="仿宋_GB2312"/>
                <w:kern w:val="2"/>
                <w:sz w:val="21"/>
                <w:szCs w:val="21"/>
                <w:highlight w:val="none"/>
                <w:lang w:val="zh-CN"/>
              </w:rPr>
              <w:t>3）具有履行合同所必需的设备和专业技术能力</w:t>
            </w:r>
          </w:p>
        </w:tc>
        <w:tc>
          <w:tcPr>
            <w:tcW w:w="5812" w:type="dxa"/>
            <w:vMerge w:val="continue"/>
            <w:vAlign w:val="center"/>
          </w:tcPr>
          <w:p w14:paraId="243C1DF2">
            <w:pPr>
              <w:snapToGrid w:val="0"/>
              <w:spacing w:line="360" w:lineRule="exact"/>
              <w:jc w:val="both"/>
              <w:textAlignment w:val="auto"/>
              <w:rPr>
                <w:rFonts w:ascii="宋体" w:hAnsi="宋体"/>
                <w:kern w:val="2"/>
                <w:sz w:val="21"/>
                <w:szCs w:val="21"/>
                <w:highlight w:val="none"/>
              </w:rPr>
            </w:pPr>
          </w:p>
        </w:tc>
      </w:tr>
      <w:tr w14:paraId="1199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14:paraId="3BB4C543">
            <w:pPr>
              <w:snapToGrid w:val="0"/>
              <w:spacing w:line="360" w:lineRule="exact"/>
              <w:jc w:val="center"/>
              <w:textAlignment w:val="auto"/>
              <w:rPr>
                <w:rFonts w:ascii="宋体" w:hAnsi="宋体"/>
                <w:kern w:val="2"/>
                <w:sz w:val="21"/>
                <w:szCs w:val="21"/>
                <w:highlight w:val="none"/>
              </w:rPr>
            </w:pPr>
          </w:p>
        </w:tc>
        <w:tc>
          <w:tcPr>
            <w:tcW w:w="709" w:type="dxa"/>
            <w:vMerge w:val="continue"/>
            <w:vAlign w:val="center"/>
          </w:tcPr>
          <w:p w14:paraId="21007AF3">
            <w:pPr>
              <w:snapToGrid w:val="0"/>
              <w:spacing w:line="360" w:lineRule="exact"/>
              <w:jc w:val="both"/>
              <w:textAlignment w:val="auto"/>
              <w:rPr>
                <w:rFonts w:ascii="宋体" w:hAnsi="宋体" w:cs="仿宋_GB2312"/>
                <w:kern w:val="2"/>
                <w:sz w:val="21"/>
                <w:szCs w:val="21"/>
                <w:highlight w:val="none"/>
                <w:lang w:val="zh-CN"/>
              </w:rPr>
            </w:pPr>
          </w:p>
        </w:tc>
        <w:tc>
          <w:tcPr>
            <w:tcW w:w="2126" w:type="dxa"/>
            <w:vAlign w:val="center"/>
          </w:tcPr>
          <w:p w14:paraId="2A798D6D">
            <w:pPr>
              <w:snapToGrid w:val="0"/>
              <w:spacing w:line="360" w:lineRule="exact"/>
              <w:jc w:val="both"/>
              <w:textAlignment w:val="auto"/>
              <w:rPr>
                <w:rFonts w:ascii="宋体" w:hAnsi="宋体" w:cs="仿宋_GB2312"/>
                <w:kern w:val="2"/>
                <w:sz w:val="21"/>
                <w:szCs w:val="21"/>
                <w:highlight w:val="none"/>
                <w:lang w:val="zh-CN"/>
              </w:rPr>
            </w:pPr>
            <w:r>
              <w:rPr>
                <w:rFonts w:hint="eastAsia" w:ascii="宋体" w:hAnsi="宋体" w:cs="仿宋_GB2312"/>
                <w:kern w:val="2"/>
                <w:sz w:val="21"/>
                <w:szCs w:val="21"/>
                <w:highlight w:val="none"/>
                <w:lang w:val="zh-CN"/>
              </w:rPr>
              <w:t>4）有依法缴纳税收和社会保障资金的良好记录</w:t>
            </w:r>
          </w:p>
        </w:tc>
        <w:tc>
          <w:tcPr>
            <w:tcW w:w="5812" w:type="dxa"/>
            <w:vMerge w:val="continue"/>
            <w:vAlign w:val="center"/>
          </w:tcPr>
          <w:p w14:paraId="14335D93">
            <w:pPr>
              <w:snapToGrid w:val="0"/>
              <w:spacing w:line="360" w:lineRule="exact"/>
              <w:jc w:val="both"/>
              <w:textAlignment w:val="auto"/>
              <w:rPr>
                <w:rFonts w:ascii="宋体" w:hAnsi="宋体"/>
                <w:kern w:val="2"/>
                <w:sz w:val="21"/>
                <w:szCs w:val="21"/>
                <w:highlight w:val="none"/>
              </w:rPr>
            </w:pPr>
          </w:p>
        </w:tc>
      </w:tr>
      <w:tr w14:paraId="14CFC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4BFA42AA">
            <w:pPr>
              <w:snapToGrid w:val="0"/>
              <w:spacing w:line="360" w:lineRule="exact"/>
              <w:jc w:val="center"/>
              <w:textAlignment w:val="auto"/>
              <w:rPr>
                <w:rFonts w:ascii="宋体" w:hAnsi="宋体"/>
                <w:kern w:val="2"/>
                <w:sz w:val="21"/>
                <w:szCs w:val="21"/>
                <w:highlight w:val="none"/>
              </w:rPr>
            </w:pPr>
          </w:p>
        </w:tc>
        <w:tc>
          <w:tcPr>
            <w:tcW w:w="709" w:type="dxa"/>
            <w:vMerge w:val="continue"/>
            <w:vAlign w:val="center"/>
          </w:tcPr>
          <w:p w14:paraId="5ADC5863">
            <w:pPr>
              <w:snapToGrid w:val="0"/>
              <w:spacing w:line="360" w:lineRule="exact"/>
              <w:jc w:val="both"/>
              <w:textAlignment w:val="auto"/>
              <w:rPr>
                <w:rFonts w:ascii="宋体" w:hAnsi="宋体" w:cs="仿宋_GB2312"/>
                <w:kern w:val="2"/>
                <w:sz w:val="21"/>
                <w:szCs w:val="21"/>
                <w:highlight w:val="none"/>
                <w:lang w:val="zh-CN"/>
              </w:rPr>
            </w:pPr>
          </w:p>
        </w:tc>
        <w:tc>
          <w:tcPr>
            <w:tcW w:w="2126" w:type="dxa"/>
            <w:vAlign w:val="center"/>
          </w:tcPr>
          <w:p w14:paraId="5237A5A1">
            <w:pPr>
              <w:snapToGrid w:val="0"/>
              <w:spacing w:line="360" w:lineRule="exact"/>
              <w:jc w:val="both"/>
              <w:textAlignment w:val="auto"/>
              <w:rPr>
                <w:rFonts w:ascii="宋体" w:hAnsi="宋体" w:cs="仿宋_GB2312"/>
                <w:kern w:val="2"/>
                <w:sz w:val="21"/>
                <w:szCs w:val="21"/>
                <w:highlight w:val="none"/>
                <w:lang w:val="zh-CN"/>
              </w:rPr>
            </w:pPr>
            <w:r>
              <w:rPr>
                <w:rFonts w:hint="eastAsia" w:ascii="宋体" w:hAnsi="宋体"/>
                <w:kern w:val="2"/>
                <w:sz w:val="21"/>
                <w:szCs w:val="21"/>
                <w:highlight w:val="none"/>
              </w:rPr>
              <w:t>5）参加政府采购活动前三年内，在经营活动中没有重大违法记录</w:t>
            </w:r>
          </w:p>
        </w:tc>
        <w:tc>
          <w:tcPr>
            <w:tcW w:w="5812" w:type="dxa"/>
            <w:vAlign w:val="center"/>
          </w:tcPr>
          <w:p w14:paraId="3BD9FF42">
            <w:pPr>
              <w:spacing w:line="380" w:lineRule="exact"/>
              <w:rPr>
                <w:rFonts w:ascii="宋体" w:hAnsi="宋体"/>
                <w:sz w:val="21"/>
                <w:szCs w:val="21"/>
                <w:highlight w:val="none"/>
              </w:rPr>
            </w:pPr>
            <w:r>
              <w:rPr>
                <w:rFonts w:hint="eastAsia" w:ascii="宋体" w:hAnsi="宋体"/>
                <w:sz w:val="21"/>
                <w:szCs w:val="21"/>
                <w:highlight w:val="none"/>
              </w:rPr>
              <w:t>1.</w:t>
            </w:r>
            <w:r>
              <w:rPr>
                <w:rFonts w:hint="eastAsia" w:ascii="黑体" w:hAnsi="黑体" w:cs="黑体"/>
                <w:sz w:val="21"/>
                <w:szCs w:val="21"/>
                <w:highlight w:val="none"/>
              </w:rPr>
              <w:t>提供</w:t>
            </w:r>
            <w:r>
              <w:rPr>
                <w:rFonts w:hint="eastAsia" w:ascii="宋体" w:hAnsi="宋体" w:cs="宋体"/>
                <w:sz w:val="21"/>
                <w:szCs w:val="21"/>
                <w:highlight w:val="none"/>
              </w:rPr>
              <w:t>“资格条件承诺函”</w:t>
            </w:r>
            <w:r>
              <w:rPr>
                <w:rFonts w:hint="eastAsia" w:ascii="宋体" w:hAnsi="宋体" w:cs="宋体"/>
                <w:b/>
                <w:sz w:val="21"/>
                <w:szCs w:val="21"/>
                <w:highlight w:val="none"/>
              </w:rPr>
              <w:t>（</w:t>
            </w:r>
            <w:r>
              <w:rPr>
                <w:rFonts w:hint="eastAsia" w:ascii="宋体" w:hAnsi="宋体" w:cs="宋体"/>
                <w:sz w:val="21"/>
                <w:szCs w:val="21"/>
                <w:highlight w:val="none"/>
              </w:rPr>
              <w:t>详见第七篇</w:t>
            </w:r>
            <w:r>
              <w:rPr>
                <w:rFonts w:hint="eastAsia" w:ascii="宋体" w:hAnsi="宋体" w:cs="宋体"/>
                <w:b/>
                <w:sz w:val="21"/>
                <w:szCs w:val="21"/>
                <w:highlight w:val="none"/>
              </w:rPr>
              <w:t>）</w:t>
            </w:r>
            <w:r>
              <w:rPr>
                <w:rFonts w:hint="eastAsia" w:ascii="宋体" w:hAnsi="宋体"/>
                <w:sz w:val="21"/>
                <w:szCs w:val="21"/>
                <w:highlight w:val="none"/>
              </w:rPr>
              <w:t>；</w:t>
            </w:r>
          </w:p>
          <w:p w14:paraId="352264CA">
            <w:pPr>
              <w:spacing w:line="400" w:lineRule="exact"/>
              <w:rPr>
                <w:rFonts w:ascii="宋体" w:hAnsi="宋体"/>
                <w:sz w:val="21"/>
                <w:szCs w:val="21"/>
                <w:highlight w:val="none"/>
              </w:rPr>
            </w:pPr>
            <w:r>
              <w:rPr>
                <w:rFonts w:hint="eastAsia" w:ascii="宋体" w:hAnsi="宋体"/>
                <w:sz w:val="21"/>
                <w:szCs w:val="21"/>
                <w:highlight w:val="none"/>
              </w:rPr>
              <w:t>2.在评审阶段资格性检查时采购代理机构将通过 “信用中国”网站(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85"/>
                <w:rFonts w:hint="eastAsia" w:ascii="宋体" w:hAnsi="宋体"/>
                <w:color w:val="auto"/>
                <w:highlight w:val="none"/>
              </w:rPr>
              <w:t>www.creditchina.gov.cn</w:t>
            </w:r>
            <w:r>
              <w:rPr>
                <w:rStyle w:val="85"/>
                <w:rFonts w:hint="eastAsia" w:ascii="宋体" w:hAnsi="宋体"/>
                <w:color w:val="auto"/>
                <w:highlight w:val="none"/>
              </w:rPr>
              <w:fldChar w:fldCharType="end"/>
            </w:r>
            <w:r>
              <w:rPr>
                <w:rFonts w:hint="eastAsia" w:ascii="宋体" w:hAnsi="宋体"/>
                <w:sz w:val="21"/>
                <w:szCs w:val="21"/>
                <w:highlight w:val="none"/>
              </w:rPr>
              <w:t>)和 “中国政府采购网”网站(www.ccgp.gov.cn)对</w:t>
            </w:r>
            <w:r>
              <w:rPr>
                <w:rFonts w:hint="eastAsia" w:ascii="宋体" w:hAnsi="宋体"/>
                <w:kern w:val="2"/>
                <w:sz w:val="21"/>
                <w:szCs w:val="21"/>
                <w:highlight w:val="none"/>
              </w:rPr>
              <w:t>投标人</w:t>
            </w:r>
            <w:r>
              <w:rPr>
                <w:rFonts w:hint="eastAsia" w:ascii="宋体" w:hAnsi="宋体"/>
                <w:sz w:val="21"/>
                <w:szCs w:val="21"/>
                <w:highlight w:val="none"/>
              </w:rPr>
              <w:t>的信用记录进行查询：投标人被列入“信用中国”网站“</w:t>
            </w:r>
            <w:r>
              <w:rPr>
                <w:rFonts w:ascii="宋体" w:hAnsi="宋体"/>
                <w:sz w:val="21"/>
                <w:szCs w:val="21"/>
                <w:highlight w:val="none"/>
              </w:rPr>
              <w:t>失信被执行人</w:t>
            </w:r>
            <w:r>
              <w:rPr>
                <w:rFonts w:hint="eastAsia" w:ascii="宋体" w:hAnsi="宋体"/>
                <w:sz w:val="21"/>
                <w:szCs w:val="21"/>
                <w:highlight w:val="none"/>
              </w:rPr>
              <w:t>”或“</w:t>
            </w:r>
            <w:r>
              <w:rPr>
                <w:rFonts w:ascii="宋体" w:hAnsi="宋体"/>
                <w:sz w:val="21"/>
                <w:szCs w:val="21"/>
                <w:highlight w:val="none"/>
              </w:rPr>
              <w:t>重大税收违法</w:t>
            </w:r>
            <w:r>
              <w:rPr>
                <w:rFonts w:hint="eastAsia" w:ascii="宋体" w:hAnsi="宋体"/>
                <w:sz w:val="21"/>
                <w:szCs w:val="21"/>
                <w:highlight w:val="none"/>
              </w:rPr>
              <w:t>失信主体”，拒绝其参与政府采购活动；投标人处于“中国政府采购网”“</w:t>
            </w:r>
            <w:r>
              <w:rPr>
                <w:rFonts w:ascii="宋体" w:hAnsi="宋体"/>
                <w:sz w:val="21"/>
                <w:szCs w:val="21"/>
                <w:highlight w:val="none"/>
              </w:rPr>
              <w:t>政府采购严重违法失信行为记录</w:t>
            </w:r>
            <w:r>
              <w:rPr>
                <w:rFonts w:hint="eastAsia" w:ascii="宋体" w:hAnsi="宋体"/>
                <w:sz w:val="21"/>
                <w:szCs w:val="21"/>
                <w:highlight w:val="none"/>
              </w:rPr>
              <w:t>”中的禁止参加政府采购活动期间的，将拒绝其参与政府采购活动。上述的查询记录截止评审阶段资格性检查结束时止。</w:t>
            </w:r>
          </w:p>
          <w:p w14:paraId="03815CBF">
            <w:pPr>
              <w:snapToGrid w:val="0"/>
              <w:spacing w:line="360" w:lineRule="exact"/>
              <w:rPr>
                <w:rFonts w:ascii="宋体" w:hAnsi="宋体"/>
                <w:kern w:val="2"/>
                <w:sz w:val="21"/>
                <w:szCs w:val="21"/>
                <w:highlight w:val="none"/>
              </w:rPr>
            </w:pPr>
            <w:r>
              <w:rPr>
                <w:rFonts w:ascii="宋体" w:hAnsi="宋体"/>
                <w:kern w:val="28"/>
                <w:sz w:val="21"/>
                <w:szCs w:val="21"/>
                <w:highlight w:val="none"/>
              </w:rPr>
              <w:t>采购</w:t>
            </w:r>
            <w:r>
              <w:rPr>
                <w:rFonts w:hint="eastAsia" w:ascii="宋体" w:hAnsi="宋体"/>
                <w:kern w:val="28"/>
                <w:sz w:val="21"/>
                <w:szCs w:val="21"/>
                <w:highlight w:val="none"/>
              </w:rPr>
              <w:t>代理</w:t>
            </w:r>
            <w:r>
              <w:rPr>
                <w:rFonts w:ascii="宋体" w:hAnsi="宋体"/>
                <w:kern w:val="28"/>
                <w:sz w:val="21"/>
                <w:szCs w:val="21"/>
                <w:highlight w:val="none"/>
              </w:rPr>
              <w:t>机构</w:t>
            </w:r>
            <w:r>
              <w:rPr>
                <w:rFonts w:hint="eastAsia" w:ascii="宋体" w:hAnsi="宋体"/>
                <w:kern w:val="28"/>
                <w:sz w:val="21"/>
                <w:szCs w:val="21"/>
                <w:highlight w:val="none"/>
              </w:rPr>
              <w:t>经办人将查询网页打印、签字并存档备查。</w:t>
            </w:r>
            <w:r>
              <w:rPr>
                <w:rFonts w:hint="eastAsia" w:ascii="宋体" w:hAnsi="宋体"/>
                <w:kern w:val="2"/>
                <w:sz w:val="21"/>
                <w:szCs w:val="21"/>
                <w:highlight w:val="none"/>
              </w:rPr>
              <w:t>投标人</w:t>
            </w:r>
            <w:r>
              <w:rPr>
                <w:rFonts w:hint="eastAsia" w:ascii="宋体" w:hAnsi="宋体"/>
                <w:kern w:val="28"/>
                <w:sz w:val="21"/>
                <w:szCs w:val="21"/>
                <w:highlight w:val="none"/>
              </w:rPr>
              <w:t>信用记录以</w:t>
            </w:r>
            <w:r>
              <w:rPr>
                <w:rFonts w:ascii="宋体" w:hAnsi="宋体"/>
                <w:kern w:val="28"/>
                <w:sz w:val="21"/>
                <w:szCs w:val="21"/>
                <w:highlight w:val="none"/>
              </w:rPr>
              <w:t>采购</w:t>
            </w:r>
            <w:r>
              <w:rPr>
                <w:rFonts w:hint="eastAsia" w:ascii="宋体" w:hAnsi="宋体"/>
                <w:kern w:val="28"/>
                <w:sz w:val="21"/>
                <w:szCs w:val="21"/>
                <w:highlight w:val="none"/>
              </w:rPr>
              <w:t>代理</w:t>
            </w:r>
            <w:r>
              <w:rPr>
                <w:rFonts w:ascii="宋体" w:hAnsi="宋体"/>
                <w:kern w:val="28"/>
                <w:sz w:val="21"/>
                <w:szCs w:val="21"/>
                <w:highlight w:val="none"/>
              </w:rPr>
              <w:t>机构</w:t>
            </w:r>
            <w:r>
              <w:rPr>
                <w:rFonts w:hint="eastAsia" w:ascii="宋体" w:hAnsi="宋体"/>
                <w:kern w:val="28"/>
                <w:sz w:val="21"/>
                <w:szCs w:val="21"/>
                <w:highlight w:val="none"/>
              </w:rPr>
              <w:t>查询结果为准，在本招标</w:t>
            </w:r>
            <w:r>
              <w:rPr>
                <w:rFonts w:ascii="宋体" w:hAnsi="宋体"/>
                <w:kern w:val="28"/>
                <w:sz w:val="21"/>
                <w:szCs w:val="21"/>
                <w:highlight w:val="none"/>
              </w:rPr>
              <w:t>文件规定</w:t>
            </w:r>
            <w:r>
              <w:rPr>
                <w:rFonts w:hint="eastAsia" w:ascii="宋体" w:hAnsi="宋体"/>
                <w:kern w:val="28"/>
                <w:sz w:val="21"/>
                <w:szCs w:val="21"/>
                <w:highlight w:val="none"/>
              </w:rPr>
              <w:t>的查询时间之后，网站信息发生的任何变更均不再作为评审依据，</w:t>
            </w:r>
            <w:r>
              <w:rPr>
                <w:rFonts w:hint="eastAsia" w:ascii="宋体" w:hAnsi="宋体"/>
                <w:kern w:val="2"/>
                <w:sz w:val="21"/>
                <w:szCs w:val="21"/>
                <w:highlight w:val="none"/>
              </w:rPr>
              <w:t>投标人</w:t>
            </w:r>
            <w:r>
              <w:rPr>
                <w:rFonts w:hint="eastAsia" w:ascii="宋体" w:hAnsi="宋体"/>
                <w:kern w:val="28"/>
                <w:sz w:val="21"/>
                <w:szCs w:val="21"/>
                <w:highlight w:val="none"/>
              </w:rPr>
              <w:t>自行提供的与网站信息不一致的其他证明材料亦不作为评审依据。</w:t>
            </w:r>
          </w:p>
        </w:tc>
      </w:tr>
      <w:tr w14:paraId="40D3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028C026F">
            <w:pPr>
              <w:snapToGrid w:val="0"/>
              <w:spacing w:line="360" w:lineRule="exact"/>
              <w:jc w:val="center"/>
              <w:textAlignment w:val="auto"/>
              <w:rPr>
                <w:rFonts w:ascii="宋体" w:hAnsi="宋体"/>
                <w:kern w:val="2"/>
                <w:sz w:val="21"/>
                <w:szCs w:val="21"/>
                <w:highlight w:val="none"/>
              </w:rPr>
            </w:pPr>
          </w:p>
        </w:tc>
        <w:tc>
          <w:tcPr>
            <w:tcW w:w="709" w:type="dxa"/>
            <w:vMerge w:val="continue"/>
            <w:vAlign w:val="center"/>
          </w:tcPr>
          <w:p w14:paraId="504606E2">
            <w:pPr>
              <w:snapToGrid w:val="0"/>
              <w:spacing w:line="360" w:lineRule="exact"/>
              <w:jc w:val="both"/>
              <w:textAlignment w:val="auto"/>
              <w:rPr>
                <w:rFonts w:ascii="宋体" w:hAnsi="宋体" w:cs="仿宋_GB2312"/>
                <w:kern w:val="2"/>
                <w:sz w:val="21"/>
                <w:szCs w:val="21"/>
                <w:highlight w:val="none"/>
                <w:lang w:val="zh-CN"/>
              </w:rPr>
            </w:pPr>
          </w:p>
        </w:tc>
        <w:tc>
          <w:tcPr>
            <w:tcW w:w="2126" w:type="dxa"/>
            <w:vAlign w:val="center"/>
          </w:tcPr>
          <w:p w14:paraId="2982EC8A">
            <w:pPr>
              <w:snapToGrid w:val="0"/>
              <w:spacing w:line="360" w:lineRule="exact"/>
              <w:rPr>
                <w:rFonts w:ascii="宋体" w:hAnsi="宋体"/>
                <w:sz w:val="21"/>
                <w:szCs w:val="21"/>
                <w:highlight w:val="none"/>
              </w:rPr>
            </w:pPr>
            <w:r>
              <w:rPr>
                <w:rFonts w:hint="eastAsia" w:ascii="宋体" w:hAnsi="宋体"/>
                <w:sz w:val="21"/>
                <w:szCs w:val="21"/>
                <w:highlight w:val="none"/>
              </w:rPr>
              <w:t>6）法律、行政法规规定的其他条件</w:t>
            </w:r>
          </w:p>
        </w:tc>
        <w:tc>
          <w:tcPr>
            <w:tcW w:w="5812" w:type="dxa"/>
            <w:vAlign w:val="center"/>
          </w:tcPr>
          <w:p w14:paraId="1EB92BD9">
            <w:pPr>
              <w:spacing w:line="400" w:lineRule="exact"/>
              <w:ind w:firstLine="420" w:firstLineChars="200"/>
              <w:rPr>
                <w:rFonts w:ascii="宋体" w:hAnsi="宋体"/>
                <w:sz w:val="21"/>
                <w:szCs w:val="21"/>
                <w:highlight w:val="none"/>
              </w:rPr>
            </w:pPr>
            <w:r>
              <w:rPr>
                <w:rFonts w:hint="eastAsia" w:ascii="宋体" w:hAnsi="宋体"/>
                <w:sz w:val="21"/>
                <w:szCs w:val="21"/>
                <w:highlight w:val="none"/>
              </w:rPr>
              <w:t>/</w:t>
            </w:r>
          </w:p>
        </w:tc>
      </w:tr>
      <w:tr w14:paraId="38689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14:paraId="1BAF8F96">
            <w:pPr>
              <w:snapToGrid w:val="0"/>
              <w:spacing w:line="360" w:lineRule="exact"/>
              <w:jc w:val="center"/>
              <w:textAlignment w:val="auto"/>
              <w:rPr>
                <w:rFonts w:ascii="宋体" w:hAnsi="宋体"/>
                <w:kern w:val="2"/>
                <w:sz w:val="21"/>
                <w:szCs w:val="21"/>
                <w:highlight w:val="none"/>
              </w:rPr>
            </w:pPr>
            <w:r>
              <w:rPr>
                <w:rFonts w:hint="eastAsia" w:ascii="宋体" w:hAnsi="宋体"/>
                <w:kern w:val="2"/>
                <w:sz w:val="21"/>
                <w:szCs w:val="21"/>
                <w:highlight w:val="none"/>
              </w:rPr>
              <w:t>2</w:t>
            </w:r>
          </w:p>
        </w:tc>
        <w:tc>
          <w:tcPr>
            <w:tcW w:w="2835" w:type="dxa"/>
            <w:gridSpan w:val="2"/>
            <w:vAlign w:val="center"/>
          </w:tcPr>
          <w:p w14:paraId="3924362C">
            <w:pPr>
              <w:snapToGrid w:val="0"/>
              <w:spacing w:line="360" w:lineRule="exact"/>
              <w:rPr>
                <w:rFonts w:ascii="宋体" w:hAnsi="宋体"/>
                <w:sz w:val="21"/>
                <w:szCs w:val="21"/>
                <w:highlight w:val="none"/>
              </w:rPr>
            </w:pPr>
            <w:r>
              <w:rPr>
                <w:rFonts w:hint="eastAsia" w:ascii="宋体" w:hAnsi="宋体"/>
                <w:kern w:val="2"/>
                <w:sz w:val="21"/>
                <w:szCs w:val="21"/>
                <w:highlight w:val="none"/>
              </w:rPr>
              <w:t>特定资格条件</w:t>
            </w:r>
          </w:p>
        </w:tc>
        <w:tc>
          <w:tcPr>
            <w:tcW w:w="5812" w:type="dxa"/>
            <w:vAlign w:val="center"/>
          </w:tcPr>
          <w:p w14:paraId="3D3F172B">
            <w:pPr>
              <w:spacing w:line="380" w:lineRule="exact"/>
              <w:ind w:firstLine="210" w:firstLineChars="100"/>
              <w:jc w:val="both"/>
              <w:rPr>
                <w:rFonts w:ascii="宋体" w:hAnsi="宋体"/>
                <w:sz w:val="21"/>
                <w:szCs w:val="21"/>
                <w:highlight w:val="none"/>
              </w:rPr>
            </w:pPr>
            <w:r>
              <w:rPr>
                <w:rFonts w:hint="eastAsia" w:ascii="宋体" w:hAnsi="宋体"/>
                <w:sz w:val="21"/>
                <w:szCs w:val="21"/>
                <w:highlight w:val="none"/>
              </w:rPr>
              <w:t>无</w:t>
            </w:r>
          </w:p>
        </w:tc>
      </w:tr>
      <w:tr w14:paraId="6BEC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709" w:type="dxa"/>
            <w:vAlign w:val="center"/>
          </w:tcPr>
          <w:p w14:paraId="1F6849D4">
            <w:pPr>
              <w:snapToGrid w:val="0"/>
              <w:spacing w:line="360" w:lineRule="exact"/>
              <w:jc w:val="center"/>
              <w:textAlignment w:val="auto"/>
              <w:rPr>
                <w:rFonts w:ascii="宋体" w:hAnsi="宋体"/>
                <w:kern w:val="2"/>
                <w:sz w:val="21"/>
                <w:szCs w:val="21"/>
                <w:highlight w:val="none"/>
              </w:rPr>
            </w:pPr>
            <w:r>
              <w:rPr>
                <w:rFonts w:hint="eastAsia" w:ascii="宋体" w:hAnsi="宋体"/>
                <w:sz w:val="21"/>
                <w:szCs w:val="21"/>
                <w:highlight w:val="none"/>
              </w:rPr>
              <w:t>3</w:t>
            </w:r>
          </w:p>
        </w:tc>
        <w:tc>
          <w:tcPr>
            <w:tcW w:w="2835" w:type="dxa"/>
            <w:gridSpan w:val="2"/>
            <w:vAlign w:val="center"/>
          </w:tcPr>
          <w:p w14:paraId="7EE51697">
            <w:pPr>
              <w:snapToGrid w:val="0"/>
              <w:spacing w:line="360" w:lineRule="exact"/>
              <w:rPr>
                <w:rFonts w:ascii="宋体" w:hAnsi="宋体"/>
                <w:kern w:val="2"/>
                <w:sz w:val="21"/>
                <w:szCs w:val="21"/>
                <w:highlight w:val="none"/>
              </w:rPr>
            </w:pPr>
            <w:r>
              <w:rPr>
                <w:rFonts w:hint="eastAsia" w:ascii="宋体" w:hAnsi="宋体"/>
                <w:kern w:val="2"/>
                <w:sz w:val="21"/>
                <w:szCs w:val="21"/>
                <w:highlight w:val="none"/>
              </w:rPr>
              <w:t>是否允许联合体投标</w:t>
            </w:r>
          </w:p>
        </w:tc>
        <w:tc>
          <w:tcPr>
            <w:tcW w:w="5812" w:type="dxa"/>
            <w:vAlign w:val="center"/>
          </w:tcPr>
          <w:p w14:paraId="35A0911F">
            <w:pPr>
              <w:snapToGrid w:val="0"/>
              <w:spacing w:line="360" w:lineRule="exact"/>
              <w:rPr>
                <w:rFonts w:ascii="宋体" w:hAnsi="宋体"/>
                <w:sz w:val="21"/>
                <w:szCs w:val="21"/>
                <w:highlight w:val="none"/>
              </w:rPr>
            </w:pPr>
            <w:r>
              <w:rPr>
                <w:rFonts w:hint="eastAsia" w:ascii="宋体" w:hAnsi="宋体"/>
                <w:sz w:val="21"/>
                <w:szCs w:val="21"/>
                <w:highlight w:val="none"/>
              </w:rPr>
              <w:t>不允许</w:t>
            </w:r>
          </w:p>
        </w:tc>
      </w:tr>
      <w:tr w14:paraId="4F64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14:paraId="5E6A72DB">
            <w:pPr>
              <w:snapToGrid w:val="0"/>
              <w:spacing w:line="360" w:lineRule="exact"/>
              <w:jc w:val="center"/>
              <w:textAlignment w:val="auto"/>
              <w:rPr>
                <w:rFonts w:ascii="宋体" w:hAnsi="宋体"/>
                <w:kern w:val="2"/>
                <w:sz w:val="21"/>
                <w:szCs w:val="21"/>
                <w:highlight w:val="none"/>
              </w:rPr>
            </w:pPr>
            <w:r>
              <w:rPr>
                <w:rFonts w:hint="eastAsia" w:ascii="宋体" w:hAnsi="宋体"/>
                <w:kern w:val="2"/>
                <w:sz w:val="21"/>
                <w:szCs w:val="21"/>
                <w:highlight w:val="none"/>
              </w:rPr>
              <w:t>4</w:t>
            </w:r>
          </w:p>
        </w:tc>
        <w:tc>
          <w:tcPr>
            <w:tcW w:w="2835" w:type="dxa"/>
            <w:gridSpan w:val="2"/>
            <w:vAlign w:val="center"/>
          </w:tcPr>
          <w:p w14:paraId="34C53312">
            <w:pPr>
              <w:snapToGrid w:val="0"/>
              <w:spacing w:line="360" w:lineRule="exact"/>
              <w:rPr>
                <w:rFonts w:ascii="宋体" w:hAnsi="宋体"/>
                <w:kern w:val="2"/>
                <w:sz w:val="21"/>
                <w:szCs w:val="21"/>
                <w:highlight w:val="none"/>
              </w:rPr>
            </w:pPr>
            <w:r>
              <w:rPr>
                <w:rFonts w:hint="eastAsia" w:ascii="宋体" w:hAnsi="宋体"/>
                <w:kern w:val="2"/>
                <w:sz w:val="21"/>
                <w:szCs w:val="21"/>
                <w:highlight w:val="none"/>
              </w:rPr>
              <w:t>其它</w:t>
            </w:r>
          </w:p>
        </w:tc>
        <w:tc>
          <w:tcPr>
            <w:tcW w:w="5812" w:type="dxa"/>
            <w:vAlign w:val="center"/>
          </w:tcPr>
          <w:p w14:paraId="0C450884">
            <w:pPr>
              <w:snapToGrid w:val="0"/>
              <w:spacing w:line="360" w:lineRule="exact"/>
              <w:rPr>
                <w:rFonts w:ascii="宋体" w:hAnsi="宋体"/>
                <w:kern w:val="2"/>
                <w:sz w:val="21"/>
                <w:szCs w:val="21"/>
                <w:highlight w:val="none"/>
              </w:rPr>
            </w:pPr>
            <w:r>
              <w:rPr>
                <w:rFonts w:hint="eastAsia" w:ascii="宋体" w:hAnsi="宋体"/>
                <w:sz w:val="21"/>
                <w:szCs w:val="21"/>
                <w:highlight w:val="none"/>
                <w:lang w:val="zh-CN"/>
              </w:rPr>
              <w:t>不存在本招标文件规定的资格审查不合格的其他情形。</w:t>
            </w:r>
          </w:p>
        </w:tc>
      </w:tr>
    </w:tbl>
    <w:p w14:paraId="5BDC66E3">
      <w:pPr>
        <w:snapToGrid w:val="0"/>
        <w:spacing w:line="360" w:lineRule="exact"/>
        <w:ind w:firstLine="420" w:firstLineChars="200"/>
        <w:jc w:val="both"/>
        <w:textAlignment w:val="auto"/>
        <w:rPr>
          <w:rFonts w:ascii="宋体" w:hAnsi="宋体"/>
          <w:sz w:val="21"/>
          <w:szCs w:val="21"/>
          <w:highlight w:val="none"/>
        </w:rPr>
      </w:pPr>
      <w:bookmarkStart w:id="75" w:name="OLE_LINK3"/>
      <w:bookmarkStart w:id="76" w:name="OLE_LINK4"/>
      <w:r>
        <w:rPr>
          <w:rFonts w:hint="eastAsia" w:ascii="宋体" w:hAnsi="宋体"/>
          <w:sz w:val="21"/>
          <w:szCs w:val="21"/>
          <w:highlight w:val="none"/>
        </w:rPr>
        <w:t>注：</w:t>
      </w:r>
    </w:p>
    <w:bookmarkEnd w:id="75"/>
    <w:bookmarkEnd w:id="76"/>
    <w:p w14:paraId="3163F718">
      <w:pPr>
        <w:snapToGrid w:val="0"/>
        <w:spacing w:line="360" w:lineRule="exact"/>
        <w:ind w:firstLine="420" w:firstLineChars="200"/>
        <w:jc w:val="both"/>
        <w:textAlignment w:val="auto"/>
        <w:rPr>
          <w:rFonts w:ascii="宋体" w:hAnsi="宋体"/>
          <w:sz w:val="21"/>
          <w:szCs w:val="21"/>
          <w:highlight w:val="none"/>
        </w:rPr>
      </w:pPr>
      <w:r>
        <w:rPr>
          <w:rFonts w:hint="eastAsia" w:ascii="黑体" w:hAnsi="黑体" w:cs="黑体"/>
          <w:sz w:val="21"/>
          <w:szCs w:val="21"/>
          <w:highlight w:val="none"/>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宋体" w:hAnsi="宋体"/>
          <w:sz w:val="21"/>
          <w:szCs w:val="21"/>
          <w:highlight w:val="none"/>
        </w:rPr>
        <w:t>。</w:t>
      </w:r>
      <w:r>
        <w:rPr>
          <w:rFonts w:hint="eastAsia" w:ascii="黑体" w:hAnsi="黑体" w:cs="黑体"/>
          <w:sz w:val="21"/>
          <w:szCs w:val="21"/>
          <w:highlight w:val="none"/>
        </w:rPr>
        <w:t>投标人可于投标截止日期前通过 “信用中国”网站(www.creditchina.gov.cn)、"中国政府采购网"(www.ccgp.gov.cn)等渠道查询信用记录。</w:t>
      </w:r>
    </w:p>
    <w:p w14:paraId="630B2B62">
      <w:pPr>
        <w:snapToGrid w:val="0"/>
        <w:spacing w:line="360" w:lineRule="exact"/>
        <w:ind w:firstLine="422" w:firstLineChars="200"/>
        <w:jc w:val="both"/>
        <w:textAlignment w:val="auto"/>
        <w:rPr>
          <w:rFonts w:ascii="宋体" w:hAnsi="宋体"/>
          <w:b/>
          <w:sz w:val="21"/>
          <w:szCs w:val="21"/>
          <w:highlight w:val="none"/>
        </w:rPr>
      </w:pPr>
      <w:r>
        <w:rPr>
          <w:rFonts w:hint="eastAsia" w:ascii="宋体" w:hAnsi="宋体"/>
          <w:b/>
          <w:sz w:val="21"/>
          <w:szCs w:val="21"/>
          <w:highlight w:val="none"/>
        </w:rPr>
        <w:t>特别说明</w:t>
      </w:r>
      <w:r>
        <w:rPr>
          <w:rFonts w:ascii="宋体" w:hAnsi="宋体"/>
          <w:b/>
          <w:sz w:val="21"/>
          <w:szCs w:val="21"/>
          <w:highlight w:val="none"/>
        </w:rPr>
        <w:t>：</w:t>
      </w:r>
    </w:p>
    <w:p w14:paraId="3E8C3C5F">
      <w:pPr>
        <w:pStyle w:val="562"/>
        <w:numPr>
          <w:ilvl w:val="0"/>
          <w:numId w:val="14"/>
        </w:numPr>
        <w:snapToGrid w:val="0"/>
        <w:spacing w:line="360" w:lineRule="exact"/>
        <w:ind w:firstLineChars="0"/>
        <w:rPr>
          <w:rFonts w:ascii="宋体" w:hAnsi="宋体"/>
          <w:b/>
          <w:szCs w:val="21"/>
          <w:highlight w:val="none"/>
        </w:rPr>
      </w:pPr>
      <w:r>
        <w:rPr>
          <w:rFonts w:hint="eastAsia" w:ascii="宋体" w:hAnsi="宋体"/>
          <w:b/>
          <w:szCs w:val="21"/>
          <w:highlight w:val="none"/>
        </w:rPr>
        <w:t>对未</w:t>
      </w:r>
      <w:r>
        <w:rPr>
          <w:rFonts w:ascii="宋体" w:hAnsi="宋体"/>
          <w:b/>
          <w:szCs w:val="21"/>
          <w:highlight w:val="none"/>
        </w:rPr>
        <w:t>通过资格审查的投标人不</w:t>
      </w:r>
      <w:r>
        <w:rPr>
          <w:rFonts w:hint="eastAsia" w:ascii="宋体" w:hAnsi="宋体"/>
          <w:b/>
          <w:szCs w:val="21"/>
          <w:highlight w:val="none"/>
        </w:rPr>
        <w:t>得</w:t>
      </w:r>
      <w:r>
        <w:rPr>
          <w:rFonts w:ascii="宋体" w:hAnsi="宋体"/>
          <w:b/>
          <w:szCs w:val="21"/>
          <w:highlight w:val="none"/>
        </w:rPr>
        <w:t>进行</w:t>
      </w:r>
      <w:r>
        <w:rPr>
          <w:rFonts w:hint="eastAsia" w:ascii="宋体" w:hAnsi="宋体"/>
          <w:b/>
          <w:szCs w:val="21"/>
          <w:highlight w:val="none"/>
        </w:rPr>
        <w:t>符合性</w:t>
      </w:r>
      <w:r>
        <w:rPr>
          <w:rFonts w:ascii="宋体" w:hAnsi="宋体"/>
          <w:b/>
          <w:szCs w:val="21"/>
          <w:highlight w:val="none"/>
        </w:rPr>
        <w:t>审查</w:t>
      </w:r>
      <w:r>
        <w:rPr>
          <w:rFonts w:hint="eastAsia" w:ascii="宋体" w:hAnsi="宋体"/>
          <w:b/>
          <w:szCs w:val="21"/>
          <w:highlight w:val="none"/>
        </w:rPr>
        <w:t>；单个分包</w:t>
      </w:r>
      <w:r>
        <w:rPr>
          <w:rFonts w:ascii="宋体" w:hAnsi="宋体"/>
          <w:b/>
          <w:szCs w:val="21"/>
          <w:highlight w:val="none"/>
        </w:rPr>
        <w:t>合格投标人不足三家</w:t>
      </w:r>
      <w:r>
        <w:rPr>
          <w:rFonts w:hint="eastAsia" w:ascii="宋体" w:hAnsi="宋体"/>
          <w:b/>
          <w:szCs w:val="21"/>
          <w:highlight w:val="none"/>
        </w:rPr>
        <w:t>的，该分包</w:t>
      </w:r>
    </w:p>
    <w:p w14:paraId="24F4E653">
      <w:pPr>
        <w:snapToGrid w:val="0"/>
        <w:spacing w:line="360" w:lineRule="exact"/>
        <w:rPr>
          <w:rFonts w:ascii="宋体" w:hAnsi="宋体"/>
          <w:b/>
          <w:szCs w:val="21"/>
          <w:highlight w:val="none"/>
        </w:rPr>
      </w:pPr>
      <w:r>
        <w:rPr>
          <w:rFonts w:hint="eastAsia" w:ascii="宋体" w:hAnsi="宋体"/>
          <w:b/>
          <w:szCs w:val="21"/>
          <w:highlight w:val="none"/>
        </w:rPr>
        <w:t>不得进入符合性审查程序。</w:t>
      </w:r>
    </w:p>
    <w:p w14:paraId="6234C183">
      <w:pPr>
        <w:tabs>
          <w:tab w:val="left" w:pos="2370"/>
        </w:tabs>
        <w:snapToGrid w:val="0"/>
        <w:spacing w:line="360" w:lineRule="exact"/>
        <w:ind w:firstLine="422" w:firstLineChars="200"/>
        <w:rPr>
          <w:rFonts w:ascii="宋体" w:hAnsi="宋体" w:cs="宋体"/>
          <w:b/>
          <w:sz w:val="21"/>
          <w:szCs w:val="21"/>
          <w:highlight w:val="none"/>
        </w:rPr>
      </w:pPr>
      <w:bookmarkStart w:id="77" w:name="_Toc418512122"/>
      <w:r>
        <w:rPr>
          <w:rFonts w:hint="eastAsia" w:ascii="宋体" w:hAnsi="宋体" w:cs="宋体"/>
          <w:b/>
          <w:sz w:val="21"/>
          <w:szCs w:val="21"/>
          <w:highlight w:val="none"/>
        </w:rPr>
        <w:t>二、评标方法</w:t>
      </w:r>
      <w:bookmarkEnd w:id="77"/>
    </w:p>
    <w:p w14:paraId="1CF0A3BF">
      <w:pPr>
        <w:autoSpaceDE w:val="0"/>
        <w:autoSpaceDN w:val="0"/>
        <w:snapToGrid w:val="0"/>
        <w:spacing w:line="420" w:lineRule="exact"/>
        <w:ind w:firstLine="420"/>
        <w:rPr>
          <w:rFonts w:ascii="宋体" w:hAnsi="宋体" w:cs="宋体"/>
          <w:sz w:val="21"/>
          <w:szCs w:val="21"/>
          <w:highlight w:val="none"/>
        </w:rPr>
      </w:pPr>
      <w:r>
        <w:rPr>
          <w:rFonts w:hint="eastAsia" w:ascii="宋体" w:hAnsi="宋体" w:cs="宋体"/>
          <w:sz w:val="21"/>
          <w:szCs w:val="21"/>
          <w:highlight w:val="none"/>
        </w:rPr>
        <w:t>本项目采用综合评分法进行评标。</w:t>
      </w:r>
    </w:p>
    <w:p w14:paraId="56C6921A">
      <w:pPr>
        <w:autoSpaceDE w:val="0"/>
        <w:autoSpaceDN w:val="0"/>
        <w:snapToGrid w:val="0"/>
        <w:spacing w:line="420" w:lineRule="exact"/>
        <w:ind w:firstLine="420"/>
        <w:rPr>
          <w:rFonts w:ascii="宋体" w:hAnsi="宋体" w:cs="宋体"/>
          <w:sz w:val="21"/>
          <w:szCs w:val="21"/>
          <w:highlight w:val="none"/>
        </w:rPr>
      </w:pPr>
      <w:r>
        <w:rPr>
          <w:rFonts w:hint="eastAsia" w:ascii="宋体" w:hAnsi="宋体" w:cs="宋体"/>
          <w:sz w:val="21"/>
          <w:szCs w:val="21"/>
          <w:highlight w:val="none"/>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w:t>
      </w:r>
      <w:r>
        <w:rPr>
          <w:rFonts w:ascii="宋体" w:hAnsi="宋体" w:cs="宋体"/>
          <w:sz w:val="21"/>
          <w:szCs w:val="21"/>
          <w:highlight w:val="none"/>
        </w:rPr>
        <w:t>0</w:t>
      </w:r>
      <w:r>
        <w:rPr>
          <w:rFonts w:hint="eastAsia" w:ascii="宋体" w:hAnsi="宋体" w:cs="宋体"/>
          <w:sz w:val="21"/>
          <w:szCs w:val="21"/>
          <w:highlight w:val="none"/>
        </w:rPr>
        <w:t>分</w:t>
      </w:r>
      <w:r>
        <w:rPr>
          <w:rFonts w:hint="eastAsia" w:ascii="宋体" w:hAnsi="宋体"/>
          <w:sz w:val="21"/>
          <w:szCs w:val="21"/>
          <w:highlight w:val="none"/>
        </w:rPr>
        <w:t>, 另有2分的政策性加分</w:t>
      </w:r>
      <w:r>
        <w:rPr>
          <w:rFonts w:hint="eastAsia" w:ascii="宋体" w:hAnsi="宋体" w:cs="宋体"/>
          <w:sz w:val="21"/>
          <w:szCs w:val="21"/>
          <w:highlight w:val="none"/>
        </w:rPr>
        <w:t>。</w:t>
      </w:r>
    </w:p>
    <w:p w14:paraId="1ADFE6BC">
      <w:pPr>
        <w:autoSpaceDE w:val="0"/>
        <w:autoSpaceDN w:val="0"/>
        <w:snapToGrid w:val="0"/>
        <w:spacing w:line="420" w:lineRule="exact"/>
        <w:ind w:firstLine="420"/>
        <w:rPr>
          <w:rFonts w:ascii="宋体" w:hAnsi="宋体" w:cs="宋体"/>
          <w:sz w:val="21"/>
          <w:szCs w:val="21"/>
          <w:highlight w:val="none"/>
        </w:rPr>
      </w:pPr>
      <w:r>
        <w:rPr>
          <w:rFonts w:hint="eastAsia" w:ascii="宋体" w:hAnsi="宋体" w:cs="宋体"/>
          <w:sz w:val="21"/>
          <w:szCs w:val="21"/>
          <w:highlight w:val="none"/>
        </w:rPr>
        <w:t>本项目的评标工作由依法组建的评标委员会完成。评标委员会由采购人代表和评审专家组成，成员人数为五人（含）以上单数。其中，评审专家不少于成员总数的三分之二。</w:t>
      </w:r>
    </w:p>
    <w:p w14:paraId="1AA3745E">
      <w:pPr>
        <w:autoSpaceDE w:val="0"/>
        <w:autoSpaceDN w:val="0"/>
        <w:snapToGrid w:val="0"/>
        <w:spacing w:line="420" w:lineRule="exact"/>
        <w:ind w:firstLine="420"/>
        <w:rPr>
          <w:rFonts w:ascii="宋体" w:hAnsi="宋体" w:cs="宋体"/>
          <w:sz w:val="21"/>
          <w:szCs w:val="21"/>
          <w:highlight w:val="none"/>
        </w:rPr>
      </w:pPr>
      <w:r>
        <w:rPr>
          <w:rFonts w:hint="eastAsia" w:ascii="宋体" w:hAnsi="宋体" w:cs="宋体"/>
          <w:sz w:val="21"/>
          <w:szCs w:val="21"/>
          <w:highlight w:val="none"/>
        </w:rPr>
        <w:t>评标工作由招标代理机构负责组织，具体评标事务由依法组建的评标委员会负责。</w:t>
      </w:r>
    </w:p>
    <w:p w14:paraId="0BB40B39">
      <w:pPr>
        <w:autoSpaceDE w:val="0"/>
        <w:autoSpaceDN w:val="0"/>
        <w:snapToGrid w:val="0"/>
        <w:spacing w:line="420" w:lineRule="exact"/>
        <w:ind w:firstLine="420"/>
        <w:rPr>
          <w:rFonts w:ascii="宋体" w:hAnsi="宋体" w:cs="宋体"/>
          <w:sz w:val="21"/>
          <w:szCs w:val="21"/>
          <w:highlight w:val="none"/>
        </w:rPr>
      </w:pPr>
      <w:r>
        <w:rPr>
          <w:rFonts w:hint="eastAsia" w:ascii="宋体" w:hAnsi="宋体" w:cs="宋体"/>
          <w:sz w:val="21"/>
          <w:szCs w:val="21"/>
          <w:highlight w:val="none"/>
        </w:rPr>
        <w:t>评标委员会成员到位后，推举其中一位评审专家担任评审组长，并由评审组长牵头组织该项目评审工作。评标步骤：</w:t>
      </w:r>
    </w:p>
    <w:p w14:paraId="151F51B7">
      <w:pPr>
        <w:snapToGrid w:val="0"/>
        <w:spacing w:line="420" w:lineRule="exact"/>
        <w:ind w:firstLine="420" w:firstLineChars="200"/>
        <w:rPr>
          <w:rFonts w:ascii="宋体" w:hAnsi="宋体"/>
          <w:sz w:val="21"/>
          <w:szCs w:val="21"/>
          <w:highlight w:val="none"/>
        </w:rPr>
      </w:pPr>
      <w:r>
        <w:rPr>
          <w:rFonts w:hint="eastAsia" w:ascii="宋体" w:hAnsi="宋体"/>
          <w:sz w:val="21"/>
          <w:szCs w:val="21"/>
          <w:highlight w:val="none"/>
        </w:rPr>
        <w:t>1、投标文件的初审</w:t>
      </w:r>
    </w:p>
    <w:p w14:paraId="6D8EA24F">
      <w:pPr>
        <w:snapToGrid w:val="0"/>
        <w:spacing w:line="420" w:lineRule="exact"/>
        <w:ind w:firstLine="420" w:firstLineChars="200"/>
        <w:rPr>
          <w:rFonts w:ascii="宋体" w:hAnsi="宋体" w:cs="宋体"/>
          <w:sz w:val="21"/>
          <w:szCs w:val="21"/>
          <w:highlight w:val="none"/>
        </w:rPr>
      </w:pPr>
      <w:r>
        <w:rPr>
          <w:rFonts w:hint="eastAsia" w:ascii="宋体" w:hAnsi="宋体" w:cs="宋体"/>
          <w:sz w:val="21"/>
          <w:szCs w:val="21"/>
          <w:highlight w:val="none"/>
        </w:rPr>
        <w:t>（1）评标委员会将审查投标文件是否完整、总体编排是否有序、文件签署是否合格、有无计算上的错误等。</w:t>
      </w:r>
    </w:p>
    <w:p w14:paraId="13F59FD2">
      <w:pPr>
        <w:widowControl/>
        <w:spacing w:line="420" w:lineRule="exact"/>
        <w:ind w:firstLine="420" w:firstLineChars="200"/>
        <w:rPr>
          <w:rFonts w:ascii="宋体" w:hAnsi="宋体" w:cs="宋体"/>
          <w:b/>
          <w:sz w:val="21"/>
          <w:szCs w:val="21"/>
          <w:highlight w:val="none"/>
        </w:rPr>
      </w:pPr>
      <w:r>
        <w:rPr>
          <w:rFonts w:hint="eastAsia" w:ascii="宋体" w:hAnsi="宋体" w:cs="宋体"/>
          <w:sz w:val="21"/>
          <w:szCs w:val="21"/>
          <w:highlight w:val="none"/>
        </w:rPr>
        <w:t>（2）在初审期间，评标委员会有权以书面方式要求投标人对其投标文件中含义不明确、对同类问题表述不一致或者有明显文字和计算错误的内容作必要的澄清。投标人的澄清应在评标委员会规定的时间内以书面方式进行，并不得超出投标文件范围或者改变投标文件的实质性内容</w:t>
      </w:r>
      <w:r>
        <w:rPr>
          <w:rFonts w:hint="eastAsia" w:ascii="宋体" w:hAnsi="宋体" w:cs="宋体"/>
          <w:b/>
          <w:sz w:val="21"/>
          <w:szCs w:val="21"/>
          <w:highlight w:val="none"/>
        </w:rPr>
        <w:t>。</w:t>
      </w:r>
    </w:p>
    <w:p w14:paraId="5100FD26">
      <w:pPr>
        <w:snapToGrid w:val="0"/>
        <w:spacing w:line="420" w:lineRule="exact"/>
        <w:ind w:firstLine="420" w:firstLineChars="200"/>
        <w:rPr>
          <w:rFonts w:ascii="宋体" w:hAnsi="宋体"/>
          <w:sz w:val="21"/>
          <w:szCs w:val="21"/>
          <w:highlight w:val="none"/>
        </w:rPr>
      </w:pPr>
      <w:r>
        <w:rPr>
          <w:rFonts w:hint="eastAsia" w:ascii="宋体" w:hAnsi="宋体"/>
          <w:sz w:val="21"/>
          <w:szCs w:val="21"/>
          <w:highlight w:val="none"/>
        </w:rPr>
        <w:t>评标委员会要求投标人澄清、说明或者更正的，将以书面形式作出。投标人的澄清、说明或者更正应当由法定代表人或其授权代表签字或者加盖单位公章。投标人的澄清、说明文件是投标文件的有效组成部分。</w:t>
      </w:r>
    </w:p>
    <w:p w14:paraId="2DFC8E0C">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（3）初审中，算术错误按下述原则进行纠正：</w:t>
      </w:r>
    </w:p>
    <w:p w14:paraId="4CE223C5">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① 投标文件中开标一览表（报价表）内容与投标文件中相应内容不一致的，以开标一览表（报价表）内容为准。</w:t>
      </w:r>
    </w:p>
    <w:p w14:paraId="1A832C5D">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② 投标文件的大写金额和小写金额不一致的，以大写金额为准；</w:t>
      </w:r>
    </w:p>
    <w:p w14:paraId="35499F90">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③ 单价金额小数点或者百分比有明显错位的，以开标一览表的总价为准，并修改单价；</w:t>
      </w:r>
    </w:p>
    <w:p w14:paraId="647B1E7E">
      <w:pPr>
        <w:pStyle w:val="562"/>
        <w:widowControl/>
        <w:spacing w:line="360" w:lineRule="auto"/>
        <w:jc w:val="left"/>
        <w:rPr>
          <w:rFonts w:ascii="宋体" w:hAnsi="宋体" w:cs="宋体"/>
          <w:szCs w:val="21"/>
          <w:highlight w:val="none"/>
        </w:rPr>
      </w:pPr>
      <w:r>
        <w:rPr>
          <w:rFonts w:hint="eastAsia" w:ascii="宋体" w:hAnsi="宋体" w:cs="宋体"/>
          <w:szCs w:val="21"/>
          <w:highlight w:val="none"/>
        </w:rPr>
        <w:t>④ 总价金额与按单价汇总金额不一致的，以单价金额计算结果为准；</w:t>
      </w:r>
    </w:p>
    <w:p w14:paraId="624DB70A">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⑤ 对不同文字文本投标文件的解释发生异议的，以中文文本为准；</w:t>
      </w:r>
    </w:p>
    <w:p w14:paraId="5A73F0B8">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⑥</w:t>
      </w:r>
      <w:r>
        <w:rPr>
          <w:rFonts w:hint="eastAsia" w:ascii="宋体" w:hAnsi="宋体"/>
          <w:sz w:val="21"/>
          <w:szCs w:val="21"/>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w:t>
      </w:r>
      <w:r>
        <w:rPr>
          <w:rFonts w:hint="eastAsia" w:ascii="宋体" w:hAnsi="宋体"/>
          <w:b/>
          <w:sz w:val="21"/>
          <w:szCs w:val="21"/>
          <w:highlight w:val="none"/>
        </w:rPr>
        <w:t>无效投标</w:t>
      </w:r>
      <w:r>
        <w:rPr>
          <w:rFonts w:hint="eastAsia" w:ascii="宋体" w:hAnsi="宋体"/>
          <w:sz w:val="21"/>
          <w:szCs w:val="21"/>
          <w:highlight w:val="none"/>
        </w:rPr>
        <w:t>处理</w:t>
      </w:r>
      <w:r>
        <w:rPr>
          <w:rFonts w:hint="eastAsia" w:ascii="宋体" w:hAnsi="宋体" w:cs="宋体"/>
          <w:sz w:val="21"/>
          <w:szCs w:val="21"/>
          <w:highlight w:val="none"/>
        </w:rPr>
        <w:t>。</w:t>
      </w:r>
    </w:p>
    <w:p w14:paraId="2CE6A6E0">
      <w:pPr>
        <w:widowControl/>
        <w:numPr>
          <w:ilvl w:val="0"/>
          <w:numId w:val="15"/>
        </w:numPr>
        <w:spacing w:line="360" w:lineRule="auto"/>
        <w:ind w:firstLine="420" w:firstLineChars="200"/>
        <w:rPr>
          <w:rFonts w:ascii="宋体" w:hAnsi="宋体"/>
          <w:sz w:val="21"/>
          <w:szCs w:val="21"/>
          <w:highlight w:val="none"/>
        </w:rPr>
      </w:pPr>
      <w:r>
        <w:rPr>
          <w:rFonts w:hint="eastAsia" w:ascii="宋体" w:hAnsi="宋体"/>
          <w:sz w:val="21"/>
          <w:szCs w:val="21"/>
          <w:highlight w:val="none"/>
        </w:rPr>
        <w:t>评标委员会审查每份投标文件是否实质上响应了招标文件要求。实质上响应的投标应该是与招标文件要求的全部主要条款、条件和规格相符，没有重大偏离的投标。评标委员会决定投标文件的响应性只根据投标文件本身的内容，而不寻求外部的证据。但投标有不真实不正确的内容除外。</w:t>
      </w:r>
    </w:p>
    <w:p w14:paraId="279CA5A9">
      <w:pPr>
        <w:snapToGrid w:val="0"/>
        <w:spacing w:line="400" w:lineRule="exact"/>
        <w:ind w:firstLine="465"/>
        <w:rPr>
          <w:rFonts w:ascii="宋体" w:hAnsi="宋体"/>
          <w:b/>
          <w:bCs/>
          <w:sz w:val="21"/>
          <w:szCs w:val="21"/>
          <w:highlight w:val="none"/>
        </w:rPr>
      </w:pPr>
      <w:r>
        <w:rPr>
          <w:rFonts w:hint="eastAsia"/>
          <w:b/>
          <w:bCs/>
          <w:highlight w:val="none"/>
        </w:rPr>
        <w:t>（5）</w:t>
      </w:r>
      <w:r>
        <w:rPr>
          <w:rFonts w:hint="eastAsia" w:ascii="宋体" w:hAnsi="宋体"/>
          <w:b/>
          <w:bCs/>
          <w:sz w:val="21"/>
          <w:szCs w:val="21"/>
          <w:highlight w:val="none"/>
        </w:rPr>
        <w:t>政府采购异常低价问题有关事项的说明</w:t>
      </w:r>
    </w:p>
    <w:p w14:paraId="3F8C0668">
      <w:pPr>
        <w:snapToGrid w:val="0"/>
        <w:spacing w:line="400" w:lineRule="exact"/>
        <w:ind w:firstLine="465"/>
        <w:rPr>
          <w:rFonts w:ascii="宋体" w:hAnsi="宋体"/>
          <w:sz w:val="21"/>
          <w:szCs w:val="21"/>
          <w:highlight w:val="none"/>
          <w:lang w:bidi="ar"/>
        </w:rPr>
      </w:pPr>
      <w:r>
        <w:rPr>
          <w:rFonts w:hint="eastAsia" w:ascii="宋体" w:hAnsi="宋体"/>
          <w:sz w:val="21"/>
          <w:szCs w:val="21"/>
          <w:highlight w:val="none"/>
        </w:rPr>
        <w:t>根据《关于推动解决政府采购异常低价问题的通知》财库〔2026〕2号文件规定，</w:t>
      </w:r>
      <w:r>
        <w:rPr>
          <w:rFonts w:hint="eastAsia" w:ascii="宋体" w:hAnsi="宋体"/>
          <w:sz w:val="21"/>
          <w:szCs w:val="21"/>
          <w:highlight w:val="none"/>
          <w:lang w:bidi="ar"/>
        </w:rPr>
        <w:t>政府采购评审中出现下列情形之一的，</w:t>
      </w:r>
      <w:r>
        <w:rPr>
          <w:rFonts w:hint="eastAsia" w:ascii="宋体" w:hAnsi="宋体"/>
          <w:b/>
          <w:bCs/>
          <w:sz w:val="21"/>
          <w:szCs w:val="21"/>
          <w:highlight w:val="none"/>
          <w:lang w:bidi="ar"/>
        </w:rPr>
        <w:t>评</w:t>
      </w:r>
      <w:r>
        <w:rPr>
          <w:rFonts w:hint="eastAsia"/>
          <w:b/>
          <w:bCs/>
          <w:sz w:val="21"/>
          <w:szCs w:val="21"/>
          <w:highlight w:val="none"/>
          <w:lang w:bidi="ar"/>
        </w:rPr>
        <w:t>审</w:t>
      </w:r>
      <w:r>
        <w:rPr>
          <w:rFonts w:hint="eastAsia" w:ascii="宋体" w:hAnsi="宋体"/>
          <w:b/>
          <w:bCs/>
          <w:sz w:val="21"/>
          <w:szCs w:val="21"/>
          <w:highlight w:val="none"/>
          <w:lang w:bidi="ar"/>
        </w:rPr>
        <w:t>委员会应当</w:t>
      </w:r>
      <w:bookmarkStart w:id="78" w:name="OLE_LINK18"/>
      <w:r>
        <w:rPr>
          <w:rFonts w:hint="eastAsia" w:ascii="宋体" w:hAnsi="宋体"/>
          <w:b/>
          <w:bCs/>
          <w:sz w:val="21"/>
          <w:szCs w:val="21"/>
          <w:highlight w:val="none"/>
          <w:lang w:bidi="ar"/>
        </w:rPr>
        <w:t>启动异常低价投标（响应）审查程序</w:t>
      </w:r>
      <w:bookmarkEnd w:id="78"/>
      <w:r>
        <w:rPr>
          <w:rFonts w:hint="eastAsia" w:ascii="宋体" w:hAnsi="宋体"/>
          <w:b/>
          <w:bCs/>
          <w:sz w:val="21"/>
          <w:szCs w:val="21"/>
          <w:highlight w:val="none"/>
          <w:lang w:bidi="ar"/>
        </w:rPr>
        <w:t>：</w:t>
      </w:r>
    </w:p>
    <w:p w14:paraId="79DE9E97">
      <w:pPr>
        <w:widowControl/>
        <w:snapToGrid w:val="0"/>
        <w:spacing w:line="400" w:lineRule="exact"/>
        <w:ind w:firstLine="465"/>
        <w:rPr>
          <w:rFonts w:ascii="宋体" w:hAnsi="宋体"/>
          <w:b/>
          <w:bCs/>
          <w:sz w:val="21"/>
          <w:szCs w:val="21"/>
          <w:highlight w:val="none"/>
        </w:rPr>
      </w:pPr>
      <w:r>
        <w:rPr>
          <w:rFonts w:hint="eastAsia" w:ascii="宋体" w:hAnsi="宋体"/>
          <w:sz w:val="21"/>
          <w:szCs w:val="21"/>
          <w:highlight w:val="none"/>
          <w:lang w:bidi="ar"/>
        </w:rPr>
        <w:t>①投标报价低于全部通过符合性审查</w:t>
      </w:r>
      <w:r>
        <w:rPr>
          <w:rFonts w:hint="eastAsia"/>
          <w:sz w:val="21"/>
          <w:szCs w:val="21"/>
          <w:highlight w:val="none"/>
          <w:lang w:bidi="ar"/>
        </w:rPr>
        <w:t>供应商</w:t>
      </w:r>
      <w:r>
        <w:rPr>
          <w:rFonts w:hint="eastAsia" w:ascii="宋体" w:hAnsi="宋体"/>
          <w:sz w:val="21"/>
          <w:szCs w:val="21"/>
          <w:highlight w:val="none"/>
          <w:lang w:bidi="ar"/>
        </w:rPr>
        <w:t>投标报价平均值50%的，</w:t>
      </w:r>
      <w:r>
        <w:rPr>
          <w:rFonts w:hint="eastAsia" w:ascii="宋体" w:hAnsi="宋体"/>
          <w:b/>
          <w:bCs/>
          <w:sz w:val="21"/>
          <w:szCs w:val="21"/>
          <w:highlight w:val="none"/>
          <w:lang w:bidi="ar"/>
        </w:rPr>
        <w:t>即投标报价&lt;全部通过符合性审查供应商投标报价平均值×50%；</w:t>
      </w:r>
    </w:p>
    <w:p w14:paraId="6C770CC0">
      <w:pPr>
        <w:widowControl/>
        <w:snapToGrid w:val="0"/>
        <w:spacing w:line="400" w:lineRule="exact"/>
        <w:ind w:firstLine="465"/>
        <w:rPr>
          <w:rFonts w:ascii="宋体" w:hAnsi="宋体"/>
          <w:b/>
          <w:bCs/>
          <w:sz w:val="21"/>
          <w:szCs w:val="21"/>
          <w:highlight w:val="none"/>
        </w:rPr>
      </w:pPr>
      <w:r>
        <w:rPr>
          <w:rFonts w:hint="eastAsia" w:ascii="宋体" w:hAnsi="宋体"/>
          <w:sz w:val="21"/>
          <w:szCs w:val="21"/>
          <w:highlight w:val="none"/>
          <w:lang w:bidi="ar"/>
        </w:rPr>
        <w:t>②投标报价低于通过符合性审查的次低报价</w:t>
      </w:r>
      <w:r>
        <w:rPr>
          <w:rFonts w:hint="eastAsia"/>
          <w:sz w:val="21"/>
          <w:szCs w:val="21"/>
          <w:highlight w:val="none"/>
          <w:lang w:bidi="ar"/>
        </w:rPr>
        <w:t>供应商投标</w:t>
      </w:r>
      <w:r>
        <w:rPr>
          <w:rFonts w:hint="eastAsia" w:ascii="宋体" w:hAnsi="宋体"/>
          <w:sz w:val="21"/>
          <w:szCs w:val="21"/>
          <w:highlight w:val="none"/>
          <w:lang w:bidi="ar"/>
        </w:rPr>
        <w:t>报价50%的，</w:t>
      </w:r>
      <w:r>
        <w:rPr>
          <w:rFonts w:hint="eastAsia" w:ascii="宋体" w:hAnsi="宋体"/>
          <w:b/>
          <w:bCs/>
          <w:sz w:val="21"/>
          <w:szCs w:val="21"/>
          <w:highlight w:val="none"/>
          <w:lang w:bidi="ar"/>
        </w:rPr>
        <w:t>即投标报价&lt;通过符合性审查的次低报价</w:t>
      </w:r>
      <w:r>
        <w:rPr>
          <w:rFonts w:hint="eastAsia"/>
          <w:b/>
          <w:bCs/>
          <w:sz w:val="21"/>
          <w:szCs w:val="21"/>
          <w:highlight w:val="none"/>
          <w:lang w:bidi="ar"/>
        </w:rPr>
        <w:t>供应商</w:t>
      </w:r>
      <w:r>
        <w:rPr>
          <w:rFonts w:hint="eastAsia" w:ascii="宋体" w:hAnsi="宋体"/>
          <w:b/>
          <w:bCs/>
          <w:sz w:val="21"/>
          <w:szCs w:val="21"/>
          <w:highlight w:val="none"/>
          <w:lang w:bidi="ar"/>
        </w:rPr>
        <w:t>投标报价×50%；</w:t>
      </w:r>
    </w:p>
    <w:p w14:paraId="2E31125E">
      <w:pPr>
        <w:widowControl/>
        <w:snapToGrid w:val="0"/>
        <w:spacing w:line="400" w:lineRule="exact"/>
        <w:ind w:firstLine="465"/>
        <w:rPr>
          <w:rFonts w:ascii="宋体" w:hAnsi="宋体"/>
          <w:sz w:val="21"/>
          <w:szCs w:val="21"/>
          <w:highlight w:val="none"/>
        </w:rPr>
      </w:pPr>
      <w:r>
        <w:rPr>
          <w:rFonts w:hint="eastAsia" w:ascii="宋体" w:hAnsi="宋体"/>
          <w:sz w:val="21"/>
          <w:szCs w:val="21"/>
          <w:highlight w:val="none"/>
          <w:lang w:bidi="ar"/>
        </w:rPr>
        <w:t>③投标报价低于采购项目最高限价45%的，</w:t>
      </w:r>
      <w:r>
        <w:rPr>
          <w:rFonts w:hint="eastAsia" w:ascii="宋体" w:hAnsi="宋体"/>
          <w:b/>
          <w:bCs/>
          <w:sz w:val="21"/>
          <w:szCs w:val="21"/>
          <w:highlight w:val="none"/>
          <w:lang w:bidi="ar"/>
        </w:rPr>
        <w:t>即投标报价&lt;采购项目最高限价×45%</w:t>
      </w:r>
      <w:r>
        <w:rPr>
          <w:rFonts w:hint="eastAsia" w:ascii="宋体" w:hAnsi="宋体"/>
          <w:sz w:val="21"/>
          <w:szCs w:val="21"/>
          <w:highlight w:val="none"/>
          <w:lang w:bidi="ar"/>
        </w:rPr>
        <w:t>；</w:t>
      </w:r>
    </w:p>
    <w:p w14:paraId="2B9A7A4A">
      <w:pPr>
        <w:widowControl/>
        <w:snapToGrid w:val="0"/>
        <w:spacing w:line="400" w:lineRule="exact"/>
        <w:ind w:firstLine="465"/>
        <w:rPr>
          <w:rFonts w:ascii="宋体" w:hAnsi="宋体"/>
          <w:b/>
          <w:bCs/>
          <w:sz w:val="21"/>
          <w:szCs w:val="21"/>
          <w:highlight w:val="none"/>
        </w:rPr>
      </w:pPr>
      <w:r>
        <w:rPr>
          <w:rFonts w:hint="eastAsia" w:ascii="宋体" w:hAnsi="宋体"/>
          <w:sz w:val="21"/>
          <w:szCs w:val="21"/>
          <w:highlight w:val="none"/>
          <w:lang w:bidi="ar"/>
        </w:rPr>
        <w:t>④评标委员会基于专业判断，</w:t>
      </w:r>
      <w:r>
        <w:rPr>
          <w:rFonts w:hint="eastAsia" w:ascii="宋体" w:hAnsi="宋体"/>
          <w:b/>
          <w:bCs/>
          <w:sz w:val="21"/>
          <w:szCs w:val="21"/>
          <w:highlight w:val="none"/>
          <w:lang w:bidi="ar"/>
        </w:rPr>
        <w:t>认为</w:t>
      </w:r>
      <w:r>
        <w:rPr>
          <w:rFonts w:hint="eastAsia"/>
          <w:b/>
          <w:bCs/>
          <w:sz w:val="21"/>
          <w:szCs w:val="21"/>
          <w:highlight w:val="none"/>
          <w:lang w:bidi="ar"/>
        </w:rPr>
        <w:t>供应商</w:t>
      </w:r>
      <w:r>
        <w:rPr>
          <w:rFonts w:hint="eastAsia" w:ascii="宋体" w:hAnsi="宋体"/>
          <w:b/>
          <w:bCs/>
          <w:sz w:val="21"/>
          <w:szCs w:val="21"/>
          <w:highlight w:val="none"/>
          <w:lang w:bidi="ar"/>
        </w:rPr>
        <w:t>报价过低，有可能影响产品质量或者不能诚信履约的其他情形。</w:t>
      </w:r>
    </w:p>
    <w:p w14:paraId="60523010">
      <w:pPr>
        <w:widowControl/>
        <w:snapToGrid w:val="0"/>
        <w:spacing w:line="400" w:lineRule="exact"/>
        <w:ind w:firstLine="465"/>
        <w:rPr>
          <w:rFonts w:ascii="宋体" w:hAnsi="宋体"/>
          <w:sz w:val="21"/>
          <w:szCs w:val="21"/>
          <w:highlight w:val="none"/>
          <w:lang w:bidi="ar"/>
        </w:rPr>
      </w:pPr>
      <w:r>
        <w:rPr>
          <w:rFonts w:hint="eastAsia" w:ascii="宋体" w:hAnsi="宋体"/>
          <w:sz w:val="21"/>
          <w:szCs w:val="21"/>
          <w:highlight w:val="none"/>
          <w:lang w:bidi="ar"/>
        </w:rPr>
        <w:t>评审委员会启动异常低价响应审查后，属于前述第①项至第④项情形的，应当要求相关</w:t>
      </w:r>
      <w:r>
        <w:rPr>
          <w:rFonts w:hint="eastAsia"/>
          <w:sz w:val="21"/>
          <w:szCs w:val="21"/>
          <w:highlight w:val="none"/>
          <w:lang w:bidi="ar"/>
        </w:rPr>
        <w:t>供应商</w:t>
      </w:r>
      <w:r>
        <w:rPr>
          <w:rFonts w:hint="eastAsia" w:ascii="宋体" w:hAnsi="宋体"/>
          <w:sz w:val="21"/>
          <w:szCs w:val="21"/>
          <w:highlight w:val="none"/>
          <w:lang w:bidi="ar"/>
        </w:rPr>
        <w:t>在评审现场合理的时间内对</w:t>
      </w:r>
      <w:r>
        <w:rPr>
          <w:rFonts w:hint="eastAsia"/>
          <w:sz w:val="21"/>
          <w:szCs w:val="21"/>
          <w:highlight w:val="none"/>
          <w:lang w:bidi="ar"/>
        </w:rPr>
        <w:t>投标</w:t>
      </w:r>
      <w:r>
        <w:rPr>
          <w:rFonts w:hint="eastAsia" w:ascii="宋体" w:hAnsi="宋体"/>
          <w:sz w:val="21"/>
          <w:szCs w:val="21"/>
          <w:highlight w:val="none"/>
          <w:lang w:bidi="ar"/>
        </w:rPr>
        <w:t>价格作出解释，提供项目具体成本测算等与</w:t>
      </w:r>
      <w:bookmarkStart w:id="79" w:name="OLE_LINK19"/>
      <w:r>
        <w:rPr>
          <w:rFonts w:hint="eastAsia" w:ascii="宋体" w:hAnsi="宋体"/>
          <w:sz w:val="21"/>
          <w:szCs w:val="21"/>
          <w:highlight w:val="none"/>
          <w:lang w:bidi="ar"/>
        </w:rPr>
        <w:t>报价合理性相关的书面说明及必要的证明材料</w:t>
      </w:r>
      <w:bookmarkEnd w:id="79"/>
      <w:r>
        <w:rPr>
          <w:rFonts w:hint="eastAsia" w:ascii="宋体" w:hAnsi="宋体"/>
          <w:sz w:val="21"/>
          <w:szCs w:val="21"/>
          <w:highlight w:val="none"/>
          <w:lang w:bidi="ar"/>
        </w:rPr>
        <w:t>，包括但不限于原材料成本、人工成本、制造费用等，给予相关</w:t>
      </w:r>
      <w:r>
        <w:rPr>
          <w:rFonts w:hint="eastAsia"/>
          <w:sz w:val="21"/>
          <w:szCs w:val="21"/>
          <w:highlight w:val="none"/>
          <w:lang w:bidi="ar"/>
        </w:rPr>
        <w:t>供应商</w:t>
      </w:r>
      <w:r>
        <w:rPr>
          <w:rFonts w:hint="eastAsia" w:ascii="宋体" w:hAnsi="宋体"/>
          <w:sz w:val="21"/>
          <w:szCs w:val="21"/>
          <w:highlight w:val="none"/>
          <w:lang w:bidi="ar"/>
        </w:rPr>
        <w:t>的合理时间一般不少于30分钟。</w:t>
      </w:r>
      <w:r>
        <w:rPr>
          <w:rFonts w:hint="eastAsia" w:ascii="宋体" w:hAnsi="宋体"/>
          <w:b/>
          <w:bCs/>
          <w:sz w:val="21"/>
          <w:szCs w:val="21"/>
          <w:highlight w:val="none"/>
          <w:lang w:bidi="ar"/>
        </w:rPr>
        <w:t>其中，属于第③项情形，</w:t>
      </w:r>
      <w:r>
        <w:rPr>
          <w:rFonts w:hint="eastAsia"/>
          <w:b/>
          <w:bCs/>
          <w:sz w:val="21"/>
          <w:szCs w:val="21"/>
          <w:highlight w:val="none"/>
          <w:lang w:bidi="ar"/>
        </w:rPr>
        <w:t>供应商</w:t>
      </w:r>
      <w:r>
        <w:rPr>
          <w:rFonts w:hint="eastAsia" w:ascii="宋体" w:hAnsi="宋体"/>
          <w:b/>
          <w:bCs/>
          <w:sz w:val="21"/>
          <w:szCs w:val="21"/>
          <w:highlight w:val="none"/>
          <w:lang w:bidi="ar"/>
        </w:rPr>
        <w:t>已随投标文件一并提交相关书面说明及必要的证明材料的，在评审现场可不再重复提交。</w:t>
      </w:r>
    </w:p>
    <w:p w14:paraId="4C0AC515">
      <w:pPr>
        <w:spacing w:line="400" w:lineRule="exact"/>
        <w:ind w:firstLine="420" w:firstLineChars="200"/>
        <w:rPr>
          <w:highlight w:val="none"/>
        </w:rPr>
      </w:pPr>
      <w:r>
        <w:rPr>
          <w:rFonts w:hint="eastAsia" w:ascii="宋体" w:hAnsi="宋体"/>
          <w:sz w:val="21"/>
          <w:szCs w:val="21"/>
          <w:highlight w:val="none"/>
          <w:lang w:bidi="ar"/>
        </w:rPr>
        <w:t>评审委员会依据专业经验，参考同类项目</w:t>
      </w:r>
      <w:r>
        <w:rPr>
          <w:rFonts w:hint="eastAsia"/>
          <w:sz w:val="21"/>
          <w:szCs w:val="21"/>
          <w:highlight w:val="none"/>
          <w:lang w:bidi="ar"/>
        </w:rPr>
        <w:t>中标</w:t>
      </w:r>
      <w:r>
        <w:rPr>
          <w:rFonts w:hint="eastAsia" w:ascii="宋体" w:hAnsi="宋体"/>
          <w:sz w:val="21"/>
          <w:szCs w:val="21"/>
          <w:highlight w:val="none"/>
          <w:lang w:bidi="ar"/>
        </w:rPr>
        <w:t>价格、类似产品市场价格水平、行业人工费用标准、国家有关部门指导行业协会发布的行业平均成本等情况，对报价合理性进行判断。</w:t>
      </w:r>
      <w:r>
        <w:rPr>
          <w:rFonts w:hint="eastAsia"/>
          <w:sz w:val="21"/>
          <w:szCs w:val="21"/>
          <w:highlight w:val="none"/>
          <w:lang w:bidi="ar"/>
        </w:rPr>
        <w:t>投标</w:t>
      </w:r>
      <w:r>
        <w:rPr>
          <w:rFonts w:hint="eastAsia" w:ascii="宋体" w:hAnsi="宋体"/>
          <w:sz w:val="21"/>
          <w:szCs w:val="21"/>
          <w:highlight w:val="none"/>
          <w:lang w:bidi="ar"/>
        </w:rPr>
        <w:t>供应商不能提供书面说明、证明材料，或者提供的</w:t>
      </w:r>
      <w:bookmarkStart w:id="80" w:name="OLE_LINK21"/>
      <w:r>
        <w:rPr>
          <w:rFonts w:hint="eastAsia" w:ascii="宋体" w:hAnsi="宋体"/>
          <w:sz w:val="21"/>
          <w:szCs w:val="21"/>
          <w:highlight w:val="none"/>
          <w:lang w:bidi="ar"/>
        </w:rPr>
        <w:t>书面说明、证明材料</w:t>
      </w:r>
      <w:bookmarkEnd w:id="80"/>
      <w:r>
        <w:rPr>
          <w:rFonts w:hint="eastAsia" w:ascii="宋体" w:hAnsi="宋体"/>
          <w:sz w:val="21"/>
          <w:szCs w:val="21"/>
          <w:highlight w:val="none"/>
          <w:lang w:bidi="ar"/>
        </w:rPr>
        <w:t>不能证明其报价合理性的，评审委员会应当将其作为无效</w:t>
      </w:r>
      <w:r>
        <w:rPr>
          <w:rFonts w:hint="eastAsia"/>
          <w:sz w:val="21"/>
          <w:szCs w:val="21"/>
          <w:highlight w:val="none"/>
          <w:lang w:bidi="ar"/>
        </w:rPr>
        <w:t>投标</w:t>
      </w:r>
      <w:r>
        <w:rPr>
          <w:rFonts w:hint="eastAsia" w:ascii="宋体" w:hAnsi="宋体"/>
          <w:sz w:val="21"/>
          <w:szCs w:val="21"/>
          <w:highlight w:val="none"/>
          <w:lang w:bidi="ar"/>
        </w:rPr>
        <w:t>处理。</w:t>
      </w:r>
    </w:p>
    <w:p w14:paraId="5437865A">
      <w:pPr>
        <w:snapToGrid w:val="0"/>
        <w:spacing w:line="360" w:lineRule="exact"/>
        <w:ind w:firstLine="422" w:firstLineChars="200"/>
        <w:jc w:val="center"/>
        <w:textAlignment w:val="auto"/>
        <w:rPr>
          <w:rFonts w:ascii="宋体" w:hAnsi="宋体" w:cs="宋体"/>
          <w:b/>
          <w:sz w:val="21"/>
          <w:szCs w:val="21"/>
          <w:highlight w:val="none"/>
        </w:rPr>
      </w:pPr>
      <w:r>
        <w:rPr>
          <w:rFonts w:hint="eastAsia" w:ascii="宋体" w:hAnsi="宋体" w:cs="宋体"/>
          <w:b/>
          <w:sz w:val="21"/>
          <w:szCs w:val="21"/>
          <w:highlight w:val="none"/>
        </w:rPr>
        <w:t>符合性检查资料表</w:t>
      </w:r>
    </w:p>
    <w:tbl>
      <w:tblPr>
        <w:tblStyle w:val="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14:paraId="4905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14:paraId="712A0EB9">
            <w:pPr>
              <w:snapToGrid w:val="0"/>
              <w:spacing w:line="360" w:lineRule="exact"/>
              <w:jc w:val="center"/>
              <w:textAlignment w:val="auto"/>
              <w:rPr>
                <w:rFonts w:ascii="宋体" w:hAnsi="宋体" w:cs="宋体"/>
                <w:b/>
                <w:sz w:val="21"/>
                <w:szCs w:val="21"/>
                <w:highlight w:val="none"/>
              </w:rPr>
            </w:pPr>
            <w:r>
              <w:rPr>
                <w:rFonts w:hint="eastAsia" w:ascii="宋体" w:hAnsi="宋体" w:cs="宋体"/>
                <w:b/>
                <w:sz w:val="21"/>
                <w:szCs w:val="21"/>
                <w:highlight w:val="none"/>
              </w:rPr>
              <w:t>序号</w:t>
            </w:r>
          </w:p>
        </w:tc>
        <w:tc>
          <w:tcPr>
            <w:tcW w:w="3413" w:type="dxa"/>
            <w:gridSpan w:val="2"/>
            <w:vAlign w:val="center"/>
          </w:tcPr>
          <w:p w14:paraId="7583BBDA">
            <w:pPr>
              <w:snapToGrid w:val="0"/>
              <w:spacing w:line="360" w:lineRule="exact"/>
              <w:jc w:val="center"/>
              <w:textAlignment w:val="auto"/>
              <w:rPr>
                <w:rFonts w:ascii="宋体" w:hAnsi="宋体" w:cs="宋体"/>
                <w:b/>
                <w:sz w:val="21"/>
                <w:szCs w:val="21"/>
                <w:highlight w:val="none"/>
              </w:rPr>
            </w:pPr>
            <w:r>
              <w:rPr>
                <w:rFonts w:hint="eastAsia" w:ascii="宋体" w:hAnsi="宋体" w:cs="宋体"/>
                <w:b/>
                <w:sz w:val="21"/>
                <w:szCs w:val="21"/>
                <w:highlight w:val="none"/>
              </w:rPr>
              <w:t>评审因素</w:t>
            </w:r>
          </w:p>
        </w:tc>
        <w:tc>
          <w:tcPr>
            <w:tcW w:w="5245" w:type="dxa"/>
            <w:vAlign w:val="center"/>
          </w:tcPr>
          <w:p w14:paraId="59CA82B8">
            <w:pPr>
              <w:snapToGrid w:val="0"/>
              <w:spacing w:line="360" w:lineRule="exact"/>
              <w:jc w:val="center"/>
              <w:textAlignment w:val="auto"/>
              <w:rPr>
                <w:rFonts w:ascii="宋体" w:hAnsi="宋体" w:cs="宋体"/>
                <w:b/>
                <w:sz w:val="21"/>
                <w:szCs w:val="21"/>
                <w:highlight w:val="none"/>
              </w:rPr>
            </w:pPr>
            <w:r>
              <w:rPr>
                <w:rFonts w:hint="eastAsia" w:ascii="宋体" w:hAnsi="宋体" w:cs="宋体"/>
                <w:b/>
                <w:sz w:val="21"/>
                <w:szCs w:val="21"/>
                <w:highlight w:val="none"/>
              </w:rPr>
              <w:t>评审标准</w:t>
            </w:r>
          </w:p>
        </w:tc>
      </w:tr>
      <w:tr w14:paraId="561C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14:paraId="7B173F61">
            <w:pPr>
              <w:snapToGrid w:val="0"/>
              <w:spacing w:line="360" w:lineRule="exact"/>
              <w:jc w:val="center"/>
              <w:textAlignment w:val="auto"/>
              <w:rPr>
                <w:rFonts w:ascii="宋体" w:hAnsi="宋体" w:cs="宋体"/>
                <w:sz w:val="21"/>
                <w:szCs w:val="21"/>
                <w:highlight w:val="none"/>
              </w:rPr>
            </w:pPr>
            <w:r>
              <w:rPr>
                <w:rFonts w:hint="eastAsia" w:ascii="宋体" w:hAnsi="宋体" w:cs="宋体"/>
                <w:sz w:val="21"/>
                <w:szCs w:val="21"/>
                <w:highlight w:val="none"/>
              </w:rPr>
              <w:t>1</w:t>
            </w:r>
          </w:p>
        </w:tc>
        <w:tc>
          <w:tcPr>
            <w:tcW w:w="1570" w:type="dxa"/>
            <w:vMerge w:val="restart"/>
            <w:vAlign w:val="center"/>
          </w:tcPr>
          <w:p w14:paraId="45E75969">
            <w:pPr>
              <w:snapToGrid w:val="0"/>
              <w:spacing w:line="360" w:lineRule="exact"/>
              <w:jc w:val="center"/>
              <w:textAlignment w:val="auto"/>
              <w:rPr>
                <w:rFonts w:ascii="宋体" w:hAnsi="宋体" w:cs="宋体"/>
                <w:sz w:val="21"/>
                <w:szCs w:val="21"/>
                <w:highlight w:val="none"/>
              </w:rPr>
            </w:pPr>
            <w:r>
              <w:rPr>
                <w:rFonts w:hint="eastAsia" w:ascii="宋体" w:hAnsi="宋体" w:cs="宋体"/>
                <w:sz w:val="21"/>
                <w:szCs w:val="21"/>
                <w:highlight w:val="none"/>
              </w:rPr>
              <w:t>有效性审查</w:t>
            </w:r>
          </w:p>
        </w:tc>
        <w:tc>
          <w:tcPr>
            <w:tcW w:w="1843" w:type="dxa"/>
            <w:vAlign w:val="center"/>
          </w:tcPr>
          <w:p w14:paraId="575DDDA5">
            <w:pPr>
              <w:snapToGrid w:val="0"/>
              <w:spacing w:line="360" w:lineRule="exact"/>
              <w:jc w:val="center"/>
              <w:textAlignment w:val="auto"/>
              <w:rPr>
                <w:rFonts w:ascii="宋体" w:hAnsi="宋体" w:cs="宋体"/>
                <w:sz w:val="21"/>
                <w:szCs w:val="21"/>
                <w:highlight w:val="none"/>
              </w:rPr>
            </w:pPr>
            <w:r>
              <w:rPr>
                <w:rFonts w:hint="eastAsia" w:ascii="宋体" w:hAnsi="宋体"/>
                <w:kern w:val="2"/>
                <w:sz w:val="21"/>
                <w:szCs w:val="21"/>
                <w:highlight w:val="none"/>
              </w:rPr>
              <w:t>投标文件签署或盖章</w:t>
            </w:r>
          </w:p>
        </w:tc>
        <w:tc>
          <w:tcPr>
            <w:tcW w:w="5245" w:type="dxa"/>
            <w:vAlign w:val="center"/>
          </w:tcPr>
          <w:p w14:paraId="470CEE3D">
            <w:pPr>
              <w:snapToGrid w:val="0"/>
              <w:spacing w:line="360" w:lineRule="exact"/>
              <w:textAlignment w:val="auto"/>
              <w:rPr>
                <w:rFonts w:ascii="宋体" w:hAnsi="宋体" w:cs="宋体"/>
                <w:sz w:val="21"/>
                <w:szCs w:val="21"/>
                <w:highlight w:val="none"/>
              </w:rPr>
            </w:pPr>
            <w:r>
              <w:rPr>
                <w:rFonts w:hint="eastAsia" w:ascii="宋体" w:hAnsi="宋体"/>
                <w:kern w:val="2"/>
                <w:sz w:val="21"/>
                <w:szCs w:val="21"/>
                <w:highlight w:val="none"/>
              </w:rPr>
              <w:t>按招标文件“第七篇投标文件格式”要求签署或盖章齐全。</w:t>
            </w:r>
          </w:p>
        </w:tc>
      </w:tr>
      <w:tr w14:paraId="2941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14:paraId="1D3BEE6F">
            <w:pPr>
              <w:snapToGrid w:val="0"/>
              <w:spacing w:line="360" w:lineRule="exact"/>
              <w:jc w:val="center"/>
              <w:textAlignment w:val="auto"/>
              <w:rPr>
                <w:rFonts w:ascii="宋体" w:hAnsi="宋体" w:cs="宋体"/>
                <w:sz w:val="21"/>
                <w:szCs w:val="21"/>
                <w:highlight w:val="none"/>
              </w:rPr>
            </w:pPr>
          </w:p>
        </w:tc>
        <w:tc>
          <w:tcPr>
            <w:tcW w:w="1570" w:type="dxa"/>
            <w:vMerge w:val="continue"/>
            <w:vAlign w:val="center"/>
          </w:tcPr>
          <w:p w14:paraId="1F36CAC1">
            <w:pPr>
              <w:snapToGrid w:val="0"/>
              <w:spacing w:line="360" w:lineRule="exact"/>
              <w:jc w:val="center"/>
              <w:textAlignment w:val="auto"/>
              <w:rPr>
                <w:rFonts w:ascii="宋体" w:hAnsi="宋体" w:cs="宋体"/>
                <w:sz w:val="21"/>
                <w:szCs w:val="21"/>
                <w:highlight w:val="none"/>
              </w:rPr>
            </w:pPr>
          </w:p>
        </w:tc>
        <w:tc>
          <w:tcPr>
            <w:tcW w:w="1843" w:type="dxa"/>
            <w:vAlign w:val="center"/>
          </w:tcPr>
          <w:p w14:paraId="140D0AF5">
            <w:pPr>
              <w:snapToGrid w:val="0"/>
              <w:spacing w:line="360" w:lineRule="exact"/>
              <w:jc w:val="center"/>
              <w:textAlignment w:val="auto"/>
              <w:rPr>
                <w:rFonts w:ascii="宋体" w:hAnsi="宋体"/>
                <w:kern w:val="2"/>
                <w:sz w:val="21"/>
                <w:szCs w:val="21"/>
                <w:highlight w:val="none"/>
              </w:rPr>
            </w:pPr>
            <w:r>
              <w:rPr>
                <w:rFonts w:hint="eastAsia" w:ascii="宋体" w:hAnsi="宋体"/>
                <w:kern w:val="2"/>
                <w:sz w:val="21"/>
                <w:szCs w:val="21"/>
                <w:highlight w:val="none"/>
              </w:rPr>
              <w:t>法定代表人（单位负责人）身份证明及授权委托书</w:t>
            </w:r>
          </w:p>
        </w:tc>
        <w:tc>
          <w:tcPr>
            <w:tcW w:w="5245" w:type="dxa"/>
            <w:vAlign w:val="center"/>
          </w:tcPr>
          <w:p w14:paraId="536A1F5C">
            <w:pPr>
              <w:snapToGrid w:val="0"/>
              <w:spacing w:line="360" w:lineRule="exact"/>
              <w:textAlignment w:val="auto"/>
              <w:rPr>
                <w:rFonts w:ascii="宋体" w:hAnsi="宋体"/>
                <w:kern w:val="2"/>
                <w:sz w:val="21"/>
                <w:szCs w:val="21"/>
                <w:highlight w:val="none"/>
              </w:rPr>
            </w:pPr>
            <w:r>
              <w:rPr>
                <w:rFonts w:hint="eastAsia" w:ascii="宋体" w:hAnsi="宋体"/>
                <w:kern w:val="2"/>
                <w:sz w:val="21"/>
                <w:szCs w:val="21"/>
                <w:highlight w:val="none"/>
              </w:rPr>
              <w:t>法定代表人（单位负责人）身份证明及授权委托书（若投标人代表非法定代表人的，需提供）有效，符合招标文件规定的格式且签章齐全。</w:t>
            </w:r>
          </w:p>
        </w:tc>
      </w:tr>
      <w:tr w14:paraId="23A65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14:paraId="636464E5">
            <w:pPr>
              <w:snapToGrid w:val="0"/>
              <w:spacing w:line="360" w:lineRule="exact"/>
              <w:jc w:val="center"/>
              <w:textAlignment w:val="auto"/>
              <w:rPr>
                <w:rFonts w:ascii="宋体" w:hAnsi="宋体" w:cs="宋体"/>
                <w:sz w:val="21"/>
                <w:szCs w:val="21"/>
                <w:highlight w:val="none"/>
              </w:rPr>
            </w:pPr>
          </w:p>
        </w:tc>
        <w:tc>
          <w:tcPr>
            <w:tcW w:w="1570" w:type="dxa"/>
            <w:vMerge w:val="continue"/>
            <w:vAlign w:val="center"/>
          </w:tcPr>
          <w:p w14:paraId="1D7F851A">
            <w:pPr>
              <w:snapToGrid w:val="0"/>
              <w:spacing w:line="360" w:lineRule="exact"/>
              <w:jc w:val="center"/>
              <w:textAlignment w:val="auto"/>
              <w:rPr>
                <w:rFonts w:ascii="宋体" w:hAnsi="宋体" w:cs="宋体"/>
                <w:sz w:val="21"/>
                <w:szCs w:val="21"/>
                <w:highlight w:val="none"/>
              </w:rPr>
            </w:pPr>
          </w:p>
        </w:tc>
        <w:tc>
          <w:tcPr>
            <w:tcW w:w="1843" w:type="dxa"/>
            <w:vAlign w:val="center"/>
          </w:tcPr>
          <w:p w14:paraId="4021FD1A">
            <w:pPr>
              <w:snapToGrid w:val="0"/>
              <w:spacing w:line="360" w:lineRule="exact"/>
              <w:jc w:val="center"/>
              <w:textAlignment w:val="auto"/>
              <w:rPr>
                <w:rFonts w:ascii="宋体" w:hAnsi="宋体" w:cs="仿宋_GB2312"/>
                <w:kern w:val="2"/>
                <w:sz w:val="21"/>
                <w:szCs w:val="21"/>
                <w:highlight w:val="none"/>
                <w:lang w:val="zh-CN"/>
              </w:rPr>
            </w:pPr>
            <w:r>
              <w:rPr>
                <w:rFonts w:hint="eastAsia" w:ascii="宋体" w:hAnsi="宋体" w:cs="仿宋_GB2312"/>
                <w:kern w:val="2"/>
                <w:sz w:val="21"/>
                <w:szCs w:val="21"/>
                <w:highlight w:val="none"/>
                <w:lang w:val="zh-CN"/>
              </w:rPr>
              <w:t>投标方案</w:t>
            </w:r>
          </w:p>
        </w:tc>
        <w:tc>
          <w:tcPr>
            <w:tcW w:w="5245" w:type="dxa"/>
            <w:vAlign w:val="center"/>
          </w:tcPr>
          <w:p w14:paraId="72F7B34C">
            <w:pPr>
              <w:snapToGrid w:val="0"/>
              <w:spacing w:line="360" w:lineRule="exact"/>
              <w:textAlignment w:val="auto"/>
              <w:rPr>
                <w:rFonts w:ascii="宋体" w:hAnsi="宋体" w:cs="宋体"/>
                <w:sz w:val="21"/>
                <w:szCs w:val="21"/>
                <w:highlight w:val="none"/>
              </w:rPr>
            </w:pPr>
            <w:r>
              <w:rPr>
                <w:rFonts w:hint="eastAsia" w:ascii="宋体" w:hAnsi="宋体" w:cs="仿宋_GB2312"/>
                <w:kern w:val="2"/>
                <w:sz w:val="21"/>
                <w:szCs w:val="21"/>
                <w:highlight w:val="none"/>
                <w:lang w:val="zh-CN"/>
              </w:rPr>
              <w:t>只能有一个方案投标。</w:t>
            </w:r>
          </w:p>
        </w:tc>
      </w:tr>
      <w:tr w14:paraId="6D161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14:paraId="3F6B6131">
            <w:pPr>
              <w:snapToGrid w:val="0"/>
              <w:spacing w:line="360" w:lineRule="exact"/>
              <w:jc w:val="center"/>
              <w:textAlignment w:val="auto"/>
              <w:rPr>
                <w:rFonts w:ascii="宋体" w:hAnsi="宋体" w:cs="宋体"/>
                <w:sz w:val="21"/>
                <w:szCs w:val="21"/>
                <w:highlight w:val="none"/>
              </w:rPr>
            </w:pPr>
          </w:p>
        </w:tc>
        <w:tc>
          <w:tcPr>
            <w:tcW w:w="1570" w:type="dxa"/>
            <w:vMerge w:val="continue"/>
            <w:vAlign w:val="center"/>
          </w:tcPr>
          <w:p w14:paraId="157C7AB5">
            <w:pPr>
              <w:snapToGrid w:val="0"/>
              <w:spacing w:line="360" w:lineRule="exact"/>
              <w:jc w:val="center"/>
              <w:textAlignment w:val="auto"/>
              <w:rPr>
                <w:rFonts w:ascii="宋体" w:hAnsi="宋体" w:cs="宋体"/>
                <w:sz w:val="21"/>
                <w:szCs w:val="21"/>
                <w:highlight w:val="none"/>
              </w:rPr>
            </w:pPr>
          </w:p>
        </w:tc>
        <w:tc>
          <w:tcPr>
            <w:tcW w:w="1843" w:type="dxa"/>
            <w:vAlign w:val="center"/>
          </w:tcPr>
          <w:p w14:paraId="637C266D">
            <w:pPr>
              <w:snapToGrid w:val="0"/>
              <w:spacing w:line="360" w:lineRule="exact"/>
              <w:jc w:val="center"/>
              <w:textAlignment w:val="auto"/>
              <w:rPr>
                <w:rFonts w:ascii="宋体" w:hAnsi="宋体" w:cs="仿宋_GB2312"/>
                <w:kern w:val="2"/>
                <w:sz w:val="21"/>
                <w:szCs w:val="21"/>
                <w:highlight w:val="none"/>
                <w:lang w:val="zh-CN"/>
              </w:rPr>
            </w:pPr>
            <w:r>
              <w:rPr>
                <w:rFonts w:hint="eastAsia" w:ascii="宋体" w:hAnsi="宋体"/>
                <w:kern w:val="2"/>
                <w:sz w:val="21"/>
                <w:szCs w:val="21"/>
                <w:highlight w:val="none"/>
              </w:rPr>
              <w:t>报价唯一</w:t>
            </w:r>
          </w:p>
        </w:tc>
        <w:tc>
          <w:tcPr>
            <w:tcW w:w="5245" w:type="dxa"/>
            <w:vAlign w:val="center"/>
          </w:tcPr>
          <w:p w14:paraId="2CDB180A">
            <w:pPr>
              <w:rPr>
                <w:rFonts w:ascii="宋体" w:hAnsi="宋体"/>
                <w:sz w:val="21"/>
                <w:szCs w:val="21"/>
                <w:highlight w:val="none"/>
              </w:rPr>
            </w:pPr>
            <w:r>
              <w:rPr>
                <w:rFonts w:hint="eastAsia" w:ascii="宋体" w:hAnsi="宋体"/>
                <w:sz w:val="21"/>
                <w:szCs w:val="21"/>
                <w:highlight w:val="none"/>
              </w:rPr>
              <w:t>投标报价是固定价且唯一，无缺漏项，未提交选择性报价，且投标价未超过采购预算或最高限价。</w:t>
            </w:r>
          </w:p>
          <w:p w14:paraId="6C35F572">
            <w:pPr>
              <w:rPr>
                <w:rFonts w:ascii="宋体" w:hAnsi="宋体" w:cs="宋体"/>
                <w:sz w:val="21"/>
                <w:szCs w:val="21"/>
                <w:highlight w:val="none"/>
              </w:rPr>
            </w:pPr>
            <w:r>
              <w:rPr>
                <w:rFonts w:hint="eastAsia" w:ascii="宋体" w:hAnsi="宋体"/>
                <w:sz w:val="21"/>
                <w:szCs w:val="21"/>
                <w:highlight w:val="none"/>
              </w:rPr>
              <w:t>（</w:t>
            </w:r>
            <w:r>
              <w:rPr>
                <w:rFonts w:hint="eastAsia" w:ascii="宋体" w:hAnsi="宋体"/>
                <w:b/>
                <w:sz w:val="21"/>
                <w:szCs w:val="21"/>
                <w:highlight w:val="none"/>
              </w:rPr>
              <w:t>评标委员会认为投标人存在本篇第二.</w:t>
            </w:r>
            <w:r>
              <w:rPr>
                <w:rFonts w:ascii="宋体" w:hAnsi="宋体"/>
                <w:b/>
                <w:sz w:val="21"/>
                <w:szCs w:val="21"/>
                <w:highlight w:val="none"/>
              </w:rPr>
              <w:t>1.</w:t>
            </w:r>
            <w:r>
              <w:rPr>
                <w:rFonts w:hint="eastAsia" w:ascii="宋体" w:hAnsi="宋体"/>
                <w:b/>
                <w:sz w:val="21"/>
                <w:szCs w:val="21"/>
                <w:highlight w:val="none"/>
              </w:rPr>
              <w:t>（5）条所述异常低价，应</w:t>
            </w:r>
            <w:r>
              <w:rPr>
                <w:rFonts w:hint="eastAsia" w:ascii="宋体" w:hAnsi="宋体"/>
                <w:b/>
                <w:bCs/>
                <w:sz w:val="21"/>
                <w:szCs w:val="21"/>
                <w:highlight w:val="none"/>
                <w:lang w:bidi="ar"/>
              </w:rPr>
              <w:t>启动异常低价投标（响应）审查程序，</w:t>
            </w:r>
            <w:r>
              <w:rPr>
                <w:rFonts w:ascii="宋体" w:hAnsi="宋体"/>
                <w:b/>
                <w:sz w:val="21"/>
                <w:szCs w:val="21"/>
                <w:highlight w:val="none"/>
              </w:rPr>
              <w:t>要求投标人</w:t>
            </w:r>
            <w:r>
              <w:rPr>
                <w:rFonts w:hint="eastAsia" w:ascii="宋体" w:hAnsi="宋体"/>
                <w:b/>
                <w:sz w:val="21"/>
                <w:szCs w:val="21"/>
                <w:highlight w:val="none"/>
              </w:rPr>
              <w:t>在评标现场合理的时间内作出</w:t>
            </w:r>
            <w:r>
              <w:rPr>
                <w:rFonts w:hint="eastAsia" w:ascii="宋体" w:hAnsi="宋体"/>
                <w:sz w:val="21"/>
                <w:szCs w:val="21"/>
                <w:highlight w:val="none"/>
                <w:lang w:bidi="ar"/>
              </w:rPr>
              <w:t>报价合理性的书面说明并提供必要的证明材料</w:t>
            </w:r>
            <w:r>
              <w:rPr>
                <w:rFonts w:hint="eastAsia" w:ascii="宋体" w:hAnsi="宋体"/>
                <w:b/>
                <w:sz w:val="21"/>
                <w:szCs w:val="21"/>
                <w:highlight w:val="none"/>
              </w:rPr>
              <w:t>；投标人不能证明其报价合理性的，评标委员会应当将其作为无效投标处理</w:t>
            </w:r>
            <w:r>
              <w:rPr>
                <w:rFonts w:hint="eastAsia" w:ascii="宋体" w:hAnsi="宋体"/>
                <w:sz w:val="21"/>
                <w:szCs w:val="21"/>
                <w:highlight w:val="none"/>
              </w:rPr>
              <w:t>）</w:t>
            </w:r>
            <w:r>
              <w:rPr>
                <w:rFonts w:hint="eastAsia" w:ascii="宋体" w:hAnsi="宋体"/>
                <w:kern w:val="2"/>
                <w:sz w:val="21"/>
                <w:szCs w:val="21"/>
                <w:highlight w:val="none"/>
                <w:lang w:val="zh-CN"/>
              </w:rPr>
              <w:t>。</w:t>
            </w:r>
          </w:p>
        </w:tc>
      </w:tr>
      <w:tr w14:paraId="619A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14:paraId="0296E6C6">
            <w:pPr>
              <w:snapToGrid w:val="0"/>
              <w:spacing w:line="360" w:lineRule="exact"/>
              <w:jc w:val="center"/>
              <w:textAlignment w:val="auto"/>
              <w:rPr>
                <w:rFonts w:ascii="宋体" w:hAnsi="宋体" w:cs="宋体"/>
                <w:sz w:val="21"/>
                <w:szCs w:val="21"/>
                <w:highlight w:val="none"/>
              </w:rPr>
            </w:pPr>
          </w:p>
        </w:tc>
        <w:tc>
          <w:tcPr>
            <w:tcW w:w="1570" w:type="dxa"/>
            <w:vMerge w:val="continue"/>
            <w:vAlign w:val="center"/>
          </w:tcPr>
          <w:p w14:paraId="721FEF33">
            <w:pPr>
              <w:snapToGrid w:val="0"/>
              <w:spacing w:line="360" w:lineRule="exact"/>
              <w:jc w:val="center"/>
              <w:textAlignment w:val="auto"/>
              <w:rPr>
                <w:rFonts w:ascii="宋体" w:hAnsi="宋体" w:cs="宋体"/>
                <w:sz w:val="21"/>
                <w:szCs w:val="21"/>
                <w:highlight w:val="none"/>
              </w:rPr>
            </w:pPr>
          </w:p>
        </w:tc>
        <w:tc>
          <w:tcPr>
            <w:tcW w:w="1843" w:type="dxa"/>
            <w:vAlign w:val="center"/>
          </w:tcPr>
          <w:p w14:paraId="4E287D5A">
            <w:pPr>
              <w:snapToGrid w:val="0"/>
              <w:spacing w:line="360" w:lineRule="exact"/>
              <w:jc w:val="center"/>
              <w:rPr>
                <w:rFonts w:ascii="宋体" w:hAnsi="宋体"/>
                <w:kern w:val="2"/>
                <w:sz w:val="21"/>
                <w:szCs w:val="21"/>
                <w:highlight w:val="none"/>
              </w:rPr>
            </w:pPr>
            <w:r>
              <w:rPr>
                <w:rFonts w:hint="eastAsia" w:ascii="宋体" w:hAnsi="宋体"/>
                <w:kern w:val="2"/>
                <w:sz w:val="21"/>
                <w:szCs w:val="21"/>
                <w:highlight w:val="none"/>
              </w:rPr>
              <w:t>其它</w:t>
            </w:r>
          </w:p>
        </w:tc>
        <w:tc>
          <w:tcPr>
            <w:tcW w:w="5245" w:type="dxa"/>
            <w:vAlign w:val="center"/>
          </w:tcPr>
          <w:p w14:paraId="025DBFFD">
            <w:pPr>
              <w:snapToGrid w:val="0"/>
              <w:spacing w:line="360" w:lineRule="exact"/>
              <w:rPr>
                <w:rFonts w:ascii="宋体" w:hAnsi="宋体"/>
                <w:kern w:val="2"/>
                <w:sz w:val="21"/>
                <w:szCs w:val="21"/>
                <w:highlight w:val="none"/>
              </w:rPr>
            </w:pPr>
            <w:r>
              <w:rPr>
                <w:rFonts w:hint="eastAsia" w:ascii="宋体" w:hAnsi="宋体"/>
                <w:sz w:val="21"/>
                <w:szCs w:val="21"/>
                <w:highlight w:val="none"/>
              </w:rPr>
              <w:t>投标内容符合国家法律法规及政策文件的相关规定，且没有其它未实质性响应招标文件要求或重大负偏离（</w:t>
            </w:r>
            <w:r>
              <w:rPr>
                <w:rFonts w:hint="eastAsia" w:ascii="宋体" w:hAnsi="宋体"/>
                <w:b/>
                <w:sz w:val="21"/>
                <w:szCs w:val="21"/>
                <w:highlight w:val="none"/>
              </w:rPr>
              <w:t>无效标情形</w:t>
            </w:r>
            <w:r>
              <w:rPr>
                <w:rFonts w:hint="eastAsia" w:ascii="宋体" w:hAnsi="宋体"/>
                <w:sz w:val="21"/>
                <w:szCs w:val="21"/>
                <w:highlight w:val="none"/>
              </w:rPr>
              <w:t>）</w:t>
            </w:r>
          </w:p>
        </w:tc>
      </w:tr>
      <w:tr w14:paraId="17C7B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14:paraId="11B58FCA">
            <w:pPr>
              <w:snapToGrid w:val="0"/>
              <w:spacing w:line="360" w:lineRule="exact"/>
              <w:jc w:val="center"/>
              <w:textAlignment w:val="auto"/>
              <w:rPr>
                <w:rFonts w:ascii="宋体" w:hAnsi="宋体" w:cs="宋体"/>
                <w:sz w:val="21"/>
                <w:szCs w:val="21"/>
                <w:highlight w:val="none"/>
              </w:rPr>
            </w:pPr>
            <w:r>
              <w:rPr>
                <w:rFonts w:hint="eastAsia" w:ascii="宋体" w:hAnsi="宋体" w:cs="宋体"/>
                <w:sz w:val="21"/>
                <w:szCs w:val="21"/>
                <w:highlight w:val="none"/>
              </w:rPr>
              <w:t>2</w:t>
            </w:r>
          </w:p>
        </w:tc>
        <w:tc>
          <w:tcPr>
            <w:tcW w:w="1570" w:type="dxa"/>
            <w:vMerge w:val="restart"/>
            <w:vAlign w:val="center"/>
          </w:tcPr>
          <w:p w14:paraId="7D59F97E">
            <w:pPr>
              <w:snapToGrid w:val="0"/>
              <w:spacing w:line="360" w:lineRule="exact"/>
              <w:jc w:val="center"/>
              <w:textAlignment w:val="auto"/>
              <w:rPr>
                <w:rFonts w:ascii="宋体" w:hAnsi="宋体" w:cs="宋体"/>
                <w:sz w:val="21"/>
                <w:szCs w:val="21"/>
                <w:highlight w:val="none"/>
              </w:rPr>
            </w:pPr>
            <w:r>
              <w:rPr>
                <w:rFonts w:hint="eastAsia" w:ascii="宋体" w:hAnsi="宋体" w:cs="宋体"/>
                <w:sz w:val="21"/>
                <w:szCs w:val="21"/>
                <w:highlight w:val="none"/>
              </w:rPr>
              <w:t>完整性审查</w:t>
            </w:r>
          </w:p>
        </w:tc>
        <w:tc>
          <w:tcPr>
            <w:tcW w:w="1843" w:type="dxa"/>
            <w:vAlign w:val="center"/>
          </w:tcPr>
          <w:p w14:paraId="7FC5510E">
            <w:pPr>
              <w:snapToGrid w:val="0"/>
              <w:spacing w:line="360" w:lineRule="exact"/>
              <w:jc w:val="center"/>
              <w:textAlignment w:val="auto"/>
              <w:rPr>
                <w:rFonts w:ascii="宋体" w:hAnsi="宋体" w:cs="宋体"/>
                <w:sz w:val="21"/>
                <w:szCs w:val="21"/>
                <w:highlight w:val="none"/>
              </w:rPr>
            </w:pPr>
            <w:r>
              <w:rPr>
                <w:rFonts w:hint="eastAsia" w:ascii="宋体" w:hAnsi="宋体" w:cs="仿宋_GB2312"/>
                <w:kern w:val="2"/>
                <w:sz w:val="21"/>
                <w:szCs w:val="21"/>
                <w:highlight w:val="none"/>
                <w:lang w:val="zh-CN"/>
              </w:rPr>
              <w:t>投标文件份数</w:t>
            </w:r>
          </w:p>
        </w:tc>
        <w:tc>
          <w:tcPr>
            <w:tcW w:w="5245" w:type="dxa"/>
            <w:vAlign w:val="center"/>
          </w:tcPr>
          <w:p w14:paraId="4FC370B5">
            <w:pPr>
              <w:snapToGrid w:val="0"/>
              <w:spacing w:line="360" w:lineRule="exact"/>
              <w:textAlignment w:val="auto"/>
              <w:rPr>
                <w:rFonts w:ascii="宋体" w:hAnsi="宋体"/>
                <w:sz w:val="21"/>
                <w:szCs w:val="21"/>
                <w:highlight w:val="none"/>
                <w:lang w:val="zh-CN"/>
              </w:rPr>
            </w:pPr>
            <w:r>
              <w:rPr>
                <w:rFonts w:hint="eastAsia" w:ascii="宋体" w:hAnsi="宋体" w:cs="仿宋_GB2312"/>
                <w:kern w:val="2"/>
                <w:sz w:val="21"/>
                <w:szCs w:val="21"/>
                <w:highlight w:val="none"/>
                <w:lang w:val="zh-CN"/>
              </w:rPr>
              <w:t>投标文件正本、副本数量符合招标文件要求。</w:t>
            </w:r>
          </w:p>
        </w:tc>
      </w:tr>
      <w:tr w14:paraId="43DD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14:paraId="647F5E55">
            <w:pPr>
              <w:snapToGrid w:val="0"/>
              <w:spacing w:line="360" w:lineRule="exact"/>
              <w:jc w:val="center"/>
              <w:textAlignment w:val="auto"/>
              <w:rPr>
                <w:rFonts w:ascii="宋体" w:hAnsi="宋体"/>
                <w:highlight w:val="none"/>
              </w:rPr>
            </w:pPr>
          </w:p>
        </w:tc>
        <w:tc>
          <w:tcPr>
            <w:tcW w:w="1570" w:type="dxa"/>
            <w:vMerge w:val="continue"/>
            <w:vAlign w:val="center"/>
          </w:tcPr>
          <w:p w14:paraId="0552DA8B">
            <w:pPr>
              <w:snapToGrid w:val="0"/>
              <w:spacing w:line="360" w:lineRule="exact"/>
              <w:jc w:val="center"/>
              <w:textAlignment w:val="auto"/>
              <w:rPr>
                <w:rFonts w:ascii="宋体" w:hAnsi="宋体"/>
                <w:highlight w:val="none"/>
              </w:rPr>
            </w:pPr>
          </w:p>
        </w:tc>
        <w:tc>
          <w:tcPr>
            <w:tcW w:w="1843" w:type="dxa"/>
            <w:vAlign w:val="center"/>
          </w:tcPr>
          <w:p w14:paraId="5696BD0B">
            <w:pPr>
              <w:snapToGrid w:val="0"/>
              <w:spacing w:line="360" w:lineRule="exact"/>
              <w:jc w:val="center"/>
              <w:textAlignment w:val="auto"/>
              <w:rPr>
                <w:rFonts w:ascii="宋体" w:hAnsi="宋体" w:cs="仿宋_GB2312"/>
                <w:kern w:val="2"/>
                <w:sz w:val="21"/>
                <w:szCs w:val="21"/>
                <w:highlight w:val="none"/>
                <w:lang w:val="zh-CN"/>
              </w:rPr>
            </w:pPr>
            <w:r>
              <w:rPr>
                <w:rFonts w:hint="eastAsia" w:ascii="宋体" w:hAnsi="宋体" w:cs="宋体"/>
                <w:sz w:val="21"/>
                <w:szCs w:val="21"/>
                <w:highlight w:val="none"/>
              </w:rPr>
              <w:t>投标文件内容</w:t>
            </w:r>
          </w:p>
        </w:tc>
        <w:tc>
          <w:tcPr>
            <w:tcW w:w="5245" w:type="dxa"/>
            <w:vAlign w:val="center"/>
          </w:tcPr>
          <w:p w14:paraId="6FDF31D3">
            <w:pPr>
              <w:snapToGrid w:val="0"/>
              <w:spacing w:line="360" w:lineRule="exact"/>
              <w:textAlignment w:val="auto"/>
              <w:rPr>
                <w:rFonts w:ascii="宋体" w:hAnsi="宋体"/>
                <w:sz w:val="21"/>
                <w:szCs w:val="21"/>
                <w:highlight w:val="none"/>
              </w:rPr>
            </w:pPr>
            <w:r>
              <w:rPr>
                <w:rFonts w:hint="eastAsia" w:ascii="宋体" w:hAnsi="宋体"/>
                <w:sz w:val="21"/>
                <w:szCs w:val="21"/>
                <w:highlight w:val="none"/>
              </w:rPr>
              <w:t>投标文件内容齐全、无遗漏。</w:t>
            </w:r>
          </w:p>
          <w:p w14:paraId="60875BE5">
            <w:pPr>
              <w:snapToGrid w:val="0"/>
              <w:spacing w:line="360" w:lineRule="exact"/>
              <w:textAlignment w:val="auto"/>
              <w:rPr>
                <w:rFonts w:ascii="宋体" w:hAnsi="宋体" w:cs="仿宋_GB2312"/>
                <w:kern w:val="2"/>
                <w:sz w:val="21"/>
                <w:szCs w:val="21"/>
                <w:highlight w:val="none"/>
                <w:lang w:val="zh-CN"/>
              </w:rPr>
            </w:pPr>
            <w:r>
              <w:rPr>
                <w:rFonts w:hint="eastAsia" w:ascii="宋体" w:hAnsi="宋体" w:cs="仿宋_GB2312"/>
                <w:kern w:val="2"/>
                <w:sz w:val="21"/>
                <w:szCs w:val="21"/>
                <w:highlight w:val="none"/>
                <w:lang w:val="zh-CN"/>
              </w:rPr>
              <w:t>投标文件完整，内容无重大错漏，并按要求签署、盖章</w:t>
            </w:r>
          </w:p>
        </w:tc>
      </w:tr>
      <w:tr w14:paraId="55FE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14:paraId="199D8FDB">
            <w:pPr>
              <w:snapToGrid w:val="0"/>
              <w:spacing w:line="360" w:lineRule="exact"/>
              <w:jc w:val="center"/>
              <w:textAlignment w:val="auto"/>
              <w:rPr>
                <w:rFonts w:ascii="宋体" w:hAnsi="宋体" w:cs="宋体"/>
                <w:sz w:val="21"/>
                <w:szCs w:val="21"/>
                <w:highlight w:val="none"/>
              </w:rPr>
            </w:pPr>
            <w:r>
              <w:rPr>
                <w:rFonts w:hint="eastAsia" w:ascii="宋体" w:hAnsi="宋体" w:cs="宋体"/>
                <w:sz w:val="21"/>
                <w:szCs w:val="21"/>
                <w:highlight w:val="none"/>
              </w:rPr>
              <w:t>3</w:t>
            </w:r>
          </w:p>
        </w:tc>
        <w:tc>
          <w:tcPr>
            <w:tcW w:w="1570" w:type="dxa"/>
            <w:vAlign w:val="center"/>
          </w:tcPr>
          <w:p w14:paraId="4CA48778">
            <w:pPr>
              <w:spacing w:line="240" w:lineRule="exact"/>
              <w:jc w:val="center"/>
              <w:rPr>
                <w:rFonts w:ascii="宋体" w:hAnsi="宋体" w:cs="宋体"/>
                <w:kern w:val="2"/>
                <w:sz w:val="21"/>
                <w:szCs w:val="21"/>
                <w:highlight w:val="none"/>
                <w:lang w:val="zh-CN"/>
              </w:rPr>
            </w:pPr>
            <w:r>
              <w:rPr>
                <w:rFonts w:hint="eastAsia" w:ascii="宋体" w:hAnsi="宋体" w:cs="宋体"/>
                <w:sz w:val="21"/>
                <w:szCs w:val="21"/>
                <w:highlight w:val="none"/>
              </w:rPr>
              <w:t>技术部分</w:t>
            </w:r>
          </w:p>
        </w:tc>
        <w:tc>
          <w:tcPr>
            <w:tcW w:w="1843" w:type="dxa"/>
            <w:vAlign w:val="center"/>
          </w:tcPr>
          <w:p w14:paraId="5EEDE84C">
            <w:pPr>
              <w:spacing w:line="240" w:lineRule="exact"/>
              <w:rPr>
                <w:rFonts w:ascii="宋体" w:hAnsi="宋体" w:cs="宋体"/>
                <w:sz w:val="21"/>
                <w:szCs w:val="21"/>
                <w:highlight w:val="none"/>
              </w:rPr>
            </w:pPr>
            <w:r>
              <w:rPr>
                <w:rFonts w:hint="eastAsia" w:ascii="宋体" w:hAnsi="宋体" w:cs="宋体"/>
                <w:sz w:val="21"/>
                <w:szCs w:val="21"/>
                <w:highlight w:val="none"/>
              </w:rPr>
              <w:t>投标文件内容</w:t>
            </w:r>
          </w:p>
        </w:tc>
        <w:tc>
          <w:tcPr>
            <w:tcW w:w="5245" w:type="dxa"/>
            <w:vAlign w:val="center"/>
          </w:tcPr>
          <w:p w14:paraId="67F5A66A">
            <w:pPr>
              <w:snapToGrid w:val="0"/>
              <w:spacing w:line="360" w:lineRule="exact"/>
              <w:textAlignment w:val="auto"/>
              <w:rPr>
                <w:rFonts w:ascii="宋体" w:hAnsi="宋体" w:cs="宋体"/>
                <w:sz w:val="21"/>
                <w:szCs w:val="21"/>
                <w:highlight w:val="none"/>
              </w:rPr>
            </w:pPr>
            <w:r>
              <w:rPr>
                <w:rFonts w:hint="eastAsia" w:ascii="宋体" w:hAnsi="宋体" w:cs="宋体"/>
                <w:sz w:val="21"/>
                <w:szCs w:val="21"/>
                <w:highlight w:val="none"/>
              </w:rPr>
              <w:t>对招标文件第二篇规定的内容作出响应，</w:t>
            </w:r>
            <w:r>
              <w:rPr>
                <w:rFonts w:hint="eastAsia"/>
                <w:b/>
                <w:kern w:val="2"/>
                <w:sz w:val="21"/>
                <w:szCs w:val="21"/>
                <w:highlight w:val="none"/>
              </w:rPr>
              <w:t>第二篇</w:t>
            </w:r>
            <w:r>
              <w:rPr>
                <w:rFonts w:hint="eastAsia" w:ascii="宋体" w:hAnsi="宋体" w:cs="宋体"/>
                <w:b/>
                <w:bCs/>
                <w:sz w:val="21"/>
                <w:szCs w:val="21"/>
                <w:highlight w:val="none"/>
              </w:rPr>
              <w:t>“★”</w:t>
            </w:r>
            <w:r>
              <w:rPr>
                <w:rFonts w:hint="eastAsia"/>
                <w:b/>
                <w:kern w:val="2"/>
                <w:sz w:val="21"/>
                <w:szCs w:val="21"/>
                <w:highlight w:val="none"/>
              </w:rPr>
              <w:t>标注条款</w:t>
            </w:r>
            <w:r>
              <w:rPr>
                <w:rFonts w:hint="eastAsia" w:ascii="宋体" w:hAnsi="宋体" w:cs="宋体"/>
                <w:b/>
                <w:bCs/>
                <w:sz w:val="21"/>
                <w:szCs w:val="21"/>
                <w:highlight w:val="none"/>
              </w:rPr>
              <w:t>为实质性要求，</w:t>
            </w:r>
            <w:r>
              <w:rPr>
                <w:rFonts w:hint="eastAsia"/>
                <w:b/>
                <w:kern w:val="2"/>
                <w:sz w:val="21"/>
                <w:szCs w:val="21"/>
                <w:highlight w:val="none"/>
              </w:rPr>
              <w:t>一条不满足的，为无效标</w:t>
            </w:r>
            <w:r>
              <w:rPr>
                <w:rFonts w:hint="eastAsia" w:ascii="宋体" w:hAnsi="宋体" w:cs="宋体"/>
                <w:b/>
                <w:bCs/>
                <w:sz w:val="21"/>
                <w:szCs w:val="21"/>
                <w:highlight w:val="none"/>
              </w:rPr>
              <w:t>；</w:t>
            </w:r>
            <w:r>
              <w:rPr>
                <w:rFonts w:hint="eastAsia" w:ascii="andale mono" w:hAnsi="andale mono" w:cs="andale mono"/>
                <w:b/>
                <w:sz w:val="21"/>
                <w:szCs w:val="21"/>
                <w:highlight w:val="none"/>
              </w:rPr>
              <w:t>若供应商“技术部分”得分为</w:t>
            </w:r>
            <w:r>
              <w:rPr>
                <w:rFonts w:hint="eastAsia" w:ascii="宋体" w:hAnsi="宋体" w:cs="宋体"/>
                <w:b/>
                <w:bCs/>
                <w:sz w:val="21"/>
                <w:szCs w:val="21"/>
                <w:highlight w:val="none"/>
              </w:rPr>
              <w:t>0</w:t>
            </w:r>
            <w:r>
              <w:rPr>
                <w:rFonts w:hint="eastAsia" w:ascii="andale mono" w:hAnsi="andale mono" w:cs="andale mono"/>
                <w:b/>
                <w:sz w:val="21"/>
                <w:szCs w:val="21"/>
                <w:highlight w:val="none"/>
              </w:rPr>
              <w:t>分，</w:t>
            </w:r>
            <w:r>
              <w:rPr>
                <w:rFonts w:hint="eastAsia" w:ascii="宋体" w:hAnsi="宋体" w:cs="宋体"/>
                <w:b/>
                <w:bCs/>
                <w:sz w:val="21"/>
                <w:szCs w:val="21"/>
                <w:highlight w:val="none"/>
              </w:rPr>
              <w:t>为无效标</w:t>
            </w:r>
            <w:r>
              <w:rPr>
                <w:rFonts w:hint="eastAsia" w:asciiTheme="minorEastAsia" w:hAnsiTheme="minorEastAsia" w:eastAsiaTheme="minorEastAsia" w:cstheme="minorEastAsia"/>
                <w:highlight w:val="none"/>
              </w:rPr>
              <w:t>。</w:t>
            </w:r>
          </w:p>
        </w:tc>
      </w:tr>
      <w:tr w14:paraId="53A3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11F33B10">
            <w:pPr>
              <w:snapToGrid w:val="0"/>
              <w:spacing w:line="360" w:lineRule="exact"/>
              <w:jc w:val="center"/>
              <w:textAlignment w:val="auto"/>
              <w:rPr>
                <w:rFonts w:ascii="宋体" w:hAnsi="宋体" w:cs="宋体"/>
                <w:sz w:val="21"/>
                <w:szCs w:val="21"/>
                <w:highlight w:val="none"/>
              </w:rPr>
            </w:pPr>
          </w:p>
        </w:tc>
        <w:tc>
          <w:tcPr>
            <w:tcW w:w="1570" w:type="dxa"/>
            <w:vAlign w:val="center"/>
          </w:tcPr>
          <w:p w14:paraId="3B2D8810">
            <w:pPr>
              <w:spacing w:line="240" w:lineRule="exact"/>
              <w:jc w:val="center"/>
              <w:rPr>
                <w:rFonts w:ascii="宋体" w:hAnsi="宋体" w:cs="宋体"/>
                <w:sz w:val="21"/>
                <w:szCs w:val="21"/>
                <w:highlight w:val="none"/>
              </w:rPr>
            </w:pPr>
            <w:r>
              <w:rPr>
                <w:rFonts w:hint="eastAsia" w:ascii="宋体" w:hAnsi="宋体" w:cs="宋体"/>
                <w:sz w:val="21"/>
                <w:szCs w:val="21"/>
                <w:highlight w:val="none"/>
              </w:rPr>
              <w:t>商务部分</w:t>
            </w:r>
          </w:p>
        </w:tc>
        <w:tc>
          <w:tcPr>
            <w:tcW w:w="1843" w:type="dxa"/>
            <w:vAlign w:val="center"/>
          </w:tcPr>
          <w:p w14:paraId="5CC9B0F1">
            <w:pPr>
              <w:spacing w:line="240" w:lineRule="exact"/>
              <w:rPr>
                <w:rFonts w:ascii="宋体" w:hAnsi="宋体" w:cs="宋体"/>
                <w:sz w:val="21"/>
                <w:szCs w:val="21"/>
                <w:highlight w:val="none"/>
              </w:rPr>
            </w:pPr>
            <w:r>
              <w:rPr>
                <w:rFonts w:hint="eastAsia" w:ascii="宋体" w:hAnsi="宋体" w:cs="宋体"/>
                <w:sz w:val="21"/>
                <w:szCs w:val="21"/>
                <w:highlight w:val="none"/>
              </w:rPr>
              <w:t>投标文件内容</w:t>
            </w:r>
          </w:p>
        </w:tc>
        <w:tc>
          <w:tcPr>
            <w:tcW w:w="5245" w:type="dxa"/>
            <w:vAlign w:val="center"/>
          </w:tcPr>
          <w:p w14:paraId="4095F34E">
            <w:pPr>
              <w:snapToGrid w:val="0"/>
              <w:spacing w:line="360" w:lineRule="exact"/>
              <w:textAlignment w:val="auto"/>
              <w:rPr>
                <w:rFonts w:ascii="宋体" w:hAnsi="宋体" w:cs="宋体"/>
                <w:kern w:val="2"/>
                <w:sz w:val="21"/>
                <w:szCs w:val="21"/>
                <w:highlight w:val="none"/>
              </w:rPr>
            </w:pPr>
            <w:r>
              <w:rPr>
                <w:rFonts w:hint="eastAsia" w:ascii="宋体" w:hAnsi="宋体" w:cs="宋体"/>
                <w:sz w:val="21"/>
                <w:szCs w:val="21"/>
                <w:highlight w:val="none"/>
              </w:rPr>
              <w:t>对招标文件第三篇及第六篇</w:t>
            </w:r>
            <w:r>
              <w:rPr>
                <w:rFonts w:hint="eastAsia" w:ascii="andale mono" w:hAnsi="andale mono" w:cs="andale mono"/>
                <w:sz w:val="21"/>
                <w:szCs w:val="21"/>
                <w:highlight w:val="none"/>
              </w:rPr>
              <w:t>规定的内容作出响应，其中</w:t>
            </w:r>
            <w:r>
              <w:rPr>
                <w:rFonts w:hint="eastAsia"/>
                <w:b/>
                <w:kern w:val="2"/>
                <w:sz w:val="21"/>
                <w:szCs w:val="21"/>
                <w:highlight w:val="none"/>
              </w:rPr>
              <w:t>“</w:t>
            </w:r>
            <w:r>
              <w:rPr>
                <w:rFonts w:hint="eastAsia" w:ascii="宋体" w:hAnsi="宋体" w:cs="宋体"/>
                <w:b/>
                <w:sz w:val="21"/>
                <w:szCs w:val="21"/>
                <w:highlight w:val="none"/>
              </w:rPr>
              <w:t>★</w:t>
            </w:r>
            <w:r>
              <w:rPr>
                <w:rFonts w:hint="eastAsia"/>
                <w:b/>
                <w:kern w:val="2"/>
                <w:sz w:val="21"/>
                <w:szCs w:val="21"/>
                <w:highlight w:val="none"/>
              </w:rPr>
              <w:t>”标注条款为实质性要求，一条不满足的，为无效标。</w:t>
            </w:r>
          </w:p>
        </w:tc>
      </w:tr>
      <w:tr w14:paraId="1F4F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4CB3D301">
            <w:pPr>
              <w:snapToGrid w:val="0"/>
              <w:spacing w:line="360" w:lineRule="exact"/>
              <w:jc w:val="center"/>
              <w:textAlignment w:val="auto"/>
              <w:rPr>
                <w:rFonts w:ascii="宋体" w:hAnsi="宋体" w:cs="宋体"/>
                <w:sz w:val="21"/>
                <w:szCs w:val="21"/>
                <w:highlight w:val="none"/>
              </w:rPr>
            </w:pPr>
          </w:p>
        </w:tc>
        <w:tc>
          <w:tcPr>
            <w:tcW w:w="1570" w:type="dxa"/>
            <w:vAlign w:val="center"/>
          </w:tcPr>
          <w:p w14:paraId="29B2B0CB">
            <w:pPr>
              <w:snapToGrid w:val="0"/>
              <w:spacing w:line="360" w:lineRule="exact"/>
              <w:jc w:val="center"/>
              <w:textAlignment w:val="auto"/>
              <w:rPr>
                <w:rFonts w:ascii="宋体" w:hAnsi="宋体" w:cs="宋体"/>
                <w:sz w:val="21"/>
                <w:szCs w:val="21"/>
                <w:highlight w:val="none"/>
              </w:rPr>
            </w:pPr>
            <w:r>
              <w:rPr>
                <w:rFonts w:hint="eastAsia" w:ascii="宋体" w:hAnsi="宋体" w:cs="宋体"/>
                <w:sz w:val="21"/>
                <w:szCs w:val="21"/>
                <w:highlight w:val="none"/>
              </w:rPr>
              <w:t>投标有效期</w:t>
            </w:r>
          </w:p>
        </w:tc>
        <w:tc>
          <w:tcPr>
            <w:tcW w:w="1843" w:type="dxa"/>
            <w:vAlign w:val="center"/>
          </w:tcPr>
          <w:p w14:paraId="47353702">
            <w:pPr>
              <w:snapToGrid w:val="0"/>
              <w:spacing w:line="360" w:lineRule="exact"/>
              <w:jc w:val="both"/>
              <w:textAlignment w:val="auto"/>
              <w:rPr>
                <w:rFonts w:ascii="宋体" w:hAnsi="宋体" w:cs="宋体"/>
                <w:sz w:val="21"/>
                <w:szCs w:val="21"/>
                <w:highlight w:val="none"/>
              </w:rPr>
            </w:pPr>
            <w:r>
              <w:rPr>
                <w:rFonts w:hint="eastAsia" w:ascii="宋体" w:hAnsi="宋体" w:cs="宋体"/>
                <w:sz w:val="21"/>
                <w:szCs w:val="21"/>
                <w:highlight w:val="none"/>
              </w:rPr>
              <w:t>投标文件内容</w:t>
            </w:r>
          </w:p>
        </w:tc>
        <w:tc>
          <w:tcPr>
            <w:tcW w:w="5245" w:type="dxa"/>
            <w:vAlign w:val="center"/>
          </w:tcPr>
          <w:p w14:paraId="5F8C2AB5">
            <w:pPr>
              <w:snapToGrid w:val="0"/>
              <w:spacing w:line="360" w:lineRule="exact"/>
              <w:textAlignment w:val="auto"/>
              <w:rPr>
                <w:rFonts w:ascii="宋体" w:hAnsi="宋体" w:cs="宋体"/>
                <w:sz w:val="21"/>
                <w:szCs w:val="21"/>
                <w:highlight w:val="none"/>
              </w:rPr>
            </w:pPr>
            <w:r>
              <w:rPr>
                <w:rFonts w:hint="eastAsia" w:ascii="宋体" w:hAnsi="宋体"/>
                <w:kern w:val="2"/>
                <w:sz w:val="21"/>
                <w:szCs w:val="21"/>
                <w:highlight w:val="none"/>
              </w:rPr>
              <w:t>投标有效期为自投标截止日起90日历天</w:t>
            </w:r>
            <w:r>
              <w:rPr>
                <w:rFonts w:hint="eastAsia" w:ascii="宋体" w:hAnsi="宋体" w:cs="宋体"/>
                <w:kern w:val="2"/>
                <w:sz w:val="21"/>
                <w:szCs w:val="21"/>
                <w:highlight w:val="none"/>
              </w:rPr>
              <w:t>。</w:t>
            </w:r>
          </w:p>
        </w:tc>
      </w:tr>
    </w:tbl>
    <w:p w14:paraId="3D606B62">
      <w:pPr>
        <w:snapToGrid w:val="0"/>
        <w:spacing w:line="360" w:lineRule="exact"/>
        <w:ind w:firstLine="480"/>
        <w:jc w:val="both"/>
        <w:textAlignment w:val="auto"/>
        <w:rPr>
          <w:rFonts w:ascii="宋体" w:hAnsi="宋体" w:cs="宋体"/>
          <w:sz w:val="21"/>
          <w:szCs w:val="21"/>
          <w:highlight w:val="none"/>
        </w:rPr>
      </w:pPr>
      <w:bookmarkStart w:id="81" w:name="OLE_LINK44"/>
      <w:bookmarkStart w:id="82" w:name="OLE_LINK43"/>
      <w:bookmarkStart w:id="83" w:name="OLE_LINK53"/>
      <w:bookmarkStart w:id="84" w:name="OLE_LINK52"/>
    </w:p>
    <w:p w14:paraId="3704642C">
      <w:pPr>
        <w:snapToGrid w:val="0"/>
        <w:spacing w:line="360" w:lineRule="exact"/>
        <w:ind w:firstLine="480"/>
        <w:jc w:val="both"/>
        <w:textAlignment w:val="auto"/>
        <w:rPr>
          <w:rFonts w:ascii="宋体" w:hAnsi="宋体"/>
          <w:sz w:val="21"/>
          <w:szCs w:val="21"/>
          <w:highlight w:val="none"/>
        </w:rPr>
      </w:pPr>
      <w:r>
        <w:rPr>
          <w:rFonts w:hint="eastAsia" w:ascii="宋体" w:hAnsi="宋体"/>
          <w:sz w:val="21"/>
          <w:szCs w:val="21"/>
          <w:highlight w:val="none"/>
        </w:rPr>
        <w:t>2、根据符合性审查的情况，符合性审查合格的投标文件才参与评标，对应分包符合性审查合格投标人不足3家的，不得再进行评标。本项目不符合法定废标情形的前提下，评标委员会进入第二阶段评标工作：对技术、商务及价格等的详细评审。</w:t>
      </w:r>
    </w:p>
    <w:p w14:paraId="3E83B018">
      <w:pPr>
        <w:spacing w:line="360" w:lineRule="auto"/>
        <w:ind w:left="1" w:firstLine="371" w:firstLineChars="177"/>
        <w:rPr>
          <w:rFonts w:ascii="宋体" w:hAnsi="宋体"/>
          <w:sz w:val="21"/>
          <w:szCs w:val="21"/>
          <w:highlight w:val="none"/>
        </w:rPr>
      </w:pPr>
    </w:p>
    <w:p w14:paraId="5D0766D4">
      <w:pPr>
        <w:snapToGrid w:val="0"/>
        <w:spacing w:line="360" w:lineRule="auto"/>
        <w:ind w:firstLine="525" w:firstLineChars="250"/>
        <w:rPr>
          <w:rFonts w:ascii="宋体" w:hAnsi="宋体"/>
          <w:sz w:val="21"/>
          <w:szCs w:val="21"/>
          <w:highlight w:val="none"/>
        </w:rPr>
      </w:pPr>
      <w:r>
        <w:rPr>
          <w:rFonts w:hint="eastAsia" w:ascii="宋体" w:hAnsi="宋体"/>
          <w:sz w:val="21"/>
          <w:szCs w:val="21"/>
          <w:highlight w:val="none"/>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14:paraId="0000B241">
      <w:pPr>
        <w:snapToGrid w:val="0"/>
        <w:spacing w:line="360" w:lineRule="auto"/>
        <w:ind w:firstLine="525" w:firstLineChars="250"/>
        <w:rPr>
          <w:rFonts w:ascii="宋体" w:hAnsi="宋体"/>
          <w:sz w:val="21"/>
          <w:szCs w:val="21"/>
          <w:highlight w:val="none"/>
        </w:rPr>
      </w:pPr>
      <w:r>
        <w:rPr>
          <w:rFonts w:hint="eastAsia" w:ascii="宋体" w:hAnsi="宋体"/>
          <w:sz w:val="21"/>
          <w:szCs w:val="21"/>
          <w:highlight w:val="none"/>
        </w:rPr>
        <w:t>②复核后，评审组长汇总每个投标人的得分。</w:t>
      </w:r>
    </w:p>
    <w:p w14:paraId="35C315EB">
      <w:pPr>
        <w:spacing w:line="360" w:lineRule="auto"/>
        <w:ind w:firstLine="525" w:firstLineChars="250"/>
        <w:rPr>
          <w:rFonts w:ascii="宋体" w:hAnsi="宋体"/>
          <w:sz w:val="21"/>
          <w:szCs w:val="21"/>
          <w:highlight w:val="none"/>
        </w:rPr>
      </w:pPr>
      <w:r>
        <w:rPr>
          <w:rFonts w:hint="eastAsia" w:ascii="宋体" w:hAnsi="宋体"/>
          <w:sz w:val="21"/>
          <w:szCs w:val="21"/>
          <w:highlight w:val="none"/>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14:paraId="182CBBF4">
      <w:pPr>
        <w:snapToGrid w:val="0"/>
        <w:spacing w:line="360" w:lineRule="auto"/>
        <w:ind w:firstLine="420" w:firstLineChars="200"/>
        <w:rPr>
          <w:rFonts w:ascii="宋体" w:hAnsi="宋体"/>
          <w:sz w:val="21"/>
          <w:szCs w:val="21"/>
          <w:highlight w:val="none"/>
        </w:rPr>
      </w:pPr>
      <w:r>
        <w:rPr>
          <w:rFonts w:hint="eastAsia" w:ascii="宋体" w:hAnsi="宋体"/>
          <w:sz w:val="21"/>
          <w:szCs w:val="21"/>
          <w:highlight w:val="none"/>
        </w:rPr>
        <w:t>同一合同项（包）下为单一品目或非单一品目的货物招标中，提供的</w:t>
      </w:r>
      <w:r>
        <w:rPr>
          <w:rFonts w:hint="eastAsia" w:ascii="宋体" w:hAnsi="宋体"/>
          <w:b/>
          <w:bCs/>
          <w:sz w:val="21"/>
          <w:szCs w:val="21"/>
          <w:highlight w:val="none"/>
        </w:rPr>
        <w:t>产品（指单一品目）或核心产品</w:t>
      </w:r>
      <w:r>
        <w:rPr>
          <w:rFonts w:hint="eastAsia" w:ascii="宋体" w:hAnsi="宋体"/>
          <w:sz w:val="21"/>
          <w:szCs w:val="21"/>
          <w:highlight w:val="none"/>
        </w:rPr>
        <w:t>品牌相同且均通过资格审查和符合性审查的不同投标人，按一家投标人计算，评审后得分最高的投标人获得中标候选人推荐资格；评审得分相同的，将技术最优者确定为中标候选人推荐资格获得者；评审得分和技术均相同的，将报价最低者确定为中标候选人推荐资格获得者；评审得分和技术、报价均相同的，将商务条款最优者确定为中标候选人推荐资格获得者；评标总得分、技术分、价格分和商务分均相同的，由评标委员会讨论后按照少数服从多数原则确定中标候选人推荐资格获得者，其余提供相同品牌产品（或核心产品）的投标人不作为中标候选人。</w:t>
      </w:r>
    </w:p>
    <w:p w14:paraId="07335044">
      <w:pPr>
        <w:spacing w:line="360" w:lineRule="auto"/>
        <w:ind w:firstLine="525" w:firstLineChars="250"/>
        <w:rPr>
          <w:rFonts w:ascii="宋体" w:hAnsi="宋体"/>
          <w:sz w:val="21"/>
          <w:szCs w:val="21"/>
          <w:highlight w:val="none"/>
        </w:rPr>
      </w:pPr>
      <w:r>
        <w:rPr>
          <w:rFonts w:hint="eastAsia" w:ascii="宋体" w:hAnsi="宋体"/>
          <w:sz w:val="21"/>
          <w:szCs w:val="21"/>
          <w:highlight w:val="none"/>
        </w:rPr>
        <w:t>同一合同项（包）下为单一品目或非单一品目的货物招标中，出现</w:t>
      </w:r>
      <w:r>
        <w:rPr>
          <w:rFonts w:hint="eastAsia" w:ascii="宋体" w:hAnsi="宋体"/>
          <w:b/>
          <w:bCs/>
          <w:sz w:val="21"/>
          <w:szCs w:val="21"/>
          <w:highlight w:val="none"/>
        </w:rPr>
        <w:t>产品（指单一品目）或核心产品</w:t>
      </w:r>
      <w:r>
        <w:rPr>
          <w:rFonts w:hint="eastAsia" w:ascii="宋体" w:hAnsi="宋体"/>
          <w:sz w:val="21"/>
          <w:szCs w:val="21"/>
          <w:highlight w:val="none"/>
        </w:rPr>
        <w:t>同一制造商不同品牌参与投标的，若该制造商不同品牌之间技术参数有明显更新迭代的，可视为两个不同的品牌；若该制造商不同品牌之间没有技术参数方面的升级变化的，视为同一品牌，并按前述同一品牌中标候选人推荐规定执行。</w:t>
      </w:r>
    </w:p>
    <w:p w14:paraId="569B0543">
      <w:pPr>
        <w:numPr>
          <w:ilvl w:val="0"/>
          <w:numId w:val="16"/>
        </w:numPr>
        <w:spacing w:line="360" w:lineRule="auto"/>
        <w:ind w:firstLine="531" w:firstLineChars="253"/>
        <w:rPr>
          <w:rFonts w:ascii="宋体" w:hAnsi="宋体"/>
          <w:sz w:val="21"/>
          <w:szCs w:val="21"/>
          <w:highlight w:val="none"/>
        </w:rPr>
      </w:pPr>
      <w:r>
        <w:rPr>
          <w:rFonts w:hint="eastAsia" w:ascii="宋体" w:hAnsi="宋体"/>
          <w:sz w:val="21"/>
          <w:szCs w:val="21"/>
          <w:highlight w:val="none"/>
        </w:rPr>
        <w:t>评标委员会写出评标报告，将推荐的中标候选人报招标人确认。</w:t>
      </w:r>
    </w:p>
    <w:bookmarkEnd w:id="81"/>
    <w:bookmarkEnd w:id="82"/>
    <w:bookmarkEnd w:id="83"/>
    <w:bookmarkEnd w:id="84"/>
    <w:p w14:paraId="1425BCE6">
      <w:pPr>
        <w:tabs>
          <w:tab w:val="left" w:pos="2370"/>
        </w:tabs>
        <w:snapToGrid w:val="0"/>
        <w:spacing w:before="120" w:beforeLines="50" w:line="360" w:lineRule="auto"/>
        <w:ind w:firstLine="422" w:firstLineChars="200"/>
        <w:rPr>
          <w:rFonts w:ascii="宋体" w:hAnsi="宋体" w:cs="宋体"/>
          <w:b/>
          <w:sz w:val="21"/>
          <w:szCs w:val="21"/>
          <w:highlight w:val="none"/>
        </w:rPr>
      </w:pPr>
      <w:r>
        <w:rPr>
          <w:rFonts w:hint="eastAsia" w:ascii="宋体" w:hAnsi="宋体" w:cs="宋体"/>
          <w:b/>
          <w:sz w:val="21"/>
          <w:szCs w:val="21"/>
          <w:highlight w:val="none"/>
        </w:rPr>
        <w:t>三、</w:t>
      </w:r>
      <w:r>
        <w:rPr>
          <w:rFonts w:ascii="宋体" w:hAnsi="宋体" w:cs="宋体"/>
          <w:b/>
          <w:sz w:val="21"/>
          <w:szCs w:val="21"/>
          <w:highlight w:val="none"/>
        </w:rPr>
        <w:t>评标标准</w:t>
      </w:r>
    </w:p>
    <w:tbl>
      <w:tblPr>
        <w:tblStyle w:val="73"/>
        <w:tblW w:w="10098"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4"/>
        <w:gridCol w:w="1221"/>
        <w:gridCol w:w="851"/>
        <w:gridCol w:w="7512"/>
      </w:tblGrid>
      <w:tr w14:paraId="033CDF15">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514" w:type="dxa"/>
            <w:tcBorders>
              <w:left w:val="single" w:color="auto" w:sz="4" w:space="0"/>
            </w:tcBorders>
            <w:vAlign w:val="center"/>
          </w:tcPr>
          <w:p w14:paraId="06CC8A11">
            <w:pPr>
              <w:spacing w:line="420" w:lineRule="exact"/>
              <w:ind w:firstLine="28"/>
              <w:jc w:val="center"/>
              <w:rPr>
                <w:rFonts w:asciiTheme="minorEastAsia" w:hAnsiTheme="minorEastAsia" w:eastAsiaTheme="minorEastAsia" w:cstheme="minorEastAsia"/>
                <w:sz w:val="21"/>
                <w:szCs w:val="21"/>
                <w:highlight w:val="none"/>
              </w:rPr>
            </w:pPr>
            <w:bookmarkStart w:id="85" w:name="_Toc418512124"/>
            <w:r>
              <w:rPr>
                <w:rFonts w:hint="eastAsia" w:asciiTheme="minorEastAsia" w:hAnsiTheme="minorEastAsia" w:eastAsiaTheme="minorEastAsia" w:cstheme="minorEastAsia"/>
                <w:sz w:val="21"/>
                <w:szCs w:val="21"/>
                <w:highlight w:val="none"/>
              </w:rPr>
              <w:t>序号</w:t>
            </w:r>
          </w:p>
        </w:tc>
        <w:tc>
          <w:tcPr>
            <w:tcW w:w="1221" w:type="dxa"/>
            <w:vAlign w:val="center"/>
          </w:tcPr>
          <w:p w14:paraId="6FD95EBA">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评分因素</w:t>
            </w:r>
          </w:p>
          <w:p w14:paraId="0113FA63">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及权重</w:t>
            </w:r>
          </w:p>
        </w:tc>
        <w:tc>
          <w:tcPr>
            <w:tcW w:w="851" w:type="dxa"/>
            <w:vAlign w:val="center"/>
          </w:tcPr>
          <w:p w14:paraId="76796255">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分值</w:t>
            </w:r>
          </w:p>
        </w:tc>
        <w:tc>
          <w:tcPr>
            <w:tcW w:w="7512" w:type="dxa"/>
            <w:vAlign w:val="center"/>
          </w:tcPr>
          <w:p w14:paraId="29BE43D4">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评分标准</w:t>
            </w:r>
          </w:p>
        </w:tc>
      </w:tr>
      <w:tr w14:paraId="25E935C1">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4" w:type="dxa"/>
            <w:tcBorders>
              <w:left w:val="single" w:color="auto" w:sz="4" w:space="0"/>
            </w:tcBorders>
            <w:vAlign w:val="center"/>
          </w:tcPr>
          <w:p w14:paraId="5146CB8B">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1221" w:type="dxa"/>
            <w:vAlign w:val="center"/>
          </w:tcPr>
          <w:p w14:paraId="23FB8611">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报价</w:t>
            </w:r>
          </w:p>
          <w:p w14:paraId="0352FA3E">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w:t>
            </w:r>
          </w:p>
        </w:tc>
        <w:tc>
          <w:tcPr>
            <w:tcW w:w="851" w:type="dxa"/>
            <w:vAlign w:val="center"/>
          </w:tcPr>
          <w:p w14:paraId="2156DB9E">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w:t>
            </w:r>
          </w:p>
        </w:tc>
        <w:tc>
          <w:tcPr>
            <w:tcW w:w="7512" w:type="dxa"/>
            <w:vAlign w:val="center"/>
          </w:tcPr>
          <w:p w14:paraId="1C33EDA2">
            <w:pPr>
              <w:spacing w:line="420" w:lineRule="exact"/>
              <w:ind w:firstLine="445" w:firstLineChars="212"/>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报价得分＝（评标基准价/投标报价）×价格权值×100</w:t>
            </w:r>
          </w:p>
          <w:p w14:paraId="0F3010EF">
            <w:pPr>
              <w:spacing w:line="420" w:lineRule="exact"/>
              <w:ind w:firstLine="445" w:firstLineChars="212"/>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注：1.满足招标文件实质要求且最低的投标报价为评标基准价。</w:t>
            </w:r>
          </w:p>
          <w:p w14:paraId="61A9672A">
            <w:pPr>
              <w:spacing w:line="420" w:lineRule="exact"/>
              <w:ind w:firstLine="445" w:firstLineChars="212"/>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p w14:paraId="613F38DD">
            <w:pPr>
              <w:spacing w:line="420" w:lineRule="exact"/>
              <w:ind w:firstLine="445" w:firstLineChars="212"/>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根据《国务院办公厅关于在政府采购中实施本国产品标准及相关政策的通知》（国办发〔2025〕34号），对本国产品执行支持政策。当既有本国产品又有非本国产品参与竞争的，依法对本国产品给予价格评审优惠（具体详见“本国产品政策性扣减方式”）；仅有本国产品参与竞争的，本国产品不享受价格扣除评审优惠。享受价格评审优惠的，用扣除后的价格计算价格得分。</w:t>
            </w:r>
          </w:p>
          <w:p w14:paraId="07B78154">
            <w:pPr>
              <w:spacing w:line="420" w:lineRule="exact"/>
              <w:ind w:firstLine="445" w:firstLineChars="212"/>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rPr>
              <w:t xml:space="preserve"> 报价得分保留小数点后两位，小数点后第三位四舍五入。</w:t>
            </w:r>
          </w:p>
        </w:tc>
      </w:tr>
      <w:tr w14:paraId="32BA3B13">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14" w:type="dxa"/>
            <w:tcBorders>
              <w:left w:val="single" w:color="auto" w:sz="4" w:space="0"/>
            </w:tcBorders>
            <w:vAlign w:val="center"/>
          </w:tcPr>
          <w:p w14:paraId="7EBFF677">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1221" w:type="dxa"/>
            <w:vAlign w:val="center"/>
          </w:tcPr>
          <w:p w14:paraId="255F2CC4">
            <w:pPr>
              <w:spacing w:line="420" w:lineRule="exact"/>
              <w:ind w:firstLine="28"/>
              <w:jc w:val="center"/>
              <w:rPr>
                <w:rFonts w:asciiTheme="minorEastAsia" w:hAnsiTheme="minorEastAsia" w:eastAsiaTheme="minorEastAsia" w:cstheme="minorEastAsia"/>
                <w:sz w:val="21"/>
                <w:szCs w:val="21"/>
                <w:highlight w:val="none"/>
              </w:rPr>
            </w:pPr>
          </w:p>
          <w:p w14:paraId="4F4526A8">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技术部分</w:t>
            </w:r>
          </w:p>
          <w:p w14:paraId="2AE8D180">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（55%）</w:t>
            </w:r>
          </w:p>
        </w:tc>
        <w:tc>
          <w:tcPr>
            <w:tcW w:w="851" w:type="dxa"/>
            <w:vAlign w:val="center"/>
          </w:tcPr>
          <w:p w14:paraId="40B9E681">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55</w:t>
            </w:r>
          </w:p>
        </w:tc>
        <w:tc>
          <w:tcPr>
            <w:tcW w:w="7512" w:type="dxa"/>
            <w:vAlign w:val="center"/>
          </w:tcPr>
          <w:p w14:paraId="1D4295B5">
            <w:pPr>
              <w:spacing w:line="420" w:lineRule="exact"/>
              <w:ind w:firstLine="420" w:firstLineChars="200"/>
              <w:rPr>
                <w:rFonts w:ascii="宋体" w:hAnsi="宋体" w:cs="宋体"/>
                <w:sz w:val="21"/>
                <w:szCs w:val="21"/>
                <w:highlight w:val="none"/>
              </w:rPr>
            </w:pPr>
            <w:r>
              <w:rPr>
                <w:rFonts w:hint="eastAsia" w:ascii="宋体" w:hAnsi="宋体" w:cs="宋体"/>
                <w:sz w:val="21"/>
                <w:szCs w:val="21"/>
                <w:highlight w:val="none"/>
              </w:rPr>
              <w:t>1.评审基准分为55分。“★”标注内容为实质性要求，一条不满足的为无效投标。</w:t>
            </w:r>
          </w:p>
          <w:p w14:paraId="406DD1C1">
            <w:pPr>
              <w:spacing w:line="42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说明：</w:t>
            </w:r>
          </w:p>
          <w:p w14:paraId="33EF9E23">
            <w:pPr>
              <w:spacing w:line="420" w:lineRule="exact"/>
              <w:ind w:firstLine="420" w:firstLineChars="200"/>
              <w:rPr>
                <w:rFonts w:ascii="宋体" w:hAnsi="宋体" w:cs="宋体"/>
                <w:sz w:val="21"/>
                <w:szCs w:val="21"/>
                <w:highlight w:val="none"/>
              </w:rPr>
            </w:pPr>
            <w:r>
              <w:rPr>
                <w:rFonts w:hint="eastAsia" w:ascii="宋体" w:hAnsi="宋体" w:cs="宋体"/>
                <w:sz w:val="21"/>
                <w:szCs w:val="21"/>
                <w:highlight w:val="none"/>
              </w:rPr>
              <w:t>（1）技术部分得0分的，为无效标。</w:t>
            </w:r>
          </w:p>
          <w:p w14:paraId="35B7CFE6">
            <w:pPr>
              <w:spacing w:line="420" w:lineRule="exact"/>
              <w:ind w:firstLine="420" w:firstLineChars="200"/>
              <w:rPr>
                <w:rFonts w:ascii="宋体" w:hAnsi="宋体" w:cs="宋体"/>
                <w:sz w:val="21"/>
                <w:szCs w:val="21"/>
                <w:highlight w:val="none"/>
              </w:rPr>
            </w:pPr>
            <w:r>
              <w:rPr>
                <w:rFonts w:hint="eastAsia" w:ascii="宋体" w:hAnsi="宋体" w:cs="宋体"/>
                <w:sz w:val="21"/>
                <w:szCs w:val="21"/>
                <w:highlight w:val="none"/>
              </w:rPr>
              <w:t>（2）未按第二篇采购需求第六条规定提供技术支持资料或提供的技术支持资料未能体现采购要求的技术指标的，相应的指标项应被判为负偏离。</w:t>
            </w:r>
          </w:p>
          <w:p w14:paraId="3B944C58">
            <w:pPr>
              <w:spacing w:line="420" w:lineRule="exact"/>
              <w:ind w:firstLine="420" w:firstLineChars="200"/>
              <w:rPr>
                <w:rFonts w:ascii="宋体" w:hAnsi="宋体" w:cs="宋体"/>
                <w:sz w:val="21"/>
                <w:szCs w:val="21"/>
                <w:highlight w:val="none"/>
              </w:rPr>
            </w:pPr>
            <w:r>
              <w:rPr>
                <w:rFonts w:hint="eastAsia" w:ascii="宋体" w:hAnsi="宋体" w:cs="宋体"/>
                <w:sz w:val="21"/>
                <w:szCs w:val="21"/>
                <w:highlight w:val="none"/>
              </w:rPr>
              <w:t>（3）技术指标偏离条数的界定为：凡有最低一级序号的指标项即为一条，无论是否隶属于上一级编号。</w:t>
            </w:r>
          </w:p>
          <w:p w14:paraId="6193A206">
            <w:pPr>
              <w:spacing w:line="420" w:lineRule="exact"/>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2.扣分条款：</w:t>
            </w:r>
            <w:r>
              <w:rPr>
                <w:rFonts w:asciiTheme="minorEastAsia" w:hAnsiTheme="minorEastAsia" w:eastAsiaTheme="minorEastAsia" w:cstheme="minorEastAsia"/>
                <w:b/>
                <w:sz w:val="21"/>
                <w:szCs w:val="21"/>
                <w:highlight w:val="none"/>
              </w:rPr>
              <w:t xml:space="preserve"> </w:t>
            </w:r>
          </w:p>
          <w:p w14:paraId="77BBA94D">
            <w:pPr>
              <w:spacing w:line="42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w:t>
            </w:r>
            <w:bookmarkStart w:id="86" w:name="OLE_LINK14"/>
            <w:r>
              <w:rPr>
                <w:rFonts w:hint="eastAsia" w:asciiTheme="minorEastAsia" w:hAnsiTheme="minorEastAsia" w:eastAsiaTheme="minorEastAsia" w:cstheme="minorEastAsia"/>
                <w:b/>
                <w:sz w:val="21"/>
                <w:szCs w:val="21"/>
                <w:highlight w:val="none"/>
              </w:rPr>
              <w:t xml:space="preserve"> 第二篇采购需求“四、具体技术要求”中</w:t>
            </w:r>
            <w:bookmarkEnd w:id="86"/>
            <w:r>
              <w:rPr>
                <w:rFonts w:hint="eastAsia" w:asciiTheme="minorEastAsia" w:hAnsiTheme="minorEastAsia" w:eastAsiaTheme="minorEastAsia" w:cstheme="minorEastAsia"/>
                <w:sz w:val="21"/>
                <w:szCs w:val="21"/>
                <w:highlight w:val="none"/>
              </w:rPr>
              <w:t>“▲”标注指标为重要参数指标，共9条，每有一条负偏离的，扣2.66分，</w:t>
            </w:r>
            <w:r>
              <w:rPr>
                <w:rFonts w:hint="eastAsia" w:asciiTheme="minorEastAsia" w:hAnsiTheme="minorEastAsia" w:eastAsiaTheme="minorEastAsia" w:cstheme="minorEastAsia"/>
                <w:b/>
                <w:bCs/>
                <w:sz w:val="21"/>
                <w:szCs w:val="21"/>
                <w:highlight w:val="none"/>
              </w:rPr>
              <w:t>有3条（含）以上负偏离的，</w:t>
            </w:r>
            <w:r>
              <w:rPr>
                <w:rFonts w:hint="eastAsia" w:asciiTheme="minorEastAsia" w:hAnsiTheme="minorEastAsia" w:eastAsiaTheme="minorEastAsia" w:cstheme="minorEastAsia"/>
                <w:b/>
                <w:sz w:val="21"/>
                <w:szCs w:val="21"/>
                <w:highlight w:val="none"/>
              </w:rPr>
              <w:t>技术部分得0分。</w:t>
            </w:r>
          </w:p>
          <w:p w14:paraId="4CF4AB66">
            <w:pPr>
              <w:spacing w:line="420" w:lineRule="exact"/>
              <w:ind w:firstLine="420" w:firstLineChars="200"/>
              <w:rPr>
                <w:rFonts w:ascii="宋体" w:hAnsi="宋体" w:cs="宋体"/>
                <w:sz w:val="21"/>
                <w:szCs w:val="21"/>
                <w:highlight w:val="none"/>
              </w:rPr>
            </w:pPr>
            <w:r>
              <w:rPr>
                <w:rFonts w:hint="eastAsia" w:asciiTheme="minorEastAsia" w:hAnsiTheme="minorEastAsia" w:eastAsiaTheme="minorEastAsia" w:cstheme="minorEastAsia"/>
                <w:sz w:val="21"/>
                <w:szCs w:val="21"/>
                <w:highlight w:val="none"/>
              </w:rPr>
              <w:t>2.2.</w:t>
            </w:r>
            <w:r>
              <w:rPr>
                <w:rFonts w:hint="eastAsia" w:asciiTheme="minorEastAsia" w:hAnsiTheme="minorEastAsia" w:eastAsiaTheme="minorEastAsia" w:cstheme="minorEastAsia"/>
                <w:b/>
                <w:sz w:val="21"/>
                <w:szCs w:val="21"/>
                <w:highlight w:val="none"/>
              </w:rPr>
              <w:t xml:space="preserve"> 第二篇采购需求“四、具体技术要求”中</w:t>
            </w:r>
            <w:r>
              <w:rPr>
                <w:rFonts w:hint="eastAsia" w:asciiTheme="minorEastAsia" w:hAnsiTheme="minorEastAsia" w:eastAsiaTheme="minorEastAsia" w:cstheme="minorEastAsia"/>
                <w:sz w:val="21"/>
                <w:szCs w:val="21"/>
                <w:highlight w:val="none"/>
              </w:rPr>
              <w:t>非标注项（既未标注“★”亦未标注“▲”）指标为一般参数指标，共31条，每有一条负偏离的，扣1分，</w:t>
            </w:r>
            <w:r>
              <w:rPr>
                <w:rFonts w:hint="eastAsia" w:asciiTheme="minorEastAsia" w:hAnsiTheme="minorEastAsia" w:eastAsiaTheme="minorEastAsia" w:cstheme="minorEastAsia"/>
                <w:b/>
                <w:bCs/>
                <w:sz w:val="21"/>
                <w:szCs w:val="21"/>
                <w:highlight w:val="none"/>
              </w:rPr>
              <w:t>有5条（含）以上负偏离的，技术部分得0分。</w:t>
            </w:r>
          </w:p>
        </w:tc>
      </w:tr>
      <w:tr w14:paraId="6E53D87B">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514" w:type="dxa"/>
            <w:vMerge w:val="restart"/>
            <w:tcBorders>
              <w:left w:val="single" w:color="auto" w:sz="4" w:space="0"/>
            </w:tcBorders>
            <w:vAlign w:val="center"/>
          </w:tcPr>
          <w:p w14:paraId="6C062977">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c>
          <w:tcPr>
            <w:tcW w:w="1221" w:type="dxa"/>
            <w:vMerge w:val="restart"/>
            <w:vAlign w:val="center"/>
          </w:tcPr>
          <w:p w14:paraId="4371B9E9">
            <w:pPr>
              <w:spacing w:line="420" w:lineRule="exact"/>
              <w:ind w:firstLine="28"/>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商务部分</w:t>
            </w:r>
          </w:p>
          <w:p w14:paraId="7CF5E6E6">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w:t>
            </w:r>
          </w:p>
        </w:tc>
        <w:tc>
          <w:tcPr>
            <w:tcW w:w="851" w:type="dxa"/>
            <w:vMerge w:val="restart"/>
            <w:vAlign w:val="center"/>
          </w:tcPr>
          <w:p w14:paraId="00A7FBCC">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w:t>
            </w:r>
          </w:p>
        </w:tc>
        <w:tc>
          <w:tcPr>
            <w:tcW w:w="7512" w:type="dxa"/>
            <w:vAlign w:val="center"/>
          </w:tcPr>
          <w:p w14:paraId="19070561">
            <w:pPr>
              <w:numPr>
                <w:ilvl w:val="0"/>
                <w:numId w:val="17"/>
              </w:numPr>
              <w:spacing w:line="400" w:lineRule="exact"/>
              <w:ind w:firstLine="422" w:firstLineChars="200"/>
              <w:rPr>
                <w:rFonts w:ascii="宋体" w:hAnsi="宋体" w:cs="宋体"/>
                <w:b/>
                <w:sz w:val="21"/>
                <w:szCs w:val="21"/>
                <w:highlight w:val="none"/>
              </w:rPr>
            </w:pPr>
            <w:r>
              <w:rPr>
                <w:rFonts w:hint="eastAsia" w:ascii="宋体" w:hAnsi="宋体" w:cs="宋体"/>
                <w:b/>
                <w:sz w:val="21"/>
                <w:szCs w:val="21"/>
                <w:highlight w:val="none"/>
              </w:rPr>
              <w:t>售后服务（3分）</w:t>
            </w:r>
          </w:p>
          <w:p w14:paraId="7087A548">
            <w:pPr>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1.1.对本项目中所有设备，满足4小时内响应、24小时内到达指定现场进行维修，18小时内解决问题（含通过提供备用产品方式），确保货物正常运行的，得1分；</w:t>
            </w:r>
          </w:p>
          <w:p w14:paraId="0FAC3AAE">
            <w:pPr>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1.2.对本项目中所有设备，满足3小时内响应、18小时内到达指定现场进行维修，16小时内解决问题（含通过提供备用产品方式），确保货物正常运行的，得2分；</w:t>
            </w:r>
          </w:p>
          <w:p w14:paraId="2DB6A960">
            <w:pPr>
              <w:spacing w:line="420" w:lineRule="exact"/>
              <w:ind w:firstLine="420" w:firstLineChars="200"/>
              <w:rPr>
                <w:rFonts w:asciiTheme="minorEastAsia" w:hAnsiTheme="minorEastAsia" w:eastAsiaTheme="minorEastAsia" w:cstheme="minorEastAsia"/>
                <w:sz w:val="21"/>
                <w:szCs w:val="21"/>
                <w:highlight w:val="none"/>
              </w:rPr>
            </w:pPr>
            <w:r>
              <w:rPr>
                <w:rFonts w:hint="eastAsia" w:ascii="宋体" w:hAnsi="宋体" w:cs="宋体"/>
                <w:sz w:val="21"/>
                <w:szCs w:val="21"/>
                <w:highlight w:val="none"/>
              </w:rPr>
              <w:t>1.3.对本项目中所有设备，满足2小时内响应、12小时内到达指定现场进行维修，12小时内解决问题（含通过提供备用产品方式），确保货物正常运行的，得3分。</w:t>
            </w:r>
          </w:p>
        </w:tc>
      </w:tr>
      <w:tr w14:paraId="113CF104">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514" w:type="dxa"/>
            <w:vMerge w:val="continue"/>
            <w:tcBorders>
              <w:left w:val="single" w:color="auto" w:sz="4" w:space="0"/>
            </w:tcBorders>
            <w:vAlign w:val="center"/>
          </w:tcPr>
          <w:p w14:paraId="21A4E551">
            <w:pPr>
              <w:spacing w:line="420" w:lineRule="exact"/>
              <w:ind w:firstLine="28"/>
              <w:jc w:val="center"/>
              <w:rPr>
                <w:rFonts w:asciiTheme="minorEastAsia" w:hAnsiTheme="minorEastAsia" w:eastAsiaTheme="minorEastAsia" w:cstheme="minorEastAsia"/>
                <w:sz w:val="21"/>
                <w:szCs w:val="21"/>
                <w:highlight w:val="none"/>
              </w:rPr>
            </w:pPr>
          </w:p>
        </w:tc>
        <w:tc>
          <w:tcPr>
            <w:tcW w:w="1221" w:type="dxa"/>
            <w:vMerge w:val="continue"/>
            <w:vAlign w:val="center"/>
          </w:tcPr>
          <w:p w14:paraId="4DFE0700">
            <w:pPr>
              <w:spacing w:line="420" w:lineRule="exact"/>
              <w:ind w:firstLine="28"/>
              <w:jc w:val="center"/>
              <w:rPr>
                <w:rFonts w:asciiTheme="minorEastAsia" w:hAnsiTheme="minorEastAsia" w:eastAsiaTheme="minorEastAsia" w:cstheme="minorEastAsia"/>
                <w:sz w:val="21"/>
                <w:szCs w:val="21"/>
                <w:highlight w:val="none"/>
              </w:rPr>
            </w:pPr>
          </w:p>
        </w:tc>
        <w:tc>
          <w:tcPr>
            <w:tcW w:w="851" w:type="dxa"/>
            <w:vMerge w:val="continue"/>
            <w:vAlign w:val="center"/>
          </w:tcPr>
          <w:p w14:paraId="255F7C25">
            <w:pPr>
              <w:spacing w:line="420" w:lineRule="exact"/>
              <w:ind w:firstLine="28"/>
              <w:jc w:val="center"/>
              <w:rPr>
                <w:rFonts w:asciiTheme="minorEastAsia" w:hAnsiTheme="minorEastAsia" w:eastAsiaTheme="minorEastAsia" w:cstheme="minorEastAsia"/>
                <w:sz w:val="21"/>
                <w:szCs w:val="21"/>
                <w:highlight w:val="none"/>
              </w:rPr>
            </w:pPr>
          </w:p>
        </w:tc>
        <w:tc>
          <w:tcPr>
            <w:tcW w:w="7512" w:type="dxa"/>
            <w:vAlign w:val="center"/>
          </w:tcPr>
          <w:p w14:paraId="6D616046">
            <w:pPr>
              <w:spacing w:line="400" w:lineRule="exact"/>
              <w:ind w:firstLine="422" w:firstLineChars="200"/>
              <w:rPr>
                <w:rFonts w:ascii="宋体" w:hAnsi="宋体" w:cs="宋体"/>
                <w:b/>
                <w:sz w:val="21"/>
                <w:szCs w:val="21"/>
                <w:highlight w:val="none"/>
              </w:rPr>
            </w:pPr>
            <w:r>
              <w:rPr>
                <w:rFonts w:hint="eastAsia" w:ascii="宋体" w:hAnsi="宋体" w:cs="宋体"/>
                <w:b/>
                <w:sz w:val="21"/>
                <w:szCs w:val="21"/>
                <w:highlight w:val="none"/>
              </w:rPr>
              <w:t>2．增加质保期限（5分）</w:t>
            </w:r>
          </w:p>
          <w:p w14:paraId="3D7FFE27">
            <w:pPr>
              <w:ind w:firstLine="420" w:firstLineChars="200"/>
              <w:rPr>
                <w:rFonts w:ascii="宋体" w:hAnsi="宋体" w:cs="宋体"/>
                <w:sz w:val="21"/>
                <w:szCs w:val="21"/>
                <w:highlight w:val="none"/>
              </w:rPr>
            </w:pPr>
            <w:r>
              <w:rPr>
                <w:rFonts w:hint="eastAsia" w:ascii="宋体" w:hAnsi="宋体" w:cs="宋体"/>
                <w:sz w:val="21"/>
                <w:szCs w:val="21"/>
                <w:highlight w:val="none"/>
              </w:rPr>
              <w:t>项目整体免费质保年限满足招标文件要求（1年，含配件及耗材）的基础上，每增加一年免费质保的，得2.5分，最高得5分。</w:t>
            </w:r>
          </w:p>
          <w:p w14:paraId="260338F5">
            <w:pPr>
              <w:rPr>
                <w:rFonts w:ascii="宋体" w:hAnsi="宋体" w:cs="宋体"/>
                <w:sz w:val="21"/>
                <w:szCs w:val="21"/>
                <w:highlight w:val="none"/>
              </w:rPr>
            </w:pPr>
            <w:r>
              <w:rPr>
                <w:rFonts w:hint="eastAsia" w:ascii="宋体" w:hAnsi="宋体" w:cs="宋体"/>
                <w:sz w:val="21"/>
                <w:szCs w:val="21"/>
                <w:highlight w:val="none"/>
              </w:rPr>
              <w:t>说明：1.免费质保由制造商提供才计算得分，需提供制造商出具的证明材料；</w:t>
            </w:r>
          </w:p>
          <w:p w14:paraId="25B16F3B">
            <w:pPr>
              <w:spacing w:line="420" w:lineRule="exact"/>
              <w:ind w:firstLine="420" w:firstLineChars="200"/>
              <w:rPr>
                <w:rFonts w:asciiTheme="minorEastAsia" w:hAnsiTheme="minorEastAsia" w:eastAsiaTheme="minorEastAsia" w:cstheme="minorEastAsia"/>
                <w:sz w:val="21"/>
                <w:szCs w:val="21"/>
                <w:highlight w:val="none"/>
              </w:rPr>
            </w:pPr>
            <w:r>
              <w:rPr>
                <w:rFonts w:hint="eastAsia" w:ascii="宋体" w:hAnsi="宋体" w:cs="宋体"/>
                <w:sz w:val="21"/>
                <w:szCs w:val="21"/>
                <w:highlight w:val="none"/>
              </w:rPr>
              <w:t>2 .质保期应以项目整体为单位进行响应，否则不予计算年限及得分。</w:t>
            </w:r>
          </w:p>
        </w:tc>
      </w:tr>
      <w:tr w14:paraId="0BC476B5">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514" w:type="dxa"/>
            <w:vMerge w:val="continue"/>
            <w:tcBorders>
              <w:left w:val="single" w:color="auto" w:sz="4" w:space="0"/>
            </w:tcBorders>
            <w:vAlign w:val="center"/>
          </w:tcPr>
          <w:p w14:paraId="69F6E7CA">
            <w:pPr>
              <w:spacing w:line="420" w:lineRule="exact"/>
              <w:ind w:firstLine="28"/>
              <w:jc w:val="center"/>
              <w:rPr>
                <w:rFonts w:asciiTheme="minorEastAsia" w:hAnsiTheme="minorEastAsia" w:eastAsiaTheme="minorEastAsia" w:cstheme="minorEastAsia"/>
                <w:sz w:val="21"/>
                <w:szCs w:val="21"/>
                <w:highlight w:val="none"/>
              </w:rPr>
            </w:pPr>
          </w:p>
        </w:tc>
        <w:tc>
          <w:tcPr>
            <w:tcW w:w="1221" w:type="dxa"/>
            <w:vMerge w:val="continue"/>
            <w:vAlign w:val="center"/>
          </w:tcPr>
          <w:p w14:paraId="40271935">
            <w:pPr>
              <w:spacing w:line="420" w:lineRule="exact"/>
              <w:ind w:firstLine="28"/>
              <w:jc w:val="center"/>
              <w:rPr>
                <w:rFonts w:asciiTheme="minorEastAsia" w:hAnsiTheme="minorEastAsia" w:eastAsiaTheme="minorEastAsia" w:cstheme="minorEastAsia"/>
                <w:sz w:val="21"/>
                <w:szCs w:val="21"/>
                <w:highlight w:val="none"/>
              </w:rPr>
            </w:pPr>
          </w:p>
        </w:tc>
        <w:tc>
          <w:tcPr>
            <w:tcW w:w="851" w:type="dxa"/>
            <w:vMerge w:val="continue"/>
            <w:vAlign w:val="center"/>
          </w:tcPr>
          <w:p w14:paraId="36FEE484">
            <w:pPr>
              <w:spacing w:line="420" w:lineRule="exact"/>
              <w:ind w:firstLine="28"/>
              <w:jc w:val="center"/>
              <w:rPr>
                <w:rFonts w:asciiTheme="minorEastAsia" w:hAnsiTheme="minorEastAsia" w:eastAsiaTheme="minorEastAsia" w:cstheme="minorEastAsia"/>
                <w:sz w:val="21"/>
                <w:szCs w:val="21"/>
                <w:highlight w:val="none"/>
              </w:rPr>
            </w:pPr>
          </w:p>
        </w:tc>
        <w:tc>
          <w:tcPr>
            <w:tcW w:w="7512" w:type="dxa"/>
            <w:vAlign w:val="center"/>
          </w:tcPr>
          <w:p w14:paraId="3CC2198C">
            <w:pPr>
              <w:spacing w:line="400" w:lineRule="exact"/>
              <w:ind w:firstLine="422" w:firstLineChars="200"/>
              <w:rPr>
                <w:rFonts w:ascii="宋体" w:hAnsi="宋体" w:cs="宋体"/>
                <w:b/>
                <w:sz w:val="21"/>
                <w:szCs w:val="21"/>
                <w:highlight w:val="none"/>
              </w:rPr>
            </w:pPr>
            <w:r>
              <w:rPr>
                <w:rFonts w:hint="eastAsia" w:ascii="宋体" w:hAnsi="宋体" w:cs="宋体"/>
                <w:b/>
                <w:sz w:val="21"/>
                <w:szCs w:val="21"/>
                <w:highlight w:val="none"/>
              </w:rPr>
              <w:t>3.</w:t>
            </w:r>
            <w:r>
              <w:rPr>
                <w:rFonts w:hint="eastAsia" w:ascii="宋体" w:hAnsi="宋体" w:cs="宋体"/>
                <w:sz w:val="21"/>
                <w:szCs w:val="21"/>
                <w:highlight w:val="none"/>
              </w:rPr>
              <w:t xml:space="preserve"> </w:t>
            </w:r>
            <w:r>
              <w:rPr>
                <w:rFonts w:hint="eastAsia" w:ascii="宋体" w:hAnsi="宋体" w:cs="宋体"/>
                <w:b/>
                <w:sz w:val="21"/>
                <w:szCs w:val="21"/>
                <w:highlight w:val="none"/>
              </w:rPr>
              <w:t>业绩（2分）</w:t>
            </w:r>
          </w:p>
          <w:p w14:paraId="4E1DB4D2">
            <w:pPr>
              <w:spacing w:line="42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提供202</w:t>
            </w:r>
            <w:r>
              <w:rPr>
                <w:rFonts w:hint="eastAsia" w:ascii="宋体" w:hAnsi="宋体" w:cs="宋体"/>
                <w:sz w:val="21"/>
                <w:szCs w:val="21"/>
                <w:highlight w:val="none"/>
                <w:lang w:val="en-US" w:eastAsia="zh-CN"/>
              </w:rPr>
              <w:t>3</w:t>
            </w:r>
            <w:r>
              <w:rPr>
                <w:rFonts w:hint="eastAsia" w:ascii="宋体" w:hAnsi="宋体" w:cs="宋体"/>
                <w:sz w:val="21"/>
                <w:szCs w:val="21"/>
                <w:highlight w:val="none"/>
              </w:rPr>
              <w:t>年1月1日至投标截止时间（以中标通知书落款时间或合同签署时间为准）以来同品牌同类设备在中国大陆的项目业绩（提供中标通知书或销售合同，原件备查），每提供一个得0.5分，最多得2分；未提供业绩的，不得分。</w:t>
            </w:r>
          </w:p>
          <w:p w14:paraId="436D7081">
            <w:pPr>
              <w:spacing w:line="42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注：</w:t>
            </w:r>
          </w:p>
          <w:p w14:paraId="320C2F01">
            <w:pPr>
              <w:spacing w:line="42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（1）提供中标通知书的，中标通知书上须体现标的物、品牌型号、数量金额等信息，否则不予认可。</w:t>
            </w:r>
          </w:p>
          <w:p w14:paraId="71DF8539">
            <w:pPr>
              <w:spacing w:line="42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（2）提供销售合同的，销售合同须提供合同首页、标的物所在页、品牌型号页、数量金额页和签字盖章页，否则，不予认可。若同时提供了中标通知书和合同的，以合同签署时间为准。</w:t>
            </w:r>
          </w:p>
          <w:p w14:paraId="27A2A3EE">
            <w:pPr>
              <w:spacing w:line="420" w:lineRule="exact"/>
              <w:ind w:firstLine="420" w:firstLineChars="200"/>
              <w:rPr>
                <w:rFonts w:asciiTheme="minorEastAsia" w:hAnsiTheme="minorEastAsia" w:eastAsiaTheme="minorEastAsia" w:cstheme="minorEastAsia"/>
                <w:sz w:val="21"/>
                <w:szCs w:val="21"/>
                <w:highlight w:val="none"/>
              </w:rPr>
            </w:pPr>
            <w:r>
              <w:rPr>
                <w:rFonts w:hint="eastAsia" w:ascii="宋体" w:hAnsi="宋体" w:cs="宋体"/>
                <w:sz w:val="21"/>
                <w:szCs w:val="21"/>
                <w:highlight w:val="none"/>
              </w:rPr>
              <w:t>（3）投标人提供的证明材料的复印件须页面清晰、完整、有效并加盖投标人的公章，否则无效。</w:t>
            </w:r>
          </w:p>
        </w:tc>
      </w:tr>
      <w:tr w14:paraId="537875F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14" w:type="dxa"/>
            <w:vMerge w:val="restart"/>
            <w:tcBorders>
              <w:left w:val="single" w:color="auto" w:sz="4" w:space="0"/>
            </w:tcBorders>
            <w:vAlign w:val="center"/>
          </w:tcPr>
          <w:p w14:paraId="0B0AB3B5">
            <w:pPr>
              <w:spacing w:line="420" w:lineRule="exact"/>
              <w:ind w:firstLine="420" w:firstLineChars="200"/>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44</w:t>
            </w:r>
          </w:p>
        </w:tc>
        <w:tc>
          <w:tcPr>
            <w:tcW w:w="1221" w:type="dxa"/>
            <w:vMerge w:val="restart"/>
            <w:vAlign w:val="center"/>
          </w:tcPr>
          <w:p w14:paraId="349CD1D7">
            <w:pPr>
              <w:spacing w:line="42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政策加分</w:t>
            </w:r>
          </w:p>
          <w:p w14:paraId="7F2AE996">
            <w:pPr>
              <w:spacing w:line="42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（2分）</w:t>
            </w:r>
          </w:p>
        </w:tc>
        <w:tc>
          <w:tcPr>
            <w:tcW w:w="851" w:type="dxa"/>
            <w:vAlign w:val="center"/>
          </w:tcPr>
          <w:p w14:paraId="2C502072">
            <w:pPr>
              <w:spacing w:line="42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7512" w:type="dxa"/>
            <w:vAlign w:val="center"/>
          </w:tcPr>
          <w:p w14:paraId="18F9801F">
            <w:pPr>
              <w:spacing w:line="42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1.投标产品属于《财政部 发展改革委关于印发节能产品政府采购品目清单的通知》（财库〔2019〕19号）范围内的节能产品且标注为强制采购的产品，必须提供对应的节能产品响应；未标注为强制采购的产品，有一款得1分，最多得1分（相同产品本项目多处使用按一款计算）。</w:t>
            </w:r>
          </w:p>
          <w:p w14:paraId="36B4DC69">
            <w:pPr>
              <w:widowControl/>
              <w:spacing w:line="42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14:paraId="27286EEE">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514" w:type="dxa"/>
            <w:vMerge w:val="continue"/>
            <w:tcBorders>
              <w:left w:val="single" w:color="auto" w:sz="4" w:space="0"/>
            </w:tcBorders>
            <w:vAlign w:val="center"/>
          </w:tcPr>
          <w:p w14:paraId="4F5386E9">
            <w:pPr>
              <w:spacing w:line="420" w:lineRule="exact"/>
              <w:ind w:firstLine="420" w:firstLineChars="200"/>
              <w:rPr>
                <w:rFonts w:asciiTheme="minorEastAsia" w:hAnsiTheme="minorEastAsia" w:eastAsiaTheme="minorEastAsia" w:cstheme="minorEastAsia"/>
                <w:sz w:val="21"/>
                <w:szCs w:val="21"/>
                <w:highlight w:val="none"/>
              </w:rPr>
            </w:pPr>
          </w:p>
        </w:tc>
        <w:tc>
          <w:tcPr>
            <w:tcW w:w="1221" w:type="dxa"/>
            <w:vMerge w:val="continue"/>
            <w:vAlign w:val="center"/>
          </w:tcPr>
          <w:p w14:paraId="526B793A">
            <w:pPr>
              <w:spacing w:line="420" w:lineRule="exact"/>
              <w:ind w:firstLine="420" w:firstLineChars="200"/>
              <w:rPr>
                <w:rFonts w:asciiTheme="minorEastAsia" w:hAnsiTheme="minorEastAsia" w:eastAsiaTheme="minorEastAsia" w:cstheme="minorEastAsia"/>
                <w:sz w:val="21"/>
                <w:szCs w:val="21"/>
                <w:highlight w:val="none"/>
              </w:rPr>
            </w:pPr>
          </w:p>
        </w:tc>
        <w:tc>
          <w:tcPr>
            <w:tcW w:w="851" w:type="dxa"/>
            <w:vAlign w:val="center"/>
          </w:tcPr>
          <w:p w14:paraId="00168515">
            <w:pPr>
              <w:spacing w:line="42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7512" w:type="dxa"/>
            <w:vAlign w:val="center"/>
          </w:tcPr>
          <w:p w14:paraId="7AFC3664">
            <w:pPr>
              <w:spacing w:line="42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2.投标产品属于《财政部 生态环境部关于印发环境标志产品政府采购品目清单的通知》（财库〔2019〕18号）范围内的环境标志产品的，有一款得1分，最多得1分（相同产品本项目多处使用按一款计算）。</w:t>
            </w:r>
          </w:p>
          <w:p w14:paraId="38BF8A46">
            <w:pPr>
              <w:spacing w:line="42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14:paraId="217145F8">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2586" w:type="dxa"/>
            <w:gridSpan w:val="3"/>
            <w:tcBorders>
              <w:left w:val="single" w:color="auto" w:sz="4" w:space="0"/>
            </w:tcBorders>
            <w:vAlign w:val="center"/>
          </w:tcPr>
          <w:p w14:paraId="55346F96">
            <w:pPr>
              <w:spacing w:line="420" w:lineRule="exact"/>
              <w:ind w:firstLine="28"/>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   计</w:t>
            </w:r>
          </w:p>
        </w:tc>
        <w:tc>
          <w:tcPr>
            <w:tcW w:w="7512" w:type="dxa"/>
            <w:vAlign w:val="center"/>
          </w:tcPr>
          <w:p w14:paraId="57A9A023">
            <w:pPr>
              <w:widowControl/>
              <w:spacing w:line="420" w:lineRule="exact"/>
              <w:ind w:firstLine="1470" w:firstLineChars="7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102</w:t>
            </w:r>
          </w:p>
        </w:tc>
      </w:tr>
    </w:tbl>
    <w:p w14:paraId="1195FA1D">
      <w:pPr>
        <w:rPr>
          <w:rFonts w:ascii="宋体" w:hAnsi="宋体"/>
          <w:highlight w:val="none"/>
        </w:rPr>
      </w:pPr>
    </w:p>
    <w:p w14:paraId="41A8D4CC">
      <w:pPr>
        <w:rPr>
          <w:rFonts w:ascii="宋体" w:hAnsi="宋体"/>
          <w:kern w:val="2"/>
          <w:sz w:val="21"/>
          <w:szCs w:val="21"/>
          <w:highlight w:val="none"/>
        </w:rPr>
      </w:pPr>
      <w:r>
        <w:rPr>
          <w:rFonts w:hint="eastAsia" w:ascii="宋体" w:hAnsi="宋体"/>
          <w:kern w:val="2"/>
          <w:sz w:val="21"/>
          <w:szCs w:val="21"/>
          <w:highlight w:val="none"/>
        </w:rPr>
        <w:t>注①：关于小微企业报价扣除比例</w:t>
      </w:r>
      <w:r>
        <w:rPr>
          <w:rFonts w:hint="eastAsia" w:ascii="宋体" w:hAnsi="宋体"/>
          <w:b/>
          <w:bCs/>
          <w:kern w:val="2"/>
          <w:sz w:val="21"/>
          <w:szCs w:val="21"/>
          <w:highlight w:val="none"/>
        </w:rPr>
        <w:t>、本国产品政策性扣减方式</w:t>
      </w:r>
      <w:r>
        <w:rPr>
          <w:rFonts w:hint="eastAsia" w:ascii="宋体" w:hAnsi="宋体"/>
          <w:kern w:val="2"/>
          <w:sz w:val="21"/>
          <w:szCs w:val="21"/>
          <w:highlight w:val="none"/>
        </w:rPr>
        <w:t>说明</w:t>
      </w:r>
    </w:p>
    <w:p w14:paraId="04F85AAC">
      <w:pPr>
        <w:snapToGrid w:val="0"/>
        <w:spacing w:line="360" w:lineRule="exact"/>
        <w:ind w:firstLine="465"/>
        <w:jc w:val="both"/>
        <w:textAlignment w:val="auto"/>
        <w:rPr>
          <w:rFonts w:ascii="宋体" w:hAnsi="宋体"/>
          <w:kern w:val="2"/>
          <w:sz w:val="21"/>
          <w:szCs w:val="21"/>
          <w:highlight w:val="none"/>
        </w:rPr>
      </w:pPr>
      <w:r>
        <w:rPr>
          <w:rFonts w:hint="eastAsia" w:ascii="宋体" w:hAnsi="宋体"/>
          <w:kern w:val="2"/>
          <w:sz w:val="21"/>
          <w:szCs w:val="21"/>
          <w:highlight w:val="none"/>
        </w:rPr>
        <w:t>1.关于小微企业：</w:t>
      </w:r>
    </w:p>
    <w:p w14:paraId="46BB33AD">
      <w:pPr>
        <w:snapToGrid w:val="0"/>
        <w:spacing w:line="360" w:lineRule="exact"/>
        <w:ind w:firstLine="465"/>
        <w:jc w:val="both"/>
        <w:textAlignment w:val="auto"/>
        <w:rPr>
          <w:rFonts w:ascii="宋体" w:hAnsi="宋体"/>
          <w:kern w:val="2"/>
          <w:sz w:val="21"/>
          <w:szCs w:val="21"/>
          <w:highlight w:val="none"/>
        </w:rPr>
      </w:pPr>
      <w:r>
        <w:rPr>
          <w:rFonts w:hint="eastAsia" w:ascii="宋体" w:hAnsi="宋体"/>
          <w:kern w:val="2"/>
          <w:sz w:val="21"/>
          <w:szCs w:val="21"/>
          <w:highlight w:val="none"/>
        </w:rPr>
        <w:t>按《财政部 工业和信息化部关于印发&lt;政府采购促进中小企业发展管理办法&gt;的通知》（财库〔2020〕46号）和财库（2</w:t>
      </w:r>
      <w:r>
        <w:rPr>
          <w:rFonts w:ascii="宋体" w:hAnsi="宋体"/>
          <w:kern w:val="2"/>
          <w:sz w:val="21"/>
          <w:szCs w:val="21"/>
          <w:highlight w:val="none"/>
        </w:rPr>
        <w:t>022</w:t>
      </w:r>
      <w:r>
        <w:rPr>
          <w:rFonts w:hint="eastAsia" w:ascii="宋体" w:hAnsi="宋体"/>
          <w:kern w:val="2"/>
          <w:sz w:val="21"/>
          <w:szCs w:val="21"/>
          <w:highlight w:val="none"/>
        </w:rPr>
        <w:t>）1</w:t>
      </w:r>
      <w:r>
        <w:rPr>
          <w:rFonts w:ascii="宋体" w:hAnsi="宋体"/>
          <w:kern w:val="2"/>
          <w:sz w:val="21"/>
          <w:szCs w:val="21"/>
          <w:highlight w:val="none"/>
        </w:rPr>
        <w:t>9</w:t>
      </w:r>
      <w:r>
        <w:rPr>
          <w:rFonts w:hint="eastAsia" w:ascii="宋体" w:hAnsi="宋体"/>
          <w:kern w:val="2"/>
          <w:sz w:val="21"/>
          <w:szCs w:val="21"/>
          <w:highlight w:val="none"/>
        </w:rPr>
        <w:t>号之规定，</w:t>
      </w:r>
      <w:r>
        <w:rPr>
          <w:rFonts w:ascii="宋体" w:hAnsi="宋体"/>
          <w:kern w:val="2"/>
          <w:sz w:val="21"/>
          <w:szCs w:val="21"/>
          <w:highlight w:val="none"/>
        </w:rPr>
        <w:t>在政府采购活动中，供应商提供的货物、工程或者服务符合下列情形的，享受本办法规定的中小企业扶持政策</w:t>
      </w:r>
      <w:r>
        <w:rPr>
          <w:rFonts w:hint="eastAsia" w:ascii="宋体" w:hAnsi="宋体"/>
          <w:kern w:val="2"/>
          <w:sz w:val="21"/>
          <w:szCs w:val="21"/>
          <w:highlight w:val="none"/>
        </w:rPr>
        <w:t>：</w:t>
      </w:r>
    </w:p>
    <w:p w14:paraId="16BA60B9">
      <w:pPr>
        <w:snapToGrid w:val="0"/>
        <w:spacing w:line="360" w:lineRule="exact"/>
        <w:ind w:firstLine="465"/>
        <w:jc w:val="both"/>
        <w:textAlignment w:val="auto"/>
        <w:rPr>
          <w:rFonts w:ascii="宋体" w:hAnsi="宋体"/>
          <w:kern w:val="2"/>
          <w:sz w:val="21"/>
          <w:szCs w:val="21"/>
          <w:highlight w:val="none"/>
        </w:rPr>
      </w:pPr>
      <w:r>
        <w:rPr>
          <w:rFonts w:hint="eastAsia" w:ascii="宋体" w:hAnsi="宋体"/>
          <w:kern w:val="2"/>
          <w:sz w:val="21"/>
          <w:szCs w:val="21"/>
          <w:highlight w:val="none"/>
        </w:rPr>
        <w:t>1.1</w:t>
      </w:r>
      <w:r>
        <w:rPr>
          <w:rFonts w:ascii="宋体" w:hAnsi="宋体"/>
          <w:kern w:val="2"/>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w:t>
      </w:r>
      <w:r>
        <w:rPr>
          <w:rFonts w:hint="eastAsia" w:ascii="宋体" w:hAnsi="宋体"/>
          <w:kern w:val="2"/>
          <w:sz w:val="21"/>
          <w:szCs w:val="21"/>
          <w:highlight w:val="none"/>
        </w:rPr>
        <w:t>合同法</w:t>
      </w:r>
      <w:r>
        <w:rPr>
          <w:rFonts w:ascii="宋体" w:hAnsi="宋体"/>
          <w:kern w:val="2"/>
          <w:sz w:val="21"/>
          <w:szCs w:val="21"/>
          <w:highlight w:val="none"/>
        </w:rPr>
        <w:t>》订立劳动合同的从业人员</w:t>
      </w:r>
      <w:r>
        <w:rPr>
          <w:rFonts w:hint="eastAsia" w:ascii="宋体" w:hAnsi="宋体"/>
          <w:kern w:val="2"/>
          <w:sz w:val="21"/>
          <w:szCs w:val="21"/>
          <w:highlight w:val="none"/>
        </w:rPr>
        <w:t>。</w:t>
      </w:r>
    </w:p>
    <w:p w14:paraId="071D49C4">
      <w:pPr>
        <w:snapToGrid w:val="0"/>
        <w:spacing w:line="360" w:lineRule="exact"/>
        <w:ind w:firstLine="465"/>
        <w:jc w:val="both"/>
        <w:textAlignment w:val="auto"/>
        <w:rPr>
          <w:rFonts w:ascii="宋体" w:hAnsi="宋体"/>
          <w:kern w:val="2"/>
          <w:sz w:val="21"/>
          <w:szCs w:val="21"/>
          <w:highlight w:val="none"/>
        </w:rPr>
      </w:pPr>
      <w:r>
        <w:rPr>
          <w:rFonts w:hint="eastAsia" w:ascii="宋体" w:hAnsi="宋体"/>
          <w:kern w:val="2"/>
          <w:sz w:val="21"/>
          <w:szCs w:val="21"/>
          <w:highlight w:val="none"/>
        </w:rPr>
        <w:t>1.2</w:t>
      </w:r>
      <w:r>
        <w:rPr>
          <w:rFonts w:ascii="宋体" w:hAnsi="宋体"/>
          <w:kern w:val="2"/>
          <w:sz w:val="21"/>
          <w:szCs w:val="21"/>
          <w:highlight w:val="none"/>
        </w:rPr>
        <w:t>在货物采购项目中，供应商提供的货物既有中小企业制造货物，也有大型企业制造货物的，不享受</w:t>
      </w:r>
      <w:r>
        <w:rPr>
          <w:rFonts w:hint="eastAsia" w:ascii="宋体" w:hAnsi="宋体"/>
          <w:kern w:val="2"/>
          <w:sz w:val="21"/>
          <w:szCs w:val="21"/>
          <w:highlight w:val="none"/>
        </w:rPr>
        <w:t>（财库〔2020〕46号）和财库（2</w:t>
      </w:r>
      <w:r>
        <w:rPr>
          <w:rFonts w:ascii="宋体" w:hAnsi="宋体"/>
          <w:kern w:val="2"/>
          <w:sz w:val="21"/>
          <w:szCs w:val="21"/>
          <w:highlight w:val="none"/>
        </w:rPr>
        <w:t>022</w:t>
      </w:r>
      <w:r>
        <w:rPr>
          <w:rFonts w:hint="eastAsia" w:ascii="宋体" w:hAnsi="宋体"/>
          <w:kern w:val="2"/>
          <w:sz w:val="21"/>
          <w:szCs w:val="21"/>
          <w:highlight w:val="none"/>
        </w:rPr>
        <w:t>）1</w:t>
      </w:r>
      <w:r>
        <w:rPr>
          <w:rFonts w:ascii="宋体" w:hAnsi="宋体"/>
          <w:kern w:val="2"/>
          <w:sz w:val="21"/>
          <w:szCs w:val="21"/>
          <w:highlight w:val="none"/>
        </w:rPr>
        <w:t>9</w:t>
      </w:r>
      <w:r>
        <w:rPr>
          <w:rFonts w:hint="eastAsia" w:ascii="宋体" w:hAnsi="宋体"/>
          <w:kern w:val="2"/>
          <w:sz w:val="21"/>
          <w:szCs w:val="21"/>
          <w:highlight w:val="none"/>
        </w:rPr>
        <w:t>号</w:t>
      </w:r>
      <w:r>
        <w:rPr>
          <w:rFonts w:ascii="宋体" w:hAnsi="宋体"/>
          <w:kern w:val="2"/>
          <w:sz w:val="21"/>
          <w:szCs w:val="21"/>
          <w:highlight w:val="none"/>
        </w:rPr>
        <w:t>规定的中小企业扶持政策</w:t>
      </w:r>
      <w:r>
        <w:rPr>
          <w:rFonts w:hint="eastAsia" w:ascii="宋体" w:hAnsi="宋体"/>
          <w:kern w:val="2"/>
          <w:sz w:val="21"/>
          <w:szCs w:val="21"/>
          <w:highlight w:val="none"/>
        </w:rPr>
        <w:t>。</w:t>
      </w:r>
    </w:p>
    <w:p w14:paraId="09A38C4B">
      <w:pPr>
        <w:snapToGrid w:val="0"/>
        <w:spacing w:line="360" w:lineRule="exact"/>
        <w:ind w:firstLine="420" w:firstLineChars="200"/>
        <w:rPr>
          <w:rFonts w:ascii="宋体" w:hAnsi="宋体"/>
          <w:sz w:val="21"/>
          <w:szCs w:val="21"/>
          <w:highlight w:val="none"/>
        </w:rPr>
      </w:pPr>
      <w:r>
        <w:rPr>
          <w:rFonts w:hint="eastAsia" w:ascii="宋体" w:hAnsi="宋体"/>
          <w:kern w:val="2"/>
          <w:sz w:val="21"/>
          <w:szCs w:val="21"/>
          <w:highlight w:val="none"/>
        </w:rPr>
        <w:t>1.3</w:t>
      </w:r>
      <w:r>
        <w:rPr>
          <w:rFonts w:ascii="宋体" w:hAnsi="宋体"/>
          <w:kern w:val="2"/>
          <w:sz w:val="21"/>
          <w:szCs w:val="21"/>
          <w:highlight w:val="none"/>
        </w:rPr>
        <w:t>以联合体形式参加政府采购活动，联合体各方均为中小企业的，联合体视同中小企业。其中，联合体各方均为小微企业的，联合体视同小微企业。</w:t>
      </w:r>
      <w:r>
        <w:rPr>
          <w:rFonts w:hint="eastAsia" w:ascii="宋体" w:hAnsi="宋体"/>
          <w:sz w:val="21"/>
          <w:szCs w:val="21"/>
          <w:highlight w:val="none"/>
        </w:rPr>
        <w:t>大中型企业与小微企业组成联合体共同参加投标，</w:t>
      </w:r>
      <w:r>
        <w:rPr>
          <w:rFonts w:ascii="宋体" w:hAnsi="宋体"/>
          <w:sz w:val="21"/>
          <w:szCs w:val="21"/>
          <w:highlight w:val="none"/>
        </w:rPr>
        <w:t>小微型企业的协议合同金额占到联合体协议合同金额30%以上的，可给予联合体</w:t>
      </w:r>
      <w:r>
        <w:rPr>
          <w:rFonts w:ascii="宋体" w:hAnsi="宋体"/>
          <w:sz w:val="21"/>
          <w:szCs w:val="21"/>
          <w:highlight w:val="none"/>
          <w:u w:val="single"/>
        </w:rPr>
        <w:t>4%</w:t>
      </w:r>
      <w:r>
        <w:rPr>
          <w:rFonts w:ascii="宋体" w:hAnsi="宋体"/>
          <w:sz w:val="21"/>
          <w:szCs w:val="21"/>
          <w:highlight w:val="none"/>
        </w:rPr>
        <w:t>的价格扣除。</w:t>
      </w:r>
      <w:r>
        <w:rPr>
          <w:rFonts w:hint="eastAsia" w:ascii="宋体" w:hAnsi="宋体"/>
          <w:b/>
          <w:sz w:val="21"/>
          <w:szCs w:val="21"/>
          <w:highlight w:val="none"/>
        </w:rPr>
        <w:t>（本项目不接受联合体参与投标）</w:t>
      </w:r>
    </w:p>
    <w:p w14:paraId="6249D38A">
      <w:pPr>
        <w:snapToGrid w:val="0"/>
        <w:spacing w:line="360" w:lineRule="exact"/>
        <w:ind w:firstLine="465"/>
        <w:rPr>
          <w:rFonts w:ascii="宋体" w:hAnsi="宋体"/>
          <w:sz w:val="21"/>
          <w:szCs w:val="21"/>
          <w:highlight w:val="none"/>
        </w:rPr>
      </w:pPr>
      <w:r>
        <w:rPr>
          <w:rFonts w:hint="eastAsia" w:ascii="宋体" w:hAnsi="宋体"/>
          <w:kern w:val="2"/>
          <w:sz w:val="21"/>
          <w:szCs w:val="21"/>
          <w:highlight w:val="none"/>
        </w:rPr>
        <w:t>1.4本规定所称中小企业划分标准按照《工业和信息化部、国家统计局、国家发展和改革委员会、财政部关于印发中小企业划型标准规定的通知》（工信部联企业〔2011〕300号）执行。</w:t>
      </w:r>
    </w:p>
    <w:p w14:paraId="45453B1C">
      <w:pPr>
        <w:snapToGrid w:val="0"/>
        <w:spacing w:line="36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2.依照&lt;财政部、司法部关于政府采购支持监狱企业发展有关问题的通知&gt;（财库〔2014〕68号）之规定，监狱企业应当符合以下条件：</w:t>
      </w:r>
    </w:p>
    <w:p w14:paraId="0BF9832E">
      <w:pPr>
        <w:snapToGrid w:val="0"/>
        <w:spacing w:line="36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2A45A9">
      <w:pPr>
        <w:snapToGrid w:val="0"/>
        <w:spacing w:line="36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2.2</w:t>
      </w:r>
      <w:r>
        <w:rPr>
          <w:rFonts w:ascii="宋体" w:hAnsi="宋体"/>
          <w:kern w:val="2"/>
          <w:sz w:val="21"/>
          <w:szCs w:val="21"/>
          <w:highlight w:val="none"/>
        </w:rPr>
        <w:t xml:space="preserve"> </w:t>
      </w:r>
      <w:r>
        <w:rPr>
          <w:rFonts w:hint="eastAsia" w:ascii="宋体" w:hAnsi="宋体"/>
          <w:kern w:val="2"/>
          <w:sz w:val="21"/>
          <w:szCs w:val="21"/>
          <w:highlight w:val="none"/>
        </w:rPr>
        <w:t>监狱企业参加政府采购活动时，视同小型、微型企业，应当提供由省级以上监狱管理局、戒毒管理局（含新疆生产建设兵团）出具的属于监狱企业的证明文件。</w:t>
      </w:r>
    </w:p>
    <w:p w14:paraId="36BF6F50">
      <w:pPr>
        <w:snapToGrid w:val="0"/>
        <w:spacing w:line="36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3.依照《</w:t>
      </w:r>
      <w:r>
        <w:rPr>
          <w:rFonts w:ascii="宋体" w:hAnsi="宋体"/>
          <w:kern w:val="2"/>
          <w:sz w:val="21"/>
          <w:szCs w:val="21"/>
          <w:highlight w:val="none"/>
        </w:rPr>
        <w:t>关于促进残疾人就业政府采购政策的通知</w:t>
      </w:r>
      <w:r>
        <w:rPr>
          <w:rFonts w:hint="eastAsia" w:ascii="宋体" w:hAnsi="宋体"/>
          <w:kern w:val="2"/>
          <w:sz w:val="21"/>
          <w:szCs w:val="21"/>
          <w:highlight w:val="none"/>
        </w:rPr>
        <w:t>》（财库〔201</w:t>
      </w:r>
      <w:r>
        <w:rPr>
          <w:rFonts w:ascii="宋体" w:hAnsi="宋体"/>
          <w:kern w:val="2"/>
          <w:sz w:val="21"/>
          <w:szCs w:val="21"/>
          <w:highlight w:val="none"/>
        </w:rPr>
        <w:t>7</w:t>
      </w:r>
      <w:r>
        <w:rPr>
          <w:rFonts w:hint="eastAsia" w:ascii="宋体" w:hAnsi="宋体"/>
          <w:kern w:val="2"/>
          <w:sz w:val="21"/>
          <w:szCs w:val="21"/>
          <w:highlight w:val="none"/>
        </w:rPr>
        <w:t>〕</w:t>
      </w:r>
      <w:r>
        <w:rPr>
          <w:rFonts w:ascii="宋体" w:hAnsi="宋体"/>
          <w:kern w:val="2"/>
          <w:sz w:val="21"/>
          <w:szCs w:val="21"/>
          <w:highlight w:val="none"/>
        </w:rPr>
        <w:t>141</w:t>
      </w:r>
      <w:r>
        <w:rPr>
          <w:rFonts w:hint="eastAsia" w:ascii="宋体" w:hAnsi="宋体"/>
          <w:kern w:val="2"/>
          <w:sz w:val="21"/>
          <w:szCs w:val="21"/>
          <w:highlight w:val="none"/>
        </w:rPr>
        <w:t>号）之规定，</w:t>
      </w:r>
      <w:r>
        <w:rPr>
          <w:rFonts w:ascii="宋体" w:hAnsi="宋体"/>
          <w:kern w:val="2"/>
          <w:sz w:val="21"/>
          <w:szCs w:val="21"/>
          <w:highlight w:val="none"/>
        </w:rPr>
        <w:t>享受政府采购支持政策的残疾人福利性单位在</w:t>
      </w:r>
      <w:r>
        <w:rPr>
          <w:rFonts w:hint="eastAsia" w:ascii="宋体" w:hAnsi="宋体"/>
          <w:kern w:val="2"/>
          <w:sz w:val="21"/>
          <w:szCs w:val="21"/>
          <w:highlight w:val="none"/>
        </w:rPr>
        <w:t>参加</w:t>
      </w:r>
      <w:r>
        <w:rPr>
          <w:rFonts w:ascii="宋体" w:hAnsi="宋体"/>
          <w:kern w:val="2"/>
          <w:sz w:val="21"/>
          <w:szCs w:val="21"/>
          <w:highlight w:val="none"/>
        </w:rPr>
        <w:t>政府采购活动</w:t>
      </w:r>
      <w:r>
        <w:rPr>
          <w:rFonts w:hint="eastAsia" w:ascii="宋体" w:hAnsi="宋体"/>
          <w:kern w:val="2"/>
          <w:sz w:val="21"/>
          <w:szCs w:val="21"/>
          <w:highlight w:val="none"/>
        </w:rPr>
        <w:t>时</w:t>
      </w:r>
      <w:r>
        <w:rPr>
          <w:rFonts w:ascii="宋体" w:hAnsi="宋体"/>
          <w:kern w:val="2"/>
          <w:sz w:val="21"/>
          <w:szCs w:val="21"/>
          <w:highlight w:val="none"/>
        </w:rPr>
        <w:t>，视同小型、微型企业，</w:t>
      </w:r>
      <w:r>
        <w:rPr>
          <w:rFonts w:hint="eastAsia" w:ascii="宋体" w:hAnsi="宋体"/>
          <w:kern w:val="2"/>
          <w:sz w:val="21"/>
          <w:szCs w:val="21"/>
          <w:highlight w:val="none"/>
        </w:rPr>
        <w:t>但</w:t>
      </w:r>
      <w:r>
        <w:rPr>
          <w:rFonts w:ascii="宋体" w:hAnsi="宋体"/>
          <w:kern w:val="2"/>
          <w:sz w:val="21"/>
          <w:szCs w:val="21"/>
          <w:highlight w:val="none"/>
        </w:rPr>
        <w:t>应当提供通知规定的</w:t>
      </w:r>
      <w:r>
        <w:rPr>
          <w:rFonts w:ascii="宋体" w:hAnsi="宋体"/>
          <w:b/>
          <w:bCs/>
          <w:kern w:val="2"/>
          <w:sz w:val="21"/>
          <w:szCs w:val="21"/>
          <w:highlight w:val="none"/>
        </w:rPr>
        <w:t>《残疾人福利性单位声明函》（见附件2）</w:t>
      </w:r>
      <w:r>
        <w:rPr>
          <w:rFonts w:ascii="宋体" w:hAnsi="宋体"/>
          <w:kern w:val="2"/>
          <w:sz w:val="21"/>
          <w:szCs w:val="21"/>
          <w:highlight w:val="none"/>
        </w:rPr>
        <w:t>，并对声明的真实性负责。</w:t>
      </w:r>
    </w:p>
    <w:p w14:paraId="691E20E8">
      <w:pPr>
        <w:snapToGrid w:val="0"/>
        <w:spacing w:line="360" w:lineRule="exact"/>
        <w:ind w:firstLine="424" w:firstLineChars="202"/>
        <w:rPr>
          <w:rFonts w:ascii="宋体" w:hAnsi="宋体"/>
          <w:sz w:val="21"/>
          <w:szCs w:val="21"/>
          <w:highlight w:val="none"/>
        </w:rPr>
      </w:pPr>
      <w:r>
        <w:rPr>
          <w:rFonts w:ascii="宋体" w:hAnsi="宋体"/>
          <w:sz w:val="21"/>
          <w:szCs w:val="21"/>
          <w:highlight w:val="none"/>
        </w:rPr>
        <w:t>4、具体报价扣除比例说明：</w:t>
      </w:r>
    </w:p>
    <w:p w14:paraId="43E1641C">
      <w:pPr>
        <w:snapToGrid w:val="0"/>
        <w:spacing w:line="360" w:lineRule="exact"/>
        <w:ind w:firstLine="424" w:firstLineChars="202"/>
        <w:rPr>
          <w:rFonts w:ascii="宋体" w:hAnsi="宋体"/>
          <w:sz w:val="21"/>
          <w:szCs w:val="21"/>
          <w:highlight w:val="none"/>
        </w:rPr>
      </w:pPr>
      <w:r>
        <w:rPr>
          <w:rFonts w:ascii="宋体" w:hAnsi="宋体"/>
          <w:sz w:val="21"/>
          <w:szCs w:val="21"/>
          <w:highlight w:val="none"/>
        </w:rPr>
        <w:t>在</w:t>
      </w:r>
      <w:r>
        <w:rPr>
          <w:rFonts w:hint="eastAsia" w:ascii="宋体" w:hAnsi="宋体"/>
          <w:kern w:val="2"/>
          <w:sz w:val="21"/>
          <w:szCs w:val="21"/>
          <w:highlight w:val="none"/>
        </w:rPr>
        <w:t>投</w:t>
      </w:r>
      <w:r>
        <w:rPr>
          <w:rFonts w:ascii="宋体" w:hAnsi="宋体"/>
          <w:kern w:val="2"/>
          <w:sz w:val="21"/>
          <w:szCs w:val="21"/>
          <w:highlight w:val="none"/>
        </w:rPr>
        <w:t>标</w:t>
      </w:r>
      <w:r>
        <w:rPr>
          <w:rFonts w:ascii="宋体" w:hAnsi="宋体"/>
          <w:sz w:val="21"/>
          <w:szCs w:val="21"/>
          <w:highlight w:val="none"/>
        </w:rPr>
        <w:t>报价的基础上，小型</w:t>
      </w:r>
      <w:r>
        <w:rPr>
          <w:rFonts w:hint="eastAsia" w:ascii="宋体" w:hAnsi="宋体"/>
          <w:sz w:val="21"/>
          <w:szCs w:val="21"/>
          <w:highlight w:val="none"/>
        </w:rPr>
        <w:t>、微型</w:t>
      </w:r>
      <w:r>
        <w:rPr>
          <w:rFonts w:ascii="宋体" w:hAnsi="宋体"/>
          <w:sz w:val="21"/>
          <w:szCs w:val="21"/>
          <w:highlight w:val="none"/>
        </w:rPr>
        <w:t>企业或监狱企业</w:t>
      </w:r>
      <w:r>
        <w:rPr>
          <w:rFonts w:hint="eastAsia" w:ascii="宋体" w:hAnsi="宋体"/>
          <w:kern w:val="2"/>
          <w:sz w:val="21"/>
          <w:szCs w:val="21"/>
          <w:highlight w:val="none"/>
        </w:rPr>
        <w:t>或</w:t>
      </w:r>
      <w:r>
        <w:rPr>
          <w:rFonts w:ascii="宋体" w:hAnsi="宋体"/>
          <w:kern w:val="2"/>
          <w:sz w:val="21"/>
          <w:szCs w:val="21"/>
          <w:highlight w:val="none"/>
        </w:rPr>
        <w:t>残疾人企业</w:t>
      </w:r>
      <w:r>
        <w:rPr>
          <w:rFonts w:ascii="宋体" w:hAnsi="宋体"/>
          <w:sz w:val="21"/>
          <w:szCs w:val="21"/>
          <w:highlight w:val="none"/>
        </w:rPr>
        <w:t>，按</w:t>
      </w:r>
      <w:r>
        <w:rPr>
          <w:rFonts w:ascii="宋体" w:hAnsi="宋体"/>
          <w:b/>
          <w:bCs/>
          <w:sz w:val="21"/>
          <w:szCs w:val="21"/>
          <w:highlight w:val="none"/>
        </w:rPr>
        <w:t>“</w:t>
      </w:r>
      <w:r>
        <w:rPr>
          <w:rFonts w:hint="eastAsia" w:ascii="宋体" w:hAnsi="宋体"/>
          <w:b/>
          <w:bCs/>
          <w:kern w:val="2"/>
          <w:sz w:val="21"/>
          <w:szCs w:val="21"/>
          <w:highlight w:val="none"/>
        </w:rPr>
        <w:t>投</w:t>
      </w:r>
      <w:r>
        <w:rPr>
          <w:rFonts w:ascii="宋体" w:hAnsi="宋体"/>
          <w:b/>
          <w:bCs/>
          <w:kern w:val="2"/>
          <w:sz w:val="21"/>
          <w:szCs w:val="21"/>
          <w:highlight w:val="none"/>
        </w:rPr>
        <w:t>标</w:t>
      </w:r>
      <w:r>
        <w:rPr>
          <w:rFonts w:ascii="宋体" w:hAnsi="宋体"/>
          <w:b/>
          <w:bCs/>
          <w:sz w:val="21"/>
          <w:szCs w:val="21"/>
          <w:highlight w:val="none"/>
        </w:rPr>
        <w:t>报价×10%”</w:t>
      </w:r>
      <w:r>
        <w:rPr>
          <w:rFonts w:ascii="宋体" w:hAnsi="宋体"/>
          <w:sz w:val="21"/>
          <w:szCs w:val="21"/>
          <w:highlight w:val="none"/>
        </w:rPr>
        <w:t>进行扣除，以扣除后的报价参与评审；</w:t>
      </w:r>
    </w:p>
    <w:p w14:paraId="38CA5B5E">
      <w:pPr>
        <w:snapToGrid w:val="0"/>
        <w:spacing w:line="360" w:lineRule="exact"/>
        <w:ind w:firstLine="426" w:firstLineChars="202"/>
        <w:rPr>
          <w:rFonts w:ascii="宋体" w:hAnsi="宋体"/>
          <w:b/>
          <w:sz w:val="21"/>
          <w:szCs w:val="21"/>
          <w:highlight w:val="none"/>
        </w:rPr>
      </w:pPr>
      <w:r>
        <w:rPr>
          <w:rFonts w:ascii="宋体" w:hAnsi="宋体"/>
          <w:b/>
          <w:sz w:val="21"/>
          <w:szCs w:val="21"/>
          <w:highlight w:val="none"/>
        </w:rPr>
        <w:t>特别说明：</w:t>
      </w:r>
    </w:p>
    <w:p w14:paraId="461FECC8">
      <w:pPr>
        <w:snapToGrid w:val="0"/>
        <w:spacing w:line="360" w:lineRule="exact"/>
        <w:ind w:left="425"/>
        <w:rPr>
          <w:rFonts w:ascii="宋体" w:hAnsi="宋体"/>
          <w:b/>
          <w:sz w:val="21"/>
          <w:szCs w:val="21"/>
          <w:highlight w:val="none"/>
        </w:rPr>
      </w:pPr>
      <w:r>
        <w:rPr>
          <w:rFonts w:hint="eastAsia" w:ascii="宋体" w:hAnsi="宋体"/>
          <w:b/>
          <w:sz w:val="21"/>
          <w:szCs w:val="21"/>
          <w:highlight w:val="none"/>
        </w:rPr>
        <w:fldChar w:fldCharType="begin"/>
      </w:r>
      <w:r>
        <w:rPr>
          <w:rFonts w:hint="eastAsia" w:ascii="宋体" w:hAnsi="宋体"/>
          <w:b/>
          <w:sz w:val="21"/>
          <w:szCs w:val="21"/>
          <w:highlight w:val="none"/>
        </w:rPr>
        <w:instrText xml:space="preserve"> = 1 \* GB3 \* MERGEFORMAT </w:instrText>
      </w:r>
      <w:r>
        <w:rPr>
          <w:rFonts w:hint="eastAsia" w:ascii="宋体" w:hAnsi="宋体"/>
          <w:b/>
          <w:sz w:val="21"/>
          <w:szCs w:val="21"/>
          <w:highlight w:val="none"/>
        </w:rPr>
        <w:fldChar w:fldCharType="separate"/>
      </w:r>
      <w:r>
        <w:rPr>
          <w:rFonts w:ascii="宋体" w:hAnsi="宋体"/>
          <w:highlight w:val="none"/>
        </w:rPr>
        <w:t>①</w:t>
      </w:r>
      <w:r>
        <w:rPr>
          <w:rFonts w:hint="eastAsia" w:ascii="宋体" w:hAnsi="宋体"/>
          <w:b/>
          <w:sz w:val="21"/>
          <w:szCs w:val="21"/>
          <w:highlight w:val="none"/>
        </w:rPr>
        <w:fldChar w:fldCharType="end"/>
      </w:r>
      <w:r>
        <w:rPr>
          <w:rFonts w:hint="eastAsia" w:ascii="宋体" w:hAnsi="宋体"/>
          <w:sz w:val="21"/>
          <w:szCs w:val="21"/>
          <w:highlight w:val="none"/>
        </w:rPr>
        <w:t>按照本次采购标的所属行业的划型标准</w:t>
      </w:r>
      <w:r>
        <w:rPr>
          <w:rFonts w:hint="eastAsia" w:ascii="宋体" w:hAnsi="宋体"/>
          <w:b/>
          <w:sz w:val="21"/>
          <w:szCs w:val="21"/>
          <w:highlight w:val="none"/>
        </w:rPr>
        <w:t>（</w:t>
      </w:r>
      <w:r>
        <w:rPr>
          <w:rFonts w:hint="eastAsia" w:ascii="宋体" w:hAnsi="宋体" w:cs="宋体"/>
          <w:b/>
          <w:bCs/>
          <w:sz w:val="21"/>
          <w:szCs w:val="21"/>
          <w:highlight w:val="none"/>
        </w:rPr>
        <w:t>采购标的对应的中小企业划分标准所属行业：</w:t>
      </w:r>
      <w:r>
        <w:rPr>
          <w:rFonts w:hint="eastAsia" w:ascii="宋体" w:hAnsi="宋体"/>
          <w:b/>
          <w:sz w:val="21"/>
          <w:szCs w:val="21"/>
          <w:highlight w:val="none"/>
        </w:rPr>
        <w:t>工</w:t>
      </w:r>
    </w:p>
    <w:p w14:paraId="51CB8102">
      <w:pPr>
        <w:snapToGrid w:val="0"/>
        <w:spacing w:line="360" w:lineRule="exact"/>
        <w:rPr>
          <w:rFonts w:ascii="宋体" w:hAnsi="宋体"/>
          <w:b/>
          <w:sz w:val="21"/>
          <w:szCs w:val="21"/>
          <w:highlight w:val="none"/>
        </w:rPr>
      </w:pPr>
      <w:r>
        <w:rPr>
          <w:rFonts w:hint="eastAsia" w:ascii="宋体" w:hAnsi="宋体"/>
          <w:b/>
          <w:sz w:val="21"/>
          <w:szCs w:val="21"/>
          <w:highlight w:val="none"/>
        </w:rPr>
        <w:t>业），</w:t>
      </w:r>
      <w:r>
        <w:rPr>
          <w:rFonts w:hint="eastAsia" w:ascii="宋体" w:hAnsi="宋体"/>
          <w:sz w:val="21"/>
          <w:szCs w:val="21"/>
          <w:highlight w:val="none"/>
        </w:rPr>
        <w:t>符合相应条件的企业应根据招标文件</w:t>
      </w:r>
      <w:r>
        <w:rPr>
          <w:rFonts w:hint="eastAsia" w:ascii="宋体" w:hAnsi="宋体"/>
          <w:kern w:val="2"/>
          <w:sz w:val="21"/>
          <w:szCs w:val="21"/>
          <w:highlight w:val="none"/>
        </w:rPr>
        <w:t>附件</w:t>
      </w:r>
      <w:r>
        <w:rPr>
          <w:rFonts w:ascii="宋体" w:hAnsi="宋体"/>
          <w:kern w:val="2"/>
          <w:sz w:val="21"/>
          <w:szCs w:val="21"/>
          <w:highlight w:val="none"/>
        </w:rPr>
        <w:t>1</w:t>
      </w:r>
      <w:r>
        <w:rPr>
          <w:rFonts w:hint="eastAsia" w:ascii="宋体" w:hAnsi="宋体"/>
          <w:sz w:val="21"/>
          <w:szCs w:val="21"/>
          <w:highlight w:val="none"/>
        </w:rPr>
        <w:t>的格式要求提供《中小企业声明函》；未按要求提供声明函的不被认定为小微型企业。</w:t>
      </w:r>
    </w:p>
    <w:p w14:paraId="07210717">
      <w:pPr>
        <w:snapToGrid w:val="0"/>
        <w:spacing w:line="360" w:lineRule="exact"/>
        <w:ind w:firstLine="422" w:firstLineChars="200"/>
        <w:jc w:val="both"/>
        <w:textAlignment w:val="auto"/>
        <w:rPr>
          <w:rFonts w:ascii="宋体" w:hAnsi="宋体"/>
          <w:kern w:val="2"/>
          <w:sz w:val="21"/>
          <w:szCs w:val="21"/>
          <w:highlight w:val="none"/>
        </w:rPr>
      </w:pPr>
      <w:r>
        <w:rPr>
          <w:rFonts w:ascii="宋体" w:hAnsi="宋体"/>
          <w:b/>
          <w:sz w:val="21"/>
          <w:szCs w:val="21"/>
          <w:highlight w:val="none"/>
        </w:rPr>
        <w:fldChar w:fldCharType="begin"/>
      </w:r>
      <w:r>
        <w:rPr>
          <w:rFonts w:ascii="宋体" w:hAnsi="宋体"/>
          <w:b/>
          <w:sz w:val="21"/>
          <w:szCs w:val="21"/>
          <w:highlight w:val="none"/>
        </w:rPr>
        <w:instrText xml:space="preserve"> = 2 \* GB3 \* MERGEFORMAT </w:instrText>
      </w:r>
      <w:r>
        <w:rPr>
          <w:rFonts w:ascii="宋体" w:hAnsi="宋体"/>
          <w:b/>
          <w:sz w:val="21"/>
          <w:szCs w:val="21"/>
          <w:highlight w:val="none"/>
        </w:rPr>
        <w:fldChar w:fldCharType="separate"/>
      </w:r>
      <w:r>
        <w:rPr>
          <w:rFonts w:ascii="宋体" w:hAnsi="宋体"/>
          <w:highlight w:val="none"/>
        </w:rPr>
        <w:t>②</w:t>
      </w:r>
      <w:r>
        <w:rPr>
          <w:rFonts w:ascii="宋体" w:hAnsi="宋体"/>
          <w:b/>
          <w:sz w:val="21"/>
          <w:szCs w:val="21"/>
          <w:highlight w:val="none"/>
        </w:rPr>
        <w:fldChar w:fldCharType="end"/>
      </w:r>
      <w:r>
        <w:rPr>
          <w:rFonts w:hint="eastAsia" w:ascii="宋体" w:hAnsi="宋体"/>
          <w:kern w:val="2"/>
          <w:sz w:val="21"/>
          <w:szCs w:val="21"/>
          <w:highlight w:val="none"/>
        </w:rPr>
        <w:t>符合相应条件的监狱企业，应当提供由省级以上监狱管理局、戒毒管理局（含新疆生产建设兵团）出具的属于监狱企业的证明文件。</w:t>
      </w:r>
    </w:p>
    <w:p w14:paraId="1919BD46">
      <w:pPr>
        <w:snapToGrid w:val="0"/>
        <w:spacing w:line="36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③ 符合相应条件的</w:t>
      </w:r>
      <w:r>
        <w:rPr>
          <w:rFonts w:ascii="宋体" w:hAnsi="宋体"/>
          <w:kern w:val="2"/>
          <w:sz w:val="21"/>
          <w:szCs w:val="21"/>
          <w:highlight w:val="none"/>
        </w:rPr>
        <w:t>残疾人</w:t>
      </w:r>
      <w:r>
        <w:rPr>
          <w:rFonts w:hint="eastAsia" w:ascii="宋体" w:hAnsi="宋体"/>
          <w:kern w:val="2"/>
          <w:sz w:val="21"/>
          <w:szCs w:val="21"/>
          <w:highlight w:val="none"/>
        </w:rPr>
        <w:t>企业应根据招标文件</w:t>
      </w:r>
      <w:r>
        <w:rPr>
          <w:rFonts w:hint="eastAsia" w:ascii="宋体" w:hAnsi="宋体"/>
          <w:b/>
          <w:kern w:val="2"/>
          <w:sz w:val="21"/>
          <w:szCs w:val="21"/>
          <w:highlight w:val="none"/>
        </w:rPr>
        <w:t>附件</w:t>
      </w:r>
      <w:r>
        <w:rPr>
          <w:rFonts w:ascii="宋体" w:hAnsi="宋体"/>
          <w:b/>
          <w:kern w:val="2"/>
          <w:sz w:val="21"/>
          <w:szCs w:val="21"/>
          <w:highlight w:val="none"/>
        </w:rPr>
        <w:t>2</w:t>
      </w:r>
      <w:r>
        <w:rPr>
          <w:rFonts w:hint="eastAsia" w:ascii="宋体" w:hAnsi="宋体"/>
          <w:kern w:val="2"/>
          <w:sz w:val="21"/>
          <w:szCs w:val="21"/>
          <w:highlight w:val="none"/>
        </w:rPr>
        <w:t>的格式要求提供</w:t>
      </w:r>
      <w:r>
        <w:rPr>
          <w:rFonts w:ascii="宋体" w:hAnsi="宋体"/>
          <w:b/>
          <w:kern w:val="2"/>
          <w:sz w:val="21"/>
          <w:szCs w:val="21"/>
          <w:highlight w:val="none"/>
        </w:rPr>
        <w:t>《残疾人福利性单位声明函》</w:t>
      </w:r>
      <w:r>
        <w:rPr>
          <w:rFonts w:hint="eastAsia" w:ascii="宋体" w:hAnsi="宋体"/>
          <w:kern w:val="2"/>
          <w:sz w:val="21"/>
          <w:szCs w:val="21"/>
          <w:highlight w:val="none"/>
        </w:rPr>
        <w:t>，未按要求提供声明函的不被认定为小微型企业。</w:t>
      </w:r>
    </w:p>
    <w:p w14:paraId="0B7ED796">
      <w:pPr>
        <w:snapToGrid w:val="0"/>
        <w:spacing w:line="360" w:lineRule="exact"/>
        <w:ind w:firstLine="424" w:firstLineChars="202"/>
        <w:rPr>
          <w:rFonts w:ascii="宋体" w:hAnsi="宋体"/>
          <w:kern w:val="2"/>
          <w:sz w:val="21"/>
          <w:szCs w:val="21"/>
          <w:highlight w:val="none"/>
        </w:rPr>
      </w:pPr>
      <w:r>
        <w:rPr>
          <w:rFonts w:ascii="宋体" w:hAnsi="宋体"/>
          <w:kern w:val="2"/>
          <w:sz w:val="21"/>
          <w:szCs w:val="21"/>
          <w:highlight w:val="none"/>
        </w:rPr>
        <w:fldChar w:fldCharType="begin"/>
      </w:r>
      <w:r>
        <w:rPr>
          <w:rFonts w:ascii="宋体" w:hAnsi="宋体"/>
          <w:kern w:val="2"/>
          <w:sz w:val="21"/>
          <w:szCs w:val="21"/>
          <w:highlight w:val="none"/>
        </w:rPr>
        <w:instrText xml:space="preserve"> = 4 \* GB3 \* MERGEFORMAT </w:instrText>
      </w:r>
      <w:r>
        <w:rPr>
          <w:rFonts w:ascii="宋体" w:hAnsi="宋体"/>
          <w:kern w:val="2"/>
          <w:sz w:val="21"/>
          <w:szCs w:val="21"/>
          <w:highlight w:val="none"/>
        </w:rPr>
        <w:fldChar w:fldCharType="separate"/>
      </w:r>
      <w:r>
        <w:rPr>
          <w:rFonts w:ascii="宋体" w:hAnsi="宋体"/>
          <w:highlight w:val="none"/>
        </w:rPr>
        <w:t>④</w:t>
      </w:r>
      <w:r>
        <w:rPr>
          <w:rFonts w:ascii="宋体" w:hAnsi="宋体"/>
          <w:kern w:val="2"/>
          <w:sz w:val="21"/>
          <w:szCs w:val="21"/>
          <w:highlight w:val="none"/>
        </w:rPr>
        <w:fldChar w:fldCharType="end"/>
      </w:r>
      <w:r>
        <w:rPr>
          <w:rFonts w:hint="eastAsia" w:ascii="宋体" w:hAnsi="宋体"/>
          <w:kern w:val="2"/>
          <w:sz w:val="21"/>
          <w:szCs w:val="21"/>
          <w:highlight w:val="none"/>
        </w:rPr>
        <w:t>对于即</w:t>
      </w:r>
      <w:r>
        <w:rPr>
          <w:rFonts w:ascii="宋体" w:hAnsi="宋体"/>
          <w:kern w:val="2"/>
          <w:sz w:val="21"/>
          <w:szCs w:val="21"/>
          <w:highlight w:val="none"/>
        </w:rPr>
        <w:t>属于小微企业</w:t>
      </w:r>
      <w:r>
        <w:rPr>
          <w:rFonts w:hint="eastAsia" w:ascii="宋体" w:hAnsi="宋体"/>
          <w:kern w:val="2"/>
          <w:sz w:val="21"/>
          <w:szCs w:val="21"/>
          <w:highlight w:val="none"/>
        </w:rPr>
        <w:t>又</w:t>
      </w:r>
      <w:r>
        <w:rPr>
          <w:rFonts w:ascii="宋体" w:hAnsi="宋体"/>
          <w:kern w:val="2"/>
          <w:sz w:val="21"/>
          <w:szCs w:val="21"/>
          <w:highlight w:val="none"/>
        </w:rPr>
        <w:t>属于监狱企业</w:t>
      </w:r>
      <w:r>
        <w:rPr>
          <w:rFonts w:hint="eastAsia" w:ascii="宋体" w:hAnsi="宋体"/>
          <w:kern w:val="2"/>
          <w:sz w:val="21"/>
          <w:szCs w:val="21"/>
          <w:highlight w:val="none"/>
        </w:rPr>
        <w:t>或</w:t>
      </w:r>
      <w:r>
        <w:rPr>
          <w:rFonts w:ascii="宋体" w:hAnsi="宋体"/>
          <w:kern w:val="2"/>
          <w:sz w:val="21"/>
          <w:szCs w:val="21"/>
          <w:highlight w:val="none"/>
        </w:rPr>
        <w:t>残疾人</w:t>
      </w:r>
      <w:r>
        <w:rPr>
          <w:rFonts w:hint="eastAsia" w:ascii="宋体" w:hAnsi="宋体"/>
          <w:kern w:val="2"/>
          <w:sz w:val="21"/>
          <w:szCs w:val="21"/>
          <w:highlight w:val="none"/>
        </w:rPr>
        <w:t>企业</w:t>
      </w:r>
      <w:r>
        <w:rPr>
          <w:rFonts w:ascii="宋体" w:hAnsi="宋体"/>
          <w:kern w:val="2"/>
          <w:sz w:val="21"/>
          <w:szCs w:val="21"/>
          <w:highlight w:val="none"/>
        </w:rPr>
        <w:t>的，不重复进行投标报价扣除。</w:t>
      </w:r>
    </w:p>
    <w:p w14:paraId="1C214EF7">
      <w:pPr>
        <w:numPr>
          <w:ilvl w:val="0"/>
          <w:numId w:val="18"/>
        </w:numPr>
        <w:snapToGrid w:val="0"/>
        <w:spacing w:line="360" w:lineRule="exact"/>
        <w:ind w:firstLine="420" w:firstLineChars="200"/>
        <w:rPr>
          <w:rFonts w:asciiTheme="minorEastAsia" w:hAnsiTheme="minorEastAsia" w:eastAsiaTheme="minorEastAsia" w:cstheme="minorEastAsia"/>
          <w:sz w:val="21"/>
          <w:szCs w:val="21"/>
          <w:highlight w:val="none"/>
        </w:rPr>
      </w:pPr>
      <w:r>
        <w:rPr>
          <w:rFonts w:hint="eastAsia"/>
          <w:sz w:val="21"/>
          <w:szCs w:val="21"/>
          <w:highlight w:val="none"/>
        </w:rPr>
        <w:t>依据本办法规定享受扶持政策获得政府采购合同的，小微企业不得将合同分包给大中型企业，中型企业不得将合同</w:t>
      </w:r>
      <w:r>
        <w:rPr>
          <w:rFonts w:hint="eastAsia" w:asciiTheme="minorEastAsia" w:hAnsiTheme="minorEastAsia" w:eastAsiaTheme="minorEastAsia" w:cstheme="minorEastAsia"/>
          <w:sz w:val="21"/>
          <w:szCs w:val="21"/>
          <w:highlight w:val="none"/>
        </w:rPr>
        <w:t>分包给大型企业。</w:t>
      </w:r>
    </w:p>
    <w:p w14:paraId="44DF196B">
      <w:pPr>
        <w:spacing w:line="360" w:lineRule="exact"/>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bidi="ar"/>
        </w:rPr>
        <w:t>6、</w:t>
      </w:r>
      <w:r>
        <w:rPr>
          <w:rFonts w:hint="eastAsia" w:asciiTheme="minorEastAsia" w:hAnsiTheme="minorEastAsia" w:eastAsiaTheme="minorEastAsia" w:cstheme="minorEastAsia"/>
          <w:b/>
          <w:bCs/>
          <w:sz w:val="21"/>
          <w:szCs w:val="21"/>
          <w:highlight w:val="none"/>
        </w:rPr>
        <w:t>本国产品政策性扣减方式</w:t>
      </w:r>
    </w:p>
    <w:bookmarkEnd w:id="85"/>
    <w:p w14:paraId="3DDF06D9">
      <w:pPr>
        <w:pStyle w:val="42"/>
        <w:spacing w:line="36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《国务院办公厅关于在政府采购中实施本国产品标准及相关政策的通知》（国办发〔2025〕34号）及相关规定。</w:t>
      </w:r>
    </w:p>
    <w:p w14:paraId="301678AB">
      <w:pPr>
        <w:pStyle w:val="42"/>
        <w:spacing w:line="360" w:lineRule="exact"/>
        <w:ind w:firstLine="422"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当政府采购活动中既有本国产品又有非本国产品参与竞争的</w:t>
      </w:r>
      <w:r>
        <w:rPr>
          <w:rFonts w:hint="eastAsia" w:asciiTheme="minorEastAsia" w:hAnsiTheme="minorEastAsia" w:eastAsiaTheme="minorEastAsia" w:cstheme="minorEastAsia"/>
          <w:sz w:val="21"/>
          <w:szCs w:val="21"/>
          <w:highlight w:val="none"/>
        </w:rPr>
        <w:t>，依法对本国产品给予价格评审优惠，对本国产品的报价给予20%的价格扣除，用扣除后的价格参与评审。</w:t>
      </w:r>
    </w:p>
    <w:p w14:paraId="691FF6AF">
      <w:pPr>
        <w:pStyle w:val="42"/>
        <w:spacing w:line="36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当符合本国产品标准的产品成本之和占全部产品成本之和的比例未达到80%时，不给予价格扣除。</w:t>
      </w:r>
    </w:p>
    <w:p w14:paraId="0A478B1E">
      <w:pPr>
        <w:pStyle w:val="42"/>
        <w:spacing w:line="36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B0B4D1">
      <w:pPr>
        <w:pStyle w:val="42"/>
        <w:spacing w:line="36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供应商在投标文件中应提供所投产品的《关于符合本国产品标准的声明函》(以下简称声明函)或财政部会同有关部门规定的有关证明文件。评审委员会在评审中发现《声明函》内容含义不明确、同类事项与投标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w:t>
      </w:r>
    </w:p>
    <w:p w14:paraId="1715BB9A">
      <w:pPr>
        <w:pStyle w:val="42"/>
        <w:spacing w:line="36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（3）相关价格评审扣除优惠，均应该在供应商原始报价基础上计算，用扣除后的价格参与评审。</w:t>
      </w:r>
    </w:p>
    <w:p w14:paraId="37CAB838">
      <w:pPr>
        <w:pStyle w:val="42"/>
        <w:spacing w:line="36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（4）当采购项目或者采购包中含有多种（≥2个）产品时，供应商还应出具《本国产品成本占比承诺函》（格式详见第七篇投标文件格式）。</w:t>
      </w:r>
    </w:p>
    <w:p w14:paraId="770A1BCD">
      <w:pPr>
        <w:tabs>
          <w:tab w:val="left" w:pos="2370"/>
        </w:tabs>
        <w:snapToGrid w:val="0"/>
        <w:spacing w:line="360" w:lineRule="exact"/>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供应商未出具前述《本国产品成本占比承诺函》（投标产品数量≥2个时适用）、《关于符合本国产品标准的声明函》的，不享受政府采购对本国产品的支持政策。</w:t>
      </w:r>
    </w:p>
    <w:p w14:paraId="59D9710C">
      <w:pPr>
        <w:tabs>
          <w:tab w:val="left" w:pos="2370"/>
        </w:tabs>
        <w:snapToGrid w:val="0"/>
        <w:spacing w:line="360" w:lineRule="exact"/>
        <w:ind w:firstLine="422" w:firstLineChars="200"/>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四、评标过程及保密原则</w:t>
      </w:r>
    </w:p>
    <w:p w14:paraId="05D2B0A8">
      <w:pPr>
        <w:tabs>
          <w:tab w:val="left" w:pos="2370"/>
        </w:tabs>
        <w:snapToGrid w:val="0"/>
        <w:spacing w:line="360" w:lineRule="exact"/>
        <w:ind w:firstLine="420" w:firstLineChars="200"/>
        <w:rPr>
          <w:rFonts w:ascii="宋体" w:hAnsi="宋体" w:cs="宋体"/>
          <w:bCs/>
          <w:sz w:val="21"/>
          <w:szCs w:val="21"/>
          <w:highlight w:val="none"/>
        </w:rPr>
      </w:pPr>
      <w:r>
        <w:rPr>
          <w:rFonts w:hint="eastAsia" w:ascii="宋体" w:hAnsi="宋体" w:cs="宋体"/>
          <w:bCs/>
          <w:sz w:val="21"/>
          <w:szCs w:val="21"/>
          <w:highlight w:val="none"/>
        </w:rPr>
        <w:t>1、开标之后，直到授予中标人合同止，凡与本次招标有关人员对属于审查、澄清、评价和比较投标的有关资料以及授标意向等，均不得向投标人或其他无关的人员透露。</w:t>
      </w:r>
    </w:p>
    <w:p w14:paraId="7ECFC198">
      <w:pPr>
        <w:tabs>
          <w:tab w:val="left" w:pos="2370"/>
        </w:tabs>
        <w:snapToGrid w:val="0"/>
        <w:spacing w:line="360" w:lineRule="exact"/>
        <w:ind w:firstLine="420" w:firstLineChars="200"/>
        <w:rPr>
          <w:rFonts w:ascii="宋体" w:hAnsi="宋体" w:cs="宋体"/>
          <w:bCs/>
          <w:sz w:val="21"/>
          <w:szCs w:val="21"/>
          <w:highlight w:val="none"/>
        </w:rPr>
      </w:pPr>
      <w:r>
        <w:rPr>
          <w:rFonts w:hint="eastAsia" w:ascii="宋体" w:hAnsi="宋体" w:cs="宋体"/>
          <w:bCs/>
          <w:sz w:val="21"/>
          <w:szCs w:val="21"/>
          <w:highlight w:val="none"/>
        </w:rPr>
        <w:t>2、在评标期间，投标人试图影响招标采购单位和评标委员会的任何活动，将导致其投标被拒绝，并承担相应的法律责任。</w:t>
      </w:r>
    </w:p>
    <w:p w14:paraId="0342D6A3">
      <w:pPr>
        <w:tabs>
          <w:tab w:val="left" w:pos="2370"/>
        </w:tabs>
        <w:snapToGrid w:val="0"/>
        <w:spacing w:line="360" w:lineRule="exact"/>
        <w:ind w:firstLine="422" w:firstLineChars="200"/>
        <w:rPr>
          <w:rFonts w:ascii="宋体" w:hAnsi="宋体" w:cs="宋体"/>
          <w:b/>
          <w:sz w:val="21"/>
          <w:szCs w:val="21"/>
          <w:highlight w:val="none"/>
        </w:rPr>
      </w:pPr>
      <w:r>
        <w:rPr>
          <w:rFonts w:hint="eastAsia" w:ascii="宋体" w:hAnsi="宋体" w:cs="宋体"/>
          <w:b/>
          <w:sz w:val="21"/>
          <w:szCs w:val="21"/>
          <w:highlight w:val="none"/>
        </w:rPr>
        <w:t>五、无效投标条款</w:t>
      </w:r>
    </w:p>
    <w:p w14:paraId="3630ECC7">
      <w:pPr>
        <w:snapToGrid w:val="0"/>
        <w:spacing w:line="360" w:lineRule="exact"/>
        <w:ind w:firstLine="420" w:firstLineChars="200"/>
        <w:jc w:val="both"/>
        <w:textAlignment w:val="auto"/>
        <w:rPr>
          <w:rFonts w:ascii="宋体" w:hAnsi="宋体"/>
          <w:kern w:val="2"/>
          <w:sz w:val="21"/>
          <w:szCs w:val="21"/>
          <w:highlight w:val="none"/>
        </w:rPr>
      </w:pPr>
      <w:bookmarkStart w:id="87" w:name="_Toc418512125"/>
      <w:r>
        <w:rPr>
          <w:rFonts w:ascii="宋体" w:hAnsi="宋体"/>
          <w:kern w:val="2"/>
          <w:sz w:val="21"/>
          <w:szCs w:val="21"/>
          <w:highlight w:val="none"/>
        </w:rPr>
        <w:t>（一）评标委员会评审时，投标人或其投标文件出现下列情况之一者，应为</w:t>
      </w:r>
      <w:r>
        <w:rPr>
          <w:rFonts w:ascii="宋体" w:hAnsi="宋体"/>
          <w:b/>
          <w:kern w:val="2"/>
          <w:sz w:val="21"/>
          <w:szCs w:val="21"/>
          <w:highlight w:val="none"/>
        </w:rPr>
        <w:t>无效投标</w:t>
      </w:r>
      <w:r>
        <w:rPr>
          <w:rFonts w:ascii="宋体" w:hAnsi="宋体"/>
          <w:kern w:val="2"/>
          <w:sz w:val="21"/>
          <w:szCs w:val="21"/>
          <w:highlight w:val="none"/>
        </w:rPr>
        <w:t>：</w:t>
      </w:r>
    </w:p>
    <w:p w14:paraId="0DF865AA">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1、投标文件未通过符合性检查的；</w:t>
      </w:r>
    </w:p>
    <w:p w14:paraId="0D60ED4C">
      <w:pPr>
        <w:pStyle w:val="47"/>
        <w:spacing w:line="420" w:lineRule="exact"/>
        <w:ind w:firstLine="420" w:firstLineChars="200"/>
        <w:rPr>
          <w:color w:val="auto"/>
          <w:highlight w:val="none"/>
        </w:rPr>
      </w:pPr>
      <w:r>
        <w:rPr>
          <w:rFonts w:hint="eastAsia"/>
          <w:color w:val="auto"/>
          <w:kern w:val="2"/>
          <w:highlight w:val="none"/>
        </w:rPr>
        <w:t>2、投标产品不符合必须强制执行的国家标准的；</w:t>
      </w:r>
    </w:p>
    <w:p w14:paraId="5A7C3B79">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3、投标文件未按照招标文件第七篇投标文件格式中所规定签字、盖章的；</w:t>
      </w:r>
    </w:p>
    <w:p w14:paraId="6B027A01">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4、投标文件出现多个投标方案或投标报价的；</w:t>
      </w:r>
    </w:p>
    <w:p w14:paraId="590F6B87">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5、投标报价超出招标文件规定的采购预算</w:t>
      </w:r>
      <w:r>
        <w:rPr>
          <w:rFonts w:hint="eastAsia" w:ascii="宋体" w:hAnsi="宋体"/>
          <w:kern w:val="2"/>
          <w:sz w:val="21"/>
          <w:szCs w:val="21"/>
          <w:highlight w:val="none"/>
        </w:rPr>
        <w:t>（最高限价）或单价限价（若有）</w:t>
      </w:r>
      <w:r>
        <w:rPr>
          <w:rFonts w:ascii="宋体" w:hAnsi="宋体"/>
          <w:kern w:val="2"/>
          <w:sz w:val="21"/>
          <w:szCs w:val="21"/>
          <w:highlight w:val="none"/>
        </w:rPr>
        <w:t>的；</w:t>
      </w:r>
    </w:p>
    <w:p w14:paraId="3F9CFAED">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6、</w:t>
      </w:r>
      <w:r>
        <w:rPr>
          <w:rFonts w:hint="eastAsia" w:ascii="宋体" w:hAnsi="宋体"/>
          <w:kern w:val="2"/>
          <w:sz w:val="21"/>
          <w:szCs w:val="21"/>
          <w:highlight w:val="none"/>
        </w:rPr>
        <w:t>投标文件响应招标文件的实质性内容不全或数据模糊、辨认不清且拒不按照要求对投标文件进行澄清、说明或补正的</w:t>
      </w:r>
      <w:r>
        <w:rPr>
          <w:rFonts w:ascii="宋体" w:hAnsi="宋体"/>
          <w:kern w:val="2"/>
          <w:sz w:val="21"/>
          <w:szCs w:val="21"/>
          <w:highlight w:val="none"/>
        </w:rPr>
        <w:t>；</w:t>
      </w:r>
    </w:p>
    <w:p w14:paraId="04532A9F">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7</w:t>
      </w:r>
      <w:r>
        <w:rPr>
          <w:rFonts w:hint="eastAsia" w:ascii="宋体" w:hAnsi="宋体"/>
          <w:kern w:val="2"/>
          <w:sz w:val="21"/>
          <w:szCs w:val="21"/>
          <w:highlight w:val="none"/>
        </w:rPr>
        <w:t>、投标报价中有缺漏项的。</w:t>
      </w:r>
    </w:p>
    <w:p w14:paraId="0596C50C">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8</w:t>
      </w:r>
      <w:r>
        <w:rPr>
          <w:rFonts w:hint="eastAsia" w:ascii="宋体" w:hAnsi="宋体"/>
          <w:kern w:val="2"/>
          <w:sz w:val="21"/>
          <w:szCs w:val="21"/>
          <w:highlight w:val="none"/>
        </w:rPr>
        <w:t>、投标有效期不满足招标文件要求的；</w:t>
      </w:r>
    </w:p>
    <w:p w14:paraId="04120214">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9</w:t>
      </w:r>
      <w:r>
        <w:rPr>
          <w:rFonts w:hint="eastAsia" w:ascii="宋体" w:hAnsi="宋体"/>
          <w:kern w:val="2"/>
          <w:sz w:val="21"/>
          <w:szCs w:val="21"/>
          <w:highlight w:val="none"/>
        </w:rPr>
        <w:t>、对</w:t>
      </w:r>
      <w:r>
        <w:rPr>
          <w:rFonts w:hint="eastAsia" w:ascii="宋体" w:hAnsi="宋体"/>
          <w:b/>
          <w:bCs/>
          <w:kern w:val="2"/>
          <w:sz w:val="21"/>
          <w:szCs w:val="21"/>
          <w:highlight w:val="none"/>
        </w:rPr>
        <w:t>招标文件</w:t>
      </w:r>
      <w:r>
        <w:rPr>
          <w:rFonts w:hint="eastAsia" w:ascii="宋体" w:hAnsi="宋体"/>
          <w:kern w:val="2"/>
          <w:sz w:val="21"/>
          <w:szCs w:val="21"/>
          <w:highlight w:val="none"/>
        </w:rPr>
        <w:t>规定的不可偏离条款（无效标情形）有负偏离的；</w:t>
      </w:r>
    </w:p>
    <w:p w14:paraId="41E66CE4">
      <w:pPr>
        <w:widowControl/>
        <w:spacing w:line="420" w:lineRule="exact"/>
        <w:ind w:firstLine="424" w:firstLineChars="202"/>
        <w:rPr>
          <w:rFonts w:ascii="宋体" w:hAnsi="宋体"/>
          <w:kern w:val="2"/>
          <w:sz w:val="21"/>
          <w:szCs w:val="21"/>
          <w:highlight w:val="none"/>
        </w:rPr>
      </w:pPr>
      <w:r>
        <w:rPr>
          <w:rFonts w:hint="eastAsia" w:ascii="宋体" w:hAnsi="宋体"/>
          <w:kern w:val="2"/>
          <w:sz w:val="21"/>
          <w:szCs w:val="21"/>
          <w:highlight w:val="none"/>
        </w:rPr>
        <w:t>1</w:t>
      </w:r>
      <w:r>
        <w:rPr>
          <w:rFonts w:ascii="宋体" w:hAnsi="宋体"/>
          <w:kern w:val="2"/>
          <w:sz w:val="21"/>
          <w:szCs w:val="21"/>
          <w:highlight w:val="none"/>
        </w:rPr>
        <w:t>0</w:t>
      </w:r>
      <w:r>
        <w:rPr>
          <w:rFonts w:hint="eastAsia" w:ascii="宋体" w:hAnsi="宋体"/>
          <w:kern w:val="2"/>
          <w:sz w:val="21"/>
          <w:szCs w:val="21"/>
          <w:highlight w:val="none"/>
        </w:rPr>
        <w:t>、投标文件技术规格中的响应与事实不符或虚假投标的；</w:t>
      </w:r>
    </w:p>
    <w:p w14:paraId="3FEC4670">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1</w:t>
      </w:r>
      <w:r>
        <w:rPr>
          <w:rFonts w:ascii="宋体" w:hAnsi="宋体"/>
          <w:kern w:val="2"/>
          <w:sz w:val="21"/>
          <w:szCs w:val="21"/>
          <w:highlight w:val="none"/>
        </w:rPr>
        <w:t>1</w:t>
      </w:r>
      <w:r>
        <w:rPr>
          <w:rFonts w:hint="eastAsia" w:ascii="宋体" w:hAnsi="宋体"/>
          <w:kern w:val="2"/>
          <w:sz w:val="21"/>
          <w:szCs w:val="21"/>
          <w:highlight w:val="none"/>
        </w:rPr>
        <w:t>、对合同其他条款重大偏离的；</w:t>
      </w:r>
    </w:p>
    <w:p w14:paraId="665707D5">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1</w:t>
      </w:r>
      <w:r>
        <w:rPr>
          <w:rFonts w:ascii="宋体" w:hAnsi="宋体"/>
          <w:kern w:val="2"/>
          <w:sz w:val="21"/>
          <w:szCs w:val="21"/>
          <w:highlight w:val="none"/>
        </w:rPr>
        <w:t>2</w:t>
      </w:r>
      <w:r>
        <w:rPr>
          <w:rFonts w:hint="eastAsia" w:ascii="宋体" w:hAnsi="宋体"/>
          <w:kern w:val="2"/>
          <w:sz w:val="21"/>
          <w:szCs w:val="21"/>
          <w:highlight w:val="none"/>
        </w:rPr>
        <w:t>、不符合法律、法规和招标文件其他实质性要求的；</w:t>
      </w:r>
    </w:p>
    <w:p w14:paraId="33D46BB8">
      <w:pPr>
        <w:snapToGrid w:val="0"/>
        <w:spacing w:line="42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1</w:t>
      </w:r>
      <w:r>
        <w:rPr>
          <w:rFonts w:ascii="宋体" w:hAnsi="宋体"/>
          <w:kern w:val="2"/>
          <w:sz w:val="21"/>
          <w:szCs w:val="21"/>
          <w:highlight w:val="none"/>
        </w:rPr>
        <w:t>3</w:t>
      </w:r>
      <w:r>
        <w:rPr>
          <w:rFonts w:hint="eastAsia" w:ascii="宋体" w:hAnsi="宋体"/>
          <w:kern w:val="2"/>
          <w:sz w:val="21"/>
          <w:szCs w:val="21"/>
          <w:highlight w:val="none"/>
        </w:rPr>
        <w:t>、</w:t>
      </w:r>
      <w:r>
        <w:rPr>
          <w:rFonts w:ascii="宋体" w:hAnsi="宋体"/>
          <w:kern w:val="2"/>
          <w:sz w:val="21"/>
          <w:szCs w:val="21"/>
          <w:highlight w:val="none"/>
        </w:rPr>
        <w:t>投标文件含有违反国家法律、法规的内容，或附有采购人不能接受的条件的；</w:t>
      </w:r>
    </w:p>
    <w:p w14:paraId="7735368D">
      <w:pPr>
        <w:snapToGrid w:val="0"/>
        <w:spacing w:line="360" w:lineRule="exact"/>
        <w:ind w:firstLine="420" w:firstLineChars="200"/>
        <w:jc w:val="both"/>
        <w:textAlignment w:val="auto"/>
        <w:rPr>
          <w:rFonts w:ascii="宋体" w:hAnsi="宋体"/>
          <w:kern w:val="2"/>
          <w:sz w:val="21"/>
          <w:szCs w:val="21"/>
          <w:highlight w:val="none"/>
        </w:rPr>
      </w:pPr>
    </w:p>
    <w:p w14:paraId="4F7AAEB7">
      <w:pPr>
        <w:widowControl/>
        <w:spacing w:line="360" w:lineRule="auto"/>
        <w:ind w:firstLine="422" w:firstLineChars="200"/>
        <w:rPr>
          <w:rFonts w:ascii="宋体" w:hAnsi="宋体"/>
          <w:b/>
          <w:bCs/>
          <w:kern w:val="2"/>
          <w:sz w:val="21"/>
          <w:szCs w:val="21"/>
          <w:highlight w:val="none"/>
        </w:rPr>
      </w:pPr>
      <w:r>
        <w:rPr>
          <w:rFonts w:ascii="宋体" w:hAnsi="宋体"/>
          <w:b/>
          <w:bCs/>
          <w:kern w:val="2"/>
          <w:sz w:val="21"/>
          <w:szCs w:val="21"/>
          <w:highlight w:val="none"/>
        </w:rPr>
        <w:t>（二）有下列情形之一的，其投标无效</w:t>
      </w:r>
      <w:r>
        <w:rPr>
          <w:rFonts w:hint="eastAsia" w:ascii="宋体" w:hAnsi="宋体"/>
          <w:b/>
          <w:bCs/>
          <w:kern w:val="2"/>
          <w:sz w:val="21"/>
          <w:szCs w:val="21"/>
          <w:highlight w:val="none"/>
        </w:rPr>
        <w:t>，采购人将向财政部门等单位举报</w:t>
      </w:r>
      <w:r>
        <w:rPr>
          <w:rFonts w:ascii="宋体" w:hAnsi="宋体"/>
          <w:b/>
          <w:bCs/>
          <w:kern w:val="2"/>
          <w:sz w:val="21"/>
          <w:szCs w:val="21"/>
          <w:highlight w:val="none"/>
        </w:rPr>
        <w:t xml:space="preserve">： </w:t>
      </w:r>
    </w:p>
    <w:p w14:paraId="308D871C">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 xml:space="preserve">1、不同投标人的投标文件由同一单位或者个人编制； </w:t>
      </w:r>
    </w:p>
    <w:p w14:paraId="408514D7">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 xml:space="preserve">2、不同投标人委托同一单位或者个人办理投标事宜； </w:t>
      </w:r>
    </w:p>
    <w:p w14:paraId="4C7D4383">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 xml:space="preserve">3、不同投标人的投标文件载明的项目管理成员或者联系人员为同一人； </w:t>
      </w:r>
    </w:p>
    <w:p w14:paraId="7C93D666">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 xml:space="preserve">4、不同投标人的投标文件异常一致或者投标报价呈规律性差异； </w:t>
      </w:r>
    </w:p>
    <w:p w14:paraId="4E94F0C7">
      <w:pPr>
        <w:snapToGrid w:val="0"/>
        <w:spacing w:line="42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 xml:space="preserve">5、不同投标人的投标文件相互混装； </w:t>
      </w:r>
    </w:p>
    <w:p w14:paraId="42E5E785">
      <w:pPr>
        <w:widowControl/>
        <w:spacing w:line="420" w:lineRule="exact"/>
        <w:ind w:firstLine="420" w:firstLineChars="200"/>
        <w:rPr>
          <w:rFonts w:ascii="宋体" w:hAnsi="宋体"/>
          <w:kern w:val="2"/>
          <w:sz w:val="21"/>
          <w:szCs w:val="21"/>
          <w:highlight w:val="none"/>
        </w:rPr>
      </w:pPr>
      <w:r>
        <w:rPr>
          <w:rFonts w:ascii="宋体" w:hAnsi="宋体"/>
          <w:kern w:val="2"/>
          <w:sz w:val="21"/>
          <w:szCs w:val="21"/>
          <w:highlight w:val="none"/>
        </w:rPr>
        <w:t>6、</w:t>
      </w:r>
      <w:r>
        <w:rPr>
          <w:rFonts w:hint="eastAsia" w:ascii="宋体" w:hAnsi="宋体"/>
          <w:kern w:val="2"/>
          <w:sz w:val="21"/>
          <w:szCs w:val="21"/>
          <w:highlight w:val="none"/>
        </w:rPr>
        <w:t>不同投标人的投标文件中载明的法定代表人或授权代表中出现同一人的；</w:t>
      </w:r>
    </w:p>
    <w:p w14:paraId="08EFC25F">
      <w:pPr>
        <w:widowControl/>
        <w:spacing w:line="420" w:lineRule="exact"/>
        <w:ind w:firstLine="420" w:firstLineChars="200"/>
        <w:rPr>
          <w:rFonts w:ascii="宋体" w:hAnsi="宋体"/>
          <w:kern w:val="2"/>
          <w:sz w:val="21"/>
          <w:szCs w:val="21"/>
          <w:highlight w:val="none"/>
        </w:rPr>
      </w:pPr>
      <w:r>
        <w:rPr>
          <w:rFonts w:hint="eastAsia" w:ascii="宋体" w:hAnsi="宋体"/>
          <w:kern w:val="2"/>
          <w:sz w:val="21"/>
          <w:szCs w:val="21"/>
          <w:highlight w:val="none"/>
        </w:rPr>
        <w:t>7、不同投标人聘请同一人为其投标提供技术或者经济咨询服务的，但招标项目本身要求采用专有技术的除外；</w:t>
      </w:r>
    </w:p>
    <w:p w14:paraId="71005CF3">
      <w:pPr>
        <w:widowControl/>
        <w:spacing w:line="420" w:lineRule="exact"/>
        <w:ind w:firstLine="420" w:firstLineChars="200"/>
        <w:rPr>
          <w:rFonts w:ascii="宋体" w:hAnsi="宋体"/>
          <w:kern w:val="2"/>
          <w:sz w:val="21"/>
          <w:szCs w:val="21"/>
          <w:highlight w:val="none"/>
        </w:rPr>
      </w:pPr>
      <w:r>
        <w:rPr>
          <w:rFonts w:hint="eastAsia" w:ascii="宋体" w:hAnsi="宋体"/>
          <w:kern w:val="2"/>
          <w:sz w:val="21"/>
          <w:szCs w:val="21"/>
          <w:highlight w:val="none"/>
        </w:rPr>
        <w:t>8、投标人有《中华人民共和国反不正当竞争法》所列的不正当竞争行为；</w:t>
      </w:r>
    </w:p>
    <w:p w14:paraId="35FAB716">
      <w:pPr>
        <w:widowControl/>
        <w:spacing w:line="420" w:lineRule="exact"/>
        <w:ind w:firstLine="420" w:firstLineChars="200"/>
        <w:rPr>
          <w:rFonts w:ascii="宋体" w:hAnsi="宋体"/>
          <w:kern w:val="2"/>
          <w:sz w:val="21"/>
          <w:szCs w:val="21"/>
          <w:highlight w:val="none"/>
        </w:rPr>
      </w:pPr>
      <w:r>
        <w:rPr>
          <w:rFonts w:hint="eastAsia" w:ascii="宋体" w:hAnsi="宋体"/>
          <w:kern w:val="2"/>
          <w:sz w:val="21"/>
          <w:szCs w:val="21"/>
          <w:highlight w:val="none"/>
        </w:rPr>
        <w:t>9、采取不正当手段诋毁、排挤其他投标人的；</w:t>
      </w:r>
    </w:p>
    <w:p w14:paraId="6E4E948A">
      <w:pPr>
        <w:widowControl/>
        <w:spacing w:line="420" w:lineRule="exact"/>
        <w:ind w:firstLine="420" w:firstLineChars="200"/>
        <w:rPr>
          <w:rFonts w:ascii="宋体" w:hAnsi="宋体"/>
          <w:kern w:val="2"/>
          <w:sz w:val="21"/>
          <w:szCs w:val="21"/>
          <w:highlight w:val="none"/>
        </w:rPr>
      </w:pPr>
      <w:r>
        <w:rPr>
          <w:rFonts w:hint="eastAsia" w:ascii="宋体" w:hAnsi="宋体"/>
          <w:kern w:val="2"/>
          <w:sz w:val="21"/>
          <w:szCs w:val="21"/>
          <w:highlight w:val="none"/>
        </w:rPr>
        <w:t>10、与西南大学采购与招投标管理中心、项目使用单位及个人或其他投标人恶意串通的；</w:t>
      </w:r>
    </w:p>
    <w:p w14:paraId="57A57242">
      <w:pPr>
        <w:widowControl/>
        <w:spacing w:line="420" w:lineRule="exact"/>
        <w:ind w:firstLine="420" w:firstLineChars="200"/>
        <w:rPr>
          <w:rFonts w:ascii="宋体" w:hAnsi="宋体"/>
          <w:kern w:val="2"/>
          <w:sz w:val="21"/>
          <w:szCs w:val="21"/>
          <w:highlight w:val="none"/>
        </w:rPr>
      </w:pPr>
      <w:r>
        <w:rPr>
          <w:rFonts w:hint="eastAsia" w:ascii="宋体" w:hAnsi="宋体"/>
          <w:kern w:val="2"/>
          <w:sz w:val="21"/>
          <w:szCs w:val="21"/>
          <w:highlight w:val="none"/>
        </w:rPr>
        <w:t>11、向西南大学采购与招投标管理中心、项目使用单位及个人或评标专家行贿或者提供其他不正当利益的；</w:t>
      </w:r>
    </w:p>
    <w:p w14:paraId="011D3F33">
      <w:pPr>
        <w:tabs>
          <w:tab w:val="left" w:pos="2370"/>
        </w:tabs>
        <w:snapToGrid w:val="0"/>
        <w:spacing w:line="420" w:lineRule="exact"/>
        <w:ind w:firstLine="422" w:firstLineChars="200"/>
        <w:rPr>
          <w:rFonts w:ascii="宋体" w:hAnsi="宋体" w:cs="宋体"/>
          <w:b/>
          <w:sz w:val="21"/>
          <w:szCs w:val="21"/>
          <w:highlight w:val="none"/>
        </w:rPr>
      </w:pPr>
      <w:r>
        <w:rPr>
          <w:rFonts w:hint="eastAsia" w:ascii="宋体" w:hAnsi="宋体" w:cs="宋体"/>
          <w:b/>
          <w:sz w:val="21"/>
          <w:szCs w:val="21"/>
          <w:highlight w:val="none"/>
        </w:rPr>
        <w:t>六、废标条款</w:t>
      </w:r>
      <w:bookmarkEnd w:id="87"/>
    </w:p>
    <w:p w14:paraId="5A0E263F">
      <w:pPr>
        <w:snapToGrid w:val="0"/>
        <w:spacing w:line="38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评标委员会评审时出现以下情况之一的，应予废标：</w:t>
      </w:r>
    </w:p>
    <w:p w14:paraId="6BDE2ADB">
      <w:pPr>
        <w:snapToGrid w:val="0"/>
        <w:spacing w:line="38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（一）符合专业条件的投标人或者对招标文件作实质响应的投标人不足三家的；</w:t>
      </w:r>
    </w:p>
    <w:p w14:paraId="451F1569">
      <w:pPr>
        <w:snapToGrid w:val="0"/>
        <w:spacing w:line="38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（二）投标人的报价均超过了采购预算</w:t>
      </w:r>
      <w:r>
        <w:rPr>
          <w:rFonts w:hint="eastAsia" w:ascii="宋体" w:hAnsi="宋体"/>
          <w:kern w:val="2"/>
          <w:sz w:val="21"/>
          <w:szCs w:val="21"/>
          <w:highlight w:val="none"/>
        </w:rPr>
        <w:t>或最高限价</w:t>
      </w:r>
      <w:r>
        <w:rPr>
          <w:rFonts w:ascii="宋体" w:hAnsi="宋体"/>
          <w:kern w:val="2"/>
          <w:sz w:val="21"/>
          <w:szCs w:val="21"/>
          <w:highlight w:val="none"/>
        </w:rPr>
        <w:t>，采购人不能支付的；</w:t>
      </w:r>
    </w:p>
    <w:p w14:paraId="54852EBE">
      <w:pPr>
        <w:snapToGrid w:val="0"/>
        <w:spacing w:line="38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（三）出现影响采购公正的违法、违规行为的；</w:t>
      </w:r>
    </w:p>
    <w:p w14:paraId="145F0173">
      <w:pPr>
        <w:snapToGrid w:val="0"/>
        <w:spacing w:line="380" w:lineRule="exact"/>
        <w:ind w:firstLine="420" w:firstLineChars="200"/>
        <w:jc w:val="both"/>
        <w:textAlignment w:val="auto"/>
        <w:rPr>
          <w:rFonts w:ascii="宋体" w:hAnsi="宋体"/>
          <w:kern w:val="2"/>
          <w:sz w:val="21"/>
          <w:szCs w:val="21"/>
          <w:highlight w:val="none"/>
        </w:rPr>
      </w:pPr>
      <w:r>
        <w:rPr>
          <w:rFonts w:ascii="宋体" w:hAnsi="宋体"/>
          <w:kern w:val="2"/>
          <w:sz w:val="21"/>
          <w:szCs w:val="21"/>
          <w:highlight w:val="none"/>
        </w:rPr>
        <w:t>（四）因重大变故，采购任务取消的。</w:t>
      </w:r>
    </w:p>
    <w:p w14:paraId="1BC744C3">
      <w:pPr>
        <w:snapToGrid w:val="0"/>
        <w:spacing w:line="380" w:lineRule="exact"/>
        <w:ind w:firstLine="420" w:firstLineChars="200"/>
        <w:rPr>
          <w:rFonts w:ascii="宋体" w:hAnsi="宋体"/>
          <w:kern w:val="2"/>
          <w:highlight w:val="none"/>
        </w:rPr>
      </w:pPr>
      <w:r>
        <w:rPr>
          <w:rFonts w:ascii="宋体" w:hAnsi="宋体"/>
          <w:kern w:val="2"/>
          <w:sz w:val="21"/>
          <w:szCs w:val="21"/>
          <w:highlight w:val="none"/>
        </w:rPr>
        <w:t>废标后，除采购任务取消情形外，应当重新组织采购。</w:t>
      </w:r>
    </w:p>
    <w:p w14:paraId="46A5B838">
      <w:pPr>
        <w:pStyle w:val="2"/>
        <w:spacing w:before="120" w:after="120" w:line="360" w:lineRule="auto"/>
        <w:ind w:left="0" w:firstLine="0"/>
        <w:jc w:val="center"/>
        <w:rPr>
          <w:rFonts w:ascii="宋体" w:hAnsi="宋体"/>
          <w:highlight w:val="none"/>
        </w:rPr>
      </w:pPr>
      <w:r>
        <w:rPr>
          <w:rFonts w:ascii="宋体" w:hAnsi="宋体"/>
          <w:kern w:val="2"/>
          <w:highlight w:val="none"/>
        </w:rPr>
        <w:br w:type="page"/>
      </w:r>
      <w:bookmarkStart w:id="88" w:name="_Toc105671356"/>
      <w:bookmarkStart w:id="89" w:name="_Toc418512127"/>
      <w:r>
        <w:rPr>
          <w:rFonts w:ascii="宋体" w:hAnsi="宋体"/>
          <w:highlight w:val="none"/>
        </w:rPr>
        <w:t>第</w:t>
      </w:r>
      <w:r>
        <w:rPr>
          <w:rFonts w:hint="eastAsia" w:ascii="宋体" w:hAnsi="宋体"/>
          <w:highlight w:val="none"/>
        </w:rPr>
        <w:t>五篇</w:t>
      </w:r>
      <w:r>
        <w:rPr>
          <w:rFonts w:ascii="宋体" w:hAnsi="宋体"/>
          <w:highlight w:val="none"/>
        </w:rPr>
        <w:t xml:space="preserve"> 投标人须知</w:t>
      </w:r>
      <w:bookmarkEnd w:id="88"/>
    </w:p>
    <w:bookmarkEnd w:id="89"/>
    <w:p w14:paraId="5E990BD7">
      <w:pPr>
        <w:snapToGrid w:val="0"/>
        <w:spacing w:line="360" w:lineRule="auto"/>
        <w:ind w:firstLine="422" w:firstLineChars="200"/>
        <w:jc w:val="both"/>
        <w:textAlignment w:val="auto"/>
        <w:rPr>
          <w:rFonts w:ascii="宋体" w:hAnsi="宋体" w:cs="宋体"/>
          <w:b/>
          <w:sz w:val="21"/>
          <w:szCs w:val="21"/>
          <w:highlight w:val="none"/>
        </w:rPr>
      </w:pPr>
      <w:r>
        <w:rPr>
          <w:rFonts w:hint="eastAsia" w:ascii="宋体" w:hAnsi="宋体" w:cs="宋体"/>
          <w:b/>
          <w:sz w:val="21"/>
          <w:szCs w:val="21"/>
          <w:highlight w:val="none"/>
        </w:rPr>
        <w:t>一、</w:t>
      </w:r>
      <w:bookmarkStart w:id="90" w:name="_Toc418512128"/>
      <w:r>
        <w:rPr>
          <w:rFonts w:hint="eastAsia" w:ascii="宋体" w:hAnsi="宋体" w:cs="宋体"/>
          <w:b/>
          <w:sz w:val="21"/>
          <w:szCs w:val="21"/>
          <w:highlight w:val="none"/>
        </w:rPr>
        <w:t>投标人</w:t>
      </w:r>
      <w:bookmarkEnd w:id="90"/>
    </w:p>
    <w:p w14:paraId="30682C98">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（一）投标人</w:t>
      </w:r>
    </w:p>
    <w:p w14:paraId="278395DE">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投标人是指响应招标、参加投标竞争的法人、其他组织或者自然人。</w:t>
      </w:r>
    </w:p>
    <w:p w14:paraId="7E192688">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（二）合格投标人条件</w:t>
      </w:r>
    </w:p>
    <w:p w14:paraId="25E83B26">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合格投标人应完全符合招标文件第一篇中规定的投标人资格条件，并对招标文件作出实质性响应。</w:t>
      </w:r>
    </w:p>
    <w:p w14:paraId="5931F180">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（三）投标人的风险</w:t>
      </w:r>
    </w:p>
    <w:p w14:paraId="6C0AAD63">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投标人没有按照招标文件要求提供全部资料，或者投标人没有对招标文件在各方面作出实质性响应，可能导致投标被拒绝或评定为无效投标。</w:t>
      </w:r>
    </w:p>
    <w:p w14:paraId="70AAB2C3">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（四）法律责任</w:t>
      </w:r>
    </w:p>
    <w:p w14:paraId="5F98D029">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投标人违反《中华人民共和国政府采购法》、《中华人民共和国政府采购实施条例》等相关规定，将按规定追究投标人法律责任。</w:t>
      </w:r>
    </w:p>
    <w:p w14:paraId="04768F56">
      <w:pPr>
        <w:tabs>
          <w:tab w:val="left" w:pos="2370"/>
        </w:tabs>
        <w:snapToGrid w:val="0"/>
        <w:spacing w:line="360" w:lineRule="auto"/>
        <w:ind w:firstLine="422" w:firstLineChars="200"/>
        <w:rPr>
          <w:rFonts w:ascii="宋体" w:hAnsi="宋体" w:cs="宋体"/>
          <w:b/>
          <w:sz w:val="21"/>
          <w:szCs w:val="21"/>
          <w:highlight w:val="none"/>
        </w:rPr>
      </w:pPr>
      <w:bookmarkStart w:id="91" w:name="_Toc418512129"/>
      <w:r>
        <w:rPr>
          <w:rFonts w:hint="eastAsia" w:ascii="宋体" w:hAnsi="宋体" w:cs="宋体"/>
          <w:b/>
          <w:sz w:val="21"/>
          <w:szCs w:val="21"/>
          <w:highlight w:val="none"/>
        </w:rPr>
        <w:t>二、招标文件</w:t>
      </w:r>
      <w:bookmarkEnd w:id="91"/>
    </w:p>
    <w:p w14:paraId="536592EF">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sz w:val="21"/>
          <w:szCs w:val="21"/>
          <w:highlight w:val="none"/>
        </w:rPr>
        <w:t>招标</w:t>
      </w:r>
      <w:r>
        <w:rPr>
          <w:rFonts w:ascii="宋体" w:hAnsi="宋体"/>
          <w:sz w:val="21"/>
          <w:szCs w:val="21"/>
          <w:highlight w:val="none"/>
        </w:rPr>
        <w:t>文件是</w:t>
      </w:r>
      <w:r>
        <w:rPr>
          <w:rFonts w:hint="eastAsia" w:ascii="宋体" w:hAnsi="宋体"/>
          <w:sz w:val="21"/>
          <w:szCs w:val="21"/>
          <w:highlight w:val="none"/>
        </w:rPr>
        <w:t>投标人</w:t>
      </w:r>
      <w:r>
        <w:rPr>
          <w:rFonts w:ascii="宋体" w:hAnsi="宋体"/>
          <w:sz w:val="21"/>
          <w:szCs w:val="21"/>
          <w:highlight w:val="none"/>
        </w:rPr>
        <w:t>编制</w:t>
      </w:r>
      <w:r>
        <w:rPr>
          <w:rFonts w:hint="eastAsia" w:ascii="宋体" w:hAnsi="宋体"/>
          <w:sz w:val="21"/>
          <w:szCs w:val="21"/>
          <w:highlight w:val="none"/>
        </w:rPr>
        <w:t>投标</w:t>
      </w:r>
      <w:r>
        <w:rPr>
          <w:rFonts w:ascii="宋体" w:hAnsi="宋体"/>
          <w:sz w:val="21"/>
          <w:szCs w:val="21"/>
          <w:highlight w:val="none"/>
        </w:rPr>
        <w:t>文件的依据，是评</w:t>
      </w:r>
      <w:r>
        <w:rPr>
          <w:rFonts w:hint="eastAsia" w:ascii="宋体" w:hAnsi="宋体"/>
          <w:sz w:val="21"/>
          <w:szCs w:val="21"/>
          <w:highlight w:val="none"/>
        </w:rPr>
        <w:t>标委员会评审</w:t>
      </w:r>
      <w:r>
        <w:rPr>
          <w:rFonts w:ascii="宋体" w:hAnsi="宋体"/>
          <w:sz w:val="21"/>
          <w:szCs w:val="21"/>
          <w:highlight w:val="none"/>
        </w:rPr>
        <w:t>依据和标准。</w:t>
      </w:r>
      <w:r>
        <w:rPr>
          <w:rFonts w:hint="eastAsia" w:ascii="宋体" w:hAnsi="宋体"/>
          <w:sz w:val="21"/>
          <w:szCs w:val="21"/>
          <w:highlight w:val="none"/>
        </w:rPr>
        <w:t>招标</w:t>
      </w:r>
      <w:r>
        <w:rPr>
          <w:rFonts w:ascii="宋体" w:hAnsi="宋体"/>
          <w:sz w:val="21"/>
          <w:szCs w:val="21"/>
          <w:highlight w:val="none"/>
        </w:rPr>
        <w:t>文件</w:t>
      </w:r>
      <w:r>
        <w:rPr>
          <w:rFonts w:hint="eastAsia" w:ascii="宋体" w:hAnsi="宋体"/>
          <w:sz w:val="21"/>
          <w:szCs w:val="21"/>
          <w:highlight w:val="none"/>
        </w:rPr>
        <w:t>也</w:t>
      </w:r>
      <w:r>
        <w:rPr>
          <w:rFonts w:ascii="宋体" w:hAnsi="宋体"/>
          <w:sz w:val="21"/>
          <w:szCs w:val="21"/>
          <w:highlight w:val="none"/>
        </w:rPr>
        <w:t>是</w:t>
      </w:r>
      <w:r>
        <w:rPr>
          <w:rFonts w:hint="eastAsia" w:ascii="宋体" w:hAnsi="宋体"/>
          <w:sz w:val="21"/>
          <w:szCs w:val="21"/>
          <w:highlight w:val="none"/>
        </w:rPr>
        <w:t>采购人</w:t>
      </w:r>
      <w:r>
        <w:rPr>
          <w:rFonts w:ascii="宋体" w:hAnsi="宋体"/>
          <w:sz w:val="21"/>
          <w:szCs w:val="21"/>
          <w:highlight w:val="none"/>
        </w:rPr>
        <w:t>与</w:t>
      </w:r>
      <w:r>
        <w:rPr>
          <w:rFonts w:hint="eastAsia" w:ascii="宋体" w:hAnsi="宋体"/>
          <w:sz w:val="21"/>
          <w:szCs w:val="21"/>
          <w:highlight w:val="none"/>
        </w:rPr>
        <w:t>中标人</w:t>
      </w:r>
      <w:r>
        <w:rPr>
          <w:rFonts w:ascii="宋体" w:hAnsi="宋体"/>
          <w:sz w:val="21"/>
          <w:szCs w:val="21"/>
          <w:highlight w:val="none"/>
        </w:rPr>
        <w:t>签订合同的基础。</w:t>
      </w:r>
    </w:p>
    <w:p w14:paraId="7AC2B99B">
      <w:pPr>
        <w:snapToGrid w:val="0"/>
        <w:spacing w:line="360" w:lineRule="auto"/>
        <w:ind w:firstLine="420" w:firstLineChars="200"/>
        <w:jc w:val="both"/>
        <w:textAlignment w:val="auto"/>
        <w:rPr>
          <w:rFonts w:ascii="宋体" w:hAnsi="宋体"/>
          <w:sz w:val="21"/>
          <w:szCs w:val="21"/>
          <w:highlight w:val="none"/>
        </w:rPr>
      </w:pPr>
      <w:r>
        <w:rPr>
          <w:rFonts w:ascii="宋体" w:hAnsi="宋体"/>
          <w:sz w:val="21"/>
          <w:szCs w:val="21"/>
          <w:highlight w:val="none"/>
        </w:rPr>
        <w:t>（一）</w:t>
      </w:r>
      <w:r>
        <w:rPr>
          <w:rFonts w:hint="eastAsia" w:ascii="宋体" w:hAnsi="宋体"/>
          <w:sz w:val="21"/>
          <w:szCs w:val="21"/>
          <w:highlight w:val="none"/>
        </w:rPr>
        <w:t>招标文件由投标邀请书；采购需求；项目商务要求；资格审查及评标办法；投标人须知；合同文本；投标文件格式等七部分组成</w:t>
      </w:r>
      <w:r>
        <w:rPr>
          <w:rFonts w:ascii="宋体" w:hAnsi="宋体"/>
          <w:sz w:val="21"/>
          <w:szCs w:val="21"/>
          <w:highlight w:val="none"/>
        </w:rPr>
        <w:t>。</w:t>
      </w:r>
    </w:p>
    <w:p w14:paraId="1B5766E6">
      <w:pPr>
        <w:snapToGrid w:val="0"/>
        <w:spacing w:line="360" w:lineRule="auto"/>
        <w:ind w:firstLine="480"/>
        <w:jc w:val="both"/>
        <w:textAlignment w:val="auto"/>
        <w:rPr>
          <w:rFonts w:ascii="宋体" w:hAnsi="宋体"/>
          <w:sz w:val="21"/>
          <w:szCs w:val="21"/>
          <w:highlight w:val="none"/>
        </w:rPr>
      </w:pPr>
      <w:r>
        <w:rPr>
          <w:rFonts w:ascii="宋体" w:hAnsi="宋体"/>
          <w:sz w:val="21"/>
          <w:szCs w:val="21"/>
          <w:highlight w:val="none"/>
        </w:rPr>
        <w:t>（二）</w:t>
      </w:r>
      <w:r>
        <w:rPr>
          <w:rFonts w:hint="eastAsia" w:ascii="宋体" w:hAnsi="宋体"/>
          <w:sz w:val="21"/>
          <w:szCs w:val="21"/>
          <w:highlight w:val="none"/>
        </w:rPr>
        <w:t>采购组织机构、</w:t>
      </w:r>
      <w:r>
        <w:rPr>
          <w:rFonts w:hint="eastAsia" w:ascii="宋体" w:hAnsi="宋体"/>
          <w:kern w:val="2"/>
          <w:sz w:val="21"/>
          <w:szCs w:val="21"/>
          <w:highlight w:val="none"/>
        </w:rPr>
        <w:t>采购</w:t>
      </w:r>
      <w:r>
        <w:rPr>
          <w:rFonts w:hint="eastAsia" w:ascii="宋体" w:hAnsi="宋体" w:cs="宋体"/>
          <w:sz w:val="21"/>
          <w:szCs w:val="21"/>
          <w:highlight w:val="none"/>
        </w:rPr>
        <w:t>代理</w:t>
      </w:r>
      <w:r>
        <w:rPr>
          <w:rFonts w:hint="eastAsia" w:ascii="宋体" w:hAnsi="宋体"/>
          <w:kern w:val="2"/>
          <w:sz w:val="21"/>
          <w:szCs w:val="21"/>
          <w:highlight w:val="none"/>
        </w:rPr>
        <w:t>机构对招标文件所作的一切有效的修改及补充，都是招标文件不可分割的部分。</w:t>
      </w:r>
    </w:p>
    <w:p w14:paraId="03133523">
      <w:pPr>
        <w:snapToGrid w:val="0"/>
        <w:spacing w:line="360" w:lineRule="auto"/>
        <w:ind w:firstLine="480"/>
        <w:jc w:val="both"/>
        <w:textAlignment w:val="auto"/>
        <w:rPr>
          <w:rFonts w:ascii="宋体" w:hAnsi="宋体"/>
          <w:kern w:val="2"/>
          <w:sz w:val="21"/>
          <w:szCs w:val="21"/>
          <w:highlight w:val="none"/>
        </w:rPr>
      </w:pPr>
      <w:r>
        <w:rPr>
          <w:rFonts w:hint="eastAsia" w:ascii="宋体" w:hAnsi="宋体"/>
          <w:kern w:val="2"/>
          <w:sz w:val="21"/>
          <w:szCs w:val="21"/>
          <w:highlight w:val="none"/>
        </w:rPr>
        <w:t>（三）采购人对已发出的招标文件需要进行澄清或修改的，将在中国政府采购网（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kern w:val="2"/>
          <w:sz w:val="21"/>
          <w:szCs w:val="21"/>
          <w:highlight w:val="none"/>
        </w:rPr>
        <w:t>http://www.ccgp.gov.cn</w:t>
      </w:r>
      <w:r>
        <w:rPr>
          <w:rFonts w:hint="eastAsia"/>
          <w:kern w:val="2"/>
          <w:sz w:val="21"/>
          <w:szCs w:val="21"/>
          <w:highlight w:val="none"/>
        </w:rPr>
        <w:fldChar w:fldCharType="end"/>
      </w:r>
      <w:r>
        <w:rPr>
          <w:rFonts w:hint="eastAsia" w:ascii="宋体" w:hAnsi="宋体"/>
          <w:kern w:val="2"/>
          <w:sz w:val="21"/>
          <w:szCs w:val="21"/>
          <w:highlight w:val="none"/>
        </w:rPr>
        <w:t>）和西南大学采购与招投标管理中心网页（https://ecaigou.swu.edu.cn）上发布更正公告。请各投标人注意下载；无论投标人下载与否，均视同投标人已知晓本项目招标文件、澄清文件的内容。若澄清或修改</w:t>
      </w:r>
      <w:r>
        <w:rPr>
          <w:rFonts w:ascii="宋体" w:hAnsi="宋体"/>
          <w:kern w:val="2"/>
          <w:sz w:val="21"/>
          <w:szCs w:val="21"/>
          <w:highlight w:val="none"/>
        </w:rPr>
        <w:t>的内容</w:t>
      </w:r>
      <w:r>
        <w:rPr>
          <w:rFonts w:hint="eastAsia" w:ascii="宋体" w:hAnsi="宋体"/>
          <w:kern w:val="2"/>
          <w:sz w:val="21"/>
          <w:szCs w:val="21"/>
          <w:highlight w:val="none"/>
        </w:rPr>
        <w:t>可能影响投标文件编制的，采购组织机构应</w:t>
      </w:r>
      <w:r>
        <w:rPr>
          <w:rFonts w:ascii="宋体" w:hAnsi="宋体"/>
          <w:kern w:val="2"/>
          <w:sz w:val="21"/>
          <w:szCs w:val="21"/>
          <w:highlight w:val="none"/>
        </w:rPr>
        <w:t>在</w:t>
      </w:r>
      <w:r>
        <w:rPr>
          <w:rFonts w:hint="eastAsia" w:ascii="宋体" w:hAnsi="宋体"/>
          <w:kern w:val="2"/>
          <w:sz w:val="21"/>
          <w:szCs w:val="21"/>
          <w:highlight w:val="none"/>
        </w:rPr>
        <w:t>投标</w:t>
      </w:r>
      <w:r>
        <w:rPr>
          <w:rFonts w:ascii="宋体" w:hAnsi="宋体"/>
          <w:kern w:val="2"/>
          <w:sz w:val="21"/>
          <w:szCs w:val="21"/>
          <w:highlight w:val="none"/>
        </w:rPr>
        <w:t>截止时间</w:t>
      </w:r>
      <w:r>
        <w:rPr>
          <w:rFonts w:hint="eastAsia" w:ascii="宋体" w:hAnsi="宋体"/>
          <w:kern w:val="2"/>
          <w:sz w:val="21"/>
          <w:szCs w:val="21"/>
          <w:highlight w:val="none"/>
        </w:rPr>
        <w:t>至少十五日前发布。</w:t>
      </w:r>
    </w:p>
    <w:p w14:paraId="12EA404E">
      <w:pPr>
        <w:snapToGrid w:val="0"/>
        <w:spacing w:line="360" w:lineRule="auto"/>
        <w:ind w:firstLine="480"/>
        <w:jc w:val="both"/>
        <w:textAlignment w:val="auto"/>
        <w:rPr>
          <w:rFonts w:ascii="宋体" w:hAnsi="宋体"/>
          <w:kern w:val="2"/>
          <w:sz w:val="21"/>
          <w:szCs w:val="21"/>
          <w:highlight w:val="none"/>
        </w:rPr>
      </w:pPr>
      <w:r>
        <w:rPr>
          <w:rFonts w:hint="eastAsia" w:ascii="宋体" w:hAnsi="宋体"/>
          <w:kern w:val="2"/>
          <w:sz w:val="21"/>
          <w:szCs w:val="21"/>
          <w:highlight w:val="none"/>
        </w:rPr>
        <w:t>（四）投标人对招标文件有询问、质疑的，须在招标文件公告期限届满之日或收到招标文件之日（获取招标文件期限内）起七个工作日内，以书面形式（须由法定代表人或投标人代表签字并加盖单位公章，并附相关有效证明材料）向采购人提出询问或质疑。未按要求或未在规定时限内提交书面询问或质疑材料的视为默认接受招标文件。逾期提交的询问或质疑采购组织机构、采购代理机构</w:t>
      </w:r>
      <w:r>
        <w:rPr>
          <w:rFonts w:ascii="宋体" w:hAnsi="宋体"/>
          <w:kern w:val="2"/>
          <w:sz w:val="21"/>
          <w:szCs w:val="21"/>
          <w:highlight w:val="none"/>
        </w:rPr>
        <w:t>将不予受理。</w:t>
      </w:r>
      <w:r>
        <w:rPr>
          <w:rFonts w:hint="eastAsia" w:ascii="宋体" w:hAnsi="宋体"/>
          <w:kern w:val="2"/>
          <w:sz w:val="21"/>
          <w:szCs w:val="21"/>
          <w:highlight w:val="none"/>
        </w:rPr>
        <w:t>如投标人未提出异议，视为完全理解并同意本招标文件。一经进入评标程序，即视为投标人已详细阅读全部文件资料，完全理解招标文件所有条款内容并同意放弃对这方面有不明白及误解的权利。</w:t>
      </w:r>
    </w:p>
    <w:p w14:paraId="3FB1B9D8">
      <w:pPr>
        <w:snapToGrid w:val="0"/>
        <w:spacing w:line="360" w:lineRule="auto"/>
        <w:ind w:firstLine="420" w:firstLineChars="200"/>
        <w:jc w:val="both"/>
        <w:textAlignment w:val="auto"/>
        <w:rPr>
          <w:rFonts w:ascii="宋体" w:hAnsi="宋体"/>
          <w:kern w:val="2"/>
          <w:sz w:val="21"/>
          <w:szCs w:val="21"/>
          <w:highlight w:val="none"/>
        </w:rPr>
      </w:pPr>
      <w:r>
        <w:rPr>
          <w:rFonts w:ascii="宋体" w:hAnsi="宋体"/>
          <w:sz w:val="21"/>
          <w:szCs w:val="21"/>
          <w:highlight w:val="none"/>
        </w:rPr>
        <w:t>（</w:t>
      </w:r>
      <w:r>
        <w:rPr>
          <w:rFonts w:hint="eastAsia" w:ascii="宋体" w:hAnsi="宋体"/>
          <w:sz w:val="21"/>
          <w:szCs w:val="21"/>
          <w:highlight w:val="none"/>
        </w:rPr>
        <w:t>五</w:t>
      </w:r>
      <w:r>
        <w:rPr>
          <w:rFonts w:ascii="宋体" w:hAnsi="宋体"/>
          <w:sz w:val="21"/>
          <w:szCs w:val="21"/>
          <w:highlight w:val="none"/>
        </w:rPr>
        <w:t>）</w:t>
      </w:r>
      <w:r>
        <w:rPr>
          <w:rFonts w:hint="eastAsia" w:ascii="宋体" w:hAnsi="宋体"/>
          <w:sz w:val="21"/>
          <w:szCs w:val="21"/>
          <w:highlight w:val="none"/>
        </w:rPr>
        <w:t>采购组织机构</w:t>
      </w:r>
      <w:r>
        <w:rPr>
          <w:rFonts w:ascii="宋体" w:hAnsi="宋体"/>
          <w:sz w:val="21"/>
          <w:szCs w:val="21"/>
          <w:highlight w:val="none"/>
        </w:rPr>
        <w:t>可以视</w:t>
      </w:r>
      <w:r>
        <w:rPr>
          <w:rFonts w:hint="eastAsia" w:ascii="宋体" w:hAnsi="宋体"/>
          <w:sz w:val="21"/>
          <w:szCs w:val="21"/>
          <w:highlight w:val="none"/>
        </w:rPr>
        <w:t>招标</w:t>
      </w:r>
      <w:r>
        <w:rPr>
          <w:rFonts w:ascii="宋体" w:hAnsi="宋体"/>
          <w:sz w:val="21"/>
          <w:szCs w:val="21"/>
          <w:highlight w:val="none"/>
        </w:rPr>
        <w:t>具体情况，延长</w:t>
      </w:r>
      <w:r>
        <w:rPr>
          <w:rFonts w:hint="eastAsia" w:ascii="宋体" w:hAnsi="宋体"/>
          <w:sz w:val="21"/>
          <w:szCs w:val="21"/>
          <w:highlight w:val="none"/>
        </w:rPr>
        <w:t>递交投标</w:t>
      </w:r>
      <w:r>
        <w:rPr>
          <w:rFonts w:ascii="宋体" w:hAnsi="宋体"/>
          <w:sz w:val="21"/>
          <w:szCs w:val="21"/>
          <w:highlight w:val="none"/>
        </w:rPr>
        <w:t>文件截止时间和召开</w:t>
      </w:r>
      <w:r>
        <w:rPr>
          <w:rFonts w:hint="eastAsia" w:ascii="宋体" w:hAnsi="宋体"/>
          <w:sz w:val="21"/>
          <w:szCs w:val="21"/>
          <w:highlight w:val="none"/>
        </w:rPr>
        <w:t>开标</w:t>
      </w:r>
      <w:r>
        <w:rPr>
          <w:rFonts w:ascii="宋体" w:hAnsi="宋体"/>
          <w:sz w:val="21"/>
          <w:szCs w:val="21"/>
          <w:highlight w:val="none"/>
        </w:rPr>
        <w:t>会时间，</w:t>
      </w:r>
      <w:r>
        <w:rPr>
          <w:rFonts w:hint="eastAsia" w:ascii="宋体" w:hAnsi="宋体"/>
          <w:sz w:val="21"/>
          <w:szCs w:val="21"/>
          <w:highlight w:val="none"/>
        </w:rPr>
        <w:t>并</w:t>
      </w:r>
      <w:r>
        <w:rPr>
          <w:rFonts w:ascii="宋体" w:hAnsi="宋体"/>
          <w:sz w:val="21"/>
          <w:szCs w:val="21"/>
          <w:highlight w:val="none"/>
        </w:rPr>
        <w:t>在</w:t>
      </w:r>
      <w:r>
        <w:rPr>
          <w:rFonts w:hint="eastAsia" w:ascii="宋体" w:hAnsi="宋体"/>
          <w:sz w:val="21"/>
          <w:szCs w:val="21"/>
          <w:highlight w:val="none"/>
        </w:rPr>
        <w:t>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sz w:val="21"/>
          <w:szCs w:val="21"/>
          <w:highlight w:val="none"/>
        </w:rPr>
        <w:t>http://www.ccgp.gov.cn</w:t>
      </w:r>
      <w:r>
        <w:rPr>
          <w:rFonts w:hint="eastAsia" w:ascii="宋体" w:hAnsi="宋体"/>
          <w:sz w:val="21"/>
          <w:szCs w:val="21"/>
          <w:highlight w:val="none"/>
        </w:rPr>
        <w:fldChar w:fldCharType="end"/>
      </w:r>
      <w:r>
        <w:rPr>
          <w:rFonts w:hint="eastAsia" w:ascii="宋体" w:hAnsi="宋体"/>
          <w:sz w:val="21"/>
          <w:szCs w:val="21"/>
          <w:highlight w:val="none"/>
        </w:rPr>
        <w:t>）和西南大学采购与招投标管理中心网页（</w:t>
      </w:r>
      <w:r>
        <w:rPr>
          <w:rFonts w:hint="eastAsia" w:ascii="宋体" w:hAnsi="宋体"/>
          <w:kern w:val="2"/>
          <w:sz w:val="21"/>
          <w:szCs w:val="21"/>
          <w:highlight w:val="none"/>
        </w:rPr>
        <w:t>https://ecaigou.swu.edu.cn</w:t>
      </w:r>
      <w:r>
        <w:rPr>
          <w:rFonts w:hint="eastAsia" w:ascii="宋体" w:hAnsi="宋体"/>
          <w:sz w:val="21"/>
          <w:szCs w:val="21"/>
          <w:highlight w:val="none"/>
        </w:rPr>
        <w:t>）网上</w:t>
      </w:r>
      <w:r>
        <w:rPr>
          <w:rFonts w:ascii="宋体" w:hAnsi="宋体"/>
          <w:sz w:val="21"/>
          <w:szCs w:val="21"/>
          <w:highlight w:val="none"/>
        </w:rPr>
        <w:t>公开发布变更通知。</w:t>
      </w:r>
      <w:r>
        <w:rPr>
          <w:rFonts w:hint="eastAsia" w:ascii="宋体" w:hAnsi="宋体"/>
          <w:kern w:val="2"/>
          <w:sz w:val="21"/>
          <w:szCs w:val="21"/>
          <w:highlight w:val="none"/>
        </w:rPr>
        <w:t>在此情况下，采购人和投标人受投标截止期制约的所有权利和义务均应延长至新的截止日期。</w:t>
      </w:r>
    </w:p>
    <w:p w14:paraId="20336538">
      <w:pPr>
        <w:snapToGrid w:val="0"/>
        <w:spacing w:line="360" w:lineRule="auto"/>
        <w:ind w:firstLine="420" w:firstLineChars="200"/>
        <w:jc w:val="both"/>
        <w:textAlignment w:val="auto"/>
        <w:rPr>
          <w:rFonts w:ascii="宋体" w:hAnsi="宋体"/>
          <w:sz w:val="21"/>
          <w:szCs w:val="21"/>
          <w:highlight w:val="none"/>
        </w:rPr>
      </w:pPr>
      <w:r>
        <w:rPr>
          <w:rFonts w:hint="eastAsia" w:ascii="宋体" w:hAnsi="宋体"/>
          <w:sz w:val="21"/>
          <w:szCs w:val="21"/>
          <w:highlight w:val="none"/>
        </w:rPr>
        <w:t>（六）评标的依据为招标文件和投标文件（含有效的书面承诺）。评标委员会判断投标文件对招标文件的响应，仅基于投标文件本身而不靠外部证据。</w:t>
      </w:r>
    </w:p>
    <w:p w14:paraId="6EBECF56">
      <w:pPr>
        <w:tabs>
          <w:tab w:val="left" w:pos="2370"/>
        </w:tabs>
        <w:snapToGrid w:val="0"/>
        <w:spacing w:line="360" w:lineRule="auto"/>
        <w:ind w:firstLine="422" w:firstLineChars="200"/>
        <w:rPr>
          <w:rFonts w:ascii="宋体" w:hAnsi="宋体" w:cs="宋体"/>
          <w:b/>
          <w:sz w:val="21"/>
          <w:szCs w:val="21"/>
          <w:highlight w:val="none"/>
        </w:rPr>
      </w:pPr>
      <w:bookmarkStart w:id="92" w:name="_Toc418512130"/>
      <w:r>
        <w:rPr>
          <w:rFonts w:hint="eastAsia" w:ascii="宋体" w:hAnsi="宋体" w:cs="宋体"/>
          <w:b/>
          <w:sz w:val="21"/>
          <w:szCs w:val="21"/>
          <w:highlight w:val="none"/>
        </w:rPr>
        <w:t>三、投标文件</w:t>
      </w:r>
      <w:bookmarkEnd w:id="92"/>
    </w:p>
    <w:p w14:paraId="292506B6">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投标人应当按照招标文件的要求编制投标文件，并对招标文件提出的要求和条件作出实质性响应，投标文件原则上采用软面订本，同时应编制完整的页码、目录。</w:t>
      </w:r>
    </w:p>
    <w:p w14:paraId="0C7F4053">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（一）</w:t>
      </w:r>
      <w:bookmarkStart w:id="93" w:name="_Toc516367021"/>
      <w:bookmarkStart w:id="94" w:name="_Toc520356151"/>
      <w:bookmarkStart w:id="95" w:name="_Toc89569847"/>
      <w:r>
        <w:rPr>
          <w:rFonts w:hint="eastAsia" w:ascii="宋体" w:hAnsi="宋体"/>
          <w:kern w:val="2"/>
          <w:sz w:val="21"/>
          <w:szCs w:val="21"/>
          <w:highlight w:val="none"/>
        </w:rPr>
        <w:t>投标范围、投标文件中计量单位的使用</w:t>
      </w:r>
      <w:bookmarkEnd w:id="93"/>
      <w:bookmarkEnd w:id="94"/>
      <w:r>
        <w:rPr>
          <w:rFonts w:hint="eastAsia" w:ascii="宋体" w:hAnsi="宋体"/>
          <w:kern w:val="2"/>
          <w:sz w:val="21"/>
          <w:szCs w:val="21"/>
          <w:highlight w:val="none"/>
        </w:rPr>
        <w:t>、投标语言</w:t>
      </w:r>
      <w:bookmarkEnd w:id="95"/>
    </w:p>
    <w:p w14:paraId="08D35937">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1、投标范围：投标人须以包为单位进行完整投标，既可以投一个分包，也可以投多个分包或全部分包，不允许将一个分包的内容进行拆分投标，否则其投标将被拒绝。评标、授标以包为单位。</w:t>
      </w:r>
    </w:p>
    <w:p w14:paraId="2F125B23">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2、投标文件中所使用的计量单位，除招标文件中有特殊要求外，应采用中华人民共和国法定计量单位。</w:t>
      </w:r>
    </w:p>
    <w:p w14:paraId="6E3F247B">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3、 投标人提交的投标文件及投标人与招标人就有关投标的所有来往函电均应使用中文书写。</w:t>
      </w:r>
    </w:p>
    <w:p w14:paraId="07676990">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（二）投标文件组成</w:t>
      </w:r>
    </w:p>
    <w:p w14:paraId="25497BED">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0F23F8EF">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三）投标人应注意招标文件的技术规格中指出的工艺、材料和产品的标准，以及参照的品牌或型号仅起说明作用，并没有任何限制性。投标人在投标中可以选用替代标准、品牌或型号，但这些替代要实质上相当于或优于技术规格的要求，</w:t>
      </w:r>
      <w:r>
        <w:rPr>
          <w:rFonts w:hint="eastAsia" w:ascii="宋体" w:hAnsi="宋体"/>
          <w:b/>
          <w:bCs/>
          <w:kern w:val="2"/>
          <w:sz w:val="21"/>
          <w:szCs w:val="21"/>
          <w:highlight w:val="none"/>
        </w:rPr>
        <w:t>并获得评标委员会的认可。</w:t>
      </w:r>
    </w:p>
    <w:p w14:paraId="7211A763">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（四）联合体：本次招标</w:t>
      </w:r>
      <w:r>
        <w:rPr>
          <w:rFonts w:ascii="宋体" w:hAnsi="宋体"/>
          <w:sz w:val="21"/>
          <w:szCs w:val="21"/>
          <w:highlight w:val="none"/>
        </w:rPr>
        <w:t>项目不接受联合体</w:t>
      </w:r>
      <w:r>
        <w:rPr>
          <w:rFonts w:hint="eastAsia" w:ascii="宋体" w:hAnsi="宋体"/>
          <w:sz w:val="21"/>
          <w:szCs w:val="21"/>
          <w:highlight w:val="none"/>
        </w:rPr>
        <w:t>投标。</w:t>
      </w:r>
    </w:p>
    <w:p w14:paraId="2A4F7482">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（五）投标有效期：</w:t>
      </w:r>
    </w:p>
    <w:p w14:paraId="4535564D">
      <w:pPr>
        <w:snapToGrid w:val="0"/>
        <w:spacing w:line="360" w:lineRule="auto"/>
        <w:ind w:firstLine="525" w:firstLineChars="250"/>
        <w:jc w:val="both"/>
        <w:textAlignment w:val="auto"/>
        <w:rPr>
          <w:rFonts w:ascii="宋体" w:hAnsi="宋体"/>
          <w:b/>
          <w:kern w:val="2"/>
          <w:sz w:val="21"/>
          <w:szCs w:val="21"/>
          <w:highlight w:val="none"/>
        </w:rPr>
      </w:pPr>
      <w:r>
        <w:rPr>
          <w:rFonts w:hint="eastAsia" w:ascii="宋体" w:hAnsi="宋体"/>
          <w:kern w:val="2"/>
          <w:sz w:val="21"/>
          <w:szCs w:val="21"/>
          <w:highlight w:val="none"/>
        </w:rPr>
        <w:t>投标有效期为投标截止时间起九十天。</w:t>
      </w:r>
      <w:r>
        <w:rPr>
          <w:rFonts w:hint="eastAsia" w:ascii="宋体" w:hAnsi="宋体"/>
          <w:b/>
          <w:kern w:val="2"/>
          <w:sz w:val="21"/>
          <w:szCs w:val="21"/>
          <w:highlight w:val="none"/>
        </w:rPr>
        <w:t>投标有效期不满足要求的投标，将被视为非实质响应性投标而被予以拒绝。</w:t>
      </w:r>
    </w:p>
    <w:p w14:paraId="2A3C8EDB">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采购人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人的这种要求，其投标保证金将会被全额退还。上述要求和答复都应以书面形式提交。</w:t>
      </w:r>
    </w:p>
    <w:p w14:paraId="70413AF3">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（六）投标保证金：</w:t>
      </w:r>
    </w:p>
    <w:p w14:paraId="117F82DA">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本项目不收取投标（响应）保证金，但投标人若存在以下情形的，将被列为西南大学失信行为人名单，视情节轻重，禁止失信行为人及其关联方3至5年内参加西南大学政府采购限额标准以下的任何采购项目</w:t>
      </w:r>
      <w:r>
        <w:rPr>
          <w:rFonts w:hint="eastAsia" w:ascii="宋体" w:hAnsi="宋体" w:cs="andale mono"/>
          <w:kern w:val="2"/>
          <w:sz w:val="21"/>
          <w:szCs w:val="21"/>
          <w:highlight w:val="none"/>
        </w:rPr>
        <w:t>；对政府采购限额标准以上的采购项目，将按政府采购有关法律法规的规定进行处理</w:t>
      </w:r>
      <w:r>
        <w:rPr>
          <w:rFonts w:hint="eastAsia" w:ascii="宋体" w:hAnsi="宋体"/>
          <w:kern w:val="2"/>
          <w:sz w:val="21"/>
          <w:szCs w:val="21"/>
          <w:highlight w:val="none"/>
        </w:rPr>
        <w:t>：</w:t>
      </w:r>
    </w:p>
    <w:p w14:paraId="63CBA15C">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1</w:t>
      </w:r>
      <w:r>
        <w:rPr>
          <w:rFonts w:ascii="宋体" w:hAnsi="宋体"/>
          <w:kern w:val="2"/>
          <w:sz w:val="21"/>
          <w:szCs w:val="21"/>
          <w:highlight w:val="none"/>
        </w:rPr>
        <w:t>.</w:t>
      </w:r>
      <w:r>
        <w:rPr>
          <w:rFonts w:hint="eastAsia" w:ascii="宋体" w:hAnsi="宋体"/>
          <w:kern w:val="2"/>
          <w:sz w:val="21"/>
          <w:szCs w:val="21"/>
          <w:highlight w:val="none"/>
        </w:rPr>
        <w:t>在投标（响应）有效期内撤回投标（响应）文件的；</w:t>
      </w:r>
    </w:p>
    <w:p w14:paraId="15FA4128">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2</w:t>
      </w:r>
      <w:r>
        <w:rPr>
          <w:rFonts w:ascii="宋体" w:hAnsi="宋体"/>
          <w:kern w:val="2"/>
          <w:sz w:val="21"/>
          <w:szCs w:val="21"/>
          <w:highlight w:val="none"/>
        </w:rPr>
        <w:t>.</w:t>
      </w:r>
      <w:r>
        <w:rPr>
          <w:rFonts w:hint="eastAsia" w:ascii="宋体" w:hAnsi="宋体"/>
          <w:kern w:val="2"/>
          <w:sz w:val="21"/>
          <w:szCs w:val="21"/>
          <w:highlight w:val="none"/>
        </w:rPr>
        <w:t xml:space="preserve">无正当理由放弃中标（成交）资格的；    </w:t>
      </w:r>
    </w:p>
    <w:p w14:paraId="3CA2633D">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3</w:t>
      </w:r>
      <w:r>
        <w:rPr>
          <w:rFonts w:ascii="宋体" w:hAnsi="宋体"/>
          <w:kern w:val="2"/>
          <w:sz w:val="21"/>
          <w:szCs w:val="21"/>
          <w:highlight w:val="none"/>
        </w:rPr>
        <w:t>.</w:t>
      </w:r>
      <w:r>
        <w:rPr>
          <w:rFonts w:hint="eastAsia" w:ascii="宋体" w:hAnsi="宋体"/>
          <w:kern w:val="2"/>
          <w:sz w:val="21"/>
          <w:szCs w:val="21"/>
          <w:highlight w:val="none"/>
        </w:rPr>
        <w:t>不按规定提交履约担保或低价风险担保（如有）的；</w:t>
      </w:r>
    </w:p>
    <w:p w14:paraId="3CC5EE7B">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4</w:t>
      </w:r>
      <w:r>
        <w:rPr>
          <w:rFonts w:ascii="宋体" w:hAnsi="宋体"/>
          <w:kern w:val="2"/>
          <w:sz w:val="21"/>
          <w:szCs w:val="21"/>
          <w:highlight w:val="none"/>
        </w:rPr>
        <w:t>.</w:t>
      </w:r>
      <w:r>
        <w:rPr>
          <w:rFonts w:hint="eastAsia" w:ascii="宋体" w:hAnsi="宋体"/>
          <w:kern w:val="2"/>
          <w:sz w:val="21"/>
          <w:szCs w:val="21"/>
          <w:highlight w:val="none"/>
        </w:rPr>
        <w:t xml:space="preserve">非不可抗力原因，拒不签订采购合同的；    </w:t>
      </w:r>
    </w:p>
    <w:p w14:paraId="105ABDED">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5</w:t>
      </w:r>
      <w:r>
        <w:rPr>
          <w:rFonts w:ascii="宋体" w:hAnsi="宋体"/>
          <w:kern w:val="2"/>
          <w:sz w:val="21"/>
          <w:szCs w:val="21"/>
          <w:highlight w:val="none"/>
        </w:rPr>
        <w:t>.</w:t>
      </w:r>
      <w:r>
        <w:rPr>
          <w:rFonts w:hint="eastAsia" w:ascii="宋体" w:hAnsi="宋体"/>
          <w:kern w:val="2"/>
          <w:sz w:val="21"/>
          <w:szCs w:val="21"/>
          <w:highlight w:val="none"/>
        </w:rPr>
        <w:t xml:space="preserve">合同签订后拒绝履行合同义务的；    </w:t>
      </w:r>
    </w:p>
    <w:p w14:paraId="0434ED64">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6</w:t>
      </w:r>
      <w:r>
        <w:rPr>
          <w:rFonts w:ascii="宋体" w:hAnsi="宋体"/>
          <w:kern w:val="2"/>
          <w:sz w:val="21"/>
          <w:szCs w:val="21"/>
          <w:highlight w:val="none"/>
        </w:rPr>
        <w:t>.</w:t>
      </w:r>
      <w:r>
        <w:rPr>
          <w:rFonts w:hint="eastAsia" w:ascii="宋体" w:hAnsi="宋体"/>
          <w:kern w:val="2"/>
          <w:sz w:val="21"/>
          <w:szCs w:val="21"/>
          <w:highlight w:val="none"/>
        </w:rPr>
        <w:t xml:space="preserve">弄虚作假，提供虚假材料的；    </w:t>
      </w:r>
    </w:p>
    <w:p w14:paraId="7D83C2F5">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7</w:t>
      </w:r>
      <w:r>
        <w:rPr>
          <w:rFonts w:ascii="宋体" w:hAnsi="宋体"/>
          <w:kern w:val="2"/>
          <w:sz w:val="21"/>
          <w:szCs w:val="21"/>
          <w:highlight w:val="none"/>
        </w:rPr>
        <w:t>.</w:t>
      </w:r>
      <w:r>
        <w:rPr>
          <w:rFonts w:hint="eastAsia" w:ascii="宋体" w:hAnsi="宋体"/>
          <w:kern w:val="2"/>
          <w:sz w:val="21"/>
          <w:szCs w:val="21"/>
          <w:highlight w:val="none"/>
        </w:rPr>
        <w:t>存在围标、串标等违法行为的；</w:t>
      </w:r>
    </w:p>
    <w:p w14:paraId="42DB2298">
      <w:pPr>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8</w:t>
      </w:r>
      <w:r>
        <w:rPr>
          <w:rFonts w:ascii="宋体" w:hAnsi="宋体"/>
          <w:kern w:val="2"/>
          <w:sz w:val="21"/>
          <w:szCs w:val="21"/>
          <w:highlight w:val="none"/>
        </w:rPr>
        <w:t>.</w:t>
      </w:r>
      <w:r>
        <w:rPr>
          <w:rFonts w:hint="eastAsia" w:ascii="宋体" w:hAnsi="宋体"/>
          <w:kern w:val="2"/>
          <w:sz w:val="21"/>
          <w:szCs w:val="21"/>
          <w:highlight w:val="none"/>
        </w:rPr>
        <w:t>其他严重扰乱采购程序的。</w:t>
      </w:r>
    </w:p>
    <w:p w14:paraId="6BCB0924">
      <w:pPr>
        <w:snapToGrid w:val="0"/>
        <w:spacing w:line="360" w:lineRule="auto"/>
        <w:ind w:firstLine="525" w:firstLineChars="250"/>
        <w:jc w:val="both"/>
        <w:textAlignment w:val="auto"/>
        <w:rPr>
          <w:rFonts w:ascii="宋体" w:hAnsi="宋体"/>
          <w:kern w:val="2"/>
          <w:sz w:val="21"/>
          <w:szCs w:val="21"/>
          <w:highlight w:val="none"/>
        </w:rPr>
      </w:pPr>
      <w:r>
        <w:rPr>
          <w:rFonts w:hint="eastAsia" w:ascii="宋体" w:hAnsi="宋体"/>
          <w:kern w:val="2"/>
          <w:sz w:val="21"/>
          <w:szCs w:val="21"/>
          <w:highlight w:val="none"/>
        </w:rPr>
        <w:t xml:space="preserve">  上述关联方是指单位负责人为同一人或存在直接控股、关联关系的不同供应商。</w:t>
      </w:r>
    </w:p>
    <w:p w14:paraId="672AA7CE">
      <w:pPr>
        <w:snapToGrid w:val="0"/>
        <w:spacing w:line="360" w:lineRule="auto"/>
        <w:ind w:firstLine="422" w:firstLineChars="200"/>
        <w:textAlignment w:val="auto"/>
        <w:rPr>
          <w:rFonts w:ascii="宋体" w:hAnsi="宋体"/>
          <w:bCs/>
          <w:kern w:val="2"/>
          <w:sz w:val="21"/>
          <w:szCs w:val="21"/>
          <w:highlight w:val="none"/>
        </w:rPr>
      </w:pPr>
      <w:bookmarkStart w:id="96" w:name="_Toc465269251"/>
      <w:r>
        <w:rPr>
          <w:rFonts w:hint="eastAsia" w:ascii="宋体" w:hAnsi="宋体"/>
          <w:b/>
          <w:kern w:val="2"/>
          <w:sz w:val="21"/>
          <w:szCs w:val="21"/>
          <w:highlight w:val="none"/>
        </w:rPr>
        <w:t>（七）不允许偏离的条款</w:t>
      </w:r>
      <w:bookmarkEnd w:id="96"/>
    </w:p>
    <w:p w14:paraId="6A74823E">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1.招标文件中的实质性条款不允许偏离，如投标文件中对实质性条款有负偏离，则是投标人的风险。不允许负偏离的条款如下。</w:t>
      </w:r>
    </w:p>
    <w:p w14:paraId="12B580C2">
      <w:pPr>
        <w:snapToGrid w:val="0"/>
        <w:spacing w:line="360" w:lineRule="auto"/>
        <w:ind w:firstLine="422" w:firstLineChars="200"/>
        <w:textAlignment w:val="auto"/>
        <w:rPr>
          <w:rFonts w:ascii="宋体" w:hAnsi="宋体"/>
          <w:b/>
          <w:bCs/>
          <w:kern w:val="2"/>
          <w:sz w:val="21"/>
          <w:szCs w:val="21"/>
          <w:highlight w:val="none"/>
        </w:rPr>
      </w:pPr>
      <w:r>
        <w:rPr>
          <w:rFonts w:hint="eastAsia" w:ascii="宋体" w:hAnsi="宋体"/>
          <w:b/>
          <w:bCs/>
          <w:kern w:val="2"/>
          <w:sz w:val="21"/>
          <w:szCs w:val="21"/>
          <w:highlight w:val="none"/>
        </w:rPr>
        <w:t>1.1招标文件中带“★”号的条款；</w:t>
      </w:r>
    </w:p>
    <w:p w14:paraId="58194C18">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1.2资格文件不允许偏离。</w:t>
      </w:r>
    </w:p>
    <w:p w14:paraId="5D8928B5">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1.3 招标文件规定的其它不允许偏离</w:t>
      </w:r>
      <w:r>
        <w:rPr>
          <w:rFonts w:hint="eastAsia" w:ascii="宋体" w:hAnsi="宋体"/>
          <w:b/>
          <w:bCs/>
          <w:kern w:val="2"/>
          <w:sz w:val="21"/>
          <w:szCs w:val="21"/>
          <w:highlight w:val="none"/>
        </w:rPr>
        <w:t>（无效标）</w:t>
      </w:r>
      <w:r>
        <w:rPr>
          <w:rFonts w:hint="eastAsia" w:ascii="宋体" w:hAnsi="宋体"/>
          <w:bCs/>
          <w:kern w:val="2"/>
          <w:sz w:val="21"/>
          <w:szCs w:val="21"/>
          <w:highlight w:val="none"/>
        </w:rPr>
        <w:t>内容。</w:t>
      </w:r>
    </w:p>
    <w:p w14:paraId="71EB887C">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2. 下述条款不应视作不可偏离：</w:t>
      </w:r>
    </w:p>
    <w:p w14:paraId="73DFE9FD">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2.1招标文件中除资格文件以及招标文件明确为无效标（或废标、否决投标）情形外的内容；</w:t>
      </w:r>
    </w:p>
    <w:p w14:paraId="7020934E">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2.2 项目需求中已明确的投标人可提供其他优选方案部分；</w:t>
      </w:r>
    </w:p>
    <w:p w14:paraId="2CC0160B">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3.投标文件中技术参数、功能或其他内容优于项目需求不视作负偏离，不构成废标，投标人对这种优于的情况必须单独说明。</w:t>
      </w:r>
    </w:p>
    <w:p w14:paraId="601A5D77">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4</w:t>
      </w:r>
      <w:r>
        <w:rPr>
          <w:rFonts w:ascii="宋体" w:hAnsi="宋体"/>
          <w:bCs/>
          <w:kern w:val="2"/>
          <w:sz w:val="21"/>
          <w:szCs w:val="21"/>
          <w:highlight w:val="none"/>
        </w:rPr>
        <w:t>.</w:t>
      </w:r>
      <w:r>
        <w:rPr>
          <w:rFonts w:hint="eastAsia" w:ascii="宋体" w:hAnsi="宋体"/>
          <w:bCs/>
          <w:kern w:val="2"/>
          <w:sz w:val="21"/>
          <w:szCs w:val="21"/>
          <w:highlight w:val="none"/>
        </w:rPr>
        <w:t>投标文件中商务条件优于招标文件商务条款要求的，不视作偏离，不构成无效标。</w:t>
      </w:r>
    </w:p>
    <w:p w14:paraId="6E808448">
      <w:pPr>
        <w:snapToGrid w:val="0"/>
        <w:spacing w:line="360" w:lineRule="auto"/>
        <w:ind w:firstLine="422" w:firstLineChars="200"/>
        <w:textAlignment w:val="auto"/>
        <w:rPr>
          <w:rFonts w:ascii="宋体" w:hAnsi="宋体"/>
          <w:b/>
          <w:kern w:val="2"/>
          <w:sz w:val="21"/>
          <w:szCs w:val="21"/>
          <w:highlight w:val="none"/>
        </w:rPr>
      </w:pPr>
      <w:r>
        <w:rPr>
          <w:rFonts w:hint="eastAsia" w:ascii="宋体" w:hAnsi="宋体"/>
          <w:b/>
          <w:kern w:val="2"/>
          <w:sz w:val="21"/>
          <w:szCs w:val="21"/>
          <w:highlight w:val="none"/>
        </w:rPr>
        <w:t>（八）投标报价</w:t>
      </w:r>
    </w:p>
    <w:p w14:paraId="535FA721">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1、投标人应按招标文件规定的供货及服务要求、责任范围和合同条件，以人民币进行报价。</w:t>
      </w:r>
    </w:p>
    <w:p w14:paraId="179B8943">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2、投标人应严格按照“投标文件格式”中“开标一览表”的格式填写报价。</w:t>
      </w:r>
    </w:p>
    <w:p w14:paraId="44ED94E0">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3、投标人的报价为一次性报价，即在投标有效期内投标价格固定不变。</w:t>
      </w:r>
    </w:p>
    <w:p w14:paraId="69751E6E">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4、本项目只接受一个投标报价，有选择的或有条件的报价将不予接受。</w:t>
      </w:r>
    </w:p>
    <w:p w14:paraId="4D1D3F9F">
      <w:pPr>
        <w:snapToGrid w:val="0"/>
        <w:spacing w:line="360" w:lineRule="auto"/>
        <w:ind w:firstLine="420" w:firstLineChars="200"/>
        <w:textAlignment w:val="auto"/>
        <w:rPr>
          <w:rFonts w:ascii="宋体" w:hAnsi="宋体"/>
          <w:bCs/>
          <w:kern w:val="2"/>
          <w:sz w:val="21"/>
          <w:szCs w:val="21"/>
          <w:highlight w:val="none"/>
        </w:rPr>
      </w:pPr>
      <w:r>
        <w:rPr>
          <w:rFonts w:hint="eastAsia" w:ascii="宋体" w:hAnsi="宋体"/>
          <w:bCs/>
          <w:kern w:val="2"/>
          <w:sz w:val="21"/>
          <w:szCs w:val="21"/>
          <w:highlight w:val="none"/>
        </w:rPr>
        <w:t>5、投标人的报价均超过了采购预算或最高限价（如果有），本项目予以废标。</w:t>
      </w:r>
    </w:p>
    <w:p w14:paraId="761E928C">
      <w:pPr>
        <w:snapToGrid w:val="0"/>
        <w:spacing w:line="360" w:lineRule="auto"/>
        <w:ind w:firstLine="422" w:firstLineChars="200"/>
        <w:textAlignment w:val="auto"/>
        <w:rPr>
          <w:rFonts w:ascii="宋体" w:hAnsi="宋体"/>
          <w:b/>
          <w:kern w:val="2"/>
          <w:sz w:val="21"/>
          <w:szCs w:val="21"/>
          <w:highlight w:val="none"/>
        </w:rPr>
      </w:pPr>
      <w:r>
        <w:rPr>
          <w:rFonts w:hint="eastAsia" w:ascii="宋体" w:hAnsi="宋体"/>
          <w:b/>
          <w:kern w:val="2"/>
          <w:sz w:val="21"/>
          <w:szCs w:val="21"/>
          <w:highlight w:val="none"/>
        </w:rPr>
        <w:t>（九）投标文件的份数和签署</w:t>
      </w:r>
    </w:p>
    <w:p w14:paraId="0DE8F242">
      <w:pPr>
        <w:snapToGrid w:val="0"/>
        <w:spacing w:line="360" w:lineRule="auto"/>
        <w:ind w:firstLine="422" w:firstLineChars="200"/>
        <w:textAlignment w:val="auto"/>
        <w:rPr>
          <w:rFonts w:ascii="宋体" w:hAnsi="宋体"/>
          <w:b/>
          <w:bCs/>
          <w:kern w:val="2"/>
          <w:sz w:val="21"/>
          <w:szCs w:val="21"/>
          <w:highlight w:val="none"/>
        </w:rPr>
      </w:pPr>
      <w:r>
        <w:rPr>
          <w:rFonts w:hint="eastAsia" w:ascii="宋体" w:hAnsi="宋体"/>
          <w:b/>
          <w:bCs/>
          <w:kern w:val="2"/>
          <w:sz w:val="21"/>
          <w:szCs w:val="21"/>
          <w:highlight w:val="none"/>
        </w:rPr>
        <w:t>若有分包，同时参与多个分包的投标人，每个分包的投标文件必须单独制作。</w:t>
      </w:r>
    </w:p>
    <w:p w14:paraId="3CA288F2">
      <w:pPr>
        <w:snapToGrid w:val="0"/>
        <w:spacing w:line="400" w:lineRule="exact"/>
        <w:ind w:firstLine="420" w:firstLineChars="200"/>
        <w:textAlignment w:val="auto"/>
        <w:rPr>
          <w:rFonts w:ascii="宋体" w:hAnsi="宋体"/>
          <w:bCs/>
          <w:iCs/>
          <w:sz w:val="21"/>
          <w:szCs w:val="21"/>
          <w:highlight w:val="none"/>
        </w:rPr>
      </w:pPr>
      <w:r>
        <w:rPr>
          <w:rFonts w:hint="eastAsia" w:ascii="宋体" w:hAnsi="宋体"/>
          <w:bCs/>
          <w:kern w:val="2"/>
          <w:sz w:val="21"/>
          <w:szCs w:val="21"/>
          <w:highlight w:val="none"/>
        </w:rPr>
        <w:t xml:space="preserve"> 1.</w:t>
      </w:r>
      <w:r>
        <w:rPr>
          <w:rFonts w:hint="eastAsia" w:ascii="宋体" w:hAnsi="宋体"/>
          <w:bCs/>
          <w:iCs/>
          <w:sz w:val="21"/>
          <w:szCs w:val="21"/>
          <w:highlight w:val="none"/>
        </w:rPr>
        <w:t xml:space="preserve"> </w:t>
      </w:r>
      <w:r>
        <w:rPr>
          <w:rFonts w:hint="eastAsia" w:ascii="宋体" w:hAnsi="宋体"/>
          <w:b/>
          <w:kern w:val="2"/>
          <w:sz w:val="21"/>
          <w:szCs w:val="21"/>
          <w:highlight w:val="none"/>
        </w:rPr>
        <w:t>投标文件</w:t>
      </w:r>
      <w:r>
        <w:rPr>
          <w:rFonts w:hint="eastAsia" w:ascii="宋体" w:hAnsi="宋体"/>
          <w:kern w:val="2"/>
          <w:sz w:val="21"/>
          <w:szCs w:val="21"/>
          <w:highlight w:val="none"/>
        </w:rPr>
        <w:t>具体要求</w:t>
      </w:r>
      <w:r>
        <w:rPr>
          <w:rFonts w:ascii="宋体" w:hAnsi="宋体"/>
          <w:kern w:val="2"/>
          <w:sz w:val="21"/>
          <w:szCs w:val="21"/>
          <w:highlight w:val="none"/>
        </w:rPr>
        <w:t>如下</w:t>
      </w:r>
      <w:r>
        <w:rPr>
          <w:rFonts w:hint="eastAsia" w:ascii="宋体" w:hAnsi="宋体"/>
          <w:kern w:val="2"/>
          <w:sz w:val="21"/>
          <w:szCs w:val="21"/>
          <w:highlight w:val="none"/>
        </w:rPr>
        <w:t>：</w:t>
      </w:r>
      <w:r>
        <w:rPr>
          <w:rFonts w:hint="eastAsia" w:ascii="宋体" w:hAnsi="宋体"/>
          <w:bCs/>
          <w:iCs/>
          <w:sz w:val="21"/>
          <w:szCs w:val="21"/>
          <w:highlight w:val="none"/>
        </w:rPr>
        <w:t xml:space="preserve"> </w:t>
      </w:r>
    </w:p>
    <w:p w14:paraId="426C83E1">
      <w:pPr>
        <w:snapToGrid w:val="0"/>
        <w:spacing w:line="400" w:lineRule="exact"/>
        <w:ind w:firstLine="420" w:firstLineChars="200"/>
        <w:textAlignment w:val="auto"/>
        <w:rPr>
          <w:rFonts w:ascii="宋体" w:hAnsi="宋体"/>
          <w:b/>
          <w:bCs/>
          <w:kern w:val="2"/>
          <w:sz w:val="21"/>
          <w:szCs w:val="21"/>
          <w:highlight w:val="none"/>
        </w:rPr>
      </w:pPr>
      <w:r>
        <w:rPr>
          <w:rFonts w:hint="eastAsia" w:ascii="宋体" w:hAnsi="宋体"/>
          <w:bCs/>
          <w:iCs/>
          <w:sz w:val="21"/>
          <w:szCs w:val="21"/>
          <w:highlight w:val="none"/>
        </w:rPr>
        <w:t>（1）资格文件：</w:t>
      </w:r>
      <w:r>
        <w:rPr>
          <w:rFonts w:hint="eastAsia" w:ascii="宋体" w:hAnsi="宋体"/>
          <w:b/>
          <w:bCs/>
          <w:kern w:val="2"/>
          <w:sz w:val="21"/>
          <w:szCs w:val="21"/>
          <w:highlight w:val="none"/>
        </w:rPr>
        <w:t>纸质文档</w:t>
      </w:r>
      <w:r>
        <w:rPr>
          <w:rFonts w:hint="eastAsia" w:ascii="宋体" w:hAnsi="宋体"/>
          <w:b/>
          <w:kern w:val="2"/>
          <w:sz w:val="21"/>
          <w:szCs w:val="21"/>
          <w:highlight w:val="none"/>
        </w:rPr>
        <w:t>一式五份</w:t>
      </w:r>
      <w:r>
        <w:rPr>
          <w:rFonts w:hint="eastAsia" w:ascii="宋体" w:hAnsi="宋体"/>
          <w:b/>
          <w:bCs/>
          <w:kern w:val="2"/>
          <w:sz w:val="21"/>
          <w:szCs w:val="21"/>
          <w:highlight w:val="none"/>
        </w:rPr>
        <w:t>，其中</w:t>
      </w:r>
      <w:r>
        <w:rPr>
          <w:rFonts w:hint="eastAsia" w:ascii="宋体" w:hAnsi="宋体"/>
          <w:b/>
          <w:kern w:val="2"/>
          <w:sz w:val="21"/>
          <w:szCs w:val="21"/>
          <w:highlight w:val="none"/>
        </w:rPr>
        <w:t>正本一份，副本四份</w:t>
      </w:r>
      <w:r>
        <w:rPr>
          <w:rFonts w:hint="eastAsia" w:ascii="宋体" w:hAnsi="宋体"/>
          <w:b/>
          <w:bCs/>
          <w:kern w:val="2"/>
          <w:sz w:val="21"/>
          <w:szCs w:val="21"/>
          <w:highlight w:val="none"/>
        </w:rPr>
        <w:t>；</w:t>
      </w:r>
    </w:p>
    <w:p w14:paraId="580C3204">
      <w:pPr>
        <w:snapToGrid w:val="0"/>
        <w:spacing w:line="400" w:lineRule="exact"/>
        <w:ind w:firstLine="420" w:firstLineChars="200"/>
        <w:textAlignment w:val="auto"/>
        <w:rPr>
          <w:rFonts w:asciiTheme="minorEastAsia" w:hAnsiTheme="minorEastAsia" w:eastAsiaTheme="minorEastAsia" w:cstheme="minorEastAsia"/>
          <w:sz w:val="21"/>
          <w:szCs w:val="21"/>
          <w:highlight w:val="none"/>
        </w:rPr>
      </w:pPr>
      <w:r>
        <w:rPr>
          <w:rFonts w:hint="eastAsia" w:ascii="宋体" w:hAnsi="宋体"/>
          <w:kern w:val="2"/>
          <w:sz w:val="21"/>
          <w:szCs w:val="21"/>
          <w:highlight w:val="none"/>
        </w:rPr>
        <w:t>（2）</w:t>
      </w:r>
      <w:r>
        <w:rPr>
          <w:rFonts w:hint="eastAsia" w:ascii="宋体" w:hAnsi="宋体"/>
          <w:bCs/>
          <w:iCs/>
          <w:sz w:val="21"/>
          <w:szCs w:val="21"/>
          <w:highlight w:val="none"/>
        </w:rPr>
        <w:t>经</w:t>
      </w:r>
      <w:r>
        <w:rPr>
          <w:rFonts w:ascii="宋体" w:hAnsi="宋体"/>
          <w:bCs/>
          <w:iCs/>
          <w:sz w:val="21"/>
          <w:szCs w:val="21"/>
          <w:highlight w:val="none"/>
        </w:rPr>
        <w:t>济</w:t>
      </w:r>
      <w:r>
        <w:rPr>
          <w:rFonts w:hint="eastAsia" w:ascii="宋体" w:hAnsi="宋体"/>
          <w:bCs/>
          <w:iCs/>
          <w:sz w:val="21"/>
          <w:szCs w:val="21"/>
          <w:highlight w:val="none"/>
        </w:rPr>
        <w:t>、商</w:t>
      </w:r>
      <w:r>
        <w:rPr>
          <w:rFonts w:hint="eastAsia" w:asciiTheme="minorEastAsia" w:hAnsiTheme="minorEastAsia" w:eastAsiaTheme="minorEastAsia" w:cstheme="minorEastAsia"/>
          <w:bCs/>
          <w:iCs/>
          <w:sz w:val="21"/>
          <w:szCs w:val="21"/>
          <w:highlight w:val="none"/>
        </w:rPr>
        <w:t>务、技术文件：</w:t>
      </w:r>
      <w:r>
        <w:rPr>
          <w:rFonts w:hint="eastAsia" w:asciiTheme="minorEastAsia" w:hAnsiTheme="minorEastAsia" w:eastAsiaTheme="minorEastAsia" w:cstheme="minorEastAsia"/>
          <w:b/>
          <w:bCs/>
          <w:kern w:val="2"/>
          <w:sz w:val="21"/>
          <w:szCs w:val="21"/>
          <w:highlight w:val="none"/>
        </w:rPr>
        <w:t>纸质文档</w:t>
      </w:r>
      <w:r>
        <w:rPr>
          <w:rFonts w:hint="eastAsia" w:asciiTheme="minorEastAsia" w:hAnsiTheme="minorEastAsia" w:eastAsiaTheme="minorEastAsia" w:cstheme="minorEastAsia"/>
          <w:b/>
          <w:kern w:val="2"/>
          <w:sz w:val="21"/>
          <w:szCs w:val="21"/>
          <w:highlight w:val="none"/>
        </w:rPr>
        <w:t>一式五份</w:t>
      </w:r>
      <w:r>
        <w:rPr>
          <w:rFonts w:hint="eastAsia" w:asciiTheme="minorEastAsia" w:hAnsiTheme="minorEastAsia" w:eastAsiaTheme="minorEastAsia" w:cstheme="minorEastAsia"/>
          <w:b/>
          <w:bCs/>
          <w:kern w:val="2"/>
          <w:sz w:val="21"/>
          <w:szCs w:val="21"/>
          <w:highlight w:val="none"/>
        </w:rPr>
        <w:t>，其中</w:t>
      </w:r>
      <w:r>
        <w:rPr>
          <w:rFonts w:hint="eastAsia" w:asciiTheme="minorEastAsia" w:hAnsiTheme="minorEastAsia" w:eastAsiaTheme="minorEastAsia" w:cstheme="minorEastAsia"/>
          <w:b/>
          <w:kern w:val="2"/>
          <w:sz w:val="21"/>
          <w:szCs w:val="21"/>
          <w:highlight w:val="none"/>
        </w:rPr>
        <w:t>正本一份，副本四份</w:t>
      </w:r>
      <w:r>
        <w:rPr>
          <w:rFonts w:hint="eastAsia" w:asciiTheme="minorEastAsia" w:hAnsiTheme="minorEastAsia" w:eastAsiaTheme="minorEastAsia" w:cstheme="minorEastAsia"/>
          <w:b/>
          <w:bCs/>
          <w:kern w:val="2"/>
          <w:sz w:val="21"/>
          <w:szCs w:val="21"/>
          <w:highlight w:val="none"/>
        </w:rPr>
        <w:t>；</w:t>
      </w:r>
    </w:p>
    <w:p w14:paraId="66E7B724">
      <w:pPr>
        <w:tabs>
          <w:tab w:val="left" w:pos="0"/>
        </w:tabs>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每套纸质投标文件须在封面清楚地标明“正本”或“副本”，副本应为正本的完整复印件，副本与正本不一致时以正本为准。</w:t>
      </w:r>
    </w:p>
    <w:p w14:paraId="0FA9200B">
      <w:pPr>
        <w:snapToGrid w:val="0"/>
        <w:spacing w:line="360" w:lineRule="auto"/>
        <w:ind w:firstLine="411" w:firstLineChars="196"/>
        <w:textAlignment w:val="auto"/>
        <w:rPr>
          <w:rFonts w:ascii="宋体" w:hAnsi="宋体"/>
          <w:bCs/>
          <w:kern w:val="2"/>
          <w:sz w:val="21"/>
          <w:szCs w:val="21"/>
          <w:highlight w:val="none"/>
        </w:rPr>
      </w:pPr>
      <w:r>
        <w:rPr>
          <w:rFonts w:ascii="宋体" w:hAnsi="宋体"/>
          <w:bCs/>
          <w:kern w:val="2"/>
          <w:sz w:val="21"/>
          <w:szCs w:val="21"/>
          <w:highlight w:val="none"/>
        </w:rPr>
        <w:t>2</w:t>
      </w:r>
      <w:r>
        <w:rPr>
          <w:rFonts w:hint="eastAsia" w:ascii="宋体" w:hAnsi="宋体"/>
          <w:bCs/>
          <w:kern w:val="2"/>
          <w:sz w:val="21"/>
          <w:szCs w:val="21"/>
          <w:highlight w:val="none"/>
        </w:rPr>
        <w:t>．投标文件的</w:t>
      </w:r>
      <w:r>
        <w:rPr>
          <w:rFonts w:hint="eastAsia" w:ascii="宋体" w:hAnsi="宋体"/>
          <w:kern w:val="2"/>
          <w:sz w:val="21"/>
          <w:szCs w:val="21"/>
          <w:highlight w:val="none"/>
        </w:rPr>
        <w:t>“正本”和“副本”</w:t>
      </w:r>
      <w:r>
        <w:rPr>
          <w:rFonts w:hint="eastAsia" w:ascii="宋体" w:hAnsi="宋体"/>
          <w:bCs/>
          <w:kern w:val="2"/>
          <w:sz w:val="21"/>
          <w:szCs w:val="21"/>
          <w:highlight w:val="none"/>
        </w:rPr>
        <w:t>最好都加盖骑缝章，招标文件第七篇投标文件格式中规定签字、盖章的地方</w:t>
      </w:r>
      <w:r>
        <w:rPr>
          <w:rFonts w:hint="eastAsia" w:ascii="宋体" w:hAnsi="宋体"/>
          <w:b/>
          <w:bCs/>
          <w:kern w:val="2"/>
          <w:sz w:val="21"/>
          <w:szCs w:val="21"/>
          <w:highlight w:val="none"/>
        </w:rPr>
        <w:t>必须</w:t>
      </w:r>
      <w:r>
        <w:rPr>
          <w:rFonts w:hint="eastAsia" w:ascii="宋体" w:hAnsi="宋体"/>
          <w:bCs/>
          <w:kern w:val="2"/>
          <w:sz w:val="21"/>
          <w:szCs w:val="21"/>
          <w:highlight w:val="none"/>
        </w:rPr>
        <w:t>按其规定签字、盖章。</w:t>
      </w:r>
    </w:p>
    <w:p w14:paraId="663EFC04">
      <w:pPr>
        <w:snapToGrid w:val="0"/>
        <w:spacing w:line="360" w:lineRule="auto"/>
        <w:ind w:firstLine="411" w:firstLineChars="196"/>
        <w:textAlignment w:val="auto"/>
        <w:rPr>
          <w:rFonts w:ascii="宋体" w:hAnsi="宋体"/>
          <w:bCs/>
          <w:kern w:val="2"/>
          <w:sz w:val="21"/>
          <w:szCs w:val="21"/>
          <w:highlight w:val="none"/>
        </w:rPr>
      </w:pPr>
      <w:r>
        <w:rPr>
          <w:rFonts w:ascii="宋体" w:hAnsi="宋体"/>
          <w:bCs/>
          <w:kern w:val="2"/>
          <w:sz w:val="21"/>
          <w:szCs w:val="21"/>
          <w:highlight w:val="none"/>
        </w:rPr>
        <w:t>3</w:t>
      </w:r>
      <w:r>
        <w:rPr>
          <w:rFonts w:hint="eastAsia" w:ascii="宋体" w:hAnsi="宋体"/>
          <w:bCs/>
          <w:kern w:val="2"/>
          <w:sz w:val="21"/>
          <w:szCs w:val="21"/>
          <w:highlight w:val="none"/>
        </w:rPr>
        <w:t>．若投标人对投标文件的错处作必要修改，则应在修改处加盖投标人公章或由法定</w:t>
      </w:r>
      <w:r>
        <w:rPr>
          <w:rFonts w:ascii="宋体" w:hAnsi="宋体"/>
          <w:bCs/>
          <w:kern w:val="2"/>
          <w:sz w:val="21"/>
          <w:szCs w:val="21"/>
          <w:highlight w:val="none"/>
        </w:rPr>
        <w:t>代表人</w:t>
      </w:r>
      <w:r>
        <w:rPr>
          <w:rFonts w:hint="eastAsia" w:ascii="宋体" w:hAnsi="宋体"/>
          <w:bCs/>
          <w:kern w:val="2"/>
          <w:sz w:val="21"/>
          <w:szCs w:val="21"/>
          <w:highlight w:val="none"/>
        </w:rPr>
        <w:t>（单位负责人）或法人授权代表签字确认。</w:t>
      </w:r>
    </w:p>
    <w:p w14:paraId="1957243C">
      <w:pPr>
        <w:snapToGrid w:val="0"/>
        <w:spacing w:line="360" w:lineRule="auto"/>
        <w:ind w:firstLine="411" w:firstLineChars="196"/>
        <w:textAlignment w:val="auto"/>
        <w:rPr>
          <w:rFonts w:ascii="宋体" w:hAnsi="宋体"/>
          <w:bCs/>
          <w:kern w:val="2"/>
          <w:sz w:val="21"/>
          <w:szCs w:val="21"/>
          <w:highlight w:val="none"/>
        </w:rPr>
      </w:pPr>
      <w:r>
        <w:rPr>
          <w:rFonts w:hint="eastAsia" w:ascii="宋体" w:hAnsi="宋体"/>
          <w:bCs/>
          <w:kern w:val="2"/>
          <w:sz w:val="21"/>
          <w:szCs w:val="21"/>
          <w:highlight w:val="none"/>
        </w:rPr>
        <w:t>4．电报、电话、传真、邮寄形式的投标文件概不接受。</w:t>
      </w:r>
    </w:p>
    <w:p w14:paraId="3F15D229">
      <w:pPr>
        <w:snapToGrid w:val="0"/>
        <w:spacing w:line="360" w:lineRule="auto"/>
        <w:ind w:firstLine="422" w:firstLineChars="200"/>
        <w:textAlignment w:val="auto"/>
        <w:rPr>
          <w:rFonts w:ascii="宋体" w:hAnsi="宋体"/>
          <w:b/>
          <w:bCs/>
          <w:sz w:val="21"/>
          <w:szCs w:val="21"/>
          <w:highlight w:val="none"/>
        </w:rPr>
      </w:pPr>
      <w:r>
        <w:rPr>
          <w:rFonts w:ascii="宋体" w:hAnsi="宋体"/>
          <w:b/>
          <w:bCs/>
          <w:sz w:val="21"/>
          <w:szCs w:val="21"/>
          <w:highlight w:val="none"/>
        </w:rPr>
        <w:t>（</w:t>
      </w:r>
      <w:r>
        <w:rPr>
          <w:rFonts w:hint="eastAsia" w:ascii="宋体" w:hAnsi="宋体"/>
          <w:b/>
          <w:bCs/>
          <w:sz w:val="21"/>
          <w:szCs w:val="21"/>
          <w:highlight w:val="none"/>
        </w:rPr>
        <w:t>十</w:t>
      </w:r>
      <w:r>
        <w:rPr>
          <w:rFonts w:ascii="宋体" w:hAnsi="宋体"/>
          <w:b/>
          <w:bCs/>
          <w:sz w:val="21"/>
          <w:szCs w:val="21"/>
          <w:highlight w:val="none"/>
        </w:rPr>
        <w:t>）</w:t>
      </w:r>
      <w:r>
        <w:rPr>
          <w:rFonts w:hint="eastAsia" w:ascii="宋体" w:hAnsi="宋体"/>
          <w:b/>
          <w:bCs/>
          <w:sz w:val="21"/>
          <w:szCs w:val="21"/>
          <w:highlight w:val="none"/>
        </w:rPr>
        <w:t>投标</w:t>
      </w:r>
      <w:r>
        <w:rPr>
          <w:rFonts w:ascii="宋体" w:hAnsi="宋体"/>
          <w:b/>
          <w:bCs/>
          <w:sz w:val="21"/>
          <w:szCs w:val="21"/>
          <w:highlight w:val="none"/>
        </w:rPr>
        <w:t>文件的</w:t>
      </w:r>
      <w:r>
        <w:rPr>
          <w:rFonts w:hint="eastAsia" w:ascii="宋体" w:hAnsi="宋体"/>
          <w:b/>
          <w:bCs/>
          <w:sz w:val="21"/>
          <w:szCs w:val="21"/>
          <w:highlight w:val="none"/>
        </w:rPr>
        <w:t>装订</w:t>
      </w:r>
    </w:p>
    <w:p w14:paraId="432C49DC">
      <w:pPr>
        <w:snapToGrid w:val="0"/>
        <w:spacing w:line="360" w:lineRule="auto"/>
        <w:textAlignment w:val="auto"/>
        <w:rPr>
          <w:rFonts w:ascii="宋体" w:hAnsi="宋体"/>
          <w:b/>
          <w:bCs/>
          <w:iCs/>
          <w:sz w:val="21"/>
          <w:szCs w:val="21"/>
          <w:highlight w:val="none"/>
        </w:rPr>
      </w:pPr>
      <w:r>
        <w:rPr>
          <w:rFonts w:hint="eastAsia" w:ascii="宋体" w:hAnsi="宋体"/>
          <w:bCs/>
          <w:kern w:val="2"/>
          <w:sz w:val="21"/>
          <w:szCs w:val="21"/>
          <w:highlight w:val="none"/>
        </w:rPr>
        <w:t xml:space="preserve">    </w:t>
      </w:r>
      <w:r>
        <w:rPr>
          <w:rFonts w:ascii="宋体" w:hAnsi="宋体"/>
          <w:b/>
          <w:bCs/>
          <w:iCs/>
          <w:sz w:val="21"/>
          <w:szCs w:val="21"/>
          <w:highlight w:val="none"/>
        </w:rPr>
        <w:t>1</w:t>
      </w:r>
      <w:r>
        <w:rPr>
          <w:rFonts w:hint="eastAsia" w:ascii="宋体" w:hAnsi="宋体"/>
          <w:b/>
          <w:bCs/>
          <w:iCs/>
          <w:sz w:val="21"/>
          <w:szCs w:val="21"/>
          <w:highlight w:val="none"/>
        </w:rPr>
        <w:t>、</w:t>
      </w:r>
      <w:r>
        <w:rPr>
          <w:rFonts w:hint="eastAsia" w:ascii="宋体" w:hAnsi="宋体" w:cs="宋体"/>
          <w:sz w:val="21"/>
          <w:szCs w:val="21"/>
          <w:highlight w:val="none"/>
        </w:rPr>
        <w:t>投标文件正、副本均</w:t>
      </w:r>
      <w:r>
        <w:rPr>
          <w:rFonts w:hint="eastAsia" w:ascii="宋体" w:hAnsi="宋体" w:cs="宋体"/>
          <w:b/>
          <w:sz w:val="21"/>
          <w:szCs w:val="21"/>
          <w:highlight w:val="none"/>
        </w:rPr>
        <w:t>需</w:t>
      </w:r>
      <w:r>
        <w:rPr>
          <w:rFonts w:hint="eastAsia" w:ascii="宋体" w:hAnsi="宋体" w:cs="宋体"/>
          <w:sz w:val="21"/>
          <w:szCs w:val="21"/>
          <w:highlight w:val="none"/>
        </w:rPr>
        <w:t>用线装（或胶装）分别装订成册。</w:t>
      </w:r>
      <w:r>
        <w:rPr>
          <w:rFonts w:hint="eastAsia" w:ascii="宋体" w:hAnsi="宋体" w:cs="宋体"/>
          <w:b/>
          <w:sz w:val="21"/>
          <w:szCs w:val="21"/>
          <w:highlight w:val="none"/>
        </w:rPr>
        <w:t>资格文件请单独装订</w:t>
      </w:r>
      <w:r>
        <w:rPr>
          <w:rFonts w:hint="eastAsia" w:ascii="宋体" w:hAnsi="宋体"/>
          <w:b/>
          <w:bCs/>
          <w:iCs/>
          <w:sz w:val="21"/>
          <w:szCs w:val="21"/>
          <w:highlight w:val="none"/>
        </w:rPr>
        <w:t>。</w:t>
      </w:r>
    </w:p>
    <w:p w14:paraId="151A4408">
      <w:pPr>
        <w:snapToGrid w:val="0"/>
        <w:spacing w:line="360" w:lineRule="auto"/>
        <w:ind w:firstLine="480"/>
        <w:rPr>
          <w:rFonts w:ascii="宋体" w:hAnsi="宋体"/>
          <w:bCs/>
          <w:iCs/>
          <w:sz w:val="21"/>
          <w:szCs w:val="21"/>
          <w:highlight w:val="none"/>
        </w:rPr>
      </w:pPr>
      <w:r>
        <w:rPr>
          <w:rFonts w:ascii="宋体" w:hAnsi="宋体"/>
          <w:bCs/>
          <w:iCs/>
          <w:sz w:val="21"/>
          <w:szCs w:val="21"/>
          <w:highlight w:val="none"/>
        </w:rPr>
        <w:t>2</w:t>
      </w:r>
      <w:r>
        <w:rPr>
          <w:rFonts w:hint="eastAsia" w:ascii="宋体" w:hAnsi="宋体"/>
          <w:bCs/>
          <w:iCs/>
          <w:sz w:val="21"/>
          <w:szCs w:val="21"/>
          <w:highlight w:val="none"/>
        </w:rPr>
        <w:t>、装订</w:t>
      </w:r>
    </w:p>
    <w:p w14:paraId="2BB0A8D8">
      <w:pPr>
        <w:snapToGrid w:val="0"/>
        <w:spacing w:line="360" w:lineRule="auto"/>
        <w:ind w:firstLine="480"/>
        <w:rPr>
          <w:rFonts w:ascii="宋体" w:hAnsi="宋体"/>
          <w:bCs/>
          <w:iCs/>
          <w:sz w:val="21"/>
          <w:szCs w:val="21"/>
          <w:highlight w:val="none"/>
        </w:rPr>
      </w:pPr>
      <w:r>
        <w:rPr>
          <w:rFonts w:hint="eastAsia" w:ascii="宋体" w:hAnsi="宋体"/>
          <w:bCs/>
          <w:iCs/>
          <w:sz w:val="21"/>
          <w:szCs w:val="21"/>
          <w:highlight w:val="none"/>
        </w:rPr>
        <w:t>（</w:t>
      </w:r>
      <w:r>
        <w:rPr>
          <w:rFonts w:ascii="宋体" w:hAnsi="宋体"/>
          <w:bCs/>
          <w:iCs/>
          <w:sz w:val="21"/>
          <w:szCs w:val="21"/>
          <w:highlight w:val="none"/>
        </w:rPr>
        <w:t>1</w:t>
      </w:r>
      <w:r>
        <w:rPr>
          <w:rFonts w:hint="eastAsia" w:ascii="宋体" w:hAnsi="宋体"/>
          <w:bCs/>
          <w:iCs/>
          <w:sz w:val="21"/>
          <w:szCs w:val="21"/>
          <w:highlight w:val="none"/>
        </w:rPr>
        <w:t>）“资格文件”的装订要求</w:t>
      </w:r>
    </w:p>
    <w:p w14:paraId="334A3A51">
      <w:pPr>
        <w:snapToGrid w:val="0"/>
        <w:spacing w:line="360" w:lineRule="auto"/>
        <w:ind w:firstLine="480"/>
        <w:rPr>
          <w:rFonts w:ascii="宋体" w:hAnsi="宋体"/>
          <w:bCs/>
          <w:iCs/>
          <w:sz w:val="21"/>
          <w:szCs w:val="21"/>
          <w:highlight w:val="none"/>
        </w:rPr>
      </w:pPr>
      <w:r>
        <w:rPr>
          <w:rFonts w:hint="eastAsia" w:ascii="宋体" w:hAnsi="宋体"/>
          <w:bCs/>
          <w:iCs/>
          <w:sz w:val="21"/>
          <w:szCs w:val="21"/>
          <w:highlight w:val="none"/>
        </w:rPr>
        <w:t>应按照第七章规定格式装订成册，并应编制目录。</w:t>
      </w:r>
    </w:p>
    <w:p w14:paraId="41ABF2B8">
      <w:pPr>
        <w:snapToGrid w:val="0"/>
        <w:spacing w:line="360" w:lineRule="auto"/>
        <w:ind w:firstLine="480"/>
        <w:rPr>
          <w:rFonts w:ascii="宋体" w:hAnsi="宋体"/>
          <w:bCs/>
          <w:iCs/>
          <w:sz w:val="21"/>
          <w:szCs w:val="21"/>
          <w:highlight w:val="none"/>
        </w:rPr>
      </w:pPr>
      <w:r>
        <w:rPr>
          <w:rFonts w:hint="eastAsia" w:ascii="宋体" w:hAnsi="宋体"/>
          <w:bCs/>
          <w:iCs/>
          <w:sz w:val="21"/>
          <w:szCs w:val="21"/>
          <w:highlight w:val="none"/>
        </w:rPr>
        <w:t>（</w:t>
      </w:r>
      <w:r>
        <w:rPr>
          <w:rFonts w:ascii="宋体" w:hAnsi="宋体"/>
          <w:bCs/>
          <w:iCs/>
          <w:sz w:val="21"/>
          <w:szCs w:val="21"/>
          <w:highlight w:val="none"/>
        </w:rPr>
        <w:t>2</w:t>
      </w:r>
      <w:r>
        <w:rPr>
          <w:rFonts w:hint="eastAsia" w:ascii="宋体" w:hAnsi="宋体"/>
          <w:bCs/>
          <w:iCs/>
          <w:sz w:val="21"/>
          <w:szCs w:val="21"/>
          <w:highlight w:val="none"/>
        </w:rPr>
        <w:t>）“经</w:t>
      </w:r>
      <w:r>
        <w:rPr>
          <w:rFonts w:ascii="宋体" w:hAnsi="宋体"/>
          <w:bCs/>
          <w:iCs/>
          <w:sz w:val="21"/>
          <w:szCs w:val="21"/>
          <w:highlight w:val="none"/>
        </w:rPr>
        <w:t>济</w:t>
      </w:r>
      <w:r>
        <w:rPr>
          <w:rFonts w:hint="eastAsia" w:ascii="宋体" w:hAnsi="宋体"/>
          <w:bCs/>
          <w:iCs/>
          <w:sz w:val="21"/>
          <w:szCs w:val="21"/>
          <w:highlight w:val="none"/>
        </w:rPr>
        <w:t>、商务、技术文件”的装订要求</w:t>
      </w:r>
    </w:p>
    <w:p w14:paraId="7C8B46A5">
      <w:pPr>
        <w:snapToGrid w:val="0"/>
        <w:spacing w:line="360" w:lineRule="auto"/>
        <w:ind w:firstLine="480"/>
        <w:rPr>
          <w:rFonts w:ascii="宋体" w:hAnsi="宋体"/>
          <w:bCs/>
          <w:iCs/>
          <w:sz w:val="21"/>
          <w:szCs w:val="21"/>
          <w:highlight w:val="none"/>
        </w:rPr>
      </w:pPr>
      <w:r>
        <w:rPr>
          <w:rFonts w:hint="eastAsia" w:ascii="宋体" w:hAnsi="宋体"/>
          <w:bCs/>
          <w:iCs/>
          <w:sz w:val="21"/>
          <w:szCs w:val="21"/>
          <w:highlight w:val="none"/>
        </w:rPr>
        <w:t>应按照第七章规定格式装订成册，并应编制目录。</w:t>
      </w:r>
    </w:p>
    <w:p w14:paraId="062224ED">
      <w:pPr>
        <w:snapToGrid w:val="0"/>
        <w:spacing w:line="360" w:lineRule="auto"/>
        <w:ind w:firstLine="413" w:firstLineChars="196"/>
        <w:textAlignment w:val="auto"/>
        <w:rPr>
          <w:rFonts w:ascii="宋体" w:hAnsi="宋体"/>
          <w:sz w:val="21"/>
          <w:szCs w:val="21"/>
          <w:highlight w:val="none"/>
        </w:rPr>
      </w:pPr>
      <w:r>
        <w:rPr>
          <w:rFonts w:hint="eastAsia" w:ascii="宋体" w:hAnsi="宋体"/>
          <w:b/>
          <w:sz w:val="21"/>
          <w:szCs w:val="21"/>
          <w:highlight w:val="none"/>
        </w:rPr>
        <w:t>注：</w:t>
      </w:r>
      <w:r>
        <w:rPr>
          <w:rFonts w:hint="eastAsia" w:ascii="宋体" w:hAnsi="宋体"/>
          <w:sz w:val="21"/>
          <w:szCs w:val="21"/>
          <w:highlight w:val="none"/>
        </w:rPr>
        <w:t>投标文件纸质版的正、副本需在A4竖向的左侧进行装订（不得使用订书钉装订），装订需牢固。单册厚度最好不超过4厘米，如超过最好分上下册，若附图纸，A3及以上图纸，装订时</w:t>
      </w:r>
      <w:r>
        <w:rPr>
          <w:rFonts w:hint="eastAsia" w:ascii="宋体" w:hAnsi="宋体"/>
          <w:b/>
          <w:sz w:val="21"/>
          <w:szCs w:val="21"/>
          <w:highlight w:val="none"/>
        </w:rPr>
        <w:t>需</w:t>
      </w:r>
      <w:r>
        <w:rPr>
          <w:rFonts w:hint="eastAsia" w:ascii="宋体" w:hAnsi="宋体"/>
          <w:sz w:val="21"/>
          <w:szCs w:val="21"/>
          <w:highlight w:val="none"/>
        </w:rPr>
        <w:t>折叠成A4大小。任何情况下，采购人对投标人采用活页等装订方式可能引致投标文件的拆散、缺失或换页等，都不承担责任。</w:t>
      </w:r>
    </w:p>
    <w:p w14:paraId="66EF4AAC">
      <w:pPr>
        <w:snapToGrid w:val="0"/>
        <w:spacing w:line="360" w:lineRule="auto"/>
        <w:ind w:firstLine="422" w:firstLineChars="200"/>
        <w:jc w:val="both"/>
        <w:textAlignment w:val="auto"/>
        <w:rPr>
          <w:rFonts w:ascii="宋体" w:hAnsi="宋体"/>
          <w:b/>
          <w:bCs/>
          <w:kern w:val="2"/>
          <w:sz w:val="21"/>
          <w:szCs w:val="21"/>
          <w:highlight w:val="none"/>
        </w:rPr>
      </w:pPr>
      <w:r>
        <w:rPr>
          <w:rFonts w:hint="eastAsia" w:ascii="宋体" w:hAnsi="宋体"/>
          <w:b/>
          <w:bCs/>
          <w:sz w:val="21"/>
          <w:szCs w:val="21"/>
          <w:highlight w:val="none"/>
        </w:rPr>
        <w:t>（十一）</w:t>
      </w:r>
      <w:r>
        <w:rPr>
          <w:rFonts w:hint="eastAsia" w:ascii="宋体" w:hAnsi="宋体"/>
          <w:b/>
          <w:bCs/>
          <w:kern w:val="2"/>
          <w:sz w:val="21"/>
          <w:szCs w:val="21"/>
          <w:highlight w:val="none"/>
        </w:rPr>
        <w:t>投标文件的密封与标记</w:t>
      </w:r>
    </w:p>
    <w:p w14:paraId="051099A1">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1、投标文件正本和所有的副本均应密封装箱或装袋，且在正、副本的封面标明“正本”“副本”字样。</w:t>
      </w:r>
    </w:p>
    <w:p w14:paraId="68E2739A">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2、投标文件应包括开标一览表。为方便开标时唱标，最好将“开标一览表”单独密封，并在封袋上标明“开标一览表”字样，在投标时单独递交。</w:t>
      </w:r>
    </w:p>
    <w:p w14:paraId="5279CB0A">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3、所有封袋均请标明：</w:t>
      </w:r>
    </w:p>
    <w:p w14:paraId="256F0E49">
      <w:pPr>
        <w:snapToGrid w:val="0"/>
        <w:spacing w:line="360" w:lineRule="auto"/>
        <w:ind w:firstLine="422" w:firstLineChars="200"/>
        <w:textAlignment w:val="auto"/>
        <w:rPr>
          <w:rFonts w:ascii="宋体" w:hAnsi="宋体"/>
          <w:b/>
          <w:iCs/>
          <w:sz w:val="21"/>
          <w:szCs w:val="21"/>
          <w:highlight w:val="none"/>
        </w:rPr>
      </w:pPr>
      <w:r>
        <w:rPr>
          <w:rFonts w:hint="eastAsia" w:ascii="宋体" w:hAnsi="宋体"/>
          <w:b/>
          <w:iCs/>
          <w:sz w:val="21"/>
          <w:szCs w:val="21"/>
          <w:highlight w:val="none"/>
        </w:rPr>
        <w:t xml:space="preserve"> 项目编号：</w:t>
      </w:r>
    </w:p>
    <w:p w14:paraId="3083BD38">
      <w:pPr>
        <w:snapToGrid w:val="0"/>
        <w:spacing w:line="360" w:lineRule="auto"/>
        <w:ind w:firstLine="422" w:firstLineChars="200"/>
        <w:textAlignment w:val="auto"/>
        <w:rPr>
          <w:rFonts w:ascii="宋体" w:hAnsi="宋体"/>
          <w:b/>
          <w:iCs/>
          <w:sz w:val="21"/>
          <w:szCs w:val="21"/>
          <w:highlight w:val="none"/>
        </w:rPr>
      </w:pPr>
      <w:r>
        <w:rPr>
          <w:rFonts w:hint="eastAsia" w:ascii="宋体" w:hAnsi="宋体"/>
          <w:b/>
          <w:iCs/>
          <w:sz w:val="21"/>
          <w:szCs w:val="21"/>
          <w:highlight w:val="none"/>
        </w:rPr>
        <w:t>项目名称：</w:t>
      </w:r>
    </w:p>
    <w:p w14:paraId="48FED7BF">
      <w:pPr>
        <w:snapToGrid w:val="0"/>
        <w:spacing w:line="360" w:lineRule="auto"/>
        <w:ind w:firstLine="422" w:firstLineChars="200"/>
        <w:textAlignment w:val="auto"/>
        <w:rPr>
          <w:rFonts w:ascii="宋体" w:hAnsi="宋体"/>
          <w:b/>
          <w:iCs/>
          <w:sz w:val="21"/>
          <w:szCs w:val="21"/>
          <w:highlight w:val="none"/>
        </w:rPr>
      </w:pPr>
      <w:r>
        <w:rPr>
          <w:rFonts w:hint="eastAsia" w:ascii="宋体" w:hAnsi="宋体"/>
          <w:b/>
          <w:iCs/>
          <w:sz w:val="21"/>
          <w:szCs w:val="21"/>
          <w:highlight w:val="none"/>
        </w:rPr>
        <w:t>投标人：（投标人全称并加盖公章）</w:t>
      </w:r>
    </w:p>
    <w:p w14:paraId="73A7A262">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4、密封好的投标文件需在封口加盖投标人公章或由法定代表人或授权代表签名后送达规定的地点。</w:t>
      </w:r>
    </w:p>
    <w:p w14:paraId="010D8E4E">
      <w:pPr>
        <w:snapToGrid w:val="0"/>
        <w:spacing w:line="360" w:lineRule="auto"/>
        <w:ind w:firstLine="420" w:firstLineChars="200"/>
        <w:textAlignment w:val="auto"/>
        <w:rPr>
          <w:rFonts w:ascii="宋体" w:hAnsi="宋体"/>
          <w:sz w:val="21"/>
          <w:szCs w:val="21"/>
          <w:highlight w:val="none"/>
        </w:rPr>
      </w:pPr>
      <w:r>
        <w:rPr>
          <w:rFonts w:hint="eastAsia" w:ascii="宋体" w:hAnsi="宋体"/>
          <w:bCs/>
          <w:iCs/>
          <w:sz w:val="21"/>
          <w:szCs w:val="21"/>
          <w:highlight w:val="none"/>
        </w:rPr>
        <w:t>5、未按要求密封的投标文件，</w:t>
      </w:r>
      <w:r>
        <w:rPr>
          <w:rFonts w:hint="eastAsia" w:ascii="宋体" w:hAnsi="宋体"/>
          <w:b/>
          <w:bCs/>
          <w:iCs/>
          <w:sz w:val="21"/>
          <w:szCs w:val="21"/>
          <w:highlight w:val="none"/>
        </w:rPr>
        <w:t>西南大学采购与招投标管理中心/采购代理机构</w:t>
      </w:r>
      <w:r>
        <w:rPr>
          <w:rFonts w:hint="eastAsia" w:ascii="宋体" w:hAnsi="宋体"/>
          <w:bCs/>
          <w:iCs/>
          <w:sz w:val="21"/>
          <w:szCs w:val="21"/>
          <w:highlight w:val="none"/>
        </w:rPr>
        <w:t>将拒绝接收</w:t>
      </w:r>
      <w:r>
        <w:rPr>
          <w:rFonts w:hint="eastAsia" w:ascii="宋体" w:hAnsi="宋体" w:cs="宋体"/>
          <w:b/>
          <w:bCs/>
          <w:sz w:val="21"/>
          <w:szCs w:val="21"/>
          <w:highlight w:val="none"/>
        </w:rPr>
        <w:t>。</w:t>
      </w:r>
    </w:p>
    <w:p w14:paraId="0018EDD4">
      <w:pPr>
        <w:snapToGrid w:val="0"/>
        <w:spacing w:line="360" w:lineRule="auto"/>
        <w:ind w:firstLine="422" w:firstLineChars="200"/>
        <w:jc w:val="both"/>
        <w:textAlignment w:val="auto"/>
        <w:rPr>
          <w:rFonts w:ascii="宋体" w:hAnsi="宋体"/>
          <w:b/>
          <w:bCs/>
          <w:kern w:val="2"/>
          <w:sz w:val="21"/>
          <w:szCs w:val="21"/>
          <w:highlight w:val="none"/>
        </w:rPr>
      </w:pPr>
      <w:r>
        <w:rPr>
          <w:rFonts w:hint="eastAsia" w:ascii="宋体" w:hAnsi="宋体"/>
          <w:b/>
          <w:bCs/>
          <w:kern w:val="2"/>
          <w:sz w:val="21"/>
          <w:szCs w:val="21"/>
          <w:highlight w:val="none"/>
        </w:rPr>
        <w:t>（十二）投标文件的递交</w:t>
      </w:r>
    </w:p>
    <w:p w14:paraId="576886ED">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1.投标文件送达</w:t>
      </w:r>
    </w:p>
    <w:p w14:paraId="600D1E2E">
      <w:pPr>
        <w:tabs>
          <w:tab w:val="left" w:pos="2370"/>
        </w:tabs>
        <w:snapToGrid w:val="0"/>
        <w:spacing w:line="360" w:lineRule="auto"/>
        <w:ind w:firstLine="420" w:firstLineChars="200"/>
        <w:rPr>
          <w:rFonts w:ascii="宋体" w:hAnsi="宋体"/>
          <w:bCs/>
          <w:sz w:val="21"/>
          <w:szCs w:val="21"/>
          <w:highlight w:val="none"/>
        </w:rPr>
      </w:pPr>
      <w:r>
        <w:rPr>
          <w:rFonts w:hint="eastAsia" w:ascii="宋体" w:hAnsi="宋体"/>
          <w:bCs/>
          <w:iCs/>
          <w:sz w:val="21"/>
          <w:szCs w:val="21"/>
          <w:highlight w:val="none"/>
        </w:rPr>
        <w:t>投标人须将投标文件正本和副本于投标截止时间前送达</w:t>
      </w:r>
      <w:r>
        <w:rPr>
          <w:rFonts w:hint="eastAsia" w:ascii="宋体" w:hAnsi="宋体"/>
          <w:b/>
          <w:kern w:val="2"/>
          <w:sz w:val="21"/>
          <w:szCs w:val="21"/>
          <w:highlight w:val="none"/>
        </w:rPr>
        <w:t>重庆市北碚区天生路2号西南大学文俊楼(南区行政楼)二楼采购与招投标管理中心开标1室（西南大学二号门内400米处）</w:t>
      </w:r>
      <w:r>
        <w:rPr>
          <w:rFonts w:hint="eastAsia" w:ascii="宋体" w:hAnsi="宋体"/>
          <w:b/>
          <w:iCs/>
          <w:sz w:val="21"/>
          <w:szCs w:val="21"/>
          <w:highlight w:val="none"/>
        </w:rPr>
        <w:t>。</w:t>
      </w:r>
    </w:p>
    <w:p w14:paraId="724BA380">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2.迟交的投标文件</w:t>
      </w:r>
    </w:p>
    <w:p w14:paraId="5ACC48B4">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在规定的投标截止时间之后送达的投标文件，</w:t>
      </w:r>
      <w:r>
        <w:rPr>
          <w:rFonts w:hint="eastAsia" w:ascii="宋体" w:hAnsi="宋体"/>
          <w:b/>
          <w:bCs/>
          <w:iCs/>
          <w:sz w:val="21"/>
          <w:szCs w:val="21"/>
          <w:highlight w:val="none"/>
        </w:rPr>
        <w:t>西南大学采购与招投标管理中心/采购代理机构</w:t>
      </w:r>
      <w:r>
        <w:rPr>
          <w:rFonts w:hint="eastAsia" w:ascii="宋体" w:hAnsi="宋体"/>
          <w:bCs/>
          <w:iCs/>
          <w:sz w:val="21"/>
          <w:szCs w:val="21"/>
          <w:highlight w:val="none"/>
        </w:rPr>
        <w:t>将拒绝接收。</w:t>
      </w:r>
    </w:p>
    <w:p w14:paraId="6A0E0E1C">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3.投标文件的修改与撤回</w:t>
      </w:r>
    </w:p>
    <w:p w14:paraId="38403784">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3.1投标人在递交投标文件后，可以修改或撤回其投标文件，但必须在规定的投标截止时间之前将书面修改或撤回的通知送达西南大学采购与招投标管理中心。</w:t>
      </w:r>
    </w:p>
    <w:p w14:paraId="129E99A6">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3.2在投标截止时间之后，投标人不得对其投标文件做任何修改，也不得撤回其投标。否则，其投标保证金将按照本须知的规定不予退回。</w:t>
      </w:r>
    </w:p>
    <w:p w14:paraId="69792ED9">
      <w:pPr>
        <w:snapToGrid w:val="0"/>
        <w:spacing w:line="360" w:lineRule="auto"/>
        <w:ind w:firstLine="420" w:firstLineChars="200"/>
        <w:jc w:val="both"/>
        <w:textAlignment w:val="auto"/>
        <w:rPr>
          <w:rFonts w:ascii="宋体" w:hAnsi="宋体"/>
          <w:bCs/>
          <w:sz w:val="21"/>
          <w:szCs w:val="21"/>
          <w:highlight w:val="none"/>
        </w:rPr>
      </w:pPr>
      <w:r>
        <w:rPr>
          <w:rFonts w:hint="eastAsia" w:ascii="宋体" w:hAnsi="宋体"/>
          <w:bCs/>
          <w:sz w:val="21"/>
          <w:szCs w:val="21"/>
          <w:highlight w:val="none"/>
        </w:rPr>
        <w:t>（十三）采购组织机构、采购代理机构有权进一步核查投标人在投标文件中提供的材料，严禁提供任何虚假材料。</w:t>
      </w:r>
    </w:p>
    <w:p w14:paraId="690727DA">
      <w:pPr>
        <w:snapToGrid w:val="0"/>
        <w:spacing w:line="360" w:lineRule="auto"/>
        <w:jc w:val="both"/>
        <w:textAlignment w:val="auto"/>
        <w:rPr>
          <w:rFonts w:ascii="宋体" w:hAnsi="宋体"/>
          <w:kern w:val="2"/>
          <w:sz w:val="21"/>
          <w:szCs w:val="21"/>
          <w:highlight w:val="none"/>
        </w:rPr>
      </w:pPr>
      <w:r>
        <w:rPr>
          <w:rFonts w:hint="eastAsia" w:ascii="宋体" w:hAnsi="宋体"/>
          <w:bCs/>
          <w:sz w:val="21"/>
          <w:szCs w:val="21"/>
          <w:highlight w:val="none"/>
        </w:rPr>
        <w:t xml:space="preserve">    若在评审期间发现投标人提供了虚假资料，资格审查</w:t>
      </w:r>
      <w:r>
        <w:rPr>
          <w:rFonts w:ascii="宋体" w:hAnsi="宋体"/>
          <w:bCs/>
          <w:sz w:val="21"/>
          <w:szCs w:val="21"/>
          <w:highlight w:val="none"/>
        </w:rPr>
        <w:t>小组</w:t>
      </w:r>
      <w:r>
        <w:rPr>
          <w:rFonts w:hint="eastAsia" w:ascii="宋体" w:hAnsi="宋体"/>
          <w:bCs/>
          <w:sz w:val="21"/>
          <w:szCs w:val="21"/>
          <w:highlight w:val="none"/>
        </w:rPr>
        <w:t>或</w:t>
      </w:r>
      <w:r>
        <w:rPr>
          <w:rFonts w:ascii="宋体" w:hAnsi="宋体"/>
          <w:bCs/>
          <w:sz w:val="21"/>
          <w:szCs w:val="21"/>
          <w:highlight w:val="none"/>
        </w:rPr>
        <w:t>评标委员</w:t>
      </w:r>
      <w:r>
        <w:rPr>
          <w:rFonts w:hint="eastAsia" w:ascii="宋体" w:hAnsi="宋体"/>
          <w:bCs/>
          <w:sz w:val="21"/>
          <w:szCs w:val="21"/>
          <w:highlight w:val="none"/>
        </w:rPr>
        <w:t>会将对该投标人的投标文件作</w:t>
      </w:r>
      <w:r>
        <w:rPr>
          <w:rFonts w:hint="eastAsia" w:ascii="宋体" w:hAnsi="宋体"/>
          <w:b/>
          <w:bCs/>
          <w:sz w:val="21"/>
          <w:szCs w:val="21"/>
          <w:highlight w:val="none"/>
        </w:rPr>
        <w:t>无效投标</w:t>
      </w:r>
      <w:r>
        <w:rPr>
          <w:rFonts w:hint="eastAsia" w:ascii="宋体" w:hAnsi="宋体"/>
          <w:bCs/>
          <w:sz w:val="21"/>
          <w:szCs w:val="21"/>
          <w:highlight w:val="none"/>
        </w:rPr>
        <w:t>处理，其投标保证金不予退还；若在法定质疑（投诉）期间有投标人质疑（投诉）或在合同签订前，经采购人、采购组织机构、采购代理机构核查并经查实发现中标人（中标候选人）提供了虚假资料，采购人、采购组织机构有权取消其中标资格；若在合同履行期间发现中标人提供了虚假资料，采购人、采购组织机构有权从合同支付款中扣除合同总额的5%作为违约金。若发现投标人提供了虚假资料，采购人、采购组织机构将把投标人提供虚假材料的情况报送相关部门处理。</w:t>
      </w:r>
    </w:p>
    <w:p w14:paraId="5290BB0C">
      <w:pPr>
        <w:tabs>
          <w:tab w:val="left" w:pos="2370"/>
        </w:tabs>
        <w:snapToGrid w:val="0"/>
        <w:spacing w:line="360" w:lineRule="auto"/>
        <w:ind w:firstLine="422" w:firstLineChars="200"/>
        <w:rPr>
          <w:rFonts w:ascii="宋体" w:hAnsi="宋体" w:cs="宋体"/>
          <w:b/>
          <w:sz w:val="21"/>
          <w:szCs w:val="21"/>
          <w:highlight w:val="none"/>
        </w:rPr>
      </w:pPr>
      <w:bookmarkStart w:id="97" w:name="_Toc418512131"/>
      <w:r>
        <w:rPr>
          <w:rFonts w:hint="eastAsia" w:ascii="宋体" w:hAnsi="宋体" w:cs="宋体"/>
          <w:b/>
          <w:sz w:val="21"/>
          <w:szCs w:val="21"/>
          <w:highlight w:val="none"/>
        </w:rPr>
        <w:t>四、开标</w:t>
      </w:r>
      <w:bookmarkEnd w:id="97"/>
    </w:p>
    <w:p w14:paraId="1564A7EF">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（一）开标应当在招标文件中“投标邀请书”确定的时间和地点公开进行。</w:t>
      </w:r>
    </w:p>
    <w:p w14:paraId="518B36DE">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（二）采购代理机构可视采购具体情况，延长投标截止时间和开标时间，并将变更时间书面通知所有招标文件收受人。</w:t>
      </w:r>
    </w:p>
    <w:p w14:paraId="64C4C195">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（三）开标由采购人或采购代理机构主持，邀请投标人代表参加,</w:t>
      </w:r>
      <w:r>
        <w:rPr>
          <w:rFonts w:hint="eastAsia" w:ascii="宋体" w:hAnsi="宋体"/>
          <w:bCs/>
          <w:kern w:val="2"/>
          <w:sz w:val="21"/>
          <w:szCs w:val="21"/>
          <w:highlight w:val="none"/>
        </w:rPr>
        <w:t>有关监督部门可视情况派员现场监督。</w:t>
      </w:r>
      <w:r>
        <w:rPr>
          <w:rFonts w:hint="eastAsia" w:ascii="宋体" w:hAnsi="宋体"/>
          <w:kern w:val="2"/>
          <w:sz w:val="21"/>
          <w:szCs w:val="21"/>
          <w:highlight w:val="none"/>
        </w:rPr>
        <w:t>开标过程</w:t>
      </w:r>
      <w:r>
        <w:rPr>
          <w:rFonts w:ascii="宋体" w:hAnsi="宋体"/>
          <w:kern w:val="2"/>
          <w:sz w:val="21"/>
          <w:szCs w:val="21"/>
          <w:highlight w:val="none"/>
        </w:rPr>
        <w:t>实施全程录音录像</w:t>
      </w:r>
      <w:r>
        <w:rPr>
          <w:rFonts w:hint="eastAsia" w:ascii="宋体" w:hAnsi="宋体"/>
          <w:kern w:val="2"/>
          <w:sz w:val="21"/>
          <w:szCs w:val="21"/>
          <w:highlight w:val="none"/>
        </w:rPr>
        <w:t>，相关音、视频资料将作为采购档案保存。</w:t>
      </w:r>
    </w:p>
    <w:p w14:paraId="6B435049">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（四）</w:t>
      </w:r>
      <w:r>
        <w:rPr>
          <w:rFonts w:hint="eastAsia" w:ascii="宋体" w:hAnsi="宋体" w:cs="宋体"/>
          <w:sz w:val="21"/>
          <w:szCs w:val="21"/>
          <w:highlight w:val="none"/>
        </w:rPr>
        <w:t>开标时，由投标人或者其推荐的代表检查投标文件的密封情况；经确认无误后，由采购人或</w:t>
      </w:r>
      <w:r>
        <w:rPr>
          <w:rFonts w:hint="eastAsia" w:ascii="宋体" w:hAnsi="宋体"/>
          <w:kern w:val="2"/>
          <w:sz w:val="21"/>
          <w:szCs w:val="21"/>
          <w:highlight w:val="none"/>
        </w:rPr>
        <w:t>采购代理机构</w:t>
      </w:r>
      <w:r>
        <w:rPr>
          <w:rFonts w:hint="eastAsia" w:ascii="宋体" w:hAnsi="宋体" w:cs="宋体"/>
          <w:sz w:val="21"/>
          <w:szCs w:val="21"/>
          <w:highlight w:val="none"/>
        </w:rPr>
        <w:t>工作人员当众拆封，宣读投标文件正本“开标一览表”的投标人名称、投标报价和招标文件规定的需要宣布的其他内容。</w:t>
      </w:r>
      <w:r>
        <w:rPr>
          <w:rFonts w:hint="eastAsia" w:ascii="宋体" w:hAnsi="宋体"/>
          <w:kern w:val="2"/>
          <w:sz w:val="21"/>
          <w:szCs w:val="21"/>
          <w:highlight w:val="none"/>
        </w:rPr>
        <w:t>投标人不足三家的，不得开标。</w:t>
      </w:r>
    </w:p>
    <w:p w14:paraId="106BF496">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（五）开标过程应由采购人或采购代理机构指定专人负责记录，并存档备查。</w:t>
      </w:r>
    </w:p>
    <w:p w14:paraId="1892DFE8">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（六）投标人未参加开标的，视同认可开标结果。</w:t>
      </w:r>
    </w:p>
    <w:p w14:paraId="55A490B6">
      <w:pPr>
        <w:tabs>
          <w:tab w:val="left" w:pos="2370"/>
        </w:tabs>
        <w:snapToGrid w:val="0"/>
        <w:spacing w:line="360" w:lineRule="auto"/>
        <w:ind w:firstLine="422" w:firstLineChars="200"/>
        <w:rPr>
          <w:rFonts w:ascii="宋体" w:hAnsi="宋体" w:cs="宋体"/>
          <w:b/>
          <w:sz w:val="21"/>
          <w:szCs w:val="21"/>
          <w:highlight w:val="none"/>
        </w:rPr>
      </w:pPr>
      <w:r>
        <w:rPr>
          <w:rFonts w:hint="eastAsia" w:ascii="宋体" w:hAnsi="宋体" w:cs="宋体"/>
          <w:b/>
          <w:sz w:val="21"/>
          <w:szCs w:val="21"/>
          <w:highlight w:val="none"/>
        </w:rPr>
        <w:t>五、</w:t>
      </w:r>
      <w:r>
        <w:rPr>
          <w:rFonts w:ascii="宋体" w:hAnsi="宋体" w:cs="宋体"/>
          <w:b/>
          <w:sz w:val="21"/>
          <w:szCs w:val="21"/>
          <w:highlight w:val="none"/>
        </w:rPr>
        <w:t>资格审查</w:t>
      </w:r>
      <w:bookmarkStart w:id="98" w:name="_Toc418512132"/>
    </w:p>
    <w:p w14:paraId="25507042">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见第四篇“资格审</w:t>
      </w:r>
      <w:r>
        <w:rPr>
          <w:rFonts w:ascii="宋体" w:hAnsi="宋体"/>
          <w:kern w:val="2"/>
          <w:sz w:val="21"/>
          <w:szCs w:val="21"/>
          <w:highlight w:val="none"/>
        </w:rPr>
        <w:t>查</w:t>
      </w:r>
      <w:r>
        <w:rPr>
          <w:rFonts w:hint="eastAsia" w:ascii="宋体" w:hAnsi="宋体"/>
          <w:kern w:val="2"/>
          <w:sz w:val="21"/>
          <w:szCs w:val="21"/>
          <w:highlight w:val="none"/>
        </w:rPr>
        <w:t>”相</w:t>
      </w:r>
      <w:r>
        <w:rPr>
          <w:rFonts w:ascii="宋体" w:hAnsi="宋体"/>
          <w:kern w:val="2"/>
          <w:sz w:val="21"/>
          <w:szCs w:val="21"/>
          <w:highlight w:val="none"/>
        </w:rPr>
        <w:t>关</w:t>
      </w:r>
      <w:r>
        <w:rPr>
          <w:rFonts w:hint="eastAsia" w:ascii="宋体" w:hAnsi="宋体"/>
          <w:kern w:val="2"/>
          <w:sz w:val="21"/>
          <w:szCs w:val="21"/>
          <w:highlight w:val="none"/>
        </w:rPr>
        <w:t>内容。</w:t>
      </w:r>
    </w:p>
    <w:p w14:paraId="19EF5B29">
      <w:pPr>
        <w:tabs>
          <w:tab w:val="left" w:pos="2370"/>
        </w:tabs>
        <w:snapToGrid w:val="0"/>
        <w:spacing w:line="360" w:lineRule="auto"/>
        <w:ind w:firstLine="422" w:firstLineChars="200"/>
        <w:rPr>
          <w:rFonts w:ascii="宋体" w:hAnsi="宋体" w:cs="宋体"/>
          <w:b/>
          <w:sz w:val="21"/>
          <w:szCs w:val="21"/>
          <w:highlight w:val="none"/>
        </w:rPr>
      </w:pPr>
      <w:r>
        <w:rPr>
          <w:rFonts w:hint="eastAsia" w:ascii="宋体" w:hAnsi="宋体" w:cs="宋体"/>
          <w:b/>
          <w:sz w:val="21"/>
          <w:szCs w:val="21"/>
          <w:highlight w:val="none"/>
        </w:rPr>
        <w:t>六、评标</w:t>
      </w:r>
      <w:bookmarkEnd w:id="98"/>
    </w:p>
    <w:p w14:paraId="0E88FCCE">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见</w:t>
      </w:r>
      <w:r>
        <w:rPr>
          <w:rFonts w:ascii="宋体" w:hAnsi="宋体"/>
          <w:kern w:val="2"/>
          <w:sz w:val="21"/>
          <w:szCs w:val="21"/>
          <w:highlight w:val="none"/>
        </w:rPr>
        <w:t>第四篇“</w:t>
      </w:r>
      <w:r>
        <w:rPr>
          <w:rFonts w:hint="eastAsia" w:ascii="宋体" w:hAnsi="宋体"/>
          <w:kern w:val="2"/>
          <w:sz w:val="21"/>
          <w:szCs w:val="21"/>
          <w:highlight w:val="none"/>
        </w:rPr>
        <w:t>评</w:t>
      </w:r>
      <w:r>
        <w:rPr>
          <w:rFonts w:ascii="宋体" w:hAnsi="宋体"/>
          <w:kern w:val="2"/>
          <w:sz w:val="21"/>
          <w:szCs w:val="21"/>
          <w:highlight w:val="none"/>
        </w:rPr>
        <w:t>标”</w:t>
      </w:r>
      <w:r>
        <w:rPr>
          <w:rFonts w:hint="eastAsia" w:ascii="宋体" w:hAnsi="宋体"/>
          <w:kern w:val="2"/>
          <w:sz w:val="21"/>
          <w:szCs w:val="21"/>
          <w:highlight w:val="none"/>
        </w:rPr>
        <w:t>相</w:t>
      </w:r>
      <w:r>
        <w:rPr>
          <w:rFonts w:ascii="宋体" w:hAnsi="宋体"/>
          <w:kern w:val="2"/>
          <w:sz w:val="21"/>
          <w:szCs w:val="21"/>
          <w:highlight w:val="none"/>
        </w:rPr>
        <w:t>关内容</w:t>
      </w:r>
      <w:r>
        <w:rPr>
          <w:rFonts w:hint="eastAsia" w:ascii="宋体" w:hAnsi="宋体"/>
          <w:kern w:val="2"/>
          <w:sz w:val="21"/>
          <w:szCs w:val="21"/>
          <w:highlight w:val="none"/>
        </w:rPr>
        <w:t>。</w:t>
      </w:r>
    </w:p>
    <w:p w14:paraId="38571432">
      <w:pPr>
        <w:tabs>
          <w:tab w:val="left" w:pos="2370"/>
        </w:tabs>
        <w:snapToGrid w:val="0"/>
        <w:spacing w:line="360" w:lineRule="auto"/>
        <w:ind w:firstLine="422" w:firstLineChars="200"/>
        <w:rPr>
          <w:rFonts w:ascii="宋体" w:hAnsi="宋体" w:cs="宋体"/>
          <w:b/>
          <w:sz w:val="21"/>
          <w:szCs w:val="21"/>
          <w:highlight w:val="none"/>
        </w:rPr>
      </w:pPr>
      <w:bookmarkStart w:id="99" w:name="_Toc418512133"/>
      <w:r>
        <w:rPr>
          <w:rFonts w:hint="eastAsia" w:ascii="宋体" w:hAnsi="宋体" w:cs="宋体"/>
          <w:b/>
          <w:sz w:val="21"/>
          <w:szCs w:val="21"/>
          <w:highlight w:val="none"/>
        </w:rPr>
        <w:t>七、定标</w:t>
      </w:r>
      <w:bookmarkEnd w:id="99"/>
    </w:p>
    <w:p w14:paraId="7FAEA631">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（一）定标原则</w:t>
      </w:r>
    </w:p>
    <w:p w14:paraId="6A2A9272">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采购人应按照评标报告中推荐的中标候选人排名顺序确定中标人，中标候选人并列的，由采购人自行确定中标人。</w:t>
      </w:r>
    </w:p>
    <w:p w14:paraId="7E4107F0">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（二）定标程序</w:t>
      </w:r>
    </w:p>
    <w:p w14:paraId="1FDA6AF1">
      <w:pPr>
        <w:snapToGrid w:val="0"/>
        <w:spacing w:line="360" w:lineRule="auto"/>
        <w:ind w:firstLine="420" w:firstLineChars="200"/>
        <w:jc w:val="both"/>
        <w:textAlignment w:val="auto"/>
        <w:rPr>
          <w:rFonts w:ascii="宋体" w:hAnsi="宋体"/>
          <w:sz w:val="21"/>
          <w:szCs w:val="21"/>
          <w:highlight w:val="none"/>
        </w:rPr>
      </w:pPr>
      <w:r>
        <w:rPr>
          <w:rFonts w:ascii="宋体" w:hAnsi="宋体"/>
          <w:kern w:val="2"/>
          <w:sz w:val="21"/>
          <w:szCs w:val="21"/>
          <w:highlight w:val="none"/>
        </w:rPr>
        <w:t>1</w:t>
      </w:r>
      <w:r>
        <w:rPr>
          <w:rFonts w:hint="eastAsia" w:ascii="宋体" w:hAnsi="宋体"/>
          <w:kern w:val="2"/>
          <w:sz w:val="21"/>
          <w:szCs w:val="21"/>
          <w:highlight w:val="none"/>
        </w:rPr>
        <w:t>．</w:t>
      </w:r>
      <w:r>
        <w:rPr>
          <w:rFonts w:ascii="宋体" w:hAnsi="宋体"/>
          <w:snapToGrid w:val="0"/>
          <w:sz w:val="21"/>
          <w:szCs w:val="21"/>
          <w:highlight w:val="none"/>
        </w:rPr>
        <w:t>采购人收到</w:t>
      </w:r>
      <w:r>
        <w:rPr>
          <w:rFonts w:ascii="宋体" w:hAnsi="宋体"/>
          <w:sz w:val="21"/>
          <w:szCs w:val="21"/>
          <w:highlight w:val="none"/>
        </w:rPr>
        <w:t>评审报告后5个工作日内确定中标人，</w:t>
      </w:r>
      <w:r>
        <w:rPr>
          <w:rFonts w:hint="eastAsia" w:ascii="宋体" w:hAnsi="宋体"/>
          <w:sz w:val="21"/>
          <w:szCs w:val="21"/>
          <w:highlight w:val="none"/>
        </w:rPr>
        <w:t>采购人（</w:t>
      </w:r>
      <w:r>
        <w:rPr>
          <w:rFonts w:ascii="宋体" w:hAnsi="宋体"/>
          <w:sz w:val="21"/>
          <w:szCs w:val="21"/>
          <w:highlight w:val="none"/>
        </w:rPr>
        <w:t>采购代理机构</w:t>
      </w:r>
      <w:r>
        <w:rPr>
          <w:rFonts w:hint="eastAsia" w:ascii="宋体" w:hAnsi="宋体"/>
          <w:sz w:val="21"/>
          <w:szCs w:val="21"/>
          <w:highlight w:val="none"/>
        </w:rPr>
        <w:t>）</w:t>
      </w:r>
      <w:r>
        <w:rPr>
          <w:rFonts w:ascii="宋体" w:hAnsi="宋体"/>
          <w:sz w:val="21"/>
          <w:szCs w:val="21"/>
          <w:highlight w:val="none"/>
        </w:rPr>
        <w:t>应当自中标人确定之日起</w:t>
      </w:r>
      <w:r>
        <w:rPr>
          <w:rFonts w:hint="eastAsia" w:ascii="宋体" w:hAnsi="宋体"/>
          <w:sz w:val="21"/>
          <w:szCs w:val="21"/>
          <w:highlight w:val="none"/>
        </w:rPr>
        <w:t>2个工作日内</w:t>
      </w:r>
      <w:r>
        <w:rPr>
          <w:rFonts w:ascii="宋体" w:hAnsi="宋体"/>
          <w:sz w:val="21"/>
          <w:szCs w:val="21"/>
          <w:highlight w:val="none"/>
        </w:rPr>
        <w:t>在</w:t>
      </w:r>
      <w:r>
        <w:rPr>
          <w:rFonts w:hint="eastAsia" w:ascii="宋体" w:hAnsi="宋体"/>
          <w:sz w:val="21"/>
          <w:szCs w:val="21"/>
          <w:highlight w:val="none"/>
        </w:rPr>
        <w:t>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宋体" w:hAnsi="宋体"/>
          <w:sz w:val="21"/>
          <w:szCs w:val="21"/>
          <w:highlight w:val="none"/>
        </w:rPr>
        <w:t>http://www.ccgp.gov.cn/</w:t>
      </w:r>
      <w:r>
        <w:rPr>
          <w:rFonts w:ascii="宋体" w:hAnsi="宋体"/>
          <w:sz w:val="21"/>
          <w:szCs w:val="21"/>
          <w:highlight w:val="none"/>
        </w:rPr>
        <w:fldChar w:fldCharType="end"/>
      </w:r>
      <w:r>
        <w:rPr>
          <w:rFonts w:hint="eastAsia" w:ascii="宋体" w:hAnsi="宋体"/>
          <w:sz w:val="21"/>
          <w:szCs w:val="21"/>
          <w:highlight w:val="none"/>
        </w:rPr>
        <w:t>）和西南大学采购与招投标管理中心网页（</w:t>
      </w:r>
      <w:r>
        <w:rPr>
          <w:rFonts w:ascii="宋体" w:hAnsi="宋体"/>
          <w:sz w:val="21"/>
          <w:szCs w:val="21"/>
          <w:highlight w:val="none"/>
        </w:rPr>
        <w:t xml:space="preserve"> </w:t>
      </w:r>
      <w:r>
        <w:rPr>
          <w:rFonts w:hint="eastAsia" w:ascii="宋体" w:hAnsi="宋体"/>
          <w:kern w:val="2"/>
          <w:sz w:val="21"/>
          <w:szCs w:val="21"/>
          <w:highlight w:val="none"/>
        </w:rPr>
        <w:t>https://ecaigou.swu.edu.cn</w:t>
      </w:r>
      <w:r>
        <w:rPr>
          <w:rFonts w:hint="eastAsia" w:ascii="宋体" w:hAnsi="宋体"/>
          <w:sz w:val="21"/>
          <w:szCs w:val="21"/>
          <w:highlight w:val="none"/>
        </w:rPr>
        <w:t>）</w:t>
      </w:r>
      <w:r>
        <w:rPr>
          <w:rFonts w:ascii="宋体" w:hAnsi="宋体"/>
          <w:snapToGrid w:val="0"/>
          <w:sz w:val="21"/>
          <w:szCs w:val="21"/>
          <w:highlight w:val="none"/>
        </w:rPr>
        <w:t>网上</w:t>
      </w:r>
      <w:r>
        <w:rPr>
          <w:rFonts w:ascii="宋体" w:hAnsi="宋体"/>
          <w:sz w:val="21"/>
          <w:szCs w:val="21"/>
          <w:highlight w:val="none"/>
        </w:rPr>
        <w:t>发布中标结果公告</w:t>
      </w:r>
      <w:r>
        <w:rPr>
          <w:rFonts w:hint="eastAsia" w:ascii="宋体" w:hAnsi="宋体"/>
          <w:sz w:val="21"/>
          <w:szCs w:val="21"/>
          <w:highlight w:val="none"/>
        </w:rPr>
        <w:t>（公告期为1个工作日）</w:t>
      </w:r>
      <w:r>
        <w:rPr>
          <w:rFonts w:ascii="宋体" w:hAnsi="宋体"/>
          <w:sz w:val="21"/>
          <w:szCs w:val="21"/>
          <w:highlight w:val="none"/>
        </w:rPr>
        <w:t>，</w:t>
      </w:r>
      <w:r>
        <w:rPr>
          <w:rFonts w:ascii="宋体" w:hAnsi="宋体"/>
          <w:snapToGrid w:val="0"/>
          <w:sz w:val="21"/>
          <w:szCs w:val="21"/>
          <w:highlight w:val="none"/>
        </w:rPr>
        <w:t>并以书面形式发</w:t>
      </w:r>
      <w:r>
        <w:rPr>
          <w:rFonts w:ascii="宋体" w:hAnsi="宋体"/>
          <w:sz w:val="21"/>
          <w:szCs w:val="21"/>
          <w:highlight w:val="none"/>
        </w:rPr>
        <w:t>出《中标通知书》。中标通知书将作为签订合同的依据。</w:t>
      </w:r>
      <w:r>
        <w:rPr>
          <w:rFonts w:ascii="宋体" w:hAnsi="宋体"/>
          <w:kern w:val="2"/>
          <w:sz w:val="21"/>
          <w:szCs w:val="21"/>
          <w:highlight w:val="none"/>
        </w:rPr>
        <w:t xml:space="preserve"> </w:t>
      </w:r>
      <w:r>
        <w:rPr>
          <w:rFonts w:hint="eastAsia" w:ascii="宋体" w:hAnsi="宋体"/>
          <w:sz w:val="21"/>
          <w:szCs w:val="21"/>
          <w:highlight w:val="none"/>
        </w:rPr>
        <w:t>中标通知书发出后，采购人改变中标结果，或者中标人放弃中标，应当承担相应的法律责任。</w:t>
      </w:r>
    </w:p>
    <w:p w14:paraId="194550A2">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2</w:t>
      </w:r>
      <w:r>
        <w:rPr>
          <w:rFonts w:ascii="宋体" w:hAnsi="宋体"/>
          <w:kern w:val="2"/>
          <w:sz w:val="21"/>
          <w:szCs w:val="21"/>
          <w:highlight w:val="none"/>
        </w:rPr>
        <w:t>．</w:t>
      </w:r>
      <w:r>
        <w:rPr>
          <w:rFonts w:ascii="宋体" w:hAnsi="宋体"/>
          <w:snapToGrid w:val="0"/>
          <w:sz w:val="21"/>
          <w:szCs w:val="21"/>
          <w:highlight w:val="none"/>
        </w:rPr>
        <w:t>在</w:t>
      </w:r>
      <w:r>
        <w:rPr>
          <w:rFonts w:ascii="宋体" w:hAnsi="宋体"/>
          <w:sz w:val="21"/>
          <w:szCs w:val="21"/>
          <w:highlight w:val="none"/>
        </w:rPr>
        <w:t>中标结果公告</w:t>
      </w:r>
      <w:r>
        <w:rPr>
          <w:rFonts w:hint="eastAsia" w:ascii="宋体" w:hAnsi="宋体"/>
          <w:sz w:val="21"/>
          <w:szCs w:val="21"/>
          <w:highlight w:val="none"/>
        </w:rPr>
        <w:t>期限届满之日</w:t>
      </w:r>
      <w:r>
        <w:rPr>
          <w:rFonts w:ascii="宋体" w:hAnsi="宋体"/>
          <w:sz w:val="21"/>
          <w:szCs w:val="21"/>
          <w:highlight w:val="none"/>
        </w:rPr>
        <w:t>起七个工作日内，如有投标人对评标结果提出质疑的，若质疑成立，</w:t>
      </w:r>
      <w:r>
        <w:rPr>
          <w:rFonts w:hint="eastAsia" w:ascii="宋体" w:hAnsi="宋体"/>
          <w:sz w:val="21"/>
          <w:szCs w:val="21"/>
          <w:highlight w:val="none"/>
        </w:rPr>
        <w:t>影响中标结果的，</w:t>
      </w:r>
      <w:r>
        <w:rPr>
          <w:rFonts w:ascii="宋体" w:hAnsi="宋体"/>
          <w:sz w:val="21"/>
          <w:szCs w:val="21"/>
          <w:highlight w:val="none"/>
        </w:rPr>
        <w:t>发出的《中标通知书》无效，中标人不得以任何理由向采购人、采购组织机构（采购代理机构）申请任何索赔。若有投诉且投诉成立的，</w:t>
      </w:r>
      <w:r>
        <w:rPr>
          <w:rFonts w:hint="eastAsia" w:ascii="宋体" w:hAnsi="宋体"/>
          <w:sz w:val="21"/>
          <w:szCs w:val="21"/>
          <w:highlight w:val="none"/>
        </w:rPr>
        <w:t>影响中标结果的，</w:t>
      </w:r>
      <w:r>
        <w:rPr>
          <w:rFonts w:ascii="宋体" w:hAnsi="宋体"/>
          <w:sz w:val="21"/>
          <w:szCs w:val="21"/>
          <w:highlight w:val="none"/>
        </w:rPr>
        <w:t>发出的《中标通知书》无效，中标人也不得以任何理由向采购人、采购组织机构（采购代理机构）申请任何索赔。</w:t>
      </w:r>
    </w:p>
    <w:p w14:paraId="1333095B">
      <w:pPr>
        <w:widowControl/>
        <w:spacing w:line="360" w:lineRule="auto"/>
        <w:ind w:firstLine="422" w:firstLineChars="200"/>
        <w:rPr>
          <w:rFonts w:ascii="宋体" w:hAnsi="宋体" w:cs="宋体"/>
          <w:b/>
          <w:sz w:val="21"/>
          <w:szCs w:val="21"/>
          <w:highlight w:val="none"/>
        </w:rPr>
      </w:pPr>
      <w:bookmarkStart w:id="100" w:name="_Toc418512134"/>
      <w:r>
        <w:rPr>
          <w:rFonts w:hint="eastAsia" w:ascii="宋体" w:hAnsi="宋体" w:cs="宋体"/>
          <w:b/>
          <w:sz w:val="21"/>
          <w:szCs w:val="21"/>
          <w:highlight w:val="none"/>
        </w:rPr>
        <w:t>八、</w:t>
      </w:r>
      <w:bookmarkEnd w:id="100"/>
      <w:r>
        <w:rPr>
          <w:rFonts w:hint="eastAsia" w:ascii="宋体" w:hAnsi="宋体" w:cs="宋体"/>
          <w:b/>
          <w:sz w:val="21"/>
          <w:szCs w:val="21"/>
          <w:highlight w:val="none"/>
        </w:rPr>
        <w:t>合同的授予</w:t>
      </w:r>
    </w:p>
    <w:p w14:paraId="27FAABDF">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（一）合同授予标准</w:t>
      </w:r>
    </w:p>
    <w:p w14:paraId="56A04C3F">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采购人将把合同授予给被确定为实质上响应招标文件要求并具有履约能力的综合排名第一的投标人。排名第一的中标候选人放弃中标、因不可抗力不能履行合同、不按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5E99FC9A">
      <w:pPr>
        <w:snapToGrid w:val="0"/>
        <w:spacing w:line="360" w:lineRule="auto"/>
        <w:ind w:firstLine="422" w:firstLineChars="200"/>
        <w:textAlignment w:val="auto"/>
        <w:rPr>
          <w:rFonts w:ascii="宋体" w:hAnsi="宋体"/>
          <w:bCs/>
          <w:iCs/>
          <w:sz w:val="21"/>
          <w:szCs w:val="21"/>
          <w:highlight w:val="none"/>
        </w:rPr>
      </w:pPr>
      <w:r>
        <w:rPr>
          <w:rFonts w:hint="eastAsia" w:ascii="宋体" w:hAnsi="宋体"/>
          <w:b/>
          <w:iCs/>
          <w:sz w:val="21"/>
          <w:szCs w:val="21"/>
          <w:highlight w:val="none"/>
        </w:rPr>
        <w:t>（二）</w:t>
      </w:r>
      <w:r>
        <w:rPr>
          <w:rFonts w:hint="eastAsia" w:ascii="宋体" w:hAnsi="宋体"/>
          <w:bCs/>
          <w:iCs/>
          <w:sz w:val="21"/>
          <w:szCs w:val="21"/>
          <w:highlight w:val="none"/>
        </w:rPr>
        <w:t>接受和拒绝任何或所有投标的权力</w:t>
      </w:r>
    </w:p>
    <w:p w14:paraId="547C997A">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 xml:space="preserve"> 为维护国家和社会公共利益，采购人保留在授标之前任何时候接受或拒绝任何投标人中标的权利，以及宣布所有或任何投标文件无效的权力，对受影响的投标人不承担任何责任，也无义务向受影响的投标人解释采取这一行动的理由。</w:t>
      </w:r>
    </w:p>
    <w:p w14:paraId="4B18CEFC">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（三）中标通知书</w:t>
      </w:r>
    </w:p>
    <w:p w14:paraId="11C98872">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1、在公告中标结果的同时，采购人或者采购代理机构应当向中标人发出中标通知书；中标通知书发出后，采购人不得违法改变中标结果，中标人无正当理由不得放弃中标。</w:t>
      </w:r>
    </w:p>
    <w:p w14:paraId="7B842A4B">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2、《中标通知书》是合同的组成部分。</w:t>
      </w:r>
    </w:p>
    <w:p w14:paraId="185777E2">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（四）签订合同</w:t>
      </w:r>
    </w:p>
    <w:p w14:paraId="6E9EDDA9">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1.中标人应当自发出中标通知书之日起 30 日内，派遣其授权在合同上签字的代表与采购人签订合同。</w:t>
      </w:r>
    </w:p>
    <w:p w14:paraId="5FAA7DF3">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2.招标文件、中标人的投标文件及其澄清文件等，均为签订合同的依据。</w:t>
      </w:r>
    </w:p>
    <w:p w14:paraId="2AAEC04D">
      <w:pPr>
        <w:widowControl/>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在规定期限内，中标人拒绝与采购人签订合同的，可视为自动放弃中标资格，履约保证金不予退还，给采购人造成的损失超过履约保证金数额的，还应当对超过部分予以赔偿；没有提交履约保证金的，应当对采购人的损失承担赔偿责任。</w:t>
      </w:r>
    </w:p>
    <w:p w14:paraId="0D140877">
      <w:pPr>
        <w:spacing w:line="360" w:lineRule="auto"/>
        <w:ind w:firstLine="482"/>
        <w:rPr>
          <w:rFonts w:ascii="宋体" w:hAnsi="宋体" w:cs="宋体"/>
          <w:b/>
          <w:sz w:val="21"/>
          <w:szCs w:val="21"/>
          <w:highlight w:val="none"/>
        </w:rPr>
      </w:pPr>
      <w:r>
        <w:rPr>
          <w:rFonts w:hint="eastAsia" w:ascii="宋体" w:hAnsi="宋体" w:cs="宋体"/>
          <w:b/>
          <w:sz w:val="21"/>
          <w:szCs w:val="21"/>
          <w:highlight w:val="none"/>
        </w:rPr>
        <w:t>4.依据《政府采购促进中小企业发展管理办法》（财库﹝2020﹞46 号）的规定享受扶持政策获得政府采购合同的，小微企业不得将合同分包给大中型企业，中型企业不得将合同分包给大型企业。</w:t>
      </w:r>
    </w:p>
    <w:p w14:paraId="54958370">
      <w:pPr>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并按相关法律法规进行处理。</w:t>
      </w:r>
    </w:p>
    <w:p w14:paraId="06E04119">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6、中标人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所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中标人须保证合同货物在接收试验时各项技术参数满足合同要求。</w:t>
      </w:r>
    </w:p>
    <w:p w14:paraId="642E14A7">
      <w:pPr>
        <w:tabs>
          <w:tab w:val="left" w:pos="2370"/>
        </w:tabs>
        <w:snapToGrid w:val="0"/>
        <w:spacing w:line="360" w:lineRule="auto"/>
        <w:ind w:firstLine="422" w:firstLineChars="200"/>
        <w:rPr>
          <w:rFonts w:ascii="宋体" w:hAnsi="宋体" w:cs="宋体"/>
          <w:b/>
          <w:sz w:val="21"/>
          <w:szCs w:val="21"/>
          <w:highlight w:val="none"/>
        </w:rPr>
      </w:pPr>
    </w:p>
    <w:p w14:paraId="56DB29D3">
      <w:pPr>
        <w:tabs>
          <w:tab w:val="left" w:pos="2370"/>
        </w:tabs>
        <w:snapToGrid w:val="0"/>
        <w:spacing w:line="360" w:lineRule="auto"/>
        <w:ind w:firstLine="422" w:firstLineChars="200"/>
        <w:rPr>
          <w:rFonts w:ascii="宋体" w:hAnsi="宋体" w:cs="宋体"/>
          <w:b/>
          <w:sz w:val="21"/>
          <w:szCs w:val="21"/>
          <w:highlight w:val="none"/>
        </w:rPr>
      </w:pPr>
      <w:bookmarkStart w:id="101" w:name="_Toc418512135"/>
      <w:r>
        <w:rPr>
          <w:rFonts w:hint="eastAsia" w:ascii="宋体" w:hAnsi="宋体" w:cs="宋体"/>
          <w:b/>
          <w:sz w:val="21"/>
          <w:szCs w:val="21"/>
          <w:highlight w:val="none"/>
        </w:rPr>
        <w:t>九、关于询问或质疑和投诉</w:t>
      </w:r>
      <w:bookmarkEnd w:id="101"/>
    </w:p>
    <w:p w14:paraId="30E077B8">
      <w:pPr>
        <w:snapToGrid w:val="0"/>
        <w:spacing w:line="360" w:lineRule="auto"/>
        <w:ind w:right="12"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供应商</w:t>
      </w:r>
      <w:r>
        <w:rPr>
          <w:rFonts w:ascii="宋体" w:hAnsi="宋体"/>
          <w:kern w:val="2"/>
          <w:sz w:val="21"/>
          <w:szCs w:val="21"/>
          <w:highlight w:val="none"/>
        </w:rPr>
        <w:t>认为采购文件、采购过程、成交或者成交结果使自己的权益受到损害的，可以在知道或者应知其权益受到损害之日起7个工作日内，以书面形式向</w:t>
      </w:r>
      <w:r>
        <w:rPr>
          <w:rFonts w:hint="eastAsia" w:ascii="宋体" w:hAnsi="宋体"/>
          <w:kern w:val="2"/>
          <w:sz w:val="21"/>
          <w:szCs w:val="21"/>
          <w:highlight w:val="none"/>
        </w:rPr>
        <w:t>采购人、</w:t>
      </w:r>
      <w:r>
        <w:rPr>
          <w:rFonts w:ascii="宋体" w:hAnsi="宋体"/>
          <w:kern w:val="2"/>
          <w:sz w:val="21"/>
          <w:szCs w:val="21"/>
          <w:highlight w:val="none"/>
        </w:rPr>
        <w:t>采购代理机构提出质疑。</w:t>
      </w:r>
      <w:r>
        <w:rPr>
          <w:rFonts w:hint="eastAsia" w:ascii="宋体" w:hAnsi="宋体"/>
          <w:kern w:val="2"/>
          <w:sz w:val="21"/>
          <w:szCs w:val="21"/>
          <w:highlight w:val="none"/>
        </w:rPr>
        <w:t>供应商</w:t>
      </w:r>
      <w:r>
        <w:rPr>
          <w:rFonts w:ascii="宋体" w:hAnsi="宋体"/>
          <w:kern w:val="2"/>
          <w:sz w:val="21"/>
          <w:szCs w:val="21"/>
          <w:highlight w:val="none"/>
        </w:rPr>
        <w:t>应</w:t>
      </w:r>
      <w:r>
        <w:rPr>
          <w:rFonts w:hint="eastAsia" w:ascii="宋体" w:hAnsi="宋体"/>
          <w:kern w:val="2"/>
          <w:sz w:val="21"/>
          <w:szCs w:val="21"/>
          <w:highlight w:val="none"/>
        </w:rPr>
        <w:t>按照《政府采购质疑和投诉办法》（财政部令第94号）及相关法律法规要求，</w:t>
      </w:r>
      <w:r>
        <w:rPr>
          <w:rFonts w:ascii="宋体" w:hAnsi="宋体"/>
          <w:kern w:val="2"/>
          <w:sz w:val="21"/>
          <w:szCs w:val="21"/>
          <w:highlight w:val="none"/>
        </w:rPr>
        <w:t>在法定质疑期内</w:t>
      </w:r>
      <w:r>
        <w:rPr>
          <w:rFonts w:hint="eastAsia" w:ascii="宋体" w:hAnsi="宋体"/>
          <w:kern w:val="2"/>
          <w:sz w:val="21"/>
          <w:szCs w:val="21"/>
          <w:highlight w:val="none"/>
        </w:rPr>
        <w:t>以书面形式</w:t>
      </w:r>
      <w:r>
        <w:rPr>
          <w:rFonts w:ascii="宋体" w:hAnsi="宋体"/>
          <w:kern w:val="2"/>
          <w:sz w:val="21"/>
          <w:szCs w:val="21"/>
          <w:highlight w:val="none"/>
        </w:rPr>
        <w:t>一次性提出针对同一采购程序环节的所有质疑。</w:t>
      </w:r>
    </w:p>
    <w:p w14:paraId="2E5D8F2F">
      <w:pPr>
        <w:snapToGrid w:val="0"/>
        <w:spacing w:line="360" w:lineRule="auto"/>
        <w:ind w:right="12"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（一）质疑内容、时限</w:t>
      </w:r>
    </w:p>
    <w:p w14:paraId="564AC089">
      <w:pPr>
        <w:snapToGrid w:val="0"/>
        <w:spacing w:line="360" w:lineRule="auto"/>
        <w:ind w:firstLine="420" w:firstLineChars="200"/>
        <w:textAlignment w:val="auto"/>
        <w:rPr>
          <w:rFonts w:ascii="宋体" w:hAnsi="宋体"/>
          <w:bCs/>
          <w:iCs/>
          <w:sz w:val="21"/>
          <w:szCs w:val="21"/>
          <w:highlight w:val="none"/>
        </w:rPr>
      </w:pPr>
      <w:r>
        <w:rPr>
          <w:rFonts w:hint="eastAsia" w:ascii="宋体" w:hAnsi="宋体"/>
          <w:bCs/>
          <w:iCs/>
          <w:sz w:val="21"/>
          <w:szCs w:val="21"/>
          <w:highlight w:val="none"/>
        </w:rPr>
        <w:t>1．</w:t>
      </w:r>
      <w:r>
        <w:rPr>
          <w:rFonts w:hint="eastAsia" w:ascii="宋体" w:hAnsi="宋体"/>
          <w:kern w:val="2"/>
          <w:sz w:val="21"/>
          <w:szCs w:val="21"/>
          <w:highlight w:val="none"/>
        </w:rPr>
        <w:t>投标人对招标文件如有异议的，应在收到招标文件之日或者招标文件公告期限届满之日(招标文件公告期限为采购公告发出之日起五个工作日)起七个工作日内以书面形式一次性向采购组织机构或采购代理机构提出询问或质疑，质疑须附相关证明材料。</w:t>
      </w:r>
    </w:p>
    <w:p w14:paraId="0CC92608">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2．投标人对中标结果有异议的，应当在中标结果</w:t>
      </w:r>
      <w:r>
        <w:rPr>
          <w:rFonts w:ascii="宋体" w:hAnsi="宋体"/>
          <w:kern w:val="2"/>
          <w:sz w:val="21"/>
          <w:szCs w:val="21"/>
          <w:highlight w:val="none"/>
        </w:rPr>
        <w:t>公告</w:t>
      </w:r>
      <w:r>
        <w:rPr>
          <w:rFonts w:hint="eastAsia" w:ascii="宋体" w:hAnsi="宋体"/>
          <w:sz w:val="21"/>
          <w:szCs w:val="21"/>
          <w:highlight w:val="none"/>
        </w:rPr>
        <w:t>期限届满之日</w:t>
      </w:r>
      <w:r>
        <w:rPr>
          <w:rFonts w:hint="eastAsia" w:ascii="宋体" w:hAnsi="宋体"/>
          <w:kern w:val="2"/>
          <w:sz w:val="21"/>
          <w:szCs w:val="21"/>
          <w:highlight w:val="none"/>
        </w:rPr>
        <w:t>起七个工作日内以书面形式一次性向采购组织机构提出质疑，并附相关证明材料。</w:t>
      </w:r>
    </w:p>
    <w:p w14:paraId="1BC4C7B7">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3．投标人对招标文件中投标人特定资格条件、采购项目需求、商务要求、评标标准及评标细则有异议的，应主要向采购组织机构提出质疑，其他问题可向采购代理机构提出质疑。</w:t>
      </w:r>
    </w:p>
    <w:p w14:paraId="672E83E8">
      <w:pPr>
        <w:snapToGrid w:val="0"/>
        <w:spacing w:line="360" w:lineRule="auto"/>
        <w:ind w:right="12" w:firstLine="480"/>
        <w:jc w:val="both"/>
        <w:textAlignment w:val="auto"/>
        <w:rPr>
          <w:rFonts w:ascii="宋体" w:hAnsi="宋体"/>
          <w:b/>
          <w:kern w:val="2"/>
          <w:sz w:val="21"/>
          <w:szCs w:val="21"/>
          <w:highlight w:val="none"/>
        </w:rPr>
      </w:pPr>
      <w:r>
        <w:rPr>
          <w:rFonts w:hint="eastAsia" w:ascii="宋体" w:hAnsi="宋体"/>
          <w:b/>
          <w:kern w:val="2"/>
          <w:sz w:val="21"/>
          <w:szCs w:val="21"/>
          <w:highlight w:val="none"/>
        </w:rPr>
        <w:t>采购组织机构询问、质疑受理人：杨老师，电话：023-68251032，邮箱：yangm@swu.edu.cn。请将询问或质疑内容以word电子文档及其加盖有投标人公章的电子扫描文档（注明联系人及电话）两种文档发至指定邮箱，同时电话告知采购组织机构受理人。</w:t>
      </w:r>
    </w:p>
    <w:p w14:paraId="7E873F9B">
      <w:pPr>
        <w:snapToGrid w:val="0"/>
        <w:spacing w:line="360" w:lineRule="auto"/>
        <w:ind w:right="12"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（二）</w:t>
      </w:r>
      <w:r>
        <w:rPr>
          <w:rFonts w:hint="eastAsia" w:ascii="宋体" w:hAnsi="宋体"/>
          <w:bCs/>
          <w:iCs/>
          <w:sz w:val="21"/>
          <w:szCs w:val="21"/>
          <w:highlight w:val="none"/>
        </w:rPr>
        <w:t>询问或</w:t>
      </w:r>
      <w:r>
        <w:rPr>
          <w:rFonts w:hint="eastAsia" w:ascii="宋体" w:hAnsi="宋体"/>
          <w:kern w:val="2"/>
          <w:sz w:val="21"/>
          <w:szCs w:val="21"/>
          <w:highlight w:val="none"/>
        </w:rPr>
        <w:t>质疑答复时限</w:t>
      </w:r>
    </w:p>
    <w:p w14:paraId="25A025D4">
      <w:pPr>
        <w:snapToGrid w:val="0"/>
        <w:spacing w:line="360" w:lineRule="auto"/>
        <w:ind w:firstLine="420" w:firstLineChars="200"/>
        <w:textAlignment w:val="auto"/>
        <w:rPr>
          <w:rFonts w:ascii="宋体" w:hAnsi="宋体"/>
          <w:bCs/>
          <w:iCs/>
          <w:sz w:val="21"/>
          <w:szCs w:val="21"/>
          <w:highlight w:val="none"/>
        </w:rPr>
      </w:pPr>
      <w:r>
        <w:rPr>
          <w:rFonts w:hint="eastAsia" w:ascii="宋体" w:hAnsi="宋体"/>
          <w:kern w:val="2"/>
          <w:sz w:val="21"/>
          <w:szCs w:val="21"/>
          <w:highlight w:val="none"/>
        </w:rPr>
        <w:t>采购组织机构（采购代理机构）在收到投标人书面质疑后七个工作日内，对质疑内容作出答复。</w:t>
      </w:r>
      <w:r>
        <w:rPr>
          <w:rFonts w:hint="eastAsia" w:ascii="宋体" w:hAnsi="宋体"/>
          <w:bCs/>
          <w:iCs/>
          <w:sz w:val="21"/>
          <w:szCs w:val="21"/>
          <w:highlight w:val="none"/>
        </w:rPr>
        <w:t>在收到投标人依法提出的询问后三个工作日内对询问内容作出答复。</w:t>
      </w:r>
    </w:p>
    <w:p w14:paraId="0BD80E0F">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（三）不予受理或暂缓受理</w:t>
      </w:r>
    </w:p>
    <w:p w14:paraId="7AA01955">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1．</w:t>
      </w:r>
      <w:r>
        <w:rPr>
          <w:rFonts w:hint="eastAsia" w:ascii="宋体" w:hAnsi="宋体"/>
          <w:bCs/>
          <w:iCs/>
          <w:sz w:val="21"/>
          <w:szCs w:val="21"/>
          <w:highlight w:val="none"/>
        </w:rPr>
        <w:t>询问或</w:t>
      </w:r>
      <w:r>
        <w:rPr>
          <w:rFonts w:hint="eastAsia" w:ascii="宋体" w:hAnsi="宋体"/>
          <w:kern w:val="2"/>
          <w:sz w:val="21"/>
          <w:szCs w:val="21"/>
          <w:highlight w:val="none"/>
        </w:rPr>
        <w:t>质疑有下列情形之一的，不予受理：</w:t>
      </w:r>
    </w:p>
    <w:p w14:paraId="6AF8C172">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1.1</w:t>
      </w:r>
      <w:r>
        <w:rPr>
          <w:rFonts w:hint="eastAsia" w:ascii="宋体" w:hAnsi="宋体"/>
          <w:bCs/>
          <w:iCs/>
          <w:sz w:val="21"/>
          <w:szCs w:val="21"/>
          <w:highlight w:val="none"/>
        </w:rPr>
        <w:t>询问或</w:t>
      </w:r>
      <w:r>
        <w:rPr>
          <w:rFonts w:hint="eastAsia" w:ascii="宋体" w:hAnsi="宋体"/>
          <w:kern w:val="2"/>
          <w:sz w:val="21"/>
          <w:szCs w:val="21"/>
          <w:highlight w:val="none"/>
        </w:rPr>
        <w:t>质疑超过有效期的；</w:t>
      </w:r>
    </w:p>
    <w:p w14:paraId="64221E16">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1.2对同一事项重复</w:t>
      </w:r>
      <w:r>
        <w:rPr>
          <w:rFonts w:hint="eastAsia" w:ascii="宋体" w:hAnsi="宋体"/>
          <w:bCs/>
          <w:iCs/>
          <w:sz w:val="21"/>
          <w:szCs w:val="21"/>
          <w:highlight w:val="none"/>
        </w:rPr>
        <w:t>询问或</w:t>
      </w:r>
      <w:r>
        <w:rPr>
          <w:rFonts w:hint="eastAsia" w:ascii="宋体" w:hAnsi="宋体"/>
          <w:kern w:val="2"/>
          <w:sz w:val="21"/>
          <w:szCs w:val="21"/>
          <w:highlight w:val="none"/>
        </w:rPr>
        <w:t>质疑的。</w:t>
      </w:r>
    </w:p>
    <w:p w14:paraId="0BE90C96">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2．</w:t>
      </w:r>
      <w:r>
        <w:rPr>
          <w:rFonts w:hint="eastAsia" w:ascii="宋体" w:hAnsi="宋体"/>
          <w:bCs/>
          <w:iCs/>
          <w:sz w:val="21"/>
          <w:szCs w:val="21"/>
          <w:highlight w:val="none"/>
        </w:rPr>
        <w:t>询问或</w:t>
      </w:r>
      <w:r>
        <w:rPr>
          <w:rFonts w:hint="eastAsia" w:ascii="宋体" w:hAnsi="宋体"/>
          <w:kern w:val="2"/>
          <w:sz w:val="21"/>
          <w:szCs w:val="21"/>
          <w:highlight w:val="none"/>
        </w:rPr>
        <w:t>质疑有下列情形之一的，应暂不受理并告知投标人补充材料。投标人及时补充材料的，应予受理；逾期未补充的，不予受理：</w:t>
      </w:r>
    </w:p>
    <w:p w14:paraId="06947AC3">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2.1</w:t>
      </w:r>
      <w:r>
        <w:rPr>
          <w:rFonts w:hint="eastAsia" w:ascii="宋体" w:hAnsi="宋体"/>
          <w:bCs/>
          <w:iCs/>
          <w:sz w:val="21"/>
          <w:szCs w:val="21"/>
          <w:highlight w:val="none"/>
        </w:rPr>
        <w:t>询问或质疑书内容不符合政府采购相关询问或质疑投诉政策之规定的；</w:t>
      </w:r>
    </w:p>
    <w:p w14:paraId="09363B06">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2.2质疑书提供的依据或证明材料不全的；</w:t>
      </w:r>
    </w:p>
    <w:p w14:paraId="008300CB">
      <w:pPr>
        <w:snapToGrid w:val="0"/>
        <w:spacing w:line="360" w:lineRule="auto"/>
        <w:ind w:right="12" w:firstLine="480"/>
        <w:jc w:val="both"/>
        <w:textAlignment w:val="auto"/>
        <w:rPr>
          <w:rFonts w:ascii="宋体" w:hAnsi="宋体"/>
          <w:bCs/>
          <w:iCs/>
          <w:sz w:val="21"/>
          <w:szCs w:val="21"/>
          <w:highlight w:val="none"/>
        </w:rPr>
      </w:pPr>
      <w:r>
        <w:rPr>
          <w:rFonts w:hint="eastAsia" w:ascii="宋体" w:hAnsi="宋体"/>
          <w:kern w:val="2"/>
          <w:sz w:val="21"/>
          <w:szCs w:val="21"/>
          <w:highlight w:val="none"/>
        </w:rPr>
        <w:t>2.3质疑书副本数量不足的</w:t>
      </w:r>
      <w:r>
        <w:rPr>
          <w:rFonts w:hint="eastAsia" w:ascii="宋体" w:hAnsi="宋体"/>
          <w:bCs/>
          <w:iCs/>
          <w:sz w:val="21"/>
          <w:szCs w:val="21"/>
          <w:highlight w:val="none"/>
        </w:rPr>
        <w:t>（质疑书内容涉及其他投标人，并且需要采购人处理质疑时向其他投标人进行核实的，质疑投标人未按照与质疑事项相关的</w:t>
      </w:r>
      <w:r>
        <w:rPr>
          <w:rFonts w:hint="eastAsia" w:ascii="宋体" w:hAnsi="宋体"/>
          <w:kern w:val="2"/>
          <w:sz w:val="21"/>
          <w:szCs w:val="21"/>
          <w:highlight w:val="none"/>
        </w:rPr>
        <w:t>投标人</w:t>
      </w:r>
      <w:r>
        <w:rPr>
          <w:rFonts w:hint="eastAsia" w:ascii="宋体" w:hAnsi="宋体"/>
          <w:bCs/>
          <w:iCs/>
          <w:sz w:val="21"/>
          <w:szCs w:val="21"/>
          <w:highlight w:val="none"/>
        </w:rPr>
        <w:t>数量提交质疑书副本）。</w:t>
      </w:r>
    </w:p>
    <w:p w14:paraId="3CC21448">
      <w:pPr>
        <w:snapToGrid w:val="0"/>
        <w:spacing w:line="360" w:lineRule="auto"/>
        <w:ind w:firstLine="420" w:firstLineChars="200"/>
        <w:textAlignment w:val="auto"/>
        <w:rPr>
          <w:rFonts w:ascii="宋体" w:hAnsi="宋体"/>
          <w:bCs/>
          <w:iCs/>
          <w:sz w:val="21"/>
          <w:szCs w:val="21"/>
          <w:highlight w:val="none"/>
        </w:rPr>
      </w:pPr>
      <w:r>
        <w:rPr>
          <w:rFonts w:hint="eastAsia" w:ascii="宋体" w:hAnsi="宋体"/>
          <w:kern w:val="2"/>
          <w:sz w:val="21"/>
          <w:szCs w:val="21"/>
          <w:highlight w:val="none"/>
        </w:rPr>
        <w:t>（四）投诉</w:t>
      </w:r>
      <w:r>
        <w:rPr>
          <w:rStyle w:val="87"/>
          <w:rFonts w:hint="eastAsia" w:ascii="宋体" w:hAnsi="宋体"/>
          <w:highlight w:val="none"/>
        </w:rPr>
        <w:t>（</w:t>
      </w:r>
      <w:r>
        <w:rPr>
          <w:rFonts w:hint="eastAsia" w:ascii="宋体" w:hAnsi="宋体"/>
          <w:bCs/>
          <w:iCs/>
          <w:sz w:val="21"/>
          <w:szCs w:val="21"/>
          <w:highlight w:val="none"/>
        </w:rPr>
        <w:t>需要检验、检测、鉴定、专家评审以及需要投诉人补正材料的，所需时间不计算在回复期限内）</w:t>
      </w:r>
    </w:p>
    <w:p w14:paraId="7C90F242">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1．投标人对采购组织机构（采购代理机构）的质疑答复不满意，或者采购组织机构（采购代理机构）未在规定期限内作出答复的，可在答复期满后十五个工作日内按有关规定，向政府采购监督管理部门提起投诉。</w:t>
      </w:r>
    </w:p>
    <w:p w14:paraId="5FAACD0E">
      <w:pPr>
        <w:snapToGrid w:val="0"/>
        <w:spacing w:line="360" w:lineRule="auto"/>
        <w:ind w:right="12" w:firstLine="480"/>
        <w:jc w:val="both"/>
        <w:textAlignment w:val="auto"/>
        <w:rPr>
          <w:rFonts w:ascii="宋体" w:hAnsi="宋体"/>
          <w:kern w:val="2"/>
          <w:sz w:val="21"/>
          <w:szCs w:val="21"/>
          <w:highlight w:val="none"/>
        </w:rPr>
      </w:pPr>
      <w:r>
        <w:rPr>
          <w:rFonts w:hint="eastAsia" w:ascii="宋体" w:hAnsi="宋体"/>
          <w:kern w:val="2"/>
          <w:sz w:val="21"/>
          <w:szCs w:val="21"/>
          <w:highlight w:val="none"/>
        </w:rPr>
        <w:t>2．投标人在提出投诉时，应附送相关证明材料。投诉书及证明材料为外文的，应同时提供其中文译本；中文与外文意思不一致的，以中文为准。</w:t>
      </w:r>
    </w:p>
    <w:p w14:paraId="36896E53">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3．在确定受理投诉后，政府采购监督管理部门自受理投诉之日起三十个工作日内对投诉事项做出处理决定，并将投诉处理决定书送达投诉人、被投诉人和其他与投诉处理决定有利害关系的政府采购相关当事人。</w:t>
      </w:r>
    </w:p>
    <w:p w14:paraId="515A30A1">
      <w:pPr>
        <w:tabs>
          <w:tab w:val="left" w:pos="2370"/>
        </w:tabs>
        <w:snapToGrid w:val="0"/>
        <w:spacing w:line="360" w:lineRule="auto"/>
        <w:ind w:firstLine="422" w:firstLineChars="200"/>
        <w:rPr>
          <w:rFonts w:ascii="宋体" w:hAnsi="宋体" w:cs="宋体"/>
          <w:b/>
          <w:sz w:val="21"/>
          <w:szCs w:val="21"/>
          <w:highlight w:val="none"/>
        </w:rPr>
      </w:pPr>
      <w:bookmarkStart w:id="102" w:name="_Toc523826343"/>
      <w:bookmarkStart w:id="103" w:name="_Toc516249151"/>
      <w:r>
        <w:rPr>
          <w:rFonts w:hint="eastAsia" w:ascii="宋体" w:hAnsi="宋体" w:cs="宋体"/>
          <w:b/>
          <w:sz w:val="21"/>
          <w:szCs w:val="21"/>
          <w:highlight w:val="none"/>
        </w:rPr>
        <w:t>十</w:t>
      </w:r>
      <w:r>
        <w:rPr>
          <w:rFonts w:ascii="宋体" w:hAnsi="宋体" w:cs="宋体"/>
          <w:b/>
          <w:sz w:val="21"/>
          <w:szCs w:val="21"/>
          <w:highlight w:val="none"/>
        </w:rPr>
        <w:t>、招标代理服务费</w:t>
      </w:r>
      <w:bookmarkEnd w:id="102"/>
      <w:bookmarkEnd w:id="103"/>
    </w:p>
    <w:p w14:paraId="0C087F76">
      <w:pPr>
        <w:widowControl/>
        <w:spacing w:line="360" w:lineRule="auto"/>
        <w:ind w:firstLine="420" w:firstLineChars="200"/>
        <w:rPr>
          <w:rFonts w:ascii="宋体" w:hAnsi="宋体"/>
          <w:kern w:val="2"/>
          <w:sz w:val="21"/>
          <w:szCs w:val="21"/>
          <w:highlight w:val="none"/>
        </w:rPr>
      </w:pPr>
      <w:bookmarkStart w:id="104" w:name="_Toc343881212"/>
      <w:bookmarkStart w:id="105" w:name="_Toc429584878"/>
      <w:bookmarkStart w:id="106" w:name="_Toc342983494"/>
      <w:bookmarkStart w:id="107" w:name="_Toc345318310"/>
      <w:r>
        <w:rPr>
          <w:rFonts w:hint="eastAsia" w:ascii="宋体" w:hAnsi="宋体"/>
          <w:kern w:val="2"/>
          <w:sz w:val="21"/>
          <w:szCs w:val="21"/>
          <w:highlight w:val="none"/>
        </w:rPr>
        <w:t>1.</w:t>
      </w:r>
      <w:bookmarkEnd w:id="104"/>
      <w:bookmarkEnd w:id="105"/>
      <w:bookmarkEnd w:id="106"/>
      <w:bookmarkEnd w:id="107"/>
      <w:r>
        <w:rPr>
          <w:rFonts w:hint="eastAsia" w:ascii="宋体" w:hAnsi="宋体"/>
          <w:kern w:val="2"/>
          <w:sz w:val="21"/>
          <w:szCs w:val="21"/>
          <w:highlight w:val="none"/>
        </w:rPr>
        <w:t xml:space="preserve">中标人在领取中标通知书前一次性支付给重庆泓展建设工程咨询有限公司。招标代理服务费的收取标准按照以下标准执行： </w:t>
      </w:r>
    </w:p>
    <w:p w14:paraId="3D0E85B8">
      <w:pPr>
        <w:widowControl/>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参照原《国家发展改革委关于降低部分建设项目收费标准规范收费行为等有关问题的通知》（发改价格[2011]534号）文件及原国家计委《招标代理服务收费管理暂行办法》（[2002]1980号）文件收费标准为依据下浮50%计算。</w:t>
      </w:r>
      <w:r>
        <w:rPr>
          <w:rFonts w:hint="eastAsia" w:ascii="宋体" w:hAnsi="宋体" w:cs="宋体"/>
          <w:sz w:val="21"/>
          <w:szCs w:val="21"/>
          <w:highlight w:val="none"/>
        </w:rPr>
        <w:t>按中标（成交）金额计算的代理服务费总额不足</w:t>
      </w:r>
      <w:r>
        <w:rPr>
          <w:rFonts w:ascii="宋体" w:hAnsi="宋体" w:cs="宋体"/>
          <w:sz w:val="21"/>
          <w:szCs w:val="21"/>
          <w:highlight w:val="none"/>
        </w:rPr>
        <w:t>10000</w:t>
      </w:r>
      <w:r>
        <w:rPr>
          <w:rFonts w:hint="eastAsia" w:ascii="宋体" w:hAnsi="宋体" w:cs="宋体"/>
          <w:sz w:val="21"/>
          <w:szCs w:val="21"/>
          <w:highlight w:val="none"/>
        </w:rPr>
        <w:t>元的，按</w:t>
      </w:r>
      <w:r>
        <w:rPr>
          <w:rFonts w:ascii="宋体" w:hAnsi="宋体" w:cs="宋体"/>
          <w:sz w:val="21"/>
          <w:szCs w:val="21"/>
          <w:highlight w:val="none"/>
        </w:rPr>
        <w:t>10000</w:t>
      </w:r>
      <w:r>
        <w:rPr>
          <w:rFonts w:hint="eastAsia" w:ascii="宋体" w:hAnsi="宋体" w:cs="宋体"/>
          <w:sz w:val="21"/>
          <w:szCs w:val="21"/>
          <w:highlight w:val="none"/>
        </w:rPr>
        <w:t>元结算</w:t>
      </w:r>
      <w:r>
        <w:rPr>
          <w:rFonts w:hint="eastAsia" w:ascii="宋体" w:hAnsi="宋体"/>
          <w:kern w:val="2"/>
          <w:sz w:val="21"/>
          <w:szCs w:val="21"/>
          <w:highlight w:val="none"/>
        </w:rPr>
        <w:t>。</w:t>
      </w:r>
    </w:p>
    <w:p w14:paraId="712CB1FE">
      <w:pPr>
        <w:widowControl/>
        <w:spacing w:line="360" w:lineRule="auto"/>
        <w:ind w:firstLine="420" w:firstLineChars="200"/>
        <w:rPr>
          <w:rFonts w:ascii="宋体" w:hAnsi="宋体"/>
          <w:kern w:val="2"/>
          <w:sz w:val="21"/>
          <w:szCs w:val="21"/>
          <w:highlight w:val="none"/>
        </w:rPr>
      </w:pPr>
      <w:r>
        <w:rPr>
          <w:rFonts w:hint="eastAsia" w:ascii="宋体" w:hAnsi="宋体"/>
          <w:kern w:val="2"/>
          <w:sz w:val="21"/>
          <w:szCs w:val="21"/>
          <w:highlight w:val="none"/>
        </w:rPr>
        <w:t>2、收取采购代理服务费帐户</w:t>
      </w:r>
    </w:p>
    <w:p w14:paraId="5AB5486B">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户  名：重庆泓展建设工程咨询有限公司</w:t>
      </w:r>
    </w:p>
    <w:p w14:paraId="77A8277B">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开户行：中国银行重庆两江分行金开支行</w:t>
      </w:r>
    </w:p>
    <w:p w14:paraId="08FF8822">
      <w:pPr>
        <w:snapToGrid w:val="0"/>
        <w:spacing w:line="360" w:lineRule="auto"/>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账 号：108835127964</w:t>
      </w:r>
    </w:p>
    <w:p w14:paraId="4E1629F0">
      <w:pPr>
        <w:adjustRightInd/>
        <w:spacing w:line="360" w:lineRule="auto"/>
        <w:ind w:firstLine="480" w:firstLineChars="200"/>
        <w:jc w:val="both"/>
        <w:textAlignment w:val="auto"/>
        <w:rPr>
          <w:rFonts w:ascii="宋体" w:hAnsi="宋体"/>
          <w:kern w:val="2"/>
          <w:highlight w:val="none"/>
        </w:rPr>
      </w:pPr>
    </w:p>
    <w:p w14:paraId="4353AEC2">
      <w:pPr>
        <w:adjustRightInd/>
        <w:spacing w:line="360" w:lineRule="auto"/>
        <w:ind w:firstLine="480" w:firstLineChars="200"/>
        <w:jc w:val="both"/>
        <w:textAlignment w:val="auto"/>
        <w:rPr>
          <w:rFonts w:ascii="宋体" w:hAnsi="宋体"/>
          <w:kern w:val="2"/>
          <w:highlight w:val="none"/>
        </w:rPr>
      </w:pPr>
      <w:r>
        <w:rPr>
          <w:rFonts w:ascii="宋体" w:hAnsi="宋体"/>
          <w:kern w:val="2"/>
          <w:highlight w:val="none"/>
        </w:rPr>
        <w:br w:type="page"/>
      </w:r>
    </w:p>
    <w:p w14:paraId="7C6428C2">
      <w:pPr>
        <w:pStyle w:val="2"/>
        <w:spacing w:before="120" w:after="120"/>
        <w:ind w:left="0" w:firstLine="0"/>
        <w:jc w:val="center"/>
        <w:rPr>
          <w:rFonts w:ascii="宋体" w:hAnsi="宋体"/>
          <w:highlight w:val="none"/>
        </w:rPr>
      </w:pPr>
      <w:bookmarkStart w:id="108" w:name="_Toc483230723"/>
      <w:bookmarkStart w:id="109" w:name="_Toc105671357"/>
      <w:bookmarkStart w:id="110" w:name="_Toc480788321"/>
      <w:bookmarkStart w:id="111" w:name="_Toc174185201"/>
      <w:r>
        <w:rPr>
          <w:rFonts w:hint="eastAsia" w:ascii="宋体" w:hAnsi="宋体"/>
          <w:highlight w:val="none"/>
        </w:rPr>
        <w:t xml:space="preserve">第六篇  </w:t>
      </w:r>
      <w:bookmarkEnd w:id="108"/>
      <w:r>
        <w:rPr>
          <w:rFonts w:hint="eastAsia" w:ascii="宋体" w:hAnsi="宋体"/>
          <w:highlight w:val="none"/>
        </w:rPr>
        <w:t>合同文本</w:t>
      </w:r>
      <w:bookmarkEnd w:id="109"/>
    </w:p>
    <w:bookmarkEnd w:id="110"/>
    <w:p w14:paraId="297C83FA">
      <w:pPr>
        <w:rPr>
          <w:rFonts w:ascii="宋体" w:hAnsi="宋体"/>
          <w:b/>
          <w:bCs/>
          <w:spacing w:val="40"/>
          <w:kern w:val="21"/>
          <w:sz w:val="21"/>
          <w:szCs w:val="21"/>
          <w:highlight w:val="none"/>
        </w:rPr>
      </w:pPr>
      <w:bookmarkStart w:id="112" w:name="OLE_LINK13"/>
      <w:bookmarkEnd w:id="112"/>
    </w:p>
    <w:p w14:paraId="28DFDE12">
      <w:pPr>
        <w:spacing w:line="460" w:lineRule="exact"/>
        <w:rPr>
          <w:highlight w:val="none"/>
        </w:rPr>
      </w:pPr>
      <w:r>
        <w:rPr>
          <w:rFonts w:hint="eastAsia"/>
          <w:highlight w:val="none"/>
        </w:rPr>
        <w:t>特别说明：</w:t>
      </w:r>
    </w:p>
    <w:p w14:paraId="2F57209F">
      <w:pPr>
        <w:spacing w:line="460" w:lineRule="exact"/>
        <w:rPr>
          <w:rFonts w:cs="andale mono"/>
          <w:highlight w:val="none"/>
        </w:rPr>
      </w:pPr>
      <w:r>
        <w:rPr>
          <w:rFonts w:asciiTheme="minorEastAsia" w:hAnsiTheme="minorEastAsia" w:eastAsiaTheme="minorEastAsia"/>
          <w:highlight w:val="none"/>
        </w:rPr>
        <w:t>1</w:t>
      </w:r>
      <w:r>
        <w:rPr>
          <w:rFonts w:hint="eastAsia" w:asciiTheme="minorEastAsia" w:hAnsiTheme="minorEastAsia" w:eastAsiaTheme="minorEastAsia"/>
          <w:highlight w:val="none"/>
        </w:rPr>
        <w:t>、本合同文本模版中的内容在本招标文件其他地方有规定的从其规定，招标文件其</w:t>
      </w:r>
      <w:r>
        <w:rPr>
          <w:rFonts w:hint="eastAsia" w:cs="andale mono"/>
          <w:b/>
          <w:highlight w:val="none"/>
        </w:rPr>
        <w:t>他地方没有规定的按文本模版内容执行。</w:t>
      </w:r>
      <w:r>
        <w:rPr>
          <w:rFonts w:hint="eastAsia" w:asciiTheme="minorEastAsia" w:hAnsiTheme="minorEastAsia" w:eastAsiaTheme="minorEastAsia"/>
          <w:highlight w:val="none"/>
        </w:rPr>
        <w:t>请厂商在响应时特别注意，范本内容同时要求体现在商务偏离表内，投标人须在商务条款偏离表中进行响应[</w:t>
      </w:r>
      <w:r>
        <w:rPr>
          <w:rFonts w:hint="eastAsia"/>
          <w:highlight w:val="none"/>
        </w:rPr>
        <w:t>本篇内容（只针对第三篇专用条款未涉及的内容）不要求在商务偏离表里逐条应答，若有差异，应在商务偏离表的“偏离说明”栏填写“正偏离”或“负偏离”，同时填写正偏离或负偏离的详细内容，在“备注”栏注明该条款在投标文件中的页码号；对未在商务偏表中填写出差异的条款，视为投标人接受该内容，且对此内容无异议</w:t>
      </w:r>
      <w:r>
        <w:rPr>
          <w:rFonts w:hint="eastAsia" w:asciiTheme="minorEastAsia" w:hAnsiTheme="minorEastAsia" w:eastAsiaTheme="minorEastAsia"/>
          <w:highlight w:val="none"/>
        </w:rPr>
        <w:t>]。</w:t>
      </w:r>
    </w:p>
    <w:p w14:paraId="3C8B4390">
      <w:pPr>
        <w:pStyle w:val="862"/>
        <w:spacing w:line="460" w:lineRule="exact"/>
        <w:rPr>
          <w:b/>
          <w:bCs/>
          <w:highlight w:val="none"/>
        </w:rPr>
      </w:pPr>
      <w:r>
        <w:rPr>
          <w:rFonts w:hint="eastAsia"/>
          <w:highlight w:val="none"/>
        </w:rPr>
        <w:t>2、</w:t>
      </w:r>
      <w:r>
        <w:rPr>
          <w:highlight w:val="none"/>
        </w:rPr>
        <w:t>属于政府采购的项目采购合同按规定应当公告，若</w:t>
      </w:r>
      <w:r>
        <w:rPr>
          <w:rFonts w:hint="eastAsia"/>
          <w:highlight w:val="none"/>
        </w:rPr>
        <w:t>投标人</w:t>
      </w:r>
      <w:r>
        <w:rPr>
          <w:highlight w:val="none"/>
        </w:rPr>
        <w:t>认为有涉及国家秘密、商业秘密而不予公开的内容，请在投标（响应）文件</w:t>
      </w:r>
      <w:r>
        <w:rPr>
          <w:bCs/>
          <w:highlight w:val="none"/>
        </w:rPr>
        <w:t>中明确说明</w:t>
      </w:r>
      <w:r>
        <w:rPr>
          <w:b/>
          <w:bCs/>
          <w:highlight w:val="none"/>
        </w:rPr>
        <w:t>（国家规定须公开的除外）。</w:t>
      </w:r>
    </w:p>
    <w:p w14:paraId="45ABAFF2">
      <w:pPr>
        <w:ind w:firstLine="480" w:firstLineChars="200"/>
        <w:rPr>
          <w:highlight w:val="none"/>
        </w:rPr>
      </w:pPr>
    </w:p>
    <w:p w14:paraId="6689BF70">
      <w:pPr>
        <w:rPr>
          <w:highlight w:val="none"/>
        </w:rPr>
      </w:pPr>
      <w:r>
        <w:rPr>
          <w:highlight w:val="none"/>
        </w:rPr>
        <w:br w:type="page"/>
      </w:r>
    </w:p>
    <w:p w14:paraId="4D821470">
      <w:pPr>
        <w:ind w:firstLine="480" w:firstLineChars="200"/>
        <w:rPr>
          <w:highlight w:val="none"/>
        </w:rPr>
      </w:pPr>
    </w:p>
    <w:p w14:paraId="1256E3FB">
      <w:pPr>
        <w:adjustRightInd/>
        <w:spacing w:after="240" w:afterLines="100" w:line="240" w:lineRule="auto"/>
        <w:jc w:val="center"/>
        <w:textAlignment w:val="auto"/>
        <w:rPr>
          <w:b/>
          <w:bCs/>
          <w:spacing w:val="40"/>
          <w:kern w:val="21"/>
          <w:sz w:val="44"/>
          <w:szCs w:val="44"/>
          <w:highlight w:val="none"/>
        </w:rPr>
      </w:pPr>
      <w:r>
        <w:rPr>
          <w:rFonts w:hint="eastAsia"/>
          <w:b/>
          <w:bCs/>
          <w:spacing w:val="40"/>
          <w:kern w:val="21"/>
          <w:sz w:val="44"/>
          <w:szCs w:val="44"/>
          <w:highlight w:val="none"/>
        </w:rPr>
        <w:t>国产仪器设备采购合同</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974"/>
        <w:gridCol w:w="1654"/>
      </w:tblGrid>
      <w:tr w14:paraId="0247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2A74DF1D">
            <w:pPr>
              <w:adjustRightInd/>
              <w:spacing w:line="288" w:lineRule="auto"/>
              <w:textAlignment w:val="auto"/>
              <w:rPr>
                <w:rFonts w:ascii="宋体" w:hAnsi="宋体" w:cs="宋体"/>
                <w:b/>
                <w:bCs/>
                <w:kern w:val="2"/>
                <w:highlight w:val="none"/>
              </w:rPr>
            </w:pPr>
            <w:r>
              <w:rPr>
                <w:rFonts w:hint="eastAsia" w:ascii="宋体" w:hAnsi="宋体" w:cs="宋体"/>
                <w:b/>
                <w:bCs/>
                <w:kern w:val="2"/>
                <w:highlight w:val="none"/>
              </w:rPr>
              <w:t>供方：</w:t>
            </w:r>
          </w:p>
        </w:tc>
        <w:tc>
          <w:tcPr>
            <w:tcW w:w="4403" w:type="dxa"/>
            <w:tcBorders>
              <w:top w:val="nil"/>
              <w:left w:val="nil"/>
              <w:right w:val="nil"/>
            </w:tcBorders>
          </w:tcPr>
          <w:p w14:paraId="60A02796">
            <w:pPr>
              <w:adjustRightInd/>
              <w:spacing w:line="288" w:lineRule="auto"/>
              <w:textAlignment w:val="auto"/>
              <w:rPr>
                <w:rFonts w:ascii="宋体" w:hAnsi="宋体" w:cs="宋体"/>
                <w:b/>
                <w:bCs/>
                <w:kern w:val="2"/>
                <w:highlight w:val="none"/>
              </w:rPr>
            </w:pPr>
          </w:p>
        </w:tc>
        <w:tc>
          <w:tcPr>
            <w:tcW w:w="2936" w:type="dxa"/>
            <w:gridSpan w:val="2"/>
            <w:tcBorders>
              <w:top w:val="nil"/>
              <w:left w:val="nil"/>
              <w:bottom w:val="nil"/>
              <w:right w:val="nil"/>
            </w:tcBorders>
          </w:tcPr>
          <w:p w14:paraId="7B1B8D57">
            <w:pPr>
              <w:wordWrap w:val="0"/>
              <w:adjustRightInd/>
              <w:spacing w:line="288" w:lineRule="auto"/>
              <w:jc w:val="right"/>
              <w:textAlignment w:val="auto"/>
              <w:rPr>
                <w:rFonts w:ascii="宋体" w:hAnsi="宋体" w:cs="宋体"/>
                <w:kern w:val="2"/>
                <w:highlight w:val="none"/>
              </w:rPr>
            </w:pPr>
            <w:r>
              <w:rPr>
                <w:rFonts w:hint="eastAsia" w:ascii="宋体" w:hAnsi="宋体" w:cs="宋体"/>
                <w:b/>
                <w:bCs/>
                <w:kern w:val="2"/>
                <w:highlight w:val="none"/>
              </w:rPr>
              <w:t>合同编号</w:t>
            </w:r>
            <w:r>
              <w:rPr>
                <w:rFonts w:hint="eastAsia" w:ascii="宋体" w:hAnsi="宋体" w:cs="宋体"/>
                <w:kern w:val="2"/>
                <w:highlight w:val="none"/>
              </w:rPr>
              <w:t>：</w:t>
            </w:r>
            <w:r>
              <w:rPr>
                <w:rFonts w:hint="eastAsia" w:ascii="宋体" w:hAnsi="宋体" w:cs="宋体"/>
                <w:b/>
                <w:bCs/>
                <w:kern w:val="2"/>
                <w:highlight w:val="none"/>
              </w:rPr>
              <w:t>[2026]CS</w:t>
            </w:r>
          </w:p>
        </w:tc>
        <w:tc>
          <w:tcPr>
            <w:tcW w:w="1654" w:type="dxa"/>
            <w:tcBorders>
              <w:top w:val="nil"/>
              <w:left w:val="nil"/>
              <w:right w:val="nil"/>
            </w:tcBorders>
          </w:tcPr>
          <w:p w14:paraId="6B0A395D">
            <w:pPr>
              <w:wordWrap w:val="0"/>
              <w:adjustRightInd/>
              <w:spacing w:line="288" w:lineRule="auto"/>
              <w:textAlignment w:val="auto"/>
              <w:rPr>
                <w:rFonts w:ascii="宋体" w:hAnsi="宋体" w:cs="宋体"/>
                <w:b/>
                <w:bCs/>
                <w:kern w:val="2"/>
                <w:highlight w:val="none"/>
              </w:rPr>
            </w:pPr>
            <w:r>
              <w:rPr>
                <w:rFonts w:hint="eastAsia" w:ascii="宋体" w:hAnsi="宋体" w:cs="宋体"/>
                <w:b/>
                <w:bCs/>
                <w:vanish/>
                <w:kern w:val="2"/>
                <w:highlight w:val="none"/>
              </w:rPr>
              <w:t>设备处填写</w:t>
            </w:r>
          </w:p>
        </w:tc>
      </w:tr>
      <w:tr w14:paraId="18E84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11019620">
            <w:pPr>
              <w:wordWrap w:val="0"/>
              <w:adjustRightInd/>
              <w:spacing w:line="288" w:lineRule="auto"/>
              <w:textAlignment w:val="auto"/>
              <w:rPr>
                <w:rFonts w:ascii="宋体" w:hAnsi="宋体" w:cs="宋体"/>
                <w:b/>
                <w:bCs/>
                <w:kern w:val="2"/>
                <w:highlight w:val="none"/>
              </w:rPr>
            </w:pPr>
            <w:r>
              <w:rPr>
                <w:rFonts w:hint="eastAsia" w:ascii="宋体" w:hAnsi="宋体" w:cs="宋体"/>
                <w:b/>
                <w:bCs/>
                <w:kern w:val="2"/>
                <w:highlight w:val="none"/>
              </w:rPr>
              <w:t>需方：</w:t>
            </w:r>
          </w:p>
        </w:tc>
        <w:tc>
          <w:tcPr>
            <w:tcW w:w="4403" w:type="dxa"/>
            <w:tcBorders>
              <w:left w:val="nil"/>
              <w:right w:val="nil"/>
            </w:tcBorders>
          </w:tcPr>
          <w:p w14:paraId="04E911DD">
            <w:pPr>
              <w:wordWrap w:val="0"/>
              <w:adjustRightInd/>
              <w:spacing w:line="288" w:lineRule="auto"/>
              <w:textAlignment w:val="auto"/>
              <w:rPr>
                <w:rFonts w:ascii="宋体" w:hAnsi="宋体" w:cs="宋体"/>
                <w:kern w:val="2"/>
                <w:highlight w:val="none"/>
              </w:rPr>
            </w:pPr>
            <w:r>
              <w:rPr>
                <w:rFonts w:hint="eastAsia" w:ascii="宋体" w:hAnsi="宋体" w:cs="宋体"/>
                <w:b/>
                <w:bCs/>
                <w:kern w:val="2"/>
                <w:highlight w:val="none"/>
              </w:rPr>
              <w:t>西南大学</w:t>
            </w:r>
          </w:p>
        </w:tc>
        <w:tc>
          <w:tcPr>
            <w:tcW w:w="1962" w:type="dxa"/>
            <w:tcBorders>
              <w:top w:val="nil"/>
              <w:left w:val="nil"/>
              <w:bottom w:val="nil"/>
              <w:right w:val="nil"/>
            </w:tcBorders>
          </w:tcPr>
          <w:p w14:paraId="7C5EF34B">
            <w:pPr>
              <w:wordWrap w:val="0"/>
              <w:adjustRightInd/>
              <w:spacing w:line="288" w:lineRule="auto"/>
              <w:jc w:val="right"/>
              <w:textAlignment w:val="auto"/>
              <w:rPr>
                <w:rFonts w:ascii="宋体" w:hAnsi="宋体" w:cs="宋体"/>
                <w:b/>
                <w:bCs/>
                <w:kern w:val="2"/>
                <w:highlight w:val="none"/>
              </w:rPr>
            </w:pPr>
            <w:r>
              <w:rPr>
                <w:rFonts w:hint="eastAsia" w:ascii="宋体" w:hAnsi="宋体" w:cs="宋体"/>
                <w:b/>
                <w:bCs/>
                <w:kern w:val="2"/>
                <w:highlight w:val="none"/>
              </w:rPr>
              <w:t>需方用户单位：</w:t>
            </w:r>
          </w:p>
        </w:tc>
        <w:tc>
          <w:tcPr>
            <w:tcW w:w="2628" w:type="dxa"/>
            <w:gridSpan w:val="2"/>
            <w:tcBorders>
              <w:left w:val="nil"/>
              <w:right w:val="nil"/>
            </w:tcBorders>
          </w:tcPr>
          <w:p w14:paraId="61A8844C">
            <w:pPr>
              <w:wordWrap w:val="0"/>
              <w:adjustRightInd/>
              <w:spacing w:line="288" w:lineRule="auto"/>
              <w:textAlignment w:val="auto"/>
              <w:rPr>
                <w:rFonts w:ascii="宋体" w:hAnsi="宋体" w:cs="宋体"/>
                <w:kern w:val="2"/>
                <w:highlight w:val="none"/>
              </w:rPr>
            </w:pPr>
          </w:p>
        </w:tc>
      </w:tr>
    </w:tbl>
    <w:p w14:paraId="21307E42">
      <w:pPr>
        <w:adjustRightInd/>
        <w:spacing w:line="420" w:lineRule="exact"/>
        <w:jc w:val="both"/>
        <w:textAlignment w:val="auto"/>
        <w:rPr>
          <w:b/>
          <w:kern w:val="2"/>
          <w:sz w:val="28"/>
          <w:highlight w:val="none"/>
        </w:rPr>
      </w:pPr>
    </w:p>
    <w:p w14:paraId="5C687354">
      <w:pPr>
        <w:adjustRightInd/>
        <w:spacing w:after="120" w:afterLines="50" w:line="440" w:lineRule="exact"/>
        <w:ind w:firstLine="420" w:firstLineChars="200"/>
        <w:jc w:val="both"/>
        <w:textAlignment w:val="auto"/>
        <w:rPr>
          <w:kern w:val="2"/>
          <w:sz w:val="21"/>
          <w:szCs w:val="21"/>
          <w:highlight w:val="none"/>
        </w:rPr>
      </w:pPr>
      <w:r>
        <w:rPr>
          <w:rFonts w:hint="eastAsia"/>
          <w:kern w:val="2"/>
          <w:sz w:val="21"/>
          <w:szCs w:val="21"/>
          <w:highlight w:val="none"/>
        </w:rPr>
        <w:t>需方就所需仪器、设备（包括相关配套软件、硬件、集成系统在内，以下统称货物/产品）按照采购程序进行采购（采购项目编号：</w:t>
      </w:r>
      <w:r>
        <w:rPr>
          <w:rFonts w:hint="eastAsia"/>
          <w:kern w:val="2"/>
          <w:sz w:val="21"/>
          <w:szCs w:val="21"/>
          <w:highlight w:val="none"/>
          <w:u w:val="single"/>
        </w:rPr>
        <w:t xml:space="preserve">          </w:t>
      </w:r>
      <w:r>
        <w:rPr>
          <w:rFonts w:hint="eastAsia"/>
          <w:vanish/>
          <w:kern w:val="2"/>
          <w:sz w:val="21"/>
          <w:szCs w:val="21"/>
          <w:highlight w:val="none"/>
          <w:u w:val="single"/>
        </w:rPr>
        <w:t xml:space="preserve">分包：  </w:t>
      </w:r>
      <w:r>
        <w:rPr>
          <w:rFonts w:hint="eastAsia"/>
          <w:kern w:val="2"/>
          <w:sz w:val="21"/>
          <w:szCs w:val="21"/>
          <w:highlight w:val="none"/>
        </w:rPr>
        <w:t>；</w:t>
      </w:r>
      <w:r>
        <w:rPr>
          <w:rFonts w:hint="eastAsia" w:ascii="宋体" w:hAnsi="宋体" w:cs="宋体"/>
          <w:kern w:val="2"/>
          <w:sz w:val="21"/>
          <w:szCs w:val="21"/>
          <w:highlight w:val="none"/>
        </w:rPr>
        <w:t>项目名称：</w:t>
      </w:r>
      <w:r>
        <w:rPr>
          <w:rFonts w:hint="eastAsia" w:ascii="宋体" w:hAnsi="宋体" w:cs="宋体"/>
          <w:kern w:val="2"/>
          <w:sz w:val="21"/>
          <w:szCs w:val="21"/>
          <w:highlight w:val="none"/>
          <w:u w:val="single"/>
        </w:rPr>
        <w:t xml:space="preserve">               </w:t>
      </w:r>
      <w:r>
        <w:rPr>
          <w:rFonts w:hint="eastAsia" w:ascii="宋体" w:hAnsi="宋体" w:cs="宋体"/>
          <w:kern w:val="2"/>
          <w:sz w:val="21"/>
          <w:szCs w:val="21"/>
          <w:highlight w:val="none"/>
        </w:rPr>
        <w:t>；</w:t>
      </w:r>
      <w:r>
        <w:rPr>
          <w:rFonts w:hint="eastAsia"/>
          <w:kern w:val="2"/>
          <w:sz w:val="21"/>
          <w:szCs w:val="21"/>
          <w:highlight w:val="none"/>
        </w:rPr>
        <w:t>申购业务号：</w:t>
      </w:r>
      <w:r>
        <w:rPr>
          <w:rFonts w:hint="eastAsia"/>
          <w:kern w:val="2"/>
          <w:sz w:val="21"/>
          <w:szCs w:val="21"/>
          <w:highlight w:val="none"/>
          <w:u w:val="single"/>
        </w:rPr>
        <w:t xml:space="preserve">    </w:t>
      </w:r>
      <w:r>
        <w:rPr>
          <w:rFonts w:hint="eastAsia"/>
          <w:kern w:val="2"/>
          <w:sz w:val="21"/>
          <w:szCs w:val="21"/>
          <w:highlight w:val="none"/>
        </w:rPr>
        <w:t>）后，确定供方为中标（成交）供应商。依据《中华人民共和国民法典》、《中华人民共和国政府采购法》（非政府采购项目为参照政采法）等有关法律、法规，遵循平等、自愿、公平和诚实信用原则，供、需双方协商一致，签订本合同。</w:t>
      </w:r>
    </w:p>
    <w:p w14:paraId="2E1D570D">
      <w:pPr>
        <w:adjustRightInd/>
        <w:spacing w:after="120" w:afterLines="50" w:line="440" w:lineRule="exact"/>
        <w:ind w:firstLine="278" w:firstLineChars="132"/>
        <w:textAlignment w:val="auto"/>
        <w:rPr>
          <w:kern w:val="2"/>
          <w:sz w:val="21"/>
          <w:szCs w:val="21"/>
          <w:highlight w:val="none"/>
        </w:rPr>
      </w:pPr>
      <w:r>
        <w:rPr>
          <w:rFonts w:hint="eastAsia" w:ascii="Calibri Light" w:hAnsi="Calibri Light"/>
          <w:b/>
          <w:bCs/>
          <w:kern w:val="2"/>
          <w:sz w:val="21"/>
          <w:szCs w:val="21"/>
          <w:highlight w:val="none"/>
        </w:rPr>
        <w:t>一、采购内容</w:t>
      </w:r>
      <w:r>
        <w:rPr>
          <w:rFonts w:hint="eastAsia" w:ascii="Calibri Light" w:hAnsi="Calibri Light"/>
          <w:b/>
          <w:bCs/>
          <w:vanish/>
          <w:kern w:val="2"/>
          <w:sz w:val="21"/>
          <w:szCs w:val="21"/>
          <w:highlight w:val="none"/>
        </w:rPr>
        <w:t>（如有多个院系，按院系分类汇总）</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14:paraId="51DB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14:paraId="36A15907">
            <w:pPr>
              <w:adjustRightInd/>
              <w:spacing w:line="240" w:lineRule="auto"/>
              <w:jc w:val="center"/>
              <w:textAlignment w:val="auto"/>
              <w:rPr>
                <w:rFonts w:ascii="宋体" w:hAnsi="宋体"/>
                <w:spacing w:val="-20"/>
                <w:kern w:val="2"/>
                <w:sz w:val="21"/>
                <w:szCs w:val="21"/>
                <w:highlight w:val="none"/>
              </w:rPr>
            </w:pPr>
            <w:r>
              <w:rPr>
                <w:rFonts w:hint="eastAsia" w:ascii="宋体" w:hAnsi="宋体"/>
                <w:spacing w:val="-20"/>
                <w:kern w:val="2"/>
                <w:sz w:val="21"/>
                <w:szCs w:val="21"/>
                <w:highlight w:val="none"/>
              </w:rPr>
              <w:t>序号</w:t>
            </w:r>
          </w:p>
        </w:tc>
        <w:tc>
          <w:tcPr>
            <w:tcW w:w="2288" w:type="dxa"/>
            <w:vAlign w:val="center"/>
          </w:tcPr>
          <w:p w14:paraId="66E12A12">
            <w:pPr>
              <w:adjustRightInd/>
              <w:spacing w:line="240" w:lineRule="auto"/>
              <w:jc w:val="center"/>
              <w:textAlignment w:val="auto"/>
              <w:rPr>
                <w:rFonts w:ascii="宋体" w:hAnsi="宋体"/>
                <w:kern w:val="2"/>
                <w:sz w:val="21"/>
                <w:szCs w:val="21"/>
                <w:highlight w:val="none"/>
              </w:rPr>
            </w:pPr>
            <w:r>
              <w:rPr>
                <w:rFonts w:hint="eastAsia" w:ascii="宋体" w:hAnsi="宋体"/>
                <w:spacing w:val="-20"/>
                <w:kern w:val="2"/>
                <w:sz w:val="21"/>
                <w:szCs w:val="21"/>
                <w:highlight w:val="none"/>
              </w:rPr>
              <w:t>产品名称</w:t>
            </w:r>
          </w:p>
        </w:tc>
        <w:tc>
          <w:tcPr>
            <w:tcW w:w="1725" w:type="dxa"/>
            <w:vAlign w:val="center"/>
          </w:tcPr>
          <w:p w14:paraId="6717EE25">
            <w:pPr>
              <w:adjustRightInd/>
              <w:spacing w:line="240" w:lineRule="auto"/>
              <w:jc w:val="center"/>
              <w:textAlignment w:val="auto"/>
              <w:rPr>
                <w:rFonts w:ascii="宋体" w:hAnsi="宋体"/>
                <w:kern w:val="2"/>
                <w:sz w:val="21"/>
                <w:szCs w:val="21"/>
                <w:highlight w:val="none"/>
              </w:rPr>
            </w:pPr>
            <w:r>
              <w:rPr>
                <w:rFonts w:hint="eastAsia" w:ascii="宋体" w:hAnsi="宋体"/>
                <w:spacing w:val="-20"/>
                <w:kern w:val="2"/>
                <w:sz w:val="21"/>
                <w:szCs w:val="21"/>
                <w:highlight w:val="none"/>
              </w:rPr>
              <w:t>品牌及型号</w:t>
            </w:r>
          </w:p>
        </w:tc>
        <w:tc>
          <w:tcPr>
            <w:tcW w:w="1730" w:type="dxa"/>
            <w:vAlign w:val="center"/>
          </w:tcPr>
          <w:p w14:paraId="1C17FA14">
            <w:pPr>
              <w:adjustRightInd/>
              <w:spacing w:line="240" w:lineRule="auto"/>
              <w:jc w:val="center"/>
              <w:textAlignment w:val="auto"/>
              <w:rPr>
                <w:rFonts w:ascii="宋体" w:hAnsi="宋体"/>
                <w:kern w:val="2"/>
                <w:sz w:val="21"/>
                <w:szCs w:val="21"/>
                <w:highlight w:val="none"/>
              </w:rPr>
            </w:pPr>
            <w:r>
              <w:rPr>
                <w:rFonts w:hint="eastAsia" w:ascii="宋体" w:hAnsi="宋体"/>
                <w:kern w:val="2"/>
                <w:sz w:val="21"/>
                <w:szCs w:val="21"/>
                <w:highlight w:val="none"/>
              </w:rPr>
              <w:t>产地及</w:t>
            </w:r>
          </w:p>
          <w:p w14:paraId="5EE195AC">
            <w:pPr>
              <w:adjustRightInd/>
              <w:spacing w:line="240" w:lineRule="auto"/>
              <w:jc w:val="center"/>
              <w:textAlignment w:val="auto"/>
              <w:rPr>
                <w:rFonts w:ascii="宋体" w:hAnsi="宋体"/>
                <w:kern w:val="2"/>
                <w:sz w:val="21"/>
                <w:szCs w:val="21"/>
                <w:highlight w:val="none"/>
              </w:rPr>
            </w:pPr>
            <w:r>
              <w:rPr>
                <w:rFonts w:hint="eastAsia" w:ascii="宋体" w:hAnsi="宋体"/>
                <w:kern w:val="2"/>
                <w:sz w:val="21"/>
                <w:szCs w:val="21"/>
                <w:highlight w:val="none"/>
              </w:rPr>
              <w:t>生产厂商</w:t>
            </w:r>
          </w:p>
        </w:tc>
        <w:tc>
          <w:tcPr>
            <w:tcW w:w="432" w:type="dxa"/>
            <w:vAlign w:val="center"/>
          </w:tcPr>
          <w:p w14:paraId="0F37E179">
            <w:pPr>
              <w:adjustRightInd/>
              <w:spacing w:line="240" w:lineRule="auto"/>
              <w:jc w:val="center"/>
              <w:textAlignment w:val="auto"/>
              <w:rPr>
                <w:rFonts w:ascii="宋体" w:hAnsi="宋体"/>
                <w:kern w:val="2"/>
                <w:sz w:val="21"/>
                <w:szCs w:val="21"/>
                <w:highlight w:val="none"/>
              </w:rPr>
            </w:pPr>
            <w:r>
              <w:rPr>
                <w:rFonts w:hint="eastAsia" w:ascii="宋体" w:hAnsi="宋体"/>
                <w:kern w:val="2"/>
                <w:sz w:val="21"/>
                <w:szCs w:val="21"/>
                <w:highlight w:val="none"/>
              </w:rPr>
              <w:t>单</w:t>
            </w:r>
          </w:p>
          <w:p w14:paraId="6DD18757">
            <w:pPr>
              <w:adjustRightInd/>
              <w:spacing w:line="240" w:lineRule="auto"/>
              <w:jc w:val="center"/>
              <w:textAlignment w:val="auto"/>
              <w:rPr>
                <w:rFonts w:ascii="宋体" w:hAnsi="宋体"/>
                <w:kern w:val="2"/>
                <w:sz w:val="21"/>
                <w:szCs w:val="21"/>
                <w:highlight w:val="none"/>
              </w:rPr>
            </w:pPr>
            <w:r>
              <w:rPr>
                <w:rFonts w:hint="eastAsia" w:ascii="宋体" w:hAnsi="宋体"/>
                <w:kern w:val="2"/>
                <w:sz w:val="21"/>
                <w:szCs w:val="21"/>
                <w:highlight w:val="none"/>
              </w:rPr>
              <w:t>位</w:t>
            </w:r>
          </w:p>
        </w:tc>
        <w:tc>
          <w:tcPr>
            <w:tcW w:w="590" w:type="dxa"/>
            <w:vAlign w:val="center"/>
          </w:tcPr>
          <w:p w14:paraId="1A421124">
            <w:pPr>
              <w:adjustRightInd/>
              <w:spacing w:line="240" w:lineRule="auto"/>
              <w:jc w:val="center"/>
              <w:textAlignment w:val="auto"/>
              <w:rPr>
                <w:rFonts w:ascii="宋体" w:hAnsi="宋体"/>
                <w:kern w:val="2"/>
                <w:sz w:val="21"/>
                <w:szCs w:val="21"/>
                <w:highlight w:val="none"/>
              </w:rPr>
            </w:pPr>
            <w:r>
              <w:rPr>
                <w:rFonts w:hint="eastAsia" w:ascii="宋体" w:hAnsi="宋体"/>
                <w:kern w:val="2"/>
                <w:sz w:val="21"/>
                <w:szCs w:val="21"/>
                <w:highlight w:val="none"/>
              </w:rPr>
              <w:t>数</w:t>
            </w:r>
          </w:p>
          <w:p w14:paraId="7398415B">
            <w:pPr>
              <w:adjustRightInd/>
              <w:spacing w:line="240" w:lineRule="auto"/>
              <w:jc w:val="center"/>
              <w:textAlignment w:val="auto"/>
              <w:rPr>
                <w:rFonts w:ascii="宋体" w:hAnsi="宋体"/>
                <w:kern w:val="2"/>
                <w:sz w:val="21"/>
                <w:szCs w:val="21"/>
                <w:highlight w:val="none"/>
              </w:rPr>
            </w:pPr>
            <w:r>
              <w:rPr>
                <w:rFonts w:hint="eastAsia" w:ascii="宋体" w:hAnsi="宋体"/>
                <w:kern w:val="2"/>
                <w:sz w:val="21"/>
                <w:szCs w:val="21"/>
                <w:highlight w:val="none"/>
              </w:rPr>
              <w:t>量</w:t>
            </w:r>
          </w:p>
        </w:tc>
        <w:tc>
          <w:tcPr>
            <w:tcW w:w="1136" w:type="dxa"/>
            <w:vAlign w:val="center"/>
          </w:tcPr>
          <w:p w14:paraId="33103180">
            <w:pPr>
              <w:adjustRightInd/>
              <w:spacing w:line="240" w:lineRule="auto"/>
              <w:jc w:val="center"/>
              <w:textAlignment w:val="auto"/>
              <w:rPr>
                <w:rFonts w:ascii="宋体" w:hAnsi="宋体"/>
                <w:kern w:val="2"/>
                <w:sz w:val="21"/>
                <w:szCs w:val="21"/>
                <w:highlight w:val="none"/>
              </w:rPr>
            </w:pPr>
            <w:r>
              <w:rPr>
                <w:rFonts w:hint="eastAsia" w:ascii="宋体" w:hAnsi="宋体"/>
                <w:spacing w:val="-20"/>
                <w:kern w:val="2"/>
                <w:sz w:val="21"/>
                <w:szCs w:val="21"/>
                <w:highlight w:val="none"/>
              </w:rPr>
              <w:t>单价（元）</w:t>
            </w:r>
          </w:p>
        </w:tc>
        <w:tc>
          <w:tcPr>
            <w:tcW w:w="1334" w:type="dxa"/>
            <w:vAlign w:val="center"/>
          </w:tcPr>
          <w:p w14:paraId="0F47D5A4">
            <w:pPr>
              <w:adjustRightInd/>
              <w:spacing w:line="240" w:lineRule="auto"/>
              <w:jc w:val="center"/>
              <w:textAlignment w:val="auto"/>
              <w:rPr>
                <w:rFonts w:ascii="宋体" w:hAnsi="宋体"/>
                <w:spacing w:val="-20"/>
                <w:kern w:val="2"/>
                <w:sz w:val="21"/>
                <w:szCs w:val="21"/>
                <w:highlight w:val="none"/>
              </w:rPr>
            </w:pPr>
            <w:r>
              <w:rPr>
                <w:rFonts w:hint="eastAsia" w:ascii="宋体" w:hAnsi="宋体"/>
                <w:spacing w:val="-20"/>
                <w:kern w:val="2"/>
                <w:sz w:val="21"/>
                <w:szCs w:val="21"/>
                <w:highlight w:val="none"/>
              </w:rPr>
              <w:t>总价（元）</w:t>
            </w:r>
          </w:p>
        </w:tc>
      </w:tr>
      <w:tr w14:paraId="4D5D1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75BEF0BE">
            <w:pPr>
              <w:adjustRightInd/>
              <w:spacing w:line="440" w:lineRule="exact"/>
              <w:ind w:right="82" w:rightChars="34"/>
              <w:jc w:val="center"/>
              <w:textAlignment w:val="auto"/>
              <w:rPr>
                <w:rFonts w:ascii="宋体" w:hAnsi="宋体"/>
                <w:kern w:val="2"/>
                <w:sz w:val="21"/>
                <w:szCs w:val="21"/>
                <w:highlight w:val="none"/>
              </w:rPr>
            </w:pPr>
            <w:r>
              <w:rPr>
                <w:rFonts w:hint="eastAsia" w:ascii="宋体" w:hAnsi="宋体"/>
                <w:kern w:val="2"/>
                <w:sz w:val="21"/>
                <w:szCs w:val="21"/>
                <w:highlight w:val="none"/>
              </w:rPr>
              <w:t>1</w:t>
            </w:r>
          </w:p>
        </w:tc>
        <w:tc>
          <w:tcPr>
            <w:tcW w:w="2288" w:type="dxa"/>
            <w:vAlign w:val="center"/>
          </w:tcPr>
          <w:p w14:paraId="39269F1C">
            <w:pPr>
              <w:adjustRightInd/>
              <w:spacing w:line="440" w:lineRule="exact"/>
              <w:ind w:right="82" w:rightChars="34"/>
              <w:textAlignment w:val="auto"/>
              <w:rPr>
                <w:rFonts w:ascii="宋体" w:hAnsi="宋体"/>
                <w:kern w:val="2"/>
                <w:sz w:val="21"/>
                <w:szCs w:val="21"/>
                <w:highlight w:val="none"/>
              </w:rPr>
            </w:pPr>
          </w:p>
        </w:tc>
        <w:tc>
          <w:tcPr>
            <w:tcW w:w="1725" w:type="dxa"/>
            <w:vAlign w:val="center"/>
          </w:tcPr>
          <w:p w14:paraId="19B2D934">
            <w:pPr>
              <w:adjustRightInd/>
              <w:spacing w:line="440" w:lineRule="exact"/>
              <w:textAlignment w:val="auto"/>
              <w:rPr>
                <w:rFonts w:ascii="宋体" w:hAnsi="宋体"/>
                <w:kern w:val="2"/>
                <w:sz w:val="21"/>
                <w:szCs w:val="21"/>
                <w:highlight w:val="none"/>
              </w:rPr>
            </w:pPr>
          </w:p>
        </w:tc>
        <w:tc>
          <w:tcPr>
            <w:tcW w:w="1730" w:type="dxa"/>
            <w:vAlign w:val="center"/>
          </w:tcPr>
          <w:p w14:paraId="7D43662C">
            <w:pPr>
              <w:adjustRightInd/>
              <w:spacing w:line="240" w:lineRule="auto"/>
              <w:textAlignment w:val="auto"/>
              <w:rPr>
                <w:rFonts w:ascii="Arial" w:hAnsi="Arial" w:cs="Arial"/>
                <w:kern w:val="2"/>
                <w:sz w:val="21"/>
                <w:szCs w:val="21"/>
                <w:highlight w:val="none"/>
              </w:rPr>
            </w:pPr>
          </w:p>
        </w:tc>
        <w:tc>
          <w:tcPr>
            <w:tcW w:w="432" w:type="dxa"/>
            <w:vAlign w:val="center"/>
          </w:tcPr>
          <w:p w14:paraId="1DB38E5D">
            <w:pPr>
              <w:adjustRightInd/>
              <w:spacing w:line="440" w:lineRule="exact"/>
              <w:textAlignment w:val="auto"/>
              <w:rPr>
                <w:rFonts w:ascii="宋体" w:hAnsi="宋体"/>
                <w:kern w:val="2"/>
                <w:sz w:val="21"/>
                <w:szCs w:val="21"/>
                <w:highlight w:val="none"/>
              </w:rPr>
            </w:pPr>
          </w:p>
        </w:tc>
        <w:tc>
          <w:tcPr>
            <w:tcW w:w="590" w:type="dxa"/>
            <w:vAlign w:val="center"/>
          </w:tcPr>
          <w:p w14:paraId="0C693A50">
            <w:pPr>
              <w:adjustRightInd/>
              <w:spacing w:line="440" w:lineRule="exact"/>
              <w:textAlignment w:val="auto"/>
              <w:rPr>
                <w:rFonts w:ascii="宋体" w:hAnsi="宋体"/>
                <w:kern w:val="2"/>
                <w:sz w:val="21"/>
                <w:szCs w:val="21"/>
                <w:highlight w:val="none"/>
              </w:rPr>
            </w:pPr>
          </w:p>
        </w:tc>
        <w:tc>
          <w:tcPr>
            <w:tcW w:w="1136" w:type="dxa"/>
            <w:tcMar>
              <w:left w:w="0" w:type="dxa"/>
              <w:right w:w="0" w:type="dxa"/>
            </w:tcMar>
            <w:vAlign w:val="center"/>
          </w:tcPr>
          <w:p w14:paraId="3BEECF34">
            <w:pPr>
              <w:adjustRightInd/>
              <w:spacing w:line="440" w:lineRule="exact"/>
              <w:ind w:right="315"/>
              <w:jc w:val="right"/>
              <w:textAlignment w:val="auto"/>
              <w:rPr>
                <w:rFonts w:ascii="宋体" w:hAnsi="宋体"/>
                <w:kern w:val="2"/>
                <w:sz w:val="21"/>
                <w:szCs w:val="21"/>
                <w:highlight w:val="none"/>
              </w:rPr>
            </w:pPr>
          </w:p>
        </w:tc>
        <w:tc>
          <w:tcPr>
            <w:tcW w:w="1334" w:type="dxa"/>
            <w:tcMar>
              <w:left w:w="0" w:type="dxa"/>
              <w:right w:w="0" w:type="dxa"/>
            </w:tcMar>
            <w:vAlign w:val="center"/>
          </w:tcPr>
          <w:p w14:paraId="538FC3F3">
            <w:pPr>
              <w:adjustRightInd/>
              <w:spacing w:line="240" w:lineRule="auto"/>
              <w:jc w:val="right"/>
              <w:textAlignment w:val="auto"/>
              <w:rPr>
                <w:rFonts w:ascii="宋体" w:hAnsi="宋体"/>
                <w:kern w:val="2"/>
                <w:sz w:val="21"/>
                <w:szCs w:val="21"/>
                <w:highlight w:val="none"/>
              </w:rPr>
            </w:pPr>
          </w:p>
        </w:tc>
      </w:tr>
      <w:tr w14:paraId="3F91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06F1CA91">
            <w:pPr>
              <w:adjustRightInd/>
              <w:spacing w:line="440" w:lineRule="exact"/>
              <w:ind w:right="82" w:rightChars="34"/>
              <w:jc w:val="center"/>
              <w:textAlignment w:val="auto"/>
              <w:rPr>
                <w:rFonts w:ascii="宋体" w:hAnsi="宋体"/>
                <w:kern w:val="2"/>
                <w:sz w:val="21"/>
                <w:szCs w:val="21"/>
                <w:highlight w:val="none"/>
              </w:rPr>
            </w:pPr>
          </w:p>
        </w:tc>
        <w:tc>
          <w:tcPr>
            <w:tcW w:w="9235" w:type="dxa"/>
            <w:gridSpan w:val="7"/>
            <w:vAlign w:val="center"/>
          </w:tcPr>
          <w:p w14:paraId="04F4D4BA">
            <w:pPr>
              <w:adjustRightInd/>
              <w:spacing w:line="240" w:lineRule="auto"/>
              <w:textAlignment w:val="auto"/>
              <w:rPr>
                <w:rFonts w:ascii="宋体" w:hAnsi="宋体"/>
                <w:kern w:val="2"/>
                <w:sz w:val="21"/>
                <w:szCs w:val="21"/>
                <w:highlight w:val="none"/>
              </w:rPr>
            </w:pPr>
            <w:r>
              <w:rPr>
                <w:rFonts w:hint="eastAsia" w:ascii="宋体" w:hAnsi="宋体"/>
                <w:kern w:val="2"/>
                <w:sz w:val="21"/>
                <w:szCs w:val="21"/>
                <w:highlight w:val="none"/>
              </w:rPr>
              <w:t>技术指标：</w:t>
            </w:r>
          </w:p>
        </w:tc>
      </w:tr>
      <w:tr w14:paraId="0EA1D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4E9901D3">
            <w:pPr>
              <w:adjustRightInd/>
              <w:spacing w:line="440" w:lineRule="exact"/>
              <w:ind w:right="82" w:rightChars="34"/>
              <w:jc w:val="center"/>
              <w:textAlignment w:val="auto"/>
              <w:rPr>
                <w:rFonts w:ascii="宋体" w:hAnsi="宋体"/>
                <w:kern w:val="2"/>
                <w:sz w:val="21"/>
                <w:szCs w:val="21"/>
                <w:highlight w:val="none"/>
              </w:rPr>
            </w:pPr>
            <w:r>
              <w:rPr>
                <w:rFonts w:hint="eastAsia" w:ascii="宋体" w:hAnsi="宋体"/>
                <w:kern w:val="2"/>
                <w:sz w:val="21"/>
                <w:szCs w:val="21"/>
                <w:highlight w:val="none"/>
              </w:rPr>
              <w:t>2</w:t>
            </w:r>
          </w:p>
        </w:tc>
        <w:tc>
          <w:tcPr>
            <w:tcW w:w="2288" w:type="dxa"/>
            <w:vAlign w:val="center"/>
          </w:tcPr>
          <w:p w14:paraId="5EE7E0BB">
            <w:pPr>
              <w:adjustRightInd/>
              <w:spacing w:line="440" w:lineRule="exact"/>
              <w:ind w:right="82" w:rightChars="34"/>
              <w:textAlignment w:val="auto"/>
              <w:rPr>
                <w:rFonts w:ascii="宋体" w:hAnsi="宋体"/>
                <w:kern w:val="2"/>
                <w:sz w:val="21"/>
                <w:szCs w:val="21"/>
                <w:highlight w:val="none"/>
              </w:rPr>
            </w:pPr>
          </w:p>
        </w:tc>
        <w:tc>
          <w:tcPr>
            <w:tcW w:w="1725" w:type="dxa"/>
            <w:vAlign w:val="center"/>
          </w:tcPr>
          <w:p w14:paraId="00A5410D">
            <w:pPr>
              <w:adjustRightInd/>
              <w:spacing w:line="440" w:lineRule="exact"/>
              <w:textAlignment w:val="auto"/>
              <w:rPr>
                <w:rFonts w:ascii="宋体" w:hAnsi="宋体"/>
                <w:kern w:val="2"/>
                <w:sz w:val="21"/>
                <w:szCs w:val="21"/>
                <w:highlight w:val="none"/>
              </w:rPr>
            </w:pPr>
          </w:p>
        </w:tc>
        <w:tc>
          <w:tcPr>
            <w:tcW w:w="1730" w:type="dxa"/>
            <w:vAlign w:val="center"/>
          </w:tcPr>
          <w:p w14:paraId="5EBD3E67">
            <w:pPr>
              <w:adjustRightInd/>
              <w:spacing w:line="240" w:lineRule="auto"/>
              <w:textAlignment w:val="auto"/>
              <w:rPr>
                <w:rFonts w:ascii="Arial" w:hAnsi="Arial" w:cs="Arial"/>
                <w:kern w:val="2"/>
                <w:sz w:val="21"/>
                <w:szCs w:val="21"/>
                <w:highlight w:val="none"/>
              </w:rPr>
            </w:pPr>
          </w:p>
        </w:tc>
        <w:tc>
          <w:tcPr>
            <w:tcW w:w="432" w:type="dxa"/>
            <w:vAlign w:val="center"/>
          </w:tcPr>
          <w:p w14:paraId="1D0FD57B">
            <w:pPr>
              <w:adjustRightInd/>
              <w:spacing w:line="440" w:lineRule="exact"/>
              <w:textAlignment w:val="auto"/>
              <w:rPr>
                <w:rFonts w:ascii="宋体" w:hAnsi="宋体"/>
                <w:kern w:val="2"/>
                <w:sz w:val="21"/>
                <w:szCs w:val="21"/>
                <w:highlight w:val="none"/>
              </w:rPr>
            </w:pPr>
          </w:p>
        </w:tc>
        <w:tc>
          <w:tcPr>
            <w:tcW w:w="590" w:type="dxa"/>
            <w:vAlign w:val="center"/>
          </w:tcPr>
          <w:p w14:paraId="037D8962">
            <w:pPr>
              <w:adjustRightInd/>
              <w:spacing w:line="440" w:lineRule="exact"/>
              <w:textAlignment w:val="auto"/>
              <w:rPr>
                <w:rFonts w:ascii="宋体" w:hAnsi="宋体"/>
                <w:kern w:val="2"/>
                <w:sz w:val="21"/>
                <w:szCs w:val="21"/>
                <w:highlight w:val="none"/>
              </w:rPr>
            </w:pPr>
          </w:p>
        </w:tc>
        <w:tc>
          <w:tcPr>
            <w:tcW w:w="1136" w:type="dxa"/>
            <w:tcMar>
              <w:left w:w="0" w:type="dxa"/>
              <w:right w:w="0" w:type="dxa"/>
            </w:tcMar>
            <w:vAlign w:val="center"/>
          </w:tcPr>
          <w:p w14:paraId="020C22D6">
            <w:pPr>
              <w:adjustRightInd/>
              <w:spacing w:line="440" w:lineRule="exact"/>
              <w:ind w:right="315"/>
              <w:jc w:val="right"/>
              <w:textAlignment w:val="auto"/>
              <w:rPr>
                <w:rFonts w:ascii="宋体" w:hAnsi="宋体"/>
                <w:kern w:val="2"/>
                <w:sz w:val="21"/>
                <w:szCs w:val="21"/>
                <w:highlight w:val="none"/>
              </w:rPr>
            </w:pPr>
          </w:p>
        </w:tc>
        <w:tc>
          <w:tcPr>
            <w:tcW w:w="1334" w:type="dxa"/>
            <w:tcMar>
              <w:left w:w="0" w:type="dxa"/>
              <w:right w:w="0" w:type="dxa"/>
            </w:tcMar>
            <w:vAlign w:val="center"/>
          </w:tcPr>
          <w:p w14:paraId="26A121FE">
            <w:pPr>
              <w:adjustRightInd/>
              <w:spacing w:line="240" w:lineRule="auto"/>
              <w:jc w:val="right"/>
              <w:textAlignment w:val="auto"/>
              <w:rPr>
                <w:rFonts w:ascii="宋体" w:hAnsi="宋体"/>
                <w:kern w:val="2"/>
                <w:sz w:val="21"/>
                <w:szCs w:val="21"/>
                <w:highlight w:val="none"/>
              </w:rPr>
            </w:pPr>
          </w:p>
        </w:tc>
      </w:tr>
      <w:tr w14:paraId="741E7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7157CCCC">
            <w:pPr>
              <w:adjustRightInd/>
              <w:spacing w:line="440" w:lineRule="exact"/>
              <w:ind w:right="82" w:rightChars="34"/>
              <w:jc w:val="center"/>
              <w:textAlignment w:val="auto"/>
              <w:rPr>
                <w:rFonts w:ascii="宋体" w:hAnsi="宋体"/>
                <w:kern w:val="2"/>
                <w:sz w:val="21"/>
                <w:szCs w:val="21"/>
                <w:highlight w:val="none"/>
              </w:rPr>
            </w:pPr>
          </w:p>
        </w:tc>
        <w:tc>
          <w:tcPr>
            <w:tcW w:w="9235" w:type="dxa"/>
            <w:gridSpan w:val="7"/>
            <w:vAlign w:val="center"/>
          </w:tcPr>
          <w:p w14:paraId="5058A77E">
            <w:pPr>
              <w:adjustRightInd/>
              <w:spacing w:line="240" w:lineRule="auto"/>
              <w:textAlignment w:val="auto"/>
              <w:rPr>
                <w:rFonts w:ascii="宋体" w:hAnsi="宋体"/>
                <w:kern w:val="2"/>
                <w:sz w:val="21"/>
                <w:szCs w:val="21"/>
                <w:highlight w:val="none"/>
              </w:rPr>
            </w:pPr>
            <w:r>
              <w:rPr>
                <w:rFonts w:hint="eastAsia" w:ascii="宋体" w:hAnsi="宋体"/>
                <w:kern w:val="2"/>
                <w:sz w:val="21"/>
                <w:szCs w:val="21"/>
                <w:highlight w:val="none"/>
              </w:rPr>
              <w:t>技术指标：</w:t>
            </w:r>
          </w:p>
        </w:tc>
      </w:tr>
    </w:tbl>
    <w:p w14:paraId="4ECED5A3">
      <w:pPr>
        <w:adjustRightInd/>
        <w:spacing w:line="440" w:lineRule="exact"/>
        <w:ind w:right="82" w:rightChars="34"/>
        <w:textAlignment w:val="auto"/>
        <w:rPr>
          <w:rFonts w:ascii="宋体" w:hAnsi="宋体"/>
          <w:kern w:val="2"/>
          <w:sz w:val="21"/>
          <w:szCs w:val="21"/>
          <w:highlight w:val="none"/>
        </w:rPr>
      </w:pPr>
      <w:r>
        <w:rPr>
          <w:rFonts w:hint="eastAsia" w:ascii="宋体" w:hAnsi="宋体"/>
          <w:kern w:val="2"/>
          <w:sz w:val="21"/>
          <w:szCs w:val="21"/>
          <w:highlight w:val="none"/>
        </w:rPr>
        <w:t>备注：采购内容与本合同各项文件发生抵触的，按本合同第10.1条执行；</w:t>
      </w:r>
    </w:p>
    <w:p w14:paraId="6FE6A0DC">
      <w:pPr>
        <w:adjustRightInd/>
        <w:spacing w:before="240" w:line="240" w:lineRule="auto"/>
        <w:ind w:firstLine="278" w:firstLineChars="132"/>
        <w:textAlignment w:val="auto"/>
        <w:outlineLvl w:val="0"/>
        <w:rPr>
          <w:rFonts w:ascii="Calibri Light" w:hAnsi="Calibri Light"/>
          <w:b/>
          <w:bCs/>
          <w:kern w:val="2"/>
          <w:sz w:val="21"/>
          <w:szCs w:val="21"/>
          <w:highlight w:val="none"/>
        </w:rPr>
      </w:pPr>
      <w:r>
        <w:rPr>
          <w:rFonts w:hint="eastAsia" w:ascii="Calibri Light" w:hAnsi="Calibri Light"/>
          <w:b/>
          <w:bCs/>
          <w:kern w:val="2"/>
          <w:sz w:val="21"/>
          <w:szCs w:val="21"/>
          <w:highlight w:val="none"/>
        </w:rPr>
        <w:t>二、合同总价</w:t>
      </w:r>
    </w:p>
    <w:p w14:paraId="7DB5FF2B">
      <w:pPr>
        <w:adjustRightInd/>
        <w:spacing w:line="400" w:lineRule="exact"/>
        <w:ind w:firstLine="367" w:firstLineChars="175"/>
        <w:jc w:val="both"/>
        <w:textAlignment w:val="auto"/>
        <w:rPr>
          <w:rFonts w:ascii="宋体" w:hAnsi="宋体"/>
          <w:kern w:val="2"/>
          <w:sz w:val="21"/>
          <w:szCs w:val="21"/>
          <w:highlight w:val="none"/>
        </w:rPr>
      </w:pPr>
      <w:r>
        <w:rPr>
          <w:rFonts w:hint="eastAsia" w:ascii="宋体" w:hAnsi="宋体"/>
          <w:kern w:val="2"/>
          <w:sz w:val="21"/>
          <w:szCs w:val="21"/>
          <w:highlight w:val="none"/>
        </w:rPr>
        <w:t>2.1合同总价为人民币大写：</w:t>
      </w:r>
      <w:r>
        <w:rPr>
          <w:rFonts w:hint="eastAsia" w:ascii="宋体" w:hAnsi="宋体"/>
          <w:kern w:val="2"/>
          <w:sz w:val="21"/>
          <w:szCs w:val="21"/>
          <w:highlight w:val="none"/>
          <w:u w:val="single"/>
        </w:rPr>
        <w:t xml:space="preserve">                </w:t>
      </w:r>
      <w:r>
        <w:rPr>
          <w:rFonts w:hint="eastAsia" w:ascii="宋体" w:hAnsi="宋体"/>
          <w:kern w:val="2"/>
          <w:sz w:val="21"/>
          <w:szCs w:val="21"/>
          <w:highlight w:val="none"/>
        </w:rPr>
        <w:t>元整，小写：</w:t>
      </w:r>
      <w:r>
        <w:rPr>
          <w:rFonts w:hint="eastAsia"/>
          <w:bCs/>
          <w:kern w:val="2"/>
          <w:sz w:val="21"/>
          <w:szCs w:val="21"/>
          <w:highlight w:val="none"/>
        </w:rPr>
        <w:t>￥</w:t>
      </w:r>
      <w:r>
        <w:rPr>
          <w:rFonts w:hint="eastAsia" w:ascii="宋体" w:hAnsi="宋体"/>
          <w:kern w:val="2"/>
          <w:sz w:val="21"/>
          <w:szCs w:val="21"/>
          <w:highlight w:val="none"/>
          <w:u w:val="single"/>
        </w:rPr>
        <w:t xml:space="preserve">        </w:t>
      </w:r>
      <w:r>
        <w:rPr>
          <w:rFonts w:hint="eastAsia" w:ascii="宋体" w:hAnsi="宋体"/>
          <w:kern w:val="2"/>
          <w:sz w:val="21"/>
          <w:szCs w:val="21"/>
          <w:highlight w:val="none"/>
        </w:rPr>
        <w:t>。</w:t>
      </w:r>
    </w:p>
    <w:p w14:paraId="4A0B2083">
      <w:pPr>
        <w:adjustRightInd/>
        <w:spacing w:line="400" w:lineRule="exact"/>
        <w:ind w:firstLine="367" w:firstLineChars="175"/>
        <w:jc w:val="both"/>
        <w:textAlignment w:val="auto"/>
        <w:rPr>
          <w:rFonts w:ascii="宋体" w:hAnsi="宋体"/>
          <w:kern w:val="2"/>
          <w:sz w:val="21"/>
          <w:szCs w:val="21"/>
          <w:highlight w:val="none"/>
        </w:rPr>
      </w:pPr>
      <w:r>
        <w:rPr>
          <w:rFonts w:hint="eastAsia" w:ascii="宋体" w:hAnsi="宋体"/>
          <w:kern w:val="2"/>
          <w:sz w:val="21"/>
          <w:szCs w:val="21"/>
          <w:highlight w:val="none"/>
        </w:rPr>
        <w:t>2.2本合同执行固定单价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14:paraId="27EB203A">
      <w:pPr>
        <w:adjustRightInd/>
        <w:spacing w:line="400" w:lineRule="exact"/>
        <w:ind w:firstLine="367" w:firstLineChars="175"/>
        <w:jc w:val="both"/>
        <w:textAlignment w:val="auto"/>
        <w:rPr>
          <w:rFonts w:ascii="宋体" w:hAnsi="宋体"/>
          <w:kern w:val="2"/>
          <w:sz w:val="21"/>
          <w:szCs w:val="21"/>
          <w:highlight w:val="none"/>
        </w:rPr>
      </w:pPr>
      <w:r>
        <w:rPr>
          <w:rFonts w:hint="eastAsia" w:ascii="宋体" w:hAnsi="宋体"/>
          <w:kern w:val="2"/>
          <w:sz w:val="21"/>
          <w:szCs w:val="21"/>
          <w:highlight w:val="none"/>
        </w:rPr>
        <w:t>2.3本项目执行合同总价包干方式，超出不补，减少按实结算。</w:t>
      </w:r>
    </w:p>
    <w:p w14:paraId="0240145C">
      <w:pPr>
        <w:adjustRightInd/>
        <w:spacing w:before="240" w:line="240" w:lineRule="auto"/>
        <w:ind w:firstLine="422" w:firstLineChars="176"/>
        <w:textAlignment w:val="auto"/>
        <w:outlineLvl w:val="0"/>
        <w:rPr>
          <w:rFonts w:ascii="Calibri Light" w:hAnsi="Calibri Light"/>
          <w:b/>
          <w:bCs/>
          <w:kern w:val="2"/>
          <w:sz w:val="21"/>
          <w:szCs w:val="21"/>
          <w:highlight w:val="none"/>
        </w:rPr>
      </w:pPr>
      <w:r>
        <w:rPr>
          <w:rFonts w:hint="eastAsia"/>
          <w:highlight w:val="none"/>
        </w:rPr>
        <w:t>★</w:t>
      </w:r>
      <w:r>
        <w:rPr>
          <w:rFonts w:hint="eastAsia" w:ascii="Calibri Light" w:hAnsi="Calibri Light"/>
          <w:b/>
          <w:bCs/>
          <w:kern w:val="2"/>
          <w:sz w:val="21"/>
          <w:szCs w:val="21"/>
          <w:highlight w:val="none"/>
        </w:rPr>
        <w:t>三、质量要求与技术标准</w:t>
      </w:r>
    </w:p>
    <w:p w14:paraId="6F59C53E">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3.1供方须提供全新的、原厂包装的货物（含零部件、配件、附件、随机工具等），表面无划伤、无碰撞痕迹，内部无瑕疵。供方不收回包装。</w:t>
      </w:r>
    </w:p>
    <w:p w14:paraId="61F0C1BA">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3.2供方提供的货物应完全符合本合同及各项文件中需方提出的，以及供方承诺的产品名称、品牌、型号、产地及生产厂商、规格配置、参数性能等各项要求与使用目的，应能够正常运行与使用。</w:t>
      </w:r>
    </w:p>
    <w:p w14:paraId="6C44E432">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3.3供方提供的货物必须符合国家、行业、生产厂商及本合同各项文件要求的技术标准、安全质量标准、环保标准、售后服务标准。</w:t>
      </w:r>
    </w:p>
    <w:p w14:paraId="29F33406">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上述标准为协议签订时有效的最新标准。上述</w:t>
      </w:r>
      <w:r>
        <w:rPr>
          <w:rFonts w:hint="eastAsia" w:ascii="宋体" w:hAnsi="宋体" w:cs="Arial"/>
          <w:kern w:val="2"/>
          <w:sz w:val="21"/>
          <w:szCs w:val="21"/>
          <w:highlight w:val="none"/>
        </w:rPr>
        <w:t>标准不一致的，以要求高者为准</w:t>
      </w:r>
      <w:r>
        <w:rPr>
          <w:rFonts w:hint="eastAsia" w:ascii="宋体" w:hAnsi="宋体"/>
          <w:kern w:val="2"/>
          <w:sz w:val="21"/>
          <w:szCs w:val="21"/>
          <w:highlight w:val="none"/>
        </w:rPr>
        <w:t>。</w:t>
      </w:r>
    </w:p>
    <w:p w14:paraId="721F8658">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3.4</w:t>
      </w:r>
      <w:r>
        <w:rPr>
          <w:rFonts w:hint="eastAsia" w:ascii="宋体" w:hAnsi="宋体" w:cs="宋体"/>
          <w:sz w:val="21"/>
          <w:szCs w:val="21"/>
          <w:highlight w:val="none"/>
        </w:rPr>
        <w:t>供方承诺并保证对其所提供的货物均享有合法权利的，不会侵犯第三方知识产权、所有权及其它合法权益。</w:t>
      </w:r>
    </w:p>
    <w:p w14:paraId="3E71D8B4">
      <w:pPr>
        <w:adjustRightInd/>
        <w:spacing w:line="400" w:lineRule="exact"/>
        <w:ind w:firstLine="420" w:firstLineChars="200"/>
        <w:jc w:val="both"/>
        <w:textAlignment w:val="auto"/>
        <w:rPr>
          <w:rFonts w:ascii="宋体" w:hAnsi="宋体"/>
          <w:kern w:val="2"/>
          <w:sz w:val="21"/>
          <w:szCs w:val="21"/>
          <w:highlight w:val="none"/>
        </w:rPr>
      </w:pPr>
    </w:p>
    <w:p w14:paraId="30933940">
      <w:pPr>
        <w:adjustRightInd/>
        <w:spacing w:line="400" w:lineRule="exact"/>
        <w:ind w:firstLine="420" w:firstLineChars="200"/>
        <w:jc w:val="both"/>
        <w:textAlignment w:val="auto"/>
        <w:rPr>
          <w:rFonts w:ascii="宋体" w:hAnsi="宋体"/>
          <w:vanish/>
          <w:kern w:val="2"/>
          <w:sz w:val="21"/>
          <w:szCs w:val="21"/>
          <w:highlight w:val="none"/>
        </w:rPr>
      </w:pPr>
      <w:r>
        <w:rPr>
          <w:rFonts w:hint="eastAsia" w:ascii="宋体" w:hAnsi="宋体"/>
          <w:vanish/>
          <w:kern w:val="2"/>
          <w:sz w:val="21"/>
          <w:szCs w:val="21"/>
          <w:highlight w:val="none"/>
        </w:rPr>
        <w:t>3.5</w:t>
      </w:r>
      <w:r>
        <w:rPr>
          <w:rFonts w:hint="eastAsia" w:cs="宋体"/>
          <w:vanish/>
          <w:kern w:val="2"/>
          <w:sz w:val="21"/>
          <w:szCs w:val="21"/>
          <w:highlight w:val="none"/>
          <w:u w:val="single"/>
        </w:rPr>
        <w:t>（</w:t>
      </w:r>
      <w:r>
        <w:rPr>
          <w:rFonts w:hint="eastAsia" w:ascii="宋体" w:hAnsi="宋体"/>
          <w:vanish/>
          <w:kern w:val="2"/>
          <w:sz w:val="21"/>
          <w:szCs w:val="21"/>
          <w:highlight w:val="none"/>
          <w:u w:val="single"/>
        </w:rPr>
        <w:t>采购文件对技术标准有详细要求的，可于本款载明；</w:t>
      </w:r>
      <w:r>
        <w:rPr>
          <w:rFonts w:hint="eastAsia" w:cs="宋体"/>
          <w:vanish/>
          <w:kern w:val="2"/>
          <w:sz w:val="21"/>
          <w:szCs w:val="21"/>
          <w:highlight w:val="none"/>
        </w:rPr>
        <w:t>此条款根据投标或响应文件承诺内容选择填写</w:t>
      </w:r>
      <w:r>
        <w:rPr>
          <w:rFonts w:hint="eastAsia" w:cs="宋体"/>
          <w:vanish/>
          <w:kern w:val="2"/>
          <w:sz w:val="21"/>
          <w:szCs w:val="21"/>
          <w:highlight w:val="none"/>
          <w:u w:val="single"/>
        </w:rPr>
        <w:t>）。</w:t>
      </w:r>
    </w:p>
    <w:p w14:paraId="1B080725">
      <w:pPr>
        <w:adjustRightInd/>
        <w:spacing w:before="240" w:line="240" w:lineRule="auto"/>
        <w:ind w:firstLine="318" w:firstLineChars="151"/>
        <w:textAlignment w:val="auto"/>
        <w:outlineLvl w:val="0"/>
        <w:rPr>
          <w:rFonts w:ascii="Calibri Light" w:hAnsi="Calibri Light"/>
          <w:b/>
          <w:bCs/>
          <w:kern w:val="2"/>
          <w:sz w:val="21"/>
          <w:szCs w:val="21"/>
          <w:highlight w:val="none"/>
        </w:rPr>
      </w:pPr>
      <w:r>
        <w:rPr>
          <w:rFonts w:hint="eastAsia" w:ascii="Calibri Light" w:hAnsi="Calibri Light"/>
          <w:b/>
          <w:bCs/>
          <w:kern w:val="2"/>
          <w:sz w:val="21"/>
          <w:szCs w:val="21"/>
          <w:highlight w:val="none"/>
        </w:rPr>
        <w:t>四、交货及验收</w:t>
      </w:r>
    </w:p>
    <w:p w14:paraId="1E06E771">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4.1交货期限、地点、方式</w:t>
      </w:r>
    </w:p>
    <w:p w14:paraId="09E99B18">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4.1.1交货期限：供方应在合同签订生效后的</w:t>
      </w:r>
      <w:r>
        <w:rPr>
          <w:rFonts w:hint="eastAsia" w:ascii="宋体" w:hAnsi="宋体"/>
          <w:kern w:val="2"/>
          <w:sz w:val="21"/>
          <w:szCs w:val="21"/>
          <w:highlight w:val="none"/>
          <w:u w:val="single"/>
        </w:rPr>
        <w:t xml:space="preserve">   </w:t>
      </w:r>
      <w:r>
        <w:rPr>
          <w:rFonts w:hint="eastAsia" w:ascii="宋体" w:hAnsi="宋体"/>
          <w:kern w:val="2"/>
          <w:sz w:val="21"/>
          <w:szCs w:val="21"/>
          <w:highlight w:val="none"/>
        </w:rPr>
        <w:t>日内完全交货。供方应在交货前至少提前</w:t>
      </w:r>
      <w:r>
        <w:rPr>
          <w:rFonts w:hint="eastAsia" w:ascii="宋体" w:hAnsi="宋体"/>
          <w:kern w:val="2"/>
          <w:sz w:val="21"/>
          <w:szCs w:val="21"/>
          <w:highlight w:val="none"/>
          <w:u w:val="single"/>
        </w:rPr>
        <w:t xml:space="preserve">   </w:t>
      </w:r>
      <w:r>
        <w:rPr>
          <w:rFonts w:hint="eastAsia" w:ascii="宋体" w:hAnsi="宋体"/>
          <w:kern w:val="2"/>
          <w:sz w:val="21"/>
          <w:szCs w:val="21"/>
          <w:highlight w:val="none"/>
        </w:rPr>
        <w:t>工作日以书面或电子文件形式通知需方准备收货。</w:t>
      </w:r>
    </w:p>
    <w:p w14:paraId="61EF8E4E">
      <w:pPr>
        <w:adjustRightInd/>
        <w:spacing w:line="400" w:lineRule="exact"/>
        <w:ind w:firstLine="480" w:firstLineChars="200"/>
        <w:jc w:val="both"/>
        <w:textAlignment w:val="auto"/>
        <w:rPr>
          <w:rFonts w:ascii="宋体" w:hAnsi="宋体"/>
          <w:kern w:val="2"/>
          <w:sz w:val="21"/>
          <w:szCs w:val="21"/>
          <w:highlight w:val="none"/>
        </w:rPr>
      </w:pPr>
      <w:r>
        <w:rPr>
          <w:rFonts w:hint="eastAsia"/>
          <w:highlight w:val="none"/>
        </w:rPr>
        <w:t>★</w:t>
      </w:r>
      <w:r>
        <w:rPr>
          <w:rFonts w:hint="eastAsia" w:ascii="宋体" w:hAnsi="宋体"/>
          <w:kern w:val="2"/>
          <w:sz w:val="21"/>
          <w:szCs w:val="21"/>
          <w:highlight w:val="none"/>
        </w:rPr>
        <w:t>4.1.2交货方式：供方免费</w:t>
      </w:r>
      <w:r>
        <w:rPr>
          <w:rFonts w:ascii="宋体" w:hAnsi="宋体"/>
          <w:kern w:val="2"/>
          <w:sz w:val="21"/>
          <w:szCs w:val="21"/>
          <w:highlight w:val="none"/>
        </w:rPr>
        <w:t>送货到</w:t>
      </w:r>
      <w:r>
        <w:rPr>
          <w:rFonts w:hint="eastAsia" w:ascii="宋体" w:hAnsi="宋体"/>
          <w:kern w:val="2"/>
          <w:sz w:val="21"/>
          <w:szCs w:val="21"/>
          <w:highlight w:val="none"/>
          <w:u w:val="single"/>
        </w:rPr>
        <w:t xml:space="preserve"> 西南大学 </w:t>
      </w:r>
      <w:r>
        <w:rPr>
          <w:rFonts w:hint="eastAsia" w:ascii="宋体" w:hAnsi="宋体"/>
          <w:kern w:val="2"/>
          <w:sz w:val="21"/>
          <w:szCs w:val="21"/>
          <w:highlight w:val="none"/>
        </w:rPr>
        <w:t>指定位置，交需方用户单位。装卸和搬运均由供方负责，费用均由供方自行承担。</w:t>
      </w:r>
    </w:p>
    <w:p w14:paraId="3E333515">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4.1.3</w:t>
      </w:r>
      <w:r>
        <w:rPr>
          <w:rFonts w:hint="eastAsia" w:ascii="宋体" w:hAnsi="宋体" w:cs="宋体"/>
          <w:sz w:val="21"/>
          <w:szCs w:val="21"/>
          <w:highlight w:val="none"/>
        </w:rPr>
        <w:t>需方指定收货人：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，电话:</w:t>
      </w:r>
      <w:r>
        <w:rPr>
          <w:rFonts w:hint="eastAsia" w:ascii="宋体" w:hAnsi="宋体" w:cs="宋体"/>
          <w:sz w:val="21"/>
          <w:szCs w:val="21"/>
          <w:highlight w:val="none"/>
          <w:u w:val="single"/>
        </w:rPr>
        <w:t xml:space="preserve">                </w:t>
      </w:r>
      <w:r>
        <w:rPr>
          <w:rFonts w:hint="eastAsia" w:ascii="宋体" w:hAnsi="宋体" w:cs="宋体"/>
          <w:sz w:val="21"/>
          <w:szCs w:val="21"/>
          <w:highlight w:val="none"/>
        </w:rPr>
        <w:t>。</w:t>
      </w:r>
    </w:p>
    <w:p w14:paraId="4D882BF0">
      <w:pPr>
        <w:adjustRightInd/>
        <w:spacing w:line="400" w:lineRule="exact"/>
        <w:ind w:firstLine="480" w:firstLineChars="200"/>
        <w:jc w:val="both"/>
        <w:textAlignment w:val="auto"/>
        <w:rPr>
          <w:rFonts w:ascii="宋体" w:hAnsi="宋体"/>
          <w:kern w:val="2"/>
          <w:sz w:val="21"/>
          <w:szCs w:val="21"/>
          <w:highlight w:val="none"/>
        </w:rPr>
      </w:pPr>
      <w:r>
        <w:rPr>
          <w:rFonts w:hint="eastAsia"/>
          <w:highlight w:val="none"/>
        </w:rPr>
        <w:t>★</w:t>
      </w:r>
      <w:r>
        <w:rPr>
          <w:rFonts w:hint="eastAsia" w:ascii="宋体" w:hAnsi="宋体"/>
          <w:kern w:val="2"/>
          <w:sz w:val="21"/>
          <w:szCs w:val="21"/>
          <w:highlight w:val="none"/>
        </w:rPr>
        <w:t>4.2外观和数量验收</w:t>
      </w:r>
    </w:p>
    <w:p w14:paraId="7C0A70B3">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4.2.1交货时，由供方和需方用户单位当场进行货物品名、数量、品牌、产地及生产厂商、型号及外观验收，并形成书面验收记录。货物零部件、配件、附件、随机工具等的外观和数量验收以配置清单为准。</w:t>
      </w:r>
    </w:p>
    <w:p w14:paraId="37926D0D">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4.2.2外观和数量验收记录由需方指定收货人签字，并加盖用户单位公章方为有效。外观和数量验收记录</w:t>
      </w:r>
      <w:r>
        <w:rPr>
          <w:rFonts w:hint="eastAsia" w:ascii="宋体" w:hAnsi="宋体" w:cs="宋体"/>
          <w:sz w:val="21"/>
          <w:szCs w:val="21"/>
          <w:highlight w:val="none"/>
        </w:rPr>
        <w:t>仅证明已按现状收到若干具体单位数量的货物。</w:t>
      </w:r>
    </w:p>
    <w:p w14:paraId="076E6677">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4.3供方应于交货后</w:t>
      </w:r>
      <w:r>
        <w:rPr>
          <w:rFonts w:hint="eastAsia" w:ascii="宋体" w:hAnsi="宋体"/>
          <w:kern w:val="2"/>
          <w:sz w:val="21"/>
          <w:szCs w:val="21"/>
          <w:highlight w:val="none"/>
          <w:u w:val="single"/>
        </w:rPr>
        <w:t xml:space="preserve"> </w:t>
      </w:r>
      <w:r>
        <w:rPr>
          <w:rFonts w:ascii="宋体" w:hAnsi="宋体"/>
          <w:kern w:val="2"/>
          <w:sz w:val="21"/>
          <w:szCs w:val="21"/>
          <w:highlight w:val="none"/>
          <w:u w:val="single"/>
        </w:rPr>
        <w:t xml:space="preserve"> </w:t>
      </w:r>
      <w:r>
        <w:rPr>
          <w:rFonts w:hint="eastAsia" w:ascii="宋体" w:hAnsi="宋体"/>
          <w:kern w:val="2"/>
          <w:sz w:val="21"/>
          <w:szCs w:val="21"/>
          <w:highlight w:val="none"/>
          <w:u w:val="single"/>
        </w:rPr>
        <w:t xml:space="preserve"> </w:t>
      </w:r>
      <w:r>
        <w:rPr>
          <w:rFonts w:hint="eastAsia" w:ascii="宋体" w:hAnsi="宋体"/>
          <w:kern w:val="2"/>
          <w:sz w:val="21"/>
          <w:szCs w:val="21"/>
          <w:highlight w:val="none"/>
        </w:rPr>
        <w:t>个工作日内，或者于需方用户单位指定时间内派专业人员到现场免费安装调试，并达到正常运行状态。</w:t>
      </w:r>
    </w:p>
    <w:p w14:paraId="315D956F">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4.4质量性能验收</w:t>
      </w:r>
      <w:r>
        <w:rPr>
          <w:rFonts w:hint="eastAsia" w:cs="宋体"/>
          <w:vanish/>
          <w:kern w:val="2"/>
          <w:sz w:val="21"/>
          <w:szCs w:val="21"/>
          <w:highlight w:val="none"/>
        </w:rPr>
        <w:t>（此条款根据投标或响应文件承诺内容选择填写）</w:t>
      </w:r>
    </w:p>
    <w:p w14:paraId="6E3A919F">
      <w:pPr>
        <w:adjustRightInd/>
        <w:spacing w:line="400" w:lineRule="exact"/>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4.4.1安装调试完毕并试运行</w:t>
      </w:r>
      <w:r>
        <w:rPr>
          <w:rFonts w:hint="eastAsia" w:ascii="宋体" w:hAnsi="宋体" w:cs="Arial"/>
          <w:kern w:val="2"/>
          <w:sz w:val="21"/>
          <w:szCs w:val="21"/>
          <w:highlight w:val="none"/>
          <w:u w:val="single"/>
        </w:rPr>
        <w:t xml:space="preserve">   </w:t>
      </w:r>
      <w:r>
        <w:rPr>
          <w:rFonts w:hint="eastAsia" w:ascii="宋体" w:hAnsi="宋体" w:cs="Arial"/>
          <w:kern w:val="2"/>
          <w:sz w:val="21"/>
          <w:szCs w:val="21"/>
          <w:highlight w:val="none"/>
        </w:rPr>
        <w:t>个工作</w:t>
      </w:r>
      <w:r>
        <w:rPr>
          <w:rFonts w:ascii="宋体" w:hAnsi="宋体" w:cs="Arial"/>
          <w:kern w:val="2"/>
          <w:sz w:val="21"/>
          <w:szCs w:val="21"/>
          <w:highlight w:val="none"/>
        </w:rPr>
        <w:t>日</w:t>
      </w:r>
      <w:r>
        <w:rPr>
          <w:rFonts w:hint="eastAsia" w:ascii="宋体" w:hAnsi="宋体" w:cs="Arial"/>
          <w:kern w:val="2"/>
          <w:sz w:val="21"/>
          <w:szCs w:val="21"/>
          <w:highlight w:val="none"/>
        </w:rPr>
        <w:t>后，供方可提出书面验收申请。货物采用以下第</w:t>
      </w:r>
      <w:r>
        <w:rPr>
          <w:rFonts w:hint="eastAsia" w:ascii="宋体" w:hAnsi="宋体" w:cs="Arial"/>
          <w:kern w:val="2"/>
          <w:sz w:val="21"/>
          <w:szCs w:val="21"/>
          <w:highlight w:val="none"/>
          <w:u w:val="single"/>
        </w:rPr>
        <w:t>（    ）</w:t>
      </w:r>
      <w:r>
        <w:rPr>
          <w:rFonts w:hint="eastAsia" w:ascii="宋体" w:hAnsi="宋体" w:cs="Arial"/>
          <w:kern w:val="2"/>
          <w:sz w:val="21"/>
          <w:szCs w:val="21"/>
          <w:highlight w:val="none"/>
        </w:rPr>
        <w:t>种方式进行质量性能验收：</w:t>
      </w:r>
    </w:p>
    <w:p w14:paraId="57F179D8">
      <w:pPr>
        <w:adjustRightInd/>
        <w:spacing w:line="400" w:lineRule="exact"/>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（1）</w:t>
      </w:r>
      <w:r>
        <w:rPr>
          <w:rFonts w:ascii="宋体" w:hAnsi="宋体" w:cs="Arial"/>
          <w:kern w:val="2"/>
          <w:sz w:val="21"/>
          <w:szCs w:val="21"/>
          <w:highlight w:val="none"/>
        </w:rPr>
        <w:t>由</w:t>
      </w:r>
      <w:r>
        <w:rPr>
          <w:rFonts w:hint="eastAsia" w:ascii="宋体" w:hAnsi="宋体" w:cs="Arial"/>
          <w:kern w:val="2"/>
          <w:sz w:val="21"/>
          <w:szCs w:val="21"/>
          <w:highlight w:val="none"/>
        </w:rPr>
        <w:t>需方组织质量性能验收，供方配合进行；验收合格的，由需方出具质量性能验收报告，验收合格时间以报告中需方确认的最后时间为准。</w:t>
      </w:r>
    </w:p>
    <w:p w14:paraId="65DC41B0">
      <w:pPr>
        <w:adjustRightInd/>
        <w:spacing w:line="400" w:lineRule="exact"/>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w:t>
      </w:r>
      <w:r>
        <w:rPr>
          <w:rFonts w:ascii="宋体" w:hAnsi="宋体" w:cs="Arial"/>
          <w:kern w:val="2"/>
          <w:sz w:val="21"/>
          <w:szCs w:val="21"/>
          <w:highlight w:val="none"/>
        </w:rPr>
        <w:t>2</w:t>
      </w:r>
      <w:r>
        <w:rPr>
          <w:rFonts w:hint="eastAsia" w:ascii="宋体" w:hAnsi="宋体" w:cs="Arial"/>
          <w:kern w:val="2"/>
          <w:sz w:val="21"/>
          <w:szCs w:val="21"/>
          <w:highlight w:val="none"/>
        </w:rPr>
        <w:t>）由</w:t>
      </w:r>
      <w:r>
        <w:rPr>
          <w:rFonts w:hint="eastAsia" w:ascii="宋体" w:hAnsi="宋体" w:cs="Arial"/>
          <w:kern w:val="2"/>
          <w:sz w:val="21"/>
          <w:szCs w:val="21"/>
          <w:highlight w:val="none"/>
          <w:u w:val="single"/>
        </w:rPr>
        <w:t xml:space="preserve">   </w:t>
      </w:r>
      <w:r>
        <w:rPr>
          <w:rFonts w:ascii="宋体" w:hAnsi="宋体" w:cs="Arial"/>
          <w:kern w:val="2"/>
          <w:sz w:val="21"/>
          <w:szCs w:val="21"/>
          <w:highlight w:val="none"/>
          <w:u w:val="single"/>
        </w:rPr>
        <w:t xml:space="preserve"> </w:t>
      </w:r>
      <w:r>
        <w:rPr>
          <w:rFonts w:hint="eastAsia" w:ascii="宋体" w:hAnsi="宋体" w:cs="Arial"/>
          <w:kern w:val="2"/>
          <w:sz w:val="21"/>
          <w:szCs w:val="21"/>
          <w:highlight w:val="none"/>
        </w:rPr>
        <w:t>方聘请具有相应检验资格的中介机构进行检验，检验费用由</w:t>
      </w:r>
      <w:r>
        <w:rPr>
          <w:rFonts w:hint="eastAsia" w:ascii="宋体" w:hAnsi="宋体" w:cs="Arial"/>
          <w:kern w:val="2"/>
          <w:sz w:val="21"/>
          <w:szCs w:val="21"/>
          <w:highlight w:val="none"/>
          <w:u w:val="single"/>
        </w:rPr>
        <w:t xml:space="preserve">   </w:t>
      </w:r>
      <w:r>
        <w:rPr>
          <w:rFonts w:ascii="宋体" w:hAnsi="宋体" w:cs="Arial"/>
          <w:kern w:val="2"/>
          <w:sz w:val="21"/>
          <w:szCs w:val="21"/>
          <w:highlight w:val="none"/>
          <w:u w:val="single"/>
        </w:rPr>
        <w:t xml:space="preserve"> </w:t>
      </w:r>
      <w:r>
        <w:rPr>
          <w:rFonts w:hint="eastAsia" w:ascii="宋体" w:hAnsi="宋体" w:cs="Arial"/>
          <w:kern w:val="2"/>
          <w:sz w:val="21"/>
          <w:szCs w:val="21"/>
          <w:highlight w:val="none"/>
        </w:rPr>
        <w:t>方承担。</w:t>
      </w:r>
    </w:p>
    <w:p w14:paraId="4DD0DE32">
      <w:pPr>
        <w:adjustRightInd/>
        <w:spacing w:line="400" w:lineRule="exact"/>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w:t>
      </w:r>
      <w:r>
        <w:rPr>
          <w:rFonts w:ascii="宋体" w:hAnsi="宋体" w:cs="Arial"/>
          <w:kern w:val="2"/>
          <w:sz w:val="21"/>
          <w:szCs w:val="21"/>
          <w:highlight w:val="none"/>
        </w:rPr>
        <w:t>3</w:t>
      </w:r>
      <w:r>
        <w:rPr>
          <w:rFonts w:hint="eastAsia" w:ascii="宋体" w:hAnsi="宋体" w:cs="Arial"/>
          <w:kern w:val="2"/>
          <w:sz w:val="21"/>
          <w:szCs w:val="21"/>
          <w:highlight w:val="none"/>
        </w:rPr>
        <w:t>）由</w:t>
      </w:r>
      <w:r>
        <w:rPr>
          <w:rFonts w:hint="eastAsia" w:ascii="宋体" w:hAnsi="宋体" w:cs="Arial"/>
          <w:kern w:val="2"/>
          <w:sz w:val="21"/>
          <w:szCs w:val="21"/>
          <w:highlight w:val="none"/>
          <w:u w:val="single"/>
        </w:rPr>
        <w:t xml:space="preserve">    </w:t>
      </w:r>
      <w:r>
        <w:rPr>
          <w:rFonts w:hint="eastAsia" w:ascii="宋体" w:hAnsi="宋体" w:cs="Arial"/>
          <w:kern w:val="2"/>
          <w:sz w:val="21"/>
          <w:szCs w:val="21"/>
          <w:highlight w:val="none"/>
        </w:rPr>
        <w:t>方提请政府机构进行检验，检验费用由</w:t>
      </w:r>
      <w:r>
        <w:rPr>
          <w:rFonts w:hint="eastAsia" w:ascii="宋体" w:hAnsi="宋体" w:cs="Arial"/>
          <w:kern w:val="2"/>
          <w:sz w:val="21"/>
          <w:szCs w:val="21"/>
          <w:highlight w:val="none"/>
          <w:u w:val="single"/>
        </w:rPr>
        <w:t xml:space="preserve">    </w:t>
      </w:r>
      <w:r>
        <w:rPr>
          <w:rFonts w:hint="eastAsia" w:ascii="宋体" w:hAnsi="宋体" w:cs="Arial"/>
          <w:kern w:val="2"/>
          <w:sz w:val="21"/>
          <w:szCs w:val="21"/>
          <w:highlight w:val="none"/>
        </w:rPr>
        <w:t>方承担；验收合格时间以需方收到政府机构检验合格报告时间为准。</w:t>
      </w:r>
    </w:p>
    <w:p w14:paraId="60E8F529">
      <w:pPr>
        <w:adjustRightInd/>
        <w:spacing w:line="400" w:lineRule="exact"/>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w:t>
      </w:r>
      <w:r>
        <w:rPr>
          <w:rFonts w:ascii="宋体" w:hAnsi="宋体" w:cs="Arial"/>
          <w:kern w:val="2"/>
          <w:sz w:val="21"/>
          <w:szCs w:val="21"/>
          <w:highlight w:val="none"/>
        </w:rPr>
        <w:t>4</w:t>
      </w:r>
      <w:r>
        <w:rPr>
          <w:rFonts w:hint="eastAsia" w:ascii="宋体" w:hAnsi="宋体" w:cs="Arial"/>
          <w:kern w:val="2"/>
          <w:sz w:val="21"/>
          <w:szCs w:val="21"/>
          <w:highlight w:val="none"/>
        </w:rPr>
        <w:t>）其他验收方式：</w:t>
      </w:r>
      <w:r>
        <w:rPr>
          <w:rFonts w:hint="eastAsia" w:ascii="宋体" w:hAnsi="宋体" w:cs="Arial"/>
          <w:kern w:val="2"/>
          <w:sz w:val="21"/>
          <w:szCs w:val="21"/>
          <w:highlight w:val="none"/>
          <w:u w:val="single"/>
        </w:rPr>
        <w:t xml:space="preserve">                                                         </w:t>
      </w:r>
      <w:r>
        <w:rPr>
          <w:rFonts w:hint="eastAsia" w:ascii="宋体" w:hAnsi="宋体" w:cs="Arial"/>
          <w:kern w:val="2"/>
          <w:sz w:val="21"/>
          <w:szCs w:val="21"/>
          <w:highlight w:val="none"/>
        </w:rPr>
        <w:t>。</w:t>
      </w:r>
    </w:p>
    <w:p w14:paraId="64120D4B">
      <w:pPr>
        <w:adjustRightInd/>
        <w:spacing w:line="360" w:lineRule="auto"/>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4.4.2质量性能验收标准按本合同第三条约定的标准执行</w:t>
      </w:r>
      <w:r>
        <w:rPr>
          <w:rFonts w:ascii="宋体" w:hAnsi="宋体" w:cs="Arial"/>
          <w:kern w:val="2"/>
          <w:sz w:val="21"/>
          <w:szCs w:val="21"/>
          <w:highlight w:val="none"/>
        </w:rPr>
        <w:t>。</w:t>
      </w:r>
    </w:p>
    <w:p w14:paraId="2394E990">
      <w:pPr>
        <w:adjustRightInd/>
        <w:spacing w:line="360" w:lineRule="auto"/>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4.4.3若供方拒绝在验收不合格的报告上签字的，应在</w:t>
      </w:r>
      <w:r>
        <w:rPr>
          <w:rFonts w:hint="eastAsia" w:ascii="宋体" w:hAnsi="宋体" w:cs="Arial"/>
          <w:kern w:val="2"/>
          <w:sz w:val="21"/>
          <w:szCs w:val="21"/>
          <w:highlight w:val="none"/>
          <w:u w:val="single"/>
        </w:rPr>
        <w:t xml:space="preserve">    </w:t>
      </w:r>
      <w:r>
        <w:rPr>
          <w:rFonts w:hint="eastAsia" w:ascii="宋体" w:hAnsi="宋体" w:cs="Arial"/>
          <w:kern w:val="2"/>
          <w:sz w:val="21"/>
          <w:szCs w:val="21"/>
          <w:highlight w:val="none"/>
        </w:rPr>
        <w:t>日内提出书面意见，并提交相关证据证明，否则视为供方认可该验收报告。</w:t>
      </w:r>
    </w:p>
    <w:p w14:paraId="22D101B2">
      <w:pPr>
        <w:adjustRightInd/>
        <w:snapToGrid w:val="0"/>
        <w:spacing w:line="360" w:lineRule="auto"/>
        <w:ind w:firstLine="420" w:firstLineChars="200"/>
        <w:jc w:val="both"/>
        <w:textAlignment w:val="auto"/>
        <w:rPr>
          <w:rFonts w:ascii="宋体" w:hAnsi="宋体" w:cs="Arial"/>
          <w:kern w:val="2"/>
          <w:sz w:val="21"/>
          <w:szCs w:val="21"/>
          <w:highlight w:val="none"/>
        </w:rPr>
      </w:pPr>
      <w:r>
        <w:rPr>
          <w:rFonts w:hint="eastAsia" w:ascii="宋体" w:hAnsi="宋体" w:cs="Arial"/>
          <w:kern w:val="2"/>
          <w:sz w:val="21"/>
          <w:szCs w:val="21"/>
          <w:highlight w:val="none"/>
        </w:rPr>
        <w:t>4.5 供方应将所提供货物的清单、零部件、配件、附近、随机工具以及用户使用手册、</w:t>
      </w:r>
      <w:r>
        <w:rPr>
          <w:rFonts w:hint="eastAsia" w:ascii="宋体" w:hAnsi="宋体"/>
          <w:kern w:val="2"/>
          <w:sz w:val="21"/>
          <w:szCs w:val="21"/>
          <w:highlight w:val="none"/>
        </w:rPr>
        <w:t>质量合格证书、保修证书、产品使用说明书</w:t>
      </w:r>
      <w:r>
        <w:rPr>
          <w:rFonts w:hint="eastAsia" w:ascii="宋体" w:hAnsi="宋体" w:cs="Arial"/>
          <w:kern w:val="2"/>
          <w:sz w:val="21"/>
          <w:szCs w:val="21"/>
          <w:highlight w:val="none"/>
        </w:rPr>
        <w:t>等资料按照本合同第4.1条、第4.2条之约定与货物一并交付给需方用户单位；供方不能完整交付货物及本款规定的单证和工具的，必须在交货期内限内补齐，否则视为未完全交货。</w:t>
      </w:r>
    </w:p>
    <w:p w14:paraId="473ACEF9">
      <w:pPr>
        <w:adjustRightInd/>
        <w:spacing w:line="360" w:lineRule="auto"/>
        <w:ind w:firstLine="420" w:firstLineChars="200"/>
        <w:jc w:val="both"/>
        <w:textAlignment w:val="auto"/>
        <w:rPr>
          <w:rFonts w:ascii="Arial" w:hAnsi="宋体" w:cs="Arial"/>
          <w:kern w:val="2"/>
          <w:sz w:val="21"/>
          <w:szCs w:val="21"/>
          <w:highlight w:val="none"/>
        </w:rPr>
      </w:pPr>
      <w:r>
        <w:rPr>
          <w:rFonts w:hint="eastAsia" w:ascii="宋体" w:hAnsi="宋体" w:cs="Arial"/>
          <w:kern w:val="2"/>
          <w:sz w:val="21"/>
          <w:szCs w:val="21"/>
          <w:highlight w:val="none"/>
        </w:rPr>
        <w:t>4.6</w:t>
      </w:r>
      <w:r>
        <w:rPr>
          <w:rFonts w:ascii="宋体" w:hAnsi="宋体" w:cs="Arial"/>
          <w:kern w:val="2"/>
          <w:sz w:val="21"/>
          <w:szCs w:val="21"/>
          <w:highlight w:val="none"/>
        </w:rPr>
        <w:t xml:space="preserve"> </w:t>
      </w:r>
      <w:r>
        <w:rPr>
          <w:rFonts w:hint="eastAsia" w:ascii="宋体" w:hAnsi="宋体" w:cs="Arial"/>
          <w:kern w:val="2"/>
          <w:sz w:val="21"/>
          <w:szCs w:val="21"/>
          <w:highlight w:val="none"/>
        </w:rPr>
        <w:t>验收时如发现所交付的货物有短装、次品、损坏、不能正常运行或其它不符合本合同及项目其他文件规定的标准与要求之情形者，供方与需方（或需方用户单位）共同</w:t>
      </w:r>
      <w:r>
        <w:rPr>
          <w:rFonts w:hint="eastAsia" w:ascii="Arial" w:hAnsi="宋体" w:cs="Arial"/>
          <w:kern w:val="2"/>
          <w:sz w:val="21"/>
          <w:szCs w:val="21"/>
          <w:highlight w:val="none"/>
        </w:rPr>
        <w:t>做出详尽的现场记录或者签署备忘录，由此产生的时间延误与有关费用由供方承担，交货及验收期限不作相应顺延。</w:t>
      </w:r>
      <w:r>
        <w:rPr>
          <w:rFonts w:hint="eastAsia" w:ascii="宋体" w:hAnsi="宋体"/>
          <w:vanish/>
          <w:kern w:val="2"/>
          <w:sz w:val="21"/>
          <w:szCs w:val="21"/>
          <w:highlight w:val="none"/>
        </w:rPr>
        <w:t>4.7</w:t>
      </w:r>
      <w:r>
        <w:rPr>
          <w:rFonts w:hint="eastAsia" w:cs="宋体"/>
          <w:vanish/>
          <w:kern w:val="2"/>
          <w:sz w:val="21"/>
          <w:szCs w:val="21"/>
          <w:highlight w:val="none"/>
          <w:u w:val="single"/>
        </w:rPr>
        <w:t>（</w:t>
      </w:r>
      <w:r>
        <w:rPr>
          <w:rFonts w:hint="eastAsia" w:ascii="宋体" w:hAnsi="宋体"/>
          <w:vanish/>
          <w:kern w:val="2"/>
          <w:sz w:val="21"/>
          <w:szCs w:val="21"/>
          <w:highlight w:val="none"/>
          <w:u w:val="single"/>
        </w:rPr>
        <w:t>用户单位对验收有其他要求的，可于本款载明，但应根据投标或响应文件承诺内容填写；</w:t>
      </w:r>
      <w:r>
        <w:rPr>
          <w:rFonts w:hint="eastAsia" w:cs="宋体"/>
          <w:vanish/>
          <w:kern w:val="2"/>
          <w:sz w:val="21"/>
          <w:szCs w:val="21"/>
          <w:highlight w:val="none"/>
          <w:u w:val="single"/>
        </w:rPr>
        <w:t>）。</w:t>
      </w:r>
    </w:p>
    <w:p w14:paraId="362300F9">
      <w:pPr>
        <w:adjustRightInd/>
        <w:spacing w:before="240" w:line="360" w:lineRule="auto"/>
        <w:ind w:firstLine="318" w:firstLineChars="151"/>
        <w:textAlignment w:val="auto"/>
        <w:outlineLvl w:val="0"/>
        <w:rPr>
          <w:rFonts w:ascii="Calibri Light" w:hAnsi="Calibri Light"/>
          <w:b/>
          <w:bCs/>
          <w:kern w:val="2"/>
          <w:sz w:val="21"/>
          <w:szCs w:val="21"/>
          <w:highlight w:val="none"/>
        </w:rPr>
      </w:pPr>
      <w:r>
        <w:rPr>
          <w:rFonts w:hint="eastAsia" w:ascii="Calibri Light" w:hAnsi="Calibri Light"/>
          <w:b/>
          <w:bCs/>
          <w:kern w:val="2"/>
          <w:sz w:val="21"/>
          <w:szCs w:val="21"/>
          <w:highlight w:val="none"/>
        </w:rPr>
        <w:t>五、培训</w:t>
      </w:r>
    </w:p>
    <w:p w14:paraId="77E9141D">
      <w:pPr>
        <w:adjustRightInd/>
        <w:spacing w:line="360" w:lineRule="auto"/>
        <w:ind w:firstLine="420" w:firstLineChars="200"/>
        <w:textAlignment w:val="auto"/>
        <w:rPr>
          <w:rFonts w:ascii="宋体" w:hAnsi="宋体" w:cs="宋体"/>
          <w:kern w:val="2"/>
          <w:sz w:val="21"/>
          <w:szCs w:val="21"/>
          <w:highlight w:val="none"/>
        </w:rPr>
      </w:pPr>
      <w:r>
        <w:rPr>
          <w:rFonts w:hint="eastAsia" w:ascii="宋体" w:hAnsi="宋体" w:cs="宋体"/>
          <w:kern w:val="2"/>
          <w:sz w:val="21"/>
          <w:szCs w:val="21"/>
          <w:highlight w:val="none"/>
        </w:rPr>
        <w:t>5.1 安装调试合格后，由需方用户单位与供方共同商定培训时间，培训地点由需方用户单位指定。</w:t>
      </w:r>
    </w:p>
    <w:p w14:paraId="43B59D90">
      <w:pPr>
        <w:adjustRightInd/>
        <w:spacing w:line="360" w:lineRule="auto"/>
        <w:ind w:firstLine="420" w:firstLineChars="200"/>
        <w:textAlignment w:val="auto"/>
        <w:rPr>
          <w:rFonts w:ascii="宋体" w:hAnsi="宋体" w:cs="宋体"/>
          <w:kern w:val="2"/>
          <w:sz w:val="21"/>
          <w:szCs w:val="21"/>
          <w:highlight w:val="none"/>
        </w:rPr>
      </w:pPr>
      <w:r>
        <w:rPr>
          <w:rFonts w:hint="eastAsia" w:ascii="宋体" w:hAnsi="宋体" w:cs="宋体"/>
          <w:kern w:val="2"/>
          <w:sz w:val="21"/>
          <w:szCs w:val="21"/>
          <w:highlight w:val="none"/>
        </w:rPr>
        <w:t>5.2 供方向需方免费提供培训，培训内容与方式如下：</w:t>
      </w:r>
    </w:p>
    <w:p w14:paraId="296A6F10">
      <w:pPr>
        <w:adjustRightInd/>
        <w:spacing w:line="360" w:lineRule="auto"/>
        <w:ind w:firstLine="420" w:firstLineChars="200"/>
        <w:textAlignment w:val="auto"/>
        <w:rPr>
          <w:rFonts w:cs="宋体"/>
          <w:kern w:val="2"/>
          <w:sz w:val="21"/>
          <w:szCs w:val="21"/>
          <w:highlight w:val="none"/>
        </w:rPr>
      </w:pPr>
      <w:r>
        <w:rPr>
          <w:rFonts w:hint="eastAsia" w:ascii="宋体" w:hAnsi="宋体" w:cs="宋体"/>
          <w:kern w:val="2"/>
          <w:sz w:val="21"/>
          <w:szCs w:val="21"/>
          <w:highlight w:val="none"/>
          <w:u w:val="single"/>
        </w:rPr>
        <w:t>供方提供必要的培训资料，并指派专业人员就所供货物的组装、试运行、运行、使用、维护、保养等对需方人员进行培训，直至全面掌握为止</w:t>
      </w:r>
      <w:r>
        <w:rPr>
          <w:rFonts w:hint="eastAsia" w:ascii="宋体" w:hAnsi="宋体" w:cs="宋体"/>
          <w:vanish/>
          <w:kern w:val="2"/>
          <w:sz w:val="21"/>
          <w:szCs w:val="21"/>
          <w:highlight w:val="none"/>
          <w:u w:val="single"/>
        </w:rPr>
        <w:t>/（培训的具体要求根据投标或响应文件承诺内容填写）</w:t>
      </w:r>
      <w:r>
        <w:rPr>
          <w:rFonts w:hint="eastAsia" w:ascii="宋体" w:hAnsi="宋体" w:cs="宋体"/>
          <w:kern w:val="2"/>
          <w:sz w:val="21"/>
          <w:szCs w:val="21"/>
          <w:highlight w:val="none"/>
          <w:u w:val="single"/>
        </w:rPr>
        <w:t>。</w:t>
      </w:r>
    </w:p>
    <w:p w14:paraId="733372CE">
      <w:pPr>
        <w:numPr>
          <w:ilvl w:val="0"/>
          <w:numId w:val="19"/>
        </w:numPr>
        <w:adjustRightInd/>
        <w:spacing w:before="240" w:line="240" w:lineRule="auto"/>
        <w:ind w:firstLine="318" w:firstLineChars="151"/>
        <w:jc w:val="both"/>
        <w:textAlignment w:val="auto"/>
        <w:outlineLvl w:val="0"/>
        <w:rPr>
          <w:rFonts w:ascii="Calibri Light" w:hAnsi="Calibri Light"/>
          <w:b/>
          <w:bCs/>
          <w:kern w:val="2"/>
          <w:sz w:val="21"/>
          <w:szCs w:val="21"/>
          <w:highlight w:val="none"/>
        </w:rPr>
      </w:pPr>
      <w:r>
        <w:rPr>
          <w:rFonts w:hint="eastAsia" w:ascii="Calibri Light" w:hAnsi="Calibri Light"/>
          <w:b/>
          <w:bCs/>
          <w:kern w:val="2"/>
          <w:sz w:val="21"/>
          <w:szCs w:val="21"/>
          <w:highlight w:val="none"/>
        </w:rPr>
        <w:t>付款方式</w:t>
      </w:r>
    </w:p>
    <w:p w14:paraId="17C8394E">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6.1 付款模式</w:t>
      </w:r>
      <w:r>
        <w:rPr>
          <w:rFonts w:hint="eastAsia" w:cs="宋体"/>
          <w:vanish/>
          <w:kern w:val="2"/>
          <w:sz w:val="21"/>
          <w:szCs w:val="21"/>
          <w:highlight w:val="none"/>
        </w:rPr>
        <w:t>（此条款根据投标或响应文件承诺内容填写，付款模式三选一，删除其余模式）</w:t>
      </w:r>
    </w:p>
    <w:p w14:paraId="536DCDCF">
      <w:pPr>
        <w:adjustRightInd/>
        <w:spacing w:line="400" w:lineRule="exact"/>
        <w:ind w:firstLine="420" w:firstLineChars="200"/>
        <w:jc w:val="both"/>
        <w:textAlignment w:val="auto"/>
        <w:rPr>
          <w:color w:val="auto"/>
          <w:kern w:val="2"/>
          <w:sz w:val="21"/>
          <w:szCs w:val="21"/>
          <w:highlight w:val="none"/>
        </w:rPr>
      </w:pPr>
      <w:r>
        <w:rPr>
          <w:rFonts w:hint="eastAsia"/>
          <w:color w:val="auto"/>
          <w:kern w:val="2"/>
          <w:sz w:val="21"/>
          <w:szCs w:val="21"/>
          <w:highlight w:val="none"/>
        </w:rPr>
        <w:t>6.1.1本合同中货物全部到货、数量验收合格后</w:t>
      </w:r>
      <w:r>
        <w:rPr>
          <w:rFonts w:hint="eastAsia"/>
          <w:bCs/>
          <w:color w:val="auto"/>
          <w:kern w:val="2"/>
          <w:sz w:val="21"/>
          <w:szCs w:val="21"/>
          <w:highlight w:val="none"/>
          <w:u w:val="single"/>
        </w:rPr>
        <w:t xml:space="preserve">  3  </w:t>
      </w:r>
      <w:r>
        <w:rPr>
          <w:rFonts w:hint="eastAsia"/>
          <w:bCs/>
          <w:color w:val="auto"/>
          <w:kern w:val="2"/>
          <w:sz w:val="21"/>
          <w:szCs w:val="21"/>
          <w:highlight w:val="none"/>
        </w:rPr>
        <w:t>个工作日内，供方向需方交纳合同总价的</w:t>
      </w:r>
      <w:r>
        <w:rPr>
          <w:rFonts w:hint="eastAsia"/>
          <w:bCs/>
          <w:color w:val="auto"/>
          <w:kern w:val="2"/>
          <w:sz w:val="21"/>
          <w:szCs w:val="21"/>
          <w:highlight w:val="none"/>
          <w:u w:val="single"/>
        </w:rPr>
        <w:t xml:space="preserve">  5  </w:t>
      </w:r>
      <w:r>
        <w:rPr>
          <w:rFonts w:hint="eastAsia"/>
          <w:bCs/>
          <w:color w:val="auto"/>
          <w:kern w:val="2"/>
          <w:sz w:val="21"/>
          <w:szCs w:val="21"/>
          <w:highlight w:val="none"/>
        </w:rPr>
        <w:t>%（计人民币大写</w:t>
      </w:r>
      <w:r>
        <w:rPr>
          <w:rFonts w:hint="eastAsia"/>
          <w:bCs/>
          <w:color w:val="auto"/>
          <w:kern w:val="2"/>
          <w:sz w:val="21"/>
          <w:szCs w:val="21"/>
          <w:highlight w:val="none"/>
          <w:u w:val="single"/>
        </w:rPr>
        <w:t xml:space="preserve">            </w:t>
      </w:r>
      <w:r>
        <w:rPr>
          <w:rFonts w:hint="eastAsia"/>
          <w:bCs/>
          <w:color w:val="auto"/>
          <w:kern w:val="2"/>
          <w:sz w:val="21"/>
          <w:szCs w:val="21"/>
          <w:highlight w:val="none"/>
        </w:rPr>
        <w:t>元整，小写￥</w:t>
      </w:r>
      <w:r>
        <w:rPr>
          <w:rFonts w:hint="eastAsia"/>
          <w:bCs/>
          <w:color w:val="auto"/>
          <w:kern w:val="2"/>
          <w:sz w:val="21"/>
          <w:szCs w:val="21"/>
          <w:highlight w:val="none"/>
          <w:u w:val="single"/>
        </w:rPr>
        <w:t xml:space="preserve">          </w:t>
      </w:r>
      <w:r>
        <w:rPr>
          <w:rFonts w:hint="eastAsia"/>
          <w:bCs/>
          <w:color w:val="auto"/>
          <w:kern w:val="2"/>
          <w:sz w:val="21"/>
          <w:szCs w:val="21"/>
          <w:highlight w:val="none"/>
        </w:rPr>
        <w:t>）作履约保证金；需方收到履约保证金后</w:t>
      </w:r>
      <w:r>
        <w:rPr>
          <w:rFonts w:hint="eastAsia"/>
          <w:bCs/>
          <w:color w:val="auto"/>
          <w:kern w:val="2"/>
          <w:sz w:val="21"/>
          <w:szCs w:val="21"/>
          <w:highlight w:val="none"/>
          <w:u w:val="single"/>
        </w:rPr>
        <w:t xml:space="preserve">  7  </w:t>
      </w:r>
      <w:r>
        <w:rPr>
          <w:rFonts w:hint="eastAsia"/>
          <w:bCs/>
          <w:color w:val="auto"/>
          <w:kern w:val="2"/>
          <w:sz w:val="21"/>
          <w:szCs w:val="21"/>
          <w:highlight w:val="none"/>
        </w:rPr>
        <w:t>个工作日内，</w:t>
      </w:r>
      <w:r>
        <w:rPr>
          <w:rFonts w:hint="eastAsia"/>
          <w:color w:val="auto"/>
          <w:kern w:val="2"/>
          <w:sz w:val="21"/>
          <w:szCs w:val="21"/>
          <w:highlight w:val="none"/>
        </w:rPr>
        <w:t>根据合同及数量验收记录向供方支付合同总额</w:t>
      </w:r>
      <w:r>
        <w:rPr>
          <w:color w:val="auto"/>
          <w:kern w:val="2"/>
          <w:sz w:val="21"/>
          <w:szCs w:val="21"/>
          <w:highlight w:val="none"/>
        </w:rPr>
        <w:t>80</w:t>
      </w:r>
      <w:r>
        <w:rPr>
          <w:rFonts w:hint="eastAsia"/>
          <w:color w:val="auto"/>
          <w:kern w:val="2"/>
          <w:sz w:val="21"/>
          <w:szCs w:val="21"/>
          <w:highlight w:val="none"/>
        </w:rPr>
        <w:t>%的进度款，计人民币大写</w:t>
      </w:r>
      <w:r>
        <w:rPr>
          <w:rFonts w:hint="eastAsia"/>
          <w:color w:val="auto"/>
          <w:kern w:val="2"/>
          <w:sz w:val="21"/>
          <w:szCs w:val="21"/>
          <w:highlight w:val="none"/>
          <w:u w:val="single"/>
        </w:rPr>
        <w:t xml:space="preserve">             </w:t>
      </w:r>
      <w:r>
        <w:rPr>
          <w:rFonts w:hint="eastAsia"/>
          <w:color w:val="auto"/>
          <w:kern w:val="2"/>
          <w:sz w:val="21"/>
          <w:szCs w:val="21"/>
          <w:highlight w:val="none"/>
        </w:rPr>
        <w:t>元整，小写￥</w:t>
      </w:r>
      <w:r>
        <w:rPr>
          <w:rFonts w:hint="eastAsia"/>
          <w:color w:val="auto"/>
          <w:kern w:val="2"/>
          <w:sz w:val="21"/>
          <w:szCs w:val="21"/>
          <w:highlight w:val="none"/>
          <w:u w:val="single"/>
        </w:rPr>
        <w:t xml:space="preserve">  </w:t>
      </w:r>
      <w:r>
        <w:rPr>
          <w:color w:val="auto"/>
          <w:kern w:val="2"/>
          <w:sz w:val="21"/>
          <w:szCs w:val="21"/>
          <w:highlight w:val="none"/>
          <w:u w:val="single"/>
        </w:rPr>
        <w:t xml:space="preserve">       </w:t>
      </w:r>
      <w:r>
        <w:rPr>
          <w:rFonts w:hint="eastAsia"/>
          <w:color w:val="auto"/>
          <w:kern w:val="2"/>
          <w:sz w:val="21"/>
          <w:szCs w:val="21"/>
          <w:highlight w:val="none"/>
          <w:u w:val="single"/>
        </w:rPr>
        <w:t xml:space="preserve">   </w:t>
      </w:r>
      <w:r>
        <w:rPr>
          <w:rFonts w:hint="eastAsia"/>
          <w:color w:val="auto"/>
          <w:kern w:val="2"/>
          <w:sz w:val="21"/>
          <w:szCs w:val="21"/>
          <w:highlight w:val="none"/>
        </w:rPr>
        <w:t>。</w:t>
      </w:r>
    </w:p>
    <w:p w14:paraId="503ABB58">
      <w:pPr>
        <w:adjustRightInd/>
        <w:spacing w:line="400" w:lineRule="exact"/>
        <w:ind w:firstLine="420" w:firstLineChars="200"/>
        <w:jc w:val="both"/>
        <w:textAlignment w:val="auto"/>
        <w:rPr>
          <w:color w:val="auto"/>
          <w:kern w:val="2"/>
          <w:sz w:val="21"/>
          <w:szCs w:val="21"/>
          <w:highlight w:val="none"/>
        </w:rPr>
      </w:pPr>
      <w:r>
        <w:rPr>
          <w:rFonts w:hint="eastAsia"/>
          <w:color w:val="auto"/>
          <w:kern w:val="2"/>
          <w:sz w:val="21"/>
          <w:szCs w:val="21"/>
          <w:highlight w:val="none"/>
        </w:rPr>
        <w:t>6.1.2本合同中货物质量性能验收合格且培训工作完成后</w:t>
      </w:r>
      <w:r>
        <w:rPr>
          <w:rFonts w:hint="eastAsia"/>
          <w:bCs/>
          <w:color w:val="auto"/>
          <w:kern w:val="2"/>
          <w:sz w:val="21"/>
          <w:szCs w:val="21"/>
          <w:highlight w:val="none"/>
          <w:u w:val="single"/>
        </w:rPr>
        <w:t xml:space="preserve">  7  </w:t>
      </w:r>
      <w:r>
        <w:rPr>
          <w:rFonts w:hint="eastAsia"/>
          <w:bCs/>
          <w:color w:val="auto"/>
          <w:kern w:val="2"/>
          <w:sz w:val="21"/>
          <w:szCs w:val="21"/>
          <w:highlight w:val="none"/>
        </w:rPr>
        <w:t>个工作日内，</w:t>
      </w:r>
      <w:r>
        <w:rPr>
          <w:rFonts w:hint="eastAsia"/>
          <w:color w:val="auto"/>
          <w:kern w:val="2"/>
          <w:sz w:val="21"/>
          <w:szCs w:val="21"/>
          <w:highlight w:val="none"/>
        </w:rPr>
        <w:t>需方</w:t>
      </w:r>
      <w:r>
        <w:rPr>
          <w:rFonts w:hint="eastAsia"/>
          <w:bCs/>
          <w:color w:val="auto"/>
          <w:kern w:val="2"/>
          <w:sz w:val="21"/>
          <w:szCs w:val="21"/>
          <w:highlight w:val="none"/>
        </w:rPr>
        <w:t>向供方支付合同总价的</w:t>
      </w:r>
      <w:r>
        <w:rPr>
          <w:bCs/>
          <w:color w:val="auto"/>
          <w:kern w:val="2"/>
          <w:sz w:val="21"/>
          <w:szCs w:val="21"/>
          <w:highlight w:val="none"/>
        </w:rPr>
        <w:t>20</w:t>
      </w:r>
      <w:r>
        <w:rPr>
          <w:rFonts w:hint="eastAsia"/>
          <w:bCs/>
          <w:color w:val="auto"/>
          <w:kern w:val="2"/>
          <w:sz w:val="21"/>
          <w:szCs w:val="21"/>
          <w:highlight w:val="none"/>
        </w:rPr>
        <w:t>%进度款（即余款）</w:t>
      </w:r>
      <w:r>
        <w:rPr>
          <w:rFonts w:hint="eastAsia"/>
          <w:color w:val="auto"/>
          <w:kern w:val="2"/>
          <w:sz w:val="21"/>
          <w:szCs w:val="21"/>
          <w:highlight w:val="none"/>
        </w:rPr>
        <w:t>，计人民币大写</w:t>
      </w:r>
      <w:r>
        <w:rPr>
          <w:rFonts w:hint="eastAsia"/>
          <w:color w:val="auto"/>
          <w:kern w:val="2"/>
          <w:sz w:val="21"/>
          <w:szCs w:val="21"/>
          <w:highlight w:val="none"/>
          <w:u w:val="single"/>
        </w:rPr>
        <w:t xml:space="preserve">             </w:t>
      </w:r>
      <w:r>
        <w:rPr>
          <w:rFonts w:hint="eastAsia"/>
          <w:color w:val="auto"/>
          <w:kern w:val="2"/>
          <w:sz w:val="21"/>
          <w:szCs w:val="21"/>
          <w:highlight w:val="none"/>
        </w:rPr>
        <w:t>元整，小写￥</w:t>
      </w:r>
      <w:r>
        <w:rPr>
          <w:rFonts w:hint="eastAsia"/>
          <w:color w:val="auto"/>
          <w:kern w:val="2"/>
          <w:sz w:val="21"/>
          <w:szCs w:val="21"/>
          <w:highlight w:val="none"/>
          <w:u w:val="single"/>
        </w:rPr>
        <w:t xml:space="preserve">  </w:t>
      </w:r>
      <w:r>
        <w:rPr>
          <w:color w:val="auto"/>
          <w:kern w:val="2"/>
          <w:sz w:val="21"/>
          <w:szCs w:val="21"/>
          <w:highlight w:val="none"/>
          <w:u w:val="single"/>
        </w:rPr>
        <w:t xml:space="preserve">       </w:t>
      </w:r>
      <w:r>
        <w:rPr>
          <w:rFonts w:hint="eastAsia"/>
          <w:color w:val="auto"/>
          <w:kern w:val="2"/>
          <w:sz w:val="21"/>
          <w:szCs w:val="21"/>
          <w:highlight w:val="none"/>
          <w:u w:val="single"/>
        </w:rPr>
        <w:t xml:space="preserve">   </w:t>
      </w:r>
      <w:r>
        <w:rPr>
          <w:rFonts w:hint="eastAsia"/>
          <w:color w:val="auto"/>
          <w:kern w:val="2"/>
          <w:sz w:val="21"/>
          <w:szCs w:val="21"/>
          <w:highlight w:val="none"/>
        </w:rPr>
        <w:t>元。</w:t>
      </w:r>
    </w:p>
    <w:p w14:paraId="5A353682">
      <w:pPr>
        <w:adjustRightInd/>
        <w:spacing w:line="400" w:lineRule="exact"/>
        <w:ind w:firstLine="420" w:firstLineChars="200"/>
        <w:jc w:val="both"/>
        <w:textAlignment w:val="auto"/>
        <w:rPr>
          <w:bCs/>
          <w:color w:val="auto"/>
          <w:kern w:val="2"/>
          <w:sz w:val="21"/>
          <w:szCs w:val="21"/>
          <w:highlight w:val="none"/>
        </w:rPr>
      </w:pPr>
      <w:r>
        <w:rPr>
          <w:rFonts w:hint="eastAsia"/>
          <w:color w:val="auto"/>
          <w:kern w:val="2"/>
          <w:sz w:val="21"/>
          <w:szCs w:val="21"/>
          <w:highlight w:val="none"/>
        </w:rPr>
        <w:t>6.1.3质</w:t>
      </w:r>
      <w:r>
        <w:rPr>
          <w:rFonts w:hint="eastAsia"/>
          <w:bCs/>
          <w:color w:val="auto"/>
          <w:kern w:val="2"/>
          <w:sz w:val="21"/>
          <w:szCs w:val="21"/>
          <w:highlight w:val="none"/>
        </w:rPr>
        <w:t>量性能验收合格之日起</w:t>
      </w:r>
      <w:r>
        <w:rPr>
          <w:rFonts w:hint="eastAsia"/>
          <w:b/>
          <w:bCs/>
          <w:color w:val="auto"/>
          <w:kern w:val="2"/>
          <w:sz w:val="21"/>
          <w:szCs w:val="21"/>
          <w:highlight w:val="none"/>
          <w:u w:val="single"/>
        </w:rPr>
        <w:t xml:space="preserve"> 1 </w:t>
      </w:r>
      <w:r>
        <w:rPr>
          <w:rFonts w:hint="eastAsia"/>
          <w:bCs/>
          <w:color w:val="auto"/>
          <w:kern w:val="2"/>
          <w:sz w:val="21"/>
          <w:szCs w:val="21"/>
          <w:highlight w:val="none"/>
        </w:rPr>
        <w:t>年内若无遗留问题，需方将履约保证金本金全额无息退还供方；若有尚未解决的遗留问题，暂不予退还。</w:t>
      </w:r>
    </w:p>
    <w:p w14:paraId="6BCD6AEB">
      <w:pPr>
        <w:adjustRightInd/>
        <w:spacing w:line="400" w:lineRule="exact"/>
        <w:ind w:firstLine="420" w:firstLineChars="200"/>
        <w:jc w:val="both"/>
        <w:textAlignment w:val="auto"/>
        <w:rPr>
          <w:rFonts w:ascii="宋体" w:hAnsi="宋体" w:cs="宋体"/>
          <w:sz w:val="21"/>
          <w:szCs w:val="21"/>
          <w:highlight w:val="none"/>
        </w:rPr>
      </w:pPr>
    </w:p>
    <w:p w14:paraId="2C586226">
      <w:pPr>
        <w:adjustRightInd/>
        <w:spacing w:line="400" w:lineRule="exact"/>
        <w:ind w:firstLine="422" w:firstLineChars="200"/>
        <w:jc w:val="both"/>
        <w:textAlignment w:val="auto"/>
        <w:rPr>
          <w:rFonts w:cs="宋体"/>
          <w:b/>
          <w:bCs/>
          <w:kern w:val="2"/>
          <w:sz w:val="21"/>
          <w:szCs w:val="21"/>
          <w:highlight w:val="none"/>
        </w:rPr>
      </w:pPr>
      <w:r>
        <w:rPr>
          <w:rFonts w:hint="eastAsia" w:cs="宋体"/>
          <w:b/>
          <w:bCs/>
          <w:kern w:val="2"/>
          <w:sz w:val="21"/>
          <w:szCs w:val="21"/>
          <w:highlight w:val="none"/>
        </w:rPr>
        <w:t>供方银行账号及税号信息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14:paraId="11F5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55BA04F9">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开户名称：</w:t>
            </w:r>
          </w:p>
        </w:tc>
        <w:tc>
          <w:tcPr>
            <w:tcW w:w="5272" w:type="dxa"/>
            <w:tcBorders>
              <w:top w:val="nil"/>
              <w:left w:val="nil"/>
              <w:bottom w:val="single" w:color="auto" w:sz="4" w:space="0"/>
              <w:right w:val="nil"/>
            </w:tcBorders>
          </w:tcPr>
          <w:p w14:paraId="5C5DB4FF">
            <w:pPr>
              <w:adjustRightInd/>
              <w:spacing w:line="400" w:lineRule="exact"/>
              <w:jc w:val="both"/>
              <w:textAlignment w:val="auto"/>
              <w:rPr>
                <w:rFonts w:cs="宋体"/>
                <w:b/>
                <w:bCs/>
                <w:kern w:val="2"/>
                <w:sz w:val="21"/>
                <w:szCs w:val="21"/>
                <w:highlight w:val="none"/>
              </w:rPr>
            </w:pPr>
          </w:p>
        </w:tc>
      </w:tr>
      <w:tr w14:paraId="1B520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153F476B">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开户银行：</w:t>
            </w:r>
          </w:p>
        </w:tc>
        <w:tc>
          <w:tcPr>
            <w:tcW w:w="5272" w:type="dxa"/>
            <w:tcBorders>
              <w:top w:val="single" w:color="auto" w:sz="4" w:space="0"/>
              <w:left w:val="nil"/>
              <w:bottom w:val="single" w:color="auto" w:sz="4" w:space="0"/>
              <w:right w:val="nil"/>
            </w:tcBorders>
          </w:tcPr>
          <w:p w14:paraId="37A3A086">
            <w:pPr>
              <w:adjustRightInd/>
              <w:spacing w:line="400" w:lineRule="exact"/>
              <w:jc w:val="both"/>
              <w:textAlignment w:val="auto"/>
              <w:rPr>
                <w:rFonts w:cs="宋体"/>
                <w:b/>
                <w:bCs/>
                <w:kern w:val="2"/>
                <w:sz w:val="21"/>
                <w:szCs w:val="21"/>
                <w:highlight w:val="none"/>
              </w:rPr>
            </w:pPr>
          </w:p>
        </w:tc>
      </w:tr>
      <w:tr w14:paraId="7B05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34F88204">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银行账号：</w:t>
            </w:r>
          </w:p>
        </w:tc>
        <w:tc>
          <w:tcPr>
            <w:tcW w:w="5272" w:type="dxa"/>
            <w:tcBorders>
              <w:top w:val="single" w:color="auto" w:sz="4" w:space="0"/>
              <w:left w:val="nil"/>
              <w:bottom w:val="single" w:color="auto" w:sz="4" w:space="0"/>
              <w:right w:val="nil"/>
            </w:tcBorders>
          </w:tcPr>
          <w:p w14:paraId="3CA0AC78">
            <w:pPr>
              <w:adjustRightInd/>
              <w:spacing w:line="400" w:lineRule="exact"/>
              <w:jc w:val="both"/>
              <w:textAlignment w:val="auto"/>
              <w:rPr>
                <w:rFonts w:cs="宋体"/>
                <w:b/>
                <w:bCs/>
                <w:kern w:val="2"/>
                <w:sz w:val="21"/>
                <w:szCs w:val="21"/>
                <w:highlight w:val="none"/>
              </w:rPr>
            </w:pPr>
          </w:p>
        </w:tc>
      </w:tr>
      <w:tr w14:paraId="5337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14DB6EF7">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银行行号：</w:t>
            </w:r>
          </w:p>
        </w:tc>
        <w:tc>
          <w:tcPr>
            <w:tcW w:w="5272" w:type="dxa"/>
            <w:tcBorders>
              <w:top w:val="single" w:color="auto" w:sz="4" w:space="0"/>
              <w:left w:val="nil"/>
              <w:bottom w:val="single" w:color="auto" w:sz="4" w:space="0"/>
              <w:right w:val="nil"/>
            </w:tcBorders>
          </w:tcPr>
          <w:p w14:paraId="413CC3FC">
            <w:pPr>
              <w:adjustRightInd/>
              <w:spacing w:line="400" w:lineRule="exact"/>
              <w:jc w:val="both"/>
              <w:textAlignment w:val="auto"/>
              <w:rPr>
                <w:rFonts w:cs="宋体"/>
                <w:b/>
                <w:bCs/>
                <w:kern w:val="2"/>
                <w:sz w:val="21"/>
                <w:szCs w:val="21"/>
                <w:highlight w:val="none"/>
              </w:rPr>
            </w:pPr>
          </w:p>
        </w:tc>
      </w:tr>
      <w:tr w14:paraId="64ADC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11816B40">
            <w:pPr>
              <w:adjustRightInd/>
              <w:spacing w:line="400" w:lineRule="exact"/>
              <w:ind w:firstLine="420" w:firstLineChars="200"/>
              <w:jc w:val="right"/>
              <w:textAlignment w:val="auto"/>
              <w:rPr>
                <w:rFonts w:cs="宋体"/>
                <w:b/>
                <w:bCs/>
                <w:kern w:val="2"/>
                <w:sz w:val="21"/>
                <w:szCs w:val="21"/>
                <w:highlight w:val="none"/>
              </w:rPr>
            </w:pPr>
            <w:r>
              <w:rPr>
                <w:rFonts w:hint="eastAsia" w:ascii="宋体" w:hAnsi="宋体" w:cs="宋体"/>
                <w:kern w:val="2"/>
                <w:sz w:val="21"/>
                <w:szCs w:val="21"/>
                <w:highlight w:val="none"/>
              </w:rPr>
              <w:t>统一社会信用代码</w:t>
            </w:r>
            <w:r>
              <w:rPr>
                <w:rFonts w:hint="eastAsia" w:cs="宋体"/>
                <w:kern w:val="2"/>
                <w:sz w:val="21"/>
                <w:szCs w:val="21"/>
                <w:highlight w:val="none"/>
              </w:rPr>
              <w:t>：</w:t>
            </w:r>
          </w:p>
        </w:tc>
        <w:tc>
          <w:tcPr>
            <w:tcW w:w="5272" w:type="dxa"/>
            <w:tcBorders>
              <w:top w:val="single" w:color="auto" w:sz="4" w:space="0"/>
              <w:left w:val="nil"/>
              <w:bottom w:val="single" w:color="auto" w:sz="4" w:space="0"/>
              <w:right w:val="nil"/>
            </w:tcBorders>
          </w:tcPr>
          <w:p w14:paraId="2CFC4347">
            <w:pPr>
              <w:adjustRightInd/>
              <w:spacing w:line="400" w:lineRule="exact"/>
              <w:jc w:val="both"/>
              <w:textAlignment w:val="auto"/>
              <w:rPr>
                <w:rFonts w:cs="宋体"/>
                <w:b/>
                <w:bCs/>
                <w:kern w:val="2"/>
                <w:sz w:val="21"/>
                <w:szCs w:val="21"/>
                <w:highlight w:val="none"/>
              </w:rPr>
            </w:pPr>
          </w:p>
        </w:tc>
      </w:tr>
      <w:tr w14:paraId="277B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7A30AEA0">
            <w:pPr>
              <w:adjustRightInd/>
              <w:spacing w:line="400" w:lineRule="exact"/>
              <w:ind w:firstLine="420" w:firstLineChars="200"/>
              <w:jc w:val="right"/>
              <w:textAlignment w:val="auto"/>
              <w:rPr>
                <w:rFonts w:cs="宋体"/>
                <w:kern w:val="2"/>
                <w:sz w:val="21"/>
                <w:szCs w:val="21"/>
                <w:highlight w:val="none"/>
              </w:rPr>
            </w:pPr>
            <w:r>
              <w:rPr>
                <w:rFonts w:hint="eastAsia" w:cs="宋体"/>
                <w:kern w:val="2"/>
                <w:sz w:val="21"/>
                <w:szCs w:val="21"/>
                <w:highlight w:val="none"/>
              </w:rPr>
              <w:t>注册地址：</w:t>
            </w:r>
          </w:p>
        </w:tc>
        <w:tc>
          <w:tcPr>
            <w:tcW w:w="5272" w:type="dxa"/>
            <w:tcBorders>
              <w:top w:val="single" w:color="auto" w:sz="4" w:space="0"/>
              <w:left w:val="nil"/>
              <w:bottom w:val="single" w:color="auto" w:sz="4" w:space="0"/>
              <w:right w:val="nil"/>
            </w:tcBorders>
          </w:tcPr>
          <w:p w14:paraId="38A83161">
            <w:pPr>
              <w:adjustRightInd/>
              <w:spacing w:line="400" w:lineRule="exact"/>
              <w:jc w:val="both"/>
              <w:textAlignment w:val="auto"/>
              <w:rPr>
                <w:rFonts w:cs="宋体"/>
                <w:b/>
                <w:bCs/>
                <w:kern w:val="2"/>
                <w:sz w:val="21"/>
                <w:szCs w:val="21"/>
                <w:highlight w:val="none"/>
              </w:rPr>
            </w:pPr>
          </w:p>
        </w:tc>
      </w:tr>
      <w:tr w14:paraId="01ADA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38192D2B">
            <w:pPr>
              <w:adjustRightInd/>
              <w:spacing w:line="400" w:lineRule="exact"/>
              <w:ind w:firstLine="420" w:firstLineChars="200"/>
              <w:jc w:val="right"/>
              <w:textAlignment w:val="auto"/>
              <w:rPr>
                <w:rFonts w:cs="宋体"/>
                <w:kern w:val="2"/>
                <w:sz w:val="21"/>
                <w:szCs w:val="21"/>
                <w:highlight w:val="none"/>
              </w:rPr>
            </w:pPr>
            <w:r>
              <w:rPr>
                <w:rFonts w:hint="eastAsia" w:cs="宋体"/>
                <w:kern w:val="2"/>
                <w:sz w:val="21"/>
                <w:szCs w:val="21"/>
                <w:highlight w:val="none"/>
              </w:rPr>
              <w:t>联系电话：</w:t>
            </w:r>
          </w:p>
        </w:tc>
        <w:tc>
          <w:tcPr>
            <w:tcW w:w="5272" w:type="dxa"/>
            <w:tcBorders>
              <w:top w:val="single" w:color="auto" w:sz="4" w:space="0"/>
              <w:left w:val="nil"/>
              <w:right w:val="nil"/>
            </w:tcBorders>
          </w:tcPr>
          <w:p w14:paraId="38E699F9">
            <w:pPr>
              <w:adjustRightInd/>
              <w:spacing w:line="400" w:lineRule="exact"/>
              <w:jc w:val="both"/>
              <w:textAlignment w:val="auto"/>
              <w:rPr>
                <w:rFonts w:cs="宋体"/>
                <w:b/>
                <w:bCs/>
                <w:kern w:val="2"/>
                <w:sz w:val="21"/>
                <w:szCs w:val="21"/>
                <w:highlight w:val="none"/>
              </w:rPr>
            </w:pPr>
          </w:p>
        </w:tc>
      </w:tr>
    </w:tbl>
    <w:p w14:paraId="7DDEE2D3">
      <w:pPr>
        <w:adjustRightInd/>
        <w:spacing w:line="400" w:lineRule="exact"/>
        <w:ind w:firstLine="422" w:firstLineChars="200"/>
        <w:jc w:val="both"/>
        <w:textAlignment w:val="auto"/>
        <w:rPr>
          <w:rFonts w:cs="宋体"/>
          <w:b/>
          <w:bCs/>
          <w:kern w:val="2"/>
          <w:sz w:val="21"/>
          <w:szCs w:val="21"/>
          <w:highlight w:val="none"/>
        </w:rPr>
      </w:pPr>
    </w:p>
    <w:p w14:paraId="6AB0C585">
      <w:pPr>
        <w:adjustRightInd/>
        <w:spacing w:line="400" w:lineRule="exact"/>
        <w:ind w:firstLine="422" w:firstLineChars="200"/>
        <w:jc w:val="both"/>
        <w:textAlignment w:val="auto"/>
        <w:rPr>
          <w:rFonts w:cs="宋体"/>
          <w:b/>
          <w:bCs/>
          <w:kern w:val="2"/>
          <w:sz w:val="21"/>
          <w:szCs w:val="21"/>
          <w:highlight w:val="none"/>
        </w:rPr>
      </w:pPr>
      <w:r>
        <w:rPr>
          <w:rFonts w:hint="eastAsia" w:cs="宋体"/>
          <w:b/>
          <w:bCs/>
          <w:kern w:val="2"/>
          <w:sz w:val="21"/>
          <w:szCs w:val="21"/>
          <w:highlight w:val="none"/>
        </w:rPr>
        <w:t>需方银行账号及税号信息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14:paraId="76A5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1A965C74">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开户名称：</w:t>
            </w:r>
          </w:p>
        </w:tc>
        <w:tc>
          <w:tcPr>
            <w:tcW w:w="5272" w:type="dxa"/>
            <w:tcBorders>
              <w:top w:val="nil"/>
              <w:left w:val="nil"/>
              <w:bottom w:val="single" w:color="auto" w:sz="4" w:space="0"/>
              <w:right w:val="nil"/>
            </w:tcBorders>
          </w:tcPr>
          <w:p w14:paraId="15659F84">
            <w:pPr>
              <w:adjustRightInd/>
              <w:spacing w:line="400" w:lineRule="exact"/>
              <w:jc w:val="both"/>
              <w:textAlignment w:val="auto"/>
              <w:rPr>
                <w:rFonts w:cs="宋体"/>
                <w:b/>
                <w:bCs/>
                <w:kern w:val="2"/>
                <w:sz w:val="21"/>
                <w:szCs w:val="21"/>
                <w:highlight w:val="none"/>
              </w:rPr>
            </w:pPr>
            <w:r>
              <w:rPr>
                <w:rFonts w:hint="eastAsia" w:cs="宋体"/>
                <w:b/>
                <w:bCs/>
                <w:kern w:val="2"/>
                <w:sz w:val="21"/>
                <w:szCs w:val="21"/>
                <w:highlight w:val="none"/>
              </w:rPr>
              <w:t>西南大学</w:t>
            </w:r>
          </w:p>
        </w:tc>
      </w:tr>
      <w:tr w14:paraId="16C95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3DDA024E">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开户银行：</w:t>
            </w:r>
          </w:p>
        </w:tc>
        <w:tc>
          <w:tcPr>
            <w:tcW w:w="5272" w:type="dxa"/>
            <w:tcBorders>
              <w:top w:val="single" w:color="auto" w:sz="4" w:space="0"/>
              <w:left w:val="nil"/>
              <w:bottom w:val="single" w:color="auto" w:sz="4" w:space="0"/>
              <w:right w:val="nil"/>
            </w:tcBorders>
          </w:tcPr>
          <w:p w14:paraId="6F973496">
            <w:pPr>
              <w:adjustRightInd/>
              <w:spacing w:line="400" w:lineRule="exact"/>
              <w:jc w:val="both"/>
              <w:textAlignment w:val="auto"/>
              <w:rPr>
                <w:rFonts w:cs="宋体"/>
                <w:b/>
                <w:bCs/>
                <w:kern w:val="2"/>
                <w:sz w:val="21"/>
                <w:szCs w:val="21"/>
                <w:highlight w:val="none"/>
              </w:rPr>
            </w:pPr>
            <w:r>
              <w:rPr>
                <w:rFonts w:hint="eastAsia" w:cs="宋体"/>
                <w:b/>
                <w:bCs/>
                <w:kern w:val="2"/>
                <w:sz w:val="21"/>
                <w:szCs w:val="21"/>
                <w:highlight w:val="none"/>
              </w:rPr>
              <w:t>工行重庆朝阳支行</w:t>
            </w:r>
          </w:p>
        </w:tc>
      </w:tr>
      <w:tr w14:paraId="653EE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464B4419">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银行账号：</w:t>
            </w:r>
          </w:p>
        </w:tc>
        <w:tc>
          <w:tcPr>
            <w:tcW w:w="5272" w:type="dxa"/>
            <w:tcBorders>
              <w:top w:val="single" w:color="auto" w:sz="4" w:space="0"/>
              <w:left w:val="nil"/>
              <w:bottom w:val="single" w:color="auto" w:sz="4" w:space="0"/>
              <w:right w:val="nil"/>
            </w:tcBorders>
          </w:tcPr>
          <w:p w14:paraId="50804E0B">
            <w:pPr>
              <w:adjustRightInd/>
              <w:spacing w:line="400" w:lineRule="exact"/>
              <w:jc w:val="both"/>
              <w:textAlignment w:val="auto"/>
              <w:rPr>
                <w:rFonts w:cs="宋体"/>
                <w:b/>
                <w:bCs/>
                <w:kern w:val="2"/>
                <w:sz w:val="21"/>
                <w:szCs w:val="21"/>
                <w:highlight w:val="none"/>
              </w:rPr>
            </w:pPr>
            <w:r>
              <w:rPr>
                <w:rFonts w:hint="eastAsia" w:cs="宋体"/>
                <w:b/>
                <w:bCs/>
                <w:kern w:val="2"/>
                <w:sz w:val="21"/>
                <w:szCs w:val="21"/>
                <w:highlight w:val="none"/>
              </w:rPr>
              <w:t>3100028109024968877</w:t>
            </w:r>
          </w:p>
        </w:tc>
      </w:tr>
      <w:tr w14:paraId="0EF2A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398F6288">
            <w:pPr>
              <w:adjustRightInd/>
              <w:spacing w:line="400" w:lineRule="exact"/>
              <w:ind w:firstLine="420" w:firstLineChars="200"/>
              <w:jc w:val="right"/>
              <w:textAlignment w:val="auto"/>
              <w:rPr>
                <w:rFonts w:cs="宋体"/>
                <w:b/>
                <w:bCs/>
                <w:kern w:val="2"/>
                <w:sz w:val="21"/>
                <w:szCs w:val="21"/>
                <w:highlight w:val="none"/>
              </w:rPr>
            </w:pPr>
            <w:r>
              <w:rPr>
                <w:rFonts w:hint="eastAsia" w:cs="宋体"/>
                <w:kern w:val="2"/>
                <w:sz w:val="21"/>
                <w:szCs w:val="21"/>
                <w:highlight w:val="none"/>
              </w:rPr>
              <w:t>银行行号：</w:t>
            </w:r>
          </w:p>
        </w:tc>
        <w:tc>
          <w:tcPr>
            <w:tcW w:w="5272" w:type="dxa"/>
            <w:tcBorders>
              <w:top w:val="single" w:color="auto" w:sz="4" w:space="0"/>
              <w:left w:val="nil"/>
              <w:bottom w:val="single" w:color="auto" w:sz="4" w:space="0"/>
              <w:right w:val="nil"/>
            </w:tcBorders>
          </w:tcPr>
          <w:p w14:paraId="4CC3CF40">
            <w:pPr>
              <w:adjustRightInd/>
              <w:spacing w:line="400" w:lineRule="exact"/>
              <w:jc w:val="both"/>
              <w:textAlignment w:val="auto"/>
              <w:rPr>
                <w:rFonts w:cs="宋体"/>
                <w:b/>
                <w:bCs/>
                <w:kern w:val="2"/>
                <w:sz w:val="21"/>
                <w:szCs w:val="21"/>
                <w:highlight w:val="none"/>
              </w:rPr>
            </w:pPr>
            <w:r>
              <w:rPr>
                <w:rFonts w:hint="eastAsia" w:cs="宋体"/>
                <w:b/>
                <w:bCs/>
                <w:kern w:val="2"/>
                <w:sz w:val="21"/>
                <w:szCs w:val="21"/>
                <w:highlight w:val="none"/>
              </w:rPr>
              <w:t>102653000474</w:t>
            </w:r>
          </w:p>
        </w:tc>
      </w:tr>
      <w:tr w14:paraId="341E7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0F066717">
            <w:pPr>
              <w:adjustRightInd/>
              <w:spacing w:line="400" w:lineRule="exact"/>
              <w:ind w:firstLine="420" w:firstLineChars="200"/>
              <w:jc w:val="right"/>
              <w:textAlignment w:val="auto"/>
              <w:rPr>
                <w:rFonts w:cs="宋体"/>
                <w:b/>
                <w:bCs/>
                <w:kern w:val="2"/>
                <w:sz w:val="21"/>
                <w:szCs w:val="21"/>
                <w:highlight w:val="none"/>
              </w:rPr>
            </w:pPr>
            <w:r>
              <w:rPr>
                <w:rFonts w:hint="eastAsia" w:ascii="宋体" w:hAnsi="宋体" w:cs="宋体"/>
                <w:kern w:val="2"/>
                <w:sz w:val="21"/>
                <w:szCs w:val="21"/>
                <w:highlight w:val="none"/>
              </w:rPr>
              <w:t>统一社会信用代码</w:t>
            </w:r>
            <w:r>
              <w:rPr>
                <w:rFonts w:hint="eastAsia" w:cs="宋体"/>
                <w:kern w:val="2"/>
                <w:sz w:val="21"/>
                <w:szCs w:val="21"/>
                <w:highlight w:val="none"/>
              </w:rPr>
              <w:t>：</w:t>
            </w:r>
          </w:p>
        </w:tc>
        <w:tc>
          <w:tcPr>
            <w:tcW w:w="5272" w:type="dxa"/>
            <w:tcBorders>
              <w:top w:val="single" w:color="auto" w:sz="4" w:space="0"/>
              <w:left w:val="nil"/>
              <w:bottom w:val="single" w:color="auto" w:sz="4" w:space="0"/>
              <w:right w:val="nil"/>
            </w:tcBorders>
          </w:tcPr>
          <w:p w14:paraId="03AD8D9D">
            <w:pPr>
              <w:adjustRightInd/>
              <w:spacing w:line="400" w:lineRule="exact"/>
              <w:jc w:val="both"/>
              <w:textAlignment w:val="auto"/>
              <w:rPr>
                <w:rFonts w:cs="宋体"/>
                <w:b/>
                <w:bCs/>
                <w:kern w:val="2"/>
                <w:sz w:val="21"/>
                <w:szCs w:val="21"/>
                <w:highlight w:val="none"/>
              </w:rPr>
            </w:pPr>
            <w:r>
              <w:rPr>
                <w:rFonts w:cs="宋体"/>
                <w:b/>
                <w:bCs/>
                <w:kern w:val="2"/>
                <w:sz w:val="21"/>
                <w:szCs w:val="21"/>
                <w:highlight w:val="none"/>
              </w:rPr>
              <w:t>12100000450401733W</w:t>
            </w:r>
          </w:p>
        </w:tc>
      </w:tr>
      <w:tr w14:paraId="5669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0F1FBBD1">
            <w:pPr>
              <w:adjustRightInd/>
              <w:spacing w:line="400" w:lineRule="exact"/>
              <w:ind w:firstLine="420" w:firstLineChars="200"/>
              <w:jc w:val="right"/>
              <w:textAlignment w:val="auto"/>
              <w:rPr>
                <w:rFonts w:cs="宋体"/>
                <w:kern w:val="2"/>
                <w:sz w:val="21"/>
                <w:szCs w:val="21"/>
                <w:highlight w:val="none"/>
              </w:rPr>
            </w:pPr>
            <w:r>
              <w:rPr>
                <w:rFonts w:hint="eastAsia" w:cs="宋体"/>
                <w:kern w:val="2"/>
                <w:sz w:val="21"/>
                <w:szCs w:val="21"/>
                <w:highlight w:val="none"/>
              </w:rPr>
              <w:t>注册地址：</w:t>
            </w:r>
          </w:p>
        </w:tc>
        <w:tc>
          <w:tcPr>
            <w:tcW w:w="5272" w:type="dxa"/>
            <w:tcBorders>
              <w:top w:val="single" w:color="auto" w:sz="4" w:space="0"/>
              <w:left w:val="nil"/>
              <w:bottom w:val="single" w:color="auto" w:sz="4" w:space="0"/>
              <w:right w:val="nil"/>
            </w:tcBorders>
          </w:tcPr>
          <w:p w14:paraId="4F74FF0A">
            <w:pPr>
              <w:adjustRightInd/>
              <w:spacing w:line="400" w:lineRule="exact"/>
              <w:jc w:val="both"/>
              <w:textAlignment w:val="auto"/>
              <w:rPr>
                <w:rFonts w:cs="宋体"/>
                <w:b/>
                <w:bCs/>
                <w:kern w:val="2"/>
                <w:sz w:val="21"/>
                <w:szCs w:val="21"/>
                <w:highlight w:val="none"/>
              </w:rPr>
            </w:pPr>
            <w:r>
              <w:rPr>
                <w:rFonts w:hint="eastAsia" w:cs="宋体"/>
                <w:b/>
                <w:bCs/>
                <w:kern w:val="2"/>
                <w:sz w:val="21"/>
                <w:szCs w:val="21"/>
                <w:highlight w:val="none"/>
              </w:rPr>
              <w:t>重庆市北碚区天生路2号</w:t>
            </w:r>
          </w:p>
        </w:tc>
      </w:tr>
      <w:tr w14:paraId="22BCB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18003939">
            <w:pPr>
              <w:adjustRightInd/>
              <w:spacing w:line="400" w:lineRule="exact"/>
              <w:ind w:firstLine="420" w:firstLineChars="200"/>
              <w:jc w:val="right"/>
              <w:textAlignment w:val="auto"/>
              <w:rPr>
                <w:rFonts w:cs="宋体"/>
                <w:kern w:val="2"/>
                <w:sz w:val="21"/>
                <w:szCs w:val="21"/>
                <w:highlight w:val="none"/>
              </w:rPr>
            </w:pPr>
            <w:r>
              <w:rPr>
                <w:rFonts w:hint="eastAsia" w:cs="宋体"/>
                <w:kern w:val="2"/>
                <w:sz w:val="21"/>
                <w:szCs w:val="21"/>
                <w:highlight w:val="none"/>
              </w:rPr>
              <w:t>联系电话：</w:t>
            </w:r>
          </w:p>
        </w:tc>
        <w:tc>
          <w:tcPr>
            <w:tcW w:w="5272" w:type="dxa"/>
            <w:tcBorders>
              <w:top w:val="single" w:color="auto" w:sz="4" w:space="0"/>
              <w:left w:val="nil"/>
              <w:right w:val="nil"/>
            </w:tcBorders>
          </w:tcPr>
          <w:p w14:paraId="5B9FF667">
            <w:pPr>
              <w:adjustRightInd/>
              <w:spacing w:line="400" w:lineRule="exact"/>
              <w:jc w:val="both"/>
              <w:textAlignment w:val="auto"/>
              <w:rPr>
                <w:rFonts w:cs="宋体"/>
                <w:b/>
                <w:bCs/>
                <w:kern w:val="2"/>
                <w:sz w:val="21"/>
                <w:szCs w:val="21"/>
                <w:highlight w:val="none"/>
              </w:rPr>
            </w:pPr>
            <w:r>
              <w:rPr>
                <w:rFonts w:hint="eastAsia" w:cs="宋体"/>
                <w:b/>
                <w:bCs/>
                <w:vanish/>
                <w:kern w:val="2"/>
                <w:sz w:val="21"/>
                <w:szCs w:val="21"/>
                <w:highlight w:val="none"/>
              </w:rPr>
              <w:t>填写经办人及联系电话</w:t>
            </w:r>
          </w:p>
        </w:tc>
      </w:tr>
    </w:tbl>
    <w:p w14:paraId="3DD8F913">
      <w:pPr>
        <w:adjustRightInd/>
        <w:spacing w:before="240" w:line="240" w:lineRule="auto"/>
        <w:ind w:firstLine="424" w:firstLineChars="201"/>
        <w:textAlignment w:val="auto"/>
        <w:outlineLvl w:val="0"/>
        <w:rPr>
          <w:rFonts w:ascii="Calibri Light" w:hAnsi="Calibri Light"/>
          <w:b/>
          <w:bCs/>
          <w:kern w:val="2"/>
          <w:sz w:val="21"/>
          <w:szCs w:val="21"/>
          <w:highlight w:val="none"/>
        </w:rPr>
      </w:pPr>
      <w:r>
        <w:rPr>
          <w:rFonts w:hint="eastAsia" w:ascii="Calibri Light" w:hAnsi="Calibri Light"/>
          <w:b/>
          <w:bCs/>
          <w:kern w:val="2"/>
          <w:sz w:val="21"/>
          <w:szCs w:val="21"/>
          <w:highlight w:val="none"/>
        </w:rPr>
        <w:t>七、售后服务</w:t>
      </w:r>
    </w:p>
    <w:p w14:paraId="47D82C3D">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7.1质保期为质量性能验收合格后</w:t>
      </w:r>
      <w:r>
        <w:rPr>
          <w:rFonts w:hint="eastAsia" w:ascii="宋体" w:hAnsi="宋体" w:cs="宋体"/>
          <w:b/>
          <w:bCs/>
          <w:kern w:val="2"/>
          <w:sz w:val="21"/>
          <w:szCs w:val="21"/>
          <w:highlight w:val="none"/>
          <w:u w:val="single"/>
        </w:rPr>
        <w:t xml:space="preserve">   </w:t>
      </w:r>
      <w:r>
        <w:rPr>
          <w:rFonts w:ascii="宋体" w:hAnsi="宋体" w:cs="宋体"/>
          <w:b/>
          <w:bCs/>
          <w:kern w:val="2"/>
          <w:sz w:val="21"/>
          <w:szCs w:val="21"/>
          <w:highlight w:val="none"/>
          <w:u w:val="single"/>
        </w:rPr>
        <w:t xml:space="preserve"> </w:t>
      </w:r>
      <w:r>
        <w:rPr>
          <w:rFonts w:hint="eastAsia" w:ascii="宋体" w:hAnsi="宋体" w:cs="宋体"/>
          <w:kern w:val="2"/>
          <w:sz w:val="21"/>
          <w:szCs w:val="21"/>
          <w:highlight w:val="none"/>
        </w:rPr>
        <w:t>年，本合同约定的质保期与货物保修证书或国家规定不一致的，以时间较长者为准。</w:t>
      </w:r>
    </w:p>
    <w:p w14:paraId="4B25EDEF">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7.2 质保期内供方应按不低于国家法律法规规定的、货物保修证书及其他资料载明的、本合同及项目其他文件要求的内容提供质保服务，质保期内的所有服务及产生的费用均由供方承担。</w:t>
      </w:r>
    </w:p>
    <w:p w14:paraId="0925D87F">
      <w:pPr>
        <w:adjustRightInd/>
        <w:spacing w:line="400" w:lineRule="exact"/>
        <w:ind w:firstLine="480" w:firstLineChars="200"/>
        <w:jc w:val="both"/>
        <w:textAlignment w:val="auto"/>
        <w:rPr>
          <w:rFonts w:ascii="宋体" w:hAnsi="宋体" w:cs="宋体"/>
          <w:kern w:val="2"/>
          <w:sz w:val="21"/>
          <w:szCs w:val="21"/>
          <w:highlight w:val="none"/>
        </w:rPr>
      </w:pPr>
      <w:r>
        <w:rPr>
          <w:rFonts w:hint="eastAsia"/>
          <w:highlight w:val="none"/>
        </w:rPr>
        <w:t>★</w:t>
      </w:r>
      <w:r>
        <w:rPr>
          <w:rFonts w:hint="eastAsia" w:ascii="宋体" w:hAnsi="宋体" w:cs="宋体"/>
          <w:kern w:val="2"/>
          <w:sz w:val="21"/>
          <w:szCs w:val="21"/>
          <w:highlight w:val="none"/>
        </w:rPr>
        <w:t>7.3 质保范围：本合同所涵盖的供方提供的所有货物，</w:t>
      </w:r>
      <w:r>
        <w:rPr>
          <w:rFonts w:hint="eastAsia" w:ascii="宋体" w:hAnsi="宋体" w:cs="宋体"/>
          <w:kern w:val="2"/>
          <w:sz w:val="21"/>
          <w:szCs w:val="21"/>
          <w:highlight w:val="none"/>
          <w:u w:val="single"/>
        </w:rPr>
        <w:t>包括但不限于本合同列明的所有仪器、设备的硬件、软件、集成系统及其零部件、配件、随机工具和赠品等。</w:t>
      </w:r>
      <w:r>
        <w:rPr>
          <w:rFonts w:hint="eastAsia" w:ascii="宋体" w:hAnsi="宋体" w:cs="宋体"/>
          <w:vanish/>
          <w:kern w:val="2"/>
          <w:sz w:val="21"/>
          <w:szCs w:val="21"/>
          <w:highlight w:val="none"/>
          <w:u w:val="single"/>
        </w:rPr>
        <w:t>/包括但不限于以下内容：（</w:t>
      </w:r>
      <w:r>
        <w:rPr>
          <w:rFonts w:hint="eastAsia" w:ascii="宋体" w:hAnsi="宋体"/>
          <w:vanish/>
          <w:kern w:val="2"/>
          <w:sz w:val="21"/>
          <w:szCs w:val="21"/>
          <w:highlight w:val="none"/>
          <w:u w:val="single"/>
        </w:rPr>
        <w:t>根据投标或响应文件承诺内容填写</w:t>
      </w:r>
      <w:r>
        <w:rPr>
          <w:rFonts w:hint="eastAsia" w:ascii="宋体" w:hAnsi="宋体" w:cs="宋体"/>
          <w:vanish/>
          <w:kern w:val="2"/>
          <w:sz w:val="21"/>
          <w:szCs w:val="21"/>
          <w:highlight w:val="none"/>
          <w:u w:val="single"/>
        </w:rPr>
        <w:t>）</w:t>
      </w:r>
      <w:r>
        <w:rPr>
          <w:rFonts w:hint="eastAsia" w:ascii="宋体" w:hAnsi="宋体" w:cs="宋体"/>
          <w:vanish/>
          <w:kern w:val="2"/>
          <w:sz w:val="21"/>
          <w:szCs w:val="21"/>
          <w:highlight w:val="none"/>
        </w:rPr>
        <w:t>。</w:t>
      </w:r>
    </w:p>
    <w:p w14:paraId="0BEF3E7B">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7.4 质保服务内容</w:t>
      </w:r>
    </w:p>
    <w:p w14:paraId="743CACF4">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7.4.1 质保期内出现质量问题，供方在接到电话通知后</w:t>
      </w:r>
      <w:r>
        <w:rPr>
          <w:rFonts w:ascii="宋体" w:hAnsi="宋体" w:cs="宋体"/>
          <w:kern w:val="2"/>
          <w:sz w:val="21"/>
          <w:szCs w:val="21"/>
          <w:highlight w:val="none"/>
          <w:u w:val="single"/>
        </w:rPr>
        <w:t xml:space="preserve"> </w:t>
      </w:r>
      <w:r>
        <w:rPr>
          <w:rFonts w:hint="eastAsia" w:ascii="宋体" w:hAnsi="宋体" w:cs="宋体"/>
          <w:kern w:val="2"/>
          <w:sz w:val="21"/>
          <w:szCs w:val="21"/>
          <w:highlight w:val="none"/>
          <w:u w:val="single"/>
        </w:rPr>
        <w:t xml:space="preserve">  </w:t>
      </w:r>
      <w:r>
        <w:rPr>
          <w:rFonts w:ascii="宋体" w:hAnsi="宋体" w:cs="宋体"/>
          <w:kern w:val="2"/>
          <w:sz w:val="21"/>
          <w:szCs w:val="21"/>
          <w:highlight w:val="none"/>
          <w:u w:val="single"/>
        </w:rPr>
        <w:t xml:space="preserve"> </w:t>
      </w:r>
      <w:r>
        <w:rPr>
          <w:rFonts w:hint="eastAsia" w:ascii="宋体" w:hAnsi="宋体" w:cs="宋体"/>
          <w:kern w:val="2"/>
          <w:sz w:val="21"/>
          <w:szCs w:val="21"/>
          <w:highlight w:val="none"/>
        </w:rPr>
        <w:t>小时内响应到场，</w:t>
      </w:r>
      <w:bookmarkStart w:id="113" w:name="OLE_LINK2"/>
      <w:r>
        <w:rPr>
          <w:rFonts w:hint="eastAsia" w:ascii="宋体" w:hAnsi="宋体" w:cs="宋体"/>
          <w:kern w:val="2"/>
          <w:sz w:val="21"/>
          <w:szCs w:val="21"/>
          <w:highlight w:val="none"/>
          <w:u w:val="single"/>
        </w:rPr>
        <w:t xml:space="preserve">    </w:t>
      </w:r>
      <w:bookmarkEnd w:id="113"/>
      <w:r>
        <w:rPr>
          <w:rFonts w:hint="eastAsia" w:ascii="宋体" w:hAnsi="宋体" w:cs="宋体"/>
          <w:kern w:val="2"/>
          <w:sz w:val="21"/>
          <w:szCs w:val="21"/>
          <w:highlight w:val="none"/>
        </w:rPr>
        <w:t>小时内指派专业人员完成修复，确保货物正常运行；未在前述时间内响应的，视为拒绝维修。售后服务维修中使用的备品备件及易损件应为原厂配件，未经需方同意不得使用非原厂配件。</w:t>
      </w:r>
    </w:p>
    <w:p w14:paraId="56C3F64A">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 xml:space="preserve">7.4.2 </w:t>
      </w:r>
      <w:r>
        <w:rPr>
          <w:rFonts w:ascii="宋体" w:hAnsi="宋体" w:cs="宋体"/>
          <w:kern w:val="2"/>
          <w:sz w:val="21"/>
          <w:szCs w:val="21"/>
          <w:highlight w:val="none"/>
        </w:rPr>
        <w:t>在</w:t>
      </w:r>
      <w:r>
        <w:rPr>
          <w:rFonts w:hint="eastAsia" w:ascii="宋体" w:hAnsi="宋体" w:cs="宋体"/>
          <w:kern w:val="2"/>
          <w:sz w:val="21"/>
          <w:szCs w:val="21"/>
          <w:highlight w:val="none"/>
        </w:rPr>
        <w:t>本合同约定时间内不能修复的，供方予以免费更换或提供相同功能档次的货物予以</w:t>
      </w:r>
      <w:r>
        <w:rPr>
          <w:rFonts w:ascii="宋体" w:hAnsi="宋体" w:cs="宋体"/>
          <w:kern w:val="2"/>
          <w:sz w:val="21"/>
          <w:szCs w:val="21"/>
          <w:highlight w:val="none"/>
        </w:rPr>
        <w:t>临时调换，保证</w:t>
      </w:r>
      <w:r>
        <w:rPr>
          <w:rFonts w:hint="eastAsia" w:ascii="宋体" w:hAnsi="宋体" w:cs="宋体"/>
          <w:kern w:val="2"/>
          <w:sz w:val="21"/>
          <w:szCs w:val="21"/>
          <w:highlight w:val="none"/>
        </w:rPr>
        <w:t>需</w:t>
      </w:r>
      <w:r>
        <w:rPr>
          <w:rFonts w:ascii="宋体" w:hAnsi="宋体" w:cs="宋体"/>
          <w:kern w:val="2"/>
          <w:sz w:val="21"/>
          <w:szCs w:val="21"/>
          <w:highlight w:val="none"/>
        </w:rPr>
        <w:t>方的正常使用</w:t>
      </w:r>
      <w:r>
        <w:rPr>
          <w:rFonts w:hint="eastAsia" w:ascii="宋体" w:hAnsi="宋体" w:cs="宋体"/>
          <w:kern w:val="2"/>
          <w:sz w:val="21"/>
          <w:szCs w:val="21"/>
          <w:highlight w:val="none"/>
        </w:rPr>
        <w:t>。</w:t>
      </w:r>
    </w:p>
    <w:p w14:paraId="36CC5338">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7.4.3 更换的货物及其软件、硬件、集成系统及其零部件、配件、附近、随机工具和赠品等应全新、合格，与原件品牌、规格、型号等一致，符合本合同质量要求。需方有权要求对更换的货物等重新组织验收。</w:t>
      </w:r>
    </w:p>
    <w:p w14:paraId="57A1591E">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cs="宋体"/>
          <w:kern w:val="2"/>
          <w:sz w:val="21"/>
          <w:szCs w:val="21"/>
          <w:highlight w:val="none"/>
        </w:rPr>
        <w:t>7.4.4 临时调换后，供方应在需方确定的时限内对货物尽快修复，同时，</w:t>
      </w:r>
      <w:r>
        <w:rPr>
          <w:rFonts w:hint="eastAsia" w:ascii="宋体" w:hAnsi="宋体"/>
          <w:kern w:val="2"/>
          <w:sz w:val="21"/>
          <w:szCs w:val="21"/>
          <w:highlight w:val="none"/>
        </w:rPr>
        <w:t>需方有权随时了解或检查货物修复进度。</w:t>
      </w:r>
    </w:p>
    <w:p w14:paraId="63E4C291">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7.4.5 质保期内的货物</w:t>
      </w:r>
      <w:r>
        <w:rPr>
          <w:rFonts w:ascii="宋体" w:hAnsi="宋体" w:cs="宋体"/>
          <w:kern w:val="2"/>
          <w:sz w:val="21"/>
          <w:szCs w:val="21"/>
          <w:highlight w:val="none"/>
        </w:rPr>
        <w:t>维护</w:t>
      </w:r>
      <w:r>
        <w:rPr>
          <w:rFonts w:hint="eastAsia" w:ascii="宋体" w:hAnsi="宋体" w:cs="宋体"/>
          <w:kern w:val="2"/>
          <w:sz w:val="21"/>
          <w:szCs w:val="21"/>
          <w:highlight w:val="none"/>
        </w:rPr>
        <w:t>保养：</w:t>
      </w:r>
      <w:r>
        <w:rPr>
          <w:rFonts w:hint="eastAsia" w:ascii="宋体" w:hAnsi="宋体" w:cs="宋体"/>
          <w:kern w:val="2"/>
          <w:sz w:val="21"/>
          <w:szCs w:val="21"/>
          <w:highlight w:val="none"/>
          <w:u w:val="single"/>
        </w:rPr>
        <w:t xml:space="preserve">                                               </w:t>
      </w:r>
      <w:r>
        <w:rPr>
          <w:rFonts w:hint="eastAsia" w:ascii="宋体" w:hAnsi="宋体" w:cs="宋体"/>
          <w:kern w:val="2"/>
          <w:sz w:val="21"/>
          <w:szCs w:val="21"/>
          <w:highlight w:val="none"/>
        </w:rPr>
        <w:t>。</w:t>
      </w:r>
    </w:p>
    <w:p w14:paraId="5A091961">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7.4.6 其他质保服务：</w:t>
      </w:r>
      <w:r>
        <w:rPr>
          <w:rFonts w:hint="eastAsia" w:ascii="宋体" w:hAnsi="宋体" w:cs="宋体"/>
          <w:kern w:val="2"/>
          <w:sz w:val="21"/>
          <w:szCs w:val="21"/>
          <w:highlight w:val="none"/>
          <w:u w:val="single"/>
        </w:rPr>
        <w:t xml:space="preserve">                                                         </w:t>
      </w:r>
      <w:r>
        <w:rPr>
          <w:rFonts w:hint="eastAsia" w:ascii="宋体" w:hAnsi="宋体" w:cs="宋体"/>
          <w:kern w:val="2"/>
          <w:sz w:val="21"/>
          <w:szCs w:val="21"/>
          <w:highlight w:val="none"/>
        </w:rPr>
        <w:t>。</w:t>
      </w:r>
    </w:p>
    <w:p w14:paraId="2A1F7CE0">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7.5 仪器设备配套软件（硬件）的质保服务内容</w:t>
      </w:r>
    </w:p>
    <w:p w14:paraId="150660AA">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7.5.1 供方应在质保期内对软件（硬件）免费升级，免费提供技术支持，免费解决软件（硬件）使用过程中的故障、意外。</w:t>
      </w:r>
    </w:p>
    <w:p w14:paraId="30B71195">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7.5.2 供方对其提供的软件（硬件）自身漏洞、故障，应在接到需方电话通知后</w:t>
      </w:r>
      <w:r>
        <w:rPr>
          <w:rFonts w:hint="eastAsia" w:ascii="宋体" w:hAnsi="宋体" w:cs="宋体"/>
          <w:kern w:val="2"/>
          <w:sz w:val="21"/>
          <w:szCs w:val="21"/>
          <w:highlight w:val="none"/>
          <w:u w:val="single"/>
        </w:rPr>
        <w:t xml:space="preserve">    </w:t>
      </w:r>
      <w:r>
        <w:rPr>
          <w:rFonts w:hint="eastAsia" w:ascii="宋体" w:hAnsi="宋体" w:cs="宋体"/>
          <w:kern w:val="2"/>
          <w:sz w:val="21"/>
          <w:szCs w:val="21"/>
          <w:highlight w:val="none"/>
        </w:rPr>
        <w:t>日内免费修复。</w:t>
      </w:r>
    </w:p>
    <w:p w14:paraId="7A2A40F7">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7.5.3 对定制软件或集成系统的其他质保服务：</w:t>
      </w:r>
      <w:r>
        <w:rPr>
          <w:rFonts w:hint="eastAsia" w:ascii="宋体" w:hAnsi="宋体" w:cs="宋体"/>
          <w:kern w:val="2"/>
          <w:sz w:val="21"/>
          <w:szCs w:val="21"/>
          <w:highlight w:val="none"/>
          <w:u w:val="single"/>
        </w:rPr>
        <w:t xml:space="preserve">                                  </w:t>
      </w:r>
      <w:r>
        <w:rPr>
          <w:rFonts w:hint="eastAsia" w:ascii="宋体" w:hAnsi="宋体" w:cs="宋体"/>
          <w:kern w:val="2"/>
          <w:sz w:val="21"/>
          <w:szCs w:val="21"/>
          <w:highlight w:val="none"/>
        </w:rPr>
        <w:t>。</w:t>
      </w:r>
    </w:p>
    <w:p w14:paraId="420B3AA4">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7.5.4 供方提供的软件（硬件）出现本合同第7.5条未规定的情况的，适用本合同第七条对售后服务的其他规定。</w:t>
      </w:r>
    </w:p>
    <w:p w14:paraId="43D5899C">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7.6 货物发生质量问题，由供方进行维修、更换的，维修</w:t>
      </w:r>
      <w:r>
        <w:rPr>
          <w:rFonts w:ascii="宋体" w:hAnsi="宋体" w:cs="宋体"/>
          <w:kern w:val="2"/>
          <w:sz w:val="21"/>
          <w:szCs w:val="21"/>
          <w:highlight w:val="none"/>
        </w:rPr>
        <w:t>或更换件的质保期相应延长。</w:t>
      </w:r>
    </w:p>
    <w:p w14:paraId="720CEBF4">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7.7 供方须指派专人负责与需方联系售后服务事宜：</w:t>
      </w:r>
    </w:p>
    <w:p w14:paraId="74C4D803">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供方售后服务联系人：</w:t>
      </w:r>
      <w:r>
        <w:rPr>
          <w:rFonts w:hint="eastAsia" w:ascii="宋体" w:hAnsi="宋体" w:cs="宋体"/>
          <w:kern w:val="2"/>
          <w:sz w:val="21"/>
          <w:szCs w:val="21"/>
          <w:highlight w:val="none"/>
          <w:u w:val="single"/>
        </w:rPr>
        <w:t xml:space="preserve">              </w:t>
      </w:r>
      <w:r>
        <w:rPr>
          <w:rFonts w:hint="eastAsia" w:ascii="宋体" w:hAnsi="宋体" w:cs="宋体"/>
          <w:kern w:val="2"/>
          <w:sz w:val="21"/>
          <w:szCs w:val="21"/>
          <w:highlight w:val="none"/>
        </w:rPr>
        <w:t>，联系电话：</w:t>
      </w:r>
      <w:r>
        <w:rPr>
          <w:rFonts w:hint="eastAsia" w:ascii="宋体" w:hAnsi="宋体" w:cs="宋体"/>
          <w:kern w:val="2"/>
          <w:sz w:val="21"/>
          <w:szCs w:val="21"/>
          <w:highlight w:val="none"/>
          <w:u w:val="single"/>
        </w:rPr>
        <w:t xml:space="preserve">                     </w:t>
      </w:r>
      <w:r>
        <w:rPr>
          <w:rFonts w:hint="eastAsia" w:ascii="宋体" w:hAnsi="宋体" w:cs="宋体"/>
          <w:kern w:val="2"/>
          <w:sz w:val="21"/>
          <w:szCs w:val="21"/>
          <w:highlight w:val="none"/>
        </w:rPr>
        <w:t>。</w:t>
      </w:r>
    </w:p>
    <w:p w14:paraId="3E9FEC57">
      <w:pPr>
        <w:adjustRightInd/>
        <w:spacing w:line="400" w:lineRule="exact"/>
        <w:ind w:firstLine="420" w:firstLineChars="200"/>
        <w:jc w:val="both"/>
        <w:textAlignment w:val="auto"/>
        <w:rPr>
          <w:rFonts w:cs="宋体"/>
          <w:kern w:val="2"/>
          <w:sz w:val="21"/>
          <w:szCs w:val="21"/>
          <w:highlight w:val="none"/>
        </w:rPr>
      </w:pPr>
      <w:r>
        <w:rPr>
          <w:rFonts w:hint="eastAsia" w:ascii="宋体" w:hAnsi="宋体" w:cs="宋体"/>
          <w:kern w:val="2"/>
          <w:sz w:val="21"/>
          <w:szCs w:val="21"/>
          <w:highlight w:val="none"/>
        </w:rPr>
        <w:t xml:space="preserve">7.8 </w:t>
      </w:r>
      <w:r>
        <w:rPr>
          <w:rFonts w:hint="eastAsia" w:cs="宋体"/>
          <w:kern w:val="2"/>
          <w:sz w:val="21"/>
          <w:szCs w:val="21"/>
          <w:highlight w:val="none"/>
        </w:rPr>
        <w:t>质保期后服务：</w:t>
      </w:r>
      <w:r>
        <w:rPr>
          <w:rFonts w:hint="eastAsia" w:cs="宋体"/>
          <w:kern w:val="2"/>
          <w:sz w:val="21"/>
          <w:szCs w:val="21"/>
          <w:highlight w:val="none"/>
          <w:u w:val="single"/>
        </w:rPr>
        <w:t>终身免费上门维修；涉及配件更换只收配件成本费。</w:t>
      </w:r>
    </w:p>
    <w:p w14:paraId="183AAC2F">
      <w:pPr>
        <w:adjustRightInd/>
        <w:spacing w:before="240" w:line="240" w:lineRule="auto"/>
        <w:ind w:firstLine="482" w:firstLineChars="201"/>
        <w:textAlignment w:val="auto"/>
        <w:outlineLvl w:val="0"/>
        <w:rPr>
          <w:rFonts w:ascii="Calibri Light" w:hAnsi="Calibri Light"/>
          <w:b/>
          <w:bCs/>
          <w:kern w:val="2"/>
          <w:sz w:val="21"/>
          <w:szCs w:val="21"/>
          <w:highlight w:val="none"/>
        </w:rPr>
      </w:pPr>
      <w:r>
        <w:rPr>
          <w:rFonts w:hint="eastAsia" w:ascii="宋体" w:hAnsi="宋体" w:cs="宋体"/>
          <w:highlight w:val="none"/>
        </w:rPr>
        <w:t>★</w:t>
      </w:r>
      <w:r>
        <w:rPr>
          <w:rFonts w:hint="eastAsia" w:ascii="Calibri Light" w:hAnsi="Calibri Light"/>
          <w:b/>
          <w:bCs/>
          <w:kern w:val="2"/>
          <w:sz w:val="21"/>
          <w:szCs w:val="21"/>
          <w:highlight w:val="none"/>
        </w:rPr>
        <w:t>八、违约责任</w:t>
      </w:r>
      <w:r>
        <w:rPr>
          <w:rFonts w:hint="eastAsia" w:ascii="宋体" w:hAnsi="宋体"/>
          <w:b/>
          <w:bCs/>
          <w:vanish/>
          <w:kern w:val="2"/>
          <w:sz w:val="21"/>
          <w:szCs w:val="21"/>
          <w:highlight w:val="none"/>
          <w:u w:val="single"/>
        </w:rPr>
        <w:t>（若有异议，请根据行业标准填写，并与用户确认，或根据投标响应文件、承诺内容填写）</w:t>
      </w:r>
    </w:p>
    <w:p w14:paraId="1DEC541A">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8.1需方无正当理由拒收仪器设备的，应向供方支付合同总价</w:t>
      </w:r>
      <w:r>
        <w:rPr>
          <w:rFonts w:hint="eastAsia" w:cs="宋体"/>
          <w:b/>
          <w:kern w:val="2"/>
          <w:sz w:val="21"/>
          <w:szCs w:val="21"/>
          <w:highlight w:val="none"/>
          <w:u w:val="single"/>
        </w:rPr>
        <w:t xml:space="preserve"> 10 </w:t>
      </w:r>
      <w:r>
        <w:rPr>
          <w:rFonts w:hint="eastAsia" w:cs="宋体"/>
          <w:b/>
          <w:kern w:val="2"/>
          <w:sz w:val="21"/>
          <w:szCs w:val="21"/>
          <w:highlight w:val="none"/>
        </w:rPr>
        <w:t>%</w:t>
      </w:r>
      <w:r>
        <w:rPr>
          <w:rFonts w:hint="eastAsia" w:ascii="宋体" w:hAnsi="宋体" w:cs="宋体"/>
          <w:kern w:val="2"/>
          <w:sz w:val="21"/>
          <w:szCs w:val="21"/>
          <w:highlight w:val="none"/>
        </w:rPr>
        <w:t>的违约金。需方无正当理由逾期收货的，每天按合同总价的</w:t>
      </w:r>
      <w:r>
        <w:rPr>
          <w:rFonts w:hint="eastAsia" w:cs="宋体"/>
          <w:b/>
          <w:kern w:val="2"/>
          <w:sz w:val="21"/>
          <w:szCs w:val="21"/>
          <w:highlight w:val="none"/>
          <w:u w:val="single"/>
        </w:rPr>
        <w:t xml:space="preserve"> 5 </w:t>
      </w:r>
      <w:r>
        <w:rPr>
          <w:rFonts w:cs="宋体"/>
          <w:b/>
          <w:kern w:val="2"/>
          <w:sz w:val="21"/>
          <w:szCs w:val="21"/>
          <w:highlight w:val="none"/>
        </w:rPr>
        <w:t>‰</w:t>
      </w:r>
      <w:r>
        <w:rPr>
          <w:rFonts w:hint="eastAsia" w:ascii="宋体" w:hAnsi="宋体" w:cs="宋体"/>
          <w:kern w:val="2"/>
          <w:sz w:val="21"/>
          <w:szCs w:val="21"/>
          <w:highlight w:val="none"/>
        </w:rPr>
        <w:t>向供方支付违约金。需方无正当理由逾期付款的，每天按逾期付款金额的</w:t>
      </w:r>
      <w:r>
        <w:rPr>
          <w:rFonts w:hint="eastAsia" w:cs="宋体"/>
          <w:b/>
          <w:kern w:val="2"/>
          <w:sz w:val="21"/>
          <w:szCs w:val="21"/>
          <w:highlight w:val="none"/>
          <w:u w:val="single"/>
        </w:rPr>
        <w:t xml:space="preserve"> 5 </w:t>
      </w:r>
      <w:r>
        <w:rPr>
          <w:rFonts w:cs="宋体"/>
          <w:b/>
          <w:kern w:val="2"/>
          <w:sz w:val="21"/>
          <w:szCs w:val="21"/>
          <w:highlight w:val="none"/>
        </w:rPr>
        <w:t>‰</w:t>
      </w:r>
      <w:r>
        <w:rPr>
          <w:rFonts w:hint="eastAsia" w:cs="宋体"/>
          <w:bCs/>
          <w:kern w:val="2"/>
          <w:sz w:val="21"/>
          <w:szCs w:val="21"/>
          <w:highlight w:val="none"/>
        </w:rPr>
        <w:t>向供方支付违约金。</w:t>
      </w:r>
    </w:p>
    <w:p w14:paraId="0E6338CC">
      <w:pPr>
        <w:adjustRightInd/>
        <w:spacing w:line="400" w:lineRule="exact"/>
        <w:ind w:firstLine="420" w:firstLineChars="200"/>
        <w:jc w:val="both"/>
        <w:textAlignment w:val="auto"/>
        <w:rPr>
          <w:rFonts w:cs="宋体"/>
          <w:bCs/>
          <w:kern w:val="2"/>
          <w:sz w:val="21"/>
          <w:szCs w:val="21"/>
          <w:highlight w:val="none"/>
        </w:rPr>
      </w:pPr>
      <w:r>
        <w:rPr>
          <w:rFonts w:hint="eastAsia" w:ascii="宋体" w:hAnsi="宋体" w:cs="宋体"/>
          <w:kern w:val="2"/>
          <w:sz w:val="21"/>
          <w:szCs w:val="21"/>
          <w:highlight w:val="none"/>
        </w:rPr>
        <w:t>8.2供方有以下违约行为之一的，应当在需方指定期间内完成整改，指定的期间内每日按合同总价的</w:t>
      </w:r>
      <w:r>
        <w:rPr>
          <w:rFonts w:hint="eastAsia" w:cs="宋体"/>
          <w:b/>
          <w:kern w:val="2"/>
          <w:sz w:val="21"/>
          <w:szCs w:val="21"/>
          <w:highlight w:val="none"/>
          <w:u w:val="single"/>
        </w:rPr>
        <w:t xml:space="preserve"> 5 </w:t>
      </w:r>
      <w:r>
        <w:rPr>
          <w:rFonts w:cs="宋体"/>
          <w:b/>
          <w:kern w:val="2"/>
          <w:sz w:val="21"/>
          <w:szCs w:val="21"/>
          <w:highlight w:val="none"/>
        </w:rPr>
        <w:t>‰</w:t>
      </w:r>
      <w:r>
        <w:rPr>
          <w:rFonts w:hint="eastAsia" w:cs="宋体"/>
          <w:bCs/>
          <w:kern w:val="2"/>
          <w:sz w:val="21"/>
          <w:szCs w:val="21"/>
          <w:highlight w:val="none"/>
        </w:rPr>
        <w:t>向需方支付违约金；供方在指定期限内未完成整改的，需方有权解除合同或部分退货，并要求供方另行支付合同总价</w:t>
      </w:r>
      <w:r>
        <w:rPr>
          <w:rFonts w:hint="eastAsia" w:cs="宋体"/>
          <w:b/>
          <w:kern w:val="2"/>
          <w:sz w:val="21"/>
          <w:szCs w:val="21"/>
          <w:highlight w:val="none"/>
          <w:u w:val="single"/>
        </w:rPr>
        <w:t xml:space="preserve"> 20 </w:t>
      </w:r>
      <w:r>
        <w:rPr>
          <w:rFonts w:hint="eastAsia" w:cs="宋体"/>
          <w:b/>
          <w:kern w:val="2"/>
          <w:sz w:val="21"/>
          <w:szCs w:val="21"/>
          <w:highlight w:val="none"/>
        </w:rPr>
        <w:t>%</w:t>
      </w:r>
      <w:r>
        <w:rPr>
          <w:rFonts w:hint="eastAsia" w:cs="宋体"/>
          <w:bCs/>
          <w:kern w:val="2"/>
          <w:sz w:val="21"/>
          <w:szCs w:val="21"/>
          <w:highlight w:val="none"/>
        </w:rPr>
        <w:t>的违约金。</w:t>
      </w:r>
    </w:p>
    <w:p w14:paraId="0F86AB4D">
      <w:pPr>
        <w:adjustRightInd/>
        <w:spacing w:line="400" w:lineRule="exact"/>
        <w:ind w:firstLine="420" w:firstLineChars="200"/>
        <w:jc w:val="both"/>
        <w:textAlignment w:val="auto"/>
        <w:rPr>
          <w:rFonts w:cs="宋体"/>
          <w:bCs/>
          <w:kern w:val="2"/>
          <w:sz w:val="21"/>
          <w:szCs w:val="21"/>
          <w:highlight w:val="none"/>
        </w:rPr>
      </w:pPr>
      <w:r>
        <w:rPr>
          <w:rFonts w:hint="eastAsia" w:cs="宋体"/>
          <w:bCs/>
          <w:kern w:val="2"/>
          <w:sz w:val="21"/>
          <w:szCs w:val="21"/>
          <w:highlight w:val="none"/>
        </w:rPr>
        <w:t>（1）逾期交货（包括不完全交货）的；</w:t>
      </w:r>
    </w:p>
    <w:p w14:paraId="3C665D7F">
      <w:pPr>
        <w:adjustRightInd/>
        <w:spacing w:line="400" w:lineRule="exact"/>
        <w:ind w:firstLine="420" w:firstLineChars="200"/>
        <w:jc w:val="both"/>
        <w:textAlignment w:val="auto"/>
        <w:rPr>
          <w:rFonts w:cs="宋体"/>
          <w:bCs/>
          <w:kern w:val="2"/>
          <w:sz w:val="21"/>
          <w:szCs w:val="21"/>
          <w:highlight w:val="none"/>
        </w:rPr>
      </w:pPr>
      <w:r>
        <w:rPr>
          <w:rFonts w:hint="eastAsia" w:cs="宋体"/>
          <w:bCs/>
          <w:kern w:val="2"/>
          <w:sz w:val="21"/>
          <w:szCs w:val="21"/>
          <w:highlight w:val="none"/>
        </w:rPr>
        <w:t>（2）未在合同约定时间内完成安装调试的；</w:t>
      </w:r>
    </w:p>
    <w:p w14:paraId="3E1DB7A4">
      <w:pPr>
        <w:adjustRightInd/>
        <w:spacing w:line="400" w:lineRule="exact"/>
        <w:ind w:firstLine="420" w:firstLineChars="200"/>
        <w:jc w:val="both"/>
        <w:textAlignment w:val="auto"/>
        <w:rPr>
          <w:rFonts w:cs="宋体"/>
          <w:bCs/>
          <w:kern w:val="2"/>
          <w:sz w:val="21"/>
          <w:szCs w:val="21"/>
          <w:highlight w:val="none"/>
        </w:rPr>
      </w:pPr>
      <w:r>
        <w:rPr>
          <w:rFonts w:hint="eastAsia" w:cs="宋体"/>
          <w:bCs/>
          <w:kern w:val="2"/>
          <w:sz w:val="21"/>
          <w:szCs w:val="21"/>
          <w:highlight w:val="none"/>
        </w:rPr>
        <w:t>（3）质量性能验收不合格的；</w:t>
      </w:r>
    </w:p>
    <w:p w14:paraId="151AD4A4">
      <w:pPr>
        <w:adjustRightInd/>
        <w:spacing w:line="400" w:lineRule="exact"/>
        <w:ind w:firstLine="420" w:firstLineChars="200"/>
        <w:jc w:val="both"/>
        <w:textAlignment w:val="auto"/>
        <w:rPr>
          <w:rFonts w:cs="宋体"/>
          <w:bCs/>
          <w:kern w:val="2"/>
          <w:sz w:val="21"/>
          <w:szCs w:val="21"/>
          <w:highlight w:val="none"/>
        </w:rPr>
      </w:pPr>
      <w:r>
        <w:rPr>
          <w:rFonts w:hint="eastAsia" w:cs="宋体"/>
          <w:bCs/>
          <w:kern w:val="2"/>
          <w:sz w:val="21"/>
          <w:szCs w:val="21"/>
          <w:highlight w:val="none"/>
        </w:rPr>
        <w:t>（4）违反合同其他约定的。</w:t>
      </w:r>
    </w:p>
    <w:p w14:paraId="415C44AF">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8.3质保期内，如货物经供方</w:t>
      </w:r>
      <w:r>
        <w:rPr>
          <w:rFonts w:hint="eastAsia" w:cs="宋体"/>
          <w:b/>
          <w:kern w:val="2"/>
          <w:sz w:val="21"/>
          <w:szCs w:val="21"/>
          <w:highlight w:val="none"/>
          <w:u w:val="single"/>
        </w:rPr>
        <w:t xml:space="preserve"> 3 </w:t>
      </w:r>
      <w:r>
        <w:rPr>
          <w:rFonts w:hint="eastAsia" w:ascii="宋体" w:hAnsi="宋体" w:cs="宋体"/>
          <w:kern w:val="2"/>
          <w:sz w:val="21"/>
          <w:szCs w:val="21"/>
          <w:highlight w:val="none"/>
        </w:rPr>
        <w:t>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14:paraId="0BC3D4C1">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kern w:val="2"/>
          <w:sz w:val="21"/>
          <w:szCs w:val="21"/>
          <w:highlight w:val="none"/>
        </w:rPr>
        <w:t>（1）</w:t>
      </w:r>
      <w:r>
        <w:rPr>
          <w:rFonts w:hint="eastAsia" w:ascii="宋体" w:hAnsi="宋体" w:cs="宋体"/>
          <w:kern w:val="2"/>
          <w:sz w:val="21"/>
          <w:szCs w:val="21"/>
          <w:highlight w:val="none"/>
        </w:rPr>
        <w:t>解除合同或部分退货，供方向需方支付合同总价款</w:t>
      </w:r>
      <w:r>
        <w:rPr>
          <w:rFonts w:hint="eastAsia" w:cs="宋体"/>
          <w:b/>
          <w:kern w:val="2"/>
          <w:sz w:val="21"/>
          <w:szCs w:val="21"/>
          <w:highlight w:val="none"/>
          <w:u w:val="single"/>
        </w:rPr>
        <w:t xml:space="preserve"> 20 </w:t>
      </w:r>
      <w:r>
        <w:rPr>
          <w:rFonts w:hint="eastAsia" w:cs="宋体"/>
          <w:b/>
          <w:kern w:val="2"/>
          <w:sz w:val="21"/>
          <w:szCs w:val="21"/>
          <w:highlight w:val="none"/>
        </w:rPr>
        <w:t>%</w:t>
      </w:r>
      <w:r>
        <w:rPr>
          <w:rFonts w:hint="eastAsia" w:ascii="宋体" w:hAnsi="宋体" w:cs="宋体"/>
          <w:kern w:val="2"/>
          <w:sz w:val="21"/>
          <w:szCs w:val="21"/>
          <w:highlight w:val="none"/>
        </w:rPr>
        <w:t>的违约金；</w:t>
      </w:r>
    </w:p>
    <w:p w14:paraId="72C5A828">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cs="宋体"/>
          <w:kern w:val="2"/>
          <w:sz w:val="21"/>
          <w:szCs w:val="21"/>
          <w:highlight w:val="none"/>
        </w:rPr>
        <w:t>（2）需方使用履约保证金自行或请第三方进行维修、更换，供方应对维修、更换的方案和所产生的费用无条件予以完全认可；履约保证金不足以支付的，超出部分由供方承担。</w:t>
      </w:r>
    </w:p>
    <w:p w14:paraId="23D101A4">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kern w:val="2"/>
          <w:sz w:val="21"/>
          <w:szCs w:val="21"/>
          <w:highlight w:val="none"/>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14:paraId="2438B4D7">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kern w:val="2"/>
          <w:sz w:val="21"/>
          <w:szCs w:val="21"/>
          <w:highlight w:val="none"/>
        </w:rPr>
        <w:t>8.5未经需方书面同意，供方不得在市场宣传中使用与需方的合作案列，不得将需方作为业务伙伴进行宣传，不得使用需方的校名、校徽、商标、标志语等；若违反上述约定，应按合同总价的</w:t>
      </w:r>
      <w:r>
        <w:rPr>
          <w:rFonts w:hint="eastAsia" w:cs="宋体"/>
          <w:b/>
          <w:kern w:val="2"/>
          <w:sz w:val="21"/>
          <w:szCs w:val="21"/>
          <w:highlight w:val="none"/>
          <w:u w:val="single"/>
        </w:rPr>
        <w:t xml:space="preserve"> 20 </w:t>
      </w:r>
      <w:r>
        <w:rPr>
          <w:rFonts w:hint="eastAsia" w:cs="宋体"/>
          <w:b/>
          <w:kern w:val="2"/>
          <w:sz w:val="21"/>
          <w:szCs w:val="21"/>
          <w:highlight w:val="none"/>
        </w:rPr>
        <w:t>%</w:t>
      </w:r>
      <w:r>
        <w:rPr>
          <w:rFonts w:hint="eastAsia" w:ascii="宋体" w:hAnsi="宋体"/>
          <w:kern w:val="2"/>
          <w:sz w:val="21"/>
          <w:szCs w:val="21"/>
          <w:highlight w:val="none"/>
        </w:rPr>
        <w:t>向需方支付违约金</w:t>
      </w:r>
      <w:r>
        <w:rPr>
          <w:rFonts w:hint="eastAsia" w:ascii="宋体" w:hAnsi="宋体" w:cs="宋体"/>
          <w:kern w:val="2"/>
          <w:sz w:val="21"/>
          <w:szCs w:val="21"/>
          <w:highlight w:val="none"/>
        </w:rPr>
        <w:t>。</w:t>
      </w:r>
    </w:p>
    <w:p w14:paraId="2E7E61CA">
      <w:pPr>
        <w:adjustRightInd/>
        <w:spacing w:line="400" w:lineRule="exact"/>
        <w:ind w:firstLine="420" w:firstLineChars="200"/>
        <w:jc w:val="both"/>
        <w:textAlignment w:val="auto"/>
        <w:rPr>
          <w:rFonts w:ascii="宋体" w:hAnsi="宋体"/>
          <w:kern w:val="2"/>
          <w:sz w:val="21"/>
          <w:szCs w:val="21"/>
          <w:highlight w:val="none"/>
        </w:rPr>
      </w:pPr>
      <w:r>
        <w:rPr>
          <w:rFonts w:hint="eastAsia" w:ascii="宋体" w:hAnsi="宋体" w:cs="宋体"/>
          <w:kern w:val="2"/>
          <w:sz w:val="21"/>
          <w:szCs w:val="21"/>
          <w:highlight w:val="none"/>
        </w:rPr>
        <w:t>8.6 因货物质量问题造成需方或其他任何人员伤、亡或财产损失的，由供方承担全部赔偿责任；需方先行垫付的，有权向供方追偿。</w:t>
      </w:r>
    </w:p>
    <w:p w14:paraId="417A5960">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w:t>
      </w:r>
      <w:r>
        <w:rPr>
          <w:rFonts w:hint="eastAsia" w:cs="宋体"/>
          <w:b/>
          <w:kern w:val="2"/>
          <w:sz w:val="21"/>
          <w:szCs w:val="21"/>
          <w:highlight w:val="none"/>
          <w:u w:val="single"/>
        </w:rPr>
        <w:t xml:space="preserve"> 20 </w:t>
      </w:r>
      <w:r>
        <w:rPr>
          <w:rFonts w:hint="eastAsia" w:cs="宋体"/>
          <w:b/>
          <w:kern w:val="2"/>
          <w:sz w:val="21"/>
          <w:szCs w:val="21"/>
          <w:highlight w:val="none"/>
        </w:rPr>
        <w:t>%</w:t>
      </w:r>
      <w:r>
        <w:rPr>
          <w:rFonts w:hint="eastAsia" w:ascii="宋体" w:hAnsi="宋体" w:cs="宋体"/>
          <w:kern w:val="2"/>
          <w:sz w:val="21"/>
          <w:szCs w:val="21"/>
          <w:highlight w:val="none"/>
        </w:rPr>
        <w:t>向需方支付违约金。</w:t>
      </w:r>
    </w:p>
    <w:p w14:paraId="0DC38D4C">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8.8供方未按合同约定支付违约金、赔偿金或相关费用的，需方有权从履约保证金中扣除相应金额，但这并不意味着对供方违约责任、赔偿责任全部或部分的豁免或解除。</w:t>
      </w:r>
    </w:p>
    <w:p w14:paraId="221052C9">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需方根据合同约定使用或扣除履约保证金后，供方应在需方指定的限期内补足履约保证金；限期内未能补足的，需方每天按</w:t>
      </w:r>
      <w:r>
        <w:rPr>
          <w:rFonts w:hint="eastAsia" w:ascii="宋体" w:hAnsi="宋体" w:cs="宋体"/>
          <w:b/>
          <w:bCs/>
          <w:kern w:val="2"/>
          <w:sz w:val="21"/>
          <w:szCs w:val="21"/>
          <w:highlight w:val="none"/>
        </w:rPr>
        <w:t>履约保证金总额</w:t>
      </w:r>
      <w:r>
        <w:rPr>
          <w:rFonts w:hint="eastAsia" w:ascii="宋体" w:hAnsi="宋体" w:cs="宋体"/>
          <w:kern w:val="2"/>
          <w:sz w:val="21"/>
          <w:szCs w:val="21"/>
          <w:highlight w:val="none"/>
        </w:rPr>
        <w:t>的</w:t>
      </w:r>
      <w:r>
        <w:rPr>
          <w:rFonts w:hint="eastAsia" w:cs="宋体"/>
          <w:b/>
          <w:kern w:val="2"/>
          <w:sz w:val="21"/>
          <w:szCs w:val="21"/>
          <w:highlight w:val="none"/>
          <w:u w:val="single"/>
        </w:rPr>
        <w:t xml:space="preserve"> 5 </w:t>
      </w:r>
      <w:r>
        <w:rPr>
          <w:rFonts w:hint="eastAsia" w:cs="宋体"/>
          <w:b/>
          <w:kern w:val="2"/>
          <w:sz w:val="21"/>
          <w:szCs w:val="21"/>
          <w:highlight w:val="none"/>
        </w:rPr>
        <w:t>%</w:t>
      </w:r>
      <w:r>
        <w:rPr>
          <w:rFonts w:hint="eastAsia" w:ascii="宋体" w:hAnsi="宋体" w:cs="宋体"/>
          <w:kern w:val="2"/>
          <w:sz w:val="21"/>
          <w:szCs w:val="21"/>
          <w:highlight w:val="none"/>
        </w:rPr>
        <w:t>继续扣除或计算逾期违约金。</w:t>
      </w:r>
    </w:p>
    <w:p w14:paraId="6744A902">
      <w:pPr>
        <w:adjustRightInd/>
        <w:spacing w:line="40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8.9双方同意，本合同所约定的违约金不能不能填补并赔偿因违约行为给守约方造成损失的，违约方还应对损失进行赔偿；前述损失包括守约方为维权所支出的必要费用（包括但不限于律师费、差旅费等）。</w:t>
      </w:r>
    </w:p>
    <w:p w14:paraId="50149036">
      <w:pPr>
        <w:adjustRightInd/>
        <w:spacing w:before="240" w:line="240" w:lineRule="auto"/>
        <w:ind w:firstLine="482" w:firstLineChars="201"/>
        <w:textAlignment w:val="auto"/>
        <w:outlineLvl w:val="0"/>
        <w:rPr>
          <w:rFonts w:ascii="Calibri Light" w:hAnsi="Calibri Light"/>
          <w:b/>
          <w:bCs/>
          <w:kern w:val="2"/>
          <w:sz w:val="21"/>
          <w:szCs w:val="21"/>
          <w:highlight w:val="none"/>
        </w:rPr>
      </w:pPr>
      <w:r>
        <w:rPr>
          <w:rFonts w:hint="eastAsia" w:ascii="宋体" w:hAnsi="宋体" w:cs="宋体"/>
          <w:highlight w:val="none"/>
        </w:rPr>
        <w:t>★</w:t>
      </w:r>
      <w:r>
        <w:rPr>
          <w:rFonts w:hint="eastAsia" w:ascii="Calibri Light" w:hAnsi="Calibri Light"/>
          <w:b/>
          <w:bCs/>
          <w:kern w:val="2"/>
          <w:sz w:val="21"/>
          <w:szCs w:val="21"/>
          <w:highlight w:val="none"/>
        </w:rPr>
        <w:t>九、争议解决办法</w:t>
      </w:r>
    </w:p>
    <w:p w14:paraId="3FED4354">
      <w:pPr>
        <w:adjustRightInd/>
        <w:spacing w:line="44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合同履行期间,若双方发生争议，应友好协商解决，协商不成的，可依法向需方所在地人民法院提起诉讼。</w:t>
      </w:r>
    </w:p>
    <w:p w14:paraId="0C3CD3F2">
      <w:pPr>
        <w:adjustRightInd/>
        <w:spacing w:before="240" w:line="440" w:lineRule="exact"/>
        <w:ind w:firstLine="422" w:firstLineChars="200"/>
        <w:jc w:val="both"/>
        <w:textAlignment w:val="auto"/>
        <w:rPr>
          <w:rFonts w:ascii="Calibri Light" w:hAnsi="Calibri Light"/>
          <w:b/>
          <w:bCs/>
          <w:kern w:val="2"/>
          <w:sz w:val="21"/>
          <w:szCs w:val="21"/>
          <w:highlight w:val="none"/>
        </w:rPr>
      </w:pPr>
      <w:r>
        <w:rPr>
          <w:rFonts w:hint="eastAsia" w:ascii="Calibri Light" w:hAnsi="Calibri Light"/>
          <w:b/>
          <w:bCs/>
          <w:kern w:val="2"/>
          <w:sz w:val="21"/>
          <w:szCs w:val="21"/>
          <w:highlight w:val="none"/>
        </w:rPr>
        <w:t>十、其他</w:t>
      </w:r>
    </w:p>
    <w:p w14:paraId="149BAA02">
      <w:pPr>
        <w:adjustRightInd/>
        <w:spacing w:line="440" w:lineRule="exact"/>
        <w:ind w:firstLine="420" w:firstLineChars="200"/>
        <w:jc w:val="both"/>
        <w:textAlignment w:val="auto"/>
        <w:rPr>
          <w:kern w:val="2"/>
          <w:sz w:val="21"/>
          <w:szCs w:val="21"/>
          <w:highlight w:val="none"/>
        </w:rPr>
      </w:pPr>
      <w:r>
        <w:rPr>
          <w:rFonts w:hint="eastAsia" w:ascii="宋体" w:hAnsi="宋体" w:cs="宋体"/>
          <w:kern w:val="2"/>
          <w:sz w:val="21"/>
          <w:szCs w:val="21"/>
          <w:highlight w:val="none"/>
        </w:rPr>
        <w:t>10.1本合同中“项目其他文件”系指本合同首部载明的采购项目的</w:t>
      </w:r>
      <w:r>
        <w:rPr>
          <w:rFonts w:hint="eastAsia"/>
          <w:kern w:val="2"/>
          <w:sz w:val="21"/>
          <w:szCs w:val="21"/>
          <w:highlight w:val="none"/>
        </w:rPr>
        <w:t>招标（采购）文件、澄清表（函）、投标（响应）文件（含特殊承诺）、中标（成交）通知书等。前述文件均为本合同不可分割的部分。前述文件之间若发生抵触，应以以下优先顺序为准：</w:t>
      </w:r>
      <w:r>
        <w:rPr>
          <w:rFonts w:hint="eastAsia"/>
          <w:kern w:val="2"/>
          <w:sz w:val="21"/>
          <w:szCs w:val="21"/>
          <w:highlight w:val="none"/>
          <w:u w:val="single"/>
        </w:rPr>
        <w:t>本合同、本合签订后双方拟定的书面补充合同、投标时的特殊承诺函、澄清文件、投标（响应）文件、招标（采购）文件</w:t>
      </w:r>
      <w:r>
        <w:rPr>
          <w:rFonts w:hint="eastAsia"/>
          <w:kern w:val="2"/>
          <w:sz w:val="21"/>
          <w:szCs w:val="21"/>
          <w:highlight w:val="none"/>
        </w:rPr>
        <w:t>。</w:t>
      </w:r>
    </w:p>
    <w:p w14:paraId="32D5BFF5">
      <w:pPr>
        <w:adjustRightInd/>
        <w:spacing w:line="288" w:lineRule="auto"/>
        <w:ind w:firstLine="489" w:firstLineChars="233"/>
        <w:jc w:val="both"/>
        <w:textAlignment w:val="auto"/>
        <w:rPr>
          <w:rFonts w:ascii="宋体" w:hAnsi="宋体" w:cs="宋体"/>
          <w:bCs/>
          <w:kern w:val="2"/>
          <w:sz w:val="21"/>
          <w:szCs w:val="21"/>
          <w:highlight w:val="none"/>
        </w:rPr>
      </w:pPr>
      <w:r>
        <w:rPr>
          <w:rFonts w:hint="eastAsia"/>
          <w:kern w:val="2"/>
          <w:sz w:val="21"/>
          <w:szCs w:val="21"/>
          <w:highlight w:val="none"/>
        </w:rPr>
        <w:t>10</w:t>
      </w:r>
      <w:r>
        <w:rPr>
          <w:rFonts w:hint="eastAsia" w:ascii="宋体" w:hAnsi="宋体" w:cs="宋体"/>
          <w:kern w:val="2"/>
          <w:sz w:val="21"/>
          <w:szCs w:val="21"/>
          <w:highlight w:val="none"/>
        </w:rPr>
        <w:t>.</w:t>
      </w:r>
      <w:r>
        <w:rPr>
          <w:rFonts w:hint="eastAsia"/>
          <w:kern w:val="2"/>
          <w:sz w:val="21"/>
          <w:szCs w:val="21"/>
          <w:highlight w:val="none"/>
        </w:rPr>
        <w:t xml:space="preserve">2 </w:t>
      </w:r>
      <w:r>
        <w:rPr>
          <w:rFonts w:hint="eastAsia" w:ascii="宋体" w:hAnsi="宋体" w:cs="宋体"/>
          <w:bCs/>
          <w:kern w:val="2"/>
          <w:sz w:val="21"/>
          <w:szCs w:val="21"/>
          <w:highlight w:val="none"/>
        </w:rPr>
        <w:t>双</w:t>
      </w:r>
      <w:r>
        <w:rPr>
          <w:rFonts w:ascii="宋体" w:hAnsi="宋体" w:cs="宋体"/>
          <w:bCs/>
          <w:kern w:val="2"/>
          <w:sz w:val="21"/>
          <w:szCs w:val="21"/>
          <w:highlight w:val="none"/>
        </w:rPr>
        <w:t>方确</w:t>
      </w:r>
      <w:r>
        <w:rPr>
          <w:rFonts w:hint="eastAsia" w:ascii="宋体" w:hAnsi="宋体" w:cs="宋体"/>
          <w:bCs/>
          <w:kern w:val="2"/>
          <w:sz w:val="21"/>
          <w:szCs w:val="21"/>
          <w:highlight w:val="none"/>
        </w:rPr>
        <w:t>认</w:t>
      </w:r>
      <w:r>
        <w:rPr>
          <w:rFonts w:ascii="宋体" w:hAnsi="宋体" w:cs="宋体"/>
          <w:bCs/>
          <w:kern w:val="2"/>
          <w:sz w:val="21"/>
          <w:szCs w:val="21"/>
          <w:highlight w:val="none"/>
        </w:rPr>
        <w:t>下列地址为文书送达地址</w:t>
      </w:r>
      <w:r>
        <w:rPr>
          <w:rFonts w:hint="eastAsia" w:ascii="宋体" w:hAnsi="宋体" w:cs="宋体"/>
          <w:bCs/>
          <w:kern w:val="2"/>
          <w:sz w:val="21"/>
          <w:szCs w:val="21"/>
          <w:highlight w:val="none"/>
        </w:rPr>
        <w:t>，并按照下列地址送达函件、诉讼文书、供货订单等各类文书。若一方根据下列地址（或对方通知的变更后的地址）向对方送达时发生收件人拒收或者其他无法送达的情形，则发出函件、诉讼文书、供货订单等文书之日起的第</w:t>
      </w:r>
      <w:r>
        <w:rPr>
          <w:rFonts w:hint="eastAsia" w:ascii="宋体" w:hAnsi="宋体" w:cs="宋体"/>
          <w:bCs/>
          <w:kern w:val="2"/>
          <w:sz w:val="21"/>
          <w:szCs w:val="21"/>
          <w:highlight w:val="none"/>
          <w:u w:val="single"/>
        </w:rPr>
        <w:t>10</w:t>
      </w:r>
      <w:r>
        <w:rPr>
          <w:rFonts w:hint="eastAsia" w:ascii="宋体" w:hAnsi="宋体" w:cs="宋体"/>
          <w:bCs/>
          <w:kern w:val="2"/>
          <w:sz w:val="21"/>
          <w:szCs w:val="21"/>
          <w:highlight w:val="none"/>
        </w:rPr>
        <w:t>日视为送达对方之日。</w:t>
      </w:r>
    </w:p>
    <w:tbl>
      <w:tblPr>
        <w:tblStyle w:val="73"/>
        <w:tblW w:w="0" w:type="auto"/>
        <w:tblInd w:w="0" w:type="dxa"/>
        <w:tblLayout w:type="fixed"/>
        <w:tblCellMar>
          <w:top w:w="0" w:type="dxa"/>
          <w:left w:w="108" w:type="dxa"/>
          <w:bottom w:w="0" w:type="dxa"/>
          <w:right w:w="108" w:type="dxa"/>
        </w:tblCellMar>
      </w:tblPr>
      <w:tblGrid>
        <w:gridCol w:w="2064"/>
        <w:gridCol w:w="4080"/>
        <w:gridCol w:w="1327"/>
        <w:gridCol w:w="2491"/>
      </w:tblGrid>
      <w:tr w14:paraId="1F3B1807">
        <w:tblPrEx>
          <w:tblCellMar>
            <w:top w:w="0" w:type="dxa"/>
            <w:left w:w="108" w:type="dxa"/>
            <w:bottom w:w="0" w:type="dxa"/>
            <w:right w:w="108" w:type="dxa"/>
          </w:tblCellMar>
        </w:tblPrEx>
        <w:tc>
          <w:tcPr>
            <w:tcW w:w="2064" w:type="dxa"/>
          </w:tcPr>
          <w:p w14:paraId="4D31DA71">
            <w:pPr>
              <w:adjustRightInd/>
              <w:spacing w:line="240" w:lineRule="auto"/>
              <w:jc w:val="right"/>
              <w:textAlignment w:val="auto"/>
              <w:rPr>
                <w:kern w:val="2"/>
                <w:sz w:val="21"/>
                <w:szCs w:val="21"/>
                <w:highlight w:val="none"/>
              </w:rPr>
            </w:pPr>
            <w:r>
              <w:rPr>
                <w:rFonts w:hint="eastAsia"/>
                <w:b/>
                <w:kern w:val="2"/>
                <w:sz w:val="21"/>
                <w:szCs w:val="21"/>
                <w:highlight w:val="none"/>
              </w:rPr>
              <w:t>供方</w:t>
            </w:r>
            <w:r>
              <w:rPr>
                <w:rFonts w:hint="eastAsia"/>
                <w:kern w:val="2"/>
                <w:sz w:val="21"/>
                <w:szCs w:val="21"/>
                <w:highlight w:val="none"/>
              </w:rPr>
              <w:t>通讯地址：</w:t>
            </w:r>
          </w:p>
        </w:tc>
        <w:tc>
          <w:tcPr>
            <w:tcW w:w="4080" w:type="dxa"/>
            <w:tcBorders>
              <w:bottom w:val="single" w:color="auto" w:sz="4" w:space="0"/>
            </w:tcBorders>
          </w:tcPr>
          <w:p w14:paraId="0C9602FC">
            <w:pPr>
              <w:adjustRightInd/>
              <w:spacing w:line="440" w:lineRule="exact"/>
              <w:jc w:val="both"/>
              <w:textAlignment w:val="auto"/>
              <w:rPr>
                <w:kern w:val="2"/>
                <w:sz w:val="21"/>
                <w:szCs w:val="21"/>
                <w:highlight w:val="none"/>
              </w:rPr>
            </w:pPr>
          </w:p>
        </w:tc>
        <w:tc>
          <w:tcPr>
            <w:tcW w:w="1327" w:type="dxa"/>
          </w:tcPr>
          <w:p w14:paraId="71FD4088">
            <w:pPr>
              <w:adjustRightInd/>
              <w:spacing w:line="440" w:lineRule="exact"/>
              <w:jc w:val="both"/>
              <w:textAlignment w:val="auto"/>
              <w:rPr>
                <w:kern w:val="2"/>
                <w:sz w:val="21"/>
                <w:szCs w:val="21"/>
                <w:highlight w:val="none"/>
              </w:rPr>
            </w:pPr>
            <w:r>
              <w:rPr>
                <w:rFonts w:hint="eastAsia"/>
                <w:kern w:val="2"/>
                <w:sz w:val="21"/>
                <w:szCs w:val="21"/>
                <w:highlight w:val="none"/>
              </w:rPr>
              <w:t>联系邮箱：</w:t>
            </w:r>
          </w:p>
        </w:tc>
        <w:tc>
          <w:tcPr>
            <w:tcW w:w="2491" w:type="dxa"/>
            <w:tcBorders>
              <w:bottom w:val="single" w:color="auto" w:sz="4" w:space="0"/>
            </w:tcBorders>
          </w:tcPr>
          <w:p w14:paraId="1BA18A15">
            <w:pPr>
              <w:adjustRightInd/>
              <w:spacing w:line="440" w:lineRule="exact"/>
              <w:jc w:val="both"/>
              <w:textAlignment w:val="auto"/>
              <w:rPr>
                <w:kern w:val="2"/>
                <w:sz w:val="21"/>
                <w:szCs w:val="21"/>
                <w:highlight w:val="none"/>
              </w:rPr>
            </w:pPr>
          </w:p>
        </w:tc>
      </w:tr>
      <w:tr w14:paraId="48E922E3">
        <w:tblPrEx>
          <w:tblCellMar>
            <w:top w:w="0" w:type="dxa"/>
            <w:left w:w="108" w:type="dxa"/>
            <w:bottom w:w="0" w:type="dxa"/>
            <w:right w:w="108" w:type="dxa"/>
          </w:tblCellMar>
        </w:tblPrEx>
        <w:tc>
          <w:tcPr>
            <w:tcW w:w="2064" w:type="dxa"/>
          </w:tcPr>
          <w:p w14:paraId="39159A90">
            <w:pPr>
              <w:adjustRightInd/>
              <w:spacing w:line="240" w:lineRule="auto"/>
              <w:jc w:val="right"/>
              <w:textAlignment w:val="auto"/>
              <w:rPr>
                <w:kern w:val="2"/>
                <w:sz w:val="21"/>
                <w:szCs w:val="21"/>
                <w:highlight w:val="none"/>
              </w:rPr>
            </w:pPr>
            <w:r>
              <w:rPr>
                <w:rFonts w:hint="eastAsia"/>
                <w:kern w:val="2"/>
                <w:sz w:val="21"/>
                <w:szCs w:val="21"/>
                <w:highlight w:val="none"/>
              </w:rPr>
              <w:t>联系人：</w:t>
            </w:r>
          </w:p>
        </w:tc>
        <w:tc>
          <w:tcPr>
            <w:tcW w:w="4080" w:type="dxa"/>
            <w:tcBorders>
              <w:top w:val="single" w:color="auto" w:sz="4" w:space="0"/>
              <w:bottom w:val="single" w:color="auto" w:sz="4" w:space="0"/>
            </w:tcBorders>
          </w:tcPr>
          <w:p w14:paraId="0CD74DDF">
            <w:pPr>
              <w:adjustRightInd/>
              <w:spacing w:line="440" w:lineRule="exact"/>
              <w:jc w:val="both"/>
              <w:textAlignment w:val="auto"/>
              <w:rPr>
                <w:kern w:val="2"/>
                <w:sz w:val="21"/>
                <w:szCs w:val="21"/>
                <w:highlight w:val="none"/>
              </w:rPr>
            </w:pPr>
          </w:p>
        </w:tc>
        <w:tc>
          <w:tcPr>
            <w:tcW w:w="1327" w:type="dxa"/>
          </w:tcPr>
          <w:p w14:paraId="3AD32965">
            <w:pPr>
              <w:adjustRightInd/>
              <w:spacing w:line="440" w:lineRule="exact"/>
              <w:jc w:val="both"/>
              <w:textAlignment w:val="auto"/>
              <w:rPr>
                <w:kern w:val="2"/>
                <w:sz w:val="21"/>
                <w:szCs w:val="21"/>
                <w:highlight w:val="none"/>
              </w:rPr>
            </w:pPr>
            <w:r>
              <w:rPr>
                <w:rFonts w:hint="eastAsia"/>
                <w:kern w:val="2"/>
                <w:sz w:val="21"/>
                <w:szCs w:val="21"/>
                <w:highlight w:val="none"/>
              </w:rPr>
              <w:t>联系电话：</w:t>
            </w:r>
          </w:p>
        </w:tc>
        <w:tc>
          <w:tcPr>
            <w:tcW w:w="2491" w:type="dxa"/>
            <w:tcBorders>
              <w:top w:val="single" w:color="auto" w:sz="4" w:space="0"/>
              <w:bottom w:val="single" w:color="auto" w:sz="4" w:space="0"/>
            </w:tcBorders>
          </w:tcPr>
          <w:p w14:paraId="51E7E92C">
            <w:pPr>
              <w:adjustRightInd/>
              <w:spacing w:line="440" w:lineRule="exact"/>
              <w:jc w:val="both"/>
              <w:textAlignment w:val="auto"/>
              <w:rPr>
                <w:kern w:val="2"/>
                <w:sz w:val="21"/>
                <w:szCs w:val="21"/>
                <w:highlight w:val="none"/>
              </w:rPr>
            </w:pPr>
          </w:p>
        </w:tc>
      </w:tr>
      <w:tr w14:paraId="28A31E48">
        <w:tblPrEx>
          <w:tblCellMar>
            <w:top w:w="0" w:type="dxa"/>
            <w:left w:w="108" w:type="dxa"/>
            <w:bottom w:w="0" w:type="dxa"/>
            <w:right w:w="108" w:type="dxa"/>
          </w:tblCellMar>
        </w:tblPrEx>
        <w:tc>
          <w:tcPr>
            <w:tcW w:w="2064" w:type="dxa"/>
          </w:tcPr>
          <w:p w14:paraId="32EC3981">
            <w:pPr>
              <w:adjustRightInd/>
              <w:spacing w:line="240" w:lineRule="auto"/>
              <w:jc w:val="right"/>
              <w:textAlignment w:val="auto"/>
              <w:rPr>
                <w:kern w:val="2"/>
                <w:sz w:val="21"/>
                <w:szCs w:val="21"/>
                <w:highlight w:val="none"/>
              </w:rPr>
            </w:pPr>
            <w:r>
              <w:rPr>
                <w:rFonts w:hint="eastAsia"/>
                <w:b/>
                <w:kern w:val="2"/>
                <w:sz w:val="21"/>
                <w:szCs w:val="21"/>
                <w:highlight w:val="none"/>
              </w:rPr>
              <w:t>需方</w:t>
            </w:r>
            <w:r>
              <w:rPr>
                <w:rFonts w:hint="eastAsia"/>
                <w:kern w:val="2"/>
                <w:sz w:val="21"/>
                <w:szCs w:val="21"/>
                <w:highlight w:val="none"/>
              </w:rPr>
              <w:t>通讯地址：</w:t>
            </w:r>
          </w:p>
        </w:tc>
        <w:tc>
          <w:tcPr>
            <w:tcW w:w="4080" w:type="dxa"/>
            <w:tcBorders>
              <w:top w:val="single" w:color="auto" w:sz="4" w:space="0"/>
              <w:bottom w:val="single" w:color="auto" w:sz="4" w:space="0"/>
            </w:tcBorders>
          </w:tcPr>
          <w:p w14:paraId="2B66D7F1">
            <w:pPr>
              <w:adjustRightInd/>
              <w:spacing w:line="440" w:lineRule="exact"/>
              <w:jc w:val="both"/>
              <w:textAlignment w:val="auto"/>
              <w:rPr>
                <w:kern w:val="2"/>
                <w:sz w:val="21"/>
                <w:szCs w:val="21"/>
                <w:highlight w:val="none"/>
              </w:rPr>
            </w:pPr>
          </w:p>
        </w:tc>
        <w:tc>
          <w:tcPr>
            <w:tcW w:w="1327" w:type="dxa"/>
          </w:tcPr>
          <w:p w14:paraId="2376F65E">
            <w:pPr>
              <w:adjustRightInd/>
              <w:spacing w:line="440" w:lineRule="exact"/>
              <w:jc w:val="both"/>
              <w:textAlignment w:val="auto"/>
              <w:rPr>
                <w:kern w:val="2"/>
                <w:sz w:val="21"/>
                <w:szCs w:val="21"/>
                <w:highlight w:val="none"/>
              </w:rPr>
            </w:pPr>
            <w:r>
              <w:rPr>
                <w:rFonts w:hint="eastAsia"/>
                <w:kern w:val="2"/>
                <w:sz w:val="21"/>
                <w:szCs w:val="21"/>
                <w:highlight w:val="none"/>
              </w:rPr>
              <w:t>联系邮箱：</w:t>
            </w:r>
          </w:p>
        </w:tc>
        <w:tc>
          <w:tcPr>
            <w:tcW w:w="2491" w:type="dxa"/>
            <w:tcBorders>
              <w:top w:val="single" w:color="auto" w:sz="4" w:space="0"/>
              <w:bottom w:val="single" w:color="auto" w:sz="4" w:space="0"/>
            </w:tcBorders>
          </w:tcPr>
          <w:p w14:paraId="25D6485F">
            <w:pPr>
              <w:adjustRightInd/>
              <w:spacing w:line="440" w:lineRule="exact"/>
              <w:jc w:val="both"/>
              <w:textAlignment w:val="auto"/>
              <w:rPr>
                <w:kern w:val="2"/>
                <w:sz w:val="21"/>
                <w:szCs w:val="21"/>
                <w:highlight w:val="none"/>
              </w:rPr>
            </w:pPr>
          </w:p>
        </w:tc>
      </w:tr>
      <w:tr w14:paraId="0E7AEA5F">
        <w:tblPrEx>
          <w:tblCellMar>
            <w:top w:w="0" w:type="dxa"/>
            <w:left w:w="108" w:type="dxa"/>
            <w:bottom w:w="0" w:type="dxa"/>
            <w:right w:w="108" w:type="dxa"/>
          </w:tblCellMar>
        </w:tblPrEx>
        <w:tc>
          <w:tcPr>
            <w:tcW w:w="2064" w:type="dxa"/>
          </w:tcPr>
          <w:p w14:paraId="14CD8BB9">
            <w:pPr>
              <w:adjustRightInd/>
              <w:spacing w:line="240" w:lineRule="auto"/>
              <w:jc w:val="right"/>
              <w:textAlignment w:val="auto"/>
              <w:rPr>
                <w:kern w:val="2"/>
                <w:sz w:val="21"/>
                <w:szCs w:val="21"/>
                <w:highlight w:val="none"/>
              </w:rPr>
            </w:pPr>
            <w:r>
              <w:rPr>
                <w:rFonts w:hint="eastAsia"/>
                <w:kern w:val="2"/>
                <w:sz w:val="21"/>
                <w:szCs w:val="21"/>
                <w:highlight w:val="none"/>
              </w:rPr>
              <w:t>联系人：</w:t>
            </w:r>
          </w:p>
        </w:tc>
        <w:tc>
          <w:tcPr>
            <w:tcW w:w="4080" w:type="dxa"/>
            <w:tcBorders>
              <w:top w:val="single" w:color="auto" w:sz="4" w:space="0"/>
              <w:bottom w:val="single" w:color="auto" w:sz="4" w:space="0"/>
            </w:tcBorders>
          </w:tcPr>
          <w:p w14:paraId="2C75EA56">
            <w:pPr>
              <w:adjustRightInd/>
              <w:spacing w:line="440" w:lineRule="exact"/>
              <w:jc w:val="both"/>
              <w:textAlignment w:val="auto"/>
              <w:rPr>
                <w:kern w:val="2"/>
                <w:sz w:val="21"/>
                <w:szCs w:val="21"/>
                <w:highlight w:val="none"/>
              </w:rPr>
            </w:pPr>
          </w:p>
        </w:tc>
        <w:tc>
          <w:tcPr>
            <w:tcW w:w="1327" w:type="dxa"/>
          </w:tcPr>
          <w:p w14:paraId="42ABAC93">
            <w:pPr>
              <w:adjustRightInd/>
              <w:spacing w:line="440" w:lineRule="exact"/>
              <w:jc w:val="both"/>
              <w:textAlignment w:val="auto"/>
              <w:rPr>
                <w:kern w:val="2"/>
                <w:sz w:val="21"/>
                <w:szCs w:val="21"/>
                <w:highlight w:val="none"/>
              </w:rPr>
            </w:pPr>
            <w:r>
              <w:rPr>
                <w:rFonts w:hint="eastAsia"/>
                <w:kern w:val="2"/>
                <w:sz w:val="21"/>
                <w:szCs w:val="21"/>
                <w:highlight w:val="none"/>
              </w:rPr>
              <w:t>联系电话：</w:t>
            </w:r>
          </w:p>
        </w:tc>
        <w:tc>
          <w:tcPr>
            <w:tcW w:w="2491" w:type="dxa"/>
            <w:tcBorders>
              <w:top w:val="single" w:color="auto" w:sz="4" w:space="0"/>
              <w:bottom w:val="single" w:color="auto" w:sz="4" w:space="0"/>
            </w:tcBorders>
          </w:tcPr>
          <w:p w14:paraId="4F085A3E">
            <w:pPr>
              <w:adjustRightInd/>
              <w:spacing w:line="440" w:lineRule="exact"/>
              <w:jc w:val="both"/>
              <w:textAlignment w:val="auto"/>
              <w:rPr>
                <w:kern w:val="2"/>
                <w:sz w:val="21"/>
                <w:szCs w:val="21"/>
                <w:highlight w:val="none"/>
              </w:rPr>
            </w:pPr>
          </w:p>
        </w:tc>
      </w:tr>
    </w:tbl>
    <w:p w14:paraId="1C7DFCEE">
      <w:pPr>
        <w:adjustRightInd/>
        <w:spacing w:line="440" w:lineRule="exact"/>
        <w:ind w:firstLine="420" w:firstLineChars="200"/>
        <w:jc w:val="both"/>
        <w:textAlignment w:val="auto"/>
        <w:rPr>
          <w:kern w:val="2"/>
          <w:sz w:val="21"/>
          <w:szCs w:val="21"/>
          <w:highlight w:val="none"/>
        </w:rPr>
      </w:pPr>
      <w:r>
        <w:rPr>
          <w:rFonts w:hint="eastAsia"/>
          <w:kern w:val="2"/>
          <w:sz w:val="21"/>
          <w:szCs w:val="21"/>
          <w:highlight w:val="none"/>
        </w:rPr>
        <w:t>一方变更本合同中约定的收货人、售后服务联系人、送达地址、联系方式或联系人而未书面通知对方的，视为原约定仍有效。</w:t>
      </w:r>
    </w:p>
    <w:p w14:paraId="285CF5B4">
      <w:pPr>
        <w:adjustRightInd/>
        <w:spacing w:line="440" w:lineRule="exact"/>
        <w:ind w:firstLine="420" w:firstLineChars="200"/>
        <w:jc w:val="both"/>
        <w:textAlignment w:val="auto"/>
        <w:rPr>
          <w:kern w:val="2"/>
          <w:sz w:val="21"/>
          <w:szCs w:val="21"/>
          <w:highlight w:val="none"/>
        </w:rPr>
      </w:pPr>
      <w:r>
        <w:rPr>
          <w:rFonts w:hint="eastAsia"/>
          <w:kern w:val="2"/>
          <w:sz w:val="21"/>
          <w:szCs w:val="21"/>
          <w:highlight w:val="none"/>
        </w:rPr>
        <w:t>10</w:t>
      </w:r>
      <w:r>
        <w:rPr>
          <w:rFonts w:hint="eastAsia" w:ascii="宋体" w:hAnsi="宋体" w:cs="宋体"/>
          <w:kern w:val="2"/>
          <w:sz w:val="21"/>
          <w:szCs w:val="21"/>
          <w:highlight w:val="none"/>
        </w:rPr>
        <w:t>.</w:t>
      </w:r>
      <w:r>
        <w:rPr>
          <w:rFonts w:hint="eastAsia"/>
          <w:kern w:val="2"/>
          <w:sz w:val="21"/>
          <w:szCs w:val="21"/>
          <w:highlight w:val="none"/>
        </w:rPr>
        <w:t>3 本合同未经双方协商一致，不得变更。</w:t>
      </w:r>
    </w:p>
    <w:p w14:paraId="114AB98F">
      <w:pPr>
        <w:adjustRightInd/>
        <w:spacing w:line="440" w:lineRule="exact"/>
        <w:ind w:firstLine="420" w:firstLineChars="200"/>
        <w:jc w:val="both"/>
        <w:textAlignment w:val="auto"/>
        <w:rPr>
          <w:rFonts w:ascii="宋体" w:hAnsi="宋体" w:cs="宋体"/>
          <w:kern w:val="2"/>
          <w:sz w:val="21"/>
          <w:szCs w:val="21"/>
          <w:highlight w:val="none"/>
        </w:rPr>
      </w:pPr>
      <w:r>
        <w:rPr>
          <w:rFonts w:hint="eastAsia" w:ascii="宋体" w:hAnsi="宋体" w:cs="宋体"/>
          <w:kern w:val="2"/>
          <w:sz w:val="21"/>
          <w:szCs w:val="21"/>
          <w:highlight w:val="none"/>
        </w:rPr>
        <w:t>10.4 如有未尽事宜，由双方依法订立书面补充合同。</w:t>
      </w:r>
    </w:p>
    <w:p w14:paraId="7ABD5B24">
      <w:pPr>
        <w:adjustRightInd/>
        <w:spacing w:line="440" w:lineRule="exact"/>
        <w:ind w:firstLine="420" w:firstLineChars="200"/>
        <w:jc w:val="both"/>
        <w:textAlignment w:val="auto"/>
        <w:rPr>
          <w:rFonts w:ascii="宋体" w:hAnsi="宋体"/>
          <w:kern w:val="2"/>
          <w:sz w:val="21"/>
          <w:szCs w:val="21"/>
          <w:highlight w:val="none"/>
        </w:rPr>
      </w:pPr>
      <w:r>
        <w:rPr>
          <w:rFonts w:hint="eastAsia" w:ascii="宋体" w:hAnsi="宋体" w:cs="宋体"/>
          <w:kern w:val="2"/>
          <w:sz w:val="21"/>
          <w:szCs w:val="21"/>
          <w:highlight w:val="none"/>
        </w:rPr>
        <w:t>10.5本合同一式六份，供方一份，需方五份（采招中心一份，设备处两份，用户单位两份），自双方签字盖章之日起生效，每份具有同等法律效力。</w:t>
      </w:r>
      <w:r>
        <w:rPr>
          <w:rFonts w:hint="eastAsia" w:ascii="宋体" w:hAnsi="宋体"/>
          <w:kern w:val="2"/>
          <w:sz w:val="21"/>
          <w:szCs w:val="21"/>
          <w:highlight w:val="none"/>
        </w:rPr>
        <w:t xml:space="preserve"> </w:t>
      </w:r>
    </w:p>
    <w:p w14:paraId="4D5E7D1F">
      <w:pPr>
        <w:adjustRightInd/>
        <w:spacing w:line="440" w:lineRule="exact"/>
        <w:jc w:val="center"/>
        <w:textAlignment w:val="auto"/>
        <w:rPr>
          <w:rFonts w:ascii="宋体" w:hAnsi="宋体"/>
          <w:b/>
          <w:bCs/>
          <w:kern w:val="2"/>
          <w:sz w:val="21"/>
          <w:szCs w:val="21"/>
          <w:highlight w:val="none"/>
        </w:rPr>
      </w:pPr>
      <w:r>
        <w:rPr>
          <w:rFonts w:hint="eastAsia" w:ascii="宋体" w:hAnsi="宋体"/>
          <w:b/>
          <w:bCs/>
          <w:kern w:val="2"/>
          <w:sz w:val="21"/>
          <w:szCs w:val="21"/>
          <w:highlight w:val="none"/>
        </w:rPr>
        <w:t>-----------------------------以下无正文--------------------------------</w:t>
      </w:r>
    </w:p>
    <w:tbl>
      <w:tblPr>
        <w:tblStyle w:val="73"/>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14:paraId="4EA922D3">
        <w:tblPrEx>
          <w:tblCellMar>
            <w:top w:w="0" w:type="dxa"/>
            <w:left w:w="108" w:type="dxa"/>
            <w:bottom w:w="0" w:type="dxa"/>
            <w:right w:w="108" w:type="dxa"/>
          </w:tblCellMar>
        </w:tblPrEx>
        <w:trPr>
          <w:cantSplit/>
        </w:trPr>
        <w:tc>
          <w:tcPr>
            <w:tcW w:w="4981" w:type="dxa"/>
          </w:tcPr>
          <w:p w14:paraId="3CF2F0A5">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供方（盖章</w:t>
            </w:r>
            <w:r>
              <w:rPr>
                <w:rFonts w:ascii="宋体" w:hAnsi="宋体"/>
                <w:kern w:val="2"/>
                <w:sz w:val="21"/>
                <w:szCs w:val="21"/>
                <w:highlight w:val="none"/>
              </w:rPr>
              <w:t>）</w:t>
            </w:r>
            <w:r>
              <w:rPr>
                <w:rFonts w:hint="eastAsia" w:ascii="宋体" w:hAnsi="宋体"/>
                <w:kern w:val="2"/>
                <w:sz w:val="21"/>
                <w:szCs w:val="21"/>
                <w:highlight w:val="none"/>
              </w:rPr>
              <w:t>：</w:t>
            </w:r>
          </w:p>
        </w:tc>
        <w:tc>
          <w:tcPr>
            <w:tcW w:w="4981" w:type="dxa"/>
          </w:tcPr>
          <w:p w14:paraId="4F06B060">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需方（合同章）：西南大学</w:t>
            </w:r>
          </w:p>
        </w:tc>
      </w:tr>
      <w:tr w14:paraId="45E5B869">
        <w:tblPrEx>
          <w:tblCellMar>
            <w:top w:w="0" w:type="dxa"/>
            <w:left w:w="108" w:type="dxa"/>
            <w:bottom w:w="0" w:type="dxa"/>
            <w:right w:w="108" w:type="dxa"/>
          </w:tblCellMar>
        </w:tblPrEx>
        <w:trPr>
          <w:cantSplit/>
        </w:trPr>
        <w:tc>
          <w:tcPr>
            <w:tcW w:w="4981" w:type="dxa"/>
          </w:tcPr>
          <w:p w14:paraId="49A9CB39">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法定</w:t>
            </w:r>
            <w:r>
              <w:rPr>
                <w:rFonts w:ascii="宋体" w:hAnsi="宋体"/>
                <w:kern w:val="2"/>
                <w:sz w:val="21"/>
                <w:szCs w:val="21"/>
                <w:highlight w:val="none"/>
              </w:rPr>
              <w:t>代表人</w:t>
            </w:r>
            <w:r>
              <w:rPr>
                <w:rFonts w:hint="eastAsia" w:ascii="宋体" w:hAnsi="宋体"/>
                <w:kern w:val="2"/>
                <w:sz w:val="21"/>
                <w:szCs w:val="21"/>
                <w:highlight w:val="none"/>
              </w:rPr>
              <w:t>：</w:t>
            </w:r>
          </w:p>
        </w:tc>
        <w:tc>
          <w:tcPr>
            <w:tcW w:w="4981" w:type="dxa"/>
          </w:tcPr>
          <w:p w14:paraId="11E629FE">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法定代表人：</w:t>
            </w:r>
          </w:p>
        </w:tc>
      </w:tr>
      <w:tr w14:paraId="670D01BA">
        <w:tblPrEx>
          <w:tblCellMar>
            <w:top w:w="0" w:type="dxa"/>
            <w:left w:w="108" w:type="dxa"/>
            <w:bottom w:w="0" w:type="dxa"/>
            <w:right w:w="108" w:type="dxa"/>
          </w:tblCellMar>
        </w:tblPrEx>
        <w:trPr>
          <w:cantSplit/>
        </w:trPr>
        <w:tc>
          <w:tcPr>
            <w:tcW w:w="4981" w:type="dxa"/>
          </w:tcPr>
          <w:p w14:paraId="18E06465">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地址：</w:t>
            </w:r>
          </w:p>
        </w:tc>
        <w:tc>
          <w:tcPr>
            <w:tcW w:w="4981" w:type="dxa"/>
          </w:tcPr>
          <w:p w14:paraId="73783EC5">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地址：重庆市北碚区天生路2号</w:t>
            </w:r>
          </w:p>
        </w:tc>
      </w:tr>
      <w:tr w14:paraId="2E53CD2B">
        <w:tblPrEx>
          <w:tblCellMar>
            <w:top w:w="0" w:type="dxa"/>
            <w:left w:w="108" w:type="dxa"/>
            <w:bottom w:w="0" w:type="dxa"/>
            <w:right w:w="108" w:type="dxa"/>
          </w:tblCellMar>
        </w:tblPrEx>
        <w:trPr>
          <w:cantSplit/>
        </w:trPr>
        <w:tc>
          <w:tcPr>
            <w:tcW w:w="4981" w:type="dxa"/>
          </w:tcPr>
          <w:p w14:paraId="790827A4">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电话：</w:t>
            </w:r>
          </w:p>
        </w:tc>
        <w:tc>
          <w:tcPr>
            <w:tcW w:w="4981" w:type="dxa"/>
          </w:tcPr>
          <w:p w14:paraId="48E5AE12">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邮编:400715</w:t>
            </w:r>
          </w:p>
        </w:tc>
      </w:tr>
      <w:tr w14:paraId="4A8BECB1">
        <w:tblPrEx>
          <w:tblCellMar>
            <w:top w:w="0" w:type="dxa"/>
            <w:left w:w="108" w:type="dxa"/>
            <w:bottom w:w="0" w:type="dxa"/>
            <w:right w:w="108" w:type="dxa"/>
          </w:tblCellMar>
        </w:tblPrEx>
        <w:trPr>
          <w:cantSplit/>
        </w:trPr>
        <w:tc>
          <w:tcPr>
            <w:tcW w:w="4981" w:type="dxa"/>
          </w:tcPr>
          <w:p w14:paraId="5FF2C249">
            <w:pPr>
              <w:adjustRightInd/>
              <w:spacing w:line="440" w:lineRule="exact"/>
              <w:textAlignment w:val="auto"/>
              <w:rPr>
                <w:rFonts w:ascii="宋体" w:hAnsi="宋体"/>
                <w:kern w:val="2"/>
                <w:sz w:val="21"/>
                <w:szCs w:val="21"/>
                <w:highlight w:val="none"/>
              </w:rPr>
            </w:pPr>
          </w:p>
        </w:tc>
        <w:tc>
          <w:tcPr>
            <w:tcW w:w="4981" w:type="dxa"/>
          </w:tcPr>
          <w:p w14:paraId="7F145849">
            <w:pPr>
              <w:adjustRightInd/>
              <w:spacing w:line="440" w:lineRule="exact"/>
              <w:textAlignment w:val="auto"/>
              <w:rPr>
                <w:rFonts w:ascii="宋体" w:hAnsi="宋体"/>
                <w:kern w:val="2"/>
                <w:sz w:val="21"/>
                <w:szCs w:val="21"/>
                <w:highlight w:val="none"/>
              </w:rPr>
            </w:pPr>
          </w:p>
        </w:tc>
      </w:tr>
      <w:tr w14:paraId="4400EA1C">
        <w:tblPrEx>
          <w:tblCellMar>
            <w:top w:w="0" w:type="dxa"/>
            <w:left w:w="108" w:type="dxa"/>
            <w:bottom w:w="0" w:type="dxa"/>
            <w:right w:w="108" w:type="dxa"/>
          </w:tblCellMar>
        </w:tblPrEx>
        <w:trPr>
          <w:cantSplit/>
          <w:hidden/>
        </w:trPr>
        <w:tc>
          <w:tcPr>
            <w:tcW w:w="4981" w:type="dxa"/>
          </w:tcPr>
          <w:p w14:paraId="75042C06">
            <w:pPr>
              <w:adjustRightInd/>
              <w:spacing w:line="440" w:lineRule="exact"/>
              <w:textAlignment w:val="auto"/>
              <w:rPr>
                <w:rFonts w:ascii="宋体" w:hAnsi="宋体"/>
                <w:vanish/>
                <w:kern w:val="2"/>
                <w:sz w:val="21"/>
                <w:szCs w:val="21"/>
                <w:highlight w:val="none"/>
              </w:rPr>
            </w:pPr>
            <w:r>
              <w:rPr>
                <w:rFonts w:hint="eastAsia" w:ascii="宋体" w:hAnsi="宋体"/>
                <w:vanish/>
                <w:kern w:val="2"/>
                <w:sz w:val="21"/>
                <w:szCs w:val="21"/>
                <w:highlight w:val="none"/>
              </w:rPr>
              <w:t>授权代表人（签字）：</w:t>
            </w:r>
          </w:p>
        </w:tc>
        <w:tc>
          <w:tcPr>
            <w:tcW w:w="4981" w:type="dxa"/>
          </w:tcPr>
          <w:p w14:paraId="3C19C755">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授权代表人（签字）：</w:t>
            </w:r>
            <w:r>
              <w:rPr>
                <w:rFonts w:hint="eastAsia" w:ascii="宋体" w:hAnsi="宋体"/>
                <w:vanish/>
                <w:kern w:val="2"/>
                <w:sz w:val="21"/>
                <w:szCs w:val="21"/>
                <w:highlight w:val="none"/>
              </w:rPr>
              <w:t>(二级单位主要负责人)</w:t>
            </w:r>
          </w:p>
        </w:tc>
      </w:tr>
      <w:tr w14:paraId="76947AFA">
        <w:tblPrEx>
          <w:tblCellMar>
            <w:top w:w="0" w:type="dxa"/>
            <w:left w:w="108" w:type="dxa"/>
            <w:bottom w:w="0" w:type="dxa"/>
            <w:right w:w="108" w:type="dxa"/>
          </w:tblCellMar>
        </w:tblPrEx>
        <w:trPr>
          <w:cantSplit/>
        </w:trPr>
        <w:tc>
          <w:tcPr>
            <w:tcW w:w="4981" w:type="dxa"/>
          </w:tcPr>
          <w:p w14:paraId="72221307">
            <w:pPr>
              <w:adjustRightInd/>
              <w:spacing w:line="440" w:lineRule="exact"/>
              <w:textAlignment w:val="auto"/>
              <w:rPr>
                <w:rFonts w:ascii="宋体" w:hAnsi="宋体"/>
                <w:kern w:val="2"/>
                <w:sz w:val="21"/>
                <w:szCs w:val="21"/>
                <w:highlight w:val="none"/>
              </w:rPr>
            </w:pPr>
          </w:p>
        </w:tc>
        <w:tc>
          <w:tcPr>
            <w:tcW w:w="4981" w:type="dxa"/>
          </w:tcPr>
          <w:p w14:paraId="2040F219">
            <w:pPr>
              <w:adjustRightInd/>
              <w:spacing w:line="440" w:lineRule="exact"/>
              <w:textAlignment w:val="auto"/>
              <w:rPr>
                <w:rFonts w:ascii="宋体" w:hAnsi="宋体"/>
                <w:kern w:val="2"/>
                <w:sz w:val="21"/>
                <w:szCs w:val="21"/>
                <w:highlight w:val="none"/>
              </w:rPr>
            </w:pPr>
          </w:p>
        </w:tc>
      </w:tr>
      <w:tr w14:paraId="4846F4B7">
        <w:tblPrEx>
          <w:tblCellMar>
            <w:top w:w="0" w:type="dxa"/>
            <w:left w:w="108" w:type="dxa"/>
            <w:bottom w:w="0" w:type="dxa"/>
            <w:right w:w="108" w:type="dxa"/>
          </w:tblCellMar>
        </w:tblPrEx>
        <w:trPr>
          <w:cantSplit/>
        </w:trPr>
        <w:tc>
          <w:tcPr>
            <w:tcW w:w="4981" w:type="dxa"/>
          </w:tcPr>
          <w:p w14:paraId="393EB71E">
            <w:pPr>
              <w:adjustRightInd/>
              <w:spacing w:line="440" w:lineRule="exact"/>
              <w:textAlignment w:val="auto"/>
              <w:rPr>
                <w:rFonts w:ascii="宋体" w:hAnsi="宋体"/>
                <w:kern w:val="2"/>
                <w:sz w:val="21"/>
                <w:szCs w:val="21"/>
                <w:highlight w:val="none"/>
              </w:rPr>
            </w:pPr>
            <w:r>
              <w:rPr>
                <w:rFonts w:hint="eastAsia" w:ascii="宋体" w:hAnsi="宋体"/>
                <w:bCs/>
                <w:kern w:val="2"/>
                <w:sz w:val="21"/>
                <w:szCs w:val="21"/>
                <w:highlight w:val="none"/>
              </w:rPr>
              <w:t>签约日期：      年     月     日</w:t>
            </w:r>
          </w:p>
        </w:tc>
        <w:tc>
          <w:tcPr>
            <w:tcW w:w="4981" w:type="dxa"/>
          </w:tcPr>
          <w:p w14:paraId="3603BBC3">
            <w:pPr>
              <w:adjustRightInd/>
              <w:spacing w:line="440" w:lineRule="exact"/>
              <w:textAlignment w:val="auto"/>
              <w:rPr>
                <w:rFonts w:ascii="宋体" w:hAnsi="宋体"/>
                <w:kern w:val="2"/>
                <w:sz w:val="21"/>
                <w:szCs w:val="21"/>
                <w:highlight w:val="none"/>
              </w:rPr>
            </w:pPr>
            <w:r>
              <w:rPr>
                <w:rFonts w:hint="eastAsia" w:ascii="宋体" w:hAnsi="宋体"/>
                <w:kern w:val="2"/>
                <w:sz w:val="21"/>
                <w:szCs w:val="21"/>
                <w:highlight w:val="none"/>
              </w:rPr>
              <w:t>签约日期：      年     月     日</w:t>
            </w:r>
          </w:p>
        </w:tc>
      </w:tr>
    </w:tbl>
    <w:p w14:paraId="6526F841">
      <w:pPr>
        <w:rPr>
          <w:rFonts w:hint="eastAsia" w:ascii="andale mono" w:hAnsi="andale mono" w:cs="andale mono"/>
          <w:highlight w:val="none"/>
        </w:rPr>
      </w:pPr>
    </w:p>
    <w:p w14:paraId="230EC569">
      <w:pPr>
        <w:pStyle w:val="63"/>
        <w:rPr>
          <w:rFonts w:hint="eastAsia" w:ascii="andale mono" w:hAnsi="andale mono" w:cs="andale mono"/>
          <w:highlight w:val="none"/>
        </w:rPr>
      </w:pPr>
    </w:p>
    <w:p w14:paraId="08B800EC">
      <w:pPr>
        <w:pStyle w:val="28"/>
        <w:rPr>
          <w:rFonts w:hint="eastAsia" w:ascii="andale mono" w:hAnsi="andale mono" w:cs="andale mono"/>
          <w:highlight w:val="none"/>
        </w:rPr>
      </w:pPr>
    </w:p>
    <w:p w14:paraId="160824EB">
      <w:pPr>
        <w:rPr>
          <w:rFonts w:hint="eastAsia" w:ascii="andale mono" w:hAnsi="andale mono" w:cs="andale mono"/>
          <w:highlight w:val="none"/>
        </w:rPr>
      </w:pPr>
    </w:p>
    <w:p w14:paraId="517D1447">
      <w:pPr>
        <w:rPr>
          <w:rFonts w:hint="eastAsia" w:ascii="andale mono" w:hAnsi="andale mono" w:cs="andale mono"/>
          <w:highlight w:val="none"/>
        </w:rPr>
      </w:pPr>
    </w:p>
    <w:p w14:paraId="467FB784">
      <w:pPr>
        <w:pStyle w:val="63"/>
        <w:rPr>
          <w:rFonts w:hint="eastAsia" w:ascii="andale mono" w:hAnsi="andale mono" w:cs="andale mono"/>
          <w:highlight w:val="none"/>
        </w:rPr>
      </w:pPr>
    </w:p>
    <w:p w14:paraId="2CB026FC">
      <w:pPr>
        <w:pStyle w:val="2"/>
        <w:spacing w:before="120" w:after="120"/>
        <w:ind w:left="0" w:firstLine="0"/>
        <w:jc w:val="center"/>
        <w:rPr>
          <w:rFonts w:ascii="宋体" w:hAnsi="宋体"/>
          <w:highlight w:val="none"/>
        </w:rPr>
      </w:pPr>
      <w:bookmarkStart w:id="114" w:name="_Toc105671367"/>
      <w:r>
        <w:rPr>
          <w:rFonts w:hint="eastAsia" w:ascii="宋体" w:hAnsi="宋体"/>
          <w:highlight w:val="none"/>
        </w:rPr>
        <w:t>第七</w:t>
      </w:r>
      <w:bookmarkStart w:id="115" w:name="_Toc86202632"/>
      <w:r>
        <w:rPr>
          <w:rFonts w:hint="eastAsia" w:ascii="宋体" w:hAnsi="宋体"/>
          <w:highlight w:val="none"/>
        </w:rPr>
        <w:t>篇 投标文件格式</w:t>
      </w:r>
      <w:bookmarkEnd w:id="111"/>
      <w:bookmarkEnd w:id="114"/>
      <w:bookmarkEnd w:id="115"/>
      <w:bookmarkStart w:id="116" w:name="_Toc186274125"/>
      <w:bookmarkStart w:id="117" w:name="_Toc184023137"/>
      <w:bookmarkStart w:id="118" w:name="_Toc174185202"/>
      <w:bookmarkStart w:id="119" w:name="_Toc86202633"/>
      <w:bookmarkStart w:id="120" w:name="_Toc328816006"/>
    </w:p>
    <w:p w14:paraId="7CD457D4">
      <w:pPr>
        <w:jc w:val="center"/>
        <w:rPr>
          <w:rFonts w:ascii="宋体" w:hAnsi="宋体"/>
          <w:sz w:val="30"/>
          <w:szCs w:val="30"/>
          <w:highlight w:val="none"/>
        </w:rPr>
      </w:pPr>
      <w:r>
        <w:rPr>
          <w:rFonts w:hint="eastAsia" w:ascii="宋体" w:hAnsi="宋体"/>
          <w:sz w:val="30"/>
          <w:szCs w:val="30"/>
          <w:highlight w:val="none"/>
        </w:rPr>
        <w:t xml:space="preserve">  （未规定格式的，由投标人自定）</w:t>
      </w:r>
    </w:p>
    <w:p w14:paraId="793A4863">
      <w:pPr>
        <w:tabs>
          <w:tab w:val="left" w:pos="7445"/>
        </w:tabs>
        <w:autoSpaceDE w:val="0"/>
        <w:autoSpaceDN w:val="0"/>
        <w:snapToGrid w:val="0"/>
        <w:spacing w:line="360" w:lineRule="auto"/>
        <w:jc w:val="center"/>
        <w:rPr>
          <w:rFonts w:ascii="宋体" w:hAnsi="宋体"/>
          <w:sz w:val="30"/>
          <w:szCs w:val="30"/>
          <w:highlight w:val="none"/>
        </w:rPr>
      </w:pPr>
      <w:r>
        <w:rPr>
          <w:rFonts w:ascii="宋体" w:hAnsi="宋体"/>
          <w:sz w:val="30"/>
          <w:szCs w:val="30"/>
          <w:highlight w:val="none"/>
        </w:rPr>
        <w:br w:type="page"/>
      </w:r>
      <w:bookmarkEnd w:id="116"/>
      <w:bookmarkEnd w:id="117"/>
      <w:bookmarkEnd w:id="118"/>
      <w:bookmarkEnd w:id="119"/>
      <w:bookmarkEnd w:id="120"/>
    </w:p>
    <w:p w14:paraId="4BF7FF37">
      <w:pPr>
        <w:pStyle w:val="28"/>
        <w:rPr>
          <w:highlight w:val="none"/>
        </w:rPr>
      </w:pPr>
    </w:p>
    <w:p w14:paraId="0406C790">
      <w:pPr>
        <w:rPr>
          <w:highlight w:val="none"/>
        </w:rPr>
      </w:pPr>
    </w:p>
    <w:p w14:paraId="132285FB">
      <w:pPr>
        <w:adjustRightInd/>
        <w:snapToGrid w:val="0"/>
        <w:spacing w:line="360" w:lineRule="auto"/>
        <w:ind w:firstLine="482" w:firstLineChars="200"/>
        <w:textAlignment w:val="auto"/>
        <w:rPr>
          <w:rFonts w:ascii="宋体" w:hAnsi="宋体"/>
          <w:b/>
          <w:kern w:val="2"/>
          <w:highlight w:val="none"/>
        </w:rPr>
      </w:pPr>
      <w:r>
        <w:rPr>
          <w:rFonts w:hint="eastAsia" w:ascii="宋体" w:hAnsi="宋体"/>
          <w:b/>
          <w:kern w:val="2"/>
          <w:highlight w:val="none"/>
        </w:rPr>
        <w:t>第</w:t>
      </w:r>
      <w:r>
        <w:rPr>
          <w:rFonts w:ascii="宋体" w:hAnsi="宋体"/>
          <w:b/>
          <w:kern w:val="2"/>
          <w:highlight w:val="none"/>
        </w:rPr>
        <w:t>一</w:t>
      </w:r>
      <w:r>
        <w:rPr>
          <w:rFonts w:hint="eastAsia" w:ascii="宋体" w:hAnsi="宋体"/>
          <w:b/>
          <w:kern w:val="2"/>
          <w:highlight w:val="none"/>
        </w:rPr>
        <w:t>部</w:t>
      </w:r>
      <w:r>
        <w:rPr>
          <w:rFonts w:ascii="宋体" w:hAnsi="宋体"/>
          <w:b/>
          <w:kern w:val="2"/>
          <w:highlight w:val="none"/>
        </w:rPr>
        <w:t xml:space="preserve">分 </w:t>
      </w:r>
      <w:r>
        <w:rPr>
          <w:rFonts w:hint="eastAsia" w:ascii="宋体" w:hAnsi="宋体"/>
          <w:b/>
          <w:kern w:val="2"/>
          <w:highlight w:val="none"/>
        </w:rPr>
        <w:t xml:space="preserve">  资格文件</w:t>
      </w:r>
    </w:p>
    <w:p w14:paraId="2E7A972C">
      <w:pPr>
        <w:adjustRightInd/>
        <w:snapToGrid w:val="0"/>
        <w:spacing w:line="360" w:lineRule="auto"/>
        <w:ind w:firstLine="960" w:firstLineChars="400"/>
        <w:jc w:val="both"/>
        <w:textAlignment w:val="auto"/>
        <w:rPr>
          <w:rFonts w:ascii="宋体" w:hAnsi="宋体"/>
          <w:kern w:val="2"/>
          <w:highlight w:val="none"/>
        </w:rPr>
      </w:pPr>
      <w:r>
        <w:rPr>
          <w:rFonts w:hint="eastAsia" w:ascii="宋体" w:hAnsi="宋体"/>
          <w:kern w:val="2"/>
          <w:highlight w:val="none"/>
        </w:rPr>
        <w:t>（一）承诺函（格式）</w:t>
      </w:r>
    </w:p>
    <w:p w14:paraId="3006342C">
      <w:pPr>
        <w:adjustRightInd/>
        <w:snapToGrid w:val="0"/>
        <w:spacing w:line="360" w:lineRule="auto"/>
        <w:ind w:firstLine="960" w:firstLineChars="400"/>
        <w:jc w:val="both"/>
        <w:textAlignment w:val="auto"/>
        <w:rPr>
          <w:rFonts w:ascii="宋体" w:hAnsi="宋体"/>
          <w:kern w:val="2"/>
          <w:highlight w:val="none"/>
        </w:rPr>
      </w:pPr>
      <w:r>
        <w:rPr>
          <w:rFonts w:hint="eastAsia" w:ascii="宋体" w:hAnsi="宋体"/>
          <w:kern w:val="2"/>
          <w:highlight w:val="none"/>
        </w:rPr>
        <w:t>（二）投标人基本情况表</w:t>
      </w:r>
    </w:p>
    <w:p w14:paraId="790C56DF">
      <w:pPr>
        <w:spacing w:line="360" w:lineRule="auto"/>
        <w:ind w:firstLine="960" w:firstLineChars="400"/>
        <w:rPr>
          <w:rFonts w:ascii="宋体" w:hAnsi="宋体"/>
          <w:highlight w:val="none"/>
        </w:rPr>
      </w:pPr>
      <w:r>
        <w:rPr>
          <w:rFonts w:hint="eastAsia" w:ascii="宋体" w:hAnsi="宋体"/>
          <w:kern w:val="2"/>
          <w:highlight w:val="none"/>
        </w:rPr>
        <w:t>（三）</w:t>
      </w:r>
      <w:r>
        <w:rPr>
          <w:rFonts w:ascii="宋体" w:hAnsi="宋体"/>
          <w:highlight w:val="none"/>
        </w:rPr>
        <w:t>特定资格条件证书或证明文件</w:t>
      </w:r>
      <w:r>
        <w:rPr>
          <w:rFonts w:hint="eastAsia" w:ascii="宋体" w:hAnsi="宋体"/>
          <w:highlight w:val="none"/>
        </w:rPr>
        <w:t>（本项目不适用）</w:t>
      </w:r>
    </w:p>
    <w:p w14:paraId="696D8F83">
      <w:pPr>
        <w:adjustRightInd/>
        <w:snapToGrid w:val="0"/>
        <w:spacing w:line="360" w:lineRule="auto"/>
        <w:ind w:firstLine="960" w:firstLineChars="400"/>
        <w:jc w:val="both"/>
        <w:textAlignment w:val="auto"/>
        <w:rPr>
          <w:rFonts w:ascii="宋体" w:hAnsi="宋体"/>
          <w:highlight w:val="none"/>
        </w:rPr>
      </w:pPr>
    </w:p>
    <w:p w14:paraId="2B278103">
      <w:pPr>
        <w:snapToGrid w:val="0"/>
        <w:spacing w:line="360" w:lineRule="auto"/>
        <w:ind w:firstLine="472" w:firstLineChars="196"/>
        <w:rPr>
          <w:rFonts w:ascii="宋体" w:hAnsi="宋体"/>
          <w:b/>
          <w:highlight w:val="none"/>
        </w:rPr>
      </w:pPr>
      <w:r>
        <w:rPr>
          <w:rFonts w:hint="eastAsia" w:ascii="宋体" w:hAnsi="宋体"/>
          <w:b/>
          <w:highlight w:val="none"/>
        </w:rPr>
        <w:t>第二部</w:t>
      </w:r>
      <w:r>
        <w:rPr>
          <w:rFonts w:ascii="宋体" w:hAnsi="宋体"/>
          <w:b/>
          <w:highlight w:val="none"/>
        </w:rPr>
        <w:t>分</w:t>
      </w:r>
      <w:r>
        <w:rPr>
          <w:rFonts w:hint="eastAsia" w:ascii="宋体" w:hAnsi="宋体"/>
          <w:b/>
          <w:highlight w:val="none"/>
        </w:rPr>
        <w:t xml:space="preserve">  </w:t>
      </w:r>
      <w:r>
        <w:rPr>
          <w:rFonts w:ascii="宋体" w:hAnsi="宋体"/>
          <w:b/>
          <w:highlight w:val="none"/>
        </w:rPr>
        <w:t xml:space="preserve"> </w:t>
      </w:r>
      <w:r>
        <w:rPr>
          <w:rFonts w:hint="eastAsia" w:ascii="宋体" w:hAnsi="宋体"/>
          <w:b/>
          <w:highlight w:val="none"/>
        </w:rPr>
        <w:t>经</w:t>
      </w:r>
      <w:r>
        <w:rPr>
          <w:rFonts w:ascii="宋体" w:hAnsi="宋体"/>
          <w:b/>
          <w:highlight w:val="none"/>
        </w:rPr>
        <w:t>济</w:t>
      </w:r>
      <w:r>
        <w:rPr>
          <w:rFonts w:hint="eastAsia" w:ascii="宋体" w:hAnsi="宋体"/>
          <w:b/>
          <w:highlight w:val="none"/>
        </w:rPr>
        <w:t>、商务、技术</w:t>
      </w:r>
      <w:r>
        <w:rPr>
          <w:rFonts w:ascii="宋体" w:hAnsi="宋体"/>
          <w:b/>
          <w:highlight w:val="none"/>
        </w:rPr>
        <w:t>文件</w:t>
      </w:r>
    </w:p>
    <w:p w14:paraId="258D2390">
      <w:pPr>
        <w:adjustRightInd/>
        <w:snapToGrid w:val="0"/>
        <w:spacing w:line="360" w:lineRule="auto"/>
        <w:ind w:firstLine="950" w:firstLineChars="396"/>
        <w:jc w:val="both"/>
        <w:textAlignment w:val="auto"/>
        <w:rPr>
          <w:rFonts w:ascii="宋体" w:hAnsi="宋体"/>
          <w:kern w:val="2"/>
          <w:highlight w:val="none"/>
        </w:rPr>
      </w:pPr>
      <w:r>
        <w:rPr>
          <w:rFonts w:hint="eastAsia" w:ascii="宋体" w:hAnsi="宋体"/>
          <w:kern w:val="2"/>
          <w:highlight w:val="none"/>
        </w:rPr>
        <w:t>一、经济文件</w:t>
      </w:r>
    </w:p>
    <w:p w14:paraId="329A0C20">
      <w:pPr>
        <w:adjustRightInd/>
        <w:snapToGrid w:val="0"/>
        <w:spacing w:line="360" w:lineRule="auto"/>
        <w:ind w:firstLine="950" w:firstLineChars="396"/>
        <w:jc w:val="both"/>
        <w:textAlignment w:val="auto"/>
        <w:rPr>
          <w:rFonts w:ascii="宋体" w:hAnsi="宋体"/>
          <w:kern w:val="2"/>
          <w:highlight w:val="none"/>
        </w:rPr>
      </w:pPr>
      <w:r>
        <w:rPr>
          <w:rFonts w:hint="eastAsia" w:ascii="宋体" w:hAnsi="宋体"/>
          <w:kern w:val="2"/>
          <w:highlight w:val="none"/>
        </w:rPr>
        <w:t>二、商务文件</w:t>
      </w:r>
    </w:p>
    <w:p w14:paraId="5AD00609">
      <w:pPr>
        <w:adjustRightInd/>
        <w:snapToGrid w:val="0"/>
        <w:spacing w:line="360" w:lineRule="auto"/>
        <w:ind w:firstLine="950" w:firstLineChars="396"/>
        <w:jc w:val="both"/>
        <w:textAlignment w:val="auto"/>
        <w:rPr>
          <w:rFonts w:ascii="宋体" w:hAnsi="宋体"/>
          <w:kern w:val="2"/>
          <w:highlight w:val="none"/>
        </w:rPr>
      </w:pPr>
      <w:r>
        <w:rPr>
          <w:rFonts w:hint="eastAsia" w:ascii="宋体" w:hAnsi="宋体"/>
          <w:kern w:val="2"/>
          <w:highlight w:val="none"/>
        </w:rPr>
        <w:t>三、技术文件</w:t>
      </w:r>
    </w:p>
    <w:p w14:paraId="79845C03">
      <w:pPr>
        <w:pStyle w:val="47"/>
        <w:rPr>
          <w:rFonts w:cs="Times New Roman"/>
          <w:color w:val="auto"/>
          <w:kern w:val="2"/>
          <w:sz w:val="24"/>
          <w:szCs w:val="24"/>
          <w:highlight w:val="none"/>
        </w:rPr>
      </w:pPr>
      <w:r>
        <w:rPr>
          <w:rFonts w:hint="eastAsia"/>
          <w:color w:val="auto"/>
          <w:highlight w:val="none"/>
        </w:rPr>
        <w:t xml:space="preserve"> </w:t>
      </w:r>
      <w:r>
        <w:rPr>
          <w:color w:val="auto"/>
          <w:highlight w:val="none"/>
        </w:rPr>
        <w:t xml:space="preserve">       </w:t>
      </w:r>
      <w:r>
        <w:rPr>
          <w:rFonts w:cs="Times New Roman"/>
          <w:color w:val="auto"/>
          <w:kern w:val="2"/>
          <w:sz w:val="24"/>
          <w:szCs w:val="24"/>
          <w:highlight w:val="none"/>
        </w:rPr>
        <w:t xml:space="preserve"> </w:t>
      </w:r>
      <w:r>
        <w:rPr>
          <w:rFonts w:hint="eastAsia" w:cs="Times New Roman"/>
          <w:color w:val="auto"/>
          <w:kern w:val="2"/>
          <w:sz w:val="24"/>
          <w:szCs w:val="24"/>
          <w:highlight w:val="none"/>
        </w:rPr>
        <w:t>四、其他</w:t>
      </w:r>
    </w:p>
    <w:p w14:paraId="65CAC9A3">
      <w:pPr>
        <w:keepNext/>
        <w:keepLines/>
        <w:pageBreakBefore/>
        <w:snapToGrid w:val="0"/>
        <w:spacing w:line="560" w:lineRule="exact"/>
        <w:jc w:val="center"/>
        <w:textAlignment w:val="auto"/>
        <w:outlineLvl w:val="1"/>
        <w:rPr>
          <w:rFonts w:ascii="宋体" w:hAnsi="宋体"/>
          <w:b/>
          <w:kern w:val="2"/>
          <w:sz w:val="36"/>
          <w:szCs w:val="36"/>
          <w:highlight w:val="none"/>
        </w:rPr>
      </w:pPr>
      <w:bookmarkStart w:id="121" w:name="_Toc322965783"/>
      <w:bookmarkStart w:id="122" w:name="_Toc370305019"/>
      <w:bookmarkStart w:id="123" w:name="_Toc313883490"/>
      <w:bookmarkStart w:id="124" w:name="_Toc418512143"/>
      <w:bookmarkStart w:id="125" w:name="_Toc316479515"/>
      <w:r>
        <w:rPr>
          <w:rFonts w:hint="eastAsia" w:ascii="宋体" w:hAnsi="宋体"/>
          <w:b/>
          <w:kern w:val="2"/>
          <w:sz w:val="36"/>
          <w:szCs w:val="36"/>
          <w:highlight w:val="none"/>
        </w:rPr>
        <w:t>第</w:t>
      </w:r>
      <w:r>
        <w:rPr>
          <w:rFonts w:ascii="宋体" w:hAnsi="宋体"/>
          <w:b/>
          <w:kern w:val="2"/>
          <w:sz w:val="36"/>
          <w:szCs w:val="36"/>
          <w:highlight w:val="none"/>
        </w:rPr>
        <w:t xml:space="preserve">一部分  </w:t>
      </w:r>
      <w:r>
        <w:rPr>
          <w:rFonts w:hint="eastAsia" w:ascii="宋体" w:hAnsi="宋体"/>
          <w:b/>
          <w:kern w:val="2"/>
          <w:sz w:val="36"/>
          <w:szCs w:val="36"/>
          <w:highlight w:val="none"/>
        </w:rPr>
        <w:t>资格文件</w:t>
      </w:r>
      <w:bookmarkEnd w:id="121"/>
      <w:bookmarkEnd w:id="122"/>
      <w:bookmarkEnd w:id="123"/>
      <w:bookmarkEnd w:id="124"/>
      <w:bookmarkEnd w:id="125"/>
    </w:p>
    <w:p w14:paraId="2FA65772">
      <w:pPr>
        <w:tabs>
          <w:tab w:val="left" w:pos="7445"/>
        </w:tabs>
        <w:autoSpaceDE w:val="0"/>
        <w:autoSpaceDN w:val="0"/>
        <w:snapToGrid w:val="0"/>
        <w:spacing w:line="360" w:lineRule="auto"/>
        <w:rPr>
          <w:rFonts w:ascii="宋体" w:hAnsi="宋体"/>
          <w:b/>
          <w:szCs w:val="28"/>
          <w:highlight w:val="none"/>
          <w:u w:val="single"/>
        </w:rPr>
      </w:pPr>
    </w:p>
    <w:p w14:paraId="1B75731A">
      <w:pPr>
        <w:tabs>
          <w:tab w:val="left" w:pos="7445"/>
        </w:tabs>
        <w:autoSpaceDE w:val="0"/>
        <w:autoSpaceDN w:val="0"/>
        <w:snapToGrid w:val="0"/>
        <w:spacing w:line="360" w:lineRule="auto"/>
        <w:rPr>
          <w:rFonts w:ascii="宋体" w:hAnsi="宋体"/>
          <w:b/>
          <w:szCs w:val="28"/>
          <w:highlight w:val="none"/>
          <w:u w:val="single"/>
        </w:rPr>
      </w:pPr>
    </w:p>
    <w:p w14:paraId="03CD7940">
      <w:pPr>
        <w:tabs>
          <w:tab w:val="left" w:pos="7445"/>
        </w:tabs>
        <w:autoSpaceDE w:val="0"/>
        <w:autoSpaceDN w:val="0"/>
        <w:snapToGrid w:val="0"/>
        <w:spacing w:line="360" w:lineRule="auto"/>
        <w:rPr>
          <w:rFonts w:ascii="宋体" w:hAnsi="宋体"/>
          <w:b/>
          <w:szCs w:val="28"/>
          <w:highlight w:val="none"/>
          <w:u w:val="single"/>
        </w:rPr>
      </w:pPr>
    </w:p>
    <w:p w14:paraId="7CB146B1">
      <w:pPr>
        <w:tabs>
          <w:tab w:val="left" w:pos="7445"/>
        </w:tabs>
        <w:autoSpaceDE w:val="0"/>
        <w:autoSpaceDN w:val="0"/>
        <w:snapToGrid w:val="0"/>
        <w:spacing w:line="360" w:lineRule="auto"/>
        <w:rPr>
          <w:rFonts w:ascii="宋体" w:hAnsi="宋体"/>
          <w:b/>
          <w:szCs w:val="28"/>
          <w:highlight w:val="none"/>
          <w:u w:val="single"/>
        </w:rPr>
      </w:pPr>
    </w:p>
    <w:p w14:paraId="37F1E837">
      <w:pPr>
        <w:tabs>
          <w:tab w:val="left" w:pos="7445"/>
        </w:tabs>
        <w:autoSpaceDE w:val="0"/>
        <w:autoSpaceDN w:val="0"/>
        <w:snapToGrid w:val="0"/>
        <w:spacing w:line="360" w:lineRule="auto"/>
        <w:rPr>
          <w:rFonts w:ascii="宋体" w:hAnsi="宋体"/>
          <w:b/>
          <w:szCs w:val="28"/>
          <w:highlight w:val="none"/>
          <w:u w:val="single"/>
        </w:rPr>
      </w:pPr>
    </w:p>
    <w:p w14:paraId="56665FD2">
      <w:pPr>
        <w:tabs>
          <w:tab w:val="left" w:pos="7445"/>
        </w:tabs>
        <w:autoSpaceDE w:val="0"/>
        <w:autoSpaceDN w:val="0"/>
        <w:snapToGrid w:val="0"/>
        <w:spacing w:line="360" w:lineRule="auto"/>
        <w:rPr>
          <w:rFonts w:ascii="宋体" w:hAnsi="宋体"/>
          <w:b/>
          <w:szCs w:val="28"/>
          <w:highlight w:val="none"/>
          <w:u w:val="single"/>
        </w:rPr>
      </w:pPr>
    </w:p>
    <w:p w14:paraId="3076CCF6">
      <w:pPr>
        <w:tabs>
          <w:tab w:val="left" w:pos="7445"/>
        </w:tabs>
        <w:autoSpaceDE w:val="0"/>
        <w:autoSpaceDN w:val="0"/>
        <w:snapToGrid w:val="0"/>
        <w:spacing w:line="360" w:lineRule="auto"/>
        <w:rPr>
          <w:rFonts w:ascii="宋体" w:hAnsi="宋体"/>
          <w:b/>
          <w:szCs w:val="28"/>
          <w:highlight w:val="none"/>
          <w:u w:val="single"/>
        </w:rPr>
      </w:pPr>
    </w:p>
    <w:p w14:paraId="58A1D2C1">
      <w:pPr>
        <w:tabs>
          <w:tab w:val="left" w:pos="7445"/>
        </w:tabs>
        <w:autoSpaceDE w:val="0"/>
        <w:autoSpaceDN w:val="0"/>
        <w:snapToGrid w:val="0"/>
        <w:spacing w:line="360" w:lineRule="auto"/>
        <w:rPr>
          <w:rFonts w:ascii="宋体" w:hAnsi="宋体"/>
          <w:b/>
          <w:szCs w:val="28"/>
          <w:highlight w:val="none"/>
          <w:u w:val="single"/>
        </w:rPr>
      </w:pPr>
    </w:p>
    <w:p w14:paraId="531F2AB3">
      <w:pPr>
        <w:tabs>
          <w:tab w:val="left" w:pos="7445"/>
        </w:tabs>
        <w:autoSpaceDE w:val="0"/>
        <w:autoSpaceDN w:val="0"/>
        <w:snapToGrid w:val="0"/>
        <w:spacing w:line="360" w:lineRule="auto"/>
        <w:rPr>
          <w:rFonts w:ascii="宋体" w:hAnsi="宋体"/>
          <w:b/>
          <w:szCs w:val="28"/>
          <w:highlight w:val="none"/>
          <w:u w:val="single"/>
        </w:rPr>
      </w:pPr>
    </w:p>
    <w:p w14:paraId="6DB60724">
      <w:pPr>
        <w:tabs>
          <w:tab w:val="left" w:pos="7445"/>
        </w:tabs>
        <w:autoSpaceDE w:val="0"/>
        <w:autoSpaceDN w:val="0"/>
        <w:snapToGrid w:val="0"/>
        <w:spacing w:line="360" w:lineRule="auto"/>
        <w:rPr>
          <w:rFonts w:ascii="宋体" w:hAnsi="宋体"/>
          <w:b/>
          <w:szCs w:val="28"/>
          <w:highlight w:val="none"/>
          <w:u w:val="single"/>
        </w:rPr>
      </w:pPr>
    </w:p>
    <w:p w14:paraId="7B3CE26A">
      <w:pPr>
        <w:tabs>
          <w:tab w:val="left" w:pos="7445"/>
        </w:tabs>
        <w:autoSpaceDE w:val="0"/>
        <w:autoSpaceDN w:val="0"/>
        <w:snapToGrid w:val="0"/>
        <w:spacing w:line="360" w:lineRule="auto"/>
        <w:rPr>
          <w:rFonts w:ascii="宋体" w:hAnsi="宋体"/>
          <w:b/>
          <w:szCs w:val="28"/>
          <w:highlight w:val="none"/>
          <w:u w:val="single"/>
        </w:rPr>
      </w:pPr>
    </w:p>
    <w:p w14:paraId="69C703E7">
      <w:pPr>
        <w:tabs>
          <w:tab w:val="left" w:pos="7445"/>
        </w:tabs>
        <w:autoSpaceDE w:val="0"/>
        <w:autoSpaceDN w:val="0"/>
        <w:snapToGrid w:val="0"/>
        <w:spacing w:line="360" w:lineRule="auto"/>
        <w:rPr>
          <w:rFonts w:ascii="宋体" w:hAnsi="宋体"/>
          <w:b/>
          <w:szCs w:val="28"/>
          <w:highlight w:val="none"/>
          <w:u w:val="single"/>
        </w:rPr>
      </w:pPr>
    </w:p>
    <w:p w14:paraId="12ED9774">
      <w:pPr>
        <w:tabs>
          <w:tab w:val="left" w:pos="7445"/>
        </w:tabs>
        <w:autoSpaceDE w:val="0"/>
        <w:autoSpaceDN w:val="0"/>
        <w:snapToGrid w:val="0"/>
        <w:spacing w:line="360" w:lineRule="auto"/>
        <w:rPr>
          <w:rFonts w:ascii="宋体" w:hAnsi="宋体"/>
          <w:b/>
          <w:szCs w:val="28"/>
          <w:highlight w:val="none"/>
          <w:u w:val="single"/>
        </w:rPr>
      </w:pPr>
    </w:p>
    <w:p w14:paraId="3FD7EB26">
      <w:pPr>
        <w:tabs>
          <w:tab w:val="left" w:pos="7445"/>
        </w:tabs>
        <w:autoSpaceDE w:val="0"/>
        <w:autoSpaceDN w:val="0"/>
        <w:snapToGrid w:val="0"/>
        <w:spacing w:line="360" w:lineRule="auto"/>
        <w:rPr>
          <w:rFonts w:ascii="宋体" w:hAnsi="宋体"/>
          <w:b/>
          <w:szCs w:val="28"/>
          <w:highlight w:val="none"/>
          <w:u w:val="single"/>
        </w:rPr>
      </w:pPr>
    </w:p>
    <w:p w14:paraId="5964D883">
      <w:pPr>
        <w:tabs>
          <w:tab w:val="left" w:pos="7445"/>
        </w:tabs>
        <w:autoSpaceDE w:val="0"/>
        <w:autoSpaceDN w:val="0"/>
        <w:snapToGrid w:val="0"/>
        <w:spacing w:line="360" w:lineRule="auto"/>
        <w:rPr>
          <w:rFonts w:ascii="宋体" w:hAnsi="宋体"/>
          <w:b/>
          <w:szCs w:val="28"/>
          <w:highlight w:val="none"/>
          <w:u w:val="single"/>
        </w:rPr>
      </w:pPr>
    </w:p>
    <w:p w14:paraId="0CD2ECEA">
      <w:pPr>
        <w:tabs>
          <w:tab w:val="left" w:pos="7445"/>
        </w:tabs>
        <w:autoSpaceDE w:val="0"/>
        <w:autoSpaceDN w:val="0"/>
        <w:snapToGrid w:val="0"/>
        <w:spacing w:line="360" w:lineRule="auto"/>
        <w:rPr>
          <w:rFonts w:ascii="宋体" w:hAnsi="宋体"/>
          <w:b/>
          <w:szCs w:val="28"/>
          <w:highlight w:val="none"/>
          <w:u w:val="single"/>
        </w:rPr>
      </w:pPr>
    </w:p>
    <w:p w14:paraId="12D77FE3">
      <w:pPr>
        <w:tabs>
          <w:tab w:val="left" w:pos="7445"/>
        </w:tabs>
        <w:autoSpaceDE w:val="0"/>
        <w:autoSpaceDN w:val="0"/>
        <w:snapToGrid w:val="0"/>
        <w:spacing w:line="360" w:lineRule="auto"/>
        <w:rPr>
          <w:rFonts w:ascii="宋体" w:hAnsi="宋体"/>
          <w:b/>
          <w:szCs w:val="28"/>
          <w:highlight w:val="none"/>
          <w:u w:val="single"/>
        </w:rPr>
      </w:pPr>
    </w:p>
    <w:p w14:paraId="7051E7C0">
      <w:pPr>
        <w:tabs>
          <w:tab w:val="left" w:pos="7445"/>
        </w:tabs>
        <w:autoSpaceDE w:val="0"/>
        <w:autoSpaceDN w:val="0"/>
        <w:snapToGrid w:val="0"/>
        <w:spacing w:line="360" w:lineRule="auto"/>
        <w:rPr>
          <w:rFonts w:ascii="宋体" w:hAnsi="宋体"/>
          <w:b/>
          <w:szCs w:val="28"/>
          <w:highlight w:val="none"/>
          <w:u w:val="single"/>
        </w:rPr>
      </w:pPr>
    </w:p>
    <w:p w14:paraId="1134AB1C">
      <w:pPr>
        <w:tabs>
          <w:tab w:val="left" w:pos="7445"/>
        </w:tabs>
        <w:autoSpaceDE w:val="0"/>
        <w:autoSpaceDN w:val="0"/>
        <w:snapToGrid w:val="0"/>
        <w:spacing w:line="360" w:lineRule="auto"/>
        <w:rPr>
          <w:rFonts w:ascii="宋体" w:hAnsi="宋体"/>
          <w:b/>
          <w:szCs w:val="28"/>
          <w:highlight w:val="none"/>
          <w:u w:val="single"/>
        </w:rPr>
      </w:pPr>
    </w:p>
    <w:p w14:paraId="2C951C7A">
      <w:pPr>
        <w:tabs>
          <w:tab w:val="left" w:pos="7445"/>
        </w:tabs>
        <w:autoSpaceDE w:val="0"/>
        <w:autoSpaceDN w:val="0"/>
        <w:snapToGrid w:val="0"/>
        <w:spacing w:line="360" w:lineRule="auto"/>
        <w:rPr>
          <w:rFonts w:ascii="宋体" w:hAnsi="宋体"/>
          <w:b/>
          <w:szCs w:val="28"/>
          <w:highlight w:val="none"/>
          <w:u w:val="single"/>
        </w:rPr>
      </w:pPr>
    </w:p>
    <w:p w14:paraId="6F723CD9">
      <w:pPr>
        <w:tabs>
          <w:tab w:val="left" w:pos="7445"/>
        </w:tabs>
        <w:autoSpaceDE w:val="0"/>
        <w:autoSpaceDN w:val="0"/>
        <w:snapToGrid w:val="0"/>
        <w:spacing w:line="360" w:lineRule="auto"/>
        <w:rPr>
          <w:rFonts w:ascii="宋体" w:hAnsi="宋体"/>
          <w:b/>
          <w:szCs w:val="28"/>
          <w:highlight w:val="none"/>
          <w:u w:val="single"/>
        </w:rPr>
      </w:pPr>
    </w:p>
    <w:p w14:paraId="0C954A72">
      <w:pPr>
        <w:tabs>
          <w:tab w:val="left" w:pos="7445"/>
        </w:tabs>
        <w:autoSpaceDE w:val="0"/>
        <w:autoSpaceDN w:val="0"/>
        <w:snapToGrid w:val="0"/>
        <w:spacing w:line="360" w:lineRule="auto"/>
        <w:rPr>
          <w:rFonts w:ascii="宋体" w:hAnsi="宋体"/>
          <w:b/>
          <w:szCs w:val="28"/>
          <w:highlight w:val="none"/>
          <w:u w:val="single"/>
        </w:rPr>
      </w:pPr>
    </w:p>
    <w:p w14:paraId="5655A365">
      <w:pPr>
        <w:tabs>
          <w:tab w:val="left" w:pos="7445"/>
        </w:tabs>
        <w:autoSpaceDE w:val="0"/>
        <w:autoSpaceDN w:val="0"/>
        <w:snapToGrid w:val="0"/>
        <w:spacing w:line="360" w:lineRule="auto"/>
        <w:rPr>
          <w:rFonts w:ascii="宋体" w:hAnsi="宋体"/>
          <w:b/>
          <w:szCs w:val="28"/>
          <w:highlight w:val="none"/>
          <w:u w:val="single"/>
        </w:rPr>
      </w:pPr>
    </w:p>
    <w:p w14:paraId="2E6A4B6F">
      <w:pPr>
        <w:tabs>
          <w:tab w:val="left" w:pos="7445"/>
        </w:tabs>
        <w:autoSpaceDE w:val="0"/>
        <w:autoSpaceDN w:val="0"/>
        <w:snapToGrid w:val="0"/>
        <w:spacing w:line="360" w:lineRule="auto"/>
        <w:rPr>
          <w:rFonts w:ascii="宋体" w:hAnsi="宋体"/>
          <w:b/>
          <w:szCs w:val="28"/>
          <w:highlight w:val="none"/>
          <w:u w:val="single"/>
        </w:rPr>
      </w:pPr>
    </w:p>
    <w:p w14:paraId="3EDCB0D3">
      <w:pPr>
        <w:tabs>
          <w:tab w:val="left" w:pos="7445"/>
        </w:tabs>
        <w:autoSpaceDE w:val="0"/>
        <w:autoSpaceDN w:val="0"/>
        <w:snapToGrid w:val="0"/>
        <w:spacing w:line="360" w:lineRule="auto"/>
        <w:rPr>
          <w:rFonts w:ascii="宋体" w:hAnsi="宋体"/>
          <w:b/>
          <w:szCs w:val="28"/>
          <w:highlight w:val="none"/>
          <w:u w:val="single"/>
        </w:rPr>
      </w:pPr>
    </w:p>
    <w:p w14:paraId="33785DC7">
      <w:pPr>
        <w:tabs>
          <w:tab w:val="left" w:pos="7445"/>
        </w:tabs>
        <w:autoSpaceDE w:val="0"/>
        <w:autoSpaceDN w:val="0"/>
        <w:snapToGrid w:val="0"/>
        <w:spacing w:line="360" w:lineRule="auto"/>
        <w:rPr>
          <w:rFonts w:ascii="宋体" w:hAnsi="宋体"/>
          <w:b/>
          <w:szCs w:val="28"/>
          <w:highlight w:val="none"/>
          <w:u w:val="single"/>
        </w:rPr>
      </w:pPr>
    </w:p>
    <w:p w14:paraId="2BB26DF1">
      <w:pPr>
        <w:tabs>
          <w:tab w:val="left" w:pos="7445"/>
        </w:tabs>
        <w:autoSpaceDE w:val="0"/>
        <w:autoSpaceDN w:val="0"/>
        <w:snapToGrid w:val="0"/>
        <w:spacing w:line="360" w:lineRule="auto"/>
        <w:rPr>
          <w:rFonts w:ascii="宋体" w:hAnsi="宋体"/>
          <w:b/>
          <w:szCs w:val="28"/>
          <w:highlight w:val="none"/>
          <w:u w:val="single"/>
        </w:rPr>
      </w:pPr>
    </w:p>
    <w:p w14:paraId="77307770">
      <w:pPr>
        <w:tabs>
          <w:tab w:val="left" w:pos="7445"/>
        </w:tabs>
        <w:autoSpaceDE w:val="0"/>
        <w:autoSpaceDN w:val="0"/>
        <w:snapToGrid w:val="0"/>
        <w:spacing w:line="360" w:lineRule="auto"/>
        <w:rPr>
          <w:rFonts w:ascii="宋体" w:hAnsi="宋体"/>
          <w:b/>
          <w:szCs w:val="28"/>
          <w:highlight w:val="none"/>
          <w:u w:val="single"/>
        </w:rPr>
      </w:pPr>
    </w:p>
    <w:p w14:paraId="1962E911">
      <w:pPr>
        <w:tabs>
          <w:tab w:val="left" w:pos="7445"/>
        </w:tabs>
        <w:autoSpaceDE w:val="0"/>
        <w:autoSpaceDN w:val="0"/>
        <w:snapToGrid w:val="0"/>
        <w:spacing w:line="360" w:lineRule="auto"/>
        <w:rPr>
          <w:rFonts w:ascii="宋体" w:hAnsi="宋体"/>
          <w:b/>
          <w:szCs w:val="28"/>
          <w:highlight w:val="none"/>
          <w:u w:val="single"/>
        </w:rPr>
      </w:pPr>
    </w:p>
    <w:p w14:paraId="029401E1">
      <w:pPr>
        <w:tabs>
          <w:tab w:val="left" w:pos="7445"/>
        </w:tabs>
        <w:autoSpaceDE w:val="0"/>
        <w:autoSpaceDN w:val="0"/>
        <w:snapToGrid w:val="0"/>
        <w:spacing w:line="480" w:lineRule="auto"/>
        <w:jc w:val="right"/>
        <w:rPr>
          <w:rFonts w:ascii="宋体" w:hAnsi="宋体"/>
          <w:b/>
          <w:szCs w:val="28"/>
          <w:highlight w:val="none"/>
          <w:u w:val="single"/>
        </w:rPr>
      </w:pPr>
      <w:r>
        <w:rPr>
          <w:rFonts w:hint="eastAsia" w:cs="微软雅黑"/>
          <w:b/>
          <w:sz w:val="44"/>
          <w:szCs w:val="44"/>
          <w:highlight w:val="none"/>
        </w:rPr>
        <w:t>正本/</w:t>
      </w:r>
      <w:r>
        <w:rPr>
          <w:rFonts w:cs="微软雅黑"/>
          <w:b/>
          <w:sz w:val="44"/>
          <w:szCs w:val="44"/>
          <w:highlight w:val="none"/>
        </w:rPr>
        <w:t>副本</w:t>
      </w:r>
    </w:p>
    <w:p w14:paraId="0318B9E8">
      <w:pPr>
        <w:tabs>
          <w:tab w:val="left" w:pos="3600"/>
          <w:tab w:val="left" w:pos="4480"/>
          <w:tab w:val="left" w:pos="5360"/>
        </w:tabs>
        <w:autoSpaceDE w:val="0"/>
        <w:autoSpaceDN w:val="0"/>
        <w:snapToGrid w:val="0"/>
        <w:spacing w:line="360" w:lineRule="auto"/>
        <w:jc w:val="center"/>
        <w:rPr>
          <w:rFonts w:hint="eastAsia" w:ascii="宋体" w:hAnsi="宋体" w:eastAsia="宋体" w:cs="MingLiU"/>
          <w:sz w:val="44"/>
          <w:szCs w:val="44"/>
          <w:highlight w:val="none"/>
          <w:lang w:eastAsia="zh-CN"/>
        </w:rPr>
      </w:pPr>
      <w:r>
        <w:rPr>
          <w:rFonts w:hint="eastAsia" w:ascii="宋体" w:hAnsi="宋体" w:cs="MingLiU"/>
          <w:sz w:val="44"/>
          <w:szCs w:val="44"/>
          <w:highlight w:val="none"/>
          <w:lang w:eastAsia="zh-CN"/>
        </w:rPr>
        <w:t>环境监测设备采购</w:t>
      </w:r>
    </w:p>
    <w:p w14:paraId="66A0B05B">
      <w:pPr>
        <w:tabs>
          <w:tab w:val="left" w:pos="3600"/>
          <w:tab w:val="left" w:pos="4480"/>
          <w:tab w:val="left" w:pos="5360"/>
        </w:tabs>
        <w:autoSpaceDE w:val="0"/>
        <w:autoSpaceDN w:val="0"/>
        <w:snapToGrid w:val="0"/>
        <w:spacing w:line="360" w:lineRule="auto"/>
        <w:rPr>
          <w:rFonts w:ascii="宋体" w:hAnsi="宋体" w:cs="MingLiU"/>
          <w:sz w:val="44"/>
          <w:szCs w:val="44"/>
          <w:highlight w:val="none"/>
        </w:rPr>
      </w:pPr>
    </w:p>
    <w:p w14:paraId="3D9A70F1">
      <w:pPr>
        <w:tabs>
          <w:tab w:val="left" w:pos="3600"/>
          <w:tab w:val="left" w:pos="4480"/>
          <w:tab w:val="left" w:pos="5360"/>
        </w:tabs>
        <w:autoSpaceDE w:val="0"/>
        <w:autoSpaceDN w:val="0"/>
        <w:snapToGrid w:val="0"/>
        <w:spacing w:line="360" w:lineRule="auto"/>
        <w:rPr>
          <w:rFonts w:ascii="宋体" w:hAnsi="宋体" w:cs="MingLiU"/>
          <w:sz w:val="44"/>
          <w:szCs w:val="44"/>
          <w:highlight w:val="none"/>
        </w:rPr>
      </w:pPr>
    </w:p>
    <w:p w14:paraId="68EB903C">
      <w:pPr>
        <w:tabs>
          <w:tab w:val="left" w:pos="3600"/>
          <w:tab w:val="left" w:pos="4480"/>
          <w:tab w:val="left" w:pos="5360"/>
        </w:tabs>
        <w:autoSpaceDE w:val="0"/>
        <w:autoSpaceDN w:val="0"/>
        <w:snapToGrid w:val="0"/>
        <w:spacing w:line="360" w:lineRule="auto"/>
        <w:jc w:val="center"/>
        <w:rPr>
          <w:rFonts w:ascii="宋体" w:hAnsi="宋体" w:cs="MingLiU"/>
          <w:b/>
          <w:sz w:val="84"/>
          <w:szCs w:val="84"/>
          <w:highlight w:val="none"/>
        </w:rPr>
      </w:pPr>
      <w:r>
        <w:rPr>
          <w:rFonts w:hint="eastAsia" w:ascii="宋体" w:hAnsi="宋体" w:cs="MingLiU"/>
          <w:b/>
          <w:sz w:val="84"/>
          <w:szCs w:val="84"/>
          <w:highlight w:val="none"/>
        </w:rPr>
        <w:t xml:space="preserve">投   </w:t>
      </w:r>
      <w:r>
        <w:rPr>
          <w:rFonts w:ascii="宋体" w:hAnsi="宋体" w:cs="MingLiU"/>
          <w:b/>
          <w:sz w:val="84"/>
          <w:szCs w:val="84"/>
          <w:highlight w:val="none"/>
        </w:rPr>
        <w:t>标</w:t>
      </w:r>
      <w:r>
        <w:rPr>
          <w:rFonts w:hint="eastAsia" w:ascii="宋体" w:hAnsi="宋体" w:cs="MingLiU"/>
          <w:b/>
          <w:sz w:val="84"/>
          <w:szCs w:val="84"/>
          <w:highlight w:val="none"/>
        </w:rPr>
        <w:t xml:space="preserve">  文  件</w:t>
      </w:r>
    </w:p>
    <w:p w14:paraId="300940F7">
      <w:pPr>
        <w:autoSpaceDE w:val="0"/>
        <w:autoSpaceDN w:val="0"/>
        <w:snapToGrid w:val="0"/>
        <w:spacing w:line="360" w:lineRule="auto"/>
        <w:rPr>
          <w:rFonts w:ascii="宋体" w:hAnsi="宋体" w:cs="MingLiU"/>
          <w:sz w:val="16"/>
          <w:szCs w:val="16"/>
          <w:highlight w:val="none"/>
        </w:rPr>
      </w:pPr>
    </w:p>
    <w:p w14:paraId="6E0DFE2C">
      <w:pPr>
        <w:autoSpaceDE w:val="0"/>
        <w:autoSpaceDN w:val="0"/>
        <w:snapToGrid w:val="0"/>
        <w:spacing w:line="360" w:lineRule="auto"/>
        <w:jc w:val="center"/>
        <w:rPr>
          <w:rFonts w:ascii="宋体" w:hAnsi="宋体" w:cs="MingLiU"/>
          <w:b/>
          <w:sz w:val="44"/>
          <w:szCs w:val="44"/>
          <w:highlight w:val="none"/>
        </w:rPr>
      </w:pPr>
      <w:r>
        <w:rPr>
          <w:rFonts w:hint="eastAsia" w:ascii="宋体" w:hAnsi="宋体" w:cs="MingLiU"/>
          <w:b/>
          <w:w w:val="99"/>
          <w:sz w:val="28"/>
          <w:szCs w:val="28"/>
          <w:highlight w:val="none"/>
        </w:rPr>
        <w:t>资格文件</w:t>
      </w:r>
    </w:p>
    <w:p w14:paraId="29DCD1E6">
      <w:pPr>
        <w:autoSpaceDE w:val="0"/>
        <w:autoSpaceDN w:val="0"/>
        <w:snapToGrid w:val="0"/>
        <w:spacing w:line="360" w:lineRule="auto"/>
        <w:rPr>
          <w:rFonts w:ascii="宋体" w:hAnsi="宋体" w:cs="MingLiU"/>
          <w:b/>
          <w:sz w:val="20"/>
          <w:highlight w:val="none"/>
        </w:rPr>
      </w:pPr>
    </w:p>
    <w:p w14:paraId="176D3E66">
      <w:pPr>
        <w:autoSpaceDE w:val="0"/>
        <w:autoSpaceDN w:val="0"/>
        <w:snapToGrid w:val="0"/>
        <w:spacing w:line="360" w:lineRule="auto"/>
        <w:rPr>
          <w:rFonts w:ascii="宋体" w:hAnsi="宋体" w:cs="MingLiU"/>
          <w:b/>
          <w:sz w:val="20"/>
          <w:highlight w:val="none"/>
        </w:rPr>
      </w:pPr>
    </w:p>
    <w:p w14:paraId="54FF7A5D">
      <w:pPr>
        <w:autoSpaceDE w:val="0"/>
        <w:autoSpaceDN w:val="0"/>
        <w:snapToGrid w:val="0"/>
        <w:spacing w:line="360" w:lineRule="auto"/>
        <w:rPr>
          <w:rFonts w:ascii="宋体" w:hAnsi="宋体" w:cs="MingLiU"/>
          <w:b/>
          <w:sz w:val="20"/>
          <w:highlight w:val="none"/>
        </w:rPr>
      </w:pPr>
    </w:p>
    <w:p w14:paraId="68061B2C">
      <w:pPr>
        <w:autoSpaceDE w:val="0"/>
        <w:autoSpaceDN w:val="0"/>
        <w:snapToGrid w:val="0"/>
        <w:spacing w:line="360" w:lineRule="auto"/>
        <w:ind w:firstLine="3059" w:firstLineChars="1100"/>
        <w:rPr>
          <w:rFonts w:ascii="宋体" w:hAnsi="宋体" w:cs="MingLiU"/>
          <w:b/>
          <w:w w:val="99"/>
          <w:sz w:val="28"/>
          <w:szCs w:val="28"/>
          <w:highlight w:val="none"/>
        </w:rPr>
      </w:pPr>
      <w:r>
        <w:rPr>
          <w:rFonts w:hint="eastAsia" w:ascii="宋体" w:hAnsi="宋体" w:cs="MingLiU"/>
          <w:b/>
          <w:w w:val="99"/>
          <w:sz w:val="28"/>
          <w:szCs w:val="28"/>
          <w:highlight w:val="none"/>
        </w:rPr>
        <w:t>项目编号：</w:t>
      </w:r>
      <w:r>
        <w:rPr>
          <w:rFonts w:hint="eastAsia" w:ascii="宋体" w:hAnsi="宋体" w:cs="MingLiU"/>
          <w:b/>
          <w:w w:val="99"/>
          <w:sz w:val="28"/>
          <w:szCs w:val="28"/>
          <w:highlight w:val="none"/>
          <w:lang w:eastAsia="zh-CN"/>
        </w:rPr>
        <w:t>AZF202600046</w:t>
      </w:r>
      <w:r>
        <w:rPr>
          <w:rFonts w:hint="eastAsia" w:ascii="宋体" w:hAnsi="宋体" w:cs="MingLiU"/>
          <w:b/>
          <w:w w:val="99"/>
          <w:sz w:val="28"/>
          <w:szCs w:val="28"/>
          <w:highlight w:val="none"/>
        </w:rPr>
        <w:t xml:space="preserve"> </w:t>
      </w:r>
    </w:p>
    <w:p w14:paraId="4D4D5B93">
      <w:pPr>
        <w:autoSpaceDE w:val="0"/>
        <w:autoSpaceDN w:val="0"/>
        <w:snapToGrid w:val="0"/>
        <w:spacing w:line="360" w:lineRule="auto"/>
        <w:ind w:firstLine="1947" w:firstLineChars="700"/>
        <w:rPr>
          <w:rFonts w:ascii="宋体" w:hAnsi="宋体" w:cs="MingLiU"/>
          <w:b/>
          <w:w w:val="99"/>
          <w:sz w:val="28"/>
          <w:szCs w:val="28"/>
          <w:highlight w:val="none"/>
        </w:rPr>
      </w:pPr>
    </w:p>
    <w:p w14:paraId="2BBEE228">
      <w:pPr>
        <w:autoSpaceDE w:val="0"/>
        <w:autoSpaceDN w:val="0"/>
        <w:snapToGrid w:val="0"/>
        <w:spacing w:line="360" w:lineRule="auto"/>
        <w:rPr>
          <w:rFonts w:ascii="宋体" w:hAnsi="宋体" w:cs="MingLiU"/>
          <w:b/>
          <w:sz w:val="20"/>
          <w:highlight w:val="none"/>
        </w:rPr>
      </w:pPr>
    </w:p>
    <w:p w14:paraId="54F6E482">
      <w:pPr>
        <w:autoSpaceDE w:val="0"/>
        <w:autoSpaceDN w:val="0"/>
        <w:snapToGrid w:val="0"/>
        <w:spacing w:line="360" w:lineRule="auto"/>
        <w:rPr>
          <w:rFonts w:ascii="宋体" w:hAnsi="宋体" w:cs="MingLiU"/>
          <w:b/>
          <w:sz w:val="20"/>
          <w:highlight w:val="none"/>
        </w:rPr>
      </w:pPr>
    </w:p>
    <w:p w14:paraId="1EA9301C">
      <w:pPr>
        <w:autoSpaceDE w:val="0"/>
        <w:autoSpaceDN w:val="0"/>
        <w:snapToGrid w:val="0"/>
        <w:spacing w:line="360" w:lineRule="auto"/>
        <w:rPr>
          <w:rFonts w:ascii="宋体" w:hAnsi="宋体" w:cs="MingLiU"/>
          <w:b/>
          <w:sz w:val="20"/>
          <w:highlight w:val="none"/>
        </w:rPr>
      </w:pPr>
    </w:p>
    <w:p w14:paraId="5BA776B1">
      <w:pPr>
        <w:autoSpaceDE w:val="0"/>
        <w:autoSpaceDN w:val="0"/>
        <w:snapToGrid w:val="0"/>
        <w:spacing w:line="360" w:lineRule="auto"/>
        <w:rPr>
          <w:rFonts w:ascii="宋体" w:hAnsi="宋体" w:cs="MingLiU"/>
          <w:b/>
          <w:sz w:val="20"/>
          <w:highlight w:val="none"/>
        </w:rPr>
      </w:pPr>
    </w:p>
    <w:p w14:paraId="428139F2">
      <w:pPr>
        <w:autoSpaceDE w:val="0"/>
        <w:autoSpaceDN w:val="0"/>
        <w:snapToGrid w:val="0"/>
        <w:spacing w:line="360" w:lineRule="auto"/>
        <w:rPr>
          <w:rFonts w:ascii="宋体" w:hAnsi="宋体" w:cs="MingLiU"/>
          <w:b/>
          <w:sz w:val="20"/>
          <w:highlight w:val="none"/>
        </w:rPr>
      </w:pPr>
    </w:p>
    <w:p w14:paraId="7298C3FD">
      <w:pPr>
        <w:autoSpaceDE w:val="0"/>
        <w:autoSpaceDN w:val="0"/>
        <w:snapToGrid w:val="0"/>
        <w:spacing w:line="360" w:lineRule="auto"/>
        <w:rPr>
          <w:rFonts w:ascii="宋体" w:hAnsi="宋体" w:cs="MingLiU"/>
          <w:b/>
          <w:sz w:val="20"/>
          <w:highlight w:val="none"/>
        </w:rPr>
      </w:pPr>
    </w:p>
    <w:p w14:paraId="69A3C143">
      <w:pPr>
        <w:tabs>
          <w:tab w:val="left" w:pos="6080"/>
          <w:tab w:val="left" w:pos="6640"/>
        </w:tabs>
        <w:autoSpaceDE w:val="0"/>
        <w:autoSpaceDN w:val="0"/>
        <w:snapToGrid w:val="0"/>
        <w:spacing w:line="480" w:lineRule="auto"/>
        <w:jc w:val="center"/>
        <w:rPr>
          <w:rFonts w:ascii="宋体" w:hAnsi="宋体"/>
          <w:b/>
          <w:w w:val="99"/>
          <w:sz w:val="28"/>
          <w:szCs w:val="28"/>
          <w:highlight w:val="none"/>
        </w:rPr>
      </w:pPr>
      <w:r>
        <w:rPr>
          <w:rFonts w:hint="eastAsia" w:ascii="宋体" w:hAnsi="宋体" w:cs="MingLiU"/>
          <w:b/>
          <w:w w:val="99"/>
          <w:sz w:val="28"/>
          <w:szCs w:val="28"/>
          <w:highlight w:val="none"/>
        </w:rPr>
        <w:t>投标人</w:t>
      </w:r>
      <w:r>
        <w:rPr>
          <w:rFonts w:hint="eastAsia" w:ascii="宋体" w:hAnsi="宋体" w:cs="MingLiU"/>
          <w:b/>
          <w:spacing w:val="1"/>
          <w:w w:val="99"/>
          <w:sz w:val="28"/>
          <w:szCs w:val="28"/>
          <w:highlight w:val="none"/>
        </w:rPr>
        <w:t>：</w:t>
      </w:r>
      <w:r>
        <w:rPr>
          <w:rFonts w:ascii="宋体" w:hAnsi="宋体" w:cs="MingLiU"/>
          <w:b/>
          <w:w w:val="198"/>
          <w:sz w:val="28"/>
          <w:szCs w:val="28"/>
          <w:highlight w:val="none"/>
          <w:u w:val="single"/>
        </w:rPr>
        <w:t xml:space="preserve"> </w:t>
      </w:r>
      <w:r>
        <w:rPr>
          <w:rFonts w:hint="eastAsia" w:ascii="宋体" w:hAnsi="宋体" w:cs="MingLiU"/>
          <w:b/>
          <w:w w:val="198"/>
          <w:sz w:val="28"/>
          <w:szCs w:val="28"/>
          <w:highlight w:val="none"/>
          <w:u w:val="single"/>
        </w:rPr>
        <w:t>　　　　 　　</w:t>
      </w:r>
      <w:r>
        <w:rPr>
          <w:rFonts w:hint="eastAsia" w:ascii="宋体" w:hAnsi="宋体" w:cs="MingLiU"/>
          <w:b/>
          <w:w w:val="99"/>
          <w:sz w:val="28"/>
          <w:szCs w:val="28"/>
          <w:highlight w:val="none"/>
        </w:rPr>
        <w:t>（盖单位章）</w:t>
      </w:r>
    </w:p>
    <w:p w14:paraId="4A3A0706">
      <w:pPr>
        <w:tabs>
          <w:tab w:val="left" w:pos="3280"/>
          <w:tab w:val="left" w:pos="4680"/>
          <w:tab w:val="left" w:pos="6080"/>
        </w:tabs>
        <w:autoSpaceDE w:val="0"/>
        <w:autoSpaceDN w:val="0"/>
        <w:snapToGrid w:val="0"/>
        <w:spacing w:line="480" w:lineRule="auto"/>
        <w:jc w:val="center"/>
        <w:rPr>
          <w:rFonts w:ascii="宋体" w:hAnsi="宋体" w:cs="MingLiU"/>
          <w:b/>
          <w:w w:val="99"/>
          <w:sz w:val="28"/>
          <w:szCs w:val="28"/>
          <w:highlight w:val="none"/>
        </w:rPr>
      </w:pPr>
      <w:r>
        <w:rPr>
          <w:rFonts w:hint="eastAsia" w:ascii="宋体" w:hAnsi="宋体" w:cs="MingLiU"/>
          <w:b/>
          <w:w w:val="99"/>
          <w:sz w:val="28"/>
          <w:szCs w:val="28"/>
          <w:highlight w:val="none"/>
        </w:rPr>
        <w:t>法定代表人（单位负责人）或其委托代理人：</w:t>
      </w:r>
      <w:r>
        <w:rPr>
          <w:rFonts w:hint="eastAsia" w:ascii="宋体" w:hAnsi="宋体" w:cs="MingLiU"/>
          <w:b/>
          <w:w w:val="99"/>
          <w:sz w:val="28"/>
          <w:szCs w:val="28"/>
          <w:highlight w:val="none"/>
          <w:u w:val="single"/>
        </w:rPr>
        <w:t>　　</w:t>
      </w:r>
      <w:r>
        <w:rPr>
          <w:rFonts w:hint="eastAsia" w:ascii="宋体" w:hAnsi="宋体" w:cs="MingLiU"/>
          <w:b/>
          <w:w w:val="99"/>
          <w:sz w:val="28"/>
          <w:szCs w:val="28"/>
          <w:highlight w:val="none"/>
        </w:rPr>
        <w:t>（签字或盖个人名字章）</w:t>
      </w:r>
    </w:p>
    <w:p w14:paraId="2F2C494C">
      <w:pPr>
        <w:tabs>
          <w:tab w:val="left" w:pos="3280"/>
          <w:tab w:val="left" w:pos="4680"/>
          <w:tab w:val="left" w:pos="6080"/>
        </w:tabs>
        <w:autoSpaceDE w:val="0"/>
        <w:autoSpaceDN w:val="0"/>
        <w:snapToGrid w:val="0"/>
        <w:spacing w:line="480" w:lineRule="auto"/>
        <w:jc w:val="center"/>
        <w:rPr>
          <w:rFonts w:ascii="宋体" w:hAnsi="宋体"/>
          <w:b/>
          <w:kern w:val="2"/>
          <w:sz w:val="36"/>
          <w:szCs w:val="36"/>
          <w:highlight w:val="none"/>
        </w:rPr>
      </w:pPr>
      <w:r>
        <w:rPr>
          <w:rFonts w:hint="eastAsia" w:ascii="宋体" w:hAnsi="宋体" w:cs="MingLiU"/>
          <w:b/>
          <w:w w:val="99"/>
          <w:sz w:val="28"/>
          <w:szCs w:val="28"/>
          <w:highlight w:val="none"/>
          <w:u w:val="single"/>
        </w:rPr>
        <w:t xml:space="preserve">   　</w:t>
      </w:r>
      <w:r>
        <w:rPr>
          <w:rFonts w:hint="eastAsia" w:ascii="宋体" w:hAnsi="宋体" w:cs="MingLiU"/>
          <w:b/>
          <w:w w:val="99"/>
          <w:sz w:val="28"/>
          <w:szCs w:val="28"/>
          <w:highlight w:val="none"/>
        </w:rPr>
        <w:t>年</w:t>
      </w:r>
      <w:r>
        <w:rPr>
          <w:rFonts w:ascii="宋体" w:hAnsi="宋体" w:cs="MingLiU"/>
          <w:b/>
          <w:w w:val="198"/>
          <w:sz w:val="28"/>
          <w:szCs w:val="28"/>
          <w:highlight w:val="none"/>
          <w:u w:val="single"/>
        </w:rPr>
        <w:t xml:space="preserve"> </w:t>
      </w:r>
      <w:r>
        <w:rPr>
          <w:rFonts w:hint="eastAsia" w:ascii="宋体" w:hAnsi="宋体" w:cs="MingLiU"/>
          <w:b/>
          <w:w w:val="198"/>
          <w:sz w:val="28"/>
          <w:szCs w:val="28"/>
          <w:highlight w:val="none"/>
          <w:u w:val="single"/>
        </w:rPr>
        <w:t xml:space="preserve"> </w:t>
      </w:r>
      <w:r>
        <w:rPr>
          <w:rFonts w:hint="eastAsia" w:ascii="宋体" w:hAnsi="宋体" w:cs="MingLiU"/>
          <w:b/>
          <w:w w:val="99"/>
          <w:sz w:val="28"/>
          <w:szCs w:val="28"/>
          <w:highlight w:val="none"/>
        </w:rPr>
        <w:t>月</w:t>
      </w:r>
      <w:r>
        <w:rPr>
          <w:rFonts w:ascii="宋体" w:hAnsi="宋体" w:cs="MingLiU"/>
          <w:b/>
          <w:w w:val="198"/>
          <w:sz w:val="28"/>
          <w:szCs w:val="28"/>
          <w:highlight w:val="none"/>
          <w:u w:val="single"/>
        </w:rPr>
        <w:t xml:space="preserve"> </w:t>
      </w:r>
      <w:r>
        <w:rPr>
          <w:rFonts w:hint="eastAsia" w:ascii="宋体" w:hAnsi="宋体" w:cs="MingLiU"/>
          <w:b/>
          <w:w w:val="198"/>
          <w:sz w:val="28"/>
          <w:szCs w:val="28"/>
          <w:highlight w:val="none"/>
          <w:u w:val="single"/>
        </w:rPr>
        <w:t xml:space="preserve"> </w:t>
      </w:r>
      <w:r>
        <w:rPr>
          <w:rFonts w:hint="eastAsia" w:ascii="宋体" w:hAnsi="宋体" w:cs="MingLiU"/>
          <w:b/>
          <w:w w:val="99"/>
          <w:sz w:val="28"/>
          <w:szCs w:val="28"/>
          <w:highlight w:val="none"/>
        </w:rPr>
        <w:t>日</w:t>
      </w:r>
    </w:p>
    <w:p w14:paraId="5104B376">
      <w:pPr>
        <w:tabs>
          <w:tab w:val="left" w:pos="7445"/>
        </w:tabs>
        <w:autoSpaceDE w:val="0"/>
        <w:autoSpaceDN w:val="0"/>
        <w:snapToGrid w:val="0"/>
        <w:spacing w:line="360" w:lineRule="auto"/>
        <w:jc w:val="center"/>
        <w:rPr>
          <w:rFonts w:ascii="宋体" w:hAnsi="宋体"/>
          <w:b/>
          <w:sz w:val="32"/>
          <w:szCs w:val="32"/>
          <w:highlight w:val="none"/>
        </w:rPr>
      </w:pPr>
      <w:r>
        <w:rPr>
          <w:rFonts w:ascii="宋体" w:hAnsi="宋体"/>
          <w:b/>
          <w:kern w:val="2"/>
          <w:sz w:val="36"/>
          <w:szCs w:val="36"/>
          <w:highlight w:val="none"/>
        </w:rPr>
        <w:br w:type="page"/>
      </w:r>
      <w:r>
        <w:rPr>
          <w:rFonts w:hint="eastAsia" w:ascii="宋体" w:hAnsi="宋体"/>
          <w:b/>
          <w:sz w:val="32"/>
          <w:szCs w:val="32"/>
          <w:highlight w:val="none"/>
        </w:rPr>
        <w:t>目  录</w:t>
      </w:r>
    </w:p>
    <w:p w14:paraId="3C65A151">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（一）承诺函（格式）</w:t>
      </w:r>
    </w:p>
    <w:p w14:paraId="21EA6609">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（二）投标人基本情况表（格式）</w:t>
      </w:r>
    </w:p>
    <w:p w14:paraId="3859374B">
      <w:pPr>
        <w:adjustRightInd/>
        <w:snapToGrid w:val="0"/>
        <w:spacing w:line="360" w:lineRule="auto"/>
        <w:ind w:firstLine="1200" w:firstLineChars="500"/>
        <w:jc w:val="both"/>
        <w:textAlignment w:val="auto"/>
        <w:rPr>
          <w:rFonts w:ascii="宋体" w:hAnsi="宋体"/>
          <w:kern w:val="2"/>
          <w:highlight w:val="none"/>
        </w:rPr>
      </w:pPr>
      <w:r>
        <w:rPr>
          <w:rFonts w:hint="eastAsia" w:ascii="宋体" w:hAnsi="宋体"/>
          <w:kern w:val="2"/>
          <w:highlight w:val="none"/>
        </w:rPr>
        <w:t>附1：法定代表人（单位负责人）身份证明书（格式）</w:t>
      </w:r>
    </w:p>
    <w:p w14:paraId="51AB11C9">
      <w:pPr>
        <w:adjustRightInd/>
        <w:snapToGrid w:val="0"/>
        <w:spacing w:line="360" w:lineRule="auto"/>
        <w:ind w:firstLine="1200" w:firstLineChars="500"/>
        <w:jc w:val="both"/>
        <w:textAlignment w:val="auto"/>
        <w:rPr>
          <w:rFonts w:ascii="宋体" w:hAnsi="宋体"/>
          <w:kern w:val="2"/>
          <w:highlight w:val="none"/>
        </w:rPr>
      </w:pPr>
      <w:r>
        <w:rPr>
          <w:rFonts w:hint="eastAsia" w:ascii="宋体" w:hAnsi="宋体"/>
          <w:kern w:val="2"/>
          <w:highlight w:val="none"/>
        </w:rPr>
        <w:t>附2：授权委托书（格式）</w:t>
      </w:r>
    </w:p>
    <w:p w14:paraId="2AD6282F">
      <w:pPr>
        <w:adjustRightInd/>
        <w:snapToGrid w:val="0"/>
        <w:spacing w:line="360" w:lineRule="auto"/>
        <w:ind w:firstLine="1200" w:firstLineChars="500"/>
        <w:jc w:val="both"/>
        <w:textAlignment w:val="auto"/>
        <w:rPr>
          <w:rFonts w:ascii="宋体" w:hAnsi="宋体"/>
          <w:kern w:val="2"/>
          <w:highlight w:val="none"/>
        </w:rPr>
      </w:pPr>
      <w:r>
        <w:rPr>
          <w:rFonts w:hint="eastAsia" w:ascii="宋体" w:hAnsi="宋体"/>
          <w:kern w:val="2"/>
          <w:highlight w:val="none"/>
        </w:rPr>
        <w:t>附3：</w:t>
      </w:r>
      <w:bookmarkStart w:id="126" w:name="_Hlk105586187"/>
      <w:r>
        <w:rPr>
          <w:rFonts w:hint="eastAsia" w:ascii="宋体" w:hAnsi="宋体"/>
          <w:kern w:val="2"/>
          <w:highlight w:val="none"/>
        </w:rPr>
        <w:t>营业执照或事业单位法人证书或个体工商户营业执照或有效的自然人身份证明或社会团体法人登记证书（提供复印件）</w:t>
      </w:r>
      <w:bookmarkEnd w:id="126"/>
    </w:p>
    <w:p w14:paraId="74D05695">
      <w:pPr>
        <w:adjustRightInd/>
        <w:snapToGrid w:val="0"/>
        <w:spacing w:line="360" w:lineRule="auto"/>
        <w:ind w:firstLine="1200" w:firstLineChars="500"/>
        <w:jc w:val="both"/>
        <w:textAlignment w:val="auto"/>
        <w:rPr>
          <w:rFonts w:ascii="宋体" w:hAnsi="宋体"/>
          <w:kern w:val="2"/>
          <w:highlight w:val="none"/>
        </w:rPr>
      </w:pPr>
      <w:r>
        <w:rPr>
          <w:rFonts w:hint="eastAsia" w:ascii="宋体" w:hAnsi="宋体"/>
          <w:highlight w:val="none"/>
        </w:rPr>
        <w:t>附4：资格条件承诺函（格式）</w:t>
      </w:r>
    </w:p>
    <w:p w14:paraId="77968537">
      <w:pPr>
        <w:spacing w:line="360" w:lineRule="auto"/>
        <w:ind w:firstLine="720" w:firstLineChars="300"/>
        <w:rPr>
          <w:rFonts w:ascii="宋体" w:hAnsi="宋体"/>
          <w:highlight w:val="none"/>
        </w:rPr>
      </w:pPr>
      <w:r>
        <w:rPr>
          <w:rFonts w:hint="eastAsia" w:ascii="宋体" w:hAnsi="宋体"/>
          <w:kern w:val="2"/>
          <w:highlight w:val="none"/>
        </w:rPr>
        <w:t>（三）</w:t>
      </w:r>
      <w:r>
        <w:rPr>
          <w:rFonts w:ascii="宋体" w:hAnsi="宋体"/>
          <w:highlight w:val="none"/>
        </w:rPr>
        <w:t>特定资格条件证书或证明文件（按</w:t>
      </w:r>
      <w:r>
        <w:rPr>
          <w:rFonts w:hint="eastAsia" w:ascii="宋体" w:hAnsi="宋体"/>
          <w:highlight w:val="none"/>
        </w:rPr>
        <w:t>“</w:t>
      </w:r>
      <w:r>
        <w:rPr>
          <w:rFonts w:ascii="宋体" w:hAnsi="宋体"/>
          <w:highlight w:val="none"/>
        </w:rPr>
        <w:t>第四篇 资格性检查资料表</w:t>
      </w:r>
      <w:r>
        <w:rPr>
          <w:rFonts w:hint="eastAsia" w:ascii="宋体" w:hAnsi="宋体"/>
          <w:highlight w:val="none"/>
        </w:rPr>
        <w:t>”</w:t>
      </w:r>
      <w:r>
        <w:rPr>
          <w:rFonts w:ascii="宋体" w:hAnsi="宋体"/>
          <w:highlight w:val="none"/>
        </w:rPr>
        <w:t>要求执行）</w:t>
      </w:r>
    </w:p>
    <w:p w14:paraId="64818F2E">
      <w:pPr>
        <w:spacing w:line="360" w:lineRule="auto"/>
        <w:ind w:firstLine="240" w:firstLineChars="100"/>
        <w:jc w:val="center"/>
        <w:rPr>
          <w:rFonts w:ascii="宋体" w:hAnsi="宋体"/>
          <w:b/>
          <w:bCs/>
          <w:sz w:val="32"/>
          <w:szCs w:val="32"/>
          <w:highlight w:val="none"/>
        </w:rPr>
      </w:pPr>
      <w:r>
        <w:rPr>
          <w:rFonts w:hint="eastAsia" w:ascii="宋体" w:hAnsi="宋体"/>
          <w:kern w:val="2"/>
          <w:highlight w:val="none"/>
        </w:rPr>
        <w:br w:type="page"/>
      </w:r>
      <w:r>
        <w:rPr>
          <w:rFonts w:hint="eastAsia" w:ascii="宋体" w:hAnsi="宋体"/>
          <w:b/>
          <w:kern w:val="2"/>
          <w:sz w:val="28"/>
          <w:szCs w:val="28"/>
          <w:highlight w:val="none"/>
        </w:rPr>
        <w:t>（一）</w:t>
      </w:r>
      <w:r>
        <w:rPr>
          <w:rFonts w:hint="eastAsia" w:ascii="宋体" w:hAnsi="宋体"/>
          <w:b/>
          <w:bCs/>
          <w:sz w:val="32"/>
          <w:szCs w:val="32"/>
          <w:highlight w:val="none"/>
        </w:rPr>
        <w:t>承诺函</w:t>
      </w:r>
      <w:r>
        <w:rPr>
          <w:rFonts w:hint="eastAsia" w:ascii="宋体" w:hAnsi="宋体" w:cs="MingLiU"/>
          <w:b/>
          <w:bCs/>
          <w:szCs w:val="28"/>
          <w:highlight w:val="none"/>
        </w:rPr>
        <w:t>（格式）</w:t>
      </w:r>
    </w:p>
    <w:p w14:paraId="595ECFD2">
      <w:pPr>
        <w:ind w:firstLine="120" w:firstLineChars="50"/>
        <w:rPr>
          <w:rFonts w:ascii="宋体" w:hAnsi="宋体"/>
          <w:highlight w:val="none"/>
        </w:rPr>
      </w:pPr>
      <w:r>
        <w:rPr>
          <w:rFonts w:hint="eastAsia" w:ascii="宋体" w:hAnsi="宋体"/>
          <w:highlight w:val="none"/>
        </w:rPr>
        <w:t xml:space="preserve"> </w:t>
      </w:r>
    </w:p>
    <w:p w14:paraId="25578BA6">
      <w:pPr>
        <w:spacing w:line="360" w:lineRule="auto"/>
        <w:ind w:firstLine="120" w:firstLineChars="50"/>
        <w:rPr>
          <w:rFonts w:ascii="宋体" w:hAnsi="宋体"/>
          <w:b/>
          <w:highlight w:val="none"/>
          <w:u w:val="single"/>
        </w:rPr>
      </w:pPr>
      <w:r>
        <w:rPr>
          <w:rFonts w:ascii="宋体" w:hAnsi="宋体"/>
          <w:b/>
          <w:highlight w:val="none"/>
        </w:rPr>
        <w:t xml:space="preserve"> </w:t>
      </w:r>
      <w:r>
        <w:rPr>
          <w:rFonts w:ascii="宋体" w:hAnsi="宋体"/>
          <w:b/>
          <w:highlight w:val="none"/>
          <w:u w:val="single"/>
        </w:rPr>
        <w:t xml:space="preserve">     </w:t>
      </w:r>
      <w:r>
        <w:rPr>
          <w:rFonts w:hint="eastAsia" w:ascii="宋体" w:hAnsi="宋体"/>
          <w:b/>
          <w:highlight w:val="none"/>
          <w:u w:val="single"/>
        </w:rPr>
        <w:t>西南大学</w:t>
      </w:r>
      <w:r>
        <w:rPr>
          <w:rFonts w:ascii="宋体" w:hAnsi="宋体"/>
          <w:b/>
          <w:highlight w:val="none"/>
          <w:u w:val="single"/>
        </w:rPr>
        <w:t xml:space="preserve">             ：</w:t>
      </w:r>
    </w:p>
    <w:p w14:paraId="2A952969">
      <w:pPr>
        <w:spacing w:line="360" w:lineRule="auto"/>
        <w:ind w:firstLine="480" w:firstLineChars="200"/>
        <w:rPr>
          <w:rFonts w:ascii="宋体" w:hAnsi="宋体"/>
          <w:highlight w:val="none"/>
        </w:rPr>
      </w:pPr>
      <w:r>
        <w:rPr>
          <w:rFonts w:ascii="宋体" w:hAnsi="宋体"/>
          <w:highlight w:val="none"/>
        </w:rPr>
        <w:t>为了充分体现公平竞争、诚信投标行为，我单位对参加</w:t>
      </w:r>
      <w:r>
        <w:rPr>
          <w:rFonts w:hint="eastAsia" w:ascii="宋体" w:hAnsi="宋体" w:cs="宋体"/>
          <w:highlight w:val="none"/>
          <w:u w:val="single"/>
        </w:rPr>
        <w:t xml:space="preserve">          （项目名称）</w:t>
      </w:r>
      <w:r>
        <w:rPr>
          <w:rFonts w:ascii="宋体" w:hAnsi="宋体"/>
          <w:highlight w:val="none"/>
        </w:rPr>
        <w:t>的</w:t>
      </w:r>
      <w:r>
        <w:rPr>
          <w:rFonts w:hint="eastAsia" w:ascii="宋体" w:hAnsi="宋体"/>
          <w:highlight w:val="none"/>
        </w:rPr>
        <w:t>招标活动</w:t>
      </w:r>
      <w:r>
        <w:rPr>
          <w:rFonts w:ascii="宋体" w:hAnsi="宋体"/>
          <w:highlight w:val="none"/>
        </w:rPr>
        <w:t>作出如下承诺：</w:t>
      </w:r>
    </w:p>
    <w:p w14:paraId="37626D46">
      <w:pPr>
        <w:spacing w:line="360" w:lineRule="auto"/>
        <w:ind w:firstLine="480" w:firstLineChars="200"/>
        <w:rPr>
          <w:rFonts w:ascii="宋体" w:hAnsi="宋体"/>
          <w:highlight w:val="none"/>
        </w:rPr>
      </w:pPr>
      <w:r>
        <w:rPr>
          <w:rFonts w:ascii="宋体" w:hAnsi="宋体"/>
          <w:highlight w:val="none"/>
        </w:rPr>
        <w:t>1．严格遵守国家【</w:t>
      </w:r>
      <w:r>
        <w:rPr>
          <w:rFonts w:hint="eastAsia" w:ascii="宋体" w:hAnsi="宋体"/>
          <w:highlight w:val="none"/>
        </w:rPr>
        <w:t>政府采购</w:t>
      </w:r>
      <w:r>
        <w:rPr>
          <w:rFonts w:ascii="宋体" w:hAnsi="宋体"/>
          <w:highlight w:val="none"/>
        </w:rPr>
        <w:t>法】及相关法律、法规，没有围标、串标、资质挂靠等违法、违规行为</w:t>
      </w:r>
      <w:r>
        <w:rPr>
          <w:rFonts w:hint="eastAsia" w:ascii="宋体" w:hAnsi="宋体"/>
          <w:highlight w:val="none"/>
        </w:rPr>
        <w:t>。</w:t>
      </w:r>
    </w:p>
    <w:p w14:paraId="5606DEE2">
      <w:pPr>
        <w:spacing w:line="360" w:lineRule="auto"/>
        <w:ind w:firstLine="480" w:firstLineChars="200"/>
        <w:rPr>
          <w:rFonts w:ascii="宋体" w:hAnsi="宋体"/>
          <w:highlight w:val="none"/>
        </w:rPr>
      </w:pPr>
      <w:r>
        <w:rPr>
          <w:rFonts w:ascii="宋体" w:hAnsi="宋体"/>
          <w:highlight w:val="none"/>
        </w:rPr>
        <w:t>2．我方提交的所有</w:t>
      </w:r>
      <w:r>
        <w:rPr>
          <w:rFonts w:hint="eastAsia" w:ascii="宋体" w:hAnsi="宋体"/>
          <w:highlight w:val="none"/>
        </w:rPr>
        <w:t>投标</w:t>
      </w:r>
      <w:r>
        <w:rPr>
          <w:rFonts w:ascii="宋体" w:hAnsi="宋体"/>
          <w:highlight w:val="none"/>
        </w:rPr>
        <w:t>文件、资料都是准确、真实</w:t>
      </w:r>
      <w:r>
        <w:rPr>
          <w:rFonts w:hint="eastAsia" w:ascii="宋体" w:hAnsi="宋体"/>
          <w:highlight w:val="none"/>
        </w:rPr>
        <w:t>、</w:t>
      </w:r>
      <w:r>
        <w:rPr>
          <w:rFonts w:ascii="宋体" w:hAnsi="宋体"/>
          <w:highlight w:val="none"/>
        </w:rPr>
        <w:t>合法、有效的，如有虚假或隐瞒，我方愿意承担一切法律责任</w:t>
      </w:r>
      <w:r>
        <w:rPr>
          <w:rFonts w:hint="eastAsia" w:ascii="宋体" w:hAnsi="宋体"/>
          <w:highlight w:val="none"/>
        </w:rPr>
        <w:t>。</w:t>
      </w:r>
    </w:p>
    <w:p w14:paraId="60A176BD">
      <w:pPr>
        <w:spacing w:line="360" w:lineRule="auto"/>
        <w:ind w:firstLine="480" w:firstLineChars="200"/>
        <w:rPr>
          <w:rFonts w:ascii="宋体" w:hAnsi="宋体"/>
          <w:highlight w:val="none"/>
        </w:rPr>
      </w:pPr>
      <w:r>
        <w:rPr>
          <w:rFonts w:ascii="宋体" w:hAnsi="宋体"/>
          <w:highlight w:val="none"/>
        </w:rPr>
        <w:t>3</w:t>
      </w:r>
      <w:r>
        <w:rPr>
          <w:rFonts w:hint="eastAsia" w:ascii="宋体" w:hAnsi="宋体"/>
          <w:highlight w:val="none"/>
        </w:rPr>
        <w:t xml:space="preserve">. </w:t>
      </w:r>
      <w:r>
        <w:rPr>
          <w:rFonts w:ascii="宋体" w:hAnsi="宋体"/>
          <w:highlight w:val="none"/>
        </w:rPr>
        <w:t>不参与不正当竞争，不向</w:t>
      </w:r>
      <w:r>
        <w:rPr>
          <w:rFonts w:hint="eastAsia" w:ascii="宋体" w:hAnsi="宋体"/>
          <w:highlight w:val="none"/>
        </w:rPr>
        <w:t>采购人</w:t>
      </w:r>
      <w:r>
        <w:rPr>
          <w:rFonts w:ascii="宋体" w:hAnsi="宋体"/>
          <w:highlight w:val="none"/>
        </w:rPr>
        <w:t>、</w:t>
      </w:r>
      <w:r>
        <w:rPr>
          <w:rFonts w:hint="eastAsia" w:ascii="宋体" w:hAnsi="宋体"/>
          <w:highlight w:val="none"/>
        </w:rPr>
        <w:t>采购组织机构</w:t>
      </w:r>
      <w:r>
        <w:rPr>
          <w:rFonts w:ascii="宋体" w:hAnsi="宋体"/>
          <w:highlight w:val="none"/>
        </w:rPr>
        <w:t>、评</w:t>
      </w:r>
      <w:r>
        <w:rPr>
          <w:rFonts w:hint="eastAsia" w:ascii="宋体" w:hAnsi="宋体"/>
          <w:highlight w:val="none"/>
        </w:rPr>
        <w:t>标</w:t>
      </w:r>
      <w:r>
        <w:rPr>
          <w:rFonts w:ascii="宋体" w:hAnsi="宋体"/>
          <w:highlight w:val="none"/>
        </w:rPr>
        <w:t>专家以及行业监督部门行贿以谋取不正当利益</w:t>
      </w:r>
      <w:r>
        <w:rPr>
          <w:rFonts w:hint="eastAsia" w:ascii="宋体" w:hAnsi="宋体"/>
          <w:highlight w:val="none"/>
        </w:rPr>
        <w:t>。</w:t>
      </w:r>
    </w:p>
    <w:p w14:paraId="2D552D6B">
      <w:pPr>
        <w:spacing w:line="360" w:lineRule="auto"/>
        <w:ind w:firstLine="480" w:firstLineChars="200"/>
        <w:rPr>
          <w:rFonts w:ascii="宋体" w:hAnsi="宋体"/>
          <w:highlight w:val="none"/>
        </w:rPr>
      </w:pPr>
      <w:r>
        <w:rPr>
          <w:rFonts w:ascii="宋体" w:hAnsi="宋体"/>
          <w:highlight w:val="none"/>
        </w:rPr>
        <w:t>4．我方未为</w:t>
      </w:r>
      <w:r>
        <w:rPr>
          <w:rFonts w:hint="eastAsia" w:ascii="宋体" w:hAnsi="宋体"/>
          <w:highlight w:val="none"/>
        </w:rPr>
        <w:t>招标</w:t>
      </w:r>
      <w:r>
        <w:rPr>
          <w:rFonts w:ascii="宋体" w:hAnsi="宋体"/>
          <w:highlight w:val="none"/>
        </w:rPr>
        <w:t>项目提供整体设计、规范编制或者项目管理、监理、检测等服务</w:t>
      </w:r>
      <w:r>
        <w:rPr>
          <w:rFonts w:hint="eastAsia" w:ascii="宋体" w:hAnsi="宋体"/>
          <w:highlight w:val="none"/>
        </w:rPr>
        <w:t>。</w:t>
      </w:r>
    </w:p>
    <w:p w14:paraId="37BC25E8">
      <w:pPr>
        <w:spacing w:line="360" w:lineRule="auto"/>
        <w:ind w:firstLine="480" w:firstLineChars="200"/>
        <w:rPr>
          <w:rFonts w:ascii="宋体" w:hAnsi="宋体"/>
          <w:highlight w:val="none"/>
        </w:rPr>
      </w:pPr>
      <w:r>
        <w:rPr>
          <w:rFonts w:hint="eastAsia" w:ascii="宋体" w:hAnsi="宋体"/>
          <w:highlight w:val="none"/>
        </w:rPr>
        <w:t>5</w:t>
      </w:r>
      <w:r>
        <w:rPr>
          <w:rFonts w:ascii="宋体" w:hAnsi="宋体"/>
          <w:highlight w:val="none"/>
        </w:rPr>
        <w:t>．主动接受行业监督部门、</w:t>
      </w:r>
      <w:r>
        <w:rPr>
          <w:rFonts w:hint="eastAsia" w:ascii="宋体" w:hAnsi="宋体"/>
          <w:highlight w:val="none"/>
        </w:rPr>
        <w:t>采购人</w:t>
      </w:r>
      <w:r>
        <w:rPr>
          <w:rFonts w:ascii="宋体" w:hAnsi="宋体"/>
          <w:highlight w:val="none"/>
        </w:rPr>
        <w:t>及社会各界的监督，如有违反，接受相应处罚，直至被追究法律责任。</w:t>
      </w:r>
    </w:p>
    <w:p w14:paraId="48070C6C">
      <w:pPr>
        <w:spacing w:line="360" w:lineRule="auto"/>
        <w:ind w:left="357"/>
        <w:rPr>
          <w:rFonts w:ascii="宋体" w:hAnsi="宋体"/>
          <w:highlight w:val="none"/>
        </w:rPr>
      </w:pPr>
      <w:r>
        <w:rPr>
          <w:rFonts w:hint="eastAsia" w:ascii="宋体" w:hAnsi="宋体"/>
          <w:highlight w:val="none"/>
        </w:rPr>
        <w:t xml:space="preserve"> </w:t>
      </w:r>
    </w:p>
    <w:p w14:paraId="51746E97">
      <w:pPr>
        <w:spacing w:line="480" w:lineRule="auto"/>
        <w:ind w:left="357"/>
        <w:rPr>
          <w:rFonts w:ascii="宋体" w:hAnsi="宋体"/>
          <w:highlight w:val="none"/>
        </w:rPr>
      </w:pPr>
    </w:p>
    <w:p w14:paraId="7AC36B26">
      <w:pPr>
        <w:spacing w:line="480" w:lineRule="auto"/>
        <w:ind w:firstLine="960" w:firstLineChars="400"/>
        <w:rPr>
          <w:rFonts w:ascii="宋体" w:hAnsi="宋体"/>
          <w:highlight w:val="none"/>
        </w:rPr>
      </w:pPr>
      <w:r>
        <w:rPr>
          <w:rFonts w:hint="eastAsia" w:ascii="宋体" w:hAnsi="宋体"/>
          <w:highlight w:val="none"/>
        </w:rPr>
        <w:t xml:space="preserve">投标人（盖单位公章）：                  </w:t>
      </w:r>
    </w:p>
    <w:p w14:paraId="35F277E8">
      <w:pPr>
        <w:spacing w:line="480" w:lineRule="auto"/>
        <w:rPr>
          <w:rFonts w:ascii="宋体" w:hAnsi="宋体"/>
          <w:highlight w:val="none"/>
        </w:rPr>
      </w:pPr>
      <w:r>
        <w:rPr>
          <w:rFonts w:hint="eastAsia" w:ascii="宋体" w:hAnsi="宋体"/>
          <w:highlight w:val="none"/>
        </w:rPr>
        <w:t xml:space="preserve"> </w:t>
      </w:r>
      <w:r>
        <w:rPr>
          <w:rFonts w:ascii="宋体" w:hAnsi="宋体"/>
          <w:highlight w:val="none"/>
        </w:rPr>
        <w:t xml:space="preserve">       </w:t>
      </w:r>
      <w:r>
        <w:rPr>
          <w:rFonts w:hint="eastAsia" w:ascii="宋体" w:hAnsi="宋体"/>
          <w:highlight w:val="none"/>
        </w:rPr>
        <w:t>法定代表人（单位负责人）或委托代理人（签字或盖个人名字章）：</w:t>
      </w:r>
    </w:p>
    <w:p w14:paraId="31EED6B9">
      <w:pPr>
        <w:spacing w:line="480" w:lineRule="auto"/>
        <w:ind w:left="358" w:leftChars="149" w:firstLine="5160" w:firstLineChars="2150"/>
        <w:rPr>
          <w:rFonts w:ascii="宋体" w:hAnsi="宋体"/>
          <w:highlight w:val="none"/>
        </w:rPr>
      </w:pPr>
      <w:r>
        <w:rPr>
          <w:rFonts w:hint="eastAsia" w:ascii="宋体" w:hAnsi="宋体"/>
          <w:highlight w:val="none"/>
        </w:rPr>
        <w:t>年     月     日</w:t>
      </w:r>
    </w:p>
    <w:p w14:paraId="32B05013">
      <w:pPr>
        <w:widowControl/>
        <w:adjustRightInd/>
        <w:spacing w:line="560" w:lineRule="exact"/>
        <w:jc w:val="center"/>
        <w:textAlignment w:val="auto"/>
        <w:rPr>
          <w:rFonts w:ascii="宋体" w:hAnsi="宋体"/>
          <w:b/>
          <w:kern w:val="2"/>
          <w:sz w:val="28"/>
          <w:szCs w:val="28"/>
          <w:highlight w:val="none"/>
        </w:rPr>
      </w:pPr>
    </w:p>
    <w:p w14:paraId="30FCACB7">
      <w:pPr>
        <w:widowControl/>
        <w:adjustRightInd/>
        <w:spacing w:line="560" w:lineRule="exact"/>
        <w:jc w:val="center"/>
        <w:textAlignment w:val="auto"/>
        <w:rPr>
          <w:rFonts w:ascii="宋体" w:hAnsi="宋体"/>
          <w:b/>
          <w:kern w:val="2"/>
          <w:sz w:val="28"/>
          <w:szCs w:val="28"/>
          <w:highlight w:val="none"/>
        </w:rPr>
      </w:pPr>
    </w:p>
    <w:p w14:paraId="687AAAB7">
      <w:pPr>
        <w:widowControl/>
        <w:adjustRightInd/>
        <w:spacing w:line="560" w:lineRule="exact"/>
        <w:jc w:val="center"/>
        <w:textAlignment w:val="auto"/>
        <w:rPr>
          <w:rFonts w:ascii="宋体" w:hAnsi="宋体"/>
          <w:b/>
          <w:kern w:val="2"/>
          <w:sz w:val="28"/>
          <w:szCs w:val="28"/>
          <w:highlight w:val="none"/>
        </w:rPr>
      </w:pPr>
    </w:p>
    <w:p w14:paraId="44F41E33">
      <w:pPr>
        <w:widowControl/>
        <w:adjustRightInd/>
        <w:spacing w:line="560" w:lineRule="exact"/>
        <w:jc w:val="center"/>
        <w:textAlignment w:val="auto"/>
        <w:rPr>
          <w:rFonts w:ascii="宋体" w:hAnsi="宋体"/>
          <w:b/>
          <w:kern w:val="2"/>
          <w:sz w:val="28"/>
          <w:szCs w:val="28"/>
          <w:highlight w:val="none"/>
        </w:rPr>
      </w:pPr>
    </w:p>
    <w:p w14:paraId="64375DB2">
      <w:pPr>
        <w:widowControl/>
        <w:adjustRightInd/>
        <w:spacing w:line="560" w:lineRule="exact"/>
        <w:jc w:val="center"/>
        <w:textAlignment w:val="auto"/>
        <w:rPr>
          <w:rFonts w:ascii="宋体" w:hAnsi="宋体"/>
          <w:b/>
          <w:kern w:val="2"/>
          <w:sz w:val="28"/>
          <w:szCs w:val="28"/>
          <w:highlight w:val="none"/>
        </w:rPr>
      </w:pPr>
    </w:p>
    <w:p w14:paraId="3B126755">
      <w:pPr>
        <w:widowControl/>
        <w:adjustRightInd/>
        <w:spacing w:line="560" w:lineRule="exact"/>
        <w:jc w:val="center"/>
        <w:textAlignment w:val="auto"/>
        <w:rPr>
          <w:rFonts w:ascii="宋体" w:hAnsi="宋体"/>
          <w:b/>
          <w:kern w:val="2"/>
          <w:sz w:val="28"/>
          <w:szCs w:val="28"/>
          <w:highlight w:val="none"/>
        </w:rPr>
      </w:pPr>
    </w:p>
    <w:p w14:paraId="4C12F069">
      <w:pPr>
        <w:widowControl/>
        <w:adjustRightInd/>
        <w:spacing w:line="560" w:lineRule="exact"/>
        <w:jc w:val="center"/>
        <w:textAlignment w:val="auto"/>
        <w:rPr>
          <w:rFonts w:ascii="宋体" w:hAnsi="宋体"/>
          <w:b/>
          <w:kern w:val="2"/>
          <w:sz w:val="28"/>
          <w:szCs w:val="28"/>
          <w:highlight w:val="none"/>
        </w:rPr>
      </w:pPr>
    </w:p>
    <w:p w14:paraId="0D9DBF65">
      <w:pPr>
        <w:widowControl/>
        <w:adjustRightInd/>
        <w:spacing w:line="560" w:lineRule="exact"/>
        <w:jc w:val="center"/>
        <w:textAlignment w:val="auto"/>
        <w:rPr>
          <w:rFonts w:ascii="宋体" w:hAnsi="宋体"/>
          <w:b/>
          <w:kern w:val="2"/>
          <w:sz w:val="28"/>
          <w:szCs w:val="28"/>
          <w:highlight w:val="none"/>
        </w:rPr>
      </w:pPr>
      <w:r>
        <w:rPr>
          <w:rFonts w:ascii="宋体" w:hAnsi="宋体"/>
          <w:b/>
          <w:kern w:val="2"/>
          <w:sz w:val="28"/>
          <w:szCs w:val="28"/>
          <w:highlight w:val="none"/>
        </w:rPr>
        <w:br w:type="page"/>
      </w:r>
      <w:r>
        <w:rPr>
          <w:rFonts w:hint="eastAsia" w:ascii="宋体" w:hAnsi="宋体"/>
          <w:b/>
          <w:kern w:val="2"/>
          <w:sz w:val="28"/>
          <w:szCs w:val="28"/>
          <w:highlight w:val="none"/>
        </w:rPr>
        <w:t>（二）投标人基本情况表</w:t>
      </w:r>
      <w:r>
        <w:rPr>
          <w:rFonts w:hint="eastAsia" w:ascii="宋体" w:hAnsi="宋体"/>
          <w:b/>
          <w:kern w:val="2"/>
          <w:highlight w:val="none"/>
        </w:rPr>
        <w:t>（格式）</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396767C1">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7C43199">
            <w:pPr>
              <w:jc w:val="center"/>
              <w:rPr>
                <w:rFonts w:ascii="宋体" w:hAnsi="宋体" w:cs="仿宋_GB2312"/>
                <w:spacing w:val="14"/>
                <w:highlight w:val="none"/>
              </w:rPr>
            </w:pPr>
            <w:r>
              <w:rPr>
                <w:rFonts w:hint="eastAsia" w:ascii="宋体" w:hAnsi="宋体" w:cs="仿宋_GB2312"/>
                <w:spacing w:val="14"/>
                <w:highlight w:val="none"/>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3CAFA55B">
            <w:pPr>
              <w:jc w:val="center"/>
              <w:rPr>
                <w:rFonts w:ascii="宋体" w:hAnsi="宋体" w:cs="仿宋_GB2312"/>
                <w:spacing w:val="14"/>
                <w:szCs w:val="28"/>
                <w:highlight w:val="none"/>
              </w:rPr>
            </w:pPr>
          </w:p>
        </w:tc>
      </w:tr>
      <w:tr w14:paraId="5E69EC5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F042CD5">
            <w:pPr>
              <w:jc w:val="center"/>
              <w:rPr>
                <w:rFonts w:ascii="宋体" w:hAnsi="宋体" w:cs="仿宋_GB2312"/>
                <w:spacing w:val="14"/>
                <w:highlight w:val="none"/>
              </w:rPr>
            </w:pPr>
            <w:r>
              <w:rPr>
                <w:rFonts w:ascii="宋体" w:hAnsi="宋体" w:cs="仿宋_GB2312"/>
                <w:spacing w:val="14"/>
                <w:highlight w:val="none"/>
              </w:rPr>
              <w:t>注册资金</w:t>
            </w:r>
          </w:p>
        </w:tc>
        <w:tc>
          <w:tcPr>
            <w:tcW w:w="3612" w:type="dxa"/>
            <w:gridSpan w:val="2"/>
            <w:tcBorders>
              <w:top w:val="single" w:color="auto" w:sz="4" w:space="0"/>
              <w:left w:val="nil"/>
              <w:bottom w:val="single" w:color="auto" w:sz="4" w:space="0"/>
              <w:right w:val="single" w:color="auto" w:sz="4" w:space="0"/>
            </w:tcBorders>
            <w:vAlign w:val="center"/>
          </w:tcPr>
          <w:p w14:paraId="6E38B96C">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112E6078">
            <w:pPr>
              <w:jc w:val="center"/>
              <w:rPr>
                <w:rFonts w:ascii="宋体" w:hAnsi="宋体" w:cs="仿宋_GB2312"/>
                <w:spacing w:val="14"/>
                <w:szCs w:val="28"/>
                <w:highlight w:val="none"/>
              </w:rPr>
            </w:pPr>
            <w:r>
              <w:rPr>
                <w:rFonts w:hint="eastAsia" w:ascii="宋体" w:hAnsi="宋体" w:cs="仿宋_GB2312"/>
                <w:spacing w:val="14"/>
                <w:highlight w:val="none"/>
              </w:rPr>
              <w:t>成立时间</w:t>
            </w:r>
          </w:p>
        </w:tc>
        <w:tc>
          <w:tcPr>
            <w:tcW w:w="1855" w:type="dxa"/>
            <w:tcBorders>
              <w:top w:val="single" w:color="auto" w:sz="4" w:space="0"/>
              <w:left w:val="nil"/>
              <w:bottom w:val="single" w:color="auto" w:sz="4" w:space="0"/>
              <w:right w:val="single" w:color="auto" w:sz="4" w:space="0"/>
            </w:tcBorders>
            <w:vAlign w:val="center"/>
          </w:tcPr>
          <w:p w14:paraId="3B37955D">
            <w:pPr>
              <w:jc w:val="center"/>
              <w:rPr>
                <w:rFonts w:ascii="宋体" w:hAnsi="宋体" w:cs="仿宋_GB2312"/>
                <w:spacing w:val="14"/>
                <w:szCs w:val="28"/>
                <w:highlight w:val="none"/>
              </w:rPr>
            </w:pPr>
          </w:p>
        </w:tc>
      </w:tr>
      <w:tr w14:paraId="27A7ADFB">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09CEAD3">
            <w:pPr>
              <w:jc w:val="center"/>
              <w:rPr>
                <w:rFonts w:ascii="宋体" w:hAnsi="宋体" w:cs="仿宋_GB2312"/>
                <w:spacing w:val="14"/>
                <w:highlight w:val="none"/>
              </w:rPr>
            </w:pPr>
            <w:r>
              <w:rPr>
                <w:rFonts w:hint="eastAsia" w:ascii="宋体" w:hAnsi="宋体" w:cs="仿宋_GB2312"/>
                <w:spacing w:val="14"/>
                <w:highlight w:val="none"/>
              </w:rPr>
              <w:t>企业性质</w:t>
            </w:r>
          </w:p>
        </w:tc>
        <w:tc>
          <w:tcPr>
            <w:tcW w:w="3612" w:type="dxa"/>
            <w:gridSpan w:val="2"/>
            <w:tcBorders>
              <w:top w:val="single" w:color="auto" w:sz="4" w:space="0"/>
              <w:left w:val="nil"/>
              <w:bottom w:val="single" w:color="auto" w:sz="4" w:space="0"/>
              <w:right w:val="single" w:color="auto" w:sz="4" w:space="0"/>
            </w:tcBorders>
            <w:vAlign w:val="center"/>
          </w:tcPr>
          <w:p w14:paraId="3EE967FC">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1B470564">
            <w:pPr>
              <w:jc w:val="center"/>
              <w:rPr>
                <w:rFonts w:ascii="宋体" w:hAnsi="宋体" w:cs="仿宋_GB2312"/>
                <w:spacing w:val="14"/>
                <w:highlight w:val="none"/>
              </w:rPr>
            </w:pPr>
            <w:r>
              <w:rPr>
                <w:rFonts w:hint="eastAsia" w:ascii="宋体" w:hAnsi="宋体" w:cs="仿宋_GB2312"/>
                <w:spacing w:val="14"/>
                <w:highlight w:val="none"/>
              </w:rPr>
              <w:t>职工总数</w:t>
            </w:r>
          </w:p>
        </w:tc>
        <w:tc>
          <w:tcPr>
            <w:tcW w:w="1855" w:type="dxa"/>
            <w:tcBorders>
              <w:top w:val="single" w:color="auto" w:sz="4" w:space="0"/>
              <w:left w:val="nil"/>
              <w:bottom w:val="single" w:color="auto" w:sz="4" w:space="0"/>
              <w:right w:val="single" w:color="auto" w:sz="4" w:space="0"/>
            </w:tcBorders>
            <w:vAlign w:val="center"/>
          </w:tcPr>
          <w:p w14:paraId="0EA694D0">
            <w:pPr>
              <w:jc w:val="center"/>
              <w:rPr>
                <w:rFonts w:ascii="宋体" w:hAnsi="宋体" w:cs="仿宋_GB2312"/>
                <w:spacing w:val="14"/>
                <w:szCs w:val="28"/>
                <w:highlight w:val="none"/>
              </w:rPr>
            </w:pPr>
          </w:p>
        </w:tc>
      </w:tr>
      <w:tr w14:paraId="4E96F86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6CA356C">
            <w:pPr>
              <w:jc w:val="center"/>
              <w:rPr>
                <w:rFonts w:ascii="宋体" w:hAnsi="宋体"/>
                <w:w w:val="99"/>
                <w:sz w:val="21"/>
                <w:highlight w:val="none"/>
              </w:rPr>
            </w:pPr>
            <w:r>
              <w:rPr>
                <w:rFonts w:hint="eastAsia" w:ascii="宋体" w:hAnsi="宋体" w:cs="仿宋_GB2312"/>
                <w:spacing w:val="14"/>
                <w:highlight w:val="none"/>
              </w:rPr>
              <w:t>注册地址</w:t>
            </w:r>
          </w:p>
        </w:tc>
        <w:tc>
          <w:tcPr>
            <w:tcW w:w="6816" w:type="dxa"/>
            <w:gridSpan w:val="4"/>
            <w:tcBorders>
              <w:top w:val="single" w:color="auto" w:sz="4" w:space="0"/>
              <w:left w:val="nil"/>
              <w:bottom w:val="single" w:color="auto" w:sz="4" w:space="0"/>
              <w:right w:val="single" w:color="auto" w:sz="4" w:space="0"/>
            </w:tcBorders>
            <w:vAlign w:val="center"/>
          </w:tcPr>
          <w:p w14:paraId="767055C2">
            <w:pPr>
              <w:jc w:val="center"/>
              <w:rPr>
                <w:rFonts w:ascii="宋体" w:hAnsi="宋体" w:cs="仿宋_GB2312"/>
                <w:spacing w:val="14"/>
                <w:szCs w:val="28"/>
                <w:highlight w:val="none"/>
              </w:rPr>
            </w:pPr>
          </w:p>
        </w:tc>
      </w:tr>
      <w:tr w14:paraId="26BF7AF0">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0C443E3">
            <w:pPr>
              <w:jc w:val="center"/>
              <w:rPr>
                <w:rFonts w:ascii="宋体" w:hAnsi="宋体" w:cs="仿宋_GB2312"/>
                <w:spacing w:val="14"/>
                <w:highlight w:val="none"/>
              </w:rPr>
            </w:pPr>
            <w:r>
              <w:rPr>
                <w:rFonts w:hint="eastAsia" w:ascii="宋体" w:hAnsi="宋体" w:cs="仿宋_GB2312"/>
                <w:spacing w:val="14"/>
                <w:highlight w:val="none"/>
              </w:rPr>
              <w:t>公司网址</w:t>
            </w:r>
          </w:p>
        </w:tc>
        <w:tc>
          <w:tcPr>
            <w:tcW w:w="3612" w:type="dxa"/>
            <w:gridSpan w:val="2"/>
            <w:tcBorders>
              <w:top w:val="single" w:color="auto" w:sz="4" w:space="0"/>
              <w:left w:val="nil"/>
              <w:bottom w:val="single" w:color="auto" w:sz="4" w:space="0"/>
              <w:right w:val="single" w:color="auto" w:sz="4" w:space="0"/>
            </w:tcBorders>
            <w:vAlign w:val="center"/>
          </w:tcPr>
          <w:p w14:paraId="546D2558">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7A3E7E8D">
            <w:pPr>
              <w:jc w:val="center"/>
              <w:rPr>
                <w:rFonts w:ascii="宋体" w:hAnsi="宋体" w:cs="仿宋_GB2312"/>
                <w:spacing w:val="14"/>
                <w:highlight w:val="none"/>
              </w:rPr>
            </w:pPr>
            <w:r>
              <w:rPr>
                <w:rFonts w:hint="eastAsia" w:ascii="宋体" w:hAnsi="宋体" w:cs="仿宋_GB2312"/>
                <w:spacing w:val="14"/>
                <w:highlight w:val="none"/>
              </w:rPr>
              <w:t>邮政编码</w:t>
            </w:r>
          </w:p>
        </w:tc>
        <w:tc>
          <w:tcPr>
            <w:tcW w:w="1855" w:type="dxa"/>
            <w:tcBorders>
              <w:top w:val="single" w:color="auto" w:sz="4" w:space="0"/>
              <w:left w:val="nil"/>
              <w:bottom w:val="single" w:color="auto" w:sz="4" w:space="0"/>
              <w:right w:val="single" w:color="auto" w:sz="4" w:space="0"/>
            </w:tcBorders>
            <w:vAlign w:val="center"/>
          </w:tcPr>
          <w:p w14:paraId="4A89E268">
            <w:pPr>
              <w:jc w:val="center"/>
              <w:rPr>
                <w:rFonts w:ascii="宋体" w:hAnsi="宋体" w:cs="仿宋_GB2312"/>
                <w:spacing w:val="14"/>
                <w:szCs w:val="28"/>
                <w:highlight w:val="none"/>
              </w:rPr>
            </w:pPr>
          </w:p>
        </w:tc>
      </w:tr>
      <w:tr w14:paraId="6085E78A">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ADC03C9">
            <w:pPr>
              <w:jc w:val="center"/>
              <w:rPr>
                <w:rFonts w:ascii="宋体" w:hAnsi="宋体" w:cs="仿宋_GB2312"/>
                <w:spacing w:val="14"/>
                <w:highlight w:val="none"/>
              </w:rPr>
            </w:pPr>
            <w:r>
              <w:rPr>
                <w:rFonts w:hint="eastAsia" w:ascii="宋体" w:hAnsi="宋体" w:cs="仿宋_GB2312"/>
                <w:spacing w:val="14"/>
                <w:highlight w:val="none"/>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0589EB26">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170EBBF7">
            <w:pPr>
              <w:jc w:val="center"/>
              <w:rPr>
                <w:rFonts w:ascii="宋体" w:hAnsi="宋体" w:cs="仿宋_GB2312"/>
                <w:spacing w:val="14"/>
                <w:highlight w:val="none"/>
              </w:rPr>
            </w:pPr>
            <w:r>
              <w:rPr>
                <w:rFonts w:hint="eastAsia" w:ascii="宋体" w:hAnsi="宋体" w:cs="仿宋_GB2312"/>
                <w:spacing w:val="14"/>
                <w:highlight w:val="none"/>
              </w:rPr>
              <w:t>传   真</w:t>
            </w:r>
          </w:p>
        </w:tc>
        <w:tc>
          <w:tcPr>
            <w:tcW w:w="1855" w:type="dxa"/>
            <w:tcBorders>
              <w:top w:val="single" w:color="auto" w:sz="4" w:space="0"/>
              <w:left w:val="nil"/>
              <w:bottom w:val="single" w:color="auto" w:sz="4" w:space="0"/>
              <w:right w:val="single" w:color="auto" w:sz="4" w:space="0"/>
            </w:tcBorders>
            <w:vAlign w:val="center"/>
          </w:tcPr>
          <w:p w14:paraId="2B4DBE2F">
            <w:pPr>
              <w:jc w:val="center"/>
              <w:rPr>
                <w:rFonts w:ascii="宋体" w:hAnsi="宋体" w:cs="仿宋_GB2312"/>
                <w:spacing w:val="14"/>
                <w:szCs w:val="28"/>
                <w:highlight w:val="none"/>
              </w:rPr>
            </w:pPr>
          </w:p>
        </w:tc>
      </w:tr>
      <w:tr w14:paraId="36F7BC0A">
        <w:tblPrEx>
          <w:tblCellMar>
            <w:top w:w="0" w:type="dxa"/>
            <w:left w:w="108" w:type="dxa"/>
            <w:bottom w:w="0" w:type="dxa"/>
            <w:right w:w="108" w:type="dxa"/>
          </w:tblCellMar>
        </w:tblPrEx>
        <w:trPr>
          <w:trHeight w:val="77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C108A81">
            <w:pPr>
              <w:jc w:val="center"/>
              <w:rPr>
                <w:rFonts w:ascii="宋体" w:hAnsi="宋体" w:cs="仿宋_GB2312"/>
                <w:spacing w:val="14"/>
                <w:highlight w:val="none"/>
              </w:rPr>
            </w:pPr>
            <w:r>
              <w:rPr>
                <w:rFonts w:hint="eastAsia" w:ascii="宋体" w:hAnsi="宋体" w:cs="仿宋_GB2312"/>
                <w:spacing w:val="14"/>
                <w:highlight w:val="none"/>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719E2385">
            <w:pPr>
              <w:jc w:val="center"/>
              <w:rPr>
                <w:rFonts w:ascii="宋体" w:hAnsi="宋体" w:cs="仿宋_GB2312"/>
                <w:spacing w:val="14"/>
                <w:szCs w:val="28"/>
                <w:highlight w:val="none"/>
              </w:rPr>
            </w:pPr>
            <w:r>
              <w:rPr>
                <w:rFonts w:hint="eastAsia" w:ascii="宋体" w:hAnsi="宋体" w:cs="仿宋_GB2312"/>
                <w:spacing w:val="14"/>
                <w:szCs w:val="28"/>
                <w:highlight w:val="none"/>
              </w:rPr>
              <w:t>姓  名</w:t>
            </w:r>
          </w:p>
        </w:tc>
        <w:tc>
          <w:tcPr>
            <w:tcW w:w="2053" w:type="dxa"/>
            <w:tcBorders>
              <w:top w:val="single" w:color="auto" w:sz="4" w:space="0"/>
              <w:left w:val="nil"/>
              <w:bottom w:val="single" w:color="auto" w:sz="4" w:space="0"/>
              <w:right w:val="single" w:color="auto" w:sz="4" w:space="0"/>
            </w:tcBorders>
            <w:vAlign w:val="center"/>
          </w:tcPr>
          <w:p w14:paraId="5AC5890B">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67276234">
            <w:pPr>
              <w:jc w:val="center"/>
              <w:rPr>
                <w:rFonts w:ascii="宋体" w:hAnsi="宋体" w:cs="仿宋_GB2312"/>
                <w:spacing w:val="14"/>
                <w:highlight w:val="none"/>
              </w:rPr>
            </w:pPr>
            <w:r>
              <w:rPr>
                <w:rFonts w:hint="eastAsia" w:ascii="宋体" w:hAnsi="宋体" w:cs="仿宋_GB2312"/>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6CEF64B7">
            <w:pPr>
              <w:jc w:val="center"/>
              <w:rPr>
                <w:rFonts w:ascii="宋体" w:hAnsi="宋体" w:cs="仿宋_GB2312"/>
                <w:spacing w:val="14"/>
                <w:szCs w:val="28"/>
                <w:highlight w:val="none"/>
              </w:rPr>
            </w:pPr>
          </w:p>
        </w:tc>
      </w:tr>
      <w:tr w14:paraId="5EDDC2BD">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58F59357">
            <w:pPr>
              <w:jc w:val="center"/>
              <w:rPr>
                <w:rFonts w:ascii="宋体" w:hAnsi="宋体" w:cs="仿宋_GB2312"/>
                <w:spacing w:val="14"/>
                <w:highlight w:val="none"/>
              </w:rPr>
            </w:pPr>
            <w:r>
              <w:rPr>
                <w:rFonts w:hint="eastAsia" w:ascii="宋体" w:hAnsi="宋体" w:cs="仿宋_GB2312"/>
                <w:spacing w:val="14"/>
                <w:highlight w:val="none"/>
              </w:rPr>
              <w:t>联系方式</w:t>
            </w:r>
          </w:p>
        </w:tc>
        <w:tc>
          <w:tcPr>
            <w:tcW w:w="1559" w:type="dxa"/>
            <w:tcBorders>
              <w:top w:val="single" w:color="auto" w:sz="4" w:space="0"/>
              <w:left w:val="nil"/>
              <w:bottom w:val="single" w:color="auto" w:sz="4" w:space="0"/>
              <w:right w:val="single" w:color="auto" w:sz="4" w:space="0"/>
            </w:tcBorders>
            <w:vAlign w:val="center"/>
          </w:tcPr>
          <w:p w14:paraId="602243ED">
            <w:pPr>
              <w:jc w:val="center"/>
              <w:rPr>
                <w:rFonts w:ascii="宋体" w:hAnsi="宋体" w:cs="仿宋_GB2312"/>
                <w:spacing w:val="14"/>
                <w:szCs w:val="28"/>
                <w:highlight w:val="none"/>
              </w:rPr>
            </w:pPr>
            <w:r>
              <w:rPr>
                <w:rFonts w:hint="eastAsia" w:ascii="宋体" w:hAnsi="宋体" w:cs="仿宋_GB2312"/>
                <w:spacing w:val="14"/>
                <w:szCs w:val="28"/>
                <w:highlight w:val="none"/>
              </w:rPr>
              <w:t>联系人姓名</w:t>
            </w:r>
          </w:p>
        </w:tc>
        <w:tc>
          <w:tcPr>
            <w:tcW w:w="2053" w:type="dxa"/>
            <w:tcBorders>
              <w:top w:val="single" w:color="auto" w:sz="4" w:space="0"/>
              <w:left w:val="nil"/>
              <w:bottom w:val="single" w:color="auto" w:sz="4" w:space="0"/>
              <w:right w:val="single" w:color="auto" w:sz="4" w:space="0"/>
            </w:tcBorders>
            <w:vAlign w:val="center"/>
          </w:tcPr>
          <w:p w14:paraId="1D94B457">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6CD72DE4">
            <w:pPr>
              <w:jc w:val="center"/>
              <w:rPr>
                <w:rFonts w:ascii="宋体" w:hAnsi="宋体" w:cs="仿宋_GB2312"/>
                <w:spacing w:val="14"/>
                <w:highlight w:val="none"/>
              </w:rPr>
            </w:pPr>
            <w:r>
              <w:rPr>
                <w:rFonts w:hint="eastAsia" w:ascii="宋体" w:hAnsi="宋体" w:cs="仿宋_GB2312"/>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16087E30">
            <w:pPr>
              <w:jc w:val="center"/>
              <w:rPr>
                <w:rFonts w:ascii="宋体" w:hAnsi="宋体" w:cs="仿宋_GB2312"/>
                <w:spacing w:val="14"/>
                <w:szCs w:val="28"/>
                <w:highlight w:val="none"/>
              </w:rPr>
            </w:pPr>
          </w:p>
        </w:tc>
      </w:tr>
      <w:tr w14:paraId="34FBDA6B">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7C84BB8D">
            <w:pPr>
              <w:jc w:val="center"/>
              <w:rPr>
                <w:rFonts w:ascii="宋体" w:hAnsi="宋体" w:cs="仿宋_GB2312"/>
                <w:spacing w:val="14"/>
                <w:szCs w:val="28"/>
                <w:highlight w:val="none"/>
              </w:rPr>
            </w:pPr>
          </w:p>
        </w:tc>
        <w:tc>
          <w:tcPr>
            <w:tcW w:w="1559" w:type="dxa"/>
            <w:tcBorders>
              <w:top w:val="single" w:color="auto" w:sz="4" w:space="0"/>
              <w:left w:val="nil"/>
              <w:bottom w:val="single" w:color="auto" w:sz="4" w:space="0"/>
              <w:right w:val="single" w:color="auto" w:sz="4" w:space="0"/>
            </w:tcBorders>
            <w:vAlign w:val="center"/>
          </w:tcPr>
          <w:p w14:paraId="0B1C09D6">
            <w:pPr>
              <w:jc w:val="center"/>
              <w:rPr>
                <w:rFonts w:ascii="宋体" w:hAnsi="宋体" w:cs="仿宋_GB2312"/>
                <w:spacing w:val="14"/>
                <w:szCs w:val="28"/>
                <w:highlight w:val="none"/>
              </w:rPr>
            </w:pPr>
            <w:r>
              <w:rPr>
                <w:rFonts w:hint="eastAsia" w:ascii="宋体" w:hAnsi="宋体" w:cs="仿宋_GB2312"/>
                <w:spacing w:val="14"/>
                <w:szCs w:val="28"/>
                <w:highlight w:val="none"/>
              </w:rPr>
              <w:t>联系电话</w:t>
            </w:r>
          </w:p>
        </w:tc>
        <w:tc>
          <w:tcPr>
            <w:tcW w:w="2053" w:type="dxa"/>
            <w:tcBorders>
              <w:top w:val="single" w:color="auto" w:sz="4" w:space="0"/>
              <w:left w:val="nil"/>
              <w:bottom w:val="single" w:color="auto" w:sz="4" w:space="0"/>
              <w:right w:val="single" w:color="auto" w:sz="4" w:space="0"/>
            </w:tcBorders>
            <w:vAlign w:val="center"/>
          </w:tcPr>
          <w:p w14:paraId="4DB202B9">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411F64F3">
            <w:pPr>
              <w:jc w:val="center"/>
              <w:rPr>
                <w:rFonts w:ascii="宋体" w:hAnsi="宋体" w:cs="仿宋_GB2312"/>
                <w:spacing w:val="14"/>
                <w:highlight w:val="none"/>
              </w:rPr>
            </w:pPr>
            <w:r>
              <w:rPr>
                <w:rFonts w:hint="eastAsia" w:ascii="宋体" w:hAnsi="宋体" w:cs="仿宋_GB2312"/>
                <w:spacing w:val="14"/>
                <w:highlight w:val="none"/>
              </w:rPr>
              <w:t>邮   箱</w:t>
            </w:r>
          </w:p>
        </w:tc>
        <w:tc>
          <w:tcPr>
            <w:tcW w:w="1855" w:type="dxa"/>
            <w:tcBorders>
              <w:top w:val="single" w:color="auto" w:sz="4" w:space="0"/>
              <w:left w:val="nil"/>
              <w:bottom w:val="single" w:color="auto" w:sz="4" w:space="0"/>
              <w:right w:val="single" w:color="auto" w:sz="4" w:space="0"/>
            </w:tcBorders>
            <w:vAlign w:val="center"/>
          </w:tcPr>
          <w:p w14:paraId="6C708DC6">
            <w:pPr>
              <w:jc w:val="center"/>
              <w:rPr>
                <w:rFonts w:ascii="宋体" w:hAnsi="宋体" w:cs="仿宋_GB2312"/>
                <w:spacing w:val="14"/>
                <w:szCs w:val="28"/>
                <w:highlight w:val="none"/>
              </w:rPr>
            </w:pPr>
          </w:p>
        </w:tc>
      </w:tr>
      <w:tr w14:paraId="45807845">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CF70D84">
            <w:pPr>
              <w:spacing w:line="240" w:lineRule="auto"/>
              <w:jc w:val="center"/>
              <w:rPr>
                <w:rFonts w:ascii="宋体" w:hAnsi="宋体"/>
                <w:highlight w:val="none"/>
              </w:rPr>
            </w:pPr>
            <w:r>
              <w:rPr>
                <w:rFonts w:hint="eastAsia" w:ascii="宋体" w:hAnsi="宋体"/>
                <w:highlight w:val="none"/>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6CCE6834">
            <w:pPr>
              <w:jc w:val="center"/>
              <w:rPr>
                <w:rFonts w:ascii="宋体" w:hAnsi="宋体" w:cs="仿宋_GB2312"/>
                <w:spacing w:val="14"/>
                <w:szCs w:val="28"/>
                <w:highlight w:val="none"/>
              </w:rPr>
            </w:pPr>
          </w:p>
        </w:tc>
      </w:tr>
      <w:tr w14:paraId="52F11C5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C92BFC3">
            <w:pPr>
              <w:spacing w:line="240" w:lineRule="auto"/>
              <w:jc w:val="center"/>
              <w:rPr>
                <w:rFonts w:ascii="宋体" w:hAnsi="宋体"/>
                <w:highlight w:val="none"/>
              </w:rPr>
            </w:pPr>
            <w:r>
              <w:rPr>
                <w:rFonts w:ascii="宋体" w:hAnsi="宋体"/>
                <w:highlight w:val="none"/>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54D38DBB">
            <w:pPr>
              <w:jc w:val="center"/>
              <w:rPr>
                <w:rFonts w:ascii="宋体" w:hAnsi="宋体" w:cs="仿宋_GB2312"/>
                <w:spacing w:val="14"/>
                <w:szCs w:val="28"/>
                <w:highlight w:val="none"/>
              </w:rPr>
            </w:pPr>
          </w:p>
        </w:tc>
      </w:tr>
      <w:tr w14:paraId="21BE7134">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6DA2F66">
            <w:pPr>
              <w:spacing w:line="240" w:lineRule="auto"/>
              <w:jc w:val="center"/>
              <w:rPr>
                <w:rFonts w:ascii="宋体" w:hAnsi="宋体"/>
                <w:highlight w:val="none"/>
              </w:rPr>
            </w:pPr>
            <w:r>
              <w:rPr>
                <w:rFonts w:hint="eastAsia" w:ascii="宋体" w:hAnsi="宋体"/>
                <w:highlight w:val="none"/>
              </w:rPr>
              <w:t>资产总额</w:t>
            </w:r>
          </w:p>
        </w:tc>
        <w:tc>
          <w:tcPr>
            <w:tcW w:w="6816" w:type="dxa"/>
            <w:gridSpan w:val="4"/>
            <w:tcBorders>
              <w:top w:val="single" w:color="auto" w:sz="4" w:space="0"/>
              <w:left w:val="nil"/>
              <w:bottom w:val="single" w:color="auto" w:sz="4" w:space="0"/>
              <w:right w:val="single" w:color="auto" w:sz="4" w:space="0"/>
            </w:tcBorders>
            <w:vAlign w:val="center"/>
          </w:tcPr>
          <w:p w14:paraId="7B590915">
            <w:pPr>
              <w:jc w:val="center"/>
              <w:rPr>
                <w:rFonts w:ascii="宋体" w:hAnsi="宋体" w:cs="仿宋_GB2312"/>
                <w:spacing w:val="14"/>
                <w:szCs w:val="28"/>
                <w:highlight w:val="none"/>
              </w:rPr>
            </w:pPr>
          </w:p>
        </w:tc>
      </w:tr>
      <w:tr w14:paraId="64415AFE">
        <w:tblPrEx>
          <w:tblCellMar>
            <w:top w:w="0" w:type="dxa"/>
            <w:left w:w="108" w:type="dxa"/>
            <w:bottom w:w="0" w:type="dxa"/>
            <w:right w:w="108" w:type="dxa"/>
          </w:tblCellMar>
        </w:tblPrEx>
        <w:trPr>
          <w:trHeight w:val="283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209940F">
            <w:pPr>
              <w:spacing w:line="400" w:lineRule="exact"/>
              <w:jc w:val="center"/>
              <w:rPr>
                <w:rFonts w:ascii="宋体" w:hAnsi="宋体"/>
                <w:highlight w:val="none"/>
              </w:rPr>
            </w:pPr>
            <w:r>
              <w:rPr>
                <w:rFonts w:ascii="宋体" w:hAnsi="宋体"/>
                <w:highlight w:val="none"/>
              </w:rPr>
              <w:t>投标人关联企业情况（包括但不限于与投标人法定代表人</w:t>
            </w:r>
            <w:r>
              <w:rPr>
                <w:rFonts w:hint="eastAsia" w:ascii="宋体" w:hAnsi="宋体"/>
                <w:highlight w:val="none"/>
              </w:rPr>
              <w:t>（单位负责人）</w:t>
            </w:r>
            <w:r>
              <w:rPr>
                <w:rFonts w:ascii="宋体" w:hAnsi="宋体"/>
                <w:highlight w:val="none"/>
              </w:rPr>
              <w:t>为同一人或者存在控股、管理关系的不同单位）</w:t>
            </w:r>
          </w:p>
        </w:tc>
        <w:tc>
          <w:tcPr>
            <w:tcW w:w="6816" w:type="dxa"/>
            <w:gridSpan w:val="4"/>
            <w:tcBorders>
              <w:top w:val="single" w:color="auto" w:sz="4" w:space="0"/>
              <w:left w:val="nil"/>
              <w:bottom w:val="single" w:color="auto" w:sz="4" w:space="0"/>
              <w:right w:val="single" w:color="auto" w:sz="4" w:space="0"/>
            </w:tcBorders>
            <w:vAlign w:val="center"/>
          </w:tcPr>
          <w:p w14:paraId="6481D7D1">
            <w:pPr>
              <w:jc w:val="center"/>
              <w:rPr>
                <w:rFonts w:ascii="宋体" w:hAnsi="宋体" w:cs="仿宋_GB2312"/>
                <w:spacing w:val="14"/>
                <w:highlight w:val="none"/>
              </w:rPr>
            </w:pPr>
          </w:p>
        </w:tc>
      </w:tr>
      <w:tr w14:paraId="48C5542D">
        <w:tblPrEx>
          <w:tblCellMar>
            <w:top w:w="0" w:type="dxa"/>
            <w:left w:w="108" w:type="dxa"/>
            <w:bottom w:w="0" w:type="dxa"/>
            <w:right w:w="108" w:type="dxa"/>
          </w:tblCellMar>
        </w:tblPrEx>
        <w:trPr>
          <w:trHeight w:val="852"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A4CBBF5">
            <w:pPr>
              <w:spacing w:line="240" w:lineRule="auto"/>
              <w:jc w:val="center"/>
              <w:rPr>
                <w:rFonts w:ascii="宋体" w:hAnsi="宋体" w:cs="仿宋_GB2312"/>
                <w:spacing w:val="14"/>
                <w:highlight w:val="none"/>
              </w:rPr>
            </w:pPr>
            <w:r>
              <w:rPr>
                <w:rFonts w:hint="eastAsia" w:ascii="宋体" w:hAnsi="宋体" w:cs="仿宋_GB2312"/>
                <w:spacing w:val="14"/>
                <w:highlight w:val="none"/>
              </w:rPr>
              <w:t>备注</w:t>
            </w:r>
          </w:p>
        </w:tc>
        <w:tc>
          <w:tcPr>
            <w:tcW w:w="6816" w:type="dxa"/>
            <w:gridSpan w:val="4"/>
            <w:tcBorders>
              <w:top w:val="single" w:color="auto" w:sz="4" w:space="0"/>
              <w:left w:val="nil"/>
              <w:bottom w:val="single" w:color="auto" w:sz="4" w:space="0"/>
              <w:right w:val="single" w:color="auto" w:sz="4" w:space="0"/>
            </w:tcBorders>
            <w:vAlign w:val="center"/>
          </w:tcPr>
          <w:p w14:paraId="2CD37F3F">
            <w:pPr>
              <w:jc w:val="center"/>
              <w:rPr>
                <w:rFonts w:ascii="宋体" w:hAnsi="宋体" w:cs="仿宋_GB2312"/>
                <w:spacing w:val="14"/>
                <w:highlight w:val="none"/>
              </w:rPr>
            </w:pPr>
          </w:p>
        </w:tc>
      </w:tr>
    </w:tbl>
    <w:p w14:paraId="553B1657">
      <w:pPr>
        <w:autoSpaceDE w:val="0"/>
        <w:autoSpaceDN w:val="0"/>
        <w:snapToGrid w:val="0"/>
        <w:spacing w:line="400" w:lineRule="exact"/>
        <w:ind w:firstLine="720" w:firstLineChars="300"/>
        <w:rPr>
          <w:rFonts w:ascii="宋体" w:hAnsi="宋体"/>
          <w:highlight w:val="none"/>
        </w:rPr>
      </w:pPr>
    </w:p>
    <w:p w14:paraId="56D4F932">
      <w:pPr>
        <w:autoSpaceDE w:val="0"/>
        <w:autoSpaceDN w:val="0"/>
        <w:snapToGrid w:val="0"/>
        <w:spacing w:line="240" w:lineRule="auto"/>
        <w:ind w:firstLine="720" w:firstLineChars="300"/>
        <w:rPr>
          <w:rFonts w:ascii="宋体" w:hAnsi="宋体"/>
          <w:highlight w:val="none"/>
        </w:rPr>
      </w:pPr>
    </w:p>
    <w:p w14:paraId="4368DB17">
      <w:pPr>
        <w:spacing w:line="480" w:lineRule="auto"/>
        <w:ind w:firstLine="960" w:firstLineChars="400"/>
        <w:rPr>
          <w:rFonts w:ascii="宋体" w:hAnsi="宋体"/>
          <w:highlight w:val="none"/>
        </w:rPr>
      </w:pPr>
      <w:r>
        <w:rPr>
          <w:rFonts w:hint="eastAsia" w:ascii="宋体" w:hAnsi="宋体"/>
          <w:highlight w:val="none"/>
        </w:rPr>
        <w:t xml:space="preserve">投标人（盖单位公章）：                  </w:t>
      </w:r>
    </w:p>
    <w:p w14:paraId="28A9D8B9">
      <w:pPr>
        <w:spacing w:line="480" w:lineRule="auto"/>
        <w:rPr>
          <w:rFonts w:ascii="宋体" w:hAnsi="宋体"/>
          <w:highlight w:val="none"/>
        </w:rPr>
      </w:pPr>
      <w:r>
        <w:rPr>
          <w:rFonts w:hint="eastAsia" w:ascii="宋体" w:hAnsi="宋体"/>
          <w:highlight w:val="none"/>
        </w:rPr>
        <w:t xml:space="preserve"> </w:t>
      </w:r>
      <w:r>
        <w:rPr>
          <w:rFonts w:ascii="宋体" w:hAnsi="宋体"/>
          <w:highlight w:val="none"/>
        </w:rPr>
        <w:t xml:space="preserve">       </w:t>
      </w:r>
      <w:r>
        <w:rPr>
          <w:rFonts w:hint="eastAsia" w:ascii="宋体" w:hAnsi="宋体"/>
          <w:highlight w:val="none"/>
        </w:rPr>
        <w:t>法定代表人（单位负责人）或委托代理人（签字或盖个人名字章）：</w:t>
      </w:r>
    </w:p>
    <w:p w14:paraId="16EC031B">
      <w:pPr>
        <w:autoSpaceDE w:val="0"/>
        <w:autoSpaceDN w:val="0"/>
        <w:snapToGrid w:val="0"/>
        <w:spacing w:line="480" w:lineRule="auto"/>
        <w:ind w:firstLine="2880" w:firstLineChars="1200"/>
        <w:rPr>
          <w:rFonts w:ascii="宋体" w:hAnsi="宋体"/>
          <w:highlight w:val="none"/>
        </w:rPr>
      </w:pPr>
      <w:r>
        <w:rPr>
          <w:rFonts w:hint="eastAsia" w:ascii="宋体" w:hAnsi="宋体"/>
          <w:highlight w:val="none"/>
        </w:rPr>
        <w:t>日期：</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14:paraId="773FEABD">
      <w:pPr>
        <w:autoSpaceDE w:val="0"/>
        <w:autoSpaceDN w:val="0"/>
        <w:snapToGrid w:val="0"/>
        <w:spacing w:line="360" w:lineRule="auto"/>
        <w:ind w:firstLine="446" w:firstLineChars="186"/>
        <w:jc w:val="center"/>
        <w:rPr>
          <w:rFonts w:ascii="宋体" w:hAnsi="宋体" w:cs="MingLiU"/>
          <w:sz w:val="30"/>
          <w:szCs w:val="30"/>
          <w:highlight w:val="none"/>
        </w:rPr>
      </w:pPr>
      <w:r>
        <w:rPr>
          <w:rFonts w:ascii="宋体" w:hAnsi="宋体"/>
          <w:highlight w:val="none"/>
        </w:rPr>
        <w:br w:type="page"/>
      </w:r>
      <w:r>
        <w:rPr>
          <w:rFonts w:hint="eastAsia" w:ascii="宋体" w:hAnsi="宋体" w:cs="MingLiU"/>
          <w:sz w:val="30"/>
          <w:szCs w:val="30"/>
          <w:highlight w:val="none"/>
        </w:rPr>
        <w:t>附1： 法定代表人（单位负责人）身份证明书（格式）</w:t>
      </w:r>
    </w:p>
    <w:p w14:paraId="6A1D3CE2">
      <w:pPr>
        <w:spacing w:line="360" w:lineRule="auto"/>
        <w:rPr>
          <w:rFonts w:ascii="宋体" w:hAnsi="宋体"/>
          <w:highlight w:val="none"/>
        </w:rPr>
      </w:pPr>
    </w:p>
    <w:p w14:paraId="7EB59D6A">
      <w:pPr>
        <w:spacing w:line="360" w:lineRule="auto"/>
        <w:rPr>
          <w:rFonts w:ascii="宋体" w:hAnsi="宋体"/>
          <w:highlight w:val="none"/>
          <w:u w:val="single"/>
        </w:rPr>
      </w:pPr>
      <w:r>
        <w:rPr>
          <w:rFonts w:ascii="宋体" w:hAnsi="宋体"/>
          <w:highlight w:val="none"/>
        </w:rPr>
        <w:t>投标人名称</w:t>
      </w:r>
      <w:r>
        <w:rPr>
          <w:rFonts w:hint="eastAsia" w:ascii="宋体" w:hAnsi="宋体"/>
          <w:highlight w:val="none"/>
        </w:rPr>
        <w:t>：</w:t>
      </w:r>
      <w:r>
        <w:rPr>
          <w:rFonts w:hint="eastAsia" w:ascii="宋体" w:hAnsi="宋体"/>
          <w:highlight w:val="none"/>
          <w:u w:val="single"/>
        </w:rPr>
        <w:t xml:space="preserve">                    </w:t>
      </w:r>
    </w:p>
    <w:p w14:paraId="1864DA41">
      <w:pPr>
        <w:spacing w:line="360" w:lineRule="auto"/>
        <w:rPr>
          <w:rFonts w:ascii="宋体" w:hAnsi="宋体"/>
          <w:highlight w:val="none"/>
        </w:rPr>
      </w:pPr>
    </w:p>
    <w:p w14:paraId="7015B512">
      <w:pPr>
        <w:tabs>
          <w:tab w:val="left" w:pos="3015"/>
          <w:tab w:val="left" w:pos="4365"/>
          <w:tab w:val="left" w:pos="5955"/>
        </w:tabs>
        <w:spacing w:line="480" w:lineRule="auto"/>
        <w:rPr>
          <w:rFonts w:ascii="宋体" w:hAnsi="宋体"/>
          <w:highlight w:val="none"/>
          <w:u w:val="single"/>
        </w:rPr>
      </w:pPr>
      <w:r>
        <w:rPr>
          <w:rFonts w:ascii="宋体" w:hAnsi="宋体"/>
          <w:highlight w:val="none"/>
        </w:rPr>
        <w:t>姓名：</w:t>
      </w:r>
      <w:r>
        <w:rPr>
          <w:rFonts w:ascii="宋体" w:hAnsi="宋体"/>
          <w:highlight w:val="none"/>
          <w:u w:val="single"/>
        </w:rPr>
        <w:tab/>
      </w:r>
      <w:r>
        <w:rPr>
          <w:rFonts w:ascii="宋体" w:hAnsi="宋体"/>
          <w:highlight w:val="none"/>
        </w:rPr>
        <w:t>性别：</w:t>
      </w:r>
      <w:r>
        <w:rPr>
          <w:rFonts w:hint="eastAsia" w:ascii="宋体" w:hAnsi="宋体"/>
          <w:highlight w:val="none"/>
        </w:rPr>
        <w:t xml:space="preserve"> </w:t>
      </w:r>
      <w:r>
        <w:rPr>
          <w:rFonts w:ascii="宋体" w:hAnsi="宋体"/>
          <w:highlight w:val="none"/>
          <w:u w:val="single"/>
        </w:rPr>
        <w:tab/>
      </w:r>
      <w:r>
        <w:rPr>
          <w:rFonts w:ascii="宋体" w:hAnsi="宋体"/>
          <w:highlight w:val="none"/>
        </w:rPr>
        <w:t>年龄：</w:t>
      </w:r>
      <w:r>
        <w:rPr>
          <w:rFonts w:ascii="宋体" w:hAnsi="宋体"/>
          <w:highlight w:val="none"/>
          <w:u w:val="single"/>
        </w:rPr>
        <w:tab/>
      </w:r>
      <w:r>
        <w:rPr>
          <w:rFonts w:ascii="宋体" w:hAnsi="宋体"/>
          <w:highlight w:val="none"/>
        </w:rPr>
        <w:t>职务：</w:t>
      </w:r>
      <w:r>
        <w:rPr>
          <w:rFonts w:hint="eastAsia" w:ascii="宋体" w:hAnsi="宋体"/>
          <w:highlight w:val="none"/>
          <w:u w:val="single"/>
        </w:rPr>
        <w:t xml:space="preserve">           </w:t>
      </w:r>
    </w:p>
    <w:p w14:paraId="0BD05BFE">
      <w:pPr>
        <w:spacing w:line="480" w:lineRule="auto"/>
        <w:rPr>
          <w:rFonts w:ascii="宋体" w:hAnsi="宋体"/>
          <w:highlight w:val="none"/>
          <w:u w:val="single"/>
        </w:rPr>
      </w:pPr>
      <w:r>
        <w:rPr>
          <w:rFonts w:hint="eastAsia" w:ascii="宋体" w:hAnsi="宋体"/>
          <w:highlight w:val="none"/>
        </w:rPr>
        <w:t>系</w:t>
      </w:r>
      <w:r>
        <w:rPr>
          <w:rFonts w:hint="eastAsia" w:ascii="宋体" w:hAnsi="宋体"/>
          <w:highlight w:val="none"/>
          <w:u w:val="single"/>
        </w:rPr>
        <w:t xml:space="preserve">                   </w:t>
      </w:r>
      <w:r>
        <w:rPr>
          <w:rFonts w:ascii="宋体" w:hAnsi="宋体"/>
          <w:highlight w:val="none"/>
        </w:rPr>
        <w:t>（投标人名称）的法定代表人（单位负责人）。</w:t>
      </w:r>
    </w:p>
    <w:p w14:paraId="5365DAD7">
      <w:pPr>
        <w:spacing w:line="360" w:lineRule="auto"/>
        <w:rPr>
          <w:rFonts w:ascii="宋体" w:hAnsi="宋体"/>
          <w:highlight w:val="none"/>
        </w:rPr>
      </w:pPr>
    </w:p>
    <w:p w14:paraId="05895375">
      <w:pPr>
        <w:spacing w:line="360" w:lineRule="auto"/>
        <w:ind w:left="780"/>
        <w:rPr>
          <w:rFonts w:ascii="宋体" w:hAnsi="宋体"/>
          <w:highlight w:val="none"/>
        </w:rPr>
      </w:pPr>
      <w:r>
        <w:rPr>
          <w:rFonts w:ascii="宋体" w:hAnsi="宋体"/>
          <w:highlight w:val="none"/>
        </w:rPr>
        <w:t>特此证明。</w:t>
      </w:r>
    </w:p>
    <w:p w14:paraId="005371D2">
      <w:pPr>
        <w:spacing w:line="360" w:lineRule="auto"/>
        <w:rPr>
          <w:rFonts w:ascii="宋体" w:hAnsi="宋体"/>
          <w:highlight w:val="none"/>
        </w:rPr>
      </w:pPr>
    </w:p>
    <w:p w14:paraId="1C422F40">
      <w:pPr>
        <w:spacing w:line="360" w:lineRule="auto"/>
        <w:rPr>
          <w:rFonts w:ascii="宋体" w:hAnsi="宋体"/>
          <w:highlight w:val="none"/>
        </w:rPr>
      </w:pPr>
    </w:p>
    <w:p w14:paraId="321B794D">
      <w:pPr>
        <w:spacing w:line="360" w:lineRule="auto"/>
        <w:rPr>
          <w:rFonts w:ascii="宋体" w:hAnsi="宋体"/>
          <w:highlight w:val="none"/>
        </w:rPr>
      </w:pPr>
    </w:p>
    <w:p w14:paraId="63095909">
      <w:pPr>
        <w:spacing w:line="360" w:lineRule="auto"/>
        <w:ind w:left="360"/>
        <w:rPr>
          <w:rFonts w:ascii="宋体" w:hAnsi="宋体"/>
          <w:highlight w:val="none"/>
        </w:rPr>
      </w:pPr>
      <w:r>
        <w:rPr>
          <w:rFonts w:ascii="宋体" w:hAnsi="宋体"/>
          <w:highlight w:val="none"/>
        </w:rPr>
        <w:t>附：法定代表人（单位负责人）身份证</w:t>
      </w:r>
      <w:r>
        <w:rPr>
          <w:rFonts w:hint="eastAsia" w:ascii="宋体" w:hAnsi="宋体"/>
          <w:highlight w:val="none"/>
        </w:rPr>
        <w:t>双面</w:t>
      </w:r>
      <w:r>
        <w:rPr>
          <w:rFonts w:ascii="宋体" w:hAnsi="宋体"/>
          <w:highlight w:val="none"/>
        </w:rPr>
        <w:t>复印件。</w:t>
      </w:r>
    </w:p>
    <w:p w14:paraId="78A994D8">
      <w:pPr>
        <w:spacing w:line="360" w:lineRule="auto"/>
        <w:rPr>
          <w:rFonts w:ascii="宋体" w:hAnsi="宋体"/>
          <w:highlight w:val="none"/>
        </w:rPr>
      </w:pPr>
    </w:p>
    <w:p w14:paraId="1CC015DC">
      <w:pPr>
        <w:spacing w:line="360" w:lineRule="auto"/>
        <w:rPr>
          <w:rFonts w:ascii="宋体" w:hAnsi="宋体"/>
          <w:highlight w:val="none"/>
        </w:rPr>
      </w:pPr>
    </w:p>
    <w:p w14:paraId="10136846">
      <w:pPr>
        <w:spacing w:line="360" w:lineRule="auto"/>
        <w:ind w:left="360"/>
        <w:rPr>
          <w:rFonts w:ascii="宋体" w:hAnsi="宋体"/>
          <w:highlight w:val="none"/>
        </w:rPr>
      </w:pPr>
      <w:r>
        <w:rPr>
          <w:rFonts w:ascii="宋体" w:hAnsi="宋体"/>
          <w:highlight w:val="none"/>
        </w:rPr>
        <w:t>注：本身份证明需由投标人加盖单位公章。</w:t>
      </w:r>
    </w:p>
    <w:p w14:paraId="5394069E">
      <w:pPr>
        <w:spacing w:line="360" w:lineRule="auto"/>
        <w:ind w:left="360"/>
        <w:rPr>
          <w:rFonts w:ascii="宋体" w:hAnsi="宋体"/>
          <w:highlight w:val="none"/>
        </w:rPr>
      </w:pPr>
    </w:p>
    <w:p w14:paraId="70CEB649">
      <w:pPr>
        <w:spacing w:line="360" w:lineRule="auto"/>
        <w:ind w:left="360"/>
        <w:rPr>
          <w:rFonts w:ascii="宋体" w:hAnsi="宋体"/>
          <w:highlight w:val="none"/>
        </w:rPr>
      </w:pPr>
    </w:p>
    <w:p w14:paraId="4533F505">
      <w:pPr>
        <w:tabs>
          <w:tab w:val="left" w:pos="7005"/>
        </w:tabs>
        <w:spacing w:line="360" w:lineRule="auto"/>
        <w:ind w:left="4480"/>
        <w:jc w:val="both"/>
        <w:rPr>
          <w:rFonts w:ascii="宋体" w:hAnsi="宋体"/>
          <w:highlight w:val="none"/>
        </w:rPr>
      </w:pPr>
      <w:r>
        <w:rPr>
          <w:rFonts w:ascii="宋体" w:hAnsi="宋体"/>
          <w:highlight w:val="none"/>
        </w:rPr>
        <w:t>投标人：</w:t>
      </w:r>
      <w:r>
        <w:rPr>
          <w:rFonts w:ascii="宋体" w:hAnsi="宋体"/>
          <w:highlight w:val="none"/>
          <w:u w:val="single"/>
        </w:rPr>
        <w:tab/>
      </w:r>
      <w:r>
        <w:rPr>
          <w:rFonts w:ascii="宋体" w:hAnsi="宋体"/>
          <w:highlight w:val="none"/>
        </w:rPr>
        <w:t>（</w:t>
      </w:r>
      <w:r>
        <w:rPr>
          <w:rFonts w:hint="eastAsia" w:ascii="宋体" w:hAnsi="宋体"/>
          <w:highlight w:val="none"/>
        </w:rPr>
        <w:t>盖</w:t>
      </w:r>
      <w:r>
        <w:rPr>
          <w:rFonts w:ascii="宋体" w:hAnsi="宋体"/>
          <w:highlight w:val="none"/>
        </w:rPr>
        <w:t>单位公章）</w:t>
      </w:r>
    </w:p>
    <w:p w14:paraId="754BAD3C">
      <w:pPr>
        <w:tabs>
          <w:tab w:val="left" w:pos="6760"/>
        </w:tabs>
        <w:spacing w:line="360" w:lineRule="auto"/>
        <w:ind w:left="4480"/>
        <w:jc w:val="both"/>
        <w:rPr>
          <w:rFonts w:ascii="宋体" w:hAnsi="宋体"/>
          <w:highlight w:val="none"/>
        </w:rPr>
      </w:pPr>
    </w:p>
    <w:p w14:paraId="7341D0A1">
      <w:pPr>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14:paraId="3EED97D1">
      <w:pPr>
        <w:autoSpaceDE w:val="0"/>
        <w:autoSpaceDN w:val="0"/>
        <w:snapToGrid w:val="0"/>
        <w:spacing w:line="360" w:lineRule="auto"/>
        <w:jc w:val="right"/>
        <w:rPr>
          <w:rFonts w:ascii="宋体" w:hAnsi="宋体" w:cs="MingLiU"/>
          <w:highlight w:val="none"/>
        </w:rPr>
      </w:pPr>
    </w:p>
    <w:p w14:paraId="3BE5F2FC">
      <w:pPr>
        <w:tabs>
          <w:tab w:val="left" w:pos="6300"/>
        </w:tabs>
        <w:adjustRightInd/>
        <w:snapToGrid w:val="0"/>
        <w:spacing w:line="560" w:lineRule="exact"/>
        <w:jc w:val="both"/>
        <w:textAlignment w:val="auto"/>
        <w:rPr>
          <w:rFonts w:ascii="宋体" w:hAnsi="宋体"/>
          <w:kern w:val="2"/>
          <w:highlight w:val="none"/>
        </w:rPr>
      </w:pPr>
    </w:p>
    <w:p w14:paraId="7FA78103">
      <w:pPr>
        <w:autoSpaceDE w:val="0"/>
        <w:autoSpaceDN w:val="0"/>
        <w:snapToGrid w:val="0"/>
        <w:spacing w:line="360" w:lineRule="auto"/>
        <w:jc w:val="center"/>
        <w:rPr>
          <w:rFonts w:ascii="宋体" w:hAnsi="宋体" w:cs="MingLiU"/>
          <w:sz w:val="30"/>
          <w:szCs w:val="30"/>
          <w:highlight w:val="none"/>
        </w:rPr>
      </w:pPr>
      <w:r>
        <w:rPr>
          <w:rFonts w:ascii="宋体" w:hAnsi="宋体"/>
          <w:kern w:val="2"/>
          <w:highlight w:val="none"/>
        </w:rPr>
        <w:br w:type="page"/>
      </w:r>
      <w:r>
        <w:rPr>
          <w:rFonts w:hint="eastAsia" w:ascii="宋体" w:hAnsi="宋体" w:cs="MingLiU"/>
          <w:sz w:val="30"/>
          <w:szCs w:val="30"/>
          <w:highlight w:val="none"/>
        </w:rPr>
        <w:t>附2：授权委托书（格式）</w:t>
      </w:r>
    </w:p>
    <w:p w14:paraId="580D5DA1">
      <w:pPr>
        <w:tabs>
          <w:tab w:val="left" w:pos="6300"/>
        </w:tabs>
        <w:adjustRightInd/>
        <w:snapToGrid w:val="0"/>
        <w:spacing w:line="240" w:lineRule="auto"/>
        <w:jc w:val="both"/>
        <w:textAlignment w:val="auto"/>
        <w:rPr>
          <w:rFonts w:ascii="宋体" w:hAnsi="宋体"/>
          <w:kern w:val="2"/>
          <w:highlight w:val="none"/>
        </w:rPr>
      </w:pPr>
    </w:p>
    <w:p w14:paraId="13CDC7FA">
      <w:pPr>
        <w:spacing w:line="360" w:lineRule="auto"/>
        <w:rPr>
          <w:rFonts w:ascii="宋体" w:hAnsi="宋体"/>
          <w:szCs w:val="28"/>
          <w:highlight w:val="none"/>
        </w:rPr>
      </w:pPr>
      <w:r>
        <w:rPr>
          <w:rFonts w:hint="eastAsia" w:ascii="宋体" w:hAnsi="宋体"/>
          <w:szCs w:val="28"/>
          <w:highlight w:val="none"/>
        </w:rPr>
        <w:t>致：西南大学</w:t>
      </w:r>
    </w:p>
    <w:p w14:paraId="587D772B">
      <w:pPr>
        <w:spacing w:line="360" w:lineRule="auto"/>
        <w:ind w:firstLine="480" w:firstLineChars="200"/>
        <w:rPr>
          <w:rFonts w:ascii="宋体" w:hAnsi="宋体"/>
          <w:szCs w:val="28"/>
          <w:highlight w:val="none"/>
        </w:rPr>
      </w:pPr>
      <w:r>
        <w:rPr>
          <w:rFonts w:hint="eastAsia" w:ascii="宋体" w:hAnsi="宋体" w:cs="MingLiU"/>
          <w:highlight w:val="none"/>
        </w:rPr>
        <w:t>本人</w:t>
      </w:r>
      <w:r>
        <w:rPr>
          <w:rFonts w:hint="eastAsia" w:ascii="宋体" w:hAnsi="宋体" w:cs="MingLiU"/>
          <w:highlight w:val="none"/>
          <w:u w:val="single"/>
        </w:rPr>
        <w:t xml:space="preserve">         </w:t>
      </w:r>
      <w:r>
        <w:rPr>
          <w:rFonts w:hint="eastAsia" w:ascii="宋体" w:hAnsi="宋体" w:cs="MingLiU"/>
          <w:highlight w:val="none"/>
        </w:rPr>
        <w:t>（姓名）系</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cs="MingLiU"/>
          <w:highlight w:val="none"/>
        </w:rPr>
        <w:t>（</w:t>
      </w:r>
      <w:r>
        <w:rPr>
          <w:rFonts w:hint="eastAsia" w:ascii="宋体" w:hAnsi="宋体" w:cs="MingLiU"/>
          <w:spacing w:val="-1"/>
          <w:highlight w:val="none"/>
        </w:rPr>
        <w:t>投标人</w:t>
      </w:r>
      <w:r>
        <w:rPr>
          <w:rFonts w:hint="eastAsia" w:ascii="宋体" w:hAnsi="宋体" w:cs="MingLiU"/>
          <w:highlight w:val="none"/>
        </w:rPr>
        <w:t>名称</w:t>
      </w:r>
      <w:r>
        <w:rPr>
          <w:rFonts w:hint="eastAsia" w:ascii="宋体" w:hAnsi="宋体" w:cs="MingLiU"/>
          <w:spacing w:val="1"/>
          <w:highlight w:val="none"/>
        </w:rPr>
        <w:t>）</w:t>
      </w:r>
      <w:r>
        <w:rPr>
          <w:rFonts w:hint="eastAsia" w:ascii="宋体" w:hAnsi="宋体" w:cs="MingLiU"/>
          <w:highlight w:val="none"/>
        </w:rPr>
        <w:t>的法定代</w:t>
      </w:r>
      <w:r>
        <w:rPr>
          <w:rFonts w:hint="eastAsia" w:ascii="宋体" w:hAnsi="宋体" w:cs="MingLiU"/>
          <w:spacing w:val="1"/>
          <w:highlight w:val="none"/>
        </w:rPr>
        <w:t>表</w:t>
      </w:r>
      <w:r>
        <w:rPr>
          <w:rFonts w:hint="eastAsia" w:ascii="宋体" w:hAnsi="宋体" w:cs="MingLiU"/>
          <w:highlight w:val="none"/>
        </w:rPr>
        <w:t>人（单位负责人），现委托</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 xml:space="preserve">      </w:t>
      </w:r>
      <w:r>
        <w:rPr>
          <w:rFonts w:hint="eastAsia" w:ascii="宋体" w:hAnsi="宋体" w:cs="MingLiU"/>
          <w:highlight w:val="none"/>
        </w:rPr>
        <w:t>（姓名）为我方代理人。</w:t>
      </w:r>
      <w:r>
        <w:rPr>
          <w:rFonts w:hint="eastAsia" w:ascii="宋体" w:hAnsi="宋体"/>
          <w:szCs w:val="28"/>
          <w:highlight w:val="none"/>
        </w:rPr>
        <w:t>代表本公司参加贵单位组织的</w:t>
      </w:r>
      <w:r>
        <w:rPr>
          <w:rFonts w:hint="eastAsia" w:ascii="宋体" w:hAnsi="宋体" w:cs="宋体"/>
          <w:highlight w:val="none"/>
          <w:u w:val="single"/>
        </w:rPr>
        <w:t xml:space="preserve">      </w:t>
      </w:r>
      <w:r>
        <w:rPr>
          <w:rFonts w:hint="eastAsia" w:ascii="宋体" w:hAnsi="宋体"/>
          <w:szCs w:val="28"/>
          <w:highlight w:val="none"/>
        </w:rPr>
        <w:t>（项目编号</w:t>
      </w:r>
      <w:r>
        <w:rPr>
          <w:rFonts w:hint="eastAsia" w:ascii="宋体" w:hAnsi="宋体" w:cs="宋体"/>
          <w:highlight w:val="none"/>
        </w:rPr>
        <w:t>、项目名称</w:t>
      </w:r>
      <w:r>
        <w:rPr>
          <w:rFonts w:hint="eastAsia" w:ascii="宋体" w:hAnsi="宋体"/>
          <w:szCs w:val="28"/>
          <w:highlight w:val="none"/>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6051930C">
      <w:pPr>
        <w:autoSpaceDE w:val="0"/>
        <w:autoSpaceDN w:val="0"/>
        <w:snapToGrid w:val="0"/>
        <w:spacing w:line="360" w:lineRule="auto"/>
        <w:ind w:firstLine="420"/>
        <w:rPr>
          <w:rFonts w:ascii="宋体" w:hAnsi="宋体"/>
          <w:highlight w:val="none"/>
        </w:rPr>
      </w:pPr>
      <w:r>
        <w:rPr>
          <w:rFonts w:hint="eastAsia" w:ascii="宋体" w:hAnsi="宋体" w:cs="MingLiU"/>
          <w:highlight w:val="none"/>
        </w:rPr>
        <w:t>委托</w:t>
      </w:r>
      <w:r>
        <w:rPr>
          <w:rFonts w:hint="eastAsia" w:ascii="宋体" w:hAnsi="宋体" w:cs="MingLiU"/>
          <w:spacing w:val="-1"/>
          <w:highlight w:val="none"/>
        </w:rPr>
        <w:t>期</w:t>
      </w:r>
      <w:r>
        <w:rPr>
          <w:rFonts w:hint="eastAsia" w:ascii="宋体" w:hAnsi="宋体" w:cs="MingLiU"/>
          <w:highlight w:val="none"/>
        </w:rPr>
        <w:t>限：</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cs="MingLiU"/>
          <w:highlight w:val="none"/>
        </w:rPr>
        <w:t>。</w:t>
      </w:r>
      <w:r>
        <w:rPr>
          <w:rFonts w:hint="eastAsia" w:ascii="宋体" w:hAnsi="宋体"/>
          <w:highlight w:val="none"/>
        </w:rPr>
        <w:t xml:space="preserve"> </w:t>
      </w:r>
    </w:p>
    <w:p w14:paraId="348318D0">
      <w:pPr>
        <w:autoSpaceDE w:val="0"/>
        <w:autoSpaceDN w:val="0"/>
        <w:snapToGrid w:val="0"/>
        <w:spacing w:line="360" w:lineRule="auto"/>
        <w:ind w:firstLine="420"/>
        <w:rPr>
          <w:rFonts w:ascii="宋体" w:hAnsi="宋体" w:cs="MingLiU"/>
          <w:highlight w:val="none"/>
        </w:rPr>
      </w:pPr>
      <w:r>
        <w:rPr>
          <w:rFonts w:hint="eastAsia" w:ascii="宋体" w:hAnsi="宋体" w:cs="MingLiU"/>
          <w:highlight w:val="none"/>
        </w:rPr>
        <w:t>代理人无转委托权。</w:t>
      </w:r>
    </w:p>
    <w:p w14:paraId="245BBB28">
      <w:pPr>
        <w:autoSpaceDE w:val="0"/>
        <w:autoSpaceDN w:val="0"/>
        <w:snapToGrid w:val="0"/>
        <w:spacing w:line="360" w:lineRule="auto"/>
        <w:ind w:firstLine="420"/>
        <w:rPr>
          <w:rFonts w:ascii="宋体" w:hAnsi="宋体" w:cs="MingLiU"/>
          <w:highlight w:val="none"/>
        </w:rPr>
      </w:pPr>
    </w:p>
    <w:p w14:paraId="6E27ADF8">
      <w:pPr>
        <w:autoSpaceDE w:val="0"/>
        <w:autoSpaceDN w:val="0"/>
        <w:snapToGrid w:val="0"/>
        <w:spacing w:line="360" w:lineRule="auto"/>
        <w:ind w:firstLine="420"/>
        <w:rPr>
          <w:rFonts w:ascii="宋体" w:hAnsi="宋体"/>
          <w:sz w:val="21"/>
          <w:highlight w:val="none"/>
        </w:rPr>
      </w:pPr>
      <w:r>
        <w:rPr>
          <w:rFonts w:ascii="宋体" w:hAnsi="宋体"/>
          <w:sz w:val="21"/>
          <w:highlight w:val="none"/>
        </w:rPr>
        <w:t>附：</w:t>
      </w:r>
      <w:r>
        <w:rPr>
          <w:rFonts w:ascii="宋体" w:hAnsi="宋体"/>
          <w:sz w:val="21"/>
          <w:szCs w:val="21"/>
          <w:highlight w:val="none"/>
        </w:rPr>
        <w:t>委托代理人身份证</w:t>
      </w:r>
      <w:r>
        <w:rPr>
          <w:rFonts w:hint="eastAsia" w:ascii="宋体" w:hAnsi="宋体"/>
          <w:sz w:val="21"/>
          <w:szCs w:val="21"/>
          <w:highlight w:val="none"/>
        </w:rPr>
        <w:t>双面</w:t>
      </w:r>
      <w:r>
        <w:rPr>
          <w:rFonts w:ascii="宋体" w:hAnsi="宋体"/>
          <w:sz w:val="21"/>
          <w:highlight w:val="none"/>
        </w:rPr>
        <w:t>复印件</w:t>
      </w:r>
    </w:p>
    <w:p w14:paraId="0349E507">
      <w:pPr>
        <w:autoSpaceDE w:val="0"/>
        <w:autoSpaceDN w:val="0"/>
        <w:snapToGrid w:val="0"/>
        <w:spacing w:line="360" w:lineRule="auto"/>
        <w:ind w:firstLine="420"/>
        <w:rPr>
          <w:rFonts w:ascii="宋体" w:hAnsi="宋体"/>
          <w:sz w:val="21"/>
          <w:highlight w:val="none"/>
        </w:rPr>
      </w:pPr>
    </w:p>
    <w:p w14:paraId="44E4009B">
      <w:pPr>
        <w:autoSpaceDE w:val="0"/>
        <w:autoSpaceDN w:val="0"/>
        <w:snapToGrid w:val="0"/>
        <w:spacing w:line="360" w:lineRule="auto"/>
        <w:ind w:firstLine="420"/>
        <w:rPr>
          <w:rFonts w:ascii="宋体" w:hAnsi="宋体" w:cs="MingLiU"/>
          <w:highlight w:val="none"/>
        </w:rPr>
      </w:pPr>
      <w:r>
        <w:rPr>
          <w:rFonts w:ascii="宋体" w:hAnsi="宋体"/>
          <w:sz w:val="21"/>
          <w:highlight w:val="none"/>
        </w:rPr>
        <w:t>注：本授权委托书需由投标人加盖单位公章并由其法定代表人（单位负责人）和委托代理人签字</w:t>
      </w:r>
      <w:r>
        <w:rPr>
          <w:rFonts w:hint="eastAsia" w:ascii="宋体" w:hAnsi="宋体"/>
          <w:sz w:val="21"/>
          <w:highlight w:val="none"/>
        </w:rPr>
        <w:t>或盖个人名字章</w:t>
      </w:r>
      <w:r>
        <w:rPr>
          <w:rFonts w:ascii="宋体" w:hAnsi="宋体"/>
          <w:sz w:val="21"/>
          <w:highlight w:val="none"/>
        </w:rPr>
        <w:t>。</w:t>
      </w:r>
    </w:p>
    <w:p w14:paraId="79F80396">
      <w:pPr>
        <w:autoSpaceDE w:val="0"/>
        <w:autoSpaceDN w:val="0"/>
        <w:snapToGrid w:val="0"/>
        <w:spacing w:line="360" w:lineRule="auto"/>
        <w:ind w:firstLine="1694"/>
        <w:rPr>
          <w:rFonts w:ascii="宋体" w:hAnsi="宋体" w:cs="MingLiU"/>
          <w:highlight w:val="none"/>
        </w:rPr>
      </w:pPr>
    </w:p>
    <w:p w14:paraId="3AAE9B10">
      <w:pPr>
        <w:autoSpaceDE w:val="0"/>
        <w:autoSpaceDN w:val="0"/>
        <w:snapToGrid w:val="0"/>
        <w:spacing w:line="480" w:lineRule="auto"/>
        <w:ind w:firstLine="1694"/>
        <w:rPr>
          <w:rFonts w:ascii="宋体" w:hAnsi="宋体"/>
          <w:highlight w:val="none"/>
        </w:rPr>
      </w:pPr>
      <w:r>
        <w:rPr>
          <w:rFonts w:hint="eastAsia" w:ascii="宋体" w:hAnsi="宋体" w:cs="MingLiU"/>
          <w:highlight w:val="none"/>
        </w:rPr>
        <w:t>投标人：</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cs="MingLiU"/>
          <w:highlight w:val="none"/>
        </w:rPr>
        <w:t>（</w:t>
      </w:r>
      <w:r>
        <w:rPr>
          <w:rFonts w:hint="eastAsia" w:ascii="宋体" w:hAnsi="宋体" w:cs="MingLiU"/>
          <w:spacing w:val="-1"/>
          <w:highlight w:val="none"/>
        </w:rPr>
        <w:t>盖</w:t>
      </w:r>
      <w:r>
        <w:rPr>
          <w:rFonts w:hint="eastAsia" w:ascii="宋体" w:hAnsi="宋体" w:cs="MingLiU"/>
          <w:highlight w:val="none"/>
        </w:rPr>
        <w:t>单位公章）</w:t>
      </w:r>
      <w:r>
        <w:rPr>
          <w:rFonts w:hint="eastAsia" w:ascii="宋体" w:hAnsi="宋体"/>
          <w:highlight w:val="none"/>
        </w:rPr>
        <w:t xml:space="preserve"> </w:t>
      </w:r>
    </w:p>
    <w:p w14:paraId="577F7B2B">
      <w:pPr>
        <w:autoSpaceDE w:val="0"/>
        <w:autoSpaceDN w:val="0"/>
        <w:snapToGrid w:val="0"/>
        <w:spacing w:line="480" w:lineRule="auto"/>
        <w:ind w:firstLine="1680"/>
        <w:rPr>
          <w:rFonts w:ascii="宋体" w:hAnsi="宋体" w:cs="MingLiU"/>
          <w:highlight w:val="none"/>
        </w:rPr>
      </w:pPr>
      <w:r>
        <w:rPr>
          <w:rFonts w:hint="eastAsia" w:ascii="宋体" w:hAnsi="宋体" w:cs="MingLiU"/>
          <w:highlight w:val="none"/>
        </w:rPr>
        <w:t>法定代表人（单位负责人）：</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ab/>
      </w:r>
      <w:r>
        <w:rPr>
          <w:rFonts w:hint="eastAsia" w:ascii="宋体" w:hAnsi="宋体"/>
          <w:highlight w:val="none"/>
          <w:u w:val="single"/>
        </w:rPr>
        <w:t xml:space="preserve">     </w:t>
      </w:r>
      <w:r>
        <w:rPr>
          <w:rFonts w:hint="eastAsia" w:ascii="宋体" w:hAnsi="宋体" w:cs="MingLiU"/>
          <w:highlight w:val="none"/>
        </w:rPr>
        <w:t>（签字或盖个人名字章）</w:t>
      </w:r>
    </w:p>
    <w:p w14:paraId="50A50FF7">
      <w:pPr>
        <w:autoSpaceDE w:val="0"/>
        <w:autoSpaceDN w:val="0"/>
        <w:snapToGrid w:val="0"/>
        <w:spacing w:line="480" w:lineRule="auto"/>
        <w:ind w:firstLine="1680"/>
        <w:rPr>
          <w:rFonts w:ascii="宋体" w:hAnsi="宋体" w:cs="MingLiU"/>
          <w:highlight w:val="none"/>
        </w:rPr>
      </w:pPr>
      <w:r>
        <w:rPr>
          <w:rFonts w:hint="eastAsia" w:ascii="宋体" w:hAnsi="宋体" w:cs="MingLiU"/>
          <w:highlight w:val="none"/>
        </w:rPr>
        <w:t>身份证号码：</w:t>
      </w:r>
      <w:r>
        <w:rPr>
          <w:rFonts w:hint="eastAsia" w:ascii="宋体" w:hAnsi="宋体" w:cs="MingLiU"/>
          <w:highlight w:val="none"/>
          <w:u w:val="single"/>
        </w:rPr>
        <w:t xml:space="preserve">                     </w:t>
      </w:r>
      <w:r>
        <w:rPr>
          <w:rFonts w:hint="eastAsia" w:ascii="宋体" w:hAnsi="宋体"/>
          <w:highlight w:val="none"/>
          <w:u w:val="single"/>
        </w:rPr>
        <w:tab/>
      </w:r>
    </w:p>
    <w:p w14:paraId="67624D6C">
      <w:pPr>
        <w:autoSpaceDE w:val="0"/>
        <w:autoSpaceDN w:val="0"/>
        <w:snapToGrid w:val="0"/>
        <w:spacing w:line="480" w:lineRule="auto"/>
        <w:ind w:firstLine="1680"/>
        <w:rPr>
          <w:rFonts w:ascii="宋体" w:hAnsi="宋体" w:cs="MingLiU"/>
          <w:highlight w:val="none"/>
        </w:rPr>
      </w:pPr>
      <w:r>
        <w:rPr>
          <w:rFonts w:hint="eastAsia" w:ascii="宋体" w:hAnsi="宋体" w:cs="MingLiU"/>
          <w:highlight w:val="none"/>
        </w:rPr>
        <w:t>委托代理人：</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 xml:space="preserve">                      </w:t>
      </w:r>
      <w:r>
        <w:rPr>
          <w:rFonts w:hint="eastAsia" w:ascii="宋体" w:hAnsi="宋体" w:cs="MingLiU"/>
          <w:highlight w:val="none"/>
        </w:rPr>
        <w:t>（签</w:t>
      </w:r>
      <w:r>
        <w:rPr>
          <w:rFonts w:hint="eastAsia" w:ascii="宋体" w:hAnsi="宋体" w:cs="MingLiU"/>
          <w:spacing w:val="-1"/>
          <w:highlight w:val="none"/>
        </w:rPr>
        <w:t>字</w:t>
      </w:r>
      <w:r>
        <w:rPr>
          <w:rFonts w:hint="eastAsia" w:ascii="宋体" w:hAnsi="宋体" w:cs="MingLiU"/>
          <w:highlight w:val="none"/>
        </w:rPr>
        <w:t>或盖个人名字章）</w:t>
      </w:r>
    </w:p>
    <w:p w14:paraId="41410825">
      <w:pPr>
        <w:autoSpaceDE w:val="0"/>
        <w:autoSpaceDN w:val="0"/>
        <w:snapToGrid w:val="0"/>
        <w:spacing w:line="480" w:lineRule="auto"/>
        <w:ind w:firstLine="1680"/>
        <w:rPr>
          <w:rFonts w:ascii="宋体" w:hAnsi="宋体"/>
          <w:highlight w:val="none"/>
          <w:u w:val="single"/>
        </w:rPr>
      </w:pPr>
      <w:r>
        <w:rPr>
          <w:rFonts w:hint="eastAsia" w:ascii="宋体" w:hAnsi="宋体" w:cs="MingLiU"/>
          <w:highlight w:val="none"/>
        </w:rPr>
        <w:t>身份证号码：</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 xml:space="preserve">                  </w:t>
      </w:r>
    </w:p>
    <w:p w14:paraId="76E23A19">
      <w:pPr>
        <w:autoSpaceDE w:val="0"/>
        <w:autoSpaceDN w:val="0"/>
        <w:snapToGrid w:val="0"/>
        <w:spacing w:line="480" w:lineRule="auto"/>
        <w:ind w:firstLine="1680"/>
        <w:rPr>
          <w:rFonts w:ascii="宋体" w:hAnsi="宋体"/>
          <w:highlight w:val="none"/>
        </w:rPr>
      </w:pPr>
      <w:r>
        <w:rPr>
          <w:rFonts w:hint="eastAsia" w:ascii="宋体" w:hAnsi="宋体"/>
          <w:highlight w:val="none"/>
        </w:rPr>
        <w:t>联系电话：</w:t>
      </w:r>
      <w:r>
        <w:rPr>
          <w:rFonts w:hint="eastAsia" w:ascii="宋体" w:hAnsi="宋体"/>
          <w:highlight w:val="none"/>
          <w:u w:val="single"/>
        </w:rPr>
        <w:t xml:space="preserve">                        </w:t>
      </w:r>
    </w:p>
    <w:p w14:paraId="5FDBB5EF">
      <w:pPr>
        <w:autoSpaceDE w:val="0"/>
        <w:autoSpaceDN w:val="0"/>
        <w:snapToGrid w:val="0"/>
        <w:spacing w:line="480" w:lineRule="auto"/>
        <w:ind w:firstLine="1680"/>
        <w:rPr>
          <w:rFonts w:ascii="宋体" w:hAnsi="宋体" w:cs="MingLiU"/>
          <w:highlight w:val="none"/>
        </w:rPr>
      </w:pPr>
    </w:p>
    <w:p w14:paraId="0ADF7E8C">
      <w:pPr>
        <w:tabs>
          <w:tab w:val="left" w:pos="6300"/>
        </w:tabs>
        <w:adjustRightInd/>
        <w:snapToGrid w:val="0"/>
        <w:spacing w:line="560" w:lineRule="exact"/>
        <w:ind w:firstLine="360" w:firstLineChars="150"/>
        <w:jc w:val="right"/>
        <w:textAlignment w:val="auto"/>
        <w:rPr>
          <w:rFonts w:ascii="宋体" w:hAnsi="宋体" w:cs="MingLiU"/>
          <w:highlight w:val="none"/>
        </w:rPr>
      </w:pPr>
      <w:r>
        <w:rPr>
          <w:rFonts w:hint="eastAsia" w:ascii="宋体" w:hAnsi="宋体" w:cs="MingLiU"/>
          <w:highlight w:val="none"/>
          <w:u w:val="single"/>
        </w:rPr>
        <w:t xml:space="preserve">            </w:t>
      </w:r>
      <w:r>
        <w:rPr>
          <w:rFonts w:hint="eastAsia" w:ascii="宋体" w:hAnsi="宋体" w:cs="MingLiU"/>
          <w:highlight w:val="none"/>
        </w:rPr>
        <w:t>年</w:t>
      </w:r>
      <w:r>
        <w:rPr>
          <w:rFonts w:hint="eastAsia" w:ascii="宋体" w:hAnsi="宋体" w:cs="MingLiU"/>
          <w:highlight w:val="none"/>
          <w:u w:val="single"/>
        </w:rPr>
        <w:t xml:space="preserve">  </w:t>
      </w:r>
      <w:r>
        <w:rPr>
          <w:rFonts w:hint="eastAsia" w:ascii="宋体" w:hAnsi="宋体"/>
          <w:highlight w:val="none"/>
          <w:u w:val="single"/>
        </w:rPr>
        <w:t xml:space="preserve">    </w:t>
      </w:r>
      <w:r>
        <w:rPr>
          <w:rFonts w:hint="eastAsia" w:ascii="宋体" w:hAnsi="宋体" w:cs="MingLiU"/>
          <w:highlight w:val="none"/>
        </w:rPr>
        <w:t>月</w:t>
      </w:r>
      <w:r>
        <w:rPr>
          <w:rFonts w:hint="eastAsia" w:ascii="宋体" w:hAnsi="宋体" w:cs="MingLiU"/>
          <w:highlight w:val="none"/>
          <w:u w:val="single"/>
        </w:rPr>
        <w:t xml:space="preserve"> </w:t>
      </w:r>
      <w:r>
        <w:rPr>
          <w:rFonts w:hint="eastAsia" w:ascii="宋体" w:hAnsi="宋体"/>
          <w:highlight w:val="none"/>
          <w:u w:val="single"/>
        </w:rPr>
        <w:t xml:space="preserve">   </w:t>
      </w:r>
      <w:r>
        <w:rPr>
          <w:rFonts w:hint="eastAsia" w:ascii="宋体" w:hAnsi="宋体" w:cs="MingLiU"/>
          <w:highlight w:val="none"/>
        </w:rPr>
        <w:t>日</w:t>
      </w:r>
      <w:r>
        <w:rPr>
          <w:rFonts w:hint="eastAsia" w:ascii="宋体" w:hAnsi="宋体" w:cs="MingLiU"/>
          <w:highlight w:val="none"/>
          <w:u w:val="single"/>
        </w:rPr>
        <w:t xml:space="preserve"> </w:t>
      </w:r>
    </w:p>
    <w:p w14:paraId="3B0689D7">
      <w:pPr>
        <w:tabs>
          <w:tab w:val="left" w:pos="6300"/>
        </w:tabs>
        <w:adjustRightInd/>
        <w:snapToGrid w:val="0"/>
        <w:spacing w:line="560" w:lineRule="exact"/>
        <w:ind w:right="480" w:firstLine="600" w:firstLineChars="250"/>
        <w:textAlignment w:val="auto"/>
        <w:rPr>
          <w:rFonts w:ascii="宋体" w:hAnsi="宋体"/>
          <w:highlight w:val="none"/>
        </w:rPr>
      </w:pPr>
      <w:r>
        <w:rPr>
          <w:rFonts w:ascii="宋体" w:hAnsi="宋体" w:cs="MingLiU"/>
          <w:highlight w:val="none"/>
        </w:rPr>
        <w:br w:type="page"/>
      </w:r>
      <w:r>
        <w:rPr>
          <w:rFonts w:hint="eastAsia" w:ascii="宋体" w:hAnsi="宋体"/>
          <w:highlight w:val="none"/>
        </w:rPr>
        <w:t>附3：</w:t>
      </w:r>
      <w:r>
        <w:rPr>
          <w:rFonts w:hint="eastAsia" w:ascii="宋体" w:hAnsi="宋体"/>
          <w:kern w:val="2"/>
          <w:highlight w:val="none"/>
        </w:rPr>
        <w:t>营业执照或事业单位法人证书或个体工商户营业执照或有效的自然人身份证明或社会团体法人登记证书（提供复印件）</w:t>
      </w:r>
    </w:p>
    <w:p w14:paraId="04E2D3CD">
      <w:pPr>
        <w:pStyle w:val="24"/>
        <w:ind w:firstLine="723" w:firstLineChars="300"/>
        <w:rPr>
          <w:rFonts w:ascii="宋体" w:hAnsi="宋体"/>
          <w:b/>
          <w:bCs/>
          <w:kern w:val="2"/>
          <w:sz w:val="24"/>
          <w:szCs w:val="24"/>
          <w:highlight w:val="none"/>
        </w:rPr>
      </w:pPr>
    </w:p>
    <w:p w14:paraId="0CE41905">
      <w:pPr>
        <w:tabs>
          <w:tab w:val="left" w:pos="6300"/>
        </w:tabs>
        <w:adjustRightInd/>
        <w:snapToGrid w:val="0"/>
        <w:spacing w:line="560" w:lineRule="exact"/>
        <w:ind w:firstLine="480" w:firstLineChars="200"/>
        <w:jc w:val="both"/>
        <w:textAlignment w:val="auto"/>
        <w:rPr>
          <w:rFonts w:ascii="宋体" w:hAnsi="宋体"/>
          <w:highlight w:val="none"/>
        </w:rPr>
      </w:pPr>
    </w:p>
    <w:p w14:paraId="25A09B7A">
      <w:pPr>
        <w:tabs>
          <w:tab w:val="left" w:pos="6300"/>
        </w:tabs>
        <w:adjustRightInd/>
        <w:snapToGrid w:val="0"/>
        <w:spacing w:line="560" w:lineRule="exact"/>
        <w:ind w:firstLine="600" w:firstLineChars="200"/>
        <w:jc w:val="both"/>
        <w:textAlignment w:val="auto"/>
        <w:rPr>
          <w:rFonts w:ascii="宋体" w:hAnsi="宋体"/>
          <w:sz w:val="30"/>
          <w:szCs w:val="30"/>
          <w:highlight w:val="none"/>
        </w:rPr>
      </w:pPr>
    </w:p>
    <w:p w14:paraId="1D7955D0">
      <w:pPr>
        <w:tabs>
          <w:tab w:val="left" w:pos="6300"/>
        </w:tabs>
        <w:adjustRightInd/>
        <w:snapToGrid w:val="0"/>
        <w:spacing w:line="560" w:lineRule="exact"/>
        <w:ind w:firstLine="600" w:firstLineChars="200"/>
        <w:jc w:val="both"/>
        <w:textAlignment w:val="auto"/>
        <w:rPr>
          <w:rFonts w:ascii="宋体" w:hAnsi="宋体"/>
          <w:sz w:val="30"/>
          <w:szCs w:val="30"/>
          <w:highlight w:val="none"/>
        </w:rPr>
      </w:pPr>
    </w:p>
    <w:p w14:paraId="52DDD2C5">
      <w:pPr>
        <w:tabs>
          <w:tab w:val="left" w:pos="6300"/>
        </w:tabs>
        <w:adjustRightInd/>
        <w:snapToGrid w:val="0"/>
        <w:spacing w:line="560" w:lineRule="exact"/>
        <w:ind w:firstLine="480" w:firstLineChars="200"/>
        <w:jc w:val="both"/>
        <w:textAlignment w:val="auto"/>
        <w:rPr>
          <w:rFonts w:ascii="宋体" w:hAnsi="宋体"/>
          <w:highlight w:val="none"/>
        </w:rPr>
      </w:pPr>
    </w:p>
    <w:p w14:paraId="22EBB0FA">
      <w:pPr>
        <w:tabs>
          <w:tab w:val="left" w:pos="6300"/>
        </w:tabs>
        <w:adjustRightInd/>
        <w:snapToGrid w:val="0"/>
        <w:spacing w:line="560" w:lineRule="exact"/>
        <w:ind w:right="480" w:firstLine="600" w:firstLineChars="250"/>
        <w:textAlignment w:val="auto"/>
        <w:rPr>
          <w:rFonts w:ascii="宋体" w:hAnsi="宋体"/>
          <w:highlight w:val="none"/>
        </w:rPr>
      </w:pPr>
      <w:r>
        <w:rPr>
          <w:rFonts w:ascii="宋体" w:hAnsi="宋体"/>
          <w:highlight w:val="none"/>
        </w:rPr>
        <w:br w:type="page"/>
      </w:r>
      <w:r>
        <w:rPr>
          <w:rFonts w:hint="eastAsia" w:ascii="宋体" w:hAnsi="宋体"/>
          <w:highlight w:val="none"/>
        </w:rPr>
        <w:t>附</w:t>
      </w:r>
      <w:r>
        <w:rPr>
          <w:rFonts w:ascii="宋体" w:hAnsi="宋体"/>
          <w:highlight w:val="none"/>
        </w:rPr>
        <w:t>4</w:t>
      </w:r>
      <w:r>
        <w:rPr>
          <w:rFonts w:hint="eastAsia" w:ascii="宋体" w:hAnsi="宋体"/>
          <w:highlight w:val="none"/>
        </w:rPr>
        <w:t>：资格条件承诺函（格式）</w:t>
      </w:r>
    </w:p>
    <w:p w14:paraId="46F11F64">
      <w:pPr>
        <w:tabs>
          <w:tab w:val="left" w:pos="6300"/>
        </w:tabs>
        <w:adjustRightInd/>
        <w:snapToGrid w:val="0"/>
        <w:spacing w:line="560" w:lineRule="exact"/>
        <w:ind w:firstLine="570"/>
        <w:jc w:val="center"/>
        <w:textAlignment w:val="auto"/>
        <w:rPr>
          <w:rFonts w:ascii="宋体" w:hAnsi="宋体" w:cs="宋体"/>
          <w:b/>
          <w:bCs/>
          <w:sz w:val="36"/>
          <w:szCs w:val="36"/>
          <w:highlight w:val="none"/>
        </w:rPr>
      </w:pPr>
    </w:p>
    <w:p w14:paraId="2B4E1E7D">
      <w:pPr>
        <w:tabs>
          <w:tab w:val="left" w:pos="6300"/>
        </w:tabs>
        <w:adjustRightInd/>
        <w:snapToGrid w:val="0"/>
        <w:spacing w:line="560" w:lineRule="exact"/>
        <w:ind w:firstLine="570"/>
        <w:jc w:val="center"/>
        <w:textAlignment w:val="auto"/>
        <w:rPr>
          <w:rFonts w:hint="eastAsia" w:ascii="andale mono" w:hAnsi="andale mono" w:cs="andale mono"/>
          <w:kern w:val="2"/>
          <w:sz w:val="28"/>
          <w:szCs w:val="28"/>
          <w:highlight w:val="none"/>
        </w:rPr>
      </w:pPr>
      <w:r>
        <w:rPr>
          <w:rFonts w:hint="eastAsia" w:ascii="宋体" w:hAnsi="宋体" w:cs="宋体"/>
          <w:b/>
          <w:bCs/>
          <w:sz w:val="36"/>
          <w:szCs w:val="36"/>
          <w:highlight w:val="none"/>
        </w:rPr>
        <w:t>资格条件承诺函</w:t>
      </w:r>
    </w:p>
    <w:p w14:paraId="6EF46F1C">
      <w:pPr>
        <w:rPr>
          <w:rFonts w:hint="eastAsia" w:ascii="andale mono" w:hAnsi="andale mono" w:cs="andale mono"/>
          <w:b/>
          <w:bCs/>
          <w:sz w:val="21"/>
          <w:szCs w:val="21"/>
          <w:highlight w:val="none"/>
        </w:rPr>
      </w:pPr>
    </w:p>
    <w:p w14:paraId="32576CE0">
      <w:pPr>
        <w:rPr>
          <w:rFonts w:hint="eastAsia" w:ascii="andale mono" w:hAnsi="andale mono" w:cs="andale mono"/>
          <w:b/>
          <w:bCs/>
          <w:highlight w:val="none"/>
        </w:rPr>
      </w:pPr>
      <w:r>
        <w:rPr>
          <w:rFonts w:hint="eastAsia" w:ascii="andale mono" w:hAnsi="andale mono" w:cs="andale mono"/>
          <w:b/>
          <w:bCs/>
          <w:highlight w:val="none"/>
        </w:rPr>
        <w:t>致：</w:t>
      </w:r>
      <w:r>
        <w:rPr>
          <w:rFonts w:hint="eastAsia" w:ascii="andale mono" w:hAnsi="andale mono" w:cs="andale mono"/>
          <w:b/>
          <w:highlight w:val="none"/>
          <w:u w:val="single"/>
        </w:rPr>
        <w:t>西南大学</w:t>
      </w:r>
    </w:p>
    <w:p w14:paraId="5EF88FD6">
      <w:pPr>
        <w:rPr>
          <w:highlight w:val="none"/>
        </w:rPr>
      </w:pPr>
      <w:r>
        <w:rPr>
          <w:rFonts w:hint="eastAsia" w:ascii="andale mono" w:hAnsi="andale mono" w:cs="andale mono"/>
          <w:b/>
          <w:bCs/>
          <w:highlight w:val="none"/>
        </w:rPr>
        <w:t xml:space="preserve"> </w:t>
      </w:r>
    </w:p>
    <w:p w14:paraId="00B2E302">
      <w:pPr>
        <w:rPr>
          <w:rFonts w:ascii="宋体" w:hAnsi="宋体" w:cs="宋体"/>
          <w:highlight w:val="none"/>
        </w:rPr>
      </w:pPr>
    </w:p>
    <w:p w14:paraId="69BB642B">
      <w:pPr>
        <w:tabs>
          <w:tab w:val="left" w:pos="6300"/>
        </w:tabs>
        <w:snapToGrid w:val="0"/>
        <w:spacing w:line="530" w:lineRule="exact"/>
        <w:ind w:firstLine="480" w:firstLineChars="200"/>
        <w:rPr>
          <w:rFonts w:ascii="宋体" w:hAnsi="宋体" w:cs="宋体"/>
          <w:highlight w:val="none"/>
        </w:rPr>
      </w:pPr>
      <w:r>
        <w:rPr>
          <w:rFonts w:hint="eastAsia" w:ascii="宋体" w:hAnsi="宋体" w:cs="宋体"/>
          <w:highlight w:val="none"/>
          <w:u w:val="single"/>
        </w:rPr>
        <w:t xml:space="preserve">               </w:t>
      </w:r>
      <w:r>
        <w:rPr>
          <w:rFonts w:hint="eastAsia" w:ascii="宋体" w:hAnsi="宋体" w:cs="宋体"/>
          <w:highlight w:val="none"/>
        </w:rPr>
        <w:t>（投标人名称）郑重承诺：</w:t>
      </w:r>
    </w:p>
    <w:p w14:paraId="54FEB869">
      <w:pPr>
        <w:spacing w:line="530" w:lineRule="exact"/>
        <w:ind w:firstLine="480" w:firstLineChars="200"/>
        <w:rPr>
          <w:rFonts w:ascii="宋体" w:hAnsi="宋体" w:cs="宋体"/>
          <w:highlight w:val="none"/>
        </w:rPr>
      </w:pPr>
      <w:r>
        <w:rPr>
          <w:rFonts w:hint="eastAsia" w:ascii="宋体" w:hAnsi="宋体" w:cs="宋体"/>
          <w:highlight w:val="none"/>
        </w:rPr>
        <w:t>1.我方具有良好的商业信誉和健全的财务会计制度，具有履行合同所必需的设备和专业技术能力，具</w:t>
      </w:r>
      <w:r>
        <w:rPr>
          <w:rFonts w:hint="eastAsia" w:ascii="宋体" w:hAnsi="宋体" w:cs="宋体"/>
          <w:highlight w:val="none"/>
          <w:lang w:val="zh-CN"/>
        </w:rPr>
        <w:t>有依法缴纳税收和社会保障金的良好记录</w:t>
      </w:r>
      <w:r>
        <w:rPr>
          <w:rFonts w:hint="eastAsia" w:ascii="宋体" w:hAnsi="宋体" w:cs="宋体"/>
          <w:highlight w:val="none"/>
        </w:rPr>
        <w:t>，参加本项目采购活动前三年内无重大违法活动记录。</w:t>
      </w:r>
    </w:p>
    <w:p w14:paraId="4AF583F0">
      <w:pPr>
        <w:spacing w:line="530" w:lineRule="exact"/>
        <w:ind w:firstLine="480" w:firstLineChars="200"/>
        <w:rPr>
          <w:rFonts w:ascii="宋体" w:hAnsi="宋体" w:cs="宋体"/>
          <w:highlight w:val="none"/>
        </w:rPr>
      </w:pPr>
      <w:r>
        <w:rPr>
          <w:rFonts w:hint="eastAsia" w:ascii="宋体" w:hAnsi="宋体" w:cs="宋体"/>
          <w:highlight w:val="none"/>
        </w:rPr>
        <w:t>2.我方未列入在信用中国网站（www.creditchina.gov.cn）“失信被执行人”、“重大税收违法失信主体”中，也未列入中国政府采购网（www.ccgp.gov.cn）“政府采购严重违法失信行为记录名单”中。</w:t>
      </w:r>
    </w:p>
    <w:p w14:paraId="47D36853">
      <w:pPr>
        <w:spacing w:line="530" w:lineRule="exact"/>
        <w:ind w:firstLine="480" w:firstLineChars="200"/>
        <w:rPr>
          <w:rFonts w:ascii="宋体" w:hAnsi="宋体" w:cs="宋体"/>
          <w:highlight w:val="none"/>
        </w:rPr>
      </w:pPr>
      <w:r>
        <w:rPr>
          <w:rFonts w:hint="eastAsia" w:ascii="宋体" w:hAnsi="宋体" w:cs="宋体"/>
          <w:highlight w:val="none"/>
        </w:rPr>
        <w:t>3.我方在采购项目评审（评标）环节结束后，随时接受采购人、采购代理机构的检查验证，配合提供相关证明材料，证明符合《中华人民共和国政府采购法》规定的投标人基本资格条件。</w:t>
      </w:r>
    </w:p>
    <w:p w14:paraId="145625B3">
      <w:pPr>
        <w:tabs>
          <w:tab w:val="left" w:pos="6300"/>
        </w:tabs>
        <w:snapToGrid w:val="0"/>
        <w:spacing w:line="530" w:lineRule="exact"/>
        <w:ind w:firstLine="480" w:firstLineChars="200"/>
        <w:rPr>
          <w:rFonts w:ascii="宋体" w:hAnsi="宋体" w:cs="宋体"/>
          <w:highlight w:val="none"/>
        </w:rPr>
      </w:pPr>
      <w:r>
        <w:rPr>
          <w:rFonts w:hint="eastAsia" w:ascii="宋体" w:hAnsi="宋体" w:cs="宋体"/>
          <w:highlight w:val="none"/>
        </w:rPr>
        <w:t>我方对以上承诺负全部法律责任。</w:t>
      </w:r>
    </w:p>
    <w:p w14:paraId="47F10CEF">
      <w:pPr>
        <w:tabs>
          <w:tab w:val="left" w:pos="6300"/>
        </w:tabs>
        <w:snapToGrid w:val="0"/>
        <w:spacing w:line="530" w:lineRule="exact"/>
        <w:ind w:firstLine="480" w:firstLineChars="200"/>
        <w:rPr>
          <w:rFonts w:ascii="宋体" w:hAnsi="宋体" w:cs="宋体"/>
          <w:highlight w:val="none"/>
        </w:rPr>
      </w:pPr>
      <w:r>
        <w:rPr>
          <w:rFonts w:hint="eastAsia" w:ascii="宋体" w:hAnsi="宋体" w:cs="宋体"/>
          <w:highlight w:val="none"/>
        </w:rPr>
        <w:t>特此承诺。</w:t>
      </w:r>
    </w:p>
    <w:p w14:paraId="0589FC8D">
      <w:pPr>
        <w:tabs>
          <w:tab w:val="left" w:pos="6300"/>
        </w:tabs>
        <w:snapToGrid w:val="0"/>
        <w:spacing w:line="530" w:lineRule="exact"/>
        <w:rPr>
          <w:rFonts w:ascii="宋体" w:hAnsi="宋体" w:cs="宋体"/>
          <w:highlight w:val="none"/>
        </w:rPr>
      </w:pPr>
    </w:p>
    <w:p w14:paraId="19AA6AE4">
      <w:pPr>
        <w:rPr>
          <w:highlight w:val="none"/>
        </w:rPr>
      </w:pPr>
      <w:r>
        <w:rPr>
          <w:rFonts w:ascii="andale mono" w:hAnsi="andale mono" w:cs="andale mono"/>
          <w:sz w:val="21"/>
          <w:szCs w:val="21"/>
          <w:highlight w:val="none"/>
        </w:rPr>
        <w:t xml:space="preserve">                                                    </w:t>
      </w:r>
    </w:p>
    <w:p w14:paraId="39D3731D">
      <w:pPr>
        <w:spacing w:line="360" w:lineRule="auto"/>
        <w:rPr>
          <w:rFonts w:hint="eastAsia" w:ascii="andale mono" w:hAnsi="andale mono" w:cs="andale mono"/>
          <w:sz w:val="21"/>
          <w:szCs w:val="21"/>
          <w:highlight w:val="none"/>
        </w:rPr>
      </w:pPr>
      <w:r>
        <w:rPr>
          <w:rFonts w:hint="eastAsia" w:ascii="andale mono" w:hAnsi="andale mono" w:cs="andale mono"/>
          <w:sz w:val="21"/>
          <w:szCs w:val="21"/>
          <w:highlight w:val="none"/>
        </w:rPr>
        <w:t xml:space="preserve"> </w:t>
      </w:r>
      <w:r>
        <w:rPr>
          <w:rFonts w:hint="eastAsia" w:ascii="andale mono" w:hAnsi="andale mono" w:cs="andale mono"/>
          <w:kern w:val="2"/>
          <w:highlight w:val="none"/>
        </w:rPr>
        <w:t>投</w:t>
      </w:r>
      <w:r>
        <w:rPr>
          <w:rFonts w:hint="eastAsia" w:ascii="宋体" w:hAnsi="宋体" w:cs="宋体"/>
          <w:highlight w:val="none"/>
        </w:rPr>
        <w:t xml:space="preserve">标人： </w:t>
      </w:r>
      <w:r>
        <w:rPr>
          <w:rFonts w:hint="eastAsia" w:ascii="andale mono" w:hAnsi="andale mono" w:cs="andale mono"/>
          <w:kern w:val="2"/>
          <w:sz w:val="21"/>
          <w:szCs w:val="21"/>
          <w:highlight w:val="none"/>
        </w:rPr>
        <w:t xml:space="preserve"> </w:t>
      </w:r>
      <w:r>
        <w:rPr>
          <w:rFonts w:hint="eastAsia" w:ascii="andale mono" w:hAnsi="andale mono" w:cs="andale mono"/>
          <w:kern w:val="2"/>
          <w:sz w:val="21"/>
          <w:szCs w:val="21"/>
          <w:highlight w:val="none"/>
          <w:u w:val="single"/>
        </w:rPr>
        <w:t xml:space="preserve">            </w:t>
      </w:r>
      <w:r>
        <w:rPr>
          <w:rFonts w:hint="eastAsia" w:ascii="andale mono" w:hAnsi="andale mono" w:cs="andale mono"/>
          <w:highlight w:val="none"/>
        </w:rPr>
        <w:t>（盖单位公章）</w:t>
      </w:r>
    </w:p>
    <w:p w14:paraId="7FF3E18B">
      <w:pPr>
        <w:adjustRightInd/>
        <w:spacing w:line="560" w:lineRule="exact"/>
        <w:jc w:val="both"/>
        <w:textAlignment w:val="auto"/>
        <w:rPr>
          <w:rFonts w:hint="eastAsia" w:ascii="andale mono" w:hAnsi="andale mono" w:cs="andale mono"/>
          <w:kern w:val="2"/>
          <w:highlight w:val="none"/>
        </w:rPr>
      </w:pPr>
      <w:r>
        <w:rPr>
          <w:rFonts w:hint="eastAsia" w:ascii="andale mono" w:hAnsi="andale mono" w:cs="andale mono"/>
          <w:highlight w:val="none"/>
        </w:rPr>
        <w:t>法定代表人（单位负责人）或委托代理人：</w:t>
      </w:r>
      <w:r>
        <w:rPr>
          <w:rFonts w:hint="eastAsia" w:ascii="andale mono" w:hAnsi="andale mono" w:cs="andale mono"/>
          <w:kern w:val="2"/>
          <w:highlight w:val="none"/>
        </w:rPr>
        <w:t xml:space="preserve"> </w:t>
      </w:r>
      <w:r>
        <w:rPr>
          <w:rFonts w:hint="eastAsia" w:ascii="andale mono" w:hAnsi="andale mono" w:cs="andale mono"/>
          <w:kern w:val="2"/>
          <w:highlight w:val="none"/>
          <w:u w:val="single"/>
        </w:rPr>
        <w:t xml:space="preserve">           </w:t>
      </w:r>
      <w:r>
        <w:rPr>
          <w:rFonts w:hint="eastAsia" w:ascii="andale mono" w:hAnsi="andale mono" w:cs="andale mono"/>
          <w:kern w:val="2"/>
          <w:highlight w:val="none"/>
        </w:rPr>
        <w:t>（签字或盖个人名字章）</w:t>
      </w:r>
    </w:p>
    <w:p w14:paraId="4A2092AC">
      <w:pPr>
        <w:autoSpaceDE w:val="0"/>
        <w:autoSpaceDN w:val="0"/>
        <w:snapToGrid w:val="0"/>
        <w:spacing w:line="360" w:lineRule="auto"/>
        <w:ind w:firstLine="446" w:firstLineChars="186"/>
        <w:jc w:val="center"/>
        <w:rPr>
          <w:rFonts w:hint="eastAsia" w:ascii="andale mono" w:hAnsi="andale mono" w:cs="andale mono"/>
          <w:kern w:val="2"/>
          <w:highlight w:val="none"/>
        </w:rPr>
      </w:pPr>
      <w:r>
        <w:rPr>
          <w:rFonts w:hint="eastAsia" w:ascii="andale mono" w:hAnsi="andale mono" w:cs="andale mono"/>
          <w:kern w:val="2"/>
          <w:highlight w:val="none"/>
        </w:rPr>
        <w:t xml:space="preserve">                                               </w:t>
      </w:r>
    </w:p>
    <w:p w14:paraId="5EA7B004">
      <w:pPr>
        <w:autoSpaceDE w:val="0"/>
        <w:autoSpaceDN w:val="0"/>
        <w:snapToGrid w:val="0"/>
        <w:spacing w:line="360" w:lineRule="auto"/>
        <w:ind w:firstLine="446" w:firstLineChars="186"/>
        <w:jc w:val="center"/>
        <w:rPr>
          <w:rFonts w:ascii="宋体" w:hAnsi="宋体"/>
          <w:highlight w:val="none"/>
        </w:rPr>
      </w:pPr>
      <w:r>
        <w:rPr>
          <w:rFonts w:hint="eastAsia" w:ascii="andale mono" w:hAnsi="andale mono" w:cs="andale mono"/>
          <w:kern w:val="2"/>
          <w:highlight w:val="none"/>
        </w:rPr>
        <w:t xml:space="preserve">                                      </w:t>
      </w:r>
      <w:r>
        <w:rPr>
          <w:rFonts w:hint="eastAsia" w:ascii="andale mono" w:hAnsi="andale mono" w:cs="andale mono"/>
          <w:kern w:val="2"/>
          <w:highlight w:val="none"/>
          <w:u w:val="single"/>
        </w:rPr>
        <w:t xml:space="preserve">        </w:t>
      </w:r>
      <w:r>
        <w:rPr>
          <w:rFonts w:hint="eastAsia" w:ascii="andale mono" w:hAnsi="andale mono" w:cs="andale mono"/>
          <w:kern w:val="2"/>
          <w:highlight w:val="none"/>
        </w:rPr>
        <w:t>年</w:t>
      </w:r>
      <w:r>
        <w:rPr>
          <w:rFonts w:hint="eastAsia" w:ascii="andale mono" w:hAnsi="andale mono" w:cs="andale mono"/>
          <w:kern w:val="2"/>
          <w:highlight w:val="none"/>
          <w:u w:val="single"/>
        </w:rPr>
        <w:t xml:space="preserve">     </w:t>
      </w:r>
      <w:r>
        <w:rPr>
          <w:rFonts w:hint="eastAsia" w:ascii="andale mono" w:hAnsi="andale mono" w:cs="andale mono"/>
          <w:kern w:val="2"/>
          <w:highlight w:val="none"/>
        </w:rPr>
        <w:t>月</w:t>
      </w:r>
      <w:r>
        <w:rPr>
          <w:rFonts w:hint="eastAsia" w:ascii="andale mono" w:hAnsi="andale mono" w:cs="andale mono"/>
          <w:kern w:val="2"/>
          <w:highlight w:val="none"/>
          <w:u w:val="single"/>
        </w:rPr>
        <w:t xml:space="preserve">     </w:t>
      </w:r>
      <w:r>
        <w:rPr>
          <w:rFonts w:hint="eastAsia" w:ascii="andale mono" w:hAnsi="andale mono" w:cs="andale mono"/>
          <w:kern w:val="2"/>
          <w:highlight w:val="none"/>
        </w:rPr>
        <w:t>日</w:t>
      </w:r>
    </w:p>
    <w:p w14:paraId="621879FE">
      <w:pPr>
        <w:autoSpaceDE w:val="0"/>
        <w:autoSpaceDN w:val="0"/>
        <w:snapToGrid w:val="0"/>
        <w:spacing w:line="480" w:lineRule="auto"/>
        <w:ind w:firstLine="2880" w:firstLineChars="1200"/>
        <w:rPr>
          <w:rFonts w:ascii="宋体" w:hAnsi="宋体"/>
          <w:highlight w:val="none"/>
        </w:rPr>
      </w:pPr>
    </w:p>
    <w:p w14:paraId="600CFEBB">
      <w:pPr>
        <w:jc w:val="center"/>
        <w:rPr>
          <w:rFonts w:ascii="宋体" w:hAnsi="宋体"/>
          <w:kern w:val="2"/>
          <w:highlight w:val="none"/>
        </w:rPr>
      </w:pPr>
    </w:p>
    <w:p w14:paraId="6D9536A1">
      <w:pPr>
        <w:spacing w:line="360" w:lineRule="auto"/>
        <w:ind w:firstLine="840" w:firstLineChars="350"/>
        <w:rPr>
          <w:rFonts w:ascii="宋体" w:hAnsi="宋体"/>
          <w:highlight w:val="none"/>
        </w:rPr>
      </w:pPr>
      <w:r>
        <w:rPr>
          <w:rFonts w:ascii="宋体" w:hAnsi="宋体"/>
          <w:highlight w:val="none"/>
        </w:rPr>
        <w:t xml:space="preserve"> </w:t>
      </w:r>
    </w:p>
    <w:p w14:paraId="105DB182">
      <w:pPr>
        <w:jc w:val="right"/>
        <w:rPr>
          <w:rFonts w:ascii="宋体" w:hAnsi="宋体"/>
          <w:sz w:val="28"/>
          <w:szCs w:val="28"/>
          <w:highlight w:val="none"/>
        </w:rPr>
      </w:pPr>
      <w:r>
        <w:rPr>
          <w:rFonts w:ascii="宋体" w:hAnsi="宋体"/>
          <w:highlight w:val="none"/>
        </w:rPr>
        <w:t xml:space="preserve"> </w:t>
      </w:r>
    </w:p>
    <w:p w14:paraId="756F74CE">
      <w:pPr>
        <w:adjustRightInd/>
        <w:snapToGrid w:val="0"/>
        <w:spacing w:line="360" w:lineRule="auto"/>
        <w:ind w:firstLine="560" w:firstLineChars="200"/>
        <w:jc w:val="both"/>
        <w:textAlignment w:val="auto"/>
        <w:rPr>
          <w:rFonts w:ascii="宋体" w:hAnsi="宋体"/>
          <w:kern w:val="2"/>
          <w:sz w:val="28"/>
          <w:szCs w:val="28"/>
          <w:highlight w:val="none"/>
        </w:rPr>
      </w:pPr>
    </w:p>
    <w:p w14:paraId="4FE105F6">
      <w:pPr>
        <w:adjustRightInd/>
        <w:snapToGrid w:val="0"/>
        <w:spacing w:line="360" w:lineRule="auto"/>
        <w:ind w:firstLine="560" w:firstLineChars="200"/>
        <w:jc w:val="both"/>
        <w:textAlignment w:val="auto"/>
        <w:rPr>
          <w:rFonts w:ascii="宋体" w:hAnsi="宋体"/>
          <w:highlight w:val="none"/>
        </w:rPr>
      </w:pPr>
      <w:r>
        <w:rPr>
          <w:rFonts w:hint="eastAsia" w:ascii="宋体" w:hAnsi="宋体"/>
          <w:kern w:val="2"/>
          <w:sz w:val="28"/>
          <w:szCs w:val="28"/>
          <w:highlight w:val="none"/>
        </w:rPr>
        <w:t>（三）</w:t>
      </w:r>
      <w:r>
        <w:rPr>
          <w:rFonts w:ascii="宋体" w:hAnsi="宋体"/>
          <w:sz w:val="28"/>
          <w:szCs w:val="28"/>
          <w:highlight w:val="none"/>
        </w:rPr>
        <w:t>特定资格条件证书或证明文件（按</w:t>
      </w:r>
      <w:r>
        <w:rPr>
          <w:rFonts w:hint="eastAsia" w:ascii="宋体" w:hAnsi="宋体"/>
          <w:sz w:val="28"/>
          <w:szCs w:val="28"/>
          <w:highlight w:val="none"/>
        </w:rPr>
        <w:t>“</w:t>
      </w:r>
      <w:r>
        <w:rPr>
          <w:rFonts w:ascii="宋体" w:hAnsi="宋体"/>
          <w:sz w:val="28"/>
          <w:szCs w:val="28"/>
          <w:highlight w:val="none"/>
        </w:rPr>
        <w:t>第四篇 资格性检查资料表</w:t>
      </w:r>
      <w:r>
        <w:rPr>
          <w:rFonts w:hint="eastAsia" w:ascii="宋体" w:hAnsi="宋体"/>
          <w:sz w:val="28"/>
          <w:szCs w:val="28"/>
          <w:highlight w:val="none"/>
        </w:rPr>
        <w:t>”</w:t>
      </w:r>
      <w:r>
        <w:rPr>
          <w:rFonts w:ascii="宋体" w:hAnsi="宋体"/>
          <w:sz w:val="28"/>
          <w:szCs w:val="28"/>
          <w:highlight w:val="none"/>
        </w:rPr>
        <w:t>要求执行）</w:t>
      </w:r>
    </w:p>
    <w:p w14:paraId="06AE836A">
      <w:pPr>
        <w:adjustRightInd/>
        <w:snapToGrid w:val="0"/>
        <w:spacing w:line="360" w:lineRule="auto"/>
        <w:ind w:firstLine="560" w:firstLineChars="200"/>
        <w:jc w:val="both"/>
        <w:textAlignment w:val="auto"/>
        <w:rPr>
          <w:rFonts w:ascii="宋体" w:hAnsi="宋体"/>
          <w:sz w:val="28"/>
          <w:szCs w:val="28"/>
          <w:highlight w:val="none"/>
        </w:rPr>
      </w:pPr>
      <w:r>
        <w:rPr>
          <w:rFonts w:hint="eastAsia" w:ascii="宋体" w:hAnsi="宋体"/>
          <w:sz w:val="28"/>
          <w:szCs w:val="28"/>
          <w:highlight w:val="none"/>
        </w:rPr>
        <w:t>（本项目不适用）</w:t>
      </w:r>
    </w:p>
    <w:p w14:paraId="6FF43333">
      <w:pPr>
        <w:tabs>
          <w:tab w:val="left" w:pos="2835"/>
        </w:tabs>
        <w:adjustRightInd/>
        <w:spacing w:line="240" w:lineRule="auto"/>
        <w:ind w:firstLine="560" w:firstLineChars="200"/>
        <w:jc w:val="both"/>
        <w:textAlignment w:val="auto"/>
        <w:rPr>
          <w:rFonts w:ascii="宋体" w:hAnsi="宋体"/>
          <w:sz w:val="28"/>
          <w:szCs w:val="28"/>
          <w:highlight w:val="none"/>
        </w:rPr>
      </w:pPr>
    </w:p>
    <w:p w14:paraId="065D267D">
      <w:pPr>
        <w:tabs>
          <w:tab w:val="left" w:pos="2835"/>
        </w:tabs>
        <w:adjustRightInd/>
        <w:spacing w:line="240" w:lineRule="auto"/>
        <w:ind w:firstLine="560" w:firstLineChars="200"/>
        <w:jc w:val="both"/>
        <w:textAlignment w:val="auto"/>
        <w:rPr>
          <w:rFonts w:ascii="宋体" w:hAnsi="宋体"/>
          <w:sz w:val="28"/>
          <w:szCs w:val="28"/>
          <w:highlight w:val="none"/>
        </w:rPr>
      </w:pPr>
    </w:p>
    <w:p w14:paraId="3E9A3FBC">
      <w:pPr>
        <w:tabs>
          <w:tab w:val="left" w:pos="2835"/>
        </w:tabs>
        <w:adjustRightInd/>
        <w:spacing w:line="240" w:lineRule="auto"/>
        <w:ind w:firstLine="480" w:firstLineChars="200"/>
        <w:jc w:val="both"/>
        <w:textAlignment w:val="auto"/>
        <w:rPr>
          <w:rFonts w:ascii="宋体" w:hAnsi="宋体"/>
          <w:highlight w:val="none"/>
        </w:rPr>
      </w:pPr>
    </w:p>
    <w:p w14:paraId="3E8BDD39">
      <w:pPr>
        <w:tabs>
          <w:tab w:val="left" w:pos="2835"/>
        </w:tabs>
        <w:adjustRightInd/>
        <w:spacing w:line="240" w:lineRule="auto"/>
        <w:ind w:firstLine="480" w:firstLineChars="200"/>
        <w:jc w:val="both"/>
        <w:textAlignment w:val="auto"/>
        <w:rPr>
          <w:rFonts w:ascii="宋体" w:hAnsi="宋体"/>
          <w:highlight w:val="none"/>
        </w:rPr>
      </w:pPr>
    </w:p>
    <w:p w14:paraId="16B2A9F4">
      <w:pPr>
        <w:tabs>
          <w:tab w:val="left" w:pos="2835"/>
        </w:tabs>
        <w:adjustRightInd/>
        <w:spacing w:line="240" w:lineRule="auto"/>
        <w:ind w:firstLine="480" w:firstLineChars="200"/>
        <w:jc w:val="both"/>
        <w:textAlignment w:val="auto"/>
        <w:rPr>
          <w:rFonts w:ascii="宋体" w:hAnsi="宋体"/>
          <w:highlight w:val="none"/>
        </w:rPr>
      </w:pPr>
    </w:p>
    <w:p w14:paraId="5F2EABBD">
      <w:pPr>
        <w:tabs>
          <w:tab w:val="left" w:pos="2835"/>
        </w:tabs>
        <w:adjustRightInd/>
        <w:spacing w:line="240" w:lineRule="auto"/>
        <w:ind w:firstLine="480" w:firstLineChars="200"/>
        <w:jc w:val="both"/>
        <w:textAlignment w:val="auto"/>
        <w:rPr>
          <w:rFonts w:ascii="宋体" w:hAnsi="宋体"/>
          <w:highlight w:val="none"/>
        </w:rPr>
      </w:pPr>
    </w:p>
    <w:p w14:paraId="1C7F510C">
      <w:pPr>
        <w:tabs>
          <w:tab w:val="left" w:pos="2835"/>
        </w:tabs>
        <w:adjustRightInd/>
        <w:spacing w:line="240" w:lineRule="auto"/>
        <w:ind w:firstLine="480" w:firstLineChars="200"/>
        <w:jc w:val="both"/>
        <w:textAlignment w:val="auto"/>
        <w:rPr>
          <w:rFonts w:ascii="宋体" w:hAnsi="宋体"/>
          <w:highlight w:val="none"/>
        </w:rPr>
      </w:pPr>
    </w:p>
    <w:p w14:paraId="5B54F59A">
      <w:pPr>
        <w:tabs>
          <w:tab w:val="left" w:pos="2835"/>
        </w:tabs>
        <w:adjustRightInd/>
        <w:spacing w:line="240" w:lineRule="auto"/>
        <w:ind w:firstLine="480" w:firstLineChars="200"/>
        <w:jc w:val="both"/>
        <w:textAlignment w:val="auto"/>
        <w:rPr>
          <w:rFonts w:ascii="宋体" w:hAnsi="宋体"/>
          <w:highlight w:val="none"/>
        </w:rPr>
      </w:pPr>
    </w:p>
    <w:p w14:paraId="655EF048">
      <w:pPr>
        <w:tabs>
          <w:tab w:val="left" w:pos="2835"/>
        </w:tabs>
        <w:adjustRightInd/>
        <w:spacing w:line="240" w:lineRule="auto"/>
        <w:ind w:firstLine="480" w:firstLineChars="200"/>
        <w:jc w:val="both"/>
        <w:textAlignment w:val="auto"/>
        <w:rPr>
          <w:rFonts w:ascii="宋体" w:hAnsi="宋体"/>
          <w:highlight w:val="none"/>
        </w:rPr>
      </w:pPr>
    </w:p>
    <w:p w14:paraId="0634E41C">
      <w:pPr>
        <w:tabs>
          <w:tab w:val="left" w:pos="2835"/>
        </w:tabs>
        <w:adjustRightInd/>
        <w:spacing w:line="240" w:lineRule="auto"/>
        <w:ind w:firstLine="480" w:firstLineChars="200"/>
        <w:jc w:val="both"/>
        <w:textAlignment w:val="auto"/>
        <w:rPr>
          <w:rFonts w:ascii="宋体" w:hAnsi="宋体"/>
          <w:highlight w:val="none"/>
        </w:rPr>
      </w:pPr>
    </w:p>
    <w:p w14:paraId="361FB381">
      <w:pPr>
        <w:tabs>
          <w:tab w:val="left" w:pos="2835"/>
        </w:tabs>
        <w:adjustRightInd/>
        <w:spacing w:line="240" w:lineRule="auto"/>
        <w:ind w:firstLine="480" w:firstLineChars="200"/>
        <w:jc w:val="both"/>
        <w:textAlignment w:val="auto"/>
        <w:rPr>
          <w:rFonts w:ascii="宋体" w:hAnsi="宋体"/>
          <w:highlight w:val="none"/>
        </w:rPr>
      </w:pPr>
    </w:p>
    <w:p w14:paraId="79363194">
      <w:pPr>
        <w:tabs>
          <w:tab w:val="left" w:pos="2835"/>
        </w:tabs>
        <w:adjustRightInd/>
        <w:spacing w:line="240" w:lineRule="auto"/>
        <w:ind w:firstLine="480" w:firstLineChars="200"/>
        <w:jc w:val="both"/>
        <w:textAlignment w:val="auto"/>
        <w:rPr>
          <w:rFonts w:ascii="宋体" w:hAnsi="宋体"/>
          <w:highlight w:val="none"/>
        </w:rPr>
      </w:pPr>
    </w:p>
    <w:p w14:paraId="2F18F32D">
      <w:pPr>
        <w:tabs>
          <w:tab w:val="left" w:pos="2835"/>
        </w:tabs>
        <w:adjustRightInd/>
        <w:spacing w:line="240" w:lineRule="auto"/>
        <w:ind w:firstLine="480" w:firstLineChars="200"/>
        <w:jc w:val="both"/>
        <w:textAlignment w:val="auto"/>
        <w:rPr>
          <w:rFonts w:ascii="宋体" w:hAnsi="宋体"/>
          <w:highlight w:val="none"/>
        </w:rPr>
      </w:pPr>
    </w:p>
    <w:p w14:paraId="6B35DB4A">
      <w:pPr>
        <w:tabs>
          <w:tab w:val="left" w:pos="2835"/>
        </w:tabs>
        <w:adjustRightInd/>
        <w:spacing w:line="240" w:lineRule="auto"/>
        <w:ind w:firstLine="480" w:firstLineChars="200"/>
        <w:jc w:val="both"/>
        <w:textAlignment w:val="auto"/>
        <w:rPr>
          <w:rFonts w:ascii="宋体" w:hAnsi="宋体"/>
          <w:highlight w:val="none"/>
        </w:rPr>
      </w:pPr>
    </w:p>
    <w:p w14:paraId="0C2A8CD6">
      <w:pPr>
        <w:tabs>
          <w:tab w:val="left" w:pos="2835"/>
        </w:tabs>
        <w:adjustRightInd/>
        <w:spacing w:line="240" w:lineRule="auto"/>
        <w:ind w:firstLine="480" w:firstLineChars="200"/>
        <w:jc w:val="both"/>
        <w:textAlignment w:val="auto"/>
        <w:rPr>
          <w:rFonts w:ascii="宋体" w:hAnsi="宋体"/>
          <w:highlight w:val="none"/>
        </w:rPr>
      </w:pPr>
    </w:p>
    <w:p w14:paraId="5769B765">
      <w:pPr>
        <w:tabs>
          <w:tab w:val="left" w:pos="2835"/>
        </w:tabs>
        <w:adjustRightInd/>
        <w:spacing w:line="240" w:lineRule="auto"/>
        <w:ind w:firstLine="480" w:firstLineChars="200"/>
        <w:jc w:val="both"/>
        <w:textAlignment w:val="auto"/>
        <w:rPr>
          <w:rFonts w:ascii="宋体" w:hAnsi="宋体"/>
          <w:highlight w:val="none"/>
        </w:rPr>
      </w:pPr>
    </w:p>
    <w:p w14:paraId="0DAD8CBD">
      <w:pPr>
        <w:tabs>
          <w:tab w:val="left" w:pos="2835"/>
        </w:tabs>
        <w:adjustRightInd/>
        <w:spacing w:line="240" w:lineRule="auto"/>
        <w:ind w:firstLine="480" w:firstLineChars="200"/>
        <w:jc w:val="both"/>
        <w:textAlignment w:val="auto"/>
        <w:rPr>
          <w:rFonts w:ascii="宋体" w:hAnsi="宋体"/>
          <w:highlight w:val="none"/>
        </w:rPr>
      </w:pPr>
    </w:p>
    <w:p w14:paraId="55FCE97A">
      <w:pPr>
        <w:tabs>
          <w:tab w:val="left" w:pos="2835"/>
        </w:tabs>
        <w:adjustRightInd/>
        <w:spacing w:line="240" w:lineRule="auto"/>
        <w:ind w:firstLine="420" w:firstLineChars="200"/>
        <w:jc w:val="center"/>
        <w:textAlignment w:val="auto"/>
        <w:rPr>
          <w:rFonts w:ascii="宋体" w:hAnsi="宋体"/>
          <w:sz w:val="21"/>
          <w:szCs w:val="21"/>
          <w:highlight w:val="none"/>
        </w:rPr>
      </w:pPr>
      <w:r>
        <w:rPr>
          <w:rFonts w:ascii="宋体" w:hAnsi="宋体"/>
          <w:sz w:val="21"/>
          <w:szCs w:val="21"/>
          <w:highlight w:val="none"/>
        </w:rPr>
        <w:t xml:space="preserve"> </w:t>
      </w:r>
    </w:p>
    <w:p w14:paraId="6295DDB6">
      <w:pPr>
        <w:ind w:firstLine="420" w:firstLineChars="200"/>
        <w:rPr>
          <w:rFonts w:ascii="宋体" w:hAnsi="宋体"/>
          <w:sz w:val="21"/>
          <w:szCs w:val="21"/>
          <w:highlight w:val="none"/>
        </w:rPr>
      </w:pPr>
    </w:p>
    <w:p w14:paraId="2A677AA4">
      <w:pPr>
        <w:pStyle w:val="642"/>
        <w:spacing w:line="360" w:lineRule="auto"/>
        <w:jc w:val="center"/>
        <w:rPr>
          <w:rFonts w:hAnsi="宋体" w:cs="黑体"/>
          <w:color w:val="auto"/>
          <w:sz w:val="30"/>
          <w:szCs w:val="30"/>
          <w:highlight w:val="none"/>
        </w:rPr>
      </w:pPr>
    </w:p>
    <w:p w14:paraId="5ED8B227">
      <w:pPr>
        <w:ind w:firstLine="420" w:firstLineChars="200"/>
        <w:rPr>
          <w:rFonts w:ascii="宋体" w:hAnsi="宋体"/>
          <w:sz w:val="21"/>
          <w:szCs w:val="21"/>
          <w:highlight w:val="none"/>
          <w:lang w:val="zh-CN"/>
        </w:rPr>
      </w:pPr>
    </w:p>
    <w:p w14:paraId="3A37746F">
      <w:pPr>
        <w:tabs>
          <w:tab w:val="left" w:pos="2835"/>
        </w:tabs>
        <w:adjustRightInd/>
        <w:spacing w:line="240" w:lineRule="auto"/>
        <w:ind w:firstLine="480" w:firstLineChars="200"/>
        <w:jc w:val="both"/>
        <w:textAlignment w:val="auto"/>
        <w:rPr>
          <w:rFonts w:ascii="宋体" w:hAnsi="宋体"/>
          <w:highlight w:val="none"/>
        </w:rPr>
        <w:sectPr>
          <w:headerReference r:id="rId7" w:type="default"/>
          <w:footerReference r:id="rId8" w:type="default"/>
          <w:pgSz w:w="11906" w:h="16838"/>
          <w:pgMar w:top="1418" w:right="1247" w:bottom="1247" w:left="1418" w:header="851" w:footer="851" w:gutter="0"/>
          <w:cols w:space="720" w:num="1"/>
          <w:docGrid w:linePitch="326" w:charSpace="0"/>
        </w:sectPr>
      </w:pPr>
    </w:p>
    <w:p w14:paraId="7C7AA03C">
      <w:pPr>
        <w:tabs>
          <w:tab w:val="left" w:pos="2835"/>
        </w:tabs>
        <w:adjustRightInd/>
        <w:spacing w:line="240" w:lineRule="auto"/>
        <w:ind w:firstLine="480" w:firstLineChars="200"/>
        <w:jc w:val="both"/>
        <w:textAlignment w:val="auto"/>
        <w:rPr>
          <w:rFonts w:ascii="宋体" w:hAnsi="宋体"/>
          <w:highlight w:val="none"/>
        </w:rPr>
      </w:pPr>
    </w:p>
    <w:p w14:paraId="07621CCE">
      <w:pPr>
        <w:keepNext/>
        <w:keepLines/>
        <w:snapToGrid w:val="0"/>
        <w:spacing w:line="560" w:lineRule="exact"/>
        <w:jc w:val="center"/>
        <w:textAlignment w:val="auto"/>
        <w:outlineLvl w:val="1"/>
        <w:rPr>
          <w:rFonts w:ascii="宋体" w:hAnsi="宋体"/>
          <w:b/>
          <w:kern w:val="2"/>
          <w:sz w:val="36"/>
          <w:szCs w:val="36"/>
          <w:highlight w:val="none"/>
        </w:rPr>
      </w:pPr>
      <w:bookmarkStart w:id="127" w:name="_Toc315942083"/>
      <w:bookmarkStart w:id="128" w:name="_Toc277084874"/>
      <w:bookmarkStart w:id="129" w:name="_Toc370305018"/>
      <w:bookmarkStart w:id="130" w:name="_Toc418512142"/>
      <w:bookmarkStart w:id="131" w:name="_Toc316375214"/>
      <w:bookmarkStart w:id="132" w:name="_Toc297020926"/>
      <w:bookmarkStart w:id="133" w:name="_Toc285722716"/>
      <w:bookmarkStart w:id="134" w:name="_Toc315941084"/>
      <w:r>
        <w:rPr>
          <w:rFonts w:hint="eastAsia" w:ascii="宋体" w:hAnsi="宋体"/>
          <w:b/>
          <w:kern w:val="2"/>
          <w:sz w:val="36"/>
          <w:szCs w:val="36"/>
          <w:highlight w:val="none"/>
        </w:rPr>
        <w:t>第</w:t>
      </w:r>
      <w:r>
        <w:rPr>
          <w:rFonts w:ascii="宋体" w:hAnsi="宋体"/>
          <w:b/>
          <w:kern w:val="2"/>
          <w:sz w:val="36"/>
          <w:szCs w:val="36"/>
          <w:highlight w:val="none"/>
        </w:rPr>
        <w:t>二部</w:t>
      </w:r>
      <w:r>
        <w:rPr>
          <w:rFonts w:hint="eastAsia" w:ascii="宋体" w:hAnsi="宋体"/>
          <w:b/>
          <w:kern w:val="2"/>
          <w:sz w:val="36"/>
          <w:szCs w:val="36"/>
          <w:highlight w:val="none"/>
        </w:rPr>
        <w:t>分  经济、商务、技术文件</w:t>
      </w:r>
      <w:bookmarkEnd w:id="127"/>
      <w:bookmarkEnd w:id="128"/>
      <w:bookmarkEnd w:id="129"/>
      <w:bookmarkEnd w:id="130"/>
      <w:bookmarkEnd w:id="131"/>
      <w:bookmarkEnd w:id="132"/>
      <w:bookmarkEnd w:id="133"/>
      <w:bookmarkEnd w:id="134"/>
    </w:p>
    <w:p w14:paraId="59F7B9D1">
      <w:pPr>
        <w:tabs>
          <w:tab w:val="left" w:pos="7445"/>
        </w:tabs>
        <w:autoSpaceDE w:val="0"/>
        <w:autoSpaceDN w:val="0"/>
        <w:snapToGrid w:val="0"/>
        <w:spacing w:line="360" w:lineRule="auto"/>
        <w:jc w:val="right"/>
        <w:rPr>
          <w:rFonts w:ascii="宋体" w:hAnsi="宋体"/>
          <w:b/>
          <w:kern w:val="2"/>
          <w:sz w:val="36"/>
          <w:szCs w:val="36"/>
          <w:highlight w:val="none"/>
        </w:rPr>
      </w:pPr>
      <w:r>
        <w:rPr>
          <w:rFonts w:ascii="宋体" w:hAnsi="宋体"/>
          <w:b/>
          <w:kern w:val="2"/>
          <w:sz w:val="36"/>
          <w:szCs w:val="36"/>
          <w:highlight w:val="none"/>
        </w:rPr>
        <w:br w:type="page"/>
      </w:r>
      <w:r>
        <w:rPr>
          <w:rFonts w:hint="eastAsia" w:cs="微软雅黑"/>
          <w:b/>
          <w:sz w:val="44"/>
          <w:szCs w:val="44"/>
          <w:highlight w:val="none"/>
        </w:rPr>
        <w:t>正本/</w:t>
      </w:r>
      <w:r>
        <w:rPr>
          <w:rFonts w:cs="微软雅黑"/>
          <w:b/>
          <w:sz w:val="44"/>
          <w:szCs w:val="44"/>
          <w:highlight w:val="none"/>
        </w:rPr>
        <w:t>副本</w:t>
      </w:r>
    </w:p>
    <w:p w14:paraId="0FA05C7F">
      <w:pPr>
        <w:tabs>
          <w:tab w:val="left" w:pos="7445"/>
        </w:tabs>
        <w:autoSpaceDE w:val="0"/>
        <w:autoSpaceDN w:val="0"/>
        <w:snapToGrid w:val="0"/>
        <w:spacing w:line="480" w:lineRule="auto"/>
        <w:rPr>
          <w:rFonts w:ascii="宋体" w:hAnsi="宋体" w:cs="MingLiU"/>
          <w:b/>
          <w:szCs w:val="28"/>
          <w:highlight w:val="none"/>
        </w:rPr>
      </w:pPr>
      <w:r>
        <w:rPr>
          <w:rFonts w:ascii="宋体" w:hAnsi="宋体"/>
          <w:b/>
          <w:szCs w:val="28"/>
          <w:highlight w:val="none"/>
          <w:u w:val="single"/>
        </w:rPr>
        <w:tab/>
      </w:r>
      <w:r>
        <w:rPr>
          <w:rFonts w:hint="eastAsia" w:ascii="宋体" w:hAnsi="宋体" w:cs="MingLiU"/>
          <w:b/>
          <w:w w:val="99"/>
          <w:szCs w:val="28"/>
          <w:highlight w:val="none"/>
        </w:rPr>
        <w:t>（项目名称</w:t>
      </w:r>
      <w:r>
        <w:rPr>
          <w:rFonts w:hint="eastAsia" w:ascii="宋体" w:hAnsi="宋体" w:cs="MingLiU"/>
          <w:b/>
          <w:spacing w:val="1"/>
          <w:w w:val="99"/>
          <w:szCs w:val="28"/>
          <w:highlight w:val="none"/>
        </w:rPr>
        <w:t>）</w:t>
      </w:r>
    </w:p>
    <w:p w14:paraId="16093840">
      <w:pPr>
        <w:spacing w:line="480" w:lineRule="auto"/>
        <w:ind w:firstLine="240" w:firstLineChars="100"/>
        <w:rPr>
          <w:rFonts w:ascii="宋体" w:hAnsi="宋体"/>
          <w:highlight w:val="none"/>
          <w:u w:val="single"/>
        </w:rPr>
      </w:pPr>
    </w:p>
    <w:p w14:paraId="7ABFA6FE">
      <w:pPr>
        <w:tabs>
          <w:tab w:val="left" w:pos="3600"/>
          <w:tab w:val="left" w:pos="4480"/>
          <w:tab w:val="left" w:pos="5360"/>
        </w:tabs>
        <w:autoSpaceDE w:val="0"/>
        <w:autoSpaceDN w:val="0"/>
        <w:snapToGrid w:val="0"/>
        <w:spacing w:line="480" w:lineRule="auto"/>
        <w:jc w:val="both"/>
        <w:rPr>
          <w:rFonts w:ascii="宋体" w:hAnsi="宋体" w:cs="MingLiU"/>
          <w:highlight w:val="none"/>
        </w:rPr>
      </w:pPr>
    </w:p>
    <w:p w14:paraId="257663DF">
      <w:pPr>
        <w:tabs>
          <w:tab w:val="left" w:pos="3600"/>
          <w:tab w:val="left" w:pos="4480"/>
          <w:tab w:val="left" w:pos="5360"/>
        </w:tabs>
        <w:autoSpaceDE w:val="0"/>
        <w:autoSpaceDN w:val="0"/>
        <w:snapToGrid w:val="0"/>
        <w:spacing w:line="360" w:lineRule="auto"/>
        <w:rPr>
          <w:rFonts w:ascii="宋体" w:hAnsi="宋体" w:cs="MingLiU"/>
          <w:sz w:val="44"/>
          <w:szCs w:val="44"/>
          <w:highlight w:val="none"/>
        </w:rPr>
      </w:pPr>
    </w:p>
    <w:p w14:paraId="49E236C1">
      <w:pPr>
        <w:tabs>
          <w:tab w:val="left" w:pos="3600"/>
          <w:tab w:val="left" w:pos="4480"/>
          <w:tab w:val="left" w:pos="5360"/>
        </w:tabs>
        <w:autoSpaceDE w:val="0"/>
        <w:autoSpaceDN w:val="0"/>
        <w:snapToGrid w:val="0"/>
        <w:spacing w:line="360" w:lineRule="auto"/>
        <w:rPr>
          <w:rFonts w:ascii="宋体" w:hAnsi="宋体" w:cs="MingLiU"/>
          <w:sz w:val="44"/>
          <w:szCs w:val="44"/>
          <w:highlight w:val="none"/>
        </w:rPr>
      </w:pPr>
    </w:p>
    <w:p w14:paraId="065B74AA">
      <w:pPr>
        <w:tabs>
          <w:tab w:val="left" w:pos="3600"/>
          <w:tab w:val="left" w:pos="4480"/>
          <w:tab w:val="left" w:pos="5360"/>
        </w:tabs>
        <w:autoSpaceDE w:val="0"/>
        <w:autoSpaceDN w:val="0"/>
        <w:snapToGrid w:val="0"/>
        <w:spacing w:line="360" w:lineRule="auto"/>
        <w:jc w:val="center"/>
        <w:rPr>
          <w:rFonts w:ascii="宋体" w:hAnsi="宋体" w:cs="MingLiU"/>
          <w:b/>
          <w:sz w:val="84"/>
          <w:szCs w:val="84"/>
          <w:highlight w:val="none"/>
        </w:rPr>
      </w:pPr>
      <w:r>
        <w:rPr>
          <w:rFonts w:hint="eastAsia" w:ascii="宋体" w:hAnsi="宋体" w:cs="MingLiU"/>
          <w:b/>
          <w:sz w:val="84"/>
          <w:szCs w:val="84"/>
          <w:highlight w:val="none"/>
        </w:rPr>
        <w:t xml:space="preserve">投   </w:t>
      </w:r>
      <w:r>
        <w:rPr>
          <w:rFonts w:ascii="宋体" w:hAnsi="宋体" w:cs="MingLiU"/>
          <w:b/>
          <w:sz w:val="84"/>
          <w:szCs w:val="84"/>
          <w:highlight w:val="none"/>
        </w:rPr>
        <w:t>标</w:t>
      </w:r>
      <w:r>
        <w:rPr>
          <w:rFonts w:hint="eastAsia" w:ascii="宋体" w:hAnsi="宋体" w:cs="MingLiU"/>
          <w:b/>
          <w:sz w:val="84"/>
          <w:szCs w:val="84"/>
          <w:highlight w:val="none"/>
        </w:rPr>
        <w:t xml:space="preserve">  文  件</w:t>
      </w:r>
    </w:p>
    <w:p w14:paraId="7D975C78">
      <w:pPr>
        <w:autoSpaceDE w:val="0"/>
        <w:autoSpaceDN w:val="0"/>
        <w:snapToGrid w:val="0"/>
        <w:spacing w:line="360" w:lineRule="auto"/>
        <w:rPr>
          <w:rFonts w:ascii="宋体" w:hAnsi="宋体" w:cs="MingLiU"/>
          <w:sz w:val="16"/>
          <w:szCs w:val="16"/>
          <w:highlight w:val="none"/>
        </w:rPr>
      </w:pPr>
    </w:p>
    <w:p w14:paraId="32C36912">
      <w:pPr>
        <w:autoSpaceDE w:val="0"/>
        <w:autoSpaceDN w:val="0"/>
        <w:snapToGrid w:val="0"/>
        <w:spacing w:line="360" w:lineRule="auto"/>
        <w:jc w:val="center"/>
        <w:rPr>
          <w:rFonts w:ascii="宋体" w:hAnsi="宋体" w:cs="MingLiU"/>
          <w:b/>
          <w:w w:val="99"/>
          <w:sz w:val="28"/>
          <w:szCs w:val="28"/>
          <w:highlight w:val="none"/>
        </w:rPr>
      </w:pPr>
      <w:r>
        <w:rPr>
          <w:rFonts w:hint="eastAsia" w:ascii="宋体" w:hAnsi="宋体" w:cs="MingLiU"/>
          <w:b/>
          <w:w w:val="99"/>
          <w:sz w:val="28"/>
          <w:szCs w:val="28"/>
          <w:highlight w:val="none"/>
        </w:rPr>
        <w:t>经</w:t>
      </w:r>
      <w:r>
        <w:rPr>
          <w:rFonts w:ascii="宋体" w:hAnsi="宋体" w:cs="MingLiU"/>
          <w:b/>
          <w:w w:val="99"/>
          <w:sz w:val="28"/>
          <w:szCs w:val="28"/>
          <w:highlight w:val="none"/>
        </w:rPr>
        <w:t>济</w:t>
      </w:r>
      <w:r>
        <w:rPr>
          <w:rFonts w:hint="eastAsia" w:ascii="宋体" w:hAnsi="宋体" w:cs="MingLiU"/>
          <w:b/>
          <w:w w:val="99"/>
          <w:sz w:val="28"/>
          <w:szCs w:val="28"/>
          <w:highlight w:val="none"/>
        </w:rPr>
        <w:t>、商务、技术文件</w:t>
      </w:r>
    </w:p>
    <w:p w14:paraId="0DA2AC96">
      <w:pPr>
        <w:autoSpaceDE w:val="0"/>
        <w:autoSpaceDN w:val="0"/>
        <w:snapToGrid w:val="0"/>
        <w:spacing w:line="360" w:lineRule="auto"/>
        <w:rPr>
          <w:rFonts w:ascii="宋体" w:hAnsi="宋体" w:cs="MingLiU"/>
          <w:b/>
          <w:sz w:val="20"/>
          <w:highlight w:val="none"/>
        </w:rPr>
      </w:pPr>
    </w:p>
    <w:p w14:paraId="34C3B030">
      <w:pPr>
        <w:autoSpaceDE w:val="0"/>
        <w:autoSpaceDN w:val="0"/>
        <w:snapToGrid w:val="0"/>
        <w:spacing w:line="360" w:lineRule="auto"/>
        <w:rPr>
          <w:rFonts w:ascii="宋体" w:hAnsi="宋体" w:cs="MingLiU"/>
          <w:b/>
          <w:sz w:val="20"/>
          <w:highlight w:val="none"/>
        </w:rPr>
      </w:pPr>
    </w:p>
    <w:p w14:paraId="524AF608">
      <w:pPr>
        <w:autoSpaceDE w:val="0"/>
        <w:autoSpaceDN w:val="0"/>
        <w:snapToGrid w:val="0"/>
        <w:spacing w:line="360" w:lineRule="auto"/>
        <w:ind w:firstLine="3059" w:firstLineChars="1100"/>
        <w:rPr>
          <w:rFonts w:hint="eastAsia" w:ascii="宋体" w:hAnsi="宋体" w:eastAsia="宋体" w:cs="MingLiU"/>
          <w:b/>
          <w:w w:val="99"/>
          <w:sz w:val="28"/>
          <w:szCs w:val="28"/>
          <w:highlight w:val="none"/>
          <w:lang w:eastAsia="zh-CN"/>
        </w:rPr>
      </w:pPr>
      <w:r>
        <w:rPr>
          <w:rFonts w:hint="eastAsia" w:ascii="宋体" w:hAnsi="宋体" w:cs="MingLiU"/>
          <w:b/>
          <w:w w:val="99"/>
          <w:sz w:val="28"/>
          <w:szCs w:val="28"/>
          <w:highlight w:val="none"/>
        </w:rPr>
        <w:t>项目编号：</w:t>
      </w:r>
      <w:r>
        <w:rPr>
          <w:rFonts w:hint="eastAsia" w:ascii="宋体" w:hAnsi="宋体" w:cs="MingLiU"/>
          <w:b/>
          <w:w w:val="99"/>
          <w:sz w:val="28"/>
          <w:szCs w:val="28"/>
          <w:highlight w:val="none"/>
          <w:lang w:eastAsia="zh-CN"/>
        </w:rPr>
        <w:t>AZF202600046</w:t>
      </w:r>
    </w:p>
    <w:p w14:paraId="20CD6D85">
      <w:pPr>
        <w:autoSpaceDE w:val="0"/>
        <w:autoSpaceDN w:val="0"/>
        <w:snapToGrid w:val="0"/>
        <w:spacing w:line="360" w:lineRule="auto"/>
        <w:ind w:firstLine="1606" w:firstLineChars="800"/>
        <w:rPr>
          <w:rFonts w:ascii="宋体" w:hAnsi="宋体" w:cs="MingLiU"/>
          <w:b/>
          <w:sz w:val="20"/>
          <w:highlight w:val="none"/>
        </w:rPr>
      </w:pPr>
    </w:p>
    <w:p w14:paraId="03EF4E47">
      <w:pPr>
        <w:autoSpaceDE w:val="0"/>
        <w:autoSpaceDN w:val="0"/>
        <w:snapToGrid w:val="0"/>
        <w:spacing w:line="360" w:lineRule="auto"/>
        <w:rPr>
          <w:rFonts w:ascii="宋体" w:hAnsi="宋体" w:cs="MingLiU"/>
          <w:b/>
          <w:sz w:val="20"/>
          <w:highlight w:val="none"/>
        </w:rPr>
      </w:pPr>
    </w:p>
    <w:p w14:paraId="0E9AADCC">
      <w:pPr>
        <w:autoSpaceDE w:val="0"/>
        <w:autoSpaceDN w:val="0"/>
        <w:snapToGrid w:val="0"/>
        <w:spacing w:line="360" w:lineRule="auto"/>
        <w:rPr>
          <w:rFonts w:ascii="宋体" w:hAnsi="宋体" w:cs="MingLiU"/>
          <w:b/>
          <w:sz w:val="20"/>
          <w:highlight w:val="none"/>
        </w:rPr>
      </w:pPr>
    </w:p>
    <w:p w14:paraId="5F0A20D5">
      <w:pPr>
        <w:autoSpaceDE w:val="0"/>
        <w:autoSpaceDN w:val="0"/>
        <w:snapToGrid w:val="0"/>
        <w:spacing w:line="360" w:lineRule="auto"/>
        <w:rPr>
          <w:rFonts w:ascii="宋体" w:hAnsi="宋体" w:cs="MingLiU"/>
          <w:b/>
          <w:sz w:val="20"/>
          <w:highlight w:val="none"/>
        </w:rPr>
      </w:pPr>
    </w:p>
    <w:p w14:paraId="229A6E49">
      <w:pPr>
        <w:autoSpaceDE w:val="0"/>
        <w:autoSpaceDN w:val="0"/>
        <w:snapToGrid w:val="0"/>
        <w:spacing w:line="360" w:lineRule="auto"/>
        <w:rPr>
          <w:rFonts w:ascii="宋体" w:hAnsi="宋体" w:cs="MingLiU"/>
          <w:b/>
          <w:sz w:val="20"/>
          <w:highlight w:val="none"/>
        </w:rPr>
      </w:pPr>
    </w:p>
    <w:p w14:paraId="1985B75F">
      <w:pPr>
        <w:autoSpaceDE w:val="0"/>
        <w:autoSpaceDN w:val="0"/>
        <w:snapToGrid w:val="0"/>
        <w:spacing w:line="360" w:lineRule="auto"/>
        <w:rPr>
          <w:rFonts w:ascii="宋体" w:hAnsi="宋体" w:cs="MingLiU"/>
          <w:b/>
          <w:sz w:val="20"/>
          <w:highlight w:val="none"/>
        </w:rPr>
      </w:pPr>
    </w:p>
    <w:p w14:paraId="39D86A9D">
      <w:pPr>
        <w:tabs>
          <w:tab w:val="left" w:pos="6080"/>
          <w:tab w:val="left" w:pos="6640"/>
        </w:tabs>
        <w:autoSpaceDE w:val="0"/>
        <w:autoSpaceDN w:val="0"/>
        <w:snapToGrid w:val="0"/>
        <w:spacing w:line="480" w:lineRule="auto"/>
        <w:jc w:val="center"/>
        <w:rPr>
          <w:rFonts w:ascii="宋体" w:hAnsi="宋体"/>
          <w:b/>
          <w:w w:val="99"/>
          <w:sz w:val="28"/>
          <w:szCs w:val="28"/>
          <w:highlight w:val="none"/>
        </w:rPr>
      </w:pPr>
      <w:r>
        <w:rPr>
          <w:rFonts w:hint="eastAsia" w:ascii="宋体" w:hAnsi="宋体" w:cs="MingLiU"/>
          <w:b/>
          <w:w w:val="99"/>
          <w:sz w:val="28"/>
          <w:szCs w:val="28"/>
          <w:highlight w:val="none"/>
        </w:rPr>
        <w:t>投标人</w:t>
      </w:r>
      <w:r>
        <w:rPr>
          <w:rFonts w:hint="eastAsia" w:ascii="宋体" w:hAnsi="宋体" w:cs="MingLiU"/>
          <w:b/>
          <w:spacing w:val="1"/>
          <w:w w:val="99"/>
          <w:sz w:val="28"/>
          <w:szCs w:val="28"/>
          <w:highlight w:val="none"/>
        </w:rPr>
        <w:t>：</w:t>
      </w:r>
      <w:r>
        <w:rPr>
          <w:rFonts w:ascii="宋体" w:hAnsi="宋体" w:cs="MingLiU"/>
          <w:b/>
          <w:w w:val="198"/>
          <w:sz w:val="28"/>
          <w:szCs w:val="28"/>
          <w:highlight w:val="none"/>
          <w:u w:val="single"/>
        </w:rPr>
        <w:t xml:space="preserve"> </w:t>
      </w:r>
      <w:r>
        <w:rPr>
          <w:rFonts w:hint="eastAsia" w:ascii="宋体" w:hAnsi="宋体" w:cs="MingLiU"/>
          <w:b/>
          <w:w w:val="198"/>
          <w:sz w:val="28"/>
          <w:szCs w:val="28"/>
          <w:highlight w:val="none"/>
          <w:u w:val="single"/>
        </w:rPr>
        <w:t>　　　　 　　</w:t>
      </w:r>
      <w:r>
        <w:rPr>
          <w:rFonts w:hint="eastAsia" w:ascii="宋体" w:hAnsi="宋体" w:cs="MingLiU"/>
          <w:b/>
          <w:w w:val="99"/>
          <w:sz w:val="28"/>
          <w:szCs w:val="28"/>
          <w:highlight w:val="none"/>
        </w:rPr>
        <w:t>（盖单位章）</w:t>
      </w:r>
    </w:p>
    <w:p w14:paraId="3E7EDE3B">
      <w:pPr>
        <w:tabs>
          <w:tab w:val="left" w:pos="6080"/>
          <w:tab w:val="left" w:pos="6640"/>
        </w:tabs>
        <w:autoSpaceDE w:val="0"/>
        <w:autoSpaceDN w:val="0"/>
        <w:snapToGrid w:val="0"/>
        <w:spacing w:line="480" w:lineRule="auto"/>
        <w:jc w:val="center"/>
        <w:rPr>
          <w:rFonts w:ascii="宋体" w:hAnsi="宋体" w:cs="MingLiU"/>
          <w:b/>
          <w:sz w:val="28"/>
          <w:szCs w:val="28"/>
          <w:highlight w:val="none"/>
        </w:rPr>
      </w:pPr>
      <w:r>
        <w:rPr>
          <w:rFonts w:hint="eastAsia" w:ascii="宋体" w:hAnsi="宋体" w:cs="MingLiU"/>
          <w:b/>
          <w:w w:val="99"/>
          <w:sz w:val="28"/>
          <w:szCs w:val="28"/>
          <w:highlight w:val="none"/>
        </w:rPr>
        <w:t>法定代表人（单位负责人）或其委托代理人：</w:t>
      </w:r>
      <w:r>
        <w:rPr>
          <w:rFonts w:ascii="宋体" w:hAnsi="宋体" w:cs="MingLiU"/>
          <w:b/>
          <w:w w:val="198"/>
          <w:sz w:val="28"/>
          <w:szCs w:val="28"/>
          <w:highlight w:val="none"/>
          <w:u w:val="single"/>
        </w:rPr>
        <w:t xml:space="preserve"> </w:t>
      </w:r>
      <w:r>
        <w:rPr>
          <w:rFonts w:hint="eastAsia" w:ascii="宋体" w:hAnsi="宋体" w:cs="MingLiU"/>
          <w:b/>
          <w:w w:val="198"/>
          <w:sz w:val="28"/>
          <w:szCs w:val="28"/>
          <w:highlight w:val="none"/>
          <w:u w:val="single"/>
        </w:rPr>
        <w:t>　　</w:t>
      </w:r>
      <w:r>
        <w:rPr>
          <w:rFonts w:hint="eastAsia" w:ascii="宋体" w:hAnsi="宋体" w:cs="MingLiU"/>
          <w:b/>
          <w:w w:val="99"/>
          <w:sz w:val="28"/>
          <w:szCs w:val="28"/>
          <w:highlight w:val="none"/>
        </w:rPr>
        <w:t>（签字或盖个人名字章）</w:t>
      </w:r>
    </w:p>
    <w:p w14:paraId="24204511">
      <w:pPr>
        <w:tabs>
          <w:tab w:val="left" w:pos="7445"/>
        </w:tabs>
        <w:autoSpaceDE w:val="0"/>
        <w:autoSpaceDN w:val="0"/>
        <w:snapToGrid w:val="0"/>
        <w:spacing w:line="360" w:lineRule="auto"/>
        <w:jc w:val="center"/>
        <w:rPr>
          <w:rFonts w:ascii="宋体" w:hAnsi="宋体" w:cs="MingLiU"/>
          <w:b/>
          <w:w w:val="99"/>
          <w:sz w:val="28"/>
          <w:szCs w:val="28"/>
          <w:highlight w:val="none"/>
        </w:rPr>
      </w:pPr>
      <w:r>
        <w:rPr>
          <w:rFonts w:hint="eastAsia" w:ascii="宋体" w:hAnsi="宋体" w:cs="MingLiU"/>
          <w:b/>
          <w:w w:val="99"/>
          <w:sz w:val="28"/>
          <w:szCs w:val="28"/>
          <w:highlight w:val="none"/>
          <w:u w:val="single"/>
        </w:rPr>
        <w:t xml:space="preserve">     　</w:t>
      </w:r>
      <w:r>
        <w:rPr>
          <w:rFonts w:hint="eastAsia" w:ascii="宋体" w:hAnsi="宋体" w:cs="MingLiU"/>
          <w:b/>
          <w:w w:val="99"/>
          <w:sz w:val="28"/>
          <w:szCs w:val="28"/>
          <w:highlight w:val="none"/>
        </w:rPr>
        <w:t>年</w:t>
      </w:r>
      <w:r>
        <w:rPr>
          <w:rFonts w:ascii="宋体" w:hAnsi="宋体" w:cs="MingLiU"/>
          <w:b/>
          <w:w w:val="198"/>
          <w:sz w:val="28"/>
          <w:szCs w:val="28"/>
          <w:highlight w:val="none"/>
          <w:u w:val="single"/>
        </w:rPr>
        <w:t xml:space="preserve"> </w:t>
      </w:r>
      <w:r>
        <w:rPr>
          <w:rFonts w:hint="eastAsia" w:ascii="宋体" w:hAnsi="宋体" w:cs="MingLiU"/>
          <w:b/>
          <w:w w:val="198"/>
          <w:sz w:val="28"/>
          <w:szCs w:val="28"/>
          <w:highlight w:val="none"/>
          <w:u w:val="single"/>
        </w:rPr>
        <w:t xml:space="preserve"> </w:t>
      </w:r>
      <w:r>
        <w:rPr>
          <w:rFonts w:hint="eastAsia" w:ascii="宋体" w:hAnsi="宋体" w:cs="MingLiU"/>
          <w:b/>
          <w:w w:val="99"/>
          <w:sz w:val="28"/>
          <w:szCs w:val="28"/>
          <w:highlight w:val="none"/>
        </w:rPr>
        <w:t>月</w:t>
      </w:r>
      <w:r>
        <w:rPr>
          <w:rFonts w:ascii="宋体" w:hAnsi="宋体" w:cs="MingLiU"/>
          <w:b/>
          <w:w w:val="198"/>
          <w:sz w:val="28"/>
          <w:szCs w:val="28"/>
          <w:highlight w:val="none"/>
          <w:u w:val="single"/>
        </w:rPr>
        <w:t xml:space="preserve"> </w:t>
      </w:r>
      <w:r>
        <w:rPr>
          <w:rFonts w:hint="eastAsia" w:ascii="宋体" w:hAnsi="宋体" w:cs="MingLiU"/>
          <w:b/>
          <w:w w:val="198"/>
          <w:sz w:val="28"/>
          <w:szCs w:val="28"/>
          <w:highlight w:val="none"/>
          <w:u w:val="single"/>
        </w:rPr>
        <w:t xml:space="preserve"> </w:t>
      </w:r>
      <w:r>
        <w:rPr>
          <w:rFonts w:hint="eastAsia" w:ascii="宋体" w:hAnsi="宋体" w:cs="MingLiU"/>
          <w:b/>
          <w:w w:val="99"/>
          <w:sz w:val="28"/>
          <w:szCs w:val="28"/>
          <w:highlight w:val="none"/>
        </w:rPr>
        <w:t>日</w:t>
      </w:r>
    </w:p>
    <w:p w14:paraId="05066988">
      <w:pPr>
        <w:tabs>
          <w:tab w:val="left" w:pos="7445"/>
        </w:tabs>
        <w:autoSpaceDE w:val="0"/>
        <w:autoSpaceDN w:val="0"/>
        <w:snapToGrid w:val="0"/>
        <w:spacing w:line="360" w:lineRule="auto"/>
        <w:jc w:val="center"/>
        <w:rPr>
          <w:rFonts w:ascii="宋体" w:hAnsi="宋体"/>
          <w:b/>
          <w:kern w:val="2"/>
          <w:sz w:val="32"/>
          <w:szCs w:val="32"/>
          <w:highlight w:val="none"/>
        </w:rPr>
      </w:pPr>
      <w:r>
        <w:rPr>
          <w:rFonts w:ascii="宋体" w:hAnsi="宋体" w:cs="MingLiU"/>
          <w:b/>
          <w:w w:val="99"/>
          <w:sz w:val="28"/>
          <w:szCs w:val="28"/>
          <w:highlight w:val="none"/>
        </w:rPr>
        <w:br w:type="page"/>
      </w:r>
      <w:r>
        <w:rPr>
          <w:rFonts w:hint="eastAsia" w:ascii="宋体" w:hAnsi="宋体" w:cs="MingLiU"/>
          <w:b/>
          <w:w w:val="99"/>
          <w:sz w:val="32"/>
          <w:szCs w:val="32"/>
          <w:highlight w:val="none"/>
        </w:rPr>
        <w:t>目    录</w:t>
      </w:r>
    </w:p>
    <w:p w14:paraId="620B3D67">
      <w:pPr>
        <w:adjustRightInd/>
        <w:snapToGrid w:val="0"/>
        <w:spacing w:line="360" w:lineRule="auto"/>
        <w:ind w:firstLine="482" w:firstLineChars="200"/>
        <w:jc w:val="both"/>
        <w:textAlignment w:val="auto"/>
        <w:rPr>
          <w:rFonts w:ascii="宋体" w:hAnsi="宋体"/>
          <w:b/>
          <w:kern w:val="2"/>
          <w:highlight w:val="none"/>
        </w:rPr>
      </w:pPr>
      <w:r>
        <w:rPr>
          <w:rFonts w:hint="eastAsia" w:ascii="宋体" w:hAnsi="宋体"/>
          <w:b/>
          <w:kern w:val="2"/>
          <w:highlight w:val="none"/>
        </w:rPr>
        <w:t>一、经济文件</w:t>
      </w:r>
    </w:p>
    <w:p w14:paraId="643F7EB1">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（一）开标一览表（格式）</w:t>
      </w:r>
    </w:p>
    <w:p w14:paraId="72EC4A2D">
      <w:pPr>
        <w:adjustRightInd/>
        <w:snapToGrid w:val="0"/>
        <w:spacing w:line="360" w:lineRule="auto"/>
        <w:ind w:firstLine="480" w:firstLineChars="200"/>
        <w:jc w:val="both"/>
        <w:textAlignment w:val="auto"/>
        <w:rPr>
          <w:rFonts w:ascii="宋体" w:hAnsi="宋体"/>
          <w:bCs/>
          <w:kern w:val="2"/>
          <w:highlight w:val="none"/>
        </w:rPr>
      </w:pPr>
      <w:r>
        <w:rPr>
          <w:rFonts w:ascii="宋体" w:hAnsi="宋体"/>
          <w:bCs/>
          <w:kern w:val="2"/>
          <w:highlight w:val="none"/>
        </w:rPr>
        <w:t>（二）</w:t>
      </w:r>
      <w:r>
        <w:rPr>
          <w:rFonts w:hint="eastAsia" w:ascii="宋体" w:hAnsi="宋体"/>
          <w:bCs/>
          <w:kern w:val="2"/>
          <w:highlight w:val="none"/>
        </w:rPr>
        <w:t>配置清单</w:t>
      </w:r>
    </w:p>
    <w:p w14:paraId="6DE6A68B">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（三）备品备件清单（如有）</w:t>
      </w:r>
    </w:p>
    <w:p w14:paraId="449008A0">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（四）其他附件及选件（如有）</w:t>
      </w:r>
    </w:p>
    <w:p w14:paraId="64A7ABC7">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（五）法定代表人（单位负责人）身份证明书（格式）</w:t>
      </w:r>
    </w:p>
    <w:p w14:paraId="0F75E057">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（六</w:t>
      </w:r>
      <w:r>
        <w:rPr>
          <w:rFonts w:ascii="宋体" w:hAnsi="宋体"/>
          <w:kern w:val="2"/>
          <w:highlight w:val="none"/>
        </w:rPr>
        <w:t>）</w:t>
      </w:r>
      <w:r>
        <w:rPr>
          <w:rFonts w:hint="eastAsia" w:ascii="宋体" w:hAnsi="宋体"/>
          <w:kern w:val="2"/>
          <w:highlight w:val="none"/>
        </w:rPr>
        <w:t>授权委托书（格式）</w:t>
      </w:r>
    </w:p>
    <w:p w14:paraId="382C246D">
      <w:pPr>
        <w:adjustRightInd/>
        <w:snapToGrid w:val="0"/>
        <w:spacing w:line="360" w:lineRule="auto"/>
        <w:ind w:firstLine="482" w:firstLineChars="200"/>
        <w:jc w:val="both"/>
        <w:textAlignment w:val="auto"/>
        <w:rPr>
          <w:rFonts w:ascii="宋体" w:hAnsi="宋体"/>
          <w:b/>
          <w:kern w:val="2"/>
          <w:highlight w:val="none"/>
        </w:rPr>
      </w:pPr>
      <w:r>
        <w:rPr>
          <w:rFonts w:hint="eastAsia" w:ascii="宋体" w:hAnsi="宋体"/>
          <w:b/>
          <w:kern w:val="2"/>
          <w:highlight w:val="none"/>
        </w:rPr>
        <w:t>二、商务文件</w:t>
      </w:r>
    </w:p>
    <w:p w14:paraId="107E33A1">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（一）投标函、</w:t>
      </w:r>
      <w:r>
        <w:rPr>
          <w:rFonts w:hint="eastAsia" w:ascii="宋体" w:hAnsi="宋体"/>
          <w:szCs w:val="28"/>
          <w:highlight w:val="none"/>
        </w:rPr>
        <w:t>廉洁投标承诺书</w:t>
      </w:r>
      <w:r>
        <w:rPr>
          <w:rFonts w:hint="eastAsia" w:ascii="宋体" w:hAnsi="宋体"/>
          <w:kern w:val="2"/>
          <w:highlight w:val="none"/>
        </w:rPr>
        <w:t>（格式）</w:t>
      </w:r>
    </w:p>
    <w:p w14:paraId="548F6CA5">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（二）投标人基本情况表（格式）</w:t>
      </w:r>
    </w:p>
    <w:p w14:paraId="1D47E8E2">
      <w:pPr>
        <w:adjustRightInd/>
        <w:snapToGrid w:val="0"/>
        <w:spacing w:line="360" w:lineRule="auto"/>
        <w:ind w:firstLine="480" w:firstLineChars="200"/>
        <w:jc w:val="both"/>
        <w:textAlignment w:val="auto"/>
        <w:rPr>
          <w:rFonts w:ascii="宋体" w:hAnsi="宋体"/>
          <w:kern w:val="2"/>
          <w:highlight w:val="none"/>
        </w:rPr>
      </w:pPr>
      <w:r>
        <w:rPr>
          <w:rFonts w:ascii="宋体" w:hAnsi="宋体"/>
          <w:kern w:val="2"/>
          <w:highlight w:val="none"/>
        </w:rPr>
        <w:t>（</w:t>
      </w:r>
      <w:r>
        <w:rPr>
          <w:rFonts w:hint="eastAsia" w:ascii="宋体" w:hAnsi="宋体"/>
          <w:kern w:val="2"/>
          <w:highlight w:val="none"/>
        </w:rPr>
        <w:t>三</w:t>
      </w:r>
      <w:r>
        <w:rPr>
          <w:rFonts w:ascii="宋体" w:hAnsi="宋体"/>
          <w:kern w:val="2"/>
          <w:highlight w:val="none"/>
        </w:rPr>
        <w:t>）</w:t>
      </w:r>
      <w:r>
        <w:rPr>
          <w:rFonts w:hint="eastAsia" w:ascii="宋体" w:hAnsi="宋体"/>
          <w:kern w:val="2"/>
          <w:highlight w:val="none"/>
        </w:rPr>
        <w:t>商务偏离表（格式）</w:t>
      </w:r>
    </w:p>
    <w:p w14:paraId="6ABDF200">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（四）售后服务</w:t>
      </w:r>
      <w:r>
        <w:rPr>
          <w:rFonts w:ascii="宋体" w:hAnsi="宋体"/>
          <w:kern w:val="2"/>
          <w:highlight w:val="none"/>
        </w:rPr>
        <w:t>承诺</w:t>
      </w:r>
    </w:p>
    <w:p w14:paraId="13F9EA48">
      <w:pPr>
        <w:adjustRightInd/>
        <w:snapToGrid w:val="0"/>
        <w:spacing w:line="360" w:lineRule="auto"/>
        <w:ind w:firstLine="480" w:firstLineChars="200"/>
        <w:jc w:val="both"/>
        <w:textAlignment w:val="auto"/>
        <w:rPr>
          <w:rFonts w:ascii="宋体" w:hAnsi="宋体" w:cs="宋体"/>
          <w:kern w:val="2"/>
          <w:highlight w:val="none"/>
        </w:rPr>
      </w:pPr>
      <w:r>
        <w:rPr>
          <w:rFonts w:hint="eastAsia" w:ascii="宋体" w:hAnsi="宋体" w:cs="宋体"/>
          <w:kern w:val="2"/>
          <w:highlight w:val="none"/>
        </w:rPr>
        <w:t>（五）</w:t>
      </w:r>
      <w:r>
        <w:rPr>
          <w:rFonts w:hint="eastAsia" w:ascii="宋体" w:hAnsi="宋体"/>
          <w:kern w:val="2"/>
          <w:highlight w:val="none"/>
        </w:rPr>
        <w:t>同类项目业绩</w:t>
      </w:r>
    </w:p>
    <w:p w14:paraId="759D7E6E">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cs="宋体"/>
          <w:kern w:val="2"/>
          <w:highlight w:val="none"/>
        </w:rPr>
        <w:t>（六）</w:t>
      </w:r>
      <w:r>
        <w:rPr>
          <w:rFonts w:hint="eastAsia" w:ascii="宋体" w:hAnsi="宋体"/>
          <w:kern w:val="2"/>
          <w:highlight w:val="none"/>
        </w:rPr>
        <w:t>提供商务部分评审标准里要求的相关材料或投标人认为应该提供的其他资料</w:t>
      </w:r>
      <w:r>
        <w:rPr>
          <w:rFonts w:hint="eastAsia" w:ascii="宋体" w:hAnsi="宋体" w:cs="宋体"/>
          <w:kern w:val="2"/>
          <w:highlight w:val="none"/>
        </w:rPr>
        <w:t>（如有）</w:t>
      </w:r>
    </w:p>
    <w:p w14:paraId="36083D98">
      <w:pPr>
        <w:adjustRightInd/>
        <w:snapToGrid w:val="0"/>
        <w:spacing w:line="360" w:lineRule="auto"/>
        <w:ind w:firstLine="482" w:firstLineChars="200"/>
        <w:jc w:val="both"/>
        <w:textAlignment w:val="auto"/>
        <w:rPr>
          <w:rFonts w:ascii="宋体" w:hAnsi="宋体"/>
          <w:b/>
          <w:kern w:val="2"/>
          <w:highlight w:val="none"/>
        </w:rPr>
      </w:pPr>
      <w:r>
        <w:rPr>
          <w:rFonts w:hint="eastAsia" w:ascii="宋体" w:hAnsi="宋体"/>
          <w:b/>
          <w:kern w:val="2"/>
          <w:highlight w:val="none"/>
        </w:rPr>
        <w:t>三、技术文件</w:t>
      </w:r>
    </w:p>
    <w:p w14:paraId="752FBEF7">
      <w:pPr>
        <w:adjustRightInd/>
        <w:snapToGrid w:val="0"/>
        <w:spacing w:line="360" w:lineRule="auto"/>
        <w:ind w:firstLine="480" w:firstLineChars="200"/>
        <w:jc w:val="both"/>
        <w:textAlignment w:val="auto"/>
        <w:rPr>
          <w:rFonts w:ascii="宋体" w:hAnsi="宋体" w:cs="MingLiU"/>
          <w:bCs/>
          <w:szCs w:val="28"/>
          <w:highlight w:val="none"/>
        </w:rPr>
      </w:pPr>
      <w:r>
        <w:rPr>
          <w:rFonts w:hint="eastAsia" w:ascii="宋体" w:hAnsi="宋体" w:cs="宋体"/>
          <w:kern w:val="2"/>
          <w:highlight w:val="none"/>
        </w:rPr>
        <w:t>（一）</w:t>
      </w:r>
      <w:r>
        <w:rPr>
          <w:rFonts w:hint="eastAsia" w:ascii="宋体" w:hAnsi="宋体" w:cs="MingLiU"/>
          <w:bCs/>
          <w:szCs w:val="28"/>
          <w:highlight w:val="none"/>
        </w:rPr>
        <w:t>技术偏离</w:t>
      </w:r>
      <w:r>
        <w:rPr>
          <w:rFonts w:ascii="宋体" w:hAnsi="宋体" w:cs="MingLiU"/>
          <w:bCs/>
          <w:szCs w:val="28"/>
          <w:highlight w:val="none"/>
        </w:rPr>
        <w:t>表</w:t>
      </w:r>
      <w:r>
        <w:rPr>
          <w:rFonts w:hint="eastAsia" w:ascii="宋体" w:hAnsi="宋体" w:cs="MingLiU"/>
          <w:bCs/>
          <w:szCs w:val="28"/>
          <w:highlight w:val="none"/>
        </w:rPr>
        <w:t>（格式）</w:t>
      </w:r>
    </w:p>
    <w:p w14:paraId="43BE0643">
      <w:pPr>
        <w:adjustRightInd/>
        <w:snapToGrid w:val="0"/>
        <w:spacing w:line="360" w:lineRule="auto"/>
        <w:ind w:firstLine="480" w:firstLineChars="200"/>
        <w:jc w:val="both"/>
        <w:textAlignment w:val="auto"/>
        <w:rPr>
          <w:rFonts w:ascii="宋体" w:hAnsi="宋体"/>
          <w:kern w:val="2"/>
          <w:highlight w:val="none"/>
        </w:rPr>
      </w:pPr>
      <w:r>
        <w:rPr>
          <w:rFonts w:hint="eastAsia" w:ascii="宋体" w:hAnsi="宋体"/>
          <w:kern w:val="2"/>
          <w:highlight w:val="none"/>
        </w:rPr>
        <w:t>（二）实现的功能及用途承诺书</w:t>
      </w:r>
    </w:p>
    <w:p w14:paraId="6C030DFB">
      <w:pPr>
        <w:adjustRightInd/>
        <w:snapToGrid w:val="0"/>
        <w:spacing w:line="360" w:lineRule="auto"/>
        <w:ind w:firstLine="480" w:firstLineChars="200"/>
        <w:jc w:val="both"/>
        <w:textAlignment w:val="auto"/>
        <w:rPr>
          <w:rFonts w:ascii="宋体" w:hAnsi="宋体" w:cs="MingLiU"/>
          <w:bCs/>
          <w:szCs w:val="28"/>
          <w:highlight w:val="none"/>
        </w:rPr>
      </w:pPr>
      <w:r>
        <w:rPr>
          <w:rFonts w:hint="eastAsia" w:ascii="宋体" w:hAnsi="宋体" w:cs="宋体"/>
          <w:kern w:val="2"/>
          <w:highlight w:val="none"/>
        </w:rPr>
        <w:t>(三)</w:t>
      </w:r>
      <w:r>
        <w:rPr>
          <w:rFonts w:hint="eastAsia" w:ascii="宋体" w:hAnsi="宋体" w:cs="MingLiU"/>
          <w:bCs/>
          <w:szCs w:val="28"/>
          <w:highlight w:val="none"/>
        </w:rPr>
        <w:t>技术或服务方案</w:t>
      </w:r>
    </w:p>
    <w:p w14:paraId="4C3C47A0">
      <w:pPr>
        <w:adjustRightInd/>
        <w:snapToGrid w:val="0"/>
        <w:spacing w:line="360" w:lineRule="auto"/>
        <w:ind w:firstLine="480" w:firstLineChars="200"/>
        <w:jc w:val="both"/>
        <w:textAlignment w:val="auto"/>
        <w:rPr>
          <w:rFonts w:ascii="宋体" w:hAnsi="宋体" w:cs="宋体"/>
          <w:kern w:val="2"/>
          <w:highlight w:val="none"/>
        </w:rPr>
      </w:pPr>
      <w:r>
        <w:rPr>
          <w:rFonts w:hint="eastAsia" w:ascii="宋体" w:hAnsi="宋体" w:cs="MingLiU"/>
          <w:bCs/>
          <w:szCs w:val="28"/>
          <w:highlight w:val="none"/>
        </w:rPr>
        <w:t>（四）服务承诺以及保证措施（包括事前、事中、事后，并注明未履行承诺应追究责任的方式、方法及投标人认为可提供的其他服务等）</w:t>
      </w:r>
    </w:p>
    <w:p w14:paraId="3F949F44">
      <w:pPr>
        <w:adjustRightInd/>
        <w:snapToGrid w:val="0"/>
        <w:spacing w:line="360" w:lineRule="auto"/>
        <w:ind w:firstLine="480" w:firstLineChars="200"/>
        <w:jc w:val="both"/>
        <w:textAlignment w:val="auto"/>
        <w:rPr>
          <w:rFonts w:ascii="宋体" w:hAnsi="宋体" w:cs="MingLiU"/>
          <w:bCs/>
          <w:szCs w:val="28"/>
          <w:highlight w:val="none"/>
        </w:rPr>
      </w:pPr>
      <w:r>
        <w:rPr>
          <w:rFonts w:hint="eastAsia" w:ascii="宋体" w:hAnsi="宋体" w:cs="宋体"/>
          <w:kern w:val="2"/>
          <w:highlight w:val="none"/>
        </w:rPr>
        <w:t>（五）</w:t>
      </w:r>
      <w:r>
        <w:rPr>
          <w:rFonts w:hint="eastAsia" w:ascii="宋体" w:hAnsi="宋体" w:cs="MingLiU"/>
          <w:bCs/>
          <w:szCs w:val="28"/>
          <w:highlight w:val="none"/>
        </w:rPr>
        <w:t>提供评审标准里技术部分要求的其他相关材料或其他与项目有关或投标人认为应该提供的资料。</w:t>
      </w:r>
    </w:p>
    <w:p w14:paraId="43AEBAE3">
      <w:pPr>
        <w:adjustRightInd/>
        <w:snapToGrid w:val="0"/>
        <w:spacing w:line="360" w:lineRule="auto"/>
        <w:ind w:firstLine="482" w:firstLineChars="200"/>
        <w:jc w:val="both"/>
        <w:textAlignment w:val="auto"/>
        <w:rPr>
          <w:rFonts w:ascii="宋体" w:hAnsi="宋体"/>
          <w:b/>
          <w:kern w:val="2"/>
          <w:highlight w:val="none"/>
        </w:rPr>
      </w:pPr>
      <w:r>
        <w:rPr>
          <w:rFonts w:hint="eastAsia" w:ascii="宋体" w:hAnsi="宋体"/>
          <w:b/>
          <w:kern w:val="2"/>
          <w:highlight w:val="none"/>
        </w:rPr>
        <w:t>四、其他</w:t>
      </w:r>
    </w:p>
    <w:p w14:paraId="21445F5F">
      <w:pPr>
        <w:pStyle w:val="47"/>
        <w:spacing w:line="420" w:lineRule="atLeast"/>
        <w:ind w:firstLine="480" w:firstLineChars="200"/>
        <w:rPr>
          <w:rFonts w:cs="MingLiU"/>
          <w:bCs/>
          <w:color w:val="auto"/>
          <w:sz w:val="24"/>
          <w:szCs w:val="28"/>
          <w:highlight w:val="none"/>
        </w:rPr>
      </w:pPr>
      <w:r>
        <w:rPr>
          <w:rFonts w:hint="eastAsia" w:cs="MingLiU"/>
          <w:bCs/>
          <w:color w:val="auto"/>
          <w:sz w:val="24"/>
          <w:szCs w:val="28"/>
          <w:highlight w:val="none"/>
        </w:rPr>
        <w:t>（一）中小企业声明函、监狱企业证明文件、残疾人福利性单位声明函（若有）</w:t>
      </w:r>
    </w:p>
    <w:p w14:paraId="7AB6BC19">
      <w:pPr>
        <w:spacing w:line="420" w:lineRule="atLeast"/>
        <w:ind w:firstLine="480" w:firstLineChars="200"/>
        <w:rPr>
          <w:rFonts w:cs="MingLiU"/>
          <w:bCs/>
          <w:szCs w:val="28"/>
          <w:highlight w:val="none"/>
        </w:rPr>
      </w:pPr>
      <w:r>
        <w:rPr>
          <w:rFonts w:hint="eastAsia" w:cs="MingLiU"/>
          <w:bCs/>
          <w:szCs w:val="28"/>
          <w:highlight w:val="none"/>
        </w:rPr>
        <w:t>（二）《</w:t>
      </w:r>
      <w:bookmarkStart w:id="135" w:name="OLE_LINK35"/>
      <w:r>
        <w:rPr>
          <w:rFonts w:hint="eastAsia" w:cs="MingLiU"/>
          <w:bCs/>
          <w:szCs w:val="28"/>
          <w:highlight w:val="none"/>
        </w:rPr>
        <w:t>关于符合本国产品标准的声明函</w:t>
      </w:r>
      <w:bookmarkEnd w:id="135"/>
      <w:r>
        <w:rPr>
          <w:rFonts w:hint="eastAsia" w:cs="MingLiU"/>
          <w:bCs/>
          <w:szCs w:val="28"/>
          <w:highlight w:val="none"/>
        </w:rPr>
        <w:t>》或财政部会同有关部门规定的有关证明文件、本国产品声明函（格式）、本国产品的有关证明文件、本国产品成本占比承诺函（格式）</w:t>
      </w:r>
    </w:p>
    <w:p w14:paraId="432B8F4C">
      <w:pPr>
        <w:pStyle w:val="47"/>
        <w:spacing w:line="420" w:lineRule="atLeast"/>
        <w:ind w:firstLine="480" w:firstLineChars="200"/>
        <w:rPr>
          <w:rFonts w:cs="MingLiU"/>
          <w:bCs/>
          <w:color w:val="auto"/>
          <w:sz w:val="24"/>
          <w:szCs w:val="28"/>
          <w:highlight w:val="none"/>
        </w:rPr>
      </w:pPr>
      <w:r>
        <w:rPr>
          <w:rFonts w:hint="eastAsia" w:cs="MingLiU"/>
          <w:bCs/>
          <w:color w:val="auto"/>
          <w:sz w:val="24"/>
          <w:szCs w:val="28"/>
          <w:highlight w:val="none"/>
        </w:rPr>
        <w:t>（三）其他与项目有关的资料（自附）</w:t>
      </w:r>
    </w:p>
    <w:p w14:paraId="79253F22">
      <w:pPr>
        <w:tabs>
          <w:tab w:val="left" w:pos="7445"/>
        </w:tabs>
        <w:autoSpaceDE w:val="0"/>
        <w:autoSpaceDN w:val="0"/>
        <w:snapToGrid w:val="0"/>
        <w:spacing w:line="360" w:lineRule="auto"/>
        <w:jc w:val="center"/>
        <w:rPr>
          <w:rFonts w:ascii="宋体" w:hAnsi="宋体"/>
          <w:b/>
          <w:kern w:val="2"/>
          <w:sz w:val="36"/>
          <w:szCs w:val="36"/>
          <w:highlight w:val="none"/>
        </w:rPr>
      </w:pPr>
      <w:r>
        <w:rPr>
          <w:rFonts w:ascii="宋体" w:hAnsi="宋体"/>
          <w:b/>
          <w:kern w:val="2"/>
          <w:sz w:val="36"/>
          <w:szCs w:val="36"/>
          <w:highlight w:val="none"/>
        </w:rPr>
        <w:br w:type="page"/>
      </w:r>
      <w:r>
        <w:rPr>
          <w:rFonts w:hint="eastAsia" w:ascii="宋体" w:hAnsi="宋体"/>
          <w:b/>
          <w:kern w:val="2"/>
          <w:sz w:val="36"/>
          <w:szCs w:val="36"/>
          <w:highlight w:val="none"/>
        </w:rPr>
        <w:t>一、经</w:t>
      </w:r>
      <w:r>
        <w:rPr>
          <w:rFonts w:ascii="宋体" w:hAnsi="宋体"/>
          <w:b/>
          <w:kern w:val="2"/>
          <w:sz w:val="36"/>
          <w:szCs w:val="36"/>
          <w:highlight w:val="none"/>
        </w:rPr>
        <w:t>济</w:t>
      </w:r>
      <w:r>
        <w:rPr>
          <w:rFonts w:hint="eastAsia" w:ascii="宋体" w:hAnsi="宋体"/>
          <w:b/>
          <w:kern w:val="2"/>
          <w:sz w:val="36"/>
          <w:szCs w:val="36"/>
          <w:highlight w:val="none"/>
        </w:rPr>
        <w:t>文件</w:t>
      </w:r>
    </w:p>
    <w:p w14:paraId="24F3E41A">
      <w:pPr>
        <w:tabs>
          <w:tab w:val="left" w:pos="7445"/>
        </w:tabs>
        <w:autoSpaceDE w:val="0"/>
        <w:autoSpaceDN w:val="0"/>
        <w:snapToGrid w:val="0"/>
        <w:spacing w:line="360" w:lineRule="auto"/>
        <w:rPr>
          <w:rFonts w:ascii="宋体" w:hAnsi="宋体"/>
          <w:b/>
          <w:kern w:val="2"/>
          <w:sz w:val="36"/>
          <w:szCs w:val="36"/>
          <w:highlight w:val="none"/>
        </w:rPr>
      </w:pPr>
    </w:p>
    <w:p w14:paraId="3B8290E3">
      <w:pPr>
        <w:tabs>
          <w:tab w:val="left" w:pos="7445"/>
        </w:tabs>
        <w:autoSpaceDE w:val="0"/>
        <w:autoSpaceDN w:val="0"/>
        <w:snapToGrid w:val="0"/>
        <w:spacing w:line="360" w:lineRule="auto"/>
        <w:rPr>
          <w:rFonts w:ascii="宋体" w:hAnsi="宋体"/>
          <w:b/>
          <w:kern w:val="2"/>
          <w:sz w:val="36"/>
          <w:szCs w:val="36"/>
          <w:highlight w:val="none"/>
        </w:rPr>
      </w:pPr>
    </w:p>
    <w:p w14:paraId="1AFD2D55">
      <w:pPr>
        <w:tabs>
          <w:tab w:val="left" w:pos="7445"/>
        </w:tabs>
        <w:autoSpaceDE w:val="0"/>
        <w:autoSpaceDN w:val="0"/>
        <w:snapToGrid w:val="0"/>
        <w:spacing w:line="360" w:lineRule="auto"/>
        <w:jc w:val="center"/>
        <w:rPr>
          <w:rFonts w:ascii="宋体" w:hAnsi="宋体"/>
          <w:b/>
          <w:kern w:val="2"/>
          <w:sz w:val="28"/>
          <w:szCs w:val="28"/>
          <w:highlight w:val="none"/>
        </w:rPr>
      </w:pPr>
      <w:r>
        <w:rPr>
          <w:rFonts w:ascii="宋体" w:hAnsi="宋体"/>
          <w:b/>
          <w:kern w:val="2"/>
          <w:sz w:val="36"/>
          <w:szCs w:val="36"/>
          <w:highlight w:val="none"/>
        </w:rPr>
        <w:br w:type="page"/>
      </w:r>
      <w:r>
        <w:rPr>
          <w:rFonts w:hint="eastAsia" w:ascii="宋体" w:hAnsi="宋体"/>
          <w:b/>
          <w:kern w:val="2"/>
          <w:sz w:val="28"/>
          <w:szCs w:val="28"/>
          <w:highlight w:val="none"/>
        </w:rPr>
        <w:t>（一）开标一览表（格式）</w:t>
      </w:r>
    </w:p>
    <w:p w14:paraId="7DC0D9B0">
      <w:pPr>
        <w:pStyle w:val="28"/>
        <w:rPr>
          <w:rFonts w:ascii="宋体" w:hAnsi="宋体" w:cs="宋体"/>
          <w:sz w:val="24"/>
          <w:szCs w:val="24"/>
          <w:highlight w:val="none"/>
        </w:rPr>
      </w:pPr>
    </w:p>
    <w:p w14:paraId="6A6C1D89">
      <w:pPr>
        <w:pStyle w:val="28"/>
        <w:rPr>
          <w:rFonts w:ascii="宋体" w:hAnsi="宋体" w:cs="宋体"/>
          <w:sz w:val="24"/>
          <w:szCs w:val="24"/>
          <w:highlight w:val="none"/>
        </w:rPr>
      </w:pPr>
      <w:r>
        <w:rPr>
          <w:rFonts w:hint="eastAsia" w:ascii="宋体" w:hAnsi="宋体" w:cs="宋体"/>
          <w:sz w:val="24"/>
          <w:szCs w:val="24"/>
          <w:highlight w:val="none"/>
        </w:rPr>
        <w:t>项目编号：</w:t>
      </w:r>
      <w:r>
        <w:rPr>
          <w:rFonts w:hint="eastAsia"/>
          <w:highlight w:val="none"/>
        </w:rPr>
        <w:t xml:space="preserve">             </w:t>
      </w:r>
      <w:r>
        <w:rPr>
          <w:rFonts w:hint="eastAsia" w:ascii="宋体" w:hAnsi="宋体" w:cs="宋体"/>
          <w:sz w:val="24"/>
          <w:szCs w:val="24"/>
          <w:highlight w:val="none"/>
        </w:rPr>
        <w:t xml:space="preserve">    </w:t>
      </w:r>
    </w:p>
    <w:tbl>
      <w:tblPr>
        <w:tblStyle w:val="73"/>
        <w:tblW w:w="10139"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1266"/>
        <w:gridCol w:w="961"/>
        <w:gridCol w:w="1560"/>
        <w:gridCol w:w="1559"/>
        <w:gridCol w:w="1606"/>
        <w:gridCol w:w="1684"/>
      </w:tblGrid>
      <w:tr w14:paraId="6193B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503" w:type="dxa"/>
            <w:vAlign w:val="center"/>
          </w:tcPr>
          <w:p w14:paraId="50B6007D">
            <w:pPr>
              <w:spacing w:line="500" w:lineRule="exact"/>
              <w:jc w:val="center"/>
              <w:rPr>
                <w:rFonts w:ascii="宋体" w:hAnsi="宋体"/>
                <w:highlight w:val="none"/>
              </w:rPr>
            </w:pPr>
            <w:r>
              <w:rPr>
                <w:rFonts w:hint="eastAsia" w:ascii="宋体" w:hAnsi="宋体" w:cs="宋体"/>
                <w:highlight w:val="none"/>
              </w:rPr>
              <w:t>项目名称</w:t>
            </w:r>
          </w:p>
        </w:tc>
        <w:tc>
          <w:tcPr>
            <w:tcW w:w="8636" w:type="dxa"/>
            <w:gridSpan w:val="6"/>
            <w:vAlign w:val="center"/>
          </w:tcPr>
          <w:p w14:paraId="713D8E94">
            <w:pPr>
              <w:spacing w:line="500" w:lineRule="exact"/>
              <w:jc w:val="center"/>
              <w:rPr>
                <w:rFonts w:ascii="宋体" w:hAnsi="宋体"/>
                <w:highlight w:val="none"/>
              </w:rPr>
            </w:pPr>
          </w:p>
        </w:tc>
      </w:tr>
      <w:tr w14:paraId="43037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503" w:type="dxa"/>
            <w:vAlign w:val="center"/>
          </w:tcPr>
          <w:p w14:paraId="7AA42BED">
            <w:pPr>
              <w:spacing w:line="500" w:lineRule="exact"/>
              <w:jc w:val="center"/>
              <w:rPr>
                <w:rFonts w:ascii="宋体" w:hAnsi="宋体"/>
                <w:highlight w:val="none"/>
              </w:rPr>
            </w:pPr>
            <w:r>
              <w:rPr>
                <w:rFonts w:hint="eastAsia" w:ascii="宋体" w:hAnsi="宋体"/>
                <w:highlight w:val="none"/>
              </w:rPr>
              <w:t>投标人全称</w:t>
            </w:r>
          </w:p>
        </w:tc>
        <w:tc>
          <w:tcPr>
            <w:tcW w:w="8636" w:type="dxa"/>
            <w:gridSpan w:val="6"/>
            <w:vAlign w:val="center"/>
          </w:tcPr>
          <w:p w14:paraId="073623AE">
            <w:pPr>
              <w:spacing w:line="500" w:lineRule="exact"/>
              <w:jc w:val="center"/>
              <w:rPr>
                <w:rFonts w:ascii="宋体" w:hAnsi="宋体"/>
                <w:highlight w:val="none"/>
              </w:rPr>
            </w:pPr>
          </w:p>
        </w:tc>
      </w:tr>
      <w:tr w14:paraId="39FB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0" w:hRule="atLeast"/>
        </w:trPr>
        <w:tc>
          <w:tcPr>
            <w:tcW w:w="1503" w:type="dxa"/>
            <w:vAlign w:val="center"/>
          </w:tcPr>
          <w:p w14:paraId="76392EC8">
            <w:pPr>
              <w:spacing w:line="500" w:lineRule="exact"/>
              <w:jc w:val="center"/>
              <w:rPr>
                <w:rFonts w:ascii="宋体" w:hAnsi="宋体"/>
                <w:highlight w:val="none"/>
              </w:rPr>
            </w:pPr>
            <w:r>
              <w:rPr>
                <w:rFonts w:hint="eastAsia" w:ascii="宋体" w:hAnsi="宋体" w:cs="宋体"/>
                <w:highlight w:val="none"/>
              </w:rPr>
              <w:t>货物名称</w:t>
            </w:r>
          </w:p>
        </w:tc>
        <w:tc>
          <w:tcPr>
            <w:tcW w:w="1266" w:type="dxa"/>
            <w:vAlign w:val="center"/>
          </w:tcPr>
          <w:p w14:paraId="0AC4A51F">
            <w:pPr>
              <w:snapToGrid w:val="0"/>
              <w:spacing w:line="240" w:lineRule="atLeast"/>
              <w:rPr>
                <w:rFonts w:ascii="宋体" w:hAnsi="宋体"/>
                <w:highlight w:val="none"/>
              </w:rPr>
            </w:pPr>
            <w:r>
              <w:rPr>
                <w:rFonts w:hint="eastAsia" w:ascii="宋体" w:hAnsi="宋体"/>
                <w:highlight w:val="none"/>
              </w:rPr>
              <w:t>投标报价（小写）</w:t>
            </w:r>
          </w:p>
          <w:p w14:paraId="34FF507B">
            <w:pPr>
              <w:spacing w:line="240" w:lineRule="atLeast"/>
              <w:rPr>
                <w:rFonts w:ascii="宋体" w:hAnsi="宋体"/>
                <w:highlight w:val="none"/>
              </w:rPr>
            </w:pPr>
            <w:r>
              <w:rPr>
                <w:rFonts w:hint="eastAsia" w:ascii="宋体" w:hAnsi="宋体"/>
                <w:highlight w:val="none"/>
              </w:rPr>
              <w:t>（元）</w:t>
            </w:r>
          </w:p>
        </w:tc>
        <w:tc>
          <w:tcPr>
            <w:tcW w:w="961" w:type="dxa"/>
            <w:vAlign w:val="center"/>
          </w:tcPr>
          <w:p w14:paraId="41BF5DB1">
            <w:pPr>
              <w:spacing w:line="420" w:lineRule="exact"/>
              <w:jc w:val="center"/>
              <w:rPr>
                <w:rFonts w:hint="eastAsia" w:ascii="宋体" w:hAnsi="宋体" w:eastAsia="宋体"/>
                <w:highlight w:val="none"/>
                <w:lang w:val="en-US" w:eastAsia="zh-CN"/>
              </w:rPr>
            </w:pPr>
            <w:r>
              <w:rPr>
                <w:rFonts w:hint="eastAsia" w:ascii="宋体" w:hAnsi="宋体"/>
                <w:highlight w:val="none"/>
              </w:rPr>
              <w:t>数量</w:t>
            </w:r>
            <w:r>
              <w:rPr>
                <w:rFonts w:hint="eastAsia" w:ascii="宋体" w:hAnsi="宋体"/>
                <w:highlight w:val="none"/>
                <w:lang w:val="en-US" w:eastAsia="zh-CN"/>
              </w:rPr>
              <w:t>/单位</w:t>
            </w:r>
          </w:p>
        </w:tc>
        <w:tc>
          <w:tcPr>
            <w:tcW w:w="1560" w:type="dxa"/>
            <w:vAlign w:val="center"/>
          </w:tcPr>
          <w:p w14:paraId="657A356D">
            <w:pPr>
              <w:spacing w:line="420" w:lineRule="exact"/>
              <w:jc w:val="center"/>
              <w:rPr>
                <w:rFonts w:ascii="宋体" w:hAnsi="宋体"/>
                <w:highlight w:val="none"/>
              </w:rPr>
            </w:pPr>
            <w:r>
              <w:rPr>
                <w:rFonts w:hint="eastAsia" w:ascii="宋体" w:hAnsi="宋体"/>
                <w:highlight w:val="none"/>
              </w:rPr>
              <w:t>交货期</w:t>
            </w:r>
          </w:p>
          <w:p w14:paraId="1C60868B">
            <w:pPr>
              <w:spacing w:line="420" w:lineRule="exact"/>
              <w:jc w:val="center"/>
              <w:rPr>
                <w:rFonts w:ascii="宋体" w:hAnsi="宋体"/>
                <w:highlight w:val="none"/>
              </w:rPr>
            </w:pPr>
            <w:r>
              <w:rPr>
                <w:rFonts w:hint="eastAsia" w:ascii="宋体" w:hAnsi="宋体"/>
                <w:highlight w:val="none"/>
              </w:rPr>
              <w:t>（实施时间）</w:t>
            </w:r>
          </w:p>
        </w:tc>
        <w:tc>
          <w:tcPr>
            <w:tcW w:w="1559" w:type="dxa"/>
            <w:vAlign w:val="center"/>
          </w:tcPr>
          <w:p w14:paraId="3E164435">
            <w:pPr>
              <w:spacing w:line="420" w:lineRule="exact"/>
              <w:jc w:val="center"/>
              <w:rPr>
                <w:rFonts w:ascii="宋体" w:hAnsi="宋体"/>
                <w:highlight w:val="none"/>
              </w:rPr>
            </w:pPr>
            <w:r>
              <w:rPr>
                <w:rFonts w:hint="eastAsia" w:ascii="宋体" w:hAnsi="宋体"/>
                <w:highlight w:val="none"/>
              </w:rPr>
              <w:t>交货地点</w:t>
            </w:r>
          </w:p>
          <w:p w14:paraId="77438A8E">
            <w:pPr>
              <w:spacing w:line="420" w:lineRule="exact"/>
              <w:jc w:val="center"/>
              <w:rPr>
                <w:rFonts w:ascii="宋体" w:hAnsi="宋体"/>
                <w:highlight w:val="none"/>
              </w:rPr>
            </w:pPr>
            <w:r>
              <w:rPr>
                <w:rFonts w:hint="eastAsia" w:ascii="宋体" w:hAnsi="宋体"/>
                <w:highlight w:val="none"/>
              </w:rPr>
              <w:t>（实施地点）</w:t>
            </w:r>
          </w:p>
        </w:tc>
        <w:tc>
          <w:tcPr>
            <w:tcW w:w="1606" w:type="dxa"/>
            <w:vAlign w:val="center"/>
          </w:tcPr>
          <w:p w14:paraId="7527599A">
            <w:pPr>
              <w:jc w:val="center"/>
              <w:rPr>
                <w:rFonts w:ascii="宋体" w:hAnsi="宋体" w:cs="宋体"/>
                <w:bCs/>
                <w:highlight w:val="none"/>
              </w:rPr>
            </w:pPr>
            <w:r>
              <w:rPr>
                <w:rFonts w:hint="eastAsia" w:ascii="宋体" w:hAnsi="宋体" w:cs="宋体"/>
                <w:bCs/>
                <w:highlight w:val="none"/>
              </w:rPr>
              <w:t>制造商</w:t>
            </w:r>
          </w:p>
          <w:p w14:paraId="01A55811">
            <w:pPr>
              <w:spacing w:line="420" w:lineRule="exact"/>
              <w:jc w:val="center"/>
              <w:rPr>
                <w:rFonts w:ascii="宋体" w:hAnsi="宋体"/>
                <w:highlight w:val="none"/>
              </w:rPr>
            </w:pPr>
            <w:r>
              <w:rPr>
                <w:rFonts w:hint="eastAsia" w:ascii="宋体" w:hAnsi="宋体" w:cs="宋体"/>
                <w:bCs/>
                <w:highlight w:val="none"/>
              </w:rPr>
              <w:t>和原产地</w:t>
            </w:r>
          </w:p>
        </w:tc>
        <w:tc>
          <w:tcPr>
            <w:tcW w:w="1684" w:type="dxa"/>
            <w:vAlign w:val="center"/>
          </w:tcPr>
          <w:p w14:paraId="3F30460A">
            <w:pPr>
              <w:spacing w:line="420" w:lineRule="exact"/>
              <w:jc w:val="center"/>
              <w:rPr>
                <w:rFonts w:ascii="宋体" w:hAnsi="宋体"/>
                <w:highlight w:val="none"/>
              </w:rPr>
            </w:pPr>
            <w:r>
              <w:rPr>
                <w:rFonts w:hint="eastAsia" w:ascii="宋体" w:hAnsi="宋体" w:cs="宋体"/>
                <w:bCs/>
                <w:highlight w:val="none"/>
              </w:rPr>
              <w:t>品牌、规格型号</w:t>
            </w:r>
          </w:p>
        </w:tc>
      </w:tr>
      <w:tr w14:paraId="3EA5A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1503" w:type="dxa"/>
            <w:tcBorders>
              <w:bottom w:val="single" w:color="auto" w:sz="4" w:space="0"/>
            </w:tcBorders>
            <w:vAlign w:val="center"/>
          </w:tcPr>
          <w:p w14:paraId="092F0078">
            <w:pPr>
              <w:jc w:val="center"/>
              <w:rPr>
                <w:rFonts w:ascii="宋体" w:hAnsi="宋体"/>
                <w:highlight w:val="none"/>
              </w:rPr>
            </w:pPr>
            <w:r>
              <w:rPr>
                <w:rFonts w:hint="eastAsia" w:asciiTheme="minorEastAsia" w:hAnsiTheme="minorEastAsia" w:eastAsiaTheme="minorEastAsia" w:cstheme="minorEastAsia"/>
                <w:b w:val="0"/>
                <w:bCs/>
                <w:sz w:val="21"/>
                <w:szCs w:val="21"/>
                <w:highlight w:val="none"/>
              </w:rPr>
              <w:t>气象站</w:t>
            </w:r>
          </w:p>
        </w:tc>
        <w:tc>
          <w:tcPr>
            <w:tcW w:w="1266" w:type="dxa"/>
            <w:tcBorders>
              <w:bottom w:val="single" w:color="auto" w:sz="4" w:space="0"/>
            </w:tcBorders>
          </w:tcPr>
          <w:p w14:paraId="6B31BD01">
            <w:pPr>
              <w:spacing w:line="500" w:lineRule="exact"/>
              <w:rPr>
                <w:rFonts w:ascii="宋体" w:hAnsi="宋体"/>
                <w:highlight w:val="none"/>
              </w:rPr>
            </w:pPr>
          </w:p>
        </w:tc>
        <w:tc>
          <w:tcPr>
            <w:tcW w:w="961" w:type="dxa"/>
            <w:tcBorders>
              <w:bottom w:val="single" w:color="auto" w:sz="4" w:space="0"/>
            </w:tcBorders>
            <w:vAlign w:val="center"/>
          </w:tcPr>
          <w:p w14:paraId="6E2CBF27">
            <w:pPr>
              <w:jc w:val="center"/>
              <w:rPr>
                <w:rFonts w:ascii="宋体" w:hAnsi="宋体"/>
                <w:highlight w:val="none"/>
              </w:rPr>
            </w:pPr>
            <w:r>
              <w:rPr>
                <w:rFonts w:hint="eastAsia" w:asciiTheme="minorEastAsia" w:hAnsiTheme="minorEastAsia" w:eastAsiaTheme="minorEastAsia" w:cstheme="minorEastAsia"/>
                <w:b w:val="0"/>
                <w:bCs/>
                <w:sz w:val="21"/>
                <w:szCs w:val="21"/>
                <w:highlight w:val="none"/>
              </w:rPr>
              <w:t>2套</w:t>
            </w:r>
          </w:p>
        </w:tc>
        <w:tc>
          <w:tcPr>
            <w:tcW w:w="1560" w:type="dxa"/>
            <w:vMerge w:val="restart"/>
          </w:tcPr>
          <w:p w14:paraId="45AE3BAC">
            <w:pPr>
              <w:spacing w:line="500" w:lineRule="exact"/>
              <w:rPr>
                <w:rFonts w:ascii="宋体" w:hAnsi="宋体"/>
                <w:highlight w:val="none"/>
              </w:rPr>
            </w:pPr>
          </w:p>
        </w:tc>
        <w:tc>
          <w:tcPr>
            <w:tcW w:w="1559" w:type="dxa"/>
            <w:vMerge w:val="restart"/>
          </w:tcPr>
          <w:p w14:paraId="4833FCBE">
            <w:pPr>
              <w:spacing w:line="500" w:lineRule="exact"/>
              <w:rPr>
                <w:rFonts w:ascii="宋体" w:hAnsi="宋体"/>
                <w:highlight w:val="none"/>
              </w:rPr>
            </w:pPr>
          </w:p>
        </w:tc>
        <w:tc>
          <w:tcPr>
            <w:tcW w:w="1606" w:type="dxa"/>
            <w:tcBorders>
              <w:bottom w:val="single" w:color="auto" w:sz="4" w:space="0"/>
            </w:tcBorders>
          </w:tcPr>
          <w:p w14:paraId="0D73D4E7">
            <w:pPr>
              <w:spacing w:line="500" w:lineRule="exact"/>
              <w:rPr>
                <w:rFonts w:ascii="宋体" w:hAnsi="宋体"/>
                <w:highlight w:val="none"/>
              </w:rPr>
            </w:pPr>
          </w:p>
        </w:tc>
        <w:tc>
          <w:tcPr>
            <w:tcW w:w="1684" w:type="dxa"/>
            <w:tcBorders>
              <w:bottom w:val="single" w:color="auto" w:sz="4" w:space="0"/>
            </w:tcBorders>
          </w:tcPr>
          <w:p w14:paraId="2FBB4729">
            <w:pPr>
              <w:spacing w:line="500" w:lineRule="exact"/>
              <w:rPr>
                <w:rFonts w:ascii="宋体" w:hAnsi="宋体"/>
                <w:highlight w:val="none"/>
              </w:rPr>
            </w:pPr>
          </w:p>
        </w:tc>
      </w:tr>
      <w:tr w14:paraId="3440B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1503" w:type="dxa"/>
            <w:tcBorders>
              <w:bottom w:val="single" w:color="auto" w:sz="4" w:space="0"/>
            </w:tcBorders>
            <w:vAlign w:val="center"/>
          </w:tcPr>
          <w:p w14:paraId="1316177E">
            <w:pPr>
              <w:jc w:val="center"/>
              <w:rPr>
                <w:rFonts w:hint="eastAsia" w:ascii="宋体" w:hAnsi="宋体" w:cs="宋体"/>
                <w:highlight w:val="none"/>
              </w:rPr>
            </w:pPr>
            <w:r>
              <w:rPr>
                <w:rFonts w:hint="eastAsia" w:asciiTheme="minorEastAsia" w:hAnsiTheme="minorEastAsia" w:eastAsiaTheme="minorEastAsia" w:cstheme="minorEastAsia"/>
                <w:b w:val="0"/>
                <w:bCs/>
                <w:sz w:val="21"/>
                <w:szCs w:val="21"/>
                <w:highlight w:val="none"/>
              </w:rPr>
              <w:t>土壤监测设备</w:t>
            </w:r>
          </w:p>
        </w:tc>
        <w:tc>
          <w:tcPr>
            <w:tcW w:w="1266" w:type="dxa"/>
            <w:tcBorders>
              <w:bottom w:val="single" w:color="auto" w:sz="4" w:space="0"/>
            </w:tcBorders>
          </w:tcPr>
          <w:p w14:paraId="71EAF20A">
            <w:pPr>
              <w:spacing w:line="500" w:lineRule="exact"/>
              <w:rPr>
                <w:rFonts w:ascii="宋体" w:hAnsi="宋体"/>
                <w:highlight w:val="none"/>
              </w:rPr>
            </w:pPr>
          </w:p>
        </w:tc>
        <w:tc>
          <w:tcPr>
            <w:tcW w:w="961" w:type="dxa"/>
            <w:tcBorders>
              <w:bottom w:val="single" w:color="auto" w:sz="4" w:space="0"/>
            </w:tcBorders>
            <w:vAlign w:val="center"/>
          </w:tcPr>
          <w:p w14:paraId="180F32F8">
            <w:pPr>
              <w:jc w:val="center"/>
              <w:rPr>
                <w:rFonts w:hint="eastAsia" w:ascii="宋体" w:hAnsi="宋体"/>
                <w:highlight w:val="none"/>
              </w:rPr>
            </w:pPr>
            <w:r>
              <w:rPr>
                <w:rFonts w:hint="eastAsia" w:asciiTheme="minorEastAsia" w:hAnsiTheme="minorEastAsia" w:eastAsiaTheme="minorEastAsia" w:cstheme="minorEastAsia"/>
                <w:b w:val="0"/>
                <w:bCs/>
                <w:sz w:val="21"/>
                <w:szCs w:val="21"/>
                <w:highlight w:val="none"/>
              </w:rPr>
              <w:t>7台</w:t>
            </w:r>
          </w:p>
        </w:tc>
        <w:tc>
          <w:tcPr>
            <w:tcW w:w="1560" w:type="dxa"/>
            <w:vMerge w:val="continue"/>
          </w:tcPr>
          <w:p w14:paraId="4DD6AA64">
            <w:pPr>
              <w:spacing w:line="500" w:lineRule="exact"/>
              <w:rPr>
                <w:rFonts w:ascii="宋体" w:hAnsi="宋体"/>
                <w:highlight w:val="none"/>
              </w:rPr>
            </w:pPr>
          </w:p>
        </w:tc>
        <w:tc>
          <w:tcPr>
            <w:tcW w:w="1559" w:type="dxa"/>
            <w:vMerge w:val="continue"/>
          </w:tcPr>
          <w:p w14:paraId="3AEB177C">
            <w:pPr>
              <w:spacing w:line="500" w:lineRule="exact"/>
              <w:rPr>
                <w:rFonts w:ascii="宋体" w:hAnsi="宋体"/>
                <w:highlight w:val="none"/>
              </w:rPr>
            </w:pPr>
          </w:p>
        </w:tc>
        <w:tc>
          <w:tcPr>
            <w:tcW w:w="1606" w:type="dxa"/>
            <w:tcBorders>
              <w:bottom w:val="single" w:color="auto" w:sz="4" w:space="0"/>
            </w:tcBorders>
          </w:tcPr>
          <w:p w14:paraId="01006CD8">
            <w:pPr>
              <w:spacing w:line="500" w:lineRule="exact"/>
              <w:rPr>
                <w:rFonts w:ascii="宋体" w:hAnsi="宋体"/>
                <w:highlight w:val="none"/>
              </w:rPr>
            </w:pPr>
          </w:p>
        </w:tc>
        <w:tc>
          <w:tcPr>
            <w:tcW w:w="1684" w:type="dxa"/>
            <w:tcBorders>
              <w:bottom w:val="single" w:color="auto" w:sz="4" w:space="0"/>
            </w:tcBorders>
          </w:tcPr>
          <w:p w14:paraId="0504FF7D">
            <w:pPr>
              <w:spacing w:line="500" w:lineRule="exact"/>
              <w:rPr>
                <w:rFonts w:ascii="宋体" w:hAnsi="宋体"/>
                <w:highlight w:val="none"/>
              </w:rPr>
            </w:pPr>
          </w:p>
        </w:tc>
      </w:tr>
      <w:tr w14:paraId="2D23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1503" w:type="dxa"/>
            <w:tcBorders>
              <w:bottom w:val="single" w:color="auto" w:sz="4" w:space="0"/>
            </w:tcBorders>
            <w:vAlign w:val="center"/>
          </w:tcPr>
          <w:p w14:paraId="3E22AC6A">
            <w:pPr>
              <w:jc w:val="center"/>
              <w:rPr>
                <w:rFonts w:hint="eastAsia" w:ascii="宋体" w:hAnsi="宋体" w:cs="宋体"/>
                <w:highlight w:val="none"/>
              </w:rPr>
            </w:pPr>
            <w:r>
              <w:rPr>
                <w:rFonts w:hint="eastAsia" w:asciiTheme="minorEastAsia" w:hAnsiTheme="minorEastAsia" w:eastAsiaTheme="minorEastAsia" w:cstheme="minorEastAsia"/>
                <w:b w:val="0"/>
                <w:bCs/>
                <w:sz w:val="21"/>
                <w:szCs w:val="21"/>
                <w:highlight w:val="none"/>
              </w:rPr>
              <w:t>智能虫情测报灯</w:t>
            </w:r>
          </w:p>
        </w:tc>
        <w:tc>
          <w:tcPr>
            <w:tcW w:w="1266" w:type="dxa"/>
            <w:tcBorders>
              <w:bottom w:val="single" w:color="auto" w:sz="4" w:space="0"/>
            </w:tcBorders>
          </w:tcPr>
          <w:p w14:paraId="4210D0EE">
            <w:pPr>
              <w:spacing w:line="500" w:lineRule="exact"/>
              <w:rPr>
                <w:rFonts w:ascii="宋体" w:hAnsi="宋体"/>
                <w:highlight w:val="none"/>
              </w:rPr>
            </w:pPr>
          </w:p>
        </w:tc>
        <w:tc>
          <w:tcPr>
            <w:tcW w:w="961" w:type="dxa"/>
            <w:tcBorders>
              <w:bottom w:val="single" w:color="auto" w:sz="4" w:space="0"/>
            </w:tcBorders>
            <w:vAlign w:val="center"/>
          </w:tcPr>
          <w:p w14:paraId="38364E28">
            <w:pPr>
              <w:jc w:val="center"/>
              <w:rPr>
                <w:rFonts w:hint="eastAsia" w:ascii="宋体" w:hAnsi="宋体"/>
                <w:highlight w:val="none"/>
              </w:rPr>
            </w:pPr>
            <w:r>
              <w:rPr>
                <w:rFonts w:hint="eastAsia" w:asciiTheme="minorEastAsia" w:hAnsiTheme="minorEastAsia" w:eastAsiaTheme="minorEastAsia" w:cstheme="minorEastAsia"/>
                <w:b w:val="0"/>
                <w:bCs/>
                <w:sz w:val="21"/>
                <w:szCs w:val="21"/>
                <w:highlight w:val="none"/>
              </w:rPr>
              <w:t>3台</w:t>
            </w:r>
          </w:p>
        </w:tc>
        <w:tc>
          <w:tcPr>
            <w:tcW w:w="1560" w:type="dxa"/>
            <w:vMerge w:val="continue"/>
          </w:tcPr>
          <w:p w14:paraId="181A8910">
            <w:pPr>
              <w:spacing w:line="500" w:lineRule="exact"/>
              <w:rPr>
                <w:rFonts w:ascii="宋体" w:hAnsi="宋体"/>
                <w:highlight w:val="none"/>
              </w:rPr>
            </w:pPr>
          </w:p>
        </w:tc>
        <w:tc>
          <w:tcPr>
            <w:tcW w:w="1559" w:type="dxa"/>
            <w:vMerge w:val="continue"/>
          </w:tcPr>
          <w:p w14:paraId="26631BF4">
            <w:pPr>
              <w:spacing w:line="500" w:lineRule="exact"/>
              <w:rPr>
                <w:rFonts w:ascii="宋体" w:hAnsi="宋体"/>
                <w:highlight w:val="none"/>
              </w:rPr>
            </w:pPr>
          </w:p>
        </w:tc>
        <w:tc>
          <w:tcPr>
            <w:tcW w:w="1606" w:type="dxa"/>
            <w:tcBorders>
              <w:bottom w:val="single" w:color="auto" w:sz="4" w:space="0"/>
            </w:tcBorders>
          </w:tcPr>
          <w:p w14:paraId="76E5BF7F">
            <w:pPr>
              <w:spacing w:line="500" w:lineRule="exact"/>
              <w:rPr>
                <w:rFonts w:ascii="宋体" w:hAnsi="宋体"/>
                <w:highlight w:val="none"/>
              </w:rPr>
            </w:pPr>
          </w:p>
        </w:tc>
        <w:tc>
          <w:tcPr>
            <w:tcW w:w="1684" w:type="dxa"/>
            <w:tcBorders>
              <w:bottom w:val="single" w:color="auto" w:sz="4" w:space="0"/>
            </w:tcBorders>
          </w:tcPr>
          <w:p w14:paraId="1F93E07F">
            <w:pPr>
              <w:spacing w:line="500" w:lineRule="exact"/>
              <w:rPr>
                <w:rFonts w:ascii="宋体" w:hAnsi="宋体"/>
                <w:highlight w:val="none"/>
              </w:rPr>
            </w:pPr>
          </w:p>
        </w:tc>
      </w:tr>
      <w:tr w14:paraId="3E84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1503" w:type="dxa"/>
            <w:tcBorders>
              <w:bottom w:val="single" w:color="auto" w:sz="4" w:space="0"/>
            </w:tcBorders>
            <w:vAlign w:val="center"/>
          </w:tcPr>
          <w:p w14:paraId="3E1BC902">
            <w:pPr>
              <w:jc w:val="center"/>
              <w:rPr>
                <w:rFonts w:hint="eastAsia" w:ascii="宋体" w:hAnsi="宋体" w:cs="宋体"/>
                <w:highlight w:val="none"/>
              </w:rPr>
            </w:pPr>
            <w:r>
              <w:rPr>
                <w:rFonts w:hint="eastAsia" w:asciiTheme="minorEastAsia" w:hAnsiTheme="minorEastAsia" w:eastAsiaTheme="minorEastAsia" w:cstheme="minorEastAsia"/>
                <w:b w:val="0"/>
                <w:bCs/>
                <w:sz w:val="21"/>
                <w:szCs w:val="21"/>
                <w:highlight w:val="none"/>
              </w:rPr>
              <w:t>视频监控</w:t>
            </w:r>
          </w:p>
        </w:tc>
        <w:tc>
          <w:tcPr>
            <w:tcW w:w="1266" w:type="dxa"/>
            <w:tcBorders>
              <w:bottom w:val="single" w:color="auto" w:sz="4" w:space="0"/>
            </w:tcBorders>
          </w:tcPr>
          <w:p w14:paraId="593B9520">
            <w:pPr>
              <w:spacing w:line="500" w:lineRule="exact"/>
              <w:rPr>
                <w:rFonts w:ascii="宋体" w:hAnsi="宋体"/>
                <w:highlight w:val="none"/>
              </w:rPr>
            </w:pPr>
          </w:p>
        </w:tc>
        <w:tc>
          <w:tcPr>
            <w:tcW w:w="961" w:type="dxa"/>
            <w:tcBorders>
              <w:bottom w:val="single" w:color="auto" w:sz="4" w:space="0"/>
            </w:tcBorders>
            <w:vAlign w:val="center"/>
          </w:tcPr>
          <w:p w14:paraId="66F41353">
            <w:pPr>
              <w:jc w:val="center"/>
              <w:rPr>
                <w:rFonts w:hint="eastAsia" w:ascii="宋体" w:hAnsi="宋体"/>
                <w:highlight w:val="none"/>
              </w:rPr>
            </w:pPr>
            <w:r>
              <w:rPr>
                <w:rFonts w:hint="eastAsia" w:asciiTheme="minorEastAsia" w:hAnsiTheme="minorEastAsia" w:eastAsiaTheme="minorEastAsia" w:cstheme="minorEastAsia"/>
                <w:b w:val="0"/>
                <w:bCs/>
                <w:sz w:val="21"/>
                <w:szCs w:val="21"/>
                <w:highlight w:val="none"/>
              </w:rPr>
              <w:t>7台</w:t>
            </w:r>
          </w:p>
        </w:tc>
        <w:tc>
          <w:tcPr>
            <w:tcW w:w="1560" w:type="dxa"/>
            <w:vMerge w:val="continue"/>
          </w:tcPr>
          <w:p w14:paraId="5BBDDF98">
            <w:pPr>
              <w:spacing w:line="500" w:lineRule="exact"/>
              <w:rPr>
                <w:rFonts w:ascii="宋体" w:hAnsi="宋体"/>
                <w:highlight w:val="none"/>
              </w:rPr>
            </w:pPr>
          </w:p>
        </w:tc>
        <w:tc>
          <w:tcPr>
            <w:tcW w:w="1559" w:type="dxa"/>
            <w:vMerge w:val="continue"/>
          </w:tcPr>
          <w:p w14:paraId="60AA8FC0">
            <w:pPr>
              <w:spacing w:line="500" w:lineRule="exact"/>
              <w:rPr>
                <w:rFonts w:ascii="宋体" w:hAnsi="宋体"/>
                <w:highlight w:val="none"/>
              </w:rPr>
            </w:pPr>
          </w:p>
        </w:tc>
        <w:tc>
          <w:tcPr>
            <w:tcW w:w="1606" w:type="dxa"/>
            <w:tcBorders>
              <w:bottom w:val="single" w:color="auto" w:sz="4" w:space="0"/>
            </w:tcBorders>
          </w:tcPr>
          <w:p w14:paraId="6CD1E66D">
            <w:pPr>
              <w:spacing w:line="500" w:lineRule="exact"/>
              <w:rPr>
                <w:rFonts w:ascii="宋体" w:hAnsi="宋体"/>
                <w:highlight w:val="none"/>
              </w:rPr>
            </w:pPr>
          </w:p>
        </w:tc>
        <w:tc>
          <w:tcPr>
            <w:tcW w:w="1684" w:type="dxa"/>
            <w:tcBorders>
              <w:bottom w:val="single" w:color="auto" w:sz="4" w:space="0"/>
            </w:tcBorders>
          </w:tcPr>
          <w:p w14:paraId="4DC3C6B9">
            <w:pPr>
              <w:spacing w:line="500" w:lineRule="exact"/>
              <w:rPr>
                <w:rFonts w:ascii="宋体" w:hAnsi="宋体"/>
                <w:highlight w:val="none"/>
              </w:rPr>
            </w:pPr>
          </w:p>
        </w:tc>
      </w:tr>
      <w:tr w14:paraId="4B28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10139" w:type="dxa"/>
            <w:gridSpan w:val="7"/>
            <w:tcBorders>
              <w:bottom w:val="single" w:color="auto" w:sz="4" w:space="0"/>
            </w:tcBorders>
            <w:vAlign w:val="center"/>
          </w:tcPr>
          <w:p w14:paraId="750E92F2">
            <w:pPr>
              <w:spacing w:line="560" w:lineRule="exact"/>
              <w:rPr>
                <w:rFonts w:ascii="宋体" w:hAnsi="宋体"/>
                <w:highlight w:val="none"/>
              </w:rPr>
            </w:pPr>
            <w:r>
              <w:rPr>
                <w:rFonts w:hint="eastAsia" w:ascii="宋体" w:hAnsi="宋体"/>
                <w:highlight w:val="none"/>
              </w:rPr>
              <w:t>投标总报价（大写）：</w:t>
            </w:r>
            <w:r>
              <w:rPr>
                <w:rFonts w:hint="eastAsia" w:ascii="宋体" w:hAnsi="宋体"/>
                <w:highlight w:val="none"/>
                <w:u w:val="single"/>
              </w:rPr>
              <w:t xml:space="preserve">               </w:t>
            </w:r>
            <w:r>
              <w:rPr>
                <w:rFonts w:hint="eastAsia" w:ascii="宋体" w:hAnsi="宋体"/>
                <w:highlight w:val="none"/>
              </w:rPr>
              <w:t xml:space="preserve">             </w:t>
            </w:r>
          </w:p>
        </w:tc>
      </w:tr>
      <w:tr w14:paraId="6654D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47" w:hRule="atLeast"/>
        </w:trPr>
        <w:tc>
          <w:tcPr>
            <w:tcW w:w="10139" w:type="dxa"/>
            <w:gridSpan w:val="7"/>
            <w:vAlign w:val="center"/>
          </w:tcPr>
          <w:p w14:paraId="6360D132">
            <w:pPr>
              <w:rPr>
                <w:highlight w:val="none"/>
              </w:rPr>
            </w:pPr>
            <w:r>
              <w:rPr>
                <w:rFonts w:hint="eastAsia" w:ascii="宋体" w:hAnsi="宋体"/>
                <w:highlight w:val="none"/>
              </w:rPr>
              <w:t>备注：</w:t>
            </w:r>
            <w:r>
              <w:rPr>
                <w:rFonts w:hint="eastAsia"/>
                <w:highlight w:val="none"/>
              </w:rPr>
              <w:t>1.以上报价为交钥匙价，包括但不限于货物购置费、</w:t>
            </w:r>
            <w:r>
              <w:rPr>
                <w:highlight w:val="none"/>
              </w:rPr>
              <w:t>线材及辅材费</w:t>
            </w:r>
            <w:r>
              <w:rPr>
                <w:rFonts w:hint="eastAsia"/>
                <w:highlight w:val="none"/>
              </w:rPr>
              <w:t>（若涉及）</w:t>
            </w:r>
            <w:r>
              <w:rPr>
                <w:highlight w:val="none"/>
              </w:rPr>
              <w:t>、</w:t>
            </w:r>
            <w:r>
              <w:rPr>
                <w:rFonts w:hint="eastAsia"/>
                <w:highlight w:val="none"/>
              </w:rPr>
              <w:t>运输及装卸搬运费</w:t>
            </w:r>
            <w:r>
              <w:rPr>
                <w:highlight w:val="none"/>
              </w:rPr>
              <w:t>（含转运费）</w:t>
            </w:r>
            <w:r>
              <w:rPr>
                <w:rFonts w:hint="eastAsia"/>
                <w:highlight w:val="none"/>
              </w:rPr>
              <w:t>、保险费、施工费（若涉及）、安装调试费、培训费、售后服务费、劳务费、检测费、税费以及其他有关为完成本项目所发生的所有费用（投标人如有漏项，则被认为此项费用已包括在总报价中）。</w:t>
            </w:r>
          </w:p>
          <w:p w14:paraId="14464707">
            <w:pPr>
              <w:rPr>
                <w:highlight w:val="none"/>
              </w:rPr>
            </w:pPr>
            <w:r>
              <w:rPr>
                <w:rFonts w:hint="eastAsia"/>
                <w:highlight w:val="none"/>
              </w:rPr>
              <w:t>2.投标总报价=∑投标报价。</w:t>
            </w:r>
          </w:p>
          <w:p w14:paraId="671FA58B">
            <w:pPr>
              <w:rPr>
                <w:highlight w:val="none"/>
              </w:rPr>
            </w:pPr>
            <w:r>
              <w:rPr>
                <w:rFonts w:hint="eastAsia"/>
                <w:highlight w:val="none"/>
              </w:rPr>
              <w:t>3.</w:t>
            </w:r>
            <w:r>
              <w:rPr>
                <w:rFonts w:ascii="Arial" w:hAnsi="Arial" w:cs="Arial"/>
                <w:highlight w:val="none"/>
              </w:rPr>
              <w:t>…</w:t>
            </w:r>
          </w:p>
          <w:p w14:paraId="441EA2B5">
            <w:pPr>
              <w:rPr>
                <w:highlight w:val="none"/>
              </w:rPr>
            </w:pPr>
          </w:p>
        </w:tc>
      </w:tr>
    </w:tbl>
    <w:p w14:paraId="0A594D5B">
      <w:pPr>
        <w:adjustRightInd/>
        <w:snapToGrid w:val="0"/>
        <w:spacing w:line="480" w:lineRule="exact"/>
        <w:ind w:firstLine="480" w:firstLineChars="200"/>
        <w:jc w:val="both"/>
        <w:textAlignment w:val="auto"/>
        <w:rPr>
          <w:rFonts w:ascii="宋体" w:hAnsi="宋体"/>
          <w:kern w:val="2"/>
          <w:highlight w:val="none"/>
        </w:rPr>
      </w:pPr>
    </w:p>
    <w:p w14:paraId="078DA168">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投标人（盖单位公章）：</w:t>
      </w:r>
    </w:p>
    <w:p w14:paraId="5F75D983">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法定代表人（单位负责人）或委托代理人（签字或盖个人名字章）：</w:t>
      </w:r>
    </w:p>
    <w:p w14:paraId="47266269">
      <w:pPr>
        <w:adjustRightInd/>
        <w:snapToGrid w:val="0"/>
        <w:spacing w:line="480" w:lineRule="exact"/>
        <w:ind w:firstLine="480" w:firstLineChars="200"/>
        <w:jc w:val="both"/>
        <w:textAlignment w:val="auto"/>
        <w:rPr>
          <w:rFonts w:ascii="宋体" w:hAnsi="宋体"/>
          <w:kern w:val="2"/>
          <w:highlight w:val="none"/>
        </w:rPr>
      </w:pPr>
      <w:r>
        <w:rPr>
          <w:rFonts w:hint="eastAsia" w:ascii="宋体" w:hAnsi="宋体"/>
          <w:kern w:val="2"/>
          <w:highlight w:val="none"/>
        </w:rPr>
        <w:t xml:space="preserve">                                </w:t>
      </w:r>
      <w:r>
        <w:rPr>
          <w:rFonts w:hint="eastAsia" w:ascii="宋体" w:hAnsi="宋体"/>
          <w:kern w:val="2"/>
          <w:highlight w:val="none"/>
          <w:u w:val="single"/>
        </w:rPr>
        <w:t xml:space="preserve">            </w:t>
      </w:r>
      <w:r>
        <w:rPr>
          <w:rFonts w:hint="eastAsia" w:ascii="宋体" w:hAnsi="宋体"/>
          <w:kern w:val="2"/>
          <w:highlight w:val="none"/>
        </w:rPr>
        <w:t>年</w:t>
      </w:r>
      <w:r>
        <w:rPr>
          <w:rFonts w:hint="eastAsia" w:ascii="宋体" w:hAnsi="宋体"/>
          <w:kern w:val="2"/>
          <w:highlight w:val="none"/>
          <w:u w:val="single"/>
        </w:rPr>
        <w:t xml:space="preserve">     </w:t>
      </w:r>
      <w:r>
        <w:rPr>
          <w:rFonts w:hint="eastAsia" w:ascii="宋体" w:hAnsi="宋体"/>
          <w:kern w:val="2"/>
          <w:highlight w:val="none"/>
        </w:rPr>
        <w:t>月</w:t>
      </w:r>
      <w:r>
        <w:rPr>
          <w:rFonts w:hint="eastAsia" w:ascii="宋体" w:hAnsi="宋体"/>
          <w:kern w:val="2"/>
          <w:highlight w:val="none"/>
          <w:u w:val="single"/>
        </w:rPr>
        <w:t xml:space="preserve">     </w:t>
      </w:r>
      <w:r>
        <w:rPr>
          <w:rFonts w:hint="eastAsia" w:ascii="宋体" w:hAnsi="宋体"/>
          <w:kern w:val="2"/>
          <w:highlight w:val="none"/>
        </w:rPr>
        <w:t>日</w:t>
      </w:r>
    </w:p>
    <w:p w14:paraId="269A3E99">
      <w:pPr>
        <w:adjustRightInd/>
        <w:snapToGrid w:val="0"/>
        <w:spacing w:line="480" w:lineRule="exact"/>
        <w:ind w:firstLine="480" w:firstLineChars="200"/>
        <w:jc w:val="both"/>
        <w:textAlignment w:val="auto"/>
        <w:rPr>
          <w:rFonts w:ascii="宋体" w:hAnsi="宋体"/>
          <w:kern w:val="2"/>
          <w:highlight w:val="none"/>
        </w:rPr>
      </w:pPr>
    </w:p>
    <w:p w14:paraId="06602F01">
      <w:pPr>
        <w:adjustRightInd/>
        <w:snapToGrid w:val="0"/>
        <w:spacing w:line="480" w:lineRule="exact"/>
        <w:ind w:firstLine="480" w:firstLineChars="200"/>
        <w:jc w:val="both"/>
        <w:textAlignment w:val="auto"/>
        <w:rPr>
          <w:rFonts w:ascii="宋体" w:hAnsi="宋体"/>
          <w:kern w:val="2"/>
          <w:highlight w:val="none"/>
        </w:rPr>
      </w:pPr>
    </w:p>
    <w:p w14:paraId="32F7EE6A">
      <w:pPr>
        <w:adjustRightInd/>
        <w:snapToGrid w:val="0"/>
        <w:spacing w:line="480" w:lineRule="exact"/>
        <w:ind w:firstLine="480" w:firstLineChars="200"/>
        <w:jc w:val="both"/>
        <w:textAlignment w:val="auto"/>
        <w:rPr>
          <w:rFonts w:ascii="宋体" w:hAnsi="宋体"/>
          <w:kern w:val="2"/>
          <w:highlight w:val="none"/>
        </w:rPr>
      </w:pPr>
      <w:r>
        <w:rPr>
          <w:rFonts w:hint="eastAsia" w:ascii="宋体" w:hAnsi="宋体"/>
          <w:kern w:val="2"/>
          <w:highlight w:val="none"/>
        </w:rPr>
        <w:t>说明：</w:t>
      </w:r>
    </w:p>
    <w:p w14:paraId="6C82230F">
      <w:pPr>
        <w:adjustRightInd/>
        <w:snapToGrid w:val="0"/>
        <w:spacing w:line="480" w:lineRule="exact"/>
        <w:ind w:firstLine="480" w:firstLineChars="200"/>
        <w:jc w:val="both"/>
        <w:textAlignment w:val="auto"/>
        <w:rPr>
          <w:rFonts w:ascii="宋体" w:hAnsi="宋体"/>
          <w:kern w:val="2"/>
          <w:highlight w:val="none"/>
        </w:rPr>
      </w:pPr>
      <w:r>
        <w:rPr>
          <w:rFonts w:hint="eastAsia" w:ascii="宋体" w:hAnsi="宋体"/>
          <w:kern w:val="2"/>
          <w:highlight w:val="none"/>
        </w:rPr>
        <w:t>1、开标一览表按格式填列；</w:t>
      </w:r>
    </w:p>
    <w:p w14:paraId="5787EC63">
      <w:pPr>
        <w:adjustRightInd/>
        <w:snapToGrid w:val="0"/>
        <w:spacing w:line="480" w:lineRule="exact"/>
        <w:ind w:firstLine="480" w:firstLineChars="200"/>
        <w:jc w:val="both"/>
        <w:textAlignment w:val="auto"/>
        <w:rPr>
          <w:rFonts w:ascii="宋体" w:hAnsi="宋体"/>
          <w:kern w:val="2"/>
          <w:highlight w:val="none"/>
        </w:rPr>
      </w:pPr>
      <w:r>
        <w:rPr>
          <w:rFonts w:hint="eastAsia" w:ascii="宋体" w:hAnsi="宋体"/>
          <w:kern w:val="2"/>
          <w:highlight w:val="none"/>
        </w:rPr>
        <w:t>2、开标一览表在开标会上当众宣读，务必填写清楚，准确无误。</w:t>
      </w:r>
    </w:p>
    <w:p w14:paraId="14846836">
      <w:pPr>
        <w:autoSpaceDE w:val="0"/>
        <w:autoSpaceDN w:val="0"/>
        <w:snapToGrid w:val="0"/>
        <w:spacing w:line="360" w:lineRule="auto"/>
        <w:ind w:firstLine="446" w:firstLineChars="186"/>
        <w:jc w:val="center"/>
        <w:rPr>
          <w:rFonts w:ascii="宋体" w:hAnsi="宋体"/>
          <w:kern w:val="2"/>
          <w:highlight w:val="none"/>
        </w:rPr>
      </w:pPr>
    </w:p>
    <w:p w14:paraId="48AAD6BE">
      <w:pPr>
        <w:rPr>
          <w:rFonts w:ascii="宋体" w:hAnsi="宋体"/>
          <w:kern w:val="2"/>
          <w:highlight w:val="none"/>
        </w:rPr>
      </w:pPr>
      <w:r>
        <w:rPr>
          <w:rFonts w:ascii="宋体" w:hAnsi="宋体"/>
          <w:kern w:val="2"/>
          <w:highlight w:val="none"/>
        </w:rPr>
        <w:br w:type="page"/>
      </w:r>
    </w:p>
    <w:p w14:paraId="76DAE8E5">
      <w:pPr>
        <w:autoSpaceDE w:val="0"/>
        <w:autoSpaceDN w:val="0"/>
        <w:snapToGrid w:val="0"/>
        <w:spacing w:line="360" w:lineRule="auto"/>
        <w:ind w:firstLine="446" w:firstLineChars="186"/>
        <w:jc w:val="center"/>
        <w:rPr>
          <w:rFonts w:ascii="宋体" w:hAnsi="宋体"/>
          <w:kern w:val="2"/>
          <w:highlight w:val="none"/>
        </w:rPr>
      </w:pPr>
    </w:p>
    <w:p w14:paraId="369E95B7">
      <w:pPr>
        <w:tabs>
          <w:tab w:val="left" w:pos="7445"/>
        </w:tabs>
        <w:autoSpaceDE w:val="0"/>
        <w:autoSpaceDN w:val="0"/>
        <w:snapToGrid w:val="0"/>
        <w:spacing w:line="360" w:lineRule="auto"/>
        <w:jc w:val="center"/>
        <w:rPr>
          <w:rFonts w:hint="default" w:ascii="宋体" w:hAnsi="宋体" w:eastAsia="宋体"/>
          <w:b/>
          <w:kern w:val="2"/>
          <w:sz w:val="28"/>
          <w:szCs w:val="28"/>
          <w:highlight w:val="none"/>
          <w:lang w:val="en-US" w:eastAsia="zh-CN"/>
        </w:rPr>
      </w:pPr>
      <w:r>
        <w:rPr>
          <w:rFonts w:hint="eastAsia" w:ascii="宋体" w:hAnsi="宋体"/>
          <w:b/>
          <w:kern w:val="2"/>
          <w:sz w:val="28"/>
          <w:szCs w:val="28"/>
          <w:highlight w:val="none"/>
        </w:rPr>
        <w:t>（二）配置清单</w:t>
      </w:r>
      <w:r>
        <w:rPr>
          <w:rFonts w:hint="eastAsia" w:ascii="宋体" w:hAnsi="宋体"/>
          <w:b/>
          <w:kern w:val="2"/>
          <w:sz w:val="28"/>
          <w:szCs w:val="28"/>
          <w:highlight w:val="none"/>
          <w:lang w:val="en-US" w:eastAsia="zh-CN"/>
        </w:rPr>
        <w:t>(本项目不涉及)</w:t>
      </w:r>
    </w:p>
    <w:p w14:paraId="7CE26CDC">
      <w:pPr>
        <w:spacing w:line="500" w:lineRule="exact"/>
        <w:ind w:firstLine="360" w:firstLineChars="150"/>
        <w:rPr>
          <w:highlight w:val="none"/>
        </w:rPr>
      </w:pPr>
      <w:r>
        <w:rPr>
          <w:rFonts w:hint="eastAsia"/>
          <w:highlight w:val="none"/>
        </w:rPr>
        <w:t>致：西南大学</w:t>
      </w:r>
    </w:p>
    <w:p w14:paraId="15773CE5">
      <w:pPr>
        <w:spacing w:line="500" w:lineRule="exact"/>
        <w:ind w:firstLine="360" w:firstLineChars="150"/>
        <w:rPr>
          <w:highlight w:val="none"/>
        </w:rPr>
      </w:pPr>
      <w:r>
        <w:rPr>
          <w:highlight w:val="none"/>
        </w:rPr>
        <w:t>我方</w:t>
      </w:r>
      <w:r>
        <w:rPr>
          <w:rFonts w:hint="eastAsia"/>
          <w:highlight w:val="none"/>
        </w:rPr>
        <w:t>郑重</w:t>
      </w:r>
      <w:r>
        <w:rPr>
          <w:highlight w:val="none"/>
        </w:rPr>
        <w:t>承诺，所投本项目产品的配置情况如下：</w:t>
      </w:r>
    </w:p>
    <w:p w14:paraId="1A67D22B">
      <w:pPr>
        <w:spacing w:line="500" w:lineRule="exact"/>
        <w:ind w:firstLine="360" w:firstLineChars="150"/>
        <w:rPr>
          <w:szCs w:val="21"/>
          <w:highlight w:val="none"/>
        </w:rPr>
      </w:pPr>
      <w:r>
        <w:rPr>
          <w:rFonts w:hint="eastAsia"/>
          <w:highlight w:val="none"/>
        </w:rPr>
        <w:t>项目名称：</w:t>
      </w:r>
      <w:r>
        <w:rPr>
          <w:rFonts w:hint="eastAsia"/>
          <w:szCs w:val="21"/>
          <w:highlight w:val="none"/>
        </w:rPr>
        <w:t xml:space="preserve">                                项目编号：</w:t>
      </w:r>
    </w:p>
    <w:tbl>
      <w:tblPr>
        <w:tblStyle w:val="73"/>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157"/>
        <w:gridCol w:w="1075"/>
        <w:gridCol w:w="1062"/>
        <w:gridCol w:w="750"/>
        <w:gridCol w:w="663"/>
        <w:gridCol w:w="800"/>
        <w:gridCol w:w="1195"/>
      </w:tblGrid>
      <w:tr w14:paraId="7F632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exact"/>
          <w:jc w:val="center"/>
        </w:trPr>
        <w:tc>
          <w:tcPr>
            <w:tcW w:w="846" w:type="dxa"/>
            <w:vAlign w:val="center"/>
          </w:tcPr>
          <w:p w14:paraId="1BF67F35">
            <w:pPr>
              <w:jc w:val="center"/>
              <w:rPr>
                <w:rFonts w:ascii="宋体" w:hAnsi="宋体" w:cs="宋体"/>
                <w:bCs/>
                <w:sz w:val="18"/>
                <w:szCs w:val="18"/>
                <w:highlight w:val="none"/>
              </w:rPr>
            </w:pPr>
            <w:r>
              <w:rPr>
                <w:rFonts w:hint="eastAsia" w:ascii="宋体" w:hAnsi="宋体" w:cs="宋体"/>
                <w:bCs/>
                <w:sz w:val="18"/>
                <w:szCs w:val="18"/>
                <w:highlight w:val="none"/>
              </w:rPr>
              <w:t>序号</w:t>
            </w:r>
          </w:p>
        </w:tc>
        <w:tc>
          <w:tcPr>
            <w:tcW w:w="3157" w:type="dxa"/>
            <w:vAlign w:val="center"/>
          </w:tcPr>
          <w:p w14:paraId="5A7AE7F3">
            <w:pPr>
              <w:jc w:val="center"/>
              <w:rPr>
                <w:rFonts w:ascii="宋体" w:hAnsi="宋体" w:cs="宋体"/>
                <w:bCs/>
                <w:sz w:val="18"/>
                <w:szCs w:val="18"/>
                <w:highlight w:val="none"/>
              </w:rPr>
            </w:pPr>
            <w:r>
              <w:rPr>
                <w:rFonts w:hint="eastAsia" w:ascii="宋体" w:hAnsi="宋体" w:cs="宋体"/>
                <w:bCs/>
                <w:sz w:val="18"/>
                <w:szCs w:val="18"/>
                <w:highlight w:val="none"/>
              </w:rPr>
              <w:t>名称</w:t>
            </w:r>
          </w:p>
        </w:tc>
        <w:tc>
          <w:tcPr>
            <w:tcW w:w="1075" w:type="dxa"/>
            <w:vAlign w:val="center"/>
          </w:tcPr>
          <w:p w14:paraId="38212AFF">
            <w:pPr>
              <w:jc w:val="center"/>
              <w:rPr>
                <w:rFonts w:ascii="宋体" w:hAnsi="宋体" w:cs="宋体"/>
                <w:bCs/>
                <w:sz w:val="18"/>
                <w:szCs w:val="18"/>
                <w:highlight w:val="none"/>
              </w:rPr>
            </w:pPr>
            <w:r>
              <w:rPr>
                <w:rFonts w:hint="eastAsia" w:ascii="宋体" w:hAnsi="宋体" w:cs="宋体"/>
                <w:bCs/>
                <w:sz w:val="18"/>
                <w:szCs w:val="18"/>
                <w:highlight w:val="none"/>
              </w:rPr>
              <w:t>制造商</w:t>
            </w:r>
          </w:p>
          <w:p w14:paraId="6B7B4AAE">
            <w:pPr>
              <w:jc w:val="center"/>
              <w:rPr>
                <w:rFonts w:ascii="宋体" w:hAnsi="宋体" w:cs="宋体"/>
                <w:bCs/>
                <w:sz w:val="18"/>
                <w:szCs w:val="18"/>
                <w:highlight w:val="none"/>
              </w:rPr>
            </w:pPr>
            <w:r>
              <w:rPr>
                <w:rFonts w:hint="eastAsia" w:ascii="宋体" w:hAnsi="宋体" w:cs="宋体"/>
                <w:bCs/>
                <w:sz w:val="18"/>
                <w:szCs w:val="18"/>
                <w:highlight w:val="none"/>
              </w:rPr>
              <w:t>和原产地</w:t>
            </w:r>
          </w:p>
        </w:tc>
        <w:tc>
          <w:tcPr>
            <w:tcW w:w="1062" w:type="dxa"/>
            <w:vAlign w:val="center"/>
          </w:tcPr>
          <w:p w14:paraId="73ECF170">
            <w:pPr>
              <w:jc w:val="center"/>
              <w:rPr>
                <w:rFonts w:ascii="宋体" w:hAnsi="宋体" w:cs="宋体"/>
                <w:bCs/>
                <w:sz w:val="18"/>
                <w:szCs w:val="18"/>
                <w:highlight w:val="none"/>
              </w:rPr>
            </w:pPr>
            <w:r>
              <w:rPr>
                <w:rFonts w:hint="eastAsia" w:ascii="宋体" w:hAnsi="宋体" w:cs="宋体"/>
                <w:bCs/>
                <w:sz w:val="18"/>
                <w:szCs w:val="18"/>
                <w:highlight w:val="none"/>
              </w:rPr>
              <w:t>品牌、规格型号</w:t>
            </w:r>
          </w:p>
        </w:tc>
        <w:tc>
          <w:tcPr>
            <w:tcW w:w="750" w:type="dxa"/>
            <w:vAlign w:val="center"/>
          </w:tcPr>
          <w:p w14:paraId="63F75C2F">
            <w:pPr>
              <w:jc w:val="center"/>
              <w:rPr>
                <w:rFonts w:ascii="宋体" w:hAnsi="宋体" w:cs="宋体"/>
                <w:bCs/>
                <w:sz w:val="18"/>
                <w:szCs w:val="18"/>
                <w:highlight w:val="none"/>
              </w:rPr>
            </w:pPr>
            <w:r>
              <w:rPr>
                <w:rFonts w:hint="eastAsia" w:ascii="宋体" w:hAnsi="宋体" w:cs="宋体"/>
                <w:bCs/>
                <w:sz w:val="18"/>
                <w:szCs w:val="18"/>
                <w:highlight w:val="none"/>
              </w:rPr>
              <w:t>执行标准</w:t>
            </w:r>
          </w:p>
        </w:tc>
        <w:tc>
          <w:tcPr>
            <w:tcW w:w="663" w:type="dxa"/>
            <w:vAlign w:val="center"/>
          </w:tcPr>
          <w:p w14:paraId="239852B7">
            <w:pPr>
              <w:jc w:val="center"/>
              <w:rPr>
                <w:rFonts w:ascii="宋体" w:hAnsi="宋体" w:cs="宋体"/>
                <w:bCs/>
                <w:sz w:val="18"/>
                <w:szCs w:val="18"/>
                <w:highlight w:val="none"/>
              </w:rPr>
            </w:pPr>
            <w:r>
              <w:rPr>
                <w:rFonts w:hint="eastAsia" w:ascii="宋体" w:hAnsi="宋体" w:cs="宋体"/>
                <w:bCs/>
                <w:sz w:val="18"/>
                <w:szCs w:val="18"/>
                <w:highlight w:val="none"/>
              </w:rPr>
              <w:t>数量</w:t>
            </w:r>
          </w:p>
        </w:tc>
        <w:tc>
          <w:tcPr>
            <w:tcW w:w="800" w:type="dxa"/>
            <w:vAlign w:val="center"/>
          </w:tcPr>
          <w:p w14:paraId="25A9EF94">
            <w:pPr>
              <w:jc w:val="center"/>
              <w:rPr>
                <w:rFonts w:ascii="宋体" w:hAnsi="宋体" w:cs="宋体"/>
                <w:bCs/>
                <w:sz w:val="18"/>
                <w:szCs w:val="18"/>
                <w:highlight w:val="none"/>
              </w:rPr>
            </w:pPr>
            <w:r>
              <w:rPr>
                <w:rFonts w:hint="eastAsia" w:ascii="宋体" w:hAnsi="宋体" w:cs="宋体"/>
                <w:bCs/>
                <w:sz w:val="18"/>
                <w:szCs w:val="18"/>
                <w:highlight w:val="none"/>
              </w:rPr>
              <w:t>单位</w:t>
            </w:r>
          </w:p>
        </w:tc>
        <w:tc>
          <w:tcPr>
            <w:tcW w:w="1195" w:type="dxa"/>
            <w:vAlign w:val="center"/>
          </w:tcPr>
          <w:p w14:paraId="0358C3FB">
            <w:pPr>
              <w:jc w:val="center"/>
              <w:rPr>
                <w:rFonts w:ascii="宋体" w:hAnsi="宋体" w:cs="宋体"/>
                <w:bCs/>
                <w:sz w:val="18"/>
                <w:szCs w:val="18"/>
                <w:highlight w:val="none"/>
              </w:rPr>
            </w:pPr>
            <w:r>
              <w:rPr>
                <w:rFonts w:hint="eastAsia" w:ascii="宋体" w:hAnsi="宋体" w:cs="宋体"/>
                <w:bCs/>
                <w:sz w:val="18"/>
                <w:szCs w:val="18"/>
                <w:highlight w:val="none"/>
              </w:rPr>
              <w:t>备注</w:t>
            </w:r>
          </w:p>
        </w:tc>
      </w:tr>
      <w:tr w14:paraId="3FBB9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846" w:type="dxa"/>
            <w:vAlign w:val="center"/>
          </w:tcPr>
          <w:p w14:paraId="1990B498">
            <w:pPr>
              <w:jc w:val="center"/>
              <w:rPr>
                <w:rFonts w:ascii="宋体" w:hAnsi="宋体" w:cs="宋体"/>
                <w:bCs/>
                <w:sz w:val="18"/>
                <w:szCs w:val="18"/>
                <w:highlight w:val="none"/>
              </w:rPr>
            </w:pPr>
            <w:r>
              <w:rPr>
                <w:rFonts w:hint="eastAsia" w:ascii="宋体" w:hAnsi="宋体" w:cs="宋体"/>
                <w:bCs/>
                <w:sz w:val="18"/>
                <w:szCs w:val="18"/>
                <w:highlight w:val="none"/>
              </w:rPr>
              <w:t>配置</w:t>
            </w:r>
          </w:p>
        </w:tc>
        <w:tc>
          <w:tcPr>
            <w:tcW w:w="3157" w:type="dxa"/>
            <w:vAlign w:val="center"/>
          </w:tcPr>
          <w:p w14:paraId="5F6CFB77">
            <w:pPr>
              <w:rPr>
                <w:rFonts w:ascii="宋体" w:hAnsi="宋体" w:cs="宋体"/>
                <w:bCs/>
                <w:sz w:val="18"/>
                <w:szCs w:val="18"/>
                <w:highlight w:val="none"/>
              </w:rPr>
            </w:pPr>
          </w:p>
        </w:tc>
        <w:tc>
          <w:tcPr>
            <w:tcW w:w="1075" w:type="dxa"/>
          </w:tcPr>
          <w:p w14:paraId="72F7F2AC">
            <w:pPr>
              <w:jc w:val="center"/>
              <w:rPr>
                <w:rFonts w:ascii="宋体" w:hAnsi="宋体" w:cs="宋体"/>
                <w:bCs/>
                <w:sz w:val="18"/>
                <w:szCs w:val="18"/>
                <w:highlight w:val="none"/>
              </w:rPr>
            </w:pPr>
          </w:p>
        </w:tc>
        <w:tc>
          <w:tcPr>
            <w:tcW w:w="1062" w:type="dxa"/>
          </w:tcPr>
          <w:p w14:paraId="2D25A6A6">
            <w:pPr>
              <w:jc w:val="center"/>
              <w:rPr>
                <w:rFonts w:ascii="宋体" w:hAnsi="宋体" w:cs="宋体"/>
                <w:bCs/>
                <w:sz w:val="18"/>
                <w:szCs w:val="18"/>
                <w:highlight w:val="none"/>
              </w:rPr>
            </w:pPr>
          </w:p>
        </w:tc>
        <w:tc>
          <w:tcPr>
            <w:tcW w:w="750" w:type="dxa"/>
          </w:tcPr>
          <w:p w14:paraId="1876F304">
            <w:pPr>
              <w:jc w:val="center"/>
              <w:rPr>
                <w:rFonts w:ascii="宋体" w:hAnsi="宋体" w:cs="宋体"/>
                <w:bCs/>
                <w:sz w:val="18"/>
                <w:szCs w:val="18"/>
                <w:highlight w:val="none"/>
              </w:rPr>
            </w:pPr>
          </w:p>
        </w:tc>
        <w:tc>
          <w:tcPr>
            <w:tcW w:w="663" w:type="dxa"/>
            <w:vAlign w:val="center"/>
          </w:tcPr>
          <w:p w14:paraId="2655A996">
            <w:pPr>
              <w:jc w:val="center"/>
              <w:rPr>
                <w:rFonts w:ascii="宋体" w:hAnsi="宋体" w:cs="宋体"/>
                <w:bCs/>
                <w:sz w:val="18"/>
                <w:szCs w:val="18"/>
                <w:highlight w:val="none"/>
              </w:rPr>
            </w:pPr>
          </w:p>
        </w:tc>
        <w:tc>
          <w:tcPr>
            <w:tcW w:w="800" w:type="dxa"/>
          </w:tcPr>
          <w:p w14:paraId="3F579DC2">
            <w:pPr>
              <w:jc w:val="center"/>
              <w:rPr>
                <w:rFonts w:ascii="宋体" w:hAnsi="宋体" w:cs="宋体"/>
                <w:bCs/>
                <w:sz w:val="18"/>
                <w:szCs w:val="18"/>
                <w:highlight w:val="none"/>
              </w:rPr>
            </w:pPr>
          </w:p>
        </w:tc>
        <w:tc>
          <w:tcPr>
            <w:tcW w:w="1195" w:type="dxa"/>
          </w:tcPr>
          <w:p w14:paraId="1F4BF325">
            <w:pPr>
              <w:jc w:val="center"/>
              <w:rPr>
                <w:rFonts w:ascii="宋体" w:hAnsi="宋体" w:cs="宋体"/>
                <w:bCs/>
                <w:sz w:val="18"/>
                <w:szCs w:val="18"/>
                <w:highlight w:val="none"/>
              </w:rPr>
            </w:pPr>
          </w:p>
        </w:tc>
      </w:tr>
      <w:tr w14:paraId="5937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exact"/>
          <w:jc w:val="center"/>
        </w:trPr>
        <w:tc>
          <w:tcPr>
            <w:tcW w:w="846" w:type="dxa"/>
            <w:vAlign w:val="center"/>
          </w:tcPr>
          <w:p w14:paraId="1B09F7A5">
            <w:pPr>
              <w:rPr>
                <w:rFonts w:ascii="宋体" w:hAnsi="宋体" w:cs="宋体"/>
                <w:bCs/>
                <w:sz w:val="18"/>
                <w:szCs w:val="18"/>
                <w:highlight w:val="none"/>
              </w:rPr>
            </w:pPr>
            <w:r>
              <w:rPr>
                <w:rFonts w:hint="eastAsia" w:ascii="宋体" w:hAnsi="宋体" w:cs="宋体"/>
                <w:bCs/>
                <w:sz w:val="18"/>
                <w:szCs w:val="18"/>
                <w:highlight w:val="none"/>
              </w:rPr>
              <w:t>示例：1</w:t>
            </w:r>
          </w:p>
        </w:tc>
        <w:tc>
          <w:tcPr>
            <w:tcW w:w="3157" w:type="dxa"/>
            <w:vAlign w:val="center"/>
          </w:tcPr>
          <w:p w14:paraId="686E384D">
            <w:pPr>
              <w:jc w:val="both"/>
              <w:rPr>
                <w:rFonts w:ascii="宋体" w:hAnsi="宋体" w:cs="宋体"/>
                <w:bCs/>
                <w:sz w:val="18"/>
                <w:szCs w:val="18"/>
                <w:highlight w:val="none"/>
              </w:rPr>
            </w:pPr>
          </w:p>
        </w:tc>
        <w:tc>
          <w:tcPr>
            <w:tcW w:w="1075" w:type="dxa"/>
          </w:tcPr>
          <w:p w14:paraId="6772C720">
            <w:pPr>
              <w:jc w:val="center"/>
              <w:rPr>
                <w:rFonts w:ascii="宋体" w:hAnsi="宋体" w:cs="宋体"/>
                <w:bCs/>
                <w:sz w:val="18"/>
                <w:szCs w:val="18"/>
                <w:highlight w:val="none"/>
              </w:rPr>
            </w:pPr>
          </w:p>
        </w:tc>
        <w:tc>
          <w:tcPr>
            <w:tcW w:w="1062" w:type="dxa"/>
          </w:tcPr>
          <w:p w14:paraId="394DF8B5">
            <w:pPr>
              <w:jc w:val="center"/>
              <w:rPr>
                <w:rFonts w:ascii="宋体" w:hAnsi="宋体" w:cs="宋体"/>
                <w:bCs/>
                <w:sz w:val="18"/>
                <w:szCs w:val="18"/>
                <w:highlight w:val="none"/>
              </w:rPr>
            </w:pPr>
          </w:p>
        </w:tc>
        <w:tc>
          <w:tcPr>
            <w:tcW w:w="750" w:type="dxa"/>
          </w:tcPr>
          <w:p w14:paraId="7F4B08AC">
            <w:pPr>
              <w:jc w:val="center"/>
              <w:rPr>
                <w:rFonts w:ascii="宋体" w:hAnsi="宋体" w:cs="宋体"/>
                <w:bCs/>
                <w:sz w:val="18"/>
                <w:szCs w:val="18"/>
                <w:highlight w:val="none"/>
              </w:rPr>
            </w:pPr>
          </w:p>
        </w:tc>
        <w:tc>
          <w:tcPr>
            <w:tcW w:w="663" w:type="dxa"/>
            <w:vAlign w:val="center"/>
          </w:tcPr>
          <w:p w14:paraId="7C98B547">
            <w:pPr>
              <w:jc w:val="center"/>
              <w:rPr>
                <w:rFonts w:ascii="宋体" w:hAnsi="宋体" w:cs="宋体"/>
                <w:bCs/>
                <w:sz w:val="18"/>
                <w:szCs w:val="18"/>
                <w:highlight w:val="none"/>
              </w:rPr>
            </w:pPr>
          </w:p>
        </w:tc>
        <w:tc>
          <w:tcPr>
            <w:tcW w:w="800" w:type="dxa"/>
          </w:tcPr>
          <w:p w14:paraId="096F5C4F">
            <w:pPr>
              <w:jc w:val="center"/>
              <w:rPr>
                <w:rFonts w:ascii="宋体" w:hAnsi="宋体" w:cs="宋体"/>
                <w:bCs/>
                <w:sz w:val="18"/>
                <w:szCs w:val="18"/>
                <w:highlight w:val="none"/>
              </w:rPr>
            </w:pPr>
          </w:p>
        </w:tc>
        <w:tc>
          <w:tcPr>
            <w:tcW w:w="1195" w:type="dxa"/>
          </w:tcPr>
          <w:p w14:paraId="1034EB63">
            <w:pPr>
              <w:jc w:val="center"/>
              <w:rPr>
                <w:rFonts w:ascii="宋体" w:hAnsi="宋体" w:cs="宋体"/>
                <w:bCs/>
                <w:sz w:val="18"/>
                <w:szCs w:val="18"/>
                <w:highlight w:val="none"/>
              </w:rPr>
            </w:pPr>
          </w:p>
        </w:tc>
      </w:tr>
      <w:tr w14:paraId="10DE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exact"/>
          <w:jc w:val="center"/>
        </w:trPr>
        <w:tc>
          <w:tcPr>
            <w:tcW w:w="846" w:type="dxa"/>
            <w:vAlign w:val="center"/>
          </w:tcPr>
          <w:p w14:paraId="2E207EF4">
            <w:pPr>
              <w:rPr>
                <w:rFonts w:ascii="宋体" w:hAnsi="宋体" w:cs="宋体"/>
                <w:bCs/>
                <w:sz w:val="18"/>
                <w:szCs w:val="18"/>
                <w:highlight w:val="none"/>
              </w:rPr>
            </w:pPr>
            <w:r>
              <w:rPr>
                <w:rFonts w:hint="eastAsia" w:ascii="宋体" w:hAnsi="宋体" w:cs="宋体"/>
                <w:bCs/>
                <w:sz w:val="18"/>
                <w:szCs w:val="18"/>
                <w:highlight w:val="none"/>
              </w:rPr>
              <w:t>……</w:t>
            </w:r>
          </w:p>
        </w:tc>
        <w:tc>
          <w:tcPr>
            <w:tcW w:w="3157" w:type="dxa"/>
            <w:vAlign w:val="center"/>
          </w:tcPr>
          <w:p w14:paraId="2FB31548">
            <w:pPr>
              <w:jc w:val="center"/>
              <w:rPr>
                <w:rFonts w:ascii="宋体" w:hAnsi="宋体" w:cs="宋体"/>
                <w:bCs/>
                <w:sz w:val="18"/>
                <w:szCs w:val="18"/>
                <w:highlight w:val="none"/>
              </w:rPr>
            </w:pPr>
            <w:r>
              <w:rPr>
                <w:rFonts w:hint="eastAsia" w:ascii="宋体" w:hAnsi="宋体" w:cs="宋体"/>
                <w:bCs/>
                <w:sz w:val="18"/>
                <w:szCs w:val="18"/>
                <w:highlight w:val="none"/>
              </w:rPr>
              <w:t>……</w:t>
            </w:r>
          </w:p>
        </w:tc>
        <w:tc>
          <w:tcPr>
            <w:tcW w:w="1075" w:type="dxa"/>
          </w:tcPr>
          <w:p w14:paraId="04443F4E">
            <w:pPr>
              <w:jc w:val="center"/>
              <w:rPr>
                <w:rFonts w:ascii="宋体" w:hAnsi="宋体" w:cs="宋体"/>
                <w:bCs/>
                <w:sz w:val="18"/>
                <w:szCs w:val="18"/>
                <w:highlight w:val="none"/>
              </w:rPr>
            </w:pPr>
          </w:p>
        </w:tc>
        <w:tc>
          <w:tcPr>
            <w:tcW w:w="1062" w:type="dxa"/>
          </w:tcPr>
          <w:p w14:paraId="493D4623">
            <w:pPr>
              <w:jc w:val="center"/>
              <w:rPr>
                <w:rFonts w:ascii="宋体" w:hAnsi="宋体" w:cs="宋体"/>
                <w:bCs/>
                <w:sz w:val="18"/>
                <w:szCs w:val="18"/>
                <w:highlight w:val="none"/>
              </w:rPr>
            </w:pPr>
          </w:p>
        </w:tc>
        <w:tc>
          <w:tcPr>
            <w:tcW w:w="750" w:type="dxa"/>
          </w:tcPr>
          <w:p w14:paraId="4EB88C66">
            <w:pPr>
              <w:jc w:val="center"/>
              <w:rPr>
                <w:rFonts w:ascii="宋体" w:hAnsi="宋体" w:cs="宋体"/>
                <w:bCs/>
                <w:sz w:val="18"/>
                <w:szCs w:val="18"/>
                <w:highlight w:val="none"/>
              </w:rPr>
            </w:pPr>
          </w:p>
        </w:tc>
        <w:tc>
          <w:tcPr>
            <w:tcW w:w="663" w:type="dxa"/>
            <w:vAlign w:val="center"/>
          </w:tcPr>
          <w:p w14:paraId="18EEFD2C">
            <w:pPr>
              <w:jc w:val="center"/>
              <w:rPr>
                <w:rFonts w:ascii="宋体" w:hAnsi="宋体" w:cs="宋体"/>
                <w:bCs/>
                <w:sz w:val="18"/>
                <w:szCs w:val="18"/>
                <w:highlight w:val="none"/>
              </w:rPr>
            </w:pPr>
          </w:p>
        </w:tc>
        <w:tc>
          <w:tcPr>
            <w:tcW w:w="800" w:type="dxa"/>
          </w:tcPr>
          <w:p w14:paraId="23734BD7">
            <w:pPr>
              <w:jc w:val="center"/>
              <w:rPr>
                <w:rFonts w:ascii="宋体" w:hAnsi="宋体" w:cs="宋体"/>
                <w:bCs/>
                <w:sz w:val="18"/>
                <w:szCs w:val="18"/>
                <w:highlight w:val="none"/>
              </w:rPr>
            </w:pPr>
          </w:p>
        </w:tc>
        <w:tc>
          <w:tcPr>
            <w:tcW w:w="1195" w:type="dxa"/>
          </w:tcPr>
          <w:p w14:paraId="19313C31">
            <w:pPr>
              <w:jc w:val="center"/>
              <w:rPr>
                <w:rFonts w:ascii="宋体" w:hAnsi="宋体" w:cs="宋体"/>
                <w:bCs/>
                <w:sz w:val="18"/>
                <w:szCs w:val="18"/>
                <w:highlight w:val="none"/>
              </w:rPr>
            </w:pPr>
          </w:p>
        </w:tc>
      </w:tr>
      <w:tr w14:paraId="131A4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846" w:type="dxa"/>
            <w:vAlign w:val="center"/>
          </w:tcPr>
          <w:p w14:paraId="52AD312B">
            <w:pPr>
              <w:rPr>
                <w:rFonts w:ascii="宋体" w:hAnsi="宋体" w:cs="宋体"/>
                <w:bCs/>
                <w:sz w:val="18"/>
                <w:szCs w:val="18"/>
                <w:highlight w:val="none"/>
              </w:rPr>
            </w:pPr>
          </w:p>
        </w:tc>
        <w:tc>
          <w:tcPr>
            <w:tcW w:w="3157" w:type="dxa"/>
            <w:vAlign w:val="center"/>
          </w:tcPr>
          <w:p w14:paraId="59441829">
            <w:pPr>
              <w:autoSpaceDE w:val="0"/>
              <w:autoSpaceDN w:val="0"/>
              <w:spacing w:line="420" w:lineRule="exact"/>
              <w:rPr>
                <w:rFonts w:ascii="宋体" w:hAnsi="宋体" w:cs="宋体"/>
                <w:bCs/>
                <w:sz w:val="18"/>
                <w:szCs w:val="18"/>
                <w:highlight w:val="none"/>
              </w:rPr>
            </w:pPr>
          </w:p>
        </w:tc>
        <w:tc>
          <w:tcPr>
            <w:tcW w:w="1075" w:type="dxa"/>
          </w:tcPr>
          <w:p w14:paraId="245FB90F">
            <w:pPr>
              <w:jc w:val="center"/>
              <w:rPr>
                <w:rFonts w:ascii="宋体" w:hAnsi="宋体" w:cs="宋体"/>
                <w:bCs/>
                <w:sz w:val="18"/>
                <w:szCs w:val="18"/>
                <w:highlight w:val="none"/>
              </w:rPr>
            </w:pPr>
          </w:p>
        </w:tc>
        <w:tc>
          <w:tcPr>
            <w:tcW w:w="1062" w:type="dxa"/>
          </w:tcPr>
          <w:p w14:paraId="074B37F7">
            <w:pPr>
              <w:jc w:val="center"/>
              <w:rPr>
                <w:rFonts w:ascii="宋体" w:hAnsi="宋体" w:cs="宋体"/>
                <w:bCs/>
                <w:sz w:val="18"/>
                <w:szCs w:val="18"/>
                <w:highlight w:val="none"/>
              </w:rPr>
            </w:pPr>
          </w:p>
        </w:tc>
        <w:tc>
          <w:tcPr>
            <w:tcW w:w="750" w:type="dxa"/>
          </w:tcPr>
          <w:p w14:paraId="6BAEA517">
            <w:pPr>
              <w:jc w:val="center"/>
              <w:rPr>
                <w:rFonts w:ascii="宋体" w:hAnsi="宋体" w:cs="宋体"/>
                <w:bCs/>
                <w:sz w:val="18"/>
                <w:szCs w:val="18"/>
                <w:highlight w:val="none"/>
              </w:rPr>
            </w:pPr>
          </w:p>
        </w:tc>
        <w:tc>
          <w:tcPr>
            <w:tcW w:w="663" w:type="dxa"/>
            <w:vAlign w:val="center"/>
          </w:tcPr>
          <w:p w14:paraId="2600638F">
            <w:pPr>
              <w:jc w:val="center"/>
              <w:rPr>
                <w:rFonts w:ascii="宋体" w:hAnsi="宋体" w:cs="宋体"/>
                <w:bCs/>
                <w:sz w:val="18"/>
                <w:szCs w:val="18"/>
                <w:highlight w:val="none"/>
              </w:rPr>
            </w:pPr>
          </w:p>
        </w:tc>
        <w:tc>
          <w:tcPr>
            <w:tcW w:w="800" w:type="dxa"/>
          </w:tcPr>
          <w:p w14:paraId="77F836B1">
            <w:pPr>
              <w:jc w:val="center"/>
              <w:rPr>
                <w:rFonts w:ascii="宋体" w:hAnsi="宋体" w:cs="宋体"/>
                <w:bCs/>
                <w:sz w:val="18"/>
                <w:szCs w:val="18"/>
                <w:highlight w:val="none"/>
              </w:rPr>
            </w:pPr>
          </w:p>
        </w:tc>
        <w:tc>
          <w:tcPr>
            <w:tcW w:w="1195" w:type="dxa"/>
          </w:tcPr>
          <w:p w14:paraId="08572B07">
            <w:pPr>
              <w:jc w:val="center"/>
              <w:rPr>
                <w:rFonts w:ascii="宋体" w:hAnsi="宋体" w:cs="宋体"/>
                <w:bCs/>
                <w:sz w:val="18"/>
                <w:szCs w:val="18"/>
                <w:highlight w:val="none"/>
              </w:rPr>
            </w:pPr>
          </w:p>
        </w:tc>
      </w:tr>
      <w:tr w14:paraId="78DF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846" w:type="dxa"/>
            <w:vAlign w:val="center"/>
          </w:tcPr>
          <w:p w14:paraId="73662F63">
            <w:pPr>
              <w:rPr>
                <w:rFonts w:ascii="宋体" w:hAnsi="宋体" w:cs="宋体"/>
                <w:bCs/>
                <w:sz w:val="18"/>
                <w:szCs w:val="18"/>
                <w:highlight w:val="none"/>
              </w:rPr>
            </w:pPr>
          </w:p>
        </w:tc>
        <w:tc>
          <w:tcPr>
            <w:tcW w:w="3157" w:type="dxa"/>
            <w:vAlign w:val="center"/>
          </w:tcPr>
          <w:p w14:paraId="3234CF8B">
            <w:pPr>
              <w:autoSpaceDE w:val="0"/>
              <w:autoSpaceDN w:val="0"/>
              <w:spacing w:line="420" w:lineRule="exact"/>
              <w:rPr>
                <w:rFonts w:ascii="宋体" w:hAnsi="宋体" w:cs="宋体"/>
                <w:bCs/>
                <w:sz w:val="18"/>
                <w:szCs w:val="18"/>
                <w:highlight w:val="none"/>
              </w:rPr>
            </w:pPr>
          </w:p>
        </w:tc>
        <w:tc>
          <w:tcPr>
            <w:tcW w:w="1075" w:type="dxa"/>
          </w:tcPr>
          <w:p w14:paraId="2F0AD499">
            <w:pPr>
              <w:jc w:val="center"/>
              <w:rPr>
                <w:rFonts w:ascii="宋体" w:hAnsi="宋体" w:cs="宋体"/>
                <w:bCs/>
                <w:sz w:val="18"/>
                <w:szCs w:val="18"/>
                <w:highlight w:val="none"/>
              </w:rPr>
            </w:pPr>
          </w:p>
        </w:tc>
        <w:tc>
          <w:tcPr>
            <w:tcW w:w="1062" w:type="dxa"/>
          </w:tcPr>
          <w:p w14:paraId="4D8AC7E6">
            <w:pPr>
              <w:jc w:val="center"/>
              <w:rPr>
                <w:rFonts w:ascii="宋体" w:hAnsi="宋体" w:cs="宋体"/>
                <w:bCs/>
                <w:sz w:val="18"/>
                <w:szCs w:val="18"/>
                <w:highlight w:val="none"/>
              </w:rPr>
            </w:pPr>
          </w:p>
        </w:tc>
        <w:tc>
          <w:tcPr>
            <w:tcW w:w="750" w:type="dxa"/>
          </w:tcPr>
          <w:p w14:paraId="6023A5FC">
            <w:pPr>
              <w:jc w:val="center"/>
              <w:rPr>
                <w:rFonts w:ascii="宋体" w:hAnsi="宋体" w:cs="宋体"/>
                <w:bCs/>
                <w:sz w:val="18"/>
                <w:szCs w:val="18"/>
                <w:highlight w:val="none"/>
              </w:rPr>
            </w:pPr>
          </w:p>
        </w:tc>
        <w:tc>
          <w:tcPr>
            <w:tcW w:w="663" w:type="dxa"/>
            <w:vAlign w:val="center"/>
          </w:tcPr>
          <w:p w14:paraId="52A38FCF">
            <w:pPr>
              <w:jc w:val="center"/>
              <w:rPr>
                <w:rFonts w:ascii="宋体" w:hAnsi="宋体" w:cs="宋体"/>
                <w:bCs/>
                <w:sz w:val="18"/>
                <w:szCs w:val="18"/>
                <w:highlight w:val="none"/>
              </w:rPr>
            </w:pPr>
          </w:p>
        </w:tc>
        <w:tc>
          <w:tcPr>
            <w:tcW w:w="800" w:type="dxa"/>
          </w:tcPr>
          <w:p w14:paraId="67D0DB2D">
            <w:pPr>
              <w:jc w:val="center"/>
              <w:rPr>
                <w:rFonts w:ascii="宋体" w:hAnsi="宋体" w:cs="宋体"/>
                <w:bCs/>
                <w:sz w:val="18"/>
                <w:szCs w:val="18"/>
                <w:highlight w:val="none"/>
              </w:rPr>
            </w:pPr>
          </w:p>
        </w:tc>
        <w:tc>
          <w:tcPr>
            <w:tcW w:w="1195" w:type="dxa"/>
          </w:tcPr>
          <w:p w14:paraId="52754B87">
            <w:pPr>
              <w:jc w:val="center"/>
              <w:rPr>
                <w:rFonts w:ascii="宋体" w:hAnsi="宋体" w:cs="宋体"/>
                <w:bCs/>
                <w:sz w:val="18"/>
                <w:szCs w:val="18"/>
                <w:highlight w:val="none"/>
              </w:rPr>
            </w:pPr>
          </w:p>
        </w:tc>
      </w:tr>
      <w:tr w14:paraId="51C9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846" w:type="dxa"/>
            <w:vAlign w:val="center"/>
          </w:tcPr>
          <w:p w14:paraId="29F55E89">
            <w:pPr>
              <w:rPr>
                <w:rFonts w:ascii="宋体" w:hAnsi="宋体" w:cs="宋体"/>
                <w:sz w:val="18"/>
                <w:szCs w:val="18"/>
                <w:highlight w:val="none"/>
                <w:lang w:bidi="ar"/>
              </w:rPr>
            </w:pPr>
          </w:p>
        </w:tc>
        <w:tc>
          <w:tcPr>
            <w:tcW w:w="3157" w:type="dxa"/>
            <w:vAlign w:val="center"/>
          </w:tcPr>
          <w:p w14:paraId="45387207">
            <w:pPr>
              <w:autoSpaceDE w:val="0"/>
              <w:autoSpaceDN w:val="0"/>
              <w:spacing w:line="420" w:lineRule="exact"/>
              <w:rPr>
                <w:rFonts w:ascii="宋体" w:hAnsi="宋体" w:cs="宋体"/>
                <w:bCs/>
                <w:sz w:val="18"/>
                <w:szCs w:val="18"/>
                <w:highlight w:val="none"/>
              </w:rPr>
            </w:pPr>
          </w:p>
        </w:tc>
        <w:tc>
          <w:tcPr>
            <w:tcW w:w="1075" w:type="dxa"/>
          </w:tcPr>
          <w:p w14:paraId="217B6297">
            <w:pPr>
              <w:jc w:val="center"/>
              <w:rPr>
                <w:rFonts w:ascii="宋体" w:hAnsi="宋体" w:cs="宋体"/>
                <w:bCs/>
                <w:sz w:val="18"/>
                <w:szCs w:val="18"/>
                <w:highlight w:val="none"/>
              </w:rPr>
            </w:pPr>
          </w:p>
        </w:tc>
        <w:tc>
          <w:tcPr>
            <w:tcW w:w="1062" w:type="dxa"/>
          </w:tcPr>
          <w:p w14:paraId="158211DA">
            <w:pPr>
              <w:jc w:val="center"/>
              <w:rPr>
                <w:rFonts w:ascii="宋体" w:hAnsi="宋体" w:cs="宋体"/>
                <w:bCs/>
                <w:sz w:val="18"/>
                <w:szCs w:val="18"/>
                <w:highlight w:val="none"/>
              </w:rPr>
            </w:pPr>
          </w:p>
        </w:tc>
        <w:tc>
          <w:tcPr>
            <w:tcW w:w="750" w:type="dxa"/>
          </w:tcPr>
          <w:p w14:paraId="39F38740">
            <w:pPr>
              <w:jc w:val="center"/>
              <w:rPr>
                <w:rFonts w:ascii="宋体" w:hAnsi="宋体" w:cs="宋体"/>
                <w:bCs/>
                <w:sz w:val="18"/>
                <w:szCs w:val="18"/>
                <w:highlight w:val="none"/>
              </w:rPr>
            </w:pPr>
          </w:p>
        </w:tc>
        <w:tc>
          <w:tcPr>
            <w:tcW w:w="663" w:type="dxa"/>
            <w:vAlign w:val="center"/>
          </w:tcPr>
          <w:p w14:paraId="4E987EC9">
            <w:pPr>
              <w:jc w:val="center"/>
              <w:rPr>
                <w:rFonts w:ascii="宋体" w:hAnsi="宋体" w:cs="宋体"/>
                <w:bCs/>
                <w:sz w:val="18"/>
                <w:szCs w:val="18"/>
                <w:highlight w:val="none"/>
              </w:rPr>
            </w:pPr>
          </w:p>
        </w:tc>
        <w:tc>
          <w:tcPr>
            <w:tcW w:w="800" w:type="dxa"/>
          </w:tcPr>
          <w:p w14:paraId="4B44CB5F">
            <w:pPr>
              <w:jc w:val="center"/>
              <w:rPr>
                <w:rFonts w:ascii="宋体" w:hAnsi="宋体" w:cs="宋体"/>
                <w:bCs/>
                <w:sz w:val="18"/>
                <w:szCs w:val="18"/>
                <w:highlight w:val="none"/>
              </w:rPr>
            </w:pPr>
          </w:p>
        </w:tc>
        <w:tc>
          <w:tcPr>
            <w:tcW w:w="1195" w:type="dxa"/>
          </w:tcPr>
          <w:p w14:paraId="293AD9FF">
            <w:pPr>
              <w:jc w:val="center"/>
              <w:rPr>
                <w:rFonts w:ascii="宋体" w:hAnsi="宋体" w:cs="宋体"/>
                <w:bCs/>
                <w:sz w:val="18"/>
                <w:szCs w:val="18"/>
                <w:highlight w:val="none"/>
              </w:rPr>
            </w:pPr>
          </w:p>
        </w:tc>
      </w:tr>
      <w:tr w14:paraId="688F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846" w:type="dxa"/>
            <w:vAlign w:val="center"/>
          </w:tcPr>
          <w:p w14:paraId="49BD27C2">
            <w:pPr>
              <w:rPr>
                <w:rFonts w:ascii="宋体" w:hAnsi="宋体" w:cs="宋体"/>
                <w:bCs/>
                <w:sz w:val="18"/>
                <w:szCs w:val="18"/>
                <w:highlight w:val="none"/>
              </w:rPr>
            </w:pPr>
          </w:p>
        </w:tc>
        <w:tc>
          <w:tcPr>
            <w:tcW w:w="3157" w:type="dxa"/>
            <w:vAlign w:val="center"/>
          </w:tcPr>
          <w:p w14:paraId="78AB22ED">
            <w:pPr>
              <w:autoSpaceDE w:val="0"/>
              <w:autoSpaceDN w:val="0"/>
              <w:spacing w:line="420" w:lineRule="exact"/>
              <w:rPr>
                <w:rFonts w:ascii="宋体" w:hAnsi="宋体" w:cs="宋体"/>
                <w:bCs/>
                <w:sz w:val="18"/>
                <w:szCs w:val="18"/>
                <w:highlight w:val="none"/>
              </w:rPr>
            </w:pPr>
          </w:p>
        </w:tc>
        <w:tc>
          <w:tcPr>
            <w:tcW w:w="1075" w:type="dxa"/>
          </w:tcPr>
          <w:p w14:paraId="5867DC0D">
            <w:pPr>
              <w:jc w:val="center"/>
              <w:rPr>
                <w:rFonts w:ascii="宋体" w:hAnsi="宋体" w:cs="宋体"/>
                <w:bCs/>
                <w:sz w:val="18"/>
                <w:szCs w:val="18"/>
                <w:highlight w:val="none"/>
              </w:rPr>
            </w:pPr>
          </w:p>
        </w:tc>
        <w:tc>
          <w:tcPr>
            <w:tcW w:w="1062" w:type="dxa"/>
          </w:tcPr>
          <w:p w14:paraId="2371C59A">
            <w:pPr>
              <w:jc w:val="center"/>
              <w:rPr>
                <w:rFonts w:ascii="宋体" w:hAnsi="宋体" w:cs="宋体"/>
                <w:bCs/>
                <w:sz w:val="18"/>
                <w:szCs w:val="18"/>
                <w:highlight w:val="none"/>
              </w:rPr>
            </w:pPr>
          </w:p>
        </w:tc>
        <w:tc>
          <w:tcPr>
            <w:tcW w:w="750" w:type="dxa"/>
          </w:tcPr>
          <w:p w14:paraId="5EB6677B">
            <w:pPr>
              <w:jc w:val="center"/>
              <w:rPr>
                <w:rFonts w:ascii="宋体" w:hAnsi="宋体" w:cs="宋体"/>
                <w:bCs/>
                <w:sz w:val="18"/>
                <w:szCs w:val="18"/>
                <w:highlight w:val="none"/>
              </w:rPr>
            </w:pPr>
          </w:p>
        </w:tc>
        <w:tc>
          <w:tcPr>
            <w:tcW w:w="663" w:type="dxa"/>
            <w:vAlign w:val="center"/>
          </w:tcPr>
          <w:p w14:paraId="16ACBEEA">
            <w:pPr>
              <w:jc w:val="center"/>
              <w:rPr>
                <w:rFonts w:ascii="宋体" w:hAnsi="宋体" w:cs="宋体"/>
                <w:bCs/>
                <w:sz w:val="18"/>
                <w:szCs w:val="18"/>
                <w:highlight w:val="none"/>
              </w:rPr>
            </w:pPr>
          </w:p>
        </w:tc>
        <w:tc>
          <w:tcPr>
            <w:tcW w:w="800" w:type="dxa"/>
          </w:tcPr>
          <w:p w14:paraId="7C24D9B1">
            <w:pPr>
              <w:jc w:val="center"/>
              <w:rPr>
                <w:rFonts w:ascii="宋体" w:hAnsi="宋体" w:cs="宋体"/>
                <w:bCs/>
                <w:sz w:val="18"/>
                <w:szCs w:val="18"/>
                <w:highlight w:val="none"/>
              </w:rPr>
            </w:pPr>
          </w:p>
        </w:tc>
        <w:tc>
          <w:tcPr>
            <w:tcW w:w="1195" w:type="dxa"/>
          </w:tcPr>
          <w:p w14:paraId="2CC04E78">
            <w:pPr>
              <w:jc w:val="center"/>
              <w:rPr>
                <w:rFonts w:ascii="宋体" w:hAnsi="宋体" w:cs="宋体"/>
                <w:bCs/>
                <w:sz w:val="18"/>
                <w:szCs w:val="18"/>
                <w:highlight w:val="none"/>
              </w:rPr>
            </w:pPr>
          </w:p>
        </w:tc>
      </w:tr>
      <w:tr w14:paraId="58F1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846" w:type="dxa"/>
            <w:vAlign w:val="center"/>
          </w:tcPr>
          <w:p w14:paraId="52D0890E">
            <w:pPr>
              <w:rPr>
                <w:rFonts w:ascii="宋体" w:hAnsi="宋体" w:cs="宋体"/>
                <w:bCs/>
                <w:sz w:val="18"/>
                <w:szCs w:val="18"/>
                <w:highlight w:val="none"/>
              </w:rPr>
            </w:pPr>
          </w:p>
        </w:tc>
        <w:tc>
          <w:tcPr>
            <w:tcW w:w="3157" w:type="dxa"/>
            <w:vAlign w:val="center"/>
          </w:tcPr>
          <w:p w14:paraId="2526B3BB">
            <w:pPr>
              <w:rPr>
                <w:rFonts w:ascii="宋体" w:hAnsi="宋体" w:cs="宋体"/>
                <w:bCs/>
                <w:sz w:val="18"/>
                <w:szCs w:val="18"/>
                <w:highlight w:val="none"/>
              </w:rPr>
            </w:pPr>
          </w:p>
        </w:tc>
        <w:tc>
          <w:tcPr>
            <w:tcW w:w="1075" w:type="dxa"/>
          </w:tcPr>
          <w:p w14:paraId="58C9D803">
            <w:pPr>
              <w:jc w:val="center"/>
              <w:rPr>
                <w:rFonts w:ascii="宋体" w:hAnsi="宋体" w:cs="宋体"/>
                <w:bCs/>
                <w:sz w:val="18"/>
                <w:szCs w:val="18"/>
                <w:highlight w:val="none"/>
              </w:rPr>
            </w:pPr>
          </w:p>
        </w:tc>
        <w:tc>
          <w:tcPr>
            <w:tcW w:w="1062" w:type="dxa"/>
          </w:tcPr>
          <w:p w14:paraId="5270C514">
            <w:pPr>
              <w:jc w:val="center"/>
              <w:rPr>
                <w:rFonts w:ascii="宋体" w:hAnsi="宋体" w:cs="宋体"/>
                <w:bCs/>
                <w:sz w:val="18"/>
                <w:szCs w:val="18"/>
                <w:highlight w:val="none"/>
              </w:rPr>
            </w:pPr>
          </w:p>
        </w:tc>
        <w:tc>
          <w:tcPr>
            <w:tcW w:w="750" w:type="dxa"/>
          </w:tcPr>
          <w:p w14:paraId="4B456FE0">
            <w:pPr>
              <w:jc w:val="center"/>
              <w:rPr>
                <w:rFonts w:ascii="宋体" w:hAnsi="宋体" w:cs="宋体"/>
                <w:bCs/>
                <w:sz w:val="18"/>
                <w:szCs w:val="18"/>
                <w:highlight w:val="none"/>
              </w:rPr>
            </w:pPr>
          </w:p>
        </w:tc>
        <w:tc>
          <w:tcPr>
            <w:tcW w:w="663" w:type="dxa"/>
            <w:vAlign w:val="center"/>
          </w:tcPr>
          <w:p w14:paraId="41E1B586">
            <w:pPr>
              <w:jc w:val="center"/>
              <w:rPr>
                <w:rFonts w:ascii="宋体" w:hAnsi="宋体" w:cs="宋体"/>
                <w:bCs/>
                <w:sz w:val="18"/>
                <w:szCs w:val="18"/>
                <w:highlight w:val="none"/>
              </w:rPr>
            </w:pPr>
          </w:p>
        </w:tc>
        <w:tc>
          <w:tcPr>
            <w:tcW w:w="800" w:type="dxa"/>
          </w:tcPr>
          <w:p w14:paraId="0AFDA4A8">
            <w:pPr>
              <w:jc w:val="center"/>
              <w:rPr>
                <w:rFonts w:ascii="宋体" w:hAnsi="宋体" w:cs="宋体"/>
                <w:bCs/>
                <w:sz w:val="18"/>
                <w:szCs w:val="18"/>
                <w:highlight w:val="none"/>
              </w:rPr>
            </w:pPr>
          </w:p>
        </w:tc>
        <w:tc>
          <w:tcPr>
            <w:tcW w:w="1195" w:type="dxa"/>
          </w:tcPr>
          <w:p w14:paraId="3FA285BE">
            <w:pPr>
              <w:jc w:val="center"/>
              <w:rPr>
                <w:rFonts w:ascii="宋体" w:hAnsi="宋体" w:cs="宋体"/>
                <w:bCs/>
                <w:sz w:val="18"/>
                <w:szCs w:val="18"/>
                <w:highlight w:val="none"/>
              </w:rPr>
            </w:pPr>
          </w:p>
        </w:tc>
      </w:tr>
      <w:tr w14:paraId="7E2E7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846" w:type="dxa"/>
            <w:vAlign w:val="center"/>
          </w:tcPr>
          <w:p w14:paraId="46A723CC">
            <w:pPr>
              <w:rPr>
                <w:rFonts w:ascii="宋体" w:hAnsi="宋体" w:cs="宋体"/>
                <w:bCs/>
                <w:sz w:val="18"/>
                <w:szCs w:val="18"/>
                <w:highlight w:val="none"/>
              </w:rPr>
            </w:pPr>
          </w:p>
        </w:tc>
        <w:tc>
          <w:tcPr>
            <w:tcW w:w="3157" w:type="dxa"/>
            <w:vAlign w:val="center"/>
          </w:tcPr>
          <w:p w14:paraId="151520C7">
            <w:pPr>
              <w:rPr>
                <w:rFonts w:ascii="宋体" w:hAnsi="宋体" w:cs="宋体"/>
                <w:bCs/>
                <w:sz w:val="18"/>
                <w:szCs w:val="18"/>
                <w:highlight w:val="none"/>
              </w:rPr>
            </w:pPr>
          </w:p>
        </w:tc>
        <w:tc>
          <w:tcPr>
            <w:tcW w:w="1075" w:type="dxa"/>
          </w:tcPr>
          <w:p w14:paraId="669739B3">
            <w:pPr>
              <w:jc w:val="center"/>
              <w:rPr>
                <w:rFonts w:ascii="宋体" w:hAnsi="宋体" w:cs="宋体"/>
                <w:bCs/>
                <w:sz w:val="18"/>
                <w:szCs w:val="18"/>
                <w:highlight w:val="none"/>
              </w:rPr>
            </w:pPr>
          </w:p>
        </w:tc>
        <w:tc>
          <w:tcPr>
            <w:tcW w:w="1062" w:type="dxa"/>
          </w:tcPr>
          <w:p w14:paraId="528D65D6">
            <w:pPr>
              <w:jc w:val="center"/>
              <w:rPr>
                <w:rFonts w:ascii="宋体" w:hAnsi="宋体" w:cs="宋体"/>
                <w:bCs/>
                <w:sz w:val="18"/>
                <w:szCs w:val="18"/>
                <w:highlight w:val="none"/>
              </w:rPr>
            </w:pPr>
          </w:p>
        </w:tc>
        <w:tc>
          <w:tcPr>
            <w:tcW w:w="750" w:type="dxa"/>
          </w:tcPr>
          <w:p w14:paraId="1588AC78">
            <w:pPr>
              <w:jc w:val="center"/>
              <w:rPr>
                <w:rFonts w:ascii="宋体" w:hAnsi="宋体" w:cs="宋体"/>
                <w:bCs/>
                <w:sz w:val="18"/>
                <w:szCs w:val="18"/>
                <w:highlight w:val="none"/>
              </w:rPr>
            </w:pPr>
          </w:p>
        </w:tc>
        <w:tc>
          <w:tcPr>
            <w:tcW w:w="663" w:type="dxa"/>
            <w:vAlign w:val="center"/>
          </w:tcPr>
          <w:p w14:paraId="374D3662">
            <w:pPr>
              <w:jc w:val="center"/>
              <w:rPr>
                <w:rFonts w:ascii="宋体" w:hAnsi="宋体" w:cs="宋体"/>
                <w:bCs/>
                <w:sz w:val="18"/>
                <w:szCs w:val="18"/>
                <w:highlight w:val="none"/>
              </w:rPr>
            </w:pPr>
          </w:p>
        </w:tc>
        <w:tc>
          <w:tcPr>
            <w:tcW w:w="800" w:type="dxa"/>
          </w:tcPr>
          <w:p w14:paraId="282C2FAF">
            <w:pPr>
              <w:jc w:val="center"/>
              <w:rPr>
                <w:rFonts w:ascii="宋体" w:hAnsi="宋体" w:cs="宋体"/>
                <w:bCs/>
                <w:sz w:val="18"/>
                <w:szCs w:val="18"/>
                <w:highlight w:val="none"/>
              </w:rPr>
            </w:pPr>
          </w:p>
        </w:tc>
        <w:tc>
          <w:tcPr>
            <w:tcW w:w="1195" w:type="dxa"/>
          </w:tcPr>
          <w:p w14:paraId="422E1D7F">
            <w:pPr>
              <w:jc w:val="center"/>
              <w:rPr>
                <w:rFonts w:ascii="宋体" w:hAnsi="宋体" w:cs="宋体"/>
                <w:bCs/>
                <w:sz w:val="18"/>
                <w:szCs w:val="18"/>
                <w:highlight w:val="none"/>
              </w:rPr>
            </w:pPr>
          </w:p>
        </w:tc>
      </w:tr>
    </w:tbl>
    <w:p w14:paraId="56C7BF1C">
      <w:pPr>
        <w:adjustRightInd/>
        <w:spacing w:line="560" w:lineRule="exact"/>
        <w:ind w:firstLine="480" w:firstLineChars="200"/>
        <w:jc w:val="both"/>
        <w:textAlignment w:val="auto"/>
        <w:rPr>
          <w:rFonts w:ascii="宋体" w:hAnsi="宋体"/>
          <w:kern w:val="2"/>
          <w:highlight w:val="none"/>
        </w:rPr>
      </w:pPr>
      <w:r>
        <w:rPr>
          <w:rFonts w:hint="eastAsia"/>
          <w:highlight w:val="none"/>
        </w:rPr>
        <w:t>特此承诺！</w:t>
      </w:r>
    </w:p>
    <w:p w14:paraId="47FB83B1">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投标人（盖单位公章）：</w:t>
      </w:r>
    </w:p>
    <w:p w14:paraId="16F7F412">
      <w:pPr>
        <w:adjustRightInd/>
        <w:spacing w:line="560" w:lineRule="exact"/>
        <w:ind w:firstLine="480" w:firstLineChars="200"/>
        <w:jc w:val="both"/>
        <w:textAlignment w:val="auto"/>
        <w:rPr>
          <w:rFonts w:ascii="宋体" w:hAnsi="宋体"/>
          <w:highlight w:val="none"/>
        </w:rPr>
      </w:pPr>
      <w:r>
        <w:rPr>
          <w:rFonts w:hint="eastAsia" w:ascii="宋体" w:hAnsi="宋体"/>
          <w:kern w:val="2"/>
          <w:highlight w:val="none"/>
        </w:rPr>
        <w:t xml:space="preserve">法定代表人（单位负责人）或委托代理人（签字或盖个人名字章）：                           </w:t>
      </w:r>
    </w:p>
    <w:p w14:paraId="415B170D">
      <w:pPr>
        <w:snapToGrid w:val="0"/>
        <w:spacing w:line="500" w:lineRule="exact"/>
        <w:ind w:firstLine="480" w:firstLineChars="200"/>
        <w:rPr>
          <w:rFonts w:ascii="宋体" w:hAnsi="宋体"/>
          <w:highlight w:val="none"/>
        </w:rPr>
      </w:pPr>
      <w:r>
        <w:rPr>
          <w:rFonts w:hint="eastAsia" w:ascii="宋体" w:hAnsi="宋体"/>
          <w:highlight w:val="none"/>
        </w:rPr>
        <w:t xml:space="preserve">                                            年     月     日</w:t>
      </w:r>
    </w:p>
    <w:p w14:paraId="5E90369F">
      <w:pPr>
        <w:spacing w:line="360" w:lineRule="auto"/>
        <w:rPr>
          <w:rFonts w:ascii="宋体" w:hAnsi="宋体" w:cs="宋体"/>
          <w:b/>
          <w:highlight w:val="none"/>
        </w:rPr>
      </w:pPr>
      <w:r>
        <w:rPr>
          <w:rFonts w:hint="eastAsia" w:ascii="宋体" w:hAnsi="宋体" w:cs="宋体"/>
          <w:b/>
          <w:highlight w:val="none"/>
        </w:rPr>
        <w:t>说明 ：</w:t>
      </w:r>
    </w:p>
    <w:p w14:paraId="5D8C56FD">
      <w:pPr>
        <w:spacing w:line="360" w:lineRule="auto"/>
        <w:rPr>
          <w:highlight w:val="none"/>
        </w:rPr>
      </w:pPr>
      <w:r>
        <w:rPr>
          <w:rFonts w:hint="eastAsia" w:ascii="宋体" w:hAnsi="宋体" w:cs="宋体"/>
          <w:bCs/>
          <w:highlight w:val="none"/>
        </w:rPr>
        <w:t>1</w:t>
      </w:r>
      <w:r>
        <w:rPr>
          <w:rFonts w:ascii="宋体" w:hAnsi="宋体" w:cs="宋体"/>
          <w:bCs/>
          <w:highlight w:val="none"/>
        </w:rPr>
        <w:t>.</w:t>
      </w:r>
      <w:r>
        <w:rPr>
          <w:rFonts w:hint="eastAsia" w:ascii="宋体" w:hAnsi="宋体" w:cs="宋体"/>
          <w:b/>
          <w:bCs/>
          <w:highlight w:val="none"/>
        </w:rPr>
        <w:t>“</w:t>
      </w:r>
      <w:bookmarkStart w:id="136" w:name="OLE_LINK46"/>
      <w:r>
        <w:rPr>
          <w:rFonts w:hint="eastAsia" w:ascii="宋体" w:hAnsi="宋体" w:cs="宋体"/>
          <w:b/>
          <w:bCs/>
          <w:highlight w:val="none"/>
        </w:rPr>
        <w:t>第二篇 采购需求 五、配置”</w:t>
      </w:r>
      <w:bookmarkEnd w:id="136"/>
      <w:r>
        <w:rPr>
          <w:rFonts w:hint="eastAsia" w:ascii="宋体" w:hAnsi="宋体" w:cs="宋体"/>
          <w:b/>
          <w:bCs/>
          <w:highlight w:val="none"/>
        </w:rPr>
        <w:t>要求的内容为实质性要求，若配置内容不满足“第二篇 采购需求 五、配置”要求的，为无效标。</w:t>
      </w:r>
    </w:p>
    <w:p w14:paraId="6BF210F5">
      <w:pPr>
        <w:tabs>
          <w:tab w:val="left" w:pos="7445"/>
        </w:tabs>
        <w:autoSpaceDE w:val="0"/>
        <w:autoSpaceDN w:val="0"/>
        <w:snapToGrid w:val="0"/>
        <w:spacing w:line="360" w:lineRule="auto"/>
        <w:ind w:firstLine="2811" w:firstLineChars="1000"/>
        <w:jc w:val="both"/>
        <w:rPr>
          <w:rFonts w:ascii="宋体" w:hAnsi="宋体"/>
          <w:b/>
          <w:kern w:val="2"/>
          <w:sz w:val="28"/>
          <w:szCs w:val="28"/>
          <w:highlight w:val="none"/>
        </w:rPr>
        <w:sectPr>
          <w:pgSz w:w="11906" w:h="16838"/>
          <w:pgMar w:top="1418" w:right="1247" w:bottom="1247" w:left="1418" w:header="851" w:footer="851" w:gutter="0"/>
          <w:cols w:space="720" w:num="1"/>
          <w:docGrid w:linePitch="326" w:charSpace="0"/>
        </w:sectPr>
      </w:pPr>
    </w:p>
    <w:p w14:paraId="40817A2B">
      <w:pPr>
        <w:pStyle w:val="28"/>
        <w:rPr>
          <w:highlight w:val="none"/>
        </w:rPr>
      </w:pPr>
    </w:p>
    <w:p w14:paraId="4238A481">
      <w:pPr>
        <w:tabs>
          <w:tab w:val="left" w:pos="7445"/>
        </w:tabs>
        <w:autoSpaceDE w:val="0"/>
        <w:autoSpaceDN w:val="0"/>
        <w:snapToGrid w:val="0"/>
        <w:spacing w:line="360" w:lineRule="auto"/>
        <w:ind w:firstLine="2811" w:firstLineChars="1000"/>
        <w:jc w:val="both"/>
        <w:rPr>
          <w:rFonts w:ascii="宋体" w:hAnsi="宋体"/>
          <w:b/>
          <w:kern w:val="2"/>
          <w:sz w:val="28"/>
          <w:szCs w:val="28"/>
          <w:highlight w:val="none"/>
        </w:rPr>
      </w:pPr>
      <w:r>
        <w:rPr>
          <w:rFonts w:hint="eastAsia" w:ascii="宋体" w:hAnsi="宋体"/>
          <w:b/>
          <w:kern w:val="2"/>
          <w:sz w:val="28"/>
          <w:szCs w:val="28"/>
          <w:highlight w:val="none"/>
        </w:rPr>
        <w:t>（三）备品备件清单（如有）</w:t>
      </w:r>
    </w:p>
    <w:p w14:paraId="120BBD63">
      <w:pPr>
        <w:pStyle w:val="47"/>
        <w:jc w:val="center"/>
        <w:rPr>
          <w:b/>
          <w:color w:val="auto"/>
          <w:kern w:val="2"/>
          <w:sz w:val="28"/>
          <w:szCs w:val="28"/>
          <w:highlight w:val="none"/>
        </w:rPr>
      </w:pPr>
      <w:r>
        <w:rPr>
          <w:rFonts w:hint="eastAsia"/>
          <w:b/>
          <w:color w:val="auto"/>
          <w:kern w:val="2"/>
          <w:sz w:val="28"/>
          <w:szCs w:val="28"/>
          <w:highlight w:val="none"/>
        </w:rPr>
        <w:t>格式自拟</w:t>
      </w:r>
    </w:p>
    <w:p w14:paraId="676D2E3E">
      <w:pPr>
        <w:rPr>
          <w:rFonts w:ascii="宋体" w:hAnsi="宋体"/>
          <w:b/>
          <w:kern w:val="2"/>
          <w:sz w:val="28"/>
          <w:szCs w:val="28"/>
          <w:highlight w:val="none"/>
        </w:rPr>
      </w:pPr>
    </w:p>
    <w:p w14:paraId="6293F1F7">
      <w:pPr>
        <w:pStyle w:val="47"/>
        <w:rPr>
          <w:b/>
          <w:color w:val="auto"/>
          <w:kern w:val="2"/>
          <w:sz w:val="28"/>
          <w:szCs w:val="28"/>
          <w:highlight w:val="none"/>
        </w:rPr>
      </w:pPr>
    </w:p>
    <w:p w14:paraId="60B66AB8">
      <w:pPr>
        <w:rPr>
          <w:rFonts w:ascii="宋体" w:hAnsi="宋体"/>
          <w:b/>
          <w:kern w:val="2"/>
          <w:sz w:val="28"/>
          <w:szCs w:val="28"/>
          <w:highlight w:val="none"/>
        </w:rPr>
      </w:pPr>
    </w:p>
    <w:p w14:paraId="5128F474">
      <w:pPr>
        <w:pStyle w:val="47"/>
        <w:rPr>
          <w:b/>
          <w:color w:val="auto"/>
          <w:kern w:val="2"/>
          <w:sz w:val="28"/>
          <w:szCs w:val="28"/>
          <w:highlight w:val="none"/>
        </w:rPr>
      </w:pPr>
    </w:p>
    <w:p w14:paraId="2B36D74A">
      <w:pPr>
        <w:rPr>
          <w:rFonts w:ascii="宋体" w:hAnsi="宋体"/>
          <w:b/>
          <w:kern w:val="2"/>
          <w:sz w:val="28"/>
          <w:szCs w:val="28"/>
          <w:highlight w:val="none"/>
        </w:rPr>
      </w:pPr>
    </w:p>
    <w:p w14:paraId="71EE00DB">
      <w:pPr>
        <w:pStyle w:val="47"/>
        <w:rPr>
          <w:b/>
          <w:color w:val="auto"/>
          <w:kern w:val="2"/>
          <w:sz w:val="28"/>
          <w:szCs w:val="28"/>
          <w:highlight w:val="none"/>
        </w:rPr>
      </w:pPr>
    </w:p>
    <w:p w14:paraId="52A3BCA1">
      <w:pPr>
        <w:rPr>
          <w:rFonts w:ascii="宋体" w:hAnsi="宋体"/>
          <w:b/>
          <w:kern w:val="2"/>
          <w:sz w:val="28"/>
          <w:szCs w:val="28"/>
          <w:highlight w:val="none"/>
        </w:rPr>
      </w:pPr>
    </w:p>
    <w:p w14:paraId="6E885C0E">
      <w:pPr>
        <w:pStyle w:val="47"/>
        <w:rPr>
          <w:b/>
          <w:color w:val="auto"/>
          <w:kern w:val="2"/>
          <w:sz w:val="28"/>
          <w:szCs w:val="28"/>
          <w:highlight w:val="none"/>
        </w:rPr>
      </w:pPr>
    </w:p>
    <w:p w14:paraId="004070B0">
      <w:pPr>
        <w:rPr>
          <w:rFonts w:ascii="宋体" w:hAnsi="宋体"/>
          <w:b/>
          <w:kern w:val="2"/>
          <w:sz w:val="28"/>
          <w:szCs w:val="28"/>
          <w:highlight w:val="none"/>
        </w:rPr>
      </w:pPr>
    </w:p>
    <w:p w14:paraId="432FBD1F">
      <w:pPr>
        <w:pStyle w:val="47"/>
        <w:rPr>
          <w:b/>
          <w:color w:val="auto"/>
          <w:kern w:val="2"/>
          <w:sz w:val="28"/>
          <w:szCs w:val="28"/>
          <w:highlight w:val="none"/>
        </w:rPr>
      </w:pPr>
    </w:p>
    <w:p w14:paraId="1977160C">
      <w:pPr>
        <w:rPr>
          <w:rFonts w:ascii="宋体" w:hAnsi="宋体"/>
          <w:b/>
          <w:kern w:val="2"/>
          <w:sz w:val="28"/>
          <w:szCs w:val="28"/>
          <w:highlight w:val="none"/>
        </w:rPr>
      </w:pPr>
    </w:p>
    <w:p w14:paraId="08958CAD">
      <w:pPr>
        <w:pStyle w:val="47"/>
        <w:rPr>
          <w:b/>
          <w:color w:val="auto"/>
          <w:kern w:val="2"/>
          <w:sz w:val="28"/>
          <w:szCs w:val="28"/>
          <w:highlight w:val="none"/>
        </w:rPr>
      </w:pPr>
    </w:p>
    <w:p w14:paraId="6C4272CE">
      <w:pPr>
        <w:rPr>
          <w:rFonts w:ascii="宋体" w:hAnsi="宋体"/>
          <w:b/>
          <w:kern w:val="2"/>
          <w:sz w:val="28"/>
          <w:szCs w:val="28"/>
          <w:highlight w:val="none"/>
        </w:rPr>
      </w:pPr>
    </w:p>
    <w:p w14:paraId="4C3B3E40">
      <w:pPr>
        <w:pStyle w:val="47"/>
        <w:rPr>
          <w:b/>
          <w:color w:val="auto"/>
          <w:kern w:val="2"/>
          <w:sz w:val="28"/>
          <w:szCs w:val="28"/>
          <w:highlight w:val="none"/>
        </w:rPr>
      </w:pPr>
    </w:p>
    <w:p w14:paraId="17CFE901">
      <w:pPr>
        <w:rPr>
          <w:rFonts w:ascii="宋体" w:hAnsi="宋体"/>
          <w:b/>
          <w:kern w:val="2"/>
          <w:sz w:val="28"/>
          <w:szCs w:val="28"/>
          <w:highlight w:val="none"/>
        </w:rPr>
      </w:pPr>
    </w:p>
    <w:p w14:paraId="1E2A9758">
      <w:pPr>
        <w:pStyle w:val="47"/>
        <w:rPr>
          <w:b/>
          <w:color w:val="auto"/>
          <w:kern w:val="2"/>
          <w:sz w:val="28"/>
          <w:szCs w:val="28"/>
          <w:highlight w:val="none"/>
        </w:rPr>
      </w:pPr>
    </w:p>
    <w:p w14:paraId="62FCC57C">
      <w:pPr>
        <w:rPr>
          <w:rFonts w:ascii="宋体" w:hAnsi="宋体"/>
          <w:b/>
          <w:kern w:val="2"/>
          <w:sz w:val="28"/>
          <w:szCs w:val="28"/>
          <w:highlight w:val="none"/>
        </w:rPr>
      </w:pPr>
    </w:p>
    <w:p w14:paraId="163120EF">
      <w:pPr>
        <w:pStyle w:val="47"/>
        <w:rPr>
          <w:b/>
          <w:color w:val="auto"/>
          <w:kern w:val="2"/>
          <w:sz w:val="28"/>
          <w:szCs w:val="28"/>
          <w:highlight w:val="none"/>
        </w:rPr>
      </w:pPr>
    </w:p>
    <w:p w14:paraId="75C9201A">
      <w:pPr>
        <w:rPr>
          <w:rFonts w:ascii="宋体" w:hAnsi="宋体"/>
          <w:b/>
          <w:kern w:val="2"/>
          <w:sz w:val="28"/>
          <w:szCs w:val="28"/>
          <w:highlight w:val="none"/>
        </w:rPr>
      </w:pPr>
    </w:p>
    <w:p w14:paraId="3FE176E3">
      <w:pPr>
        <w:pStyle w:val="47"/>
        <w:rPr>
          <w:b/>
          <w:color w:val="auto"/>
          <w:kern w:val="2"/>
          <w:sz w:val="28"/>
          <w:szCs w:val="28"/>
          <w:highlight w:val="none"/>
        </w:rPr>
      </w:pPr>
    </w:p>
    <w:p w14:paraId="479ABC9A">
      <w:pPr>
        <w:rPr>
          <w:rFonts w:ascii="宋体" w:hAnsi="宋体"/>
          <w:b/>
          <w:kern w:val="2"/>
          <w:sz w:val="28"/>
          <w:szCs w:val="28"/>
          <w:highlight w:val="none"/>
        </w:rPr>
      </w:pPr>
    </w:p>
    <w:p w14:paraId="16424D7E">
      <w:pPr>
        <w:pStyle w:val="47"/>
        <w:rPr>
          <w:b/>
          <w:color w:val="auto"/>
          <w:kern w:val="2"/>
          <w:sz w:val="28"/>
          <w:szCs w:val="28"/>
          <w:highlight w:val="none"/>
        </w:rPr>
      </w:pPr>
    </w:p>
    <w:p w14:paraId="08A3A3AF">
      <w:pPr>
        <w:rPr>
          <w:rFonts w:ascii="宋体" w:hAnsi="宋体"/>
          <w:b/>
          <w:kern w:val="2"/>
          <w:sz w:val="28"/>
          <w:szCs w:val="28"/>
          <w:highlight w:val="none"/>
        </w:rPr>
      </w:pPr>
    </w:p>
    <w:p w14:paraId="08CB19F0">
      <w:pPr>
        <w:pStyle w:val="47"/>
        <w:rPr>
          <w:b/>
          <w:color w:val="auto"/>
          <w:kern w:val="2"/>
          <w:sz w:val="28"/>
          <w:szCs w:val="28"/>
          <w:highlight w:val="none"/>
        </w:rPr>
      </w:pPr>
    </w:p>
    <w:p w14:paraId="72AEC9DA">
      <w:pPr>
        <w:rPr>
          <w:rFonts w:ascii="宋体" w:hAnsi="宋体"/>
          <w:b/>
          <w:kern w:val="2"/>
          <w:sz w:val="28"/>
          <w:szCs w:val="28"/>
          <w:highlight w:val="none"/>
        </w:rPr>
      </w:pPr>
    </w:p>
    <w:p w14:paraId="36829CD8">
      <w:pPr>
        <w:pStyle w:val="47"/>
        <w:rPr>
          <w:b/>
          <w:color w:val="auto"/>
          <w:kern w:val="2"/>
          <w:sz w:val="28"/>
          <w:szCs w:val="28"/>
          <w:highlight w:val="none"/>
        </w:rPr>
      </w:pPr>
    </w:p>
    <w:p w14:paraId="4BC7CCA1">
      <w:pPr>
        <w:rPr>
          <w:rFonts w:ascii="宋体" w:hAnsi="宋体"/>
          <w:b/>
          <w:kern w:val="2"/>
          <w:sz w:val="28"/>
          <w:szCs w:val="28"/>
          <w:highlight w:val="none"/>
        </w:rPr>
      </w:pPr>
    </w:p>
    <w:p w14:paraId="4B02253D">
      <w:pPr>
        <w:pStyle w:val="47"/>
        <w:rPr>
          <w:b/>
          <w:color w:val="auto"/>
          <w:kern w:val="2"/>
          <w:sz w:val="28"/>
          <w:szCs w:val="28"/>
          <w:highlight w:val="none"/>
        </w:rPr>
      </w:pPr>
    </w:p>
    <w:p w14:paraId="2C5B6C74">
      <w:pPr>
        <w:rPr>
          <w:rFonts w:ascii="宋体" w:hAnsi="宋体"/>
          <w:b/>
          <w:kern w:val="2"/>
          <w:sz w:val="28"/>
          <w:szCs w:val="28"/>
          <w:highlight w:val="none"/>
        </w:rPr>
      </w:pPr>
    </w:p>
    <w:p w14:paraId="4A5C6912">
      <w:pPr>
        <w:pStyle w:val="47"/>
        <w:rPr>
          <w:b/>
          <w:color w:val="auto"/>
          <w:kern w:val="2"/>
          <w:sz w:val="28"/>
          <w:szCs w:val="28"/>
          <w:highlight w:val="none"/>
        </w:rPr>
      </w:pPr>
    </w:p>
    <w:p w14:paraId="5637A397">
      <w:pPr>
        <w:rPr>
          <w:rFonts w:ascii="宋体" w:hAnsi="宋体"/>
          <w:b/>
          <w:kern w:val="2"/>
          <w:sz w:val="28"/>
          <w:szCs w:val="28"/>
          <w:highlight w:val="none"/>
        </w:rPr>
      </w:pPr>
    </w:p>
    <w:p w14:paraId="2F8BBFB5">
      <w:pPr>
        <w:pStyle w:val="47"/>
        <w:rPr>
          <w:b/>
          <w:color w:val="auto"/>
          <w:kern w:val="2"/>
          <w:sz w:val="28"/>
          <w:szCs w:val="28"/>
          <w:highlight w:val="none"/>
        </w:rPr>
      </w:pPr>
    </w:p>
    <w:p w14:paraId="1F465327">
      <w:pPr>
        <w:rPr>
          <w:rFonts w:ascii="宋体" w:hAnsi="宋体"/>
          <w:highlight w:val="none"/>
        </w:rPr>
        <w:sectPr>
          <w:pgSz w:w="11906" w:h="16838"/>
          <w:pgMar w:top="1418" w:right="1247" w:bottom="1247" w:left="1418" w:header="851" w:footer="851" w:gutter="0"/>
          <w:cols w:space="720" w:num="1"/>
          <w:docGrid w:linePitch="326" w:charSpace="0"/>
        </w:sectPr>
      </w:pPr>
    </w:p>
    <w:p w14:paraId="67F0D52F">
      <w:pPr>
        <w:pStyle w:val="28"/>
        <w:rPr>
          <w:highlight w:val="none"/>
        </w:rPr>
      </w:pPr>
    </w:p>
    <w:p w14:paraId="1D2F59FF">
      <w:pPr>
        <w:tabs>
          <w:tab w:val="left" w:pos="7445"/>
        </w:tabs>
        <w:autoSpaceDE w:val="0"/>
        <w:autoSpaceDN w:val="0"/>
        <w:snapToGrid w:val="0"/>
        <w:spacing w:line="360" w:lineRule="auto"/>
        <w:ind w:firstLine="2811" w:firstLineChars="1000"/>
        <w:jc w:val="both"/>
        <w:rPr>
          <w:rFonts w:ascii="宋体" w:hAnsi="宋体"/>
          <w:b/>
          <w:kern w:val="2"/>
          <w:sz w:val="28"/>
          <w:szCs w:val="28"/>
          <w:highlight w:val="none"/>
        </w:rPr>
      </w:pPr>
      <w:r>
        <w:rPr>
          <w:rFonts w:hint="eastAsia" w:ascii="宋体" w:hAnsi="宋体"/>
          <w:b/>
          <w:kern w:val="2"/>
          <w:sz w:val="28"/>
          <w:szCs w:val="28"/>
          <w:highlight w:val="none"/>
        </w:rPr>
        <w:t>（四）其他附件及选件（如有）</w:t>
      </w:r>
    </w:p>
    <w:p w14:paraId="3C9C5105">
      <w:pPr>
        <w:pStyle w:val="47"/>
        <w:jc w:val="center"/>
        <w:rPr>
          <w:color w:val="auto"/>
          <w:highlight w:val="none"/>
        </w:rPr>
      </w:pPr>
      <w:r>
        <w:rPr>
          <w:rFonts w:hint="eastAsia"/>
          <w:b/>
          <w:color w:val="auto"/>
          <w:kern w:val="2"/>
          <w:sz w:val="28"/>
          <w:szCs w:val="28"/>
          <w:highlight w:val="none"/>
        </w:rPr>
        <w:t>格式自拟</w:t>
      </w:r>
    </w:p>
    <w:p w14:paraId="53DD0E4C">
      <w:pPr>
        <w:spacing w:line="360" w:lineRule="auto"/>
        <w:rPr>
          <w:rFonts w:ascii="宋体" w:hAnsi="宋体"/>
          <w:highlight w:val="none"/>
        </w:rPr>
      </w:pPr>
    </w:p>
    <w:p w14:paraId="627A5F83">
      <w:pPr>
        <w:spacing w:line="360" w:lineRule="auto"/>
        <w:rPr>
          <w:rFonts w:ascii="宋体" w:hAnsi="宋体"/>
          <w:highlight w:val="none"/>
        </w:rPr>
      </w:pPr>
    </w:p>
    <w:p w14:paraId="0BAEFFA2">
      <w:pPr>
        <w:tabs>
          <w:tab w:val="left" w:pos="7445"/>
        </w:tabs>
        <w:autoSpaceDE w:val="0"/>
        <w:autoSpaceDN w:val="0"/>
        <w:snapToGrid w:val="0"/>
        <w:spacing w:line="360" w:lineRule="auto"/>
        <w:jc w:val="both"/>
        <w:rPr>
          <w:rFonts w:ascii="宋体" w:hAnsi="宋体" w:cs="MingLiU"/>
          <w:b/>
          <w:sz w:val="30"/>
          <w:szCs w:val="30"/>
          <w:highlight w:val="none"/>
        </w:rPr>
      </w:pPr>
    </w:p>
    <w:p w14:paraId="53919190">
      <w:pPr>
        <w:tabs>
          <w:tab w:val="left" w:pos="7445"/>
        </w:tabs>
        <w:autoSpaceDE w:val="0"/>
        <w:autoSpaceDN w:val="0"/>
        <w:snapToGrid w:val="0"/>
        <w:spacing w:line="360" w:lineRule="auto"/>
        <w:jc w:val="both"/>
        <w:rPr>
          <w:rFonts w:ascii="宋体" w:hAnsi="宋体" w:cs="MingLiU"/>
          <w:b/>
          <w:sz w:val="30"/>
          <w:szCs w:val="30"/>
          <w:highlight w:val="none"/>
        </w:rPr>
      </w:pPr>
      <w:r>
        <w:rPr>
          <w:rFonts w:hint="eastAsia" w:ascii="宋体" w:hAnsi="宋体"/>
          <w:b/>
          <w:kern w:val="2"/>
          <w:sz w:val="28"/>
          <w:szCs w:val="28"/>
          <w:highlight w:val="none"/>
        </w:rPr>
        <w:br w:type="page"/>
      </w:r>
      <w:bookmarkStart w:id="137" w:name="_Toc322965784"/>
      <w:bookmarkStart w:id="138" w:name="_Toc370305020"/>
      <w:bookmarkStart w:id="139" w:name="_Toc316479513"/>
      <w:bookmarkStart w:id="140" w:name="_Toc418512144"/>
      <w:r>
        <w:rPr>
          <w:rFonts w:hint="eastAsia" w:ascii="宋体" w:hAnsi="宋体"/>
          <w:b/>
          <w:kern w:val="2"/>
          <w:sz w:val="28"/>
          <w:szCs w:val="28"/>
          <w:highlight w:val="none"/>
        </w:rPr>
        <w:t xml:space="preserve">      （五）</w:t>
      </w:r>
      <w:r>
        <w:rPr>
          <w:rFonts w:hint="eastAsia" w:ascii="宋体" w:hAnsi="宋体" w:cs="MingLiU"/>
          <w:b/>
          <w:sz w:val="30"/>
          <w:szCs w:val="30"/>
          <w:highlight w:val="none"/>
        </w:rPr>
        <w:t>法定代表人（单位负责人）身份证明书（格式）</w:t>
      </w:r>
    </w:p>
    <w:p w14:paraId="128A257F">
      <w:pPr>
        <w:spacing w:line="360" w:lineRule="auto"/>
        <w:rPr>
          <w:rFonts w:ascii="宋体" w:hAnsi="宋体"/>
          <w:highlight w:val="none"/>
        </w:rPr>
      </w:pPr>
    </w:p>
    <w:p w14:paraId="58CD26FE">
      <w:pPr>
        <w:spacing w:line="360" w:lineRule="auto"/>
        <w:rPr>
          <w:rFonts w:ascii="宋体" w:hAnsi="宋体"/>
          <w:highlight w:val="none"/>
          <w:u w:val="single"/>
        </w:rPr>
      </w:pPr>
      <w:r>
        <w:rPr>
          <w:rFonts w:ascii="宋体" w:hAnsi="宋体"/>
          <w:highlight w:val="none"/>
        </w:rPr>
        <w:t>投标人名称</w:t>
      </w:r>
      <w:r>
        <w:rPr>
          <w:rFonts w:hint="eastAsia" w:ascii="宋体" w:hAnsi="宋体"/>
          <w:highlight w:val="none"/>
        </w:rPr>
        <w:t>：</w:t>
      </w:r>
      <w:r>
        <w:rPr>
          <w:rFonts w:hint="eastAsia" w:ascii="宋体" w:hAnsi="宋体"/>
          <w:highlight w:val="none"/>
          <w:u w:val="single"/>
        </w:rPr>
        <w:t xml:space="preserve">                    </w:t>
      </w:r>
    </w:p>
    <w:p w14:paraId="515DBE68">
      <w:pPr>
        <w:spacing w:line="360" w:lineRule="auto"/>
        <w:rPr>
          <w:rFonts w:ascii="宋体" w:hAnsi="宋体"/>
          <w:highlight w:val="none"/>
        </w:rPr>
      </w:pPr>
    </w:p>
    <w:p w14:paraId="145E7759">
      <w:pPr>
        <w:tabs>
          <w:tab w:val="left" w:pos="3015"/>
          <w:tab w:val="left" w:pos="4365"/>
          <w:tab w:val="left" w:pos="5955"/>
        </w:tabs>
        <w:spacing w:line="480" w:lineRule="auto"/>
        <w:rPr>
          <w:rFonts w:ascii="宋体" w:hAnsi="宋体"/>
          <w:highlight w:val="none"/>
          <w:u w:val="single"/>
        </w:rPr>
      </w:pPr>
      <w:r>
        <w:rPr>
          <w:rFonts w:ascii="宋体" w:hAnsi="宋体"/>
          <w:highlight w:val="none"/>
        </w:rPr>
        <w:t>姓名：</w:t>
      </w:r>
      <w:r>
        <w:rPr>
          <w:rFonts w:ascii="宋体" w:hAnsi="宋体"/>
          <w:highlight w:val="none"/>
          <w:u w:val="single"/>
        </w:rPr>
        <w:tab/>
      </w:r>
      <w:r>
        <w:rPr>
          <w:rFonts w:ascii="宋体" w:hAnsi="宋体"/>
          <w:highlight w:val="none"/>
        </w:rPr>
        <w:t>性别：</w:t>
      </w:r>
      <w:r>
        <w:rPr>
          <w:rFonts w:hint="eastAsia" w:ascii="宋体" w:hAnsi="宋体"/>
          <w:highlight w:val="none"/>
        </w:rPr>
        <w:t xml:space="preserve"> </w:t>
      </w:r>
      <w:r>
        <w:rPr>
          <w:rFonts w:ascii="宋体" w:hAnsi="宋体"/>
          <w:highlight w:val="none"/>
          <w:u w:val="single"/>
        </w:rPr>
        <w:tab/>
      </w:r>
      <w:r>
        <w:rPr>
          <w:rFonts w:ascii="宋体" w:hAnsi="宋体"/>
          <w:highlight w:val="none"/>
        </w:rPr>
        <w:t>年龄：</w:t>
      </w:r>
      <w:r>
        <w:rPr>
          <w:rFonts w:ascii="宋体" w:hAnsi="宋体"/>
          <w:highlight w:val="none"/>
          <w:u w:val="single"/>
        </w:rPr>
        <w:tab/>
      </w:r>
      <w:r>
        <w:rPr>
          <w:rFonts w:ascii="宋体" w:hAnsi="宋体"/>
          <w:highlight w:val="none"/>
        </w:rPr>
        <w:t>职务：</w:t>
      </w:r>
      <w:r>
        <w:rPr>
          <w:rFonts w:hint="eastAsia" w:ascii="宋体" w:hAnsi="宋体"/>
          <w:highlight w:val="none"/>
          <w:u w:val="single"/>
        </w:rPr>
        <w:t xml:space="preserve">           </w:t>
      </w:r>
    </w:p>
    <w:p w14:paraId="07154376">
      <w:pPr>
        <w:spacing w:line="480" w:lineRule="auto"/>
        <w:rPr>
          <w:rFonts w:ascii="宋体" w:hAnsi="宋体"/>
          <w:highlight w:val="none"/>
          <w:u w:val="single"/>
        </w:rPr>
      </w:pPr>
      <w:r>
        <w:rPr>
          <w:rFonts w:hint="eastAsia" w:ascii="宋体" w:hAnsi="宋体"/>
          <w:highlight w:val="none"/>
        </w:rPr>
        <w:t>系</w:t>
      </w:r>
      <w:r>
        <w:rPr>
          <w:rFonts w:hint="eastAsia" w:ascii="宋体" w:hAnsi="宋体"/>
          <w:highlight w:val="none"/>
          <w:u w:val="single"/>
        </w:rPr>
        <w:t xml:space="preserve">                   </w:t>
      </w:r>
      <w:r>
        <w:rPr>
          <w:rFonts w:ascii="宋体" w:hAnsi="宋体"/>
          <w:highlight w:val="none"/>
        </w:rPr>
        <w:t>（投标人名称）的法定代表人（单位负责人）。</w:t>
      </w:r>
    </w:p>
    <w:p w14:paraId="55C9CD33">
      <w:pPr>
        <w:spacing w:line="360" w:lineRule="auto"/>
        <w:rPr>
          <w:rFonts w:ascii="宋体" w:hAnsi="宋体"/>
          <w:highlight w:val="none"/>
        </w:rPr>
      </w:pPr>
    </w:p>
    <w:p w14:paraId="39D1F45F">
      <w:pPr>
        <w:spacing w:line="360" w:lineRule="auto"/>
        <w:ind w:left="780"/>
        <w:rPr>
          <w:rFonts w:ascii="宋体" w:hAnsi="宋体"/>
          <w:highlight w:val="none"/>
        </w:rPr>
      </w:pPr>
      <w:r>
        <w:rPr>
          <w:rFonts w:ascii="宋体" w:hAnsi="宋体"/>
          <w:highlight w:val="none"/>
        </w:rPr>
        <w:t>特此证明。</w:t>
      </w:r>
    </w:p>
    <w:p w14:paraId="4698A7FE">
      <w:pPr>
        <w:spacing w:line="360" w:lineRule="auto"/>
        <w:rPr>
          <w:rFonts w:ascii="宋体" w:hAnsi="宋体"/>
          <w:highlight w:val="none"/>
        </w:rPr>
      </w:pPr>
    </w:p>
    <w:p w14:paraId="6971A00D">
      <w:pPr>
        <w:spacing w:line="360" w:lineRule="auto"/>
        <w:rPr>
          <w:rFonts w:ascii="宋体" w:hAnsi="宋体"/>
          <w:highlight w:val="none"/>
        </w:rPr>
      </w:pPr>
    </w:p>
    <w:p w14:paraId="4715F853">
      <w:pPr>
        <w:spacing w:line="360" w:lineRule="auto"/>
        <w:rPr>
          <w:rFonts w:ascii="宋体" w:hAnsi="宋体"/>
          <w:highlight w:val="none"/>
        </w:rPr>
      </w:pPr>
    </w:p>
    <w:p w14:paraId="30E46DAE">
      <w:pPr>
        <w:spacing w:line="360" w:lineRule="auto"/>
        <w:ind w:left="360"/>
        <w:rPr>
          <w:rFonts w:ascii="宋体" w:hAnsi="宋体"/>
          <w:highlight w:val="none"/>
        </w:rPr>
      </w:pPr>
      <w:r>
        <w:rPr>
          <w:rFonts w:ascii="宋体" w:hAnsi="宋体"/>
          <w:highlight w:val="none"/>
        </w:rPr>
        <w:t>附：法定代表人（单位负责人）身份证</w:t>
      </w:r>
      <w:r>
        <w:rPr>
          <w:rFonts w:hint="eastAsia" w:ascii="宋体" w:hAnsi="宋体"/>
          <w:highlight w:val="none"/>
        </w:rPr>
        <w:t>双面</w:t>
      </w:r>
      <w:r>
        <w:rPr>
          <w:rFonts w:ascii="宋体" w:hAnsi="宋体"/>
          <w:highlight w:val="none"/>
        </w:rPr>
        <w:t>复印件。</w:t>
      </w:r>
    </w:p>
    <w:p w14:paraId="46508AC5">
      <w:pPr>
        <w:spacing w:line="360" w:lineRule="auto"/>
        <w:rPr>
          <w:rFonts w:ascii="宋体" w:hAnsi="宋体"/>
          <w:highlight w:val="none"/>
        </w:rPr>
      </w:pPr>
    </w:p>
    <w:p w14:paraId="1AE88A40">
      <w:pPr>
        <w:spacing w:line="360" w:lineRule="auto"/>
        <w:rPr>
          <w:rFonts w:ascii="宋体" w:hAnsi="宋体"/>
          <w:highlight w:val="none"/>
        </w:rPr>
      </w:pPr>
    </w:p>
    <w:p w14:paraId="660C7531">
      <w:pPr>
        <w:spacing w:line="360" w:lineRule="auto"/>
        <w:ind w:left="360"/>
        <w:rPr>
          <w:rFonts w:ascii="宋体" w:hAnsi="宋体"/>
          <w:highlight w:val="none"/>
        </w:rPr>
      </w:pPr>
      <w:r>
        <w:rPr>
          <w:rFonts w:ascii="宋体" w:hAnsi="宋体"/>
          <w:highlight w:val="none"/>
        </w:rPr>
        <w:t>注：本身份证明需由投标人加盖单位公章。</w:t>
      </w:r>
    </w:p>
    <w:p w14:paraId="06F8BEA2">
      <w:pPr>
        <w:spacing w:line="360" w:lineRule="auto"/>
        <w:ind w:left="360"/>
        <w:rPr>
          <w:rFonts w:ascii="宋体" w:hAnsi="宋体"/>
          <w:highlight w:val="none"/>
        </w:rPr>
      </w:pPr>
    </w:p>
    <w:p w14:paraId="0FB5FA90">
      <w:pPr>
        <w:spacing w:line="360" w:lineRule="auto"/>
        <w:ind w:left="360"/>
        <w:rPr>
          <w:rFonts w:ascii="宋体" w:hAnsi="宋体"/>
          <w:highlight w:val="none"/>
        </w:rPr>
      </w:pPr>
    </w:p>
    <w:p w14:paraId="535A1225">
      <w:pPr>
        <w:tabs>
          <w:tab w:val="left" w:pos="7005"/>
        </w:tabs>
        <w:spacing w:line="360" w:lineRule="auto"/>
        <w:ind w:left="4480"/>
        <w:jc w:val="both"/>
        <w:rPr>
          <w:rFonts w:ascii="宋体" w:hAnsi="宋体"/>
          <w:highlight w:val="none"/>
        </w:rPr>
      </w:pPr>
      <w:r>
        <w:rPr>
          <w:rFonts w:ascii="宋体" w:hAnsi="宋体"/>
          <w:highlight w:val="none"/>
        </w:rPr>
        <w:t>投标人：</w:t>
      </w:r>
      <w:r>
        <w:rPr>
          <w:rFonts w:ascii="宋体" w:hAnsi="宋体"/>
          <w:highlight w:val="none"/>
          <w:u w:val="single"/>
        </w:rPr>
        <w:tab/>
      </w:r>
      <w:r>
        <w:rPr>
          <w:rFonts w:ascii="宋体" w:hAnsi="宋体"/>
          <w:highlight w:val="none"/>
        </w:rPr>
        <w:t>（</w:t>
      </w:r>
      <w:r>
        <w:rPr>
          <w:rFonts w:hint="eastAsia" w:ascii="宋体" w:hAnsi="宋体"/>
          <w:highlight w:val="none"/>
        </w:rPr>
        <w:t>盖</w:t>
      </w:r>
      <w:r>
        <w:rPr>
          <w:rFonts w:ascii="宋体" w:hAnsi="宋体"/>
          <w:highlight w:val="none"/>
        </w:rPr>
        <w:t>单位公章）</w:t>
      </w:r>
    </w:p>
    <w:p w14:paraId="4176F93F">
      <w:pPr>
        <w:tabs>
          <w:tab w:val="left" w:pos="6760"/>
        </w:tabs>
        <w:spacing w:line="360" w:lineRule="auto"/>
        <w:ind w:left="4480"/>
        <w:jc w:val="both"/>
        <w:rPr>
          <w:rFonts w:ascii="宋体" w:hAnsi="宋体"/>
          <w:highlight w:val="none"/>
        </w:rPr>
      </w:pPr>
    </w:p>
    <w:p w14:paraId="0C44BDA2">
      <w:pPr>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14:paraId="442B97DD">
      <w:pPr>
        <w:autoSpaceDE w:val="0"/>
        <w:autoSpaceDN w:val="0"/>
        <w:snapToGrid w:val="0"/>
        <w:spacing w:line="360" w:lineRule="auto"/>
        <w:jc w:val="right"/>
        <w:rPr>
          <w:rFonts w:ascii="宋体" w:hAnsi="宋体" w:cs="MingLiU"/>
          <w:highlight w:val="none"/>
        </w:rPr>
      </w:pPr>
    </w:p>
    <w:p w14:paraId="576DD2F9">
      <w:pPr>
        <w:tabs>
          <w:tab w:val="left" w:pos="6300"/>
        </w:tabs>
        <w:adjustRightInd/>
        <w:snapToGrid w:val="0"/>
        <w:spacing w:line="560" w:lineRule="exact"/>
        <w:jc w:val="both"/>
        <w:textAlignment w:val="auto"/>
        <w:rPr>
          <w:rFonts w:ascii="宋体" w:hAnsi="宋体"/>
          <w:kern w:val="2"/>
          <w:highlight w:val="none"/>
        </w:rPr>
      </w:pPr>
    </w:p>
    <w:p w14:paraId="2B43848F">
      <w:pPr>
        <w:tabs>
          <w:tab w:val="left" w:pos="6300"/>
        </w:tabs>
        <w:adjustRightInd/>
        <w:snapToGrid w:val="0"/>
        <w:spacing w:line="560" w:lineRule="exact"/>
        <w:jc w:val="both"/>
        <w:textAlignment w:val="auto"/>
        <w:rPr>
          <w:rFonts w:ascii="宋体" w:hAnsi="宋体"/>
          <w:kern w:val="2"/>
          <w:highlight w:val="none"/>
        </w:rPr>
      </w:pPr>
    </w:p>
    <w:p w14:paraId="58411D37">
      <w:pPr>
        <w:tabs>
          <w:tab w:val="left" w:pos="6300"/>
        </w:tabs>
        <w:adjustRightInd/>
        <w:snapToGrid w:val="0"/>
        <w:spacing w:line="560" w:lineRule="exact"/>
        <w:jc w:val="both"/>
        <w:textAlignment w:val="auto"/>
        <w:rPr>
          <w:rFonts w:ascii="宋体" w:hAnsi="宋体"/>
          <w:kern w:val="2"/>
          <w:highlight w:val="none"/>
        </w:rPr>
      </w:pPr>
    </w:p>
    <w:p w14:paraId="550ABAD2">
      <w:pPr>
        <w:tabs>
          <w:tab w:val="left" w:pos="6300"/>
        </w:tabs>
        <w:adjustRightInd/>
        <w:snapToGrid w:val="0"/>
        <w:spacing w:line="560" w:lineRule="exact"/>
        <w:jc w:val="both"/>
        <w:textAlignment w:val="auto"/>
        <w:rPr>
          <w:rFonts w:ascii="宋体" w:hAnsi="宋体"/>
          <w:kern w:val="2"/>
          <w:highlight w:val="none"/>
        </w:rPr>
      </w:pPr>
    </w:p>
    <w:p w14:paraId="17ADDD16">
      <w:pPr>
        <w:tabs>
          <w:tab w:val="left" w:pos="6300"/>
        </w:tabs>
        <w:adjustRightInd/>
        <w:snapToGrid w:val="0"/>
        <w:spacing w:line="560" w:lineRule="exact"/>
        <w:jc w:val="both"/>
        <w:textAlignment w:val="auto"/>
        <w:rPr>
          <w:rFonts w:ascii="宋体" w:hAnsi="宋体"/>
          <w:kern w:val="2"/>
          <w:highlight w:val="none"/>
        </w:rPr>
      </w:pPr>
    </w:p>
    <w:p w14:paraId="040763D2">
      <w:pPr>
        <w:tabs>
          <w:tab w:val="left" w:pos="6300"/>
        </w:tabs>
        <w:adjustRightInd/>
        <w:snapToGrid w:val="0"/>
        <w:spacing w:line="560" w:lineRule="exact"/>
        <w:jc w:val="both"/>
        <w:textAlignment w:val="auto"/>
        <w:rPr>
          <w:rFonts w:ascii="宋体" w:hAnsi="宋体"/>
          <w:kern w:val="2"/>
          <w:highlight w:val="none"/>
        </w:rPr>
      </w:pPr>
    </w:p>
    <w:p w14:paraId="2A8D2610">
      <w:pPr>
        <w:autoSpaceDE w:val="0"/>
        <w:autoSpaceDN w:val="0"/>
        <w:snapToGrid w:val="0"/>
        <w:spacing w:line="360" w:lineRule="auto"/>
        <w:jc w:val="center"/>
        <w:rPr>
          <w:rFonts w:ascii="宋体" w:hAnsi="宋体" w:cs="MingLiU"/>
          <w:b/>
          <w:sz w:val="30"/>
          <w:szCs w:val="30"/>
          <w:highlight w:val="none"/>
        </w:rPr>
      </w:pPr>
    </w:p>
    <w:p w14:paraId="03FA0530">
      <w:pPr>
        <w:tabs>
          <w:tab w:val="left" w:pos="7445"/>
        </w:tabs>
        <w:autoSpaceDE w:val="0"/>
        <w:autoSpaceDN w:val="0"/>
        <w:snapToGrid w:val="0"/>
        <w:spacing w:line="360" w:lineRule="auto"/>
        <w:ind w:firstLine="2409" w:firstLineChars="800"/>
        <w:jc w:val="both"/>
        <w:rPr>
          <w:rFonts w:ascii="宋体" w:hAnsi="宋体" w:cs="MingLiU"/>
          <w:b/>
          <w:sz w:val="30"/>
          <w:szCs w:val="30"/>
          <w:highlight w:val="none"/>
        </w:rPr>
      </w:pPr>
      <w:r>
        <w:rPr>
          <w:rFonts w:hint="eastAsia" w:ascii="宋体" w:hAnsi="宋体" w:cs="MingLiU"/>
          <w:b/>
          <w:sz w:val="30"/>
          <w:szCs w:val="30"/>
          <w:highlight w:val="none"/>
        </w:rPr>
        <w:t>（六）授权委托书（格式）</w:t>
      </w:r>
    </w:p>
    <w:p w14:paraId="29A5BFF5">
      <w:pPr>
        <w:spacing w:line="360" w:lineRule="auto"/>
        <w:rPr>
          <w:rFonts w:ascii="宋体" w:hAnsi="宋体"/>
          <w:szCs w:val="28"/>
          <w:highlight w:val="none"/>
        </w:rPr>
      </w:pPr>
    </w:p>
    <w:p w14:paraId="56C1D259">
      <w:pPr>
        <w:spacing w:line="360" w:lineRule="auto"/>
        <w:rPr>
          <w:rFonts w:ascii="宋体" w:hAnsi="宋体"/>
          <w:szCs w:val="28"/>
          <w:highlight w:val="none"/>
        </w:rPr>
      </w:pPr>
      <w:r>
        <w:rPr>
          <w:rFonts w:hint="eastAsia" w:ascii="宋体" w:hAnsi="宋体"/>
          <w:szCs w:val="28"/>
          <w:highlight w:val="none"/>
        </w:rPr>
        <w:t>致：西南大学</w:t>
      </w:r>
    </w:p>
    <w:p w14:paraId="64AF90F3">
      <w:pPr>
        <w:spacing w:line="360" w:lineRule="auto"/>
        <w:ind w:firstLine="480" w:firstLineChars="200"/>
        <w:rPr>
          <w:rFonts w:ascii="宋体" w:hAnsi="宋体"/>
          <w:szCs w:val="28"/>
          <w:highlight w:val="none"/>
        </w:rPr>
      </w:pPr>
      <w:r>
        <w:rPr>
          <w:rFonts w:hint="eastAsia" w:ascii="宋体" w:hAnsi="宋体" w:cs="MingLiU"/>
          <w:highlight w:val="none"/>
        </w:rPr>
        <w:t>本人</w:t>
      </w:r>
      <w:r>
        <w:rPr>
          <w:rFonts w:hint="eastAsia" w:ascii="宋体" w:hAnsi="宋体" w:cs="MingLiU"/>
          <w:highlight w:val="none"/>
          <w:u w:val="single"/>
        </w:rPr>
        <w:t xml:space="preserve">         </w:t>
      </w:r>
      <w:r>
        <w:rPr>
          <w:rFonts w:hint="eastAsia" w:ascii="宋体" w:hAnsi="宋体" w:cs="MingLiU"/>
          <w:highlight w:val="none"/>
        </w:rPr>
        <w:t>（姓名）系</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cs="MingLiU"/>
          <w:highlight w:val="none"/>
        </w:rPr>
        <w:t>（</w:t>
      </w:r>
      <w:r>
        <w:rPr>
          <w:rFonts w:hint="eastAsia" w:ascii="宋体" w:hAnsi="宋体" w:cs="MingLiU"/>
          <w:spacing w:val="-1"/>
          <w:highlight w:val="none"/>
        </w:rPr>
        <w:t>投标人</w:t>
      </w:r>
      <w:r>
        <w:rPr>
          <w:rFonts w:hint="eastAsia" w:ascii="宋体" w:hAnsi="宋体" w:cs="MingLiU"/>
          <w:highlight w:val="none"/>
        </w:rPr>
        <w:t>名称</w:t>
      </w:r>
      <w:r>
        <w:rPr>
          <w:rFonts w:hint="eastAsia" w:ascii="宋体" w:hAnsi="宋体" w:cs="MingLiU"/>
          <w:spacing w:val="1"/>
          <w:highlight w:val="none"/>
        </w:rPr>
        <w:t>）</w:t>
      </w:r>
      <w:r>
        <w:rPr>
          <w:rFonts w:hint="eastAsia" w:ascii="宋体" w:hAnsi="宋体" w:cs="MingLiU"/>
          <w:highlight w:val="none"/>
        </w:rPr>
        <w:t>的法定代</w:t>
      </w:r>
      <w:r>
        <w:rPr>
          <w:rFonts w:hint="eastAsia" w:ascii="宋体" w:hAnsi="宋体" w:cs="MingLiU"/>
          <w:spacing w:val="1"/>
          <w:highlight w:val="none"/>
        </w:rPr>
        <w:t>表</w:t>
      </w:r>
      <w:r>
        <w:rPr>
          <w:rFonts w:hint="eastAsia" w:ascii="宋体" w:hAnsi="宋体" w:cs="MingLiU"/>
          <w:highlight w:val="none"/>
        </w:rPr>
        <w:t>人（单位负责人），现委托</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 xml:space="preserve">    </w:t>
      </w:r>
      <w:r>
        <w:rPr>
          <w:rFonts w:hint="eastAsia" w:ascii="宋体" w:hAnsi="宋体" w:cs="MingLiU"/>
          <w:highlight w:val="none"/>
        </w:rPr>
        <w:t>（姓名）为我方代理人。</w:t>
      </w:r>
      <w:r>
        <w:rPr>
          <w:rFonts w:hint="eastAsia" w:ascii="宋体" w:hAnsi="宋体"/>
          <w:szCs w:val="28"/>
          <w:highlight w:val="none"/>
        </w:rPr>
        <w:t>代表本公司参加贵单位组织的</w:t>
      </w:r>
      <w:r>
        <w:rPr>
          <w:rFonts w:hint="eastAsia" w:ascii="宋体" w:hAnsi="宋体" w:cs="宋体"/>
          <w:highlight w:val="none"/>
          <w:u w:val="single"/>
        </w:rPr>
        <w:t xml:space="preserve">     </w:t>
      </w:r>
      <w:r>
        <w:rPr>
          <w:rFonts w:hint="eastAsia" w:ascii="宋体" w:hAnsi="宋体"/>
          <w:szCs w:val="28"/>
          <w:highlight w:val="none"/>
        </w:rPr>
        <w:t>（项目名称</w:t>
      </w:r>
      <w:r>
        <w:rPr>
          <w:rFonts w:hint="eastAsia" w:ascii="宋体" w:hAnsi="宋体" w:cs="宋体"/>
          <w:highlight w:val="none"/>
        </w:rPr>
        <w:t>、项目编号</w:t>
      </w:r>
      <w:r>
        <w:rPr>
          <w:rFonts w:hint="eastAsia" w:ascii="宋体" w:hAnsi="宋体"/>
          <w:szCs w:val="28"/>
          <w:highlight w:val="none"/>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3E589457">
      <w:pPr>
        <w:autoSpaceDE w:val="0"/>
        <w:autoSpaceDN w:val="0"/>
        <w:snapToGrid w:val="0"/>
        <w:spacing w:line="360" w:lineRule="auto"/>
        <w:ind w:firstLine="420"/>
        <w:rPr>
          <w:rFonts w:ascii="宋体" w:hAnsi="宋体"/>
          <w:highlight w:val="none"/>
        </w:rPr>
      </w:pPr>
      <w:r>
        <w:rPr>
          <w:rFonts w:hint="eastAsia" w:ascii="宋体" w:hAnsi="宋体" w:cs="MingLiU"/>
          <w:highlight w:val="none"/>
        </w:rPr>
        <w:t>委托</w:t>
      </w:r>
      <w:r>
        <w:rPr>
          <w:rFonts w:hint="eastAsia" w:ascii="宋体" w:hAnsi="宋体" w:cs="MingLiU"/>
          <w:spacing w:val="-1"/>
          <w:highlight w:val="none"/>
        </w:rPr>
        <w:t>期</w:t>
      </w:r>
      <w:r>
        <w:rPr>
          <w:rFonts w:hint="eastAsia" w:ascii="宋体" w:hAnsi="宋体" w:cs="MingLiU"/>
          <w:highlight w:val="none"/>
        </w:rPr>
        <w:t>限：</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cs="MingLiU"/>
          <w:highlight w:val="none"/>
        </w:rPr>
        <w:t>。</w:t>
      </w:r>
      <w:r>
        <w:rPr>
          <w:rFonts w:hint="eastAsia" w:ascii="宋体" w:hAnsi="宋体"/>
          <w:highlight w:val="none"/>
        </w:rPr>
        <w:t xml:space="preserve"> </w:t>
      </w:r>
    </w:p>
    <w:p w14:paraId="673FB42E">
      <w:pPr>
        <w:autoSpaceDE w:val="0"/>
        <w:autoSpaceDN w:val="0"/>
        <w:snapToGrid w:val="0"/>
        <w:spacing w:line="360" w:lineRule="auto"/>
        <w:ind w:firstLine="420"/>
        <w:rPr>
          <w:rFonts w:ascii="宋体" w:hAnsi="宋体" w:cs="MingLiU"/>
          <w:highlight w:val="none"/>
        </w:rPr>
      </w:pPr>
      <w:r>
        <w:rPr>
          <w:rFonts w:hint="eastAsia" w:ascii="宋体" w:hAnsi="宋体" w:cs="MingLiU"/>
          <w:highlight w:val="none"/>
        </w:rPr>
        <w:t>代理人无转委托权。</w:t>
      </w:r>
    </w:p>
    <w:p w14:paraId="11F03C1B">
      <w:pPr>
        <w:autoSpaceDE w:val="0"/>
        <w:autoSpaceDN w:val="0"/>
        <w:snapToGrid w:val="0"/>
        <w:spacing w:line="360" w:lineRule="auto"/>
        <w:ind w:firstLine="420"/>
        <w:rPr>
          <w:rFonts w:ascii="宋体" w:hAnsi="宋体" w:cs="MingLiU"/>
          <w:highlight w:val="none"/>
        </w:rPr>
      </w:pPr>
    </w:p>
    <w:p w14:paraId="483E80CB">
      <w:pPr>
        <w:autoSpaceDE w:val="0"/>
        <w:autoSpaceDN w:val="0"/>
        <w:snapToGrid w:val="0"/>
        <w:spacing w:line="360" w:lineRule="auto"/>
        <w:ind w:firstLine="420"/>
        <w:rPr>
          <w:rFonts w:ascii="宋体" w:hAnsi="宋体"/>
          <w:sz w:val="21"/>
          <w:highlight w:val="none"/>
        </w:rPr>
      </w:pPr>
      <w:r>
        <w:rPr>
          <w:rFonts w:ascii="宋体" w:hAnsi="宋体"/>
          <w:sz w:val="21"/>
          <w:highlight w:val="none"/>
        </w:rPr>
        <w:t>附：</w:t>
      </w:r>
      <w:r>
        <w:rPr>
          <w:rFonts w:ascii="宋体" w:hAnsi="宋体"/>
          <w:sz w:val="21"/>
          <w:szCs w:val="21"/>
          <w:highlight w:val="none"/>
        </w:rPr>
        <w:t>委托代理人身份证</w:t>
      </w:r>
      <w:r>
        <w:rPr>
          <w:rFonts w:hint="eastAsia" w:ascii="宋体" w:hAnsi="宋体"/>
          <w:snapToGrid w:val="0"/>
          <w:sz w:val="21"/>
          <w:szCs w:val="21"/>
          <w:highlight w:val="none"/>
        </w:rPr>
        <w:t>双面</w:t>
      </w:r>
      <w:r>
        <w:rPr>
          <w:rFonts w:ascii="宋体" w:hAnsi="宋体"/>
          <w:sz w:val="21"/>
          <w:szCs w:val="21"/>
          <w:highlight w:val="none"/>
        </w:rPr>
        <w:t>复印件</w:t>
      </w:r>
    </w:p>
    <w:p w14:paraId="20DFD34D">
      <w:pPr>
        <w:autoSpaceDE w:val="0"/>
        <w:autoSpaceDN w:val="0"/>
        <w:snapToGrid w:val="0"/>
        <w:spacing w:line="360" w:lineRule="auto"/>
        <w:ind w:firstLine="420"/>
        <w:rPr>
          <w:rFonts w:ascii="宋体" w:hAnsi="宋体"/>
          <w:sz w:val="21"/>
          <w:highlight w:val="none"/>
        </w:rPr>
      </w:pPr>
    </w:p>
    <w:p w14:paraId="45B9E57F">
      <w:pPr>
        <w:autoSpaceDE w:val="0"/>
        <w:autoSpaceDN w:val="0"/>
        <w:snapToGrid w:val="0"/>
        <w:spacing w:line="360" w:lineRule="auto"/>
        <w:ind w:firstLine="420"/>
        <w:rPr>
          <w:rFonts w:ascii="宋体" w:hAnsi="宋体" w:cs="MingLiU"/>
          <w:highlight w:val="none"/>
        </w:rPr>
      </w:pPr>
      <w:r>
        <w:rPr>
          <w:rFonts w:ascii="宋体" w:hAnsi="宋体"/>
          <w:sz w:val="21"/>
          <w:highlight w:val="none"/>
        </w:rPr>
        <w:t>注：本授权委托书需由投标人加盖单位公章并由其法定代表人（单位负责人）和委托代理人签字</w:t>
      </w:r>
      <w:r>
        <w:rPr>
          <w:rFonts w:hint="eastAsia" w:ascii="宋体" w:hAnsi="宋体"/>
          <w:sz w:val="21"/>
          <w:highlight w:val="none"/>
        </w:rPr>
        <w:t>或盖个人名字章</w:t>
      </w:r>
      <w:r>
        <w:rPr>
          <w:rFonts w:ascii="宋体" w:hAnsi="宋体"/>
          <w:sz w:val="21"/>
          <w:highlight w:val="none"/>
        </w:rPr>
        <w:t>。</w:t>
      </w:r>
    </w:p>
    <w:p w14:paraId="07A61FA4">
      <w:pPr>
        <w:autoSpaceDE w:val="0"/>
        <w:autoSpaceDN w:val="0"/>
        <w:snapToGrid w:val="0"/>
        <w:spacing w:line="360" w:lineRule="auto"/>
        <w:ind w:firstLine="1694"/>
        <w:rPr>
          <w:rFonts w:ascii="宋体" w:hAnsi="宋体" w:cs="MingLiU"/>
          <w:highlight w:val="none"/>
        </w:rPr>
      </w:pPr>
    </w:p>
    <w:p w14:paraId="0B189CA4">
      <w:pPr>
        <w:autoSpaceDE w:val="0"/>
        <w:autoSpaceDN w:val="0"/>
        <w:snapToGrid w:val="0"/>
        <w:spacing w:line="480" w:lineRule="auto"/>
        <w:ind w:firstLine="1694"/>
        <w:rPr>
          <w:rFonts w:ascii="宋体" w:hAnsi="宋体"/>
          <w:highlight w:val="none"/>
        </w:rPr>
      </w:pPr>
      <w:r>
        <w:rPr>
          <w:rFonts w:hint="eastAsia" w:ascii="宋体" w:hAnsi="宋体" w:cs="MingLiU"/>
          <w:highlight w:val="none"/>
        </w:rPr>
        <w:t>投标人：</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cs="MingLiU"/>
          <w:highlight w:val="none"/>
        </w:rPr>
        <w:t>（</w:t>
      </w:r>
      <w:r>
        <w:rPr>
          <w:rFonts w:hint="eastAsia" w:ascii="宋体" w:hAnsi="宋体" w:cs="MingLiU"/>
          <w:spacing w:val="-1"/>
          <w:highlight w:val="none"/>
        </w:rPr>
        <w:t>盖</w:t>
      </w:r>
      <w:r>
        <w:rPr>
          <w:rFonts w:hint="eastAsia" w:ascii="宋体" w:hAnsi="宋体" w:cs="MingLiU"/>
          <w:highlight w:val="none"/>
        </w:rPr>
        <w:t>单位公章）</w:t>
      </w:r>
      <w:r>
        <w:rPr>
          <w:rFonts w:hint="eastAsia" w:ascii="宋体" w:hAnsi="宋体"/>
          <w:highlight w:val="none"/>
        </w:rPr>
        <w:t xml:space="preserve"> </w:t>
      </w:r>
    </w:p>
    <w:p w14:paraId="4A3DECAF">
      <w:pPr>
        <w:autoSpaceDE w:val="0"/>
        <w:autoSpaceDN w:val="0"/>
        <w:snapToGrid w:val="0"/>
        <w:spacing w:line="480" w:lineRule="auto"/>
        <w:ind w:firstLine="1680"/>
        <w:rPr>
          <w:rFonts w:ascii="宋体" w:hAnsi="宋体" w:cs="MingLiU"/>
          <w:highlight w:val="none"/>
        </w:rPr>
      </w:pPr>
      <w:r>
        <w:rPr>
          <w:rFonts w:hint="eastAsia" w:ascii="宋体" w:hAnsi="宋体" w:cs="MingLiU"/>
          <w:highlight w:val="none"/>
        </w:rPr>
        <w:t>法定代表人（单位负责人）：</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ab/>
      </w:r>
      <w:r>
        <w:rPr>
          <w:rFonts w:hint="eastAsia" w:ascii="宋体" w:hAnsi="宋体"/>
          <w:highlight w:val="none"/>
          <w:u w:val="single"/>
        </w:rPr>
        <w:t xml:space="preserve">         </w:t>
      </w:r>
      <w:r>
        <w:rPr>
          <w:rFonts w:hint="eastAsia" w:ascii="宋体" w:hAnsi="宋体" w:cs="MingLiU"/>
          <w:highlight w:val="none"/>
        </w:rPr>
        <w:t>（签字或盖个人名字章）</w:t>
      </w:r>
    </w:p>
    <w:p w14:paraId="44ADDCC0">
      <w:pPr>
        <w:autoSpaceDE w:val="0"/>
        <w:autoSpaceDN w:val="0"/>
        <w:snapToGrid w:val="0"/>
        <w:spacing w:line="480" w:lineRule="auto"/>
        <w:ind w:firstLine="1680"/>
        <w:rPr>
          <w:rFonts w:ascii="宋体" w:hAnsi="宋体" w:cs="MingLiU"/>
          <w:highlight w:val="none"/>
        </w:rPr>
      </w:pPr>
      <w:r>
        <w:rPr>
          <w:rFonts w:hint="eastAsia" w:ascii="宋体" w:hAnsi="宋体" w:cs="MingLiU"/>
          <w:highlight w:val="none"/>
        </w:rPr>
        <w:t>身份证号码：</w:t>
      </w:r>
      <w:r>
        <w:rPr>
          <w:rFonts w:hint="eastAsia" w:ascii="宋体" w:hAnsi="宋体" w:cs="MingLiU"/>
          <w:highlight w:val="none"/>
          <w:u w:val="single"/>
        </w:rPr>
        <w:t xml:space="preserve">                     </w:t>
      </w:r>
      <w:r>
        <w:rPr>
          <w:rFonts w:hint="eastAsia" w:ascii="宋体" w:hAnsi="宋体"/>
          <w:highlight w:val="none"/>
          <w:u w:val="single"/>
        </w:rPr>
        <w:tab/>
      </w:r>
    </w:p>
    <w:p w14:paraId="5CFA9029">
      <w:pPr>
        <w:autoSpaceDE w:val="0"/>
        <w:autoSpaceDN w:val="0"/>
        <w:snapToGrid w:val="0"/>
        <w:spacing w:line="480" w:lineRule="auto"/>
        <w:ind w:firstLine="1680"/>
        <w:rPr>
          <w:rFonts w:ascii="宋体" w:hAnsi="宋体" w:cs="MingLiU"/>
          <w:highlight w:val="none"/>
        </w:rPr>
      </w:pPr>
      <w:r>
        <w:rPr>
          <w:rFonts w:hint="eastAsia" w:ascii="宋体" w:hAnsi="宋体" w:cs="MingLiU"/>
          <w:highlight w:val="none"/>
        </w:rPr>
        <w:t>委托代理人：</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 xml:space="preserve">                </w:t>
      </w:r>
      <w:r>
        <w:rPr>
          <w:rFonts w:hint="eastAsia" w:ascii="宋体" w:hAnsi="宋体" w:cs="MingLiU"/>
          <w:highlight w:val="none"/>
        </w:rPr>
        <w:t>（签</w:t>
      </w:r>
      <w:r>
        <w:rPr>
          <w:rFonts w:hint="eastAsia" w:ascii="宋体" w:hAnsi="宋体" w:cs="MingLiU"/>
          <w:spacing w:val="-1"/>
          <w:highlight w:val="none"/>
        </w:rPr>
        <w:t>字</w:t>
      </w:r>
      <w:r>
        <w:rPr>
          <w:rFonts w:hint="eastAsia" w:ascii="宋体" w:hAnsi="宋体" w:cs="MingLiU"/>
          <w:highlight w:val="none"/>
        </w:rPr>
        <w:t>或盖个人名字章）</w:t>
      </w:r>
    </w:p>
    <w:p w14:paraId="137949A4">
      <w:pPr>
        <w:autoSpaceDE w:val="0"/>
        <w:autoSpaceDN w:val="0"/>
        <w:snapToGrid w:val="0"/>
        <w:spacing w:line="480" w:lineRule="auto"/>
        <w:ind w:firstLine="1680"/>
        <w:rPr>
          <w:rFonts w:ascii="宋体" w:hAnsi="宋体"/>
          <w:highlight w:val="none"/>
          <w:u w:val="single"/>
        </w:rPr>
      </w:pPr>
      <w:r>
        <w:rPr>
          <w:rFonts w:hint="eastAsia" w:ascii="宋体" w:hAnsi="宋体" w:cs="MingLiU"/>
          <w:highlight w:val="none"/>
        </w:rPr>
        <w:t>身份证号码：</w:t>
      </w:r>
      <w:r>
        <w:rPr>
          <w:rFonts w:hint="eastAsia" w:ascii="宋体" w:hAnsi="宋体" w:cs="MingLiU"/>
          <w:highlight w:val="none"/>
          <w:u w:val="single"/>
        </w:rPr>
        <w:t xml:space="preserve"> </w:t>
      </w:r>
      <w:r>
        <w:rPr>
          <w:rFonts w:hint="eastAsia" w:ascii="宋体" w:hAnsi="宋体"/>
          <w:highlight w:val="none"/>
          <w:u w:val="single"/>
        </w:rPr>
        <w:tab/>
      </w:r>
      <w:r>
        <w:rPr>
          <w:rFonts w:hint="eastAsia" w:ascii="宋体" w:hAnsi="宋体"/>
          <w:highlight w:val="none"/>
          <w:u w:val="single"/>
        </w:rPr>
        <w:t xml:space="preserve">                  </w:t>
      </w:r>
    </w:p>
    <w:p w14:paraId="2F0ADCC4">
      <w:pPr>
        <w:autoSpaceDE w:val="0"/>
        <w:autoSpaceDN w:val="0"/>
        <w:snapToGrid w:val="0"/>
        <w:spacing w:line="480" w:lineRule="auto"/>
        <w:ind w:firstLine="1680"/>
        <w:rPr>
          <w:rFonts w:ascii="宋体" w:hAnsi="宋体"/>
          <w:highlight w:val="none"/>
        </w:rPr>
      </w:pPr>
      <w:r>
        <w:rPr>
          <w:rFonts w:hint="eastAsia" w:ascii="宋体" w:hAnsi="宋体"/>
          <w:highlight w:val="none"/>
        </w:rPr>
        <w:t>联系电话：</w:t>
      </w:r>
      <w:r>
        <w:rPr>
          <w:rFonts w:hint="eastAsia" w:ascii="宋体" w:hAnsi="宋体"/>
          <w:highlight w:val="none"/>
          <w:u w:val="single"/>
        </w:rPr>
        <w:t xml:space="preserve">                        </w:t>
      </w:r>
    </w:p>
    <w:p w14:paraId="4EC409EB">
      <w:pPr>
        <w:autoSpaceDE w:val="0"/>
        <w:autoSpaceDN w:val="0"/>
        <w:snapToGrid w:val="0"/>
        <w:spacing w:line="480" w:lineRule="auto"/>
        <w:ind w:firstLine="1680"/>
        <w:rPr>
          <w:rFonts w:ascii="宋体" w:hAnsi="宋体" w:cs="MingLiU"/>
          <w:highlight w:val="none"/>
        </w:rPr>
      </w:pPr>
    </w:p>
    <w:p w14:paraId="51BD577C">
      <w:pPr>
        <w:tabs>
          <w:tab w:val="left" w:pos="6300"/>
        </w:tabs>
        <w:adjustRightInd/>
        <w:snapToGrid w:val="0"/>
        <w:spacing w:line="560" w:lineRule="exact"/>
        <w:ind w:firstLine="360" w:firstLineChars="150"/>
        <w:jc w:val="right"/>
        <w:textAlignment w:val="auto"/>
        <w:rPr>
          <w:rFonts w:ascii="宋体" w:hAnsi="宋体"/>
          <w:kern w:val="2"/>
          <w:highlight w:val="none"/>
        </w:rPr>
      </w:pPr>
      <w:r>
        <w:rPr>
          <w:rFonts w:hint="eastAsia" w:ascii="宋体" w:hAnsi="宋体" w:cs="MingLiU"/>
          <w:highlight w:val="none"/>
          <w:u w:val="single"/>
        </w:rPr>
        <w:t xml:space="preserve">            </w:t>
      </w:r>
      <w:r>
        <w:rPr>
          <w:rFonts w:hint="eastAsia" w:ascii="宋体" w:hAnsi="宋体" w:cs="MingLiU"/>
          <w:highlight w:val="none"/>
        </w:rPr>
        <w:t>年</w:t>
      </w:r>
      <w:r>
        <w:rPr>
          <w:rFonts w:hint="eastAsia" w:ascii="宋体" w:hAnsi="宋体" w:cs="MingLiU"/>
          <w:highlight w:val="none"/>
          <w:u w:val="single"/>
        </w:rPr>
        <w:t xml:space="preserve">  </w:t>
      </w:r>
      <w:r>
        <w:rPr>
          <w:rFonts w:hint="eastAsia" w:ascii="宋体" w:hAnsi="宋体"/>
          <w:highlight w:val="none"/>
          <w:u w:val="single"/>
        </w:rPr>
        <w:t xml:space="preserve">    </w:t>
      </w:r>
      <w:r>
        <w:rPr>
          <w:rFonts w:hint="eastAsia" w:ascii="宋体" w:hAnsi="宋体" w:cs="MingLiU"/>
          <w:highlight w:val="none"/>
        </w:rPr>
        <w:t>月</w:t>
      </w:r>
      <w:r>
        <w:rPr>
          <w:rFonts w:hint="eastAsia" w:ascii="宋体" w:hAnsi="宋体" w:cs="MingLiU"/>
          <w:highlight w:val="none"/>
          <w:u w:val="single"/>
        </w:rPr>
        <w:t xml:space="preserve"> </w:t>
      </w:r>
      <w:r>
        <w:rPr>
          <w:rFonts w:hint="eastAsia" w:ascii="宋体" w:hAnsi="宋体"/>
          <w:highlight w:val="none"/>
          <w:u w:val="single"/>
        </w:rPr>
        <w:t xml:space="preserve">   </w:t>
      </w:r>
      <w:r>
        <w:rPr>
          <w:rFonts w:hint="eastAsia" w:ascii="宋体" w:hAnsi="宋体" w:cs="MingLiU"/>
          <w:highlight w:val="none"/>
        </w:rPr>
        <w:t>日</w:t>
      </w:r>
    </w:p>
    <w:p w14:paraId="67D20517">
      <w:pPr>
        <w:keepNext/>
        <w:keepLines/>
        <w:pageBreakBefore/>
        <w:snapToGrid w:val="0"/>
        <w:spacing w:line="560" w:lineRule="exact"/>
        <w:jc w:val="center"/>
        <w:textAlignment w:val="auto"/>
        <w:outlineLvl w:val="1"/>
        <w:rPr>
          <w:rFonts w:ascii="宋体" w:hAnsi="宋体"/>
          <w:b/>
          <w:kern w:val="2"/>
          <w:sz w:val="36"/>
          <w:szCs w:val="36"/>
          <w:highlight w:val="none"/>
        </w:rPr>
      </w:pPr>
      <w:r>
        <w:rPr>
          <w:rFonts w:hint="eastAsia" w:ascii="宋体" w:hAnsi="宋体"/>
          <w:b/>
          <w:kern w:val="2"/>
          <w:sz w:val="36"/>
          <w:szCs w:val="36"/>
          <w:highlight w:val="none"/>
        </w:rPr>
        <w:t>二、商务文件</w:t>
      </w:r>
      <w:bookmarkEnd w:id="137"/>
      <w:bookmarkEnd w:id="138"/>
      <w:bookmarkEnd w:id="139"/>
      <w:bookmarkEnd w:id="140"/>
    </w:p>
    <w:p w14:paraId="7F1A2369">
      <w:pPr>
        <w:rPr>
          <w:rStyle w:val="358"/>
          <w:rFonts w:ascii="宋体" w:hAnsi="宋体"/>
          <w:highlight w:val="none"/>
        </w:rPr>
      </w:pPr>
    </w:p>
    <w:p w14:paraId="28CD6E1B">
      <w:pPr>
        <w:adjustRightInd/>
        <w:snapToGrid w:val="0"/>
        <w:spacing w:line="560" w:lineRule="exact"/>
        <w:jc w:val="center"/>
        <w:textAlignment w:val="auto"/>
        <w:rPr>
          <w:rFonts w:ascii="宋体" w:hAnsi="宋体"/>
          <w:b/>
          <w:kern w:val="2"/>
          <w:highlight w:val="none"/>
        </w:rPr>
      </w:pPr>
      <w:r>
        <w:rPr>
          <w:rFonts w:ascii="宋体" w:hAnsi="宋体"/>
          <w:b/>
          <w:kern w:val="2"/>
          <w:highlight w:val="none"/>
        </w:rPr>
        <w:br w:type="page"/>
      </w:r>
      <w:r>
        <w:rPr>
          <w:rFonts w:hint="eastAsia" w:ascii="宋体" w:hAnsi="宋体"/>
          <w:b/>
          <w:kern w:val="2"/>
          <w:highlight w:val="none"/>
        </w:rPr>
        <w:t>（一）投标函（格式）</w:t>
      </w:r>
    </w:p>
    <w:p w14:paraId="6C05B821">
      <w:pPr>
        <w:spacing w:line="480" w:lineRule="exact"/>
        <w:ind w:firstLine="240" w:firstLineChars="100"/>
        <w:rPr>
          <w:rFonts w:ascii="宋体" w:hAnsi="宋体"/>
          <w:highlight w:val="none"/>
        </w:rPr>
      </w:pPr>
      <w:r>
        <w:rPr>
          <w:rFonts w:hint="eastAsia" w:ascii="宋体" w:hAnsi="宋体"/>
          <w:highlight w:val="none"/>
        </w:rPr>
        <w:t>项目名称（分</w:t>
      </w:r>
      <w:r>
        <w:rPr>
          <w:rFonts w:ascii="宋体" w:hAnsi="宋体"/>
          <w:highlight w:val="none"/>
        </w:rPr>
        <w:t>包名称）</w:t>
      </w:r>
      <w:r>
        <w:rPr>
          <w:rFonts w:hint="eastAsia" w:ascii="宋体" w:hAnsi="宋体"/>
          <w:highlight w:val="none"/>
        </w:rPr>
        <w:t>：</w:t>
      </w:r>
      <w:r>
        <w:rPr>
          <w:rFonts w:hint="eastAsia" w:ascii="宋体" w:hAnsi="宋体" w:cs="宋体"/>
          <w:highlight w:val="none"/>
          <w:u w:val="single"/>
        </w:rPr>
        <w:t xml:space="preserve">                                 </w:t>
      </w:r>
    </w:p>
    <w:p w14:paraId="3275BE47">
      <w:pPr>
        <w:spacing w:line="480" w:lineRule="exact"/>
        <w:ind w:firstLine="241" w:firstLineChars="100"/>
        <w:rPr>
          <w:rFonts w:ascii="宋体" w:hAnsi="宋体"/>
          <w:b/>
          <w:kern w:val="2"/>
          <w:highlight w:val="none"/>
        </w:rPr>
      </w:pPr>
      <w:r>
        <w:rPr>
          <w:rFonts w:hint="eastAsia" w:ascii="宋体" w:hAnsi="宋体"/>
          <w:b/>
          <w:kern w:val="2"/>
          <w:highlight w:val="none"/>
        </w:rPr>
        <w:t>致：西</w:t>
      </w:r>
      <w:r>
        <w:rPr>
          <w:rFonts w:ascii="宋体" w:hAnsi="宋体"/>
          <w:b/>
          <w:kern w:val="2"/>
          <w:highlight w:val="none"/>
        </w:rPr>
        <w:t>南大学</w:t>
      </w:r>
    </w:p>
    <w:p w14:paraId="6A118008">
      <w:pPr>
        <w:adjustRightInd/>
        <w:snapToGrid w:val="0"/>
        <w:spacing w:line="400" w:lineRule="exact"/>
        <w:ind w:firstLine="840" w:firstLineChars="350"/>
        <w:jc w:val="both"/>
        <w:textAlignment w:val="auto"/>
        <w:rPr>
          <w:rFonts w:ascii="宋体" w:hAnsi="宋体"/>
          <w:kern w:val="2"/>
          <w:highlight w:val="none"/>
        </w:rPr>
      </w:pPr>
      <w:r>
        <w:rPr>
          <w:rFonts w:hint="eastAsia" w:ascii="宋体" w:hAnsi="宋体"/>
          <w:kern w:val="2"/>
          <w:highlight w:val="none"/>
          <w:u w:val="single"/>
        </w:rPr>
        <w:t xml:space="preserve">                        </w:t>
      </w:r>
      <w:r>
        <w:rPr>
          <w:rFonts w:hint="eastAsia" w:ascii="宋体" w:hAnsi="宋体"/>
          <w:kern w:val="2"/>
          <w:highlight w:val="none"/>
        </w:rPr>
        <w:t>（投标人名称）系中华人民共和国合法企业，注册地址：</w:t>
      </w:r>
      <w:r>
        <w:rPr>
          <w:rFonts w:hint="eastAsia" w:ascii="宋体" w:hAnsi="宋体"/>
          <w:kern w:val="2"/>
          <w:highlight w:val="none"/>
          <w:u w:val="single"/>
        </w:rPr>
        <w:t xml:space="preserve">                              </w:t>
      </w:r>
      <w:r>
        <w:rPr>
          <w:rFonts w:hint="eastAsia" w:ascii="宋体" w:hAnsi="宋体"/>
          <w:kern w:val="2"/>
          <w:highlight w:val="none"/>
        </w:rPr>
        <w:t>。我方就参加本次投标有关事项郑重声明如下：</w:t>
      </w:r>
    </w:p>
    <w:p w14:paraId="3C69B5BB">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一、我方完全理解并接受该项目招标文件所有要求, 承诺按照招标文件要求，提供招标项目的技术服务及货物。</w:t>
      </w:r>
      <w:r>
        <w:rPr>
          <w:rFonts w:hint="eastAsia" w:ascii="宋体" w:hAnsi="宋体"/>
          <w:highlight w:val="none"/>
        </w:rPr>
        <w:t>投标</w:t>
      </w:r>
      <w:r>
        <w:rPr>
          <w:rFonts w:ascii="宋体" w:hAnsi="宋体"/>
          <w:highlight w:val="none"/>
        </w:rPr>
        <w:t>文件所投入的项目组人员均为我公司正式在职员工</w:t>
      </w:r>
      <w:r>
        <w:rPr>
          <w:rFonts w:hint="eastAsia" w:ascii="宋体" w:hAnsi="宋体"/>
          <w:highlight w:val="none"/>
        </w:rPr>
        <w:t>。</w:t>
      </w:r>
    </w:p>
    <w:p w14:paraId="3E6DA651">
      <w:pPr>
        <w:spacing w:line="420" w:lineRule="exact"/>
        <w:ind w:firstLine="480" w:firstLineChars="200"/>
        <w:rPr>
          <w:rFonts w:ascii="宋体" w:hAnsi="宋体"/>
          <w:kern w:val="2"/>
          <w:highlight w:val="none"/>
        </w:rPr>
      </w:pPr>
      <w:r>
        <w:rPr>
          <w:rFonts w:hint="eastAsia" w:ascii="宋体" w:hAnsi="宋体"/>
          <w:kern w:val="2"/>
          <w:highlight w:val="none"/>
        </w:rPr>
        <w:t>二、</w:t>
      </w:r>
      <w:bookmarkStart w:id="141" w:name="_Hlk105586660"/>
      <w:r>
        <w:rPr>
          <w:rFonts w:hint="eastAsia" w:ascii="宋体" w:hAnsi="宋体"/>
          <w:kern w:val="2"/>
          <w:highlight w:val="none"/>
        </w:rPr>
        <w:t>我方保证遵守招标文件的全部规定，提交的所有投标文件、资料都是准确和真实的，如有虚假或隐瞒，我方愿意承担一切法律责任。</w:t>
      </w:r>
      <w:bookmarkEnd w:id="141"/>
    </w:p>
    <w:p w14:paraId="0F925409">
      <w:pPr>
        <w:snapToGrid w:val="0"/>
        <w:spacing w:line="420" w:lineRule="exact"/>
        <w:ind w:firstLine="480" w:firstLineChars="200"/>
        <w:textAlignment w:val="auto"/>
        <w:rPr>
          <w:highlight w:val="none"/>
        </w:rPr>
      </w:pPr>
      <w:r>
        <w:rPr>
          <w:rFonts w:hint="eastAsia" w:ascii="宋体" w:hAnsi="宋体"/>
          <w:kern w:val="2"/>
          <w:highlight w:val="none"/>
        </w:rPr>
        <w:t>三、我方按招标文件要求提交的投标文件为：</w:t>
      </w:r>
      <w:r>
        <w:rPr>
          <w:rFonts w:hint="eastAsia"/>
          <w:highlight w:val="none"/>
        </w:rPr>
        <w:t>投标文件资格文件正本</w:t>
      </w:r>
      <w:r>
        <w:rPr>
          <w:rFonts w:hint="eastAsia"/>
          <w:highlight w:val="none"/>
          <w:u w:val="single"/>
        </w:rPr>
        <w:t xml:space="preserve">  </w:t>
      </w:r>
      <w:r>
        <w:rPr>
          <w:rFonts w:hint="eastAsia"/>
          <w:highlight w:val="none"/>
        </w:rPr>
        <w:t>份，副本</w:t>
      </w:r>
      <w:r>
        <w:rPr>
          <w:highlight w:val="none"/>
          <w:u w:val="single"/>
        </w:rPr>
        <w:t xml:space="preserve">   </w:t>
      </w:r>
      <w:r>
        <w:rPr>
          <w:rFonts w:hint="eastAsia"/>
          <w:highlight w:val="none"/>
        </w:rPr>
        <w:t>份；经济、商务、技术文件正本</w:t>
      </w:r>
      <w:r>
        <w:rPr>
          <w:rFonts w:hint="eastAsia"/>
          <w:highlight w:val="none"/>
          <w:u w:val="single"/>
        </w:rPr>
        <w:t xml:space="preserve"> </w:t>
      </w:r>
      <w:r>
        <w:rPr>
          <w:highlight w:val="none"/>
          <w:u w:val="single"/>
        </w:rPr>
        <w:t xml:space="preserve">  </w:t>
      </w:r>
      <w:r>
        <w:rPr>
          <w:rFonts w:hint="eastAsia"/>
          <w:highlight w:val="none"/>
        </w:rPr>
        <w:t>份，副本</w:t>
      </w:r>
      <w:r>
        <w:rPr>
          <w:rFonts w:hint="eastAsia"/>
          <w:highlight w:val="none"/>
          <w:u w:val="single"/>
        </w:rPr>
        <w:t xml:space="preserve"> </w:t>
      </w:r>
      <w:r>
        <w:rPr>
          <w:highlight w:val="none"/>
          <w:u w:val="single"/>
        </w:rPr>
        <w:t xml:space="preserve">  </w:t>
      </w:r>
      <w:r>
        <w:rPr>
          <w:rFonts w:hint="eastAsia"/>
          <w:highlight w:val="none"/>
        </w:rPr>
        <w:t>份</w:t>
      </w:r>
      <w:r>
        <w:rPr>
          <w:rFonts w:hAnsi="宋体"/>
          <w:highlight w:val="none"/>
        </w:rPr>
        <w:t>。</w:t>
      </w:r>
    </w:p>
    <w:p w14:paraId="7BAE923E">
      <w:pPr>
        <w:snapToGrid w:val="0"/>
        <w:spacing w:line="420" w:lineRule="exact"/>
        <w:ind w:firstLine="480" w:firstLineChars="200"/>
        <w:textAlignment w:val="auto"/>
        <w:rPr>
          <w:rFonts w:ascii="宋体" w:hAnsi="宋体"/>
          <w:kern w:val="2"/>
          <w:highlight w:val="none"/>
        </w:rPr>
      </w:pPr>
      <w:r>
        <w:rPr>
          <w:rFonts w:hint="eastAsia" w:ascii="宋体" w:hAnsi="宋体"/>
          <w:szCs w:val="28"/>
          <w:highlight w:val="none"/>
        </w:rPr>
        <w:t>四、我方已详细审查全部招标文件，包括补遗、澄清(如果有)。我们完全理解并同意放弃对这方面有不明及误解的权力。</w:t>
      </w:r>
    </w:p>
    <w:p w14:paraId="732D3E78">
      <w:pPr>
        <w:tabs>
          <w:tab w:val="left" w:pos="6300"/>
        </w:tabs>
        <w:adjustRightInd/>
        <w:snapToGrid w:val="0"/>
        <w:spacing w:line="420" w:lineRule="exact"/>
        <w:ind w:firstLine="480" w:firstLineChars="200"/>
        <w:jc w:val="both"/>
        <w:textAlignment w:val="auto"/>
        <w:rPr>
          <w:rFonts w:ascii="宋体" w:hAnsi="宋体"/>
          <w:highlight w:val="none"/>
        </w:rPr>
      </w:pPr>
      <w:r>
        <w:rPr>
          <w:rFonts w:hint="eastAsia" w:ascii="宋体" w:hAnsi="宋体"/>
          <w:kern w:val="2"/>
          <w:highlight w:val="none"/>
        </w:rPr>
        <w:t>五、我方承诺：本次投标的</w:t>
      </w:r>
      <w:r>
        <w:rPr>
          <w:rFonts w:hint="eastAsia" w:ascii="宋体" w:hAnsi="宋体"/>
          <w:b/>
          <w:kern w:val="2"/>
          <w:highlight w:val="none"/>
        </w:rPr>
        <w:t>投标有效期为自投标截止日起90日历天</w:t>
      </w:r>
      <w:r>
        <w:rPr>
          <w:rFonts w:hint="eastAsia" w:ascii="宋体" w:hAnsi="宋体"/>
          <w:highlight w:val="none"/>
        </w:rPr>
        <w:t>，在此期间内如果中标，我方将受此约束。</w:t>
      </w:r>
    </w:p>
    <w:p w14:paraId="29C27BCE">
      <w:pPr>
        <w:spacing w:line="420" w:lineRule="exact"/>
        <w:ind w:firstLine="480" w:firstLineChars="200"/>
        <w:rPr>
          <w:rFonts w:ascii="宋体" w:hAnsi="宋体"/>
          <w:szCs w:val="28"/>
          <w:highlight w:val="none"/>
        </w:rPr>
      </w:pPr>
      <w:r>
        <w:rPr>
          <w:rFonts w:hint="eastAsia" w:ascii="宋体" w:hAnsi="宋体"/>
          <w:kern w:val="2"/>
          <w:highlight w:val="none"/>
        </w:rPr>
        <w:t>六、我方投标报价为闭口价。即在投标有效期和合同有效期内，该报价固定不变。我方理解，最低报价不是中标的唯一条件。</w:t>
      </w:r>
      <w:r>
        <w:rPr>
          <w:rFonts w:hint="eastAsia" w:ascii="宋体" w:hAnsi="宋体"/>
          <w:szCs w:val="28"/>
          <w:highlight w:val="none"/>
        </w:rPr>
        <w:t>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14:paraId="25144B34">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七、如果我方中标，我方将履行招标文件中规定的各项要求以及我方投标文件的各项承诺，按《中华人民共和国政府采购法》、《中华人民共和国民法典》及合同约定条款承担我方责任。</w:t>
      </w:r>
    </w:p>
    <w:p w14:paraId="1695DAAB">
      <w:pPr>
        <w:tabs>
          <w:tab w:val="left" w:pos="6300"/>
        </w:tabs>
        <w:adjustRightInd/>
        <w:snapToGrid w:val="0"/>
        <w:spacing w:line="420" w:lineRule="exact"/>
        <w:ind w:firstLine="480" w:firstLineChars="200"/>
        <w:jc w:val="both"/>
        <w:textAlignment w:val="auto"/>
        <w:rPr>
          <w:rFonts w:ascii="宋体" w:hAnsi="宋体"/>
          <w:highlight w:val="none"/>
        </w:rPr>
      </w:pPr>
      <w:r>
        <w:rPr>
          <w:rFonts w:hint="eastAsia" w:ascii="宋体" w:hAnsi="宋体"/>
          <w:kern w:val="2"/>
          <w:highlight w:val="none"/>
        </w:rPr>
        <w:t>八、</w:t>
      </w:r>
      <w:r>
        <w:rPr>
          <w:rFonts w:hint="eastAsia" w:ascii="宋体" w:hAnsi="宋体"/>
          <w:highlight w:val="none"/>
        </w:rPr>
        <w:t>我方保证本项目由我方直接提供技术服务及货物，不转包</w:t>
      </w:r>
      <w:r>
        <w:rPr>
          <w:rFonts w:ascii="宋体" w:hAnsi="宋体"/>
          <w:highlight w:val="none"/>
        </w:rPr>
        <w:t>，</w:t>
      </w:r>
      <w:r>
        <w:rPr>
          <w:rFonts w:hint="eastAsia" w:ascii="宋体" w:hAnsi="宋体"/>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r>
        <w:rPr>
          <w:rFonts w:ascii="宋体" w:hAnsi="宋体"/>
          <w:highlight w:val="none"/>
        </w:rPr>
        <w:t>如有违反，接受相应处罚，直至被追究法律责任</w:t>
      </w:r>
      <w:r>
        <w:rPr>
          <w:rFonts w:hint="eastAsia" w:ascii="宋体" w:hAnsi="宋体"/>
          <w:highlight w:val="none"/>
        </w:rPr>
        <w:t>。</w:t>
      </w:r>
    </w:p>
    <w:p w14:paraId="0DF27E42">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九、我方承诺，与采购人聘请的为此项目提供咨询服务的公司及任何附属机构均无关联，我方不是采购人的附属机构。</w:t>
      </w:r>
    </w:p>
    <w:p w14:paraId="2AE25CEE">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十、我方承诺具有所投标的物的合法供货能力，具有履行合同所必需的产品和专业技术能力以及提供产品的安装、培训和长期售后服务的能力并能按贵方要求提供相关证明材料；</w:t>
      </w:r>
    </w:p>
    <w:p w14:paraId="18B50B7B">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十一、我方声明，我方为</w:t>
      </w:r>
      <w:r>
        <w:rPr>
          <w:rFonts w:hint="eastAsia" w:asciiTheme="minorEastAsia" w:hAnsiTheme="minorEastAsia" w:cstheme="minorEastAsia"/>
          <w:highlight w:val="none"/>
        </w:rPr>
        <w:t>本项目提供整体统一规划、安装调试服务，并作为项目集成商，对项目的最终整体性能与质保责任承担全部责任。</w:t>
      </w:r>
    </w:p>
    <w:p w14:paraId="4913DDB8">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十二、我方承诺，不存在招标文件中规定的其他限制投标情形。</w:t>
      </w:r>
    </w:p>
    <w:p w14:paraId="1A2DABB8">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十三、若我方中标，愿意按有关规定及招标文件要求缴纳招标代理服务费。</w:t>
      </w:r>
    </w:p>
    <w:p w14:paraId="65217D72">
      <w:pPr>
        <w:tabs>
          <w:tab w:val="left" w:pos="6300"/>
        </w:tabs>
        <w:adjustRightInd/>
        <w:snapToGrid w:val="0"/>
        <w:spacing w:line="420" w:lineRule="exact"/>
        <w:ind w:firstLine="480" w:firstLineChars="200"/>
        <w:jc w:val="both"/>
        <w:textAlignment w:val="auto"/>
        <w:rPr>
          <w:rFonts w:ascii="宋体" w:hAnsi="宋体"/>
          <w:kern w:val="2"/>
          <w:highlight w:val="none"/>
        </w:rPr>
      </w:pPr>
      <w:r>
        <w:rPr>
          <w:rFonts w:hint="eastAsia" w:ascii="宋体" w:hAnsi="宋体"/>
          <w:kern w:val="2"/>
          <w:highlight w:val="none"/>
        </w:rPr>
        <w:t>十四、所有与本次投标有关的一切正式信函请寄：</w:t>
      </w:r>
    </w:p>
    <w:p w14:paraId="50D662D1">
      <w:pPr>
        <w:spacing w:line="400" w:lineRule="exact"/>
        <w:ind w:firstLine="480" w:firstLineChars="200"/>
        <w:rPr>
          <w:rFonts w:ascii="宋体" w:hAnsi="宋体"/>
          <w:kern w:val="2"/>
          <w:highlight w:val="none"/>
        </w:rPr>
      </w:pPr>
    </w:p>
    <w:p w14:paraId="4B99D50D">
      <w:pPr>
        <w:spacing w:line="440" w:lineRule="exact"/>
        <w:ind w:firstLine="480" w:firstLineChars="200"/>
        <w:rPr>
          <w:rFonts w:ascii="宋体" w:hAnsi="宋体"/>
          <w:highlight w:val="none"/>
        </w:rPr>
      </w:pPr>
      <w:r>
        <w:rPr>
          <w:rFonts w:hint="eastAsia" w:ascii="宋体" w:hAnsi="宋体"/>
          <w:highlight w:val="none"/>
        </w:rPr>
        <w:t>投标人：</w:t>
      </w:r>
      <w:r>
        <w:rPr>
          <w:rFonts w:hint="eastAsia" w:ascii="宋体" w:hAnsi="宋体"/>
          <w:highlight w:val="none"/>
          <w:u w:val="single"/>
        </w:rPr>
        <w:t xml:space="preserve">                     （盖章）      </w:t>
      </w:r>
    </w:p>
    <w:p w14:paraId="678F277E">
      <w:pPr>
        <w:spacing w:line="440" w:lineRule="exact"/>
        <w:ind w:firstLine="480" w:firstLineChars="200"/>
        <w:rPr>
          <w:rFonts w:ascii="宋体" w:hAnsi="宋体"/>
          <w:highlight w:val="none"/>
          <w:u w:val="single"/>
        </w:rPr>
      </w:pPr>
      <w:r>
        <w:rPr>
          <w:rFonts w:hint="eastAsia" w:ascii="宋体" w:hAnsi="宋体"/>
          <w:highlight w:val="none"/>
        </w:rPr>
        <w:t>地址：</w:t>
      </w:r>
      <w:r>
        <w:rPr>
          <w:rFonts w:hint="eastAsia" w:ascii="宋体" w:hAnsi="宋体"/>
          <w:highlight w:val="none"/>
          <w:u w:val="single"/>
        </w:rPr>
        <w:t xml:space="preserve">                                 </w:t>
      </w:r>
      <w:r>
        <w:rPr>
          <w:rFonts w:hint="eastAsia" w:ascii="宋体" w:hAnsi="宋体"/>
          <w:highlight w:val="none"/>
        </w:rPr>
        <w:t>邮编：</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p>
    <w:p w14:paraId="79EAE975">
      <w:pPr>
        <w:spacing w:line="440" w:lineRule="exact"/>
        <w:ind w:firstLine="480" w:firstLineChars="200"/>
        <w:rPr>
          <w:rFonts w:ascii="宋体" w:hAnsi="宋体"/>
          <w:highlight w:val="none"/>
        </w:rPr>
      </w:pPr>
      <w:bookmarkStart w:id="142" w:name="OLE_LINK22"/>
      <w:r>
        <w:rPr>
          <w:rFonts w:hint="eastAsia" w:ascii="宋体" w:hAnsi="宋体"/>
          <w:highlight w:val="none"/>
        </w:rPr>
        <w:t>电话：</w:t>
      </w:r>
      <w:r>
        <w:rPr>
          <w:rFonts w:hint="eastAsia" w:ascii="宋体" w:hAnsi="宋体"/>
          <w:highlight w:val="none"/>
          <w:u w:val="single"/>
        </w:rPr>
        <w:t xml:space="preserve">                                 </w:t>
      </w:r>
      <w:bookmarkEnd w:id="142"/>
      <w:r>
        <w:rPr>
          <w:rFonts w:hint="eastAsia" w:ascii="宋体" w:hAnsi="宋体"/>
          <w:highlight w:val="none"/>
        </w:rPr>
        <w:t>传真：</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u w:val="single"/>
        </w:rPr>
        <w:t xml:space="preserve">     </w:t>
      </w:r>
    </w:p>
    <w:p w14:paraId="440B21CB">
      <w:pPr>
        <w:spacing w:line="440" w:lineRule="exact"/>
        <w:ind w:firstLine="480" w:firstLineChars="200"/>
        <w:rPr>
          <w:rFonts w:ascii="宋体" w:hAnsi="宋体"/>
          <w:highlight w:val="none"/>
        </w:rPr>
      </w:pPr>
      <w:bookmarkStart w:id="143" w:name="OLE_LINK23"/>
      <w:r>
        <w:rPr>
          <w:rFonts w:hint="eastAsia" w:ascii="宋体" w:hAnsi="宋体"/>
          <w:highlight w:val="none"/>
        </w:rPr>
        <w:t>法定代表人</w:t>
      </w:r>
      <w:bookmarkEnd w:id="143"/>
      <w:r>
        <w:rPr>
          <w:rFonts w:hint="eastAsia" w:ascii="宋体" w:hAnsi="宋体"/>
          <w:highlight w:val="none"/>
        </w:rPr>
        <w:t>(单位负责人)或委托代理人：</w:t>
      </w:r>
      <w:r>
        <w:rPr>
          <w:rFonts w:hint="eastAsia" w:ascii="宋体" w:hAnsi="宋体"/>
          <w:highlight w:val="none"/>
          <w:u w:val="single"/>
        </w:rPr>
        <w:t xml:space="preserve">                  （签字或盖个人名字章）          </w:t>
      </w:r>
    </w:p>
    <w:p w14:paraId="7A1C3EFC">
      <w:pPr>
        <w:spacing w:line="440" w:lineRule="exact"/>
        <w:ind w:firstLine="480" w:firstLineChars="200"/>
        <w:rPr>
          <w:rFonts w:ascii="宋体" w:hAnsi="宋体"/>
          <w:b/>
          <w:bCs/>
          <w:highlight w:val="none"/>
        </w:rPr>
      </w:pPr>
      <w:r>
        <w:rPr>
          <w:rFonts w:hint="eastAsia" w:ascii="宋体" w:hAnsi="宋体"/>
          <w:highlight w:val="none"/>
        </w:rPr>
        <w:t>法定代表人(单位负责人)或委托代理人电话：</w:t>
      </w:r>
      <w:r>
        <w:rPr>
          <w:rFonts w:hint="eastAsia" w:ascii="宋体" w:hAnsi="宋体"/>
          <w:highlight w:val="none"/>
          <w:u w:val="single"/>
        </w:rPr>
        <w:t xml:space="preserve">                                      </w:t>
      </w:r>
    </w:p>
    <w:p w14:paraId="28A94C60">
      <w:pPr>
        <w:tabs>
          <w:tab w:val="left" w:pos="6300"/>
        </w:tabs>
        <w:adjustRightInd/>
        <w:snapToGrid w:val="0"/>
        <w:spacing w:line="440" w:lineRule="exact"/>
        <w:ind w:firstLine="5040" w:firstLineChars="2100"/>
        <w:jc w:val="both"/>
        <w:textAlignment w:val="auto"/>
        <w:rPr>
          <w:rFonts w:ascii="宋体" w:hAnsi="宋体"/>
          <w:kern w:val="2"/>
          <w:highlight w:val="none"/>
        </w:rPr>
      </w:pPr>
      <w:r>
        <w:rPr>
          <w:rFonts w:hint="eastAsia" w:ascii="宋体" w:hAnsi="宋体"/>
          <w:kern w:val="2"/>
          <w:highlight w:val="none"/>
          <w:u w:val="single"/>
        </w:rPr>
        <w:t xml:space="preserve">            </w:t>
      </w:r>
      <w:r>
        <w:rPr>
          <w:rFonts w:hint="eastAsia" w:ascii="宋体" w:hAnsi="宋体"/>
          <w:kern w:val="2"/>
          <w:highlight w:val="none"/>
        </w:rPr>
        <w:t>年</w:t>
      </w:r>
      <w:r>
        <w:rPr>
          <w:rFonts w:hint="eastAsia" w:ascii="宋体" w:hAnsi="宋体"/>
          <w:kern w:val="2"/>
          <w:highlight w:val="none"/>
          <w:u w:val="single"/>
        </w:rPr>
        <w:t xml:space="preserve">     </w:t>
      </w:r>
      <w:r>
        <w:rPr>
          <w:rFonts w:hint="eastAsia" w:ascii="宋体" w:hAnsi="宋体"/>
          <w:kern w:val="2"/>
          <w:highlight w:val="none"/>
        </w:rPr>
        <w:t>月</w:t>
      </w:r>
      <w:r>
        <w:rPr>
          <w:rFonts w:hint="eastAsia" w:ascii="宋体" w:hAnsi="宋体"/>
          <w:kern w:val="2"/>
          <w:highlight w:val="none"/>
          <w:u w:val="single"/>
        </w:rPr>
        <w:t xml:space="preserve">     </w:t>
      </w:r>
      <w:r>
        <w:rPr>
          <w:rFonts w:hint="eastAsia" w:ascii="宋体" w:hAnsi="宋体"/>
          <w:kern w:val="2"/>
          <w:highlight w:val="none"/>
        </w:rPr>
        <w:t>日</w:t>
      </w:r>
    </w:p>
    <w:p w14:paraId="01E3B80D">
      <w:pPr>
        <w:jc w:val="center"/>
        <w:rPr>
          <w:rFonts w:ascii="宋体" w:hAnsi="宋体"/>
          <w:b/>
          <w:kern w:val="2"/>
          <w:highlight w:val="none"/>
        </w:rPr>
      </w:pPr>
      <w:bookmarkStart w:id="144" w:name="_Toc161727398"/>
    </w:p>
    <w:p w14:paraId="18186E8B">
      <w:pPr>
        <w:jc w:val="center"/>
        <w:rPr>
          <w:rFonts w:ascii="宋体" w:hAnsi="宋体"/>
          <w:b/>
          <w:kern w:val="2"/>
          <w:highlight w:val="none"/>
        </w:rPr>
      </w:pPr>
    </w:p>
    <w:p w14:paraId="7C55773A">
      <w:pPr>
        <w:jc w:val="center"/>
        <w:rPr>
          <w:rFonts w:ascii="宋体" w:hAnsi="宋体"/>
          <w:b/>
          <w:kern w:val="2"/>
          <w:highlight w:val="none"/>
        </w:rPr>
      </w:pPr>
    </w:p>
    <w:p w14:paraId="75CBEDC5">
      <w:pPr>
        <w:jc w:val="center"/>
        <w:rPr>
          <w:rFonts w:ascii="宋体" w:hAnsi="宋体"/>
          <w:b/>
          <w:kern w:val="2"/>
          <w:highlight w:val="none"/>
        </w:rPr>
      </w:pPr>
    </w:p>
    <w:p w14:paraId="2B6D8897">
      <w:pPr>
        <w:jc w:val="center"/>
        <w:rPr>
          <w:rFonts w:ascii="宋体" w:hAnsi="宋体"/>
          <w:b/>
          <w:kern w:val="2"/>
          <w:highlight w:val="none"/>
        </w:rPr>
      </w:pPr>
    </w:p>
    <w:p w14:paraId="241DE398">
      <w:pPr>
        <w:jc w:val="center"/>
        <w:rPr>
          <w:rFonts w:ascii="宋体" w:hAnsi="宋体"/>
          <w:b/>
          <w:kern w:val="2"/>
          <w:highlight w:val="none"/>
        </w:rPr>
      </w:pPr>
    </w:p>
    <w:p w14:paraId="29B116C9">
      <w:pPr>
        <w:jc w:val="center"/>
        <w:rPr>
          <w:rFonts w:ascii="宋体" w:hAnsi="宋体"/>
          <w:b/>
          <w:kern w:val="2"/>
          <w:highlight w:val="none"/>
        </w:rPr>
      </w:pPr>
    </w:p>
    <w:p w14:paraId="09C3EB53">
      <w:pPr>
        <w:jc w:val="center"/>
        <w:rPr>
          <w:rFonts w:ascii="宋体" w:hAnsi="宋体"/>
          <w:b/>
          <w:kern w:val="2"/>
          <w:highlight w:val="none"/>
        </w:rPr>
      </w:pPr>
    </w:p>
    <w:p w14:paraId="3C277B83">
      <w:pPr>
        <w:jc w:val="center"/>
        <w:rPr>
          <w:rFonts w:ascii="宋体" w:hAnsi="宋体"/>
          <w:b/>
          <w:kern w:val="2"/>
          <w:highlight w:val="none"/>
        </w:rPr>
      </w:pPr>
    </w:p>
    <w:p w14:paraId="51BA1872">
      <w:pPr>
        <w:jc w:val="center"/>
        <w:rPr>
          <w:rFonts w:ascii="宋体" w:hAnsi="宋体"/>
          <w:b/>
          <w:kern w:val="2"/>
          <w:highlight w:val="none"/>
        </w:rPr>
      </w:pPr>
    </w:p>
    <w:p w14:paraId="6B48AEAB">
      <w:pPr>
        <w:jc w:val="center"/>
        <w:rPr>
          <w:rFonts w:ascii="宋体" w:hAnsi="宋体"/>
          <w:b/>
          <w:kern w:val="2"/>
          <w:highlight w:val="none"/>
        </w:rPr>
      </w:pPr>
    </w:p>
    <w:p w14:paraId="5E61CD7B">
      <w:pPr>
        <w:jc w:val="center"/>
        <w:rPr>
          <w:rFonts w:ascii="宋体" w:hAnsi="宋体"/>
          <w:b/>
          <w:kern w:val="2"/>
          <w:highlight w:val="none"/>
        </w:rPr>
      </w:pPr>
    </w:p>
    <w:p w14:paraId="6914CF28">
      <w:pPr>
        <w:jc w:val="center"/>
        <w:rPr>
          <w:rFonts w:ascii="宋体" w:hAnsi="宋体"/>
          <w:b/>
          <w:kern w:val="2"/>
          <w:highlight w:val="none"/>
        </w:rPr>
      </w:pPr>
    </w:p>
    <w:p w14:paraId="5E5C2BD0">
      <w:pPr>
        <w:jc w:val="center"/>
        <w:rPr>
          <w:rFonts w:ascii="宋体" w:hAnsi="宋体"/>
          <w:b/>
          <w:kern w:val="2"/>
          <w:highlight w:val="none"/>
        </w:rPr>
      </w:pPr>
    </w:p>
    <w:p w14:paraId="1109B530">
      <w:pPr>
        <w:jc w:val="center"/>
        <w:rPr>
          <w:rFonts w:ascii="宋体" w:hAnsi="宋体"/>
          <w:b/>
          <w:kern w:val="2"/>
          <w:highlight w:val="none"/>
        </w:rPr>
      </w:pPr>
    </w:p>
    <w:p w14:paraId="3C78B81F">
      <w:pPr>
        <w:jc w:val="center"/>
        <w:rPr>
          <w:rFonts w:ascii="宋体" w:hAnsi="宋体"/>
          <w:b/>
          <w:kern w:val="2"/>
          <w:highlight w:val="none"/>
        </w:rPr>
      </w:pPr>
    </w:p>
    <w:p w14:paraId="7E3C5440">
      <w:pPr>
        <w:jc w:val="center"/>
        <w:rPr>
          <w:rFonts w:ascii="宋体" w:hAnsi="宋体"/>
          <w:b/>
          <w:kern w:val="2"/>
          <w:highlight w:val="none"/>
        </w:rPr>
      </w:pPr>
    </w:p>
    <w:p w14:paraId="6B791707">
      <w:pPr>
        <w:jc w:val="center"/>
        <w:rPr>
          <w:rFonts w:ascii="宋体" w:hAnsi="宋体"/>
          <w:b/>
          <w:kern w:val="2"/>
          <w:highlight w:val="none"/>
        </w:rPr>
      </w:pPr>
    </w:p>
    <w:p w14:paraId="1F756A72">
      <w:pPr>
        <w:jc w:val="center"/>
        <w:rPr>
          <w:rFonts w:ascii="宋体" w:hAnsi="宋体"/>
          <w:b/>
          <w:kern w:val="2"/>
          <w:highlight w:val="none"/>
        </w:rPr>
      </w:pPr>
    </w:p>
    <w:p w14:paraId="7681577A">
      <w:pPr>
        <w:jc w:val="center"/>
        <w:rPr>
          <w:rFonts w:ascii="宋体" w:hAnsi="宋体"/>
          <w:b/>
          <w:kern w:val="2"/>
          <w:highlight w:val="none"/>
        </w:rPr>
      </w:pPr>
    </w:p>
    <w:p w14:paraId="5B05C8C6">
      <w:pPr>
        <w:jc w:val="center"/>
        <w:rPr>
          <w:rFonts w:ascii="宋体" w:hAnsi="宋体"/>
          <w:b/>
          <w:kern w:val="2"/>
          <w:highlight w:val="none"/>
        </w:rPr>
      </w:pPr>
    </w:p>
    <w:p w14:paraId="07F42BAD">
      <w:pPr>
        <w:jc w:val="center"/>
        <w:rPr>
          <w:rFonts w:ascii="宋体" w:hAnsi="宋体"/>
          <w:b/>
          <w:kern w:val="2"/>
          <w:highlight w:val="none"/>
        </w:rPr>
      </w:pPr>
    </w:p>
    <w:p w14:paraId="3D3C33DC">
      <w:pPr>
        <w:pStyle w:val="28"/>
        <w:rPr>
          <w:highlight w:val="none"/>
        </w:rPr>
      </w:pPr>
    </w:p>
    <w:p w14:paraId="499E589C">
      <w:pPr>
        <w:jc w:val="center"/>
        <w:rPr>
          <w:rFonts w:ascii="宋体" w:hAnsi="宋体"/>
          <w:b/>
          <w:kern w:val="2"/>
          <w:highlight w:val="none"/>
        </w:rPr>
      </w:pPr>
    </w:p>
    <w:p w14:paraId="1B8E2097">
      <w:pPr>
        <w:rPr>
          <w:rFonts w:ascii="宋体" w:hAnsi="宋体"/>
          <w:szCs w:val="28"/>
          <w:highlight w:val="none"/>
        </w:rPr>
      </w:pPr>
    </w:p>
    <w:p w14:paraId="36A06133">
      <w:pPr>
        <w:spacing w:line="360" w:lineRule="auto"/>
        <w:jc w:val="center"/>
        <w:rPr>
          <w:rFonts w:ascii="宋体" w:hAnsi="宋体"/>
          <w:szCs w:val="28"/>
          <w:highlight w:val="none"/>
        </w:rPr>
      </w:pPr>
      <w:r>
        <w:rPr>
          <w:rFonts w:hint="eastAsia" w:ascii="宋体" w:hAnsi="宋体"/>
          <w:szCs w:val="28"/>
          <w:highlight w:val="none"/>
        </w:rPr>
        <w:t>廉洁投标承诺书</w:t>
      </w:r>
    </w:p>
    <w:p w14:paraId="41BDAF01">
      <w:pPr>
        <w:spacing w:line="360" w:lineRule="auto"/>
        <w:rPr>
          <w:rFonts w:ascii="宋体" w:hAnsi="宋体"/>
          <w:sz w:val="22"/>
          <w:szCs w:val="22"/>
          <w:highlight w:val="none"/>
        </w:rPr>
      </w:pPr>
      <w:r>
        <w:rPr>
          <w:rFonts w:hint="eastAsia" w:ascii="宋体" w:hAnsi="宋体"/>
          <w:sz w:val="22"/>
          <w:szCs w:val="22"/>
          <w:highlight w:val="none"/>
        </w:rPr>
        <w:t>致：西南大学</w:t>
      </w:r>
    </w:p>
    <w:p w14:paraId="24EF8C29">
      <w:pPr>
        <w:spacing w:line="360" w:lineRule="auto"/>
        <w:ind w:firstLine="440" w:firstLineChars="200"/>
        <w:rPr>
          <w:rFonts w:ascii="宋体" w:hAnsi="宋体"/>
          <w:sz w:val="22"/>
          <w:szCs w:val="22"/>
          <w:highlight w:val="none"/>
        </w:rPr>
      </w:pPr>
      <w:r>
        <w:rPr>
          <w:rFonts w:hint="eastAsia" w:ascii="宋体" w:hAnsi="宋体"/>
          <w:sz w:val="22"/>
          <w:szCs w:val="22"/>
          <w:highlight w:val="none"/>
        </w:rPr>
        <w:t>为加强招标采购活动中的廉政建设，防止发生商业贿赂等违法违纪行为，保护国家、集体和当事人的合法权益，根据《中华人民共和国政府采购法》等法律、法规规定，特向贵单位承诺如下事项：</w:t>
      </w:r>
    </w:p>
    <w:p w14:paraId="14E0CFB9">
      <w:pPr>
        <w:spacing w:line="360" w:lineRule="auto"/>
        <w:ind w:firstLine="440" w:firstLineChars="200"/>
        <w:rPr>
          <w:rFonts w:ascii="宋体" w:hAnsi="宋体"/>
          <w:sz w:val="22"/>
          <w:szCs w:val="22"/>
          <w:highlight w:val="none"/>
        </w:rPr>
      </w:pPr>
      <w:r>
        <w:rPr>
          <w:rFonts w:hint="eastAsia" w:ascii="宋体" w:hAnsi="宋体"/>
          <w:sz w:val="22"/>
          <w:szCs w:val="22"/>
          <w:highlight w:val="none"/>
        </w:rPr>
        <w:t>一、参与招标采购活动时，除具备采购文件规定的资格、资质要求外，我方还将严格遵守有关法律、法规、政策以及国家、地方关于廉政建设的各项规定。</w:t>
      </w:r>
    </w:p>
    <w:p w14:paraId="0F8DA2FC">
      <w:pPr>
        <w:spacing w:line="360" w:lineRule="auto"/>
        <w:ind w:firstLine="440" w:firstLineChars="200"/>
        <w:rPr>
          <w:rFonts w:ascii="宋体" w:hAnsi="宋体"/>
          <w:sz w:val="22"/>
          <w:szCs w:val="22"/>
          <w:highlight w:val="none"/>
        </w:rPr>
      </w:pPr>
      <w:r>
        <w:rPr>
          <w:rFonts w:hint="eastAsia" w:ascii="宋体" w:hAnsi="宋体"/>
          <w:sz w:val="22"/>
          <w:szCs w:val="22"/>
          <w:highlight w:val="none"/>
        </w:rPr>
        <w:t>二、遵循公开、公平、公正、诚实信用原则参加投标活动，不发生损害上述原则及各方当事人合法权益的不正当竞争行为。</w:t>
      </w:r>
    </w:p>
    <w:p w14:paraId="47B2488E">
      <w:pPr>
        <w:spacing w:line="360" w:lineRule="auto"/>
        <w:ind w:firstLine="440" w:firstLineChars="200"/>
        <w:rPr>
          <w:rFonts w:ascii="宋体" w:hAnsi="宋体"/>
          <w:sz w:val="22"/>
          <w:szCs w:val="22"/>
          <w:highlight w:val="none"/>
        </w:rPr>
      </w:pPr>
      <w:r>
        <w:rPr>
          <w:rFonts w:hint="eastAsia" w:ascii="宋体" w:hAnsi="宋体"/>
          <w:sz w:val="22"/>
          <w:szCs w:val="22"/>
          <w:highlight w:val="none"/>
        </w:rPr>
        <w:t>三、与采购各方当事人保持正常的业务交往，不向采购用户单位和个人、政府采购与招投标管理中心及工作人员、监督机构、评审专家及其他参与采购活动的人员提供不正当利益。</w:t>
      </w:r>
    </w:p>
    <w:p w14:paraId="1D965378">
      <w:pPr>
        <w:spacing w:line="360" w:lineRule="auto"/>
        <w:ind w:firstLine="440" w:firstLineChars="200"/>
        <w:rPr>
          <w:rFonts w:ascii="宋体" w:hAnsi="宋体"/>
          <w:sz w:val="22"/>
          <w:szCs w:val="22"/>
          <w:highlight w:val="none"/>
        </w:rPr>
      </w:pPr>
      <w:r>
        <w:rPr>
          <w:rFonts w:hint="eastAsia" w:ascii="宋体" w:hAnsi="宋体"/>
          <w:sz w:val="22"/>
          <w:szCs w:val="22"/>
          <w:highlight w:val="none"/>
        </w:rPr>
        <w:t>主要有：</w:t>
      </w:r>
    </w:p>
    <w:p w14:paraId="2B0CDAF1">
      <w:pPr>
        <w:spacing w:line="360" w:lineRule="auto"/>
        <w:ind w:firstLine="550" w:firstLineChars="250"/>
        <w:rPr>
          <w:rFonts w:ascii="宋体" w:hAnsi="宋体"/>
          <w:sz w:val="22"/>
          <w:szCs w:val="22"/>
          <w:highlight w:val="none"/>
        </w:rPr>
      </w:pPr>
      <w:r>
        <w:rPr>
          <w:rFonts w:hint="eastAsia" w:ascii="宋体" w:hAnsi="宋体"/>
          <w:sz w:val="22"/>
          <w:szCs w:val="22"/>
          <w:highlight w:val="none"/>
        </w:rPr>
        <w:t>1、不向上述人员赠送礼金、有价证券、贵重物品及回扣、好处费、感谢费等。</w:t>
      </w:r>
    </w:p>
    <w:p w14:paraId="273819CE">
      <w:pPr>
        <w:spacing w:line="360" w:lineRule="auto"/>
        <w:ind w:firstLine="550" w:firstLineChars="250"/>
        <w:rPr>
          <w:rFonts w:ascii="宋体" w:hAnsi="宋体"/>
          <w:sz w:val="22"/>
          <w:szCs w:val="22"/>
          <w:highlight w:val="none"/>
        </w:rPr>
      </w:pPr>
      <w:r>
        <w:rPr>
          <w:rFonts w:hint="eastAsia" w:ascii="宋体" w:hAnsi="宋体"/>
          <w:sz w:val="22"/>
          <w:szCs w:val="22"/>
          <w:highlight w:val="none"/>
        </w:rPr>
        <w:t>2、不为上述人员或单位报销应由对方支付的费用。</w:t>
      </w:r>
    </w:p>
    <w:p w14:paraId="2E42CDE7">
      <w:pPr>
        <w:spacing w:line="360" w:lineRule="auto"/>
        <w:ind w:firstLine="550" w:firstLineChars="250"/>
        <w:rPr>
          <w:rFonts w:ascii="宋体" w:hAnsi="宋体"/>
          <w:sz w:val="22"/>
          <w:szCs w:val="22"/>
          <w:highlight w:val="none"/>
        </w:rPr>
      </w:pPr>
      <w:r>
        <w:rPr>
          <w:rFonts w:hint="eastAsia" w:ascii="宋体" w:hAnsi="宋体"/>
          <w:sz w:val="22"/>
          <w:szCs w:val="22"/>
          <w:highlight w:val="none"/>
        </w:rPr>
        <w:t>3、不为上述人员装修住房、婚丧嫁娶、配偶子女的工作安排以及出国(境)、旅游等提供方便。</w:t>
      </w:r>
    </w:p>
    <w:p w14:paraId="53E1D721">
      <w:pPr>
        <w:spacing w:line="360" w:lineRule="auto"/>
        <w:ind w:firstLine="550" w:firstLineChars="250"/>
        <w:rPr>
          <w:rFonts w:ascii="宋体" w:hAnsi="宋体"/>
          <w:sz w:val="22"/>
          <w:szCs w:val="22"/>
          <w:highlight w:val="none"/>
        </w:rPr>
      </w:pPr>
      <w:r>
        <w:rPr>
          <w:rFonts w:hint="eastAsia" w:ascii="宋体" w:hAnsi="宋体"/>
          <w:sz w:val="22"/>
          <w:szCs w:val="22"/>
          <w:highlight w:val="none"/>
        </w:rPr>
        <w:t>4、不为上述人员或单位提供可能影响采购活动的宴请、健身、娱乐等活动。</w:t>
      </w:r>
    </w:p>
    <w:p w14:paraId="1A070061">
      <w:pPr>
        <w:spacing w:line="360" w:lineRule="auto"/>
        <w:ind w:firstLine="440" w:firstLineChars="200"/>
        <w:rPr>
          <w:rFonts w:ascii="宋体" w:hAnsi="宋体"/>
          <w:sz w:val="22"/>
          <w:szCs w:val="22"/>
          <w:highlight w:val="none"/>
        </w:rPr>
      </w:pPr>
      <w:r>
        <w:rPr>
          <w:rFonts w:hint="eastAsia" w:ascii="宋体" w:hAnsi="宋体"/>
          <w:sz w:val="22"/>
          <w:szCs w:val="22"/>
          <w:highlight w:val="none"/>
        </w:rPr>
        <w:t>四、如获中标，将严格执行采购合同，自觉按合同办事。在合同执行过程中，不发生本承诺书第三条中所列不良行为。</w:t>
      </w:r>
    </w:p>
    <w:p w14:paraId="19A65897">
      <w:pPr>
        <w:spacing w:line="360" w:lineRule="auto"/>
        <w:ind w:firstLine="440" w:firstLineChars="200"/>
        <w:rPr>
          <w:rFonts w:ascii="宋体" w:hAnsi="宋体"/>
          <w:sz w:val="22"/>
          <w:szCs w:val="22"/>
          <w:highlight w:val="none"/>
        </w:rPr>
      </w:pPr>
      <w:r>
        <w:rPr>
          <w:rFonts w:hint="eastAsia" w:ascii="宋体" w:hAnsi="宋体"/>
          <w:sz w:val="22"/>
          <w:szCs w:val="22"/>
          <w:highlight w:val="none"/>
        </w:rPr>
        <w:t>五、发现采购活动各方当事人有违规、违纪、违法行为的，及时提醒对方，情节严重的，主动向其主管部门或纪检监察、司法等机关举报。</w:t>
      </w:r>
    </w:p>
    <w:p w14:paraId="1DA15A0C">
      <w:pPr>
        <w:spacing w:line="360" w:lineRule="auto"/>
        <w:ind w:firstLine="440" w:firstLineChars="200"/>
        <w:rPr>
          <w:rFonts w:ascii="宋体" w:hAnsi="宋体"/>
          <w:sz w:val="22"/>
          <w:szCs w:val="22"/>
          <w:highlight w:val="none"/>
        </w:rPr>
      </w:pPr>
      <w:r>
        <w:rPr>
          <w:rFonts w:hint="eastAsia" w:ascii="宋体" w:hAnsi="宋体"/>
          <w:sz w:val="22"/>
          <w:szCs w:val="22"/>
          <w:highlight w:val="none"/>
        </w:rPr>
        <w:t>六、自觉接受监管。在采购活动中出现违反本承诺书规定行为的，自觉接受采购管理部门的处罚，因违法违规行为给其他当事人造成经济损失的，按规定予以赔偿。</w:t>
      </w:r>
    </w:p>
    <w:p w14:paraId="520832E2">
      <w:pPr>
        <w:spacing w:line="360" w:lineRule="auto"/>
        <w:ind w:firstLine="440" w:firstLineChars="200"/>
        <w:rPr>
          <w:rFonts w:ascii="宋体" w:hAnsi="宋体"/>
          <w:sz w:val="22"/>
          <w:szCs w:val="22"/>
          <w:highlight w:val="none"/>
        </w:rPr>
      </w:pPr>
      <w:r>
        <w:rPr>
          <w:rFonts w:hint="eastAsia" w:ascii="宋体" w:hAnsi="宋体"/>
          <w:sz w:val="22"/>
          <w:szCs w:val="22"/>
          <w:highlight w:val="none"/>
        </w:rPr>
        <w:t>七、我方自愿将本承诺书作为采购文件的必备要件。在投标、报价时，由我方法定代表人或其委托代理人签署，并随投标、报价文件一并提交，否则可视为未实质响应采购文件，自愿接受由此造成的一切后果和损失。</w:t>
      </w:r>
    </w:p>
    <w:p w14:paraId="1F94EE9B">
      <w:pPr>
        <w:spacing w:line="360" w:lineRule="auto"/>
        <w:ind w:firstLine="440" w:firstLineChars="200"/>
        <w:rPr>
          <w:rFonts w:ascii="宋体" w:hAnsi="宋体"/>
          <w:sz w:val="22"/>
          <w:szCs w:val="22"/>
          <w:highlight w:val="none"/>
        </w:rPr>
      </w:pPr>
      <w:r>
        <w:rPr>
          <w:rFonts w:hint="eastAsia" w:ascii="宋体" w:hAnsi="宋体"/>
          <w:sz w:val="22"/>
          <w:szCs w:val="22"/>
          <w:highlight w:val="none"/>
        </w:rPr>
        <w:t>八、本承诺书自签署之日起生效。</w:t>
      </w:r>
    </w:p>
    <w:p w14:paraId="2F92765E">
      <w:pPr>
        <w:adjustRightInd/>
        <w:spacing w:line="560" w:lineRule="exact"/>
        <w:ind w:firstLine="440" w:firstLineChars="200"/>
        <w:jc w:val="center"/>
        <w:textAlignment w:val="auto"/>
        <w:rPr>
          <w:rFonts w:ascii="宋体" w:hAnsi="宋体"/>
          <w:kern w:val="2"/>
          <w:sz w:val="22"/>
          <w:szCs w:val="22"/>
          <w:highlight w:val="none"/>
        </w:rPr>
      </w:pPr>
      <w:r>
        <w:rPr>
          <w:rFonts w:hint="eastAsia" w:ascii="宋体" w:hAnsi="宋体"/>
          <w:kern w:val="2"/>
          <w:sz w:val="22"/>
          <w:szCs w:val="22"/>
          <w:highlight w:val="none"/>
        </w:rPr>
        <w:t>投标人（盖单位公章）：</w:t>
      </w:r>
    </w:p>
    <w:p w14:paraId="20D3C79F">
      <w:pPr>
        <w:adjustRightInd/>
        <w:spacing w:line="560" w:lineRule="exact"/>
        <w:ind w:firstLine="440" w:firstLineChars="200"/>
        <w:jc w:val="center"/>
        <w:textAlignment w:val="auto"/>
        <w:rPr>
          <w:rFonts w:ascii="宋体" w:hAnsi="宋体"/>
          <w:kern w:val="2"/>
          <w:sz w:val="22"/>
          <w:szCs w:val="22"/>
          <w:highlight w:val="none"/>
        </w:rPr>
      </w:pPr>
      <w:r>
        <w:rPr>
          <w:rFonts w:hint="eastAsia" w:ascii="宋体" w:hAnsi="宋体"/>
          <w:kern w:val="2"/>
          <w:sz w:val="22"/>
          <w:szCs w:val="22"/>
          <w:highlight w:val="none"/>
        </w:rPr>
        <w:t>法定代表人（单位负责人）或委托代理人（签字或盖个人名字章）：</w:t>
      </w:r>
    </w:p>
    <w:p w14:paraId="779DDF92">
      <w:pPr>
        <w:spacing w:line="360" w:lineRule="auto"/>
        <w:jc w:val="right"/>
        <w:rPr>
          <w:rFonts w:ascii="宋体" w:hAnsi="宋体"/>
          <w:sz w:val="22"/>
          <w:szCs w:val="22"/>
          <w:highlight w:val="none"/>
        </w:rPr>
      </w:pPr>
    </w:p>
    <w:p w14:paraId="7E96E8CF">
      <w:pPr>
        <w:spacing w:line="360" w:lineRule="exact"/>
        <w:jc w:val="center"/>
        <w:rPr>
          <w:rFonts w:ascii="宋体" w:hAnsi="宋体"/>
          <w:sz w:val="22"/>
          <w:szCs w:val="22"/>
          <w:highlight w:val="none"/>
        </w:rPr>
      </w:pPr>
      <w:r>
        <w:rPr>
          <w:rFonts w:hint="eastAsia" w:ascii="宋体" w:hAnsi="宋体"/>
          <w:sz w:val="22"/>
          <w:szCs w:val="22"/>
          <w:highlight w:val="none"/>
        </w:rPr>
        <w:t>日 期：</w:t>
      </w:r>
    </w:p>
    <w:p w14:paraId="7E6E484E">
      <w:pPr>
        <w:jc w:val="center"/>
        <w:rPr>
          <w:rFonts w:ascii="宋体" w:hAnsi="宋体"/>
          <w:kern w:val="2"/>
          <w:highlight w:val="none"/>
        </w:rPr>
      </w:pPr>
      <w:r>
        <w:rPr>
          <w:rFonts w:ascii="宋体" w:hAnsi="宋体"/>
          <w:b/>
          <w:kern w:val="2"/>
          <w:highlight w:val="none"/>
        </w:rPr>
        <w:br w:type="page"/>
      </w:r>
      <w:r>
        <w:rPr>
          <w:rFonts w:hint="eastAsia" w:ascii="宋体" w:hAnsi="宋体"/>
          <w:b/>
          <w:kern w:val="2"/>
          <w:sz w:val="28"/>
          <w:szCs w:val="28"/>
          <w:highlight w:val="none"/>
        </w:rPr>
        <w:t>（二）投标人基本情况表</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28B6329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7D8C2F5">
            <w:pPr>
              <w:jc w:val="center"/>
              <w:rPr>
                <w:rFonts w:ascii="宋体" w:hAnsi="宋体" w:cs="仿宋_GB2312"/>
                <w:spacing w:val="14"/>
                <w:highlight w:val="none"/>
              </w:rPr>
            </w:pPr>
            <w:r>
              <w:rPr>
                <w:rFonts w:hint="eastAsia" w:ascii="宋体" w:hAnsi="宋体" w:cs="仿宋_GB2312"/>
                <w:spacing w:val="14"/>
                <w:highlight w:val="none"/>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01BC1D21">
            <w:pPr>
              <w:jc w:val="center"/>
              <w:rPr>
                <w:rFonts w:ascii="宋体" w:hAnsi="宋体" w:cs="仿宋_GB2312"/>
                <w:spacing w:val="14"/>
                <w:szCs w:val="28"/>
                <w:highlight w:val="none"/>
              </w:rPr>
            </w:pPr>
          </w:p>
        </w:tc>
      </w:tr>
      <w:tr w14:paraId="14CC350A">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0BF75CA">
            <w:pPr>
              <w:jc w:val="center"/>
              <w:rPr>
                <w:rFonts w:ascii="宋体" w:hAnsi="宋体" w:cs="仿宋_GB2312"/>
                <w:spacing w:val="14"/>
                <w:highlight w:val="none"/>
              </w:rPr>
            </w:pPr>
            <w:r>
              <w:rPr>
                <w:rFonts w:ascii="宋体" w:hAnsi="宋体" w:cs="仿宋_GB2312"/>
                <w:spacing w:val="14"/>
                <w:highlight w:val="none"/>
              </w:rPr>
              <w:t>注册资金</w:t>
            </w:r>
          </w:p>
        </w:tc>
        <w:tc>
          <w:tcPr>
            <w:tcW w:w="3612" w:type="dxa"/>
            <w:gridSpan w:val="2"/>
            <w:tcBorders>
              <w:top w:val="single" w:color="auto" w:sz="4" w:space="0"/>
              <w:left w:val="nil"/>
              <w:bottom w:val="single" w:color="auto" w:sz="4" w:space="0"/>
              <w:right w:val="single" w:color="auto" w:sz="4" w:space="0"/>
            </w:tcBorders>
            <w:vAlign w:val="center"/>
          </w:tcPr>
          <w:p w14:paraId="7C16BA4B">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0EF5CF74">
            <w:pPr>
              <w:jc w:val="center"/>
              <w:rPr>
                <w:rFonts w:ascii="宋体" w:hAnsi="宋体" w:cs="仿宋_GB2312"/>
                <w:spacing w:val="14"/>
                <w:szCs w:val="28"/>
                <w:highlight w:val="none"/>
              </w:rPr>
            </w:pPr>
            <w:r>
              <w:rPr>
                <w:rFonts w:hint="eastAsia" w:ascii="宋体" w:hAnsi="宋体" w:cs="仿宋_GB2312"/>
                <w:spacing w:val="14"/>
                <w:highlight w:val="none"/>
              </w:rPr>
              <w:t>成立时间</w:t>
            </w:r>
          </w:p>
        </w:tc>
        <w:tc>
          <w:tcPr>
            <w:tcW w:w="1855" w:type="dxa"/>
            <w:tcBorders>
              <w:top w:val="single" w:color="auto" w:sz="4" w:space="0"/>
              <w:left w:val="nil"/>
              <w:bottom w:val="single" w:color="auto" w:sz="4" w:space="0"/>
              <w:right w:val="single" w:color="auto" w:sz="4" w:space="0"/>
            </w:tcBorders>
            <w:vAlign w:val="center"/>
          </w:tcPr>
          <w:p w14:paraId="07244087">
            <w:pPr>
              <w:jc w:val="center"/>
              <w:rPr>
                <w:rFonts w:ascii="宋体" w:hAnsi="宋体" w:cs="仿宋_GB2312"/>
                <w:spacing w:val="14"/>
                <w:szCs w:val="28"/>
                <w:highlight w:val="none"/>
              </w:rPr>
            </w:pPr>
          </w:p>
        </w:tc>
      </w:tr>
      <w:tr w14:paraId="0EB36F2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91B8ABC">
            <w:pPr>
              <w:jc w:val="center"/>
              <w:rPr>
                <w:rFonts w:ascii="宋体" w:hAnsi="宋体" w:cs="仿宋_GB2312"/>
                <w:spacing w:val="14"/>
                <w:highlight w:val="none"/>
              </w:rPr>
            </w:pPr>
            <w:r>
              <w:rPr>
                <w:rFonts w:hint="eastAsia" w:ascii="宋体" w:hAnsi="宋体" w:cs="仿宋_GB2312"/>
                <w:spacing w:val="14"/>
                <w:highlight w:val="none"/>
              </w:rPr>
              <w:t>企业性质</w:t>
            </w:r>
          </w:p>
        </w:tc>
        <w:tc>
          <w:tcPr>
            <w:tcW w:w="3612" w:type="dxa"/>
            <w:gridSpan w:val="2"/>
            <w:tcBorders>
              <w:top w:val="single" w:color="auto" w:sz="4" w:space="0"/>
              <w:left w:val="nil"/>
              <w:bottom w:val="single" w:color="auto" w:sz="4" w:space="0"/>
              <w:right w:val="single" w:color="auto" w:sz="4" w:space="0"/>
            </w:tcBorders>
            <w:vAlign w:val="center"/>
          </w:tcPr>
          <w:p w14:paraId="30A640CA">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75104DD6">
            <w:pPr>
              <w:jc w:val="center"/>
              <w:rPr>
                <w:rFonts w:ascii="宋体" w:hAnsi="宋体" w:cs="仿宋_GB2312"/>
                <w:spacing w:val="14"/>
                <w:highlight w:val="none"/>
              </w:rPr>
            </w:pPr>
            <w:r>
              <w:rPr>
                <w:rFonts w:hint="eastAsia" w:ascii="宋体" w:hAnsi="宋体" w:cs="仿宋_GB2312"/>
                <w:spacing w:val="14"/>
                <w:highlight w:val="none"/>
              </w:rPr>
              <w:t>职工总数</w:t>
            </w:r>
          </w:p>
        </w:tc>
        <w:tc>
          <w:tcPr>
            <w:tcW w:w="1855" w:type="dxa"/>
            <w:tcBorders>
              <w:top w:val="single" w:color="auto" w:sz="4" w:space="0"/>
              <w:left w:val="nil"/>
              <w:bottom w:val="single" w:color="auto" w:sz="4" w:space="0"/>
              <w:right w:val="single" w:color="auto" w:sz="4" w:space="0"/>
            </w:tcBorders>
            <w:vAlign w:val="center"/>
          </w:tcPr>
          <w:p w14:paraId="0D86FD63">
            <w:pPr>
              <w:jc w:val="center"/>
              <w:rPr>
                <w:rFonts w:ascii="宋体" w:hAnsi="宋体" w:cs="仿宋_GB2312"/>
                <w:spacing w:val="14"/>
                <w:szCs w:val="28"/>
                <w:highlight w:val="none"/>
              </w:rPr>
            </w:pPr>
          </w:p>
        </w:tc>
      </w:tr>
      <w:tr w14:paraId="5F1BF6E2">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4BBB06A">
            <w:pPr>
              <w:jc w:val="center"/>
              <w:rPr>
                <w:rFonts w:ascii="宋体" w:hAnsi="宋体"/>
                <w:w w:val="99"/>
                <w:sz w:val="21"/>
                <w:highlight w:val="none"/>
              </w:rPr>
            </w:pPr>
            <w:r>
              <w:rPr>
                <w:rFonts w:hint="eastAsia" w:ascii="宋体" w:hAnsi="宋体" w:cs="仿宋_GB2312"/>
                <w:spacing w:val="14"/>
                <w:highlight w:val="none"/>
              </w:rPr>
              <w:t>注册地址</w:t>
            </w:r>
          </w:p>
        </w:tc>
        <w:tc>
          <w:tcPr>
            <w:tcW w:w="6816" w:type="dxa"/>
            <w:gridSpan w:val="4"/>
            <w:tcBorders>
              <w:top w:val="single" w:color="auto" w:sz="4" w:space="0"/>
              <w:left w:val="nil"/>
              <w:bottom w:val="single" w:color="auto" w:sz="4" w:space="0"/>
              <w:right w:val="single" w:color="auto" w:sz="4" w:space="0"/>
            </w:tcBorders>
            <w:vAlign w:val="center"/>
          </w:tcPr>
          <w:p w14:paraId="7F6BA167">
            <w:pPr>
              <w:jc w:val="center"/>
              <w:rPr>
                <w:rFonts w:ascii="宋体" w:hAnsi="宋体" w:cs="仿宋_GB2312"/>
                <w:spacing w:val="14"/>
                <w:szCs w:val="28"/>
                <w:highlight w:val="none"/>
              </w:rPr>
            </w:pPr>
          </w:p>
        </w:tc>
      </w:tr>
      <w:tr w14:paraId="5DC69662">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EDB2FB7">
            <w:pPr>
              <w:jc w:val="center"/>
              <w:rPr>
                <w:rFonts w:ascii="宋体" w:hAnsi="宋体" w:cs="仿宋_GB2312"/>
                <w:spacing w:val="14"/>
                <w:highlight w:val="none"/>
              </w:rPr>
            </w:pPr>
            <w:r>
              <w:rPr>
                <w:rFonts w:hint="eastAsia" w:ascii="宋体" w:hAnsi="宋体" w:cs="仿宋_GB2312"/>
                <w:spacing w:val="14"/>
                <w:highlight w:val="none"/>
              </w:rPr>
              <w:t>公司网址</w:t>
            </w:r>
          </w:p>
        </w:tc>
        <w:tc>
          <w:tcPr>
            <w:tcW w:w="3612" w:type="dxa"/>
            <w:gridSpan w:val="2"/>
            <w:tcBorders>
              <w:top w:val="single" w:color="auto" w:sz="4" w:space="0"/>
              <w:left w:val="nil"/>
              <w:bottom w:val="single" w:color="auto" w:sz="4" w:space="0"/>
              <w:right w:val="single" w:color="auto" w:sz="4" w:space="0"/>
            </w:tcBorders>
            <w:vAlign w:val="center"/>
          </w:tcPr>
          <w:p w14:paraId="49C263BC">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4178FE7C">
            <w:pPr>
              <w:jc w:val="center"/>
              <w:rPr>
                <w:rFonts w:ascii="宋体" w:hAnsi="宋体" w:cs="仿宋_GB2312"/>
                <w:spacing w:val="14"/>
                <w:highlight w:val="none"/>
              </w:rPr>
            </w:pPr>
            <w:r>
              <w:rPr>
                <w:rFonts w:hint="eastAsia" w:ascii="宋体" w:hAnsi="宋体" w:cs="仿宋_GB2312"/>
                <w:spacing w:val="14"/>
                <w:highlight w:val="none"/>
              </w:rPr>
              <w:t>邮政编码</w:t>
            </w:r>
          </w:p>
        </w:tc>
        <w:tc>
          <w:tcPr>
            <w:tcW w:w="1855" w:type="dxa"/>
            <w:tcBorders>
              <w:top w:val="single" w:color="auto" w:sz="4" w:space="0"/>
              <w:left w:val="nil"/>
              <w:bottom w:val="single" w:color="auto" w:sz="4" w:space="0"/>
              <w:right w:val="single" w:color="auto" w:sz="4" w:space="0"/>
            </w:tcBorders>
            <w:vAlign w:val="center"/>
          </w:tcPr>
          <w:p w14:paraId="59C7B70F">
            <w:pPr>
              <w:jc w:val="center"/>
              <w:rPr>
                <w:rFonts w:ascii="宋体" w:hAnsi="宋体" w:cs="仿宋_GB2312"/>
                <w:spacing w:val="14"/>
                <w:szCs w:val="28"/>
                <w:highlight w:val="none"/>
              </w:rPr>
            </w:pPr>
          </w:p>
        </w:tc>
      </w:tr>
      <w:tr w14:paraId="0294E6E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68428EF">
            <w:pPr>
              <w:jc w:val="center"/>
              <w:rPr>
                <w:rFonts w:ascii="宋体" w:hAnsi="宋体" w:cs="仿宋_GB2312"/>
                <w:spacing w:val="14"/>
                <w:highlight w:val="none"/>
              </w:rPr>
            </w:pPr>
            <w:r>
              <w:rPr>
                <w:rFonts w:hint="eastAsia" w:ascii="宋体" w:hAnsi="宋体" w:cs="仿宋_GB2312"/>
                <w:spacing w:val="14"/>
                <w:highlight w:val="none"/>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372331EA">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5C3EB6B9">
            <w:pPr>
              <w:jc w:val="center"/>
              <w:rPr>
                <w:rFonts w:ascii="宋体" w:hAnsi="宋体" w:cs="仿宋_GB2312"/>
                <w:spacing w:val="14"/>
                <w:highlight w:val="none"/>
              </w:rPr>
            </w:pPr>
            <w:r>
              <w:rPr>
                <w:rFonts w:hint="eastAsia" w:ascii="宋体" w:hAnsi="宋体" w:cs="仿宋_GB2312"/>
                <w:spacing w:val="14"/>
                <w:highlight w:val="none"/>
              </w:rPr>
              <w:t>传   真</w:t>
            </w:r>
          </w:p>
        </w:tc>
        <w:tc>
          <w:tcPr>
            <w:tcW w:w="1855" w:type="dxa"/>
            <w:tcBorders>
              <w:top w:val="single" w:color="auto" w:sz="4" w:space="0"/>
              <w:left w:val="nil"/>
              <w:bottom w:val="single" w:color="auto" w:sz="4" w:space="0"/>
              <w:right w:val="single" w:color="auto" w:sz="4" w:space="0"/>
            </w:tcBorders>
            <w:vAlign w:val="center"/>
          </w:tcPr>
          <w:p w14:paraId="6CF4B371">
            <w:pPr>
              <w:jc w:val="center"/>
              <w:rPr>
                <w:rFonts w:ascii="宋体" w:hAnsi="宋体" w:cs="仿宋_GB2312"/>
                <w:spacing w:val="14"/>
                <w:szCs w:val="28"/>
                <w:highlight w:val="none"/>
              </w:rPr>
            </w:pPr>
          </w:p>
        </w:tc>
      </w:tr>
      <w:tr w14:paraId="25EE98DD">
        <w:tblPrEx>
          <w:tblCellMar>
            <w:top w:w="0" w:type="dxa"/>
            <w:left w:w="108" w:type="dxa"/>
            <w:bottom w:w="0" w:type="dxa"/>
            <w:right w:w="108" w:type="dxa"/>
          </w:tblCellMar>
        </w:tblPrEx>
        <w:trPr>
          <w:trHeight w:val="95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56AA7F3">
            <w:pPr>
              <w:jc w:val="center"/>
              <w:rPr>
                <w:rFonts w:ascii="宋体" w:hAnsi="宋体" w:cs="仿宋_GB2312"/>
                <w:spacing w:val="14"/>
                <w:highlight w:val="none"/>
              </w:rPr>
            </w:pPr>
            <w:r>
              <w:rPr>
                <w:rFonts w:hint="eastAsia" w:ascii="宋体" w:hAnsi="宋体" w:cs="仿宋_GB2312"/>
                <w:spacing w:val="14"/>
                <w:highlight w:val="none"/>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07B9D712">
            <w:pPr>
              <w:jc w:val="center"/>
              <w:rPr>
                <w:rFonts w:ascii="宋体" w:hAnsi="宋体" w:cs="仿宋_GB2312"/>
                <w:spacing w:val="14"/>
                <w:szCs w:val="28"/>
                <w:highlight w:val="none"/>
              </w:rPr>
            </w:pPr>
            <w:r>
              <w:rPr>
                <w:rFonts w:hint="eastAsia" w:ascii="宋体" w:hAnsi="宋体" w:cs="仿宋_GB2312"/>
                <w:spacing w:val="14"/>
                <w:szCs w:val="28"/>
                <w:highlight w:val="none"/>
              </w:rPr>
              <w:t>姓  名</w:t>
            </w:r>
          </w:p>
        </w:tc>
        <w:tc>
          <w:tcPr>
            <w:tcW w:w="2053" w:type="dxa"/>
            <w:tcBorders>
              <w:top w:val="single" w:color="auto" w:sz="4" w:space="0"/>
              <w:left w:val="nil"/>
              <w:bottom w:val="single" w:color="auto" w:sz="4" w:space="0"/>
              <w:right w:val="single" w:color="auto" w:sz="4" w:space="0"/>
            </w:tcBorders>
            <w:vAlign w:val="center"/>
          </w:tcPr>
          <w:p w14:paraId="7F7C8415">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66E422D2">
            <w:pPr>
              <w:jc w:val="center"/>
              <w:rPr>
                <w:rFonts w:ascii="宋体" w:hAnsi="宋体" w:cs="仿宋_GB2312"/>
                <w:spacing w:val="14"/>
                <w:highlight w:val="none"/>
              </w:rPr>
            </w:pPr>
            <w:r>
              <w:rPr>
                <w:rFonts w:hint="eastAsia" w:ascii="宋体" w:hAnsi="宋体" w:cs="仿宋_GB2312"/>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5918C29B">
            <w:pPr>
              <w:jc w:val="center"/>
              <w:rPr>
                <w:rFonts w:ascii="宋体" w:hAnsi="宋体" w:cs="仿宋_GB2312"/>
                <w:spacing w:val="14"/>
                <w:szCs w:val="28"/>
                <w:highlight w:val="none"/>
              </w:rPr>
            </w:pPr>
          </w:p>
        </w:tc>
      </w:tr>
      <w:tr w14:paraId="15F3200C">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4D6B26FC">
            <w:pPr>
              <w:jc w:val="center"/>
              <w:rPr>
                <w:rFonts w:ascii="宋体" w:hAnsi="宋体" w:cs="仿宋_GB2312"/>
                <w:spacing w:val="14"/>
                <w:highlight w:val="none"/>
              </w:rPr>
            </w:pPr>
            <w:r>
              <w:rPr>
                <w:rFonts w:hint="eastAsia" w:ascii="宋体" w:hAnsi="宋体" w:cs="仿宋_GB2312"/>
                <w:spacing w:val="14"/>
                <w:highlight w:val="none"/>
              </w:rPr>
              <w:t>联系方式</w:t>
            </w:r>
          </w:p>
        </w:tc>
        <w:tc>
          <w:tcPr>
            <w:tcW w:w="1559" w:type="dxa"/>
            <w:tcBorders>
              <w:top w:val="single" w:color="auto" w:sz="4" w:space="0"/>
              <w:left w:val="nil"/>
              <w:bottom w:val="single" w:color="auto" w:sz="4" w:space="0"/>
              <w:right w:val="single" w:color="auto" w:sz="4" w:space="0"/>
            </w:tcBorders>
            <w:vAlign w:val="center"/>
          </w:tcPr>
          <w:p w14:paraId="22C35D14">
            <w:pPr>
              <w:jc w:val="center"/>
              <w:rPr>
                <w:rFonts w:ascii="宋体" w:hAnsi="宋体" w:cs="仿宋_GB2312"/>
                <w:spacing w:val="14"/>
                <w:szCs w:val="28"/>
                <w:highlight w:val="none"/>
              </w:rPr>
            </w:pPr>
            <w:r>
              <w:rPr>
                <w:rFonts w:hint="eastAsia" w:ascii="宋体" w:hAnsi="宋体" w:cs="仿宋_GB2312"/>
                <w:spacing w:val="14"/>
                <w:szCs w:val="28"/>
                <w:highlight w:val="none"/>
              </w:rPr>
              <w:t>联系人姓名</w:t>
            </w:r>
          </w:p>
        </w:tc>
        <w:tc>
          <w:tcPr>
            <w:tcW w:w="2053" w:type="dxa"/>
            <w:tcBorders>
              <w:top w:val="single" w:color="auto" w:sz="4" w:space="0"/>
              <w:left w:val="nil"/>
              <w:bottom w:val="single" w:color="auto" w:sz="4" w:space="0"/>
              <w:right w:val="single" w:color="auto" w:sz="4" w:space="0"/>
            </w:tcBorders>
            <w:vAlign w:val="center"/>
          </w:tcPr>
          <w:p w14:paraId="3BD67F57">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2EDFF37D">
            <w:pPr>
              <w:jc w:val="center"/>
              <w:rPr>
                <w:rFonts w:ascii="宋体" w:hAnsi="宋体" w:cs="仿宋_GB2312"/>
                <w:spacing w:val="14"/>
                <w:highlight w:val="none"/>
              </w:rPr>
            </w:pPr>
            <w:r>
              <w:rPr>
                <w:rFonts w:hint="eastAsia" w:ascii="宋体" w:hAnsi="宋体" w:cs="仿宋_GB2312"/>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608CD5CE">
            <w:pPr>
              <w:jc w:val="center"/>
              <w:rPr>
                <w:rFonts w:ascii="宋体" w:hAnsi="宋体" w:cs="仿宋_GB2312"/>
                <w:spacing w:val="14"/>
                <w:szCs w:val="28"/>
                <w:highlight w:val="none"/>
              </w:rPr>
            </w:pPr>
          </w:p>
        </w:tc>
      </w:tr>
      <w:tr w14:paraId="6631E744">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2B212887">
            <w:pPr>
              <w:jc w:val="center"/>
              <w:rPr>
                <w:rFonts w:ascii="宋体" w:hAnsi="宋体" w:cs="仿宋_GB2312"/>
                <w:spacing w:val="14"/>
                <w:szCs w:val="28"/>
                <w:highlight w:val="none"/>
              </w:rPr>
            </w:pPr>
          </w:p>
        </w:tc>
        <w:tc>
          <w:tcPr>
            <w:tcW w:w="1559" w:type="dxa"/>
            <w:tcBorders>
              <w:top w:val="single" w:color="auto" w:sz="4" w:space="0"/>
              <w:left w:val="nil"/>
              <w:bottom w:val="single" w:color="auto" w:sz="4" w:space="0"/>
              <w:right w:val="single" w:color="auto" w:sz="4" w:space="0"/>
            </w:tcBorders>
            <w:vAlign w:val="center"/>
          </w:tcPr>
          <w:p w14:paraId="321C976A">
            <w:pPr>
              <w:jc w:val="center"/>
              <w:rPr>
                <w:rFonts w:ascii="宋体" w:hAnsi="宋体" w:cs="仿宋_GB2312"/>
                <w:spacing w:val="14"/>
                <w:szCs w:val="28"/>
                <w:highlight w:val="none"/>
              </w:rPr>
            </w:pPr>
            <w:r>
              <w:rPr>
                <w:rFonts w:hint="eastAsia" w:ascii="宋体" w:hAnsi="宋体" w:cs="仿宋_GB2312"/>
                <w:spacing w:val="14"/>
                <w:szCs w:val="28"/>
                <w:highlight w:val="none"/>
              </w:rPr>
              <w:t>联系电话</w:t>
            </w:r>
          </w:p>
        </w:tc>
        <w:tc>
          <w:tcPr>
            <w:tcW w:w="2053" w:type="dxa"/>
            <w:tcBorders>
              <w:top w:val="single" w:color="auto" w:sz="4" w:space="0"/>
              <w:left w:val="nil"/>
              <w:bottom w:val="single" w:color="auto" w:sz="4" w:space="0"/>
              <w:right w:val="single" w:color="auto" w:sz="4" w:space="0"/>
            </w:tcBorders>
            <w:vAlign w:val="center"/>
          </w:tcPr>
          <w:p w14:paraId="0DE98538">
            <w:pPr>
              <w:jc w:val="center"/>
              <w:rPr>
                <w:rFonts w:ascii="宋体" w:hAnsi="宋体" w:cs="仿宋_GB2312"/>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52A8624D">
            <w:pPr>
              <w:jc w:val="center"/>
              <w:rPr>
                <w:rFonts w:ascii="宋体" w:hAnsi="宋体" w:cs="仿宋_GB2312"/>
                <w:spacing w:val="14"/>
                <w:highlight w:val="none"/>
              </w:rPr>
            </w:pPr>
            <w:r>
              <w:rPr>
                <w:rFonts w:hint="eastAsia" w:ascii="宋体" w:hAnsi="宋体" w:cs="仿宋_GB2312"/>
                <w:spacing w:val="14"/>
                <w:highlight w:val="none"/>
              </w:rPr>
              <w:t>邮   箱</w:t>
            </w:r>
          </w:p>
        </w:tc>
        <w:tc>
          <w:tcPr>
            <w:tcW w:w="1855" w:type="dxa"/>
            <w:tcBorders>
              <w:top w:val="single" w:color="auto" w:sz="4" w:space="0"/>
              <w:left w:val="nil"/>
              <w:bottom w:val="single" w:color="auto" w:sz="4" w:space="0"/>
              <w:right w:val="single" w:color="auto" w:sz="4" w:space="0"/>
            </w:tcBorders>
            <w:vAlign w:val="center"/>
          </w:tcPr>
          <w:p w14:paraId="20CFFD37">
            <w:pPr>
              <w:jc w:val="center"/>
              <w:rPr>
                <w:rFonts w:ascii="宋体" w:hAnsi="宋体" w:cs="仿宋_GB2312"/>
                <w:spacing w:val="14"/>
                <w:szCs w:val="28"/>
                <w:highlight w:val="none"/>
              </w:rPr>
            </w:pPr>
          </w:p>
        </w:tc>
      </w:tr>
      <w:tr w14:paraId="063A7A90">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3821610">
            <w:pPr>
              <w:spacing w:line="240" w:lineRule="auto"/>
              <w:jc w:val="center"/>
              <w:rPr>
                <w:rFonts w:ascii="宋体" w:hAnsi="宋体"/>
                <w:highlight w:val="none"/>
              </w:rPr>
            </w:pPr>
            <w:r>
              <w:rPr>
                <w:rFonts w:hint="eastAsia" w:ascii="宋体" w:hAnsi="宋体"/>
                <w:highlight w:val="none"/>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50952F0A">
            <w:pPr>
              <w:jc w:val="center"/>
              <w:rPr>
                <w:rFonts w:ascii="宋体" w:hAnsi="宋体" w:cs="仿宋_GB2312"/>
                <w:spacing w:val="14"/>
                <w:szCs w:val="28"/>
                <w:highlight w:val="none"/>
              </w:rPr>
            </w:pPr>
          </w:p>
        </w:tc>
      </w:tr>
      <w:tr w14:paraId="19D5C81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C7C9752">
            <w:pPr>
              <w:spacing w:line="240" w:lineRule="auto"/>
              <w:jc w:val="center"/>
              <w:rPr>
                <w:rFonts w:ascii="宋体" w:hAnsi="宋体"/>
                <w:highlight w:val="none"/>
              </w:rPr>
            </w:pPr>
            <w:r>
              <w:rPr>
                <w:rFonts w:ascii="宋体" w:hAnsi="宋体"/>
                <w:highlight w:val="none"/>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22C5D053">
            <w:pPr>
              <w:jc w:val="center"/>
              <w:rPr>
                <w:rFonts w:ascii="宋体" w:hAnsi="宋体" w:cs="仿宋_GB2312"/>
                <w:spacing w:val="14"/>
                <w:szCs w:val="28"/>
                <w:highlight w:val="none"/>
              </w:rPr>
            </w:pPr>
          </w:p>
        </w:tc>
      </w:tr>
      <w:tr w14:paraId="69C40D1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969B5DB">
            <w:pPr>
              <w:spacing w:line="240" w:lineRule="auto"/>
              <w:jc w:val="center"/>
              <w:rPr>
                <w:rFonts w:ascii="宋体" w:hAnsi="宋体"/>
                <w:highlight w:val="none"/>
              </w:rPr>
            </w:pPr>
            <w:r>
              <w:rPr>
                <w:rFonts w:hint="eastAsia" w:ascii="宋体" w:hAnsi="宋体"/>
                <w:highlight w:val="none"/>
              </w:rPr>
              <w:t>资产总额</w:t>
            </w:r>
          </w:p>
        </w:tc>
        <w:tc>
          <w:tcPr>
            <w:tcW w:w="6816" w:type="dxa"/>
            <w:gridSpan w:val="4"/>
            <w:tcBorders>
              <w:top w:val="single" w:color="auto" w:sz="4" w:space="0"/>
              <w:left w:val="nil"/>
              <w:bottom w:val="single" w:color="auto" w:sz="4" w:space="0"/>
              <w:right w:val="single" w:color="auto" w:sz="4" w:space="0"/>
            </w:tcBorders>
            <w:vAlign w:val="center"/>
          </w:tcPr>
          <w:p w14:paraId="27725F70">
            <w:pPr>
              <w:jc w:val="center"/>
              <w:rPr>
                <w:rFonts w:ascii="宋体" w:hAnsi="宋体" w:cs="仿宋_GB2312"/>
                <w:spacing w:val="14"/>
                <w:szCs w:val="28"/>
                <w:highlight w:val="none"/>
              </w:rPr>
            </w:pPr>
          </w:p>
        </w:tc>
      </w:tr>
      <w:tr w14:paraId="336A4D23">
        <w:tblPrEx>
          <w:tblCellMar>
            <w:top w:w="0" w:type="dxa"/>
            <w:left w:w="108" w:type="dxa"/>
            <w:bottom w:w="0" w:type="dxa"/>
            <w:right w:w="108" w:type="dxa"/>
          </w:tblCellMar>
        </w:tblPrEx>
        <w:trPr>
          <w:trHeight w:val="1866"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13767E1">
            <w:pPr>
              <w:spacing w:line="240" w:lineRule="auto"/>
              <w:jc w:val="center"/>
              <w:rPr>
                <w:rFonts w:ascii="宋体" w:hAnsi="宋体"/>
                <w:highlight w:val="none"/>
              </w:rPr>
            </w:pPr>
            <w:r>
              <w:rPr>
                <w:rFonts w:hint="eastAsia" w:ascii="宋体" w:hAnsi="宋体" w:cs="仿宋_GB2312"/>
                <w:highlight w:val="none"/>
              </w:rPr>
              <w:t>投标人简介</w:t>
            </w:r>
          </w:p>
        </w:tc>
        <w:tc>
          <w:tcPr>
            <w:tcW w:w="6816" w:type="dxa"/>
            <w:gridSpan w:val="4"/>
            <w:tcBorders>
              <w:top w:val="single" w:color="auto" w:sz="4" w:space="0"/>
              <w:left w:val="nil"/>
              <w:bottom w:val="single" w:color="auto" w:sz="4" w:space="0"/>
              <w:right w:val="single" w:color="auto" w:sz="4" w:space="0"/>
            </w:tcBorders>
            <w:vAlign w:val="center"/>
          </w:tcPr>
          <w:p w14:paraId="6598D683">
            <w:pPr>
              <w:jc w:val="center"/>
              <w:rPr>
                <w:rFonts w:ascii="宋体" w:hAnsi="宋体" w:cs="仿宋_GB2312"/>
                <w:spacing w:val="14"/>
                <w:szCs w:val="28"/>
                <w:highlight w:val="none"/>
              </w:rPr>
            </w:pPr>
          </w:p>
        </w:tc>
      </w:tr>
      <w:tr w14:paraId="352EB014">
        <w:tblPrEx>
          <w:tblCellMar>
            <w:top w:w="0" w:type="dxa"/>
            <w:left w:w="108" w:type="dxa"/>
            <w:bottom w:w="0" w:type="dxa"/>
            <w:right w:w="108" w:type="dxa"/>
          </w:tblCellMar>
        </w:tblPrEx>
        <w:trPr>
          <w:trHeight w:val="156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01E00A0">
            <w:pPr>
              <w:spacing w:line="240" w:lineRule="auto"/>
              <w:jc w:val="center"/>
              <w:rPr>
                <w:rFonts w:ascii="宋体" w:hAnsi="宋体" w:cs="仿宋_GB2312"/>
                <w:highlight w:val="none"/>
              </w:rPr>
            </w:pPr>
            <w:r>
              <w:rPr>
                <w:rFonts w:hint="eastAsia" w:ascii="宋体" w:hAnsi="宋体" w:cs="仿宋_GB2312"/>
                <w:highlight w:val="none"/>
              </w:rPr>
              <w:t>近三年的主要业绩及典型项目</w:t>
            </w:r>
          </w:p>
        </w:tc>
        <w:tc>
          <w:tcPr>
            <w:tcW w:w="6816" w:type="dxa"/>
            <w:gridSpan w:val="4"/>
            <w:tcBorders>
              <w:top w:val="single" w:color="auto" w:sz="4" w:space="0"/>
              <w:left w:val="nil"/>
              <w:bottom w:val="single" w:color="auto" w:sz="4" w:space="0"/>
              <w:right w:val="single" w:color="auto" w:sz="4" w:space="0"/>
            </w:tcBorders>
            <w:vAlign w:val="center"/>
          </w:tcPr>
          <w:p w14:paraId="6A0AA37C">
            <w:pPr>
              <w:jc w:val="center"/>
              <w:rPr>
                <w:rFonts w:ascii="宋体" w:hAnsi="宋体" w:cs="仿宋_GB2312"/>
                <w:spacing w:val="14"/>
                <w:szCs w:val="28"/>
                <w:highlight w:val="none"/>
              </w:rPr>
            </w:pPr>
          </w:p>
        </w:tc>
      </w:tr>
      <w:tr w14:paraId="70536C9B">
        <w:tblPrEx>
          <w:tblCellMar>
            <w:top w:w="0" w:type="dxa"/>
            <w:left w:w="108" w:type="dxa"/>
            <w:bottom w:w="0" w:type="dxa"/>
            <w:right w:w="108" w:type="dxa"/>
          </w:tblCellMar>
        </w:tblPrEx>
        <w:trPr>
          <w:trHeight w:val="68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5B25B58C">
            <w:pPr>
              <w:spacing w:line="240" w:lineRule="auto"/>
              <w:jc w:val="center"/>
              <w:rPr>
                <w:rFonts w:ascii="宋体" w:hAnsi="宋体" w:cs="仿宋_GB2312"/>
                <w:highlight w:val="none"/>
              </w:rPr>
            </w:pPr>
            <w:r>
              <w:rPr>
                <w:rFonts w:hint="eastAsia" w:ascii="宋体" w:hAnsi="宋体" w:cs="仿宋_GB2312"/>
                <w:highlight w:val="none"/>
              </w:rPr>
              <w:t>备注</w:t>
            </w:r>
          </w:p>
        </w:tc>
        <w:tc>
          <w:tcPr>
            <w:tcW w:w="6816" w:type="dxa"/>
            <w:gridSpan w:val="4"/>
            <w:tcBorders>
              <w:top w:val="single" w:color="auto" w:sz="4" w:space="0"/>
              <w:left w:val="nil"/>
              <w:bottom w:val="single" w:color="auto" w:sz="4" w:space="0"/>
              <w:right w:val="single" w:color="auto" w:sz="4" w:space="0"/>
            </w:tcBorders>
            <w:vAlign w:val="center"/>
          </w:tcPr>
          <w:p w14:paraId="50B2A43C">
            <w:pPr>
              <w:jc w:val="center"/>
              <w:rPr>
                <w:rFonts w:ascii="宋体" w:hAnsi="宋体" w:cs="仿宋_GB2312"/>
                <w:highlight w:val="none"/>
              </w:rPr>
            </w:pPr>
          </w:p>
        </w:tc>
      </w:tr>
      <w:bookmarkEnd w:id="144"/>
    </w:tbl>
    <w:p w14:paraId="4B7A7C35">
      <w:pPr>
        <w:adjustRightInd/>
        <w:spacing w:line="560" w:lineRule="exact"/>
        <w:ind w:firstLine="480" w:firstLineChars="200"/>
        <w:jc w:val="both"/>
        <w:textAlignment w:val="auto"/>
        <w:rPr>
          <w:rFonts w:ascii="宋体" w:hAnsi="宋体"/>
          <w:kern w:val="2"/>
          <w:highlight w:val="none"/>
        </w:rPr>
      </w:pPr>
      <w:bookmarkStart w:id="145" w:name="_Toc370305021"/>
      <w:bookmarkStart w:id="146" w:name="_Toc285722718"/>
      <w:bookmarkStart w:id="147" w:name="_Toc297020929"/>
      <w:bookmarkStart w:id="148" w:name="_Toc277084876"/>
      <w:bookmarkStart w:id="149" w:name="_Toc316479514"/>
      <w:bookmarkStart w:id="150" w:name="_Toc322965785"/>
      <w:bookmarkStart w:id="151" w:name="_Toc161727400"/>
      <w:bookmarkStart w:id="152" w:name="_Toc101179065"/>
      <w:r>
        <w:rPr>
          <w:rFonts w:hint="eastAsia" w:ascii="宋体" w:hAnsi="宋体"/>
          <w:kern w:val="2"/>
          <w:highlight w:val="none"/>
        </w:rPr>
        <w:t>投标人（盖单位公章）：</w:t>
      </w:r>
    </w:p>
    <w:p w14:paraId="34FBC782">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法定代表人（单位负责人）或委托代理人（签字或盖个人名字章）：</w:t>
      </w:r>
    </w:p>
    <w:p w14:paraId="3A21A04B">
      <w:pPr>
        <w:adjustRightInd/>
        <w:snapToGrid w:val="0"/>
        <w:spacing w:line="400" w:lineRule="exact"/>
        <w:ind w:firstLine="480" w:firstLineChars="200"/>
        <w:jc w:val="both"/>
        <w:textAlignment w:val="auto"/>
        <w:rPr>
          <w:rFonts w:ascii="宋体" w:hAnsi="宋体"/>
          <w:kern w:val="2"/>
          <w:highlight w:val="none"/>
        </w:rPr>
      </w:pPr>
      <w:r>
        <w:rPr>
          <w:rFonts w:hint="eastAsia" w:ascii="宋体" w:hAnsi="宋体"/>
          <w:kern w:val="2"/>
          <w:highlight w:val="none"/>
        </w:rPr>
        <w:t xml:space="preserve">                                </w:t>
      </w:r>
      <w:r>
        <w:rPr>
          <w:rFonts w:hint="eastAsia" w:ascii="宋体" w:hAnsi="宋体"/>
          <w:kern w:val="2"/>
          <w:highlight w:val="none"/>
          <w:u w:val="single"/>
        </w:rPr>
        <w:t xml:space="preserve">            </w:t>
      </w:r>
      <w:r>
        <w:rPr>
          <w:rFonts w:hint="eastAsia" w:ascii="宋体" w:hAnsi="宋体"/>
          <w:kern w:val="2"/>
          <w:highlight w:val="none"/>
        </w:rPr>
        <w:t>年</w:t>
      </w:r>
      <w:r>
        <w:rPr>
          <w:rFonts w:hint="eastAsia" w:ascii="宋体" w:hAnsi="宋体"/>
          <w:kern w:val="2"/>
          <w:highlight w:val="none"/>
          <w:u w:val="single"/>
        </w:rPr>
        <w:t xml:space="preserve">     </w:t>
      </w:r>
      <w:r>
        <w:rPr>
          <w:rFonts w:hint="eastAsia" w:ascii="宋体" w:hAnsi="宋体"/>
          <w:kern w:val="2"/>
          <w:highlight w:val="none"/>
        </w:rPr>
        <w:t>月</w:t>
      </w:r>
      <w:r>
        <w:rPr>
          <w:rFonts w:hint="eastAsia" w:ascii="宋体" w:hAnsi="宋体"/>
          <w:kern w:val="2"/>
          <w:highlight w:val="none"/>
          <w:u w:val="single"/>
        </w:rPr>
        <w:t xml:space="preserve">     </w:t>
      </w:r>
      <w:r>
        <w:rPr>
          <w:rFonts w:hint="eastAsia" w:ascii="宋体" w:hAnsi="宋体"/>
          <w:kern w:val="2"/>
          <w:highlight w:val="none"/>
        </w:rPr>
        <w:t>日</w:t>
      </w:r>
    </w:p>
    <w:p w14:paraId="370F1D76">
      <w:pPr>
        <w:adjustRightInd/>
        <w:snapToGrid w:val="0"/>
        <w:spacing w:after="120" w:afterLines="50" w:line="560" w:lineRule="exact"/>
        <w:jc w:val="center"/>
        <w:textAlignment w:val="auto"/>
        <w:rPr>
          <w:rFonts w:ascii="宋体" w:hAnsi="宋体"/>
          <w:b/>
          <w:kern w:val="2"/>
          <w:sz w:val="28"/>
          <w:szCs w:val="28"/>
          <w:highlight w:val="none"/>
        </w:rPr>
      </w:pPr>
      <w:r>
        <w:rPr>
          <w:rFonts w:ascii="宋体" w:hAnsi="宋体"/>
          <w:b/>
          <w:highlight w:val="none"/>
        </w:rPr>
        <w:br w:type="page"/>
      </w:r>
      <w:r>
        <w:rPr>
          <w:rFonts w:hint="eastAsia" w:ascii="宋体" w:hAnsi="宋体"/>
          <w:b/>
          <w:kern w:val="2"/>
          <w:sz w:val="28"/>
          <w:szCs w:val="28"/>
          <w:highlight w:val="none"/>
        </w:rPr>
        <w:t>（三）</w:t>
      </w:r>
      <w:r>
        <w:rPr>
          <w:rFonts w:ascii="宋体" w:hAnsi="宋体"/>
          <w:b/>
          <w:kern w:val="2"/>
          <w:sz w:val="28"/>
          <w:szCs w:val="28"/>
          <w:highlight w:val="none"/>
        </w:rPr>
        <w:t>商务</w:t>
      </w:r>
      <w:r>
        <w:rPr>
          <w:rFonts w:hint="eastAsia" w:ascii="宋体" w:hAnsi="宋体"/>
          <w:b/>
          <w:kern w:val="2"/>
          <w:sz w:val="28"/>
          <w:szCs w:val="28"/>
          <w:highlight w:val="none"/>
        </w:rPr>
        <w:t>偏离</w:t>
      </w:r>
      <w:r>
        <w:rPr>
          <w:rFonts w:ascii="宋体" w:hAnsi="宋体"/>
          <w:b/>
          <w:kern w:val="2"/>
          <w:sz w:val="28"/>
          <w:szCs w:val="28"/>
          <w:highlight w:val="none"/>
        </w:rPr>
        <w:t>表</w:t>
      </w:r>
      <w:r>
        <w:rPr>
          <w:rFonts w:hint="eastAsia" w:ascii="宋体" w:hAnsi="宋体"/>
          <w:b/>
          <w:kern w:val="2"/>
          <w:sz w:val="28"/>
          <w:szCs w:val="28"/>
          <w:highlight w:val="none"/>
        </w:rPr>
        <w:t>（格式）</w:t>
      </w:r>
    </w:p>
    <w:p w14:paraId="59EA04E4">
      <w:pPr>
        <w:ind w:firstLine="240" w:firstLineChars="100"/>
        <w:rPr>
          <w:rFonts w:ascii="宋体" w:hAnsi="宋体" w:cs="宋体"/>
          <w:highlight w:val="none"/>
        </w:rPr>
      </w:pPr>
      <w:r>
        <w:rPr>
          <w:rFonts w:hint="eastAsia" w:ascii="宋体" w:hAnsi="宋体" w:cs="宋体"/>
          <w:highlight w:val="none"/>
        </w:rPr>
        <w:t>项目名称：                                            项目编号：</w:t>
      </w:r>
      <w:r>
        <w:rPr>
          <w:rFonts w:hint="eastAsia" w:ascii="andale mono" w:hAnsi="宋体"/>
          <w:sz w:val="21"/>
          <w:szCs w:val="21"/>
          <w:highlight w:val="none"/>
        </w:rPr>
        <w:t xml:space="preserve">  </w:t>
      </w:r>
      <w:r>
        <w:rPr>
          <w:rFonts w:ascii="andale mono" w:hAnsi="宋体"/>
          <w:sz w:val="21"/>
          <w:szCs w:val="21"/>
          <w:highlight w:val="none"/>
        </w:rPr>
        <w:t xml:space="preserve">     </w:t>
      </w:r>
      <w:r>
        <w:rPr>
          <w:rFonts w:hint="eastAsia" w:ascii="andale mono" w:hAnsi="宋体"/>
          <w:sz w:val="21"/>
          <w:szCs w:val="21"/>
          <w:highlight w:val="none"/>
        </w:rPr>
        <w:t xml:space="preserve"> </w:t>
      </w:r>
    </w:p>
    <w:tbl>
      <w:tblPr>
        <w:tblStyle w:val="73"/>
        <w:tblW w:w="0" w:type="auto"/>
        <w:jc w:val="center"/>
        <w:tblLayout w:type="fixed"/>
        <w:tblCellMar>
          <w:top w:w="0" w:type="dxa"/>
          <w:left w:w="108" w:type="dxa"/>
          <w:bottom w:w="0" w:type="dxa"/>
          <w:right w:w="108" w:type="dxa"/>
        </w:tblCellMar>
      </w:tblPr>
      <w:tblGrid>
        <w:gridCol w:w="772"/>
        <w:gridCol w:w="2693"/>
        <w:gridCol w:w="2328"/>
        <w:gridCol w:w="992"/>
        <w:gridCol w:w="1216"/>
        <w:gridCol w:w="911"/>
      </w:tblGrid>
      <w:tr w14:paraId="1E2628A8">
        <w:tblPrEx>
          <w:tblCellMar>
            <w:top w:w="0" w:type="dxa"/>
            <w:left w:w="108" w:type="dxa"/>
            <w:bottom w:w="0" w:type="dxa"/>
            <w:right w:w="108" w:type="dxa"/>
          </w:tblCellMar>
        </w:tblPrEx>
        <w:trPr>
          <w:trHeight w:val="517"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01CA948B">
            <w:pPr>
              <w:jc w:val="center"/>
              <w:rPr>
                <w:rFonts w:ascii="宋体" w:hAnsi="宋体"/>
                <w:sz w:val="21"/>
                <w:szCs w:val="21"/>
                <w:highlight w:val="none"/>
              </w:rPr>
            </w:pPr>
            <w:bookmarkStart w:id="153" w:name="_Hlk454639341"/>
            <w:bookmarkStart w:id="154" w:name="OLE_LINK127" w:colFirst="3" w:colLast="3"/>
            <w:bookmarkStart w:id="155" w:name="OLE_LINK126" w:colFirst="3" w:colLast="3"/>
            <w:r>
              <w:rPr>
                <w:rFonts w:hint="eastAsia" w:ascii="宋体" w:hAnsi="宋体"/>
                <w:sz w:val="21"/>
                <w:szCs w:val="21"/>
                <w:highlight w:val="none"/>
              </w:rPr>
              <w:t>序号</w:t>
            </w:r>
          </w:p>
        </w:tc>
        <w:tc>
          <w:tcPr>
            <w:tcW w:w="2693" w:type="dxa"/>
            <w:tcBorders>
              <w:top w:val="single" w:color="auto" w:sz="4" w:space="0"/>
              <w:left w:val="nil"/>
              <w:bottom w:val="single" w:color="auto" w:sz="4" w:space="0"/>
              <w:right w:val="single" w:color="auto" w:sz="4" w:space="0"/>
            </w:tcBorders>
            <w:vAlign w:val="center"/>
          </w:tcPr>
          <w:p w14:paraId="53B159AF">
            <w:pPr>
              <w:jc w:val="center"/>
              <w:rPr>
                <w:rFonts w:ascii="宋体" w:hAnsi="宋体"/>
                <w:sz w:val="21"/>
                <w:szCs w:val="21"/>
                <w:highlight w:val="none"/>
              </w:rPr>
            </w:pPr>
            <w:r>
              <w:rPr>
                <w:rFonts w:hint="eastAsia" w:ascii="宋体" w:hAnsi="宋体"/>
                <w:sz w:val="21"/>
                <w:szCs w:val="21"/>
                <w:highlight w:val="none"/>
              </w:rPr>
              <w:t>招标文件要求</w:t>
            </w:r>
          </w:p>
        </w:tc>
        <w:tc>
          <w:tcPr>
            <w:tcW w:w="2328" w:type="dxa"/>
            <w:tcBorders>
              <w:top w:val="single" w:color="auto" w:sz="4" w:space="0"/>
              <w:left w:val="nil"/>
              <w:bottom w:val="single" w:color="auto" w:sz="4" w:space="0"/>
              <w:right w:val="single" w:color="auto" w:sz="4" w:space="0"/>
            </w:tcBorders>
            <w:vAlign w:val="center"/>
          </w:tcPr>
          <w:p w14:paraId="55CA6977">
            <w:pPr>
              <w:jc w:val="center"/>
              <w:rPr>
                <w:rFonts w:ascii="宋体" w:hAnsi="宋体"/>
                <w:sz w:val="21"/>
                <w:szCs w:val="21"/>
                <w:highlight w:val="none"/>
              </w:rPr>
            </w:pPr>
            <w:r>
              <w:rPr>
                <w:rFonts w:hint="eastAsia" w:ascii="宋体" w:hAnsi="宋体"/>
                <w:sz w:val="21"/>
                <w:szCs w:val="21"/>
                <w:highlight w:val="none"/>
              </w:rPr>
              <w:t>投标文件响应情况</w:t>
            </w:r>
          </w:p>
        </w:tc>
        <w:tc>
          <w:tcPr>
            <w:tcW w:w="992" w:type="dxa"/>
            <w:tcBorders>
              <w:top w:val="single" w:color="auto" w:sz="4" w:space="0"/>
              <w:left w:val="nil"/>
              <w:bottom w:val="single" w:color="auto" w:sz="4" w:space="0"/>
              <w:right w:val="single" w:color="auto" w:sz="4" w:space="0"/>
            </w:tcBorders>
            <w:vAlign w:val="center"/>
          </w:tcPr>
          <w:p w14:paraId="513CD15F">
            <w:pPr>
              <w:jc w:val="center"/>
              <w:rPr>
                <w:rFonts w:ascii="宋体" w:hAnsi="宋体"/>
                <w:sz w:val="21"/>
                <w:szCs w:val="21"/>
                <w:highlight w:val="none"/>
              </w:rPr>
            </w:pPr>
            <w:r>
              <w:rPr>
                <w:rFonts w:ascii="宋体" w:hAnsi="宋体"/>
                <w:sz w:val="21"/>
                <w:szCs w:val="21"/>
                <w:highlight w:val="none"/>
              </w:rPr>
              <w:t>差异</w:t>
            </w:r>
          </w:p>
        </w:tc>
        <w:tc>
          <w:tcPr>
            <w:tcW w:w="1216" w:type="dxa"/>
            <w:tcBorders>
              <w:top w:val="single" w:color="auto" w:sz="4" w:space="0"/>
              <w:left w:val="nil"/>
              <w:bottom w:val="single" w:color="auto" w:sz="4" w:space="0"/>
              <w:right w:val="single" w:color="auto" w:sz="4" w:space="0"/>
            </w:tcBorders>
            <w:vAlign w:val="center"/>
          </w:tcPr>
          <w:p w14:paraId="25390CDE">
            <w:pPr>
              <w:jc w:val="center"/>
              <w:rPr>
                <w:rFonts w:ascii="宋体" w:hAnsi="宋体"/>
                <w:sz w:val="21"/>
                <w:szCs w:val="21"/>
                <w:highlight w:val="none"/>
              </w:rPr>
            </w:pPr>
            <w:r>
              <w:rPr>
                <w:rFonts w:hint="eastAsia" w:ascii="宋体" w:hAnsi="宋体"/>
                <w:sz w:val="21"/>
                <w:szCs w:val="21"/>
                <w:highlight w:val="none"/>
              </w:rPr>
              <w:t>差异</w:t>
            </w:r>
            <w:r>
              <w:rPr>
                <w:rFonts w:ascii="宋体" w:hAnsi="宋体"/>
                <w:sz w:val="21"/>
                <w:szCs w:val="21"/>
                <w:highlight w:val="none"/>
              </w:rPr>
              <w:t>说明</w:t>
            </w:r>
          </w:p>
        </w:tc>
        <w:tc>
          <w:tcPr>
            <w:tcW w:w="911" w:type="dxa"/>
            <w:tcBorders>
              <w:top w:val="single" w:color="auto" w:sz="4" w:space="0"/>
              <w:left w:val="nil"/>
              <w:bottom w:val="single" w:color="auto" w:sz="4" w:space="0"/>
              <w:right w:val="single" w:color="auto" w:sz="4" w:space="0"/>
            </w:tcBorders>
            <w:vAlign w:val="center"/>
          </w:tcPr>
          <w:p w14:paraId="18AF74F2">
            <w:pPr>
              <w:jc w:val="center"/>
              <w:rPr>
                <w:rFonts w:ascii="宋体" w:hAnsi="宋体"/>
                <w:sz w:val="21"/>
                <w:szCs w:val="21"/>
                <w:highlight w:val="none"/>
              </w:rPr>
            </w:pPr>
            <w:r>
              <w:rPr>
                <w:rFonts w:hint="eastAsia" w:ascii="宋体" w:hAnsi="宋体"/>
                <w:sz w:val="21"/>
                <w:szCs w:val="21"/>
                <w:highlight w:val="none"/>
              </w:rPr>
              <w:t>备注</w:t>
            </w:r>
          </w:p>
        </w:tc>
      </w:tr>
      <w:bookmarkEnd w:id="153"/>
      <w:bookmarkEnd w:id="154"/>
      <w:bookmarkEnd w:id="155"/>
      <w:tr w14:paraId="315AD800">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38F2661C">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46441909">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3D815872">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262ACFA7">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536D0306">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1819D05A">
            <w:pPr>
              <w:snapToGrid w:val="0"/>
              <w:spacing w:line="500" w:lineRule="exact"/>
              <w:jc w:val="center"/>
              <w:outlineLvl w:val="0"/>
              <w:rPr>
                <w:rFonts w:ascii="宋体" w:hAnsi="宋体"/>
                <w:sz w:val="21"/>
                <w:szCs w:val="21"/>
                <w:highlight w:val="none"/>
              </w:rPr>
            </w:pPr>
          </w:p>
        </w:tc>
      </w:tr>
      <w:tr w14:paraId="472852A3">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051D4089">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4E4174A7">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4024FCF1">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66086DF5">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6C6F49FC">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04763DAA">
            <w:pPr>
              <w:snapToGrid w:val="0"/>
              <w:spacing w:line="500" w:lineRule="exact"/>
              <w:jc w:val="center"/>
              <w:outlineLvl w:val="0"/>
              <w:rPr>
                <w:rFonts w:ascii="宋体" w:hAnsi="宋体"/>
                <w:sz w:val="21"/>
                <w:szCs w:val="21"/>
                <w:highlight w:val="none"/>
              </w:rPr>
            </w:pPr>
          </w:p>
        </w:tc>
      </w:tr>
      <w:tr w14:paraId="53FEA7AF">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70F713AC">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51BAB33B">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027AC11E">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3A4F57D7">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10E9B8F0">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716893E5">
            <w:pPr>
              <w:snapToGrid w:val="0"/>
              <w:spacing w:line="500" w:lineRule="exact"/>
              <w:jc w:val="center"/>
              <w:outlineLvl w:val="0"/>
              <w:rPr>
                <w:rFonts w:ascii="宋体" w:hAnsi="宋体"/>
                <w:sz w:val="21"/>
                <w:szCs w:val="21"/>
                <w:highlight w:val="none"/>
              </w:rPr>
            </w:pPr>
          </w:p>
        </w:tc>
      </w:tr>
      <w:tr w14:paraId="62D68593">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6B73C933">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53FAA78E">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51FAE081">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2083A09D">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74B56227">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6D835811">
            <w:pPr>
              <w:snapToGrid w:val="0"/>
              <w:spacing w:line="500" w:lineRule="exact"/>
              <w:jc w:val="center"/>
              <w:outlineLvl w:val="0"/>
              <w:rPr>
                <w:rFonts w:ascii="宋体" w:hAnsi="宋体"/>
                <w:sz w:val="21"/>
                <w:szCs w:val="21"/>
                <w:highlight w:val="none"/>
              </w:rPr>
            </w:pPr>
          </w:p>
        </w:tc>
      </w:tr>
      <w:tr w14:paraId="0DF2874A">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5ACF4CEA">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5DC69827">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26C806A2">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62B32EFE">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0F1EC4AE">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2A6C0B19">
            <w:pPr>
              <w:snapToGrid w:val="0"/>
              <w:spacing w:line="500" w:lineRule="exact"/>
              <w:jc w:val="center"/>
              <w:outlineLvl w:val="0"/>
              <w:rPr>
                <w:rFonts w:ascii="宋体" w:hAnsi="宋体"/>
                <w:sz w:val="21"/>
                <w:szCs w:val="21"/>
                <w:highlight w:val="none"/>
              </w:rPr>
            </w:pPr>
          </w:p>
        </w:tc>
      </w:tr>
      <w:tr w14:paraId="062082D7">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2C3CE71E">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377B3D72">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0DF10633">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72878673">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543DE542">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6590FC00">
            <w:pPr>
              <w:snapToGrid w:val="0"/>
              <w:spacing w:line="500" w:lineRule="exact"/>
              <w:jc w:val="center"/>
              <w:outlineLvl w:val="0"/>
              <w:rPr>
                <w:rFonts w:ascii="宋体" w:hAnsi="宋体"/>
                <w:sz w:val="21"/>
                <w:szCs w:val="21"/>
                <w:highlight w:val="none"/>
              </w:rPr>
            </w:pPr>
          </w:p>
        </w:tc>
      </w:tr>
      <w:tr w14:paraId="308A5A3B">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284828BB">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734F515E">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44F16F45">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7D468819">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15E025B7">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5313900E">
            <w:pPr>
              <w:snapToGrid w:val="0"/>
              <w:spacing w:line="500" w:lineRule="exact"/>
              <w:jc w:val="center"/>
              <w:outlineLvl w:val="0"/>
              <w:rPr>
                <w:rFonts w:ascii="宋体" w:hAnsi="宋体"/>
                <w:sz w:val="21"/>
                <w:szCs w:val="21"/>
                <w:highlight w:val="none"/>
              </w:rPr>
            </w:pPr>
          </w:p>
        </w:tc>
      </w:tr>
      <w:tr w14:paraId="1B7CC0E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46B4478D">
            <w:pPr>
              <w:snapToGrid w:val="0"/>
              <w:spacing w:line="500" w:lineRule="exact"/>
              <w:jc w:val="center"/>
              <w:outlineLvl w:val="0"/>
              <w:rPr>
                <w:rFonts w:ascii="宋体" w:hAnsi="宋体"/>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0D29B5F5">
            <w:pPr>
              <w:snapToGrid w:val="0"/>
              <w:spacing w:line="500" w:lineRule="exact"/>
              <w:jc w:val="center"/>
              <w:outlineLvl w:val="0"/>
              <w:rPr>
                <w:rFonts w:ascii="宋体" w:hAnsi="宋体"/>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1436214B">
            <w:pPr>
              <w:snapToGrid w:val="0"/>
              <w:spacing w:line="500" w:lineRule="exact"/>
              <w:jc w:val="center"/>
              <w:outlineLvl w:val="0"/>
              <w:rPr>
                <w:rFonts w:ascii="宋体" w:hAnsi="宋体"/>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7BA7F0F1">
            <w:pPr>
              <w:snapToGrid w:val="0"/>
              <w:spacing w:line="500" w:lineRule="exact"/>
              <w:jc w:val="center"/>
              <w:outlineLvl w:val="0"/>
              <w:rPr>
                <w:rFonts w:ascii="宋体" w:hAnsi="宋体"/>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74D33E51">
            <w:pPr>
              <w:snapToGrid w:val="0"/>
              <w:spacing w:line="500" w:lineRule="exact"/>
              <w:jc w:val="center"/>
              <w:outlineLvl w:val="0"/>
              <w:rPr>
                <w:rFonts w:ascii="宋体" w:hAnsi="宋体"/>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670A9180">
            <w:pPr>
              <w:snapToGrid w:val="0"/>
              <w:spacing w:line="500" w:lineRule="exact"/>
              <w:jc w:val="center"/>
              <w:outlineLvl w:val="0"/>
              <w:rPr>
                <w:rFonts w:ascii="宋体" w:hAnsi="宋体"/>
                <w:sz w:val="21"/>
                <w:szCs w:val="21"/>
                <w:highlight w:val="none"/>
              </w:rPr>
            </w:pPr>
          </w:p>
        </w:tc>
      </w:tr>
    </w:tbl>
    <w:p w14:paraId="1C00485D">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投标人（盖单位公章）：</w:t>
      </w:r>
    </w:p>
    <w:p w14:paraId="51E4DC58">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法定代表人（单位负责人）或委托代理人（签字或盖个人名字章）：</w:t>
      </w:r>
    </w:p>
    <w:p w14:paraId="53E5FD86">
      <w:pPr>
        <w:adjustRightInd/>
        <w:snapToGrid w:val="0"/>
        <w:spacing w:line="400" w:lineRule="exact"/>
        <w:ind w:firstLine="480" w:firstLineChars="200"/>
        <w:jc w:val="both"/>
        <w:textAlignment w:val="auto"/>
        <w:rPr>
          <w:rFonts w:ascii="宋体" w:hAnsi="宋体"/>
          <w:kern w:val="2"/>
          <w:highlight w:val="none"/>
        </w:rPr>
      </w:pPr>
      <w:r>
        <w:rPr>
          <w:rFonts w:hint="eastAsia" w:ascii="宋体" w:hAnsi="宋体"/>
          <w:kern w:val="2"/>
          <w:highlight w:val="none"/>
        </w:rPr>
        <w:t xml:space="preserve">                                </w:t>
      </w:r>
      <w:r>
        <w:rPr>
          <w:rFonts w:hint="eastAsia" w:ascii="宋体" w:hAnsi="宋体"/>
          <w:kern w:val="2"/>
          <w:highlight w:val="none"/>
          <w:u w:val="single"/>
        </w:rPr>
        <w:t xml:space="preserve">            </w:t>
      </w:r>
      <w:r>
        <w:rPr>
          <w:rFonts w:hint="eastAsia" w:ascii="宋体" w:hAnsi="宋体"/>
          <w:kern w:val="2"/>
          <w:highlight w:val="none"/>
        </w:rPr>
        <w:t>年</w:t>
      </w:r>
      <w:r>
        <w:rPr>
          <w:rFonts w:hint="eastAsia" w:ascii="宋体" w:hAnsi="宋体"/>
          <w:kern w:val="2"/>
          <w:highlight w:val="none"/>
          <w:u w:val="single"/>
        </w:rPr>
        <w:t xml:space="preserve">     </w:t>
      </w:r>
      <w:r>
        <w:rPr>
          <w:rFonts w:hint="eastAsia" w:ascii="宋体" w:hAnsi="宋体"/>
          <w:kern w:val="2"/>
          <w:highlight w:val="none"/>
        </w:rPr>
        <w:t>月</w:t>
      </w:r>
      <w:r>
        <w:rPr>
          <w:rFonts w:hint="eastAsia" w:ascii="宋体" w:hAnsi="宋体"/>
          <w:kern w:val="2"/>
          <w:highlight w:val="none"/>
          <w:u w:val="single"/>
        </w:rPr>
        <w:t xml:space="preserve">     </w:t>
      </w:r>
      <w:r>
        <w:rPr>
          <w:rFonts w:hint="eastAsia" w:ascii="宋体" w:hAnsi="宋体"/>
          <w:kern w:val="2"/>
          <w:highlight w:val="none"/>
        </w:rPr>
        <w:t>日</w:t>
      </w:r>
    </w:p>
    <w:p w14:paraId="393BEA8D">
      <w:pPr>
        <w:snapToGrid w:val="0"/>
        <w:spacing w:line="360" w:lineRule="auto"/>
        <w:ind w:firstLine="420" w:firstLineChars="200"/>
        <w:rPr>
          <w:rFonts w:ascii="宋体" w:hAnsi="宋体"/>
          <w:sz w:val="21"/>
          <w:szCs w:val="21"/>
          <w:highlight w:val="none"/>
        </w:rPr>
      </w:pPr>
      <w:bookmarkStart w:id="156" w:name="_Toc418512145"/>
    </w:p>
    <w:p w14:paraId="4AA1FA24">
      <w:pPr>
        <w:snapToGrid w:val="0"/>
        <w:spacing w:line="360" w:lineRule="auto"/>
        <w:ind w:firstLine="420" w:firstLineChars="200"/>
        <w:rPr>
          <w:sz w:val="21"/>
          <w:szCs w:val="21"/>
          <w:highlight w:val="none"/>
        </w:rPr>
      </w:pPr>
      <w:r>
        <w:rPr>
          <w:rFonts w:ascii="宋体" w:hAnsi="宋体"/>
          <w:sz w:val="21"/>
          <w:szCs w:val="21"/>
          <w:highlight w:val="none"/>
        </w:rPr>
        <w:t>注：1</w:t>
      </w:r>
      <w:r>
        <w:rPr>
          <w:rFonts w:hint="eastAsia" w:ascii="宋体" w:hAnsi="宋体"/>
          <w:sz w:val="21"/>
          <w:szCs w:val="21"/>
          <w:highlight w:val="none"/>
        </w:rPr>
        <w:t>.</w:t>
      </w:r>
      <w:r>
        <w:rPr>
          <w:rFonts w:ascii="宋体" w:hAnsi="宋体"/>
          <w:sz w:val="21"/>
          <w:szCs w:val="21"/>
          <w:highlight w:val="none"/>
        </w:rPr>
        <w:t xml:space="preserve">本表即为对本项目第三篇 </w:t>
      </w:r>
      <w:r>
        <w:rPr>
          <w:rFonts w:hint="eastAsia" w:ascii="宋体" w:hAnsi="宋体"/>
          <w:sz w:val="21"/>
          <w:szCs w:val="21"/>
          <w:highlight w:val="none"/>
        </w:rPr>
        <w:t>“</w:t>
      </w:r>
      <w:r>
        <w:rPr>
          <w:rFonts w:ascii="宋体" w:hAnsi="宋体"/>
          <w:sz w:val="21"/>
          <w:szCs w:val="21"/>
          <w:highlight w:val="none"/>
        </w:rPr>
        <w:t>项目商务要求</w:t>
      </w:r>
      <w:r>
        <w:rPr>
          <w:rFonts w:hint="eastAsia" w:ascii="宋体" w:hAnsi="宋体"/>
          <w:sz w:val="21"/>
          <w:szCs w:val="21"/>
          <w:highlight w:val="none"/>
        </w:rPr>
        <w:t>”和第六篇“合同文本”</w:t>
      </w:r>
      <w:r>
        <w:rPr>
          <w:rFonts w:hint="eastAsia"/>
          <w:sz w:val="21"/>
          <w:szCs w:val="21"/>
          <w:highlight w:val="none"/>
        </w:rPr>
        <w:t>（只针对第六篇合同文本里第三篇专用条款未涉及的内容）中所列商务要求进行比较和响应。</w:t>
      </w:r>
    </w:p>
    <w:p w14:paraId="43060587">
      <w:pPr>
        <w:spacing w:line="360" w:lineRule="auto"/>
        <w:ind w:firstLine="420" w:firstLineChars="200"/>
        <w:rPr>
          <w:sz w:val="21"/>
          <w:szCs w:val="21"/>
          <w:highlight w:val="none"/>
        </w:rPr>
      </w:pPr>
      <w:r>
        <w:rPr>
          <w:rFonts w:hint="eastAsia"/>
          <w:sz w:val="21"/>
          <w:szCs w:val="21"/>
          <w:highlight w:val="none"/>
        </w:rPr>
        <w:t>2</w:t>
      </w:r>
      <w:r>
        <w:rPr>
          <w:sz w:val="21"/>
          <w:szCs w:val="21"/>
          <w:highlight w:val="none"/>
        </w:rPr>
        <w:t>.</w:t>
      </w:r>
      <w:r>
        <w:rPr>
          <w:rFonts w:hint="eastAsia"/>
          <w:sz w:val="21"/>
          <w:szCs w:val="21"/>
          <w:highlight w:val="none"/>
        </w:rPr>
        <w:t>对“</w:t>
      </w:r>
      <w:r>
        <w:rPr>
          <w:rFonts w:hint="eastAsia"/>
          <w:b/>
          <w:sz w:val="21"/>
          <w:szCs w:val="21"/>
          <w:highlight w:val="none"/>
        </w:rPr>
        <w:t>第三篇 项目商务要求</w:t>
      </w:r>
      <w:r>
        <w:rPr>
          <w:rFonts w:hint="eastAsia"/>
          <w:sz w:val="21"/>
          <w:szCs w:val="21"/>
          <w:highlight w:val="none"/>
        </w:rPr>
        <w:t>”的专用条款</w:t>
      </w:r>
      <w:r>
        <w:rPr>
          <w:rFonts w:hint="eastAsia"/>
          <w:b/>
          <w:sz w:val="21"/>
          <w:szCs w:val="21"/>
          <w:highlight w:val="none"/>
        </w:rPr>
        <w:t>应逐条对比应答</w:t>
      </w:r>
      <w:r>
        <w:rPr>
          <w:rFonts w:hint="eastAsia"/>
          <w:sz w:val="21"/>
          <w:szCs w:val="21"/>
          <w:highlight w:val="none"/>
        </w:rPr>
        <w:t>，如实填写，根据响应情况在“差异”栏填写“正偏离”或“负偏离”，完全符合的填写“无偏离”，同时在“差异说明里”填写正偏离或负偏离的详细内容，在“备注”栏注明该条在投标文件中的页码号；</w:t>
      </w:r>
    </w:p>
    <w:p w14:paraId="590EECB3">
      <w:pPr>
        <w:spacing w:line="360" w:lineRule="auto"/>
        <w:ind w:left="1" w:firstLine="420" w:firstLineChars="199"/>
        <w:rPr>
          <w:sz w:val="21"/>
          <w:szCs w:val="21"/>
          <w:highlight w:val="none"/>
        </w:rPr>
      </w:pPr>
      <w:r>
        <w:rPr>
          <w:rFonts w:hint="eastAsia"/>
          <w:b/>
          <w:sz w:val="21"/>
          <w:szCs w:val="21"/>
          <w:highlight w:val="none"/>
        </w:rPr>
        <w:t>对第六篇“合同文本”</w:t>
      </w:r>
      <w:r>
        <w:rPr>
          <w:rFonts w:hint="eastAsia"/>
          <w:sz w:val="21"/>
          <w:szCs w:val="21"/>
          <w:highlight w:val="none"/>
        </w:rPr>
        <w:t>内容（只针对第三篇专用条款未涉及的内容）</w:t>
      </w:r>
      <w:r>
        <w:rPr>
          <w:rFonts w:hint="eastAsia"/>
          <w:b/>
          <w:sz w:val="21"/>
          <w:szCs w:val="21"/>
          <w:highlight w:val="none"/>
        </w:rPr>
        <w:t>不要求逐条应答</w:t>
      </w:r>
      <w:r>
        <w:rPr>
          <w:rFonts w:hint="eastAsia"/>
          <w:sz w:val="21"/>
          <w:szCs w:val="21"/>
          <w:highlight w:val="none"/>
        </w:rPr>
        <w:t>，若有差异，应在“差异”栏填写“正偏离”或“负偏离”，同时在“差异说明”栏填写正偏离或负偏离的详细内容，在“备注”栏注明该条款在投标文件中的页码号，对未在本表中填写出差异的条款，则视为供应商接受该内容，且对此内容无异议。</w:t>
      </w:r>
    </w:p>
    <w:p w14:paraId="2C9B7502">
      <w:pPr>
        <w:spacing w:line="360" w:lineRule="auto"/>
        <w:ind w:firstLine="420" w:firstLineChars="200"/>
        <w:rPr>
          <w:b/>
          <w:sz w:val="21"/>
          <w:szCs w:val="21"/>
          <w:highlight w:val="none"/>
        </w:rPr>
      </w:pPr>
      <w:r>
        <w:rPr>
          <w:rFonts w:hint="eastAsia"/>
          <w:sz w:val="21"/>
          <w:szCs w:val="21"/>
          <w:highlight w:val="none"/>
        </w:rPr>
        <w:t>3.招标文件</w:t>
      </w:r>
      <w:r>
        <w:rPr>
          <w:rFonts w:hint="eastAsia"/>
          <w:b/>
          <w:bCs/>
          <w:sz w:val="21"/>
          <w:szCs w:val="21"/>
          <w:highlight w:val="none"/>
        </w:rPr>
        <w:t>第三篇“项目商务要求”和第六篇“合同文本”中标注（</w:t>
      </w:r>
      <w:r>
        <w:rPr>
          <w:rFonts w:hint="eastAsia" w:ascii="宋体" w:hAnsi="宋体" w:cs="宋体"/>
          <w:b/>
          <w:bCs/>
          <w:highlight w:val="none"/>
        </w:rPr>
        <w:t>★</w:t>
      </w:r>
      <w:r>
        <w:rPr>
          <w:rFonts w:hint="eastAsia"/>
          <w:b/>
          <w:bCs/>
          <w:sz w:val="21"/>
          <w:szCs w:val="21"/>
          <w:highlight w:val="none"/>
        </w:rPr>
        <w:t>）的条款为</w:t>
      </w:r>
      <w:r>
        <w:rPr>
          <w:rFonts w:hint="eastAsia"/>
          <w:b/>
          <w:sz w:val="21"/>
          <w:szCs w:val="21"/>
          <w:highlight w:val="none"/>
        </w:rPr>
        <w:t>不可负偏离条款。</w:t>
      </w:r>
    </w:p>
    <w:p w14:paraId="62E4895E">
      <w:pPr>
        <w:snapToGrid w:val="0"/>
        <w:spacing w:line="400" w:lineRule="exact"/>
        <w:ind w:firstLine="573"/>
        <w:rPr>
          <w:rFonts w:ascii="宋体" w:hAnsi="宋体"/>
          <w:highlight w:val="none"/>
        </w:rPr>
      </w:pPr>
      <w:r>
        <w:rPr>
          <w:rFonts w:hint="eastAsia"/>
          <w:sz w:val="21"/>
          <w:szCs w:val="21"/>
          <w:highlight w:val="none"/>
        </w:rPr>
        <w:t>4.该表可扩展，可横排，并</w:t>
      </w:r>
      <w:r>
        <w:rPr>
          <w:rFonts w:hint="eastAsia"/>
          <w:b/>
          <w:bCs/>
          <w:sz w:val="21"/>
          <w:szCs w:val="21"/>
          <w:highlight w:val="none"/>
        </w:rPr>
        <w:t>逐页签字或盖章</w:t>
      </w:r>
      <w:r>
        <w:rPr>
          <w:rFonts w:hint="eastAsia"/>
          <w:sz w:val="21"/>
          <w:szCs w:val="21"/>
          <w:highlight w:val="none"/>
        </w:rPr>
        <w:t>。</w:t>
      </w:r>
    </w:p>
    <w:p w14:paraId="7476CB77">
      <w:pPr>
        <w:adjustRightInd/>
        <w:snapToGrid w:val="0"/>
        <w:spacing w:line="360" w:lineRule="auto"/>
        <w:ind w:firstLine="480" w:firstLineChars="200"/>
        <w:jc w:val="both"/>
        <w:textAlignment w:val="auto"/>
        <w:rPr>
          <w:rFonts w:ascii="宋体" w:hAnsi="宋体"/>
          <w:kern w:val="2"/>
          <w:highlight w:val="none"/>
        </w:rPr>
      </w:pPr>
      <w:r>
        <w:rPr>
          <w:rFonts w:ascii="宋体" w:hAnsi="宋体"/>
          <w:highlight w:val="none"/>
        </w:rPr>
        <w:br w:type="page"/>
      </w:r>
      <w:r>
        <w:rPr>
          <w:rFonts w:ascii="宋体" w:hAnsi="宋体"/>
          <w:b/>
          <w:kern w:val="2"/>
          <w:sz w:val="28"/>
          <w:szCs w:val="28"/>
          <w:highlight w:val="none"/>
        </w:rPr>
        <w:t xml:space="preserve"> </w:t>
      </w:r>
      <w:r>
        <w:rPr>
          <w:rFonts w:hint="eastAsia" w:ascii="宋体" w:hAnsi="宋体"/>
          <w:b/>
          <w:kern w:val="2"/>
          <w:sz w:val="28"/>
          <w:szCs w:val="28"/>
          <w:highlight w:val="none"/>
        </w:rPr>
        <w:t>（四）售后服务</w:t>
      </w:r>
      <w:r>
        <w:rPr>
          <w:rFonts w:ascii="宋体" w:hAnsi="宋体"/>
          <w:b/>
          <w:kern w:val="2"/>
          <w:sz w:val="28"/>
          <w:szCs w:val="28"/>
          <w:highlight w:val="none"/>
        </w:rPr>
        <w:t>承诺</w:t>
      </w:r>
    </w:p>
    <w:p w14:paraId="0C6878CA">
      <w:pPr>
        <w:adjustRightInd/>
        <w:snapToGrid w:val="0"/>
        <w:spacing w:after="120" w:afterLines="50" w:line="560" w:lineRule="exact"/>
        <w:textAlignment w:val="auto"/>
        <w:rPr>
          <w:rFonts w:ascii="宋体" w:hAnsi="宋体"/>
          <w:kern w:val="2"/>
          <w:sz w:val="28"/>
          <w:szCs w:val="20"/>
          <w:highlight w:val="none"/>
        </w:rPr>
      </w:pPr>
    </w:p>
    <w:p w14:paraId="1EEE87DF">
      <w:pPr>
        <w:adjustRightInd/>
        <w:snapToGrid w:val="0"/>
        <w:spacing w:after="120" w:afterLines="50" w:line="560" w:lineRule="exact"/>
        <w:jc w:val="center"/>
        <w:textAlignment w:val="auto"/>
        <w:rPr>
          <w:rFonts w:ascii="宋体" w:hAnsi="宋体"/>
          <w:b/>
          <w:kern w:val="2"/>
          <w:sz w:val="28"/>
          <w:szCs w:val="28"/>
          <w:highlight w:val="none"/>
        </w:rPr>
      </w:pPr>
      <w:r>
        <w:rPr>
          <w:rFonts w:ascii="宋体" w:hAnsi="宋体"/>
          <w:kern w:val="2"/>
          <w:sz w:val="28"/>
          <w:szCs w:val="20"/>
          <w:highlight w:val="none"/>
        </w:rPr>
        <w:br w:type="page"/>
      </w:r>
      <w:r>
        <w:rPr>
          <w:rFonts w:hint="eastAsia" w:ascii="宋体" w:hAnsi="宋体"/>
          <w:b/>
          <w:kern w:val="2"/>
          <w:sz w:val="28"/>
          <w:szCs w:val="28"/>
          <w:highlight w:val="none"/>
        </w:rPr>
        <w:t>（五）同类项目业绩格式</w:t>
      </w:r>
    </w:p>
    <w:p w14:paraId="3FDF291D">
      <w:pPr>
        <w:rPr>
          <w:highlight w:val="none"/>
        </w:rPr>
      </w:pPr>
    </w:p>
    <w:tbl>
      <w:tblPr>
        <w:tblStyle w:val="73"/>
        <w:tblW w:w="9872" w:type="dxa"/>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443"/>
        <w:gridCol w:w="1287"/>
        <w:gridCol w:w="1229"/>
        <w:gridCol w:w="1509"/>
        <w:gridCol w:w="1509"/>
        <w:gridCol w:w="848"/>
        <w:gridCol w:w="1303"/>
      </w:tblGrid>
      <w:tr w14:paraId="4E85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744" w:type="dxa"/>
            <w:vAlign w:val="center"/>
          </w:tcPr>
          <w:p w14:paraId="6F3912BA">
            <w:pPr>
              <w:spacing w:line="360" w:lineRule="auto"/>
              <w:jc w:val="center"/>
              <w:rPr>
                <w:rFonts w:ascii="宋体" w:hAnsi="宋体" w:cs="宋体"/>
                <w:sz w:val="22"/>
                <w:szCs w:val="22"/>
                <w:highlight w:val="none"/>
              </w:rPr>
            </w:pPr>
            <w:r>
              <w:rPr>
                <w:rFonts w:hint="eastAsia" w:ascii="宋体" w:hAnsi="宋体" w:cs="宋体"/>
                <w:sz w:val="22"/>
                <w:szCs w:val="22"/>
                <w:highlight w:val="none"/>
              </w:rPr>
              <w:t>序号</w:t>
            </w:r>
          </w:p>
        </w:tc>
        <w:tc>
          <w:tcPr>
            <w:tcW w:w="1443" w:type="dxa"/>
            <w:vAlign w:val="center"/>
          </w:tcPr>
          <w:p w14:paraId="7B905790">
            <w:pPr>
              <w:spacing w:line="360" w:lineRule="auto"/>
              <w:jc w:val="center"/>
              <w:rPr>
                <w:rFonts w:ascii="宋体" w:hAnsi="宋体" w:cs="宋体"/>
                <w:sz w:val="22"/>
                <w:szCs w:val="22"/>
                <w:highlight w:val="none"/>
              </w:rPr>
            </w:pPr>
            <w:r>
              <w:rPr>
                <w:rFonts w:hint="eastAsia" w:ascii="宋体" w:hAnsi="宋体" w:cs="宋体"/>
                <w:sz w:val="22"/>
                <w:szCs w:val="22"/>
                <w:highlight w:val="none"/>
              </w:rPr>
              <w:t>项目名称及合同金额</w:t>
            </w:r>
          </w:p>
        </w:tc>
        <w:tc>
          <w:tcPr>
            <w:tcW w:w="1287" w:type="dxa"/>
            <w:vAlign w:val="center"/>
          </w:tcPr>
          <w:p w14:paraId="6B7C2207">
            <w:pPr>
              <w:spacing w:line="360" w:lineRule="auto"/>
              <w:jc w:val="center"/>
              <w:rPr>
                <w:rFonts w:ascii="宋体" w:hAnsi="宋体" w:cs="宋体"/>
                <w:sz w:val="22"/>
                <w:szCs w:val="22"/>
                <w:highlight w:val="none"/>
              </w:rPr>
            </w:pPr>
            <w:r>
              <w:rPr>
                <w:rFonts w:hint="eastAsia" w:ascii="宋体" w:hAnsi="宋体" w:cs="宋体"/>
                <w:sz w:val="22"/>
                <w:szCs w:val="22"/>
                <w:highlight w:val="none"/>
              </w:rPr>
              <w:t>设备品牌型号</w:t>
            </w:r>
          </w:p>
        </w:tc>
        <w:tc>
          <w:tcPr>
            <w:tcW w:w="1229" w:type="dxa"/>
            <w:vAlign w:val="center"/>
          </w:tcPr>
          <w:p w14:paraId="143243FB">
            <w:pPr>
              <w:spacing w:line="360" w:lineRule="auto"/>
              <w:jc w:val="center"/>
              <w:rPr>
                <w:rFonts w:ascii="宋体" w:hAnsi="宋体" w:cs="宋体"/>
                <w:sz w:val="22"/>
                <w:szCs w:val="22"/>
                <w:highlight w:val="none"/>
              </w:rPr>
            </w:pPr>
            <w:r>
              <w:rPr>
                <w:rFonts w:hint="eastAsia" w:ascii="宋体" w:hAnsi="宋体" w:cs="宋体"/>
                <w:sz w:val="22"/>
                <w:szCs w:val="22"/>
                <w:highlight w:val="none"/>
              </w:rPr>
              <w:t>配套情况</w:t>
            </w:r>
          </w:p>
        </w:tc>
        <w:tc>
          <w:tcPr>
            <w:tcW w:w="1509" w:type="dxa"/>
            <w:vAlign w:val="center"/>
          </w:tcPr>
          <w:p w14:paraId="6766BB23">
            <w:pPr>
              <w:spacing w:line="400" w:lineRule="exact"/>
              <w:jc w:val="center"/>
              <w:rPr>
                <w:rFonts w:ascii="宋体" w:hAnsi="宋体" w:cs="宋体"/>
                <w:sz w:val="22"/>
                <w:szCs w:val="22"/>
                <w:highlight w:val="none"/>
              </w:rPr>
            </w:pPr>
            <w:r>
              <w:rPr>
                <w:rFonts w:hint="eastAsia" w:ascii="宋体" w:hAnsi="宋体" w:cs="宋体"/>
                <w:sz w:val="22"/>
                <w:szCs w:val="22"/>
                <w:highlight w:val="none"/>
              </w:rPr>
              <w:t>中标/成交</w:t>
            </w:r>
          </w:p>
          <w:p w14:paraId="6B262E70">
            <w:pPr>
              <w:spacing w:line="400" w:lineRule="exact"/>
              <w:jc w:val="center"/>
              <w:rPr>
                <w:rFonts w:ascii="宋体" w:hAnsi="宋体" w:cs="宋体"/>
                <w:sz w:val="22"/>
                <w:szCs w:val="22"/>
                <w:highlight w:val="none"/>
              </w:rPr>
            </w:pPr>
            <w:r>
              <w:rPr>
                <w:rFonts w:hint="eastAsia" w:ascii="宋体" w:hAnsi="宋体" w:cs="宋体"/>
                <w:sz w:val="22"/>
                <w:szCs w:val="22"/>
                <w:highlight w:val="none"/>
              </w:rPr>
              <w:t>时间</w:t>
            </w:r>
          </w:p>
        </w:tc>
        <w:tc>
          <w:tcPr>
            <w:tcW w:w="1509" w:type="dxa"/>
            <w:vAlign w:val="center"/>
          </w:tcPr>
          <w:p w14:paraId="32D08124">
            <w:pPr>
              <w:spacing w:line="360" w:lineRule="auto"/>
              <w:jc w:val="center"/>
              <w:rPr>
                <w:rFonts w:ascii="宋体" w:hAnsi="宋体" w:cs="宋体"/>
                <w:sz w:val="22"/>
                <w:szCs w:val="22"/>
                <w:highlight w:val="none"/>
              </w:rPr>
            </w:pPr>
            <w:r>
              <w:rPr>
                <w:rFonts w:hint="eastAsia" w:ascii="宋体" w:hAnsi="宋体" w:cs="宋体"/>
                <w:sz w:val="22"/>
                <w:szCs w:val="22"/>
                <w:highlight w:val="none"/>
              </w:rPr>
              <w:t>用户单位、科室（或部门）</w:t>
            </w:r>
          </w:p>
        </w:tc>
        <w:tc>
          <w:tcPr>
            <w:tcW w:w="848" w:type="dxa"/>
            <w:vAlign w:val="center"/>
          </w:tcPr>
          <w:p w14:paraId="03F6FEB3">
            <w:pPr>
              <w:spacing w:line="360" w:lineRule="auto"/>
              <w:jc w:val="center"/>
              <w:rPr>
                <w:rFonts w:ascii="宋体" w:hAnsi="宋体" w:cs="宋体"/>
                <w:sz w:val="22"/>
                <w:szCs w:val="22"/>
                <w:highlight w:val="none"/>
              </w:rPr>
            </w:pPr>
            <w:r>
              <w:rPr>
                <w:rFonts w:hint="eastAsia" w:ascii="宋体" w:hAnsi="宋体" w:cs="宋体"/>
                <w:sz w:val="22"/>
                <w:szCs w:val="22"/>
                <w:highlight w:val="none"/>
              </w:rPr>
              <w:t>用户代表</w:t>
            </w:r>
          </w:p>
        </w:tc>
        <w:tc>
          <w:tcPr>
            <w:tcW w:w="1303" w:type="dxa"/>
            <w:vAlign w:val="center"/>
          </w:tcPr>
          <w:p w14:paraId="3595CA7B">
            <w:pPr>
              <w:spacing w:line="360" w:lineRule="auto"/>
              <w:jc w:val="center"/>
              <w:rPr>
                <w:rFonts w:ascii="宋体" w:hAnsi="宋体" w:cs="宋体"/>
                <w:sz w:val="22"/>
                <w:szCs w:val="22"/>
                <w:highlight w:val="none"/>
              </w:rPr>
            </w:pPr>
            <w:r>
              <w:rPr>
                <w:rFonts w:hint="eastAsia" w:ascii="宋体" w:hAnsi="宋体" w:cs="宋体"/>
                <w:sz w:val="22"/>
                <w:szCs w:val="22"/>
                <w:highlight w:val="none"/>
              </w:rPr>
              <w:t>手机与办公电话</w:t>
            </w:r>
          </w:p>
        </w:tc>
      </w:tr>
      <w:tr w14:paraId="0477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44" w:type="dxa"/>
            <w:vAlign w:val="center"/>
          </w:tcPr>
          <w:p w14:paraId="783F301C">
            <w:pPr>
              <w:spacing w:line="360" w:lineRule="auto"/>
              <w:jc w:val="center"/>
              <w:rPr>
                <w:rFonts w:ascii="宋体" w:hAnsi="宋体" w:cs="宋体"/>
                <w:sz w:val="22"/>
                <w:szCs w:val="22"/>
                <w:highlight w:val="none"/>
              </w:rPr>
            </w:pPr>
            <w:r>
              <w:rPr>
                <w:rFonts w:hint="eastAsia" w:ascii="宋体" w:hAnsi="宋体" w:cs="宋体"/>
                <w:sz w:val="22"/>
                <w:szCs w:val="22"/>
                <w:highlight w:val="none"/>
              </w:rPr>
              <w:t>1</w:t>
            </w:r>
          </w:p>
        </w:tc>
        <w:tc>
          <w:tcPr>
            <w:tcW w:w="1443" w:type="dxa"/>
            <w:vAlign w:val="center"/>
          </w:tcPr>
          <w:p w14:paraId="2B258CA6">
            <w:pPr>
              <w:spacing w:line="360" w:lineRule="auto"/>
              <w:jc w:val="center"/>
              <w:rPr>
                <w:rFonts w:ascii="宋体" w:hAnsi="宋体" w:cs="宋体"/>
                <w:sz w:val="22"/>
                <w:szCs w:val="22"/>
                <w:highlight w:val="none"/>
              </w:rPr>
            </w:pPr>
          </w:p>
        </w:tc>
        <w:tc>
          <w:tcPr>
            <w:tcW w:w="1287" w:type="dxa"/>
            <w:vAlign w:val="center"/>
          </w:tcPr>
          <w:p w14:paraId="5A917420">
            <w:pPr>
              <w:spacing w:line="360" w:lineRule="auto"/>
              <w:jc w:val="center"/>
              <w:rPr>
                <w:rFonts w:ascii="宋体" w:hAnsi="宋体" w:cs="宋体"/>
                <w:sz w:val="22"/>
                <w:szCs w:val="22"/>
                <w:highlight w:val="none"/>
              </w:rPr>
            </w:pPr>
          </w:p>
        </w:tc>
        <w:tc>
          <w:tcPr>
            <w:tcW w:w="1229" w:type="dxa"/>
            <w:vAlign w:val="center"/>
          </w:tcPr>
          <w:p w14:paraId="1920D5D4">
            <w:pPr>
              <w:spacing w:line="360" w:lineRule="auto"/>
              <w:jc w:val="center"/>
              <w:rPr>
                <w:rFonts w:ascii="宋体" w:hAnsi="宋体" w:cs="宋体"/>
                <w:sz w:val="22"/>
                <w:szCs w:val="22"/>
                <w:highlight w:val="none"/>
              </w:rPr>
            </w:pPr>
          </w:p>
        </w:tc>
        <w:tc>
          <w:tcPr>
            <w:tcW w:w="1509" w:type="dxa"/>
            <w:vAlign w:val="center"/>
          </w:tcPr>
          <w:p w14:paraId="1BB7F691">
            <w:pPr>
              <w:spacing w:line="360" w:lineRule="auto"/>
              <w:jc w:val="center"/>
              <w:rPr>
                <w:rFonts w:ascii="宋体" w:hAnsi="宋体" w:cs="宋体"/>
                <w:sz w:val="22"/>
                <w:szCs w:val="22"/>
                <w:highlight w:val="none"/>
              </w:rPr>
            </w:pPr>
          </w:p>
        </w:tc>
        <w:tc>
          <w:tcPr>
            <w:tcW w:w="1509" w:type="dxa"/>
            <w:vAlign w:val="center"/>
          </w:tcPr>
          <w:p w14:paraId="7B7AD643">
            <w:pPr>
              <w:spacing w:line="360" w:lineRule="auto"/>
              <w:jc w:val="center"/>
              <w:rPr>
                <w:rFonts w:ascii="宋体" w:hAnsi="宋体" w:cs="宋体"/>
                <w:sz w:val="22"/>
                <w:szCs w:val="22"/>
                <w:highlight w:val="none"/>
              </w:rPr>
            </w:pPr>
          </w:p>
        </w:tc>
        <w:tc>
          <w:tcPr>
            <w:tcW w:w="848" w:type="dxa"/>
            <w:vAlign w:val="center"/>
          </w:tcPr>
          <w:p w14:paraId="327AD462">
            <w:pPr>
              <w:spacing w:line="360" w:lineRule="auto"/>
              <w:jc w:val="center"/>
              <w:rPr>
                <w:rFonts w:ascii="宋体" w:hAnsi="宋体" w:cs="宋体"/>
                <w:sz w:val="22"/>
                <w:szCs w:val="22"/>
                <w:highlight w:val="none"/>
              </w:rPr>
            </w:pPr>
          </w:p>
        </w:tc>
        <w:tc>
          <w:tcPr>
            <w:tcW w:w="1303" w:type="dxa"/>
            <w:vAlign w:val="center"/>
          </w:tcPr>
          <w:p w14:paraId="2D3279D0">
            <w:pPr>
              <w:spacing w:line="360" w:lineRule="auto"/>
              <w:jc w:val="center"/>
              <w:rPr>
                <w:rFonts w:ascii="宋体" w:hAnsi="宋体" w:cs="宋体"/>
                <w:sz w:val="22"/>
                <w:szCs w:val="22"/>
                <w:highlight w:val="none"/>
              </w:rPr>
            </w:pPr>
          </w:p>
        </w:tc>
      </w:tr>
      <w:tr w14:paraId="062C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44" w:type="dxa"/>
            <w:vAlign w:val="center"/>
          </w:tcPr>
          <w:p w14:paraId="0530A83F">
            <w:pPr>
              <w:spacing w:line="360" w:lineRule="auto"/>
              <w:jc w:val="center"/>
              <w:rPr>
                <w:rFonts w:ascii="宋体" w:hAnsi="宋体" w:cs="宋体"/>
                <w:sz w:val="22"/>
                <w:szCs w:val="22"/>
                <w:highlight w:val="none"/>
              </w:rPr>
            </w:pPr>
            <w:r>
              <w:rPr>
                <w:rFonts w:hint="eastAsia" w:ascii="宋体" w:hAnsi="宋体" w:cs="宋体"/>
                <w:sz w:val="22"/>
                <w:szCs w:val="22"/>
                <w:highlight w:val="none"/>
              </w:rPr>
              <w:t>2</w:t>
            </w:r>
          </w:p>
        </w:tc>
        <w:tc>
          <w:tcPr>
            <w:tcW w:w="1443" w:type="dxa"/>
            <w:vAlign w:val="center"/>
          </w:tcPr>
          <w:p w14:paraId="36B331AF">
            <w:pPr>
              <w:spacing w:line="360" w:lineRule="auto"/>
              <w:jc w:val="center"/>
              <w:rPr>
                <w:rFonts w:ascii="宋体" w:hAnsi="宋体" w:cs="宋体"/>
                <w:sz w:val="22"/>
                <w:szCs w:val="22"/>
                <w:highlight w:val="none"/>
              </w:rPr>
            </w:pPr>
          </w:p>
        </w:tc>
        <w:tc>
          <w:tcPr>
            <w:tcW w:w="1287" w:type="dxa"/>
            <w:vAlign w:val="center"/>
          </w:tcPr>
          <w:p w14:paraId="1385D447">
            <w:pPr>
              <w:spacing w:line="360" w:lineRule="auto"/>
              <w:jc w:val="center"/>
              <w:rPr>
                <w:rFonts w:ascii="宋体" w:hAnsi="宋体" w:cs="宋体"/>
                <w:sz w:val="22"/>
                <w:szCs w:val="22"/>
                <w:highlight w:val="none"/>
              </w:rPr>
            </w:pPr>
          </w:p>
        </w:tc>
        <w:tc>
          <w:tcPr>
            <w:tcW w:w="1229" w:type="dxa"/>
            <w:vAlign w:val="center"/>
          </w:tcPr>
          <w:p w14:paraId="102D6922">
            <w:pPr>
              <w:spacing w:line="360" w:lineRule="auto"/>
              <w:jc w:val="center"/>
              <w:rPr>
                <w:rFonts w:ascii="宋体" w:hAnsi="宋体" w:cs="宋体"/>
                <w:sz w:val="22"/>
                <w:szCs w:val="22"/>
                <w:highlight w:val="none"/>
              </w:rPr>
            </w:pPr>
          </w:p>
        </w:tc>
        <w:tc>
          <w:tcPr>
            <w:tcW w:w="1509" w:type="dxa"/>
            <w:vAlign w:val="center"/>
          </w:tcPr>
          <w:p w14:paraId="3926FFD0">
            <w:pPr>
              <w:spacing w:line="360" w:lineRule="auto"/>
              <w:jc w:val="center"/>
              <w:rPr>
                <w:rFonts w:ascii="宋体" w:hAnsi="宋体" w:cs="宋体"/>
                <w:sz w:val="22"/>
                <w:szCs w:val="22"/>
                <w:highlight w:val="none"/>
              </w:rPr>
            </w:pPr>
          </w:p>
        </w:tc>
        <w:tc>
          <w:tcPr>
            <w:tcW w:w="1509" w:type="dxa"/>
            <w:vAlign w:val="center"/>
          </w:tcPr>
          <w:p w14:paraId="2830ACD3">
            <w:pPr>
              <w:spacing w:line="360" w:lineRule="auto"/>
              <w:jc w:val="center"/>
              <w:rPr>
                <w:rFonts w:ascii="宋体" w:hAnsi="宋体" w:cs="宋体"/>
                <w:sz w:val="22"/>
                <w:szCs w:val="22"/>
                <w:highlight w:val="none"/>
              </w:rPr>
            </w:pPr>
          </w:p>
        </w:tc>
        <w:tc>
          <w:tcPr>
            <w:tcW w:w="848" w:type="dxa"/>
            <w:vAlign w:val="center"/>
          </w:tcPr>
          <w:p w14:paraId="6E62E175">
            <w:pPr>
              <w:spacing w:line="360" w:lineRule="auto"/>
              <w:jc w:val="center"/>
              <w:rPr>
                <w:rFonts w:ascii="宋体" w:hAnsi="宋体" w:cs="宋体"/>
                <w:sz w:val="22"/>
                <w:szCs w:val="22"/>
                <w:highlight w:val="none"/>
              </w:rPr>
            </w:pPr>
          </w:p>
        </w:tc>
        <w:tc>
          <w:tcPr>
            <w:tcW w:w="1303" w:type="dxa"/>
            <w:vAlign w:val="center"/>
          </w:tcPr>
          <w:p w14:paraId="6270384B">
            <w:pPr>
              <w:spacing w:line="360" w:lineRule="auto"/>
              <w:jc w:val="center"/>
              <w:rPr>
                <w:rFonts w:ascii="宋体" w:hAnsi="宋体" w:cs="宋体"/>
                <w:sz w:val="22"/>
                <w:szCs w:val="22"/>
                <w:highlight w:val="none"/>
              </w:rPr>
            </w:pPr>
          </w:p>
        </w:tc>
      </w:tr>
      <w:tr w14:paraId="2783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44" w:type="dxa"/>
            <w:vAlign w:val="center"/>
          </w:tcPr>
          <w:p w14:paraId="7340DE8E">
            <w:pPr>
              <w:spacing w:line="360" w:lineRule="auto"/>
              <w:jc w:val="center"/>
              <w:rPr>
                <w:rFonts w:ascii="宋体" w:hAnsi="宋体" w:cs="宋体"/>
                <w:sz w:val="22"/>
                <w:szCs w:val="22"/>
                <w:highlight w:val="none"/>
              </w:rPr>
            </w:pPr>
            <w:r>
              <w:rPr>
                <w:rFonts w:hint="eastAsia" w:ascii="宋体" w:hAnsi="宋体" w:cs="宋体"/>
                <w:sz w:val="22"/>
                <w:szCs w:val="22"/>
                <w:highlight w:val="none"/>
              </w:rPr>
              <w:t>3</w:t>
            </w:r>
          </w:p>
        </w:tc>
        <w:tc>
          <w:tcPr>
            <w:tcW w:w="1443" w:type="dxa"/>
            <w:vAlign w:val="center"/>
          </w:tcPr>
          <w:p w14:paraId="1AA6EBD8">
            <w:pPr>
              <w:spacing w:line="360" w:lineRule="auto"/>
              <w:jc w:val="center"/>
              <w:rPr>
                <w:rFonts w:ascii="宋体" w:hAnsi="宋体" w:cs="宋体"/>
                <w:sz w:val="22"/>
                <w:szCs w:val="22"/>
                <w:highlight w:val="none"/>
              </w:rPr>
            </w:pPr>
          </w:p>
        </w:tc>
        <w:tc>
          <w:tcPr>
            <w:tcW w:w="1287" w:type="dxa"/>
            <w:vAlign w:val="center"/>
          </w:tcPr>
          <w:p w14:paraId="10B2737F">
            <w:pPr>
              <w:spacing w:line="360" w:lineRule="auto"/>
              <w:jc w:val="center"/>
              <w:rPr>
                <w:rFonts w:ascii="宋体" w:hAnsi="宋体" w:cs="宋体"/>
                <w:sz w:val="22"/>
                <w:szCs w:val="22"/>
                <w:highlight w:val="none"/>
              </w:rPr>
            </w:pPr>
          </w:p>
        </w:tc>
        <w:tc>
          <w:tcPr>
            <w:tcW w:w="1229" w:type="dxa"/>
            <w:vAlign w:val="center"/>
          </w:tcPr>
          <w:p w14:paraId="29058131">
            <w:pPr>
              <w:spacing w:line="360" w:lineRule="auto"/>
              <w:jc w:val="center"/>
              <w:rPr>
                <w:rFonts w:ascii="宋体" w:hAnsi="宋体" w:cs="宋体"/>
                <w:sz w:val="22"/>
                <w:szCs w:val="22"/>
                <w:highlight w:val="none"/>
              </w:rPr>
            </w:pPr>
          </w:p>
        </w:tc>
        <w:tc>
          <w:tcPr>
            <w:tcW w:w="1509" w:type="dxa"/>
            <w:vAlign w:val="center"/>
          </w:tcPr>
          <w:p w14:paraId="5339F52A">
            <w:pPr>
              <w:spacing w:line="360" w:lineRule="auto"/>
              <w:jc w:val="center"/>
              <w:rPr>
                <w:rFonts w:ascii="宋体" w:hAnsi="宋体" w:cs="宋体"/>
                <w:sz w:val="22"/>
                <w:szCs w:val="22"/>
                <w:highlight w:val="none"/>
              </w:rPr>
            </w:pPr>
          </w:p>
        </w:tc>
        <w:tc>
          <w:tcPr>
            <w:tcW w:w="1509" w:type="dxa"/>
            <w:vAlign w:val="center"/>
          </w:tcPr>
          <w:p w14:paraId="717F2738">
            <w:pPr>
              <w:spacing w:line="360" w:lineRule="auto"/>
              <w:jc w:val="center"/>
              <w:rPr>
                <w:rFonts w:ascii="宋体" w:hAnsi="宋体" w:cs="宋体"/>
                <w:sz w:val="22"/>
                <w:szCs w:val="22"/>
                <w:highlight w:val="none"/>
              </w:rPr>
            </w:pPr>
          </w:p>
        </w:tc>
        <w:tc>
          <w:tcPr>
            <w:tcW w:w="848" w:type="dxa"/>
            <w:vAlign w:val="center"/>
          </w:tcPr>
          <w:p w14:paraId="36107CD1">
            <w:pPr>
              <w:spacing w:line="360" w:lineRule="auto"/>
              <w:jc w:val="center"/>
              <w:rPr>
                <w:rFonts w:ascii="宋体" w:hAnsi="宋体" w:cs="宋体"/>
                <w:sz w:val="22"/>
                <w:szCs w:val="22"/>
                <w:highlight w:val="none"/>
              </w:rPr>
            </w:pPr>
          </w:p>
        </w:tc>
        <w:tc>
          <w:tcPr>
            <w:tcW w:w="1303" w:type="dxa"/>
            <w:vAlign w:val="center"/>
          </w:tcPr>
          <w:p w14:paraId="31911FF0">
            <w:pPr>
              <w:spacing w:line="360" w:lineRule="auto"/>
              <w:jc w:val="center"/>
              <w:rPr>
                <w:rFonts w:ascii="宋体" w:hAnsi="宋体" w:cs="宋体"/>
                <w:sz w:val="22"/>
                <w:szCs w:val="22"/>
                <w:highlight w:val="none"/>
              </w:rPr>
            </w:pPr>
          </w:p>
        </w:tc>
      </w:tr>
      <w:tr w14:paraId="05E32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744" w:type="dxa"/>
            <w:vAlign w:val="center"/>
          </w:tcPr>
          <w:p w14:paraId="6AC98088">
            <w:pPr>
              <w:spacing w:line="360" w:lineRule="auto"/>
              <w:jc w:val="center"/>
              <w:rPr>
                <w:rFonts w:ascii="宋体" w:hAnsi="宋体" w:cs="宋体"/>
                <w:sz w:val="22"/>
                <w:szCs w:val="22"/>
                <w:highlight w:val="none"/>
              </w:rPr>
            </w:pPr>
            <w:r>
              <w:rPr>
                <w:rFonts w:hint="eastAsia" w:ascii="宋体" w:hAnsi="宋体" w:cs="宋体"/>
                <w:sz w:val="22"/>
                <w:szCs w:val="22"/>
                <w:highlight w:val="none"/>
              </w:rPr>
              <w:t>……</w:t>
            </w:r>
          </w:p>
        </w:tc>
        <w:tc>
          <w:tcPr>
            <w:tcW w:w="1443" w:type="dxa"/>
            <w:vAlign w:val="center"/>
          </w:tcPr>
          <w:p w14:paraId="4F54D1F3">
            <w:pPr>
              <w:spacing w:line="360" w:lineRule="auto"/>
              <w:jc w:val="center"/>
              <w:rPr>
                <w:rFonts w:ascii="宋体" w:hAnsi="宋体" w:cs="宋体"/>
                <w:sz w:val="22"/>
                <w:szCs w:val="22"/>
                <w:highlight w:val="none"/>
              </w:rPr>
            </w:pPr>
          </w:p>
        </w:tc>
        <w:tc>
          <w:tcPr>
            <w:tcW w:w="1287" w:type="dxa"/>
            <w:vAlign w:val="center"/>
          </w:tcPr>
          <w:p w14:paraId="04072A87">
            <w:pPr>
              <w:spacing w:line="360" w:lineRule="auto"/>
              <w:jc w:val="center"/>
              <w:rPr>
                <w:rFonts w:ascii="宋体" w:hAnsi="宋体" w:cs="宋体"/>
                <w:sz w:val="22"/>
                <w:szCs w:val="22"/>
                <w:highlight w:val="none"/>
              </w:rPr>
            </w:pPr>
          </w:p>
        </w:tc>
        <w:tc>
          <w:tcPr>
            <w:tcW w:w="1229" w:type="dxa"/>
            <w:vAlign w:val="center"/>
          </w:tcPr>
          <w:p w14:paraId="21F728F4">
            <w:pPr>
              <w:spacing w:line="360" w:lineRule="auto"/>
              <w:jc w:val="center"/>
              <w:rPr>
                <w:rFonts w:ascii="宋体" w:hAnsi="宋体" w:cs="宋体"/>
                <w:sz w:val="22"/>
                <w:szCs w:val="22"/>
                <w:highlight w:val="none"/>
              </w:rPr>
            </w:pPr>
          </w:p>
        </w:tc>
        <w:tc>
          <w:tcPr>
            <w:tcW w:w="1509" w:type="dxa"/>
            <w:vAlign w:val="center"/>
          </w:tcPr>
          <w:p w14:paraId="21EADD0D">
            <w:pPr>
              <w:spacing w:line="360" w:lineRule="auto"/>
              <w:jc w:val="center"/>
              <w:rPr>
                <w:rFonts w:ascii="宋体" w:hAnsi="宋体" w:cs="宋体"/>
                <w:sz w:val="22"/>
                <w:szCs w:val="22"/>
                <w:highlight w:val="none"/>
              </w:rPr>
            </w:pPr>
          </w:p>
        </w:tc>
        <w:tc>
          <w:tcPr>
            <w:tcW w:w="1509" w:type="dxa"/>
            <w:vAlign w:val="center"/>
          </w:tcPr>
          <w:p w14:paraId="4A2F0F58">
            <w:pPr>
              <w:spacing w:line="360" w:lineRule="auto"/>
              <w:jc w:val="center"/>
              <w:rPr>
                <w:rFonts w:ascii="宋体" w:hAnsi="宋体" w:cs="宋体"/>
                <w:sz w:val="22"/>
                <w:szCs w:val="22"/>
                <w:highlight w:val="none"/>
              </w:rPr>
            </w:pPr>
          </w:p>
        </w:tc>
        <w:tc>
          <w:tcPr>
            <w:tcW w:w="848" w:type="dxa"/>
            <w:vAlign w:val="center"/>
          </w:tcPr>
          <w:p w14:paraId="0A6C71B9">
            <w:pPr>
              <w:spacing w:line="360" w:lineRule="auto"/>
              <w:jc w:val="center"/>
              <w:rPr>
                <w:rFonts w:ascii="宋体" w:hAnsi="宋体" w:cs="宋体"/>
                <w:sz w:val="22"/>
                <w:szCs w:val="22"/>
                <w:highlight w:val="none"/>
              </w:rPr>
            </w:pPr>
          </w:p>
        </w:tc>
        <w:tc>
          <w:tcPr>
            <w:tcW w:w="1303" w:type="dxa"/>
            <w:vAlign w:val="center"/>
          </w:tcPr>
          <w:p w14:paraId="7D537602">
            <w:pPr>
              <w:spacing w:line="360" w:lineRule="auto"/>
              <w:jc w:val="center"/>
              <w:rPr>
                <w:rFonts w:ascii="宋体" w:hAnsi="宋体" w:cs="宋体"/>
                <w:sz w:val="22"/>
                <w:szCs w:val="22"/>
                <w:highlight w:val="none"/>
              </w:rPr>
            </w:pPr>
          </w:p>
        </w:tc>
      </w:tr>
    </w:tbl>
    <w:p w14:paraId="764C05B5">
      <w:pPr>
        <w:pStyle w:val="28"/>
        <w:rPr>
          <w:highlight w:val="none"/>
        </w:rPr>
      </w:pPr>
    </w:p>
    <w:p w14:paraId="5D83D9F4">
      <w:pPr>
        <w:rPr>
          <w:highlight w:val="none"/>
        </w:rPr>
      </w:pPr>
    </w:p>
    <w:p w14:paraId="264D4061">
      <w:pPr>
        <w:rPr>
          <w:highlight w:val="none"/>
        </w:rPr>
      </w:pPr>
    </w:p>
    <w:p w14:paraId="7CABA1CD">
      <w:pPr>
        <w:rPr>
          <w:highlight w:val="none"/>
        </w:rPr>
      </w:pPr>
      <w:r>
        <w:rPr>
          <w:rFonts w:hint="eastAsia"/>
          <w:highlight w:val="none"/>
        </w:rPr>
        <w:t>投标人（全称并加盖公章）：</w:t>
      </w:r>
    </w:p>
    <w:p w14:paraId="5F6B2A22">
      <w:pPr>
        <w:rPr>
          <w:highlight w:val="none"/>
        </w:rPr>
      </w:pPr>
    </w:p>
    <w:p w14:paraId="2D3C5383">
      <w:pPr>
        <w:rPr>
          <w:highlight w:val="none"/>
        </w:rPr>
      </w:pPr>
      <w:r>
        <w:rPr>
          <w:rFonts w:hint="eastAsia"/>
          <w:highlight w:val="none"/>
        </w:rPr>
        <w:t>法定代表人或委托代理人（签字或盖个人名字章）</w:t>
      </w:r>
    </w:p>
    <w:p w14:paraId="7E5C9769">
      <w:pPr>
        <w:rPr>
          <w:highlight w:val="none"/>
        </w:rPr>
      </w:pPr>
    </w:p>
    <w:p w14:paraId="41299AA5">
      <w:pPr>
        <w:rPr>
          <w:highlight w:val="none"/>
        </w:rPr>
      </w:pPr>
      <w:r>
        <w:rPr>
          <w:rFonts w:hint="eastAsia"/>
          <w:highlight w:val="none"/>
        </w:rPr>
        <w:t>日 期：      年   月  日</w:t>
      </w:r>
    </w:p>
    <w:p w14:paraId="741E7D63">
      <w:pPr>
        <w:rPr>
          <w:highlight w:val="none"/>
        </w:rPr>
      </w:pPr>
    </w:p>
    <w:p w14:paraId="50BD29D0">
      <w:pPr>
        <w:rPr>
          <w:highlight w:val="none"/>
        </w:rPr>
      </w:pPr>
    </w:p>
    <w:p w14:paraId="03F9EB4E">
      <w:pPr>
        <w:rPr>
          <w:highlight w:val="none"/>
        </w:rPr>
      </w:pPr>
    </w:p>
    <w:p w14:paraId="25C4C18A">
      <w:pPr>
        <w:rPr>
          <w:highlight w:val="none"/>
        </w:rPr>
      </w:pPr>
    </w:p>
    <w:p w14:paraId="08419970">
      <w:pPr>
        <w:rPr>
          <w:highlight w:val="none"/>
        </w:rPr>
      </w:pPr>
    </w:p>
    <w:p w14:paraId="57A80A0B">
      <w:pPr>
        <w:rPr>
          <w:highlight w:val="none"/>
        </w:rPr>
      </w:pPr>
    </w:p>
    <w:p w14:paraId="64963637">
      <w:pPr>
        <w:rPr>
          <w:highlight w:val="none"/>
        </w:rPr>
      </w:pPr>
    </w:p>
    <w:p w14:paraId="71AABD3C">
      <w:pPr>
        <w:rPr>
          <w:highlight w:val="none"/>
        </w:rPr>
      </w:pPr>
      <w:r>
        <w:rPr>
          <w:rFonts w:hint="eastAsia"/>
          <w:b/>
          <w:highlight w:val="none"/>
        </w:rPr>
        <w:t>提示</w:t>
      </w:r>
      <w:r>
        <w:rPr>
          <w:rFonts w:hint="eastAsia"/>
          <w:highlight w:val="none"/>
        </w:rPr>
        <w:t>：供应商须保证所提供信息的真实性，若有虚假信息，将按相关法律法规规定进行处理。</w:t>
      </w:r>
    </w:p>
    <w:p w14:paraId="3E2A9E28">
      <w:pPr>
        <w:adjustRightInd/>
        <w:snapToGrid w:val="0"/>
        <w:spacing w:after="120" w:afterLines="50" w:line="560" w:lineRule="exact"/>
        <w:textAlignment w:val="auto"/>
        <w:rPr>
          <w:rFonts w:ascii="宋体" w:hAnsi="宋体"/>
          <w:b/>
          <w:kern w:val="2"/>
          <w:sz w:val="28"/>
          <w:szCs w:val="28"/>
          <w:highlight w:val="none"/>
        </w:rPr>
      </w:pPr>
      <w:r>
        <w:rPr>
          <w:rFonts w:hint="eastAsia"/>
          <w:highlight w:val="none"/>
        </w:rPr>
        <w:br w:type="page"/>
      </w:r>
      <w:r>
        <w:rPr>
          <w:rFonts w:hint="eastAsia" w:ascii="宋体" w:hAnsi="宋体"/>
          <w:b/>
          <w:kern w:val="2"/>
          <w:sz w:val="28"/>
          <w:szCs w:val="28"/>
          <w:highlight w:val="none"/>
        </w:rPr>
        <w:t>（六）提供商务部分评审标准里要求的相关材料或投标人认为应该提供的其他资料（如有）</w:t>
      </w:r>
    </w:p>
    <w:p w14:paraId="04024C03">
      <w:pPr>
        <w:autoSpaceDE w:val="0"/>
        <w:autoSpaceDN w:val="0"/>
        <w:snapToGrid w:val="0"/>
        <w:spacing w:line="360" w:lineRule="auto"/>
        <w:rPr>
          <w:rFonts w:ascii="宋体" w:hAnsi="宋体"/>
          <w:highlight w:val="none"/>
        </w:rPr>
      </w:pPr>
      <w:r>
        <w:rPr>
          <w:rFonts w:ascii="宋体" w:hAnsi="宋体"/>
          <w:highlight w:val="none"/>
        </w:rPr>
        <w:br w:type="page"/>
      </w:r>
    </w:p>
    <w:p w14:paraId="672ABCA5">
      <w:pPr>
        <w:snapToGrid w:val="0"/>
        <w:spacing w:line="400" w:lineRule="exact"/>
        <w:jc w:val="center"/>
        <w:rPr>
          <w:rFonts w:ascii="宋体" w:hAnsi="宋体"/>
          <w:b/>
          <w:kern w:val="2"/>
          <w:sz w:val="36"/>
          <w:szCs w:val="36"/>
          <w:highlight w:val="none"/>
        </w:rPr>
      </w:pPr>
      <w:r>
        <w:rPr>
          <w:rFonts w:hint="eastAsia" w:ascii="宋体" w:hAnsi="宋体"/>
          <w:b/>
          <w:kern w:val="2"/>
          <w:sz w:val="36"/>
          <w:szCs w:val="36"/>
          <w:highlight w:val="none"/>
        </w:rPr>
        <w:t>三、</w:t>
      </w:r>
      <w:bookmarkEnd w:id="145"/>
      <w:bookmarkEnd w:id="146"/>
      <w:bookmarkEnd w:id="147"/>
      <w:bookmarkEnd w:id="148"/>
      <w:bookmarkEnd w:id="149"/>
      <w:bookmarkEnd w:id="150"/>
      <w:bookmarkEnd w:id="156"/>
      <w:r>
        <w:rPr>
          <w:rFonts w:hint="eastAsia" w:ascii="宋体" w:hAnsi="宋体"/>
          <w:b/>
          <w:kern w:val="2"/>
          <w:sz w:val="36"/>
          <w:szCs w:val="36"/>
          <w:highlight w:val="none"/>
        </w:rPr>
        <w:t>技术文件</w:t>
      </w:r>
    </w:p>
    <w:p w14:paraId="6D93F090">
      <w:pPr>
        <w:snapToGrid w:val="0"/>
        <w:spacing w:line="400" w:lineRule="exact"/>
        <w:ind w:firstLine="573"/>
        <w:jc w:val="center"/>
        <w:rPr>
          <w:rFonts w:ascii="宋体" w:hAnsi="宋体"/>
          <w:b/>
          <w:kern w:val="2"/>
          <w:sz w:val="36"/>
          <w:szCs w:val="36"/>
          <w:highlight w:val="none"/>
        </w:rPr>
      </w:pPr>
    </w:p>
    <w:p w14:paraId="5F80B05C">
      <w:pPr>
        <w:snapToGrid w:val="0"/>
        <w:spacing w:line="400" w:lineRule="exact"/>
        <w:ind w:firstLine="573"/>
        <w:jc w:val="center"/>
        <w:rPr>
          <w:rFonts w:ascii="宋体" w:hAnsi="宋体"/>
          <w:b/>
          <w:kern w:val="2"/>
          <w:sz w:val="36"/>
          <w:szCs w:val="36"/>
          <w:highlight w:val="none"/>
        </w:rPr>
      </w:pPr>
    </w:p>
    <w:p w14:paraId="66FA9090">
      <w:pPr>
        <w:snapToGrid w:val="0"/>
        <w:spacing w:line="400" w:lineRule="exact"/>
        <w:ind w:firstLine="573"/>
        <w:jc w:val="center"/>
        <w:rPr>
          <w:rFonts w:ascii="宋体" w:hAnsi="宋体"/>
          <w:b/>
          <w:kern w:val="2"/>
          <w:sz w:val="36"/>
          <w:szCs w:val="36"/>
          <w:highlight w:val="none"/>
        </w:rPr>
      </w:pPr>
    </w:p>
    <w:p w14:paraId="3588C7AB">
      <w:pPr>
        <w:snapToGrid w:val="0"/>
        <w:spacing w:line="400" w:lineRule="exact"/>
        <w:ind w:firstLine="573"/>
        <w:jc w:val="center"/>
        <w:rPr>
          <w:rFonts w:ascii="宋体" w:hAnsi="宋体"/>
          <w:b/>
          <w:kern w:val="2"/>
          <w:sz w:val="36"/>
          <w:szCs w:val="36"/>
          <w:highlight w:val="none"/>
        </w:rPr>
      </w:pPr>
    </w:p>
    <w:p w14:paraId="5B60BF6A">
      <w:pPr>
        <w:snapToGrid w:val="0"/>
        <w:spacing w:line="400" w:lineRule="exact"/>
        <w:ind w:firstLine="573"/>
        <w:jc w:val="center"/>
        <w:rPr>
          <w:rFonts w:ascii="宋体" w:hAnsi="宋体"/>
          <w:b/>
          <w:kern w:val="2"/>
          <w:sz w:val="36"/>
          <w:szCs w:val="36"/>
          <w:highlight w:val="none"/>
        </w:rPr>
      </w:pPr>
    </w:p>
    <w:p w14:paraId="299C2C9C">
      <w:pPr>
        <w:snapToGrid w:val="0"/>
        <w:spacing w:line="400" w:lineRule="exact"/>
        <w:ind w:firstLine="573"/>
        <w:jc w:val="center"/>
        <w:rPr>
          <w:rFonts w:ascii="宋体" w:hAnsi="宋体"/>
          <w:b/>
          <w:kern w:val="2"/>
          <w:sz w:val="36"/>
          <w:szCs w:val="36"/>
          <w:highlight w:val="none"/>
        </w:rPr>
      </w:pPr>
    </w:p>
    <w:p w14:paraId="6768341C">
      <w:pPr>
        <w:snapToGrid w:val="0"/>
        <w:spacing w:line="400" w:lineRule="exact"/>
        <w:ind w:firstLine="573"/>
        <w:jc w:val="center"/>
        <w:rPr>
          <w:rFonts w:ascii="宋体" w:hAnsi="宋体"/>
          <w:b/>
          <w:kern w:val="2"/>
          <w:sz w:val="36"/>
          <w:szCs w:val="36"/>
          <w:highlight w:val="none"/>
        </w:rPr>
      </w:pPr>
    </w:p>
    <w:p w14:paraId="23A41567">
      <w:pPr>
        <w:snapToGrid w:val="0"/>
        <w:spacing w:line="400" w:lineRule="exact"/>
        <w:ind w:firstLine="573"/>
        <w:jc w:val="center"/>
        <w:rPr>
          <w:rFonts w:ascii="宋体" w:hAnsi="宋体"/>
          <w:b/>
          <w:kern w:val="2"/>
          <w:sz w:val="36"/>
          <w:szCs w:val="36"/>
          <w:highlight w:val="none"/>
        </w:rPr>
      </w:pPr>
    </w:p>
    <w:p w14:paraId="68D5D43A">
      <w:pPr>
        <w:snapToGrid w:val="0"/>
        <w:spacing w:line="400" w:lineRule="exact"/>
        <w:ind w:firstLine="573"/>
        <w:jc w:val="center"/>
        <w:rPr>
          <w:rFonts w:ascii="宋体" w:hAnsi="宋体"/>
          <w:b/>
          <w:kern w:val="2"/>
          <w:sz w:val="36"/>
          <w:szCs w:val="36"/>
          <w:highlight w:val="none"/>
        </w:rPr>
      </w:pPr>
    </w:p>
    <w:p w14:paraId="6E3B9DAB">
      <w:pPr>
        <w:snapToGrid w:val="0"/>
        <w:spacing w:line="400" w:lineRule="exact"/>
        <w:ind w:firstLine="573"/>
        <w:jc w:val="center"/>
        <w:rPr>
          <w:rFonts w:ascii="宋体" w:hAnsi="宋体"/>
          <w:b/>
          <w:kern w:val="2"/>
          <w:sz w:val="36"/>
          <w:szCs w:val="36"/>
          <w:highlight w:val="none"/>
        </w:rPr>
      </w:pPr>
    </w:p>
    <w:p w14:paraId="001C98D8">
      <w:pPr>
        <w:snapToGrid w:val="0"/>
        <w:spacing w:line="400" w:lineRule="exact"/>
        <w:ind w:firstLine="573"/>
        <w:jc w:val="center"/>
        <w:rPr>
          <w:rFonts w:ascii="宋体" w:hAnsi="宋体"/>
          <w:b/>
          <w:kern w:val="2"/>
          <w:sz w:val="36"/>
          <w:szCs w:val="36"/>
          <w:highlight w:val="none"/>
        </w:rPr>
      </w:pPr>
    </w:p>
    <w:p w14:paraId="64204359">
      <w:pPr>
        <w:snapToGrid w:val="0"/>
        <w:spacing w:line="400" w:lineRule="exact"/>
        <w:ind w:firstLine="573"/>
        <w:jc w:val="center"/>
        <w:rPr>
          <w:rFonts w:ascii="宋体" w:hAnsi="宋体"/>
          <w:b/>
          <w:kern w:val="2"/>
          <w:sz w:val="36"/>
          <w:szCs w:val="36"/>
          <w:highlight w:val="none"/>
        </w:rPr>
      </w:pPr>
    </w:p>
    <w:p w14:paraId="44C4A5F8">
      <w:pPr>
        <w:snapToGrid w:val="0"/>
        <w:spacing w:line="400" w:lineRule="exact"/>
        <w:ind w:firstLine="573"/>
        <w:jc w:val="center"/>
        <w:rPr>
          <w:rFonts w:ascii="宋体" w:hAnsi="宋体"/>
          <w:b/>
          <w:kern w:val="2"/>
          <w:sz w:val="36"/>
          <w:szCs w:val="36"/>
          <w:highlight w:val="none"/>
        </w:rPr>
      </w:pPr>
    </w:p>
    <w:p w14:paraId="471FEDE4">
      <w:pPr>
        <w:snapToGrid w:val="0"/>
        <w:spacing w:line="400" w:lineRule="exact"/>
        <w:ind w:firstLine="573"/>
        <w:jc w:val="center"/>
        <w:rPr>
          <w:rFonts w:ascii="宋体" w:hAnsi="宋体"/>
          <w:b/>
          <w:kern w:val="2"/>
          <w:sz w:val="36"/>
          <w:szCs w:val="36"/>
          <w:highlight w:val="none"/>
        </w:rPr>
      </w:pPr>
    </w:p>
    <w:p w14:paraId="2EF612A7">
      <w:pPr>
        <w:snapToGrid w:val="0"/>
        <w:spacing w:line="400" w:lineRule="exact"/>
        <w:ind w:firstLine="573"/>
        <w:jc w:val="center"/>
        <w:rPr>
          <w:rFonts w:ascii="宋体" w:hAnsi="宋体"/>
          <w:b/>
          <w:kern w:val="2"/>
          <w:sz w:val="36"/>
          <w:szCs w:val="36"/>
          <w:highlight w:val="none"/>
        </w:rPr>
      </w:pPr>
    </w:p>
    <w:p w14:paraId="31366DCE">
      <w:pPr>
        <w:snapToGrid w:val="0"/>
        <w:spacing w:line="400" w:lineRule="exact"/>
        <w:ind w:firstLine="573"/>
        <w:jc w:val="center"/>
        <w:rPr>
          <w:rFonts w:ascii="宋体" w:hAnsi="宋体"/>
          <w:b/>
          <w:kern w:val="2"/>
          <w:sz w:val="36"/>
          <w:szCs w:val="36"/>
          <w:highlight w:val="none"/>
        </w:rPr>
      </w:pPr>
    </w:p>
    <w:p w14:paraId="101F4936">
      <w:pPr>
        <w:snapToGrid w:val="0"/>
        <w:spacing w:line="400" w:lineRule="exact"/>
        <w:ind w:firstLine="573"/>
        <w:jc w:val="center"/>
        <w:rPr>
          <w:rFonts w:ascii="宋体" w:hAnsi="宋体"/>
          <w:b/>
          <w:kern w:val="2"/>
          <w:sz w:val="36"/>
          <w:szCs w:val="36"/>
          <w:highlight w:val="none"/>
        </w:rPr>
      </w:pPr>
    </w:p>
    <w:p w14:paraId="1B485A23">
      <w:pPr>
        <w:snapToGrid w:val="0"/>
        <w:spacing w:line="400" w:lineRule="exact"/>
        <w:ind w:firstLine="573"/>
        <w:jc w:val="center"/>
        <w:rPr>
          <w:rFonts w:ascii="宋体" w:hAnsi="宋体"/>
          <w:b/>
          <w:kern w:val="2"/>
          <w:sz w:val="36"/>
          <w:szCs w:val="36"/>
          <w:highlight w:val="none"/>
        </w:rPr>
      </w:pPr>
    </w:p>
    <w:p w14:paraId="41B6A910">
      <w:pPr>
        <w:snapToGrid w:val="0"/>
        <w:spacing w:line="400" w:lineRule="exact"/>
        <w:ind w:firstLine="573"/>
        <w:jc w:val="center"/>
        <w:rPr>
          <w:rFonts w:ascii="宋体" w:hAnsi="宋体"/>
          <w:b/>
          <w:kern w:val="2"/>
          <w:sz w:val="36"/>
          <w:szCs w:val="36"/>
          <w:highlight w:val="none"/>
        </w:rPr>
      </w:pPr>
    </w:p>
    <w:p w14:paraId="17809512">
      <w:pPr>
        <w:snapToGrid w:val="0"/>
        <w:spacing w:line="400" w:lineRule="exact"/>
        <w:ind w:firstLine="573"/>
        <w:jc w:val="center"/>
        <w:rPr>
          <w:rFonts w:ascii="宋体" w:hAnsi="宋体"/>
          <w:b/>
          <w:kern w:val="2"/>
          <w:sz w:val="36"/>
          <w:szCs w:val="36"/>
          <w:highlight w:val="none"/>
        </w:rPr>
      </w:pPr>
    </w:p>
    <w:p w14:paraId="3AE3873D">
      <w:pPr>
        <w:snapToGrid w:val="0"/>
        <w:spacing w:line="400" w:lineRule="exact"/>
        <w:ind w:firstLine="573"/>
        <w:jc w:val="center"/>
        <w:rPr>
          <w:rFonts w:ascii="宋体" w:hAnsi="宋体"/>
          <w:b/>
          <w:kern w:val="2"/>
          <w:sz w:val="36"/>
          <w:szCs w:val="36"/>
          <w:highlight w:val="none"/>
        </w:rPr>
      </w:pPr>
    </w:p>
    <w:p w14:paraId="45C815BD">
      <w:pPr>
        <w:snapToGrid w:val="0"/>
        <w:spacing w:line="400" w:lineRule="exact"/>
        <w:ind w:firstLine="573"/>
        <w:jc w:val="center"/>
        <w:rPr>
          <w:rFonts w:ascii="宋体" w:hAnsi="宋体"/>
          <w:b/>
          <w:kern w:val="2"/>
          <w:sz w:val="36"/>
          <w:szCs w:val="36"/>
          <w:highlight w:val="none"/>
        </w:rPr>
      </w:pPr>
    </w:p>
    <w:p w14:paraId="27F6C0B0">
      <w:pPr>
        <w:snapToGrid w:val="0"/>
        <w:spacing w:line="400" w:lineRule="exact"/>
        <w:ind w:firstLine="573"/>
        <w:jc w:val="center"/>
        <w:rPr>
          <w:rFonts w:ascii="宋体" w:hAnsi="宋体"/>
          <w:b/>
          <w:kern w:val="2"/>
          <w:sz w:val="36"/>
          <w:szCs w:val="36"/>
          <w:highlight w:val="none"/>
        </w:rPr>
      </w:pPr>
    </w:p>
    <w:p w14:paraId="404AEF49">
      <w:pPr>
        <w:snapToGrid w:val="0"/>
        <w:spacing w:line="400" w:lineRule="exact"/>
        <w:ind w:firstLine="573"/>
        <w:jc w:val="center"/>
        <w:rPr>
          <w:rFonts w:ascii="宋体" w:hAnsi="宋体"/>
          <w:b/>
          <w:kern w:val="2"/>
          <w:sz w:val="36"/>
          <w:szCs w:val="36"/>
          <w:highlight w:val="none"/>
        </w:rPr>
      </w:pPr>
    </w:p>
    <w:p w14:paraId="15CAAB13">
      <w:pPr>
        <w:snapToGrid w:val="0"/>
        <w:spacing w:line="400" w:lineRule="exact"/>
        <w:ind w:firstLine="573"/>
        <w:jc w:val="center"/>
        <w:rPr>
          <w:rFonts w:ascii="宋体" w:hAnsi="宋体"/>
          <w:b/>
          <w:kern w:val="2"/>
          <w:sz w:val="36"/>
          <w:szCs w:val="36"/>
          <w:highlight w:val="none"/>
        </w:rPr>
      </w:pPr>
    </w:p>
    <w:p w14:paraId="1B11AC6E">
      <w:pPr>
        <w:snapToGrid w:val="0"/>
        <w:spacing w:line="400" w:lineRule="exact"/>
        <w:ind w:firstLine="573"/>
        <w:jc w:val="center"/>
        <w:rPr>
          <w:rFonts w:ascii="宋体" w:hAnsi="宋体"/>
          <w:b/>
          <w:kern w:val="2"/>
          <w:sz w:val="36"/>
          <w:szCs w:val="36"/>
          <w:highlight w:val="none"/>
        </w:rPr>
      </w:pPr>
    </w:p>
    <w:p w14:paraId="1010B81A">
      <w:pPr>
        <w:snapToGrid w:val="0"/>
        <w:spacing w:line="400" w:lineRule="exact"/>
        <w:ind w:firstLine="573"/>
        <w:jc w:val="center"/>
        <w:rPr>
          <w:rFonts w:ascii="宋体" w:hAnsi="宋体"/>
          <w:b/>
          <w:kern w:val="2"/>
          <w:sz w:val="36"/>
          <w:szCs w:val="36"/>
          <w:highlight w:val="none"/>
        </w:rPr>
      </w:pPr>
    </w:p>
    <w:p w14:paraId="6C738380">
      <w:pPr>
        <w:snapToGrid w:val="0"/>
        <w:spacing w:line="400" w:lineRule="exact"/>
        <w:ind w:firstLine="573"/>
        <w:jc w:val="center"/>
        <w:rPr>
          <w:rFonts w:ascii="宋体" w:hAnsi="宋体"/>
          <w:b/>
          <w:kern w:val="2"/>
          <w:sz w:val="36"/>
          <w:szCs w:val="36"/>
          <w:highlight w:val="none"/>
        </w:rPr>
      </w:pPr>
    </w:p>
    <w:p w14:paraId="2688BF56">
      <w:pPr>
        <w:snapToGrid w:val="0"/>
        <w:spacing w:line="400" w:lineRule="exact"/>
        <w:ind w:firstLine="573"/>
        <w:jc w:val="center"/>
        <w:rPr>
          <w:rFonts w:ascii="宋体" w:hAnsi="宋体"/>
          <w:b/>
          <w:kern w:val="2"/>
          <w:sz w:val="36"/>
          <w:szCs w:val="36"/>
          <w:highlight w:val="none"/>
        </w:rPr>
      </w:pPr>
    </w:p>
    <w:p w14:paraId="67210734">
      <w:pPr>
        <w:snapToGrid w:val="0"/>
        <w:spacing w:line="400" w:lineRule="exact"/>
        <w:ind w:firstLine="573"/>
        <w:jc w:val="center"/>
        <w:rPr>
          <w:rFonts w:ascii="宋体" w:hAnsi="宋体"/>
          <w:b/>
          <w:kern w:val="2"/>
          <w:sz w:val="36"/>
          <w:szCs w:val="36"/>
          <w:highlight w:val="none"/>
        </w:rPr>
      </w:pPr>
    </w:p>
    <w:p w14:paraId="791E423C">
      <w:pPr>
        <w:snapToGrid w:val="0"/>
        <w:spacing w:line="400" w:lineRule="exact"/>
        <w:ind w:firstLine="573"/>
        <w:jc w:val="center"/>
        <w:rPr>
          <w:rFonts w:ascii="宋体" w:hAnsi="宋体"/>
          <w:b/>
          <w:kern w:val="2"/>
          <w:sz w:val="36"/>
          <w:szCs w:val="36"/>
          <w:highlight w:val="none"/>
        </w:rPr>
      </w:pPr>
    </w:p>
    <w:p w14:paraId="18DFEAAA">
      <w:pPr>
        <w:jc w:val="center"/>
        <w:rPr>
          <w:rFonts w:ascii="宋体" w:hAnsi="宋体"/>
          <w:sz w:val="30"/>
          <w:szCs w:val="30"/>
          <w:highlight w:val="none"/>
        </w:rPr>
      </w:pPr>
    </w:p>
    <w:p w14:paraId="613A40C4">
      <w:pPr>
        <w:snapToGrid w:val="0"/>
        <w:spacing w:line="400" w:lineRule="exact"/>
        <w:ind w:firstLine="573"/>
        <w:jc w:val="center"/>
        <w:rPr>
          <w:rFonts w:ascii="宋体" w:hAnsi="宋体"/>
          <w:b/>
          <w:kern w:val="2"/>
          <w:sz w:val="36"/>
          <w:szCs w:val="36"/>
          <w:highlight w:val="none"/>
        </w:rPr>
      </w:pPr>
    </w:p>
    <w:p w14:paraId="12D38436">
      <w:pPr>
        <w:snapToGrid w:val="0"/>
        <w:spacing w:line="400" w:lineRule="exact"/>
        <w:ind w:firstLine="573"/>
        <w:jc w:val="center"/>
        <w:rPr>
          <w:rFonts w:ascii="宋体" w:hAnsi="宋体" w:cs="MingLiU"/>
          <w:b/>
          <w:bCs/>
          <w:sz w:val="28"/>
          <w:szCs w:val="28"/>
          <w:highlight w:val="none"/>
        </w:rPr>
      </w:pPr>
      <w:r>
        <w:rPr>
          <w:rFonts w:ascii="宋体" w:hAnsi="宋体"/>
          <w:b/>
          <w:kern w:val="2"/>
          <w:sz w:val="36"/>
          <w:szCs w:val="36"/>
          <w:highlight w:val="none"/>
        </w:rPr>
        <w:br w:type="page"/>
      </w:r>
      <w:r>
        <w:rPr>
          <w:rFonts w:hint="eastAsia" w:ascii="宋体" w:hAnsi="宋体"/>
          <w:kern w:val="2"/>
          <w:sz w:val="28"/>
          <w:szCs w:val="28"/>
          <w:highlight w:val="none"/>
        </w:rPr>
        <w:t>（</w:t>
      </w:r>
      <w:r>
        <w:rPr>
          <w:rFonts w:ascii="宋体" w:hAnsi="宋体"/>
          <w:kern w:val="2"/>
          <w:sz w:val="28"/>
          <w:szCs w:val="28"/>
          <w:highlight w:val="none"/>
        </w:rPr>
        <w:t>一</w:t>
      </w:r>
      <w:r>
        <w:rPr>
          <w:rFonts w:hint="eastAsia" w:ascii="宋体" w:hAnsi="宋体"/>
          <w:kern w:val="2"/>
          <w:sz w:val="28"/>
          <w:szCs w:val="28"/>
          <w:highlight w:val="none"/>
        </w:rPr>
        <w:t>）</w:t>
      </w:r>
      <w:r>
        <w:rPr>
          <w:rFonts w:hint="eastAsia" w:ascii="宋体" w:hAnsi="宋体" w:cs="MingLiU"/>
          <w:b/>
          <w:bCs/>
          <w:sz w:val="28"/>
          <w:szCs w:val="28"/>
          <w:highlight w:val="none"/>
        </w:rPr>
        <w:t>技术偏离</w:t>
      </w:r>
      <w:r>
        <w:rPr>
          <w:rFonts w:ascii="宋体" w:hAnsi="宋体" w:cs="MingLiU"/>
          <w:b/>
          <w:bCs/>
          <w:sz w:val="28"/>
          <w:szCs w:val="28"/>
          <w:highlight w:val="none"/>
        </w:rPr>
        <w:t>表</w:t>
      </w:r>
      <w:bookmarkStart w:id="157" w:name="OLE_LINK138"/>
      <w:r>
        <w:rPr>
          <w:rFonts w:hint="eastAsia" w:ascii="宋体" w:hAnsi="宋体" w:cs="MingLiU"/>
          <w:b/>
          <w:bCs/>
          <w:sz w:val="28"/>
          <w:szCs w:val="28"/>
          <w:highlight w:val="none"/>
        </w:rPr>
        <w:t>（格式）</w:t>
      </w:r>
      <w:bookmarkEnd w:id="157"/>
    </w:p>
    <w:p w14:paraId="5783B966">
      <w:pPr>
        <w:snapToGrid w:val="0"/>
        <w:spacing w:line="400" w:lineRule="exact"/>
        <w:ind w:firstLine="573"/>
        <w:jc w:val="center"/>
        <w:rPr>
          <w:rFonts w:ascii="宋体" w:hAnsi="宋体" w:cs="MingLiU"/>
          <w:b/>
          <w:bCs/>
          <w:sz w:val="28"/>
          <w:szCs w:val="28"/>
          <w:highlight w:val="none"/>
        </w:rPr>
      </w:pPr>
    </w:p>
    <w:p w14:paraId="736C5737">
      <w:pPr>
        <w:spacing w:line="360" w:lineRule="auto"/>
        <w:rPr>
          <w:rFonts w:ascii="宋体" w:hAnsi="宋体"/>
          <w:highlight w:val="none"/>
        </w:rPr>
      </w:pPr>
      <w:r>
        <w:rPr>
          <w:rFonts w:hint="eastAsia" w:ascii="宋体" w:hAnsi="宋体" w:cs="宋体"/>
          <w:highlight w:val="none"/>
        </w:rPr>
        <w:t>项目名称：                                         项目编号：</w:t>
      </w:r>
      <w:r>
        <w:rPr>
          <w:rFonts w:ascii="andale mono" w:hAnsi="宋体"/>
          <w:sz w:val="21"/>
          <w:szCs w:val="21"/>
          <w:highlight w:val="none"/>
        </w:rPr>
        <w:t xml:space="preserve">            </w:t>
      </w:r>
      <w:r>
        <w:rPr>
          <w:rFonts w:hint="eastAsia" w:ascii="andale mono" w:hAnsi="宋体"/>
          <w:sz w:val="21"/>
          <w:szCs w:val="21"/>
          <w:highlight w:val="none"/>
        </w:rPr>
        <w:t xml:space="preserve">  </w:t>
      </w:r>
    </w:p>
    <w:tbl>
      <w:tblPr>
        <w:tblStyle w:val="73"/>
        <w:tblW w:w="0" w:type="auto"/>
        <w:jc w:val="center"/>
        <w:tblLayout w:type="fixed"/>
        <w:tblCellMar>
          <w:top w:w="0" w:type="dxa"/>
          <w:left w:w="108" w:type="dxa"/>
          <w:bottom w:w="0" w:type="dxa"/>
          <w:right w:w="108" w:type="dxa"/>
        </w:tblCellMar>
      </w:tblPr>
      <w:tblGrid>
        <w:gridCol w:w="817"/>
        <w:gridCol w:w="2410"/>
        <w:gridCol w:w="2409"/>
        <w:gridCol w:w="993"/>
        <w:gridCol w:w="1419"/>
        <w:gridCol w:w="954"/>
      </w:tblGrid>
      <w:tr w14:paraId="054C3CCB">
        <w:tblPrEx>
          <w:tblCellMar>
            <w:top w:w="0" w:type="dxa"/>
            <w:left w:w="108" w:type="dxa"/>
            <w:bottom w:w="0" w:type="dxa"/>
            <w:right w:w="108" w:type="dxa"/>
          </w:tblCellMar>
        </w:tblPrEx>
        <w:trPr>
          <w:trHeight w:val="475"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E5ADF08">
            <w:pPr>
              <w:jc w:val="center"/>
              <w:rPr>
                <w:rFonts w:ascii="宋体" w:hAnsi="宋体"/>
                <w:sz w:val="21"/>
                <w:szCs w:val="21"/>
                <w:highlight w:val="none"/>
              </w:rPr>
            </w:pPr>
            <w:r>
              <w:rPr>
                <w:rFonts w:hint="eastAsia" w:ascii="宋体" w:hAnsi="宋体"/>
                <w:sz w:val="21"/>
                <w:szCs w:val="21"/>
                <w:highlight w:val="none"/>
              </w:rPr>
              <w:t>序号</w:t>
            </w:r>
          </w:p>
        </w:tc>
        <w:tc>
          <w:tcPr>
            <w:tcW w:w="2410" w:type="dxa"/>
            <w:tcBorders>
              <w:top w:val="single" w:color="auto" w:sz="4" w:space="0"/>
              <w:left w:val="nil"/>
              <w:bottom w:val="single" w:color="auto" w:sz="4" w:space="0"/>
              <w:right w:val="single" w:color="auto" w:sz="4" w:space="0"/>
            </w:tcBorders>
            <w:vAlign w:val="center"/>
          </w:tcPr>
          <w:p w14:paraId="1F2AE7BC">
            <w:pPr>
              <w:jc w:val="center"/>
              <w:rPr>
                <w:rFonts w:ascii="宋体" w:hAnsi="宋体"/>
                <w:sz w:val="21"/>
                <w:szCs w:val="21"/>
                <w:highlight w:val="none"/>
              </w:rPr>
            </w:pPr>
            <w:r>
              <w:rPr>
                <w:rFonts w:hint="eastAsia" w:ascii="宋体" w:hAnsi="宋体"/>
                <w:sz w:val="21"/>
                <w:szCs w:val="21"/>
                <w:highlight w:val="none"/>
              </w:rPr>
              <w:t>招标文件要求</w:t>
            </w:r>
          </w:p>
        </w:tc>
        <w:tc>
          <w:tcPr>
            <w:tcW w:w="2409" w:type="dxa"/>
            <w:tcBorders>
              <w:top w:val="single" w:color="auto" w:sz="4" w:space="0"/>
              <w:left w:val="nil"/>
              <w:bottom w:val="single" w:color="auto" w:sz="4" w:space="0"/>
              <w:right w:val="single" w:color="auto" w:sz="4" w:space="0"/>
            </w:tcBorders>
            <w:vAlign w:val="center"/>
          </w:tcPr>
          <w:p w14:paraId="4C08E91E">
            <w:pPr>
              <w:jc w:val="center"/>
              <w:rPr>
                <w:rFonts w:ascii="宋体" w:hAnsi="宋体"/>
                <w:sz w:val="21"/>
                <w:szCs w:val="21"/>
                <w:highlight w:val="none"/>
              </w:rPr>
            </w:pPr>
            <w:r>
              <w:rPr>
                <w:rFonts w:hint="eastAsia" w:ascii="宋体" w:hAnsi="宋体"/>
                <w:sz w:val="21"/>
                <w:szCs w:val="21"/>
                <w:highlight w:val="none"/>
              </w:rPr>
              <w:t>投标文件响应情况</w:t>
            </w:r>
          </w:p>
        </w:tc>
        <w:tc>
          <w:tcPr>
            <w:tcW w:w="993" w:type="dxa"/>
            <w:tcBorders>
              <w:top w:val="single" w:color="auto" w:sz="4" w:space="0"/>
              <w:left w:val="nil"/>
              <w:bottom w:val="single" w:color="auto" w:sz="4" w:space="0"/>
              <w:right w:val="single" w:color="auto" w:sz="4" w:space="0"/>
            </w:tcBorders>
            <w:vAlign w:val="center"/>
          </w:tcPr>
          <w:p w14:paraId="0CE40B3A">
            <w:pPr>
              <w:jc w:val="center"/>
              <w:rPr>
                <w:rFonts w:ascii="宋体" w:hAnsi="宋体"/>
                <w:sz w:val="21"/>
                <w:szCs w:val="21"/>
                <w:highlight w:val="none"/>
              </w:rPr>
            </w:pPr>
            <w:r>
              <w:rPr>
                <w:rFonts w:ascii="宋体" w:hAnsi="宋体"/>
                <w:sz w:val="21"/>
                <w:szCs w:val="21"/>
                <w:highlight w:val="none"/>
              </w:rPr>
              <w:t>差异</w:t>
            </w:r>
          </w:p>
        </w:tc>
        <w:tc>
          <w:tcPr>
            <w:tcW w:w="1419" w:type="dxa"/>
            <w:tcBorders>
              <w:top w:val="single" w:color="auto" w:sz="4" w:space="0"/>
              <w:left w:val="nil"/>
              <w:bottom w:val="single" w:color="auto" w:sz="4" w:space="0"/>
              <w:right w:val="single" w:color="auto" w:sz="4" w:space="0"/>
            </w:tcBorders>
            <w:vAlign w:val="center"/>
          </w:tcPr>
          <w:p w14:paraId="238F760E">
            <w:pPr>
              <w:jc w:val="center"/>
              <w:rPr>
                <w:rFonts w:ascii="宋体" w:hAnsi="宋体"/>
                <w:sz w:val="21"/>
                <w:szCs w:val="21"/>
                <w:highlight w:val="none"/>
              </w:rPr>
            </w:pPr>
            <w:r>
              <w:rPr>
                <w:rFonts w:ascii="宋体" w:hAnsi="宋体"/>
                <w:sz w:val="21"/>
                <w:szCs w:val="21"/>
                <w:highlight w:val="none"/>
              </w:rPr>
              <w:t>差异说明</w:t>
            </w:r>
          </w:p>
        </w:tc>
        <w:tc>
          <w:tcPr>
            <w:tcW w:w="954" w:type="dxa"/>
            <w:tcBorders>
              <w:top w:val="single" w:color="auto" w:sz="4" w:space="0"/>
              <w:left w:val="nil"/>
              <w:bottom w:val="single" w:color="auto" w:sz="4" w:space="0"/>
              <w:right w:val="single" w:color="auto" w:sz="4" w:space="0"/>
            </w:tcBorders>
            <w:vAlign w:val="center"/>
          </w:tcPr>
          <w:p w14:paraId="51B0C396">
            <w:pPr>
              <w:jc w:val="center"/>
              <w:rPr>
                <w:rFonts w:ascii="宋体" w:hAnsi="宋体"/>
                <w:sz w:val="21"/>
                <w:szCs w:val="21"/>
                <w:highlight w:val="none"/>
              </w:rPr>
            </w:pPr>
            <w:r>
              <w:rPr>
                <w:rFonts w:hint="eastAsia" w:ascii="宋体" w:hAnsi="宋体"/>
                <w:sz w:val="21"/>
                <w:szCs w:val="21"/>
                <w:highlight w:val="none"/>
              </w:rPr>
              <w:t>备注</w:t>
            </w:r>
          </w:p>
        </w:tc>
      </w:tr>
      <w:tr w14:paraId="63535976">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8C4EF6B">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1621B424">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26087B82">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2E76E712">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228B63E6">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58843789">
            <w:pPr>
              <w:snapToGrid w:val="0"/>
              <w:spacing w:line="500" w:lineRule="exact"/>
              <w:jc w:val="center"/>
              <w:outlineLvl w:val="0"/>
              <w:rPr>
                <w:rFonts w:ascii="宋体" w:hAnsi="宋体"/>
                <w:sz w:val="21"/>
                <w:szCs w:val="21"/>
                <w:highlight w:val="none"/>
              </w:rPr>
            </w:pPr>
          </w:p>
        </w:tc>
      </w:tr>
      <w:tr w14:paraId="3481C79F">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F9BE3C7">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6A7E0FF3">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0136C223">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2CC25890">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36CC475C">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55DA587E">
            <w:pPr>
              <w:snapToGrid w:val="0"/>
              <w:spacing w:line="500" w:lineRule="exact"/>
              <w:jc w:val="center"/>
              <w:outlineLvl w:val="0"/>
              <w:rPr>
                <w:rFonts w:ascii="宋体" w:hAnsi="宋体"/>
                <w:sz w:val="21"/>
                <w:szCs w:val="21"/>
                <w:highlight w:val="none"/>
              </w:rPr>
            </w:pPr>
          </w:p>
        </w:tc>
      </w:tr>
      <w:tr w14:paraId="6BDAB6C0">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1D3DD2D">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67D8ECF3">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08070BCF">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115CBC66">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2DB45160">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79A28BD0">
            <w:pPr>
              <w:snapToGrid w:val="0"/>
              <w:spacing w:line="500" w:lineRule="exact"/>
              <w:jc w:val="center"/>
              <w:outlineLvl w:val="0"/>
              <w:rPr>
                <w:rFonts w:ascii="宋体" w:hAnsi="宋体"/>
                <w:sz w:val="21"/>
                <w:szCs w:val="21"/>
                <w:highlight w:val="none"/>
              </w:rPr>
            </w:pPr>
          </w:p>
        </w:tc>
      </w:tr>
      <w:tr w14:paraId="20D9C252">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0A1DE42">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1CD86338">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34631BA2">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5927E9D8">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6B42F50F">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02C02861">
            <w:pPr>
              <w:snapToGrid w:val="0"/>
              <w:spacing w:line="500" w:lineRule="exact"/>
              <w:jc w:val="center"/>
              <w:outlineLvl w:val="0"/>
              <w:rPr>
                <w:rFonts w:ascii="宋体" w:hAnsi="宋体"/>
                <w:sz w:val="21"/>
                <w:szCs w:val="21"/>
                <w:highlight w:val="none"/>
              </w:rPr>
            </w:pPr>
          </w:p>
        </w:tc>
      </w:tr>
      <w:tr w14:paraId="4C412240">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D00764B">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75C6F60E">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6CDA7CFB">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14F999CE">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468E279C">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56927937">
            <w:pPr>
              <w:snapToGrid w:val="0"/>
              <w:spacing w:line="500" w:lineRule="exact"/>
              <w:jc w:val="center"/>
              <w:outlineLvl w:val="0"/>
              <w:rPr>
                <w:rFonts w:ascii="宋体" w:hAnsi="宋体"/>
                <w:sz w:val="21"/>
                <w:szCs w:val="21"/>
                <w:highlight w:val="none"/>
              </w:rPr>
            </w:pPr>
          </w:p>
        </w:tc>
      </w:tr>
      <w:tr w14:paraId="1B5F1003">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9CBC0F8">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18B6F47D">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3DCE25C5">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288BBF8C">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1440348E">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7E2CE521">
            <w:pPr>
              <w:snapToGrid w:val="0"/>
              <w:spacing w:line="500" w:lineRule="exact"/>
              <w:jc w:val="center"/>
              <w:outlineLvl w:val="0"/>
              <w:rPr>
                <w:rFonts w:ascii="宋体" w:hAnsi="宋体"/>
                <w:sz w:val="21"/>
                <w:szCs w:val="21"/>
                <w:highlight w:val="none"/>
              </w:rPr>
            </w:pPr>
          </w:p>
        </w:tc>
      </w:tr>
      <w:tr w14:paraId="70BBF16A">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8F601A8">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00AA5736">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21E0698B">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393DB272">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0EF38031">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2E899F95">
            <w:pPr>
              <w:snapToGrid w:val="0"/>
              <w:spacing w:line="500" w:lineRule="exact"/>
              <w:jc w:val="center"/>
              <w:outlineLvl w:val="0"/>
              <w:rPr>
                <w:rFonts w:ascii="宋体" w:hAnsi="宋体"/>
                <w:sz w:val="21"/>
                <w:szCs w:val="21"/>
                <w:highlight w:val="none"/>
              </w:rPr>
            </w:pPr>
          </w:p>
        </w:tc>
      </w:tr>
      <w:tr w14:paraId="15B65EA9">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5296AFD">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50FA52F0">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2E4C91BD">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4A7FBD40">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218C25EE">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1897E199">
            <w:pPr>
              <w:snapToGrid w:val="0"/>
              <w:spacing w:line="500" w:lineRule="exact"/>
              <w:jc w:val="center"/>
              <w:outlineLvl w:val="0"/>
              <w:rPr>
                <w:rFonts w:ascii="宋体" w:hAnsi="宋体"/>
                <w:sz w:val="21"/>
                <w:szCs w:val="21"/>
                <w:highlight w:val="none"/>
              </w:rPr>
            </w:pPr>
          </w:p>
        </w:tc>
      </w:tr>
      <w:tr w14:paraId="2FE9ED06">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05A3617">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6FD9C8C6">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10F84B85">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2075DCE6">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64A82424">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217F68F3">
            <w:pPr>
              <w:snapToGrid w:val="0"/>
              <w:spacing w:line="500" w:lineRule="exact"/>
              <w:jc w:val="center"/>
              <w:outlineLvl w:val="0"/>
              <w:rPr>
                <w:rFonts w:ascii="宋体" w:hAnsi="宋体"/>
                <w:sz w:val="21"/>
                <w:szCs w:val="21"/>
                <w:highlight w:val="none"/>
              </w:rPr>
            </w:pPr>
          </w:p>
        </w:tc>
      </w:tr>
      <w:tr w14:paraId="30771AC8">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C36C23E">
            <w:pPr>
              <w:snapToGrid w:val="0"/>
              <w:spacing w:line="500" w:lineRule="exact"/>
              <w:jc w:val="center"/>
              <w:outlineLvl w:val="0"/>
              <w:rPr>
                <w:rFonts w:ascii="宋体" w:hAnsi="宋体"/>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1BC68DCE">
            <w:pPr>
              <w:snapToGrid w:val="0"/>
              <w:spacing w:line="500" w:lineRule="exact"/>
              <w:jc w:val="center"/>
              <w:outlineLvl w:val="0"/>
              <w:rPr>
                <w:rFonts w:ascii="宋体" w:hAnsi="宋体"/>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2B3AE40A">
            <w:pPr>
              <w:snapToGrid w:val="0"/>
              <w:spacing w:line="500" w:lineRule="exact"/>
              <w:jc w:val="center"/>
              <w:outlineLvl w:val="0"/>
              <w:rPr>
                <w:rFonts w:ascii="宋体" w:hAnsi="宋体"/>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0D4B230F">
            <w:pPr>
              <w:snapToGrid w:val="0"/>
              <w:spacing w:line="500" w:lineRule="exact"/>
              <w:jc w:val="center"/>
              <w:outlineLvl w:val="0"/>
              <w:rPr>
                <w:rFonts w:ascii="宋体" w:hAnsi="宋体"/>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168CBE9C">
            <w:pPr>
              <w:snapToGrid w:val="0"/>
              <w:spacing w:line="500" w:lineRule="exact"/>
              <w:jc w:val="center"/>
              <w:outlineLvl w:val="0"/>
              <w:rPr>
                <w:rFonts w:ascii="宋体" w:hAnsi="宋体"/>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30791714">
            <w:pPr>
              <w:snapToGrid w:val="0"/>
              <w:spacing w:line="500" w:lineRule="exact"/>
              <w:jc w:val="center"/>
              <w:outlineLvl w:val="0"/>
              <w:rPr>
                <w:rFonts w:ascii="宋体" w:hAnsi="宋体"/>
                <w:sz w:val="21"/>
                <w:szCs w:val="21"/>
                <w:highlight w:val="none"/>
              </w:rPr>
            </w:pPr>
          </w:p>
        </w:tc>
      </w:tr>
    </w:tbl>
    <w:p w14:paraId="644B2D31">
      <w:pPr>
        <w:adjustRightInd/>
        <w:spacing w:line="560" w:lineRule="exact"/>
        <w:ind w:firstLine="480" w:firstLineChars="200"/>
        <w:jc w:val="both"/>
        <w:textAlignment w:val="auto"/>
        <w:rPr>
          <w:rFonts w:ascii="宋体" w:hAnsi="宋体"/>
          <w:kern w:val="2"/>
          <w:highlight w:val="none"/>
        </w:rPr>
      </w:pPr>
    </w:p>
    <w:p w14:paraId="33119608">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投标人（盖单位公章）：</w:t>
      </w:r>
    </w:p>
    <w:p w14:paraId="44B57398">
      <w:pPr>
        <w:adjustRightInd/>
        <w:spacing w:line="560" w:lineRule="exact"/>
        <w:ind w:firstLine="480" w:firstLineChars="200"/>
        <w:jc w:val="both"/>
        <w:textAlignment w:val="auto"/>
        <w:rPr>
          <w:rFonts w:ascii="宋体" w:hAnsi="宋体"/>
          <w:kern w:val="2"/>
          <w:highlight w:val="none"/>
        </w:rPr>
      </w:pPr>
      <w:r>
        <w:rPr>
          <w:rFonts w:hint="eastAsia" w:ascii="宋体" w:hAnsi="宋体"/>
          <w:kern w:val="2"/>
          <w:highlight w:val="none"/>
        </w:rPr>
        <w:t>法定代表人（单位负责人）或委托代理人（签字或盖个人名字章）：</w:t>
      </w:r>
    </w:p>
    <w:p w14:paraId="00205B06">
      <w:pPr>
        <w:adjustRightInd/>
        <w:snapToGrid w:val="0"/>
        <w:spacing w:line="400" w:lineRule="exact"/>
        <w:ind w:firstLine="480" w:firstLineChars="200"/>
        <w:jc w:val="both"/>
        <w:textAlignment w:val="auto"/>
        <w:rPr>
          <w:rFonts w:ascii="宋体" w:hAnsi="宋体"/>
          <w:kern w:val="2"/>
          <w:highlight w:val="none"/>
        </w:rPr>
      </w:pPr>
      <w:r>
        <w:rPr>
          <w:rFonts w:hint="eastAsia" w:ascii="宋体" w:hAnsi="宋体"/>
          <w:kern w:val="2"/>
          <w:highlight w:val="none"/>
        </w:rPr>
        <w:t xml:space="preserve">                                </w:t>
      </w:r>
      <w:r>
        <w:rPr>
          <w:rFonts w:hint="eastAsia" w:ascii="宋体" w:hAnsi="宋体"/>
          <w:kern w:val="2"/>
          <w:highlight w:val="none"/>
          <w:u w:val="single"/>
        </w:rPr>
        <w:t xml:space="preserve">            </w:t>
      </w:r>
      <w:r>
        <w:rPr>
          <w:rFonts w:hint="eastAsia" w:ascii="宋体" w:hAnsi="宋体"/>
          <w:kern w:val="2"/>
          <w:highlight w:val="none"/>
        </w:rPr>
        <w:t>年</w:t>
      </w:r>
      <w:r>
        <w:rPr>
          <w:rFonts w:hint="eastAsia" w:ascii="宋体" w:hAnsi="宋体"/>
          <w:kern w:val="2"/>
          <w:highlight w:val="none"/>
          <w:u w:val="single"/>
        </w:rPr>
        <w:t xml:space="preserve">     </w:t>
      </w:r>
      <w:r>
        <w:rPr>
          <w:rFonts w:hint="eastAsia" w:ascii="宋体" w:hAnsi="宋体"/>
          <w:kern w:val="2"/>
          <w:highlight w:val="none"/>
        </w:rPr>
        <w:t>月</w:t>
      </w:r>
      <w:r>
        <w:rPr>
          <w:rFonts w:hint="eastAsia" w:ascii="宋体" w:hAnsi="宋体"/>
          <w:kern w:val="2"/>
          <w:highlight w:val="none"/>
          <w:u w:val="single"/>
        </w:rPr>
        <w:t xml:space="preserve">     </w:t>
      </w:r>
      <w:r>
        <w:rPr>
          <w:rFonts w:hint="eastAsia" w:ascii="宋体" w:hAnsi="宋体"/>
          <w:kern w:val="2"/>
          <w:highlight w:val="none"/>
        </w:rPr>
        <w:t>日</w:t>
      </w:r>
    </w:p>
    <w:p w14:paraId="7450AF9F">
      <w:pPr>
        <w:snapToGrid w:val="0"/>
        <w:spacing w:line="400" w:lineRule="exact"/>
        <w:ind w:firstLine="573"/>
        <w:rPr>
          <w:rFonts w:ascii="宋体" w:hAnsi="宋体"/>
          <w:highlight w:val="none"/>
        </w:rPr>
      </w:pPr>
    </w:p>
    <w:p w14:paraId="566E5AAD">
      <w:pPr>
        <w:snapToGrid w:val="0"/>
        <w:spacing w:line="400" w:lineRule="exact"/>
        <w:ind w:firstLine="573"/>
        <w:rPr>
          <w:rFonts w:ascii="宋体" w:hAnsi="宋体"/>
          <w:highlight w:val="none"/>
        </w:rPr>
      </w:pPr>
      <w:r>
        <w:rPr>
          <w:rFonts w:ascii="宋体" w:hAnsi="宋体"/>
          <w:highlight w:val="none"/>
        </w:rPr>
        <w:t>注：</w:t>
      </w:r>
    </w:p>
    <w:p w14:paraId="62998712">
      <w:pPr>
        <w:pStyle w:val="47"/>
        <w:spacing w:line="360" w:lineRule="auto"/>
        <w:ind w:firstLine="480" w:firstLineChars="200"/>
        <w:rPr>
          <w:rFonts w:cs="Times New Roman"/>
          <w:color w:val="auto"/>
          <w:sz w:val="24"/>
          <w:szCs w:val="24"/>
          <w:highlight w:val="none"/>
        </w:rPr>
      </w:pPr>
      <w:r>
        <w:rPr>
          <w:rFonts w:hint="eastAsia" w:cs="Times New Roman"/>
          <w:color w:val="auto"/>
          <w:sz w:val="24"/>
          <w:szCs w:val="24"/>
          <w:highlight w:val="none"/>
        </w:rPr>
        <w:t>1、本表即为对本招标文件</w:t>
      </w:r>
      <w:r>
        <w:rPr>
          <w:rFonts w:hint="eastAsia" w:cs="Times New Roman"/>
          <w:b/>
          <w:bCs/>
          <w:color w:val="auto"/>
          <w:sz w:val="24"/>
          <w:szCs w:val="24"/>
          <w:highlight w:val="none"/>
        </w:rPr>
        <w:t>“第二篇采购需求 四.具体技术要求”</w:t>
      </w:r>
      <w:r>
        <w:rPr>
          <w:rFonts w:hint="eastAsia" w:cs="Times New Roman"/>
          <w:color w:val="auto"/>
          <w:sz w:val="24"/>
          <w:szCs w:val="24"/>
          <w:highlight w:val="none"/>
        </w:rPr>
        <w:t>进行比较和响应；</w:t>
      </w:r>
    </w:p>
    <w:p w14:paraId="36DFB0C8">
      <w:pPr>
        <w:snapToGrid w:val="0"/>
        <w:spacing w:line="400" w:lineRule="exact"/>
        <w:ind w:firstLine="573"/>
        <w:rPr>
          <w:rFonts w:ascii="宋体" w:hAnsi="宋体"/>
          <w:highlight w:val="none"/>
        </w:rPr>
      </w:pPr>
      <w:r>
        <w:rPr>
          <w:rFonts w:hint="eastAsia" w:ascii="宋体" w:hAnsi="宋体"/>
          <w:highlight w:val="none"/>
        </w:rPr>
        <w:t>2、该表应按照招标文件要求和投标文件应答逐条对比如实填写，根据响应情况在“差异”栏填写正偏离或负偏离，完全符合的填写“无偏离”；在“差异说明”栏填写正偏离或负偏离的详细内容，在“备注”栏注明该条在投标文件中的页码号。</w:t>
      </w:r>
    </w:p>
    <w:p w14:paraId="3E8DAA12">
      <w:pPr>
        <w:snapToGrid w:val="0"/>
        <w:spacing w:line="400" w:lineRule="exact"/>
        <w:ind w:firstLine="573"/>
        <w:rPr>
          <w:rFonts w:ascii="宋体" w:hAnsi="宋体"/>
          <w:highlight w:val="none"/>
        </w:rPr>
      </w:pPr>
      <w:r>
        <w:rPr>
          <w:rFonts w:hint="eastAsia" w:ascii="宋体" w:hAnsi="宋体"/>
          <w:highlight w:val="none"/>
        </w:rPr>
        <w:t>3</w:t>
      </w:r>
      <w:r>
        <w:rPr>
          <w:rFonts w:ascii="宋体" w:hAnsi="宋体"/>
          <w:highlight w:val="none"/>
        </w:rPr>
        <w:t>、</w:t>
      </w:r>
      <w:r>
        <w:rPr>
          <w:rFonts w:hint="eastAsia" w:ascii="宋体" w:hAnsi="宋体"/>
          <w:highlight w:val="none"/>
        </w:rPr>
        <w:t>按第二篇第五条要求提供的技术支持资料，需将其所在页码号填写在上表中对应参数及响应栏的备注中。</w:t>
      </w:r>
    </w:p>
    <w:p w14:paraId="5BC23DF8">
      <w:pPr>
        <w:snapToGrid w:val="0"/>
        <w:spacing w:line="400" w:lineRule="exact"/>
        <w:ind w:firstLine="573"/>
        <w:rPr>
          <w:rFonts w:ascii="宋体" w:hAnsi="宋体"/>
          <w:highlight w:val="none"/>
        </w:rPr>
      </w:pPr>
      <w:r>
        <w:rPr>
          <w:rFonts w:hint="eastAsia" w:ascii="宋体" w:hAnsi="宋体"/>
          <w:highlight w:val="none"/>
        </w:rPr>
        <w:t>4、</w:t>
      </w:r>
      <w:r>
        <w:rPr>
          <w:rFonts w:ascii="宋体" w:hAnsi="宋体"/>
          <w:highlight w:val="none"/>
        </w:rPr>
        <w:t>该表可扩展，并逐页签字</w:t>
      </w:r>
      <w:r>
        <w:rPr>
          <w:rFonts w:hint="eastAsia" w:ascii="宋体" w:hAnsi="宋体"/>
          <w:highlight w:val="none"/>
        </w:rPr>
        <w:t>或</w:t>
      </w:r>
      <w:r>
        <w:rPr>
          <w:rFonts w:ascii="宋体" w:hAnsi="宋体"/>
          <w:highlight w:val="none"/>
        </w:rPr>
        <w:t>盖章。</w:t>
      </w:r>
    </w:p>
    <w:p w14:paraId="45D02D3C">
      <w:pPr>
        <w:snapToGrid w:val="0"/>
        <w:spacing w:line="400" w:lineRule="exact"/>
        <w:ind w:left="569" w:leftChars="237"/>
        <w:rPr>
          <w:rFonts w:ascii="宋体" w:hAnsi="宋体"/>
          <w:highlight w:val="none"/>
        </w:rPr>
      </w:pPr>
      <w:r>
        <w:rPr>
          <w:rFonts w:hint="eastAsia" w:ascii="宋体" w:hAnsi="宋体"/>
          <w:highlight w:val="none"/>
        </w:rPr>
        <w:t>5、</w:t>
      </w:r>
      <w:r>
        <w:rPr>
          <w:rFonts w:hint="eastAsia" w:ascii="宋体" w:hAnsi="宋体"/>
          <w:kern w:val="2"/>
          <w:highlight w:val="none"/>
        </w:rPr>
        <w:t>附“</w:t>
      </w:r>
      <w:r>
        <w:rPr>
          <w:rFonts w:ascii="宋体" w:hAnsi="宋体"/>
          <w:highlight w:val="none"/>
        </w:rPr>
        <w:t>第</w:t>
      </w:r>
      <w:r>
        <w:rPr>
          <w:rFonts w:hint="eastAsia" w:ascii="宋体" w:hAnsi="宋体"/>
          <w:highlight w:val="none"/>
        </w:rPr>
        <w:t>二</w:t>
      </w:r>
      <w:r>
        <w:rPr>
          <w:rFonts w:ascii="宋体" w:hAnsi="宋体"/>
          <w:highlight w:val="none"/>
        </w:rPr>
        <w:t xml:space="preserve">篇 </w:t>
      </w:r>
      <w:r>
        <w:rPr>
          <w:rFonts w:hint="eastAsia" w:ascii="宋体" w:hAnsi="宋体"/>
          <w:highlight w:val="none"/>
        </w:rPr>
        <w:t>采购需求”中</w:t>
      </w:r>
      <w:r>
        <w:rPr>
          <w:rFonts w:ascii="宋体" w:hAnsi="宋体"/>
          <w:highlight w:val="none"/>
        </w:rPr>
        <w:t>要求提供的相关资料</w:t>
      </w:r>
      <w:r>
        <w:rPr>
          <w:rFonts w:hint="eastAsia" w:ascii="宋体" w:hAnsi="宋体"/>
          <w:highlight w:val="none"/>
        </w:rPr>
        <w:t>（如有）。</w:t>
      </w:r>
    </w:p>
    <w:p w14:paraId="5E641DFA">
      <w:pPr>
        <w:snapToGrid w:val="0"/>
        <w:spacing w:line="400" w:lineRule="exact"/>
        <w:ind w:firstLine="573"/>
        <w:rPr>
          <w:rFonts w:ascii="宋体" w:hAnsi="宋体"/>
          <w:b/>
          <w:highlight w:val="none"/>
        </w:rPr>
      </w:pPr>
    </w:p>
    <w:p w14:paraId="41DEEF17">
      <w:pPr>
        <w:snapToGrid w:val="0"/>
        <w:spacing w:line="400" w:lineRule="exact"/>
        <w:ind w:firstLine="573"/>
        <w:jc w:val="center"/>
        <w:rPr>
          <w:rFonts w:ascii="宋体" w:hAnsi="宋体"/>
          <w:b/>
          <w:bCs/>
          <w:kern w:val="2"/>
          <w:sz w:val="28"/>
          <w:szCs w:val="28"/>
          <w:highlight w:val="none"/>
        </w:rPr>
      </w:pPr>
      <w:r>
        <w:rPr>
          <w:rFonts w:hint="eastAsia" w:ascii="宋体" w:hAnsi="宋体"/>
          <w:b/>
          <w:bCs/>
          <w:kern w:val="2"/>
          <w:sz w:val="28"/>
          <w:szCs w:val="28"/>
          <w:highlight w:val="none"/>
        </w:rPr>
        <w:t xml:space="preserve">（二）实现的功能及用途承诺书 </w:t>
      </w:r>
    </w:p>
    <w:p w14:paraId="20871515">
      <w:pPr>
        <w:rPr>
          <w:highlight w:val="none"/>
        </w:rPr>
      </w:pPr>
    </w:p>
    <w:p w14:paraId="7940844B">
      <w:pPr>
        <w:rPr>
          <w:highlight w:val="none"/>
        </w:rPr>
      </w:pPr>
    </w:p>
    <w:p w14:paraId="3B201DE5">
      <w:pPr>
        <w:spacing w:line="360" w:lineRule="auto"/>
        <w:rPr>
          <w:b/>
          <w:highlight w:val="none"/>
        </w:rPr>
      </w:pPr>
      <w:r>
        <w:rPr>
          <w:rFonts w:hint="eastAsia"/>
          <w:b/>
          <w:highlight w:val="none"/>
        </w:rPr>
        <w:t>致：西南大学</w:t>
      </w:r>
    </w:p>
    <w:p w14:paraId="5A279C5A">
      <w:pPr>
        <w:spacing w:line="360" w:lineRule="auto"/>
        <w:ind w:firstLine="482" w:firstLineChars="200"/>
        <w:rPr>
          <w:rFonts w:ascii="宋体" w:hAnsi="宋体" w:cs="宋体"/>
          <w:highlight w:val="none"/>
        </w:rPr>
      </w:pPr>
      <w:r>
        <w:rPr>
          <w:rFonts w:hint="eastAsia" w:ascii="宋体" w:hAnsi="宋体"/>
          <w:b/>
          <w:bCs/>
          <w:highlight w:val="none"/>
        </w:rPr>
        <w:t>我方郑重承诺，所投本项目</w:t>
      </w:r>
      <w:r>
        <w:rPr>
          <w:rFonts w:hint="eastAsia" w:ascii="宋体" w:hAnsi="宋体"/>
          <w:b/>
          <w:bCs/>
          <w:highlight w:val="none"/>
          <w:lang w:eastAsia="zh-CN"/>
        </w:rPr>
        <w:t>环境监测设备采购</w:t>
      </w:r>
      <w:r>
        <w:rPr>
          <w:rFonts w:hint="eastAsia" w:ascii="宋体" w:hAnsi="宋体"/>
          <w:b/>
          <w:bCs/>
          <w:highlight w:val="none"/>
        </w:rPr>
        <w:t>能实现的功能及用途如下：</w:t>
      </w:r>
    </w:p>
    <w:p w14:paraId="49F819B5">
      <w:pPr>
        <w:autoSpaceDE w:val="0"/>
        <w:autoSpaceDN w:val="0"/>
        <w:spacing w:line="360" w:lineRule="auto"/>
        <w:ind w:firstLine="480" w:firstLineChars="200"/>
        <w:rPr>
          <w:highlight w:val="none"/>
        </w:rPr>
      </w:pPr>
      <w:r>
        <w:rPr>
          <w:rFonts w:hint="eastAsia"/>
          <w:highlight w:val="none"/>
        </w:rPr>
        <w:t xml:space="preserve">物联网自动虫情测报灯是推出的新一代害虫自动测报设备，本设备主要利用现代光、电、数控技术、无线传输技术、户联网技术、构建出一套害生态监测及预警系统。该系统集害虫诱捕和拍照、环境信息采集、数据传输、数据分析于一体，实现了害虫的诱集、分类统计、实时报传、远程检测、害预警和防治指导的自动化、智能化。  </w:t>
      </w:r>
    </w:p>
    <w:p w14:paraId="4DFEFFAF">
      <w:pPr>
        <w:spacing w:line="420" w:lineRule="exact"/>
        <w:ind w:firstLine="480" w:firstLineChars="200"/>
        <w:jc w:val="both"/>
        <w:rPr>
          <w:rFonts w:ascii="宋体" w:hAnsi="宋体" w:cs="宋体"/>
          <w:bCs/>
          <w:highlight w:val="none"/>
        </w:rPr>
      </w:pPr>
    </w:p>
    <w:p w14:paraId="4AA3A8A0">
      <w:pPr>
        <w:spacing w:line="360" w:lineRule="auto"/>
        <w:ind w:firstLine="480" w:firstLineChars="200"/>
        <w:rPr>
          <w:highlight w:val="none"/>
        </w:rPr>
      </w:pPr>
    </w:p>
    <w:p w14:paraId="0388E9FB">
      <w:pPr>
        <w:spacing w:line="360" w:lineRule="auto"/>
        <w:ind w:firstLine="480" w:firstLineChars="200"/>
        <w:rPr>
          <w:highlight w:val="none"/>
        </w:rPr>
      </w:pPr>
      <w:r>
        <w:rPr>
          <w:rFonts w:hint="eastAsia"/>
          <w:highlight w:val="none"/>
        </w:rPr>
        <w:t>特此承诺！</w:t>
      </w:r>
    </w:p>
    <w:p w14:paraId="3684EC38">
      <w:pPr>
        <w:spacing w:line="360" w:lineRule="auto"/>
        <w:rPr>
          <w:highlight w:val="none"/>
        </w:rPr>
      </w:pPr>
    </w:p>
    <w:p w14:paraId="2466F65D">
      <w:pPr>
        <w:spacing w:line="360" w:lineRule="auto"/>
        <w:rPr>
          <w:highlight w:val="none"/>
        </w:rPr>
      </w:pPr>
      <w:r>
        <w:rPr>
          <w:rFonts w:hint="eastAsia"/>
          <w:highlight w:val="none"/>
        </w:rPr>
        <w:t>投标人</w:t>
      </w:r>
      <w:r>
        <w:rPr>
          <w:highlight w:val="none"/>
        </w:rPr>
        <w:t>(</w:t>
      </w:r>
      <w:r>
        <w:rPr>
          <w:rFonts w:hint="eastAsia"/>
          <w:highlight w:val="none"/>
        </w:rPr>
        <w:t>全称并加盖公章</w:t>
      </w:r>
      <w:r>
        <w:rPr>
          <w:highlight w:val="none"/>
        </w:rPr>
        <w:t>)</w:t>
      </w:r>
      <w:r>
        <w:rPr>
          <w:rFonts w:hint="eastAsia"/>
          <w:highlight w:val="none"/>
        </w:rPr>
        <w:t>：</w:t>
      </w:r>
    </w:p>
    <w:p w14:paraId="1D061558">
      <w:pPr>
        <w:spacing w:line="360" w:lineRule="auto"/>
        <w:rPr>
          <w:highlight w:val="none"/>
        </w:rPr>
      </w:pPr>
    </w:p>
    <w:p w14:paraId="0D6D965B">
      <w:pPr>
        <w:spacing w:line="360" w:lineRule="auto"/>
        <w:rPr>
          <w:highlight w:val="none"/>
        </w:rPr>
      </w:pPr>
      <w:r>
        <w:rPr>
          <w:rFonts w:hint="eastAsia"/>
          <w:highlight w:val="none"/>
        </w:rPr>
        <w:t>法定代表人或委托代理人（签字或盖个人名字章）：</w:t>
      </w:r>
    </w:p>
    <w:p w14:paraId="402DDC2D">
      <w:pPr>
        <w:spacing w:line="360" w:lineRule="auto"/>
        <w:rPr>
          <w:highlight w:val="none"/>
        </w:rPr>
      </w:pPr>
    </w:p>
    <w:p w14:paraId="3A649040">
      <w:pPr>
        <w:spacing w:line="360" w:lineRule="auto"/>
        <w:rPr>
          <w:highlight w:val="none"/>
        </w:rPr>
      </w:pPr>
      <w:r>
        <w:rPr>
          <w:rFonts w:hint="eastAsia"/>
          <w:highlight w:val="none"/>
        </w:rPr>
        <w:t>日</w:t>
      </w:r>
      <w:r>
        <w:rPr>
          <w:highlight w:val="none"/>
        </w:rPr>
        <w:t xml:space="preserve"> </w:t>
      </w:r>
      <w:r>
        <w:rPr>
          <w:rFonts w:hint="eastAsia"/>
          <w:highlight w:val="none"/>
        </w:rPr>
        <w:t>期：</w:t>
      </w:r>
    </w:p>
    <w:p w14:paraId="3EFEC24A">
      <w:pPr>
        <w:spacing w:line="360" w:lineRule="auto"/>
        <w:rPr>
          <w:highlight w:val="none"/>
        </w:rPr>
      </w:pPr>
    </w:p>
    <w:p w14:paraId="4E705EF5">
      <w:pPr>
        <w:pStyle w:val="28"/>
        <w:spacing w:line="360" w:lineRule="auto"/>
        <w:rPr>
          <w:b/>
          <w:sz w:val="24"/>
          <w:szCs w:val="24"/>
          <w:highlight w:val="none"/>
        </w:rPr>
      </w:pPr>
      <w:r>
        <w:rPr>
          <w:rFonts w:hint="eastAsia"/>
          <w:b/>
          <w:sz w:val="24"/>
          <w:szCs w:val="24"/>
          <w:highlight w:val="none"/>
        </w:rPr>
        <w:t>说明：</w:t>
      </w:r>
    </w:p>
    <w:p w14:paraId="47F7C12F">
      <w:pPr>
        <w:pStyle w:val="28"/>
        <w:spacing w:line="360" w:lineRule="auto"/>
        <w:ind w:firstLine="482" w:firstLineChars="200"/>
        <w:rPr>
          <w:rFonts w:ascii="宋体" w:hAnsi="宋体" w:cs="MingLiU"/>
          <w:b/>
          <w:bCs/>
          <w:sz w:val="28"/>
          <w:highlight w:val="none"/>
        </w:rPr>
      </w:pPr>
      <w:r>
        <w:rPr>
          <w:rFonts w:hint="eastAsia"/>
          <w:b/>
          <w:sz w:val="24"/>
          <w:szCs w:val="24"/>
          <w:highlight w:val="none"/>
        </w:rPr>
        <w:t>第二篇采购需求第三条</w:t>
      </w:r>
      <w:r>
        <w:rPr>
          <w:b/>
          <w:sz w:val="24"/>
          <w:szCs w:val="24"/>
          <w:highlight w:val="none"/>
        </w:rPr>
        <w:t xml:space="preserve"> “</w:t>
      </w:r>
      <w:r>
        <w:rPr>
          <w:rFonts w:hint="eastAsia"/>
          <w:b/>
          <w:sz w:val="24"/>
          <w:szCs w:val="24"/>
          <w:highlight w:val="none"/>
        </w:rPr>
        <w:t>采购标的需实现的功能及用途</w:t>
      </w:r>
      <w:r>
        <w:rPr>
          <w:b/>
          <w:sz w:val="24"/>
          <w:szCs w:val="24"/>
          <w:highlight w:val="none"/>
        </w:rPr>
        <w:t>”</w:t>
      </w:r>
      <w:r>
        <w:rPr>
          <w:rFonts w:hint="eastAsia"/>
          <w:b/>
          <w:sz w:val="24"/>
          <w:szCs w:val="24"/>
          <w:highlight w:val="none"/>
        </w:rPr>
        <w:t>要求为实质性内容，不满足要求的，为无效标。</w:t>
      </w:r>
    </w:p>
    <w:p w14:paraId="06BAFC4C">
      <w:pPr>
        <w:snapToGrid w:val="0"/>
        <w:spacing w:line="400" w:lineRule="exact"/>
        <w:ind w:left="569" w:leftChars="237"/>
        <w:rPr>
          <w:rFonts w:ascii="宋体" w:hAnsi="宋体"/>
          <w:b/>
          <w:sz w:val="28"/>
          <w:highlight w:val="none"/>
        </w:rPr>
      </w:pPr>
    </w:p>
    <w:p w14:paraId="4E6DA961">
      <w:pPr>
        <w:pStyle w:val="28"/>
        <w:rPr>
          <w:highlight w:val="none"/>
        </w:rPr>
      </w:pPr>
    </w:p>
    <w:p w14:paraId="6007C9CD">
      <w:pPr>
        <w:pStyle w:val="47"/>
        <w:rPr>
          <w:b/>
          <w:color w:val="auto"/>
          <w:highlight w:val="none"/>
        </w:rPr>
      </w:pPr>
    </w:p>
    <w:p w14:paraId="25D595F7">
      <w:pPr>
        <w:pStyle w:val="28"/>
        <w:jc w:val="center"/>
        <w:outlineLvl w:val="1"/>
        <w:rPr>
          <w:rFonts w:ascii="宋体" w:hAnsi="宋体"/>
          <w:kern w:val="2"/>
          <w:highlight w:val="none"/>
        </w:rPr>
      </w:pPr>
      <w:r>
        <w:rPr>
          <w:highlight w:val="none"/>
        </w:rPr>
        <w:br w:type="column"/>
      </w:r>
      <w:bookmarkStart w:id="158" w:name="_Toc373141440"/>
    </w:p>
    <w:p w14:paraId="0DE6EC11">
      <w:pPr>
        <w:adjustRightInd/>
        <w:snapToGrid w:val="0"/>
        <w:spacing w:line="360" w:lineRule="auto"/>
        <w:ind w:firstLine="480" w:firstLineChars="200"/>
        <w:jc w:val="both"/>
        <w:textAlignment w:val="auto"/>
        <w:rPr>
          <w:rFonts w:ascii="宋体" w:hAnsi="宋体"/>
          <w:kern w:val="2"/>
          <w:szCs w:val="20"/>
          <w:highlight w:val="none"/>
        </w:rPr>
      </w:pPr>
      <w:r>
        <w:rPr>
          <w:rFonts w:hint="eastAsia" w:ascii="宋体" w:hAnsi="宋体"/>
          <w:kern w:val="2"/>
          <w:szCs w:val="20"/>
          <w:highlight w:val="none"/>
        </w:rPr>
        <w:t>（三）</w:t>
      </w:r>
      <w:r>
        <w:rPr>
          <w:rFonts w:hint="eastAsia" w:ascii="宋体" w:hAnsi="宋体" w:cs="MingLiU"/>
          <w:b/>
          <w:bCs/>
          <w:szCs w:val="28"/>
          <w:highlight w:val="none"/>
        </w:rPr>
        <w:t>技术或服务方案</w:t>
      </w:r>
    </w:p>
    <w:p w14:paraId="6EFAF8A7">
      <w:pPr>
        <w:adjustRightInd/>
        <w:snapToGrid w:val="0"/>
        <w:spacing w:line="360" w:lineRule="auto"/>
        <w:ind w:firstLine="480" w:firstLineChars="200"/>
        <w:jc w:val="both"/>
        <w:textAlignment w:val="auto"/>
        <w:rPr>
          <w:rFonts w:ascii="宋体" w:hAnsi="宋体" w:cs="宋体"/>
          <w:kern w:val="2"/>
          <w:highlight w:val="none"/>
        </w:rPr>
      </w:pPr>
      <w:r>
        <w:rPr>
          <w:rFonts w:hint="eastAsia" w:ascii="宋体" w:hAnsi="宋体"/>
          <w:kern w:val="2"/>
          <w:highlight w:val="none"/>
        </w:rPr>
        <w:t>根据</w:t>
      </w:r>
      <w:r>
        <w:rPr>
          <w:rFonts w:ascii="宋体" w:hAnsi="宋体"/>
          <w:kern w:val="2"/>
          <w:highlight w:val="none"/>
        </w:rPr>
        <w:t>项目情况及</w:t>
      </w:r>
      <w:r>
        <w:rPr>
          <w:rFonts w:hint="eastAsia" w:ascii="宋体" w:hAnsi="宋体"/>
          <w:kern w:val="2"/>
          <w:highlight w:val="none"/>
        </w:rPr>
        <w:t>招标</w:t>
      </w:r>
      <w:r>
        <w:rPr>
          <w:rFonts w:ascii="宋体" w:hAnsi="宋体"/>
          <w:kern w:val="2"/>
          <w:highlight w:val="none"/>
        </w:rPr>
        <w:t>文件第四</w:t>
      </w:r>
      <w:r>
        <w:rPr>
          <w:rFonts w:hint="eastAsia" w:ascii="宋体" w:hAnsi="宋体"/>
          <w:kern w:val="2"/>
          <w:highlight w:val="none"/>
        </w:rPr>
        <w:t>篇评审</w:t>
      </w:r>
      <w:r>
        <w:rPr>
          <w:rFonts w:ascii="宋体" w:hAnsi="宋体"/>
          <w:kern w:val="2"/>
          <w:highlight w:val="none"/>
        </w:rPr>
        <w:t>标准</w:t>
      </w:r>
      <w:r>
        <w:rPr>
          <w:rFonts w:hint="eastAsia" w:ascii="宋体" w:hAnsi="宋体"/>
          <w:kern w:val="2"/>
          <w:highlight w:val="none"/>
        </w:rPr>
        <w:t>进</w:t>
      </w:r>
      <w:r>
        <w:rPr>
          <w:rFonts w:ascii="宋体" w:hAnsi="宋体"/>
          <w:kern w:val="2"/>
          <w:highlight w:val="none"/>
        </w:rPr>
        <w:t>行</w:t>
      </w:r>
      <w:r>
        <w:rPr>
          <w:rFonts w:hint="eastAsia" w:ascii="宋体" w:hAnsi="宋体"/>
          <w:kern w:val="2"/>
          <w:highlight w:val="none"/>
        </w:rPr>
        <w:t>编制并</w:t>
      </w:r>
      <w:r>
        <w:rPr>
          <w:rFonts w:ascii="宋体" w:hAnsi="宋体"/>
          <w:kern w:val="2"/>
          <w:highlight w:val="none"/>
        </w:rPr>
        <w:t>提供相关材料</w:t>
      </w:r>
      <w:r>
        <w:rPr>
          <w:rFonts w:hint="eastAsia" w:ascii="宋体" w:hAnsi="宋体"/>
          <w:kern w:val="2"/>
          <w:highlight w:val="none"/>
        </w:rPr>
        <w:t>。（如有）</w:t>
      </w:r>
    </w:p>
    <w:p w14:paraId="2D220C84">
      <w:pPr>
        <w:adjustRightInd/>
        <w:snapToGrid w:val="0"/>
        <w:spacing w:line="360" w:lineRule="auto"/>
        <w:ind w:firstLine="480" w:firstLineChars="200"/>
        <w:jc w:val="both"/>
        <w:textAlignment w:val="auto"/>
        <w:rPr>
          <w:rFonts w:ascii="宋体" w:hAnsi="宋体" w:cs="宋体"/>
          <w:kern w:val="2"/>
          <w:highlight w:val="none"/>
        </w:rPr>
      </w:pPr>
    </w:p>
    <w:p w14:paraId="0E46E286">
      <w:pPr>
        <w:adjustRightInd/>
        <w:snapToGrid w:val="0"/>
        <w:spacing w:line="360" w:lineRule="auto"/>
        <w:ind w:firstLine="482" w:firstLineChars="200"/>
        <w:jc w:val="both"/>
        <w:textAlignment w:val="auto"/>
        <w:rPr>
          <w:rFonts w:ascii="宋体" w:hAnsi="宋体" w:cs="宋体"/>
          <w:kern w:val="2"/>
          <w:highlight w:val="none"/>
        </w:rPr>
      </w:pPr>
      <w:r>
        <w:rPr>
          <w:rFonts w:hint="eastAsia" w:ascii="宋体" w:hAnsi="宋体" w:cs="MingLiU"/>
          <w:b/>
          <w:bCs/>
          <w:szCs w:val="28"/>
          <w:highlight w:val="none"/>
        </w:rPr>
        <w:t>（四）服务承诺以及保证措施（包括事前、事中、事后，并注明未履行承诺应追究责任的方式、方法及投标人认为可提供的其他服务等）</w:t>
      </w:r>
    </w:p>
    <w:p w14:paraId="506CD57E">
      <w:pPr>
        <w:adjustRightInd/>
        <w:snapToGrid w:val="0"/>
        <w:spacing w:line="360" w:lineRule="auto"/>
        <w:ind w:firstLine="482" w:firstLineChars="200"/>
        <w:jc w:val="both"/>
        <w:textAlignment w:val="auto"/>
        <w:rPr>
          <w:rFonts w:ascii="宋体" w:hAnsi="宋体" w:cs="MingLiU"/>
          <w:b/>
          <w:bCs/>
          <w:szCs w:val="28"/>
          <w:highlight w:val="none"/>
        </w:rPr>
      </w:pPr>
    </w:p>
    <w:bookmarkEnd w:id="158"/>
    <w:p w14:paraId="7A47200E">
      <w:pPr>
        <w:adjustRightInd/>
        <w:snapToGrid w:val="0"/>
        <w:spacing w:line="360" w:lineRule="auto"/>
        <w:ind w:firstLine="482" w:firstLineChars="200"/>
        <w:jc w:val="both"/>
        <w:textAlignment w:val="auto"/>
        <w:rPr>
          <w:rFonts w:ascii="宋体" w:hAnsi="宋体" w:cs="MingLiU"/>
          <w:b/>
          <w:bCs/>
          <w:szCs w:val="28"/>
          <w:highlight w:val="none"/>
        </w:rPr>
      </w:pPr>
      <w:r>
        <w:rPr>
          <w:rFonts w:hint="eastAsia" w:ascii="宋体" w:hAnsi="宋体" w:cs="MingLiU"/>
          <w:b/>
          <w:bCs/>
          <w:szCs w:val="28"/>
          <w:highlight w:val="none"/>
        </w:rPr>
        <w:t>（五）提供评审标准里技术部分要求的其他相关材料或其他与项目有关或投标人认为应该提供的资料。</w:t>
      </w:r>
    </w:p>
    <w:p w14:paraId="15A5BEC3">
      <w:pPr>
        <w:adjustRightInd/>
        <w:snapToGrid w:val="0"/>
        <w:spacing w:line="360" w:lineRule="auto"/>
        <w:ind w:firstLine="482" w:firstLineChars="200"/>
        <w:jc w:val="both"/>
        <w:textAlignment w:val="auto"/>
        <w:rPr>
          <w:rFonts w:ascii="宋体" w:hAnsi="宋体" w:cs="MingLiU"/>
          <w:b/>
          <w:bCs/>
          <w:szCs w:val="28"/>
          <w:highlight w:val="none"/>
        </w:rPr>
      </w:pPr>
    </w:p>
    <w:p w14:paraId="1293F41E">
      <w:pPr>
        <w:adjustRightInd/>
        <w:snapToGrid w:val="0"/>
        <w:spacing w:line="400" w:lineRule="exact"/>
        <w:jc w:val="both"/>
        <w:textAlignment w:val="auto"/>
        <w:rPr>
          <w:rFonts w:ascii="宋体" w:hAnsi="宋体"/>
          <w:kern w:val="2"/>
          <w:highlight w:val="none"/>
        </w:rPr>
      </w:pPr>
    </w:p>
    <w:p w14:paraId="5108DBFE">
      <w:pPr>
        <w:adjustRightInd/>
        <w:snapToGrid w:val="0"/>
        <w:spacing w:line="400" w:lineRule="exact"/>
        <w:jc w:val="both"/>
        <w:textAlignment w:val="auto"/>
        <w:rPr>
          <w:rFonts w:ascii="宋体" w:hAnsi="宋体"/>
          <w:kern w:val="2"/>
          <w:highlight w:val="none"/>
        </w:rPr>
      </w:pPr>
    </w:p>
    <w:p w14:paraId="5BEC88D9">
      <w:pPr>
        <w:adjustRightInd/>
        <w:snapToGrid w:val="0"/>
        <w:spacing w:line="400" w:lineRule="exact"/>
        <w:jc w:val="both"/>
        <w:textAlignment w:val="auto"/>
        <w:rPr>
          <w:rFonts w:ascii="宋体" w:hAnsi="宋体"/>
          <w:kern w:val="2"/>
          <w:highlight w:val="none"/>
        </w:rPr>
      </w:pPr>
    </w:p>
    <w:p w14:paraId="1C4AC40D">
      <w:pPr>
        <w:adjustRightInd/>
        <w:snapToGrid w:val="0"/>
        <w:spacing w:line="400" w:lineRule="exact"/>
        <w:jc w:val="both"/>
        <w:textAlignment w:val="auto"/>
        <w:rPr>
          <w:rFonts w:ascii="宋体" w:hAnsi="宋体"/>
          <w:kern w:val="2"/>
          <w:highlight w:val="none"/>
        </w:rPr>
      </w:pPr>
    </w:p>
    <w:p w14:paraId="7B4FEAAE">
      <w:pPr>
        <w:adjustRightInd/>
        <w:snapToGrid w:val="0"/>
        <w:spacing w:line="400" w:lineRule="exact"/>
        <w:jc w:val="both"/>
        <w:textAlignment w:val="auto"/>
        <w:rPr>
          <w:rFonts w:ascii="宋体" w:hAnsi="宋体"/>
          <w:kern w:val="2"/>
          <w:highlight w:val="none"/>
        </w:rPr>
      </w:pPr>
    </w:p>
    <w:p w14:paraId="43EB0BBF">
      <w:pPr>
        <w:adjustRightInd/>
        <w:snapToGrid w:val="0"/>
        <w:spacing w:line="400" w:lineRule="exact"/>
        <w:jc w:val="both"/>
        <w:textAlignment w:val="auto"/>
        <w:rPr>
          <w:rFonts w:ascii="宋体" w:hAnsi="宋体"/>
          <w:kern w:val="2"/>
          <w:highlight w:val="none"/>
        </w:rPr>
      </w:pPr>
    </w:p>
    <w:p w14:paraId="2B2E8604">
      <w:pPr>
        <w:adjustRightInd/>
        <w:snapToGrid w:val="0"/>
        <w:spacing w:line="400" w:lineRule="exact"/>
        <w:jc w:val="both"/>
        <w:textAlignment w:val="auto"/>
        <w:rPr>
          <w:rFonts w:ascii="宋体" w:hAnsi="宋体"/>
          <w:kern w:val="2"/>
          <w:highlight w:val="none"/>
        </w:rPr>
      </w:pPr>
    </w:p>
    <w:p w14:paraId="32D802F3">
      <w:pPr>
        <w:adjustRightInd/>
        <w:snapToGrid w:val="0"/>
        <w:spacing w:line="400" w:lineRule="exact"/>
        <w:jc w:val="both"/>
        <w:textAlignment w:val="auto"/>
        <w:rPr>
          <w:rFonts w:ascii="宋体" w:hAnsi="宋体"/>
          <w:kern w:val="2"/>
          <w:highlight w:val="none"/>
        </w:rPr>
      </w:pPr>
    </w:p>
    <w:p w14:paraId="23F5E04C">
      <w:pPr>
        <w:adjustRightInd/>
        <w:snapToGrid w:val="0"/>
        <w:spacing w:line="400" w:lineRule="exact"/>
        <w:jc w:val="both"/>
        <w:textAlignment w:val="auto"/>
        <w:rPr>
          <w:rFonts w:ascii="宋体" w:hAnsi="宋体"/>
          <w:kern w:val="2"/>
          <w:highlight w:val="none"/>
        </w:rPr>
      </w:pPr>
    </w:p>
    <w:p w14:paraId="2AAA8A0B">
      <w:pPr>
        <w:adjustRightInd/>
        <w:snapToGrid w:val="0"/>
        <w:spacing w:line="400" w:lineRule="exact"/>
        <w:jc w:val="both"/>
        <w:textAlignment w:val="auto"/>
        <w:rPr>
          <w:rFonts w:ascii="宋体" w:hAnsi="宋体"/>
          <w:kern w:val="2"/>
          <w:highlight w:val="none"/>
        </w:rPr>
      </w:pPr>
    </w:p>
    <w:p w14:paraId="6B7E97F1">
      <w:pPr>
        <w:adjustRightInd/>
        <w:snapToGrid w:val="0"/>
        <w:spacing w:line="400" w:lineRule="exact"/>
        <w:jc w:val="both"/>
        <w:textAlignment w:val="auto"/>
        <w:rPr>
          <w:rFonts w:ascii="宋体" w:hAnsi="宋体"/>
          <w:kern w:val="2"/>
          <w:highlight w:val="none"/>
        </w:rPr>
      </w:pPr>
    </w:p>
    <w:p w14:paraId="7297F17B">
      <w:pPr>
        <w:adjustRightInd/>
        <w:snapToGrid w:val="0"/>
        <w:spacing w:line="400" w:lineRule="exact"/>
        <w:jc w:val="both"/>
        <w:textAlignment w:val="auto"/>
        <w:rPr>
          <w:rFonts w:ascii="宋体" w:hAnsi="宋体"/>
          <w:kern w:val="2"/>
          <w:highlight w:val="none"/>
        </w:rPr>
      </w:pPr>
    </w:p>
    <w:p w14:paraId="4A18027B">
      <w:pPr>
        <w:adjustRightInd/>
        <w:snapToGrid w:val="0"/>
        <w:spacing w:line="400" w:lineRule="exact"/>
        <w:jc w:val="both"/>
        <w:textAlignment w:val="auto"/>
        <w:rPr>
          <w:rFonts w:ascii="宋体" w:hAnsi="宋体"/>
          <w:kern w:val="2"/>
          <w:highlight w:val="none"/>
        </w:rPr>
      </w:pPr>
    </w:p>
    <w:p w14:paraId="1623F9D5">
      <w:pPr>
        <w:adjustRightInd/>
        <w:snapToGrid w:val="0"/>
        <w:spacing w:line="400" w:lineRule="exact"/>
        <w:jc w:val="both"/>
        <w:textAlignment w:val="auto"/>
        <w:rPr>
          <w:rFonts w:ascii="宋体" w:hAnsi="宋体"/>
          <w:kern w:val="2"/>
          <w:highlight w:val="none"/>
        </w:rPr>
      </w:pPr>
    </w:p>
    <w:p w14:paraId="7D342F5A">
      <w:pPr>
        <w:adjustRightInd/>
        <w:snapToGrid w:val="0"/>
        <w:spacing w:line="400" w:lineRule="exact"/>
        <w:jc w:val="both"/>
        <w:textAlignment w:val="auto"/>
        <w:rPr>
          <w:rFonts w:ascii="宋体" w:hAnsi="宋体"/>
          <w:kern w:val="2"/>
          <w:highlight w:val="none"/>
        </w:rPr>
      </w:pPr>
    </w:p>
    <w:p w14:paraId="56097AC4">
      <w:pPr>
        <w:adjustRightInd/>
        <w:snapToGrid w:val="0"/>
        <w:spacing w:line="400" w:lineRule="exact"/>
        <w:jc w:val="both"/>
        <w:textAlignment w:val="auto"/>
        <w:rPr>
          <w:rFonts w:ascii="宋体" w:hAnsi="宋体"/>
          <w:kern w:val="2"/>
          <w:highlight w:val="none"/>
        </w:rPr>
      </w:pPr>
    </w:p>
    <w:p w14:paraId="44B7A0C5">
      <w:pPr>
        <w:adjustRightInd/>
        <w:snapToGrid w:val="0"/>
        <w:spacing w:line="400" w:lineRule="exact"/>
        <w:jc w:val="both"/>
        <w:textAlignment w:val="auto"/>
        <w:rPr>
          <w:rFonts w:ascii="宋体" w:hAnsi="宋体"/>
          <w:kern w:val="2"/>
          <w:highlight w:val="none"/>
        </w:rPr>
      </w:pPr>
    </w:p>
    <w:p w14:paraId="539F912A">
      <w:pPr>
        <w:adjustRightInd/>
        <w:snapToGrid w:val="0"/>
        <w:spacing w:line="400" w:lineRule="exact"/>
        <w:jc w:val="both"/>
        <w:textAlignment w:val="auto"/>
        <w:rPr>
          <w:rFonts w:ascii="宋体" w:hAnsi="宋体"/>
          <w:kern w:val="2"/>
          <w:highlight w:val="none"/>
        </w:rPr>
      </w:pPr>
    </w:p>
    <w:p w14:paraId="2B90CBCE">
      <w:pPr>
        <w:adjustRightInd/>
        <w:snapToGrid w:val="0"/>
        <w:spacing w:line="400" w:lineRule="exact"/>
        <w:jc w:val="both"/>
        <w:textAlignment w:val="auto"/>
        <w:rPr>
          <w:rFonts w:ascii="宋体" w:hAnsi="宋体"/>
          <w:kern w:val="2"/>
          <w:highlight w:val="none"/>
        </w:rPr>
      </w:pPr>
    </w:p>
    <w:p w14:paraId="6CE7659D">
      <w:pPr>
        <w:pStyle w:val="47"/>
        <w:rPr>
          <w:color w:val="auto"/>
          <w:highlight w:val="none"/>
        </w:rPr>
      </w:pPr>
    </w:p>
    <w:p w14:paraId="043238B1">
      <w:pPr>
        <w:rPr>
          <w:highlight w:val="none"/>
        </w:rPr>
      </w:pPr>
    </w:p>
    <w:p w14:paraId="15B58D22">
      <w:pPr>
        <w:pStyle w:val="47"/>
        <w:rPr>
          <w:color w:val="auto"/>
          <w:highlight w:val="none"/>
        </w:rPr>
      </w:pPr>
    </w:p>
    <w:p w14:paraId="70F418FB">
      <w:pPr>
        <w:rPr>
          <w:highlight w:val="none"/>
        </w:rPr>
      </w:pPr>
      <w:r>
        <w:rPr>
          <w:highlight w:val="none"/>
        </w:rPr>
        <w:br w:type="page"/>
      </w:r>
    </w:p>
    <w:p w14:paraId="5F6F47E6">
      <w:pPr>
        <w:spacing w:line="440" w:lineRule="exact"/>
        <w:ind w:firstLine="480" w:firstLineChars="200"/>
        <w:rPr>
          <w:rFonts w:ascii="宋体" w:hAnsi="宋体"/>
          <w:b/>
          <w:bCs/>
          <w:kern w:val="2"/>
          <w:sz w:val="21"/>
          <w:szCs w:val="21"/>
          <w:highlight w:val="none"/>
        </w:rPr>
      </w:pPr>
      <w:bookmarkStart w:id="159" w:name="_Toc8631"/>
      <w:bookmarkStart w:id="160" w:name="_Toc493178792"/>
      <w:bookmarkStart w:id="161" w:name="_Toc492721041"/>
      <w:bookmarkStart w:id="162" w:name="_Toc76373911"/>
      <w:r>
        <w:rPr>
          <w:rFonts w:hint="eastAsia" w:ascii="方正仿宋_GBK" w:hAnsi="方正仿宋_GBK" w:eastAsia="方正仿宋_GBK" w:cs="方正仿宋_GBK"/>
          <w:b/>
          <w:bCs/>
          <w:szCs w:val="28"/>
          <w:highlight w:val="none"/>
        </w:rPr>
        <w:t>四、其他</w:t>
      </w:r>
      <w:bookmarkEnd w:id="159"/>
      <w:bookmarkEnd w:id="160"/>
      <w:bookmarkEnd w:id="161"/>
      <w:bookmarkEnd w:id="162"/>
    </w:p>
    <w:p w14:paraId="4B261FFD">
      <w:pPr>
        <w:spacing w:line="440" w:lineRule="exact"/>
        <w:ind w:firstLine="422" w:firstLineChars="200"/>
        <w:rPr>
          <w:rFonts w:ascii="宋体" w:hAnsi="宋体"/>
          <w:b/>
          <w:bCs/>
          <w:sz w:val="21"/>
          <w:szCs w:val="21"/>
          <w:highlight w:val="none"/>
        </w:rPr>
      </w:pPr>
      <w:r>
        <w:rPr>
          <w:rFonts w:hint="eastAsia" w:ascii="宋体" w:hAnsi="宋体"/>
          <w:b/>
          <w:bCs/>
          <w:kern w:val="2"/>
          <w:sz w:val="21"/>
          <w:szCs w:val="21"/>
          <w:highlight w:val="none"/>
        </w:rPr>
        <w:t>（一）</w:t>
      </w:r>
      <w:r>
        <w:rPr>
          <w:rFonts w:hint="eastAsia" w:ascii="宋体" w:hAnsi="宋体"/>
          <w:b/>
          <w:bCs/>
          <w:sz w:val="21"/>
          <w:szCs w:val="21"/>
          <w:highlight w:val="none"/>
        </w:rPr>
        <w:t>中小企业声明函、监狱企业证明文件、残疾人福利性单位声明函（若有）</w:t>
      </w:r>
    </w:p>
    <w:p w14:paraId="10A61A29">
      <w:pPr>
        <w:snapToGrid w:val="0"/>
        <w:spacing w:line="360" w:lineRule="exact"/>
        <w:ind w:left="425"/>
        <w:rPr>
          <w:rFonts w:ascii="宋体" w:hAnsi="宋体"/>
          <w:b/>
          <w:sz w:val="21"/>
          <w:szCs w:val="21"/>
          <w:highlight w:val="none"/>
        </w:rPr>
      </w:pPr>
      <w:r>
        <w:rPr>
          <w:rFonts w:hint="eastAsia" w:ascii="宋体" w:hAnsi="宋体"/>
          <w:sz w:val="21"/>
          <w:szCs w:val="21"/>
          <w:highlight w:val="none"/>
        </w:rPr>
        <w:t>1.按照本次采购标的所属行业的划型标准（采购标的对应的中小企业划分标准所属行业：</w:t>
      </w:r>
      <w:r>
        <w:rPr>
          <w:rFonts w:hint="eastAsia" w:ascii="宋体" w:hAnsi="宋体"/>
          <w:b/>
          <w:sz w:val="21"/>
          <w:szCs w:val="21"/>
          <w:highlight w:val="none"/>
        </w:rPr>
        <w:t>工业</w:t>
      </w:r>
      <w:r>
        <w:rPr>
          <w:rFonts w:hint="eastAsia" w:ascii="宋体" w:hAnsi="宋体"/>
          <w:sz w:val="21"/>
          <w:szCs w:val="21"/>
          <w:highlight w:val="none"/>
        </w:rPr>
        <w:t>），符合相应条件的企业应根据招标文件</w:t>
      </w:r>
      <w:r>
        <w:rPr>
          <w:rFonts w:hint="eastAsia" w:ascii="宋体" w:hAnsi="宋体"/>
          <w:kern w:val="2"/>
          <w:sz w:val="21"/>
          <w:szCs w:val="21"/>
          <w:highlight w:val="none"/>
        </w:rPr>
        <w:t>附件</w:t>
      </w:r>
      <w:r>
        <w:rPr>
          <w:rFonts w:ascii="宋体" w:hAnsi="宋体"/>
          <w:kern w:val="2"/>
          <w:sz w:val="21"/>
          <w:szCs w:val="21"/>
          <w:highlight w:val="none"/>
        </w:rPr>
        <w:t>1</w:t>
      </w:r>
      <w:r>
        <w:rPr>
          <w:rFonts w:hint="eastAsia" w:ascii="宋体" w:hAnsi="宋体"/>
          <w:sz w:val="21"/>
          <w:szCs w:val="21"/>
          <w:highlight w:val="none"/>
        </w:rPr>
        <w:t>的格式要求提供《中小企业声明函》；未按要求提供声明函的不被认定为小微型企业。</w:t>
      </w:r>
    </w:p>
    <w:p w14:paraId="4F4643ED">
      <w:pPr>
        <w:spacing w:line="440" w:lineRule="exact"/>
        <w:ind w:firstLine="420" w:firstLineChars="200"/>
        <w:rPr>
          <w:rFonts w:ascii="宋体" w:hAnsi="宋体"/>
          <w:sz w:val="21"/>
          <w:szCs w:val="21"/>
          <w:highlight w:val="none"/>
        </w:rPr>
      </w:pPr>
    </w:p>
    <w:p w14:paraId="55A8BB4E">
      <w:pPr>
        <w:spacing w:line="440" w:lineRule="exact"/>
        <w:ind w:firstLine="420" w:firstLineChars="200"/>
        <w:rPr>
          <w:rFonts w:ascii="宋体" w:hAnsi="宋体" w:cs="宋体"/>
          <w:sz w:val="21"/>
          <w:szCs w:val="21"/>
          <w:highlight w:val="none"/>
        </w:rPr>
      </w:pPr>
      <w:r>
        <w:rPr>
          <w:rFonts w:hint="eastAsia" w:ascii="宋体" w:hAnsi="宋体"/>
          <w:sz w:val="21"/>
          <w:szCs w:val="21"/>
          <w:highlight w:val="none"/>
        </w:rPr>
        <w:t>2.</w:t>
      </w:r>
      <w:r>
        <w:rPr>
          <w:rFonts w:hint="eastAsia" w:ascii="宋体" w:hAnsi="宋体" w:cs="宋体"/>
          <w:sz w:val="21"/>
          <w:szCs w:val="21"/>
          <w:highlight w:val="none"/>
        </w:rPr>
        <w:t>监狱企业证明文件</w:t>
      </w:r>
    </w:p>
    <w:p w14:paraId="452681DE">
      <w:pPr>
        <w:pStyle w:val="47"/>
        <w:rPr>
          <w:color w:val="auto"/>
          <w:highlight w:val="none"/>
        </w:rPr>
      </w:pPr>
    </w:p>
    <w:p w14:paraId="7150F604">
      <w:pPr>
        <w:tabs>
          <w:tab w:val="left" w:pos="6300"/>
        </w:tabs>
        <w:snapToGrid w:val="0"/>
        <w:spacing w:line="500" w:lineRule="exact"/>
        <w:ind w:firstLine="420" w:firstLineChars="200"/>
        <w:jc w:val="center"/>
        <w:rPr>
          <w:rFonts w:ascii="宋体" w:hAnsi="宋体" w:cs="宋体"/>
          <w:sz w:val="21"/>
          <w:szCs w:val="21"/>
          <w:highlight w:val="none"/>
        </w:rPr>
      </w:pPr>
      <w:r>
        <w:rPr>
          <w:rFonts w:hint="eastAsia" w:ascii="宋体" w:hAnsi="宋体" w:cs="宋体"/>
          <w:sz w:val="21"/>
          <w:szCs w:val="21"/>
          <w:highlight w:val="none"/>
        </w:rPr>
        <w:t>监狱企业证明文件</w:t>
      </w:r>
    </w:p>
    <w:p w14:paraId="49FAE586">
      <w:pPr>
        <w:tabs>
          <w:tab w:val="left" w:pos="6300"/>
        </w:tabs>
        <w:snapToGrid w:val="0"/>
        <w:spacing w:line="500" w:lineRule="exact"/>
        <w:ind w:firstLine="420" w:firstLineChars="200"/>
        <w:rPr>
          <w:rFonts w:ascii="宋体" w:hAnsi="宋体" w:cs="宋体"/>
          <w:sz w:val="21"/>
          <w:szCs w:val="21"/>
          <w:highlight w:val="none"/>
        </w:rPr>
      </w:pPr>
      <w:r>
        <w:rPr>
          <w:rFonts w:hint="eastAsia" w:ascii="宋体" w:hAnsi="宋体" w:cs="宋体"/>
          <w:sz w:val="21"/>
          <w:szCs w:val="21"/>
          <w:highlight w:val="none"/>
        </w:rPr>
        <w:t>以省级以上监狱管理局、戒毒管理局（含新疆生产建设兵团）出具的属于监狱企业的证明文件为准。</w:t>
      </w:r>
    </w:p>
    <w:p w14:paraId="39441913">
      <w:pPr>
        <w:pStyle w:val="919"/>
        <w:numPr>
          <w:ilvl w:val="0"/>
          <w:numId w:val="0"/>
        </w:numPr>
        <w:ind w:left="142"/>
        <w:rPr>
          <w:rFonts w:ascii="宋体" w:hAnsi="宋体"/>
          <w:highlight w:val="none"/>
          <w:lang w:val="en-US"/>
        </w:rPr>
      </w:pPr>
    </w:p>
    <w:p w14:paraId="0482CE1D">
      <w:pPr>
        <w:snapToGrid w:val="0"/>
        <w:spacing w:line="360" w:lineRule="exact"/>
        <w:ind w:firstLine="420" w:firstLineChars="200"/>
        <w:jc w:val="both"/>
        <w:textAlignment w:val="auto"/>
        <w:rPr>
          <w:rFonts w:ascii="宋体" w:hAnsi="宋体"/>
          <w:kern w:val="2"/>
          <w:sz w:val="21"/>
          <w:szCs w:val="21"/>
          <w:highlight w:val="none"/>
        </w:rPr>
      </w:pPr>
      <w:r>
        <w:rPr>
          <w:rFonts w:hint="eastAsia" w:ascii="宋体" w:hAnsi="宋体"/>
          <w:sz w:val="21"/>
          <w:szCs w:val="21"/>
          <w:highlight w:val="none"/>
        </w:rPr>
        <w:t xml:space="preserve">3. </w:t>
      </w:r>
      <w:r>
        <w:rPr>
          <w:rFonts w:hint="eastAsia" w:ascii="宋体" w:hAnsi="宋体"/>
          <w:kern w:val="2"/>
          <w:sz w:val="21"/>
          <w:szCs w:val="21"/>
          <w:highlight w:val="none"/>
        </w:rPr>
        <w:t>符合相应条件的</w:t>
      </w:r>
      <w:r>
        <w:rPr>
          <w:rFonts w:ascii="宋体" w:hAnsi="宋体"/>
          <w:kern w:val="2"/>
          <w:sz w:val="21"/>
          <w:szCs w:val="21"/>
          <w:highlight w:val="none"/>
        </w:rPr>
        <w:t>残疾人</w:t>
      </w:r>
      <w:r>
        <w:rPr>
          <w:rFonts w:hint="eastAsia" w:ascii="宋体" w:hAnsi="宋体"/>
          <w:kern w:val="2"/>
          <w:sz w:val="21"/>
          <w:szCs w:val="21"/>
          <w:highlight w:val="none"/>
        </w:rPr>
        <w:t>企业应根据招标文件</w:t>
      </w:r>
      <w:r>
        <w:rPr>
          <w:rFonts w:hint="eastAsia" w:ascii="宋体" w:hAnsi="宋体"/>
          <w:b/>
          <w:kern w:val="2"/>
          <w:sz w:val="21"/>
          <w:szCs w:val="21"/>
          <w:highlight w:val="none"/>
        </w:rPr>
        <w:t>附件</w:t>
      </w:r>
      <w:r>
        <w:rPr>
          <w:rFonts w:ascii="宋体" w:hAnsi="宋体"/>
          <w:b/>
          <w:kern w:val="2"/>
          <w:sz w:val="21"/>
          <w:szCs w:val="21"/>
          <w:highlight w:val="none"/>
        </w:rPr>
        <w:t>2</w:t>
      </w:r>
      <w:r>
        <w:rPr>
          <w:rFonts w:hint="eastAsia" w:ascii="宋体" w:hAnsi="宋体"/>
          <w:kern w:val="2"/>
          <w:sz w:val="21"/>
          <w:szCs w:val="21"/>
          <w:highlight w:val="none"/>
        </w:rPr>
        <w:t>的格式要求提供</w:t>
      </w:r>
      <w:r>
        <w:rPr>
          <w:rFonts w:ascii="宋体" w:hAnsi="宋体"/>
          <w:b/>
          <w:kern w:val="2"/>
          <w:sz w:val="21"/>
          <w:szCs w:val="21"/>
          <w:highlight w:val="none"/>
        </w:rPr>
        <w:t>《残疾人福利性单位声明函》</w:t>
      </w:r>
      <w:r>
        <w:rPr>
          <w:rFonts w:hint="eastAsia" w:ascii="宋体" w:hAnsi="宋体"/>
          <w:kern w:val="2"/>
          <w:sz w:val="21"/>
          <w:szCs w:val="21"/>
          <w:highlight w:val="none"/>
        </w:rPr>
        <w:t>，未按要求提供声明函的不被认定为小微型企业。</w:t>
      </w:r>
    </w:p>
    <w:p w14:paraId="2929EAB4">
      <w:pPr>
        <w:spacing w:line="440" w:lineRule="exact"/>
        <w:ind w:firstLine="420" w:firstLineChars="200"/>
        <w:rPr>
          <w:rFonts w:ascii="宋体" w:hAnsi="宋体"/>
          <w:sz w:val="21"/>
          <w:szCs w:val="21"/>
          <w:highlight w:val="none"/>
        </w:rPr>
      </w:pPr>
    </w:p>
    <w:p w14:paraId="481DCFC2">
      <w:pPr>
        <w:spacing w:line="440" w:lineRule="exact"/>
        <w:ind w:firstLine="480" w:firstLineChars="200"/>
        <w:rPr>
          <w:rFonts w:ascii="宋体" w:hAnsi="宋体"/>
          <w:highlight w:val="none"/>
        </w:rPr>
      </w:pPr>
    </w:p>
    <w:p w14:paraId="3AB8338C">
      <w:pPr>
        <w:spacing w:line="440" w:lineRule="exact"/>
        <w:ind w:firstLine="480" w:firstLineChars="200"/>
        <w:rPr>
          <w:rFonts w:ascii="宋体" w:hAnsi="宋体"/>
          <w:highlight w:val="none"/>
        </w:rPr>
      </w:pPr>
    </w:p>
    <w:p w14:paraId="479E552E">
      <w:pPr>
        <w:spacing w:line="440" w:lineRule="exact"/>
        <w:ind w:firstLine="480" w:firstLineChars="200"/>
        <w:rPr>
          <w:rFonts w:ascii="宋体" w:hAnsi="宋体"/>
          <w:highlight w:val="none"/>
        </w:rPr>
      </w:pPr>
    </w:p>
    <w:p w14:paraId="20369EF4">
      <w:pPr>
        <w:spacing w:line="440" w:lineRule="exact"/>
        <w:ind w:firstLine="480" w:firstLineChars="200"/>
        <w:rPr>
          <w:rFonts w:ascii="宋体" w:hAnsi="宋体"/>
          <w:highlight w:val="none"/>
        </w:rPr>
      </w:pPr>
    </w:p>
    <w:p w14:paraId="6A7CB6ED">
      <w:pPr>
        <w:spacing w:line="440" w:lineRule="exact"/>
        <w:ind w:firstLine="480" w:firstLineChars="200"/>
        <w:rPr>
          <w:rFonts w:ascii="宋体" w:hAnsi="宋体"/>
          <w:highlight w:val="none"/>
        </w:rPr>
      </w:pPr>
    </w:p>
    <w:p w14:paraId="4D829C74">
      <w:pPr>
        <w:spacing w:line="440" w:lineRule="exact"/>
        <w:ind w:firstLine="480" w:firstLineChars="200"/>
        <w:rPr>
          <w:rFonts w:ascii="宋体" w:hAnsi="宋体"/>
          <w:highlight w:val="none"/>
        </w:rPr>
      </w:pPr>
    </w:p>
    <w:p w14:paraId="26B8FFBC">
      <w:pPr>
        <w:spacing w:line="440" w:lineRule="exact"/>
        <w:ind w:firstLine="480" w:firstLineChars="200"/>
        <w:rPr>
          <w:rFonts w:ascii="宋体" w:hAnsi="宋体"/>
          <w:highlight w:val="none"/>
        </w:rPr>
      </w:pPr>
    </w:p>
    <w:p w14:paraId="223790DC">
      <w:pPr>
        <w:spacing w:line="440" w:lineRule="exact"/>
        <w:ind w:firstLine="480" w:firstLineChars="200"/>
        <w:rPr>
          <w:rFonts w:ascii="宋体" w:hAnsi="宋体"/>
          <w:highlight w:val="none"/>
        </w:rPr>
      </w:pPr>
    </w:p>
    <w:p w14:paraId="48BD1F4A">
      <w:pPr>
        <w:spacing w:line="440" w:lineRule="exact"/>
        <w:rPr>
          <w:rFonts w:ascii="宋体" w:hAnsi="宋体"/>
          <w:highlight w:val="none"/>
        </w:rPr>
      </w:pPr>
    </w:p>
    <w:p w14:paraId="1A662BC8">
      <w:pPr>
        <w:pStyle w:val="919"/>
        <w:numPr>
          <w:ilvl w:val="0"/>
          <w:numId w:val="0"/>
        </w:numPr>
        <w:ind w:left="432" w:hanging="432"/>
        <w:rPr>
          <w:rFonts w:ascii="宋体" w:hAnsi="宋体"/>
          <w:highlight w:val="none"/>
          <w:lang w:val="en-US"/>
        </w:rPr>
      </w:pPr>
    </w:p>
    <w:p w14:paraId="5CAA5F96">
      <w:pPr>
        <w:pStyle w:val="920"/>
        <w:ind w:firstLine="480"/>
        <w:rPr>
          <w:highlight w:val="none"/>
        </w:rPr>
      </w:pPr>
    </w:p>
    <w:p w14:paraId="0F21E5B9">
      <w:pPr>
        <w:pStyle w:val="920"/>
        <w:ind w:firstLine="480"/>
        <w:rPr>
          <w:highlight w:val="none"/>
        </w:rPr>
      </w:pPr>
    </w:p>
    <w:p w14:paraId="227690B9">
      <w:pPr>
        <w:pStyle w:val="920"/>
        <w:ind w:firstLine="480"/>
        <w:rPr>
          <w:highlight w:val="none"/>
        </w:rPr>
      </w:pPr>
    </w:p>
    <w:p w14:paraId="399ACA9F">
      <w:pPr>
        <w:pStyle w:val="920"/>
        <w:ind w:firstLine="480"/>
        <w:rPr>
          <w:highlight w:val="none"/>
        </w:rPr>
      </w:pPr>
    </w:p>
    <w:p w14:paraId="025BFF32">
      <w:pPr>
        <w:pStyle w:val="920"/>
        <w:ind w:firstLine="480"/>
        <w:rPr>
          <w:highlight w:val="none"/>
        </w:rPr>
      </w:pPr>
    </w:p>
    <w:p w14:paraId="1E59D4F1">
      <w:pPr>
        <w:pStyle w:val="920"/>
        <w:ind w:firstLine="480"/>
        <w:rPr>
          <w:highlight w:val="none"/>
        </w:rPr>
      </w:pPr>
    </w:p>
    <w:p w14:paraId="774AE8BB">
      <w:pPr>
        <w:pStyle w:val="920"/>
        <w:ind w:firstLine="480"/>
        <w:rPr>
          <w:highlight w:val="none"/>
        </w:rPr>
      </w:pPr>
    </w:p>
    <w:p w14:paraId="0FCF5435">
      <w:pPr>
        <w:spacing w:line="440" w:lineRule="exact"/>
        <w:ind w:firstLine="480" w:firstLineChars="200"/>
        <w:rPr>
          <w:rFonts w:ascii="宋体" w:hAnsi="宋体"/>
          <w:highlight w:val="none"/>
        </w:rPr>
      </w:pPr>
    </w:p>
    <w:p w14:paraId="1FDE3BEA">
      <w:pPr>
        <w:pStyle w:val="920"/>
        <w:ind w:firstLine="0" w:firstLineChars="0"/>
        <w:rPr>
          <w:highlight w:val="none"/>
        </w:rPr>
      </w:pPr>
    </w:p>
    <w:p w14:paraId="2BAD3E80">
      <w:pPr>
        <w:spacing w:line="440" w:lineRule="exact"/>
        <w:ind w:firstLine="480" w:firstLineChars="200"/>
        <w:rPr>
          <w:rFonts w:ascii="宋体" w:hAnsi="宋体"/>
          <w:highlight w:val="none"/>
        </w:rPr>
      </w:pPr>
      <w:r>
        <w:rPr>
          <w:rFonts w:hint="eastAsia" w:ascii="宋体" w:hAnsi="宋体"/>
          <w:highlight w:val="none"/>
        </w:rPr>
        <w:t>附件1：中小企业声明函</w:t>
      </w:r>
    </w:p>
    <w:p w14:paraId="30437AB6">
      <w:pPr>
        <w:tabs>
          <w:tab w:val="left" w:pos="6300"/>
        </w:tabs>
        <w:snapToGrid w:val="0"/>
        <w:spacing w:line="500" w:lineRule="exact"/>
        <w:jc w:val="center"/>
        <w:rPr>
          <w:rFonts w:ascii="宋体" w:hAnsi="宋体"/>
          <w:sz w:val="21"/>
          <w:szCs w:val="21"/>
          <w:highlight w:val="none"/>
        </w:rPr>
      </w:pPr>
      <w:r>
        <w:rPr>
          <w:rFonts w:hint="eastAsia" w:ascii="宋体" w:hAnsi="宋体"/>
          <w:sz w:val="21"/>
          <w:szCs w:val="21"/>
          <w:highlight w:val="none"/>
        </w:rPr>
        <w:t>中小企业声明函</w:t>
      </w:r>
    </w:p>
    <w:p w14:paraId="27C7532A">
      <w:pPr>
        <w:tabs>
          <w:tab w:val="left" w:pos="6300"/>
        </w:tabs>
        <w:snapToGrid w:val="0"/>
        <w:spacing w:line="500" w:lineRule="exact"/>
        <w:ind w:firstLine="420" w:firstLineChars="200"/>
        <w:rPr>
          <w:rFonts w:ascii="宋体" w:hAnsi="宋体"/>
          <w:sz w:val="21"/>
          <w:szCs w:val="21"/>
          <w:highlight w:val="none"/>
        </w:rPr>
      </w:pPr>
      <w:r>
        <w:rPr>
          <w:rFonts w:hint="eastAsia" w:ascii="宋体" w:hAnsi="宋体"/>
          <w:sz w:val="21"/>
          <w:szCs w:val="21"/>
          <w:highlight w:val="none"/>
        </w:rPr>
        <w:t>本公司（联合体）郑重声明，根据《政府采购促进中小企业发展管理办法》（财库〔2020〕46号）的规定，本公司（联合体）参加</w:t>
      </w:r>
      <w:r>
        <w:rPr>
          <w:rFonts w:hint="eastAsia" w:ascii="宋体" w:hAnsi="宋体"/>
          <w:sz w:val="21"/>
          <w:szCs w:val="21"/>
          <w:highlight w:val="none"/>
          <w:u w:val="single"/>
        </w:rPr>
        <w:t xml:space="preserve">  （单位名称）        </w:t>
      </w:r>
      <w:r>
        <w:rPr>
          <w:rFonts w:hint="eastAsia" w:ascii="宋体" w:hAnsi="宋体"/>
          <w:sz w:val="21"/>
          <w:szCs w:val="21"/>
          <w:highlight w:val="none"/>
        </w:rPr>
        <w:t>的</w:t>
      </w:r>
      <w:r>
        <w:rPr>
          <w:rFonts w:hint="eastAsia" w:ascii="宋体" w:hAnsi="宋体"/>
          <w:sz w:val="21"/>
          <w:szCs w:val="21"/>
          <w:highlight w:val="none"/>
          <w:u w:val="single"/>
        </w:rPr>
        <w:t xml:space="preserve">      </w:t>
      </w:r>
      <w:r>
        <w:rPr>
          <w:rFonts w:hint="eastAsia" w:ascii="宋体" w:hAnsi="宋体" w:cs="宋体"/>
          <w:highlight w:val="none"/>
          <w:u w:val="single"/>
        </w:rPr>
        <w:t>（项目名称、分包名称）</w:t>
      </w:r>
      <w:r>
        <w:rPr>
          <w:rFonts w:hint="eastAsia" w:ascii="宋体" w:hAnsi="宋体"/>
          <w:sz w:val="21"/>
          <w:szCs w:val="21"/>
          <w:highlight w:val="none"/>
        </w:rPr>
        <w:t>采购活动，提供的货物全部由符合政策要求的中小企业制造。相关企业（含联合体中的中小企业、签订分包意向协议的中小企业）的具体情况如下：</w:t>
      </w:r>
    </w:p>
    <w:p w14:paraId="24CE2AD5">
      <w:pPr>
        <w:tabs>
          <w:tab w:val="left" w:pos="6300"/>
        </w:tabs>
        <w:snapToGrid w:val="0"/>
        <w:spacing w:line="500" w:lineRule="exact"/>
        <w:ind w:firstLine="420" w:firstLineChars="200"/>
        <w:rPr>
          <w:rFonts w:ascii="宋体" w:hAnsi="宋体"/>
          <w:sz w:val="21"/>
          <w:szCs w:val="21"/>
          <w:highlight w:val="none"/>
        </w:rPr>
      </w:pPr>
      <w:r>
        <w:rPr>
          <w:rFonts w:hint="eastAsia" w:ascii="宋体" w:hAnsi="宋体"/>
          <w:sz w:val="21"/>
          <w:szCs w:val="21"/>
          <w:highlight w:val="none"/>
        </w:rPr>
        <w:t>1.</w:t>
      </w:r>
      <w:r>
        <w:rPr>
          <w:rFonts w:hint="eastAsia" w:ascii="宋体" w:hAnsi="宋体"/>
          <w:sz w:val="21"/>
          <w:szCs w:val="21"/>
          <w:highlight w:val="none"/>
          <w:u w:val="single"/>
        </w:rPr>
        <w:t xml:space="preserve">  </w:t>
      </w:r>
      <w:r>
        <w:rPr>
          <w:rFonts w:hint="eastAsia" w:ascii="宋体" w:hAnsi="宋体"/>
          <w:i/>
          <w:sz w:val="21"/>
          <w:szCs w:val="21"/>
          <w:highlight w:val="none"/>
          <w:u w:val="single"/>
        </w:rPr>
        <w:t>（标的名称）</w:t>
      </w:r>
      <w:r>
        <w:rPr>
          <w:rFonts w:hint="eastAsia" w:ascii="宋体" w:hAnsi="宋体"/>
          <w:sz w:val="21"/>
          <w:szCs w:val="21"/>
          <w:highlight w:val="none"/>
        </w:rPr>
        <w:t>，属于</w:t>
      </w:r>
      <w:r>
        <w:rPr>
          <w:rFonts w:hint="eastAsia" w:ascii="宋体" w:hAnsi="宋体"/>
          <w:i/>
          <w:sz w:val="21"/>
          <w:szCs w:val="21"/>
          <w:highlight w:val="none"/>
          <w:u w:val="single"/>
        </w:rPr>
        <w:t>（采购文件中明确的所属行业）</w:t>
      </w:r>
      <w:r>
        <w:rPr>
          <w:rFonts w:hint="eastAsia" w:ascii="宋体" w:hAnsi="宋体"/>
          <w:sz w:val="21"/>
          <w:szCs w:val="21"/>
          <w:highlight w:val="none"/>
        </w:rPr>
        <w:t>；制造商为</w:t>
      </w:r>
      <w:r>
        <w:rPr>
          <w:rFonts w:hint="eastAsia" w:ascii="宋体" w:hAnsi="宋体"/>
          <w:i/>
          <w:sz w:val="21"/>
          <w:szCs w:val="21"/>
          <w:highlight w:val="none"/>
          <w:u w:val="single"/>
        </w:rPr>
        <w:t>（企业名称）</w:t>
      </w:r>
      <w:r>
        <w:rPr>
          <w:rFonts w:hint="eastAsia" w:ascii="宋体" w:hAnsi="宋体"/>
          <w:sz w:val="21"/>
          <w:szCs w:val="21"/>
          <w:highlight w:val="none"/>
        </w:rPr>
        <w:t>，从业人员</w:t>
      </w:r>
      <w:r>
        <w:rPr>
          <w:rFonts w:hint="eastAsia" w:ascii="宋体" w:hAnsi="宋体"/>
          <w:sz w:val="21"/>
          <w:szCs w:val="21"/>
          <w:highlight w:val="none"/>
          <w:u w:val="single"/>
        </w:rPr>
        <w:t xml:space="preserve">      </w:t>
      </w:r>
      <w:r>
        <w:rPr>
          <w:rFonts w:hint="eastAsia" w:ascii="宋体" w:hAnsi="宋体"/>
          <w:sz w:val="21"/>
          <w:szCs w:val="21"/>
          <w:highlight w:val="none"/>
        </w:rPr>
        <w:t>人，营业收入为</w:t>
      </w:r>
      <w:r>
        <w:rPr>
          <w:rFonts w:hint="eastAsia" w:ascii="宋体" w:hAnsi="宋体"/>
          <w:sz w:val="21"/>
          <w:szCs w:val="21"/>
          <w:highlight w:val="none"/>
          <w:u w:val="single"/>
        </w:rPr>
        <w:t xml:space="preserve">    </w:t>
      </w:r>
      <w:r>
        <w:rPr>
          <w:rFonts w:hint="eastAsia" w:ascii="宋体" w:hAnsi="宋体"/>
          <w:sz w:val="21"/>
          <w:szCs w:val="21"/>
          <w:highlight w:val="none"/>
        </w:rPr>
        <w:t>万元，资产总额为</w:t>
      </w:r>
      <w:r>
        <w:rPr>
          <w:rFonts w:hint="eastAsia" w:ascii="宋体" w:hAnsi="宋体"/>
          <w:sz w:val="21"/>
          <w:szCs w:val="21"/>
          <w:highlight w:val="none"/>
          <w:u w:val="single"/>
        </w:rPr>
        <w:t xml:space="preserve">    </w:t>
      </w:r>
      <w:r>
        <w:rPr>
          <w:rFonts w:hint="eastAsia" w:ascii="宋体" w:hAnsi="宋体"/>
          <w:sz w:val="21"/>
          <w:szCs w:val="21"/>
          <w:highlight w:val="none"/>
        </w:rPr>
        <w:t>万元，属于</w:t>
      </w:r>
      <w:r>
        <w:rPr>
          <w:rFonts w:hint="eastAsia" w:ascii="宋体" w:hAnsi="宋体"/>
          <w:sz w:val="21"/>
          <w:szCs w:val="21"/>
          <w:highlight w:val="none"/>
          <w:u w:val="single"/>
        </w:rPr>
        <w:t xml:space="preserve">  </w:t>
      </w:r>
      <w:r>
        <w:rPr>
          <w:rFonts w:hint="eastAsia" w:ascii="宋体" w:hAnsi="宋体"/>
          <w:i/>
          <w:sz w:val="21"/>
          <w:szCs w:val="21"/>
          <w:highlight w:val="none"/>
          <w:u w:val="single"/>
        </w:rPr>
        <w:t>（中型企业、小型企业、微型企业）</w:t>
      </w:r>
      <w:r>
        <w:rPr>
          <w:rFonts w:hint="eastAsia" w:ascii="宋体" w:hAnsi="宋体"/>
          <w:sz w:val="21"/>
          <w:szCs w:val="21"/>
          <w:highlight w:val="none"/>
        </w:rPr>
        <w:t>；</w:t>
      </w:r>
    </w:p>
    <w:p w14:paraId="144DE62D">
      <w:pPr>
        <w:tabs>
          <w:tab w:val="left" w:pos="6300"/>
        </w:tabs>
        <w:snapToGrid w:val="0"/>
        <w:spacing w:line="500" w:lineRule="exact"/>
        <w:ind w:firstLine="420" w:firstLineChars="200"/>
        <w:rPr>
          <w:rFonts w:ascii="宋体" w:hAnsi="宋体"/>
          <w:sz w:val="21"/>
          <w:szCs w:val="21"/>
          <w:highlight w:val="none"/>
        </w:rPr>
      </w:pPr>
      <w:r>
        <w:rPr>
          <w:rFonts w:hint="eastAsia" w:ascii="宋体" w:hAnsi="宋体"/>
          <w:sz w:val="21"/>
          <w:szCs w:val="21"/>
          <w:highlight w:val="none"/>
        </w:rPr>
        <w:t>2.</w:t>
      </w:r>
      <w:r>
        <w:rPr>
          <w:rFonts w:hint="eastAsia" w:ascii="宋体" w:hAnsi="宋体"/>
          <w:i/>
          <w:sz w:val="21"/>
          <w:szCs w:val="21"/>
          <w:highlight w:val="none"/>
          <w:u w:val="single"/>
        </w:rPr>
        <w:t xml:space="preserve"> （标的名称）</w:t>
      </w:r>
      <w:r>
        <w:rPr>
          <w:rFonts w:hint="eastAsia" w:ascii="宋体" w:hAnsi="宋体"/>
          <w:sz w:val="21"/>
          <w:szCs w:val="21"/>
          <w:highlight w:val="none"/>
        </w:rPr>
        <w:t>，属于</w:t>
      </w:r>
      <w:r>
        <w:rPr>
          <w:rFonts w:hint="eastAsia" w:ascii="宋体" w:hAnsi="宋体"/>
          <w:i/>
          <w:sz w:val="21"/>
          <w:szCs w:val="21"/>
          <w:highlight w:val="none"/>
          <w:u w:val="single"/>
        </w:rPr>
        <w:t>（采购文件中明确的所属行业）</w:t>
      </w:r>
      <w:r>
        <w:rPr>
          <w:rFonts w:hint="eastAsia" w:ascii="宋体" w:hAnsi="宋体"/>
          <w:sz w:val="21"/>
          <w:szCs w:val="21"/>
          <w:highlight w:val="none"/>
        </w:rPr>
        <w:t>；制造商为</w:t>
      </w:r>
      <w:r>
        <w:rPr>
          <w:rFonts w:hint="eastAsia" w:ascii="宋体" w:hAnsi="宋体"/>
          <w:i/>
          <w:sz w:val="21"/>
          <w:szCs w:val="21"/>
          <w:highlight w:val="none"/>
          <w:u w:val="single"/>
        </w:rPr>
        <w:t>（企业名称）</w:t>
      </w:r>
      <w:r>
        <w:rPr>
          <w:rFonts w:hint="eastAsia" w:ascii="宋体" w:hAnsi="宋体"/>
          <w:sz w:val="21"/>
          <w:szCs w:val="21"/>
          <w:highlight w:val="none"/>
        </w:rPr>
        <w:t>，从业人员</w:t>
      </w:r>
      <w:r>
        <w:rPr>
          <w:rFonts w:hint="eastAsia" w:ascii="宋体" w:hAnsi="宋体"/>
          <w:sz w:val="21"/>
          <w:szCs w:val="21"/>
          <w:highlight w:val="none"/>
          <w:u w:val="single"/>
        </w:rPr>
        <w:t xml:space="preserve">      </w:t>
      </w:r>
      <w:r>
        <w:rPr>
          <w:rFonts w:hint="eastAsia" w:ascii="宋体" w:hAnsi="宋体"/>
          <w:sz w:val="21"/>
          <w:szCs w:val="21"/>
          <w:highlight w:val="none"/>
        </w:rPr>
        <w:t>人，营业收入为</w:t>
      </w:r>
      <w:r>
        <w:rPr>
          <w:rFonts w:hint="eastAsia" w:ascii="宋体" w:hAnsi="宋体"/>
          <w:sz w:val="21"/>
          <w:szCs w:val="21"/>
          <w:highlight w:val="none"/>
          <w:u w:val="single"/>
        </w:rPr>
        <w:t xml:space="preserve">    </w:t>
      </w:r>
      <w:r>
        <w:rPr>
          <w:rFonts w:hint="eastAsia" w:ascii="宋体" w:hAnsi="宋体"/>
          <w:sz w:val="21"/>
          <w:szCs w:val="21"/>
          <w:highlight w:val="none"/>
        </w:rPr>
        <w:t>万元，资产总额为</w:t>
      </w:r>
      <w:r>
        <w:rPr>
          <w:rFonts w:hint="eastAsia" w:ascii="宋体" w:hAnsi="宋体"/>
          <w:sz w:val="21"/>
          <w:szCs w:val="21"/>
          <w:highlight w:val="none"/>
          <w:u w:val="single"/>
        </w:rPr>
        <w:t xml:space="preserve">    </w:t>
      </w:r>
      <w:r>
        <w:rPr>
          <w:rFonts w:hint="eastAsia" w:ascii="宋体" w:hAnsi="宋体"/>
          <w:sz w:val="21"/>
          <w:szCs w:val="21"/>
          <w:highlight w:val="none"/>
        </w:rPr>
        <w:t>万元，属于</w:t>
      </w:r>
      <w:r>
        <w:rPr>
          <w:rFonts w:hint="eastAsia" w:ascii="宋体" w:hAnsi="宋体"/>
          <w:i/>
          <w:sz w:val="21"/>
          <w:szCs w:val="21"/>
          <w:highlight w:val="none"/>
          <w:u w:val="single"/>
        </w:rPr>
        <w:t>（中型企业、小型企业、微型企业）</w:t>
      </w:r>
      <w:r>
        <w:rPr>
          <w:rFonts w:hint="eastAsia" w:ascii="宋体" w:hAnsi="宋体"/>
          <w:sz w:val="21"/>
          <w:szCs w:val="21"/>
          <w:highlight w:val="none"/>
        </w:rPr>
        <w:t>；</w:t>
      </w:r>
    </w:p>
    <w:p w14:paraId="0B841A0D">
      <w:pPr>
        <w:tabs>
          <w:tab w:val="left" w:pos="6300"/>
        </w:tabs>
        <w:snapToGrid w:val="0"/>
        <w:spacing w:line="500" w:lineRule="exact"/>
        <w:ind w:firstLine="420" w:firstLineChars="200"/>
        <w:rPr>
          <w:rFonts w:ascii="宋体" w:hAnsi="宋体"/>
          <w:sz w:val="21"/>
          <w:szCs w:val="21"/>
          <w:highlight w:val="none"/>
        </w:rPr>
      </w:pPr>
      <w:r>
        <w:rPr>
          <w:rFonts w:hint="eastAsia" w:ascii="宋体" w:hAnsi="宋体"/>
          <w:sz w:val="21"/>
          <w:szCs w:val="21"/>
          <w:highlight w:val="none"/>
        </w:rPr>
        <w:t>……</w:t>
      </w:r>
    </w:p>
    <w:p w14:paraId="65E8260F">
      <w:pPr>
        <w:tabs>
          <w:tab w:val="left" w:pos="6300"/>
        </w:tabs>
        <w:snapToGrid w:val="0"/>
        <w:spacing w:line="500" w:lineRule="exact"/>
        <w:ind w:firstLine="420" w:firstLineChars="200"/>
        <w:rPr>
          <w:rFonts w:ascii="宋体" w:hAnsi="宋体"/>
          <w:sz w:val="21"/>
          <w:szCs w:val="21"/>
          <w:highlight w:val="none"/>
        </w:rPr>
      </w:pPr>
      <w:r>
        <w:rPr>
          <w:rFonts w:hint="eastAsia" w:ascii="宋体" w:hAnsi="宋体"/>
          <w:sz w:val="21"/>
          <w:szCs w:val="21"/>
          <w:highlight w:val="none"/>
        </w:rPr>
        <w:t>以上企业，不属于大企业的分支机构，不存在控股股东为大企业的情形，也不存在与大企业的负责人为同一人的情形。</w:t>
      </w:r>
    </w:p>
    <w:p w14:paraId="1608F647">
      <w:pPr>
        <w:tabs>
          <w:tab w:val="left" w:pos="6300"/>
        </w:tabs>
        <w:snapToGrid w:val="0"/>
        <w:spacing w:line="500" w:lineRule="exact"/>
        <w:ind w:firstLine="420" w:firstLineChars="200"/>
        <w:rPr>
          <w:rFonts w:ascii="宋体" w:hAnsi="宋体"/>
          <w:sz w:val="21"/>
          <w:szCs w:val="21"/>
          <w:highlight w:val="none"/>
        </w:rPr>
      </w:pPr>
      <w:r>
        <w:rPr>
          <w:rFonts w:hint="eastAsia" w:ascii="宋体" w:hAnsi="宋体"/>
          <w:sz w:val="21"/>
          <w:szCs w:val="21"/>
          <w:highlight w:val="none"/>
        </w:rPr>
        <w:t>本企业对上述声明内容的真实性负责。如有虚假，将依法承担相应责任。</w:t>
      </w:r>
    </w:p>
    <w:p w14:paraId="70DCB9B0">
      <w:pPr>
        <w:tabs>
          <w:tab w:val="left" w:pos="6300"/>
        </w:tabs>
        <w:snapToGrid w:val="0"/>
        <w:spacing w:line="500" w:lineRule="exact"/>
        <w:ind w:firstLine="420" w:firstLineChars="200"/>
        <w:rPr>
          <w:rFonts w:ascii="宋体" w:hAnsi="宋体"/>
          <w:sz w:val="21"/>
          <w:szCs w:val="21"/>
          <w:highlight w:val="none"/>
        </w:rPr>
      </w:pPr>
      <w:r>
        <w:rPr>
          <w:rFonts w:hint="eastAsia" w:ascii="宋体" w:hAnsi="宋体"/>
          <w:sz w:val="21"/>
          <w:szCs w:val="21"/>
          <w:highlight w:val="none"/>
        </w:rPr>
        <w:t xml:space="preserve">                                                    </w:t>
      </w:r>
    </w:p>
    <w:p w14:paraId="5ECC821B">
      <w:pPr>
        <w:tabs>
          <w:tab w:val="left" w:pos="6300"/>
        </w:tabs>
        <w:snapToGrid w:val="0"/>
        <w:spacing w:line="500" w:lineRule="exact"/>
        <w:ind w:firstLine="5355" w:firstLineChars="2550"/>
        <w:rPr>
          <w:rFonts w:ascii="宋体" w:hAnsi="宋体"/>
          <w:sz w:val="21"/>
          <w:szCs w:val="21"/>
          <w:highlight w:val="none"/>
        </w:rPr>
      </w:pPr>
      <w:r>
        <w:rPr>
          <w:rFonts w:hint="eastAsia" w:ascii="宋体" w:hAnsi="宋体"/>
          <w:sz w:val="21"/>
          <w:szCs w:val="21"/>
          <w:highlight w:val="none"/>
        </w:rPr>
        <w:t xml:space="preserve">企业名称（盖章）： </w:t>
      </w:r>
    </w:p>
    <w:p w14:paraId="66A838AC">
      <w:pPr>
        <w:tabs>
          <w:tab w:val="left" w:pos="6300"/>
        </w:tabs>
        <w:snapToGrid w:val="0"/>
        <w:spacing w:line="500" w:lineRule="exact"/>
        <w:ind w:firstLine="5355" w:firstLineChars="2550"/>
        <w:rPr>
          <w:rFonts w:ascii="宋体" w:hAnsi="宋体"/>
          <w:sz w:val="21"/>
          <w:szCs w:val="21"/>
          <w:highlight w:val="none"/>
        </w:rPr>
      </w:pPr>
      <w:r>
        <w:rPr>
          <w:rFonts w:hint="eastAsia" w:ascii="宋体" w:hAnsi="宋体"/>
          <w:sz w:val="21"/>
          <w:szCs w:val="21"/>
          <w:highlight w:val="none"/>
        </w:rPr>
        <w:t>日期：</w:t>
      </w:r>
    </w:p>
    <w:p w14:paraId="5E9309C8">
      <w:pPr>
        <w:tabs>
          <w:tab w:val="left" w:pos="6300"/>
        </w:tabs>
        <w:snapToGrid w:val="0"/>
        <w:spacing w:line="500" w:lineRule="exact"/>
        <w:ind w:right="784"/>
        <w:rPr>
          <w:rFonts w:ascii="宋体" w:hAnsi="宋体"/>
          <w:sz w:val="21"/>
          <w:szCs w:val="21"/>
          <w:highlight w:val="none"/>
        </w:rPr>
      </w:pPr>
    </w:p>
    <w:p w14:paraId="49EB1BB1">
      <w:pPr>
        <w:tabs>
          <w:tab w:val="left" w:pos="6300"/>
        </w:tabs>
        <w:snapToGrid w:val="0"/>
        <w:rPr>
          <w:rFonts w:ascii="宋体" w:hAnsi="宋体" w:cs="宋体"/>
          <w:sz w:val="21"/>
          <w:szCs w:val="21"/>
          <w:highlight w:val="none"/>
        </w:rPr>
      </w:pPr>
      <w:r>
        <w:rPr>
          <w:rFonts w:hint="eastAsia" w:ascii="宋体" w:hAnsi="宋体" w:cs="宋体"/>
          <w:sz w:val="21"/>
          <w:szCs w:val="21"/>
          <w:highlight w:val="none"/>
        </w:rPr>
        <w:t>填写时应注意以下事项：</w:t>
      </w:r>
    </w:p>
    <w:p w14:paraId="5B922D91">
      <w:pPr>
        <w:tabs>
          <w:tab w:val="left" w:pos="6300"/>
        </w:tabs>
        <w:snapToGrid w:val="0"/>
        <w:ind w:firstLine="422" w:firstLineChars="200"/>
        <w:rPr>
          <w:rFonts w:ascii="宋体" w:hAnsi="宋体" w:cs="宋体"/>
          <w:b/>
          <w:bCs/>
          <w:sz w:val="21"/>
          <w:szCs w:val="21"/>
          <w:highlight w:val="none"/>
        </w:rPr>
      </w:pPr>
      <w:r>
        <w:rPr>
          <w:rFonts w:hint="eastAsia" w:ascii="宋体" w:hAnsi="宋体" w:cs="宋体"/>
          <w:b/>
          <w:bCs/>
          <w:sz w:val="21"/>
          <w:szCs w:val="21"/>
          <w:highlight w:val="none"/>
        </w:rPr>
        <w:t>1.若中标人享受</w:t>
      </w:r>
      <w:r>
        <w:rPr>
          <w:rFonts w:hint="eastAsia" w:ascii="宋体" w:hAnsi="宋体"/>
          <w:b/>
          <w:sz w:val="21"/>
          <w:szCs w:val="21"/>
          <w:highlight w:val="none"/>
        </w:rPr>
        <w:t>《政府采购促进中小企业发展管理办法》（财库〔2020〕46号）</w:t>
      </w:r>
      <w:r>
        <w:rPr>
          <w:rFonts w:hint="eastAsia" w:ascii="宋体" w:hAnsi="宋体" w:cs="宋体"/>
          <w:b/>
          <w:bCs/>
          <w:sz w:val="21"/>
          <w:szCs w:val="21"/>
          <w:highlight w:val="none"/>
        </w:rPr>
        <w:t>规定的中小企业扶持政策的，将在结果公告时公告其《中小企业声明函》。</w:t>
      </w:r>
      <w:r>
        <w:rPr>
          <w:rFonts w:ascii="宋体" w:hAnsi="宋体" w:cs="宋体"/>
          <w:b/>
          <w:bCs/>
          <w:sz w:val="21"/>
          <w:szCs w:val="21"/>
          <w:highlight w:val="none"/>
        </w:rPr>
        <w:t xml:space="preserve"> </w:t>
      </w:r>
    </w:p>
    <w:p w14:paraId="11EAEC78">
      <w:pPr>
        <w:pStyle w:val="47"/>
        <w:ind w:firstLine="420" w:firstLineChars="200"/>
        <w:rPr>
          <w:color w:val="auto"/>
          <w:highlight w:val="none"/>
        </w:rPr>
      </w:pPr>
      <w:r>
        <w:rPr>
          <w:rFonts w:hint="eastAsia"/>
          <w:color w:val="auto"/>
          <w:highlight w:val="none"/>
        </w:rPr>
        <w:t>2.从业人员、营业收入、资产总额填报上一年度数据，无上一年度数据的新成立企业可不填报。</w:t>
      </w:r>
    </w:p>
    <w:p w14:paraId="7C7E746F">
      <w:pPr>
        <w:tabs>
          <w:tab w:val="left" w:pos="6300"/>
        </w:tabs>
        <w:snapToGrid w:val="0"/>
        <w:spacing w:line="420" w:lineRule="exact"/>
        <w:ind w:firstLine="420" w:firstLineChars="200"/>
        <w:rPr>
          <w:rFonts w:ascii="宋体" w:hAnsi="宋体" w:cs="宋体"/>
          <w:sz w:val="21"/>
          <w:szCs w:val="21"/>
          <w:highlight w:val="none"/>
        </w:rPr>
      </w:pPr>
      <w:r>
        <w:rPr>
          <w:rFonts w:ascii="宋体" w:hAnsi="宋体" w:cs="宋体"/>
          <w:sz w:val="21"/>
          <w:szCs w:val="21"/>
          <w:highlight w:val="none"/>
        </w:rPr>
        <w:t>3</w:t>
      </w:r>
      <w:r>
        <w:rPr>
          <w:rFonts w:hint="eastAsia" w:ascii="宋体" w:hAnsi="宋体" w:cs="宋体"/>
          <w:sz w:val="21"/>
          <w:szCs w:val="21"/>
          <w:highlight w:val="none"/>
        </w:rPr>
        <w:t>.中小企业应当按照《中小企业划型标准规定》（工信部联企业〔2011〕300号），如实填写并提交《中小企业声明函》。</w:t>
      </w:r>
    </w:p>
    <w:p w14:paraId="1A45B30C">
      <w:pPr>
        <w:tabs>
          <w:tab w:val="left" w:pos="6300"/>
        </w:tabs>
        <w:snapToGrid w:val="0"/>
        <w:spacing w:line="420" w:lineRule="exact"/>
        <w:ind w:firstLine="420" w:firstLineChars="200"/>
        <w:rPr>
          <w:rFonts w:ascii="宋体" w:hAnsi="宋体" w:cs="宋体"/>
          <w:sz w:val="21"/>
          <w:szCs w:val="21"/>
          <w:highlight w:val="none"/>
        </w:rPr>
      </w:pPr>
      <w:r>
        <w:rPr>
          <w:rFonts w:ascii="宋体" w:hAnsi="宋体" w:cs="宋体"/>
          <w:sz w:val="21"/>
          <w:szCs w:val="21"/>
          <w:highlight w:val="none"/>
        </w:rPr>
        <w:t>4</w:t>
      </w:r>
      <w:r>
        <w:rPr>
          <w:rFonts w:hint="eastAsia" w:ascii="宋体" w:hAnsi="宋体" w:cs="宋体"/>
          <w:sz w:val="21"/>
          <w:szCs w:val="21"/>
          <w:highlight w:val="none"/>
        </w:rPr>
        <w:t>.投标人填写《中小企业声明函》中所属行业时，应与采购文件第一篇“采购标的对应的中小企业划分标准所属行业”中填写的所属行业一致。</w:t>
      </w:r>
    </w:p>
    <w:p w14:paraId="7EF29C69">
      <w:pPr>
        <w:pStyle w:val="47"/>
        <w:ind w:firstLine="422" w:firstLineChars="200"/>
        <w:rPr>
          <w:b/>
          <w:color w:val="auto"/>
          <w:highlight w:val="none"/>
        </w:rPr>
      </w:pPr>
      <w:r>
        <w:rPr>
          <w:b/>
          <w:color w:val="auto"/>
          <w:highlight w:val="none"/>
        </w:rPr>
        <w:t>5</w:t>
      </w:r>
      <w:r>
        <w:rPr>
          <w:rFonts w:hint="eastAsia"/>
          <w:b/>
          <w:color w:val="auto"/>
          <w:highlight w:val="none"/>
        </w:rPr>
        <w:t>.本声明函“企业名称（盖章）”处为投标人盖章。</w:t>
      </w:r>
    </w:p>
    <w:p w14:paraId="3C676C2B">
      <w:pPr>
        <w:tabs>
          <w:tab w:val="left" w:pos="6300"/>
        </w:tabs>
        <w:snapToGrid w:val="0"/>
        <w:spacing w:line="500" w:lineRule="exact"/>
        <w:rPr>
          <w:rFonts w:ascii="宋体" w:hAnsi="宋体" w:cs="宋体"/>
          <w:sz w:val="21"/>
          <w:szCs w:val="21"/>
          <w:highlight w:val="none"/>
        </w:rPr>
      </w:pPr>
      <w:r>
        <w:rPr>
          <w:rFonts w:hint="eastAsia" w:ascii="宋体" w:hAnsi="宋体" w:cs="宋体"/>
          <w:sz w:val="21"/>
          <w:szCs w:val="21"/>
          <w:highlight w:val="none"/>
        </w:rPr>
        <w:t>注：各行业划型标准：</w:t>
      </w:r>
    </w:p>
    <w:p w14:paraId="66AD898E">
      <w:pPr>
        <w:tabs>
          <w:tab w:val="left" w:pos="6300"/>
        </w:tabs>
        <w:snapToGrid w:val="0"/>
        <w:spacing w:line="400" w:lineRule="exact"/>
        <w:ind w:firstLine="404" w:firstLineChars="200"/>
        <w:rPr>
          <w:rFonts w:ascii="宋体" w:hAnsi="宋体" w:cs="宋体"/>
          <w:spacing w:val="-4"/>
          <w:sz w:val="21"/>
          <w:szCs w:val="21"/>
          <w:highlight w:val="none"/>
        </w:rPr>
      </w:pPr>
      <w:r>
        <w:rPr>
          <w:rFonts w:hint="eastAsia" w:ascii="宋体" w:hAnsi="宋体" w:cs="宋体"/>
          <w:spacing w:val="-4"/>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2A8307EB">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D39B75">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3FFD694">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8D7EE5E">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EE056B4">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F6B06F8">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7F707D3">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F3F82D">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84BDF8">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B78DB64">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6854E64">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31D1B9C">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EB8FBDF">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9A38FCD">
      <w:pPr>
        <w:tabs>
          <w:tab w:val="left" w:pos="6300"/>
        </w:tabs>
        <w:snapToGrid w:val="0"/>
        <w:spacing w:line="400" w:lineRule="exact"/>
        <w:ind w:firstLine="420" w:firstLineChars="200"/>
        <w:rPr>
          <w:rFonts w:ascii="宋体" w:hAnsi="宋体" w:cs="宋体"/>
          <w:sz w:val="21"/>
          <w:szCs w:val="21"/>
          <w:highlight w:val="none"/>
        </w:rPr>
      </w:pPr>
      <w:r>
        <w:rPr>
          <w:rFonts w:hint="eastAsia" w:ascii="宋体" w:hAnsi="宋体" w:cs="宋体"/>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D073A1">
      <w:pPr>
        <w:pStyle w:val="47"/>
        <w:ind w:firstLine="420" w:firstLineChars="200"/>
        <w:rPr>
          <w:color w:val="auto"/>
          <w:highlight w:val="none"/>
        </w:rPr>
      </w:pPr>
      <w:r>
        <w:rPr>
          <w:rFonts w:hint="eastAsia"/>
          <w:color w:val="auto"/>
          <w:highlight w:val="none"/>
        </w:rPr>
        <w:t>（十六）其他未列明行业。从业人员300人以下的为中小微型企业。其中，从业人员100人及以上的为中型企业；从业人员10人及以上的为小型企业；从业人员10人以下的为微型企业。</w:t>
      </w:r>
    </w:p>
    <w:p w14:paraId="01F0BE42">
      <w:pPr>
        <w:pStyle w:val="47"/>
        <w:ind w:firstLine="420" w:firstLineChars="200"/>
        <w:rPr>
          <w:color w:val="auto"/>
          <w:highlight w:val="none"/>
        </w:rPr>
      </w:pPr>
      <w:r>
        <w:rPr>
          <w:rFonts w:hint="eastAsia"/>
          <w:color w:val="auto"/>
          <w:highlight w:val="none"/>
        </w:rPr>
        <w:br w:type="page"/>
      </w:r>
      <w:r>
        <w:rPr>
          <w:rFonts w:hint="eastAsia" w:cs="Times New Roman"/>
          <w:color w:val="auto"/>
          <w:sz w:val="24"/>
          <w:szCs w:val="24"/>
          <w:highlight w:val="none"/>
        </w:rPr>
        <w:t>附件2：</w:t>
      </w:r>
      <w:r>
        <w:rPr>
          <w:rFonts w:cs="Times New Roman"/>
          <w:color w:val="auto"/>
          <w:sz w:val="24"/>
          <w:szCs w:val="24"/>
          <w:highlight w:val="none"/>
        </w:rPr>
        <w:t>残疾人福利性单位声明函</w:t>
      </w:r>
    </w:p>
    <w:p w14:paraId="0BBFAA7E">
      <w:pPr>
        <w:rPr>
          <w:rFonts w:ascii="宋体" w:hAnsi="宋体"/>
          <w:highlight w:val="none"/>
        </w:rPr>
      </w:pPr>
    </w:p>
    <w:p w14:paraId="52FC6650">
      <w:pPr>
        <w:pStyle w:val="47"/>
        <w:jc w:val="center"/>
        <w:rPr>
          <w:color w:val="auto"/>
          <w:kern w:val="2"/>
          <w:highlight w:val="none"/>
        </w:rPr>
      </w:pPr>
      <w:r>
        <w:rPr>
          <w:color w:val="auto"/>
          <w:kern w:val="2"/>
          <w:highlight w:val="none"/>
        </w:rPr>
        <w:t>残疾人福利性单位声明函</w:t>
      </w:r>
    </w:p>
    <w:p w14:paraId="37EDE0EC">
      <w:pPr>
        <w:spacing w:line="440" w:lineRule="exact"/>
        <w:ind w:firstLine="420" w:firstLineChars="200"/>
        <w:jc w:val="both"/>
        <w:rPr>
          <w:rFonts w:ascii="宋体" w:hAnsi="宋体"/>
          <w:sz w:val="21"/>
          <w:szCs w:val="21"/>
          <w:highlight w:val="none"/>
        </w:rPr>
      </w:pPr>
      <w:r>
        <w:rPr>
          <w:rFonts w:ascii="宋体" w:hAnsi="宋体"/>
          <w:sz w:val="21"/>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sz w:val="21"/>
          <w:szCs w:val="21"/>
          <w:highlight w:val="none"/>
          <w:u w:val="single"/>
        </w:rPr>
        <w:t xml:space="preserve">   （项目名称、分包名称）   </w:t>
      </w:r>
      <w:r>
        <w:rPr>
          <w:rFonts w:ascii="宋体" w:hAnsi="宋体"/>
          <w:sz w:val="21"/>
          <w:szCs w:val="21"/>
          <w:highlight w:val="none"/>
        </w:rPr>
        <w:t>项目采购活动提供本单位制造的货物（由本单位承担工程/提供服务），或者提供其他残疾人福利性单位制造的货物（不包括使用非残疾人福利性单位注册商标的货物）。</w:t>
      </w:r>
    </w:p>
    <w:p w14:paraId="3BDA8E6F">
      <w:pPr>
        <w:spacing w:line="440" w:lineRule="exact"/>
        <w:ind w:firstLine="422" w:firstLineChars="200"/>
        <w:jc w:val="both"/>
        <w:rPr>
          <w:rFonts w:ascii="宋体" w:hAnsi="宋体"/>
          <w:b/>
          <w:bCs/>
          <w:sz w:val="21"/>
          <w:szCs w:val="21"/>
          <w:highlight w:val="none"/>
        </w:rPr>
      </w:pPr>
      <w:r>
        <w:rPr>
          <w:rFonts w:ascii="宋体" w:hAnsi="宋体"/>
          <w:b/>
          <w:bCs/>
          <w:sz w:val="21"/>
          <w:szCs w:val="21"/>
          <w:highlight w:val="none"/>
        </w:rPr>
        <w:t>本单位对上述声明的真实性负责。如有虚假，将依法承担相应责任。</w:t>
      </w:r>
    </w:p>
    <w:p w14:paraId="4A9703DA">
      <w:pPr>
        <w:spacing w:line="440" w:lineRule="exact"/>
        <w:ind w:firstLine="420" w:firstLineChars="200"/>
        <w:jc w:val="both"/>
        <w:rPr>
          <w:rFonts w:ascii="宋体" w:hAnsi="宋体"/>
          <w:sz w:val="21"/>
          <w:szCs w:val="21"/>
          <w:highlight w:val="none"/>
        </w:rPr>
      </w:pPr>
    </w:p>
    <w:p w14:paraId="1E7B9FA2">
      <w:pPr>
        <w:spacing w:line="440" w:lineRule="exact"/>
        <w:ind w:firstLine="420" w:firstLineChars="200"/>
        <w:jc w:val="both"/>
        <w:rPr>
          <w:rFonts w:ascii="宋体" w:hAnsi="宋体"/>
          <w:sz w:val="21"/>
          <w:szCs w:val="21"/>
          <w:highlight w:val="none"/>
        </w:rPr>
      </w:pPr>
    </w:p>
    <w:p w14:paraId="07A7D0BD">
      <w:pPr>
        <w:tabs>
          <w:tab w:val="left" w:pos="4860"/>
        </w:tabs>
        <w:spacing w:line="440" w:lineRule="exact"/>
        <w:ind w:firstLine="420" w:firstLineChars="200"/>
        <w:jc w:val="both"/>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响应人</w:t>
      </w:r>
      <w:r>
        <w:rPr>
          <w:rFonts w:ascii="宋体" w:hAnsi="宋体"/>
          <w:sz w:val="21"/>
          <w:szCs w:val="21"/>
          <w:highlight w:val="none"/>
        </w:rPr>
        <w:t>（公章）：</w:t>
      </w:r>
      <w:r>
        <w:rPr>
          <w:rFonts w:ascii="宋体" w:hAnsi="宋体"/>
          <w:sz w:val="21"/>
          <w:szCs w:val="21"/>
          <w:highlight w:val="none"/>
          <w:u w:val="single"/>
        </w:rPr>
        <w:t xml:space="preserve">               </w:t>
      </w:r>
    </w:p>
    <w:p w14:paraId="4BFF8FB1">
      <w:pPr>
        <w:tabs>
          <w:tab w:val="left" w:pos="4860"/>
        </w:tabs>
        <w:spacing w:line="440" w:lineRule="exact"/>
        <w:ind w:firstLine="420" w:firstLineChars="200"/>
        <w:jc w:val="both"/>
        <w:rPr>
          <w:rFonts w:ascii="宋体" w:hAnsi="宋体"/>
          <w:sz w:val="21"/>
          <w:szCs w:val="21"/>
          <w:highlight w:val="none"/>
          <w:u w:val="single"/>
        </w:rPr>
      </w:pPr>
      <w:r>
        <w:rPr>
          <w:rFonts w:ascii="宋体" w:hAnsi="宋体"/>
          <w:sz w:val="21"/>
          <w:szCs w:val="21"/>
          <w:highlight w:val="none"/>
        </w:rPr>
        <w:t xml:space="preserve">                                                          日期：</w:t>
      </w:r>
      <w:r>
        <w:rPr>
          <w:rFonts w:ascii="宋体" w:hAnsi="宋体"/>
          <w:sz w:val="21"/>
          <w:szCs w:val="21"/>
          <w:highlight w:val="none"/>
          <w:u w:val="single"/>
        </w:rPr>
        <w:t xml:space="preserve">               </w:t>
      </w:r>
    </w:p>
    <w:p w14:paraId="26385983">
      <w:pPr>
        <w:rPr>
          <w:rFonts w:ascii="宋体" w:hAnsi="宋体"/>
          <w:b/>
          <w:bCs/>
          <w:sz w:val="21"/>
          <w:szCs w:val="21"/>
          <w:highlight w:val="none"/>
        </w:rPr>
      </w:pPr>
    </w:p>
    <w:p w14:paraId="5ACEB2C2">
      <w:pPr>
        <w:pStyle w:val="47"/>
        <w:jc w:val="center"/>
        <w:rPr>
          <w:b/>
          <w:bCs/>
          <w:color w:val="auto"/>
          <w:highlight w:val="none"/>
        </w:rPr>
      </w:pPr>
      <w:r>
        <w:rPr>
          <w:rFonts w:hint="eastAsia"/>
          <w:b/>
          <w:bCs/>
          <w:color w:val="auto"/>
          <w:highlight w:val="none"/>
        </w:rPr>
        <w:t xml:space="preserve"> 注：若中标人为残疾人福利性单位的，将在结果公告时公告其《</w:t>
      </w:r>
      <w:r>
        <w:rPr>
          <w:b/>
          <w:bCs/>
          <w:color w:val="auto"/>
          <w:highlight w:val="none"/>
        </w:rPr>
        <w:t>残疾人福利性单位声明函</w:t>
      </w:r>
      <w:r>
        <w:rPr>
          <w:rFonts w:hint="eastAsia"/>
          <w:b/>
          <w:bCs/>
          <w:color w:val="auto"/>
          <w:highlight w:val="none"/>
        </w:rPr>
        <w:t>》。</w:t>
      </w:r>
    </w:p>
    <w:p w14:paraId="46AC90D9">
      <w:pPr>
        <w:rPr>
          <w:rFonts w:ascii="宋体" w:hAnsi="宋体"/>
          <w:highlight w:val="none"/>
        </w:rPr>
      </w:pPr>
      <w:r>
        <w:rPr>
          <w:rFonts w:ascii="宋体" w:hAnsi="宋体"/>
          <w:highlight w:val="none"/>
        </w:rPr>
        <w:t xml:space="preserve"> </w:t>
      </w:r>
    </w:p>
    <w:p w14:paraId="653D9C89">
      <w:pPr>
        <w:tabs>
          <w:tab w:val="left" w:pos="7445"/>
        </w:tabs>
        <w:autoSpaceDE w:val="0"/>
        <w:autoSpaceDN w:val="0"/>
        <w:snapToGrid w:val="0"/>
        <w:spacing w:line="360" w:lineRule="auto"/>
        <w:jc w:val="center"/>
        <w:rPr>
          <w:rFonts w:ascii="宋体" w:hAnsi="宋体"/>
          <w:b/>
          <w:kern w:val="2"/>
          <w:sz w:val="28"/>
          <w:szCs w:val="28"/>
          <w:highlight w:val="none"/>
        </w:rPr>
      </w:pPr>
    </w:p>
    <w:p w14:paraId="07AB2D75">
      <w:pPr>
        <w:pStyle w:val="47"/>
        <w:rPr>
          <w:color w:val="auto"/>
          <w:highlight w:val="none"/>
        </w:rPr>
      </w:pPr>
      <w:r>
        <w:rPr>
          <w:color w:val="auto"/>
          <w:highlight w:val="none"/>
        </w:rPr>
        <w:br w:type="page"/>
      </w:r>
    </w:p>
    <w:p w14:paraId="4CFB9461">
      <w:pPr>
        <w:adjustRightInd/>
        <w:snapToGrid w:val="0"/>
        <w:jc w:val="both"/>
        <w:textAlignment w:val="auto"/>
        <w:rPr>
          <w:b/>
          <w:bCs/>
          <w:kern w:val="2"/>
          <w:szCs w:val="22"/>
          <w:highlight w:val="none"/>
        </w:rPr>
      </w:pPr>
      <w:r>
        <w:rPr>
          <w:rFonts w:hint="eastAsia"/>
          <w:b/>
          <w:bCs/>
          <w:kern w:val="2"/>
          <w:szCs w:val="22"/>
          <w:highlight w:val="none"/>
        </w:rPr>
        <w:t>（二）《关于符合本国产品标准的声明函》或财政部会同有关部门规定的有关证明文件</w:t>
      </w:r>
    </w:p>
    <w:p w14:paraId="6A7833E3">
      <w:pPr>
        <w:adjustRightInd/>
        <w:snapToGrid w:val="0"/>
        <w:jc w:val="both"/>
        <w:textAlignment w:val="auto"/>
        <w:rPr>
          <w:b/>
          <w:bCs/>
          <w:kern w:val="2"/>
          <w:szCs w:val="22"/>
          <w:highlight w:val="none"/>
        </w:rPr>
      </w:pPr>
    </w:p>
    <w:p w14:paraId="2B442CAE">
      <w:pPr>
        <w:pStyle w:val="66"/>
        <w:shd w:val="clear" w:color="auto" w:fill="FFFFFF"/>
        <w:spacing w:before="0" w:beforeAutospacing="0" w:after="0" w:afterAutospacing="0" w:line="560" w:lineRule="atLeast"/>
        <w:textAlignment w:val="baseline"/>
        <w:rPr>
          <w:rStyle w:val="76"/>
          <w:rFonts w:asciiTheme="minorEastAsia" w:hAnsiTheme="minorEastAsia" w:eastAsiaTheme="minorEastAsia" w:cstheme="minorEastAsia"/>
          <w:sz w:val="21"/>
          <w:szCs w:val="21"/>
          <w:highlight w:val="none"/>
        </w:rPr>
      </w:pPr>
      <w:r>
        <w:rPr>
          <w:rStyle w:val="76"/>
          <w:rFonts w:hint="eastAsia" w:asciiTheme="minorEastAsia" w:hAnsiTheme="minorEastAsia" w:eastAsiaTheme="minorEastAsia" w:cstheme="minorEastAsia"/>
          <w:sz w:val="21"/>
          <w:szCs w:val="21"/>
          <w:highlight w:val="none"/>
        </w:rPr>
        <w:t>附件1：</w:t>
      </w:r>
    </w:p>
    <w:p w14:paraId="206B85D3">
      <w:pPr>
        <w:pStyle w:val="66"/>
        <w:shd w:val="clear" w:color="auto" w:fill="FFFFFF"/>
        <w:spacing w:before="0" w:beforeAutospacing="0" w:after="0" w:afterAutospacing="0" w:line="560" w:lineRule="atLeast"/>
        <w:jc w:val="center"/>
        <w:textAlignment w:val="baseline"/>
        <w:rPr>
          <w:rFonts w:asciiTheme="minorEastAsia" w:hAnsiTheme="minorEastAsia" w:eastAsiaTheme="minorEastAsia" w:cstheme="minorEastAsia"/>
          <w:sz w:val="21"/>
          <w:szCs w:val="21"/>
          <w:highlight w:val="none"/>
        </w:rPr>
      </w:pPr>
      <w:bookmarkStart w:id="163" w:name="_Hlk225867623"/>
      <w:r>
        <w:rPr>
          <w:rStyle w:val="76"/>
          <w:rFonts w:hint="eastAsia" w:asciiTheme="minorEastAsia" w:hAnsiTheme="minorEastAsia" w:eastAsiaTheme="minorEastAsia" w:cstheme="minorEastAsia"/>
          <w:sz w:val="21"/>
          <w:szCs w:val="21"/>
          <w:highlight w:val="none"/>
        </w:rPr>
        <w:t>关于符合本国产品标准的声明函</w:t>
      </w:r>
      <w:bookmarkEnd w:id="163"/>
    </w:p>
    <w:p w14:paraId="57F9BAE1">
      <w:pPr>
        <w:pStyle w:val="66"/>
        <w:shd w:val="clear" w:color="auto" w:fill="FFFFFF"/>
        <w:spacing w:before="30" w:beforeAutospacing="0" w:after="30" w:afterAutospacing="0" w:line="560" w:lineRule="atLeast"/>
        <w:ind w:firstLine="480"/>
        <w:textAlignment w:val="baseline"/>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w:t>
      </w:r>
    </w:p>
    <w:p w14:paraId="228331AA">
      <w:pPr>
        <w:pStyle w:val="66"/>
        <w:shd w:val="clear" w:color="auto" w:fill="FFFFFF"/>
        <w:spacing w:before="20" w:beforeAutospacing="0" w:after="20" w:afterAutospacing="0" w:line="400" w:lineRule="exact"/>
        <w:ind w:firstLine="420" w:firstLineChars="200"/>
        <w:rPr>
          <w:rFonts w:cs="方正仿宋_GBK"/>
          <w:sz w:val="21"/>
          <w:szCs w:val="21"/>
          <w:highlight w:val="none"/>
        </w:rPr>
      </w:pPr>
      <w:r>
        <w:rPr>
          <w:rFonts w:hint="eastAsia" w:cs="方正仿宋_GBK"/>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E151E20">
      <w:pPr>
        <w:pStyle w:val="66"/>
        <w:shd w:val="clear" w:color="auto" w:fill="FFFFFF"/>
        <w:spacing w:before="20" w:beforeAutospacing="0" w:after="20" w:afterAutospacing="0" w:line="400" w:lineRule="exact"/>
        <w:ind w:firstLine="420" w:firstLineChars="200"/>
        <w:rPr>
          <w:rFonts w:cs="方正仿宋_GBK"/>
          <w:sz w:val="21"/>
          <w:szCs w:val="21"/>
          <w:highlight w:val="none"/>
        </w:rPr>
      </w:pPr>
      <w:r>
        <w:rPr>
          <w:rFonts w:hint="eastAsia" w:cs="方正仿宋_GBK"/>
          <w:sz w:val="21"/>
          <w:szCs w:val="21"/>
          <w:highlight w:val="none"/>
          <w:shd w:val="clear" w:color="auto" w:fill="FFFFFF"/>
        </w:rPr>
        <w:t>1.</w:t>
      </w:r>
      <w:r>
        <w:rPr>
          <w:rStyle w:val="79"/>
          <w:rFonts w:hint="eastAsia" w:cs="方正仿宋_GBK"/>
          <w:sz w:val="21"/>
          <w:szCs w:val="21"/>
          <w:highlight w:val="none"/>
          <w:u w:val="single"/>
          <w:shd w:val="clear" w:color="auto" w:fill="FFFFFF"/>
        </w:rPr>
        <w:t>（产品名称1）</w:t>
      </w:r>
      <w:r>
        <w:rPr>
          <w:rStyle w:val="79"/>
          <w:rFonts w:hint="eastAsia" w:cs="方正仿宋_GBK"/>
          <w:sz w:val="21"/>
          <w:szCs w:val="21"/>
          <w:highlight w:val="none"/>
          <w:shd w:val="clear" w:color="auto" w:fill="FFFFFF"/>
          <w:vertAlign w:val="superscript"/>
        </w:rPr>
        <w:t>1</w:t>
      </w:r>
      <w:r>
        <w:rPr>
          <w:rFonts w:hint="eastAsia" w:cs="方正仿宋_GBK"/>
          <w:sz w:val="21"/>
          <w:szCs w:val="21"/>
          <w:highlight w:val="none"/>
          <w:shd w:val="clear" w:color="auto" w:fill="FFFFFF"/>
        </w:rPr>
        <w:t>，生产厂为</w:t>
      </w:r>
      <w:r>
        <w:rPr>
          <w:rStyle w:val="79"/>
          <w:rFonts w:hint="eastAsia" w:cs="方正仿宋_GBK"/>
          <w:sz w:val="21"/>
          <w:szCs w:val="21"/>
          <w:highlight w:val="none"/>
          <w:u w:val="single"/>
          <w:shd w:val="clear" w:color="auto" w:fill="FFFFFF"/>
        </w:rPr>
        <w:t>（厂名）</w:t>
      </w:r>
      <w:r>
        <w:rPr>
          <w:rStyle w:val="79"/>
          <w:rFonts w:hint="eastAsia" w:cs="方正仿宋_GBK"/>
          <w:sz w:val="21"/>
          <w:szCs w:val="21"/>
          <w:highlight w:val="none"/>
          <w:shd w:val="clear" w:color="auto" w:fill="FFFFFF"/>
          <w:vertAlign w:val="superscript"/>
        </w:rPr>
        <w:t>2</w:t>
      </w:r>
      <w:r>
        <w:rPr>
          <w:rFonts w:hint="eastAsia" w:cs="方正仿宋_GBK"/>
          <w:sz w:val="21"/>
          <w:szCs w:val="21"/>
          <w:highlight w:val="none"/>
          <w:shd w:val="clear" w:color="auto" w:fill="FFFFFF"/>
        </w:rPr>
        <w:t>，厂址为</w:t>
      </w:r>
      <w:r>
        <w:rPr>
          <w:rStyle w:val="79"/>
          <w:rFonts w:hint="eastAsia" w:cs="方正仿宋_GBK"/>
          <w:sz w:val="21"/>
          <w:szCs w:val="21"/>
          <w:highlight w:val="none"/>
          <w:u w:val="single"/>
          <w:shd w:val="clear" w:color="auto" w:fill="FFFFFF"/>
        </w:rPr>
        <w:t>（生产厂址）</w:t>
      </w:r>
      <w:r>
        <w:rPr>
          <w:rFonts w:hint="eastAsia" w:cs="方正仿宋_GBK"/>
          <w:sz w:val="21"/>
          <w:szCs w:val="21"/>
          <w:highlight w:val="none"/>
          <w:shd w:val="clear" w:color="auto" w:fill="FFFFFF"/>
        </w:rPr>
        <w:t>。</w:t>
      </w:r>
      <w:r>
        <w:rPr>
          <w:rStyle w:val="79"/>
          <w:rFonts w:hint="eastAsia" w:cs="方正仿宋_GBK"/>
          <w:sz w:val="21"/>
          <w:szCs w:val="21"/>
          <w:highlight w:val="none"/>
          <w:u w:val="single"/>
          <w:shd w:val="clear" w:color="auto" w:fill="FFFFFF"/>
        </w:rPr>
        <w:t>（产品名称1）</w:t>
      </w:r>
      <w:r>
        <w:rPr>
          <w:rFonts w:hint="eastAsia" w:cs="方正仿宋_GBK"/>
          <w:sz w:val="21"/>
          <w:szCs w:val="21"/>
          <w:highlight w:val="none"/>
          <w:shd w:val="clear" w:color="auto" w:fill="FFFFFF"/>
        </w:rPr>
        <w:t>的中国境内生产的组件成本占比≥</w:t>
      </w:r>
      <w:r>
        <w:rPr>
          <w:rStyle w:val="79"/>
          <w:rFonts w:hint="eastAsia" w:cs="方正仿宋_GBK"/>
          <w:sz w:val="21"/>
          <w:szCs w:val="21"/>
          <w:highlight w:val="none"/>
          <w:u w:val="single"/>
          <w:shd w:val="clear" w:color="auto" w:fill="FFFFFF"/>
        </w:rPr>
        <w:t>（规定比例）</w:t>
      </w:r>
      <w:r>
        <w:rPr>
          <w:rStyle w:val="79"/>
          <w:rFonts w:hint="eastAsia" w:cs="方正仿宋_GBK"/>
          <w:sz w:val="21"/>
          <w:szCs w:val="21"/>
          <w:highlight w:val="none"/>
          <w:shd w:val="clear" w:color="auto" w:fill="FFFFFF"/>
          <w:vertAlign w:val="superscript"/>
        </w:rPr>
        <w:t>3</w:t>
      </w:r>
      <w:r>
        <w:rPr>
          <w:rFonts w:hint="eastAsia" w:cs="方正仿宋_GBK"/>
          <w:sz w:val="21"/>
          <w:szCs w:val="21"/>
          <w:highlight w:val="none"/>
          <w:shd w:val="clear" w:color="auto" w:fill="FFFFFF"/>
        </w:rPr>
        <w:t>。</w:t>
      </w:r>
      <w:r>
        <w:rPr>
          <w:rStyle w:val="79"/>
          <w:rFonts w:hint="eastAsia" w:cs="方正仿宋_GBK"/>
          <w:sz w:val="21"/>
          <w:szCs w:val="21"/>
          <w:highlight w:val="none"/>
          <w:u w:val="single"/>
          <w:shd w:val="clear" w:color="auto" w:fill="FFFFFF"/>
        </w:rPr>
        <w:t>（产品名称1）</w:t>
      </w:r>
      <w:r>
        <w:rPr>
          <w:rFonts w:hint="eastAsia" w:cs="方正仿宋_GBK"/>
          <w:sz w:val="21"/>
          <w:szCs w:val="21"/>
          <w:highlight w:val="none"/>
          <w:shd w:val="clear" w:color="auto" w:fill="FFFFFF"/>
        </w:rPr>
        <w:t>的</w:t>
      </w:r>
      <w:r>
        <w:rPr>
          <w:rStyle w:val="79"/>
          <w:rFonts w:hint="eastAsia" w:cs="方正仿宋_GBK"/>
          <w:sz w:val="21"/>
          <w:szCs w:val="21"/>
          <w:highlight w:val="none"/>
          <w:u w:val="single"/>
          <w:shd w:val="clear" w:color="auto" w:fill="FFFFFF"/>
        </w:rPr>
        <w:t>（关键组件）</w:t>
      </w:r>
      <w:r>
        <w:rPr>
          <w:rStyle w:val="79"/>
          <w:rFonts w:hint="eastAsia" w:cs="方正仿宋_GBK"/>
          <w:sz w:val="21"/>
          <w:szCs w:val="21"/>
          <w:highlight w:val="none"/>
          <w:shd w:val="clear" w:color="auto" w:fill="FFFFFF"/>
          <w:vertAlign w:val="superscript"/>
        </w:rPr>
        <w:t>4</w:t>
      </w:r>
      <w:r>
        <w:rPr>
          <w:rFonts w:hint="eastAsia" w:cs="方正仿宋_GBK"/>
          <w:sz w:val="21"/>
          <w:szCs w:val="21"/>
          <w:highlight w:val="none"/>
          <w:shd w:val="clear" w:color="auto" w:fill="FFFFFF"/>
        </w:rPr>
        <w:t>在中国境内生产。</w:t>
      </w:r>
      <w:r>
        <w:rPr>
          <w:rStyle w:val="79"/>
          <w:rFonts w:hint="eastAsia" w:cs="方正仿宋_GBK"/>
          <w:sz w:val="21"/>
          <w:szCs w:val="21"/>
          <w:highlight w:val="none"/>
          <w:u w:val="single"/>
          <w:shd w:val="clear" w:color="auto" w:fill="FFFFFF"/>
        </w:rPr>
        <w:t>（产品名称1）</w:t>
      </w:r>
      <w:r>
        <w:rPr>
          <w:rFonts w:hint="eastAsia" w:cs="方正仿宋_GBK"/>
          <w:sz w:val="21"/>
          <w:szCs w:val="21"/>
          <w:highlight w:val="none"/>
          <w:shd w:val="clear" w:color="auto" w:fill="FFFFFF"/>
        </w:rPr>
        <w:t>的</w:t>
      </w:r>
      <w:r>
        <w:rPr>
          <w:rStyle w:val="79"/>
          <w:rFonts w:hint="eastAsia" w:cs="方正仿宋_GBK"/>
          <w:sz w:val="21"/>
          <w:szCs w:val="21"/>
          <w:highlight w:val="none"/>
          <w:u w:val="single"/>
          <w:shd w:val="clear" w:color="auto" w:fill="FFFFFF"/>
        </w:rPr>
        <w:t>（关键工序）</w:t>
      </w:r>
      <w:r>
        <w:rPr>
          <w:rStyle w:val="79"/>
          <w:rFonts w:hint="eastAsia" w:cs="方正仿宋_GBK"/>
          <w:sz w:val="21"/>
          <w:szCs w:val="21"/>
          <w:highlight w:val="none"/>
          <w:shd w:val="clear" w:color="auto" w:fill="FFFFFF"/>
          <w:vertAlign w:val="superscript"/>
        </w:rPr>
        <w:t>5</w:t>
      </w:r>
      <w:r>
        <w:rPr>
          <w:rFonts w:hint="eastAsia" w:cs="方正仿宋_GBK"/>
          <w:sz w:val="21"/>
          <w:szCs w:val="21"/>
          <w:highlight w:val="none"/>
          <w:shd w:val="clear" w:color="auto" w:fill="FFFFFF"/>
        </w:rPr>
        <w:t>在中国境内完成。</w:t>
      </w:r>
    </w:p>
    <w:p w14:paraId="2B318386">
      <w:pPr>
        <w:pStyle w:val="66"/>
        <w:shd w:val="clear" w:color="auto" w:fill="FFFFFF"/>
        <w:spacing w:before="20" w:beforeAutospacing="0" w:after="20" w:afterAutospacing="0" w:line="400" w:lineRule="exact"/>
        <w:ind w:firstLine="420" w:firstLineChars="200"/>
        <w:rPr>
          <w:rFonts w:cs="方正仿宋_GBK"/>
          <w:sz w:val="21"/>
          <w:szCs w:val="21"/>
          <w:highlight w:val="none"/>
        </w:rPr>
      </w:pPr>
      <w:r>
        <w:rPr>
          <w:rFonts w:hint="eastAsia" w:cs="方正仿宋_GBK"/>
          <w:sz w:val="21"/>
          <w:szCs w:val="21"/>
          <w:highlight w:val="none"/>
          <w:shd w:val="clear" w:color="auto" w:fill="FFFFFF"/>
        </w:rPr>
        <w:t>2.</w:t>
      </w:r>
      <w:r>
        <w:rPr>
          <w:rStyle w:val="79"/>
          <w:rFonts w:hint="eastAsia" w:cs="方正仿宋_GBK"/>
          <w:sz w:val="21"/>
          <w:szCs w:val="21"/>
          <w:highlight w:val="none"/>
          <w:u w:val="single"/>
          <w:shd w:val="clear" w:color="auto" w:fill="FFFFFF"/>
        </w:rPr>
        <w:t>（产品名称2）</w:t>
      </w:r>
      <w:r>
        <w:rPr>
          <w:rFonts w:hint="eastAsia" w:cs="方正仿宋_GBK"/>
          <w:sz w:val="21"/>
          <w:szCs w:val="21"/>
          <w:highlight w:val="none"/>
          <w:shd w:val="clear" w:color="auto" w:fill="FFFFFF"/>
        </w:rPr>
        <w:t>，生产厂为</w:t>
      </w:r>
      <w:r>
        <w:rPr>
          <w:rStyle w:val="79"/>
          <w:rFonts w:hint="eastAsia" w:cs="方正仿宋_GBK"/>
          <w:sz w:val="21"/>
          <w:szCs w:val="21"/>
          <w:highlight w:val="none"/>
          <w:u w:val="single"/>
          <w:shd w:val="clear" w:color="auto" w:fill="FFFFFF"/>
        </w:rPr>
        <w:t>（厂名）</w:t>
      </w:r>
      <w:r>
        <w:rPr>
          <w:rFonts w:hint="eastAsia" w:cs="方正仿宋_GBK"/>
          <w:sz w:val="21"/>
          <w:szCs w:val="21"/>
          <w:highlight w:val="none"/>
          <w:shd w:val="clear" w:color="auto" w:fill="FFFFFF"/>
        </w:rPr>
        <w:t>，厂址为</w:t>
      </w:r>
      <w:r>
        <w:rPr>
          <w:rStyle w:val="79"/>
          <w:rFonts w:hint="eastAsia" w:cs="方正仿宋_GBK"/>
          <w:sz w:val="21"/>
          <w:szCs w:val="21"/>
          <w:highlight w:val="none"/>
          <w:u w:val="single"/>
          <w:shd w:val="clear" w:color="auto" w:fill="FFFFFF"/>
        </w:rPr>
        <w:t>（生产厂址）</w:t>
      </w:r>
      <w:r>
        <w:rPr>
          <w:rFonts w:hint="eastAsia" w:cs="方正仿宋_GBK"/>
          <w:sz w:val="21"/>
          <w:szCs w:val="21"/>
          <w:highlight w:val="none"/>
          <w:shd w:val="clear" w:color="auto" w:fill="FFFFFF"/>
        </w:rPr>
        <w:t>。</w:t>
      </w:r>
      <w:r>
        <w:rPr>
          <w:rStyle w:val="79"/>
          <w:rFonts w:hint="eastAsia" w:cs="方正仿宋_GBK"/>
          <w:sz w:val="21"/>
          <w:szCs w:val="21"/>
          <w:highlight w:val="none"/>
          <w:u w:val="single"/>
          <w:shd w:val="clear" w:color="auto" w:fill="FFFFFF"/>
        </w:rPr>
        <w:t>（产品名称2）</w:t>
      </w:r>
      <w:r>
        <w:rPr>
          <w:rFonts w:hint="eastAsia" w:cs="方正仿宋_GBK"/>
          <w:sz w:val="21"/>
          <w:szCs w:val="21"/>
          <w:highlight w:val="none"/>
          <w:shd w:val="clear" w:color="auto" w:fill="FFFFFF"/>
        </w:rPr>
        <w:t>的中国境内生产的组件成本占比≥</w:t>
      </w:r>
      <w:r>
        <w:rPr>
          <w:rStyle w:val="79"/>
          <w:rFonts w:hint="eastAsia" w:cs="方正仿宋_GBK"/>
          <w:sz w:val="21"/>
          <w:szCs w:val="21"/>
          <w:highlight w:val="none"/>
          <w:u w:val="single"/>
          <w:shd w:val="clear" w:color="auto" w:fill="FFFFFF"/>
        </w:rPr>
        <w:t>（规定比例）</w:t>
      </w:r>
      <w:r>
        <w:rPr>
          <w:rFonts w:hint="eastAsia" w:cs="方正仿宋_GBK"/>
          <w:sz w:val="21"/>
          <w:szCs w:val="21"/>
          <w:highlight w:val="none"/>
          <w:shd w:val="clear" w:color="auto" w:fill="FFFFFF"/>
        </w:rPr>
        <w:t>。</w:t>
      </w:r>
      <w:r>
        <w:rPr>
          <w:rStyle w:val="79"/>
          <w:rFonts w:hint="eastAsia" w:cs="方正仿宋_GBK"/>
          <w:sz w:val="21"/>
          <w:szCs w:val="21"/>
          <w:highlight w:val="none"/>
          <w:u w:val="single"/>
          <w:shd w:val="clear" w:color="auto" w:fill="FFFFFF"/>
        </w:rPr>
        <w:t>（产品名称2）</w:t>
      </w:r>
      <w:r>
        <w:rPr>
          <w:rFonts w:hint="eastAsia" w:cs="方正仿宋_GBK"/>
          <w:sz w:val="21"/>
          <w:szCs w:val="21"/>
          <w:highlight w:val="none"/>
          <w:shd w:val="clear" w:color="auto" w:fill="FFFFFF"/>
        </w:rPr>
        <w:t>的</w:t>
      </w:r>
      <w:r>
        <w:rPr>
          <w:rStyle w:val="79"/>
          <w:rFonts w:hint="eastAsia" w:cs="方正仿宋_GBK"/>
          <w:sz w:val="21"/>
          <w:szCs w:val="21"/>
          <w:highlight w:val="none"/>
          <w:u w:val="single"/>
          <w:shd w:val="clear" w:color="auto" w:fill="FFFFFF"/>
        </w:rPr>
        <w:t>（关键组件）</w:t>
      </w:r>
      <w:r>
        <w:rPr>
          <w:rFonts w:hint="eastAsia" w:cs="方正仿宋_GBK"/>
          <w:sz w:val="21"/>
          <w:szCs w:val="21"/>
          <w:highlight w:val="none"/>
          <w:shd w:val="clear" w:color="auto" w:fill="FFFFFF"/>
        </w:rPr>
        <w:t>在中国境内生产。</w:t>
      </w:r>
      <w:r>
        <w:rPr>
          <w:rStyle w:val="79"/>
          <w:rFonts w:hint="eastAsia" w:cs="方正仿宋_GBK"/>
          <w:sz w:val="21"/>
          <w:szCs w:val="21"/>
          <w:highlight w:val="none"/>
          <w:u w:val="single"/>
          <w:shd w:val="clear" w:color="auto" w:fill="FFFFFF"/>
        </w:rPr>
        <w:t>（产品名称2）</w:t>
      </w:r>
      <w:r>
        <w:rPr>
          <w:rFonts w:hint="eastAsia" w:cs="方正仿宋_GBK"/>
          <w:sz w:val="21"/>
          <w:szCs w:val="21"/>
          <w:highlight w:val="none"/>
          <w:shd w:val="clear" w:color="auto" w:fill="FFFFFF"/>
        </w:rPr>
        <w:t>的</w:t>
      </w:r>
      <w:r>
        <w:rPr>
          <w:rStyle w:val="79"/>
          <w:rFonts w:hint="eastAsia" w:cs="方正仿宋_GBK"/>
          <w:sz w:val="21"/>
          <w:szCs w:val="21"/>
          <w:highlight w:val="none"/>
          <w:u w:val="single"/>
          <w:shd w:val="clear" w:color="auto" w:fill="FFFFFF"/>
        </w:rPr>
        <w:t>（关键工序）</w:t>
      </w:r>
      <w:r>
        <w:rPr>
          <w:rFonts w:hint="eastAsia" w:cs="方正仿宋_GBK"/>
          <w:sz w:val="21"/>
          <w:szCs w:val="21"/>
          <w:highlight w:val="none"/>
          <w:shd w:val="clear" w:color="auto" w:fill="FFFFFF"/>
        </w:rPr>
        <w:t>在中国境内完成。</w:t>
      </w:r>
    </w:p>
    <w:p w14:paraId="258F739D">
      <w:pPr>
        <w:pStyle w:val="66"/>
        <w:shd w:val="clear" w:color="auto" w:fill="FFFFFF"/>
        <w:spacing w:before="20" w:beforeAutospacing="0" w:after="20" w:afterAutospacing="0" w:line="400" w:lineRule="exact"/>
        <w:ind w:firstLine="420" w:firstLineChars="200"/>
        <w:rPr>
          <w:rFonts w:cs="方正仿宋_GBK"/>
          <w:sz w:val="21"/>
          <w:szCs w:val="21"/>
          <w:highlight w:val="none"/>
        </w:rPr>
      </w:pPr>
      <w:r>
        <w:rPr>
          <w:rFonts w:hint="eastAsia" w:cs="方正仿宋_GBK"/>
          <w:sz w:val="21"/>
          <w:szCs w:val="21"/>
          <w:highlight w:val="none"/>
          <w:shd w:val="clear" w:color="auto" w:fill="FFFFFF"/>
        </w:rPr>
        <w:t>……</w:t>
      </w:r>
    </w:p>
    <w:p w14:paraId="0B530FE7">
      <w:pPr>
        <w:pStyle w:val="66"/>
        <w:shd w:val="clear" w:color="auto" w:fill="FFFFFF"/>
        <w:spacing w:before="20" w:beforeAutospacing="0" w:after="20" w:afterAutospacing="0" w:line="400" w:lineRule="exact"/>
        <w:ind w:firstLine="420" w:firstLineChars="200"/>
        <w:rPr>
          <w:rFonts w:cs="方正仿宋_GBK"/>
          <w:sz w:val="21"/>
          <w:szCs w:val="21"/>
          <w:highlight w:val="none"/>
        </w:rPr>
      </w:pPr>
      <w:r>
        <w:rPr>
          <w:rFonts w:hint="eastAsia" w:cs="方正仿宋_GBK"/>
          <w:sz w:val="21"/>
          <w:szCs w:val="21"/>
          <w:highlight w:val="none"/>
          <w:shd w:val="clear" w:color="auto" w:fill="FFFFFF"/>
        </w:rPr>
        <w:t>本公司（单位）对上述声明内容的真实性负责。如有虚假，愿承担相应法律责任。</w:t>
      </w:r>
    </w:p>
    <w:p w14:paraId="0C95B76F">
      <w:pPr>
        <w:pStyle w:val="66"/>
        <w:shd w:val="clear" w:color="auto" w:fill="FFFFFF"/>
        <w:spacing w:before="20" w:beforeAutospacing="0" w:after="20" w:afterAutospacing="0" w:line="400" w:lineRule="exact"/>
        <w:ind w:left="3360"/>
        <w:rPr>
          <w:rFonts w:cs="方正仿宋_GBK"/>
          <w:sz w:val="21"/>
          <w:szCs w:val="21"/>
          <w:highlight w:val="none"/>
        </w:rPr>
      </w:pPr>
    </w:p>
    <w:p w14:paraId="66AADEBC">
      <w:pPr>
        <w:pStyle w:val="66"/>
        <w:shd w:val="clear" w:color="auto" w:fill="FFFFFF"/>
        <w:spacing w:before="20" w:beforeAutospacing="0" w:after="20" w:afterAutospacing="0" w:line="400" w:lineRule="exact"/>
        <w:ind w:left="3360"/>
        <w:jc w:val="right"/>
        <w:rPr>
          <w:rFonts w:cs="方正仿宋_GBK"/>
          <w:sz w:val="21"/>
          <w:szCs w:val="21"/>
          <w:highlight w:val="none"/>
        </w:rPr>
      </w:pPr>
      <w:r>
        <w:rPr>
          <w:rFonts w:hint="eastAsia" w:cs="方正仿宋_GBK"/>
          <w:sz w:val="21"/>
          <w:szCs w:val="21"/>
          <w:highlight w:val="none"/>
          <w:shd w:val="clear" w:color="auto" w:fill="FFFFFF"/>
        </w:rPr>
        <w:t>公司（单位）名称（盖章）：　        </w:t>
      </w:r>
    </w:p>
    <w:p w14:paraId="442FC217">
      <w:pPr>
        <w:pStyle w:val="66"/>
        <w:shd w:val="clear" w:color="auto" w:fill="FFFFFF"/>
        <w:spacing w:before="20" w:beforeAutospacing="0" w:after="20" w:afterAutospacing="0" w:line="400" w:lineRule="exact"/>
        <w:ind w:left="3360"/>
        <w:jc w:val="right"/>
        <w:rPr>
          <w:rFonts w:cs="方正仿宋_GBK"/>
          <w:sz w:val="21"/>
          <w:szCs w:val="21"/>
          <w:highlight w:val="none"/>
        </w:rPr>
      </w:pPr>
      <w:r>
        <w:rPr>
          <w:rFonts w:hint="eastAsia" w:cs="方正仿宋_GBK"/>
          <w:sz w:val="21"/>
          <w:szCs w:val="21"/>
          <w:highlight w:val="none"/>
          <w:shd w:val="clear" w:color="auto" w:fill="FFFFFF"/>
        </w:rPr>
        <w:t>日期：　     </w:t>
      </w:r>
      <w:r>
        <w:rPr>
          <w:rFonts w:hint="eastAsia" w:cs="宋体"/>
          <w:sz w:val="21"/>
          <w:szCs w:val="21"/>
          <w:highlight w:val="none"/>
          <w:shd w:val="clear" w:color="auto" w:fill="FFFFFF"/>
        </w:rPr>
        <w:t>年　</w:t>
      </w:r>
      <w:r>
        <w:rPr>
          <w:rFonts w:hint="eastAsia" w:cs="方正仿宋_GBK"/>
          <w:sz w:val="21"/>
          <w:szCs w:val="21"/>
          <w:highlight w:val="none"/>
          <w:shd w:val="clear" w:color="auto" w:fill="FFFFFF"/>
        </w:rPr>
        <w:t>  </w:t>
      </w:r>
      <w:r>
        <w:rPr>
          <w:rFonts w:hint="eastAsia" w:cs="宋体"/>
          <w:sz w:val="21"/>
          <w:szCs w:val="21"/>
          <w:highlight w:val="none"/>
          <w:shd w:val="clear" w:color="auto" w:fill="FFFFFF"/>
        </w:rPr>
        <w:t>月　</w:t>
      </w:r>
      <w:r>
        <w:rPr>
          <w:rFonts w:hint="eastAsia" w:cs="方正仿宋_GBK"/>
          <w:sz w:val="21"/>
          <w:szCs w:val="21"/>
          <w:highlight w:val="none"/>
          <w:shd w:val="clear" w:color="auto" w:fill="FFFFFF"/>
        </w:rPr>
        <w:t>  </w:t>
      </w:r>
      <w:r>
        <w:rPr>
          <w:rFonts w:hint="eastAsia" w:cs="宋体"/>
          <w:sz w:val="21"/>
          <w:szCs w:val="21"/>
          <w:highlight w:val="none"/>
          <w:shd w:val="clear" w:color="auto" w:fill="FFFFFF"/>
        </w:rPr>
        <w:t>日</w:t>
      </w:r>
      <w:r>
        <w:rPr>
          <w:rFonts w:hint="eastAsia" w:cs="方正仿宋_GBK"/>
          <w:sz w:val="21"/>
          <w:szCs w:val="21"/>
          <w:highlight w:val="none"/>
          <w:shd w:val="clear" w:color="auto" w:fill="FFFFFF"/>
        </w:rPr>
        <w:t>         </w:t>
      </w:r>
    </w:p>
    <w:p w14:paraId="7735C67E">
      <w:pPr>
        <w:pStyle w:val="66"/>
        <w:shd w:val="clear" w:color="auto" w:fill="FFFFFF"/>
        <w:spacing w:before="20" w:beforeAutospacing="0" w:after="20" w:afterAutospacing="0" w:line="400" w:lineRule="exact"/>
        <w:ind w:left="3360"/>
        <w:rPr>
          <w:rFonts w:cs="方正仿宋_GBK"/>
          <w:sz w:val="21"/>
          <w:szCs w:val="21"/>
          <w:highlight w:val="none"/>
        </w:rPr>
      </w:pPr>
    </w:p>
    <w:p w14:paraId="650CBD51">
      <w:pPr>
        <w:pStyle w:val="66"/>
        <w:shd w:val="clear" w:color="auto" w:fill="FFFFFF"/>
        <w:spacing w:before="20" w:beforeAutospacing="0" w:after="20" w:afterAutospacing="0" w:line="400" w:lineRule="exact"/>
        <w:rPr>
          <w:rFonts w:cs="方正仿宋_GBK"/>
          <w:sz w:val="21"/>
          <w:szCs w:val="21"/>
          <w:highlight w:val="none"/>
        </w:rPr>
      </w:pPr>
      <w:r>
        <w:rPr>
          <w:rFonts w:hint="eastAsia" w:cs="方正仿宋_GBK"/>
          <w:sz w:val="21"/>
          <w:szCs w:val="21"/>
          <w:highlight w:val="none"/>
          <w:shd w:val="clear" w:color="auto" w:fill="FFFFFF"/>
        </w:rPr>
        <w:t>1.产品如有型号，请在“产品名称”栏一并填写。</w:t>
      </w:r>
    </w:p>
    <w:p w14:paraId="34C7BBD8">
      <w:pPr>
        <w:pStyle w:val="66"/>
        <w:shd w:val="clear" w:color="auto" w:fill="FFFFFF"/>
        <w:spacing w:before="20" w:beforeAutospacing="0" w:after="20" w:afterAutospacing="0" w:line="400" w:lineRule="exact"/>
        <w:rPr>
          <w:rFonts w:cs="方正仿宋_GBK"/>
          <w:sz w:val="21"/>
          <w:szCs w:val="21"/>
          <w:highlight w:val="none"/>
        </w:rPr>
      </w:pPr>
      <w:r>
        <w:rPr>
          <w:rFonts w:hint="eastAsia" w:cs="方正仿宋_GBK"/>
          <w:sz w:val="21"/>
          <w:szCs w:val="21"/>
          <w:highlight w:val="none"/>
          <w:shd w:val="clear" w:color="auto" w:fill="FFFFFF"/>
        </w:rPr>
        <w:t>2.生产厂名与厂址应与生产厂营业执照载明的相关信息保持一致。</w:t>
      </w:r>
    </w:p>
    <w:p w14:paraId="6D7E2B20">
      <w:pPr>
        <w:pStyle w:val="66"/>
        <w:shd w:val="clear" w:color="auto" w:fill="FFFFFF"/>
        <w:spacing w:before="20" w:beforeAutospacing="0" w:after="20" w:afterAutospacing="0" w:line="400" w:lineRule="exact"/>
        <w:rPr>
          <w:rFonts w:cs="方正仿宋_GBK"/>
          <w:sz w:val="21"/>
          <w:szCs w:val="21"/>
          <w:highlight w:val="none"/>
        </w:rPr>
      </w:pPr>
      <w:r>
        <w:rPr>
          <w:rFonts w:hint="eastAsia" w:cs="方正仿宋_GBK"/>
          <w:sz w:val="21"/>
          <w:szCs w:val="21"/>
          <w:highlight w:val="none"/>
          <w:shd w:val="clear" w:color="auto" w:fill="FFFFFF"/>
        </w:rPr>
        <w:t>3.该产品的中国境内生产的组件成本占比相关要求实施前，“规定比例”栏可不填，下同。</w:t>
      </w:r>
    </w:p>
    <w:p w14:paraId="1C496CC7">
      <w:pPr>
        <w:pStyle w:val="66"/>
        <w:shd w:val="clear" w:color="auto" w:fill="FFFFFF"/>
        <w:spacing w:before="20" w:beforeAutospacing="0" w:after="20" w:afterAutospacing="0" w:line="400" w:lineRule="exact"/>
        <w:rPr>
          <w:rFonts w:cs="方正仿宋_GBK"/>
          <w:sz w:val="21"/>
          <w:szCs w:val="21"/>
          <w:highlight w:val="none"/>
        </w:rPr>
      </w:pPr>
      <w:r>
        <w:rPr>
          <w:rFonts w:hint="eastAsia" w:cs="方正仿宋_GBK"/>
          <w:sz w:val="21"/>
          <w:szCs w:val="21"/>
          <w:highlight w:val="none"/>
          <w:shd w:val="clear" w:color="auto" w:fill="FFFFFF"/>
        </w:rPr>
        <w:t>4.该产品的关键组件要求实施前，“关键组件”栏可不填，下同。</w:t>
      </w:r>
    </w:p>
    <w:p w14:paraId="47DED566">
      <w:pPr>
        <w:widowControl/>
        <w:spacing w:line="400" w:lineRule="exact"/>
        <w:rPr>
          <w:rFonts w:ascii="宋体" w:hAnsi="宋体" w:cs="宋体"/>
          <w:sz w:val="21"/>
          <w:szCs w:val="21"/>
          <w:highlight w:val="none"/>
        </w:rPr>
      </w:pPr>
      <w:r>
        <w:rPr>
          <w:rFonts w:hint="eastAsia" w:ascii="宋体" w:hAnsi="宋体" w:cs="方正仿宋_GBK"/>
          <w:sz w:val="21"/>
          <w:szCs w:val="21"/>
          <w:highlight w:val="none"/>
          <w:shd w:val="clear" w:color="auto" w:fill="FFFFFF"/>
        </w:rPr>
        <w:t>5.该产品的关键工序要求实施前，“关键工序”栏可不填，下同。</w:t>
      </w:r>
    </w:p>
    <w:p w14:paraId="4AAD925B">
      <w:pPr>
        <w:tabs>
          <w:tab w:val="left" w:pos="6300"/>
        </w:tabs>
        <w:snapToGrid w:val="0"/>
        <w:spacing w:line="400" w:lineRule="exact"/>
        <w:ind w:firstLine="560"/>
        <w:jc w:val="center"/>
        <w:rPr>
          <w:rFonts w:ascii="宋体" w:hAnsi="宋体"/>
          <w:sz w:val="21"/>
          <w:szCs w:val="21"/>
          <w:highlight w:val="none"/>
        </w:rPr>
      </w:pPr>
    </w:p>
    <w:p w14:paraId="7FD480E6">
      <w:pPr>
        <w:adjustRightInd/>
        <w:snapToGrid w:val="0"/>
        <w:ind w:firstLine="422"/>
        <w:jc w:val="both"/>
        <w:textAlignment w:val="auto"/>
        <w:rPr>
          <w:b/>
          <w:bCs/>
          <w:kern w:val="2"/>
          <w:szCs w:val="22"/>
          <w:highlight w:val="none"/>
        </w:rPr>
      </w:pPr>
    </w:p>
    <w:p w14:paraId="16620193">
      <w:pPr>
        <w:adjustRightInd/>
        <w:snapToGrid w:val="0"/>
        <w:ind w:firstLine="422"/>
        <w:jc w:val="both"/>
        <w:textAlignment w:val="auto"/>
        <w:rPr>
          <w:b/>
          <w:bCs/>
          <w:kern w:val="2"/>
          <w:szCs w:val="22"/>
          <w:highlight w:val="none"/>
        </w:rPr>
      </w:pPr>
    </w:p>
    <w:p w14:paraId="48E32E5B">
      <w:pPr>
        <w:adjustRightInd/>
        <w:snapToGrid w:val="0"/>
        <w:ind w:firstLine="422"/>
        <w:jc w:val="both"/>
        <w:textAlignment w:val="auto"/>
        <w:rPr>
          <w:b/>
          <w:bCs/>
          <w:kern w:val="2"/>
          <w:szCs w:val="22"/>
          <w:highlight w:val="none"/>
        </w:rPr>
      </w:pPr>
    </w:p>
    <w:p w14:paraId="4E763D9D">
      <w:pPr>
        <w:adjustRightInd/>
        <w:snapToGrid w:val="0"/>
        <w:ind w:firstLine="422"/>
        <w:jc w:val="both"/>
        <w:textAlignment w:val="auto"/>
        <w:rPr>
          <w:b/>
          <w:bCs/>
          <w:kern w:val="2"/>
          <w:szCs w:val="22"/>
          <w:highlight w:val="none"/>
        </w:rPr>
      </w:pPr>
    </w:p>
    <w:p w14:paraId="292680BC">
      <w:pPr>
        <w:tabs>
          <w:tab w:val="left" w:pos="6300"/>
        </w:tabs>
        <w:snapToGrid w:val="0"/>
        <w:spacing w:line="400" w:lineRule="exact"/>
        <w:ind w:firstLine="560"/>
        <w:jc w:val="center"/>
        <w:rPr>
          <w:rFonts w:ascii="宋体" w:hAnsi="宋体"/>
          <w:sz w:val="21"/>
          <w:szCs w:val="21"/>
          <w:highlight w:val="none"/>
        </w:rPr>
      </w:pPr>
    </w:p>
    <w:p w14:paraId="452577D3">
      <w:pPr>
        <w:tabs>
          <w:tab w:val="left" w:pos="6300"/>
        </w:tabs>
        <w:snapToGrid w:val="0"/>
        <w:spacing w:line="400" w:lineRule="exact"/>
        <w:ind w:firstLine="560"/>
        <w:jc w:val="center"/>
        <w:rPr>
          <w:rFonts w:ascii="宋体" w:hAnsi="宋体"/>
          <w:sz w:val="21"/>
          <w:szCs w:val="21"/>
          <w:highlight w:val="none"/>
        </w:rPr>
      </w:pPr>
    </w:p>
    <w:p w14:paraId="4972B716">
      <w:pPr>
        <w:tabs>
          <w:tab w:val="left" w:pos="6300"/>
        </w:tabs>
        <w:snapToGrid w:val="0"/>
        <w:spacing w:line="400" w:lineRule="exact"/>
        <w:ind w:firstLine="560"/>
        <w:jc w:val="center"/>
        <w:rPr>
          <w:rFonts w:ascii="宋体" w:hAnsi="宋体"/>
          <w:sz w:val="21"/>
          <w:szCs w:val="21"/>
          <w:highlight w:val="none"/>
        </w:rPr>
      </w:pPr>
    </w:p>
    <w:p w14:paraId="50E6B43D">
      <w:pPr>
        <w:tabs>
          <w:tab w:val="left" w:pos="6300"/>
        </w:tabs>
        <w:snapToGrid w:val="0"/>
        <w:spacing w:line="400" w:lineRule="exact"/>
        <w:ind w:firstLine="560"/>
        <w:jc w:val="center"/>
        <w:rPr>
          <w:rFonts w:ascii="宋体" w:hAnsi="宋体"/>
          <w:sz w:val="21"/>
          <w:szCs w:val="21"/>
          <w:highlight w:val="none"/>
        </w:rPr>
      </w:pPr>
    </w:p>
    <w:p w14:paraId="3D9D5B8E">
      <w:pPr>
        <w:tabs>
          <w:tab w:val="left" w:pos="6300"/>
        </w:tabs>
        <w:snapToGrid w:val="0"/>
        <w:spacing w:line="400" w:lineRule="exact"/>
        <w:ind w:firstLine="560"/>
        <w:jc w:val="center"/>
        <w:rPr>
          <w:rFonts w:ascii="宋体" w:hAnsi="宋体"/>
          <w:sz w:val="21"/>
          <w:szCs w:val="21"/>
          <w:highlight w:val="none"/>
        </w:rPr>
      </w:pPr>
    </w:p>
    <w:p w14:paraId="58CE36CB">
      <w:pPr>
        <w:tabs>
          <w:tab w:val="left" w:pos="6300"/>
        </w:tabs>
        <w:snapToGrid w:val="0"/>
        <w:spacing w:line="400" w:lineRule="exact"/>
        <w:ind w:firstLine="560"/>
        <w:jc w:val="center"/>
        <w:rPr>
          <w:rFonts w:ascii="宋体" w:hAnsi="宋体"/>
          <w:sz w:val="21"/>
          <w:szCs w:val="21"/>
          <w:highlight w:val="none"/>
        </w:rPr>
      </w:pPr>
      <w:r>
        <w:rPr>
          <w:rFonts w:hint="eastAsia" w:ascii="宋体" w:hAnsi="宋体"/>
          <w:sz w:val="21"/>
          <w:szCs w:val="21"/>
          <w:highlight w:val="none"/>
        </w:rPr>
        <w:t>附件2　所供产品为</w:t>
      </w:r>
      <w:bookmarkStart w:id="164" w:name="_Hlk225867645"/>
      <w:r>
        <w:rPr>
          <w:rFonts w:hint="eastAsia" w:ascii="宋体" w:hAnsi="宋体"/>
          <w:sz w:val="21"/>
          <w:szCs w:val="21"/>
          <w:highlight w:val="none"/>
        </w:rPr>
        <w:t>本国产品的有关证明文件</w:t>
      </w:r>
      <w:bookmarkEnd w:id="164"/>
    </w:p>
    <w:p w14:paraId="267A4051">
      <w:pPr>
        <w:widowControl/>
        <w:spacing w:line="400" w:lineRule="exact"/>
        <w:ind w:firstLine="420" w:firstLineChars="200"/>
        <w:rPr>
          <w:rFonts w:ascii="宋体" w:hAnsi="宋体"/>
          <w:sz w:val="21"/>
          <w:szCs w:val="21"/>
          <w:highlight w:val="none"/>
        </w:rPr>
      </w:pPr>
    </w:p>
    <w:p w14:paraId="7A18EC46">
      <w:pPr>
        <w:widowControl/>
        <w:spacing w:line="400" w:lineRule="exact"/>
        <w:ind w:firstLine="420" w:firstLineChars="200"/>
        <w:rPr>
          <w:rFonts w:ascii="宋体" w:hAnsi="宋体" w:cs="宋体"/>
          <w:sz w:val="21"/>
          <w:szCs w:val="21"/>
          <w:highlight w:val="none"/>
        </w:rPr>
      </w:pPr>
      <w:r>
        <w:rPr>
          <w:rFonts w:hint="eastAsia" w:ascii="宋体" w:hAnsi="宋体"/>
          <w:sz w:val="21"/>
          <w:szCs w:val="21"/>
          <w:highlight w:val="none"/>
        </w:rPr>
        <w:t>【以财政部会同有关部门规定的有关证明文件为准】</w:t>
      </w:r>
    </w:p>
    <w:p w14:paraId="292D342A">
      <w:pPr>
        <w:adjustRightInd/>
        <w:snapToGrid w:val="0"/>
        <w:ind w:firstLine="422"/>
        <w:jc w:val="both"/>
        <w:textAlignment w:val="auto"/>
        <w:rPr>
          <w:b/>
          <w:bCs/>
          <w:kern w:val="2"/>
          <w:szCs w:val="22"/>
          <w:highlight w:val="none"/>
        </w:rPr>
      </w:pPr>
    </w:p>
    <w:p w14:paraId="4636F71D">
      <w:pPr>
        <w:adjustRightInd/>
        <w:snapToGrid w:val="0"/>
        <w:ind w:firstLine="422"/>
        <w:jc w:val="both"/>
        <w:textAlignment w:val="auto"/>
        <w:rPr>
          <w:b/>
          <w:bCs/>
          <w:kern w:val="2"/>
          <w:szCs w:val="22"/>
          <w:highlight w:val="none"/>
        </w:rPr>
      </w:pPr>
    </w:p>
    <w:p w14:paraId="45B2F4CB">
      <w:pPr>
        <w:pStyle w:val="47"/>
        <w:rPr>
          <w:color w:val="auto"/>
          <w:highlight w:val="none"/>
        </w:rPr>
      </w:pPr>
    </w:p>
    <w:p w14:paraId="7D65E0BD">
      <w:pPr>
        <w:pStyle w:val="47"/>
        <w:rPr>
          <w:color w:val="auto"/>
          <w:highlight w:val="none"/>
        </w:rPr>
      </w:pPr>
    </w:p>
    <w:p w14:paraId="486BC06D">
      <w:pPr>
        <w:pStyle w:val="47"/>
        <w:rPr>
          <w:color w:val="auto"/>
          <w:highlight w:val="none"/>
        </w:rPr>
      </w:pPr>
    </w:p>
    <w:p w14:paraId="68C1E28C">
      <w:pPr>
        <w:pStyle w:val="47"/>
        <w:rPr>
          <w:color w:val="auto"/>
          <w:highlight w:val="none"/>
        </w:rPr>
      </w:pPr>
    </w:p>
    <w:p w14:paraId="711D039A">
      <w:pPr>
        <w:pStyle w:val="47"/>
        <w:rPr>
          <w:color w:val="auto"/>
          <w:highlight w:val="none"/>
        </w:rPr>
      </w:pPr>
    </w:p>
    <w:p w14:paraId="0120169F">
      <w:pPr>
        <w:pStyle w:val="47"/>
        <w:rPr>
          <w:color w:val="auto"/>
          <w:highlight w:val="none"/>
        </w:rPr>
      </w:pPr>
    </w:p>
    <w:p w14:paraId="471085FD">
      <w:pPr>
        <w:pStyle w:val="47"/>
        <w:rPr>
          <w:color w:val="auto"/>
          <w:highlight w:val="none"/>
        </w:rPr>
      </w:pPr>
    </w:p>
    <w:p w14:paraId="5FF1058A">
      <w:pPr>
        <w:pStyle w:val="47"/>
        <w:rPr>
          <w:color w:val="auto"/>
          <w:highlight w:val="none"/>
        </w:rPr>
      </w:pPr>
    </w:p>
    <w:p w14:paraId="3C6E6124">
      <w:pPr>
        <w:pStyle w:val="47"/>
        <w:rPr>
          <w:color w:val="auto"/>
          <w:highlight w:val="none"/>
        </w:rPr>
      </w:pPr>
    </w:p>
    <w:p w14:paraId="71916C08">
      <w:pPr>
        <w:rPr>
          <w:b/>
          <w:bCs/>
          <w:highlight w:val="none"/>
        </w:rPr>
      </w:pPr>
      <w:r>
        <w:rPr>
          <w:rFonts w:hint="eastAsia"/>
          <w:b/>
          <w:bCs/>
          <w:highlight w:val="none"/>
        </w:rPr>
        <w:br w:type="page"/>
      </w:r>
    </w:p>
    <w:p w14:paraId="2290A6B8">
      <w:pPr>
        <w:pStyle w:val="66"/>
        <w:shd w:val="clear" w:color="auto" w:fill="FFFFFF"/>
        <w:spacing w:before="24" w:beforeAutospacing="0" w:after="24" w:afterAutospacing="0"/>
        <w:outlineLvl w:val="2"/>
        <w:rPr>
          <w:rFonts w:cs="宋体"/>
          <w:b/>
          <w:bCs/>
          <w:szCs w:val="24"/>
          <w:highlight w:val="none"/>
        </w:rPr>
      </w:pPr>
      <w:r>
        <w:rPr>
          <w:rFonts w:hint="eastAsia" w:cs="宋体"/>
          <w:b/>
          <w:bCs/>
          <w:szCs w:val="24"/>
          <w:highlight w:val="none"/>
        </w:rPr>
        <w:t>附件3：</w:t>
      </w:r>
    </w:p>
    <w:p w14:paraId="22589406">
      <w:pPr>
        <w:pStyle w:val="66"/>
        <w:shd w:val="clear" w:color="auto" w:fill="FFFFFF"/>
        <w:spacing w:before="24" w:beforeAutospacing="0" w:after="24" w:afterAutospacing="0"/>
        <w:jc w:val="center"/>
        <w:outlineLvl w:val="2"/>
        <w:rPr>
          <w:rFonts w:asciiTheme="minorEastAsia" w:hAnsiTheme="minorEastAsia" w:eastAsiaTheme="minorEastAsia" w:cstheme="minorEastAsia"/>
          <w:b/>
          <w:kern w:val="2"/>
          <w:sz w:val="32"/>
          <w:szCs w:val="32"/>
          <w:highlight w:val="none"/>
        </w:rPr>
      </w:pPr>
    </w:p>
    <w:p w14:paraId="3B335FFB">
      <w:pPr>
        <w:pStyle w:val="66"/>
        <w:shd w:val="clear" w:color="auto" w:fill="FFFFFF"/>
        <w:spacing w:before="24" w:beforeAutospacing="0" w:after="24" w:afterAutospacing="0"/>
        <w:jc w:val="center"/>
        <w:outlineLvl w:val="2"/>
        <w:rPr>
          <w:rFonts w:asciiTheme="minorEastAsia" w:hAnsiTheme="minorEastAsia" w:eastAsiaTheme="minorEastAsia" w:cstheme="minorEastAsia"/>
          <w:b/>
          <w:kern w:val="2"/>
          <w:szCs w:val="24"/>
          <w:highlight w:val="none"/>
        </w:rPr>
      </w:pPr>
      <w:r>
        <w:rPr>
          <w:rFonts w:hint="eastAsia" w:asciiTheme="minorEastAsia" w:hAnsiTheme="minorEastAsia" w:eastAsiaTheme="minorEastAsia" w:cstheme="minorEastAsia"/>
          <w:b/>
          <w:kern w:val="2"/>
          <w:sz w:val="32"/>
          <w:szCs w:val="32"/>
          <w:highlight w:val="none"/>
        </w:rPr>
        <w:t>本国产品成本占比承诺函</w:t>
      </w:r>
    </w:p>
    <w:p w14:paraId="3CF5E3B2">
      <w:pPr>
        <w:pStyle w:val="66"/>
        <w:shd w:val="clear" w:color="auto" w:fill="FFFFFF"/>
        <w:spacing w:before="24" w:beforeAutospacing="0" w:after="24" w:afterAutospacing="0"/>
        <w:jc w:val="center"/>
        <w:rPr>
          <w:rStyle w:val="76"/>
          <w:rFonts w:asciiTheme="minorEastAsia" w:hAnsiTheme="minorEastAsia" w:eastAsiaTheme="minorEastAsia" w:cstheme="minorEastAsia"/>
          <w:szCs w:val="24"/>
          <w:highlight w:val="none"/>
          <w:shd w:val="clear" w:color="auto" w:fill="FFFFFF"/>
        </w:rPr>
      </w:pPr>
      <w:r>
        <w:rPr>
          <w:rStyle w:val="76"/>
          <w:rFonts w:hint="eastAsia" w:asciiTheme="minorEastAsia" w:hAnsiTheme="minorEastAsia" w:eastAsiaTheme="minorEastAsia" w:cstheme="minorEastAsia"/>
          <w:szCs w:val="24"/>
          <w:highlight w:val="none"/>
          <w:shd w:val="clear" w:color="auto" w:fill="FFFFFF"/>
        </w:rPr>
        <w:t>（投标产品数量≥2个时适用）</w:t>
      </w:r>
    </w:p>
    <w:p w14:paraId="402CF064">
      <w:pPr>
        <w:pStyle w:val="66"/>
        <w:shd w:val="clear" w:color="auto" w:fill="FFFFFF"/>
        <w:spacing w:before="24" w:beforeAutospacing="0" w:after="24" w:afterAutospacing="0"/>
        <w:ind w:firstLine="420"/>
        <w:rPr>
          <w:rFonts w:asciiTheme="minorEastAsia" w:hAnsiTheme="minorEastAsia" w:eastAsiaTheme="minorEastAsia" w:cstheme="minorEastAsia"/>
          <w:szCs w:val="24"/>
          <w:highlight w:val="none"/>
          <w:shd w:val="clear" w:color="auto" w:fill="FFFFFF"/>
        </w:rPr>
      </w:pPr>
    </w:p>
    <w:p w14:paraId="170F062C">
      <w:pPr>
        <w:pStyle w:val="66"/>
        <w:shd w:val="clear" w:color="auto" w:fill="FFFFFF"/>
        <w:spacing w:before="0" w:beforeAutospacing="0" w:after="0" w:afterAutospacing="0" w:line="360" w:lineRule="auto"/>
        <w:ind w:firstLine="420"/>
        <w:rPr>
          <w:rFonts w:asciiTheme="minorEastAsia" w:hAnsiTheme="minorEastAsia" w:eastAsiaTheme="minorEastAsia" w:cstheme="minorEastAsia"/>
          <w:szCs w:val="24"/>
          <w:highlight w:val="none"/>
          <w:shd w:val="clear" w:color="auto" w:fill="FFFFFF"/>
        </w:rPr>
      </w:pPr>
      <w:r>
        <w:rPr>
          <w:rFonts w:hint="eastAsia" w:asciiTheme="minorEastAsia" w:hAnsiTheme="minorEastAsia" w:eastAsiaTheme="minorEastAsia" w:cstheme="minorEastAsia"/>
          <w:szCs w:val="24"/>
          <w:highlight w:val="none"/>
          <w:shd w:val="clear" w:color="auto" w:fill="FFFFFF"/>
        </w:rPr>
        <w:t>本公司（单位）郑重承诺，根据《国务院办公厅关于在政府采购中实施本国产品标准及相关政策的通知》（国办发〔2025〕34号）的规定，本公司（单位）提供的符合本国产品标准的产品成本之和占提供的全部产品成本之和的比例</w:t>
      </w:r>
      <w:r>
        <w:rPr>
          <w:rFonts w:hint="eastAsia" w:asciiTheme="minorEastAsia" w:hAnsiTheme="minorEastAsia" w:eastAsiaTheme="minorEastAsia" w:cstheme="minorEastAsia"/>
          <w:szCs w:val="24"/>
          <w:highlight w:val="none"/>
          <w:u w:val="single"/>
          <w:shd w:val="clear" w:color="auto" w:fill="FFFFFF"/>
        </w:rPr>
        <w:t xml:space="preserve">          （达到/未达到）</w:t>
      </w:r>
      <w:r>
        <w:rPr>
          <w:rFonts w:hint="eastAsia" w:asciiTheme="minorEastAsia" w:hAnsiTheme="minorEastAsia" w:eastAsiaTheme="minorEastAsia" w:cstheme="minorEastAsia"/>
          <w:szCs w:val="24"/>
          <w:highlight w:val="none"/>
          <w:shd w:val="clear" w:color="auto" w:fill="FFFFFF"/>
        </w:rPr>
        <w:t>80%以上。</w:t>
      </w:r>
    </w:p>
    <w:p w14:paraId="366C714B">
      <w:pPr>
        <w:pStyle w:val="66"/>
        <w:shd w:val="clear" w:color="auto" w:fill="FFFFFF"/>
        <w:spacing w:before="0" w:beforeAutospacing="0" w:after="0" w:afterAutospacing="0" w:line="360" w:lineRule="auto"/>
        <w:ind w:firstLine="420"/>
        <w:rPr>
          <w:rFonts w:asciiTheme="minorEastAsia" w:hAnsiTheme="minorEastAsia" w:eastAsiaTheme="minorEastAsia" w:cstheme="minorEastAsia"/>
          <w:szCs w:val="24"/>
          <w:highlight w:val="none"/>
          <w:shd w:val="clear" w:color="auto" w:fill="FFFFFF"/>
        </w:rPr>
      </w:pPr>
      <w:r>
        <w:rPr>
          <w:rFonts w:hint="eastAsia" w:asciiTheme="minorEastAsia" w:hAnsiTheme="minorEastAsia" w:eastAsiaTheme="minorEastAsia" w:cstheme="minorEastAsia"/>
          <w:szCs w:val="24"/>
          <w:highlight w:val="none"/>
          <w:shd w:val="clear" w:color="auto" w:fill="FFFFFF"/>
        </w:rPr>
        <w:t>本公司（单位）对上述承诺内容的真实性负责。如有虚假，愿承担相应法律责任。</w:t>
      </w:r>
    </w:p>
    <w:p w14:paraId="794323A2">
      <w:pPr>
        <w:pStyle w:val="66"/>
        <w:shd w:val="clear" w:color="auto" w:fill="FFFFFF"/>
        <w:spacing w:before="0" w:beforeAutospacing="0" w:after="0" w:afterAutospacing="0" w:line="360" w:lineRule="auto"/>
        <w:ind w:firstLine="420"/>
        <w:jc w:val="center"/>
        <w:rPr>
          <w:rFonts w:asciiTheme="minorEastAsia" w:hAnsiTheme="minorEastAsia" w:eastAsiaTheme="minorEastAsia" w:cstheme="minorEastAsia"/>
          <w:szCs w:val="24"/>
          <w:highlight w:val="none"/>
          <w:shd w:val="clear" w:color="auto" w:fill="FFFFFF"/>
        </w:rPr>
      </w:pPr>
      <w:r>
        <w:rPr>
          <w:rFonts w:hint="eastAsia" w:asciiTheme="minorEastAsia" w:hAnsiTheme="minorEastAsia" w:eastAsiaTheme="minorEastAsia" w:cstheme="minorEastAsia"/>
          <w:szCs w:val="24"/>
          <w:highlight w:val="none"/>
          <w:shd w:val="clear" w:color="auto" w:fill="FFFFFF"/>
        </w:rPr>
        <w:t xml:space="preserve">                                     公司（单位）名称（盖章）：     </w:t>
      </w:r>
    </w:p>
    <w:p w14:paraId="1FBAF271">
      <w:pPr>
        <w:pStyle w:val="66"/>
        <w:shd w:val="clear" w:color="auto" w:fill="FFFFFF"/>
        <w:wordWrap w:val="0"/>
        <w:spacing w:before="0" w:beforeAutospacing="0" w:after="0" w:afterAutospacing="0" w:line="360" w:lineRule="auto"/>
        <w:ind w:firstLine="420"/>
        <w:jc w:val="right"/>
        <w:rPr>
          <w:rFonts w:cs="宋体"/>
          <w:sz w:val="19"/>
          <w:szCs w:val="19"/>
          <w:highlight w:val="none"/>
          <w:shd w:val="clear" w:color="auto" w:fill="FFFFFF"/>
        </w:rPr>
      </w:pPr>
      <w:r>
        <w:rPr>
          <w:rFonts w:hint="eastAsia" w:asciiTheme="minorEastAsia" w:hAnsiTheme="minorEastAsia" w:eastAsiaTheme="minorEastAsia" w:cstheme="minorEastAsia"/>
          <w:szCs w:val="24"/>
          <w:highlight w:val="none"/>
          <w:shd w:val="clear" w:color="auto" w:fill="FFFFFF"/>
        </w:rPr>
        <w:t xml:space="preserve"> 日期：　　　　　年　　月　　日  </w:t>
      </w:r>
      <w:r>
        <w:rPr>
          <w:rFonts w:hint="eastAsia" w:cs="宋体"/>
          <w:sz w:val="19"/>
          <w:szCs w:val="19"/>
          <w:highlight w:val="none"/>
          <w:shd w:val="clear" w:color="auto" w:fill="FFFFFF"/>
        </w:rPr>
        <w:t xml:space="preserve">     </w:t>
      </w:r>
    </w:p>
    <w:p w14:paraId="61F3A4CD">
      <w:pPr>
        <w:ind w:firstLine="480" w:firstLineChars="200"/>
        <w:rPr>
          <w:highlight w:val="none"/>
        </w:rPr>
      </w:pPr>
    </w:p>
    <w:p w14:paraId="5B063ED0">
      <w:pPr>
        <w:pStyle w:val="66"/>
        <w:shd w:val="clear" w:color="auto" w:fill="FFFFFF"/>
        <w:spacing w:before="24" w:beforeAutospacing="0" w:after="24" w:afterAutospacing="0"/>
        <w:ind w:firstLine="420"/>
        <w:rPr>
          <w:rFonts w:ascii="楷体" w:hAnsi="楷体" w:eastAsia="楷体" w:cs="楷体"/>
          <w:sz w:val="19"/>
          <w:szCs w:val="19"/>
          <w:highlight w:val="none"/>
          <w:shd w:val="clear" w:color="auto" w:fill="FFFFFF"/>
        </w:rPr>
      </w:pPr>
    </w:p>
    <w:p w14:paraId="19A49273">
      <w:pPr>
        <w:pStyle w:val="66"/>
        <w:shd w:val="clear" w:color="auto" w:fill="FFFFFF"/>
        <w:spacing w:before="24" w:beforeAutospacing="0" w:after="24" w:afterAutospacing="0"/>
        <w:ind w:firstLine="420"/>
        <w:rPr>
          <w:rFonts w:ascii="楷体" w:hAnsi="楷体" w:eastAsia="楷体" w:cs="楷体"/>
          <w:sz w:val="19"/>
          <w:szCs w:val="19"/>
          <w:highlight w:val="none"/>
          <w:shd w:val="clear" w:color="auto" w:fill="FFFFFF"/>
        </w:rPr>
      </w:pPr>
    </w:p>
    <w:p w14:paraId="5992F3EF">
      <w:pPr>
        <w:pStyle w:val="66"/>
        <w:shd w:val="clear" w:color="auto" w:fill="FFFFFF"/>
        <w:spacing w:before="24" w:beforeAutospacing="0" w:after="24" w:afterAutospacing="0"/>
        <w:ind w:firstLine="420"/>
        <w:rPr>
          <w:rFonts w:ascii="楷体" w:hAnsi="楷体" w:eastAsia="楷体" w:cs="楷体"/>
          <w:szCs w:val="24"/>
          <w:highlight w:val="none"/>
          <w:shd w:val="clear" w:color="auto" w:fill="FFFFFF"/>
        </w:rPr>
      </w:pPr>
      <w:r>
        <w:rPr>
          <w:rFonts w:hint="eastAsia" w:ascii="楷体" w:hAnsi="楷体" w:eastAsia="楷体" w:cs="楷体"/>
          <w:szCs w:val="24"/>
          <w:highlight w:val="none"/>
          <w:shd w:val="clear" w:color="auto" w:fill="FFFFFF"/>
        </w:rPr>
        <w:t>1.供应商应将承诺函填写完整；</w:t>
      </w:r>
    </w:p>
    <w:p w14:paraId="75A4ED77">
      <w:pPr>
        <w:pStyle w:val="66"/>
        <w:shd w:val="clear" w:color="auto" w:fill="FFFFFF"/>
        <w:spacing w:before="24" w:beforeAutospacing="0" w:after="24" w:afterAutospacing="0"/>
        <w:ind w:firstLine="420"/>
        <w:rPr>
          <w:rFonts w:ascii="楷体" w:hAnsi="楷体" w:eastAsia="楷体" w:cs="楷体"/>
          <w:szCs w:val="24"/>
          <w:highlight w:val="none"/>
          <w:shd w:val="clear" w:color="auto" w:fill="FFFFFF"/>
        </w:rPr>
      </w:pPr>
      <w:r>
        <w:rPr>
          <w:rFonts w:hint="eastAsia" w:ascii="楷体" w:hAnsi="楷体" w:eastAsia="楷体" w:cs="楷体"/>
          <w:szCs w:val="24"/>
          <w:highlight w:val="none"/>
          <w:shd w:val="clear" w:color="auto" w:fill="FFFFFF"/>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w:t>
      </w:r>
    </w:p>
    <w:p w14:paraId="5336DFAC">
      <w:pPr>
        <w:rPr>
          <w:highlight w:val="none"/>
        </w:rPr>
      </w:pPr>
    </w:p>
    <w:p w14:paraId="7B2FA39F">
      <w:pPr>
        <w:rPr>
          <w:b/>
          <w:bCs/>
          <w:highlight w:val="none"/>
        </w:rPr>
      </w:pPr>
      <w:r>
        <w:rPr>
          <w:rFonts w:hint="eastAsia"/>
          <w:b/>
          <w:bCs/>
          <w:highlight w:val="none"/>
        </w:rPr>
        <w:br w:type="page"/>
      </w:r>
    </w:p>
    <w:p w14:paraId="6DA4F84E">
      <w:pPr>
        <w:pStyle w:val="47"/>
        <w:rPr>
          <w:b/>
          <w:bCs/>
          <w:color w:val="auto"/>
          <w:sz w:val="24"/>
          <w:szCs w:val="24"/>
          <w:highlight w:val="none"/>
        </w:rPr>
      </w:pPr>
      <w:r>
        <w:rPr>
          <w:rFonts w:hint="eastAsia"/>
          <w:b/>
          <w:bCs/>
          <w:color w:val="auto"/>
          <w:sz w:val="24"/>
          <w:szCs w:val="24"/>
          <w:highlight w:val="none"/>
        </w:rPr>
        <w:t>（三）其他与项目有关的资料（自附）</w:t>
      </w:r>
    </w:p>
    <w:bookmarkEnd w:id="151"/>
    <w:bookmarkEnd w:id="152"/>
    <w:p w14:paraId="6CD6B7C0">
      <w:pPr>
        <w:tabs>
          <w:tab w:val="left" w:pos="6300"/>
        </w:tabs>
        <w:adjustRightInd/>
        <w:snapToGrid w:val="0"/>
        <w:spacing w:line="500" w:lineRule="exact"/>
        <w:jc w:val="center"/>
        <w:textAlignment w:val="auto"/>
        <w:rPr>
          <w:rFonts w:ascii="宋体" w:hAnsi="宋体"/>
          <w:kern w:val="2"/>
          <w:highlight w:val="none"/>
        </w:rPr>
      </w:pPr>
    </w:p>
    <w:p w14:paraId="045444DA">
      <w:pPr>
        <w:tabs>
          <w:tab w:val="left" w:pos="6300"/>
        </w:tabs>
        <w:adjustRightInd/>
        <w:snapToGrid w:val="0"/>
        <w:spacing w:line="500" w:lineRule="exact"/>
        <w:jc w:val="center"/>
        <w:textAlignment w:val="auto"/>
        <w:rPr>
          <w:rFonts w:ascii="宋体" w:hAnsi="宋体"/>
          <w:kern w:val="2"/>
          <w:highlight w:val="none"/>
        </w:rPr>
      </w:pPr>
    </w:p>
    <w:p w14:paraId="2FE21BAA">
      <w:pPr>
        <w:pStyle w:val="47"/>
        <w:rPr>
          <w:color w:val="auto"/>
          <w:highlight w:val="none"/>
        </w:rPr>
      </w:pPr>
    </w:p>
    <w:p w14:paraId="104C12A4">
      <w:pPr>
        <w:rPr>
          <w:highlight w:val="none"/>
        </w:rPr>
      </w:pPr>
    </w:p>
    <w:p w14:paraId="5173D4CD">
      <w:pPr>
        <w:pStyle w:val="47"/>
        <w:rPr>
          <w:color w:val="auto"/>
          <w:highlight w:val="none"/>
        </w:rPr>
      </w:pPr>
    </w:p>
    <w:p w14:paraId="63B7914A">
      <w:pPr>
        <w:rPr>
          <w:highlight w:val="none"/>
        </w:rPr>
      </w:pPr>
    </w:p>
    <w:p w14:paraId="144DB567">
      <w:pPr>
        <w:pStyle w:val="47"/>
        <w:rPr>
          <w:color w:val="auto"/>
          <w:highlight w:val="none"/>
        </w:rPr>
      </w:pPr>
    </w:p>
    <w:p w14:paraId="0434EB04">
      <w:pPr>
        <w:rPr>
          <w:highlight w:val="none"/>
        </w:rPr>
      </w:pPr>
    </w:p>
    <w:p w14:paraId="7D28AD93">
      <w:pPr>
        <w:pStyle w:val="47"/>
        <w:rPr>
          <w:color w:val="auto"/>
          <w:highlight w:val="none"/>
        </w:rPr>
      </w:pPr>
    </w:p>
    <w:p w14:paraId="1C97D84A">
      <w:pPr>
        <w:rPr>
          <w:highlight w:val="none"/>
        </w:rPr>
      </w:pPr>
    </w:p>
    <w:p w14:paraId="08515A57">
      <w:pPr>
        <w:pStyle w:val="47"/>
        <w:rPr>
          <w:color w:val="auto"/>
          <w:highlight w:val="none"/>
        </w:rPr>
      </w:pPr>
    </w:p>
    <w:p w14:paraId="34036BB6">
      <w:pPr>
        <w:pStyle w:val="47"/>
        <w:rPr>
          <w:color w:val="auto"/>
          <w:highlight w:val="none"/>
        </w:rPr>
      </w:pPr>
    </w:p>
    <w:p w14:paraId="34516FB5">
      <w:pPr>
        <w:rPr>
          <w:highlight w:val="none"/>
        </w:rPr>
      </w:pPr>
    </w:p>
    <w:p w14:paraId="11180139">
      <w:pPr>
        <w:rPr>
          <w:highlight w:val="none"/>
        </w:rPr>
      </w:pPr>
    </w:p>
    <w:p w14:paraId="0F618D89">
      <w:pPr>
        <w:rPr>
          <w:highlight w:val="none"/>
        </w:rPr>
      </w:pPr>
    </w:p>
    <w:p w14:paraId="097953CF">
      <w:pPr>
        <w:rPr>
          <w:highlight w:val="none"/>
        </w:rPr>
      </w:pPr>
    </w:p>
    <w:p w14:paraId="13742C54">
      <w:pPr>
        <w:rPr>
          <w:highlight w:val="none"/>
        </w:rPr>
      </w:pPr>
    </w:p>
    <w:p w14:paraId="536F2819">
      <w:pPr>
        <w:rPr>
          <w:highlight w:val="none"/>
        </w:rPr>
      </w:pPr>
    </w:p>
    <w:p w14:paraId="26AD4A1E">
      <w:pPr>
        <w:rPr>
          <w:highlight w:val="none"/>
        </w:rPr>
      </w:pPr>
    </w:p>
    <w:p w14:paraId="072C771D">
      <w:pPr>
        <w:rPr>
          <w:highlight w:val="none"/>
        </w:rPr>
      </w:pPr>
    </w:p>
    <w:p w14:paraId="7BF22B58">
      <w:pPr>
        <w:rPr>
          <w:highlight w:val="none"/>
        </w:rPr>
      </w:pPr>
    </w:p>
    <w:p w14:paraId="41EA7584">
      <w:pPr>
        <w:rPr>
          <w:highlight w:val="none"/>
        </w:rPr>
      </w:pPr>
    </w:p>
    <w:p w14:paraId="28301565">
      <w:pPr>
        <w:rPr>
          <w:highlight w:val="none"/>
        </w:rPr>
      </w:pPr>
    </w:p>
    <w:p w14:paraId="2E940E7C">
      <w:pPr>
        <w:rPr>
          <w:highlight w:val="none"/>
        </w:rPr>
      </w:pPr>
    </w:p>
    <w:p w14:paraId="150EDBFE">
      <w:pPr>
        <w:rPr>
          <w:highlight w:val="none"/>
        </w:rPr>
      </w:pPr>
    </w:p>
    <w:p w14:paraId="0247F020">
      <w:pPr>
        <w:wordWrap w:val="0"/>
        <w:jc w:val="center"/>
        <w:rPr>
          <w:rFonts w:ascii="宋体" w:hAnsi="宋体"/>
          <w:highlight w:val="none"/>
        </w:rPr>
      </w:pPr>
      <w:r>
        <w:rPr>
          <w:rFonts w:hint="eastAsia" w:ascii="宋体" w:hAnsi="宋体"/>
          <w:kern w:val="2"/>
          <w:highlight w:val="none"/>
        </w:rPr>
        <w:t>（结束</w:t>
      </w:r>
      <w:r>
        <w:rPr>
          <w:rFonts w:ascii="宋体" w:hAnsi="宋体"/>
          <w:kern w:val="2"/>
          <w:highlight w:val="none"/>
        </w:rPr>
        <w:t>）</w:t>
      </w:r>
    </w:p>
    <w:p w14:paraId="1CD3A849">
      <w:pPr>
        <w:rPr>
          <w:highlight w:val="none"/>
        </w:rPr>
      </w:pPr>
    </w:p>
    <w:p w14:paraId="7EEBB5E2">
      <w:pPr>
        <w:rPr>
          <w:highlight w:val="none"/>
        </w:rPr>
      </w:pPr>
    </w:p>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ndale mono">
    <w:altName w:val="微软雅黑"/>
    <w:panose1 w:val="00000000000000000000"/>
    <w:charset w:val="00"/>
    <w:family w:val="moder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Arial,Bold">
    <w:altName w:val="Arial"/>
    <w:panose1 w:val="00000000000000000000"/>
    <w:charset w:val="00"/>
    <w:family w:val="swiss"/>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Helvetica">
    <w:altName w:val="Times New Roman"/>
    <w:panose1 w:val="00000000000000000000"/>
    <w:charset w:val="00"/>
    <w:family w:val="roman"/>
    <w:pitch w:val="default"/>
    <w:sig w:usb0="00000000" w:usb1="00000000" w:usb2="00000000" w:usb3="00000000" w:csb0="00040001" w:csb1="00000000"/>
  </w:font>
  <w:font w:name="Microsoft Sans Serif">
    <w:panose1 w:val="020B0604020202020204"/>
    <w:charset w:val="00"/>
    <w:family w:val="swiss"/>
    <w:pitch w:val="default"/>
    <w:sig w:usb0="E5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ˎ̥">
    <w:altName w:val="微软雅黑"/>
    <w:panose1 w:val="00000000000000000000"/>
    <w:charset w:val="00"/>
    <w:family w:val="auto"/>
    <w:pitch w:val="default"/>
    <w:sig w:usb0="00000000" w:usb1="00000000" w:usb2="00000000" w:usb3="00000000" w:csb0="00040001" w:csb1="00000000"/>
  </w:font>
  <w:font w:name="Hei">
    <w:altName w:val="微软雅黑"/>
    <w:panose1 w:val="00000000000000000000"/>
    <w:charset w:val="86"/>
    <w:family w:val="auto"/>
    <w:pitch w:val="default"/>
    <w:sig w:usb0="00000000" w:usb1="00000000" w:usb2="00000010"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Futura Bk">
    <w:altName w:val="Segoe Print"/>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Arial (W1)">
    <w:altName w:val="Arial"/>
    <w:panose1 w:val="00000000000000000000"/>
    <w:charset w:val="00"/>
    <w:family w:val="swiss"/>
    <w:pitch w:val="default"/>
    <w:sig w:usb0="00000000" w:usb1="00000000" w:usb2="00000008" w:usb3="00000000" w:csb0="000001FF" w:csb1="00000000"/>
  </w:font>
  <w:font w:name="Tms Rmn">
    <w:altName w:val="Segoe Print"/>
    <w:panose1 w:val="02020603040505020304"/>
    <w:charset w:val="00"/>
    <w:family w:val="roman"/>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文鼎粗黑">
    <w:altName w:val="新宋体"/>
    <w:panose1 w:val="00000000000000000000"/>
    <w:charset w:val="86"/>
    <w:family w:val="modern"/>
    <w:pitch w:val="default"/>
    <w:sig w:usb0="00000000" w:usb1="00000000" w:usb2="00000010" w:usb3="00000000" w:csb0="00040000" w:csb1="00000000"/>
  </w:font>
  <w:font w:name="H Yg 2gb">
    <w:altName w:val="宋体"/>
    <w:panose1 w:val="00000000000000000000"/>
    <w:charset w:val="86"/>
    <w:family w:val="roman"/>
    <w:pitch w:val="default"/>
    <w:sig w:usb0="00000000" w:usb1="00000000" w:usb2="00000010" w:usb3="00000000" w:csb0="00040000" w:csb1="00000000"/>
  </w:font>
  <w:font w:name="Aldine401 BT">
    <w:altName w:val="Courier New"/>
    <w:panose1 w:val="00000000000000000000"/>
    <w:charset w:val="00"/>
    <w:family w:val="roman"/>
    <w:pitch w:val="default"/>
    <w:sig w:usb0="00000000" w:usb1="00000000" w:usb2="00000000" w:usb3="00000000" w:csb0="00000011" w:csb1="00000000"/>
  </w:font>
  <w:font w:name="昆仑楷体">
    <w:altName w:val="宋体"/>
    <w:panose1 w:val="00000000000000000000"/>
    <w:charset w:val="86"/>
    <w:family w:val="modern"/>
    <w:pitch w:val="default"/>
    <w:sig w:usb0="00000000" w:usb1="00000000" w:usb2="00000010" w:usb3="00000000" w:csb0="00040000" w:csb1="00000000"/>
  </w:font>
  <w:font w:name="Palatino">
    <w:altName w:val="Palatino Linotype"/>
    <w:panose1 w:val="00000000000000000000"/>
    <w:charset w:val="00"/>
    <w:family w:val="roman"/>
    <w:pitch w:val="default"/>
    <w:sig w:usb0="00000000" w:usb1="00000000" w:usb2="00000000" w:usb3="00000000" w:csb0="00000093" w:csb1="00000000"/>
  </w:font>
  <w:font w:name="Palatino Linotype">
    <w:panose1 w:val="02040502050505030304"/>
    <w:charset w:val="00"/>
    <w:family w:val="roman"/>
    <w:pitch w:val="default"/>
    <w:sig w:usb0="E0000287" w:usb1="40000013" w:usb2="00000000" w:usb3="00000000" w:csb0="2000019F" w:csb1="00000000"/>
  </w:font>
  <w:font w:name="Raavi">
    <w:altName w:val="Sitka Text"/>
    <w:panose1 w:val="02000500000000000000"/>
    <w:charset w:val="00"/>
    <w:family w:val="swiss"/>
    <w:pitch w:val="default"/>
    <w:sig w:usb0="00000000" w:usb1="00000000" w:usb2="00000000" w:usb3="00000000" w:csb0="00000001" w:csb1="00000000"/>
  </w:font>
  <w:font w:name="Sitka Text">
    <w:panose1 w:val="02000505000000020004"/>
    <w:charset w:val="00"/>
    <w:family w:val="auto"/>
    <w:pitch w:val="default"/>
    <w:sig w:usb0="A00002EF" w:usb1="4000204B" w:usb2="00000000"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0000000000000000000"/>
    <w:charset w:val="86"/>
    <w:family w:val="script"/>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AC9A1">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3</w:t>
    </w:r>
    <w:r>
      <w:rPr>
        <w:rFonts w:ascii="宋体" w:hAnsi="宋体"/>
      </w:rPr>
      <w:fldChar w:fldCharType="end"/>
    </w:r>
    <w:r>
      <w:rPr>
        <w:rFonts w:hint="eastAsia" w:ascii="宋体" w:hAnsi="宋体"/>
      </w:rPr>
      <w:t>页</w:t>
    </w:r>
    <w:r>
      <w:rPr>
        <w:rFonts w:ascii="宋体" w:hAnsi="宋体"/>
        <w:lang w:val="zh-CN"/>
      </w:rPr>
      <w:t xml:space="preserve"> </w:t>
    </w:r>
    <w:r>
      <w:rPr>
        <w:rFonts w:hint="eastAsia" w:ascii="宋体" w:hAnsi="宋体"/>
        <w:lang w:val="zh-CN"/>
      </w:rPr>
      <w:t>（共</w:t>
    </w:r>
    <w:r>
      <w:rPr>
        <w:rFonts w:ascii="宋体" w:hAnsi="宋体"/>
        <w:lang w:val="zh-CN"/>
      </w:rPr>
      <w:t xml:space="preserve"> </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85</w:t>
    </w:r>
    <w:r>
      <w:rPr>
        <w:rFonts w:ascii="宋体" w:hAnsi="宋体"/>
      </w:rPr>
      <w:fldChar w:fldCharType="end"/>
    </w:r>
    <w:r>
      <w:rPr>
        <w:rFonts w:hint="eastAsia" w:ascii="宋体" w:hAnsi="宋体"/>
      </w:rPr>
      <w:t>页）</w:t>
    </w:r>
  </w:p>
  <w:p w14:paraId="2D55F271">
    <w:pPr>
      <w:pStyle w:val="4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FE03B">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21</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85</w:t>
    </w:r>
    <w:r>
      <w:rPr>
        <w:rFonts w:ascii="宋体" w:hAnsi="宋体"/>
      </w:rPr>
      <w:fldChar w:fldCharType="end"/>
    </w:r>
    <w:r>
      <w:rPr>
        <w:rFonts w:hint="eastAsia" w:ascii="宋体" w:hAnsi="宋体"/>
      </w:rPr>
      <w:t>页）</w:t>
    </w:r>
  </w:p>
  <w:p w14:paraId="077A12B3">
    <w:pPr>
      <w:pStyle w:val="44"/>
      <w:ind w:firstLine="360"/>
      <w:rPr>
        <w:rFonts w:ascii="宋体" w:hAns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B2372">
    <w:pPr>
      <w:pStyle w:val="4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A7061">
    <w:pPr>
      <w:pStyle w:val="4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C0A809"/>
    <w:multiLevelType w:val="singleLevel"/>
    <w:tmpl w:val="B3C0A809"/>
    <w:lvl w:ilvl="0" w:tentative="0">
      <w:start w:val="1"/>
      <w:numFmt w:val="decimal"/>
      <w:suff w:val="space"/>
      <w:lvlText w:val="%1."/>
      <w:lvlJc w:val="left"/>
    </w:lvl>
  </w:abstractNum>
  <w:abstractNum w:abstractNumId="1">
    <w:nsid w:val="EE5913E4"/>
    <w:multiLevelType w:val="singleLevel"/>
    <w:tmpl w:val="EE5913E4"/>
    <w:lvl w:ilvl="0" w:tentative="0">
      <w:start w:val="5"/>
      <w:numFmt w:val="decimal"/>
      <w:suff w:val="nothing"/>
      <w:lvlText w:val="%1、"/>
      <w:lvlJc w:val="left"/>
    </w:lvl>
  </w:abstractNum>
  <w:abstractNum w:abstractNumId="2">
    <w:nsid w:val="FFFFFF89"/>
    <w:multiLevelType w:val="singleLevel"/>
    <w:tmpl w:val="FFFFFF89"/>
    <w:lvl w:ilvl="0" w:tentative="0">
      <w:start w:val="1"/>
      <w:numFmt w:val="bullet"/>
      <w:pStyle w:val="195"/>
      <w:lvlText w:val=""/>
      <w:lvlJc w:val="left"/>
      <w:pPr>
        <w:tabs>
          <w:tab w:val="left" w:pos="360"/>
        </w:tabs>
        <w:ind w:left="360" w:hanging="360"/>
      </w:pPr>
      <w:rPr>
        <w:rFonts w:hint="default" w:ascii="Symbol" w:hAnsi="Symbol"/>
      </w:rPr>
    </w:lvl>
  </w:abstractNum>
  <w:abstractNum w:abstractNumId="3">
    <w:nsid w:val="00000005"/>
    <w:multiLevelType w:val="singleLevel"/>
    <w:tmpl w:val="00000005"/>
    <w:lvl w:ilvl="0" w:tentative="0">
      <w:start w:val="6"/>
      <w:numFmt w:val="chineseCounting"/>
      <w:suff w:val="nothing"/>
      <w:lvlText w:val="%1、"/>
      <w:lvlJc w:val="left"/>
    </w:lvl>
  </w:abstractNum>
  <w:abstractNum w:abstractNumId="4">
    <w:nsid w:val="00000012"/>
    <w:multiLevelType w:val="multilevel"/>
    <w:tmpl w:val="00000012"/>
    <w:lvl w:ilvl="0" w:tentative="0">
      <w:start w:val="1"/>
      <w:numFmt w:val="decimal"/>
      <w:pStyle w:val="508"/>
      <w:lvlText w:val="（%1）"/>
      <w:lvlJc w:val="left"/>
      <w:pPr>
        <w:ind w:left="1200" w:hanging="720"/>
      </w:pPr>
      <w:rPr>
        <w:rFonts w:hint="default" w:ascii="Times New Roman" w:hAnsi="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018745A0"/>
    <w:multiLevelType w:val="multilevel"/>
    <w:tmpl w:val="018745A0"/>
    <w:lvl w:ilvl="0" w:tentative="0">
      <w:start w:val="1"/>
      <w:numFmt w:val="bullet"/>
      <w:lvlText w:val=""/>
      <w:lvlJc w:val="left"/>
      <w:pPr>
        <w:ind w:left="900" w:hanging="420"/>
      </w:pPr>
      <w:rPr>
        <w:rFonts w:hint="default" w:ascii="Wingdings" w:hAnsi="Wingdings"/>
      </w:rPr>
    </w:lvl>
    <w:lvl w:ilvl="1" w:tentative="0">
      <w:start w:val="1"/>
      <w:numFmt w:val="bullet"/>
      <w:pStyle w:val="592"/>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
    <w:nsid w:val="074054F6"/>
    <w:multiLevelType w:val="multilevel"/>
    <w:tmpl w:val="074054F6"/>
    <w:lvl w:ilvl="0" w:tentative="0">
      <w:start w:val="1"/>
      <w:numFmt w:val="decimal"/>
      <w:pStyle w:val="919"/>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abstractNum w:abstractNumId="7">
    <w:nsid w:val="07B25DF9"/>
    <w:multiLevelType w:val="singleLevel"/>
    <w:tmpl w:val="07B25DF9"/>
    <w:lvl w:ilvl="0" w:tentative="0">
      <w:start w:val="1"/>
      <w:numFmt w:val="bullet"/>
      <w:pStyle w:val="625"/>
      <w:lvlText w:val=""/>
      <w:lvlJc w:val="left"/>
      <w:pPr>
        <w:tabs>
          <w:tab w:val="left" w:pos="425"/>
        </w:tabs>
        <w:ind w:left="425" w:hanging="425"/>
      </w:pPr>
      <w:rPr>
        <w:rFonts w:hint="default" w:ascii="Wingdings" w:hAnsi="Wingdings"/>
      </w:rPr>
    </w:lvl>
  </w:abstractNum>
  <w:abstractNum w:abstractNumId="8">
    <w:nsid w:val="14177C37"/>
    <w:multiLevelType w:val="multilevel"/>
    <w:tmpl w:val="14177C37"/>
    <w:lvl w:ilvl="0" w:tentative="0">
      <w:start w:val="1"/>
      <w:numFmt w:val="bullet"/>
      <w:pStyle w:val="542"/>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9">
    <w:nsid w:val="229029BF"/>
    <w:multiLevelType w:val="multilevel"/>
    <w:tmpl w:val="229029BF"/>
    <w:lvl w:ilvl="0" w:tentative="0">
      <w:start w:val="4"/>
      <w:numFmt w:val="decimal"/>
      <w:pStyle w:val="695"/>
      <w:lvlText w:val="%1"/>
      <w:lvlJc w:val="left"/>
      <w:pPr>
        <w:tabs>
          <w:tab w:val="left" w:pos="0"/>
        </w:tabs>
        <w:ind w:hanging="425"/>
      </w:pPr>
      <w:rPr>
        <w:rFonts w:hint="eastAsia" w:cs="Times New Roman"/>
      </w:rPr>
    </w:lvl>
    <w:lvl w:ilvl="1" w:tentative="0">
      <w:start w:val="1"/>
      <w:numFmt w:val="decimal"/>
      <w:lvlRestart w:val="0"/>
      <w:lvlText w:val="%1.  %2"/>
      <w:lvlJc w:val="left"/>
      <w:pPr>
        <w:tabs>
          <w:tab w:val="left" w:pos="567"/>
        </w:tabs>
        <w:ind w:left="567" w:hanging="567"/>
      </w:pPr>
      <w:rPr>
        <w:rFonts w:hint="eastAsia" w:cs="Times New Roman"/>
        <w:i w:val="0"/>
        <w:iCs w:val="0"/>
        <w:caps w:val="0"/>
        <w:smallCaps w:val="0"/>
        <w:strike w:val="0"/>
        <w:dstrike w:val="0"/>
        <w:color w:val="000000"/>
        <w:spacing w:val="0"/>
        <w:position w:val="0"/>
        <w:u w:val="none"/>
        <w:vertAlign w:val="baseline"/>
      </w:rPr>
    </w:lvl>
    <w:lvl w:ilvl="2" w:tentative="0">
      <w:start w:val="1"/>
      <w:numFmt w:val="decimal"/>
      <w:pStyle w:val="639"/>
      <w:lvlText w:val="%1. %2. %3"/>
      <w:lvlJc w:val="left"/>
      <w:pPr>
        <w:tabs>
          <w:tab w:val="left" w:pos="1146"/>
        </w:tabs>
        <w:ind w:left="993" w:hanging="567"/>
      </w:pPr>
      <w:rPr>
        <w:rFonts w:hint="eastAsia" w:cs="Times New Roman"/>
      </w:rPr>
    </w:lvl>
    <w:lvl w:ilvl="3" w:tentative="0">
      <w:start w:val="1"/>
      <w:numFmt w:val="decimal"/>
      <w:lvlText w:val="%1. %2. %3. %4"/>
      <w:lvlJc w:val="left"/>
      <w:pPr>
        <w:tabs>
          <w:tab w:val="left" w:pos="1931"/>
        </w:tabs>
        <w:ind w:left="1559" w:hanging="708"/>
      </w:pPr>
      <w:rPr>
        <w:rFonts w:hint="eastAsia" w:cs="Times New Roman"/>
      </w:rPr>
    </w:lvl>
    <w:lvl w:ilvl="4" w:tentative="0">
      <w:start w:val="1"/>
      <w:numFmt w:val="decimal"/>
      <w:lvlText w:val="%1.%2.%3.%4.%5"/>
      <w:lvlJc w:val="left"/>
      <w:pPr>
        <w:tabs>
          <w:tab w:val="left" w:pos="2716"/>
        </w:tabs>
        <w:ind w:left="2126" w:hanging="850"/>
      </w:pPr>
      <w:rPr>
        <w:rFonts w:hint="eastAsia" w:cs="Times New Roman"/>
      </w:rPr>
    </w:lvl>
    <w:lvl w:ilvl="5" w:tentative="0">
      <w:start w:val="1"/>
      <w:numFmt w:val="decimal"/>
      <w:lvlText w:val="%1.%2.%3.%4.%5.%6"/>
      <w:lvlJc w:val="left"/>
      <w:pPr>
        <w:tabs>
          <w:tab w:val="left" w:pos="3141"/>
        </w:tabs>
        <w:ind w:left="2835" w:hanging="1134"/>
      </w:pPr>
      <w:rPr>
        <w:rFonts w:hint="eastAsia" w:cs="Times New Roman"/>
      </w:rPr>
    </w:lvl>
    <w:lvl w:ilvl="6" w:tentative="0">
      <w:start w:val="1"/>
      <w:numFmt w:val="decimal"/>
      <w:lvlText w:val="%1.%2.%3.%4.%5.%6.%7"/>
      <w:lvlJc w:val="left"/>
      <w:pPr>
        <w:tabs>
          <w:tab w:val="left" w:pos="3926"/>
        </w:tabs>
        <w:ind w:left="3402" w:hanging="1276"/>
      </w:pPr>
      <w:rPr>
        <w:rFonts w:hint="eastAsia" w:cs="Times New Roman"/>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5137"/>
        </w:tabs>
        <w:ind w:left="4677" w:hanging="1700"/>
      </w:pPr>
      <w:rPr>
        <w:rFonts w:hint="eastAsia" w:cs="Times New Roman"/>
      </w:rPr>
    </w:lvl>
  </w:abstractNum>
  <w:abstractNum w:abstractNumId="10">
    <w:nsid w:val="365C1A32"/>
    <w:multiLevelType w:val="multilevel"/>
    <w:tmpl w:val="365C1A32"/>
    <w:lvl w:ilvl="0" w:tentative="0">
      <w:start w:val="1"/>
      <w:numFmt w:val="lowerLetter"/>
      <w:pStyle w:val="478"/>
      <w:lvlText w:val="%1)"/>
      <w:lvlJc w:val="left"/>
      <w:pPr>
        <w:tabs>
          <w:tab w:val="left" w:pos="900"/>
        </w:tabs>
        <w:ind w:left="900" w:hanging="420"/>
      </w:pPr>
      <w:rPr>
        <w:rFonts w:hint="eastAsia"/>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52E386BC"/>
    <w:multiLevelType w:val="singleLevel"/>
    <w:tmpl w:val="52E386BC"/>
    <w:lvl w:ilvl="0" w:tentative="0">
      <w:start w:val="4"/>
      <w:numFmt w:val="decimal"/>
      <w:suff w:val="nothing"/>
      <w:lvlText w:val="（%1）"/>
      <w:lvlJc w:val="left"/>
    </w:lvl>
  </w:abstractNum>
  <w:abstractNum w:abstractNumId="12">
    <w:nsid w:val="5D4E48F8"/>
    <w:multiLevelType w:val="multilevel"/>
    <w:tmpl w:val="5D4E48F8"/>
    <w:lvl w:ilvl="0" w:tentative="0">
      <w:start w:val="1"/>
      <w:numFmt w:val="decimal"/>
      <w:lvlText w:val="%1、"/>
      <w:lvlJc w:val="left"/>
      <w:pPr>
        <w:ind w:left="767" w:hanging="345"/>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3">
    <w:nsid w:val="5FDE0728"/>
    <w:multiLevelType w:val="singleLevel"/>
    <w:tmpl w:val="5FDE0728"/>
    <w:lvl w:ilvl="0" w:tentative="0">
      <w:start w:val="1"/>
      <w:numFmt w:val="decimal"/>
      <w:pStyle w:val="17"/>
      <w:lvlText w:val="%1."/>
      <w:lvlJc w:val="left"/>
      <w:pPr>
        <w:tabs>
          <w:tab w:val="left" w:pos="425"/>
        </w:tabs>
        <w:ind w:left="425" w:hanging="425"/>
      </w:pPr>
      <w:rPr>
        <w:rFonts w:cs="Times New Roman"/>
      </w:rPr>
    </w:lvl>
  </w:abstractNum>
  <w:abstractNum w:abstractNumId="14">
    <w:nsid w:val="611C4D4C"/>
    <w:multiLevelType w:val="multilevel"/>
    <w:tmpl w:val="611C4D4C"/>
    <w:lvl w:ilvl="0" w:tentative="0">
      <w:start w:val="1"/>
      <w:numFmt w:val="bullet"/>
      <w:pStyle w:val="687"/>
      <w:lvlText w:val=""/>
      <w:lvlJc w:val="left"/>
      <w:pPr>
        <w:tabs>
          <w:tab w:val="left" w:pos="420"/>
        </w:tabs>
        <w:ind w:left="420" w:hanging="420"/>
      </w:pPr>
      <w:rPr>
        <w:rFonts w:hint="default" w:ascii="Wingdings" w:hAnsi="Wingdings"/>
      </w:rPr>
    </w:lvl>
    <w:lvl w:ilvl="1" w:tentative="0">
      <w:start w:val="1"/>
      <w:numFmt w:val="decimal"/>
      <w:pStyle w:val="533"/>
      <w:lvlText w:val="%2."/>
      <w:lvlJc w:val="left"/>
      <w:pPr>
        <w:tabs>
          <w:tab w:val="left" w:pos="840"/>
        </w:tabs>
        <w:ind w:left="840" w:hanging="420"/>
      </w:pPr>
      <w:rPr>
        <w:rFonts w:hint="default" w:cs="Times New Roman"/>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5">
    <w:nsid w:val="61CC2DB3"/>
    <w:multiLevelType w:val="multilevel"/>
    <w:tmpl w:val="61CC2DB3"/>
    <w:lvl w:ilvl="0" w:tentative="0">
      <w:start w:val="1"/>
      <w:numFmt w:val="bullet"/>
      <w:pStyle w:val="843"/>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6">
    <w:nsid w:val="677E0DFE"/>
    <w:multiLevelType w:val="singleLevel"/>
    <w:tmpl w:val="677E0DFE"/>
    <w:lvl w:ilvl="0" w:tentative="0">
      <w:start w:val="1"/>
      <w:numFmt w:val="upperLetter"/>
      <w:pStyle w:val="485"/>
      <w:lvlText w:val="%1)"/>
      <w:legacy w:legacy="1" w:legacySpace="0" w:legacyIndent="425"/>
      <w:lvlJc w:val="left"/>
      <w:pPr>
        <w:ind w:left="663" w:hanging="425"/>
      </w:pPr>
    </w:lvl>
  </w:abstractNum>
  <w:abstractNum w:abstractNumId="17">
    <w:nsid w:val="706A19D1"/>
    <w:multiLevelType w:val="singleLevel"/>
    <w:tmpl w:val="706A19D1"/>
    <w:lvl w:ilvl="0" w:tentative="0">
      <w:start w:val="3"/>
      <w:numFmt w:val="decimal"/>
      <w:suff w:val="nothing"/>
      <w:lvlText w:val="%1．"/>
      <w:lvlJc w:val="left"/>
    </w:lvl>
  </w:abstractNum>
  <w:abstractNum w:abstractNumId="18">
    <w:nsid w:val="784F4D7D"/>
    <w:multiLevelType w:val="multilevel"/>
    <w:tmpl w:val="784F4D7D"/>
    <w:lvl w:ilvl="0" w:tentative="0">
      <w:start w:val="1"/>
      <w:numFmt w:val="bullet"/>
      <w:pStyle w:val="591"/>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900"/>
        </w:tabs>
        <w:ind w:left="-900" w:hanging="420"/>
      </w:pPr>
      <w:rPr>
        <w:rFonts w:hint="default" w:ascii="Wingdings" w:hAnsi="Wingdings"/>
      </w:rPr>
    </w:lvl>
    <w:lvl w:ilvl="2" w:tentative="0">
      <w:start w:val="1"/>
      <w:numFmt w:val="bullet"/>
      <w:lvlText w:val=""/>
      <w:lvlJc w:val="left"/>
      <w:pPr>
        <w:tabs>
          <w:tab w:val="left" w:pos="-480"/>
        </w:tabs>
        <w:ind w:left="-480" w:hanging="420"/>
      </w:pPr>
      <w:rPr>
        <w:rFonts w:hint="default" w:ascii="Wingdings" w:hAnsi="Wingdings"/>
      </w:rPr>
    </w:lvl>
    <w:lvl w:ilvl="3" w:tentative="0">
      <w:start w:val="1"/>
      <w:numFmt w:val="bullet"/>
      <w:lvlText w:val=""/>
      <w:lvlJc w:val="left"/>
      <w:pPr>
        <w:tabs>
          <w:tab w:val="left" w:pos="-60"/>
        </w:tabs>
        <w:ind w:left="-60" w:hanging="420"/>
      </w:pPr>
      <w:rPr>
        <w:rFonts w:hint="default" w:ascii="Wingdings" w:hAnsi="Wingdings"/>
      </w:rPr>
    </w:lvl>
    <w:lvl w:ilvl="4" w:tentative="0">
      <w:start w:val="1"/>
      <w:numFmt w:val="bullet"/>
      <w:lvlText w:val=""/>
      <w:lvlJc w:val="left"/>
      <w:pPr>
        <w:tabs>
          <w:tab w:val="left" w:pos="360"/>
        </w:tabs>
        <w:ind w:left="360" w:hanging="420"/>
      </w:pPr>
      <w:rPr>
        <w:rFonts w:hint="default" w:ascii="Wingdings" w:hAnsi="Wingdings"/>
      </w:rPr>
    </w:lvl>
    <w:lvl w:ilvl="5" w:tentative="0">
      <w:start w:val="1"/>
      <w:numFmt w:val="bullet"/>
      <w:lvlText w:val=""/>
      <w:lvlJc w:val="left"/>
      <w:pPr>
        <w:tabs>
          <w:tab w:val="left" w:pos="780"/>
        </w:tabs>
        <w:ind w:left="780" w:hanging="420"/>
      </w:pPr>
      <w:rPr>
        <w:rFonts w:hint="default" w:ascii="Wingdings" w:hAnsi="Wingdings"/>
      </w:rPr>
    </w:lvl>
    <w:lvl w:ilvl="6" w:tentative="0">
      <w:start w:val="1"/>
      <w:numFmt w:val="bullet"/>
      <w:lvlText w:val=""/>
      <w:lvlJc w:val="left"/>
      <w:pPr>
        <w:tabs>
          <w:tab w:val="left" w:pos="1200"/>
        </w:tabs>
        <w:ind w:left="1200" w:hanging="420"/>
      </w:pPr>
      <w:rPr>
        <w:rFonts w:hint="default" w:ascii="Wingdings" w:hAnsi="Wingdings"/>
      </w:rPr>
    </w:lvl>
    <w:lvl w:ilvl="7" w:tentative="0">
      <w:start w:val="1"/>
      <w:numFmt w:val="bullet"/>
      <w:lvlText w:val=""/>
      <w:lvlJc w:val="left"/>
      <w:pPr>
        <w:tabs>
          <w:tab w:val="left" w:pos="1620"/>
        </w:tabs>
        <w:ind w:left="1620" w:hanging="420"/>
      </w:pPr>
      <w:rPr>
        <w:rFonts w:hint="default" w:ascii="Wingdings" w:hAnsi="Wingdings"/>
      </w:rPr>
    </w:lvl>
    <w:lvl w:ilvl="8" w:tentative="0">
      <w:start w:val="1"/>
      <w:numFmt w:val="bullet"/>
      <w:lvlText w:val=""/>
      <w:lvlJc w:val="left"/>
      <w:pPr>
        <w:tabs>
          <w:tab w:val="left" w:pos="2040"/>
        </w:tabs>
        <w:ind w:left="2040" w:hanging="420"/>
      </w:pPr>
      <w:rPr>
        <w:rFonts w:hint="default" w:ascii="Wingdings" w:hAnsi="Wingdings"/>
      </w:rPr>
    </w:lvl>
  </w:abstractNum>
  <w:num w:numId="1">
    <w:abstractNumId w:val="13"/>
  </w:num>
  <w:num w:numId="2">
    <w:abstractNumId w:val="2"/>
  </w:num>
  <w:num w:numId="3">
    <w:abstractNumId w:val="10"/>
  </w:num>
  <w:num w:numId="4">
    <w:abstractNumId w:val="16"/>
  </w:num>
  <w:num w:numId="5">
    <w:abstractNumId w:val="4"/>
  </w:num>
  <w:num w:numId="6">
    <w:abstractNumId w:val="14"/>
  </w:num>
  <w:num w:numId="7">
    <w:abstractNumId w:val="8"/>
  </w:num>
  <w:num w:numId="8">
    <w:abstractNumId w:val="18"/>
  </w:num>
  <w:num w:numId="9">
    <w:abstractNumId w:val="5"/>
  </w:num>
  <w:num w:numId="10">
    <w:abstractNumId w:val="7"/>
  </w:num>
  <w:num w:numId="11">
    <w:abstractNumId w:val="9"/>
  </w:num>
  <w:num w:numId="12">
    <w:abstractNumId w:val="15"/>
  </w:num>
  <w:num w:numId="13">
    <w:abstractNumId w:val="6"/>
  </w:num>
  <w:num w:numId="14">
    <w:abstractNumId w:val="12"/>
  </w:num>
  <w:num w:numId="15">
    <w:abstractNumId w:val="11"/>
  </w:num>
  <w:num w:numId="16">
    <w:abstractNumId w:val="17"/>
  </w:num>
  <w:num w:numId="17">
    <w:abstractNumId w:val="0"/>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2OGYyNzc2ZjIwOTRkYzEwZmVjOWFmMzUzOGVlYWEifQ=="/>
  </w:docVars>
  <w:rsids>
    <w:rsidRoot w:val="00802BC8"/>
    <w:rsid w:val="0002561E"/>
    <w:rsid w:val="000267A9"/>
    <w:rsid w:val="00036611"/>
    <w:rsid w:val="0005308F"/>
    <w:rsid w:val="000705AC"/>
    <w:rsid w:val="0007772D"/>
    <w:rsid w:val="000B5022"/>
    <w:rsid w:val="000C6B05"/>
    <w:rsid w:val="000D493A"/>
    <w:rsid w:val="000E0D48"/>
    <w:rsid w:val="000E3E22"/>
    <w:rsid w:val="000E55C4"/>
    <w:rsid w:val="000F516E"/>
    <w:rsid w:val="00103984"/>
    <w:rsid w:val="001102CF"/>
    <w:rsid w:val="00112F31"/>
    <w:rsid w:val="00113B08"/>
    <w:rsid w:val="001526A0"/>
    <w:rsid w:val="00155D7C"/>
    <w:rsid w:val="00164461"/>
    <w:rsid w:val="001644D7"/>
    <w:rsid w:val="001651D1"/>
    <w:rsid w:val="00186D06"/>
    <w:rsid w:val="001A1594"/>
    <w:rsid w:val="001B223C"/>
    <w:rsid w:val="001B3D9C"/>
    <w:rsid w:val="001C4CE1"/>
    <w:rsid w:val="001D1998"/>
    <w:rsid w:val="001E4EAA"/>
    <w:rsid w:val="001E7F93"/>
    <w:rsid w:val="001F083B"/>
    <w:rsid w:val="001F5EED"/>
    <w:rsid w:val="0021244E"/>
    <w:rsid w:val="00215FED"/>
    <w:rsid w:val="00216E39"/>
    <w:rsid w:val="00220AC2"/>
    <w:rsid w:val="00220EDB"/>
    <w:rsid w:val="00221708"/>
    <w:rsid w:val="002231CE"/>
    <w:rsid w:val="00236121"/>
    <w:rsid w:val="00241B53"/>
    <w:rsid w:val="002436DE"/>
    <w:rsid w:val="00247001"/>
    <w:rsid w:val="0024739C"/>
    <w:rsid w:val="002529DC"/>
    <w:rsid w:val="002545D6"/>
    <w:rsid w:val="0026130D"/>
    <w:rsid w:val="00262E7A"/>
    <w:rsid w:val="0029320E"/>
    <w:rsid w:val="002A23D6"/>
    <w:rsid w:val="002B1EE3"/>
    <w:rsid w:val="002C7903"/>
    <w:rsid w:val="002D6878"/>
    <w:rsid w:val="003102B7"/>
    <w:rsid w:val="00310546"/>
    <w:rsid w:val="003228CE"/>
    <w:rsid w:val="003255B6"/>
    <w:rsid w:val="0033529F"/>
    <w:rsid w:val="003426E4"/>
    <w:rsid w:val="00371736"/>
    <w:rsid w:val="0038507F"/>
    <w:rsid w:val="00393492"/>
    <w:rsid w:val="003A4DB8"/>
    <w:rsid w:val="003B338B"/>
    <w:rsid w:val="003B5094"/>
    <w:rsid w:val="003C1459"/>
    <w:rsid w:val="003C6C97"/>
    <w:rsid w:val="003D5A0A"/>
    <w:rsid w:val="003D6465"/>
    <w:rsid w:val="003F5FF9"/>
    <w:rsid w:val="00401F07"/>
    <w:rsid w:val="00414C02"/>
    <w:rsid w:val="00416A4C"/>
    <w:rsid w:val="00435D6B"/>
    <w:rsid w:val="00443ECC"/>
    <w:rsid w:val="0044543F"/>
    <w:rsid w:val="004479F5"/>
    <w:rsid w:val="004544F6"/>
    <w:rsid w:val="00464B49"/>
    <w:rsid w:val="00474E29"/>
    <w:rsid w:val="004840B3"/>
    <w:rsid w:val="004A1962"/>
    <w:rsid w:val="004A5C9F"/>
    <w:rsid w:val="004B13CD"/>
    <w:rsid w:val="004D01AB"/>
    <w:rsid w:val="004D1E79"/>
    <w:rsid w:val="004E7687"/>
    <w:rsid w:val="005071DD"/>
    <w:rsid w:val="005136C4"/>
    <w:rsid w:val="00520C6D"/>
    <w:rsid w:val="005249A7"/>
    <w:rsid w:val="0054123C"/>
    <w:rsid w:val="005442DD"/>
    <w:rsid w:val="00545F8E"/>
    <w:rsid w:val="0055126F"/>
    <w:rsid w:val="00571D4D"/>
    <w:rsid w:val="0058283E"/>
    <w:rsid w:val="005912E7"/>
    <w:rsid w:val="005A68EE"/>
    <w:rsid w:val="005B0A7A"/>
    <w:rsid w:val="005B2C0E"/>
    <w:rsid w:val="005B5BC1"/>
    <w:rsid w:val="005C1C21"/>
    <w:rsid w:val="005D0B00"/>
    <w:rsid w:val="005D129A"/>
    <w:rsid w:val="005D208A"/>
    <w:rsid w:val="005D2914"/>
    <w:rsid w:val="005D7EFD"/>
    <w:rsid w:val="005E4772"/>
    <w:rsid w:val="005F5F76"/>
    <w:rsid w:val="00601048"/>
    <w:rsid w:val="006021B9"/>
    <w:rsid w:val="006101CB"/>
    <w:rsid w:val="006201EF"/>
    <w:rsid w:val="00650120"/>
    <w:rsid w:val="00652A3A"/>
    <w:rsid w:val="00652F70"/>
    <w:rsid w:val="006575F4"/>
    <w:rsid w:val="006856B9"/>
    <w:rsid w:val="006A0BAA"/>
    <w:rsid w:val="006B5B2F"/>
    <w:rsid w:val="006D31D0"/>
    <w:rsid w:val="006E09EB"/>
    <w:rsid w:val="006E6954"/>
    <w:rsid w:val="006F65DD"/>
    <w:rsid w:val="00707CE9"/>
    <w:rsid w:val="007155F6"/>
    <w:rsid w:val="00734F42"/>
    <w:rsid w:val="00735FD7"/>
    <w:rsid w:val="007409A1"/>
    <w:rsid w:val="00747438"/>
    <w:rsid w:val="0075052A"/>
    <w:rsid w:val="007652CE"/>
    <w:rsid w:val="0076624F"/>
    <w:rsid w:val="00775D08"/>
    <w:rsid w:val="0077670D"/>
    <w:rsid w:val="007827F9"/>
    <w:rsid w:val="00784806"/>
    <w:rsid w:val="00791829"/>
    <w:rsid w:val="007949EC"/>
    <w:rsid w:val="00794B0D"/>
    <w:rsid w:val="0079656A"/>
    <w:rsid w:val="0079668A"/>
    <w:rsid w:val="00797B6F"/>
    <w:rsid w:val="007A0565"/>
    <w:rsid w:val="007A1BC1"/>
    <w:rsid w:val="007A7C43"/>
    <w:rsid w:val="007B7833"/>
    <w:rsid w:val="007B79D2"/>
    <w:rsid w:val="007C7A20"/>
    <w:rsid w:val="007D1632"/>
    <w:rsid w:val="007D49DC"/>
    <w:rsid w:val="007D576F"/>
    <w:rsid w:val="007D6DF5"/>
    <w:rsid w:val="007D7E47"/>
    <w:rsid w:val="007E4D0D"/>
    <w:rsid w:val="007E55B2"/>
    <w:rsid w:val="007E6D4D"/>
    <w:rsid w:val="007F2500"/>
    <w:rsid w:val="00801563"/>
    <w:rsid w:val="00801EE0"/>
    <w:rsid w:val="00802BC8"/>
    <w:rsid w:val="00804998"/>
    <w:rsid w:val="0082125D"/>
    <w:rsid w:val="008221A5"/>
    <w:rsid w:val="00824CDD"/>
    <w:rsid w:val="00830F47"/>
    <w:rsid w:val="00840F8B"/>
    <w:rsid w:val="00852734"/>
    <w:rsid w:val="00853609"/>
    <w:rsid w:val="0087152E"/>
    <w:rsid w:val="00874518"/>
    <w:rsid w:val="00886C19"/>
    <w:rsid w:val="00887104"/>
    <w:rsid w:val="00891D32"/>
    <w:rsid w:val="00893305"/>
    <w:rsid w:val="00897951"/>
    <w:rsid w:val="008A6B3C"/>
    <w:rsid w:val="008B3EB7"/>
    <w:rsid w:val="008C2E32"/>
    <w:rsid w:val="008D2736"/>
    <w:rsid w:val="008D60E0"/>
    <w:rsid w:val="008E5056"/>
    <w:rsid w:val="008F0520"/>
    <w:rsid w:val="008F44A2"/>
    <w:rsid w:val="0090089B"/>
    <w:rsid w:val="00903D86"/>
    <w:rsid w:val="009236F6"/>
    <w:rsid w:val="00945FA7"/>
    <w:rsid w:val="009463F4"/>
    <w:rsid w:val="00951A9E"/>
    <w:rsid w:val="009562C2"/>
    <w:rsid w:val="0097784D"/>
    <w:rsid w:val="00981036"/>
    <w:rsid w:val="00981BD8"/>
    <w:rsid w:val="009A30AC"/>
    <w:rsid w:val="009B35BD"/>
    <w:rsid w:val="009B7EA2"/>
    <w:rsid w:val="009D0FD8"/>
    <w:rsid w:val="009D51A2"/>
    <w:rsid w:val="009E1464"/>
    <w:rsid w:val="00A2103A"/>
    <w:rsid w:val="00A27808"/>
    <w:rsid w:val="00A361DC"/>
    <w:rsid w:val="00A42C93"/>
    <w:rsid w:val="00A5052C"/>
    <w:rsid w:val="00A73521"/>
    <w:rsid w:val="00A82793"/>
    <w:rsid w:val="00A96D28"/>
    <w:rsid w:val="00AA27BA"/>
    <w:rsid w:val="00AB48F6"/>
    <w:rsid w:val="00AC12FB"/>
    <w:rsid w:val="00AC401D"/>
    <w:rsid w:val="00AD164C"/>
    <w:rsid w:val="00AF730A"/>
    <w:rsid w:val="00B00B13"/>
    <w:rsid w:val="00B26400"/>
    <w:rsid w:val="00B40A5E"/>
    <w:rsid w:val="00B43B04"/>
    <w:rsid w:val="00B45F02"/>
    <w:rsid w:val="00B55CA0"/>
    <w:rsid w:val="00B60353"/>
    <w:rsid w:val="00B622A3"/>
    <w:rsid w:val="00B62CB9"/>
    <w:rsid w:val="00B6556F"/>
    <w:rsid w:val="00B7150D"/>
    <w:rsid w:val="00B85597"/>
    <w:rsid w:val="00B95BD8"/>
    <w:rsid w:val="00BC684E"/>
    <w:rsid w:val="00BD6180"/>
    <w:rsid w:val="00BE2DE3"/>
    <w:rsid w:val="00C0432E"/>
    <w:rsid w:val="00C11AF1"/>
    <w:rsid w:val="00C13ED5"/>
    <w:rsid w:val="00C17B52"/>
    <w:rsid w:val="00C21FC5"/>
    <w:rsid w:val="00C424BA"/>
    <w:rsid w:val="00C469D1"/>
    <w:rsid w:val="00C46F80"/>
    <w:rsid w:val="00C55F1D"/>
    <w:rsid w:val="00C5744B"/>
    <w:rsid w:val="00C65A1D"/>
    <w:rsid w:val="00C66177"/>
    <w:rsid w:val="00C674D8"/>
    <w:rsid w:val="00C8057B"/>
    <w:rsid w:val="00C97182"/>
    <w:rsid w:val="00CB3039"/>
    <w:rsid w:val="00CB6ABD"/>
    <w:rsid w:val="00CD5714"/>
    <w:rsid w:val="00CF4DB2"/>
    <w:rsid w:val="00D07D80"/>
    <w:rsid w:val="00D21695"/>
    <w:rsid w:val="00D22105"/>
    <w:rsid w:val="00D25FEC"/>
    <w:rsid w:val="00D34A76"/>
    <w:rsid w:val="00D54EC9"/>
    <w:rsid w:val="00D676B5"/>
    <w:rsid w:val="00D71407"/>
    <w:rsid w:val="00D80BB4"/>
    <w:rsid w:val="00D84D57"/>
    <w:rsid w:val="00D91BAA"/>
    <w:rsid w:val="00DB22A4"/>
    <w:rsid w:val="00DB6CE9"/>
    <w:rsid w:val="00DC0AE4"/>
    <w:rsid w:val="00DE609F"/>
    <w:rsid w:val="00DF7151"/>
    <w:rsid w:val="00E02726"/>
    <w:rsid w:val="00E06A56"/>
    <w:rsid w:val="00E136E1"/>
    <w:rsid w:val="00E249C7"/>
    <w:rsid w:val="00E44653"/>
    <w:rsid w:val="00E51A7E"/>
    <w:rsid w:val="00E8664B"/>
    <w:rsid w:val="00EB2F30"/>
    <w:rsid w:val="00EB5C4A"/>
    <w:rsid w:val="00EC1E40"/>
    <w:rsid w:val="00EC4BEC"/>
    <w:rsid w:val="00EE6DD8"/>
    <w:rsid w:val="00F005BD"/>
    <w:rsid w:val="00F02184"/>
    <w:rsid w:val="00F05AF4"/>
    <w:rsid w:val="00F137A7"/>
    <w:rsid w:val="00F656FB"/>
    <w:rsid w:val="00F91898"/>
    <w:rsid w:val="00FA45CF"/>
    <w:rsid w:val="00FA576B"/>
    <w:rsid w:val="00FA7DD0"/>
    <w:rsid w:val="00FB4A13"/>
    <w:rsid w:val="00FC5958"/>
    <w:rsid w:val="00FD579C"/>
    <w:rsid w:val="00FE336F"/>
    <w:rsid w:val="00FF0C3A"/>
    <w:rsid w:val="00FF553A"/>
    <w:rsid w:val="01062EEC"/>
    <w:rsid w:val="01610122"/>
    <w:rsid w:val="01B10FB9"/>
    <w:rsid w:val="01C203B0"/>
    <w:rsid w:val="01D3439A"/>
    <w:rsid w:val="020224D7"/>
    <w:rsid w:val="02056D00"/>
    <w:rsid w:val="0211574E"/>
    <w:rsid w:val="0213141D"/>
    <w:rsid w:val="021B1781"/>
    <w:rsid w:val="024439D6"/>
    <w:rsid w:val="02C1365D"/>
    <w:rsid w:val="02FF25DC"/>
    <w:rsid w:val="030671D3"/>
    <w:rsid w:val="03521091"/>
    <w:rsid w:val="037D56E7"/>
    <w:rsid w:val="03880E9E"/>
    <w:rsid w:val="03973772"/>
    <w:rsid w:val="03A10CAA"/>
    <w:rsid w:val="03B46C2F"/>
    <w:rsid w:val="03CC5D27"/>
    <w:rsid w:val="03DD1CE5"/>
    <w:rsid w:val="03E46FE9"/>
    <w:rsid w:val="040F0F2A"/>
    <w:rsid w:val="046917C8"/>
    <w:rsid w:val="049B4984"/>
    <w:rsid w:val="04CB5FDF"/>
    <w:rsid w:val="04D1736D"/>
    <w:rsid w:val="050A190D"/>
    <w:rsid w:val="05122BD2"/>
    <w:rsid w:val="05143E2A"/>
    <w:rsid w:val="05300538"/>
    <w:rsid w:val="053B1DC6"/>
    <w:rsid w:val="054516BB"/>
    <w:rsid w:val="055E50A5"/>
    <w:rsid w:val="0560706F"/>
    <w:rsid w:val="05614B95"/>
    <w:rsid w:val="0588243D"/>
    <w:rsid w:val="0599432F"/>
    <w:rsid w:val="05AF76AE"/>
    <w:rsid w:val="05BA1167"/>
    <w:rsid w:val="05DF0774"/>
    <w:rsid w:val="05DF6ACD"/>
    <w:rsid w:val="05E32EB2"/>
    <w:rsid w:val="05F94C28"/>
    <w:rsid w:val="06110369"/>
    <w:rsid w:val="061E54C3"/>
    <w:rsid w:val="063442A5"/>
    <w:rsid w:val="06643C49"/>
    <w:rsid w:val="067F3525"/>
    <w:rsid w:val="068648B3"/>
    <w:rsid w:val="06924652"/>
    <w:rsid w:val="06941933"/>
    <w:rsid w:val="069468A4"/>
    <w:rsid w:val="06994BE6"/>
    <w:rsid w:val="069B709F"/>
    <w:rsid w:val="06A73394"/>
    <w:rsid w:val="06B93618"/>
    <w:rsid w:val="06E4782C"/>
    <w:rsid w:val="06E61CA5"/>
    <w:rsid w:val="06EA6EE5"/>
    <w:rsid w:val="06EF6EAB"/>
    <w:rsid w:val="06FD1421"/>
    <w:rsid w:val="070E34A9"/>
    <w:rsid w:val="071719AF"/>
    <w:rsid w:val="073A744C"/>
    <w:rsid w:val="07567F10"/>
    <w:rsid w:val="07571DAC"/>
    <w:rsid w:val="078732E8"/>
    <w:rsid w:val="079B15C3"/>
    <w:rsid w:val="07B405F9"/>
    <w:rsid w:val="07BE007D"/>
    <w:rsid w:val="07C81576"/>
    <w:rsid w:val="08281F50"/>
    <w:rsid w:val="083112AF"/>
    <w:rsid w:val="087C30FA"/>
    <w:rsid w:val="089E54A5"/>
    <w:rsid w:val="08CF1E16"/>
    <w:rsid w:val="08D412B9"/>
    <w:rsid w:val="08DA0EE6"/>
    <w:rsid w:val="08E807C7"/>
    <w:rsid w:val="08ED6E6B"/>
    <w:rsid w:val="091F0FEF"/>
    <w:rsid w:val="09540C99"/>
    <w:rsid w:val="09635565"/>
    <w:rsid w:val="096F32CF"/>
    <w:rsid w:val="099F15D7"/>
    <w:rsid w:val="09C42DE1"/>
    <w:rsid w:val="09D232AC"/>
    <w:rsid w:val="09DC124B"/>
    <w:rsid w:val="09FD58A2"/>
    <w:rsid w:val="0A14667A"/>
    <w:rsid w:val="0A1F6144"/>
    <w:rsid w:val="0A2F7A66"/>
    <w:rsid w:val="0A5C1363"/>
    <w:rsid w:val="0AAB0D8C"/>
    <w:rsid w:val="0AF34CBF"/>
    <w:rsid w:val="0B360141"/>
    <w:rsid w:val="0B5C3E34"/>
    <w:rsid w:val="0B723658"/>
    <w:rsid w:val="0B792C38"/>
    <w:rsid w:val="0B8B471A"/>
    <w:rsid w:val="0B9178BD"/>
    <w:rsid w:val="0B9C6927"/>
    <w:rsid w:val="0BA413FB"/>
    <w:rsid w:val="0BCB5502"/>
    <w:rsid w:val="0BCC56FB"/>
    <w:rsid w:val="0BEF6A57"/>
    <w:rsid w:val="0BF60BBB"/>
    <w:rsid w:val="0BF84066"/>
    <w:rsid w:val="0C0B7609"/>
    <w:rsid w:val="0C105C49"/>
    <w:rsid w:val="0C216E2C"/>
    <w:rsid w:val="0C4C725E"/>
    <w:rsid w:val="0C7448C8"/>
    <w:rsid w:val="0C7927C4"/>
    <w:rsid w:val="0CA02447"/>
    <w:rsid w:val="0CA23AC9"/>
    <w:rsid w:val="0D646FD0"/>
    <w:rsid w:val="0D821B4C"/>
    <w:rsid w:val="0D892EDB"/>
    <w:rsid w:val="0D8D29CB"/>
    <w:rsid w:val="0DE40233"/>
    <w:rsid w:val="0E1707A4"/>
    <w:rsid w:val="0E3270CE"/>
    <w:rsid w:val="0E8A3350"/>
    <w:rsid w:val="0EA0228A"/>
    <w:rsid w:val="0EA606E4"/>
    <w:rsid w:val="0EB775D4"/>
    <w:rsid w:val="0ECC08B5"/>
    <w:rsid w:val="0ECF3023"/>
    <w:rsid w:val="0EE02FCE"/>
    <w:rsid w:val="0F056591"/>
    <w:rsid w:val="0FA80E6C"/>
    <w:rsid w:val="0FCB63E0"/>
    <w:rsid w:val="0FDA691C"/>
    <w:rsid w:val="0FFD17F1"/>
    <w:rsid w:val="101A2510"/>
    <w:rsid w:val="104D4694"/>
    <w:rsid w:val="104E5D16"/>
    <w:rsid w:val="1059412C"/>
    <w:rsid w:val="10B4026F"/>
    <w:rsid w:val="10BC3FE6"/>
    <w:rsid w:val="10D95F27"/>
    <w:rsid w:val="10E034F5"/>
    <w:rsid w:val="11011BD8"/>
    <w:rsid w:val="1109680C"/>
    <w:rsid w:val="1147419D"/>
    <w:rsid w:val="11616F26"/>
    <w:rsid w:val="11645C4A"/>
    <w:rsid w:val="118B7221"/>
    <w:rsid w:val="11D32976"/>
    <w:rsid w:val="11EE155E"/>
    <w:rsid w:val="12072620"/>
    <w:rsid w:val="12176D07"/>
    <w:rsid w:val="1232769D"/>
    <w:rsid w:val="12595405"/>
    <w:rsid w:val="12744159"/>
    <w:rsid w:val="129E0D8C"/>
    <w:rsid w:val="12F2507E"/>
    <w:rsid w:val="13135720"/>
    <w:rsid w:val="13453400"/>
    <w:rsid w:val="13510D33"/>
    <w:rsid w:val="13511DA5"/>
    <w:rsid w:val="135D4BEE"/>
    <w:rsid w:val="1360023A"/>
    <w:rsid w:val="13632C34"/>
    <w:rsid w:val="13AE369B"/>
    <w:rsid w:val="13B567D8"/>
    <w:rsid w:val="13D03611"/>
    <w:rsid w:val="13E50670"/>
    <w:rsid w:val="14447B5C"/>
    <w:rsid w:val="145A4689"/>
    <w:rsid w:val="14847F58"/>
    <w:rsid w:val="148D6B56"/>
    <w:rsid w:val="14947D5C"/>
    <w:rsid w:val="14A579FE"/>
    <w:rsid w:val="14FB2F80"/>
    <w:rsid w:val="15086EEE"/>
    <w:rsid w:val="15087EB9"/>
    <w:rsid w:val="150A4901"/>
    <w:rsid w:val="151F75E6"/>
    <w:rsid w:val="152C2AC9"/>
    <w:rsid w:val="1567233A"/>
    <w:rsid w:val="158163E5"/>
    <w:rsid w:val="158D71ED"/>
    <w:rsid w:val="15B90FD2"/>
    <w:rsid w:val="16290DB7"/>
    <w:rsid w:val="16361726"/>
    <w:rsid w:val="1666025D"/>
    <w:rsid w:val="1672275E"/>
    <w:rsid w:val="16751D5B"/>
    <w:rsid w:val="16BC60CF"/>
    <w:rsid w:val="16E7103F"/>
    <w:rsid w:val="16EB42BE"/>
    <w:rsid w:val="171417DB"/>
    <w:rsid w:val="178C784F"/>
    <w:rsid w:val="17AD5A18"/>
    <w:rsid w:val="17D244D2"/>
    <w:rsid w:val="17DE5054"/>
    <w:rsid w:val="17EC4792"/>
    <w:rsid w:val="18025D64"/>
    <w:rsid w:val="185145F5"/>
    <w:rsid w:val="185A49C0"/>
    <w:rsid w:val="18776398"/>
    <w:rsid w:val="189A41EE"/>
    <w:rsid w:val="18A70D35"/>
    <w:rsid w:val="18AC26D5"/>
    <w:rsid w:val="18BC5F12"/>
    <w:rsid w:val="18D41847"/>
    <w:rsid w:val="18D70F9E"/>
    <w:rsid w:val="18F27B86"/>
    <w:rsid w:val="190D676E"/>
    <w:rsid w:val="193B264E"/>
    <w:rsid w:val="195E631A"/>
    <w:rsid w:val="19864B80"/>
    <w:rsid w:val="198B1CE1"/>
    <w:rsid w:val="19A52E4A"/>
    <w:rsid w:val="19AF1F1B"/>
    <w:rsid w:val="19E51499"/>
    <w:rsid w:val="19E716B2"/>
    <w:rsid w:val="1A027DA2"/>
    <w:rsid w:val="1A3E17D4"/>
    <w:rsid w:val="1A5A60B2"/>
    <w:rsid w:val="1A642F8D"/>
    <w:rsid w:val="1A7171D0"/>
    <w:rsid w:val="1A864A2A"/>
    <w:rsid w:val="1AAC0209"/>
    <w:rsid w:val="1AC35C7E"/>
    <w:rsid w:val="1AD23AB3"/>
    <w:rsid w:val="1AEB6F83"/>
    <w:rsid w:val="1B9E2247"/>
    <w:rsid w:val="1C302C98"/>
    <w:rsid w:val="1C406E5A"/>
    <w:rsid w:val="1C420E24"/>
    <w:rsid w:val="1C485D0F"/>
    <w:rsid w:val="1CB103CD"/>
    <w:rsid w:val="1D4D182F"/>
    <w:rsid w:val="1D4E37F9"/>
    <w:rsid w:val="1D8238FF"/>
    <w:rsid w:val="1DA55D97"/>
    <w:rsid w:val="1DA67191"/>
    <w:rsid w:val="1E067C30"/>
    <w:rsid w:val="1E242829"/>
    <w:rsid w:val="1E5135A1"/>
    <w:rsid w:val="1E650DFA"/>
    <w:rsid w:val="1E8C6387"/>
    <w:rsid w:val="1EAD5BC8"/>
    <w:rsid w:val="1EB37DB8"/>
    <w:rsid w:val="1EEB7551"/>
    <w:rsid w:val="1EEC5078"/>
    <w:rsid w:val="1EF0091E"/>
    <w:rsid w:val="1F066139"/>
    <w:rsid w:val="1F0D396C"/>
    <w:rsid w:val="1F3C1B5B"/>
    <w:rsid w:val="1F50746F"/>
    <w:rsid w:val="1F533349"/>
    <w:rsid w:val="1F544B8D"/>
    <w:rsid w:val="1F5A6485"/>
    <w:rsid w:val="1F5E27CB"/>
    <w:rsid w:val="1F7807AF"/>
    <w:rsid w:val="1FB4323D"/>
    <w:rsid w:val="1FC9668F"/>
    <w:rsid w:val="204809D3"/>
    <w:rsid w:val="207D242B"/>
    <w:rsid w:val="20994D8B"/>
    <w:rsid w:val="20B47E17"/>
    <w:rsid w:val="20C457B5"/>
    <w:rsid w:val="20D52267"/>
    <w:rsid w:val="20DA2C65"/>
    <w:rsid w:val="211F34E2"/>
    <w:rsid w:val="21294361"/>
    <w:rsid w:val="212A1E87"/>
    <w:rsid w:val="217D46AD"/>
    <w:rsid w:val="21A67760"/>
    <w:rsid w:val="21CD73E2"/>
    <w:rsid w:val="21E309B4"/>
    <w:rsid w:val="21F4671D"/>
    <w:rsid w:val="21FB510E"/>
    <w:rsid w:val="224240C3"/>
    <w:rsid w:val="226E73BD"/>
    <w:rsid w:val="22934188"/>
    <w:rsid w:val="229D5007"/>
    <w:rsid w:val="22A2261D"/>
    <w:rsid w:val="22B60126"/>
    <w:rsid w:val="22CF2CE6"/>
    <w:rsid w:val="22F866E1"/>
    <w:rsid w:val="23091750"/>
    <w:rsid w:val="230E3B4C"/>
    <w:rsid w:val="233139A1"/>
    <w:rsid w:val="23623B5A"/>
    <w:rsid w:val="2383647E"/>
    <w:rsid w:val="23BD5235"/>
    <w:rsid w:val="23C95987"/>
    <w:rsid w:val="23CE1C31"/>
    <w:rsid w:val="23E14C1A"/>
    <w:rsid w:val="23E97DD8"/>
    <w:rsid w:val="23F92711"/>
    <w:rsid w:val="241F37F9"/>
    <w:rsid w:val="24223A69"/>
    <w:rsid w:val="24264B88"/>
    <w:rsid w:val="24505CDB"/>
    <w:rsid w:val="245060A9"/>
    <w:rsid w:val="24617941"/>
    <w:rsid w:val="249412C4"/>
    <w:rsid w:val="24A361D8"/>
    <w:rsid w:val="24A81A41"/>
    <w:rsid w:val="24C5082C"/>
    <w:rsid w:val="250E3F9A"/>
    <w:rsid w:val="253933DB"/>
    <w:rsid w:val="254A1129"/>
    <w:rsid w:val="25585215"/>
    <w:rsid w:val="256C2A6E"/>
    <w:rsid w:val="259F1096"/>
    <w:rsid w:val="25AB3597"/>
    <w:rsid w:val="25AB49D3"/>
    <w:rsid w:val="25C74149"/>
    <w:rsid w:val="25CB3688"/>
    <w:rsid w:val="26064C71"/>
    <w:rsid w:val="261C5147"/>
    <w:rsid w:val="26227BCD"/>
    <w:rsid w:val="26404627"/>
    <w:rsid w:val="26591245"/>
    <w:rsid w:val="26EC4D4C"/>
    <w:rsid w:val="26FB20E0"/>
    <w:rsid w:val="270E2B41"/>
    <w:rsid w:val="271B0A7D"/>
    <w:rsid w:val="279B588D"/>
    <w:rsid w:val="27AE3812"/>
    <w:rsid w:val="27C83FC7"/>
    <w:rsid w:val="27D11C7B"/>
    <w:rsid w:val="27E16B0E"/>
    <w:rsid w:val="27E2526A"/>
    <w:rsid w:val="27FD20A3"/>
    <w:rsid w:val="27FF648F"/>
    <w:rsid w:val="280B60EF"/>
    <w:rsid w:val="28171A3B"/>
    <w:rsid w:val="28355CE1"/>
    <w:rsid w:val="28AF0D08"/>
    <w:rsid w:val="28E741A5"/>
    <w:rsid w:val="28FE73D4"/>
    <w:rsid w:val="29506F45"/>
    <w:rsid w:val="296A5517"/>
    <w:rsid w:val="2976035F"/>
    <w:rsid w:val="29986528"/>
    <w:rsid w:val="29D301FB"/>
    <w:rsid w:val="29D91ABA"/>
    <w:rsid w:val="29DD3F3B"/>
    <w:rsid w:val="29F228D7"/>
    <w:rsid w:val="2A021BF3"/>
    <w:rsid w:val="2A157B78"/>
    <w:rsid w:val="2A3D0E7D"/>
    <w:rsid w:val="2A5127B7"/>
    <w:rsid w:val="2A885863"/>
    <w:rsid w:val="2A8E7C35"/>
    <w:rsid w:val="2AAD417B"/>
    <w:rsid w:val="2AB253C7"/>
    <w:rsid w:val="2AC944BF"/>
    <w:rsid w:val="2ADB3DDF"/>
    <w:rsid w:val="2B0D4CF3"/>
    <w:rsid w:val="2B434271"/>
    <w:rsid w:val="2B620B9B"/>
    <w:rsid w:val="2B715282"/>
    <w:rsid w:val="2B876C98"/>
    <w:rsid w:val="2B97381B"/>
    <w:rsid w:val="2BAA64CD"/>
    <w:rsid w:val="2BE45A54"/>
    <w:rsid w:val="2BF13CCD"/>
    <w:rsid w:val="2C013E0A"/>
    <w:rsid w:val="2C2220D9"/>
    <w:rsid w:val="2C365B77"/>
    <w:rsid w:val="2C3E306D"/>
    <w:rsid w:val="2C934D84"/>
    <w:rsid w:val="2C953A72"/>
    <w:rsid w:val="2CDF7FCA"/>
    <w:rsid w:val="2CF27CFD"/>
    <w:rsid w:val="2D404F0C"/>
    <w:rsid w:val="2D524C40"/>
    <w:rsid w:val="2D7A4328"/>
    <w:rsid w:val="2D8C0151"/>
    <w:rsid w:val="2DAA1C48"/>
    <w:rsid w:val="2DE81100"/>
    <w:rsid w:val="2DED2998"/>
    <w:rsid w:val="2E1B6A03"/>
    <w:rsid w:val="2E693FEF"/>
    <w:rsid w:val="2E8928E3"/>
    <w:rsid w:val="2E8B738A"/>
    <w:rsid w:val="2E954DE4"/>
    <w:rsid w:val="2E980D78"/>
    <w:rsid w:val="2EC42C7A"/>
    <w:rsid w:val="2EE51CFC"/>
    <w:rsid w:val="2EF37D5C"/>
    <w:rsid w:val="2EF97A69"/>
    <w:rsid w:val="2F371BEF"/>
    <w:rsid w:val="2F407445"/>
    <w:rsid w:val="2F633134"/>
    <w:rsid w:val="2FB27C17"/>
    <w:rsid w:val="2FF4149E"/>
    <w:rsid w:val="2FF65D56"/>
    <w:rsid w:val="301A638A"/>
    <w:rsid w:val="3050190A"/>
    <w:rsid w:val="30555323"/>
    <w:rsid w:val="307F5D4C"/>
    <w:rsid w:val="30915D86"/>
    <w:rsid w:val="30982634"/>
    <w:rsid w:val="309A27C6"/>
    <w:rsid w:val="309F1F4A"/>
    <w:rsid w:val="30AB358B"/>
    <w:rsid w:val="30C61BCC"/>
    <w:rsid w:val="30D616E4"/>
    <w:rsid w:val="30DD0CC4"/>
    <w:rsid w:val="31615600"/>
    <w:rsid w:val="316D01B9"/>
    <w:rsid w:val="318E32E7"/>
    <w:rsid w:val="31B72FA1"/>
    <w:rsid w:val="31D43E75"/>
    <w:rsid w:val="31D71BB7"/>
    <w:rsid w:val="31D976DD"/>
    <w:rsid w:val="32140715"/>
    <w:rsid w:val="321A5C7B"/>
    <w:rsid w:val="32230959"/>
    <w:rsid w:val="323B46E1"/>
    <w:rsid w:val="325D41F6"/>
    <w:rsid w:val="32737946"/>
    <w:rsid w:val="32A01FA9"/>
    <w:rsid w:val="3300215B"/>
    <w:rsid w:val="33042538"/>
    <w:rsid w:val="331A6EFA"/>
    <w:rsid w:val="336F5FDC"/>
    <w:rsid w:val="338B3A8C"/>
    <w:rsid w:val="33B00C17"/>
    <w:rsid w:val="33B421B0"/>
    <w:rsid w:val="33B45D0C"/>
    <w:rsid w:val="34000F51"/>
    <w:rsid w:val="34120C85"/>
    <w:rsid w:val="34144714"/>
    <w:rsid w:val="34605E94"/>
    <w:rsid w:val="348576A9"/>
    <w:rsid w:val="34B561E0"/>
    <w:rsid w:val="34E24AFB"/>
    <w:rsid w:val="352769B2"/>
    <w:rsid w:val="35957DBF"/>
    <w:rsid w:val="35A26038"/>
    <w:rsid w:val="35C04C4F"/>
    <w:rsid w:val="36174C78"/>
    <w:rsid w:val="36293F7D"/>
    <w:rsid w:val="36413AA3"/>
    <w:rsid w:val="36455341"/>
    <w:rsid w:val="364F4412"/>
    <w:rsid w:val="36620B4E"/>
    <w:rsid w:val="366A2261"/>
    <w:rsid w:val="368A7BAE"/>
    <w:rsid w:val="36B424C7"/>
    <w:rsid w:val="36C2459B"/>
    <w:rsid w:val="36C80DD6"/>
    <w:rsid w:val="36E03FF4"/>
    <w:rsid w:val="36E92171"/>
    <w:rsid w:val="36F371B1"/>
    <w:rsid w:val="37133E12"/>
    <w:rsid w:val="371F5B92"/>
    <w:rsid w:val="37206361"/>
    <w:rsid w:val="372C4753"/>
    <w:rsid w:val="373553B6"/>
    <w:rsid w:val="375D1BF1"/>
    <w:rsid w:val="37845D51"/>
    <w:rsid w:val="378D0AAD"/>
    <w:rsid w:val="37941132"/>
    <w:rsid w:val="37CE1367"/>
    <w:rsid w:val="37CF580A"/>
    <w:rsid w:val="383B4C4E"/>
    <w:rsid w:val="38402264"/>
    <w:rsid w:val="38566F01"/>
    <w:rsid w:val="387205D2"/>
    <w:rsid w:val="389425B0"/>
    <w:rsid w:val="38B57DDB"/>
    <w:rsid w:val="38C2711D"/>
    <w:rsid w:val="38E2747C"/>
    <w:rsid w:val="38E6287F"/>
    <w:rsid w:val="393578EF"/>
    <w:rsid w:val="394F4AE6"/>
    <w:rsid w:val="396E4BAF"/>
    <w:rsid w:val="397F39CF"/>
    <w:rsid w:val="397F4556"/>
    <w:rsid w:val="398F4C6B"/>
    <w:rsid w:val="39904B26"/>
    <w:rsid w:val="3A0D43C8"/>
    <w:rsid w:val="3A156948"/>
    <w:rsid w:val="3A1E4827"/>
    <w:rsid w:val="3A305611"/>
    <w:rsid w:val="3A415332"/>
    <w:rsid w:val="3A43428E"/>
    <w:rsid w:val="3A5528EC"/>
    <w:rsid w:val="3A742699"/>
    <w:rsid w:val="3A77231C"/>
    <w:rsid w:val="3A9C74FA"/>
    <w:rsid w:val="3AA7481D"/>
    <w:rsid w:val="3ADB7985"/>
    <w:rsid w:val="3AF45588"/>
    <w:rsid w:val="3AF9494C"/>
    <w:rsid w:val="3AFA0DF0"/>
    <w:rsid w:val="3B190409"/>
    <w:rsid w:val="3B8561E0"/>
    <w:rsid w:val="3B9F3746"/>
    <w:rsid w:val="3BB078EF"/>
    <w:rsid w:val="3BDC04F6"/>
    <w:rsid w:val="3BFD5396"/>
    <w:rsid w:val="3C0149A1"/>
    <w:rsid w:val="3C0D32ED"/>
    <w:rsid w:val="3C125CC6"/>
    <w:rsid w:val="3C77221F"/>
    <w:rsid w:val="3CD1792F"/>
    <w:rsid w:val="3CD45671"/>
    <w:rsid w:val="3CF148C9"/>
    <w:rsid w:val="3CFB49AC"/>
    <w:rsid w:val="3D2478F0"/>
    <w:rsid w:val="3D363C36"/>
    <w:rsid w:val="3D490EBC"/>
    <w:rsid w:val="3D746CC0"/>
    <w:rsid w:val="3D7A6218"/>
    <w:rsid w:val="3D7B789B"/>
    <w:rsid w:val="3D956BAE"/>
    <w:rsid w:val="3D9D3CB5"/>
    <w:rsid w:val="3DA6176C"/>
    <w:rsid w:val="3DA91132"/>
    <w:rsid w:val="3DA9265A"/>
    <w:rsid w:val="3E2B12C1"/>
    <w:rsid w:val="3E5C147A"/>
    <w:rsid w:val="3E646581"/>
    <w:rsid w:val="3E740EBA"/>
    <w:rsid w:val="3E7A79DC"/>
    <w:rsid w:val="3E8D4F23"/>
    <w:rsid w:val="3E9E1A93"/>
    <w:rsid w:val="3EAB6526"/>
    <w:rsid w:val="3EAD46C9"/>
    <w:rsid w:val="3F1E7077"/>
    <w:rsid w:val="3F2A0366"/>
    <w:rsid w:val="3F5B3180"/>
    <w:rsid w:val="3F5B59BA"/>
    <w:rsid w:val="3F8F762D"/>
    <w:rsid w:val="3FE1257F"/>
    <w:rsid w:val="3FF67A09"/>
    <w:rsid w:val="3FFF71F2"/>
    <w:rsid w:val="40330901"/>
    <w:rsid w:val="404623E2"/>
    <w:rsid w:val="40797253"/>
    <w:rsid w:val="40823927"/>
    <w:rsid w:val="4093139F"/>
    <w:rsid w:val="409D0B1B"/>
    <w:rsid w:val="40A9471F"/>
    <w:rsid w:val="40C96B6F"/>
    <w:rsid w:val="40D27E6D"/>
    <w:rsid w:val="40F24318"/>
    <w:rsid w:val="410D1152"/>
    <w:rsid w:val="41200E85"/>
    <w:rsid w:val="41220EF7"/>
    <w:rsid w:val="41344930"/>
    <w:rsid w:val="41597EF3"/>
    <w:rsid w:val="417D62D7"/>
    <w:rsid w:val="41A575DC"/>
    <w:rsid w:val="41D75A49"/>
    <w:rsid w:val="41DB6C24"/>
    <w:rsid w:val="41F66AB4"/>
    <w:rsid w:val="42055817"/>
    <w:rsid w:val="424959C3"/>
    <w:rsid w:val="424A4800"/>
    <w:rsid w:val="425A03C6"/>
    <w:rsid w:val="42772D26"/>
    <w:rsid w:val="427D40B5"/>
    <w:rsid w:val="42876854"/>
    <w:rsid w:val="42AB0C22"/>
    <w:rsid w:val="42D5021F"/>
    <w:rsid w:val="43034564"/>
    <w:rsid w:val="43235721"/>
    <w:rsid w:val="432508F4"/>
    <w:rsid w:val="433A4ADA"/>
    <w:rsid w:val="43503578"/>
    <w:rsid w:val="435650B1"/>
    <w:rsid w:val="436037BB"/>
    <w:rsid w:val="43784FA8"/>
    <w:rsid w:val="43AD11C7"/>
    <w:rsid w:val="43CA157C"/>
    <w:rsid w:val="43DD32E8"/>
    <w:rsid w:val="44115A90"/>
    <w:rsid w:val="4420237C"/>
    <w:rsid w:val="44223166"/>
    <w:rsid w:val="442A5B77"/>
    <w:rsid w:val="444D2A0A"/>
    <w:rsid w:val="44902CD8"/>
    <w:rsid w:val="44964820"/>
    <w:rsid w:val="44CE29A6"/>
    <w:rsid w:val="44DD0E3B"/>
    <w:rsid w:val="453146CC"/>
    <w:rsid w:val="45352A25"/>
    <w:rsid w:val="453A003B"/>
    <w:rsid w:val="453F5652"/>
    <w:rsid w:val="454668C9"/>
    <w:rsid w:val="458A4B1F"/>
    <w:rsid w:val="45967968"/>
    <w:rsid w:val="45AC1B90"/>
    <w:rsid w:val="45BE0C6C"/>
    <w:rsid w:val="45E71D8B"/>
    <w:rsid w:val="45FD03CB"/>
    <w:rsid w:val="460F2A0E"/>
    <w:rsid w:val="46285EA3"/>
    <w:rsid w:val="46472A10"/>
    <w:rsid w:val="464A3D8B"/>
    <w:rsid w:val="46616DE3"/>
    <w:rsid w:val="46651908"/>
    <w:rsid w:val="466709DA"/>
    <w:rsid w:val="468A6DA0"/>
    <w:rsid w:val="46B9747D"/>
    <w:rsid w:val="46F31564"/>
    <w:rsid w:val="470C4453"/>
    <w:rsid w:val="473016F6"/>
    <w:rsid w:val="47474C38"/>
    <w:rsid w:val="474D43C2"/>
    <w:rsid w:val="476034E2"/>
    <w:rsid w:val="478B7D5D"/>
    <w:rsid w:val="47A81BD4"/>
    <w:rsid w:val="47C00975"/>
    <w:rsid w:val="47C50090"/>
    <w:rsid w:val="47F72214"/>
    <w:rsid w:val="48337393"/>
    <w:rsid w:val="493D00FA"/>
    <w:rsid w:val="49580977"/>
    <w:rsid w:val="49793828"/>
    <w:rsid w:val="497A5B7B"/>
    <w:rsid w:val="49A5420E"/>
    <w:rsid w:val="49B6292A"/>
    <w:rsid w:val="49E07403"/>
    <w:rsid w:val="49EE6CD1"/>
    <w:rsid w:val="49F20EE5"/>
    <w:rsid w:val="49F853E5"/>
    <w:rsid w:val="4A0155CC"/>
    <w:rsid w:val="4A1F118E"/>
    <w:rsid w:val="4A4F0908"/>
    <w:rsid w:val="4A9D3546"/>
    <w:rsid w:val="4ADB7BCB"/>
    <w:rsid w:val="4AF173EE"/>
    <w:rsid w:val="4AFC64BF"/>
    <w:rsid w:val="4B0C247A"/>
    <w:rsid w:val="4B223A4B"/>
    <w:rsid w:val="4B257098"/>
    <w:rsid w:val="4B26353C"/>
    <w:rsid w:val="4B2B3B72"/>
    <w:rsid w:val="4B4B11F4"/>
    <w:rsid w:val="4B686891"/>
    <w:rsid w:val="4B997456"/>
    <w:rsid w:val="4B9F0F54"/>
    <w:rsid w:val="4BD37D46"/>
    <w:rsid w:val="4BD905AE"/>
    <w:rsid w:val="4C2F4368"/>
    <w:rsid w:val="4C3D2153"/>
    <w:rsid w:val="4C663C0F"/>
    <w:rsid w:val="4C7607AD"/>
    <w:rsid w:val="4C7C0148"/>
    <w:rsid w:val="4C8524E4"/>
    <w:rsid w:val="4C885B30"/>
    <w:rsid w:val="4C8D15D8"/>
    <w:rsid w:val="4D01672A"/>
    <w:rsid w:val="4D1D44CA"/>
    <w:rsid w:val="4D31441A"/>
    <w:rsid w:val="4D387556"/>
    <w:rsid w:val="4D5D520F"/>
    <w:rsid w:val="4D7C5695"/>
    <w:rsid w:val="4D9218E1"/>
    <w:rsid w:val="4DA54829"/>
    <w:rsid w:val="4DAB1A24"/>
    <w:rsid w:val="4DB9246C"/>
    <w:rsid w:val="4DFC4A28"/>
    <w:rsid w:val="4E127DA7"/>
    <w:rsid w:val="4E2060BE"/>
    <w:rsid w:val="4E616639"/>
    <w:rsid w:val="4E755B3E"/>
    <w:rsid w:val="4E864122"/>
    <w:rsid w:val="4E8862BB"/>
    <w:rsid w:val="4E916F1E"/>
    <w:rsid w:val="4EC2357B"/>
    <w:rsid w:val="4F132929"/>
    <w:rsid w:val="4F270FBC"/>
    <w:rsid w:val="4F4026F2"/>
    <w:rsid w:val="4F506DD9"/>
    <w:rsid w:val="4F580FB1"/>
    <w:rsid w:val="4F813436"/>
    <w:rsid w:val="4F870321"/>
    <w:rsid w:val="4F8B62A3"/>
    <w:rsid w:val="4F93316A"/>
    <w:rsid w:val="4FA47E1C"/>
    <w:rsid w:val="4FE52FDF"/>
    <w:rsid w:val="501F0559"/>
    <w:rsid w:val="507718E7"/>
    <w:rsid w:val="509E5922"/>
    <w:rsid w:val="50B52C6C"/>
    <w:rsid w:val="50B90370"/>
    <w:rsid w:val="50D86D84"/>
    <w:rsid w:val="50EC1C46"/>
    <w:rsid w:val="50EC2B32"/>
    <w:rsid w:val="51252ABA"/>
    <w:rsid w:val="513057C0"/>
    <w:rsid w:val="515B197C"/>
    <w:rsid w:val="516E3547"/>
    <w:rsid w:val="518F352E"/>
    <w:rsid w:val="51937451"/>
    <w:rsid w:val="51DF4444"/>
    <w:rsid w:val="51E3650C"/>
    <w:rsid w:val="522C16A2"/>
    <w:rsid w:val="52334A85"/>
    <w:rsid w:val="523E254B"/>
    <w:rsid w:val="523E5C5A"/>
    <w:rsid w:val="524151D7"/>
    <w:rsid w:val="525F10E1"/>
    <w:rsid w:val="5264083A"/>
    <w:rsid w:val="526F5DF5"/>
    <w:rsid w:val="527B6107"/>
    <w:rsid w:val="52874DE2"/>
    <w:rsid w:val="52DB1BE9"/>
    <w:rsid w:val="52F51656"/>
    <w:rsid w:val="53010F4D"/>
    <w:rsid w:val="530F48B5"/>
    <w:rsid w:val="53193986"/>
    <w:rsid w:val="538E36A4"/>
    <w:rsid w:val="53930456"/>
    <w:rsid w:val="53990623"/>
    <w:rsid w:val="53CD378C"/>
    <w:rsid w:val="54041CF5"/>
    <w:rsid w:val="54063F0A"/>
    <w:rsid w:val="543A76EE"/>
    <w:rsid w:val="546926EB"/>
    <w:rsid w:val="54727C88"/>
    <w:rsid w:val="54882F1B"/>
    <w:rsid w:val="548E5275"/>
    <w:rsid w:val="54A846FE"/>
    <w:rsid w:val="54F0487F"/>
    <w:rsid w:val="54F30FE6"/>
    <w:rsid w:val="552D54C7"/>
    <w:rsid w:val="552F7491"/>
    <w:rsid w:val="554151EF"/>
    <w:rsid w:val="554D3E65"/>
    <w:rsid w:val="555C645D"/>
    <w:rsid w:val="55651664"/>
    <w:rsid w:val="556D468F"/>
    <w:rsid w:val="556F3065"/>
    <w:rsid w:val="55761912"/>
    <w:rsid w:val="559F4F41"/>
    <w:rsid w:val="55B160F8"/>
    <w:rsid w:val="55B300C2"/>
    <w:rsid w:val="55BE25C3"/>
    <w:rsid w:val="55DD5CB4"/>
    <w:rsid w:val="55E026F0"/>
    <w:rsid w:val="55EA2356"/>
    <w:rsid w:val="5627460C"/>
    <w:rsid w:val="56365413"/>
    <w:rsid w:val="56494582"/>
    <w:rsid w:val="56496330"/>
    <w:rsid w:val="565D3794"/>
    <w:rsid w:val="568F468B"/>
    <w:rsid w:val="56927CD7"/>
    <w:rsid w:val="56B0015D"/>
    <w:rsid w:val="56C45044"/>
    <w:rsid w:val="571B7A1F"/>
    <w:rsid w:val="57397068"/>
    <w:rsid w:val="57603931"/>
    <w:rsid w:val="57666EB8"/>
    <w:rsid w:val="578641E7"/>
    <w:rsid w:val="57917F8F"/>
    <w:rsid w:val="579B76B9"/>
    <w:rsid w:val="57A85717"/>
    <w:rsid w:val="57AC4DC9"/>
    <w:rsid w:val="57C77E54"/>
    <w:rsid w:val="57E7243B"/>
    <w:rsid w:val="57E75E01"/>
    <w:rsid w:val="57E9601D"/>
    <w:rsid w:val="57F66044"/>
    <w:rsid w:val="5801756A"/>
    <w:rsid w:val="5805272B"/>
    <w:rsid w:val="580A7FC0"/>
    <w:rsid w:val="58214C09"/>
    <w:rsid w:val="58313520"/>
    <w:rsid w:val="58361FBB"/>
    <w:rsid w:val="584D65AC"/>
    <w:rsid w:val="587753D7"/>
    <w:rsid w:val="58BA1767"/>
    <w:rsid w:val="58BC728D"/>
    <w:rsid w:val="590653C3"/>
    <w:rsid w:val="592B22D7"/>
    <w:rsid w:val="59627B83"/>
    <w:rsid w:val="597B4491"/>
    <w:rsid w:val="59C75CF7"/>
    <w:rsid w:val="59E24AD2"/>
    <w:rsid w:val="5A00690C"/>
    <w:rsid w:val="5A03762B"/>
    <w:rsid w:val="5A225816"/>
    <w:rsid w:val="5A355549"/>
    <w:rsid w:val="5A454306"/>
    <w:rsid w:val="5A58195A"/>
    <w:rsid w:val="5A6E0A5B"/>
    <w:rsid w:val="5A9A53AC"/>
    <w:rsid w:val="5AAB75B9"/>
    <w:rsid w:val="5AB67D0C"/>
    <w:rsid w:val="5AC25F93"/>
    <w:rsid w:val="5AE623A0"/>
    <w:rsid w:val="5B0A6424"/>
    <w:rsid w:val="5B0B62AA"/>
    <w:rsid w:val="5B696F6C"/>
    <w:rsid w:val="5B7F45A2"/>
    <w:rsid w:val="5B8B2377"/>
    <w:rsid w:val="5BA74384"/>
    <w:rsid w:val="5BAB3DFF"/>
    <w:rsid w:val="5BB66216"/>
    <w:rsid w:val="5BC6762F"/>
    <w:rsid w:val="5BEF1728"/>
    <w:rsid w:val="5C033A45"/>
    <w:rsid w:val="5C20021B"/>
    <w:rsid w:val="5C4C26D6"/>
    <w:rsid w:val="5C507F46"/>
    <w:rsid w:val="5C52672F"/>
    <w:rsid w:val="5C5B30EC"/>
    <w:rsid w:val="5C5E7DFC"/>
    <w:rsid w:val="5C602626"/>
    <w:rsid w:val="5C7679A1"/>
    <w:rsid w:val="5CAC13C7"/>
    <w:rsid w:val="5CC826A5"/>
    <w:rsid w:val="5CDB728E"/>
    <w:rsid w:val="5CE0555D"/>
    <w:rsid w:val="5CF3349A"/>
    <w:rsid w:val="5CFB5EAA"/>
    <w:rsid w:val="5D26326C"/>
    <w:rsid w:val="5D2C419E"/>
    <w:rsid w:val="5D657F83"/>
    <w:rsid w:val="5D6D0B56"/>
    <w:rsid w:val="5D7C523D"/>
    <w:rsid w:val="5D874242"/>
    <w:rsid w:val="5D9F357D"/>
    <w:rsid w:val="5DC279CA"/>
    <w:rsid w:val="5DCB6DD4"/>
    <w:rsid w:val="5DD37888"/>
    <w:rsid w:val="5DD51451"/>
    <w:rsid w:val="5DDC3F2E"/>
    <w:rsid w:val="5DE975A6"/>
    <w:rsid w:val="5DF67C33"/>
    <w:rsid w:val="5E272270"/>
    <w:rsid w:val="5E2A7FB9"/>
    <w:rsid w:val="5E2C6C63"/>
    <w:rsid w:val="5E316028"/>
    <w:rsid w:val="5E4B79F9"/>
    <w:rsid w:val="5E4C2E61"/>
    <w:rsid w:val="5E5814CD"/>
    <w:rsid w:val="5E581806"/>
    <w:rsid w:val="5E875313"/>
    <w:rsid w:val="5EB44FB2"/>
    <w:rsid w:val="5EC35ED4"/>
    <w:rsid w:val="5EDF7832"/>
    <w:rsid w:val="5EEB4453"/>
    <w:rsid w:val="5EEE216B"/>
    <w:rsid w:val="5F0454EA"/>
    <w:rsid w:val="5F21609C"/>
    <w:rsid w:val="5F2D4A41"/>
    <w:rsid w:val="5F6C3F37"/>
    <w:rsid w:val="5F8332B9"/>
    <w:rsid w:val="5F993E84"/>
    <w:rsid w:val="5FC019CF"/>
    <w:rsid w:val="5FF07B24"/>
    <w:rsid w:val="5FF936D5"/>
    <w:rsid w:val="600634AE"/>
    <w:rsid w:val="60255718"/>
    <w:rsid w:val="602B6AA7"/>
    <w:rsid w:val="60432529"/>
    <w:rsid w:val="605E571B"/>
    <w:rsid w:val="60795774"/>
    <w:rsid w:val="607A01A8"/>
    <w:rsid w:val="607A288B"/>
    <w:rsid w:val="60A30D33"/>
    <w:rsid w:val="60B35238"/>
    <w:rsid w:val="60C07B37"/>
    <w:rsid w:val="60C4568A"/>
    <w:rsid w:val="60F5158E"/>
    <w:rsid w:val="60FF391D"/>
    <w:rsid w:val="612F4F03"/>
    <w:rsid w:val="613025C6"/>
    <w:rsid w:val="616E7A06"/>
    <w:rsid w:val="617A5F38"/>
    <w:rsid w:val="621A0E9A"/>
    <w:rsid w:val="62426A55"/>
    <w:rsid w:val="624B36C6"/>
    <w:rsid w:val="624F4CCE"/>
    <w:rsid w:val="62671CE2"/>
    <w:rsid w:val="629D1EDE"/>
    <w:rsid w:val="62C01C37"/>
    <w:rsid w:val="62C23B42"/>
    <w:rsid w:val="62CA07F9"/>
    <w:rsid w:val="62D23409"/>
    <w:rsid w:val="63624ED5"/>
    <w:rsid w:val="63A320F7"/>
    <w:rsid w:val="63B262AD"/>
    <w:rsid w:val="63C530F9"/>
    <w:rsid w:val="63CD05A1"/>
    <w:rsid w:val="63D636EA"/>
    <w:rsid w:val="63D77671"/>
    <w:rsid w:val="640A14E3"/>
    <w:rsid w:val="640D4E41"/>
    <w:rsid w:val="642B52C7"/>
    <w:rsid w:val="64A137DB"/>
    <w:rsid w:val="64AD3F2E"/>
    <w:rsid w:val="64B16384"/>
    <w:rsid w:val="64B251B8"/>
    <w:rsid w:val="64C00565"/>
    <w:rsid w:val="64CA0F84"/>
    <w:rsid w:val="64E738E4"/>
    <w:rsid w:val="64EA4A5E"/>
    <w:rsid w:val="64F8164D"/>
    <w:rsid w:val="64F93617"/>
    <w:rsid w:val="65137499"/>
    <w:rsid w:val="65257F68"/>
    <w:rsid w:val="65422E2C"/>
    <w:rsid w:val="65566374"/>
    <w:rsid w:val="65765D46"/>
    <w:rsid w:val="657706FB"/>
    <w:rsid w:val="65905D2A"/>
    <w:rsid w:val="65940FF2"/>
    <w:rsid w:val="659B022A"/>
    <w:rsid w:val="65D26342"/>
    <w:rsid w:val="65D976D1"/>
    <w:rsid w:val="65E16C58"/>
    <w:rsid w:val="65F31E15"/>
    <w:rsid w:val="663B19D0"/>
    <w:rsid w:val="664339C0"/>
    <w:rsid w:val="667E2026"/>
    <w:rsid w:val="66B81808"/>
    <w:rsid w:val="66C16625"/>
    <w:rsid w:val="66C522EB"/>
    <w:rsid w:val="66CE7FD1"/>
    <w:rsid w:val="66D87988"/>
    <w:rsid w:val="66F66060"/>
    <w:rsid w:val="66F9345B"/>
    <w:rsid w:val="670A5668"/>
    <w:rsid w:val="67117014"/>
    <w:rsid w:val="67283D40"/>
    <w:rsid w:val="675F5F80"/>
    <w:rsid w:val="67B6759E"/>
    <w:rsid w:val="67C63E4F"/>
    <w:rsid w:val="67E06114"/>
    <w:rsid w:val="680B51D4"/>
    <w:rsid w:val="68104F00"/>
    <w:rsid w:val="68272A1B"/>
    <w:rsid w:val="683108DA"/>
    <w:rsid w:val="683A3D2B"/>
    <w:rsid w:val="684C1B0C"/>
    <w:rsid w:val="68555AF1"/>
    <w:rsid w:val="68CC52CB"/>
    <w:rsid w:val="68E63EB3"/>
    <w:rsid w:val="68EA27BA"/>
    <w:rsid w:val="68FB77D4"/>
    <w:rsid w:val="690171F6"/>
    <w:rsid w:val="69160588"/>
    <w:rsid w:val="691B68D3"/>
    <w:rsid w:val="691E2357"/>
    <w:rsid w:val="69272501"/>
    <w:rsid w:val="694D3199"/>
    <w:rsid w:val="69A17692"/>
    <w:rsid w:val="69BB0E9B"/>
    <w:rsid w:val="6A072332"/>
    <w:rsid w:val="6A086A76"/>
    <w:rsid w:val="6A5437CA"/>
    <w:rsid w:val="6A6359E3"/>
    <w:rsid w:val="6A7F0976"/>
    <w:rsid w:val="6A883A84"/>
    <w:rsid w:val="6AA2035E"/>
    <w:rsid w:val="6AF97ECD"/>
    <w:rsid w:val="6B0B75B4"/>
    <w:rsid w:val="6B162B8A"/>
    <w:rsid w:val="6B4D0219"/>
    <w:rsid w:val="6B7F10C3"/>
    <w:rsid w:val="6B8359E9"/>
    <w:rsid w:val="6BC54253"/>
    <w:rsid w:val="6BE87B3A"/>
    <w:rsid w:val="6BF7161C"/>
    <w:rsid w:val="6C0C59DE"/>
    <w:rsid w:val="6C5506B8"/>
    <w:rsid w:val="6C55253B"/>
    <w:rsid w:val="6C5E563C"/>
    <w:rsid w:val="6C7D68DC"/>
    <w:rsid w:val="6D464F20"/>
    <w:rsid w:val="6D9143ED"/>
    <w:rsid w:val="6DB80DDB"/>
    <w:rsid w:val="6DBD1686"/>
    <w:rsid w:val="6DBF657D"/>
    <w:rsid w:val="6DFE3375"/>
    <w:rsid w:val="6E027099"/>
    <w:rsid w:val="6E113780"/>
    <w:rsid w:val="6E31701D"/>
    <w:rsid w:val="6E380D0C"/>
    <w:rsid w:val="6E49116B"/>
    <w:rsid w:val="6E6C4E5A"/>
    <w:rsid w:val="6E755C05"/>
    <w:rsid w:val="6EAE7221"/>
    <w:rsid w:val="6EB24666"/>
    <w:rsid w:val="6EB839B8"/>
    <w:rsid w:val="6EC2015B"/>
    <w:rsid w:val="6EDC1FE0"/>
    <w:rsid w:val="6EE844E0"/>
    <w:rsid w:val="6FA0300D"/>
    <w:rsid w:val="6FEC2063"/>
    <w:rsid w:val="70761FC0"/>
    <w:rsid w:val="70C26656"/>
    <w:rsid w:val="70C76378"/>
    <w:rsid w:val="70F624F4"/>
    <w:rsid w:val="70FF5B11"/>
    <w:rsid w:val="713E1A91"/>
    <w:rsid w:val="71425AD9"/>
    <w:rsid w:val="71500A63"/>
    <w:rsid w:val="715C7408"/>
    <w:rsid w:val="71676657"/>
    <w:rsid w:val="716A52DB"/>
    <w:rsid w:val="71722787"/>
    <w:rsid w:val="71727520"/>
    <w:rsid w:val="71A56917"/>
    <w:rsid w:val="71C40F19"/>
    <w:rsid w:val="71CF64C6"/>
    <w:rsid w:val="71DD22F7"/>
    <w:rsid w:val="71E573FD"/>
    <w:rsid w:val="71F93AAA"/>
    <w:rsid w:val="72402885"/>
    <w:rsid w:val="725917E7"/>
    <w:rsid w:val="725956F5"/>
    <w:rsid w:val="729A3D44"/>
    <w:rsid w:val="729A7263"/>
    <w:rsid w:val="72BC63B0"/>
    <w:rsid w:val="72D354A8"/>
    <w:rsid w:val="72E034C7"/>
    <w:rsid w:val="731E2396"/>
    <w:rsid w:val="73492B25"/>
    <w:rsid w:val="73740A39"/>
    <w:rsid w:val="7375030D"/>
    <w:rsid w:val="7375262D"/>
    <w:rsid w:val="73EA052A"/>
    <w:rsid w:val="74152B15"/>
    <w:rsid w:val="741915E0"/>
    <w:rsid w:val="741E2752"/>
    <w:rsid w:val="743308A8"/>
    <w:rsid w:val="74430B60"/>
    <w:rsid w:val="74534AF2"/>
    <w:rsid w:val="74573F8E"/>
    <w:rsid w:val="746960C4"/>
    <w:rsid w:val="748F53FE"/>
    <w:rsid w:val="74AF2DDE"/>
    <w:rsid w:val="74E13CC4"/>
    <w:rsid w:val="74FD438D"/>
    <w:rsid w:val="7544268D"/>
    <w:rsid w:val="757E77E7"/>
    <w:rsid w:val="7592164A"/>
    <w:rsid w:val="75DE488F"/>
    <w:rsid w:val="760A5AC0"/>
    <w:rsid w:val="762F6E99"/>
    <w:rsid w:val="76636B42"/>
    <w:rsid w:val="766F3739"/>
    <w:rsid w:val="76AF6821"/>
    <w:rsid w:val="76DC179E"/>
    <w:rsid w:val="773528D5"/>
    <w:rsid w:val="774F47A9"/>
    <w:rsid w:val="77613082"/>
    <w:rsid w:val="77A13DC6"/>
    <w:rsid w:val="78017D03"/>
    <w:rsid w:val="78017E50"/>
    <w:rsid w:val="78085BF3"/>
    <w:rsid w:val="780A196C"/>
    <w:rsid w:val="78175E36"/>
    <w:rsid w:val="78193159"/>
    <w:rsid w:val="783267CC"/>
    <w:rsid w:val="785A08E4"/>
    <w:rsid w:val="78654D55"/>
    <w:rsid w:val="786772CC"/>
    <w:rsid w:val="7879264D"/>
    <w:rsid w:val="78896779"/>
    <w:rsid w:val="78BB2C66"/>
    <w:rsid w:val="78BC49E1"/>
    <w:rsid w:val="78D414D1"/>
    <w:rsid w:val="78E41335"/>
    <w:rsid w:val="78E81581"/>
    <w:rsid w:val="78FB7506"/>
    <w:rsid w:val="791A693D"/>
    <w:rsid w:val="79655759"/>
    <w:rsid w:val="79A90D10"/>
    <w:rsid w:val="7A434CC1"/>
    <w:rsid w:val="7A6178BB"/>
    <w:rsid w:val="7A880ADA"/>
    <w:rsid w:val="7ABB6F4D"/>
    <w:rsid w:val="7ABC0EF6"/>
    <w:rsid w:val="7AD61FD9"/>
    <w:rsid w:val="7B0703E4"/>
    <w:rsid w:val="7B073F40"/>
    <w:rsid w:val="7B134A2C"/>
    <w:rsid w:val="7B764513"/>
    <w:rsid w:val="7B7974B6"/>
    <w:rsid w:val="7B7A6E08"/>
    <w:rsid w:val="7B963D9A"/>
    <w:rsid w:val="7B9D3205"/>
    <w:rsid w:val="7BC63DFB"/>
    <w:rsid w:val="7BDE39EE"/>
    <w:rsid w:val="7C7A4BE6"/>
    <w:rsid w:val="7CBE4AD3"/>
    <w:rsid w:val="7CD04806"/>
    <w:rsid w:val="7CE04A49"/>
    <w:rsid w:val="7CEC3871"/>
    <w:rsid w:val="7D247190"/>
    <w:rsid w:val="7D3D2EEB"/>
    <w:rsid w:val="7D6B361A"/>
    <w:rsid w:val="7DA95783"/>
    <w:rsid w:val="7DB12889"/>
    <w:rsid w:val="7DB14637"/>
    <w:rsid w:val="7DB40C75"/>
    <w:rsid w:val="7DC46119"/>
    <w:rsid w:val="7DED1B13"/>
    <w:rsid w:val="7E2542AE"/>
    <w:rsid w:val="7E260B81"/>
    <w:rsid w:val="7E3A5BDA"/>
    <w:rsid w:val="7E484F9C"/>
    <w:rsid w:val="7E6867FD"/>
    <w:rsid w:val="7E6D733B"/>
    <w:rsid w:val="7E767E38"/>
    <w:rsid w:val="7E853E84"/>
    <w:rsid w:val="7EFF1690"/>
    <w:rsid w:val="7F0709B3"/>
    <w:rsid w:val="7F1C1F84"/>
    <w:rsid w:val="7F484B27"/>
    <w:rsid w:val="7F7676A4"/>
    <w:rsid w:val="7F78365F"/>
    <w:rsid w:val="7F7D2A23"/>
    <w:rsid w:val="7F824394"/>
    <w:rsid w:val="7FCE16BF"/>
    <w:rsid w:val="7FF13A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0" w:semiHidden="0" w:name="HTML Code"/>
    <w:lsdException w:qFormat="1" w:uiPriority="99" w:semiHidden="0" w:name="HTML Definition"/>
    <w:lsdException w:uiPriority="99" w:name="HTML Keyboard"/>
    <w:lsdException w:uiPriority="99" w:name="HTML Preformatted"/>
    <w:lsdException w:uiPriority="99"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2">
    <w:name w:val="heading 1"/>
    <w:basedOn w:val="1"/>
    <w:next w:val="1"/>
    <w:link w:val="100"/>
    <w:qFormat/>
    <w:uiPriority w:val="0"/>
    <w:pPr>
      <w:keepNext/>
      <w:keepLines/>
      <w:spacing w:before="340" w:after="330" w:line="578" w:lineRule="atLeast"/>
      <w:ind w:left="1272" w:firstLine="288"/>
      <w:outlineLvl w:val="0"/>
    </w:pPr>
    <w:rPr>
      <w:b/>
      <w:bCs/>
      <w:kern w:val="44"/>
      <w:sz w:val="44"/>
      <w:szCs w:val="44"/>
    </w:rPr>
  </w:style>
  <w:style w:type="paragraph" w:styleId="3">
    <w:name w:val="heading 2"/>
    <w:basedOn w:val="1"/>
    <w:next w:val="1"/>
    <w:link w:val="91"/>
    <w:qFormat/>
    <w:uiPriority w:val="9"/>
    <w:pPr>
      <w:keepNext/>
      <w:keepLines/>
      <w:spacing w:before="260" w:after="260" w:line="416" w:lineRule="atLeast"/>
      <w:ind w:left="1814"/>
      <w:outlineLvl w:val="1"/>
    </w:pPr>
    <w:rPr>
      <w:rFonts w:ascii="Arial" w:hAnsi="Arial"/>
      <w:b/>
      <w:bCs/>
      <w:szCs w:val="32"/>
    </w:rPr>
  </w:style>
  <w:style w:type="paragraph" w:styleId="4">
    <w:name w:val="heading 3"/>
    <w:basedOn w:val="1"/>
    <w:next w:val="1"/>
    <w:link w:val="92"/>
    <w:qFormat/>
    <w:uiPriority w:val="9"/>
    <w:pPr>
      <w:keepNext/>
      <w:keepLines/>
      <w:spacing w:before="260" w:after="260" w:line="416" w:lineRule="atLeast"/>
      <w:outlineLvl w:val="2"/>
    </w:pPr>
    <w:rPr>
      <w:b/>
      <w:bCs/>
      <w:szCs w:val="32"/>
    </w:rPr>
  </w:style>
  <w:style w:type="paragraph" w:styleId="5">
    <w:name w:val="heading 4"/>
    <w:basedOn w:val="1"/>
    <w:next w:val="1"/>
    <w:link w:val="93"/>
    <w:qFormat/>
    <w:uiPriority w:val="9"/>
    <w:pPr>
      <w:keepNext/>
      <w:keepLines/>
      <w:spacing w:before="280" w:after="290" w:line="376" w:lineRule="atLeast"/>
      <w:outlineLvl w:val="3"/>
    </w:pPr>
    <w:rPr>
      <w:rFonts w:ascii="Arial" w:hAnsi="Arial" w:eastAsia="黑体"/>
      <w:b/>
      <w:bCs/>
      <w:sz w:val="20"/>
      <w:szCs w:val="20"/>
    </w:rPr>
  </w:style>
  <w:style w:type="paragraph" w:styleId="6">
    <w:name w:val="heading 5"/>
    <w:basedOn w:val="1"/>
    <w:next w:val="1"/>
    <w:link w:val="94"/>
    <w:qFormat/>
    <w:uiPriority w:val="9"/>
    <w:pPr>
      <w:keepNext/>
      <w:keepLines/>
      <w:spacing w:before="280" w:after="290" w:line="376" w:lineRule="atLeast"/>
      <w:outlineLvl w:val="4"/>
    </w:pPr>
    <w:rPr>
      <w:b/>
      <w:bCs/>
      <w:sz w:val="20"/>
      <w:szCs w:val="20"/>
    </w:rPr>
  </w:style>
  <w:style w:type="paragraph" w:styleId="7">
    <w:name w:val="heading 6"/>
    <w:basedOn w:val="1"/>
    <w:next w:val="1"/>
    <w:link w:val="95"/>
    <w:qFormat/>
    <w:uiPriority w:val="9"/>
    <w:pPr>
      <w:keepNext/>
      <w:keepLines/>
      <w:spacing w:before="240" w:after="64" w:line="320" w:lineRule="atLeast"/>
      <w:outlineLvl w:val="5"/>
    </w:pPr>
    <w:rPr>
      <w:rFonts w:ascii="Arial" w:hAnsi="Arial" w:eastAsia="黑体"/>
      <w:b/>
      <w:bCs/>
    </w:rPr>
  </w:style>
  <w:style w:type="paragraph" w:styleId="8">
    <w:name w:val="heading 7"/>
    <w:basedOn w:val="1"/>
    <w:next w:val="1"/>
    <w:link w:val="96"/>
    <w:qFormat/>
    <w:uiPriority w:val="0"/>
    <w:pPr>
      <w:keepNext/>
      <w:keepLines/>
      <w:spacing w:before="240" w:after="64" w:line="320" w:lineRule="atLeast"/>
      <w:outlineLvl w:val="6"/>
    </w:pPr>
    <w:rPr>
      <w:b/>
      <w:bCs/>
    </w:rPr>
  </w:style>
  <w:style w:type="paragraph" w:styleId="9">
    <w:name w:val="heading 8"/>
    <w:basedOn w:val="1"/>
    <w:next w:val="1"/>
    <w:link w:val="97"/>
    <w:qFormat/>
    <w:uiPriority w:val="0"/>
    <w:pPr>
      <w:keepNext/>
      <w:keepLines/>
      <w:spacing w:before="240" w:after="64" w:line="320" w:lineRule="atLeast"/>
      <w:outlineLvl w:val="7"/>
    </w:pPr>
    <w:rPr>
      <w:rFonts w:ascii="Arial" w:hAnsi="Arial" w:eastAsia="黑体"/>
    </w:rPr>
  </w:style>
  <w:style w:type="paragraph" w:styleId="10">
    <w:name w:val="heading 9"/>
    <w:basedOn w:val="1"/>
    <w:next w:val="1"/>
    <w:link w:val="98"/>
    <w:qFormat/>
    <w:uiPriority w:val="0"/>
    <w:pPr>
      <w:keepNext/>
      <w:keepLines/>
      <w:spacing w:before="240" w:after="64" w:line="320" w:lineRule="atLeast"/>
      <w:outlineLvl w:val="8"/>
    </w:pPr>
    <w:rPr>
      <w:rFonts w:ascii="Arial" w:hAnsi="Arial" w:eastAsia="黑体"/>
      <w:sz w:val="21"/>
      <w:szCs w:val="21"/>
    </w:rPr>
  </w:style>
  <w:style w:type="character" w:default="1" w:styleId="75">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snapToGrid w:val="0"/>
      <w:spacing w:line="360" w:lineRule="auto"/>
      <w:ind w:left="100" w:leftChars="400" w:hanging="200" w:hangingChars="200"/>
      <w:jc w:val="both"/>
      <w:textAlignment w:val="auto"/>
    </w:pPr>
    <w:rPr>
      <w:kern w:val="2"/>
      <w:szCs w:val="20"/>
    </w:rPr>
  </w:style>
  <w:style w:type="paragraph" w:styleId="12">
    <w:name w:val="toc 7"/>
    <w:basedOn w:val="1"/>
    <w:next w:val="1"/>
    <w:qFormat/>
    <w:uiPriority w:val="39"/>
    <w:pPr>
      <w:adjustRightInd/>
      <w:spacing w:line="240" w:lineRule="auto"/>
      <w:ind w:left="1260"/>
      <w:textAlignment w:val="auto"/>
    </w:pPr>
    <w:rPr>
      <w:kern w:val="2"/>
      <w:sz w:val="21"/>
      <w:szCs w:val="21"/>
    </w:rPr>
  </w:style>
  <w:style w:type="paragraph" w:styleId="13">
    <w:name w:val="List Number 2"/>
    <w:basedOn w:val="1"/>
    <w:qFormat/>
    <w:uiPriority w:val="0"/>
    <w:pPr>
      <w:tabs>
        <w:tab w:val="left" w:pos="780"/>
      </w:tabs>
      <w:adjustRightInd/>
      <w:spacing w:line="360" w:lineRule="auto"/>
      <w:ind w:left="780" w:hanging="360"/>
      <w:jc w:val="both"/>
      <w:textAlignment w:val="auto"/>
    </w:pPr>
    <w:rPr>
      <w:kern w:val="2"/>
      <w:szCs w:val="20"/>
    </w:rPr>
  </w:style>
  <w:style w:type="paragraph" w:styleId="14">
    <w:name w:val="Note Heading"/>
    <w:basedOn w:val="1"/>
    <w:next w:val="1"/>
    <w:link w:val="101"/>
    <w:qFormat/>
    <w:uiPriority w:val="0"/>
    <w:pPr>
      <w:adjustRightInd/>
      <w:spacing w:line="460" w:lineRule="exact"/>
      <w:ind w:firstLine="200" w:firstLineChars="200"/>
      <w:jc w:val="center"/>
      <w:textAlignment w:val="auto"/>
    </w:pPr>
    <w:rPr>
      <w:kern w:val="2"/>
      <w:szCs w:val="20"/>
    </w:rPr>
  </w:style>
  <w:style w:type="paragraph" w:styleId="15">
    <w:name w:val="List Bullet 4"/>
    <w:basedOn w:val="1"/>
    <w:qFormat/>
    <w:uiPriority w:val="0"/>
    <w:pPr>
      <w:widowControl/>
      <w:tabs>
        <w:tab w:val="left" w:pos="1134"/>
      </w:tabs>
      <w:snapToGrid w:val="0"/>
      <w:spacing w:before="120" w:line="280" w:lineRule="atLeast"/>
      <w:ind w:left="1418" w:hanging="284"/>
      <w:textAlignment w:val="auto"/>
    </w:pPr>
    <w:rPr>
      <w:rFonts w:ascii="宋体"/>
      <w:sz w:val="22"/>
      <w:szCs w:val="20"/>
    </w:rPr>
  </w:style>
  <w:style w:type="paragraph" w:styleId="16">
    <w:name w:val="index 8"/>
    <w:basedOn w:val="1"/>
    <w:next w:val="1"/>
    <w:qFormat/>
    <w:uiPriority w:val="0"/>
    <w:pPr>
      <w:widowControl/>
      <w:adjustRightInd/>
      <w:spacing w:line="460" w:lineRule="exact"/>
      <w:ind w:left="1920" w:hanging="240" w:firstLineChars="200"/>
      <w:textAlignment w:val="auto"/>
    </w:pPr>
  </w:style>
  <w:style w:type="paragraph" w:styleId="17">
    <w:name w:val="List Number"/>
    <w:basedOn w:val="1"/>
    <w:qFormat/>
    <w:uiPriority w:val="0"/>
    <w:pPr>
      <w:numPr>
        <w:ilvl w:val="0"/>
        <w:numId w:val="1"/>
      </w:numPr>
      <w:adjustRightInd/>
      <w:spacing w:line="300" w:lineRule="auto"/>
      <w:ind w:firstLine="0"/>
      <w:jc w:val="both"/>
      <w:textAlignment w:val="auto"/>
    </w:pPr>
    <w:rPr>
      <w:b/>
      <w:kern w:val="2"/>
      <w:szCs w:val="20"/>
    </w:rPr>
  </w:style>
  <w:style w:type="paragraph" w:styleId="18">
    <w:name w:val="Normal Indent"/>
    <w:basedOn w:val="1"/>
    <w:link w:val="102"/>
    <w:qFormat/>
    <w:uiPriority w:val="0"/>
    <w:pPr>
      <w:snapToGrid w:val="0"/>
      <w:spacing w:line="360" w:lineRule="auto"/>
      <w:ind w:firstLine="420"/>
      <w:jc w:val="both"/>
      <w:textAlignment w:val="auto"/>
    </w:pPr>
    <w:rPr>
      <w:szCs w:val="20"/>
    </w:rPr>
  </w:style>
  <w:style w:type="paragraph" w:styleId="19">
    <w:name w:val="caption"/>
    <w:basedOn w:val="1"/>
    <w:next w:val="1"/>
    <w:link w:val="103"/>
    <w:qFormat/>
    <w:uiPriority w:val="0"/>
    <w:pPr>
      <w:widowControl/>
      <w:tabs>
        <w:tab w:val="left" w:pos="1134"/>
      </w:tabs>
      <w:snapToGrid w:val="0"/>
      <w:spacing w:line="280" w:lineRule="atLeast"/>
      <w:textAlignment w:val="auto"/>
    </w:pPr>
    <w:rPr>
      <w:rFonts w:eastAsia="PMingLiU"/>
      <w:b/>
      <w:szCs w:val="20"/>
      <w:lang w:eastAsia="zh-TW"/>
    </w:rPr>
  </w:style>
  <w:style w:type="paragraph" w:styleId="20">
    <w:name w:val="index 5"/>
    <w:basedOn w:val="1"/>
    <w:next w:val="1"/>
    <w:qFormat/>
    <w:uiPriority w:val="0"/>
    <w:pPr>
      <w:widowControl/>
      <w:adjustRightInd/>
      <w:spacing w:line="460" w:lineRule="exact"/>
      <w:ind w:left="1200" w:hanging="240" w:firstLineChars="200"/>
      <w:textAlignment w:val="auto"/>
    </w:pPr>
  </w:style>
  <w:style w:type="paragraph" w:styleId="21">
    <w:name w:val="List Bullet"/>
    <w:basedOn w:val="1"/>
    <w:qFormat/>
    <w:uiPriority w:val="0"/>
    <w:pPr>
      <w:tabs>
        <w:tab w:val="left" w:pos="420"/>
        <w:tab w:val="left" w:pos="1260"/>
      </w:tabs>
      <w:adjustRightInd/>
      <w:spacing w:line="360" w:lineRule="auto"/>
      <w:ind w:left="420" w:hanging="420"/>
      <w:jc w:val="both"/>
      <w:textAlignment w:val="auto"/>
    </w:pPr>
    <w:rPr>
      <w:spacing w:val="20"/>
      <w:kern w:val="2"/>
      <w:sz w:val="21"/>
      <w:szCs w:val="20"/>
    </w:rPr>
  </w:style>
  <w:style w:type="paragraph" w:styleId="22">
    <w:name w:val="Document Map"/>
    <w:basedOn w:val="1"/>
    <w:link w:val="104"/>
    <w:qFormat/>
    <w:uiPriority w:val="0"/>
    <w:rPr>
      <w:rFonts w:ascii="宋体"/>
      <w:kern w:val="2"/>
      <w:sz w:val="18"/>
      <w:szCs w:val="18"/>
    </w:rPr>
  </w:style>
  <w:style w:type="paragraph" w:styleId="23">
    <w:name w:val="toa heading"/>
    <w:basedOn w:val="1"/>
    <w:next w:val="1"/>
    <w:qFormat/>
    <w:uiPriority w:val="0"/>
    <w:pPr>
      <w:adjustRightInd/>
      <w:spacing w:before="120" w:line="240" w:lineRule="auto"/>
      <w:jc w:val="both"/>
      <w:textAlignment w:val="auto"/>
    </w:pPr>
    <w:rPr>
      <w:rFonts w:ascii="Arial" w:hAnsi="Arial"/>
      <w:kern w:val="2"/>
      <w:szCs w:val="20"/>
    </w:rPr>
  </w:style>
  <w:style w:type="paragraph" w:styleId="24">
    <w:name w:val="annotation text"/>
    <w:basedOn w:val="1"/>
    <w:link w:val="106"/>
    <w:qFormat/>
    <w:uiPriority w:val="99"/>
    <w:rPr>
      <w:sz w:val="20"/>
      <w:szCs w:val="20"/>
    </w:rPr>
  </w:style>
  <w:style w:type="paragraph" w:styleId="25">
    <w:name w:val="index 6"/>
    <w:basedOn w:val="1"/>
    <w:next w:val="1"/>
    <w:qFormat/>
    <w:uiPriority w:val="0"/>
    <w:pPr>
      <w:widowControl/>
      <w:adjustRightInd/>
      <w:spacing w:line="460" w:lineRule="exact"/>
      <w:ind w:left="1440" w:hanging="240" w:firstLineChars="200"/>
      <w:textAlignment w:val="auto"/>
    </w:pPr>
  </w:style>
  <w:style w:type="paragraph" w:styleId="26">
    <w:name w:val="Body Text 3"/>
    <w:basedOn w:val="1"/>
    <w:link w:val="107"/>
    <w:qFormat/>
    <w:uiPriority w:val="0"/>
    <w:pPr>
      <w:snapToGrid w:val="0"/>
      <w:spacing w:after="120" w:line="360" w:lineRule="auto"/>
      <w:jc w:val="both"/>
      <w:textAlignment w:val="auto"/>
    </w:pPr>
    <w:rPr>
      <w:sz w:val="16"/>
      <w:szCs w:val="20"/>
    </w:rPr>
  </w:style>
  <w:style w:type="paragraph" w:styleId="27">
    <w:name w:val="List Bullet 3"/>
    <w:basedOn w:val="1"/>
    <w:qFormat/>
    <w:uiPriority w:val="0"/>
    <w:pPr>
      <w:tabs>
        <w:tab w:val="left" w:pos="1200"/>
      </w:tabs>
      <w:snapToGrid w:val="0"/>
      <w:spacing w:line="360" w:lineRule="auto"/>
      <w:ind w:left="1200" w:hanging="360"/>
      <w:jc w:val="both"/>
      <w:textAlignment w:val="auto"/>
    </w:pPr>
    <w:rPr>
      <w:kern w:val="2"/>
      <w:szCs w:val="20"/>
    </w:rPr>
  </w:style>
  <w:style w:type="paragraph" w:styleId="28">
    <w:name w:val="Body Text"/>
    <w:basedOn w:val="1"/>
    <w:link w:val="99"/>
    <w:qFormat/>
    <w:uiPriority w:val="0"/>
    <w:pPr>
      <w:spacing w:after="120"/>
    </w:pPr>
    <w:rPr>
      <w:sz w:val="20"/>
      <w:szCs w:val="20"/>
    </w:rPr>
  </w:style>
  <w:style w:type="paragraph" w:styleId="29">
    <w:name w:val="Body Text Indent"/>
    <w:basedOn w:val="1"/>
    <w:link w:val="110"/>
    <w:unhideWhenUsed/>
    <w:qFormat/>
    <w:uiPriority w:val="99"/>
    <w:pPr>
      <w:spacing w:after="120"/>
      <w:ind w:left="420" w:leftChars="200"/>
    </w:pPr>
  </w:style>
  <w:style w:type="paragraph" w:styleId="30">
    <w:name w:val="List Number 3"/>
    <w:basedOn w:val="1"/>
    <w:qFormat/>
    <w:uiPriority w:val="0"/>
    <w:pPr>
      <w:tabs>
        <w:tab w:val="left" w:pos="2120"/>
      </w:tabs>
      <w:snapToGrid w:val="0"/>
      <w:spacing w:line="360" w:lineRule="auto"/>
      <w:ind w:left="2120" w:hanging="720"/>
      <w:jc w:val="both"/>
      <w:textAlignment w:val="auto"/>
    </w:pPr>
    <w:rPr>
      <w:kern w:val="2"/>
      <w:szCs w:val="20"/>
    </w:rPr>
  </w:style>
  <w:style w:type="paragraph" w:styleId="31">
    <w:name w:val="List 2"/>
    <w:basedOn w:val="1"/>
    <w:qFormat/>
    <w:uiPriority w:val="0"/>
    <w:pPr>
      <w:snapToGrid w:val="0"/>
      <w:spacing w:line="360" w:lineRule="auto"/>
      <w:ind w:left="100" w:leftChars="200" w:hanging="200" w:hangingChars="200"/>
      <w:jc w:val="both"/>
      <w:textAlignment w:val="auto"/>
    </w:pPr>
    <w:rPr>
      <w:kern w:val="2"/>
      <w:szCs w:val="20"/>
    </w:rPr>
  </w:style>
  <w:style w:type="paragraph" w:styleId="32">
    <w:name w:val="List Continue"/>
    <w:basedOn w:val="1"/>
    <w:qFormat/>
    <w:uiPriority w:val="0"/>
    <w:pPr>
      <w:snapToGrid w:val="0"/>
      <w:spacing w:after="120" w:line="360" w:lineRule="auto"/>
      <w:ind w:left="420" w:leftChars="200"/>
      <w:jc w:val="both"/>
      <w:textAlignment w:val="auto"/>
    </w:pPr>
    <w:rPr>
      <w:kern w:val="2"/>
      <w:szCs w:val="20"/>
    </w:rPr>
  </w:style>
  <w:style w:type="paragraph" w:styleId="33">
    <w:name w:val="Block Text"/>
    <w:basedOn w:val="1"/>
    <w:qFormat/>
    <w:uiPriority w:val="0"/>
    <w:pPr>
      <w:adjustRightInd/>
      <w:spacing w:line="460" w:lineRule="exact"/>
      <w:ind w:left="-359" w:leftChars="-171" w:right="-512" w:rightChars="-244" w:firstLine="501" w:firstLineChars="239"/>
      <w:jc w:val="both"/>
      <w:textAlignment w:val="auto"/>
    </w:pPr>
    <w:rPr>
      <w:rFonts w:ascii="仿宋_GB2312" w:eastAsia="仿宋_GB2312"/>
      <w:kern w:val="2"/>
      <w:sz w:val="30"/>
      <w:szCs w:val="20"/>
    </w:rPr>
  </w:style>
  <w:style w:type="paragraph" w:styleId="34">
    <w:name w:val="List Bullet 2"/>
    <w:basedOn w:val="1"/>
    <w:qFormat/>
    <w:uiPriority w:val="0"/>
    <w:pPr>
      <w:tabs>
        <w:tab w:val="left" w:pos="780"/>
      </w:tabs>
      <w:snapToGrid w:val="0"/>
      <w:spacing w:line="360" w:lineRule="auto"/>
      <w:ind w:left="780" w:hanging="360"/>
      <w:jc w:val="both"/>
      <w:textAlignment w:val="auto"/>
    </w:pPr>
    <w:rPr>
      <w:kern w:val="2"/>
      <w:szCs w:val="20"/>
    </w:rPr>
  </w:style>
  <w:style w:type="paragraph" w:styleId="35">
    <w:name w:val="index 4"/>
    <w:basedOn w:val="1"/>
    <w:next w:val="1"/>
    <w:qFormat/>
    <w:uiPriority w:val="0"/>
    <w:pPr>
      <w:widowControl/>
      <w:adjustRightInd/>
      <w:spacing w:line="460" w:lineRule="exact"/>
      <w:ind w:left="960" w:hanging="240" w:firstLineChars="200"/>
      <w:textAlignment w:val="auto"/>
    </w:pPr>
  </w:style>
  <w:style w:type="paragraph" w:styleId="36">
    <w:name w:val="toc 5"/>
    <w:basedOn w:val="1"/>
    <w:next w:val="1"/>
    <w:qFormat/>
    <w:uiPriority w:val="39"/>
    <w:pPr>
      <w:adjustRightInd/>
      <w:spacing w:line="240" w:lineRule="auto"/>
      <w:ind w:left="840"/>
      <w:textAlignment w:val="auto"/>
    </w:pPr>
    <w:rPr>
      <w:kern w:val="2"/>
      <w:sz w:val="21"/>
      <w:szCs w:val="21"/>
    </w:rPr>
  </w:style>
  <w:style w:type="paragraph" w:styleId="37">
    <w:name w:val="toc 3"/>
    <w:basedOn w:val="1"/>
    <w:next w:val="1"/>
    <w:qFormat/>
    <w:uiPriority w:val="39"/>
    <w:pPr>
      <w:adjustRightInd/>
      <w:spacing w:line="240" w:lineRule="auto"/>
      <w:ind w:left="420"/>
      <w:textAlignment w:val="auto"/>
    </w:pPr>
    <w:rPr>
      <w:i/>
      <w:iCs/>
      <w:kern w:val="2"/>
      <w:sz w:val="21"/>
      <w:szCs w:val="21"/>
    </w:rPr>
  </w:style>
  <w:style w:type="paragraph" w:styleId="38">
    <w:name w:val="Plain Text"/>
    <w:basedOn w:val="1"/>
    <w:link w:val="113"/>
    <w:qFormat/>
    <w:uiPriority w:val="0"/>
    <w:pPr>
      <w:snapToGrid w:val="0"/>
      <w:spacing w:line="360" w:lineRule="auto"/>
      <w:jc w:val="both"/>
      <w:textAlignment w:val="auto"/>
    </w:pPr>
    <w:rPr>
      <w:rFonts w:ascii="宋体" w:hAnsi="Courier New"/>
      <w:kern w:val="2"/>
      <w:sz w:val="21"/>
      <w:szCs w:val="20"/>
    </w:rPr>
  </w:style>
  <w:style w:type="paragraph" w:styleId="39">
    <w:name w:val="toc 8"/>
    <w:basedOn w:val="1"/>
    <w:next w:val="1"/>
    <w:qFormat/>
    <w:uiPriority w:val="39"/>
    <w:pPr>
      <w:adjustRightInd/>
      <w:spacing w:line="240" w:lineRule="auto"/>
      <w:ind w:left="1470"/>
      <w:textAlignment w:val="auto"/>
    </w:pPr>
    <w:rPr>
      <w:kern w:val="2"/>
      <w:sz w:val="21"/>
      <w:szCs w:val="21"/>
    </w:rPr>
  </w:style>
  <w:style w:type="paragraph" w:styleId="40">
    <w:name w:val="index 3"/>
    <w:basedOn w:val="1"/>
    <w:next w:val="1"/>
    <w:qFormat/>
    <w:uiPriority w:val="0"/>
    <w:pPr>
      <w:widowControl/>
      <w:adjustRightInd/>
      <w:spacing w:line="460" w:lineRule="exact"/>
      <w:ind w:left="720" w:hanging="240" w:firstLineChars="200"/>
      <w:textAlignment w:val="auto"/>
    </w:pPr>
  </w:style>
  <w:style w:type="paragraph" w:styleId="41">
    <w:name w:val="Date"/>
    <w:basedOn w:val="1"/>
    <w:next w:val="1"/>
    <w:link w:val="114"/>
    <w:qFormat/>
    <w:uiPriority w:val="0"/>
    <w:pPr>
      <w:adjustRightInd/>
      <w:spacing w:line="240" w:lineRule="auto"/>
      <w:jc w:val="both"/>
      <w:textAlignment w:val="auto"/>
    </w:pPr>
    <w:rPr>
      <w:sz w:val="28"/>
      <w:szCs w:val="20"/>
    </w:rPr>
  </w:style>
  <w:style w:type="paragraph" w:styleId="42">
    <w:name w:val="Body Text Indent 2"/>
    <w:basedOn w:val="1"/>
    <w:link w:val="115"/>
    <w:qFormat/>
    <w:uiPriority w:val="0"/>
    <w:pPr>
      <w:adjustRightInd/>
      <w:snapToGrid w:val="0"/>
      <w:spacing w:line="440" w:lineRule="atLeast"/>
      <w:ind w:firstLine="570"/>
      <w:jc w:val="both"/>
      <w:textAlignment w:val="auto"/>
    </w:pPr>
    <w:rPr>
      <w:rFonts w:ascii="宋体"/>
      <w:sz w:val="28"/>
      <w:szCs w:val="20"/>
    </w:rPr>
  </w:style>
  <w:style w:type="paragraph" w:styleId="43">
    <w:name w:val="Balloon Text"/>
    <w:basedOn w:val="1"/>
    <w:link w:val="116"/>
    <w:qFormat/>
    <w:uiPriority w:val="99"/>
    <w:rPr>
      <w:sz w:val="18"/>
      <w:szCs w:val="18"/>
    </w:rPr>
  </w:style>
  <w:style w:type="paragraph" w:styleId="44">
    <w:name w:val="footer"/>
    <w:basedOn w:val="1"/>
    <w:link w:val="118"/>
    <w:qFormat/>
    <w:uiPriority w:val="99"/>
    <w:pPr>
      <w:tabs>
        <w:tab w:val="center" w:pos="4153"/>
        <w:tab w:val="right" w:pos="8306"/>
      </w:tabs>
      <w:spacing w:line="240" w:lineRule="atLeast"/>
    </w:pPr>
    <w:rPr>
      <w:sz w:val="18"/>
      <w:szCs w:val="18"/>
    </w:rPr>
  </w:style>
  <w:style w:type="paragraph" w:styleId="45">
    <w:name w:val="header"/>
    <w:basedOn w:val="1"/>
    <w:link w:val="120"/>
    <w:qFormat/>
    <w:uiPriority w:val="99"/>
    <w:pPr>
      <w:pBdr>
        <w:bottom w:val="single" w:color="auto" w:sz="6" w:space="1"/>
      </w:pBdr>
      <w:tabs>
        <w:tab w:val="center" w:pos="4153"/>
        <w:tab w:val="right" w:pos="8306"/>
      </w:tabs>
      <w:spacing w:line="240" w:lineRule="atLeast"/>
      <w:jc w:val="center"/>
    </w:pPr>
    <w:rPr>
      <w:sz w:val="20"/>
      <w:szCs w:val="20"/>
    </w:rPr>
  </w:style>
  <w:style w:type="paragraph" w:styleId="46">
    <w:name w:val="Signature"/>
    <w:basedOn w:val="1"/>
    <w:link w:val="121"/>
    <w:qFormat/>
    <w:uiPriority w:val="0"/>
    <w:pPr>
      <w:adjustRightInd/>
      <w:spacing w:line="400" w:lineRule="exact"/>
      <w:ind w:left="100" w:leftChars="2100" w:firstLine="108" w:firstLineChars="200"/>
      <w:jc w:val="both"/>
      <w:textAlignment w:val="auto"/>
    </w:pPr>
    <w:rPr>
      <w:rFonts w:ascii="宋体" w:hAnsi="宋体"/>
      <w:kern w:val="2"/>
      <w:szCs w:val="18"/>
    </w:rPr>
  </w:style>
  <w:style w:type="paragraph" w:styleId="47">
    <w:name w:val="toc 1"/>
    <w:basedOn w:val="1"/>
    <w:next w:val="1"/>
    <w:qFormat/>
    <w:uiPriority w:val="39"/>
    <w:pPr>
      <w:tabs>
        <w:tab w:val="right" w:leader="dot" w:pos="8721"/>
      </w:tabs>
    </w:pPr>
    <w:rPr>
      <w:rFonts w:ascii="宋体" w:hAnsi="宋体" w:cs="宋体"/>
      <w:color w:val="FF0000"/>
      <w:sz w:val="21"/>
      <w:szCs w:val="21"/>
    </w:rPr>
  </w:style>
  <w:style w:type="paragraph" w:styleId="48">
    <w:name w:val="List Continue 4"/>
    <w:basedOn w:val="1"/>
    <w:qFormat/>
    <w:uiPriority w:val="0"/>
    <w:pPr>
      <w:snapToGrid w:val="0"/>
      <w:spacing w:after="120" w:line="360" w:lineRule="auto"/>
      <w:ind w:left="1680" w:leftChars="800"/>
      <w:jc w:val="both"/>
      <w:textAlignment w:val="auto"/>
    </w:pPr>
    <w:rPr>
      <w:kern w:val="2"/>
      <w:szCs w:val="20"/>
    </w:rPr>
  </w:style>
  <w:style w:type="paragraph" w:styleId="49">
    <w:name w:val="toc 4"/>
    <w:basedOn w:val="1"/>
    <w:next w:val="1"/>
    <w:qFormat/>
    <w:uiPriority w:val="39"/>
    <w:pPr>
      <w:adjustRightInd/>
      <w:spacing w:line="240" w:lineRule="auto"/>
      <w:ind w:left="630"/>
      <w:textAlignment w:val="auto"/>
    </w:pPr>
    <w:rPr>
      <w:kern w:val="2"/>
      <w:sz w:val="21"/>
      <w:szCs w:val="21"/>
    </w:rPr>
  </w:style>
  <w:style w:type="paragraph" w:styleId="50">
    <w:name w:val="index heading"/>
    <w:basedOn w:val="1"/>
    <w:next w:val="51"/>
    <w:qFormat/>
    <w:uiPriority w:val="0"/>
    <w:pPr>
      <w:widowControl/>
      <w:adjustRightInd/>
      <w:spacing w:line="460" w:lineRule="exact"/>
      <w:ind w:firstLine="200" w:firstLineChars="200"/>
      <w:textAlignment w:val="auto"/>
    </w:pPr>
  </w:style>
  <w:style w:type="paragraph" w:styleId="51">
    <w:name w:val="index 1"/>
    <w:basedOn w:val="1"/>
    <w:next w:val="1"/>
    <w:autoRedefine/>
    <w:unhideWhenUsed/>
    <w:qFormat/>
    <w:uiPriority w:val="0"/>
  </w:style>
  <w:style w:type="paragraph" w:styleId="52">
    <w:name w:val="Subtitle"/>
    <w:basedOn w:val="1"/>
    <w:link w:val="122"/>
    <w:qFormat/>
    <w:uiPriority w:val="0"/>
    <w:pPr>
      <w:adjustRightInd/>
      <w:spacing w:line="360" w:lineRule="auto"/>
      <w:ind w:left="-180" w:leftChars="-75"/>
      <w:jc w:val="center"/>
      <w:textAlignment w:val="auto"/>
    </w:pPr>
    <w:rPr>
      <w:b/>
      <w:bCs/>
      <w:kern w:val="2"/>
      <w:sz w:val="32"/>
    </w:rPr>
  </w:style>
  <w:style w:type="paragraph" w:styleId="53">
    <w:name w:val="List"/>
    <w:basedOn w:val="1"/>
    <w:qFormat/>
    <w:uiPriority w:val="99"/>
    <w:pPr>
      <w:adjustRightInd/>
      <w:spacing w:line="460" w:lineRule="exact"/>
      <w:ind w:left="200" w:hanging="200" w:hangingChars="200"/>
      <w:jc w:val="both"/>
      <w:textAlignment w:val="auto"/>
    </w:pPr>
    <w:rPr>
      <w:kern w:val="2"/>
      <w:sz w:val="21"/>
    </w:rPr>
  </w:style>
  <w:style w:type="paragraph" w:styleId="54">
    <w:name w:val="footnote text"/>
    <w:basedOn w:val="1"/>
    <w:link w:val="123"/>
    <w:qFormat/>
    <w:uiPriority w:val="0"/>
    <w:pPr>
      <w:adjustRightInd/>
      <w:spacing w:line="360" w:lineRule="auto"/>
      <w:jc w:val="both"/>
      <w:textAlignment w:val="auto"/>
    </w:pPr>
    <w:rPr>
      <w:sz w:val="18"/>
      <w:szCs w:val="20"/>
    </w:rPr>
  </w:style>
  <w:style w:type="paragraph" w:styleId="55">
    <w:name w:val="toc 6"/>
    <w:basedOn w:val="1"/>
    <w:next w:val="1"/>
    <w:qFormat/>
    <w:uiPriority w:val="39"/>
    <w:pPr>
      <w:adjustRightInd/>
      <w:spacing w:line="240" w:lineRule="auto"/>
      <w:ind w:left="1050"/>
      <w:textAlignment w:val="auto"/>
    </w:pPr>
    <w:rPr>
      <w:kern w:val="2"/>
      <w:sz w:val="21"/>
      <w:szCs w:val="21"/>
    </w:rPr>
  </w:style>
  <w:style w:type="paragraph" w:styleId="56">
    <w:name w:val="List 5"/>
    <w:basedOn w:val="1"/>
    <w:qFormat/>
    <w:uiPriority w:val="0"/>
    <w:pPr>
      <w:snapToGrid w:val="0"/>
      <w:spacing w:line="360" w:lineRule="auto"/>
      <w:ind w:left="100" w:leftChars="800" w:hanging="200" w:hangingChars="200"/>
      <w:jc w:val="both"/>
      <w:textAlignment w:val="auto"/>
    </w:pPr>
    <w:rPr>
      <w:kern w:val="2"/>
      <w:szCs w:val="20"/>
    </w:rPr>
  </w:style>
  <w:style w:type="paragraph" w:styleId="57">
    <w:name w:val="Body Text Indent 3"/>
    <w:basedOn w:val="1"/>
    <w:link w:val="124"/>
    <w:qFormat/>
    <w:uiPriority w:val="0"/>
    <w:pPr>
      <w:adjustRightInd/>
      <w:spacing w:line="360" w:lineRule="auto"/>
      <w:ind w:firstLine="632"/>
      <w:jc w:val="both"/>
      <w:textAlignment w:val="auto"/>
    </w:pPr>
    <w:rPr>
      <w:rFonts w:ascii="黑体" w:eastAsia="黑体"/>
      <w:sz w:val="28"/>
      <w:szCs w:val="20"/>
    </w:rPr>
  </w:style>
  <w:style w:type="paragraph" w:styleId="58">
    <w:name w:val="index 7"/>
    <w:basedOn w:val="1"/>
    <w:next w:val="1"/>
    <w:qFormat/>
    <w:uiPriority w:val="0"/>
    <w:pPr>
      <w:widowControl/>
      <w:adjustRightInd/>
      <w:spacing w:line="460" w:lineRule="exact"/>
      <w:ind w:left="1680" w:hanging="240" w:firstLineChars="200"/>
      <w:textAlignment w:val="auto"/>
    </w:pPr>
  </w:style>
  <w:style w:type="paragraph" w:styleId="59">
    <w:name w:val="index 9"/>
    <w:basedOn w:val="1"/>
    <w:next w:val="1"/>
    <w:qFormat/>
    <w:uiPriority w:val="0"/>
    <w:pPr>
      <w:widowControl/>
      <w:adjustRightInd/>
      <w:spacing w:line="460" w:lineRule="exact"/>
      <w:ind w:left="2160" w:hanging="240" w:firstLineChars="200"/>
      <w:textAlignment w:val="auto"/>
    </w:pPr>
  </w:style>
  <w:style w:type="paragraph" w:styleId="60">
    <w:name w:val="table of figures"/>
    <w:basedOn w:val="1"/>
    <w:next w:val="1"/>
    <w:qFormat/>
    <w:uiPriority w:val="0"/>
    <w:pPr>
      <w:tabs>
        <w:tab w:val="right" w:leader="dot" w:pos="8640"/>
      </w:tabs>
      <w:adjustRightInd/>
      <w:spacing w:line="360" w:lineRule="auto"/>
      <w:ind w:left="400" w:hanging="400"/>
      <w:jc w:val="both"/>
      <w:textAlignment w:val="auto"/>
    </w:pPr>
    <w:rPr>
      <w:kern w:val="2"/>
      <w:szCs w:val="20"/>
    </w:rPr>
  </w:style>
  <w:style w:type="paragraph" w:styleId="61">
    <w:name w:val="toc 2"/>
    <w:basedOn w:val="1"/>
    <w:next w:val="1"/>
    <w:qFormat/>
    <w:uiPriority w:val="39"/>
    <w:pPr>
      <w:tabs>
        <w:tab w:val="right" w:leader="dot" w:pos="8721"/>
      </w:tabs>
      <w:ind w:left="480" w:leftChars="200"/>
    </w:pPr>
  </w:style>
  <w:style w:type="paragraph" w:styleId="62">
    <w:name w:val="toc 9"/>
    <w:basedOn w:val="1"/>
    <w:next w:val="1"/>
    <w:qFormat/>
    <w:uiPriority w:val="39"/>
    <w:pPr>
      <w:adjustRightInd/>
      <w:spacing w:line="240" w:lineRule="auto"/>
      <w:ind w:left="1680"/>
      <w:textAlignment w:val="auto"/>
    </w:pPr>
    <w:rPr>
      <w:kern w:val="2"/>
      <w:sz w:val="21"/>
      <w:szCs w:val="21"/>
    </w:rPr>
  </w:style>
  <w:style w:type="paragraph" w:styleId="63">
    <w:name w:val="Body Text 2"/>
    <w:basedOn w:val="1"/>
    <w:link w:val="126"/>
    <w:qFormat/>
    <w:uiPriority w:val="0"/>
    <w:pPr>
      <w:snapToGrid w:val="0"/>
      <w:spacing w:after="120" w:line="480" w:lineRule="auto"/>
      <w:jc w:val="both"/>
      <w:textAlignment w:val="auto"/>
    </w:pPr>
    <w:rPr>
      <w:szCs w:val="20"/>
    </w:rPr>
  </w:style>
  <w:style w:type="paragraph" w:styleId="64">
    <w:name w:val="List 4"/>
    <w:basedOn w:val="1"/>
    <w:qFormat/>
    <w:uiPriority w:val="0"/>
    <w:pPr>
      <w:snapToGrid w:val="0"/>
      <w:spacing w:line="360" w:lineRule="auto"/>
      <w:ind w:left="100" w:leftChars="600" w:hanging="200" w:hangingChars="200"/>
      <w:jc w:val="both"/>
      <w:textAlignment w:val="auto"/>
    </w:pPr>
    <w:rPr>
      <w:kern w:val="2"/>
      <w:szCs w:val="20"/>
    </w:rPr>
  </w:style>
  <w:style w:type="paragraph" w:styleId="65">
    <w:name w:val="List Continue 2"/>
    <w:basedOn w:val="1"/>
    <w:qFormat/>
    <w:uiPriority w:val="0"/>
    <w:pPr>
      <w:snapToGrid w:val="0"/>
      <w:spacing w:after="120" w:line="360" w:lineRule="auto"/>
      <w:ind w:left="840" w:leftChars="400"/>
      <w:jc w:val="both"/>
      <w:textAlignment w:val="auto"/>
    </w:pPr>
    <w:rPr>
      <w:kern w:val="2"/>
      <w:szCs w:val="20"/>
    </w:rPr>
  </w:style>
  <w:style w:type="paragraph" w:styleId="66">
    <w:name w:val="Normal (Web)"/>
    <w:basedOn w:val="1"/>
    <w:qFormat/>
    <w:uiPriority w:val="99"/>
    <w:pPr>
      <w:widowControl/>
      <w:adjustRightInd/>
      <w:spacing w:before="100" w:beforeAutospacing="1" w:after="100" w:afterAutospacing="1" w:line="240" w:lineRule="auto"/>
      <w:textAlignment w:val="auto"/>
    </w:pPr>
    <w:rPr>
      <w:rFonts w:ascii="宋体" w:hAnsi="宋体"/>
      <w:szCs w:val="20"/>
    </w:rPr>
  </w:style>
  <w:style w:type="paragraph" w:styleId="67">
    <w:name w:val="List Continue 3"/>
    <w:basedOn w:val="1"/>
    <w:qFormat/>
    <w:uiPriority w:val="0"/>
    <w:pPr>
      <w:snapToGrid w:val="0"/>
      <w:spacing w:after="120" w:line="360" w:lineRule="auto"/>
      <w:ind w:left="1260" w:leftChars="600"/>
      <w:jc w:val="both"/>
      <w:textAlignment w:val="auto"/>
    </w:pPr>
    <w:rPr>
      <w:kern w:val="2"/>
      <w:szCs w:val="20"/>
    </w:rPr>
  </w:style>
  <w:style w:type="paragraph" w:styleId="68">
    <w:name w:val="index 2"/>
    <w:basedOn w:val="1"/>
    <w:next w:val="1"/>
    <w:unhideWhenUsed/>
    <w:qFormat/>
    <w:uiPriority w:val="0"/>
    <w:pPr>
      <w:adjustRightInd/>
      <w:spacing w:line="240" w:lineRule="auto"/>
      <w:ind w:left="200" w:leftChars="200"/>
      <w:jc w:val="both"/>
      <w:textAlignment w:val="auto"/>
    </w:pPr>
    <w:rPr>
      <w:rFonts w:hint="eastAsia"/>
      <w:kern w:val="2"/>
      <w:sz w:val="21"/>
      <w:szCs w:val="20"/>
    </w:rPr>
  </w:style>
  <w:style w:type="paragraph" w:styleId="69">
    <w:name w:val="Title"/>
    <w:basedOn w:val="1"/>
    <w:link w:val="128"/>
    <w:qFormat/>
    <w:uiPriority w:val="0"/>
    <w:pPr>
      <w:adjustRightInd/>
      <w:spacing w:before="240" w:after="60" w:line="240" w:lineRule="auto"/>
      <w:jc w:val="center"/>
      <w:textAlignment w:val="auto"/>
      <w:outlineLvl w:val="0"/>
    </w:pPr>
    <w:rPr>
      <w:b/>
      <w:bCs/>
      <w:sz w:val="20"/>
      <w:szCs w:val="20"/>
    </w:rPr>
  </w:style>
  <w:style w:type="paragraph" w:styleId="70">
    <w:name w:val="annotation subject"/>
    <w:basedOn w:val="24"/>
    <w:next w:val="24"/>
    <w:link w:val="129"/>
    <w:qFormat/>
    <w:uiPriority w:val="0"/>
    <w:rPr>
      <w:b/>
      <w:bCs/>
      <w:sz w:val="24"/>
      <w:szCs w:val="24"/>
    </w:rPr>
  </w:style>
  <w:style w:type="paragraph" w:styleId="71">
    <w:name w:val="Body Text First Indent"/>
    <w:basedOn w:val="1"/>
    <w:link w:val="130"/>
    <w:qFormat/>
    <w:uiPriority w:val="0"/>
    <w:pPr>
      <w:adjustRightInd/>
      <w:spacing w:line="360" w:lineRule="auto"/>
      <w:ind w:firstLine="420"/>
      <w:jc w:val="both"/>
      <w:textAlignment w:val="auto"/>
    </w:pPr>
    <w:rPr>
      <w:rFonts w:ascii="宋体" w:hAnsi="宋体"/>
      <w:szCs w:val="20"/>
    </w:rPr>
  </w:style>
  <w:style w:type="paragraph" w:styleId="72">
    <w:name w:val="Body Text First Indent 2"/>
    <w:basedOn w:val="29"/>
    <w:link w:val="131"/>
    <w:qFormat/>
    <w:uiPriority w:val="0"/>
    <w:pPr>
      <w:adjustRightInd/>
      <w:spacing w:line="240" w:lineRule="auto"/>
      <w:ind w:firstLine="420" w:firstLineChars="200"/>
      <w:jc w:val="both"/>
      <w:textAlignment w:val="auto"/>
    </w:pPr>
    <w:rPr>
      <w:sz w:val="44"/>
      <w:szCs w:val="20"/>
    </w:rPr>
  </w:style>
  <w:style w:type="table" w:styleId="74">
    <w:name w:val="Table Grid"/>
    <w:basedOn w:val="7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6">
    <w:name w:val="Strong"/>
    <w:basedOn w:val="75"/>
    <w:qFormat/>
    <w:uiPriority w:val="0"/>
    <w:rPr>
      <w:b/>
      <w:bCs/>
    </w:rPr>
  </w:style>
  <w:style w:type="character" w:styleId="77">
    <w:name w:val="page number"/>
    <w:basedOn w:val="75"/>
    <w:qFormat/>
    <w:uiPriority w:val="0"/>
  </w:style>
  <w:style w:type="character" w:styleId="78">
    <w:name w:val="FollowedHyperlink"/>
    <w:qFormat/>
    <w:uiPriority w:val="0"/>
    <w:rPr>
      <w:color w:val="800080"/>
      <w:u w:val="single"/>
    </w:rPr>
  </w:style>
  <w:style w:type="character" w:styleId="79">
    <w:name w:val="Emphasis"/>
    <w:qFormat/>
    <w:uiPriority w:val="20"/>
  </w:style>
  <w:style w:type="character" w:styleId="80">
    <w:name w:val="line number"/>
    <w:qFormat/>
    <w:uiPriority w:val="0"/>
    <w:rPr>
      <w:rFonts w:cs="Times New Roman"/>
    </w:rPr>
  </w:style>
  <w:style w:type="character" w:styleId="81">
    <w:name w:val="HTML Definition"/>
    <w:unhideWhenUsed/>
    <w:qFormat/>
    <w:uiPriority w:val="99"/>
  </w:style>
  <w:style w:type="character" w:styleId="82">
    <w:name w:val="HTML Typewriter"/>
    <w:unhideWhenUsed/>
    <w:qFormat/>
    <w:uiPriority w:val="99"/>
    <w:rPr>
      <w:rFonts w:hint="default" w:ascii="andale mono" w:hAnsi="andale mono" w:eastAsia="andale mono" w:cs="andale mono"/>
      <w:sz w:val="21"/>
      <w:szCs w:val="21"/>
    </w:rPr>
  </w:style>
  <w:style w:type="character" w:styleId="83">
    <w:name w:val="HTML Acronym"/>
    <w:unhideWhenUsed/>
    <w:qFormat/>
    <w:uiPriority w:val="99"/>
  </w:style>
  <w:style w:type="character" w:styleId="84">
    <w:name w:val="HTML Variable"/>
    <w:unhideWhenUsed/>
    <w:qFormat/>
    <w:uiPriority w:val="99"/>
  </w:style>
  <w:style w:type="character" w:styleId="85">
    <w:name w:val="Hyperlink"/>
    <w:qFormat/>
    <w:uiPriority w:val="99"/>
    <w:rPr>
      <w:color w:val="0000FF"/>
      <w:u w:val="single"/>
    </w:rPr>
  </w:style>
  <w:style w:type="character" w:styleId="86">
    <w:name w:val="HTML Code"/>
    <w:unhideWhenUsed/>
    <w:qFormat/>
    <w:uiPriority w:val="0"/>
    <w:rPr>
      <w:rFonts w:ascii="andale mono" w:hAnsi="andale mono" w:eastAsia="andale mono" w:cs="andale mono"/>
      <w:sz w:val="21"/>
      <w:szCs w:val="21"/>
    </w:rPr>
  </w:style>
  <w:style w:type="character" w:styleId="87">
    <w:name w:val="annotation reference"/>
    <w:basedOn w:val="75"/>
    <w:qFormat/>
    <w:uiPriority w:val="99"/>
    <w:rPr>
      <w:sz w:val="21"/>
      <w:szCs w:val="21"/>
    </w:rPr>
  </w:style>
  <w:style w:type="character" w:styleId="88">
    <w:name w:val="HTML Cite"/>
    <w:unhideWhenUsed/>
    <w:qFormat/>
    <w:uiPriority w:val="99"/>
  </w:style>
  <w:style w:type="character" w:styleId="89">
    <w:name w:val="footnote reference"/>
    <w:qFormat/>
    <w:uiPriority w:val="0"/>
    <w:rPr>
      <w:position w:val="6"/>
      <w:sz w:val="14"/>
      <w:vertAlign w:val="superscript"/>
    </w:rPr>
  </w:style>
  <w:style w:type="character" w:customStyle="1" w:styleId="90">
    <w:name w:val="标题 1 Char"/>
    <w:basedOn w:val="75"/>
    <w:qFormat/>
    <w:uiPriority w:val="0"/>
    <w:rPr>
      <w:rFonts w:ascii="Times New Roman" w:hAnsi="Times New Roman" w:eastAsia="宋体" w:cs="Times New Roman"/>
      <w:b/>
      <w:bCs/>
      <w:kern w:val="44"/>
      <w:sz w:val="44"/>
      <w:szCs w:val="44"/>
    </w:rPr>
  </w:style>
  <w:style w:type="character" w:customStyle="1" w:styleId="91">
    <w:name w:val="标题 2 字符1"/>
    <w:basedOn w:val="75"/>
    <w:link w:val="3"/>
    <w:qFormat/>
    <w:uiPriority w:val="9"/>
    <w:rPr>
      <w:rFonts w:ascii="Arial" w:hAnsi="Arial" w:eastAsia="宋体" w:cs="Times New Roman"/>
      <w:b/>
      <w:bCs/>
      <w:kern w:val="0"/>
      <w:sz w:val="24"/>
      <w:szCs w:val="32"/>
    </w:rPr>
  </w:style>
  <w:style w:type="character" w:customStyle="1" w:styleId="92">
    <w:name w:val="标题 3 字符"/>
    <w:basedOn w:val="75"/>
    <w:link w:val="4"/>
    <w:qFormat/>
    <w:uiPriority w:val="9"/>
    <w:rPr>
      <w:rFonts w:ascii="Times New Roman" w:hAnsi="Times New Roman" w:eastAsia="宋体" w:cs="Times New Roman"/>
      <w:b/>
      <w:bCs/>
      <w:kern w:val="0"/>
      <w:sz w:val="24"/>
      <w:szCs w:val="32"/>
    </w:rPr>
  </w:style>
  <w:style w:type="character" w:customStyle="1" w:styleId="93">
    <w:name w:val="标题 4 字符"/>
    <w:basedOn w:val="75"/>
    <w:link w:val="5"/>
    <w:qFormat/>
    <w:uiPriority w:val="9"/>
    <w:rPr>
      <w:rFonts w:ascii="Arial" w:hAnsi="Arial" w:eastAsia="黑体" w:cs="Times New Roman"/>
      <w:b/>
      <w:bCs/>
      <w:kern w:val="0"/>
      <w:sz w:val="20"/>
      <w:szCs w:val="20"/>
    </w:rPr>
  </w:style>
  <w:style w:type="character" w:customStyle="1" w:styleId="94">
    <w:name w:val="标题 5 字符"/>
    <w:basedOn w:val="75"/>
    <w:link w:val="6"/>
    <w:qFormat/>
    <w:uiPriority w:val="9"/>
    <w:rPr>
      <w:rFonts w:ascii="Times New Roman" w:hAnsi="Times New Roman" w:eastAsia="宋体" w:cs="Times New Roman"/>
      <w:b/>
      <w:bCs/>
      <w:kern w:val="0"/>
      <w:sz w:val="20"/>
      <w:szCs w:val="20"/>
    </w:rPr>
  </w:style>
  <w:style w:type="character" w:customStyle="1" w:styleId="95">
    <w:name w:val="标题 6 字符"/>
    <w:basedOn w:val="75"/>
    <w:link w:val="7"/>
    <w:qFormat/>
    <w:uiPriority w:val="9"/>
    <w:rPr>
      <w:rFonts w:ascii="Arial" w:hAnsi="Arial" w:eastAsia="黑体" w:cs="Times New Roman"/>
      <w:b/>
      <w:bCs/>
      <w:kern w:val="0"/>
      <w:sz w:val="24"/>
      <w:szCs w:val="24"/>
    </w:rPr>
  </w:style>
  <w:style w:type="character" w:customStyle="1" w:styleId="96">
    <w:name w:val="标题 7 字符"/>
    <w:basedOn w:val="75"/>
    <w:link w:val="8"/>
    <w:qFormat/>
    <w:uiPriority w:val="0"/>
    <w:rPr>
      <w:rFonts w:ascii="Times New Roman" w:hAnsi="Times New Roman" w:eastAsia="宋体" w:cs="Times New Roman"/>
      <w:b/>
      <w:bCs/>
      <w:kern w:val="0"/>
      <w:sz w:val="24"/>
      <w:szCs w:val="24"/>
    </w:rPr>
  </w:style>
  <w:style w:type="character" w:customStyle="1" w:styleId="97">
    <w:name w:val="标题 8 字符"/>
    <w:basedOn w:val="75"/>
    <w:link w:val="9"/>
    <w:qFormat/>
    <w:uiPriority w:val="0"/>
    <w:rPr>
      <w:rFonts w:ascii="Arial" w:hAnsi="Arial" w:eastAsia="黑体" w:cs="Times New Roman"/>
      <w:kern w:val="0"/>
      <w:sz w:val="24"/>
      <w:szCs w:val="24"/>
    </w:rPr>
  </w:style>
  <w:style w:type="character" w:customStyle="1" w:styleId="98">
    <w:name w:val="标题 9 字符"/>
    <w:basedOn w:val="75"/>
    <w:link w:val="10"/>
    <w:qFormat/>
    <w:uiPriority w:val="0"/>
    <w:rPr>
      <w:rFonts w:ascii="Arial" w:hAnsi="Arial" w:eastAsia="黑体" w:cs="Times New Roman"/>
      <w:kern w:val="0"/>
      <w:szCs w:val="21"/>
    </w:rPr>
  </w:style>
  <w:style w:type="character" w:customStyle="1" w:styleId="99">
    <w:name w:val="正文文本 字符"/>
    <w:basedOn w:val="75"/>
    <w:link w:val="28"/>
    <w:qFormat/>
    <w:uiPriority w:val="0"/>
    <w:rPr>
      <w:rFonts w:ascii="Times New Roman" w:hAnsi="Times New Roman" w:eastAsia="宋体" w:cs="Times New Roman"/>
      <w:kern w:val="0"/>
      <w:sz w:val="20"/>
      <w:szCs w:val="20"/>
    </w:rPr>
  </w:style>
  <w:style w:type="character" w:customStyle="1" w:styleId="100">
    <w:name w:val="标题 1 字符"/>
    <w:link w:val="2"/>
    <w:qFormat/>
    <w:uiPriority w:val="0"/>
    <w:rPr>
      <w:rFonts w:ascii="Times New Roman" w:hAnsi="Times New Roman" w:eastAsia="宋体" w:cs="Times New Roman"/>
      <w:b/>
      <w:bCs/>
      <w:kern w:val="44"/>
      <w:sz w:val="44"/>
      <w:szCs w:val="44"/>
    </w:rPr>
  </w:style>
  <w:style w:type="character" w:customStyle="1" w:styleId="101">
    <w:name w:val="注释标题 字符"/>
    <w:basedOn w:val="75"/>
    <w:link w:val="14"/>
    <w:qFormat/>
    <w:uiPriority w:val="0"/>
    <w:rPr>
      <w:rFonts w:ascii="Times New Roman" w:hAnsi="Times New Roman" w:eastAsia="宋体" w:cs="Times New Roman"/>
      <w:sz w:val="24"/>
      <w:szCs w:val="20"/>
    </w:rPr>
  </w:style>
  <w:style w:type="character" w:customStyle="1" w:styleId="102">
    <w:name w:val="正文缩进 字符"/>
    <w:link w:val="18"/>
    <w:qFormat/>
    <w:locked/>
    <w:uiPriority w:val="0"/>
    <w:rPr>
      <w:rFonts w:ascii="Times New Roman" w:hAnsi="Times New Roman" w:eastAsia="宋体" w:cs="Times New Roman"/>
      <w:kern w:val="0"/>
      <w:sz w:val="24"/>
      <w:szCs w:val="20"/>
    </w:rPr>
  </w:style>
  <w:style w:type="character" w:customStyle="1" w:styleId="103">
    <w:name w:val="题注 字符"/>
    <w:link w:val="19"/>
    <w:qFormat/>
    <w:locked/>
    <w:uiPriority w:val="0"/>
    <w:rPr>
      <w:rFonts w:ascii="Times New Roman" w:hAnsi="Times New Roman" w:eastAsia="PMingLiU" w:cs="Times New Roman"/>
      <w:b/>
      <w:kern w:val="0"/>
      <w:sz w:val="24"/>
      <w:szCs w:val="20"/>
      <w:lang w:eastAsia="zh-TW"/>
    </w:rPr>
  </w:style>
  <w:style w:type="character" w:customStyle="1" w:styleId="104">
    <w:name w:val="文档结构图 字符"/>
    <w:basedOn w:val="75"/>
    <w:link w:val="22"/>
    <w:qFormat/>
    <w:uiPriority w:val="0"/>
    <w:rPr>
      <w:rFonts w:ascii="宋体" w:hAnsi="Times New Roman" w:eastAsia="宋体" w:cs="Times New Roman"/>
      <w:sz w:val="18"/>
      <w:szCs w:val="18"/>
    </w:rPr>
  </w:style>
  <w:style w:type="character" w:customStyle="1" w:styleId="105">
    <w:name w:val="批注文字 Char"/>
    <w:basedOn w:val="75"/>
    <w:qFormat/>
    <w:uiPriority w:val="99"/>
    <w:rPr>
      <w:rFonts w:ascii="Times New Roman" w:hAnsi="Times New Roman" w:eastAsia="宋体" w:cs="Times New Roman"/>
      <w:kern w:val="0"/>
      <w:sz w:val="24"/>
      <w:szCs w:val="24"/>
    </w:rPr>
  </w:style>
  <w:style w:type="character" w:customStyle="1" w:styleId="106">
    <w:name w:val="批注文字 字符"/>
    <w:link w:val="24"/>
    <w:qFormat/>
    <w:uiPriority w:val="99"/>
    <w:rPr>
      <w:rFonts w:ascii="Times New Roman" w:hAnsi="Times New Roman" w:eastAsia="宋体" w:cs="Times New Roman"/>
      <w:kern w:val="0"/>
      <w:sz w:val="20"/>
      <w:szCs w:val="20"/>
    </w:rPr>
  </w:style>
  <w:style w:type="character" w:customStyle="1" w:styleId="107">
    <w:name w:val="正文文本 3 字符"/>
    <w:basedOn w:val="75"/>
    <w:link w:val="26"/>
    <w:qFormat/>
    <w:uiPriority w:val="0"/>
    <w:rPr>
      <w:rFonts w:ascii="Times New Roman" w:hAnsi="Times New Roman" w:eastAsia="宋体" w:cs="Times New Roman"/>
      <w:kern w:val="0"/>
      <w:sz w:val="16"/>
      <w:szCs w:val="20"/>
    </w:rPr>
  </w:style>
  <w:style w:type="character" w:customStyle="1" w:styleId="108">
    <w:name w:val="正文文本缩进 Char"/>
    <w:basedOn w:val="75"/>
    <w:link w:val="109"/>
    <w:qFormat/>
    <w:uiPriority w:val="99"/>
    <w:rPr>
      <w:rFonts w:ascii="Times New Roman" w:hAnsi="Times New Roman" w:eastAsia="宋体" w:cs="Times New Roman"/>
      <w:kern w:val="0"/>
      <w:sz w:val="24"/>
      <w:szCs w:val="24"/>
    </w:rPr>
  </w:style>
  <w:style w:type="paragraph" w:customStyle="1" w:styleId="109">
    <w:name w:val="正文文本缩进1"/>
    <w:basedOn w:val="1"/>
    <w:link w:val="108"/>
    <w:qFormat/>
    <w:uiPriority w:val="99"/>
    <w:pPr>
      <w:spacing w:after="120"/>
      <w:ind w:left="420" w:leftChars="200"/>
    </w:pPr>
  </w:style>
  <w:style w:type="character" w:customStyle="1" w:styleId="110">
    <w:name w:val="正文文本缩进 字符"/>
    <w:link w:val="29"/>
    <w:qFormat/>
    <w:uiPriority w:val="99"/>
    <w:rPr>
      <w:rFonts w:ascii="Times New Roman" w:hAnsi="Times New Roman" w:eastAsia="宋体" w:cs="Times New Roman"/>
      <w:kern w:val="0"/>
      <w:sz w:val="24"/>
      <w:szCs w:val="24"/>
    </w:rPr>
  </w:style>
  <w:style w:type="character" w:customStyle="1" w:styleId="111">
    <w:name w:val="纯文本 Char"/>
    <w:basedOn w:val="75"/>
    <w:link w:val="112"/>
    <w:qFormat/>
    <w:uiPriority w:val="0"/>
    <w:rPr>
      <w:rFonts w:ascii="宋体" w:hAnsi="Courier New" w:eastAsia="宋体" w:cs="Courier New"/>
      <w:kern w:val="0"/>
      <w:szCs w:val="21"/>
    </w:rPr>
  </w:style>
  <w:style w:type="paragraph" w:customStyle="1" w:styleId="112">
    <w:name w:val="纯文本1"/>
    <w:basedOn w:val="1"/>
    <w:link w:val="111"/>
    <w:qFormat/>
    <w:uiPriority w:val="0"/>
    <w:pPr>
      <w:adjustRightInd/>
      <w:spacing w:line="240" w:lineRule="auto"/>
      <w:jc w:val="both"/>
      <w:textAlignment w:val="auto"/>
    </w:pPr>
    <w:rPr>
      <w:rFonts w:ascii="宋体" w:hAnsi="Courier New" w:cs="Courier New"/>
      <w:sz w:val="21"/>
      <w:szCs w:val="21"/>
    </w:rPr>
  </w:style>
  <w:style w:type="character" w:customStyle="1" w:styleId="113">
    <w:name w:val="纯文本 字符1"/>
    <w:link w:val="38"/>
    <w:qFormat/>
    <w:uiPriority w:val="0"/>
    <w:rPr>
      <w:rFonts w:ascii="宋体" w:hAnsi="Courier New" w:eastAsia="宋体" w:cs="Times New Roman"/>
      <w:szCs w:val="20"/>
    </w:rPr>
  </w:style>
  <w:style w:type="character" w:customStyle="1" w:styleId="114">
    <w:name w:val="日期 字符1"/>
    <w:basedOn w:val="75"/>
    <w:link w:val="41"/>
    <w:qFormat/>
    <w:uiPriority w:val="0"/>
    <w:rPr>
      <w:rFonts w:ascii="Times New Roman" w:hAnsi="Times New Roman" w:eastAsia="宋体" w:cs="Times New Roman"/>
      <w:kern w:val="0"/>
      <w:sz w:val="28"/>
      <w:szCs w:val="20"/>
    </w:rPr>
  </w:style>
  <w:style w:type="character" w:customStyle="1" w:styleId="115">
    <w:name w:val="正文文本缩进 2 字符"/>
    <w:basedOn w:val="75"/>
    <w:link w:val="42"/>
    <w:qFormat/>
    <w:uiPriority w:val="0"/>
    <w:rPr>
      <w:rFonts w:ascii="宋体" w:hAnsi="Times New Roman" w:eastAsia="宋体" w:cs="Times New Roman"/>
      <w:kern w:val="0"/>
      <w:sz w:val="28"/>
      <w:szCs w:val="20"/>
    </w:rPr>
  </w:style>
  <w:style w:type="character" w:customStyle="1" w:styleId="116">
    <w:name w:val="批注框文本 字符"/>
    <w:basedOn w:val="75"/>
    <w:link w:val="43"/>
    <w:qFormat/>
    <w:uiPriority w:val="99"/>
    <w:rPr>
      <w:rFonts w:ascii="Times New Roman" w:hAnsi="Times New Roman" w:eastAsia="宋体" w:cs="Times New Roman"/>
      <w:kern w:val="0"/>
      <w:sz w:val="18"/>
      <w:szCs w:val="18"/>
    </w:rPr>
  </w:style>
  <w:style w:type="character" w:customStyle="1" w:styleId="117">
    <w:name w:val="页脚 Char"/>
    <w:basedOn w:val="75"/>
    <w:qFormat/>
    <w:uiPriority w:val="99"/>
    <w:rPr>
      <w:rFonts w:ascii="Times New Roman" w:hAnsi="Times New Roman" w:eastAsia="宋体" w:cs="Times New Roman"/>
      <w:kern w:val="0"/>
      <w:sz w:val="18"/>
      <w:szCs w:val="18"/>
    </w:rPr>
  </w:style>
  <w:style w:type="character" w:customStyle="1" w:styleId="118">
    <w:name w:val="页脚 字符1"/>
    <w:link w:val="44"/>
    <w:qFormat/>
    <w:uiPriority w:val="99"/>
    <w:rPr>
      <w:rFonts w:ascii="Times New Roman" w:hAnsi="Times New Roman" w:eastAsia="宋体" w:cs="Times New Roman"/>
      <w:kern w:val="0"/>
      <w:sz w:val="18"/>
      <w:szCs w:val="18"/>
    </w:rPr>
  </w:style>
  <w:style w:type="character" w:customStyle="1" w:styleId="119">
    <w:name w:val="页眉 Char"/>
    <w:basedOn w:val="75"/>
    <w:qFormat/>
    <w:uiPriority w:val="99"/>
    <w:rPr>
      <w:rFonts w:ascii="Times New Roman" w:hAnsi="Times New Roman" w:eastAsia="宋体" w:cs="Times New Roman"/>
      <w:kern w:val="0"/>
      <w:sz w:val="18"/>
      <w:szCs w:val="18"/>
    </w:rPr>
  </w:style>
  <w:style w:type="character" w:customStyle="1" w:styleId="120">
    <w:name w:val="页眉 字符2"/>
    <w:link w:val="45"/>
    <w:qFormat/>
    <w:uiPriority w:val="99"/>
    <w:rPr>
      <w:rFonts w:ascii="Times New Roman" w:hAnsi="Times New Roman" w:eastAsia="宋体" w:cs="Times New Roman"/>
      <w:kern w:val="0"/>
      <w:sz w:val="20"/>
      <w:szCs w:val="20"/>
    </w:rPr>
  </w:style>
  <w:style w:type="character" w:customStyle="1" w:styleId="121">
    <w:name w:val="签名 字符"/>
    <w:basedOn w:val="75"/>
    <w:link w:val="46"/>
    <w:qFormat/>
    <w:uiPriority w:val="0"/>
    <w:rPr>
      <w:rFonts w:ascii="宋体" w:hAnsi="宋体" w:eastAsia="宋体" w:cs="Times New Roman"/>
      <w:sz w:val="24"/>
      <w:szCs w:val="18"/>
    </w:rPr>
  </w:style>
  <w:style w:type="character" w:customStyle="1" w:styleId="122">
    <w:name w:val="副标题 字符"/>
    <w:basedOn w:val="75"/>
    <w:link w:val="52"/>
    <w:qFormat/>
    <w:uiPriority w:val="0"/>
    <w:rPr>
      <w:rFonts w:ascii="Times New Roman" w:hAnsi="Times New Roman" w:eastAsia="宋体" w:cs="Times New Roman"/>
      <w:b/>
      <w:bCs/>
      <w:sz w:val="32"/>
      <w:szCs w:val="24"/>
    </w:rPr>
  </w:style>
  <w:style w:type="character" w:customStyle="1" w:styleId="123">
    <w:name w:val="脚注文本 字符"/>
    <w:basedOn w:val="75"/>
    <w:link w:val="54"/>
    <w:qFormat/>
    <w:uiPriority w:val="0"/>
    <w:rPr>
      <w:rFonts w:ascii="Times New Roman" w:hAnsi="Times New Roman" w:eastAsia="宋体" w:cs="Times New Roman"/>
      <w:kern w:val="0"/>
      <w:sz w:val="18"/>
      <w:szCs w:val="20"/>
    </w:rPr>
  </w:style>
  <w:style w:type="character" w:customStyle="1" w:styleId="124">
    <w:name w:val="正文文本缩进 3 字符"/>
    <w:basedOn w:val="75"/>
    <w:link w:val="57"/>
    <w:qFormat/>
    <w:uiPriority w:val="0"/>
    <w:rPr>
      <w:rFonts w:ascii="黑体" w:hAnsi="Times New Roman" w:eastAsia="黑体" w:cs="Times New Roman"/>
      <w:kern w:val="0"/>
      <w:sz w:val="28"/>
      <w:szCs w:val="20"/>
    </w:rPr>
  </w:style>
  <w:style w:type="character" w:customStyle="1" w:styleId="125">
    <w:name w:val="正文文本 2 Char"/>
    <w:basedOn w:val="75"/>
    <w:qFormat/>
    <w:uiPriority w:val="0"/>
    <w:rPr>
      <w:rFonts w:ascii="Times New Roman" w:hAnsi="Times New Roman" w:eastAsia="宋体" w:cs="Times New Roman"/>
      <w:kern w:val="0"/>
      <w:sz w:val="24"/>
      <w:szCs w:val="24"/>
    </w:rPr>
  </w:style>
  <w:style w:type="character" w:customStyle="1" w:styleId="126">
    <w:name w:val="正文文本 2 字符"/>
    <w:link w:val="63"/>
    <w:qFormat/>
    <w:uiPriority w:val="0"/>
    <w:rPr>
      <w:rFonts w:ascii="Times New Roman" w:hAnsi="Times New Roman" w:eastAsia="宋体" w:cs="Times New Roman"/>
      <w:kern w:val="0"/>
      <w:sz w:val="24"/>
      <w:szCs w:val="20"/>
    </w:rPr>
  </w:style>
  <w:style w:type="character" w:customStyle="1" w:styleId="127">
    <w:name w:val="标题 Char"/>
    <w:basedOn w:val="75"/>
    <w:qFormat/>
    <w:uiPriority w:val="0"/>
    <w:rPr>
      <w:rFonts w:eastAsia="宋体" w:asciiTheme="majorHAnsi" w:hAnsiTheme="majorHAnsi" w:cstheme="majorBidi"/>
      <w:b/>
      <w:bCs/>
      <w:kern w:val="0"/>
      <w:sz w:val="32"/>
      <w:szCs w:val="32"/>
    </w:rPr>
  </w:style>
  <w:style w:type="character" w:customStyle="1" w:styleId="128">
    <w:name w:val="标题 字符"/>
    <w:link w:val="69"/>
    <w:qFormat/>
    <w:uiPriority w:val="0"/>
    <w:rPr>
      <w:rFonts w:ascii="Times New Roman" w:hAnsi="Times New Roman" w:eastAsia="宋体" w:cs="Times New Roman"/>
      <w:b/>
      <w:bCs/>
      <w:kern w:val="0"/>
      <w:sz w:val="20"/>
      <w:szCs w:val="20"/>
    </w:rPr>
  </w:style>
  <w:style w:type="character" w:customStyle="1" w:styleId="129">
    <w:name w:val="批注主题 字符"/>
    <w:basedOn w:val="105"/>
    <w:link w:val="70"/>
    <w:qFormat/>
    <w:uiPriority w:val="0"/>
    <w:rPr>
      <w:rFonts w:ascii="Times New Roman" w:hAnsi="Times New Roman" w:eastAsia="宋体" w:cs="Times New Roman"/>
      <w:b/>
      <w:bCs/>
      <w:kern w:val="0"/>
      <w:sz w:val="24"/>
      <w:szCs w:val="24"/>
    </w:rPr>
  </w:style>
  <w:style w:type="character" w:customStyle="1" w:styleId="130">
    <w:name w:val="正文文本首行缩进 字符"/>
    <w:basedOn w:val="99"/>
    <w:link w:val="71"/>
    <w:qFormat/>
    <w:uiPriority w:val="0"/>
    <w:rPr>
      <w:rFonts w:ascii="宋体" w:hAnsi="宋体" w:eastAsia="宋体" w:cs="Times New Roman"/>
      <w:kern w:val="0"/>
      <w:sz w:val="24"/>
      <w:szCs w:val="20"/>
    </w:rPr>
  </w:style>
  <w:style w:type="character" w:customStyle="1" w:styleId="131">
    <w:name w:val="正文文本首行缩进 2 字符"/>
    <w:basedOn w:val="108"/>
    <w:link w:val="72"/>
    <w:qFormat/>
    <w:uiPriority w:val="0"/>
    <w:rPr>
      <w:rFonts w:ascii="Times New Roman" w:hAnsi="Times New Roman" w:eastAsia="宋体" w:cs="Times New Roman"/>
      <w:kern w:val="0"/>
      <w:sz w:val="44"/>
      <w:szCs w:val="20"/>
    </w:rPr>
  </w:style>
  <w:style w:type="character" w:customStyle="1" w:styleId="132">
    <w:name w:val="标题 1 Char Char"/>
    <w:qFormat/>
    <w:uiPriority w:val="0"/>
    <w:rPr>
      <w:rFonts w:ascii="黑体" w:hAnsi="宋体" w:eastAsia="黑体"/>
      <w:b/>
      <w:iCs/>
      <w:kern w:val="44"/>
      <w:sz w:val="52"/>
      <w:szCs w:val="52"/>
      <w:lang w:val="en-US" w:eastAsia="zh-CN" w:bidi="ar-SA"/>
    </w:rPr>
  </w:style>
  <w:style w:type="character" w:customStyle="1" w:styleId="133">
    <w:name w:val="tw4winPopup"/>
    <w:qFormat/>
    <w:uiPriority w:val="0"/>
    <w:rPr>
      <w:rFonts w:ascii="Courier New" w:hAnsi="Courier New"/>
      <w:color w:val="008000"/>
    </w:rPr>
  </w:style>
  <w:style w:type="character" w:customStyle="1" w:styleId="134">
    <w:name w:val="cos_0d"/>
    <w:qFormat/>
    <w:uiPriority w:val="0"/>
    <w:rPr>
      <w:color w:val="000000"/>
    </w:rPr>
  </w:style>
  <w:style w:type="character" w:customStyle="1" w:styleId="135">
    <w:name w:val="font241"/>
    <w:qFormat/>
    <w:uiPriority w:val="0"/>
    <w:rPr>
      <w:rFonts w:hint="eastAsia" w:ascii="宋体" w:hAnsi="宋体" w:eastAsia="宋体" w:cs="宋体"/>
      <w:b/>
      <w:color w:val="000000"/>
      <w:sz w:val="16"/>
      <w:szCs w:val="16"/>
      <w:u w:val="none"/>
    </w:rPr>
  </w:style>
  <w:style w:type="character" w:customStyle="1" w:styleId="136">
    <w:name w:val="批注主题 Char1"/>
    <w:semiHidden/>
    <w:qFormat/>
    <w:uiPriority w:val="99"/>
    <w:rPr>
      <w:rFonts w:ascii="Calibri" w:hAnsi="Calibri" w:eastAsia="宋体" w:cs="Times New Roman"/>
      <w:b/>
      <w:bCs/>
      <w:kern w:val="2"/>
      <w:sz w:val="24"/>
      <w:szCs w:val="22"/>
    </w:rPr>
  </w:style>
  <w:style w:type="character" w:customStyle="1" w:styleId="137">
    <w:name w:val="px_10"/>
    <w:qFormat/>
    <w:uiPriority w:val="0"/>
  </w:style>
  <w:style w:type="character" w:customStyle="1" w:styleId="138">
    <w:name w:val="Body Text 2 Char Char"/>
    <w:link w:val="139"/>
    <w:qFormat/>
    <w:uiPriority w:val="0"/>
    <w:rPr>
      <w:rFonts w:ascii="Times New Roman" w:hAnsi="Times New Roman" w:eastAsia="宋体" w:cs="Times New Roman"/>
      <w:kern w:val="0"/>
      <w:sz w:val="20"/>
      <w:szCs w:val="20"/>
    </w:rPr>
  </w:style>
  <w:style w:type="paragraph" w:customStyle="1" w:styleId="139">
    <w:name w:val="正文文本 21"/>
    <w:basedOn w:val="1"/>
    <w:link w:val="138"/>
    <w:qFormat/>
    <w:uiPriority w:val="0"/>
    <w:pPr>
      <w:spacing w:after="120" w:line="480" w:lineRule="auto"/>
    </w:pPr>
    <w:rPr>
      <w:sz w:val="20"/>
      <w:szCs w:val="20"/>
    </w:rPr>
  </w:style>
  <w:style w:type="character" w:customStyle="1" w:styleId="140">
    <w:name w:val="tw4winExternal"/>
    <w:qFormat/>
    <w:uiPriority w:val="0"/>
    <w:rPr>
      <w:rFonts w:ascii="Courier New" w:hAnsi="Courier New"/>
      <w:color w:val="808080"/>
    </w:rPr>
  </w:style>
  <w:style w:type="character" w:customStyle="1" w:styleId="141">
    <w:name w:val="样式 小四2 Char"/>
    <w:link w:val="142"/>
    <w:qFormat/>
    <w:uiPriority w:val="0"/>
    <w:rPr>
      <w:sz w:val="24"/>
      <w:szCs w:val="24"/>
    </w:rPr>
  </w:style>
  <w:style w:type="paragraph" w:customStyle="1" w:styleId="142">
    <w:name w:val="样式 小四2"/>
    <w:basedOn w:val="1"/>
    <w:link w:val="141"/>
    <w:qFormat/>
    <w:uiPriority w:val="0"/>
    <w:pPr>
      <w:adjustRightInd/>
      <w:spacing w:before="100" w:beforeAutospacing="1" w:after="100" w:afterAutospacing="1" w:line="300" w:lineRule="auto"/>
      <w:ind w:firstLine="420" w:firstLineChars="200"/>
      <w:jc w:val="both"/>
      <w:textAlignment w:val="auto"/>
    </w:pPr>
    <w:rPr>
      <w:rFonts w:asciiTheme="minorHAnsi" w:hAnsiTheme="minorHAnsi" w:eastAsiaTheme="minorEastAsia" w:cstheme="minorBidi"/>
      <w:kern w:val="2"/>
    </w:rPr>
  </w:style>
  <w:style w:type="character" w:customStyle="1" w:styleId="143">
    <w:name w:val="样式8 Char"/>
    <w:link w:val="144"/>
    <w:qFormat/>
    <w:uiPriority w:val="0"/>
    <w:rPr>
      <w:rFonts w:ascii="宋体" w:hAnsi="宋体" w:cs="Arial,Bold"/>
      <w:b/>
      <w:bCs/>
      <w:sz w:val="24"/>
      <w:szCs w:val="24"/>
    </w:rPr>
  </w:style>
  <w:style w:type="paragraph" w:customStyle="1" w:styleId="144">
    <w:name w:val="样式8"/>
    <w:basedOn w:val="4"/>
    <w:link w:val="143"/>
    <w:qFormat/>
    <w:uiPriority w:val="0"/>
    <w:pPr>
      <w:tabs>
        <w:tab w:val="left" w:pos="720"/>
      </w:tabs>
      <w:adjustRightInd/>
      <w:spacing w:line="360" w:lineRule="auto"/>
      <w:ind w:left="720" w:hanging="720"/>
      <w:jc w:val="both"/>
      <w:textAlignment w:val="auto"/>
    </w:pPr>
    <w:rPr>
      <w:rFonts w:ascii="宋体" w:hAnsi="宋体" w:cs="Arial,Bold" w:eastAsiaTheme="minorEastAsia"/>
      <w:kern w:val="2"/>
      <w:szCs w:val="24"/>
    </w:rPr>
  </w:style>
  <w:style w:type="character" w:customStyle="1" w:styleId="145">
    <w:name w:val="页脚 Char1"/>
    <w:semiHidden/>
    <w:qFormat/>
    <w:uiPriority w:val="99"/>
    <w:rPr>
      <w:rFonts w:ascii="Times New Roman" w:hAnsi="Times New Roman" w:eastAsia="宋体" w:cs="Times New Roman"/>
      <w:sz w:val="18"/>
      <w:szCs w:val="18"/>
    </w:rPr>
  </w:style>
  <w:style w:type="character" w:customStyle="1" w:styleId="146">
    <w:name w:val="font1"/>
    <w:qFormat/>
    <w:uiPriority w:val="0"/>
    <w:rPr>
      <w:color w:val="000000"/>
      <w:sz w:val="18"/>
    </w:rPr>
  </w:style>
  <w:style w:type="character" w:customStyle="1" w:styleId="147">
    <w:name w:val="标题 4 Char Char Char Char Char Char Char Char Char Char Char Char Char Char Char Char Char Char Char Char"/>
    <w:qFormat/>
    <w:uiPriority w:val="0"/>
    <w:rPr>
      <w:rFonts w:ascii="Arial" w:hAnsi="Arial" w:eastAsia="黑体" w:cs="Arial"/>
      <w:bCs/>
      <w:kern w:val="2"/>
      <w:position w:val="6"/>
      <w:sz w:val="24"/>
      <w:szCs w:val="24"/>
      <w:lang w:val="en-US" w:eastAsia="zh-CN" w:bidi="ar-SA"/>
    </w:rPr>
  </w:style>
  <w:style w:type="character" w:customStyle="1" w:styleId="148">
    <w:name w:val="font21"/>
    <w:qFormat/>
    <w:uiPriority w:val="0"/>
    <w:rPr>
      <w:rFonts w:hint="eastAsia" w:ascii="宋体" w:hAnsi="宋体" w:eastAsia="宋体" w:cs="宋体"/>
      <w:color w:val="000000"/>
      <w:sz w:val="16"/>
      <w:szCs w:val="16"/>
      <w:u w:val="none"/>
    </w:rPr>
  </w:style>
  <w:style w:type="character" w:customStyle="1" w:styleId="149">
    <w:name w:val="cls_04"/>
    <w:qFormat/>
    <w:uiPriority w:val="0"/>
    <w:rPr>
      <w:color w:val="000000"/>
    </w:rPr>
  </w:style>
  <w:style w:type="character" w:customStyle="1" w:styleId="150">
    <w:name w:val="cos_10"/>
    <w:qFormat/>
    <w:uiPriority w:val="0"/>
    <w:rPr>
      <w:color w:val="000000"/>
    </w:rPr>
  </w:style>
  <w:style w:type="character" w:customStyle="1" w:styleId="151">
    <w:name w:val="bds_more4"/>
    <w:qFormat/>
    <w:uiPriority w:val="0"/>
  </w:style>
  <w:style w:type="character" w:customStyle="1" w:styleId="152">
    <w:name w:val="javascript_10"/>
    <w:qFormat/>
    <w:uiPriority w:val="0"/>
    <w:rPr>
      <w:color w:val="000000"/>
    </w:rPr>
  </w:style>
  <w:style w:type="character" w:customStyle="1" w:styleId="153">
    <w:name w:val="批注引用2"/>
    <w:qFormat/>
    <w:uiPriority w:val="0"/>
    <w:rPr>
      <w:sz w:val="21"/>
      <w:szCs w:val="21"/>
    </w:rPr>
  </w:style>
  <w:style w:type="character" w:customStyle="1" w:styleId="154">
    <w:name w:val="yxMark"/>
    <w:qFormat/>
    <w:uiPriority w:val="0"/>
    <w:rPr>
      <w:rFonts w:ascii="Courier New" w:hAnsi="Courier New" w:cs="Courier New"/>
      <w:b/>
      <w:bCs/>
      <w:vanish/>
      <w:color w:val="800000"/>
      <w:sz w:val="16"/>
      <w:szCs w:val="16"/>
      <w:vertAlign w:val="subscript"/>
    </w:rPr>
  </w:style>
  <w:style w:type="character" w:customStyle="1" w:styleId="155">
    <w:name w:val="sql_08"/>
    <w:qFormat/>
    <w:uiPriority w:val="0"/>
    <w:rPr>
      <w:color w:val="000000"/>
    </w:rPr>
  </w:style>
  <w:style w:type="character" w:customStyle="1" w:styleId="156">
    <w:name w:val="正文 + 三号 Char"/>
    <w:qFormat/>
    <w:uiPriority w:val="0"/>
    <w:rPr>
      <w:rFonts w:eastAsia="宋体"/>
      <w:kern w:val="2"/>
      <w:sz w:val="21"/>
      <w:lang w:val="en-US" w:eastAsia="zh-CN"/>
    </w:rPr>
  </w:style>
  <w:style w:type="character" w:customStyle="1" w:styleId="157">
    <w:name w:val="页眉 字符"/>
    <w:qFormat/>
    <w:uiPriority w:val="99"/>
  </w:style>
  <w:style w:type="character" w:customStyle="1" w:styleId="158">
    <w:name w:val="textnowrap3"/>
    <w:qFormat/>
    <w:uiPriority w:val="0"/>
  </w:style>
  <w:style w:type="character" w:customStyle="1" w:styleId="159">
    <w:name w:val="????"/>
    <w:qFormat/>
    <w:uiPriority w:val="0"/>
    <w:rPr>
      <w:rFonts w:cs="Times New Roman"/>
      <w:position w:val="6"/>
      <w:sz w:val="12"/>
    </w:rPr>
  </w:style>
  <w:style w:type="character" w:customStyle="1" w:styleId="160">
    <w:name w:val="strength-txt"/>
    <w:qFormat/>
    <w:uiPriority w:val="0"/>
  </w:style>
  <w:style w:type="character" w:customStyle="1" w:styleId="161">
    <w:name w:val="html_06"/>
    <w:qFormat/>
    <w:uiPriority w:val="0"/>
    <w:rPr>
      <w:color w:val="000000"/>
    </w:rPr>
  </w:style>
  <w:style w:type="character" w:customStyle="1" w:styleId="162">
    <w:name w:val="javascript_01"/>
    <w:qFormat/>
    <w:uiPriority w:val="0"/>
    <w:rPr>
      <w:color w:val="000000"/>
    </w:rPr>
  </w:style>
  <w:style w:type="character" w:customStyle="1" w:styleId="163">
    <w:name w:val="正文小四1.5倍行距 Char"/>
    <w:link w:val="164"/>
    <w:qFormat/>
    <w:uiPriority w:val="0"/>
    <w:rPr>
      <w:rFonts w:ascii="宋体" w:hAnsi="宋体"/>
      <w:sz w:val="24"/>
      <w:szCs w:val="24"/>
    </w:rPr>
  </w:style>
  <w:style w:type="paragraph" w:customStyle="1" w:styleId="164">
    <w:name w:val="正文小四1.5倍行距"/>
    <w:basedOn w:val="1"/>
    <w:link w:val="163"/>
    <w:qFormat/>
    <w:uiPriority w:val="0"/>
    <w:pPr>
      <w:adjustRightInd/>
      <w:snapToGrid w:val="0"/>
      <w:spacing w:line="360" w:lineRule="auto"/>
      <w:ind w:firstLine="480" w:firstLineChars="200"/>
      <w:jc w:val="both"/>
      <w:textAlignment w:val="auto"/>
    </w:pPr>
    <w:rPr>
      <w:rFonts w:ascii="宋体" w:hAnsi="宋体" w:eastAsiaTheme="minorEastAsia" w:cstheme="minorBidi"/>
      <w:kern w:val="2"/>
    </w:rPr>
  </w:style>
  <w:style w:type="character" w:customStyle="1" w:styleId="165">
    <w:name w:val="子 C"/>
    <w:qFormat/>
    <w:uiPriority w:val="0"/>
    <w:rPr>
      <w:rFonts w:ascii="宋体" w:eastAsia="宋体"/>
      <w:b/>
      <w:kern w:val="2"/>
      <w:sz w:val="30"/>
      <w:lang w:val="en-US" w:eastAsia="zh-CN" w:bidi="ar-SA"/>
    </w:rPr>
  </w:style>
  <w:style w:type="character" w:customStyle="1" w:styleId="166">
    <w:name w:val="font121"/>
    <w:qFormat/>
    <w:uiPriority w:val="0"/>
    <w:rPr>
      <w:rFonts w:hint="eastAsia" w:ascii="宋体" w:hAnsi="宋体" w:eastAsia="宋体" w:cs="宋体"/>
      <w:color w:val="000000"/>
      <w:sz w:val="24"/>
      <w:szCs w:val="24"/>
      <w:u w:val="none"/>
    </w:rPr>
  </w:style>
  <w:style w:type="character" w:customStyle="1" w:styleId="167">
    <w:name w:val="批注文字 Char1"/>
    <w:qFormat/>
    <w:uiPriority w:val="99"/>
    <w:rPr>
      <w:rFonts w:ascii="Times New Roman" w:hAnsi="Times New Roman" w:eastAsia="宋体" w:cs="Times New Roman"/>
      <w:sz w:val="28"/>
      <w:szCs w:val="20"/>
    </w:rPr>
  </w:style>
  <w:style w:type="character" w:customStyle="1" w:styleId="168">
    <w:name w:val="Sales Guide 2 Char"/>
    <w:link w:val="169"/>
    <w:qFormat/>
    <w:locked/>
    <w:uiPriority w:val="0"/>
    <w:rPr>
      <w:rFonts w:ascii="Arial,Bold" w:hAnsi="Arial,Bold" w:eastAsia="黑体" w:cs="Arial,Bold"/>
      <w:sz w:val="24"/>
      <w:szCs w:val="21"/>
    </w:rPr>
  </w:style>
  <w:style w:type="paragraph" w:customStyle="1" w:styleId="169">
    <w:name w:val="Sales Guide 2"/>
    <w:basedOn w:val="3"/>
    <w:next w:val="1"/>
    <w:link w:val="168"/>
    <w:qFormat/>
    <w:uiPriority w:val="0"/>
    <w:pPr>
      <w:autoSpaceDE w:val="0"/>
      <w:autoSpaceDN w:val="0"/>
      <w:spacing w:line="360" w:lineRule="auto"/>
      <w:ind w:left="0"/>
      <w:textAlignment w:val="auto"/>
    </w:pPr>
    <w:rPr>
      <w:rFonts w:ascii="Arial,Bold" w:hAnsi="Arial,Bold" w:eastAsia="黑体" w:cs="Arial,Bold"/>
      <w:b w:val="0"/>
      <w:bCs w:val="0"/>
      <w:kern w:val="2"/>
      <w:szCs w:val="21"/>
    </w:rPr>
  </w:style>
  <w:style w:type="character" w:customStyle="1" w:styleId="170">
    <w:name w:val="cos_09"/>
    <w:qFormat/>
    <w:uiPriority w:val="0"/>
    <w:rPr>
      <w:color w:val="000000"/>
    </w:rPr>
  </w:style>
  <w:style w:type="character" w:customStyle="1" w:styleId="171">
    <w:name w:val="hover14"/>
    <w:qFormat/>
    <w:uiPriority w:val="0"/>
    <w:rPr>
      <w:shd w:val="clear" w:color="auto" w:fill="DFDFDF"/>
    </w:rPr>
  </w:style>
  <w:style w:type="character" w:customStyle="1" w:styleId="172">
    <w:name w:val="标书正文:  0.74 厘米 Char1"/>
    <w:qFormat/>
    <w:uiPriority w:val="0"/>
    <w:rPr>
      <w:rFonts w:eastAsia="宋体"/>
      <w:kern w:val="2"/>
      <w:sz w:val="24"/>
      <w:lang w:val="en-US" w:eastAsia="zh-CN"/>
    </w:rPr>
  </w:style>
  <w:style w:type="character" w:customStyle="1" w:styleId="173">
    <w:name w:val="v151"/>
    <w:qFormat/>
    <w:uiPriority w:val="0"/>
    <w:rPr>
      <w:sz w:val="18"/>
    </w:rPr>
  </w:style>
  <w:style w:type="character" w:customStyle="1" w:styleId="174">
    <w:name w:val="textwrap3"/>
    <w:qFormat/>
    <w:uiPriority w:val="0"/>
  </w:style>
  <w:style w:type="character" w:customStyle="1" w:styleId="175">
    <w:name w:val="文章正文 Char"/>
    <w:qFormat/>
    <w:uiPriority w:val="0"/>
    <w:rPr>
      <w:rFonts w:hint="eastAsia" w:ascii="宋体" w:hAnsi="宋体" w:eastAsia="宋体"/>
      <w:kern w:val="2"/>
      <w:sz w:val="24"/>
      <w:szCs w:val="24"/>
      <w:lang w:val="en-US" w:eastAsia="zh-CN" w:bidi="ar-SA"/>
    </w:rPr>
  </w:style>
  <w:style w:type="character" w:customStyle="1" w:styleId="176">
    <w:name w:val="apple-style-span"/>
    <w:qFormat/>
    <w:uiPriority w:val="0"/>
    <w:rPr>
      <w:rFonts w:hint="default"/>
    </w:rPr>
  </w:style>
  <w:style w:type="character" w:customStyle="1" w:styleId="177">
    <w:name w:val="tw4winTerm"/>
    <w:qFormat/>
    <w:uiPriority w:val="0"/>
    <w:rPr>
      <w:color w:val="0000FF"/>
    </w:rPr>
  </w:style>
  <w:style w:type="character" w:customStyle="1" w:styleId="178">
    <w:name w:val="top"/>
    <w:qFormat/>
    <w:uiPriority w:val="0"/>
  </w:style>
  <w:style w:type="character" w:customStyle="1" w:styleId="179">
    <w:name w:val="样式 宋体 小四 Char"/>
    <w:qFormat/>
    <w:uiPriority w:val="0"/>
    <w:rPr>
      <w:rFonts w:ascii="宋体" w:hAnsi="宋体" w:eastAsia="宋体"/>
      <w:b/>
      <w:kern w:val="2"/>
      <w:sz w:val="24"/>
      <w:szCs w:val="24"/>
      <w:lang w:val="en-US" w:eastAsia="zh-CN" w:bidi="ar-SA"/>
    </w:rPr>
  </w:style>
  <w:style w:type="character" w:customStyle="1" w:styleId="180">
    <w:name w:val="font171"/>
    <w:qFormat/>
    <w:uiPriority w:val="0"/>
    <w:rPr>
      <w:rFonts w:hint="eastAsia" w:ascii="宋体" w:hAnsi="宋体" w:eastAsia="宋体" w:cs="宋体"/>
      <w:b/>
      <w:color w:val="FF0000"/>
      <w:sz w:val="16"/>
      <w:szCs w:val="16"/>
      <w:u w:val="none"/>
    </w:rPr>
  </w:style>
  <w:style w:type="character" w:customStyle="1" w:styleId="181">
    <w:name w:val="正文文本 2 Char1"/>
    <w:qFormat/>
    <w:uiPriority w:val="99"/>
    <w:rPr>
      <w:sz w:val="24"/>
      <w:szCs w:val="24"/>
    </w:rPr>
  </w:style>
  <w:style w:type="character" w:customStyle="1" w:styleId="182">
    <w:name w:val="样式1 Char"/>
    <w:qFormat/>
    <w:uiPriority w:val="0"/>
    <w:rPr>
      <w:rFonts w:ascii="宋体" w:hAnsi="宋体" w:eastAsia="宋体" w:cs="Times New Roman"/>
      <w:b/>
      <w:bCs/>
      <w:kern w:val="2"/>
      <w:sz w:val="24"/>
      <w:szCs w:val="24"/>
    </w:rPr>
  </w:style>
  <w:style w:type="character" w:customStyle="1" w:styleId="183">
    <w:name w:val="列出段落1 Char"/>
    <w:link w:val="184"/>
    <w:qFormat/>
    <w:uiPriority w:val="0"/>
    <w:rPr>
      <w:sz w:val="24"/>
      <w:szCs w:val="24"/>
    </w:rPr>
  </w:style>
  <w:style w:type="paragraph" w:customStyle="1" w:styleId="184">
    <w:name w:val="列出段落1"/>
    <w:basedOn w:val="1"/>
    <w:link w:val="183"/>
    <w:qFormat/>
    <w:uiPriority w:val="0"/>
    <w:pPr>
      <w:ind w:firstLine="420" w:firstLineChars="200"/>
    </w:pPr>
    <w:rPr>
      <w:rFonts w:asciiTheme="minorHAnsi" w:hAnsiTheme="minorHAnsi" w:eastAsiaTheme="minorEastAsia" w:cstheme="minorBidi"/>
      <w:kern w:val="2"/>
    </w:rPr>
  </w:style>
  <w:style w:type="character" w:customStyle="1" w:styleId="185">
    <w:name w:val="javascript_0e"/>
    <w:qFormat/>
    <w:uiPriority w:val="0"/>
    <w:rPr>
      <w:color w:val="000000"/>
    </w:rPr>
  </w:style>
  <w:style w:type="character" w:customStyle="1" w:styleId="186">
    <w:name w:val="juntext21"/>
    <w:qFormat/>
    <w:uiPriority w:val="0"/>
    <w:rPr>
      <w:rFonts w:hint="default"/>
      <w:b/>
      <w:bCs/>
      <w:color w:val="FF4500"/>
    </w:rPr>
  </w:style>
  <w:style w:type="character" w:customStyle="1" w:styleId="187">
    <w:name w:val="html_07"/>
    <w:qFormat/>
    <w:uiPriority w:val="0"/>
    <w:rPr>
      <w:color w:val="000000"/>
    </w:rPr>
  </w:style>
  <w:style w:type="character" w:customStyle="1" w:styleId="188">
    <w:name w:val="标题 6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
      <w:kern w:val="2"/>
      <w:sz w:val="24"/>
      <w:lang w:val="en-US" w:eastAsia="zh-CN" w:bidi="ar-SA"/>
    </w:rPr>
  </w:style>
  <w:style w:type="character" w:customStyle="1" w:styleId="189">
    <w:name w:val="content1"/>
    <w:qFormat/>
    <w:uiPriority w:val="0"/>
    <w:rPr>
      <w:rFonts w:cs="Times New Roman"/>
      <w:spacing w:val="276"/>
      <w:sz w:val="14"/>
      <w:szCs w:val="14"/>
    </w:rPr>
  </w:style>
  <w:style w:type="character" w:customStyle="1" w:styleId="190">
    <w:name w:val="Char Char5"/>
    <w:qFormat/>
    <w:uiPriority w:val="0"/>
    <w:rPr>
      <w:rFonts w:ascii="Arial" w:hAnsi="Arial" w:eastAsia="宋体"/>
      <w:b/>
      <w:smallCaps/>
      <w:kern w:val="28"/>
      <w:sz w:val="36"/>
      <w:lang w:val="en-US" w:eastAsia="en-US"/>
    </w:rPr>
  </w:style>
  <w:style w:type="character" w:customStyle="1" w:styleId="191">
    <w:name w:val="Body Text 3 Char Char"/>
    <w:link w:val="192"/>
    <w:qFormat/>
    <w:uiPriority w:val="0"/>
    <w:rPr>
      <w:rFonts w:ascii="Times New Roman" w:hAnsi="Times New Roman" w:eastAsia="宋体" w:cs="Times New Roman"/>
      <w:kern w:val="0"/>
      <w:sz w:val="16"/>
      <w:szCs w:val="16"/>
    </w:rPr>
  </w:style>
  <w:style w:type="paragraph" w:customStyle="1" w:styleId="192">
    <w:name w:val="正文文本 31"/>
    <w:basedOn w:val="1"/>
    <w:link w:val="191"/>
    <w:qFormat/>
    <w:uiPriority w:val="0"/>
    <w:pPr>
      <w:spacing w:after="120"/>
    </w:pPr>
    <w:rPr>
      <w:sz w:val="16"/>
      <w:szCs w:val="16"/>
    </w:rPr>
  </w:style>
  <w:style w:type="character" w:customStyle="1" w:styleId="193">
    <w:name w:val="纯文本 Char2"/>
    <w:semiHidden/>
    <w:qFormat/>
    <w:uiPriority w:val="99"/>
    <w:rPr>
      <w:rFonts w:ascii="宋体" w:hAnsi="Courier New" w:eastAsia="宋体" w:cs="Courier New"/>
      <w:szCs w:val="21"/>
    </w:rPr>
  </w:style>
  <w:style w:type="character" w:customStyle="1" w:styleId="194">
    <w:name w:val="样式10 Char"/>
    <w:link w:val="195"/>
    <w:qFormat/>
    <w:uiPriority w:val="0"/>
    <w:rPr>
      <w:rFonts w:ascii="宋体" w:hAnsi="宋体" w:eastAsia="黑体"/>
      <w:b/>
      <w:bCs/>
      <w:sz w:val="30"/>
      <w:szCs w:val="30"/>
    </w:rPr>
  </w:style>
  <w:style w:type="paragraph" w:customStyle="1" w:styleId="195">
    <w:name w:val="样式10"/>
    <w:basedOn w:val="196"/>
    <w:link w:val="194"/>
    <w:qFormat/>
    <w:uiPriority w:val="0"/>
    <w:pPr>
      <w:numPr>
        <w:ilvl w:val="0"/>
        <w:numId w:val="2"/>
      </w:numPr>
      <w:tabs>
        <w:tab w:val="left" w:pos="780"/>
        <w:tab w:val="left" w:pos="1590"/>
        <w:tab w:val="clear" w:pos="360"/>
      </w:tabs>
      <w:spacing w:before="100" w:beforeAutospacing="1" w:after="100" w:afterAutospacing="1" w:line="300" w:lineRule="auto"/>
      <w:ind w:left="0"/>
    </w:pPr>
    <w:rPr>
      <w:rFonts w:ascii="宋体" w:hAnsi="宋体" w:cstheme="minorBidi"/>
      <w:sz w:val="30"/>
      <w:szCs w:val="30"/>
    </w:rPr>
  </w:style>
  <w:style w:type="paragraph" w:customStyle="1" w:styleId="196">
    <w:name w:val="cr3"/>
    <w:basedOn w:val="4"/>
    <w:next w:val="197"/>
    <w:link w:val="198"/>
    <w:qFormat/>
    <w:uiPriority w:val="0"/>
    <w:pPr>
      <w:tabs>
        <w:tab w:val="left" w:pos="780"/>
      </w:tabs>
      <w:adjustRightInd/>
      <w:spacing w:line="240" w:lineRule="auto"/>
      <w:ind w:left="780" w:firstLine="200" w:firstLineChars="200"/>
      <w:jc w:val="both"/>
      <w:textAlignment w:val="auto"/>
      <w:outlineLvl w:val="1"/>
    </w:pPr>
    <w:rPr>
      <w:rFonts w:eastAsia="黑体"/>
      <w:kern w:val="2"/>
      <w:sz w:val="32"/>
    </w:rPr>
  </w:style>
  <w:style w:type="paragraph" w:customStyle="1" w:styleId="197">
    <w:name w:val="样式 首行缩进:  0.74 厘米"/>
    <w:basedOn w:val="1"/>
    <w:qFormat/>
    <w:uiPriority w:val="0"/>
    <w:pPr>
      <w:adjustRightInd/>
      <w:spacing w:line="360" w:lineRule="auto"/>
      <w:ind w:firstLine="420"/>
      <w:jc w:val="both"/>
      <w:textAlignment w:val="auto"/>
    </w:pPr>
    <w:rPr>
      <w:kern w:val="2"/>
      <w:szCs w:val="20"/>
    </w:rPr>
  </w:style>
  <w:style w:type="character" w:customStyle="1" w:styleId="198">
    <w:name w:val="cr3 Char"/>
    <w:link w:val="196"/>
    <w:qFormat/>
    <w:uiPriority w:val="0"/>
    <w:rPr>
      <w:rFonts w:ascii="Times New Roman" w:hAnsi="Times New Roman" w:eastAsia="黑体" w:cs="Times New Roman"/>
      <w:b/>
      <w:bCs/>
      <w:sz w:val="32"/>
      <w:szCs w:val="32"/>
    </w:rPr>
  </w:style>
  <w:style w:type="character" w:customStyle="1" w:styleId="199">
    <w:name w:val="text91"/>
    <w:qFormat/>
    <w:uiPriority w:val="0"/>
    <w:rPr>
      <w:sz w:val="18"/>
      <w:szCs w:val="18"/>
      <w:u w:val="none"/>
    </w:rPr>
  </w:style>
  <w:style w:type="character" w:customStyle="1" w:styleId="200">
    <w:name w:val="Table Heading Char Char"/>
    <w:qFormat/>
    <w:uiPriority w:val="0"/>
    <w:rPr>
      <w:rFonts w:ascii="Arial" w:hAnsi="Arial" w:eastAsia="黑体"/>
      <w:kern w:val="2"/>
      <w:sz w:val="18"/>
      <w:lang w:val="en-US" w:eastAsia="zh-CN"/>
    </w:rPr>
  </w:style>
  <w:style w:type="character" w:customStyle="1" w:styleId="201">
    <w:name w:val="bds_nopic1"/>
    <w:qFormat/>
    <w:uiPriority w:val="0"/>
  </w:style>
  <w:style w:type="character" w:customStyle="1" w:styleId="202">
    <w:name w:val="Comment Text Char1"/>
    <w:qFormat/>
    <w:uiPriority w:val="0"/>
    <w:rPr>
      <w:rFonts w:ascii="Times New Roman" w:hAnsi="Times New Roman" w:cs="Times New Roman"/>
      <w:kern w:val="0"/>
      <w:sz w:val="20"/>
      <w:szCs w:val="20"/>
    </w:rPr>
  </w:style>
  <w:style w:type="character" w:customStyle="1" w:styleId="203">
    <w:name w:val="cos_17"/>
    <w:qFormat/>
    <w:uiPriority w:val="0"/>
    <w:rPr>
      <w:color w:val="000000"/>
    </w:rPr>
  </w:style>
  <w:style w:type="character" w:customStyle="1" w:styleId="204">
    <w:name w:val="cos_11"/>
    <w:qFormat/>
    <w:uiPriority w:val="0"/>
    <w:rPr>
      <w:color w:val="000000"/>
    </w:rPr>
  </w:style>
  <w:style w:type="character" w:customStyle="1" w:styleId="205">
    <w:name w:val="font01"/>
    <w:qFormat/>
    <w:uiPriority w:val="0"/>
    <w:rPr>
      <w:rFonts w:hint="eastAsia" w:ascii="宋体" w:hAnsi="宋体" w:eastAsia="宋体" w:cs="宋体"/>
      <w:i/>
      <w:color w:val="000000"/>
      <w:sz w:val="16"/>
      <w:szCs w:val="16"/>
      <w:u w:val="none"/>
    </w:rPr>
  </w:style>
  <w:style w:type="character" w:customStyle="1" w:styleId="206">
    <w:name w:val="样式5 Char"/>
    <w:link w:val="207"/>
    <w:qFormat/>
    <w:uiPriority w:val="0"/>
  </w:style>
  <w:style w:type="paragraph" w:customStyle="1" w:styleId="207">
    <w:name w:val="样式5"/>
    <w:basedOn w:val="196"/>
    <w:link w:val="206"/>
    <w:qFormat/>
    <w:uiPriority w:val="0"/>
    <w:pPr>
      <w:ind w:left="426"/>
    </w:pPr>
    <w:rPr>
      <w:rFonts w:asciiTheme="minorHAnsi" w:hAnsiTheme="minorHAnsi" w:eastAsiaTheme="minorEastAsia" w:cstheme="minorBidi"/>
      <w:b w:val="0"/>
      <w:bCs w:val="0"/>
      <w:sz w:val="21"/>
      <w:szCs w:val="22"/>
    </w:rPr>
  </w:style>
  <w:style w:type="character" w:customStyle="1" w:styleId="208">
    <w:name w:val="current1"/>
    <w:qFormat/>
    <w:uiPriority w:val="0"/>
    <w:rPr>
      <w:shd w:val="clear" w:color="auto" w:fill="333333"/>
    </w:rPr>
  </w:style>
  <w:style w:type="character" w:customStyle="1" w:styleId="209">
    <w:name w:val="Bid_正文 Char"/>
    <w:link w:val="210"/>
    <w:qFormat/>
    <w:uiPriority w:val="0"/>
    <w:rPr>
      <w:sz w:val="24"/>
      <w:lang w:val="zh-CN"/>
    </w:rPr>
  </w:style>
  <w:style w:type="paragraph" w:customStyle="1" w:styleId="210">
    <w:name w:val="Bid_正文"/>
    <w:basedOn w:val="18"/>
    <w:link w:val="209"/>
    <w:qFormat/>
    <w:uiPriority w:val="0"/>
    <w:pPr>
      <w:adjustRightInd/>
      <w:snapToGrid/>
      <w:spacing w:after="156" w:afterLines="50"/>
      <w:ind w:firstLine="480" w:firstLineChars="200"/>
    </w:pPr>
    <w:rPr>
      <w:rFonts w:asciiTheme="minorHAnsi" w:hAnsiTheme="minorHAnsi" w:eastAsiaTheme="minorEastAsia" w:cstheme="minorBidi"/>
      <w:kern w:val="2"/>
      <w:szCs w:val="22"/>
      <w:lang w:val="zh-CN"/>
    </w:rPr>
  </w:style>
  <w:style w:type="character" w:customStyle="1" w:styleId="211">
    <w:name w:val="bds_more2"/>
    <w:qFormat/>
    <w:uiPriority w:val="0"/>
    <w:rPr>
      <w:rFonts w:hint="eastAsia" w:ascii="宋体" w:hAnsi="宋体" w:eastAsia="宋体" w:cs="宋体"/>
    </w:rPr>
  </w:style>
  <w:style w:type="character" w:customStyle="1" w:styleId="212">
    <w:name w:val="日期 字符"/>
    <w:qFormat/>
    <w:uiPriority w:val="0"/>
    <w:rPr>
      <w:kern w:val="2"/>
      <w:sz w:val="28"/>
    </w:rPr>
  </w:style>
  <w:style w:type="character" w:customStyle="1" w:styleId="213">
    <w:name w:val="font71"/>
    <w:qFormat/>
    <w:uiPriority w:val="0"/>
    <w:rPr>
      <w:rFonts w:hint="eastAsia" w:ascii="宋体" w:hAnsi="宋体" w:eastAsia="宋体" w:cs="宋体"/>
      <w:b/>
      <w:color w:val="000000"/>
      <w:sz w:val="16"/>
      <w:szCs w:val="16"/>
      <w:u w:val="none"/>
    </w:rPr>
  </w:style>
  <w:style w:type="character" w:customStyle="1" w:styleId="214">
    <w:name w:val="Header Char"/>
    <w:qFormat/>
    <w:locked/>
    <w:uiPriority w:val="0"/>
    <w:rPr>
      <w:rFonts w:ascii="Calibri" w:hAnsi="Calibri" w:eastAsia="宋体" w:cs="Calibri"/>
      <w:sz w:val="18"/>
      <w:szCs w:val="18"/>
    </w:rPr>
  </w:style>
  <w:style w:type="character" w:customStyle="1" w:styleId="215">
    <w:name w:val="样式 宋体 小四1 Char Char"/>
    <w:qFormat/>
    <w:uiPriority w:val="0"/>
    <w:rPr>
      <w:rFonts w:ascii="宋体" w:hAnsi="宋体" w:eastAsia="宋体"/>
      <w:kern w:val="2"/>
      <w:sz w:val="24"/>
      <w:szCs w:val="24"/>
      <w:lang w:val="en-US" w:eastAsia="zh-CN" w:bidi="ar-SA"/>
    </w:rPr>
  </w:style>
  <w:style w:type="character" w:customStyle="1" w:styleId="216">
    <w:name w:val="cls_06"/>
    <w:qFormat/>
    <w:uiPriority w:val="0"/>
    <w:rPr>
      <w:color w:val="000000"/>
    </w:rPr>
  </w:style>
  <w:style w:type="character" w:customStyle="1" w:styleId="217">
    <w:name w:val="font51"/>
    <w:qFormat/>
    <w:uiPriority w:val="0"/>
    <w:rPr>
      <w:rFonts w:hint="eastAsia" w:ascii="宋体" w:hAnsi="宋体" w:eastAsia="宋体" w:cs="宋体"/>
      <w:b/>
      <w:color w:val="000000"/>
      <w:sz w:val="16"/>
      <w:szCs w:val="16"/>
      <w:u w:val="none"/>
    </w:rPr>
  </w:style>
  <w:style w:type="character" w:customStyle="1" w:styleId="218">
    <w:name w:val="textcenter3"/>
    <w:qFormat/>
    <w:uiPriority w:val="0"/>
  </w:style>
  <w:style w:type="character" w:customStyle="1" w:styleId="219">
    <w:name w:val="html_0a"/>
    <w:qFormat/>
    <w:uiPriority w:val="0"/>
    <w:rPr>
      <w:color w:val="000000"/>
    </w:rPr>
  </w:style>
  <w:style w:type="character" w:customStyle="1" w:styleId="220">
    <w:name w:val="font81"/>
    <w:qFormat/>
    <w:uiPriority w:val="0"/>
    <w:rPr>
      <w:rFonts w:hint="eastAsia" w:ascii="宋体" w:hAnsi="宋体" w:eastAsia="宋体" w:cs="宋体"/>
      <w:color w:val="000000"/>
      <w:sz w:val="16"/>
      <w:szCs w:val="16"/>
      <w:u w:val="none"/>
    </w:rPr>
  </w:style>
  <w:style w:type="character" w:customStyle="1" w:styleId="221">
    <w:name w:val="DO_NOT_TRANSLATE"/>
    <w:qFormat/>
    <w:uiPriority w:val="0"/>
    <w:rPr>
      <w:rFonts w:ascii="Courier New" w:hAnsi="Courier New"/>
      <w:color w:val="800000"/>
    </w:rPr>
  </w:style>
  <w:style w:type="character" w:customStyle="1" w:styleId="222">
    <w:name w:val="current2"/>
    <w:qFormat/>
    <w:uiPriority w:val="0"/>
    <w:rPr>
      <w:shd w:val="clear" w:color="auto" w:fill="333333"/>
    </w:rPr>
  </w:style>
  <w:style w:type="character" w:customStyle="1" w:styleId="223">
    <w:name w:val="time"/>
    <w:qFormat/>
    <w:uiPriority w:val="0"/>
  </w:style>
  <w:style w:type="character" w:customStyle="1" w:styleId="224">
    <w:name w:val="签名 Char1"/>
    <w:semiHidden/>
    <w:qFormat/>
    <w:uiPriority w:val="99"/>
    <w:rPr>
      <w:rFonts w:ascii="Calibri" w:hAnsi="Calibri" w:eastAsia="宋体" w:cs="Times New Roman"/>
      <w:kern w:val="2"/>
      <w:sz w:val="24"/>
      <w:szCs w:val="22"/>
    </w:rPr>
  </w:style>
  <w:style w:type="character" w:customStyle="1" w:styleId="225">
    <w:name w:val="font91"/>
    <w:qFormat/>
    <w:uiPriority w:val="0"/>
    <w:rPr>
      <w:rFonts w:hint="eastAsia" w:ascii="宋体" w:hAnsi="宋体" w:eastAsia="宋体" w:cs="宋体"/>
      <w:b/>
      <w:color w:val="000000"/>
      <w:sz w:val="16"/>
      <w:szCs w:val="16"/>
      <w:u w:val="none"/>
    </w:rPr>
  </w:style>
  <w:style w:type="character" w:customStyle="1" w:styleId="226">
    <w:name w:val="tip1"/>
    <w:qFormat/>
    <w:uiPriority w:val="0"/>
  </w:style>
  <w:style w:type="character" w:customStyle="1" w:styleId="227">
    <w:name w:val="tw4winMark"/>
    <w:qFormat/>
    <w:uiPriority w:val="0"/>
    <w:rPr>
      <w:rFonts w:ascii="Courier New" w:hAnsi="Courier New"/>
      <w:vanish/>
      <w:color w:val="800080"/>
      <w:vertAlign w:val="subscript"/>
    </w:rPr>
  </w:style>
  <w:style w:type="character" w:customStyle="1" w:styleId="228">
    <w:name w:val="标语"/>
    <w:qFormat/>
    <w:uiPriority w:val="0"/>
    <w:rPr>
      <w:rFonts w:ascii="Arial Black" w:hAnsi="Arial Black"/>
      <w:spacing w:val="-10"/>
      <w:position w:val="2"/>
      <w:sz w:val="19"/>
    </w:rPr>
  </w:style>
  <w:style w:type="character" w:customStyle="1" w:styleId="229">
    <w:name w:val="a"/>
    <w:qFormat/>
    <w:uiPriority w:val="0"/>
    <w:rPr>
      <w:color w:val="444444"/>
      <w:sz w:val="22"/>
      <w:szCs w:val="22"/>
    </w:rPr>
  </w:style>
  <w:style w:type="character" w:customStyle="1" w:styleId="230">
    <w:name w:val="close4"/>
    <w:qFormat/>
    <w:uiPriority w:val="0"/>
  </w:style>
  <w:style w:type="character" w:customStyle="1" w:styleId="231">
    <w:name w:val="样式1 Char Char"/>
    <w:qFormat/>
    <w:uiPriority w:val="0"/>
    <w:rPr>
      <w:rFonts w:ascii="宋体" w:hAnsi="宋体" w:eastAsia="宋体" w:cs="宋体"/>
      <w:sz w:val="21"/>
      <w:szCs w:val="21"/>
      <w:lang w:val="en-US" w:eastAsia="zh-CN"/>
    </w:rPr>
  </w:style>
  <w:style w:type="character" w:customStyle="1" w:styleId="232">
    <w:name w:val="Body Text Indent 3 Char Char"/>
    <w:link w:val="233"/>
    <w:qFormat/>
    <w:uiPriority w:val="0"/>
    <w:rPr>
      <w:rFonts w:ascii="Times New Roman" w:hAnsi="Times New Roman" w:eastAsia="宋体" w:cs="Times New Roman"/>
      <w:kern w:val="0"/>
      <w:sz w:val="16"/>
      <w:szCs w:val="16"/>
    </w:rPr>
  </w:style>
  <w:style w:type="paragraph" w:customStyle="1" w:styleId="233">
    <w:name w:val="正文文本缩进 31"/>
    <w:basedOn w:val="1"/>
    <w:link w:val="232"/>
    <w:qFormat/>
    <w:uiPriority w:val="0"/>
    <w:pPr>
      <w:spacing w:after="120"/>
      <w:ind w:left="420" w:leftChars="200"/>
    </w:pPr>
    <w:rPr>
      <w:sz w:val="16"/>
      <w:szCs w:val="16"/>
    </w:rPr>
  </w:style>
  <w:style w:type="character" w:customStyle="1" w:styleId="234">
    <w:name w:val="Comment Subject Char"/>
    <w:link w:val="235"/>
    <w:qFormat/>
    <w:uiPriority w:val="0"/>
    <w:rPr>
      <w:rFonts w:ascii="Times New Roman" w:hAnsi="Times New Roman" w:eastAsia="宋体" w:cs="Times New Roman"/>
      <w:b/>
      <w:bCs/>
      <w:kern w:val="0"/>
      <w:sz w:val="20"/>
      <w:szCs w:val="20"/>
    </w:rPr>
  </w:style>
  <w:style w:type="paragraph" w:customStyle="1" w:styleId="235">
    <w:name w:val="批注主题1"/>
    <w:basedOn w:val="24"/>
    <w:next w:val="24"/>
    <w:link w:val="234"/>
    <w:qFormat/>
    <w:uiPriority w:val="0"/>
    <w:rPr>
      <w:b/>
      <w:bCs/>
    </w:rPr>
  </w:style>
  <w:style w:type="character" w:customStyle="1" w:styleId="236">
    <w:name w:val="☆ 正文 Char"/>
    <w:link w:val="237"/>
    <w:qFormat/>
    <w:uiPriority w:val="0"/>
    <w:rPr>
      <w:rFonts w:ascii="Calibri" w:hAnsi="Calibri"/>
    </w:rPr>
  </w:style>
  <w:style w:type="paragraph" w:customStyle="1" w:styleId="237">
    <w:name w:val="☆ 正文"/>
    <w:basedOn w:val="1"/>
    <w:link w:val="236"/>
    <w:qFormat/>
    <w:uiPriority w:val="0"/>
    <w:pPr>
      <w:adjustRightInd/>
      <w:spacing w:line="240" w:lineRule="auto"/>
      <w:jc w:val="both"/>
      <w:textAlignment w:val="auto"/>
    </w:pPr>
    <w:rPr>
      <w:rFonts w:ascii="Calibri" w:hAnsi="Calibri" w:eastAsiaTheme="minorEastAsia" w:cstheme="minorBidi"/>
      <w:kern w:val="2"/>
      <w:sz w:val="21"/>
      <w:szCs w:val="22"/>
    </w:rPr>
  </w:style>
  <w:style w:type="character" w:customStyle="1" w:styleId="238">
    <w:name w:val="样式 小四1 Char"/>
    <w:qFormat/>
    <w:uiPriority w:val="0"/>
    <w:rPr>
      <w:rFonts w:eastAsia="宋体"/>
      <w:kern w:val="2"/>
      <w:sz w:val="24"/>
      <w:szCs w:val="24"/>
      <w:lang w:val="en-US" w:eastAsia="zh-CN" w:bidi="ar-SA"/>
    </w:rPr>
  </w:style>
  <w:style w:type="character" w:customStyle="1" w:styleId="239">
    <w:name w:val="html_01"/>
    <w:qFormat/>
    <w:uiPriority w:val="0"/>
    <w:rPr>
      <w:color w:val="000000"/>
    </w:rPr>
  </w:style>
  <w:style w:type="character" w:customStyle="1" w:styleId="240">
    <w:name w:val="style21"/>
    <w:qFormat/>
    <w:uiPriority w:val="0"/>
    <w:rPr>
      <w:color w:val="444444"/>
    </w:rPr>
  </w:style>
  <w:style w:type="character" w:customStyle="1" w:styleId="241">
    <w:name w:val="bds_more"/>
    <w:qFormat/>
    <w:uiPriority w:val="0"/>
  </w:style>
  <w:style w:type="character" w:customStyle="1" w:styleId="242">
    <w:name w:val="正文文本 3 Char1"/>
    <w:semiHidden/>
    <w:qFormat/>
    <w:uiPriority w:val="99"/>
    <w:rPr>
      <w:sz w:val="16"/>
      <w:szCs w:val="16"/>
    </w:rPr>
  </w:style>
  <w:style w:type="character" w:customStyle="1" w:styleId="243">
    <w:name w:val="页脚 字符"/>
    <w:qFormat/>
    <w:locked/>
    <w:uiPriority w:val="99"/>
    <w:rPr>
      <w:rFonts w:eastAsia="宋体"/>
      <w:kern w:val="2"/>
      <w:sz w:val="18"/>
      <w:lang w:val="en-US" w:eastAsia="zh-CN" w:bidi="ar-SA"/>
    </w:rPr>
  </w:style>
  <w:style w:type="character" w:customStyle="1" w:styleId="244">
    <w:name w:val="批注引用1"/>
    <w:qFormat/>
    <w:uiPriority w:val="0"/>
    <w:rPr>
      <w:sz w:val="21"/>
      <w:szCs w:val="21"/>
    </w:rPr>
  </w:style>
  <w:style w:type="character" w:customStyle="1" w:styleId="245">
    <w:name w:val="textleft3"/>
    <w:qFormat/>
    <w:uiPriority w:val="0"/>
  </w:style>
  <w:style w:type="character" w:customStyle="1" w:styleId="246">
    <w:name w:val="副标题 Char1"/>
    <w:qFormat/>
    <w:uiPriority w:val="11"/>
    <w:rPr>
      <w:rFonts w:hint="default" w:ascii="Cambria" w:hAnsi="Cambria" w:cs="Times New Roman"/>
      <w:b/>
      <w:bCs/>
      <w:kern w:val="28"/>
      <w:sz w:val="32"/>
      <w:szCs w:val="32"/>
    </w:rPr>
  </w:style>
  <w:style w:type="character" w:customStyle="1" w:styleId="247">
    <w:name w:val="text141"/>
    <w:qFormat/>
    <w:uiPriority w:val="0"/>
    <w:rPr>
      <w:rFonts w:hint="default" w:ascii="Verdana" w:hAnsi="Verdana"/>
      <w:sz w:val="21"/>
      <w:szCs w:val="21"/>
    </w:rPr>
  </w:style>
  <w:style w:type="character" w:customStyle="1" w:styleId="248">
    <w:name w:val="font151"/>
    <w:qFormat/>
    <w:uiPriority w:val="0"/>
    <w:rPr>
      <w:rFonts w:hint="eastAsia" w:ascii="宋体" w:hAnsi="宋体" w:eastAsia="宋体" w:cs="宋体"/>
      <w:b/>
      <w:color w:val="FF0000"/>
      <w:sz w:val="16"/>
      <w:szCs w:val="16"/>
      <w:u w:val="none"/>
    </w:rPr>
  </w:style>
  <w:style w:type="character" w:customStyle="1" w:styleId="249">
    <w:name w:val="小 Char"/>
    <w:qFormat/>
    <w:uiPriority w:val="0"/>
    <w:rPr>
      <w:rFonts w:ascii="宋体" w:hAnsi="Courier New" w:eastAsia="宋体"/>
      <w:kern w:val="2"/>
      <w:sz w:val="21"/>
      <w:lang w:val="en-US" w:eastAsia="zh-CN" w:bidi="ar-SA"/>
    </w:rPr>
  </w:style>
  <w:style w:type="character" w:customStyle="1" w:styleId="250">
    <w:name w:val="point_normal"/>
    <w:qFormat/>
    <w:uiPriority w:val="0"/>
    <w:rPr>
      <w:rFonts w:cs="Times New Roman"/>
    </w:rPr>
  </w:style>
  <w:style w:type="character" w:customStyle="1" w:styleId="251">
    <w:name w:val="tw4winInternal"/>
    <w:qFormat/>
    <w:uiPriority w:val="0"/>
    <w:rPr>
      <w:rFonts w:ascii="Courier New" w:hAnsi="Courier New"/>
      <w:color w:val="FF0000"/>
    </w:rPr>
  </w:style>
  <w:style w:type="character" w:customStyle="1" w:styleId="252">
    <w:name w:val="标题 2 字符"/>
    <w:qFormat/>
    <w:uiPriority w:val="0"/>
    <w:rPr>
      <w:rFonts w:ascii="宋体" w:hAnsi="宋体"/>
      <w:kern w:val="2"/>
      <w:sz w:val="28"/>
    </w:rPr>
  </w:style>
  <w:style w:type="character" w:customStyle="1" w:styleId="253">
    <w:name w:val="Char Char2"/>
    <w:qFormat/>
    <w:uiPriority w:val="0"/>
    <w:rPr>
      <w:rFonts w:eastAsia="宋体"/>
      <w:kern w:val="2"/>
      <w:sz w:val="18"/>
      <w:lang w:val="en-US" w:eastAsia="zh-CN"/>
    </w:rPr>
  </w:style>
  <w:style w:type="character" w:customStyle="1" w:styleId="254">
    <w:name w:val="Plain Text Char Char"/>
    <w:link w:val="255"/>
    <w:qFormat/>
    <w:uiPriority w:val="0"/>
    <w:rPr>
      <w:rFonts w:ascii="宋体" w:hAnsi="Courier New" w:eastAsia="宋体" w:cs="宋体"/>
      <w:szCs w:val="21"/>
    </w:rPr>
  </w:style>
  <w:style w:type="paragraph" w:customStyle="1" w:styleId="255">
    <w:name w:val="纯文本2"/>
    <w:basedOn w:val="1"/>
    <w:link w:val="254"/>
    <w:qFormat/>
    <w:uiPriority w:val="0"/>
    <w:pPr>
      <w:adjustRightInd/>
      <w:spacing w:line="240" w:lineRule="auto"/>
      <w:jc w:val="both"/>
      <w:textAlignment w:val="auto"/>
    </w:pPr>
    <w:rPr>
      <w:rFonts w:ascii="宋体" w:hAnsi="Courier New" w:cs="宋体"/>
      <w:kern w:val="2"/>
      <w:sz w:val="21"/>
      <w:szCs w:val="21"/>
    </w:rPr>
  </w:style>
  <w:style w:type="character" w:customStyle="1" w:styleId="256">
    <w:name w:val="tip2"/>
    <w:qFormat/>
    <w:uiPriority w:val="0"/>
  </w:style>
  <w:style w:type="character" w:customStyle="1" w:styleId="257">
    <w:name w:val="样式7 Char"/>
    <w:link w:val="258"/>
    <w:qFormat/>
    <w:locked/>
    <w:uiPriority w:val="0"/>
    <w:rPr>
      <w:rFonts w:ascii="仿宋_GB2312" w:hAnsi="仿宋" w:eastAsia="仿宋_GB2312"/>
      <w:b/>
      <w:sz w:val="24"/>
      <w:szCs w:val="24"/>
    </w:rPr>
  </w:style>
  <w:style w:type="paragraph" w:customStyle="1" w:styleId="258">
    <w:name w:val="样式7"/>
    <w:basedOn w:val="1"/>
    <w:next w:val="1"/>
    <w:link w:val="257"/>
    <w:qFormat/>
    <w:uiPriority w:val="0"/>
    <w:pPr>
      <w:spacing w:line="440" w:lineRule="exact"/>
      <w:ind w:firstLine="200" w:firstLineChars="200"/>
      <w:textAlignment w:val="auto"/>
      <w:outlineLvl w:val="3"/>
    </w:pPr>
    <w:rPr>
      <w:rFonts w:ascii="仿宋_GB2312" w:hAnsi="仿宋" w:eastAsia="仿宋_GB2312" w:cstheme="minorBidi"/>
      <w:b/>
      <w:kern w:val="2"/>
    </w:rPr>
  </w:style>
  <w:style w:type="character" w:customStyle="1" w:styleId="259">
    <w:name w:val="tw4winJump"/>
    <w:qFormat/>
    <w:uiPriority w:val="0"/>
    <w:rPr>
      <w:rFonts w:ascii="Courier New" w:hAnsi="Courier New"/>
      <w:color w:val="008080"/>
    </w:rPr>
  </w:style>
  <w:style w:type="character" w:customStyle="1" w:styleId="260">
    <w:name w:val="样式71"/>
    <w:qFormat/>
    <w:uiPriority w:val="0"/>
    <w:rPr>
      <w:color w:val="000000"/>
    </w:rPr>
  </w:style>
  <w:style w:type="character" w:customStyle="1" w:styleId="261">
    <w:name w:val="char"/>
    <w:qFormat/>
    <w:uiPriority w:val="0"/>
    <w:rPr>
      <w:rFonts w:hint="eastAsia" w:ascii="宋体" w:hAnsi="宋体" w:eastAsia="宋体"/>
      <w:b/>
      <w:bCs/>
    </w:rPr>
  </w:style>
  <w:style w:type="character" w:customStyle="1" w:styleId="262">
    <w:name w:val="Normal Indent Char Char"/>
    <w:link w:val="263"/>
    <w:qFormat/>
    <w:uiPriority w:val="0"/>
    <w:rPr>
      <w:rFonts w:eastAsia="宋体"/>
      <w:sz w:val="24"/>
      <w:szCs w:val="24"/>
    </w:rPr>
  </w:style>
  <w:style w:type="paragraph" w:customStyle="1" w:styleId="263">
    <w:name w:val="正文缩进1"/>
    <w:basedOn w:val="1"/>
    <w:link w:val="262"/>
    <w:qFormat/>
    <w:uiPriority w:val="0"/>
    <w:pPr>
      <w:ind w:firstLine="420" w:firstLineChars="200"/>
    </w:pPr>
    <w:rPr>
      <w:rFonts w:asciiTheme="minorHAnsi" w:hAnsiTheme="minorHAnsi" w:cstheme="minorBidi"/>
      <w:kern w:val="2"/>
    </w:rPr>
  </w:style>
  <w:style w:type="character" w:customStyle="1" w:styleId="264">
    <w:name w:val="crowed11"/>
    <w:qFormat/>
    <w:uiPriority w:val="0"/>
    <w:rPr>
      <w:rFonts w:hint="default"/>
      <w:sz w:val="24"/>
    </w:rPr>
  </w:style>
  <w:style w:type="character" w:customStyle="1" w:styleId="265">
    <w:name w:val="cos_2b"/>
    <w:qFormat/>
    <w:uiPriority w:val="0"/>
    <w:rPr>
      <w:color w:val="000000"/>
    </w:rPr>
  </w:style>
  <w:style w:type="character" w:customStyle="1" w:styleId="266">
    <w:name w:val="cos_06"/>
    <w:qFormat/>
    <w:uiPriority w:val="0"/>
    <w:rPr>
      <w:color w:val="000000"/>
    </w:rPr>
  </w:style>
  <w:style w:type="character" w:customStyle="1" w:styleId="267">
    <w:name w:val="样式 标题 4 + 非加粗 Char"/>
    <w:link w:val="268"/>
    <w:qFormat/>
    <w:uiPriority w:val="0"/>
    <w:rPr>
      <w:rFonts w:ascii="宋体" w:hAnsi="宋体"/>
      <w:b/>
      <w:bCs/>
      <w:sz w:val="28"/>
      <w:szCs w:val="28"/>
    </w:rPr>
  </w:style>
  <w:style w:type="paragraph" w:customStyle="1" w:styleId="268">
    <w:name w:val="样式 标题 4 + 非加粗"/>
    <w:basedOn w:val="5"/>
    <w:link w:val="267"/>
    <w:qFormat/>
    <w:uiPriority w:val="0"/>
    <w:pPr>
      <w:adjustRightInd/>
      <w:spacing w:before="240" w:after="240" w:line="240" w:lineRule="auto"/>
      <w:ind w:left="420"/>
      <w:jc w:val="both"/>
      <w:textAlignment w:val="auto"/>
    </w:pPr>
    <w:rPr>
      <w:rFonts w:ascii="宋体" w:hAnsi="宋体" w:eastAsiaTheme="minorEastAsia" w:cstheme="minorBidi"/>
      <w:kern w:val="2"/>
      <w:sz w:val="28"/>
      <w:szCs w:val="28"/>
    </w:rPr>
  </w:style>
  <w:style w:type="character" w:customStyle="1" w:styleId="269">
    <w:name w:val="sql_03"/>
    <w:qFormat/>
    <w:uiPriority w:val="0"/>
    <w:rPr>
      <w:color w:val="000000"/>
    </w:rPr>
  </w:style>
  <w:style w:type="character" w:customStyle="1" w:styleId="270">
    <w:name w:val="HTML 编码"/>
    <w:qFormat/>
    <w:uiPriority w:val="0"/>
    <w:rPr>
      <w:rFonts w:ascii="黑体" w:hAnsi="Courier New" w:eastAsia="黑体" w:cs="Arial, Helvetica"/>
      <w:sz w:val="20"/>
      <w:szCs w:val="20"/>
    </w:rPr>
  </w:style>
  <w:style w:type="character" w:customStyle="1" w:styleId="271">
    <w:name w:val="正文1 Char1"/>
    <w:link w:val="272"/>
    <w:qFormat/>
    <w:locked/>
    <w:uiPriority w:val="0"/>
    <w:rPr>
      <w:sz w:val="24"/>
    </w:rPr>
  </w:style>
  <w:style w:type="paragraph" w:customStyle="1" w:styleId="272">
    <w:name w:val="正文1"/>
    <w:basedOn w:val="1"/>
    <w:link w:val="271"/>
    <w:qFormat/>
    <w:uiPriority w:val="0"/>
    <w:pPr>
      <w:adjustRightInd/>
      <w:spacing w:line="300" w:lineRule="auto"/>
      <w:ind w:firstLine="200" w:firstLineChars="200"/>
      <w:jc w:val="both"/>
      <w:textAlignment w:val="auto"/>
    </w:pPr>
    <w:rPr>
      <w:rFonts w:asciiTheme="minorHAnsi" w:hAnsiTheme="minorHAnsi" w:eastAsiaTheme="minorEastAsia" w:cstheme="minorBidi"/>
      <w:kern w:val="2"/>
      <w:szCs w:val="22"/>
    </w:rPr>
  </w:style>
  <w:style w:type="character" w:customStyle="1" w:styleId="273">
    <w:name w:val="列出段落 字符"/>
    <w:link w:val="274"/>
    <w:qFormat/>
    <w:locked/>
    <w:uiPriority w:val="0"/>
    <w:rPr>
      <w:kern w:val="36"/>
      <w:sz w:val="24"/>
      <w:lang w:val="zh-CN"/>
    </w:rPr>
  </w:style>
  <w:style w:type="paragraph" w:customStyle="1" w:styleId="274">
    <w:name w:val="列出段落12"/>
    <w:basedOn w:val="1"/>
    <w:link w:val="273"/>
    <w:qFormat/>
    <w:uiPriority w:val="0"/>
    <w:pPr>
      <w:adjustRightInd/>
      <w:spacing w:line="360" w:lineRule="auto"/>
      <w:ind w:left="720" w:firstLine="200" w:firstLineChars="200"/>
      <w:contextualSpacing/>
      <w:jc w:val="both"/>
      <w:textAlignment w:val="auto"/>
    </w:pPr>
    <w:rPr>
      <w:rFonts w:asciiTheme="minorHAnsi" w:hAnsiTheme="minorHAnsi" w:eastAsiaTheme="minorEastAsia" w:cstheme="minorBidi"/>
      <w:kern w:val="36"/>
      <w:szCs w:val="22"/>
      <w:lang w:val="zh-CN"/>
    </w:rPr>
  </w:style>
  <w:style w:type="character" w:customStyle="1" w:styleId="275">
    <w:name w:val="txt"/>
    <w:qFormat/>
    <w:uiPriority w:val="0"/>
    <w:rPr>
      <w:rFonts w:cs="Times New Roman"/>
    </w:rPr>
  </w:style>
  <w:style w:type="character" w:customStyle="1" w:styleId="276">
    <w:name w:val="title_emph"/>
    <w:qFormat/>
    <w:uiPriority w:val="0"/>
    <w:rPr>
      <w:rFonts w:cs="Times New Roman"/>
    </w:rPr>
  </w:style>
  <w:style w:type="character" w:customStyle="1" w:styleId="277">
    <w:name w:val="列出段落 Char"/>
    <w:link w:val="278"/>
    <w:qFormat/>
    <w:locked/>
    <w:uiPriority w:val="0"/>
    <w:rPr>
      <w:sz w:val="24"/>
      <w:szCs w:val="24"/>
    </w:rPr>
  </w:style>
  <w:style w:type="paragraph" w:customStyle="1" w:styleId="278">
    <w:name w:val="列出段落2"/>
    <w:basedOn w:val="1"/>
    <w:link w:val="277"/>
    <w:qFormat/>
    <w:uiPriority w:val="0"/>
    <w:pPr>
      <w:ind w:firstLine="420" w:firstLineChars="200"/>
    </w:pPr>
    <w:rPr>
      <w:rFonts w:asciiTheme="minorHAnsi" w:hAnsiTheme="minorHAnsi" w:eastAsiaTheme="minorEastAsia" w:cstheme="minorBidi"/>
      <w:kern w:val="2"/>
    </w:rPr>
  </w:style>
  <w:style w:type="character" w:customStyle="1" w:styleId="279">
    <w:name w:val="公立医院正文 Char"/>
    <w:link w:val="280"/>
    <w:qFormat/>
    <w:uiPriority w:val="0"/>
    <w:rPr>
      <w:rFonts w:ascii="宋体" w:hAnsi="宋体"/>
      <w:color w:val="0070C0"/>
      <w:sz w:val="24"/>
      <w:szCs w:val="24"/>
    </w:rPr>
  </w:style>
  <w:style w:type="paragraph" w:customStyle="1" w:styleId="280">
    <w:name w:val="公立医院正文"/>
    <w:basedOn w:val="1"/>
    <w:link w:val="279"/>
    <w:qFormat/>
    <w:uiPriority w:val="0"/>
    <w:pPr>
      <w:adjustRightInd/>
      <w:spacing w:before="100" w:beforeAutospacing="1" w:after="100" w:afterAutospacing="1" w:line="360" w:lineRule="auto"/>
      <w:ind w:firstLine="600" w:firstLineChars="250"/>
      <w:jc w:val="both"/>
      <w:textAlignment w:val="auto"/>
    </w:pPr>
    <w:rPr>
      <w:rFonts w:ascii="宋体" w:hAnsi="宋体" w:eastAsiaTheme="minorEastAsia" w:cstheme="minorBidi"/>
      <w:color w:val="0070C0"/>
      <w:kern w:val="2"/>
    </w:rPr>
  </w:style>
  <w:style w:type="character" w:customStyle="1" w:styleId="281">
    <w:name w:val="cos_0c"/>
    <w:qFormat/>
    <w:uiPriority w:val="0"/>
    <w:rPr>
      <w:color w:val="000000"/>
    </w:rPr>
  </w:style>
  <w:style w:type="character" w:customStyle="1" w:styleId="282">
    <w:name w:val="标题 5 Char Char Char Char Char Char Char Char Char"/>
    <w:qFormat/>
    <w:uiPriority w:val="0"/>
    <w:rPr>
      <w:rFonts w:ascii="Arial" w:hAnsi="Arial" w:eastAsia="宋体"/>
      <w:b/>
      <w:kern w:val="2"/>
      <w:sz w:val="28"/>
      <w:lang w:val="en-US" w:eastAsia="zh-CN" w:bidi="ar-SA"/>
    </w:rPr>
  </w:style>
  <w:style w:type="character" w:customStyle="1" w:styleId="283">
    <w:name w:val="html_05"/>
    <w:qFormat/>
    <w:uiPriority w:val="0"/>
    <w:rPr>
      <w:color w:val="000000"/>
    </w:rPr>
  </w:style>
  <w:style w:type="character" w:customStyle="1" w:styleId="284">
    <w:name w:val="cls_05"/>
    <w:qFormat/>
    <w:uiPriority w:val="0"/>
    <w:rPr>
      <w:color w:val="000000"/>
    </w:rPr>
  </w:style>
  <w:style w:type="character" w:customStyle="1" w:styleId="285">
    <w:name w:val="Char Char3"/>
    <w:qFormat/>
    <w:uiPriority w:val="0"/>
    <w:rPr>
      <w:rFonts w:eastAsia="宋体"/>
      <w:kern w:val="2"/>
      <w:sz w:val="18"/>
      <w:lang w:val="en-US" w:eastAsia="zh-CN"/>
    </w:rPr>
  </w:style>
  <w:style w:type="character" w:customStyle="1" w:styleId="286">
    <w:name w:val="样式 小四2 Char Char"/>
    <w:qFormat/>
    <w:uiPriority w:val="0"/>
    <w:rPr>
      <w:rFonts w:ascii="Times New Roman" w:hAnsi="Times New Roman" w:eastAsia="宋体" w:cs="Times New Roman"/>
      <w:sz w:val="24"/>
      <w:szCs w:val="24"/>
      <w:lang w:val="en-US" w:eastAsia="zh-CN"/>
    </w:rPr>
  </w:style>
  <w:style w:type="character" w:customStyle="1" w:styleId="287">
    <w:name w:val="样式 样式 行距: 1.5 倍行距 + 加粗 Char"/>
    <w:qFormat/>
    <w:uiPriority w:val="0"/>
    <w:rPr>
      <w:rFonts w:eastAsia="宋体"/>
      <w:bCs/>
      <w:kern w:val="2"/>
      <w:sz w:val="24"/>
      <w:szCs w:val="24"/>
      <w:lang w:val="en-US" w:eastAsia="zh-CN" w:bidi="ar-SA"/>
    </w:rPr>
  </w:style>
  <w:style w:type="character" w:customStyle="1" w:styleId="288">
    <w:name w:val="javascript_15"/>
    <w:qFormat/>
    <w:uiPriority w:val="0"/>
    <w:rPr>
      <w:color w:val="000000"/>
    </w:rPr>
  </w:style>
  <w:style w:type="character" w:customStyle="1" w:styleId="289">
    <w:name w:val="search1"/>
    <w:qFormat/>
    <w:uiPriority w:val="0"/>
    <w:rPr>
      <w:rFonts w:cs="Times New Roman"/>
      <w:spacing w:val="300"/>
      <w:sz w:val="18"/>
      <w:szCs w:val="18"/>
    </w:rPr>
  </w:style>
  <w:style w:type="character" w:customStyle="1" w:styleId="290">
    <w:name w:val="注释标题 Char1"/>
    <w:semiHidden/>
    <w:qFormat/>
    <w:uiPriority w:val="99"/>
    <w:rPr>
      <w:rFonts w:ascii="Calibri" w:hAnsi="Calibri" w:eastAsia="宋体" w:cs="Times New Roman"/>
      <w:kern w:val="2"/>
      <w:sz w:val="24"/>
      <w:szCs w:val="22"/>
    </w:rPr>
  </w:style>
  <w:style w:type="character" w:customStyle="1" w:styleId="291">
    <w:name w:val="正文首行缩进 Char1"/>
    <w:semiHidden/>
    <w:qFormat/>
    <w:uiPriority w:val="99"/>
    <w:rPr>
      <w:rFonts w:ascii="Times New Roman" w:hAnsi="Times New Roman" w:eastAsia="宋体" w:cs="Times New Roman"/>
      <w:kern w:val="0"/>
      <w:sz w:val="24"/>
      <w:szCs w:val="24"/>
    </w:rPr>
  </w:style>
  <w:style w:type="character" w:customStyle="1" w:styleId="292">
    <w:name w:val="文档结构图 Char Char"/>
    <w:link w:val="293"/>
    <w:qFormat/>
    <w:uiPriority w:val="0"/>
    <w:rPr>
      <w:rFonts w:ascii="宋体"/>
      <w:sz w:val="18"/>
      <w:szCs w:val="18"/>
    </w:rPr>
  </w:style>
  <w:style w:type="paragraph" w:customStyle="1" w:styleId="293">
    <w:name w:val="文档结构图1"/>
    <w:basedOn w:val="1"/>
    <w:link w:val="292"/>
    <w:qFormat/>
    <w:uiPriority w:val="0"/>
    <w:pPr>
      <w:adjustRightInd/>
      <w:spacing w:line="240" w:lineRule="auto"/>
      <w:jc w:val="both"/>
      <w:textAlignment w:val="auto"/>
    </w:pPr>
    <w:rPr>
      <w:rFonts w:ascii="宋体" w:hAnsiTheme="minorHAnsi" w:eastAsiaTheme="minorEastAsia" w:cstheme="minorBidi"/>
      <w:kern w:val="2"/>
      <w:sz w:val="18"/>
      <w:szCs w:val="18"/>
    </w:rPr>
  </w:style>
  <w:style w:type="character" w:customStyle="1" w:styleId="294">
    <w:name w:val="样式 小四 首行缩进:  0.74 厘米 行距: 1.5 倍行距 Char"/>
    <w:link w:val="295"/>
    <w:qFormat/>
    <w:uiPriority w:val="0"/>
    <w:rPr>
      <w:rFonts w:ascii="Arial" w:hAnsi="Arial" w:cs="宋体"/>
      <w:sz w:val="24"/>
      <w:szCs w:val="24"/>
    </w:rPr>
  </w:style>
  <w:style w:type="paragraph" w:customStyle="1" w:styleId="295">
    <w:name w:val="样式 小四 首行缩进:  0.74 厘米 行距: 1.5 倍行距"/>
    <w:basedOn w:val="1"/>
    <w:link w:val="294"/>
    <w:qFormat/>
    <w:uiPriority w:val="0"/>
    <w:pPr>
      <w:adjustRightInd/>
      <w:spacing w:before="100" w:beforeAutospacing="1" w:after="100" w:afterAutospacing="1" w:line="300" w:lineRule="auto"/>
      <w:ind w:firstLine="454" w:firstLineChars="200"/>
      <w:jc w:val="both"/>
      <w:textAlignment w:val="auto"/>
    </w:pPr>
    <w:rPr>
      <w:rFonts w:ascii="Arial" w:hAnsi="Arial" w:cs="宋体" w:eastAsiaTheme="minorEastAsia"/>
      <w:kern w:val="2"/>
    </w:rPr>
  </w:style>
  <w:style w:type="character" w:customStyle="1" w:styleId="296">
    <w:name w:val="正文首行缩进 2 Char1"/>
    <w:semiHidden/>
    <w:qFormat/>
    <w:uiPriority w:val="99"/>
  </w:style>
  <w:style w:type="character" w:customStyle="1" w:styleId="297">
    <w:name w:val="font271"/>
    <w:qFormat/>
    <w:uiPriority w:val="0"/>
    <w:rPr>
      <w:rFonts w:hint="default" w:ascii="Times New Roman" w:hAnsi="Times New Roman" w:cs="Times New Roman"/>
      <w:b/>
      <w:color w:val="000000"/>
      <w:sz w:val="20"/>
      <w:szCs w:val="20"/>
      <w:u w:val="none"/>
    </w:rPr>
  </w:style>
  <w:style w:type="character" w:customStyle="1" w:styleId="298">
    <w:name w:val="cos_18"/>
    <w:qFormat/>
    <w:uiPriority w:val="0"/>
    <w:rPr>
      <w:color w:val="000000"/>
    </w:rPr>
  </w:style>
  <w:style w:type="character" w:customStyle="1" w:styleId="299">
    <w:name w:val="访问过的超链接1"/>
    <w:qFormat/>
    <w:uiPriority w:val="0"/>
    <w:rPr>
      <w:color w:val="800080"/>
      <w:u w:val="single"/>
    </w:rPr>
  </w:style>
  <w:style w:type="character" w:customStyle="1" w:styleId="300">
    <w:name w:val="cos_2a"/>
    <w:qFormat/>
    <w:uiPriority w:val="0"/>
    <w:rPr>
      <w:color w:val="000000"/>
    </w:rPr>
  </w:style>
  <w:style w:type="character" w:customStyle="1" w:styleId="301">
    <w:name w:val="Heading 1 Char"/>
    <w:qFormat/>
    <w:uiPriority w:val="0"/>
    <w:rPr>
      <w:rFonts w:ascii="Microsoft Sans Serif" w:hAnsi="Microsoft Sans Serif" w:eastAsia="宋体" w:cs="Microsoft Sans Serif"/>
      <w:b/>
      <w:bCs/>
      <w:kern w:val="44"/>
      <w:sz w:val="32"/>
      <w:lang w:val="en-US" w:eastAsia="zh-CN" w:bidi="ar-SA"/>
    </w:rPr>
  </w:style>
  <w:style w:type="character" w:customStyle="1" w:styleId="302">
    <w:name w:val="javascript_0f"/>
    <w:qFormat/>
    <w:uiPriority w:val="0"/>
    <w:rPr>
      <w:color w:val="000000"/>
    </w:rPr>
  </w:style>
  <w:style w:type="character" w:customStyle="1" w:styleId="303">
    <w:name w:val="Body Text Indent 2 Char Char"/>
    <w:link w:val="304"/>
    <w:qFormat/>
    <w:uiPriority w:val="0"/>
    <w:rPr>
      <w:rFonts w:ascii="Times New Roman" w:hAnsi="Times New Roman" w:eastAsia="宋体" w:cs="Times New Roman"/>
      <w:kern w:val="0"/>
      <w:sz w:val="20"/>
      <w:szCs w:val="20"/>
    </w:rPr>
  </w:style>
  <w:style w:type="paragraph" w:customStyle="1" w:styleId="304">
    <w:name w:val="正文文本缩进 21"/>
    <w:basedOn w:val="1"/>
    <w:link w:val="303"/>
    <w:qFormat/>
    <w:uiPriority w:val="0"/>
    <w:pPr>
      <w:spacing w:after="120" w:line="480" w:lineRule="auto"/>
      <w:ind w:left="420" w:leftChars="200"/>
    </w:pPr>
    <w:rPr>
      <w:sz w:val="20"/>
      <w:szCs w:val="20"/>
    </w:rPr>
  </w:style>
  <w:style w:type="character" w:customStyle="1" w:styleId="305">
    <w:name w:val="样式6 Char"/>
    <w:link w:val="306"/>
    <w:qFormat/>
    <w:uiPriority w:val="0"/>
    <w:rPr>
      <w:rFonts w:ascii="黑体" w:hAnsi="宋体" w:eastAsia="黑体"/>
      <w:b/>
      <w:color w:val="000000"/>
      <w:sz w:val="28"/>
      <w:szCs w:val="28"/>
    </w:rPr>
  </w:style>
  <w:style w:type="paragraph" w:customStyle="1" w:styleId="306">
    <w:name w:val="样式6"/>
    <w:basedOn w:val="307"/>
    <w:link w:val="305"/>
    <w:qFormat/>
    <w:uiPriority w:val="0"/>
    <w:pPr>
      <w:tabs>
        <w:tab w:val="left" w:pos="780"/>
      </w:tabs>
    </w:pPr>
    <w:rPr>
      <w:rFonts w:cstheme="minorBidi"/>
      <w:kern w:val="2"/>
    </w:rPr>
  </w:style>
  <w:style w:type="paragraph" w:customStyle="1" w:styleId="307">
    <w:name w:val="cr4"/>
    <w:basedOn w:val="5"/>
    <w:next w:val="308"/>
    <w:link w:val="310"/>
    <w:qFormat/>
    <w:uiPriority w:val="0"/>
    <w:pPr>
      <w:tabs>
        <w:tab w:val="left" w:pos="780"/>
      </w:tabs>
      <w:adjustRightInd/>
      <w:spacing w:before="25" w:after="25" w:line="300" w:lineRule="auto"/>
      <w:ind w:left="780" w:firstLine="200" w:firstLineChars="200"/>
      <w:jc w:val="both"/>
      <w:textAlignment w:val="auto"/>
      <w:outlineLvl w:val="2"/>
    </w:pPr>
    <w:rPr>
      <w:rFonts w:ascii="黑体" w:hAnsi="宋体"/>
      <w:bCs w:val="0"/>
      <w:color w:val="000000"/>
      <w:sz w:val="28"/>
      <w:szCs w:val="28"/>
    </w:rPr>
  </w:style>
  <w:style w:type="paragraph" w:customStyle="1" w:styleId="308">
    <w:name w:val="cr5"/>
    <w:basedOn w:val="6"/>
    <w:next w:val="309"/>
    <w:qFormat/>
    <w:uiPriority w:val="0"/>
    <w:pPr>
      <w:tabs>
        <w:tab w:val="left" w:pos="780"/>
      </w:tabs>
      <w:adjustRightInd/>
      <w:spacing w:line="240" w:lineRule="auto"/>
      <w:ind w:left="780" w:firstLine="200" w:firstLineChars="200"/>
      <w:jc w:val="both"/>
      <w:textAlignment w:val="auto"/>
    </w:pPr>
    <w:rPr>
      <w:rFonts w:ascii="黑体" w:eastAsia="黑体"/>
      <w:kern w:val="2"/>
      <w:sz w:val="24"/>
      <w:szCs w:val="24"/>
    </w:rPr>
  </w:style>
  <w:style w:type="paragraph" w:customStyle="1" w:styleId="309">
    <w:name w:val="cr6"/>
    <w:basedOn w:val="308"/>
    <w:qFormat/>
    <w:uiPriority w:val="0"/>
  </w:style>
  <w:style w:type="character" w:customStyle="1" w:styleId="310">
    <w:name w:val="cr4 Char"/>
    <w:link w:val="307"/>
    <w:qFormat/>
    <w:uiPriority w:val="0"/>
    <w:rPr>
      <w:rFonts w:ascii="黑体" w:hAnsi="宋体" w:eastAsia="黑体" w:cs="Times New Roman"/>
      <w:b/>
      <w:color w:val="000000"/>
      <w:kern w:val="0"/>
      <w:sz w:val="28"/>
      <w:szCs w:val="28"/>
    </w:rPr>
  </w:style>
  <w:style w:type="character" w:customStyle="1" w:styleId="311">
    <w:name w:val="Footer Char1"/>
    <w:qFormat/>
    <w:uiPriority w:val="0"/>
    <w:rPr>
      <w:rFonts w:ascii="Times New Roman" w:hAnsi="Times New Roman" w:cs="Times New Roman"/>
      <w:kern w:val="0"/>
      <w:sz w:val="18"/>
      <w:szCs w:val="18"/>
    </w:rPr>
  </w:style>
  <w:style w:type="character" w:customStyle="1" w:styleId="312">
    <w:name w:val="bds_nopic"/>
    <w:qFormat/>
    <w:uiPriority w:val="0"/>
  </w:style>
  <w:style w:type="character" w:customStyle="1" w:styleId="313">
    <w:name w:val="year"/>
    <w:qFormat/>
    <w:uiPriority w:val="0"/>
  </w:style>
  <w:style w:type="character" w:customStyle="1" w:styleId="314">
    <w:name w:val="标题 1 + Arial 倾斜 Char Char"/>
    <w:qFormat/>
    <w:uiPriority w:val="0"/>
    <w:rPr>
      <w:rFonts w:ascii="Arial" w:hAnsi="Arial" w:eastAsia="黑体"/>
      <w:b/>
      <w:bCs/>
      <w:iCs/>
      <w:kern w:val="44"/>
      <w:sz w:val="52"/>
      <w:szCs w:val="52"/>
      <w:lang w:val="en-US" w:eastAsia="zh-CN" w:bidi="ar-SA"/>
    </w:rPr>
  </w:style>
  <w:style w:type="character" w:customStyle="1" w:styleId="315">
    <w:name w:val="datacell"/>
    <w:qFormat/>
    <w:uiPriority w:val="0"/>
  </w:style>
  <w:style w:type="character" w:customStyle="1" w:styleId="316">
    <w:name w:val="c1"/>
    <w:qFormat/>
    <w:uiPriority w:val="0"/>
    <w:rPr>
      <w:color w:val="FF9299"/>
    </w:rPr>
  </w:style>
  <w:style w:type="character" w:customStyle="1" w:styleId="317">
    <w:name w:val="Char Char"/>
    <w:qFormat/>
    <w:uiPriority w:val="0"/>
    <w:rPr>
      <w:rFonts w:ascii="宋体" w:hAnsi="宋体" w:eastAsia="宋体"/>
      <w:kern w:val="2"/>
      <w:sz w:val="24"/>
      <w:lang w:val="en-US" w:eastAsia="zh-CN" w:bidi="ar-SA"/>
    </w:rPr>
  </w:style>
  <w:style w:type="character" w:customStyle="1" w:styleId="318">
    <w:name w:val="日期 Char1"/>
    <w:semiHidden/>
    <w:qFormat/>
    <w:uiPriority w:val="99"/>
    <w:rPr>
      <w:sz w:val="24"/>
      <w:szCs w:val="24"/>
    </w:rPr>
  </w:style>
  <w:style w:type="character" w:customStyle="1" w:styleId="319">
    <w:name w:val="cos_08"/>
    <w:qFormat/>
    <w:uiPriority w:val="0"/>
    <w:rPr>
      <w:color w:val="000000"/>
    </w:rPr>
  </w:style>
  <w:style w:type="character" w:customStyle="1" w:styleId="320">
    <w:name w:val="current"/>
    <w:qFormat/>
    <w:uiPriority w:val="0"/>
  </w:style>
  <w:style w:type="character" w:customStyle="1" w:styleId="321">
    <w:name w:val="脚注文本 Char1"/>
    <w:semiHidden/>
    <w:qFormat/>
    <w:uiPriority w:val="99"/>
    <w:rPr>
      <w:sz w:val="18"/>
      <w:szCs w:val="18"/>
    </w:rPr>
  </w:style>
  <w:style w:type="character" w:customStyle="1" w:styleId="322">
    <w:name w:val="hover21"/>
    <w:qFormat/>
    <w:uiPriority w:val="0"/>
  </w:style>
  <w:style w:type="character" w:customStyle="1" w:styleId="323">
    <w:name w:val="31-图片编号 Char"/>
    <w:link w:val="324"/>
    <w:qFormat/>
    <w:uiPriority w:val="0"/>
    <w:rPr>
      <w:rFonts w:eastAsia="微软雅黑"/>
      <w:b/>
      <w:sz w:val="18"/>
      <w:szCs w:val="24"/>
    </w:rPr>
  </w:style>
  <w:style w:type="paragraph" w:customStyle="1" w:styleId="324">
    <w:name w:val="31-图片编号"/>
    <w:basedOn w:val="1"/>
    <w:next w:val="1"/>
    <w:link w:val="323"/>
    <w:qFormat/>
    <w:uiPriority w:val="0"/>
    <w:pPr>
      <w:widowControl/>
      <w:adjustRightInd/>
      <w:spacing w:line="360" w:lineRule="exact"/>
      <w:jc w:val="center"/>
      <w:textAlignment w:val="auto"/>
    </w:pPr>
    <w:rPr>
      <w:rFonts w:eastAsia="微软雅黑" w:asciiTheme="minorHAnsi" w:hAnsiTheme="minorHAnsi" w:cstheme="minorBidi"/>
      <w:b/>
      <w:kern w:val="2"/>
      <w:sz w:val="18"/>
    </w:rPr>
  </w:style>
  <w:style w:type="character" w:customStyle="1" w:styleId="325">
    <w:name w:val="页眉 Char1"/>
    <w:semiHidden/>
    <w:qFormat/>
    <w:uiPriority w:val="99"/>
    <w:rPr>
      <w:rFonts w:ascii="Times New Roman" w:hAnsi="Times New Roman" w:eastAsia="宋体" w:cs="Times New Roman"/>
      <w:sz w:val="18"/>
      <w:szCs w:val="18"/>
    </w:rPr>
  </w:style>
  <w:style w:type="character" w:customStyle="1" w:styleId="326">
    <w:name w:val="bds_nopic2"/>
    <w:qFormat/>
    <w:uiPriority w:val="0"/>
  </w:style>
  <w:style w:type="character" w:customStyle="1" w:styleId="327">
    <w:name w:val="font191"/>
    <w:qFormat/>
    <w:uiPriority w:val="0"/>
    <w:rPr>
      <w:rFonts w:hint="eastAsia" w:ascii="宋体" w:hAnsi="宋体" w:eastAsia="宋体" w:cs="宋体"/>
      <w:color w:val="000000"/>
      <w:sz w:val="16"/>
      <w:szCs w:val="16"/>
      <w:u w:val="none"/>
    </w:rPr>
  </w:style>
  <w:style w:type="character" w:customStyle="1" w:styleId="328">
    <w:name w:val="标题 Char1"/>
    <w:qFormat/>
    <w:locked/>
    <w:uiPriority w:val="10"/>
    <w:rPr>
      <w:rFonts w:ascii="Calibri Light" w:hAnsi="Calibri Light"/>
      <w:b/>
      <w:bCs/>
      <w:kern w:val="2"/>
      <w:sz w:val="32"/>
      <w:szCs w:val="32"/>
    </w:rPr>
  </w:style>
  <w:style w:type="character" w:customStyle="1" w:styleId="329">
    <w:name w:val="VPACS Body text Char"/>
    <w:qFormat/>
    <w:uiPriority w:val="0"/>
    <w:rPr>
      <w:rFonts w:ascii="Microsoft Sans Serif" w:hAnsi="Microsoft Sans Serif" w:eastAsia="宋体" w:cs="Microsoft Sans Serif"/>
      <w:kern w:val="2"/>
      <w:sz w:val="24"/>
      <w:szCs w:val="24"/>
      <w:lang w:val="en-US" w:eastAsia="zh-CN" w:bidi="ar-SA"/>
    </w:rPr>
  </w:style>
  <w:style w:type="character" w:customStyle="1" w:styleId="330">
    <w:name w:val="font13"/>
    <w:qFormat/>
    <w:uiPriority w:val="0"/>
    <w:rPr>
      <w:rFonts w:ascii="Wingdings 2" w:hAnsi="Wingdings 2" w:eastAsia="Wingdings 2" w:cs="Wingdings 2"/>
      <w:b/>
      <w:color w:val="FF0000"/>
      <w:sz w:val="16"/>
      <w:szCs w:val="16"/>
      <w:u w:val="none"/>
    </w:rPr>
  </w:style>
  <w:style w:type="character" w:customStyle="1" w:styleId="331">
    <w:name w:val="bds_more1"/>
    <w:qFormat/>
    <w:uiPriority w:val="0"/>
  </w:style>
  <w:style w:type="character" w:customStyle="1" w:styleId="332">
    <w:name w:val="Body Text Indent Char Char"/>
    <w:link w:val="333"/>
    <w:qFormat/>
    <w:uiPriority w:val="0"/>
    <w:rPr>
      <w:rFonts w:ascii="Times New Roman" w:hAnsi="Times New Roman" w:eastAsia="宋体" w:cs="Times New Roman"/>
      <w:kern w:val="0"/>
      <w:sz w:val="20"/>
      <w:szCs w:val="20"/>
    </w:rPr>
  </w:style>
  <w:style w:type="paragraph" w:customStyle="1" w:styleId="333">
    <w:name w:val="正文文本缩进2"/>
    <w:basedOn w:val="1"/>
    <w:link w:val="332"/>
    <w:qFormat/>
    <w:uiPriority w:val="0"/>
    <w:pPr>
      <w:spacing w:after="120"/>
      <w:ind w:left="420" w:leftChars="200"/>
    </w:pPr>
    <w:rPr>
      <w:sz w:val="20"/>
      <w:szCs w:val="20"/>
    </w:rPr>
  </w:style>
  <w:style w:type="character" w:customStyle="1" w:styleId="334">
    <w:name w:val="cos_05"/>
    <w:qFormat/>
    <w:uiPriority w:val="0"/>
    <w:rPr>
      <w:color w:val="000000"/>
    </w:rPr>
  </w:style>
  <w:style w:type="character" w:customStyle="1" w:styleId="335">
    <w:name w:val="javascript_04"/>
    <w:qFormat/>
    <w:uiPriority w:val="0"/>
    <w:rPr>
      <w:color w:val="000000"/>
    </w:rPr>
  </w:style>
  <w:style w:type="character" w:customStyle="1" w:styleId="336">
    <w:name w:val="样式 宋体"/>
    <w:qFormat/>
    <w:uiPriority w:val="0"/>
    <w:rPr>
      <w:rFonts w:ascii="宋体" w:hAnsi="宋体" w:eastAsia="宋体"/>
      <w:sz w:val="28"/>
    </w:rPr>
  </w:style>
  <w:style w:type="character" w:customStyle="1" w:styleId="337">
    <w:name w:val="Table Text Char"/>
    <w:qFormat/>
    <w:uiPriority w:val="0"/>
    <w:rPr>
      <w:rFonts w:ascii="Arial" w:hAnsi="Arial"/>
      <w:kern w:val="2"/>
      <w:sz w:val="18"/>
      <w:lang w:val="en-US" w:eastAsia="zh-CN" w:bidi="ar-SA"/>
    </w:rPr>
  </w:style>
  <w:style w:type="character" w:customStyle="1" w:styleId="338">
    <w:name w:val="top-det1"/>
    <w:qFormat/>
    <w:uiPriority w:val="0"/>
    <w:rPr>
      <w:b/>
      <w:color w:val="000000"/>
    </w:rPr>
  </w:style>
  <w:style w:type="character" w:customStyle="1" w:styleId="339">
    <w:name w:val="标准正文 Char"/>
    <w:link w:val="340"/>
    <w:qFormat/>
    <w:uiPriority w:val="0"/>
    <w:rPr>
      <w:rFonts w:ascii="Arial" w:hAnsi="Arial"/>
      <w:sz w:val="24"/>
    </w:rPr>
  </w:style>
  <w:style w:type="paragraph" w:customStyle="1" w:styleId="340">
    <w:name w:val="标准正文"/>
    <w:basedOn w:val="29"/>
    <w:link w:val="339"/>
    <w:qFormat/>
    <w:uiPriority w:val="0"/>
    <w:pPr>
      <w:adjustRightInd/>
      <w:spacing w:before="60" w:after="60" w:line="360" w:lineRule="auto"/>
      <w:ind w:left="0" w:leftChars="0" w:firstLine="482"/>
      <w:jc w:val="both"/>
      <w:textAlignment w:val="auto"/>
    </w:pPr>
    <w:rPr>
      <w:rFonts w:ascii="Arial" w:hAnsi="Arial" w:eastAsiaTheme="minorEastAsia" w:cstheme="minorBidi"/>
      <w:kern w:val="2"/>
      <w:szCs w:val="22"/>
    </w:rPr>
  </w:style>
  <w:style w:type="character" w:customStyle="1" w:styleId="341">
    <w:name w:val="cos_12"/>
    <w:qFormat/>
    <w:uiPriority w:val="0"/>
    <w:rPr>
      <w:color w:val="000000"/>
    </w:rPr>
  </w:style>
  <w:style w:type="character" w:customStyle="1" w:styleId="342">
    <w:name w:val="font31"/>
    <w:qFormat/>
    <w:uiPriority w:val="0"/>
    <w:rPr>
      <w:rFonts w:hint="eastAsia" w:ascii="宋体" w:hAnsi="宋体" w:eastAsia="宋体" w:cs="宋体"/>
      <w:b/>
      <w:color w:val="000000"/>
      <w:sz w:val="16"/>
      <w:szCs w:val="16"/>
      <w:u w:val="none"/>
    </w:rPr>
  </w:style>
  <w:style w:type="character" w:customStyle="1" w:styleId="343">
    <w:name w:val="sql_09"/>
    <w:qFormat/>
    <w:uiPriority w:val="0"/>
    <w:rPr>
      <w:color w:val="000000"/>
    </w:rPr>
  </w:style>
  <w:style w:type="character" w:customStyle="1" w:styleId="344">
    <w:name w:val="content-white1"/>
    <w:qFormat/>
    <w:uiPriority w:val="0"/>
    <w:rPr>
      <w:color w:val="auto"/>
      <w:sz w:val="18"/>
      <w:u w:val="none"/>
    </w:rPr>
  </w:style>
  <w:style w:type="character" w:customStyle="1" w:styleId="345">
    <w:name w:val="Heading 2 Char"/>
    <w:qFormat/>
    <w:uiPriority w:val="0"/>
    <w:rPr>
      <w:rFonts w:ascii="Arial" w:hAnsi="Arial" w:eastAsia="宋体" w:cs="Arial"/>
      <w:b/>
      <w:bCs/>
      <w:kern w:val="2"/>
      <w:sz w:val="28"/>
      <w:szCs w:val="28"/>
      <w:lang w:val="en-US" w:eastAsia="zh-TW" w:bidi="ar-SA"/>
    </w:rPr>
  </w:style>
  <w:style w:type="character" w:customStyle="1" w:styleId="346">
    <w:name w:val="textright3"/>
    <w:qFormat/>
    <w:uiPriority w:val="0"/>
  </w:style>
  <w:style w:type="character" w:customStyle="1" w:styleId="347">
    <w:name w:val="month"/>
    <w:qFormat/>
    <w:uiPriority w:val="0"/>
  </w:style>
  <w:style w:type="character" w:customStyle="1" w:styleId="348">
    <w:name w:val="cls_01"/>
    <w:qFormat/>
    <w:uiPriority w:val="0"/>
    <w:rPr>
      <w:color w:val="000000"/>
    </w:rPr>
  </w:style>
  <w:style w:type="character" w:customStyle="1" w:styleId="349">
    <w:name w:val="引用 Char"/>
    <w:link w:val="350"/>
    <w:qFormat/>
    <w:uiPriority w:val="99"/>
    <w:rPr>
      <w:rFonts w:ascii="仿宋_GB2312" w:hAnsi="仿宋" w:eastAsia="仿宋_GB2312"/>
      <w:iCs/>
      <w:color w:val="000000"/>
      <w:sz w:val="24"/>
      <w:szCs w:val="28"/>
    </w:rPr>
  </w:style>
  <w:style w:type="paragraph" w:customStyle="1" w:styleId="350">
    <w:name w:val="引用1"/>
    <w:basedOn w:val="1"/>
    <w:next w:val="1"/>
    <w:link w:val="349"/>
    <w:qFormat/>
    <w:uiPriority w:val="99"/>
    <w:pPr>
      <w:adjustRightInd/>
      <w:spacing w:line="360" w:lineRule="auto"/>
      <w:ind w:firstLine="200" w:firstLineChars="200"/>
      <w:jc w:val="both"/>
      <w:textAlignment w:val="auto"/>
    </w:pPr>
    <w:rPr>
      <w:rFonts w:ascii="仿宋_GB2312" w:hAnsi="仿宋" w:eastAsia="仿宋_GB2312" w:cstheme="minorBidi"/>
      <w:iCs/>
      <w:color w:val="000000"/>
      <w:kern w:val="2"/>
      <w:szCs w:val="28"/>
    </w:rPr>
  </w:style>
  <w:style w:type="character" w:customStyle="1" w:styleId="351">
    <w:name w:val="批注主题 Char Char"/>
    <w:link w:val="352"/>
    <w:qFormat/>
    <w:uiPriority w:val="0"/>
    <w:rPr>
      <w:rFonts w:ascii="Times New Roman" w:hAnsi="Times New Roman" w:eastAsia="宋体" w:cs="Times New Roman"/>
      <w:b/>
      <w:bCs/>
      <w:kern w:val="0"/>
      <w:sz w:val="24"/>
      <w:szCs w:val="24"/>
    </w:rPr>
  </w:style>
  <w:style w:type="paragraph" w:customStyle="1" w:styleId="352">
    <w:name w:val="批注主题2"/>
    <w:basedOn w:val="24"/>
    <w:next w:val="24"/>
    <w:link w:val="351"/>
    <w:qFormat/>
    <w:uiPriority w:val="0"/>
    <w:rPr>
      <w:b/>
      <w:bCs/>
      <w:sz w:val="24"/>
      <w:szCs w:val="24"/>
    </w:rPr>
  </w:style>
  <w:style w:type="character" w:customStyle="1" w:styleId="353">
    <w:name w:val="font141"/>
    <w:qFormat/>
    <w:uiPriority w:val="0"/>
    <w:rPr>
      <w:rFonts w:hint="eastAsia" w:ascii="宋体" w:hAnsi="宋体" w:eastAsia="宋体" w:cs="宋体"/>
      <w:color w:val="000000"/>
      <w:sz w:val="16"/>
      <w:szCs w:val="16"/>
      <w:u w:val="none"/>
    </w:rPr>
  </w:style>
  <w:style w:type="character" w:customStyle="1" w:styleId="354">
    <w:name w:val="font161"/>
    <w:qFormat/>
    <w:uiPriority w:val="0"/>
    <w:rPr>
      <w:rFonts w:hint="eastAsia" w:ascii="宋体" w:hAnsi="宋体" w:eastAsia="宋体" w:cs="宋体"/>
      <w:b/>
      <w:color w:val="000000"/>
      <w:sz w:val="20"/>
      <w:szCs w:val="20"/>
      <w:u w:val="none"/>
    </w:rPr>
  </w:style>
  <w:style w:type="character" w:customStyle="1" w:styleId="355">
    <w:name w:val="Char Char7"/>
    <w:qFormat/>
    <w:uiPriority w:val="0"/>
    <w:rPr>
      <w:rFonts w:ascii="宋体" w:hAnsi="宋体" w:eastAsia="宋体"/>
      <w:kern w:val="2"/>
      <w:sz w:val="28"/>
    </w:rPr>
  </w:style>
  <w:style w:type="character" w:customStyle="1" w:styleId="356">
    <w:name w:val="sql_11"/>
    <w:qFormat/>
    <w:uiPriority w:val="0"/>
    <w:rPr>
      <w:color w:val="000000"/>
    </w:rPr>
  </w:style>
  <w:style w:type="character" w:customStyle="1" w:styleId="357">
    <w:name w:val="font212"/>
    <w:qFormat/>
    <w:uiPriority w:val="0"/>
    <w:rPr>
      <w:rFonts w:hint="eastAsia" w:ascii="宋体" w:hAnsi="宋体" w:eastAsia="宋体" w:cs="宋体"/>
      <w:color w:val="FF0000"/>
      <w:sz w:val="16"/>
      <w:szCs w:val="16"/>
      <w:u w:val="none"/>
    </w:rPr>
  </w:style>
  <w:style w:type="character" w:customStyle="1" w:styleId="358">
    <w:name w:val="Char Char4"/>
    <w:qFormat/>
    <w:uiPriority w:val="0"/>
    <w:rPr>
      <w:rFonts w:eastAsia="宋体"/>
      <w:b/>
      <w:kern w:val="2"/>
      <w:sz w:val="21"/>
      <w:lang w:val="en-US" w:eastAsia="zh-CN"/>
    </w:rPr>
  </w:style>
  <w:style w:type="character" w:customStyle="1" w:styleId="359">
    <w:name w:val="纯文本 字符"/>
    <w:qFormat/>
    <w:uiPriority w:val="0"/>
    <w:rPr>
      <w:rFonts w:ascii="宋体" w:hAnsi="Courier New"/>
      <w:kern w:val="2"/>
      <w:sz w:val="21"/>
    </w:rPr>
  </w:style>
  <w:style w:type="character" w:customStyle="1" w:styleId="360">
    <w:name w:val="tw4winError"/>
    <w:qFormat/>
    <w:uiPriority w:val="0"/>
    <w:rPr>
      <w:rFonts w:ascii="Courier New" w:hAnsi="Courier New"/>
      <w:color w:val="00FF00"/>
      <w:sz w:val="40"/>
    </w:rPr>
  </w:style>
  <w:style w:type="character" w:customStyle="1" w:styleId="361">
    <w:name w:val="abcde1"/>
    <w:qFormat/>
    <w:uiPriority w:val="0"/>
    <w:rPr>
      <w:sz w:val="20"/>
      <w:szCs w:val="20"/>
    </w:rPr>
  </w:style>
  <w:style w:type="character" w:customStyle="1" w:styleId="362">
    <w:name w:val="pagetitle1"/>
    <w:qFormat/>
    <w:uiPriority w:val="0"/>
    <w:rPr>
      <w:rFonts w:hint="default" w:ascii="Arial" w:hAnsi="Arial" w:cs="Arial"/>
      <w:b/>
      <w:bCs/>
      <w:color w:val="000000"/>
      <w:sz w:val="38"/>
      <w:szCs w:val="38"/>
    </w:rPr>
  </w:style>
  <w:style w:type="character" w:customStyle="1" w:styleId="363">
    <w:name w:val="cls_08"/>
    <w:qFormat/>
    <w:uiPriority w:val="0"/>
    <w:rPr>
      <w:color w:val="000000"/>
    </w:rPr>
  </w:style>
  <w:style w:type="character" w:customStyle="1" w:styleId="364">
    <w:name w:val="para"/>
    <w:qFormat/>
    <w:uiPriority w:val="0"/>
    <w:rPr>
      <w:rFonts w:cs="Times New Roman"/>
    </w:rPr>
  </w:style>
  <w:style w:type="character" w:customStyle="1" w:styleId="365">
    <w:name w:val="hover11"/>
    <w:qFormat/>
    <w:uiPriority w:val="0"/>
    <w:rPr>
      <w:color w:val="666666"/>
    </w:rPr>
  </w:style>
  <w:style w:type="character" w:customStyle="1" w:styleId="366">
    <w:name w:val="页眉 字符1"/>
    <w:qFormat/>
    <w:locked/>
    <w:uiPriority w:val="99"/>
    <w:rPr>
      <w:rFonts w:eastAsia="宋体"/>
      <w:kern w:val="2"/>
      <w:sz w:val="18"/>
      <w:lang w:val="en-US" w:eastAsia="zh-CN" w:bidi="ar-SA"/>
    </w:rPr>
  </w:style>
  <w:style w:type="character" w:customStyle="1" w:styleId="367">
    <w:name w:val="文档结构图 Char1"/>
    <w:qFormat/>
    <w:uiPriority w:val="0"/>
    <w:rPr>
      <w:rFonts w:ascii="宋体"/>
      <w:sz w:val="18"/>
      <w:szCs w:val="18"/>
    </w:rPr>
  </w:style>
  <w:style w:type="character" w:customStyle="1" w:styleId="368">
    <w:name w:val="投标文件 正文首行缩进 Char"/>
    <w:link w:val="369"/>
    <w:qFormat/>
    <w:uiPriority w:val="0"/>
    <w:rPr>
      <w:rFonts w:ascii="Arial" w:hAnsi="Arial"/>
      <w:szCs w:val="24"/>
    </w:rPr>
  </w:style>
  <w:style w:type="paragraph" w:customStyle="1" w:styleId="369">
    <w:name w:val="投标文件 正文首行缩进"/>
    <w:basedOn w:val="72"/>
    <w:link w:val="368"/>
    <w:qFormat/>
    <w:uiPriority w:val="0"/>
    <w:pPr>
      <w:tabs>
        <w:tab w:val="left" w:pos="1170"/>
      </w:tabs>
      <w:spacing w:after="0" w:line="360" w:lineRule="auto"/>
      <w:ind w:left="0" w:leftChars="0" w:firstLine="200"/>
    </w:pPr>
    <w:rPr>
      <w:rFonts w:ascii="Arial" w:hAnsi="Arial" w:eastAsiaTheme="minorEastAsia" w:cstheme="minorBidi"/>
      <w:kern w:val="2"/>
      <w:sz w:val="21"/>
      <w:szCs w:val="24"/>
    </w:rPr>
  </w:style>
  <w:style w:type="character" w:customStyle="1" w:styleId="370">
    <w:name w:val="样式 标题 2Heading 2 HiddenHeading 2 CCBSheading 2H2h2Heading ... Char"/>
    <w:link w:val="371"/>
    <w:qFormat/>
    <w:uiPriority w:val="0"/>
    <w:rPr>
      <w:rFonts w:ascii="Arial" w:hAnsi="Arial" w:cs="宋体"/>
      <w:b/>
      <w:bCs/>
      <w:sz w:val="32"/>
      <w:szCs w:val="32"/>
    </w:rPr>
  </w:style>
  <w:style w:type="paragraph" w:customStyle="1" w:styleId="371">
    <w:name w:val="样式 标题 2Heading 2 HiddenHeading 2 CCBSheading 2H2h2Heading ..."/>
    <w:basedOn w:val="3"/>
    <w:link w:val="370"/>
    <w:qFormat/>
    <w:uiPriority w:val="0"/>
    <w:pPr>
      <w:adjustRightInd/>
      <w:spacing w:beforeAutospacing="1" w:afterAutospacing="1" w:line="416" w:lineRule="auto"/>
      <w:jc w:val="both"/>
      <w:textAlignment w:val="auto"/>
    </w:pPr>
    <w:rPr>
      <w:rFonts w:cs="宋体" w:eastAsiaTheme="minorEastAsia"/>
      <w:kern w:val="2"/>
      <w:sz w:val="32"/>
    </w:rPr>
  </w:style>
  <w:style w:type="character" w:customStyle="1" w:styleId="372">
    <w:name w:val="html_0c"/>
    <w:qFormat/>
    <w:uiPriority w:val="0"/>
    <w:rPr>
      <w:color w:val="000000"/>
    </w:rPr>
  </w:style>
  <w:style w:type="character" w:customStyle="1" w:styleId="373">
    <w:name w:val="font181"/>
    <w:qFormat/>
    <w:uiPriority w:val="0"/>
    <w:rPr>
      <w:rFonts w:ascii="Wingdings 2" w:hAnsi="Wingdings 2" w:eastAsia="Wingdings 2" w:cs="Wingdings 2"/>
      <w:b/>
      <w:color w:val="FF0000"/>
      <w:sz w:val="16"/>
      <w:szCs w:val="16"/>
      <w:u w:val="none"/>
    </w:rPr>
  </w:style>
  <w:style w:type="character" w:customStyle="1" w:styleId="374">
    <w:name w:val="Comment Text Char"/>
    <w:qFormat/>
    <w:uiPriority w:val="0"/>
    <w:rPr>
      <w:sz w:val="24"/>
      <w:szCs w:val="24"/>
    </w:rPr>
  </w:style>
  <w:style w:type="character" w:customStyle="1" w:styleId="375">
    <w:name w:val="txt101"/>
    <w:qFormat/>
    <w:uiPriority w:val="0"/>
    <w:rPr>
      <w:rFonts w:hint="default" w:ascii="ˎ̥" w:hAnsi="ˎ̥"/>
      <w:color w:val="000000"/>
      <w:sz w:val="20"/>
      <w:szCs w:val="20"/>
    </w:rPr>
  </w:style>
  <w:style w:type="character" w:customStyle="1" w:styleId="376">
    <w:name w:val="标题 1 + Arial Char Char"/>
    <w:link w:val="377"/>
    <w:qFormat/>
    <w:uiPriority w:val="0"/>
    <w:rPr>
      <w:rFonts w:ascii="Arial" w:hAnsi="Arial"/>
      <w:b/>
      <w:bCs/>
      <w:kern w:val="28"/>
      <w:sz w:val="32"/>
      <w:szCs w:val="32"/>
    </w:rPr>
  </w:style>
  <w:style w:type="paragraph" w:customStyle="1" w:styleId="377">
    <w:name w:val="标题 1 + Arial Char"/>
    <w:basedOn w:val="2"/>
    <w:link w:val="376"/>
    <w:qFormat/>
    <w:uiPriority w:val="0"/>
    <w:pPr>
      <w:tabs>
        <w:tab w:val="left" w:pos="570"/>
        <w:tab w:val="left" w:pos="720"/>
        <w:tab w:val="left" w:pos="3570"/>
      </w:tabs>
      <w:snapToGrid w:val="0"/>
      <w:spacing w:before="120" w:after="120" w:line="300" w:lineRule="auto"/>
      <w:ind w:left="570" w:leftChars="284" w:hanging="2" w:firstLineChars="200"/>
      <w:textAlignment w:val="auto"/>
    </w:pPr>
    <w:rPr>
      <w:rFonts w:ascii="Arial" w:hAnsi="Arial" w:eastAsiaTheme="minorEastAsia" w:cstheme="minorBidi"/>
      <w:kern w:val="28"/>
      <w:sz w:val="32"/>
      <w:szCs w:val="32"/>
    </w:rPr>
  </w:style>
  <w:style w:type="character" w:customStyle="1" w:styleId="378">
    <w:name w:val="javascript_05"/>
    <w:qFormat/>
    <w:uiPriority w:val="0"/>
    <w:rPr>
      <w:color w:val="000000"/>
    </w:rPr>
  </w:style>
  <w:style w:type="character" w:customStyle="1" w:styleId="379">
    <w:name w:val="t1"/>
    <w:qFormat/>
    <w:uiPriority w:val="0"/>
    <w:rPr>
      <w:color w:val="990000"/>
    </w:rPr>
  </w:style>
  <w:style w:type="character" w:customStyle="1" w:styleId="380">
    <w:name w:val="font221"/>
    <w:qFormat/>
    <w:uiPriority w:val="0"/>
    <w:rPr>
      <w:rFonts w:hint="eastAsia" w:ascii="宋体" w:hAnsi="宋体" w:eastAsia="宋体" w:cs="宋体"/>
      <w:i/>
      <w:color w:val="000000"/>
      <w:sz w:val="16"/>
      <w:szCs w:val="16"/>
      <w:u w:val="none"/>
    </w:rPr>
  </w:style>
  <w:style w:type="character" w:customStyle="1" w:styleId="381">
    <w:name w:val="sql_0c"/>
    <w:qFormat/>
    <w:uiPriority w:val="0"/>
    <w:rPr>
      <w:color w:val="000000"/>
    </w:rPr>
  </w:style>
  <w:style w:type="character" w:customStyle="1" w:styleId="382">
    <w:name w:val="bodytext1"/>
    <w:qFormat/>
    <w:uiPriority w:val="0"/>
    <w:rPr>
      <w:rFonts w:hint="default" w:ascii="Arial" w:hAnsi="Arial" w:cs="Arial"/>
      <w:color w:val="000000"/>
      <w:sz w:val="20"/>
      <w:szCs w:val="20"/>
    </w:rPr>
  </w:style>
  <w:style w:type="character" w:customStyle="1" w:styleId="383">
    <w:name w:val="big1"/>
    <w:qFormat/>
    <w:uiPriority w:val="0"/>
    <w:rPr>
      <w:sz w:val="23"/>
      <w:szCs w:val="23"/>
    </w:rPr>
  </w:style>
  <w:style w:type="character" w:customStyle="1" w:styleId="384">
    <w:name w:val="cos_1f"/>
    <w:qFormat/>
    <w:uiPriority w:val="0"/>
    <w:rPr>
      <w:color w:val="000000"/>
    </w:rPr>
  </w:style>
  <w:style w:type="character" w:customStyle="1" w:styleId="385">
    <w:name w:val="close3"/>
    <w:qFormat/>
    <w:uiPriority w:val="0"/>
  </w:style>
  <w:style w:type="character" w:customStyle="1" w:styleId="386">
    <w:name w:val="t_0011"/>
    <w:qFormat/>
    <w:uiPriority w:val="0"/>
    <w:rPr>
      <w:b/>
      <w:bCs/>
      <w:color w:val="3399FF"/>
      <w:sz w:val="18"/>
      <w:szCs w:val="18"/>
      <w:u w:val="none"/>
    </w:rPr>
  </w:style>
  <w:style w:type="character" w:customStyle="1" w:styleId="387">
    <w:name w:val="yiyuan21"/>
    <w:qFormat/>
    <w:uiPriority w:val="0"/>
    <w:rPr>
      <w:rFonts w:hint="default" w:ascii="Hei" w:hAnsi="Hei"/>
      <w:sz w:val="21"/>
      <w:szCs w:val="21"/>
    </w:rPr>
  </w:style>
  <w:style w:type="character" w:customStyle="1" w:styleId="388">
    <w:name w:val="cos_1c"/>
    <w:qFormat/>
    <w:uiPriority w:val="0"/>
    <w:rPr>
      <w:color w:val="000000"/>
    </w:rPr>
  </w:style>
  <w:style w:type="character" w:customStyle="1" w:styleId="389">
    <w:name w:val="cos_24"/>
    <w:qFormat/>
    <w:uiPriority w:val="0"/>
    <w:rPr>
      <w:color w:val="000000"/>
    </w:rPr>
  </w:style>
  <w:style w:type="character" w:customStyle="1" w:styleId="390">
    <w:name w:val="Footer Char"/>
    <w:qFormat/>
    <w:uiPriority w:val="0"/>
    <w:rPr>
      <w:sz w:val="18"/>
      <w:szCs w:val="18"/>
    </w:rPr>
  </w:style>
  <w:style w:type="character" w:customStyle="1" w:styleId="391">
    <w:name w:val="正文文本缩进 2 Char1"/>
    <w:qFormat/>
    <w:uiPriority w:val="99"/>
    <w:rPr>
      <w:sz w:val="24"/>
      <w:szCs w:val="24"/>
    </w:rPr>
  </w:style>
  <w:style w:type="character" w:customStyle="1" w:styleId="392">
    <w:name w:val="font11"/>
    <w:qFormat/>
    <w:uiPriority w:val="0"/>
    <w:rPr>
      <w:rFonts w:hint="eastAsia" w:ascii="宋体" w:hAnsi="宋体" w:eastAsia="宋体" w:cs="宋体"/>
      <w:b/>
      <w:color w:val="000000"/>
      <w:sz w:val="16"/>
      <w:szCs w:val="16"/>
      <w:u w:val="none"/>
    </w:rPr>
  </w:style>
  <w:style w:type="character" w:customStyle="1" w:styleId="393">
    <w:name w:val="Table Text Char1 Char"/>
    <w:qFormat/>
    <w:uiPriority w:val="0"/>
    <w:rPr>
      <w:rFonts w:ascii="Arial" w:hAnsi="Arial"/>
      <w:kern w:val="2"/>
      <w:sz w:val="18"/>
      <w:lang w:val="en-US" w:eastAsia="zh-CN" w:bidi="ar-SA"/>
    </w:rPr>
  </w:style>
  <w:style w:type="character" w:customStyle="1" w:styleId="394">
    <w:name w:val="cos_01"/>
    <w:qFormat/>
    <w:uiPriority w:val="0"/>
    <w:rPr>
      <w:color w:val="000000"/>
    </w:rPr>
  </w:style>
  <w:style w:type="character" w:customStyle="1" w:styleId="395">
    <w:name w:val="cos_07"/>
    <w:qFormat/>
    <w:uiPriority w:val="0"/>
    <w:rPr>
      <w:color w:val="000000"/>
    </w:rPr>
  </w:style>
  <w:style w:type="character" w:customStyle="1" w:styleId="396">
    <w:name w:val="正文首行缩进两字 Char"/>
    <w:link w:val="397"/>
    <w:qFormat/>
    <w:locked/>
    <w:uiPriority w:val="0"/>
    <w:rPr>
      <w:sz w:val="24"/>
      <w:szCs w:val="24"/>
    </w:rPr>
  </w:style>
  <w:style w:type="paragraph" w:customStyle="1" w:styleId="397">
    <w:name w:val="正文首行缩进两字"/>
    <w:link w:val="396"/>
    <w:qFormat/>
    <w:uiPriority w:val="0"/>
    <w:pPr>
      <w:spacing w:afterLines="50" w:line="360" w:lineRule="auto"/>
      <w:ind w:left="240" w:leftChars="100" w:right="240" w:rightChars="100" w:firstLine="480" w:firstLineChars="200"/>
    </w:pPr>
    <w:rPr>
      <w:rFonts w:asciiTheme="minorHAnsi" w:hAnsiTheme="minorHAnsi" w:eastAsiaTheme="minorEastAsia" w:cstheme="minorBidi"/>
      <w:kern w:val="2"/>
      <w:sz w:val="24"/>
      <w:szCs w:val="24"/>
      <w:lang w:val="en-US" w:eastAsia="zh-CN" w:bidi="ar-SA"/>
    </w:rPr>
  </w:style>
  <w:style w:type="character" w:customStyle="1" w:styleId="398">
    <w:name w:val="meter-bar"/>
    <w:qFormat/>
    <w:uiPriority w:val="0"/>
  </w:style>
  <w:style w:type="character" w:customStyle="1" w:styleId="399">
    <w:name w:val="cos_20"/>
    <w:qFormat/>
    <w:uiPriority w:val="0"/>
    <w:rPr>
      <w:color w:val="000000"/>
    </w:rPr>
  </w:style>
  <w:style w:type="character" w:customStyle="1" w:styleId="400">
    <w:name w:val="Char Char6"/>
    <w:qFormat/>
    <w:uiPriority w:val="0"/>
    <w:rPr>
      <w:rFonts w:ascii="仿宋_GB2312" w:eastAsia="仿宋_GB2312"/>
      <w:kern w:val="2"/>
      <w:sz w:val="32"/>
    </w:rPr>
  </w:style>
  <w:style w:type="character" w:customStyle="1" w:styleId="401">
    <w:name w:val="apple-converted-space"/>
    <w:qFormat/>
    <w:uiPriority w:val="0"/>
  </w:style>
  <w:style w:type="character" w:customStyle="1" w:styleId="402">
    <w:name w:val="font41"/>
    <w:qFormat/>
    <w:uiPriority w:val="0"/>
    <w:rPr>
      <w:rFonts w:hint="eastAsia" w:ascii="宋体" w:hAnsi="宋体" w:eastAsia="宋体" w:cs="宋体"/>
      <w:color w:val="000000"/>
      <w:sz w:val="16"/>
      <w:szCs w:val="16"/>
      <w:u w:val="none"/>
    </w:rPr>
  </w:style>
  <w:style w:type="character" w:customStyle="1" w:styleId="403">
    <w:name w:val="style41"/>
    <w:qFormat/>
    <w:uiPriority w:val="0"/>
    <w:rPr>
      <w:b/>
      <w:bCs/>
      <w:color w:val="333333"/>
    </w:rPr>
  </w:style>
  <w:style w:type="character" w:customStyle="1" w:styleId="404">
    <w:name w:val="四级目录1 Char"/>
    <w:link w:val="405"/>
    <w:qFormat/>
    <w:uiPriority w:val="0"/>
    <w:rPr>
      <w:rFonts w:ascii="Cambria" w:hAnsi="Cambria"/>
      <w:b/>
      <w:bCs/>
      <w:sz w:val="24"/>
      <w:szCs w:val="28"/>
    </w:rPr>
  </w:style>
  <w:style w:type="paragraph" w:customStyle="1" w:styleId="405">
    <w:name w:val="四级目录1"/>
    <w:basedOn w:val="5"/>
    <w:link w:val="404"/>
    <w:qFormat/>
    <w:uiPriority w:val="0"/>
    <w:pPr>
      <w:adjustRightInd/>
      <w:spacing w:before="100" w:beforeAutospacing="1" w:after="100" w:afterAutospacing="1" w:line="360" w:lineRule="auto"/>
      <w:ind w:firstLine="200" w:firstLineChars="200"/>
      <w:jc w:val="both"/>
      <w:textAlignment w:val="auto"/>
    </w:pPr>
    <w:rPr>
      <w:rFonts w:ascii="Cambria" w:hAnsi="Cambria" w:eastAsiaTheme="minorEastAsia" w:cstheme="minorBidi"/>
      <w:kern w:val="2"/>
      <w:sz w:val="24"/>
      <w:szCs w:val="28"/>
    </w:rPr>
  </w:style>
  <w:style w:type="character" w:customStyle="1" w:styleId="406">
    <w:name w:val="文字 Char"/>
    <w:link w:val="407"/>
    <w:qFormat/>
    <w:uiPriority w:val="0"/>
    <w:rPr>
      <w:rFonts w:ascii="宋体"/>
      <w:sz w:val="28"/>
    </w:rPr>
  </w:style>
  <w:style w:type="paragraph" w:customStyle="1" w:styleId="407">
    <w:name w:val="文字"/>
    <w:basedOn w:val="1"/>
    <w:link w:val="406"/>
    <w:qFormat/>
    <w:uiPriority w:val="0"/>
    <w:pPr>
      <w:tabs>
        <w:tab w:val="left" w:pos="8520"/>
      </w:tabs>
      <w:adjustRightInd/>
      <w:spacing w:line="312" w:lineRule="auto"/>
      <w:ind w:right="-210" w:firstLine="556"/>
      <w:jc w:val="both"/>
      <w:textAlignment w:val="auto"/>
    </w:pPr>
    <w:rPr>
      <w:rFonts w:ascii="宋体" w:hAnsiTheme="minorHAnsi" w:eastAsiaTheme="minorEastAsia" w:cstheme="minorBidi"/>
      <w:kern w:val="2"/>
      <w:sz w:val="28"/>
      <w:szCs w:val="22"/>
    </w:rPr>
  </w:style>
  <w:style w:type="character" w:customStyle="1" w:styleId="408">
    <w:name w:val="页码1"/>
    <w:qFormat/>
    <w:uiPriority w:val="0"/>
  </w:style>
  <w:style w:type="character" w:customStyle="1" w:styleId="409">
    <w:name w:val="批注文字 Char2"/>
    <w:semiHidden/>
    <w:qFormat/>
    <w:uiPriority w:val="99"/>
    <w:rPr>
      <w:rFonts w:ascii="Calibri" w:hAnsi="Calibri" w:eastAsia="宋体" w:cs="Times New Roman"/>
      <w:kern w:val="2"/>
      <w:sz w:val="24"/>
      <w:szCs w:val="22"/>
    </w:rPr>
  </w:style>
  <w:style w:type="character" w:customStyle="1" w:styleId="410">
    <w:name w:val="页码11"/>
    <w:qFormat/>
    <w:uiPriority w:val="0"/>
  </w:style>
  <w:style w:type="character" w:customStyle="1" w:styleId="411">
    <w:name w:val="font261"/>
    <w:qFormat/>
    <w:uiPriority w:val="0"/>
    <w:rPr>
      <w:rFonts w:hint="eastAsia" w:ascii="宋体" w:hAnsi="宋体" w:eastAsia="宋体" w:cs="宋体"/>
      <w:color w:val="000000"/>
      <w:sz w:val="16"/>
      <w:szCs w:val="16"/>
      <w:u w:val="none"/>
    </w:rPr>
  </w:style>
  <w:style w:type="character" w:customStyle="1" w:styleId="412">
    <w:name w:val="正文文本缩进 3 Char1"/>
    <w:semiHidden/>
    <w:qFormat/>
    <w:uiPriority w:val="99"/>
    <w:rPr>
      <w:sz w:val="16"/>
      <w:szCs w:val="16"/>
    </w:rPr>
  </w:style>
  <w:style w:type="character" w:customStyle="1" w:styleId="413">
    <w:name w:val="sql_01"/>
    <w:qFormat/>
    <w:uiPriority w:val="0"/>
    <w:rPr>
      <w:color w:val="000000"/>
    </w:rPr>
  </w:style>
  <w:style w:type="character" w:customStyle="1" w:styleId="414">
    <w:name w:val="未命名11"/>
    <w:qFormat/>
    <w:uiPriority w:val="0"/>
    <w:rPr>
      <w:color w:val="77FFFF"/>
      <w:sz w:val="24"/>
    </w:rPr>
  </w:style>
  <w:style w:type="character" w:customStyle="1" w:styleId="415">
    <w:name w:val="cos_23"/>
    <w:qFormat/>
    <w:uiPriority w:val="0"/>
    <w:rPr>
      <w:color w:val="000000"/>
    </w:rPr>
  </w:style>
  <w:style w:type="character" w:customStyle="1" w:styleId="416">
    <w:name w:val="样式9 Char"/>
    <w:link w:val="417"/>
    <w:qFormat/>
    <w:uiPriority w:val="0"/>
  </w:style>
  <w:style w:type="paragraph" w:customStyle="1" w:styleId="417">
    <w:name w:val="样式9"/>
    <w:basedOn w:val="307"/>
    <w:link w:val="416"/>
    <w:qFormat/>
    <w:uiPriority w:val="0"/>
    <w:pPr>
      <w:ind w:firstLine="0" w:firstLineChars="0"/>
    </w:pPr>
    <w:rPr>
      <w:rFonts w:asciiTheme="minorHAnsi" w:hAnsiTheme="minorHAnsi" w:eastAsiaTheme="minorEastAsia" w:cstheme="minorBidi"/>
      <w:b w:val="0"/>
      <w:color w:val="auto"/>
      <w:kern w:val="2"/>
      <w:sz w:val="21"/>
      <w:szCs w:val="22"/>
    </w:rPr>
  </w:style>
  <w:style w:type="character" w:customStyle="1" w:styleId="418">
    <w:name w:val="cos_14"/>
    <w:qFormat/>
    <w:uiPriority w:val="0"/>
    <w:rPr>
      <w:color w:val="000000"/>
    </w:rPr>
  </w:style>
  <w:style w:type="character" w:customStyle="1" w:styleId="419">
    <w:name w:val="页码2"/>
    <w:qFormat/>
    <w:uiPriority w:val="0"/>
  </w:style>
  <w:style w:type="character" w:customStyle="1" w:styleId="420">
    <w:name w:val="??????"/>
    <w:qFormat/>
    <w:uiPriority w:val="0"/>
    <w:rPr>
      <w:sz w:val="20"/>
    </w:rPr>
  </w:style>
  <w:style w:type="character" w:customStyle="1" w:styleId="421">
    <w:name w:val="Date Char Char"/>
    <w:link w:val="422"/>
    <w:qFormat/>
    <w:uiPriority w:val="0"/>
    <w:rPr>
      <w:rFonts w:ascii="Times New Roman" w:hAnsi="Times New Roman" w:eastAsia="宋体" w:cs="Times New Roman"/>
      <w:kern w:val="0"/>
      <w:sz w:val="20"/>
      <w:szCs w:val="20"/>
    </w:rPr>
  </w:style>
  <w:style w:type="paragraph" w:customStyle="1" w:styleId="422">
    <w:name w:val="日期1"/>
    <w:basedOn w:val="1"/>
    <w:next w:val="1"/>
    <w:link w:val="421"/>
    <w:qFormat/>
    <w:uiPriority w:val="0"/>
    <w:pPr>
      <w:ind w:left="100" w:leftChars="2500"/>
    </w:pPr>
    <w:rPr>
      <w:sz w:val="20"/>
      <w:szCs w:val="20"/>
    </w:rPr>
  </w:style>
  <w:style w:type="character" w:customStyle="1" w:styleId="423">
    <w:name w:val="unline1"/>
    <w:qFormat/>
    <w:uiPriority w:val="0"/>
    <w:rPr>
      <w:rFonts w:cs="Times New Roman"/>
      <w:u w:val="none"/>
    </w:rPr>
  </w:style>
  <w:style w:type="character" w:customStyle="1" w:styleId="424">
    <w:name w:val="c"/>
    <w:qFormat/>
    <w:uiPriority w:val="0"/>
    <w:rPr>
      <w:color w:val="CC6666"/>
      <w:shd w:val="clear" w:color="auto" w:fill="FFE6E6"/>
    </w:rPr>
  </w:style>
  <w:style w:type="character" w:customStyle="1" w:styleId="425">
    <w:name w:val="sql_12"/>
    <w:qFormat/>
    <w:uiPriority w:val="0"/>
    <w:rPr>
      <w:color w:val="000000"/>
    </w:rPr>
  </w:style>
  <w:style w:type="character" w:customStyle="1" w:styleId="426">
    <w:name w:val="Table Text Char Char Char Char"/>
    <w:qFormat/>
    <w:uiPriority w:val="0"/>
    <w:rPr>
      <w:rFonts w:ascii="Arial" w:hAnsi="Arial"/>
      <w:kern w:val="2"/>
      <w:sz w:val="18"/>
      <w:lang w:val="en-US" w:eastAsia="zh-CN" w:bidi="ar-SA"/>
    </w:rPr>
  </w:style>
  <w:style w:type="character" w:customStyle="1" w:styleId="427">
    <w:name w:val="三级目录"/>
    <w:qFormat/>
    <w:uiPriority w:val="0"/>
    <w:rPr>
      <w:rFonts w:hint="default" w:ascii="宋体" w:hAnsi="宋体"/>
      <w:b/>
      <w:bCs/>
      <w:sz w:val="23"/>
    </w:rPr>
  </w:style>
  <w:style w:type="character" w:customStyle="1" w:styleId="428">
    <w:name w:val="标3 Char Char Char"/>
    <w:link w:val="429"/>
    <w:qFormat/>
    <w:uiPriority w:val="0"/>
    <w:rPr>
      <w:rFonts w:ascii="黑体" w:hAnsi="Arial" w:eastAsia="黑体" w:cs="Arial"/>
      <w:b/>
      <w:bCs/>
      <w:szCs w:val="21"/>
    </w:rPr>
  </w:style>
  <w:style w:type="paragraph" w:customStyle="1" w:styleId="429">
    <w:name w:val="标3 Char Char"/>
    <w:basedOn w:val="4"/>
    <w:link w:val="428"/>
    <w:qFormat/>
    <w:uiPriority w:val="0"/>
    <w:pPr>
      <w:tabs>
        <w:tab w:val="left" w:pos="720"/>
      </w:tabs>
      <w:snapToGrid w:val="0"/>
      <w:spacing w:before="120" w:after="120" w:line="360" w:lineRule="auto"/>
      <w:ind w:left="990" w:leftChars="495"/>
      <w:jc w:val="both"/>
      <w:textAlignment w:val="auto"/>
      <w:outlineLvl w:val="4"/>
    </w:pPr>
    <w:rPr>
      <w:rFonts w:ascii="黑体" w:hAnsi="Arial" w:eastAsia="黑体" w:cs="Arial"/>
      <w:kern w:val="2"/>
      <w:sz w:val="21"/>
      <w:szCs w:val="21"/>
    </w:rPr>
  </w:style>
  <w:style w:type="character" w:customStyle="1" w:styleId="430">
    <w:name w:val="标题 2 Char Char"/>
    <w:qFormat/>
    <w:uiPriority w:val="0"/>
    <w:rPr>
      <w:szCs w:val="32"/>
    </w:rPr>
  </w:style>
  <w:style w:type="character" w:customStyle="1" w:styleId="431">
    <w:name w:val="html_0b"/>
    <w:qFormat/>
    <w:uiPriority w:val="0"/>
    <w:rPr>
      <w:color w:val="000000"/>
    </w:rPr>
  </w:style>
  <w:style w:type="character" w:customStyle="1" w:styleId="432">
    <w:name w:val="tip3"/>
    <w:qFormat/>
    <w:uiPriority w:val="0"/>
  </w:style>
  <w:style w:type="character" w:customStyle="1" w:styleId="433">
    <w:name w:val="Document Map Char Char"/>
    <w:link w:val="434"/>
    <w:qFormat/>
    <w:uiPriority w:val="0"/>
    <w:rPr>
      <w:rFonts w:ascii="Times New Roman" w:hAnsi="Times New Roman" w:eastAsia="宋体" w:cs="Times New Roman"/>
      <w:kern w:val="0"/>
      <w:sz w:val="20"/>
      <w:szCs w:val="20"/>
      <w:shd w:val="clear" w:color="auto" w:fill="000080"/>
    </w:rPr>
  </w:style>
  <w:style w:type="paragraph" w:customStyle="1" w:styleId="434">
    <w:name w:val="文档结构图11"/>
    <w:basedOn w:val="1"/>
    <w:link w:val="433"/>
    <w:qFormat/>
    <w:uiPriority w:val="0"/>
    <w:pPr>
      <w:shd w:val="clear" w:color="auto" w:fill="000080"/>
    </w:pPr>
    <w:rPr>
      <w:sz w:val="20"/>
      <w:szCs w:val="20"/>
      <w:shd w:val="clear" w:color="auto" w:fill="000080"/>
    </w:rPr>
  </w:style>
  <w:style w:type="character" w:customStyle="1" w:styleId="435">
    <w:name w:val="样式 小四"/>
    <w:qFormat/>
    <w:uiPriority w:val="0"/>
    <w:rPr>
      <w:rFonts w:ascii="Arial" w:hAnsi="Arial" w:eastAsia="宋体"/>
      <w:sz w:val="24"/>
      <w:szCs w:val="24"/>
    </w:rPr>
  </w:style>
  <w:style w:type="character" w:customStyle="1" w:styleId="436">
    <w:name w:val="批注引用11"/>
    <w:qFormat/>
    <w:uiPriority w:val="0"/>
    <w:rPr>
      <w:sz w:val="21"/>
      <w:szCs w:val="21"/>
    </w:rPr>
  </w:style>
  <w:style w:type="character" w:customStyle="1" w:styleId="437">
    <w:name w:val="DZBL-正文-2 Char"/>
    <w:link w:val="438"/>
    <w:qFormat/>
    <w:uiPriority w:val="0"/>
    <w:rPr>
      <w:rFonts w:hAnsi="Calibri"/>
      <w:sz w:val="24"/>
      <w:szCs w:val="24"/>
    </w:rPr>
  </w:style>
  <w:style w:type="paragraph" w:customStyle="1" w:styleId="438">
    <w:name w:val="DZBL-正文-2"/>
    <w:basedOn w:val="1"/>
    <w:link w:val="437"/>
    <w:qFormat/>
    <w:uiPriority w:val="0"/>
    <w:pPr>
      <w:adjustRightInd/>
      <w:spacing w:line="360" w:lineRule="auto"/>
      <w:ind w:firstLine="425" w:firstLineChars="177"/>
      <w:jc w:val="both"/>
      <w:textAlignment w:val="auto"/>
    </w:pPr>
    <w:rPr>
      <w:rFonts w:hAnsi="Calibri" w:asciiTheme="minorHAnsi" w:eastAsiaTheme="minorEastAsia" w:cstheme="minorBidi"/>
      <w:kern w:val="2"/>
    </w:rPr>
  </w:style>
  <w:style w:type="character" w:customStyle="1" w:styleId="439">
    <w:name w:val="bt4 Char"/>
    <w:link w:val="440"/>
    <w:qFormat/>
    <w:uiPriority w:val="0"/>
    <w:rPr>
      <w:rFonts w:ascii="宋体" w:hAnsi="宋体" w:eastAsia="黑体"/>
      <w:b/>
      <w:bCs/>
      <w:szCs w:val="28"/>
    </w:rPr>
  </w:style>
  <w:style w:type="paragraph" w:customStyle="1" w:styleId="440">
    <w:name w:val="bt4"/>
    <w:basedOn w:val="5"/>
    <w:next w:val="71"/>
    <w:link w:val="439"/>
    <w:qFormat/>
    <w:uiPriority w:val="0"/>
    <w:pPr>
      <w:adjustRightInd/>
      <w:spacing w:line="376" w:lineRule="auto"/>
      <w:ind w:firstLine="420" w:firstLineChars="200"/>
      <w:jc w:val="both"/>
      <w:textAlignment w:val="auto"/>
    </w:pPr>
    <w:rPr>
      <w:rFonts w:ascii="宋体" w:hAnsi="宋体" w:cstheme="minorBidi"/>
      <w:kern w:val="2"/>
      <w:sz w:val="21"/>
      <w:szCs w:val="28"/>
    </w:rPr>
  </w:style>
  <w:style w:type="character" w:customStyle="1" w:styleId="441">
    <w:name w:val="b2"/>
    <w:qFormat/>
    <w:uiPriority w:val="0"/>
    <w:rPr>
      <w:bdr w:val="single" w:color="CCCCCC" w:sz="6" w:space="0"/>
    </w:rPr>
  </w:style>
  <w:style w:type="character" w:customStyle="1" w:styleId="442">
    <w:name w:val="font201"/>
    <w:qFormat/>
    <w:uiPriority w:val="0"/>
    <w:rPr>
      <w:rFonts w:hint="eastAsia" w:ascii="宋体" w:hAnsi="宋体" w:eastAsia="宋体" w:cs="宋体"/>
      <w:color w:val="000000"/>
      <w:sz w:val="16"/>
      <w:szCs w:val="16"/>
      <w:u w:val="none"/>
    </w:rPr>
  </w:style>
  <w:style w:type="character" w:customStyle="1" w:styleId="443">
    <w:name w:val="样式 五号"/>
    <w:qFormat/>
    <w:uiPriority w:val="0"/>
    <w:rPr>
      <w:sz w:val="21"/>
    </w:rPr>
  </w:style>
  <w:style w:type="character" w:customStyle="1" w:styleId="444">
    <w:name w:val="current3"/>
    <w:qFormat/>
    <w:uiPriority w:val="0"/>
  </w:style>
  <w:style w:type="character" w:customStyle="1" w:styleId="445">
    <w:name w:val="cos_1d"/>
    <w:qFormat/>
    <w:uiPriority w:val="0"/>
    <w:rPr>
      <w:color w:val="000000"/>
    </w:rPr>
  </w:style>
  <w:style w:type="character" w:customStyle="1" w:styleId="446">
    <w:name w:val="font131"/>
    <w:qFormat/>
    <w:uiPriority w:val="0"/>
    <w:rPr>
      <w:rFonts w:hint="eastAsia" w:ascii="宋体" w:hAnsi="宋体" w:eastAsia="宋体" w:cs="宋体"/>
      <w:color w:val="FF0000"/>
      <w:sz w:val="18"/>
      <w:szCs w:val="18"/>
      <w:u w:val="none"/>
    </w:rPr>
  </w:style>
  <w:style w:type="character" w:customStyle="1" w:styleId="447">
    <w:name w:val="正文缩进 Char"/>
    <w:qFormat/>
    <w:uiPriority w:val="0"/>
    <w:rPr>
      <w:rFonts w:eastAsia="宋体"/>
      <w:kern w:val="2"/>
      <w:sz w:val="21"/>
      <w:szCs w:val="24"/>
      <w:lang w:val="en-US" w:eastAsia="zh-CN" w:bidi="ar-SA"/>
    </w:rPr>
  </w:style>
  <w:style w:type="paragraph" w:customStyle="1" w:styleId="448">
    <w:name w:val="样式 宋体 小四1"/>
    <w:basedOn w:val="1"/>
    <w:qFormat/>
    <w:uiPriority w:val="0"/>
    <w:pPr>
      <w:adjustRightInd/>
      <w:spacing w:line="300" w:lineRule="auto"/>
      <w:ind w:firstLine="200" w:firstLineChars="200"/>
      <w:jc w:val="both"/>
      <w:textAlignment w:val="auto"/>
    </w:pPr>
    <w:rPr>
      <w:rFonts w:ascii="宋体" w:hAnsi="宋体" w:cs="宋体"/>
      <w:kern w:val="2"/>
      <w:szCs w:val="20"/>
    </w:rPr>
  </w:style>
  <w:style w:type="paragraph" w:customStyle="1" w:styleId="449">
    <w:name w:val="Char Char Char1 Char5"/>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50">
    <w:name w:val="节标题"/>
    <w:basedOn w:val="1"/>
    <w:qFormat/>
    <w:uiPriority w:val="0"/>
    <w:pPr>
      <w:keepNext/>
      <w:keepLines/>
      <w:widowControl/>
      <w:overflowPunct w:val="0"/>
      <w:autoSpaceDE w:val="0"/>
      <w:autoSpaceDN w:val="0"/>
      <w:spacing w:before="260" w:after="120" w:line="360" w:lineRule="auto"/>
      <w:ind w:left="-2160" w:firstLine="420" w:firstLineChars="200"/>
    </w:pPr>
    <w:rPr>
      <w:b/>
      <w:spacing w:val="70"/>
      <w:szCs w:val="20"/>
    </w:rPr>
  </w:style>
  <w:style w:type="paragraph" w:customStyle="1" w:styleId="451">
    <w:name w:val="Char1"/>
    <w:basedOn w:val="1"/>
    <w:qFormat/>
    <w:uiPriority w:val="0"/>
    <w:pPr>
      <w:adjustRightInd/>
      <w:spacing w:line="240" w:lineRule="auto"/>
      <w:jc w:val="both"/>
      <w:textAlignment w:val="auto"/>
    </w:pPr>
    <w:rPr>
      <w:kern w:val="2"/>
      <w:sz w:val="21"/>
      <w:szCs w:val="20"/>
    </w:rPr>
  </w:style>
  <w:style w:type="paragraph" w:customStyle="1" w:styleId="452">
    <w:name w:val="样式 宋体 小四 段前: 5 磅 段后: 5 磅 行距: 多倍行距 1.25 字行"/>
    <w:basedOn w:val="1"/>
    <w:qFormat/>
    <w:uiPriority w:val="0"/>
    <w:pPr>
      <w:tabs>
        <w:tab w:val="left" w:pos="0"/>
      </w:tabs>
      <w:adjustRightInd/>
      <w:spacing w:line="460" w:lineRule="exact"/>
      <w:ind w:left="240" w:right="240" w:firstLine="200" w:firstLineChars="200"/>
      <w:jc w:val="both"/>
      <w:textAlignment w:val="auto"/>
    </w:pPr>
    <w:rPr>
      <w:rFonts w:ascii="宋体" w:hAnsi="宋体" w:cs="宋体"/>
      <w:kern w:val="2"/>
      <w:szCs w:val="20"/>
    </w:rPr>
  </w:style>
  <w:style w:type="paragraph" w:customStyle="1" w:styleId="453">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454">
    <w:name w:val="正文内容"/>
    <w:basedOn w:val="1"/>
    <w:qFormat/>
    <w:uiPriority w:val="0"/>
    <w:pPr>
      <w:tabs>
        <w:tab w:val="left" w:pos="360"/>
        <w:tab w:val="left" w:pos="1620"/>
      </w:tabs>
      <w:adjustRightInd/>
      <w:spacing w:line="460" w:lineRule="exact"/>
      <w:ind w:firstLine="200" w:firstLineChars="200"/>
      <w:jc w:val="both"/>
      <w:textAlignment w:val="auto"/>
    </w:pPr>
    <w:rPr>
      <w:rFonts w:ascii="Arial" w:hAnsi="Arial"/>
      <w:spacing w:val="-12"/>
      <w:kern w:val="2"/>
      <w:sz w:val="21"/>
      <w:szCs w:val="20"/>
    </w:rPr>
  </w:style>
  <w:style w:type="paragraph" w:customStyle="1" w:styleId="45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456">
    <w:name w:val="内文4-2"/>
    <w:basedOn w:val="38"/>
    <w:qFormat/>
    <w:uiPriority w:val="0"/>
    <w:pPr>
      <w:tabs>
        <w:tab w:val="left" w:pos="360"/>
        <w:tab w:val="left" w:pos="420"/>
        <w:tab w:val="left" w:pos="735"/>
        <w:tab w:val="left" w:pos="960"/>
        <w:tab w:val="left" w:pos="2010"/>
      </w:tabs>
      <w:adjustRightInd/>
      <w:snapToGrid/>
      <w:spacing w:line="300" w:lineRule="auto"/>
      <w:ind w:left="735" w:firstLine="200" w:firstLineChars="200"/>
    </w:pPr>
    <w:rPr>
      <w:rFonts w:ascii="Times New Roman" w:hAnsi="Times New Roman"/>
    </w:rPr>
  </w:style>
  <w:style w:type="paragraph" w:customStyle="1" w:styleId="457">
    <w:name w:val="项目2正文"/>
    <w:basedOn w:val="1"/>
    <w:next w:val="1"/>
    <w:qFormat/>
    <w:uiPriority w:val="0"/>
    <w:pPr>
      <w:widowControl/>
      <w:ind w:left="397" w:firstLine="425"/>
      <w:jc w:val="both"/>
    </w:pPr>
    <w:rPr>
      <w:sz w:val="21"/>
      <w:szCs w:val="20"/>
    </w:rPr>
  </w:style>
  <w:style w:type="paragraph" w:customStyle="1" w:styleId="458">
    <w:name w:val="Head1"/>
    <w:qFormat/>
    <w:uiPriority w:val="0"/>
    <w:pPr>
      <w:pBdr>
        <w:top w:val="single" w:color="auto" w:sz="6" w:space="1"/>
      </w:pBdr>
      <w:tabs>
        <w:tab w:val="left" w:pos="576"/>
      </w:tabs>
      <w:spacing w:before="28" w:after="28" w:line="460" w:lineRule="exact"/>
      <w:ind w:left="576" w:hanging="576" w:firstLineChars="200"/>
      <w:jc w:val="both"/>
      <w:outlineLvl w:val="1"/>
    </w:pPr>
    <w:rPr>
      <w:rFonts w:ascii="Arial" w:hAnsi="Arial" w:eastAsia="宋体" w:cs="Times New Roman"/>
      <w:b/>
      <w:sz w:val="22"/>
      <w:lang w:val="en-US" w:eastAsia="en-US" w:bidi="ar-SA"/>
    </w:rPr>
  </w:style>
  <w:style w:type="paragraph" w:customStyle="1" w:styleId="459">
    <w:name w:val="普通(网站)1"/>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460">
    <w:name w:val="项目3正文"/>
    <w:basedOn w:val="1"/>
    <w:next w:val="1"/>
    <w:qFormat/>
    <w:uiPriority w:val="0"/>
    <w:pPr>
      <w:widowControl/>
      <w:ind w:left="624" w:firstLine="425"/>
      <w:jc w:val="both"/>
    </w:pPr>
    <w:rPr>
      <w:sz w:val="21"/>
      <w:szCs w:val="20"/>
    </w:rPr>
  </w:style>
  <w:style w:type="paragraph" w:customStyle="1" w:styleId="461">
    <w:name w:val="■小四 Char"/>
    <w:basedOn w:val="1"/>
    <w:next w:val="1"/>
    <w:qFormat/>
    <w:uiPriority w:val="0"/>
    <w:pPr>
      <w:tabs>
        <w:tab w:val="left" w:pos="840"/>
      </w:tabs>
      <w:adjustRightInd/>
      <w:spacing w:line="360" w:lineRule="auto"/>
      <w:ind w:left="840" w:hanging="420" w:firstLineChars="200"/>
      <w:jc w:val="both"/>
      <w:textAlignment w:val="auto"/>
    </w:pPr>
    <w:rPr>
      <w:rFonts w:ascii="Arial" w:hAnsi="Arial"/>
      <w:kern w:val="2"/>
      <w:szCs w:val="21"/>
    </w:rPr>
  </w:style>
  <w:style w:type="paragraph" w:customStyle="1" w:styleId="462">
    <w:name w:val="TOC 标题1"/>
    <w:basedOn w:val="2"/>
    <w:next w:val="1"/>
    <w:qFormat/>
    <w:uiPriority w:val="39"/>
    <w:pPr>
      <w:widowControl/>
      <w:adjustRightInd/>
      <w:spacing w:before="100" w:beforeAutospacing="1" w:after="100" w:afterAutospacing="1" w:line="276" w:lineRule="auto"/>
      <w:ind w:left="0" w:firstLine="200" w:firstLineChars="200"/>
      <w:textAlignment w:val="auto"/>
      <w:outlineLvl w:val="9"/>
    </w:pPr>
    <w:rPr>
      <w:rFonts w:ascii="Cambria" w:hAnsi="Cambria"/>
      <w:color w:val="365F91"/>
      <w:kern w:val="0"/>
      <w:sz w:val="28"/>
      <w:szCs w:val="28"/>
    </w:rPr>
  </w:style>
  <w:style w:type="paragraph" w:customStyle="1" w:styleId="463">
    <w:name w:val="Balloon Text1"/>
    <w:basedOn w:val="1"/>
    <w:semiHidden/>
    <w:qFormat/>
    <w:uiPriority w:val="0"/>
    <w:pPr>
      <w:adjustRightInd/>
      <w:snapToGrid w:val="0"/>
      <w:spacing w:line="300" w:lineRule="auto"/>
      <w:ind w:firstLine="200" w:firstLineChars="200"/>
      <w:jc w:val="both"/>
      <w:textAlignment w:val="auto"/>
    </w:pPr>
    <w:rPr>
      <w:rFonts w:ascii="Tahoma" w:hAnsi="Tahoma" w:cs="Tahoma"/>
      <w:kern w:val="2"/>
      <w:sz w:val="16"/>
      <w:szCs w:val="16"/>
    </w:rPr>
  </w:style>
  <w:style w:type="paragraph" w:customStyle="1" w:styleId="464">
    <w:name w:val="样式 行距: 1.5 倍行距1"/>
    <w:basedOn w:val="1"/>
    <w:qFormat/>
    <w:uiPriority w:val="0"/>
    <w:pPr>
      <w:adjustRightInd/>
      <w:snapToGrid w:val="0"/>
      <w:spacing w:line="240" w:lineRule="auto"/>
      <w:jc w:val="both"/>
      <w:textAlignment w:val="auto"/>
    </w:pPr>
    <w:rPr>
      <w:kern w:val="2"/>
      <w:sz w:val="21"/>
      <w:szCs w:val="20"/>
    </w:rPr>
  </w:style>
  <w:style w:type="paragraph" w:customStyle="1" w:styleId="465">
    <w:name w:val="样式 标题 1h1Main Heading + 二号 居中 行距: 1.5 倍行距"/>
    <w:basedOn w:val="2"/>
    <w:qFormat/>
    <w:uiPriority w:val="0"/>
    <w:pPr>
      <w:keepLines w:val="0"/>
      <w:widowControl/>
      <w:overflowPunct w:val="0"/>
      <w:autoSpaceDE w:val="0"/>
      <w:autoSpaceDN w:val="0"/>
      <w:spacing w:before="100" w:beforeAutospacing="1" w:after="100" w:afterAutospacing="1" w:line="300" w:lineRule="auto"/>
      <w:ind w:left="1182" w:firstLine="200" w:firstLineChars="200"/>
      <w:jc w:val="center"/>
    </w:pPr>
    <w:rPr>
      <w:rFonts w:ascii="Arial" w:hAnsi="Arial" w:cs="宋体"/>
      <w:kern w:val="28"/>
    </w:rPr>
  </w:style>
  <w:style w:type="paragraph" w:customStyle="1" w:styleId="466">
    <w:name w:val="正文文本缩进 211"/>
    <w:basedOn w:val="1"/>
    <w:qFormat/>
    <w:uiPriority w:val="0"/>
    <w:pPr>
      <w:spacing w:after="120" w:line="480" w:lineRule="auto"/>
      <w:ind w:left="420" w:leftChars="200"/>
    </w:pPr>
  </w:style>
  <w:style w:type="paragraph" w:customStyle="1" w:styleId="467">
    <w:name w:val="myzy"/>
    <w:basedOn w:val="1"/>
    <w:qFormat/>
    <w:uiPriority w:val="0"/>
    <w:pPr>
      <w:widowControl/>
      <w:adjustRightInd/>
      <w:spacing w:before="100" w:beforeAutospacing="1" w:after="100" w:afterAutospacing="1" w:line="320" w:lineRule="atLeast"/>
      <w:ind w:firstLine="200" w:firstLineChars="200"/>
      <w:textAlignment w:val="auto"/>
    </w:pPr>
    <w:rPr>
      <w:rFonts w:ascii="ˎ̥" w:hAnsi="ˎ̥" w:cs="宋体"/>
      <w:sz w:val="18"/>
      <w:szCs w:val="18"/>
    </w:rPr>
  </w:style>
  <w:style w:type="paragraph" w:customStyle="1" w:styleId="468">
    <w:name w:val="表格正文"/>
    <w:basedOn w:val="1"/>
    <w:qFormat/>
    <w:uiPriority w:val="0"/>
    <w:pPr>
      <w:snapToGrid w:val="0"/>
      <w:spacing w:before="60" w:after="60" w:line="300" w:lineRule="auto"/>
      <w:ind w:firstLine="200" w:firstLineChars="200"/>
      <w:jc w:val="both"/>
      <w:textAlignment w:val="auto"/>
    </w:pPr>
    <w:rPr>
      <w:color w:val="000000"/>
      <w:kern w:val="2"/>
    </w:rPr>
  </w:style>
  <w:style w:type="paragraph" w:customStyle="1" w:styleId="469">
    <w:name w:val="标题 1我的标题1"/>
    <w:basedOn w:val="2"/>
    <w:qFormat/>
    <w:uiPriority w:val="0"/>
    <w:pPr>
      <w:adjustRightInd/>
      <w:spacing w:before="360" w:after="360" w:line="480" w:lineRule="auto"/>
      <w:ind w:left="0" w:firstLine="0"/>
      <w:textAlignment w:val="auto"/>
    </w:pPr>
    <w:rPr>
      <w:rFonts w:ascii="Arial Unicode MS" w:hAnsi="Arial Unicode MS" w:eastAsia="黑体"/>
      <w:color w:val="000000"/>
    </w:rPr>
  </w:style>
  <w:style w:type="paragraph" w:customStyle="1" w:styleId="470">
    <w:name w:val="修订1"/>
    <w:semiHidden/>
    <w:qFormat/>
    <w:uiPriority w:val="99"/>
    <w:rPr>
      <w:rFonts w:ascii="Times New Roman" w:hAnsi="Times New Roman" w:eastAsia="宋体" w:cs="Times New Roman"/>
      <w:sz w:val="24"/>
      <w:szCs w:val="24"/>
      <w:lang w:val="en-US" w:eastAsia="zh-CN" w:bidi="ar-SA"/>
    </w:rPr>
  </w:style>
  <w:style w:type="paragraph" w:customStyle="1" w:styleId="471">
    <w:name w:val="PMletterTextBullet"/>
    <w:basedOn w:val="472"/>
    <w:qFormat/>
    <w:uiPriority w:val="0"/>
    <w:pPr>
      <w:tabs>
        <w:tab w:val="left" w:pos="1800"/>
      </w:tabs>
      <w:ind w:left="1800" w:hanging="735"/>
    </w:pPr>
  </w:style>
  <w:style w:type="paragraph" w:customStyle="1" w:styleId="472">
    <w:name w:val="PMletterText"/>
    <w:basedOn w:val="473"/>
    <w:qFormat/>
    <w:uiPriority w:val="0"/>
    <w:pPr>
      <w:spacing w:before="240"/>
      <w:ind w:left="720"/>
    </w:pPr>
  </w:style>
  <w:style w:type="paragraph" w:customStyle="1" w:styleId="473">
    <w:name w:val="PMstyle"/>
    <w:qFormat/>
    <w:uiPriority w:val="0"/>
    <w:rPr>
      <w:rFonts w:ascii="Tahoma" w:hAnsi="Tahoma" w:eastAsia="宋体" w:cs="Tahoma"/>
      <w:sz w:val="22"/>
      <w:lang w:val="en-US" w:eastAsia="zh-CN" w:bidi="ar-SA"/>
    </w:rPr>
  </w:style>
  <w:style w:type="paragraph" w:customStyle="1" w:styleId="474">
    <w:name w:val="Table Contents"/>
    <w:basedOn w:val="28"/>
    <w:qFormat/>
    <w:uiPriority w:val="0"/>
    <w:pPr>
      <w:suppressAutoHyphens/>
      <w:adjustRightInd/>
      <w:spacing w:after="0" w:line="240" w:lineRule="auto"/>
      <w:textAlignment w:val="auto"/>
    </w:pPr>
    <w:rPr>
      <w:rFonts w:eastAsia="Times New Roman"/>
      <w:sz w:val="24"/>
    </w:rPr>
  </w:style>
  <w:style w:type="paragraph" w:customStyle="1" w:styleId="475">
    <w:name w:val="列表 21"/>
    <w:basedOn w:val="1"/>
    <w:qFormat/>
    <w:uiPriority w:val="0"/>
    <w:pPr>
      <w:spacing w:line="312" w:lineRule="atLeast"/>
      <w:ind w:left="840" w:hanging="420"/>
      <w:jc w:val="both"/>
    </w:pPr>
    <w:rPr>
      <w:sz w:val="21"/>
      <w:szCs w:val="21"/>
    </w:rPr>
  </w:style>
  <w:style w:type="paragraph" w:customStyle="1" w:styleId="476">
    <w:name w:val="样式 标题 4 + 段前: 5 磅 段后: 5 磅 行距: 单倍行距"/>
    <w:basedOn w:val="5"/>
    <w:qFormat/>
    <w:uiPriority w:val="0"/>
    <w:pPr>
      <w:spacing w:before="100" w:after="100" w:line="240" w:lineRule="auto"/>
    </w:pPr>
  </w:style>
  <w:style w:type="paragraph" w:customStyle="1" w:styleId="477">
    <w:name w:val="Char Char Char1 Char1"/>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78">
    <w:name w:val="小标号2"/>
    <w:basedOn w:val="340"/>
    <w:qFormat/>
    <w:uiPriority w:val="0"/>
    <w:pPr>
      <w:numPr>
        <w:ilvl w:val="0"/>
        <w:numId w:val="3"/>
      </w:numPr>
      <w:tabs>
        <w:tab w:val="left" w:pos="420"/>
        <w:tab w:val="left" w:pos="840"/>
        <w:tab w:val="clear" w:pos="900"/>
      </w:tabs>
      <w:spacing w:before="0" w:after="0"/>
      <w:ind w:left="840" w:firstLine="200" w:firstLineChars="200"/>
      <w:jc w:val="left"/>
    </w:pPr>
    <w:rPr>
      <w:rFonts w:ascii="Times New Roman" w:hAnsi="Times New Roman" w:cs="宋体"/>
    </w:rPr>
  </w:style>
  <w:style w:type="paragraph" w:customStyle="1" w:styleId="479">
    <w:name w:val="金宏发行正文 Char"/>
    <w:basedOn w:val="1"/>
    <w:qFormat/>
    <w:uiPriority w:val="0"/>
    <w:pPr>
      <w:adjustRightInd/>
      <w:spacing w:line="500" w:lineRule="atLeast"/>
      <w:ind w:firstLine="560" w:firstLineChars="200"/>
      <w:jc w:val="both"/>
      <w:textAlignment w:val="auto"/>
    </w:pPr>
    <w:rPr>
      <w:rFonts w:eastAsia="仿宋_GB2312"/>
      <w:kern w:val="2"/>
      <w:sz w:val="28"/>
      <w:szCs w:val="20"/>
    </w:rPr>
  </w:style>
  <w:style w:type="paragraph" w:customStyle="1" w:styleId="480">
    <w:name w:val="样式 样式 样式 样式 标题 2 + 宋体 五号 非加粗 黑色 + 段前: 6 磅 段后: 0 磅 行距: 单倍行距 + 段前:..."/>
    <w:basedOn w:val="481"/>
    <w:qFormat/>
    <w:uiPriority w:val="0"/>
    <w:rPr>
      <w:b/>
      <w:bCs/>
    </w:rPr>
  </w:style>
  <w:style w:type="paragraph" w:customStyle="1" w:styleId="481">
    <w:name w:val="样式 样式 样式 标题 2 + 宋体 五号 非加粗 黑色 + 段前: 6 磅 段后: 0 磅 行距: 单倍行距 + 段前: 12..."/>
    <w:basedOn w:val="482"/>
    <w:qFormat/>
    <w:uiPriority w:val="0"/>
    <w:pPr>
      <w:spacing w:before="240"/>
    </w:pPr>
  </w:style>
  <w:style w:type="paragraph" w:customStyle="1" w:styleId="482">
    <w:name w:val="样式 样式 标题 2 + 宋体 五号 非加粗 黑色 + 段前: 6 磅 段后: 0 磅 行距: 单倍行距"/>
    <w:basedOn w:val="483"/>
    <w:qFormat/>
    <w:uiPriority w:val="0"/>
    <w:pPr>
      <w:spacing w:before="120" w:after="0" w:line="240" w:lineRule="auto"/>
    </w:pPr>
  </w:style>
  <w:style w:type="paragraph" w:customStyle="1" w:styleId="483">
    <w:name w:val="样式 标题 2 + 宋体 五号 非加粗 黑色"/>
    <w:basedOn w:val="3"/>
    <w:qFormat/>
    <w:uiPriority w:val="0"/>
    <w:rPr>
      <w:rFonts w:ascii="宋体" w:hAnsi="宋体" w:cs="宋体"/>
      <w:b w:val="0"/>
      <w:bCs w:val="0"/>
      <w:color w:val="000000"/>
      <w:sz w:val="21"/>
      <w:szCs w:val="21"/>
    </w:rPr>
  </w:style>
  <w:style w:type="paragraph" w:customStyle="1" w:styleId="484">
    <w:name w:val="xl29"/>
    <w:basedOn w:val="1"/>
    <w:qFormat/>
    <w:uiPriority w:val="0"/>
    <w:pPr>
      <w:widowControl/>
      <w:adjustRightInd/>
      <w:spacing w:before="100" w:beforeAutospacing="1" w:after="100" w:afterAutospacing="1" w:line="460" w:lineRule="exact"/>
      <w:ind w:firstLine="200" w:firstLineChars="200"/>
      <w:jc w:val="center"/>
      <w:textAlignment w:val="auto"/>
    </w:pPr>
    <w:rPr>
      <w:rFonts w:ascii="宋体" w:hAnsi="宋体"/>
      <w:sz w:val="28"/>
      <w:szCs w:val="28"/>
    </w:rPr>
  </w:style>
  <w:style w:type="paragraph" w:customStyle="1" w:styleId="485">
    <w:name w:val="项目 1"/>
    <w:basedOn w:val="1"/>
    <w:next w:val="1"/>
    <w:qFormat/>
    <w:uiPriority w:val="0"/>
    <w:pPr>
      <w:widowControl/>
      <w:numPr>
        <w:ilvl w:val="0"/>
        <w:numId w:val="4"/>
      </w:numPr>
      <w:spacing w:line="320" w:lineRule="atLeast"/>
      <w:ind w:firstLine="0"/>
      <w:jc w:val="both"/>
    </w:pPr>
    <w:rPr>
      <w:b/>
      <w:sz w:val="21"/>
      <w:szCs w:val="20"/>
    </w:rPr>
  </w:style>
  <w:style w:type="paragraph" w:customStyle="1" w:styleId="486">
    <w:name w:val="列出段落5"/>
    <w:basedOn w:val="1"/>
    <w:qFormat/>
    <w:uiPriority w:val="99"/>
    <w:pPr>
      <w:adjustRightInd/>
      <w:spacing w:line="500" w:lineRule="exact"/>
      <w:ind w:firstLine="420" w:firstLineChars="200"/>
      <w:jc w:val="both"/>
      <w:textAlignment w:val="auto"/>
    </w:pPr>
    <w:rPr>
      <w:rFonts w:ascii="Calibri" w:hAnsi="Calibri"/>
      <w:kern w:val="2"/>
      <w:szCs w:val="22"/>
    </w:rPr>
  </w:style>
  <w:style w:type="paragraph" w:customStyle="1" w:styleId="487">
    <w:name w:val="样式 标题 3Heading 3 - oldBOD 03Sub HeadingH3h3Level 3 Topic ...1"/>
    <w:basedOn w:val="4"/>
    <w:qFormat/>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488">
    <w:name w:val="批注框文本1"/>
    <w:basedOn w:val="1"/>
    <w:semiHidden/>
    <w:qFormat/>
    <w:uiPriority w:val="0"/>
    <w:pPr>
      <w:widowControl/>
      <w:adjustRightInd/>
      <w:spacing w:before="120" w:line="360" w:lineRule="auto"/>
      <w:ind w:firstLine="200" w:firstLineChars="200"/>
      <w:textAlignment w:val="auto"/>
    </w:pPr>
    <w:rPr>
      <w:rFonts w:ascii="Tahoma" w:hAnsi="Tahoma" w:cs="Courier New"/>
      <w:sz w:val="16"/>
      <w:szCs w:val="16"/>
      <w:lang w:val="en-GB" w:eastAsia="en-US"/>
    </w:rPr>
  </w:style>
  <w:style w:type="paragraph" w:customStyle="1" w:styleId="489">
    <w:name w:val="Normal 0.51"/>
    <w:basedOn w:val="1"/>
    <w:qFormat/>
    <w:uiPriority w:val="0"/>
    <w:pPr>
      <w:keepNext/>
      <w:keepLines/>
      <w:widowControl/>
      <w:adjustRightInd/>
      <w:spacing w:before="180" w:after="120" w:line="460" w:lineRule="exact"/>
      <w:ind w:left="720" w:firstLine="200" w:firstLineChars="200"/>
      <w:jc w:val="both"/>
      <w:textAlignment w:val="auto"/>
    </w:pPr>
    <w:rPr>
      <w:szCs w:val="20"/>
      <w:lang w:val="en-GB" w:eastAsia="en-US"/>
    </w:rPr>
  </w:style>
  <w:style w:type="paragraph" w:customStyle="1" w:styleId="490">
    <w:name w:val="00-Subheading-2"/>
    <w:basedOn w:val="1"/>
    <w:next w:val="491"/>
    <w:qFormat/>
    <w:uiPriority w:val="0"/>
    <w:pPr>
      <w:tabs>
        <w:tab w:val="left" w:pos="2160"/>
      </w:tabs>
      <w:adjustRightInd/>
      <w:spacing w:beforeLines="50" w:afterLines="50" w:line="360" w:lineRule="auto"/>
      <w:ind w:left="2160" w:hanging="360" w:firstLineChars="200"/>
      <w:textAlignment w:val="auto"/>
      <w:outlineLvl w:val="2"/>
    </w:pPr>
    <w:rPr>
      <w:rFonts w:eastAsia="黑体"/>
      <w:b/>
      <w:kern w:val="2"/>
      <w:sz w:val="28"/>
    </w:rPr>
  </w:style>
  <w:style w:type="paragraph" w:customStyle="1" w:styleId="491">
    <w:name w:val="000-BodyTex-5"/>
    <w:basedOn w:val="1"/>
    <w:qFormat/>
    <w:uiPriority w:val="0"/>
    <w:pPr>
      <w:adjustRightInd/>
      <w:spacing w:beforeLines="50" w:afterLines="50" w:line="360" w:lineRule="auto"/>
      <w:ind w:firstLine="200" w:firstLineChars="200"/>
      <w:textAlignment w:val="auto"/>
    </w:pPr>
    <w:rPr>
      <w:kern w:val="2"/>
    </w:rPr>
  </w:style>
  <w:style w:type="paragraph" w:customStyle="1" w:styleId="492">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adjustRightInd/>
      <w:spacing w:before="120" w:after="240" w:line="288" w:lineRule="auto"/>
      <w:ind w:left="144" w:right="144"/>
      <w:jc w:val="center"/>
      <w:textAlignment w:val="auto"/>
    </w:pPr>
    <w:rPr>
      <w:b/>
      <w:i/>
      <w:kern w:val="2"/>
      <w:szCs w:val="20"/>
    </w:rPr>
  </w:style>
  <w:style w:type="paragraph" w:customStyle="1" w:styleId="493">
    <w:name w:val="文章正文"/>
    <w:basedOn w:val="1"/>
    <w:qFormat/>
    <w:uiPriority w:val="0"/>
    <w:pPr>
      <w:adjustRightInd/>
      <w:spacing w:line="240" w:lineRule="auto"/>
      <w:ind w:firstLine="560" w:firstLineChars="200"/>
      <w:jc w:val="both"/>
      <w:textAlignment w:val="auto"/>
    </w:pPr>
    <w:rPr>
      <w:rFonts w:ascii="仿宋_GB2312" w:hAnsi="宋体" w:eastAsia="仿宋_GB2312"/>
      <w:color w:val="000000"/>
      <w:kern w:val="2"/>
      <w:sz w:val="28"/>
      <w:szCs w:val="20"/>
    </w:rPr>
  </w:style>
  <w:style w:type="paragraph" w:customStyle="1" w:styleId="494">
    <w:name w:val="缺省文本"/>
    <w:basedOn w:val="1"/>
    <w:qFormat/>
    <w:uiPriority w:val="0"/>
    <w:pPr>
      <w:widowControl/>
      <w:overflowPunct w:val="0"/>
      <w:autoSpaceDE w:val="0"/>
      <w:autoSpaceDN w:val="0"/>
      <w:spacing w:line="360" w:lineRule="auto"/>
      <w:ind w:firstLine="720"/>
      <w:jc w:val="both"/>
    </w:pPr>
    <w:rPr>
      <w:rFonts w:ascii="宋体" w:eastAsia="仿宋_GB2312" w:cs="宋体"/>
      <w:sz w:val="28"/>
      <w:szCs w:val="28"/>
    </w:rPr>
  </w:style>
  <w:style w:type="paragraph" w:customStyle="1" w:styleId="495">
    <w:name w:val="标题2-2"/>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496">
    <w:name w:val="规范正文"/>
    <w:basedOn w:val="1"/>
    <w:qFormat/>
    <w:uiPriority w:val="0"/>
    <w:pPr>
      <w:tabs>
        <w:tab w:val="left" w:pos="630"/>
        <w:tab w:val="left" w:pos="900"/>
      </w:tabs>
      <w:spacing w:line="300" w:lineRule="auto"/>
      <w:ind w:left="900" w:hanging="420" w:firstLineChars="200"/>
      <w:jc w:val="both"/>
    </w:pPr>
    <w:rPr>
      <w:rFonts w:ascii="宋体" w:hAnsi="宋体"/>
    </w:rPr>
  </w:style>
  <w:style w:type="paragraph" w:customStyle="1" w:styleId="49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498">
    <w:name w:val="标题4-6-4-3"/>
    <w:basedOn w:val="499"/>
    <w:qFormat/>
    <w:uiPriority w:val="0"/>
    <w:pPr>
      <w:tabs>
        <w:tab w:val="left" w:pos="0"/>
        <w:tab w:val="left" w:pos="1670"/>
        <w:tab w:val="left" w:pos="2090"/>
      </w:tabs>
      <w:ind w:left="2090"/>
      <w:outlineLvl w:val="3"/>
    </w:pPr>
    <w:rPr>
      <w:rFonts w:hAnsi="宋体"/>
    </w:rPr>
  </w:style>
  <w:style w:type="paragraph" w:customStyle="1" w:styleId="499">
    <w:name w:val="标题3-6-4"/>
    <w:basedOn w:val="500"/>
    <w:qFormat/>
    <w:uiPriority w:val="0"/>
    <w:pPr>
      <w:tabs>
        <w:tab w:val="left" w:pos="0"/>
        <w:tab w:val="left" w:pos="1670"/>
      </w:tabs>
      <w:autoSpaceDE w:val="0"/>
      <w:autoSpaceDN w:val="0"/>
      <w:snapToGrid/>
      <w:spacing w:beforeLines="50" w:afterLines="50" w:line="460" w:lineRule="exact"/>
      <w:ind w:left="1670" w:hanging="420"/>
      <w:outlineLvl w:val="2"/>
    </w:pPr>
    <w:rPr>
      <w:rFonts w:hint="default" w:ascii="Arial" w:hAnsi="Arial" w:eastAsia="宋体" w:cs="Arial"/>
      <w:bCs w:val="0"/>
      <w:caps w:val="0"/>
      <w:color w:val="292929"/>
      <w:kern w:val="44"/>
      <w:szCs w:val="44"/>
    </w:rPr>
  </w:style>
  <w:style w:type="paragraph" w:customStyle="1" w:styleId="500">
    <w:name w:val="标题2-6"/>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01">
    <w:name w:val="TOC2"/>
    <w:basedOn w:val="1"/>
    <w:qFormat/>
    <w:uiPriority w:val="0"/>
    <w:pPr>
      <w:adjustRightInd/>
      <w:spacing w:line="300" w:lineRule="auto"/>
      <w:ind w:firstLine="420"/>
      <w:jc w:val="both"/>
      <w:textAlignment w:val="auto"/>
    </w:pPr>
    <w:rPr>
      <w:rFonts w:eastAsia="楷体_GB2312"/>
      <w:spacing w:val="-2"/>
      <w:kern w:val="22"/>
      <w:szCs w:val="20"/>
    </w:rPr>
  </w:style>
  <w:style w:type="paragraph" w:customStyle="1" w:styleId="502">
    <w:name w:val="标1"/>
    <w:basedOn w:val="2"/>
    <w:qFormat/>
    <w:uiPriority w:val="0"/>
    <w:pPr>
      <w:tabs>
        <w:tab w:val="left" w:pos="432"/>
        <w:tab w:val="left" w:pos="720"/>
      </w:tabs>
      <w:snapToGrid w:val="0"/>
      <w:spacing w:before="120" w:after="120" w:line="300" w:lineRule="auto"/>
      <w:ind w:left="30" w:leftChars="15" w:firstLine="3" w:firstLineChars="200"/>
      <w:jc w:val="both"/>
      <w:textAlignment w:val="auto"/>
    </w:pPr>
    <w:rPr>
      <w:rFonts w:ascii="Arial" w:hAnsi="Arial" w:eastAsia="黑体"/>
      <w:bCs w:val="0"/>
      <w:iCs/>
      <w:kern w:val="0"/>
      <w:sz w:val="32"/>
      <w:lang w:val="zh-CN"/>
    </w:rPr>
  </w:style>
  <w:style w:type="paragraph" w:customStyle="1" w:styleId="503">
    <w:name w:val="Style Heading 3 + 11 pt Line spacing:  1.5 lines"/>
    <w:basedOn w:val="4"/>
    <w:qFormat/>
    <w:uiPriority w:val="0"/>
    <w:pPr>
      <w:tabs>
        <w:tab w:val="left" w:pos="1260"/>
      </w:tabs>
      <w:adjustRightInd/>
      <w:spacing w:before="100" w:beforeAutospacing="1" w:after="100" w:afterAutospacing="1" w:line="360" w:lineRule="auto"/>
      <w:ind w:left="236" w:leftChars="236" w:firstLine="200" w:firstLineChars="200"/>
      <w:jc w:val="both"/>
      <w:textAlignment w:val="auto"/>
    </w:pPr>
    <w:rPr>
      <w:rFonts w:ascii="宋体" w:hAnsi="宋体" w:eastAsia="黑体"/>
      <w:bCs w:val="0"/>
      <w:sz w:val="28"/>
      <w:szCs w:val="28"/>
      <w:lang w:bidi="he-IL"/>
    </w:rPr>
  </w:style>
  <w:style w:type="paragraph" w:customStyle="1" w:styleId="504">
    <w:name w:val="样式 样式1 + 左侧:  0 厘米"/>
    <w:basedOn w:val="1"/>
    <w:qFormat/>
    <w:uiPriority w:val="0"/>
    <w:pPr>
      <w:keepNext/>
      <w:keepLines/>
      <w:adjustRightInd/>
      <w:spacing w:before="100" w:after="100" w:line="440" w:lineRule="exact"/>
      <w:ind w:right="-16"/>
      <w:textAlignment w:val="auto"/>
      <w:outlineLvl w:val="1"/>
    </w:pPr>
    <w:rPr>
      <w:rFonts w:ascii="华文细黑" w:hAnsi="华文细黑" w:eastAsia="华文细黑" w:cs="宋体"/>
      <w:b/>
      <w:bCs/>
      <w:snapToGrid w:val="0"/>
      <w:color w:val="000000"/>
      <w:kern w:val="2"/>
      <w:szCs w:val="20"/>
    </w:rPr>
  </w:style>
  <w:style w:type="paragraph" w:customStyle="1" w:styleId="505">
    <w:name w:val="00-Chapter"/>
    <w:basedOn w:val="1"/>
    <w:next w:val="491"/>
    <w:qFormat/>
    <w:uiPriority w:val="0"/>
    <w:pPr>
      <w:tabs>
        <w:tab w:val="left" w:pos="720"/>
      </w:tabs>
      <w:adjustRightInd/>
      <w:spacing w:beforeLines="200" w:afterLines="200" w:line="360" w:lineRule="auto"/>
      <w:ind w:left="720" w:hanging="360" w:firstLineChars="200"/>
      <w:jc w:val="center"/>
      <w:textAlignment w:val="auto"/>
      <w:outlineLvl w:val="0"/>
    </w:pPr>
    <w:rPr>
      <w:rFonts w:eastAsia="黑体"/>
      <w:b/>
      <w:kern w:val="2"/>
      <w:sz w:val="36"/>
    </w:rPr>
  </w:style>
  <w:style w:type="paragraph" w:customStyle="1" w:styleId="506">
    <w:name w:val="样式"/>
    <w:basedOn w:val="1"/>
    <w:qFormat/>
    <w:uiPriority w:val="0"/>
    <w:pPr>
      <w:tabs>
        <w:tab w:val="left" w:pos="420"/>
        <w:tab w:val="left" w:pos="567"/>
      </w:tabs>
      <w:adjustRightInd/>
      <w:snapToGrid w:val="0"/>
      <w:spacing w:line="460" w:lineRule="atLeast"/>
      <w:ind w:left="420" w:hanging="420"/>
      <w:jc w:val="both"/>
      <w:textAlignment w:val="auto"/>
    </w:pPr>
    <w:rPr>
      <w:rFonts w:ascii="Arial" w:hAnsi="Arial"/>
      <w:spacing w:val="6"/>
      <w:kern w:val="2"/>
      <w:szCs w:val="20"/>
    </w:rPr>
  </w:style>
  <w:style w:type="paragraph" w:customStyle="1" w:styleId="507">
    <w:name w:val="标题3-6-1"/>
    <w:basedOn w:val="500"/>
    <w:qFormat/>
    <w:uiPriority w:val="0"/>
    <w:pPr>
      <w:tabs>
        <w:tab w:val="left" w:pos="0"/>
        <w:tab w:val="left" w:pos="720"/>
      </w:tabs>
      <w:autoSpaceDE w:val="0"/>
      <w:autoSpaceDN w:val="0"/>
      <w:snapToGrid/>
      <w:spacing w:beforeLines="50" w:afterLines="50" w:line="460" w:lineRule="exact"/>
      <w:ind w:left="720" w:hanging="720"/>
      <w:outlineLvl w:val="2"/>
    </w:pPr>
    <w:rPr>
      <w:rFonts w:hint="default" w:ascii="Arial" w:hAnsi="Arial" w:eastAsia="宋体" w:cs="Arial"/>
      <w:bCs w:val="0"/>
      <w:caps w:val="0"/>
      <w:color w:val="292929"/>
      <w:kern w:val="44"/>
      <w:szCs w:val="44"/>
    </w:rPr>
  </w:style>
  <w:style w:type="paragraph" w:customStyle="1" w:styleId="508">
    <w:name w:val="DAS列表一"/>
    <w:basedOn w:val="1"/>
    <w:qFormat/>
    <w:uiPriority w:val="0"/>
    <w:pPr>
      <w:numPr>
        <w:ilvl w:val="0"/>
        <w:numId w:val="5"/>
      </w:numPr>
      <w:tabs>
        <w:tab w:val="left" w:pos="1500"/>
      </w:tabs>
      <w:adjustRightInd/>
      <w:spacing w:line="360" w:lineRule="auto"/>
      <w:ind w:right="181"/>
      <w:jc w:val="both"/>
      <w:textAlignment w:val="auto"/>
    </w:pPr>
    <w:rPr>
      <w:rFonts w:ascii="新宋体" w:hAnsi="新宋体" w:eastAsia="新宋体"/>
      <w:bCs/>
      <w:sz w:val="21"/>
      <w:szCs w:val="21"/>
    </w:rPr>
  </w:style>
  <w:style w:type="paragraph" w:customStyle="1" w:styleId="509">
    <w:name w:val="È±Ê¡ÎÄ±¾"/>
    <w:basedOn w:val="1"/>
    <w:qFormat/>
    <w:uiPriority w:val="0"/>
    <w:pPr>
      <w:widowControl/>
      <w:overflowPunct w:val="0"/>
      <w:autoSpaceDE w:val="0"/>
      <w:autoSpaceDN w:val="0"/>
      <w:spacing w:line="240" w:lineRule="auto"/>
    </w:pPr>
    <w:rPr>
      <w:szCs w:val="20"/>
    </w:rPr>
  </w:style>
  <w:style w:type="paragraph" w:customStyle="1" w:styleId="510">
    <w:name w:val="title_level1"/>
    <w:basedOn w:val="1"/>
    <w:qFormat/>
    <w:uiPriority w:val="0"/>
    <w:pPr>
      <w:widowControl/>
      <w:adjustRightInd/>
      <w:spacing w:before="100" w:beforeAutospacing="1" w:afterAutospacing="1" w:line="240" w:lineRule="auto"/>
      <w:textAlignment w:val="auto"/>
    </w:pPr>
    <w:rPr>
      <w:rFonts w:ascii="宋体"/>
      <w:color w:val="000000"/>
      <w:lang w:eastAsia="en-US"/>
    </w:rPr>
  </w:style>
  <w:style w:type="paragraph" w:customStyle="1" w:styleId="511">
    <w:name w:val="方案正文"/>
    <w:basedOn w:val="1"/>
    <w:qFormat/>
    <w:uiPriority w:val="0"/>
    <w:pPr>
      <w:snapToGrid w:val="0"/>
      <w:spacing w:before="120" w:line="360" w:lineRule="auto"/>
      <w:ind w:firstLine="454" w:firstLineChars="200"/>
      <w:jc w:val="both"/>
      <w:textAlignment w:val="auto"/>
    </w:pPr>
    <w:rPr>
      <w:b/>
      <w:kern w:val="2"/>
      <w:sz w:val="21"/>
      <w:szCs w:val="21"/>
    </w:rPr>
  </w:style>
  <w:style w:type="paragraph" w:customStyle="1" w:styleId="512">
    <w:name w:val="样式 小四 首行缩进:  0.74 厘米"/>
    <w:basedOn w:val="1"/>
    <w:qFormat/>
    <w:uiPriority w:val="0"/>
    <w:pPr>
      <w:adjustRightInd/>
      <w:spacing w:before="100" w:beforeAutospacing="1" w:after="100" w:afterAutospacing="1" w:line="300" w:lineRule="auto"/>
      <w:ind w:firstLine="420" w:firstLineChars="175"/>
      <w:jc w:val="both"/>
      <w:textAlignment w:val="auto"/>
    </w:pPr>
    <w:rPr>
      <w:rFonts w:ascii="宋体" w:hAnsi="宋体"/>
      <w:kern w:val="2"/>
    </w:rPr>
  </w:style>
  <w:style w:type="paragraph" w:customStyle="1" w:styleId="513">
    <w:name w:val="内文4-1"/>
    <w:basedOn w:val="1"/>
    <w:qFormat/>
    <w:uiPriority w:val="0"/>
    <w:pPr>
      <w:tabs>
        <w:tab w:val="left" w:pos="420"/>
        <w:tab w:val="left" w:pos="780"/>
      </w:tabs>
      <w:adjustRightInd/>
      <w:snapToGrid w:val="0"/>
      <w:spacing w:line="300" w:lineRule="auto"/>
      <w:ind w:left="420" w:hanging="420" w:firstLineChars="200"/>
      <w:jc w:val="both"/>
      <w:textAlignment w:val="auto"/>
    </w:pPr>
    <w:rPr>
      <w:kern w:val="2"/>
      <w:sz w:val="20"/>
      <w:szCs w:val="20"/>
    </w:rPr>
  </w:style>
  <w:style w:type="paragraph" w:customStyle="1" w:styleId="514">
    <w:name w:val="正文列表1"/>
    <w:basedOn w:val="71"/>
    <w:qFormat/>
    <w:uiPriority w:val="0"/>
    <w:pPr>
      <w:tabs>
        <w:tab w:val="left" w:pos="601"/>
      </w:tabs>
      <w:adjustRightInd w:val="0"/>
      <w:snapToGrid w:val="0"/>
      <w:spacing w:after="50" w:afterLines="50" w:line="300" w:lineRule="auto"/>
      <w:ind w:left="601" w:hanging="420"/>
    </w:pPr>
    <w:rPr>
      <w:kern w:val="2"/>
      <w:sz w:val="21"/>
      <w:szCs w:val="24"/>
    </w:rPr>
  </w:style>
  <w:style w:type="paragraph" w:customStyle="1" w:styleId="515">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516">
    <w:name w:val="样式 样式 宋体 小四 行距: 1.5 倍行距 + 左侧:  0.74 厘米"/>
    <w:basedOn w:val="517"/>
    <w:qFormat/>
    <w:uiPriority w:val="0"/>
    <w:pPr>
      <w:tabs>
        <w:tab w:val="left" w:pos="5190"/>
      </w:tabs>
      <w:spacing w:before="0" w:beforeAutospacing="0" w:after="0" w:afterAutospacing="0"/>
      <w:ind w:firstLine="525"/>
    </w:pPr>
    <w:rPr>
      <w:b/>
      <w:kern w:val="0"/>
      <w:szCs w:val="20"/>
    </w:rPr>
  </w:style>
  <w:style w:type="paragraph" w:customStyle="1" w:styleId="517">
    <w:name w:val="样式 宋体 小四 行距: 1.5 倍行距"/>
    <w:basedOn w:val="1"/>
    <w:qFormat/>
    <w:uiPriority w:val="0"/>
    <w:pPr>
      <w:tabs>
        <w:tab w:val="left" w:pos="5190"/>
      </w:tabs>
      <w:adjustRightInd/>
      <w:spacing w:before="100" w:beforeAutospacing="1" w:after="100" w:afterAutospacing="1" w:line="300" w:lineRule="auto"/>
      <w:ind w:firstLine="200" w:firstLineChars="200"/>
      <w:jc w:val="center"/>
      <w:textAlignment w:val="auto"/>
    </w:pPr>
    <w:rPr>
      <w:rFonts w:ascii="宋体" w:hAnsi="宋体"/>
      <w:bCs/>
      <w:kern w:val="2"/>
      <w:sz w:val="21"/>
      <w:szCs w:val="21"/>
    </w:rPr>
  </w:style>
  <w:style w:type="paragraph" w:customStyle="1" w:styleId="518">
    <w:name w:val="表格文本"/>
    <w:qFormat/>
    <w:uiPriority w:val="0"/>
    <w:pPr>
      <w:tabs>
        <w:tab w:val="decimal" w:pos="0"/>
      </w:tabs>
    </w:pPr>
    <w:rPr>
      <w:rFonts w:ascii="Arial" w:hAnsi="Arial" w:eastAsia="宋体" w:cs="Times New Roman"/>
      <w:sz w:val="21"/>
      <w:lang w:val="en-US" w:eastAsia="zh-CN" w:bidi="ar-SA"/>
    </w:rPr>
  </w:style>
  <w:style w:type="paragraph" w:customStyle="1" w:styleId="519">
    <w:name w:val="章标题"/>
    <w:next w:val="1"/>
    <w:qFormat/>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520">
    <w:name w:val="标题无"/>
    <w:basedOn w:val="1"/>
    <w:qFormat/>
    <w:uiPriority w:val="0"/>
    <w:pPr>
      <w:adjustRightInd/>
      <w:spacing w:line="360" w:lineRule="auto"/>
      <w:jc w:val="both"/>
      <w:textAlignment w:val="auto"/>
    </w:pPr>
    <w:rPr>
      <w:kern w:val="2"/>
      <w:szCs w:val="20"/>
    </w:rPr>
  </w:style>
  <w:style w:type="paragraph" w:customStyle="1" w:styleId="521">
    <w:name w:val="PMtextBullet"/>
    <w:basedOn w:val="473"/>
    <w:qFormat/>
    <w:uiPriority w:val="0"/>
    <w:pPr>
      <w:tabs>
        <w:tab w:val="left" w:pos="2520"/>
      </w:tabs>
      <w:spacing w:after="200"/>
      <w:ind w:left="2520" w:hanging="735"/>
    </w:pPr>
  </w:style>
  <w:style w:type="paragraph" w:customStyle="1" w:styleId="522">
    <w:name w:val="样式 宋体 五号 行距: 单倍行距"/>
    <w:basedOn w:val="1"/>
    <w:qFormat/>
    <w:uiPriority w:val="0"/>
    <w:pPr>
      <w:spacing w:line="240" w:lineRule="auto"/>
    </w:pPr>
    <w:rPr>
      <w:rFonts w:ascii="宋体" w:hAnsi="宋体" w:cs="宋体"/>
      <w:sz w:val="21"/>
      <w:szCs w:val="21"/>
    </w:rPr>
  </w:style>
  <w:style w:type="paragraph" w:customStyle="1" w:styleId="523">
    <w:name w:val="文字列表"/>
    <w:basedOn w:val="18"/>
    <w:qFormat/>
    <w:uiPriority w:val="0"/>
    <w:pPr>
      <w:tabs>
        <w:tab w:val="left" w:pos="840"/>
        <w:tab w:val="left" w:pos="960"/>
        <w:tab w:val="left" w:pos="1320"/>
      </w:tabs>
      <w:adjustRightInd/>
      <w:snapToGrid/>
      <w:spacing w:afterLines="50" w:line="300" w:lineRule="auto"/>
      <w:ind w:left="1320" w:right="200" w:rightChars="200" w:hanging="420" w:firstLineChars="200"/>
    </w:pPr>
    <w:rPr>
      <w:rFonts w:ascii="楷体_GB2312" w:eastAsia="楷体_GB2312"/>
      <w:kern w:val="2"/>
    </w:rPr>
  </w:style>
  <w:style w:type="paragraph" w:customStyle="1" w:styleId="524">
    <w:name w:val="font5"/>
    <w:basedOn w:val="1"/>
    <w:qFormat/>
    <w:uiPriority w:val="0"/>
    <w:pPr>
      <w:widowControl/>
      <w:adjustRightInd/>
      <w:spacing w:before="100" w:beforeAutospacing="1" w:after="100" w:afterAutospacing="1" w:line="460" w:lineRule="exact"/>
      <w:ind w:firstLine="200" w:firstLineChars="200"/>
      <w:textAlignment w:val="auto"/>
    </w:pPr>
    <w:rPr>
      <w:rFonts w:hint="eastAsia" w:ascii="宋体" w:hAnsi="宋体"/>
      <w:sz w:val="18"/>
      <w:szCs w:val="18"/>
    </w:rPr>
  </w:style>
  <w:style w:type="paragraph" w:customStyle="1" w:styleId="525">
    <w:name w:val="Normal_UserEntry"/>
    <w:basedOn w:val="1"/>
    <w:qFormat/>
    <w:uiPriority w:val="0"/>
    <w:pPr>
      <w:widowControl/>
      <w:adjustRightInd/>
      <w:spacing w:line="460" w:lineRule="exact"/>
      <w:ind w:firstLine="200" w:firstLineChars="200"/>
      <w:textAlignment w:val="auto"/>
    </w:pPr>
    <w:rPr>
      <w:rFonts w:ascii="Futura Bk" w:hAnsi="Futura Bk"/>
      <w:color w:val="FF0000"/>
      <w:sz w:val="20"/>
      <w:szCs w:val="20"/>
      <w:lang w:val="en-GB" w:eastAsia="en-US"/>
    </w:rPr>
  </w:style>
  <w:style w:type="paragraph" w:customStyle="1" w:styleId="526">
    <w:name w:val="内文4.2.1-1"/>
    <w:basedOn w:val="1"/>
    <w:qFormat/>
    <w:uiPriority w:val="0"/>
    <w:pPr>
      <w:tabs>
        <w:tab w:val="left" w:pos="360"/>
      </w:tabs>
      <w:autoSpaceDE w:val="0"/>
      <w:autoSpaceDN w:val="0"/>
      <w:snapToGrid w:val="0"/>
      <w:spacing w:line="300" w:lineRule="auto"/>
      <w:ind w:firstLine="200" w:firstLineChars="200"/>
      <w:jc w:val="both"/>
      <w:textAlignment w:val="auto"/>
    </w:pPr>
    <w:rPr>
      <w:rFonts w:hAnsi="Wingdings" w:cs="宋体"/>
      <w:kern w:val="2"/>
      <w:sz w:val="20"/>
      <w:lang w:val="zh-CN"/>
    </w:rPr>
  </w:style>
  <w:style w:type="paragraph" w:customStyle="1" w:styleId="527">
    <w:name w:val="样式 标题 2 + 悬挂缩进: 6 字符"/>
    <w:basedOn w:val="3"/>
    <w:qFormat/>
    <w:uiPriority w:val="0"/>
    <w:pPr>
      <w:adjustRightInd/>
      <w:snapToGrid w:val="0"/>
      <w:spacing w:before="120" w:after="120" w:line="300" w:lineRule="auto"/>
      <w:ind w:left="1179" w:leftChars="578" w:right="119" w:rightChars="119" w:hanging="601" w:firstLineChars="200"/>
      <w:jc w:val="both"/>
      <w:textAlignment w:val="auto"/>
    </w:pPr>
    <w:rPr>
      <w:rFonts w:eastAsia="黑体" w:cs="宋体"/>
      <w:kern w:val="2"/>
      <w:sz w:val="28"/>
      <w:szCs w:val="20"/>
    </w:rPr>
  </w:style>
  <w:style w:type="paragraph" w:customStyle="1" w:styleId="528">
    <w:name w:val="Annex H1"/>
    <w:basedOn w:val="2"/>
    <w:next w:val="1"/>
    <w:qFormat/>
    <w:uiPriority w:val="0"/>
    <w:pPr>
      <w:keepLines w:val="0"/>
      <w:pageBreakBefore/>
      <w:widowControl/>
      <w:pBdr>
        <w:bottom w:val="single" w:color="000080" w:sz="12" w:space="1"/>
      </w:pBdr>
      <w:tabs>
        <w:tab w:val="left" w:pos="840"/>
        <w:tab w:val="left" w:pos="905"/>
      </w:tabs>
      <w:adjustRightInd/>
      <w:spacing w:before="0" w:after="60" w:line="240" w:lineRule="auto"/>
      <w:ind w:left="663" w:firstLine="200" w:firstLineChars="200"/>
      <w:textAlignment w:val="auto"/>
    </w:pPr>
    <w:rPr>
      <w:rFonts w:ascii="Arial" w:hAnsi="Arial" w:eastAsia="Times New Roman"/>
      <w:bCs w:val="0"/>
      <w:color w:val="000000"/>
      <w:kern w:val="28"/>
      <w:sz w:val="28"/>
      <w:szCs w:val="20"/>
      <w:lang w:val="en-ZA" w:eastAsia="en-US"/>
    </w:rPr>
  </w:style>
  <w:style w:type="paragraph" w:customStyle="1" w:styleId="529">
    <w:name w:val="样式 正文首行缩进 2 + 首行缩进:  2 字符"/>
    <w:basedOn w:val="1"/>
    <w:qFormat/>
    <w:uiPriority w:val="0"/>
    <w:pPr>
      <w:tabs>
        <w:tab w:val="left" w:pos="987"/>
      </w:tabs>
      <w:snapToGrid w:val="0"/>
      <w:spacing w:line="360" w:lineRule="auto"/>
      <w:ind w:left="987" w:hanging="420"/>
      <w:jc w:val="both"/>
      <w:textAlignment w:val="auto"/>
    </w:pPr>
    <w:rPr>
      <w:rFonts w:ascii="Arial" w:hAnsi="Arial"/>
      <w:b/>
      <w:kern w:val="2"/>
      <w:szCs w:val="20"/>
    </w:rPr>
  </w:style>
  <w:style w:type="paragraph" w:customStyle="1" w:styleId="530">
    <w:name w:val="1.正文"/>
    <w:basedOn w:val="1"/>
    <w:qFormat/>
    <w:uiPriority w:val="0"/>
    <w:pPr>
      <w:adjustRightInd/>
      <w:spacing w:line="360" w:lineRule="auto"/>
      <w:ind w:left="540" w:leftChars="225" w:firstLine="540" w:firstLineChars="225"/>
      <w:jc w:val="both"/>
      <w:textAlignment w:val="auto"/>
    </w:pPr>
    <w:rPr>
      <w:kern w:val="2"/>
      <w:szCs w:val="20"/>
    </w:rPr>
  </w:style>
  <w:style w:type="paragraph" w:customStyle="1" w:styleId="531">
    <w:name w:val="可研正文"/>
    <w:basedOn w:val="28"/>
    <w:qFormat/>
    <w:uiPriority w:val="0"/>
    <w:pPr>
      <w:snapToGrid w:val="0"/>
      <w:spacing w:after="0" w:line="440" w:lineRule="exact"/>
      <w:ind w:firstLine="567"/>
      <w:jc w:val="both"/>
      <w:textAlignment w:val="auto"/>
    </w:pPr>
    <w:rPr>
      <w:rFonts w:ascii="仿宋_GB2312" w:eastAsia="仿宋_GB2312"/>
      <w:kern w:val="2"/>
      <w:sz w:val="28"/>
    </w:rPr>
  </w:style>
  <w:style w:type="paragraph" w:customStyle="1" w:styleId="532">
    <w:name w:val="样式 左侧:  0.74 厘米"/>
    <w:basedOn w:val="1"/>
    <w:qFormat/>
    <w:uiPriority w:val="0"/>
    <w:pPr>
      <w:adjustRightInd/>
      <w:spacing w:line="300" w:lineRule="auto"/>
      <w:ind w:firstLine="420" w:firstLineChars="200"/>
      <w:jc w:val="both"/>
      <w:textAlignment w:val="auto"/>
    </w:pPr>
    <w:rPr>
      <w:kern w:val="2"/>
    </w:rPr>
  </w:style>
  <w:style w:type="paragraph" w:customStyle="1" w:styleId="533">
    <w:name w:val="样式 标题3-5-4 + 段前: 0.5 行 段后: 0.5 行"/>
    <w:basedOn w:val="534"/>
    <w:qFormat/>
    <w:uiPriority w:val="0"/>
    <w:pPr>
      <w:numPr>
        <w:ilvl w:val="1"/>
        <w:numId w:val="6"/>
      </w:numPr>
      <w:ind w:left="0" w:firstLine="0"/>
    </w:pPr>
    <w:rPr>
      <w:rFonts w:cs="Times New Roman"/>
      <w:bCs w:val="0"/>
      <w:szCs w:val="20"/>
    </w:rPr>
  </w:style>
  <w:style w:type="paragraph" w:customStyle="1" w:styleId="534">
    <w:name w:val="标题3-5-4"/>
    <w:basedOn w:val="535"/>
    <w:qFormat/>
    <w:uiPriority w:val="0"/>
    <w:pPr>
      <w:autoSpaceDE w:val="0"/>
      <w:autoSpaceDN w:val="0"/>
      <w:snapToGrid/>
      <w:spacing w:beforeLines="50" w:afterLines="50" w:line="460" w:lineRule="exact"/>
      <w:ind w:firstLine="200" w:firstLineChars="200"/>
      <w:outlineLvl w:val="2"/>
    </w:pPr>
    <w:rPr>
      <w:rFonts w:hint="default" w:ascii="Arial" w:hAnsi="Arial" w:eastAsia="宋体" w:cs="Arial"/>
      <w:caps w:val="0"/>
      <w:color w:val="292929"/>
      <w:kern w:val="0"/>
      <w:szCs w:val="30"/>
    </w:rPr>
  </w:style>
  <w:style w:type="paragraph" w:customStyle="1" w:styleId="535">
    <w:name w:val="标题2-5"/>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36">
    <w:name w:val="二级列表"/>
    <w:basedOn w:val="537"/>
    <w:next w:val="537"/>
    <w:qFormat/>
    <w:uiPriority w:val="0"/>
  </w:style>
  <w:style w:type="paragraph" w:customStyle="1" w:styleId="537">
    <w:name w:val="段落正文"/>
    <w:basedOn w:val="1"/>
    <w:qFormat/>
    <w:uiPriority w:val="0"/>
    <w:pPr>
      <w:adjustRightInd/>
      <w:spacing w:beforeLines="50" w:line="360" w:lineRule="auto"/>
      <w:ind w:firstLine="200" w:firstLineChars="200"/>
      <w:jc w:val="both"/>
      <w:textAlignment w:val="auto"/>
    </w:pPr>
    <w:rPr>
      <w:spacing w:val="2"/>
      <w:kern w:val="2"/>
      <w:szCs w:val="20"/>
    </w:rPr>
  </w:style>
  <w:style w:type="paragraph" w:customStyle="1" w:styleId="538">
    <w:name w:val="样式 标题 5 + 段前: 5 磅 段后: 5 磅 行距: 单倍行距"/>
    <w:basedOn w:val="6"/>
    <w:qFormat/>
    <w:uiPriority w:val="0"/>
    <w:pPr>
      <w:spacing w:before="100" w:after="100" w:line="240" w:lineRule="auto"/>
    </w:pPr>
  </w:style>
  <w:style w:type="paragraph" w:customStyle="1" w:styleId="539">
    <w:name w:val="_Style 47"/>
    <w:basedOn w:val="1"/>
    <w:next w:val="1"/>
    <w:qFormat/>
    <w:uiPriority w:val="0"/>
  </w:style>
  <w:style w:type="paragraph" w:customStyle="1" w:styleId="540">
    <w:name w:val="章正文 Char"/>
    <w:basedOn w:val="1"/>
    <w:qFormat/>
    <w:uiPriority w:val="0"/>
    <w:pPr>
      <w:adjustRightInd/>
      <w:spacing w:afterLines="50" w:line="380" w:lineRule="exact"/>
      <w:ind w:firstLine="504" w:firstLineChars="200"/>
      <w:jc w:val="both"/>
      <w:textAlignment w:val="auto"/>
    </w:pPr>
    <w:rPr>
      <w:rFonts w:ascii="宋体" w:hAnsi="宋体"/>
      <w:spacing w:val="6"/>
      <w:kern w:val="2"/>
    </w:rPr>
  </w:style>
  <w:style w:type="paragraph" w:customStyle="1" w:styleId="541">
    <w:name w:val="Level 5: (1)"/>
    <w:basedOn w:val="1"/>
    <w:qFormat/>
    <w:uiPriority w:val="0"/>
    <w:pPr>
      <w:widowControl/>
      <w:tabs>
        <w:tab w:val="left" w:pos="1800"/>
      </w:tabs>
      <w:adjustRightInd/>
      <w:spacing w:before="72" w:after="72" w:line="460" w:lineRule="exact"/>
      <w:ind w:left="1800" w:hanging="360" w:firstLineChars="200"/>
      <w:jc w:val="both"/>
      <w:textAlignment w:val="auto"/>
      <w:outlineLvl w:val="7"/>
    </w:pPr>
    <w:rPr>
      <w:rFonts w:ascii="Arial" w:hAnsi="Arial"/>
      <w:sz w:val="20"/>
      <w:szCs w:val="20"/>
      <w:lang w:eastAsia="en-US"/>
    </w:rPr>
  </w:style>
  <w:style w:type="paragraph" w:customStyle="1" w:styleId="542">
    <w:name w:val="内文4-4"/>
    <w:basedOn w:val="1"/>
    <w:qFormat/>
    <w:uiPriority w:val="0"/>
    <w:pPr>
      <w:numPr>
        <w:ilvl w:val="0"/>
        <w:numId w:val="7"/>
      </w:numPr>
      <w:tabs>
        <w:tab w:val="left" w:pos="510"/>
        <w:tab w:val="left" w:pos="780"/>
        <w:tab w:val="left" w:pos="2040"/>
      </w:tabs>
      <w:autoSpaceDE w:val="0"/>
      <w:autoSpaceDN w:val="0"/>
      <w:snapToGrid w:val="0"/>
      <w:spacing w:line="300" w:lineRule="auto"/>
      <w:ind w:left="510" w:firstLine="200" w:firstLineChars="200"/>
      <w:jc w:val="both"/>
      <w:textAlignment w:val="auto"/>
    </w:pPr>
    <w:rPr>
      <w:rFonts w:cs="宋体"/>
      <w:kern w:val="2"/>
      <w:sz w:val="21"/>
      <w:szCs w:val="21"/>
      <w:lang w:val="zh-CN"/>
    </w:rPr>
  </w:style>
  <w:style w:type="paragraph" w:customStyle="1" w:styleId="543">
    <w:name w:val="正文（首行不缩进）"/>
    <w:basedOn w:val="1"/>
    <w:qFormat/>
    <w:uiPriority w:val="0"/>
    <w:pPr>
      <w:autoSpaceDE w:val="0"/>
      <w:autoSpaceDN w:val="0"/>
      <w:spacing w:line="360" w:lineRule="auto"/>
      <w:textAlignment w:val="auto"/>
    </w:pPr>
    <w:rPr>
      <w:sz w:val="21"/>
      <w:szCs w:val="20"/>
    </w:rPr>
  </w:style>
  <w:style w:type="paragraph" w:customStyle="1" w:styleId="544">
    <w:name w:val="Normal1"/>
    <w:basedOn w:val="1"/>
    <w:qFormat/>
    <w:uiPriority w:val="0"/>
    <w:pPr>
      <w:adjustRightInd/>
      <w:spacing w:line="360" w:lineRule="auto"/>
      <w:ind w:left="4227" w:firstLine="288" w:firstLineChars="200"/>
      <w:jc w:val="both"/>
      <w:textAlignment w:val="auto"/>
    </w:pPr>
    <w:rPr>
      <w:rFonts w:ascii="宋体" w:hAnsi="宋体"/>
      <w:bCs/>
      <w:sz w:val="21"/>
      <w:szCs w:val="21"/>
    </w:rPr>
  </w:style>
  <w:style w:type="paragraph" w:customStyle="1" w:styleId="545">
    <w:name w:val="Char2 Char Char Char"/>
    <w:basedOn w:val="1"/>
    <w:qFormat/>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546">
    <w:name w:val="1级列表"/>
    <w:basedOn w:val="1"/>
    <w:qFormat/>
    <w:uiPriority w:val="0"/>
    <w:pPr>
      <w:tabs>
        <w:tab w:val="left" w:pos="900"/>
        <w:tab w:val="left" w:pos="1383"/>
      </w:tabs>
      <w:adjustRightInd/>
      <w:spacing w:beforeLines="50" w:line="460" w:lineRule="exact"/>
      <w:ind w:left="900" w:hanging="420" w:firstLineChars="200"/>
      <w:jc w:val="both"/>
      <w:textAlignment w:val="auto"/>
    </w:pPr>
    <w:rPr>
      <w:rFonts w:eastAsia="楷体_GB2312"/>
      <w:kern w:val="2"/>
    </w:rPr>
  </w:style>
  <w:style w:type="paragraph" w:customStyle="1" w:styleId="547">
    <w:name w:val="样式1xz"/>
    <w:basedOn w:val="1"/>
    <w:qFormat/>
    <w:uiPriority w:val="0"/>
    <w:pPr>
      <w:tabs>
        <w:tab w:val="left" w:pos="1050"/>
        <w:tab w:val="right" w:leader="dot" w:pos="8296"/>
      </w:tabs>
      <w:adjustRightInd/>
      <w:spacing w:line="240" w:lineRule="auto"/>
      <w:jc w:val="both"/>
      <w:textAlignment w:val="auto"/>
    </w:pPr>
    <w:rPr>
      <w:caps/>
      <w:spacing w:val="20"/>
      <w:kern w:val="2"/>
      <w:szCs w:val="20"/>
    </w:rPr>
  </w:style>
  <w:style w:type="paragraph" w:customStyle="1" w:styleId="548">
    <w:name w:val="图例"/>
    <w:basedOn w:val="1"/>
    <w:qFormat/>
    <w:uiPriority w:val="0"/>
    <w:pPr>
      <w:adjustRightInd/>
      <w:spacing w:before="120" w:after="120" w:line="360" w:lineRule="auto"/>
      <w:jc w:val="center"/>
      <w:textAlignment w:val="auto"/>
    </w:pPr>
    <w:rPr>
      <w:rFonts w:eastAsia="仿宋_GB2312"/>
      <w:b/>
      <w:kern w:val="2"/>
      <w:szCs w:val="20"/>
    </w:rPr>
  </w:style>
  <w:style w:type="paragraph" w:customStyle="1" w:styleId="549">
    <w:name w:val="Achievement"/>
    <w:basedOn w:val="28"/>
    <w:qFormat/>
    <w:uiPriority w:val="0"/>
    <w:pPr>
      <w:widowControl/>
      <w:tabs>
        <w:tab w:val="left" w:pos="360"/>
      </w:tabs>
      <w:adjustRightInd/>
      <w:spacing w:after="0" w:line="220" w:lineRule="atLeast"/>
      <w:ind w:left="245" w:hanging="245" w:firstLineChars="200"/>
      <w:jc w:val="both"/>
      <w:textAlignment w:val="auto"/>
    </w:pPr>
    <w:rPr>
      <w:rFonts w:ascii="Arial" w:hAnsi="Arial"/>
      <w:spacing w:val="-5"/>
    </w:rPr>
  </w:style>
  <w:style w:type="paragraph" w:customStyle="1" w:styleId="550">
    <w:name w:val="项目符号2"/>
    <w:basedOn w:val="1"/>
    <w:qFormat/>
    <w:uiPriority w:val="0"/>
    <w:pPr>
      <w:tabs>
        <w:tab w:val="left" w:pos="2591"/>
      </w:tabs>
      <w:adjustRightInd/>
      <w:snapToGrid w:val="0"/>
      <w:spacing w:line="300" w:lineRule="auto"/>
      <w:ind w:left="2155" w:hanging="284" w:firstLineChars="200"/>
      <w:jc w:val="both"/>
      <w:textAlignment w:val="auto"/>
    </w:pPr>
    <w:rPr>
      <w:rFonts w:ascii="宋体"/>
      <w:kern w:val="2"/>
      <w:szCs w:val="20"/>
    </w:rPr>
  </w:style>
  <w:style w:type="paragraph" w:customStyle="1" w:styleId="551">
    <w:name w:val="_"/>
    <w:basedOn w:val="1"/>
    <w:qFormat/>
    <w:uiPriority w:val="0"/>
    <w:pPr>
      <w:spacing w:line="360" w:lineRule="auto"/>
      <w:ind w:left="480" w:firstLine="200" w:firstLineChars="200"/>
      <w:jc w:val="both"/>
    </w:pPr>
    <w:rPr>
      <w:szCs w:val="20"/>
    </w:rPr>
  </w:style>
  <w:style w:type="paragraph" w:customStyle="1" w:styleId="552">
    <w:name w:val="7"/>
    <w:basedOn w:val="1"/>
    <w:next w:val="57"/>
    <w:qFormat/>
    <w:uiPriority w:val="0"/>
    <w:pPr>
      <w:adjustRightInd/>
      <w:spacing w:before="50" w:after="50" w:line="360" w:lineRule="auto"/>
      <w:ind w:left="2159" w:leftChars="172" w:hanging="1798" w:hangingChars="749"/>
      <w:jc w:val="both"/>
      <w:textAlignment w:val="auto"/>
    </w:pPr>
    <w:rPr>
      <w:rFonts w:ascii="楷体_GB2312" w:hAnsi="宋体" w:eastAsia="楷体_GB2312"/>
      <w:kern w:val="2"/>
    </w:rPr>
  </w:style>
  <w:style w:type="paragraph" w:styleId="553">
    <w:name w:val="No Spacing"/>
    <w:qFormat/>
    <w:uiPriority w:val="99"/>
    <w:pPr>
      <w:widowControl w:val="0"/>
    </w:pPr>
    <w:rPr>
      <w:rFonts w:ascii="Times New Roman" w:hAnsi="Times New Roman" w:eastAsia="仿宋_GB2312" w:cs="Times New Roman"/>
      <w:kern w:val="2"/>
      <w:sz w:val="24"/>
      <w:lang w:val="en-US" w:eastAsia="zh-CN" w:bidi="ar-SA"/>
    </w:rPr>
  </w:style>
  <w:style w:type="paragraph" w:customStyle="1" w:styleId="554">
    <w:name w:val="样式 小四 段前: 5 磅 段后: 5 磅 行距: 多倍行距 1.25 字行"/>
    <w:basedOn w:val="1"/>
    <w:qFormat/>
    <w:uiPriority w:val="0"/>
    <w:pPr>
      <w:tabs>
        <w:tab w:val="left" w:pos="-102"/>
      </w:tabs>
      <w:adjustRightInd/>
      <w:spacing w:line="460" w:lineRule="exact"/>
      <w:ind w:left="1259" w:hanging="227" w:firstLineChars="200"/>
      <w:jc w:val="both"/>
      <w:textAlignment w:val="auto"/>
    </w:pPr>
    <w:rPr>
      <w:kern w:val="2"/>
      <w:sz w:val="21"/>
    </w:rPr>
  </w:style>
  <w:style w:type="paragraph" w:customStyle="1" w:styleId="555">
    <w:name w:val="标题四"/>
    <w:basedOn w:val="4"/>
    <w:qFormat/>
    <w:uiPriority w:val="0"/>
    <w:pPr>
      <w:adjustRightInd/>
      <w:spacing w:line="416" w:lineRule="auto"/>
      <w:ind w:firstLine="200" w:firstLineChars="200"/>
      <w:jc w:val="both"/>
      <w:textAlignment w:val="auto"/>
    </w:pPr>
    <w:rPr>
      <w:kern w:val="2"/>
      <w:sz w:val="28"/>
      <w:szCs w:val="28"/>
    </w:rPr>
  </w:style>
  <w:style w:type="paragraph" w:customStyle="1" w:styleId="556">
    <w:name w:val="Char Char Char1 Char2"/>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557">
    <w:name w:val="Title - Revision"/>
    <w:basedOn w:val="69"/>
    <w:qFormat/>
    <w:uiPriority w:val="0"/>
    <w:pPr>
      <w:widowControl/>
      <w:spacing w:before="720" w:after="240" w:line="360" w:lineRule="auto"/>
      <w:outlineLvl w:val="9"/>
    </w:pPr>
    <w:rPr>
      <w:rFonts w:ascii="Arial" w:hAnsi="Arial"/>
      <w:bCs w:val="0"/>
      <w:smallCaps/>
      <w:kern w:val="28"/>
      <w:sz w:val="36"/>
      <w:lang w:eastAsia="en-US"/>
    </w:rPr>
  </w:style>
  <w:style w:type="paragraph" w:customStyle="1" w:styleId="558">
    <w:name w:val="text1"/>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18"/>
      <w:szCs w:val="18"/>
    </w:rPr>
  </w:style>
  <w:style w:type="paragraph" w:customStyle="1" w:styleId="559">
    <w:name w:val="内文1"/>
    <w:basedOn w:val="1"/>
    <w:qFormat/>
    <w:uiPriority w:val="0"/>
    <w:pPr>
      <w:tabs>
        <w:tab w:val="left" w:pos="953"/>
      </w:tabs>
      <w:adjustRightInd/>
      <w:snapToGrid w:val="0"/>
      <w:spacing w:line="300" w:lineRule="auto"/>
      <w:ind w:left="1410" w:leftChars="705" w:firstLine="200" w:firstLineChars="200"/>
      <w:jc w:val="both"/>
      <w:textAlignment w:val="auto"/>
    </w:pPr>
    <w:rPr>
      <w:kern w:val="2"/>
      <w:sz w:val="20"/>
      <w:szCs w:val="20"/>
    </w:rPr>
  </w:style>
  <w:style w:type="paragraph" w:customStyle="1" w:styleId="560">
    <w:name w:val="样式 宋体 小四"/>
    <w:basedOn w:val="1"/>
    <w:qFormat/>
    <w:uiPriority w:val="0"/>
    <w:pPr>
      <w:adjustRightInd/>
      <w:spacing w:before="100" w:beforeAutospacing="1" w:after="100" w:afterAutospacing="1" w:line="300" w:lineRule="auto"/>
      <w:ind w:firstLine="420" w:firstLineChars="200"/>
      <w:jc w:val="both"/>
      <w:textAlignment w:val="auto"/>
    </w:pPr>
    <w:rPr>
      <w:rFonts w:ascii="宋体" w:hAnsi="宋体"/>
      <w:b/>
      <w:kern w:val="2"/>
    </w:rPr>
  </w:style>
  <w:style w:type="paragraph" w:customStyle="1" w:styleId="561">
    <w:name w:val="样式 标题 4标题 4，DHCC公司标题h4H4H41H42H43H44H45H46H47H48H49..."/>
    <w:basedOn w:val="5"/>
    <w:qFormat/>
    <w:uiPriority w:val="0"/>
    <w:pPr>
      <w:adjustRightInd/>
      <w:spacing w:before="240" w:after="240" w:line="240" w:lineRule="auto"/>
      <w:ind w:left="420"/>
      <w:jc w:val="both"/>
      <w:textAlignment w:val="auto"/>
    </w:pPr>
    <w:rPr>
      <w:rFonts w:ascii="宋体" w:hAnsi="宋体" w:eastAsia="宋体"/>
      <w:kern w:val="2"/>
      <w:sz w:val="24"/>
      <w:szCs w:val="24"/>
    </w:rPr>
  </w:style>
  <w:style w:type="paragraph" w:styleId="562">
    <w:name w:val="List Paragraph"/>
    <w:basedOn w:val="1"/>
    <w:qFormat/>
    <w:uiPriority w:val="99"/>
    <w:pPr>
      <w:adjustRightInd/>
      <w:spacing w:line="240" w:lineRule="auto"/>
      <w:ind w:firstLine="420" w:firstLineChars="200"/>
      <w:jc w:val="both"/>
      <w:textAlignment w:val="auto"/>
    </w:pPr>
    <w:rPr>
      <w:rFonts w:ascii="Calibri" w:hAnsi="Calibri"/>
      <w:kern w:val="2"/>
      <w:sz w:val="21"/>
      <w:szCs w:val="22"/>
    </w:rPr>
  </w:style>
  <w:style w:type="paragraph" w:customStyle="1" w:styleId="563">
    <w:name w:val="样式 标题 1h1Main Heading + 二号"/>
    <w:basedOn w:val="1"/>
    <w:qFormat/>
    <w:uiPriority w:val="0"/>
    <w:pPr>
      <w:adjustRightInd/>
      <w:spacing w:line="460" w:lineRule="exact"/>
      <w:ind w:firstLine="200" w:firstLineChars="200"/>
      <w:jc w:val="both"/>
      <w:textAlignment w:val="auto"/>
    </w:pPr>
    <w:rPr>
      <w:kern w:val="2"/>
      <w:sz w:val="21"/>
    </w:rPr>
  </w:style>
  <w:style w:type="paragraph" w:customStyle="1" w:styleId="564">
    <w:name w:val="cr8"/>
    <w:basedOn w:val="53"/>
    <w:next w:val="565"/>
    <w:qFormat/>
    <w:uiPriority w:val="0"/>
    <w:pPr>
      <w:tabs>
        <w:tab w:val="left" w:pos="780"/>
      </w:tabs>
      <w:spacing w:beforeLines="50"/>
      <w:ind w:left="780" w:firstLine="0" w:firstLineChars="0"/>
    </w:pPr>
    <w:rPr>
      <w:b/>
      <w:sz w:val="24"/>
    </w:rPr>
  </w:style>
  <w:style w:type="paragraph" w:customStyle="1" w:styleId="565">
    <w:name w:val="cr9"/>
    <w:basedOn w:val="71"/>
    <w:qFormat/>
    <w:uiPriority w:val="0"/>
    <w:pPr>
      <w:spacing w:after="163" w:line="460" w:lineRule="exact"/>
      <w:ind w:firstLine="540" w:firstLineChars="225"/>
    </w:pPr>
    <w:rPr>
      <w:rFonts w:ascii="Times New Roman" w:hAnsi="Times New Roman"/>
      <w:kern w:val="2"/>
      <w:szCs w:val="24"/>
    </w:rPr>
  </w:style>
  <w:style w:type="paragraph" w:customStyle="1" w:styleId="566">
    <w:name w:val="正文2无缩自由"/>
    <w:basedOn w:val="1"/>
    <w:qFormat/>
    <w:uiPriority w:val="0"/>
    <w:pPr>
      <w:adjustRightInd/>
      <w:spacing w:line="360" w:lineRule="auto"/>
      <w:jc w:val="both"/>
      <w:textAlignment w:val="auto"/>
    </w:pPr>
    <w:rPr>
      <w:kern w:val="2"/>
    </w:rPr>
  </w:style>
  <w:style w:type="paragraph" w:customStyle="1" w:styleId="567">
    <w:name w:val="样式 样式 正文首行缩进 2 + 左  0 字符 + 首行缩进:  2.57 字符"/>
    <w:basedOn w:val="1"/>
    <w:next w:val="1"/>
    <w:qFormat/>
    <w:uiPriority w:val="0"/>
    <w:pPr>
      <w:snapToGrid w:val="0"/>
      <w:spacing w:after="120" w:line="240" w:lineRule="auto"/>
      <w:ind w:firstLine="540" w:firstLineChars="257"/>
      <w:jc w:val="both"/>
      <w:textAlignment w:val="auto"/>
    </w:pPr>
    <w:rPr>
      <w:kern w:val="2"/>
      <w:sz w:val="21"/>
      <w:szCs w:val="20"/>
    </w:rPr>
  </w:style>
  <w:style w:type="paragraph" w:customStyle="1" w:styleId="568">
    <w:name w:val="摘要"/>
    <w:basedOn w:val="1"/>
    <w:next w:val="3"/>
    <w:qFormat/>
    <w:uiPriority w:val="0"/>
    <w:pPr>
      <w:adjustRightInd/>
      <w:spacing w:line="360" w:lineRule="auto"/>
      <w:jc w:val="both"/>
      <w:textAlignment w:val="auto"/>
    </w:pPr>
    <w:rPr>
      <w:rFonts w:eastAsia="黑体"/>
      <w:kern w:val="2"/>
      <w:sz w:val="20"/>
      <w:szCs w:val="20"/>
    </w:rPr>
  </w:style>
  <w:style w:type="paragraph" w:customStyle="1" w:styleId="569">
    <w:name w:val="编号正文"/>
    <w:basedOn w:val="570"/>
    <w:qFormat/>
    <w:uiPriority w:val="0"/>
    <w:pPr>
      <w:snapToGrid/>
      <w:spacing w:line="360" w:lineRule="auto"/>
      <w:ind w:left="1407" w:hanging="1047"/>
      <w:jc w:val="left"/>
    </w:pPr>
    <w:rPr>
      <w:rFonts w:eastAsia="仿宋_GB2312"/>
    </w:rPr>
  </w:style>
  <w:style w:type="paragraph" w:customStyle="1" w:styleId="570">
    <w:name w:val="文档正文"/>
    <w:basedOn w:val="1"/>
    <w:qFormat/>
    <w:uiPriority w:val="0"/>
    <w:pPr>
      <w:snapToGrid w:val="0"/>
      <w:spacing w:line="440" w:lineRule="exact"/>
      <w:ind w:firstLine="567"/>
      <w:jc w:val="both"/>
    </w:pPr>
    <w:rPr>
      <w:rFonts w:ascii="Arial Narrow" w:hAnsi="Arial Narrow"/>
      <w:szCs w:val="20"/>
    </w:rPr>
  </w:style>
  <w:style w:type="paragraph" w:customStyle="1" w:styleId="571">
    <w:name w:val="图题注"/>
    <w:basedOn w:val="1"/>
    <w:next w:val="71"/>
    <w:qFormat/>
    <w:uiPriority w:val="0"/>
    <w:pPr>
      <w:widowControl/>
      <w:spacing w:before="240" w:after="120"/>
      <w:jc w:val="center"/>
    </w:pPr>
    <w:rPr>
      <w:b/>
      <w:sz w:val="21"/>
      <w:szCs w:val="20"/>
    </w:rPr>
  </w:style>
  <w:style w:type="paragraph" w:customStyle="1" w:styleId="572">
    <w:name w:val="修订111"/>
    <w:qFormat/>
    <w:uiPriority w:val="0"/>
    <w:rPr>
      <w:rFonts w:ascii="Times New Roman" w:hAnsi="Times New Roman" w:eastAsia="宋体" w:cs="Times New Roman"/>
      <w:kern w:val="2"/>
      <w:sz w:val="21"/>
      <w:szCs w:val="24"/>
      <w:lang w:val="en-US" w:eastAsia="zh-CN" w:bidi="ar-SA"/>
    </w:rPr>
  </w:style>
  <w:style w:type="paragraph" w:customStyle="1" w:styleId="573">
    <w:name w:val="样式 样式 左侧:  0.74 厘米 + 左侧:  0.63 厘米"/>
    <w:basedOn w:val="532"/>
    <w:qFormat/>
    <w:uiPriority w:val="0"/>
    <w:pPr>
      <w:spacing w:before="100" w:beforeAutospacing="1" w:after="100" w:afterAutospacing="1"/>
      <w:ind w:firstLine="200"/>
    </w:pPr>
  </w:style>
  <w:style w:type="paragraph" w:customStyle="1" w:styleId="574">
    <w:name w:val="Body Text Indent 21"/>
    <w:basedOn w:val="1"/>
    <w:qFormat/>
    <w:uiPriority w:val="0"/>
    <w:pPr>
      <w:spacing w:line="240" w:lineRule="auto"/>
      <w:ind w:left="720" w:hanging="720"/>
      <w:jc w:val="both"/>
    </w:pPr>
    <w:rPr>
      <w:b/>
      <w:bCs/>
      <w:kern w:val="2"/>
      <w:sz w:val="28"/>
      <w:szCs w:val="28"/>
    </w:rPr>
  </w:style>
  <w:style w:type="paragraph" w:customStyle="1" w:styleId="575">
    <w:name w:val="正文 + 三号"/>
    <w:basedOn w:val="1"/>
    <w:qFormat/>
    <w:uiPriority w:val="0"/>
    <w:pPr>
      <w:adjustRightInd/>
      <w:spacing w:line="240" w:lineRule="auto"/>
      <w:jc w:val="both"/>
      <w:textAlignment w:val="auto"/>
    </w:pPr>
    <w:rPr>
      <w:kern w:val="2"/>
      <w:sz w:val="21"/>
      <w:szCs w:val="20"/>
    </w:rPr>
  </w:style>
  <w:style w:type="paragraph" w:customStyle="1" w:styleId="576">
    <w:name w:val="纯文本11"/>
    <w:qFormat/>
    <w:uiPriority w:val="0"/>
    <w:rPr>
      <w:rFonts w:ascii="宋体" w:hAnsi="Courier New" w:eastAsia="宋体" w:cs="宋体"/>
      <w:lang w:val="en-US" w:eastAsia="zh-CN" w:bidi="ar-SA"/>
    </w:rPr>
  </w:style>
  <w:style w:type="paragraph" w:customStyle="1" w:styleId="577">
    <w:name w:val="样式 标题 4 + 五号"/>
    <w:basedOn w:val="5"/>
    <w:qFormat/>
    <w:uiPriority w:val="0"/>
    <w:pPr>
      <w:adjustRightInd/>
      <w:spacing w:line="376" w:lineRule="auto"/>
      <w:ind w:firstLine="200" w:firstLineChars="200"/>
      <w:jc w:val="both"/>
      <w:textAlignment w:val="auto"/>
    </w:pPr>
    <w:rPr>
      <w:rFonts w:eastAsia="宋体"/>
      <w:kern w:val="2"/>
      <w:sz w:val="24"/>
      <w:szCs w:val="28"/>
    </w:rPr>
  </w:style>
  <w:style w:type="paragraph" w:customStyle="1" w:styleId="578">
    <w:name w:val="g3"/>
    <w:basedOn w:val="1"/>
    <w:qFormat/>
    <w:uiPriority w:val="0"/>
    <w:pPr>
      <w:widowControl/>
      <w:adjustRightInd/>
      <w:spacing w:before="100" w:beforeAutospacing="1" w:after="100" w:afterAutospacing="1" w:line="675" w:lineRule="atLeast"/>
      <w:textAlignment w:val="auto"/>
    </w:pPr>
    <w:rPr>
      <w:rFonts w:ascii="华文中宋" w:hAnsi="华文中宋" w:eastAsia="华文中宋" w:cs="华文中宋"/>
      <w:sz w:val="32"/>
      <w:szCs w:val="32"/>
    </w:rPr>
  </w:style>
  <w:style w:type="paragraph" w:customStyle="1" w:styleId="579">
    <w:name w:val="RFI text from 2nd Level"/>
    <w:basedOn w:val="580"/>
    <w:qFormat/>
    <w:uiPriority w:val="0"/>
    <w:pPr>
      <w:tabs>
        <w:tab w:val="left" w:pos="360"/>
        <w:tab w:val="left" w:pos="720"/>
      </w:tabs>
    </w:pPr>
    <w:rPr>
      <w:b/>
      <w:bCs/>
      <w:color w:val="auto"/>
    </w:rPr>
  </w:style>
  <w:style w:type="paragraph" w:customStyle="1" w:styleId="580">
    <w:name w:val="RFI Heading 3rd Level"/>
    <w:basedOn w:val="1"/>
    <w:qFormat/>
    <w:uiPriority w:val="0"/>
    <w:pPr>
      <w:widowControl/>
      <w:tabs>
        <w:tab w:val="left" w:pos="720"/>
      </w:tabs>
      <w:adjustRightInd/>
      <w:spacing w:line="460" w:lineRule="exact"/>
      <w:ind w:left="720" w:hanging="720" w:firstLineChars="200"/>
      <w:textAlignment w:val="auto"/>
    </w:pPr>
    <w:rPr>
      <w:rFonts w:ascii="Arial (W1)" w:hAnsi="Arial (W1)"/>
      <w:color w:val="000000"/>
      <w:lang w:val="en-GB" w:eastAsia="en-US"/>
    </w:rPr>
  </w:style>
  <w:style w:type="paragraph" w:customStyle="1" w:styleId="581">
    <w:name w:val="表中内容"/>
    <w:basedOn w:val="1"/>
    <w:qFormat/>
    <w:uiPriority w:val="0"/>
    <w:pPr>
      <w:adjustRightInd/>
      <w:spacing w:line="240" w:lineRule="auto"/>
      <w:jc w:val="both"/>
      <w:textAlignment w:val="auto"/>
    </w:pPr>
    <w:rPr>
      <w:rFonts w:ascii="Arial" w:hAnsi="Arial" w:cs="Arial"/>
      <w:sz w:val="21"/>
      <w:szCs w:val="21"/>
    </w:rPr>
  </w:style>
  <w:style w:type="paragraph" w:customStyle="1" w:styleId="582">
    <w:name w:val="Char1 Char Char Char"/>
    <w:basedOn w:val="1"/>
    <w:qFormat/>
    <w:uiPriority w:val="0"/>
    <w:pPr>
      <w:adjustRightInd/>
      <w:spacing w:line="240" w:lineRule="auto"/>
      <w:jc w:val="both"/>
      <w:textAlignment w:val="auto"/>
    </w:pPr>
    <w:rPr>
      <w:rFonts w:ascii="Tahoma" w:hAnsi="Tahoma"/>
      <w:kern w:val="2"/>
      <w:szCs w:val="20"/>
    </w:rPr>
  </w:style>
  <w:style w:type="paragraph" w:customStyle="1" w:styleId="583">
    <w:name w:val="Heading 4 小四"/>
    <w:basedOn w:val="5"/>
    <w:qFormat/>
    <w:uiPriority w:val="0"/>
    <w:pPr>
      <w:adjustRightInd/>
      <w:spacing w:line="376" w:lineRule="auto"/>
      <w:ind w:firstLine="200" w:firstLineChars="200"/>
      <w:jc w:val="both"/>
      <w:textAlignment w:val="auto"/>
    </w:pPr>
    <w:rPr>
      <w:rFonts w:ascii="宋体" w:hAnsi="宋体" w:eastAsia="新宋体"/>
      <w:bCs w:val="0"/>
      <w:kern w:val="2"/>
      <w:sz w:val="24"/>
      <w:szCs w:val="28"/>
    </w:rPr>
  </w:style>
  <w:style w:type="paragraph" w:customStyle="1" w:styleId="584">
    <w:name w:val="Bullet 1"/>
    <w:basedOn w:val="1"/>
    <w:qFormat/>
    <w:uiPriority w:val="0"/>
    <w:pPr>
      <w:widowControl/>
      <w:adjustRightInd/>
      <w:spacing w:line="460" w:lineRule="exact"/>
      <w:textAlignment w:val="auto"/>
    </w:pPr>
    <w:rPr>
      <w:rFonts w:ascii="Tahoma" w:hAnsi="Tahoma" w:cs="Courier New"/>
      <w:lang w:eastAsia="en-US"/>
    </w:rPr>
  </w:style>
  <w:style w:type="paragraph" w:customStyle="1" w:styleId="585">
    <w:name w:val="Head2"/>
    <w:qFormat/>
    <w:uiPriority w:val="0"/>
    <w:pPr>
      <w:tabs>
        <w:tab w:val="left" w:pos="576"/>
      </w:tabs>
      <w:spacing w:before="28" w:after="28" w:line="460" w:lineRule="exact"/>
      <w:ind w:left="576" w:hanging="576" w:firstLineChars="200"/>
      <w:jc w:val="both"/>
      <w:outlineLvl w:val="2"/>
    </w:pPr>
    <w:rPr>
      <w:rFonts w:ascii="Arial" w:hAnsi="Arial" w:eastAsia="宋体" w:cs="Times New Roman"/>
      <w:b/>
      <w:lang w:val="en-US" w:eastAsia="en-US" w:bidi="ar-SA"/>
    </w:rPr>
  </w:style>
  <w:style w:type="paragraph" w:customStyle="1" w:styleId="586">
    <w:name w:val="要点1"/>
    <w:basedOn w:val="1"/>
    <w:qFormat/>
    <w:uiPriority w:val="0"/>
    <w:pPr>
      <w:autoSpaceDE w:val="0"/>
      <w:autoSpaceDN w:val="0"/>
      <w:spacing w:line="240" w:lineRule="atLeast"/>
      <w:ind w:left="425" w:leftChars="30" w:hanging="425" w:firstLineChars="200"/>
    </w:pPr>
    <w:rPr>
      <w:rFonts w:ascii="宋体" w:hAnsi="Tms Rmn"/>
      <w:b/>
      <w:szCs w:val="20"/>
    </w:rPr>
  </w:style>
  <w:style w:type="paragraph" w:customStyle="1" w:styleId="58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588">
    <w:name w:val="样式 小四 黑色 首行缩进:  0.74 厘米 行距: 多倍行距 1.25 字行"/>
    <w:basedOn w:val="1"/>
    <w:qFormat/>
    <w:uiPriority w:val="0"/>
    <w:pPr>
      <w:adjustRightInd/>
      <w:spacing w:before="100" w:beforeAutospacing="1" w:after="100" w:afterAutospacing="1" w:line="300" w:lineRule="auto"/>
      <w:ind w:firstLine="198" w:firstLineChars="200"/>
      <w:jc w:val="both"/>
      <w:textAlignment w:val="auto"/>
    </w:pPr>
    <w:rPr>
      <w:rFonts w:ascii="Arial" w:hAnsi="Arial" w:cs="宋体"/>
      <w:color w:val="000000"/>
      <w:kern w:val="2"/>
    </w:rPr>
  </w:style>
  <w:style w:type="paragraph" w:customStyle="1" w:styleId="589">
    <w:name w:val="NAP Indent"/>
    <w:basedOn w:val="590"/>
    <w:qFormat/>
    <w:uiPriority w:val="0"/>
    <w:pPr>
      <w:overflowPunct w:val="0"/>
      <w:autoSpaceDE w:val="0"/>
      <w:autoSpaceDN w:val="0"/>
      <w:adjustRightInd w:val="0"/>
      <w:ind w:left="720"/>
      <w:textAlignment w:val="baseline"/>
    </w:pPr>
  </w:style>
  <w:style w:type="paragraph" w:customStyle="1" w:styleId="590">
    <w:name w:val="NAP Normal"/>
    <w:basedOn w:val="1"/>
    <w:qFormat/>
    <w:uiPriority w:val="0"/>
    <w:pPr>
      <w:adjustRightInd/>
      <w:spacing w:line="240" w:lineRule="exact"/>
      <w:jc w:val="both"/>
      <w:textAlignment w:val="auto"/>
    </w:pPr>
    <w:rPr>
      <w:sz w:val="22"/>
      <w:szCs w:val="20"/>
    </w:rPr>
  </w:style>
  <w:style w:type="paragraph" w:customStyle="1" w:styleId="591">
    <w:name w:val="标点2"/>
    <w:basedOn w:val="1"/>
    <w:qFormat/>
    <w:uiPriority w:val="0"/>
    <w:pPr>
      <w:numPr>
        <w:ilvl w:val="0"/>
        <w:numId w:val="8"/>
      </w:numPr>
      <w:adjustRightInd/>
      <w:spacing w:line="360" w:lineRule="auto"/>
      <w:ind w:firstLine="0"/>
      <w:textAlignment w:val="auto"/>
    </w:pPr>
    <w:rPr>
      <w:kern w:val="2"/>
    </w:rPr>
  </w:style>
  <w:style w:type="paragraph" w:customStyle="1" w:styleId="592">
    <w:name w:val="内文2-1"/>
    <w:basedOn w:val="1"/>
    <w:qFormat/>
    <w:uiPriority w:val="0"/>
    <w:pPr>
      <w:numPr>
        <w:ilvl w:val="1"/>
        <w:numId w:val="9"/>
      </w:numPr>
      <w:tabs>
        <w:tab w:val="left" w:pos="2656"/>
        <w:tab w:val="left" w:pos="3900"/>
      </w:tabs>
      <w:adjustRightInd/>
      <w:snapToGrid w:val="0"/>
      <w:spacing w:line="300" w:lineRule="auto"/>
      <w:ind w:left="3900" w:firstLine="200" w:firstLineChars="200"/>
      <w:jc w:val="both"/>
      <w:textAlignment w:val="auto"/>
    </w:pPr>
    <w:rPr>
      <w:rFonts w:hAnsi="宋体"/>
      <w:kern w:val="2"/>
      <w:sz w:val="20"/>
      <w:szCs w:val="20"/>
    </w:rPr>
  </w:style>
  <w:style w:type="paragraph" w:customStyle="1" w:styleId="593">
    <w:name w:val="样式 宋体 小四 行距: 1.5 倍行距1"/>
    <w:basedOn w:val="1"/>
    <w:qFormat/>
    <w:uiPriority w:val="0"/>
    <w:pPr>
      <w:adjustRightInd/>
      <w:spacing w:before="100" w:after="100" w:line="300" w:lineRule="auto"/>
      <w:ind w:firstLine="540" w:firstLineChars="200"/>
      <w:jc w:val="both"/>
      <w:textAlignment w:val="auto"/>
    </w:pPr>
    <w:rPr>
      <w:rFonts w:ascii="宋体" w:hAnsi="宋体"/>
      <w:kern w:val="2"/>
    </w:rPr>
  </w:style>
  <w:style w:type="paragraph" w:customStyle="1" w:styleId="594">
    <w:name w:val="Note"/>
    <w:basedOn w:val="1"/>
    <w:qFormat/>
    <w:uiPriority w:val="0"/>
    <w:pPr>
      <w:pBdr>
        <w:top w:val="single" w:color="auto" w:sz="12" w:space="3"/>
        <w:bottom w:val="single" w:color="auto" w:sz="12" w:space="3"/>
      </w:pBdr>
      <w:adjustRightInd/>
      <w:spacing w:line="360" w:lineRule="auto"/>
      <w:jc w:val="both"/>
      <w:textAlignment w:val="auto"/>
    </w:pPr>
    <w:rPr>
      <w:kern w:val="2"/>
      <w:szCs w:val="20"/>
    </w:rPr>
  </w:style>
  <w:style w:type="paragraph" w:customStyle="1" w:styleId="595">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596">
    <w:name w:val="级别5"/>
    <w:basedOn w:val="1"/>
    <w:qFormat/>
    <w:uiPriority w:val="0"/>
    <w:pPr>
      <w:widowControl/>
      <w:adjustRightInd/>
      <w:spacing w:before="200" w:after="200" w:line="360" w:lineRule="auto"/>
      <w:ind w:firstLine="1600" w:firstLineChars="800"/>
      <w:textAlignment w:val="auto"/>
      <w:outlineLvl w:val="4"/>
    </w:pPr>
    <w:rPr>
      <w:szCs w:val="20"/>
    </w:rPr>
  </w:style>
  <w:style w:type="paragraph" w:customStyle="1" w:styleId="597">
    <w:name w:val="条目2"/>
    <w:basedOn w:val="38"/>
    <w:qFormat/>
    <w:uiPriority w:val="0"/>
    <w:pPr>
      <w:tabs>
        <w:tab w:val="left" w:pos="420"/>
      </w:tabs>
      <w:adjustRightInd/>
      <w:snapToGrid/>
      <w:ind w:left="420" w:hanging="420" w:firstLineChars="200"/>
    </w:pPr>
    <w:rPr>
      <w:rFonts w:cs="楷体_GB2312"/>
      <w:color w:val="000000"/>
      <w:sz w:val="24"/>
      <w:szCs w:val="21"/>
    </w:rPr>
  </w:style>
  <w:style w:type="paragraph" w:customStyle="1" w:styleId="598">
    <w:name w:val="样式 样式 标题 5 + 段前: 5 磅 段后: 5 磅 行距: 单倍行距 + 五号"/>
    <w:basedOn w:val="538"/>
    <w:qFormat/>
    <w:uiPriority w:val="0"/>
    <w:rPr>
      <w:sz w:val="21"/>
      <w:szCs w:val="21"/>
    </w:rPr>
  </w:style>
  <w:style w:type="paragraph" w:customStyle="1" w:styleId="599">
    <w:name w:val="表格文字"/>
    <w:basedOn w:val="1"/>
    <w:next w:val="1"/>
    <w:qFormat/>
    <w:uiPriority w:val="0"/>
    <w:pPr>
      <w:adjustRightInd/>
      <w:spacing w:line="240" w:lineRule="auto"/>
      <w:jc w:val="center"/>
      <w:textAlignment w:val="auto"/>
    </w:pPr>
    <w:rPr>
      <w:kern w:val="2"/>
      <w:sz w:val="21"/>
      <w:szCs w:val="20"/>
    </w:rPr>
  </w:style>
  <w:style w:type="paragraph" w:customStyle="1" w:styleId="600">
    <w:name w:val="样式 左侧:  0.74 厘米2"/>
    <w:basedOn w:val="1"/>
    <w:qFormat/>
    <w:uiPriority w:val="0"/>
    <w:pPr>
      <w:adjustRightInd/>
      <w:spacing w:before="100" w:beforeAutospacing="1" w:after="100" w:afterAutospacing="1" w:line="288" w:lineRule="auto"/>
      <w:ind w:firstLine="480" w:firstLineChars="200"/>
      <w:jc w:val="both"/>
      <w:textAlignment w:val="auto"/>
    </w:pPr>
    <w:rPr>
      <w:rFonts w:ascii="楷体_GB2312" w:hAnsi="宋体" w:eastAsia="楷体_GB2312" w:cs="宋体"/>
      <w:b/>
      <w:kern w:val="2"/>
    </w:rPr>
  </w:style>
  <w:style w:type="paragraph" w:customStyle="1" w:styleId="601">
    <w:name w:val="IN Step"/>
    <w:basedOn w:val="1"/>
    <w:qFormat/>
    <w:uiPriority w:val="0"/>
    <w:pPr>
      <w:keepLines/>
      <w:widowControl/>
      <w:tabs>
        <w:tab w:val="left" w:pos="1134"/>
      </w:tabs>
      <w:adjustRightInd/>
      <w:spacing w:before="80" w:after="80" w:line="300" w:lineRule="auto"/>
      <w:ind w:left="1134" w:hanging="907"/>
      <w:jc w:val="both"/>
      <w:textAlignment w:val="auto"/>
      <w:outlineLvl w:val="8"/>
    </w:pPr>
    <w:rPr>
      <w:rFonts w:ascii="Arial" w:hAnsi="Arial"/>
      <w:sz w:val="21"/>
      <w:szCs w:val="20"/>
    </w:rPr>
  </w:style>
  <w:style w:type="paragraph" w:customStyle="1" w:styleId="602">
    <w:name w:val="样式 标题 4 + 小四 段前: 0 磅 段后: 0 磅 行距: 单倍行距"/>
    <w:basedOn w:val="1"/>
    <w:qFormat/>
    <w:uiPriority w:val="0"/>
    <w:pPr>
      <w:tabs>
        <w:tab w:val="left" w:pos="900"/>
      </w:tabs>
      <w:adjustRightInd/>
      <w:spacing w:line="360" w:lineRule="auto"/>
      <w:ind w:left="900" w:hanging="420" w:firstLineChars="200"/>
      <w:textAlignment w:val="auto"/>
    </w:pPr>
    <w:rPr>
      <w:rFonts w:ascii="宋体"/>
      <w:snapToGrid w:val="0"/>
      <w:szCs w:val="20"/>
    </w:rPr>
  </w:style>
  <w:style w:type="paragraph" w:customStyle="1" w:styleId="603">
    <w:name w:val="000-BodyList"/>
    <w:basedOn w:val="491"/>
    <w:qFormat/>
    <w:uiPriority w:val="0"/>
    <w:pPr>
      <w:tabs>
        <w:tab w:val="left" w:pos="720"/>
      </w:tabs>
      <w:ind w:left="720" w:hanging="360"/>
    </w:pPr>
  </w:style>
  <w:style w:type="paragraph" w:customStyle="1" w:styleId="604">
    <w:name w:val="Style Heading 3 + Line spacing:  1.5 lines"/>
    <w:basedOn w:val="4"/>
    <w:qFormat/>
    <w:uiPriority w:val="0"/>
    <w:pPr>
      <w:tabs>
        <w:tab w:val="left" w:pos="720"/>
        <w:tab w:val="left" w:pos="1152"/>
      </w:tabs>
      <w:adjustRightInd/>
      <w:spacing w:before="100" w:beforeAutospacing="1" w:after="100" w:afterAutospacing="1" w:line="300" w:lineRule="auto"/>
      <w:ind w:left="720" w:leftChars="236" w:hanging="720" w:firstLineChars="200"/>
      <w:jc w:val="both"/>
      <w:textAlignment w:val="auto"/>
    </w:pPr>
    <w:rPr>
      <w:rFonts w:ascii="宋体" w:hAnsi="宋体" w:eastAsia="黑体"/>
      <w:b w:val="0"/>
      <w:bCs w:val="0"/>
      <w:sz w:val="28"/>
      <w:szCs w:val="28"/>
      <w:lang w:bidi="he-IL"/>
    </w:rPr>
  </w:style>
  <w:style w:type="paragraph" w:customStyle="1" w:styleId="605">
    <w:name w:val="text"/>
    <w:basedOn w:val="1"/>
    <w:qFormat/>
    <w:uiPriority w:val="0"/>
    <w:pPr>
      <w:widowControl/>
      <w:adjustRightInd/>
      <w:spacing w:before="100" w:beforeAutospacing="1" w:afterAutospacing="1" w:line="480" w:lineRule="atLeast"/>
      <w:textAlignment w:val="auto"/>
    </w:pPr>
    <w:rPr>
      <w:rFonts w:ascii="Arial Unicode MS" w:hAnsi="Arial Unicode MS" w:eastAsia="Times New Roman" w:cs="Arial Unicode MS"/>
      <w:color w:val="003399"/>
      <w:lang w:eastAsia="en-US"/>
    </w:rPr>
  </w:style>
  <w:style w:type="paragraph" w:customStyle="1" w:styleId="606">
    <w:name w:val="DG Response"/>
    <w:basedOn w:val="1"/>
    <w:qFormat/>
    <w:uiPriority w:val="0"/>
    <w:pPr>
      <w:keepLines/>
      <w:widowControl/>
      <w:adjustRightInd/>
      <w:spacing w:before="120" w:line="460" w:lineRule="exact"/>
      <w:ind w:left="144" w:firstLine="200" w:firstLineChars="200"/>
      <w:textAlignment w:val="auto"/>
    </w:pPr>
    <w:rPr>
      <w:rFonts w:ascii="宋体"/>
      <w:b/>
      <w:color w:val="000000"/>
      <w:sz w:val="22"/>
      <w:szCs w:val="20"/>
    </w:rPr>
  </w:style>
  <w:style w:type="paragraph" w:customStyle="1" w:styleId="607">
    <w:name w:val="引用2"/>
    <w:basedOn w:val="1"/>
    <w:next w:val="1"/>
    <w:qFormat/>
    <w:uiPriority w:val="99"/>
    <w:pPr>
      <w:adjustRightInd/>
      <w:spacing w:line="240" w:lineRule="auto"/>
      <w:jc w:val="both"/>
      <w:textAlignment w:val="auto"/>
    </w:pPr>
    <w:rPr>
      <w:rFonts w:hint="eastAsia" w:ascii="仿宋_GB2312" w:hAnsi="仿宋" w:eastAsia="仿宋_GB2312"/>
      <w:iCs/>
      <w:color w:val="000000"/>
      <w:kern w:val="2"/>
      <w:sz w:val="21"/>
      <w:szCs w:val="28"/>
    </w:rPr>
  </w:style>
  <w:style w:type="paragraph" w:customStyle="1" w:styleId="608">
    <w:name w:val="????3"/>
    <w:basedOn w:val="609"/>
    <w:qFormat/>
    <w:uiPriority w:val="0"/>
    <w:pPr>
      <w:jc w:val="left"/>
    </w:pPr>
    <w:rPr>
      <w:rFonts w:ascii="Arial" w:hAnsi="Arial"/>
      <w:b/>
      <w:color w:val="0000FF"/>
      <w:kern w:val="0"/>
      <w:sz w:val="28"/>
    </w:rPr>
  </w:style>
  <w:style w:type="paragraph" w:customStyle="1" w:styleId="60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610">
    <w:name w:val="9小四表格正文"/>
    <w:qFormat/>
    <w:uiPriority w:val="0"/>
    <w:pPr>
      <w:jc w:val="center"/>
    </w:pPr>
    <w:rPr>
      <w:rFonts w:ascii="Times New Roman" w:hAnsi="Times New Roman" w:eastAsia="仿宋_GB2312" w:cs="Times New Roman"/>
      <w:kern w:val="2"/>
      <w:sz w:val="24"/>
      <w:szCs w:val="24"/>
      <w:lang w:val="en-US" w:eastAsia="zh-CN" w:bidi="ar-SA"/>
    </w:rPr>
  </w:style>
  <w:style w:type="paragraph" w:customStyle="1" w:styleId="611">
    <w:name w:val="Char Char8"/>
    <w:basedOn w:val="1"/>
    <w:qFormat/>
    <w:uiPriority w:val="0"/>
    <w:pPr>
      <w:adjustRightInd/>
      <w:spacing w:line="240" w:lineRule="auto"/>
      <w:jc w:val="both"/>
      <w:textAlignment w:val="auto"/>
    </w:pPr>
    <w:rPr>
      <w:kern w:val="2"/>
      <w:sz w:val="21"/>
    </w:rPr>
  </w:style>
  <w:style w:type="paragraph" w:customStyle="1" w:styleId="612">
    <w:name w:val="Char Char Char1 Char6"/>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13">
    <w:name w:val="5"/>
    <w:basedOn w:val="1"/>
    <w:next w:val="29"/>
    <w:qFormat/>
    <w:uiPriority w:val="0"/>
    <w:pPr>
      <w:adjustRightInd/>
      <w:spacing w:before="50" w:after="50" w:line="360" w:lineRule="auto"/>
      <w:ind w:left="1439" w:leftChars="172" w:hanging="1078" w:hangingChars="449"/>
      <w:jc w:val="both"/>
      <w:textAlignment w:val="auto"/>
    </w:pPr>
    <w:rPr>
      <w:rFonts w:ascii="楷体_GB2312" w:hAnsi="宋体" w:eastAsia="楷体_GB2312"/>
      <w:kern w:val="2"/>
    </w:rPr>
  </w:style>
  <w:style w:type="paragraph" w:customStyle="1" w:styleId="614">
    <w:name w:val="_Style 1"/>
    <w:basedOn w:val="1"/>
    <w:qFormat/>
    <w:uiPriority w:val="34"/>
    <w:pPr>
      <w:adjustRightInd/>
      <w:spacing w:line="360" w:lineRule="auto"/>
      <w:ind w:firstLine="420" w:firstLineChars="200"/>
      <w:jc w:val="both"/>
      <w:textAlignment w:val="auto"/>
    </w:pPr>
    <w:rPr>
      <w:kern w:val="2"/>
    </w:rPr>
  </w:style>
  <w:style w:type="paragraph" w:customStyle="1" w:styleId="615">
    <w:name w:val="普通 (Web)"/>
    <w:basedOn w:val="1"/>
    <w:qFormat/>
    <w:uiPriority w:val="0"/>
    <w:pPr>
      <w:widowControl/>
      <w:adjustRightInd/>
      <w:spacing w:before="100" w:beforeAutospacing="1" w:after="100" w:afterAutospacing="1" w:line="460" w:lineRule="exact"/>
      <w:ind w:firstLine="200" w:firstLineChars="200"/>
      <w:textAlignment w:val="auto"/>
    </w:pPr>
    <w:rPr>
      <w:rFonts w:ascii="Arial Unicode MS" w:hAnsi="Arial Unicode MS" w:eastAsia="Arial Unicode MS" w:cs="新宋体"/>
    </w:rPr>
  </w:style>
  <w:style w:type="paragraph" w:customStyle="1" w:styleId="616">
    <w:name w:val="样式 标题 2 + 宋体 五号 行距: 单倍行距"/>
    <w:basedOn w:val="3"/>
    <w:qFormat/>
    <w:uiPriority w:val="0"/>
    <w:pPr>
      <w:spacing w:line="240" w:lineRule="auto"/>
    </w:pPr>
    <w:rPr>
      <w:rFonts w:ascii="宋体" w:hAnsi="宋体" w:cs="宋体"/>
      <w:sz w:val="21"/>
      <w:szCs w:val="21"/>
    </w:rPr>
  </w:style>
  <w:style w:type="paragraph" w:customStyle="1" w:styleId="617">
    <w:name w:val="Char Char Char"/>
    <w:basedOn w:val="1"/>
    <w:qFormat/>
    <w:uiPriority w:val="0"/>
    <w:pPr>
      <w:adjustRightInd/>
      <w:spacing w:line="240" w:lineRule="auto"/>
      <w:jc w:val="both"/>
      <w:textAlignment w:val="auto"/>
    </w:pPr>
  </w:style>
  <w:style w:type="paragraph" w:customStyle="1" w:styleId="618">
    <w:name w:val="Body Bullet 2"/>
    <w:basedOn w:val="1"/>
    <w:qFormat/>
    <w:uiPriority w:val="0"/>
    <w:pPr>
      <w:widowControl/>
      <w:tabs>
        <w:tab w:val="left" w:pos="432"/>
      </w:tabs>
      <w:adjustRightInd/>
      <w:spacing w:line="280" w:lineRule="atLeast"/>
      <w:ind w:left="432" w:hanging="432"/>
      <w:textAlignment w:val="auto"/>
    </w:pPr>
    <w:rPr>
      <w:szCs w:val="20"/>
      <w:lang w:eastAsia="en-US"/>
    </w:rPr>
  </w:style>
  <w:style w:type="paragraph" w:customStyle="1" w:styleId="619">
    <w:name w:val="Char Char Char1 Char3"/>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20">
    <w:name w:val="封面3-1"/>
    <w:basedOn w:val="1"/>
    <w:qFormat/>
    <w:uiPriority w:val="0"/>
    <w:pPr>
      <w:adjustRightInd/>
      <w:spacing w:line="360" w:lineRule="auto"/>
      <w:ind w:firstLine="200" w:firstLineChars="200"/>
      <w:jc w:val="both"/>
      <w:textAlignment w:val="auto"/>
    </w:pPr>
    <w:rPr>
      <w:kern w:val="2"/>
    </w:rPr>
  </w:style>
  <w:style w:type="paragraph" w:customStyle="1" w:styleId="621">
    <w:name w:val="cnfont"/>
    <w:basedOn w:val="1"/>
    <w:qFormat/>
    <w:uiPriority w:val="0"/>
    <w:pPr>
      <w:widowControl/>
      <w:adjustRightInd/>
      <w:spacing w:before="100" w:beforeAutospacing="1" w:afterAutospacing="1" w:line="210" w:lineRule="atLeast"/>
      <w:textAlignment w:val="auto"/>
    </w:pPr>
    <w:rPr>
      <w:rFonts w:ascii="Arial" w:hAnsi="Arial" w:eastAsia="Times New Roman" w:cs="Arial"/>
      <w:color w:val="000000"/>
      <w:sz w:val="20"/>
      <w:szCs w:val="20"/>
    </w:rPr>
  </w:style>
  <w:style w:type="paragraph" w:customStyle="1" w:styleId="622">
    <w:name w:val="首行缩进"/>
    <w:basedOn w:val="1"/>
    <w:qFormat/>
    <w:uiPriority w:val="0"/>
    <w:pPr>
      <w:adjustRightInd/>
      <w:spacing w:line="360" w:lineRule="auto"/>
      <w:ind w:firstLine="420" w:firstLineChars="200"/>
      <w:jc w:val="both"/>
      <w:textAlignment w:val="auto"/>
    </w:pPr>
    <w:rPr>
      <w:kern w:val="2"/>
      <w:sz w:val="21"/>
      <w:szCs w:val="20"/>
    </w:rPr>
  </w:style>
  <w:style w:type="paragraph" w:customStyle="1" w:styleId="623">
    <w:name w:val="表文字"/>
    <w:qFormat/>
    <w:uiPriority w:val="0"/>
    <w:rPr>
      <w:rFonts w:ascii="宋体" w:hAnsi="Times New Roman" w:eastAsia="宋体" w:cs="Times New Roman"/>
      <w:kern w:val="2"/>
      <w:lang w:val="en-US" w:eastAsia="zh-CN" w:bidi="ar-SA"/>
    </w:rPr>
  </w:style>
  <w:style w:type="paragraph" w:customStyle="1" w:styleId="624">
    <w:name w:val="样式 标题 2Heading 2 HiddenHeading 2 CCBSheading 2H2h2Heading ...2"/>
    <w:basedOn w:val="3"/>
    <w:qFormat/>
    <w:uiPriority w:val="0"/>
    <w:pPr>
      <w:adjustRightInd/>
      <w:spacing w:beforeAutospacing="1" w:afterAutospacing="1" w:line="416" w:lineRule="auto"/>
      <w:ind w:left="0" w:firstLine="200" w:firstLineChars="200"/>
      <w:jc w:val="both"/>
      <w:textAlignment w:val="auto"/>
    </w:pPr>
    <w:rPr>
      <w:rFonts w:ascii="Times New Roman" w:hAnsi="Times New Roman" w:cs="宋体"/>
      <w:b w:val="0"/>
      <w:bCs w:val="0"/>
      <w:szCs w:val="20"/>
    </w:rPr>
  </w:style>
  <w:style w:type="paragraph" w:customStyle="1" w:styleId="625">
    <w:name w:val="项目 2"/>
    <w:basedOn w:val="1"/>
    <w:next w:val="457"/>
    <w:qFormat/>
    <w:uiPriority w:val="0"/>
    <w:pPr>
      <w:widowControl/>
      <w:numPr>
        <w:ilvl w:val="0"/>
        <w:numId w:val="10"/>
      </w:numPr>
      <w:spacing w:line="320" w:lineRule="atLeast"/>
      <w:ind w:firstLine="0"/>
      <w:jc w:val="both"/>
    </w:pPr>
    <w:rPr>
      <w:sz w:val="21"/>
      <w:szCs w:val="20"/>
    </w:rPr>
  </w:style>
  <w:style w:type="paragraph" w:customStyle="1" w:styleId="626">
    <w:name w:val="列表1"/>
    <w:basedOn w:val="1"/>
    <w:qFormat/>
    <w:uiPriority w:val="0"/>
    <w:pPr>
      <w:tabs>
        <w:tab w:val="left" w:pos="1310"/>
      </w:tabs>
      <w:adjustRightInd/>
      <w:spacing w:before="120" w:after="120" w:line="360" w:lineRule="auto"/>
      <w:ind w:left="735" w:hanging="105" w:firstLineChars="200"/>
      <w:textAlignment w:val="auto"/>
    </w:pPr>
    <w:rPr>
      <w:sz w:val="21"/>
      <w:szCs w:val="20"/>
    </w:rPr>
  </w:style>
  <w:style w:type="paragraph" w:customStyle="1" w:styleId="627">
    <w:name w:val="样式 样式 宋体 小四 + 非加粗"/>
    <w:basedOn w:val="560"/>
    <w:qFormat/>
    <w:uiPriority w:val="0"/>
    <w:rPr>
      <w:b w:val="0"/>
    </w:rPr>
  </w:style>
  <w:style w:type="paragraph" w:customStyle="1" w:styleId="628">
    <w:name w:val="cr7"/>
    <w:basedOn w:val="53"/>
    <w:next w:val="564"/>
    <w:qFormat/>
    <w:uiPriority w:val="0"/>
    <w:pPr>
      <w:tabs>
        <w:tab w:val="left" w:pos="780"/>
      </w:tabs>
      <w:spacing w:beforeLines="50"/>
      <w:ind w:left="780" w:firstLine="0" w:firstLineChars="0"/>
    </w:pPr>
    <w:rPr>
      <w:b/>
      <w:sz w:val="24"/>
    </w:rPr>
  </w:style>
  <w:style w:type="paragraph" w:customStyle="1" w:styleId="629">
    <w:name w:val="正文文本缩进11"/>
    <w:basedOn w:val="1"/>
    <w:qFormat/>
    <w:uiPriority w:val="0"/>
    <w:pPr>
      <w:spacing w:after="120"/>
      <w:ind w:left="420" w:leftChars="200"/>
    </w:pPr>
  </w:style>
  <w:style w:type="paragraph" w:customStyle="1" w:styleId="630">
    <w:name w:val="_Style 49"/>
    <w:basedOn w:val="1"/>
    <w:next w:val="38"/>
    <w:unhideWhenUsed/>
    <w:qFormat/>
    <w:uiPriority w:val="99"/>
    <w:pPr>
      <w:adjustRightInd/>
      <w:spacing w:line="240" w:lineRule="auto"/>
      <w:jc w:val="both"/>
      <w:textAlignment w:val="auto"/>
    </w:pPr>
    <w:rPr>
      <w:rFonts w:hint="eastAsia" w:ascii="宋体" w:hAnsi="Courier New"/>
      <w:kern w:val="2"/>
      <w:szCs w:val="20"/>
    </w:rPr>
  </w:style>
  <w:style w:type="paragraph" w:customStyle="1" w:styleId="631">
    <w:name w:val="样式 标题 3Heading 3 - oldBOD 03Sub HeadingH3h3Level 3 Topic ...3"/>
    <w:basedOn w:val="4"/>
    <w:qFormat/>
    <w:uiPriority w:val="0"/>
    <w:pPr>
      <w:tabs>
        <w:tab w:val="left" w:pos="360"/>
      </w:tabs>
      <w:adjustRightInd/>
      <w:spacing w:before="100" w:beforeAutospacing="1" w:after="100" w:afterAutospacing="1" w:line="300" w:lineRule="auto"/>
      <w:ind w:hanging="245" w:firstLineChars="200"/>
      <w:jc w:val="both"/>
      <w:textAlignment w:val="auto"/>
    </w:pPr>
    <w:rPr>
      <w:rFonts w:ascii="宋体" w:hAnsi="宋体"/>
      <w:bCs w:val="0"/>
      <w:szCs w:val="28"/>
      <w:lang w:bidi="he-IL"/>
    </w:rPr>
  </w:style>
  <w:style w:type="paragraph" w:customStyle="1" w:styleId="632">
    <w:name w:val="Item Step in Table"/>
    <w:qFormat/>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633">
    <w:name w:val="段落1"/>
    <w:basedOn w:val="1"/>
    <w:qFormat/>
    <w:uiPriority w:val="0"/>
    <w:pPr>
      <w:tabs>
        <w:tab w:val="left" w:pos="540"/>
      </w:tabs>
      <w:spacing w:after="120" w:line="360" w:lineRule="auto"/>
      <w:ind w:firstLine="200" w:firstLineChars="200"/>
      <w:jc w:val="both"/>
    </w:pPr>
    <w:rPr>
      <w:rFonts w:ascii="宋体" w:hAnsi="宋体"/>
      <w:b/>
      <w:kern w:val="2"/>
    </w:rPr>
  </w:style>
  <w:style w:type="paragraph" w:customStyle="1" w:styleId="634">
    <w:name w:val="正文表格"/>
    <w:basedOn w:val="1"/>
    <w:qFormat/>
    <w:uiPriority w:val="0"/>
    <w:pPr>
      <w:spacing w:before="40" w:after="40" w:line="240" w:lineRule="auto"/>
      <w:jc w:val="both"/>
      <w:textAlignment w:val="auto"/>
    </w:pPr>
    <w:rPr>
      <w:kern w:val="2"/>
      <w:szCs w:val="20"/>
    </w:rPr>
  </w:style>
  <w:style w:type="paragraph" w:customStyle="1" w:styleId="635">
    <w:name w:val="样式 标题 3Heading 3 - oldBOD 03Sub HeadingH3h3Level 3 Topic ..."/>
    <w:basedOn w:val="5"/>
    <w:next w:val="1"/>
    <w:qFormat/>
    <w:uiPriority w:val="0"/>
    <w:pPr>
      <w:adjustRightInd/>
      <w:spacing w:before="240" w:after="240" w:line="240" w:lineRule="auto"/>
      <w:ind w:left="420"/>
      <w:jc w:val="both"/>
      <w:textAlignment w:val="auto"/>
    </w:pPr>
    <w:rPr>
      <w:rFonts w:ascii="宋体" w:hAnsi="宋体" w:eastAsia="宋体" w:cs="宋体"/>
      <w:sz w:val="28"/>
      <w:szCs w:val="28"/>
    </w:rPr>
  </w:style>
  <w:style w:type="paragraph" w:customStyle="1" w:styleId="636">
    <w:name w:val="小条目 Char Char"/>
    <w:basedOn w:val="1"/>
    <w:qFormat/>
    <w:uiPriority w:val="0"/>
    <w:pPr>
      <w:tabs>
        <w:tab w:val="left" w:pos="360"/>
        <w:tab w:val="left" w:pos="2160"/>
      </w:tabs>
      <w:adjustRightInd/>
      <w:spacing w:line="360" w:lineRule="auto"/>
      <w:ind w:left="6" w:firstLine="420" w:firstLineChars="200"/>
      <w:jc w:val="both"/>
      <w:textAlignment w:val="auto"/>
    </w:pPr>
    <w:rPr>
      <w:rFonts w:ascii="宋体" w:hAnsi="Arial" w:cs="Arial"/>
      <w:b/>
      <w:bCs/>
      <w:caps/>
      <w:kern w:val="44"/>
      <w:szCs w:val="44"/>
    </w:rPr>
  </w:style>
  <w:style w:type="paragraph" w:customStyle="1" w:styleId="637">
    <w:name w:val="Section Heading 2"/>
    <w:basedOn w:val="1"/>
    <w:qFormat/>
    <w:uiPriority w:val="0"/>
    <w:pPr>
      <w:pBdr>
        <w:top w:val="single" w:color="auto" w:sz="6" w:space="1"/>
        <w:between w:val="single" w:color="auto" w:sz="6" w:space="1"/>
      </w:pBdr>
      <w:adjustRightInd/>
      <w:spacing w:before="72" w:line="600" w:lineRule="atLeast"/>
      <w:textAlignment w:val="auto"/>
    </w:pPr>
    <w:rPr>
      <w:b/>
      <w:caps/>
      <w:szCs w:val="20"/>
    </w:rPr>
  </w:style>
  <w:style w:type="paragraph" w:customStyle="1" w:styleId="638">
    <w:name w:val="表号"/>
    <w:basedOn w:val="1"/>
    <w:qFormat/>
    <w:uiPriority w:val="0"/>
    <w:pPr>
      <w:tabs>
        <w:tab w:val="left" w:pos="648"/>
      </w:tabs>
      <w:autoSpaceDE w:val="0"/>
      <w:autoSpaceDN w:val="0"/>
      <w:spacing w:before="210" w:after="210" w:line="240" w:lineRule="auto"/>
      <w:ind w:left="425" w:hanging="137"/>
      <w:jc w:val="center"/>
      <w:textAlignment w:val="auto"/>
    </w:pPr>
    <w:rPr>
      <w:sz w:val="21"/>
      <w:szCs w:val="20"/>
      <w:lang w:eastAsia="en-US"/>
    </w:rPr>
  </w:style>
  <w:style w:type="paragraph" w:customStyle="1" w:styleId="639">
    <w:name w:val="4.1.1"/>
    <w:basedOn w:val="4"/>
    <w:qFormat/>
    <w:uiPriority w:val="0"/>
    <w:pPr>
      <w:numPr>
        <w:ilvl w:val="2"/>
        <w:numId w:val="11"/>
      </w:numPr>
      <w:tabs>
        <w:tab w:val="left" w:pos="0"/>
        <w:tab w:val="clear" w:pos="1146"/>
      </w:tabs>
      <w:adjustRightInd/>
      <w:spacing w:line="415" w:lineRule="auto"/>
      <w:ind w:hanging="993"/>
      <w:jc w:val="both"/>
      <w:textAlignment w:val="auto"/>
    </w:pPr>
    <w:rPr>
      <w:rFonts w:ascii="宋体" w:hAnsi="宋体"/>
      <w:color w:val="000000"/>
      <w:kern w:val="2"/>
      <w:sz w:val="28"/>
    </w:rPr>
  </w:style>
  <w:style w:type="paragraph" w:customStyle="1" w:styleId="640">
    <w:name w:val="Sourcetext bullet"/>
    <w:basedOn w:val="1"/>
    <w:qFormat/>
    <w:uiPriority w:val="0"/>
    <w:pPr>
      <w:widowControl/>
      <w:adjustRightInd/>
      <w:spacing w:line="240" w:lineRule="auto"/>
      <w:ind w:left="2160" w:hanging="432"/>
      <w:textAlignment w:val="auto"/>
    </w:pPr>
    <w:rPr>
      <w:rFonts w:ascii="Book Antiqua" w:hAnsi="Book Antiqua"/>
      <w:sz w:val="20"/>
      <w:szCs w:val="20"/>
    </w:rPr>
  </w:style>
  <w:style w:type="paragraph" w:customStyle="1" w:styleId="641">
    <w:name w:val="报告小标题2"/>
    <w:basedOn w:val="1"/>
    <w:next w:val="642"/>
    <w:qFormat/>
    <w:uiPriority w:val="0"/>
    <w:pPr>
      <w:widowControl/>
      <w:adjustRightInd/>
      <w:spacing w:line="360" w:lineRule="auto"/>
      <w:ind w:left="550" w:leftChars="300" w:hanging="250" w:hangingChars="250"/>
      <w:jc w:val="both"/>
      <w:textAlignment w:val="auto"/>
    </w:pPr>
    <w:rPr>
      <w:kern w:val="2"/>
    </w:rPr>
  </w:style>
  <w:style w:type="paragraph" w:customStyle="1" w:styleId="6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3">
    <w:name w:val="标题5"/>
    <w:basedOn w:val="1"/>
    <w:qFormat/>
    <w:uiPriority w:val="0"/>
    <w:pPr>
      <w:tabs>
        <w:tab w:val="left" w:pos="0"/>
      </w:tabs>
      <w:autoSpaceDE w:val="0"/>
      <w:autoSpaceDN w:val="0"/>
      <w:snapToGrid w:val="0"/>
      <w:spacing w:line="320" w:lineRule="atLeast"/>
      <w:jc w:val="both"/>
      <w:textAlignment w:val="auto"/>
    </w:pPr>
    <w:rPr>
      <w:rFonts w:ascii="宋体"/>
      <w:sz w:val="21"/>
      <w:szCs w:val="20"/>
    </w:rPr>
  </w:style>
  <w:style w:type="paragraph" w:customStyle="1" w:styleId="644">
    <w:name w:val="Plain Text1"/>
    <w:basedOn w:val="1"/>
    <w:qFormat/>
    <w:uiPriority w:val="0"/>
    <w:pPr>
      <w:spacing w:line="240" w:lineRule="auto"/>
      <w:jc w:val="both"/>
    </w:pPr>
    <w:rPr>
      <w:rFonts w:ascii="宋体" w:hAnsi="Courier New"/>
      <w:kern w:val="2"/>
      <w:sz w:val="21"/>
      <w:szCs w:val="20"/>
    </w:rPr>
  </w:style>
  <w:style w:type="paragraph" w:customStyle="1" w:styleId="645">
    <w:name w:val="RFI abc 1st Level"/>
    <w:basedOn w:val="1"/>
    <w:qFormat/>
    <w:uiPriority w:val="0"/>
    <w:pPr>
      <w:widowControl/>
      <w:tabs>
        <w:tab w:val="left" w:pos="1440"/>
      </w:tabs>
      <w:adjustRightInd/>
      <w:spacing w:line="460" w:lineRule="exact"/>
      <w:ind w:left="1440" w:hanging="360" w:firstLineChars="200"/>
      <w:jc w:val="both"/>
      <w:textAlignment w:val="auto"/>
    </w:pPr>
    <w:rPr>
      <w:rFonts w:ascii="Arial (W1)" w:hAnsi="Arial (W1)"/>
      <w:lang w:val="en-GB" w:eastAsia="en-US"/>
    </w:rPr>
  </w:style>
  <w:style w:type="paragraph" w:customStyle="1" w:styleId="646">
    <w:name w:val="xl27"/>
    <w:basedOn w:val="1"/>
    <w:qFormat/>
    <w:uiPriority w:val="0"/>
    <w:pPr>
      <w:widowControl/>
      <w:pBdr>
        <w:left w:val="single" w:color="auto" w:sz="8"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1"/>
      <w:szCs w:val="20"/>
    </w:rPr>
  </w:style>
  <w:style w:type="paragraph" w:customStyle="1" w:styleId="647">
    <w:name w:val="扉页(人员)"/>
    <w:basedOn w:val="1"/>
    <w:qFormat/>
    <w:uiPriority w:val="0"/>
    <w:pPr>
      <w:adjustRightInd/>
      <w:snapToGrid w:val="0"/>
      <w:spacing w:line="520" w:lineRule="exact"/>
      <w:ind w:left="100" w:leftChars="100" w:firstLine="200" w:firstLineChars="200"/>
      <w:jc w:val="both"/>
      <w:textAlignment w:val="auto"/>
    </w:pPr>
    <w:rPr>
      <w:rFonts w:eastAsia="黑体"/>
      <w:b/>
      <w:kern w:val="2"/>
      <w:sz w:val="32"/>
      <w:szCs w:val="20"/>
    </w:rPr>
  </w:style>
  <w:style w:type="paragraph" w:customStyle="1" w:styleId="648">
    <w:name w:val="Char Char1 Char Char Char Char Char Char Char Char"/>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49">
    <w:name w:val="附录4"/>
    <w:basedOn w:val="1"/>
    <w:next w:val="1"/>
    <w:qFormat/>
    <w:uiPriority w:val="0"/>
    <w:pPr>
      <w:widowControl/>
      <w:tabs>
        <w:tab w:val="left" w:pos="1134"/>
      </w:tabs>
      <w:adjustRightInd/>
      <w:spacing w:line="300" w:lineRule="auto"/>
      <w:ind w:left="1361" w:hanging="1361"/>
      <w:jc w:val="both"/>
      <w:textAlignment w:val="auto"/>
      <w:outlineLvl w:val="3"/>
    </w:pPr>
    <w:rPr>
      <w:rFonts w:ascii="Arial" w:hAnsi="Arial" w:eastAsia="黑体"/>
      <w:sz w:val="28"/>
      <w:szCs w:val="20"/>
    </w:rPr>
  </w:style>
  <w:style w:type="paragraph" w:customStyle="1" w:styleId="650">
    <w:name w:val="Body Bullet 1"/>
    <w:basedOn w:val="1"/>
    <w:qFormat/>
    <w:uiPriority w:val="0"/>
    <w:pPr>
      <w:widowControl/>
      <w:adjustRightInd/>
      <w:spacing w:line="280" w:lineRule="atLeast"/>
      <w:ind w:left="432" w:hanging="432"/>
      <w:textAlignment w:val="auto"/>
    </w:pPr>
    <w:rPr>
      <w:szCs w:val="20"/>
      <w:lang w:eastAsia="en-US"/>
    </w:rPr>
  </w:style>
  <w:style w:type="paragraph" w:customStyle="1" w:styleId="651">
    <w:name w:val="标题3-5-5"/>
    <w:basedOn w:val="535"/>
    <w:qFormat/>
    <w:uiPriority w:val="0"/>
    <w:pPr>
      <w:tabs>
        <w:tab w:val="left" w:pos="420"/>
        <w:tab w:val="left" w:pos="1200"/>
        <w:tab w:val="left" w:pos="1505"/>
        <w:tab w:val="left" w:pos="1571"/>
      </w:tabs>
      <w:autoSpaceDE w:val="0"/>
      <w:autoSpaceDN w:val="0"/>
      <w:snapToGrid/>
      <w:spacing w:beforeLines="50" w:afterLines="50" w:line="460" w:lineRule="exact"/>
      <w:ind w:left="1418" w:hanging="567" w:firstLineChars="200"/>
      <w:outlineLvl w:val="2"/>
    </w:pPr>
    <w:rPr>
      <w:rFonts w:hint="default" w:ascii="Arial" w:hAnsi="Arial" w:eastAsia="宋体" w:cs="Arial"/>
      <w:caps w:val="0"/>
      <w:color w:val="292929"/>
      <w:kern w:val="0"/>
      <w:szCs w:val="30"/>
    </w:rPr>
  </w:style>
  <w:style w:type="paragraph" w:customStyle="1" w:styleId="652">
    <w:name w:val="样式 宋体 小四 首行缩进:  0.74 厘米1"/>
    <w:basedOn w:val="1"/>
    <w:qFormat/>
    <w:uiPriority w:val="0"/>
    <w:pPr>
      <w:adjustRightInd/>
      <w:spacing w:before="100" w:beforeAutospacing="1" w:after="100" w:afterAutospacing="1" w:line="300" w:lineRule="auto"/>
      <w:ind w:firstLine="420" w:firstLineChars="200"/>
      <w:jc w:val="both"/>
      <w:textAlignment w:val="auto"/>
    </w:pPr>
    <w:rPr>
      <w:rFonts w:ascii="宋体" w:hAnsi="宋体" w:cs="宋体"/>
      <w:kern w:val="2"/>
      <w:szCs w:val="20"/>
    </w:rPr>
  </w:style>
  <w:style w:type="paragraph" w:customStyle="1" w:styleId="653">
    <w:name w:val="报告小标题-隐藏"/>
    <w:next w:val="1"/>
    <w:qFormat/>
    <w:uiPriority w:val="0"/>
    <w:pPr>
      <w:spacing w:line="360" w:lineRule="auto"/>
      <w:ind w:left="1272" w:firstLine="288"/>
    </w:pPr>
    <w:rPr>
      <w:rFonts w:ascii="Times New Roman" w:hAnsi="Times New Roman" w:eastAsia="宋体" w:cs="Times New Roman"/>
      <w:i/>
      <w:vanish/>
      <w:kern w:val="2"/>
      <w:sz w:val="24"/>
      <w:szCs w:val="21"/>
      <w:lang w:val="en-US" w:eastAsia="zh-CN" w:bidi="ar-SA"/>
    </w:rPr>
  </w:style>
  <w:style w:type="paragraph" w:customStyle="1" w:styleId="654">
    <w:name w:val="RFI Heading 4th Level"/>
    <w:basedOn w:val="580"/>
    <w:qFormat/>
    <w:uiPriority w:val="0"/>
    <w:pPr>
      <w:tabs>
        <w:tab w:val="left" w:pos="1152"/>
        <w:tab w:val="clear" w:pos="720"/>
      </w:tabs>
      <w:spacing w:before="240" w:after="160"/>
      <w:ind w:left="1152" w:hanging="1152"/>
      <w:jc w:val="both"/>
      <w:outlineLvl w:val="2"/>
    </w:pPr>
    <w:rPr>
      <w:rFonts w:eastAsia="Times New Roman"/>
      <w:bCs/>
      <w:color w:val="auto"/>
    </w:rPr>
  </w:style>
  <w:style w:type="paragraph" w:customStyle="1" w:styleId="655">
    <w:name w:val="样式cr2"/>
    <w:basedOn w:val="3"/>
    <w:next w:val="4"/>
    <w:qFormat/>
    <w:uiPriority w:val="0"/>
    <w:pPr>
      <w:adjustRightInd/>
      <w:spacing w:line="416" w:lineRule="auto"/>
      <w:ind w:left="0" w:firstLine="200" w:firstLineChars="200"/>
      <w:jc w:val="both"/>
      <w:textAlignment w:val="auto"/>
    </w:pPr>
    <w:rPr>
      <w:rFonts w:eastAsia="黑体"/>
      <w:kern w:val="2"/>
      <w:sz w:val="36"/>
    </w:rPr>
  </w:style>
  <w:style w:type="paragraph" w:customStyle="1" w:styleId="656">
    <w:name w:val="2级列表"/>
    <w:basedOn w:val="546"/>
    <w:qFormat/>
    <w:uiPriority w:val="0"/>
    <w:pPr>
      <w:tabs>
        <w:tab w:val="left" w:pos="360"/>
        <w:tab w:val="left" w:pos="1865"/>
        <w:tab w:val="clear" w:pos="900"/>
        <w:tab w:val="clear" w:pos="1383"/>
      </w:tabs>
      <w:ind w:left="1866"/>
    </w:pPr>
  </w:style>
  <w:style w:type="paragraph" w:customStyle="1" w:styleId="657">
    <w:name w:val="小标题 1"/>
    <w:basedOn w:val="1"/>
    <w:qFormat/>
    <w:uiPriority w:val="0"/>
    <w:pPr>
      <w:autoSpaceDE w:val="0"/>
      <w:autoSpaceDN w:val="0"/>
      <w:jc w:val="both"/>
      <w:textAlignment w:val="auto"/>
    </w:pPr>
    <w:rPr>
      <w:rFonts w:ascii="文鼎粗黑" w:eastAsia="文鼎粗黑"/>
      <w:sz w:val="22"/>
      <w:szCs w:val="20"/>
    </w:rPr>
  </w:style>
  <w:style w:type="paragraph" w:customStyle="1" w:styleId="658">
    <w:name w:val="纯正文"/>
    <w:basedOn w:val="1"/>
    <w:qFormat/>
    <w:uiPriority w:val="0"/>
    <w:pPr>
      <w:adjustRightInd/>
      <w:spacing w:line="360" w:lineRule="auto"/>
      <w:ind w:firstLine="523" w:firstLineChars="218"/>
      <w:textAlignment w:val="auto"/>
    </w:pPr>
    <w:rPr>
      <w:rFonts w:ascii="宋体" w:hAnsi="宋体"/>
      <w:bCs/>
      <w:kern w:val="2"/>
      <w:sz w:val="21"/>
      <w:szCs w:val="20"/>
    </w:rPr>
  </w:style>
  <w:style w:type="paragraph" w:customStyle="1" w:styleId="659">
    <w:name w:val="Table Header"/>
    <w:basedOn w:val="1"/>
    <w:qFormat/>
    <w:uiPriority w:val="0"/>
    <w:pPr>
      <w:widowControl/>
      <w:adjustRightInd/>
      <w:spacing w:line="460" w:lineRule="exact"/>
      <w:ind w:left="360" w:firstLine="200" w:firstLineChars="200"/>
      <w:jc w:val="center"/>
      <w:textAlignment w:val="auto"/>
    </w:pPr>
    <w:rPr>
      <w:rFonts w:ascii="Tahoma" w:hAnsi="Tahoma" w:cs="Tahoma"/>
      <w:b/>
      <w:bCs/>
      <w:sz w:val="20"/>
      <w:szCs w:val="16"/>
      <w:lang w:val="en-GB" w:eastAsia="en-US"/>
    </w:rPr>
  </w:style>
  <w:style w:type="paragraph" w:customStyle="1" w:styleId="660">
    <w:name w:val="标题 4 我的标题"/>
    <w:basedOn w:val="5"/>
    <w:qFormat/>
    <w:uiPriority w:val="0"/>
    <w:pPr>
      <w:widowControl/>
      <w:tabs>
        <w:tab w:val="left" w:pos="3924"/>
      </w:tabs>
      <w:adjustRightInd/>
      <w:spacing w:before="120" w:after="120" w:line="480" w:lineRule="auto"/>
      <w:ind w:left="284"/>
      <w:textAlignment w:val="auto"/>
    </w:pPr>
    <w:rPr>
      <w:rFonts w:cs="宋体"/>
      <w:sz w:val="28"/>
    </w:rPr>
  </w:style>
  <w:style w:type="paragraph" w:customStyle="1" w:styleId="661">
    <w:name w:val="Body Text 21"/>
    <w:basedOn w:val="1"/>
    <w:qFormat/>
    <w:uiPriority w:val="0"/>
    <w:pPr>
      <w:spacing w:before="240" w:line="400" w:lineRule="exact"/>
      <w:ind w:firstLine="357"/>
      <w:jc w:val="both"/>
    </w:pPr>
    <w:rPr>
      <w:kern w:val="2"/>
      <w:sz w:val="28"/>
      <w:szCs w:val="28"/>
    </w:rPr>
  </w:style>
  <w:style w:type="paragraph" w:customStyle="1" w:styleId="662">
    <w:name w:val="表格1"/>
    <w:basedOn w:val="1"/>
    <w:next w:val="1"/>
    <w:qFormat/>
    <w:uiPriority w:val="0"/>
    <w:pPr>
      <w:kinsoku w:val="0"/>
      <w:wordWrap w:val="0"/>
      <w:overflowPunct w:val="0"/>
      <w:autoSpaceDE w:val="0"/>
      <w:autoSpaceDN w:val="0"/>
      <w:spacing w:line="288" w:lineRule="auto"/>
      <w:jc w:val="center"/>
    </w:pPr>
    <w:rPr>
      <w:rFonts w:ascii="宋体"/>
      <w:sz w:val="18"/>
      <w:szCs w:val="20"/>
    </w:rPr>
  </w:style>
  <w:style w:type="paragraph" w:customStyle="1" w:styleId="663">
    <w:name w:val="CM14"/>
    <w:basedOn w:val="1"/>
    <w:next w:val="1"/>
    <w:qFormat/>
    <w:uiPriority w:val="0"/>
    <w:pPr>
      <w:autoSpaceDE w:val="0"/>
      <w:autoSpaceDN w:val="0"/>
      <w:spacing w:after="113" w:line="460" w:lineRule="exact"/>
      <w:ind w:firstLine="200" w:firstLineChars="200"/>
      <w:textAlignment w:val="auto"/>
    </w:pPr>
    <w:rPr>
      <w:rFonts w:ascii="H Yg 2gb" w:eastAsia="H Yg 2gb"/>
    </w:rPr>
  </w:style>
  <w:style w:type="paragraph" w:customStyle="1" w:styleId="664">
    <w:name w:val="Reset levels"/>
    <w:basedOn w:val="1"/>
    <w:qFormat/>
    <w:uiPriority w:val="0"/>
    <w:pPr>
      <w:widowControl/>
      <w:adjustRightInd/>
      <w:spacing w:line="460" w:lineRule="exact"/>
      <w:ind w:firstLine="200" w:firstLineChars="200"/>
      <w:textAlignment w:val="auto"/>
    </w:pPr>
    <w:rPr>
      <w:rFonts w:ascii="Arial" w:hAnsi="Arial"/>
      <w:b/>
      <w:szCs w:val="20"/>
      <w:lang w:eastAsia="en-US"/>
    </w:rPr>
  </w:style>
  <w:style w:type="paragraph" w:customStyle="1" w:styleId="665">
    <w:name w:val="RFI Heading 2nd Level Char"/>
    <w:basedOn w:val="1"/>
    <w:qFormat/>
    <w:uiPriority w:val="0"/>
    <w:pPr>
      <w:widowControl/>
      <w:tabs>
        <w:tab w:val="left" w:pos="1152"/>
      </w:tabs>
      <w:adjustRightInd/>
      <w:spacing w:before="240" w:after="240" w:line="460" w:lineRule="exact"/>
      <w:ind w:left="1152" w:hanging="1152" w:firstLineChars="200"/>
      <w:textAlignment w:val="auto"/>
      <w:outlineLvl w:val="1"/>
    </w:pPr>
    <w:rPr>
      <w:rFonts w:ascii="Arial (W1)" w:hAnsi="Arial (W1)" w:eastAsia="Times New Roman"/>
      <w:b/>
      <w:bCs/>
      <w:color w:val="3366FF"/>
      <w:lang w:val="en-GB" w:eastAsia="en-US"/>
    </w:rPr>
  </w:style>
  <w:style w:type="paragraph" w:customStyle="1" w:styleId="666">
    <w:name w:val="无间隔1"/>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667">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textAlignment w:val="auto"/>
    </w:pPr>
    <w:rPr>
      <w:rFonts w:ascii="Aldine401 BT" w:hAnsi="Aldine401 BT"/>
      <w:sz w:val="20"/>
      <w:szCs w:val="20"/>
    </w:rPr>
  </w:style>
  <w:style w:type="paragraph" w:customStyle="1" w:styleId="668">
    <w:name w:val="样式 Arial 小四 段前: 5 磅 段后: 5 磅 行距: 多倍行距 1.25 字行"/>
    <w:basedOn w:val="1"/>
    <w:qFormat/>
    <w:uiPriority w:val="0"/>
    <w:pPr>
      <w:tabs>
        <w:tab w:val="left" w:pos="1260"/>
      </w:tabs>
      <w:adjustRightInd/>
      <w:spacing w:line="460" w:lineRule="exact"/>
      <w:ind w:left="1260" w:hanging="420" w:firstLineChars="200"/>
      <w:jc w:val="both"/>
      <w:textAlignment w:val="auto"/>
    </w:pPr>
    <w:rPr>
      <w:rFonts w:ascii="Arial" w:hAnsi="Arial" w:cs="宋体"/>
      <w:kern w:val="2"/>
      <w:sz w:val="21"/>
    </w:rPr>
  </w:style>
  <w:style w:type="paragraph" w:customStyle="1" w:styleId="669">
    <w:name w:val="Sales Guide"/>
    <w:basedOn w:val="2"/>
    <w:next w:val="3"/>
    <w:qFormat/>
    <w:uiPriority w:val="0"/>
    <w:pPr>
      <w:autoSpaceDE w:val="0"/>
      <w:autoSpaceDN w:val="0"/>
      <w:spacing w:line="360" w:lineRule="auto"/>
      <w:ind w:left="0" w:firstLine="0"/>
      <w:textAlignment w:val="auto"/>
    </w:pPr>
    <w:rPr>
      <w:rFonts w:ascii="Arial" w:hAnsi="Arial" w:cs="Arial"/>
      <w:color w:val="000000"/>
      <w:kern w:val="0"/>
      <w:sz w:val="30"/>
      <w:szCs w:val="21"/>
    </w:rPr>
  </w:style>
  <w:style w:type="paragraph" w:customStyle="1" w:styleId="670">
    <w:name w:val="样式 样式 标题 3Heading 3 - oldBOD 03Sub HeadingH3h3Level 3 Topic ...1..."/>
    <w:basedOn w:val="487"/>
    <w:qFormat/>
    <w:uiPriority w:val="0"/>
    <w:pPr>
      <w:tabs>
        <w:tab w:val="left" w:pos="360"/>
      </w:tabs>
      <w:ind w:hanging="245"/>
    </w:pPr>
    <w:rPr>
      <w:bCs w:val="0"/>
    </w:rPr>
  </w:style>
  <w:style w:type="paragraph" w:customStyle="1" w:styleId="671">
    <w:name w:val="Char Char1"/>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72">
    <w:name w:val="xl40"/>
    <w:basedOn w:val="1"/>
    <w:qFormat/>
    <w:uiPriority w:val="0"/>
    <w:pPr>
      <w:widowControl/>
      <w:pBdr>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szCs w:val="20"/>
    </w:rPr>
  </w:style>
  <w:style w:type="paragraph" w:customStyle="1" w:styleId="673">
    <w:name w:val="Level 2: 1."/>
    <w:qFormat/>
    <w:uiPriority w:val="0"/>
    <w:pPr>
      <w:tabs>
        <w:tab w:val="left" w:pos="720"/>
      </w:tabs>
      <w:spacing w:before="72" w:after="72" w:line="460" w:lineRule="exact"/>
      <w:ind w:left="720" w:hanging="360" w:firstLineChars="200"/>
      <w:jc w:val="both"/>
      <w:outlineLvl w:val="4"/>
    </w:pPr>
    <w:rPr>
      <w:rFonts w:ascii="Arial" w:hAnsi="Arial" w:eastAsia="宋体" w:cs="Times New Roman"/>
      <w:lang w:val="en-US" w:eastAsia="en-US" w:bidi="ar-SA"/>
    </w:rPr>
  </w:style>
  <w:style w:type="paragraph" w:customStyle="1" w:styleId="674">
    <w:name w:val="Char Char Char Char"/>
    <w:basedOn w:val="1"/>
    <w:qFormat/>
    <w:uiPriority w:val="99"/>
    <w:pPr>
      <w:pageBreakBefore/>
      <w:widowControl/>
      <w:adjustRightInd/>
      <w:spacing w:after="160" w:line="240" w:lineRule="exact"/>
      <w:textAlignment w:val="auto"/>
    </w:pPr>
    <w:rPr>
      <w:rFonts w:ascii="Verdana" w:hAnsi="Verdana"/>
      <w:sz w:val="20"/>
      <w:szCs w:val="20"/>
      <w:lang w:eastAsia="en-US"/>
    </w:rPr>
  </w:style>
  <w:style w:type="paragraph" w:customStyle="1" w:styleId="675">
    <w:name w:val="附录2"/>
    <w:basedOn w:val="1"/>
    <w:next w:val="1"/>
    <w:qFormat/>
    <w:uiPriority w:val="0"/>
    <w:pPr>
      <w:tabs>
        <w:tab w:val="left" w:pos="420"/>
        <w:tab w:val="left" w:pos="624"/>
      </w:tabs>
      <w:adjustRightInd/>
      <w:spacing w:line="240" w:lineRule="auto"/>
      <w:ind w:left="420" w:hanging="420"/>
      <w:jc w:val="both"/>
      <w:textAlignment w:val="auto"/>
      <w:outlineLvl w:val="1"/>
    </w:pPr>
    <w:rPr>
      <w:rFonts w:ascii="黑体" w:hAnsi="黑体" w:eastAsia="黑体"/>
      <w:b/>
      <w:kern w:val="2"/>
      <w:sz w:val="32"/>
      <w:szCs w:val="20"/>
    </w:rPr>
  </w:style>
  <w:style w:type="paragraph" w:customStyle="1" w:styleId="676">
    <w:name w:val="Char Char1 Char Char Char Char Char Char Char Char Char Char Char Char Char Char"/>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77">
    <w:name w:val="style1"/>
    <w:basedOn w:val="1"/>
    <w:qFormat/>
    <w:uiPriority w:val="0"/>
    <w:pPr>
      <w:widowControl/>
      <w:adjustRightInd/>
      <w:spacing w:before="100" w:beforeAutospacing="1" w:after="100" w:afterAutospacing="1" w:line="240" w:lineRule="auto"/>
      <w:textAlignment w:val="auto"/>
    </w:pPr>
    <w:rPr>
      <w:rFonts w:ascii="宋体" w:hAnsi="宋体"/>
      <w:sz w:val="21"/>
      <w:szCs w:val="20"/>
    </w:rPr>
  </w:style>
  <w:style w:type="paragraph" w:customStyle="1" w:styleId="678">
    <w:name w:val="RFI List 1"/>
    <w:basedOn w:val="580"/>
    <w:qFormat/>
    <w:uiPriority w:val="0"/>
    <w:pPr>
      <w:tabs>
        <w:tab w:val="left" w:pos="360"/>
        <w:tab w:val="left" w:pos="1800"/>
        <w:tab w:val="clear" w:pos="720"/>
      </w:tabs>
      <w:spacing w:before="240" w:after="160"/>
      <w:outlineLvl w:val="0"/>
    </w:pPr>
    <w:rPr>
      <w:b/>
      <w:color w:val="auto"/>
    </w:rPr>
  </w:style>
  <w:style w:type="paragraph" w:customStyle="1" w:styleId="679">
    <w:name w:val="样式 标题 6第五层条 + 三号 段前: 0.5 行"/>
    <w:basedOn w:val="7"/>
    <w:qFormat/>
    <w:uiPriority w:val="0"/>
    <w:pPr>
      <w:widowControl/>
      <w:tabs>
        <w:tab w:val="left" w:pos="1152"/>
      </w:tabs>
      <w:adjustRightInd/>
      <w:spacing w:beforeLines="50" w:line="317" w:lineRule="auto"/>
      <w:ind w:left="1152" w:hanging="1152"/>
      <w:textAlignment w:val="auto"/>
    </w:pPr>
    <w:rPr>
      <w:bCs w:val="0"/>
      <w:kern w:val="24"/>
      <w:sz w:val="28"/>
      <w:szCs w:val="20"/>
    </w:rPr>
  </w:style>
  <w:style w:type="paragraph" w:customStyle="1" w:styleId="680">
    <w:name w:val="Char Char1 Char"/>
    <w:basedOn w:val="1"/>
    <w:qFormat/>
    <w:uiPriority w:val="0"/>
    <w:pPr>
      <w:adjustRightInd/>
      <w:spacing w:line="240" w:lineRule="auto"/>
      <w:jc w:val="both"/>
      <w:textAlignment w:val="auto"/>
    </w:pPr>
    <w:rPr>
      <w:rFonts w:ascii="Tahoma" w:hAnsi="Tahoma"/>
      <w:kern w:val="2"/>
    </w:rPr>
  </w:style>
  <w:style w:type="paragraph" w:customStyle="1" w:styleId="681">
    <w:name w:val="列出段落3"/>
    <w:basedOn w:val="1"/>
    <w:qFormat/>
    <w:uiPriority w:val="34"/>
    <w:pPr>
      <w:adjustRightInd/>
      <w:spacing w:line="460" w:lineRule="exact"/>
      <w:ind w:firstLine="420" w:firstLineChars="200"/>
      <w:jc w:val="both"/>
      <w:textAlignment w:val="auto"/>
    </w:pPr>
    <w:rPr>
      <w:kern w:val="2"/>
      <w:sz w:val="21"/>
    </w:rPr>
  </w:style>
  <w:style w:type="paragraph" w:customStyle="1" w:styleId="682">
    <w:name w:val="Default Text:1"/>
    <w:basedOn w:val="1"/>
    <w:qFormat/>
    <w:uiPriority w:val="0"/>
    <w:pPr>
      <w:widowControl/>
      <w:adjustRightInd/>
      <w:spacing w:line="460" w:lineRule="exact"/>
      <w:ind w:firstLine="200" w:firstLineChars="200"/>
      <w:textAlignment w:val="auto"/>
    </w:pPr>
    <w:rPr>
      <w:rFonts w:ascii="Tahoma" w:hAnsi="Tahoma" w:cs="Courier New"/>
      <w:lang w:eastAsia="en-US"/>
    </w:rPr>
  </w:style>
  <w:style w:type="paragraph" w:customStyle="1" w:styleId="683">
    <w:name w:val="标题3-12"/>
    <w:basedOn w:val="1"/>
    <w:qFormat/>
    <w:uiPriority w:val="0"/>
    <w:pPr>
      <w:tabs>
        <w:tab w:val="left" w:pos="2160"/>
      </w:tabs>
      <w:adjustRightInd/>
      <w:spacing w:line="460" w:lineRule="exact"/>
      <w:ind w:left="2160" w:hanging="180" w:firstLineChars="200"/>
      <w:jc w:val="both"/>
      <w:textAlignment w:val="auto"/>
    </w:pPr>
    <w:rPr>
      <w:kern w:val="2"/>
      <w:sz w:val="21"/>
    </w:rPr>
  </w:style>
  <w:style w:type="paragraph" w:customStyle="1" w:styleId="684">
    <w:name w:val="正文4"/>
    <w:basedOn w:val="1"/>
    <w:qFormat/>
    <w:uiPriority w:val="0"/>
    <w:pPr>
      <w:tabs>
        <w:tab w:val="left" w:pos="1275"/>
      </w:tabs>
      <w:adjustRightInd/>
      <w:spacing w:before="60" w:after="60" w:line="360" w:lineRule="auto"/>
      <w:ind w:left="820" w:leftChars="400" w:hanging="705"/>
      <w:jc w:val="both"/>
      <w:textAlignment w:val="auto"/>
    </w:pPr>
    <w:rPr>
      <w:kern w:val="2"/>
      <w:szCs w:val="20"/>
    </w:rPr>
  </w:style>
  <w:style w:type="paragraph" w:customStyle="1" w:styleId="685">
    <w:name w:val="文档正文 Char Char Char Char"/>
    <w:basedOn w:val="1"/>
    <w:qFormat/>
    <w:uiPriority w:val="0"/>
    <w:pPr>
      <w:spacing w:line="440" w:lineRule="exact"/>
      <w:ind w:firstLine="420"/>
      <w:jc w:val="both"/>
    </w:pPr>
    <w:rPr>
      <w:rFonts w:ascii="Arial Narrow" w:hAnsi="Arial Narrow"/>
      <w:szCs w:val="20"/>
    </w:rPr>
  </w:style>
  <w:style w:type="paragraph" w:customStyle="1" w:styleId="686">
    <w:name w:val="修订11"/>
    <w:qFormat/>
    <w:uiPriority w:val="0"/>
    <w:rPr>
      <w:rFonts w:ascii="Times New Roman" w:hAnsi="Times New Roman" w:eastAsia="宋体" w:cs="Times New Roman"/>
      <w:sz w:val="24"/>
      <w:szCs w:val="24"/>
      <w:lang w:val="en-US" w:eastAsia="zh-CN" w:bidi="ar-SA"/>
    </w:rPr>
  </w:style>
  <w:style w:type="paragraph" w:customStyle="1" w:styleId="687">
    <w:name w:val="正文缩两字"/>
    <w:basedOn w:val="397"/>
    <w:next w:val="397"/>
    <w:qFormat/>
    <w:uiPriority w:val="0"/>
    <w:pPr>
      <w:numPr>
        <w:ilvl w:val="0"/>
        <w:numId w:val="6"/>
      </w:numPr>
      <w:tabs>
        <w:tab w:val="left" w:pos="360"/>
        <w:tab w:val="clear" w:pos="420"/>
      </w:tabs>
      <w:ind w:left="240" w:firstLine="0" w:firstLineChars="0"/>
    </w:pPr>
    <w:rPr>
      <w:rFonts w:hAnsi="宋体"/>
    </w:rPr>
  </w:style>
  <w:style w:type="paragraph" w:customStyle="1" w:styleId="688">
    <w:name w:val="样式 宋体 五号 两端对齐 行距: 单倍行距1"/>
    <w:basedOn w:val="1"/>
    <w:qFormat/>
    <w:uiPriority w:val="0"/>
    <w:pPr>
      <w:spacing w:line="240" w:lineRule="auto"/>
      <w:jc w:val="both"/>
    </w:pPr>
    <w:rPr>
      <w:rFonts w:ascii="宋体" w:hAnsi="宋体" w:cs="宋体"/>
      <w:sz w:val="21"/>
      <w:szCs w:val="21"/>
    </w:rPr>
  </w:style>
  <w:style w:type="paragraph" w:customStyle="1" w:styleId="689">
    <w:name w:val="AA Numbering"/>
    <w:basedOn w:val="1"/>
    <w:qFormat/>
    <w:uiPriority w:val="0"/>
    <w:pPr>
      <w:widowControl/>
      <w:tabs>
        <w:tab w:val="left" w:pos="1134"/>
        <w:tab w:val="left" w:pos="1280"/>
      </w:tabs>
      <w:snapToGrid w:val="0"/>
      <w:spacing w:line="280" w:lineRule="atLeast"/>
      <w:textAlignment w:val="auto"/>
    </w:pPr>
    <w:rPr>
      <w:rFonts w:eastAsia="PMingLiU"/>
      <w:szCs w:val="20"/>
      <w:lang w:eastAsia="zh-TW"/>
    </w:rPr>
  </w:style>
  <w:style w:type="paragraph" w:customStyle="1" w:styleId="690">
    <w:name w:val="样式 RFI text from 3rd Level + 宋体 加粗 倾斜 行距: 1.5 倍行距"/>
    <w:basedOn w:val="72"/>
    <w:qFormat/>
    <w:uiPriority w:val="0"/>
    <w:pPr>
      <w:spacing w:after="0" w:line="360" w:lineRule="auto"/>
    </w:pPr>
    <w:rPr>
      <w:rFonts w:ascii="宋体" w:hAnsi="宋体" w:cs="宋体"/>
      <w:b/>
      <w:i/>
      <w:iCs/>
      <w:kern w:val="2"/>
      <w:sz w:val="21"/>
    </w:rPr>
  </w:style>
  <w:style w:type="paragraph" w:customStyle="1" w:styleId="691">
    <w:name w:val="97 页脚文字"/>
    <w:basedOn w:val="1"/>
    <w:qFormat/>
    <w:uiPriority w:val="0"/>
    <w:pPr>
      <w:adjustRightInd/>
      <w:spacing w:line="360" w:lineRule="auto"/>
      <w:textAlignment w:val="auto"/>
    </w:pPr>
    <w:rPr>
      <w:kern w:val="2"/>
    </w:rPr>
  </w:style>
  <w:style w:type="paragraph" w:customStyle="1" w:styleId="692">
    <w:name w:val="标题2"/>
    <w:basedOn w:val="3"/>
    <w:qFormat/>
    <w:uiPriority w:val="0"/>
    <w:pPr>
      <w:keepNext w:val="0"/>
      <w:keepLines w:val="0"/>
      <w:snapToGrid w:val="0"/>
      <w:spacing w:before="0" w:after="0" w:line="360" w:lineRule="auto"/>
      <w:ind w:left="0" w:firstLine="574" w:firstLineChars="196"/>
      <w:jc w:val="both"/>
      <w:textAlignment w:val="auto"/>
      <w:outlineLvl w:val="9"/>
    </w:pPr>
    <w:rPr>
      <w:rFonts w:ascii="宋体" w:hAnsi="宋体"/>
      <w:b w:val="0"/>
      <w:bCs w:val="0"/>
      <w:spacing w:val="6"/>
      <w:kern w:val="2"/>
      <w:szCs w:val="20"/>
      <w:u w:val="single"/>
    </w:rPr>
  </w:style>
  <w:style w:type="paragraph" w:customStyle="1" w:styleId="693">
    <w:name w:val="没有缩进（为图形使用）"/>
    <w:basedOn w:val="1"/>
    <w:qFormat/>
    <w:uiPriority w:val="0"/>
    <w:pPr>
      <w:adjustRightInd/>
      <w:spacing w:before="120" w:after="120" w:line="360" w:lineRule="auto"/>
      <w:jc w:val="both"/>
      <w:textAlignment w:val="auto"/>
    </w:pPr>
    <w:rPr>
      <w:kern w:val="2"/>
      <w:szCs w:val="20"/>
    </w:rPr>
  </w:style>
  <w:style w:type="paragraph" w:customStyle="1" w:styleId="694">
    <w:name w:val="Default Text"/>
    <w:basedOn w:val="1"/>
    <w:qFormat/>
    <w:uiPriority w:val="0"/>
    <w:pPr>
      <w:widowControl/>
      <w:overflowPunct w:val="0"/>
      <w:autoSpaceDE w:val="0"/>
      <w:autoSpaceDN w:val="0"/>
      <w:spacing w:line="240" w:lineRule="auto"/>
    </w:pPr>
    <w:rPr>
      <w:rFonts w:eastAsia="仿宋_GB2312"/>
    </w:rPr>
  </w:style>
  <w:style w:type="paragraph" w:customStyle="1" w:styleId="695">
    <w:name w:val="内文2"/>
    <w:basedOn w:val="1"/>
    <w:qFormat/>
    <w:uiPriority w:val="0"/>
    <w:pPr>
      <w:numPr>
        <w:ilvl w:val="0"/>
        <w:numId w:val="11"/>
      </w:numPr>
      <w:tabs>
        <w:tab w:val="left" w:pos="1620"/>
        <w:tab w:val="clear" w:pos="0"/>
      </w:tabs>
      <w:adjustRightInd/>
      <w:snapToGrid w:val="0"/>
      <w:spacing w:line="300" w:lineRule="auto"/>
      <w:ind w:left="1756" w:leftChars="878" w:firstLine="0" w:firstLineChars="200"/>
      <w:jc w:val="both"/>
      <w:textAlignment w:val="auto"/>
    </w:pPr>
    <w:rPr>
      <w:kern w:val="2"/>
      <w:sz w:val="20"/>
      <w:szCs w:val="20"/>
    </w:rPr>
  </w:style>
  <w:style w:type="paragraph" w:customStyle="1" w:styleId="696">
    <w:name w:val="正文缩进两字重要标记"/>
    <w:basedOn w:val="697"/>
    <w:qFormat/>
    <w:uiPriority w:val="0"/>
    <w:pPr>
      <w:ind w:firstLine="482" w:firstLineChars="200"/>
    </w:pPr>
  </w:style>
  <w:style w:type="paragraph" w:customStyle="1" w:styleId="697">
    <w:name w:val="正文重要标记"/>
    <w:basedOn w:val="397"/>
    <w:next w:val="397"/>
    <w:qFormat/>
    <w:uiPriority w:val="0"/>
    <w:pPr>
      <w:ind w:firstLine="0" w:firstLineChars="0"/>
    </w:pPr>
    <w:rPr>
      <w:b/>
    </w:rPr>
  </w:style>
  <w:style w:type="paragraph" w:customStyle="1" w:styleId="698">
    <w:name w:val="附录3"/>
    <w:basedOn w:val="1"/>
    <w:next w:val="1"/>
    <w:qFormat/>
    <w:uiPriority w:val="0"/>
    <w:pPr>
      <w:tabs>
        <w:tab w:val="left" w:pos="851"/>
      </w:tabs>
      <w:adjustRightInd/>
      <w:spacing w:line="240" w:lineRule="auto"/>
      <w:ind w:left="425" w:hanging="425"/>
      <w:jc w:val="both"/>
      <w:textAlignment w:val="auto"/>
      <w:outlineLvl w:val="2"/>
    </w:pPr>
    <w:rPr>
      <w:rFonts w:eastAsia="黑体"/>
      <w:b/>
      <w:kern w:val="2"/>
      <w:sz w:val="32"/>
      <w:szCs w:val="20"/>
    </w:rPr>
  </w:style>
  <w:style w:type="paragraph" w:customStyle="1" w:styleId="699">
    <w:name w:val="样式 标题 1 + 居中 段前: 6 磅 段后: 6 磅 行距: 1.5 倍行距"/>
    <w:basedOn w:val="2"/>
    <w:qFormat/>
    <w:uiPriority w:val="0"/>
    <w:pPr>
      <w:snapToGrid w:val="0"/>
      <w:spacing w:before="0" w:after="0" w:afterLines="50" w:line="360" w:lineRule="auto"/>
      <w:ind w:left="0" w:firstLine="0"/>
      <w:jc w:val="center"/>
      <w:textAlignment w:val="auto"/>
    </w:pPr>
    <w:rPr>
      <w:bCs w:val="0"/>
      <w:sz w:val="32"/>
      <w:szCs w:val="20"/>
    </w:rPr>
  </w:style>
  <w:style w:type="paragraph" w:customStyle="1" w:styleId="700">
    <w:name w:val="报告小标题1"/>
    <w:qFormat/>
    <w:uiPriority w:val="0"/>
    <w:pPr>
      <w:spacing w:line="312"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701">
    <w:name w:val="????2"/>
    <w:basedOn w:val="609"/>
    <w:qFormat/>
    <w:uiPriority w:val="0"/>
    <w:pPr>
      <w:jc w:val="left"/>
    </w:pPr>
    <w:rPr>
      <w:i/>
      <w:kern w:val="0"/>
      <w:sz w:val="14"/>
    </w:rPr>
  </w:style>
  <w:style w:type="paragraph" w:customStyle="1" w:styleId="702">
    <w:name w:val="样式 标题 5 + 倾斜"/>
    <w:basedOn w:val="6"/>
    <w:qFormat/>
    <w:uiPriority w:val="0"/>
    <w:pPr>
      <w:keepNext w:val="0"/>
      <w:keepLines w:val="0"/>
      <w:widowControl/>
      <w:overflowPunct w:val="0"/>
      <w:autoSpaceDE w:val="0"/>
      <w:autoSpaceDN w:val="0"/>
      <w:spacing w:before="100" w:beforeAutospacing="1" w:after="100" w:afterAutospacing="1" w:line="300" w:lineRule="auto"/>
      <w:ind w:left="1080" w:firstLine="200" w:firstLineChars="200"/>
    </w:pPr>
    <w:rPr>
      <w:rFonts w:ascii="宋体" w:hAnsi="宋体"/>
      <w:bCs w:val="0"/>
      <w:iCs/>
      <w:sz w:val="24"/>
      <w:szCs w:val="24"/>
    </w:rPr>
  </w:style>
  <w:style w:type="paragraph" w:customStyle="1" w:styleId="703">
    <w:name w:val="说明项"/>
    <w:basedOn w:val="1"/>
    <w:qFormat/>
    <w:uiPriority w:val="0"/>
    <w:pPr>
      <w:tabs>
        <w:tab w:val="left" w:pos="540"/>
      </w:tabs>
      <w:spacing w:line="360" w:lineRule="auto"/>
      <w:ind w:left="540" w:hanging="540" w:firstLineChars="200"/>
      <w:jc w:val="both"/>
    </w:pPr>
    <w:rPr>
      <w:szCs w:val="20"/>
    </w:rPr>
  </w:style>
  <w:style w:type="paragraph" w:customStyle="1" w:styleId="704">
    <w:name w:val="Char"/>
    <w:basedOn w:val="1"/>
    <w:qFormat/>
    <w:uiPriority w:val="0"/>
    <w:pPr>
      <w:adjustRightInd/>
      <w:spacing w:line="240" w:lineRule="atLeast"/>
      <w:ind w:left="420" w:firstLine="420"/>
      <w:jc w:val="both"/>
      <w:textAlignment w:val="auto"/>
    </w:pPr>
    <w:rPr>
      <w:sz w:val="21"/>
      <w:szCs w:val="20"/>
    </w:rPr>
  </w:style>
  <w:style w:type="paragraph" w:customStyle="1" w:styleId="705">
    <w:name w:val="Normal 1.0"/>
    <w:basedOn w:val="1"/>
    <w:qFormat/>
    <w:uiPriority w:val="0"/>
    <w:pPr>
      <w:keepLines/>
      <w:widowControl/>
      <w:adjustRightInd/>
      <w:spacing w:before="180" w:after="120" w:line="460" w:lineRule="exact"/>
      <w:ind w:left="1440" w:firstLine="200" w:firstLineChars="200"/>
      <w:jc w:val="both"/>
      <w:textAlignment w:val="auto"/>
    </w:pPr>
    <w:rPr>
      <w:lang w:val="en-GB" w:eastAsia="en-US"/>
    </w:rPr>
  </w:style>
  <w:style w:type="paragraph" w:customStyle="1" w:styleId="706">
    <w:name w:val="Char Char27 Char Char"/>
    <w:basedOn w:val="1"/>
    <w:qFormat/>
    <w:uiPriority w:val="0"/>
  </w:style>
  <w:style w:type="paragraph" w:customStyle="1" w:styleId="707">
    <w:name w:val="Level 3: (a)"/>
    <w:basedOn w:val="1"/>
    <w:qFormat/>
    <w:uiPriority w:val="0"/>
    <w:pPr>
      <w:widowControl/>
      <w:tabs>
        <w:tab w:val="left" w:pos="1080"/>
        <w:tab w:val="left" w:pos="1440"/>
      </w:tabs>
      <w:adjustRightInd/>
      <w:spacing w:before="72" w:after="72" w:line="460" w:lineRule="exact"/>
      <w:ind w:left="720" w:firstLine="200" w:firstLineChars="200"/>
      <w:jc w:val="both"/>
      <w:textAlignment w:val="auto"/>
      <w:outlineLvl w:val="5"/>
    </w:pPr>
    <w:rPr>
      <w:rFonts w:ascii="Arial" w:hAnsi="Arial"/>
      <w:sz w:val="20"/>
      <w:szCs w:val="20"/>
      <w:lang w:eastAsia="en-US"/>
    </w:rPr>
  </w:style>
  <w:style w:type="paragraph" w:customStyle="1" w:styleId="708">
    <w:name w:val="test2"/>
    <w:basedOn w:val="1"/>
    <w:qFormat/>
    <w:uiPriority w:val="0"/>
    <w:pPr>
      <w:widowControl/>
      <w:tabs>
        <w:tab w:val="left" w:pos="1425"/>
      </w:tabs>
      <w:overflowPunct w:val="0"/>
      <w:autoSpaceDE w:val="0"/>
      <w:autoSpaceDN w:val="0"/>
      <w:spacing w:before="60" w:line="240" w:lineRule="auto"/>
      <w:ind w:left="1423" w:hanging="527"/>
      <w:jc w:val="both"/>
    </w:pPr>
    <w:rPr>
      <w:rFonts w:ascii="宋体"/>
      <w:sz w:val="21"/>
      <w:szCs w:val="20"/>
    </w:rPr>
  </w:style>
  <w:style w:type="paragraph" w:customStyle="1" w:styleId="709">
    <w:name w:val="图标"/>
    <w:basedOn w:val="1"/>
    <w:next w:val="1"/>
    <w:qFormat/>
    <w:uiPriority w:val="0"/>
    <w:pPr>
      <w:tabs>
        <w:tab w:val="left" w:pos="420"/>
        <w:tab w:val="left" w:pos="567"/>
        <w:tab w:val="left" w:pos="720"/>
      </w:tabs>
      <w:autoSpaceDE w:val="0"/>
      <w:autoSpaceDN w:val="0"/>
      <w:snapToGrid w:val="0"/>
      <w:spacing w:before="120" w:after="120" w:line="320" w:lineRule="atLeast"/>
      <w:ind w:left="420" w:hanging="420"/>
      <w:jc w:val="center"/>
    </w:pPr>
    <w:rPr>
      <w:rFonts w:eastAsia="仿宋_GB2312"/>
      <w:szCs w:val="20"/>
    </w:rPr>
  </w:style>
  <w:style w:type="paragraph" w:customStyle="1" w:styleId="710">
    <w:name w:val="zw1"/>
    <w:basedOn w:val="1"/>
    <w:qFormat/>
    <w:uiPriority w:val="0"/>
    <w:pPr>
      <w:widowControl/>
      <w:suppressAutoHyphens/>
      <w:adjustRightInd/>
      <w:spacing w:line="360" w:lineRule="auto"/>
      <w:ind w:firstLine="540" w:firstLineChars="200"/>
      <w:jc w:val="both"/>
      <w:textAlignment w:val="auto"/>
    </w:pPr>
    <w:rPr>
      <w:kern w:val="2"/>
      <w:lang w:bidi="zh-CN"/>
    </w:rPr>
  </w:style>
  <w:style w:type="paragraph" w:customStyle="1" w:styleId="711">
    <w:name w:val="样式 标题 5 + 宋体 倾斜"/>
    <w:basedOn w:val="6"/>
    <w:qFormat/>
    <w:uiPriority w:val="0"/>
    <w:pPr>
      <w:keepNext w:val="0"/>
      <w:keepLines w:val="0"/>
      <w:widowControl/>
      <w:overflowPunct w:val="0"/>
      <w:autoSpaceDE w:val="0"/>
      <w:autoSpaceDN w:val="0"/>
      <w:spacing w:before="240" w:after="60" w:line="240" w:lineRule="auto"/>
      <w:ind w:firstLine="200" w:firstLineChars="200"/>
    </w:pPr>
    <w:rPr>
      <w:rFonts w:ascii="宋体" w:hAnsi="宋体"/>
      <w:bCs w:val="0"/>
      <w:iCs/>
      <w:sz w:val="24"/>
      <w:szCs w:val="24"/>
    </w:rPr>
  </w:style>
  <w:style w:type="paragraph" w:customStyle="1" w:styleId="712">
    <w:name w:val="样式 标题2-6 + 段前: 0.5 行 段后: 0.5 行"/>
    <w:basedOn w:val="500"/>
    <w:qFormat/>
    <w:uiPriority w:val="0"/>
    <w:pPr>
      <w:tabs>
        <w:tab w:val="left" w:pos="0"/>
      </w:tabs>
      <w:autoSpaceDE w:val="0"/>
      <w:autoSpaceDN w:val="0"/>
      <w:snapToGrid/>
      <w:spacing w:beforeLines="50" w:afterLines="50" w:line="460" w:lineRule="exact"/>
      <w:outlineLvl w:val="1"/>
    </w:pPr>
    <w:rPr>
      <w:rFonts w:hint="default" w:ascii="Arial" w:hAnsi="Arial" w:eastAsia="宋体"/>
      <w:b/>
      <w:bCs w:val="0"/>
      <w:caps w:val="0"/>
      <w:color w:val="292929"/>
      <w:kern w:val="44"/>
      <w:sz w:val="28"/>
    </w:rPr>
  </w:style>
  <w:style w:type="paragraph" w:customStyle="1" w:styleId="713">
    <w:name w:val="Char Char Char1 Char4"/>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14">
    <w:name w:val="Section Heading 1"/>
    <w:basedOn w:val="1"/>
    <w:qFormat/>
    <w:uiPriority w:val="0"/>
    <w:pPr>
      <w:pBdr>
        <w:bottom w:val="single" w:color="auto" w:sz="12" w:space="1"/>
        <w:between w:val="single" w:color="auto" w:sz="12" w:space="1"/>
      </w:pBdr>
      <w:adjustRightInd/>
      <w:jc w:val="right"/>
      <w:textAlignment w:val="auto"/>
    </w:pPr>
    <w:rPr>
      <w:b/>
      <w:caps/>
      <w:sz w:val="28"/>
      <w:szCs w:val="20"/>
    </w:rPr>
  </w:style>
  <w:style w:type="paragraph" w:customStyle="1" w:styleId="715">
    <w:name w:val="样式 宋体 小四 首行缩进:  0.74 厘米"/>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kern w:val="2"/>
      <w:szCs w:val="20"/>
    </w:rPr>
  </w:style>
  <w:style w:type="paragraph" w:customStyle="1" w:styleId="716">
    <w:name w:val="文档正文 Char"/>
    <w:basedOn w:val="1"/>
    <w:qFormat/>
    <w:uiPriority w:val="0"/>
    <w:pPr>
      <w:spacing w:line="500" w:lineRule="exact"/>
      <w:ind w:firstLine="567"/>
      <w:jc w:val="both"/>
    </w:pPr>
    <w:rPr>
      <w:rFonts w:ascii="仿宋_GB2312" w:eastAsia="仿宋_GB2312"/>
      <w:sz w:val="28"/>
      <w:szCs w:val="20"/>
    </w:rPr>
  </w:style>
  <w:style w:type="paragraph" w:customStyle="1" w:styleId="717">
    <w:name w:val="my正文"/>
    <w:basedOn w:val="1"/>
    <w:qFormat/>
    <w:uiPriority w:val="0"/>
    <w:pPr>
      <w:tabs>
        <w:tab w:val="left" w:pos="0"/>
      </w:tabs>
      <w:adjustRightInd/>
      <w:spacing w:before="100" w:beforeAutospacing="1" w:after="100" w:afterAutospacing="1" w:line="360" w:lineRule="auto"/>
      <w:ind w:firstLine="480" w:firstLineChars="200"/>
      <w:contextualSpacing/>
      <w:jc w:val="both"/>
      <w:textAlignment w:val="auto"/>
    </w:pPr>
    <w:rPr>
      <w:rFonts w:ascii="Calibri" w:hAnsi="Calibri"/>
    </w:rPr>
  </w:style>
  <w:style w:type="paragraph" w:customStyle="1" w:styleId="718">
    <w:name w:val="样式 标题 3Heading 3 - oldBOD 03Sub HeadingH3h3Level 3 Topic ...2"/>
    <w:basedOn w:val="4"/>
    <w:qFormat/>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719">
    <w:name w:val="_Style 12"/>
    <w:basedOn w:val="1"/>
    <w:next w:val="1"/>
    <w:qFormat/>
    <w:uiPriority w:val="0"/>
  </w:style>
  <w:style w:type="paragraph" w:customStyle="1" w:styleId="720">
    <w:name w:val="Char1 Char Char Char1"/>
    <w:basedOn w:val="1"/>
    <w:qFormat/>
    <w:uiPriority w:val="0"/>
    <w:pPr>
      <w:adjustRightInd/>
      <w:spacing w:line="240" w:lineRule="auto"/>
      <w:jc w:val="both"/>
      <w:textAlignment w:val="auto"/>
    </w:pPr>
    <w:rPr>
      <w:rFonts w:ascii="Tahoma" w:hAnsi="Tahoma"/>
      <w:kern w:val="2"/>
      <w:sz w:val="21"/>
      <w:szCs w:val="20"/>
    </w:rPr>
  </w:style>
  <w:style w:type="paragraph" w:customStyle="1" w:styleId="721">
    <w:name w:val="Level 4: (i)"/>
    <w:basedOn w:val="1"/>
    <w:qFormat/>
    <w:uiPriority w:val="0"/>
    <w:pPr>
      <w:widowControl/>
      <w:tabs>
        <w:tab w:val="left" w:pos="1440"/>
        <w:tab w:val="left" w:pos="1800"/>
      </w:tabs>
      <w:adjustRightInd/>
      <w:spacing w:before="72" w:after="72" w:line="460" w:lineRule="exact"/>
      <w:ind w:left="1440" w:hanging="360" w:firstLineChars="200"/>
      <w:jc w:val="both"/>
      <w:textAlignment w:val="auto"/>
      <w:outlineLvl w:val="6"/>
    </w:pPr>
    <w:rPr>
      <w:rFonts w:ascii="Arial" w:hAnsi="Arial"/>
      <w:sz w:val="20"/>
      <w:szCs w:val="20"/>
      <w:lang w:eastAsia="en-US"/>
    </w:rPr>
  </w:style>
  <w:style w:type="paragraph" w:customStyle="1" w:styleId="722">
    <w:name w:val="样式 行距: 1.5 倍行距"/>
    <w:basedOn w:val="1"/>
    <w:qFormat/>
    <w:uiPriority w:val="0"/>
    <w:pPr>
      <w:adjustRightInd/>
      <w:spacing w:line="360" w:lineRule="auto"/>
      <w:ind w:firstLine="420" w:firstLineChars="200"/>
      <w:jc w:val="both"/>
      <w:textAlignment w:val="auto"/>
    </w:pPr>
    <w:rPr>
      <w:kern w:val="2"/>
    </w:rPr>
  </w:style>
  <w:style w:type="paragraph" w:customStyle="1" w:styleId="723">
    <w:name w:val="样式 左侧:  0.74 厘米1"/>
    <w:basedOn w:val="1"/>
    <w:qFormat/>
    <w:uiPriority w:val="0"/>
    <w:pPr>
      <w:adjustRightInd/>
      <w:spacing w:before="100" w:beforeAutospacing="1" w:after="100" w:afterAutospacing="1" w:line="300" w:lineRule="auto"/>
      <w:ind w:firstLine="200" w:firstLineChars="200"/>
      <w:jc w:val="both"/>
      <w:textAlignment w:val="auto"/>
    </w:pPr>
    <w:rPr>
      <w:rFonts w:cs="宋体"/>
      <w:kern w:val="2"/>
    </w:rPr>
  </w:style>
  <w:style w:type="paragraph" w:customStyle="1" w:styleId="724">
    <w:name w:val="cr2"/>
    <w:basedOn w:val="3"/>
    <w:next w:val="196"/>
    <w:qFormat/>
    <w:uiPriority w:val="0"/>
    <w:pPr>
      <w:keepNext w:val="0"/>
      <w:pageBreakBefore/>
      <w:tabs>
        <w:tab w:val="left" w:pos="780"/>
      </w:tabs>
      <w:adjustRightInd/>
      <w:spacing w:before="25" w:after="25" w:line="300" w:lineRule="auto"/>
      <w:ind w:left="780" w:firstLine="200" w:firstLineChars="200"/>
      <w:jc w:val="center"/>
      <w:textAlignment w:val="auto"/>
      <w:outlineLvl w:val="0"/>
    </w:pPr>
    <w:rPr>
      <w:rFonts w:eastAsia="黑体"/>
      <w:kern w:val="2"/>
      <w:sz w:val="36"/>
    </w:rPr>
  </w:style>
  <w:style w:type="paragraph" w:customStyle="1" w:styleId="725">
    <w:name w:val="Char Char Char Char Char Char Char"/>
    <w:basedOn w:val="1"/>
    <w:qFormat/>
    <w:uiPriority w:val="0"/>
    <w:pPr>
      <w:widowControl/>
      <w:adjustRightInd/>
      <w:spacing w:after="160" w:line="240" w:lineRule="exact"/>
      <w:textAlignment w:val="auto"/>
    </w:pPr>
    <w:rPr>
      <w:rFonts w:ascii="Verdana" w:hAnsi="Verdana" w:eastAsia="仿宋_GB2312"/>
      <w:szCs w:val="20"/>
      <w:lang w:eastAsia="en-US"/>
    </w:rPr>
  </w:style>
  <w:style w:type="paragraph" w:customStyle="1" w:styleId="726">
    <w:name w:val="样式 标题 1 + 四号 居中 段前: 12 磅 段后: 12 磅 行距: 单倍行距"/>
    <w:basedOn w:val="2"/>
    <w:qFormat/>
    <w:uiPriority w:val="0"/>
    <w:pPr>
      <w:spacing w:before="240" w:after="240" w:line="240" w:lineRule="auto"/>
      <w:jc w:val="center"/>
    </w:pPr>
    <w:rPr>
      <w:sz w:val="28"/>
      <w:szCs w:val="28"/>
    </w:rPr>
  </w:style>
  <w:style w:type="paragraph" w:customStyle="1" w:styleId="727">
    <w:name w:val="正文格式 Char"/>
    <w:basedOn w:val="1"/>
    <w:qFormat/>
    <w:uiPriority w:val="0"/>
    <w:pPr>
      <w:widowControl/>
      <w:spacing w:line="440" w:lineRule="atLeast"/>
      <w:ind w:firstLine="510"/>
      <w:jc w:val="both"/>
    </w:pPr>
    <w:rPr>
      <w:szCs w:val="20"/>
    </w:rPr>
  </w:style>
  <w:style w:type="paragraph" w:customStyle="1" w:styleId="728">
    <w:name w:val="标3"/>
    <w:basedOn w:val="4"/>
    <w:qFormat/>
    <w:uiPriority w:val="0"/>
    <w:pPr>
      <w:tabs>
        <w:tab w:val="left" w:pos="720"/>
      </w:tabs>
      <w:snapToGrid w:val="0"/>
      <w:spacing w:line="240" w:lineRule="auto"/>
      <w:ind w:left="1276" w:leftChars="638"/>
      <w:jc w:val="both"/>
      <w:textAlignment w:val="auto"/>
    </w:pPr>
    <w:rPr>
      <w:rFonts w:ascii="Arial" w:hAnsi="Arial" w:eastAsia="黑体"/>
      <w:szCs w:val="24"/>
    </w:rPr>
  </w:style>
  <w:style w:type="paragraph" w:customStyle="1" w:styleId="729">
    <w:name w:val="VPACS Body text"/>
    <w:basedOn w:val="1"/>
    <w:qFormat/>
    <w:uiPriority w:val="0"/>
    <w:pPr>
      <w:adjustRightInd/>
      <w:snapToGrid w:val="0"/>
      <w:spacing w:line="300" w:lineRule="auto"/>
      <w:ind w:left="2746" w:leftChars="1373" w:right="28" w:firstLine="200" w:firstLineChars="200"/>
      <w:jc w:val="both"/>
      <w:textAlignment w:val="auto"/>
    </w:pPr>
    <w:rPr>
      <w:rFonts w:hAnsi="宋体" w:cs="Microsoft Sans Serif"/>
      <w:bCs/>
      <w:iCs/>
      <w:kern w:val="2"/>
      <w:sz w:val="21"/>
      <w:szCs w:val="32"/>
    </w:rPr>
  </w:style>
  <w:style w:type="paragraph" w:customStyle="1" w:styleId="730">
    <w:name w:val="样式 宋体 五号 两端对齐 行距: 单倍行距"/>
    <w:basedOn w:val="1"/>
    <w:qFormat/>
    <w:uiPriority w:val="0"/>
    <w:pPr>
      <w:spacing w:line="240" w:lineRule="auto"/>
      <w:jc w:val="both"/>
    </w:pPr>
    <w:rPr>
      <w:rFonts w:ascii="宋体" w:hAnsi="宋体" w:cs="宋体"/>
      <w:sz w:val="21"/>
      <w:szCs w:val="21"/>
    </w:rPr>
  </w:style>
  <w:style w:type="paragraph" w:customStyle="1" w:styleId="731">
    <w:name w:val="样式cr1"/>
    <w:basedOn w:val="2"/>
    <w:next w:val="3"/>
    <w:qFormat/>
    <w:uiPriority w:val="0"/>
    <w:pPr>
      <w:adjustRightInd/>
      <w:snapToGrid w:val="0"/>
      <w:spacing w:line="720" w:lineRule="auto"/>
      <w:ind w:left="0" w:firstLine="200" w:firstLineChars="200"/>
      <w:jc w:val="center"/>
      <w:textAlignment w:val="auto"/>
    </w:pPr>
    <w:rPr>
      <w:rFonts w:ascii="黑体" w:hAnsi="黑体" w:eastAsia="黑体" w:cs="黑体"/>
    </w:rPr>
  </w:style>
  <w:style w:type="paragraph" w:customStyle="1" w:styleId="732">
    <w:name w:val="图片文字"/>
    <w:basedOn w:val="1"/>
    <w:qFormat/>
    <w:uiPriority w:val="0"/>
    <w:pPr>
      <w:adjustRightInd/>
      <w:spacing w:line="240" w:lineRule="atLeast"/>
      <w:jc w:val="center"/>
      <w:textAlignment w:val="auto"/>
    </w:pPr>
    <w:rPr>
      <w:kern w:val="2"/>
      <w:sz w:val="21"/>
      <w:szCs w:val="20"/>
    </w:rPr>
  </w:style>
  <w:style w:type="paragraph" w:customStyle="1" w:styleId="7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734">
    <w:name w:val="PACS Point 1"/>
    <w:basedOn w:val="1"/>
    <w:qFormat/>
    <w:uiPriority w:val="0"/>
    <w:pPr>
      <w:tabs>
        <w:tab w:val="left" w:pos="900"/>
      </w:tabs>
      <w:adjustRightInd/>
      <w:snapToGrid w:val="0"/>
      <w:spacing w:line="300" w:lineRule="auto"/>
      <w:ind w:left="2580" w:leftChars="1080" w:right="238" w:hanging="420" w:firstLineChars="200"/>
      <w:textAlignment w:val="auto"/>
    </w:pPr>
    <w:rPr>
      <w:rFonts w:hAnsi="宋体" w:cs="Arial"/>
      <w:sz w:val="20"/>
    </w:rPr>
  </w:style>
  <w:style w:type="paragraph" w:customStyle="1" w:styleId="735">
    <w:name w:val="单位名称"/>
    <w:basedOn w:val="28"/>
    <w:qFormat/>
    <w:uiPriority w:val="0"/>
    <w:pPr>
      <w:keepNext/>
      <w:widowControl/>
      <w:overflowPunct w:val="0"/>
      <w:autoSpaceDE w:val="0"/>
      <w:autoSpaceDN w:val="0"/>
      <w:spacing w:before="120" w:after="0" w:line="260" w:lineRule="exact"/>
      <w:ind w:left="-1440" w:firstLine="480" w:firstLineChars="200"/>
    </w:pPr>
    <w:rPr>
      <w:rFonts w:ascii="Arial" w:hAnsi="Arial"/>
      <w:b/>
    </w:rPr>
  </w:style>
  <w:style w:type="paragraph" w:customStyle="1" w:styleId="736">
    <w:name w:val="内3"/>
    <w:basedOn w:val="1"/>
    <w:qFormat/>
    <w:uiPriority w:val="0"/>
    <w:pPr>
      <w:adjustRightInd/>
      <w:snapToGrid w:val="0"/>
      <w:spacing w:line="300" w:lineRule="auto"/>
      <w:ind w:left="2160" w:leftChars="1080" w:firstLine="200" w:firstLineChars="200"/>
      <w:jc w:val="both"/>
      <w:textAlignment w:val="auto"/>
    </w:pPr>
    <w:rPr>
      <w:rFonts w:ascii="宋体" w:hAnsi="宋体"/>
      <w:kern w:val="2"/>
      <w:sz w:val="20"/>
      <w:szCs w:val="18"/>
    </w:rPr>
  </w:style>
  <w:style w:type="paragraph" w:customStyle="1" w:styleId="737">
    <w:name w:val="目标"/>
    <w:basedOn w:val="28"/>
    <w:qFormat/>
    <w:uiPriority w:val="0"/>
    <w:pPr>
      <w:widowControl/>
      <w:overflowPunct w:val="0"/>
      <w:autoSpaceDE w:val="0"/>
      <w:autoSpaceDN w:val="0"/>
      <w:spacing w:before="240" w:after="0" w:line="260" w:lineRule="exact"/>
      <w:ind w:left="-1440" w:firstLine="480" w:firstLineChars="200"/>
    </w:pPr>
    <w:rPr>
      <w:i/>
    </w:rPr>
  </w:style>
  <w:style w:type="paragraph" w:customStyle="1" w:styleId="738">
    <w:name w:val="样式2"/>
    <w:basedOn w:val="1"/>
    <w:qFormat/>
    <w:uiPriority w:val="0"/>
    <w:pPr>
      <w:tabs>
        <w:tab w:val="left" w:pos="425"/>
      </w:tabs>
      <w:spacing w:line="240" w:lineRule="auto"/>
      <w:ind w:left="567" w:hanging="567"/>
      <w:jc w:val="both"/>
    </w:pPr>
    <w:rPr>
      <w:rFonts w:ascii="宋体" w:hAnsi="宋体" w:cs="宋体"/>
      <w:sz w:val="21"/>
      <w:szCs w:val="21"/>
    </w:rPr>
  </w:style>
  <w:style w:type="paragraph" w:customStyle="1" w:styleId="739">
    <w:name w:val="int"/>
    <w:basedOn w:val="1"/>
    <w:qFormat/>
    <w:uiPriority w:val="0"/>
    <w:pPr>
      <w:adjustRightInd/>
      <w:spacing w:line="360" w:lineRule="auto"/>
      <w:ind w:firstLine="454" w:firstLineChars="200"/>
      <w:jc w:val="both"/>
      <w:textAlignment w:val="auto"/>
    </w:pPr>
    <w:rPr>
      <w:kern w:val="2"/>
    </w:rPr>
  </w:style>
  <w:style w:type="paragraph" w:customStyle="1" w:styleId="740">
    <w:name w:val="00-Subheading-1"/>
    <w:basedOn w:val="1"/>
    <w:next w:val="491"/>
    <w:qFormat/>
    <w:uiPriority w:val="0"/>
    <w:pPr>
      <w:tabs>
        <w:tab w:val="left" w:pos="1440"/>
      </w:tabs>
      <w:adjustRightInd/>
      <w:spacing w:beforeLines="50" w:afterLines="50" w:line="360" w:lineRule="auto"/>
      <w:ind w:left="1440" w:hanging="360" w:firstLineChars="200"/>
      <w:textAlignment w:val="auto"/>
      <w:outlineLvl w:val="1"/>
    </w:pPr>
    <w:rPr>
      <w:rFonts w:eastAsia="黑体"/>
      <w:b/>
      <w:kern w:val="2"/>
      <w:sz w:val="30"/>
    </w:rPr>
  </w:style>
  <w:style w:type="paragraph" w:customStyle="1" w:styleId="741">
    <w:name w:val="列出段落11"/>
    <w:basedOn w:val="1"/>
    <w:qFormat/>
    <w:uiPriority w:val="0"/>
    <w:pPr>
      <w:adjustRightInd/>
      <w:spacing w:line="360" w:lineRule="auto"/>
      <w:ind w:firstLine="420" w:firstLineChars="200"/>
      <w:jc w:val="both"/>
      <w:textAlignment w:val="auto"/>
    </w:pPr>
    <w:rPr>
      <w:kern w:val="2"/>
    </w:rPr>
  </w:style>
  <w:style w:type="paragraph" w:customStyle="1" w:styleId="742">
    <w:name w:val="xl53"/>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szCs w:val="20"/>
    </w:rPr>
  </w:style>
  <w:style w:type="paragraph" w:customStyle="1" w:styleId="743">
    <w:name w:val="tabletext"/>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4">
    <w:name w:val="普通(网站)111"/>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5">
    <w:name w:val="内容标题"/>
    <w:basedOn w:val="22"/>
    <w:qFormat/>
    <w:uiPriority w:val="0"/>
    <w:pPr>
      <w:shd w:val="clear" w:color="auto" w:fill="000080"/>
      <w:adjustRightInd/>
      <w:spacing w:line="240" w:lineRule="auto"/>
      <w:jc w:val="both"/>
      <w:textAlignment w:val="auto"/>
    </w:pPr>
    <w:rPr>
      <w:rFonts w:ascii="Tahoma" w:hAnsi="Tahoma"/>
      <w:sz w:val="24"/>
      <w:szCs w:val="20"/>
    </w:rPr>
  </w:style>
  <w:style w:type="paragraph" w:customStyle="1" w:styleId="746">
    <w:name w:val="Section Heading 3"/>
    <w:basedOn w:val="609"/>
    <w:qFormat/>
    <w:uiPriority w:val="0"/>
    <w:pPr>
      <w:spacing w:line="360" w:lineRule="atLeast"/>
      <w:jc w:val="left"/>
    </w:pPr>
    <w:rPr>
      <w:b/>
      <w:caps/>
      <w:kern w:val="0"/>
      <w:sz w:val="20"/>
    </w:rPr>
  </w:style>
  <w:style w:type="paragraph" w:customStyle="1" w:styleId="747">
    <w:name w:val="正文段落"/>
    <w:basedOn w:val="1"/>
    <w:qFormat/>
    <w:uiPriority w:val="0"/>
    <w:pPr>
      <w:widowControl/>
      <w:snapToGrid w:val="0"/>
      <w:spacing w:line="360" w:lineRule="auto"/>
      <w:ind w:firstLine="200" w:firstLineChars="200"/>
      <w:jc w:val="both"/>
      <w:textAlignment w:val="auto"/>
    </w:pPr>
    <w:rPr>
      <w:rFonts w:ascii="楷体_GB2312" w:hAnsi="宋体" w:eastAsia="楷体_GB2312"/>
      <w:bCs/>
      <w:kern w:val="2"/>
    </w:rPr>
  </w:style>
  <w:style w:type="paragraph" w:customStyle="1" w:styleId="748">
    <w:name w:val="样式 标题 3Heading 3 - oldl3CTh3Level 3 Topic Headingsect1.2.3...1"/>
    <w:basedOn w:val="4"/>
    <w:qFormat/>
    <w:uiPriority w:val="0"/>
    <w:pPr>
      <w:tabs>
        <w:tab w:val="left" w:pos="720"/>
      </w:tabs>
      <w:adjustRightInd/>
      <w:spacing w:before="0" w:after="0" w:line="240" w:lineRule="auto"/>
      <w:ind w:left="720" w:hanging="720" w:firstLineChars="200"/>
      <w:jc w:val="both"/>
      <w:textAlignment w:val="auto"/>
    </w:pPr>
    <w:rPr>
      <w:rFonts w:ascii="宋体" w:hAnsi="宋体" w:cs="宋体"/>
      <w:sz w:val="28"/>
      <w:szCs w:val="20"/>
      <w:lang w:bidi="he-IL"/>
    </w:rPr>
  </w:style>
  <w:style w:type="paragraph" w:customStyle="1" w:styleId="749">
    <w:name w:val="CM9"/>
    <w:basedOn w:val="642"/>
    <w:next w:val="642"/>
    <w:qFormat/>
    <w:uiPriority w:val="0"/>
    <w:pPr>
      <w:spacing w:line="313" w:lineRule="atLeast"/>
      <w:ind w:firstLine="200" w:firstLineChars="200"/>
      <w:jc w:val="both"/>
    </w:pPr>
    <w:rPr>
      <w:rFonts w:ascii="Times New Roman" w:cs="Times New Roman"/>
      <w:color w:val="auto"/>
    </w:rPr>
  </w:style>
  <w:style w:type="paragraph" w:customStyle="1" w:styleId="750">
    <w:name w:val="Title - Date"/>
    <w:basedOn w:val="69"/>
    <w:next w:val="1"/>
    <w:qFormat/>
    <w:uiPriority w:val="0"/>
    <w:pPr>
      <w:widowControl/>
      <w:spacing w:after="720" w:line="360" w:lineRule="auto"/>
      <w:outlineLvl w:val="9"/>
    </w:pPr>
    <w:rPr>
      <w:rFonts w:ascii="Arial" w:hAnsi="Arial"/>
      <w:bCs w:val="0"/>
      <w:smallCaps/>
      <w:kern w:val="28"/>
      <w:sz w:val="28"/>
      <w:lang w:eastAsia="en-US"/>
    </w:rPr>
  </w:style>
  <w:style w:type="paragraph" w:customStyle="1" w:styleId="751">
    <w:name w:val="文本1"/>
    <w:basedOn w:val="1"/>
    <w:qFormat/>
    <w:uiPriority w:val="0"/>
    <w:pPr>
      <w:spacing w:line="312" w:lineRule="atLeast"/>
      <w:jc w:val="center"/>
    </w:pPr>
    <w:rPr>
      <w:sz w:val="18"/>
      <w:szCs w:val="20"/>
    </w:rPr>
  </w:style>
  <w:style w:type="paragraph" w:customStyle="1" w:styleId="752">
    <w:name w:val="列出段落4"/>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753">
    <w:name w:val="普通(网站)11"/>
    <w:basedOn w:val="1"/>
    <w:qFormat/>
    <w:uiPriority w:val="0"/>
    <w:pPr>
      <w:widowControl/>
      <w:spacing w:before="100" w:beforeAutospacing="1" w:after="100" w:afterAutospacing="1"/>
    </w:pPr>
    <w:rPr>
      <w:rFonts w:ascii="宋体" w:hAnsi="宋体" w:cs="宋体"/>
    </w:rPr>
  </w:style>
  <w:style w:type="paragraph" w:customStyle="1" w:styleId="754">
    <w:name w:val="Char Char Char1 Char7"/>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55">
    <w:name w:val="00-Subheading-3"/>
    <w:basedOn w:val="1"/>
    <w:next w:val="491"/>
    <w:qFormat/>
    <w:uiPriority w:val="0"/>
    <w:pPr>
      <w:tabs>
        <w:tab w:val="left" w:pos="2880"/>
      </w:tabs>
      <w:adjustRightInd/>
      <w:spacing w:beforeLines="50" w:afterLines="50" w:line="360" w:lineRule="auto"/>
      <w:ind w:left="2880" w:hanging="360" w:firstLineChars="200"/>
      <w:textAlignment w:val="auto"/>
      <w:outlineLvl w:val="3"/>
    </w:pPr>
    <w:rPr>
      <w:rFonts w:eastAsia="黑体"/>
      <w:b/>
      <w:kern w:val="2"/>
    </w:rPr>
  </w:style>
  <w:style w:type="paragraph" w:customStyle="1" w:styleId="756">
    <w:name w:val="标题 1 + Arial 倾斜 Char"/>
    <w:basedOn w:val="2"/>
    <w:qFormat/>
    <w:uiPriority w:val="0"/>
    <w:pPr>
      <w:tabs>
        <w:tab w:val="left" w:pos="570"/>
        <w:tab w:val="left" w:pos="720"/>
        <w:tab w:val="left" w:pos="3570"/>
      </w:tabs>
      <w:snapToGrid w:val="0"/>
      <w:spacing w:before="120" w:after="120" w:line="300" w:lineRule="auto"/>
      <w:ind w:left="570" w:leftChars="284" w:hanging="2" w:firstLineChars="200"/>
      <w:jc w:val="both"/>
      <w:textAlignment w:val="auto"/>
    </w:pPr>
    <w:rPr>
      <w:rFonts w:ascii="Arial" w:hAnsi="Arial" w:eastAsia="黑体"/>
      <w:iCs/>
      <w:sz w:val="24"/>
    </w:rPr>
  </w:style>
  <w:style w:type="paragraph" w:customStyle="1" w:styleId="757">
    <w:name w:val="正文缩四"/>
    <w:basedOn w:val="397"/>
    <w:qFormat/>
    <w:uiPriority w:val="0"/>
    <w:pPr>
      <w:spacing w:after="50"/>
      <w:ind w:left="400" w:leftChars="400" w:firstLine="0" w:firstLineChars="0"/>
    </w:pPr>
  </w:style>
  <w:style w:type="paragraph" w:customStyle="1" w:styleId="758">
    <w:name w:val="列表项目"/>
    <w:basedOn w:val="1"/>
    <w:qFormat/>
    <w:uiPriority w:val="0"/>
    <w:pPr>
      <w:tabs>
        <w:tab w:val="left" w:pos="420"/>
      </w:tabs>
      <w:adjustRightInd/>
      <w:spacing w:line="288" w:lineRule="auto"/>
      <w:ind w:left="840" w:leftChars="200" w:hanging="420" w:hangingChars="200"/>
      <w:jc w:val="both"/>
      <w:textAlignment w:val="auto"/>
    </w:pPr>
    <w:rPr>
      <w:kern w:val="2"/>
      <w:sz w:val="21"/>
      <w:szCs w:val="20"/>
    </w:rPr>
  </w:style>
  <w:style w:type="paragraph" w:customStyle="1" w:styleId="759">
    <w:name w:val="Table"/>
    <w:qFormat/>
    <w:uiPriority w:val="0"/>
    <w:pPr>
      <w:spacing w:line="460" w:lineRule="exact"/>
      <w:ind w:firstLine="200" w:firstLineChars="200"/>
      <w:jc w:val="both"/>
    </w:pPr>
    <w:rPr>
      <w:rFonts w:ascii="Times New Roman" w:hAnsi="Times New Roman" w:eastAsia="宋体" w:cs="Times New Roman"/>
      <w:sz w:val="21"/>
      <w:lang w:val="en-US" w:eastAsia="en-US" w:bidi="ar-SA"/>
    </w:rPr>
  </w:style>
  <w:style w:type="paragraph" w:customStyle="1" w:styleId="760">
    <w:name w:val="a0"/>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sz w:val="18"/>
      <w:szCs w:val="18"/>
    </w:rPr>
  </w:style>
  <w:style w:type="paragraph" w:customStyle="1" w:styleId="761">
    <w:name w:val="封面"/>
    <w:basedOn w:val="1"/>
    <w:qFormat/>
    <w:uiPriority w:val="0"/>
    <w:pPr>
      <w:jc w:val="right"/>
    </w:pPr>
    <w:rPr>
      <w:rFonts w:ascii="Arial" w:hAnsi="Arial"/>
      <w:szCs w:val="20"/>
    </w:rPr>
  </w:style>
  <w:style w:type="paragraph" w:customStyle="1" w:styleId="762">
    <w:name w:val="表格内文字"/>
    <w:basedOn w:val="38"/>
    <w:qFormat/>
    <w:uiPriority w:val="0"/>
    <w:pPr>
      <w:snapToGrid/>
      <w:spacing w:line="240" w:lineRule="auto"/>
    </w:pPr>
    <w:rPr>
      <w:color w:val="000000"/>
      <w:szCs w:val="22"/>
      <w:lang w:val="en-GB"/>
    </w:rPr>
  </w:style>
  <w:style w:type="paragraph" w:customStyle="1" w:styleId="763">
    <w:name w:val="NAP Bullet"/>
    <w:basedOn w:val="1"/>
    <w:qFormat/>
    <w:uiPriority w:val="0"/>
    <w:pPr>
      <w:adjustRightInd/>
      <w:spacing w:line="240" w:lineRule="atLeast"/>
      <w:ind w:left="720" w:hanging="360"/>
      <w:jc w:val="both"/>
      <w:textAlignment w:val="auto"/>
    </w:pPr>
    <w:rPr>
      <w:sz w:val="22"/>
      <w:szCs w:val="20"/>
    </w:rPr>
  </w:style>
  <w:style w:type="paragraph" w:customStyle="1" w:styleId="764">
    <w:name w:val="Table_Medium"/>
    <w:basedOn w:val="1"/>
    <w:qFormat/>
    <w:uiPriority w:val="0"/>
    <w:pPr>
      <w:widowControl/>
      <w:adjustRightInd/>
      <w:spacing w:before="40" w:after="40" w:line="460" w:lineRule="exact"/>
      <w:ind w:firstLine="200" w:firstLineChars="200"/>
      <w:textAlignment w:val="auto"/>
    </w:pPr>
    <w:rPr>
      <w:rFonts w:ascii="Futura Bk" w:hAnsi="Futura Bk"/>
      <w:sz w:val="18"/>
      <w:szCs w:val="20"/>
      <w:lang w:val="en-GB" w:eastAsia="en-US"/>
    </w:rPr>
  </w:style>
  <w:style w:type="paragraph" w:customStyle="1" w:styleId="765">
    <w:name w:val="报告正文"/>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766">
    <w:name w:val="1.1.1.1Heading3"/>
    <w:basedOn w:val="4"/>
    <w:qFormat/>
    <w:uiPriority w:val="0"/>
    <w:pPr>
      <w:tabs>
        <w:tab w:val="left" w:pos="2292"/>
      </w:tabs>
      <w:adjustRightInd/>
      <w:spacing w:before="100" w:beforeAutospacing="1" w:after="100" w:afterAutospacing="1" w:line="300" w:lineRule="auto"/>
      <w:ind w:left="2292" w:leftChars="236" w:right="-156" w:hanging="360" w:firstLineChars="200"/>
      <w:jc w:val="both"/>
      <w:textAlignment w:val="auto"/>
    </w:pPr>
    <w:rPr>
      <w:rFonts w:ascii="Arial" w:hAnsi="Arial" w:eastAsia="黑体" w:cs="Arial"/>
      <w:bCs w:val="0"/>
      <w:sz w:val="28"/>
      <w:szCs w:val="16"/>
      <w:lang w:bidi="he-IL"/>
    </w:rPr>
  </w:style>
  <w:style w:type="paragraph" w:customStyle="1" w:styleId="767">
    <w:name w:val="RFI Heading 2nd Level"/>
    <w:basedOn w:val="1"/>
    <w:qFormat/>
    <w:uiPriority w:val="0"/>
    <w:pPr>
      <w:widowControl/>
      <w:tabs>
        <w:tab w:val="left" w:pos="720"/>
      </w:tabs>
      <w:adjustRightInd/>
      <w:spacing w:line="460" w:lineRule="exact"/>
      <w:ind w:left="720" w:hanging="720" w:firstLineChars="200"/>
      <w:textAlignment w:val="auto"/>
    </w:pPr>
    <w:rPr>
      <w:rFonts w:ascii="Arial (W1)" w:hAnsi="Arial (W1)"/>
      <w:b/>
      <w:bCs/>
      <w:color w:val="0000FF"/>
      <w:sz w:val="28"/>
      <w:lang w:val="en-GB" w:eastAsia="en-US"/>
    </w:rPr>
  </w:style>
  <w:style w:type="paragraph" w:customStyle="1" w:styleId="768">
    <w:name w:val="表格首行"/>
    <w:basedOn w:val="1"/>
    <w:qFormat/>
    <w:uiPriority w:val="0"/>
    <w:pPr>
      <w:snapToGrid w:val="0"/>
      <w:spacing w:before="60" w:after="60" w:line="460" w:lineRule="exact"/>
      <w:ind w:firstLine="200" w:firstLineChars="200"/>
      <w:jc w:val="center"/>
      <w:textAlignment w:val="auto"/>
    </w:pPr>
    <w:rPr>
      <w:rFonts w:ascii="宋体" w:hAnsi="宋体"/>
      <w:color w:val="000000"/>
      <w:kern w:val="2"/>
    </w:rPr>
  </w:style>
  <w:style w:type="paragraph" w:customStyle="1" w:styleId="769">
    <w:name w:val="图"/>
    <w:basedOn w:val="1"/>
    <w:qFormat/>
    <w:uiPriority w:val="0"/>
    <w:pPr>
      <w:widowControl/>
      <w:snapToGrid w:val="0"/>
      <w:spacing w:afterLines="50" w:line="460" w:lineRule="exact"/>
      <w:ind w:firstLine="200" w:firstLineChars="200"/>
      <w:jc w:val="center"/>
      <w:textAlignment w:val="auto"/>
    </w:pPr>
    <w:rPr>
      <w:rFonts w:ascii="宋体" w:hAnsi="宋体"/>
      <w:bCs/>
      <w:kern w:val="2"/>
      <w:sz w:val="21"/>
    </w:rPr>
  </w:style>
  <w:style w:type="paragraph" w:customStyle="1" w:styleId="770">
    <w:name w:val="Style Body Text Indent 2 + 11 pt Line spacing:  1.5 lines"/>
    <w:basedOn w:val="42"/>
    <w:qFormat/>
    <w:uiPriority w:val="0"/>
    <w:pPr>
      <w:widowControl/>
      <w:tabs>
        <w:tab w:val="left" w:pos="900"/>
      </w:tabs>
      <w:snapToGrid/>
      <w:spacing w:line="360" w:lineRule="auto"/>
      <w:ind w:firstLine="0" w:firstLineChars="200"/>
    </w:pPr>
    <w:rPr>
      <w:rFonts w:hAnsi="宋体"/>
      <w:sz w:val="22"/>
      <w:lang w:val="en-GB"/>
    </w:rPr>
  </w:style>
  <w:style w:type="paragraph" w:customStyle="1" w:styleId="771">
    <w:name w:val="地址"/>
    <w:basedOn w:val="28"/>
    <w:qFormat/>
    <w:uiPriority w:val="0"/>
    <w:pPr>
      <w:keepLines/>
      <w:widowControl/>
      <w:overflowPunct w:val="0"/>
      <w:autoSpaceDE w:val="0"/>
      <w:autoSpaceDN w:val="0"/>
      <w:spacing w:after="0" w:line="360" w:lineRule="auto"/>
      <w:ind w:left="-1080" w:right="3960" w:firstLine="480" w:firstLineChars="200"/>
    </w:pPr>
  </w:style>
  <w:style w:type="paragraph" w:customStyle="1" w:styleId="772">
    <w:name w:val="报告表格"/>
    <w:qFormat/>
    <w:uiPriority w:val="0"/>
    <w:pPr>
      <w:spacing w:line="312" w:lineRule="auto"/>
      <w:jc w:val="center"/>
    </w:pPr>
    <w:rPr>
      <w:rFonts w:ascii="Times New Roman" w:hAnsi="Times New Roman" w:eastAsia="宋体" w:cs="Times New Roman"/>
      <w:kern w:val="2"/>
      <w:sz w:val="21"/>
      <w:szCs w:val="24"/>
      <w:lang w:val="en-US" w:eastAsia="zh-CN" w:bidi="ar-SA"/>
    </w:rPr>
  </w:style>
  <w:style w:type="paragraph" w:customStyle="1" w:styleId="773">
    <w:name w:val="Char Char Char Char Char Char1 Char"/>
    <w:basedOn w:val="1"/>
    <w:qFormat/>
    <w:uiPriority w:val="0"/>
    <w:pPr>
      <w:widowControl/>
      <w:adjustRightInd/>
      <w:spacing w:after="160" w:line="240" w:lineRule="exact"/>
      <w:textAlignment w:val="auto"/>
    </w:pPr>
    <w:rPr>
      <w:rFonts w:ascii="Verdana" w:hAnsi="Verdana"/>
      <w:sz w:val="21"/>
      <w:szCs w:val="20"/>
      <w:lang w:eastAsia="en-US"/>
    </w:rPr>
  </w:style>
  <w:style w:type="paragraph" w:customStyle="1" w:styleId="774">
    <w:name w:val="样式 宋体 小四 加粗 倾斜 行距: 1.5 倍行距"/>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b/>
      <w:bCs/>
      <w:i/>
      <w:iCs/>
      <w:kern w:val="2"/>
      <w:szCs w:val="20"/>
    </w:rPr>
  </w:style>
  <w:style w:type="paragraph" w:customStyle="1" w:styleId="775">
    <w:name w:val="操作步骤"/>
    <w:basedOn w:val="1"/>
    <w:qFormat/>
    <w:uiPriority w:val="0"/>
    <w:pPr>
      <w:tabs>
        <w:tab w:val="left" w:pos="425"/>
      </w:tabs>
      <w:autoSpaceDE w:val="0"/>
      <w:autoSpaceDN w:val="0"/>
      <w:snapToGrid w:val="0"/>
      <w:spacing w:line="40" w:lineRule="atLeast"/>
      <w:ind w:left="425" w:hanging="425"/>
      <w:jc w:val="both"/>
      <w:textAlignment w:val="bottom"/>
    </w:pPr>
    <w:rPr>
      <w:rFonts w:ascii="昆仑楷体" w:eastAsia="楷体_GB2312"/>
      <w:sz w:val="21"/>
      <w:szCs w:val="20"/>
    </w:rPr>
  </w:style>
  <w:style w:type="paragraph" w:customStyle="1" w:styleId="776">
    <w:name w:val="content"/>
    <w:basedOn w:val="1"/>
    <w:qFormat/>
    <w:uiPriority w:val="0"/>
    <w:pPr>
      <w:widowControl/>
      <w:adjustRightInd/>
      <w:spacing w:before="100" w:beforeAutospacing="1" w:after="100" w:afterAutospacing="1" w:line="280" w:lineRule="atLeast"/>
      <w:ind w:firstLine="375"/>
      <w:textAlignment w:val="auto"/>
    </w:pPr>
    <w:rPr>
      <w:rFonts w:ascii="宋体" w:hAnsi="宋体"/>
      <w:color w:val="000000"/>
      <w:sz w:val="18"/>
      <w:szCs w:val="20"/>
    </w:rPr>
  </w:style>
  <w:style w:type="paragraph" w:customStyle="1" w:styleId="777">
    <w:name w:val="封面文字"/>
    <w:qFormat/>
    <w:uiPriority w:val="0"/>
    <w:pPr>
      <w:spacing w:beforeLines="50" w:afterLines="50"/>
      <w:jc w:val="center"/>
    </w:pPr>
    <w:rPr>
      <w:rFonts w:ascii="Times New Roman" w:hAnsi="Times New Roman" w:eastAsia="宋体" w:cs="Times New Roman"/>
      <w:b/>
      <w:kern w:val="2"/>
      <w:sz w:val="52"/>
      <w:szCs w:val="52"/>
      <w:lang w:val="en-US" w:eastAsia="zh-CN" w:bidi="ar-SA"/>
    </w:rPr>
  </w:style>
  <w:style w:type="paragraph" w:customStyle="1" w:styleId="778">
    <w:name w:val="bt"/>
    <w:basedOn w:val="1"/>
    <w:next w:val="28"/>
    <w:qFormat/>
    <w:uiPriority w:val="0"/>
    <w:pPr>
      <w:overflowPunct w:val="0"/>
      <w:autoSpaceDE w:val="0"/>
      <w:autoSpaceDN w:val="0"/>
      <w:snapToGrid w:val="0"/>
      <w:spacing w:before="100" w:after="100" w:line="240" w:lineRule="atLeast"/>
      <w:ind w:left="2880" w:hanging="360"/>
      <w:jc w:val="both"/>
    </w:pPr>
    <w:rPr>
      <w:rFonts w:ascii="宋体"/>
      <w:sz w:val="20"/>
      <w:szCs w:val="20"/>
    </w:rPr>
  </w:style>
  <w:style w:type="paragraph" w:customStyle="1" w:styleId="779">
    <w:name w:val="p0"/>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80">
    <w:name w:val="标书正文"/>
    <w:basedOn w:val="1"/>
    <w:qFormat/>
    <w:uiPriority w:val="0"/>
    <w:pPr>
      <w:widowControl/>
      <w:adjustRightInd/>
      <w:spacing w:before="120" w:line="360" w:lineRule="auto"/>
      <w:ind w:firstLine="250" w:firstLineChars="250"/>
      <w:jc w:val="both"/>
      <w:textAlignment w:val="auto"/>
    </w:pPr>
    <w:rPr>
      <w:rFonts w:ascii="Book Antiqua" w:hAnsi="Book Antiqua"/>
      <w:sz w:val="21"/>
    </w:rPr>
  </w:style>
  <w:style w:type="paragraph" w:customStyle="1" w:styleId="781">
    <w:name w:val="标书正文:  0.74 厘米"/>
    <w:basedOn w:val="1"/>
    <w:qFormat/>
    <w:uiPriority w:val="0"/>
    <w:pPr>
      <w:adjustRightInd/>
      <w:snapToGrid w:val="0"/>
      <w:spacing w:line="360" w:lineRule="auto"/>
      <w:ind w:firstLine="420"/>
      <w:jc w:val="both"/>
      <w:textAlignment w:val="auto"/>
    </w:pPr>
    <w:rPr>
      <w:kern w:val="2"/>
      <w:szCs w:val="20"/>
    </w:rPr>
  </w:style>
  <w:style w:type="paragraph" w:customStyle="1" w:styleId="782">
    <w:name w:val="g2"/>
    <w:basedOn w:val="1"/>
    <w:qFormat/>
    <w:uiPriority w:val="0"/>
    <w:pPr>
      <w:widowControl/>
      <w:adjustRightInd/>
      <w:spacing w:before="100" w:beforeAutospacing="1" w:after="100" w:afterAutospacing="1" w:line="240" w:lineRule="auto"/>
      <w:textAlignment w:val="auto"/>
    </w:pPr>
    <w:rPr>
      <w:rFonts w:ascii="仿宋_GB2312" w:hAnsi="宋体" w:eastAsia="仿宋_GB2312" w:cs="仿宋_GB2312"/>
      <w:sz w:val="33"/>
      <w:szCs w:val="33"/>
    </w:rPr>
  </w:style>
  <w:style w:type="paragraph" w:customStyle="1" w:styleId="783">
    <w:name w:val="1.1.1Head2"/>
    <w:qFormat/>
    <w:uiPriority w:val="0"/>
    <w:pPr>
      <w:tabs>
        <w:tab w:val="left" w:pos="2880"/>
      </w:tabs>
      <w:spacing w:before="28" w:after="28" w:line="460" w:lineRule="exact"/>
      <w:ind w:left="2880" w:hanging="360" w:firstLineChars="200"/>
      <w:jc w:val="both"/>
      <w:outlineLvl w:val="2"/>
    </w:pPr>
    <w:rPr>
      <w:rFonts w:ascii="Arial" w:hAnsi="Arial" w:eastAsia="宋体" w:cs="Times New Roman"/>
      <w:b/>
      <w:lang w:val="en-US" w:eastAsia="en-US" w:bidi="ar-SA"/>
    </w:rPr>
  </w:style>
  <w:style w:type="paragraph" w:customStyle="1" w:styleId="784">
    <w:name w:val="CheckList"/>
    <w:basedOn w:val="1"/>
    <w:qFormat/>
    <w:uiPriority w:val="0"/>
    <w:pPr>
      <w:widowControl/>
      <w:adjustRightInd/>
      <w:spacing w:before="120" w:line="240" w:lineRule="auto"/>
      <w:ind w:left="720" w:hanging="360"/>
      <w:textAlignment w:val="auto"/>
    </w:pPr>
    <w:rPr>
      <w:b/>
      <w:szCs w:val="20"/>
      <w:lang w:eastAsia="en-US"/>
    </w:rPr>
  </w:style>
  <w:style w:type="paragraph" w:customStyle="1" w:styleId="785">
    <w:name w:val="样式 标题 7 + 小四 加粗"/>
    <w:basedOn w:val="8"/>
    <w:qFormat/>
    <w:uiPriority w:val="0"/>
    <w:pPr>
      <w:keepNext w:val="0"/>
      <w:keepLines w:val="0"/>
      <w:widowControl/>
      <w:overflowPunct w:val="0"/>
      <w:autoSpaceDE w:val="0"/>
      <w:autoSpaceDN w:val="0"/>
      <w:spacing w:after="60" w:line="460" w:lineRule="exact"/>
      <w:ind w:left="-360" w:firstLine="200" w:firstLineChars="200"/>
    </w:pPr>
    <w:rPr>
      <w:rFonts w:ascii="Arial" w:hAnsi="Arial"/>
      <w:szCs w:val="20"/>
    </w:rPr>
  </w:style>
  <w:style w:type="paragraph" w:customStyle="1" w:styleId="786">
    <w:name w:val="标4"/>
    <w:basedOn w:val="5"/>
    <w:qFormat/>
    <w:uiPriority w:val="0"/>
    <w:pPr>
      <w:tabs>
        <w:tab w:val="left" w:pos="1603"/>
      </w:tabs>
      <w:adjustRightInd/>
      <w:snapToGrid w:val="0"/>
      <w:spacing w:before="120" w:after="120" w:line="440" w:lineRule="exact"/>
      <w:ind w:left="1603" w:hanging="420" w:firstLineChars="200"/>
      <w:jc w:val="both"/>
      <w:textAlignment w:val="auto"/>
      <w:outlineLvl w:val="4"/>
    </w:pPr>
    <w:rPr>
      <w:rFonts w:ascii="宋体" w:hAnsi="宋体" w:eastAsia="宋体"/>
      <w:kern w:val="2"/>
      <w:sz w:val="24"/>
      <w:szCs w:val="24"/>
    </w:rPr>
  </w:style>
  <w:style w:type="paragraph" w:customStyle="1" w:styleId="787">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788">
    <w:name w:val="textbluesmall"/>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19"/>
      <w:szCs w:val="19"/>
    </w:rPr>
  </w:style>
  <w:style w:type="paragraph" w:customStyle="1" w:styleId="789">
    <w:name w:val="??????1"/>
    <w:basedOn w:val="609"/>
    <w:qFormat/>
    <w:uiPriority w:val="0"/>
    <w:pPr>
      <w:ind w:left="720"/>
      <w:jc w:val="left"/>
    </w:pPr>
    <w:rPr>
      <w:kern w:val="0"/>
      <w:sz w:val="22"/>
    </w:rPr>
  </w:style>
  <w:style w:type="paragraph" w:customStyle="1" w:styleId="790">
    <w:name w:val="样式1"/>
    <w:basedOn w:val="1"/>
    <w:qFormat/>
    <w:uiPriority w:val="0"/>
    <w:pPr>
      <w:tabs>
        <w:tab w:val="left" w:pos="709"/>
      </w:tabs>
      <w:spacing w:line="240" w:lineRule="auto"/>
      <w:ind w:left="709" w:hanging="709"/>
      <w:jc w:val="both"/>
    </w:pPr>
    <w:rPr>
      <w:rFonts w:ascii="宋体" w:hAnsi="宋体" w:cs="宋体"/>
      <w:sz w:val="21"/>
      <w:szCs w:val="21"/>
    </w:rPr>
  </w:style>
  <w:style w:type="paragraph" w:customStyle="1" w:styleId="791">
    <w:name w:val="样式 标题 2Heading 2 HiddenHeading 2 CCBSheading 2H2h2Heading ...1"/>
    <w:basedOn w:val="3"/>
    <w:qFormat/>
    <w:uiPriority w:val="0"/>
    <w:pPr>
      <w:adjustRightInd/>
      <w:spacing w:before="100" w:beforeAutospacing="1" w:after="100" w:afterAutospacing="1" w:line="300" w:lineRule="auto"/>
      <w:ind w:left="0" w:firstLine="200" w:firstLineChars="200"/>
      <w:jc w:val="both"/>
      <w:textAlignment w:val="auto"/>
    </w:pPr>
    <w:rPr>
      <w:rFonts w:ascii="宋体" w:hAnsi="宋体" w:cs="宋体"/>
      <w:b w:val="0"/>
      <w:bCs w:val="0"/>
      <w:szCs w:val="20"/>
    </w:rPr>
  </w:style>
  <w:style w:type="paragraph" w:customStyle="1" w:styleId="792">
    <w:name w:val="RFI Bullet 1st Level"/>
    <w:basedOn w:val="1"/>
    <w:qFormat/>
    <w:uiPriority w:val="0"/>
    <w:pPr>
      <w:widowControl/>
      <w:adjustRightInd/>
      <w:spacing w:before="60" w:after="60" w:line="460" w:lineRule="exact"/>
      <w:ind w:left="1440" w:hanging="360" w:firstLineChars="200"/>
      <w:jc w:val="both"/>
      <w:textAlignment w:val="auto"/>
    </w:pPr>
    <w:rPr>
      <w:rFonts w:ascii="Arial (W1)" w:hAnsi="Arial (W1)"/>
      <w:lang w:val="en-GB" w:eastAsia="en-US"/>
    </w:rPr>
  </w:style>
  <w:style w:type="paragraph" w:customStyle="1" w:styleId="793">
    <w:name w:val="Normal (Web)7"/>
    <w:basedOn w:val="1"/>
    <w:qFormat/>
    <w:uiPriority w:val="0"/>
    <w:pPr>
      <w:widowControl/>
      <w:adjustRightInd/>
      <w:spacing w:line="460" w:lineRule="exact"/>
      <w:ind w:firstLine="200" w:firstLineChars="200"/>
      <w:textAlignment w:val="auto"/>
    </w:pPr>
    <w:rPr>
      <w:rFonts w:ascii="宋体" w:hAnsi="宋体" w:cs="宋体"/>
    </w:rPr>
  </w:style>
  <w:style w:type="paragraph" w:customStyle="1" w:styleId="794">
    <w:name w:val="cr1"/>
    <w:basedOn w:val="2"/>
    <w:next w:val="724"/>
    <w:qFormat/>
    <w:uiPriority w:val="0"/>
    <w:pPr>
      <w:pageBreakBefore/>
      <w:tabs>
        <w:tab w:val="left" w:pos="780"/>
      </w:tabs>
      <w:adjustRightInd/>
      <w:snapToGrid w:val="0"/>
      <w:spacing w:line="240" w:lineRule="auto"/>
      <w:ind w:left="780" w:firstLine="200" w:firstLineChars="200"/>
      <w:jc w:val="center"/>
      <w:textAlignment w:val="auto"/>
    </w:pPr>
    <w:rPr>
      <w:rFonts w:ascii="黑体" w:hAnsi="黑体" w:eastAsia="黑体" w:cs="黑体"/>
    </w:rPr>
  </w:style>
  <w:style w:type="paragraph" w:customStyle="1" w:styleId="795">
    <w:name w:val="4"/>
    <w:basedOn w:val="1"/>
    <w:next w:val="28"/>
    <w:qFormat/>
    <w:uiPriority w:val="0"/>
    <w:pPr>
      <w:adjustRightInd/>
      <w:spacing w:line="360" w:lineRule="auto"/>
      <w:ind w:firstLine="200" w:firstLineChars="200"/>
      <w:jc w:val="both"/>
      <w:textAlignment w:val="auto"/>
    </w:pPr>
    <w:rPr>
      <w:kern w:val="2"/>
    </w:rPr>
  </w:style>
  <w:style w:type="paragraph" w:customStyle="1" w:styleId="796">
    <w:name w:val="普通正文"/>
    <w:basedOn w:val="1"/>
    <w:qFormat/>
    <w:uiPriority w:val="0"/>
    <w:pPr>
      <w:spacing w:before="120" w:after="120" w:line="360" w:lineRule="auto"/>
      <w:ind w:firstLine="480"/>
    </w:pPr>
    <w:rPr>
      <w:rFonts w:ascii="Arial" w:hAnsi="Arial"/>
      <w:szCs w:val="20"/>
    </w:rPr>
  </w:style>
  <w:style w:type="paragraph" w:customStyle="1" w:styleId="797">
    <w:name w:val="font6"/>
    <w:basedOn w:val="1"/>
    <w:qFormat/>
    <w:uiPriority w:val="0"/>
    <w:pPr>
      <w:widowControl/>
      <w:adjustRightInd/>
      <w:spacing w:before="100" w:beforeAutospacing="1" w:afterAutospacing="1" w:line="240" w:lineRule="auto"/>
      <w:textAlignment w:val="auto"/>
    </w:pPr>
    <w:rPr>
      <w:rFonts w:ascii="宋体" w:hAnsi="宋体" w:cs="Arial Unicode MS"/>
      <w:b/>
      <w:bCs/>
      <w:lang w:eastAsia="en-US"/>
    </w:rPr>
  </w:style>
  <w:style w:type="paragraph" w:customStyle="1" w:styleId="798">
    <w:name w:val="标题 5 我的标题"/>
    <w:basedOn w:val="6"/>
    <w:qFormat/>
    <w:uiPriority w:val="0"/>
    <w:pPr>
      <w:widowControl/>
      <w:tabs>
        <w:tab w:val="left" w:pos="1008"/>
      </w:tabs>
      <w:adjustRightInd/>
      <w:spacing w:before="100" w:beforeLines="50" w:after="0" w:afterLines="50" w:line="480" w:lineRule="auto"/>
      <w:ind w:left="284"/>
      <w:textAlignment w:val="auto"/>
    </w:pPr>
    <w:rPr>
      <w:rFonts w:ascii="Arial Unicode MS" w:hAnsi="Arial Unicode MS" w:cs="宋体"/>
      <w:sz w:val="24"/>
    </w:rPr>
  </w:style>
  <w:style w:type="paragraph" w:customStyle="1" w:styleId="799">
    <w:name w:val="Char Char Char Char Char"/>
    <w:basedOn w:val="1"/>
    <w:qFormat/>
    <w:uiPriority w:val="0"/>
    <w:pPr>
      <w:tabs>
        <w:tab w:val="left" w:pos="425"/>
      </w:tabs>
      <w:adjustRightInd/>
      <w:spacing w:line="240" w:lineRule="auto"/>
      <w:ind w:left="425" w:hanging="425"/>
      <w:jc w:val="both"/>
      <w:textAlignment w:val="auto"/>
    </w:pPr>
    <w:rPr>
      <w:rFonts w:ascii="Tahoma" w:hAnsi="Tahoma"/>
      <w:kern w:val="2"/>
      <w:szCs w:val="20"/>
    </w:rPr>
  </w:style>
  <w:style w:type="paragraph" w:customStyle="1" w:styleId="800">
    <w:name w:val="默认段落字体 Para Char Char Char Char Char Char Char Char Char1 Char Char Char Char"/>
    <w:basedOn w:val="1"/>
    <w:qFormat/>
    <w:uiPriority w:val="0"/>
    <w:pPr>
      <w:adjustRightInd/>
      <w:spacing w:line="240" w:lineRule="auto"/>
      <w:jc w:val="both"/>
      <w:textAlignment w:val="auto"/>
    </w:pPr>
    <w:rPr>
      <w:rFonts w:ascii="Tahoma" w:hAnsi="Tahoma"/>
      <w:kern w:val="2"/>
      <w:szCs w:val="20"/>
    </w:rPr>
  </w:style>
  <w:style w:type="paragraph" w:customStyle="1" w:styleId="80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460" w:lineRule="exact"/>
      <w:ind w:firstLine="200" w:firstLineChars="200"/>
      <w:textAlignment w:val="auto"/>
    </w:pPr>
    <w:rPr>
      <w:rFonts w:hAnsi="宋体"/>
      <w:sz w:val="20"/>
      <w:szCs w:val="20"/>
    </w:rPr>
  </w:style>
  <w:style w:type="paragraph" w:customStyle="1" w:styleId="802">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803">
    <w:name w:val="CSS1级正文 Char"/>
    <w:basedOn w:val="28"/>
    <w:qFormat/>
    <w:uiPriority w:val="0"/>
    <w:pPr>
      <w:snapToGrid w:val="0"/>
      <w:spacing w:after="0" w:line="360" w:lineRule="auto"/>
      <w:ind w:firstLine="480"/>
      <w:jc w:val="both"/>
      <w:textAlignment w:val="auto"/>
    </w:pPr>
    <w:rPr>
      <w:kern w:val="2"/>
      <w:sz w:val="24"/>
    </w:rPr>
  </w:style>
  <w:style w:type="paragraph" w:customStyle="1" w:styleId="804">
    <w:name w:val="样式 正文缩进正文（首行缩进两字）表正文正文非缩进特点标题4段1 + 首行缩进:  2 字符"/>
    <w:basedOn w:val="18"/>
    <w:qFormat/>
    <w:uiPriority w:val="0"/>
    <w:pPr>
      <w:ind w:firstLine="480" w:firstLineChars="200"/>
    </w:pPr>
  </w:style>
  <w:style w:type="paragraph" w:customStyle="1" w:styleId="805">
    <w:name w:val="普通 (Web)1"/>
    <w:basedOn w:val="1"/>
    <w:qFormat/>
    <w:uiPriority w:val="0"/>
    <w:pPr>
      <w:widowControl/>
      <w:adjustRightInd/>
      <w:spacing w:before="100" w:beforeAutospacing="1" w:after="100" w:afterAutospacing="1" w:line="460" w:lineRule="exact"/>
      <w:ind w:firstLine="200" w:firstLineChars="200"/>
      <w:textAlignment w:val="auto"/>
    </w:pPr>
    <w:rPr>
      <w:rFonts w:ascii="宋体" w:hAnsi="宋体"/>
    </w:rPr>
  </w:style>
  <w:style w:type="paragraph" w:customStyle="1" w:styleId="806">
    <w:name w:val="Char Char 字元 字元 字元 Char Char Char Char"/>
    <w:basedOn w:val="1"/>
    <w:qFormat/>
    <w:uiPriority w:val="0"/>
    <w:pPr>
      <w:spacing w:line="360" w:lineRule="auto"/>
      <w:jc w:val="both"/>
      <w:textAlignment w:val="auto"/>
    </w:pPr>
    <w:rPr>
      <w:szCs w:val="20"/>
    </w:rPr>
  </w:style>
  <w:style w:type="paragraph" w:customStyle="1" w:styleId="807">
    <w:name w:val="正文22"/>
    <w:basedOn w:val="1"/>
    <w:qFormat/>
    <w:uiPriority w:val="0"/>
    <w:pPr>
      <w:tabs>
        <w:tab w:val="left" w:pos="0"/>
      </w:tabs>
      <w:topLinePunct/>
      <w:autoSpaceDE w:val="0"/>
      <w:autoSpaceDN w:val="0"/>
      <w:spacing w:before="100" w:after="100" w:line="317" w:lineRule="atLeast"/>
      <w:ind w:right="62" w:firstLine="505" w:firstLineChars="200"/>
      <w:jc w:val="both"/>
    </w:pPr>
    <w:rPr>
      <w:rFonts w:ascii="宋体"/>
      <w:color w:val="000000"/>
      <w:szCs w:val="20"/>
    </w:rPr>
  </w:style>
  <w:style w:type="paragraph" w:customStyle="1" w:styleId="808">
    <w:name w:val="内文1-1"/>
    <w:basedOn w:val="1"/>
    <w:qFormat/>
    <w:uiPriority w:val="0"/>
    <w:pPr>
      <w:tabs>
        <w:tab w:val="left" w:pos="420"/>
        <w:tab w:val="left" w:pos="1546"/>
        <w:tab w:val="left" w:pos="1846"/>
      </w:tabs>
      <w:adjustRightInd/>
      <w:snapToGrid w:val="0"/>
      <w:spacing w:line="300" w:lineRule="auto"/>
      <w:ind w:left="1846" w:hanging="420" w:firstLineChars="200"/>
      <w:jc w:val="both"/>
      <w:textAlignment w:val="auto"/>
    </w:pPr>
    <w:rPr>
      <w:kern w:val="2"/>
      <w:sz w:val="20"/>
      <w:szCs w:val="20"/>
    </w:rPr>
  </w:style>
  <w:style w:type="paragraph" w:customStyle="1" w:styleId="809">
    <w:name w:val="标2"/>
    <w:basedOn w:val="3"/>
    <w:qFormat/>
    <w:uiPriority w:val="0"/>
    <w:pPr>
      <w:tabs>
        <w:tab w:val="left" w:pos="1740"/>
      </w:tabs>
      <w:snapToGrid w:val="0"/>
      <w:spacing w:before="80" w:after="80" w:line="440" w:lineRule="exact"/>
      <w:ind w:left="0" w:firstLine="200" w:firstLineChars="200"/>
      <w:jc w:val="both"/>
      <w:textAlignment w:val="auto"/>
      <w:outlineLvl w:val="3"/>
    </w:pPr>
    <w:rPr>
      <w:rFonts w:ascii="宋体" w:hAnsi="宋体" w:cs="Arial"/>
      <w:bCs w:val="0"/>
      <w:kern w:val="2"/>
      <w:szCs w:val="24"/>
    </w:rPr>
  </w:style>
  <w:style w:type="paragraph" w:customStyle="1" w:styleId="810">
    <w:name w:val="a14"/>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11">
    <w:name w:val="Style Left:  0.81&quot; First line:  0&quot; Line spacing:  1.5 lines Char"/>
    <w:basedOn w:val="1"/>
    <w:qFormat/>
    <w:uiPriority w:val="0"/>
    <w:pPr>
      <w:widowControl/>
      <w:adjustRightInd/>
      <w:spacing w:line="360" w:lineRule="auto"/>
      <w:ind w:left="1152" w:firstLine="200" w:firstLineChars="200"/>
      <w:jc w:val="both"/>
      <w:textAlignment w:val="auto"/>
    </w:pPr>
    <w:rPr>
      <w:szCs w:val="20"/>
      <w:lang w:eastAsia="en-US"/>
    </w:rPr>
  </w:style>
  <w:style w:type="paragraph" w:customStyle="1" w:styleId="812">
    <w:name w:val="方案标题2"/>
    <w:basedOn w:val="69"/>
    <w:qFormat/>
    <w:uiPriority w:val="0"/>
    <w:pPr>
      <w:tabs>
        <w:tab w:val="left" w:pos="420"/>
      </w:tabs>
      <w:spacing w:before="0" w:after="0" w:line="360" w:lineRule="auto"/>
      <w:ind w:left="420" w:hanging="420" w:firstLineChars="200"/>
      <w:jc w:val="left"/>
      <w:outlineLvl w:val="1"/>
    </w:pPr>
    <w:rPr>
      <w:rFonts w:ascii="Arial" w:hAnsi="Arial" w:eastAsia="黑体" w:cs="Arial"/>
      <w:kern w:val="2"/>
      <w:sz w:val="24"/>
      <w:szCs w:val="24"/>
    </w:rPr>
  </w:style>
  <w:style w:type="paragraph" w:customStyle="1" w:styleId="813">
    <w:name w:val="正文文字缩进项目"/>
    <w:basedOn w:val="29"/>
    <w:qFormat/>
    <w:uiPriority w:val="0"/>
    <w:pPr>
      <w:tabs>
        <w:tab w:val="left" w:pos="900"/>
      </w:tabs>
      <w:adjustRightInd/>
      <w:spacing w:after="0" w:line="240" w:lineRule="auto"/>
      <w:ind w:left="900" w:leftChars="0" w:hanging="420"/>
      <w:jc w:val="both"/>
      <w:textAlignment w:val="auto"/>
    </w:pPr>
    <w:rPr>
      <w:rFonts w:ascii="Tahoma" w:hAnsi="Tahoma"/>
      <w:kern w:val="2"/>
      <w:sz w:val="22"/>
      <w:szCs w:val="20"/>
    </w:rPr>
  </w:style>
  <w:style w:type="paragraph" w:customStyle="1" w:styleId="814">
    <w:name w:val="默认段落字体 Para Char Char Char Char Char Char Char"/>
    <w:basedOn w:val="1"/>
    <w:qFormat/>
    <w:uiPriority w:val="0"/>
    <w:pPr>
      <w:adjustRightInd/>
      <w:spacing w:line="240" w:lineRule="auto"/>
      <w:jc w:val="both"/>
      <w:textAlignment w:val="auto"/>
    </w:pPr>
    <w:rPr>
      <w:rFonts w:ascii="Tahoma" w:hAnsi="Tahoma"/>
      <w:kern w:val="2"/>
      <w:szCs w:val="20"/>
    </w:rPr>
  </w:style>
  <w:style w:type="paragraph" w:customStyle="1" w:styleId="815">
    <w:name w:val="000-BodyItem"/>
    <w:basedOn w:val="491"/>
    <w:next w:val="491"/>
    <w:qFormat/>
    <w:uiPriority w:val="0"/>
    <w:pPr>
      <w:tabs>
        <w:tab w:val="left" w:pos="720"/>
      </w:tabs>
      <w:ind w:left="720" w:hanging="360"/>
    </w:pPr>
  </w:style>
  <w:style w:type="paragraph" w:customStyle="1" w:styleId="816">
    <w:name w:val="RFI Heading 1st Level"/>
    <w:basedOn w:val="1"/>
    <w:qFormat/>
    <w:uiPriority w:val="0"/>
    <w:pPr>
      <w:widowControl/>
      <w:adjustRightInd/>
      <w:spacing w:before="120" w:after="240" w:line="460" w:lineRule="exact"/>
      <w:ind w:firstLine="200" w:firstLineChars="200"/>
      <w:textAlignment w:val="auto"/>
    </w:pPr>
    <w:rPr>
      <w:rFonts w:ascii="Arial (W1)" w:hAnsi="Arial (W1)"/>
      <w:b/>
      <w:bCs/>
      <w:color w:val="0000FF"/>
      <w:sz w:val="32"/>
      <w:lang w:val="en-GB"/>
    </w:rPr>
  </w:style>
  <w:style w:type="paragraph" w:customStyle="1" w:styleId="817">
    <w:name w:val="表头样式"/>
    <w:basedOn w:val="1"/>
    <w:qFormat/>
    <w:uiPriority w:val="0"/>
    <w:pPr>
      <w:autoSpaceDE w:val="0"/>
      <w:autoSpaceDN w:val="0"/>
      <w:spacing w:line="360" w:lineRule="auto"/>
      <w:textAlignment w:val="auto"/>
    </w:pPr>
    <w:rPr>
      <w:b/>
      <w:sz w:val="21"/>
      <w:szCs w:val="20"/>
    </w:rPr>
  </w:style>
  <w:style w:type="paragraph" w:customStyle="1" w:styleId="818">
    <w:name w:val="设计思想"/>
    <w:basedOn w:val="18"/>
    <w:qFormat/>
    <w:uiPriority w:val="0"/>
    <w:pPr>
      <w:widowControl/>
      <w:spacing w:afterLines="50" w:line="400" w:lineRule="exact"/>
      <w:ind w:firstLine="0" w:firstLineChars="200"/>
    </w:pPr>
    <w:rPr>
      <w:rFonts w:ascii="宋体" w:hAnsi="宋体"/>
      <w:bCs/>
      <w:kern w:val="2"/>
    </w:rPr>
  </w:style>
  <w:style w:type="paragraph" w:customStyle="1" w:styleId="819">
    <w:name w:val="Content Bullet"/>
    <w:basedOn w:val="1"/>
    <w:qFormat/>
    <w:uiPriority w:val="0"/>
    <w:pPr>
      <w:widowControl/>
      <w:tabs>
        <w:tab w:val="left" w:pos="420"/>
        <w:tab w:val="left" w:pos="696"/>
        <w:tab w:val="left" w:pos="3060"/>
        <w:tab w:val="left" w:pos="3600"/>
      </w:tabs>
      <w:adjustRightInd/>
      <w:spacing w:after="120" w:line="460" w:lineRule="exact"/>
      <w:ind w:left="720" w:hanging="720" w:firstLineChars="200"/>
      <w:textAlignment w:val="auto"/>
    </w:pPr>
    <w:rPr>
      <w:rFonts w:ascii="Book Antiqua" w:hAnsi="Book Antiqua"/>
      <w:sz w:val="22"/>
      <w:szCs w:val="20"/>
      <w:lang w:val="en-GB" w:eastAsia="en-US"/>
    </w:rPr>
  </w:style>
  <w:style w:type="paragraph" w:customStyle="1" w:styleId="820">
    <w:name w:val="bt3"/>
    <w:basedOn w:val="1"/>
    <w:qFormat/>
    <w:uiPriority w:val="0"/>
    <w:pPr>
      <w:widowControl/>
      <w:tabs>
        <w:tab w:val="left" w:pos="1680"/>
      </w:tabs>
      <w:adjustRightInd/>
      <w:spacing w:before="240" w:after="240" w:line="360" w:lineRule="auto"/>
      <w:ind w:left="1680" w:hanging="420" w:firstLineChars="200"/>
      <w:textAlignment w:val="auto"/>
    </w:pPr>
    <w:rPr>
      <w:rFonts w:ascii="宋体" w:hAnsi="宋体"/>
      <w:color w:val="000000"/>
    </w:rPr>
  </w:style>
  <w:style w:type="paragraph" w:customStyle="1" w:styleId="821">
    <w:name w:val="xl23"/>
    <w:basedOn w:val="1"/>
    <w:qFormat/>
    <w:uiPriority w:val="0"/>
    <w:pPr>
      <w:widowControl/>
      <w:adjustRightInd/>
      <w:spacing w:before="100" w:beforeAutospacing="1" w:after="100" w:afterAutospacing="1" w:line="360" w:lineRule="auto"/>
      <w:jc w:val="both"/>
      <w:textAlignment w:val="top"/>
    </w:pPr>
    <w:rPr>
      <w:szCs w:val="20"/>
    </w:rPr>
  </w:style>
  <w:style w:type="paragraph" w:customStyle="1" w:styleId="822">
    <w:name w:val="项目 3"/>
    <w:basedOn w:val="1"/>
    <w:next w:val="460"/>
    <w:qFormat/>
    <w:uiPriority w:val="0"/>
    <w:pPr>
      <w:widowControl/>
      <w:spacing w:line="320" w:lineRule="atLeast"/>
      <w:ind w:left="822"/>
      <w:jc w:val="both"/>
    </w:pPr>
    <w:rPr>
      <w:sz w:val="21"/>
      <w:szCs w:val="20"/>
    </w:rPr>
  </w:style>
  <w:style w:type="paragraph" w:customStyle="1" w:styleId="823">
    <w:name w:val="textblue"/>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26"/>
      <w:szCs w:val="26"/>
    </w:rPr>
  </w:style>
  <w:style w:type="paragraph" w:customStyle="1" w:styleId="824">
    <w:name w:val="内文4.2.1"/>
    <w:basedOn w:val="1"/>
    <w:qFormat/>
    <w:uiPriority w:val="0"/>
    <w:pPr>
      <w:tabs>
        <w:tab w:val="left" w:pos="425"/>
      </w:tabs>
      <w:autoSpaceDE w:val="0"/>
      <w:autoSpaceDN w:val="0"/>
      <w:snapToGrid w:val="0"/>
      <w:spacing w:line="300" w:lineRule="auto"/>
      <w:ind w:left="425" w:hanging="425" w:firstLineChars="200"/>
      <w:jc w:val="both"/>
      <w:textAlignment w:val="auto"/>
    </w:pPr>
    <w:rPr>
      <w:rFonts w:cs="宋体"/>
      <w:kern w:val="2"/>
      <w:sz w:val="21"/>
      <w:szCs w:val="21"/>
      <w:lang w:val="zh-CN"/>
    </w:rPr>
  </w:style>
  <w:style w:type="paragraph" w:customStyle="1" w:styleId="825">
    <w:name w:val="列表接续 41"/>
    <w:basedOn w:val="1"/>
    <w:qFormat/>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826">
    <w:name w:val="样式 标题 1章标题Heading 0Section HeadPIM 1H1h11st levell11H1..."/>
    <w:basedOn w:val="2"/>
    <w:qFormat/>
    <w:uiPriority w:val="0"/>
    <w:pPr>
      <w:pageBreakBefore/>
      <w:tabs>
        <w:tab w:val="left" w:pos="432"/>
      </w:tabs>
      <w:autoSpaceDE w:val="0"/>
      <w:autoSpaceDN w:val="0"/>
      <w:snapToGrid w:val="0"/>
      <w:spacing w:before="0" w:after="0"/>
      <w:ind w:left="0" w:firstLine="0"/>
      <w:jc w:val="both"/>
      <w:textAlignment w:val="bottom"/>
    </w:pPr>
    <w:rPr>
      <w:rFonts w:ascii="宋体" w:hAnsi="宋体" w:eastAsia="黑体"/>
      <w:bCs w:val="0"/>
      <w:sz w:val="36"/>
      <w:szCs w:val="20"/>
    </w:rPr>
  </w:style>
  <w:style w:type="paragraph" w:customStyle="1" w:styleId="82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8">
    <w:name w:val="样式 样式 首行缩进:  2 字符 + 首行缩进:  2 字符"/>
    <w:basedOn w:val="1"/>
    <w:qFormat/>
    <w:uiPriority w:val="0"/>
    <w:pPr>
      <w:adjustRightInd/>
      <w:spacing w:line="360" w:lineRule="auto"/>
      <w:ind w:firstLine="480" w:firstLineChars="200"/>
      <w:jc w:val="both"/>
      <w:textAlignment w:val="auto"/>
    </w:pPr>
    <w:rPr>
      <w:kern w:val="2"/>
      <w:szCs w:val="20"/>
    </w:rPr>
  </w:style>
  <w:style w:type="paragraph" w:customStyle="1" w:styleId="829">
    <w:name w:val="条目3"/>
    <w:basedOn w:val="38"/>
    <w:qFormat/>
    <w:uiPriority w:val="0"/>
    <w:pPr>
      <w:tabs>
        <w:tab w:val="left" w:pos="2940"/>
      </w:tabs>
      <w:adjustRightInd/>
      <w:snapToGrid/>
      <w:ind w:left="2940" w:hanging="420" w:firstLineChars="200"/>
    </w:pPr>
    <w:rPr>
      <w:rFonts w:cs="楷体_GB2312"/>
      <w:color w:val="000000"/>
      <w:sz w:val="24"/>
      <w:szCs w:val="21"/>
    </w:rPr>
  </w:style>
  <w:style w:type="paragraph" w:customStyle="1" w:styleId="830">
    <w:name w:val="IN Feature"/>
    <w:next w:val="601"/>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831">
    <w:name w:val="样式 宋体 小四 行距: 1.5 倍行距2"/>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szCs w:val="20"/>
    </w:rPr>
  </w:style>
  <w:style w:type="paragraph" w:customStyle="1" w:styleId="832">
    <w:name w:val="样式 样式 标题 4 + 段前: 5 磅 段后: 5 磅 行距: 单倍行距 + 五号"/>
    <w:basedOn w:val="476"/>
    <w:qFormat/>
    <w:uiPriority w:val="0"/>
    <w:rPr>
      <w:sz w:val="21"/>
      <w:szCs w:val="21"/>
    </w:rPr>
  </w:style>
  <w:style w:type="paragraph" w:customStyle="1" w:styleId="833">
    <w:name w:val="样式 标题 3h3H3sect1.2.3 + 五号 段前: 6 磅 段后: 6 磅 行距: 单倍行距"/>
    <w:basedOn w:val="4"/>
    <w:qFormat/>
    <w:uiPriority w:val="0"/>
    <w:pPr>
      <w:spacing w:before="120" w:after="120" w:line="240" w:lineRule="auto"/>
    </w:pPr>
    <w:rPr>
      <w:sz w:val="21"/>
      <w:szCs w:val="21"/>
    </w:rPr>
  </w:style>
  <w:style w:type="paragraph" w:customStyle="1" w:styleId="834">
    <w:name w:val="样式 宋体 小四1 Char"/>
    <w:basedOn w:val="1"/>
    <w:qFormat/>
    <w:uiPriority w:val="0"/>
    <w:pPr>
      <w:framePr w:hSpace="180" w:wrap="around" w:vAnchor="text" w:hAnchor="margin" w:y="222"/>
      <w:adjustRightInd/>
      <w:spacing w:before="100" w:beforeAutospacing="1" w:after="100" w:afterAutospacing="1" w:line="300" w:lineRule="auto"/>
      <w:ind w:firstLine="200" w:firstLineChars="200"/>
      <w:jc w:val="both"/>
      <w:textAlignment w:val="auto"/>
    </w:pPr>
    <w:rPr>
      <w:rFonts w:ascii="宋体" w:hAnsi="宋体"/>
      <w:kern w:val="2"/>
      <w:sz w:val="21"/>
      <w:szCs w:val="21"/>
    </w:rPr>
  </w:style>
  <w:style w:type="paragraph" w:customStyle="1" w:styleId="835">
    <w:name w:val="级别2"/>
    <w:basedOn w:val="1"/>
    <w:qFormat/>
    <w:uiPriority w:val="0"/>
    <w:pPr>
      <w:widowControl/>
      <w:adjustRightInd/>
      <w:spacing w:before="200" w:after="200" w:line="360" w:lineRule="auto"/>
      <w:ind w:firstLine="200" w:firstLineChars="200"/>
      <w:textAlignment w:val="auto"/>
      <w:outlineLvl w:val="1"/>
    </w:pPr>
    <w:rPr>
      <w:b/>
      <w:sz w:val="30"/>
      <w:szCs w:val="20"/>
    </w:rPr>
  </w:style>
  <w:style w:type="paragraph" w:customStyle="1" w:styleId="836">
    <w:name w:val="标5"/>
    <w:basedOn w:val="6"/>
    <w:qFormat/>
    <w:uiPriority w:val="0"/>
    <w:pPr>
      <w:adjustRightInd/>
      <w:snapToGrid w:val="0"/>
      <w:spacing w:before="120" w:after="120" w:line="300" w:lineRule="auto"/>
      <w:ind w:left="406" w:leftChars="203" w:firstLine="200" w:firstLineChars="200"/>
      <w:jc w:val="both"/>
      <w:textAlignment w:val="auto"/>
    </w:pPr>
    <w:rPr>
      <w:rFonts w:ascii="黑体" w:hAnsi="Arial" w:eastAsia="黑体"/>
      <w:bCs w:val="0"/>
      <w:kern w:val="2"/>
      <w:sz w:val="21"/>
      <w:szCs w:val="21"/>
    </w:rPr>
  </w:style>
  <w:style w:type="paragraph" w:customStyle="1" w:styleId="837">
    <w:name w:val="1.1 Header2"/>
    <w:basedOn w:val="1"/>
    <w:qFormat/>
    <w:uiPriority w:val="0"/>
    <w:pPr>
      <w:widowControl/>
      <w:adjustRightInd/>
      <w:spacing w:line="460" w:lineRule="exact"/>
      <w:ind w:firstLine="200" w:firstLineChars="200"/>
      <w:textAlignment w:val="auto"/>
    </w:pPr>
    <w:rPr>
      <w:rFonts w:ascii="宋体" w:hAnsi="宋体"/>
      <w:color w:val="000000"/>
      <w:szCs w:val="21"/>
    </w:rPr>
  </w:style>
  <w:style w:type="paragraph" w:customStyle="1" w:styleId="838">
    <w:name w:val="附录1"/>
    <w:basedOn w:val="1"/>
    <w:next w:val="1"/>
    <w:qFormat/>
    <w:uiPriority w:val="0"/>
    <w:pPr>
      <w:tabs>
        <w:tab w:val="left" w:pos="1304"/>
      </w:tabs>
      <w:adjustRightInd/>
      <w:spacing w:line="240" w:lineRule="auto"/>
      <w:ind w:left="425" w:hanging="425"/>
      <w:jc w:val="both"/>
      <w:textAlignment w:val="auto"/>
      <w:outlineLvl w:val="0"/>
    </w:pPr>
    <w:rPr>
      <w:rFonts w:ascii="黑体" w:hAnsi="黑体" w:eastAsia="黑体"/>
      <w:b/>
      <w:kern w:val="2"/>
      <w:sz w:val="44"/>
      <w:szCs w:val="20"/>
    </w:rPr>
  </w:style>
  <w:style w:type="paragraph" w:customStyle="1" w:styleId="839">
    <w:name w:val="table body"/>
    <w:basedOn w:val="1"/>
    <w:qFormat/>
    <w:uiPriority w:val="0"/>
    <w:pPr>
      <w:widowControl/>
      <w:adjustRightInd/>
      <w:spacing w:before="40" w:line="240" w:lineRule="auto"/>
      <w:textAlignment w:val="auto"/>
    </w:pPr>
    <w:rPr>
      <w:rFonts w:ascii="Arial" w:hAnsi="Arial"/>
      <w:sz w:val="20"/>
      <w:szCs w:val="20"/>
      <w:lang w:eastAsia="en-US"/>
    </w:rPr>
  </w:style>
  <w:style w:type="paragraph" w:customStyle="1" w:styleId="840">
    <w:name w:val="标－1"/>
    <w:basedOn w:val="2"/>
    <w:qFormat/>
    <w:uiPriority w:val="0"/>
    <w:pPr>
      <w:tabs>
        <w:tab w:val="left" w:pos="720"/>
      </w:tabs>
      <w:snapToGrid w:val="0"/>
      <w:spacing w:before="120" w:after="120" w:line="300" w:lineRule="auto"/>
      <w:ind w:left="1164" w:firstLine="3" w:firstLineChars="200"/>
      <w:jc w:val="both"/>
      <w:textAlignment w:val="auto"/>
    </w:pPr>
    <w:rPr>
      <w:rFonts w:eastAsia="黑体"/>
      <w:bCs w:val="0"/>
      <w:iCs/>
      <w:sz w:val="32"/>
      <w:szCs w:val="20"/>
    </w:rPr>
  </w:style>
  <w:style w:type="paragraph" w:customStyle="1" w:styleId="841">
    <w:name w:val="标题 2 我的标题"/>
    <w:basedOn w:val="3"/>
    <w:qFormat/>
    <w:uiPriority w:val="0"/>
    <w:pPr>
      <w:adjustRightInd/>
      <w:spacing w:before="280" w:after="280" w:line="480" w:lineRule="auto"/>
      <w:ind w:left="284"/>
      <w:textAlignment w:val="auto"/>
    </w:pPr>
    <w:rPr>
      <w:rFonts w:eastAsia="黑体" w:cs="宋体"/>
      <w:kern w:val="2"/>
      <w:sz w:val="36"/>
      <w:szCs w:val="20"/>
    </w:rPr>
  </w:style>
  <w:style w:type="paragraph" w:customStyle="1" w:styleId="842">
    <w:name w:val="首行缩进 1"/>
    <w:basedOn w:val="1"/>
    <w:qFormat/>
    <w:uiPriority w:val="0"/>
    <w:pPr>
      <w:adjustRightInd/>
      <w:spacing w:after="120" w:line="360" w:lineRule="auto"/>
      <w:ind w:firstLine="200" w:firstLineChars="200"/>
      <w:jc w:val="both"/>
      <w:textAlignment w:val="auto"/>
    </w:pPr>
    <w:rPr>
      <w:kern w:val="2"/>
      <w:szCs w:val="20"/>
    </w:rPr>
  </w:style>
  <w:style w:type="paragraph" w:customStyle="1" w:styleId="843">
    <w:name w:val="内文2-3"/>
    <w:basedOn w:val="1"/>
    <w:qFormat/>
    <w:uiPriority w:val="0"/>
    <w:pPr>
      <w:numPr>
        <w:ilvl w:val="0"/>
        <w:numId w:val="12"/>
      </w:numPr>
      <w:tabs>
        <w:tab w:val="left" w:pos="1950"/>
        <w:tab w:val="left" w:pos="2086"/>
      </w:tabs>
      <w:adjustRightInd/>
      <w:spacing w:line="300" w:lineRule="auto"/>
      <w:ind w:left="2086" w:firstLine="200" w:firstLineChars="200"/>
      <w:jc w:val="both"/>
      <w:textAlignment w:val="auto"/>
    </w:pPr>
    <w:rPr>
      <w:bCs/>
      <w:kern w:val="2"/>
      <w:sz w:val="21"/>
      <w:szCs w:val="20"/>
    </w:rPr>
  </w:style>
  <w:style w:type="paragraph" w:customStyle="1" w:styleId="844">
    <w:name w:val="a1"/>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45">
    <w:name w:val="正文文字缩进项目2"/>
    <w:basedOn w:val="813"/>
    <w:qFormat/>
    <w:uiPriority w:val="0"/>
    <w:pPr>
      <w:tabs>
        <w:tab w:val="left" w:pos="1320"/>
        <w:tab w:val="clear" w:pos="900"/>
      </w:tabs>
      <w:ind w:left="1320"/>
    </w:pPr>
  </w:style>
  <w:style w:type="paragraph" w:customStyle="1" w:styleId="846">
    <w:name w:val="Char1 Char Char Char Char Char Char"/>
    <w:basedOn w:val="1"/>
    <w:qFormat/>
    <w:uiPriority w:val="0"/>
    <w:pPr>
      <w:adjustRightInd/>
      <w:spacing w:line="240" w:lineRule="auto"/>
      <w:jc w:val="both"/>
      <w:textAlignment w:val="auto"/>
    </w:pPr>
    <w:rPr>
      <w:rFonts w:ascii="Tahoma" w:hAnsi="Tahoma"/>
      <w:kern w:val="2"/>
      <w:szCs w:val="20"/>
    </w:rPr>
  </w:style>
  <w:style w:type="paragraph" w:customStyle="1" w:styleId="847">
    <w:name w:val="样式 样式 宋体 小四 加粗 倾斜 行距: 1.5 倍行距 + 首行缩进:  2 字符"/>
    <w:basedOn w:val="774"/>
    <w:qFormat/>
    <w:uiPriority w:val="0"/>
  </w:style>
  <w:style w:type="paragraph" w:customStyle="1" w:styleId="848">
    <w:name w:val="级别3"/>
    <w:basedOn w:val="1"/>
    <w:qFormat/>
    <w:uiPriority w:val="0"/>
    <w:pPr>
      <w:widowControl/>
      <w:adjustRightInd/>
      <w:spacing w:before="200" w:after="200" w:line="360" w:lineRule="auto"/>
      <w:ind w:firstLine="800" w:firstLineChars="400"/>
      <w:textAlignment w:val="auto"/>
      <w:outlineLvl w:val="2"/>
    </w:pPr>
    <w:rPr>
      <w:szCs w:val="20"/>
    </w:rPr>
  </w:style>
  <w:style w:type="paragraph" w:customStyle="1" w:styleId="849">
    <w:name w:val="样式 小四 行距: 1.5 倍行距2"/>
    <w:basedOn w:val="1"/>
    <w:qFormat/>
    <w:uiPriority w:val="0"/>
    <w:pPr>
      <w:adjustRightInd/>
      <w:spacing w:before="100" w:beforeAutospacing="1" w:after="100" w:afterAutospacing="1" w:line="300" w:lineRule="auto"/>
      <w:ind w:firstLine="420" w:firstLineChars="200"/>
      <w:jc w:val="center"/>
      <w:textAlignment w:val="auto"/>
    </w:pPr>
    <w:rPr>
      <w:rFonts w:ascii="宋体" w:hAnsi="宋体" w:cs="宋体"/>
      <w:kern w:val="2"/>
      <w:sz w:val="21"/>
      <w:szCs w:val="21"/>
    </w:rPr>
  </w:style>
  <w:style w:type="paragraph" w:customStyle="1" w:styleId="850">
    <w:name w:val="Style Heading 3h3Heading 3 - oldLevel 3 HeadH3level_3PIM 3se..."/>
    <w:basedOn w:val="4"/>
    <w:qFormat/>
    <w:uiPriority w:val="0"/>
    <w:pPr>
      <w:tabs>
        <w:tab w:val="left" w:pos="709"/>
      </w:tabs>
      <w:adjustRightInd/>
      <w:spacing w:line="413" w:lineRule="auto"/>
      <w:ind w:left="709" w:hanging="709"/>
      <w:jc w:val="both"/>
      <w:textAlignment w:val="auto"/>
    </w:pPr>
    <w:rPr>
      <w:bCs w:val="0"/>
      <w:kern w:val="2"/>
      <w:sz w:val="32"/>
      <w:szCs w:val="20"/>
    </w:rPr>
  </w:style>
  <w:style w:type="paragraph" w:customStyle="1" w:styleId="851">
    <w:name w:val="g11"/>
    <w:basedOn w:val="1"/>
    <w:qFormat/>
    <w:uiPriority w:val="0"/>
    <w:pPr>
      <w:widowControl/>
      <w:adjustRightInd/>
      <w:spacing w:before="100" w:beforeAutospacing="1" w:after="100" w:afterAutospacing="1" w:line="900" w:lineRule="atLeast"/>
      <w:textAlignment w:val="auto"/>
    </w:pPr>
    <w:rPr>
      <w:rFonts w:ascii="华文中宋" w:hAnsi="华文中宋" w:eastAsia="华文中宋" w:cs="华文中宋"/>
      <w:b/>
      <w:bCs/>
      <w:color w:val="FF0000"/>
      <w:sz w:val="60"/>
      <w:szCs w:val="60"/>
    </w:rPr>
  </w:style>
  <w:style w:type="paragraph" w:customStyle="1" w:styleId="852">
    <w:name w:val="内文4.2.2"/>
    <w:basedOn w:val="1"/>
    <w:qFormat/>
    <w:uiPriority w:val="0"/>
    <w:pPr>
      <w:tabs>
        <w:tab w:val="left" w:pos="2490"/>
      </w:tabs>
      <w:adjustRightInd/>
      <w:snapToGrid w:val="0"/>
      <w:spacing w:line="300" w:lineRule="auto"/>
      <w:ind w:left="2536" w:hanging="406" w:firstLineChars="200"/>
      <w:jc w:val="both"/>
      <w:textAlignment w:val="auto"/>
    </w:pPr>
    <w:rPr>
      <w:bCs/>
      <w:kern w:val="2"/>
      <w:sz w:val="21"/>
      <w:szCs w:val="20"/>
    </w:rPr>
  </w:style>
  <w:style w:type="paragraph" w:customStyle="1" w:styleId="853">
    <w:name w:val="样式 标题 1h1Main Heading + 二号 行距: 1.5 倍行距"/>
    <w:basedOn w:val="2"/>
    <w:qFormat/>
    <w:uiPriority w:val="0"/>
    <w:pPr>
      <w:keepLines w:val="0"/>
      <w:widowControl/>
      <w:overflowPunct w:val="0"/>
      <w:autoSpaceDE w:val="0"/>
      <w:autoSpaceDN w:val="0"/>
      <w:spacing w:before="100" w:beforeAutospacing="1" w:after="100" w:afterAutospacing="1" w:line="288" w:lineRule="auto"/>
      <w:ind w:left="105" w:firstLine="200" w:firstLineChars="200"/>
      <w:jc w:val="center"/>
    </w:pPr>
    <w:rPr>
      <w:rFonts w:ascii="宋体" w:hAnsi="宋体" w:cs="宋体"/>
      <w:kern w:val="28"/>
      <w:sz w:val="36"/>
      <w:szCs w:val="36"/>
    </w:rPr>
  </w:style>
  <w:style w:type="paragraph" w:customStyle="1" w:styleId="854">
    <w:name w:val="text14"/>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21"/>
      <w:szCs w:val="21"/>
    </w:rPr>
  </w:style>
  <w:style w:type="paragraph" w:customStyle="1" w:styleId="855">
    <w:name w:val="Char Char Char1"/>
    <w:basedOn w:val="1"/>
    <w:qFormat/>
    <w:uiPriority w:val="0"/>
    <w:pPr>
      <w:adjustRightInd/>
      <w:spacing w:line="240" w:lineRule="auto"/>
      <w:jc w:val="both"/>
      <w:textAlignment w:val="auto"/>
    </w:pPr>
    <w:rPr>
      <w:rFonts w:ascii="Tahoma" w:hAnsi="Tahoma"/>
      <w:kern w:val="2"/>
      <w:szCs w:val="20"/>
    </w:rPr>
  </w:style>
  <w:style w:type="paragraph" w:customStyle="1" w:styleId="856">
    <w:name w:val="pt1"/>
    <w:basedOn w:val="1"/>
    <w:qFormat/>
    <w:uiPriority w:val="0"/>
    <w:pPr>
      <w:widowControl/>
      <w:adjustRightInd/>
      <w:spacing w:before="100" w:beforeAutospacing="1" w:after="100" w:afterAutospacing="1"/>
      <w:ind w:firstLine="200" w:firstLineChars="200"/>
      <w:textAlignment w:val="auto"/>
    </w:pPr>
    <w:rPr>
      <w:rFonts w:eastAsia="Arial Unicode MS" w:cs="Arial"/>
      <w:b/>
      <w:bCs/>
      <w:color w:val="669999"/>
      <w:sz w:val="20"/>
      <w:szCs w:val="20"/>
    </w:rPr>
  </w:style>
  <w:style w:type="paragraph" w:customStyle="1" w:styleId="857">
    <w:name w:val="表注"/>
    <w:basedOn w:val="1"/>
    <w:qFormat/>
    <w:uiPriority w:val="0"/>
    <w:pPr>
      <w:adjustRightInd/>
      <w:spacing w:before="120" w:after="120" w:line="360" w:lineRule="exact"/>
      <w:ind w:firstLine="200" w:firstLineChars="200"/>
      <w:jc w:val="center"/>
      <w:textAlignment w:val="auto"/>
    </w:pPr>
    <w:rPr>
      <w:rFonts w:ascii="Arial Unicode MS" w:hAnsi="Arial Unicode MS"/>
      <w:kern w:val="2"/>
      <w:sz w:val="21"/>
      <w:szCs w:val="20"/>
    </w:rPr>
  </w:style>
  <w:style w:type="paragraph" w:customStyle="1" w:styleId="858">
    <w:name w:val="Char2"/>
    <w:basedOn w:val="1"/>
    <w:qFormat/>
    <w:uiPriority w:val="0"/>
    <w:pPr>
      <w:widowControl/>
      <w:adjustRightInd/>
      <w:spacing w:line="400" w:lineRule="exact"/>
      <w:jc w:val="center"/>
      <w:textAlignment w:val="auto"/>
    </w:pPr>
    <w:rPr>
      <w:kern w:val="2"/>
      <w:szCs w:val="20"/>
    </w:rPr>
  </w:style>
  <w:style w:type="paragraph" w:customStyle="1" w:styleId="859">
    <w:name w:val="标题-3 我的标题"/>
    <w:basedOn w:val="1"/>
    <w:qFormat/>
    <w:uiPriority w:val="0"/>
    <w:pPr>
      <w:keepNext/>
      <w:keepLines/>
      <w:adjustRightInd/>
      <w:spacing w:before="200" w:after="200" w:line="480" w:lineRule="auto"/>
      <w:ind w:left="284"/>
      <w:textAlignment w:val="auto"/>
      <w:outlineLvl w:val="2"/>
    </w:pPr>
    <w:rPr>
      <w:rFonts w:ascii="Arial" w:hAnsi="Arial" w:eastAsia="黑体" w:cs="宋体"/>
      <w:b/>
      <w:bCs/>
      <w:color w:val="000000"/>
      <w:kern w:val="2"/>
      <w:sz w:val="30"/>
      <w:szCs w:val="20"/>
    </w:rPr>
  </w:style>
  <w:style w:type="paragraph" w:customStyle="1" w:styleId="860">
    <w:name w:val="RFI List 2"/>
    <w:basedOn w:val="678"/>
    <w:qFormat/>
    <w:uiPriority w:val="0"/>
    <w:pPr>
      <w:tabs>
        <w:tab w:val="left" w:pos="720"/>
        <w:tab w:val="clear" w:pos="360"/>
        <w:tab w:val="clear" w:pos="1800"/>
      </w:tabs>
    </w:pPr>
    <w:rPr>
      <w:rFonts w:eastAsia="Times New Roman"/>
      <w:b w:val="0"/>
      <w:bCs/>
    </w:rPr>
  </w:style>
  <w:style w:type="paragraph" w:customStyle="1" w:styleId="861">
    <w:name w:val="表头文本"/>
    <w:qFormat/>
    <w:uiPriority w:val="0"/>
    <w:pPr>
      <w:jc w:val="center"/>
    </w:pPr>
    <w:rPr>
      <w:rFonts w:ascii="Arial" w:hAnsi="Arial" w:eastAsia="宋体" w:cs="Times New Roman"/>
      <w:b/>
      <w:sz w:val="21"/>
      <w:lang w:val="en-US" w:eastAsia="zh-CN" w:bidi="ar-SA"/>
    </w:rPr>
  </w:style>
  <w:style w:type="paragraph" w:customStyle="1" w:styleId="862">
    <w:name w:val="1"/>
    <w:basedOn w:val="1"/>
    <w:next w:val="38"/>
    <w:qFormat/>
    <w:uiPriority w:val="0"/>
    <w:pPr>
      <w:adjustRightInd/>
      <w:spacing w:line="240" w:lineRule="auto"/>
      <w:jc w:val="both"/>
      <w:textAlignment w:val="auto"/>
    </w:pPr>
    <w:rPr>
      <w:rFonts w:ascii="Tahoma" w:hAnsi="Tahoma"/>
      <w:kern w:val="2"/>
      <w:szCs w:val="20"/>
    </w:rPr>
  </w:style>
  <w:style w:type="paragraph" w:customStyle="1" w:styleId="863">
    <w:name w:val="样式 段后: 6 磅 行距: 1.5 倍行距"/>
    <w:basedOn w:val="1"/>
    <w:qFormat/>
    <w:uiPriority w:val="0"/>
    <w:pPr>
      <w:adjustRightInd/>
      <w:spacing w:before="100" w:beforeAutospacing="1" w:after="100" w:afterAutospacing="1" w:line="300" w:lineRule="auto"/>
      <w:ind w:firstLine="200" w:firstLineChars="200"/>
      <w:jc w:val="both"/>
      <w:textAlignment w:val="auto"/>
    </w:pPr>
    <w:rPr>
      <w:rFonts w:ascii="Arial" w:hAnsi="Arial" w:cs="宋体"/>
      <w:kern w:val="2"/>
    </w:rPr>
  </w:style>
  <w:style w:type="paragraph" w:customStyle="1" w:styleId="864">
    <w:name w:val="Char Char Char1 Char"/>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65">
    <w:name w:val="标题2-1"/>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866">
    <w:name w:val="样式 标题 6H6 + 小四"/>
    <w:basedOn w:val="7"/>
    <w:qFormat/>
    <w:uiPriority w:val="0"/>
    <w:pPr>
      <w:keepNext w:val="0"/>
      <w:keepLines w:val="0"/>
      <w:widowControl/>
      <w:tabs>
        <w:tab w:val="left" w:pos="420"/>
      </w:tabs>
      <w:overflowPunct w:val="0"/>
      <w:autoSpaceDE w:val="0"/>
      <w:autoSpaceDN w:val="0"/>
      <w:spacing w:after="60" w:line="240" w:lineRule="auto"/>
      <w:ind w:left="420" w:hanging="420" w:firstLineChars="200"/>
    </w:pPr>
    <w:rPr>
      <w:rFonts w:eastAsia="宋体"/>
      <w:bCs w:val="0"/>
      <w:iCs/>
    </w:rPr>
  </w:style>
  <w:style w:type="paragraph" w:customStyle="1" w:styleId="867">
    <w:name w:val="样式3"/>
    <w:basedOn w:val="2"/>
    <w:next w:val="2"/>
    <w:qFormat/>
    <w:uiPriority w:val="0"/>
    <w:pPr>
      <w:snapToGrid w:val="0"/>
      <w:spacing w:before="0" w:after="0" w:line="576" w:lineRule="auto"/>
      <w:ind w:left="0" w:firstLine="0"/>
      <w:jc w:val="both"/>
      <w:textAlignment w:val="auto"/>
    </w:pPr>
    <w:rPr>
      <w:rFonts w:eastAsia="黑体"/>
      <w:bCs w:val="0"/>
      <w:szCs w:val="20"/>
    </w:rPr>
  </w:style>
  <w:style w:type="paragraph" w:customStyle="1" w:styleId="868">
    <w:name w:val="标题4-4-2-2"/>
    <w:basedOn w:val="1"/>
    <w:qFormat/>
    <w:uiPriority w:val="0"/>
    <w:pPr>
      <w:tabs>
        <w:tab w:val="left" w:pos="0"/>
      </w:tabs>
      <w:adjustRightInd/>
      <w:spacing w:beforeLines="50" w:afterLines="50" w:line="460" w:lineRule="exact"/>
      <w:ind w:firstLine="200" w:firstLineChars="200"/>
      <w:jc w:val="both"/>
      <w:textAlignment w:val="auto"/>
      <w:outlineLvl w:val="3"/>
    </w:pPr>
    <w:rPr>
      <w:kern w:val="2"/>
    </w:rPr>
  </w:style>
  <w:style w:type="paragraph" w:customStyle="1" w:styleId="869">
    <w:name w:val="CM18"/>
    <w:basedOn w:val="642"/>
    <w:next w:val="642"/>
    <w:qFormat/>
    <w:uiPriority w:val="0"/>
    <w:pPr>
      <w:spacing w:after="378" w:line="460" w:lineRule="exact"/>
      <w:ind w:firstLine="200" w:firstLineChars="200"/>
      <w:jc w:val="both"/>
    </w:pPr>
    <w:rPr>
      <w:rFonts w:ascii="H Yg 2gb" w:eastAsia="H Yg 2gb" w:cs="Times New Roman"/>
      <w:color w:val="auto"/>
    </w:rPr>
  </w:style>
  <w:style w:type="paragraph" w:customStyle="1" w:styleId="870">
    <w:name w:val="样式 首行缩进:  2 字符 Char"/>
    <w:basedOn w:val="1"/>
    <w:qFormat/>
    <w:uiPriority w:val="0"/>
    <w:pPr>
      <w:adjustRightInd/>
      <w:spacing w:before="156" w:after="156" w:line="360" w:lineRule="auto"/>
      <w:ind w:firstLine="480" w:firstLineChars="200"/>
      <w:jc w:val="both"/>
      <w:textAlignment w:val="auto"/>
    </w:pPr>
    <w:rPr>
      <w:rFonts w:hint="eastAsia" w:ascii="宋体" w:hAnsi="宋体"/>
      <w:kern w:val="2"/>
      <w:lang w:val="de-DE"/>
    </w:rPr>
  </w:style>
  <w:style w:type="paragraph" w:customStyle="1" w:styleId="871">
    <w:name w:val="Char2 Char Char Char1"/>
    <w:basedOn w:val="1"/>
    <w:qFormat/>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872">
    <w:name w:val="样式 宋体 小四 行距: 1.5 倍行距3"/>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873">
    <w:name w:val="8"/>
    <w:basedOn w:val="1"/>
    <w:next w:val="18"/>
    <w:qFormat/>
    <w:uiPriority w:val="0"/>
    <w:pPr>
      <w:adjustRightInd/>
      <w:spacing w:line="460" w:lineRule="exact"/>
      <w:ind w:firstLine="420" w:firstLineChars="200"/>
      <w:jc w:val="both"/>
      <w:textAlignment w:val="auto"/>
    </w:pPr>
    <w:rPr>
      <w:kern w:val="2"/>
      <w:sz w:val="21"/>
      <w:szCs w:val="20"/>
    </w:rPr>
  </w:style>
  <w:style w:type="paragraph" w:customStyle="1" w:styleId="874">
    <w:name w:val="样式4"/>
    <w:basedOn w:val="5"/>
    <w:qFormat/>
    <w:uiPriority w:val="0"/>
    <w:pPr>
      <w:tabs>
        <w:tab w:val="left" w:pos="720"/>
      </w:tabs>
      <w:snapToGrid w:val="0"/>
      <w:spacing w:line="372" w:lineRule="auto"/>
      <w:jc w:val="both"/>
      <w:textAlignment w:val="auto"/>
    </w:pPr>
    <w:rPr>
      <w:bCs w:val="0"/>
      <w:kern w:val="2"/>
      <w:sz w:val="28"/>
    </w:rPr>
  </w:style>
  <w:style w:type="paragraph" w:customStyle="1" w:styleId="875">
    <w:name w:val="样式 正文缩进 + 首行缩进:  2 字符"/>
    <w:basedOn w:val="18"/>
    <w:qFormat/>
    <w:uiPriority w:val="99"/>
    <w:pPr>
      <w:adjustRightInd/>
      <w:snapToGrid/>
      <w:ind w:firstLine="200" w:firstLineChars="200"/>
    </w:pPr>
    <w:rPr>
      <w:rFonts w:cs="宋体"/>
      <w:kern w:val="2"/>
      <w:szCs w:val="22"/>
    </w:rPr>
  </w:style>
  <w:style w:type="paragraph" w:customStyle="1" w:styleId="876">
    <w:name w:val="项目"/>
    <w:basedOn w:val="1"/>
    <w:qFormat/>
    <w:uiPriority w:val="0"/>
    <w:pPr>
      <w:tabs>
        <w:tab w:val="left" w:pos="1280"/>
      </w:tabs>
      <w:adjustRightInd/>
      <w:spacing w:before="120" w:after="120" w:line="360" w:lineRule="auto"/>
      <w:ind w:left="-7" w:firstLine="567"/>
    </w:pPr>
    <w:rPr>
      <w:rFonts w:ascii="宋体"/>
      <w:szCs w:val="20"/>
    </w:rPr>
  </w:style>
  <w:style w:type="paragraph" w:customStyle="1" w:styleId="877">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878">
    <w:name w:val="内文2-2"/>
    <w:basedOn w:val="1"/>
    <w:qFormat/>
    <w:uiPriority w:val="0"/>
    <w:pPr>
      <w:tabs>
        <w:tab w:val="left" w:pos="360"/>
        <w:tab w:val="left" w:pos="900"/>
        <w:tab w:val="left" w:pos="2430"/>
      </w:tabs>
      <w:adjustRightInd/>
      <w:snapToGrid w:val="0"/>
      <w:spacing w:line="300" w:lineRule="auto"/>
      <w:ind w:left="2430" w:hanging="480" w:firstLineChars="200"/>
      <w:jc w:val="both"/>
      <w:textAlignment w:val="auto"/>
    </w:pPr>
    <w:rPr>
      <w:kern w:val="2"/>
      <w:sz w:val="20"/>
      <w:szCs w:val="20"/>
    </w:rPr>
  </w:style>
  <w:style w:type="paragraph" w:customStyle="1" w:styleId="879">
    <w:name w:val="RFI text from 3rd Level"/>
    <w:basedOn w:val="579"/>
    <w:qFormat/>
    <w:uiPriority w:val="0"/>
    <w:pPr>
      <w:tabs>
        <w:tab w:val="left" w:pos="1080"/>
        <w:tab w:val="clear" w:pos="360"/>
      </w:tabs>
      <w:ind w:left="0" w:firstLine="0"/>
    </w:pPr>
    <w:rPr>
      <w:b w:val="0"/>
      <w:lang w:eastAsia="zh-CN"/>
    </w:rPr>
  </w:style>
  <w:style w:type="paragraph" w:customStyle="1" w:styleId="880">
    <w:name w:val="Normal Bullets"/>
    <w:basedOn w:val="1"/>
    <w:qFormat/>
    <w:uiPriority w:val="0"/>
    <w:pPr>
      <w:widowControl/>
      <w:tabs>
        <w:tab w:val="left" w:pos="425"/>
      </w:tabs>
      <w:adjustRightInd/>
      <w:spacing w:line="240" w:lineRule="auto"/>
      <w:ind w:left="2520" w:hanging="425"/>
      <w:textAlignment w:val="auto"/>
    </w:pPr>
    <w:rPr>
      <w:rFonts w:ascii="Palatino" w:hAnsi="Palatino"/>
      <w:sz w:val="20"/>
      <w:lang w:eastAsia="en-US"/>
    </w:rPr>
  </w:style>
  <w:style w:type="paragraph" w:customStyle="1" w:styleId="881">
    <w:name w:val="姓名"/>
    <w:basedOn w:val="28"/>
    <w:qFormat/>
    <w:uiPriority w:val="0"/>
    <w:pPr>
      <w:widowControl/>
      <w:overflowPunct w:val="0"/>
      <w:autoSpaceDE w:val="0"/>
      <w:autoSpaceDN w:val="0"/>
      <w:spacing w:after="0" w:line="360" w:lineRule="auto"/>
      <w:ind w:left="-1080" w:firstLine="480" w:firstLineChars="200"/>
    </w:pPr>
    <w:rPr>
      <w:b/>
      <w:i/>
      <w:sz w:val="32"/>
    </w:rPr>
  </w:style>
  <w:style w:type="paragraph" w:customStyle="1" w:styleId="882">
    <w:name w:val="样式 样式 行距: 1.5 倍行距 + 加粗"/>
    <w:basedOn w:val="1"/>
    <w:qFormat/>
    <w:uiPriority w:val="0"/>
    <w:pPr>
      <w:adjustRightInd/>
      <w:spacing w:before="100" w:beforeAutospacing="1" w:after="100" w:afterAutospacing="1" w:line="300" w:lineRule="auto"/>
      <w:ind w:firstLine="480" w:firstLineChars="200"/>
      <w:jc w:val="both"/>
      <w:textAlignment w:val="auto"/>
    </w:pPr>
    <w:rPr>
      <w:bCs/>
      <w:kern w:val="2"/>
    </w:rPr>
  </w:style>
  <w:style w:type="paragraph" w:customStyle="1" w:styleId="883">
    <w:name w:val="bullets"/>
    <w:basedOn w:val="1"/>
    <w:qFormat/>
    <w:uiPriority w:val="0"/>
    <w:pPr>
      <w:widowControl/>
      <w:overflowPunct w:val="0"/>
      <w:autoSpaceDE w:val="0"/>
      <w:autoSpaceDN w:val="0"/>
      <w:spacing w:line="240" w:lineRule="auto"/>
      <w:ind w:left="360" w:hanging="360"/>
    </w:pPr>
    <w:rPr>
      <w:sz w:val="28"/>
      <w:szCs w:val="20"/>
    </w:rPr>
  </w:style>
  <w:style w:type="paragraph" w:customStyle="1" w:styleId="884">
    <w:name w:val="简单回函地址"/>
    <w:basedOn w:val="1"/>
    <w:qFormat/>
    <w:uiPriority w:val="0"/>
    <w:pPr>
      <w:snapToGrid w:val="0"/>
      <w:spacing w:line="360" w:lineRule="auto"/>
      <w:jc w:val="both"/>
      <w:textAlignment w:val="auto"/>
    </w:pPr>
    <w:rPr>
      <w:kern w:val="2"/>
      <w:szCs w:val="20"/>
    </w:rPr>
  </w:style>
  <w:style w:type="paragraph" w:customStyle="1" w:styleId="885">
    <w:name w:val="关键词"/>
    <w:basedOn w:val="1"/>
    <w:next w:val="1"/>
    <w:qFormat/>
    <w:uiPriority w:val="0"/>
    <w:pPr>
      <w:adjustRightInd/>
      <w:spacing w:line="360" w:lineRule="auto"/>
      <w:jc w:val="both"/>
      <w:textAlignment w:val="auto"/>
    </w:pPr>
    <w:rPr>
      <w:rFonts w:eastAsia="黑体"/>
      <w:kern w:val="2"/>
      <w:sz w:val="20"/>
      <w:szCs w:val="20"/>
    </w:rPr>
  </w:style>
  <w:style w:type="paragraph" w:customStyle="1" w:styleId="886">
    <w:name w:val="Level 1: a."/>
    <w:qFormat/>
    <w:uiPriority w:val="0"/>
    <w:pPr>
      <w:tabs>
        <w:tab w:val="left" w:pos="360"/>
        <w:tab w:val="left" w:pos="720"/>
      </w:tabs>
      <w:spacing w:before="72" w:after="72" w:line="460" w:lineRule="exact"/>
      <w:ind w:left="360" w:hanging="360" w:firstLineChars="200"/>
      <w:jc w:val="both"/>
      <w:outlineLvl w:val="3"/>
    </w:pPr>
    <w:rPr>
      <w:rFonts w:ascii="Arial" w:hAnsi="Arial" w:eastAsia="宋体" w:cs="Times New Roman"/>
      <w:lang w:val="en-US" w:eastAsia="en-US" w:bidi="ar-SA"/>
    </w:rPr>
  </w:style>
  <w:style w:type="paragraph" w:customStyle="1" w:styleId="887">
    <w:name w:val="xxx"/>
    <w:basedOn w:val="1"/>
    <w:qFormat/>
    <w:uiPriority w:val="0"/>
    <w:pPr>
      <w:tabs>
        <w:tab w:val="left" w:pos="4351"/>
      </w:tabs>
      <w:topLinePunct/>
      <w:adjustRightInd/>
      <w:spacing w:after="60" w:line="460" w:lineRule="exact"/>
      <w:ind w:left="3827" w:hanging="1276" w:firstLineChars="200"/>
      <w:jc w:val="both"/>
      <w:textAlignment w:val="auto"/>
    </w:pPr>
    <w:rPr>
      <w:rFonts w:ascii="宋体" w:hAnsi="宋体"/>
      <w:kern w:val="2"/>
      <w:sz w:val="21"/>
    </w:rPr>
  </w:style>
  <w:style w:type="paragraph" w:customStyle="1" w:styleId="888">
    <w:name w:val="样式 正文文本 2 + 宋体 小四 左侧:  0.74 厘米 行距: 1.5 倍行距"/>
    <w:basedOn w:val="63"/>
    <w:qFormat/>
    <w:uiPriority w:val="0"/>
    <w:pPr>
      <w:adjustRightInd/>
      <w:snapToGrid/>
      <w:spacing w:after="0"/>
      <w:ind w:firstLine="200" w:firstLineChars="200"/>
    </w:pPr>
    <w:rPr>
      <w:kern w:val="2"/>
      <w:sz w:val="21"/>
      <w:szCs w:val="24"/>
    </w:rPr>
  </w:style>
  <w:style w:type="paragraph" w:customStyle="1" w:styleId="889">
    <w:name w:val="样式 小四 行距: 1.5 倍行距"/>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bCs/>
      <w:kern w:val="2"/>
      <w:szCs w:val="20"/>
    </w:rPr>
  </w:style>
  <w:style w:type="paragraph" w:customStyle="1" w:styleId="890">
    <w:name w:val="00-Subheading-4"/>
    <w:basedOn w:val="1"/>
    <w:next w:val="491"/>
    <w:qFormat/>
    <w:uiPriority w:val="0"/>
    <w:pPr>
      <w:adjustRightInd/>
      <w:spacing w:beforeLines="50" w:afterLines="50" w:line="360" w:lineRule="auto"/>
      <w:ind w:left="2551" w:hanging="2551" w:firstLineChars="200"/>
      <w:textAlignment w:val="auto"/>
      <w:outlineLvl w:val="4"/>
    </w:pPr>
    <w:rPr>
      <w:rFonts w:eastAsia="黑体"/>
      <w:b/>
      <w:kern w:val="2"/>
    </w:rPr>
  </w:style>
  <w:style w:type="paragraph" w:customStyle="1" w:styleId="891">
    <w:name w:val="4小节标题"/>
    <w:basedOn w:val="1"/>
    <w:qFormat/>
    <w:uiPriority w:val="0"/>
    <w:pPr>
      <w:tabs>
        <w:tab w:val="left" w:pos="780"/>
      </w:tabs>
      <w:adjustRightInd/>
      <w:spacing w:beforeLines="100" w:afterLines="100" w:line="360" w:lineRule="auto"/>
      <w:ind w:left="780"/>
      <w:jc w:val="center"/>
      <w:textAlignment w:val="auto"/>
      <w:outlineLvl w:val="3"/>
    </w:pPr>
    <w:rPr>
      <w:rFonts w:eastAsia="黑体"/>
      <w:kern w:val="2"/>
      <w:sz w:val="32"/>
    </w:rPr>
  </w:style>
  <w:style w:type="paragraph" w:customStyle="1" w:styleId="892">
    <w:name w:val="Tabletext"/>
    <w:basedOn w:val="1"/>
    <w:qFormat/>
    <w:uiPriority w:val="0"/>
    <w:pPr>
      <w:keepLines/>
      <w:adjustRightInd/>
      <w:spacing w:after="120" w:line="240" w:lineRule="atLeast"/>
      <w:ind w:firstLine="200" w:firstLineChars="200"/>
      <w:textAlignment w:val="auto"/>
    </w:pPr>
    <w:rPr>
      <w:szCs w:val="20"/>
      <w:lang w:eastAsia="en-US"/>
    </w:rPr>
  </w:style>
  <w:style w:type="paragraph" w:customStyle="1" w:styleId="893">
    <w:name w:val="_Style 24"/>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94">
    <w:name w:val="Sub Bullets"/>
    <w:basedOn w:val="880"/>
    <w:qFormat/>
    <w:uiPriority w:val="0"/>
    <w:pPr>
      <w:tabs>
        <w:tab w:val="left" w:pos="576"/>
        <w:tab w:val="left" w:pos="643"/>
        <w:tab w:val="left" w:pos="3240"/>
        <w:tab w:val="clear" w:pos="425"/>
      </w:tabs>
      <w:ind w:left="2880" w:hanging="576"/>
    </w:pPr>
    <w:rPr>
      <w:rFonts w:ascii="Palatino Linotype" w:hAnsi="Palatino Linotype"/>
    </w:rPr>
  </w:style>
  <w:style w:type="paragraph" w:customStyle="1" w:styleId="895">
    <w:name w:val="正文字缩2字"/>
    <w:basedOn w:val="1"/>
    <w:qFormat/>
    <w:uiPriority w:val="0"/>
    <w:pPr>
      <w:adjustRightInd/>
      <w:spacing w:before="60" w:after="60" w:line="360" w:lineRule="auto"/>
      <w:ind w:left="200" w:leftChars="200" w:firstLine="200" w:firstLineChars="200"/>
      <w:jc w:val="both"/>
      <w:textAlignment w:val="auto"/>
    </w:pPr>
    <w:rPr>
      <w:kern w:val="2"/>
      <w:szCs w:val="20"/>
    </w:rPr>
  </w:style>
  <w:style w:type="paragraph" w:customStyle="1" w:styleId="896">
    <w:name w:val="contentnoteheader"/>
    <w:basedOn w:val="1"/>
    <w:qFormat/>
    <w:uiPriority w:val="0"/>
    <w:pPr>
      <w:widowControl/>
      <w:adjustRightInd/>
      <w:spacing w:before="30" w:after="100" w:afterAutospacing="1" w:line="460" w:lineRule="exact"/>
      <w:ind w:left="90" w:firstLine="200" w:firstLineChars="200"/>
      <w:textAlignment w:val="auto"/>
    </w:pPr>
    <w:rPr>
      <w:rFonts w:hAnsi="宋体"/>
      <w:b/>
      <w:bCs/>
      <w:color w:val="990000"/>
      <w:sz w:val="18"/>
      <w:szCs w:val="18"/>
    </w:rPr>
  </w:style>
  <w:style w:type="paragraph" w:customStyle="1" w:styleId="897">
    <w:name w:val="Char Char Char Char Char Char Char Char Char Char Char Char Char"/>
    <w:basedOn w:val="1"/>
    <w:qFormat/>
    <w:uiPriority w:val="0"/>
    <w:pPr>
      <w:widowControl/>
      <w:adjustRightInd/>
      <w:spacing w:after="160" w:line="240" w:lineRule="exact"/>
      <w:textAlignment w:val="auto"/>
    </w:pPr>
    <w:rPr>
      <w:rFonts w:ascii="Verdana" w:hAnsi="Verdana" w:eastAsia="仿宋_GB2312"/>
      <w:szCs w:val="20"/>
      <w:lang w:eastAsia="en-US"/>
    </w:rPr>
  </w:style>
  <w:style w:type="paragraph" w:customStyle="1" w:styleId="898">
    <w:name w:val="Birdseed"/>
    <w:basedOn w:val="1"/>
    <w:qFormat/>
    <w:uiPriority w:val="0"/>
    <w:pPr>
      <w:widowControl/>
      <w:adjustRightInd/>
      <w:spacing w:line="240" w:lineRule="auto"/>
      <w:textAlignment w:val="auto"/>
    </w:pPr>
    <w:rPr>
      <w:rFonts w:ascii="Palatino Linotype" w:hAnsi="Palatino Linotype"/>
      <w:sz w:val="18"/>
      <w:szCs w:val="20"/>
    </w:rPr>
  </w:style>
  <w:style w:type="paragraph" w:customStyle="1" w:styleId="899">
    <w:name w:val="级别10"/>
    <w:basedOn w:val="1"/>
    <w:qFormat/>
    <w:uiPriority w:val="0"/>
    <w:pPr>
      <w:widowControl/>
      <w:adjustRightInd/>
      <w:spacing w:before="200" w:after="200" w:line="360" w:lineRule="auto"/>
      <w:ind w:firstLine="1800" w:firstLineChars="1800"/>
      <w:textAlignment w:val="auto"/>
    </w:pPr>
    <w:rPr>
      <w:szCs w:val="20"/>
    </w:rPr>
  </w:style>
  <w:style w:type="paragraph" w:customStyle="1" w:styleId="900">
    <w:name w:val="样式 宋体 小四 段前: 5 磅 段后: 2.5 磅 行距: 1.5 倍行距"/>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901">
    <w:name w:val="标题3——2"/>
    <w:basedOn w:val="4"/>
    <w:next w:val="71"/>
    <w:qFormat/>
    <w:uiPriority w:val="0"/>
    <w:pPr>
      <w:tabs>
        <w:tab w:val="left" w:pos="1280"/>
        <w:tab w:val="right" w:leader="dot" w:pos="8777"/>
      </w:tabs>
      <w:adjustRightInd/>
      <w:spacing w:beforeLines="100" w:after="0" w:line="240" w:lineRule="auto"/>
      <w:ind w:left="851" w:hanging="851"/>
      <w:jc w:val="both"/>
      <w:textAlignment w:val="auto"/>
      <w:outlineLvl w:val="9"/>
    </w:pPr>
    <w:rPr>
      <w:rFonts w:ascii="黑体" w:hAnsi="宋体" w:eastAsia="黑体"/>
      <w:bCs w:val="0"/>
      <w:kern w:val="2"/>
      <w:sz w:val="30"/>
      <w:szCs w:val="20"/>
    </w:rPr>
  </w:style>
  <w:style w:type="paragraph" w:customStyle="1" w:styleId="902">
    <w:name w:val="样式 Arial 小四 黑色 段前: 5 磅 段后: 5 磅 行距: 多倍行距 1.25 字行"/>
    <w:basedOn w:val="1"/>
    <w:qFormat/>
    <w:uiPriority w:val="0"/>
    <w:pPr>
      <w:tabs>
        <w:tab w:val="left" w:pos="133"/>
      </w:tabs>
      <w:adjustRightInd/>
      <w:spacing w:line="460" w:lineRule="exact"/>
      <w:ind w:left="643" w:hanging="283" w:firstLineChars="200"/>
      <w:jc w:val="both"/>
      <w:textAlignment w:val="auto"/>
    </w:pPr>
    <w:rPr>
      <w:kern w:val="2"/>
      <w:sz w:val="21"/>
    </w:rPr>
  </w:style>
  <w:style w:type="paragraph" w:customStyle="1" w:styleId="903">
    <w:name w:val="00"/>
    <w:basedOn w:val="1"/>
    <w:qFormat/>
    <w:uiPriority w:val="0"/>
    <w:pPr>
      <w:autoSpaceDE w:val="0"/>
      <w:autoSpaceDN w:val="0"/>
      <w:spacing w:line="240" w:lineRule="auto"/>
      <w:textAlignment w:val="auto"/>
    </w:pPr>
    <w:rPr>
      <w:rFonts w:ascii="黑体" w:eastAsia="黑体"/>
      <w:b/>
      <w:sz w:val="20"/>
      <w:szCs w:val="20"/>
    </w:rPr>
  </w:style>
  <w:style w:type="paragraph" w:customStyle="1" w:styleId="904">
    <w:name w:val="内文4-3"/>
    <w:basedOn w:val="1"/>
    <w:qFormat/>
    <w:uiPriority w:val="0"/>
    <w:pPr>
      <w:tabs>
        <w:tab w:val="left" w:pos="780"/>
        <w:tab w:val="left" w:pos="2040"/>
        <w:tab w:val="left" w:pos="2986"/>
      </w:tabs>
      <w:adjustRightInd/>
      <w:snapToGrid w:val="0"/>
      <w:spacing w:line="300" w:lineRule="auto"/>
      <w:ind w:left="2986" w:hanging="480" w:firstLineChars="200"/>
      <w:jc w:val="both"/>
      <w:textAlignment w:val="auto"/>
    </w:pPr>
    <w:rPr>
      <w:kern w:val="2"/>
      <w:sz w:val="20"/>
      <w:szCs w:val="20"/>
    </w:rPr>
  </w:style>
  <w:style w:type="paragraph" w:customStyle="1" w:styleId="905">
    <w:name w:val="标书正文1"/>
    <w:basedOn w:val="1"/>
    <w:qFormat/>
    <w:uiPriority w:val="0"/>
    <w:pPr>
      <w:adjustRightInd/>
      <w:spacing w:line="360" w:lineRule="auto"/>
      <w:ind w:firstLine="480" w:firstLineChars="200"/>
      <w:jc w:val="both"/>
      <w:textAlignment w:val="auto"/>
    </w:pPr>
    <w:rPr>
      <w:rFonts w:ascii="宋体" w:hAnsi="宋体"/>
      <w:color w:val="000000"/>
      <w:kern w:val="2"/>
      <w:szCs w:val="22"/>
    </w:rPr>
  </w:style>
  <w:style w:type="paragraph" w:customStyle="1" w:styleId="906">
    <w:name w:val="样式 小四 行距: 1.5 倍行距1"/>
    <w:basedOn w:val="1"/>
    <w:qFormat/>
    <w:uiPriority w:val="0"/>
    <w:pPr>
      <w:adjustRightInd/>
      <w:spacing w:before="100" w:beforeAutospacing="1" w:after="100" w:afterAutospacing="1" w:line="300" w:lineRule="auto"/>
      <w:ind w:firstLine="200" w:firstLineChars="200"/>
      <w:jc w:val="both"/>
      <w:textAlignment w:val="auto"/>
    </w:pPr>
    <w:rPr>
      <w:rFonts w:cs="宋体"/>
      <w:kern w:val="2"/>
      <w:szCs w:val="20"/>
    </w:rPr>
  </w:style>
  <w:style w:type="paragraph" w:customStyle="1" w:styleId="907">
    <w:name w:val="Char Char Char Char Char Char Char1"/>
    <w:basedOn w:val="22"/>
    <w:qFormat/>
    <w:uiPriority w:val="0"/>
    <w:pPr>
      <w:shd w:val="clear" w:color="auto" w:fill="000080"/>
      <w:adjustRightInd/>
      <w:spacing w:line="240" w:lineRule="auto"/>
      <w:jc w:val="both"/>
      <w:textAlignment w:val="auto"/>
    </w:pPr>
    <w:rPr>
      <w:rFonts w:hAnsi="Tahoma"/>
      <w:sz w:val="28"/>
      <w:szCs w:val="20"/>
    </w:rPr>
  </w:style>
  <w:style w:type="paragraph" w:customStyle="1" w:styleId="908">
    <w:name w:val="样式 小四 段前: 5 磅 段后: 5 磅 首行缩进:  2 字符"/>
    <w:basedOn w:val="1"/>
    <w:qFormat/>
    <w:uiPriority w:val="0"/>
    <w:pPr>
      <w:adjustRightInd/>
      <w:spacing w:before="100" w:afterLines="50" w:line="360" w:lineRule="auto"/>
      <w:ind w:firstLine="200" w:firstLineChars="200"/>
      <w:jc w:val="both"/>
      <w:textAlignment w:val="auto"/>
    </w:pPr>
    <w:rPr>
      <w:rFonts w:ascii="宋体" w:hAnsi="宋体"/>
      <w:szCs w:val="21"/>
    </w:rPr>
  </w:style>
  <w:style w:type="paragraph" w:customStyle="1" w:styleId="909">
    <w:name w:val="图文(五号中)"/>
    <w:basedOn w:val="1"/>
    <w:qFormat/>
    <w:uiPriority w:val="0"/>
    <w:pPr>
      <w:adjustRightInd/>
      <w:spacing w:line="460" w:lineRule="exact"/>
      <w:ind w:firstLine="200" w:firstLineChars="200"/>
      <w:jc w:val="center"/>
      <w:textAlignment w:val="auto"/>
    </w:pPr>
    <w:rPr>
      <w:rFonts w:eastAsia="仿宋_GB2312"/>
      <w:kern w:val="2"/>
      <w:sz w:val="21"/>
    </w:rPr>
  </w:style>
  <w:style w:type="paragraph" w:customStyle="1" w:styleId="910">
    <w:name w:val="Heading 4 new"/>
    <w:basedOn w:val="2"/>
    <w:qFormat/>
    <w:uiPriority w:val="0"/>
    <w:pPr>
      <w:tabs>
        <w:tab w:val="left" w:pos="5"/>
      </w:tabs>
      <w:adjustRightInd/>
      <w:spacing w:before="100" w:beforeAutospacing="1" w:after="100" w:afterAutospacing="1" w:line="578" w:lineRule="auto"/>
      <w:ind w:left="425" w:hanging="425" w:firstLineChars="200"/>
      <w:jc w:val="both"/>
      <w:textAlignment w:val="auto"/>
    </w:pPr>
    <w:rPr>
      <w:rFonts w:eastAsia="黑体"/>
      <w:b w:val="0"/>
      <w:bCs w:val="0"/>
      <w:sz w:val="28"/>
      <w:szCs w:val="20"/>
    </w:rPr>
  </w:style>
  <w:style w:type="paragraph" w:customStyle="1" w:styleId="911">
    <w:name w:val="CM16"/>
    <w:basedOn w:val="642"/>
    <w:next w:val="642"/>
    <w:qFormat/>
    <w:uiPriority w:val="0"/>
    <w:pPr>
      <w:spacing w:after="58" w:line="460" w:lineRule="exact"/>
      <w:ind w:firstLine="200" w:firstLineChars="200"/>
      <w:jc w:val="both"/>
    </w:pPr>
    <w:rPr>
      <w:rFonts w:ascii="H Yg 2gb" w:eastAsia="H Yg 2gb" w:cs="Times New Roman"/>
      <w:color w:val="auto"/>
    </w:rPr>
  </w:style>
  <w:style w:type="paragraph" w:customStyle="1" w:styleId="912">
    <w:name w:val="文本框样式1"/>
    <w:basedOn w:val="1"/>
    <w:qFormat/>
    <w:uiPriority w:val="0"/>
    <w:pPr>
      <w:snapToGrid w:val="0"/>
      <w:spacing w:before="60" w:line="180" w:lineRule="exact"/>
      <w:jc w:val="center"/>
      <w:textAlignment w:val="auto"/>
    </w:pPr>
    <w:rPr>
      <w:kern w:val="2"/>
      <w:sz w:val="21"/>
      <w:szCs w:val="20"/>
    </w:rPr>
  </w:style>
  <w:style w:type="paragraph" w:customStyle="1" w:styleId="913">
    <w:name w:val="文档正文 Char Char Char Char Char"/>
    <w:basedOn w:val="1"/>
    <w:qFormat/>
    <w:uiPriority w:val="0"/>
    <w:pPr>
      <w:spacing w:line="440" w:lineRule="exact"/>
      <w:ind w:firstLine="420"/>
      <w:jc w:val="both"/>
    </w:pPr>
    <w:rPr>
      <w:rFonts w:ascii="Arial Narrow" w:hAnsi="Arial Narrow"/>
      <w:szCs w:val="20"/>
    </w:rPr>
  </w:style>
  <w:style w:type="paragraph" w:customStyle="1" w:styleId="914">
    <w:name w:val="样式 小四1"/>
    <w:basedOn w:val="1"/>
    <w:qFormat/>
    <w:uiPriority w:val="0"/>
    <w:pPr>
      <w:adjustRightInd/>
      <w:spacing w:before="100" w:beforeAutospacing="1" w:after="100" w:afterAutospacing="1" w:line="300" w:lineRule="auto"/>
      <w:ind w:firstLine="200" w:firstLineChars="200"/>
      <w:jc w:val="both"/>
      <w:textAlignment w:val="auto"/>
    </w:pPr>
    <w:rPr>
      <w:kern w:val="2"/>
    </w:rPr>
  </w:style>
  <w:style w:type="paragraph" w:customStyle="1" w:styleId="915">
    <w:name w:val="实现"/>
    <w:basedOn w:val="1"/>
    <w:qFormat/>
    <w:uiPriority w:val="0"/>
    <w:pPr>
      <w:keepLines/>
      <w:widowControl/>
      <w:overflowPunct w:val="0"/>
      <w:autoSpaceDE w:val="0"/>
      <w:autoSpaceDN w:val="0"/>
      <w:spacing w:line="260" w:lineRule="exact"/>
      <w:ind w:left="-1080" w:firstLine="420" w:firstLineChars="200"/>
    </w:pPr>
    <w:rPr>
      <w:rFonts w:ascii="Arial" w:hAnsi="Arial"/>
      <w:i/>
      <w:sz w:val="20"/>
      <w:szCs w:val="20"/>
    </w:rPr>
  </w:style>
  <w:style w:type="paragraph" w:customStyle="1" w:styleId="916">
    <w:name w:val="样式 宋体 小四 左侧:  0.63 厘米 行距: 1.5 倍行距"/>
    <w:basedOn w:val="1"/>
    <w:qFormat/>
    <w:uiPriority w:val="0"/>
    <w:pPr>
      <w:adjustRightInd/>
      <w:spacing w:before="100" w:beforeAutospacing="1" w:after="100" w:afterAutospacing="1" w:line="288" w:lineRule="auto"/>
      <w:ind w:firstLine="480" w:firstLineChars="200"/>
      <w:jc w:val="both"/>
      <w:textAlignment w:val="auto"/>
    </w:pPr>
    <w:rPr>
      <w:rFonts w:ascii="宋体" w:hAnsi="宋体"/>
      <w:bCs/>
      <w:kern w:val="2"/>
    </w:rPr>
  </w:style>
  <w:style w:type="paragraph" w:customStyle="1" w:styleId="917">
    <w:name w:val="样式 普通(网站) + 首行缩进:  0.63 厘米 行距: 1.5 倍行距"/>
    <w:basedOn w:val="71"/>
    <w:qFormat/>
    <w:uiPriority w:val="0"/>
    <w:pPr>
      <w:adjustRightInd w:val="0"/>
      <w:spacing w:beforeAutospacing="1" w:after="100" w:afterAutospacing="1" w:line="300" w:lineRule="auto"/>
      <w:ind w:firstLine="454"/>
      <w:textAlignment w:val="baseline"/>
    </w:pPr>
    <w:rPr>
      <w:rFonts w:ascii="Arial" w:hAnsi="Arial" w:cs="宋体"/>
      <w:szCs w:val="24"/>
    </w:rPr>
  </w:style>
  <w:style w:type="paragraph" w:customStyle="1" w:styleId="918">
    <w:name w:val="Level 6: (i)"/>
    <w:basedOn w:val="1"/>
    <w:qFormat/>
    <w:uiPriority w:val="0"/>
    <w:pPr>
      <w:widowControl/>
      <w:tabs>
        <w:tab w:val="left" w:pos="2160"/>
        <w:tab w:val="left" w:pos="2520"/>
      </w:tabs>
      <w:adjustRightInd/>
      <w:spacing w:before="72" w:after="72" w:line="460" w:lineRule="exact"/>
      <w:ind w:left="2160" w:hanging="360" w:firstLineChars="200"/>
      <w:jc w:val="both"/>
      <w:textAlignment w:val="auto"/>
      <w:outlineLvl w:val="8"/>
    </w:pPr>
    <w:rPr>
      <w:rFonts w:ascii="Arial" w:hAnsi="Arial"/>
      <w:sz w:val="20"/>
      <w:szCs w:val="20"/>
      <w:lang w:eastAsia="en-US"/>
    </w:rPr>
  </w:style>
  <w:style w:type="paragraph" w:customStyle="1" w:styleId="919">
    <w:name w:val="Style1"/>
    <w:next w:val="1"/>
    <w:qFormat/>
    <w:uiPriority w:val="0"/>
    <w:pPr>
      <w:numPr>
        <w:ilvl w:val="0"/>
        <w:numId w:val="13"/>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Calibri" w:hAnsi="Calibri" w:eastAsia="宋体" w:cs="宋体"/>
      <w:b/>
      <w:kern w:val="24"/>
      <w:sz w:val="24"/>
      <w:lang w:val="en-GB" w:eastAsia="zh-CN" w:bidi="ar-SA"/>
    </w:rPr>
  </w:style>
  <w:style w:type="paragraph" w:customStyle="1" w:styleId="920">
    <w:name w:val="*正文"/>
    <w:basedOn w:val="1"/>
    <w:qFormat/>
    <w:uiPriority w:val="0"/>
    <w:pPr>
      <w:ind w:firstLine="200" w:firstLineChars="200"/>
    </w:pPr>
    <w:rPr>
      <w:rFonts w:ascii="宋体" w:hAnsi="宋体"/>
      <w:szCs w:val="22"/>
    </w:rPr>
  </w:style>
  <w:style w:type="paragraph" w:customStyle="1" w:styleId="921">
    <w:name w:val="目录 11"/>
    <w:basedOn w:val="1"/>
    <w:next w:val="1"/>
    <w:qFormat/>
    <w:uiPriority w:val="39"/>
    <w:pPr>
      <w:tabs>
        <w:tab w:val="right" w:leader="dot" w:pos="8721"/>
      </w:tabs>
    </w:pPr>
    <w:rPr>
      <w:rFonts w:ascii="宋体" w:hAnsi="宋体" w:cs="宋体"/>
      <w:color w:val="FF0000"/>
      <w:sz w:val="21"/>
      <w:szCs w:val="21"/>
    </w:rPr>
  </w:style>
  <w:style w:type="table" w:customStyle="1" w:styleId="922">
    <w:name w:val="网格型2"/>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3">
    <w:name w:val="浅色网格 - 强调文字颜色 11"/>
    <w:basedOn w:val="73"/>
    <w:qFormat/>
    <w:uiPriority w:val="62"/>
    <w:tblPr>
      <w:tblBorders>
        <w:top w:val="single" w:color="5B9BD5" w:sz="8" w:space="0"/>
        <w:left w:val="single" w:color="5B9BD5" w:sz="8" w:space="0"/>
        <w:bottom w:val="single" w:color="5B9BD5" w:sz="8" w:space="0"/>
        <w:right w:val="single" w:color="5B9BD5" w:sz="8" w:space="0"/>
        <w:insideH w:val="single" w:color="5B9BD5" w:sz="8" w:space="0"/>
        <w:insideV w:val="single" w:color="5B9BD5" w:sz="8" w:space="0"/>
      </w:tblBorders>
    </w:tblPr>
    <w:tblStylePr w:type="firstRow">
      <w:pPr>
        <w:spacing w:before="0" w:after="0" w:line="240" w:lineRule="auto"/>
      </w:pPr>
      <w:rPr>
        <w:rFonts w:eastAsia="Raavi" w:cs="Times New Roman"/>
        <w:b/>
        <w:bCs/>
      </w:rPr>
      <w:tcPr>
        <w:tcBorders>
          <w:top w:val="single" w:color="5B9BD5" w:sz="8" w:space="0"/>
          <w:left w:val="single" w:color="5B9BD5" w:sz="8" w:space="0"/>
          <w:bottom w:val="single" w:color="5B9BD5" w:sz="18" w:space="0"/>
          <w:right w:val="single" w:color="5B9BD5" w:sz="8" w:space="0"/>
          <w:insideH w:val="nil"/>
          <w:insideV w:val="single" w:sz="8" w:space="0"/>
          <w:tl2br w:val="nil"/>
          <w:tr2bl w:val="nil"/>
        </w:tcBorders>
      </w:tcPr>
    </w:tblStylePr>
    <w:tblStylePr w:type="lastRow">
      <w:pPr>
        <w:spacing w:before="0" w:after="0" w:line="240" w:lineRule="auto"/>
      </w:pPr>
      <w:rPr>
        <w:rFonts w:eastAsia="Raavi" w:cs="Times New Roman"/>
        <w:b/>
        <w:bCs/>
      </w:rPr>
      <w:tcPr>
        <w:tcBorders>
          <w:top w:val="double" w:color="5B9BD5" w:sz="6" w:space="0"/>
          <w:left w:val="single" w:color="5B9BD5" w:sz="8" w:space="0"/>
          <w:bottom w:val="single" w:color="5B9BD5" w:sz="8" w:space="0"/>
          <w:right w:val="single" w:color="5B9BD5" w:sz="8" w:space="0"/>
          <w:insideH w:val="nil"/>
          <w:insideV w:val="single" w:sz="8" w:space="0"/>
          <w:tl2br w:val="nil"/>
          <w:tr2bl w:val="nil"/>
        </w:tcBorders>
      </w:tcPr>
    </w:tblStylePr>
    <w:tblStylePr w:type="firstCol">
      <w:rPr>
        <w:rFonts w:eastAsia="Raavi" w:cs="Times New Roman"/>
        <w:b/>
        <w:bCs/>
      </w:rPr>
    </w:tblStylePr>
    <w:tblStylePr w:type="lastCol">
      <w:rPr>
        <w:rFonts w:eastAsia="Raavi" w:cs="Times New Roman"/>
        <w:b/>
        <w:bCs/>
      </w:rPr>
      <w:tcPr>
        <w:tcBorders>
          <w:top w:val="single" w:color="5B9BD5" w:sz="8" w:space="0"/>
          <w:left w:val="single" w:color="5B9BD5" w:sz="8" w:space="0"/>
          <w:bottom w:val="single" w:color="5B9BD5" w:sz="8" w:space="0"/>
          <w:right w:val="single" w:color="5B9BD5" w:sz="8" w:space="0"/>
          <w:insideH w:val="nil"/>
          <w:insideV w:val="nil"/>
          <w:tl2br w:val="nil"/>
          <w:tr2bl w:val="nil"/>
        </w:tcBorders>
      </w:tcPr>
    </w:tblStylePr>
    <w:tblStylePr w:type="band1Vert">
      <w:tcPr>
        <w:tcBorders>
          <w:top w:val="single" w:color="5B9BD5" w:sz="8" w:space="0"/>
          <w:left w:val="single" w:color="5B9BD5" w:sz="8" w:space="0"/>
          <w:bottom w:val="single" w:color="5B9BD5" w:sz="8" w:space="0"/>
          <w:right w:val="single" w:color="5B9BD5" w:sz="8" w:space="0"/>
          <w:insideH w:val="nil"/>
          <w:insideV w:val="nil"/>
          <w:tl2br w:val="nil"/>
          <w:tr2bl w:val="nil"/>
        </w:tcBorders>
        <w:shd w:val="clear" w:color="auto" w:fill="D6E6F4"/>
      </w:tcPr>
    </w:tblStylePr>
    <w:tblStylePr w:type="band1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shd w:val="clear" w:color="auto" w:fill="D6E6F4"/>
      </w:tcPr>
    </w:tblStylePr>
    <w:tblStylePr w:type="band2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tcPr>
    </w:tblStylePr>
  </w:style>
  <w:style w:type="table" w:customStyle="1" w:styleId="924">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25">
    <w:name w:val="批注主题21"/>
    <w:basedOn w:val="24"/>
    <w:next w:val="24"/>
    <w:qFormat/>
    <w:uiPriority w:val="0"/>
    <w:rPr>
      <w:b/>
      <w:bCs/>
      <w:sz w:val="24"/>
      <w:szCs w:val="24"/>
    </w:rPr>
  </w:style>
  <w:style w:type="paragraph" w:customStyle="1" w:styleId="926">
    <w:name w:val="Char Char27 Char Char1"/>
    <w:basedOn w:val="1"/>
    <w:qFormat/>
    <w:uiPriority w:val="0"/>
  </w:style>
  <w:style w:type="paragraph" w:customStyle="1" w:styleId="927">
    <w:name w:val="列出段落41"/>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28">
    <w:name w:val="列表接续 411"/>
    <w:basedOn w:val="1"/>
    <w:qFormat/>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929">
    <w:name w:val="纯文本3"/>
    <w:basedOn w:val="1"/>
    <w:qFormat/>
    <w:uiPriority w:val="0"/>
    <w:pPr>
      <w:adjustRightInd/>
      <w:spacing w:line="240" w:lineRule="auto"/>
      <w:jc w:val="both"/>
      <w:textAlignment w:val="auto"/>
    </w:pPr>
    <w:rPr>
      <w:rFonts w:ascii="宋体" w:hAnsi="Courier New"/>
      <w:kern w:val="2"/>
      <w:sz w:val="21"/>
      <w:szCs w:val="21"/>
    </w:rPr>
  </w:style>
  <w:style w:type="character" w:customStyle="1" w:styleId="930">
    <w:name w:val="批注引用3"/>
    <w:qFormat/>
    <w:uiPriority w:val="0"/>
    <w:rPr>
      <w:sz w:val="21"/>
      <w:szCs w:val="21"/>
    </w:rPr>
  </w:style>
  <w:style w:type="paragraph" w:customStyle="1" w:styleId="931">
    <w:name w:val="文档结构图2"/>
    <w:basedOn w:val="1"/>
    <w:qFormat/>
    <w:uiPriority w:val="0"/>
    <w:pPr>
      <w:adjustRightInd/>
      <w:spacing w:line="240" w:lineRule="auto"/>
      <w:jc w:val="both"/>
      <w:textAlignment w:val="auto"/>
    </w:pPr>
    <w:rPr>
      <w:rFonts w:ascii="宋体"/>
      <w:kern w:val="2"/>
      <w:sz w:val="18"/>
      <w:szCs w:val="18"/>
    </w:rPr>
  </w:style>
  <w:style w:type="paragraph" w:customStyle="1" w:styleId="932">
    <w:name w:val="批注主题3"/>
    <w:basedOn w:val="24"/>
    <w:next w:val="24"/>
    <w:qFormat/>
    <w:uiPriority w:val="0"/>
    <w:rPr>
      <w:b/>
      <w:bCs/>
      <w:sz w:val="24"/>
      <w:szCs w:val="24"/>
    </w:rPr>
  </w:style>
  <w:style w:type="character" w:customStyle="1" w:styleId="933">
    <w:name w:val="页码3"/>
    <w:qFormat/>
    <w:uiPriority w:val="0"/>
  </w:style>
  <w:style w:type="paragraph" w:customStyle="1" w:styleId="934">
    <w:name w:val="正文文本缩进3"/>
    <w:basedOn w:val="1"/>
    <w:qFormat/>
    <w:uiPriority w:val="99"/>
    <w:pPr>
      <w:spacing w:after="120"/>
      <w:ind w:left="420" w:leftChars="200"/>
    </w:pPr>
  </w:style>
  <w:style w:type="paragraph" w:customStyle="1" w:styleId="935">
    <w:name w:val="普通(网站)2"/>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936">
    <w:name w:val="修订2"/>
    <w:qFormat/>
    <w:uiPriority w:val="0"/>
    <w:rPr>
      <w:rFonts w:ascii="Times New Roman" w:hAnsi="Times New Roman" w:eastAsia="宋体" w:cs="Times New Roman"/>
      <w:kern w:val="2"/>
      <w:sz w:val="21"/>
      <w:szCs w:val="24"/>
      <w:lang w:val="en-US" w:eastAsia="zh-CN" w:bidi="ar-SA"/>
    </w:rPr>
  </w:style>
  <w:style w:type="paragraph" w:customStyle="1" w:styleId="937">
    <w:name w:val="列出段落6"/>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38">
    <w:name w:val="列表接续 42"/>
    <w:basedOn w:val="1"/>
    <w:qFormat/>
    <w:uiPriority w:val="0"/>
    <w:pPr>
      <w:tabs>
        <w:tab w:val="left" w:pos="2040"/>
      </w:tabs>
      <w:adjustRightInd/>
      <w:spacing w:after="120" w:line="240" w:lineRule="auto"/>
      <w:ind w:left="1272" w:firstLine="288"/>
      <w:jc w:val="both"/>
      <w:textAlignment w:val="auto"/>
    </w:pPr>
    <w:rPr>
      <w:kern w:val="2"/>
      <w:sz w:val="21"/>
      <w:szCs w:val="20"/>
    </w:rPr>
  </w:style>
  <w:style w:type="character" w:customStyle="1" w:styleId="939">
    <w:name w:val="纯文本 Char3"/>
    <w:qFormat/>
    <w:uiPriority w:val="0"/>
    <w:rPr>
      <w:rFonts w:ascii="andale mono" w:hAnsi="Microsoft Sans Serif"/>
      <w:kern w:val="2"/>
      <w:sz w:val="21"/>
    </w:rPr>
  </w:style>
  <w:style w:type="paragraph" w:customStyle="1" w:styleId="940">
    <w:name w:val="_Style 5"/>
    <w:qFormat/>
    <w:uiPriority w:val="0"/>
    <w:pPr>
      <w:widowControl w:val="0"/>
      <w:ind w:firstLine="200" w:firstLineChars="200"/>
      <w:jc w:val="both"/>
    </w:pPr>
    <w:rPr>
      <w:rFonts w:ascii="Calibri" w:hAnsi="Calibri" w:eastAsia="宋体" w:cs="宋体"/>
      <w:kern w:val="2"/>
      <w:sz w:val="24"/>
      <w:szCs w:val="22"/>
      <w:lang w:val="en-US" w:eastAsia="zh-CN" w:bidi="ar-SA"/>
    </w:rPr>
  </w:style>
  <w:style w:type="paragraph" w:customStyle="1" w:styleId="941">
    <w:name w:val="修订3"/>
    <w:hidden/>
    <w:semiHidden/>
    <w:qFormat/>
    <w:uiPriority w:val="99"/>
    <w:rPr>
      <w:rFonts w:ascii="Times New Roman" w:hAnsi="Times New Roman" w:eastAsia="宋体" w:cs="Times New Roman"/>
      <w:sz w:val="24"/>
      <w:szCs w:val="24"/>
      <w:lang w:val="en-US" w:eastAsia="zh-CN" w:bidi="ar-SA"/>
    </w:rPr>
  </w:style>
  <w:style w:type="paragraph" w:customStyle="1" w:styleId="942">
    <w:name w:val="修订4"/>
    <w:hidden/>
    <w:semiHidden/>
    <w:qFormat/>
    <w:uiPriority w:val="99"/>
    <w:rPr>
      <w:rFonts w:ascii="Times New Roman" w:hAnsi="Times New Roman" w:eastAsia="宋体" w:cs="Times New Roman"/>
      <w:sz w:val="24"/>
      <w:szCs w:val="24"/>
      <w:lang w:val="en-US" w:eastAsia="zh-CN" w:bidi="ar-SA"/>
    </w:rPr>
  </w:style>
  <w:style w:type="paragraph" w:customStyle="1" w:styleId="943">
    <w:name w:val="_Style 23"/>
    <w:basedOn w:val="1"/>
    <w:next w:val="562"/>
    <w:qFormat/>
    <w:uiPriority w:val="34"/>
    <w:pPr>
      <w:ind w:firstLine="420" w:firstLineChars="200"/>
    </w:pPr>
    <w:rPr>
      <w:rFonts w:ascii="Calibri" w:hAnsi="Calibri"/>
    </w:rPr>
  </w:style>
  <w:style w:type="paragraph" w:customStyle="1" w:styleId="944">
    <w:name w:val="修订5"/>
    <w:hidden/>
    <w:semiHidden/>
    <w:qFormat/>
    <w:uiPriority w:val="99"/>
    <w:rPr>
      <w:rFonts w:ascii="Times New Roman" w:hAnsi="Times New Roman" w:eastAsia="宋体" w:cs="Times New Roman"/>
      <w:sz w:val="24"/>
      <w:szCs w:val="24"/>
      <w:lang w:val="en-US" w:eastAsia="zh-CN" w:bidi="ar-SA"/>
    </w:rPr>
  </w:style>
  <w:style w:type="paragraph" w:customStyle="1" w:styleId="945">
    <w:name w:val="修订6"/>
    <w:hidden/>
    <w:semiHidden/>
    <w:qFormat/>
    <w:uiPriority w:val="99"/>
    <w:rPr>
      <w:rFonts w:ascii="Times New Roman" w:hAnsi="Times New Roman" w:eastAsia="宋体" w:cs="Times New Roman"/>
      <w:sz w:val="24"/>
      <w:szCs w:val="24"/>
      <w:lang w:val="en-US" w:eastAsia="zh-CN" w:bidi="ar-SA"/>
    </w:rPr>
  </w:style>
  <w:style w:type="paragraph" w:customStyle="1" w:styleId="946">
    <w:name w:val="ace-line"/>
    <w:basedOn w:val="1"/>
    <w:qFormat/>
    <w:uiPriority w:val="0"/>
    <w:pPr>
      <w:widowControl/>
      <w:spacing w:before="100" w:beforeAutospacing="1" w:after="100" w:afterAutospacing="1"/>
    </w:pPr>
    <w:rPr>
      <w:rFonts w:ascii="宋体" w:hAnsi="宋体" w:cs="宋体"/>
    </w:rPr>
  </w:style>
  <w:style w:type="paragraph" w:customStyle="1" w:styleId="947">
    <w:name w:val="修订7"/>
    <w:hidden/>
    <w:semiHidden/>
    <w:qFormat/>
    <w:uiPriority w:val="99"/>
    <w:rPr>
      <w:rFonts w:ascii="Times New Roman" w:hAnsi="Times New Roman" w:eastAsia="宋体" w:cs="Times New Roman"/>
      <w:sz w:val="24"/>
      <w:szCs w:val="24"/>
      <w:lang w:val="en-US" w:eastAsia="zh-CN" w:bidi="ar-SA"/>
    </w:rPr>
  </w:style>
  <w:style w:type="paragraph" w:customStyle="1" w:styleId="948">
    <w:name w:val="列表段落1"/>
    <w:basedOn w:val="1"/>
    <w:qFormat/>
    <w:uiPriority w:val="34"/>
    <w:pPr>
      <w:ind w:firstLine="420" w:firstLineChars="200"/>
    </w:pPr>
  </w:style>
  <w:style w:type="paragraph" w:customStyle="1" w:styleId="949">
    <w:name w:val="msolistparagraph"/>
    <w:basedOn w:val="1"/>
    <w:qFormat/>
    <w:uiPriority w:val="0"/>
    <w:pPr>
      <w:ind w:left="720"/>
      <w:contextualSpacing/>
      <w:jc w:val="both"/>
    </w:pPr>
    <w:rPr>
      <w:rFonts w:hint="eastAsia" w:ascii="等线" w:hAnsi="等线" w:eastAsia="等线"/>
      <w:kern w:val="2"/>
      <w:sz w:val="21"/>
      <w:szCs w:val="22"/>
    </w:rPr>
  </w:style>
  <w:style w:type="paragraph" w:customStyle="1" w:styleId="950">
    <w:name w:val="修订8"/>
    <w:hidden/>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A1EE0-251F-4648-9461-FE5812CA42A7}">
  <ds:schemaRefs/>
</ds:datastoreItem>
</file>

<file path=docProps/app.xml><?xml version="1.0" encoding="utf-8"?>
<Properties xmlns="http://schemas.openxmlformats.org/officeDocument/2006/extended-properties" xmlns:vt="http://schemas.openxmlformats.org/officeDocument/2006/docPropsVTypes">
  <Template>Normal</Template>
  <Pages>91</Pages>
  <Words>4559</Words>
  <Characters>5054</Characters>
  <Lines>1</Lines>
  <Paragraphs>1</Paragraphs>
  <TotalTime>37</TotalTime>
  <ScaleCrop>false</ScaleCrop>
  <LinksUpToDate>false</LinksUpToDate>
  <CharactersWithSpaces>5452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2026-03-31T08:45:00Z</dcterms:created>
  <dc:creator>雷九红</dc:creator>
  <cp:lastModifiedBy>无</cp:lastModifiedBy>
  <dcterms:modified xsi:type="dcterms:W3CDTF">2026-09-18T02:53:37Z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6DAED09842E64ADD98CE70CDCF7C886E_13</vt:lpwstr>
  </property>
  <property fmtid="{D5CDD505-2E9C-101B-9397-08002B2CF9AE}" pid="4" name="KSOTemplateDocerSaveRecord">
    <vt:lpwstr>eyJoZGlkIjoiMjg4YzNmZmIyOGJjMzgzYTkwOWYxOGE3YjFlZGU4MTkiLCJ1c2VySWQiOiI4NTExMTc2NDMifQ==</vt:lpwstr>
  </property>
</Properties>
</file>