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56E50">
      <w:pPr>
        <w:pStyle w:val="4"/>
        <w:jc w:val="center"/>
        <w:outlineLvl w:val="1"/>
      </w:pPr>
      <w:r>
        <w:rPr>
          <w:rFonts w:ascii="仿宋_GB2312" w:hAnsi="仿宋_GB2312" w:eastAsia="仿宋_GB2312" w:cs="仿宋_GB2312"/>
          <w:b/>
          <w:sz w:val="36"/>
        </w:rPr>
        <w:t>第三章 技术、服务及其他要求</w:t>
      </w:r>
    </w:p>
    <w:p w14:paraId="0339778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548754E">
      <w:pPr>
        <w:pStyle w:val="4"/>
        <w:jc w:val="left"/>
        <w:outlineLvl w:val="2"/>
      </w:pPr>
      <w:r>
        <w:rPr>
          <w:rFonts w:ascii="仿宋_GB2312" w:hAnsi="仿宋_GB2312" w:eastAsia="仿宋_GB2312" w:cs="仿宋_GB2312"/>
          <w:b/>
          <w:sz w:val="28"/>
        </w:rPr>
        <w:t>3.1.采购内容</w:t>
      </w:r>
    </w:p>
    <w:p w14:paraId="07107054">
      <w:pPr>
        <w:pStyle w:val="4"/>
        <w:jc w:val="left"/>
      </w:pPr>
      <w:r>
        <w:rPr>
          <w:rFonts w:ascii="仿宋_GB2312" w:hAnsi="仿宋_GB2312" w:eastAsia="仿宋_GB2312" w:cs="仿宋_GB2312"/>
        </w:rPr>
        <w:t>采购包1：</w:t>
      </w:r>
    </w:p>
    <w:p w14:paraId="723BDFF4">
      <w:pPr>
        <w:pStyle w:val="4"/>
        <w:jc w:val="left"/>
      </w:pPr>
      <w:r>
        <w:rPr>
          <w:rFonts w:ascii="仿宋_GB2312" w:hAnsi="仿宋_GB2312" w:eastAsia="仿宋_GB2312" w:cs="仿宋_GB2312"/>
        </w:rPr>
        <w:t>采购包预算金额（元）: 1,925,000.00</w:t>
      </w:r>
    </w:p>
    <w:p w14:paraId="688FAA83">
      <w:pPr>
        <w:pStyle w:val="4"/>
        <w:jc w:val="left"/>
      </w:pPr>
      <w:r>
        <w:rPr>
          <w:rFonts w:ascii="仿宋_GB2312" w:hAnsi="仿宋_GB2312" w:eastAsia="仿宋_GB2312" w:cs="仿宋_GB2312"/>
        </w:rPr>
        <w:t>采购包最高限价（元）: 1,923,255.00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110897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839514">
            <w:pPr>
              <w:pStyle w:val="4"/>
              <w:jc w:val="center"/>
            </w:pPr>
            <w:r>
              <w:rPr>
                <w:rFonts w:ascii="仿宋_GB2312" w:hAnsi="仿宋_GB2312" w:eastAsia="仿宋_GB2312" w:cs="仿宋_GB2312"/>
              </w:rPr>
              <w:t>序号</w:t>
            </w:r>
          </w:p>
        </w:tc>
        <w:tc>
          <w:tcPr>
            <w:tcW w:w="821" w:type="dxa"/>
          </w:tcPr>
          <w:p w14:paraId="22CE0B4E">
            <w:pPr>
              <w:pStyle w:val="4"/>
              <w:jc w:val="center"/>
            </w:pPr>
            <w:r>
              <w:rPr>
                <w:rFonts w:ascii="仿宋_GB2312" w:hAnsi="仿宋_GB2312" w:eastAsia="仿宋_GB2312" w:cs="仿宋_GB2312"/>
              </w:rPr>
              <w:t>采购品目名称</w:t>
            </w:r>
          </w:p>
        </w:tc>
        <w:tc>
          <w:tcPr>
            <w:tcW w:w="821" w:type="dxa"/>
          </w:tcPr>
          <w:p w14:paraId="6AB5FA70">
            <w:pPr>
              <w:pStyle w:val="4"/>
              <w:jc w:val="center"/>
            </w:pPr>
            <w:r>
              <w:rPr>
                <w:rFonts w:ascii="仿宋_GB2312" w:hAnsi="仿宋_GB2312" w:eastAsia="仿宋_GB2312" w:cs="仿宋_GB2312"/>
              </w:rPr>
              <w:t>标的名称</w:t>
            </w:r>
          </w:p>
        </w:tc>
        <w:tc>
          <w:tcPr>
            <w:tcW w:w="821" w:type="dxa"/>
          </w:tcPr>
          <w:p w14:paraId="6BE8597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5FF457A">
            <w:pPr>
              <w:pStyle w:val="4"/>
              <w:jc w:val="center"/>
            </w:pPr>
            <w:r>
              <w:rPr>
                <w:rFonts w:ascii="仿宋_GB2312" w:hAnsi="仿宋_GB2312" w:eastAsia="仿宋_GB2312" w:cs="仿宋_GB2312"/>
              </w:rPr>
              <w:t>标的金额 （元）</w:t>
            </w:r>
          </w:p>
        </w:tc>
        <w:tc>
          <w:tcPr>
            <w:tcW w:w="821" w:type="dxa"/>
          </w:tcPr>
          <w:p w14:paraId="1904E855">
            <w:pPr>
              <w:pStyle w:val="4"/>
              <w:jc w:val="center"/>
            </w:pPr>
            <w:r>
              <w:rPr>
                <w:rFonts w:ascii="仿宋_GB2312" w:hAnsi="仿宋_GB2312" w:eastAsia="仿宋_GB2312" w:cs="仿宋_GB2312"/>
              </w:rPr>
              <w:t>所属行业</w:t>
            </w:r>
          </w:p>
        </w:tc>
        <w:tc>
          <w:tcPr>
            <w:tcW w:w="821" w:type="dxa"/>
          </w:tcPr>
          <w:p w14:paraId="3904E9F2">
            <w:pPr>
              <w:pStyle w:val="4"/>
              <w:jc w:val="center"/>
            </w:pPr>
            <w:r>
              <w:rPr>
                <w:rFonts w:ascii="仿宋_GB2312" w:hAnsi="仿宋_GB2312" w:eastAsia="仿宋_GB2312" w:cs="仿宋_GB2312"/>
              </w:rPr>
              <w:t>是否涉及核心产品</w:t>
            </w:r>
          </w:p>
        </w:tc>
        <w:tc>
          <w:tcPr>
            <w:tcW w:w="821" w:type="dxa"/>
          </w:tcPr>
          <w:p w14:paraId="32EDD750">
            <w:pPr>
              <w:pStyle w:val="4"/>
              <w:jc w:val="center"/>
            </w:pPr>
            <w:r>
              <w:rPr>
                <w:rFonts w:ascii="仿宋_GB2312" w:hAnsi="仿宋_GB2312" w:eastAsia="仿宋_GB2312" w:cs="仿宋_GB2312"/>
              </w:rPr>
              <w:t>是否涉及采购进口产品</w:t>
            </w:r>
          </w:p>
        </w:tc>
        <w:tc>
          <w:tcPr>
            <w:tcW w:w="821" w:type="dxa"/>
          </w:tcPr>
          <w:p w14:paraId="56593FC7">
            <w:pPr>
              <w:pStyle w:val="4"/>
              <w:jc w:val="center"/>
            </w:pPr>
            <w:r>
              <w:rPr>
                <w:rFonts w:ascii="仿宋_GB2312" w:hAnsi="仿宋_GB2312" w:eastAsia="仿宋_GB2312" w:cs="仿宋_GB2312"/>
              </w:rPr>
              <w:t>是否涉及强制采购节能产品</w:t>
            </w:r>
          </w:p>
        </w:tc>
        <w:tc>
          <w:tcPr>
            <w:tcW w:w="639" w:type="dxa"/>
          </w:tcPr>
          <w:p w14:paraId="7F72BCC4">
            <w:pPr>
              <w:pStyle w:val="4"/>
              <w:jc w:val="center"/>
            </w:pPr>
            <w:r>
              <w:rPr>
                <w:rFonts w:ascii="仿宋_GB2312" w:hAnsi="仿宋_GB2312" w:eastAsia="仿宋_GB2312" w:cs="仿宋_GB2312"/>
              </w:rPr>
              <w:t>是否涉及优先采购节能产品</w:t>
            </w:r>
          </w:p>
        </w:tc>
        <w:tc>
          <w:tcPr>
            <w:tcW w:w="639" w:type="dxa"/>
          </w:tcPr>
          <w:p w14:paraId="42AE2EB2">
            <w:pPr>
              <w:pStyle w:val="4"/>
              <w:jc w:val="center"/>
            </w:pPr>
            <w:r>
              <w:rPr>
                <w:rFonts w:ascii="仿宋_GB2312" w:hAnsi="仿宋_GB2312" w:eastAsia="仿宋_GB2312" w:cs="仿宋_GB2312"/>
              </w:rPr>
              <w:t>是否涉及优先采购环境标志产品</w:t>
            </w:r>
          </w:p>
        </w:tc>
      </w:tr>
      <w:tr w14:paraId="3F9DC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96B854">
            <w:pPr>
              <w:pStyle w:val="4"/>
              <w:jc w:val="left"/>
            </w:pPr>
            <w:r>
              <w:rPr>
                <w:rFonts w:ascii="仿宋_GB2312" w:hAnsi="仿宋_GB2312" w:eastAsia="仿宋_GB2312" w:cs="仿宋_GB2312"/>
              </w:rPr>
              <w:t>1</w:t>
            </w:r>
          </w:p>
        </w:tc>
        <w:tc>
          <w:tcPr>
            <w:tcW w:w="821" w:type="dxa"/>
          </w:tcPr>
          <w:p w14:paraId="3104E3E8">
            <w:pPr>
              <w:pStyle w:val="4"/>
              <w:jc w:val="left"/>
            </w:pPr>
            <w:r>
              <w:rPr>
                <w:rFonts w:ascii="仿宋_GB2312" w:hAnsi="仿宋_GB2312" w:eastAsia="仿宋_GB2312" w:cs="仿宋_GB2312"/>
              </w:rPr>
              <w:t>A02020800 触控一体机</w:t>
            </w:r>
          </w:p>
        </w:tc>
        <w:tc>
          <w:tcPr>
            <w:tcW w:w="821" w:type="dxa"/>
          </w:tcPr>
          <w:p w14:paraId="2A155D37">
            <w:pPr>
              <w:pStyle w:val="4"/>
              <w:jc w:val="left"/>
            </w:pPr>
            <w:r>
              <w:rPr>
                <w:rFonts w:ascii="仿宋_GB2312" w:hAnsi="仿宋_GB2312" w:eastAsia="仿宋_GB2312" w:cs="仿宋_GB2312"/>
              </w:rPr>
              <w:t>智慧黑板A</w:t>
            </w:r>
          </w:p>
        </w:tc>
        <w:tc>
          <w:tcPr>
            <w:tcW w:w="821" w:type="dxa"/>
          </w:tcPr>
          <w:p w14:paraId="576E7A0D">
            <w:pPr>
              <w:pStyle w:val="4"/>
              <w:jc w:val="right"/>
            </w:pPr>
            <w:r>
              <w:rPr>
                <w:rFonts w:ascii="仿宋_GB2312" w:hAnsi="仿宋_GB2312" w:eastAsia="仿宋_GB2312" w:cs="仿宋_GB2312"/>
              </w:rPr>
              <w:t>42.00（套）</w:t>
            </w:r>
          </w:p>
        </w:tc>
        <w:tc>
          <w:tcPr>
            <w:tcW w:w="821" w:type="dxa"/>
          </w:tcPr>
          <w:p w14:paraId="542B564C">
            <w:pPr>
              <w:pStyle w:val="4"/>
              <w:jc w:val="right"/>
            </w:pPr>
            <w:r>
              <w:rPr>
                <w:rFonts w:ascii="仿宋_GB2312" w:hAnsi="仿宋_GB2312" w:eastAsia="仿宋_GB2312" w:cs="仿宋_GB2312"/>
              </w:rPr>
              <w:t>730,800.00</w:t>
            </w:r>
          </w:p>
        </w:tc>
        <w:tc>
          <w:tcPr>
            <w:tcW w:w="821" w:type="dxa"/>
          </w:tcPr>
          <w:p w14:paraId="16448475">
            <w:pPr>
              <w:pStyle w:val="4"/>
              <w:jc w:val="left"/>
            </w:pPr>
            <w:r>
              <w:rPr>
                <w:rFonts w:ascii="仿宋_GB2312" w:hAnsi="仿宋_GB2312" w:eastAsia="仿宋_GB2312" w:cs="仿宋_GB2312"/>
              </w:rPr>
              <w:t>工业</w:t>
            </w:r>
          </w:p>
        </w:tc>
        <w:tc>
          <w:tcPr>
            <w:tcW w:w="821" w:type="dxa"/>
          </w:tcPr>
          <w:p w14:paraId="39C72D82">
            <w:pPr>
              <w:pStyle w:val="4"/>
              <w:jc w:val="left"/>
            </w:pPr>
            <w:r>
              <w:rPr>
                <w:rFonts w:ascii="仿宋_GB2312" w:hAnsi="仿宋_GB2312" w:eastAsia="仿宋_GB2312" w:cs="仿宋_GB2312"/>
              </w:rPr>
              <w:t>是</w:t>
            </w:r>
          </w:p>
        </w:tc>
        <w:tc>
          <w:tcPr>
            <w:tcW w:w="821" w:type="dxa"/>
          </w:tcPr>
          <w:p w14:paraId="7FE902E2">
            <w:pPr>
              <w:pStyle w:val="4"/>
              <w:jc w:val="left"/>
            </w:pPr>
            <w:r>
              <w:rPr>
                <w:rFonts w:ascii="仿宋_GB2312" w:hAnsi="仿宋_GB2312" w:eastAsia="仿宋_GB2312" w:cs="仿宋_GB2312"/>
              </w:rPr>
              <w:t>否</w:t>
            </w:r>
          </w:p>
        </w:tc>
        <w:tc>
          <w:tcPr>
            <w:tcW w:w="821" w:type="dxa"/>
          </w:tcPr>
          <w:p w14:paraId="63E5885A">
            <w:pPr>
              <w:pStyle w:val="4"/>
              <w:jc w:val="left"/>
            </w:pPr>
            <w:r>
              <w:rPr>
                <w:rFonts w:ascii="仿宋_GB2312" w:hAnsi="仿宋_GB2312" w:eastAsia="仿宋_GB2312" w:cs="仿宋_GB2312"/>
              </w:rPr>
              <w:t>否</w:t>
            </w:r>
          </w:p>
        </w:tc>
        <w:tc>
          <w:tcPr>
            <w:tcW w:w="639" w:type="dxa"/>
          </w:tcPr>
          <w:p w14:paraId="406D9C37">
            <w:pPr>
              <w:pStyle w:val="4"/>
              <w:jc w:val="left"/>
            </w:pPr>
            <w:r>
              <w:rPr>
                <w:rFonts w:ascii="仿宋_GB2312" w:hAnsi="仿宋_GB2312" w:eastAsia="仿宋_GB2312" w:cs="仿宋_GB2312"/>
              </w:rPr>
              <w:t>否</w:t>
            </w:r>
          </w:p>
        </w:tc>
        <w:tc>
          <w:tcPr>
            <w:tcW w:w="639" w:type="dxa"/>
          </w:tcPr>
          <w:p w14:paraId="2D179D42">
            <w:pPr>
              <w:pStyle w:val="4"/>
              <w:jc w:val="left"/>
            </w:pPr>
            <w:r>
              <w:rPr>
                <w:rFonts w:ascii="仿宋_GB2312" w:hAnsi="仿宋_GB2312" w:eastAsia="仿宋_GB2312" w:cs="仿宋_GB2312"/>
              </w:rPr>
              <w:t>否</w:t>
            </w:r>
          </w:p>
        </w:tc>
      </w:tr>
      <w:tr w14:paraId="1FB95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86C158">
            <w:pPr>
              <w:pStyle w:val="4"/>
              <w:jc w:val="left"/>
            </w:pPr>
            <w:r>
              <w:rPr>
                <w:rFonts w:ascii="仿宋_GB2312" w:hAnsi="仿宋_GB2312" w:eastAsia="仿宋_GB2312" w:cs="仿宋_GB2312"/>
              </w:rPr>
              <w:t>2</w:t>
            </w:r>
          </w:p>
        </w:tc>
        <w:tc>
          <w:tcPr>
            <w:tcW w:w="821" w:type="dxa"/>
          </w:tcPr>
          <w:p w14:paraId="1989BF75">
            <w:pPr>
              <w:pStyle w:val="4"/>
              <w:jc w:val="left"/>
            </w:pPr>
            <w:r>
              <w:rPr>
                <w:rFonts w:ascii="仿宋_GB2312" w:hAnsi="仿宋_GB2312" w:eastAsia="仿宋_GB2312" w:cs="仿宋_GB2312"/>
              </w:rPr>
              <w:t>A02020800 触控一体机</w:t>
            </w:r>
          </w:p>
        </w:tc>
        <w:tc>
          <w:tcPr>
            <w:tcW w:w="821" w:type="dxa"/>
          </w:tcPr>
          <w:p w14:paraId="25B053C6">
            <w:pPr>
              <w:pStyle w:val="4"/>
              <w:jc w:val="left"/>
            </w:pPr>
            <w:r>
              <w:rPr>
                <w:rFonts w:ascii="仿宋_GB2312" w:hAnsi="仿宋_GB2312" w:eastAsia="仿宋_GB2312" w:cs="仿宋_GB2312"/>
              </w:rPr>
              <w:t>智慧黑板B</w:t>
            </w:r>
          </w:p>
        </w:tc>
        <w:tc>
          <w:tcPr>
            <w:tcW w:w="821" w:type="dxa"/>
          </w:tcPr>
          <w:p w14:paraId="46D9DBB8">
            <w:pPr>
              <w:pStyle w:val="4"/>
              <w:jc w:val="right"/>
            </w:pPr>
            <w:r>
              <w:rPr>
                <w:rFonts w:ascii="仿宋_GB2312" w:hAnsi="仿宋_GB2312" w:eastAsia="仿宋_GB2312" w:cs="仿宋_GB2312"/>
              </w:rPr>
              <w:t>32.00（套）</w:t>
            </w:r>
          </w:p>
        </w:tc>
        <w:tc>
          <w:tcPr>
            <w:tcW w:w="821" w:type="dxa"/>
          </w:tcPr>
          <w:p w14:paraId="5AD622DF">
            <w:pPr>
              <w:pStyle w:val="4"/>
              <w:jc w:val="right"/>
            </w:pPr>
            <w:r>
              <w:rPr>
                <w:rFonts w:ascii="仿宋_GB2312" w:hAnsi="仿宋_GB2312" w:eastAsia="仿宋_GB2312" w:cs="仿宋_GB2312"/>
              </w:rPr>
              <w:t>544,000.00</w:t>
            </w:r>
          </w:p>
        </w:tc>
        <w:tc>
          <w:tcPr>
            <w:tcW w:w="821" w:type="dxa"/>
          </w:tcPr>
          <w:p w14:paraId="69EDDFCB">
            <w:pPr>
              <w:pStyle w:val="4"/>
              <w:jc w:val="left"/>
            </w:pPr>
            <w:r>
              <w:rPr>
                <w:rFonts w:ascii="仿宋_GB2312" w:hAnsi="仿宋_GB2312" w:eastAsia="仿宋_GB2312" w:cs="仿宋_GB2312"/>
              </w:rPr>
              <w:t>工业</w:t>
            </w:r>
          </w:p>
        </w:tc>
        <w:tc>
          <w:tcPr>
            <w:tcW w:w="821" w:type="dxa"/>
          </w:tcPr>
          <w:p w14:paraId="2A93D9B3">
            <w:pPr>
              <w:pStyle w:val="4"/>
              <w:jc w:val="left"/>
            </w:pPr>
            <w:r>
              <w:rPr>
                <w:rFonts w:ascii="仿宋_GB2312" w:hAnsi="仿宋_GB2312" w:eastAsia="仿宋_GB2312" w:cs="仿宋_GB2312"/>
              </w:rPr>
              <w:t>否</w:t>
            </w:r>
          </w:p>
        </w:tc>
        <w:tc>
          <w:tcPr>
            <w:tcW w:w="821" w:type="dxa"/>
          </w:tcPr>
          <w:p w14:paraId="29945E22">
            <w:pPr>
              <w:pStyle w:val="4"/>
              <w:jc w:val="left"/>
            </w:pPr>
            <w:r>
              <w:rPr>
                <w:rFonts w:ascii="仿宋_GB2312" w:hAnsi="仿宋_GB2312" w:eastAsia="仿宋_GB2312" w:cs="仿宋_GB2312"/>
              </w:rPr>
              <w:t>否</w:t>
            </w:r>
          </w:p>
        </w:tc>
        <w:tc>
          <w:tcPr>
            <w:tcW w:w="821" w:type="dxa"/>
          </w:tcPr>
          <w:p w14:paraId="5286D4C6">
            <w:pPr>
              <w:pStyle w:val="4"/>
              <w:jc w:val="left"/>
            </w:pPr>
            <w:r>
              <w:rPr>
                <w:rFonts w:ascii="仿宋_GB2312" w:hAnsi="仿宋_GB2312" w:eastAsia="仿宋_GB2312" w:cs="仿宋_GB2312"/>
              </w:rPr>
              <w:t>否</w:t>
            </w:r>
          </w:p>
        </w:tc>
        <w:tc>
          <w:tcPr>
            <w:tcW w:w="639" w:type="dxa"/>
          </w:tcPr>
          <w:p w14:paraId="2CFE4693">
            <w:pPr>
              <w:pStyle w:val="4"/>
              <w:jc w:val="left"/>
            </w:pPr>
            <w:r>
              <w:rPr>
                <w:rFonts w:ascii="仿宋_GB2312" w:hAnsi="仿宋_GB2312" w:eastAsia="仿宋_GB2312" w:cs="仿宋_GB2312"/>
              </w:rPr>
              <w:t>否</w:t>
            </w:r>
          </w:p>
        </w:tc>
        <w:tc>
          <w:tcPr>
            <w:tcW w:w="639" w:type="dxa"/>
          </w:tcPr>
          <w:p w14:paraId="64FE9E20">
            <w:pPr>
              <w:pStyle w:val="4"/>
              <w:jc w:val="left"/>
            </w:pPr>
            <w:r>
              <w:rPr>
                <w:rFonts w:ascii="仿宋_GB2312" w:hAnsi="仿宋_GB2312" w:eastAsia="仿宋_GB2312" w:cs="仿宋_GB2312"/>
              </w:rPr>
              <w:t>否</w:t>
            </w:r>
          </w:p>
        </w:tc>
      </w:tr>
      <w:tr w14:paraId="64A6B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12D6D9">
            <w:pPr>
              <w:pStyle w:val="4"/>
              <w:jc w:val="left"/>
            </w:pPr>
            <w:r>
              <w:rPr>
                <w:rFonts w:ascii="仿宋_GB2312" w:hAnsi="仿宋_GB2312" w:eastAsia="仿宋_GB2312" w:cs="仿宋_GB2312"/>
              </w:rPr>
              <w:t>3</w:t>
            </w:r>
          </w:p>
        </w:tc>
        <w:tc>
          <w:tcPr>
            <w:tcW w:w="821" w:type="dxa"/>
          </w:tcPr>
          <w:p w14:paraId="2D06B27D">
            <w:pPr>
              <w:pStyle w:val="4"/>
              <w:jc w:val="left"/>
            </w:pPr>
            <w:r>
              <w:rPr>
                <w:rFonts w:ascii="仿宋_GB2312" w:hAnsi="仿宋_GB2312" w:eastAsia="仿宋_GB2312" w:cs="仿宋_GB2312"/>
              </w:rPr>
              <w:t>A02020800 触控一体机</w:t>
            </w:r>
          </w:p>
        </w:tc>
        <w:tc>
          <w:tcPr>
            <w:tcW w:w="821" w:type="dxa"/>
          </w:tcPr>
          <w:p w14:paraId="1BB38C32">
            <w:pPr>
              <w:pStyle w:val="4"/>
              <w:jc w:val="left"/>
            </w:pPr>
            <w:r>
              <w:rPr>
                <w:rFonts w:ascii="仿宋_GB2312" w:hAnsi="仿宋_GB2312" w:eastAsia="仿宋_GB2312" w:cs="仿宋_GB2312"/>
              </w:rPr>
              <w:t>智慧黑板C</w:t>
            </w:r>
          </w:p>
        </w:tc>
        <w:tc>
          <w:tcPr>
            <w:tcW w:w="821" w:type="dxa"/>
          </w:tcPr>
          <w:p w14:paraId="4D61B8E4">
            <w:pPr>
              <w:pStyle w:val="4"/>
              <w:jc w:val="right"/>
            </w:pPr>
            <w:r>
              <w:rPr>
                <w:rFonts w:ascii="仿宋_GB2312" w:hAnsi="仿宋_GB2312" w:eastAsia="仿宋_GB2312" w:cs="仿宋_GB2312"/>
              </w:rPr>
              <w:t>25.00（项）</w:t>
            </w:r>
          </w:p>
        </w:tc>
        <w:tc>
          <w:tcPr>
            <w:tcW w:w="821" w:type="dxa"/>
          </w:tcPr>
          <w:p w14:paraId="32858375">
            <w:pPr>
              <w:pStyle w:val="4"/>
              <w:jc w:val="right"/>
            </w:pPr>
            <w:r>
              <w:rPr>
                <w:rFonts w:ascii="仿宋_GB2312" w:hAnsi="仿宋_GB2312" w:eastAsia="仿宋_GB2312" w:cs="仿宋_GB2312"/>
              </w:rPr>
              <w:t>425,000.00</w:t>
            </w:r>
          </w:p>
        </w:tc>
        <w:tc>
          <w:tcPr>
            <w:tcW w:w="821" w:type="dxa"/>
          </w:tcPr>
          <w:p w14:paraId="37F718ED">
            <w:pPr>
              <w:pStyle w:val="4"/>
              <w:jc w:val="left"/>
            </w:pPr>
            <w:r>
              <w:rPr>
                <w:rFonts w:ascii="仿宋_GB2312" w:hAnsi="仿宋_GB2312" w:eastAsia="仿宋_GB2312" w:cs="仿宋_GB2312"/>
              </w:rPr>
              <w:t>工业</w:t>
            </w:r>
          </w:p>
        </w:tc>
        <w:tc>
          <w:tcPr>
            <w:tcW w:w="821" w:type="dxa"/>
          </w:tcPr>
          <w:p w14:paraId="04A40873">
            <w:pPr>
              <w:pStyle w:val="4"/>
              <w:jc w:val="left"/>
            </w:pPr>
            <w:r>
              <w:rPr>
                <w:rFonts w:ascii="仿宋_GB2312" w:hAnsi="仿宋_GB2312" w:eastAsia="仿宋_GB2312" w:cs="仿宋_GB2312"/>
              </w:rPr>
              <w:t>否</w:t>
            </w:r>
          </w:p>
        </w:tc>
        <w:tc>
          <w:tcPr>
            <w:tcW w:w="821" w:type="dxa"/>
          </w:tcPr>
          <w:p w14:paraId="5F1259ED">
            <w:pPr>
              <w:pStyle w:val="4"/>
              <w:jc w:val="left"/>
            </w:pPr>
            <w:r>
              <w:rPr>
                <w:rFonts w:ascii="仿宋_GB2312" w:hAnsi="仿宋_GB2312" w:eastAsia="仿宋_GB2312" w:cs="仿宋_GB2312"/>
              </w:rPr>
              <w:t>否</w:t>
            </w:r>
          </w:p>
        </w:tc>
        <w:tc>
          <w:tcPr>
            <w:tcW w:w="821" w:type="dxa"/>
          </w:tcPr>
          <w:p w14:paraId="31528704">
            <w:pPr>
              <w:pStyle w:val="4"/>
              <w:jc w:val="left"/>
            </w:pPr>
            <w:r>
              <w:rPr>
                <w:rFonts w:ascii="仿宋_GB2312" w:hAnsi="仿宋_GB2312" w:eastAsia="仿宋_GB2312" w:cs="仿宋_GB2312"/>
              </w:rPr>
              <w:t>否</w:t>
            </w:r>
          </w:p>
        </w:tc>
        <w:tc>
          <w:tcPr>
            <w:tcW w:w="639" w:type="dxa"/>
          </w:tcPr>
          <w:p w14:paraId="53053375">
            <w:pPr>
              <w:pStyle w:val="4"/>
              <w:jc w:val="left"/>
            </w:pPr>
            <w:r>
              <w:rPr>
                <w:rFonts w:ascii="仿宋_GB2312" w:hAnsi="仿宋_GB2312" w:eastAsia="仿宋_GB2312" w:cs="仿宋_GB2312"/>
              </w:rPr>
              <w:t>否</w:t>
            </w:r>
          </w:p>
        </w:tc>
        <w:tc>
          <w:tcPr>
            <w:tcW w:w="639" w:type="dxa"/>
          </w:tcPr>
          <w:p w14:paraId="1CD19EF0">
            <w:pPr>
              <w:pStyle w:val="4"/>
              <w:jc w:val="left"/>
            </w:pPr>
            <w:r>
              <w:rPr>
                <w:rFonts w:ascii="仿宋_GB2312" w:hAnsi="仿宋_GB2312" w:eastAsia="仿宋_GB2312" w:cs="仿宋_GB2312"/>
              </w:rPr>
              <w:t>否</w:t>
            </w:r>
          </w:p>
        </w:tc>
      </w:tr>
      <w:tr w14:paraId="031BD7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EE7ED7F">
            <w:pPr>
              <w:pStyle w:val="4"/>
              <w:jc w:val="left"/>
            </w:pPr>
            <w:r>
              <w:rPr>
                <w:rFonts w:ascii="仿宋_GB2312" w:hAnsi="仿宋_GB2312" w:eastAsia="仿宋_GB2312" w:cs="仿宋_GB2312"/>
              </w:rPr>
              <w:t>4</w:t>
            </w:r>
          </w:p>
        </w:tc>
        <w:tc>
          <w:tcPr>
            <w:tcW w:w="821" w:type="dxa"/>
          </w:tcPr>
          <w:p w14:paraId="52E0FF52">
            <w:pPr>
              <w:pStyle w:val="4"/>
              <w:jc w:val="left"/>
            </w:pPr>
            <w:r>
              <w:rPr>
                <w:rFonts w:ascii="仿宋_GB2312" w:hAnsi="仿宋_GB2312" w:eastAsia="仿宋_GB2312" w:cs="仿宋_GB2312"/>
              </w:rPr>
              <w:t>A02020800 触控一体机</w:t>
            </w:r>
          </w:p>
        </w:tc>
        <w:tc>
          <w:tcPr>
            <w:tcW w:w="821" w:type="dxa"/>
          </w:tcPr>
          <w:p w14:paraId="745945F9">
            <w:pPr>
              <w:pStyle w:val="4"/>
              <w:jc w:val="left"/>
            </w:pPr>
            <w:r>
              <w:rPr>
                <w:rFonts w:ascii="仿宋_GB2312" w:hAnsi="仿宋_GB2312" w:eastAsia="仿宋_GB2312" w:cs="仿宋_GB2312"/>
              </w:rPr>
              <w:t>移动式触控一体机</w:t>
            </w:r>
          </w:p>
        </w:tc>
        <w:tc>
          <w:tcPr>
            <w:tcW w:w="821" w:type="dxa"/>
          </w:tcPr>
          <w:p w14:paraId="27AA9E89">
            <w:pPr>
              <w:pStyle w:val="4"/>
              <w:jc w:val="right"/>
            </w:pPr>
            <w:r>
              <w:rPr>
                <w:rFonts w:ascii="仿宋_GB2312" w:hAnsi="仿宋_GB2312" w:eastAsia="仿宋_GB2312" w:cs="仿宋_GB2312"/>
              </w:rPr>
              <w:t>9.00（套）</w:t>
            </w:r>
          </w:p>
        </w:tc>
        <w:tc>
          <w:tcPr>
            <w:tcW w:w="821" w:type="dxa"/>
          </w:tcPr>
          <w:p w14:paraId="353FB7DF">
            <w:pPr>
              <w:pStyle w:val="4"/>
              <w:jc w:val="right"/>
            </w:pPr>
            <w:r>
              <w:rPr>
                <w:rFonts w:ascii="仿宋_GB2312" w:hAnsi="仿宋_GB2312" w:eastAsia="仿宋_GB2312" w:cs="仿宋_GB2312"/>
              </w:rPr>
              <w:t>124,200.00</w:t>
            </w:r>
          </w:p>
        </w:tc>
        <w:tc>
          <w:tcPr>
            <w:tcW w:w="821" w:type="dxa"/>
          </w:tcPr>
          <w:p w14:paraId="708436FC">
            <w:pPr>
              <w:pStyle w:val="4"/>
              <w:jc w:val="left"/>
            </w:pPr>
            <w:r>
              <w:rPr>
                <w:rFonts w:ascii="仿宋_GB2312" w:hAnsi="仿宋_GB2312" w:eastAsia="仿宋_GB2312" w:cs="仿宋_GB2312"/>
              </w:rPr>
              <w:t>工业</w:t>
            </w:r>
          </w:p>
        </w:tc>
        <w:tc>
          <w:tcPr>
            <w:tcW w:w="821" w:type="dxa"/>
          </w:tcPr>
          <w:p w14:paraId="341E1AF9">
            <w:pPr>
              <w:pStyle w:val="4"/>
              <w:jc w:val="left"/>
            </w:pPr>
            <w:r>
              <w:rPr>
                <w:rFonts w:ascii="仿宋_GB2312" w:hAnsi="仿宋_GB2312" w:eastAsia="仿宋_GB2312" w:cs="仿宋_GB2312"/>
              </w:rPr>
              <w:t>否</w:t>
            </w:r>
          </w:p>
        </w:tc>
        <w:tc>
          <w:tcPr>
            <w:tcW w:w="821" w:type="dxa"/>
          </w:tcPr>
          <w:p w14:paraId="16A59510">
            <w:pPr>
              <w:pStyle w:val="4"/>
              <w:jc w:val="left"/>
            </w:pPr>
            <w:r>
              <w:rPr>
                <w:rFonts w:ascii="仿宋_GB2312" w:hAnsi="仿宋_GB2312" w:eastAsia="仿宋_GB2312" w:cs="仿宋_GB2312"/>
              </w:rPr>
              <w:t>否</w:t>
            </w:r>
          </w:p>
        </w:tc>
        <w:tc>
          <w:tcPr>
            <w:tcW w:w="821" w:type="dxa"/>
          </w:tcPr>
          <w:p w14:paraId="0D8B438B">
            <w:pPr>
              <w:pStyle w:val="4"/>
              <w:jc w:val="left"/>
            </w:pPr>
            <w:r>
              <w:rPr>
                <w:rFonts w:ascii="仿宋_GB2312" w:hAnsi="仿宋_GB2312" w:eastAsia="仿宋_GB2312" w:cs="仿宋_GB2312"/>
              </w:rPr>
              <w:t>否</w:t>
            </w:r>
          </w:p>
        </w:tc>
        <w:tc>
          <w:tcPr>
            <w:tcW w:w="639" w:type="dxa"/>
          </w:tcPr>
          <w:p w14:paraId="4614D8C9">
            <w:pPr>
              <w:pStyle w:val="4"/>
              <w:jc w:val="left"/>
            </w:pPr>
            <w:r>
              <w:rPr>
                <w:rFonts w:ascii="仿宋_GB2312" w:hAnsi="仿宋_GB2312" w:eastAsia="仿宋_GB2312" w:cs="仿宋_GB2312"/>
              </w:rPr>
              <w:t>否</w:t>
            </w:r>
          </w:p>
        </w:tc>
        <w:tc>
          <w:tcPr>
            <w:tcW w:w="639" w:type="dxa"/>
          </w:tcPr>
          <w:p w14:paraId="040BA455">
            <w:pPr>
              <w:pStyle w:val="4"/>
              <w:jc w:val="left"/>
            </w:pPr>
            <w:r>
              <w:rPr>
                <w:rFonts w:ascii="仿宋_GB2312" w:hAnsi="仿宋_GB2312" w:eastAsia="仿宋_GB2312" w:cs="仿宋_GB2312"/>
              </w:rPr>
              <w:t>否</w:t>
            </w:r>
          </w:p>
        </w:tc>
      </w:tr>
      <w:tr w14:paraId="574F4A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E00C1D">
            <w:pPr>
              <w:pStyle w:val="4"/>
              <w:jc w:val="left"/>
            </w:pPr>
            <w:r>
              <w:rPr>
                <w:rFonts w:ascii="仿宋_GB2312" w:hAnsi="仿宋_GB2312" w:eastAsia="仿宋_GB2312" w:cs="仿宋_GB2312"/>
              </w:rPr>
              <w:t>5</w:t>
            </w:r>
          </w:p>
        </w:tc>
        <w:tc>
          <w:tcPr>
            <w:tcW w:w="821" w:type="dxa"/>
          </w:tcPr>
          <w:p w14:paraId="4D4F5362">
            <w:pPr>
              <w:pStyle w:val="4"/>
              <w:jc w:val="left"/>
            </w:pPr>
            <w:r>
              <w:rPr>
                <w:rFonts w:ascii="仿宋_GB2312" w:hAnsi="仿宋_GB2312" w:eastAsia="仿宋_GB2312" w:cs="仿宋_GB2312"/>
              </w:rPr>
              <w:t>A02020800 触控一体机</w:t>
            </w:r>
          </w:p>
        </w:tc>
        <w:tc>
          <w:tcPr>
            <w:tcW w:w="821" w:type="dxa"/>
          </w:tcPr>
          <w:p w14:paraId="5E1A9A3F">
            <w:pPr>
              <w:pStyle w:val="4"/>
              <w:jc w:val="left"/>
            </w:pPr>
            <w:r>
              <w:rPr>
                <w:rFonts w:ascii="仿宋_GB2312" w:hAnsi="仿宋_GB2312" w:eastAsia="仿宋_GB2312" w:cs="仿宋_GB2312"/>
              </w:rPr>
              <w:t>AI分析主机</w:t>
            </w:r>
          </w:p>
        </w:tc>
        <w:tc>
          <w:tcPr>
            <w:tcW w:w="821" w:type="dxa"/>
          </w:tcPr>
          <w:p w14:paraId="1429CA3C">
            <w:pPr>
              <w:pStyle w:val="4"/>
              <w:jc w:val="right"/>
            </w:pPr>
            <w:r>
              <w:rPr>
                <w:rFonts w:ascii="仿宋_GB2312" w:hAnsi="仿宋_GB2312" w:eastAsia="仿宋_GB2312" w:cs="仿宋_GB2312"/>
              </w:rPr>
              <w:t>2.00（项）</w:t>
            </w:r>
          </w:p>
        </w:tc>
        <w:tc>
          <w:tcPr>
            <w:tcW w:w="821" w:type="dxa"/>
          </w:tcPr>
          <w:p w14:paraId="598A06AE">
            <w:pPr>
              <w:pStyle w:val="4"/>
              <w:jc w:val="right"/>
            </w:pPr>
            <w:r>
              <w:rPr>
                <w:rFonts w:ascii="仿宋_GB2312" w:hAnsi="仿宋_GB2312" w:eastAsia="仿宋_GB2312" w:cs="仿宋_GB2312"/>
              </w:rPr>
              <w:t>9,200.00</w:t>
            </w:r>
          </w:p>
        </w:tc>
        <w:tc>
          <w:tcPr>
            <w:tcW w:w="821" w:type="dxa"/>
          </w:tcPr>
          <w:p w14:paraId="1AE76030">
            <w:pPr>
              <w:pStyle w:val="4"/>
              <w:jc w:val="left"/>
            </w:pPr>
            <w:r>
              <w:rPr>
                <w:rFonts w:ascii="仿宋_GB2312" w:hAnsi="仿宋_GB2312" w:eastAsia="仿宋_GB2312" w:cs="仿宋_GB2312"/>
              </w:rPr>
              <w:t>工业</w:t>
            </w:r>
          </w:p>
        </w:tc>
        <w:tc>
          <w:tcPr>
            <w:tcW w:w="821" w:type="dxa"/>
          </w:tcPr>
          <w:p w14:paraId="06E869DC">
            <w:pPr>
              <w:pStyle w:val="4"/>
              <w:jc w:val="left"/>
            </w:pPr>
            <w:r>
              <w:rPr>
                <w:rFonts w:ascii="仿宋_GB2312" w:hAnsi="仿宋_GB2312" w:eastAsia="仿宋_GB2312" w:cs="仿宋_GB2312"/>
              </w:rPr>
              <w:t>否</w:t>
            </w:r>
          </w:p>
        </w:tc>
        <w:tc>
          <w:tcPr>
            <w:tcW w:w="821" w:type="dxa"/>
          </w:tcPr>
          <w:p w14:paraId="53D48713">
            <w:pPr>
              <w:pStyle w:val="4"/>
              <w:jc w:val="left"/>
            </w:pPr>
            <w:r>
              <w:rPr>
                <w:rFonts w:ascii="仿宋_GB2312" w:hAnsi="仿宋_GB2312" w:eastAsia="仿宋_GB2312" w:cs="仿宋_GB2312"/>
              </w:rPr>
              <w:t>否</w:t>
            </w:r>
          </w:p>
        </w:tc>
        <w:tc>
          <w:tcPr>
            <w:tcW w:w="821" w:type="dxa"/>
          </w:tcPr>
          <w:p w14:paraId="59A40099">
            <w:pPr>
              <w:pStyle w:val="4"/>
              <w:jc w:val="left"/>
            </w:pPr>
            <w:r>
              <w:rPr>
                <w:rFonts w:ascii="仿宋_GB2312" w:hAnsi="仿宋_GB2312" w:eastAsia="仿宋_GB2312" w:cs="仿宋_GB2312"/>
              </w:rPr>
              <w:t>否</w:t>
            </w:r>
          </w:p>
        </w:tc>
        <w:tc>
          <w:tcPr>
            <w:tcW w:w="639" w:type="dxa"/>
          </w:tcPr>
          <w:p w14:paraId="29C3EB40">
            <w:pPr>
              <w:pStyle w:val="4"/>
              <w:jc w:val="left"/>
            </w:pPr>
            <w:r>
              <w:rPr>
                <w:rFonts w:ascii="仿宋_GB2312" w:hAnsi="仿宋_GB2312" w:eastAsia="仿宋_GB2312" w:cs="仿宋_GB2312"/>
              </w:rPr>
              <w:t>否</w:t>
            </w:r>
          </w:p>
        </w:tc>
        <w:tc>
          <w:tcPr>
            <w:tcW w:w="639" w:type="dxa"/>
          </w:tcPr>
          <w:p w14:paraId="70D08F8D">
            <w:pPr>
              <w:pStyle w:val="4"/>
              <w:jc w:val="left"/>
            </w:pPr>
            <w:r>
              <w:rPr>
                <w:rFonts w:ascii="仿宋_GB2312" w:hAnsi="仿宋_GB2312" w:eastAsia="仿宋_GB2312" w:cs="仿宋_GB2312"/>
              </w:rPr>
              <w:t>否</w:t>
            </w:r>
          </w:p>
        </w:tc>
      </w:tr>
      <w:tr w14:paraId="0E7B3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08CF84">
            <w:pPr>
              <w:pStyle w:val="4"/>
              <w:jc w:val="left"/>
            </w:pPr>
            <w:r>
              <w:rPr>
                <w:rFonts w:ascii="仿宋_GB2312" w:hAnsi="仿宋_GB2312" w:eastAsia="仿宋_GB2312" w:cs="仿宋_GB2312"/>
              </w:rPr>
              <w:t>6</w:t>
            </w:r>
          </w:p>
        </w:tc>
        <w:tc>
          <w:tcPr>
            <w:tcW w:w="821" w:type="dxa"/>
          </w:tcPr>
          <w:p w14:paraId="3927BE59">
            <w:pPr>
              <w:pStyle w:val="4"/>
              <w:jc w:val="left"/>
            </w:pPr>
            <w:r>
              <w:rPr>
                <w:rFonts w:ascii="仿宋_GB2312" w:hAnsi="仿宋_GB2312" w:eastAsia="仿宋_GB2312" w:cs="仿宋_GB2312"/>
              </w:rPr>
              <w:t>A02020800 触控一体机</w:t>
            </w:r>
          </w:p>
        </w:tc>
        <w:tc>
          <w:tcPr>
            <w:tcW w:w="821" w:type="dxa"/>
          </w:tcPr>
          <w:p w14:paraId="5BB7EE4F">
            <w:pPr>
              <w:pStyle w:val="4"/>
              <w:jc w:val="left"/>
            </w:pPr>
            <w:r>
              <w:rPr>
                <w:rFonts w:ascii="仿宋_GB2312" w:hAnsi="仿宋_GB2312" w:eastAsia="仿宋_GB2312" w:cs="仿宋_GB2312"/>
              </w:rPr>
              <w:t>学生摄像机</w:t>
            </w:r>
          </w:p>
        </w:tc>
        <w:tc>
          <w:tcPr>
            <w:tcW w:w="821" w:type="dxa"/>
          </w:tcPr>
          <w:p w14:paraId="4A95AE8F">
            <w:pPr>
              <w:pStyle w:val="4"/>
              <w:jc w:val="right"/>
            </w:pPr>
            <w:r>
              <w:rPr>
                <w:rFonts w:ascii="仿宋_GB2312" w:hAnsi="仿宋_GB2312" w:eastAsia="仿宋_GB2312" w:cs="仿宋_GB2312"/>
              </w:rPr>
              <w:t>2.00（项）</w:t>
            </w:r>
          </w:p>
        </w:tc>
        <w:tc>
          <w:tcPr>
            <w:tcW w:w="821" w:type="dxa"/>
          </w:tcPr>
          <w:p w14:paraId="15934940">
            <w:pPr>
              <w:pStyle w:val="4"/>
              <w:jc w:val="right"/>
            </w:pPr>
            <w:r>
              <w:rPr>
                <w:rFonts w:ascii="仿宋_GB2312" w:hAnsi="仿宋_GB2312" w:eastAsia="仿宋_GB2312" w:cs="仿宋_GB2312"/>
              </w:rPr>
              <w:t>2,100.00</w:t>
            </w:r>
          </w:p>
        </w:tc>
        <w:tc>
          <w:tcPr>
            <w:tcW w:w="821" w:type="dxa"/>
          </w:tcPr>
          <w:p w14:paraId="52B6C7B1">
            <w:pPr>
              <w:pStyle w:val="4"/>
              <w:jc w:val="left"/>
            </w:pPr>
            <w:r>
              <w:rPr>
                <w:rFonts w:ascii="仿宋_GB2312" w:hAnsi="仿宋_GB2312" w:eastAsia="仿宋_GB2312" w:cs="仿宋_GB2312"/>
              </w:rPr>
              <w:t>工业</w:t>
            </w:r>
          </w:p>
        </w:tc>
        <w:tc>
          <w:tcPr>
            <w:tcW w:w="821" w:type="dxa"/>
          </w:tcPr>
          <w:p w14:paraId="6BF2349D">
            <w:pPr>
              <w:pStyle w:val="4"/>
              <w:jc w:val="left"/>
            </w:pPr>
            <w:r>
              <w:rPr>
                <w:rFonts w:ascii="仿宋_GB2312" w:hAnsi="仿宋_GB2312" w:eastAsia="仿宋_GB2312" w:cs="仿宋_GB2312"/>
              </w:rPr>
              <w:t>否</w:t>
            </w:r>
          </w:p>
        </w:tc>
        <w:tc>
          <w:tcPr>
            <w:tcW w:w="821" w:type="dxa"/>
          </w:tcPr>
          <w:p w14:paraId="3DE1326B">
            <w:pPr>
              <w:pStyle w:val="4"/>
              <w:jc w:val="left"/>
            </w:pPr>
            <w:r>
              <w:rPr>
                <w:rFonts w:ascii="仿宋_GB2312" w:hAnsi="仿宋_GB2312" w:eastAsia="仿宋_GB2312" w:cs="仿宋_GB2312"/>
              </w:rPr>
              <w:t>否</w:t>
            </w:r>
          </w:p>
        </w:tc>
        <w:tc>
          <w:tcPr>
            <w:tcW w:w="821" w:type="dxa"/>
          </w:tcPr>
          <w:p w14:paraId="633A3651">
            <w:pPr>
              <w:pStyle w:val="4"/>
              <w:jc w:val="left"/>
            </w:pPr>
            <w:r>
              <w:rPr>
                <w:rFonts w:ascii="仿宋_GB2312" w:hAnsi="仿宋_GB2312" w:eastAsia="仿宋_GB2312" w:cs="仿宋_GB2312"/>
              </w:rPr>
              <w:t>否</w:t>
            </w:r>
          </w:p>
        </w:tc>
        <w:tc>
          <w:tcPr>
            <w:tcW w:w="639" w:type="dxa"/>
          </w:tcPr>
          <w:p w14:paraId="71F9D51C">
            <w:pPr>
              <w:pStyle w:val="4"/>
              <w:jc w:val="left"/>
            </w:pPr>
            <w:r>
              <w:rPr>
                <w:rFonts w:ascii="仿宋_GB2312" w:hAnsi="仿宋_GB2312" w:eastAsia="仿宋_GB2312" w:cs="仿宋_GB2312"/>
              </w:rPr>
              <w:t>否</w:t>
            </w:r>
          </w:p>
        </w:tc>
        <w:tc>
          <w:tcPr>
            <w:tcW w:w="639" w:type="dxa"/>
          </w:tcPr>
          <w:p w14:paraId="72135F64">
            <w:pPr>
              <w:pStyle w:val="4"/>
              <w:jc w:val="left"/>
            </w:pPr>
            <w:r>
              <w:rPr>
                <w:rFonts w:ascii="仿宋_GB2312" w:hAnsi="仿宋_GB2312" w:eastAsia="仿宋_GB2312" w:cs="仿宋_GB2312"/>
              </w:rPr>
              <w:t>否</w:t>
            </w:r>
          </w:p>
        </w:tc>
      </w:tr>
      <w:tr w14:paraId="2C569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50B480">
            <w:pPr>
              <w:pStyle w:val="4"/>
              <w:jc w:val="left"/>
            </w:pPr>
            <w:r>
              <w:rPr>
                <w:rFonts w:ascii="仿宋_GB2312" w:hAnsi="仿宋_GB2312" w:eastAsia="仿宋_GB2312" w:cs="仿宋_GB2312"/>
              </w:rPr>
              <w:t>7</w:t>
            </w:r>
          </w:p>
        </w:tc>
        <w:tc>
          <w:tcPr>
            <w:tcW w:w="821" w:type="dxa"/>
          </w:tcPr>
          <w:p w14:paraId="6DB68483">
            <w:pPr>
              <w:pStyle w:val="4"/>
              <w:jc w:val="left"/>
            </w:pPr>
            <w:r>
              <w:rPr>
                <w:rFonts w:ascii="仿宋_GB2312" w:hAnsi="仿宋_GB2312" w:eastAsia="仿宋_GB2312" w:cs="仿宋_GB2312"/>
              </w:rPr>
              <w:t>A02020800 触控一体机</w:t>
            </w:r>
          </w:p>
        </w:tc>
        <w:tc>
          <w:tcPr>
            <w:tcW w:w="821" w:type="dxa"/>
          </w:tcPr>
          <w:p w14:paraId="561451C7">
            <w:pPr>
              <w:pStyle w:val="4"/>
              <w:jc w:val="left"/>
            </w:pPr>
            <w:r>
              <w:rPr>
                <w:rFonts w:ascii="仿宋_GB2312" w:hAnsi="仿宋_GB2312" w:eastAsia="仿宋_GB2312" w:cs="仿宋_GB2312"/>
              </w:rPr>
              <w:t>教师摄像机</w:t>
            </w:r>
          </w:p>
        </w:tc>
        <w:tc>
          <w:tcPr>
            <w:tcW w:w="821" w:type="dxa"/>
          </w:tcPr>
          <w:p w14:paraId="521D44C8">
            <w:pPr>
              <w:pStyle w:val="4"/>
              <w:jc w:val="right"/>
            </w:pPr>
            <w:r>
              <w:rPr>
                <w:rFonts w:ascii="仿宋_GB2312" w:hAnsi="仿宋_GB2312" w:eastAsia="仿宋_GB2312" w:cs="仿宋_GB2312"/>
              </w:rPr>
              <w:t>2.00（项）</w:t>
            </w:r>
          </w:p>
        </w:tc>
        <w:tc>
          <w:tcPr>
            <w:tcW w:w="821" w:type="dxa"/>
          </w:tcPr>
          <w:p w14:paraId="576CE636">
            <w:pPr>
              <w:pStyle w:val="4"/>
              <w:jc w:val="right"/>
            </w:pPr>
            <w:r>
              <w:rPr>
                <w:rFonts w:ascii="仿宋_GB2312" w:hAnsi="仿宋_GB2312" w:eastAsia="仿宋_GB2312" w:cs="仿宋_GB2312"/>
              </w:rPr>
              <w:t>2,000.00</w:t>
            </w:r>
          </w:p>
        </w:tc>
        <w:tc>
          <w:tcPr>
            <w:tcW w:w="821" w:type="dxa"/>
          </w:tcPr>
          <w:p w14:paraId="0383C471">
            <w:pPr>
              <w:pStyle w:val="4"/>
              <w:jc w:val="left"/>
            </w:pPr>
            <w:r>
              <w:rPr>
                <w:rFonts w:ascii="仿宋_GB2312" w:hAnsi="仿宋_GB2312" w:eastAsia="仿宋_GB2312" w:cs="仿宋_GB2312"/>
              </w:rPr>
              <w:t>工业</w:t>
            </w:r>
          </w:p>
        </w:tc>
        <w:tc>
          <w:tcPr>
            <w:tcW w:w="821" w:type="dxa"/>
          </w:tcPr>
          <w:p w14:paraId="1B849D83">
            <w:pPr>
              <w:pStyle w:val="4"/>
              <w:jc w:val="left"/>
            </w:pPr>
            <w:r>
              <w:rPr>
                <w:rFonts w:ascii="仿宋_GB2312" w:hAnsi="仿宋_GB2312" w:eastAsia="仿宋_GB2312" w:cs="仿宋_GB2312"/>
              </w:rPr>
              <w:t>否</w:t>
            </w:r>
          </w:p>
        </w:tc>
        <w:tc>
          <w:tcPr>
            <w:tcW w:w="821" w:type="dxa"/>
          </w:tcPr>
          <w:p w14:paraId="7A6E9687">
            <w:pPr>
              <w:pStyle w:val="4"/>
              <w:jc w:val="left"/>
            </w:pPr>
            <w:r>
              <w:rPr>
                <w:rFonts w:ascii="仿宋_GB2312" w:hAnsi="仿宋_GB2312" w:eastAsia="仿宋_GB2312" w:cs="仿宋_GB2312"/>
              </w:rPr>
              <w:t>否</w:t>
            </w:r>
          </w:p>
        </w:tc>
        <w:tc>
          <w:tcPr>
            <w:tcW w:w="821" w:type="dxa"/>
          </w:tcPr>
          <w:p w14:paraId="10EE4C0F">
            <w:pPr>
              <w:pStyle w:val="4"/>
              <w:jc w:val="left"/>
            </w:pPr>
            <w:r>
              <w:rPr>
                <w:rFonts w:ascii="仿宋_GB2312" w:hAnsi="仿宋_GB2312" w:eastAsia="仿宋_GB2312" w:cs="仿宋_GB2312"/>
              </w:rPr>
              <w:t>否</w:t>
            </w:r>
          </w:p>
        </w:tc>
        <w:tc>
          <w:tcPr>
            <w:tcW w:w="639" w:type="dxa"/>
          </w:tcPr>
          <w:p w14:paraId="32E30978">
            <w:pPr>
              <w:pStyle w:val="4"/>
              <w:jc w:val="left"/>
            </w:pPr>
            <w:r>
              <w:rPr>
                <w:rFonts w:ascii="仿宋_GB2312" w:hAnsi="仿宋_GB2312" w:eastAsia="仿宋_GB2312" w:cs="仿宋_GB2312"/>
              </w:rPr>
              <w:t>否</w:t>
            </w:r>
          </w:p>
        </w:tc>
        <w:tc>
          <w:tcPr>
            <w:tcW w:w="639" w:type="dxa"/>
          </w:tcPr>
          <w:p w14:paraId="491CDBE7">
            <w:pPr>
              <w:pStyle w:val="4"/>
              <w:jc w:val="left"/>
            </w:pPr>
            <w:r>
              <w:rPr>
                <w:rFonts w:ascii="仿宋_GB2312" w:hAnsi="仿宋_GB2312" w:eastAsia="仿宋_GB2312" w:cs="仿宋_GB2312"/>
              </w:rPr>
              <w:t>否</w:t>
            </w:r>
          </w:p>
        </w:tc>
      </w:tr>
      <w:tr w14:paraId="58A23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D23BC7">
            <w:pPr>
              <w:pStyle w:val="4"/>
              <w:jc w:val="left"/>
            </w:pPr>
            <w:r>
              <w:rPr>
                <w:rFonts w:ascii="仿宋_GB2312" w:hAnsi="仿宋_GB2312" w:eastAsia="仿宋_GB2312" w:cs="仿宋_GB2312"/>
              </w:rPr>
              <w:t>8</w:t>
            </w:r>
          </w:p>
        </w:tc>
        <w:tc>
          <w:tcPr>
            <w:tcW w:w="821" w:type="dxa"/>
          </w:tcPr>
          <w:p w14:paraId="4FF89751">
            <w:pPr>
              <w:pStyle w:val="4"/>
              <w:jc w:val="left"/>
            </w:pPr>
            <w:r>
              <w:rPr>
                <w:rFonts w:ascii="仿宋_GB2312" w:hAnsi="仿宋_GB2312" w:eastAsia="仿宋_GB2312" w:cs="仿宋_GB2312"/>
              </w:rPr>
              <w:t>A02020800 触控一体机</w:t>
            </w:r>
          </w:p>
        </w:tc>
        <w:tc>
          <w:tcPr>
            <w:tcW w:w="821" w:type="dxa"/>
          </w:tcPr>
          <w:p w14:paraId="14DC412D">
            <w:pPr>
              <w:pStyle w:val="4"/>
              <w:jc w:val="left"/>
            </w:pPr>
            <w:r>
              <w:rPr>
                <w:rFonts w:ascii="仿宋_GB2312" w:hAnsi="仿宋_GB2312" w:eastAsia="仿宋_GB2312" w:cs="仿宋_GB2312"/>
              </w:rPr>
              <w:t>全向拾音麦克风</w:t>
            </w:r>
          </w:p>
        </w:tc>
        <w:tc>
          <w:tcPr>
            <w:tcW w:w="821" w:type="dxa"/>
          </w:tcPr>
          <w:p w14:paraId="1E6812E3">
            <w:pPr>
              <w:pStyle w:val="4"/>
              <w:jc w:val="right"/>
            </w:pPr>
            <w:r>
              <w:rPr>
                <w:rFonts w:ascii="仿宋_GB2312" w:hAnsi="仿宋_GB2312" w:eastAsia="仿宋_GB2312" w:cs="仿宋_GB2312"/>
              </w:rPr>
              <w:t>2.00（项）</w:t>
            </w:r>
          </w:p>
        </w:tc>
        <w:tc>
          <w:tcPr>
            <w:tcW w:w="821" w:type="dxa"/>
          </w:tcPr>
          <w:p w14:paraId="5ABE90FF">
            <w:pPr>
              <w:pStyle w:val="4"/>
              <w:jc w:val="right"/>
            </w:pPr>
            <w:r>
              <w:rPr>
                <w:rFonts w:ascii="仿宋_GB2312" w:hAnsi="仿宋_GB2312" w:eastAsia="仿宋_GB2312" w:cs="仿宋_GB2312"/>
              </w:rPr>
              <w:t>1,200.00</w:t>
            </w:r>
          </w:p>
        </w:tc>
        <w:tc>
          <w:tcPr>
            <w:tcW w:w="821" w:type="dxa"/>
          </w:tcPr>
          <w:p w14:paraId="7B2350FB">
            <w:pPr>
              <w:pStyle w:val="4"/>
              <w:jc w:val="left"/>
            </w:pPr>
            <w:r>
              <w:rPr>
                <w:rFonts w:ascii="仿宋_GB2312" w:hAnsi="仿宋_GB2312" w:eastAsia="仿宋_GB2312" w:cs="仿宋_GB2312"/>
              </w:rPr>
              <w:t>工业</w:t>
            </w:r>
          </w:p>
        </w:tc>
        <w:tc>
          <w:tcPr>
            <w:tcW w:w="821" w:type="dxa"/>
          </w:tcPr>
          <w:p w14:paraId="3EB61353">
            <w:pPr>
              <w:pStyle w:val="4"/>
              <w:jc w:val="left"/>
            </w:pPr>
            <w:r>
              <w:rPr>
                <w:rFonts w:ascii="仿宋_GB2312" w:hAnsi="仿宋_GB2312" w:eastAsia="仿宋_GB2312" w:cs="仿宋_GB2312"/>
              </w:rPr>
              <w:t>否</w:t>
            </w:r>
          </w:p>
        </w:tc>
        <w:tc>
          <w:tcPr>
            <w:tcW w:w="821" w:type="dxa"/>
          </w:tcPr>
          <w:p w14:paraId="1471B9C4">
            <w:pPr>
              <w:pStyle w:val="4"/>
              <w:jc w:val="left"/>
            </w:pPr>
            <w:r>
              <w:rPr>
                <w:rFonts w:ascii="仿宋_GB2312" w:hAnsi="仿宋_GB2312" w:eastAsia="仿宋_GB2312" w:cs="仿宋_GB2312"/>
              </w:rPr>
              <w:t>否</w:t>
            </w:r>
          </w:p>
        </w:tc>
        <w:tc>
          <w:tcPr>
            <w:tcW w:w="821" w:type="dxa"/>
          </w:tcPr>
          <w:p w14:paraId="4E9904EC">
            <w:pPr>
              <w:pStyle w:val="4"/>
              <w:jc w:val="left"/>
            </w:pPr>
            <w:r>
              <w:rPr>
                <w:rFonts w:ascii="仿宋_GB2312" w:hAnsi="仿宋_GB2312" w:eastAsia="仿宋_GB2312" w:cs="仿宋_GB2312"/>
              </w:rPr>
              <w:t>否</w:t>
            </w:r>
          </w:p>
        </w:tc>
        <w:tc>
          <w:tcPr>
            <w:tcW w:w="639" w:type="dxa"/>
          </w:tcPr>
          <w:p w14:paraId="56B4175B">
            <w:pPr>
              <w:pStyle w:val="4"/>
              <w:jc w:val="left"/>
            </w:pPr>
            <w:r>
              <w:rPr>
                <w:rFonts w:ascii="仿宋_GB2312" w:hAnsi="仿宋_GB2312" w:eastAsia="仿宋_GB2312" w:cs="仿宋_GB2312"/>
              </w:rPr>
              <w:t>否</w:t>
            </w:r>
          </w:p>
        </w:tc>
        <w:tc>
          <w:tcPr>
            <w:tcW w:w="639" w:type="dxa"/>
          </w:tcPr>
          <w:p w14:paraId="7802365F">
            <w:pPr>
              <w:pStyle w:val="4"/>
              <w:jc w:val="left"/>
            </w:pPr>
            <w:r>
              <w:rPr>
                <w:rFonts w:ascii="仿宋_GB2312" w:hAnsi="仿宋_GB2312" w:eastAsia="仿宋_GB2312" w:cs="仿宋_GB2312"/>
              </w:rPr>
              <w:t>否</w:t>
            </w:r>
          </w:p>
        </w:tc>
      </w:tr>
      <w:tr w14:paraId="07B69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249ED4">
            <w:pPr>
              <w:pStyle w:val="4"/>
              <w:jc w:val="left"/>
            </w:pPr>
            <w:r>
              <w:rPr>
                <w:rFonts w:ascii="仿宋_GB2312" w:hAnsi="仿宋_GB2312" w:eastAsia="仿宋_GB2312" w:cs="仿宋_GB2312"/>
              </w:rPr>
              <w:t>9</w:t>
            </w:r>
          </w:p>
        </w:tc>
        <w:tc>
          <w:tcPr>
            <w:tcW w:w="821" w:type="dxa"/>
          </w:tcPr>
          <w:p w14:paraId="4B635EC2">
            <w:pPr>
              <w:pStyle w:val="4"/>
              <w:jc w:val="left"/>
            </w:pPr>
            <w:r>
              <w:rPr>
                <w:rFonts w:ascii="仿宋_GB2312" w:hAnsi="仿宋_GB2312" w:eastAsia="仿宋_GB2312" w:cs="仿宋_GB2312"/>
              </w:rPr>
              <w:t>A02020800 触控一体机</w:t>
            </w:r>
          </w:p>
        </w:tc>
        <w:tc>
          <w:tcPr>
            <w:tcW w:w="821" w:type="dxa"/>
          </w:tcPr>
          <w:p w14:paraId="489A3898">
            <w:pPr>
              <w:pStyle w:val="4"/>
              <w:jc w:val="left"/>
            </w:pPr>
            <w:r>
              <w:rPr>
                <w:rFonts w:ascii="仿宋_GB2312" w:hAnsi="仿宋_GB2312" w:eastAsia="仿宋_GB2312" w:cs="仿宋_GB2312"/>
              </w:rPr>
              <w:t>展台</w:t>
            </w:r>
          </w:p>
        </w:tc>
        <w:tc>
          <w:tcPr>
            <w:tcW w:w="821" w:type="dxa"/>
          </w:tcPr>
          <w:p w14:paraId="637A5BDE">
            <w:pPr>
              <w:pStyle w:val="4"/>
              <w:jc w:val="right"/>
            </w:pPr>
            <w:r>
              <w:rPr>
                <w:rFonts w:ascii="仿宋_GB2312" w:hAnsi="仿宋_GB2312" w:eastAsia="仿宋_GB2312" w:cs="仿宋_GB2312"/>
              </w:rPr>
              <w:t>99.00（项）</w:t>
            </w:r>
          </w:p>
        </w:tc>
        <w:tc>
          <w:tcPr>
            <w:tcW w:w="821" w:type="dxa"/>
          </w:tcPr>
          <w:p w14:paraId="0F11B6E8">
            <w:pPr>
              <w:pStyle w:val="4"/>
              <w:jc w:val="right"/>
            </w:pPr>
            <w:r>
              <w:rPr>
                <w:rFonts w:ascii="仿宋_GB2312" w:hAnsi="仿宋_GB2312" w:eastAsia="仿宋_GB2312" w:cs="仿宋_GB2312"/>
              </w:rPr>
              <w:t>73,755.00</w:t>
            </w:r>
          </w:p>
        </w:tc>
        <w:tc>
          <w:tcPr>
            <w:tcW w:w="821" w:type="dxa"/>
          </w:tcPr>
          <w:p w14:paraId="6C178D67">
            <w:pPr>
              <w:pStyle w:val="4"/>
              <w:jc w:val="left"/>
            </w:pPr>
            <w:r>
              <w:rPr>
                <w:rFonts w:ascii="仿宋_GB2312" w:hAnsi="仿宋_GB2312" w:eastAsia="仿宋_GB2312" w:cs="仿宋_GB2312"/>
              </w:rPr>
              <w:t>工业</w:t>
            </w:r>
          </w:p>
        </w:tc>
        <w:tc>
          <w:tcPr>
            <w:tcW w:w="821" w:type="dxa"/>
          </w:tcPr>
          <w:p w14:paraId="4E0B64A3">
            <w:pPr>
              <w:pStyle w:val="4"/>
              <w:jc w:val="left"/>
            </w:pPr>
            <w:r>
              <w:rPr>
                <w:rFonts w:ascii="仿宋_GB2312" w:hAnsi="仿宋_GB2312" w:eastAsia="仿宋_GB2312" w:cs="仿宋_GB2312"/>
              </w:rPr>
              <w:t>否</w:t>
            </w:r>
          </w:p>
        </w:tc>
        <w:tc>
          <w:tcPr>
            <w:tcW w:w="821" w:type="dxa"/>
          </w:tcPr>
          <w:p w14:paraId="6AB8DAE9">
            <w:pPr>
              <w:pStyle w:val="4"/>
              <w:jc w:val="left"/>
            </w:pPr>
            <w:r>
              <w:rPr>
                <w:rFonts w:ascii="仿宋_GB2312" w:hAnsi="仿宋_GB2312" w:eastAsia="仿宋_GB2312" w:cs="仿宋_GB2312"/>
              </w:rPr>
              <w:t>否</w:t>
            </w:r>
          </w:p>
        </w:tc>
        <w:tc>
          <w:tcPr>
            <w:tcW w:w="821" w:type="dxa"/>
          </w:tcPr>
          <w:p w14:paraId="32C171C3">
            <w:pPr>
              <w:pStyle w:val="4"/>
              <w:jc w:val="left"/>
            </w:pPr>
            <w:r>
              <w:rPr>
                <w:rFonts w:ascii="仿宋_GB2312" w:hAnsi="仿宋_GB2312" w:eastAsia="仿宋_GB2312" w:cs="仿宋_GB2312"/>
              </w:rPr>
              <w:t>否</w:t>
            </w:r>
          </w:p>
        </w:tc>
        <w:tc>
          <w:tcPr>
            <w:tcW w:w="639" w:type="dxa"/>
          </w:tcPr>
          <w:p w14:paraId="753DFBFE">
            <w:pPr>
              <w:pStyle w:val="4"/>
              <w:jc w:val="left"/>
            </w:pPr>
            <w:r>
              <w:rPr>
                <w:rFonts w:ascii="仿宋_GB2312" w:hAnsi="仿宋_GB2312" w:eastAsia="仿宋_GB2312" w:cs="仿宋_GB2312"/>
              </w:rPr>
              <w:t>否</w:t>
            </w:r>
          </w:p>
        </w:tc>
        <w:tc>
          <w:tcPr>
            <w:tcW w:w="639" w:type="dxa"/>
          </w:tcPr>
          <w:p w14:paraId="7968807D">
            <w:pPr>
              <w:pStyle w:val="4"/>
              <w:jc w:val="left"/>
            </w:pPr>
            <w:r>
              <w:rPr>
                <w:rFonts w:ascii="仿宋_GB2312" w:hAnsi="仿宋_GB2312" w:eastAsia="仿宋_GB2312" w:cs="仿宋_GB2312"/>
              </w:rPr>
              <w:t>否</w:t>
            </w:r>
          </w:p>
        </w:tc>
      </w:tr>
      <w:tr w14:paraId="1BBF92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3469AF">
            <w:pPr>
              <w:pStyle w:val="4"/>
              <w:jc w:val="left"/>
            </w:pPr>
            <w:r>
              <w:rPr>
                <w:rFonts w:ascii="仿宋_GB2312" w:hAnsi="仿宋_GB2312" w:eastAsia="仿宋_GB2312" w:cs="仿宋_GB2312"/>
              </w:rPr>
              <w:t>10</w:t>
            </w:r>
          </w:p>
        </w:tc>
        <w:tc>
          <w:tcPr>
            <w:tcW w:w="821" w:type="dxa"/>
          </w:tcPr>
          <w:p w14:paraId="0E144828">
            <w:pPr>
              <w:pStyle w:val="4"/>
              <w:jc w:val="left"/>
            </w:pPr>
            <w:r>
              <w:rPr>
                <w:rFonts w:ascii="仿宋_GB2312" w:hAnsi="仿宋_GB2312" w:eastAsia="仿宋_GB2312" w:cs="仿宋_GB2312"/>
              </w:rPr>
              <w:t>A02020800 触控一体机</w:t>
            </w:r>
          </w:p>
        </w:tc>
        <w:tc>
          <w:tcPr>
            <w:tcW w:w="821" w:type="dxa"/>
          </w:tcPr>
          <w:p w14:paraId="2BF51EB7">
            <w:pPr>
              <w:pStyle w:val="4"/>
              <w:jc w:val="left"/>
            </w:pPr>
            <w:r>
              <w:rPr>
                <w:rFonts w:ascii="仿宋_GB2312" w:hAnsi="仿宋_GB2312" w:eastAsia="仿宋_GB2312" w:cs="仿宋_GB2312"/>
              </w:rPr>
              <w:t>课堂反馈系统</w:t>
            </w:r>
          </w:p>
        </w:tc>
        <w:tc>
          <w:tcPr>
            <w:tcW w:w="821" w:type="dxa"/>
          </w:tcPr>
          <w:p w14:paraId="43C2C412">
            <w:pPr>
              <w:pStyle w:val="4"/>
              <w:jc w:val="right"/>
            </w:pPr>
            <w:r>
              <w:rPr>
                <w:rFonts w:ascii="仿宋_GB2312" w:hAnsi="仿宋_GB2312" w:eastAsia="仿宋_GB2312" w:cs="仿宋_GB2312"/>
              </w:rPr>
              <w:t>2.00（项）</w:t>
            </w:r>
          </w:p>
        </w:tc>
        <w:tc>
          <w:tcPr>
            <w:tcW w:w="821" w:type="dxa"/>
          </w:tcPr>
          <w:p w14:paraId="62A08D02">
            <w:pPr>
              <w:pStyle w:val="4"/>
              <w:jc w:val="right"/>
            </w:pPr>
            <w:r>
              <w:rPr>
                <w:rFonts w:ascii="仿宋_GB2312" w:hAnsi="仿宋_GB2312" w:eastAsia="仿宋_GB2312" w:cs="仿宋_GB2312"/>
              </w:rPr>
              <w:t>11,000.00</w:t>
            </w:r>
          </w:p>
        </w:tc>
        <w:tc>
          <w:tcPr>
            <w:tcW w:w="821" w:type="dxa"/>
          </w:tcPr>
          <w:p w14:paraId="18614D04">
            <w:pPr>
              <w:pStyle w:val="4"/>
              <w:jc w:val="left"/>
            </w:pPr>
            <w:r>
              <w:rPr>
                <w:rFonts w:ascii="仿宋_GB2312" w:hAnsi="仿宋_GB2312" w:eastAsia="仿宋_GB2312" w:cs="仿宋_GB2312"/>
              </w:rPr>
              <w:t>软件和信息技术服务业</w:t>
            </w:r>
          </w:p>
        </w:tc>
        <w:tc>
          <w:tcPr>
            <w:tcW w:w="821" w:type="dxa"/>
          </w:tcPr>
          <w:p w14:paraId="2F1DAF65">
            <w:pPr>
              <w:pStyle w:val="4"/>
              <w:jc w:val="left"/>
            </w:pPr>
            <w:r>
              <w:rPr>
                <w:rFonts w:ascii="仿宋_GB2312" w:hAnsi="仿宋_GB2312" w:eastAsia="仿宋_GB2312" w:cs="仿宋_GB2312"/>
              </w:rPr>
              <w:t>否</w:t>
            </w:r>
          </w:p>
        </w:tc>
        <w:tc>
          <w:tcPr>
            <w:tcW w:w="821" w:type="dxa"/>
          </w:tcPr>
          <w:p w14:paraId="47202782">
            <w:pPr>
              <w:pStyle w:val="4"/>
              <w:jc w:val="left"/>
            </w:pPr>
            <w:r>
              <w:rPr>
                <w:rFonts w:ascii="仿宋_GB2312" w:hAnsi="仿宋_GB2312" w:eastAsia="仿宋_GB2312" w:cs="仿宋_GB2312"/>
              </w:rPr>
              <w:t>否</w:t>
            </w:r>
          </w:p>
        </w:tc>
        <w:tc>
          <w:tcPr>
            <w:tcW w:w="821" w:type="dxa"/>
          </w:tcPr>
          <w:p w14:paraId="0FAD8ABF">
            <w:pPr>
              <w:pStyle w:val="4"/>
              <w:jc w:val="left"/>
            </w:pPr>
            <w:r>
              <w:rPr>
                <w:rFonts w:ascii="仿宋_GB2312" w:hAnsi="仿宋_GB2312" w:eastAsia="仿宋_GB2312" w:cs="仿宋_GB2312"/>
              </w:rPr>
              <w:t>否</w:t>
            </w:r>
          </w:p>
        </w:tc>
        <w:tc>
          <w:tcPr>
            <w:tcW w:w="639" w:type="dxa"/>
          </w:tcPr>
          <w:p w14:paraId="01E6D278">
            <w:pPr>
              <w:pStyle w:val="4"/>
              <w:jc w:val="left"/>
            </w:pPr>
            <w:r>
              <w:rPr>
                <w:rFonts w:ascii="仿宋_GB2312" w:hAnsi="仿宋_GB2312" w:eastAsia="仿宋_GB2312" w:cs="仿宋_GB2312"/>
              </w:rPr>
              <w:t>否</w:t>
            </w:r>
          </w:p>
        </w:tc>
        <w:tc>
          <w:tcPr>
            <w:tcW w:w="639" w:type="dxa"/>
          </w:tcPr>
          <w:p w14:paraId="299E7B96">
            <w:pPr>
              <w:pStyle w:val="4"/>
              <w:jc w:val="left"/>
            </w:pPr>
            <w:r>
              <w:rPr>
                <w:rFonts w:ascii="仿宋_GB2312" w:hAnsi="仿宋_GB2312" w:eastAsia="仿宋_GB2312" w:cs="仿宋_GB2312"/>
              </w:rPr>
              <w:t>否</w:t>
            </w:r>
          </w:p>
        </w:tc>
      </w:tr>
    </w:tbl>
    <w:p w14:paraId="1702FF23">
      <w:pPr>
        <w:pStyle w:val="4"/>
        <w:jc w:val="left"/>
        <w:outlineLvl w:val="3"/>
      </w:pPr>
      <w:r>
        <w:rPr>
          <w:rFonts w:ascii="仿宋_GB2312" w:hAnsi="仿宋_GB2312" w:eastAsia="仿宋_GB2312" w:cs="仿宋_GB2312"/>
          <w:b/>
          <w:sz w:val="24"/>
        </w:rPr>
        <w:t>报价要求</w:t>
      </w:r>
    </w:p>
    <w:p w14:paraId="1697EE6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E1A2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396FC4">
            <w:pPr>
              <w:pStyle w:val="4"/>
              <w:jc w:val="center"/>
            </w:pPr>
            <w:r>
              <w:rPr>
                <w:rFonts w:ascii="仿宋_GB2312" w:hAnsi="仿宋_GB2312" w:eastAsia="仿宋_GB2312" w:cs="仿宋_GB2312"/>
              </w:rPr>
              <w:t>序号</w:t>
            </w:r>
          </w:p>
        </w:tc>
        <w:tc>
          <w:tcPr>
            <w:tcW w:w="1707" w:type="dxa"/>
          </w:tcPr>
          <w:p w14:paraId="59CE1D13">
            <w:pPr>
              <w:pStyle w:val="4"/>
              <w:jc w:val="center"/>
            </w:pPr>
            <w:r>
              <w:rPr>
                <w:rFonts w:ascii="仿宋_GB2312" w:hAnsi="仿宋_GB2312" w:eastAsia="仿宋_GB2312" w:cs="仿宋_GB2312"/>
              </w:rPr>
              <w:t>报价内容</w:t>
            </w:r>
          </w:p>
        </w:tc>
        <w:tc>
          <w:tcPr>
            <w:tcW w:w="1138" w:type="dxa"/>
          </w:tcPr>
          <w:p w14:paraId="27AB04B8">
            <w:pPr>
              <w:pStyle w:val="4"/>
              <w:jc w:val="center"/>
            </w:pPr>
            <w:r>
              <w:rPr>
                <w:rFonts w:ascii="仿宋_GB2312" w:hAnsi="仿宋_GB2312" w:eastAsia="仿宋_GB2312" w:cs="仿宋_GB2312"/>
              </w:rPr>
              <w:t>数量（计量单位）</w:t>
            </w:r>
          </w:p>
        </w:tc>
        <w:tc>
          <w:tcPr>
            <w:tcW w:w="1365" w:type="dxa"/>
          </w:tcPr>
          <w:p w14:paraId="693D0AAF">
            <w:pPr>
              <w:pStyle w:val="4"/>
              <w:jc w:val="center"/>
            </w:pPr>
            <w:r>
              <w:rPr>
                <w:rFonts w:ascii="仿宋_GB2312" w:hAnsi="仿宋_GB2312" w:eastAsia="仿宋_GB2312" w:cs="仿宋_GB2312"/>
              </w:rPr>
              <w:t>最高限价</w:t>
            </w:r>
          </w:p>
        </w:tc>
        <w:tc>
          <w:tcPr>
            <w:tcW w:w="1138" w:type="dxa"/>
          </w:tcPr>
          <w:p w14:paraId="75228AC5">
            <w:pPr>
              <w:pStyle w:val="4"/>
              <w:jc w:val="center"/>
            </w:pPr>
            <w:r>
              <w:rPr>
                <w:rFonts w:ascii="仿宋_GB2312" w:hAnsi="仿宋_GB2312" w:eastAsia="仿宋_GB2312" w:cs="仿宋_GB2312"/>
              </w:rPr>
              <w:t>价款形式</w:t>
            </w:r>
          </w:p>
        </w:tc>
        <w:tc>
          <w:tcPr>
            <w:tcW w:w="1934" w:type="dxa"/>
          </w:tcPr>
          <w:p w14:paraId="5F454AF9">
            <w:pPr>
              <w:pStyle w:val="4"/>
              <w:jc w:val="center"/>
            </w:pPr>
            <w:r>
              <w:rPr>
                <w:rFonts w:ascii="仿宋_GB2312" w:hAnsi="仿宋_GB2312" w:eastAsia="仿宋_GB2312" w:cs="仿宋_GB2312"/>
              </w:rPr>
              <w:t>报价说明</w:t>
            </w:r>
          </w:p>
        </w:tc>
      </w:tr>
      <w:tr w14:paraId="51D5F2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15B595">
            <w:pPr>
              <w:pStyle w:val="4"/>
              <w:jc w:val="center"/>
            </w:pPr>
            <w:r>
              <w:rPr>
                <w:rFonts w:ascii="仿宋_GB2312" w:hAnsi="仿宋_GB2312" w:eastAsia="仿宋_GB2312" w:cs="仿宋_GB2312"/>
              </w:rPr>
              <w:t>1</w:t>
            </w:r>
          </w:p>
        </w:tc>
        <w:tc>
          <w:tcPr>
            <w:tcW w:w="1707" w:type="dxa"/>
          </w:tcPr>
          <w:p w14:paraId="32B02237">
            <w:pPr>
              <w:pStyle w:val="4"/>
              <w:jc w:val="center"/>
            </w:pPr>
            <w:r>
              <w:rPr>
                <w:rFonts w:ascii="仿宋_GB2312" w:hAnsi="仿宋_GB2312" w:eastAsia="仿宋_GB2312" w:cs="仿宋_GB2312"/>
              </w:rPr>
              <w:t>智慧黑板A</w:t>
            </w:r>
          </w:p>
        </w:tc>
        <w:tc>
          <w:tcPr>
            <w:tcW w:w="1138" w:type="dxa"/>
          </w:tcPr>
          <w:p w14:paraId="580C743D">
            <w:pPr>
              <w:pStyle w:val="4"/>
              <w:jc w:val="center"/>
            </w:pPr>
            <w:r>
              <w:rPr>
                <w:rFonts w:ascii="仿宋_GB2312" w:hAnsi="仿宋_GB2312" w:eastAsia="仿宋_GB2312" w:cs="仿宋_GB2312"/>
              </w:rPr>
              <w:t>42.00（套）</w:t>
            </w:r>
          </w:p>
        </w:tc>
        <w:tc>
          <w:tcPr>
            <w:tcW w:w="1365" w:type="dxa"/>
          </w:tcPr>
          <w:p w14:paraId="5946B93B">
            <w:pPr>
              <w:pStyle w:val="4"/>
              <w:jc w:val="center"/>
            </w:pPr>
            <w:r>
              <w:rPr>
                <w:rFonts w:ascii="仿宋_GB2312" w:hAnsi="仿宋_GB2312" w:eastAsia="仿宋_GB2312" w:cs="仿宋_GB2312"/>
              </w:rPr>
              <w:t>730,800.00</w:t>
            </w:r>
          </w:p>
        </w:tc>
        <w:tc>
          <w:tcPr>
            <w:tcW w:w="1138" w:type="dxa"/>
          </w:tcPr>
          <w:p w14:paraId="7C0D7B8D">
            <w:pPr>
              <w:pStyle w:val="4"/>
              <w:jc w:val="center"/>
            </w:pPr>
            <w:r>
              <w:rPr>
                <w:rFonts w:ascii="仿宋_GB2312" w:hAnsi="仿宋_GB2312" w:eastAsia="仿宋_GB2312" w:cs="仿宋_GB2312"/>
              </w:rPr>
              <w:t>总价</w:t>
            </w:r>
          </w:p>
        </w:tc>
        <w:tc>
          <w:tcPr>
            <w:tcW w:w="1934" w:type="dxa"/>
          </w:tcPr>
          <w:p w14:paraId="16A3C161">
            <w:pPr>
              <w:pStyle w:val="4"/>
              <w:jc w:val="left"/>
            </w:pPr>
            <w:r>
              <w:rPr>
                <w:rFonts w:ascii="仿宋_GB2312" w:hAnsi="仿宋_GB2312" w:eastAsia="仿宋_GB2312" w:cs="仿宋_GB2312"/>
              </w:rPr>
              <w:t>无</w:t>
            </w:r>
          </w:p>
        </w:tc>
      </w:tr>
      <w:tr w14:paraId="1E0FFA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E8A6A6">
            <w:pPr>
              <w:pStyle w:val="4"/>
              <w:jc w:val="center"/>
            </w:pPr>
            <w:r>
              <w:rPr>
                <w:rFonts w:ascii="仿宋_GB2312" w:hAnsi="仿宋_GB2312" w:eastAsia="仿宋_GB2312" w:cs="仿宋_GB2312"/>
              </w:rPr>
              <w:t>2</w:t>
            </w:r>
          </w:p>
        </w:tc>
        <w:tc>
          <w:tcPr>
            <w:tcW w:w="1707" w:type="dxa"/>
          </w:tcPr>
          <w:p w14:paraId="6337C2C3">
            <w:pPr>
              <w:pStyle w:val="4"/>
              <w:jc w:val="center"/>
            </w:pPr>
            <w:r>
              <w:rPr>
                <w:rFonts w:ascii="仿宋_GB2312" w:hAnsi="仿宋_GB2312" w:eastAsia="仿宋_GB2312" w:cs="仿宋_GB2312"/>
              </w:rPr>
              <w:t>智慧黑板B</w:t>
            </w:r>
          </w:p>
        </w:tc>
        <w:tc>
          <w:tcPr>
            <w:tcW w:w="1138" w:type="dxa"/>
          </w:tcPr>
          <w:p w14:paraId="3BCB240A">
            <w:pPr>
              <w:pStyle w:val="4"/>
              <w:jc w:val="center"/>
            </w:pPr>
            <w:r>
              <w:rPr>
                <w:rFonts w:ascii="仿宋_GB2312" w:hAnsi="仿宋_GB2312" w:eastAsia="仿宋_GB2312" w:cs="仿宋_GB2312"/>
              </w:rPr>
              <w:t>32.00（套）</w:t>
            </w:r>
          </w:p>
        </w:tc>
        <w:tc>
          <w:tcPr>
            <w:tcW w:w="1365" w:type="dxa"/>
          </w:tcPr>
          <w:p w14:paraId="34C751E4">
            <w:pPr>
              <w:pStyle w:val="4"/>
              <w:jc w:val="center"/>
            </w:pPr>
            <w:r>
              <w:rPr>
                <w:rFonts w:ascii="仿宋_GB2312" w:hAnsi="仿宋_GB2312" w:eastAsia="仿宋_GB2312" w:cs="仿宋_GB2312"/>
              </w:rPr>
              <w:t>544,000.00</w:t>
            </w:r>
          </w:p>
        </w:tc>
        <w:tc>
          <w:tcPr>
            <w:tcW w:w="1138" w:type="dxa"/>
          </w:tcPr>
          <w:p w14:paraId="5C3BD79D">
            <w:pPr>
              <w:pStyle w:val="4"/>
              <w:jc w:val="center"/>
            </w:pPr>
            <w:r>
              <w:rPr>
                <w:rFonts w:ascii="仿宋_GB2312" w:hAnsi="仿宋_GB2312" w:eastAsia="仿宋_GB2312" w:cs="仿宋_GB2312"/>
              </w:rPr>
              <w:t>总价</w:t>
            </w:r>
          </w:p>
        </w:tc>
        <w:tc>
          <w:tcPr>
            <w:tcW w:w="1934" w:type="dxa"/>
          </w:tcPr>
          <w:p w14:paraId="5AFAE37F">
            <w:pPr>
              <w:pStyle w:val="4"/>
              <w:jc w:val="left"/>
            </w:pPr>
            <w:r>
              <w:rPr>
                <w:rFonts w:ascii="仿宋_GB2312" w:hAnsi="仿宋_GB2312" w:eastAsia="仿宋_GB2312" w:cs="仿宋_GB2312"/>
              </w:rPr>
              <w:t>无</w:t>
            </w:r>
          </w:p>
        </w:tc>
      </w:tr>
      <w:tr w14:paraId="21006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58969EE">
            <w:pPr>
              <w:pStyle w:val="4"/>
              <w:jc w:val="center"/>
            </w:pPr>
            <w:r>
              <w:rPr>
                <w:rFonts w:ascii="仿宋_GB2312" w:hAnsi="仿宋_GB2312" w:eastAsia="仿宋_GB2312" w:cs="仿宋_GB2312"/>
              </w:rPr>
              <w:t>3</w:t>
            </w:r>
          </w:p>
        </w:tc>
        <w:tc>
          <w:tcPr>
            <w:tcW w:w="1707" w:type="dxa"/>
          </w:tcPr>
          <w:p w14:paraId="7536C5B1">
            <w:pPr>
              <w:pStyle w:val="4"/>
              <w:jc w:val="center"/>
            </w:pPr>
            <w:r>
              <w:rPr>
                <w:rFonts w:ascii="仿宋_GB2312" w:hAnsi="仿宋_GB2312" w:eastAsia="仿宋_GB2312" w:cs="仿宋_GB2312"/>
              </w:rPr>
              <w:t>智慧黑板C</w:t>
            </w:r>
          </w:p>
        </w:tc>
        <w:tc>
          <w:tcPr>
            <w:tcW w:w="1138" w:type="dxa"/>
          </w:tcPr>
          <w:p w14:paraId="3DEAD115">
            <w:pPr>
              <w:pStyle w:val="4"/>
              <w:jc w:val="center"/>
            </w:pPr>
            <w:r>
              <w:rPr>
                <w:rFonts w:ascii="仿宋_GB2312" w:hAnsi="仿宋_GB2312" w:eastAsia="仿宋_GB2312" w:cs="仿宋_GB2312"/>
              </w:rPr>
              <w:t>25.00（项）</w:t>
            </w:r>
          </w:p>
        </w:tc>
        <w:tc>
          <w:tcPr>
            <w:tcW w:w="1365" w:type="dxa"/>
          </w:tcPr>
          <w:p w14:paraId="1F531036">
            <w:pPr>
              <w:pStyle w:val="4"/>
              <w:jc w:val="center"/>
            </w:pPr>
            <w:r>
              <w:rPr>
                <w:rFonts w:ascii="仿宋_GB2312" w:hAnsi="仿宋_GB2312" w:eastAsia="仿宋_GB2312" w:cs="仿宋_GB2312"/>
              </w:rPr>
              <w:t>425,000.00</w:t>
            </w:r>
          </w:p>
        </w:tc>
        <w:tc>
          <w:tcPr>
            <w:tcW w:w="1138" w:type="dxa"/>
          </w:tcPr>
          <w:p w14:paraId="428FA33C">
            <w:pPr>
              <w:pStyle w:val="4"/>
              <w:jc w:val="center"/>
            </w:pPr>
            <w:r>
              <w:rPr>
                <w:rFonts w:ascii="仿宋_GB2312" w:hAnsi="仿宋_GB2312" w:eastAsia="仿宋_GB2312" w:cs="仿宋_GB2312"/>
              </w:rPr>
              <w:t>总价</w:t>
            </w:r>
          </w:p>
        </w:tc>
        <w:tc>
          <w:tcPr>
            <w:tcW w:w="1934" w:type="dxa"/>
          </w:tcPr>
          <w:p w14:paraId="1E35E131">
            <w:pPr>
              <w:pStyle w:val="4"/>
              <w:jc w:val="left"/>
            </w:pPr>
            <w:r>
              <w:rPr>
                <w:rFonts w:ascii="仿宋_GB2312" w:hAnsi="仿宋_GB2312" w:eastAsia="仿宋_GB2312" w:cs="仿宋_GB2312"/>
              </w:rPr>
              <w:t>无</w:t>
            </w:r>
          </w:p>
        </w:tc>
      </w:tr>
      <w:tr w14:paraId="06B057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D9358A">
            <w:pPr>
              <w:pStyle w:val="4"/>
              <w:jc w:val="center"/>
            </w:pPr>
            <w:r>
              <w:rPr>
                <w:rFonts w:ascii="仿宋_GB2312" w:hAnsi="仿宋_GB2312" w:eastAsia="仿宋_GB2312" w:cs="仿宋_GB2312"/>
              </w:rPr>
              <w:t>4</w:t>
            </w:r>
          </w:p>
        </w:tc>
        <w:tc>
          <w:tcPr>
            <w:tcW w:w="1707" w:type="dxa"/>
          </w:tcPr>
          <w:p w14:paraId="107A89B5">
            <w:pPr>
              <w:pStyle w:val="4"/>
              <w:jc w:val="center"/>
            </w:pPr>
            <w:r>
              <w:rPr>
                <w:rFonts w:ascii="仿宋_GB2312" w:hAnsi="仿宋_GB2312" w:eastAsia="仿宋_GB2312" w:cs="仿宋_GB2312"/>
              </w:rPr>
              <w:t>移动式触控一体机</w:t>
            </w:r>
          </w:p>
        </w:tc>
        <w:tc>
          <w:tcPr>
            <w:tcW w:w="1138" w:type="dxa"/>
          </w:tcPr>
          <w:p w14:paraId="1D2F187F">
            <w:pPr>
              <w:pStyle w:val="4"/>
              <w:jc w:val="center"/>
            </w:pPr>
            <w:r>
              <w:rPr>
                <w:rFonts w:ascii="仿宋_GB2312" w:hAnsi="仿宋_GB2312" w:eastAsia="仿宋_GB2312" w:cs="仿宋_GB2312"/>
              </w:rPr>
              <w:t>9.00（套）</w:t>
            </w:r>
          </w:p>
        </w:tc>
        <w:tc>
          <w:tcPr>
            <w:tcW w:w="1365" w:type="dxa"/>
          </w:tcPr>
          <w:p w14:paraId="50720A71">
            <w:pPr>
              <w:pStyle w:val="4"/>
              <w:jc w:val="center"/>
            </w:pPr>
            <w:r>
              <w:rPr>
                <w:rFonts w:ascii="仿宋_GB2312" w:hAnsi="仿宋_GB2312" w:eastAsia="仿宋_GB2312" w:cs="仿宋_GB2312"/>
              </w:rPr>
              <w:t>124,200.00</w:t>
            </w:r>
          </w:p>
        </w:tc>
        <w:tc>
          <w:tcPr>
            <w:tcW w:w="1138" w:type="dxa"/>
          </w:tcPr>
          <w:p w14:paraId="1282BF29">
            <w:pPr>
              <w:pStyle w:val="4"/>
              <w:jc w:val="center"/>
            </w:pPr>
            <w:r>
              <w:rPr>
                <w:rFonts w:ascii="仿宋_GB2312" w:hAnsi="仿宋_GB2312" w:eastAsia="仿宋_GB2312" w:cs="仿宋_GB2312"/>
              </w:rPr>
              <w:t>总价</w:t>
            </w:r>
          </w:p>
        </w:tc>
        <w:tc>
          <w:tcPr>
            <w:tcW w:w="1934" w:type="dxa"/>
          </w:tcPr>
          <w:p w14:paraId="77A1B3FA">
            <w:pPr>
              <w:pStyle w:val="4"/>
              <w:jc w:val="left"/>
            </w:pPr>
            <w:r>
              <w:rPr>
                <w:rFonts w:ascii="仿宋_GB2312" w:hAnsi="仿宋_GB2312" w:eastAsia="仿宋_GB2312" w:cs="仿宋_GB2312"/>
              </w:rPr>
              <w:t>无</w:t>
            </w:r>
          </w:p>
        </w:tc>
      </w:tr>
      <w:tr w14:paraId="0DA95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29BFFE">
            <w:pPr>
              <w:pStyle w:val="4"/>
              <w:jc w:val="center"/>
            </w:pPr>
            <w:r>
              <w:rPr>
                <w:rFonts w:ascii="仿宋_GB2312" w:hAnsi="仿宋_GB2312" w:eastAsia="仿宋_GB2312" w:cs="仿宋_GB2312"/>
              </w:rPr>
              <w:t>5</w:t>
            </w:r>
          </w:p>
        </w:tc>
        <w:tc>
          <w:tcPr>
            <w:tcW w:w="1707" w:type="dxa"/>
          </w:tcPr>
          <w:p w14:paraId="75486865">
            <w:pPr>
              <w:pStyle w:val="4"/>
              <w:jc w:val="center"/>
            </w:pPr>
            <w:r>
              <w:rPr>
                <w:rFonts w:ascii="仿宋_GB2312" w:hAnsi="仿宋_GB2312" w:eastAsia="仿宋_GB2312" w:cs="仿宋_GB2312"/>
              </w:rPr>
              <w:t>AI分析主机</w:t>
            </w:r>
          </w:p>
        </w:tc>
        <w:tc>
          <w:tcPr>
            <w:tcW w:w="1138" w:type="dxa"/>
          </w:tcPr>
          <w:p w14:paraId="4AA01EA4">
            <w:pPr>
              <w:pStyle w:val="4"/>
              <w:jc w:val="center"/>
            </w:pPr>
            <w:r>
              <w:rPr>
                <w:rFonts w:ascii="仿宋_GB2312" w:hAnsi="仿宋_GB2312" w:eastAsia="仿宋_GB2312" w:cs="仿宋_GB2312"/>
              </w:rPr>
              <w:t>2.00（项）</w:t>
            </w:r>
          </w:p>
        </w:tc>
        <w:tc>
          <w:tcPr>
            <w:tcW w:w="1365" w:type="dxa"/>
          </w:tcPr>
          <w:p w14:paraId="7303086A">
            <w:pPr>
              <w:pStyle w:val="4"/>
              <w:jc w:val="center"/>
            </w:pPr>
            <w:r>
              <w:rPr>
                <w:rFonts w:ascii="仿宋_GB2312" w:hAnsi="仿宋_GB2312" w:eastAsia="仿宋_GB2312" w:cs="仿宋_GB2312"/>
              </w:rPr>
              <w:t>9,200.00</w:t>
            </w:r>
          </w:p>
        </w:tc>
        <w:tc>
          <w:tcPr>
            <w:tcW w:w="1138" w:type="dxa"/>
          </w:tcPr>
          <w:p w14:paraId="1516F749">
            <w:pPr>
              <w:pStyle w:val="4"/>
              <w:jc w:val="center"/>
            </w:pPr>
            <w:r>
              <w:rPr>
                <w:rFonts w:ascii="仿宋_GB2312" w:hAnsi="仿宋_GB2312" w:eastAsia="仿宋_GB2312" w:cs="仿宋_GB2312"/>
              </w:rPr>
              <w:t>总价</w:t>
            </w:r>
          </w:p>
        </w:tc>
        <w:tc>
          <w:tcPr>
            <w:tcW w:w="1934" w:type="dxa"/>
          </w:tcPr>
          <w:p w14:paraId="23D0F8E8">
            <w:pPr>
              <w:pStyle w:val="4"/>
              <w:jc w:val="left"/>
            </w:pPr>
            <w:r>
              <w:rPr>
                <w:rFonts w:ascii="仿宋_GB2312" w:hAnsi="仿宋_GB2312" w:eastAsia="仿宋_GB2312" w:cs="仿宋_GB2312"/>
              </w:rPr>
              <w:t>无</w:t>
            </w:r>
          </w:p>
        </w:tc>
      </w:tr>
      <w:tr w14:paraId="1A046B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12C223">
            <w:pPr>
              <w:pStyle w:val="4"/>
              <w:jc w:val="center"/>
            </w:pPr>
            <w:r>
              <w:rPr>
                <w:rFonts w:ascii="仿宋_GB2312" w:hAnsi="仿宋_GB2312" w:eastAsia="仿宋_GB2312" w:cs="仿宋_GB2312"/>
              </w:rPr>
              <w:t>6</w:t>
            </w:r>
          </w:p>
        </w:tc>
        <w:tc>
          <w:tcPr>
            <w:tcW w:w="1707" w:type="dxa"/>
          </w:tcPr>
          <w:p w14:paraId="268B17CB">
            <w:pPr>
              <w:pStyle w:val="4"/>
              <w:jc w:val="center"/>
            </w:pPr>
            <w:r>
              <w:rPr>
                <w:rFonts w:ascii="仿宋_GB2312" w:hAnsi="仿宋_GB2312" w:eastAsia="仿宋_GB2312" w:cs="仿宋_GB2312"/>
              </w:rPr>
              <w:t>学生摄像机</w:t>
            </w:r>
          </w:p>
        </w:tc>
        <w:tc>
          <w:tcPr>
            <w:tcW w:w="1138" w:type="dxa"/>
          </w:tcPr>
          <w:p w14:paraId="02FDFDD6">
            <w:pPr>
              <w:pStyle w:val="4"/>
              <w:jc w:val="center"/>
            </w:pPr>
            <w:r>
              <w:rPr>
                <w:rFonts w:ascii="仿宋_GB2312" w:hAnsi="仿宋_GB2312" w:eastAsia="仿宋_GB2312" w:cs="仿宋_GB2312"/>
              </w:rPr>
              <w:t>2.00（项）</w:t>
            </w:r>
          </w:p>
        </w:tc>
        <w:tc>
          <w:tcPr>
            <w:tcW w:w="1365" w:type="dxa"/>
          </w:tcPr>
          <w:p w14:paraId="78FACE0A">
            <w:pPr>
              <w:pStyle w:val="4"/>
              <w:jc w:val="center"/>
            </w:pPr>
            <w:r>
              <w:rPr>
                <w:rFonts w:ascii="仿宋_GB2312" w:hAnsi="仿宋_GB2312" w:eastAsia="仿宋_GB2312" w:cs="仿宋_GB2312"/>
              </w:rPr>
              <w:t>2,100.00</w:t>
            </w:r>
          </w:p>
        </w:tc>
        <w:tc>
          <w:tcPr>
            <w:tcW w:w="1138" w:type="dxa"/>
          </w:tcPr>
          <w:p w14:paraId="653AF79E">
            <w:pPr>
              <w:pStyle w:val="4"/>
              <w:jc w:val="center"/>
            </w:pPr>
            <w:r>
              <w:rPr>
                <w:rFonts w:ascii="仿宋_GB2312" w:hAnsi="仿宋_GB2312" w:eastAsia="仿宋_GB2312" w:cs="仿宋_GB2312"/>
              </w:rPr>
              <w:t>总价</w:t>
            </w:r>
          </w:p>
        </w:tc>
        <w:tc>
          <w:tcPr>
            <w:tcW w:w="1934" w:type="dxa"/>
          </w:tcPr>
          <w:p w14:paraId="0D41AD3D">
            <w:pPr>
              <w:pStyle w:val="4"/>
              <w:jc w:val="left"/>
            </w:pPr>
            <w:r>
              <w:rPr>
                <w:rFonts w:ascii="仿宋_GB2312" w:hAnsi="仿宋_GB2312" w:eastAsia="仿宋_GB2312" w:cs="仿宋_GB2312"/>
              </w:rPr>
              <w:t>无</w:t>
            </w:r>
          </w:p>
        </w:tc>
      </w:tr>
      <w:tr w14:paraId="3F9A5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6D14B5">
            <w:pPr>
              <w:pStyle w:val="4"/>
              <w:jc w:val="center"/>
            </w:pPr>
            <w:r>
              <w:rPr>
                <w:rFonts w:ascii="仿宋_GB2312" w:hAnsi="仿宋_GB2312" w:eastAsia="仿宋_GB2312" w:cs="仿宋_GB2312"/>
              </w:rPr>
              <w:t>7</w:t>
            </w:r>
          </w:p>
        </w:tc>
        <w:tc>
          <w:tcPr>
            <w:tcW w:w="1707" w:type="dxa"/>
          </w:tcPr>
          <w:p w14:paraId="13C00935">
            <w:pPr>
              <w:pStyle w:val="4"/>
              <w:jc w:val="center"/>
            </w:pPr>
            <w:r>
              <w:rPr>
                <w:rFonts w:ascii="仿宋_GB2312" w:hAnsi="仿宋_GB2312" w:eastAsia="仿宋_GB2312" w:cs="仿宋_GB2312"/>
              </w:rPr>
              <w:t>教师摄像机</w:t>
            </w:r>
          </w:p>
        </w:tc>
        <w:tc>
          <w:tcPr>
            <w:tcW w:w="1138" w:type="dxa"/>
          </w:tcPr>
          <w:p w14:paraId="5A97EBF2">
            <w:pPr>
              <w:pStyle w:val="4"/>
              <w:jc w:val="center"/>
            </w:pPr>
            <w:r>
              <w:rPr>
                <w:rFonts w:ascii="仿宋_GB2312" w:hAnsi="仿宋_GB2312" w:eastAsia="仿宋_GB2312" w:cs="仿宋_GB2312"/>
              </w:rPr>
              <w:t>2.00（项）</w:t>
            </w:r>
          </w:p>
        </w:tc>
        <w:tc>
          <w:tcPr>
            <w:tcW w:w="1365" w:type="dxa"/>
          </w:tcPr>
          <w:p w14:paraId="6775E18C">
            <w:pPr>
              <w:pStyle w:val="4"/>
              <w:jc w:val="center"/>
            </w:pPr>
            <w:r>
              <w:rPr>
                <w:rFonts w:ascii="仿宋_GB2312" w:hAnsi="仿宋_GB2312" w:eastAsia="仿宋_GB2312" w:cs="仿宋_GB2312"/>
              </w:rPr>
              <w:t>2,000.00</w:t>
            </w:r>
          </w:p>
        </w:tc>
        <w:tc>
          <w:tcPr>
            <w:tcW w:w="1138" w:type="dxa"/>
          </w:tcPr>
          <w:p w14:paraId="44E7212E">
            <w:pPr>
              <w:pStyle w:val="4"/>
              <w:jc w:val="center"/>
            </w:pPr>
            <w:r>
              <w:rPr>
                <w:rFonts w:ascii="仿宋_GB2312" w:hAnsi="仿宋_GB2312" w:eastAsia="仿宋_GB2312" w:cs="仿宋_GB2312"/>
              </w:rPr>
              <w:t>总价</w:t>
            </w:r>
          </w:p>
        </w:tc>
        <w:tc>
          <w:tcPr>
            <w:tcW w:w="1934" w:type="dxa"/>
          </w:tcPr>
          <w:p w14:paraId="79626F21">
            <w:pPr>
              <w:pStyle w:val="4"/>
              <w:jc w:val="left"/>
            </w:pPr>
            <w:r>
              <w:rPr>
                <w:rFonts w:ascii="仿宋_GB2312" w:hAnsi="仿宋_GB2312" w:eastAsia="仿宋_GB2312" w:cs="仿宋_GB2312"/>
              </w:rPr>
              <w:t>无</w:t>
            </w:r>
          </w:p>
        </w:tc>
      </w:tr>
      <w:tr w14:paraId="23C31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C29BC8">
            <w:pPr>
              <w:pStyle w:val="4"/>
              <w:jc w:val="center"/>
            </w:pPr>
            <w:r>
              <w:rPr>
                <w:rFonts w:ascii="仿宋_GB2312" w:hAnsi="仿宋_GB2312" w:eastAsia="仿宋_GB2312" w:cs="仿宋_GB2312"/>
              </w:rPr>
              <w:t>8</w:t>
            </w:r>
          </w:p>
        </w:tc>
        <w:tc>
          <w:tcPr>
            <w:tcW w:w="1707" w:type="dxa"/>
          </w:tcPr>
          <w:p w14:paraId="4BCCACF8">
            <w:pPr>
              <w:pStyle w:val="4"/>
              <w:jc w:val="center"/>
            </w:pPr>
            <w:r>
              <w:rPr>
                <w:rFonts w:ascii="仿宋_GB2312" w:hAnsi="仿宋_GB2312" w:eastAsia="仿宋_GB2312" w:cs="仿宋_GB2312"/>
              </w:rPr>
              <w:t>全向拾音麦克风</w:t>
            </w:r>
          </w:p>
        </w:tc>
        <w:tc>
          <w:tcPr>
            <w:tcW w:w="1138" w:type="dxa"/>
          </w:tcPr>
          <w:p w14:paraId="1D92A866">
            <w:pPr>
              <w:pStyle w:val="4"/>
              <w:jc w:val="center"/>
            </w:pPr>
            <w:r>
              <w:rPr>
                <w:rFonts w:ascii="仿宋_GB2312" w:hAnsi="仿宋_GB2312" w:eastAsia="仿宋_GB2312" w:cs="仿宋_GB2312"/>
              </w:rPr>
              <w:t>2.00（项）</w:t>
            </w:r>
          </w:p>
        </w:tc>
        <w:tc>
          <w:tcPr>
            <w:tcW w:w="1365" w:type="dxa"/>
          </w:tcPr>
          <w:p w14:paraId="302B6ECC">
            <w:pPr>
              <w:pStyle w:val="4"/>
              <w:jc w:val="center"/>
            </w:pPr>
            <w:r>
              <w:rPr>
                <w:rFonts w:ascii="仿宋_GB2312" w:hAnsi="仿宋_GB2312" w:eastAsia="仿宋_GB2312" w:cs="仿宋_GB2312"/>
              </w:rPr>
              <w:t>1,200.00</w:t>
            </w:r>
          </w:p>
        </w:tc>
        <w:tc>
          <w:tcPr>
            <w:tcW w:w="1138" w:type="dxa"/>
          </w:tcPr>
          <w:p w14:paraId="7F6F3CF5">
            <w:pPr>
              <w:pStyle w:val="4"/>
              <w:jc w:val="center"/>
            </w:pPr>
            <w:r>
              <w:rPr>
                <w:rFonts w:ascii="仿宋_GB2312" w:hAnsi="仿宋_GB2312" w:eastAsia="仿宋_GB2312" w:cs="仿宋_GB2312"/>
              </w:rPr>
              <w:t>总价</w:t>
            </w:r>
          </w:p>
        </w:tc>
        <w:tc>
          <w:tcPr>
            <w:tcW w:w="1934" w:type="dxa"/>
          </w:tcPr>
          <w:p w14:paraId="2CB63B8A">
            <w:pPr>
              <w:pStyle w:val="4"/>
              <w:jc w:val="left"/>
            </w:pPr>
            <w:r>
              <w:rPr>
                <w:rFonts w:ascii="仿宋_GB2312" w:hAnsi="仿宋_GB2312" w:eastAsia="仿宋_GB2312" w:cs="仿宋_GB2312"/>
              </w:rPr>
              <w:t>无</w:t>
            </w:r>
          </w:p>
        </w:tc>
      </w:tr>
      <w:tr w14:paraId="22E814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6777141">
            <w:pPr>
              <w:pStyle w:val="4"/>
              <w:jc w:val="center"/>
            </w:pPr>
            <w:r>
              <w:rPr>
                <w:rFonts w:ascii="仿宋_GB2312" w:hAnsi="仿宋_GB2312" w:eastAsia="仿宋_GB2312" w:cs="仿宋_GB2312"/>
              </w:rPr>
              <w:t>9</w:t>
            </w:r>
          </w:p>
        </w:tc>
        <w:tc>
          <w:tcPr>
            <w:tcW w:w="1707" w:type="dxa"/>
          </w:tcPr>
          <w:p w14:paraId="1B897986">
            <w:pPr>
              <w:pStyle w:val="4"/>
              <w:jc w:val="center"/>
            </w:pPr>
            <w:r>
              <w:rPr>
                <w:rFonts w:ascii="仿宋_GB2312" w:hAnsi="仿宋_GB2312" w:eastAsia="仿宋_GB2312" w:cs="仿宋_GB2312"/>
              </w:rPr>
              <w:t>展台</w:t>
            </w:r>
          </w:p>
        </w:tc>
        <w:tc>
          <w:tcPr>
            <w:tcW w:w="1138" w:type="dxa"/>
          </w:tcPr>
          <w:p w14:paraId="12D49F9A">
            <w:pPr>
              <w:pStyle w:val="4"/>
              <w:jc w:val="center"/>
            </w:pPr>
            <w:r>
              <w:rPr>
                <w:rFonts w:ascii="仿宋_GB2312" w:hAnsi="仿宋_GB2312" w:eastAsia="仿宋_GB2312" w:cs="仿宋_GB2312"/>
              </w:rPr>
              <w:t>99.00（项）</w:t>
            </w:r>
          </w:p>
        </w:tc>
        <w:tc>
          <w:tcPr>
            <w:tcW w:w="1365" w:type="dxa"/>
          </w:tcPr>
          <w:p w14:paraId="16AD5855">
            <w:pPr>
              <w:pStyle w:val="4"/>
              <w:jc w:val="center"/>
            </w:pPr>
            <w:r>
              <w:rPr>
                <w:rFonts w:ascii="仿宋_GB2312" w:hAnsi="仿宋_GB2312" w:eastAsia="仿宋_GB2312" w:cs="仿宋_GB2312"/>
              </w:rPr>
              <w:t>73,755.00</w:t>
            </w:r>
          </w:p>
        </w:tc>
        <w:tc>
          <w:tcPr>
            <w:tcW w:w="1138" w:type="dxa"/>
          </w:tcPr>
          <w:p w14:paraId="202B9391">
            <w:pPr>
              <w:pStyle w:val="4"/>
              <w:jc w:val="center"/>
            </w:pPr>
            <w:r>
              <w:rPr>
                <w:rFonts w:ascii="仿宋_GB2312" w:hAnsi="仿宋_GB2312" w:eastAsia="仿宋_GB2312" w:cs="仿宋_GB2312"/>
              </w:rPr>
              <w:t>总价</w:t>
            </w:r>
          </w:p>
        </w:tc>
        <w:tc>
          <w:tcPr>
            <w:tcW w:w="1934" w:type="dxa"/>
          </w:tcPr>
          <w:p w14:paraId="20DB2128">
            <w:pPr>
              <w:pStyle w:val="4"/>
              <w:jc w:val="left"/>
            </w:pPr>
            <w:r>
              <w:rPr>
                <w:rFonts w:ascii="仿宋_GB2312" w:hAnsi="仿宋_GB2312" w:eastAsia="仿宋_GB2312" w:cs="仿宋_GB2312"/>
              </w:rPr>
              <w:t>无</w:t>
            </w:r>
          </w:p>
        </w:tc>
      </w:tr>
      <w:tr w14:paraId="0B42D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A55818">
            <w:pPr>
              <w:pStyle w:val="4"/>
              <w:jc w:val="center"/>
            </w:pPr>
            <w:r>
              <w:rPr>
                <w:rFonts w:ascii="仿宋_GB2312" w:hAnsi="仿宋_GB2312" w:eastAsia="仿宋_GB2312" w:cs="仿宋_GB2312"/>
              </w:rPr>
              <w:t>10</w:t>
            </w:r>
          </w:p>
        </w:tc>
        <w:tc>
          <w:tcPr>
            <w:tcW w:w="1707" w:type="dxa"/>
          </w:tcPr>
          <w:p w14:paraId="457D298E">
            <w:pPr>
              <w:pStyle w:val="4"/>
              <w:jc w:val="center"/>
            </w:pPr>
            <w:r>
              <w:rPr>
                <w:rFonts w:ascii="仿宋_GB2312" w:hAnsi="仿宋_GB2312" w:eastAsia="仿宋_GB2312" w:cs="仿宋_GB2312"/>
              </w:rPr>
              <w:t>课堂反馈系统</w:t>
            </w:r>
          </w:p>
        </w:tc>
        <w:tc>
          <w:tcPr>
            <w:tcW w:w="1138" w:type="dxa"/>
          </w:tcPr>
          <w:p w14:paraId="762EFEFB">
            <w:pPr>
              <w:pStyle w:val="4"/>
              <w:jc w:val="center"/>
            </w:pPr>
            <w:r>
              <w:rPr>
                <w:rFonts w:ascii="仿宋_GB2312" w:hAnsi="仿宋_GB2312" w:eastAsia="仿宋_GB2312" w:cs="仿宋_GB2312"/>
              </w:rPr>
              <w:t>2.00（项）</w:t>
            </w:r>
          </w:p>
        </w:tc>
        <w:tc>
          <w:tcPr>
            <w:tcW w:w="1365" w:type="dxa"/>
          </w:tcPr>
          <w:p w14:paraId="208C46F3">
            <w:pPr>
              <w:pStyle w:val="4"/>
              <w:jc w:val="center"/>
            </w:pPr>
            <w:r>
              <w:rPr>
                <w:rFonts w:ascii="仿宋_GB2312" w:hAnsi="仿宋_GB2312" w:eastAsia="仿宋_GB2312" w:cs="仿宋_GB2312"/>
              </w:rPr>
              <w:t>11,000.00</w:t>
            </w:r>
          </w:p>
        </w:tc>
        <w:tc>
          <w:tcPr>
            <w:tcW w:w="1138" w:type="dxa"/>
          </w:tcPr>
          <w:p w14:paraId="703C7273">
            <w:pPr>
              <w:pStyle w:val="4"/>
              <w:jc w:val="center"/>
            </w:pPr>
            <w:r>
              <w:rPr>
                <w:rFonts w:ascii="仿宋_GB2312" w:hAnsi="仿宋_GB2312" w:eastAsia="仿宋_GB2312" w:cs="仿宋_GB2312"/>
              </w:rPr>
              <w:t>总价</w:t>
            </w:r>
          </w:p>
        </w:tc>
        <w:tc>
          <w:tcPr>
            <w:tcW w:w="1934" w:type="dxa"/>
          </w:tcPr>
          <w:p w14:paraId="206333EF">
            <w:pPr>
              <w:pStyle w:val="4"/>
              <w:jc w:val="left"/>
            </w:pPr>
            <w:r>
              <w:rPr>
                <w:rFonts w:ascii="仿宋_GB2312" w:hAnsi="仿宋_GB2312" w:eastAsia="仿宋_GB2312" w:cs="仿宋_GB2312"/>
              </w:rPr>
              <w:t>无</w:t>
            </w:r>
          </w:p>
        </w:tc>
      </w:tr>
    </w:tbl>
    <w:p w14:paraId="56C180C2">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6358A89">
      <w:pPr>
        <w:pStyle w:val="4"/>
        <w:jc w:val="left"/>
        <w:outlineLvl w:val="3"/>
      </w:pPr>
      <w:r>
        <w:rPr>
          <w:rFonts w:ascii="仿宋_GB2312" w:hAnsi="仿宋_GB2312" w:eastAsia="仿宋_GB2312" w:cs="仿宋_GB2312"/>
          <w:b/>
          <w:sz w:val="24"/>
        </w:rPr>
        <w:t>本项目涉及核心产品：</w:t>
      </w:r>
    </w:p>
    <w:p w14:paraId="1BA87D1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A2BC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162D4E">
            <w:pPr>
              <w:pStyle w:val="4"/>
              <w:jc w:val="center"/>
            </w:pPr>
            <w:r>
              <w:rPr>
                <w:rFonts w:ascii="仿宋_GB2312" w:hAnsi="仿宋_GB2312" w:eastAsia="仿宋_GB2312" w:cs="仿宋_GB2312"/>
              </w:rPr>
              <w:t>序号</w:t>
            </w:r>
          </w:p>
        </w:tc>
        <w:tc>
          <w:tcPr>
            <w:tcW w:w="2492" w:type="dxa"/>
          </w:tcPr>
          <w:p w14:paraId="000EB537">
            <w:pPr>
              <w:pStyle w:val="4"/>
              <w:jc w:val="center"/>
            </w:pPr>
            <w:r>
              <w:rPr>
                <w:rFonts w:ascii="仿宋_GB2312" w:hAnsi="仿宋_GB2312" w:eastAsia="仿宋_GB2312" w:cs="仿宋_GB2312"/>
              </w:rPr>
              <w:t>采购品目名称</w:t>
            </w:r>
          </w:p>
        </w:tc>
        <w:tc>
          <w:tcPr>
            <w:tcW w:w="2492" w:type="dxa"/>
          </w:tcPr>
          <w:p w14:paraId="58713146">
            <w:pPr>
              <w:pStyle w:val="4"/>
              <w:jc w:val="center"/>
            </w:pPr>
            <w:r>
              <w:rPr>
                <w:rFonts w:ascii="仿宋_GB2312" w:hAnsi="仿宋_GB2312" w:eastAsia="仿宋_GB2312" w:cs="仿宋_GB2312"/>
              </w:rPr>
              <w:t>标的名称</w:t>
            </w:r>
          </w:p>
        </w:tc>
        <w:tc>
          <w:tcPr>
            <w:tcW w:w="2492" w:type="dxa"/>
          </w:tcPr>
          <w:p w14:paraId="433A3B41">
            <w:pPr>
              <w:pStyle w:val="4"/>
              <w:jc w:val="center"/>
            </w:pPr>
            <w:r>
              <w:rPr>
                <w:rFonts w:ascii="仿宋_GB2312" w:hAnsi="仿宋_GB2312" w:eastAsia="仿宋_GB2312" w:cs="仿宋_GB2312"/>
              </w:rPr>
              <w:t>产品名称</w:t>
            </w:r>
          </w:p>
        </w:tc>
      </w:tr>
      <w:tr w14:paraId="243A04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4C7CC2">
            <w:pPr>
              <w:pStyle w:val="4"/>
              <w:jc w:val="left"/>
            </w:pPr>
            <w:r>
              <w:rPr>
                <w:rFonts w:ascii="仿宋_GB2312" w:hAnsi="仿宋_GB2312" w:eastAsia="仿宋_GB2312" w:cs="仿宋_GB2312"/>
              </w:rPr>
              <w:t>1</w:t>
            </w:r>
          </w:p>
        </w:tc>
        <w:tc>
          <w:tcPr>
            <w:tcW w:w="2492" w:type="dxa"/>
          </w:tcPr>
          <w:p w14:paraId="27BCB780">
            <w:pPr>
              <w:pStyle w:val="4"/>
              <w:jc w:val="left"/>
            </w:pPr>
            <w:r>
              <w:rPr>
                <w:rFonts w:ascii="仿宋_GB2312" w:hAnsi="仿宋_GB2312" w:eastAsia="仿宋_GB2312" w:cs="仿宋_GB2312"/>
              </w:rPr>
              <w:t>A02020800 触控一体机</w:t>
            </w:r>
          </w:p>
        </w:tc>
        <w:tc>
          <w:tcPr>
            <w:tcW w:w="2492" w:type="dxa"/>
          </w:tcPr>
          <w:p w14:paraId="48E67E69">
            <w:pPr>
              <w:pStyle w:val="4"/>
              <w:jc w:val="left"/>
            </w:pPr>
            <w:r>
              <w:rPr>
                <w:rFonts w:ascii="仿宋_GB2312" w:hAnsi="仿宋_GB2312" w:eastAsia="仿宋_GB2312" w:cs="仿宋_GB2312"/>
              </w:rPr>
              <w:t>智慧黑板A</w:t>
            </w:r>
          </w:p>
        </w:tc>
        <w:tc>
          <w:tcPr>
            <w:tcW w:w="2492" w:type="dxa"/>
          </w:tcPr>
          <w:p w14:paraId="02164E39">
            <w:pPr>
              <w:pStyle w:val="4"/>
              <w:jc w:val="left"/>
            </w:pPr>
            <w:r>
              <w:rPr>
                <w:rFonts w:ascii="仿宋_GB2312" w:hAnsi="仿宋_GB2312" w:eastAsia="仿宋_GB2312" w:cs="仿宋_GB2312"/>
              </w:rPr>
              <w:t>智慧黑板A</w:t>
            </w:r>
          </w:p>
        </w:tc>
      </w:tr>
    </w:tbl>
    <w:p w14:paraId="54F0BFDA">
      <w:pPr>
        <w:pStyle w:val="4"/>
        <w:ind w:firstLine="480"/>
        <w:jc w:val="left"/>
      </w:pPr>
      <w:r>
        <w:rPr>
          <w:rFonts w:ascii="仿宋_GB2312" w:hAnsi="仿宋_GB2312" w:eastAsia="仿宋_GB2312" w:cs="仿宋_GB2312"/>
        </w:rPr>
        <w:t>注：涉及核心产品的，具体评审规定见第五章。</w:t>
      </w:r>
    </w:p>
    <w:p w14:paraId="012CC1FE">
      <w:pPr>
        <w:pStyle w:val="4"/>
        <w:jc w:val="left"/>
        <w:outlineLvl w:val="3"/>
      </w:pPr>
      <w:r>
        <w:rPr>
          <w:rFonts w:ascii="仿宋_GB2312" w:hAnsi="仿宋_GB2312" w:eastAsia="仿宋_GB2312" w:cs="仿宋_GB2312"/>
          <w:b/>
          <w:sz w:val="24"/>
        </w:rPr>
        <w:t>本项目涉及采购进口产品：</w:t>
      </w:r>
    </w:p>
    <w:p w14:paraId="4E83D5F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D4DC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261B0F">
            <w:pPr>
              <w:pStyle w:val="4"/>
              <w:jc w:val="center"/>
            </w:pPr>
            <w:r>
              <w:rPr>
                <w:rFonts w:ascii="仿宋_GB2312" w:hAnsi="仿宋_GB2312" w:eastAsia="仿宋_GB2312" w:cs="仿宋_GB2312"/>
              </w:rPr>
              <w:t>序号</w:t>
            </w:r>
          </w:p>
        </w:tc>
        <w:tc>
          <w:tcPr>
            <w:tcW w:w="2492" w:type="dxa"/>
          </w:tcPr>
          <w:p w14:paraId="11F4575F">
            <w:pPr>
              <w:pStyle w:val="4"/>
              <w:jc w:val="center"/>
            </w:pPr>
            <w:r>
              <w:rPr>
                <w:rFonts w:ascii="仿宋_GB2312" w:hAnsi="仿宋_GB2312" w:eastAsia="仿宋_GB2312" w:cs="仿宋_GB2312"/>
              </w:rPr>
              <w:t>采购品目名称</w:t>
            </w:r>
          </w:p>
        </w:tc>
        <w:tc>
          <w:tcPr>
            <w:tcW w:w="2492" w:type="dxa"/>
          </w:tcPr>
          <w:p w14:paraId="1B8D7C25">
            <w:pPr>
              <w:pStyle w:val="4"/>
              <w:jc w:val="center"/>
            </w:pPr>
            <w:r>
              <w:rPr>
                <w:rFonts w:ascii="仿宋_GB2312" w:hAnsi="仿宋_GB2312" w:eastAsia="仿宋_GB2312" w:cs="仿宋_GB2312"/>
              </w:rPr>
              <w:t>标的名称</w:t>
            </w:r>
          </w:p>
        </w:tc>
        <w:tc>
          <w:tcPr>
            <w:tcW w:w="2492" w:type="dxa"/>
          </w:tcPr>
          <w:p w14:paraId="4B1FD873">
            <w:pPr>
              <w:pStyle w:val="4"/>
              <w:jc w:val="center"/>
            </w:pPr>
            <w:r>
              <w:rPr>
                <w:rFonts w:ascii="仿宋_GB2312" w:hAnsi="仿宋_GB2312" w:eastAsia="仿宋_GB2312" w:cs="仿宋_GB2312"/>
              </w:rPr>
              <w:t>产品名称</w:t>
            </w:r>
          </w:p>
        </w:tc>
      </w:tr>
      <w:tr w14:paraId="17331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3FB2E7">
            <w:pPr>
              <w:pStyle w:val="4"/>
              <w:jc w:val="center"/>
            </w:pPr>
            <w:r>
              <w:rPr>
                <w:rFonts w:ascii="仿宋_GB2312" w:hAnsi="仿宋_GB2312" w:eastAsia="仿宋_GB2312" w:cs="仿宋_GB2312"/>
              </w:rPr>
              <w:t>不涉及</w:t>
            </w:r>
          </w:p>
        </w:tc>
      </w:tr>
    </w:tbl>
    <w:p w14:paraId="1656F6B1">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D225FD1">
      <w:pPr>
        <w:pStyle w:val="4"/>
        <w:jc w:val="left"/>
        <w:outlineLvl w:val="3"/>
      </w:pPr>
      <w:r>
        <w:rPr>
          <w:rFonts w:ascii="仿宋_GB2312" w:hAnsi="仿宋_GB2312" w:eastAsia="仿宋_GB2312" w:cs="仿宋_GB2312"/>
          <w:b/>
          <w:sz w:val="24"/>
        </w:rPr>
        <w:t>本项目涉及强制采购节能产品：</w:t>
      </w:r>
    </w:p>
    <w:p w14:paraId="312EA89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16C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6F548F">
            <w:pPr>
              <w:pStyle w:val="4"/>
              <w:jc w:val="center"/>
            </w:pPr>
            <w:r>
              <w:rPr>
                <w:rFonts w:ascii="仿宋_GB2312" w:hAnsi="仿宋_GB2312" w:eastAsia="仿宋_GB2312" w:cs="仿宋_GB2312"/>
              </w:rPr>
              <w:t>序号</w:t>
            </w:r>
          </w:p>
        </w:tc>
        <w:tc>
          <w:tcPr>
            <w:tcW w:w="2492" w:type="dxa"/>
          </w:tcPr>
          <w:p w14:paraId="3B824143">
            <w:pPr>
              <w:pStyle w:val="4"/>
              <w:jc w:val="center"/>
            </w:pPr>
            <w:r>
              <w:rPr>
                <w:rFonts w:ascii="仿宋_GB2312" w:hAnsi="仿宋_GB2312" w:eastAsia="仿宋_GB2312" w:cs="仿宋_GB2312"/>
              </w:rPr>
              <w:t>采购品目名称</w:t>
            </w:r>
          </w:p>
        </w:tc>
        <w:tc>
          <w:tcPr>
            <w:tcW w:w="2492" w:type="dxa"/>
          </w:tcPr>
          <w:p w14:paraId="0A5AEDAB">
            <w:pPr>
              <w:pStyle w:val="4"/>
              <w:jc w:val="center"/>
            </w:pPr>
            <w:r>
              <w:rPr>
                <w:rFonts w:ascii="仿宋_GB2312" w:hAnsi="仿宋_GB2312" w:eastAsia="仿宋_GB2312" w:cs="仿宋_GB2312"/>
              </w:rPr>
              <w:t>标的名称</w:t>
            </w:r>
          </w:p>
        </w:tc>
        <w:tc>
          <w:tcPr>
            <w:tcW w:w="2492" w:type="dxa"/>
          </w:tcPr>
          <w:p w14:paraId="26EE683D">
            <w:pPr>
              <w:pStyle w:val="4"/>
              <w:jc w:val="center"/>
            </w:pPr>
            <w:r>
              <w:rPr>
                <w:rFonts w:ascii="仿宋_GB2312" w:hAnsi="仿宋_GB2312" w:eastAsia="仿宋_GB2312" w:cs="仿宋_GB2312"/>
              </w:rPr>
              <w:t>产品名称</w:t>
            </w:r>
          </w:p>
        </w:tc>
      </w:tr>
      <w:tr w14:paraId="4B9DE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F4985D">
            <w:pPr>
              <w:pStyle w:val="4"/>
              <w:jc w:val="center"/>
            </w:pPr>
            <w:r>
              <w:rPr>
                <w:rFonts w:ascii="仿宋_GB2312" w:hAnsi="仿宋_GB2312" w:eastAsia="仿宋_GB2312" w:cs="仿宋_GB2312"/>
              </w:rPr>
              <w:t>不涉及</w:t>
            </w:r>
          </w:p>
        </w:tc>
      </w:tr>
    </w:tbl>
    <w:p w14:paraId="645991E0">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B4B7868">
      <w:pPr>
        <w:pStyle w:val="4"/>
        <w:jc w:val="left"/>
      </w:pPr>
      <w:r>
        <w:rPr>
          <w:rFonts w:ascii="仿宋_GB2312" w:hAnsi="仿宋_GB2312" w:eastAsia="仿宋_GB2312" w:cs="仿宋_GB2312"/>
          <w:b/>
        </w:rPr>
        <w:t>本项目涉及优先采购节能产品：</w:t>
      </w:r>
    </w:p>
    <w:p w14:paraId="3429A3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598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287BF0">
            <w:pPr>
              <w:pStyle w:val="4"/>
              <w:jc w:val="center"/>
            </w:pPr>
            <w:r>
              <w:rPr>
                <w:rFonts w:ascii="仿宋_GB2312" w:hAnsi="仿宋_GB2312" w:eastAsia="仿宋_GB2312" w:cs="仿宋_GB2312"/>
              </w:rPr>
              <w:t>序号</w:t>
            </w:r>
          </w:p>
        </w:tc>
        <w:tc>
          <w:tcPr>
            <w:tcW w:w="2492" w:type="dxa"/>
          </w:tcPr>
          <w:p w14:paraId="01B23F6F">
            <w:pPr>
              <w:pStyle w:val="4"/>
              <w:jc w:val="center"/>
            </w:pPr>
            <w:r>
              <w:rPr>
                <w:rFonts w:ascii="仿宋_GB2312" w:hAnsi="仿宋_GB2312" w:eastAsia="仿宋_GB2312" w:cs="仿宋_GB2312"/>
              </w:rPr>
              <w:t>采购品目名称</w:t>
            </w:r>
          </w:p>
        </w:tc>
        <w:tc>
          <w:tcPr>
            <w:tcW w:w="2492" w:type="dxa"/>
          </w:tcPr>
          <w:p w14:paraId="606DE1F1">
            <w:pPr>
              <w:pStyle w:val="4"/>
              <w:jc w:val="center"/>
            </w:pPr>
            <w:r>
              <w:rPr>
                <w:rFonts w:ascii="仿宋_GB2312" w:hAnsi="仿宋_GB2312" w:eastAsia="仿宋_GB2312" w:cs="仿宋_GB2312"/>
              </w:rPr>
              <w:t>标的名称</w:t>
            </w:r>
          </w:p>
        </w:tc>
        <w:tc>
          <w:tcPr>
            <w:tcW w:w="2492" w:type="dxa"/>
          </w:tcPr>
          <w:p w14:paraId="07FD1342">
            <w:pPr>
              <w:pStyle w:val="4"/>
              <w:jc w:val="center"/>
            </w:pPr>
            <w:r>
              <w:rPr>
                <w:rFonts w:ascii="仿宋_GB2312" w:hAnsi="仿宋_GB2312" w:eastAsia="仿宋_GB2312" w:cs="仿宋_GB2312"/>
              </w:rPr>
              <w:t>产品名称</w:t>
            </w:r>
          </w:p>
        </w:tc>
      </w:tr>
      <w:tr w14:paraId="71A932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9471D5">
            <w:pPr>
              <w:pStyle w:val="4"/>
              <w:jc w:val="center"/>
            </w:pPr>
            <w:r>
              <w:rPr>
                <w:rFonts w:ascii="仿宋_GB2312" w:hAnsi="仿宋_GB2312" w:eastAsia="仿宋_GB2312" w:cs="仿宋_GB2312"/>
              </w:rPr>
              <w:t>不涉及</w:t>
            </w:r>
          </w:p>
        </w:tc>
      </w:tr>
    </w:tbl>
    <w:p w14:paraId="2E4B2231">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1E7CDA3">
      <w:pPr>
        <w:pStyle w:val="4"/>
        <w:jc w:val="left"/>
        <w:outlineLvl w:val="3"/>
      </w:pPr>
      <w:r>
        <w:rPr>
          <w:rFonts w:ascii="仿宋_GB2312" w:hAnsi="仿宋_GB2312" w:eastAsia="仿宋_GB2312" w:cs="仿宋_GB2312"/>
          <w:b/>
          <w:sz w:val="24"/>
        </w:rPr>
        <w:t>本项目涉及优先采购环境标志产品：</w:t>
      </w:r>
    </w:p>
    <w:p w14:paraId="2314B7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A40C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30FED8">
            <w:pPr>
              <w:pStyle w:val="4"/>
              <w:jc w:val="center"/>
            </w:pPr>
            <w:r>
              <w:rPr>
                <w:rFonts w:ascii="仿宋_GB2312" w:hAnsi="仿宋_GB2312" w:eastAsia="仿宋_GB2312" w:cs="仿宋_GB2312"/>
              </w:rPr>
              <w:t>序号</w:t>
            </w:r>
          </w:p>
        </w:tc>
        <w:tc>
          <w:tcPr>
            <w:tcW w:w="2492" w:type="dxa"/>
          </w:tcPr>
          <w:p w14:paraId="61861271">
            <w:pPr>
              <w:pStyle w:val="4"/>
              <w:jc w:val="center"/>
            </w:pPr>
            <w:r>
              <w:rPr>
                <w:rFonts w:ascii="仿宋_GB2312" w:hAnsi="仿宋_GB2312" w:eastAsia="仿宋_GB2312" w:cs="仿宋_GB2312"/>
              </w:rPr>
              <w:t>采购品目名称</w:t>
            </w:r>
          </w:p>
        </w:tc>
        <w:tc>
          <w:tcPr>
            <w:tcW w:w="2492" w:type="dxa"/>
          </w:tcPr>
          <w:p w14:paraId="61AD2586">
            <w:pPr>
              <w:pStyle w:val="4"/>
              <w:jc w:val="center"/>
            </w:pPr>
            <w:r>
              <w:rPr>
                <w:rFonts w:ascii="仿宋_GB2312" w:hAnsi="仿宋_GB2312" w:eastAsia="仿宋_GB2312" w:cs="仿宋_GB2312"/>
              </w:rPr>
              <w:t>标的名称</w:t>
            </w:r>
          </w:p>
        </w:tc>
        <w:tc>
          <w:tcPr>
            <w:tcW w:w="2492" w:type="dxa"/>
          </w:tcPr>
          <w:p w14:paraId="16F52FB1">
            <w:pPr>
              <w:pStyle w:val="4"/>
              <w:jc w:val="center"/>
            </w:pPr>
            <w:r>
              <w:rPr>
                <w:rFonts w:ascii="仿宋_GB2312" w:hAnsi="仿宋_GB2312" w:eastAsia="仿宋_GB2312" w:cs="仿宋_GB2312"/>
              </w:rPr>
              <w:t>产品名称</w:t>
            </w:r>
          </w:p>
        </w:tc>
      </w:tr>
      <w:tr w14:paraId="72DC7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EF3D25">
            <w:pPr>
              <w:pStyle w:val="4"/>
              <w:jc w:val="center"/>
            </w:pPr>
            <w:r>
              <w:rPr>
                <w:rFonts w:ascii="仿宋_GB2312" w:hAnsi="仿宋_GB2312" w:eastAsia="仿宋_GB2312" w:cs="仿宋_GB2312"/>
              </w:rPr>
              <w:t>不涉及</w:t>
            </w:r>
          </w:p>
        </w:tc>
      </w:tr>
    </w:tbl>
    <w:p w14:paraId="4CE83375">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7102C4B">
      <w:pPr>
        <w:pStyle w:val="4"/>
        <w:jc w:val="left"/>
        <w:outlineLvl w:val="2"/>
      </w:pPr>
      <w:r>
        <w:rPr>
          <w:rFonts w:ascii="仿宋_GB2312" w:hAnsi="仿宋_GB2312" w:eastAsia="仿宋_GB2312" w:cs="仿宋_GB2312"/>
          <w:b/>
          <w:sz w:val="28"/>
        </w:rPr>
        <w:t>3.2.技术要求</w:t>
      </w:r>
    </w:p>
    <w:p w14:paraId="6F4158AD">
      <w:pPr>
        <w:pStyle w:val="4"/>
        <w:jc w:val="left"/>
      </w:pPr>
      <w:r>
        <w:rPr>
          <w:rFonts w:ascii="仿宋_GB2312" w:hAnsi="仿宋_GB2312" w:eastAsia="仿宋_GB2312" w:cs="仿宋_GB2312"/>
        </w:rPr>
        <w:t>采购包1：</w:t>
      </w:r>
    </w:p>
    <w:p w14:paraId="41929805">
      <w:pPr>
        <w:pStyle w:val="4"/>
        <w:jc w:val="left"/>
      </w:pPr>
      <w:r>
        <w:rPr>
          <w:rFonts w:ascii="仿宋_GB2312" w:hAnsi="仿宋_GB2312" w:eastAsia="仿宋_GB2312" w:cs="仿宋_GB2312"/>
        </w:rPr>
        <w:t>标的名称：智慧黑板A</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3E3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6F4337">
            <w:pPr>
              <w:pStyle w:val="4"/>
              <w:jc w:val="center"/>
            </w:pPr>
            <w:r>
              <w:rPr>
                <w:rFonts w:ascii="仿宋_GB2312" w:hAnsi="仿宋_GB2312" w:eastAsia="仿宋_GB2312" w:cs="仿宋_GB2312"/>
              </w:rPr>
              <w:t>序号</w:t>
            </w:r>
          </w:p>
        </w:tc>
        <w:tc>
          <w:tcPr>
            <w:tcW w:w="581" w:type="dxa"/>
          </w:tcPr>
          <w:p w14:paraId="13EFF19A">
            <w:pPr>
              <w:pStyle w:val="4"/>
              <w:jc w:val="center"/>
            </w:pPr>
            <w:r>
              <w:rPr>
                <w:rFonts w:ascii="仿宋_GB2312" w:hAnsi="仿宋_GB2312" w:eastAsia="仿宋_GB2312" w:cs="仿宋_GB2312"/>
              </w:rPr>
              <w:t>符号标识</w:t>
            </w:r>
          </w:p>
        </w:tc>
        <w:tc>
          <w:tcPr>
            <w:tcW w:w="1495" w:type="dxa"/>
          </w:tcPr>
          <w:p w14:paraId="2BD27406">
            <w:pPr>
              <w:pStyle w:val="4"/>
              <w:jc w:val="center"/>
            </w:pPr>
            <w:r>
              <w:rPr>
                <w:rFonts w:ascii="仿宋_GB2312" w:hAnsi="仿宋_GB2312" w:eastAsia="仿宋_GB2312" w:cs="仿宋_GB2312"/>
              </w:rPr>
              <w:t>技术要求名称</w:t>
            </w:r>
          </w:p>
        </w:tc>
        <w:tc>
          <w:tcPr>
            <w:tcW w:w="5814" w:type="dxa"/>
          </w:tcPr>
          <w:p w14:paraId="67DD371B">
            <w:pPr>
              <w:pStyle w:val="4"/>
              <w:jc w:val="center"/>
            </w:pPr>
            <w:r>
              <w:rPr>
                <w:rFonts w:ascii="仿宋_GB2312" w:hAnsi="仿宋_GB2312" w:eastAsia="仿宋_GB2312" w:cs="仿宋_GB2312"/>
              </w:rPr>
              <w:t>技术参数与性能指标</w:t>
            </w:r>
          </w:p>
        </w:tc>
      </w:tr>
      <w:tr w14:paraId="07041D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761401">
            <w:pPr>
              <w:pStyle w:val="4"/>
              <w:jc w:val="center"/>
            </w:pPr>
            <w:r>
              <w:rPr>
                <w:rFonts w:ascii="仿宋_GB2312" w:hAnsi="仿宋_GB2312" w:eastAsia="仿宋_GB2312" w:cs="仿宋_GB2312"/>
              </w:rPr>
              <w:t>1</w:t>
            </w:r>
          </w:p>
        </w:tc>
        <w:tc>
          <w:tcPr>
            <w:tcW w:w="581" w:type="dxa"/>
          </w:tcPr>
          <w:p w14:paraId="5DBDB3EE">
            <w:pPr>
              <w:pStyle w:val="4"/>
              <w:jc w:val="center"/>
            </w:pPr>
            <w:r>
              <w:rPr>
                <w:rFonts w:ascii="仿宋_GB2312" w:hAnsi="仿宋_GB2312" w:eastAsia="仿宋_GB2312" w:cs="仿宋_GB2312"/>
              </w:rPr>
              <w:t>★</w:t>
            </w:r>
          </w:p>
        </w:tc>
        <w:tc>
          <w:tcPr>
            <w:tcW w:w="1495" w:type="dxa"/>
          </w:tcPr>
          <w:p w14:paraId="5A86FF0D">
            <w:pPr>
              <w:pStyle w:val="4"/>
              <w:jc w:val="left"/>
            </w:pPr>
            <w:r>
              <w:rPr>
                <w:rFonts w:ascii="仿宋_GB2312" w:hAnsi="仿宋_GB2312" w:eastAsia="仿宋_GB2312" w:cs="仿宋_GB2312"/>
              </w:rPr>
              <w:t>外观</w:t>
            </w:r>
          </w:p>
        </w:tc>
        <w:tc>
          <w:tcPr>
            <w:tcW w:w="5814" w:type="dxa"/>
          </w:tcPr>
          <w:p w14:paraId="3F6C4874">
            <w:pPr>
              <w:pStyle w:val="4"/>
              <w:jc w:val="both"/>
            </w:pPr>
            <w:r>
              <w:rPr>
                <w:rFonts w:ascii="仿宋_GB2312" w:hAnsi="仿宋_GB2312" w:eastAsia="仿宋_GB2312" w:cs="仿宋_GB2312"/>
                <w:sz w:val="18"/>
              </w:rPr>
              <w:t>三拼接平面一体化设计，触控一体机在中间位置，两侧为黑板，支持普通粉笔、液体粉笔、成膜笔进行板书书写；整体尺寸宽度≥4200mm，高度≥1200mm；屏幕与黑板之间过渡平滑并在同一平面，无推拉式结构及外露连接线，边缘采用圆角包边防护，具有置物槽，能够放置粉笔、触控笔，前面板具备独立物理按钮，可实现开机、息屏、唤醒功能，具备供电保护模块。</w:t>
            </w:r>
          </w:p>
        </w:tc>
      </w:tr>
      <w:tr w14:paraId="31FE9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33A47D">
            <w:pPr>
              <w:pStyle w:val="4"/>
              <w:jc w:val="center"/>
            </w:pPr>
            <w:r>
              <w:rPr>
                <w:rFonts w:ascii="仿宋_GB2312" w:hAnsi="仿宋_GB2312" w:eastAsia="仿宋_GB2312" w:cs="仿宋_GB2312"/>
              </w:rPr>
              <w:t>2</w:t>
            </w:r>
          </w:p>
        </w:tc>
        <w:tc>
          <w:tcPr>
            <w:tcW w:w="581" w:type="dxa"/>
          </w:tcPr>
          <w:p w14:paraId="04333EC4">
            <w:pPr>
              <w:pStyle w:val="4"/>
              <w:jc w:val="center"/>
            </w:pPr>
            <w:r>
              <w:rPr>
                <w:rFonts w:ascii="仿宋_GB2312" w:hAnsi="仿宋_GB2312" w:eastAsia="仿宋_GB2312" w:cs="仿宋_GB2312"/>
              </w:rPr>
              <w:t>★</w:t>
            </w:r>
          </w:p>
        </w:tc>
        <w:tc>
          <w:tcPr>
            <w:tcW w:w="1495" w:type="dxa"/>
          </w:tcPr>
          <w:p w14:paraId="1C1D1F94">
            <w:pPr>
              <w:pStyle w:val="4"/>
              <w:jc w:val="left"/>
            </w:pPr>
            <w:r>
              <w:rPr>
                <w:rFonts w:ascii="仿宋_GB2312" w:hAnsi="仿宋_GB2312" w:eastAsia="仿宋_GB2312" w:cs="仿宋_GB2312"/>
              </w:rPr>
              <w:t>屏幕</w:t>
            </w:r>
          </w:p>
        </w:tc>
        <w:tc>
          <w:tcPr>
            <w:tcW w:w="5814" w:type="dxa"/>
          </w:tcPr>
          <w:p w14:paraId="4E4D4E10">
            <w:pPr>
              <w:pStyle w:val="4"/>
              <w:jc w:val="both"/>
            </w:pPr>
            <w:r>
              <w:rPr>
                <w:rFonts w:ascii="仿宋_GB2312" w:hAnsi="仿宋_GB2312" w:eastAsia="仿宋_GB2312" w:cs="仿宋_GB2312"/>
                <w:sz w:val="18"/>
              </w:rPr>
              <w:t>LED液晶显示屏尺寸≥90英寸，A规屏，显示比例16:9，分辨率≥3840×2160，斑点、亮、暗点≤3 个，可视角度≥178°，钢化玻璃表面硬度≥9H，防眩光，物理防蓝光；显示区域支持粉笔书写；电容触控≥40点触控；多级亮度调节，灰阶等级≥256级，支持纸质护眼模式，支持透明度调节，支持色温调节。</w:t>
            </w:r>
          </w:p>
        </w:tc>
      </w:tr>
      <w:tr w14:paraId="6F0A91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5E3354">
            <w:pPr>
              <w:pStyle w:val="4"/>
              <w:jc w:val="center"/>
            </w:pPr>
            <w:r>
              <w:rPr>
                <w:rFonts w:ascii="仿宋_GB2312" w:hAnsi="仿宋_GB2312" w:eastAsia="仿宋_GB2312" w:cs="仿宋_GB2312"/>
              </w:rPr>
              <w:t>3</w:t>
            </w:r>
          </w:p>
        </w:tc>
        <w:tc>
          <w:tcPr>
            <w:tcW w:w="581" w:type="dxa"/>
          </w:tcPr>
          <w:p w14:paraId="304C6E7E">
            <w:pPr>
              <w:pStyle w:val="4"/>
              <w:jc w:val="center"/>
            </w:pPr>
            <w:r>
              <w:rPr>
                <w:rFonts w:ascii="仿宋_GB2312" w:hAnsi="仿宋_GB2312" w:eastAsia="仿宋_GB2312" w:cs="仿宋_GB2312"/>
              </w:rPr>
              <w:t>★</w:t>
            </w:r>
          </w:p>
        </w:tc>
        <w:tc>
          <w:tcPr>
            <w:tcW w:w="1495" w:type="dxa"/>
          </w:tcPr>
          <w:p w14:paraId="568E5487">
            <w:pPr>
              <w:pStyle w:val="4"/>
              <w:jc w:val="left"/>
            </w:pPr>
            <w:r>
              <w:rPr>
                <w:rFonts w:ascii="仿宋_GB2312" w:hAnsi="仿宋_GB2312" w:eastAsia="仿宋_GB2312" w:cs="仿宋_GB2312"/>
              </w:rPr>
              <w:t>接口</w:t>
            </w:r>
          </w:p>
        </w:tc>
        <w:tc>
          <w:tcPr>
            <w:tcW w:w="5814" w:type="dxa"/>
          </w:tcPr>
          <w:p w14:paraId="4DD93DF1">
            <w:pPr>
              <w:pStyle w:val="4"/>
              <w:jc w:val="both"/>
            </w:pPr>
            <w:r>
              <w:rPr>
                <w:rFonts w:ascii="仿宋_GB2312" w:hAnsi="仿宋_GB2312" w:eastAsia="仿宋_GB2312" w:cs="仿宋_GB2312"/>
                <w:color w:val="333333"/>
                <w:sz w:val="18"/>
              </w:rPr>
              <w:t>支持有线网络，支持2.4GHz和5GHz双频Wi-Fi，支持AP 热点功能，支持版本Wi-Fi6；前置面板：Type-C≥1个、USB Type-A 3.0≥2个；侧置或前置接口：HDMI IN≥1个；音频输出接口 Line out≥1个；RJ45≥1个，支持同一个USB接口被双系统读取；内置无线传屏；支持蓝牙。</w:t>
            </w:r>
          </w:p>
        </w:tc>
      </w:tr>
      <w:tr w14:paraId="6F6E67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0DAD43">
            <w:pPr>
              <w:pStyle w:val="4"/>
              <w:jc w:val="center"/>
            </w:pPr>
            <w:r>
              <w:rPr>
                <w:rFonts w:ascii="仿宋_GB2312" w:hAnsi="仿宋_GB2312" w:eastAsia="仿宋_GB2312" w:cs="仿宋_GB2312"/>
              </w:rPr>
              <w:t>4</w:t>
            </w:r>
          </w:p>
        </w:tc>
        <w:tc>
          <w:tcPr>
            <w:tcW w:w="581" w:type="dxa"/>
          </w:tcPr>
          <w:p w14:paraId="075E21B8"/>
        </w:tc>
        <w:tc>
          <w:tcPr>
            <w:tcW w:w="1495" w:type="dxa"/>
          </w:tcPr>
          <w:p w14:paraId="3D1BB66A">
            <w:pPr>
              <w:pStyle w:val="4"/>
              <w:jc w:val="left"/>
            </w:pPr>
            <w:r>
              <w:rPr>
                <w:rFonts w:ascii="仿宋_GB2312" w:hAnsi="仿宋_GB2312" w:eastAsia="仿宋_GB2312" w:cs="仿宋_GB2312"/>
              </w:rPr>
              <w:t>摄像头</w:t>
            </w:r>
          </w:p>
        </w:tc>
        <w:tc>
          <w:tcPr>
            <w:tcW w:w="5814" w:type="dxa"/>
          </w:tcPr>
          <w:p w14:paraId="4CD02EAE">
            <w:pPr>
              <w:pStyle w:val="4"/>
              <w:jc w:val="both"/>
            </w:pPr>
            <w:r>
              <w:rPr>
                <w:rFonts w:ascii="仿宋_GB2312" w:hAnsi="仿宋_GB2312" w:eastAsia="仿宋_GB2312" w:cs="仿宋_GB2312"/>
                <w:sz w:val="18"/>
              </w:rPr>
              <w:t>▲广角高清摄像头视场角≥140度，水平视场角≥120度，支持输出4:3、16:9比例的图片和视频，支持高清分辨率下30帧的视频输出；非独立式摄像头，视场角≥140度，水平视场角≥130度，支持拍摄≥1600万像素的照片，支持输出8192×2048分辨率的照片和视频，支持画面畸变矫正功能。</w:t>
            </w:r>
          </w:p>
        </w:tc>
      </w:tr>
      <w:tr w14:paraId="40535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DF0EDE">
            <w:pPr>
              <w:pStyle w:val="4"/>
              <w:jc w:val="center"/>
            </w:pPr>
            <w:r>
              <w:rPr>
                <w:rFonts w:ascii="仿宋_GB2312" w:hAnsi="仿宋_GB2312" w:eastAsia="仿宋_GB2312" w:cs="仿宋_GB2312"/>
              </w:rPr>
              <w:t>5</w:t>
            </w:r>
          </w:p>
        </w:tc>
        <w:tc>
          <w:tcPr>
            <w:tcW w:w="581" w:type="dxa"/>
          </w:tcPr>
          <w:p w14:paraId="7CC39BB7">
            <w:pPr>
              <w:pStyle w:val="4"/>
              <w:jc w:val="center"/>
            </w:pPr>
            <w:r>
              <w:rPr>
                <w:rFonts w:ascii="仿宋_GB2312" w:hAnsi="仿宋_GB2312" w:eastAsia="仿宋_GB2312" w:cs="仿宋_GB2312"/>
              </w:rPr>
              <w:t>★</w:t>
            </w:r>
          </w:p>
        </w:tc>
        <w:tc>
          <w:tcPr>
            <w:tcW w:w="1495" w:type="dxa"/>
          </w:tcPr>
          <w:p w14:paraId="12233D44">
            <w:pPr>
              <w:pStyle w:val="4"/>
              <w:jc w:val="left"/>
            </w:pPr>
            <w:r>
              <w:rPr>
                <w:rFonts w:ascii="仿宋_GB2312" w:hAnsi="仿宋_GB2312" w:eastAsia="仿宋_GB2312" w:cs="仿宋_GB2312"/>
              </w:rPr>
              <w:t>ops</w:t>
            </w:r>
          </w:p>
        </w:tc>
        <w:tc>
          <w:tcPr>
            <w:tcW w:w="5814" w:type="dxa"/>
          </w:tcPr>
          <w:p w14:paraId="42436521">
            <w:pPr>
              <w:pStyle w:val="4"/>
              <w:jc w:val="both"/>
            </w:pPr>
            <w:r>
              <w:rPr>
                <w:rFonts w:ascii="仿宋_GB2312" w:hAnsi="仿宋_GB2312" w:eastAsia="仿宋_GB2312" w:cs="仿宋_GB2312"/>
                <w:sz w:val="18"/>
              </w:rPr>
              <w:t>双系统设计，嵌入式安卓操作系统版本≥Android14，RAM≥2GB、ROM≥8GB；OPS工控机处理器核心数≥8，线程数≥12，频率≥2.0GHz，缓存≥12MB；RAM≥8GB，SSD≥256GB。</w:t>
            </w:r>
          </w:p>
        </w:tc>
      </w:tr>
      <w:tr w14:paraId="59265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EA5CF6">
            <w:pPr>
              <w:pStyle w:val="4"/>
              <w:jc w:val="center"/>
            </w:pPr>
            <w:r>
              <w:rPr>
                <w:rFonts w:ascii="仿宋_GB2312" w:hAnsi="仿宋_GB2312" w:eastAsia="仿宋_GB2312" w:cs="仿宋_GB2312"/>
              </w:rPr>
              <w:t>6</w:t>
            </w:r>
          </w:p>
        </w:tc>
        <w:tc>
          <w:tcPr>
            <w:tcW w:w="581" w:type="dxa"/>
          </w:tcPr>
          <w:p w14:paraId="4B9A743E"/>
        </w:tc>
        <w:tc>
          <w:tcPr>
            <w:tcW w:w="1495" w:type="dxa"/>
          </w:tcPr>
          <w:p w14:paraId="71B6DD36">
            <w:pPr>
              <w:pStyle w:val="4"/>
              <w:jc w:val="left"/>
            </w:pPr>
            <w:r>
              <w:rPr>
                <w:rFonts w:ascii="仿宋_GB2312" w:hAnsi="仿宋_GB2312" w:eastAsia="仿宋_GB2312" w:cs="仿宋_GB2312"/>
              </w:rPr>
              <w:t>音频</w:t>
            </w:r>
          </w:p>
        </w:tc>
        <w:tc>
          <w:tcPr>
            <w:tcW w:w="5814" w:type="dxa"/>
          </w:tcPr>
          <w:p w14:paraId="43E65B2B">
            <w:pPr>
              <w:pStyle w:val="4"/>
              <w:jc w:val="both"/>
            </w:pPr>
            <w:r>
              <w:rPr>
                <w:rFonts w:ascii="仿宋_GB2312" w:hAnsi="仿宋_GB2312" w:eastAsia="仿宋_GB2312" w:cs="仿宋_GB2312"/>
                <w:sz w:val="18"/>
              </w:rPr>
              <w:t>内置2.2声道扬声器，顶置朝前发声，额定总功率≥60W，支持通过内置麦克风采集教室物理环境声音，自动生成符合当前教室物理环境的频段、音量、音效，支持左右声道平衡，中低频段调节范围125Hz～1KHz,高频段调节范围 2KHz～16KHz,分贝调节范围-12dB～12dB。</w:t>
            </w:r>
          </w:p>
        </w:tc>
      </w:tr>
      <w:tr w14:paraId="1362E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5BF941">
            <w:pPr>
              <w:pStyle w:val="4"/>
              <w:jc w:val="center"/>
            </w:pPr>
            <w:r>
              <w:rPr>
                <w:rFonts w:ascii="仿宋_GB2312" w:hAnsi="仿宋_GB2312" w:eastAsia="仿宋_GB2312" w:cs="仿宋_GB2312"/>
              </w:rPr>
              <w:t>7</w:t>
            </w:r>
          </w:p>
        </w:tc>
        <w:tc>
          <w:tcPr>
            <w:tcW w:w="581" w:type="dxa"/>
          </w:tcPr>
          <w:p w14:paraId="26A4AC03"/>
        </w:tc>
        <w:tc>
          <w:tcPr>
            <w:tcW w:w="1495" w:type="dxa"/>
          </w:tcPr>
          <w:p w14:paraId="31C50A7E">
            <w:pPr>
              <w:pStyle w:val="4"/>
              <w:jc w:val="left"/>
            </w:pPr>
            <w:r>
              <w:rPr>
                <w:rFonts w:ascii="仿宋_GB2312" w:hAnsi="仿宋_GB2312" w:eastAsia="仿宋_GB2312" w:cs="仿宋_GB2312"/>
              </w:rPr>
              <w:t>软件功能</w:t>
            </w:r>
          </w:p>
        </w:tc>
        <w:tc>
          <w:tcPr>
            <w:tcW w:w="5814" w:type="dxa"/>
          </w:tcPr>
          <w:p w14:paraId="7DA80BD0">
            <w:pPr>
              <w:pStyle w:val="4"/>
              <w:jc w:val="both"/>
            </w:pPr>
            <w:r>
              <w:rPr>
                <w:rFonts w:ascii="仿宋_GB2312" w:hAnsi="仿宋_GB2312" w:eastAsia="仿宋_GB2312" w:cs="仿宋_GB2312"/>
                <w:color w:val="333333"/>
                <w:sz w:val="18"/>
              </w:rPr>
              <w:t>▲支持硬件自检维护，支持对整机部件进行故障检测，支持系统还原功能；支持多信号源半屏显示；支持一键录屏，支持将屏幕中的课件、音频与人声同时录制；支持监测教室音量大小，支持设置噪音阈值，支持通过识别声纹进行统一身份登录；支持超声波配对投屏。</w:t>
            </w:r>
          </w:p>
        </w:tc>
      </w:tr>
      <w:tr w14:paraId="38B45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64D8C8">
            <w:pPr>
              <w:pStyle w:val="4"/>
              <w:jc w:val="center"/>
            </w:pPr>
            <w:r>
              <w:rPr>
                <w:rFonts w:ascii="仿宋_GB2312" w:hAnsi="仿宋_GB2312" w:eastAsia="仿宋_GB2312" w:cs="仿宋_GB2312"/>
              </w:rPr>
              <w:t>8</w:t>
            </w:r>
          </w:p>
        </w:tc>
        <w:tc>
          <w:tcPr>
            <w:tcW w:w="581" w:type="dxa"/>
          </w:tcPr>
          <w:p w14:paraId="4DFB8347"/>
        </w:tc>
        <w:tc>
          <w:tcPr>
            <w:tcW w:w="1495" w:type="dxa"/>
          </w:tcPr>
          <w:p w14:paraId="770F7C47">
            <w:pPr>
              <w:pStyle w:val="4"/>
              <w:jc w:val="left"/>
            </w:pPr>
            <w:r>
              <w:rPr>
                <w:rFonts w:ascii="仿宋_GB2312" w:hAnsi="仿宋_GB2312" w:eastAsia="仿宋_GB2312" w:cs="仿宋_GB2312"/>
              </w:rPr>
              <w:t>教师账号</w:t>
            </w:r>
          </w:p>
        </w:tc>
        <w:tc>
          <w:tcPr>
            <w:tcW w:w="5814" w:type="dxa"/>
          </w:tcPr>
          <w:p w14:paraId="1BA5E3C7">
            <w:pPr>
              <w:pStyle w:val="4"/>
              <w:jc w:val="both"/>
            </w:pPr>
            <w:r>
              <w:rPr>
                <w:rFonts w:ascii="仿宋_GB2312" w:hAnsi="仿宋_GB2312" w:eastAsia="仿宋_GB2312" w:cs="仿宋_GB2312"/>
                <w:sz w:val="18"/>
              </w:rPr>
              <w:t>支持独立教师个人账号设置，可匹配教师云空间至对应学校及学科校本资源库；登录方式支持：数字账号、微信二维码、硬件密钥；支持自定义角色组管理，分配不同角色的管理范围；提供组织管理员功能（添加、移除、转移管理员）；支持为不同工作台配置差异化使用角色。</w:t>
            </w:r>
          </w:p>
        </w:tc>
      </w:tr>
      <w:tr w14:paraId="00F5D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EE813C">
            <w:pPr>
              <w:pStyle w:val="4"/>
              <w:jc w:val="center"/>
            </w:pPr>
            <w:r>
              <w:rPr>
                <w:rFonts w:ascii="仿宋_GB2312" w:hAnsi="仿宋_GB2312" w:eastAsia="仿宋_GB2312" w:cs="仿宋_GB2312"/>
              </w:rPr>
              <w:t>9</w:t>
            </w:r>
          </w:p>
        </w:tc>
        <w:tc>
          <w:tcPr>
            <w:tcW w:w="581" w:type="dxa"/>
          </w:tcPr>
          <w:p w14:paraId="45DD2BBC"/>
        </w:tc>
        <w:tc>
          <w:tcPr>
            <w:tcW w:w="1495" w:type="dxa"/>
          </w:tcPr>
          <w:p w14:paraId="1DC4ADE7">
            <w:pPr>
              <w:pStyle w:val="4"/>
              <w:jc w:val="left"/>
            </w:pPr>
            <w:r>
              <w:rPr>
                <w:rFonts w:ascii="仿宋_GB2312" w:hAnsi="仿宋_GB2312" w:eastAsia="仿宋_GB2312" w:cs="仿宋_GB2312"/>
              </w:rPr>
              <w:t>资源</w:t>
            </w:r>
          </w:p>
        </w:tc>
        <w:tc>
          <w:tcPr>
            <w:tcW w:w="5814" w:type="dxa"/>
          </w:tcPr>
          <w:p w14:paraId="1CB91D73">
            <w:pPr>
              <w:pStyle w:val="4"/>
              <w:jc w:val="both"/>
            </w:pPr>
            <w:r>
              <w:rPr>
                <w:rFonts w:ascii="仿宋_GB2312" w:hAnsi="仿宋_GB2312" w:eastAsia="仿宋_GB2312" w:cs="仿宋_GB2312"/>
                <w:sz w:val="18"/>
              </w:rPr>
              <w:t>▲课件库资源≥10万份，支持整份课件或按课件页插入备课内容；支持云教案与云课件一对多关联绑定；支持校本模板及教案模板（含表格式、提纲式、集备式、多课时式、单元设计式≥5种）；支持国际音标表浏览与发音插入，可将字母、单词、句子转写为音标文本插入课件；支持按元素类型生成思维导图。</w:t>
            </w:r>
          </w:p>
        </w:tc>
      </w:tr>
      <w:tr w14:paraId="62D82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C4DED7">
            <w:pPr>
              <w:pStyle w:val="4"/>
              <w:jc w:val="center"/>
            </w:pPr>
            <w:r>
              <w:rPr>
                <w:rFonts w:ascii="仿宋_GB2312" w:hAnsi="仿宋_GB2312" w:eastAsia="仿宋_GB2312" w:cs="仿宋_GB2312"/>
              </w:rPr>
              <w:t>10</w:t>
            </w:r>
          </w:p>
        </w:tc>
        <w:tc>
          <w:tcPr>
            <w:tcW w:w="581" w:type="dxa"/>
          </w:tcPr>
          <w:p w14:paraId="6470CF30"/>
        </w:tc>
        <w:tc>
          <w:tcPr>
            <w:tcW w:w="1495" w:type="dxa"/>
          </w:tcPr>
          <w:p w14:paraId="75340919">
            <w:pPr>
              <w:pStyle w:val="4"/>
              <w:jc w:val="left"/>
            </w:pPr>
            <w:r>
              <w:rPr>
                <w:rFonts w:ascii="仿宋_GB2312" w:hAnsi="仿宋_GB2312" w:eastAsia="仿宋_GB2312" w:cs="仿宋_GB2312"/>
              </w:rPr>
              <w:t>备课</w:t>
            </w:r>
          </w:p>
        </w:tc>
        <w:tc>
          <w:tcPr>
            <w:tcW w:w="5814" w:type="dxa"/>
          </w:tcPr>
          <w:p w14:paraId="3A6D77DB">
            <w:pPr>
              <w:pStyle w:val="4"/>
              <w:jc w:val="both"/>
            </w:pPr>
            <w:r>
              <w:rPr>
                <w:rFonts w:ascii="仿宋_GB2312" w:hAnsi="仿宋_GB2312" w:eastAsia="仿宋_GB2312" w:cs="仿宋_GB2312"/>
                <w:sz w:val="18"/>
              </w:rPr>
              <w:t>支持语音直播、课件同步、一键开课、课堂回放；提供互动工具：文本聊天、答题、课堂奖励、远程考勤管理；支持课堂实况直播（异地听课/评课）、生成直播回放；支持集体备课，可上传教案/课件发起研讨；支持稿件内容横向对比、批注研讨、编辑或引用。</w:t>
            </w:r>
          </w:p>
        </w:tc>
      </w:tr>
      <w:tr w14:paraId="2CC00B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55D82C">
            <w:pPr>
              <w:pStyle w:val="4"/>
              <w:jc w:val="center"/>
            </w:pPr>
            <w:r>
              <w:rPr>
                <w:rFonts w:ascii="仿宋_GB2312" w:hAnsi="仿宋_GB2312" w:eastAsia="仿宋_GB2312" w:cs="仿宋_GB2312"/>
              </w:rPr>
              <w:t>11</w:t>
            </w:r>
          </w:p>
        </w:tc>
        <w:tc>
          <w:tcPr>
            <w:tcW w:w="581" w:type="dxa"/>
          </w:tcPr>
          <w:p w14:paraId="2F704542"/>
        </w:tc>
        <w:tc>
          <w:tcPr>
            <w:tcW w:w="1495" w:type="dxa"/>
          </w:tcPr>
          <w:p w14:paraId="0FBC2912">
            <w:pPr>
              <w:pStyle w:val="4"/>
              <w:jc w:val="left"/>
            </w:pPr>
            <w:r>
              <w:rPr>
                <w:rFonts w:ascii="仿宋_GB2312" w:hAnsi="仿宋_GB2312" w:eastAsia="仿宋_GB2312" w:cs="仿宋_GB2312"/>
              </w:rPr>
              <w:t>集控</w:t>
            </w:r>
          </w:p>
        </w:tc>
        <w:tc>
          <w:tcPr>
            <w:tcW w:w="5814" w:type="dxa"/>
          </w:tcPr>
          <w:p w14:paraId="1303C01F">
            <w:pPr>
              <w:pStyle w:val="4"/>
              <w:jc w:val="both"/>
            </w:pPr>
            <w:r>
              <w:rPr>
                <w:rFonts w:ascii="仿宋_GB2312" w:hAnsi="仿宋_GB2312" w:eastAsia="仿宋_GB2312" w:cs="仿宋_GB2312"/>
                <w:sz w:val="18"/>
              </w:rPr>
              <w:t>采用B/S架构集控软件，支持微信扫码/账号密码登录；支持统一账户认证与页面集成；支持可视化拖拽自定义工作台，配置个性化组件；聚合平台通知消息，支持弹窗展示文字、图片、视频；提供待办中心处理教师任务；支持应用安装、卸载及学校自有应用上架（可添加图标与跳转链接）。</w:t>
            </w:r>
          </w:p>
        </w:tc>
      </w:tr>
      <w:tr w14:paraId="13E675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4EAA19">
            <w:pPr>
              <w:pStyle w:val="4"/>
              <w:jc w:val="center"/>
            </w:pPr>
            <w:r>
              <w:rPr>
                <w:rFonts w:ascii="仿宋_GB2312" w:hAnsi="仿宋_GB2312" w:eastAsia="仿宋_GB2312" w:cs="仿宋_GB2312"/>
              </w:rPr>
              <w:t>12</w:t>
            </w:r>
          </w:p>
        </w:tc>
        <w:tc>
          <w:tcPr>
            <w:tcW w:w="581" w:type="dxa"/>
          </w:tcPr>
          <w:p w14:paraId="63EE0640"/>
        </w:tc>
        <w:tc>
          <w:tcPr>
            <w:tcW w:w="1495" w:type="dxa"/>
          </w:tcPr>
          <w:p w14:paraId="15F0828C">
            <w:pPr>
              <w:pStyle w:val="4"/>
              <w:jc w:val="left"/>
            </w:pPr>
            <w:r>
              <w:rPr>
                <w:rFonts w:ascii="仿宋_GB2312" w:hAnsi="仿宋_GB2312" w:eastAsia="仿宋_GB2312" w:cs="仿宋_GB2312"/>
              </w:rPr>
              <w:t>集控</w:t>
            </w:r>
          </w:p>
        </w:tc>
        <w:tc>
          <w:tcPr>
            <w:tcW w:w="5814" w:type="dxa"/>
          </w:tcPr>
          <w:p w14:paraId="0B0742E5">
            <w:pPr>
              <w:pStyle w:val="4"/>
              <w:jc w:val="both"/>
            </w:pPr>
            <w:r>
              <w:rPr>
                <w:rFonts w:ascii="仿宋_GB2312" w:hAnsi="仿宋_GB2312" w:eastAsia="仿宋_GB2312" w:cs="仿宋_GB2312"/>
                <w:sz w:val="18"/>
              </w:rPr>
              <w:t>▲实时展示≥20台设备运行画面，支持文字检索设备名称；可查看单台设备的开机次数、时间分布、软件使用情况、内存/硬盘占用、基础参数；显示设备异常情况及系统建议解决方案；支持远程修改设备关联信息、发送指令、安装软件、传输大文件；支持一键下课锁屏、开机自动锁屏、无网络时身份验证解锁；实时监控设备界面并远程操作，查看≥8个摄像头/设备屏幕画面；支持单教室内所有屏幕、摄像头画面及麦克风声音同步查看，可远程发消息/语音干预并记录备注。</w:t>
            </w:r>
          </w:p>
        </w:tc>
      </w:tr>
    </w:tbl>
    <w:p w14:paraId="0E208361">
      <w:pPr>
        <w:pStyle w:val="4"/>
        <w:jc w:val="left"/>
      </w:pPr>
      <w:r>
        <w:rPr>
          <w:rFonts w:ascii="仿宋_GB2312" w:hAnsi="仿宋_GB2312" w:eastAsia="仿宋_GB2312" w:cs="仿宋_GB2312"/>
        </w:rPr>
        <w:t>标的名称：智慧黑板B</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98B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26BEF6">
            <w:pPr>
              <w:pStyle w:val="4"/>
              <w:jc w:val="center"/>
            </w:pPr>
            <w:r>
              <w:rPr>
                <w:rFonts w:ascii="仿宋_GB2312" w:hAnsi="仿宋_GB2312" w:eastAsia="仿宋_GB2312" w:cs="仿宋_GB2312"/>
              </w:rPr>
              <w:t>序号</w:t>
            </w:r>
          </w:p>
        </w:tc>
        <w:tc>
          <w:tcPr>
            <w:tcW w:w="581" w:type="dxa"/>
          </w:tcPr>
          <w:p w14:paraId="0949260A">
            <w:pPr>
              <w:pStyle w:val="4"/>
              <w:jc w:val="center"/>
            </w:pPr>
            <w:r>
              <w:rPr>
                <w:rFonts w:ascii="仿宋_GB2312" w:hAnsi="仿宋_GB2312" w:eastAsia="仿宋_GB2312" w:cs="仿宋_GB2312"/>
              </w:rPr>
              <w:t>符号标识</w:t>
            </w:r>
          </w:p>
        </w:tc>
        <w:tc>
          <w:tcPr>
            <w:tcW w:w="1495" w:type="dxa"/>
          </w:tcPr>
          <w:p w14:paraId="7CE213AA">
            <w:pPr>
              <w:pStyle w:val="4"/>
              <w:jc w:val="center"/>
            </w:pPr>
            <w:r>
              <w:rPr>
                <w:rFonts w:ascii="仿宋_GB2312" w:hAnsi="仿宋_GB2312" w:eastAsia="仿宋_GB2312" w:cs="仿宋_GB2312"/>
              </w:rPr>
              <w:t>技术要求名称</w:t>
            </w:r>
          </w:p>
        </w:tc>
        <w:tc>
          <w:tcPr>
            <w:tcW w:w="5814" w:type="dxa"/>
          </w:tcPr>
          <w:p w14:paraId="336E5F32">
            <w:pPr>
              <w:pStyle w:val="4"/>
              <w:jc w:val="center"/>
            </w:pPr>
            <w:r>
              <w:rPr>
                <w:rFonts w:ascii="仿宋_GB2312" w:hAnsi="仿宋_GB2312" w:eastAsia="仿宋_GB2312" w:cs="仿宋_GB2312"/>
              </w:rPr>
              <w:t>技术参数与性能指标</w:t>
            </w:r>
          </w:p>
        </w:tc>
      </w:tr>
      <w:tr w14:paraId="5801E1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1305C0">
            <w:pPr>
              <w:pStyle w:val="4"/>
              <w:jc w:val="center"/>
            </w:pPr>
            <w:r>
              <w:rPr>
                <w:rFonts w:ascii="仿宋_GB2312" w:hAnsi="仿宋_GB2312" w:eastAsia="仿宋_GB2312" w:cs="仿宋_GB2312"/>
              </w:rPr>
              <w:t>1</w:t>
            </w:r>
          </w:p>
        </w:tc>
        <w:tc>
          <w:tcPr>
            <w:tcW w:w="581" w:type="dxa"/>
          </w:tcPr>
          <w:p w14:paraId="4F5B153A">
            <w:pPr>
              <w:pStyle w:val="4"/>
              <w:jc w:val="center"/>
            </w:pPr>
            <w:r>
              <w:rPr>
                <w:rFonts w:ascii="仿宋_GB2312" w:hAnsi="仿宋_GB2312" w:eastAsia="仿宋_GB2312" w:cs="仿宋_GB2312"/>
              </w:rPr>
              <w:t>★</w:t>
            </w:r>
          </w:p>
        </w:tc>
        <w:tc>
          <w:tcPr>
            <w:tcW w:w="1495" w:type="dxa"/>
          </w:tcPr>
          <w:p w14:paraId="1A74509A">
            <w:pPr>
              <w:pStyle w:val="4"/>
              <w:jc w:val="left"/>
            </w:pPr>
            <w:r>
              <w:rPr>
                <w:rFonts w:ascii="仿宋_GB2312" w:hAnsi="仿宋_GB2312" w:eastAsia="仿宋_GB2312" w:cs="仿宋_GB2312"/>
              </w:rPr>
              <w:t>外观</w:t>
            </w:r>
          </w:p>
        </w:tc>
        <w:tc>
          <w:tcPr>
            <w:tcW w:w="5814" w:type="dxa"/>
          </w:tcPr>
          <w:p w14:paraId="75C0F8CD">
            <w:pPr>
              <w:pStyle w:val="4"/>
              <w:jc w:val="both"/>
            </w:pPr>
            <w:r>
              <w:rPr>
                <w:rFonts w:ascii="仿宋_GB2312" w:hAnsi="仿宋_GB2312" w:eastAsia="仿宋_GB2312" w:cs="仿宋_GB2312"/>
                <w:sz w:val="18"/>
              </w:rPr>
              <w:t>三拼接平面一体化设计，触控一体机在中间位置，两侧为黑板，支持普通粉笔、液体粉笔、成膜笔进行板书书写；整体尺寸宽度≥4200mm，高度≥1200mm；屏幕与黑板之间过渡平滑并在同一平面，无推拉式结构及外露连接线，边缘采用圆角包边防护，具有置物槽，能够放置粉笔、触控笔，前面板具备独立物理按钮，可实现开机、息屏、唤醒功能，具备供电保护模块。</w:t>
            </w:r>
          </w:p>
        </w:tc>
      </w:tr>
      <w:tr w14:paraId="2E36B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E6BCD3">
            <w:pPr>
              <w:pStyle w:val="4"/>
              <w:jc w:val="center"/>
            </w:pPr>
            <w:r>
              <w:rPr>
                <w:rFonts w:ascii="仿宋_GB2312" w:hAnsi="仿宋_GB2312" w:eastAsia="仿宋_GB2312" w:cs="仿宋_GB2312"/>
              </w:rPr>
              <w:t>2</w:t>
            </w:r>
          </w:p>
        </w:tc>
        <w:tc>
          <w:tcPr>
            <w:tcW w:w="581" w:type="dxa"/>
          </w:tcPr>
          <w:p w14:paraId="7A97A89A">
            <w:pPr>
              <w:pStyle w:val="4"/>
              <w:jc w:val="center"/>
            </w:pPr>
            <w:r>
              <w:rPr>
                <w:rFonts w:ascii="仿宋_GB2312" w:hAnsi="仿宋_GB2312" w:eastAsia="仿宋_GB2312" w:cs="仿宋_GB2312"/>
              </w:rPr>
              <w:t>★</w:t>
            </w:r>
          </w:p>
        </w:tc>
        <w:tc>
          <w:tcPr>
            <w:tcW w:w="1495" w:type="dxa"/>
          </w:tcPr>
          <w:p w14:paraId="20ADF154">
            <w:pPr>
              <w:pStyle w:val="4"/>
              <w:jc w:val="left"/>
            </w:pPr>
            <w:r>
              <w:rPr>
                <w:rFonts w:ascii="仿宋_GB2312" w:hAnsi="仿宋_GB2312" w:eastAsia="仿宋_GB2312" w:cs="仿宋_GB2312"/>
              </w:rPr>
              <w:t>屏幕</w:t>
            </w:r>
          </w:p>
        </w:tc>
        <w:tc>
          <w:tcPr>
            <w:tcW w:w="5814" w:type="dxa"/>
          </w:tcPr>
          <w:p w14:paraId="33FCA5B0">
            <w:pPr>
              <w:pStyle w:val="4"/>
              <w:jc w:val="both"/>
            </w:pPr>
            <w:r>
              <w:rPr>
                <w:rFonts w:ascii="仿宋_GB2312" w:hAnsi="仿宋_GB2312" w:eastAsia="仿宋_GB2312" w:cs="仿宋_GB2312"/>
                <w:sz w:val="21"/>
              </w:rPr>
              <w:t>LED液晶显示屏尺寸≥86英寸，A规屏，显示比例16:9，分辨率≥3840×2160，斑点、亮、暗点≤3 个，可视角度≥178°，钢化玻璃表面硬度≥9H，防眩光，物理防蓝光；显示区域支持粉笔书写；电容触控≥40点触控；多级亮度调节，灰阶等级≥256级，支持纸质护眼模式，支持透明度调节，支持色温调节。</w:t>
            </w:r>
          </w:p>
        </w:tc>
      </w:tr>
      <w:tr w14:paraId="6BAA7D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909409">
            <w:pPr>
              <w:pStyle w:val="4"/>
              <w:jc w:val="center"/>
            </w:pPr>
            <w:r>
              <w:rPr>
                <w:rFonts w:ascii="仿宋_GB2312" w:hAnsi="仿宋_GB2312" w:eastAsia="仿宋_GB2312" w:cs="仿宋_GB2312"/>
              </w:rPr>
              <w:t>3</w:t>
            </w:r>
          </w:p>
        </w:tc>
        <w:tc>
          <w:tcPr>
            <w:tcW w:w="581" w:type="dxa"/>
          </w:tcPr>
          <w:p w14:paraId="4F94AEBB">
            <w:pPr>
              <w:pStyle w:val="4"/>
              <w:jc w:val="center"/>
            </w:pPr>
            <w:r>
              <w:rPr>
                <w:rFonts w:ascii="仿宋_GB2312" w:hAnsi="仿宋_GB2312" w:eastAsia="仿宋_GB2312" w:cs="仿宋_GB2312"/>
              </w:rPr>
              <w:t>★</w:t>
            </w:r>
          </w:p>
        </w:tc>
        <w:tc>
          <w:tcPr>
            <w:tcW w:w="1495" w:type="dxa"/>
          </w:tcPr>
          <w:p w14:paraId="04D01855">
            <w:pPr>
              <w:pStyle w:val="4"/>
              <w:jc w:val="left"/>
            </w:pPr>
            <w:r>
              <w:rPr>
                <w:rFonts w:ascii="仿宋_GB2312" w:hAnsi="仿宋_GB2312" w:eastAsia="仿宋_GB2312" w:cs="仿宋_GB2312"/>
              </w:rPr>
              <w:t>接口</w:t>
            </w:r>
          </w:p>
        </w:tc>
        <w:tc>
          <w:tcPr>
            <w:tcW w:w="5814" w:type="dxa"/>
          </w:tcPr>
          <w:p w14:paraId="4CB1F4AE">
            <w:pPr>
              <w:pStyle w:val="4"/>
              <w:jc w:val="both"/>
            </w:pPr>
            <w:r>
              <w:rPr>
                <w:rFonts w:ascii="仿宋_GB2312" w:hAnsi="仿宋_GB2312" w:eastAsia="仿宋_GB2312" w:cs="仿宋_GB2312"/>
                <w:color w:val="333333"/>
                <w:sz w:val="21"/>
              </w:rPr>
              <w:t>支持有线网络，支持2.4GHz和5GHz双频Wi-Fi，支持 AP 热点功能，支持版本Wi-Fi6；前置面板：Type-C≥1个、USB Type-A 3.0≥2个；侧置或前置接口：HDMI IN≥1个；音频输出接口 Line out≥1个；RJ45≥1个，支持同一个USB接口被双系统读取；内置无线传屏；支持蓝牙。</w:t>
            </w:r>
          </w:p>
        </w:tc>
      </w:tr>
      <w:tr w14:paraId="6177F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43D086">
            <w:pPr>
              <w:pStyle w:val="4"/>
              <w:jc w:val="center"/>
            </w:pPr>
            <w:r>
              <w:rPr>
                <w:rFonts w:ascii="仿宋_GB2312" w:hAnsi="仿宋_GB2312" w:eastAsia="仿宋_GB2312" w:cs="仿宋_GB2312"/>
              </w:rPr>
              <w:t>4</w:t>
            </w:r>
          </w:p>
        </w:tc>
        <w:tc>
          <w:tcPr>
            <w:tcW w:w="581" w:type="dxa"/>
          </w:tcPr>
          <w:p w14:paraId="4AC38324"/>
        </w:tc>
        <w:tc>
          <w:tcPr>
            <w:tcW w:w="1495" w:type="dxa"/>
          </w:tcPr>
          <w:p w14:paraId="21EDF39D">
            <w:pPr>
              <w:pStyle w:val="4"/>
              <w:jc w:val="left"/>
            </w:pPr>
            <w:r>
              <w:rPr>
                <w:rFonts w:ascii="仿宋_GB2312" w:hAnsi="仿宋_GB2312" w:eastAsia="仿宋_GB2312" w:cs="仿宋_GB2312"/>
              </w:rPr>
              <w:t>摄像头</w:t>
            </w:r>
          </w:p>
        </w:tc>
        <w:tc>
          <w:tcPr>
            <w:tcW w:w="5814" w:type="dxa"/>
          </w:tcPr>
          <w:p w14:paraId="3B4534C7">
            <w:pPr>
              <w:pStyle w:val="4"/>
              <w:jc w:val="both"/>
            </w:pPr>
            <w:r>
              <w:rPr>
                <w:rFonts w:ascii="仿宋_GB2312" w:hAnsi="仿宋_GB2312" w:eastAsia="仿宋_GB2312" w:cs="仿宋_GB2312"/>
                <w:color w:val="333333"/>
                <w:sz w:val="18"/>
              </w:rPr>
              <w:t>▲</w:t>
            </w:r>
            <w:r>
              <w:rPr>
                <w:rFonts w:ascii="仿宋_GB2312" w:hAnsi="仿宋_GB2312" w:eastAsia="仿宋_GB2312" w:cs="仿宋_GB2312"/>
                <w:color w:val="333333"/>
                <w:sz w:val="21"/>
                <w:shd w:val="clear" w:fill="FDFEFE"/>
              </w:rPr>
              <w:t>摄像头像素≥1600万，对角线角度≥140°，水平视场角度≥120°，≥10米距离可AI识别人像</w:t>
            </w:r>
            <w:r>
              <w:rPr>
                <w:rFonts w:ascii="仿宋_GB2312" w:hAnsi="仿宋_GB2312" w:eastAsia="仿宋_GB2312" w:cs="仿宋_GB2312"/>
                <w:color w:val="333333"/>
                <w:sz w:val="18"/>
              </w:rPr>
              <w:t>，</w:t>
            </w:r>
            <w:r>
              <w:rPr>
                <w:rFonts w:ascii="仿宋_GB2312" w:hAnsi="仿宋_GB2312" w:eastAsia="仿宋_GB2312" w:cs="仿宋_GB2312"/>
                <w:color w:val="333333"/>
                <w:sz w:val="21"/>
              </w:rPr>
              <w:t>支持NFC模块，支持不少于6台移动终端通过NFC触碰同时投屏；支持锁屏，支持USB key解锁、密码解锁、刷卡解锁、人脸识别解锁、扫码解锁。</w:t>
            </w:r>
          </w:p>
        </w:tc>
      </w:tr>
      <w:tr w14:paraId="6811E7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A1F05B">
            <w:pPr>
              <w:pStyle w:val="4"/>
              <w:jc w:val="center"/>
            </w:pPr>
            <w:r>
              <w:rPr>
                <w:rFonts w:ascii="仿宋_GB2312" w:hAnsi="仿宋_GB2312" w:eastAsia="仿宋_GB2312" w:cs="仿宋_GB2312"/>
              </w:rPr>
              <w:t>5</w:t>
            </w:r>
          </w:p>
        </w:tc>
        <w:tc>
          <w:tcPr>
            <w:tcW w:w="581" w:type="dxa"/>
          </w:tcPr>
          <w:p w14:paraId="13494662">
            <w:pPr>
              <w:pStyle w:val="4"/>
              <w:jc w:val="center"/>
            </w:pPr>
            <w:r>
              <w:rPr>
                <w:rFonts w:ascii="仿宋_GB2312" w:hAnsi="仿宋_GB2312" w:eastAsia="仿宋_GB2312" w:cs="仿宋_GB2312"/>
              </w:rPr>
              <w:t>★</w:t>
            </w:r>
          </w:p>
        </w:tc>
        <w:tc>
          <w:tcPr>
            <w:tcW w:w="1495" w:type="dxa"/>
          </w:tcPr>
          <w:p w14:paraId="61727B65">
            <w:pPr>
              <w:pStyle w:val="4"/>
              <w:jc w:val="left"/>
            </w:pPr>
            <w:r>
              <w:rPr>
                <w:rFonts w:ascii="仿宋_GB2312" w:hAnsi="仿宋_GB2312" w:eastAsia="仿宋_GB2312" w:cs="仿宋_GB2312"/>
              </w:rPr>
              <w:t>ops</w:t>
            </w:r>
          </w:p>
        </w:tc>
        <w:tc>
          <w:tcPr>
            <w:tcW w:w="5814" w:type="dxa"/>
          </w:tcPr>
          <w:p w14:paraId="72EE9651">
            <w:pPr>
              <w:pStyle w:val="4"/>
              <w:jc w:val="both"/>
            </w:pPr>
            <w:r>
              <w:rPr>
                <w:rFonts w:ascii="仿宋_GB2312" w:hAnsi="仿宋_GB2312" w:eastAsia="仿宋_GB2312" w:cs="仿宋_GB2312"/>
                <w:sz w:val="21"/>
              </w:rPr>
              <w:t>双系统设计，嵌入式安卓操作系统版本≥Android14，RAM≥4GB、ROM≥32GB；OPS工控机处理器核心数≥8，线程数≥12，频率≥2.0GHz，缓存≥12MB；RAM≥8GB，SSD≥256GB。</w:t>
            </w:r>
          </w:p>
        </w:tc>
      </w:tr>
      <w:tr w14:paraId="5BAE31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945BFA">
            <w:pPr>
              <w:pStyle w:val="4"/>
              <w:jc w:val="center"/>
            </w:pPr>
            <w:r>
              <w:rPr>
                <w:rFonts w:ascii="仿宋_GB2312" w:hAnsi="仿宋_GB2312" w:eastAsia="仿宋_GB2312" w:cs="仿宋_GB2312"/>
              </w:rPr>
              <w:t>6</w:t>
            </w:r>
          </w:p>
        </w:tc>
        <w:tc>
          <w:tcPr>
            <w:tcW w:w="581" w:type="dxa"/>
          </w:tcPr>
          <w:p w14:paraId="73358EA6"/>
        </w:tc>
        <w:tc>
          <w:tcPr>
            <w:tcW w:w="1495" w:type="dxa"/>
          </w:tcPr>
          <w:p w14:paraId="5E6AFC15">
            <w:pPr>
              <w:pStyle w:val="4"/>
              <w:jc w:val="left"/>
            </w:pPr>
            <w:r>
              <w:rPr>
                <w:rFonts w:ascii="仿宋_GB2312" w:hAnsi="仿宋_GB2312" w:eastAsia="仿宋_GB2312" w:cs="仿宋_GB2312"/>
              </w:rPr>
              <w:t>音频</w:t>
            </w:r>
          </w:p>
        </w:tc>
        <w:tc>
          <w:tcPr>
            <w:tcW w:w="5814" w:type="dxa"/>
          </w:tcPr>
          <w:p w14:paraId="5FFCA73D">
            <w:pPr>
              <w:pStyle w:val="4"/>
              <w:jc w:val="both"/>
            </w:pPr>
            <w:r>
              <w:rPr>
                <w:rFonts w:ascii="仿宋_GB2312" w:hAnsi="仿宋_GB2312" w:eastAsia="仿宋_GB2312" w:cs="仿宋_GB2312"/>
                <w:sz w:val="21"/>
              </w:rPr>
              <w:t>支持音频调节功能，支持调节低频/中频/高频均衡、回声抑制强度调节、混响抑制强度调节；扬声器额定总功率≥60W，扩音增益≥15dB；声频响100Hz-16kHz，底噪≤100uVrms，声信噪比≥60dB；支持硬件自检维护，支持对整机部件进行故障检测，支持系统还原功能；支持多信号源半屏显示；支持一键录屏，支持将屏幕中的课件、音频与人声同时录制；具有物联传感器，可显示教室温度、湿度。</w:t>
            </w:r>
          </w:p>
        </w:tc>
      </w:tr>
      <w:tr w14:paraId="6A63B1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C32D12">
            <w:pPr>
              <w:pStyle w:val="4"/>
              <w:jc w:val="center"/>
            </w:pPr>
            <w:r>
              <w:rPr>
                <w:rFonts w:ascii="仿宋_GB2312" w:hAnsi="仿宋_GB2312" w:eastAsia="仿宋_GB2312" w:cs="仿宋_GB2312"/>
              </w:rPr>
              <w:t>7</w:t>
            </w:r>
          </w:p>
        </w:tc>
        <w:tc>
          <w:tcPr>
            <w:tcW w:w="581" w:type="dxa"/>
          </w:tcPr>
          <w:p w14:paraId="57C5DA46"/>
        </w:tc>
        <w:tc>
          <w:tcPr>
            <w:tcW w:w="1495" w:type="dxa"/>
          </w:tcPr>
          <w:p w14:paraId="3F9DF12E">
            <w:pPr>
              <w:pStyle w:val="4"/>
              <w:jc w:val="left"/>
            </w:pPr>
            <w:r>
              <w:rPr>
                <w:rFonts w:ascii="仿宋_GB2312" w:hAnsi="仿宋_GB2312" w:eastAsia="仿宋_GB2312" w:cs="仿宋_GB2312"/>
              </w:rPr>
              <w:t>教师账号</w:t>
            </w:r>
          </w:p>
        </w:tc>
        <w:tc>
          <w:tcPr>
            <w:tcW w:w="5814" w:type="dxa"/>
          </w:tcPr>
          <w:p w14:paraId="1EB1F9B0">
            <w:pPr>
              <w:pStyle w:val="4"/>
              <w:jc w:val="both"/>
            </w:pPr>
            <w:r>
              <w:rPr>
                <w:rFonts w:ascii="仿宋_GB2312" w:hAnsi="仿宋_GB2312" w:eastAsia="仿宋_GB2312" w:cs="仿宋_GB2312"/>
                <w:sz w:val="18"/>
              </w:rPr>
              <w:t>▲</w:t>
            </w:r>
            <w:r>
              <w:rPr>
                <w:rFonts w:ascii="仿宋_GB2312" w:hAnsi="仿宋_GB2312" w:eastAsia="仿宋_GB2312" w:cs="仿宋_GB2312"/>
                <w:sz w:val="21"/>
              </w:rPr>
              <w:t>支持独立教师个人账号设置，可匹配教师云空间至对应学校及学科校本资源库；登录方式支持：数字账号、微信二维码、硬件密钥；支持自定义角色组管理，分配不同角色的管理范围；提供组织管理员功能（添加、移除、转移管理员）；支持为不同工作台配置差异化使用角色。</w:t>
            </w:r>
          </w:p>
        </w:tc>
      </w:tr>
      <w:tr w14:paraId="1E0DDA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3CE453">
            <w:pPr>
              <w:pStyle w:val="4"/>
              <w:jc w:val="center"/>
            </w:pPr>
            <w:r>
              <w:rPr>
                <w:rFonts w:ascii="仿宋_GB2312" w:hAnsi="仿宋_GB2312" w:eastAsia="仿宋_GB2312" w:cs="仿宋_GB2312"/>
              </w:rPr>
              <w:t>8</w:t>
            </w:r>
          </w:p>
        </w:tc>
        <w:tc>
          <w:tcPr>
            <w:tcW w:w="581" w:type="dxa"/>
          </w:tcPr>
          <w:p w14:paraId="4858626A"/>
        </w:tc>
        <w:tc>
          <w:tcPr>
            <w:tcW w:w="1495" w:type="dxa"/>
          </w:tcPr>
          <w:p w14:paraId="03429E90">
            <w:pPr>
              <w:pStyle w:val="4"/>
              <w:jc w:val="left"/>
            </w:pPr>
            <w:r>
              <w:rPr>
                <w:rFonts w:ascii="仿宋_GB2312" w:hAnsi="仿宋_GB2312" w:eastAsia="仿宋_GB2312" w:cs="仿宋_GB2312"/>
              </w:rPr>
              <w:t>资源</w:t>
            </w:r>
          </w:p>
        </w:tc>
        <w:tc>
          <w:tcPr>
            <w:tcW w:w="5814" w:type="dxa"/>
          </w:tcPr>
          <w:p w14:paraId="254AA576">
            <w:pPr>
              <w:pStyle w:val="4"/>
              <w:jc w:val="both"/>
            </w:pPr>
            <w:r>
              <w:rPr>
                <w:rFonts w:ascii="仿宋_GB2312" w:hAnsi="仿宋_GB2312" w:eastAsia="仿宋_GB2312" w:cs="仿宋_GB2312"/>
                <w:sz w:val="18"/>
              </w:rPr>
              <w:t>▲</w:t>
            </w:r>
            <w:r>
              <w:rPr>
                <w:rFonts w:ascii="仿宋_GB2312" w:hAnsi="仿宋_GB2312" w:eastAsia="仿宋_GB2312" w:cs="仿宋_GB2312"/>
                <w:sz w:val="21"/>
              </w:rPr>
              <w:t>提供免费≥20GB教师云盘空间，支持扩容，支持拖动本地课件素材上传、文件层级调整及重命名/删除操作；支持按学段学科、教材版本、册别、章节筛选优质课件、试题资源，一键下载插入课件；具有校本资源库功能，支持网盘资源分享至校本库、上传课件素材，授课端一键下载使用；支持自定义校内资源共享目录；支持第三方网页资源导入（推荐≥10个学科网站），支持检索内容一键插入课件，网页音视频直接播放；提供古诗词教学资源（按册别、作者筛选，含原文朗读音频）、英语字母卡片素材（含四线三格书写、样例单词）、化学方程式库（初高中常用，支持模糊匹配）；支持手写函数识别，可转化为打印体并自动生成函数图像，插入白板后二次编辑；支持制作化学方程式并插入课件，支持二次编辑；支持音频/视频插入课件并打点标记，支持播放时跳转至标记点；提供WPS办公软件插件，支持原生环境下备课，课件一键上传云空间；支持保存板书内容（画笔、几何图形等）至云空间；提供≥100个仿真实验（含教学、练习、考试模式）、≥100个静态三维实验器材介绍、≥100个教学课件资源。</w:t>
            </w:r>
          </w:p>
        </w:tc>
      </w:tr>
      <w:tr w14:paraId="65F4A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78CF3B">
            <w:pPr>
              <w:pStyle w:val="4"/>
              <w:jc w:val="center"/>
            </w:pPr>
            <w:r>
              <w:rPr>
                <w:rFonts w:ascii="仿宋_GB2312" w:hAnsi="仿宋_GB2312" w:eastAsia="仿宋_GB2312" w:cs="仿宋_GB2312"/>
              </w:rPr>
              <w:t>9</w:t>
            </w:r>
          </w:p>
        </w:tc>
        <w:tc>
          <w:tcPr>
            <w:tcW w:w="581" w:type="dxa"/>
          </w:tcPr>
          <w:p w14:paraId="34DC8C36"/>
        </w:tc>
        <w:tc>
          <w:tcPr>
            <w:tcW w:w="1495" w:type="dxa"/>
          </w:tcPr>
          <w:p w14:paraId="47F3389B">
            <w:pPr>
              <w:pStyle w:val="4"/>
              <w:jc w:val="left"/>
            </w:pPr>
            <w:r>
              <w:rPr>
                <w:rFonts w:ascii="仿宋_GB2312" w:hAnsi="仿宋_GB2312" w:eastAsia="仿宋_GB2312" w:cs="仿宋_GB2312"/>
              </w:rPr>
              <w:t>评课</w:t>
            </w:r>
          </w:p>
        </w:tc>
        <w:tc>
          <w:tcPr>
            <w:tcW w:w="5814" w:type="dxa"/>
          </w:tcPr>
          <w:p w14:paraId="3E2772EA">
            <w:pPr>
              <w:pStyle w:val="4"/>
              <w:jc w:val="both"/>
            </w:pPr>
            <w:r>
              <w:rPr>
                <w:rFonts w:ascii="仿宋_GB2312" w:hAnsi="仿宋_GB2312" w:eastAsia="仿宋_GB2312" w:cs="仿宋_GB2312"/>
                <w:sz w:val="18"/>
              </w:rPr>
              <w:t>▲</w:t>
            </w:r>
            <w:r>
              <w:rPr>
                <w:rFonts w:ascii="仿宋_GB2312" w:hAnsi="仿宋_GB2312" w:eastAsia="仿宋_GB2312" w:cs="仿宋_GB2312"/>
                <w:sz w:val="21"/>
              </w:rPr>
              <w:t>支持移动客户端扫码连接大屏实现移动授课；支持发起在线听评课，配置评课模板（含客观评分细则、主观评价）；支持摄像头远程巡课、人脸识别、扫码拍照上传，支持教室内实时喊话；支持现场拍照或图库调取图片讲解，一次性展示≥10张图片（互不叠加），支持图片放大、缩小、旋转；支持智能组卷（按章节/知识点设置年份、题型、数量、难度）。</w:t>
            </w:r>
          </w:p>
        </w:tc>
      </w:tr>
      <w:tr w14:paraId="0A79AC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5352E8">
            <w:pPr>
              <w:pStyle w:val="4"/>
              <w:jc w:val="center"/>
            </w:pPr>
            <w:r>
              <w:rPr>
                <w:rFonts w:ascii="仿宋_GB2312" w:hAnsi="仿宋_GB2312" w:eastAsia="仿宋_GB2312" w:cs="仿宋_GB2312"/>
              </w:rPr>
              <w:t>10</w:t>
            </w:r>
          </w:p>
        </w:tc>
        <w:tc>
          <w:tcPr>
            <w:tcW w:w="581" w:type="dxa"/>
          </w:tcPr>
          <w:p w14:paraId="79246D94"/>
        </w:tc>
        <w:tc>
          <w:tcPr>
            <w:tcW w:w="1495" w:type="dxa"/>
          </w:tcPr>
          <w:p w14:paraId="4D9EA509">
            <w:pPr>
              <w:pStyle w:val="4"/>
              <w:jc w:val="left"/>
            </w:pPr>
            <w:r>
              <w:rPr>
                <w:rFonts w:ascii="仿宋_GB2312" w:hAnsi="仿宋_GB2312" w:eastAsia="仿宋_GB2312" w:cs="仿宋_GB2312"/>
              </w:rPr>
              <w:t>集控</w:t>
            </w:r>
          </w:p>
        </w:tc>
        <w:tc>
          <w:tcPr>
            <w:tcW w:w="5814" w:type="dxa"/>
          </w:tcPr>
          <w:p w14:paraId="742B9E26">
            <w:pPr>
              <w:pStyle w:val="4"/>
              <w:jc w:val="both"/>
            </w:pPr>
            <w:r>
              <w:rPr>
                <w:rFonts w:ascii="仿宋_GB2312" w:hAnsi="仿宋_GB2312" w:eastAsia="仿宋_GB2312" w:cs="仿宋_GB2312"/>
                <w:sz w:val="21"/>
              </w:rPr>
              <w:t>支持B/S架构集控软件，支持网页浏览器登录、微信扫码登录；支持平台对接、统一账户认证、页面集成；支持对任意厂家触控一体机进行集中管控（关机/重启、文件/软件下发、信息发布等）；支持查看设备CPU/内存使用率、连续使用时长、温度、湿度；支持移动端设备管控，统计活跃/在线/异常设备数；支持远程下发软件静默安装、批量调整显示/声音模式；支持远程桌面控制、双向文件传输、实时画面抓图及备注；支持远程下发考试计划、设置考试安排、远程打铃功能；支持音视频直播、教室内设备音视频直播监控；支持手势熄屏，支持图像模式调节（亮度、对比度、饱和度、色调、锐度、色温）。</w:t>
            </w:r>
          </w:p>
        </w:tc>
      </w:tr>
    </w:tbl>
    <w:p w14:paraId="2D86B66E">
      <w:pPr>
        <w:pStyle w:val="4"/>
        <w:jc w:val="left"/>
      </w:pPr>
      <w:r>
        <w:rPr>
          <w:rFonts w:ascii="仿宋_GB2312" w:hAnsi="仿宋_GB2312" w:eastAsia="仿宋_GB2312" w:cs="仿宋_GB2312"/>
        </w:rPr>
        <w:t>标的名称：智慧黑板C</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EB8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11AE58">
            <w:pPr>
              <w:pStyle w:val="4"/>
              <w:jc w:val="center"/>
            </w:pPr>
            <w:r>
              <w:rPr>
                <w:rFonts w:ascii="仿宋_GB2312" w:hAnsi="仿宋_GB2312" w:eastAsia="仿宋_GB2312" w:cs="仿宋_GB2312"/>
              </w:rPr>
              <w:t>序号</w:t>
            </w:r>
          </w:p>
        </w:tc>
        <w:tc>
          <w:tcPr>
            <w:tcW w:w="581" w:type="dxa"/>
          </w:tcPr>
          <w:p w14:paraId="47AA25AC">
            <w:pPr>
              <w:pStyle w:val="4"/>
              <w:jc w:val="center"/>
            </w:pPr>
            <w:r>
              <w:rPr>
                <w:rFonts w:ascii="仿宋_GB2312" w:hAnsi="仿宋_GB2312" w:eastAsia="仿宋_GB2312" w:cs="仿宋_GB2312"/>
              </w:rPr>
              <w:t>符号标识</w:t>
            </w:r>
          </w:p>
        </w:tc>
        <w:tc>
          <w:tcPr>
            <w:tcW w:w="1495" w:type="dxa"/>
          </w:tcPr>
          <w:p w14:paraId="4C7F5BEA">
            <w:pPr>
              <w:pStyle w:val="4"/>
              <w:jc w:val="center"/>
            </w:pPr>
            <w:r>
              <w:rPr>
                <w:rFonts w:ascii="仿宋_GB2312" w:hAnsi="仿宋_GB2312" w:eastAsia="仿宋_GB2312" w:cs="仿宋_GB2312"/>
              </w:rPr>
              <w:t>技术要求名称</w:t>
            </w:r>
          </w:p>
        </w:tc>
        <w:tc>
          <w:tcPr>
            <w:tcW w:w="5814" w:type="dxa"/>
          </w:tcPr>
          <w:p w14:paraId="51B21C98">
            <w:pPr>
              <w:pStyle w:val="4"/>
              <w:jc w:val="center"/>
            </w:pPr>
            <w:r>
              <w:rPr>
                <w:rFonts w:ascii="仿宋_GB2312" w:hAnsi="仿宋_GB2312" w:eastAsia="仿宋_GB2312" w:cs="仿宋_GB2312"/>
              </w:rPr>
              <w:t>技术参数与性能指标</w:t>
            </w:r>
          </w:p>
        </w:tc>
      </w:tr>
      <w:tr w14:paraId="24FA45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D5C737">
            <w:pPr>
              <w:pStyle w:val="4"/>
              <w:jc w:val="center"/>
            </w:pPr>
            <w:r>
              <w:rPr>
                <w:rFonts w:ascii="仿宋_GB2312" w:hAnsi="仿宋_GB2312" w:eastAsia="仿宋_GB2312" w:cs="仿宋_GB2312"/>
              </w:rPr>
              <w:t>1</w:t>
            </w:r>
          </w:p>
        </w:tc>
        <w:tc>
          <w:tcPr>
            <w:tcW w:w="581" w:type="dxa"/>
          </w:tcPr>
          <w:p w14:paraId="25C1152D">
            <w:pPr>
              <w:pStyle w:val="4"/>
              <w:jc w:val="center"/>
            </w:pPr>
            <w:r>
              <w:rPr>
                <w:rFonts w:ascii="仿宋_GB2312" w:hAnsi="仿宋_GB2312" w:eastAsia="仿宋_GB2312" w:cs="仿宋_GB2312"/>
              </w:rPr>
              <w:t>★</w:t>
            </w:r>
          </w:p>
        </w:tc>
        <w:tc>
          <w:tcPr>
            <w:tcW w:w="1495" w:type="dxa"/>
          </w:tcPr>
          <w:p w14:paraId="207D8BDA">
            <w:pPr>
              <w:pStyle w:val="4"/>
              <w:jc w:val="left"/>
            </w:pPr>
            <w:r>
              <w:rPr>
                <w:rFonts w:ascii="仿宋_GB2312" w:hAnsi="仿宋_GB2312" w:eastAsia="仿宋_GB2312" w:cs="仿宋_GB2312"/>
              </w:rPr>
              <w:t>外观</w:t>
            </w:r>
          </w:p>
        </w:tc>
        <w:tc>
          <w:tcPr>
            <w:tcW w:w="5814" w:type="dxa"/>
          </w:tcPr>
          <w:p w14:paraId="0B9F8225">
            <w:pPr>
              <w:pStyle w:val="4"/>
              <w:jc w:val="both"/>
            </w:pPr>
            <w:r>
              <w:rPr>
                <w:rFonts w:ascii="仿宋_GB2312" w:hAnsi="仿宋_GB2312" w:eastAsia="仿宋_GB2312" w:cs="仿宋_GB2312"/>
                <w:sz w:val="18"/>
              </w:rPr>
              <w:t>三拼接平面一体化设计，触控一体机在中间位置，两侧为黑板，支持普通粉笔、液体粉笔、成膜笔进行板书书写；整体尺寸宽度≥4200mm，高度≥1200mm；屏幕与黑板之间过渡平滑并在同一平面，无推拉式结构及外露连接线，边缘采用圆角包边防护，具有置物槽，能够放置粉笔、触控笔，前面板具备独立物理按钮，可实现开机、息屏、唤醒功能，具备供电保护模块。</w:t>
            </w:r>
          </w:p>
        </w:tc>
      </w:tr>
      <w:tr w14:paraId="0BE2F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3A5BF4">
            <w:pPr>
              <w:pStyle w:val="4"/>
              <w:jc w:val="center"/>
            </w:pPr>
            <w:r>
              <w:rPr>
                <w:rFonts w:ascii="仿宋_GB2312" w:hAnsi="仿宋_GB2312" w:eastAsia="仿宋_GB2312" w:cs="仿宋_GB2312"/>
              </w:rPr>
              <w:t>2</w:t>
            </w:r>
          </w:p>
        </w:tc>
        <w:tc>
          <w:tcPr>
            <w:tcW w:w="581" w:type="dxa"/>
          </w:tcPr>
          <w:p w14:paraId="35B1701F">
            <w:pPr>
              <w:pStyle w:val="4"/>
              <w:jc w:val="center"/>
            </w:pPr>
            <w:r>
              <w:rPr>
                <w:rFonts w:ascii="仿宋_GB2312" w:hAnsi="仿宋_GB2312" w:eastAsia="仿宋_GB2312" w:cs="仿宋_GB2312"/>
              </w:rPr>
              <w:t>★</w:t>
            </w:r>
          </w:p>
        </w:tc>
        <w:tc>
          <w:tcPr>
            <w:tcW w:w="1495" w:type="dxa"/>
          </w:tcPr>
          <w:p w14:paraId="3A68F260">
            <w:pPr>
              <w:pStyle w:val="4"/>
              <w:jc w:val="left"/>
            </w:pPr>
            <w:r>
              <w:rPr>
                <w:rFonts w:ascii="仿宋_GB2312" w:hAnsi="仿宋_GB2312" w:eastAsia="仿宋_GB2312" w:cs="仿宋_GB2312"/>
              </w:rPr>
              <w:t>屏幕</w:t>
            </w:r>
          </w:p>
        </w:tc>
        <w:tc>
          <w:tcPr>
            <w:tcW w:w="5814" w:type="dxa"/>
          </w:tcPr>
          <w:p w14:paraId="3332D7EF">
            <w:pPr>
              <w:pStyle w:val="4"/>
              <w:jc w:val="both"/>
            </w:pPr>
            <w:r>
              <w:rPr>
                <w:rFonts w:ascii="仿宋_GB2312" w:hAnsi="仿宋_GB2312" w:eastAsia="仿宋_GB2312" w:cs="仿宋_GB2312"/>
                <w:sz w:val="18"/>
              </w:rPr>
              <w:t>LED液晶显示屏尺寸≥86英寸，A规屏，显示比例16:9，分辨率≥3840×2160，斑点、亮、暗点≤3 个，可视角度≥178°，钢化玻璃表面硬度≥9H，防眩光，物理防蓝光；显示区域支持粉笔书写；电容触控≥40点触控；多级亮度调节，灰阶等级≥256级，支持纸质护眼模式，支持透明度调节，支持色温调节。</w:t>
            </w:r>
          </w:p>
        </w:tc>
      </w:tr>
      <w:tr w14:paraId="68265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506D82">
            <w:pPr>
              <w:pStyle w:val="4"/>
              <w:jc w:val="center"/>
            </w:pPr>
            <w:r>
              <w:rPr>
                <w:rFonts w:ascii="仿宋_GB2312" w:hAnsi="仿宋_GB2312" w:eastAsia="仿宋_GB2312" w:cs="仿宋_GB2312"/>
              </w:rPr>
              <w:t>3</w:t>
            </w:r>
          </w:p>
        </w:tc>
        <w:tc>
          <w:tcPr>
            <w:tcW w:w="581" w:type="dxa"/>
          </w:tcPr>
          <w:p w14:paraId="343BE3E4">
            <w:pPr>
              <w:pStyle w:val="4"/>
              <w:jc w:val="center"/>
            </w:pPr>
            <w:r>
              <w:rPr>
                <w:rFonts w:ascii="仿宋_GB2312" w:hAnsi="仿宋_GB2312" w:eastAsia="仿宋_GB2312" w:cs="仿宋_GB2312"/>
              </w:rPr>
              <w:t>★</w:t>
            </w:r>
          </w:p>
        </w:tc>
        <w:tc>
          <w:tcPr>
            <w:tcW w:w="1495" w:type="dxa"/>
          </w:tcPr>
          <w:p w14:paraId="354BA007">
            <w:pPr>
              <w:pStyle w:val="4"/>
              <w:jc w:val="left"/>
            </w:pPr>
            <w:r>
              <w:rPr>
                <w:rFonts w:ascii="仿宋_GB2312" w:hAnsi="仿宋_GB2312" w:eastAsia="仿宋_GB2312" w:cs="仿宋_GB2312"/>
              </w:rPr>
              <w:t>接口</w:t>
            </w:r>
          </w:p>
        </w:tc>
        <w:tc>
          <w:tcPr>
            <w:tcW w:w="5814" w:type="dxa"/>
          </w:tcPr>
          <w:p w14:paraId="5D78BD8C">
            <w:pPr>
              <w:pStyle w:val="4"/>
              <w:jc w:val="both"/>
            </w:pPr>
            <w:r>
              <w:rPr>
                <w:rFonts w:ascii="仿宋_GB2312" w:hAnsi="仿宋_GB2312" w:eastAsia="仿宋_GB2312" w:cs="仿宋_GB2312"/>
                <w:color w:val="333333"/>
                <w:sz w:val="18"/>
              </w:rPr>
              <w:t>支持有线网络，支持2.4GHz和5GHz双频Wi-Fi，支持AP 热点功能，支持版本Wi-Fi6；前置面板：Type-C≥1个、USB Type-A 3.0≥2个；侧置或前置接口：HDMI IN≥1个；音频输出接口 Line out≥1个；RJ45≥1个，支持同一个USB接口被双系统读取；内置无线传屏；支持蓝牙。</w:t>
            </w:r>
          </w:p>
        </w:tc>
      </w:tr>
      <w:tr w14:paraId="5ADF3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3A565D">
            <w:pPr>
              <w:pStyle w:val="4"/>
              <w:jc w:val="center"/>
            </w:pPr>
            <w:r>
              <w:rPr>
                <w:rFonts w:ascii="仿宋_GB2312" w:hAnsi="仿宋_GB2312" w:eastAsia="仿宋_GB2312" w:cs="仿宋_GB2312"/>
              </w:rPr>
              <w:t>4</w:t>
            </w:r>
          </w:p>
        </w:tc>
        <w:tc>
          <w:tcPr>
            <w:tcW w:w="581" w:type="dxa"/>
          </w:tcPr>
          <w:p w14:paraId="098FB156"/>
        </w:tc>
        <w:tc>
          <w:tcPr>
            <w:tcW w:w="1495" w:type="dxa"/>
          </w:tcPr>
          <w:p w14:paraId="3140840A">
            <w:pPr>
              <w:pStyle w:val="4"/>
              <w:jc w:val="left"/>
            </w:pPr>
            <w:r>
              <w:rPr>
                <w:rFonts w:ascii="仿宋_GB2312" w:hAnsi="仿宋_GB2312" w:eastAsia="仿宋_GB2312" w:cs="仿宋_GB2312"/>
              </w:rPr>
              <w:t>技术参数</w:t>
            </w:r>
          </w:p>
        </w:tc>
        <w:tc>
          <w:tcPr>
            <w:tcW w:w="5814" w:type="dxa"/>
          </w:tcPr>
          <w:p w14:paraId="255E4E3F">
            <w:pPr>
              <w:pStyle w:val="4"/>
              <w:jc w:val="both"/>
            </w:pPr>
            <w:r>
              <w:rPr>
                <w:rFonts w:ascii="仿宋_GB2312" w:hAnsi="仿宋_GB2312" w:eastAsia="仿宋_GB2312" w:cs="仿宋_GB2312"/>
                <w:sz w:val="18"/>
              </w:rPr>
              <w:t>▲摄像头像素≥1600万，对角线角度≥140°，水平视场角度≥120°，≥10米距离可AI识别人像，支持人脸识别、AI选人和AI考勤；内置≥2.2声道扬声器，总功率≥70W，支持无线传输语音指令。</w:t>
            </w:r>
          </w:p>
        </w:tc>
      </w:tr>
      <w:tr w14:paraId="4582DB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C4D3A8">
            <w:pPr>
              <w:pStyle w:val="4"/>
              <w:jc w:val="center"/>
            </w:pPr>
            <w:r>
              <w:rPr>
                <w:rFonts w:ascii="仿宋_GB2312" w:hAnsi="仿宋_GB2312" w:eastAsia="仿宋_GB2312" w:cs="仿宋_GB2312"/>
              </w:rPr>
              <w:t>5</w:t>
            </w:r>
          </w:p>
        </w:tc>
        <w:tc>
          <w:tcPr>
            <w:tcW w:w="581" w:type="dxa"/>
          </w:tcPr>
          <w:p w14:paraId="563BA4CB">
            <w:pPr>
              <w:pStyle w:val="4"/>
              <w:jc w:val="center"/>
            </w:pPr>
            <w:r>
              <w:rPr>
                <w:rFonts w:ascii="仿宋_GB2312" w:hAnsi="仿宋_GB2312" w:eastAsia="仿宋_GB2312" w:cs="仿宋_GB2312"/>
              </w:rPr>
              <w:t>★</w:t>
            </w:r>
          </w:p>
        </w:tc>
        <w:tc>
          <w:tcPr>
            <w:tcW w:w="1495" w:type="dxa"/>
          </w:tcPr>
          <w:p w14:paraId="1FD1F629">
            <w:pPr>
              <w:pStyle w:val="4"/>
              <w:jc w:val="left"/>
            </w:pPr>
            <w:r>
              <w:rPr>
                <w:rFonts w:ascii="仿宋_GB2312" w:hAnsi="仿宋_GB2312" w:eastAsia="仿宋_GB2312" w:cs="仿宋_GB2312"/>
              </w:rPr>
              <w:t>ops</w:t>
            </w:r>
          </w:p>
        </w:tc>
        <w:tc>
          <w:tcPr>
            <w:tcW w:w="5814" w:type="dxa"/>
          </w:tcPr>
          <w:p w14:paraId="7D7E707E">
            <w:pPr>
              <w:pStyle w:val="4"/>
              <w:jc w:val="both"/>
            </w:pPr>
            <w:r>
              <w:rPr>
                <w:rFonts w:ascii="仿宋_GB2312" w:hAnsi="仿宋_GB2312" w:eastAsia="仿宋_GB2312" w:cs="仿宋_GB2312"/>
                <w:sz w:val="18"/>
              </w:rPr>
              <w:t>双系统设计，嵌入式安卓操作系统版本≥Android14，RAM≥2GB、ROM≥16GB；OPS工控机处理器核心数≥8，线程数≥12，频率≥2.0GHz，缓存≥12MB；RAM≥8GB，SSD≥256GB。</w:t>
            </w:r>
          </w:p>
        </w:tc>
      </w:tr>
      <w:tr w14:paraId="19BCD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107830">
            <w:pPr>
              <w:pStyle w:val="4"/>
              <w:jc w:val="center"/>
            </w:pPr>
            <w:r>
              <w:rPr>
                <w:rFonts w:ascii="仿宋_GB2312" w:hAnsi="仿宋_GB2312" w:eastAsia="仿宋_GB2312" w:cs="仿宋_GB2312"/>
              </w:rPr>
              <w:t>6</w:t>
            </w:r>
          </w:p>
        </w:tc>
        <w:tc>
          <w:tcPr>
            <w:tcW w:w="581" w:type="dxa"/>
          </w:tcPr>
          <w:p w14:paraId="3D10AC82"/>
        </w:tc>
        <w:tc>
          <w:tcPr>
            <w:tcW w:w="1495" w:type="dxa"/>
          </w:tcPr>
          <w:p w14:paraId="38C51470">
            <w:pPr>
              <w:pStyle w:val="4"/>
              <w:jc w:val="left"/>
            </w:pPr>
            <w:r>
              <w:rPr>
                <w:rFonts w:ascii="仿宋_GB2312" w:hAnsi="仿宋_GB2312" w:eastAsia="仿宋_GB2312" w:cs="仿宋_GB2312"/>
              </w:rPr>
              <w:t>账号</w:t>
            </w:r>
          </w:p>
        </w:tc>
        <w:tc>
          <w:tcPr>
            <w:tcW w:w="5814" w:type="dxa"/>
          </w:tcPr>
          <w:p w14:paraId="4E159FAD">
            <w:pPr>
              <w:pStyle w:val="4"/>
              <w:jc w:val="both"/>
            </w:pPr>
            <w:r>
              <w:rPr>
                <w:rFonts w:ascii="仿宋_GB2312" w:hAnsi="仿宋_GB2312" w:eastAsia="仿宋_GB2312" w:cs="仿宋_GB2312"/>
                <w:sz w:val="18"/>
              </w:rPr>
              <w:t>支持自检功能，可检测内存、存储使用情况，可检测内置电脑、触控系统、光感系统、屏体温度状态；支持一键开机直达教学系统界面；支持二维码扫描、账密输入、人脸识别登录。</w:t>
            </w:r>
          </w:p>
        </w:tc>
      </w:tr>
      <w:tr w14:paraId="1A8DBF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1230E0">
            <w:pPr>
              <w:pStyle w:val="4"/>
              <w:jc w:val="center"/>
            </w:pPr>
            <w:r>
              <w:rPr>
                <w:rFonts w:ascii="仿宋_GB2312" w:hAnsi="仿宋_GB2312" w:eastAsia="仿宋_GB2312" w:cs="仿宋_GB2312"/>
              </w:rPr>
              <w:t>7</w:t>
            </w:r>
          </w:p>
        </w:tc>
        <w:tc>
          <w:tcPr>
            <w:tcW w:w="581" w:type="dxa"/>
          </w:tcPr>
          <w:p w14:paraId="2A39D18A"/>
        </w:tc>
        <w:tc>
          <w:tcPr>
            <w:tcW w:w="1495" w:type="dxa"/>
          </w:tcPr>
          <w:p w14:paraId="066C5C3C">
            <w:pPr>
              <w:pStyle w:val="4"/>
              <w:jc w:val="left"/>
            </w:pPr>
            <w:r>
              <w:rPr>
                <w:rFonts w:ascii="仿宋_GB2312" w:hAnsi="仿宋_GB2312" w:eastAsia="仿宋_GB2312" w:cs="仿宋_GB2312"/>
              </w:rPr>
              <w:t>资源</w:t>
            </w:r>
          </w:p>
        </w:tc>
        <w:tc>
          <w:tcPr>
            <w:tcW w:w="5814" w:type="dxa"/>
          </w:tcPr>
          <w:p w14:paraId="10C9E7E5">
            <w:pPr>
              <w:pStyle w:val="4"/>
              <w:jc w:val="both"/>
            </w:pPr>
            <w:r>
              <w:rPr>
                <w:rFonts w:ascii="仿宋_GB2312" w:hAnsi="仿宋_GB2312" w:eastAsia="仿宋_GB2312" w:cs="仿宋_GB2312"/>
                <w:sz w:val="18"/>
              </w:rPr>
              <w:t>▲支持备授课云端同步至电子教材目录，支持自定义备课本；预置课件素材，支持网页端、移动端、PC端编辑生成课件，实时云端保存；支持按教材章节/知识点选择教学内容，快速生成课件，提供课时模块化资源；电子教材资源（语文/英语/音乐带点读功能），支持文本批注、画笔标注、聚焦、翻页等操作；预置≥9学科应用入口（语文/数学/英语/物理等），支持按学科筛选下载；语文学科工具：诗词卡片、朗读评测、字词听写、识字接龙、汉语朗读（≥5种）；数学学科工具：手绘立体几何图形自动识别（立方体、圆柱体等），支持堆积、三视图、切面绘制等操作；英语学科工具：字母卡片、单词评测、听写、划词识别等（≥7种）；物理学科工具：初高中物理电路图资源，覆盖伏安法测电阻实验案例；化学学科工具：手写化学方程式自动识别，智能推荐实验/微课资源；地理学科工具：地球与地图、世界地理、中国地理模块；历史学科工具：中外古代/近代/现代史模块资源。</w:t>
            </w:r>
          </w:p>
        </w:tc>
      </w:tr>
      <w:tr w14:paraId="345AC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6F41A">
            <w:pPr>
              <w:pStyle w:val="4"/>
              <w:jc w:val="center"/>
            </w:pPr>
            <w:r>
              <w:rPr>
                <w:rFonts w:ascii="仿宋_GB2312" w:hAnsi="仿宋_GB2312" w:eastAsia="仿宋_GB2312" w:cs="仿宋_GB2312"/>
              </w:rPr>
              <w:t>8</w:t>
            </w:r>
          </w:p>
        </w:tc>
        <w:tc>
          <w:tcPr>
            <w:tcW w:w="581" w:type="dxa"/>
          </w:tcPr>
          <w:p w14:paraId="77566CE9"/>
        </w:tc>
        <w:tc>
          <w:tcPr>
            <w:tcW w:w="1495" w:type="dxa"/>
          </w:tcPr>
          <w:p w14:paraId="4E83A583">
            <w:pPr>
              <w:pStyle w:val="4"/>
              <w:jc w:val="left"/>
            </w:pPr>
            <w:r>
              <w:rPr>
                <w:rFonts w:ascii="仿宋_GB2312" w:hAnsi="仿宋_GB2312" w:eastAsia="仿宋_GB2312" w:cs="仿宋_GB2312"/>
              </w:rPr>
              <w:t>巡课</w:t>
            </w:r>
          </w:p>
        </w:tc>
        <w:tc>
          <w:tcPr>
            <w:tcW w:w="5814" w:type="dxa"/>
          </w:tcPr>
          <w:p w14:paraId="301745F7">
            <w:pPr>
              <w:pStyle w:val="4"/>
              <w:jc w:val="both"/>
            </w:pPr>
            <w:r>
              <w:rPr>
                <w:rFonts w:ascii="仿宋_GB2312" w:hAnsi="仿宋_GB2312" w:eastAsia="仿宋_GB2312" w:cs="仿宋_GB2312"/>
                <w:sz w:val="18"/>
              </w:rPr>
              <w:t>支持远程课堂巡视、音视频广播，远程切换信道与图像模式；支持≥6种智能手势操作（全局工具栏召唤、窗口管理、亮/息屏等）；支持一键修复系统、切换音频源、清理磁盘、拦截广告弹窗、显示网络状态。</w:t>
            </w:r>
          </w:p>
        </w:tc>
      </w:tr>
      <w:tr w14:paraId="3A575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068730">
            <w:pPr>
              <w:pStyle w:val="4"/>
              <w:jc w:val="center"/>
            </w:pPr>
            <w:r>
              <w:rPr>
                <w:rFonts w:ascii="仿宋_GB2312" w:hAnsi="仿宋_GB2312" w:eastAsia="仿宋_GB2312" w:cs="仿宋_GB2312"/>
              </w:rPr>
              <w:t>9</w:t>
            </w:r>
          </w:p>
        </w:tc>
        <w:tc>
          <w:tcPr>
            <w:tcW w:w="581" w:type="dxa"/>
          </w:tcPr>
          <w:p w14:paraId="3C883F21"/>
        </w:tc>
        <w:tc>
          <w:tcPr>
            <w:tcW w:w="1495" w:type="dxa"/>
          </w:tcPr>
          <w:p w14:paraId="4BA21B44">
            <w:pPr>
              <w:pStyle w:val="4"/>
              <w:jc w:val="left"/>
            </w:pPr>
            <w:r>
              <w:rPr>
                <w:rFonts w:ascii="仿宋_GB2312" w:hAnsi="仿宋_GB2312" w:eastAsia="仿宋_GB2312" w:cs="仿宋_GB2312"/>
              </w:rPr>
              <w:t>集控</w:t>
            </w:r>
          </w:p>
        </w:tc>
        <w:tc>
          <w:tcPr>
            <w:tcW w:w="5814" w:type="dxa"/>
          </w:tcPr>
          <w:p w14:paraId="33A7246B">
            <w:pPr>
              <w:pStyle w:val="4"/>
              <w:jc w:val="both"/>
            </w:pPr>
            <w:r>
              <w:rPr>
                <w:rFonts w:ascii="仿宋_GB2312" w:hAnsi="仿宋_GB2312" w:eastAsia="仿宋_GB2312" w:cs="仿宋_GB2312"/>
                <w:sz w:val="18"/>
              </w:rPr>
              <w:t>支持远程集中管控：查看大屏状态、解锁屏、开关机、远程打铃；支持OPS运行监控、远程系统还原、软件安装、弹窗拦截、远程桌面/摄像头画面显示；支持设备异常状态监控上报，软硬件使用数据分析。</w:t>
            </w:r>
          </w:p>
        </w:tc>
      </w:tr>
      <w:tr w14:paraId="41ADF9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EFBB6D">
            <w:pPr>
              <w:pStyle w:val="4"/>
              <w:jc w:val="center"/>
            </w:pPr>
            <w:r>
              <w:rPr>
                <w:rFonts w:ascii="仿宋_GB2312" w:hAnsi="仿宋_GB2312" w:eastAsia="仿宋_GB2312" w:cs="仿宋_GB2312"/>
              </w:rPr>
              <w:t>10</w:t>
            </w:r>
          </w:p>
        </w:tc>
        <w:tc>
          <w:tcPr>
            <w:tcW w:w="581" w:type="dxa"/>
          </w:tcPr>
          <w:p w14:paraId="5ED54F3F"/>
        </w:tc>
        <w:tc>
          <w:tcPr>
            <w:tcW w:w="1495" w:type="dxa"/>
          </w:tcPr>
          <w:p w14:paraId="7B88B604">
            <w:pPr>
              <w:pStyle w:val="4"/>
              <w:jc w:val="left"/>
            </w:pPr>
            <w:r>
              <w:rPr>
                <w:rFonts w:ascii="仿宋_GB2312" w:hAnsi="仿宋_GB2312" w:eastAsia="仿宋_GB2312" w:cs="仿宋_GB2312"/>
              </w:rPr>
              <w:t>技术参数</w:t>
            </w:r>
          </w:p>
        </w:tc>
        <w:tc>
          <w:tcPr>
            <w:tcW w:w="5814" w:type="dxa"/>
          </w:tcPr>
          <w:p w14:paraId="36AE3CC5">
            <w:pPr>
              <w:pStyle w:val="4"/>
              <w:jc w:val="both"/>
            </w:pPr>
            <w:r>
              <w:rPr>
                <w:rFonts w:ascii="仿宋_GB2312" w:hAnsi="仿宋_GB2312" w:eastAsia="仿宋_GB2312" w:cs="仿宋_GB2312"/>
                <w:sz w:val="18"/>
              </w:rPr>
              <w:t>▲支持同步采集屏幕画面、摄像头画面、系统音频、麦克风音频及外接设备音频，自动生成课堂实录视频并上传云端存储；支持语音打开网络搜索资料；支持语音控制文档翻页、音量调节；支持文件管理（重命名/分享/下载/删除），三视图同步定位（视频/转写文本/关键帧），多模式展示切换自动对齐时间轴；支持中/英/中英混合语音转写；视频播放同步显示可编辑字幕；智能语义分段与关键帧自动提取；支持关键帧内容管理（增/删）；支持自动生成可编辑课程纪要文本；支持生成可修改的课程思维导图；支持教学S-T行为分析（师生行为分类/时间统计/图表生成），教学环节时长占比统计，语速分析与优化建议，关键词统计与词云生成；支持教师提问分析（4MAT/布鲁姆分类法标注），学生回答分析（应答方式/时长统计）；支持二维码/链接分享，跨平台访问（PC/移动端）；支持教学改进，自动环节切分与环节总结，智能生成教学改进建议。</w:t>
            </w:r>
          </w:p>
        </w:tc>
      </w:tr>
    </w:tbl>
    <w:p w14:paraId="554271B8">
      <w:pPr>
        <w:pStyle w:val="4"/>
        <w:jc w:val="left"/>
      </w:pPr>
      <w:r>
        <w:rPr>
          <w:rFonts w:ascii="仿宋_GB2312" w:hAnsi="仿宋_GB2312" w:eastAsia="仿宋_GB2312" w:cs="仿宋_GB2312"/>
        </w:rPr>
        <w:t>标的名称：移动式触控一体机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FB3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E359B7">
            <w:pPr>
              <w:pStyle w:val="4"/>
              <w:jc w:val="center"/>
            </w:pPr>
            <w:r>
              <w:rPr>
                <w:rFonts w:ascii="仿宋_GB2312" w:hAnsi="仿宋_GB2312" w:eastAsia="仿宋_GB2312" w:cs="仿宋_GB2312"/>
              </w:rPr>
              <w:t>序号</w:t>
            </w:r>
          </w:p>
        </w:tc>
        <w:tc>
          <w:tcPr>
            <w:tcW w:w="581" w:type="dxa"/>
          </w:tcPr>
          <w:p w14:paraId="39013FFE">
            <w:pPr>
              <w:pStyle w:val="4"/>
              <w:jc w:val="center"/>
            </w:pPr>
            <w:r>
              <w:rPr>
                <w:rFonts w:ascii="仿宋_GB2312" w:hAnsi="仿宋_GB2312" w:eastAsia="仿宋_GB2312" w:cs="仿宋_GB2312"/>
              </w:rPr>
              <w:t>符号标识</w:t>
            </w:r>
          </w:p>
        </w:tc>
        <w:tc>
          <w:tcPr>
            <w:tcW w:w="1495" w:type="dxa"/>
          </w:tcPr>
          <w:p w14:paraId="0B6AF721">
            <w:pPr>
              <w:pStyle w:val="4"/>
              <w:jc w:val="center"/>
            </w:pPr>
            <w:r>
              <w:rPr>
                <w:rFonts w:ascii="仿宋_GB2312" w:hAnsi="仿宋_GB2312" w:eastAsia="仿宋_GB2312" w:cs="仿宋_GB2312"/>
              </w:rPr>
              <w:t>技术要求名称</w:t>
            </w:r>
          </w:p>
        </w:tc>
        <w:tc>
          <w:tcPr>
            <w:tcW w:w="5814" w:type="dxa"/>
          </w:tcPr>
          <w:p w14:paraId="442FB492">
            <w:pPr>
              <w:pStyle w:val="4"/>
              <w:jc w:val="center"/>
            </w:pPr>
            <w:r>
              <w:rPr>
                <w:rFonts w:ascii="仿宋_GB2312" w:hAnsi="仿宋_GB2312" w:eastAsia="仿宋_GB2312" w:cs="仿宋_GB2312"/>
              </w:rPr>
              <w:t>技术参数与性能指标</w:t>
            </w:r>
          </w:p>
        </w:tc>
      </w:tr>
      <w:tr w14:paraId="7BB206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223E02">
            <w:pPr>
              <w:pStyle w:val="4"/>
              <w:jc w:val="center"/>
            </w:pPr>
            <w:r>
              <w:rPr>
                <w:rFonts w:ascii="仿宋_GB2312" w:hAnsi="仿宋_GB2312" w:eastAsia="仿宋_GB2312" w:cs="仿宋_GB2312"/>
              </w:rPr>
              <w:t>1</w:t>
            </w:r>
          </w:p>
        </w:tc>
        <w:tc>
          <w:tcPr>
            <w:tcW w:w="581" w:type="dxa"/>
          </w:tcPr>
          <w:p w14:paraId="3FBDD368"/>
        </w:tc>
        <w:tc>
          <w:tcPr>
            <w:tcW w:w="1495" w:type="dxa"/>
          </w:tcPr>
          <w:p w14:paraId="68FCE132">
            <w:pPr>
              <w:pStyle w:val="4"/>
              <w:jc w:val="left"/>
            </w:pPr>
            <w:r>
              <w:rPr>
                <w:rFonts w:ascii="仿宋_GB2312" w:hAnsi="仿宋_GB2312" w:eastAsia="仿宋_GB2312" w:cs="仿宋_GB2312"/>
              </w:rPr>
              <w:t>硬件</w:t>
            </w:r>
          </w:p>
        </w:tc>
        <w:tc>
          <w:tcPr>
            <w:tcW w:w="5814" w:type="dxa"/>
          </w:tcPr>
          <w:p w14:paraId="33B91BA8">
            <w:pPr>
              <w:pStyle w:val="4"/>
              <w:jc w:val="both"/>
            </w:pPr>
            <w:r>
              <w:rPr>
                <w:rFonts w:ascii="仿宋_GB2312" w:hAnsi="仿宋_GB2312" w:eastAsia="仿宋_GB2312" w:cs="仿宋_GB2312"/>
                <w:sz w:val="21"/>
              </w:rPr>
              <w:t>▲采用A规屏，显示比例16:9；斑点、亮、暗点≤3个；显示区域支持粉笔书写；前面板具备独立物理按钮，可实现开机、息屏、唤醒、功能；支持有线网络，支持2.4GHz和5GHz双频Wi-Fi，支持AP热点功能，AP热点支持≥8个以上终端连接；前置面板：Type-C≥1、USB Type-A 3.0≥2；侧置或前置接口：HDMI IN≥1；音频输出接口 Line out≥1;RJ45≥1、RS232≥1，支持同一个 USB 接口被双系统读取。</w:t>
            </w:r>
          </w:p>
        </w:tc>
      </w:tr>
      <w:tr w14:paraId="70CEF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04D71E">
            <w:pPr>
              <w:pStyle w:val="4"/>
              <w:jc w:val="center"/>
            </w:pPr>
            <w:r>
              <w:rPr>
                <w:rFonts w:ascii="仿宋_GB2312" w:hAnsi="仿宋_GB2312" w:eastAsia="仿宋_GB2312" w:cs="仿宋_GB2312"/>
              </w:rPr>
              <w:t>2</w:t>
            </w:r>
          </w:p>
        </w:tc>
        <w:tc>
          <w:tcPr>
            <w:tcW w:w="581" w:type="dxa"/>
          </w:tcPr>
          <w:p w14:paraId="19364353"/>
        </w:tc>
        <w:tc>
          <w:tcPr>
            <w:tcW w:w="1495" w:type="dxa"/>
          </w:tcPr>
          <w:p w14:paraId="10745AEC">
            <w:pPr>
              <w:pStyle w:val="4"/>
              <w:jc w:val="left"/>
            </w:pPr>
            <w:r>
              <w:rPr>
                <w:rFonts w:ascii="仿宋_GB2312" w:hAnsi="仿宋_GB2312" w:eastAsia="仿宋_GB2312" w:cs="仿宋_GB2312"/>
              </w:rPr>
              <w:t>ops</w:t>
            </w:r>
          </w:p>
        </w:tc>
        <w:tc>
          <w:tcPr>
            <w:tcW w:w="5814" w:type="dxa"/>
          </w:tcPr>
          <w:p w14:paraId="44696989">
            <w:pPr>
              <w:pStyle w:val="4"/>
              <w:jc w:val="both"/>
            </w:pPr>
            <w:r>
              <w:rPr>
                <w:rFonts w:ascii="仿宋_GB2312" w:hAnsi="仿宋_GB2312" w:eastAsia="仿宋_GB2312" w:cs="仿宋_GB2312"/>
                <w:sz w:val="21"/>
              </w:rPr>
              <w:t>▲内置无线传屏；支持蓝牙；内置非独立式摄像头；具备供电保护模块；双系统设计，嵌入式安卓操作系统版本≥Android11，RAM≥2GB、ROM≥8GB；OPS工控机处理器核心数≥6，线程数≥12，频率≥2.0GHz，缓存≥12 MB；GPU基本频率≥300MHz；RAM≥8GB，SSD≥256GB，含移动支架。</w:t>
            </w:r>
          </w:p>
        </w:tc>
      </w:tr>
      <w:tr w14:paraId="61488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441EA5">
            <w:pPr>
              <w:pStyle w:val="4"/>
              <w:jc w:val="center"/>
            </w:pPr>
            <w:r>
              <w:rPr>
                <w:rFonts w:ascii="仿宋_GB2312" w:hAnsi="仿宋_GB2312" w:eastAsia="仿宋_GB2312" w:cs="仿宋_GB2312"/>
              </w:rPr>
              <w:t>3</w:t>
            </w:r>
          </w:p>
        </w:tc>
        <w:tc>
          <w:tcPr>
            <w:tcW w:w="581" w:type="dxa"/>
          </w:tcPr>
          <w:p w14:paraId="6C6E76FD"/>
        </w:tc>
        <w:tc>
          <w:tcPr>
            <w:tcW w:w="1495" w:type="dxa"/>
          </w:tcPr>
          <w:p w14:paraId="01D0AFDB">
            <w:pPr>
              <w:pStyle w:val="4"/>
              <w:jc w:val="left"/>
            </w:pPr>
            <w:r>
              <w:rPr>
                <w:rFonts w:ascii="仿宋_GB2312" w:hAnsi="仿宋_GB2312" w:eastAsia="仿宋_GB2312" w:cs="仿宋_GB2312"/>
              </w:rPr>
              <w:t>技术参数</w:t>
            </w:r>
          </w:p>
        </w:tc>
        <w:tc>
          <w:tcPr>
            <w:tcW w:w="5814" w:type="dxa"/>
          </w:tcPr>
          <w:p w14:paraId="1F7D0493">
            <w:pPr>
              <w:pStyle w:val="4"/>
              <w:jc w:val="both"/>
            </w:pPr>
            <w:r>
              <w:rPr>
                <w:rFonts w:ascii="仿宋_GB2312" w:hAnsi="仿宋_GB2312" w:eastAsia="仿宋_GB2312" w:cs="仿宋_GB2312"/>
                <w:sz w:val="21"/>
              </w:rPr>
              <w:t>支持音频调节功能，支持调节低频/中频/高频均衡、回声抑制强度调节、混响抑制强度调节；板书笔≥6支，可加液；可吸附在黑板上，100ml专用板书液≥5瓶； 100ml黑板修复液≥1瓶；支持设置独立的教师个人账号，支持将教师云空间匹配至对应学校、学科校本资源库；支持通过数字账号、微信二维码、硬件密钥方式登录。</w:t>
            </w:r>
          </w:p>
        </w:tc>
      </w:tr>
      <w:tr w14:paraId="6763D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261E46">
            <w:pPr>
              <w:pStyle w:val="4"/>
              <w:jc w:val="center"/>
            </w:pPr>
            <w:r>
              <w:rPr>
                <w:rFonts w:ascii="仿宋_GB2312" w:hAnsi="仿宋_GB2312" w:eastAsia="仿宋_GB2312" w:cs="仿宋_GB2312"/>
              </w:rPr>
              <w:t>4</w:t>
            </w:r>
          </w:p>
        </w:tc>
        <w:tc>
          <w:tcPr>
            <w:tcW w:w="581" w:type="dxa"/>
          </w:tcPr>
          <w:p w14:paraId="67FFBA4E"/>
        </w:tc>
        <w:tc>
          <w:tcPr>
            <w:tcW w:w="1495" w:type="dxa"/>
          </w:tcPr>
          <w:p w14:paraId="691A2FEB">
            <w:pPr>
              <w:pStyle w:val="4"/>
              <w:jc w:val="left"/>
            </w:pPr>
            <w:r>
              <w:rPr>
                <w:rFonts w:ascii="仿宋_GB2312" w:hAnsi="仿宋_GB2312" w:eastAsia="仿宋_GB2312" w:cs="仿宋_GB2312"/>
              </w:rPr>
              <w:t>资源</w:t>
            </w:r>
          </w:p>
        </w:tc>
        <w:tc>
          <w:tcPr>
            <w:tcW w:w="5814" w:type="dxa"/>
          </w:tcPr>
          <w:p w14:paraId="36ADABA9">
            <w:pPr>
              <w:pStyle w:val="4"/>
              <w:jc w:val="both"/>
            </w:pPr>
            <w:r>
              <w:rPr>
                <w:rFonts w:ascii="仿宋_GB2312" w:hAnsi="仿宋_GB2312" w:eastAsia="仿宋_GB2312" w:cs="仿宋_GB2312"/>
                <w:sz w:val="18"/>
              </w:rPr>
              <w:t>课件库课件资源≥10万份，支持整份课件或按照课件页插入课件中；能按照元素类型思维导图；提供教案模板，预置模板包含表格式、提纲式、集备式、多课时式、单元设计式≥7个；支持校本模板；支持云教案与云课件一对多关联绑定；支持浏览和插入国际音标表，可直接点击发音；支持将字母、单词、句子转写为音标插入到备课课件中形成文本。</w:t>
            </w:r>
          </w:p>
        </w:tc>
      </w:tr>
      <w:tr w14:paraId="5E820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4C7DD9">
            <w:pPr>
              <w:pStyle w:val="4"/>
              <w:jc w:val="center"/>
            </w:pPr>
            <w:r>
              <w:rPr>
                <w:rFonts w:ascii="仿宋_GB2312" w:hAnsi="仿宋_GB2312" w:eastAsia="仿宋_GB2312" w:cs="仿宋_GB2312"/>
              </w:rPr>
              <w:t>5</w:t>
            </w:r>
          </w:p>
        </w:tc>
        <w:tc>
          <w:tcPr>
            <w:tcW w:w="581" w:type="dxa"/>
          </w:tcPr>
          <w:p w14:paraId="5C43538A"/>
        </w:tc>
        <w:tc>
          <w:tcPr>
            <w:tcW w:w="1495" w:type="dxa"/>
          </w:tcPr>
          <w:p w14:paraId="4EC6FCFD">
            <w:pPr>
              <w:pStyle w:val="4"/>
              <w:jc w:val="left"/>
            </w:pPr>
            <w:r>
              <w:rPr>
                <w:rFonts w:ascii="仿宋_GB2312" w:hAnsi="仿宋_GB2312" w:eastAsia="仿宋_GB2312" w:cs="仿宋_GB2312"/>
              </w:rPr>
              <w:t>远程课堂</w:t>
            </w:r>
          </w:p>
        </w:tc>
        <w:tc>
          <w:tcPr>
            <w:tcW w:w="5814" w:type="dxa"/>
          </w:tcPr>
          <w:p w14:paraId="25CE1385">
            <w:pPr>
              <w:pStyle w:val="4"/>
              <w:jc w:val="both"/>
            </w:pPr>
            <w:r>
              <w:rPr>
                <w:rFonts w:ascii="仿宋_GB2312" w:hAnsi="仿宋_GB2312" w:eastAsia="仿宋_GB2312" w:cs="仿宋_GB2312"/>
                <w:sz w:val="18"/>
              </w:rPr>
              <w:t>支持空中课堂功能，可实现语音直播、课件同步、互动工具等远程教学功能，支持一键开课、文本聊天工具、互动答题工具、远程互动工具、课堂奖励工具、远程考勤管理及课程回放，支持将课堂教学现场进行实况直播，实现异地听课、评课，直播听评课结束后生成直播回放；支持集体备课，可选择教案、课件等资源上传发起集备研讨；可对集备中多稿的稿件进行内容的横向对比，支持批注研讨，进行编辑或引用。</w:t>
            </w:r>
          </w:p>
        </w:tc>
      </w:tr>
      <w:tr w14:paraId="0D4CAE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47CBC">
            <w:pPr>
              <w:pStyle w:val="4"/>
              <w:jc w:val="center"/>
            </w:pPr>
            <w:r>
              <w:rPr>
                <w:rFonts w:ascii="仿宋_GB2312" w:hAnsi="仿宋_GB2312" w:eastAsia="仿宋_GB2312" w:cs="仿宋_GB2312"/>
              </w:rPr>
              <w:t>6</w:t>
            </w:r>
          </w:p>
        </w:tc>
        <w:tc>
          <w:tcPr>
            <w:tcW w:w="581" w:type="dxa"/>
          </w:tcPr>
          <w:p w14:paraId="0F8D933B">
            <w:pPr>
              <w:pStyle w:val="4"/>
              <w:jc w:val="center"/>
            </w:pPr>
            <w:r>
              <w:rPr>
                <w:rFonts w:ascii="仿宋_GB2312" w:hAnsi="仿宋_GB2312" w:eastAsia="仿宋_GB2312" w:cs="仿宋_GB2312"/>
              </w:rPr>
              <w:t>★</w:t>
            </w:r>
          </w:p>
        </w:tc>
        <w:tc>
          <w:tcPr>
            <w:tcW w:w="1495" w:type="dxa"/>
          </w:tcPr>
          <w:p w14:paraId="24631E88">
            <w:pPr>
              <w:pStyle w:val="4"/>
              <w:jc w:val="left"/>
            </w:pPr>
            <w:r>
              <w:rPr>
                <w:rFonts w:ascii="仿宋_GB2312" w:hAnsi="仿宋_GB2312" w:eastAsia="仿宋_GB2312" w:cs="仿宋_GB2312"/>
              </w:rPr>
              <w:t>屏幕</w:t>
            </w:r>
          </w:p>
        </w:tc>
        <w:tc>
          <w:tcPr>
            <w:tcW w:w="5814" w:type="dxa"/>
          </w:tcPr>
          <w:p w14:paraId="6280678B">
            <w:pPr>
              <w:pStyle w:val="4"/>
              <w:jc w:val="both"/>
            </w:pPr>
            <w:r>
              <w:rPr>
                <w:rFonts w:ascii="仿宋_GB2312" w:hAnsi="仿宋_GB2312" w:eastAsia="仿宋_GB2312" w:cs="仿宋_GB2312"/>
                <w:sz w:val="21"/>
              </w:rPr>
              <w:t>LED液晶显示屏尺寸≥86寸，分辨率≥3840×2160，电容触控≥40点，物理防蓝光。</w:t>
            </w:r>
          </w:p>
        </w:tc>
      </w:tr>
    </w:tbl>
    <w:p w14:paraId="746326D1">
      <w:pPr>
        <w:pStyle w:val="4"/>
        <w:jc w:val="left"/>
      </w:pPr>
      <w:r>
        <w:rPr>
          <w:rFonts w:ascii="仿宋_GB2312" w:hAnsi="仿宋_GB2312" w:eastAsia="仿宋_GB2312" w:cs="仿宋_GB2312"/>
        </w:rPr>
        <w:t>标的名称：AI分析主机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5DB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7113C2">
            <w:pPr>
              <w:pStyle w:val="4"/>
              <w:jc w:val="center"/>
            </w:pPr>
            <w:r>
              <w:rPr>
                <w:rFonts w:ascii="仿宋_GB2312" w:hAnsi="仿宋_GB2312" w:eastAsia="仿宋_GB2312" w:cs="仿宋_GB2312"/>
              </w:rPr>
              <w:t>序号</w:t>
            </w:r>
          </w:p>
        </w:tc>
        <w:tc>
          <w:tcPr>
            <w:tcW w:w="581" w:type="dxa"/>
          </w:tcPr>
          <w:p w14:paraId="55694F55">
            <w:pPr>
              <w:pStyle w:val="4"/>
              <w:jc w:val="center"/>
            </w:pPr>
            <w:r>
              <w:rPr>
                <w:rFonts w:ascii="仿宋_GB2312" w:hAnsi="仿宋_GB2312" w:eastAsia="仿宋_GB2312" w:cs="仿宋_GB2312"/>
              </w:rPr>
              <w:t>符号标识</w:t>
            </w:r>
          </w:p>
        </w:tc>
        <w:tc>
          <w:tcPr>
            <w:tcW w:w="1495" w:type="dxa"/>
          </w:tcPr>
          <w:p w14:paraId="4FC0B14D">
            <w:pPr>
              <w:pStyle w:val="4"/>
              <w:jc w:val="center"/>
            </w:pPr>
            <w:r>
              <w:rPr>
                <w:rFonts w:ascii="仿宋_GB2312" w:hAnsi="仿宋_GB2312" w:eastAsia="仿宋_GB2312" w:cs="仿宋_GB2312"/>
              </w:rPr>
              <w:t>技术要求名称</w:t>
            </w:r>
          </w:p>
        </w:tc>
        <w:tc>
          <w:tcPr>
            <w:tcW w:w="5814" w:type="dxa"/>
          </w:tcPr>
          <w:p w14:paraId="59F7DF6A">
            <w:pPr>
              <w:pStyle w:val="4"/>
              <w:jc w:val="center"/>
            </w:pPr>
            <w:r>
              <w:rPr>
                <w:rFonts w:ascii="仿宋_GB2312" w:hAnsi="仿宋_GB2312" w:eastAsia="仿宋_GB2312" w:cs="仿宋_GB2312"/>
              </w:rPr>
              <w:t>技术参数与性能指标</w:t>
            </w:r>
          </w:p>
        </w:tc>
      </w:tr>
      <w:tr w14:paraId="0A04E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5B51E4">
            <w:pPr>
              <w:pStyle w:val="4"/>
              <w:jc w:val="center"/>
            </w:pPr>
            <w:r>
              <w:rPr>
                <w:rFonts w:ascii="仿宋_GB2312" w:hAnsi="仿宋_GB2312" w:eastAsia="仿宋_GB2312" w:cs="仿宋_GB2312"/>
              </w:rPr>
              <w:t>1</w:t>
            </w:r>
          </w:p>
        </w:tc>
        <w:tc>
          <w:tcPr>
            <w:tcW w:w="581" w:type="dxa"/>
          </w:tcPr>
          <w:p w14:paraId="27F97806"/>
        </w:tc>
        <w:tc>
          <w:tcPr>
            <w:tcW w:w="1495" w:type="dxa"/>
          </w:tcPr>
          <w:p w14:paraId="0A8B64F9">
            <w:pPr>
              <w:pStyle w:val="4"/>
              <w:jc w:val="left"/>
            </w:pPr>
            <w:r>
              <w:rPr>
                <w:rFonts w:ascii="仿宋_GB2312" w:hAnsi="仿宋_GB2312" w:eastAsia="仿宋_GB2312" w:cs="仿宋_GB2312"/>
              </w:rPr>
              <w:t>技术参数</w:t>
            </w:r>
          </w:p>
        </w:tc>
        <w:tc>
          <w:tcPr>
            <w:tcW w:w="5814" w:type="dxa"/>
          </w:tcPr>
          <w:p w14:paraId="1D256C95">
            <w:pPr>
              <w:pStyle w:val="4"/>
              <w:jc w:val="both"/>
            </w:pPr>
            <w:r>
              <w:rPr>
                <w:rFonts w:ascii="仿宋_GB2312" w:hAnsi="仿宋_GB2312" w:eastAsia="仿宋_GB2312" w:cs="仿宋_GB2312"/>
                <w:sz w:val="18"/>
              </w:rPr>
              <w:t>▲壁挂一体设计，铝合金外壳；≥2路千兆以太网交换接口（外网/多媒体设备独立通道）和≥3路支持PoE功能的千兆以太网接口（可级联PoE摄像机及阵列麦克风）；CPU≥8核，主频≥2.3GHz，LPDDR4内存≥16GB，SSD存储≥256GB，支持TCG-OPAL 2.0硬件加密；AI算力采用国产芯片，峰值算力≥32TOPS@INT8，支持H.264/H.265编解码（解码32x1080P@25fps/8x4K@25fps/8K，编码12x1080P@25fps/3x4K@25fps/8K）及JPEG编解码（1080P@600fps/32768*32768分辨率）。</w:t>
            </w:r>
          </w:p>
        </w:tc>
      </w:tr>
    </w:tbl>
    <w:p w14:paraId="689A83A2">
      <w:pPr>
        <w:pStyle w:val="4"/>
        <w:jc w:val="left"/>
      </w:pPr>
      <w:r>
        <w:rPr>
          <w:rFonts w:ascii="仿宋_GB2312" w:hAnsi="仿宋_GB2312" w:eastAsia="仿宋_GB2312" w:cs="仿宋_GB2312"/>
        </w:rPr>
        <w:t>标的名称：学生摄像机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13C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4C5076">
            <w:pPr>
              <w:pStyle w:val="4"/>
              <w:jc w:val="center"/>
            </w:pPr>
            <w:r>
              <w:rPr>
                <w:rFonts w:ascii="仿宋_GB2312" w:hAnsi="仿宋_GB2312" w:eastAsia="仿宋_GB2312" w:cs="仿宋_GB2312"/>
              </w:rPr>
              <w:t>序号</w:t>
            </w:r>
          </w:p>
        </w:tc>
        <w:tc>
          <w:tcPr>
            <w:tcW w:w="581" w:type="dxa"/>
          </w:tcPr>
          <w:p w14:paraId="21903A3C">
            <w:pPr>
              <w:pStyle w:val="4"/>
              <w:jc w:val="center"/>
            </w:pPr>
            <w:r>
              <w:rPr>
                <w:rFonts w:ascii="仿宋_GB2312" w:hAnsi="仿宋_GB2312" w:eastAsia="仿宋_GB2312" w:cs="仿宋_GB2312"/>
              </w:rPr>
              <w:t>符号标识</w:t>
            </w:r>
          </w:p>
        </w:tc>
        <w:tc>
          <w:tcPr>
            <w:tcW w:w="1495" w:type="dxa"/>
          </w:tcPr>
          <w:p w14:paraId="5FA10DC4">
            <w:pPr>
              <w:pStyle w:val="4"/>
              <w:jc w:val="center"/>
            </w:pPr>
            <w:r>
              <w:rPr>
                <w:rFonts w:ascii="仿宋_GB2312" w:hAnsi="仿宋_GB2312" w:eastAsia="仿宋_GB2312" w:cs="仿宋_GB2312"/>
              </w:rPr>
              <w:t>技术要求名称</w:t>
            </w:r>
          </w:p>
        </w:tc>
        <w:tc>
          <w:tcPr>
            <w:tcW w:w="5814" w:type="dxa"/>
          </w:tcPr>
          <w:p w14:paraId="16788A48">
            <w:pPr>
              <w:pStyle w:val="4"/>
              <w:jc w:val="center"/>
            </w:pPr>
            <w:r>
              <w:rPr>
                <w:rFonts w:ascii="仿宋_GB2312" w:hAnsi="仿宋_GB2312" w:eastAsia="仿宋_GB2312" w:cs="仿宋_GB2312"/>
              </w:rPr>
              <w:t>技术参数与性能指标</w:t>
            </w:r>
          </w:p>
        </w:tc>
      </w:tr>
      <w:tr w14:paraId="7402FC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BC5C2B">
            <w:pPr>
              <w:pStyle w:val="4"/>
              <w:jc w:val="center"/>
            </w:pPr>
            <w:r>
              <w:rPr>
                <w:rFonts w:ascii="仿宋_GB2312" w:hAnsi="仿宋_GB2312" w:eastAsia="仿宋_GB2312" w:cs="仿宋_GB2312"/>
              </w:rPr>
              <w:t>1</w:t>
            </w:r>
          </w:p>
        </w:tc>
        <w:tc>
          <w:tcPr>
            <w:tcW w:w="581" w:type="dxa"/>
          </w:tcPr>
          <w:p w14:paraId="49874768"/>
        </w:tc>
        <w:tc>
          <w:tcPr>
            <w:tcW w:w="1495" w:type="dxa"/>
          </w:tcPr>
          <w:p w14:paraId="6C866A47">
            <w:pPr>
              <w:pStyle w:val="4"/>
              <w:jc w:val="left"/>
            </w:pPr>
            <w:r>
              <w:rPr>
                <w:rFonts w:ascii="仿宋_GB2312" w:hAnsi="仿宋_GB2312" w:eastAsia="仿宋_GB2312" w:cs="仿宋_GB2312"/>
              </w:rPr>
              <w:t>技术参数</w:t>
            </w:r>
          </w:p>
        </w:tc>
        <w:tc>
          <w:tcPr>
            <w:tcW w:w="5814" w:type="dxa"/>
          </w:tcPr>
          <w:p w14:paraId="56A33861">
            <w:pPr>
              <w:pStyle w:val="4"/>
              <w:jc w:val="both"/>
            </w:pPr>
            <w:r>
              <w:rPr>
                <w:rFonts w:ascii="仿宋_GB2312" w:hAnsi="仿宋_GB2312" w:eastAsia="仿宋_GB2312" w:cs="仿宋_GB2312"/>
                <w:sz w:val="18"/>
              </w:rPr>
              <w:t>▲一体化设计，内置不低于四个摄像头（像素≥800万，支持3D降噪和WDR技术，输出MJPG/H.264格式）和≥8阵列麦克风（拾音角度≥180°，信噪比≥15dB@12m），支持PoE/DC12V供电；≥2路RJ45、≥1路音频输入（支持混音消混响）、≥1路Type-C；音频系统≥4核处理器，≥64MB内存，≥256MB存储，支持≥8路麦克风处理，采样率≥192kHz，AAC编码≥480kbps；视频系统配置≥4核处理器，≥1GB内存，≥8GB存储，支持MJPG/H.264编码，输出1080p/4k/8k分辨率；摄像头模组包含至少1路独立广角摄像头（FOV≥150°/水平≥130°，支持4:3/16:9比例，输出1080p/4K@30fps）；至少3个非独立智能拼接摄像头（FOV≥140°/水平≥130°，1600万像素，8192×2048分辨率，支持畸变矫正）；支持同时输出≥3路视频流，支持巡课、数据采集及本地预览功能。</w:t>
            </w:r>
          </w:p>
        </w:tc>
      </w:tr>
    </w:tbl>
    <w:p w14:paraId="4AA4CE58">
      <w:pPr>
        <w:pStyle w:val="4"/>
        <w:jc w:val="left"/>
      </w:pPr>
      <w:r>
        <w:rPr>
          <w:rFonts w:ascii="仿宋_GB2312" w:hAnsi="仿宋_GB2312" w:eastAsia="仿宋_GB2312" w:cs="仿宋_GB2312"/>
        </w:rPr>
        <w:t>标的名称：教师摄像机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28D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856C32">
            <w:pPr>
              <w:pStyle w:val="4"/>
              <w:jc w:val="center"/>
            </w:pPr>
            <w:r>
              <w:rPr>
                <w:rFonts w:ascii="仿宋_GB2312" w:hAnsi="仿宋_GB2312" w:eastAsia="仿宋_GB2312" w:cs="仿宋_GB2312"/>
              </w:rPr>
              <w:t>序号</w:t>
            </w:r>
          </w:p>
        </w:tc>
        <w:tc>
          <w:tcPr>
            <w:tcW w:w="581" w:type="dxa"/>
          </w:tcPr>
          <w:p w14:paraId="263351F7">
            <w:pPr>
              <w:pStyle w:val="4"/>
              <w:jc w:val="center"/>
            </w:pPr>
            <w:r>
              <w:rPr>
                <w:rFonts w:ascii="仿宋_GB2312" w:hAnsi="仿宋_GB2312" w:eastAsia="仿宋_GB2312" w:cs="仿宋_GB2312"/>
              </w:rPr>
              <w:t>符号标识</w:t>
            </w:r>
          </w:p>
        </w:tc>
        <w:tc>
          <w:tcPr>
            <w:tcW w:w="1495" w:type="dxa"/>
          </w:tcPr>
          <w:p w14:paraId="2294524D">
            <w:pPr>
              <w:pStyle w:val="4"/>
              <w:jc w:val="center"/>
            </w:pPr>
            <w:r>
              <w:rPr>
                <w:rFonts w:ascii="仿宋_GB2312" w:hAnsi="仿宋_GB2312" w:eastAsia="仿宋_GB2312" w:cs="仿宋_GB2312"/>
              </w:rPr>
              <w:t>技术要求名称</w:t>
            </w:r>
          </w:p>
        </w:tc>
        <w:tc>
          <w:tcPr>
            <w:tcW w:w="5814" w:type="dxa"/>
          </w:tcPr>
          <w:p w14:paraId="50CB0F81">
            <w:pPr>
              <w:pStyle w:val="4"/>
              <w:jc w:val="center"/>
            </w:pPr>
            <w:r>
              <w:rPr>
                <w:rFonts w:ascii="仿宋_GB2312" w:hAnsi="仿宋_GB2312" w:eastAsia="仿宋_GB2312" w:cs="仿宋_GB2312"/>
              </w:rPr>
              <w:t>技术参数与性能指标</w:t>
            </w:r>
          </w:p>
        </w:tc>
      </w:tr>
      <w:tr w14:paraId="658D78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D3109C">
            <w:pPr>
              <w:pStyle w:val="4"/>
              <w:jc w:val="center"/>
            </w:pPr>
            <w:r>
              <w:rPr>
                <w:rFonts w:ascii="仿宋_GB2312" w:hAnsi="仿宋_GB2312" w:eastAsia="仿宋_GB2312" w:cs="仿宋_GB2312"/>
              </w:rPr>
              <w:t>1</w:t>
            </w:r>
          </w:p>
        </w:tc>
        <w:tc>
          <w:tcPr>
            <w:tcW w:w="581" w:type="dxa"/>
          </w:tcPr>
          <w:p w14:paraId="31407CBA"/>
        </w:tc>
        <w:tc>
          <w:tcPr>
            <w:tcW w:w="1495" w:type="dxa"/>
          </w:tcPr>
          <w:p w14:paraId="6A9F9A00">
            <w:pPr>
              <w:pStyle w:val="4"/>
              <w:jc w:val="left"/>
            </w:pPr>
            <w:r>
              <w:rPr>
                <w:rFonts w:ascii="仿宋_GB2312" w:hAnsi="仿宋_GB2312" w:eastAsia="仿宋_GB2312" w:cs="仿宋_GB2312"/>
              </w:rPr>
              <w:t>技术参数</w:t>
            </w:r>
          </w:p>
        </w:tc>
        <w:tc>
          <w:tcPr>
            <w:tcW w:w="5814" w:type="dxa"/>
          </w:tcPr>
          <w:p w14:paraId="02570833">
            <w:pPr>
              <w:pStyle w:val="4"/>
              <w:jc w:val="both"/>
            </w:pPr>
            <w:r>
              <w:rPr>
                <w:rFonts w:ascii="仿宋_GB2312" w:hAnsi="仿宋_GB2312" w:eastAsia="仿宋_GB2312" w:cs="仿宋_GB2312"/>
                <w:sz w:val="18"/>
              </w:rPr>
              <w:t>一体化设计，内置4K摄像头与麦克风；摄像头参数包含水平视场角≥40°、对角线视场角≥45°，有效像素≥800万，支持4K超高清影像输出；视频处理器≥四核，≥512MB系统内存，≥128GB存储空间，支持H.264编码格式及819Kbps-12288Kbps码率设置；音频系统搭载≥4核国产芯片，≥64MB内存，≥256MB存储空间，内置≥8阵列麦克风，拾音角度≥180°，拾音距离≥12m。</w:t>
            </w:r>
          </w:p>
        </w:tc>
      </w:tr>
    </w:tbl>
    <w:p w14:paraId="44ABF7BA">
      <w:pPr>
        <w:pStyle w:val="4"/>
        <w:jc w:val="left"/>
      </w:pPr>
      <w:r>
        <w:rPr>
          <w:rFonts w:ascii="仿宋_GB2312" w:hAnsi="仿宋_GB2312" w:eastAsia="仿宋_GB2312" w:cs="仿宋_GB2312"/>
        </w:rPr>
        <w:t>标的名称：全向拾音麦克风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E23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54B011">
            <w:pPr>
              <w:pStyle w:val="4"/>
              <w:jc w:val="center"/>
            </w:pPr>
            <w:r>
              <w:rPr>
                <w:rFonts w:ascii="仿宋_GB2312" w:hAnsi="仿宋_GB2312" w:eastAsia="仿宋_GB2312" w:cs="仿宋_GB2312"/>
              </w:rPr>
              <w:t>序号</w:t>
            </w:r>
          </w:p>
        </w:tc>
        <w:tc>
          <w:tcPr>
            <w:tcW w:w="581" w:type="dxa"/>
          </w:tcPr>
          <w:p w14:paraId="0CCFCD2F">
            <w:pPr>
              <w:pStyle w:val="4"/>
              <w:jc w:val="center"/>
            </w:pPr>
            <w:r>
              <w:rPr>
                <w:rFonts w:ascii="仿宋_GB2312" w:hAnsi="仿宋_GB2312" w:eastAsia="仿宋_GB2312" w:cs="仿宋_GB2312"/>
              </w:rPr>
              <w:t>符号标识</w:t>
            </w:r>
          </w:p>
        </w:tc>
        <w:tc>
          <w:tcPr>
            <w:tcW w:w="1495" w:type="dxa"/>
          </w:tcPr>
          <w:p w14:paraId="7C90A17E">
            <w:pPr>
              <w:pStyle w:val="4"/>
              <w:jc w:val="center"/>
            </w:pPr>
            <w:r>
              <w:rPr>
                <w:rFonts w:ascii="仿宋_GB2312" w:hAnsi="仿宋_GB2312" w:eastAsia="仿宋_GB2312" w:cs="仿宋_GB2312"/>
              </w:rPr>
              <w:t>技术要求名称</w:t>
            </w:r>
          </w:p>
        </w:tc>
        <w:tc>
          <w:tcPr>
            <w:tcW w:w="5814" w:type="dxa"/>
          </w:tcPr>
          <w:p w14:paraId="3A257650">
            <w:pPr>
              <w:pStyle w:val="4"/>
              <w:jc w:val="center"/>
            </w:pPr>
            <w:r>
              <w:rPr>
                <w:rFonts w:ascii="仿宋_GB2312" w:hAnsi="仿宋_GB2312" w:eastAsia="仿宋_GB2312" w:cs="仿宋_GB2312"/>
              </w:rPr>
              <w:t>技术参数与性能指标</w:t>
            </w:r>
          </w:p>
        </w:tc>
      </w:tr>
      <w:tr w14:paraId="6239F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7976E5">
            <w:pPr>
              <w:pStyle w:val="4"/>
              <w:jc w:val="center"/>
            </w:pPr>
            <w:r>
              <w:rPr>
                <w:rFonts w:ascii="仿宋_GB2312" w:hAnsi="仿宋_GB2312" w:eastAsia="仿宋_GB2312" w:cs="仿宋_GB2312"/>
              </w:rPr>
              <w:t>1</w:t>
            </w:r>
          </w:p>
        </w:tc>
        <w:tc>
          <w:tcPr>
            <w:tcW w:w="581" w:type="dxa"/>
          </w:tcPr>
          <w:p w14:paraId="0A0565FF"/>
        </w:tc>
        <w:tc>
          <w:tcPr>
            <w:tcW w:w="1495" w:type="dxa"/>
          </w:tcPr>
          <w:p w14:paraId="4BFA10F7">
            <w:pPr>
              <w:pStyle w:val="4"/>
              <w:jc w:val="left"/>
            </w:pPr>
            <w:r>
              <w:rPr>
                <w:rFonts w:ascii="仿宋_GB2312" w:hAnsi="仿宋_GB2312" w:eastAsia="仿宋_GB2312" w:cs="仿宋_GB2312"/>
              </w:rPr>
              <w:t>技术参数</w:t>
            </w:r>
          </w:p>
        </w:tc>
        <w:tc>
          <w:tcPr>
            <w:tcW w:w="5814" w:type="dxa"/>
          </w:tcPr>
          <w:p w14:paraId="3963C75B">
            <w:pPr>
              <w:pStyle w:val="4"/>
              <w:jc w:val="both"/>
            </w:pPr>
            <w:r>
              <w:rPr>
                <w:rFonts w:ascii="仿宋_GB2312" w:hAnsi="仿宋_GB2312" w:eastAsia="仿宋_GB2312" w:cs="仿宋_GB2312"/>
                <w:sz w:val="18"/>
              </w:rPr>
              <w:t>一体化设计，≥6个传感器单元；支持360°全向拾音，有效拾音距离≥4米；搭载≥4核国产音频处理芯片；支持POE供电，具备对外部POE设备的供电能力。</w:t>
            </w:r>
          </w:p>
        </w:tc>
      </w:tr>
    </w:tbl>
    <w:p w14:paraId="7C303D68">
      <w:pPr>
        <w:pStyle w:val="4"/>
        <w:jc w:val="left"/>
      </w:pPr>
      <w:r>
        <w:rPr>
          <w:rFonts w:ascii="仿宋_GB2312" w:hAnsi="仿宋_GB2312" w:eastAsia="仿宋_GB2312" w:cs="仿宋_GB2312"/>
        </w:rPr>
        <w:t>标的名称：展台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4B90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EFDCE4">
            <w:pPr>
              <w:pStyle w:val="4"/>
              <w:jc w:val="center"/>
            </w:pPr>
            <w:r>
              <w:rPr>
                <w:rFonts w:ascii="仿宋_GB2312" w:hAnsi="仿宋_GB2312" w:eastAsia="仿宋_GB2312" w:cs="仿宋_GB2312"/>
              </w:rPr>
              <w:t>序号</w:t>
            </w:r>
          </w:p>
        </w:tc>
        <w:tc>
          <w:tcPr>
            <w:tcW w:w="581" w:type="dxa"/>
          </w:tcPr>
          <w:p w14:paraId="22E42F33">
            <w:pPr>
              <w:pStyle w:val="4"/>
              <w:jc w:val="center"/>
            </w:pPr>
            <w:r>
              <w:rPr>
                <w:rFonts w:ascii="仿宋_GB2312" w:hAnsi="仿宋_GB2312" w:eastAsia="仿宋_GB2312" w:cs="仿宋_GB2312"/>
              </w:rPr>
              <w:t>符号标识</w:t>
            </w:r>
          </w:p>
        </w:tc>
        <w:tc>
          <w:tcPr>
            <w:tcW w:w="1495" w:type="dxa"/>
          </w:tcPr>
          <w:p w14:paraId="1A437DE7">
            <w:pPr>
              <w:pStyle w:val="4"/>
              <w:jc w:val="center"/>
            </w:pPr>
            <w:r>
              <w:rPr>
                <w:rFonts w:ascii="仿宋_GB2312" w:hAnsi="仿宋_GB2312" w:eastAsia="仿宋_GB2312" w:cs="仿宋_GB2312"/>
              </w:rPr>
              <w:t>技术要求名称</w:t>
            </w:r>
          </w:p>
        </w:tc>
        <w:tc>
          <w:tcPr>
            <w:tcW w:w="5814" w:type="dxa"/>
          </w:tcPr>
          <w:p w14:paraId="166A56E2">
            <w:pPr>
              <w:pStyle w:val="4"/>
              <w:jc w:val="center"/>
            </w:pPr>
            <w:r>
              <w:rPr>
                <w:rFonts w:ascii="仿宋_GB2312" w:hAnsi="仿宋_GB2312" w:eastAsia="仿宋_GB2312" w:cs="仿宋_GB2312"/>
              </w:rPr>
              <w:t>技术参数与性能指标</w:t>
            </w:r>
          </w:p>
        </w:tc>
      </w:tr>
      <w:tr w14:paraId="1C43FA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C75D4F">
            <w:pPr>
              <w:pStyle w:val="4"/>
              <w:jc w:val="center"/>
            </w:pPr>
            <w:r>
              <w:rPr>
                <w:rFonts w:ascii="仿宋_GB2312" w:hAnsi="仿宋_GB2312" w:eastAsia="仿宋_GB2312" w:cs="仿宋_GB2312"/>
              </w:rPr>
              <w:t>1</w:t>
            </w:r>
          </w:p>
        </w:tc>
        <w:tc>
          <w:tcPr>
            <w:tcW w:w="581" w:type="dxa"/>
          </w:tcPr>
          <w:p w14:paraId="5A766E6A"/>
        </w:tc>
        <w:tc>
          <w:tcPr>
            <w:tcW w:w="1495" w:type="dxa"/>
          </w:tcPr>
          <w:p w14:paraId="72A19D1B">
            <w:pPr>
              <w:pStyle w:val="4"/>
              <w:jc w:val="left"/>
            </w:pPr>
            <w:r>
              <w:rPr>
                <w:rFonts w:ascii="仿宋_GB2312" w:hAnsi="仿宋_GB2312" w:eastAsia="仿宋_GB2312" w:cs="仿宋_GB2312"/>
              </w:rPr>
              <w:t>技术参数</w:t>
            </w:r>
          </w:p>
        </w:tc>
        <w:tc>
          <w:tcPr>
            <w:tcW w:w="5814" w:type="dxa"/>
          </w:tcPr>
          <w:p w14:paraId="605448B1">
            <w:pPr>
              <w:pStyle w:val="4"/>
              <w:jc w:val="both"/>
            </w:pPr>
            <w:r>
              <w:rPr>
                <w:rFonts w:ascii="仿宋_GB2312" w:hAnsi="仿宋_GB2312" w:eastAsia="仿宋_GB2312" w:cs="仿宋_GB2312"/>
                <w:sz w:val="18"/>
              </w:rPr>
              <w:t>壁挂式安装，托板为单板结构，无锐角无利边，展开尺寸≥A4，承重≥3kg，磁吸吸附式机构可收起托板；一体式无悬臂设计，展开托板可自动启动拍摄及数据传输；支持视频梯形矫正与实时降噪（可开关控制）；单USB线实现供电与高清传输；≥1300万像素静态拍摄，支持双击画面任意位置对焦，视频输出分辨率≥3120×4208；支持3档LED补光调节、拍照截图、画面缩放。</w:t>
            </w:r>
          </w:p>
        </w:tc>
      </w:tr>
    </w:tbl>
    <w:p w14:paraId="1FE176D9">
      <w:pPr>
        <w:pStyle w:val="4"/>
        <w:jc w:val="left"/>
      </w:pPr>
      <w:r>
        <w:rPr>
          <w:rFonts w:ascii="仿宋_GB2312" w:hAnsi="仿宋_GB2312" w:eastAsia="仿宋_GB2312" w:cs="仿宋_GB2312"/>
        </w:rPr>
        <w:t>标的名称：课堂反馈系统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8DEF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5C09DE">
            <w:pPr>
              <w:pStyle w:val="4"/>
              <w:jc w:val="center"/>
            </w:pPr>
            <w:r>
              <w:rPr>
                <w:rFonts w:ascii="仿宋_GB2312" w:hAnsi="仿宋_GB2312" w:eastAsia="仿宋_GB2312" w:cs="仿宋_GB2312"/>
              </w:rPr>
              <w:t>序号</w:t>
            </w:r>
          </w:p>
        </w:tc>
        <w:tc>
          <w:tcPr>
            <w:tcW w:w="581" w:type="dxa"/>
          </w:tcPr>
          <w:p w14:paraId="492CBBBD">
            <w:pPr>
              <w:pStyle w:val="4"/>
              <w:jc w:val="center"/>
            </w:pPr>
            <w:r>
              <w:rPr>
                <w:rFonts w:ascii="仿宋_GB2312" w:hAnsi="仿宋_GB2312" w:eastAsia="仿宋_GB2312" w:cs="仿宋_GB2312"/>
              </w:rPr>
              <w:t>符号标识</w:t>
            </w:r>
          </w:p>
        </w:tc>
        <w:tc>
          <w:tcPr>
            <w:tcW w:w="1495" w:type="dxa"/>
          </w:tcPr>
          <w:p w14:paraId="56764AD2">
            <w:pPr>
              <w:pStyle w:val="4"/>
              <w:jc w:val="center"/>
            </w:pPr>
            <w:r>
              <w:rPr>
                <w:rFonts w:ascii="仿宋_GB2312" w:hAnsi="仿宋_GB2312" w:eastAsia="仿宋_GB2312" w:cs="仿宋_GB2312"/>
              </w:rPr>
              <w:t>技术要求名称</w:t>
            </w:r>
          </w:p>
        </w:tc>
        <w:tc>
          <w:tcPr>
            <w:tcW w:w="5814" w:type="dxa"/>
          </w:tcPr>
          <w:p w14:paraId="60060497">
            <w:pPr>
              <w:pStyle w:val="4"/>
              <w:jc w:val="center"/>
            </w:pPr>
            <w:r>
              <w:rPr>
                <w:rFonts w:ascii="仿宋_GB2312" w:hAnsi="仿宋_GB2312" w:eastAsia="仿宋_GB2312" w:cs="仿宋_GB2312"/>
              </w:rPr>
              <w:t>技术参数与性能指标</w:t>
            </w:r>
          </w:p>
        </w:tc>
      </w:tr>
      <w:tr w14:paraId="1176DC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F67B73">
            <w:pPr>
              <w:pStyle w:val="4"/>
              <w:jc w:val="center"/>
            </w:pPr>
            <w:r>
              <w:rPr>
                <w:rFonts w:ascii="仿宋_GB2312" w:hAnsi="仿宋_GB2312" w:eastAsia="仿宋_GB2312" w:cs="仿宋_GB2312"/>
              </w:rPr>
              <w:t>1</w:t>
            </w:r>
          </w:p>
        </w:tc>
        <w:tc>
          <w:tcPr>
            <w:tcW w:w="581" w:type="dxa"/>
          </w:tcPr>
          <w:p w14:paraId="18CAAE8D"/>
        </w:tc>
        <w:tc>
          <w:tcPr>
            <w:tcW w:w="1495" w:type="dxa"/>
          </w:tcPr>
          <w:p w14:paraId="419A0FDF">
            <w:pPr>
              <w:pStyle w:val="4"/>
              <w:jc w:val="left"/>
            </w:pPr>
            <w:r>
              <w:rPr>
                <w:rFonts w:ascii="仿宋_GB2312" w:hAnsi="仿宋_GB2312" w:eastAsia="仿宋_GB2312" w:cs="仿宋_GB2312"/>
              </w:rPr>
              <w:t>技术参数</w:t>
            </w:r>
          </w:p>
        </w:tc>
        <w:tc>
          <w:tcPr>
            <w:tcW w:w="5814" w:type="dxa"/>
          </w:tcPr>
          <w:p w14:paraId="3F1B14E8">
            <w:pPr>
              <w:pStyle w:val="4"/>
              <w:jc w:val="both"/>
            </w:pPr>
            <w:r>
              <w:rPr>
                <w:rFonts w:ascii="仿宋_GB2312" w:hAnsi="仿宋_GB2312" w:eastAsia="仿宋_GB2312" w:cs="仿宋_GB2312"/>
                <w:sz w:val="18"/>
              </w:rPr>
              <w:t>▲支持教室环境三维重建，实现桌椅、讲台、一体机建模，师生互动行为对应具体位置，具备视角切换功能；在三维界面中可通过活跃热力图点击学生头像查看互动视频片段，统计单个学生的上台互动、举手及问答次数；统计课程总时长、教师讲授时长、讲授字数及平均语速；自动统计教师授课/师生互动/小组讨论/课堂练习时间分布，支持饼状图展示行为占比及时序图展示行为顺序与时长；语音转写文字并按语义自动分段，支持文字与视频片段联动跳转；自动生成师生问答质量、互动有效性、新课标落实三维度反馈建议，包含知识性提问分析及改进策略；支持文字识别校准及问答有效性标注；支持教师/学生画面双窗口自由拖拽切换，互动课件缩略图与视频片段联动跳转。</w:t>
            </w:r>
          </w:p>
        </w:tc>
      </w:tr>
    </w:tbl>
    <w:p w14:paraId="01F38939">
      <w:pPr>
        <w:pStyle w:val="4"/>
        <w:jc w:val="left"/>
        <w:outlineLvl w:val="2"/>
      </w:pPr>
      <w:r>
        <w:rPr>
          <w:rFonts w:ascii="仿宋_GB2312" w:hAnsi="仿宋_GB2312" w:eastAsia="仿宋_GB2312" w:cs="仿宋_GB2312"/>
          <w:b/>
          <w:sz w:val="28"/>
        </w:rPr>
        <w:t>3.3.服务要求</w:t>
      </w:r>
    </w:p>
    <w:p w14:paraId="3804A346">
      <w:pPr>
        <w:pStyle w:val="4"/>
        <w:jc w:val="left"/>
        <w:outlineLvl w:val="3"/>
      </w:pPr>
      <w:r>
        <w:rPr>
          <w:rFonts w:ascii="仿宋_GB2312" w:hAnsi="仿宋_GB2312" w:eastAsia="仿宋_GB2312" w:cs="仿宋_GB2312"/>
          <w:b/>
          <w:sz w:val="24"/>
        </w:rPr>
        <w:t>3.3.1.服务内容要求</w:t>
      </w:r>
    </w:p>
    <w:p w14:paraId="56EE24B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593D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C62F20">
            <w:pPr>
              <w:pStyle w:val="4"/>
              <w:jc w:val="center"/>
            </w:pPr>
            <w:r>
              <w:rPr>
                <w:rFonts w:ascii="仿宋_GB2312" w:hAnsi="仿宋_GB2312" w:eastAsia="仿宋_GB2312" w:cs="仿宋_GB2312"/>
              </w:rPr>
              <w:t xml:space="preserve"> 序号</w:t>
            </w:r>
          </w:p>
        </w:tc>
        <w:tc>
          <w:tcPr>
            <w:tcW w:w="581" w:type="dxa"/>
          </w:tcPr>
          <w:p w14:paraId="7792B583">
            <w:pPr>
              <w:pStyle w:val="4"/>
              <w:jc w:val="center"/>
            </w:pPr>
            <w:r>
              <w:rPr>
                <w:rFonts w:ascii="仿宋_GB2312" w:hAnsi="仿宋_GB2312" w:eastAsia="仿宋_GB2312" w:cs="仿宋_GB2312"/>
              </w:rPr>
              <w:t xml:space="preserve"> 符号标识</w:t>
            </w:r>
          </w:p>
        </w:tc>
        <w:tc>
          <w:tcPr>
            <w:tcW w:w="1495" w:type="dxa"/>
          </w:tcPr>
          <w:p w14:paraId="75179BBB">
            <w:pPr>
              <w:pStyle w:val="4"/>
              <w:jc w:val="center"/>
            </w:pPr>
            <w:r>
              <w:rPr>
                <w:rFonts w:ascii="仿宋_GB2312" w:hAnsi="仿宋_GB2312" w:eastAsia="仿宋_GB2312" w:cs="仿宋_GB2312"/>
              </w:rPr>
              <w:t xml:space="preserve"> 服务要求名称</w:t>
            </w:r>
          </w:p>
        </w:tc>
        <w:tc>
          <w:tcPr>
            <w:tcW w:w="5814" w:type="dxa"/>
          </w:tcPr>
          <w:p w14:paraId="3949B4D5">
            <w:pPr>
              <w:pStyle w:val="4"/>
              <w:jc w:val="center"/>
            </w:pPr>
            <w:r>
              <w:rPr>
                <w:rFonts w:ascii="仿宋_GB2312" w:hAnsi="仿宋_GB2312" w:eastAsia="仿宋_GB2312" w:cs="仿宋_GB2312"/>
              </w:rPr>
              <w:t xml:space="preserve"> 服务要求内容</w:t>
            </w:r>
          </w:p>
        </w:tc>
      </w:tr>
      <w:tr w14:paraId="6A311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C71222">
            <w:pPr>
              <w:pStyle w:val="4"/>
              <w:jc w:val="center"/>
            </w:pPr>
            <w:r>
              <w:rPr>
                <w:rFonts w:ascii="仿宋_GB2312" w:hAnsi="仿宋_GB2312" w:eastAsia="仿宋_GB2312" w:cs="仿宋_GB2312"/>
              </w:rPr>
              <w:t>1</w:t>
            </w:r>
          </w:p>
        </w:tc>
        <w:tc>
          <w:tcPr>
            <w:tcW w:w="581" w:type="dxa"/>
          </w:tcPr>
          <w:p w14:paraId="40BAF5C2">
            <w:pPr>
              <w:pStyle w:val="4"/>
              <w:jc w:val="center"/>
            </w:pPr>
            <w:r>
              <w:rPr>
                <w:rFonts w:ascii="仿宋_GB2312" w:hAnsi="仿宋_GB2312" w:eastAsia="仿宋_GB2312" w:cs="仿宋_GB2312"/>
              </w:rPr>
              <w:t>★</w:t>
            </w:r>
          </w:p>
        </w:tc>
        <w:tc>
          <w:tcPr>
            <w:tcW w:w="1495" w:type="dxa"/>
          </w:tcPr>
          <w:p w14:paraId="0CA3410F">
            <w:pPr>
              <w:pStyle w:val="4"/>
              <w:jc w:val="left"/>
            </w:pPr>
            <w:r>
              <w:rPr>
                <w:rFonts w:ascii="仿宋_GB2312" w:hAnsi="仿宋_GB2312" w:eastAsia="仿宋_GB2312" w:cs="仿宋_GB2312"/>
              </w:rPr>
              <w:t>质量要求</w:t>
            </w:r>
          </w:p>
        </w:tc>
        <w:tc>
          <w:tcPr>
            <w:tcW w:w="5814" w:type="dxa"/>
          </w:tcPr>
          <w:p w14:paraId="44776358">
            <w:pPr>
              <w:pStyle w:val="4"/>
              <w:jc w:val="both"/>
            </w:pPr>
            <w:r>
              <w:rPr>
                <w:rFonts w:ascii="仿宋_GB2312" w:hAnsi="仿宋_GB2312" w:eastAsia="仿宋_GB2312" w:cs="仿宋_GB2312"/>
                <w:sz w:val="21"/>
              </w:rPr>
              <w:t>一、采购产品中涉及国家强制认证（CCC认证）的，投标人必须承诺所投产品均符合国家强制认证的相关规定，在供货时向采购人提供相关证书复印件。（说明：投标人应在投标文件中承诺。）</w:t>
            </w:r>
          </w:p>
          <w:p w14:paraId="06AC8597">
            <w:pPr>
              <w:pStyle w:val="4"/>
              <w:jc w:val="both"/>
            </w:pPr>
            <w:r>
              <w:rPr>
                <w:rFonts w:ascii="仿宋_GB2312" w:hAnsi="仿宋_GB2312" w:eastAsia="仿宋_GB2312" w:cs="仿宋_GB2312"/>
                <w:sz w:val="21"/>
              </w:rPr>
              <w:t>二、所有产品、辅材符合现行的强制性国家相关标准、行业标准。（说明：投标人应在投标文件中承诺。）</w:t>
            </w:r>
          </w:p>
        </w:tc>
      </w:tr>
      <w:tr w14:paraId="66C84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9BAAF4">
            <w:pPr>
              <w:pStyle w:val="4"/>
              <w:jc w:val="center"/>
            </w:pPr>
            <w:r>
              <w:rPr>
                <w:rFonts w:ascii="仿宋_GB2312" w:hAnsi="仿宋_GB2312" w:eastAsia="仿宋_GB2312" w:cs="仿宋_GB2312"/>
              </w:rPr>
              <w:t>2</w:t>
            </w:r>
          </w:p>
        </w:tc>
        <w:tc>
          <w:tcPr>
            <w:tcW w:w="581" w:type="dxa"/>
          </w:tcPr>
          <w:p w14:paraId="6809FA19">
            <w:pPr>
              <w:pStyle w:val="4"/>
              <w:jc w:val="center"/>
            </w:pPr>
            <w:r>
              <w:rPr>
                <w:rFonts w:ascii="仿宋_GB2312" w:hAnsi="仿宋_GB2312" w:eastAsia="仿宋_GB2312" w:cs="仿宋_GB2312"/>
              </w:rPr>
              <w:t>★</w:t>
            </w:r>
          </w:p>
        </w:tc>
        <w:tc>
          <w:tcPr>
            <w:tcW w:w="1495" w:type="dxa"/>
          </w:tcPr>
          <w:p w14:paraId="316C0F1E">
            <w:pPr>
              <w:pStyle w:val="4"/>
              <w:jc w:val="left"/>
            </w:pPr>
            <w:r>
              <w:rPr>
                <w:rFonts w:ascii="仿宋_GB2312" w:hAnsi="仿宋_GB2312" w:eastAsia="仿宋_GB2312" w:cs="仿宋_GB2312"/>
              </w:rPr>
              <w:t>辅材安装</w:t>
            </w:r>
          </w:p>
        </w:tc>
        <w:tc>
          <w:tcPr>
            <w:tcW w:w="5814" w:type="dxa"/>
          </w:tcPr>
          <w:p w14:paraId="347B7807">
            <w:pPr>
              <w:pStyle w:val="4"/>
              <w:jc w:val="both"/>
            </w:pPr>
            <w:r>
              <w:rPr>
                <w:rFonts w:ascii="仿宋_GB2312" w:hAnsi="仿宋_GB2312" w:eastAsia="仿宋_GB2312" w:cs="仿宋_GB2312"/>
                <w:sz w:val="21"/>
              </w:rPr>
              <w:t>系统集成包括设备安装以及使用的各类线材、辅材，其中网线采用六类及以上；安装设备位置合理，强弱电布线整齐美观，线路穿管，接缝规整、无缝；按学校要求（集成前应根据教室实际设计系统拓扑图），强弱电分别单独穿管，整体布置，简洁明朗，不破坏教室内原有布局；对所涉软件进行全面安装和调试，系统各部（软、硬件）全面兼容，运行顺畅；在本系统安装时应考虑到本系统的安全、稳固的安装及可能需要的墙体加固等；各类辅材、布线符合当前国家标准；黑板符合书写板安全卫生要求；触控一体机符合《儿童青少年学习用品近视防控卫生要求（GB 40070）》。（说明：投标人应在投标文件中承诺。）</w:t>
            </w:r>
          </w:p>
        </w:tc>
      </w:tr>
      <w:tr w14:paraId="0AA74B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C492D">
            <w:pPr>
              <w:pStyle w:val="4"/>
              <w:jc w:val="center"/>
            </w:pPr>
            <w:r>
              <w:rPr>
                <w:rFonts w:ascii="仿宋_GB2312" w:hAnsi="仿宋_GB2312" w:eastAsia="仿宋_GB2312" w:cs="仿宋_GB2312"/>
              </w:rPr>
              <w:t>3</w:t>
            </w:r>
          </w:p>
        </w:tc>
        <w:tc>
          <w:tcPr>
            <w:tcW w:w="581" w:type="dxa"/>
          </w:tcPr>
          <w:p w14:paraId="3B31A996"/>
        </w:tc>
        <w:tc>
          <w:tcPr>
            <w:tcW w:w="1495" w:type="dxa"/>
          </w:tcPr>
          <w:p w14:paraId="14310308">
            <w:pPr>
              <w:pStyle w:val="4"/>
              <w:jc w:val="left"/>
            </w:pPr>
            <w:r>
              <w:rPr>
                <w:rFonts w:ascii="仿宋_GB2312" w:hAnsi="仿宋_GB2312" w:eastAsia="仿宋_GB2312" w:cs="仿宋_GB2312"/>
              </w:rPr>
              <w:t>旧设备拆除、搬运</w:t>
            </w:r>
          </w:p>
        </w:tc>
        <w:tc>
          <w:tcPr>
            <w:tcW w:w="5814" w:type="dxa"/>
          </w:tcPr>
          <w:p w14:paraId="2B6BA223">
            <w:pPr>
              <w:pStyle w:val="4"/>
              <w:jc w:val="both"/>
            </w:pPr>
            <w:r>
              <w:rPr>
                <w:rFonts w:ascii="仿宋_GB2312" w:hAnsi="仿宋_GB2312" w:eastAsia="仿宋_GB2312" w:cs="仿宋_GB2312"/>
                <w:sz w:val="21"/>
              </w:rPr>
              <w:t>设备安装前，需拆除旧设备并将旧设备重新安装或搬运至学校指定位置。</w:t>
            </w:r>
          </w:p>
        </w:tc>
      </w:tr>
      <w:tr w14:paraId="5E93C7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0BCCBF">
            <w:pPr>
              <w:pStyle w:val="4"/>
              <w:jc w:val="center"/>
            </w:pPr>
            <w:r>
              <w:rPr>
                <w:rFonts w:ascii="仿宋_GB2312" w:hAnsi="仿宋_GB2312" w:eastAsia="仿宋_GB2312" w:cs="仿宋_GB2312"/>
              </w:rPr>
              <w:t>4</w:t>
            </w:r>
          </w:p>
        </w:tc>
        <w:tc>
          <w:tcPr>
            <w:tcW w:w="581" w:type="dxa"/>
          </w:tcPr>
          <w:p w14:paraId="5021BAA9"/>
        </w:tc>
        <w:tc>
          <w:tcPr>
            <w:tcW w:w="1495" w:type="dxa"/>
          </w:tcPr>
          <w:p w14:paraId="2C138F68">
            <w:pPr>
              <w:pStyle w:val="4"/>
              <w:jc w:val="left"/>
            </w:pPr>
            <w:r>
              <w:rPr>
                <w:rFonts w:ascii="仿宋_GB2312" w:hAnsi="仿宋_GB2312" w:eastAsia="仿宋_GB2312" w:cs="仿宋_GB2312"/>
              </w:rPr>
              <w:t>项目实施、售后、培训</w:t>
            </w:r>
          </w:p>
        </w:tc>
        <w:tc>
          <w:tcPr>
            <w:tcW w:w="5814" w:type="dxa"/>
          </w:tcPr>
          <w:p w14:paraId="7BB6A253">
            <w:pPr>
              <w:pStyle w:val="4"/>
              <w:jc w:val="both"/>
            </w:pPr>
            <w:r>
              <w:rPr>
                <w:rFonts w:ascii="仿宋_GB2312" w:hAnsi="仿宋_GB2312" w:eastAsia="仿宋_GB2312" w:cs="仿宋_GB2312"/>
                <w:sz w:val="24"/>
              </w:rPr>
              <w:t>为保证项目质量，投标人需根据自身情况及对项目的理解自行撰写本项目的以下内容：</w:t>
            </w:r>
          </w:p>
          <w:p w14:paraId="18937441">
            <w:pPr>
              <w:pStyle w:val="4"/>
              <w:jc w:val="both"/>
            </w:pPr>
            <w:r>
              <w:rPr>
                <w:rFonts w:ascii="仿宋_GB2312" w:hAnsi="仿宋_GB2312" w:eastAsia="仿宋_GB2312" w:cs="仿宋_GB2312"/>
                <w:sz w:val="24"/>
              </w:rPr>
              <w:t>&lt;1&gt;项目实施包含；①进度管理、②人员安排、③质量控制、④调试、⑤安全管理。</w:t>
            </w:r>
          </w:p>
          <w:p w14:paraId="3A30F4F0">
            <w:pPr>
              <w:pStyle w:val="4"/>
              <w:jc w:val="both"/>
            </w:pPr>
            <w:r>
              <w:rPr>
                <w:rFonts w:ascii="仿宋_GB2312" w:hAnsi="仿宋_GB2312" w:eastAsia="仿宋_GB2312" w:cs="仿宋_GB2312"/>
                <w:sz w:val="24"/>
              </w:rPr>
              <w:t>&lt;2&gt;售后服务方案包含：①服务范围、②售后服务电话、③响应及解决问题时间（至少满足不超过30分钟响应且6小时内解决问题）、④服务承诺、⑤售后巡检。</w:t>
            </w:r>
          </w:p>
          <w:p w14:paraId="04309346">
            <w:pPr>
              <w:pStyle w:val="4"/>
              <w:jc w:val="both"/>
            </w:pPr>
            <w:r>
              <w:rPr>
                <w:rFonts w:ascii="仿宋_GB2312" w:hAnsi="仿宋_GB2312" w:eastAsia="仿宋_GB2312" w:cs="仿宋_GB2312"/>
                <w:sz w:val="24"/>
              </w:rPr>
              <w:t>&lt;3&gt;项目培训包含：①培训师名单；②拟提供的培训师进行类似软硬件应用培训经历；③到校培训课时安排和每课时具体培训内容，不少于4课时；④提供《教师使用手册》，需至少包含硬件使用、软件使用、集控管理、设备维护4项内容。</w:t>
            </w:r>
          </w:p>
        </w:tc>
      </w:tr>
    </w:tbl>
    <w:p w14:paraId="0486F160">
      <w:pPr>
        <w:pStyle w:val="4"/>
        <w:jc w:val="left"/>
        <w:outlineLvl w:val="3"/>
      </w:pPr>
      <w:r>
        <w:rPr>
          <w:rFonts w:ascii="仿宋_GB2312" w:hAnsi="仿宋_GB2312" w:eastAsia="仿宋_GB2312" w:cs="仿宋_GB2312"/>
          <w:b/>
          <w:sz w:val="24"/>
        </w:rPr>
        <w:t>3.3.2.商务要求</w:t>
      </w:r>
    </w:p>
    <w:p w14:paraId="52612F3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862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0637B3">
            <w:pPr>
              <w:pStyle w:val="4"/>
              <w:jc w:val="center"/>
            </w:pPr>
            <w:r>
              <w:rPr>
                <w:rFonts w:ascii="仿宋_GB2312" w:hAnsi="仿宋_GB2312" w:eastAsia="仿宋_GB2312" w:cs="仿宋_GB2312"/>
              </w:rPr>
              <w:t>序号</w:t>
            </w:r>
          </w:p>
        </w:tc>
        <w:tc>
          <w:tcPr>
            <w:tcW w:w="581" w:type="dxa"/>
          </w:tcPr>
          <w:p w14:paraId="5B708BF2">
            <w:pPr>
              <w:pStyle w:val="4"/>
              <w:jc w:val="center"/>
            </w:pPr>
            <w:r>
              <w:rPr>
                <w:rFonts w:ascii="仿宋_GB2312" w:hAnsi="仿宋_GB2312" w:eastAsia="仿宋_GB2312" w:cs="仿宋_GB2312"/>
              </w:rPr>
              <w:t>符号标识</w:t>
            </w:r>
          </w:p>
        </w:tc>
        <w:tc>
          <w:tcPr>
            <w:tcW w:w="1495" w:type="dxa"/>
          </w:tcPr>
          <w:p w14:paraId="5AD4778F">
            <w:pPr>
              <w:pStyle w:val="4"/>
              <w:jc w:val="center"/>
            </w:pPr>
            <w:r>
              <w:rPr>
                <w:rFonts w:ascii="仿宋_GB2312" w:hAnsi="仿宋_GB2312" w:eastAsia="仿宋_GB2312" w:cs="仿宋_GB2312"/>
              </w:rPr>
              <w:t>商务要求名称</w:t>
            </w:r>
          </w:p>
        </w:tc>
        <w:tc>
          <w:tcPr>
            <w:tcW w:w="5814" w:type="dxa"/>
          </w:tcPr>
          <w:p w14:paraId="019ED26E">
            <w:pPr>
              <w:pStyle w:val="4"/>
              <w:jc w:val="center"/>
            </w:pPr>
            <w:r>
              <w:rPr>
                <w:rFonts w:ascii="仿宋_GB2312" w:hAnsi="仿宋_GB2312" w:eastAsia="仿宋_GB2312" w:cs="仿宋_GB2312"/>
              </w:rPr>
              <w:t>商务要求内容</w:t>
            </w:r>
          </w:p>
        </w:tc>
      </w:tr>
      <w:tr w14:paraId="305B5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59CC8F">
            <w:pPr>
              <w:pStyle w:val="4"/>
              <w:jc w:val="center"/>
            </w:pPr>
            <w:r>
              <w:rPr>
                <w:rFonts w:ascii="仿宋_GB2312" w:hAnsi="仿宋_GB2312" w:eastAsia="仿宋_GB2312" w:cs="仿宋_GB2312"/>
              </w:rPr>
              <w:t>1</w:t>
            </w:r>
          </w:p>
        </w:tc>
        <w:tc>
          <w:tcPr>
            <w:tcW w:w="581" w:type="dxa"/>
          </w:tcPr>
          <w:p w14:paraId="47A619B0">
            <w:pPr>
              <w:pStyle w:val="4"/>
              <w:jc w:val="center"/>
            </w:pPr>
            <w:r>
              <w:rPr>
                <w:rFonts w:ascii="仿宋_GB2312" w:hAnsi="仿宋_GB2312" w:eastAsia="仿宋_GB2312" w:cs="仿宋_GB2312"/>
              </w:rPr>
              <w:t>★</w:t>
            </w:r>
          </w:p>
        </w:tc>
        <w:tc>
          <w:tcPr>
            <w:tcW w:w="1495" w:type="dxa"/>
          </w:tcPr>
          <w:p w14:paraId="540AA066">
            <w:pPr>
              <w:pStyle w:val="4"/>
              <w:jc w:val="left"/>
            </w:pPr>
            <w:r>
              <w:rPr>
                <w:rFonts w:ascii="仿宋_GB2312" w:hAnsi="仿宋_GB2312" w:eastAsia="仿宋_GB2312" w:cs="仿宋_GB2312"/>
              </w:rPr>
              <w:t>交货时间</w:t>
            </w:r>
          </w:p>
        </w:tc>
        <w:tc>
          <w:tcPr>
            <w:tcW w:w="5814" w:type="dxa"/>
          </w:tcPr>
          <w:p w14:paraId="1D750253">
            <w:pPr>
              <w:pStyle w:val="4"/>
              <w:jc w:val="left"/>
            </w:pPr>
            <w:r>
              <w:rPr>
                <w:rFonts w:ascii="仿宋_GB2312" w:hAnsi="仿宋_GB2312" w:eastAsia="仿宋_GB2312" w:cs="仿宋_GB2312"/>
              </w:rPr>
              <w:t>自合同签订之日起40日</w:t>
            </w:r>
          </w:p>
        </w:tc>
      </w:tr>
      <w:tr w14:paraId="49FD3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A29908">
            <w:pPr>
              <w:pStyle w:val="4"/>
              <w:jc w:val="center"/>
            </w:pPr>
            <w:r>
              <w:rPr>
                <w:rFonts w:ascii="仿宋_GB2312" w:hAnsi="仿宋_GB2312" w:eastAsia="仿宋_GB2312" w:cs="仿宋_GB2312"/>
              </w:rPr>
              <w:t>2</w:t>
            </w:r>
          </w:p>
        </w:tc>
        <w:tc>
          <w:tcPr>
            <w:tcW w:w="581" w:type="dxa"/>
          </w:tcPr>
          <w:p w14:paraId="0B087DE7">
            <w:pPr>
              <w:pStyle w:val="4"/>
              <w:jc w:val="center"/>
            </w:pPr>
            <w:r>
              <w:rPr>
                <w:rFonts w:ascii="仿宋_GB2312" w:hAnsi="仿宋_GB2312" w:eastAsia="仿宋_GB2312" w:cs="仿宋_GB2312"/>
              </w:rPr>
              <w:t>★</w:t>
            </w:r>
          </w:p>
        </w:tc>
        <w:tc>
          <w:tcPr>
            <w:tcW w:w="1495" w:type="dxa"/>
          </w:tcPr>
          <w:p w14:paraId="4CFDA175">
            <w:pPr>
              <w:pStyle w:val="4"/>
              <w:jc w:val="left"/>
            </w:pPr>
            <w:r>
              <w:rPr>
                <w:rFonts w:ascii="仿宋_GB2312" w:hAnsi="仿宋_GB2312" w:eastAsia="仿宋_GB2312" w:cs="仿宋_GB2312"/>
              </w:rPr>
              <w:t>交货地点</w:t>
            </w:r>
          </w:p>
        </w:tc>
        <w:tc>
          <w:tcPr>
            <w:tcW w:w="5814" w:type="dxa"/>
          </w:tcPr>
          <w:p w14:paraId="7F501E8E">
            <w:pPr>
              <w:pStyle w:val="4"/>
              <w:jc w:val="left"/>
            </w:pPr>
            <w:r>
              <w:rPr>
                <w:rFonts w:ascii="仿宋_GB2312" w:hAnsi="仿宋_GB2312" w:eastAsia="仿宋_GB2312" w:cs="仿宋_GB2312"/>
              </w:rPr>
              <w:t>金牛区行政区域范围内所涉及相关学校，具体以采购人提供的学校名单及配送数量为准</w:t>
            </w:r>
          </w:p>
        </w:tc>
      </w:tr>
      <w:tr w14:paraId="665D15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52E4B8">
            <w:pPr>
              <w:pStyle w:val="4"/>
              <w:jc w:val="center"/>
            </w:pPr>
            <w:r>
              <w:rPr>
                <w:rFonts w:ascii="仿宋_GB2312" w:hAnsi="仿宋_GB2312" w:eastAsia="仿宋_GB2312" w:cs="仿宋_GB2312"/>
              </w:rPr>
              <w:t>3</w:t>
            </w:r>
          </w:p>
        </w:tc>
        <w:tc>
          <w:tcPr>
            <w:tcW w:w="581" w:type="dxa"/>
          </w:tcPr>
          <w:p w14:paraId="4DA7EAC1">
            <w:pPr>
              <w:pStyle w:val="4"/>
              <w:jc w:val="center"/>
            </w:pPr>
            <w:r>
              <w:rPr>
                <w:rFonts w:ascii="仿宋_GB2312" w:hAnsi="仿宋_GB2312" w:eastAsia="仿宋_GB2312" w:cs="仿宋_GB2312"/>
              </w:rPr>
              <w:t>★</w:t>
            </w:r>
          </w:p>
        </w:tc>
        <w:tc>
          <w:tcPr>
            <w:tcW w:w="1495" w:type="dxa"/>
          </w:tcPr>
          <w:p w14:paraId="2FA40440">
            <w:pPr>
              <w:pStyle w:val="4"/>
              <w:jc w:val="left"/>
            </w:pPr>
            <w:r>
              <w:rPr>
                <w:rFonts w:ascii="仿宋_GB2312" w:hAnsi="仿宋_GB2312" w:eastAsia="仿宋_GB2312" w:cs="仿宋_GB2312"/>
              </w:rPr>
              <w:t>支付方式</w:t>
            </w:r>
          </w:p>
        </w:tc>
        <w:tc>
          <w:tcPr>
            <w:tcW w:w="5814" w:type="dxa"/>
          </w:tcPr>
          <w:p w14:paraId="3445A7D5">
            <w:pPr>
              <w:pStyle w:val="4"/>
              <w:jc w:val="left"/>
            </w:pPr>
            <w:r>
              <w:rPr>
                <w:rFonts w:ascii="仿宋_GB2312" w:hAnsi="仿宋_GB2312" w:eastAsia="仿宋_GB2312" w:cs="仿宋_GB2312"/>
              </w:rPr>
              <w:t>分期付款</w:t>
            </w:r>
          </w:p>
        </w:tc>
      </w:tr>
      <w:tr w14:paraId="09F1B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ECFD67">
            <w:pPr>
              <w:pStyle w:val="4"/>
              <w:jc w:val="center"/>
            </w:pPr>
            <w:r>
              <w:rPr>
                <w:rFonts w:ascii="仿宋_GB2312" w:hAnsi="仿宋_GB2312" w:eastAsia="仿宋_GB2312" w:cs="仿宋_GB2312"/>
              </w:rPr>
              <w:t>4</w:t>
            </w:r>
          </w:p>
        </w:tc>
        <w:tc>
          <w:tcPr>
            <w:tcW w:w="581" w:type="dxa"/>
          </w:tcPr>
          <w:p w14:paraId="3119995E">
            <w:pPr>
              <w:pStyle w:val="4"/>
              <w:jc w:val="center"/>
            </w:pPr>
            <w:r>
              <w:rPr>
                <w:rFonts w:ascii="仿宋_GB2312" w:hAnsi="仿宋_GB2312" w:eastAsia="仿宋_GB2312" w:cs="仿宋_GB2312"/>
              </w:rPr>
              <w:t>★</w:t>
            </w:r>
          </w:p>
        </w:tc>
        <w:tc>
          <w:tcPr>
            <w:tcW w:w="1495" w:type="dxa"/>
          </w:tcPr>
          <w:p w14:paraId="07D22294">
            <w:pPr>
              <w:pStyle w:val="4"/>
              <w:jc w:val="left"/>
            </w:pPr>
            <w:r>
              <w:rPr>
                <w:rFonts w:ascii="仿宋_GB2312" w:hAnsi="仿宋_GB2312" w:eastAsia="仿宋_GB2312" w:cs="仿宋_GB2312"/>
              </w:rPr>
              <w:t>付款进度安排</w:t>
            </w:r>
          </w:p>
        </w:tc>
        <w:tc>
          <w:tcPr>
            <w:tcW w:w="5814" w:type="dxa"/>
          </w:tcPr>
          <w:p w14:paraId="0461EEC4">
            <w:pPr>
              <w:pStyle w:val="4"/>
              <w:jc w:val="left"/>
            </w:pPr>
            <w:r>
              <w:rPr>
                <w:rFonts w:ascii="仿宋_GB2312" w:hAnsi="仿宋_GB2312" w:eastAsia="仿宋_GB2312" w:cs="仿宋_GB2312"/>
              </w:rPr>
              <w:t>1、合同签订后，采购人和供应商严格执行合同约定，采购人收到符合财务管理要求的发票，达到付款条件起10日内，支付合同总金额的40.00%</w:t>
            </w:r>
          </w:p>
          <w:p w14:paraId="2F3975D4">
            <w:pPr>
              <w:pStyle w:val="4"/>
              <w:jc w:val="left"/>
            </w:pPr>
            <w:r>
              <w:rPr>
                <w:rFonts w:ascii="仿宋_GB2312" w:hAnsi="仿宋_GB2312" w:eastAsia="仿宋_GB2312" w:cs="仿宋_GB2312"/>
              </w:rPr>
              <w:t>2、所有设备安装、调试和整改完毕并验收合格，签署验收报告并收到符合采购人财务管理要求的发票，达到付款条件起10日内，支付合同总金额的60.00%</w:t>
            </w:r>
          </w:p>
        </w:tc>
      </w:tr>
      <w:tr w14:paraId="1311A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3542BC">
            <w:pPr>
              <w:pStyle w:val="4"/>
              <w:jc w:val="center"/>
            </w:pPr>
            <w:r>
              <w:rPr>
                <w:rFonts w:ascii="仿宋_GB2312" w:hAnsi="仿宋_GB2312" w:eastAsia="仿宋_GB2312" w:cs="仿宋_GB2312"/>
              </w:rPr>
              <w:t>5</w:t>
            </w:r>
          </w:p>
        </w:tc>
        <w:tc>
          <w:tcPr>
            <w:tcW w:w="581" w:type="dxa"/>
          </w:tcPr>
          <w:p w14:paraId="588DC2D0">
            <w:pPr>
              <w:pStyle w:val="4"/>
              <w:jc w:val="center"/>
            </w:pPr>
            <w:r>
              <w:rPr>
                <w:rFonts w:ascii="仿宋_GB2312" w:hAnsi="仿宋_GB2312" w:eastAsia="仿宋_GB2312" w:cs="仿宋_GB2312"/>
              </w:rPr>
              <w:t>★</w:t>
            </w:r>
          </w:p>
        </w:tc>
        <w:tc>
          <w:tcPr>
            <w:tcW w:w="1495" w:type="dxa"/>
          </w:tcPr>
          <w:p w14:paraId="3D0D12AA">
            <w:pPr>
              <w:pStyle w:val="4"/>
              <w:jc w:val="left"/>
            </w:pPr>
            <w:r>
              <w:rPr>
                <w:rFonts w:ascii="仿宋_GB2312" w:hAnsi="仿宋_GB2312" w:eastAsia="仿宋_GB2312" w:cs="仿宋_GB2312"/>
              </w:rPr>
              <w:t>验收、交付标准和方法</w:t>
            </w:r>
          </w:p>
        </w:tc>
        <w:tc>
          <w:tcPr>
            <w:tcW w:w="5814" w:type="dxa"/>
          </w:tcPr>
          <w:p w14:paraId="666F6D4B">
            <w:pPr>
              <w:pStyle w:val="4"/>
              <w:jc w:val="left"/>
            </w:pPr>
            <w:r>
              <w:rPr>
                <w:rFonts w:ascii="仿宋_GB2312" w:hAnsi="仿宋_GB2312" w:eastAsia="仿宋_GB2312" w:cs="仿宋_GB2312"/>
              </w:rPr>
              <w:t>（一）交付标准 1.交货时间：供应商在签订合同后10个日历日内完成备货，之后采购人发出送货到校要求后的30个日历日内完成送货安装调试工作，确保所有设备正常使用。 如因使用学校的基建装修或其他不可抗力原因不能送货或安装调试的，时间顺延，货物在供应商处存放，之后根据使用学校确定的时间送货到校。2、包装与运输，需防潮、防撞，标明产品名称、数量。3、安装调试，确保所有设备稳固、功能正常，并对学校人员进行操作培训。（1）承重评估：针对智慧黑板的重量、尺寸及安装要求，进行承重评估，确认现有轻质隔墙的承重能力是否满足设备安装需求。（2）若墙体无法直接承受智慧黑板的重量，需进行墙体穿透作业，在墙体上开设适当大小的孔洞安装支架或固定件。穿透作业需遵循建筑结构安全规范，避免损坏承重结构。在墙体穿透作业完成后，于墙体的另一侧安装钢制后拉背板；该背板需根据触控一体机的基本性能参数，确保足够的强度和稳定性。安装时，应使用膨胀螺栓或化学锚栓等高强度固定件，将背板牢固地固定在墙体上，形成稳定的支撑结构。（3）设备固定应使用高强度螺丝或螺栓进行紧固，确保设备稳固不晃动。安装完成后，进行设备校准，包括触控屏的灵敏度调整、图像显示的对齐等。（4）在整个安装过程中，需注重安全操作，避免对教室环境造成破坏或产生安全隐患。安装后的确保智慧黑板与教室整体装修风格相协调，保持教室的整洁与美观。（二）验收要求 1.验收时中标供应商根据采购人要求提供相关资料（如涉及） ①提供产品的操作手册、使用说明、维修指南或服务手册等； ②备件手册、零件及易损件的图纸及相关资料等； 2.履约验收程序：分期验收 ①初步验收（到货检验、安装调试检验）：中标人送货到学校的产品，由学校人员按照投标文件响应产品清点数量并进行查验，然后在收货单上签字并加盖公章。所有货物安装调试完成、完成培训，正常运行不少于14个日历日后，可向使用学校申请初步验收。 ②项目终验：学校初步验收合格后，进入设备试运行期（不超过八个月）。供应商向采购人提出终验申请，填写项目终验申请表，供应商根据相关规范或与采购人商定的内容、步骤制定项目验收方案草案，并至少提前10日提交给采购人。采购人拟定验收方案，组织由政府采购专家和学校代表组成的验收小组进行最终验收。项目终验以招标文件及合同约定中的技术要求和商务要求为标准，包括对收货单的检查、产品功能验收及性能验收。终验合格后，经双方确认，形成终验报告，由采购人组织的验收小组签字生效。 终验收未通过，配套服务检验期顺延六个月，给予供应商六个月的整改期，整改结束后可向采购人再次提出终验复验申请，复验未通过则验收最终结论为整体验收不通过。 3.履约验收标准： ①中标供应商在发货之前，应对货物的有关内在和外观质量、规格、性能数量和重量进行准确的和全面的检验，并出具其货物符合本合同规定的质量合格证书。该证书将作为提交给使用人付款单据的组成部分，但不应视为是对质量、规格、性能、数量的最终确认。 ②在最终竣工验收前的实施过程中，货物的质量及安全等问题均由中标供应商负责。中标人负责货物运输、安装、调试、检测、验收过程中其派出所有工作人员安全风险的管理工作以及安全文明施工的培训工作，项目实施过程中如发生安全事故，造成人身伤亡或财产损失的，由中标人承担全部责任。 ③设备进场后，设备由中标供应商保管并安装调试完毕，在货物验收并交付使用人后，若因使用人管理不善或安全设施原因造成设备（包括整机、部件、零配件）丢失、被盗、更换等，中标供应商不负任何责任。 ④在合同规定的质量保证期内，如发现货物的质量或规格与本合同规定不符，或证明货物有缺陷，包括潜在的缺陷或使用不合适的原材料或器件等，采购方保留向中标供应商提出索赔的权利。 ⑤履约验收标准：按国家有关规定以及采购人采购文件的质量要求和技术指标、供应商的响应文件及承诺与本合同约定标准进行验收。其他未尽事宜应严格按照《财政部关于进一步加强政府采购需求和履约验收管理的指导意见》（财库〔2016〕205号）等政府采购相关法律法规的要求进行。</w:t>
            </w:r>
          </w:p>
        </w:tc>
      </w:tr>
      <w:tr w14:paraId="283B6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457693">
            <w:pPr>
              <w:pStyle w:val="4"/>
              <w:jc w:val="center"/>
            </w:pPr>
            <w:r>
              <w:rPr>
                <w:rFonts w:ascii="仿宋_GB2312" w:hAnsi="仿宋_GB2312" w:eastAsia="仿宋_GB2312" w:cs="仿宋_GB2312"/>
              </w:rPr>
              <w:t>6</w:t>
            </w:r>
          </w:p>
        </w:tc>
        <w:tc>
          <w:tcPr>
            <w:tcW w:w="581" w:type="dxa"/>
          </w:tcPr>
          <w:p w14:paraId="06C71F86">
            <w:pPr>
              <w:pStyle w:val="4"/>
              <w:jc w:val="center"/>
            </w:pPr>
            <w:r>
              <w:rPr>
                <w:rFonts w:ascii="仿宋_GB2312" w:hAnsi="仿宋_GB2312" w:eastAsia="仿宋_GB2312" w:cs="仿宋_GB2312"/>
              </w:rPr>
              <w:t>★</w:t>
            </w:r>
          </w:p>
        </w:tc>
        <w:tc>
          <w:tcPr>
            <w:tcW w:w="1495" w:type="dxa"/>
          </w:tcPr>
          <w:p w14:paraId="1C13FDAF">
            <w:pPr>
              <w:pStyle w:val="4"/>
              <w:jc w:val="left"/>
            </w:pPr>
            <w:r>
              <w:rPr>
                <w:rFonts w:ascii="仿宋_GB2312" w:hAnsi="仿宋_GB2312" w:eastAsia="仿宋_GB2312" w:cs="仿宋_GB2312"/>
              </w:rPr>
              <w:t>质量保修范围和保修期</w:t>
            </w:r>
          </w:p>
        </w:tc>
        <w:tc>
          <w:tcPr>
            <w:tcW w:w="5814" w:type="dxa"/>
          </w:tcPr>
          <w:p w14:paraId="2BC663BA">
            <w:pPr>
              <w:pStyle w:val="4"/>
              <w:jc w:val="left"/>
            </w:pPr>
            <w:r>
              <w:rPr>
                <w:rFonts w:ascii="仿宋_GB2312" w:hAnsi="仿宋_GB2312" w:eastAsia="仿宋_GB2312" w:cs="仿宋_GB2312"/>
              </w:rPr>
              <w:t>自验收合格之日起3年的质保，如供应商承诺质保期超过此期限，则从其承诺。</w:t>
            </w:r>
          </w:p>
        </w:tc>
      </w:tr>
      <w:tr w14:paraId="0D48EC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4FC923">
            <w:pPr>
              <w:pStyle w:val="4"/>
              <w:jc w:val="center"/>
            </w:pPr>
            <w:r>
              <w:rPr>
                <w:rFonts w:ascii="仿宋_GB2312" w:hAnsi="仿宋_GB2312" w:eastAsia="仿宋_GB2312" w:cs="仿宋_GB2312"/>
              </w:rPr>
              <w:t>7</w:t>
            </w:r>
          </w:p>
        </w:tc>
        <w:tc>
          <w:tcPr>
            <w:tcW w:w="581" w:type="dxa"/>
          </w:tcPr>
          <w:p w14:paraId="22F80A6B">
            <w:pPr>
              <w:pStyle w:val="4"/>
              <w:jc w:val="center"/>
            </w:pPr>
            <w:r>
              <w:rPr>
                <w:rFonts w:ascii="仿宋_GB2312" w:hAnsi="仿宋_GB2312" w:eastAsia="仿宋_GB2312" w:cs="仿宋_GB2312"/>
              </w:rPr>
              <w:t>★</w:t>
            </w:r>
          </w:p>
        </w:tc>
        <w:tc>
          <w:tcPr>
            <w:tcW w:w="1495" w:type="dxa"/>
          </w:tcPr>
          <w:p w14:paraId="20F6AECC">
            <w:pPr>
              <w:pStyle w:val="4"/>
              <w:jc w:val="left"/>
            </w:pPr>
            <w:r>
              <w:rPr>
                <w:rFonts w:ascii="仿宋_GB2312" w:hAnsi="仿宋_GB2312" w:eastAsia="仿宋_GB2312" w:cs="仿宋_GB2312"/>
              </w:rPr>
              <w:t>违约责任与解决争议的方法</w:t>
            </w:r>
          </w:p>
        </w:tc>
        <w:tc>
          <w:tcPr>
            <w:tcW w:w="5814" w:type="dxa"/>
          </w:tcPr>
          <w:p w14:paraId="01F47376">
            <w:pPr>
              <w:pStyle w:val="4"/>
              <w:jc w:val="left"/>
            </w:pPr>
            <w:r>
              <w:rPr>
                <w:rFonts w:ascii="仿宋_GB2312" w:hAnsi="仿宋_GB2312" w:eastAsia="仿宋_GB2312" w:cs="仿宋_GB2312"/>
              </w:rPr>
              <w:t>a、采购人的违约责任 （1）采购人无正当理由拒收货物的，采购人应向供应商支付本合同总价百分之五的违约金； （2）采购人逾期支付货款的，除应及时补足货款外，应向供应商支付应付未付金额万分之五/天的违约金；逾期付款超过30天的，供应商有权解除本合同； （3）采购人支付的违约金不足以弥补供应商损失的，还应补足。 b、供应商违约责任 （1）供应商交付的货物质量不符合合同约定的，供应商应向采购人支付本合同总价的百分之五的违约金，并须在本合同约定的交货时间内更换合格的货物给采购人，否则，视作供应商不能交付货物而违约，按本条本款下述第“（2）”项承担违约责任。 （2）供应商不能交付货物或逾期交付货物而违约的，除应及时交足货物外，应向采购人支付逾期交货部分货款总额的千分之一/天的违约金；逾期交货超过30天，采购人有权解除本合同，供应商则应按本合同总价的百分之 五 向采购人支付违约金。 （3）供应商货物经采购人送交具有法定资格条件的质量技术监督机构检测后，如检测结果认定货物质量不符合本合同约定标准的，则视为供应商没有按时交货而违约，供应商须在 十 天内无条件更换合格的货物，如逾期不能更换合格的货物，采购人有权解除本合同，供应商应另付本合同总价的百分之 五 的违约金给采购人。 （4）供应商保证其提供货物或服务的权利无瑕疵，包括货物所有权及知识产权等权利无瑕疵。如任何第三方经法院（或仲裁机构）裁决有权对上述货物主张权利或国家机关依法对货物进行没收查处的，供应商除应向采购人返还已收款项外，还应另按本合同总价的百分之五 向采购人支付违约金并赔偿因此给采购人造成的一切损失。 （5）供应商支付的违约金不足以弥补采购人损失的，还应补足。 （6）本合同所称损失包括但不限于采购人因维权而支出的诉讼费/仲裁费、律师费、差旅费、交通费、保全费、执行费等。</w:t>
            </w:r>
          </w:p>
        </w:tc>
      </w:tr>
      <w:tr w14:paraId="360BD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35882F">
            <w:pPr>
              <w:pStyle w:val="4"/>
              <w:jc w:val="center"/>
            </w:pPr>
            <w:r>
              <w:rPr>
                <w:rFonts w:ascii="仿宋_GB2312" w:hAnsi="仿宋_GB2312" w:eastAsia="仿宋_GB2312" w:cs="仿宋_GB2312"/>
              </w:rPr>
              <w:t>8</w:t>
            </w:r>
          </w:p>
        </w:tc>
        <w:tc>
          <w:tcPr>
            <w:tcW w:w="581" w:type="dxa"/>
          </w:tcPr>
          <w:p w14:paraId="5FE89D9A">
            <w:pPr>
              <w:pStyle w:val="4"/>
              <w:jc w:val="center"/>
            </w:pPr>
            <w:r>
              <w:rPr>
                <w:rFonts w:ascii="仿宋_GB2312" w:hAnsi="仿宋_GB2312" w:eastAsia="仿宋_GB2312" w:cs="仿宋_GB2312"/>
              </w:rPr>
              <w:t>★</w:t>
            </w:r>
          </w:p>
        </w:tc>
        <w:tc>
          <w:tcPr>
            <w:tcW w:w="1495" w:type="dxa"/>
          </w:tcPr>
          <w:p w14:paraId="314330A2">
            <w:pPr>
              <w:pStyle w:val="4"/>
              <w:jc w:val="left"/>
            </w:pPr>
            <w:r>
              <w:rPr>
                <w:rFonts w:ascii="仿宋_GB2312" w:hAnsi="仿宋_GB2312" w:eastAsia="仿宋_GB2312" w:cs="仿宋_GB2312"/>
              </w:rPr>
              <w:t>包装方式及运输</w:t>
            </w:r>
          </w:p>
        </w:tc>
        <w:tc>
          <w:tcPr>
            <w:tcW w:w="5814" w:type="dxa"/>
          </w:tcPr>
          <w:p w14:paraId="1A1FFED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DA92798">
      <w:pPr>
        <w:pStyle w:val="4"/>
        <w:jc w:val="left"/>
        <w:outlineLvl w:val="2"/>
      </w:pPr>
      <w:r>
        <w:rPr>
          <w:rFonts w:ascii="仿宋_GB2312" w:hAnsi="仿宋_GB2312" w:eastAsia="仿宋_GB2312" w:cs="仿宋_GB2312"/>
          <w:b/>
          <w:sz w:val="28"/>
        </w:rPr>
        <w:t>3.4.其他要求</w:t>
      </w:r>
    </w:p>
    <w:p w14:paraId="029F321C">
      <w:pPr>
        <w:pStyle w:val="4"/>
        <w:jc w:val="left"/>
      </w:pPr>
      <w:r>
        <w:rPr>
          <w:rFonts w:ascii="仿宋_GB2312" w:hAnsi="仿宋_GB2312" w:eastAsia="仿宋_GB2312" w:cs="仿宋_GB2312"/>
        </w:rPr>
        <w:t>1.本章实质性要求未明确证明材料的，在对应的商务应答表或技术应答表或产品技术参数响应表中应答即可。 2.采购文件所引用的相关标准或规范文件，如有修订或变更，按修订或变更后的标准或规范执行。</w:t>
      </w:r>
    </w:p>
    <w:p w14:paraId="0C42D38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352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2025-06-23T06:18:26Z</dcterms:created>
  <dc:creator>lenovo</dc:creator>
  <cp:lastModifiedBy>小弦子</cp:lastModifiedBy>
  <dcterms:modified xsi:type="dcterms:W3CDTF">2025-06-23T06:19:44Z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eyJoZGlkIjoiNDQ1ODhjY2E4YTVjYzllYjIzNzY1YTkwNzU2N2E1MGIiLCJ1c2VySWQiOiIxMjExMzk0Njg2In0=</vt:lpwstr>
  </property>
  <property fmtid="{D5CDD505-2E9C-101B-9397-08002B2CF9AE}" pid="4" name="ICV">
    <vt:lpwstr>B9C54BE8E1E14C6DB0AF7F6BC91CBE1F_12</vt:lpwstr>
  </property>
</Properties>
</file>