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07968C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165340" cy="10127615"/>
            <wp:effectExtent l="0" t="0" r="16510" b="6985"/>
            <wp:docPr id="4" name="图片 4" descr="清单-慈利县丁周村部至青岩峪公路工程_页面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清单-慈利县丁周村部至青岩峪公路工程_页面_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165340" cy="10127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03365" cy="9338310"/>
            <wp:effectExtent l="0" t="0" r="6985" b="15240"/>
            <wp:docPr id="3" name="图片 3" descr="清单-慈利县丁周村部至青岩峪公路工程_页面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清单-慈利县丁周村部至青岩峪公路工程_页面_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603365" cy="9338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lang w:eastAsia="zh-CN"/>
        </w:rPr>
        <w:drawing>
          <wp:inline distT="0" distB="0" distL="114300" distR="114300">
            <wp:extent cx="6692265" cy="9464040"/>
            <wp:effectExtent l="0" t="0" r="13335" b="3810"/>
            <wp:docPr id="2" name="图片 2" descr="清单-慈利县丁周村部至青岩峪公路工程_页面_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清单-慈利县丁周村部至青岩峪公路工程_页面_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692265" cy="946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6852285" cy="9690100"/>
            <wp:effectExtent l="0" t="0" r="5715" b="6350"/>
            <wp:docPr id="1" name="图片 1" descr="清单-慈利县丁周村部至青岩峪公路工程_页面_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清单-慈利县丁周村部至青岩峪公路工程_页面_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852285" cy="969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567" w:right="567" w:bottom="567" w:left="567" w:header="851" w:footer="992" w:gutter="0"/>
      <w:paperSrc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317533"/>
    <w:rsid w:val="0731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2025-07-25T08:31:00Z</dcterms:created>
  <dc:creator>Administrator</dc:creator>
  <cp:lastModifiedBy>Administrator</cp:lastModifiedBy>
  <dcterms:modified xsi:type="dcterms:W3CDTF">2025-07-25T08:32:19Z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D94D1511A8ED4DA69777DF1663588C78_11</vt:lpwstr>
  </property>
  <property fmtid="{D5CDD505-2E9C-101B-9397-08002B2CF9AE}" pid="4" name="KSOTemplateDocerSaveRecord">
    <vt:lpwstr>eyJoZGlkIjoiY2JiZGVmMmE5ZGNlZDJmMjhjZDUyYzY3MTE0ZTRkNWEiLCJ1c2VySWQiOiIyOTEzMjk2ODIifQ==</vt:lpwstr>
  </property>
</Properties>
</file>