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46EC48">
      <w:pPr>
        <w:spacing w:before="160" w:beforeLines="50"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2026年消防安防系统建设及运维-西院消防水系统补充项目（三次）</w:t>
      </w:r>
    </w:p>
    <w:p w14:paraId="6AFC5FEE">
      <w:pPr>
        <w:spacing w:before="160" w:beforeLines="50" w:line="360" w:lineRule="auto"/>
        <w:jc w:val="center"/>
        <w:rPr>
          <w:rFonts w:ascii="宋体" w:hAnsi="宋体" w:cs="宋体"/>
          <w:b/>
          <w:bCs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招标公告</w:t>
      </w:r>
    </w:p>
    <w:p w14:paraId="379FA62E">
      <w:pPr>
        <w:pStyle w:val="6"/>
        <w:spacing w:before="160" w:after="160" w:line="440" w:lineRule="exact"/>
        <w:rPr>
          <w:rFonts w:hAnsi="宋体"/>
          <w:highlight w:val="none"/>
        </w:rPr>
      </w:pPr>
      <w:bookmarkStart w:id="0" w:name="_Toc489691751"/>
      <w:bookmarkStart w:id="1" w:name="_Toc480583844"/>
      <w:bookmarkStart w:id="2" w:name="_Toc497583943"/>
      <w:r>
        <w:rPr>
          <w:rFonts w:hint="eastAsia" w:hAnsi="宋体"/>
          <w:highlight w:val="none"/>
        </w:rPr>
        <w:t>1.招标条件</w:t>
      </w:r>
      <w:bookmarkEnd w:id="0"/>
      <w:bookmarkEnd w:id="1"/>
      <w:bookmarkEnd w:id="2"/>
    </w:p>
    <w:p w14:paraId="5A9435FD">
      <w:pPr>
        <w:snapToGrid w:val="0"/>
        <w:spacing w:line="400" w:lineRule="exact"/>
        <w:ind w:firstLine="420"/>
        <w:rPr>
          <w:rFonts w:ascii="宋体" w:hAnsi="宋体" w:cs="宋体"/>
          <w:szCs w:val="21"/>
          <w:highlight w:val="none"/>
        </w:rPr>
      </w:pPr>
      <w:bookmarkStart w:id="3" w:name="_Toc489691752"/>
      <w:bookmarkStart w:id="4" w:name="_Toc480583845"/>
      <w:bookmarkStart w:id="5" w:name="_Toc497583944"/>
      <w:r>
        <w:rPr>
          <w:rFonts w:hint="eastAsia" w:ascii="宋体" w:hAnsi="宋体" w:cs="宋体"/>
          <w:szCs w:val="21"/>
          <w:highlight w:val="none"/>
        </w:rPr>
        <w:t>本招标工程</w:t>
      </w:r>
      <w:r>
        <w:rPr>
          <w:rFonts w:hint="eastAsia" w:ascii="宋体" w:hAnsi="宋体" w:cs="宋体"/>
          <w:szCs w:val="21"/>
          <w:highlight w:val="none"/>
          <w:u w:val="single"/>
          <w:lang w:eastAsia="zh-CN"/>
        </w:rPr>
        <w:t>2026年消防安防系统建设及运维-西院消防水系统补充项目（三次）</w:t>
      </w:r>
      <w:r>
        <w:rPr>
          <w:rFonts w:hint="eastAsia" w:ascii="宋体" w:hAnsi="宋体" w:cs="宋体"/>
          <w:szCs w:val="21"/>
          <w:highlight w:val="none"/>
        </w:rPr>
        <w:t>（工程名称），招标人为</w:t>
      </w:r>
      <w:r>
        <w:rPr>
          <w:rFonts w:hint="eastAsia" w:ascii="宋体" w:hAnsi="宋体" w:cs="宋体"/>
          <w:szCs w:val="21"/>
          <w:highlight w:val="none"/>
          <w:u w:val="single"/>
        </w:rPr>
        <w:t>防灾科技学院</w:t>
      </w:r>
      <w:r>
        <w:rPr>
          <w:rFonts w:hint="eastAsia" w:ascii="宋体" w:hAnsi="宋体" w:cs="宋体"/>
          <w:szCs w:val="21"/>
          <w:highlight w:val="none"/>
        </w:rPr>
        <w:t>，建设资金来自</w:t>
      </w:r>
      <w:r>
        <w:rPr>
          <w:rFonts w:hint="eastAsia" w:ascii="宋体" w:hAnsi="宋体" w:cs="宋体"/>
          <w:szCs w:val="21"/>
          <w:highlight w:val="none"/>
          <w:u w:val="single"/>
        </w:rPr>
        <w:t>财政资金</w:t>
      </w:r>
      <w:r>
        <w:rPr>
          <w:rFonts w:hint="eastAsia" w:ascii="宋体" w:hAnsi="宋体" w:cs="宋体"/>
          <w:szCs w:val="21"/>
          <w:highlight w:val="none"/>
        </w:rPr>
        <w:t>（资金来源），项目出资比例为</w:t>
      </w:r>
      <w:r>
        <w:rPr>
          <w:rFonts w:hint="eastAsia" w:ascii="宋体" w:hAnsi="宋体" w:cs="宋体"/>
          <w:szCs w:val="21"/>
          <w:highlight w:val="none"/>
          <w:u w:val="single"/>
        </w:rPr>
        <w:t>100%</w:t>
      </w:r>
      <w:r>
        <w:rPr>
          <w:rFonts w:hint="eastAsia" w:ascii="宋体" w:hAnsi="宋体" w:cs="宋体"/>
          <w:szCs w:val="21"/>
          <w:highlight w:val="none"/>
        </w:rPr>
        <w:t>。工程已具备招标条件，现对该工程的施工进行公开招标。</w:t>
      </w:r>
    </w:p>
    <w:p w14:paraId="54365D6A">
      <w:pPr>
        <w:pStyle w:val="6"/>
        <w:spacing w:before="160" w:after="160" w:line="440" w:lineRule="exact"/>
        <w:rPr>
          <w:rFonts w:hAnsi="宋体"/>
          <w:highlight w:val="none"/>
        </w:rPr>
      </w:pPr>
      <w:r>
        <w:rPr>
          <w:rFonts w:hint="eastAsia" w:hAnsi="宋体"/>
          <w:highlight w:val="none"/>
        </w:rPr>
        <w:t>2.工程概况与招标范围</w:t>
      </w:r>
      <w:bookmarkEnd w:id="3"/>
      <w:bookmarkEnd w:id="4"/>
      <w:bookmarkEnd w:id="5"/>
    </w:p>
    <w:p w14:paraId="16AF5C51">
      <w:pPr>
        <w:snapToGrid w:val="0"/>
        <w:spacing w:line="440" w:lineRule="exact"/>
        <w:ind w:left="1890" w:leftChars="200" w:hanging="1470" w:hangingChars="700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cs="宋体"/>
          <w:szCs w:val="21"/>
          <w:highlight w:val="none"/>
        </w:rPr>
        <w:t>2.1  工程名称：</w:t>
      </w:r>
      <w:r>
        <w:rPr>
          <w:rFonts w:hint="eastAsia" w:ascii="宋体" w:hAnsi="宋体" w:cs="宋体"/>
          <w:szCs w:val="21"/>
          <w:highlight w:val="none"/>
          <w:lang w:eastAsia="zh-CN"/>
        </w:rPr>
        <w:t>2026年消防安防系统建设及运维-西院消防水系统补充项目（三次）</w:t>
      </w:r>
    </w:p>
    <w:p w14:paraId="68D7D99B">
      <w:pPr>
        <w:snapToGrid w:val="0"/>
        <w:spacing w:line="440" w:lineRule="exact"/>
        <w:ind w:firstLine="424" w:firstLineChars="202"/>
        <w:rPr>
          <w:rFonts w:hint="default" w:ascii="宋体" w:hAnsi="宋体" w:eastAsia="宋体" w:cs="宋体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  <w:shd w:val="clear" w:color="auto" w:fill="auto"/>
        </w:rPr>
        <w:t>2.2  项目编号：ZYZB-202</w:t>
      </w:r>
      <w:r>
        <w:rPr>
          <w:rFonts w:hint="eastAsia" w:ascii="宋体" w:hAnsi="宋体" w:cs="宋体"/>
          <w:szCs w:val="21"/>
          <w:highlight w:val="none"/>
          <w:shd w:val="clear" w:color="auto" w:fill="auto"/>
          <w:lang w:val="en-US" w:eastAsia="zh-CN"/>
        </w:rPr>
        <w:t>6-0982</w:t>
      </w:r>
    </w:p>
    <w:p w14:paraId="4D468AA3">
      <w:pPr>
        <w:snapToGrid w:val="0"/>
        <w:spacing w:line="440" w:lineRule="exact"/>
        <w:ind w:firstLine="424" w:firstLineChars="202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2.3  </w:t>
      </w:r>
      <w:r>
        <w:rPr>
          <w:rFonts w:hint="eastAsia" w:ascii="宋体" w:hAnsi="宋体" w:cs="宋体"/>
          <w:highlight w:val="none"/>
        </w:rPr>
        <w:t>本</w:t>
      </w:r>
      <w:r>
        <w:rPr>
          <w:rFonts w:hint="eastAsia" w:ascii="宋体" w:hAnsi="宋体" w:cs="宋体"/>
          <w:szCs w:val="21"/>
          <w:highlight w:val="none"/>
        </w:rPr>
        <w:t>招标工程</w:t>
      </w:r>
      <w:r>
        <w:rPr>
          <w:rFonts w:hint="eastAsia" w:ascii="宋体" w:hAnsi="宋体" w:cs="宋体"/>
          <w:highlight w:val="none"/>
        </w:rPr>
        <w:t>的建设地点：防灾科技学院院内</w:t>
      </w:r>
      <w:r>
        <w:rPr>
          <w:rFonts w:hint="eastAsia"/>
          <w:highlight w:val="none"/>
        </w:rPr>
        <w:t>；</w:t>
      </w:r>
    </w:p>
    <w:p w14:paraId="56E07643">
      <w:pPr>
        <w:snapToGrid w:val="0"/>
        <w:spacing w:line="440" w:lineRule="exact"/>
        <w:ind w:firstLine="424" w:firstLineChars="202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 xml:space="preserve">2.4  </w:t>
      </w:r>
      <w:r>
        <w:rPr>
          <w:rFonts w:hint="eastAsia" w:ascii="宋体" w:hAnsi="宋体" w:cs="宋体"/>
          <w:szCs w:val="21"/>
          <w:highlight w:val="none"/>
        </w:rPr>
        <w:t>本招标工程的合同估算价：人民币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495200.00</w:t>
      </w:r>
      <w:r>
        <w:rPr>
          <w:rFonts w:hint="eastAsia" w:ascii="宋体" w:hAnsi="宋体" w:cs="宋体"/>
          <w:szCs w:val="21"/>
          <w:highlight w:val="none"/>
        </w:rPr>
        <w:t>元；最高限价：人民币492778.30元；</w:t>
      </w:r>
    </w:p>
    <w:p w14:paraId="390D4E95">
      <w:pPr>
        <w:snapToGrid w:val="0"/>
        <w:spacing w:line="440" w:lineRule="exact"/>
        <w:ind w:firstLine="42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 xml:space="preserve">2.5  </w:t>
      </w:r>
      <w:r>
        <w:rPr>
          <w:rFonts w:hint="eastAsia" w:ascii="宋体" w:hAnsi="宋体" w:cs="宋体"/>
          <w:highlight w:val="none"/>
        </w:rPr>
        <w:t>本</w:t>
      </w:r>
      <w:r>
        <w:rPr>
          <w:rFonts w:hint="eastAsia" w:ascii="宋体" w:hAnsi="宋体" w:cs="宋体"/>
          <w:szCs w:val="21"/>
          <w:highlight w:val="none"/>
        </w:rPr>
        <w:t>招标工程</w:t>
      </w:r>
      <w:r>
        <w:rPr>
          <w:rFonts w:hint="eastAsia" w:ascii="宋体" w:hAnsi="宋体" w:cs="宋体"/>
          <w:highlight w:val="none"/>
        </w:rPr>
        <w:t>的计划总工期</w:t>
      </w:r>
      <w:r>
        <w:rPr>
          <w:rFonts w:hint="eastAsia" w:ascii="宋体" w:hAnsi="宋体" w:cs="宋体"/>
          <w:b/>
          <w:bCs/>
          <w:highlight w:val="none"/>
        </w:rPr>
        <w:t>：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30</w:t>
      </w:r>
      <w:r>
        <w:rPr>
          <w:rFonts w:hint="eastAsia" w:ascii="宋体" w:hAnsi="宋体" w:cs="宋体"/>
          <w:highlight w:val="none"/>
          <w:lang w:val="en-US" w:eastAsia="zh-CN"/>
        </w:rPr>
        <w:t>日历天</w:t>
      </w:r>
      <w:r>
        <w:rPr>
          <w:rFonts w:hint="eastAsia" w:ascii="宋体" w:hAnsi="宋体" w:cs="宋体"/>
          <w:highlight w:val="none"/>
        </w:rPr>
        <w:t>；</w:t>
      </w:r>
    </w:p>
    <w:p w14:paraId="778FF5D1">
      <w:pPr>
        <w:snapToGrid w:val="0"/>
        <w:spacing w:line="440" w:lineRule="exact"/>
        <w:ind w:left="420" w:left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2.6  工程内容及</w:t>
      </w:r>
      <w:r>
        <w:rPr>
          <w:rFonts w:hint="eastAsia" w:ascii="宋体" w:hAnsi="宋体" w:cs="宋体"/>
        </w:rPr>
        <w:t>招标范围</w:t>
      </w:r>
      <w:r>
        <w:rPr>
          <w:rFonts w:hint="eastAsia" w:ascii="宋体" w:hAnsi="宋体" w:cs="宋体"/>
          <w:szCs w:val="21"/>
        </w:rPr>
        <w:t>：本项目为消防水系统补充项目工程施工，主要施工内容如下：</w:t>
      </w:r>
    </w:p>
    <w:p w14:paraId="3743A39B">
      <w:pPr>
        <w:snapToGrid w:val="0"/>
        <w:spacing w:line="440" w:lineRule="exact"/>
        <w:ind w:left="420" w:leftChars="200"/>
        <w:rPr>
          <w:rFonts w:hint="eastAsia" w:ascii="宋体" w:hAnsi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（1）</w:t>
      </w:r>
      <w:r>
        <w:rPr>
          <w:rFonts w:hint="eastAsia" w:ascii="宋体" w:hAnsi="宋体" w:cs="宋体"/>
          <w:szCs w:val="21"/>
        </w:rPr>
        <w:t>管道敷设：消防泵房至体育馆自动跟踪定位射流灭火系统供水侧主管网敷设、接驳、固定、防腐、试压等施工。</w:t>
      </w:r>
      <w:r>
        <w:rPr>
          <w:rFonts w:hint="eastAsia" w:ascii="宋体" w:hAnsi="宋体" w:cs="宋体"/>
          <w:szCs w:val="21"/>
          <w:lang w:eastAsia="zh-CN"/>
        </w:rPr>
        <w:t>（</w:t>
      </w:r>
      <w:r>
        <w:rPr>
          <w:rFonts w:hint="eastAsia" w:ascii="宋体" w:hAnsi="宋体" w:cs="宋体"/>
          <w:szCs w:val="21"/>
          <w:lang w:val="en-US" w:eastAsia="zh-CN"/>
        </w:rPr>
        <w:t>2</w:t>
      </w:r>
      <w:r>
        <w:rPr>
          <w:rFonts w:hint="eastAsia" w:ascii="宋体" w:hAnsi="宋体" w:cs="宋体"/>
          <w:szCs w:val="21"/>
          <w:lang w:eastAsia="zh-CN"/>
        </w:rPr>
        <w:t>）</w:t>
      </w:r>
      <w:r>
        <w:rPr>
          <w:rFonts w:hint="eastAsia" w:ascii="宋体" w:hAnsi="宋体" w:cs="宋体"/>
          <w:szCs w:val="21"/>
        </w:rPr>
        <w:t>设备安装：消防泵房增设消防水泵及消防水泵控制柜、电源柜及其相关配套设施的安装调试施工；屋顶高位消防水箱间增设一套稳压供水设备及配套管路、电气、固定设施安装调试。</w:t>
      </w:r>
      <w:r>
        <w:rPr>
          <w:rFonts w:hint="eastAsia" w:ascii="宋体" w:hAnsi="宋体" w:cs="宋体"/>
          <w:szCs w:val="21"/>
          <w:lang w:eastAsia="zh-CN"/>
        </w:rPr>
        <w:t>（</w:t>
      </w:r>
      <w:r>
        <w:rPr>
          <w:rFonts w:hint="eastAsia" w:ascii="宋体" w:hAnsi="宋体" w:cs="宋体"/>
          <w:szCs w:val="21"/>
          <w:lang w:val="en-US" w:eastAsia="zh-CN"/>
        </w:rPr>
        <w:t>3</w:t>
      </w:r>
      <w:r>
        <w:rPr>
          <w:rFonts w:hint="eastAsia" w:ascii="宋体" w:hAnsi="宋体" w:cs="宋体"/>
          <w:szCs w:val="21"/>
          <w:lang w:eastAsia="zh-CN"/>
        </w:rPr>
        <w:t>）</w:t>
      </w:r>
      <w:r>
        <w:rPr>
          <w:rFonts w:hint="eastAsia" w:ascii="宋体" w:hAnsi="宋体" w:cs="宋体"/>
          <w:szCs w:val="21"/>
        </w:rPr>
        <w:t>主机移位：将体育馆原有自动跟踪定位射流灭火系统控制主机拆除、移位、重新布线及迁移至消防控制室的安装调试工作。</w:t>
      </w:r>
      <w:r>
        <w:rPr>
          <w:rFonts w:hint="eastAsia" w:ascii="宋体" w:hAnsi="宋体" w:cs="宋体"/>
          <w:szCs w:val="21"/>
          <w:lang w:eastAsia="zh-CN"/>
        </w:rPr>
        <w:t>（</w:t>
      </w:r>
      <w:r>
        <w:rPr>
          <w:rFonts w:hint="eastAsia" w:ascii="宋体" w:hAnsi="宋体" w:cs="宋体"/>
          <w:szCs w:val="21"/>
          <w:lang w:val="en-US" w:eastAsia="zh-CN"/>
        </w:rPr>
        <w:t>4</w:t>
      </w:r>
      <w:r>
        <w:rPr>
          <w:rFonts w:hint="eastAsia" w:ascii="宋体" w:hAnsi="宋体" w:cs="宋体"/>
          <w:szCs w:val="21"/>
          <w:lang w:eastAsia="zh-CN"/>
        </w:rPr>
        <w:t>）</w:t>
      </w:r>
      <w:r>
        <w:rPr>
          <w:rFonts w:hint="eastAsia" w:ascii="宋体" w:hAnsi="宋体" w:cs="宋体"/>
          <w:szCs w:val="21"/>
        </w:rPr>
        <w:t>系统调试：通过系统调试整合，使自动跟踪定位射流灭火系统可形成一套独立灭火系统，确保各项设施符合规范要求，可正常投入使用。</w:t>
      </w:r>
      <w:r>
        <w:rPr>
          <w:rFonts w:hint="eastAsia" w:ascii="宋体" w:hAnsi="宋体" w:cs="宋体"/>
          <w:szCs w:val="21"/>
          <w:lang w:eastAsia="zh-CN"/>
        </w:rPr>
        <w:t>（</w:t>
      </w:r>
      <w:r>
        <w:rPr>
          <w:rFonts w:hint="eastAsia" w:ascii="宋体" w:hAnsi="宋体" w:cs="宋体"/>
          <w:szCs w:val="21"/>
          <w:lang w:val="en-US" w:eastAsia="zh-CN"/>
        </w:rPr>
        <w:t>5</w:t>
      </w:r>
      <w:r>
        <w:rPr>
          <w:rFonts w:hint="eastAsia" w:ascii="宋体" w:hAnsi="宋体" w:cs="宋体"/>
          <w:szCs w:val="21"/>
          <w:lang w:eastAsia="zh-CN"/>
        </w:rPr>
        <w:t>）</w:t>
      </w:r>
      <w:r>
        <w:rPr>
          <w:rFonts w:hint="eastAsia" w:ascii="宋体" w:hAnsi="宋体" w:cs="宋体"/>
          <w:szCs w:val="21"/>
        </w:rPr>
        <w:t>更换设备：体育馆更换报警设备。</w:t>
      </w:r>
      <w:r>
        <w:rPr>
          <w:rFonts w:hint="default" w:eastAsiaTheme="minorEastAsia"/>
          <w:sz w:val="21"/>
          <w:szCs w:val="21"/>
          <w:lang w:val="en-US" w:eastAsia="zh-CN"/>
        </w:rPr>
        <w:t>具体内容详见</w:t>
      </w:r>
      <w:r>
        <w:rPr>
          <w:rFonts w:hint="eastAsia" w:eastAsiaTheme="minorEastAsia"/>
          <w:sz w:val="21"/>
          <w:szCs w:val="21"/>
          <w:lang w:val="en-US" w:eastAsia="zh-CN"/>
        </w:rPr>
        <w:t>招标文件、</w:t>
      </w:r>
      <w:r>
        <w:rPr>
          <w:rFonts w:hint="default" w:eastAsiaTheme="minorEastAsia"/>
          <w:sz w:val="21"/>
          <w:szCs w:val="21"/>
          <w:lang w:val="en-US" w:eastAsia="zh-CN"/>
        </w:rPr>
        <w:t>工程量清单、</w:t>
      </w:r>
      <w:r>
        <w:rPr>
          <w:rFonts w:hint="eastAsia" w:eastAsiaTheme="minorEastAsia"/>
          <w:sz w:val="21"/>
          <w:szCs w:val="21"/>
          <w:lang w:val="en-US" w:eastAsia="zh-CN"/>
        </w:rPr>
        <w:t>图纸</w:t>
      </w:r>
      <w:r>
        <w:rPr>
          <w:rFonts w:hint="default" w:eastAsiaTheme="minorEastAsia"/>
          <w:sz w:val="21"/>
          <w:szCs w:val="21"/>
          <w:lang w:val="en-US" w:eastAsia="zh-CN"/>
        </w:rPr>
        <w:t>所示范围内的全部内容</w:t>
      </w:r>
      <w:r>
        <w:rPr>
          <w:rFonts w:hint="eastAsia" w:ascii="宋体" w:hAnsi="宋体"/>
          <w:szCs w:val="21"/>
        </w:rPr>
        <w:t>。</w:t>
      </w:r>
    </w:p>
    <w:p w14:paraId="196A7DAF">
      <w:pPr>
        <w:snapToGrid w:val="0"/>
        <w:spacing w:line="440" w:lineRule="exact"/>
        <w:ind w:firstLine="420" w:firstLineChars="2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2.7  其他：</w:t>
      </w:r>
      <w:r>
        <w:rPr>
          <w:rFonts w:hint="eastAsia" w:ascii="宋体" w:hAnsi="宋体" w:cs="宋体"/>
          <w:u w:val="single"/>
        </w:rPr>
        <w:t>无。</w:t>
      </w:r>
    </w:p>
    <w:p w14:paraId="7F5A847A">
      <w:pPr>
        <w:pStyle w:val="6"/>
        <w:spacing w:before="160" w:after="160" w:line="440" w:lineRule="exact"/>
        <w:rPr>
          <w:rFonts w:hAnsi="宋体"/>
        </w:rPr>
      </w:pPr>
      <w:bookmarkStart w:id="6" w:name="_Toc489691753"/>
      <w:bookmarkStart w:id="7" w:name="_Toc497583945"/>
      <w:bookmarkStart w:id="8" w:name="_Toc480583846"/>
      <w:r>
        <w:rPr>
          <w:rFonts w:hint="eastAsia" w:hAnsi="宋体"/>
        </w:rPr>
        <w:t>3.投标人资格要求</w:t>
      </w:r>
      <w:bookmarkEnd w:id="6"/>
      <w:bookmarkEnd w:id="7"/>
      <w:bookmarkEnd w:id="8"/>
    </w:p>
    <w:p w14:paraId="08D2D2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bookmarkStart w:id="9" w:name="_Toc144974483"/>
      <w:bookmarkStart w:id="10" w:name="_Toc152045515"/>
      <w:bookmarkStart w:id="11" w:name="_Toc152042291"/>
      <w:bookmarkStart w:id="12" w:name="_Toc179632531"/>
      <w:r>
        <w:rPr>
          <w:rFonts w:hint="eastAsia" w:ascii="宋体" w:hAnsi="宋体" w:cs="宋体"/>
          <w:szCs w:val="21"/>
        </w:rPr>
        <w:t>3.1  符合中华人民共和国政府采购法第二十二条规定：</w:t>
      </w:r>
    </w:p>
    <w:p w14:paraId="22DC8D72">
      <w:pPr>
        <w:spacing w:line="360" w:lineRule="auto"/>
        <w:ind w:firstLine="630" w:firstLineChars="3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（1）具有独立承担民事责任的能力；</w:t>
      </w:r>
    </w:p>
    <w:p w14:paraId="6AE77FEF">
      <w:pPr>
        <w:spacing w:line="360" w:lineRule="auto"/>
        <w:ind w:firstLine="630" w:firstLineChars="3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（2）具有良好的商业信誉和健全的财务会计制度；</w:t>
      </w:r>
    </w:p>
    <w:p w14:paraId="603F69EB">
      <w:pPr>
        <w:spacing w:line="360" w:lineRule="auto"/>
        <w:ind w:firstLine="630" w:firstLineChars="3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（3）具有履行合同所必需的设备和专业技术能力；</w:t>
      </w:r>
    </w:p>
    <w:p w14:paraId="65D09DD2">
      <w:pPr>
        <w:spacing w:line="360" w:lineRule="auto"/>
        <w:ind w:firstLine="630" w:firstLineChars="3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（4）有依法缴纳税收和社会保障资金的良好记录；</w:t>
      </w:r>
    </w:p>
    <w:p w14:paraId="332C9E62">
      <w:pPr>
        <w:spacing w:line="360" w:lineRule="auto"/>
        <w:ind w:firstLine="630" w:firstLineChars="3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（5）参加政府采购活动前三年内，在经营活动中没有重大违法记录；</w:t>
      </w:r>
    </w:p>
    <w:p w14:paraId="6BDEC7A5">
      <w:pPr>
        <w:spacing w:line="360" w:lineRule="auto"/>
        <w:ind w:firstLine="630" w:firstLineChars="3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（6）法律、行政法规规定的其他条件。</w:t>
      </w:r>
    </w:p>
    <w:p w14:paraId="6A4BB71F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3.2  投标人需具备</w:t>
      </w:r>
      <w:r>
        <w:rPr>
          <w:rFonts w:hint="eastAsia" w:ascii="宋体" w:hAnsi="宋体" w:cs="宋体"/>
          <w:b/>
          <w:szCs w:val="21"/>
          <w:highlight w:val="none"/>
          <w:u w:val="single"/>
        </w:rPr>
        <w:t>建设行政主管部门颁发的消防设施工程专业承包二级【含】以上资质</w:t>
      </w:r>
      <w:r>
        <w:rPr>
          <w:rFonts w:hint="eastAsia" w:ascii="宋体" w:hAnsi="宋体" w:cs="宋体"/>
          <w:szCs w:val="21"/>
          <w:highlight w:val="none"/>
        </w:rPr>
        <w:t>，并在人员、设备、资金等方面具有相应的施工能力；</w:t>
      </w:r>
    </w:p>
    <w:p w14:paraId="17075065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3.3  投标人须具有</w:t>
      </w:r>
      <w:r>
        <w:rPr>
          <w:rFonts w:hint="eastAsia" w:ascii="宋体" w:hAnsi="宋体" w:cs="宋体"/>
          <w:b/>
          <w:bCs/>
          <w:spacing w:val="-3"/>
          <w:highlight w:val="none"/>
          <w:u w:val="single"/>
        </w:rPr>
        <w:t>有效的建设主管部门颁发的安全生产许可证</w:t>
      </w:r>
      <w:r>
        <w:rPr>
          <w:rFonts w:hint="eastAsia" w:ascii="宋体" w:hAnsi="宋体" w:cs="宋体"/>
          <w:szCs w:val="21"/>
          <w:highlight w:val="none"/>
        </w:rPr>
        <w:t>；</w:t>
      </w:r>
    </w:p>
    <w:p w14:paraId="780A38EA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3.4  派驻本工程的项目经理须具有</w:t>
      </w:r>
      <w:r>
        <w:rPr>
          <w:rFonts w:hint="eastAsia"/>
          <w:b/>
          <w:bCs/>
          <w:color w:val="000000"/>
          <w:highlight w:val="none"/>
          <w:u w:val="single"/>
        </w:rPr>
        <w:t>机电工程专业二级（含）以上注册建造师执业资格</w:t>
      </w:r>
      <w:r>
        <w:rPr>
          <w:rFonts w:hint="eastAsia" w:ascii="宋体" w:hAnsi="宋体" w:cs="宋体"/>
          <w:b/>
          <w:bCs/>
          <w:szCs w:val="21"/>
          <w:highlight w:val="none"/>
          <w:u w:val="single"/>
        </w:rPr>
        <w:t>，具备有效的安全生产考核合格证书（B本）</w:t>
      </w:r>
      <w:r>
        <w:rPr>
          <w:rFonts w:hint="eastAsia" w:ascii="宋体" w:hAnsi="宋体" w:cs="宋体"/>
          <w:bCs/>
          <w:szCs w:val="21"/>
          <w:highlight w:val="none"/>
          <w:u w:val="single"/>
        </w:rPr>
        <w:t>，且在确定中标人时不得担任其他在施建设工程项目的项目经理</w:t>
      </w:r>
      <w:r>
        <w:rPr>
          <w:rFonts w:hint="eastAsia" w:ascii="宋体" w:hAnsi="宋体" w:cs="宋体"/>
          <w:b/>
          <w:bCs/>
          <w:szCs w:val="21"/>
          <w:highlight w:val="none"/>
          <w:u w:val="single"/>
        </w:rPr>
        <w:t>；</w:t>
      </w:r>
    </w:p>
    <w:p w14:paraId="61D586E4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</w:rPr>
        <w:t>3.5  通</w:t>
      </w:r>
      <w:r>
        <w:rPr>
          <w:rFonts w:hint="eastAsia" w:ascii="宋体" w:hAnsi="宋体" w:cs="宋体"/>
          <w:szCs w:val="21"/>
          <w:highlight w:val="none"/>
        </w:rPr>
        <w:t>过“信用中国”网站（www.creditchina.gov.cn）和中国政府采购网（www.ccgp.gov.cn）查询信用记录（截止时点为投标截止时间），投标人无不良信用记录，未被列入失信被执行人、重大税收违法失信主体、政府采购严重违法失信行为记录名单；</w:t>
      </w:r>
    </w:p>
    <w:p w14:paraId="0B64D615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3.6  本项目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不接受 </w:t>
      </w:r>
      <w:r>
        <w:rPr>
          <w:rFonts w:hint="eastAsia" w:ascii="宋体" w:hAnsi="宋体" w:cs="宋体"/>
          <w:szCs w:val="21"/>
          <w:highlight w:val="none"/>
        </w:rPr>
        <w:t>联合体投标。</w:t>
      </w:r>
    </w:p>
    <w:p w14:paraId="503C471C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hint="eastAsia" w:ascii="宋体" w:hAnsi="宋体" w:eastAsia="宋体" w:cs="宋体"/>
          <w:b/>
          <w:bCs/>
          <w:szCs w:val="21"/>
          <w:highlight w:val="none"/>
          <w:u w:val="single"/>
          <w:lang w:eastAsia="zh-CN"/>
        </w:rPr>
      </w:pPr>
      <w:r>
        <w:rPr>
          <w:rFonts w:hint="eastAsia" w:ascii="宋体" w:hAnsi="宋体" w:cs="宋体"/>
          <w:szCs w:val="21"/>
          <w:highlight w:val="none"/>
        </w:rPr>
        <w:t>3.7  本项目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bCs/>
          <w:szCs w:val="21"/>
          <w:highlight w:val="none"/>
          <w:u w:val="single"/>
        </w:rPr>
        <w:t>是</w:t>
      </w:r>
      <w:r>
        <w:rPr>
          <w:rFonts w:hint="eastAsia" w:ascii="宋体" w:hAnsi="宋体" w:cs="宋体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szCs w:val="21"/>
          <w:highlight w:val="none"/>
        </w:rPr>
        <w:t>专门面向中小企业采购，所属行业：</w:t>
      </w:r>
      <w:r>
        <w:rPr>
          <w:rFonts w:hint="eastAsia" w:ascii="宋体" w:hAnsi="宋体" w:cs="宋体"/>
          <w:b/>
          <w:bCs/>
          <w:szCs w:val="21"/>
          <w:highlight w:val="none"/>
          <w:u w:val="single"/>
        </w:rPr>
        <w:t>建筑业</w:t>
      </w:r>
      <w:r>
        <w:rPr>
          <w:rFonts w:hint="eastAsia" w:ascii="宋体" w:hAnsi="宋体" w:cs="宋体"/>
          <w:szCs w:val="21"/>
          <w:highlight w:val="none"/>
        </w:rPr>
        <w:t>。标的名称：</w:t>
      </w:r>
      <w:r>
        <w:rPr>
          <w:rFonts w:hint="eastAsia" w:ascii="宋体" w:hAnsi="宋体" w:cs="宋体"/>
          <w:b/>
          <w:bCs/>
          <w:szCs w:val="21"/>
          <w:highlight w:val="none"/>
          <w:u w:val="single"/>
          <w:lang w:eastAsia="zh-CN"/>
        </w:rPr>
        <w:t>2026年消防安防系统建设及运维-西院消防水系统补充项目（三次）</w:t>
      </w:r>
    </w:p>
    <w:p w14:paraId="44C3A486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3.8  本工程执行政府采购政策：</w:t>
      </w:r>
    </w:p>
    <w:p w14:paraId="1A244895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（1）《政府采购促进中小企业发展管理办法》（财库〔2020〕46号）；</w:t>
      </w:r>
    </w:p>
    <w:p w14:paraId="57E7C2CD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（2）《关于印发中小企业划型标准规定的通知》（工信部联企业〔2011〕300号）；</w:t>
      </w:r>
    </w:p>
    <w:p w14:paraId="0CB3A09D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（3）《关于政府采购支持监狱企业发展有关问题的通知》（财库〔2014〕68号）；</w:t>
      </w:r>
    </w:p>
    <w:p w14:paraId="527A49B4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（4）财政部民政部中国残疾人联合会《关于促进残疾人就业政府采购政策的通知》（财库〔2017〕141号）；</w:t>
      </w:r>
    </w:p>
    <w:p w14:paraId="3F0592EF">
      <w:pPr>
        <w:widowControl/>
        <w:tabs>
          <w:tab w:val="left" w:pos="360"/>
        </w:tabs>
        <w:spacing w:line="420" w:lineRule="exact"/>
        <w:ind w:left="840" w:leftChars="200" w:hanging="420" w:hangingChars="200"/>
        <w:rPr>
          <w:rFonts w:hint="eastAsia" w:ascii="宋体" w:hAnsi="宋体" w:cs="宋体"/>
          <w:b/>
          <w:bCs/>
          <w:szCs w:val="21"/>
          <w:highlight w:val="none"/>
          <w:u w:val="singl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（5）《财政部发展改革委生态环境部市场监管总局关于调整优化节能产品、环境标志产品政府采购执行机制的通知》（财库[2019]9 号）。</w:t>
      </w:r>
    </w:p>
    <w:bookmarkEnd w:id="9"/>
    <w:bookmarkEnd w:id="10"/>
    <w:bookmarkEnd w:id="11"/>
    <w:bookmarkEnd w:id="12"/>
    <w:p w14:paraId="0B66E791">
      <w:pPr>
        <w:pStyle w:val="6"/>
        <w:spacing w:before="160" w:after="160" w:line="440" w:lineRule="exact"/>
        <w:rPr>
          <w:rFonts w:hAnsi="宋体"/>
          <w:highlight w:val="none"/>
        </w:rPr>
      </w:pPr>
      <w:bookmarkStart w:id="13" w:name="_Toc480583848"/>
      <w:bookmarkStart w:id="14" w:name="_Toc497583947"/>
      <w:bookmarkStart w:id="15" w:name="_Toc489691755"/>
      <w:r>
        <w:rPr>
          <w:rFonts w:hint="eastAsia" w:hAnsi="宋体"/>
          <w:highlight w:val="none"/>
        </w:rPr>
        <w:t>4.招标文件的获取</w:t>
      </w:r>
      <w:bookmarkEnd w:id="13"/>
      <w:bookmarkEnd w:id="14"/>
      <w:bookmarkEnd w:id="15"/>
    </w:p>
    <w:p w14:paraId="380EA6EC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4.1  获取招标</w:t>
      </w:r>
      <w:r>
        <w:rPr>
          <w:rFonts w:hint="eastAsia" w:ascii="宋体" w:hAnsi="宋体" w:cs="宋体"/>
          <w:szCs w:val="21"/>
          <w:shd w:val="clear" w:color="auto" w:fill="auto"/>
        </w:rPr>
        <w:t>文件的时间：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202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6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年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10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月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08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日至202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6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年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10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月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14</w:t>
      </w:r>
      <w:r>
        <w:rPr>
          <w:rFonts w:hint="eastAsia" w:ascii="宋体" w:hAnsi="宋体" w:cs="宋体"/>
          <w:szCs w:val="21"/>
          <w:shd w:val="clear" w:color="auto" w:fill="auto"/>
        </w:rPr>
        <w:t>日，每天上午9:00至</w:t>
      </w:r>
      <w:r>
        <w:rPr>
          <w:rFonts w:hint="eastAsia" w:ascii="宋体" w:hAnsi="宋体" w:cs="宋体"/>
          <w:szCs w:val="21"/>
        </w:rPr>
        <w:t xml:space="preserve">12:00，下午13:00-17:00（北京时间）(双休日及法定节假日除外) </w:t>
      </w:r>
    </w:p>
    <w:p w14:paraId="53A72923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4.2获取招标文件的地点：</w:t>
      </w:r>
      <w:r>
        <w:rPr>
          <w:rFonts w:hint="eastAsia" w:ascii="宋体" w:hAnsi="宋体" w:cs="宋体"/>
          <w:szCs w:val="21"/>
          <w:u w:val="single"/>
        </w:rPr>
        <w:t>北京市丰台区东旭国际中心A座北楼17层</w:t>
      </w:r>
      <w:r>
        <w:rPr>
          <w:rFonts w:hint="eastAsia" w:ascii="宋体" w:hAnsi="宋体" w:cs="宋体"/>
          <w:szCs w:val="21"/>
        </w:rPr>
        <w:t>。</w:t>
      </w:r>
    </w:p>
    <w:p w14:paraId="32E45F2A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4.3获取招标文件的方式及文件售价：</w:t>
      </w:r>
    </w:p>
    <w:p w14:paraId="061531DF">
      <w:pPr>
        <w:spacing w:line="360" w:lineRule="auto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1）现场购买。领取文件时请携带以下资料：如报名人为法定代表人（单位负责人）：投标单位开具的身份证明原件、法人本人身份证原件及加盖公章复印件；如报名人为授权代理人：授权委托书原件（内容自拟，但必须包括法人签字或人名章，单位公章，以及授权事项必须包含针对本项目报名事宜）、报名人本人身份证原件及加盖公章复印件。</w:t>
      </w:r>
    </w:p>
    <w:p w14:paraId="3BC508D8">
      <w:pPr>
        <w:spacing w:line="360" w:lineRule="auto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（2）线上领取。投标人请将以上“（1）”的资料的扫描件及投标单位名称、联系人、联系电话、邮箱发</w:t>
      </w:r>
      <w:r>
        <w:rPr>
          <w:rFonts w:hint="eastAsia" w:ascii="宋体" w:hAnsi="宋体" w:cs="宋体"/>
          <w:szCs w:val="21"/>
          <w:highlight w:val="none"/>
        </w:rPr>
        <w:t>送至电子邮箱（zhaobiao03@zyzbdl.com），标题为“XX公司+</w:t>
      </w:r>
      <w:r>
        <w:rPr>
          <w:rFonts w:hint="eastAsia" w:ascii="宋体" w:hAnsi="宋体" w:cs="宋体"/>
          <w:szCs w:val="21"/>
          <w:highlight w:val="none"/>
          <w:lang w:eastAsia="zh-CN"/>
        </w:rPr>
        <w:t>2026年消防安防系统建设及运维-西院消防水系统补充项目（三次）</w:t>
      </w:r>
      <w:r>
        <w:rPr>
          <w:rFonts w:hint="eastAsia" w:ascii="宋体" w:hAnsi="宋体" w:cs="宋体"/>
          <w:szCs w:val="21"/>
          <w:highlight w:val="none"/>
        </w:rPr>
        <w:t>领取文</w:t>
      </w:r>
      <w:r>
        <w:rPr>
          <w:rFonts w:hint="eastAsia" w:ascii="宋体" w:hAnsi="宋体" w:cs="宋体"/>
          <w:szCs w:val="21"/>
        </w:rPr>
        <w:t>件资料”。经招标代理邮件回复确认后，投标人电汇标书款（以招标代理到账时间为准）后，招标代理将以电子邮件形式发送招标文件电子版。</w:t>
      </w:r>
    </w:p>
    <w:p w14:paraId="59395044">
      <w:pPr>
        <w:spacing w:line="360" w:lineRule="auto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（3）文件售价：人民币500元/本，售后不退。</w:t>
      </w:r>
    </w:p>
    <w:p w14:paraId="5D94AA3C">
      <w:pPr>
        <w:pStyle w:val="6"/>
        <w:spacing w:before="160" w:after="160" w:line="440" w:lineRule="exact"/>
        <w:rPr>
          <w:rFonts w:hAnsi="宋体"/>
          <w:shd w:val="clear" w:color="auto" w:fill="auto"/>
        </w:rPr>
      </w:pPr>
      <w:bookmarkStart w:id="16" w:name="_Toc480583849"/>
      <w:bookmarkStart w:id="17" w:name="_Toc489691756"/>
      <w:bookmarkStart w:id="18" w:name="_Toc497583948"/>
      <w:r>
        <w:rPr>
          <w:rFonts w:hint="eastAsia" w:hAnsi="宋体"/>
        </w:rPr>
        <w:t>5.</w:t>
      </w:r>
      <w:r>
        <w:rPr>
          <w:rFonts w:hint="eastAsia" w:hAnsi="宋体"/>
          <w:shd w:val="clear" w:color="auto" w:fill="auto"/>
        </w:rPr>
        <w:t>投标文件的递交</w:t>
      </w:r>
      <w:bookmarkEnd w:id="16"/>
      <w:bookmarkEnd w:id="17"/>
      <w:bookmarkEnd w:id="18"/>
    </w:p>
    <w:p w14:paraId="1A466AA1">
      <w:pPr>
        <w:snapToGrid w:val="0"/>
        <w:spacing w:line="440" w:lineRule="exact"/>
        <w:ind w:firstLine="424" w:firstLineChars="202"/>
        <w:rPr>
          <w:rFonts w:ascii="宋体" w:hAnsi="宋体" w:cs="宋体"/>
          <w:szCs w:val="21"/>
          <w:shd w:val="clear" w:color="auto" w:fill="auto"/>
        </w:rPr>
      </w:pPr>
      <w:r>
        <w:rPr>
          <w:rFonts w:hint="eastAsia" w:ascii="宋体" w:hAnsi="宋体" w:cs="宋体"/>
          <w:szCs w:val="21"/>
          <w:u w:val="none"/>
          <w:shd w:val="clear" w:color="auto" w:fill="auto"/>
        </w:rPr>
        <w:t>投标文件递交的截止时间（投标截止时间）为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2026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年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10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月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29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日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13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时</w:t>
      </w:r>
      <w:r>
        <w:rPr>
          <w:rFonts w:hint="eastAsia" w:ascii="宋体" w:hAnsi="宋体" w:cs="宋体"/>
          <w:szCs w:val="21"/>
          <w:u w:val="none"/>
          <w:shd w:val="clear" w:color="auto" w:fill="auto"/>
          <w:lang w:val="en-US" w:eastAsia="zh-CN"/>
        </w:rPr>
        <w:t>00</w:t>
      </w:r>
      <w:r>
        <w:rPr>
          <w:rFonts w:hint="eastAsia" w:ascii="宋体" w:hAnsi="宋体" w:cs="宋体"/>
          <w:szCs w:val="21"/>
          <w:u w:val="none"/>
          <w:shd w:val="clear" w:color="auto" w:fill="auto"/>
        </w:rPr>
        <w:t>分，地点为北京市通州区土桥金隅创客412室（详细地址）</w:t>
      </w:r>
      <w:r>
        <w:rPr>
          <w:rFonts w:hint="eastAsia" w:ascii="宋体" w:hAnsi="宋体" w:cs="宋体"/>
          <w:szCs w:val="21"/>
          <w:shd w:val="clear" w:color="auto" w:fill="auto"/>
        </w:rPr>
        <w:t>。</w:t>
      </w:r>
    </w:p>
    <w:p w14:paraId="1D3A867F">
      <w:pPr>
        <w:tabs>
          <w:tab w:val="left" w:pos="360"/>
        </w:tabs>
        <w:snapToGrid w:val="0"/>
        <w:spacing w:line="440" w:lineRule="exact"/>
        <w:ind w:firstLine="424" w:firstLineChars="202"/>
        <w:rPr>
          <w:rFonts w:hint="eastAsia" w:ascii="宋体" w:hAnsi="宋体" w:cs="宋体"/>
          <w:szCs w:val="21"/>
          <w:shd w:val="clear" w:color="auto" w:fill="auto"/>
        </w:rPr>
      </w:pPr>
      <w:r>
        <w:rPr>
          <w:rFonts w:hint="eastAsia" w:ascii="宋体" w:hAnsi="宋体" w:cs="宋体"/>
          <w:szCs w:val="21"/>
          <w:shd w:val="clear" w:color="auto" w:fill="auto"/>
        </w:rPr>
        <w:t>逾期送达的投标文件，招标人不予受理。</w:t>
      </w:r>
    </w:p>
    <w:p w14:paraId="7CE8EA81">
      <w:pPr>
        <w:pStyle w:val="6"/>
        <w:spacing w:before="160" w:after="160" w:line="440" w:lineRule="exact"/>
        <w:rPr>
          <w:rFonts w:hAnsi="宋体"/>
        </w:rPr>
      </w:pPr>
      <w:r>
        <w:rPr>
          <w:rFonts w:hint="eastAsia" w:hAnsi="宋体"/>
        </w:rPr>
        <w:t>6.发布公告的媒介</w:t>
      </w:r>
    </w:p>
    <w:p w14:paraId="0260C444">
      <w:pPr>
        <w:spacing w:line="44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本次招标公告同时在</w:t>
      </w:r>
      <w:r>
        <w:rPr>
          <w:rFonts w:hint="eastAsia" w:ascii="宋体" w:hAnsi="宋体" w:cs="宋体"/>
          <w:u w:val="single"/>
        </w:rPr>
        <w:t xml:space="preserve"> 中国政府采购网、云采通 </w:t>
      </w:r>
      <w:r>
        <w:rPr>
          <w:rFonts w:hint="eastAsia" w:ascii="宋体" w:hAnsi="宋体" w:cs="宋体"/>
        </w:rPr>
        <w:t>上发布。</w:t>
      </w:r>
    </w:p>
    <w:p w14:paraId="3A5BE65C">
      <w:pPr>
        <w:pStyle w:val="6"/>
        <w:spacing w:before="160" w:after="160" w:line="440" w:lineRule="exact"/>
        <w:rPr>
          <w:rFonts w:hAnsi="宋体"/>
        </w:rPr>
      </w:pPr>
      <w:bookmarkStart w:id="19" w:name="_Toc480583851"/>
      <w:bookmarkStart w:id="20" w:name="_Toc489691758"/>
      <w:bookmarkStart w:id="21" w:name="_Toc497583950"/>
      <w:r>
        <w:rPr>
          <w:rFonts w:hint="eastAsia" w:hAnsi="宋体"/>
        </w:rPr>
        <w:t>7.其它补充事宜</w:t>
      </w:r>
    </w:p>
    <w:p w14:paraId="146F58CF">
      <w:pPr>
        <w:spacing w:line="440" w:lineRule="exact"/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本项目采购人组织集中踏勘，</w:t>
      </w:r>
      <w:r>
        <w:rPr>
          <w:rFonts w:hint="eastAsia" w:ascii="宋体" w:hAnsi="宋体" w:cs="宋体"/>
          <w:lang w:val="en-US" w:eastAsia="zh-CN"/>
        </w:rPr>
        <w:t>投标人</w:t>
      </w:r>
      <w:r>
        <w:rPr>
          <w:rFonts w:hint="eastAsia" w:ascii="宋体" w:hAnsi="宋体" w:cs="宋体"/>
        </w:rPr>
        <w:t>可自愿参与。参与踏勘的</w:t>
      </w:r>
      <w:r>
        <w:rPr>
          <w:rFonts w:hint="eastAsia" w:ascii="宋体" w:hAnsi="宋体" w:cs="宋体"/>
          <w:lang w:val="en-US" w:eastAsia="zh-CN"/>
        </w:rPr>
        <w:t>投标人</w:t>
      </w:r>
      <w:r>
        <w:rPr>
          <w:rFonts w:hint="eastAsia" w:ascii="宋体" w:hAnsi="宋体" w:cs="宋体"/>
        </w:rPr>
        <w:t>应实地核实全面摸清现场实际状况，充分研判成本并合理报价。未参与踏勘</w:t>
      </w:r>
      <w:r>
        <w:rPr>
          <w:rFonts w:hint="eastAsia" w:ascii="宋体" w:hAnsi="宋体" w:cs="宋体"/>
          <w:lang w:val="en-US" w:eastAsia="zh-CN"/>
        </w:rPr>
        <w:t>投标人</w:t>
      </w:r>
      <w:r>
        <w:rPr>
          <w:rFonts w:hint="eastAsia" w:ascii="宋体" w:hAnsi="宋体" w:cs="宋体"/>
        </w:rPr>
        <w:t>视为完全知晓项目现场现状、全部采购需求及约束条件，由此所产生的一切研判、报价及履约风险由</w:t>
      </w:r>
      <w:r>
        <w:rPr>
          <w:rFonts w:hint="eastAsia" w:ascii="宋体" w:hAnsi="宋体" w:cs="宋体"/>
          <w:lang w:val="en-US" w:eastAsia="zh-CN"/>
        </w:rPr>
        <w:t>投标人</w:t>
      </w:r>
      <w:r>
        <w:rPr>
          <w:rFonts w:hint="eastAsia" w:ascii="宋体" w:hAnsi="宋体" w:cs="宋体"/>
        </w:rPr>
        <w:t>自行承担。</w:t>
      </w:r>
    </w:p>
    <w:p w14:paraId="597DFDEC">
      <w:pPr>
        <w:tabs>
          <w:tab w:val="left" w:pos="360"/>
        </w:tabs>
        <w:snapToGrid w:val="0"/>
        <w:spacing w:line="360" w:lineRule="auto"/>
        <w:outlineLvl w:val="1"/>
        <w:rPr>
          <w:rFonts w:ascii="宋体" w:hAnsi="宋体" w:cs="宋体"/>
          <w:sz w:val="28"/>
          <w:szCs w:val="20"/>
        </w:rPr>
      </w:pPr>
      <w:r>
        <w:rPr>
          <w:rFonts w:hint="eastAsia" w:ascii="宋体" w:hAnsi="宋体" w:cs="宋体"/>
          <w:sz w:val="28"/>
          <w:szCs w:val="20"/>
        </w:rPr>
        <w:t>8.联系方式</w:t>
      </w:r>
      <w:bookmarkEnd w:id="19"/>
      <w:bookmarkEnd w:id="20"/>
      <w:bookmarkEnd w:id="21"/>
    </w:p>
    <w:p w14:paraId="071A4F58">
      <w:pPr>
        <w:spacing w:line="44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招 标 人： </w:t>
      </w:r>
      <w:r>
        <w:rPr>
          <w:rFonts w:hint="eastAsia" w:ascii="宋体" w:hAnsi="宋体" w:cs="宋体"/>
          <w:szCs w:val="21"/>
          <w:u w:val="single"/>
        </w:rPr>
        <w:t>防灾科技学院</w:t>
      </w:r>
    </w:p>
    <w:p w14:paraId="112B1B39">
      <w:pPr>
        <w:spacing w:line="44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地    址： </w:t>
      </w:r>
      <w:r>
        <w:rPr>
          <w:rFonts w:hint="eastAsia" w:ascii="宋体" w:hAnsi="宋体" w:cs="宋体"/>
          <w:szCs w:val="21"/>
          <w:u w:val="single"/>
        </w:rPr>
        <w:t>河北省三河市燕郊高新技术开发区学院街</w:t>
      </w:r>
    </w:p>
    <w:p w14:paraId="4733C976">
      <w:pPr>
        <w:spacing w:line="44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联 系 人： </w:t>
      </w:r>
      <w:r>
        <w:rPr>
          <w:rFonts w:hint="eastAsia" w:ascii="宋体" w:hAnsi="宋体" w:cs="宋体"/>
          <w:szCs w:val="21"/>
          <w:u w:val="single"/>
        </w:rPr>
        <w:t>刘老师</w:t>
      </w:r>
    </w:p>
    <w:p w14:paraId="7DA92462">
      <w:pPr>
        <w:spacing w:line="44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电    话： </w:t>
      </w:r>
      <w:r>
        <w:rPr>
          <w:rFonts w:hint="eastAsia" w:ascii="宋体" w:hAnsi="宋体" w:cs="宋体"/>
          <w:szCs w:val="21"/>
          <w:u w:val="single"/>
          <w:lang w:val="en-US" w:eastAsia="zh-CN"/>
        </w:rPr>
        <w:t>010-61591441</w:t>
      </w:r>
      <w:bookmarkStart w:id="22" w:name="_GoBack"/>
      <w:bookmarkEnd w:id="22"/>
    </w:p>
    <w:p w14:paraId="0A918984">
      <w:pPr>
        <w:spacing w:line="44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招标代理：</w:t>
      </w:r>
      <w:r>
        <w:rPr>
          <w:rFonts w:hint="eastAsia" w:ascii="宋体" w:hAnsi="宋体" w:cs="宋体"/>
          <w:szCs w:val="21"/>
          <w:u w:val="single"/>
        </w:rPr>
        <w:t>中钰招标有限公司</w:t>
      </w:r>
    </w:p>
    <w:p w14:paraId="57E7C65E">
      <w:pPr>
        <w:spacing w:line="440" w:lineRule="exact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地    址：</w:t>
      </w:r>
      <w:r>
        <w:rPr>
          <w:rFonts w:hint="eastAsia" w:ascii="宋体" w:hAnsi="宋体" w:cs="宋体"/>
          <w:szCs w:val="21"/>
          <w:u w:val="single"/>
        </w:rPr>
        <w:t>北京市丰台区四合庄路2号院4号楼1至17层101内17层1701</w:t>
      </w:r>
    </w:p>
    <w:p w14:paraId="2C0B721F">
      <w:pPr>
        <w:spacing w:line="440" w:lineRule="exact"/>
        <w:ind w:firstLine="420" w:firstLineChars="200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cs="宋体"/>
          <w:szCs w:val="21"/>
        </w:rPr>
        <w:t>联 系 人：</w:t>
      </w:r>
      <w:r>
        <w:rPr>
          <w:rFonts w:hint="eastAsia" w:ascii="宋体" w:hAnsi="宋体" w:cs="宋体"/>
          <w:szCs w:val="21"/>
          <w:u w:val="single"/>
          <w:lang w:eastAsia="zh-CN"/>
        </w:rPr>
        <w:t>崔鹏、刘晶晶、朱艳梅、李倩、郭玉婷、金俐成、丁峥敏、张书玲、卢雪</w:t>
      </w:r>
    </w:p>
    <w:p w14:paraId="3F000FBC">
      <w:pPr>
        <w:spacing w:line="440" w:lineRule="exact"/>
        <w:ind w:firstLine="420" w:firstLineChars="200"/>
        <w:rPr>
          <w:rFonts w:ascii="宋体" w:hAnsi="宋体" w:cs="宋体"/>
          <w:szCs w:val="21"/>
          <w:u w:val="single"/>
        </w:rPr>
      </w:pPr>
      <w:r>
        <w:rPr>
          <w:rFonts w:hint="eastAsia" w:ascii="宋体" w:hAnsi="宋体" w:cs="宋体"/>
          <w:szCs w:val="21"/>
        </w:rPr>
        <w:t xml:space="preserve">电    话： </w:t>
      </w:r>
      <w:r>
        <w:rPr>
          <w:rFonts w:ascii="宋体" w:hAnsi="宋体" w:cs="宋体"/>
          <w:szCs w:val="21"/>
          <w:u w:val="single"/>
        </w:rPr>
        <w:t>010-60624505-810/816</w:t>
      </w:r>
    </w:p>
    <w:p w14:paraId="330CD6F5">
      <w:pPr>
        <w:spacing w:line="440" w:lineRule="exact"/>
        <w:ind w:firstLine="420" w:firstLineChars="200"/>
      </w:pPr>
      <w:r>
        <w:rPr>
          <w:rFonts w:hint="eastAsia" w:ascii="宋体" w:hAnsi="宋体" w:cs="宋体"/>
          <w:szCs w:val="21"/>
        </w:rPr>
        <w:t xml:space="preserve">邮    箱： </w:t>
      </w:r>
      <w:r>
        <w:rPr>
          <w:rFonts w:ascii="宋体" w:hAnsi="宋体" w:cs="宋体"/>
          <w:szCs w:val="21"/>
          <w:u w:val="single"/>
        </w:rPr>
        <w:t>zhaobiao03@zyzbdl.com</w:t>
      </w:r>
    </w:p>
    <w:sectPr>
      <w:pgSz w:w="11906" w:h="16838"/>
      <w:pgMar w:top="1440" w:right="1633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EA0E51"/>
    <w:rsid w:val="1FC2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99"/>
    <w:pPr>
      <w:ind w:firstLine="420" w:firstLineChars="200"/>
    </w:pPr>
  </w:style>
  <w:style w:type="paragraph" w:customStyle="1" w:styleId="6">
    <w:name w:val="样式 标题 2 + Times New Roman 四号 非加粗 段前: 5 磅 段后: 0 磅 行距: 固定值 20..."/>
    <w:basedOn w:val="2"/>
    <w:qFormat/>
    <w:uiPriority w:val="99"/>
    <w:pPr>
      <w:spacing w:beforeLines="50" w:afterLines="50" w:line="360" w:lineRule="auto"/>
    </w:pPr>
    <w:rPr>
      <w:rFonts w:ascii="宋体" w:hAnsi="Times New Roman" w:cs="宋体"/>
      <w:b w:val="0"/>
      <w:bCs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2150</Words>
  <Characters>2420</Characters>
  <Lines>0</Lines>
  <Paragraphs>0</Paragraphs>
  <TotalTime>0</TotalTime>
  <ScaleCrop>false</ScaleCrop>
  <LinksUpToDate>false</LinksUpToDate>
  <CharactersWithSpaces>2492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2026-10-08T03:06:00Z</dcterms:created>
  <dc:creator>Administrator</dc:creator>
  <cp:lastModifiedBy>中钰招标</cp:lastModifiedBy>
  <dcterms:modified xsi:type="dcterms:W3CDTF">2026-10-08T05:27:42Z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eyJoZGlkIjoiOTcxZmJjNWE0OThiZDNiZjg0OTkzNzMwM2FkZTUwMDEiLCJ1c2VySWQiOiI5NDY0NzY0MzEifQ==</vt:lpwstr>
  </property>
  <property fmtid="{D5CDD505-2E9C-101B-9397-08002B2CF9AE}" pid="4" name="ICV">
    <vt:lpwstr>2EEC4DAEAAB947ECA1F8B599636D3E48_12</vt:lpwstr>
  </property>
</Properties>
</file>