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0"/>
        </w:tabs>
        <w:autoSpaceDE w:val="0"/>
        <w:autoSpaceDN w:val="0"/>
        <w:adjustRightInd w:val="0"/>
        <w:spacing w:before="0" w:after="0" w:line="360" w:lineRule="auto"/>
        <w:jc w:val="center"/>
        <w:rPr>
          <w:rFonts w:ascii="华文中宋" w:hAnsi="华文中宋" w:eastAsia="华文中宋"/>
        </w:rPr>
      </w:pPr>
      <w:bookmarkStart w:id="0" w:name="_Toc28359011"/>
      <w:bookmarkStart w:id="1" w:name="_Toc35393797"/>
      <w:r>
        <w:rPr>
          <w:rFonts w:hint="eastAsia" w:ascii="华文中宋" w:hAnsi="华文中宋" w:eastAsia="华文中宋"/>
        </w:rPr>
        <w:t>竞争性谈判公告</w:t>
      </w:r>
      <w:bookmarkEnd w:id="0"/>
      <w:bookmarkEnd w:id="1"/>
    </w:p>
    <w:p/>
    <w:p>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rPr>
        <w:t>项目概况</w:t>
      </w:r>
    </w:p>
    <w:p>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eastAsia="zh-CN"/>
        </w:rPr>
        <w:t>武定县兴武城乡建设投资有限公司</w:t>
      </w:r>
      <w:r>
        <w:rPr>
          <w:rFonts w:hint="eastAsia" w:ascii="仿宋" w:hAnsi="仿宋" w:eastAsia="仿宋" w:cs="Times New Roman"/>
          <w:sz w:val="28"/>
          <w:szCs w:val="28"/>
          <w:u w:val="single"/>
          <w:lang w:val="en-US" w:eastAsia="zh-CN"/>
        </w:rPr>
        <w:t>评估资产</w:t>
      </w:r>
      <w:r>
        <w:rPr>
          <w:rFonts w:hint="eastAsia" w:ascii="仿宋" w:hAnsi="仿宋" w:eastAsia="仿宋" w:cs="Times New Roman"/>
          <w:sz w:val="28"/>
          <w:szCs w:val="28"/>
          <w:u w:val="single"/>
          <w:lang w:eastAsia="zh-CN"/>
        </w:rPr>
        <w:t>处置拍卖服务机构采购项目</w:t>
      </w:r>
      <w:r>
        <w:rPr>
          <w:rFonts w:hint="eastAsia" w:ascii="仿宋" w:hAnsi="仿宋" w:eastAsia="仿宋" w:cs="Times New Roman"/>
          <w:sz w:val="28"/>
          <w:szCs w:val="28"/>
          <w:u w:val="single"/>
        </w:rPr>
        <w:t>)</w:t>
      </w:r>
      <w:r>
        <w:rPr>
          <w:rFonts w:hint="eastAsia" w:ascii="仿宋" w:hAnsi="仿宋" w:eastAsia="仿宋"/>
          <w:sz w:val="28"/>
          <w:szCs w:val="28"/>
        </w:rPr>
        <w:t xml:space="preserve"> 的潜在供应商应在</w:t>
      </w:r>
      <w:r>
        <w:rPr>
          <w:rFonts w:hint="eastAsia" w:ascii="仿宋" w:hAnsi="仿宋" w:eastAsia="仿宋" w:cs="Times New Roman"/>
          <w:sz w:val="28"/>
          <w:szCs w:val="28"/>
          <w:u w:val="single"/>
        </w:rPr>
        <w:t>（</w:t>
      </w:r>
      <w:r>
        <w:rPr>
          <w:rFonts w:hint="eastAsia" w:ascii="仿宋" w:hAnsi="仿宋" w:eastAsia="仿宋" w:cs="Times New Roman"/>
          <w:sz w:val="28"/>
          <w:szCs w:val="28"/>
          <w:u w:val="single"/>
          <w:lang w:val="en-US" w:eastAsia="zh-CN"/>
        </w:rPr>
        <w:t>云南通裕招投标代理有限责任公司</w:t>
      </w:r>
      <w:bookmarkStart w:id="44" w:name="_GoBack"/>
      <w:bookmarkEnd w:id="44"/>
      <w:r>
        <w:rPr>
          <w:rFonts w:hint="eastAsia" w:ascii="仿宋" w:hAnsi="仿宋" w:eastAsia="仿宋" w:cs="Times New Roman"/>
          <w:sz w:val="28"/>
          <w:szCs w:val="28"/>
          <w:u w:val="single"/>
          <w:lang w:val="en-US" w:eastAsia="zh-CN"/>
        </w:rPr>
        <w:t>武定县狮山镇东岳社区东岳路11号6楼</w:t>
      </w:r>
      <w:r>
        <w:rPr>
          <w:rFonts w:hint="eastAsia" w:ascii="仿宋" w:hAnsi="仿宋" w:eastAsia="仿宋" w:cs="Times New Roman"/>
          <w:sz w:val="28"/>
          <w:szCs w:val="28"/>
          <w:u w:val="single"/>
        </w:rPr>
        <w:t>）</w:t>
      </w:r>
      <w:r>
        <w:rPr>
          <w:rFonts w:hint="eastAsia" w:ascii="仿宋" w:hAnsi="仿宋" w:eastAsia="仿宋"/>
          <w:sz w:val="28"/>
          <w:szCs w:val="28"/>
        </w:rPr>
        <w:t>获取采购文件，并于</w:t>
      </w:r>
      <w:r>
        <w:rPr>
          <w:rFonts w:hint="eastAsia" w:ascii="仿宋" w:hAnsi="仿宋" w:eastAsia="仿宋"/>
          <w:sz w:val="28"/>
          <w:szCs w:val="28"/>
          <w:u w:val="single"/>
          <w:lang w:val="en-US" w:eastAsia="zh-CN"/>
        </w:rPr>
        <w:t>2023</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08</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18</w:t>
      </w:r>
      <w:r>
        <w:rPr>
          <w:rFonts w:hint="eastAsia" w:ascii="仿宋" w:hAnsi="仿宋" w:eastAsia="仿宋"/>
          <w:bCs/>
          <w:sz w:val="28"/>
          <w:szCs w:val="28"/>
          <w:u w:val="single"/>
        </w:rPr>
        <w:t>日</w:t>
      </w:r>
      <w:r>
        <w:rPr>
          <w:rFonts w:hint="eastAsia" w:ascii="仿宋" w:hAnsi="仿宋" w:eastAsia="仿宋"/>
          <w:bCs/>
          <w:sz w:val="28"/>
          <w:szCs w:val="28"/>
          <w:u w:val="single"/>
          <w:lang w:val="en-US" w:eastAsia="zh-CN"/>
        </w:rPr>
        <w:t>09</w:t>
      </w:r>
      <w:r>
        <w:rPr>
          <w:rFonts w:hint="eastAsia" w:ascii="仿宋" w:hAnsi="仿宋" w:eastAsia="仿宋"/>
          <w:bCs/>
          <w:sz w:val="28"/>
          <w:szCs w:val="28"/>
          <w:u w:val="single"/>
        </w:rPr>
        <w:t>点</w:t>
      </w:r>
      <w:r>
        <w:rPr>
          <w:rFonts w:hint="eastAsia" w:ascii="仿宋" w:hAnsi="仿宋" w:eastAsia="仿宋"/>
          <w:bCs/>
          <w:sz w:val="28"/>
          <w:szCs w:val="28"/>
          <w:u w:val="single"/>
          <w:lang w:val="en-US" w:eastAsia="zh-CN"/>
        </w:rPr>
        <w:t>00</w:t>
      </w:r>
      <w:r>
        <w:rPr>
          <w:rFonts w:hint="eastAsia" w:ascii="仿宋" w:hAnsi="仿宋" w:eastAsia="仿宋"/>
          <w:bCs/>
          <w:sz w:val="28"/>
          <w:szCs w:val="28"/>
          <w:u w:val="single"/>
        </w:rPr>
        <w:t>分</w:t>
      </w:r>
      <w:r>
        <w:rPr>
          <w:rFonts w:hint="eastAsia" w:ascii="仿宋" w:hAnsi="仿宋" w:eastAsia="仿宋"/>
          <w:bCs/>
          <w:sz w:val="28"/>
          <w:szCs w:val="28"/>
        </w:rPr>
        <w:t>（北京时间）前提交响应</w:t>
      </w:r>
      <w:r>
        <w:rPr>
          <w:rFonts w:ascii="仿宋" w:hAnsi="仿宋" w:eastAsia="仿宋"/>
          <w:bCs/>
          <w:sz w:val="28"/>
          <w:szCs w:val="28"/>
        </w:rPr>
        <w:t>文件</w:t>
      </w:r>
      <w:r>
        <w:rPr>
          <w:rFonts w:hint="eastAsia" w:ascii="仿宋" w:hAnsi="仿宋" w:eastAsia="仿宋"/>
          <w:sz w:val="28"/>
          <w:szCs w:val="28"/>
        </w:rPr>
        <w:t>。</w:t>
      </w:r>
    </w:p>
    <w:p/>
    <w:p>
      <w:pPr>
        <w:pStyle w:val="4"/>
        <w:spacing w:line="360" w:lineRule="auto"/>
        <w:rPr>
          <w:rFonts w:ascii="黑体" w:hAnsi="黑体" w:cs="宋体"/>
          <w:b w:val="0"/>
          <w:sz w:val="28"/>
          <w:szCs w:val="28"/>
        </w:rPr>
      </w:pPr>
      <w:bookmarkStart w:id="2" w:name="_Toc28359089"/>
      <w:bookmarkStart w:id="3" w:name="_Toc35393629"/>
      <w:bookmarkStart w:id="4" w:name="_Toc28359012"/>
      <w:bookmarkStart w:id="5" w:name="_Toc35393798"/>
      <w:r>
        <w:rPr>
          <w:rFonts w:hint="eastAsia" w:ascii="黑体" w:hAnsi="黑体" w:cs="宋体"/>
          <w:b w:val="0"/>
          <w:sz w:val="28"/>
          <w:szCs w:val="28"/>
        </w:rPr>
        <w:t>一、项目基本情况</w:t>
      </w:r>
      <w:bookmarkEnd w:id="2"/>
      <w:bookmarkEnd w:id="3"/>
      <w:bookmarkEnd w:id="4"/>
      <w:bookmarkEnd w:id="5"/>
    </w:p>
    <w:p>
      <w:pPr>
        <w:ind w:firstLine="560" w:firstLineChars="200"/>
        <w:rPr>
          <w:rFonts w:hint="eastAsia" w:ascii="仿宋" w:hAnsi="仿宋" w:eastAsia="仿宋" w:cs="Times New Roman"/>
          <w:sz w:val="28"/>
          <w:szCs w:val="28"/>
        </w:rPr>
      </w:pPr>
      <w:r>
        <w:rPr>
          <w:rFonts w:hint="eastAsia" w:ascii="仿宋" w:hAnsi="仿宋" w:eastAsia="仿宋"/>
          <w:sz w:val="28"/>
          <w:szCs w:val="28"/>
        </w:rPr>
        <w:t>项目编号</w:t>
      </w:r>
      <w:r>
        <w:rPr>
          <w:rFonts w:hint="eastAsia" w:ascii="仿宋" w:hAnsi="仿宋" w:eastAsia="仿宋" w:cs="Times New Roman"/>
          <w:sz w:val="28"/>
          <w:szCs w:val="28"/>
        </w:rPr>
        <w:t>：</w:t>
      </w:r>
      <w:r>
        <w:rPr>
          <w:rFonts w:hint="eastAsia" w:ascii="仿宋" w:hAnsi="仿宋" w:eastAsia="仿宋" w:cs="Times New Roman"/>
          <w:sz w:val="28"/>
          <w:szCs w:val="28"/>
          <w:lang w:val="en-US" w:eastAsia="zh-CN"/>
        </w:rPr>
        <w:t>YNTYZB-2023-08-002</w:t>
      </w:r>
    </w:p>
    <w:p>
      <w:pPr>
        <w:ind w:firstLine="560" w:firstLineChars="200"/>
        <w:rPr>
          <w:rFonts w:hint="eastAsia" w:ascii="仿宋" w:hAnsi="仿宋" w:eastAsia="仿宋" w:cs="Times New Roman"/>
          <w:sz w:val="28"/>
          <w:szCs w:val="28"/>
        </w:rPr>
      </w:pPr>
      <w:r>
        <w:rPr>
          <w:rFonts w:hint="eastAsia" w:ascii="仿宋" w:hAnsi="仿宋" w:eastAsia="仿宋"/>
          <w:sz w:val="28"/>
          <w:szCs w:val="28"/>
        </w:rPr>
        <w:t>项目</w:t>
      </w:r>
      <w:r>
        <w:rPr>
          <w:rFonts w:hint="eastAsia" w:ascii="仿宋" w:hAnsi="仿宋" w:eastAsia="仿宋" w:cs="Times New Roman"/>
          <w:sz w:val="28"/>
          <w:szCs w:val="28"/>
        </w:rPr>
        <w:t>名称：</w:t>
      </w:r>
      <w:r>
        <w:rPr>
          <w:rFonts w:hint="eastAsia" w:ascii="仿宋" w:hAnsi="仿宋" w:eastAsia="仿宋" w:cs="Times New Roman"/>
          <w:sz w:val="28"/>
          <w:szCs w:val="28"/>
          <w:lang w:eastAsia="zh-CN"/>
        </w:rPr>
        <w:t>武定县兴武城乡建设投资有限公司</w:t>
      </w:r>
      <w:r>
        <w:rPr>
          <w:rFonts w:hint="eastAsia" w:ascii="仿宋" w:hAnsi="仿宋" w:eastAsia="仿宋" w:cs="Times New Roman"/>
          <w:sz w:val="28"/>
          <w:szCs w:val="28"/>
          <w:lang w:val="en-US" w:eastAsia="zh-CN"/>
        </w:rPr>
        <w:t>评估资产</w:t>
      </w:r>
      <w:r>
        <w:rPr>
          <w:rFonts w:hint="eastAsia" w:ascii="仿宋" w:hAnsi="仿宋" w:eastAsia="仿宋" w:cs="Times New Roman"/>
          <w:sz w:val="28"/>
          <w:szCs w:val="28"/>
          <w:lang w:eastAsia="zh-CN"/>
        </w:rPr>
        <w:t>处置拍卖服务机构采购项目</w:t>
      </w:r>
    </w:p>
    <w:p>
      <w:pPr>
        <w:ind w:firstLine="560" w:firstLineChars="200"/>
        <w:rPr>
          <w:rFonts w:ascii="仿宋" w:hAnsi="仿宋" w:eastAsia="仿宋"/>
          <w:sz w:val="28"/>
          <w:szCs w:val="28"/>
        </w:rPr>
      </w:pPr>
      <w:r>
        <w:rPr>
          <w:rFonts w:hint="eastAsia" w:ascii="仿宋" w:hAnsi="仿宋" w:eastAsia="仿宋"/>
          <w:sz w:val="28"/>
          <w:szCs w:val="28"/>
        </w:rPr>
        <w:t>采购方式：</w:t>
      </w:r>
      <w:r>
        <w:rPr>
          <w:rFonts w:hint="eastAsia" w:ascii="仿宋" w:hAnsi="仿宋" w:eastAsia="仿宋"/>
          <w:sz w:val="28"/>
          <w:szCs w:val="28"/>
          <w:lang w:eastAsia="zh-CN"/>
        </w:rPr>
        <w:t>☑</w:t>
      </w:r>
      <w:r>
        <w:rPr>
          <w:rFonts w:hint="eastAsia" w:ascii="仿宋" w:hAnsi="仿宋" w:eastAsia="仿宋"/>
          <w:sz w:val="28"/>
          <w:szCs w:val="28"/>
        </w:rPr>
        <w:t>竞争性谈判 □竞争性磋商 □询价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拍卖金额（资产评估价）：小写：11591.24万元，大写：壹亿壹仟伍佰玖拾壹万贰仟肆佰元，报价方式详见第二章《谈判申请人须知》。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Times New Roman"/>
          <w:sz w:val="28"/>
          <w:szCs w:val="28"/>
          <w:lang w:val="en-US" w:eastAsia="zh-CN"/>
        </w:rPr>
      </w:pPr>
      <w:r>
        <w:rPr>
          <w:rFonts w:hint="eastAsia" w:ascii="仿宋" w:hAnsi="仿宋" w:eastAsia="仿宋" w:cs="Times New Roman"/>
          <w:sz w:val="28"/>
          <w:szCs w:val="28"/>
        </w:rPr>
        <w:t>采购需求：</w:t>
      </w:r>
      <w:r>
        <w:rPr>
          <w:rFonts w:hint="eastAsia" w:ascii="仿宋" w:hAnsi="仿宋" w:eastAsia="仿宋" w:cs="Times New Roman"/>
          <w:sz w:val="28"/>
          <w:szCs w:val="28"/>
          <w:lang w:val="en-US" w:eastAsia="zh-CN"/>
        </w:rPr>
        <w:t>聘请第三方对移交拟处置资产开展拍卖、拍租相关事宜（具体要求详见第五章采购需求）。</w:t>
      </w:r>
    </w:p>
    <w:p>
      <w:pPr>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合同履行期限：</w:t>
      </w:r>
      <w:r>
        <w:rPr>
          <w:rFonts w:hint="eastAsia" w:ascii="仿宋" w:hAnsi="仿宋" w:eastAsia="仿宋" w:cs="Times New Roman"/>
          <w:sz w:val="28"/>
          <w:szCs w:val="28"/>
          <w:lang w:val="en-US" w:eastAsia="zh-CN"/>
        </w:rPr>
        <w:t>签订合同之日起至本项目完成为止，满足招标人的要求。</w:t>
      </w:r>
    </w:p>
    <w:p>
      <w:pPr>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本项目（否）接受联合体。</w:t>
      </w:r>
    </w:p>
    <w:p>
      <w:pPr>
        <w:pStyle w:val="4"/>
        <w:spacing w:line="360" w:lineRule="auto"/>
        <w:rPr>
          <w:rFonts w:ascii="黑体" w:hAnsi="黑体" w:cs="宋体"/>
          <w:b w:val="0"/>
          <w:sz w:val="28"/>
          <w:szCs w:val="28"/>
        </w:rPr>
      </w:pPr>
      <w:bookmarkStart w:id="6" w:name="_Toc28359090"/>
      <w:bookmarkStart w:id="7" w:name="_Toc35393799"/>
      <w:bookmarkStart w:id="8" w:name="_Toc28359013"/>
      <w:bookmarkStart w:id="9" w:name="_Toc35393630"/>
      <w:r>
        <w:rPr>
          <w:rFonts w:hint="eastAsia" w:ascii="黑体" w:hAnsi="黑体" w:cs="宋体"/>
          <w:b w:val="0"/>
          <w:sz w:val="28"/>
          <w:szCs w:val="28"/>
        </w:rPr>
        <w:t>二、申请人的资格要求：</w:t>
      </w:r>
      <w:bookmarkEnd w:id="6"/>
      <w:bookmarkEnd w:id="7"/>
      <w:bookmarkEnd w:id="8"/>
      <w:bookmarkEnd w:id="9"/>
    </w:p>
    <w:p>
      <w:pPr>
        <w:ind w:firstLine="560" w:firstLineChars="200"/>
        <w:rPr>
          <w:rFonts w:hint="eastAsia" w:ascii="仿宋" w:hAnsi="仿宋" w:eastAsia="仿宋" w:cs="Times New Roman"/>
          <w:sz w:val="28"/>
          <w:szCs w:val="28"/>
          <w:lang w:val="en-US" w:eastAsia="zh-CN"/>
        </w:rPr>
      </w:pPr>
      <w:bookmarkStart w:id="10" w:name="_Toc28359091"/>
      <w:bookmarkStart w:id="11" w:name="_Toc28359014"/>
      <w:bookmarkStart w:id="12" w:name="_Toc35393800"/>
      <w:bookmarkStart w:id="13" w:name="_Toc35393631"/>
      <w:r>
        <w:rPr>
          <w:rFonts w:hint="eastAsia" w:ascii="仿宋" w:hAnsi="仿宋" w:eastAsia="仿宋" w:cs="Times New Roman"/>
          <w:sz w:val="28"/>
          <w:szCs w:val="28"/>
          <w:lang w:val="en-US" w:eastAsia="zh-CN"/>
        </w:rPr>
        <w:t>1.满足《中华人民共和国政府采购法》第二十二条规定：</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1.1具有独立承担民事责任的能力；</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1.2具有良好的商业信誉和健全的财务会计制度；</w:t>
      </w:r>
      <w:r>
        <w:rPr>
          <w:rFonts w:hint="eastAsia" w:ascii="仿宋" w:hAnsi="仿宋" w:eastAsia="仿宋" w:cs="Times New Roman"/>
          <w:sz w:val="28"/>
          <w:szCs w:val="28"/>
          <w:lang w:val="en-US" w:eastAsia="zh-CN"/>
        </w:rPr>
        <w:br w:type="textWrapping"/>
      </w:r>
      <w:r>
        <w:rPr>
          <w:rFonts w:hint="eastAsia" w:ascii="仿宋" w:hAnsi="仿宋" w:eastAsia="仿宋" w:cs="Times New Roman"/>
          <w:sz w:val="28"/>
          <w:szCs w:val="28"/>
          <w:lang w:val="en-US" w:eastAsia="zh-CN"/>
        </w:rPr>
        <w:t xml:space="preserve">    1.3具有履行合同所必需的设备和专业技术能力；</w:t>
      </w:r>
      <w:r>
        <w:rPr>
          <w:rFonts w:hint="eastAsia" w:ascii="仿宋" w:hAnsi="仿宋" w:eastAsia="仿宋" w:cs="Times New Roman"/>
          <w:sz w:val="28"/>
          <w:szCs w:val="28"/>
          <w:lang w:val="en-US" w:eastAsia="zh-CN"/>
        </w:rPr>
        <w:br w:type="textWrapping"/>
      </w:r>
      <w:r>
        <w:rPr>
          <w:rFonts w:hint="eastAsia" w:ascii="仿宋" w:hAnsi="仿宋" w:eastAsia="仿宋" w:cs="Times New Roman"/>
          <w:sz w:val="28"/>
          <w:szCs w:val="28"/>
          <w:lang w:val="en-US" w:eastAsia="zh-CN"/>
        </w:rPr>
        <w:t xml:space="preserve">    1.4有依法缴纳税收和社会保障资金的良好记录；</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1.5参加政府采购活动前三年内，在经营活动中没有重大违法记录；</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1.6法律、行政法规规定的其他条件。</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2.谈判申请人应具备以下资格：</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2.1申请人须具有独立承担民事责任的能力：谈判申请人须在中华人民共和国境内注册，提供三证合一的营业执照（复印件加盖公章）；</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2.2申请人须具有良好的商业信誉和健全的财务会计制度：提供近三年内任意一年经</w:t>
      </w:r>
      <w:r>
        <w:rPr>
          <w:rFonts w:hint="eastAsia" w:ascii="仿宋" w:hAnsi="仿宋" w:eastAsia="仿宋" w:cs="Times New Roman"/>
          <w:sz w:val="28"/>
          <w:szCs w:val="28"/>
        </w:rPr>
        <w:t>第三方专业审计机构认定的审计报告</w:t>
      </w:r>
      <w:r>
        <w:rPr>
          <w:rFonts w:hint="eastAsia" w:ascii="仿宋" w:hAnsi="仿宋" w:eastAsia="仿宋" w:cs="Times New Roman"/>
          <w:sz w:val="28"/>
          <w:szCs w:val="28"/>
          <w:lang w:val="en-US" w:eastAsia="zh-CN"/>
        </w:rPr>
        <w:t>及财务报表（包括资产负债表、现金流量表、利润表或损益表），至投标截止时间谈判申请人成立时间不足一年的可提供成立至今的财务报表或谈判申请人开户银行出具的资信证明或信用等级证明或存款证明；</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2.3具有履行合同所必需的设备和专业技术能力：提供相关证明材料或相关承诺；</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2.4有依法缴纳税收和社会保障资金的良好记录：提供近三年内任意 3 个月依法缴纳税收和缴纳社会保障资金的证明（成立未满 3 个月的提供成立以来的税收和社会保障资金缴纳凭证或相关情况说明，依法免税或不需要缴纳社会保障资金的谈判申请人，应提供相应文件证明其依法免税或不需要缴纳社会保障资金）；</w:t>
      </w:r>
    </w:p>
    <w:p>
      <w:pPr>
        <w:ind w:firstLine="560" w:firstLineChars="200"/>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2.5申请人参加政府采购活动前三年内，在经营活动中没有重大违法记录（重大违法记录，是指申请人因违法经营受到刑事处罚或者责令停产停业、吊销许可证或者执照、较大数额罚款等行政处罚）的书面声明；</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2.6 申请人在本项目响应文件提交截止时间前在国家企业信用信息公示系统（www.gsxt.gov.cn） “列入经营异常名录信息”、“列入严重违法失信企业名单（黑名单）信息”查询栏中查询的信息记录未出现参加政府采购活动前三年内因违法经营受到刑事处罚或者责令停产停业、吊销许可证或者执照、列入经营异常名录且未被移出、列入严重违法失信企业名单（黑名单）且未被移出等不良情况的截图；</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3.落实政府采购政策需满足的资格要求：无。</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4.本项目的特定资格要求：</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4.1投标人须具备营业执照所在地商务局核发的有效期内的《拍卖经营批准证书》；</w:t>
      </w:r>
    </w:p>
    <w:p>
      <w:pPr>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4.2申请人须提供至少一名注册在本公司的拍卖师，该拍卖师须具备有效期内的《中华人民共和国拍卖师执业资格证书》。</w:t>
      </w:r>
    </w:p>
    <w:p>
      <w:pPr>
        <w:pStyle w:val="4"/>
        <w:spacing w:line="360" w:lineRule="auto"/>
        <w:rPr>
          <w:rFonts w:ascii="黑体" w:hAnsi="黑体" w:cs="宋体"/>
          <w:b w:val="0"/>
          <w:sz w:val="28"/>
          <w:szCs w:val="28"/>
        </w:rPr>
      </w:pPr>
      <w:r>
        <w:rPr>
          <w:rFonts w:hint="eastAsia" w:ascii="黑体" w:hAnsi="黑体" w:cs="宋体"/>
          <w:b w:val="0"/>
          <w:sz w:val="28"/>
          <w:szCs w:val="28"/>
        </w:rPr>
        <w:t>三、获取采购文件</w:t>
      </w:r>
      <w:bookmarkEnd w:id="10"/>
      <w:bookmarkEnd w:id="11"/>
      <w:bookmarkEnd w:id="12"/>
      <w:bookmarkEnd w:id="13"/>
    </w:p>
    <w:p>
      <w:pPr>
        <w:spacing w:line="360" w:lineRule="auto"/>
        <w:ind w:firstLine="540"/>
        <w:rPr>
          <w:rFonts w:hint="eastAsia" w:ascii="仿宋" w:hAnsi="仿宋" w:eastAsia="仿宋" w:cs="宋体"/>
          <w:sz w:val="28"/>
          <w:szCs w:val="28"/>
          <w:lang w:eastAsia="zh-CN"/>
        </w:rPr>
      </w:pPr>
      <w:r>
        <w:rPr>
          <w:rFonts w:hint="eastAsia" w:ascii="仿宋" w:hAnsi="仿宋" w:eastAsia="仿宋" w:cs="宋体"/>
          <w:sz w:val="28"/>
          <w:szCs w:val="28"/>
        </w:rPr>
        <w:t>时间：</w:t>
      </w:r>
      <w:r>
        <w:rPr>
          <w:rFonts w:hint="eastAsia" w:ascii="仿宋" w:hAnsi="仿宋" w:eastAsia="仿宋" w:cs="宋体"/>
          <w:sz w:val="28"/>
          <w:szCs w:val="28"/>
          <w:u w:val="single"/>
          <w:lang w:val="en-US" w:eastAsia="zh-CN"/>
        </w:rPr>
        <w:t>2023</w:t>
      </w:r>
      <w:r>
        <w:rPr>
          <w:rFonts w:hint="eastAsia" w:ascii="仿宋" w:hAnsi="仿宋" w:eastAsia="仿宋" w:cs="宋体"/>
          <w:sz w:val="28"/>
          <w:szCs w:val="28"/>
          <w:u w:val="single"/>
        </w:rPr>
        <w:t>年</w:t>
      </w:r>
      <w:r>
        <w:rPr>
          <w:rFonts w:hint="eastAsia" w:ascii="仿宋" w:hAnsi="仿宋" w:eastAsia="仿宋" w:cs="宋体"/>
          <w:sz w:val="28"/>
          <w:szCs w:val="28"/>
          <w:u w:val="single"/>
          <w:lang w:val="en-US" w:eastAsia="zh-CN"/>
        </w:rPr>
        <w:t>08</w:t>
      </w:r>
      <w:r>
        <w:rPr>
          <w:rFonts w:hint="eastAsia" w:ascii="仿宋" w:hAnsi="仿宋" w:eastAsia="仿宋" w:cs="宋体"/>
          <w:sz w:val="28"/>
          <w:szCs w:val="28"/>
          <w:u w:val="single"/>
        </w:rPr>
        <w:t>月</w:t>
      </w:r>
      <w:r>
        <w:rPr>
          <w:rFonts w:hint="eastAsia" w:ascii="仿宋" w:hAnsi="仿宋" w:eastAsia="仿宋" w:cs="宋体"/>
          <w:sz w:val="28"/>
          <w:szCs w:val="28"/>
          <w:u w:val="single"/>
          <w:lang w:val="en-US" w:eastAsia="zh-CN"/>
        </w:rPr>
        <w:t>09</w:t>
      </w:r>
      <w:r>
        <w:rPr>
          <w:rFonts w:hint="eastAsia" w:ascii="仿宋" w:hAnsi="仿宋" w:eastAsia="仿宋" w:cs="宋体"/>
          <w:sz w:val="28"/>
          <w:szCs w:val="28"/>
          <w:u w:val="single"/>
        </w:rPr>
        <w:t>日</w:t>
      </w:r>
      <w:r>
        <w:rPr>
          <w:rFonts w:hint="eastAsia" w:ascii="仿宋" w:hAnsi="仿宋" w:eastAsia="仿宋" w:cs="宋体"/>
          <w:sz w:val="28"/>
          <w:szCs w:val="28"/>
        </w:rPr>
        <w:t>至</w:t>
      </w:r>
      <w:r>
        <w:rPr>
          <w:rFonts w:hint="eastAsia" w:ascii="仿宋" w:hAnsi="仿宋" w:eastAsia="仿宋" w:cs="宋体"/>
          <w:sz w:val="28"/>
          <w:szCs w:val="28"/>
          <w:u w:val="single"/>
          <w:lang w:val="en-US" w:eastAsia="zh-CN"/>
        </w:rPr>
        <w:t>2023</w:t>
      </w:r>
      <w:r>
        <w:rPr>
          <w:rFonts w:hint="eastAsia" w:ascii="仿宋" w:hAnsi="仿宋" w:eastAsia="仿宋" w:cs="宋体"/>
          <w:sz w:val="28"/>
          <w:szCs w:val="28"/>
          <w:u w:val="single"/>
        </w:rPr>
        <w:t>年</w:t>
      </w:r>
      <w:r>
        <w:rPr>
          <w:rFonts w:hint="eastAsia" w:ascii="仿宋" w:hAnsi="仿宋" w:eastAsia="仿宋" w:cs="宋体"/>
          <w:sz w:val="28"/>
          <w:szCs w:val="28"/>
          <w:u w:val="single"/>
          <w:lang w:val="en-US" w:eastAsia="zh-CN"/>
        </w:rPr>
        <w:t>08</w:t>
      </w:r>
      <w:r>
        <w:rPr>
          <w:rFonts w:hint="eastAsia" w:ascii="仿宋" w:hAnsi="仿宋" w:eastAsia="仿宋" w:cs="宋体"/>
          <w:sz w:val="28"/>
          <w:szCs w:val="28"/>
          <w:u w:val="single"/>
        </w:rPr>
        <w:t>月</w:t>
      </w:r>
      <w:r>
        <w:rPr>
          <w:rFonts w:hint="eastAsia" w:ascii="仿宋" w:hAnsi="仿宋" w:eastAsia="仿宋" w:cs="宋体"/>
          <w:sz w:val="28"/>
          <w:szCs w:val="28"/>
          <w:u w:val="single"/>
          <w:lang w:val="en-US" w:eastAsia="zh-CN"/>
        </w:rPr>
        <w:t>11</w:t>
      </w:r>
      <w:r>
        <w:rPr>
          <w:rFonts w:hint="eastAsia" w:ascii="仿宋" w:hAnsi="仿宋" w:eastAsia="仿宋" w:cs="宋体"/>
          <w:sz w:val="28"/>
          <w:szCs w:val="28"/>
          <w:u w:val="single"/>
        </w:rPr>
        <w:t>日</w:t>
      </w:r>
      <w:r>
        <w:rPr>
          <w:rFonts w:hint="eastAsia" w:ascii="仿宋" w:hAnsi="仿宋" w:eastAsia="仿宋" w:cs="宋体"/>
          <w:sz w:val="28"/>
          <w:szCs w:val="28"/>
        </w:rPr>
        <w:t>，每天上午 09：00 至 11：00，下午 14：30 至 17：00（北京时间，</w:t>
      </w:r>
      <w:r>
        <w:rPr>
          <w:rFonts w:ascii="仿宋" w:hAnsi="仿宋" w:eastAsia="仿宋" w:cs="宋体"/>
          <w:sz w:val="28"/>
          <w:szCs w:val="28"/>
        </w:rPr>
        <w:t>法定节假日</w:t>
      </w:r>
      <w:r>
        <w:rPr>
          <w:rFonts w:hint="eastAsia" w:ascii="仿宋" w:hAnsi="仿宋" w:eastAsia="仿宋" w:cs="宋体"/>
          <w:sz w:val="28"/>
          <w:szCs w:val="28"/>
        </w:rPr>
        <w:t xml:space="preserve">除外 </w:t>
      </w:r>
      <w:r>
        <w:rPr>
          <w:rFonts w:hint="eastAsia" w:ascii="仿宋" w:hAnsi="仿宋" w:eastAsia="仿宋" w:cs="宋体"/>
          <w:sz w:val="28"/>
          <w:szCs w:val="28"/>
        </w:rPr>
        <w:t>）</w:t>
      </w:r>
      <w:r>
        <w:rPr>
          <w:rFonts w:hint="eastAsia" w:ascii="仿宋" w:hAnsi="仿宋" w:eastAsia="仿宋" w:cs="宋体"/>
          <w:sz w:val="28"/>
          <w:szCs w:val="28"/>
          <w:lang w:eastAsia="zh-CN"/>
        </w:rPr>
        <w:t>。</w:t>
      </w:r>
    </w:p>
    <w:p>
      <w:pPr>
        <w:spacing w:line="360" w:lineRule="auto"/>
        <w:ind w:firstLine="540"/>
        <w:rPr>
          <w:rFonts w:hint="eastAsia" w:ascii="仿宋" w:hAnsi="仿宋" w:eastAsia="仿宋" w:cs="宋体"/>
          <w:sz w:val="28"/>
          <w:szCs w:val="28"/>
        </w:rPr>
      </w:pPr>
      <w:r>
        <w:rPr>
          <w:rFonts w:hint="eastAsia" w:ascii="仿宋" w:hAnsi="仿宋" w:eastAsia="仿宋" w:cs="宋体"/>
          <w:sz w:val="28"/>
          <w:szCs w:val="28"/>
        </w:rPr>
        <w:t>地点：</w:t>
      </w:r>
      <w:r>
        <w:rPr>
          <w:rFonts w:hint="eastAsia" w:ascii="仿宋" w:hAnsi="仿宋" w:eastAsia="仿宋" w:cs="宋体"/>
          <w:sz w:val="28"/>
          <w:szCs w:val="28"/>
          <w:lang w:val="en-US" w:eastAsia="zh-CN"/>
        </w:rPr>
        <w:t>云南通裕招投标代理有限责任公司（武定县狮山镇东岳社区东岳路11号6楼）</w:t>
      </w:r>
    </w:p>
    <w:p>
      <w:pPr>
        <w:spacing w:line="360" w:lineRule="auto"/>
        <w:ind w:firstLine="540"/>
        <w:rPr>
          <w:rFonts w:hint="eastAsia" w:ascii="仿宋" w:hAnsi="仿宋" w:eastAsia="仿宋" w:cs="宋体"/>
          <w:sz w:val="28"/>
          <w:szCs w:val="28"/>
        </w:rPr>
      </w:pPr>
      <w:r>
        <w:rPr>
          <w:rFonts w:hint="eastAsia" w:ascii="仿宋" w:hAnsi="仿宋" w:eastAsia="仿宋" w:cs="宋体"/>
          <w:sz w:val="28"/>
          <w:szCs w:val="28"/>
        </w:rPr>
        <w:t>方式：现场获取，</w:t>
      </w:r>
      <w:r>
        <w:rPr>
          <w:rFonts w:hint="eastAsia" w:ascii="仿宋" w:hAnsi="仿宋" w:eastAsia="仿宋" w:cs="宋体"/>
          <w:sz w:val="28"/>
          <w:szCs w:val="28"/>
          <w:lang w:eastAsia="zh-CN"/>
        </w:rPr>
        <w:t>谈判申请人</w:t>
      </w:r>
      <w:r>
        <w:rPr>
          <w:rFonts w:hint="eastAsia" w:ascii="仿宋" w:hAnsi="仿宋" w:eastAsia="仿宋" w:cs="宋体"/>
          <w:sz w:val="28"/>
          <w:szCs w:val="28"/>
        </w:rPr>
        <w:t>将营业执照副本（加盖公章的彩色</w:t>
      </w:r>
      <w:r>
        <w:rPr>
          <w:rFonts w:hint="eastAsia" w:ascii="仿宋" w:hAnsi="仿宋" w:eastAsia="仿宋" w:cs="宋体"/>
          <w:sz w:val="28"/>
          <w:szCs w:val="28"/>
          <w:lang w:val="en-US" w:eastAsia="zh-CN"/>
        </w:rPr>
        <w:t>复印件</w:t>
      </w:r>
      <w:r>
        <w:rPr>
          <w:rFonts w:hint="eastAsia" w:ascii="仿宋" w:hAnsi="仿宋" w:eastAsia="仿宋" w:cs="宋体"/>
          <w:sz w:val="28"/>
          <w:szCs w:val="28"/>
        </w:rPr>
        <w:t>）、《</w:t>
      </w:r>
      <w:r>
        <w:rPr>
          <w:rFonts w:hint="eastAsia" w:ascii="仿宋" w:hAnsi="仿宋" w:eastAsia="仿宋" w:cs="宋体"/>
          <w:sz w:val="28"/>
          <w:szCs w:val="28"/>
          <w:lang w:val="en-US" w:eastAsia="zh-CN"/>
        </w:rPr>
        <w:t>拍卖经营批准证书</w:t>
      </w:r>
      <w:r>
        <w:rPr>
          <w:rFonts w:hint="eastAsia" w:ascii="仿宋" w:hAnsi="仿宋" w:eastAsia="仿宋" w:cs="宋体"/>
          <w:sz w:val="28"/>
          <w:szCs w:val="28"/>
        </w:rPr>
        <w:t>》</w:t>
      </w:r>
      <w:r>
        <w:rPr>
          <w:rFonts w:hint="eastAsia" w:ascii="仿宋" w:hAnsi="仿宋" w:eastAsia="仿宋" w:cs="宋体"/>
          <w:sz w:val="28"/>
          <w:szCs w:val="28"/>
          <w:lang w:eastAsia="zh-CN"/>
        </w:rPr>
        <w:t>、</w:t>
      </w:r>
      <w:r>
        <w:rPr>
          <w:rFonts w:hint="eastAsia" w:ascii="仿宋" w:hAnsi="仿宋" w:eastAsia="仿宋" w:cs="宋体"/>
          <w:sz w:val="28"/>
          <w:szCs w:val="28"/>
        </w:rPr>
        <w:t>《</w:t>
      </w:r>
      <w:r>
        <w:rPr>
          <w:rFonts w:hint="eastAsia" w:ascii="仿宋" w:hAnsi="仿宋" w:eastAsia="仿宋" w:cs="宋体"/>
          <w:sz w:val="28"/>
          <w:szCs w:val="28"/>
          <w:lang w:val="en-US" w:eastAsia="zh-CN"/>
        </w:rPr>
        <w:t>中华人民共和国拍卖师执业资格证书</w:t>
      </w:r>
      <w:r>
        <w:rPr>
          <w:rFonts w:hint="eastAsia" w:ascii="仿宋" w:hAnsi="仿宋" w:eastAsia="仿宋" w:cs="宋体"/>
          <w:sz w:val="28"/>
          <w:szCs w:val="28"/>
        </w:rPr>
        <w:t>》（加盖公章的彩色</w:t>
      </w:r>
      <w:r>
        <w:rPr>
          <w:rFonts w:hint="eastAsia" w:ascii="仿宋" w:hAnsi="仿宋" w:eastAsia="仿宋" w:cs="宋体"/>
          <w:sz w:val="28"/>
          <w:szCs w:val="28"/>
          <w:lang w:val="en-US" w:eastAsia="zh-CN"/>
        </w:rPr>
        <w:t>复印件</w:t>
      </w:r>
      <w:r>
        <w:rPr>
          <w:rFonts w:hint="eastAsia" w:ascii="仿宋" w:hAnsi="仿宋" w:eastAsia="仿宋" w:cs="宋体"/>
          <w:sz w:val="28"/>
          <w:szCs w:val="28"/>
        </w:rPr>
        <w:t>）</w:t>
      </w:r>
      <w:r>
        <w:rPr>
          <w:rFonts w:hint="eastAsia" w:ascii="仿宋" w:hAnsi="仿宋" w:eastAsia="仿宋" w:cs="宋体"/>
          <w:sz w:val="28"/>
          <w:szCs w:val="28"/>
          <w:lang w:eastAsia="zh-CN"/>
        </w:rPr>
        <w:t>、</w:t>
      </w:r>
      <w:r>
        <w:rPr>
          <w:rFonts w:hint="eastAsia" w:ascii="仿宋" w:hAnsi="仿宋" w:eastAsia="仿宋" w:cs="宋体"/>
          <w:sz w:val="28"/>
          <w:szCs w:val="28"/>
        </w:rPr>
        <w:t>法定代表人身份证明书（原件）、法定代表人授权委托书（原件）、法定代表人或其委托代理人身份证扫描发送到邮箱（1913651744@qq.com）并电话联系：刘</w:t>
      </w:r>
      <w:r>
        <w:rPr>
          <w:rFonts w:hint="eastAsia" w:ascii="仿宋" w:hAnsi="仿宋" w:eastAsia="仿宋" w:cs="宋体"/>
          <w:sz w:val="28"/>
          <w:szCs w:val="28"/>
          <w:lang w:val="en-US" w:eastAsia="zh-CN"/>
        </w:rPr>
        <w:t xml:space="preserve"> 工</w:t>
      </w:r>
      <w:r>
        <w:rPr>
          <w:rFonts w:hint="eastAsia" w:ascii="仿宋" w:hAnsi="仿宋" w:eastAsia="仿宋" w:cs="宋体"/>
          <w:sz w:val="28"/>
          <w:szCs w:val="28"/>
        </w:rPr>
        <w:t xml:space="preserve"> 15288575760；待审核</w:t>
      </w:r>
      <w:r>
        <w:rPr>
          <w:rFonts w:hint="eastAsia" w:ascii="仿宋" w:hAnsi="仿宋" w:eastAsia="仿宋" w:cs="宋体"/>
          <w:sz w:val="28"/>
          <w:szCs w:val="28"/>
          <w:lang w:val="en-US" w:eastAsia="zh-CN"/>
        </w:rPr>
        <w:t>通</w:t>
      </w:r>
      <w:r>
        <w:rPr>
          <w:rFonts w:hint="eastAsia" w:ascii="仿宋" w:hAnsi="仿宋" w:eastAsia="仿宋" w:cs="宋体"/>
          <w:sz w:val="28"/>
          <w:szCs w:val="28"/>
        </w:rPr>
        <w:t>过</w:t>
      </w:r>
      <w:r>
        <w:rPr>
          <w:rFonts w:hint="eastAsia" w:ascii="仿宋" w:hAnsi="仿宋" w:eastAsia="仿宋" w:cs="宋体"/>
          <w:sz w:val="28"/>
          <w:szCs w:val="28"/>
          <w:lang w:val="en-US" w:eastAsia="zh-CN"/>
        </w:rPr>
        <w:t>后携带以上资料现场报名</w:t>
      </w:r>
      <w:r>
        <w:rPr>
          <w:rFonts w:hint="eastAsia" w:ascii="仿宋" w:hAnsi="仿宋" w:eastAsia="仿宋" w:cs="宋体"/>
          <w:sz w:val="28"/>
          <w:szCs w:val="28"/>
        </w:rPr>
        <w:t>获取本项目竞争性</w:t>
      </w:r>
      <w:r>
        <w:rPr>
          <w:rFonts w:hint="eastAsia" w:ascii="仿宋" w:hAnsi="仿宋" w:eastAsia="仿宋" w:cs="宋体"/>
          <w:sz w:val="28"/>
          <w:szCs w:val="28"/>
          <w:lang w:val="en-US" w:eastAsia="zh-CN"/>
        </w:rPr>
        <w:t>谈判</w:t>
      </w:r>
      <w:r>
        <w:rPr>
          <w:rFonts w:hint="eastAsia" w:ascii="仿宋" w:hAnsi="仿宋" w:eastAsia="仿宋" w:cs="宋体"/>
          <w:sz w:val="28"/>
          <w:szCs w:val="28"/>
        </w:rPr>
        <w:t>文件</w:t>
      </w:r>
      <w:r>
        <w:rPr>
          <w:rFonts w:hint="eastAsia" w:ascii="仿宋" w:hAnsi="仿宋" w:eastAsia="仿宋" w:cs="宋体"/>
          <w:sz w:val="28"/>
          <w:szCs w:val="28"/>
          <w:lang w:eastAsia="zh-CN"/>
        </w:rPr>
        <w:t>。</w:t>
      </w:r>
    </w:p>
    <w:p>
      <w:pPr>
        <w:spacing w:line="360" w:lineRule="auto"/>
        <w:ind w:firstLine="540"/>
        <w:rPr>
          <w:rFonts w:hint="default" w:ascii="仿宋" w:hAnsi="仿宋" w:eastAsia="仿宋" w:cs="宋体"/>
          <w:sz w:val="28"/>
          <w:szCs w:val="28"/>
          <w:lang w:val="en-US" w:eastAsia="zh-CN"/>
        </w:rPr>
      </w:pPr>
      <w:r>
        <w:rPr>
          <w:rFonts w:hint="eastAsia" w:ascii="仿宋" w:hAnsi="仿宋" w:eastAsia="仿宋" w:cs="宋体"/>
          <w:sz w:val="28"/>
          <w:szCs w:val="28"/>
        </w:rPr>
        <w:t>售价：</w:t>
      </w:r>
      <w:r>
        <w:rPr>
          <w:rFonts w:hint="eastAsia" w:ascii="仿宋" w:hAnsi="仿宋" w:eastAsia="仿宋" w:cs="宋体"/>
          <w:sz w:val="28"/>
          <w:szCs w:val="28"/>
          <w:lang w:val="en-US" w:eastAsia="zh-CN"/>
        </w:rPr>
        <w:t>600.00元。</w:t>
      </w:r>
    </w:p>
    <w:p>
      <w:pPr>
        <w:pStyle w:val="4"/>
        <w:spacing w:line="360" w:lineRule="auto"/>
        <w:rPr>
          <w:rFonts w:ascii="黑体" w:hAnsi="黑体" w:cs="宋体"/>
          <w:b w:val="0"/>
          <w:sz w:val="28"/>
          <w:szCs w:val="28"/>
        </w:rPr>
      </w:pPr>
      <w:bookmarkStart w:id="14" w:name="_Toc35393801"/>
      <w:bookmarkStart w:id="15" w:name="_Toc28359015"/>
      <w:bookmarkStart w:id="16" w:name="_Toc28359092"/>
      <w:bookmarkStart w:id="17" w:name="_Toc35393632"/>
      <w:r>
        <w:rPr>
          <w:rFonts w:hint="eastAsia" w:ascii="黑体" w:hAnsi="黑体" w:cs="宋体"/>
          <w:b w:val="0"/>
          <w:sz w:val="28"/>
          <w:szCs w:val="28"/>
        </w:rPr>
        <w:t>四、响应文件提交</w:t>
      </w:r>
      <w:bookmarkEnd w:id="14"/>
      <w:bookmarkEnd w:id="15"/>
      <w:bookmarkEnd w:id="16"/>
      <w:bookmarkEnd w:id="17"/>
    </w:p>
    <w:p>
      <w:pPr>
        <w:ind w:firstLine="560" w:firstLineChars="200"/>
        <w:rPr>
          <w:rFonts w:hint="eastAsia" w:ascii="仿宋" w:hAnsi="仿宋" w:eastAsia="仿宋"/>
          <w:bCs/>
          <w:sz w:val="28"/>
          <w:szCs w:val="28"/>
          <w:lang w:eastAsia="zh-CN"/>
        </w:rPr>
      </w:pPr>
      <w:r>
        <w:rPr>
          <w:rFonts w:hint="eastAsia" w:ascii="仿宋" w:hAnsi="仿宋" w:eastAsia="仿宋"/>
          <w:sz w:val="28"/>
          <w:szCs w:val="28"/>
        </w:rPr>
        <w:t>截止时间：</w:t>
      </w:r>
      <w:r>
        <w:rPr>
          <w:rFonts w:hint="eastAsia" w:ascii="仿宋" w:hAnsi="仿宋" w:eastAsia="仿宋"/>
          <w:sz w:val="28"/>
          <w:szCs w:val="28"/>
          <w:u w:val="single"/>
          <w:lang w:val="en-US" w:eastAsia="zh-CN"/>
        </w:rPr>
        <w:t>2023</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08</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18</w:t>
      </w:r>
      <w:r>
        <w:rPr>
          <w:rFonts w:hint="eastAsia" w:ascii="仿宋" w:hAnsi="仿宋" w:eastAsia="仿宋"/>
          <w:bCs/>
          <w:sz w:val="28"/>
          <w:szCs w:val="28"/>
          <w:u w:val="single"/>
        </w:rPr>
        <w:t>日</w:t>
      </w:r>
      <w:r>
        <w:rPr>
          <w:rFonts w:hint="eastAsia" w:ascii="仿宋" w:hAnsi="仿宋" w:eastAsia="仿宋"/>
          <w:bCs/>
          <w:sz w:val="28"/>
          <w:szCs w:val="28"/>
          <w:u w:val="single"/>
          <w:lang w:val="en-US" w:eastAsia="zh-CN"/>
        </w:rPr>
        <w:t>09</w:t>
      </w:r>
      <w:r>
        <w:rPr>
          <w:rFonts w:hint="eastAsia" w:ascii="仿宋" w:hAnsi="仿宋" w:eastAsia="仿宋"/>
          <w:bCs/>
          <w:sz w:val="28"/>
          <w:szCs w:val="28"/>
          <w:u w:val="single"/>
        </w:rPr>
        <w:t>点</w:t>
      </w:r>
      <w:r>
        <w:rPr>
          <w:rFonts w:hint="eastAsia" w:ascii="仿宋" w:hAnsi="仿宋" w:eastAsia="仿宋"/>
          <w:bCs/>
          <w:sz w:val="28"/>
          <w:szCs w:val="28"/>
          <w:u w:val="single"/>
          <w:lang w:val="en-US" w:eastAsia="zh-CN"/>
        </w:rPr>
        <w:t>00</w:t>
      </w:r>
      <w:r>
        <w:rPr>
          <w:rFonts w:hint="eastAsia" w:ascii="仿宋" w:hAnsi="仿宋" w:eastAsia="仿宋"/>
          <w:bCs/>
          <w:sz w:val="28"/>
          <w:szCs w:val="28"/>
          <w:u w:val="single"/>
        </w:rPr>
        <w:t>分</w:t>
      </w:r>
      <w:r>
        <w:rPr>
          <w:rFonts w:hint="eastAsia" w:ascii="仿宋" w:hAnsi="仿宋" w:eastAsia="仿宋"/>
          <w:bCs/>
          <w:sz w:val="28"/>
          <w:szCs w:val="28"/>
        </w:rPr>
        <w:t>（北京时间）</w:t>
      </w:r>
      <w:r>
        <w:rPr>
          <w:rFonts w:hint="eastAsia" w:ascii="仿宋" w:hAnsi="仿宋" w:eastAsia="仿宋"/>
          <w:bCs/>
          <w:sz w:val="28"/>
          <w:szCs w:val="28"/>
          <w:lang w:eastAsia="zh-CN"/>
        </w:rPr>
        <w:t>；</w:t>
      </w:r>
    </w:p>
    <w:p>
      <w:pPr>
        <w:ind w:firstLine="560" w:firstLineChars="200"/>
        <w:rPr>
          <w:rFonts w:hint="eastAsia" w:ascii="仿宋" w:hAnsi="仿宋" w:eastAsia="仿宋" w:cs="Times New Roman"/>
          <w:sz w:val="28"/>
          <w:szCs w:val="28"/>
        </w:rPr>
      </w:pPr>
      <w:r>
        <w:rPr>
          <w:rFonts w:hint="eastAsia" w:ascii="仿宋" w:hAnsi="仿宋" w:eastAsia="仿宋"/>
          <w:sz w:val="28"/>
          <w:szCs w:val="28"/>
        </w:rPr>
        <w:t>地点：</w:t>
      </w:r>
      <w:r>
        <w:rPr>
          <w:rFonts w:hint="eastAsia" w:ascii="仿宋" w:hAnsi="仿宋" w:eastAsia="仿宋" w:cs="Times New Roman"/>
          <w:sz w:val="28"/>
          <w:szCs w:val="28"/>
          <w:lang w:val="en-US" w:eastAsia="zh-CN"/>
        </w:rPr>
        <w:t>云南通裕招投标代理有限责任公司（武定县狮山镇东岳社区东岳路11号6楼）。</w:t>
      </w:r>
    </w:p>
    <w:p>
      <w:pPr>
        <w:pStyle w:val="4"/>
        <w:spacing w:line="360" w:lineRule="auto"/>
        <w:rPr>
          <w:rFonts w:ascii="黑体" w:hAnsi="黑体" w:cs="宋体"/>
          <w:b w:val="0"/>
          <w:sz w:val="28"/>
          <w:szCs w:val="28"/>
        </w:rPr>
      </w:pPr>
      <w:bookmarkStart w:id="18" w:name="_Toc28359093"/>
      <w:bookmarkStart w:id="19" w:name="_Toc35393802"/>
      <w:bookmarkStart w:id="20" w:name="_Toc35393633"/>
      <w:bookmarkStart w:id="21" w:name="_Toc28359016"/>
      <w:r>
        <w:rPr>
          <w:rFonts w:hint="eastAsia" w:ascii="黑体" w:hAnsi="黑体" w:cs="宋体"/>
          <w:b w:val="0"/>
          <w:sz w:val="28"/>
          <w:szCs w:val="28"/>
        </w:rPr>
        <w:t>五、开启</w:t>
      </w:r>
      <w:bookmarkEnd w:id="18"/>
      <w:bookmarkEnd w:id="19"/>
      <w:bookmarkEnd w:id="20"/>
      <w:bookmarkEnd w:id="21"/>
    </w:p>
    <w:p>
      <w:pPr>
        <w:ind w:firstLine="560" w:firstLineChars="200"/>
        <w:rPr>
          <w:rFonts w:ascii="仿宋" w:hAnsi="仿宋" w:eastAsia="仿宋"/>
          <w:bCs/>
          <w:sz w:val="28"/>
          <w:szCs w:val="28"/>
          <w:u w:val="single"/>
        </w:rPr>
      </w:pPr>
      <w:r>
        <w:rPr>
          <w:rFonts w:hint="eastAsia" w:ascii="仿宋" w:hAnsi="仿宋" w:eastAsia="仿宋"/>
          <w:sz w:val="28"/>
          <w:szCs w:val="28"/>
        </w:rPr>
        <w:t>时间：</w:t>
      </w:r>
      <w:r>
        <w:rPr>
          <w:rFonts w:hint="eastAsia" w:ascii="仿宋" w:hAnsi="仿宋" w:eastAsia="仿宋"/>
          <w:sz w:val="28"/>
          <w:szCs w:val="28"/>
          <w:u w:val="single"/>
          <w:lang w:val="en-US" w:eastAsia="zh-CN"/>
        </w:rPr>
        <w:t>2023</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08</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18</w:t>
      </w:r>
      <w:r>
        <w:rPr>
          <w:rFonts w:hint="eastAsia" w:ascii="仿宋" w:hAnsi="仿宋" w:eastAsia="仿宋"/>
          <w:bCs/>
          <w:sz w:val="28"/>
          <w:szCs w:val="28"/>
          <w:u w:val="single"/>
        </w:rPr>
        <w:t>日</w:t>
      </w:r>
      <w:r>
        <w:rPr>
          <w:rFonts w:hint="eastAsia" w:ascii="仿宋" w:hAnsi="仿宋" w:eastAsia="仿宋"/>
          <w:bCs/>
          <w:sz w:val="28"/>
          <w:szCs w:val="28"/>
          <w:u w:val="single"/>
          <w:lang w:val="en-US" w:eastAsia="zh-CN"/>
        </w:rPr>
        <w:t>09</w:t>
      </w:r>
      <w:r>
        <w:rPr>
          <w:rFonts w:hint="eastAsia" w:ascii="仿宋" w:hAnsi="仿宋" w:eastAsia="仿宋"/>
          <w:bCs/>
          <w:sz w:val="28"/>
          <w:szCs w:val="28"/>
          <w:u w:val="single"/>
        </w:rPr>
        <w:t>点</w:t>
      </w:r>
      <w:r>
        <w:rPr>
          <w:rFonts w:hint="eastAsia" w:ascii="仿宋" w:hAnsi="仿宋" w:eastAsia="仿宋"/>
          <w:bCs/>
          <w:sz w:val="28"/>
          <w:szCs w:val="28"/>
          <w:u w:val="single"/>
          <w:lang w:val="en-US" w:eastAsia="zh-CN"/>
        </w:rPr>
        <w:t>00</w:t>
      </w:r>
      <w:r>
        <w:rPr>
          <w:rFonts w:hint="eastAsia" w:ascii="仿宋" w:hAnsi="仿宋" w:eastAsia="仿宋"/>
          <w:bCs/>
          <w:sz w:val="28"/>
          <w:szCs w:val="28"/>
          <w:u w:val="single"/>
        </w:rPr>
        <w:t>分</w:t>
      </w:r>
      <w:r>
        <w:rPr>
          <w:rFonts w:hint="eastAsia" w:ascii="仿宋" w:hAnsi="仿宋" w:eastAsia="仿宋"/>
          <w:bCs/>
          <w:sz w:val="28"/>
          <w:szCs w:val="28"/>
        </w:rPr>
        <w:t>（北京时间）</w:t>
      </w:r>
    </w:p>
    <w:p>
      <w:pPr>
        <w:ind w:firstLine="560" w:firstLineChars="200"/>
        <w:rPr>
          <w:rFonts w:ascii="仿宋" w:hAnsi="仿宋" w:eastAsia="仿宋"/>
          <w:bCs/>
          <w:sz w:val="28"/>
          <w:szCs w:val="28"/>
          <w:u w:val="single"/>
        </w:rPr>
      </w:pPr>
      <w:r>
        <w:rPr>
          <w:rFonts w:hint="eastAsia" w:ascii="仿宋" w:hAnsi="仿宋" w:eastAsia="仿宋"/>
          <w:sz w:val="28"/>
          <w:szCs w:val="28"/>
        </w:rPr>
        <w:t>地点：</w:t>
      </w:r>
      <w:r>
        <w:rPr>
          <w:rFonts w:hint="eastAsia" w:ascii="仿宋" w:hAnsi="仿宋" w:eastAsia="仿宋" w:cs="Times New Roman"/>
          <w:sz w:val="28"/>
          <w:szCs w:val="28"/>
          <w:lang w:val="en-US" w:eastAsia="zh-CN"/>
        </w:rPr>
        <w:t>云南通裕招投标代理有限责任公司（武定县狮山镇东岳社区东岳路11号6楼）。</w:t>
      </w:r>
    </w:p>
    <w:p>
      <w:pPr>
        <w:pStyle w:val="4"/>
        <w:spacing w:line="360" w:lineRule="auto"/>
        <w:rPr>
          <w:rFonts w:ascii="黑体" w:hAnsi="黑体" w:cs="宋体"/>
          <w:b w:val="0"/>
          <w:sz w:val="28"/>
          <w:szCs w:val="28"/>
        </w:rPr>
      </w:pPr>
      <w:bookmarkStart w:id="22" w:name="_Toc35393803"/>
      <w:bookmarkStart w:id="23" w:name="_Toc35393634"/>
      <w:bookmarkStart w:id="24" w:name="_Toc28359017"/>
      <w:bookmarkStart w:id="25" w:name="_Toc28359094"/>
      <w:r>
        <w:rPr>
          <w:rFonts w:hint="eastAsia" w:ascii="黑体" w:hAnsi="黑体" w:cs="宋体"/>
          <w:b w:val="0"/>
          <w:sz w:val="28"/>
          <w:szCs w:val="28"/>
        </w:rPr>
        <w:t>六、公告期限</w:t>
      </w:r>
      <w:bookmarkEnd w:id="22"/>
      <w:bookmarkEnd w:id="23"/>
      <w:bookmarkEnd w:id="24"/>
      <w:bookmarkEnd w:id="25"/>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自本公告发布之日起3个工作日。</w:t>
      </w:r>
    </w:p>
    <w:p>
      <w:pPr>
        <w:pStyle w:val="4"/>
        <w:numPr>
          <w:ilvl w:val="0"/>
          <w:numId w:val="1"/>
        </w:numPr>
        <w:spacing w:line="360" w:lineRule="auto"/>
        <w:rPr>
          <w:rFonts w:hint="eastAsia" w:ascii="黑体" w:hAnsi="黑体" w:cs="宋体"/>
          <w:b w:val="0"/>
          <w:sz w:val="28"/>
          <w:szCs w:val="28"/>
        </w:rPr>
      </w:pPr>
      <w:bookmarkStart w:id="26" w:name="_Toc35393635"/>
      <w:bookmarkStart w:id="27" w:name="_Toc35393804"/>
      <w:r>
        <w:rPr>
          <w:rFonts w:hint="eastAsia" w:ascii="黑体" w:hAnsi="黑体" w:cs="宋体"/>
          <w:b w:val="0"/>
          <w:sz w:val="28"/>
          <w:szCs w:val="28"/>
        </w:rPr>
        <w:t>其他补充事宜</w:t>
      </w:r>
      <w:bookmarkEnd w:id="26"/>
      <w:bookmarkEnd w:id="27"/>
    </w:p>
    <w:p>
      <w:pPr>
        <w:ind w:firstLine="560" w:firstLineChars="200"/>
        <w:rPr>
          <w:rFonts w:hint="default" w:ascii="仿宋" w:hAnsi="仿宋" w:eastAsia="仿宋" w:cs="宋体"/>
          <w:kern w:val="0"/>
          <w:sz w:val="28"/>
          <w:szCs w:val="28"/>
          <w:lang w:val="en-US" w:eastAsia="zh-CN"/>
        </w:rPr>
      </w:pPr>
      <w:r>
        <w:rPr>
          <w:rFonts w:hint="default" w:ascii="仿宋" w:hAnsi="仿宋" w:eastAsia="仿宋" w:cs="宋体"/>
          <w:kern w:val="0"/>
          <w:sz w:val="28"/>
          <w:szCs w:val="28"/>
          <w:lang w:val="en-US" w:eastAsia="zh-CN"/>
        </w:rPr>
        <w:t>本次竞争性</w:t>
      </w:r>
      <w:r>
        <w:rPr>
          <w:rFonts w:hint="eastAsia" w:ascii="仿宋" w:hAnsi="仿宋" w:eastAsia="仿宋" w:cs="宋体"/>
          <w:kern w:val="0"/>
          <w:sz w:val="28"/>
          <w:szCs w:val="28"/>
          <w:lang w:val="en-US" w:eastAsia="zh-CN"/>
        </w:rPr>
        <w:t>谈判</w:t>
      </w:r>
      <w:r>
        <w:rPr>
          <w:rFonts w:hint="default" w:ascii="仿宋" w:hAnsi="仿宋" w:eastAsia="仿宋" w:cs="宋体"/>
          <w:kern w:val="0"/>
          <w:sz w:val="28"/>
          <w:szCs w:val="28"/>
          <w:lang w:val="en-US" w:eastAsia="zh-CN"/>
        </w:rPr>
        <w:t>公告在</w:t>
      </w:r>
      <w:r>
        <w:rPr>
          <w:rFonts w:hint="eastAsia" w:ascii="仿宋" w:hAnsi="仿宋" w:eastAsia="仿宋" w:cs="宋体"/>
          <w:kern w:val="0"/>
          <w:sz w:val="28"/>
          <w:szCs w:val="28"/>
          <w:lang w:val="en-US" w:eastAsia="zh-CN"/>
        </w:rPr>
        <w:t>中国招标投标公共服务平台</w:t>
      </w:r>
      <w:r>
        <w:rPr>
          <w:rFonts w:hint="default" w:ascii="仿宋" w:hAnsi="仿宋" w:eastAsia="仿宋" w:cs="宋体"/>
          <w:kern w:val="0"/>
          <w:sz w:val="28"/>
          <w:szCs w:val="28"/>
          <w:lang w:val="en-US" w:eastAsia="zh-CN"/>
        </w:rPr>
        <w:t>(http://www.cebpubservice.com/)和</w:t>
      </w:r>
      <w:r>
        <w:rPr>
          <w:rFonts w:hint="eastAsia" w:ascii="仿宋" w:hAnsi="仿宋" w:eastAsia="仿宋" w:cs="宋体"/>
          <w:kern w:val="0"/>
          <w:sz w:val="28"/>
          <w:szCs w:val="28"/>
          <w:lang w:val="en-US" w:eastAsia="zh-CN"/>
        </w:rPr>
        <w:t>中国</w:t>
      </w:r>
      <w:r>
        <w:rPr>
          <w:rFonts w:hint="default" w:ascii="仿宋" w:hAnsi="仿宋" w:eastAsia="仿宋" w:cs="宋体"/>
          <w:kern w:val="0"/>
          <w:sz w:val="28"/>
          <w:szCs w:val="28"/>
          <w:lang w:val="en-US" w:eastAsia="zh-CN"/>
        </w:rPr>
        <w:t>政府采购网（http://www.ccgp.gov.cn/）上发布，其它网站转发无效，对其他网站或媒体转载的公告内容采购人和采购代理机构不承担任何责任</w:t>
      </w:r>
      <w:r>
        <w:rPr>
          <w:rFonts w:hint="eastAsia" w:ascii="仿宋" w:hAnsi="仿宋" w:eastAsia="仿宋" w:cs="宋体"/>
          <w:kern w:val="0"/>
          <w:sz w:val="28"/>
          <w:szCs w:val="28"/>
          <w:lang w:val="en-US" w:eastAsia="zh-CN"/>
        </w:rPr>
        <w:t>。</w:t>
      </w:r>
    </w:p>
    <w:p>
      <w:pPr>
        <w:numPr>
          <w:numId w:val="0"/>
        </w:numPr>
      </w:pPr>
    </w:p>
    <w:p/>
    <w:p>
      <w:pPr>
        <w:pStyle w:val="4"/>
        <w:spacing w:line="360" w:lineRule="auto"/>
        <w:rPr>
          <w:rFonts w:ascii="黑体" w:hAnsi="黑体" w:cs="宋体"/>
          <w:b w:val="0"/>
          <w:sz w:val="28"/>
          <w:szCs w:val="28"/>
        </w:rPr>
      </w:pPr>
      <w:bookmarkStart w:id="28" w:name="_Toc35393636"/>
      <w:bookmarkStart w:id="29" w:name="_Toc28359095"/>
      <w:bookmarkStart w:id="30" w:name="_Toc35393805"/>
      <w:bookmarkStart w:id="31" w:name="_Toc28359018"/>
      <w:r>
        <w:rPr>
          <w:rFonts w:hint="eastAsia" w:ascii="黑体" w:hAnsi="黑体" w:cs="宋体"/>
          <w:b w:val="0"/>
          <w:sz w:val="28"/>
          <w:szCs w:val="28"/>
        </w:rPr>
        <w:t>八、凡对本次采购提出询问，请按</w:t>
      </w:r>
      <w:r>
        <w:rPr>
          <w:rFonts w:ascii="黑体" w:hAnsi="黑体" w:cs="宋体"/>
          <w:b w:val="0"/>
          <w:sz w:val="28"/>
          <w:szCs w:val="28"/>
        </w:rPr>
        <w:t>以下方式</w:t>
      </w:r>
      <w:r>
        <w:rPr>
          <w:rFonts w:hint="eastAsia" w:ascii="黑体" w:hAnsi="黑体" w:cs="宋体"/>
          <w:b w:val="0"/>
          <w:sz w:val="28"/>
          <w:szCs w:val="28"/>
        </w:rPr>
        <w:t>联系。</w:t>
      </w:r>
      <w:bookmarkEnd w:id="28"/>
      <w:bookmarkEnd w:id="29"/>
      <w:bookmarkEnd w:id="30"/>
      <w:bookmarkEnd w:id="31"/>
    </w:p>
    <w:p>
      <w:pPr>
        <w:pStyle w:val="4"/>
        <w:spacing w:line="360" w:lineRule="auto"/>
        <w:ind w:firstLine="840" w:firstLineChars="300"/>
        <w:rPr>
          <w:rFonts w:ascii="仿宋" w:hAnsi="仿宋" w:eastAsia="仿宋" w:cs="宋体"/>
          <w:b w:val="0"/>
          <w:sz w:val="28"/>
          <w:szCs w:val="28"/>
        </w:rPr>
      </w:pPr>
      <w:bookmarkStart w:id="32" w:name="_Toc28359019"/>
      <w:bookmarkStart w:id="33" w:name="_Toc28359096"/>
      <w:bookmarkStart w:id="34" w:name="_Toc35393637"/>
      <w:bookmarkStart w:id="35" w:name="_Toc35393806"/>
      <w:r>
        <w:rPr>
          <w:rFonts w:hint="eastAsia" w:ascii="仿宋" w:hAnsi="仿宋" w:eastAsia="仿宋" w:cs="宋体"/>
          <w:b w:val="0"/>
          <w:sz w:val="28"/>
          <w:szCs w:val="28"/>
        </w:rPr>
        <w:t>1.采购人信息</w:t>
      </w:r>
      <w:bookmarkEnd w:id="32"/>
      <w:bookmarkEnd w:id="33"/>
      <w:bookmarkEnd w:id="34"/>
      <w:bookmarkEnd w:id="35"/>
    </w:p>
    <w:p>
      <w:pPr>
        <w:ind w:firstLine="560" w:firstLineChars="200"/>
        <w:rPr>
          <w:rFonts w:hint="eastAsia" w:ascii="仿宋" w:hAnsi="仿宋" w:eastAsia="仿宋" w:cs="宋体"/>
          <w:kern w:val="0"/>
          <w:sz w:val="28"/>
          <w:szCs w:val="28"/>
          <w:u w:val="single"/>
          <w:lang w:val="en-US" w:eastAsia="zh-CN"/>
        </w:rPr>
      </w:pPr>
      <w:bookmarkStart w:id="36" w:name="_Toc28359097"/>
      <w:bookmarkStart w:id="37" w:name="_Toc28359020"/>
      <w:bookmarkStart w:id="38" w:name="_Toc35393638"/>
      <w:bookmarkStart w:id="39" w:name="_Toc35393807"/>
      <w:r>
        <w:rPr>
          <w:rFonts w:hint="eastAsia" w:ascii="仿宋" w:hAnsi="仿宋" w:eastAsia="仿宋" w:cs="宋体"/>
          <w:kern w:val="0"/>
          <w:sz w:val="28"/>
          <w:szCs w:val="28"/>
          <w:lang w:val="en-US" w:eastAsia="zh-CN"/>
        </w:rPr>
        <w:t>名    称：</w:t>
      </w:r>
      <w:r>
        <w:rPr>
          <w:rFonts w:hint="eastAsia" w:ascii="仿宋" w:hAnsi="仿宋" w:eastAsia="仿宋" w:cs="宋体"/>
          <w:kern w:val="0"/>
          <w:sz w:val="28"/>
          <w:szCs w:val="28"/>
          <w:u w:val="single"/>
          <w:lang w:val="en-US" w:eastAsia="zh-CN"/>
        </w:rPr>
        <w:t>武定县兴武城乡建设投资有限公司</w:t>
      </w:r>
    </w:p>
    <w:p>
      <w:pPr>
        <w:ind w:firstLine="560" w:firstLineChars="200"/>
        <w:rPr>
          <w:rFonts w:hint="default"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地    址：</w:t>
      </w:r>
      <w:r>
        <w:rPr>
          <w:rFonts w:hint="eastAsia" w:ascii="仿宋" w:hAnsi="仿宋" w:eastAsia="仿宋" w:cs="宋体"/>
          <w:kern w:val="0"/>
          <w:sz w:val="28"/>
          <w:szCs w:val="28"/>
          <w:u w:val="single"/>
          <w:lang w:val="en-US" w:eastAsia="zh-CN"/>
        </w:rPr>
        <w:t>云南省楚雄彝族自治州武定县狮山镇中心街19号</w:t>
      </w:r>
    </w:p>
    <w:p>
      <w:pPr>
        <w:ind w:firstLine="560" w:firstLineChars="200"/>
        <w:rPr>
          <w:rFonts w:hint="default" w:ascii="仿宋" w:hAnsi="仿宋" w:eastAsia="仿宋" w:cs="宋体"/>
          <w:kern w:val="0"/>
          <w:sz w:val="28"/>
          <w:szCs w:val="28"/>
          <w:u w:val="single"/>
          <w:lang w:val="en-US" w:eastAsia="zh-CN"/>
        </w:rPr>
      </w:pPr>
      <w:r>
        <w:rPr>
          <w:rFonts w:hint="eastAsia" w:ascii="仿宋" w:hAnsi="仿宋" w:eastAsia="仿宋" w:cs="宋体"/>
          <w:kern w:val="0"/>
          <w:sz w:val="28"/>
          <w:szCs w:val="28"/>
          <w:lang w:val="en-US" w:eastAsia="zh-CN"/>
        </w:rPr>
        <w:t>联系方式：</w:t>
      </w:r>
      <w:r>
        <w:rPr>
          <w:rFonts w:hint="eastAsia" w:ascii="仿宋" w:hAnsi="仿宋" w:eastAsia="仿宋" w:cs="宋体"/>
          <w:kern w:val="0"/>
          <w:sz w:val="28"/>
          <w:szCs w:val="28"/>
          <w:u w:val="single"/>
          <w:lang w:val="en-US" w:eastAsia="zh-CN"/>
        </w:rPr>
        <w:t xml:space="preserve">尹工 18987811251              </w:t>
      </w:r>
    </w:p>
    <w:p>
      <w:pPr>
        <w:pStyle w:val="4"/>
        <w:spacing w:line="360" w:lineRule="auto"/>
        <w:ind w:firstLine="840" w:firstLineChars="300"/>
        <w:rPr>
          <w:rFonts w:ascii="仿宋" w:hAnsi="仿宋" w:eastAsia="仿宋" w:cs="宋体"/>
          <w:b w:val="0"/>
          <w:sz w:val="28"/>
          <w:szCs w:val="28"/>
        </w:rPr>
      </w:pPr>
      <w:r>
        <w:rPr>
          <w:rFonts w:hint="eastAsia" w:ascii="仿宋" w:hAnsi="仿宋" w:eastAsia="仿宋" w:cs="宋体"/>
          <w:b w:val="0"/>
          <w:sz w:val="28"/>
          <w:szCs w:val="28"/>
        </w:rPr>
        <w:t>2.采购代理机构信息</w:t>
      </w:r>
      <w:bookmarkEnd w:id="36"/>
      <w:bookmarkEnd w:id="37"/>
      <w:bookmarkEnd w:id="38"/>
      <w:bookmarkEnd w:id="39"/>
    </w:p>
    <w:p>
      <w:pPr>
        <w:ind w:firstLine="560" w:firstLineChars="200"/>
        <w:rPr>
          <w:rFonts w:hint="eastAsia" w:ascii="仿宋" w:hAnsi="仿宋" w:eastAsia="仿宋" w:cs="宋体"/>
          <w:kern w:val="0"/>
          <w:sz w:val="28"/>
          <w:szCs w:val="28"/>
          <w:u w:val="single"/>
          <w:lang w:val="en-US" w:eastAsia="zh-CN"/>
        </w:rPr>
      </w:pPr>
      <w:bookmarkStart w:id="40" w:name="_Toc35393808"/>
      <w:bookmarkStart w:id="41" w:name="_Toc28359098"/>
      <w:bookmarkStart w:id="42" w:name="_Toc35393639"/>
      <w:bookmarkStart w:id="43" w:name="_Toc28359021"/>
      <w:r>
        <w:rPr>
          <w:rFonts w:hint="eastAsia" w:ascii="仿宋" w:hAnsi="仿宋" w:eastAsia="仿宋" w:cs="宋体"/>
          <w:kern w:val="0"/>
          <w:sz w:val="28"/>
          <w:szCs w:val="28"/>
          <w:lang w:val="en-US" w:eastAsia="zh-CN"/>
        </w:rPr>
        <w:t>名    称：</w:t>
      </w:r>
      <w:r>
        <w:rPr>
          <w:rFonts w:hint="eastAsia" w:ascii="仿宋" w:hAnsi="仿宋" w:eastAsia="仿宋" w:cs="宋体"/>
          <w:kern w:val="0"/>
          <w:sz w:val="28"/>
          <w:szCs w:val="28"/>
          <w:u w:val="single"/>
          <w:lang w:val="en-US" w:eastAsia="zh-CN"/>
        </w:rPr>
        <w:t>云南通裕招投标代理有限责任公司</w:t>
      </w:r>
    </w:p>
    <w:p>
      <w:pPr>
        <w:ind w:firstLine="560" w:firstLineChars="200"/>
        <w:rPr>
          <w:rFonts w:hint="eastAsia" w:ascii="仿宋" w:hAnsi="仿宋" w:eastAsia="仿宋" w:cs="宋体"/>
          <w:kern w:val="0"/>
          <w:sz w:val="28"/>
          <w:szCs w:val="28"/>
          <w:u w:val="single"/>
          <w:lang w:val="en-US" w:eastAsia="zh-CN"/>
        </w:rPr>
      </w:pPr>
      <w:r>
        <w:rPr>
          <w:rFonts w:hint="eastAsia" w:ascii="仿宋" w:hAnsi="仿宋" w:eastAsia="仿宋" w:cs="宋体"/>
          <w:kern w:val="0"/>
          <w:sz w:val="28"/>
          <w:szCs w:val="28"/>
          <w:lang w:val="en-US" w:eastAsia="zh-CN"/>
        </w:rPr>
        <w:t>地    址：</w:t>
      </w:r>
      <w:r>
        <w:rPr>
          <w:rFonts w:hint="eastAsia" w:ascii="仿宋" w:hAnsi="仿宋" w:eastAsia="仿宋" w:cs="宋体"/>
          <w:kern w:val="0"/>
          <w:sz w:val="28"/>
          <w:szCs w:val="28"/>
          <w:u w:val="single"/>
          <w:lang w:val="en-US" w:eastAsia="zh-CN"/>
        </w:rPr>
        <w:t>云南省楚雄彝族自治州武定县狮山镇东岳社区东岳路11号6楼</w:t>
      </w:r>
    </w:p>
    <w:p>
      <w:pPr>
        <w:ind w:firstLine="560" w:firstLineChars="200"/>
        <w:rPr>
          <w:rFonts w:hint="default"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联系方式：</w:t>
      </w:r>
      <w:r>
        <w:rPr>
          <w:rFonts w:hint="eastAsia" w:ascii="仿宋" w:hAnsi="仿宋" w:eastAsia="仿宋" w:cs="宋体"/>
          <w:kern w:val="0"/>
          <w:sz w:val="28"/>
          <w:szCs w:val="28"/>
          <w:u w:val="single"/>
          <w:lang w:val="en-US" w:eastAsia="zh-CN"/>
        </w:rPr>
        <w:t xml:space="preserve">刘工 15288575760              </w:t>
      </w:r>
    </w:p>
    <w:p>
      <w:pPr>
        <w:pStyle w:val="4"/>
        <w:spacing w:line="360" w:lineRule="auto"/>
        <w:ind w:firstLine="840" w:firstLineChars="300"/>
        <w:rPr>
          <w:rFonts w:ascii="仿宋" w:hAnsi="仿宋" w:eastAsia="仿宋" w:cs="宋体"/>
          <w:b w:val="0"/>
          <w:sz w:val="28"/>
          <w:szCs w:val="28"/>
        </w:rPr>
      </w:pPr>
      <w:r>
        <w:rPr>
          <w:rFonts w:hint="eastAsia" w:ascii="仿宋" w:hAnsi="仿宋" w:eastAsia="仿宋" w:cs="宋体"/>
          <w:b w:val="0"/>
          <w:sz w:val="28"/>
          <w:szCs w:val="28"/>
        </w:rPr>
        <w:t>3.项目联系</w:t>
      </w:r>
      <w:r>
        <w:rPr>
          <w:rFonts w:ascii="仿宋" w:hAnsi="仿宋" w:eastAsia="仿宋" w:cs="宋体"/>
          <w:b w:val="0"/>
          <w:sz w:val="28"/>
          <w:szCs w:val="28"/>
        </w:rPr>
        <w:t>方式</w:t>
      </w:r>
      <w:bookmarkEnd w:id="40"/>
      <w:bookmarkEnd w:id="41"/>
      <w:bookmarkEnd w:id="42"/>
      <w:bookmarkEnd w:id="43"/>
    </w:p>
    <w:p>
      <w:pPr>
        <w:pStyle w:val="6"/>
        <w:spacing w:line="360" w:lineRule="auto"/>
        <w:ind w:firstLine="840" w:firstLineChars="300"/>
        <w:rPr>
          <w:rFonts w:hint="default" w:ascii="仿宋" w:hAnsi="仿宋" w:eastAsia="仿宋"/>
          <w:sz w:val="28"/>
          <w:szCs w:val="28"/>
          <w:lang w:val="en-US"/>
        </w:rPr>
      </w:pPr>
      <w:r>
        <w:rPr>
          <w:rFonts w:hint="eastAsia" w:ascii="仿宋" w:hAnsi="仿宋" w:eastAsia="仿宋"/>
          <w:sz w:val="28"/>
          <w:szCs w:val="28"/>
        </w:rPr>
        <w:t>项目联系人</w:t>
      </w:r>
      <w:r>
        <w:rPr>
          <w:rFonts w:hint="eastAsia" w:ascii="仿宋" w:hAnsi="仿宋" w:eastAsia="仿宋" w:cs="宋体"/>
          <w:kern w:val="0"/>
          <w:sz w:val="28"/>
          <w:szCs w:val="28"/>
          <w:u w:val="none"/>
          <w:lang w:val="en-US" w:eastAsia="zh-CN" w:bidi="ar-SA"/>
        </w:rPr>
        <w:t>：</w:t>
      </w:r>
      <w:r>
        <w:rPr>
          <w:rFonts w:hint="eastAsia" w:ascii="仿宋" w:hAnsi="仿宋" w:eastAsia="仿宋" w:cs="宋体"/>
          <w:kern w:val="0"/>
          <w:sz w:val="28"/>
          <w:szCs w:val="28"/>
          <w:u w:val="single"/>
          <w:lang w:val="en-US" w:eastAsia="zh-CN" w:bidi="ar-SA"/>
        </w:rPr>
        <w:t>刘</w:t>
      </w:r>
      <w:r>
        <w:rPr>
          <w:rFonts w:hint="eastAsia" w:ascii="仿宋" w:hAnsi="仿宋" w:eastAsia="仿宋" w:cs="宋体"/>
          <w:kern w:val="0"/>
          <w:sz w:val="28"/>
          <w:szCs w:val="28"/>
          <w:u w:val="single"/>
          <w:lang w:val="en-US" w:eastAsia="zh-CN" w:bidi="ar-SA"/>
        </w:rPr>
        <w:t xml:space="preserve">工                 </w:t>
      </w:r>
    </w:p>
    <w:p>
      <w:pPr>
        <w:spacing w:line="360" w:lineRule="auto"/>
        <w:ind w:firstLine="840" w:firstLineChars="300"/>
      </w:pPr>
      <w:r>
        <w:rPr>
          <w:rFonts w:hint="eastAsia" w:ascii="仿宋" w:hAnsi="仿宋" w:eastAsia="仿宋"/>
          <w:sz w:val="28"/>
          <w:szCs w:val="28"/>
        </w:rPr>
        <w:t>电　　 话：</w:t>
      </w:r>
      <w:r>
        <w:rPr>
          <w:rFonts w:hint="eastAsia" w:ascii="仿宋" w:hAnsi="仿宋" w:eastAsia="仿宋" w:cs="宋体"/>
          <w:kern w:val="0"/>
          <w:sz w:val="28"/>
          <w:szCs w:val="28"/>
          <w:u w:val="single"/>
          <w:lang w:val="en-US" w:eastAsia="zh-CN" w:bidi="ar-SA"/>
        </w:rPr>
        <w:t xml:space="preserve">15288575760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63CCA1"/>
    <w:multiLevelType w:val="singleLevel"/>
    <w:tmpl w:val="7863CCA1"/>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wNTM5MDBjNjhkZTRlMGQ3ZTgxMzY2NzA1NzJmMGEifQ=="/>
  </w:docVars>
  <w:rsids>
    <w:rsidRoot w:val="0F414330"/>
    <w:rsid w:val="06B3208A"/>
    <w:rsid w:val="07205B69"/>
    <w:rsid w:val="0F414330"/>
    <w:rsid w:val="153A7AC9"/>
    <w:rsid w:val="1EEF2702"/>
    <w:rsid w:val="30150DE3"/>
    <w:rsid w:val="341926E7"/>
    <w:rsid w:val="36F5230D"/>
    <w:rsid w:val="38325436"/>
    <w:rsid w:val="3B3836C7"/>
    <w:rsid w:val="3C4B7BC3"/>
    <w:rsid w:val="3ED973AE"/>
    <w:rsid w:val="41CC0F2B"/>
    <w:rsid w:val="48763A80"/>
    <w:rsid w:val="4AE95D16"/>
    <w:rsid w:val="4B654F28"/>
    <w:rsid w:val="655132D8"/>
    <w:rsid w:val="65657AF1"/>
    <w:rsid w:val="738B2BC2"/>
    <w:rsid w:val="78E94A26"/>
    <w:rsid w:val="795F677F"/>
    <w:rsid w:val="7CAD6D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List"/>
    <w:basedOn w:val="1"/>
    <w:qFormat/>
    <w:uiPriority w:val="0"/>
    <w:pPr>
      <w:ind w:left="420" w:hanging="420"/>
    </w:pPr>
    <w:rPr>
      <w:rFonts w:ascii="Arial" w:hAnsi="Arial" w:eastAsia="楷体_GB2312"/>
      <w:sz w:val="28"/>
    </w:rPr>
  </w:style>
  <w:style w:type="paragraph" w:styleId="5">
    <w:name w:val="Body Text"/>
    <w:basedOn w:val="1"/>
    <w:next w:val="1"/>
    <w:qFormat/>
    <w:uiPriority w:val="0"/>
    <w:pPr>
      <w:adjustRightInd w:val="0"/>
      <w:spacing w:line="360" w:lineRule="auto"/>
    </w:pPr>
    <w:rPr>
      <w:rFonts w:ascii="Arial Unicode MS"/>
      <w:bCs/>
      <w:iCs/>
      <w:color w:val="FF00FF"/>
      <w:kern w:val="44"/>
      <w:sz w:val="28"/>
      <w:szCs w:val="20"/>
    </w:rPr>
  </w:style>
  <w:style w:type="paragraph" w:styleId="6">
    <w:name w:val="Plain Text"/>
    <w:basedOn w:val="1"/>
    <w:qFormat/>
    <w:uiPriority w:val="0"/>
    <w:rPr>
      <w:rFonts w:ascii="宋体" w:hAnsi="Courier New" w:eastAsiaTheme="minorEastAsia" w:cstheme="minorBid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2023-08-09T02:55:00Z</dcterms:created>
  <dc:creator>南栀</dc:creator>
  <cp:lastModifiedBy>南栀</cp:lastModifiedBy>
  <dcterms:modified xsi:type="dcterms:W3CDTF">2023-08-09T03:08:52Z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1597886D480F4B2EAE10D684D8C9E6C7_11</vt:lpwstr>
  </property>
</Properties>
</file>