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E69" w:rsidRDefault="00724E69" w:rsidP="00724E69">
      <w:pPr>
        <w:jc w:val="center"/>
        <w:rPr>
          <w:rFonts w:ascii="宋体" w:eastAsia="宋体" w:hAnsi="宋体"/>
          <w:b/>
          <w:sz w:val="28"/>
          <w:szCs w:val="28"/>
        </w:rPr>
      </w:pPr>
      <w:r>
        <w:rPr>
          <w:rFonts w:ascii="宋体" w:eastAsia="宋体" w:hAnsi="宋体" w:hint="eastAsia"/>
          <w:b/>
          <w:sz w:val="28"/>
          <w:szCs w:val="28"/>
        </w:rPr>
        <w:t>第1包 复杂温度应力环境下岩石力学性质测试系统</w:t>
      </w:r>
    </w:p>
    <w:p w:rsidR="00724E69" w:rsidRDefault="00724E69" w:rsidP="00724E69">
      <w:pPr>
        <w:spacing w:afterLines="50" w:after="156"/>
        <w:ind w:left="601" w:hanging="601"/>
        <w:rPr>
          <w:rFonts w:ascii="宋体" w:eastAsia="宋体" w:hAnsi="宋体"/>
        </w:rPr>
      </w:pPr>
    </w:p>
    <w:p w:rsidR="00724E69" w:rsidRDefault="00724E69" w:rsidP="00724E69">
      <w:pPr>
        <w:numPr>
          <w:ilvl w:val="0"/>
          <w:numId w:val="1"/>
        </w:numPr>
        <w:spacing w:line="360" w:lineRule="auto"/>
        <w:rPr>
          <w:rFonts w:ascii="宋体" w:eastAsia="宋体" w:hAnsi="宋体"/>
          <w:b/>
          <w:sz w:val="24"/>
        </w:rPr>
      </w:pPr>
      <w:r>
        <w:rPr>
          <w:rFonts w:ascii="宋体" w:eastAsia="宋体" w:hAnsi="宋体" w:hint="eastAsia"/>
          <w:b/>
          <w:sz w:val="24"/>
        </w:rPr>
        <w:t>工作条件：</w:t>
      </w:r>
    </w:p>
    <w:p w:rsidR="00724E69" w:rsidRDefault="00724E69" w:rsidP="00724E69">
      <w:pPr>
        <w:numPr>
          <w:ilvl w:val="1"/>
          <w:numId w:val="3"/>
        </w:numPr>
        <w:spacing w:line="360" w:lineRule="auto"/>
        <w:rPr>
          <w:rFonts w:ascii="宋体" w:eastAsia="宋体" w:hAnsi="宋体" w:cs="Arial Unicode MS"/>
          <w:sz w:val="24"/>
        </w:rPr>
      </w:pPr>
      <w:r>
        <w:rPr>
          <w:rFonts w:ascii="宋体" w:eastAsia="宋体" w:hAnsi="宋体" w:cs="Arial Unicode MS" w:hint="eastAsia"/>
          <w:sz w:val="24"/>
        </w:rPr>
        <w:t>见总则第3条。</w:t>
      </w:r>
    </w:p>
    <w:p w:rsidR="00724E69" w:rsidRDefault="00724E69" w:rsidP="00724E69">
      <w:pPr>
        <w:numPr>
          <w:ilvl w:val="1"/>
          <w:numId w:val="3"/>
        </w:numPr>
        <w:spacing w:line="360" w:lineRule="auto"/>
        <w:rPr>
          <w:rFonts w:ascii="宋体" w:eastAsia="宋体" w:hAnsi="宋体" w:cs="Arial Unicode MS"/>
          <w:sz w:val="24"/>
        </w:rPr>
      </w:pPr>
      <w:r>
        <w:rPr>
          <w:rFonts w:ascii="宋体" w:eastAsia="宋体" w:hAnsi="宋体" w:cs="Arial Unicode MS" w:hint="eastAsia"/>
          <w:sz w:val="24"/>
        </w:rPr>
        <w:t>电源：AC380V，可提供用电功率：60KW</w:t>
      </w:r>
    </w:p>
    <w:p w:rsidR="00724E69" w:rsidRDefault="00724E69" w:rsidP="00724E69">
      <w:pPr>
        <w:numPr>
          <w:ilvl w:val="1"/>
          <w:numId w:val="3"/>
        </w:numPr>
        <w:spacing w:line="360" w:lineRule="auto"/>
        <w:rPr>
          <w:rFonts w:ascii="宋体" w:eastAsia="宋体" w:hAnsi="宋体" w:cs="Arial Unicode MS"/>
          <w:sz w:val="24"/>
        </w:rPr>
      </w:pPr>
      <w:r>
        <w:rPr>
          <w:rFonts w:ascii="宋体" w:eastAsia="宋体" w:hAnsi="宋体" w:cs="Arial Unicode MS" w:hint="eastAsia"/>
          <w:sz w:val="24"/>
        </w:rPr>
        <w:t>室温：环境温度：-5℃~45℃</w:t>
      </w:r>
    </w:p>
    <w:p w:rsidR="00724E69" w:rsidRDefault="00724E69" w:rsidP="00724E69">
      <w:pPr>
        <w:numPr>
          <w:ilvl w:val="1"/>
          <w:numId w:val="3"/>
        </w:numPr>
        <w:spacing w:line="360" w:lineRule="auto"/>
        <w:rPr>
          <w:rFonts w:ascii="宋体" w:eastAsia="宋体" w:hAnsi="宋体" w:cs="Arial Unicode MS"/>
          <w:sz w:val="24"/>
        </w:rPr>
      </w:pPr>
      <w:r>
        <w:rPr>
          <w:rFonts w:ascii="宋体" w:eastAsia="宋体" w:hAnsi="宋体" w:cs="Arial Unicode MS" w:hint="eastAsia"/>
          <w:sz w:val="24"/>
        </w:rPr>
        <w:t>湿度：</w:t>
      </w:r>
      <w:r>
        <w:rPr>
          <w:rFonts w:ascii="宋体" w:eastAsia="宋体" w:hAnsi="宋体" w:cs="Arial Unicode MS"/>
          <w:sz w:val="24"/>
        </w:rPr>
        <w:t xml:space="preserve"> </w:t>
      </w:r>
      <w:r>
        <w:rPr>
          <w:rFonts w:ascii="宋体" w:eastAsia="宋体" w:hAnsi="宋体" w:cs="Arial Unicode MS" w:hint="eastAsia"/>
          <w:sz w:val="24"/>
        </w:rPr>
        <w:t>不超过85%</w:t>
      </w:r>
    </w:p>
    <w:p w:rsidR="00724E69" w:rsidRDefault="00724E69" w:rsidP="00724E69">
      <w:pPr>
        <w:spacing w:line="360" w:lineRule="auto"/>
        <w:ind w:left="435" w:firstLine="240"/>
        <w:rPr>
          <w:rFonts w:ascii="宋体" w:eastAsia="宋体" w:hAnsi="宋体"/>
          <w:sz w:val="24"/>
        </w:rPr>
      </w:pPr>
    </w:p>
    <w:p w:rsidR="00724E69" w:rsidRDefault="00724E69" w:rsidP="00724E69">
      <w:pPr>
        <w:numPr>
          <w:ilvl w:val="0"/>
          <w:numId w:val="1"/>
        </w:numPr>
        <w:spacing w:line="360" w:lineRule="auto"/>
        <w:rPr>
          <w:rFonts w:ascii="宋体" w:eastAsia="宋体" w:hAnsi="宋体"/>
          <w:b/>
          <w:sz w:val="24"/>
        </w:rPr>
      </w:pPr>
      <w:r>
        <w:rPr>
          <w:rFonts w:ascii="宋体" w:eastAsia="宋体" w:hAnsi="宋体" w:hint="eastAsia"/>
          <w:b/>
          <w:sz w:val="24"/>
        </w:rPr>
        <w:t>设备用途：</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该试验机主要用于测试复杂温度应力环境岩石力学性能，研究循环加卸载条件下岩石类材料的动静态损伤演化特征。</w:t>
      </w:r>
    </w:p>
    <w:p w:rsidR="00724E69" w:rsidRDefault="00724E69" w:rsidP="00724E69">
      <w:pPr>
        <w:spacing w:line="360" w:lineRule="auto"/>
        <w:rPr>
          <w:rFonts w:ascii="宋体" w:eastAsia="宋体" w:hAnsi="宋体"/>
          <w:sz w:val="24"/>
        </w:rPr>
      </w:pPr>
    </w:p>
    <w:p w:rsidR="00724E69" w:rsidRDefault="00724E69" w:rsidP="00724E69">
      <w:pPr>
        <w:numPr>
          <w:ilvl w:val="0"/>
          <w:numId w:val="1"/>
        </w:numPr>
        <w:spacing w:line="360" w:lineRule="auto"/>
        <w:rPr>
          <w:rFonts w:ascii="宋体" w:eastAsia="宋体" w:hAnsi="宋体"/>
          <w:b/>
          <w:sz w:val="24"/>
        </w:rPr>
      </w:pPr>
      <w:r>
        <w:rPr>
          <w:rFonts w:ascii="宋体" w:eastAsia="宋体" w:hAnsi="宋体" w:hint="eastAsia"/>
          <w:b/>
          <w:sz w:val="24"/>
        </w:rPr>
        <w:t>技术规格：</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3.1 载荷框架：1套</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3.1.1系统动态载荷能力≥500KN，</w:t>
      </w:r>
      <w:proofErr w:type="gramStart"/>
      <w:r>
        <w:rPr>
          <w:rFonts w:ascii="宋体" w:eastAsia="宋体" w:hAnsi="宋体" w:cs="Arial Unicode MS" w:hint="eastAsia"/>
          <w:sz w:val="24"/>
        </w:rPr>
        <w:t>静态力值</w:t>
      </w:r>
      <w:proofErr w:type="gramEnd"/>
      <w:r>
        <w:rPr>
          <w:rFonts w:ascii="宋体" w:eastAsia="宋体" w:hAnsi="宋体" w:cs="Arial Unicode MS" w:hint="eastAsia"/>
          <w:sz w:val="24"/>
        </w:rPr>
        <w:t>≥</w:t>
      </w:r>
      <w:r>
        <w:rPr>
          <w:rFonts w:ascii="宋体" w:eastAsia="宋体" w:hAnsi="宋体" w:cs="Arial Unicode MS"/>
          <w:sz w:val="24"/>
        </w:rPr>
        <w:t xml:space="preserve">500KN </w:t>
      </w:r>
      <w:r>
        <w:rPr>
          <w:rFonts w:ascii="宋体" w:eastAsia="宋体" w:hAnsi="宋体" w:cs="Arial Unicode MS" w:hint="eastAsia"/>
          <w:sz w:val="24"/>
        </w:rPr>
        <w:t>；动态行程：≥150mm。</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 xml:space="preserve">3.1.2载荷框架具有足够的试验空间，最大垂直工作空间≥2080mm，载荷框架立柱间距≥700 mm。框架刚度≥ </w:t>
      </w:r>
      <w:r>
        <w:rPr>
          <w:rFonts w:ascii="宋体" w:eastAsia="宋体" w:hAnsi="宋体" w:cs="Arial Unicode MS"/>
          <w:sz w:val="24"/>
        </w:rPr>
        <w:t>777KN</w:t>
      </w:r>
      <w:r>
        <w:rPr>
          <w:rFonts w:ascii="宋体" w:eastAsia="宋体" w:hAnsi="宋体" w:cs="Arial Unicode MS" w:hint="eastAsia"/>
          <w:sz w:val="24"/>
        </w:rPr>
        <w:t>/</w:t>
      </w:r>
      <w:r>
        <w:rPr>
          <w:rFonts w:ascii="宋体" w:eastAsia="宋体" w:hAnsi="宋体" w:cs="Arial Unicode MS"/>
          <w:sz w:val="24"/>
        </w:rPr>
        <w:t>mm</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#3.1.3载荷框架作</w:t>
      </w:r>
      <w:proofErr w:type="gramStart"/>
      <w:r>
        <w:rPr>
          <w:rFonts w:ascii="宋体" w:eastAsia="宋体" w:hAnsi="宋体" w:cs="Arial Unicode MS" w:hint="eastAsia"/>
          <w:sz w:val="24"/>
        </w:rPr>
        <w:t>动缸具有</w:t>
      </w:r>
      <w:proofErr w:type="gramEnd"/>
      <w:r>
        <w:rPr>
          <w:rFonts w:ascii="宋体" w:eastAsia="宋体" w:hAnsi="宋体" w:cs="Arial Unicode MS" w:hint="eastAsia"/>
          <w:sz w:val="24"/>
        </w:rPr>
        <w:t>中央同轴安装的LVDT式位移传感器或超强抗干扰SSI磁致伸缩传感器，在量程范围2%～100%之间位移精度：≤±0.5%，传感器应满足抗腐蚀环境要求</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 xml:space="preserve">3.1.4载荷传感器：不低于500KN，能够抵抗不小于150%过载,载荷精度：≤±0.5%示值 </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#3.1.5高性能静态与动态伺服阀2部，额定流量≥ 100LPM，保证系统高频响的动态特性和静态试验的精度要求，投标时需要提供伺服阀产品资料。</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3.1.6 载荷框架采用二立柱形式机架，安装疲劳级静压轴承液压作动缸，液压</w:t>
      </w:r>
      <w:proofErr w:type="gramStart"/>
      <w:r>
        <w:rPr>
          <w:rFonts w:ascii="宋体" w:eastAsia="宋体" w:hAnsi="宋体" w:cs="Arial Unicode MS" w:hint="eastAsia"/>
          <w:sz w:val="24"/>
        </w:rPr>
        <w:t>作动缸安装</w:t>
      </w:r>
      <w:proofErr w:type="gramEnd"/>
      <w:r>
        <w:rPr>
          <w:rFonts w:ascii="宋体" w:eastAsia="宋体" w:hAnsi="宋体" w:cs="Arial Unicode MS" w:hint="eastAsia"/>
          <w:sz w:val="24"/>
        </w:rPr>
        <w:t>于载荷框架底座，载荷传感器安装于上横梁，并保证系统刚度和性能，且具有中央对中</w:t>
      </w:r>
      <w:proofErr w:type="gramStart"/>
      <w:r>
        <w:rPr>
          <w:rFonts w:ascii="宋体" w:eastAsia="宋体" w:hAnsi="宋体" w:cs="Arial Unicode MS" w:hint="eastAsia"/>
          <w:sz w:val="24"/>
        </w:rPr>
        <w:t>作动缸设计</w:t>
      </w:r>
      <w:proofErr w:type="gramEnd"/>
      <w:r>
        <w:rPr>
          <w:rFonts w:ascii="宋体" w:eastAsia="宋体" w:hAnsi="宋体" w:cs="Arial Unicode MS" w:hint="eastAsia"/>
          <w:sz w:val="24"/>
        </w:rPr>
        <w:t>。</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3.1.7为调节垂直加载空间，需配置横梁液压动力升降和自动锁紧装置，主立柱为固定结构，不允许以立柱升降来调节垂直加载空间。横梁液压动力升降装置应独立于主承载立柱，以主立柱为主基准，以避免对系统对中度产生不利影响</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lastRenderedPageBreak/>
        <w:t>3.1.8载荷框架包括大屏幕液晶显示远程控制手柄，操作员在载荷机架附近通过远程控制手柄，能够实现调节</w:t>
      </w:r>
      <w:proofErr w:type="gramStart"/>
      <w:r>
        <w:rPr>
          <w:rFonts w:ascii="宋体" w:eastAsia="宋体" w:hAnsi="宋体" w:cs="Arial Unicode MS" w:hint="eastAsia"/>
          <w:sz w:val="24"/>
        </w:rPr>
        <w:t>作动缸位置</w:t>
      </w:r>
      <w:proofErr w:type="gramEnd"/>
      <w:r>
        <w:rPr>
          <w:rFonts w:ascii="宋体" w:eastAsia="宋体" w:hAnsi="宋体" w:cs="Arial Unicode MS" w:hint="eastAsia"/>
          <w:sz w:val="24"/>
        </w:rPr>
        <w:t>、自动信号调零偏、启动/停止当前试验、启动/关闭液压动力源等功能，并能够显示当前试验信息。</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3.1.9配置对中校准装置，允许加载系统充分预加载时进行校准调节。</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3.1.1</w:t>
      </w:r>
      <w:r>
        <w:rPr>
          <w:rFonts w:ascii="宋体" w:eastAsia="宋体" w:hAnsi="宋体" w:cs="Arial Unicode MS"/>
          <w:sz w:val="24"/>
        </w:rPr>
        <w:t xml:space="preserve">0 </w:t>
      </w:r>
      <w:r>
        <w:rPr>
          <w:rFonts w:ascii="宋体" w:eastAsia="宋体" w:hAnsi="宋体" w:cs="Arial Unicode MS" w:hint="eastAsia"/>
          <w:sz w:val="24"/>
        </w:rPr>
        <w:t>框架配备集成夹具控制器。</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3.2 静音级液压动力源 ：1套</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3.3.1 液压动力</w:t>
      </w:r>
      <w:proofErr w:type="gramStart"/>
      <w:r>
        <w:rPr>
          <w:rFonts w:ascii="宋体" w:eastAsia="宋体" w:hAnsi="宋体" w:cs="Arial Unicode MS" w:hint="eastAsia"/>
          <w:sz w:val="24"/>
        </w:rPr>
        <w:t>源能够</w:t>
      </w:r>
      <w:proofErr w:type="gramEnd"/>
      <w:r>
        <w:rPr>
          <w:rFonts w:ascii="宋体" w:eastAsia="宋体" w:hAnsi="宋体" w:cs="Arial Unicode MS" w:hint="eastAsia"/>
          <w:sz w:val="24"/>
        </w:rPr>
        <w:t>提供≥60 LPM的额定工作流量，液压动力</w:t>
      </w:r>
      <w:proofErr w:type="gramStart"/>
      <w:r>
        <w:rPr>
          <w:rFonts w:ascii="宋体" w:eastAsia="宋体" w:hAnsi="宋体" w:cs="Arial Unicode MS" w:hint="eastAsia"/>
          <w:sz w:val="24"/>
        </w:rPr>
        <w:t>源通过</w:t>
      </w:r>
      <w:proofErr w:type="gramEnd"/>
      <w:r>
        <w:rPr>
          <w:rFonts w:ascii="宋体" w:eastAsia="宋体" w:hAnsi="宋体" w:cs="Arial Unicode MS" w:hint="eastAsia"/>
          <w:sz w:val="24"/>
        </w:rPr>
        <w:t>380V 交流电供电，并且具有压力自动调节控制装置，可以调节输出工作压力。</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3.3.2中标人必须提供冷却系统并确保可以一并支持现有油源同时工作。</w:t>
      </w:r>
    </w:p>
    <w:p w:rsidR="00724E69" w:rsidRDefault="00724E69" w:rsidP="00724E69">
      <w:pPr>
        <w:spacing w:line="440" w:lineRule="exact"/>
        <w:ind w:leftChars="200" w:left="660" w:hangingChars="100" w:hanging="240"/>
        <w:rPr>
          <w:rFonts w:ascii="宋体" w:eastAsia="宋体" w:hAnsi="宋体" w:cs="Arial Unicode MS"/>
          <w:sz w:val="24"/>
        </w:rPr>
      </w:pPr>
      <w:bookmarkStart w:id="0" w:name="OLE_LINK9"/>
      <w:bookmarkStart w:id="1" w:name="OLE_LINK10"/>
      <w:bookmarkStart w:id="2" w:name="OLE_LINK11"/>
      <w:bookmarkStart w:id="3" w:name="OLE_LINK12"/>
      <w:r>
        <w:rPr>
          <w:rFonts w:ascii="宋体" w:eastAsia="宋体" w:hAnsi="宋体" w:cs="Arial Unicode MS" w:hint="eastAsia"/>
          <w:sz w:val="24"/>
        </w:rPr>
        <w:t>3.3.3液压动力源应满足环保及安全要求，并做整体隔热降噪处理，距离1米处可听噪声≤63分贝。</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3.3.4</w:t>
      </w:r>
      <w:bookmarkEnd w:id="0"/>
      <w:bookmarkEnd w:id="1"/>
      <w:bookmarkEnd w:id="2"/>
      <w:bookmarkEnd w:id="3"/>
      <w:r>
        <w:rPr>
          <w:rFonts w:ascii="宋体" w:eastAsia="宋体" w:hAnsi="宋体" w:cs="Arial Unicode MS" w:hint="eastAsia"/>
          <w:sz w:val="24"/>
        </w:rPr>
        <w:t>液压动力源应达到必要的安全及环保标准，符合OSHA或CE标准，并获得TüV或ETL或EKS认证，需提供证书文件。</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 全数字式控制系统：1套</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3.3.1为保证系统具有优越的抗冲击及抗噪能力，且具有带宽高、高速等特点。</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3.3.2全数字控制器数据采集频率≥120KHZ。</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3.3.3控制器内置各种高级自适应补偿功能，采用智能控制算法，通过动静踏步、峰谷值等各种补偿功能，可优化控制，命令可以得到实时调整，使得得到的响应与目标信号匹配。</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3.3.4通过控制器能够直接控制液压伺服系统，完成On-Off/高压/低压的远程操作，允许多个控制器共享单个液压动力源，实现“先进后出 ”。</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3.3.5控制器具有带大屏幕液晶显示的远程控制手柄接口，可以实现串行通讯连接外部设备。</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3.3.6控制回路采用具有前环滤波的控制回路，控制环可以手动或自动调谐，支持P、I、D、F或T等多个控制参数可调。</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3.3.7踏步补偿：包括静踏步和动踏步或者将二者结合，踏步技术能够确保控制通道有效达到所需要输出。投标人应提供制造商公开发行的样本进行证明。</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3.3.8峰谷补偿：适应试验件的柔性变化，以确保对任何</w:t>
      </w:r>
      <w:proofErr w:type="gramStart"/>
      <w:r>
        <w:rPr>
          <w:rFonts w:ascii="宋体" w:eastAsia="宋体" w:hAnsi="宋体" w:cs="Arial Unicode MS" w:hint="eastAsia"/>
          <w:sz w:val="24"/>
        </w:rPr>
        <w:t>恒</w:t>
      </w:r>
      <w:proofErr w:type="gramEnd"/>
      <w:r>
        <w:rPr>
          <w:rFonts w:ascii="宋体" w:eastAsia="宋体" w:hAnsi="宋体" w:cs="Arial Unicode MS" w:hint="eastAsia"/>
          <w:sz w:val="24"/>
        </w:rPr>
        <w:t>振幅周期波形都维持峰值和谷值。投标方应提供制造商公开发行的样本进行证明。</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3.3.9控制器具有远程控制手柄接口，可以实现串行通讯连接外部设备。</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3.3.10控制器软件可以定义块循环试验，可以定义循环波形、幅值、均值、频率以</w:t>
      </w:r>
      <w:r>
        <w:rPr>
          <w:rFonts w:ascii="宋体" w:eastAsia="宋体" w:hAnsi="宋体" w:cs="Arial Unicode MS" w:hint="eastAsia"/>
          <w:sz w:val="24"/>
        </w:rPr>
        <w:lastRenderedPageBreak/>
        <w:t>及循环次数等参数。支持正弦扫频功能，可以定义起始频率、终止频率、幅值、扫频速率、扫频类型(线性或者对数)以及连续扫频或者单次扫频试验。</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3.3.11配置系统所需要的数据处理计算机为主流配置，英特尔酷</w:t>
      </w:r>
      <w:proofErr w:type="gramStart"/>
      <w:r>
        <w:rPr>
          <w:rFonts w:ascii="宋体" w:eastAsia="宋体" w:hAnsi="宋体" w:cs="Arial Unicode MS" w:hint="eastAsia"/>
          <w:sz w:val="24"/>
        </w:rPr>
        <w:t>睿</w:t>
      </w:r>
      <w:proofErr w:type="gramEnd"/>
      <w:r>
        <w:rPr>
          <w:rFonts w:ascii="宋体" w:eastAsia="宋体" w:hAnsi="宋体" w:cs="Arial Unicode MS" w:hint="eastAsia"/>
          <w:sz w:val="24"/>
        </w:rPr>
        <w:t>双核处理器，内存≥8G，硬盘≥2*500G，液晶显示器≥22寸。同时预留有网络接口。</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3.4材料力学试验附件及必要的工具</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#3.4.1液压楔形夹具（夹具的工作条件应当符合环境箱的要求）</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常温液压楔形夹具,工作温度为-20℃～+65℃,用于板材和棒材试件的夹持，额定载荷（动态+/-500kN, 静态+/- 630kN），加</w:t>
      </w:r>
      <w:proofErr w:type="gramStart"/>
      <w:r>
        <w:rPr>
          <w:rFonts w:ascii="宋体" w:eastAsia="宋体" w:hAnsi="宋体" w:cs="Arial Unicode MS" w:hint="eastAsia"/>
          <w:sz w:val="24"/>
        </w:rPr>
        <w:t>持压力</w:t>
      </w:r>
      <w:proofErr w:type="gramEnd"/>
      <w:r>
        <w:rPr>
          <w:rFonts w:ascii="宋体" w:eastAsia="宋体" w:hAnsi="宋体" w:cs="Arial Unicode MS" w:hint="eastAsia"/>
          <w:sz w:val="24"/>
        </w:rPr>
        <w:t>可调以适应不同的试件，稳定性不小于0.1MPa;耐</w:t>
      </w:r>
      <w:proofErr w:type="gramStart"/>
      <w:r>
        <w:rPr>
          <w:rFonts w:ascii="宋体" w:eastAsia="宋体" w:hAnsi="宋体" w:cs="Arial Unicode MS" w:hint="eastAsia"/>
          <w:sz w:val="24"/>
        </w:rPr>
        <w:t>腐蚀高</w:t>
      </w:r>
      <w:proofErr w:type="gramEnd"/>
      <w:r>
        <w:rPr>
          <w:rFonts w:ascii="宋体" w:eastAsia="宋体" w:hAnsi="宋体" w:cs="Arial Unicode MS" w:hint="eastAsia"/>
          <w:sz w:val="24"/>
        </w:rPr>
        <w:t>低温疲劳夹具，疲劳机机械夹具可在酸碱盐腐蚀环境中长期使用，可用于拉压过零疲劳测试。适用温度范围:-40°C ～+150°C，包括安装工具</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 xml:space="preserve">3.4.2常温混凝土专用均值引伸计：2套 公制 </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r>
      <w:proofErr w:type="gramStart"/>
      <w:r>
        <w:rPr>
          <w:rFonts w:ascii="宋体" w:eastAsia="宋体" w:hAnsi="宋体" w:cs="Arial Unicode MS" w:hint="eastAsia"/>
          <w:sz w:val="24"/>
        </w:rPr>
        <w:t>标距长度</w:t>
      </w:r>
      <w:proofErr w:type="gramEnd"/>
      <w:r>
        <w:rPr>
          <w:rFonts w:ascii="宋体" w:eastAsia="宋体" w:hAnsi="宋体" w:cs="Arial Unicode MS" w:hint="eastAsia"/>
          <w:sz w:val="24"/>
        </w:rPr>
        <w:t>：50 mm</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行程：+/-4mm</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温度范围：-100 到 150°C</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适用范围：环境腐蚀箱的设置参数</w:t>
      </w:r>
    </w:p>
    <w:p w:rsidR="00724E69" w:rsidRDefault="00724E69" w:rsidP="00724E69">
      <w:pPr>
        <w:numPr>
          <w:ilvl w:val="0"/>
          <w:numId w:val="5"/>
        </w:numPr>
        <w:spacing w:line="440" w:lineRule="exact"/>
        <w:rPr>
          <w:rFonts w:ascii="宋体" w:eastAsia="宋体" w:hAnsi="宋体" w:cs="Arial Unicode MS"/>
          <w:sz w:val="24"/>
        </w:rPr>
      </w:pPr>
      <w:r>
        <w:rPr>
          <w:rFonts w:ascii="宋体" w:eastAsia="宋体" w:hAnsi="宋体" w:cs="Arial Unicode MS" w:hint="eastAsia"/>
          <w:sz w:val="24"/>
        </w:rPr>
        <w:t>可通过软件实现均值测量，达到最高测试精度。</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 xml:space="preserve">#3.4.3混凝土专用环向引伸计：1套 用于混凝土试样径向变形测试。 </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r>
      <w:proofErr w:type="gramStart"/>
      <w:r>
        <w:rPr>
          <w:rFonts w:ascii="宋体" w:eastAsia="宋体" w:hAnsi="宋体" w:cs="Arial Unicode MS" w:hint="eastAsia"/>
          <w:sz w:val="24"/>
        </w:rPr>
        <w:t>标距长度</w:t>
      </w:r>
      <w:proofErr w:type="gramEnd"/>
      <w:r>
        <w:rPr>
          <w:rFonts w:ascii="宋体" w:eastAsia="宋体" w:hAnsi="宋体" w:cs="Arial Unicode MS" w:hint="eastAsia"/>
          <w:sz w:val="24"/>
        </w:rPr>
        <w:t>：25 mm</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最大</w:t>
      </w:r>
      <w:proofErr w:type="gramStart"/>
      <w:r>
        <w:rPr>
          <w:rFonts w:ascii="宋体" w:eastAsia="宋体" w:hAnsi="宋体" w:cs="Arial Unicode MS" w:hint="eastAsia"/>
          <w:sz w:val="24"/>
        </w:rPr>
        <w:t>弦</w:t>
      </w:r>
      <w:proofErr w:type="gramEnd"/>
      <w:r>
        <w:rPr>
          <w:rFonts w:ascii="宋体" w:eastAsia="宋体" w:hAnsi="宋体" w:cs="Arial Unicode MS" w:hint="eastAsia"/>
          <w:sz w:val="24"/>
        </w:rPr>
        <w:t>行程范围：+/-3.75mm</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温度范围：-100 到 150°C</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3.4.</w:t>
      </w:r>
      <w:r>
        <w:rPr>
          <w:rFonts w:ascii="宋体" w:eastAsia="宋体" w:hAnsi="宋体" w:cs="Arial Unicode MS"/>
          <w:sz w:val="24"/>
        </w:rPr>
        <w:t>4</w:t>
      </w:r>
      <w:proofErr w:type="gramStart"/>
      <w:r>
        <w:rPr>
          <w:rFonts w:ascii="宋体" w:eastAsia="宋体" w:hAnsi="宋体" w:cs="Arial Unicode MS" w:hint="eastAsia"/>
          <w:sz w:val="24"/>
        </w:rPr>
        <w:t>一套高</w:t>
      </w:r>
      <w:proofErr w:type="gramEnd"/>
      <w:r>
        <w:rPr>
          <w:rFonts w:ascii="宋体" w:eastAsia="宋体" w:hAnsi="宋体" w:cs="Arial Unicode MS" w:hint="eastAsia"/>
          <w:sz w:val="24"/>
        </w:rPr>
        <w:t>精度进口COD</w:t>
      </w:r>
      <w:proofErr w:type="gramStart"/>
      <w:r>
        <w:rPr>
          <w:rFonts w:ascii="宋体" w:eastAsia="宋体" w:hAnsi="宋体" w:cs="Arial Unicode MS" w:hint="eastAsia"/>
          <w:sz w:val="24"/>
        </w:rPr>
        <w:t>规</w:t>
      </w:r>
      <w:proofErr w:type="gramEnd"/>
      <w:r>
        <w:rPr>
          <w:rFonts w:ascii="宋体" w:eastAsia="宋体" w:hAnsi="宋体" w:cs="Arial Unicode MS" w:hint="eastAsia"/>
          <w:sz w:val="24"/>
        </w:rPr>
        <w:t>，用于断裂韧性测试，</w:t>
      </w:r>
      <w:proofErr w:type="gramStart"/>
      <w:r>
        <w:rPr>
          <w:rFonts w:ascii="宋体" w:eastAsia="宋体" w:hAnsi="宋体" w:cs="Arial Unicode MS" w:hint="eastAsia"/>
          <w:sz w:val="24"/>
        </w:rPr>
        <w:t>标距</w:t>
      </w:r>
      <w:proofErr w:type="gramEnd"/>
      <w:r>
        <w:rPr>
          <w:rFonts w:ascii="宋体" w:eastAsia="宋体" w:hAnsi="宋体" w:cs="Arial Unicode MS" w:hint="eastAsia"/>
          <w:sz w:val="24"/>
        </w:rPr>
        <w:t>5mm，测量范围﹢10mm/-1mm，精度0.5级，使用温度范围：-40℃~100℃</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3.4.</w:t>
      </w:r>
      <w:r>
        <w:rPr>
          <w:rFonts w:ascii="宋体" w:eastAsia="宋体" w:hAnsi="宋体" w:cs="Arial Unicode MS"/>
          <w:sz w:val="24"/>
        </w:rPr>
        <w:t>5</w:t>
      </w:r>
      <w:r>
        <w:rPr>
          <w:rFonts w:ascii="宋体" w:eastAsia="宋体" w:hAnsi="宋体" w:cs="Arial Unicode MS" w:hint="eastAsia"/>
          <w:sz w:val="24"/>
        </w:rPr>
        <w:t xml:space="preserve"> 间接拉伸夹具：1套 用于混凝土测试,适用25mm和50mm直径试样，配置至少6组垫片。</w:t>
      </w:r>
    </w:p>
    <w:p w:rsidR="00724E69" w:rsidRDefault="00724E69" w:rsidP="00724E69">
      <w:pPr>
        <w:spacing w:line="440" w:lineRule="exact"/>
        <w:ind w:left="420"/>
        <w:rPr>
          <w:rFonts w:ascii="宋体" w:eastAsia="宋体" w:hAnsi="宋体" w:cs="Arial Unicode MS"/>
          <w:sz w:val="24"/>
        </w:rPr>
      </w:pPr>
      <w:r>
        <w:rPr>
          <w:rFonts w:ascii="宋体" w:eastAsia="宋体" w:hAnsi="宋体" w:cs="Arial Unicode MS" w:hint="eastAsia"/>
          <w:sz w:val="24"/>
        </w:rPr>
        <w:t>3.4.</w:t>
      </w:r>
      <w:r>
        <w:rPr>
          <w:rFonts w:ascii="宋体" w:eastAsia="宋体" w:hAnsi="宋体" w:cs="Arial Unicode MS"/>
          <w:sz w:val="24"/>
        </w:rPr>
        <w:t>6</w:t>
      </w:r>
      <w:r>
        <w:rPr>
          <w:rFonts w:ascii="宋体" w:eastAsia="宋体" w:hAnsi="宋体" w:cs="Arial Unicode MS" w:hint="eastAsia"/>
          <w:sz w:val="24"/>
        </w:rPr>
        <w:t>常温三点弯夹具：1套 公制，250KN</w:t>
      </w:r>
    </w:p>
    <w:p w:rsidR="00724E69" w:rsidRDefault="00724E69" w:rsidP="00724E69">
      <w:pPr>
        <w:numPr>
          <w:ilvl w:val="0"/>
          <w:numId w:val="4"/>
        </w:numPr>
        <w:spacing w:line="440" w:lineRule="exact"/>
        <w:rPr>
          <w:rFonts w:ascii="宋体" w:eastAsia="宋体" w:hAnsi="宋体" w:cs="Arial Unicode MS"/>
          <w:sz w:val="24"/>
        </w:rPr>
      </w:pPr>
      <w:r>
        <w:rPr>
          <w:rFonts w:ascii="宋体" w:eastAsia="宋体" w:hAnsi="宋体" w:cs="Arial Unicode MS" w:hint="eastAsia"/>
          <w:sz w:val="24"/>
        </w:rPr>
        <w:t>符合ASTM E-399, E-647, E-813, E-1152, &amp; E-1290规范；</w:t>
      </w:r>
    </w:p>
    <w:p w:rsidR="00724E69" w:rsidRDefault="00724E69" w:rsidP="00724E69">
      <w:pPr>
        <w:numPr>
          <w:ilvl w:val="0"/>
          <w:numId w:val="4"/>
        </w:numPr>
        <w:spacing w:line="440" w:lineRule="exact"/>
        <w:rPr>
          <w:rFonts w:ascii="宋体" w:eastAsia="宋体" w:hAnsi="宋体" w:cs="Arial Unicode MS"/>
          <w:sz w:val="24"/>
        </w:rPr>
      </w:pPr>
      <w:r>
        <w:rPr>
          <w:rFonts w:ascii="宋体" w:eastAsia="宋体" w:hAnsi="宋体" w:cs="Arial Unicode MS" w:hint="eastAsia"/>
          <w:sz w:val="24"/>
        </w:rPr>
        <w:t>适用温度-129至177摄氏度；</w:t>
      </w:r>
    </w:p>
    <w:p w:rsidR="00724E69" w:rsidRDefault="00724E69" w:rsidP="00724E69">
      <w:pPr>
        <w:numPr>
          <w:ilvl w:val="0"/>
          <w:numId w:val="4"/>
        </w:numPr>
        <w:spacing w:line="440" w:lineRule="exact"/>
        <w:rPr>
          <w:rFonts w:ascii="宋体" w:eastAsia="宋体" w:hAnsi="宋体" w:cs="Arial Unicode MS"/>
          <w:sz w:val="24"/>
        </w:rPr>
      </w:pPr>
      <w:r>
        <w:rPr>
          <w:rFonts w:ascii="宋体" w:eastAsia="宋体" w:hAnsi="宋体" w:cs="Arial Unicode MS" w:hint="eastAsia"/>
          <w:sz w:val="24"/>
        </w:rPr>
        <w:t>跨距38mm至308mm</w:t>
      </w:r>
    </w:p>
    <w:p w:rsidR="00724E69" w:rsidRDefault="00724E69" w:rsidP="00724E69">
      <w:pPr>
        <w:numPr>
          <w:ilvl w:val="0"/>
          <w:numId w:val="4"/>
        </w:numPr>
        <w:spacing w:line="440" w:lineRule="exact"/>
        <w:rPr>
          <w:rFonts w:ascii="宋体" w:eastAsia="宋体" w:hAnsi="宋体" w:cs="Arial Unicode MS"/>
          <w:sz w:val="24"/>
        </w:rPr>
      </w:pPr>
      <w:r>
        <w:rPr>
          <w:rFonts w:ascii="宋体" w:eastAsia="宋体" w:hAnsi="宋体" w:cs="Arial Unicode MS" w:hint="eastAsia"/>
          <w:sz w:val="24"/>
        </w:rPr>
        <w:t>轧辊直径10mm，25mm</w:t>
      </w:r>
    </w:p>
    <w:p w:rsidR="00724E69" w:rsidRDefault="00724E69" w:rsidP="00724E69">
      <w:pPr>
        <w:numPr>
          <w:ilvl w:val="0"/>
          <w:numId w:val="4"/>
        </w:numPr>
        <w:spacing w:line="440" w:lineRule="exact"/>
        <w:rPr>
          <w:rFonts w:ascii="宋体" w:eastAsia="宋体" w:hAnsi="宋体" w:cs="Arial Unicode MS"/>
          <w:sz w:val="24"/>
        </w:rPr>
      </w:pPr>
      <w:r>
        <w:rPr>
          <w:rFonts w:ascii="宋体" w:eastAsia="宋体" w:hAnsi="宋体" w:cs="Arial Unicode MS" w:hint="eastAsia"/>
          <w:sz w:val="24"/>
        </w:rPr>
        <w:t>配置连接件可与液压夹具串联使用。</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3.5 测试软件：1套</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lastRenderedPageBreak/>
        <w:t>3.5.1提供成熟</w:t>
      </w:r>
      <w:proofErr w:type="gramStart"/>
      <w:r>
        <w:rPr>
          <w:rFonts w:ascii="宋体" w:eastAsia="宋体" w:hAnsi="宋体" w:cs="Arial Unicode MS" w:hint="eastAsia"/>
          <w:sz w:val="24"/>
        </w:rPr>
        <w:t>且最新</w:t>
      </w:r>
      <w:proofErr w:type="gramEnd"/>
      <w:r>
        <w:rPr>
          <w:rFonts w:ascii="宋体" w:eastAsia="宋体" w:hAnsi="宋体" w:cs="Arial Unicode MS" w:hint="eastAsia"/>
          <w:sz w:val="24"/>
        </w:rPr>
        <w:t>版本的测试软件，测试软件提供试验定义、执行、分析和报告生成功能，软件为中文简体界面，也可以切换为英文界面，软件运行在Windows操作平台下，所有软件模板都必须可以由统一平台提供，具有高效率高便捷性特点。</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3.5.2 应用软件提供图形化界面用于创建、执行循环疲劳试验、单调试验等：软件运行在Windows操作平台下，所有的流程均可采用鼠标拖、拉式设定，具有可升级和扩展能力。同时，还具备以下功能：</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r>
      <w:proofErr w:type="gramStart"/>
      <w:r>
        <w:rPr>
          <w:rFonts w:ascii="宋体" w:eastAsia="宋体" w:hAnsi="宋体" w:cs="Arial Unicode MS" w:hint="eastAsia"/>
          <w:sz w:val="24"/>
        </w:rPr>
        <w:t>图形化拖放操作</w:t>
      </w:r>
      <w:proofErr w:type="gramEnd"/>
      <w:r>
        <w:rPr>
          <w:rFonts w:ascii="宋体" w:eastAsia="宋体" w:hAnsi="宋体" w:cs="Arial Unicode MS" w:hint="eastAsia"/>
          <w:sz w:val="24"/>
        </w:rPr>
        <w:t>创建试验流程</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创建并保存试验模板</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支持数据采集功能，例如基于时间的采样、峰值谷值采样、逻辑循环采样等</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支持最高100Hz信号发生频率</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支持正弦波、三角波、方波、斜坡以及保持信号输出</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具有逻辑分支结构，图形化创建If-Else逻辑判断或者While循环等极限设置、事件触发以及数字IO功能</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实时执行判定参数设置是否正确，能够在试验设计阶段提醒用户修改不正确的参数</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支持开放性第三方编程语言，创建复杂计算定义</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可将数据导出为ASCII格式，为试验生成Excel格式的文档报告</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自由配置运行</w:t>
      </w:r>
      <w:proofErr w:type="gramStart"/>
      <w:r>
        <w:rPr>
          <w:rFonts w:ascii="宋体" w:eastAsia="宋体" w:hAnsi="宋体" w:cs="Arial Unicode MS" w:hint="eastAsia"/>
          <w:sz w:val="24"/>
        </w:rPr>
        <w:t>时数据</w:t>
      </w:r>
      <w:proofErr w:type="gramEnd"/>
      <w:r>
        <w:rPr>
          <w:rFonts w:ascii="宋体" w:eastAsia="宋体" w:hAnsi="宋体" w:cs="Arial Unicode MS" w:hint="eastAsia"/>
          <w:sz w:val="24"/>
        </w:rPr>
        <w:t>显示功能，显示试验流程、数据，能够显示曲线、图表等</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w:t>
      </w:r>
      <w:r>
        <w:rPr>
          <w:rFonts w:ascii="宋体" w:eastAsia="宋体" w:hAnsi="宋体" w:cs="Arial Unicode MS" w:hint="eastAsia"/>
          <w:sz w:val="24"/>
        </w:rPr>
        <w:tab/>
        <w:t>所有提供的试验模板满足当前流程的材料试验标准，试验模板可以根据用户需要，通过图形化界面(无需编程)进行二次修改以满足定制化需要，所有变量、计算、试验流程和逻辑判断等均可以根据用户要求进行修改 。</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3.5.3提供满足ASTM E466和D3479的应力控制高周疲劳试验模板。</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3.5.4提供满足ASTM E606和 D3479的应变控制低周疲劳试验模板。</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w:t>
      </w:r>
      <w:r>
        <w:rPr>
          <w:rFonts w:ascii="宋体" w:eastAsia="宋体" w:hAnsi="宋体" w:cs="Arial Unicode MS"/>
          <w:sz w:val="24"/>
        </w:rPr>
        <w:t>5.</w:t>
      </w:r>
      <w:r>
        <w:rPr>
          <w:rFonts w:ascii="宋体" w:eastAsia="宋体" w:hAnsi="宋体" w:cs="Arial Unicode MS" w:hint="eastAsia"/>
          <w:sz w:val="24"/>
        </w:rPr>
        <w:t>5提供满足ASTM E399标准的KIC断裂韧性试验模板，支持C(T)、SE(B)试验件</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w:t>
      </w:r>
      <w:r>
        <w:rPr>
          <w:rFonts w:ascii="宋体" w:eastAsia="宋体" w:hAnsi="宋体" w:cs="Arial Unicode MS"/>
          <w:sz w:val="24"/>
        </w:rPr>
        <w:t>5.</w:t>
      </w:r>
      <w:r>
        <w:rPr>
          <w:rFonts w:ascii="宋体" w:eastAsia="宋体" w:hAnsi="宋体" w:cs="Arial Unicode MS" w:hint="eastAsia"/>
          <w:sz w:val="24"/>
        </w:rPr>
        <w:t>6提供满足ASTM 1820标准的J1C试验模板，支持C(T)、SE(B)试验件</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w:t>
      </w:r>
      <w:r>
        <w:rPr>
          <w:rFonts w:ascii="宋体" w:eastAsia="宋体" w:hAnsi="宋体" w:cs="Arial Unicode MS"/>
          <w:sz w:val="24"/>
        </w:rPr>
        <w:t>5.</w:t>
      </w:r>
      <w:r>
        <w:rPr>
          <w:rFonts w:ascii="宋体" w:eastAsia="宋体" w:hAnsi="宋体" w:cs="Arial Unicode MS" w:hint="eastAsia"/>
          <w:sz w:val="24"/>
        </w:rPr>
        <w:t>7提供满足ASTM E647标准的裂纹扩展试验模板，在线绘制载荷-位移曲线、裂纹长度-循环周次曲线，da/</w:t>
      </w:r>
      <w:proofErr w:type="spellStart"/>
      <w:r>
        <w:rPr>
          <w:rFonts w:ascii="宋体" w:eastAsia="宋体" w:hAnsi="宋体" w:cs="Arial Unicode MS" w:hint="eastAsia"/>
          <w:sz w:val="24"/>
        </w:rPr>
        <w:t>dN</w:t>
      </w:r>
      <w:proofErr w:type="spellEnd"/>
      <w:r>
        <w:rPr>
          <w:rFonts w:ascii="宋体" w:eastAsia="宋体" w:hAnsi="宋体" w:cs="Arial Unicode MS" w:hint="eastAsia"/>
          <w:sz w:val="24"/>
        </w:rPr>
        <w:t>曲线，支持C(T)、M(T)、</w:t>
      </w:r>
      <w:r>
        <w:rPr>
          <w:rFonts w:ascii="宋体" w:eastAsia="宋体" w:hAnsi="宋体" w:cs="Arial Unicode MS"/>
          <w:sz w:val="24"/>
        </w:rPr>
        <w:t>ESE(T)</w:t>
      </w:r>
      <w:r>
        <w:rPr>
          <w:rFonts w:ascii="宋体" w:eastAsia="宋体" w:hAnsi="宋体" w:cs="Arial Unicode MS" w:hint="eastAsia"/>
          <w:sz w:val="24"/>
        </w:rPr>
        <w:t>试验件</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sz w:val="24"/>
        </w:rPr>
        <w:t>3.5.</w:t>
      </w:r>
      <w:r>
        <w:rPr>
          <w:rFonts w:ascii="宋体" w:eastAsia="宋体" w:hAnsi="宋体" w:cs="Arial Unicode MS" w:hint="eastAsia"/>
          <w:sz w:val="24"/>
        </w:rPr>
        <w:t>8以上专业试验软件模板对用户开放，允许用户通过图形化界面（无需编程）进行二次开发以满足定制化需要。要求所有变量、计算、试验流程和逻辑判断等均可以根据用户要求进行修改。用户可根据自身的试验需求修改其中某一个试验步骤，以创建</w:t>
      </w:r>
      <w:r>
        <w:rPr>
          <w:rFonts w:ascii="宋体" w:eastAsia="宋体" w:hAnsi="宋体" w:cs="Arial Unicode MS" w:hint="eastAsia"/>
          <w:sz w:val="24"/>
        </w:rPr>
        <w:lastRenderedPageBreak/>
        <w:t>用户自定义的测试流程。</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w:t>
      </w:r>
      <w:r>
        <w:rPr>
          <w:rFonts w:ascii="宋体" w:eastAsia="宋体" w:hAnsi="宋体" w:cs="Arial Unicode MS"/>
          <w:sz w:val="24"/>
        </w:rPr>
        <w:t>5.</w:t>
      </w:r>
      <w:r>
        <w:rPr>
          <w:rFonts w:ascii="宋体" w:eastAsia="宋体" w:hAnsi="宋体" w:cs="Arial Unicode MS" w:hint="eastAsia"/>
          <w:sz w:val="24"/>
        </w:rPr>
        <w:t>9应用软件提供疲劳试验、断裂韧性试验分析功能，并且具有虚拟样件功能，用于模拟仿真获取试验结果</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3.5.</w:t>
      </w:r>
      <w:r>
        <w:rPr>
          <w:rFonts w:ascii="宋体" w:eastAsia="宋体" w:hAnsi="宋体" w:cs="Arial Unicode MS"/>
          <w:sz w:val="24"/>
        </w:rPr>
        <w:t>1</w:t>
      </w:r>
      <w:r>
        <w:rPr>
          <w:rFonts w:ascii="宋体" w:eastAsia="宋体" w:hAnsi="宋体" w:cs="Arial Unicode MS" w:hint="eastAsia"/>
          <w:sz w:val="24"/>
        </w:rPr>
        <w:t>0控制器支持载荷传感器校准标准：灵敏度系数法、分流校准法；</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3.5.</w:t>
      </w:r>
      <w:r>
        <w:rPr>
          <w:rFonts w:ascii="宋体" w:eastAsia="宋体" w:hAnsi="宋体" w:cs="Arial Unicode MS"/>
          <w:sz w:val="24"/>
        </w:rPr>
        <w:t>1</w:t>
      </w:r>
      <w:r>
        <w:rPr>
          <w:rFonts w:ascii="宋体" w:eastAsia="宋体" w:hAnsi="宋体" w:cs="Arial Unicode MS" w:hint="eastAsia"/>
          <w:sz w:val="24"/>
        </w:rPr>
        <w:t>1提供报告软件，用于用户编辑创建个性化试验报告版式。该软件允许使用者利用测试数据生成定制或标准的测试报告。</w:t>
      </w:r>
    </w:p>
    <w:p w:rsidR="00724E69" w:rsidRDefault="00724E69" w:rsidP="00724E69">
      <w:pPr>
        <w:spacing w:line="440" w:lineRule="exact"/>
        <w:ind w:firstLine="480"/>
        <w:rPr>
          <w:rFonts w:ascii="宋体" w:eastAsia="宋体" w:hAnsi="宋体"/>
          <w:sz w:val="24"/>
        </w:rPr>
      </w:pPr>
      <w:r>
        <w:rPr>
          <w:rFonts w:ascii="宋体" w:eastAsia="宋体" w:hAnsi="宋体" w:cs="Arial Unicode MS" w:hint="eastAsia"/>
          <w:sz w:val="24"/>
        </w:rPr>
        <w:t>#3.6 配套24通道专业数据采集系统，每通道支持1/4桥、</w:t>
      </w:r>
      <w:proofErr w:type="gramStart"/>
      <w:r>
        <w:rPr>
          <w:rFonts w:ascii="宋体" w:eastAsia="宋体" w:hAnsi="宋体" w:cs="Arial Unicode MS" w:hint="eastAsia"/>
          <w:sz w:val="24"/>
        </w:rPr>
        <w:t>半桥和</w:t>
      </w:r>
      <w:proofErr w:type="gramEnd"/>
      <w:r>
        <w:rPr>
          <w:rFonts w:ascii="宋体" w:eastAsia="宋体" w:hAnsi="宋体" w:cs="Arial Unicode MS" w:hint="eastAsia"/>
          <w:sz w:val="24"/>
        </w:rPr>
        <w:t>全桥型应变片采集或高阶电压信号采集（+/-10mV至+/10V</w:t>
      </w:r>
      <w:r>
        <w:rPr>
          <w:rFonts w:ascii="宋体" w:eastAsia="宋体" w:hAnsi="宋体" w:cs="Arial Unicode MS"/>
          <w:sz w:val="24"/>
        </w:rPr>
        <w:t>）</w:t>
      </w:r>
      <w:r>
        <w:rPr>
          <w:rFonts w:ascii="宋体" w:eastAsia="宋体" w:hAnsi="宋体" w:cs="Arial Unicode MS" w:hint="eastAsia"/>
          <w:sz w:val="24"/>
        </w:rPr>
        <w:t>。实现完全同步通讯。</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 xml:space="preserve">3.7 环境箱参数 </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3.7.1</w:t>
      </w:r>
      <w:r>
        <w:rPr>
          <w:rFonts w:ascii="宋体" w:eastAsia="宋体" w:hAnsi="宋体"/>
          <w:sz w:val="24"/>
        </w:rPr>
        <w:t xml:space="preserve"> 温度范围：</w:t>
      </w:r>
      <w:r>
        <w:rPr>
          <w:rFonts w:ascii="宋体" w:eastAsia="宋体" w:hAnsi="宋体" w:hint="eastAsia"/>
          <w:sz w:val="24"/>
        </w:rPr>
        <w:t>-120</w:t>
      </w:r>
      <w:r>
        <w:rPr>
          <w:rFonts w:ascii="宋体" w:eastAsia="宋体" w:hAnsi="宋体"/>
          <w:sz w:val="24"/>
        </w:rPr>
        <w:t xml:space="preserve"> ℃~+</w:t>
      </w:r>
      <w:r>
        <w:rPr>
          <w:rFonts w:ascii="宋体" w:eastAsia="宋体" w:hAnsi="宋体" w:hint="eastAsia"/>
          <w:sz w:val="24"/>
        </w:rPr>
        <w:t>300</w:t>
      </w:r>
      <w:r>
        <w:rPr>
          <w:rFonts w:ascii="宋体" w:eastAsia="宋体" w:hAnsi="宋体"/>
          <w:sz w:val="24"/>
        </w:rPr>
        <w:t xml:space="preserve"> ℃ </w:t>
      </w:r>
      <w:r>
        <w:rPr>
          <w:rFonts w:ascii="宋体" w:eastAsia="宋体" w:hAnsi="宋体" w:hint="eastAsia"/>
          <w:sz w:val="24"/>
        </w:rPr>
        <w:t xml:space="preserve">  </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#3.7.2</w:t>
      </w:r>
      <w:r>
        <w:rPr>
          <w:rFonts w:ascii="宋体" w:eastAsia="宋体" w:hAnsi="宋体"/>
          <w:sz w:val="24"/>
        </w:rPr>
        <w:t xml:space="preserve"> 温度波动度</w:t>
      </w:r>
      <w:r>
        <w:rPr>
          <w:rFonts w:ascii="宋体" w:eastAsia="宋体" w:hAnsi="宋体" w:hint="eastAsia"/>
          <w:sz w:val="24"/>
        </w:rPr>
        <w:t>：</w:t>
      </w:r>
      <w:r>
        <w:rPr>
          <w:rFonts w:ascii="宋体" w:eastAsia="宋体" w:hAnsi="宋体"/>
          <w:sz w:val="24"/>
        </w:rPr>
        <w:t>±1°C</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3.7.3</w:t>
      </w:r>
      <w:r>
        <w:rPr>
          <w:rFonts w:ascii="宋体" w:eastAsia="宋体" w:hAnsi="宋体"/>
          <w:sz w:val="24"/>
        </w:rPr>
        <w:t xml:space="preserve"> 温度显示分辨率：0.</w:t>
      </w:r>
      <w:r>
        <w:rPr>
          <w:rFonts w:ascii="宋体" w:eastAsia="宋体" w:hAnsi="宋体" w:hint="eastAsia"/>
          <w:sz w:val="24"/>
        </w:rPr>
        <w:t>1</w:t>
      </w:r>
      <w:r>
        <w:rPr>
          <w:rFonts w:ascii="宋体" w:eastAsia="宋体" w:hAnsi="宋体"/>
          <w:sz w:val="24"/>
        </w:rPr>
        <w:t xml:space="preserve"> °C</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3.7.4 工作室</w:t>
      </w:r>
      <w:r>
        <w:rPr>
          <w:rFonts w:ascii="宋体" w:eastAsia="宋体" w:hAnsi="宋体"/>
          <w:sz w:val="24"/>
        </w:rPr>
        <w:t>尺寸：</w:t>
      </w:r>
      <w:r>
        <w:rPr>
          <w:rFonts w:ascii="宋体" w:eastAsia="宋体" w:hAnsi="宋体" w:hint="eastAsia"/>
          <w:sz w:val="24"/>
        </w:rPr>
        <w:t>不小于</w:t>
      </w:r>
      <w:proofErr w:type="gramStart"/>
      <w:r>
        <w:rPr>
          <w:rFonts w:ascii="宋体" w:eastAsia="宋体" w:hAnsi="宋体"/>
          <w:sz w:val="24"/>
        </w:rPr>
        <w:t>4</w:t>
      </w:r>
      <w:r>
        <w:rPr>
          <w:rFonts w:ascii="宋体" w:eastAsia="宋体" w:hAnsi="宋体" w:hint="eastAsia"/>
          <w:sz w:val="24"/>
        </w:rPr>
        <w:t>0</w:t>
      </w:r>
      <w:r>
        <w:rPr>
          <w:rFonts w:ascii="宋体" w:eastAsia="宋体" w:hAnsi="宋体"/>
          <w:sz w:val="24"/>
        </w:rPr>
        <w:t>0x400x</w:t>
      </w:r>
      <w:proofErr w:type="gramEnd"/>
      <w:r>
        <w:rPr>
          <w:rFonts w:ascii="宋体" w:eastAsia="宋体" w:hAnsi="宋体"/>
          <w:sz w:val="24"/>
        </w:rPr>
        <w:t>1000mm</w:t>
      </w:r>
      <w:r>
        <w:rPr>
          <w:rFonts w:ascii="宋体" w:eastAsia="宋体" w:hAnsi="宋体" w:hint="eastAsia"/>
          <w:sz w:val="24"/>
        </w:rPr>
        <w:t xml:space="preserve">  </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3.7.</w:t>
      </w:r>
      <w:r>
        <w:rPr>
          <w:rFonts w:ascii="宋体" w:eastAsia="宋体" w:hAnsi="宋体"/>
          <w:sz w:val="24"/>
        </w:rPr>
        <w:t>5</w:t>
      </w:r>
      <w:r>
        <w:rPr>
          <w:rFonts w:ascii="宋体" w:eastAsia="宋体" w:hAnsi="宋体" w:hint="eastAsia"/>
          <w:sz w:val="24"/>
        </w:rPr>
        <w:t>配套支架、滑轨</w:t>
      </w:r>
      <w:r>
        <w:rPr>
          <w:rFonts w:ascii="宋体" w:eastAsia="宋体" w:hAnsi="宋体"/>
          <w:sz w:val="24"/>
        </w:rPr>
        <w:t>(</w:t>
      </w:r>
      <w:r>
        <w:rPr>
          <w:rFonts w:ascii="宋体" w:eastAsia="宋体" w:hAnsi="宋体" w:hint="eastAsia"/>
          <w:sz w:val="24"/>
        </w:rPr>
        <w:t>根据箱体实际尺寸定制)</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3.7.</w:t>
      </w:r>
      <w:r>
        <w:rPr>
          <w:rFonts w:ascii="宋体" w:eastAsia="宋体" w:hAnsi="宋体"/>
          <w:sz w:val="24"/>
        </w:rPr>
        <w:t>6</w:t>
      </w:r>
      <w:r>
        <w:rPr>
          <w:rFonts w:ascii="宋体" w:eastAsia="宋体" w:hAnsi="宋体" w:hint="eastAsia"/>
          <w:sz w:val="24"/>
        </w:rPr>
        <w:t>液氮罐：50</w:t>
      </w:r>
      <w:r>
        <w:rPr>
          <w:rFonts w:ascii="宋体" w:eastAsia="宋体" w:hAnsi="宋体"/>
          <w:sz w:val="24"/>
        </w:rPr>
        <w:t>L</w:t>
      </w:r>
      <w:r>
        <w:rPr>
          <w:rFonts w:ascii="宋体" w:eastAsia="宋体" w:hAnsi="宋体" w:hint="eastAsia"/>
          <w:sz w:val="24"/>
        </w:rPr>
        <w:t>（</w:t>
      </w:r>
      <w:r>
        <w:rPr>
          <w:rFonts w:ascii="宋体" w:eastAsia="宋体" w:hAnsi="宋体"/>
          <w:sz w:val="24"/>
        </w:rPr>
        <w:t xml:space="preserve"> </w:t>
      </w:r>
      <w:r>
        <w:rPr>
          <w:rFonts w:ascii="宋体" w:eastAsia="宋体" w:hAnsi="宋体" w:hint="eastAsia"/>
          <w:sz w:val="24"/>
        </w:rPr>
        <w:t>（</w:t>
      </w:r>
      <w:proofErr w:type="gramStart"/>
      <w:r>
        <w:rPr>
          <w:rFonts w:ascii="宋体" w:eastAsia="宋体" w:hAnsi="宋体" w:hint="eastAsia"/>
          <w:sz w:val="24"/>
        </w:rPr>
        <w:t>液氮罐自带</w:t>
      </w:r>
      <w:proofErr w:type="gramEnd"/>
      <w:r>
        <w:rPr>
          <w:rFonts w:ascii="宋体" w:eastAsia="宋体" w:hAnsi="宋体" w:hint="eastAsia"/>
          <w:sz w:val="24"/>
        </w:rPr>
        <w:t>滑轮底座）</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3.7.</w:t>
      </w:r>
      <w:r>
        <w:rPr>
          <w:rFonts w:ascii="宋体" w:eastAsia="宋体" w:hAnsi="宋体"/>
          <w:sz w:val="24"/>
        </w:rPr>
        <w:t>7</w:t>
      </w:r>
      <w:r>
        <w:rPr>
          <w:rFonts w:ascii="宋体" w:eastAsia="宋体" w:hAnsi="宋体" w:hint="eastAsia"/>
          <w:sz w:val="24"/>
        </w:rPr>
        <w:t>温度传感器2套</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3.7.</w:t>
      </w:r>
      <w:r>
        <w:rPr>
          <w:rFonts w:ascii="宋体" w:eastAsia="宋体" w:hAnsi="宋体"/>
          <w:sz w:val="24"/>
        </w:rPr>
        <w:t>8</w:t>
      </w:r>
      <w:r>
        <w:rPr>
          <w:rFonts w:ascii="宋体" w:eastAsia="宋体" w:hAnsi="宋体" w:hint="eastAsia"/>
          <w:sz w:val="24"/>
        </w:rPr>
        <w:t>温度控制系统开放内外温双控功能</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3.7.</w:t>
      </w:r>
      <w:r>
        <w:rPr>
          <w:rFonts w:ascii="宋体" w:eastAsia="宋体" w:hAnsi="宋体"/>
          <w:sz w:val="24"/>
        </w:rPr>
        <w:t>9</w:t>
      </w:r>
      <w:r>
        <w:rPr>
          <w:rFonts w:ascii="宋体" w:eastAsia="宋体" w:hAnsi="宋体" w:hint="eastAsia"/>
          <w:sz w:val="24"/>
        </w:rPr>
        <w:t>根据</w:t>
      </w:r>
      <w:r>
        <w:rPr>
          <w:rFonts w:ascii="宋体" w:eastAsia="宋体" w:hAnsi="宋体"/>
          <w:sz w:val="24"/>
        </w:rPr>
        <w:t>夹具</w:t>
      </w:r>
      <w:r>
        <w:rPr>
          <w:rFonts w:ascii="宋体" w:eastAsia="宋体" w:hAnsi="宋体" w:hint="eastAsia"/>
          <w:sz w:val="24"/>
        </w:rPr>
        <w:t>实际尺寸预留通孔（根据客户提供图纸或现场测量的尺寸设计）</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hint="eastAsia"/>
          <w:sz w:val="24"/>
        </w:rPr>
        <w:t xml:space="preserve">3.8 </w:t>
      </w:r>
      <w:r>
        <w:rPr>
          <w:rFonts w:ascii="宋体" w:eastAsia="宋体" w:hAnsi="宋体" w:cs="Arial Unicode MS" w:hint="eastAsia"/>
          <w:sz w:val="24"/>
        </w:rPr>
        <w:t>腐蚀</w:t>
      </w:r>
      <w:r>
        <w:rPr>
          <w:rFonts w:ascii="宋体" w:eastAsia="宋体" w:hAnsi="宋体" w:hint="eastAsia"/>
          <w:sz w:val="24"/>
        </w:rPr>
        <w:t>箱</w:t>
      </w:r>
      <w:r>
        <w:rPr>
          <w:rFonts w:ascii="宋体" w:eastAsia="宋体" w:hAnsi="宋体" w:cs="Arial Unicode MS" w:hint="eastAsia"/>
          <w:sz w:val="24"/>
        </w:rPr>
        <w:t xml:space="preserve"> </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3.8.1</w:t>
      </w:r>
      <w:r>
        <w:rPr>
          <w:rFonts w:ascii="宋体" w:eastAsia="宋体" w:hAnsi="宋体"/>
          <w:sz w:val="24"/>
        </w:rPr>
        <w:t xml:space="preserve"> 温度范围： RT+10℃ ~+</w:t>
      </w:r>
      <w:r>
        <w:rPr>
          <w:rFonts w:ascii="宋体" w:eastAsia="宋体" w:hAnsi="宋体" w:hint="eastAsia"/>
          <w:sz w:val="24"/>
        </w:rPr>
        <w:t>90</w:t>
      </w:r>
      <w:r>
        <w:rPr>
          <w:rFonts w:ascii="宋体" w:eastAsia="宋体" w:hAnsi="宋体"/>
          <w:sz w:val="24"/>
        </w:rPr>
        <w:t xml:space="preserve"> ℃ </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3.8.2</w:t>
      </w:r>
      <w:r>
        <w:rPr>
          <w:rFonts w:ascii="宋体" w:eastAsia="宋体" w:hAnsi="宋体"/>
          <w:sz w:val="24"/>
        </w:rPr>
        <w:t xml:space="preserve"> 温度波动度</w:t>
      </w:r>
      <w:r>
        <w:rPr>
          <w:rFonts w:ascii="宋体" w:eastAsia="宋体" w:hAnsi="宋体" w:hint="eastAsia"/>
          <w:sz w:val="24"/>
        </w:rPr>
        <w:t>：</w:t>
      </w:r>
      <w:r>
        <w:rPr>
          <w:rFonts w:ascii="宋体" w:eastAsia="宋体" w:hAnsi="宋体"/>
          <w:sz w:val="24"/>
        </w:rPr>
        <w:t>±0.1°C</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3.8.3 工作室</w:t>
      </w:r>
      <w:r>
        <w:rPr>
          <w:rFonts w:ascii="宋体" w:eastAsia="宋体" w:hAnsi="宋体"/>
          <w:sz w:val="24"/>
        </w:rPr>
        <w:t>尺寸：</w:t>
      </w:r>
      <w:r>
        <w:rPr>
          <w:rFonts w:ascii="宋体" w:eastAsia="宋体" w:hAnsi="宋体" w:hint="eastAsia"/>
          <w:sz w:val="24"/>
        </w:rPr>
        <w:t>不小于</w:t>
      </w:r>
      <w:r>
        <w:rPr>
          <w:rFonts w:ascii="宋体" w:eastAsia="宋体" w:hAnsi="宋体"/>
          <w:sz w:val="24"/>
        </w:rPr>
        <w:t>3</w:t>
      </w:r>
      <w:r>
        <w:rPr>
          <w:rFonts w:ascii="宋体" w:eastAsia="宋体" w:hAnsi="宋体" w:hint="eastAsia"/>
          <w:sz w:val="24"/>
        </w:rPr>
        <w:t>0</w:t>
      </w:r>
      <w:r>
        <w:rPr>
          <w:rFonts w:ascii="宋体" w:eastAsia="宋体" w:hAnsi="宋体"/>
          <w:sz w:val="24"/>
        </w:rPr>
        <w:t>0x186</w:t>
      </w:r>
      <w:r>
        <w:rPr>
          <w:rFonts w:ascii="宋体" w:eastAsia="宋体" w:hAnsi="宋体" w:hint="eastAsia"/>
          <w:sz w:val="24"/>
        </w:rPr>
        <w:t>x</w:t>
      </w:r>
      <w:r>
        <w:rPr>
          <w:rFonts w:ascii="宋体" w:eastAsia="宋体" w:hAnsi="宋体"/>
          <w:sz w:val="24"/>
        </w:rPr>
        <w:t>3</w:t>
      </w:r>
      <w:r>
        <w:rPr>
          <w:rFonts w:ascii="宋体" w:eastAsia="宋体" w:hAnsi="宋体" w:hint="eastAsia"/>
          <w:sz w:val="24"/>
        </w:rPr>
        <w:t>6</w:t>
      </w:r>
      <w:r>
        <w:rPr>
          <w:rFonts w:ascii="宋体" w:eastAsia="宋体" w:hAnsi="宋体"/>
          <w:sz w:val="24"/>
        </w:rPr>
        <w:t>5mm</w:t>
      </w:r>
      <w:r>
        <w:rPr>
          <w:rFonts w:ascii="宋体" w:eastAsia="宋体" w:hAnsi="宋体" w:hint="eastAsia"/>
          <w:sz w:val="24"/>
        </w:rPr>
        <w:t xml:space="preserve"> </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*3.8.4 盐雾沉降量：1～2mL/80c㎡.</w:t>
      </w:r>
      <w:proofErr w:type="gramStart"/>
      <w:r>
        <w:rPr>
          <w:rFonts w:ascii="宋体" w:eastAsia="宋体" w:hAnsi="宋体" w:hint="eastAsia"/>
          <w:sz w:val="24"/>
        </w:rPr>
        <w:t>h</w:t>
      </w:r>
      <w:proofErr w:type="gramEnd"/>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3.8.5 间断喷雾时间范围：0～99h、m、s</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3.8.6 配套支架、滑轨</w:t>
      </w:r>
      <w:r>
        <w:rPr>
          <w:rFonts w:ascii="宋体" w:eastAsia="宋体" w:hAnsi="宋体"/>
          <w:sz w:val="24"/>
        </w:rPr>
        <w:t>(</w:t>
      </w:r>
      <w:r>
        <w:rPr>
          <w:rFonts w:ascii="宋体" w:eastAsia="宋体" w:hAnsi="宋体" w:hint="eastAsia"/>
          <w:sz w:val="24"/>
        </w:rPr>
        <w:t>根据箱体实际尺寸定制)</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3.8.7根据</w:t>
      </w:r>
      <w:r>
        <w:rPr>
          <w:rFonts w:ascii="宋体" w:eastAsia="宋体" w:hAnsi="宋体"/>
          <w:sz w:val="24"/>
        </w:rPr>
        <w:t>夹具</w:t>
      </w:r>
      <w:r>
        <w:rPr>
          <w:rFonts w:ascii="宋体" w:eastAsia="宋体" w:hAnsi="宋体" w:hint="eastAsia"/>
          <w:sz w:val="24"/>
        </w:rPr>
        <w:t>实际尺寸预留通孔（根据客户提供图纸或现场测量的尺寸设计）</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3.8.8疲劳试验过程，不能损害夹具和测试传感器</w:t>
      </w:r>
    </w:p>
    <w:p w:rsidR="00724E69" w:rsidRDefault="00724E69" w:rsidP="00724E69">
      <w:pPr>
        <w:tabs>
          <w:tab w:val="left" w:pos="1255"/>
        </w:tabs>
        <w:spacing w:line="440" w:lineRule="exact"/>
        <w:ind w:firstLine="480"/>
        <w:rPr>
          <w:rFonts w:ascii="宋体" w:eastAsia="宋体" w:hAnsi="宋体"/>
          <w:sz w:val="24"/>
        </w:rPr>
      </w:pPr>
      <w:r>
        <w:rPr>
          <w:rFonts w:ascii="宋体" w:eastAsia="宋体" w:hAnsi="宋体" w:hint="eastAsia"/>
          <w:sz w:val="24"/>
        </w:rPr>
        <w:t>3.8.9</w:t>
      </w:r>
      <w:r>
        <w:rPr>
          <w:rFonts w:ascii="宋体" w:eastAsia="宋体" w:hAnsi="宋体"/>
          <w:sz w:val="24"/>
        </w:rPr>
        <w:t>适用于盐液、碱性和酸性液体</w:t>
      </w:r>
    </w:p>
    <w:p w:rsidR="00724E69" w:rsidRDefault="00724E69" w:rsidP="00724E69">
      <w:pPr>
        <w:spacing w:line="440" w:lineRule="exact"/>
        <w:ind w:firstLineChars="200" w:firstLine="480"/>
        <w:rPr>
          <w:rFonts w:ascii="宋体" w:eastAsia="宋体" w:hAnsi="宋体"/>
          <w:sz w:val="24"/>
        </w:rPr>
      </w:pPr>
      <w:r>
        <w:rPr>
          <w:rFonts w:ascii="宋体" w:eastAsia="宋体" w:hAnsi="宋体" w:hint="eastAsia"/>
          <w:sz w:val="24"/>
        </w:rPr>
        <w:t>3.9</w:t>
      </w:r>
      <w:r>
        <w:rPr>
          <w:rFonts w:ascii="宋体" w:eastAsia="宋体" w:hAnsi="宋体"/>
          <w:sz w:val="24"/>
        </w:rPr>
        <w:t>声发射测量系统</w:t>
      </w:r>
    </w:p>
    <w:p w:rsidR="00724E69" w:rsidRDefault="00724E69" w:rsidP="00724E69">
      <w:pPr>
        <w:spacing w:line="440" w:lineRule="exact"/>
        <w:ind w:firstLineChars="200" w:firstLine="480"/>
        <w:rPr>
          <w:rFonts w:ascii="宋体" w:eastAsia="宋体" w:hAnsi="宋体"/>
          <w:sz w:val="24"/>
        </w:rPr>
      </w:pPr>
      <w:r>
        <w:rPr>
          <w:rFonts w:ascii="宋体" w:eastAsia="宋体" w:hAnsi="宋体"/>
          <w:sz w:val="24"/>
        </w:rPr>
        <w:t>声发射测量系统</w:t>
      </w:r>
      <w:r>
        <w:rPr>
          <w:rFonts w:ascii="宋体" w:eastAsia="宋体" w:hAnsi="宋体" w:hint="eastAsia"/>
          <w:sz w:val="24"/>
        </w:rPr>
        <w:t>，应满足对试件损伤的探测功能。</w:t>
      </w:r>
    </w:p>
    <w:p w:rsidR="00724E69" w:rsidRDefault="00724E69" w:rsidP="00724E69">
      <w:pPr>
        <w:spacing w:line="440" w:lineRule="exact"/>
        <w:ind w:firstLineChars="200" w:firstLine="480"/>
        <w:rPr>
          <w:rFonts w:ascii="宋体" w:eastAsia="宋体" w:hAnsi="宋体"/>
          <w:sz w:val="24"/>
        </w:rPr>
      </w:pPr>
      <w:r>
        <w:rPr>
          <w:rFonts w:ascii="宋体" w:eastAsia="宋体" w:hAnsi="宋体" w:hint="eastAsia"/>
          <w:sz w:val="24"/>
        </w:rPr>
        <w:t>* 3.9.1 10</w:t>
      </w:r>
      <w:proofErr w:type="gramStart"/>
      <w:r>
        <w:rPr>
          <w:rFonts w:ascii="宋体" w:eastAsia="宋体" w:hAnsi="宋体" w:hint="eastAsia"/>
          <w:sz w:val="24"/>
        </w:rPr>
        <w:t>通道声</w:t>
      </w:r>
      <w:proofErr w:type="gramEnd"/>
      <w:r>
        <w:rPr>
          <w:rFonts w:ascii="宋体" w:eastAsia="宋体" w:hAnsi="宋体" w:hint="eastAsia"/>
          <w:sz w:val="24"/>
        </w:rPr>
        <w:t>发射采集卡。</w:t>
      </w:r>
    </w:p>
    <w:p w:rsidR="00724E69" w:rsidRDefault="00724E69" w:rsidP="00724E69">
      <w:pPr>
        <w:spacing w:line="440" w:lineRule="exact"/>
        <w:ind w:firstLineChars="200" w:firstLine="480"/>
        <w:rPr>
          <w:rFonts w:ascii="宋体" w:eastAsia="宋体" w:hAnsi="宋体"/>
          <w:sz w:val="24"/>
        </w:rPr>
      </w:pPr>
      <w:r>
        <w:rPr>
          <w:rFonts w:ascii="宋体" w:eastAsia="宋体" w:hAnsi="宋体" w:hint="eastAsia"/>
          <w:sz w:val="24"/>
        </w:rPr>
        <w:lastRenderedPageBreak/>
        <w:t xml:space="preserve"># 3.9.2 </w:t>
      </w:r>
      <w:proofErr w:type="gramStart"/>
      <w:r>
        <w:rPr>
          <w:rFonts w:ascii="宋体" w:eastAsia="宋体" w:hAnsi="宋体" w:hint="eastAsia"/>
          <w:sz w:val="24"/>
        </w:rPr>
        <w:t>处理卡</w:t>
      </w:r>
      <w:proofErr w:type="gramEnd"/>
      <w:r>
        <w:rPr>
          <w:rFonts w:ascii="宋体" w:eastAsia="宋体" w:hAnsi="宋体" w:hint="eastAsia"/>
          <w:sz w:val="24"/>
        </w:rPr>
        <w:t>应采用符合工业标准的高速（不低于132 MB/秒）PCI或PCI总线结构，而非采用非工业标准的总线或速度较低（60 MB/秒）的USB总线结构。</w:t>
      </w:r>
    </w:p>
    <w:p w:rsidR="00724E69" w:rsidRDefault="00724E69" w:rsidP="00724E69">
      <w:pPr>
        <w:spacing w:line="440" w:lineRule="exact"/>
        <w:ind w:firstLineChars="200" w:firstLine="480"/>
        <w:rPr>
          <w:rFonts w:ascii="宋体" w:eastAsia="宋体" w:hAnsi="宋体"/>
          <w:sz w:val="24"/>
        </w:rPr>
      </w:pPr>
      <w:r>
        <w:rPr>
          <w:rFonts w:ascii="宋体" w:eastAsia="宋体" w:hAnsi="宋体" w:hint="eastAsia"/>
          <w:sz w:val="24"/>
        </w:rPr>
        <w:t>3.9.3 直接集成于每个卡至少2个通道，带宽为1KHz-3 MHz。</w:t>
      </w:r>
    </w:p>
    <w:p w:rsidR="00724E69" w:rsidRDefault="00724E69" w:rsidP="00724E69">
      <w:pPr>
        <w:spacing w:line="440" w:lineRule="exact"/>
        <w:ind w:firstLineChars="200" w:firstLine="480"/>
        <w:rPr>
          <w:rFonts w:ascii="宋体" w:eastAsia="宋体" w:hAnsi="宋体"/>
          <w:sz w:val="24"/>
        </w:rPr>
      </w:pPr>
      <w:r>
        <w:rPr>
          <w:rFonts w:ascii="宋体" w:eastAsia="宋体" w:hAnsi="宋体" w:hint="eastAsia"/>
          <w:sz w:val="24"/>
        </w:rPr>
        <w:t>3.9.4 A/D分辨率：不少于18位。</w:t>
      </w:r>
    </w:p>
    <w:p w:rsidR="00724E69" w:rsidRDefault="00724E69" w:rsidP="00724E69">
      <w:pPr>
        <w:spacing w:line="440" w:lineRule="exact"/>
        <w:ind w:firstLineChars="200" w:firstLine="480"/>
        <w:rPr>
          <w:rFonts w:ascii="宋体" w:eastAsia="宋体" w:hAnsi="宋体"/>
          <w:sz w:val="24"/>
        </w:rPr>
      </w:pPr>
      <w:r>
        <w:rPr>
          <w:rFonts w:ascii="宋体" w:eastAsia="宋体" w:hAnsi="宋体" w:hint="eastAsia"/>
          <w:sz w:val="24"/>
        </w:rPr>
        <w:t>3.9.5系统数字化采样率：每秒不少于40M采样点。</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3.9.6 硬件滤波器每一通道具有不少于</w:t>
      </w:r>
      <w:proofErr w:type="gramStart"/>
      <w:r>
        <w:rPr>
          <w:rFonts w:ascii="宋体" w:eastAsia="宋体" w:hAnsi="宋体" w:hint="eastAsia"/>
          <w:sz w:val="24"/>
        </w:rPr>
        <w:t>4个高通及</w:t>
      </w:r>
      <w:proofErr w:type="gramEnd"/>
      <w:r>
        <w:rPr>
          <w:rFonts w:ascii="宋体" w:eastAsia="宋体" w:hAnsi="宋体" w:hint="eastAsia"/>
          <w:sz w:val="24"/>
        </w:rPr>
        <w:t>不少于6个低通硬件滤波器，并可通过软件选择滤波器进行滤波。</w:t>
      </w:r>
    </w:p>
    <w:p w:rsidR="00724E69" w:rsidRDefault="00724E69" w:rsidP="00724E69">
      <w:pPr>
        <w:spacing w:line="440" w:lineRule="exact"/>
        <w:ind w:firstLineChars="50" w:firstLine="120"/>
        <w:rPr>
          <w:rFonts w:ascii="宋体" w:eastAsia="宋体" w:hAnsi="宋体"/>
          <w:sz w:val="24"/>
        </w:rPr>
      </w:pPr>
      <w:r>
        <w:rPr>
          <w:rFonts w:ascii="宋体" w:eastAsia="宋体" w:hAnsi="宋体" w:hint="eastAsia"/>
          <w:sz w:val="24"/>
        </w:rPr>
        <w:t xml:space="preserve"> 3.9.7除瞬态波形外，每一通道还应同时具有波形流数据采集功能。最大连续波形的长度应不小于2 G （2000 兆）数据点。</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3.9.8每一通道在数字化前应具有模拟滤波器以达到</w:t>
      </w:r>
      <w:proofErr w:type="gramStart"/>
      <w:r>
        <w:rPr>
          <w:rFonts w:ascii="宋体" w:eastAsia="宋体" w:hAnsi="宋体" w:hint="eastAsia"/>
          <w:sz w:val="24"/>
        </w:rPr>
        <w:t>抗频混</w:t>
      </w:r>
      <w:proofErr w:type="gramEnd"/>
      <w:r>
        <w:rPr>
          <w:rFonts w:ascii="宋体" w:eastAsia="宋体" w:hAnsi="宋体" w:hint="eastAsia"/>
          <w:sz w:val="24"/>
        </w:rPr>
        <w:t>的效果。每个通道具有由软件控制硬件实现的多个频率滤波段。此滤波块为硬件模拟滤波块，通过软件控制选择滤波频带</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3.9.9外参数输入必须集成于处理卡上，能够与采集时钟同步，并同时具有撞击驱动与时间驱动的功能。</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3.9.10外参数不少于8个通道</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3.9.11系统应具有外参数循环加载疲劳计数及电压时间门功能。</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3.9.12软件模块</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(1)分别为声发射软件和声波发射软件两个独立软件</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(2)声发射软件应为中文化WINDOWS 10/7环境下</w:t>
      </w:r>
      <w:proofErr w:type="gramStart"/>
      <w:r>
        <w:rPr>
          <w:rFonts w:ascii="宋体" w:eastAsia="宋体" w:hAnsi="宋体" w:hint="eastAsia"/>
          <w:sz w:val="24"/>
        </w:rPr>
        <w:t>实时声</w:t>
      </w:r>
      <w:proofErr w:type="gramEnd"/>
      <w:r>
        <w:rPr>
          <w:rFonts w:ascii="宋体" w:eastAsia="宋体" w:hAnsi="宋体" w:hint="eastAsia"/>
          <w:sz w:val="24"/>
        </w:rPr>
        <w:t>发射采集/分析一体化软件，包括参数和波形采集、外参量输入采集。实时波形、参数表、声发射参数及波形特征参数的多参数分析、3-D图形分析、线图、点图、 直方图、统计图等。</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(3)声发射软件除了能够提取基本的声发射时域特征参量外，系统软件还应具有以下频域参数的实时提取和分析功能：峰值计数、平均频率、</w:t>
      </w:r>
      <w:proofErr w:type="gramStart"/>
      <w:r>
        <w:rPr>
          <w:rFonts w:ascii="宋体" w:eastAsia="宋体" w:hAnsi="宋体" w:hint="eastAsia"/>
          <w:sz w:val="24"/>
        </w:rPr>
        <w:t>反算频率</w:t>
      </w:r>
      <w:proofErr w:type="gramEnd"/>
      <w:r>
        <w:rPr>
          <w:rFonts w:ascii="宋体" w:eastAsia="宋体" w:hAnsi="宋体" w:hint="eastAsia"/>
          <w:sz w:val="24"/>
        </w:rPr>
        <w:t xml:space="preserve">、初始频率、质心频率、局部功率谱。  </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(4)声发射软件可设置前端数字滤波，不少于500种滤波组合。</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(5)声发射软件应具有小波分析、短时FFT、频散曲线（Dispersion Curve）等功能软件包。</w:t>
      </w:r>
    </w:p>
    <w:p w:rsidR="00724E69" w:rsidRDefault="00724E69" w:rsidP="00724E69">
      <w:pPr>
        <w:spacing w:line="440" w:lineRule="exact"/>
        <w:ind w:firstLineChars="50" w:firstLine="120"/>
        <w:rPr>
          <w:rFonts w:ascii="宋体" w:eastAsia="宋体" w:hAnsi="宋体"/>
          <w:sz w:val="24"/>
        </w:rPr>
      </w:pPr>
      <w:r>
        <w:rPr>
          <w:rFonts w:ascii="宋体" w:eastAsia="宋体" w:hAnsi="宋体" w:hint="eastAsia"/>
          <w:sz w:val="24"/>
        </w:rPr>
        <w:t>（6）声发射软件应具有可以进行峰值定义时间（PDT）、撞击定义时间（HDT）及撞击闭锁时间（HLT）设置。</w:t>
      </w:r>
    </w:p>
    <w:p w:rsidR="00724E69" w:rsidRDefault="00724E69" w:rsidP="00724E69">
      <w:pPr>
        <w:spacing w:line="440" w:lineRule="exact"/>
        <w:ind w:firstLineChars="50" w:firstLine="120"/>
        <w:rPr>
          <w:rFonts w:ascii="宋体" w:eastAsia="宋体" w:hAnsi="宋体"/>
          <w:sz w:val="24"/>
        </w:rPr>
      </w:pPr>
      <w:r>
        <w:rPr>
          <w:rFonts w:ascii="宋体" w:eastAsia="宋体" w:hAnsi="宋体" w:hint="eastAsia"/>
          <w:sz w:val="24"/>
        </w:rPr>
        <w:t>（7）声发射定位软件至少包括区域定位、线定位、三维定位三种定位功能。</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(8)声发射软件应具有特征参数滤波功能。</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lastRenderedPageBreak/>
        <w:t>(9)声发射软件应具有参数结果和波形结果的ASCII格式输出功能。</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(10)超声波发射软件激发波形频率、幅值、波形应可调选，常规波形包括正弦波，方波，三角波等。</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(11)超声波发射软件激发波形形状可根据需要自行编辑。</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3.9.13.探头及放大器：</w:t>
      </w:r>
    </w:p>
    <w:p w:rsidR="00724E69" w:rsidRDefault="00724E69" w:rsidP="00724E69">
      <w:pPr>
        <w:spacing w:line="440" w:lineRule="exact"/>
        <w:ind w:firstLineChars="50" w:firstLine="120"/>
        <w:rPr>
          <w:rFonts w:ascii="宋体" w:eastAsia="宋体" w:hAnsi="宋体"/>
          <w:sz w:val="24"/>
        </w:rPr>
      </w:pPr>
      <w:r>
        <w:rPr>
          <w:rFonts w:ascii="宋体" w:eastAsia="宋体" w:hAnsi="宋体" w:hint="eastAsia"/>
          <w:sz w:val="24"/>
        </w:rPr>
        <w:t>*（1）声波高温高压一体化探头包含一个横波传感器和一个纵波传感器。</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(2)所有一体化探头耐温不小于150℃，耐压不小于100MPa，且适合在环境腐蚀箱中工作。</w:t>
      </w:r>
    </w:p>
    <w:p w:rsidR="00724E69" w:rsidRDefault="00724E69" w:rsidP="00724E69">
      <w:pPr>
        <w:tabs>
          <w:tab w:val="left" w:pos="1255"/>
        </w:tabs>
        <w:spacing w:line="440" w:lineRule="exact"/>
        <w:ind w:firstLineChars="100" w:firstLine="240"/>
        <w:rPr>
          <w:rFonts w:ascii="宋体" w:eastAsia="宋体" w:hAnsi="宋体"/>
          <w:sz w:val="24"/>
        </w:rPr>
      </w:pPr>
      <w:r>
        <w:rPr>
          <w:rFonts w:ascii="宋体" w:eastAsia="宋体" w:hAnsi="宋体" w:hint="eastAsia"/>
          <w:sz w:val="24"/>
        </w:rPr>
        <w:t>(3)放大器增益多档可调。</w:t>
      </w:r>
    </w:p>
    <w:p w:rsidR="00724E69" w:rsidRDefault="00724E69" w:rsidP="00724E69">
      <w:pPr>
        <w:spacing w:line="440" w:lineRule="exact"/>
        <w:ind w:firstLineChars="100" w:firstLine="240"/>
        <w:rPr>
          <w:rFonts w:ascii="宋体" w:eastAsia="宋体" w:hAnsi="宋体"/>
          <w:sz w:val="24"/>
        </w:rPr>
      </w:pPr>
      <w:r>
        <w:rPr>
          <w:rFonts w:ascii="宋体" w:eastAsia="宋体" w:hAnsi="宋体" w:hint="eastAsia"/>
          <w:sz w:val="24"/>
        </w:rPr>
        <w:t># 3.9.14.</w:t>
      </w:r>
      <w:r>
        <w:rPr>
          <w:rFonts w:ascii="宋体" w:eastAsia="宋体" w:hAnsi="宋体"/>
          <w:sz w:val="24"/>
        </w:rPr>
        <w:t>测量精度：</w:t>
      </w:r>
      <w:r>
        <w:rPr>
          <w:rFonts w:ascii="宋体" w:eastAsia="宋体" w:hAnsi="宋体" w:hint="eastAsia"/>
          <w:sz w:val="24"/>
        </w:rPr>
        <w:t>不低于</w:t>
      </w:r>
      <w:r>
        <w:rPr>
          <w:rFonts w:ascii="宋体" w:eastAsia="宋体" w:hAnsi="宋体"/>
          <w:sz w:val="24"/>
        </w:rPr>
        <w:t>0.05μs</w:t>
      </w:r>
      <w:r>
        <w:rPr>
          <w:rFonts w:ascii="宋体" w:eastAsia="宋体" w:hAnsi="宋体" w:hint="eastAsia"/>
          <w:sz w:val="24"/>
        </w:rPr>
        <w:t xml:space="preserve"> </w:t>
      </w:r>
    </w:p>
    <w:p w:rsidR="00724E69" w:rsidRDefault="00724E69" w:rsidP="00724E69">
      <w:pPr>
        <w:spacing w:line="440" w:lineRule="exact"/>
        <w:ind w:firstLine="480"/>
        <w:rPr>
          <w:rFonts w:ascii="宋体" w:eastAsia="宋体" w:hAnsi="宋体"/>
          <w:sz w:val="24"/>
        </w:rPr>
      </w:pPr>
    </w:p>
    <w:p w:rsidR="00724E69" w:rsidRDefault="00724E69" w:rsidP="00724E69">
      <w:pPr>
        <w:numPr>
          <w:ilvl w:val="0"/>
          <w:numId w:val="1"/>
        </w:numPr>
        <w:spacing w:line="440" w:lineRule="exact"/>
        <w:rPr>
          <w:rFonts w:ascii="宋体" w:eastAsia="宋体" w:hAnsi="宋体"/>
          <w:b/>
          <w:sz w:val="24"/>
        </w:rPr>
      </w:pPr>
      <w:r>
        <w:rPr>
          <w:rFonts w:ascii="宋体" w:eastAsia="宋体" w:hAnsi="宋体" w:hint="eastAsia"/>
          <w:b/>
          <w:sz w:val="24"/>
        </w:rPr>
        <w:t>产品配置要求</w:t>
      </w:r>
    </w:p>
    <w:p w:rsidR="00724E69" w:rsidRDefault="00724E69" w:rsidP="00724E69">
      <w:pPr>
        <w:numPr>
          <w:ilvl w:val="1"/>
          <w:numId w:val="2"/>
        </w:numPr>
        <w:spacing w:line="440" w:lineRule="exact"/>
        <w:rPr>
          <w:rFonts w:ascii="宋体" w:eastAsia="宋体" w:hAnsi="宋体" w:cs="Arial Unicode MS"/>
          <w:sz w:val="24"/>
        </w:rPr>
      </w:pPr>
      <w:r>
        <w:rPr>
          <w:rFonts w:ascii="宋体" w:eastAsia="宋体" w:hAnsi="宋体" w:cs="Arial Unicode MS" w:hint="eastAsia"/>
          <w:sz w:val="24"/>
        </w:rPr>
        <w:t xml:space="preserve"> 产品主体部分：载荷框架、油源、控制系统、液压夹具、引伸计等产品需提供国外用户证明，符合环境腐蚀箱的工作要求。</w:t>
      </w:r>
    </w:p>
    <w:p w:rsidR="00724E69" w:rsidRDefault="00724E69" w:rsidP="00724E69">
      <w:pPr>
        <w:spacing w:line="440" w:lineRule="exact"/>
        <w:rPr>
          <w:rFonts w:ascii="宋体" w:eastAsia="宋体" w:hAnsi="宋体" w:cs="Arial Unicode MS"/>
          <w:sz w:val="24"/>
        </w:rPr>
      </w:pPr>
      <w:r>
        <w:rPr>
          <w:rFonts w:ascii="宋体" w:eastAsia="宋体" w:hAnsi="宋体" w:cs="Arial Unicode MS" w:hint="eastAsia"/>
          <w:sz w:val="24"/>
        </w:rPr>
        <w:t>4.2  附件、专用工具和消耗品：随机附送3000小时常规备件。</w:t>
      </w:r>
    </w:p>
    <w:p w:rsidR="00724E69" w:rsidRDefault="00724E69" w:rsidP="00724E69">
      <w:pPr>
        <w:spacing w:line="440" w:lineRule="exact"/>
        <w:ind w:left="523" w:hangingChars="218" w:hanging="523"/>
        <w:rPr>
          <w:rFonts w:ascii="宋体" w:eastAsia="宋体" w:hAnsi="宋体" w:cs="Arial Unicode MS"/>
          <w:sz w:val="24"/>
        </w:rPr>
      </w:pPr>
      <w:r>
        <w:rPr>
          <w:rFonts w:ascii="宋体" w:eastAsia="宋体" w:hAnsi="宋体" w:cs="Arial Unicode MS" w:hint="eastAsia"/>
          <w:sz w:val="24"/>
        </w:rPr>
        <w:t>4.3  其它保证仪器设备的正常运行和常规保养所需的附件、专用工具和消耗品。</w:t>
      </w:r>
    </w:p>
    <w:p w:rsidR="00724E69" w:rsidRDefault="00724E69" w:rsidP="00724E69">
      <w:pPr>
        <w:spacing w:line="360" w:lineRule="auto"/>
        <w:rPr>
          <w:rFonts w:ascii="宋体" w:eastAsia="宋体" w:hAnsi="宋体"/>
          <w:sz w:val="24"/>
        </w:rPr>
      </w:pPr>
    </w:p>
    <w:p w:rsidR="00724E69" w:rsidRDefault="00724E69" w:rsidP="00724E69">
      <w:pPr>
        <w:spacing w:line="360" w:lineRule="auto"/>
        <w:rPr>
          <w:rFonts w:ascii="宋体" w:eastAsia="宋体" w:hAnsi="宋体"/>
          <w:sz w:val="24"/>
        </w:rPr>
      </w:pPr>
    </w:p>
    <w:p w:rsidR="00724E69" w:rsidRDefault="00724E69" w:rsidP="00724E69">
      <w:pPr>
        <w:spacing w:line="360" w:lineRule="auto"/>
        <w:rPr>
          <w:rFonts w:ascii="宋体" w:eastAsia="宋体" w:hAnsi="宋体"/>
          <w:b/>
          <w:sz w:val="24"/>
        </w:rPr>
      </w:pPr>
      <w:r>
        <w:rPr>
          <w:rFonts w:ascii="宋体" w:eastAsia="宋体" w:hAnsi="宋体" w:hint="eastAsia"/>
          <w:b/>
          <w:sz w:val="24"/>
        </w:rPr>
        <w:t>5.  技术服务：</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5</w:t>
      </w:r>
      <w:r>
        <w:rPr>
          <w:rFonts w:ascii="宋体" w:eastAsia="宋体" w:hAnsi="宋体" w:cs="Arial Unicode MS"/>
          <w:sz w:val="24"/>
        </w:rPr>
        <w:t>.1 交货期：合同</w:t>
      </w:r>
      <w:r>
        <w:rPr>
          <w:rFonts w:ascii="宋体" w:eastAsia="宋体" w:hAnsi="宋体" w:cs="Arial Unicode MS" w:hint="eastAsia"/>
          <w:sz w:val="24"/>
        </w:rPr>
        <w:t>签署</w:t>
      </w:r>
      <w:r>
        <w:rPr>
          <w:rFonts w:ascii="宋体" w:eastAsia="宋体" w:hAnsi="宋体" w:cs="Arial Unicode MS"/>
          <w:sz w:val="24"/>
        </w:rPr>
        <w:t>后8个月内。</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5</w:t>
      </w:r>
      <w:r>
        <w:rPr>
          <w:rFonts w:ascii="宋体" w:eastAsia="宋体" w:hAnsi="宋体" w:cs="Arial Unicode MS"/>
          <w:sz w:val="24"/>
        </w:rPr>
        <w:t>.2卖方在签订合同后向用户提供安装条件要求，包括</w:t>
      </w:r>
      <w:r>
        <w:rPr>
          <w:rFonts w:ascii="宋体" w:eastAsia="宋体" w:hAnsi="宋体" w:cs="Arial Unicode MS" w:hint="eastAsia"/>
          <w:sz w:val="24"/>
        </w:rPr>
        <w:t>地基、</w:t>
      </w:r>
      <w:r>
        <w:rPr>
          <w:rFonts w:ascii="宋体" w:eastAsia="宋体" w:hAnsi="宋体" w:cs="Arial Unicode MS"/>
          <w:sz w:val="24"/>
        </w:rPr>
        <w:t>水电、实验室空间布置尺寸等。用户根据要求尽快准备好场地。</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5</w:t>
      </w:r>
      <w:r>
        <w:rPr>
          <w:rFonts w:ascii="宋体" w:eastAsia="宋体" w:hAnsi="宋体" w:cs="Arial Unicode MS"/>
          <w:sz w:val="24"/>
        </w:rPr>
        <w:t>.3</w:t>
      </w:r>
      <w:r>
        <w:rPr>
          <w:rFonts w:ascii="宋体" w:eastAsia="宋体" w:hAnsi="宋体" w:cs="Arial Unicode MS" w:hint="eastAsia"/>
          <w:sz w:val="24"/>
        </w:rPr>
        <w:t>设备</w:t>
      </w:r>
      <w:r>
        <w:rPr>
          <w:rFonts w:ascii="宋体" w:eastAsia="宋体" w:hAnsi="宋体" w:cs="Arial Unicode MS"/>
          <w:sz w:val="24"/>
        </w:rPr>
        <w:t>到达用户所在地后，在接到买方通知后两周内进行免费安装调试，卖方派安装工程师到现场完成安装工作，对用户进行涉及产品基本原理、操作使用和日常保养维护等进行</w:t>
      </w:r>
      <w:r>
        <w:rPr>
          <w:rFonts w:ascii="宋体" w:eastAsia="宋体" w:hAnsi="宋体" w:cs="Arial Unicode MS" w:hint="eastAsia"/>
          <w:sz w:val="24"/>
        </w:rPr>
        <w:t>免费</w:t>
      </w:r>
      <w:r>
        <w:rPr>
          <w:rFonts w:ascii="宋体" w:eastAsia="宋体" w:hAnsi="宋体" w:cs="Arial Unicode MS"/>
          <w:sz w:val="24"/>
        </w:rPr>
        <w:t>培训。保证操作人员能对仪器达到彻底掌握。</w:t>
      </w:r>
      <w:r>
        <w:rPr>
          <w:rFonts w:ascii="宋体" w:eastAsia="宋体" w:hAnsi="宋体" w:cs="Arial Unicode MS" w:hint="eastAsia"/>
          <w:sz w:val="24"/>
        </w:rPr>
        <w:t>调试结束后，</w:t>
      </w:r>
      <w:r>
        <w:rPr>
          <w:rFonts w:ascii="宋体" w:eastAsia="宋体" w:hAnsi="宋体" w:cs="Arial Unicode MS"/>
          <w:sz w:val="24"/>
        </w:rPr>
        <w:t>卖方</w:t>
      </w:r>
      <w:r>
        <w:rPr>
          <w:rFonts w:ascii="宋体" w:eastAsia="宋体" w:hAnsi="宋体" w:cs="Arial Unicode MS" w:hint="eastAsia"/>
          <w:sz w:val="24"/>
        </w:rPr>
        <w:t>应向</w:t>
      </w:r>
      <w:r>
        <w:rPr>
          <w:rFonts w:ascii="宋体" w:eastAsia="宋体" w:hAnsi="宋体" w:cs="Arial Unicode MS"/>
          <w:sz w:val="24"/>
        </w:rPr>
        <w:t>买方</w:t>
      </w:r>
      <w:r>
        <w:rPr>
          <w:rFonts w:ascii="宋体" w:eastAsia="宋体" w:hAnsi="宋体" w:cs="Arial Unicode MS" w:hint="eastAsia"/>
          <w:sz w:val="24"/>
        </w:rPr>
        <w:t>提交调试记录、报告以及证明合同设备正常运行和性能稳定的所有合格的资料。</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5</w:t>
      </w:r>
      <w:r>
        <w:rPr>
          <w:rFonts w:ascii="宋体" w:eastAsia="宋体" w:hAnsi="宋体" w:cs="Arial Unicode MS"/>
          <w:sz w:val="24"/>
        </w:rPr>
        <w:t>.4按照双方达成的验收指标</w:t>
      </w:r>
      <w:r>
        <w:rPr>
          <w:rFonts w:ascii="宋体" w:eastAsia="宋体" w:hAnsi="宋体" w:cs="Arial Unicode MS" w:hint="eastAsia"/>
          <w:sz w:val="24"/>
        </w:rPr>
        <w:t>，</w:t>
      </w:r>
      <w:r>
        <w:rPr>
          <w:rFonts w:ascii="宋体" w:eastAsia="宋体" w:hAnsi="宋体" w:cs="Arial Unicode MS"/>
          <w:sz w:val="24"/>
        </w:rPr>
        <w:t>力学性能测试标准进行验收，直至通过验收。</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5</w:t>
      </w:r>
      <w:r>
        <w:rPr>
          <w:rFonts w:ascii="宋体" w:eastAsia="宋体" w:hAnsi="宋体" w:cs="Arial Unicode MS"/>
          <w:sz w:val="24"/>
        </w:rPr>
        <w:t>.5保修期：保修期为一年。保修期自仪器验收后，双方确定保修期开始签字之日起计算。（以买方签字为准）。</w:t>
      </w:r>
      <w:r>
        <w:rPr>
          <w:rFonts w:ascii="宋体" w:eastAsia="宋体" w:hAnsi="宋体" w:cs="Arial Unicode MS" w:hint="eastAsia"/>
          <w:sz w:val="24"/>
        </w:rPr>
        <w:t>保修期内，设备发生故障，卖方无条件免费更新和维修，保修时间顺延。</w:t>
      </w:r>
      <w:r>
        <w:rPr>
          <w:rFonts w:ascii="宋体" w:eastAsia="宋体" w:hAnsi="宋体" w:cs="Arial Unicode MS"/>
          <w:sz w:val="24"/>
        </w:rPr>
        <w:t>在保修期内，零部件更换及工程师费用等全部由卖方承担。</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5</w:t>
      </w:r>
      <w:r>
        <w:rPr>
          <w:rFonts w:ascii="宋体" w:eastAsia="宋体" w:hAnsi="宋体" w:cs="Arial Unicode MS"/>
          <w:sz w:val="24"/>
        </w:rPr>
        <w:t>.6</w:t>
      </w:r>
      <w:r>
        <w:rPr>
          <w:rFonts w:ascii="宋体" w:eastAsia="宋体" w:hAnsi="宋体" w:cs="Arial Unicode MS" w:hint="eastAsia"/>
          <w:sz w:val="24"/>
        </w:rPr>
        <w:t>供货厂家在中国有固定维修站，并配备专业维修工程师，能提供及时有效的售</w:t>
      </w:r>
      <w:r>
        <w:rPr>
          <w:rFonts w:ascii="宋体" w:eastAsia="宋体" w:hAnsi="宋体" w:cs="Arial Unicode MS" w:hint="eastAsia"/>
          <w:sz w:val="24"/>
        </w:rPr>
        <w:lastRenderedPageBreak/>
        <w:t>后服务。</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5</w:t>
      </w:r>
      <w:r>
        <w:rPr>
          <w:rFonts w:ascii="宋体" w:eastAsia="宋体" w:hAnsi="宋体" w:cs="Arial Unicode MS"/>
          <w:sz w:val="24"/>
        </w:rPr>
        <w:t>.7维修响应时间：卖方在24小时内对用户的服务要求做出响应；需要在现场解决问题的，在72小时内到达仪器现场进行维修。</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5</w:t>
      </w:r>
      <w:r>
        <w:rPr>
          <w:rFonts w:ascii="宋体" w:eastAsia="宋体" w:hAnsi="宋体" w:cs="Arial Unicode MS"/>
          <w:sz w:val="24"/>
        </w:rPr>
        <w:t>.8</w:t>
      </w:r>
      <w:r>
        <w:rPr>
          <w:rFonts w:ascii="宋体" w:eastAsia="宋体" w:hAnsi="宋体" w:cs="Arial Unicode MS" w:hint="eastAsia"/>
          <w:sz w:val="24"/>
        </w:rPr>
        <w:t xml:space="preserve"> </w:t>
      </w:r>
      <w:r>
        <w:rPr>
          <w:rFonts w:ascii="宋体" w:eastAsia="宋体" w:hAnsi="宋体" w:cs="Arial Unicode MS"/>
          <w:sz w:val="24"/>
        </w:rPr>
        <w:t>软、硬件升级：在硬件允许的情况下，卖方免费向用户提供软件升级。</w:t>
      </w:r>
    </w:p>
    <w:p w:rsidR="00724E69" w:rsidRDefault="00724E69" w:rsidP="00724E69">
      <w:pPr>
        <w:spacing w:line="440" w:lineRule="exact"/>
        <w:ind w:firstLineChars="200" w:firstLine="480"/>
        <w:rPr>
          <w:rFonts w:ascii="宋体" w:eastAsia="宋体" w:hAnsi="宋体" w:cs="Arial Unicode MS"/>
          <w:sz w:val="24"/>
        </w:rPr>
      </w:pPr>
      <w:r>
        <w:rPr>
          <w:rFonts w:ascii="宋体" w:eastAsia="宋体" w:hAnsi="宋体" w:cs="Arial Unicode MS" w:hint="eastAsia"/>
          <w:sz w:val="24"/>
        </w:rPr>
        <w:t>5</w:t>
      </w:r>
      <w:r>
        <w:rPr>
          <w:rFonts w:ascii="宋体" w:eastAsia="宋体" w:hAnsi="宋体" w:cs="Arial Unicode MS"/>
          <w:sz w:val="24"/>
        </w:rPr>
        <w:t>.9买方使用一段时间后，双方协商时间，卖方对买方再进行一次免费的应用培训。</w:t>
      </w:r>
    </w:p>
    <w:p w:rsidR="00724E69" w:rsidRDefault="00724E69" w:rsidP="00724E69">
      <w:pPr>
        <w:spacing w:line="440" w:lineRule="exact"/>
        <w:ind w:firstLineChars="200" w:firstLine="482"/>
        <w:rPr>
          <w:rFonts w:ascii="宋体" w:eastAsia="宋体" w:hAnsi="宋体"/>
          <w:b/>
          <w:sz w:val="24"/>
        </w:rPr>
      </w:pPr>
    </w:p>
    <w:p w:rsidR="00724E69" w:rsidRDefault="00724E69" w:rsidP="00724E69">
      <w:pPr>
        <w:spacing w:line="360" w:lineRule="auto"/>
        <w:rPr>
          <w:rFonts w:ascii="宋体" w:eastAsia="宋体" w:hAnsi="宋体"/>
          <w:b/>
          <w:sz w:val="24"/>
        </w:rPr>
      </w:pPr>
      <w:r>
        <w:rPr>
          <w:rFonts w:ascii="宋体" w:eastAsia="宋体" w:hAnsi="宋体" w:hint="eastAsia"/>
          <w:b/>
          <w:sz w:val="24"/>
        </w:rPr>
        <w:t>6. 订货数量：</w:t>
      </w:r>
      <w:r>
        <w:rPr>
          <w:rFonts w:ascii="宋体" w:eastAsia="宋体" w:hAnsi="宋体" w:hint="eastAsia"/>
          <w:sz w:val="24"/>
        </w:rPr>
        <w:t xml:space="preserve"> 1套。</w:t>
      </w:r>
    </w:p>
    <w:p w:rsidR="00724E69" w:rsidRDefault="00724E69" w:rsidP="00724E69">
      <w:pPr>
        <w:spacing w:line="360" w:lineRule="auto"/>
        <w:rPr>
          <w:rFonts w:ascii="宋体" w:eastAsia="宋体" w:hAnsi="宋体"/>
          <w:sz w:val="24"/>
        </w:rPr>
      </w:pPr>
    </w:p>
    <w:p w:rsidR="00724E69" w:rsidRDefault="00724E69" w:rsidP="00724E69">
      <w:pPr>
        <w:spacing w:line="360" w:lineRule="auto"/>
        <w:rPr>
          <w:rFonts w:ascii="宋体" w:eastAsia="宋体" w:hAnsi="宋体"/>
          <w:b/>
          <w:sz w:val="24"/>
        </w:rPr>
      </w:pPr>
      <w:r>
        <w:rPr>
          <w:rFonts w:ascii="宋体" w:eastAsia="宋体" w:hAnsi="宋体" w:hint="eastAsia"/>
          <w:b/>
          <w:sz w:val="24"/>
        </w:rPr>
        <w:t>7. 目的港：</w:t>
      </w:r>
      <w:r>
        <w:rPr>
          <w:rFonts w:ascii="宋体" w:eastAsia="宋体" w:hAnsi="宋体" w:hint="eastAsia"/>
          <w:sz w:val="24"/>
        </w:rPr>
        <w:t>武汉港。</w:t>
      </w:r>
    </w:p>
    <w:p w:rsidR="00724E69" w:rsidRDefault="00724E69" w:rsidP="00724E69">
      <w:pPr>
        <w:spacing w:line="360" w:lineRule="auto"/>
        <w:rPr>
          <w:rFonts w:ascii="宋体" w:eastAsia="宋体" w:hAnsi="宋体"/>
          <w:sz w:val="24"/>
        </w:rPr>
      </w:pPr>
    </w:p>
    <w:p w:rsidR="00724E69" w:rsidRDefault="00724E69" w:rsidP="00724E69">
      <w:pPr>
        <w:spacing w:line="360" w:lineRule="auto"/>
        <w:rPr>
          <w:rFonts w:ascii="宋体" w:eastAsia="宋体" w:hAnsi="宋体"/>
          <w:sz w:val="24"/>
        </w:rPr>
      </w:pPr>
      <w:r>
        <w:rPr>
          <w:rFonts w:ascii="宋体" w:eastAsia="宋体" w:hAnsi="宋体" w:hint="eastAsia"/>
          <w:b/>
          <w:sz w:val="24"/>
        </w:rPr>
        <w:t>8. 交货日期：</w:t>
      </w:r>
      <w:r>
        <w:rPr>
          <w:rFonts w:ascii="宋体" w:eastAsia="宋体" w:hAnsi="宋体" w:hint="eastAsia"/>
          <w:sz w:val="24"/>
        </w:rPr>
        <w:t>合同签署后8个月内</w:t>
      </w:r>
    </w:p>
    <w:p w:rsidR="00724E69" w:rsidRDefault="00724E69" w:rsidP="00724E69">
      <w:pPr>
        <w:spacing w:line="360" w:lineRule="auto"/>
        <w:rPr>
          <w:rFonts w:ascii="宋体" w:eastAsia="宋体" w:hAnsi="宋体"/>
          <w:sz w:val="24"/>
        </w:rPr>
      </w:pPr>
    </w:p>
    <w:p w:rsidR="00724E69" w:rsidRDefault="00724E69" w:rsidP="00724E69">
      <w:pPr>
        <w:spacing w:afterLines="50" w:after="156"/>
        <w:ind w:left="601" w:hanging="601"/>
        <w:rPr>
          <w:rFonts w:ascii="宋体" w:eastAsia="宋体" w:hAnsi="宋体" w:cs="Arial Unicode MS"/>
          <w:kern w:val="0"/>
          <w:sz w:val="24"/>
        </w:rPr>
      </w:pPr>
    </w:p>
    <w:p w:rsidR="00724E69" w:rsidRDefault="00724E69" w:rsidP="00724E69">
      <w:pPr>
        <w:widowControl/>
        <w:spacing w:line="360" w:lineRule="atLeast"/>
        <w:rPr>
          <w:rFonts w:ascii="宋体" w:eastAsia="宋体" w:hAnsi="宋体"/>
          <w:b/>
          <w:sz w:val="30"/>
          <w:szCs w:val="30"/>
        </w:rPr>
      </w:pPr>
    </w:p>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 w:rsidR="00724E69" w:rsidRDefault="00724E69" w:rsidP="00724E69">
      <w:pPr>
        <w:rPr>
          <w:rFonts w:hint="eastAsia"/>
        </w:rPr>
      </w:pPr>
    </w:p>
    <w:p w:rsidR="00724E69" w:rsidRDefault="00724E69" w:rsidP="00724E69">
      <w:pPr>
        <w:rPr>
          <w:rFonts w:hint="eastAsia"/>
        </w:rPr>
      </w:pPr>
    </w:p>
    <w:p w:rsidR="00724E69" w:rsidRDefault="00724E69" w:rsidP="00724E69">
      <w:bookmarkStart w:id="4" w:name="_GoBack"/>
      <w:bookmarkEnd w:id="4"/>
    </w:p>
    <w:p w:rsidR="00724E69" w:rsidRDefault="00724E69" w:rsidP="00724E69"/>
    <w:p w:rsidR="00724E69" w:rsidRDefault="00724E69" w:rsidP="00724E69"/>
    <w:p w:rsidR="00724E69" w:rsidRDefault="00724E69" w:rsidP="00724E69"/>
    <w:p w:rsidR="00724E69" w:rsidRDefault="00724E69" w:rsidP="00724E69">
      <w:pPr>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第2包 温控应力路径静三轴试验系统</w:t>
      </w:r>
    </w:p>
    <w:p w:rsidR="00724E69" w:rsidRDefault="00724E69" w:rsidP="00724E69">
      <w:pPr>
        <w:rPr>
          <w:rFonts w:asciiTheme="minorEastAsia" w:eastAsiaTheme="minorEastAsia" w:hAnsiTheme="minorEastAsia"/>
          <w:b/>
          <w:sz w:val="28"/>
          <w:szCs w:val="28"/>
        </w:rPr>
      </w:pPr>
    </w:p>
    <w:p w:rsidR="00724E69" w:rsidRDefault="00724E69" w:rsidP="00724E69">
      <w:pPr>
        <w:rPr>
          <w:rFonts w:asciiTheme="minorEastAsia" w:eastAsiaTheme="minorEastAsia" w:hAnsiTheme="minorEastAsia"/>
          <w:b/>
          <w:sz w:val="28"/>
          <w:szCs w:val="28"/>
        </w:rPr>
      </w:pPr>
      <w:r>
        <w:rPr>
          <w:rFonts w:asciiTheme="minorEastAsia" w:eastAsiaTheme="minorEastAsia" w:hAnsiTheme="minorEastAsia" w:hint="eastAsia"/>
          <w:b/>
          <w:sz w:val="24"/>
        </w:rPr>
        <w:t>1、</w:t>
      </w:r>
      <w:r>
        <w:rPr>
          <w:rFonts w:asciiTheme="minorEastAsia" w:eastAsiaTheme="minorEastAsia" w:hAnsiTheme="minorEastAsia"/>
          <w:b/>
          <w:sz w:val="24"/>
        </w:rPr>
        <w:t>工作条件：</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1.1 见总则第3条。</w:t>
      </w:r>
    </w:p>
    <w:p w:rsidR="00724E69" w:rsidRDefault="00724E69" w:rsidP="00724E69">
      <w:pPr>
        <w:pStyle w:val="a6"/>
        <w:numPr>
          <w:ilvl w:val="1"/>
          <w:numId w:val="6"/>
        </w:numPr>
        <w:spacing w:line="360" w:lineRule="auto"/>
        <w:ind w:firstLineChars="0"/>
        <w:rPr>
          <w:rFonts w:asciiTheme="minorEastAsia" w:eastAsiaTheme="minorEastAsia" w:hAnsiTheme="minorEastAsia"/>
          <w:sz w:val="24"/>
        </w:rPr>
      </w:pPr>
      <w:r>
        <w:rPr>
          <w:rFonts w:asciiTheme="minorEastAsia" w:eastAsiaTheme="minorEastAsia" w:hAnsiTheme="minorEastAsia"/>
          <w:sz w:val="24"/>
        </w:rPr>
        <w:t>工作环境：0~+50℃，＜80%RH。</w:t>
      </w:r>
    </w:p>
    <w:p w:rsidR="00724E69" w:rsidRDefault="00724E69" w:rsidP="00724E69">
      <w:pPr>
        <w:spacing w:line="360" w:lineRule="auto"/>
        <w:ind w:left="435" w:firstLine="240"/>
        <w:rPr>
          <w:rFonts w:asciiTheme="minorEastAsia" w:eastAsiaTheme="minorEastAsia" w:hAnsiTheme="minorEastAsia"/>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2、</w:t>
      </w:r>
      <w:r>
        <w:rPr>
          <w:rFonts w:asciiTheme="minorEastAsia" w:eastAsiaTheme="minorEastAsia" w:hAnsiTheme="minorEastAsia"/>
          <w:b/>
          <w:sz w:val="24"/>
        </w:rPr>
        <w:t>设备用途：</w:t>
      </w:r>
    </w:p>
    <w:p w:rsidR="00724E69" w:rsidRDefault="00724E69" w:rsidP="00724E69">
      <w:pPr>
        <w:spacing w:line="360" w:lineRule="auto"/>
        <w:ind w:left="2" w:hanging="2"/>
        <w:rPr>
          <w:rFonts w:asciiTheme="minorEastAsia" w:eastAsiaTheme="minorEastAsia" w:hAnsiTheme="minorEastAsia"/>
          <w:sz w:val="24"/>
        </w:rPr>
      </w:pPr>
      <w:r>
        <w:rPr>
          <w:rFonts w:asciiTheme="minorEastAsia" w:eastAsiaTheme="minorEastAsia" w:hAnsiTheme="minorEastAsia"/>
          <w:sz w:val="24"/>
        </w:rPr>
        <w:t>2.1  主要功能：</w:t>
      </w:r>
      <w:r>
        <w:rPr>
          <w:rFonts w:asciiTheme="minorEastAsia" w:eastAsiaTheme="minorEastAsia" w:hAnsiTheme="minorEastAsia" w:hint="eastAsia"/>
          <w:sz w:val="24"/>
        </w:rPr>
        <w:t>能够开展温度控制范围</w:t>
      </w:r>
      <w:r>
        <w:rPr>
          <w:rFonts w:asciiTheme="minorEastAsia" w:eastAsiaTheme="minorEastAsia" w:hAnsiTheme="minorEastAsia"/>
          <w:sz w:val="24"/>
        </w:rPr>
        <w:t>-20℃～60℃</w:t>
      </w:r>
      <w:r>
        <w:rPr>
          <w:rFonts w:asciiTheme="minorEastAsia" w:eastAsiaTheme="minorEastAsia" w:hAnsiTheme="minorEastAsia" w:hint="eastAsia"/>
          <w:sz w:val="24"/>
        </w:rPr>
        <w:t>下的土的</w:t>
      </w:r>
      <w:r>
        <w:rPr>
          <w:rFonts w:asciiTheme="minorEastAsia" w:eastAsiaTheme="minorEastAsia" w:hAnsiTheme="minorEastAsia"/>
          <w:sz w:val="24"/>
        </w:rPr>
        <w:t>高级应力路径试验</w:t>
      </w:r>
      <w:r>
        <w:rPr>
          <w:rFonts w:asciiTheme="minorEastAsia" w:eastAsiaTheme="minorEastAsia" w:hAnsiTheme="minorEastAsia" w:hint="eastAsia"/>
          <w:sz w:val="24"/>
        </w:rPr>
        <w:t>；能够开展高压下的</w:t>
      </w:r>
      <w:proofErr w:type="gramStart"/>
      <w:r>
        <w:rPr>
          <w:rFonts w:asciiTheme="minorEastAsia" w:eastAsiaTheme="minorEastAsia" w:hAnsiTheme="minorEastAsia" w:hint="eastAsia"/>
          <w:sz w:val="24"/>
        </w:rPr>
        <w:t>温控静三轴</w:t>
      </w:r>
      <w:proofErr w:type="gramEnd"/>
      <w:r>
        <w:rPr>
          <w:rFonts w:asciiTheme="minorEastAsia" w:eastAsiaTheme="minorEastAsia" w:hAnsiTheme="minorEastAsia" w:hint="eastAsia"/>
          <w:sz w:val="24"/>
        </w:rPr>
        <w:t>剪切试验；能够通过软件设置用户自定义的应力路径，开展</w:t>
      </w:r>
      <w:r>
        <w:rPr>
          <w:rFonts w:asciiTheme="minorEastAsia" w:eastAsiaTheme="minorEastAsia" w:hAnsiTheme="minorEastAsia"/>
          <w:sz w:val="24"/>
        </w:rPr>
        <w:t>低频循环加载和K0试验等高级试验</w:t>
      </w:r>
      <w:r>
        <w:rPr>
          <w:rFonts w:asciiTheme="minorEastAsia" w:eastAsiaTheme="minorEastAsia" w:hAnsiTheme="minorEastAsia" w:hint="eastAsia"/>
          <w:sz w:val="24"/>
        </w:rPr>
        <w:t>。</w:t>
      </w:r>
    </w:p>
    <w:p w:rsidR="00724E69" w:rsidRDefault="00724E69" w:rsidP="00724E69">
      <w:pPr>
        <w:spacing w:line="360" w:lineRule="auto"/>
        <w:ind w:left="2" w:hanging="2"/>
        <w:rPr>
          <w:rFonts w:asciiTheme="minorEastAsia" w:eastAsiaTheme="minorEastAsia" w:hAnsiTheme="minorEastAsia"/>
          <w:sz w:val="24"/>
        </w:rPr>
      </w:pPr>
      <w:r>
        <w:rPr>
          <w:rFonts w:asciiTheme="minorEastAsia" w:eastAsiaTheme="minorEastAsia" w:hAnsiTheme="minorEastAsia"/>
          <w:sz w:val="24"/>
        </w:rPr>
        <w:t>2.2  主要用途：开展</w:t>
      </w:r>
      <w:r>
        <w:rPr>
          <w:rFonts w:asciiTheme="minorEastAsia" w:eastAsiaTheme="minorEastAsia" w:hAnsiTheme="minorEastAsia" w:hint="eastAsia"/>
          <w:sz w:val="24"/>
        </w:rPr>
        <w:t>高温、</w:t>
      </w:r>
      <w:r>
        <w:rPr>
          <w:rFonts w:asciiTheme="minorEastAsia" w:eastAsiaTheme="minorEastAsia" w:hAnsiTheme="minorEastAsia"/>
          <w:sz w:val="24"/>
        </w:rPr>
        <w:t>常温</w:t>
      </w:r>
      <w:r>
        <w:rPr>
          <w:rFonts w:asciiTheme="minorEastAsia" w:eastAsiaTheme="minorEastAsia" w:hAnsiTheme="minorEastAsia" w:hint="eastAsia"/>
          <w:sz w:val="24"/>
        </w:rPr>
        <w:t>作用的土</w:t>
      </w:r>
      <w:r>
        <w:rPr>
          <w:rFonts w:asciiTheme="minorEastAsia" w:eastAsiaTheme="minorEastAsia" w:hAnsiTheme="minorEastAsia"/>
          <w:sz w:val="24"/>
        </w:rPr>
        <w:t>以及</w:t>
      </w:r>
      <w:r>
        <w:rPr>
          <w:rFonts w:asciiTheme="minorEastAsia" w:eastAsiaTheme="minorEastAsia" w:hAnsiTheme="minorEastAsia" w:hint="eastAsia"/>
          <w:sz w:val="24"/>
        </w:rPr>
        <w:t>低温作用的冻土的</w:t>
      </w:r>
      <w:r>
        <w:rPr>
          <w:rFonts w:asciiTheme="minorEastAsia" w:eastAsiaTheme="minorEastAsia" w:hAnsiTheme="minorEastAsia"/>
          <w:sz w:val="24"/>
        </w:rPr>
        <w:t>强度特性、应力应变特性试验研究，</w:t>
      </w:r>
      <w:r>
        <w:rPr>
          <w:rFonts w:asciiTheme="minorEastAsia" w:eastAsiaTheme="minorEastAsia" w:hAnsiTheme="minorEastAsia" w:hint="eastAsia"/>
          <w:sz w:val="24"/>
        </w:rPr>
        <w:t>为复杂环境下土体的温度效应影响评价，以及温度场、应力场与土体相互作用机理的理论验证与参数反演，工程应用中优化设计提供关键技术参数</w:t>
      </w:r>
      <w:r>
        <w:rPr>
          <w:rFonts w:asciiTheme="minorEastAsia" w:eastAsiaTheme="minorEastAsia" w:hAnsiTheme="minorEastAsia"/>
          <w:sz w:val="24"/>
        </w:rPr>
        <w:t>。</w:t>
      </w:r>
    </w:p>
    <w:p w:rsidR="00724E69" w:rsidRDefault="00724E69" w:rsidP="00724E69">
      <w:pPr>
        <w:pStyle w:val="a5"/>
        <w:spacing w:before="0" w:beforeAutospacing="0" w:after="0" w:afterAutospacing="0"/>
        <w:ind w:firstLineChars="200" w:firstLine="480"/>
        <w:contextualSpacing/>
        <w:jc w:val="both"/>
        <w:rPr>
          <w:rFonts w:asciiTheme="minorEastAsia" w:eastAsiaTheme="minorEastAsia" w:hAnsiTheme="minorEastAsia" w:cs="Times New Roman"/>
          <w:kern w:val="2"/>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3、</w:t>
      </w:r>
      <w:r>
        <w:rPr>
          <w:rFonts w:asciiTheme="minorEastAsia" w:eastAsiaTheme="minorEastAsia" w:hAnsiTheme="minorEastAsia"/>
          <w:b/>
          <w:sz w:val="24"/>
        </w:rPr>
        <w:t>技术规格：</w:t>
      </w:r>
    </w:p>
    <w:p w:rsidR="00724E69" w:rsidRDefault="00724E69" w:rsidP="00724E69">
      <w:pPr>
        <w:spacing w:line="360" w:lineRule="auto"/>
        <w:ind w:hanging="2"/>
        <w:rPr>
          <w:rFonts w:asciiTheme="minorEastAsia" w:eastAsiaTheme="minorEastAsia" w:hAnsiTheme="minorEastAsia"/>
          <w:sz w:val="24"/>
        </w:rPr>
      </w:pPr>
      <w:r>
        <w:rPr>
          <w:rFonts w:asciiTheme="minorEastAsia" w:eastAsiaTheme="minorEastAsia" w:hAnsiTheme="minorEastAsia"/>
          <w:sz w:val="24"/>
        </w:rPr>
        <w:t>*3.1. 最大轴向荷载不低于25kN；</w:t>
      </w:r>
    </w:p>
    <w:p w:rsidR="00724E69" w:rsidRDefault="00724E69" w:rsidP="00724E69">
      <w:pPr>
        <w:spacing w:line="360" w:lineRule="auto"/>
        <w:ind w:hanging="2"/>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3.2. 压力室：不锈钢材质，耐压不低于10MPa</w:t>
      </w:r>
      <w:bookmarkStart w:id="5" w:name="_Hlk40390688"/>
      <w:bookmarkStart w:id="6" w:name="_Hlk40390627"/>
      <w:r>
        <w:rPr>
          <w:rFonts w:asciiTheme="minorEastAsia" w:eastAsiaTheme="minorEastAsia" w:hAnsiTheme="minorEastAsia"/>
          <w:sz w:val="24"/>
        </w:rPr>
        <w:t>，</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外壁须配置保温装置</w:t>
      </w:r>
      <w:bookmarkEnd w:id="5"/>
      <w:r>
        <w:rPr>
          <w:rFonts w:asciiTheme="minorEastAsia" w:eastAsiaTheme="minorEastAsia" w:hAnsiTheme="minorEastAsia"/>
          <w:sz w:val="24"/>
        </w:rPr>
        <w:t>；</w:t>
      </w:r>
      <w:bookmarkEnd w:id="6"/>
    </w:p>
    <w:p w:rsidR="00724E69" w:rsidRDefault="00724E69" w:rsidP="00724E69">
      <w:pPr>
        <w:spacing w:line="360" w:lineRule="auto"/>
        <w:ind w:hanging="2"/>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 xml:space="preserve">3.3. 荷载传感器：量程不低于32KN，测量精度为满量程的0.1%； </w:t>
      </w:r>
    </w:p>
    <w:p w:rsidR="00724E69" w:rsidRDefault="00724E69" w:rsidP="00724E69">
      <w:pPr>
        <w:spacing w:line="360" w:lineRule="auto"/>
        <w:ind w:hanging="2"/>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 xml:space="preserve">3.4. </w:t>
      </w:r>
      <w:r w:rsidRPr="00576302">
        <w:rPr>
          <w:rFonts w:asciiTheme="minorEastAsia" w:eastAsiaTheme="minorEastAsia" w:hAnsiTheme="minorEastAsia"/>
          <w:sz w:val="24"/>
        </w:rPr>
        <w:t>位移传感器：量程 ±25mm，精度为满量程的0.1%；</w:t>
      </w:r>
      <w:r>
        <w:rPr>
          <w:rFonts w:asciiTheme="minorEastAsia" w:eastAsiaTheme="minorEastAsia" w:hAnsiTheme="minorEastAsia"/>
          <w:sz w:val="24"/>
        </w:rPr>
        <w:t xml:space="preserve"> </w:t>
      </w:r>
    </w:p>
    <w:p w:rsidR="00724E69" w:rsidRDefault="00724E69" w:rsidP="00724E69">
      <w:pPr>
        <w:spacing w:line="360" w:lineRule="auto"/>
        <w:ind w:hanging="2"/>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 xml:space="preserve">3.5. </w:t>
      </w:r>
      <w:proofErr w:type="gramStart"/>
      <w:r>
        <w:rPr>
          <w:rFonts w:asciiTheme="minorEastAsia" w:eastAsiaTheme="minorEastAsia" w:hAnsiTheme="minorEastAsia"/>
          <w:sz w:val="24"/>
        </w:rPr>
        <w:t>孔压传感器</w:t>
      </w:r>
      <w:proofErr w:type="gramEnd"/>
      <w:r>
        <w:rPr>
          <w:rFonts w:asciiTheme="minorEastAsia" w:eastAsiaTheme="minorEastAsia" w:hAnsiTheme="minorEastAsia"/>
          <w:sz w:val="24"/>
        </w:rPr>
        <w:t>：量程4Mpa，精度为满量程的0.15%；</w:t>
      </w:r>
    </w:p>
    <w:p w:rsidR="00724E69" w:rsidRDefault="00724E69" w:rsidP="00724E69">
      <w:pPr>
        <w:spacing w:line="360" w:lineRule="auto"/>
        <w:ind w:hanging="2"/>
        <w:rPr>
          <w:rFonts w:asciiTheme="minorEastAsia" w:eastAsiaTheme="minorEastAsia" w:hAnsiTheme="minorEastAsia"/>
          <w:sz w:val="24"/>
        </w:rPr>
      </w:pPr>
      <w:r>
        <w:rPr>
          <w:rFonts w:asciiTheme="minorEastAsia" w:eastAsiaTheme="minorEastAsia" w:hAnsiTheme="minorEastAsia"/>
          <w:sz w:val="24"/>
        </w:rPr>
        <w:t>3.6. 试样尺寸： 38mm</w:t>
      </w:r>
      <w:r>
        <w:rPr>
          <w:rFonts w:asciiTheme="minorEastAsia" w:eastAsiaTheme="minorEastAsia" w:hAnsiTheme="minorEastAsia" w:hint="eastAsia"/>
          <w:sz w:val="24"/>
        </w:rPr>
        <w:t>或</w:t>
      </w:r>
      <w:r>
        <w:rPr>
          <w:rFonts w:asciiTheme="minorEastAsia" w:eastAsiaTheme="minorEastAsia" w:hAnsiTheme="minorEastAsia"/>
          <w:sz w:val="24"/>
        </w:rPr>
        <w:t>50mm；</w:t>
      </w:r>
    </w:p>
    <w:p w:rsidR="00724E69" w:rsidRDefault="00724E69" w:rsidP="00724E69">
      <w:pPr>
        <w:spacing w:line="360" w:lineRule="auto"/>
        <w:ind w:hanging="2"/>
        <w:rPr>
          <w:rFonts w:asciiTheme="minorEastAsia" w:eastAsiaTheme="minorEastAsia" w:hAnsiTheme="minorEastAsia"/>
          <w:sz w:val="24"/>
        </w:rPr>
      </w:pPr>
      <w:r>
        <w:rPr>
          <w:rFonts w:asciiTheme="minorEastAsia" w:eastAsiaTheme="minorEastAsia" w:hAnsiTheme="minorEastAsia"/>
          <w:sz w:val="24"/>
        </w:rPr>
        <w:t>*3.7. 反压：采用数字式压力体积控制器施加，量程不低于4MPa/200cc，体积精度：测量值的0.25%；压力精度：量程的0.15%；体积变化测量和显示为0.001CC，压力读数/显示到1kPa；</w:t>
      </w:r>
    </w:p>
    <w:p w:rsidR="00724E69" w:rsidRDefault="00724E69" w:rsidP="00724E69">
      <w:pPr>
        <w:spacing w:line="360" w:lineRule="auto"/>
        <w:ind w:hanging="2"/>
        <w:rPr>
          <w:rFonts w:asciiTheme="minorEastAsia" w:eastAsiaTheme="minorEastAsia" w:hAnsiTheme="minorEastAsia"/>
          <w:sz w:val="24"/>
        </w:rPr>
      </w:pPr>
      <w:r>
        <w:rPr>
          <w:rFonts w:asciiTheme="minorEastAsia" w:eastAsiaTheme="minorEastAsia" w:hAnsiTheme="minorEastAsia"/>
          <w:sz w:val="24"/>
        </w:rPr>
        <w:t>*3.8. 围压：采用高级压力体积控制施加，量程不低于8MPa/200cc，体积精度：测量值的0.1%；压力精度：量程的0.1%；体积变化测量和显示为0.001CC，压力读数/显示到1kPa；</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3.9. 轴压：</w:t>
      </w:r>
      <w:r w:rsidRPr="00D54A0C">
        <w:rPr>
          <w:rFonts w:asciiTheme="minorEastAsia" w:eastAsiaTheme="minorEastAsia" w:hAnsiTheme="minorEastAsia"/>
          <w:sz w:val="24"/>
        </w:rPr>
        <w:t>量程不低于32Mpa/1000cc</w:t>
      </w:r>
      <w:r>
        <w:rPr>
          <w:rFonts w:asciiTheme="minorEastAsia" w:eastAsiaTheme="minorEastAsia" w:hAnsiTheme="minorEastAsia"/>
          <w:sz w:val="24"/>
        </w:rPr>
        <w:t>，体积精度：测量值的0.1%；压力精度：量程的0.1%；体积变化测量和显示为0.001CC，压力读数/显示到1kPa；</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3.10. 荷重传感器</w:t>
      </w:r>
      <w:r>
        <w:rPr>
          <w:rFonts w:asciiTheme="minorEastAsia" w:eastAsiaTheme="minorEastAsia" w:hAnsiTheme="minorEastAsia" w:hint="eastAsia"/>
          <w:sz w:val="24"/>
        </w:rPr>
        <w:t>：量程4kN、10kN和32kN，测量精度为满量程的0.1%</w:t>
      </w:r>
      <w:r>
        <w:rPr>
          <w:rFonts w:asciiTheme="minorEastAsia" w:eastAsiaTheme="minorEastAsia" w:hAnsiTheme="minorEastAsia"/>
          <w:sz w:val="24"/>
        </w:rPr>
        <w:t xml:space="preserve">； </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lastRenderedPageBreak/>
        <w:t>#</w:t>
      </w:r>
      <w:r>
        <w:rPr>
          <w:rFonts w:asciiTheme="minorEastAsia" w:eastAsiaTheme="minorEastAsia" w:hAnsiTheme="minorEastAsia"/>
          <w:sz w:val="24"/>
        </w:rPr>
        <w:t>3.11. 压力体积控制器单机控制功能：维持压力（体积）恒定，按照固定的速度进行压力（体积）加载，按照设定的周期和幅度进行低频循环加载；</w:t>
      </w:r>
    </w:p>
    <w:p w:rsidR="00724E69" w:rsidRDefault="00724E69" w:rsidP="00724E69">
      <w:pPr>
        <w:spacing w:line="360" w:lineRule="auto"/>
        <w:rPr>
          <w:rFonts w:asciiTheme="minorEastAsia" w:eastAsiaTheme="minorEastAsia" w:hAnsiTheme="minorEastAsia"/>
          <w:sz w:val="24"/>
        </w:rPr>
      </w:pPr>
      <w:r w:rsidRPr="00576302">
        <w:rPr>
          <w:rFonts w:asciiTheme="minorEastAsia" w:eastAsiaTheme="minorEastAsia" w:hAnsiTheme="minorEastAsia"/>
          <w:bCs/>
          <w:sz w:val="24"/>
        </w:rPr>
        <w:t>#</w:t>
      </w:r>
      <w:r w:rsidRPr="00576302">
        <w:rPr>
          <w:rFonts w:asciiTheme="minorEastAsia" w:eastAsiaTheme="minorEastAsia" w:hAnsiTheme="minorEastAsia"/>
          <w:sz w:val="24"/>
        </w:rPr>
        <w:t>3.12. 数据采集装置：8通道16位数据采集器，采用高速USB接口进行数据传输；</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#3.</w:t>
      </w:r>
      <w:r>
        <w:rPr>
          <w:rFonts w:asciiTheme="minorEastAsia" w:eastAsiaTheme="minorEastAsia" w:hAnsiTheme="minorEastAsia"/>
          <w:sz w:val="24"/>
        </w:rPr>
        <w:t>13.温控系统：温控范围-20℃～60℃，采用安装在试样上的温度探头作为温控反馈信号，温控精度不低于0.5℃；</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3.14. 用于Windows</w:t>
      </w:r>
      <w:proofErr w:type="gramStart"/>
      <w:r>
        <w:rPr>
          <w:rFonts w:asciiTheme="minorEastAsia" w:eastAsiaTheme="minorEastAsia" w:hAnsiTheme="minorEastAsia"/>
          <w:sz w:val="24"/>
        </w:rPr>
        <w:t>版操作</w:t>
      </w:r>
      <w:proofErr w:type="gramEnd"/>
      <w:r>
        <w:rPr>
          <w:rFonts w:asciiTheme="minorEastAsia" w:eastAsiaTheme="minorEastAsia" w:hAnsiTheme="minorEastAsia"/>
          <w:sz w:val="24"/>
        </w:rPr>
        <w:t>软件一套，需包含以下测试功能：</w:t>
      </w:r>
    </w:p>
    <w:p w:rsidR="00724E69" w:rsidRDefault="00724E69" w:rsidP="00724E69">
      <w:pPr>
        <w:spacing w:line="360" w:lineRule="auto"/>
        <w:ind w:left="420" w:hangingChars="175" w:hanging="420"/>
        <w:rPr>
          <w:rFonts w:asciiTheme="minorEastAsia" w:eastAsiaTheme="minorEastAsia" w:hAnsiTheme="minorEastAsia"/>
          <w:sz w:val="24"/>
        </w:rPr>
      </w:pPr>
      <w:r>
        <w:rPr>
          <w:rFonts w:asciiTheme="minorEastAsia" w:eastAsiaTheme="minorEastAsia" w:hAnsiTheme="minorEastAsia"/>
          <w:sz w:val="24"/>
        </w:rPr>
        <w:t>a) 标准数据采集软件模块，带软件密码狗；</w:t>
      </w:r>
    </w:p>
    <w:p w:rsidR="00724E69" w:rsidRDefault="00724E69" w:rsidP="00724E69">
      <w:pPr>
        <w:spacing w:line="360" w:lineRule="auto"/>
        <w:ind w:left="420" w:hangingChars="175" w:hanging="420"/>
        <w:rPr>
          <w:rFonts w:asciiTheme="minorEastAsia" w:eastAsiaTheme="minorEastAsia" w:hAnsiTheme="minorEastAsia"/>
          <w:sz w:val="24"/>
        </w:rPr>
      </w:pPr>
      <w:r>
        <w:rPr>
          <w:rFonts w:asciiTheme="minorEastAsia" w:eastAsiaTheme="minorEastAsia" w:hAnsiTheme="minorEastAsia"/>
          <w:sz w:val="24"/>
        </w:rPr>
        <w:t xml:space="preserve">b) 高级加载模块：可以实现荷载控制，低频循环加载以及用户自定义复杂应力路径测试； </w:t>
      </w:r>
    </w:p>
    <w:p w:rsidR="00724E69" w:rsidRDefault="00724E69" w:rsidP="00724E69">
      <w:pPr>
        <w:spacing w:line="360" w:lineRule="auto"/>
        <w:ind w:left="420" w:hangingChars="175" w:hanging="420"/>
        <w:rPr>
          <w:rFonts w:asciiTheme="minorEastAsia" w:eastAsiaTheme="minorEastAsia" w:hAnsiTheme="minorEastAsia"/>
          <w:sz w:val="24"/>
        </w:rPr>
      </w:pPr>
      <w:r>
        <w:rPr>
          <w:rFonts w:asciiTheme="minorEastAsia" w:eastAsiaTheme="minorEastAsia" w:hAnsiTheme="minorEastAsia"/>
          <w:sz w:val="24"/>
        </w:rPr>
        <w:t>c) 饱和固结功能：围压和反压的饱和梯度、B检测、各向同性固结实验；</w:t>
      </w:r>
    </w:p>
    <w:p w:rsidR="00724E69" w:rsidRDefault="00724E69" w:rsidP="00724E69">
      <w:pPr>
        <w:spacing w:line="360" w:lineRule="auto"/>
        <w:ind w:left="420" w:hangingChars="175" w:hanging="420"/>
        <w:rPr>
          <w:rFonts w:asciiTheme="minorEastAsia" w:eastAsiaTheme="minorEastAsia" w:hAnsiTheme="minorEastAsia"/>
          <w:sz w:val="24"/>
        </w:rPr>
      </w:pPr>
      <w:r>
        <w:rPr>
          <w:rFonts w:asciiTheme="minorEastAsia" w:eastAsiaTheme="minorEastAsia" w:hAnsiTheme="minorEastAsia"/>
          <w:sz w:val="24"/>
        </w:rPr>
        <w:t>d) 应力路径实验功能，包括S-T和P-Q标准应力路径测试，以及自定义路径测试；</w:t>
      </w:r>
    </w:p>
    <w:p w:rsidR="00724E69" w:rsidRDefault="00724E69" w:rsidP="00724E69">
      <w:pPr>
        <w:spacing w:line="360" w:lineRule="auto"/>
        <w:ind w:left="420" w:hangingChars="175" w:hanging="420"/>
        <w:rPr>
          <w:rFonts w:asciiTheme="minorEastAsia" w:eastAsiaTheme="minorEastAsia" w:hAnsiTheme="minorEastAsia"/>
          <w:sz w:val="24"/>
        </w:rPr>
      </w:pPr>
      <w:r>
        <w:rPr>
          <w:rFonts w:asciiTheme="minorEastAsia" w:eastAsiaTheme="minorEastAsia" w:hAnsiTheme="minorEastAsia"/>
          <w:sz w:val="24"/>
        </w:rPr>
        <w:t>e) 标准三轴测试功能：可进行UU、CU和CD标准三轴测试；</w:t>
      </w:r>
    </w:p>
    <w:p w:rsidR="00724E69" w:rsidRDefault="00724E69" w:rsidP="00724E69">
      <w:pPr>
        <w:spacing w:line="360" w:lineRule="auto"/>
        <w:ind w:left="420" w:hangingChars="175" w:hanging="420"/>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f)  K0固结功能：可进行K0固结试验；</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3.15.试验过程可以通过计算机输入参数或者其他友好的用户界面进行控制，仪器的所有</w:t>
      </w:r>
      <w:proofErr w:type="gramStart"/>
      <w:r>
        <w:rPr>
          <w:rFonts w:asciiTheme="minorEastAsia" w:eastAsiaTheme="minorEastAsia" w:hAnsiTheme="minorEastAsia"/>
          <w:sz w:val="24"/>
        </w:rPr>
        <w:t>加荷控制</w:t>
      </w:r>
      <w:proofErr w:type="gramEnd"/>
      <w:r>
        <w:rPr>
          <w:rFonts w:asciiTheme="minorEastAsia" w:eastAsiaTheme="minorEastAsia" w:hAnsiTheme="minorEastAsia"/>
          <w:sz w:val="24"/>
        </w:rPr>
        <w:t>和测量数据均可以通过计算机实时显示反馈；</w:t>
      </w:r>
    </w:p>
    <w:p w:rsidR="00724E69" w:rsidRDefault="00724E69" w:rsidP="00724E69">
      <w:pPr>
        <w:spacing w:line="360" w:lineRule="auto"/>
        <w:ind w:firstLine="480"/>
        <w:rPr>
          <w:rFonts w:asciiTheme="minorEastAsia" w:eastAsiaTheme="minorEastAsia" w:hAnsiTheme="minorEastAsia"/>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4、</w:t>
      </w:r>
      <w:r>
        <w:rPr>
          <w:rFonts w:asciiTheme="minorEastAsia" w:eastAsiaTheme="minorEastAsia" w:hAnsiTheme="minorEastAsia"/>
          <w:b/>
          <w:sz w:val="24"/>
        </w:rPr>
        <w:t>产品配置要求</w:t>
      </w:r>
    </w:p>
    <w:p w:rsidR="00724E69" w:rsidRDefault="00724E69" w:rsidP="00724E69">
      <w:pPr>
        <w:tabs>
          <w:tab w:val="num" w:pos="0"/>
        </w:tabs>
        <w:spacing w:line="360" w:lineRule="auto"/>
        <w:rPr>
          <w:rFonts w:asciiTheme="minorEastAsia" w:eastAsiaTheme="minorEastAsia" w:hAnsiTheme="minorEastAsia"/>
          <w:bCs/>
          <w:sz w:val="24"/>
        </w:rPr>
      </w:pPr>
      <w:r>
        <w:rPr>
          <w:rFonts w:asciiTheme="minorEastAsia" w:eastAsiaTheme="minorEastAsia" w:hAnsiTheme="minorEastAsia"/>
          <w:bCs/>
          <w:sz w:val="24"/>
        </w:rPr>
        <w:t>4.1  产品主体部分说明；</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4.1.1  应力路径压力室（1套）；</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4.1.2  压力体积控制器（3台）；</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4.1.3  数据采集盒（1套）；</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4.1.4  控制软件（1套）；</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4.1.5  整套温度控制系统（1套）；</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  要求的附件、专用工具和消耗品；</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4.2.1   应力路径压力室；</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 xml:space="preserve">4.2.1.1  </w:t>
      </w:r>
      <w:proofErr w:type="gramStart"/>
      <w:r>
        <w:rPr>
          <w:rFonts w:asciiTheme="minorEastAsia" w:eastAsiaTheme="minorEastAsia" w:hAnsiTheme="minorEastAsia"/>
          <w:bCs/>
          <w:sz w:val="24"/>
        </w:rPr>
        <w:t>压力室</w:t>
      </w:r>
      <w:proofErr w:type="gramEnd"/>
      <w:r>
        <w:rPr>
          <w:rFonts w:asciiTheme="minorEastAsia" w:eastAsiaTheme="minorEastAsia" w:hAnsiTheme="minorEastAsia"/>
          <w:bCs/>
          <w:sz w:val="24"/>
        </w:rPr>
        <w:t>包含至少3个液压连接通道，用于施加围压、反压和</w:t>
      </w:r>
      <w:proofErr w:type="gramStart"/>
      <w:r>
        <w:rPr>
          <w:rFonts w:asciiTheme="minorEastAsia" w:eastAsiaTheme="minorEastAsia" w:hAnsiTheme="minorEastAsia"/>
          <w:bCs/>
          <w:sz w:val="24"/>
        </w:rPr>
        <w:t>轴压</w:t>
      </w:r>
      <w:proofErr w:type="gramEnd"/>
      <w:r>
        <w:rPr>
          <w:rFonts w:asciiTheme="minorEastAsia" w:eastAsiaTheme="minorEastAsia" w:hAnsiTheme="minorEastAsia"/>
          <w:bCs/>
          <w:sz w:val="24"/>
        </w:rPr>
        <w:t>；</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4.2.1.2  包含必备的试样底座和顶帽，尺寸为</w:t>
      </w:r>
      <w:r>
        <w:rPr>
          <w:rFonts w:asciiTheme="minorEastAsia" w:eastAsiaTheme="minorEastAsia" w:hAnsiTheme="minorEastAsia"/>
          <w:sz w:val="24"/>
        </w:rPr>
        <w:t>38mm或50mm</w:t>
      </w:r>
      <w:r>
        <w:rPr>
          <w:rFonts w:asciiTheme="minorEastAsia" w:eastAsiaTheme="minorEastAsia" w:hAnsiTheme="minorEastAsia"/>
          <w:bCs/>
          <w:sz w:val="24"/>
        </w:rPr>
        <w:t>；</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 xml:space="preserve">4.2.1.3  </w:t>
      </w:r>
      <w:proofErr w:type="gramStart"/>
      <w:r>
        <w:rPr>
          <w:rFonts w:asciiTheme="minorEastAsia" w:eastAsiaTheme="minorEastAsia" w:hAnsiTheme="minorEastAsia"/>
          <w:bCs/>
          <w:sz w:val="24"/>
        </w:rPr>
        <w:t>压力室</w:t>
      </w:r>
      <w:proofErr w:type="gramEnd"/>
      <w:r>
        <w:rPr>
          <w:rFonts w:asciiTheme="minorEastAsia" w:eastAsiaTheme="minorEastAsia" w:hAnsiTheme="minorEastAsia"/>
          <w:bCs/>
          <w:sz w:val="24"/>
        </w:rPr>
        <w:t>为独立加载系统，不需要电机或者压缩空气；</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 xml:space="preserve">4.2.1.4  </w:t>
      </w:r>
      <w:proofErr w:type="gramStart"/>
      <w:r>
        <w:rPr>
          <w:rFonts w:asciiTheme="minorEastAsia" w:eastAsiaTheme="minorEastAsia" w:hAnsiTheme="minorEastAsia"/>
          <w:bCs/>
          <w:sz w:val="24"/>
        </w:rPr>
        <w:t>压力室</w:t>
      </w:r>
      <w:proofErr w:type="gramEnd"/>
      <w:r>
        <w:rPr>
          <w:rFonts w:asciiTheme="minorEastAsia" w:eastAsiaTheme="minorEastAsia" w:hAnsiTheme="minorEastAsia"/>
          <w:bCs/>
          <w:sz w:val="24"/>
        </w:rPr>
        <w:t>包含必要的保温措施，减小低温试验时热量散失，保证温控精度；</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4.2.2  压力体积控制器；</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lastRenderedPageBreak/>
        <w:t>4.2.2.1  配置2m USB线缆用于同电脑通讯；</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4.2.3  数据采集盒；</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4.2.3.1  采集</w:t>
      </w:r>
      <w:proofErr w:type="gramStart"/>
      <w:r>
        <w:rPr>
          <w:rFonts w:asciiTheme="minorEastAsia" w:eastAsiaTheme="minorEastAsia" w:hAnsiTheme="minorEastAsia"/>
          <w:bCs/>
          <w:sz w:val="24"/>
        </w:rPr>
        <w:t>盒保证</w:t>
      </w:r>
      <w:proofErr w:type="gramEnd"/>
      <w:r>
        <w:rPr>
          <w:rFonts w:asciiTheme="minorEastAsia" w:eastAsiaTheme="minorEastAsia" w:hAnsiTheme="minorEastAsia"/>
          <w:bCs/>
          <w:sz w:val="24"/>
        </w:rPr>
        <w:t>必要传感器通道外，应该预留至少3个通道，以便后期设备升级；</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4.2.3.2  配置2m信号线，用于同电脑通讯；</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4.2.4  控制软件；</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4.2.4.1  软件基于Windows操作系统；</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4.2.4.2  软件模块包括饱和固结、标准三轴、应力路径、高级加载、K0固结等必要模块；</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4.2.4.3  软件终生免费升级；</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4.2.5  温控系统；</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4.2.5.1  温度传感器安装在压力室内部，能够直接测量试样温度；</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4.2.5.2  温控系统与控制软件兼容，能够通过软件自动控制；</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4.2.6  其他附件；</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4.2.6.1  液压工具安装包，包括液压管路、密封胶、</w:t>
      </w:r>
      <w:proofErr w:type="gramStart"/>
      <w:r>
        <w:rPr>
          <w:rFonts w:asciiTheme="minorEastAsia" w:eastAsiaTheme="minorEastAsia" w:hAnsiTheme="minorEastAsia"/>
          <w:bCs/>
          <w:sz w:val="24"/>
        </w:rPr>
        <w:t>切管器</w:t>
      </w:r>
      <w:proofErr w:type="gramEnd"/>
      <w:r>
        <w:rPr>
          <w:rFonts w:asciiTheme="minorEastAsia" w:eastAsiaTheme="minorEastAsia" w:hAnsiTheme="minorEastAsia"/>
          <w:bCs/>
          <w:sz w:val="24"/>
        </w:rPr>
        <w:t>等；</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4.2.6.2  数据采集电脑，配置不低于：i5处理器、8G内存、500G硬盘，正版WIN10操作系统；</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 xml:space="preserve">4.2.7.3  </w:t>
      </w:r>
      <w:r>
        <w:rPr>
          <w:rFonts w:asciiTheme="minorEastAsia" w:eastAsiaTheme="minorEastAsia" w:hAnsiTheme="minorEastAsia"/>
          <w:bCs/>
          <w:sz w:val="24"/>
        </w:rPr>
        <w:t>彩色激光打印机：1台，打印纸张A4</w:t>
      </w:r>
      <w:r>
        <w:rPr>
          <w:rFonts w:asciiTheme="minorEastAsia" w:eastAsiaTheme="minorEastAsia" w:hAnsiTheme="minorEastAsia"/>
          <w:sz w:val="24"/>
        </w:rPr>
        <w:t>；</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4.2.6.4  硅油</w:t>
      </w:r>
      <w:proofErr w:type="gramStart"/>
      <w:r>
        <w:rPr>
          <w:rFonts w:asciiTheme="minorEastAsia" w:eastAsiaTheme="minorEastAsia" w:hAnsiTheme="minorEastAsia"/>
          <w:bCs/>
          <w:sz w:val="24"/>
        </w:rPr>
        <w:t>除试验</w:t>
      </w:r>
      <w:proofErr w:type="gramEnd"/>
      <w:r>
        <w:rPr>
          <w:rFonts w:asciiTheme="minorEastAsia" w:eastAsiaTheme="minorEastAsia" w:hAnsiTheme="minorEastAsia"/>
          <w:bCs/>
          <w:sz w:val="24"/>
        </w:rPr>
        <w:t>必备用量外，需提供不少于5L的备用量；</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4.2.6.5  制样工具：包括</w:t>
      </w:r>
      <w:proofErr w:type="gramStart"/>
      <w:r>
        <w:rPr>
          <w:rFonts w:asciiTheme="minorEastAsia" w:eastAsiaTheme="minorEastAsia" w:hAnsiTheme="minorEastAsia"/>
          <w:bCs/>
          <w:sz w:val="24"/>
        </w:rPr>
        <w:t>击实器</w:t>
      </w:r>
      <w:proofErr w:type="gramEnd"/>
      <w:r>
        <w:rPr>
          <w:rFonts w:asciiTheme="minorEastAsia" w:eastAsiaTheme="minorEastAsia" w:hAnsiTheme="minorEastAsia"/>
          <w:bCs/>
          <w:sz w:val="24"/>
        </w:rPr>
        <w:t>、饱和器、三瓣膜、成膜桶、橡皮膜，</w:t>
      </w:r>
      <w:proofErr w:type="gramStart"/>
      <w:r>
        <w:rPr>
          <w:rFonts w:asciiTheme="minorEastAsia" w:eastAsiaTheme="minorEastAsia" w:hAnsiTheme="minorEastAsia"/>
          <w:bCs/>
          <w:sz w:val="24"/>
        </w:rPr>
        <w:t>橡皮膜不少于</w:t>
      </w:r>
      <w:proofErr w:type="gramEnd"/>
      <w:r>
        <w:rPr>
          <w:rFonts w:asciiTheme="minorEastAsia" w:eastAsiaTheme="minorEastAsia" w:hAnsiTheme="minorEastAsia"/>
          <w:bCs/>
          <w:sz w:val="24"/>
        </w:rPr>
        <w:t>50个，保证三个月试验用量；</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4.3  其它保证仪器设备的正常运行和常规保养所需的附件、专用工具和消耗品，如硅油和维修工具。</w:t>
      </w:r>
    </w:p>
    <w:p w:rsidR="00724E69" w:rsidRDefault="00724E69" w:rsidP="00724E69">
      <w:pPr>
        <w:spacing w:line="360" w:lineRule="auto"/>
        <w:ind w:left="420" w:firstLine="240"/>
        <w:rPr>
          <w:rFonts w:asciiTheme="minorEastAsia" w:eastAsiaTheme="minorEastAsia" w:hAnsiTheme="minorEastAsia"/>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5. 选购附件、备件及消耗品</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5.1 查询项目</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5.1.1  硅油；</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5.1.2  橡皮膜；</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5.1.3  液压管路；</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5.2  投标人推荐的其它选件：无。</w:t>
      </w:r>
    </w:p>
    <w:p w:rsidR="00724E69" w:rsidRDefault="00724E69" w:rsidP="00724E69">
      <w:pPr>
        <w:tabs>
          <w:tab w:val="left" w:pos="540"/>
        </w:tabs>
        <w:spacing w:line="360" w:lineRule="auto"/>
        <w:rPr>
          <w:rFonts w:asciiTheme="minorEastAsia" w:eastAsiaTheme="minorEastAsia" w:hAnsiTheme="minorEastAsia"/>
          <w:b/>
          <w:sz w:val="24"/>
        </w:rPr>
      </w:pPr>
    </w:p>
    <w:p w:rsidR="00724E69" w:rsidRDefault="00724E69" w:rsidP="00724E69">
      <w:pPr>
        <w:tabs>
          <w:tab w:val="left" w:pos="540"/>
        </w:tabs>
        <w:spacing w:line="360" w:lineRule="auto"/>
        <w:rPr>
          <w:rFonts w:asciiTheme="minorEastAsia" w:eastAsiaTheme="minorEastAsia" w:hAnsiTheme="minorEastAsia"/>
          <w:b/>
          <w:sz w:val="24"/>
        </w:rPr>
      </w:pPr>
      <w:r>
        <w:rPr>
          <w:rFonts w:asciiTheme="minorEastAsia" w:eastAsiaTheme="minorEastAsia" w:hAnsiTheme="minorEastAsia"/>
          <w:b/>
          <w:sz w:val="24"/>
        </w:rPr>
        <w:lastRenderedPageBreak/>
        <w:t>6.  技术文件：</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6.1 合同生效后60天内向用户免费提供一套完整的使用说明书、操作手册、维修及安装说明等文件；</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6.2 若投标产品进口产品，须提供原产地证书。</w:t>
      </w:r>
    </w:p>
    <w:p w:rsidR="00724E69" w:rsidRDefault="00724E69" w:rsidP="00724E69">
      <w:pPr>
        <w:spacing w:line="360" w:lineRule="auto"/>
        <w:rPr>
          <w:rFonts w:asciiTheme="minorEastAsia" w:eastAsiaTheme="minorEastAsia" w:hAnsiTheme="minorEastAsia"/>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7.  技术服务：</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7.1 设备安装调试</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7.1.1 </w:t>
      </w:r>
      <w:r>
        <w:rPr>
          <w:rFonts w:asciiTheme="minorEastAsia" w:eastAsiaTheme="minorEastAsia" w:hAnsiTheme="minorEastAsia"/>
          <w:bCs/>
          <w:sz w:val="24"/>
          <w:szCs w:val="24"/>
        </w:rPr>
        <w:t>由投标人负责货物的运输、安装、调试、验收、人员培训等所有的费用；</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7.1.2 </w:t>
      </w:r>
      <w:r>
        <w:rPr>
          <w:rFonts w:asciiTheme="minorEastAsia" w:eastAsiaTheme="minorEastAsia" w:hAnsiTheme="minorEastAsia"/>
          <w:bCs/>
          <w:sz w:val="24"/>
          <w:szCs w:val="24"/>
        </w:rPr>
        <w:t>合同签订后一个月内，投标人协助用户单位进行安装调试前的准备工作，提供相关的布局图和设计要求；</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7.1.3 </w:t>
      </w:r>
      <w:r>
        <w:rPr>
          <w:rFonts w:asciiTheme="minorEastAsia" w:eastAsiaTheme="minorEastAsia" w:hAnsiTheme="minorEastAsia"/>
          <w:bCs/>
          <w:sz w:val="24"/>
          <w:szCs w:val="24"/>
        </w:rPr>
        <w:t>投标人在接到用户安装通知后，须在一周内安排有经验的工程师到现场安装仪器，并在一周内安装调试完毕；投标人免费提供全面安装工具，安装工程</w:t>
      </w:r>
      <w:proofErr w:type="gramStart"/>
      <w:r>
        <w:rPr>
          <w:rFonts w:asciiTheme="minorEastAsia" w:eastAsiaTheme="minorEastAsia" w:hAnsiTheme="minorEastAsia"/>
          <w:bCs/>
          <w:sz w:val="24"/>
          <w:szCs w:val="24"/>
        </w:rPr>
        <w:t>师费用</w:t>
      </w:r>
      <w:proofErr w:type="gramEnd"/>
      <w:r>
        <w:rPr>
          <w:rFonts w:asciiTheme="minorEastAsia" w:eastAsiaTheme="minorEastAsia" w:hAnsiTheme="minorEastAsia"/>
          <w:bCs/>
          <w:sz w:val="24"/>
          <w:szCs w:val="24"/>
        </w:rPr>
        <w:t>由投标人承担；</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7.1.4 </w:t>
      </w:r>
      <w:r>
        <w:rPr>
          <w:rFonts w:asciiTheme="minorEastAsia" w:eastAsiaTheme="minorEastAsia" w:hAnsiTheme="minorEastAsia"/>
          <w:bCs/>
          <w:snapToGrid w:val="0"/>
          <w:sz w:val="24"/>
          <w:szCs w:val="24"/>
        </w:rPr>
        <w:t>供方安装人员对现场安装安全负有责任。与需方共同开箱检验，检查仪器设备及随机附件是否全新、完整无损；技术资料与图纸是否与需方的要求相符。如发生破损、缺件等问题，供方应及时地提出解决方案，并尽快地给以解决，造成的延误损失由供方负责；</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7.1.5 </w:t>
      </w:r>
      <w:r>
        <w:rPr>
          <w:rFonts w:asciiTheme="minorEastAsia" w:eastAsiaTheme="minorEastAsia" w:hAnsiTheme="minorEastAsia"/>
          <w:bCs/>
          <w:sz w:val="24"/>
          <w:szCs w:val="24"/>
        </w:rPr>
        <w:t>投标人对标书中提出的技术指标以及功能须逐项演示给用户，所有指标要求一次完成。任何虚假指标响应一经发现即作废标，投标人必须承担由此给用户带来的一切经济损失和其它相关责任；</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7.1.6 </w:t>
      </w:r>
      <w:r>
        <w:rPr>
          <w:rFonts w:asciiTheme="minorEastAsia" w:eastAsiaTheme="minorEastAsia" w:hAnsiTheme="minorEastAsia"/>
          <w:bCs/>
          <w:sz w:val="24"/>
          <w:szCs w:val="24"/>
        </w:rPr>
        <w:t>仪器投入使用半年左右，投标人应再派应用工程师提供现场解决疑难问题，所有费用由投标人承担。</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7.2 技术培训</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投标人提交投标文件时需提供培训方案。投标人向用户免费提供现场安装及使用等基本的培训服务，不限参加人数。通过技术培训，应使需方的技术人员能够掌握操作和维护技术。投标人技术人员具有土木工程相关专业背景，需提供学位证明文件；</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7.3 保修期</w:t>
      </w:r>
    </w:p>
    <w:p w:rsidR="00724E69" w:rsidRDefault="00724E69" w:rsidP="00724E69">
      <w:pPr>
        <w:pStyle w:val="a6"/>
        <w:spacing w:line="360" w:lineRule="auto"/>
        <w:ind w:firstLineChars="0" w:firstLine="0"/>
        <w:rPr>
          <w:rFonts w:asciiTheme="minorEastAsia" w:eastAsiaTheme="minorEastAsia" w:hAnsiTheme="minorEastAsia"/>
          <w:sz w:val="24"/>
          <w:szCs w:val="24"/>
        </w:rPr>
      </w:pPr>
      <w:r>
        <w:rPr>
          <w:rFonts w:asciiTheme="minorEastAsia" w:eastAsiaTheme="minorEastAsia" w:hAnsiTheme="minorEastAsia"/>
          <w:sz w:val="24"/>
          <w:szCs w:val="24"/>
        </w:rPr>
        <w:t>7.3.1 验收合格之日起一年，全机免费保修；</w:t>
      </w:r>
    </w:p>
    <w:p w:rsidR="00724E69" w:rsidRDefault="00724E69" w:rsidP="00724E69">
      <w:pPr>
        <w:pStyle w:val="a6"/>
        <w:spacing w:line="360" w:lineRule="auto"/>
        <w:ind w:firstLineChars="0" w:firstLine="0"/>
        <w:rPr>
          <w:rFonts w:asciiTheme="minorEastAsia" w:eastAsiaTheme="minorEastAsia" w:hAnsiTheme="minorEastAsia"/>
          <w:sz w:val="24"/>
          <w:szCs w:val="24"/>
        </w:rPr>
      </w:pPr>
      <w:r>
        <w:rPr>
          <w:rFonts w:asciiTheme="minorEastAsia" w:eastAsiaTheme="minorEastAsia" w:hAnsiTheme="minorEastAsia"/>
          <w:sz w:val="24"/>
          <w:szCs w:val="24"/>
        </w:rPr>
        <w:t>7.3.2 对保修期过后出现的故障，三年内免维修人工费和差旅费，只收取材料成本费；</w:t>
      </w:r>
    </w:p>
    <w:p w:rsidR="00724E69" w:rsidRDefault="00724E69" w:rsidP="00724E69">
      <w:pPr>
        <w:pStyle w:val="a6"/>
        <w:spacing w:line="360" w:lineRule="auto"/>
        <w:ind w:firstLineChars="0" w:firstLine="0"/>
        <w:rPr>
          <w:rFonts w:asciiTheme="minorEastAsia" w:eastAsiaTheme="minorEastAsia" w:hAnsiTheme="minorEastAsia"/>
          <w:sz w:val="24"/>
          <w:szCs w:val="24"/>
        </w:rPr>
      </w:pPr>
      <w:r>
        <w:rPr>
          <w:rFonts w:asciiTheme="minorEastAsia" w:eastAsiaTheme="minorEastAsia" w:hAnsiTheme="minorEastAsia"/>
          <w:sz w:val="24"/>
          <w:szCs w:val="24"/>
        </w:rPr>
        <w:t>7.3.3 售后服务由经过生产厂家认可的，具备专业水准及富有经验的售后机构及技术人</w:t>
      </w:r>
      <w:r>
        <w:rPr>
          <w:rFonts w:asciiTheme="minorEastAsia" w:eastAsiaTheme="minorEastAsia" w:hAnsiTheme="minorEastAsia"/>
          <w:sz w:val="24"/>
          <w:szCs w:val="24"/>
        </w:rPr>
        <w:lastRenderedPageBreak/>
        <w:t>员执行，以确保向用户提供专业的技术支持。须提供为投标产品同品牌下的类似项目（温控应力路径静三轴试验系统）在国内售后服务的案例、现场图片及用户联系方式证明；</w:t>
      </w:r>
    </w:p>
    <w:p w:rsidR="00724E69" w:rsidRDefault="00724E69" w:rsidP="00724E69">
      <w:pPr>
        <w:pStyle w:val="a6"/>
        <w:spacing w:line="360" w:lineRule="auto"/>
        <w:ind w:firstLineChars="0" w:firstLine="0"/>
        <w:rPr>
          <w:rFonts w:asciiTheme="minorEastAsia" w:eastAsiaTheme="minorEastAsia" w:hAnsiTheme="minorEastAsia"/>
          <w:sz w:val="24"/>
          <w:szCs w:val="24"/>
        </w:rPr>
      </w:pPr>
      <w:r>
        <w:rPr>
          <w:rFonts w:asciiTheme="minorEastAsia" w:eastAsiaTheme="minorEastAsia" w:hAnsiTheme="minorEastAsia"/>
          <w:sz w:val="24"/>
          <w:szCs w:val="24"/>
        </w:rPr>
        <w:t>＃7.3.4投标人在武汉当地有营业地点和售后服务队伍（须提供武汉办公地址证明）、具备招标设备（温控应力路径静三轴试验系统）专业售后维修经验及备品备件仓库，以保证售后服务的快速响应及专业；</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7.4 维修响应时间</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在需方提出维修要求后，供方能在1小时内</w:t>
      </w:r>
      <w:proofErr w:type="gramStart"/>
      <w:r>
        <w:rPr>
          <w:rFonts w:asciiTheme="minorEastAsia" w:eastAsiaTheme="minorEastAsia" w:hAnsiTheme="minorEastAsia"/>
          <w:bCs/>
          <w:sz w:val="24"/>
        </w:rPr>
        <w:t>作出</w:t>
      </w:r>
      <w:proofErr w:type="gramEnd"/>
      <w:r>
        <w:rPr>
          <w:rFonts w:asciiTheme="minorEastAsia" w:eastAsiaTheme="minorEastAsia" w:hAnsiTheme="minorEastAsia"/>
          <w:bCs/>
          <w:sz w:val="24"/>
        </w:rPr>
        <w:t>响应；如需进行现场技术服务，应在接到用户维修请求通知后4小时内将尽快安排人员到达用户现场；</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7.5 要求卖方提供的其它技术服务内容</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投标人负责仪器操作软件终身免费升级。</w:t>
      </w:r>
    </w:p>
    <w:p w:rsidR="00724E69" w:rsidRDefault="00724E69" w:rsidP="00724E69">
      <w:pPr>
        <w:spacing w:line="360" w:lineRule="auto"/>
        <w:rPr>
          <w:rFonts w:asciiTheme="minorEastAsia" w:eastAsiaTheme="minorEastAsia" w:hAnsiTheme="minorEastAsia"/>
          <w:b/>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8. 订货数量：</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温控应力路径静三轴试验系统， 1套。</w:t>
      </w:r>
    </w:p>
    <w:p w:rsidR="00724E69" w:rsidRDefault="00724E69" w:rsidP="00724E69">
      <w:pPr>
        <w:spacing w:line="360" w:lineRule="auto"/>
        <w:rPr>
          <w:rFonts w:asciiTheme="minorEastAsia" w:eastAsiaTheme="minorEastAsia" w:hAnsiTheme="minorEastAsia"/>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9. 目的港：</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武汉港或天河机场。</w:t>
      </w:r>
    </w:p>
    <w:p w:rsidR="00724E69" w:rsidRDefault="00724E69" w:rsidP="00724E69">
      <w:pPr>
        <w:spacing w:line="360" w:lineRule="auto"/>
        <w:rPr>
          <w:rFonts w:asciiTheme="minorEastAsia" w:eastAsiaTheme="minorEastAsia" w:hAnsiTheme="minorEastAsia"/>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10. 交货日期：</w:t>
      </w:r>
    </w:p>
    <w:p w:rsidR="00724E69" w:rsidRDefault="00724E69" w:rsidP="00724E69">
      <w:pPr>
        <w:tabs>
          <w:tab w:val="num" w:pos="2411"/>
        </w:tabs>
        <w:spacing w:line="360" w:lineRule="auto"/>
        <w:rPr>
          <w:rFonts w:asciiTheme="minorEastAsia" w:eastAsiaTheme="minorEastAsia" w:hAnsiTheme="minorEastAsia"/>
          <w:sz w:val="24"/>
        </w:rPr>
      </w:pPr>
      <w:r>
        <w:rPr>
          <w:rFonts w:asciiTheme="minorEastAsia" w:eastAsiaTheme="minorEastAsia" w:hAnsiTheme="minorEastAsia"/>
          <w:sz w:val="24"/>
        </w:rPr>
        <w:t>合同签订后8个月内。</w:t>
      </w: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第3包 温控高压</w:t>
      </w:r>
      <w:proofErr w:type="gramStart"/>
      <w:r>
        <w:rPr>
          <w:rFonts w:asciiTheme="minorEastAsia" w:eastAsiaTheme="minorEastAsia" w:hAnsiTheme="minorEastAsia" w:hint="eastAsia"/>
          <w:b/>
          <w:sz w:val="28"/>
          <w:szCs w:val="28"/>
        </w:rPr>
        <w:t>恒</w:t>
      </w:r>
      <w:proofErr w:type="gramEnd"/>
      <w:r>
        <w:rPr>
          <w:rFonts w:asciiTheme="minorEastAsia" w:eastAsiaTheme="minorEastAsia" w:hAnsiTheme="minorEastAsia" w:hint="eastAsia"/>
          <w:b/>
          <w:sz w:val="28"/>
          <w:szCs w:val="28"/>
        </w:rPr>
        <w:t>应变速率固结试验系统</w:t>
      </w:r>
    </w:p>
    <w:p w:rsidR="00724E69" w:rsidRDefault="00724E69" w:rsidP="00724E69">
      <w:pPr>
        <w:spacing w:line="360" w:lineRule="auto"/>
        <w:jc w:val="left"/>
        <w:rPr>
          <w:rFonts w:asciiTheme="minorEastAsia" w:eastAsiaTheme="minorEastAsia" w:hAnsiTheme="minorEastAsia"/>
          <w:b/>
          <w:bCs/>
          <w:sz w:val="24"/>
        </w:rPr>
      </w:pPr>
      <w:r>
        <w:rPr>
          <w:rFonts w:asciiTheme="minorEastAsia" w:eastAsiaTheme="minorEastAsia" w:hAnsiTheme="minorEastAsia"/>
          <w:b/>
          <w:bCs/>
          <w:sz w:val="24"/>
        </w:rPr>
        <w:t>1、工作条件：</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1.1 见总则第3条。</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1.2 工作环境：0~+50℃，＜80%RH。</w:t>
      </w:r>
    </w:p>
    <w:p w:rsidR="00724E69" w:rsidRDefault="00724E69" w:rsidP="00724E69">
      <w:pPr>
        <w:spacing w:line="360" w:lineRule="auto"/>
        <w:jc w:val="left"/>
        <w:rPr>
          <w:rFonts w:asciiTheme="minorEastAsia" w:eastAsiaTheme="minorEastAsia" w:hAnsiTheme="minorEastAsia"/>
          <w:b/>
          <w:bCs/>
          <w:sz w:val="24"/>
        </w:rPr>
      </w:pPr>
      <w:r>
        <w:rPr>
          <w:rFonts w:asciiTheme="minorEastAsia" w:eastAsiaTheme="minorEastAsia" w:hAnsiTheme="minorEastAsia"/>
          <w:b/>
          <w:bCs/>
          <w:sz w:val="24"/>
        </w:rPr>
        <w:t>2、设备用途：</w:t>
      </w:r>
    </w:p>
    <w:p w:rsidR="00724E69" w:rsidRDefault="00724E69" w:rsidP="00724E69">
      <w:pPr>
        <w:pStyle w:val="a5"/>
        <w:spacing w:before="0" w:beforeAutospacing="0" w:after="0" w:afterAutospacing="0" w:line="360" w:lineRule="auto"/>
        <w:contextualSpacing/>
        <w:jc w:val="both"/>
        <w:rPr>
          <w:rFonts w:asciiTheme="minorEastAsia" w:eastAsiaTheme="minorEastAsia" w:hAnsiTheme="minorEastAsia" w:cs="Times New Roman"/>
          <w:bCs/>
        </w:rPr>
      </w:pPr>
      <w:r>
        <w:rPr>
          <w:rFonts w:asciiTheme="minorEastAsia" w:eastAsiaTheme="minorEastAsia" w:hAnsiTheme="minorEastAsia" w:cs="Times New Roman"/>
          <w:bCs/>
        </w:rPr>
        <w:t>主要功能</w:t>
      </w:r>
      <w:r>
        <w:rPr>
          <w:rFonts w:asciiTheme="minorEastAsia" w:eastAsiaTheme="minorEastAsia" w:hAnsiTheme="minorEastAsia" w:cs="Times New Roman" w:hint="eastAsia"/>
          <w:bCs/>
        </w:rPr>
        <w:t>与用途</w:t>
      </w:r>
      <w:r>
        <w:rPr>
          <w:rFonts w:asciiTheme="minorEastAsia" w:eastAsiaTheme="minorEastAsia" w:hAnsiTheme="minorEastAsia" w:cs="Times New Roman"/>
          <w:bCs/>
        </w:rPr>
        <w:t>：</w:t>
      </w:r>
      <w:r>
        <w:rPr>
          <w:rFonts w:asciiTheme="minorEastAsia" w:eastAsiaTheme="minorEastAsia" w:hAnsiTheme="minorEastAsia" w:cs="Times New Roman" w:hint="eastAsia"/>
          <w:bCs/>
        </w:rPr>
        <w:t>能够开展高温与高压下的土的压缩试验与固结试验，获得土的压缩性与固结特性指标；能够通过计算机设定开展</w:t>
      </w:r>
      <w:proofErr w:type="gramStart"/>
      <w:r>
        <w:rPr>
          <w:rFonts w:asciiTheme="minorEastAsia" w:eastAsiaTheme="minorEastAsia" w:hAnsiTheme="minorEastAsia" w:cs="Times New Roman" w:hint="eastAsia"/>
          <w:bCs/>
        </w:rPr>
        <w:t>恒</w:t>
      </w:r>
      <w:proofErr w:type="gramEnd"/>
      <w:r>
        <w:rPr>
          <w:rFonts w:asciiTheme="minorEastAsia" w:eastAsiaTheme="minorEastAsia" w:hAnsiTheme="minorEastAsia" w:cs="Times New Roman" w:hint="eastAsia"/>
          <w:bCs/>
        </w:rPr>
        <w:t>应变速率固结与压缩试验；能够通过反压施加，并进行底座排水来进行高级固结试验；能够通过控制温度，进行</w:t>
      </w:r>
      <w:r>
        <w:rPr>
          <w:rFonts w:asciiTheme="minorEastAsia" w:eastAsiaTheme="minorEastAsia" w:hAnsiTheme="minorEastAsia" w:cs="Times New Roman"/>
          <w:bCs/>
        </w:rPr>
        <w:t>土的冷、热固结以及冷热循环下土的固结特性的测试</w:t>
      </w:r>
      <w:r>
        <w:rPr>
          <w:rFonts w:asciiTheme="minorEastAsia" w:eastAsiaTheme="minorEastAsia" w:hAnsiTheme="minorEastAsia" w:cs="Times New Roman" w:hint="eastAsia"/>
          <w:bCs/>
        </w:rPr>
        <w:t>。该仪器可为考虑温度效应下土的变形特性提供必要的设计指标，为大面积土体的现场变形预测提供必要的参数。</w:t>
      </w:r>
    </w:p>
    <w:p w:rsidR="00724E69" w:rsidRDefault="00724E69" w:rsidP="00724E69">
      <w:pPr>
        <w:adjustRightInd w:val="0"/>
        <w:snapToGrid w:val="0"/>
        <w:spacing w:line="360" w:lineRule="auto"/>
        <w:rPr>
          <w:rFonts w:asciiTheme="minorEastAsia" w:eastAsiaTheme="minorEastAsia" w:hAnsiTheme="minorEastAsia"/>
          <w:bCs/>
          <w:sz w:val="24"/>
        </w:rPr>
      </w:pPr>
    </w:p>
    <w:p w:rsidR="00724E69" w:rsidRDefault="00724E69" w:rsidP="00724E69">
      <w:pPr>
        <w:spacing w:line="360" w:lineRule="auto"/>
        <w:jc w:val="left"/>
        <w:rPr>
          <w:rFonts w:asciiTheme="minorEastAsia" w:eastAsiaTheme="minorEastAsia" w:hAnsiTheme="minorEastAsia"/>
          <w:b/>
          <w:bCs/>
          <w:sz w:val="24"/>
        </w:rPr>
      </w:pPr>
      <w:r>
        <w:rPr>
          <w:rFonts w:asciiTheme="minorEastAsia" w:eastAsiaTheme="minorEastAsia" w:hAnsiTheme="minorEastAsia"/>
          <w:b/>
          <w:bCs/>
          <w:sz w:val="24"/>
        </w:rPr>
        <w:t>3、技术规格：</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*3.1 轴向荷载采用控制式加载架施加，最大荷载不低于50KN；</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3.2 加载</w:t>
      </w:r>
      <w:proofErr w:type="gramStart"/>
      <w:r>
        <w:rPr>
          <w:rFonts w:asciiTheme="minorEastAsia" w:eastAsiaTheme="minorEastAsia" w:hAnsiTheme="minorEastAsia"/>
          <w:sz w:val="24"/>
        </w:rPr>
        <w:t>架采用</w:t>
      </w:r>
      <w:proofErr w:type="gramEnd"/>
      <w:r>
        <w:rPr>
          <w:rFonts w:asciiTheme="minorEastAsia" w:eastAsiaTheme="minorEastAsia" w:hAnsiTheme="minorEastAsia"/>
          <w:sz w:val="24"/>
        </w:rPr>
        <w:t>计算机软件控制方式，采用高速USB接口与电脑连接；</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3.3 轴向加载速率为0.00001mm-89.99999 mm/min，行程不小于90mm；</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3.4 高压压力室：全不锈钢结构，耐压不低于20MPa；</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3.5 荷载传感器：外置荷载传感器，量程为50KN，测量精度不低于满量程的0.1%；</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3.6 位移传感器：量程</w:t>
      </w:r>
      <w:r>
        <w:rPr>
          <w:rFonts w:asciiTheme="minorEastAsia" w:eastAsiaTheme="minorEastAsia" w:hAnsiTheme="minorEastAsia" w:hint="eastAsia"/>
          <w:sz w:val="24"/>
        </w:rPr>
        <w:t>±</w:t>
      </w:r>
      <w:r>
        <w:rPr>
          <w:rFonts w:asciiTheme="minorEastAsia" w:eastAsiaTheme="minorEastAsia" w:hAnsiTheme="minorEastAsia"/>
          <w:sz w:val="24"/>
        </w:rPr>
        <w:t>25mm，精度不低于满量程的0.1% ；</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 xml:space="preserve">3.7 </w:t>
      </w:r>
      <w:proofErr w:type="gramStart"/>
      <w:r>
        <w:rPr>
          <w:rFonts w:asciiTheme="minorEastAsia" w:eastAsiaTheme="minorEastAsia" w:hAnsiTheme="minorEastAsia"/>
          <w:sz w:val="24"/>
        </w:rPr>
        <w:t>孔压传感器</w:t>
      </w:r>
      <w:proofErr w:type="gramEnd"/>
      <w:r>
        <w:rPr>
          <w:rFonts w:asciiTheme="minorEastAsia" w:eastAsiaTheme="minorEastAsia" w:hAnsiTheme="minorEastAsia"/>
          <w:sz w:val="24"/>
        </w:rPr>
        <w:t>：量程8Mpa，精度不低于满量程的0.1%；</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3.8 试样尺寸：ø</w:t>
      </w:r>
      <w:r>
        <w:rPr>
          <w:rFonts w:asciiTheme="minorEastAsia" w:eastAsiaTheme="minorEastAsia" w:hAnsiTheme="minorEastAsia" w:hint="eastAsia"/>
          <w:sz w:val="24"/>
        </w:rPr>
        <w:t>38mm或</w:t>
      </w:r>
      <w:r>
        <w:rPr>
          <w:rFonts w:asciiTheme="minorEastAsia" w:eastAsiaTheme="minorEastAsia" w:hAnsiTheme="minorEastAsia"/>
          <w:sz w:val="24"/>
        </w:rPr>
        <w:t>ø50mm；</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*3.9 反压：采用数字式压力体积控制器施加，量程：压力8MPa，体积：200CC；测量精度：压力≤0.1%全量程；体积≤0.1%测量值；压力精度：量程的≤0.1%；体积变化测量和显示为0.001CC，压力读数/显示到1kPa；</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 xml:space="preserve">3.10 </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外壁须配置保温装置，减小低温试验时热量散失，保证温控精度；</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3.11 压力体积控制器单机控制功能：维持压力（体积）恒定，按照固定的速度进行压力（体积）加载，按照设定的周期和幅度进行低频循环加载；</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3.12 数据采集装置：8通道16位数据采集器，采用高速USB接口进行数据传输；</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*3.13温控系统：温控范围-20℃～60℃，采用安装在压力室内的温度探头作为温控反馈信号，温控精度不低于0.5℃；</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lastRenderedPageBreak/>
        <w:t>3.14 用于Windows</w:t>
      </w:r>
      <w:proofErr w:type="gramStart"/>
      <w:r>
        <w:rPr>
          <w:rFonts w:asciiTheme="minorEastAsia" w:eastAsiaTheme="minorEastAsia" w:hAnsiTheme="minorEastAsia"/>
          <w:sz w:val="24"/>
        </w:rPr>
        <w:t>版操作</w:t>
      </w:r>
      <w:proofErr w:type="gramEnd"/>
      <w:r>
        <w:rPr>
          <w:rFonts w:asciiTheme="minorEastAsia" w:eastAsiaTheme="minorEastAsia" w:hAnsiTheme="minorEastAsia"/>
          <w:sz w:val="24"/>
        </w:rPr>
        <w:t>软件一套</w:t>
      </w:r>
      <w:r>
        <w:rPr>
          <w:rFonts w:asciiTheme="minorEastAsia" w:eastAsiaTheme="minorEastAsia" w:hAnsiTheme="minorEastAsia" w:hint="eastAsia"/>
          <w:sz w:val="24"/>
        </w:rPr>
        <w:t>，</w:t>
      </w:r>
      <w:r>
        <w:rPr>
          <w:rFonts w:asciiTheme="minorEastAsia" w:eastAsiaTheme="minorEastAsia" w:hAnsiTheme="minorEastAsia"/>
          <w:sz w:val="24"/>
        </w:rPr>
        <w:t>需包含以下测试功能：</w:t>
      </w:r>
    </w:p>
    <w:p w:rsidR="00724E69" w:rsidRDefault="00724E69" w:rsidP="00724E69">
      <w:pPr>
        <w:spacing w:line="360" w:lineRule="auto"/>
        <w:ind w:left="420" w:hangingChars="175" w:hanging="420"/>
        <w:rPr>
          <w:rFonts w:asciiTheme="minorEastAsia" w:eastAsiaTheme="minorEastAsia" w:hAnsiTheme="minorEastAsia"/>
          <w:sz w:val="24"/>
        </w:rPr>
      </w:pPr>
      <w:r>
        <w:rPr>
          <w:rFonts w:asciiTheme="minorEastAsia" w:eastAsiaTheme="minorEastAsia" w:hAnsiTheme="minorEastAsia"/>
          <w:sz w:val="24"/>
        </w:rPr>
        <w:t>a) 标准数据采集软件模块，带软件密码狗；</w:t>
      </w:r>
    </w:p>
    <w:p w:rsidR="00724E69" w:rsidRDefault="00724E69" w:rsidP="00724E69">
      <w:pPr>
        <w:spacing w:line="360" w:lineRule="auto"/>
        <w:ind w:left="420" w:hangingChars="175" w:hanging="420"/>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b) 标准固结模块： 具有饱和、B检测、恒定应力加载、恒定应变加载、分级加载等功能；</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3.15试验过程可以通过计算机输入参数或者其他友好的用户界面进行控制，仪器的所有</w:t>
      </w:r>
      <w:proofErr w:type="gramStart"/>
      <w:r>
        <w:rPr>
          <w:rFonts w:asciiTheme="minorEastAsia" w:eastAsiaTheme="minorEastAsia" w:hAnsiTheme="minorEastAsia"/>
          <w:sz w:val="24"/>
        </w:rPr>
        <w:t>加荷控制</w:t>
      </w:r>
      <w:proofErr w:type="gramEnd"/>
      <w:r>
        <w:rPr>
          <w:rFonts w:asciiTheme="minorEastAsia" w:eastAsiaTheme="minorEastAsia" w:hAnsiTheme="minorEastAsia"/>
          <w:sz w:val="24"/>
        </w:rPr>
        <w:t>和测量数据均可以通过计算机实时显示反馈；</w:t>
      </w:r>
    </w:p>
    <w:p w:rsidR="00724E69" w:rsidRDefault="00724E69" w:rsidP="00724E69">
      <w:pPr>
        <w:spacing w:line="360" w:lineRule="auto"/>
        <w:rPr>
          <w:rFonts w:asciiTheme="minorEastAsia" w:eastAsiaTheme="minorEastAsia" w:hAnsiTheme="minorEastAsia"/>
          <w:b/>
          <w:sz w:val="24"/>
        </w:rPr>
      </w:pPr>
    </w:p>
    <w:p w:rsidR="00724E69" w:rsidRDefault="00724E69" w:rsidP="00724E69">
      <w:pPr>
        <w:numPr>
          <w:ilvl w:val="0"/>
          <w:numId w:val="1"/>
        </w:numPr>
        <w:spacing w:line="360" w:lineRule="auto"/>
        <w:rPr>
          <w:rFonts w:asciiTheme="minorEastAsia" w:eastAsiaTheme="minorEastAsia" w:hAnsiTheme="minorEastAsia"/>
          <w:b/>
          <w:sz w:val="24"/>
        </w:rPr>
      </w:pPr>
      <w:r>
        <w:rPr>
          <w:rFonts w:asciiTheme="minorEastAsia" w:eastAsiaTheme="minorEastAsia" w:hAnsiTheme="minorEastAsia"/>
          <w:b/>
          <w:sz w:val="24"/>
        </w:rPr>
        <w:t>产品配置要求</w:t>
      </w:r>
    </w:p>
    <w:p w:rsidR="00724E69" w:rsidRDefault="00724E69" w:rsidP="00724E69">
      <w:pPr>
        <w:spacing w:line="360" w:lineRule="auto"/>
        <w:ind w:firstLine="2"/>
        <w:rPr>
          <w:rFonts w:asciiTheme="minorEastAsia" w:eastAsiaTheme="minorEastAsia" w:hAnsiTheme="minorEastAsia"/>
          <w:sz w:val="24"/>
        </w:rPr>
      </w:pPr>
      <w:r>
        <w:rPr>
          <w:rFonts w:asciiTheme="minorEastAsia" w:eastAsiaTheme="minorEastAsia" w:hAnsiTheme="minorEastAsia"/>
          <w:sz w:val="24"/>
        </w:rPr>
        <w:t>4.1  产品主体部分说明；</w:t>
      </w:r>
    </w:p>
    <w:p w:rsidR="00724E69" w:rsidRDefault="00724E69" w:rsidP="00724E69">
      <w:pPr>
        <w:tabs>
          <w:tab w:val="num" w:pos="360"/>
        </w:tabs>
        <w:spacing w:line="360" w:lineRule="auto"/>
        <w:ind w:firstLine="2"/>
        <w:rPr>
          <w:rFonts w:asciiTheme="minorEastAsia" w:eastAsiaTheme="minorEastAsia" w:hAnsiTheme="minorEastAsia"/>
          <w:noProof/>
          <w:sz w:val="24"/>
        </w:rPr>
      </w:pPr>
      <w:r>
        <w:rPr>
          <w:rFonts w:asciiTheme="minorEastAsia" w:eastAsiaTheme="minorEastAsia" w:hAnsiTheme="minorEastAsia"/>
          <w:noProof/>
          <w:sz w:val="24"/>
        </w:rPr>
        <w:t xml:space="preserve">4.1.1  </w:t>
      </w:r>
      <w:r>
        <w:rPr>
          <w:rFonts w:asciiTheme="minorEastAsia" w:eastAsiaTheme="minorEastAsia" w:hAnsiTheme="minorEastAsia"/>
          <w:bCs/>
          <w:sz w:val="24"/>
        </w:rPr>
        <w:t>电机加载架（1套）；</w:t>
      </w:r>
    </w:p>
    <w:p w:rsidR="00724E69" w:rsidRDefault="00724E69" w:rsidP="00724E69">
      <w:pPr>
        <w:tabs>
          <w:tab w:val="num" w:pos="360"/>
        </w:tabs>
        <w:spacing w:line="360" w:lineRule="auto"/>
        <w:ind w:firstLine="2"/>
        <w:rPr>
          <w:rFonts w:asciiTheme="minorEastAsia" w:eastAsiaTheme="minorEastAsia" w:hAnsiTheme="minorEastAsia"/>
          <w:bCs/>
          <w:sz w:val="24"/>
        </w:rPr>
      </w:pPr>
      <w:r>
        <w:rPr>
          <w:rFonts w:asciiTheme="minorEastAsia" w:eastAsiaTheme="minorEastAsia" w:hAnsiTheme="minorEastAsia"/>
          <w:noProof/>
          <w:sz w:val="24"/>
        </w:rPr>
        <w:t xml:space="preserve">4.1.2  </w:t>
      </w:r>
      <w:r>
        <w:rPr>
          <w:rFonts w:asciiTheme="minorEastAsia" w:eastAsiaTheme="minorEastAsia" w:hAnsiTheme="minorEastAsia"/>
          <w:bCs/>
          <w:sz w:val="24"/>
        </w:rPr>
        <w:t>固结压力室（1套）；</w:t>
      </w:r>
    </w:p>
    <w:p w:rsidR="00724E69" w:rsidRDefault="00724E69" w:rsidP="00724E69">
      <w:pPr>
        <w:tabs>
          <w:tab w:val="num" w:pos="360"/>
        </w:tabs>
        <w:spacing w:line="360" w:lineRule="auto"/>
        <w:ind w:firstLine="2"/>
        <w:rPr>
          <w:rFonts w:asciiTheme="minorEastAsia" w:eastAsiaTheme="minorEastAsia" w:hAnsiTheme="minorEastAsia"/>
          <w:bCs/>
          <w:sz w:val="24"/>
        </w:rPr>
      </w:pPr>
      <w:r>
        <w:rPr>
          <w:rFonts w:asciiTheme="minorEastAsia" w:eastAsiaTheme="minorEastAsia" w:hAnsiTheme="minorEastAsia"/>
          <w:noProof/>
          <w:sz w:val="24"/>
        </w:rPr>
        <w:t xml:space="preserve">4.1.3  </w:t>
      </w:r>
      <w:r>
        <w:rPr>
          <w:rFonts w:asciiTheme="minorEastAsia" w:eastAsiaTheme="minorEastAsia" w:hAnsiTheme="minorEastAsia"/>
          <w:bCs/>
          <w:sz w:val="24"/>
        </w:rPr>
        <w:t>压力体积控制器（1套）；</w:t>
      </w:r>
    </w:p>
    <w:p w:rsidR="00724E69" w:rsidRDefault="00724E69" w:rsidP="00724E69">
      <w:pPr>
        <w:tabs>
          <w:tab w:val="num" w:pos="360"/>
        </w:tabs>
        <w:spacing w:line="360" w:lineRule="auto"/>
        <w:ind w:firstLine="2"/>
        <w:rPr>
          <w:rFonts w:asciiTheme="minorEastAsia" w:eastAsiaTheme="minorEastAsia" w:hAnsiTheme="minorEastAsia"/>
          <w:bCs/>
          <w:sz w:val="24"/>
        </w:rPr>
      </w:pPr>
      <w:r>
        <w:rPr>
          <w:rFonts w:asciiTheme="minorEastAsia" w:eastAsiaTheme="minorEastAsia" w:hAnsiTheme="minorEastAsia"/>
          <w:noProof/>
          <w:sz w:val="24"/>
        </w:rPr>
        <w:t xml:space="preserve">4.1.4  </w:t>
      </w:r>
      <w:r>
        <w:rPr>
          <w:rFonts w:asciiTheme="minorEastAsia" w:eastAsiaTheme="minorEastAsia" w:hAnsiTheme="minorEastAsia"/>
          <w:bCs/>
          <w:sz w:val="24"/>
        </w:rPr>
        <w:t>数据采集盒（1套）；</w:t>
      </w:r>
    </w:p>
    <w:p w:rsidR="00724E69" w:rsidRDefault="00724E69" w:rsidP="00724E69">
      <w:pPr>
        <w:tabs>
          <w:tab w:val="num" w:pos="360"/>
        </w:tabs>
        <w:spacing w:line="360" w:lineRule="auto"/>
        <w:ind w:firstLine="2"/>
        <w:rPr>
          <w:rFonts w:asciiTheme="minorEastAsia" w:eastAsiaTheme="minorEastAsia" w:hAnsiTheme="minorEastAsia"/>
          <w:bCs/>
          <w:sz w:val="24"/>
        </w:rPr>
      </w:pPr>
      <w:r>
        <w:rPr>
          <w:rFonts w:asciiTheme="minorEastAsia" w:eastAsiaTheme="minorEastAsia" w:hAnsiTheme="minorEastAsia"/>
          <w:noProof/>
          <w:sz w:val="24"/>
        </w:rPr>
        <w:t xml:space="preserve">4.1.5  </w:t>
      </w:r>
      <w:r>
        <w:rPr>
          <w:rFonts w:asciiTheme="minorEastAsia" w:eastAsiaTheme="minorEastAsia" w:hAnsiTheme="minorEastAsia"/>
          <w:bCs/>
          <w:sz w:val="24"/>
        </w:rPr>
        <w:t>数据采集软件（1套）；</w:t>
      </w:r>
    </w:p>
    <w:p w:rsidR="00724E69" w:rsidRDefault="00724E69" w:rsidP="00724E69">
      <w:pPr>
        <w:tabs>
          <w:tab w:val="num" w:pos="360"/>
        </w:tabs>
        <w:spacing w:line="360" w:lineRule="auto"/>
        <w:ind w:firstLine="2"/>
        <w:rPr>
          <w:rFonts w:asciiTheme="minorEastAsia" w:eastAsiaTheme="minorEastAsia" w:hAnsiTheme="minorEastAsia"/>
          <w:noProof/>
          <w:sz w:val="24"/>
        </w:rPr>
      </w:pPr>
      <w:r>
        <w:rPr>
          <w:rFonts w:asciiTheme="minorEastAsia" w:eastAsiaTheme="minorEastAsia" w:hAnsiTheme="minorEastAsia"/>
          <w:noProof/>
          <w:sz w:val="24"/>
        </w:rPr>
        <w:t xml:space="preserve">4.1.6  </w:t>
      </w:r>
      <w:r>
        <w:rPr>
          <w:rFonts w:asciiTheme="minorEastAsia" w:eastAsiaTheme="minorEastAsia" w:hAnsiTheme="minorEastAsia"/>
          <w:bCs/>
          <w:sz w:val="24"/>
        </w:rPr>
        <w:t>温度控制系统（1套）；</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  要求的附件、专用工具和消耗品；</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 xml:space="preserve">4.2.1   </w:t>
      </w:r>
      <w:r>
        <w:rPr>
          <w:rFonts w:asciiTheme="minorEastAsia" w:eastAsiaTheme="minorEastAsia" w:hAnsiTheme="minorEastAsia"/>
          <w:bCs/>
          <w:sz w:val="24"/>
        </w:rPr>
        <w:t>电机加载架；</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4.2.1.1  加载架为独立轴向加载装置，不需要压缩空气或者液压源；</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4.2.1.2  加载架与电脑采用USB通讯，配置2m通讯线缆；</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4.2.2  固结压力室；</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 xml:space="preserve">4.2.2.1  </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包含至少2个液压连接通道，用于施加反压、测量孔压；</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4.2.2.2  包含必备的试样底座和顶帽，尺寸50mm；</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 xml:space="preserve">4.2.2.3  </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包含必要的保温措施，减小低温试验时热量散失，保证温控精度；</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 xml:space="preserve">4.2.3  </w:t>
      </w:r>
      <w:r>
        <w:rPr>
          <w:rFonts w:asciiTheme="minorEastAsia" w:eastAsiaTheme="minorEastAsia" w:hAnsiTheme="minorEastAsia"/>
          <w:bCs/>
          <w:sz w:val="24"/>
        </w:rPr>
        <w:t>压力体积控制器；</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4.2.3.1  配置2m USB线缆用于同电脑通讯；</w:t>
      </w:r>
    </w:p>
    <w:p w:rsidR="00724E69" w:rsidRDefault="00724E69" w:rsidP="00724E69">
      <w:pPr>
        <w:tabs>
          <w:tab w:val="num" w:pos="360"/>
        </w:tabs>
        <w:spacing w:line="360" w:lineRule="auto"/>
        <w:ind w:firstLine="2"/>
        <w:rPr>
          <w:rFonts w:asciiTheme="minorEastAsia" w:eastAsiaTheme="minorEastAsia" w:hAnsiTheme="minorEastAsia"/>
          <w:bCs/>
          <w:sz w:val="24"/>
        </w:rPr>
      </w:pPr>
      <w:r>
        <w:rPr>
          <w:rFonts w:asciiTheme="minorEastAsia" w:eastAsiaTheme="minorEastAsia" w:hAnsiTheme="minorEastAsia"/>
          <w:sz w:val="24"/>
        </w:rPr>
        <w:t xml:space="preserve">4.2.4  </w:t>
      </w:r>
      <w:r>
        <w:rPr>
          <w:rFonts w:asciiTheme="minorEastAsia" w:eastAsiaTheme="minorEastAsia" w:hAnsiTheme="minorEastAsia"/>
          <w:bCs/>
          <w:sz w:val="24"/>
        </w:rPr>
        <w:t>数据采集盒；</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4.2.4.1  采集</w:t>
      </w:r>
      <w:proofErr w:type="gramStart"/>
      <w:r>
        <w:rPr>
          <w:rFonts w:asciiTheme="minorEastAsia" w:eastAsiaTheme="minorEastAsia" w:hAnsiTheme="minorEastAsia"/>
          <w:sz w:val="24"/>
        </w:rPr>
        <w:t>盒保证</w:t>
      </w:r>
      <w:proofErr w:type="gramEnd"/>
      <w:r>
        <w:rPr>
          <w:rFonts w:asciiTheme="minorEastAsia" w:eastAsiaTheme="minorEastAsia" w:hAnsiTheme="minorEastAsia"/>
          <w:sz w:val="24"/>
        </w:rPr>
        <w:t>必要传感器通道外，应该预留至少3个通道，以便后期设备升级；</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4.2.4.2  配置2m信号线，用于同电脑通讯；</w:t>
      </w:r>
    </w:p>
    <w:p w:rsidR="00724E69" w:rsidRDefault="00724E69" w:rsidP="00724E69">
      <w:pPr>
        <w:tabs>
          <w:tab w:val="num" w:pos="360"/>
        </w:tabs>
        <w:spacing w:line="360" w:lineRule="auto"/>
        <w:ind w:firstLine="2"/>
        <w:rPr>
          <w:rFonts w:asciiTheme="minorEastAsia" w:eastAsiaTheme="minorEastAsia" w:hAnsiTheme="minorEastAsia"/>
          <w:bCs/>
          <w:sz w:val="24"/>
        </w:rPr>
      </w:pPr>
      <w:r>
        <w:rPr>
          <w:rFonts w:asciiTheme="minorEastAsia" w:eastAsiaTheme="minorEastAsia" w:hAnsiTheme="minorEastAsia"/>
          <w:sz w:val="24"/>
        </w:rPr>
        <w:t xml:space="preserve">4.2.5  </w:t>
      </w:r>
      <w:r>
        <w:rPr>
          <w:rFonts w:asciiTheme="minorEastAsia" w:eastAsiaTheme="minorEastAsia" w:hAnsiTheme="minorEastAsia"/>
          <w:bCs/>
          <w:sz w:val="24"/>
        </w:rPr>
        <w:t>控制软件；</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4.2.5.1  软件基于Windows操作系统；</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lastRenderedPageBreak/>
        <w:t>4.2.5.2  软件模块包括核心模块和固结模块等必要模块；</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4.2.5.3  软件终生免费升级；</w:t>
      </w:r>
    </w:p>
    <w:p w:rsidR="00724E69" w:rsidRDefault="00724E69" w:rsidP="00724E69">
      <w:pPr>
        <w:tabs>
          <w:tab w:val="num" w:pos="360"/>
        </w:tabs>
        <w:spacing w:line="360" w:lineRule="auto"/>
        <w:ind w:firstLine="2"/>
        <w:rPr>
          <w:rFonts w:asciiTheme="minorEastAsia" w:eastAsiaTheme="minorEastAsia" w:hAnsiTheme="minorEastAsia"/>
          <w:bCs/>
          <w:sz w:val="24"/>
        </w:rPr>
      </w:pPr>
      <w:r>
        <w:rPr>
          <w:rFonts w:asciiTheme="minorEastAsia" w:eastAsiaTheme="minorEastAsia" w:hAnsiTheme="minorEastAsia"/>
          <w:sz w:val="24"/>
        </w:rPr>
        <w:t xml:space="preserve">4.2.6  </w:t>
      </w:r>
      <w:r>
        <w:rPr>
          <w:rFonts w:asciiTheme="minorEastAsia" w:eastAsiaTheme="minorEastAsia" w:hAnsiTheme="minorEastAsia"/>
          <w:bCs/>
          <w:sz w:val="24"/>
        </w:rPr>
        <w:t>温控系统；</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bCs/>
          <w:sz w:val="24"/>
        </w:rPr>
        <w:t>#</w:t>
      </w:r>
      <w:r>
        <w:rPr>
          <w:rFonts w:asciiTheme="minorEastAsia" w:eastAsiaTheme="minorEastAsia" w:hAnsiTheme="minorEastAsia"/>
          <w:sz w:val="24"/>
        </w:rPr>
        <w:t>4.2.6.1  温度传感器安装在压力室内部，能够直接测量试样温度；</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4.2.6.2  温控系统与控制软件兼容，能够通过软件自动控制；</w:t>
      </w:r>
    </w:p>
    <w:p w:rsidR="00724E69" w:rsidRDefault="00724E69" w:rsidP="00724E69">
      <w:pPr>
        <w:tabs>
          <w:tab w:val="num" w:pos="360"/>
        </w:tabs>
        <w:spacing w:line="360" w:lineRule="auto"/>
        <w:ind w:firstLine="2"/>
        <w:rPr>
          <w:rFonts w:asciiTheme="minorEastAsia" w:eastAsiaTheme="minorEastAsia" w:hAnsiTheme="minorEastAsia"/>
          <w:bCs/>
          <w:sz w:val="24"/>
        </w:rPr>
      </w:pPr>
      <w:r>
        <w:rPr>
          <w:rFonts w:asciiTheme="minorEastAsia" w:eastAsiaTheme="minorEastAsia" w:hAnsiTheme="minorEastAsia"/>
          <w:sz w:val="24"/>
        </w:rPr>
        <w:t>4.2.7  其他</w:t>
      </w:r>
      <w:r>
        <w:rPr>
          <w:rFonts w:asciiTheme="minorEastAsia" w:eastAsiaTheme="minorEastAsia" w:hAnsiTheme="minorEastAsia"/>
          <w:bCs/>
          <w:sz w:val="24"/>
        </w:rPr>
        <w:t>附件；</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4.2.7.1  液压工具安装包，包括液压管路、密封胶、</w:t>
      </w:r>
      <w:proofErr w:type="gramStart"/>
      <w:r>
        <w:rPr>
          <w:rFonts w:asciiTheme="minorEastAsia" w:eastAsiaTheme="minorEastAsia" w:hAnsiTheme="minorEastAsia"/>
          <w:sz w:val="24"/>
        </w:rPr>
        <w:t>切管器</w:t>
      </w:r>
      <w:proofErr w:type="gramEnd"/>
      <w:r>
        <w:rPr>
          <w:rFonts w:asciiTheme="minorEastAsia" w:eastAsiaTheme="minorEastAsia" w:hAnsiTheme="minorEastAsia"/>
          <w:sz w:val="24"/>
        </w:rPr>
        <w:t>等；</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4.2.7.2  数据采集电脑，配置不低于：i5处理器、8G内存、500G硬盘，正版WIN10操作系统；</w:t>
      </w:r>
    </w:p>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 xml:space="preserve">4.2.7.3 </w:t>
      </w:r>
      <w:bookmarkStart w:id="7" w:name="_Hlk40428212"/>
      <w:r>
        <w:rPr>
          <w:rFonts w:asciiTheme="minorEastAsia" w:eastAsiaTheme="minorEastAsia" w:hAnsiTheme="minorEastAsia"/>
          <w:bCs/>
          <w:sz w:val="24"/>
        </w:rPr>
        <w:t>彩色激光打印机：1台，打印纸张A4</w:t>
      </w:r>
      <w:bookmarkEnd w:id="7"/>
      <w:r>
        <w:rPr>
          <w:rFonts w:asciiTheme="minorEastAsia" w:eastAsiaTheme="minorEastAsia" w:hAnsiTheme="minorEastAsia"/>
          <w:bCs/>
          <w:sz w:val="24"/>
        </w:rPr>
        <w:t>；</w:t>
      </w:r>
    </w:p>
    <w:p w:rsidR="00724E69" w:rsidRDefault="00724E69" w:rsidP="00724E69">
      <w:pPr>
        <w:tabs>
          <w:tab w:val="num" w:pos="360"/>
        </w:tabs>
        <w:spacing w:line="360" w:lineRule="auto"/>
        <w:ind w:firstLine="2"/>
        <w:rPr>
          <w:rFonts w:asciiTheme="minorEastAsia" w:eastAsiaTheme="minorEastAsia" w:hAnsiTheme="minorEastAsia"/>
          <w:sz w:val="24"/>
        </w:rPr>
      </w:pPr>
      <w:bookmarkStart w:id="8" w:name="_Hlk40428198"/>
      <w:r>
        <w:rPr>
          <w:rFonts w:asciiTheme="minorEastAsia" w:eastAsiaTheme="minorEastAsia" w:hAnsiTheme="minorEastAsia"/>
          <w:sz w:val="24"/>
        </w:rPr>
        <w:t>4.2.7.4  硅油</w:t>
      </w:r>
      <w:proofErr w:type="gramStart"/>
      <w:r>
        <w:rPr>
          <w:rFonts w:asciiTheme="minorEastAsia" w:eastAsiaTheme="minorEastAsia" w:hAnsiTheme="minorEastAsia"/>
          <w:sz w:val="24"/>
        </w:rPr>
        <w:t>除试验</w:t>
      </w:r>
      <w:proofErr w:type="gramEnd"/>
      <w:r>
        <w:rPr>
          <w:rFonts w:asciiTheme="minorEastAsia" w:eastAsiaTheme="minorEastAsia" w:hAnsiTheme="minorEastAsia"/>
          <w:sz w:val="24"/>
        </w:rPr>
        <w:t>必备用量外，需提供不少于5L的备用量；</w:t>
      </w:r>
    </w:p>
    <w:bookmarkEnd w:id="8"/>
    <w:p w:rsidR="00724E69" w:rsidRDefault="00724E69" w:rsidP="00724E69">
      <w:pPr>
        <w:tabs>
          <w:tab w:val="num" w:pos="360"/>
        </w:tabs>
        <w:spacing w:line="360" w:lineRule="auto"/>
        <w:ind w:firstLine="2"/>
        <w:rPr>
          <w:rFonts w:asciiTheme="minorEastAsia" w:eastAsiaTheme="minorEastAsia" w:hAnsiTheme="minorEastAsia"/>
          <w:sz w:val="24"/>
        </w:rPr>
      </w:pPr>
      <w:r>
        <w:rPr>
          <w:rFonts w:asciiTheme="minorEastAsia" w:eastAsiaTheme="minorEastAsia" w:hAnsiTheme="minorEastAsia"/>
          <w:sz w:val="24"/>
        </w:rPr>
        <w:t>4.3  其它保证仪器设备的正常运行和常规保养所需的附件、专用工具和消耗品。</w:t>
      </w:r>
    </w:p>
    <w:p w:rsidR="00724E69" w:rsidRDefault="00724E69" w:rsidP="00724E69">
      <w:pPr>
        <w:spacing w:line="360" w:lineRule="auto"/>
        <w:ind w:left="420" w:firstLine="240"/>
        <w:rPr>
          <w:rFonts w:asciiTheme="minorEastAsia" w:eastAsiaTheme="minorEastAsia" w:hAnsiTheme="minorEastAsia"/>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5. 选购附件、备件及消耗品</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5.1 查询项目</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5.1.1  硅油</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5.1.2  液压管路</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5.2  投标人推荐的其它选件：</w:t>
      </w:r>
    </w:p>
    <w:p w:rsidR="00724E69" w:rsidRDefault="00724E69" w:rsidP="00724E69">
      <w:pPr>
        <w:tabs>
          <w:tab w:val="left" w:pos="540"/>
        </w:tabs>
        <w:spacing w:line="360" w:lineRule="auto"/>
        <w:rPr>
          <w:rFonts w:asciiTheme="minorEastAsia" w:eastAsiaTheme="minorEastAsia" w:hAnsiTheme="minorEastAsia"/>
          <w:sz w:val="24"/>
        </w:rPr>
      </w:pPr>
    </w:p>
    <w:p w:rsidR="00724E69" w:rsidRDefault="00724E69" w:rsidP="00724E69">
      <w:pPr>
        <w:tabs>
          <w:tab w:val="left" w:pos="540"/>
        </w:tabs>
        <w:spacing w:line="360" w:lineRule="auto"/>
        <w:rPr>
          <w:rFonts w:asciiTheme="minorEastAsia" w:eastAsiaTheme="minorEastAsia" w:hAnsiTheme="minorEastAsia"/>
          <w:b/>
          <w:sz w:val="24"/>
        </w:rPr>
      </w:pPr>
      <w:r>
        <w:rPr>
          <w:rFonts w:asciiTheme="minorEastAsia" w:eastAsiaTheme="minorEastAsia" w:hAnsiTheme="minorEastAsia"/>
          <w:b/>
          <w:sz w:val="24"/>
        </w:rPr>
        <w:t>6.  技术文件：</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6.1 合同生效后60天内向用户免费提供一套完整的使用说明书、操作手册、维修及安装说明等文件；</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6.2 若投标产品为进口产品，须提供原产地证书。</w:t>
      </w:r>
    </w:p>
    <w:p w:rsidR="00724E69" w:rsidRDefault="00724E69" w:rsidP="00724E69">
      <w:pPr>
        <w:spacing w:line="360" w:lineRule="auto"/>
        <w:rPr>
          <w:rFonts w:asciiTheme="minorEastAsia" w:eastAsiaTheme="minorEastAsia" w:hAnsiTheme="minorEastAsia"/>
          <w:bCs/>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7.  技术服务：</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7.1 设备安装调试</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7.1.1 </w:t>
      </w:r>
      <w:r>
        <w:rPr>
          <w:rFonts w:asciiTheme="minorEastAsia" w:eastAsiaTheme="minorEastAsia" w:hAnsiTheme="minorEastAsia"/>
          <w:bCs/>
          <w:sz w:val="24"/>
          <w:szCs w:val="24"/>
        </w:rPr>
        <w:t>由投标人负责货物的运输、安装、调试、验收、人员培训等所有的费用；</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7.1.2 </w:t>
      </w:r>
      <w:r>
        <w:rPr>
          <w:rFonts w:asciiTheme="minorEastAsia" w:eastAsiaTheme="minorEastAsia" w:hAnsiTheme="minorEastAsia"/>
          <w:bCs/>
          <w:sz w:val="24"/>
          <w:szCs w:val="24"/>
        </w:rPr>
        <w:t>合同签订后一个月内，投标人协助用户单位进行安装调试前的准备工作，提供相关的布局图和设计要求；</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7.1.3 </w:t>
      </w:r>
      <w:r>
        <w:rPr>
          <w:rFonts w:asciiTheme="minorEastAsia" w:eastAsiaTheme="minorEastAsia" w:hAnsiTheme="minorEastAsia"/>
          <w:bCs/>
          <w:sz w:val="24"/>
          <w:szCs w:val="24"/>
        </w:rPr>
        <w:t>投标人在接到用户安装通知后，须在一周内安排有经验的工程师到现场安装仪器，</w:t>
      </w:r>
      <w:r>
        <w:rPr>
          <w:rFonts w:asciiTheme="minorEastAsia" w:eastAsiaTheme="minorEastAsia" w:hAnsiTheme="minorEastAsia"/>
          <w:bCs/>
          <w:sz w:val="24"/>
          <w:szCs w:val="24"/>
        </w:rPr>
        <w:lastRenderedPageBreak/>
        <w:t>并在一周内安装调试完毕；投标人免费提供全面安装工具，安装工程</w:t>
      </w:r>
      <w:proofErr w:type="gramStart"/>
      <w:r>
        <w:rPr>
          <w:rFonts w:asciiTheme="minorEastAsia" w:eastAsiaTheme="minorEastAsia" w:hAnsiTheme="minorEastAsia"/>
          <w:bCs/>
          <w:sz w:val="24"/>
          <w:szCs w:val="24"/>
        </w:rPr>
        <w:t>师费用</w:t>
      </w:r>
      <w:proofErr w:type="gramEnd"/>
      <w:r>
        <w:rPr>
          <w:rFonts w:asciiTheme="minorEastAsia" w:eastAsiaTheme="minorEastAsia" w:hAnsiTheme="minorEastAsia"/>
          <w:bCs/>
          <w:sz w:val="24"/>
          <w:szCs w:val="24"/>
        </w:rPr>
        <w:t>由投标人承担；</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7.1.4 </w:t>
      </w:r>
      <w:r>
        <w:rPr>
          <w:rFonts w:asciiTheme="minorEastAsia" w:eastAsiaTheme="minorEastAsia" w:hAnsiTheme="minorEastAsia"/>
          <w:bCs/>
          <w:snapToGrid w:val="0"/>
          <w:sz w:val="24"/>
          <w:szCs w:val="24"/>
        </w:rPr>
        <w:t>供方安装人员对现场安装安全负有责任。与需方共同开箱检验，检查仪器设备及随机附件是否全新、完整无损；技术资料与图纸是否与需方的要求相符。如发生破损、缺件等问题，供方应及时地提出解决方案，并尽快地给以解决，造成的延误损失由供方负责；</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7.1.5 </w:t>
      </w:r>
      <w:r>
        <w:rPr>
          <w:rFonts w:asciiTheme="minorEastAsia" w:eastAsiaTheme="minorEastAsia" w:hAnsiTheme="minorEastAsia"/>
          <w:bCs/>
          <w:sz w:val="24"/>
          <w:szCs w:val="24"/>
        </w:rPr>
        <w:t>投标人对标书中提出的技术指标以及功能须逐项演示给用户，所有指标要求一次完成。任何虚假指标响应一经发现即作废标，投标人必须承担由此给用户带来的一切经济损失和其它相关责任；</w:t>
      </w:r>
    </w:p>
    <w:p w:rsidR="00724E69" w:rsidRDefault="00724E69" w:rsidP="00724E69">
      <w:pPr>
        <w:pStyle w:val="a6"/>
        <w:spacing w:line="360" w:lineRule="auto"/>
        <w:ind w:firstLineChars="0" w:firstLine="0"/>
        <w:rPr>
          <w:rFonts w:asciiTheme="minorEastAsia" w:eastAsiaTheme="minorEastAsia" w:hAnsiTheme="minorEastAsia"/>
          <w:bCs/>
          <w:sz w:val="24"/>
          <w:szCs w:val="24"/>
        </w:rPr>
      </w:pPr>
      <w:r>
        <w:rPr>
          <w:rFonts w:asciiTheme="minorEastAsia" w:eastAsiaTheme="minorEastAsia" w:hAnsiTheme="minorEastAsia"/>
          <w:sz w:val="24"/>
          <w:szCs w:val="24"/>
        </w:rPr>
        <w:t xml:space="preserve">7.1.6 </w:t>
      </w:r>
      <w:r>
        <w:rPr>
          <w:rFonts w:asciiTheme="minorEastAsia" w:eastAsiaTheme="minorEastAsia" w:hAnsiTheme="minorEastAsia"/>
          <w:bCs/>
          <w:sz w:val="24"/>
          <w:szCs w:val="24"/>
        </w:rPr>
        <w:t>仪器投入使用半年左右，投标人应再派应用工程师提供现场解决疑难问题，所有费用由投标人承担。</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7.2 技术培训</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投标人提交投标文件时需提供培训方案。投标人向用户免费提供现场安装及使用等基本的培训服务，不限参加人数。通过技术培训，应使需方的技术人员能够掌握操作和维护技术。投标人技术人员具有土木工程相关专业背景，需提供学位证明文件；</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7.3 保修期</w:t>
      </w:r>
    </w:p>
    <w:p w:rsidR="00724E69" w:rsidRDefault="00724E69" w:rsidP="00724E69">
      <w:pPr>
        <w:pStyle w:val="a6"/>
        <w:spacing w:line="360" w:lineRule="auto"/>
        <w:ind w:firstLineChars="0" w:firstLine="0"/>
        <w:rPr>
          <w:rFonts w:asciiTheme="minorEastAsia" w:eastAsiaTheme="minorEastAsia" w:hAnsiTheme="minorEastAsia"/>
          <w:sz w:val="24"/>
          <w:szCs w:val="24"/>
        </w:rPr>
      </w:pPr>
      <w:r>
        <w:rPr>
          <w:rFonts w:asciiTheme="minorEastAsia" w:eastAsiaTheme="minorEastAsia" w:hAnsiTheme="minorEastAsia"/>
          <w:sz w:val="24"/>
          <w:szCs w:val="24"/>
        </w:rPr>
        <w:t>7.3.1 验收合格之日起一年，全机免费保修；</w:t>
      </w:r>
    </w:p>
    <w:p w:rsidR="00724E69" w:rsidRDefault="00724E69" w:rsidP="00724E69">
      <w:pPr>
        <w:pStyle w:val="a6"/>
        <w:spacing w:line="360" w:lineRule="auto"/>
        <w:ind w:firstLineChars="0" w:firstLine="0"/>
        <w:rPr>
          <w:rFonts w:asciiTheme="minorEastAsia" w:eastAsiaTheme="minorEastAsia" w:hAnsiTheme="minorEastAsia"/>
          <w:sz w:val="24"/>
          <w:szCs w:val="24"/>
        </w:rPr>
      </w:pPr>
      <w:r>
        <w:rPr>
          <w:rFonts w:asciiTheme="minorEastAsia" w:eastAsiaTheme="minorEastAsia" w:hAnsiTheme="minorEastAsia"/>
          <w:sz w:val="24"/>
          <w:szCs w:val="24"/>
        </w:rPr>
        <w:t>7.3.2 对保修期过后出现的故障，三年内免维修人工费和差旅费，只收取材料成本费；</w:t>
      </w:r>
    </w:p>
    <w:p w:rsidR="00724E69" w:rsidRDefault="00724E69" w:rsidP="00724E69">
      <w:pPr>
        <w:pStyle w:val="a6"/>
        <w:spacing w:line="360" w:lineRule="auto"/>
        <w:ind w:firstLineChars="0" w:firstLine="0"/>
        <w:rPr>
          <w:rFonts w:asciiTheme="minorEastAsia" w:eastAsiaTheme="minorEastAsia" w:hAnsiTheme="minorEastAsia"/>
          <w:sz w:val="24"/>
          <w:szCs w:val="24"/>
        </w:rPr>
      </w:pPr>
      <w:r>
        <w:rPr>
          <w:rFonts w:asciiTheme="minorEastAsia" w:eastAsiaTheme="minorEastAsia" w:hAnsiTheme="minorEastAsia"/>
          <w:sz w:val="24"/>
          <w:szCs w:val="24"/>
        </w:rPr>
        <w:t>7.3.3 售后服务由经过生产厂家认可的，具备专业水准及富有经验的售后机构及技术人员执行，以确保向用户提供专业的技术支持。须提供为投标产品同品牌下的类似项目（</w:t>
      </w:r>
      <w:r>
        <w:rPr>
          <w:rFonts w:asciiTheme="minorEastAsia" w:eastAsiaTheme="minorEastAsia" w:hAnsiTheme="minorEastAsia"/>
          <w:kern w:val="0"/>
          <w:sz w:val="24"/>
          <w:szCs w:val="24"/>
        </w:rPr>
        <w:t>温控高压</w:t>
      </w:r>
      <w:proofErr w:type="gramStart"/>
      <w:r>
        <w:rPr>
          <w:rFonts w:asciiTheme="minorEastAsia" w:eastAsiaTheme="minorEastAsia" w:hAnsiTheme="minorEastAsia"/>
          <w:kern w:val="0"/>
          <w:sz w:val="24"/>
          <w:szCs w:val="24"/>
        </w:rPr>
        <w:t>恒</w:t>
      </w:r>
      <w:proofErr w:type="gramEnd"/>
      <w:r>
        <w:rPr>
          <w:rFonts w:asciiTheme="minorEastAsia" w:eastAsiaTheme="minorEastAsia" w:hAnsiTheme="minorEastAsia"/>
          <w:kern w:val="0"/>
          <w:sz w:val="24"/>
          <w:szCs w:val="24"/>
        </w:rPr>
        <w:t>应变速率固结试验系统</w:t>
      </w:r>
      <w:r>
        <w:rPr>
          <w:rFonts w:asciiTheme="minorEastAsia" w:eastAsiaTheme="minorEastAsia" w:hAnsiTheme="minorEastAsia"/>
          <w:sz w:val="24"/>
          <w:szCs w:val="24"/>
        </w:rPr>
        <w:t>）在国内售后服务的案例、现场图片及用户联系方式证明；</w:t>
      </w:r>
    </w:p>
    <w:p w:rsidR="00724E69" w:rsidRDefault="00724E69" w:rsidP="00724E69">
      <w:pPr>
        <w:pStyle w:val="a6"/>
        <w:spacing w:line="360" w:lineRule="auto"/>
        <w:ind w:firstLineChars="0" w:firstLine="0"/>
        <w:rPr>
          <w:rFonts w:asciiTheme="minorEastAsia" w:eastAsiaTheme="minorEastAsia" w:hAnsiTheme="minorEastAsia"/>
          <w:sz w:val="24"/>
          <w:szCs w:val="24"/>
        </w:rPr>
      </w:pPr>
      <w:r>
        <w:rPr>
          <w:rFonts w:asciiTheme="minorEastAsia" w:eastAsiaTheme="minorEastAsia" w:hAnsiTheme="minorEastAsia"/>
          <w:sz w:val="24"/>
          <w:szCs w:val="24"/>
        </w:rPr>
        <w:t>＃7.3.4投标人在武汉当地有营业地点和售后服务队伍（须提供武汉办公地址证明）、具备招标设备（</w:t>
      </w:r>
      <w:r>
        <w:rPr>
          <w:rFonts w:asciiTheme="minorEastAsia" w:eastAsiaTheme="minorEastAsia" w:hAnsiTheme="minorEastAsia"/>
          <w:kern w:val="0"/>
          <w:sz w:val="24"/>
          <w:szCs w:val="24"/>
        </w:rPr>
        <w:t>温控高压</w:t>
      </w:r>
      <w:proofErr w:type="gramStart"/>
      <w:r>
        <w:rPr>
          <w:rFonts w:asciiTheme="minorEastAsia" w:eastAsiaTheme="minorEastAsia" w:hAnsiTheme="minorEastAsia"/>
          <w:kern w:val="0"/>
          <w:sz w:val="24"/>
          <w:szCs w:val="24"/>
        </w:rPr>
        <w:t>恒</w:t>
      </w:r>
      <w:proofErr w:type="gramEnd"/>
      <w:r>
        <w:rPr>
          <w:rFonts w:asciiTheme="minorEastAsia" w:eastAsiaTheme="minorEastAsia" w:hAnsiTheme="minorEastAsia"/>
          <w:kern w:val="0"/>
          <w:sz w:val="24"/>
          <w:szCs w:val="24"/>
        </w:rPr>
        <w:t>应变速率固结试验系统</w:t>
      </w:r>
      <w:r>
        <w:rPr>
          <w:rFonts w:asciiTheme="minorEastAsia" w:eastAsiaTheme="minorEastAsia" w:hAnsiTheme="minorEastAsia"/>
          <w:sz w:val="24"/>
          <w:szCs w:val="24"/>
        </w:rPr>
        <w:t>）专业售后维修经验及备品备件仓库，以保证售后服务的快速响应及专业；</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7.4 维修响应时间</w:t>
      </w:r>
    </w:p>
    <w:p w:rsidR="00724E69" w:rsidRDefault="00724E69" w:rsidP="00724E69">
      <w:pPr>
        <w:spacing w:line="360" w:lineRule="auto"/>
        <w:rPr>
          <w:rFonts w:asciiTheme="minorEastAsia" w:eastAsiaTheme="minorEastAsia" w:hAnsiTheme="minorEastAsia"/>
          <w:bCs/>
          <w:sz w:val="24"/>
        </w:rPr>
      </w:pPr>
      <w:r>
        <w:rPr>
          <w:rFonts w:asciiTheme="minorEastAsia" w:eastAsiaTheme="minorEastAsia" w:hAnsiTheme="minorEastAsia"/>
          <w:bCs/>
          <w:sz w:val="24"/>
        </w:rPr>
        <w:t>在需方提出维修要求后，供方能在1小时内</w:t>
      </w:r>
      <w:proofErr w:type="gramStart"/>
      <w:r>
        <w:rPr>
          <w:rFonts w:asciiTheme="minorEastAsia" w:eastAsiaTheme="minorEastAsia" w:hAnsiTheme="minorEastAsia"/>
          <w:bCs/>
          <w:sz w:val="24"/>
        </w:rPr>
        <w:t>作出</w:t>
      </w:r>
      <w:proofErr w:type="gramEnd"/>
      <w:r>
        <w:rPr>
          <w:rFonts w:asciiTheme="minorEastAsia" w:eastAsiaTheme="minorEastAsia" w:hAnsiTheme="minorEastAsia"/>
          <w:bCs/>
          <w:sz w:val="24"/>
        </w:rPr>
        <w:t>响应；如需进行现场技术服务，应在接到用户维修请求通知后4小时内将尽快安排人员到达用户现场；</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7.5 要求卖方提供的其它技术服务内容︰</w:t>
      </w:r>
      <w:r>
        <w:rPr>
          <w:rFonts w:asciiTheme="minorEastAsia" w:eastAsiaTheme="minorEastAsia" w:hAnsiTheme="minorEastAsia"/>
          <w:bCs/>
          <w:sz w:val="24"/>
        </w:rPr>
        <w:t>投标人负责仪器操作软件终身免费升级。</w:t>
      </w: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8. 订货数量：</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lastRenderedPageBreak/>
        <w:t>温控高压</w:t>
      </w:r>
      <w:proofErr w:type="gramStart"/>
      <w:r>
        <w:rPr>
          <w:rFonts w:asciiTheme="minorEastAsia" w:eastAsiaTheme="minorEastAsia" w:hAnsiTheme="minorEastAsia"/>
          <w:sz w:val="24"/>
        </w:rPr>
        <w:t>恒</w:t>
      </w:r>
      <w:proofErr w:type="gramEnd"/>
      <w:r>
        <w:rPr>
          <w:rFonts w:asciiTheme="minorEastAsia" w:eastAsiaTheme="minorEastAsia" w:hAnsiTheme="minorEastAsia"/>
          <w:sz w:val="24"/>
        </w:rPr>
        <w:t>应变速率固结试验系统 1套。</w:t>
      </w:r>
    </w:p>
    <w:p w:rsidR="00724E69" w:rsidRDefault="00724E69" w:rsidP="00724E69">
      <w:pPr>
        <w:spacing w:line="360" w:lineRule="auto"/>
        <w:rPr>
          <w:rFonts w:asciiTheme="minorEastAsia" w:eastAsiaTheme="minorEastAsia" w:hAnsiTheme="minorEastAsia"/>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9. 目的港：</w:t>
      </w:r>
    </w:p>
    <w:p w:rsidR="00724E69" w:rsidRDefault="00724E69" w:rsidP="00724E69">
      <w:pPr>
        <w:spacing w:line="360" w:lineRule="auto"/>
        <w:rPr>
          <w:rFonts w:asciiTheme="minorEastAsia" w:eastAsiaTheme="minorEastAsia" w:hAnsiTheme="minorEastAsia"/>
          <w:sz w:val="24"/>
        </w:rPr>
      </w:pPr>
      <w:r>
        <w:rPr>
          <w:rFonts w:asciiTheme="minorEastAsia" w:eastAsiaTheme="minorEastAsia" w:hAnsiTheme="minorEastAsia"/>
          <w:sz w:val="24"/>
        </w:rPr>
        <w:t>武汉港或天河机场。</w:t>
      </w:r>
    </w:p>
    <w:p w:rsidR="00724E69" w:rsidRDefault="00724E69" w:rsidP="00724E69">
      <w:pPr>
        <w:spacing w:line="360" w:lineRule="auto"/>
        <w:rPr>
          <w:rFonts w:asciiTheme="minorEastAsia" w:eastAsiaTheme="minorEastAsia" w:hAnsiTheme="minorEastAsia"/>
          <w:sz w:val="24"/>
        </w:rPr>
      </w:pPr>
    </w:p>
    <w:p w:rsidR="00724E69" w:rsidRDefault="00724E69" w:rsidP="00724E69">
      <w:pPr>
        <w:spacing w:line="360" w:lineRule="auto"/>
        <w:rPr>
          <w:rFonts w:asciiTheme="minorEastAsia" w:eastAsiaTheme="minorEastAsia" w:hAnsiTheme="minorEastAsia"/>
          <w:b/>
          <w:sz w:val="24"/>
        </w:rPr>
      </w:pPr>
      <w:r>
        <w:rPr>
          <w:rFonts w:asciiTheme="minorEastAsia" w:eastAsiaTheme="minorEastAsia" w:hAnsiTheme="minorEastAsia"/>
          <w:b/>
          <w:sz w:val="24"/>
        </w:rPr>
        <w:t>10. 交货日期：</w:t>
      </w:r>
    </w:p>
    <w:p w:rsidR="00724E69" w:rsidRDefault="00724E69" w:rsidP="00724E69">
      <w:pPr>
        <w:tabs>
          <w:tab w:val="num" w:pos="2411"/>
        </w:tabs>
        <w:spacing w:line="360" w:lineRule="auto"/>
        <w:ind w:left="1" w:hanging="1"/>
        <w:rPr>
          <w:rFonts w:asciiTheme="minorEastAsia" w:eastAsiaTheme="minorEastAsia" w:hAnsiTheme="minorEastAsia"/>
          <w:b/>
          <w:sz w:val="24"/>
        </w:rPr>
      </w:pPr>
      <w:r>
        <w:rPr>
          <w:rFonts w:asciiTheme="minorEastAsia" w:eastAsiaTheme="minorEastAsia" w:hAnsiTheme="minorEastAsia"/>
          <w:sz w:val="24"/>
        </w:rPr>
        <w:t>合同签订后8个月内。</w:t>
      </w:r>
    </w:p>
    <w:p w:rsidR="00724E69" w:rsidRDefault="00724E69" w:rsidP="00724E69">
      <w:pPr>
        <w:spacing w:line="360" w:lineRule="auto"/>
        <w:rPr>
          <w:sz w:val="24"/>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第4包 温控双向动三轴试验系统</w:t>
      </w:r>
    </w:p>
    <w:p w:rsidR="00724E69" w:rsidRDefault="00724E69" w:rsidP="00724E69">
      <w:pPr>
        <w:numPr>
          <w:ilvl w:val="0"/>
          <w:numId w:val="7"/>
        </w:numPr>
        <w:tabs>
          <w:tab w:val="clear" w:pos="360"/>
        </w:tabs>
        <w:spacing w:line="360" w:lineRule="auto"/>
        <w:jc w:val="left"/>
        <w:rPr>
          <w:rFonts w:asciiTheme="minorEastAsia" w:eastAsiaTheme="minorEastAsia" w:hAnsiTheme="minorEastAsia"/>
          <w:b/>
          <w:bCs/>
          <w:sz w:val="24"/>
        </w:rPr>
      </w:pPr>
      <w:r>
        <w:rPr>
          <w:rFonts w:asciiTheme="minorEastAsia" w:eastAsiaTheme="minorEastAsia" w:hAnsiTheme="minorEastAsia"/>
          <w:b/>
          <w:bCs/>
          <w:sz w:val="24"/>
        </w:rPr>
        <w:t>工作条件：</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1.1 见总则第3条。</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1.2 工作环境：0~+50℃，＜80%RH。</w:t>
      </w:r>
    </w:p>
    <w:p w:rsidR="00724E69" w:rsidRDefault="00724E69" w:rsidP="00724E69">
      <w:pPr>
        <w:numPr>
          <w:ilvl w:val="0"/>
          <w:numId w:val="7"/>
        </w:numPr>
        <w:tabs>
          <w:tab w:val="clear" w:pos="360"/>
        </w:tabs>
        <w:spacing w:line="360" w:lineRule="auto"/>
        <w:contextualSpacing/>
        <w:jc w:val="left"/>
        <w:rPr>
          <w:rFonts w:asciiTheme="minorEastAsia" w:eastAsiaTheme="minorEastAsia" w:hAnsiTheme="minorEastAsia"/>
          <w:b/>
          <w:bCs/>
          <w:sz w:val="24"/>
        </w:rPr>
      </w:pPr>
      <w:r>
        <w:rPr>
          <w:rFonts w:asciiTheme="minorEastAsia" w:eastAsiaTheme="minorEastAsia" w:hAnsiTheme="minorEastAsia"/>
          <w:b/>
          <w:bCs/>
          <w:sz w:val="24"/>
        </w:rPr>
        <w:t>设备用途：</w:t>
      </w:r>
    </w:p>
    <w:p w:rsidR="00724E69" w:rsidRDefault="00724E69" w:rsidP="00724E69">
      <w:pPr>
        <w:adjustRightInd w:val="0"/>
        <w:spacing w:line="360" w:lineRule="auto"/>
        <w:contextualSpacing/>
        <w:rPr>
          <w:rFonts w:asciiTheme="minorEastAsia" w:eastAsiaTheme="minorEastAsia" w:hAnsiTheme="minorEastAsia"/>
          <w:bCs/>
          <w:sz w:val="24"/>
        </w:rPr>
      </w:pPr>
      <w:r>
        <w:rPr>
          <w:rFonts w:asciiTheme="minorEastAsia" w:eastAsiaTheme="minorEastAsia" w:hAnsiTheme="minorEastAsia"/>
          <w:sz w:val="24"/>
        </w:rPr>
        <w:t>2.1主要功能：</w:t>
      </w:r>
      <w:r>
        <w:rPr>
          <w:rFonts w:asciiTheme="minorEastAsia" w:eastAsiaTheme="minorEastAsia" w:hAnsiTheme="minorEastAsia" w:hint="eastAsia"/>
          <w:sz w:val="24"/>
        </w:rPr>
        <w:t>能够开展高温和低温下土的动力学参数测试；能够进行</w:t>
      </w:r>
      <w:r>
        <w:rPr>
          <w:rFonts w:asciiTheme="minorEastAsia" w:eastAsiaTheme="minorEastAsia" w:hAnsiTheme="minorEastAsia"/>
          <w:bCs/>
          <w:sz w:val="24"/>
        </w:rPr>
        <w:t>各项同性和各向异性固结的三轴试验</w:t>
      </w:r>
      <w:r>
        <w:rPr>
          <w:rFonts w:asciiTheme="minorEastAsia" w:eastAsiaTheme="minorEastAsia" w:hAnsiTheme="minorEastAsia" w:hint="eastAsia"/>
          <w:bCs/>
          <w:sz w:val="24"/>
        </w:rPr>
        <w:t>；</w:t>
      </w:r>
      <w:r>
        <w:rPr>
          <w:rFonts w:asciiTheme="minorEastAsia" w:eastAsiaTheme="minorEastAsia" w:hAnsiTheme="minorEastAsia"/>
          <w:bCs/>
          <w:sz w:val="24"/>
        </w:rPr>
        <w:t>能够进行循环应力路径，动态剪切强度和变形，残余模量，液化势分析，剪切模量和阻尼比等循环加载的动力学试验</w:t>
      </w:r>
      <w:r>
        <w:rPr>
          <w:rFonts w:asciiTheme="minorEastAsia" w:eastAsiaTheme="minorEastAsia" w:hAnsiTheme="minorEastAsia" w:hint="eastAsia"/>
          <w:sz w:val="24"/>
        </w:rPr>
        <w:t>。</w:t>
      </w:r>
      <w:r>
        <w:rPr>
          <w:rFonts w:asciiTheme="minorEastAsia" w:eastAsiaTheme="minorEastAsia" w:hAnsiTheme="minorEastAsia"/>
          <w:bCs/>
          <w:sz w:val="24"/>
        </w:rPr>
        <w:t>可执行符合美国实验与材料协会（ASTM）的标准试验方法：ASTM D3999-91和D5311-92。</w:t>
      </w:r>
    </w:p>
    <w:p w:rsidR="00724E69" w:rsidRDefault="00724E69" w:rsidP="00724E69">
      <w:pPr>
        <w:spacing w:line="360" w:lineRule="auto"/>
        <w:ind w:leftChars="-1" w:left="-2" w:firstLine="2"/>
        <w:rPr>
          <w:rFonts w:asciiTheme="minorEastAsia" w:eastAsiaTheme="minorEastAsia" w:hAnsiTheme="minorEastAsia"/>
          <w:sz w:val="24"/>
        </w:rPr>
      </w:pPr>
      <w:r>
        <w:rPr>
          <w:rFonts w:asciiTheme="minorEastAsia" w:eastAsiaTheme="minorEastAsia" w:hAnsiTheme="minorEastAsia"/>
          <w:sz w:val="24"/>
        </w:rPr>
        <w:t>2.2主要用途：开展</w:t>
      </w:r>
      <w:r>
        <w:rPr>
          <w:rFonts w:asciiTheme="minorEastAsia" w:eastAsiaTheme="minorEastAsia" w:hAnsiTheme="minorEastAsia" w:hint="eastAsia"/>
          <w:sz w:val="24"/>
        </w:rPr>
        <w:t>高温、</w:t>
      </w:r>
      <w:r>
        <w:rPr>
          <w:rFonts w:asciiTheme="minorEastAsia" w:eastAsiaTheme="minorEastAsia" w:hAnsiTheme="minorEastAsia"/>
          <w:sz w:val="24"/>
        </w:rPr>
        <w:t>常温</w:t>
      </w:r>
      <w:r>
        <w:rPr>
          <w:rFonts w:asciiTheme="minorEastAsia" w:eastAsiaTheme="minorEastAsia" w:hAnsiTheme="minorEastAsia" w:hint="eastAsia"/>
          <w:sz w:val="24"/>
        </w:rPr>
        <w:t>作用的土</w:t>
      </w:r>
      <w:r>
        <w:rPr>
          <w:rFonts w:asciiTheme="minorEastAsia" w:eastAsiaTheme="minorEastAsia" w:hAnsiTheme="minorEastAsia"/>
          <w:sz w:val="24"/>
        </w:rPr>
        <w:t>以及</w:t>
      </w:r>
      <w:r>
        <w:rPr>
          <w:rFonts w:asciiTheme="minorEastAsia" w:eastAsiaTheme="minorEastAsia" w:hAnsiTheme="minorEastAsia" w:hint="eastAsia"/>
          <w:sz w:val="24"/>
        </w:rPr>
        <w:t>低温作用的冻土的动力学行为</w:t>
      </w:r>
      <w:r>
        <w:rPr>
          <w:rFonts w:asciiTheme="minorEastAsia" w:eastAsiaTheme="minorEastAsia" w:hAnsiTheme="minorEastAsia"/>
          <w:sz w:val="24"/>
        </w:rPr>
        <w:t>研究，</w:t>
      </w:r>
      <w:r>
        <w:rPr>
          <w:rFonts w:asciiTheme="minorEastAsia" w:eastAsiaTheme="minorEastAsia" w:hAnsiTheme="minorEastAsia" w:hint="eastAsia"/>
          <w:sz w:val="24"/>
        </w:rPr>
        <w:t>特别</w:t>
      </w:r>
      <w:proofErr w:type="gramStart"/>
      <w:r>
        <w:rPr>
          <w:rFonts w:asciiTheme="minorEastAsia" w:eastAsiaTheme="minorEastAsia" w:hAnsiTheme="minorEastAsia"/>
          <w:bCs/>
          <w:sz w:val="24"/>
        </w:rPr>
        <w:t>极</w:t>
      </w:r>
      <w:proofErr w:type="gramEnd"/>
      <w:r>
        <w:rPr>
          <w:rFonts w:asciiTheme="minorEastAsia" w:eastAsiaTheme="minorEastAsia" w:hAnsiTheme="minorEastAsia"/>
          <w:bCs/>
          <w:sz w:val="24"/>
        </w:rPr>
        <w:t>寒温度下的冻土动力行为测试</w:t>
      </w:r>
      <w:r>
        <w:rPr>
          <w:rFonts w:asciiTheme="minorEastAsia" w:eastAsiaTheme="minorEastAsia" w:hAnsiTheme="minorEastAsia" w:hint="eastAsia"/>
          <w:bCs/>
          <w:sz w:val="24"/>
        </w:rPr>
        <w:t>。通过获得</w:t>
      </w:r>
      <w:r>
        <w:rPr>
          <w:rFonts w:asciiTheme="minorEastAsia" w:eastAsiaTheme="minorEastAsia" w:hAnsiTheme="minorEastAsia"/>
          <w:bCs/>
          <w:sz w:val="24"/>
        </w:rPr>
        <w:t>动态剪切强度</w:t>
      </w:r>
      <w:r>
        <w:rPr>
          <w:rFonts w:asciiTheme="minorEastAsia" w:eastAsiaTheme="minorEastAsia" w:hAnsiTheme="minorEastAsia" w:hint="eastAsia"/>
          <w:bCs/>
          <w:sz w:val="24"/>
        </w:rPr>
        <w:t>、动应变-动应力关系曲线，研究温度效应下土的动力学行为机理，</w:t>
      </w:r>
      <w:r>
        <w:rPr>
          <w:rFonts w:asciiTheme="minorEastAsia" w:eastAsiaTheme="minorEastAsia" w:hAnsiTheme="minorEastAsia" w:hint="eastAsia"/>
          <w:sz w:val="24"/>
        </w:rPr>
        <w:t>为复杂环境下土体的温度效应影响提供评价，为工程应用中优化设计提供关键技术参数</w:t>
      </w:r>
      <w:r>
        <w:rPr>
          <w:rFonts w:asciiTheme="minorEastAsia" w:eastAsiaTheme="minorEastAsia" w:hAnsiTheme="minorEastAsia"/>
          <w:sz w:val="24"/>
        </w:rPr>
        <w:t>。</w:t>
      </w:r>
    </w:p>
    <w:p w:rsidR="00724E69" w:rsidRDefault="00724E69" w:rsidP="00724E69">
      <w:pPr>
        <w:numPr>
          <w:ilvl w:val="0"/>
          <w:numId w:val="7"/>
        </w:numPr>
        <w:tabs>
          <w:tab w:val="clear" w:pos="360"/>
        </w:tabs>
        <w:spacing w:line="360" w:lineRule="auto"/>
        <w:contextualSpacing/>
        <w:jc w:val="left"/>
        <w:rPr>
          <w:rFonts w:asciiTheme="minorEastAsia" w:eastAsiaTheme="minorEastAsia" w:hAnsiTheme="minorEastAsia"/>
          <w:b/>
          <w:bCs/>
          <w:sz w:val="24"/>
        </w:rPr>
      </w:pPr>
      <w:r>
        <w:rPr>
          <w:rFonts w:asciiTheme="minorEastAsia" w:eastAsiaTheme="minorEastAsia" w:hAnsiTheme="minorEastAsia"/>
          <w:b/>
          <w:bCs/>
          <w:sz w:val="24"/>
        </w:rPr>
        <w:t>技术规格：</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3.1.加载方式：</w:t>
      </w:r>
      <w:proofErr w:type="gramStart"/>
      <w:r>
        <w:rPr>
          <w:rFonts w:asciiTheme="minorEastAsia" w:eastAsiaTheme="minorEastAsia" w:hAnsiTheme="minorEastAsia"/>
          <w:bCs/>
          <w:sz w:val="24"/>
        </w:rPr>
        <w:t>电液伺服</w:t>
      </w:r>
      <w:proofErr w:type="gramEnd"/>
      <w:r>
        <w:rPr>
          <w:rFonts w:asciiTheme="minorEastAsia" w:eastAsiaTheme="minorEastAsia" w:hAnsiTheme="minorEastAsia"/>
          <w:bCs/>
          <w:sz w:val="24"/>
        </w:rPr>
        <w:t>闭环控制</w:t>
      </w:r>
      <w:r>
        <w:rPr>
          <w:rFonts w:asciiTheme="minorEastAsia" w:eastAsiaTheme="minorEastAsia" w:hAnsiTheme="minorEastAsia" w:hint="eastAsia"/>
          <w:bCs/>
          <w:sz w:val="24"/>
        </w:rPr>
        <w:t>，</w:t>
      </w:r>
      <w:r>
        <w:rPr>
          <w:rFonts w:asciiTheme="minorEastAsia" w:eastAsiaTheme="minorEastAsia" w:hAnsiTheme="minorEastAsia"/>
          <w:bCs/>
          <w:sz w:val="24"/>
        </w:rPr>
        <w:t>双立柱螺纹杆垂直荷载框架，横梁高度可调节，由上往下施加荷载。</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 轴向加载：</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*3.2.1最大轴向静态加载力：不小于100kN；最大轴向动态加载力：不小于85kN；</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3.2.2荷载传感器：量程100kN，精度不低于0.05% ；</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3.2.3</w:t>
      </w:r>
      <w:r>
        <w:rPr>
          <w:rFonts w:asciiTheme="minorEastAsia" w:eastAsiaTheme="minorEastAsia" w:hAnsiTheme="minorEastAsia"/>
          <w:sz w:val="24"/>
        </w:rPr>
        <w:t>最大轴向振动频率：不</w:t>
      </w:r>
      <w:r>
        <w:rPr>
          <w:rFonts w:asciiTheme="minorEastAsia" w:eastAsiaTheme="minorEastAsia" w:hAnsiTheme="minorEastAsia"/>
          <w:bCs/>
          <w:sz w:val="24"/>
        </w:rPr>
        <w:t>小于20Hz；</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#3.2.4 动态循环加载次数不小于：10万次，须提供国内用户测试数据曲线以及国内最终用户联系方式证明；</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3.2.5轴向、水平向双向加载，同步耦合动态加载频率：5Hz；</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3.2.6加载行程：0-100mm，最大加载速度：不低于25mm/s；</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3.2.7包括减小压力波动的“开/高”压力控制电磁阀和储能器;</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3.2.8高频2级电液伺服阀；</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3.2.9应变测量：0-100mm；精度：不低于0.25%；</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3.3.压力室：</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3.3.1不锈钢结构，石墨密封</w:t>
      </w:r>
      <w:r>
        <w:rPr>
          <w:rFonts w:asciiTheme="minorEastAsia" w:eastAsiaTheme="minorEastAsia" w:hAnsiTheme="minorEastAsia"/>
          <w:sz w:val="24"/>
        </w:rPr>
        <w:t>，</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外壁须配置保温装置</w:t>
      </w:r>
      <w:r>
        <w:rPr>
          <w:rFonts w:asciiTheme="minorEastAsia" w:eastAsiaTheme="minorEastAsia" w:hAnsiTheme="minorEastAsia"/>
          <w:bCs/>
          <w:sz w:val="24"/>
        </w:rPr>
        <w:t>；</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lastRenderedPageBreak/>
        <w:t>3.3.2可以承受不低于20MPa横向围压；</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#3.3.3</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制冷模式：压力室壁内循环制冷模式（致冷液布置在</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内壁中），内腔中无冷凝管，此技术须成熟，要求提供实物照片以及国内最终用户的联系方式证明；</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3.3.4最大可以容纳70mm直径的试样，高度为直径的2倍；</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#3.3.5</w:t>
      </w:r>
      <w:proofErr w:type="gramStart"/>
      <w:r>
        <w:rPr>
          <w:rFonts w:asciiTheme="minorEastAsia" w:eastAsiaTheme="minorEastAsia" w:hAnsiTheme="minorEastAsia"/>
          <w:sz w:val="24"/>
        </w:rPr>
        <w:t>压力室安全</w:t>
      </w:r>
      <w:proofErr w:type="gramEnd"/>
      <w:r>
        <w:rPr>
          <w:rFonts w:asciiTheme="minorEastAsia" w:eastAsiaTheme="minorEastAsia" w:hAnsiTheme="minorEastAsia"/>
          <w:sz w:val="24"/>
        </w:rPr>
        <w:t>操作：具有安全保护的一键提升装置，</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自动液压提升，非其他外置助力设备，同时具备定位装置使</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定位，使安装试样操作简单便利、牢固安全，要求提供实物照片、</w:t>
      </w:r>
      <w:proofErr w:type="gramStart"/>
      <w:r>
        <w:rPr>
          <w:rFonts w:asciiTheme="minorEastAsia" w:eastAsiaTheme="minorEastAsia" w:hAnsiTheme="minorEastAsia"/>
          <w:sz w:val="24"/>
        </w:rPr>
        <w:t>国内合同</w:t>
      </w:r>
      <w:proofErr w:type="gramEnd"/>
      <w:r>
        <w:rPr>
          <w:rFonts w:asciiTheme="minorEastAsia" w:eastAsiaTheme="minorEastAsia" w:hAnsiTheme="minorEastAsia"/>
          <w:sz w:val="24"/>
        </w:rPr>
        <w:t xml:space="preserve">配置单以及国内最终用户的联系方式证明； </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3.3.6</w:t>
      </w:r>
      <w:proofErr w:type="gramStart"/>
      <w:r>
        <w:rPr>
          <w:rFonts w:asciiTheme="minorEastAsia" w:eastAsiaTheme="minorEastAsia" w:hAnsiTheme="minorEastAsia"/>
          <w:sz w:val="24"/>
        </w:rPr>
        <w:t>压力室</w:t>
      </w:r>
      <w:proofErr w:type="gramEnd"/>
      <w:r>
        <w:rPr>
          <w:rFonts w:asciiTheme="minorEastAsia" w:eastAsiaTheme="minorEastAsia" w:hAnsiTheme="minorEastAsia"/>
          <w:sz w:val="24"/>
        </w:rPr>
        <w:t>通讯接口：24针；</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3.4. 压力控制柜：</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3.4.1安装在脚轮上的立柜，内有各种压力/体积控制器和控制面板；</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3.4.2除气腔,有精细喷嘴和真空/通风孔,用来制备和存储无汽水；</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3.4.3文氏真空泵，真空表和调节器，可以在除气</w:t>
      </w:r>
      <w:proofErr w:type="gramStart"/>
      <w:r>
        <w:rPr>
          <w:rFonts w:asciiTheme="minorEastAsia" w:eastAsiaTheme="minorEastAsia" w:hAnsiTheme="minorEastAsia"/>
          <w:bCs/>
          <w:sz w:val="24"/>
        </w:rPr>
        <w:t>腔</w:t>
      </w:r>
      <w:proofErr w:type="gramEnd"/>
      <w:r>
        <w:rPr>
          <w:rFonts w:asciiTheme="minorEastAsia" w:eastAsiaTheme="minorEastAsia" w:hAnsiTheme="minorEastAsia"/>
          <w:bCs/>
          <w:sz w:val="24"/>
        </w:rPr>
        <w:t>施加低真空；</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3.4.4调节阀，和用于手动控制反压气/水接口；</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 xml:space="preserve">3.5.围压压力/体积控制器： </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*3.5.1压力：不小于20MPa；</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3.5.2体积容量：不小于500cc，</w:t>
      </w:r>
      <w:proofErr w:type="gramStart"/>
      <w:r>
        <w:rPr>
          <w:rFonts w:asciiTheme="minorEastAsia" w:eastAsiaTheme="minorEastAsia" w:hAnsiTheme="minorEastAsia"/>
          <w:bCs/>
          <w:sz w:val="24"/>
        </w:rPr>
        <w:t>体变分辨率</w:t>
      </w:r>
      <w:proofErr w:type="gramEnd"/>
      <w:r>
        <w:rPr>
          <w:rFonts w:asciiTheme="minorEastAsia" w:eastAsiaTheme="minorEastAsia" w:hAnsiTheme="minorEastAsia"/>
          <w:bCs/>
          <w:sz w:val="24"/>
        </w:rPr>
        <w:t>不低于0.01cc；</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3.5.3</w:t>
      </w:r>
      <w:r>
        <w:rPr>
          <w:rFonts w:asciiTheme="minorEastAsia" w:eastAsiaTheme="minorEastAsia" w:hAnsiTheme="minorEastAsia"/>
          <w:sz w:val="24"/>
        </w:rPr>
        <w:t xml:space="preserve">最大横向加载频率(围压方向)：不低于5Hz； </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3.5.4最大双向加载，同步耦合动态加载频率：不低于5Hz；</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3.5.5 压力传感器测量范围：不小于20MPa，精度不低于0.25%；</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3.5.6高频率2级电液伺服阀；</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3.6.孔压（反压）压力/体积控制器：</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 xml:space="preserve">*3.6.1压力：不小于20MPa； </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3.6.2 体积容量：不小于500cc，</w:t>
      </w:r>
      <w:proofErr w:type="gramStart"/>
      <w:r>
        <w:rPr>
          <w:rFonts w:asciiTheme="minorEastAsia" w:eastAsiaTheme="minorEastAsia" w:hAnsiTheme="minorEastAsia"/>
          <w:bCs/>
          <w:sz w:val="24"/>
        </w:rPr>
        <w:t>体变分辨率</w:t>
      </w:r>
      <w:proofErr w:type="gramEnd"/>
      <w:r>
        <w:rPr>
          <w:rFonts w:asciiTheme="minorEastAsia" w:eastAsiaTheme="minorEastAsia" w:hAnsiTheme="minorEastAsia"/>
          <w:bCs/>
          <w:sz w:val="24"/>
        </w:rPr>
        <w:t>低于0.01cc；</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3.6.3具有动态加载功能，最高动态频率不小于5Hz；</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3.6.4压力传感器测量范围：不小于20MPa，精度不低于0.25%；</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#3.6.5</w:t>
      </w:r>
      <w:r>
        <w:rPr>
          <w:rFonts w:asciiTheme="minorEastAsia" w:eastAsiaTheme="minorEastAsia" w:hAnsiTheme="minorEastAsia"/>
          <w:sz w:val="24"/>
        </w:rPr>
        <w:t>内置一套文氏真空泵,真空表和调节阀，可以施加低真空到除气装置内或对式样抽真空饱和。需提供此功能的硬件控制面板照片；</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3.7.试样尺寸：直径38mm、直径50mm、直径70mm；</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w:t>
      </w:r>
      <w:r>
        <w:rPr>
          <w:rFonts w:asciiTheme="minorEastAsia" w:eastAsiaTheme="minorEastAsia" w:hAnsiTheme="minorEastAsia"/>
          <w:sz w:val="24"/>
        </w:rPr>
        <w:t>8. 温度控制范围：-30℃~80℃，精度≤0.3℃，分辨率不低于0.01℃，无需液氮制冷；</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3.9.数字伺服控制器和数据采集系统：</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lastRenderedPageBreak/>
        <w:t>#3.9.1</w:t>
      </w:r>
      <w:r>
        <w:rPr>
          <w:rFonts w:asciiTheme="minorEastAsia" w:eastAsiaTheme="minorEastAsia" w:hAnsiTheme="minorEastAsia"/>
          <w:sz w:val="24"/>
        </w:rPr>
        <w:t>双核处理器, 主频不低于3.4GHz，RAM不低于2G，固态存储器不低于64G；须提供</w:t>
      </w:r>
      <w:proofErr w:type="gramStart"/>
      <w:r>
        <w:rPr>
          <w:rFonts w:asciiTheme="minorEastAsia" w:eastAsiaTheme="minorEastAsia" w:hAnsiTheme="minorEastAsia"/>
          <w:sz w:val="24"/>
        </w:rPr>
        <w:t>制造商官网的</w:t>
      </w:r>
      <w:proofErr w:type="gramEnd"/>
      <w:r>
        <w:rPr>
          <w:rFonts w:asciiTheme="minorEastAsia" w:eastAsiaTheme="minorEastAsia" w:hAnsiTheme="minorEastAsia"/>
          <w:sz w:val="24"/>
        </w:rPr>
        <w:t>产品介绍截图和链接证明；</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#3.9.2</w:t>
      </w:r>
      <w:r>
        <w:rPr>
          <w:rFonts w:asciiTheme="minorEastAsia" w:eastAsiaTheme="minorEastAsia" w:hAnsiTheme="minorEastAsia"/>
          <w:sz w:val="24"/>
        </w:rPr>
        <w:t>分辨率：24位；须提供</w:t>
      </w:r>
      <w:proofErr w:type="gramStart"/>
      <w:r>
        <w:rPr>
          <w:rFonts w:asciiTheme="minorEastAsia" w:eastAsiaTheme="minorEastAsia" w:hAnsiTheme="minorEastAsia"/>
          <w:sz w:val="24"/>
        </w:rPr>
        <w:t>制造商官网的</w:t>
      </w:r>
      <w:proofErr w:type="gramEnd"/>
      <w:r>
        <w:rPr>
          <w:rFonts w:asciiTheme="minorEastAsia" w:eastAsiaTheme="minorEastAsia" w:hAnsiTheme="minorEastAsia"/>
          <w:sz w:val="24"/>
        </w:rPr>
        <w:t>产品介绍截图和链接证明；</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3.9.3</w:t>
      </w:r>
      <w:r>
        <w:rPr>
          <w:rFonts w:asciiTheme="minorEastAsia" w:eastAsiaTheme="minorEastAsia" w:hAnsiTheme="minorEastAsia"/>
          <w:sz w:val="24"/>
        </w:rPr>
        <w:t>闭环速率：不低于10kHz；（系统闭环反馈速率，非采样速率）；须提供</w:t>
      </w:r>
      <w:proofErr w:type="gramStart"/>
      <w:r>
        <w:rPr>
          <w:rFonts w:asciiTheme="minorEastAsia" w:eastAsiaTheme="minorEastAsia" w:hAnsiTheme="minorEastAsia"/>
          <w:sz w:val="24"/>
        </w:rPr>
        <w:t>制造商官网的</w:t>
      </w:r>
      <w:proofErr w:type="gramEnd"/>
      <w:r>
        <w:rPr>
          <w:rFonts w:asciiTheme="minorEastAsia" w:eastAsiaTheme="minorEastAsia" w:hAnsiTheme="minorEastAsia"/>
          <w:sz w:val="24"/>
        </w:rPr>
        <w:t>产品介绍截图和链接证明；</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3.9.4通道间转换速率250kHz；</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3.9.5</w:t>
      </w:r>
      <w:r>
        <w:rPr>
          <w:rFonts w:asciiTheme="minorEastAsia" w:eastAsiaTheme="minorEastAsia" w:hAnsiTheme="minorEastAsia"/>
          <w:sz w:val="24"/>
        </w:rPr>
        <w:t>与控制电脑之间通过TCP/IP和WIFI通讯；须提供</w:t>
      </w:r>
      <w:proofErr w:type="gramStart"/>
      <w:r>
        <w:rPr>
          <w:rFonts w:asciiTheme="minorEastAsia" w:eastAsiaTheme="minorEastAsia" w:hAnsiTheme="minorEastAsia"/>
          <w:sz w:val="24"/>
        </w:rPr>
        <w:t>制造商官网的</w:t>
      </w:r>
      <w:proofErr w:type="gramEnd"/>
      <w:r>
        <w:rPr>
          <w:rFonts w:asciiTheme="minorEastAsia" w:eastAsiaTheme="minorEastAsia" w:hAnsiTheme="minorEastAsia"/>
          <w:sz w:val="24"/>
        </w:rPr>
        <w:t>产品介绍截图和链接证明；</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3.9.6能自动识别传感器；</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3.9.7系统能在外界突然停电状态下可保存数据及自我保护装置，过载保护、行程极限保护、温度保护等功能；</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3.10.可变体积恒压泵：</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3.10.1输出压力不小于20MPa，流量不小于19L/min，容量不低于150升；</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3.10.2具有安全防护功能：相位保护、温度保护和</w:t>
      </w:r>
      <w:proofErr w:type="gramStart"/>
      <w:r>
        <w:rPr>
          <w:rFonts w:asciiTheme="minorEastAsia" w:eastAsiaTheme="minorEastAsia" w:hAnsiTheme="minorEastAsia"/>
          <w:bCs/>
          <w:sz w:val="24"/>
        </w:rPr>
        <w:t>液位</w:t>
      </w:r>
      <w:proofErr w:type="gramEnd"/>
      <w:r>
        <w:rPr>
          <w:rFonts w:asciiTheme="minorEastAsia" w:eastAsiaTheme="minorEastAsia" w:hAnsiTheme="minorEastAsia"/>
          <w:bCs/>
          <w:sz w:val="24"/>
        </w:rPr>
        <w:t>保护；</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3.11、软件：</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#3.11.1</w:t>
      </w:r>
      <w:r>
        <w:rPr>
          <w:rFonts w:asciiTheme="minorEastAsia" w:eastAsiaTheme="minorEastAsia" w:hAnsiTheme="minorEastAsia"/>
          <w:sz w:val="24"/>
        </w:rPr>
        <w:t>软件采用基于Windows的用户管理，对不同用户分配不同的工作权限和登录密码，防止随意更改系统设置，要求提供软件截图证明；</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#3.11.2</w:t>
      </w:r>
      <w:r>
        <w:rPr>
          <w:rFonts w:asciiTheme="minorEastAsia" w:eastAsiaTheme="minorEastAsia" w:hAnsiTheme="minorEastAsia"/>
          <w:sz w:val="24"/>
        </w:rPr>
        <w:t>具有中文和英文软件界面，可随时切换中英文，须提供软件中英文界面截图和不少于3分钟的中文界面操作视频证明（佐证视频与电子文档存储于同一U盘）；</w:t>
      </w:r>
    </w:p>
    <w:p w:rsidR="00724E69" w:rsidRDefault="00724E69" w:rsidP="00724E69">
      <w:pPr>
        <w:spacing w:line="360" w:lineRule="auto"/>
        <w:contextualSpacing/>
        <w:rPr>
          <w:rFonts w:asciiTheme="minorEastAsia" w:eastAsiaTheme="minorEastAsia" w:hAnsiTheme="minorEastAsia"/>
          <w:b/>
          <w:sz w:val="24"/>
        </w:rPr>
      </w:pPr>
      <w:r>
        <w:rPr>
          <w:rFonts w:asciiTheme="minorEastAsia" w:eastAsiaTheme="minorEastAsia" w:hAnsiTheme="minorEastAsia"/>
          <w:bCs/>
          <w:sz w:val="24"/>
        </w:rPr>
        <w:t>3.11.3直接应力，应变或荷载控制；或者用户自定义任意参数控制；高端，灵活的采集和控制软件，能全自动记录和显示，具备以下试验模块：</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饱和(反压饱和、B检测)；</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固结（各向同性、各向异性、K0固结）；</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标准三轴（UU、CU、CD及应力/应变路径）；</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动三轴（双向）；</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高级加载试验（通用模块,可以实现用户自定义的任意参数控制）；</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3.11.4自动绘制摩尔圆，可将试验数据直接输出为Excel格式文件；</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3.11.5 可以配置单位库，自动执行单位转换；</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3.11.6 PID控制以及自适应控制；</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#3.11.7可以施加包括线性加载、正弦、三角波、方波、矩形波、随机波和用户自定义</w:t>
      </w:r>
      <w:r>
        <w:rPr>
          <w:rFonts w:asciiTheme="minorEastAsia" w:eastAsiaTheme="minorEastAsia" w:hAnsiTheme="minorEastAsia"/>
          <w:bCs/>
          <w:sz w:val="24"/>
        </w:rPr>
        <w:lastRenderedPageBreak/>
        <w:t>波形，自定义波形文件不少于4000个数据点，需提供软件截图和证明文件；</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3.11.8 可自定义动态和静态测试任务；</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3.11.9软件终身免费升级；</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bCs/>
          <w:sz w:val="24"/>
        </w:rPr>
        <w:t>#3.12、</w:t>
      </w:r>
      <w:r>
        <w:rPr>
          <w:rFonts w:asciiTheme="minorEastAsia" w:eastAsiaTheme="minorEastAsia" w:hAnsiTheme="minorEastAsia"/>
          <w:sz w:val="24"/>
        </w:rPr>
        <w:t>远程显示和监测终端，配备投标货物制造商的APP软件（非第三方软件），在任何地方都</w:t>
      </w:r>
      <w:proofErr w:type="gramStart"/>
      <w:r>
        <w:rPr>
          <w:rFonts w:asciiTheme="minorEastAsia" w:eastAsiaTheme="minorEastAsia" w:hAnsiTheme="minorEastAsia"/>
          <w:sz w:val="24"/>
        </w:rPr>
        <w:t>可数字</w:t>
      </w:r>
      <w:proofErr w:type="gramEnd"/>
      <w:r>
        <w:rPr>
          <w:rFonts w:asciiTheme="minorEastAsia" w:eastAsiaTheme="minorEastAsia" w:hAnsiTheme="minorEastAsia"/>
          <w:sz w:val="24"/>
        </w:rPr>
        <w:t>或图形化实时显示测试信息，监测整个实验过程。须提供远程控制器的制造商</w:t>
      </w:r>
      <w:proofErr w:type="gramStart"/>
      <w:r>
        <w:rPr>
          <w:rFonts w:asciiTheme="minorEastAsia" w:eastAsiaTheme="minorEastAsia" w:hAnsiTheme="minorEastAsia"/>
          <w:sz w:val="24"/>
        </w:rPr>
        <w:t>官网产品</w:t>
      </w:r>
      <w:proofErr w:type="gramEnd"/>
      <w:r>
        <w:rPr>
          <w:rFonts w:asciiTheme="minorEastAsia" w:eastAsiaTheme="minorEastAsia" w:hAnsiTheme="minorEastAsia"/>
          <w:sz w:val="24"/>
        </w:rPr>
        <w:t>介绍的截图和链接证明，需提供此APP在下载平台的查询截图；</w:t>
      </w:r>
    </w:p>
    <w:p w:rsidR="00724E69" w:rsidRDefault="00724E69" w:rsidP="00724E69">
      <w:pPr>
        <w:numPr>
          <w:ilvl w:val="0"/>
          <w:numId w:val="7"/>
        </w:numPr>
        <w:tabs>
          <w:tab w:val="clear" w:pos="360"/>
        </w:tabs>
        <w:spacing w:line="360" w:lineRule="auto"/>
        <w:contextualSpacing/>
        <w:jc w:val="left"/>
        <w:rPr>
          <w:rFonts w:asciiTheme="minorEastAsia" w:eastAsiaTheme="minorEastAsia" w:hAnsiTheme="minorEastAsia"/>
          <w:b/>
          <w:bCs/>
          <w:sz w:val="24"/>
        </w:rPr>
      </w:pPr>
      <w:r>
        <w:rPr>
          <w:rFonts w:asciiTheme="minorEastAsia" w:eastAsiaTheme="minorEastAsia" w:hAnsiTheme="minorEastAsia"/>
          <w:b/>
          <w:bCs/>
          <w:sz w:val="24"/>
        </w:rPr>
        <w:t>产品配置要求：</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4.1产品主体部分说明：</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4.1.1双立柱加载框架 （1台）；</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4.1.2高压三</w:t>
      </w:r>
      <w:proofErr w:type="gramStart"/>
      <w:r>
        <w:rPr>
          <w:rFonts w:asciiTheme="minorEastAsia" w:eastAsiaTheme="minorEastAsia" w:hAnsiTheme="minorEastAsia"/>
          <w:bCs/>
          <w:sz w:val="24"/>
        </w:rPr>
        <w:t>轴压力室</w:t>
      </w:r>
      <w:proofErr w:type="gramEnd"/>
      <w:r>
        <w:rPr>
          <w:rFonts w:asciiTheme="minorEastAsia" w:eastAsiaTheme="minorEastAsia" w:hAnsiTheme="minorEastAsia"/>
          <w:bCs/>
          <w:sz w:val="24"/>
        </w:rPr>
        <w:t>（1个），</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4.1.3压力控制柜（1台）；</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4.1.4围压压力体积控制器 （1套）；</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4.1.5</w:t>
      </w:r>
      <w:proofErr w:type="gramStart"/>
      <w:r>
        <w:rPr>
          <w:rFonts w:asciiTheme="minorEastAsia" w:eastAsiaTheme="minorEastAsia" w:hAnsiTheme="minorEastAsia"/>
          <w:bCs/>
          <w:sz w:val="24"/>
        </w:rPr>
        <w:t>孔压压力</w:t>
      </w:r>
      <w:proofErr w:type="gramEnd"/>
      <w:r>
        <w:rPr>
          <w:rFonts w:asciiTheme="minorEastAsia" w:eastAsiaTheme="minorEastAsia" w:hAnsiTheme="minorEastAsia"/>
          <w:bCs/>
          <w:sz w:val="24"/>
        </w:rPr>
        <w:t>体积控制器 （1套）；</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4.1.6温度控制系统 （1套）；</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4.1.7</w:t>
      </w:r>
      <w:proofErr w:type="gramStart"/>
      <w:r>
        <w:rPr>
          <w:rFonts w:asciiTheme="minorEastAsia" w:eastAsiaTheme="minorEastAsia" w:hAnsiTheme="minorEastAsia"/>
          <w:bCs/>
          <w:sz w:val="24"/>
        </w:rPr>
        <w:t>压力室</w:t>
      </w:r>
      <w:proofErr w:type="gramEnd"/>
      <w:r>
        <w:rPr>
          <w:rFonts w:asciiTheme="minorEastAsia" w:eastAsiaTheme="minorEastAsia" w:hAnsiTheme="minorEastAsia"/>
          <w:bCs/>
          <w:sz w:val="24"/>
        </w:rPr>
        <w:t>自动液压提升装置（1套）；</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4.1.8可变体积恒压泵（1台）；</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4.1.9数字伺服控制器及采集系统（1套）；</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4.1.10远程显示和监测终端（1套）；</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4.1.11软件系统（1套）。</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4.2要求的附件、专用工具和消耗品：</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4.2.1直径38mm、50mm、70mm试样附件各一套；</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4.2.2系统验收用液压油不少于150升；</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 xml:space="preserve">4.2.3随机专用安装、维修工具（1套）； </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4.2.4耗材及备品备件：投标人需至少提供满足货物2年正常使用的耗材及备品备件，其费用包括在投标报价之内。</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4.3其它保证仪器设备的正常运行和常规保养所需的附件、专用工具和消耗品。</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 xml:space="preserve">4.3.1 品牌台式电脑：1台，配置： I5以上处理器，内存不低于8GB，硬盘容量不低于1TB+256GB SSD，21寸液晶显示器； </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4.3.2彩色激光打印机：1台，打印纸张A4</w:t>
      </w:r>
      <w:r>
        <w:rPr>
          <w:rFonts w:asciiTheme="minorEastAsia" w:eastAsiaTheme="minorEastAsia" w:hAnsiTheme="minorEastAsia" w:hint="eastAsia"/>
          <w:bCs/>
          <w:sz w:val="24"/>
        </w:rPr>
        <w:t>。</w:t>
      </w:r>
    </w:p>
    <w:p w:rsidR="00724E69" w:rsidRDefault="00724E69" w:rsidP="00724E69">
      <w:pPr>
        <w:spacing w:line="360" w:lineRule="auto"/>
        <w:contextualSpacing/>
        <w:rPr>
          <w:rFonts w:asciiTheme="minorEastAsia" w:eastAsiaTheme="minorEastAsia" w:hAnsiTheme="minorEastAsia"/>
          <w:bCs/>
          <w:sz w:val="24"/>
        </w:rPr>
      </w:pPr>
    </w:p>
    <w:p w:rsidR="00724E69" w:rsidRDefault="00724E69" w:rsidP="00724E69">
      <w:pPr>
        <w:numPr>
          <w:ilvl w:val="0"/>
          <w:numId w:val="7"/>
        </w:numPr>
        <w:tabs>
          <w:tab w:val="clear" w:pos="360"/>
        </w:tabs>
        <w:spacing w:line="360" w:lineRule="auto"/>
        <w:contextualSpacing/>
        <w:jc w:val="left"/>
        <w:rPr>
          <w:rFonts w:asciiTheme="minorEastAsia" w:eastAsiaTheme="minorEastAsia" w:hAnsiTheme="minorEastAsia"/>
          <w:b/>
          <w:bCs/>
          <w:sz w:val="24"/>
        </w:rPr>
      </w:pPr>
      <w:r>
        <w:rPr>
          <w:rFonts w:asciiTheme="minorEastAsia" w:eastAsiaTheme="minorEastAsia" w:hAnsiTheme="minorEastAsia"/>
          <w:b/>
          <w:bCs/>
          <w:sz w:val="24"/>
        </w:rPr>
        <w:lastRenderedPageBreak/>
        <w:t>选购附件、备件及消耗品：</w:t>
      </w:r>
    </w:p>
    <w:p w:rsidR="00724E69" w:rsidRDefault="00724E69" w:rsidP="00724E69">
      <w:pPr>
        <w:spacing w:line="360" w:lineRule="auto"/>
        <w:contextualSpacing/>
        <w:rPr>
          <w:rFonts w:asciiTheme="minorEastAsia" w:eastAsiaTheme="minorEastAsia" w:hAnsiTheme="minorEastAsia"/>
          <w:sz w:val="24"/>
        </w:rPr>
      </w:pPr>
      <w:bookmarkStart w:id="9" w:name="_Hlk40312488"/>
      <w:r>
        <w:rPr>
          <w:rFonts w:asciiTheme="minorEastAsia" w:eastAsiaTheme="minorEastAsia" w:hAnsiTheme="minorEastAsia"/>
          <w:sz w:val="24"/>
        </w:rPr>
        <w:t>5.1 查询项目：</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5.1.1  硅油；</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5.1.2  橡皮膜；</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5.1.3  透水石；</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5.2  投标人推荐的其它选件：</w:t>
      </w:r>
    </w:p>
    <w:p w:rsidR="00724E69" w:rsidRDefault="00724E69" w:rsidP="00724E69">
      <w:pPr>
        <w:spacing w:line="360" w:lineRule="auto"/>
        <w:contextualSpacing/>
        <w:rPr>
          <w:rFonts w:asciiTheme="minorEastAsia" w:eastAsiaTheme="minorEastAsia" w:hAnsiTheme="minorEastAsia"/>
          <w:sz w:val="24"/>
        </w:rPr>
      </w:pPr>
    </w:p>
    <w:bookmarkEnd w:id="9"/>
    <w:p w:rsidR="00724E69" w:rsidRDefault="00724E69" w:rsidP="00724E69">
      <w:pPr>
        <w:numPr>
          <w:ilvl w:val="0"/>
          <w:numId w:val="7"/>
        </w:numPr>
        <w:tabs>
          <w:tab w:val="clear" w:pos="360"/>
        </w:tabs>
        <w:spacing w:line="360" w:lineRule="auto"/>
        <w:contextualSpacing/>
        <w:jc w:val="left"/>
        <w:rPr>
          <w:rFonts w:asciiTheme="minorEastAsia" w:eastAsiaTheme="minorEastAsia" w:hAnsiTheme="minorEastAsia"/>
          <w:b/>
          <w:bCs/>
          <w:sz w:val="24"/>
        </w:rPr>
      </w:pPr>
      <w:r>
        <w:rPr>
          <w:rFonts w:asciiTheme="minorEastAsia" w:eastAsiaTheme="minorEastAsia" w:hAnsiTheme="minorEastAsia"/>
          <w:b/>
          <w:bCs/>
          <w:sz w:val="24"/>
        </w:rPr>
        <w:t>技术文件：</w:t>
      </w:r>
    </w:p>
    <w:p w:rsidR="00724E69" w:rsidRDefault="00724E69" w:rsidP="00724E69">
      <w:pPr>
        <w:spacing w:line="360" w:lineRule="auto"/>
        <w:contextualSpacing/>
        <w:rPr>
          <w:rFonts w:asciiTheme="minorEastAsia" w:eastAsiaTheme="minorEastAsia" w:hAnsiTheme="minorEastAsia"/>
          <w:bCs/>
          <w:sz w:val="24"/>
        </w:rPr>
      </w:pPr>
      <w:bookmarkStart w:id="10" w:name="_Hlk40312517"/>
      <w:r>
        <w:rPr>
          <w:rFonts w:asciiTheme="minorEastAsia" w:eastAsiaTheme="minorEastAsia" w:hAnsiTheme="minorEastAsia"/>
          <w:bCs/>
          <w:sz w:val="24"/>
        </w:rPr>
        <w:t>6.1 合同生效后60天内向用户免费提供一套完整的使用说明书、操作手册、维修及安装说明等文件；</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6.2 若投标产品进口产品，须提供原产地证书。</w:t>
      </w:r>
    </w:p>
    <w:bookmarkEnd w:id="10"/>
    <w:p w:rsidR="00724E69" w:rsidRDefault="00724E69" w:rsidP="00724E69">
      <w:pPr>
        <w:spacing w:line="360" w:lineRule="auto"/>
        <w:contextualSpacing/>
        <w:rPr>
          <w:rFonts w:asciiTheme="minorEastAsia" w:eastAsiaTheme="minorEastAsia" w:hAnsiTheme="minorEastAsia"/>
          <w:bCs/>
          <w:sz w:val="24"/>
        </w:rPr>
      </w:pPr>
    </w:p>
    <w:p w:rsidR="00724E69" w:rsidRDefault="00724E69" w:rsidP="00724E69">
      <w:pPr>
        <w:numPr>
          <w:ilvl w:val="0"/>
          <w:numId w:val="7"/>
        </w:numPr>
        <w:tabs>
          <w:tab w:val="clear" w:pos="360"/>
        </w:tabs>
        <w:spacing w:line="360" w:lineRule="auto"/>
        <w:contextualSpacing/>
        <w:jc w:val="left"/>
        <w:rPr>
          <w:rFonts w:asciiTheme="minorEastAsia" w:eastAsiaTheme="minorEastAsia" w:hAnsiTheme="minorEastAsia"/>
          <w:b/>
          <w:bCs/>
          <w:sz w:val="24"/>
        </w:rPr>
      </w:pPr>
      <w:r>
        <w:rPr>
          <w:rFonts w:asciiTheme="minorEastAsia" w:eastAsiaTheme="minorEastAsia" w:hAnsiTheme="minorEastAsia"/>
          <w:b/>
          <w:bCs/>
          <w:sz w:val="24"/>
        </w:rPr>
        <w:t>技术服务：</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7.1设备安装调试：</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7.1.1</w:t>
      </w:r>
      <w:r>
        <w:rPr>
          <w:rFonts w:asciiTheme="minorEastAsia" w:eastAsiaTheme="minorEastAsia" w:hAnsiTheme="minorEastAsia"/>
          <w:bCs/>
          <w:sz w:val="24"/>
        </w:rPr>
        <w:t>由投标人负责货物的运输、安装、调试、验收、人员培训等所有的费用；</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sz w:val="24"/>
        </w:rPr>
        <w:t>7.1.2</w:t>
      </w:r>
      <w:r>
        <w:rPr>
          <w:rFonts w:asciiTheme="minorEastAsia" w:eastAsiaTheme="minorEastAsia" w:hAnsiTheme="minorEastAsia"/>
          <w:bCs/>
          <w:sz w:val="24"/>
        </w:rPr>
        <w:t>合同签订后一个月内，投标人协助用户单位进行安装调试前的准备工作，提供相关的布局图和设计要求；</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sz w:val="24"/>
        </w:rPr>
        <w:t>7.1.3</w:t>
      </w:r>
      <w:r>
        <w:rPr>
          <w:rFonts w:asciiTheme="minorEastAsia" w:eastAsiaTheme="minorEastAsia" w:hAnsiTheme="minorEastAsia"/>
          <w:bCs/>
          <w:sz w:val="24"/>
        </w:rPr>
        <w:t>投标人在接到用户安装通知后，须在一周内安排有经验的工程师到现场安装仪器，并在一周内安装调试完毕；投标人免费提供全面安装工具，安装工程</w:t>
      </w:r>
      <w:proofErr w:type="gramStart"/>
      <w:r>
        <w:rPr>
          <w:rFonts w:asciiTheme="minorEastAsia" w:eastAsiaTheme="minorEastAsia" w:hAnsiTheme="minorEastAsia"/>
          <w:bCs/>
          <w:sz w:val="24"/>
        </w:rPr>
        <w:t>师费用</w:t>
      </w:r>
      <w:proofErr w:type="gramEnd"/>
      <w:r>
        <w:rPr>
          <w:rFonts w:asciiTheme="minorEastAsia" w:eastAsiaTheme="minorEastAsia" w:hAnsiTheme="minorEastAsia"/>
          <w:bCs/>
          <w:sz w:val="24"/>
        </w:rPr>
        <w:t>由投标人承担；</w:t>
      </w:r>
    </w:p>
    <w:p w:rsidR="00724E69" w:rsidRDefault="00724E69" w:rsidP="00724E69">
      <w:pPr>
        <w:spacing w:line="360" w:lineRule="auto"/>
        <w:contextualSpacing/>
        <w:rPr>
          <w:rFonts w:asciiTheme="minorEastAsia" w:eastAsiaTheme="minorEastAsia" w:hAnsiTheme="minorEastAsia"/>
          <w:bCs/>
          <w:snapToGrid w:val="0"/>
          <w:sz w:val="24"/>
        </w:rPr>
      </w:pPr>
      <w:r>
        <w:rPr>
          <w:rFonts w:asciiTheme="minorEastAsia" w:eastAsiaTheme="minorEastAsia" w:hAnsiTheme="minorEastAsia"/>
          <w:sz w:val="24"/>
        </w:rPr>
        <w:t>7.1.4</w:t>
      </w:r>
      <w:r>
        <w:rPr>
          <w:rFonts w:asciiTheme="minorEastAsia" w:eastAsiaTheme="minorEastAsia" w:hAnsiTheme="minorEastAsia"/>
          <w:bCs/>
          <w:snapToGrid w:val="0"/>
          <w:sz w:val="24"/>
        </w:rPr>
        <w:t>供方安装人员对现场安装安全负有责任。与需方共同开箱检验，检查仪器设备及随机附件是否全新、完整无损；技术资料与图纸是否与需方的要求相符。如发生破损、缺件等问题，供方应及时地提出解决方案，并尽快地给以解决，造成的延误损失由供方负责；</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7.1.5 投标人对标书中提出的技术指标以及功能须逐项演示给用户，所有指标要求一次完成。任何虚假指标响应一经发现即作废标，投标人必须承担由此给用户带来的一切经济损失和其它相关责任；</w:t>
      </w:r>
    </w:p>
    <w:p w:rsidR="00724E69" w:rsidRDefault="00724E69" w:rsidP="00724E69">
      <w:pPr>
        <w:spacing w:line="360" w:lineRule="auto"/>
        <w:contextualSpacing/>
        <w:rPr>
          <w:rFonts w:asciiTheme="minorEastAsia" w:eastAsiaTheme="minorEastAsia" w:hAnsiTheme="minorEastAsia"/>
          <w:bCs/>
          <w:sz w:val="24"/>
        </w:rPr>
      </w:pP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7.2. 技术培训 ：</w:t>
      </w:r>
    </w:p>
    <w:p w:rsidR="00724E69" w:rsidRDefault="00724E69" w:rsidP="00724E69">
      <w:pPr>
        <w:spacing w:line="360" w:lineRule="auto"/>
        <w:contextualSpacing/>
        <w:rPr>
          <w:rFonts w:asciiTheme="minorEastAsia" w:eastAsiaTheme="minorEastAsia" w:hAnsiTheme="minorEastAsia"/>
          <w:bCs/>
          <w:snapToGrid w:val="0"/>
          <w:sz w:val="24"/>
        </w:rPr>
      </w:pPr>
      <w:r>
        <w:rPr>
          <w:rFonts w:asciiTheme="minorEastAsia" w:eastAsiaTheme="minorEastAsia" w:hAnsiTheme="minorEastAsia"/>
          <w:sz w:val="24"/>
        </w:rPr>
        <w:t>7.2.1</w:t>
      </w:r>
      <w:r>
        <w:rPr>
          <w:rFonts w:asciiTheme="minorEastAsia" w:eastAsiaTheme="minorEastAsia" w:hAnsiTheme="minorEastAsia"/>
          <w:bCs/>
          <w:snapToGrid w:val="0"/>
          <w:sz w:val="24"/>
        </w:rPr>
        <w:t>投标人向用户免费提供现场安装及使用等基本的培训服务，不限参加人数。通过</w:t>
      </w:r>
      <w:r>
        <w:rPr>
          <w:rFonts w:asciiTheme="minorEastAsia" w:eastAsiaTheme="minorEastAsia" w:hAnsiTheme="minorEastAsia"/>
          <w:bCs/>
          <w:snapToGrid w:val="0"/>
          <w:sz w:val="24"/>
        </w:rPr>
        <w:lastRenderedPageBreak/>
        <w:t>技术培训，应使需方的技术人员能够掌握操作和维护技术。</w:t>
      </w:r>
    </w:p>
    <w:p w:rsidR="00724E69" w:rsidRDefault="00724E69" w:rsidP="00724E69">
      <w:pPr>
        <w:spacing w:line="360" w:lineRule="auto"/>
        <w:contextualSpacing/>
        <w:rPr>
          <w:rFonts w:asciiTheme="minorEastAsia" w:eastAsiaTheme="minorEastAsia" w:hAnsiTheme="minorEastAsia"/>
          <w:bCs/>
          <w:snapToGrid w:val="0"/>
          <w:sz w:val="24"/>
        </w:rPr>
      </w:pPr>
      <w:r>
        <w:rPr>
          <w:rFonts w:asciiTheme="minorEastAsia" w:eastAsiaTheme="minorEastAsia" w:hAnsiTheme="minorEastAsia"/>
          <w:sz w:val="24"/>
        </w:rPr>
        <w:t>7.2.2</w:t>
      </w:r>
      <w:r>
        <w:rPr>
          <w:rFonts w:asciiTheme="minorEastAsia" w:eastAsiaTheme="minorEastAsia" w:hAnsiTheme="minorEastAsia"/>
          <w:bCs/>
          <w:snapToGrid w:val="0"/>
          <w:sz w:val="24"/>
        </w:rPr>
        <w:t>售后服务由经过生产厂家认可的，具备专业水准及富有经验的售后机构及技术人员执行，以确保向用户提供专业的技术支持。须提供为投标产品同品牌下的类似项目（</w:t>
      </w:r>
      <w:r>
        <w:rPr>
          <w:rFonts w:asciiTheme="minorEastAsia" w:eastAsiaTheme="minorEastAsia" w:hAnsiTheme="minorEastAsia"/>
          <w:sz w:val="24"/>
        </w:rPr>
        <w:t>温控双向动三轴试验系统</w:t>
      </w:r>
      <w:r>
        <w:rPr>
          <w:rFonts w:asciiTheme="minorEastAsia" w:eastAsiaTheme="minorEastAsia" w:hAnsiTheme="minorEastAsia"/>
          <w:bCs/>
          <w:snapToGrid w:val="0"/>
          <w:sz w:val="24"/>
        </w:rPr>
        <w:t>）在国内售后服务的案例、现场图片及用户联系方式证明。</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7.3.保修期：</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sz w:val="24"/>
        </w:rPr>
        <w:t>7.3.1</w:t>
      </w:r>
      <w:r>
        <w:rPr>
          <w:rFonts w:asciiTheme="minorEastAsia" w:eastAsiaTheme="minorEastAsia" w:hAnsiTheme="minorEastAsia"/>
          <w:bCs/>
          <w:sz w:val="24"/>
        </w:rPr>
        <w:t>验收合格之日起一年。一年内，全机免费保修；</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sz w:val="24"/>
        </w:rPr>
        <w:t>7.3.2</w:t>
      </w:r>
      <w:r>
        <w:rPr>
          <w:rFonts w:asciiTheme="minorEastAsia" w:eastAsiaTheme="minorEastAsia" w:hAnsiTheme="minorEastAsia"/>
          <w:bCs/>
          <w:sz w:val="24"/>
        </w:rPr>
        <w:t>对质量保证期过后出现的故障，三年内免维修人工费和差旅费，只收取材料成本费；</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#7.3.3投标人在武汉设有售后服务机构、具备招标设备（</w:t>
      </w:r>
      <w:r>
        <w:rPr>
          <w:rFonts w:asciiTheme="minorEastAsia" w:eastAsiaTheme="minorEastAsia" w:hAnsiTheme="minorEastAsia"/>
          <w:sz w:val="24"/>
        </w:rPr>
        <w:t>温控双向动三轴试验系统</w:t>
      </w:r>
      <w:r>
        <w:rPr>
          <w:rFonts w:asciiTheme="minorEastAsia" w:eastAsiaTheme="minorEastAsia" w:hAnsiTheme="minorEastAsia"/>
          <w:bCs/>
          <w:sz w:val="24"/>
        </w:rPr>
        <w:t>）专业售后维修经验及备品备件仓库，以保证售后服务的快速响应及专业。须提供投标人</w:t>
      </w:r>
      <w:proofErr w:type="gramStart"/>
      <w:r>
        <w:rPr>
          <w:rFonts w:asciiTheme="minorEastAsia" w:eastAsiaTheme="minorEastAsia" w:hAnsiTheme="minorEastAsia"/>
          <w:bCs/>
          <w:sz w:val="24"/>
        </w:rPr>
        <w:t>官网截</w:t>
      </w:r>
      <w:proofErr w:type="gramEnd"/>
      <w:r>
        <w:rPr>
          <w:rFonts w:asciiTheme="minorEastAsia" w:eastAsiaTheme="minorEastAsia" w:hAnsiTheme="minorEastAsia"/>
          <w:bCs/>
          <w:sz w:val="24"/>
        </w:rPr>
        <w:t>图、公开发行的宣传彩页证明（官方网址及公开发行的宣传册开标现场备查）。</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sz w:val="24"/>
        </w:rPr>
        <w:t>7.3.4</w:t>
      </w:r>
      <w:r>
        <w:rPr>
          <w:rFonts w:asciiTheme="minorEastAsia" w:eastAsiaTheme="minorEastAsia" w:hAnsiTheme="minorEastAsia"/>
          <w:bCs/>
          <w:sz w:val="24"/>
        </w:rPr>
        <w:t>仪器投入使用半年左右，投标人应再派应用工程师提供现场解决疑难问题，所有费用由投标人承担。</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7.4. 维修响应时间：</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在需方提出维修要求后，供方能在1小时内</w:t>
      </w:r>
      <w:proofErr w:type="gramStart"/>
      <w:r>
        <w:rPr>
          <w:rFonts w:asciiTheme="minorEastAsia" w:eastAsiaTheme="minorEastAsia" w:hAnsiTheme="minorEastAsia"/>
          <w:bCs/>
          <w:sz w:val="24"/>
        </w:rPr>
        <w:t>作出</w:t>
      </w:r>
      <w:proofErr w:type="gramEnd"/>
      <w:r>
        <w:rPr>
          <w:rFonts w:asciiTheme="minorEastAsia" w:eastAsiaTheme="minorEastAsia" w:hAnsiTheme="minorEastAsia"/>
          <w:bCs/>
          <w:sz w:val="24"/>
        </w:rPr>
        <w:t>响应；如需进行现场技术服务，应在接到用户维修请求通知后8小时内将尽快安排人员到达用户现场。</w:t>
      </w:r>
    </w:p>
    <w:p w:rsidR="00724E69" w:rsidRDefault="00724E69" w:rsidP="00724E69">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7.5．要求卖方提供的其它技术服务内容：</w:t>
      </w:r>
    </w:p>
    <w:p w:rsidR="00724E69" w:rsidRDefault="00724E69" w:rsidP="00724E69">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投标人负责仪器操作软件终身免费升级。</w:t>
      </w:r>
    </w:p>
    <w:p w:rsidR="00724E69" w:rsidRDefault="00724E69" w:rsidP="00724E69">
      <w:pPr>
        <w:spacing w:line="360" w:lineRule="auto"/>
        <w:contextualSpacing/>
        <w:rPr>
          <w:rFonts w:asciiTheme="minorEastAsia" w:eastAsiaTheme="minorEastAsia" w:hAnsiTheme="minorEastAsia"/>
          <w:bCs/>
          <w:sz w:val="24"/>
        </w:rPr>
      </w:pPr>
    </w:p>
    <w:p w:rsidR="00724E69" w:rsidRDefault="00724E69" w:rsidP="00724E69">
      <w:pPr>
        <w:numPr>
          <w:ilvl w:val="0"/>
          <w:numId w:val="7"/>
        </w:numPr>
        <w:tabs>
          <w:tab w:val="clear" w:pos="360"/>
        </w:tabs>
        <w:spacing w:line="360" w:lineRule="auto"/>
        <w:contextualSpacing/>
        <w:jc w:val="left"/>
        <w:rPr>
          <w:rFonts w:asciiTheme="minorEastAsia" w:eastAsiaTheme="minorEastAsia" w:hAnsiTheme="minorEastAsia"/>
          <w:b/>
          <w:bCs/>
          <w:sz w:val="24"/>
        </w:rPr>
      </w:pPr>
      <w:r>
        <w:rPr>
          <w:rFonts w:asciiTheme="minorEastAsia" w:eastAsiaTheme="minorEastAsia" w:hAnsiTheme="minorEastAsia"/>
          <w:b/>
          <w:bCs/>
          <w:sz w:val="24"/>
        </w:rPr>
        <w:t>订货数量：</w:t>
      </w:r>
    </w:p>
    <w:p w:rsidR="00724E69" w:rsidRDefault="00724E69" w:rsidP="00724E69">
      <w:pPr>
        <w:spacing w:line="360" w:lineRule="auto"/>
        <w:ind w:firstLineChars="100" w:firstLine="240"/>
        <w:contextualSpacing/>
        <w:rPr>
          <w:rFonts w:asciiTheme="minorEastAsia" w:eastAsiaTheme="minorEastAsia" w:hAnsiTheme="minorEastAsia"/>
          <w:sz w:val="24"/>
        </w:rPr>
      </w:pPr>
      <w:r>
        <w:rPr>
          <w:rFonts w:asciiTheme="minorEastAsia" w:eastAsiaTheme="minorEastAsia" w:hAnsiTheme="minorEastAsia"/>
          <w:sz w:val="24"/>
        </w:rPr>
        <w:t>温控双向动三轴试验系统，1套。</w:t>
      </w:r>
    </w:p>
    <w:p w:rsidR="00724E69" w:rsidRDefault="00724E69" w:rsidP="00724E69">
      <w:pPr>
        <w:spacing w:line="360" w:lineRule="auto"/>
        <w:ind w:firstLineChars="100" w:firstLine="240"/>
        <w:contextualSpacing/>
        <w:rPr>
          <w:rFonts w:asciiTheme="minorEastAsia" w:eastAsiaTheme="minorEastAsia" w:hAnsiTheme="minorEastAsia"/>
          <w:sz w:val="24"/>
        </w:rPr>
      </w:pPr>
    </w:p>
    <w:p w:rsidR="00724E69" w:rsidRDefault="00724E69" w:rsidP="00724E69">
      <w:pPr>
        <w:numPr>
          <w:ilvl w:val="0"/>
          <w:numId w:val="7"/>
        </w:numPr>
        <w:tabs>
          <w:tab w:val="clear" w:pos="360"/>
        </w:tabs>
        <w:spacing w:line="360" w:lineRule="auto"/>
        <w:contextualSpacing/>
        <w:jc w:val="left"/>
        <w:rPr>
          <w:rFonts w:asciiTheme="minorEastAsia" w:eastAsiaTheme="minorEastAsia" w:hAnsiTheme="minorEastAsia"/>
          <w:b/>
          <w:bCs/>
          <w:sz w:val="24"/>
        </w:rPr>
      </w:pPr>
      <w:r>
        <w:rPr>
          <w:rFonts w:asciiTheme="minorEastAsia" w:eastAsiaTheme="minorEastAsia" w:hAnsiTheme="minorEastAsia"/>
          <w:b/>
          <w:bCs/>
          <w:sz w:val="24"/>
        </w:rPr>
        <w:t>交货地点：</w:t>
      </w:r>
    </w:p>
    <w:p w:rsidR="00724E69" w:rsidRDefault="00724E69" w:rsidP="00724E69">
      <w:pPr>
        <w:spacing w:line="360" w:lineRule="auto"/>
        <w:ind w:firstLineChars="100" w:firstLine="240"/>
        <w:contextualSpacing/>
        <w:rPr>
          <w:rFonts w:asciiTheme="minorEastAsia" w:eastAsiaTheme="minorEastAsia" w:hAnsiTheme="minorEastAsia"/>
          <w:sz w:val="24"/>
        </w:rPr>
      </w:pPr>
      <w:r>
        <w:rPr>
          <w:rFonts w:asciiTheme="minorEastAsia" w:eastAsiaTheme="minorEastAsia" w:hAnsiTheme="minorEastAsia"/>
          <w:sz w:val="24"/>
        </w:rPr>
        <w:t>中科院武汉岩土所用户指定地点。</w:t>
      </w:r>
    </w:p>
    <w:p w:rsidR="00724E69" w:rsidRDefault="00724E69" w:rsidP="00724E69">
      <w:pPr>
        <w:spacing w:line="360" w:lineRule="auto"/>
        <w:ind w:firstLineChars="100" w:firstLine="240"/>
        <w:contextualSpacing/>
        <w:rPr>
          <w:rFonts w:asciiTheme="minorEastAsia" w:eastAsiaTheme="minorEastAsia" w:hAnsiTheme="minorEastAsia"/>
          <w:sz w:val="24"/>
        </w:rPr>
      </w:pPr>
    </w:p>
    <w:p w:rsidR="00724E69" w:rsidRDefault="00724E69" w:rsidP="00724E69">
      <w:pPr>
        <w:numPr>
          <w:ilvl w:val="0"/>
          <w:numId w:val="7"/>
        </w:numPr>
        <w:tabs>
          <w:tab w:val="clear" w:pos="360"/>
        </w:tabs>
        <w:spacing w:line="360" w:lineRule="auto"/>
        <w:contextualSpacing/>
        <w:jc w:val="left"/>
        <w:rPr>
          <w:rFonts w:asciiTheme="minorEastAsia" w:eastAsiaTheme="minorEastAsia" w:hAnsiTheme="minorEastAsia"/>
          <w:b/>
          <w:bCs/>
          <w:sz w:val="24"/>
        </w:rPr>
      </w:pPr>
      <w:r>
        <w:rPr>
          <w:rFonts w:asciiTheme="minorEastAsia" w:eastAsiaTheme="minorEastAsia" w:hAnsiTheme="minorEastAsia"/>
          <w:b/>
          <w:bCs/>
          <w:sz w:val="24"/>
        </w:rPr>
        <w:t>交货日期：</w:t>
      </w:r>
    </w:p>
    <w:p w:rsidR="00724E69" w:rsidRDefault="00724E69" w:rsidP="00724E69">
      <w:pPr>
        <w:tabs>
          <w:tab w:val="num" w:pos="2411"/>
        </w:tabs>
        <w:spacing w:line="360" w:lineRule="auto"/>
        <w:ind w:firstLineChars="100" w:firstLine="240"/>
        <w:contextualSpacing/>
        <w:rPr>
          <w:rFonts w:asciiTheme="minorEastAsia" w:eastAsiaTheme="minorEastAsia" w:hAnsiTheme="minorEastAsia"/>
          <w:sz w:val="24"/>
        </w:rPr>
      </w:pPr>
      <w:r>
        <w:rPr>
          <w:rFonts w:asciiTheme="minorEastAsia" w:eastAsiaTheme="minorEastAsia" w:hAnsiTheme="minorEastAsia"/>
          <w:sz w:val="24"/>
        </w:rPr>
        <w:t>合同签订后8个月内。</w:t>
      </w:r>
    </w:p>
    <w:p w:rsidR="00724E69" w:rsidRDefault="00724E69" w:rsidP="00724E69">
      <w:pPr>
        <w:jc w:val="center"/>
        <w:rPr>
          <w:rFonts w:asciiTheme="minorEastAsia" w:eastAsiaTheme="minorEastAsia" w:hAnsiTheme="minorEastAsia"/>
          <w:b/>
          <w:sz w:val="28"/>
          <w:szCs w:val="28"/>
        </w:rPr>
      </w:pPr>
    </w:p>
    <w:p w:rsidR="00724E69" w:rsidRDefault="00724E69" w:rsidP="00724E69">
      <w:pPr>
        <w:jc w:val="center"/>
        <w:rPr>
          <w:rFonts w:asciiTheme="minorEastAsia" w:eastAsiaTheme="minorEastAsia" w:hAnsiTheme="minorEastAsia"/>
          <w:b/>
          <w:sz w:val="28"/>
          <w:szCs w:val="28"/>
        </w:rPr>
      </w:pPr>
    </w:p>
    <w:p w:rsidR="00DF54C6" w:rsidRDefault="00DF54C6"/>
    <w:sectPr w:rsidR="00DF54C6">
      <w:headerReference w:type="default" r:id="rId8"/>
      <w:footerReference w:type="default" r:id="rId9"/>
      <w:footerReference w:type="first" r:id="rId10"/>
      <w:pgSz w:w="11906" w:h="16838" w:code="9"/>
      <w:pgMar w:top="1418" w:right="1418" w:bottom="1418" w:left="1418" w:header="851" w:footer="992" w:gutter="0"/>
      <w:pgNumType w:start="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B90" w:rsidRDefault="00646B90" w:rsidP="00724E69">
      <w:r>
        <w:separator/>
      </w:r>
    </w:p>
  </w:endnote>
  <w:endnote w:type="continuationSeparator" w:id="0">
    <w:p w:rsidR="00646B90" w:rsidRDefault="00646B90" w:rsidP="00724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6"/>
    <w:family w:val="swiss"/>
    <w:pitch w:val="variable"/>
    <w:sig w:usb0="F7FFAFFF" w:usb1="E9DFFFFF" w:usb2="0000003F" w:usb3="00000000" w:csb0="003F01FF" w:csb1="00000000"/>
  </w:font>
  <w:font w:name="minorBidi">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3C5" w:rsidRDefault="00646B90">
    <w:pPr>
      <w:pStyle w:val="a4"/>
      <w:jc w:val="center"/>
    </w:pPr>
    <w:r>
      <w:fldChar w:fldCharType="begin"/>
    </w:r>
    <w:r>
      <w:instrText>PAGE   \* MERGEFORMAT</w:instrText>
    </w:r>
    <w:r>
      <w:fldChar w:fldCharType="separate"/>
    </w:r>
    <w:r w:rsidR="00724E69" w:rsidRPr="00724E69">
      <w:rPr>
        <w:noProof/>
        <w:lang w:val="zh-CN"/>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3C5" w:rsidRDefault="00646B90">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B90" w:rsidRDefault="00646B90" w:rsidP="00724E69">
      <w:r>
        <w:separator/>
      </w:r>
    </w:p>
  </w:footnote>
  <w:footnote w:type="continuationSeparator" w:id="0">
    <w:p w:rsidR="00646B90" w:rsidRDefault="00646B90" w:rsidP="00724E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3C5" w:rsidRDefault="00646B90">
    <w:pPr>
      <w:pStyle w:val="a3"/>
      <w:jc w:val="both"/>
    </w:pPr>
    <w:r>
      <w:rPr>
        <w:rFonts w:hint="eastAsia"/>
        <w:i/>
      </w:rPr>
      <w:t>2020</w:t>
    </w:r>
    <w:r>
      <w:rPr>
        <w:rFonts w:hint="eastAsia"/>
        <w:i/>
      </w:rPr>
      <w:t>年中国科学院武汉岩土力学研究所科研仪器设备采购项目（第一批）招标文件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45A67"/>
    <w:multiLevelType w:val="multilevel"/>
    <w:tmpl w:val="32645A67"/>
    <w:lvl w:ilvl="0">
      <w:start w:val="2"/>
      <w:numFmt w:val="bullet"/>
      <w:lvlText w:val="•"/>
      <w:lvlJc w:val="left"/>
      <w:pPr>
        <w:ind w:left="780" w:hanging="360"/>
      </w:pPr>
      <w:rPr>
        <w:rFonts w:ascii="Arial Unicode MS" w:eastAsia="Arial Unicode MS" w:hAnsi="Arial Unicode MS" w:cs="Arial Unicode MS" w:hint="eastAsia"/>
      </w:rPr>
    </w:lvl>
    <w:lvl w:ilvl="1">
      <w:start w:val="1"/>
      <w:numFmt w:val="bullet"/>
      <w:lvlText w:val=""/>
      <w:lvlJc w:val="left"/>
      <w:pPr>
        <w:ind w:left="1260" w:hanging="420"/>
      </w:pPr>
      <w:rPr>
        <w:rFonts w:ascii="minorBidi" w:hAnsi="minorBidi" w:hint="default"/>
      </w:rPr>
    </w:lvl>
    <w:lvl w:ilvl="2">
      <w:start w:val="1"/>
      <w:numFmt w:val="bullet"/>
      <w:lvlText w:val=""/>
      <w:lvlJc w:val="left"/>
      <w:pPr>
        <w:ind w:left="1680" w:hanging="420"/>
      </w:pPr>
      <w:rPr>
        <w:rFonts w:ascii="minorBidi" w:hAnsi="minorBidi" w:hint="default"/>
      </w:rPr>
    </w:lvl>
    <w:lvl w:ilvl="3">
      <w:start w:val="1"/>
      <w:numFmt w:val="bullet"/>
      <w:lvlText w:val=""/>
      <w:lvlJc w:val="left"/>
      <w:pPr>
        <w:ind w:left="2100" w:hanging="420"/>
      </w:pPr>
      <w:rPr>
        <w:rFonts w:ascii="minorBidi" w:hAnsi="minorBidi" w:hint="default"/>
      </w:rPr>
    </w:lvl>
    <w:lvl w:ilvl="4">
      <w:start w:val="1"/>
      <w:numFmt w:val="bullet"/>
      <w:lvlText w:val=""/>
      <w:lvlJc w:val="left"/>
      <w:pPr>
        <w:ind w:left="2520" w:hanging="420"/>
      </w:pPr>
      <w:rPr>
        <w:rFonts w:ascii="minorBidi" w:hAnsi="minorBidi" w:hint="default"/>
      </w:rPr>
    </w:lvl>
    <w:lvl w:ilvl="5">
      <w:start w:val="1"/>
      <w:numFmt w:val="bullet"/>
      <w:lvlText w:val=""/>
      <w:lvlJc w:val="left"/>
      <w:pPr>
        <w:ind w:left="2940" w:hanging="420"/>
      </w:pPr>
      <w:rPr>
        <w:rFonts w:ascii="minorBidi" w:hAnsi="minorBidi" w:hint="default"/>
      </w:rPr>
    </w:lvl>
    <w:lvl w:ilvl="6">
      <w:start w:val="1"/>
      <w:numFmt w:val="bullet"/>
      <w:lvlText w:val=""/>
      <w:lvlJc w:val="left"/>
      <w:pPr>
        <w:ind w:left="3360" w:hanging="420"/>
      </w:pPr>
      <w:rPr>
        <w:rFonts w:ascii="minorBidi" w:hAnsi="minorBidi" w:hint="default"/>
      </w:rPr>
    </w:lvl>
    <w:lvl w:ilvl="7">
      <w:start w:val="1"/>
      <w:numFmt w:val="bullet"/>
      <w:lvlText w:val=""/>
      <w:lvlJc w:val="left"/>
      <w:pPr>
        <w:ind w:left="3780" w:hanging="420"/>
      </w:pPr>
      <w:rPr>
        <w:rFonts w:ascii="minorBidi" w:hAnsi="minorBidi" w:hint="default"/>
      </w:rPr>
    </w:lvl>
    <w:lvl w:ilvl="8">
      <w:start w:val="1"/>
      <w:numFmt w:val="bullet"/>
      <w:lvlText w:val=""/>
      <w:lvlJc w:val="left"/>
      <w:pPr>
        <w:ind w:left="4200" w:hanging="420"/>
      </w:pPr>
      <w:rPr>
        <w:rFonts w:ascii="minorBidi" w:hAnsi="minorBidi" w:hint="default"/>
      </w:rPr>
    </w:lvl>
  </w:abstractNum>
  <w:abstractNum w:abstractNumId="1">
    <w:nsid w:val="340F57DF"/>
    <w:multiLevelType w:val="multilevel"/>
    <w:tmpl w:val="76F87E36"/>
    <w:lvl w:ilvl="0">
      <w:start w:val="4"/>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
    <w:nsid w:val="4A4B72A8"/>
    <w:multiLevelType w:val="multilevel"/>
    <w:tmpl w:val="4A4B72A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CDE1F00"/>
    <w:multiLevelType w:val="hybridMultilevel"/>
    <w:tmpl w:val="0106B242"/>
    <w:lvl w:ilvl="0" w:tplc="2DB4C1AC">
      <w:start w:val="1"/>
      <w:numFmt w:val="decimal"/>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E5B42B3"/>
    <w:multiLevelType w:val="hybridMultilevel"/>
    <w:tmpl w:val="CCC686D6"/>
    <w:lvl w:ilvl="0" w:tplc="909E6FD4">
      <w:start w:val="1"/>
      <w:numFmt w:val="decimal"/>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59A22F16">
      <w:start w:val="1"/>
      <w:numFmt w:val="decimal"/>
      <w:lvlText w:val="%3、"/>
      <w:lvlJc w:val="left"/>
      <w:pPr>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634232D1"/>
    <w:multiLevelType w:val="multilevel"/>
    <w:tmpl w:val="732487F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76E17A72"/>
    <w:multiLevelType w:val="hybridMultilevel"/>
    <w:tmpl w:val="3B020AA8"/>
    <w:lvl w:ilvl="0" w:tplc="DD02594C">
      <w:start w:val="3"/>
      <w:numFmt w:val="bullet"/>
      <w:lvlText w:val="•"/>
      <w:lvlJc w:val="left"/>
      <w:pPr>
        <w:ind w:left="780" w:hanging="360"/>
      </w:pPr>
      <w:rPr>
        <w:rFonts w:ascii="Arial Unicode MS" w:eastAsia="Arial Unicode MS" w:hAnsi="Arial Unicode MS" w:cs="Arial Unicode MS" w:hint="eastAsia"/>
      </w:rPr>
    </w:lvl>
    <w:lvl w:ilvl="1" w:tplc="04090003" w:tentative="1">
      <w:start w:val="1"/>
      <w:numFmt w:val="bullet"/>
      <w:lvlText w:val=""/>
      <w:lvlJc w:val="left"/>
      <w:pPr>
        <w:ind w:left="1260" w:hanging="420"/>
      </w:pPr>
      <w:rPr>
        <w:rFonts w:ascii="minorBidi" w:hAnsi="minorBidi" w:hint="default"/>
      </w:rPr>
    </w:lvl>
    <w:lvl w:ilvl="2" w:tplc="04090005" w:tentative="1">
      <w:start w:val="1"/>
      <w:numFmt w:val="bullet"/>
      <w:lvlText w:val=""/>
      <w:lvlJc w:val="left"/>
      <w:pPr>
        <w:ind w:left="1680" w:hanging="420"/>
      </w:pPr>
      <w:rPr>
        <w:rFonts w:ascii="minorBidi" w:hAnsi="minorBidi" w:hint="default"/>
      </w:rPr>
    </w:lvl>
    <w:lvl w:ilvl="3" w:tplc="04090001" w:tentative="1">
      <w:start w:val="1"/>
      <w:numFmt w:val="bullet"/>
      <w:lvlText w:val=""/>
      <w:lvlJc w:val="left"/>
      <w:pPr>
        <w:ind w:left="2100" w:hanging="420"/>
      </w:pPr>
      <w:rPr>
        <w:rFonts w:ascii="minorBidi" w:hAnsi="minorBidi" w:hint="default"/>
      </w:rPr>
    </w:lvl>
    <w:lvl w:ilvl="4" w:tplc="04090003" w:tentative="1">
      <w:start w:val="1"/>
      <w:numFmt w:val="bullet"/>
      <w:lvlText w:val=""/>
      <w:lvlJc w:val="left"/>
      <w:pPr>
        <w:ind w:left="2520" w:hanging="420"/>
      </w:pPr>
      <w:rPr>
        <w:rFonts w:ascii="minorBidi" w:hAnsi="minorBidi" w:hint="default"/>
      </w:rPr>
    </w:lvl>
    <w:lvl w:ilvl="5" w:tplc="04090005" w:tentative="1">
      <w:start w:val="1"/>
      <w:numFmt w:val="bullet"/>
      <w:lvlText w:val=""/>
      <w:lvlJc w:val="left"/>
      <w:pPr>
        <w:ind w:left="2940" w:hanging="420"/>
      </w:pPr>
      <w:rPr>
        <w:rFonts w:ascii="minorBidi" w:hAnsi="minorBidi" w:hint="default"/>
      </w:rPr>
    </w:lvl>
    <w:lvl w:ilvl="6" w:tplc="04090001" w:tentative="1">
      <w:start w:val="1"/>
      <w:numFmt w:val="bullet"/>
      <w:lvlText w:val=""/>
      <w:lvlJc w:val="left"/>
      <w:pPr>
        <w:ind w:left="3360" w:hanging="420"/>
      </w:pPr>
      <w:rPr>
        <w:rFonts w:ascii="minorBidi" w:hAnsi="minorBidi" w:hint="default"/>
      </w:rPr>
    </w:lvl>
    <w:lvl w:ilvl="7" w:tplc="04090003" w:tentative="1">
      <w:start w:val="1"/>
      <w:numFmt w:val="bullet"/>
      <w:lvlText w:val=""/>
      <w:lvlJc w:val="left"/>
      <w:pPr>
        <w:ind w:left="3780" w:hanging="420"/>
      </w:pPr>
      <w:rPr>
        <w:rFonts w:ascii="minorBidi" w:hAnsi="minorBidi" w:hint="default"/>
      </w:rPr>
    </w:lvl>
    <w:lvl w:ilvl="8" w:tplc="04090005" w:tentative="1">
      <w:start w:val="1"/>
      <w:numFmt w:val="bullet"/>
      <w:lvlText w:val=""/>
      <w:lvlJc w:val="left"/>
      <w:pPr>
        <w:ind w:left="4200" w:hanging="420"/>
      </w:pPr>
      <w:rPr>
        <w:rFonts w:ascii="minorBidi" w:hAnsi="minorBidi" w:hint="default"/>
      </w:rPr>
    </w:lvl>
  </w:abstractNum>
  <w:num w:numId="1">
    <w:abstractNumId w:val="4"/>
  </w:num>
  <w:num w:numId="2">
    <w:abstractNumId w:val="1"/>
  </w:num>
  <w:num w:numId="3">
    <w:abstractNumId w:val="2"/>
  </w:num>
  <w:num w:numId="4">
    <w:abstractNumId w:val="0"/>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B06"/>
    <w:rsid w:val="00646B90"/>
    <w:rsid w:val="00655B06"/>
    <w:rsid w:val="00724E69"/>
    <w:rsid w:val="00DF54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4E69"/>
    <w:pPr>
      <w:widowControl w:val="0"/>
      <w:jc w:val="both"/>
    </w:pPr>
    <w:rPr>
      <w:rFonts w:ascii="Courier New" w:eastAsia="Arial Unicode MS" w:hAnsi="Courier New" w:cs="Courier New"/>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724E6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724E69"/>
    <w:rPr>
      <w:sz w:val="18"/>
      <w:szCs w:val="18"/>
    </w:rPr>
  </w:style>
  <w:style w:type="paragraph" w:styleId="a4">
    <w:name w:val="footer"/>
    <w:basedOn w:val="a"/>
    <w:link w:val="Char0"/>
    <w:unhideWhenUsed/>
    <w:rsid w:val="00724E69"/>
    <w:pPr>
      <w:tabs>
        <w:tab w:val="center" w:pos="4153"/>
        <w:tab w:val="right" w:pos="8306"/>
      </w:tabs>
      <w:snapToGrid w:val="0"/>
      <w:jc w:val="left"/>
    </w:pPr>
    <w:rPr>
      <w:sz w:val="18"/>
      <w:szCs w:val="18"/>
    </w:rPr>
  </w:style>
  <w:style w:type="character" w:customStyle="1" w:styleId="Char0">
    <w:name w:val="页脚 Char"/>
    <w:basedOn w:val="a0"/>
    <w:link w:val="a4"/>
    <w:rsid w:val="00724E69"/>
    <w:rPr>
      <w:sz w:val="18"/>
      <w:szCs w:val="18"/>
    </w:rPr>
  </w:style>
  <w:style w:type="paragraph" w:styleId="a5">
    <w:name w:val="Normal (Web)"/>
    <w:basedOn w:val="a"/>
    <w:rsid w:val="00724E69"/>
    <w:pPr>
      <w:widowControl/>
      <w:spacing w:before="100" w:beforeAutospacing="1" w:after="100" w:afterAutospacing="1"/>
      <w:jc w:val="left"/>
    </w:pPr>
    <w:rPr>
      <w:rFonts w:ascii="Tahoma" w:eastAsia="Tahoma" w:hAnsi="Tahoma" w:cs="Tahoma"/>
      <w:kern w:val="0"/>
      <w:sz w:val="24"/>
    </w:rPr>
  </w:style>
  <w:style w:type="paragraph" w:styleId="a6">
    <w:name w:val="List Paragraph"/>
    <w:basedOn w:val="a"/>
    <w:uiPriority w:val="34"/>
    <w:qFormat/>
    <w:rsid w:val="00724E69"/>
    <w:pPr>
      <w:ind w:firstLineChars="200" w:firstLine="420"/>
    </w:pPr>
    <w:rPr>
      <w:rFonts w:ascii="Wingdings" w:hAnsi="Wingdings"/>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4E69"/>
    <w:pPr>
      <w:widowControl w:val="0"/>
      <w:jc w:val="both"/>
    </w:pPr>
    <w:rPr>
      <w:rFonts w:ascii="Courier New" w:eastAsia="Arial Unicode MS" w:hAnsi="Courier New" w:cs="Courier New"/>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724E6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724E69"/>
    <w:rPr>
      <w:sz w:val="18"/>
      <w:szCs w:val="18"/>
    </w:rPr>
  </w:style>
  <w:style w:type="paragraph" w:styleId="a4">
    <w:name w:val="footer"/>
    <w:basedOn w:val="a"/>
    <w:link w:val="Char0"/>
    <w:unhideWhenUsed/>
    <w:rsid w:val="00724E69"/>
    <w:pPr>
      <w:tabs>
        <w:tab w:val="center" w:pos="4153"/>
        <w:tab w:val="right" w:pos="8306"/>
      </w:tabs>
      <w:snapToGrid w:val="0"/>
      <w:jc w:val="left"/>
    </w:pPr>
    <w:rPr>
      <w:sz w:val="18"/>
      <w:szCs w:val="18"/>
    </w:rPr>
  </w:style>
  <w:style w:type="character" w:customStyle="1" w:styleId="Char0">
    <w:name w:val="页脚 Char"/>
    <w:basedOn w:val="a0"/>
    <w:link w:val="a4"/>
    <w:rsid w:val="00724E69"/>
    <w:rPr>
      <w:sz w:val="18"/>
      <w:szCs w:val="18"/>
    </w:rPr>
  </w:style>
  <w:style w:type="paragraph" w:styleId="a5">
    <w:name w:val="Normal (Web)"/>
    <w:basedOn w:val="a"/>
    <w:rsid w:val="00724E69"/>
    <w:pPr>
      <w:widowControl/>
      <w:spacing w:before="100" w:beforeAutospacing="1" w:after="100" w:afterAutospacing="1"/>
      <w:jc w:val="left"/>
    </w:pPr>
    <w:rPr>
      <w:rFonts w:ascii="Tahoma" w:eastAsia="Tahoma" w:hAnsi="Tahoma" w:cs="Tahoma"/>
      <w:kern w:val="0"/>
      <w:sz w:val="24"/>
    </w:rPr>
  </w:style>
  <w:style w:type="paragraph" w:styleId="a6">
    <w:name w:val="List Paragraph"/>
    <w:basedOn w:val="a"/>
    <w:uiPriority w:val="34"/>
    <w:qFormat/>
    <w:rsid w:val="00724E69"/>
    <w:pPr>
      <w:ind w:firstLineChars="200" w:firstLine="420"/>
    </w:pPr>
    <w:rPr>
      <w:rFonts w:ascii="Wingdings" w:hAnsi="Wingding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2532</Words>
  <Characters>14434</Characters>
  <Application>Microsoft Office Word</Application>
  <DocSecurity>0</DocSecurity>
  <Lines>120</Lines>
  <Paragraphs>33</Paragraphs>
  <ScaleCrop>false</ScaleCrop>
  <Company/>
  <LinksUpToDate>false</LinksUpToDate>
  <CharactersWithSpaces>16933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2020-06-17T02:21:00Z</dcterms:created>
  <dcterms:modified xsi:type="dcterms:W3CDTF">2020-06-17T02:22:00Z</dcterms:modified>
</cp:coreProperties>
</file>