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2708C" w14:textId="32EC58D1" w:rsidR="00CA07D0" w:rsidRDefault="00CA07D0"/>
    <w:p w14:paraId="262CE9E4" w14:textId="77777777" w:rsidR="00CF41A5" w:rsidRDefault="00CF41A5" w:rsidP="00CF41A5">
      <w:pPr>
        <w:spacing w:line="360" w:lineRule="auto"/>
        <w:ind w:left="500" w:hanging="500"/>
        <w:contextualSpacing/>
        <w:rPr>
          <w:b/>
          <w:sz w:val="24"/>
        </w:rPr>
      </w:pPr>
      <w:bookmarkStart w:id="0" w:name="_Hlk194315825"/>
      <w:r>
        <w:rPr>
          <w:b/>
          <w:sz w:val="24"/>
        </w:rPr>
        <w:t>一、</w:t>
      </w:r>
      <w:r>
        <w:rPr>
          <w:b/>
          <w:sz w:val="24"/>
        </w:rPr>
        <w:tab/>
      </w:r>
      <w:r>
        <w:rPr>
          <w:b/>
          <w:sz w:val="24"/>
        </w:rPr>
        <w:t>采购标的</w:t>
      </w: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5"/>
        <w:gridCol w:w="1242"/>
        <w:gridCol w:w="915"/>
        <w:gridCol w:w="1297"/>
        <w:gridCol w:w="3502"/>
      </w:tblGrid>
      <w:tr w:rsidR="00CF41A5" w14:paraId="28C11A59" w14:textId="77777777" w:rsidTr="00406B41">
        <w:trPr>
          <w:trHeight w:val="404"/>
        </w:trPr>
        <w:tc>
          <w:tcPr>
            <w:tcW w:w="351" w:type="pct"/>
            <w:vAlign w:val="center"/>
          </w:tcPr>
          <w:p w14:paraId="24158C86" w14:textId="77777777" w:rsidR="00CF41A5" w:rsidRDefault="00CF41A5" w:rsidP="00406B41">
            <w:pPr>
              <w:spacing w:line="360" w:lineRule="auto"/>
              <w:jc w:val="center"/>
              <w:rPr>
                <w:rFonts w:ascii="宋体" w:hAnsi="宋体"/>
                <w:bCs/>
                <w:sz w:val="24"/>
              </w:rPr>
            </w:pPr>
            <w:proofErr w:type="gramStart"/>
            <w:r>
              <w:rPr>
                <w:rFonts w:ascii="宋体" w:hAnsi="宋体"/>
                <w:bCs/>
                <w:sz w:val="24"/>
              </w:rPr>
              <w:t>包号</w:t>
            </w:r>
            <w:proofErr w:type="gramEnd"/>
          </w:p>
        </w:tc>
        <w:tc>
          <w:tcPr>
            <w:tcW w:w="696" w:type="pct"/>
            <w:vAlign w:val="center"/>
          </w:tcPr>
          <w:p w14:paraId="69BCA919" w14:textId="77777777" w:rsidR="00CF41A5" w:rsidRDefault="00CF41A5" w:rsidP="00406B41">
            <w:pPr>
              <w:spacing w:line="360" w:lineRule="auto"/>
              <w:jc w:val="center"/>
              <w:rPr>
                <w:rFonts w:ascii="宋体" w:hAnsi="宋体"/>
                <w:bCs/>
                <w:sz w:val="24"/>
              </w:rPr>
            </w:pPr>
            <w:r>
              <w:rPr>
                <w:rFonts w:ascii="宋体" w:hAnsi="宋体"/>
                <w:bCs/>
                <w:sz w:val="24"/>
              </w:rPr>
              <w:t>标的名称</w:t>
            </w:r>
          </w:p>
        </w:tc>
        <w:tc>
          <w:tcPr>
            <w:tcW w:w="706" w:type="pct"/>
            <w:vAlign w:val="center"/>
          </w:tcPr>
          <w:p w14:paraId="05B01BAC" w14:textId="77777777" w:rsidR="00CF41A5" w:rsidRDefault="00CF41A5" w:rsidP="00406B41">
            <w:pPr>
              <w:spacing w:line="360" w:lineRule="auto"/>
              <w:jc w:val="center"/>
              <w:rPr>
                <w:rFonts w:ascii="宋体" w:hAnsi="宋体"/>
                <w:bCs/>
                <w:sz w:val="24"/>
              </w:rPr>
            </w:pPr>
            <w:r>
              <w:rPr>
                <w:rFonts w:ascii="宋体" w:hAnsi="宋体"/>
                <w:bCs/>
                <w:sz w:val="24"/>
              </w:rPr>
              <w:t>预算</w:t>
            </w:r>
          </w:p>
          <w:p w14:paraId="50224510" w14:textId="77777777" w:rsidR="00CF41A5" w:rsidRDefault="00CF41A5" w:rsidP="00406B41">
            <w:pPr>
              <w:spacing w:line="360" w:lineRule="auto"/>
              <w:jc w:val="center"/>
              <w:rPr>
                <w:rFonts w:ascii="宋体" w:hAnsi="宋体"/>
                <w:bCs/>
                <w:sz w:val="24"/>
              </w:rPr>
            </w:pPr>
            <w:r>
              <w:rPr>
                <w:rFonts w:ascii="宋体" w:hAnsi="宋体"/>
                <w:bCs/>
                <w:sz w:val="24"/>
              </w:rPr>
              <w:t>（万元）</w:t>
            </w:r>
          </w:p>
        </w:tc>
        <w:tc>
          <w:tcPr>
            <w:tcW w:w="520" w:type="pct"/>
            <w:vAlign w:val="center"/>
          </w:tcPr>
          <w:p w14:paraId="4DC05DC3" w14:textId="77777777" w:rsidR="00CF41A5" w:rsidRDefault="00CF41A5" w:rsidP="00406B41">
            <w:pPr>
              <w:spacing w:line="360" w:lineRule="auto"/>
              <w:jc w:val="center"/>
              <w:rPr>
                <w:rFonts w:ascii="宋体" w:hAnsi="宋体"/>
                <w:bCs/>
                <w:sz w:val="24"/>
              </w:rPr>
            </w:pPr>
            <w:r>
              <w:rPr>
                <w:rFonts w:ascii="宋体" w:hAnsi="宋体"/>
                <w:bCs/>
                <w:sz w:val="24"/>
              </w:rPr>
              <w:t>数量</w:t>
            </w:r>
          </w:p>
        </w:tc>
        <w:tc>
          <w:tcPr>
            <w:tcW w:w="737" w:type="pct"/>
            <w:vAlign w:val="center"/>
          </w:tcPr>
          <w:p w14:paraId="67D9F1B5" w14:textId="77777777" w:rsidR="00CF41A5" w:rsidRDefault="00CF41A5" w:rsidP="00406B41">
            <w:pPr>
              <w:spacing w:line="360" w:lineRule="auto"/>
              <w:jc w:val="center"/>
              <w:rPr>
                <w:rFonts w:ascii="宋体" w:hAnsi="宋体"/>
                <w:sz w:val="24"/>
              </w:rPr>
            </w:pPr>
            <w:r>
              <w:rPr>
                <w:rFonts w:ascii="宋体" w:hAnsi="宋体" w:hint="eastAsia"/>
                <w:sz w:val="24"/>
              </w:rPr>
              <w:t>是否允许进口产品投标</w:t>
            </w:r>
          </w:p>
        </w:tc>
        <w:tc>
          <w:tcPr>
            <w:tcW w:w="1991" w:type="pct"/>
            <w:vAlign w:val="center"/>
          </w:tcPr>
          <w:p w14:paraId="2F1A8DDD" w14:textId="77777777" w:rsidR="00CF41A5" w:rsidRDefault="00CF41A5" w:rsidP="00406B41">
            <w:pPr>
              <w:spacing w:line="360" w:lineRule="auto"/>
              <w:jc w:val="center"/>
              <w:rPr>
                <w:rFonts w:ascii="宋体" w:hAnsi="宋体"/>
                <w:sz w:val="24"/>
              </w:rPr>
            </w:pPr>
            <w:r>
              <w:rPr>
                <w:rFonts w:ascii="宋体" w:hAnsi="宋体"/>
                <w:sz w:val="24"/>
              </w:rPr>
              <w:t>简要技术需求或服务要求</w:t>
            </w:r>
          </w:p>
        </w:tc>
      </w:tr>
      <w:tr w:rsidR="00CF41A5" w14:paraId="5D5A7C26" w14:textId="77777777" w:rsidTr="00406B41">
        <w:trPr>
          <w:trHeight w:val="404"/>
        </w:trPr>
        <w:tc>
          <w:tcPr>
            <w:tcW w:w="351" w:type="pct"/>
            <w:vAlign w:val="center"/>
          </w:tcPr>
          <w:p w14:paraId="131C919D" w14:textId="77777777" w:rsidR="00CF41A5" w:rsidRDefault="00CF41A5" w:rsidP="00406B41">
            <w:pPr>
              <w:spacing w:line="360" w:lineRule="auto"/>
              <w:jc w:val="center"/>
              <w:rPr>
                <w:rFonts w:ascii="宋体" w:hAnsi="宋体"/>
                <w:bCs/>
                <w:sz w:val="24"/>
              </w:rPr>
            </w:pPr>
            <w:r>
              <w:rPr>
                <w:rFonts w:ascii="宋体" w:hAnsi="宋体"/>
                <w:bCs/>
                <w:sz w:val="24"/>
              </w:rPr>
              <w:t>01</w:t>
            </w:r>
          </w:p>
        </w:tc>
        <w:tc>
          <w:tcPr>
            <w:tcW w:w="696" w:type="pct"/>
            <w:vAlign w:val="center"/>
          </w:tcPr>
          <w:p w14:paraId="4A0B003D" w14:textId="77777777" w:rsidR="00CF41A5" w:rsidRDefault="00CF41A5" w:rsidP="00406B41">
            <w:pPr>
              <w:spacing w:line="360" w:lineRule="auto"/>
              <w:jc w:val="left"/>
              <w:rPr>
                <w:rFonts w:ascii="宋体" w:hAnsi="宋体"/>
                <w:bCs/>
                <w:sz w:val="24"/>
              </w:rPr>
            </w:pPr>
            <w:r>
              <w:rPr>
                <w:rFonts w:ascii="宋体" w:hAnsi="宋体" w:hint="eastAsia"/>
                <w:color w:val="222222"/>
                <w:sz w:val="24"/>
                <w:shd w:val="clear" w:color="auto" w:fill="FFFFFF"/>
              </w:rPr>
              <w:t>超高压液相色谱仪</w:t>
            </w:r>
          </w:p>
        </w:tc>
        <w:tc>
          <w:tcPr>
            <w:tcW w:w="706" w:type="pct"/>
            <w:vAlign w:val="center"/>
          </w:tcPr>
          <w:p w14:paraId="2314F396" w14:textId="77777777" w:rsidR="00CF41A5" w:rsidRDefault="00CF41A5" w:rsidP="00406B41">
            <w:pPr>
              <w:spacing w:line="360" w:lineRule="auto"/>
              <w:jc w:val="center"/>
              <w:rPr>
                <w:rFonts w:ascii="宋体" w:hAnsi="宋体"/>
                <w:bCs/>
                <w:sz w:val="24"/>
              </w:rPr>
            </w:pPr>
            <w:r>
              <w:rPr>
                <w:rFonts w:ascii="宋体" w:hAnsi="宋体"/>
                <w:bCs/>
                <w:sz w:val="24"/>
              </w:rPr>
              <w:t>50.1</w:t>
            </w:r>
          </w:p>
        </w:tc>
        <w:tc>
          <w:tcPr>
            <w:tcW w:w="520" w:type="pct"/>
            <w:vAlign w:val="center"/>
          </w:tcPr>
          <w:p w14:paraId="75D189A5" w14:textId="77777777" w:rsidR="00CF41A5" w:rsidRDefault="00CF41A5" w:rsidP="00406B41">
            <w:pPr>
              <w:spacing w:line="360" w:lineRule="auto"/>
              <w:jc w:val="center"/>
              <w:rPr>
                <w:rFonts w:ascii="宋体" w:hAnsi="宋体"/>
                <w:bCs/>
                <w:sz w:val="24"/>
              </w:rPr>
            </w:pPr>
            <w:r>
              <w:rPr>
                <w:rFonts w:ascii="宋体" w:hAnsi="宋体" w:hint="eastAsia"/>
                <w:bCs/>
                <w:sz w:val="24"/>
              </w:rPr>
              <w:t>一台</w:t>
            </w:r>
          </w:p>
        </w:tc>
        <w:tc>
          <w:tcPr>
            <w:tcW w:w="737" w:type="pct"/>
            <w:vAlign w:val="center"/>
          </w:tcPr>
          <w:p w14:paraId="029A7C13" w14:textId="77777777" w:rsidR="00CF41A5" w:rsidRDefault="00CF41A5" w:rsidP="00406B41">
            <w:pPr>
              <w:spacing w:line="360" w:lineRule="auto"/>
              <w:jc w:val="center"/>
              <w:rPr>
                <w:rFonts w:ascii="宋体" w:hAnsi="宋体"/>
                <w:sz w:val="24"/>
              </w:rPr>
            </w:pPr>
            <w:r>
              <w:rPr>
                <w:rFonts w:ascii="宋体" w:hAnsi="宋体" w:hint="eastAsia"/>
                <w:sz w:val="24"/>
              </w:rPr>
              <w:t>否</w:t>
            </w:r>
          </w:p>
        </w:tc>
        <w:tc>
          <w:tcPr>
            <w:tcW w:w="1991" w:type="pct"/>
            <w:vAlign w:val="center"/>
          </w:tcPr>
          <w:p w14:paraId="7B96A590" w14:textId="77777777" w:rsidR="00CF41A5" w:rsidRDefault="00CF41A5" w:rsidP="00406B41">
            <w:pPr>
              <w:spacing w:line="360" w:lineRule="auto"/>
              <w:jc w:val="left"/>
              <w:rPr>
                <w:rFonts w:ascii="宋体" w:hAnsi="宋体"/>
                <w:kern w:val="0"/>
                <w:sz w:val="24"/>
              </w:rPr>
            </w:pPr>
            <w:r>
              <w:rPr>
                <w:rFonts w:ascii="宋体" w:hAnsi="宋体" w:hint="eastAsia"/>
                <w:sz w:val="24"/>
              </w:rPr>
              <w:t>超高压液相色谱仪（UHPLC）是通过高压输液泵和色谱柱的结合，利用不同组分在色谱柱中的不同移动速度实现样品的分离和检测。UHPLC因其高分离效率、高灵敏度、快速分析时间和广泛的应用范围而成为一种重要的分析仪器。保证教学科研任务的顺利进行，提升实验教学质量，促进拔尖创新人才培养。</w:t>
            </w:r>
          </w:p>
        </w:tc>
      </w:tr>
    </w:tbl>
    <w:p w14:paraId="7359B1DE" w14:textId="77777777" w:rsidR="00CF41A5" w:rsidRDefault="00CF41A5" w:rsidP="00CF41A5">
      <w:pPr>
        <w:spacing w:line="360" w:lineRule="auto"/>
        <w:contextualSpacing/>
        <w:rPr>
          <w:bCs/>
          <w:sz w:val="24"/>
        </w:rPr>
      </w:pPr>
    </w:p>
    <w:p w14:paraId="53097959" w14:textId="77777777" w:rsidR="00CF41A5" w:rsidRDefault="00CF41A5" w:rsidP="00CF41A5">
      <w:pPr>
        <w:spacing w:line="360" w:lineRule="auto"/>
        <w:ind w:firstLine="482"/>
        <w:contextualSpacing/>
        <w:rPr>
          <w:b/>
          <w:sz w:val="24"/>
        </w:rPr>
      </w:pPr>
    </w:p>
    <w:bookmarkEnd w:id="0"/>
    <w:p w14:paraId="2D813428" w14:textId="77777777" w:rsidR="00CF41A5" w:rsidRDefault="00CF41A5" w:rsidP="00CF41A5">
      <w:pPr>
        <w:spacing w:line="360" w:lineRule="auto"/>
        <w:rPr>
          <w:rFonts w:ascii="宋体" w:hAnsi="宋体"/>
          <w:b/>
          <w:sz w:val="24"/>
        </w:rPr>
      </w:pPr>
      <w:r>
        <w:rPr>
          <w:rFonts w:ascii="宋体" w:hAnsi="宋体" w:hint="eastAsia"/>
          <w:b/>
          <w:sz w:val="24"/>
        </w:rPr>
        <w:t>二、技术需求</w:t>
      </w:r>
    </w:p>
    <w:p w14:paraId="50BAC0CA" w14:textId="77777777" w:rsidR="00CF41A5" w:rsidRDefault="00CF41A5" w:rsidP="00CF41A5">
      <w:pPr>
        <w:spacing w:line="360" w:lineRule="auto"/>
        <w:contextualSpacing/>
        <w:rPr>
          <w:rFonts w:ascii="宋体" w:hAnsi="宋体"/>
          <w:b/>
          <w:bCs/>
          <w:sz w:val="24"/>
        </w:rPr>
      </w:pPr>
      <w:r>
        <w:rPr>
          <w:rFonts w:ascii="宋体" w:hAnsi="宋体"/>
          <w:b/>
          <w:bCs/>
          <w:sz w:val="24"/>
        </w:rPr>
        <w:t xml:space="preserve">1. </w:t>
      </w:r>
      <w:r>
        <w:rPr>
          <w:rFonts w:ascii="宋体" w:hAnsi="宋体" w:hint="eastAsia"/>
          <w:b/>
          <w:bCs/>
          <w:sz w:val="24"/>
        </w:rPr>
        <w:t>环境要求</w:t>
      </w:r>
    </w:p>
    <w:p w14:paraId="2782F28E"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电源：230V±10%，AC(交流)，50/60Hz</w:t>
      </w:r>
    </w:p>
    <w:p w14:paraId="659FFE03"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环境温度：至少包含18-27℃</w:t>
      </w:r>
    </w:p>
    <w:p w14:paraId="45E09D6B"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相对湿度：20-80%</w:t>
      </w:r>
    </w:p>
    <w:p w14:paraId="5503F407" w14:textId="77777777" w:rsidR="00CF41A5" w:rsidRDefault="00CF41A5" w:rsidP="00CF41A5">
      <w:pPr>
        <w:widowControl/>
        <w:spacing w:line="360" w:lineRule="auto"/>
        <w:contextualSpacing/>
        <w:rPr>
          <w:rFonts w:ascii="宋体" w:hAnsi="宋体"/>
          <w:b/>
          <w:bCs/>
          <w:sz w:val="24"/>
        </w:rPr>
      </w:pPr>
      <w:r>
        <w:rPr>
          <w:rFonts w:ascii="宋体" w:hAnsi="宋体"/>
          <w:b/>
          <w:bCs/>
          <w:sz w:val="24"/>
        </w:rPr>
        <w:t xml:space="preserve">2. </w:t>
      </w:r>
      <w:r>
        <w:rPr>
          <w:rFonts w:ascii="宋体" w:hAnsi="宋体" w:hint="eastAsia"/>
          <w:b/>
          <w:bCs/>
          <w:sz w:val="24"/>
        </w:rPr>
        <w:t>色谱技术要求</w:t>
      </w:r>
    </w:p>
    <w:p w14:paraId="13B58870" w14:textId="77777777" w:rsidR="00CF41A5" w:rsidRDefault="00CF41A5" w:rsidP="00CF41A5">
      <w:pPr>
        <w:widowControl/>
        <w:spacing w:line="360" w:lineRule="auto"/>
        <w:contextualSpacing/>
        <w:rPr>
          <w:rFonts w:ascii="宋体" w:hAnsi="宋体"/>
          <w:b/>
          <w:sz w:val="24"/>
        </w:rPr>
      </w:pPr>
      <w:r>
        <w:rPr>
          <w:rFonts w:ascii="宋体" w:hAnsi="宋体"/>
          <w:b/>
          <w:sz w:val="24"/>
        </w:rPr>
        <w:t xml:space="preserve">2.1 </w:t>
      </w:r>
      <w:r>
        <w:rPr>
          <w:rFonts w:ascii="宋体" w:hAnsi="宋体" w:hint="eastAsia"/>
          <w:b/>
          <w:sz w:val="24"/>
        </w:rPr>
        <w:t>二元高压泵技术要求</w:t>
      </w:r>
    </w:p>
    <w:p w14:paraId="363FE6A3"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2.1.1</w:t>
      </w:r>
      <w:r>
        <w:rPr>
          <w:rFonts w:ascii="宋体" w:hAnsi="宋体" w:hint="eastAsia"/>
          <w:sz w:val="24"/>
        </w:rPr>
        <w:t xml:space="preserve">操作原理：串联双柱塞 </w:t>
      </w:r>
    </w:p>
    <w:p w14:paraId="4C7FCCA9" w14:textId="77777777" w:rsidR="00CF41A5" w:rsidRDefault="00CF41A5" w:rsidP="00CF41A5">
      <w:pPr>
        <w:widowControl/>
        <w:spacing w:line="360" w:lineRule="auto"/>
        <w:ind w:firstLineChars="200" w:firstLine="482"/>
        <w:contextualSpacing/>
        <w:rPr>
          <w:rFonts w:ascii="宋体" w:hAnsi="宋体"/>
          <w:sz w:val="24"/>
        </w:rPr>
      </w:pPr>
      <w:r>
        <w:rPr>
          <w:rFonts w:ascii="宋体" w:hAnsi="宋体" w:hint="eastAsia"/>
          <w:b/>
          <w:bCs/>
          <w:sz w:val="24"/>
        </w:rPr>
        <w:t xml:space="preserve"># </w:t>
      </w:r>
      <w:r>
        <w:rPr>
          <w:rFonts w:ascii="宋体" w:hAnsi="宋体"/>
          <w:sz w:val="24"/>
        </w:rPr>
        <w:t>2.1.2</w:t>
      </w:r>
      <w:r>
        <w:rPr>
          <w:rFonts w:ascii="宋体" w:hAnsi="宋体" w:hint="eastAsia"/>
          <w:sz w:val="24"/>
        </w:rPr>
        <w:t>流量范围：至少包含0.001-7.5 mL/min，增量为1μL/min</w:t>
      </w:r>
    </w:p>
    <w:p w14:paraId="5DDB5A3E"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2.1.3</w:t>
      </w:r>
      <w:r>
        <w:rPr>
          <w:rFonts w:ascii="宋体" w:hAnsi="宋体" w:hint="eastAsia"/>
          <w:sz w:val="24"/>
        </w:rPr>
        <w:t>压力范围：至少包含2-101 MPa</w:t>
      </w:r>
    </w:p>
    <w:p w14:paraId="4321D71D"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2.1.4</w:t>
      </w:r>
      <w:r>
        <w:rPr>
          <w:rFonts w:ascii="宋体" w:hAnsi="宋体" w:hint="eastAsia"/>
          <w:sz w:val="24"/>
        </w:rPr>
        <w:t>压缩性补偿：全自动，与流动相组成无关</w:t>
      </w:r>
    </w:p>
    <w:p w14:paraId="04463E2B"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2.1.5</w:t>
      </w:r>
      <w:r>
        <w:rPr>
          <w:rFonts w:ascii="宋体" w:hAnsi="宋体" w:hint="eastAsia"/>
          <w:sz w:val="24"/>
        </w:rPr>
        <w:t>流量准确度：±0.1%</w:t>
      </w:r>
    </w:p>
    <w:p w14:paraId="15CBA7CE"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lastRenderedPageBreak/>
        <w:t>△</w:t>
      </w:r>
      <w:r>
        <w:rPr>
          <w:rFonts w:ascii="宋体" w:hAnsi="宋体"/>
          <w:sz w:val="24"/>
        </w:rPr>
        <w:t>2.1.6</w:t>
      </w:r>
      <w:r>
        <w:rPr>
          <w:rFonts w:ascii="宋体" w:hAnsi="宋体" w:hint="eastAsia"/>
          <w:sz w:val="24"/>
        </w:rPr>
        <w:t>流量精度：&lt;0.05% RSD 或 &lt;0.01 min SD，以较大者为准</w:t>
      </w:r>
    </w:p>
    <w:p w14:paraId="40F13572"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2.1.7</w:t>
      </w:r>
      <w:r>
        <w:rPr>
          <w:rFonts w:ascii="宋体" w:hAnsi="宋体" w:hint="eastAsia"/>
          <w:sz w:val="24"/>
        </w:rPr>
        <w:t>比例准确度：满量程的 ±0.2%</w:t>
      </w:r>
    </w:p>
    <w:p w14:paraId="009C2551" w14:textId="77777777" w:rsidR="00CF41A5" w:rsidRDefault="00CF41A5" w:rsidP="00CF41A5">
      <w:pPr>
        <w:widowControl/>
        <w:spacing w:line="360" w:lineRule="auto"/>
        <w:contextualSpacing/>
        <w:rPr>
          <w:rFonts w:ascii="宋体" w:hAnsi="宋体"/>
          <w:b/>
          <w:sz w:val="24"/>
        </w:rPr>
      </w:pPr>
      <w:r>
        <w:rPr>
          <w:rFonts w:ascii="宋体" w:hAnsi="宋体"/>
          <w:b/>
          <w:sz w:val="24"/>
        </w:rPr>
        <w:t>2.</w:t>
      </w:r>
      <w:r>
        <w:rPr>
          <w:rFonts w:ascii="宋体" w:hAnsi="宋体" w:hint="eastAsia"/>
          <w:b/>
          <w:sz w:val="24"/>
        </w:rPr>
        <w:t>2 自动进样器技术要求</w:t>
      </w:r>
    </w:p>
    <w:p w14:paraId="0150522C"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2.2.1</w:t>
      </w:r>
      <w:r>
        <w:rPr>
          <w:rFonts w:ascii="宋体" w:hAnsi="宋体" w:hint="eastAsia"/>
          <w:sz w:val="24"/>
        </w:rPr>
        <w:t>操作原理：分流进样</w:t>
      </w:r>
    </w:p>
    <w:p w14:paraId="016D08E1"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 xml:space="preserve"># </w:t>
      </w:r>
      <w:r>
        <w:rPr>
          <w:rFonts w:ascii="宋体" w:hAnsi="宋体"/>
          <w:sz w:val="24"/>
        </w:rPr>
        <w:t>2.2.2</w:t>
      </w:r>
      <w:r>
        <w:rPr>
          <w:rFonts w:ascii="宋体" w:hAnsi="宋体" w:hint="eastAsia"/>
          <w:sz w:val="24"/>
        </w:rPr>
        <w:t>压力范围：至少包含2-101 MPa</w:t>
      </w:r>
    </w:p>
    <w:p w14:paraId="4EFA42C4"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2.2.3</w:t>
      </w:r>
      <w:proofErr w:type="gramStart"/>
      <w:r>
        <w:rPr>
          <w:rFonts w:ascii="宋体" w:hAnsi="宋体" w:hint="eastAsia"/>
          <w:sz w:val="24"/>
        </w:rPr>
        <w:t>进样量范围</w:t>
      </w:r>
      <w:proofErr w:type="gramEnd"/>
      <w:r>
        <w:rPr>
          <w:rFonts w:ascii="宋体" w:hAnsi="宋体" w:hint="eastAsia"/>
          <w:sz w:val="24"/>
        </w:rPr>
        <w:t xml:space="preserve">：至少包含0.01-25μL，最小步骤= 0.01μL </w:t>
      </w:r>
    </w:p>
    <w:p w14:paraId="71E02C0B" w14:textId="77777777" w:rsidR="00CF41A5" w:rsidRDefault="00CF41A5" w:rsidP="00CF41A5">
      <w:pPr>
        <w:widowControl/>
        <w:spacing w:line="360" w:lineRule="auto"/>
        <w:ind w:firstLineChars="200" w:firstLine="482"/>
        <w:contextualSpacing/>
        <w:rPr>
          <w:rFonts w:ascii="宋体" w:hAnsi="宋体"/>
          <w:sz w:val="24"/>
        </w:rPr>
      </w:pPr>
      <w:r>
        <w:rPr>
          <w:rFonts w:ascii="宋体" w:hAnsi="宋体" w:hint="eastAsia"/>
          <w:b/>
          <w:bCs/>
          <w:sz w:val="24"/>
        </w:rPr>
        <w:t>#</w:t>
      </w:r>
      <w:r>
        <w:rPr>
          <w:rFonts w:ascii="宋体" w:hAnsi="宋体"/>
          <w:sz w:val="24"/>
        </w:rPr>
        <w:t>2.2.4</w:t>
      </w:r>
      <w:r>
        <w:rPr>
          <w:rFonts w:ascii="宋体" w:hAnsi="宋体" w:hint="eastAsia"/>
          <w:sz w:val="24"/>
        </w:rPr>
        <w:t>样本位数：≥210位</w:t>
      </w:r>
    </w:p>
    <w:p w14:paraId="40068B45"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2.2.5</w:t>
      </w:r>
      <w:r>
        <w:rPr>
          <w:rFonts w:ascii="宋体" w:hAnsi="宋体" w:hint="eastAsia"/>
          <w:sz w:val="24"/>
        </w:rPr>
        <w:t>进样线性：r&gt;0.99999（咖啡因水溶液）</w:t>
      </w:r>
    </w:p>
    <w:p w14:paraId="5619B7D9"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2.2.6</w:t>
      </w:r>
      <w:r>
        <w:rPr>
          <w:rFonts w:ascii="宋体" w:hAnsi="宋体" w:hint="eastAsia"/>
          <w:sz w:val="24"/>
        </w:rPr>
        <w:t>进样周期时间：&lt;8 s；取决于可设置的进样参数，与样品位置无关</w:t>
      </w:r>
    </w:p>
    <w:p w14:paraId="33AEDB3F"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2.2.7</w:t>
      </w:r>
      <w:r>
        <w:rPr>
          <w:rFonts w:ascii="宋体" w:hAnsi="宋体" w:hint="eastAsia"/>
          <w:sz w:val="24"/>
        </w:rPr>
        <w:t>所需最小样品体积：进样体积为1μL 时，需要2μL样品</w:t>
      </w:r>
    </w:p>
    <w:p w14:paraId="561DCA70"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2.2.8</w:t>
      </w:r>
      <w:r>
        <w:rPr>
          <w:rFonts w:ascii="宋体" w:hAnsi="宋体" w:hint="eastAsia"/>
          <w:sz w:val="24"/>
        </w:rPr>
        <w:t>残留（UV）：</w:t>
      </w:r>
      <w:proofErr w:type="gramStart"/>
      <w:r>
        <w:rPr>
          <w:rFonts w:ascii="宋体" w:hAnsi="宋体" w:hint="eastAsia"/>
          <w:sz w:val="24"/>
        </w:rPr>
        <w:t>使用氯己定时</w:t>
      </w:r>
      <w:proofErr w:type="gramEnd"/>
      <w:r>
        <w:rPr>
          <w:rFonts w:ascii="宋体" w:hAnsi="宋体" w:hint="eastAsia"/>
          <w:sz w:val="24"/>
        </w:rPr>
        <w:t>&lt;0.004%；使用咖啡因时&lt;0.0004%（典型）</w:t>
      </w:r>
    </w:p>
    <w:p w14:paraId="4FEC20A0"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2.2.9</w:t>
      </w:r>
      <w:r>
        <w:rPr>
          <w:rFonts w:ascii="宋体" w:hAnsi="宋体" w:hint="eastAsia"/>
          <w:sz w:val="24"/>
        </w:rPr>
        <w:t>样品室温度范围：包含4-40℃（RH &lt;80%，低于环境温度时 ≥ 23 K）</w:t>
      </w:r>
    </w:p>
    <w:p w14:paraId="30AC7038" w14:textId="77777777" w:rsidR="00CF41A5" w:rsidRDefault="00CF41A5" w:rsidP="00CF41A5">
      <w:pPr>
        <w:widowControl/>
        <w:spacing w:line="360" w:lineRule="auto"/>
        <w:contextualSpacing/>
        <w:rPr>
          <w:rFonts w:ascii="宋体" w:hAnsi="宋体"/>
          <w:b/>
          <w:sz w:val="24"/>
        </w:rPr>
      </w:pPr>
      <w:r>
        <w:rPr>
          <w:rFonts w:ascii="宋体" w:hAnsi="宋体" w:hint="eastAsia"/>
          <w:b/>
          <w:sz w:val="24"/>
        </w:rPr>
        <w:t>2.3</w:t>
      </w:r>
      <w:proofErr w:type="gramStart"/>
      <w:r>
        <w:rPr>
          <w:rFonts w:ascii="宋体" w:hAnsi="宋体" w:hint="eastAsia"/>
          <w:b/>
          <w:sz w:val="24"/>
        </w:rPr>
        <w:t>柱温箱</w:t>
      </w:r>
      <w:proofErr w:type="gramEnd"/>
      <w:r>
        <w:rPr>
          <w:rFonts w:ascii="宋体" w:hAnsi="宋体" w:hint="eastAsia"/>
          <w:b/>
          <w:sz w:val="24"/>
        </w:rPr>
        <w:t>技术要求</w:t>
      </w:r>
    </w:p>
    <w:p w14:paraId="6259E2DE"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2.3.1</w:t>
      </w:r>
      <w:r>
        <w:rPr>
          <w:rFonts w:ascii="宋体" w:hAnsi="宋体" w:hint="eastAsia"/>
          <w:sz w:val="24"/>
        </w:rPr>
        <w:t>操作原理：静止空气和强制空气</w:t>
      </w:r>
    </w:p>
    <w:p w14:paraId="2D614647"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2.3.2</w:t>
      </w:r>
      <w:r>
        <w:rPr>
          <w:rFonts w:ascii="宋体" w:hAnsi="宋体" w:hint="eastAsia"/>
          <w:sz w:val="24"/>
        </w:rPr>
        <w:t>温度范围：至少包含5-118℃，增量为 0.1℃</w:t>
      </w:r>
    </w:p>
    <w:p w14:paraId="07D1CD4A"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2.3.3</w:t>
      </w:r>
      <w:r>
        <w:rPr>
          <w:rFonts w:ascii="宋体" w:hAnsi="宋体" w:hint="eastAsia"/>
          <w:sz w:val="24"/>
        </w:rPr>
        <w:t>温度稳定性：性能不低于±0.05 K</w:t>
      </w:r>
      <w:r>
        <w:rPr>
          <w:rFonts w:ascii="宋体" w:hAnsi="宋体" w:hint="eastAsia"/>
          <w:sz w:val="24"/>
        </w:rPr>
        <w:tab/>
      </w:r>
    </w:p>
    <w:p w14:paraId="16BD4BE7"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2.3.4</w:t>
      </w:r>
      <w:r>
        <w:rPr>
          <w:rFonts w:ascii="宋体" w:hAnsi="宋体" w:hint="eastAsia"/>
          <w:sz w:val="24"/>
        </w:rPr>
        <w:t>温度准确度：性能不低于±0.5 K</w:t>
      </w:r>
    </w:p>
    <w:p w14:paraId="7715A359"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2.4.5</w:t>
      </w:r>
      <w:r>
        <w:rPr>
          <w:rFonts w:ascii="宋体" w:hAnsi="宋体" w:hint="eastAsia"/>
          <w:sz w:val="24"/>
        </w:rPr>
        <w:t>耐压范围：性能不低于2-101 MPa，</w:t>
      </w:r>
    </w:p>
    <w:p w14:paraId="142883A6"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 xml:space="preserve">2.4.6 </w:t>
      </w:r>
      <w:r>
        <w:rPr>
          <w:rFonts w:ascii="宋体" w:hAnsi="宋体" w:hint="eastAsia"/>
          <w:sz w:val="24"/>
        </w:rPr>
        <w:t>冷却性能≤15 min，50-20℃，± 1 k</w:t>
      </w:r>
    </w:p>
    <w:p w14:paraId="714F2396" w14:textId="77777777" w:rsidR="00CF41A5" w:rsidRDefault="00CF41A5" w:rsidP="00CF41A5">
      <w:pPr>
        <w:widowControl/>
        <w:spacing w:line="360" w:lineRule="auto"/>
        <w:contextualSpacing/>
        <w:rPr>
          <w:rFonts w:ascii="宋体" w:hAnsi="宋体"/>
          <w:b/>
          <w:sz w:val="24"/>
        </w:rPr>
      </w:pPr>
      <w:r>
        <w:rPr>
          <w:rFonts w:ascii="宋体" w:hAnsi="宋体" w:hint="eastAsia"/>
          <w:b/>
          <w:sz w:val="24"/>
        </w:rPr>
        <w:t>2.4 多波长紫外检测器技术要求</w:t>
      </w:r>
    </w:p>
    <w:p w14:paraId="041518BF"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2.4.1</w:t>
      </w:r>
      <w:r>
        <w:rPr>
          <w:rFonts w:ascii="宋体" w:hAnsi="宋体" w:hint="eastAsia"/>
          <w:sz w:val="24"/>
        </w:rPr>
        <w:t>最大数据采集率：≥250 Hz</w:t>
      </w:r>
    </w:p>
    <w:p w14:paraId="3863168D" w14:textId="77777777" w:rsidR="00CF41A5" w:rsidRDefault="00CF41A5" w:rsidP="00CF41A5">
      <w:pPr>
        <w:widowControl/>
        <w:spacing w:line="360" w:lineRule="auto"/>
        <w:ind w:firstLineChars="200" w:firstLine="482"/>
        <w:contextualSpacing/>
        <w:rPr>
          <w:rFonts w:ascii="宋体" w:hAnsi="宋体"/>
          <w:sz w:val="24"/>
        </w:rPr>
      </w:pPr>
      <w:r>
        <w:rPr>
          <w:rFonts w:ascii="宋体" w:hAnsi="宋体" w:hint="eastAsia"/>
          <w:b/>
          <w:bCs/>
          <w:sz w:val="24"/>
        </w:rPr>
        <w:t>#</w:t>
      </w:r>
      <w:r>
        <w:rPr>
          <w:rFonts w:ascii="宋体" w:hAnsi="宋体"/>
          <w:sz w:val="24"/>
        </w:rPr>
        <w:t>2.4.2</w:t>
      </w:r>
      <w:r>
        <w:rPr>
          <w:rFonts w:ascii="宋体" w:hAnsi="宋体" w:hint="eastAsia"/>
          <w:sz w:val="24"/>
        </w:rPr>
        <w:t>波长范围：至少包括190-</w:t>
      </w:r>
      <w:r>
        <w:rPr>
          <w:rFonts w:ascii="宋体" w:hAnsi="宋体"/>
          <w:sz w:val="24"/>
        </w:rPr>
        <w:t xml:space="preserve">800 </w:t>
      </w:r>
      <w:r>
        <w:rPr>
          <w:rFonts w:ascii="宋体" w:hAnsi="宋体" w:hint="eastAsia"/>
          <w:sz w:val="24"/>
        </w:rPr>
        <w:t>nm</w:t>
      </w:r>
    </w:p>
    <w:p w14:paraId="4C64FDC8"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2.4.3</w:t>
      </w:r>
      <w:r>
        <w:rPr>
          <w:rFonts w:ascii="宋体" w:hAnsi="宋体" w:hint="eastAsia"/>
          <w:sz w:val="24"/>
        </w:rPr>
        <w:t>线性：2.2 AU 时 &lt;5%</w:t>
      </w:r>
    </w:p>
    <w:p w14:paraId="5968C456"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2.4.4</w:t>
      </w:r>
      <w:r>
        <w:rPr>
          <w:rFonts w:ascii="宋体" w:hAnsi="宋体" w:hint="eastAsia"/>
          <w:sz w:val="24"/>
        </w:rPr>
        <w:t>光源：氘灯、钨灯，均具温度监控功能，自动识别包括序列号在内的所有信息</w:t>
      </w:r>
    </w:p>
    <w:p w14:paraId="2340F98D"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 xml:space="preserve">2.4.5 </w:t>
      </w:r>
      <w:r>
        <w:rPr>
          <w:rFonts w:ascii="宋体" w:hAnsi="宋体" w:hint="eastAsia"/>
          <w:sz w:val="24"/>
        </w:rPr>
        <w:t>频带宽度：≥6 nm at 254 nm</w:t>
      </w:r>
    </w:p>
    <w:p w14:paraId="0EB255B1"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2.4.6</w:t>
      </w:r>
      <w:r>
        <w:rPr>
          <w:rFonts w:ascii="宋体" w:hAnsi="宋体" w:hint="eastAsia"/>
          <w:sz w:val="24"/>
        </w:rPr>
        <w:t>波长精度：性能不低于± 0.1 nm</w:t>
      </w:r>
    </w:p>
    <w:p w14:paraId="6A8E1501"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sz w:val="24"/>
        </w:rPr>
        <w:t>2.4.7</w:t>
      </w:r>
      <w:r>
        <w:rPr>
          <w:rFonts w:ascii="宋体" w:hAnsi="宋体" w:hint="eastAsia"/>
          <w:sz w:val="24"/>
        </w:rPr>
        <w:t>采集通道：≥2个</w:t>
      </w:r>
    </w:p>
    <w:p w14:paraId="67C8BFEC" w14:textId="77777777" w:rsidR="00CF41A5" w:rsidRDefault="00CF41A5" w:rsidP="00CF41A5">
      <w:pPr>
        <w:widowControl/>
        <w:spacing w:line="360" w:lineRule="auto"/>
        <w:contextualSpacing/>
        <w:rPr>
          <w:rFonts w:ascii="宋体" w:hAnsi="宋体"/>
          <w:b/>
          <w:sz w:val="24"/>
        </w:rPr>
      </w:pPr>
      <w:r>
        <w:rPr>
          <w:rFonts w:ascii="宋体" w:hAnsi="宋体" w:hint="eastAsia"/>
          <w:b/>
          <w:sz w:val="24"/>
        </w:rPr>
        <w:lastRenderedPageBreak/>
        <w:t>2.</w:t>
      </w:r>
      <w:r>
        <w:rPr>
          <w:rFonts w:ascii="宋体" w:hAnsi="宋体"/>
          <w:b/>
          <w:sz w:val="24"/>
        </w:rPr>
        <w:t>5</w:t>
      </w:r>
      <w:r>
        <w:rPr>
          <w:rFonts w:ascii="宋体" w:hAnsi="宋体" w:hint="eastAsia"/>
          <w:b/>
          <w:sz w:val="24"/>
        </w:rPr>
        <w:t xml:space="preserve"> 本地化色谱分析软件</w:t>
      </w:r>
    </w:p>
    <w:p w14:paraId="1B77A48B"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数据库：</w:t>
      </w:r>
      <w:proofErr w:type="gramStart"/>
      <w:r>
        <w:rPr>
          <w:rFonts w:ascii="宋体" w:hAnsi="宋体" w:hint="eastAsia"/>
          <w:sz w:val="24"/>
        </w:rPr>
        <w:t>需支持</w:t>
      </w:r>
      <w:proofErr w:type="gramEnd"/>
      <w:r>
        <w:rPr>
          <w:rFonts w:ascii="宋体" w:hAnsi="宋体" w:hint="eastAsia"/>
          <w:sz w:val="24"/>
        </w:rPr>
        <w:t>甲骨文或者SQL Server关系型数据库，原始数据、仪器条件和处理参数等信息的关联由软件自动建立，</w:t>
      </w:r>
      <w:proofErr w:type="gramStart"/>
      <w:r>
        <w:rPr>
          <w:rFonts w:ascii="宋体" w:hAnsi="宋体" w:hint="eastAsia"/>
          <w:sz w:val="24"/>
        </w:rPr>
        <w:t>需支持</w:t>
      </w:r>
      <w:proofErr w:type="gramEnd"/>
      <w:r>
        <w:rPr>
          <w:rFonts w:ascii="宋体" w:hAnsi="宋体" w:hint="eastAsia"/>
          <w:sz w:val="24"/>
        </w:rPr>
        <w:t>多种查询条件的组合，支持模糊查找与精确查找。</w:t>
      </w:r>
    </w:p>
    <w:p w14:paraId="57F019DF"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数据报告：需集成电子表格功能，支持单个报告和综合报告。</w:t>
      </w:r>
    </w:p>
    <w:p w14:paraId="311D74C0" w14:textId="77777777" w:rsidR="00CF41A5" w:rsidRDefault="00CF41A5" w:rsidP="00CF41A5">
      <w:pPr>
        <w:widowControl/>
        <w:spacing w:line="360" w:lineRule="auto"/>
        <w:contextualSpacing/>
        <w:rPr>
          <w:rFonts w:ascii="宋体" w:hAnsi="宋体"/>
          <w:b/>
          <w:sz w:val="24"/>
        </w:rPr>
      </w:pPr>
      <w:r>
        <w:rPr>
          <w:rFonts w:ascii="宋体" w:hAnsi="宋体" w:hint="eastAsia"/>
          <w:b/>
          <w:sz w:val="24"/>
        </w:rPr>
        <w:t>2.</w:t>
      </w:r>
      <w:r>
        <w:rPr>
          <w:rFonts w:ascii="宋体" w:hAnsi="宋体"/>
          <w:b/>
          <w:sz w:val="24"/>
        </w:rPr>
        <w:t>6</w:t>
      </w:r>
      <w:r>
        <w:rPr>
          <w:rFonts w:ascii="宋体" w:hAnsi="宋体" w:hint="eastAsia"/>
          <w:b/>
          <w:sz w:val="24"/>
        </w:rPr>
        <w:t xml:space="preserve"> 数据处理系统</w:t>
      </w:r>
    </w:p>
    <w:p w14:paraId="5214C370"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含数据处理工作站（液相色谱分析软件、Windows 与 Office 软件）一台，工作站及软件具备数据采集、数据处理、定性定量分析、建立数据库、谱库检索等功能；支持Window 10 英文操作系统（64bit）</w:t>
      </w:r>
    </w:p>
    <w:p w14:paraId="019A89CA" w14:textId="77777777" w:rsidR="00CF41A5" w:rsidRDefault="00CF41A5" w:rsidP="00CF41A5">
      <w:pPr>
        <w:widowControl/>
        <w:spacing w:line="360" w:lineRule="auto"/>
        <w:contextualSpacing/>
        <w:rPr>
          <w:rFonts w:ascii="宋体" w:hAnsi="宋体"/>
          <w:b/>
          <w:sz w:val="24"/>
        </w:rPr>
      </w:pPr>
      <w:r>
        <w:rPr>
          <w:rFonts w:ascii="宋体" w:hAnsi="宋体" w:hint="eastAsia"/>
          <w:b/>
          <w:sz w:val="24"/>
        </w:rPr>
        <w:t>2</w:t>
      </w:r>
      <w:r>
        <w:rPr>
          <w:rFonts w:ascii="宋体" w:hAnsi="宋体"/>
          <w:b/>
          <w:sz w:val="24"/>
        </w:rPr>
        <w:t>.7</w:t>
      </w:r>
      <w:r>
        <w:rPr>
          <w:rFonts w:ascii="宋体" w:hAnsi="宋体" w:hint="eastAsia"/>
          <w:b/>
          <w:sz w:val="24"/>
        </w:rPr>
        <w:t>色谱柱</w:t>
      </w:r>
    </w:p>
    <w:p w14:paraId="20A4C5A7" w14:textId="77777777" w:rsidR="00CF41A5" w:rsidRDefault="00CF41A5" w:rsidP="00CF41A5">
      <w:pPr>
        <w:widowControl/>
        <w:spacing w:line="360" w:lineRule="auto"/>
        <w:ind w:firstLineChars="200" w:firstLine="420"/>
        <w:contextualSpacing/>
        <w:rPr>
          <w:rFonts w:ascii="宋体" w:hAnsi="宋体"/>
          <w:sz w:val="24"/>
        </w:rPr>
      </w:pPr>
      <w:r>
        <w:rPr>
          <w:rFonts w:hint="eastAsia"/>
          <w:kern w:val="0"/>
          <w:szCs w:val="21"/>
        </w:rPr>
        <w:t>△</w:t>
      </w:r>
      <w:r>
        <w:rPr>
          <w:rFonts w:ascii="宋体" w:hAnsi="宋体" w:hint="eastAsia"/>
          <w:sz w:val="24"/>
        </w:rPr>
        <w:t>C18柱，2.0×150mm</w:t>
      </w:r>
    </w:p>
    <w:p w14:paraId="6C3F6525" w14:textId="77777777" w:rsidR="00CF41A5" w:rsidRDefault="00CF41A5" w:rsidP="00CF41A5">
      <w:pPr>
        <w:widowControl/>
        <w:spacing w:line="360" w:lineRule="auto"/>
        <w:contextualSpacing/>
        <w:rPr>
          <w:rFonts w:ascii="宋体" w:hAnsi="宋体"/>
          <w:b/>
          <w:bCs/>
          <w:sz w:val="24"/>
        </w:rPr>
      </w:pPr>
      <w:r>
        <w:rPr>
          <w:rFonts w:hint="eastAsia"/>
          <w:kern w:val="0"/>
          <w:szCs w:val="21"/>
        </w:rPr>
        <w:t>★</w:t>
      </w:r>
      <w:r>
        <w:rPr>
          <w:rFonts w:ascii="宋体" w:hAnsi="宋体" w:hint="eastAsia"/>
          <w:b/>
          <w:bCs/>
          <w:sz w:val="24"/>
        </w:rPr>
        <w:t>3、配置要求</w:t>
      </w:r>
    </w:p>
    <w:p w14:paraId="57181ABD"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包含：</w:t>
      </w:r>
    </w:p>
    <w:p w14:paraId="52C6A23F"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二元高压泵1个</w:t>
      </w:r>
    </w:p>
    <w:p w14:paraId="294B1FB5"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自动进样器1个</w:t>
      </w:r>
    </w:p>
    <w:p w14:paraId="420C2DE8" w14:textId="77777777" w:rsidR="00CF41A5" w:rsidRDefault="00CF41A5" w:rsidP="00CF41A5">
      <w:pPr>
        <w:widowControl/>
        <w:spacing w:line="360" w:lineRule="auto"/>
        <w:ind w:firstLineChars="200" w:firstLine="480"/>
        <w:contextualSpacing/>
        <w:rPr>
          <w:rFonts w:ascii="宋体" w:hAnsi="宋体"/>
          <w:sz w:val="24"/>
        </w:rPr>
      </w:pPr>
      <w:proofErr w:type="gramStart"/>
      <w:r>
        <w:rPr>
          <w:rFonts w:ascii="宋体" w:hAnsi="宋体" w:hint="eastAsia"/>
          <w:sz w:val="24"/>
        </w:rPr>
        <w:t>柱温箱</w:t>
      </w:r>
      <w:proofErr w:type="gramEnd"/>
      <w:r>
        <w:rPr>
          <w:rFonts w:ascii="宋体" w:hAnsi="宋体" w:hint="eastAsia"/>
          <w:sz w:val="24"/>
        </w:rPr>
        <w:t>1个</w:t>
      </w:r>
    </w:p>
    <w:p w14:paraId="6849FE3C"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多波长紫外检测器1个</w:t>
      </w:r>
    </w:p>
    <w:p w14:paraId="79AB45A5"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本地化色谱分析软件1套</w:t>
      </w:r>
    </w:p>
    <w:p w14:paraId="3A9BC2D4" w14:textId="77777777" w:rsidR="00CF41A5" w:rsidRDefault="00CF41A5" w:rsidP="00CF41A5">
      <w:pPr>
        <w:widowControl/>
        <w:spacing w:line="360" w:lineRule="auto"/>
        <w:ind w:firstLineChars="200" w:firstLine="480"/>
        <w:contextualSpacing/>
        <w:rPr>
          <w:rFonts w:ascii="宋体" w:hAnsi="宋体"/>
          <w:sz w:val="24"/>
        </w:rPr>
      </w:pPr>
      <w:r>
        <w:rPr>
          <w:rFonts w:ascii="宋体" w:hAnsi="宋体" w:hint="eastAsia"/>
          <w:sz w:val="24"/>
        </w:rPr>
        <w:t>数据处理系统1套</w:t>
      </w:r>
    </w:p>
    <w:p w14:paraId="048E0A79" w14:textId="77777777" w:rsidR="00CF41A5" w:rsidRDefault="00CF41A5" w:rsidP="00CF41A5">
      <w:pPr>
        <w:widowControl/>
        <w:spacing w:line="360" w:lineRule="auto"/>
        <w:ind w:firstLineChars="200" w:firstLine="480"/>
        <w:contextualSpacing/>
        <w:rPr>
          <w:rFonts w:ascii="宋体" w:hAnsi="宋体"/>
          <w:sz w:val="24"/>
        </w:rPr>
      </w:pPr>
      <w:bookmarkStart w:id="1" w:name="_Hlk194516234"/>
      <w:r>
        <w:rPr>
          <w:rFonts w:ascii="宋体" w:hAnsi="宋体" w:hint="eastAsia"/>
          <w:sz w:val="24"/>
        </w:rPr>
        <w:t>色谱柱</w:t>
      </w:r>
      <w:bookmarkEnd w:id="1"/>
      <w:r>
        <w:rPr>
          <w:rFonts w:ascii="宋体" w:hAnsi="宋体" w:hint="eastAsia"/>
          <w:sz w:val="24"/>
        </w:rPr>
        <w:t>2根</w:t>
      </w:r>
    </w:p>
    <w:p w14:paraId="5834740F" w14:textId="77777777" w:rsidR="00CF41A5" w:rsidRDefault="00CF41A5" w:rsidP="00CF41A5">
      <w:pPr>
        <w:widowControl/>
        <w:spacing w:line="360" w:lineRule="auto"/>
        <w:ind w:firstLineChars="200" w:firstLine="480"/>
        <w:contextualSpacing/>
        <w:rPr>
          <w:rFonts w:ascii="宋体" w:hAnsi="宋体"/>
          <w:sz w:val="24"/>
        </w:rPr>
      </w:pPr>
    </w:p>
    <w:p w14:paraId="6F5554D0" w14:textId="77777777" w:rsidR="00CF41A5" w:rsidRDefault="00CF41A5" w:rsidP="00CF41A5">
      <w:pPr>
        <w:widowControl/>
        <w:spacing w:line="360" w:lineRule="auto"/>
        <w:ind w:firstLineChars="200" w:firstLine="420"/>
        <w:contextualSpacing/>
        <w:rPr>
          <w:kern w:val="0"/>
          <w:szCs w:val="21"/>
        </w:rPr>
      </w:pPr>
      <w:r>
        <w:rPr>
          <w:rFonts w:hint="eastAsia"/>
          <w:kern w:val="0"/>
          <w:szCs w:val="21"/>
        </w:rPr>
        <w:t>三、其他要求：</w:t>
      </w:r>
    </w:p>
    <w:p w14:paraId="37A3A8F2"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1.1投标人需为本项目配备经验丰富的维修工程师和专门的技术应用支持工程师。</w:t>
      </w:r>
    </w:p>
    <w:p w14:paraId="1C952FA5"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1.2投标人需协助采购人进行安装前的准备工作，提供相关的布局图和设计要求并作相应的指导。</w:t>
      </w:r>
    </w:p>
    <w:p w14:paraId="22519DB7"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1.3到货后，投标人免费提供全面安装工具、并由仪器工程师免费安装。</w:t>
      </w:r>
    </w:p>
    <w:p w14:paraId="301C47FA"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仪器安装后，安装工程师为用户进行现场培训。</w:t>
      </w:r>
    </w:p>
    <w:p w14:paraId="48021B22"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1.4 投标人需为用户提供不低于2人的免费培训。</w:t>
      </w:r>
    </w:p>
    <w:p w14:paraId="13D7D4FA"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lastRenderedPageBreak/>
        <w:t>1.5 制造商原厂质</w:t>
      </w:r>
      <w:proofErr w:type="gramStart"/>
      <w:r>
        <w:rPr>
          <w:rFonts w:ascii="宋体" w:hAnsi="宋体" w:cstheme="minorBidi" w:hint="eastAsia"/>
          <w:sz w:val="24"/>
        </w:rPr>
        <w:t>保自验收</w:t>
      </w:r>
      <w:proofErr w:type="gramEnd"/>
      <w:r>
        <w:rPr>
          <w:rFonts w:ascii="宋体" w:hAnsi="宋体" w:cstheme="minorBidi" w:hint="eastAsia"/>
          <w:sz w:val="24"/>
        </w:rPr>
        <w:t>合格之日起计算不少于12个月。安装验收后1年内，全机免费保修；所有软件终身免费升级。</w:t>
      </w:r>
    </w:p>
    <w:p w14:paraId="5A122454"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1.6 投标人接到报修后，应及时对采购人的服务要求做出响应及应急响应服务，一般问题进行电话指导、网上诊断协助排除故障，应在24小时内解决。重大紧急情况售后服务工程师应48小时内到场，并及时排除故障，否则投标人应赔偿相应损失。对于重大维修，投标人维修时间不得超过15天。如1</w:t>
      </w:r>
      <w:r>
        <w:rPr>
          <w:rFonts w:ascii="宋体" w:hAnsi="宋体" w:cstheme="minorBidi"/>
          <w:sz w:val="24"/>
        </w:rPr>
        <w:t>5</w:t>
      </w:r>
      <w:r>
        <w:rPr>
          <w:rFonts w:ascii="宋体" w:hAnsi="宋体" w:cstheme="minorBidi" w:hint="eastAsia"/>
          <w:sz w:val="24"/>
        </w:rPr>
        <w:t>天内不能解决，需提供同</w:t>
      </w:r>
      <w:proofErr w:type="gramStart"/>
      <w:r>
        <w:rPr>
          <w:rFonts w:ascii="宋体" w:hAnsi="宋体" w:cstheme="minorBidi" w:hint="eastAsia"/>
          <w:sz w:val="24"/>
        </w:rPr>
        <w:t>款设备</w:t>
      </w:r>
      <w:proofErr w:type="gramEnd"/>
      <w:r>
        <w:rPr>
          <w:rFonts w:ascii="宋体" w:hAnsi="宋体" w:cstheme="minorBidi" w:hint="eastAsia"/>
          <w:sz w:val="24"/>
        </w:rPr>
        <w:t>免费给甲方使用。</w:t>
      </w:r>
    </w:p>
    <w:p w14:paraId="05089C7C"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1.7 提供配套的调试工具和其他专用工具，提供全套仪器操作说明书。</w:t>
      </w:r>
    </w:p>
    <w:p w14:paraId="3667FF17" w14:textId="77777777" w:rsidR="00CF41A5" w:rsidRDefault="00CF41A5" w:rsidP="00CF41A5">
      <w:pPr>
        <w:widowControl/>
        <w:spacing w:line="360" w:lineRule="auto"/>
        <w:ind w:firstLineChars="200" w:firstLine="480"/>
        <w:contextualSpacing/>
        <w:rPr>
          <w:rFonts w:ascii="宋体" w:hAnsi="宋体" w:cstheme="minorBidi"/>
          <w:sz w:val="24"/>
        </w:rPr>
      </w:pPr>
      <w:r>
        <w:rPr>
          <w:rFonts w:ascii="宋体" w:hAnsi="宋体" w:cstheme="minorBidi" w:hint="eastAsia"/>
          <w:sz w:val="24"/>
        </w:rPr>
        <w:t>1</w:t>
      </w:r>
      <w:r>
        <w:rPr>
          <w:rFonts w:ascii="宋体" w:hAnsi="宋体" w:cstheme="minorBidi"/>
          <w:sz w:val="24"/>
        </w:rPr>
        <w:t>.8</w:t>
      </w:r>
      <w:r>
        <w:rPr>
          <w:rFonts w:ascii="宋体" w:hAnsi="宋体" w:cstheme="minorBidi" w:hint="eastAsia"/>
          <w:sz w:val="24"/>
        </w:rPr>
        <w:t>验收标准：由学校组织人员按照招标文件及投标人响应文件对设备进行验收。</w:t>
      </w:r>
    </w:p>
    <w:p w14:paraId="4EB1D81E" w14:textId="77777777" w:rsidR="00CF41A5" w:rsidRDefault="00CF41A5" w:rsidP="00CF41A5">
      <w:pPr>
        <w:spacing w:line="360" w:lineRule="auto"/>
        <w:ind w:firstLineChars="200" w:firstLine="480"/>
        <w:rPr>
          <w:rFonts w:ascii="宋体" w:hAnsi="宋体" w:cstheme="minorBidi"/>
          <w:sz w:val="24"/>
        </w:rPr>
      </w:pPr>
      <w:r>
        <w:rPr>
          <w:rFonts w:ascii="宋体" w:hAnsi="宋体" w:cstheme="minorBidi" w:hint="eastAsia"/>
          <w:sz w:val="24"/>
        </w:rPr>
        <w:t>1.9</w:t>
      </w:r>
      <w:r>
        <w:rPr>
          <w:rFonts w:ascii="宋体" w:hAnsi="宋体" w:cs="宋体" w:hint="eastAsia"/>
          <w:sz w:val="24"/>
        </w:rPr>
        <w:t>交付（实施）的时间（期限）：自合同签订并生效日起算90天内交货并完成安装调试；</w:t>
      </w:r>
    </w:p>
    <w:p w14:paraId="17BCCAAC" w14:textId="77777777" w:rsidR="00CF41A5" w:rsidRDefault="00CF41A5" w:rsidP="00CF41A5">
      <w:pPr>
        <w:spacing w:line="360" w:lineRule="auto"/>
        <w:ind w:firstLineChars="200" w:firstLine="480"/>
        <w:rPr>
          <w:rFonts w:ascii="宋体" w:hAnsi="宋体" w:cs="宋体"/>
          <w:sz w:val="24"/>
        </w:rPr>
      </w:pPr>
      <w:r>
        <w:rPr>
          <w:rFonts w:ascii="宋体" w:hAnsi="宋体" w:cs="宋体" w:hint="eastAsia"/>
          <w:sz w:val="24"/>
        </w:rPr>
        <w:t>1.10交付（实施）的地点（范围）：北京师范大学。</w:t>
      </w:r>
    </w:p>
    <w:p w14:paraId="40B7DECF" w14:textId="77777777" w:rsidR="00CF41A5" w:rsidRDefault="00CF41A5" w:rsidP="00CF41A5">
      <w:pPr>
        <w:widowControl/>
        <w:spacing w:line="360" w:lineRule="auto"/>
        <w:ind w:firstLineChars="200" w:firstLine="480"/>
        <w:contextualSpacing/>
        <w:rPr>
          <w:rFonts w:ascii="宋体" w:hAnsi="宋体" w:cstheme="minorBidi"/>
          <w:sz w:val="24"/>
        </w:rPr>
      </w:pPr>
    </w:p>
    <w:p w14:paraId="68EB791F" w14:textId="77777777" w:rsidR="00CF41A5" w:rsidRDefault="00CF41A5" w:rsidP="00CF41A5">
      <w:pPr>
        <w:spacing w:line="360" w:lineRule="auto"/>
        <w:contextualSpacing/>
        <w:rPr>
          <w:rFonts w:ascii="宋体" w:hAnsi="宋体"/>
          <w:b/>
          <w:bCs/>
          <w:sz w:val="24"/>
        </w:rPr>
      </w:pPr>
      <w:r>
        <w:rPr>
          <w:rFonts w:ascii="宋体" w:hAnsi="宋体" w:hint="eastAsia"/>
          <w:b/>
          <w:bCs/>
          <w:sz w:val="24"/>
        </w:rPr>
        <w:t>四、付款方式：</w:t>
      </w:r>
    </w:p>
    <w:p w14:paraId="2C9296DE" w14:textId="77777777" w:rsidR="00CF41A5" w:rsidRDefault="00CF41A5" w:rsidP="00CF41A5">
      <w:pPr>
        <w:pStyle w:val="DefaultText"/>
        <w:spacing w:line="360" w:lineRule="auto"/>
        <w:rPr>
          <w:rFonts w:ascii="宋体" w:hAnsi="宋体" w:cstheme="minorBidi"/>
          <w:color w:val="auto"/>
          <w:kern w:val="2"/>
        </w:rPr>
      </w:pPr>
      <w:r>
        <w:rPr>
          <w:rFonts w:ascii="宋体" w:hAnsi="宋体" w:cstheme="minorBidi" w:hint="eastAsia"/>
          <w:color w:val="auto"/>
          <w:kern w:val="2"/>
        </w:rPr>
        <w:t>合同签订后10个工作日内支付合同金额的40%，货到经初步验收合格后，支付合同金额的40%，经过终验合格后，支付合同金额的20%；</w:t>
      </w:r>
    </w:p>
    <w:p w14:paraId="0EB29F1D" w14:textId="77777777" w:rsidR="00CF41A5" w:rsidRDefault="00CF41A5" w:rsidP="00CF41A5">
      <w:pPr>
        <w:pStyle w:val="DefaultText"/>
        <w:spacing w:line="360" w:lineRule="auto"/>
        <w:rPr>
          <w:rFonts w:ascii="宋体" w:hAnsi="宋体" w:cstheme="minorBidi"/>
          <w:color w:val="auto"/>
          <w:kern w:val="2"/>
        </w:rPr>
      </w:pPr>
    </w:p>
    <w:p w14:paraId="3018100F" w14:textId="77777777" w:rsidR="00CF41A5" w:rsidRPr="00CF41A5" w:rsidRDefault="00CF41A5">
      <w:pPr>
        <w:rPr>
          <w:rFonts w:hint="eastAsia"/>
        </w:rPr>
      </w:pPr>
    </w:p>
    <w:sectPr w:rsidR="00CF41A5" w:rsidRPr="00CF41A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197"/>
    <w:rsid w:val="00930197"/>
    <w:rsid w:val="00CA07D0"/>
    <w:rsid w:val="00CF41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BDEB6"/>
  <w15:chartTrackingRefBased/>
  <w15:docId w15:val="{D3459577-826F-4A60-8518-44A39EA99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41A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Text">
    <w:name w:val="Default Text"/>
    <w:rsid w:val="00CF41A5"/>
    <w:pPr>
      <w:widowControl w:val="0"/>
      <w:autoSpaceDE w:val="0"/>
      <w:autoSpaceDN w:val="0"/>
      <w:adjustRightInd w:val="0"/>
    </w:pPr>
    <w:rPr>
      <w:rFonts w:ascii="Times New Roman" w:eastAsia="宋体"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1024</Words>
  <Characters>1107</Characters>
  <Application>Microsoft Office Word</Application>
  <DocSecurity>0</DocSecurity>
  <Lines>73</Lines>
  <Paragraphs>73</Paragraphs>
  <ScaleCrop>false</ScaleCrop>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c:creator>
  <cp:keywords/>
  <dc:description/>
  <cp:lastModifiedBy>le</cp:lastModifiedBy>
  <cp:revision>2</cp:revision>
  <dcterms:created xsi:type="dcterms:W3CDTF">2025-04-08T07:57:00Z</dcterms:created>
  <dcterms:modified xsi:type="dcterms:W3CDTF">2025-04-08T07:59:00Z</dcterms:modified>
</cp:coreProperties>
</file>