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竞 争 性 磋 商 文 件</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pPr>
      <w:r>
        <w:rPr/>
        <w:t>　</w:t>
      </w:r>
    </w:p>
    <w:p>
      <w:pPr>
        <w:pStyle w:val="null3"/>
        <w:jc w:val="center"/>
        <w:outlineLvl w:val="3"/>
      </w:pPr>
      <w:r>
        <w:rPr>
          <w:sz w:val="24"/>
          <w:b/>
        </w:rPr>
        <w:t>采购计划编号：</w:t>
      </w:r>
      <w:r>
        <w:rPr>
          <w:sz w:val="24"/>
          <w:b/>
        </w:rPr>
        <w:t>440001-2026-19820</w:t>
      </w:r>
    </w:p>
    <w:p>
      <w:pPr>
        <w:pStyle w:val="null3"/>
        <w:jc w:val="center"/>
        <w:outlineLvl w:val="3"/>
      </w:pPr>
      <w:r>
        <w:rPr>
          <w:sz w:val="24"/>
          <w:b/>
        </w:rPr>
        <w:t>采购项目编号：</w:t>
      </w:r>
      <w:r>
        <w:rPr>
          <w:sz w:val="24"/>
          <w:b/>
        </w:rPr>
        <w:t>GPCGD262178GC087J</w:t>
      </w:r>
    </w:p>
    <w:p>
      <w:pPr>
        <w:pStyle w:val="null3"/>
        <w:jc w:val="center"/>
        <w:outlineLvl w:val="3"/>
      </w:pPr>
      <w:r>
        <w:rPr>
          <w:sz w:val="24"/>
          <w:b/>
        </w:rPr>
        <w:t>项目名称：</w:t>
      </w:r>
      <w:r>
        <w:rPr>
          <w:sz w:val="24"/>
          <w:b/>
        </w:rPr>
        <w:t>新港院区养老场所1-2楼改造提升项目</w:t>
      </w:r>
    </w:p>
    <w:p>
      <w:pPr>
        <w:pStyle w:val="null3"/>
        <w:jc w:val="center"/>
        <w:outlineLvl w:val="3"/>
      </w:pPr>
      <w:r>
        <w:rPr>
          <w:sz w:val="24"/>
          <w:b/>
        </w:rPr>
        <w:t>采购人：</w:t>
      </w:r>
      <w:r>
        <w:rPr>
          <w:sz w:val="24"/>
          <w:b/>
        </w:rPr>
        <w:t>广东省社会福利服务中心（广东江南医院）</w:t>
      </w:r>
    </w:p>
    <w:p>
      <w:pPr>
        <w:pStyle w:val="null3"/>
        <w:jc w:val="center"/>
        <w:outlineLvl w:val="3"/>
      </w:pPr>
      <w:r>
        <w:rPr>
          <w:sz w:val="24"/>
          <w:b/>
        </w:rPr>
        <w:t>采购代理机构：</w:t>
      </w:r>
      <w:r>
        <w:rPr>
          <w:sz w:val="24"/>
          <w:b/>
        </w:rPr>
        <w:t>广东省政府采购中心</w:t>
      </w:r>
    </w:p>
    <w:p>
      <w:pPr>
        <w:pStyle w:val="null3"/>
        <w:ind w:firstLine="480"/>
      </w:pPr>
      <w:r>
        <w:rPr/>
        <w:t xml:space="preserve">  </w:t>
      </w:r>
    </w:p>
    <w:p>
      <w:pPr>
        <w:pStyle w:val="null3"/>
        <w:jc w:val="center"/>
        <w:outlineLvl w:val="1"/>
      </w:pPr>
      <w:r>
        <w:rPr>
          <w:sz w:val="36"/>
          <w:b/>
        </w:rPr>
        <w:t>第一章 磋商邀请</w:t>
      </w:r>
    </w:p>
    <w:p>
      <w:pPr>
        <w:pStyle w:val="null3"/>
        <w:ind w:firstLine="480"/>
      </w:pPr>
      <w:r>
        <w:rPr/>
        <w:t>广东省政府采购中心</w:t>
      </w:r>
      <w:r>
        <w:rPr/>
        <w:t>受</w:t>
      </w:r>
      <w:r>
        <w:rPr/>
        <w:t>广东省社会福利服务中心（广东江南医院）</w:t>
      </w:r>
      <w:r>
        <w:rPr/>
        <w:t>的委托，采用</w:t>
      </w:r>
      <w:r>
        <w:rPr/>
        <w:t>竞争性磋商</w:t>
      </w:r>
      <w:r>
        <w:rPr/>
        <w:t>方式组织采购</w:t>
      </w:r>
      <w:r>
        <w:rPr/>
        <w:t>新港院区养老场所1-2楼改造提升项目</w:t>
      </w:r>
      <w:r>
        <w:rPr/>
        <w:t>。欢迎符合资格条件的供应商参加。</w:t>
      </w:r>
    </w:p>
    <w:p>
      <w:pPr>
        <w:pStyle w:val="null3"/>
        <w:outlineLvl w:val="2"/>
      </w:pPr>
      <w:r>
        <w:rPr>
          <w:sz w:val="28"/>
          <w:b/>
        </w:rPr>
        <w:t>一.项目概述</w:t>
      </w:r>
    </w:p>
    <w:p>
      <w:pPr>
        <w:pStyle w:val="null3"/>
        <w:outlineLvl w:val="3"/>
      </w:pPr>
      <w:r>
        <w:rPr>
          <w:sz w:val="24"/>
          <w:b/>
        </w:rPr>
        <w:t>1.名称与编号</w:t>
      </w:r>
    </w:p>
    <w:p>
      <w:pPr>
        <w:pStyle w:val="null3"/>
        <w:ind w:firstLine="480"/>
      </w:pPr>
      <w:r>
        <w:rPr/>
        <w:t>采购项目名称：</w:t>
      </w:r>
      <w:r>
        <w:rPr/>
        <w:t>新港院区养老场所1-2楼改造提升项目</w:t>
      </w:r>
    </w:p>
    <w:p>
      <w:pPr>
        <w:pStyle w:val="null3"/>
        <w:ind w:firstLine="480"/>
      </w:pPr>
      <w:r>
        <w:rPr/>
        <w:t>采购计划编号：</w:t>
      </w:r>
      <w:r>
        <w:rPr/>
        <w:t>440001-2026-19820</w:t>
      </w:r>
    </w:p>
    <w:p>
      <w:pPr>
        <w:pStyle w:val="null3"/>
        <w:ind w:firstLine="480"/>
      </w:pPr>
      <w:r>
        <w:rPr/>
        <w:t>采购项目编号：</w:t>
      </w:r>
      <w:r>
        <w:rPr/>
        <w:t>GPCGD262178GC087J</w:t>
      </w:r>
    </w:p>
    <w:p>
      <w:pPr>
        <w:pStyle w:val="null3"/>
        <w:ind w:firstLine="480"/>
      </w:pPr>
      <w:r>
        <w:rPr/>
        <w:t>采购方式：</w:t>
      </w:r>
      <w:r>
        <w:rPr/>
        <w:t>竞争性磋商</w:t>
      </w:r>
    </w:p>
    <w:p>
      <w:pPr>
        <w:pStyle w:val="null3"/>
        <w:ind w:firstLine="480"/>
      </w:pPr>
      <w:r>
        <w:rPr/>
        <w:t>预算金额：</w:t>
      </w:r>
      <w:r>
        <w:rPr/>
        <w:t>3,325,386.42</w:t>
      </w:r>
      <w:r>
        <w:rPr/>
        <w:t>元</w:t>
      </w:r>
    </w:p>
    <w:p>
      <w:pPr>
        <w:pStyle w:val="null3"/>
        <w:outlineLvl w:val="3"/>
      </w:pPr>
      <w:r>
        <w:rPr>
          <w:sz w:val="24"/>
          <w:b/>
        </w:rPr>
        <w:t>2.项目内容及需求情况（采购项目技术规格、参数及要求）</w:t>
      </w:r>
    </w:p>
    <w:p>
      <w:pPr>
        <w:pStyle w:val="null3"/>
      </w:pPr>
      <w:r>
        <w:rPr/>
        <w:t>采购包1(新港院区养老场所1-2楼改造提升项目):</w:t>
      </w:r>
    </w:p>
    <w:p>
      <w:pPr>
        <w:pStyle w:val="null3"/>
      </w:pPr>
      <w:r>
        <w:rPr/>
        <w:t>采购包预算金额：3,325,386.42元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其他建筑物、构筑物修缮</w:t>
            </w:r>
          </w:p>
        </w:tc>
        <w:tc>
          <w:tcPr>
            <w:tcW w:type="dxa" w:w="2136"/>
          </w:tcPr>
          <w:p>
            <w:pPr>
              <w:pStyle w:val="null3"/>
            </w:pPr>
            <w:r>
              <w:rPr/>
              <w:t>新港院区养老场所1-2楼改造提升项目</w:t>
            </w:r>
          </w:p>
        </w:tc>
        <w:tc>
          <w:tcPr>
            <w:tcW w:type="dxa" w:w="1187"/>
          </w:tcPr>
          <w:p>
            <w:pPr>
              <w:pStyle w:val="null3"/>
            </w:pPr>
            <w:r>
              <w:rPr/>
              <w:t>1.00(项)</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本采购包不接受联合体响应</w:t>
      </w:r>
    </w:p>
    <w:p>
      <w:pPr>
        <w:pStyle w:val="null3"/>
      </w:pPr>
      <w:r>
        <w:rPr/>
        <w:t>合同分包：不允许合同分包</w:t>
      </w:r>
    </w:p>
    <w:p>
      <w:pPr>
        <w:pStyle w:val="null3"/>
      </w:pPr>
      <w:r>
        <w:rPr/>
        <w:t>合同履行期限：合同签订之日起130日历天内竣工。具体开工时间以采购人与供应商签订的施工合同中所确定的时间为准。</w:t>
      </w:r>
    </w:p>
    <w:p>
      <w:pPr>
        <w:pStyle w:val="null3"/>
        <w:outlineLvl w:val="2"/>
      </w:pPr>
      <w:r>
        <w:rPr>
          <w:sz w:val="28"/>
          <w:b/>
        </w:rPr>
        <w:t>二.供应商的资格要求</w:t>
      </w:r>
    </w:p>
    <w:p>
      <w:pPr>
        <w:pStyle w:val="null3"/>
        <w:outlineLvl w:val="3"/>
      </w:pPr>
      <w:r>
        <w:rPr>
          <w:sz w:val="24"/>
          <w:b/>
        </w:rPr>
        <w:t>1.供应商应具备《中华人民共和国政府采购法》第二十二条规定的条件，提供下列材料：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2）有依法缴纳税收和社会保障资金的良好记录：提供投标截止日前6个月内任意1个月依法缴纳税收和社会保障资金的相关材料。 如依法免税或不需要缴纳社会保障资金的， 提供相应证明材料。</w:t>
      </w:r>
    </w:p>
    <w:p>
      <w:pPr>
        <w:pStyle w:val="null3"/>
      </w:pPr>
      <w:r>
        <w:rPr/>
        <w:t>3）具有良好的商业信誉和健全的财务会计制度：供应商必须具有良好的商业信誉和健全的财务会计制度（提供以下2种证明材料之一：①2024年度或2025年度经会计师事务所审计的财务状况报告；②同时提供a.基本开户行出具的资信证明，b.《基本存款账户信息》或《开户许可证》） 。</w:t>
      </w:r>
    </w:p>
    <w:p>
      <w:pPr>
        <w:pStyle w:val="null3"/>
      </w:pPr>
      <w:r>
        <w:rPr/>
        <w:t>4）履行合同所必需的设备和专业技术能力：按投标（响应）文件格式填报设备及专业技术能力情况。</w:t>
      </w:r>
    </w:p>
    <w:p>
      <w:pPr>
        <w:pStyle w:val="null3"/>
      </w:pPr>
      <w:r>
        <w:rPr/>
        <w:t>5）参加采购活动前3年内，在经营活动中没有重大违法记录：参照响应承诺函相关承诺格式内容。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sz w:val="24"/>
          <w:b/>
        </w:rPr>
        <w:t>2.落实政府采购政策需满足的资格要求：</w:t>
      </w:r>
    </w:p>
    <w:p>
      <w:pPr>
        <w:pStyle w:val="null3"/>
        <w:jc w:val="left"/>
      </w:pPr>
      <w:r>
        <w:rPr/>
        <w:t>采购包1（新港院区养老场所1-2楼改造提升项目）：</w:t>
      </w:r>
      <w:r>
        <w:rPr/>
        <w:t>本项目专门面向中小企业采购。供应商必须为符合本项目采购标的对应行业（建筑业）划分标准的中小企业。 注：（1）符合中小企业划分标准的个体工商户，在政府采购活动中视同中小企业。监狱企业、残疾人福利单位视同小型、微型企业。属于监狱企业的，提供由省级以上监狱管理局、戒毒管理局（含新疆生产建设兵团）出具的属于监狱企业的证明文件；属于残疾人福利性单位的，提供《残疾人福利性单位声明函》。（2）本项目为工程项目，供应商须选择工程类的《中小企业声明函》进行填写。（3）《中小企业声明函》的填写要求见《广东省财政厅关于进一步规范政府采购活动中落实促进中小企业发展政策的通知》（粤财采购〔2024〕11号）的规定。</w:t>
      </w:r>
    </w:p>
    <w:p>
      <w:pPr>
        <w:pStyle w:val="null3"/>
        <w:outlineLvl w:val="3"/>
      </w:pPr>
      <w:r>
        <w:rPr>
          <w:sz w:val="24"/>
          <w:b/>
        </w:rPr>
        <w:t>3.本项目特定的资格要求：</w:t>
      </w:r>
    </w:p>
    <w:p>
      <w:pPr>
        <w:pStyle w:val="null3"/>
      </w:pPr>
      <w:r>
        <w:rPr/>
        <w:t>采购包1（新港院区养老场所1-2楼改造提升项目）：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p>
      <w:pPr>
        <w:pStyle w:val="null3"/>
      </w:pPr>
      <w:r>
        <w:rPr/>
        <w:t>3)供应商具有建设主管部门颁发的有效的建筑工程施工总承包资质。首次报价响应文件提交证书复印件。</w:t>
      </w:r>
    </w:p>
    <w:p>
      <w:pPr>
        <w:pStyle w:val="null3"/>
      </w:pPr>
      <w:r>
        <w:rPr/>
        <w:t>4)供应商持有建设行政主管部门颁发有效的《安全生产许可证》。首次报价响应文件提交证书复印件。</w:t>
      </w:r>
    </w:p>
    <w:p>
      <w:pPr>
        <w:pStyle w:val="null3"/>
      </w:pPr>
      <w:r>
        <w:rPr/>
        <w:t>5)供应商拟担任本工程项目负责人的人员，首次报价响应文件提供以下证书复印件：（1）须具备建筑工程专业二级（或以上）注册建造师执业资格证书，（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p>
      <w:pPr>
        <w:pStyle w:val="null3"/>
      </w:pPr>
      <w:r>
        <w:rPr/>
        <w:t>6)专职安全员须具有安全生产考核合格证（C证）或建筑施工企业专职安全生产管理人员安全生产考核合格证（综合类C3）。（首次报价响应文件提供证书复印件或能够提供广东省建筑施工企业管理人员安全生产考核信息系统安全生产管理人员证书信息的网页截图。）</w:t>
      </w:r>
    </w:p>
    <w:p>
      <w:pPr>
        <w:pStyle w:val="null3"/>
      </w:pPr>
      <w:r>
        <w:rPr/>
        <w:t>7)项目负责人在任职期间不得担任专职安全员，项目专职安全员在任职期间也不得担任项目负责人，项目负责人和安全员不为同一人。（提供承诺函，格式参考响应文件格式）</w:t>
      </w:r>
    </w:p>
    <w:p>
      <w:pPr>
        <w:pStyle w:val="null3"/>
        <w:outlineLvl w:val="2"/>
      </w:pPr>
      <w:r>
        <w:rPr>
          <w:sz w:val="28"/>
          <w:b/>
        </w:rPr>
        <w:t>三.获取磋商文件</w:t>
      </w:r>
    </w:p>
    <w:p>
      <w:pPr>
        <w:pStyle w:val="null3"/>
        <w:ind w:firstLine="480"/>
      </w:pPr>
      <w:r>
        <w:rPr/>
        <w:t>时间：详见磋商公告及其变更公告（如有）</w:t>
      </w:r>
    </w:p>
    <w:p>
      <w:pPr>
        <w:pStyle w:val="null3"/>
        <w:ind w:firstLine="480"/>
      </w:pPr>
      <w:r>
        <w:rPr/>
        <w:t>地点：详见磋商公告及其变更公告（如有）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响应登记并在线获取磋商文件（未按上述方式获取磋商文件的供应商，其响应资格将被视为无效）。</w:t>
      </w:r>
    </w:p>
    <w:p>
      <w:pPr>
        <w:pStyle w:val="null3"/>
        <w:ind w:firstLine="480"/>
      </w:pPr>
      <w:r>
        <w:rPr/>
        <w:t>售价：免费</w:t>
      </w:r>
    </w:p>
    <w:p>
      <w:pPr>
        <w:pStyle w:val="null3"/>
        <w:outlineLvl w:val="2"/>
      </w:pPr>
      <w:r>
        <w:rPr>
          <w:sz w:val="28"/>
          <w:b/>
        </w:rPr>
        <w:t>四.提交响应文件截止时间、开启时间和地点：</w:t>
      </w:r>
    </w:p>
    <w:p>
      <w:pPr>
        <w:pStyle w:val="null3"/>
        <w:ind w:firstLine="480"/>
      </w:pPr>
      <w:r>
        <w:rPr/>
        <w:t>提交响应文件截止时间和开启时间：详见磋商公告及其变更公告（如有）（自响应文件开始发出之日起至响应供应商提交响应文件截止之日止，不得少于10个日历日）</w:t>
      </w:r>
    </w:p>
    <w:p>
      <w:pPr>
        <w:pStyle w:val="null3"/>
        <w:ind w:firstLine="480"/>
      </w:pPr>
      <w:r>
        <w:rPr/>
        <w:t>地点：详见磋商公告及其变更公告（如有）</w:t>
      </w:r>
    </w:p>
    <w:p>
      <w:pPr>
        <w:pStyle w:val="null3"/>
        <w:outlineLvl w:val="2"/>
      </w:pPr>
      <w:r>
        <w:rPr>
          <w:sz w:val="28"/>
          <w:b/>
        </w:rPr>
        <w:t>五.公告期限、发布公告的媒介：</w:t>
      </w:r>
    </w:p>
    <w:p>
      <w:pPr>
        <w:pStyle w:val="null3"/>
        <w:ind w:firstLine="480"/>
      </w:pPr>
      <w:r>
        <w:rPr/>
        <w:t>1、公告期限：自本公告发布之日起不得少于3个工作日。</w:t>
      </w:r>
    </w:p>
    <w:p>
      <w:pPr>
        <w:pStyle w:val="null3"/>
        <w:ind w:firstLine="480"/>
      </w:pPr>
      <w:r>
        <w:rPr/>
        <w:t>2、发布公告的媒介：中国政府采购网(www.ccgp.gov.cn)，广东省政府采购网(https://gdgpo.czt.gd.gov.cn/)；</w:t>
      </w:r>
      <w:r>
        <w:rPr/>
        <w:t>广东省政府采购中心（http://gpcgd.gd.gov.cn/）</w:t>
      </w:r>
    </w:p>
    <w:p>
      <w:pPr>
        <w:pStyle w:val="null3"/>
        <w:outlineLvl w:val="2"/>
      </w:pPr>
      <w:r>
        <w:rPr>
          <w:sz w:val="28"/>
          <w:b/>
        </w:rPr>
        <w:t>六.本项目联系方式：</w:t>
      </w:r>
    </w:p>
    <w:p>
      <w:pPr>
        <w:pStyle w:val="null3"/>
        <w:outlineLvl w:val="3"/>
      </w:pPr>
      <w:r>
        <w:rPr>
          <w:sz w:val="24"/>
          <w:b/>
        </w:rPr>
        <w:t>1.采购人信息</w:t>
      </w:r>
    </w:p>
    <w:p>
      <w:pPr>
        <w:pStyle w:val="null3"/>
        <w:ind w:firstLine="480"/>
      </w:pPr>
      <w:r>
        <w:rPr/>
        <w:t>名称：</w:t>
      </w:r>
      <w:r>
        <w:rPr/>
        <w:t>广东省社会福利服务中心（广东江南医院）</w:t>
      </w:r>
    </w:p>
    <w:p>
      <w:pPr>
        <w:pStyle w:val="null3"/>
        <w:ind w:firstLine="480"/>
      </w:pPr>
      <w:r>
        <w:rPr/>
        <w:t>地址：</w:t>
      </w:r>
      <w:r>
        <w:rPr/>
        <w:t>广东省广州市海珠区敦和路3号</w:t>
      </w:r>
    </w:p>
    <w:p>
      <w:pPr>
        <w:pStyle w:val="null3"/>
        <w:ind w:firstLine="480"/>
      </w:pPr>
      <w:r>
        <w:rPr/>
        <w:t>联系方式：</w:t>
      </w:r>
      <w:r>
        <w:rPr/>
        <w:t>（020）84452096—1607</w:t>
      </w:r>
    </w:p>
    <w:p>
      <w:pPr>
        <w:pStyle w:val="null3"/>
        <w:outlineLvl w:val="3"/>
      </w:pPr>
      <w:r>
        <w:rPr>
          <w:sz w:val="24"/>
          <w:b/>
        </w:rPr>
        <w:t>2.采购代理机构信息</w:t>
      </w:r>
    </w:p>
    <w:p>
      <w:pPr>
        <w:pStyle w:val="null3"/>
        <w:ind w:firstLine="480"/>
      </w:pPr>
      <w:r>
        <w:rPr/>
        <w:t>名称：</w:t>
      </w:r>
      <w:r>
        <w:rPr/>
        <w:t>广东省政府采购中心</w:t>
      </w:r>
    </w:p>
    <w:p>
      <w:pPr>
        <w:pStyle w:val="null3"/>
        <w:ind w:firstLine="480"/>
      </w:pPr>
      <w:r>
        <w:rPr/>
        <w:t xml:space="preserve"> 地址：</w:t>
      </w:r>
      <w:r>
        <w:rPr/>
        <w:t>广东省广州市越秀区越华路112号珠江国际大厦3楼</w:t>
      </w:r>
    </w:p>
    <w:p>
      <w:pPr>
        <w:pStyle w:val="null3"/>
        <w:ind w:firstLine="480"/>
      </w:pPr>
      <w:r>
        <w:rPr/>
        <w:t xml:space="preserve"> 联系方式：</w:t>
      </w:r>
      <w:r>
        <w:rPr/>
        <w:t>020-83187182/83186893（ 邮箱：gpcgd_chenyt@gd.gov.cn）</w:t>
      </w:r>
    </w:p>
    <w:p>
      <w:pPr>
        <w:pStyle w:val="null3"/>
        <w:outlineLvl w:val="3"/>
      </w:pPr>
      <w:r>
        <w:rPr>
          <w:sz w:val="24"/>
          <w:b/>
        </w:rPr>
        <w:t xml:space="preserve"> 3.项目联系方式</w:t>
      </w:r>
    </w:p>
    <w:p>
      <w:pPr>
        <w:pStyle w:val="null3"/>
        <w:ind w:firstLine="480"/>
      </w:pPr>
      <w:r>
        <w:rPr/>
        <w:t xml:space="preserve"> 项目联系人：</w:t>
      </w:r>
      <w:r>
        <w:rPr/>
        <w:t>陈工/张工</w:t>
      </w:r>
    </w:p>
    <w:p>
      <w:pPr>
        <w:pStyle w:val="null3"/>
        <w:ind w:firstLine="480"/>
      </w:pPr>
      <w:r>
        <w:rPr/>
        <w:t xml:space="preserve"> 电话：</w:t>
      </w:r>
      <w:r>
        <w:rPr/>
        <w:t>020-83187182/83186893（ 邮箱：gpcgd_chenyt@gd.gov.cn）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广东省政府采购中心</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rPr>
        <w:t>供应商注意：</w:t>
      </w:r>
    </w:p>
    <w:p>
      <w:pPr>
        <w:pStyle w:val="null3"/>
        <w:ind w:firstLine="560"/>
      </w:pPr>
      <w:r>
        <w:rPr>
          <w:sz w:val="24"/>
        </w:rPr>
        <w:t>1、“★”号条款：《用户需求书》标注有“★”号的条款必须实质性响应，负偏离（不满足要求）将导致报价无效。本需求部分有可能根据实际情况在磋商过程中进行实质性修改。</w:t>
      </w:r>
    </w:p>
    <w:p>
      <w:pPr>
        <w:pStyle w:val="null3"/>
        <w:ind w:firstLine="560"/>
      </w:pPr>
      <w:r>
        <w:rPr>
          <w:sz w:val="24"/>
        </w:rPr>
        <w:t>2、因投标（响应）格式中《政策适用性说明》无法满足项目（包组）填写需要，如涉及符合政策要求的节能产品、环境标志产品，请供应商按需求附件《节能环保政策适用性说明》的格式进行填写。</w:t>
      </w:r>
    </w:p>
    <w:p>
      <w:pPr>
        <w:pStyle w:val="null3"/>
        <w:ind w:firstLine="560"/>
      </w:pPr>
      <w:r>
        <w:rPr>
          <w:sz w:val="24"/>
        </w:rPr>
        <w:t>3、根据《国务院办公厅关于在政府采购中实施本国产品标准及相关政策的通知》（国办发〔2025〕34号）中“本国产品标准的适用范围”，本项目（包组）属性为工程，不适用本国产品标准及相关政策。</w:t>
      </w:r>
    </w:p>
    <w:p>
      <w:pPr>
        <w:pStyle w:val="null3"/>
        <w:ind w:firstLine="480"/>
      </w:pPr>
      <w:r>
        <w:rPr>
          <w:sz w:val="24"/>
        </w:rPr>
        <w:t>4、本项目专门面向中小企业采购。本项目属于工程类项目，中小企业划分标准所属行业为：建筑业。</w:t>
      </w:r>
    </w:p>
    <w:p>
      <w:pPr>
        <w:pStyle w:val="null3"/>
        <w:ind w:firstLine="480"/>
      </w:pPr>
      <w:r>
        <w:rPr>
          <w:sz w:val="24"/>
        </w:rPr>
        <w:t>5、因同一项目负责人不得同时兼管多项建设工程施工，请供应商不要同时指派同一人作为多个工程的项目负责人参加建设工程项目参与项目竞争，以免同时成交而违反相关规定。一经发现成交供应商拟派本项目的项目负责人同时担任两个或以上在建工程项目，采购人有权取消其成交资格。</w:t>
      </w:r>
    </w:p>
    <w:p>
      <w:pPr>
        <w:pStyle w:val="null3"/>
        <w:ind w:firstLine="480"/>
      </w:pPr>
      <w:r>
        <w:rPr>
          <w:sz w:val="24"/>
        </w:rPr>
        <w:t>6、本项目属于政府采购支持绿色建材促进建筑品质提升政策实施项目。本项目采购需求如与《绿色建筑和绿色建材政府采购需求标准（2025年版）》（下简称：《需求标准》，见附件）相矛盾或不一致的，以《需求标准》为准。</w:t>
      </w:r>
    </w:p>
    <w:p>
      <w:pPr>
        <w:pStyle w:val="null3"/>
        <w:ind w:firstLine="480"/>
      </w:pPr>
      <w:r>
        <w:rPr>
          <w:sz w:val="24"/>
        </w:rPr>
        <w:t>★7、供应商须提供以下承诺（首次响应）时提供承诺函，可参照“响应文件格式与要求”中《承诺函》格式：</w:t>
      </w:r>
    </w:p>
    <w:p>
      <w:pPr>
        <w:pStyle w:val="null3"/>
        <w:ind w:firstLine="480"/>
      </w:pPr>
      <w:r>
        <w:rPr>
          <w:sz w:val="24"/>
        </w:rPr>
        <w:t>①供应商须满足《需求标准》的要求。</w:t>
      </w:r>
    </w:p>
    <w:p>
      <w:pPr>
        <w:pStyle w:val="null3"/>
        <w:ind w:firstLine="480"/>
      </w:pPr>
      <w:r>
        <w:rPr>
          <w:sz w:val="24"/>
        </w:rPr>
        <w:t>②本项目中所涉及建材如属于《绿色建筑和绿色建材政府采购需求标准》（见采购公告附件）必选类产品的，供应商所提供的产品品质属性要求应满足《需求标准》对应产品的品质属性要求。本项目中所涉及建材如属于《需求标准》中可选类产品时，供应商所提供的绿色建材选用量应不低于建筑项目所涉及的建材小类的40%。具体比例的计算见《需求标准》。</w:t>
      </w:r>
    </w:p>
    <w:p>
      <w:pPr>
        <w:pStyle w:val="null3"/>
        <w:ind w:firstLine="480"/>
      </w:pPr>
      <w:r>
        <w:rPr>
          <w:sz w:val="24"/>
        </w:rPr>
        <w:t>③供应商提供产品、材料及设备除应符合《需求标准》技术指标外，还应符合现行国家法律法规、强制性标准及使用地的地方标准要求。</w:t>
      </w:r>
    </w:p>
    <w:p>
      <w:pPr>
        <w:pStyle w:val="null3"/>
        <w:ind w:firstLine="480"/>
      </w:pPr>
      <w:r>
        <w:rPr>
          <w:sz w:val="24"/>
        </w:rPr>
        <w:t>④供应商不得使用《需求标准》附录A中规定的禁止使用的产品。</w:t>
      </w:r>
    </w:p>
    <w:p>
      <w:pPr>
        <w:pStyle w:val="null3"/>
        <w:ind w:firstLine="480"/>
      </w:pPr>
      <w:r>
        <w:rPr>
          <w:sz w:val="24"/>
        </w:rPr>
        <w:t>★8、供应商须保证用于响应、成交的材料证书有效期必须覆盖项目合同履行期，若有效期（包括需要年审、继续教育等完成后才能执业的行政许可、人员证书等情形）未能覆盖项目合同履行期的，必须提前按规定办理延期手续，并在合同履行期内取得材料证书，确保合同顺利履行。（供应商首次报价时提供承诺函，可参照“响应文件格式与要求”中《承诺函》格式。）</w:t>
      </w:r>
    </w:p>
    <w:p>
      <w:pPr>
        <w:pStyle w:val="null3"/>
        <w:ind w:firstLine="480"/>
      </w:pPr>
      <w:r>
        <w:rPr>
          <w:sz w:val="24"/>
        </w:rPr>
        <w:t>★9、本项目不允许合同分包。如供应商在响应文件中未出现《分包协议意向书》，则视为未采取合同分包。</w:t>
      </w:r>
    </w:p>
    <w:p>
      <w:pPr>
        <w:pStyle w:val="null3"/>
        <w:ind w:firstLine="480"/>
        <w:jc w:val="both"/>
      </w:pPr>
      <w:r>
        <w:rPr>
          <w:sz w:val="24"/>
        </w:rPr>
        <w:t>★10、首次报价截止时间之日起项目负责人未担任其他在建工程项目的项目负责人。（首供应商首次报价时提供承诺函，可参照“响应文件格式与要求”中《承诺函》格式。）</w:t>
      </w:r>
    </w:p>
    <w:p>
      <w:pPr>
        <w:pStyle w:val="null3"/>
        <w:ind w:firstLine="480"/>
        <w:jc w:val="both"/>
      </w:pPr>
      <w:r>
        <w:rPr>
          <w:sz w:val="24"/>
        </w:rPr>
        <w:t>11、工程概况：主要针对新港院区1-2楼的养老场地进行适老化改造，调整挂号收费室、药房、门诊、检验科等布局位置，预留口腔科、高压氧舱、养老综合服务及活动区域等功能布局，对现有公共服务大厅及养老咨询区域全面装修升级，配备养老服务设施、无障碍设施、风雨连廊等。</w:t>
      </w:r>
    </w:p>
    <w:p>
      <w:pPr>
        <w:pStyle w:val="null3"/>
        <w:ind w:firstLine="480"/>
        <w:jc w:val="both"/>
      </w:pPr>
      <w:r>
        <w:rPr>
          <w:sz w:val="24"/>
        </w:rPr>
        <w:t>★12、如本项目涉及到《中华人民共和国实行能源效率标识的产品目录（2026 年版）》内产品的，须严格执行《国家发展改革委 市场监管总局关于印发〈中华人民共和国实行能源效率标识的产品目录（2026 年版）〉及相关实施规则的通知》（发改环资规〔2026〕550 号）规定。（供应商首次报价时提供承诺函，可参照“响应文件格式与要求”中《承诺函》格式。）</w:t>
      </w:r>
    </w:p>
    <w:p>
      <w:pPr>
        <w:pStyle w:val="null3"/>
        <w:ind w:firstLine="480"/>
      </w:pPr>
      <w:r>
        <w:rPr>
          <w:sz w:val="24"/>
        </w:rPr>
        <w:t>★13、供应商所投坐式大便器、蹲式大便器、小便器、四面出风嵌入式室内机（包含FQ100、FQ71、FQ50）、风管式多联空调室内机（包含FG112、FG71）、1HP空调、2HP空调必须提供国家确定的认证机构出具的、处于有效期之内的节能（水）产品认证证书（如认证证书上有体现认证产品型号的，则所投产品型号须与认证证书的产品型号一致。认证标准须符合《节能产品政府采购品目清单》中对应产品所依据的标准）。</w:t>
      </w:r>
    </w:p>
    <w:p>
      <w:pPr>
        <w:pStyle w:val="null3"/>
        <w:ind w:firstLine="480"/>
      </w:pPr>
      <w:r>
        <w:rPr>
          <w:sz w:val="24"/>
        </w:rPr>
        <w:t>注：为避免漏评，请供应商按需求附件《节能环保政策适用性说明》规定的格式进行填写及提交认证证书，并留意其中的“填写注意事项”。</w:t>
      </w:r>
    </w:p>
    <w:p>
      <w:pPr>
        <w:pStyle w:val="null3"/>
        <w:ind w:firstLine="480"/>
        <w:jc w:val="both"/>
      </w:pPr>
      <w:r>
        <w:rPr>
          <w:sz w:val="24"/>
          <w:b/>
        </w:rPr>
        <w:t>二、总预算：3,325,386.42元</w:t>
      </w:r>
    </w:p>
    <w:p>
      <w:pPr>
        <w:pStyle w:val="null3"/>
        <w:ind w:firstLine="422"/>
      </w:pPr>
      <w:r>
        <w:rPr>
          <w:sz w:val="24"/>
        </w:rPr>
        <w:t>★安全生产措施费：92,207.06元；暂列金：100,000元。上述各项费用为不可竞争费用，须在报价中单独列出，按固定价报价。（以响应文件报价内容为准）</w:t>
      </w:r>
    </w:p>
    <w:p>
      <w:pPr>
        <w:pStyle w:val="null3"/>
      </w:pPr>
      <w:r>
        <w:rPr>
          <w:sz w:val="24"/>
          <w:b/>
        </w:rPr>
        <w:t>三、工程地点：广州市海珠区新港西路立新东街17号</w:t>
      </w:r>
    </w:p>
    <w:p>
      <w:pPr>
        <w:pStyle w:val="null3"/>
      </w:pPr>
      <w:r>
        <w:rPr>
          <w:sz w:val="24"/>
          <w:b/>
        </w:rPr>
        <w:t>四、承包方式</w:t>
      </w:r>
    </w:p>
    <w:p>
      <w:pPr>
        <w:pStyle w:val="null3"/>
        <w:ind w:firstLine="420"/>
        <w:jc w:val="both"/>
      </w:pPr>
      <w:r>
        <w:rPr>
          <w:sz w:val="24"/>
          <w:b/>
        </w:rPr>
        <w:t>★</w:t>
      </w:r>
      <w:r>
        <w:rPr>
          <w:sz w:val="24"/>
          <w:color w:val="000000"/>
        </w:rPr>
        <w:t>本工程采用工程量清单总价包干。供应商应按照磋商文件的要求，以采购人提供的图纸、工程量清单等资料为依据，按工程量清单法报价响应，即按照工程量清单及设计图纸等相关要求，包工、包料、包机械、包工期、包质量、包安全生产、包文明施工、包劳保、包竣工验收（室内</w:t>
      </w:r>
      <w:r>
        <w:rPr>
          <w:sz w:val="24"/>
          <w:color w:val="000000"/>
        </w:rPr>
        <w:t>地胶打蜡、第三方专业检验机构空气检测费用均包含在合同总价内）</w:t>
      </w:r>
      <w:r>
        <w:rPr>
          <w:sz w:val="24"/>
          <w:color w:val="000000"/>
        </w:rPr>
        <w:t>、包保修等的承包方式。不允许转包及分包。（</w:t>
      </w:r>
      <w:r>
        <w:rPr>
          <w:sz w:val="24"/>
        </w:rPr>
        <w:t>供应商首次报价时提供承诺函，可参照“响应文件格式与要求”中《承诺函》格式。</w:t>
      </w:r>
      <w:r>
        <w:rPr>
          <w:sz w:val="24"/>
          <w:color w:val="000000"/>
        </w:rPr>
        <w:t>）</w:t>
      </w:r>
    </w:p>
    <w:p>
      <w:pPr>
        <w:pStyle w:val="null3"/>
      </w:pPr>
      <w:r>
        <w:rPr>
          <w:sz w:val="24"/>
          <w:b/>
        </w:rPr>
        <w:t>五、支付方式</w:t>
      </w:r>
    </w:p>
    <w:p>
      <w:pPr>
        <w:pStyle w:val="null3"/>
        <w:ind w:firstLine="420"/>
        <w:jc w:val="both"/>
      </w:pPr>
      <w:r>
        <w:rPr>
          <w:sz w:val="24"/>
          <w:color w:val="000000"/>
        </w:rPr>
        <w:t>1.工程预付款：合同签订后，成交方开具合同总价45%款项的有效增值税专用/普通发票，采购人收到发票后10个工作日内办理结算.</w:t>
      </w:r>
    </w:p>
    <w:p>
      <w:pPr>
        <w:pStyle w:val="null3"/>
        <w:ind w:firstLine="420"/>
        <w:jc w:val="both"/>
      </w:pPr>
      <w:r>
        <w:rPr>
          <w:sz w:val="24"/>
          <w:color w:val="000000"/>
        </w:rPr>
        <w:t>2.工程竣工且通过采购人验收合格并签名后，由成交方向采购人支付合同价格的3%质量保证金，质量保证金到账后，成交方开具合同总价55%尾款款项的有效增值税专用/普通发票，采购人收到发票后10个工作日内办理结算。（工程尾款需待2027年财政资金下达后支付）</w:t>
      </w:r>
    </w:p>
    <w:p>
      <w:pPr>
        <w:pStyle w:val="null3"/>
        <w:ind w:firstLine="420"/>
        <w:jc w:val="both"/>
      </w:pPr>
      <w:r>
        <w:rPr>
          <w:sz w:val="24"/>
          <w:color w:val="000000"/>
        </w:rPr>
        <w:t>3.质量保证金（按项目成交价的3%计算）应在合同尾款支付前由成交方缴纳，质量保证金以银行转账、支票、汇票、本票或者金融机构、担保机构出具的保函等非现金形式缴纳，如工程质量在质保期内未出现质量问题(质保期自工程验收合格之日起计)，质量保证金由采购人在质量保修期满后无息退还成交方。若质量保证金额不足以抵偿采购人损失的部分，采购人可向成交供应商进一步索赔。</w:t>
      </w:r>
    </w:p>
    <w:p>
      <w:pPr>
        <w:pStyle w:val="null3"/>
        <w:ind w:firstLine="420"/>
        <w:jc w:val="both"/>
      </w:pPr>
      <w:r>
        <w:rPr>
          <w:sz w:val="24"/>
          <w:color w:val="000000"/>
        </w:rPr>
        <w:t>4.结算原则</w:t>
      </w:r>
    </w:p>
    <w:p>
      <w:pPr>
        <w:pStyle w:val="null3"/>
        <w:ind w:firstLine="420"/>
        <w:jc w:val="both"/>
      </w:pPr>
      <w:r>
        <w:rPr>
          <w:sz w:val="24"/>
          <w:color w:val="000000"/>
        </w:rPr>
        <w:t>（1）本工程</w:t>
      </w:r>
      <w:r>
        <w:rPr>
          <w:sz w:val="24"/>
        </w:rPr>
        <w:t>工程量清单总价包干</w:t>
      </w:r>
      <w:r>
        <w:rPr>
          <w:sz w:val="24"/>
          <w:color w:val="000000"/>
        </w:rPr>
        <w:t>合同。工程量按实际发生计算。供应商根据采购人提供的施工图纸、工程量清单和市场价格，结合企业实际以及包括施工现场情况与周围环境条件、工程地质条件等影响报价的因素和风险在内的所有风险系数都考虑在内的所有工程量清单综合单价，结算时综合单价按成交价中相应清单综合单价固定不变，不受市场上材料、设备、劳动力和运输价格的波动而改变。</w:t>
      </w:r>
    </w:p>
    <w:p>
      <w:pPr>
        <w:pStyle w:val="null3"/>
        <w:ind w:firstLine="420"/>
        <w:jc w:val="both"/>
      </w:pPr>
      <w:r>
        <w:rPr>
          <w:sz w:val="24"/>
          <w:color w:val="000000"/>
        </w:rPr>
        <w:t>（2）除采购人引起的工程签证及经采购人书面同意的设计变更、工程量增减外，其余不作调整。在施工过程中由于设计变更及非供应商原因导致的工程量增减而引起的工程价款调整的项目，需得到采购人和现场监理工程师（如有）的书面同意和签证。</w:t>
      </w:r>
    </w:p>
    <w:p>
      <w:pPr>
        <w:pStyle w:val="null3"/>
        <w:ind w:firstLine="420"/>
        <w:jc w:val="both"/>
      </w:pPr>
      <w:r>
        <w:rPr>
          <w:sz w:val="24"/>
          <w:color w:val="000000"/>
        </w:rPr>
        <w:t>（3）由于采购人引起的工程签证、设计变更的结算按照如下规定执行：</w:t>
      </w:r>
    </w:p>
    <w:p>
      <w:pPr>
        <w:pStyle w:val="null3"/>
        <w:ind w:firstLine="420"/>
        <w:jc w:val="both"/>
      </w:pPr>
      <w:r>
        <w:rPr>
          <w:sz w:val="24"/>
          <w:color w:val="000000"/>
        </w:rPr>
        <w:t>①若合同价中有相应或类似的单价，则按成交价中的相应单价计算；</w:t>
      </w:r>
    </w:p>
    <w:p>
      <w:pPr>
        <w:pStyle w:val="null3"/>
        <w:ind w:firstLine="420"/>
        <w:jc w:val="both"/>
      </w:pPr>
      <w:r>
        <w:rPr>
          <w:sz w:val="24"/>
          <w:color w:val="000000"/>
        </w:rPr>
        <w:t>②若合同价中没有相应的单价，则由采购人委托第三方造价咨询公司核定的市场价乘以成交价与招标控制价的比值，并报采购人审核后确定；</w:t>
      </w:r>
    </w:p>
    <w:p>
      <w:pPr>
        <w:pStyle w:val="null3"/>
      </w:pPr>
      <w:r>
        <w:rPr>
          <w:sz w:val="24"/>
          <w:b/>
        </w:rPr>
        <w:t>六、关于报价</w:t>
      </w:r>
    </w:p>
    <w:p>
      <w:pPr>
        <w:pStyle w:val="null3"/>
        <w:ind w:firstLine="420"/>
        <w:jc w:val="both"/>
      </w:pPr>
      <w:r>
        <w:rPr>
          <w:sz w:val="24"/>
          <w:color w:val="000000"/>
        </w:rPr>
        <w:t>如果磋商小组认为供应商的报价明显低于其他通过符合性审查供应商的报价，有可能影响产品质量或者不能诚信履约的，将要求其在评标现场合理的时间内提供书面说明，必要时提交相关证明材料；供应商应能证明其报价合理性。</w:t>
      </w:r>
    </w:p>
    <w:p>
      <w:pPr>
        <w:pStyle w:val="null3"/>
        <w:ind w:firstLine="420"/>
        <w:jc w:val="both"/>
      </w:pPr>
      <w:r>
        <w:rPr>
          <w:sz w:val="24"/>
          <w:color w:val="000000"/>
        </w:rPr>
        <w:t>相关证明材料需包括但不限于：</w:t>
      </w:r>
    </w:p>
    <w:p>
      <w:pPr>
        <w:pStyle w:val="null3"/>
        <w:ind w:firstLine="420"/>
        <w:jc w:val="both"/>
      </w:pPr>
      <w:r>
        <w:rPr>
          <w:sz w:val="24"/>
          <w:color w:val="000000"/>
        </w:rPr>
        <w:t>（1）利用成本预测及其他有关资料，分析清单子目中各项成本水平与构成的变动情况，研究影响成本升降的各种因素及其变动原因，列出降低各项清单子目成本的途径；</w:t>
      </w:r>
    </w:p>
    <w:p>
      <w:pPr>
        <w:pStyle w:val="null3"/>
        <w:ind w:firstLine="420"/>
        <w:jc w:val="both"/>
      </w:pPr>
      <w:r>
        <w:rPr>
          <w:sz w:val="24"/>
          <w:color w:val="000000"/>
        </w:rPr>
        <w:t>（2）对计划指标、实际指标、用量、单耗、单价、利润等逐项分析，对比计算出节约的金额及百分比，并分析其原因；</w:t>
      </w:r>
    </w:p>
    <w:p>
      <w:pPr>
        <w:pStyle w:val="null3"/>
        <w:ind w:firstLine="420"/>
        <w:jc w:val="both"/>
      </w:pPr>
      <w:r>
        <w:rPr>
          <w:sz w:val="24"/>
          <w:color w:val="000000"/>
        </w:rPr>
        <w:t>（3）主要用工方式和人工日工资分析，主要材料选购方式及其主要材料的价格分析，主要机械成本分析，及其他分析。分析均需量化且提供佐证材料（佐证材料需涉及参与上述分析的每一个支撑数据，如有遗漏视为理由不充分）。佐证材料包括供应商负责的在建或近一年内完工的相类似工程项目：相应工种工人工资结算表（需有工人签名以及业主或监理单位的确认，否则无效）、相应的工程机械台班租赁合同、自有机械提供相应的设备登记证并分析机械台班使用费用等。如单价分析涉及综合定额消耗量的变动，需作进一步的分析说明并提供佐证材料，否则，当作无效报价处理。成本分析还需提供有效的雇佣合同、工程项目合同复印件及照片证明（如施工场地）并加盖供应商公章。</w:t>
      </w:r>
    </w:p>
    <w:p>
      <w:pPr>
        <w:pStyle w:val="null3"/>
        <w:ind w:firstLine="420"/>
        <w:jc w:val="both"/>
      </w:pPr>
      <w:r>
        <w:rPr>
          <w:sz w:val="24"/>
          <w:color w:val="000000"/>
        </w:rPr>
        <w:t>注：上述报价指最后报价。</w:t>
      </w:r>
    </w:p>
    <w:p>
      <w:pPr>
        <w:pStyle w:val="null3"/>
      </w:pPr>
      <w:r>
        <w:rPr>
          <w:sz w:val="24"/>
          <w:b/>
        </w:rPr>
        <w:t>七、工程工期</w:t>
      </w:r>
    </w:p>
    <w:p>
      <w:pPr>
        <w:pStyle w:val="null3"/>
        <w:ind w:firstLine="420"/>
        <w:jc w:val="both"/>
      </w:pPr>
      <w:r>
        <w:rPr>
          <w:sz w:val="24"/>
          <w:color w:val="000000"/>
        </w:rPr>
        <w:t>1、合同签订之日起</w:t>
      </w:r>
      <w:r>
        <w:rPr>
          <w:sz w:val="24"/>
        </w:rPr>
        <w:t>130</w:t>
      </w:r>
      <w:r>
        <w:rPr>
          <w:sz w:val="24"/>
          <w:color w:val="000000"/>
        </w:rPr>
        <w:t>日历天内竣工。具体开工时间以采购人与供应商签订的施工合同中所确定的时间为准。</w:t>
      </w:r>
    </w:p>
    <w:p>
      <w:pPr>
        <w:pStyle w:val="null3"/>
        <w:ind w:firstLine="420"/>
        <w:jc w:val="both"/>
      </w:pPr>
      <w:r>
        <w:rPr>
          <w:sz w:val="24"/>
          <w:color w:val="000000"/>
        </w:rPr>
        <w:t>2、投标人需依据招标文件总工期，编制完整施工总进度计划（横道图或网络图），细化分项工程开工、完工节点，配套劳动力、材料、设备进场计划；同时编制工期保证方案，从组织、人员、材料、机械、技术、现场协调、滞后赶工等方面列明具体保障措施，明确工期延误补救方案及履约承诺。</w:t>
      </w:r>
    </w:p>
    <w:p>
      <w:pPr>
        <w:pStyle w:val="null3"/>
      </w:pPr>
      <w:r>
        <w:rPr>
          <w:sz w:val="24"/>
          <w:b/>
        </w:rPr>
        <w:t>八、施工要求</w:t>
      </w:r>
    </w:p>
    <w:p>
      <w:pPr>
        <w:pStyle w:val="null3"/>
        <w:ind w:firstLine="420"/>
        <w:jc w:val="both"/>
      </w:pPr>
      <w:r>
        <w:rPr>
          <w:sz w:val="24"/>
          <w:color w:val="000000"/>
        </w:rPr>
        <w:t>（1）在签订合同后，采购人根据实际需要，每次向成交供应商发出工程内容的通知，成交供应商在收到通知后，应立即进行确认。</w:t>
      </w:r>
    </w:p>
    <w:p>
      <w:pPr>
        <w:pStyle w:val="null3"/>
        <w:ind w:firstLine="420"/>
        <w:jc w:val="both"/>
      </w:pPr>
      <w:r>
        <w:rPr>
          <w:sz w:val="24"/>
          <w:color w:val="000000"/>
        </w:rPr>
        <w:t>（2）成交供应商严格按照已经确认的施工方案组织施工，并接受采购人或其委托的监理单位对工程质量、工期、安全、文明施工、环保及工地纪律的监督和管理。</w:t>
      </w:r>
    </w:p>
    <w:p>
      <w:pPr>
        <w:pStyle w:val="null3"/>
        <w:ind w:firstLine="420"/>
        <w:jc w:val="both"/>
      </w:pPr>
      <w:r>
        <w:rPr>
          <w:sz w:val="24"/>
          <w:color w:val="000000"/>
        </w:rPr>
        <w:t>（3）成交供应商在工程施工期间，严格遵守政府职能部门的各项规章制度，由于管理不善，导致政府职能部门的罚款和停工整改，由其发生的费用与损失由成交供应商自行承担，且采购人保留暂缓支付工程款的权利，以确保文明施工有效实行。</w:t>
      </w:r>
    </w:p>
    <w:p>
      <w:pPr>
        <w:pStyle w:val="null3"/>
        <w:ind w:firstLine="420"/>
        <w:jc w:val="both"/>
      </w:pPr>
      <w:r>
        <w:rPr>
          <w:sz w:val="24"/>
          <w:color w:val="000000"/>
        </w:rPr>
        <w:t>（4）成交供应商在工程施工期间配备项目驻场项目经理、专职安全员，建立健全安全制度。</w:t>
      </w:r>
    </w:p>
    <w:p>
      <w:pPr>
        <w:pStyle w:val="null3"/>
        <w:ind w:firstLine="420"/>
        <w:jc w:val="both"/>
      </w:pPr>
      <w:r>
        <w:rPr>
          <w:sz w:val="24"/>
          <w:color w:val="000000"/>
        </w:rPr>
        <w:t>（5）本工程项目的材料、设备、施工达到现行中华人民共和国以及广东省行业的工程建设标准、规范的要求，并接受采购人或其委托的监理单位对材料质量现场抽检。</w:t>
      </w:r>
    </w:p>
    <w:p>
      <w:pPr>
        <w:pStyle w:val="null3"/>
        <w:ind w:firstLine="420"/>
        <w:jc w:val="both"/>
      </w:pPr>
      <w:r>
        <w:rPr>
          <w:sz w:val="24"/>
          <w:color w:val="000000"/>
        </w:rPr>
        <w:t>（6）成交供应商自行解决工人食堂与生活设施等场地问题。</w:t>
      </w:r>
    </w:p>
    <w:p>
      <w:pPr>
        <w:pStyle w:val="null3"/>
        <w:ind w:firstLine="420"/>
        <w:jc w:val="both"/>
      </w:pPr>
      <w:r>
        <w:rPr>
          <w:sz w:val="24"/>
          <w:color w:val="000000"/>
        </w:rPr>
        <w:t>（7）施工用水、用电由采购人指定驳接点，由成交供应商自行布线管。</w:t>
      </w:r>
    </w:p>
    <w:p>
      <w:pPr>
        <w:pStyle w:val="null3"/>
        <w:ind w:firstLine="420"/>
        <w:jc w:val="both"/>
      </w:pPr>
      <w:r>
        <w:rPr>
          <w:sz w:val="24"/>
          <w:color w:val="000000"/>
        </w:rPr>
        <w:t>（8）成交供应商及自费运到施工工地，进场后进行必要的性能安全检查，完工后从工地自费搬出运走，施工所用的材料及机械工具由采购人提供适当的场所存放并由施工队伍自行保管，不得随便存放，以免造成不必要的丢失、损坏。</w:t>
      </w:r>
    </w:p>
    <w:p>
      <w:pPr>
        <w:pStyle w:val="null3"/>
        <w:ind w:firstLine="420"/>
        <w:jc w:val="both"/>
      </w:pPr>
      <w:r>
        <w:rPr>
          <w:sz w:val="24"/>
          <w:color w:val="000000"/>
        </w:rPr>
        <w:t>（9）成交供应商应按《建设工程项目管理规范》（GB/T50326-2017）实施管理，并按受采购人或其委托的监理单位的监督。注册建造师及管理人员和持证上岗等人员到位且持证上岗。发生注册建造师需要更换情况的，经采购人审核同意方可变更。更换后的注册建造师应与成交供应商的报价文件所拟定的注册建造师的主要条件一致。</w:t>
      </w:r>
    </w:p>
    <w:p>
      <w:pPr>
        <w:pStyle w:val="null3"/>
        <w:ind w:firstLine="420"/>
        <w:jc w:val="both"/>
      </w:pPr>
      <w:r>
        <w:rPr>
          <w:sz w:val="24"/>
          <w:color w:val="000000"/>
        </w:rPr>
        <w:t>（10）施工区域由于成交供应商原因造成的一切损失包括人员、物业、物品等均由成交供应商承担，并负责赔偿。</w:t>
      </w:r>
    </w:p>
    <w:p>
      <w:pPr>
        <w:pStyle w:val="null3"/>
        <w:ind w:firstLine="420"/>
        <w:jc w:val="both"/>
      </w:pPr>
      <w:r>
        <w:rPr>
          <w:sz w:val="24"/>
          <w:color w:val="000000"/>
        </w:rPr>
        <w:t>（11）成交供应商所提供的资料属实，如发现虚假资料，采购人有权单方面终止合同，工程项目将另行处理，由此而造成的经济损失由成交供应商负责赔偿。</w:t>
      </w:r>
    </w:p>
    <w:p>
      <w:pPr>
        <w:pStyle w:val="null3"/>
        <w:ind w:firstLine="420"/>
        <w:jc w:val="both"/>
      </w:pPr>
      <w:r>
        <w:rPr>
          <w:sz w:val="24"/>
          <w:color w:val="000000"/>
        </w:rPr>
        <w:t>（12）成交供应商需按采购人要求对该工程进行地胶打蜡，费用包含在合同总价内，采购人不再另行支付费用。</w:t>
      </w:r>
    </w:p>
    <w:p>
      <w:pPr>
        <w:pStyle w:val="null3"/>
        <w:ind w:firstLine="420"/>
        <w:jc w:val="both"/>
      </w:pPr>
      <w:r>
        <w:rPr>
          <w:sz w:val="24"/>
          <w:color w:val="000000"/>
        </w:rPr>
        <w:t>（13）成交供应商完成本项目后，若采购人或相关部门有要求，成交供应商应安排具有国家认证资质的第三方专业检验机构对空气（质量、洁净度等）进行检测，检测合格后方可进行验收；检测不合格的，成交供应商承担并进行整改，直到检测合格为止（费用包含在合同总价内，采购人不再另行支付费用）。</w:t>
      </w:r>
    </w:p>
    <w:p>
      <w:pPr>
        <w:pStyle w:val="null3"/>
      </w:pPr>
      <w:r>
        <w:rPr>
          <w:sz w:val="24"/>
          <w:b/>
        </w:rPr>
        <w:t>九、投入的设备、材料要求</w:t>
      </w:r>
    </w:p>
    <w:p>
      <w:pPr>
        <w:pStyle w:val="null3"/>
        <w:ind w:firstLine="420"/>
        <w:jc w:val="both"/>
      </w:pPr>
      <w:r>
        <w:rPr>
          <w:sz w:val="24"/>
          <w:color w:val="000000"/>
        </w:rPr>
        <w:t>供应商需要编写施工方案与技术措施，且对本项目总体架构思路清晰、明确，具有合理、全面、科学的理解，分析能贴合项目实际需求。</w:t>
      </w:r>
    </w:p>
    <w:p>
      <w:pPr>
        <w:pStyle w:val="null3"/>
        <w:ind w:firstLine="420"/>
        <w:jc w:val="both"/>
      </w:pPr>
      <w:r>
        <w:rPr>
          <w:sz w:val="24"/>
          <w:color w:val="000000"/>
        </w:rPr>
        <w:t>（1）技术要求：本工程要求严格按照国家有关施工及验收规范、技术标准进行施工和验收。</w:t>
      </w:r>
    </w:p>
    <w:p>
      <w:pPr>
        <w:pStyle w:val="null3"/>
        <w:ind w:firstLine="420"/>
        <w:jc w:val="both"/>
      </w:pPr>
      <w:r>
        <w:rPr>
          <w:sz w:val="24"/>
          <w:color w:val="000000"/>
        </w:rPr>
        <w:t>（2）本项目施工使用的材料应符合《建筑材料质量标准与管理规程》的规定和要求，同时要符合设计要求，确保满足采购人对本工程的材料工艺要求，否则，采购人有权不支付相应的款项。</w:t>
      </w:r>
    </w:p>
    <w:p>
      <w:pPr>
        <w:pStyle w:val="null3"/>
        <w:ind w:firstLine="420"/>
        <w:jc w:val="both"/>
      </w:pPr>
      <w:r>
        <w:rPr>
          <w:sz w:val="24"/>
          <w:color w:val="000000"/>
        </w:rPr>
        <w:t>（3）工程使用的主要材料，成交供应商应提供生产厂家出具的材料合格证书，主要材料提供样板并经采购人确认，符合工程要求，方可使用。如发生货不对板，采购人有权拒用且不支付相应款项，并由供应商承担损失。</w:t>
      </w:r>
    </w:p>
    <w:p>
      <w:pPr>
        <w:pStyle w:val="null3"/>
        <w:ind w:firstLine="420"/>
        <w:jc w:val="both"/>
      </w:pPr>
      <w:r>
        <w:rPr>
          <w:sz w:val="24"/>
          <w:color w:val="000000"/>
        </w:rPr>
        <w:t>（4）本工程所使用的主要工程材料，经采购人确认后，供应商才可以大批量购买和使用。本工程所使用的材料符合环保和相关的检测要求，采购人在供应商工程完工后必要时安排专业单位进行检测，检测合格费用由采购人承担，检测不合格费用由供应商承担，供应商进行整改。</w:t>
      </w:r>
    </w:p>
    <w:p>
      <w:pPr>
        <w:pStyle w:val="null3"/>
        <w:jc w:val="both"/>
      </w:pPr>
      <w:r>
        <w:rPr>
          <w:sz w:val="24"/>
          <w:b/>
          <w:color w:val="000000"/>
        </w:rPr>
        <w:t>十、质保要求</w:t>
      </w:r>
    </w:p>
    <w:p>
      <w:pPr>
        <w:pStyle w:val="null3"/>
        <w:ind w:firstLine="420"/>
        <w:jc w:val="both"/>
      </w:pPr>
      <w:r>
        <w:rPr>
          <w:sz w:val="24"/>
          <w:color w:val="000000"/>
        </w:rPr>
        <w:t>（1）确保达到质量验收合格。工程质量管理按中华人民共和国国务院令第279号《建设工程质量管理条例》执行，工程质量验收标准按《建筑工程施工质量验收统一标准（GB50300-2 013）》、国家颁发的技术规范及相应的分项工程施工质量验收规范执行。供应商在施工中如果工程质量不符合设计要求和有关规定，采购人有权要求供应商停工和返工，供应商立即执行，并承担由此产生的各种费用，工期不予顺延。</w:t>
      </w:r>
    </w:p>
    <w:p>
      <w:pPr>
        <w:pStyle w:val="null3"/>
        <w:ind w:firstLine="420"/>
        <w:jc w:val="both"/>
      </w:pPr>
      <w:r>
        <w:rPr>
          <w:sz w:val="24"/>
          <w:color w:val="000000"/>
        </w:rPr>
        <w:t>（2）保修期按照国家规定以及《建设工程质量管理条例》文件第40条执行，即在正常使用条件下，建设工程的最低保修期限为：屋面防水工程、有防水要求的卫生间、房间和外墙面的防渗漏，为5年；其他项目的保修期限均为两年。保修期自竣工验收后建设方签字之日起计算，保修期内因施工质量问题而造成的返修费用，全部由供应商负责。</w:t>
      </w:r>
    </w:p>
    <w:p>
      <w:pPr>
        <w:pStyle w:val="null3"/>
        <w:ind w:firstLine="420"/>
        <w:jc w:val="both"/>
      </w:pPr>
      <w:r>
        <w:rPr>
          <w:sz w:val="24"/>
          <w:color w:val="000000"/>
        </w:rPr>
        <w:t>（3）建设项目在质保期内出现质量问题供应商无条件进行修复，不准以任何理由拒绝。成交供应商接到采购人的质保维修通知后，在2小时内响应，12小时内派出技术人员前勘察给出解决方案，一周内完成修复。</w:t>
      </w:r>
    </w:p>
    <w:p>
      <w:pPr>
        <w:pStyle w:val="null3"/>
        <w:jc w:val="both"/>
      </w:pPr>
      <w:r>
        <w:rPr>
          <w:sz w:val="24"/>
          <w:b/>
          <w:color w:val="000000"/>
        </w:rPr>
        <w:t>十一、安全文明施工要求</w:t>
      </w:r>
    </w:p>
    <w:p>
      <w:pPr>
        <w:pStyle w:val="null3"/>
        <w:ind w:firstLine="420"/>
        <w:jc w:val="both"/>
      </w:pPr>
      <w:r>
        <w:rPr>
          <w:sz w:val="24"/>
          <w:color w:val="000000"/>
        </w:rPr>
        <w:t>（1）供应商需要编写安全文明施工、成品保护及现场管理方案，且内容详尽、清晰，责任明确，有具体的保护管理方法和措施，措施合理、科学，可有效保障成品保护及现场管理。</w:t>
      </w:r>
    </w:p>
    <w:p>
      <w:pPr>
        <w:pStyle w:val="null3"/>
        <w:ind w:firstLine="420"/>
        <w:jc w:val="both"/>
      </w:pPr>
      <w:r>
        <w:rPr>
          <w:sz w:val="24"/>
          <w:color w:val="000000"/>
        </w:rPr>
        <w:t>（2）成交供应商在施工期间应严格遵守国家、省、市有关防火、防爆和施工安全以及文明施工、深夜施工、环卫、治安与城管等规定，应建立规章制度和防护、防范措施，并承担由于自身措施不力造成事故责任和发生的费用。施工期间，建立施工安全用电制度，确保施工用电设备的完好无损，并设置漏电保护装置。</w:t>
      </w:r>
    </w:p>
    <w:p>
      <w:pPr>
        <w:pStyle w:val="null3"/>
        <w:ind w:firstLine="420"/>
        <w:jc w:val="both"/>
      </w:pPr>
      <w:r>
        <w:rPr>
          <w:sz w:val="24"/>
          <w:color w:val="000000"/>
        </w:rPr>
        <w:t>（3）成交供应商应按安全施工的要求，采取严格科学的安全措施，确保施工安全和第三者的安全，承担由于自身安全措施不力造成的事故责任、法律责任和经济责任。建筑垃圾及时清运干净，施工过程中应采取必要的有效措施减少对施工区域内进出人员的工作造成的影响，并确保各方人员的安全，施工区域内由于成交供应商的责任造成的一切人员的伤亡，均由成交供应商承担由此产生的一切赔偿等后果。</w:t>
      </w:r>
    </w:p>
    <w:p>
      <w:pPr>
        <w:pStyle w:val="null3"/>
        <w:ind w:firstLine="420"/>
        <w:jc w:val="both"/>
      </w:pPr>
      <w:r>
        <w:rPr>
          <w:sz w:val="24"/>
          <w:color w:val="000000"/>
        </w:rPr>
        <w:t>（4）本项目涉及到多方交叉施工工作，成交供应商在施工准备阶段应提前做好沟通工作，施工方案中应有协调方法，场地布置应合理有序。不得出现无必要的工作相互干涉影响和其它存在风险和隐患的状况。</w:t>
      </w:r>
    </w:p>
    <w:p>
      <w:pPr>
        <w:pStyle w:val="null3"/>
        <w:jc w:val="both"/>
      </w:pPr>
      <w:r>
        <w:rPr>
          <w:sz w:val="24"/>
          <w:b/>
          <w:color w:val="000000"/>
        </w:rPr>
        <w:t>十二、施工管理架构人员情况（不得兼任）:</w:t>
      </w:r>
    </w:p>
    <w:p>
      <w:pPr>
        <w:pStyle w:val="null3"/>
        <w:ind w:firstLine="420"/>
        <w:jc w:val="both"/>
      </w:pPr>
      <w:r>
        <w:rPr>
          <w:sz w:val="24"/>
          <w:color w:val="000000"/>
        </w:rPr>
        <w:t>（1）项目负责人1人：具有人社部门（或具备职称评定职能的单位或机构）颁发的建筑工程类专业职称，中级（或以上）工程师职称；</w:t>
      </w:r>
    </w:p>
    <w:p>
      <w:pPr>
        <w:pStyle w:val="null3"/>
        <w:ind w:firstLine="420"/>
        <w:jc w:val="both"/>
      </w:pPr>
      <w:r>
        <w:rPr>
          <w:sz w:val="24"/>
          <w:color w:val="000000"/>
        </w:rPr>
        <w:t>（2）技术负责人1人：具有人社部门（或具备职称评定职能的单位或机构）颁发的建筑工程类专业职称，中级（或以上）工程师职称；</w:t>
      </w:r>
    </w:p>
    <w:p>
      <w:pPr>
        <w:pStyle w:val="null3"/>
        <w:ind w:firstLine="420"/>
        <w:jc w:val="both"/>
      </w:pPr>
      <w:r>
        <w:rPr>
          <w:sz w:val="24"/>
          <w:color w:val="000000"/>
        </w:rPr>
        <w:t>（3）造价师1人：具有人社部门（或具备职称评定职能的单位或机构）颁发的建筑工程类中级工程师或以上职称。</w:t>
      </w:r>
    </w:p>
    <w:p>
      <w:pPr>
        <w:pStyle w:val="null3"/>
        <w:ind w:firstLine="420"/>
        <w:jc w:val="both"/>
      </w:pPr>
      <w:r>
        <w:rPr>
          <w:sz w:val="24"/>
          <w:color w:val="000000"/>
        </w:rPr>
        <w:t>（4）质检（量）员1人：具有人社部门（或具备职称评定职能的单位或机构）颁发的建筑工程类中级工程师或以上职称。</w:t>
      </w:r>
    </w:p>
    <w:p>
      <w:pPr>
        <w:pStyle w:val="null3"/>
        <w:ind w:firstLine="420"/>
        <w:jc w:val="both"/>
      </w:pPr>
      <w:r>
        <w:rPr>
          <w:sz w:val="24"/>
          <w:color w:val="000000"/>
        </w:rPr>
        <w:t>（5）资料员1人：具有人社部门（或具备职称评定职能的单位或机构）颁发的建筑工程类中级工程师或以上职称。</w:t>
      </w:r>
    </w:p>
    <w:p>
      <w:pPr>
        <w:pStyle w:val="null3"/>
        <w:ind w:firstLine="420"/>
        <w:jc w:val="both"/>
      </w:pPr>
      <w:r>
        <w:rPr>
          <w:sz w:val="24"/>
          <w:color w:val="000000"/>
        </w:rPr>
        <w:t>（6）拟派驻的人员，如需更换，需报采购人，经采购人同意后更换相同资质的人员。</w:t>
      </w:r>
    </w:p>
    <w:p>
      <w:pPr>
        <w:pStyle w:val="null3"/>
        <w:jc w:val="both"/>
      </w:pPr>
      <w:r>
        <w:rPr/>
        <w:t xml:space="preserve"> </w:t>
      </w:r>
    </w:p>
    <w:p>
      <w:pPr>
        <w:pStyle w:val="null3"/>
        <w:jc w:val="left"/>
      </w:pPr>
      <w:r>
        <w:rPr/>
        <w:t xml:space="preserve"> </w:t>
      </w:r>
    </w:p>
    <w:p>
      <w:pPr>
        <w:pStyle w:val="null3"/>
        <w:jc w:val="left"/>
      </w:pPr>
      <w:r>
        <w:rPr>
          <w:sz w:val="21"/>
        </w:rPr>
        <w:t>附件</w:t>
      </w:r>
      <w:r>
        <w:rPr>
          <w:sz w:val="21"/>
        </w:rPr>
        <w:t>1</w:t>
      </w:r>
      <w:r>
        <w:rPr>
          <w:sz w:val="21"/>
        </w:rPr>
        <w:t>: (</w:t>
      </w:r>
      <w:r>
        <w:rPr>
          <w:sz w:val="21"/>
        </w:rPr>
        <w:t>对于采购需求写明</w:t>
      </w:r>
      <w:r>
        <w:rPr>
          <w:sz w:val="21"/>
        </w:rPr>
        <w:t>“</w:t>
      </w:r>
      <w:r>
        <w:rPr>
          <w:sz w:val="21"/>
        </w:rPr>
        <w:t>提供承诺</w:t>
      </w:r>
      <w:r>
        <w:rPr>
          <w:sz w:val="21"/>
        </w:rPr>
        <w:t xml:space="preserve">” </w:t>
      </w:r>
      <w:r>
        <w:rPr>
          <w:sz w:val="21"/>
        </w:rPr>
        <w:t>的条款，</w:t>
      </w:r>
      <w:r>
        <w:rPr>
          <w:sz w:val="21"/>
        </w:rPr>
        <w:t>供应商</w:t>
      </w:r>
      <w:r>
        <w:rPr>
          <w:sz w:val="21"/>
        </w:rPr>
        <w:t>可参照以下格式提供承诺</w:t>
      </w:r>
      <w:r>
        <w:rPr>
          <w:sz w:val="21"/>
        </w:rPr>
        <w:t>)</w:t>
      </w:r>
    </w:p>
    <w:p>
      <w:pPr>
        <w:pStyle w:val="null3"/>
        <w:ind w:firstLine="640"/>
        <w:jc w:val="center"/>
      </w:pPr>
      <w:r>
        <w:rPr>
          <w:sz w:val="32"/>
        </w:rPr>
        <w:t>承诺函</w:t>
      </w:r>
    </w:p>
    <w:p>
      <w:pPr>
        <w:pStyle w:val="null3"/>
        <w:ind w:firstLine="640"/>
        <w:jc w:val="center"/>
      </w:pPr>
      <w:r>
        <w:rPr>
          <w:sz w:val="21"/>
        </w:rPr>
        <w:t>致：</w:t>
      </w:r>
      <w:r>
        <w:rPr>
          <w:sz w:val="21"/>
          <w:b/>
          <w:u w:val="single"/>
        </w:rPr>
        <w:t>采购人名称</w:t>
      </w:r>
    </w:p>
    <w:p>
      <w:pPr>
        <w:pStyle w:val="null3"/>
        <w:ind w:firstLine="420"/>
        <w:jc w:val="both"/>
      </w:pPr>
      <w:r>
        <w:rPr>
          <w:sz w:val="21"/>
        </w:rPr>
        <w:t>对于项目（项目编号：</w:t>
      </w:r>
      <w:r>
        <w:rPr>
          <w:sz w:val="21"/>
        </w:rPr>
        <w:t xml:space="preserve">         </w:t>
      </w:r>
      <w:r>
        <w:rPr>
          <w:sz w:val="21"/>
        </w:rPr>
        <w:t>），我方郑重承诺如下：</w:t>
      </w:r>
    </w:p>
    <w:p>
      <w:pPr>
        <w:pStyle w:val="null3"/>
        <w:ind w:firstLine="420"/>
        <w:jc w:val="both"/>
      </w:pPr>
      <w:r>
        <w:rPr>
          <w:sz w:val="21"/>
        </w:rPr>
        <w:t>如中标</w:t>
      </w:r>
      <w:r>
        <w:rPr>
          <w:sz w:val="21"/>
        </w:rPr>
        <w:t>/</w:t>
      </w:r>
      <w:r>
        <w:rPr>
          <w:sz w:val="21"/>
        </w:rPr>
        <w:t>成交，我方承诺严格落实采购文件以下条款：</w:t>
      </w:r>
      <w:r>
        <w:rPr>
          <w:sz w:val="21"/>
        </w:rPr>
        <w:t>(</w:t>
      </w:r>
      <w:r>
        <w:rPr>
          <w:sz w:val="21"/>
        </w:rPr>
        <w:t>建议复制采购文件相关条款原文</w:t>
      </w:r>
      <w:r>
        <w:rPr>
          <w:sz w:val="21"/>
        </w:rPr>
        <w:t>)</w:t>
      </w:r>
    </w:p>
    <w:p>
      <w:pPr>
        <w:pStyle w:val="null3"/>
        <w:ind w:firstLine="405"/>
        <w:jc w:val="both"/>
      </w:pPr>
      <w:r>
        <w:rPr>
          <w:sz w:val="21"/>
        </w:rPr>
        <w:t>（一）星号条款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（二）三角号条款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（三）非星号、非三角号条款</w:t>
      </w:r>
    </w:p>
    <w:p>
      <w:pPr>
        <w:pStyle w:val="null3"/>
        <w:ind w:firstLine="405"/>
        <w:jc w:val="both"/>
      </w:pPr>
      <w:r>
        <w:rPr>
          <w:sz w:val="21"/>
        </w:rPr>
        <w:t>1.</w:t>
      </w:r>
    </w:p>
    <w:p>
      <w:pPr>
        <w:pStyle w:val="null3"/>
        <w:ind w:firstLine="405"/>
        <w:jc w:val="both"/>
      </w:pPr>
      <w:r>
        <w:rPr>
          <w:sz w:val="21"/>
        </w:rPr>
        <w:t>2.</w:t>
      </w:r>
    </w:p>
    <w:p>
      <w:pPr>
        <w:pStyle w:val="null3"/>
        <w:ind w:firstLine="405"/>
        <w:jc w:val="both"/>
      </w:pPr>
      <w:r>
        <w:rPr>
          <w:sz w:val="21"/>
        </w:rPr>
        <w:t>3.</w:t>
      </w:r>
    </w:p>
    <w:p>
      <w:pPr>
        <w:pStyle w:val="null3"/>
        <w:ind w:firstLine="405"/>
        <w:jc w:val="both"/>
      </w:pPr>
      <w:r>
        <w:rPr>
          <w:sz w:val="21"/>
        </w:rPr>
        <w:t>………</w:t>
      </w:r>
    </w:p>
    <w:p>
      <w:pPr>
        <w:pStyle w:val="null3"/>
        <w:ind w:firstLine="405"/>
        <w:jc w:val="both"/>
      </w:pPr>
      <w:r>
        <w:rPr>
          <w:sz w:val="21"/>
        </w:rPr>
        <w:t>特此承诺。</w:t>
      </w:r>
    </w:p>
    <w:p>
      <w:pPr>
        <w:pStyle w:val="null3"/>
        <w:ind w:firstLine="405"/>
        <w:jc w:val="both"/>
      </w:pPr>
      <w:r>
        <w:rPr>
          <w:sz w:val="21"/>
        </w:rPr>
        <w:t>供应商</w:t>
      </w:r>
      <w:r>
        <w:rPr>
          <w:sz w:val="21"/>
        </w:rPr>
        <w:t>名称（盖章）：</w:t>
      </w:r>
    </w:p>
    <w:p>
      <w:pPr>
        <w:pStyle w:val="null3"/>
        <w:ind w:firstLine="3885"/>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jc w:val="both"/>
        <w:outlineLvl w:val="2"/>
      </w:pPr>
      <w:r>
        <w:rPr>
          <w:sz w:val="32"/>
          <w:b/>
        </w:rPr>
        <w:t>附件</w:t>
      </w:r>
      <w:r>
        <w:rPr>
          <w:sz w:val="32"/>
          <w:b/>
        </w:rPr>
        <w:t>2</w:t>
      </w:r>
      <w:r>
        <w:rPr>
          <w:sz w:val="32"/>
          <w:b/>
        </w:rPr>
        <w:t>：首次响应报价表</w:t>
      </w:r>
      <w:r>
        <w:rPr>
          <w:sz w:val="32"/>
          <w:b/>
        </w:rPr>
        <w:t>(</w:t>
      </w:r>
      <w:r>
        <w:rPr>
          <w:sz w:val="32"/>
          <w:b/>
        </w:rPr>
        <w:t>由于云平台格式无法满足本项目报价要求，请供应商按以下格式报价</w:t>
      </w:r>
      <w:r>
        <w:rPr>
          <w:sz w:val="32"/>
          <w:b/>
        </w:rPr>
        <w:t>)</w:t>
      </w:r>
    </w:p>
    <w:p>
      <w:pPr>
        <w:pStyle w:val="null3"/>
        <w:jc w:val="both"/>
      </w:pPr>
      <w:r>
        <w:rPr>
          <w:sz w:val="21"/>
        </w:rPr>
        <w:t>采购项目名称：</w:t>
      </w:r>
    </w:p>
    <w:p>
      <w:pPr>
        <w:pStyle w:val="null3"/>
        <w:jc w:val="both"/>
      </w:pPr>
      <w:r>
        <w:rPr>
          <w:sz w:val="21"/>
        </w:rPr>
        <w:t>采购项目编号：</w:t>
      </w:r>
    </w:p>
    <w:tbl>
      <w:tblPr>
        <w:tblW w:w="0" w:type="auto"/>
        <w:tblBorders>
          <w:top w:val="none" w:color="000000" w:sz="4"/>
          <w:left w:val="none" w:color="000000" w:sz="4"/>
          <w:bottom w:val="none" w:color="000000" w:sz="4"/>
          <w:right w:val="none" w:color="000000" w:sz="4"/>
          <w:insideH w:val="none"/>
          <w:insideV w:val="none"/>
        </w:tblBorders>
      </w:tblPr>
      <w:tblGrid>
        <w:gridCol w:w="6621"/>
        <w:gridCol w:w="1669"/>
      </w:tblGrid>
      <w:tr>
        <w:tc>
          <w:tcPr>
            <w:tcW w:type="dxa" w:w="6621"/>
            <w:tcBorders>
              <w:top w:val="singl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总报价（元）</w:t>
            </w:r>
          </w:p>
        </w:tc>
        <w:tc>
          <w:tcPr>
            <w:tcW w:type="dxa" w:w="166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center"/>
            </w:pPr>
            <w:r>
              <w:rPr>
                <w:sz w:val="21"/>
                <w:b/>
              </w:rPr>
              <w:t>备注</w:t>
            </w:r>
          </w:p>
        </w:tc>
      </w:tr>
      <w:tr>
        <w:tc>
          <w:tcPr>
            <w:tcW w:type="dxa" w:w="662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大写：人民币</w:t>
            </w:r>
          </w:p>
        </w:tc>
        <w:tc>
          <w:tcPr>
            <w:tcW w:type="dxa" w:w="1669"/>
            <w:vMerge w:val="restart"/>
            <w:tcBorders>
              <w:top w:val="non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本报价已包规费、税费等工程量清单中的所有费用</w:t>
            </w:r>
          </w:p>
        </w:tc>
      </w:tr>
      <w:tr>
        <w:tc>
          <w:tcPr>
            <w:tcW w:type="dxa" w:w="662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小写：￥</w:t>
            </w:r>
          </w:p>
        </w:tc>
        <w:tc>
          <w:tcPr>
            <w:tcW w:type="dxa" w:w="1669"/>
            <w:vMerge/>
            <w:tcBorders>
              <w:top w:val="none" w:color="000000" w:sz="4"/>
              <w:left w:val="none" w:color="000000" w:sz="4"/>
              <w:bottom w:val="single" w:color="000000" w:sz="4"/>
              <w:right w:val="single" w:color="000000" w:sz="4"/>
            </w:tcBorders>
          </w:tcPr>
          <w:p/>
        </w:tc>
      </w:tr>
      <w:tr>
        <w:tc>
          <w:tcPr>
            <w:tcW w:type="dxa" w:w="8290"/>
            <w:gridSpan w:val="2"/>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其中：固定报价部分如下</w:t>
            </w:r>
          </w:p>
        </w:tc>
      </w:tr>
      <w:tr>
        <w:tc>
          <w:tcPr>
            <w:tcW w:type="dxa" w:w="6621"/>
            <w:tcBorders>
              <w:top w:val="none" w:color="000000" w:sz="4"/>
              <w:left w:val="singl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b/>
              </w:rPr>
              <w:t>安全生产措施费：</w:t>
            </w:r>
            <w:r>
              <w:rPr>
                <w:sz w:val="21"/>
                <w:b/>
              </w:rPr>
              <w:t>92,207.06</w:t>
            </w:r>
            <w:r>
              <w:rPr>
                <w:sz w:val="21"/>
                <w:b/>
              </w:rPr>
              <w:t>元</w:t>
            </w:r>
          </w:p>
          <w:p>
            <w:pPr>
              <w:pStyle w:val="null3"/>
              <w:jc w:val="both"/>
            </w:pPr>
            <w:r>
              <w:rPr>
                <w:sz w:val="21"/>
                <w:b/>
              </w:rPr>
              <w:t>暂列金：</w:t>
            </w:r>
            <w:r>
              <w:rPr>
                <w:sz w:val="21"/>
                <w:b/>
              </w:rPr>
              <w:t>100,000元</w:t>
            </w:r>
          </w:p>
        </w:tc>
        <w:tc>
          <w:tcPr>
            <w:tcW w:type="dxa" w:w="1669"/>
            <w:tcBorders>
              <w:top w:val="single" w:color="000000" w:sz="4"/>
              <w:left w:val="none" w:color="000000" w:sz="4"/>
              <w:bottom w:val="single" w:color="000000" w:sz="4"/>
              <w:right w:val="single" w:color="000000" w:sz="4"/>
            </w:tcBorders>
            <w:tcMar>
              <w:top w:type="dxa" w:w="0"/>
              <w:left w:type="dxa" w:w="60"/>
              <w:bottom w:type="dxa" w:w="0"/>
              <w:right w:type="dxa" w:w="60"/>
            </w:tcMar>
            <w:vAlign w:val="top"/>
          </w:tcPr>
          <w:p>
            <w:pPr>
              <w:pStyle w:val="null3"/>
              <w:jc w:val="both"/>
            </w:pPr>
            <w:r>
              <w:rPr>
                <w:sz w:val="21"/>
              </w:rPr>
              <w:t>此处与工程量清单内容一致，最终报价不作变化</w:t>
            </w:r>
          </w:p>
        </w:tc>
      </w:tr>
    </w:tbl>
    <w:p>
      <w:pPr>
        <w:pStyle w:val="null3"/>
        <w:ind w:left="705"/>
        <w:jc w:val="both"/>
      </w:pPr>
      <w:r>
        <w:rPr>
          <w:sz w:val="21"/>
        </w:rPr>
        <w:t>注：</w:t>
      </w:r>
      <w:r>
        <w:rPr>
          <w:sz w:val="21"/>
        </w:rPr>
        <w:t>1.此表总报价是所有需采购人支付的金额总数，包括《用户需求书》要求的全部内容及采购代理费用（如有）。</w:t>
      </w:r>
    </w:p>
    <w:p>
      <w:pPr>
        <w:pStyle w:val="null3"/>
        <w:ind w:left="705"/>
        <w:jc w:val="both"/>
      </w:pPr>
      <w:r>
        <w:rPr>
          <w:sz w:val="21"/>
        </w:rPr>
        <w:t>2.总报价中必须包含购置、安装、运输保险、装卸、培训辅导、质保期售后服务、全额含税发票、雇员费用、合同实施过程中应预见和不可预见费用等。所有价格均应予人民币报价，金额单位为元。</w:t>
      </w:r>
    </w:p>
    <w:p>
      <w:pPr>
        <w:pStyle w:val="null3"/>
        <w:ind w:left="705"/>
        <w:jc w:val="both"/>
      </w:pPr>
      <w:r>
        <w:rPr>
          <w:sz w:val="21"/>
        </w:rPr>
        <w:t>3.</w:t>
      </w:r>
      <w:r>
        <w:rPr>
          <w:sz w:val="21"/>
          <w:b/>
        </w:rPr>
        <w:t>温馨提示：</w:t>
      </w:r>
      <w:r>
        <w:rPr>
          <w:sz w:val="21"/>
        </w:rPr>
        <w:t>中文大写金额用汉字，如壹、贰、叁、肆、伍、陆、柒、捌、玖、拾、佰、仟、万、亿、元、角、分、零、整（正）等。</w:t>
      </w:r>
    </w:p>
    <w:p>
      <w:pPr>
        <w:pStyle w:val="null3"/>
        <w:jc w:val="both"/>
      </w:pPr>
      <w:r>
        <w:rPr>
          <w:sz w:val="21"/>
        </w:rPr>
        <w:t>供应商名称（盖章）：</w:t>
      </w:r>
    </w:p>
    <w:p>
      <w:pPr>
        <w:pStyle w:val="null3"/>
        <w:ind w:right="420"/>
        <w:jc w:val="both"/>
      </w:pPr>
      <w:r>
        <w:rPr>
          <w:sz w:val="21"/>
        </w:rPr>
        <w:t>日期：</w:t>
      </w:r>
      <w:r>
        <w:rPr>
          <w:sz w:val="21"/>
        </w:rPr>
        <w:t xml:space="preserve">   </w:t>
      </w:r>
      <w:r>
        <w:rPr>
          <w:sz w:val="21"/>
        </w:rPr>
        <w:t>年</w:t>
      </w:r>
      <w:r>
        <w:rPr>
          <w:sz w:val="21"/>
        </w:rPr>
        <w:t xml:space="preserve">   </w:t>
      </w:r>
      <w:r>
        <w:rPr>
          <w:sz w:val="21"/>
        </w:rPr>
        <w:t>月</w:t>
      </w:r>
      <w:r>
        <w:rPr>
          <w:sz w:val="21"/>
        </w:rPr>
        <w:t xml:space="preserve">   </w:t>
      </w:r>
      <w:r>
        <w:rPr>
          <w:sz w:val="21"/>
        </w:rPr>
        <w:t>日</w:t>
      </w:r>
    </w:p>
    <w:p>
      <w:pPr>
        <w:pStyle w:val="null3"/>
      </w:pPr>
      <w:r>
        <w:rPr>
          <w:sz w:val="32"/>
        </w:rPr>
        <w:t>附件</w:t>
      </w:r>
      <w:r>
        <w:rPr>
          <w:sz w:val="32"/>
        </w:rPr>
        <w:t>3：</w:t>
      </w:r>
    </w:p>
    <w:p>
      <w:pPr>
        <w:pStyle w:val="null3"/>
        <w:ind w:firstLine="640"/>
        <w:jc w:val="center"/>
      </w:pPr>
      <w:r>
        <w:rPr>
          <w:sz w:val="32"/>
        </w:rPr>
        <w:t>《节能环保政策适用性说明》</w:t>
      </w:r>
    </w:p>
    <w:p>
      <w:pPr>
        <w:pStyle w:val="null3"/>
        <w:ind w:firstLine="420"/>
        <w:jc w:val="both"/>
      </w:pPr>
      <w:r>
        <w:rPr>
          <w:sz w:val="21"/>
        </w:rPr>
        <w:t>填写注意事项：</w:t>
      </w:r>
    </w:p>
    <w:p>
      <w:pPr>
        <w:pStyle w:val="null3"/>
        <w:ind w:firstLine="420"/>
        <w:jc w:val="left"/>
      </w:pPr>
      <w:r>
        <w:rPr>
          <w:sz w:val="21"/>
        </w:rPr>
        <w:t>1</w:t>
      </w:r>
      <w:r>
        <w:rPr>
          <w:sz w:val="21"/>
        </w:rPr>
        <w:t>、供应商所投的产品，符合节能产品、环境标志产品政策要求的，按以下格式填写。</w:t>
      </w:r>
    </w:p>
    <w:p>
      <w:pPr>
        <w:pStyle w:val="null3"/>
        <w:ind w:firstLine="420"/>
        <w:jc w:val="left"/>
      </w:pPr>
      <w:r>
        <w:rPr>
          <w:sz w:val="21"/>
        </w:rPr>
        <w:t>2</w:t>
      </w:r>
      <w:r>
        <w:rPr>
          <w:sz w:val="21"/>
        </w:rPr>
        <w:t>、供应商所响应的产品须是《节能产品政府采购品目清单》、《环境标志产品政府采购品目清单》内的产品，该产品由国家确定的认证机构颁发处于有效期内的认证证书（如认证证书上有体现认证产品型号的，则所投产品型号须与认证证书的产品型号一致。认证标准须符合《清单》中对应产品所依据的标准），才视为符合节能产品、环境标志产品政策要求。</w:t>
      </w:r>
    </w:p>
    <w:p>
      <w:pPr>
        <w:pStyle w:val="null3"/>
        <w:ind w:firstLine="420"/>
        <w:jc w:val="both"/>
      </w:pPr>
      <w:r>
        <w:rPr>
          <w:sz w:val="21"/>
        </w:rPr>
        <w:t>3</w:t>
      </w:r>
      <w:r>
        <w:rPr>
          <w:sz w:val="21"/>
        </w:rPr>
        <w:t>、节能产品包括节水产品。</w:t>
      </w:r>
    </w:p>
    <w:p>
      <w:pPr>
        <w:pStyle w:val="null3"/>
        <w:ind w:firstLine="420"/>
        <w:jc w:val="left"/>
      </w:pPr>
      <w:r>
        <w:rPr>
          <w:sz w:val="21"/>
        </w:rPr>
        <w:t>4</w:t>
      </w:r>
      <w:r>
        <w:rPr>
          <w:sz w:val="21"/>
        </w:rPr>
        <w:t>、在《财政部 发展改革委 生态环境部 市场监管总局关于调整优化节能产品、环境标志产品政府采购执行机制的通知》（财库〔</w:t>
      </w:r>
      <w:r>
        <w:rPr>
          <w:sz w:val="21"/>
        </w:rPr>
        <w:t>2019</w:t>
      </w:r>
      <w:r>
        <w:rPr>
          <w:sz w:val="21"/>
        </w:rPr>
        <w:t>〕</w:t>
      </w:r>
      <w:r>
        <w:rPr>
          <w:sz w:val="21"/>
        </w:rPr>
        <w:t>9</w:t>
      </w:r>
      <w:r>
        <w:rPr>
          <w:sz w:val="21"/>
        </w:rPr>
        <w:t>号）中可查询节能产品、环境标志产品政府采购政策。</w:t>
      </w:r>
    </w:p>
    <w:p>
      <w:pPr>
        <w:pStyle w:val="null3"/>
        <w:ind w:firstLine="420"/>
        <w:jc w:val="left"/>
      </w:pPr>
      <w:r>
        <w:rPr>
          <w:sz w:val="21"/>
        </w:rPr>
        <w:t>查询网址：</w:t>
      </w:r>
      <w:r>
        <w:rPr>
          <w:sz w:val="21"/>
        </w:rPr>
        <w:t>http://www.ccgp.gov.cn/zcfg/mof/201902/t20190213_11628855.htm</w:t>
      </w:r>
      <w:r>
        <w:rPr>
          <w:sz w:val="21"/>
        </w:rPr>
        <w:t>。</w:t>
      </w:r>
    </w:p>
    <w:p>
      <w:pPr>
        <w:pStyle w:val="null3"/>
        <w:ind w:firstLine="478"/>
      </w:pPr>
      <w:r>
        <w:rPr>
          <w:sz w:val="21"/>
          <w:shd w:fill="FFFFFF" w:val="clear"/>
        </w:rPr>
        <w:t>查询网址：</w:t>
      </w:r>
      <w:r>
        <w:rPr>
          <w:color w:val="0000FF"/>
          <w:u w:val="single"/>
          <w:shd w:fill="FFFFFF" w:val="clear"/>
        </w:rPr>
        <w:t>http://www.ccgp.gov.cn/zcfg/mof/201903/t20190330_11833800.htm</w:t>
      </w:r>
    </w:p>
    <w:p>
      <w:pPr>
        <w:pStyle w:val="null3"/>
        <w:ind w:firstLine="478"/>
      </w:pPr>
      <w:r>
        <w:rPr>
          <w:color w:val="0000FF"/>
          <w:u w:val="single"/>
          <w:shd w:fill="FFFFFF" w:val="clear"/>
        </w:rPr>
        <w:t>http://www.ccgp.gov.cn/zcfg/mof/201904/t20190403_11849836.htm</w:t>
      </w:r>
    </w:p>
    <w:p>
      <w:pPr>
        <w:pStyle w:val="null3"/>
        <w:ind w:firstLine="478"/>
      </w:pPr>
      <w:r>
        <w:rPr>
          <w:sz w:val="21"/>
          <w:shd w:fill="FFFFFF" w:val="clear"/>
        </w:rPr>
        <w:t>http://www.ccgp.gov.cn/zcfg/bwfile/201904/t20190403_11853998.htm</w:t>
      </w:r>
    </w:p>
    <w:p>
      <w:pPr>
        <w:pStyle w:val="null3"/>
        <w:ind w:firstLine="478"/>
      </w:pPr>
      <w:r>
        <w:rPr>
          <w:sz w:val="21"/>
          <w:shd w:fill="FFFFFF" w:val="clear"/>
        </w:rPr>
        <w:t>6</w:t>
      </w:r>
      <w:r>
        <w:rPr>
          <w:sz w:val="21"/>
          <w:shd w:fill="FFFFFF" w:val="clear"/>
        </w:rPr>
        <w:t>、因投标（响应）格式中《政策适用性说明》无法满足项目（包组）填写需要，如涉及符合政策要求的节能产品、环境标志产品，请供应商按需求附件《节能环保政策适用性说明》的格式进行填写。</w:t>
      </w:r>
    </w:p>
    <w:p>
      <w:pPr>
        <w:pStyle w:val="null3"/>
        <w:jc w:val="left"/>
      </w:pPr>
      <w:r>
        <w:rPr>
          <w:sz w:val="21"/>
          <w:shd w:fill="FFFFFF" w:val="clear"/>
        </w:rPr>
        <w:t>7</w:t>
      </w:r>
      <w:r>
        <w:rPr>
          <w:sz w:val="21"/>
          <w:shd w:fill="FFFFFF" w:val="clear"/>
        </w:rPr>
        <w:t>、《节能环保政策适用性说明》的货物名称、产品型号与《分项报价表》（如工程项目，则为《工程量清单》）的货物名称、型号不一致的，以《分项报价表》或《工程量清单》的货物名称、型号为准。</w:t>
      </w:r>
    </w:p>
    <w:p>
      <w:pPr>
        <w:pStyle w:val="null3"/>
        <w:jc w:val="left"/>
      </w:pPr>
      <w:r>
        <w:rPr>
          <w:sz w:val="21"/>
          <w:shd w:fill="FFFFFF" w:val="clear"/>
        </w:rPr>
        <w:t xml:space="preserve">8. </w:t>
      </w:r>
      <w:r>
        <w:rPr>
          <w:sz w:val="21"/>
          <w:shd w:fill="FFFFFF" w:val="clear"/>
        </w:rPr>
        <w:t>请供应商提供所投产品的节能（水）产品认证证书或环境标志产品认证证书。</w:t>
      </w:r>
    </w:p>
    <w:p>
      <w:pPr>
        <w:pStyle w:val="null3"/>
        <w:ind w:left="360"/>
      </w:pPr>
      <w:r>
        <w:rPr>
          <w:sz w:val="21"/>
          <w:shd w:fill="FFFFFF" w:val="clear"/>
        </w:rPr>
        <w:t>节能产品说明：</w:t>
      </w:r>
    </w:p>
    <w:tbl>
      <w:tblPr>
        <w:tblW w:w="0" w:type="auto"/>
        <w:tblBorders>
          <w:top w:val="none" w:color="000000" w:sz="4"/>
          <w:left w:val="none" w:color="000000" w:sz="4"/>
          <w:bottom w:val="none" w:color="000000" w:sz="4"/>
          <w:right w:val="none" w:color="000000" w:sz="4"/>
          <w:insideH w:val="none"/>
          <w:insideV w:val="none"/>
        </w:tblBorders>
      </w:tblPr>
      <w:tblGrid>
        <w:gridCol w:w="426"/>
        <w:gridCol w:w="602"/>
        <w:gridCol w:w="588"/>
        <w:gridCol w:w="1117"/>
        <w:gridCol w:w="691"/>
        <w:gridCol w:w="602"/>
        <w:gridCol w:w="808"/>
        <w:gridCol w:w="485"/>
        <w:gridCol w:w="808"/>
        <w:gridCol w:w="970"/>
        <w:gridCol w:w="1176"/>
      </w:tblGrid>
      <w:tr>
        <w:tc>
          <w:tcPr>
            <w:tcW w:type="dxa" w:w="426"/>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序号</w:t>
            </w:r>
          </w:p>
        </w:tc>
        <w:tc>
          <w:tcPr>
            <w:tcW w:type="dxa" w:w="6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产品名称</w:t>
            </w:r>
          </w:p>
          <w:p>
            <w:pPr>
              <w:pStyle w:val="null3"/>
              <w:spacing w:after="165"/>
              <w:jc w:val="center"/>
            </w:pPr>
          </w:p>
        </w:tc>
        <w:tc>
          <w:tcPr>
            <w:tcW w:type="dxa" w:w="58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5"/>
              </w:rPr>
              <w:t>对应《节能产品政府采购品目清单》的品目序号</w:t>
            </w:r>
          </w:p>
        </w:tc>
        <w:tc>
          <w:tcPr>
            <w:tcW w:type="dxa" w:w="111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对应《分项报价表》序号</w:t>
            </w:r>
          </w:p>
          <w:p>
            <w:pPr>
              <w:pStyle w:val="null3"/>
              <w:spacing w:after="165"/>
              <w:jc w:val="center"/>
            </w:pPr>
            <w:r>
              <w:rPr>
                <w:sz w:val="15"/>
              </w:rPr>
              <w:t>（如为工程项目，则填写工程量清单表格名称及对应的序号）</w:t>
            </w:r>
          </w:p>
        </w:tc>
        <w:tc>
          <w:tcPr>
            <w:tcW w:type="dxa" w:w="69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产品品牌</w:t>
            </w:r>
          </w:p>
          <w:p>
            <w:pPr>
              <w:pStyle w:val="null3"/>
              <w:spacing w:after="165"/>
              <w:jc w:val="center"/>
            </w:pPr>
            <w:r>
              <w:rPr>
                <w:sz w:val="15"/>
              </w:rPr>
              <w:t>（如有）</w:t>
            </w:r>
          </w:p>
        </w:tc>
        <w:tc>
          <w:tcPr>
            <w:tcW w:type="dxa" w:w="6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所投产品型号</w:t>
            </w:r>
          </w:p>
        </w:tc>
        <w:tc>
          <w:tcPr>
            <w:tcW w:type="dxa" w:w="80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认证证书上的认证产品型号（如有）</w:t>
            </w:r>
          </w:p>
          <w:p>
            <w:pPr>
              <w:pStyle w:val="null3"/>
              <w:spacing w:after="165"/>
              <w:jc w:val="center"/>
            </w:pPr>
          </w:p>
        </w:tc>
        <w:tc>
          <w:tcPr>
            <w:tcW w:type="dxa" w:w="485"/>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5"/>
              </w:rPr>
              <w:t>认证证书所在页码</w:t>
            </w:r>
          </w:p>
        </w:tc>
        <w:tc>
          <w:tcPr>
            <w:tcW w:type="dxa" w:w="80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both"/>
            </w:pPr>
            <w:r>
              <w:rPr>
                <w:sz w:val="15"/>
              </w:rPr>
              <w:t>《节能产品政府采购品目清单》所依据的标准</w:t>
            </w:r>
          </w:p>
        </w:tc>
        <w:tc>
          <w:tcPr>
            <w:tcW w:type="dxa" w:w="970"/>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both"/>
            </w:pPr>
            <w:r>
              <w:rPr>
                <w:sz w:val="15"/>
              </w:rPr>
              <w:t>认证证书上的认证标准</w:t>
            </w:r>
          </w:p>
        </w:tc>
        <w:tc>
          <w:tcPr>
            <w:tcW w:type="dxa" w:w="117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产品报价（元）</w:t>
            </w:r>
          </w:p>
          <w:p>
            <w:pPr>
              <w:pStyle w:val="null3"/>
              <w:spacing w:after="165"/>
              <w:jc w:val="center"/>
            </w:pPr>
          </w:p>
        </w:tc>
      </w:tr>
      <w:tr>
        <w:tc>
          <w:tcPr>
            <w:tcW w:type="dxa" w:w="8273"/>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sz w:val="21"/>
              </w:rPr>
              <w:t>（一）强制节能产品（即</w:t>
            </w:r>
            <w:r>
              <w:rPr>
                <w:sz w:val="21"/>
              </w:rPr>
              <w:t>《节能产品政府采购品目清单》中标注</w:t>
            </w:r>
            <w:r>
              <w:rPr>
                <w:sz w:val="21"/>
              </w:rPr>
              <w:t>“★”的产品</w:t>
            </w:r>
            <w:r>
              <w:rPr>
                <w:sz w:val="21"/>
              </w:rPr>
              <w:t>）</w:t>
            </w:r>
          </w:p>
        </w:tc>
      </w:tr>
      <w:tr>
        <w:tc>
          <w:tcPr>
            <w:tcW w:type="dxa" w:w="42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21"/>
              </w:rPr>
              <w:t>1</w:t>
            </w:r>
          </w:p>
        </w:tc>
        <w:tc>
          <w:tcPr>
            <w:tcW w:type="dxa" w:w="6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58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1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5"/>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0"/>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76"/>
            <w:vMerge w:val="restart"/>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8"/>
              </w:rPr>
              <w:t>强制节能产品，不享受价格扣除或技术加分，故此处无须填报价格</w:t>
            </w:r>
          </w:p>
        </w:tc>
      </w:tr>
      <w:tr>
        <w:tc>
          <w:tcPr>
            <w:tcW w:type="dxa" w:w="42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21"/>
              </w:rPr>
              <w:t>2</w:t>
            </w:r>
          </w:p>
        </w:tc>
        <w:tc>
          <w:tcPr>
            <w:tcW w:type="dxa" w:w="6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58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1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76"/>
            <w:vMerge/>
            <w:tcBorders>
              <w:top w:val="single" w:color="000000" w:sz="4"/>
              <w:left w:val="none" w:color="000000" w:sz="4"/>
              <w:bottom w:val="single" w:color="000000" w:sz="4"/>
              <w:right w:val="single" w:color="000000" w:sz="4"/>
            </w:tcBorders>
          </w:tcPr>
          <w:p/>
        </w:tc>
      </w:tr>
      <w:tr>
        <w:tc>
          <w:tcPr>
            <w:tcW w:type="dxa" w:w="42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3</w:t>
            </w:r>
          </w:p>
        </w:tc>
        <w:tc>
          <w:tcPr>
            <w:tcW w:type="dxa" w:w="6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58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1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76"/>
            <w:vMerge/>
            <w:tcBorders>
              <w:top w:val="single" w:color="000000" w:sz="4"/>
              <w:left w:val="none" w:color="000000" w:sz="4"/>
              <w:bottom w:val="single" w:color="000000" w:sz="4"/>
              <w:right w:val="single" w:color="000000" w:sz="4"/>
            </w:tcBorders>
          </w:tcPr>
          <w:p/>
        </w:tc>
      </w:tr>
      <w:tr>
        <w:tc>
          <w:tcPr>
            <w:tcW w:type="dxa" w:w="8273"/>
            <w:gridSpan w:val="11"/>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sz w:val="21"/>
              </w:rPr>
              <w:t>（二）优先采购节能产品（即</w:t>
            </w:r>
            <w:r>
              <w:rPr>
                <w:sz w:val="21"/>
              </w:rPr>
              <w:t>《节能产品政府采购品目清单》中未标注</w:t>
            </w:r>
            <w:r>
              <w:rPr>
                <w:sz w:val="21"/>
              </w:rPr>
              <w:t>“★”的产品</w:t>
            </w:r>
            <w:r>
              <w:rPr>
                <w:sz w:val="21"/>
              </w:rPr>
              <w:t>）</w:t>
            </w:r>
          </w:p>
        </w:tc>
      </w:tr>
      <w:tr>
        <w:tc>
          <w:tcPr>
            <w:tcW w:type="dxa" w:w="42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21"/>
              </w:rPr>
              <w:t>1</w:t>
            </w:r>
          </w:p>
        </w:tc>
        <w:tc>
          <w:tcPr>
            <w:tcW w:type="dxa" w:w="6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58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1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1"/>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0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5"/>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0"/>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7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2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2</w:t>
            </w:r>
          </w:p>
        </w:tc>
        <w:tc>
          <w:tcPr>
            <w:tcW w:type="dxa" w:w="6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58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1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26"/>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3</w:t>
            </w:r>
          </w:p>
        </w:tc>
        <w:tc>
          <w:tcPr>
            <w:tcW w:type="dxa" w:w="6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58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1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91"/>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0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5"/>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80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7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17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834"/>
            <w:gridSpan w:val="7"/>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优先节能产品价格合计</w:t>
            </w:r>
          </w:p>
        </w:tc>
        <w:tc>
          <w:tcPr>
            <w:tcW w:type="dxa" w:w="3439"/>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r>
    </w:tbl>
    <w:p>
      <w:pPr>
        <w:pStyle w:val="null3"/>
        <w:jc w:val="right"/>
      </w:pPr>
      <w:r>
        <w:rPr>
          <w:sz w:val="21"/>
          <w:shd w:fill="FFFFFF" w:val="clear"/>
        </w:rPr>
        <w:t>供应商名称（盖章）：</w:t>
      </w:r>
      <w:r>
        <w:rPr>
          <w:sz w:val="21"/>
          <w:shd w:fill="FFFFFF" w:val="clear"/>
        </w:rPr>
        <w:t>__________________</w:t>
      </w:r>
    </w:p>
    <w:p>
      <w:pPr>
        <w:pStyle w:val="null3"/>
        <w:spacing w:after="165"/>
        <w:ind w:firstLine="480"/>
        <w:jc w:val="right"/>
      </w:pPr>
      <w:r>
        <w:rPr>
          <w:sz w:val="21"/>
          <w:shd w:fill="FFFFFF" w:val="clear"/>
        </w:rPr>
        <w:t>日期：年月日</w:t>
      </w:r>
    </w:p>
    <w:p>
      <w:pPr>
        <w:pStyle w:val="null3"/>
        <w:jc w:val="left"/>
      </w:pPr>
      <w:r>
        <w:rPr>
          <w:sz w:val="21"/>
          <w:shd w:fill="FFFFFF" w:val="clear"/>
        </w:rPr>
        <w:t>环境标志产品说明</w:t>
      </w:r>
    </w:p>
    <w:tbl>
      <w:tblPr>
        <w:tblW w:w="0" w:type="auto"/>
        <w:tblBorders>
          <w:top w:val="none" w:color="000000" w:sz="4"/>
          <w:left w:val="none" w:color="000000" w:sz="4"/>
          <w:bottom w:val="none" w:color="000000" w:sz="4"/>
          <w:right w:val="none" w:color="000000" w:sz="4"/>
          <w:insideH w:val="none"/>
          <w:insideV w:val="none"/>
        </w:tblBorders>
      </w:tblPr>
      <w:tblGrid>
        <w:gridCol w:w="413"/>
        <w:gridCol w:w="302"/>
        <w:gridCol w:w="302"/>
        <w:gridCol w:w="810"/>
        <w:gridCol w:w="958"/>
        <w:gridCol w:w="737"/>
        <w:gridCol w:w="486"/>
        <w:gridCol w:w="619"/>
        <w:gridCol w:w="707"/>
        <w:gridCol w:w="928"/>
        <w:gridCol w:w="1017"/>
        <w:gridCol w:w="987"/>
      </w:tblGrid>
      <w:tr>
        <w:tc>
          <w:tcPr>
            <w:tcW w:type="dxa" w:w="413"/>
            <w:tcBorders>
              <w:top w:val="singl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left"/>
            </w:pPr>
            <w:r>
              <w:rPr>
                <w:sz w:val="15"/>
              </w:rPr>
              <w:t>序号</w:t>
            </w:r>
          </w:p>
        </w:tc>
        <w:tc>
          <w:tcPr>
            <w:tcW w:type="dxa" w:w="604"/>
            <w:gridSpan w:val="2"/>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left"/>
            </w:pPr>
            <w:r>
              <w:rPr>
                <w:sz w:val="15"/>
              </w:rPr>
              <w:t>产品名称</w:t>
            </w:r>
          </w:p>
        </w:tc>
        <w:tc>
          <w:tcPr>
            <w:tcW w:type="dxa" w:w="810"/>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75"/>
              <w:jc w:val="left"/>
            </w:pPr>
            <w:r>
              <w:rPr>
                <w:sz w:val="15"/>
              </w:rPr>
              <w:t>对应《环境标志产品政府采购品目清单》的品目序号</w:t>
            </w:r>
          </w:p>
          <w:p>
            <w:pPr>
              <w:pStyle w:val="null3"/>
              <w:spacing w:after="165"/>
              <w:jc w:val="left"/>
            </w:pPr>
          </w:p>
        </w:tc>
        <w:tc>
          <w:tcPr>
            <w:tcW w:type="dxa" w:w="95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5"/>
              </w:rPr>
              <w:t>对应《分项报价表》序号</w:t>
            </w:r>
          </w:p>
          <w:p>
            <w:pPr>
              <w:pStyle w:val="null3"/>
              <w:spacing w:after="165"/>
              <w:jc w:val="left"/>
            </w:pPr>
            <w:r>
              <w:rPr>
                <w:sz w:val="15"/>
              </w:rPr>
              <w:t>（如为工程项目，则填写工程量清单表格名称及对应的序号）</w:t>
            </w:r>
          </w:p>
        </w:tc>
        <w:tc>
          <w:tcPr>
            <w:tcW w:type="dxa" w:w="73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left"/>
            </w:pPr>
            <w:r>
              <w:rPr>
                <w:sz w:val="15"/>
              </w:rPr>
              <w:t>认证证书所在页码</w:t>
            </w:r>
          </w:p>
        </w:tc>
        <w:tc>
          <w:tcPr>
            <w:tcW w:type="dxa" w:w="486"/>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left"/>
            </w:pPr>
            <w:r>
              <w:rPr>
                <w:sz w:val="15"/>
              </w:rPr>
              <w:t>产品品牌（如有）</w:t>
            </w:r>
          </w:p>
        </w:tc>
        <w:tc>
          <w:tcPr>
            <w:tcW w:type="dxa" w:w="619"/>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所投产品型号</w:t>
            </w:r>
          </w:p>
        </w:tc>
        <w:tc>
          <w:tcPr>
            <w:tcW w:type="dxa" w:w="70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r>
              <w:rPr>
                <w:sz w:val="15"/>
              </w:rPr>
              <w:t>认证证书上的认证产品型号（如有）</w:t>
            </w:r>
          </w:p>
          <w:p>
            <w:pPr>
              <w:pStyle w:val="null3"/>
              <w:spacing w:after="165"/>
              <w:jc w:val="center"/>
            </w:pPr>
          </w:p>
        </w:tc>
        <w:tc>
          <w:tcPr>
            <w:tcW w:type="dxa" w:w="928"/>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15"/>
              </w:rPr>
              <w:t>《环境标志产品政府采购品目清单》所依据的标准</w:t>
            </w:r>
          </w:p>
        </w:tc>
        <w:tc>
          <w:tcPr>
            <w:tcW w:type="dxa" w:w="101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left"/>
            </w:pPr>
            <w:r>
              <w:rPr>
                <w:sz w:val="15"/>
              </w:rPr>
              <w:t>认证证书上的认证标准</w:t>
            </w:r>
          </w:p>
        </w:tc>
        <w:tc>
          <w:tcPr>
            <w:tcW w:type="dxa" w:w="987"/>
            <w:tcBorders>
              <w:top w:val="singl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ind w:firstLine="225"/>
              <w:jc w:val="left"/>
            </w:pPr>
            <w:r>
              <w:rPr>
                <w:sz w:val="15"/>
              </w:rPr>
              <w:t>产品报价（元）</w:t>
            </w:r>
          </w:p>
          <w:p>
            <w:pPr>
              <w:pStyle w:val="null3"/>
              <w:spacing w:after="165"/>
              <w:jc w:val="left"/>
            </w:pPr>
          </w:p>
        </w:tc>
      </w:tr>
      <w:tr>
        <w:tc>
          <w:tcPr>
            <w:tcW w:type="dxa" w:w="4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center"/>
            </w:pPr>
            <w:r>
              <w:rPr>
                <w:sz w:val="21"/>
              </w:rPr>
              <w:t>1</w:t>
            </w:r>
          </w:p>
        </w:tc>
        <w:tc>
          <w:tcPr>
            <w:tcW w:type="dxa" w:w="60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81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5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2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1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sz w:val="21"/>
              </w:rPr>
              <w:t>2</w:t>
            </w:r>
          </w:p>
        </w:tc>
        <w:tc>
          <w:tcPr>
            <w:tcW w:type="dxa" w:w="60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81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5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2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1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413"/>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pPr>
              <w:pStyle w:val="null3"/>
              <w:jc w:val="both"/>
            </w:pPr>
            <w:r>
              <w:rPr>
                <w:sz w:val="21"/>
              </w:rPr>
              <w:t>3</w:t>
            </w:r>
          </w:p>
        </w:tc>
        <w:tc>
          <w:tcPr>
            <w:tcW w:type="dxa" w:w="604"/>
            <w:gridSpan w:val="2"/>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center"/>
            </w:pPr>
          </w:p>
        </w:tc>
        <w:tc>
          <w:tcPr>
            <w:tcW w:type="dxa" w:w="810"/>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5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3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48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61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2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1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r>
        <w:tc>
          <w:tcPr>
            <w:tcW w:type="dxa" w:w="715"/>
            <w:gridSpan w:val="2"/>
            <w:tcBorders>
              <w:top w:val="none" w:color="000000" w:sz="4"/>
              <w:left w:val="single" w:color="000000" w:sz="4"/>
              <w:bottom w:val="single" w:color="000000" w:sz="4"/>
              <w:right w:val="single" w:color="000000" w:sz="4"/>
            </w:tcBorders>
            <w:shd w:fill="FFFFFF"/>
            <w:tcMar>
              <w:top w:type="dxa" w:w="0"/>
              <w:left w:type="dxa" w:w="120"/>
              <w:bottom w:type="dxa" w:w="0"/>
              <w:right w:type="dxa" w:w="120"/>
            </w:tcMar>
            <w:vAlign w:val="top"/>
          </w:tcPr>
          <w:p/>
        </w:tc>
        <w:tc>
          <w:tcPr>
            <w:tcW w:type="dxa" w:w="2807"/>
            <w:gridSpan w:val="4"/>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jc w:val="left"/>
            </w:pPr>
            <w:r>
              <w:rPr>
                <w:sz w:val="21"/>
              </w:rPr>
              <w:t>环境标志产品价格合计</w:t>
            </w:r>
          </w:p>
        </w:tc>
        <w:tc>
          <w:tcPr>
            <w:tcW w:type="dxa" w:w="486"/>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pPr>
              <w:pStyle w:val="null3"/>
              <w:spacing w:after="165"/>
              <w:jc w:val="left"/>
            </w:pPr>
          </w:p>
        </w:tc>
        <w:tc>
          <w:tcPr>
            <w:tcW w:type="dxa" w:w="619"/>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70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28"/>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101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c>
          <w:tcPr>
            <w:tcW w:type="dxa" w:w="987"/>
            <w:tcBorders>
              <w:top w:val="none" w:color="000000" w:sz="4"/>
              <w:left w:val="none" w:color="000000" w:sz="4"/>
              <w:bottom w:val="single" w:color="000000" w:sz="4"/>
              <w:right w:val="single" w:color="000000" w:sz="4"/>
            </w:tcBorders>
            <w:shd w:fill="FFFFFF"/>
            <w:tcMar>
              <w:top w:type="dxa" w:w="0"/>
              <w:left w:type="dxa" w:w="120"/>
              <w:bottom w:type="dxa" w:w="0"/>
              <w:right w:type="dxa" w:w="120"/>
            </w:tcMar>
            <w:vAlign w:val="top"/>
          </w:tcPr>
          <w:p/>
        </w:tc>
      </w:tr>
    </w:tbl>
    <w:p>
      <w:pPr>
        <w:pStyle w:val="null3"/>
        <w:jc w:val="right"/>
      </w:pPr>
      <w:r>
        <w:rPr>
          <w:sz w:val="21"/>
          <w:shd w:fill="FFFFFF" w:val="clear"/>
        </w:rPr>
        <w:t>供应商名称（盖章）：</w:t>
      </w:r>
      <w:r>
        <w:rPr>
          <w:sz w:val="21"/>
          <w:shd w:fill="FFFFFF" w:val="clear"/>
        </w:rPr>
        <w:t>__________________</w:t>
      </w:r>
    </w:p>
    <w:p>
      <w:pPr>
        <w:pStyle w:val="null3"/>
        <w:spacing w:after="165"/>
        <w:ind w:firstLine="480"/>
        <w:jc w:val="center"/>
      </w:pPr>
      <w:r>
        <w:rPr>
          <w:sz w:val="21"/>
          <w:shd w:fill="FFFFFF" w:val="clear"/>
        </w:rPr>
        <w:t xml:space="preserve"> </w:t>
      </w:r>
      <w:r>
        <w:rPr>
          <w:sz w:val="21"/>
          <w:shd w:fill="FFFFFF" w:val="clear"/>
        </w:rPr>
        <w:t>日期：年月日</w:t>
      </w:r>
    </w:p>
    <w:p>
      <w:pPr>
        <w:pStyle w:val="null3"/>
        <w:numPr>
          <w:ilvl w:val="0"/>
          <w:numId w:val="1"/>
        </w:numPr>
        <w:jc w:val="both"/>
      </w:pPr>
      <w:r>
        <w:rPr>
          <w:sz w:val="21"/>
        </w:rPr>
        <w:t>在《关于印发环境标志产品政府采购品目清单的通知》（财库〔</w:t>
      </w:r>
      <w:r>
        <w:rPr>
          <w:sz w:val="21"/>
        </w:rPr>
        <w:t>2019</w:t>
      </w:r>
      <w:r>
        <w:rPr>
          <w:sz w:val="21"/>
        </w:rPr>
        <w:t>〕</w:t>
      </w:r>
      <w:r>
        <w:rPr>
          <w:sz w:val="21"/>
        </w:rPr>
        <w:t>18</w:t>
      </w:r>
      <w:r>
        <w:rPr>
          <w:sz w:val="21"/>
        </w:rPr>
        <w:t>号）、《关于印发节能产品政府采购品目清单的通知》（财库〔</w:t>
      </w:r>
      <w:r>
        <w:rPr>
          <w:sz w:val="21"/>
        </w:rPr>
        <w:t>2019</w:t>
      </w:r>
      <w:r>
        <w:rPr>
          <w:sz w:val="21"/>
        </w:rPr>
        <w:t>〕</w:t>
      </w:r>
      <w:r>
        <w:rPr>
          <w:sz w:val="21"/>
        </w:rPr>
        <w:t>19</w:t>
      </w:r>
      <w:r>
        <w:rPr>
          <w:sz w:val="21"/>
        </w:rPr>
        <w:t>号）中可以查到对应的清单目录。国家确定的认证机构可在《市场监管总局关于发布参与实施政府采购节能产品、环境标志产品认证机构名录的公告》（</w:t>
      </w:r>
      <w:r>
        <w:rPr>
          <w:sz w:val="21"/>
        </w:rPr>
        <w:t>2019</w:t>
      </w:r>
      <w:r>
        <w:rPr>
          <w:sz w:val="21"/>
        </w:rPr>
        <w:t>年第</w:t>
      </w:r>
      <w:r>
        <w:rPr>
          <w:sz w:val="21"/>
        </w:rPr>
        <w:t>16</w:t>
      </w:r>
      <w:r>
        <w:rPr>
          <w:sz w:val="21"/>
        </w:rPr>
        <w:t>号）中查询。</w:t>
      </w:r>
    </w:p>
    <w:p>
      <w:pPr>
        <w:pStyle w:val="null3"/>
      </w:pPr>
      <w:r>
        <w:rPr/>
        <w:t>采购包1（新港院区养老场所1-2楼改造提升项目）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合同签订之日起130日历天内竣工。具体开工时间以采购人与供应商签订的施工合同中所确定的时间为准。</w:t>
            </w:r>
          </w:p>
        </w:tc>
      </w:tr>
      <w:tr>
        <w:tc>
          <w:tcPr>
            <w:tcW w:type="dxa" w:w="4153"/>
          </w:tcPr>
          <w:p>
            <w:pPr>
              <w:pStyle w:val="null3"/>
            </w:pPr>
            <w:r>
              <w:rPr/>
              <w:t>标的提供的地点</w:t>
            </w:r>
          </w:p>
        </w:tc>
        <w:tc>
          <w:tcPr>
            <w:tcW w:type="dxa" w:w="4153"/>
          </w:tcPr>
          <w:p>
            <w:pPr>
              <w:pStyle w:val="null3"/>
            </w:pPr>
            <w:r>
              <w:rPr/>
              <w:t>广州市海珠区新港西路立新东街17号</w:t>
            </w:r>
          </w:p>
        </w:tc>
      </w:tr>
      <w:tr>
        <w:tc>
          <w:tcPr>
            <w:tcW w:type="dxa" w:w="4153"/>
          </w:tcPr>
          <w:p>
            <w:pPr>
              <w:pStyle w:val="null3"/>
            </w:pPr>
            <w:r>
              <w:rPr/>
              <w:t>付款方式</w:t>
            </w:r>
          </w:p>
        </w:tc>
        <w:tc>
          <w:tcPr>
            <w:tcW w:type="dxa" w:w="4153"/>
          </w:tcPr>
          <w:p>
            <w:pPr>
              <w:pStyle w:val="null3"/>
            </w:pPr>
            <w:r>
              <w:rPr/>
              <w:t>1期：支付比例100%,详见第二章 采购需求。</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1期：详见第二章 采购需求。</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其他建筑物、构筑物修缮</w:t>
            </w:r>
          </w:p>
        </w:tc>
        <w:tc>
          <w:tcPr>
            <w:tcW w:type="dxa" w:w="933"/>
          </w:tcPr>
          <w:p>
            <w:pPr>
              <w:pStyle w:val="null3"/>
              <w:jc w:val="left"/>
            </w:pPr>
            <w:r>
              <w:rPr/>
              <w:t>新港院区养老场所1-2楼改造提升项目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3,325,386.42</w:t>
            </w:r>
          </w:p>
        </w:tc>
        <w:tc>
          <w:tcPr>
            <w:tcW w:type="dxa" w:w="933"/>
          </w:tcPr>
          <w:p>
            <w:pPr>
              <w:pStyle w:val="null3"/>
              <w:jc w:val="right"/>
            </w:pPr>
            <w:r>
              <w:rPr/>
              <w:t>3,325,386.42</w:t>
            </w:r>
          </w:p>
        </w:tc>
        <w:tc>
          <w:tcPr>
            <w:tcW w:type="dxa" w:w="840"/>
          </w:tcPr>
          <w:p>
            <w:pPr>
              <w:pStyle w:val="null3"/>
            </w:pPr>
            <w:r>
              <w:rPr/>
              <w:t>建筑业</w:t>
            </w:r>
          </w:p>
        </w:tc>
        <w:tc>
          <w:tcPr>
            <w:tcW w:type="dxa" w:w="933"/>
          </w:tcPr>
          <w:p>
            <w:pPr>
              <w:pStyle w:val="null3"/>
            </w:pPr>
            <w:r>
              <w:rPr/>
              <w:t>详见附表一</w:t>
            </w:r>
          </w:p>
        </w:tc>
      </w:tr>
    </w:tbl>
    <w:p>
      <w:pPr>
        <w:pStyle w:val="null3"/>
      </w:pPr>
      <w:r>
        <w:rPr>
          <w:b/>
        </w:rPr>
        <w:t>附表</w:t>
      </w:r>
      <w:r>
        <w:rPr>
          <w:b/>
        </w:rPr>
        <w:t>一</w:t>
      </w:r>
      <w:r>
        <w:rPr>
          <w:b/>
        </w:rPr>
        <w:t>：</w:t>
      </w:r>
      <w:r>
        <w:rPr>
          <w:b/>
        </w:rPr>
        <w:t>新港院区养老场所1-2楼改造提升项目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详见第二章 采购需求。</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供应商须知</w:t>
      </w:r>
    </w:p>
    <w:p>
      <w:pPr>
        <w:pStyle w:val="null3"/>
        <w:ind w:firstLine="480"/>
      </w:pPr>
      <w:r>
        <w:rPr/>
        <w:t xml:space="preserve"> 供应商必须认真阅读磋商文件中所有的事项、格式、条款和采购需求等。供应商没有按照磋商文件要求提交全部资料，或者响应文件没有对磋商文件在各方面都做出实质性响应的可能导致其响应无效或被拒绝。</w:t>
      </w:r>
    </w:p>
    <w:p>
      <w:pPr>
        <w:pStyle w:val="null3"/>
        <w:ind w:firstLine="480"/>
      </w:pPr>
      <w:r>
        <w:rPr/>
        <w:t>请注意：供应商需在响应文件截止时间前，将加密响应文件上传至云平台项目采购系统中并取得回执，逾期上传或错误方式投递送达将导致响应无效。</w:t>
      </w:r>
    </w:p>
    <w:p>
      <w:pPr>
        <w:pStyle w:val="null3"/>
        <w:outlineLvl w:val="3"/>
      </w:pPr>
      <w:r>
        <w:rPr>
          <w:sz w:val="24"/>
          <w:b/>
        </w:rPr>
        <w:t>一、名词解释</w:t>
      </w:r>
    </w:p>
    <w:p>
      <w:pPr>
        <w:pStyle w:val="null3"/>
        <w:ind w:firstLine="480"/>
      </w:pPr>
      <w:r>
        <w:rPr/>
        <w:t>1.采购代理机构：本项目是指广东省政府采购中心，负责整个采购活动的组织，依法负责编制和发布磋商文件，对磋商文件拥有最终的解释权，不以任何身份出任磋商小组成员。</w:t>
      </w:r>
    </w:p>
    <w:p>
      <w:pPr>
        <w:pStyle w:val="null3"/>
        <w:ind w:firstLine="480"/>
      </w:pPr>
      <w:r>
        <w:rPr/>
        <w:t xml:space="preserve"> 2.采购人：本项目是指</w:t>
      </w:r>
      <w:r>
        <w:rPr/>
        <w:t>广东省社会福利服务中心（广东江南医院）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3.供应商：是指在云平台项目采购系统完成本项目响应登记并提交电子响应文件的供应商。</w:t>
      </w:r>
    </w:p>
    <w:p>
      <w:pPr>
        <w:pStyle w:val="null3"/>
        <w:ind w:firstLine="480"/>
      </w:pPr>
      <w:r>
        <w:rPr/>
        <w:t>4.“磋商小组”是指根据《中华人民共和国政府采购法》等法律法规规定，由采购人代表和有关专家组成以确定成交供应商或者推荐成交候选供应商的临时组织。</w:t>
      </w:r>
    </w:p>
    <w:p>
      <w:pPr>
        <w:pStyle w:val="null3"/>
        <w:ind w:firstLine="480"/>
      </w:pPr>
      <w:r>
        <w:rPr/>
        <w:t>5.“成交供应商”是指经磋商小组评审确定的对磋商文件做出实质性响应，经采购人按照规定在磋商小组推荐的成交候选供应商中确定的或磋商小组受采购人委托直接确认的供应商。</w:t>
      </w:r>
    </w:p>
    <w:p>
      <w:pPr>
        <w:pStyle w:val="null3"/>
        <w:ind w:firstLine="480"/>
      </w:pPr>
      <w:r>
        <w:rPr/>
        <w:t>6.磋商文件：是指包括磋商公告和磋商文件及其补充、变更和澄清等一系列文件。</w:t>
      </w:r>
    </w:p>
    <w:p>
      <w:pPr>
        <w:pStyle w:val="null3"/>
        <w:ind w:firstLine="480"/>
      </w:pPr>
      <w:r>
        <w:rPr/>
        <w:t>7.电子响应文件：是指使用云平台提供的投标客户端制作加密并上传到系统的响应文件。（投标客户端制作响应文件时，生成的后缀为“.标书”的文件）</w:t>
      </w:r>
    </w:p>
    <w:p>
      <w:pPr>
        <w:pStyle w:val="null3"/>
        <w:ind w:firstLine="480"/>
      </w:pPr>
      <w:r>
        <w:rPr/>
        <w:t>8.备用电子响应文件：是指使用云平台提供的投标客户端制作电子响应文件时，同时生成的同一版本的备用响应文件。（投标客户端制作响应文件时，生成的后缀为“.备用标书”的文件）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本表与磋商文件对应章节的内容若不一致，以本表为准。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jc w:val="center"/>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jc w:val="center"/>
            </w:pPr>
            <w:r>
              <w:rPr/>
              <w:t xml:space="preserve"> 2</w:t>
            </w:r>
          </w:p>
        </w:tc>
        <w:tc>
          <w:tcPr>
            <w:tcW w:type="dxa" w:w="2252"/>
          </w:tcPr>
          <w:p>
            <w:pPr>
              <w:pStyle w:val="null3"/>
            </w:pPr>
            <w:r>
              <w:rPr/>
              <w:t xml:space="preserve"> 开启方式</w:t>
            </w:r>
          </w:p>
        </w:tc>
        <w:tc>
          <w:tcPr>
            <w:tcW w:type="dxa" w:w="5004"/>
          </w:tcPr>
          <w:p>
            <w:pPr>
              <w:pStyle w:val="null3"/>
            </w:pPr>
            <w:r>
              <w:rPr/>
              <w:t>远程电子开标</w:t>
            </w:r>
          </w:p>
        </w:tc>
      </w:tr>
      <w:tr>
        <w:tc>
          <w:tcPr>
            <w:tcW w:type="dxa" w:w="1051"/>
          </w:tcPr>
          <w:p>
            <w:pPr>
              <w:pStyle w:val="null3"/>
              <w:jc w:val="center"/>
            </w:pPr>
            <w:r>
              <w:rPr/>
              <w:t xml:space="preserve"> 3</w:t>
            </w:r>
          </w:p>
        </w:tc>
        <w:tc>
          <w:tcPr>
            <w:tcW w:type="dxa" w:w="2252"/>
          </w:tcPr>
          <w:p>
            <w:pPr>
              <w:pStyle w:val="null3"/>
            </w:pPr>
            <w:r>
              <w:rPr/>
              <w:t xml:space="preserve"> 评审方式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jc w:val="center"/>
            </w:pPr>
            <w:r>
              <w:rPr/>
              <w:t xml:space="preserve"> 4</w:t>
            </w:r>
          </w:p>
        </w:tc>
        <w:tc>
          <w:tcPr>
            <w:tcW w:type="dxa" w:w="2252"/>
          </w:tcPr>
          <w:p>
            <w:pPr>
              <w:pStyle w:val="null3"/>
            </w:pPr>
            <w:r>
              <w:rPr/>
              <w:t xml:space="preserve"> 评审办法</w:t>
            </w:r>
          </w:p>
        </w:tc>
        <w:tc>
          <w:tcPr>
            <w:tcW w:type="dxa" w:w="5004"/>
          </w:tcPr>
          <w:p>
            <w:pPr>
              <w:pStyle w:val="null3"/>
            </w:pPr>
            <w:r>
              <w:rPr/>
              <w:t>采购包1：综合评分法</w:t>
            </w:r>
          </w:p>
        </w:tc>
      </w:tr>
      <w:tr>
        <w:tc>
          <w:tcPr>
            <w:tcW w:type="dxa" w:w="1051"/>
          </w:tcPr>
          <w:p>
            <w:pPr>
              <w:pStyle w:val="null3"/>
              <w:jc w:val="center"/>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jc w:val="center"/>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jc w:val="center"/>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jc w:val="center"/>
            </w:pPr>
            <w:r>
              <w:rPr/>
              <w:t xml:space="preserve"> 8</w:t>
            </w:r>
          </w:p>
        </w:tc>
        <w:tc>
          <w:tcPr>
            <w:tcW w:type="dxa" w:w="2252"/>
          </w:tcPr>
          <w:p>
            <w:pPr>
              <w:pStyle w:val="null3"/>
            </w:pPr>
            <w:r>
              <w:rPr/>
              <w:t xml:space="preserve"> 响应有效期</w:t>
            </w:r>
          </w:p>
        </w:tc>
        <w:tc>
          <w:tcPr>
            <w:tcW w:type="dxa" w:w="5004"/>
          </w:tcPr>
          <w:p>
            <w:pPr>
              <w:pStyle w:val="null3"/>
            </w:pPr>
            <w:r>
              <w:rPr/>
              <w:t>从提交投标（响应）文件的截止之日起90日历天</w:t>
            </w:r>
          </w:p>
        </w:tc>
      </w:tr>
      <w:tr>
        <w:tc>
          <w:tcPr>
            <w:tcW w:type="dxa" w:w="1051"/>
          </w:tcPr>
          <w:p>
            <w:pPr>
              <w:pStyle w:val="null3"/>
              <w:jc w:val="center"/>
            </w:pPr>
            <w:r>
              <w:rPr/>
              <w:t xml:space="preserve"> 9</w:t>
            </w:r>
          </w:p>
        </w:tc>
        <w:tc>
          <w:tcPr>
            <w:tcW w:type="dxa" w:w="2252"/>
          </w:tcPr>
          <w:p>
            <w:pPr>
              <w:pStyle w:val="null3"/>
            </w:pPr>
            <w:r>
              <w:rPr/>
              <w:t xml:space="preserve"> 响应保证金</w:t>
            </w:r>
          </w:p>
        </w:tc>
        <w:tc>
          <w:tcPr>
            <w:tcW w:type="dxa" w:w="5004"/>
          </w:tcPr>
          <w:p>
            <w:pPr>
              <w:pStyle w:val="null3"/>
            </w:pPr>
            <w:r>
              <w:rPr/>
              <w:t>不收取投标（响应）保证金</w:t>
            </w:r>
          </w:p>
          <w:p>
            <w:pPr>
              <w:pStyle w:val="null3"/>
            </w:pPr>
            <w:r>
              <w:rPr/>
              <w:t>响应保证金有效期∶与响应有效期一致。</w:t>
            </w:r>
          </w:p>
          <w:p>
            <w:pPr>
              <w:pStyle w:val="null3"/>
            </w:pPr>
            <w:r>
              <w:rPr/>
              <w:t>响应保函提交方式：供应商可通过"广东政府采购智慧云平台金融服务中心"(https://gdgpo.czt.gd.gov.cn/zcdservice/zcd/guangdong/)，申请办理响应担保函、保险（保证）凭证，成功出函的等效于现金缴纳响应保证金。</w:t>
            </w:r>
          </w:p>
        </w:tc>
      </w:tr>
      <w:tr>
        <w:tc>
          <w:tcPr>
            <w:tcW w:type="dxa" w:w="1051"/>
          </w:tcPr>
          <w:p>
            <w:pPr>
              <w:pStyle w:val="null3"/>
              <w:jc w:val="center"/>
            </w:pPr>
            <w:r>
              <w:rPr/>
              <w:t xml:space="preserve"> 10</w:t>
            </w:r>
          </w:p>
        </w:tc>
        <w:tc>
          <w:tcPr>
            <w:tcW w:type="dxa" w:w="2252"/>
          </w:tcPr>
          <w:p>
            <w:pPr>
              <w:pStyle w:val="null3"/>
            </w:pPr>
            <w:r>
              <w:rPr/>
              <w:t xml:space="preserve"> 成交候选供应商推荐家数</w:t>
            </w:r>
          </w:p>
        </w:tc>
        <w:tc>
          <w:tcPr>
            <w:tcW w:type="dxa" w:w="5004"/>
          </w:tcPr>
          <w:p>
            <w:pPr>
              <w:pStyle w:val="null3"/>
            </w:pPr>
            <w:r>
              <w:rPr/>
              <w:t>采购包1：</w:t>
            </w:r>
            <w:r>
              <w:rPr/>
              <w:t>3家</w:t>
            </w:r>
          </w:p>
        </w:tc>
      </w:tr>
      <w:tr>
        <w:tc>
          <w:tcPr>
            <w:tcW w:type="dxa" w:w="1051"/>
          </w:tcPr>
          <w:p>
            <w:pPr>
              <w:pStyle w:val="null3"/>
              <w:jc w:val="center"/>
            </w:pPr>
            <w:r>
              <w:rPr/>
              <w:t>11</w:t>
            </w:r>
          </w:p>
        </w:tc>
        <w:tc>
          <w:tcPr>
            <w:tcW w:type="dxa" w:w="2252"/>
          </w:tcPr>
          <w:p>
            <w:pPr>
              <w:pStyle w:val="null3"/>
            </w:pPr>
            <w:r>
              <w:rPr/>
              <w:t xml:space="preserve"> 成交供应商家数</w:t>
            </w:r>
          </w:p>
        </w:tc>
        <w:tc>
          <w:tcPr>
            <w:tcW w:type="dxa" w:w="5004"/>
          </w:tcPr>
          <w:p>
            <w:pPr>
              <w:pStyle w:val="null3"/>
            </w:pPr>
            <w:r>
              <w:rPr/>
              <w:t>采购包1：</w:t>
            </w:r>
            <w:r>
              <w:rPr/>
              <w:t>1家</w:t>
            </w:r>
          </w:p>
        </w:tc>
      </w:tr>
      <w:tr>
        <w:tc>
          <w:tcPr>
            <w:tcW w:type="dxa" w:w="1051"/>
          </w:tcPr>
          <w:p>
            <w:pPr>
              <w:pStyle w:val="null3"/>
              <w:jc w:val="center"/>
            </w:pPr>
            <w:r>
              <w:rPr/>
              <w:t>12</w:t>
            </w:r>
          </w:p>
        </w:tc>
        <w:tc>
          <w:tcPr>
            <w:tcW w:type="dxa" w:w="2252"/>
          </w:tcPr>
          <w:p>
            <w:pPr>
              <w:pStyle w:val="null3"/>
            </w:pPr>
            <w:r>
              <w:rPr/>
              <w:t xml:space="preserve"> 有效供应商家数</w:t>
            </w:r>
          </w:p>
        </w:tc>
        <w:tc>
          <w:tcPr>
            <w:tcW w:type="dxa" w:w="5004"/>
          </w:tcPr>
          <w:p>
            <w:pPr>
              <w:pStyle w:val="null3"/>
              <w:jc w:val="left"/>
            </w:pPr>
            <w:r>
              <w:rPr/>
              <w:t>采购包1：3家</w:t>
            </w:r>
          </w:p>
          <w:p>
            <w:pPr>
              <w:pStyle w:val="null3"/>
            </w:pPr>
            <w:r>
              <w:rPr/>
              <w:t>此人数约定了开启与评审过程中的最低有效供应商家数，当家数不足时项目将不得开启、不得评审或直接终止采购。</w:t>
            </w:r>
          </w:p>
        </w:tc>
      </w:tr>
      <w:tr>
        <w:tc>
          <w:tcPr>
            <w:tcW w:type="dxa" w:w="1051"/>
          </w:tcPr>
          <w:p>
            <w:pPr>
              <w:pStyle w:val="null3"/>
              <w:jc w:val="center"/>
            </w:pPr>
            <w:r>
              <w:rPr/>
              <w:t>13</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jc w:val="center"/>
            </w:pPr>
            <w:r>
              <w:rPr/>
              <w:t>14</w:t>
            </w:r>
          </w:p>
        </w:tc>
        <w:tc>
          <w:tcPr>
            <w:tcW w:type="dxa" w:w="2252"/>
          </w:tcPr>
          <w:p>
            <w:pPr>
              <w:pStyle w:val="null3"/>
            </w:pPr>
            <w:r>
              <w:rPr/>
              <w:t xml:space="preserve"> 成交供应商确定方式</w:t>
            </w:r>
          </w:p>
        </w:tc>
        <w:tc>
          <w:tcPr>
            <w:tcW w:type="dxa" w:w="5004"/>
          </w:tcPr>
          <w:p>
            <w:pPr>
              <w:pStyle w:val="null3"/>
            </w:pPr>
            <w:r>
              <w:rPr/>
              <w:t>采购人按照评审报告中推荐的成交候选人确定中标（成交）人。</w:t>
            </w:r>
          </w:p>
        </w:tc>
      </w:tr>
      <w:tr>
        <w:tc>
          <w:tcPr>
            <w:tcW w:type="dxa" w:w="1051"/>
          </w:tcPr>
          <w:p>
            <w:pPr>
              <w:pStyle w:val="null3"/>
              <w:jc w:val="center"/>
            </w:pPr>
            <w:r>
              <w:rPr/>
              <w:t>15</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采购机构代理服务收费标准：按照委托代理协议约定执行。</w:t>
            </w:r>
          </w:p>
        </w:tc>
      </w:tr>
      <w:tr>
        <w:tc>
          <w:tcPr>
            <w:tcW w:type="dxa" w:w="1051"/>
          </w:tcPr>
          <w:p>
            <w:pPr>
              <w:pStyle w:val="null3"/>
              <w:jc w:val="center"/>
            </w:pPr>
            <w:r>
              <w:rPr/>
              <w:t>16</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jc w:val="center"/>
            </w:pPr>
            <w:r>
              <w:rPr/>
              <w:t>17</w:t>
            </w:r>
          </w:p>
        </w:tc>
        <w:tc>
          <w:tcPr>
            <w:tcW w:type="dxa" w:w="2252"/>
          </w:tcPr>
          <w:p>
            <w:pPr>
              <w:pStyle w:val="null3"/>
            </w:pPr>
            <w:r>
              <w:rPr/>
              <w:t xml:space="preserve"> 响应文件要求</w:t>
            </w:r>
          </w:p>
        </w:tc>
        <w:tc>
          <w:tcPr>
            <w:tcW w:type="dxa" w:w="5004"/>
          </w:tcPr>
          <w:p>
            <w:pPr>
              <w:pStyle w:val="null3"/>
              <w:ind w:firstLine="480"/>
            </w:pPr>
            <w:r>
              <w:rPr>
                <w:b/>
              </w:rPr>
              <w:t>一、电子响应文件（必须提供）：</w:t>
            </w:r>
          </w:p>
          <w:p>
            <w:pPr>
              <w:pStyle w:val="null3"/>
              <w:ind w:firstLine="480"/>
            </w:pPr>
            <w:r>
              <w:rPr/>
              <w:t>（1）加密的电子响应文件 1 份（需在递交响应文件截止时间前成功上传至云平台项目采购系统）。</w:t>
            </w:r>
          </w:p>
          <w:p>
            <w:pPr>
              <w:pStyle w:val="null3"/>
              <w:ind w:firstLine="480"/>
            </w:pPr>
            <w:r>
              <w:rPr/>
              <w:t>（2）非加密电子版文件 U 盘(或光盘)</w:t>
            </w:r>
            <w:r>
              <w:rPr/>
              <w:t>0</w:t>
            </w:r>
            <w:r>
              <w:rPr/>
              <w:t>份，加密的电子响应文件与非加密的电子响应文件必须完全一致。</w:t>
            </w:r>
          </w:p>
          <w:p>
            <w:pPr>
              <w:pStyle w:val="null3"/>
              <w:ind w:firstLine="480"/>
            </w:pPr>
            <w:r>
              <w:rPr>
                <w:b/>
              </w:rPr>
              <w:t>非加密电子版响应文件使用情形:</w:t>
            </w:r>
            <w:r>
              <w:rPr/>
              <w:t xml:space="preserve"> 当无法使用 CA 证书在云平台项目采购系统进行电子响应文件开标解密时，供应商须在代理机构指引下启用非加密电子版响应文件。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jc w:val="center"/>
            </w:pPr>
            <w:r>
              <w:rPr/>
              <w:t>18</w:t>
            </w:r>
          </w:p>
        </w:tc>
        <w:tc>
          <w:tcPr>
            <w:tcW w:type="dxa" w:w="2252"/>
          </w:tcPr>
          <w:p>
            <w:pPr>
              <w:pStyle w:val="null3"/>
            </w:pPr>
            <w:r>
              <w:rPr/>
              <w:t xml:space="preserve"> 其他</w:t>
            </w:r>
          </w:p>
        </w:tc>
        <w:tc>
          <w:tcPr>
            <w:tcW w:type="dxa" w:w="5004"/>
          </w:tcPr>
          <w:p/>
        </w:tc>
      </w:tr>
      <w:tr>
        <w:tc>
          <w:tcPr>
            <w:tcW w:type="dxa" w:w="1051"/>
          </w:tcPr>
          <w:p>
            <w:pPr>
              <w:pStyle w:val="null3"/>
              <w:jc w:val="center"/>
            </w:pPr>
            <w:r>
              <w:rPr/>
              <w:t>19</w:t>
            </w:r>
          </w:p>
        </w:tc>
        <w:tc>
          <w:tcPr>
            <w:tcW w:type="dxa" w:w="2252"/>
          </w:tcPr>
          <w:p>
            <w:pPr>
              <w:pStyle w:val="null3"/>
            </w:pPr>
            <w:r>
              <w:rPr/>
              <w:t xml:space="preserve"> 开标解密时长</w:t>
            </w:r>
          </w:p>
        </w:tc>
        <w:tc>
          <w:tcPr>
            <w:tcW w:type="dxa" w:w="5004"/>
          </w:tcPr>
          <w:p>
            <w:pPr>
              <w:pStyle w:val="null3"/>
            </w:pPr>
            <w:r>
              <w:rPr/>
              <w:t>具体情况根据开标时现场代理机构人员设置为准。</w:t>
            </w:r>
          </w:p>
          <w:p>
            <w:pPr>
              <w:pStyle w:val="null3"/>
            </w:pPr>
            <w:r>
              <w:rPr/>
              <w:t>说明：具体情况根据开标时现场代理机构人员设置为准</w:t>
            </w:r>
          </w:p>
        </w:tc>
      </w:tr>
      <w:tr>
        <w:tc>
          <w:tcPr>
            <w:tcW w:type="dxa" w:w="1051"/>
          </w:tcPr>
          <w:p>
            <w:pPr>
              <w:pStyle w:val="null3"/>
              <w:jc w:val="center"/>
            </w:pPr>
            <w:r>
              <w:rPr/>
              <w:t>20</w:t>
            </w:r>
          </w:p>
        </w:tc>
        <w:tc>
          <w:tcPr>
            <w:tcW w:type="dxa" w:w="2252"/>
          </w:tcPr>
          <w:p>
            <w:pPr>
              <w:pStyle w:val="null3"/>
            </w:pPr>
            <w:r>
              <w:rPr/>
              <w:t xml:space="preserve"> 专门面向中小企业采购</w:t>
            </w:r>
          </w:p>
        </w:tc>
        <w:tc>
          <w:tcPr>
            <w:tcW w:type="dxa" w:w="5004"/>
          </w:tcPr>
          <w:p>
            <w:pPr>
              <w:pStyle w:val="null3"/>
              <w:jc w:val="left"/>
            </w:pPr>
            <w:r>
              <w:rPr/>
              <w:t>采购包1：面向中小企业，采购包专门预留</w:t>
            </w:r>
          </w:p>
        </w:tc>
      </w:tr>
    </w:tbl>
    <w:p>
      <w:pPr>
        <w:pStyle w:val="null3"/>
        <w:outlineLvl w:val="2"/>
      </w:pPr>
      <w:r>
        <w:rPr>
          <w:sz w:val="28"/>
          <w:b/>
        </w:rPr>
        <w:t>三、说明</w:t>
      </w:r>
    </w:p>
    <w:p>
      <w:pPr>
        <w:pStyle w:val="null3"/>
        <w:outlineLvl w:val="3"/>
      </w:pPr>
      <w:r>
        <w:rPr>
          <w:sz w:val="24"/>
          <w:b/>
        </w:rPr>
        <w:t>1.总则</w:t>
      </w:r>
    </w:p>
    <w:p>
      <w:pPr>
        <w:pStyle w:val="null3"/>
        <w:ind w:firstLine="480"/>
      </w:pPr>
      <w:r>
        <w:rPr/>
        <w:t xml:space="preserve"> 本磋商文件依据《中华人民共和国政府采购法》、《中华人民共和国政府采购法实施条例》（国务院令第658号）和《政府采购竞争性磋商采购方式管理暂行办法》（财库〔2014〕214号）及国家和广东省有关法律、法规、规章制度编制。</w:t>
      </w:r>
    </w:p>
    <w:p>
      <w:pPr>
        <w:pStyle w:val="null3"/>
        <w:ind w:firstLine="480"/>
      </w:pPr>
      <w:r>
        <w:rPr/>
        <w:t xml:space="preserve"> 供应商应仔细阅读本项目信息公告及磋商文件的所有内容（包括变更、补充、澄清以及修改等，且均为磋商文件的组成部分），按照磋商文件要求以及格式编制响应文件，并保证其真实性，否则一切后果自负。</w:t>
      </w:r>
    </w:p>
    <w:p>
      <w:pPr>
        <w:pStyle w:val="null3"/>
        <w:ind w:firstLine="480"/>
      </w:pPr>
      <w:r>
        <w:rPr/>
        <w:t>本次竞争性磋商项目，是以磋商公告的方式邀请非特定的供应商参加磋商。</w:t>
      </w:r>
    </w:p>
    <w:p>
      <w:pPr>
        <w:pStyle w:val="null3"/>
        <w:outlineLvl w:val="3"/>
      </w:pPr>
      <w:r>
        <w:rPr>
          <w:sz w:val="24"/>
          <w:b/>
        </w:rPr>
        <w:t>2.适用范围</w:t>
      </w:r>
    </w:p>
    <w:p>
      <w:pPr>
        <w:pStyle w:val="null3"/>
        <w:ind w:firstLine="480"/>
      </w:pPr>
      <w:r>
        <w:rPr/>
        <w:t>本磋商文件仅适用于本次磋商公告中所涉及的项目和内容。</w:t>
      </w:r>
    </w:p>
    <w:p>
      <w:pPr>
        <w:pStyle w:val="null3"/>
        <w:outlineLvl w:val="3"/>
      </w:pPr>
      <w:r>
        <w:rPr>
          <w:sz w:val="24"/>
          <w:b/>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4.磋商费用</w:t>
      </w:r>
    </w:p>
    <w:p>
      <w:pPr>
        <w:pStyle w:val="null3"/>
        <w:ind w:firstLine="480"/>
      </w:pPr>
      <w:r>
        <w:rPr/>
        <w:t>不论磋商结果如何，供应商应承担所有与准备和参加磋商有关的费用。采购代理机构和采购人均无义务和责任承担相关费用。</w:t>
      </w:r>
    </w:p>
    <w:p>
      <w:pPr>
        <w:pStyle w:val="null3"/>
        <w:outlineLvl w:val="3"/>
      </w:pPr>
      <w:r>
        <w:rPr>
          <w:sz w:val="24"/>
          <w:b/>
        </w:rPr>
        <w:t>5.以联合体形式磋商的，应符合以下规定：</w:t>
      </w:r>
    </w:p>
    <w:p>
      <w:pPr>
        <w:pStyle w:val="null3"/>
        <w:ind w:firstLine="480"/>
      </w:pPr>
      <w:r>
        <w:rPr/>
        <w:t>5.1联合体各方均应当满足《中华人民共和国政府采购法》第二十二条规定的条件，并在响应文件中提供联合体各方的相关证明材料。</w:t>
      </w:r>
    </w:p>
    <w:p>
      <w:pPr>
        <w:pStyle w:val="null3"/>
        <w:ind w:firstLine="480"/>
      </w:pPr>
      <w:r>
        <w:rPr/>
        <w:t xml:space="preserve"> 5.2联合体各方之间应签订联合体协议书并在响应文件中提交，明确约定联合体各方承担的工作和相应的责任。联合体各方签订联合体协议书后，不得再以自己名义单独在同一项目中响应，也不得组成新的联合体参加同一项目响应，若违反规定则其参与的所有响应将视为无效响应。</w:t>
      </w:r>
    </w:p>
    <w:p>
      <w:pPr>
        <w:pStyle w:val="null3"/>
        <w:ind w:firstLine="480"/>
      </w:pPr>
      <w:r>
        <w:rPr/>
        <w:t xml:space="preserve"> 5.3联合体应以联合协议中确定的牵头方名义登录云平台项目采购系统进行项目响应，录入联合体所有成员单位的全称并使用成员单位的电子印章进行联投确认，联合体名称需与联合体协议书签署方一致。对于需交响应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6.关联企业响应说明</w:t>
      </w:r>
    </w:p>
    <w:p>
      <w:pPr>
        <w:pStyle w:val="null3"/>
        <w:ind w:firstLine="480"/>
      </w:pPr>
      <w:r>
        <w:rPr/>
        <w:t xml:space="preserve"> 6.1对于不接受联合体响应的采购项目（采购包）：法定代表人或单位负责人为同一个人或者存在直接控股、管理关系的不同供应商，不得同时参加同一项目或同一采购包的响应。如同时参加，则评审时将同时被拒绝。</w:t>
      </w:r>
    </w:p>
    <w:p>
      <w:pPr>
        <w:pStyle w:val="null3"/>
        <w:ind w:firstLine="480"/>
      </w:pPr>
      <w:r>
        <w:rPr/>
        <w:t xml:space="preserve"> 6.2对于接受联合体响应的采购项目（采购包）：除联合体外，法定代表人或单位负责人为同一个人或者存在直接控股、管理关系的不同供应商，不得同时参加同一项目或同一采购包的响应。如同时参加，则评审时将同时被拒绝。</w:t>
      </w:r>
    </w:p>
    <w:p>
      <w:pPr>
        <w:pStyle w:val="null3"/>
        <w:outlineLvl w:val="3"/>
      </w:pPr>
      <w:r>
        <w:rPr>
          <w:sz w:val="24"/>
          <w:b/>
        </w:rPr>
        <w:t>7.关于中小微企业响应</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响应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8.1供应商不得相互串通磋商报价，不得妨碍其他供应商的公平竞争，不得损害采购人或其他供应商的合法权益，供应商不得以向采购人、磋商小组成员行贿或者采取其他不正当手段谋取成交。</w:t>
      </w:r>
    </w:p>
    <w:p>
      <w:pPr>
        <w:pStyle w:val="null3"/>
        <w:ind w:firstLine="480"/>
      </w:pPr>
      <w:r>
        <w:rPr/>
        <w:t>8.2供应商不得与采购人就响应价格、响应方案等实质性内容进行磋商，也不得私下接触磋商小组成员。</w:t>
      </w:r>
    </w:p>
    <w:p>
      <w:pPr>
        <w:pStyle w:val="null3"/>
        <w:ind w:firstLine="480"/>
      </w:pPr>
      <w:r>
        <w:rPr/>
        <w:t>8.3在确定成交供应商之前，供应商试图在响应文件审查、澄清、比较和评价时对磋商小组、采购人和采购代理机构施加任何影响都可能导致其响应无效。</w:t>
      </w:r>
    </w:p>
    <w:p>
      <w:pPr>
        <w:pStyle w:val="null3"/>
        <w:ind w:firstLine="480"/>
      </w:pPr>
      <w:r>
        <w:rPr/>
        <w:t>8.4获得本磋商文件者，须履行本磋商项目下保密义务，不得将因本次磋商获得的信息向第三人外传，不得将磋商文件用作本次响应以外的任何用途。</w:t>
      </w:r>
    </w:p>
    <w:p>
      <w:pPr>
        <w:pStyle w:val="null3"/>
        <w:ind w:firstLine="480"/>
      </w:pPr>
      <w:r>
        <w:rPr/>
        <w:t xml:space="preserve"> 8.5由采购人向供应商提供的图纸、详细资料、样品、模型、模件和所有其它资料，均为保密资料，仅被用于它所规定的用途。除非得到采购人的同意，不能向任何第三方透露。开启结束后，应采购人要求，供应商应归还所有从采购人处获得的保密资料。</w:t>
      </w:r>
    </w:p>
    <w:p>
      <w:pPr>
        <w:pStyle w:val="null3"/>
        <w:ind w:firstLine="480"/>
      </w:pPr>
      <w:r>
        <w:rPr/>
        <w:t>8.6采购人或采购代理机构有权将供应商提供的所有资料向有关政府部门或询价小组披露。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磋商文件另有规定外，响应文件应使用中文文本，若有不同文本，以中文文本为准。响应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9.2除非磋商文件的技术规格中另有规定，供应商在响应文件中及其与采购人和采购代理机构的所有往来文件中的计量单位均应采用中华人民共和国法定计量单位。</w:t>
      </w:r>
    </w:p>
    <w:p>
      <w:pPr>
        <w:pStyle w:val="null3"/>
        <w:ind w:firstLine="480"/>
      </w:pPr>
      <w:r>
        <w:rPr/>
        <w:t>9.3供应商所提供的货物和服务均应以人民币报价，货币单位：元。</w:t>
      </w:r>
    </w:p>
    <w:p>
      <w:pPr>
        <w:pStyle w:val="null3"/>
        <w:outlineLvl w:val="3"/>
      </w:pPr>
      <w:r>
        <w:rPr>
          <w:sz w:val="24"/>
          <w:b/>
        </w:rPr>
        <w:t>10. 现场踏勘（如有）</w:t>
      </w:r>
    </w:p>
    <w:p>
      <w:pPr>
        <w:pStyle w:val="null3"/>
        <w:ind w:firstLine="480"/>
      </w:pPr>
      <w:r>
        <w:rPr/>
        <w:t>10.1磋商文件规定组织踏勘现场的，采购人按磋商文件规定的时间、地点组织供应商踏勘项目现场。</w:t>
      </w:r>
    </w:p>
    <w:p>
      <w:pPr>
        <w:pStyle w:val="null3"/>
        <w:ind w:firstLine="480"/>
      </w:pPr>
      <w:r>
        <w:rPr/>
        <w:t>10.2供应商自行承担踏勘现场发生的责任、风险和自身费用。</w:t>
      </w:r>
    </w:p>
    <w:p>
      <w:pPr>
        <w:pStyle w:val="null3"/>
        <w:ind w:firstLine="480"/>
      </w:pPr>
      <w:r>
        <w:rPr/>
        <w:t>10.3采购人在踏勘现场中介绍的资料和数据等，不构成对磋商文件的修改或不作为供应商编制响应文件的依据。</w:t>
      </w:r>
    </w:p>
    <w:p>
      <w:pPr>
        <w:pStyle w:val="null3"/>
        <w:outlineLvl w:val="2"/>
      </w:pPr>
      <w:r>
        <w:rPr>
          <w:sz w:val="28"/>
          <w:b/>
        </w:rPr>
        <w:t>四、磋商文件的澄清和修改</w:t>
      </w:r>
    </w:p>
    <w:p>
      <w:pPr>
        <w:pStyle w:val="null3"/>
        <w:ind w:firstLine="480"/>
      </w:pPr>
      <w:r>
        <w:rPr/>
        <w:t xml:space="preserve"> 1.采购代理机构对磋商文件进行必要的澄清或者修改的，在指定媒体上发布更正公告。澄清或者修改的内容可能影响响应文件编制的，更正公告在递交响应文件截止时间至少5日前发出；不足5日的，代理机构顺延提交响应文件截止时间。</w:t>
      </w:r>
    </w:p>
    <w:p>
      <w:pPr>
        <w:pStyle w:val="null3"/>
        <w:ind w:firstLine="480"/>
      </w:pPr>
      <w:r>
        <w:rPr/>
        <w:t xml:space="preserve"> 2.更正公告及其所发布的内容或信息（包括但不限于：磋商文件的澄清或修改、现场考察或答疑会的有关事宜等）作为磋商文件的组成部分，对供应商具有约束力。一经在指定媒体上发布后，更正公告将作为通知所有磋商文件收受人的书面形式。</w:t>
      </w:r>
    </w:p>
    <w:p>
      <w:pPr>
        <w:pStyle w:val="null3"/>
        <w:ind w:firstLine="480"/>
      </w:pPr>
      <w:r>
        <w:rPr/>
        <w:t>3.如更正公告有重新发布电子磋商文件的，供应商应登录云平台项目采购系统下载最新发布的电子磋商文件制作响应文件。</w:t>
      </w:r>
    </w:p>
    <w:p>
      <w:pPr>
        <w:pStyle w:val="null3"/>
        <w:ind w:firstLine="480"/>
      </w:pPr>
      <w:r>
        <w:rPr/>
        <w:t xml:space="preserve"> 4.供应商在规定的时间内未对磋商文件提出疑问、质疑或要求澄清的，将视其为无异议。对磋商文件中描述有歧义或前后不一致的地方，磋商小组有权进行评判，但对同一条款的评判应适用于每个供应商。</w:t>
      </w:r>
    </w:p>
    <w:p>
      <w:pPr>
        <w:pStyle w:val="null3"/>
        <w:outlineLvl w:val="2"/>
      </w:pPr>
      <w:r>
        <w:rPr>
          <w:sz w:val="28"/>
          <w:b/>
        </w:rPr>
        <w:t>五、响应要求</w:t>
      </w:r>
    </w:p>
    <w:p>
      <w:pPr>
        <w:pStyle w:val="null3"/>
        <w:outlineLvl w:val="3"/>
      </w:pPr>
      <w:r>
        <w:rPr>
          <w:sz w:val="24"/>
          <w:b/>
        </w:rPr>
        <w:t>1.响应登记</w:t>
      </w:r>
    </w:p>
    <w:p>
      <w:pPr>
        <w:pStyle w:val="null3"/>
        <w:ind w:firstLine="480"/>
      </w:pPr>
      <w:r>
        <w:rPr/>
        <w:t xml:space="preserve"> 供应商应从广东省政府采购网（https://gdgpo.czt.gd.gov.cn/）上广东政府采购智慧云平台（以下简称“云平台”）的政府采购供应商入口进行免费注册并点击登录进入项目采购系统完成项目响应登记并在线获取磋商文件（未按上述方式获取磋商文件的供应商，其响应资格将被视为无效）。</w:t>
      </w:r>
    </w:p>
    <w:p>
      <w:pPr>
        <w:pStyle w:val="null3"/>
        <w:outlineLvl w:val="3"/>
      </w:pPr>
      <w:r>
        <w:rPr>
          <w:sz w:val="24"/>
          <w:b/>
        </w:rPr>
        <w:t>2.响应文件的制作</w:t>
      </w:r>
    </w:p>
    <w:p>
      <w:pPr>
        <w:pStyle w:val="null3"/>
        <w:ind w:firstLine="480"/>
      </w:pPr>
      <w:r>
        <w:rPr/>
        <w:t>2.1响应文件中，所有内容均以电子文件编制，其格式要求详见第六章说明。如因不按要求编制导致系统无法检索、读取相关信息时，其后果由供应商承担。由于本项目采用电子化投标，请充分考虑设备、网络环境、人员对系统熟悉度等因素，合理安排响应文件制作、提交时间，建议至少提前一天完成制作、提交工作。</w:t>
      </w:r>
    </w:p>
    <w:p>
      <w:pPr>
        <w:pStyle w:val="null3"/>
        <w:ind w:firstLine="480"/>
      </w:pPr>
      <w:r>
        <w:rPr/>
        <w:t xml:space="preserve"> 2.2供应商应使用云平台提供的投标客户端编制、标记、加密响应文件，成功加密后将生成指定格式的电子响应文件和电子备用响应文件。所有响应文件不能进行压缩处理。关于电子磋商报价说明如下：</w:t>
      </w:r>
    </w:p>
    <w:p>
      <w:pPr>
        <w:pStyle w:val="null3"/>
        <w:ind w:firstLine="480"/>
      </w:pPr>
      <w:r>
        <w:rPr/>
        <w:t xml:space="preserve"> （1）供应商应按照“第二章采购需求”的需求内容、责任范围以及合同条款进行报价。并按“首轮报价表”和“分项报价表”规定的格式报出总价和分项价格。磋商总价中不得包含磋商文件要求以外的内容，否则，在评审时不予核减。</w:t>
      </w:r>
    </w:p>
    <w:p>
      <w:pPr>
        <w:pStyle w:val="null3"/>
        <w:ind w:firstLine="480"/>
      </w:pPr>
      <w:r>
        <w:rPr/>
        <w:t>（2）磋商报价包括本项目采购需求和投入使用的所有费用，包括但不限于主件、标准附件、备品备件、施工、服务、专用工具、安装、调试、检验、培训、运输、保险、税款等。</w:t>
      </w:r>
    </w:p>
    <w:p>
      <w:pPr>
        <w:pStyle w:val="null3"/>
        <w:ind w:firstLine="480"/>
      </w:pPr>
      <w:r>
        <w:rPr/>
        <w:t>（3）磋商报价不得有选择性报价和附有条件的报价，否则将导致响应无效。</w:t>
      </w:r>
    </w:p>
    <w:p>
      <w:pPr>
        <w:pStyle w:val="null3"/>
        <w:ind w:firstLine="480"/>
      </w:pPr>
      <w:r>
        <w:rPr/>
        <w:t>2.3如有对多个采购包响应的，要对每个采购包独立制作电子响应文件。</w:t>
      </w:r>
    </w:p>
    <w:p>
      <w:pPr>
        <w:pStyle w:val="null3"/>
        <w:ind w:firstLine="480"/>
      </w:pPr>
      <w:r>
        <w:rPr/>
        <w:t>2.4供应商不得将同一个项目或同一个采购包的内容拆开响应，否则其报价将被视为非实质性响应。</w:t>
      </w:r>
    </w:p>
    <w:p>
      <w:pPr>
        <w:pStyle w:val="null3"/>
        <w:ind w:firstLine="480"/>
      </w:pPr>
      <w:r>
        <w:rPr/>
        <w:t>2.5供应商须对磋商文件的对应要求给予唯一的实质性响应，否则将视为不响应。</w:t>
      </w:r>
    </w:p>
    <w:p>
      <w:pPr>
        <w:pStyle w:val="null3"/>
        <w:ind w:firstLine="480"/>
      </w:pPr>
      <w:r>
        <w:rPr/>
        <w:t>2.6磋商文件中，凡标有“★”的地方均为实质性响应条款，供应商若有一项带“★”的条款未响应或不满足，将按无效响应处理。</w:t>
      </w:r>
    </w:p>
    <w:p>
      <w:pPr>
        <w:pStyle w:val="null3"/>
        <w:ind w:firstLine="480"/>
      </w:pPr>
      <w:r>
        <w:rPr/>
        <w:t xml:space="preserve"> 2.7供应商必须按磋商文件指定的格式填写各种报价，各报价应计算正确。除在磋商文件另有规定外（如：报折扣、报优惠率等），计量单位应使用中华人民共和国法定计量单位，以人民币填报所有报价。</w:t>
      </w:r>
    </w:p>
    <w:p>
      <w:pPr>
        <w:pStyle w:val="null3"/>
        <w:ind w:firstLine="480"/>
      </w:pPr>
      <w:r>
        <w:rPr/>
        <w:t xml:space="preserve"> 2.8响应文件以及供应商与采购人、代理机构就有关响应的往来函电均应使用中文。供应商提交的支持性文件和印制的文件可以用另一种语言，但相应内容应翻译成中文，在解释响应文件时以中文文本为准。</w:t>
      </w:r>
    </w:p>
    <w:p>
      <w:pPr>
        <w:pStyle w:val="null3"/>
        <w:ind w:firstLine="480"/>
      </w:pPr>
      <w:r>
        <w:rPr/>
        <w:t xml:space="preserve"> 2.9供应商应按磋商文件的规定及附件要求的内容和格式完整地填写和提供资料。供应商必须对响应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3.响应文件的提交</w:t>
      </w:r>
    </w:p>
    <w:p>
      <w:pPr>
        <w:pStyle w:val="null3"/>
        <w:ind w:firstLine="480"/>
      </w:pPr>
      <w:r>
        <w:rPr/>
        <w:t xml:space="preserve"> 3.1在响应文件提交截止时间前，供应商须将电子响应文件成功完整上传到云平台项目采购系统，且取得响应回执。时间以云平台项目采购系统服务器从中国科学院国家授时中心取得的北京时间为准，递交响应文件截止时间结束后，系统将不允许供应商上传响应文件，已上传响应文件但未完成传输的文件系统将拒绝接收。</w:t>
      </w:r>
    </w:p>
    <w:p>
      <w:pPr>
        <w:pStyle w:val="null3"/>
        <w:ind w:firstLine="480"/>
      </w:pPr>
      <w:r>
        <w:rPr/>
        <w:t>3.2代理机构对因不可抗力事件造成的响应文件的损坏、丢失的，不承担责任。</w:t>
      </w:r>
    </w:p>
    <w:p>
      <w:pPr>
        <w:pStyle w:val="null3"/>
        <w:ind w:firstLine="480"/>
      </w:pPr>
      <w:r>
        <w:rPr/>
        <w:t>3.3出现下述情形之一，属于未成功提交响应文件，按无效响应处理：</w:t>
      </w:r>
    </w:p>
    <w:p>
      <w:pPr>
        <w:pStyle w:val="null3"/>
        <w:ind w:firstLine="480"/>
      </w:pPr>
      <w:r>
        <w:rPr/>
        <w:t>（1）至提交响应文件截止时，响应文件未完整上传并取得响应回执的。</w:t>
      </w:r>
    </w:p>
    <w:p>
      <w:pPr>
        <w:pStyle w:val="null3"/>
        <w:ind w:firstLine="480"/>
      </w:pPr>
      <w:r>
        <w:rPr/>
        <w:t>（2）响应文件未按响应格式中注明需签字盖章的要求进行签名（含电子签名）和加盖电子印章，或签名（含电子签名）或电子印章不完整的。</w:t>
      </w:r>
    </w:p>
    <w:p>
      <w:pPr>
        <w:pStyle w:val="null3"/>
        <w:ind w:firstLine="480"/>
      </w:pPr>
      <w:r>
        <w:rPr/>
        <w:t>（3）响应文件损坏或格式不正确的。</w:t>
      </w:r>
    </w:p>
    <w:p>
      <w:pPr>
        <w:pStyle w:val="null3"/>
        <w:outlineLvl w:val="3"/>
      </w:pPr>
      <w:r>
        <w:rPr>
          <w:sz w:val="24"/>
          <w:b/>
        </w:rPr>
        <w:t>4.响应文件的修改、撤回与撤销</w:t>
      </w:r>
    </w:p>
    <w:p>
      <w:pPr>
        <w:pStyle w:val="null3"/>
        <w:ind w:firstLine="480"/>
      </w:pPr>
      <w:r>
        <w:rPr/>
        <w:t xml:space="preserve"> 4.1在提交响应文件截止时间前，供应商可以修改或撤回未解密的电子响应文件，并于提交响应文件截止时间前将修改后重新生成的电子响应文件上传至系统，到达响应文件提交截止时间后，将不允许修改或撤回。</w:t>
      </w:r>
    </w:p>
    <w:p>
      <w:pPr>
        <w:pStyle w:val="null3"/>
        <w:ind w:firstLine="480"/>
      </w:pPr>
      <w:r>
        <w:rPr/>
        <w:t>4.2在提交响应文件截止时间后，供应商不得补充、修改和更换响应文件。</w:t>
      </w:r>
    </w:p>
    <w:p>
      <w:pPr>
        <w:pStyle w:val="null3"/>
        <w:outlineLvl w:val="3"/>
      </w:pPr>
      <w:r>
        <w:rPr>
          <w:sz w:val="24"/>
          <w:b/>
        </w:rPr>
        <w:t>5.响应文件的解密</w:t>
      </w:r>
    </w:p>
    <w:p>
      <w:pPr>
        <w:pStyle w:val="null3"/>
        <w:ind w:firstLine="480"/>
      </w:pPr>
      <w:r>
        <w:rPr/>
        <w:t xml:space="preserve"> 到达开启时间后，供应商需携带并使用制作该响应文件的同一数字证书参加开启解密，供应商须在采购代理机构规定的时间内完成响应文件解密，供应商未携带数字证书或其他非系统原因导致的逾期未解密响应文件，将作无效响应处理。</w:t>
      </w:r>
    </w:p>
    <w:p>
      <w:pPr>
        <w:pStyle w:val="null3"/>
        <w:outlineLvl w:val="3"/>
      </w:pPr>
      <w:r>
        <w:rPr>
          <w:sz w:val="24"/>
          <w:b/>
        </w:rPr>
        <w:t>6.响应保证金</w:t>
      </w:r>
    </w:p>
    <w:p>
      <w:pPr>
        <w:pStyle w:val="null3"/>
        <w:ind w:firstLine="480"/>
      </w:pPr>
      <w:r>
        <w:rPr/>
        <w:t xml:space="preserve"> 6.1响应保证金的缴纳</w:t>
      </w:r>
    </w:p>
    <w:p>
      <w:pPr>
        <w:pStyle w:val="null3"/>
        <w:ind w:firstLine="480"/>
      </w:pPr>
      <w:r>
        <w:rPr/>
        <w:t>供应商在提交响应文件的同时，应按供应商须知前附表规定的金额和缴纳要求缴纳响应保证金，并作为其响应文件的组成部分。</w:t>
      </w:r>
    </w:p>
    <w:p>
      <w:pPr>
        <w:pStyle w:val="null3"/>
        <w:ind w:firstLine="480"/>
      </w:pPr>
      <w:r>
        <w:rPr/>
        <w:t xml:space="preserve"> 如采用转账、支票、本票、汇票形式提交的，响应保证金从供应商基本账户递交，由</w:t>
      </w:r>
      <w:r>
        <w:rPr/>
        <w:t>广东省政府采购中心</w:t>
      </w:r>
      <w:r>
        <w:rPr/>
        <w:t>代收。具体操作要求详见</w:t>
      </w:r>
      <w:r>
        <w:rPr/>
        <w:t>广东省政府采购中心</w:t>
      </w:r>
      <w:r>
        <w:rPr/>
        <w:t>有关指引，递交事宜请自行咨询</w:t>
      </w:r>
      <w:r>
        <w:rPr/>
        <w:t>广东省政府采购中心</w:t>
      </w:r>
      <w:r>
        <w:rPr/>
        <w:t>；请各供应商在响应文件递交截止时间前按须知前附表规定的金额递交至</w:t>
      </w:r>
      <w:r>
        <w:rPr/>
        <w:t>广东省政府采购中心</w:t>
      </w:r>
      <w:r>
        <w:rPr/>
        <w:t>，到账情况以开启时</w:t>
      </w:r>
      <w:r>
        <w:rPr/>
        <w:t>广东省政府采购中心</w:t>
      </w:r>
      <w:r>
        <w:rPr/>
        <w:t>查询的信息为准。</w:t>
      </w:r>
    </w:p>
    <w:p>
      <w:pPr>
        <w:pStyle w:val="null3"/>
        <w:ind w:firstLine="480"/>
      </w:pPr>
      <w:r>
        <w:rPr/>
        <w:t>如采用金融机构、专业担保机构开具的响应保函、响应保证保险函等形式提交响应保证金的，响应保函或响应保证保险函须开具给采购人（保险受益人须为采购人），并与响应文件一同递交。</w:t>
      </w:r>
    </w:p>
    <w:p>
      <w:pPr>
        <w:pStyle w:val="null3"/>
        <w:ind w:firstLine="480"/>
      </w:pPr>
      <w:r>
        <w:rPr/>
        <w:t xml:space="preserve"> 供应商可通过"广东政府采购智慧云平台金融服务中心"(https://gdgpo.czt.gd.gov.cn/zcdservice/zcd/guangdong/)，申请办理电子保函，电子保函与纸质保函具有同样效力。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启或评审现场无法拉取电子保函信息时，可提供电子保函打印件或购买凭证作为核验凭证。相关凭证应上传至系统归档保存。</w:t>
      </w:r>
    </w:p>
    <w:p>
      <w:pPr>
        <w:pStyle w:val="null3"/>
        <w:ind w:firstLine="480"/>
      </w:pPr>
      <w:r>
        <w:rPr/>
        <w:t>6.2响应保证金的退还：</w:t>
      </w:r>
    </w:p>
    <w:p>
      <w:pPr>
        <w:pStyle w:val="null3"/>
        <w:ind w:firstLine="480"/>
      </w:pPr>
      <w:r>
        <w:rPr/>
        <w:t>（1）供应商在递交响应文件截止时间前放弃响应的，自所投采购包结果公告发出后5个工作日内退还。</w:t>
      </w:r>
    </w:p>
    <w:p>
      <w:pPr>
        <w:pStyle w:val="null3"/>
        <w:ind w:firstLine="480"/>
      </w:pPr>
      <w:r>
        <w:rPr/>
        <w:t>（2）未成交的供应商保证金，在成交通知书发出后5个工作日内原额退还。</w:t>
      </w:r>
    </w:p>
    <w:p>
      <w:pPr>
        <w:pStyle w:val="null3"/>
        <w:ind w:firstLine="480"/>
      </w:pPr>
      <w:r>
        <w:rPr/>
        <w:t>（3）成交供应商的响应保证金,在成交供应商与采购人签订采购合同后5个工作日内原额退还。</w:t>
      </w:r>
    </w:p>
    <w:p>
      <w:pPr>
        <w:pStyle w:val="null3"/>
        <w:ind w:firstLine="480"/>
      </w:pPr>
      <w:r>
        <w:rPr/>
        <w:t>备注：但因供应商自身原因导致无法及时退还的除外。</w:t>
      </w:r>
    </w:p>
    <w:p>
      <w:pPr>
        <w:pStyle w:val="null3"/>
        <w:ind w:firstLine="480"/>
      </w:pPr>
      <w:r>
        <w:rPr/>
        <w:t xml:space="preserve"> 6.3有下列情形之一的，响应保证金将不予退还并上缴国库：</w:t>
      </w:r>
    </w:p>
    <w:p>
      <w:pPr>
        <w:pStyle w:val="null3"/>
        <w:ind w:firstLine="480"/>
      </w:pPr>
      <w:r>
        <w:rPr/>
        <w:t>（1）提供虚假材料谋取成交的；</w:t>
      </w:r>
    </w:p>
    <w:p>
      <w:pPr>
        <w:pStyle w:val="null3"/>
        <w:ind w:firstLine="480"/>
      </w:pPr>
      <w:r>
        <w:rPr/>
        <w:t>（2）供应商在磋商文件规定的响应有效期内撤销其响应；</w:t>
      </w:r>
    </w:p>
    <w:p>
      <w:pPr>
        <w:pStyle w:val="null3"/>
        <w:ind w:firstLine="480"/>
      </w:pPr>
      <w:r>
        <w:rPr/>
        <w:t>（3）成交后，无正当理由放弃成交资格；</w:t>
      </w:r>
    </w:p>
    <w:p>
      <w:pPr>
        <w:pStyle w:val="null3"/>
        <w:ind w:firstLine="480"/>
      </w:pPr>
      <w:r>
        <w:rPr/>
        <w:t>（4）成交后，无正当理由不与采购人签订合同；</w:t>
      </w:r>
    </w:p>
    <w:p>
      <w:pPr>
        <w:pStyle w:val="null3"/>
        <w:ind w:firstLine="480"/>
      </w:pPr>
      <w:r>
        <w:rPr/>
        <w:t>（5）法律法规和磋商文件规定的其他情形。</w:t>
      </w:r>
    </w:p>
    <w:p>
      <w:pPr>
        <w:pStyle w:val="null3"/>
        <w:outlineLvl w:val="3"/>
      </w:pPr>
      <w:r>
        <w:rPr>
          <w:sz w:val="24"/>
          <w:b/>
        </w:rPr>
        <w:t>7.响应有效期</w:t>
      </w:r>
    </w:p>
    <w:p>
      <w:pPr>
        <w:pStyle w:val="null3"/>
        <w:ind w:firstLine="480"/>
      </w:pPr>
      <w:r>
        <w:rPr/>
        <w:t>7.1响应有效期内供应商撤销响应文件的，采购人或者采购代理机构可以不退还响应保证金（如有）。采用响应保函方式替代保证金的，采购人或者采购代理机构可以向担保机构索赔保证金。</w:t>
      </w:r>
    </w:p>
    <w:p>
      <w:pPr>
        <w:pStyle w:val="null3"/>
        <w:ind w:firstLine="480"/>
      </w:pPr>
      <w:r>
        <w:rPr/>
        <w:t xml:space="preserve"> 7.2出现特殊情况需延长响应有效期的，采购人或采购代理机构可于响应有效期满之前要求供应商同意延长有效期，要求与答复均以书面形式通知所有供应商。供应商同意延长的，应相应延长其响应保证金（如有）的有效期，但不得要求或被允许修改或撤销其响应文件；供应商可以拒绝延长有效期，但其响应将会被视为无效，拒绝延长有效期的供应商有权收回其响应保证金（如有）。采用响应保函方式替代保证金的，响应有效期超出保函有效期的，采购人或者采购代理机构应提示响应供应商重新开函，未获得有效保函的响应供应商其响应将会被视为无效。</w:t>
      </w:r>
    </w:p>
    <w:p>
      <w:pPr>
        <w:pStyle w:val="null3"/>
        <w:outlineLvl w:val="3"/>
      </w:pPr>
      <w:r>
        <w:rPr>
          <w:sz w:val="24"/>
          <w:b/>
        </w:rPr>
        <w:t>8.样品（演示）</w:t>
      </w:r>
    </w:p>
    <w:p>
      <w:pPr>
        <w:pStyle w:val="null3"/>
        <w:ind w:firstLine="480"/>
      </w:pPr>
      <w:r>
        <w:rPr/>
        <w:t>8.1磋商文件规定供应商提交样品的，样品属于响应文件的组成部分。样品的生产、运输、安装、保全等一切费用由供应商自理。</w:t>
      </w:r>
    </w:p>
    <w:p>
      <w:pPr>
        <w:pStyle w:val="null3"/>
        <w:ind w:firstLine="480"/>
      </w:pPr>
      <w:r>
        <w:rPr/>
        <w:t>8.2递交响应文件截止时间前，供应商应将样品送达至指定地点。若需要现场演示的，供应商应提前做好演示准备（包括演示设备）。</w:t>
      </w:r>
    </w:p>
    <w:p>
      <w:pPr>
        <w:pStyle w:val="null3"/>
        <w:ind w:firstLine="480"/>
      </w:pPr>
      <w:r>
        <w:rPr/>
        <w:t xml:space="preserve"> 8.3采购结果公告发布后，成交供应商的样品由采购人封存，作为履约验收的依据之一。未成交供应商在接到采购代理机构通知后，应按规定时间尽快自行取回样品，否则视同供应商不再认领，代理机构有权进行处理。</w:t>
      </w:r>
    </w:p>
    <w:p>
      <w:pPr>
        <w:pStyle w:val="null3"/>
        <w:outlineLvl w:val="3"/>
      </w:pPr>
      <w:r>
        <w:rPr>
          <w:sz w:val="24"/>
          <w:b/>
        </w:rPr>
        <w:t>9.除磋商文件另有规定外，有下列情形之一的，响应无效：</w:t>
      </w:r>
    </w:p>
    <w:p>
      <w:pPr>
        <w:pStyle w:val="null3"/>
        <w:ind w:firstLine="480"/>
      </w:pPr>
      <w:r>
        <w:rPr/>
        <w:t>9.1响应文件未按照磋商文件要求签署、盖章；</w:t>
      </w:r>
    </w:p>
    <w:p>
      <w:pPr>
        <w:pStyle w:val="null3"/>
        <w:ind w:firstLine="480"/>
      </w:pPr>
      <w:r>
        <w:rPr/>
        <w:t>9.2不符合磋商文件中规定的资格要求；</w:t>
      </w:r>
    </w:p>
    <w:p>
      <w:pPr>
        <w:pStyle w:val="null3"/>
        <w:ind w:firstLine="480"/>
      </w:pPr>
      <w:r>
        <w:rPr/>
        <w:t>9.3磋商报价超过磋商文件中规定的预算金额或最高限价；</w:t>
      </w:r>
    </w:p>
    <w:p>
      <w:pPr>
        <w:pStyle w:val="null3"/>
        <w:ind w:firstLine="480"/>
      </w:pPr>
      <w:r>
        <w:rPr/>
        <w:t>9.4响应文件含有采购人不能接受的附加条件；</w:t>
      </w:r>
    </w:p>
    <w:p>
      <w:pPr>
        <w:pStyle w:val="null3"/>
        <w:ind w:firstLine="480"/>
      </w:pPr>
      <w:r>
        <w:rPr/>
        <w:t>9.5有关法律、法规和规章及磋商文件规定的其他无效情形。</w:t>
      </w:r>
    </w:p>
    <w:p>
      <w:pPr>
        <w:pStyle w:val="null3"/>
        <w:outlineLvl w:val="2"/>
      </w:pPr>
      <w:r>
        <w:rPr>
          <w:sz w:val="28"/>
          <w:b/>
        </w:rPr>
        <w:t>六、磋商、评审和结果确定</w:t>
      </w:r>
    </w:p>
    <w:p>
      <w:pPr>
        <w:pStyle w:val="null3"/>
        <w:outlineLvl w:val="3"/>
      </w:pPr>
      <w:r>
        <w:rPr>
          <w:sz w:val="24"/>
          <w:b/>
        </w:rPr>
        <w:t>1.响应文件的开启</w:t>
      </w:r>
    </w:p>
    <w:p>
      <w:pPr>
        <w:pStyle w:val="null3"/>
        <w:ind w:firstLine="480"/>
      </w:pPr>
      <w:r>
        <w:rPr/>
        <w:t>1.1开启程序</w:t>
      </w:r>
    </w:p>
    <w:p>
      <w:pPr>
        <w:pStyle w:val="null3"/>
        <w:ind w:firstLine="480"/>
      </w:pPr>
      <w:r>
        <w:rPr/>
        <w:t>工作人员按磋商公告规定的时间进行开启，由采购人或者采购代理机构工作人员宣布供应商名称、解密情况和磋商文件规定的需要宣布的其他内容。开启分为现场电子开启和远程电子开启两种。</w:t>
      </w:r>
    </w:p>
    <w:p>
      <w:pPr>
        <w:pStyle w:val="null3"/>
        <w:ind w:firstLine="480"/>
      </w:pPr>
      <w:r>
        <w:rPr/>
        <w:t xml:space="preserve"> 采用现场电子开启的：供应商的法定代表人或其委托代理人应当按照本磋商公告载明的时间和地点前往参加开启，并携带编制本项目（采购包）电子响应文件时加密所用的数字证书、存储有备用电子响应文件的U盘前往开启现场。</w:t>
      </w:r>
    </w:p>
    <w:p>
      <w:pPr>
        <w:pStyle w:val="null3"/>
        <w:ind w:firstLine="480"/>
      </w:pPr>
      <w:r>
        <w:rPr/>
        <w:t xml:space="preserve"> 采用远程电子开启的：供应商的法定代表人或其授权代表应当按照本磋商公告载明的时间和模式等要求参加开启。在递交响应文件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启时，供应商应当使用编制本项目（采购包）电子响应文件时加密所用数字证书在开始解密后按照代理机构规定的时间内完成电子响应文件的解密，如遇不可抗力等其他特殊情况，采购代理机构可视情况延长解密时间。供应商未携带数字证书或其他非系统原因导致的在规定时间内未解密响应文件，将作无效响应处理。（采用远程电子开启的，各供应商在参加开启以前须自行对使用电脑的网络环境、驱动安装、客户端安装以及数字证书的有效性等进行检测，确保可以正常使用）。</w:t>
      </w:r>
    </w:p>
    <w:p>
      <w:pPr>
        <w:pStyle w:val="null3"/>
        <w:ind w:firstLine="480"/>
      </w:pPr>
      <w:r>
        <w:rPr/>
        <w:t xml:space="preserve"> 如在电子开启过程中出现无法正常解密的，代理机构可根据实际情况开启上传备用电子响应文件通道。系统将对上传的备用电子响应文件的合法性进行验证，若发现提交的备用电子响应文件与加密的电子响应文件版本不一致（即两份文件不是通过投标客户端同时加密生成的），系统将拒绝接收，视为无效响应。如供应商无法在代理规定的时间内完成备用电子响应文件的上传，响应将被拒绝，作无效响应处理。</w:t>
      </w:r>
    </w:p>
    <w:p>
      <w:pPr>
        <w:pStyle w:val="null3"/>
        <w:ind w:firstLine="480"/>
      </w:pPr>
      <w:r>
        <w:rPr/>
        <w:t>1.2异议</w:t>
      </w:r>
    </w:p>
    <w:p>
      <w:pPr>
        <w:pStyle w:val="null3"/>
        <w:ind w:firstLine="480"/>
      </w:pPr>
      <w:r>
        <w:rPr/>
        <w:t>供应商代表对开启过程和开启记录有疑义，以及认为采购人、采购代理机构相关工作人员有需要回避的情形的，应当场提出询问或者回避申请。供应商未参加开启的，视同认可开启结果。</w:t>
      </w:r>
    </w:p>
    <w:p>
      <w:pPr>
        <w:pStyle w:val="null3"/>
        <w:ind w:firstLine="480"/>
      </w:pPr>
      <w:r>
        <w:rPr/>
        <w:t>1.3开启时出现下列情况的，视为响应无效处理</w:t>
      </w:r>
    </w:p>
    <w:p>
      <w:pPr>
        <w:pStyle w:val="null3"/>
        <w:ind w:firstLine="480"/>
      </w:pPr>
      <w:r>
        <w:rPr/>
        <w:t>（1）经检查数字证书无效的；</w:t>
      </w:r>
    </w:p>
    <w:p>
      <w:pPr>
        <w:pStyle w:val="null3"/>
        <w:ind w:firstLine="480"/>
      </w:pPr>
      <w:r>
        <w:rPr/>
        <w:t>（2）因供应商自身原因，未在规定时间内完成电子响应文件解密的；</w:t>
      </w:r>
    </w:p>
    <w:p>
      <w:pPr>
        <w:pStyle w:val="null3"/>
        <w:ind w:firstLine="480"/>
      </w:pPr>
      <w:r>
        <w:rPr/>
        <w:t>（3）如需使用备用电子响应文件解密时，在规定的解密时间内无法提供备用电子响应文件或提供的备用电子响应文件与加密的电子响应文件版本不一致（即两份文件不是通过投标客户端同时加密生成的）。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3.成交</w:t>
      </w:r>
    </w:p>
    <w:p>
      <w:pPr>
        <w:pStyle w:val="null3"/>
        <w:ind w:firstLine="480"/>
      </w:pPr>
      <w:r>
        <w:rPr/>
        <w:t>3.1成交结果公告：</w:t>
      </w:r>
    </w:p>
    <w:p>
      <w:pPr>
        <w:pStyle w:val="null3"/>
        <w:ind w:firstLine="480"/>
      </w:pPr>
      <w:r>
        <w:rPr/>
        <w:t xml:space="preserve"> 成交供应商确定之日起2个工作日内，采购人或采购代理机构将在中国政府采购网(www.ccgp.gov.cn)、广东省政府采购网(https://gdgpo.czt.gd.gov.cn/)、</w:t>
      </w:r>
      <w:r>
        <w:rPr/>
        <w:t>广东省政府采购中心（http://gpcgd.gd.gov.cn/）</w:t>
      </w:r>
      <w:r>
        <w:rPr/>
        <w:t>上以公告的形式发布成交结果，结果公告的公告期限为 1 个工作日。结果公告同时作为采购代理机构通知除成交供应商外的其他供应商没有成交的书面形式，采购代理机构不再以其它方式另行通知。</w:t>
      </w:r>
    </w:p>
    <w:p>
      <w:pPr>
        <w:pStyle w:val="null3"/>
        <w:ind w:firstLine="480"/>
      </w:pPr>
      <w:r>
        <w:rPr/>
        <w:t>3.2成交通知书：</w:t>
      </w:r>
    </w:p>
    <w:p>
      <w:pPr>
        <w:pStyle w:val="null3"/>
        <w:ind w:firstLine="480"/>
      </w:pPr>
      <w:r>
        <w:rPr/>
        <w:t xml:space="preserve"> 采购人或采购代理机构在发布结果公告时，在云平台同步发送至成交供应商。成交供应商可在云平台自行下载打印《成交通知书》，《成交通知书》将作为授予合同资格的唯一合法依据。成交通知书发出后，采购人不得违法改变成交结果，成交供应商不得放弃成交。成交供应商放弃成交的，应当依法承担相应的法律责任。</w:t>
      </w:r>
    </w:p>
    <w:p>
      <w:pPr>
        <w:pStyle w:val="null3"/>
        <w:ind w:firstLine="480"/>
      </w:pPr>
      <w:r>
        <w:rPr/>
        <w:t>3.3终止公告：</w:t>
      </w:r>
    </w:p>
    <w:p>
      <w:pPr>
        <w:pStyle w:val="null3"/>
        <w:ind w:firstLine="480"/>
      </w:pPr>
      <w:r>
        <w:rPr/>
        <w:t xml:space="preserve"> 终止磋商采购活动后，采购人或采购代理机构将在中国政府采购网(www.ccgp.gov.cn)、广东省政府采购网(https://gdgpo.czt.gd.gov.cn/)、</w:t>
      </w:r>
      <w:r>
        <w:rPr/>
        <w:t>广东省政府采购中心（http://gpcgd.gd.gov.cn/）</w:t>
      </w:r>
      <w:r>
        <w:rPr/>
        <w:t>上发布终止公告，终止公告的公告期限为 1 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供应商对政府采购活动事项（磋商文件、采购过程和成交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响应邀请函》中“采购人、采购代理机构的名称、地址和联系方式”。</w:t>
      </w:r>
    </w:p>
    <w:p>
      <w:pPr>
        <w:pStyle w:val="null3"/>
        <w:outlineLvl w:val="3"/>
      </w:pPr>
      <w:r>
        <w:rPr>
          <w:sz w:val="24"/>
          <w:b/>
        </w:rPr>
        <w:t>2.质疑</w:t>
      </w:r>
    </w:p>
    <w:p>
      <w:pPr>
        <w:pStyle w:val="null3"/>
        <w:ind w:firstLine="480"/>
      </w:pPr>
      <w:r>
        <w:rPr/>
        <w:t xml:space="preserve"> 2.1供应商认为磋商文件、采购过程和成交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（1）对磋商文件提出质疑的，为获取磋商文件之日或者磋商文件公告期限届满之日；</w:t>
      </w:r>
    </w:p>
    <w:p>
      <w:pPr>
        <w:pStyle w:val="null3"/>
        <w:ind w:firstLine="480"/>
      </w:pPr>
      <w:r>
        <w:rPr/>
        <w:t>（2）对采购过程提出质疑的，为各采购程序环节结束之日；</w:t>
      </w:r>
    </w:p>
    <w:p>
      <w:pPr>
        <w:pStyle w:val="null3"/>
        <w:ind w:firstLine="480"/>
      </w:pPr>
      <w:r>
        <w:rPr/>
        <w:t>（3）对成交结果提出质疑的，为成交结果公告期限届满之日。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（3）认为磋商文件、采购过程和成交结果使自己的合法权益受到损害的法律依据、事实依据、相关证明材料及证据来源；</w:t>
      </w:r>
    </w:p>
    <w:p>
      <w:pPr>
        <w:pStyle w:val="null3"/>
        <w:ind w:firstLine="480"/>
      </w:pPr>
      <w:r>
        <w:rPr/>
        <w:t>（4）提出质疑的日期。</w:t>
      </w:r>
    </w:p>
    <w:p>
      <w:pPr>
        <w:pStyle w:val="null3"/>
        <w:ind w:firstLine="480"/>
      </w:pPr>
      <w:r>
        <w:rPr/>
        <w:t>2.3质疑函应当署名。质疑供应商为自然人的，应当由本人签字；质疑供应商为法人或者其他组织的，应当由法定代表人、主要负责人，或者其授权代表签字或者盖章，并加盖公章。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陈小姐/龚小姐</w:t>
      </w:r>
    </w:p>
    <w:p>
      <w:pPr>
        <w:pStyle w:val="null3"/>
        <w:ind w:firstLine="480"/>
      </w:pPr>
      <w:r>
        <w:rPr/>
        <w:t>电话：</w:t>
      </w:r>
      <w:r>
        <w:rPr/>
        <w:t>020-83187086/83196816</w:t>
      </w:r>
    </w:p>
    <w:p>
      <w:pPr>
        <w:pStyle w:val="null3"/>
        <w:ind w:firstLine="480"/>
      </w:pPr>
      <w:r>
        <w:rPr/>
        <w:t>传真：</w:t>
      </w:r>
      <w:r>
        <w:rPr/>
        <w:t>/</w:t>
      </w:r>
    </w:p>
    <w:p>
      <w:pPr>
        <w:pStyle w:val="null3"/>
        <w:ind w:firstLine="480"/>
      </w:pPr>
      <w:r>
        <w:rPr/>
        <w:t>邮箱：</w:t>
      </w:r>
      <w:r>
        <w:rPr/>
        <w:t>gpcgdzgke@gd.gov.cn（推荐使用）</w:t>
      </w:r>
    </w:p>
    <w:p>
      <w:pPr>
        <w:pStyle w:val="null3"/>
        <w:ind w:firstLine="480"/>
      </w:pPr>
      <w:r>
        <w:rPr/>
        <w:t>地址：</w:t>
      </w:r>
      <w:r>
        <w:rPr/>
        <w:t>广州市越秀区越华路112号珠江国际大厦3楼广东省政府采购中心质管科</w:t>
      </w:r>
    </w:p>
    <w:p>
      <w:pPr>
        <w:pStyle w:val="null3"/>
        <w:ind w:firstLine="480"/>
      </w:pPr>
      <w:r>
        <w:rPr/>
        <w:t>邮编：</w:t>
      </w:r>
      <w:r>
        <w:rPr/>
        <w:t>510030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1.1采购人应当自《成交通知书》发出之日起三十日内，按照磋商文件和成交供应商响应文件的约定，与成交供应商签订合同。所签订的合同不得对磋商文件和成交供应商响应文件作实质性修改。</w:t>
      </w:r>
    </w:p>
    <w:p>
      <w:pPr>
        <w:pStyle w:val="null3"/>
        <w:ind w:firstLine="480"/>
      </w:pPr>
      <w:r>
        <w:rPr/>
        <w:t>1.2采购人不得提出试用合格等任何不合理的要求作为签订合同的条件，且不得与成交供应商私下订立背离合同实质性内容的协议。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评审</w:t>
      </w:r>
    </w:p>
    <w:p>
      <w:pPr>
        <w:pStyle w:val="null3"/>
        <w:outlineLvl w:val="2"/>
      </w:pPr>
      <w:r>
        <w:rPr>
          <w:sz w:val="28"/>
          <w:b/>
        </w:rPr>
        <w:t>一、评审要求</w:t>
      </w:r>
    </w:p>
    <w:p>
      <w:pPr>
        <w:pStyle w:val="null3"/>
        <w:outlineLvl w:val="3"/>
      </w:pPr>
      <w:r>
        <w:rPr>
          <w:sz w:val="24"/>
          <w:b/>
        </w:rPr>
        <w:t>1.评审方法</w:t>
      </w:r>
    </w:p>
    <w:p>
      <w:pPr>
        <w:pStyle w:val="null3"/>
      </w:pPr>
      <w:r>
        <w:rPr/>
        <w:t>采购包1(新港院区养老场所1-2楼改造提升项目)：综合评分法,是指响应文件满足磋商文件全部实质性要求，且按照评审因素的量化指标评审得分最高的投标人为成交候选人的评标方法。（最低报价不是成交的唯一依据。）</w:t>
      </w:r>
    </w:p>
    <w:p>
      <w:pPr>
        <w:pStyle w:val="null3"/>
        <w:outlineLvl w:val="3"/>
      </w:pPr>
      <w:r>
        <w:rPr>
          <w:sz w:val="24"/>
          <w:b/>
        </w:rPr>
        <w:t>2.评审原则</w:t>
      </w:r>
    </w:p>
    <w:p>
      <w:pPr>
        <w:pStyle w:val="null3"/>
        <w:ind w:firstLine="480"/>
      </w:pPr>
      <w:r>
        <w:rPr/>
        <w:t>2.1评审活动遵循公平、公正、科学和择优的原则，以磋商文件和响应文件为评审的基本依据，并按照磋商文件规定的评审方法和评审标准进行评审。</w:t>
      </w:r>
    </w:p>
    <w:p>
      <w:pPr>
        <w:pStyle w:val="null3"/>
        <w:ind w:firstLine="480"/>
      </w:pPr>
      <w:r>
        <w:rPr/>
        <w:t xml:space="preserve"> 2.2具体评审事项由磋商小组负责，并按磋商文件的规定办法进行评审。对磋商文件中描述有歧义或前后不一致的地方，磋商小组有权按法律法规的规定进行评判，但对同一条款的评判应适用于每个响应供应商。</w:t>
      </w:r>
    </w:p>
    <w:p>
      <w:pPr>
        <w:pStyle w:val="null3"/>
        <w:outlineLvl w:val="3"/>
      </w:pPr>
      <w:r>
        <w:rPr>
          <w:sz w:val="24"/>
          <w:b/>
        </w:rPr>
        <w:t>3.磋商小组</w:t>
      </w:r>
    </w:p>
    <w:p>
      <w:pPr>
        <w:pStyle w:val="null3"/>
        <w:ind w:firstLine="480"/>
      </w:pPr>
      <w:r>
        <w:rPr/>
        <w:t>3.1磋商小组由采购人代表和评审专家组成，成员人数应当为3人及以上单数，其中技术、经济等方面的评审专家不得少于成员总数的三分之二。</w:t>
      </w:r>
    </w:p>
    <w:p>
      <w:pPr>
        <w:pStyle w:val="null3"/>
        <w:ind w:firstLine="480"/>
      </w:pPr>
      <w:r>
        <w:rPr/>
        <w:t>3.2评审应遵守下列评审纪律：</w:t>
      </w:r>
    </w:p>
    <w:p>
      <w:pPr>
        <w:pStyle w:val="null3"/>
        <w:ind w:firstLine="480"/>
      </w:pPr>
      <w:r>
        <w:rPr/>
        <w:t>（1）评审情况不得私自外泄，有关信息由</w:t>
      </w:r>
      <w:r>
        <w:rPr/>
        <w:t>广东省政府采购中心</w:t>
      </w:r>
      <w:r>
        <w:rPr/>
        <w:t>统一对外发布。</w:t>
      </w:r>
    </w:p>
    <w:p>
      <w:pPr>
        <w:pStyle w:val="null3"/>
        <w:ind w:firstLine="480"/>
      </w:pPr>
      <w:r>
        <w:rPr/>
        <w:t>（2）对</w:t>
      </w:r>
      <w:r>
        <w:rPr/>
        <w:t>广东省政府采购中心</w:t>
      </w:r>
      <w:r>
        <w:rPr/>
        <w:t>或供应商提供的要求保密的资料，不得摘记翻印和外传。</w:t>
      </w:r>
    </w:p>
    <w:p>
      <w:pPr>
        <w:pStyle w:val="null3"/>
        <w:ind w:firstLine="480"/>
      </w:pPr>
      <w:r>
        <w:rPr/>
        <w:t>（3）不得收受响应供应商或有关人员的任何礼物，不得串联鼓动其他人袒护某供应商。若与供应商存在利害关系，则应主动声明并回避。</w:t>
      </w:r>
    </w:p>
    <w:p>
      <w:pPr>
        <w:pStyle w:val="null3"/>
        <w:ind w:firstLine="480"/>
      </w:pPr>
      <w:r>
        <w:rPr/>
        <w:t>（4）全体评委应按照磋商文件规定进行评审，一切认定事项应查有实据且不得弄虚作假。</w:t>
      </w:r>
    </w:p>
    <w:p>
      <w:pPr>
        <w:pStyle w:val="null3"/>
        <w:ind w:firstLine="480"/>
      </w:pPr>
      <w:r>
        <w:rPr/>
        <w:t>（5）磋商小组各成员应当独立对每个响应供应商的响应文件进行评价，并对评价意见承担个人责任。评审过程中，不得发表倾向性言论。</w:t>
      </w:r>
    </w:p>
    <w:p>
      <w:pPr>
        <w:pStyle w:val="null3"/>
        <w:ind w:firstLine="480"/>
      </w:pPr>
      <w:r>
        <w:rPr/>
        <w:t>※对违反评审纪律的评委，将取消其评委资格，对评审工作造成严重损失者将予以通报批评乃至追究法律责任。</w:t>
      </w:r>
    </w:p>
    <w:p>
      <w:pPr>
        <w:pStyle w:val="null3"/>
        <w:outlineLvl w:val="3"/>
      </w:pPr>
      <w:r>
        <w:rPr>
          <w:sz w:val="24"/>
          <w:b/>
        </w:rPr>
        <w:t>4.有下列情形之一的，视为供应商串通响应，其响应无效</w:t>
      </w:r>
    </w:p>
    <w:p>
      <w:pPr>
        <w:pStyle w:val="null3"/>
        <w:ind w:firstLine="480"/>
      </w:pPr>
      <w:r>
        <w:rPr/>
        <w:t>4.1不同供应商的响应文件由同一单位或者个人编制；</w:t>
      </w:r>
    </w:p>
    <w:p>
      <w:pPr>
        <w:pStyle w:val="null3"/>
        <w:ind w:firstLine="480"/>
      </w:pPr>
      <w:r>
        <w:rPr/>
        <w:t>4.2不同供应商委托同一单位或者个人办理响应事宜；</w:t>
      </w:r>
    </w:p>
    <w:p>
      <w:pPr>
        <w:pStyle w:val="null3"/>
        <w:ind w:firstLine="480"/>
      </w:pPr>
      <w:r>
        <w:rPr/>
        <w:t>4.3不同供应商的响应文件载明的项目管理成员或者联系人员为同一人；</w:t>
      </w:r>
    </w:p>
    <w:p>
      <w:pPr>
        <w:pStyle w:val="null3"/>
        <w:ind w:firstLine="480"/>
      </w:pPr>
      <w:r>
        <w:rPr/>
        <w:t>4.4不同供应商的响应文件异常一致或者响应报价呈规律性差异；</w:t>
      </w:r>
    </w:p>
    <w:p>
      <w:pPr>
        <w:pStyle w:val="null3"/>
        <w:ind w:firstLine="480"/>
      </w:pPr>
      <w:r>
        <w:rPr/>
        <w:t>4.5不同供应商的响应文件相互混装；</w:t>
      </w:r>
    </w:p>
    <w:p>
      <w:pPr>
        <w:pStyle w:val="null3"/>
        <w:ind w:firstLine="480"/>
      </w:pPr>
      <w:r>
        <w:rPr/>
        <w:t>4.6不同供应商的响应保证金或购买电子保函支付款为从同一单位或个人的账户转出。</w:t>
      </w:r>
    </w:p>
    <w:p>
      <w:pPr>
        <w:pStyle w:val="null3"/>
        <w:ind w:firstLine="480"/>
      </w:pPr>
      <w:r>
        <w:rPr/>
        <w:t>4.7供应商上传的电子响应文件加盖该项目的其他响应供应商的电子印章的。</w:t>
      </w:r>
    </w:p>
    <w:p>
      <w:pPr>
        <w:pStyle w:val="null3"/>
        <w:ind w:firstLine="480"/>
      </w:pPr>
      <w:r>
        <w:rPr/>
        <w:t xml:space="preserve"> 说明：在评审过程中发现供应商有上述情形的，磋商小组应当认定其响应无效。同时，项目评审时被认定为串通响应的供应商不得参加该合同项下的采购活动。</w:t>
      </w:r>
    </w:p>
    <w:p>
      <w:pPr>
        <w:pStyle w:val="null3"/>
        <w:outlineLvl w:val="3"/>
      </w:pPr>
      <w:r>
        <w:rPr>
          <w:sz w:val="24"/>
          <w:b/>
        </w:rPr>
        <w:t>5.有下列情形之一的，属于恶意串通响应：</w:t>
      </w:r>
    </w:p>
    <w:p>
      <w:pPr>
        <w:pStyle w:val="null3"/>
        <w:ind w:firstLine="480"/>
      </w:pPr>
      <w:r>
        <w:rPr/>
        <w:t>（1）供应商直接或者间接从采购人或者采购代理机构处获得其他供应商的相关情况并修改其响应文件；</w:t>
      </w:r>
    </w:p>
    <w:p>
      <w:pPr>
        <w:pStyle w:val="null3"/>
        <w:ind w:firstLine="480"/>
      </w:pPr>
      <w:r>
        <w:rPr/>
        <w:t>（2）供应商按照采购人或者采购代理机构的授意撤换、修改响应文件；</w:t>
      </w:r>
    </w:p>
    <w:p>
      <w:pPr>
        <w:pStyle w:val="null3"/>
        <w:ind w:firstLine="480"/>
      </w:pPr>
      <w:r>
        <w:rPr/>
        <w:t>（3）供应商之间协商报价、技术方案等响应文件的实质性内容；</w:t>
      </w:r>
    </w:p>
    <w:p>
      <w:pPr>
        <w:pStyle w:val="null3"/>
        <w:ind w:firstLine="480"/>
      </w:pPr>
      <w:r>
        <w:rPr/>
        <w:t>（4）属于同一集团、协会、商会等组织成员的供应商按照该组织要求协同参加政府采购活动；</w:t>
      </w:r>
    </w:p>
    <w:p>
      <w:pPr>
        <w:pStyle w:val="null3"/>
        <w:ind w:firstLine="480"/>
      </w:pPr>
      <w:r>
        <w:rPr/>
        <w:t>（5）供应商之间事先约定由某一特定供应商成交；</w:t>
      </w:r>
    </w:p>
    <w:p>
      <w:pPr>
        <w:pStyle w:val="null3"/>
        <w:ind w:firstLine="480"/>
      </w:pPr>
      <w:r>
        <w:rPr/>
        <w:t>（6）供应商之间商定部分供应商放弃参加政府采购活动或者放弃成交；</w:t>
      </w:r>
    </w:p>
    <w:p>
      <w:pPr>
        <w:pStyle w:val="null3"/>
        <w:ind w:firstLine="480"/>
      </w:pPr>
      <w:r>
        <w:rPr/>
        <w:t>（7）供应商与采购人或者采购代理机构之间、供应商相互之间，为谋求特定供应商成交或者排斥其他供应商的其他串通行为。</w:t>
      </w:r>
    </w:p>
    <w:p>
      <w:pPr>
        <w:pStyle w:val="null3"/>
        <w:outlineLvl w:val="3"/>
      </w:pPr>
      <w:r>
        <w:rPr>
          <w:sz w:val="24"/>
          <w:b/>
        </w:rPr>
        <w:t>6.其他响应无效的情形</w:t>
      </w:r>
    </w:p>
    <w:p>
      <w:pPr>
        <w:pStyle w:val="null3"/>
        <w:ind w:firstLine="480"/>
      </w:pPr>
      <w:r>
        <w:rPr/>
        <w:t>详见资格性审查、符合性审查和磋商文件其他响应无效条款。</w:t>
      </w:r>
    </w:p>
    <w:p>
      <w:pPr>
        <w:pStyle w:val="null3"/>
        <w:outlineLvl w:val="3"/>
      </w:pPr>
      <w:r>
        <w:rPr>
          <w:sz w:val="24"/>
          <w:b/>
        </w:rPr>
        <w:t>7.终止竞争性磋商采购活动的情形</w:t>
      </w:r>
    </w:p>
    <w:p>
      <w:pPr>
        <w:pStyle w:val="null3"/>
        <w:ind w:firstLine="480"/>
      </w:pPr>
      <w:r>
        <w:rPr/>
        <w:t>出现下列情形之一的，采购人或者采购代理机构应当终止竞争性磋商采购活动，发布项目终止公告并说明原因，重新开展采购活动：</w:t>
      </w:r>
    </w:p>
    <w:p>
      <w:pPr>
        <w:pStyle w:val="null3"/>
        <w:ind w:firstLine="480"/>
      </w:pPr>
      <w:r>
        <w:rPr/>
        <w:t>（1）因情况变化，不再符合规定的竞争性磋商采购方式适用情形的；</w:t>
      </w:r>
    </w:p>
    <w:p>
      <w:pPr>
        <w:pStyle w:val="null3"/>
        <w:ind w:firstLine="480"/>
      </w:pPr>
      <w:r>
        <w:rPr/>
        <w:t>（2）出现影响采购公正的违法、违规行为的；</w:t>
      </w:r>
    </w:p>
    <w:p>
      <w:pPr>
        <w:pStyle w:val="null3"/>
        <w:ind w:firstLine="480"/>
      </w:pPr>
      <w:r>
        <w:rPr/>
        <w:t>（3）除《政府采购竞争性磋商采购方式暂行办法》第二十一条第三款，《财政部关于政府采购竞争性磋商采购方式管理暂行办法有关问题的补充通知》（财库〔2015〕124号）规定的情形外，在采购过程中符合要求的供应商或者报价未超过采购预算的供应商不足3家的；</w:t>
      </w:r>
    </w:p>
    <w:p>
      <w:pPr>
        <w:pStyle w:val="null3"/>
        <w:ind w:firstLine="480"/>
      </w:pPr>
      <w:r>
        <w:rPr/>
        <w:t>（4）法律、法规以及磋商文件规定其他情形。</w:t>
      </w:r>
    </w:p>
    <w:p>
      <w:pPr>
        <w:pStyle w:val="null3"/>
        <w:outlineLvl w:val="3"/>
      </w:pPr>
      <w:r>
        <w:rPr>
          <w:sz w:val="24"/>
          <w:b/>
        </w:rPr>
        <w:t>8.确定成交供应商</w:t>
      </w:r>
    </w:p>
    <w:p>
      <w:pPr>
        <w:pStyle w:val="null3"/>
        <w:ind w:firstLine="480"/>
      </w:pPr>
      <w:r>
        <w:rPr/>
        <w:t>磋商小组按照磋商文件确定的评审方法、步骤、标准，对响应文件进行评审。评审结束后，对供应商的评审名次进行排序，确定成交供应商或者推荐成交候选供应商。</w:t>
      </w:r>
    </w:p>
    <w:p>
      <w:pPr>
        <w:pStyle w:val="null3"/>
        <w:outlineLvl w:val="3"/>
      </w:pPr>
      <w:r>
        <w:rPr>
          <w:sz w:val="24"/>
          <w:b/>
        </w:rPr>
        <w:t>9.价格修正</w:t>
      </w:r>
    </w:p>
    <w:p>
      <w:pPr>
        <w:pStyle w:val="null3"/>
        <w:ind w:firstLine="480"/>
      </w:pPr>
      <w:r>
        <w:rPr/>
        <w:t>对报价的计算错误按以下原则修正：</w:t>
      </w:r>
    </w:p>
    <w:p>
      <w:pPr>
        <w:pStyle w:val="null3"/>
        <w:ind w:firstLine="480"/>
      </w:pPr>
      <w:r>
        <w:rPr/>
        <w:t>（1）响应文件中首轮报价表（报价表）内容与响应文件中相应内容不一致的，以首轮报价表（报价表）为准；</w:t>
      </w:r>
    </w:p>
    <w:p>
      <w:pPr>
        <w:pStyle w:val="null3"/>
        <w:ind w:firstLine="480"/>
      </w:pPr>
      <w:r>
        <w:rPr/>
        <w:t>（2）大写金额和小写金额不一致的，以大写金额为准；</w:t>
      </w:r>
    </w:p>
    <w:p>
      <w:pPr>
        <w:pStyle w:val="null3"/>
        <w:ind w:firstLine="480"/>
      </w:pPr>
      <w:r>
        <w:rPr/>
        <w:t>（3）单价金额小数点或者百分比有明显错位的，以首轮报价表的总价为准，并修改单价；</w:t>
      </w:r>
    </w:p>
    <w:p>
      <w:pPr>
        <w:pStyle w:val="null3"/>
        <w:ind w:firstLine="480"/>
      </w:pPr>
      <w:r>
        <w:rPr/>
        <w:t>（4）总价金额与按单价汇总金额不一致的，以单价金额计算结果为准。但是单价金额计算结果超过预算价的，对其按无效响应处理；</w:t>
      </w:r>
    </w:p>
    <w:p>
      <w:pPr>
        <w:pStyle w:val="null3"/>
        <w:ind w:firstLine="480"/>
      </w:pPr>
      <w:r>
        <w:rPr/>
        <w:t>（5）若投标客户端上传的电子报价数据与电子响应文件价格不一致的，以电子报价数据为准。</w:t>
      </w:r>
    </w:p>
    <w:p>
      <w:pPr>
        <w:pStyle w:val="null3"/>
        <w:ind w:firstLine="480"/>
      </w:pPr>
      <w:r>
        <w:rPr/>
        <w:t xml:space="preserve"> 注：同时出现两种以上不一致的，按照前款规定的顺序在系统上进行价格澄清。供应商澄清后的价格加盖电子印章确认后产生约束力，但不得超出响应文件的范围或者改变响应文件的实质性内容，供应商不确认的，其响应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采购的产品属于品目清单范围的，将依据国家确定的认证机构出具的、处于有效期之内的节能产品、环境标志产品认证证书，对获得证书的产品实施政府优先采购或强制采购，具体按照本磋商文件相关要求执行。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3"/>
      </w:pPr>
      <w:r>
        <w:rPr>
          <w:sz w:val="24"/>
          <w:b/>
        </w:rPr>
        <w:t>3.对小型、微型企业、监狱企业或残疾人福利性单位给予价格扣除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4.价格扣除相关要求</w:t>
      </w:r>
    </w:p>
    <w:p>
      <w:pPr>
        <w:pStyle w:val="null3"/>
      </w:pPr>
      <w:r>
        <w:rPr/>
        <w:t>采购包1（新港院区养老场所1-2楼改造提升项目）：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 xml:space="preserve"> 在中华人民共和国境内依法设立，依据国务院批准的中小企业划分标准确定的小型企业和微型企业，但与大企业的负责人为同一人，或者与大企业存在直接控股、管理关系的除外。符合中小企业划分标准的个体工商户，在政府采购活动中视同中小企业。提供本企业制造的货物或者提供其他小型或微型企业制造的货物。</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供应商应填写《中小企业声明函》；监狱企业须供应商提供由监狱管理局、戒毒管理局（含新疆生产建设兵团）出具的属于监狱企业的证明文件；残疾人福利性单位应填写《残疾人福利性单位声明函》，否则不认定价格扣除。</w:t>
      </w:r>
    </w:p>
    <w:p>
      <w:pPr>
        <w:pStyle w:val="null3"/>
        <w:ind w:firstLine="480"/>
      </w:pPr>
      <w:r>
        <w:rPr/>
        <w:t>说明：供应商应当对其出具的《中小企业声明函》真实性负责，供应商出具的《中小企业声明函》内容不实的，属于提供虚假材料谋取成交。</w:t>
      </w:r>
    </w:p>
    <w:p>
      <w:pPr>
        <w:pStyle w:val="null3"/>
        <w:ind w:firstLine="480"/>
      </w:pPr>
      <w:r>
        <w:rPr/>
        <w:t xml:space="preserve"> （3）联合体各方均为小型、微型企业的，各方均应提供《中小企业声明函》；中小微企业作为联合体一方参与政府采购活动，且联合体协议书中约定，小型、微型企业的协议合同金额占到联合体协议合同总金额30%以上的，应附中小微企业的《中小企业声明函》。</w:t>
      </w:r>
    </w:p>
    <w:p>
      <w:pPr>
        <w:pStyle w:val="null3"/>
        <w:outlineLvl w:val="2"/>
      </w:pPr>
      <w:r>
        <w:rPr>
          <w:sz w:val="28"/>
          <w:b/>
        </w:rPr>
        <w:t>三、评审程序</w:t>
      </w:r>
    </w:p>
    <w:p>
      <w:pPr>
        <w:pStyle w:val="null3"/>
        <w:outlineLvl w:val="3"/>
      </w:pPr>
      <w:r>
        <w:rPr>
          <w:sz w:val="24"/>
          <w:b/>
        </w:rPr>
        <w:t>1.资格性审查、符合性审查和异常低价审查</w:t>
      </w:r>
    </w:p>
    <w:p>
      <w:pPr>
        <w:pStyle w:val="null3"/>
        <w:ind w:firstLine="480"/>
      </w:pPr>
      <w:r>
        <w:rPr/>
        <w:t xml:space="preserve"> 磋商小组根据《资格性审查表》（附表一）和《符合性审查表》（附表二）的内容逐条对响应文件进行评审，审查每份响应文件的相关资格证明文件是否齐全有效。审查每份响应文件是否实质上响应了磋商文件的要求，只要不满足《资格性审查表》和《符合性审查表》所列各项要求之一的，将被认定为无效响应。对响应有效性认定意见不一致的，磋商小组按少数服从多数原则表决决定。</w:t>
      </w:r>
    </w:p>
    <w:p>
      <w:pPr>
        <w:pStyle w:val="null3"/>
        <w:ind w:firstLine="480"/>
      </w:pPr>
      <w:r>
        <w:rPr/>
        <w:t>异常低价审查。政府采购评审中出现采购文件明确的异常低价情形，评审委员会应当启动异常低价投标（响应）审查程序。</w:t>
      </w:r>
    </w:p>
    <w:p>
      <w:pPr>
        <w:pStyle w:val="null3"/>
        <w:ind w:firstLine="480"/>
      </w:pPr>
      <w:r>
        <w:rPr/>
        <w:t>评审委员会启动异常低价投标（响应）审查后，应当要求相关供应商在评审现场合理的时间内对投标（响应）价格作出解释，提供项目具体成本测算等与报价合理性相关的书面说明及必要的证明材料，包括但不限于原材料成本、人工成本、制造费用等。</w:t>
      </w:r>
    </w:p>
    <w:p>
      <w:pPr>
        <w:pStyle w:val="null3"/>
        <w:ind w:firstLine="480"/>
      </w:pPr>
      <w:r>
        <w:rPr/>
        <w:t>被启动异常低价审查的供应商，如果不提供书面说明、证明材料，或者提供的书面说明、证明材料不能证明其报价合理性的，应当将其作为无效投标（响应）处理。</w:t>
      </w:r>
    </w:p>
    <w:p>
      <w:pPr>
        <w:pStyle w:val="null3"/>
        <w:ind w:firstLine="480"/>
      </w:pPr>
      <w:r>
        <w:rPr/>
        <w:t>通过异常低价审查的不足3家，不得进入详细评审。</w:t>
      </w:r>
    </w:p>
    <w:p>
      <w:pPr>
        <w:pStyle w:val="null3"/>
        <w:ind w:firstLine="480"/>
      </w:pPr>
      <w:r>
        <w:rPr/>
        <w:t>资格性审查、符合性审查、异常低价审查中凡有其中任意一项未通过的，评审结果为未通过，未通过资格性审查、符合性审查、异常低价审查的投标人按无效投标处理。</w:t>
      </w:r>
    </w:p>
    <w:p>
      <w:pPr>
        <w:pStyle w:val="null3"/>
        <w:ind w:firstLine="480"/>
      </w:pPr>
      <w:r>
        <w:rPr/>
        <w:t>磋商小组对各磋商供应商进行资格性和符合性审查过程中，对初步被认定为初审不合格或无效响应者应实行及时告知，由磋商小组组长或采购人代表将集体意见及时告知报价当事人。</w:t>
      </w:r>
    </w:p>
    <w:p>
      <w:pPr>
        <w:pStyle w:val="null3"/>
        <w:ind w:firstLine="480"/>
      </w:pPr>
      <w:r>
        <w:rPr/>
        <w:t>表一资格性审查表：</w:t>
      </w:r>
    </w:p>
    <w:p>
      <w:pPr>
        <w:pStyle w:val="null3"/>
      </w:pPr>
      <w:r>
        <w:rPr/>
        <w:t>采购包1（新港院区养老场所1-2楼改造提升项目）：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提供投标截止日前6个月内任意1个月依法缴纳税收和社会保障资金的相关材料。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以下2种证明材料之一：①2024年度或2025年度经会计师事务所审计的财务状况报告；②同时提供a.基本开户行出具的资信证明，b.《基本存款账户信息》或《开户许可证》）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参照响应承诺函相关承诺格式内容。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集中采购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响应承诺函相关承诺要求内容。</w:t>
            </w:r>
          </w:p>
        </w:tc>
      </w:tr>
      <w:tr>
        <w:tc>
          <w:tcPr>
            <w:tcW w:type="dxa" w:w="890"/>
          </w:tcPr>
          <w:p>
            <w:pPr>
              <w:pStyle w:val="null3"/>
            </w:pPr>
            <w:r>
              <w:rPr/>
              <w:t>8</w:t>
            </w:r>
          </w:p>
        </w:tc>
        <w:tc>
          <w:tcPr>
            <w:tcW w:type="dxa" w:w="3178"/>
          </w:tcPr>
          <w:p>
            <w:pPr>
              <w:pStyle w:val="null3"/>
            </w:pPr>
            <w:r>
              <w:rPr/>
              <w:t>供应商资质1</w:t>
            </w:r>
          </w:p>
        </w:tc>
        <w:tc>
          <w:tcPr>
            <w:tcW w:type="dxa" w:w="4238"/>
          </w:tcPr>
          <w:p>
            <w:pPr>
              <w:pStyle w:val="null3"/>
            </w:pPr>
            <w:r>
              <w:rPr/>
              <w:t>供应商具有建设主管部门颁发的有效的建筑工程施工总承包资质。首次报价响应文件提交证书复印件。</w:t>
            </w:r>
          </w:p>
        </w:tc>
      </w:tr>
      <w:tr>
        <w:tc>
          <w:tcPr>
            <w:tcW w:type="dxa" w:w="890"/>
          </w:tcPr>
          <w:p>
            <w:pPr>
              <w:pStyle w:val="null3"/>
            </w:pPr>
            <w:r>
              <w:rPr/>
              <w:t>9</w:t>
            </w:r>
          </w:p>
        </w:tc>
        <w:tc>
          <w:tcPr>
            <w:tcW w:type="dxa" w:w="3178"/>
          </w:tcPr>
          <w:p>
            <w:pPr>
              <w:pStyle w:val="null3"/>
            </w:pPr>
            <w:r>
              <w:rPr/>
              <w:t>供应商资质2</w:t>
            </w:r>
          </w:p>
        </w:tc>
        <w:tc>
          <w:tcPr>
            <w:tcW w:type="dxa" w:w="4238"/>
          </w:tcPr>
          <w:p>
            <w:pPr>
              <w:pStyle w:val="null3"/>
            </w:pPr>
            <w:r>
              <w:rPr/>
              <w:t>供应商持有建设行政主管部门颁发有效的《安全生产许可证》。首次报价响应文件提交证书复印件。</w:t>
            </w:r>
          </w:p>
        </w:tc>
      </w:tr>
      <w:tr>
        <w:tc>
          <w:tcPr>
            <w:tcW w:type="dxa" w:w="890"/>
          </w:tcPr>
          <w:p>
            <w:pPr>
              <w:pStyle w:val="null3"/>
            </w:pPr>
            <w:r>
              <w:rPr/>
              <w:t>10</w:t>
            </w:r>
          </w:p>
        </w:tc>
        <w:tc>
          <w:tcPr>
            <w:tcW w:type="dxa" w:w="3178"/>
          </w:tcPr>
          <w:p>
            <w:pPr>
              <w:pStyle w:val="null3"/>
            </w:pPr>
            <w:r>
              <w:rPr/>
              <w:t>项目负责人资质</w:t>
            </w:r>
          </w:p>
        </w:tc>
        <w:tc>
          <w:tcPr>
            <w:tcW w:type="dxa" w:w="4238"/>
          </w:tcPr>
          <w:p>
            <w:pPr>
              <w:pStyle w:val="null3"/>
            </w:pPr>
            <w:r>
              <w:rPr/>
              <w:t>供应商拟担任本工程项目负责人的人员，首次报价响应文件提供以下证书复印件：（1）须具备建筑工程专业二级（或以上）注册建造师执业资格证书，（2）持有有效期内的安全生产考核合格证（B类）或能够提供建筑施工企业管理人员安全生产考核信息系统安全生产管理人员证书信息的网页截图。 注1：建造师的专业及等级标准按《注册建造师执业管理办法（试行）》及《注册建造师执业工程规模标准（试行）》；注册建造师包括延续注册成功的注册临时建造师。 注2：①一级注册建造师电子证书使用时限为180天，但使用时限距注册专业有效期或建造师满65周岁不足180天的，使用时限截止日期以注册专业有效期截止日期或建造师满65周岁当日为准。超出使用时限的电子证书无效，需重新下载电子证书并再次、确认使用时限。一级注册建造师打印电子证书后，应在个人签名处手写本人签名，未手写签名或与签名图像笔迹不一致的，该电子证书无效。 ②二级注册建造师证书是否有效，按证书注册所在省的规定执行。对于在广东省注册的二级建造师，打印电子证书后，应在个人签名处手写本人签名，未手写签名或与签名图像笔迹不一致的，或者已超出使用有效期的，该电子证书无效。</w:t>
            </w:r>
          </w:p>
        </w:tc>
      </w:tr>
      <w:tr>
        <w:tc>
          <w:tcPr>
            <w:tcW w:type="dxa" w:w="890"/>
          </w:tcPr>
          <w:p>
            <w:pPr>
              <w:pStyle w:val="null3"/>
            </w:pPr>
            <w:r>
              <w:rPr/>
              <w:t>11</w:t>
            </w:r>
          </w:p>
        </w:tc>
        <w:tc>
          <w:tcPr>
            <w:tcW w:type="dxa" w:w="3178"/>
          </w:tcPr>
          <w:p>
            <w:pPr>
              <w:pStyle w:val="null3"/>
            </w:pPr>
            <w:r>
              <w:rPr/>
              <w:t>专职安全员资质</w:t>
            </w:r>
          </w:p>
        </w:tc>
        <w:tc>
          <w:tcPr>
            <w:tcW w:type="dxa" w:w="4238"/>
          </w:tcPr>
          <w:p>
            <w:pPr>
              <w:pStyle w:val="null3"/>
            </w:pPr>
            <w:r>
              <w:rPr/>
              <w:t>专职安全员须具有安全生产考核合格证（C证）或建筑施工企业专职安全生产管理人员安全生产考核合格证（综合类C3）。（首次报价响应文件提供证书复印件或能够提供广东省建筑施工企业管理人员安全生产考核信息系统安全生产管理人员证书信息的网页截图。）</w:t>
            </w:r>
          </w:p>
        </w:tc>
      </w:tr>
      <w:tr>
        <w:tc>
          <w:tcPr>
            <w:tcW w:type="dxa" w:w="890"/>
          </w:tcPr>
          <w:p>
            <w:pPr>
              <w:pStyle w:val="null3"/>
            </w:pPr>
            <w:r>
              <w:rPr/>
              <w:t>12</w:t>
            </w:r>
          </w:p>
        </w:tc>
        <w:tc>
          <w:tcPr>
            <w:tcW w:type="dxa" w:w="3178"/>
          </w:tcPr>
          <w:p>
            <w:pPr>
              <w:pStyle w:val="null3"/>
            </w:pPr>
            <w:r>
              <w:rPr/>
              <w:t>人员要求</w:t>
            </w:r>
          </w:p>
        </w:tc>
        <w:tc>
          <w:tcPr>
            <w:tcW w:type="dxa" w:w="4238"/>
          </w:tcPr>
          <w:p>
            <w:pPr>
              <w:pStyle w:val="null3"/>
            </w:pPr>
            <w:r>
              <w:rPr/>
              <w:t>项目负责人在任职期间不得担任专职安全员，项目专职安全员在任职期间也不得担任项目负责人，项目负责人和安全员不为同一人。（提供承诺函，格式参考响应文件格式）</w:t>
            </w:r>
          </w:p>
        </w:tc>
      </w:tr>
      <w:tr>
        <w:tc>
          <w:tcPr>
            <w:tcW w:type="dxa" w:w="890"/>
          </w:tcPr>
          <w:p>
            <w:pPr>
              <w:pStyle w:val="null3"/>
            </w:pPr>
            <w:r>
              <w:rPr/>
              <w:t>13</w:t>
            </w:r>
          </w:p>
        </w:tc>
        <w:tc>
          <w:tcPr>
            <w:tcW w:type="dxa" w:w="3178"/>
          </w:tcPr>
          <w:p>
            <w:pPr>
              <w:pStyle w:val="null3"/>
            </w:pPr>
            <w:r>
              <w:rPr/>
              <w:t>本采购包专门面向中小企业采购</w:t>
            </w:r>
          </w:p>
        </w:tc>
        <w:tc>
          <w:tcPr>
            <w:tcW w:type="dxa" w:w="4238"/>
          </w:tcPr>
          <w:p>
            <w:pPr>
              <w:pStyle w:val="null3"/>
            </w:pPr>
            <w:r>
              <w:rPr/>
              <w:t>本项目专门面向中小企业采购。供应商必须为符合本项目采购标的对应行业（建筑业）划分标准的中小企业。 注：（1）符合中小企业划分标准的个体工商户，在政府采购活动中视同中小企业。监狱企业、残疾人福利单位视同小型、微型企业。属于监狱企业的，提供由省级以上监狱管理局、戒毒管理局（含新疆生产建设兵团）出具的属于监狱企业的证明文件；属于残疾人福利性单位的，提供《残疾人福利性单位声明函》。（2）本项目为工程项目，供应商须选择工程类的《中小企业声明函》进行填写。（3）《中小企业声明函》的填写要求见《广东省财政厅关于进一步规范政府采购活动中落实促进中小企业发展政策的通知》（粤财采购〔2024〕11号）的规定。</w:t>
            </w:r>
          </w:p>
        </w:tc>
      </w:tr>
    </w:tbl>
    <w:p>
      <w:pPr>
        <w:pStyle w:val="null3"/>
        <w:ind w:firstLine="480"/>
      </w:pPr>
      <w:r>
        <w:rPr/>
        <w:t>表二符合性审查表：</w:t>
      </w:r>
    </w:p>
    <w:p>
      <w:pPr>
        <w:pStyle w:val="null3"/>
      </w:pPr>
      <w:r>
        <w:rPr/>
        <w:t>采购包1（新港院区养老场所1-2楼改造提升项目）：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投标（报价）</w:t>
            </w:r>
          </w:p>
        </w:tc>
        <w:tc>
          <w:tcPr>
            <w:tcW w:type="dxa" w:w="4238"/>
          </w:tcPr>
          <w:p>
            <w:pPr>
              <w:pStyle w:val="null3"/>
            </w:pPr>
            <w:r>
              <w:rPr/>
              <w:t>投标（报价）总金额是固定价且是唯一的，未超过本项目采购预算。</w:t>
            </w:r>
          </w:p>
        </w:tc>
      </w:tr>
      <w:tr>
        <w:tc>
          <w:tcPr>
            <w:tcW w:type="dxa" w:w="890"/>
          </w:tcPr>
          <w:p>
            <w:pPr>
              <w:pStyle w:val="null3"/>
            </w:pPr>
            <w:r>
              <w:rPr/>
              <w:t>2</w:t>
            </w:r>
          </w:p>
        </w:tc>
        <w:tc>
          <w:tcPr>
            <w:tcW w:type="dxa" w:w="3178"/>
          </w:tcPr>
          <w:p>
            <w:pPr>
              <w:pStyle w:val="null3"/>
            </w:pPr>
            <w:r>
              <w:rPr/>
              <w:t>对标的内容没有报价漏项</w:t>
            </w:r>
          </w:p>
        </w:tc>
        <w:tc>
          <w:tcPr>
            <w:tcW w:type="dxa" w:w="4238"/>
          </w:tcPr>
          <w:p>
            <w:pPr>
              <w:pStyle w:val="null3"/>
            </w:pPr>
            <w:r>
              <w:rPr/>
              <w:t>对标的内容没有报价漏项。</w:t>
            </w:r>
          </w:p>
        </w:tc>
      </w:tr>
      <w:tr>
        <w:tc>
          <w:tcPr>
            <w:tcW w:type="dxa" w:w="890"/>
          </w:tcPr>
          <w:p>
            <w:pPr>
              <w:pStyle w:val="null3"/>
            </w:pPr>
            <w:r>
              <w:rPr/>
              <w:t>3</w:t>
            </w:r>
          </w:p>
        </w:tc>
        <w:tc>
          <w:tcPr>
            <w:tcW w:type="dxa" w:w="3178"/>
          </w:tcPr>
          <w:p>
            <w:pPr>
              <w:pStyle w:val="null3"/>
            </w:pPr>
            <w:r>
              <w:rPr/>
              <w:t>提交响应承诺函</w:t>
            </w:r>
          </w:p>
        </w:tc>
        <w:tc>
          <w:tcPr>
            <w:tcW w:type="dxa" w:w="4238"/>
          </w:tcPr>
          <w:p>
            <w:pPr>
              <w:pStyle w:val="null3"/>
            </w:pPr>
            <w:r>
              <w:rPr/>
              <w:t>提交响应承诺函，响应承诺函按规定格式填写，内容完整。</w:t>
            </w:r>
          </w:p>
        </w:tc>
      </w:tr>
      <w:tr>
        <w:tc>
          <w:tcPr>
            <w:tcW w:type="dxa" w:w="890"/>
          </w:tcPr>
          <w:p>
            <w:pPr>
              <w:pStyle w:val="null3"/>
            </w:pPr>
            <w:r>
              <w:rPr/>
              <w:t>4</w:t>
            </w:r>
          </w:p>
        </w:tc>
        <w:tc>
          <w:tcPr>
            <w:tcW w:type="dxa" w:w="3178"/>
          </w:tcPr>
          <w:p>
            <w:pPr>
              <w:pStyle w:val="null3"/>
            </w:pPr>
            <w:r>
              <w:rPr/>
              <w:t>资格证明书及授权委托书</w:t>
            </w:r>
          </w:p>
        </w:tc>
        <w:tc>
          <w:tcPr>
            <w:tcW w:type="dxa" w:w="4238"/>
          </w:tcPr>
          <w:p>
            <w:pPr>
              <w:pStyle w:val="null3"/>
            </w:pPr>
            <w:r>
              <w:rPr/>
              <w:t>法定代表人（单位负责人）资格证明书及授权委托书（如法定代表人（单位负责人）代表单位投标（响应）的，则提交法定代表人（单位负责人）资格证明书），按对应格式文件签署、盖章。</w:t>
            </w:r>
          </w:p>
        </w:tc>
      </w:tr>
      <w:tr>
        <w:tc>
          <w:tcPr>
            <w:tcW w:type="dxa" w:w="890"/>
          </w:tcPr>
          <w:p>
            <w:pPr>
              <w:pStyle w:val="null3"/>
            </w:pPr>
            <w:r>
              <w:rPr/>
              <w:t>5</w:t>
            </w:r>
          </w:p>
        </w:tc>
        <w:tc>
          <w:tcPr>
            <w:tcW w:type="dxa" w:w="3178"/>
          </w:tcPr>
          <w:p>
            <w:pPr>
              <w:pStyle w:val="null3"/>
            </w:pPr>
            <w:r>
              <w:rPr/>
              <w:t>“★”号条款</w:t>
            </w:r>
          </w:p>
        </w:tc>
        <w:tc>
          <w:tcPr>
            <w:tcW w:type="dxa" w:w="4238"/>
          </w:tcPr>
          <w:p>
            <w:pPr>
              <w:pStyle w:val="null3"/>
            </w:pPr>
            <w:r>
              <w:rPr/>
              <w:t>“★”号条款满足招标文件要求。</w:t>
            </w:r>
          </w:p>
        </w:tc>
      </w:tr>
      <w:tr>
        <w:tc>
          <w:tcPr>
            <w:tcW w:type="dxa" w:w="890"/>
          </w:tcPr>
          <w:p>
            <w:pPr>
              <w:pStyle w:val="null3"/>
            </w:pPr>
            <w:r>
              <w:rPr/>
              <w:t>6</w:t>
            </w:r>
          </w:p>
        </w:tc>
        <w:tc>
          <w:tcPr>
            <w:tcW w:type="dxa" w:w="3178"/>
          </w:tcPr>
          <w:p>
            <w:pPr>
              <w:pStyle w:val="null3"/>
            </w:pPr>
            <w:r>
              <w:rPr/>
              <w:t>没有采购人不能接受的附加条件的</w:t>
            </w:r>
          </w:p>
        </w:tc>
        <w:tc>
          <w:tcPr>
            <w:tcW w:type="dxa" w:w="4238"/>
          </w:tcPr>
          <w:p>
            <w:pPr>
              <w:pStyle w:val="null3"/>
            </w:pPr>
            <w:r>
              <w:rPr/>
              <w:t>没有采购人不能接受的附加条件的。</w:t>
            </w:r>
          </w:p>
        </w:tc>
      </w:tr>
      <w:tr>
        <w:tc>
          <w:tcPr>
            <w:tcW w:type="dxa" w:w="890"/>
          </w:tcPr>
          <w:p>
            <w:pPr>
              <w:pStyle w:val="null3"/>
            </w:pPr>
            <w:r>
              <w:rPr/>
              <w:t>7</w:t>
            </w:r>
          </w:p>
        </w:tc>
        <w:tc>
          <w:tcPr>
            <w:tcW w:type="dxa" w:w="3178"/>
          </w:tcPr>
          <w:p>
            <w:pPr>
              <w:pStyle w:val="null3"/>
            </w:pPr>
            <w:r>
              <w:rPr/>
              <w:t>投标有效期</w:t>
            </w:r>
          </w:p>
        </w:tc>
        <w:tc>
          <w:tcPr>
            <w:tcW w:type="dxa" w:w="4238"/>
          </w:tcPr>
          <w:p>
            <w:pPr>
              <w:pStyle w:val="null3"/>
            </w:pPr>
            <w:r>
              <w:rPr/>
              <w:t>投标有效期为投标截止日起不少于90天。</w:t>
            </w:r>
          </w:p>
        </w:tc>
      </w:tr>
      <w:tr>
        <w:tc>
          <w:tcPr>
            <w:tcW w:type="dxa" w:w="890"/>
          </w:tcPr>
          <w:p>
            <w:pPr>
              <w:pStyle w:val="null3"/>
            </w:pPr>
            <w:r>
              <w:rPr/>
              <w:t>8</w:t>
            </w:r>
          </w:p>
        </w:tc>
        <w:tc>
          <w:tcPr>
            <w:tcW w:type="dxa" w:w="3178"/>
          </w:tcPr>
          <w:p>
            <w:pPr>
              <w:pStyle w:val="null3"/>
            </w:pPr>
            <w:r>
              <w:rPr/>
              <w:t>如有报价修正的,投标人按规定要求书面确认</w:t>
            </w:r>
          </w:p>
        </w:tc>
        <w:tc>
          <w:tcPr>
            <w:tcW w:type="dxa" w:w="4238"/>
          </w:tcPr>
          <w:p>
            <w:pPr>
              <w:pStyle w:val="null3"/>
            </w:pPr>
            <w:r>
              <w:rPr/>
              <w:t>如有报价修正的,投标人按规定要求书面确认。</w:t>
            </w:r>
          </w:p>
        </w:tc>
      </w:tr>
      <w:tr>
        <w:tc>
          <w:tcPr>
            <w:tcW w:type="dxa" w:w="890"/>
          </w:tcPr>
          <w:p>
            <w:pPr>
              <w:pStyle w:val="null3"/>
            </w:pPr>
            <w:r>
              <w:rPr/>
              <w:t>9</w:t>
            </w:r>
          </w:p>
        </w:tc>
        <w:tc>
          <w:tcPr>
            <w:tcW w:type="dxa" w:w="3178"/>
          </w:tcPr>
          <w:p>
            <w:pPr>
              <w:pStyle w:val="null3"/>
            </w:pPr>
            <w:r>
              <w:rPr/>
              <w:t>未出现视为投标人串标投标所列的情形</w:t>
            </w:r>
          </w:p>
        </w:tc>
        <w:tc>
          <w:tcPr>
            <w:tcW w:type="dxa" w:w="4238"/>
          </w:tcPr>
          <w:p>
            <w:pPr>
              <w:pStyle w:val="null3"/>
            </w:pPr>
            <w:r>
              <w:rPr/>
              <w:t>未出现视为投标人串标投标所列的情形。</w:t>
            </w:r>
          </w:p>
        </w:tc>
      </w:tr>
      <w:tr>
        <w:tc>
          <w:tcPr>
            <w:tcW w:type="dxa" w:w="890"/>
          </w:tcPr>
          <w:p>
            <w:pPr>
              <w:pStyle w:val="null3"/>
            </w:pPr>
            <w:r>
              <w:rPr/>
              <w:t>10</w:t>
            </w:r>
          </w:p>
        </w:tc>
        <w:tc>
          <w:tcPr>
            <w:tcW w:type="dxa" w:w="3178"/>
          </w:tcPr>
          <w:p>
            <w:pPr>
              <w:pStyle w:val="null3"/>
            </w:pPr>
            <w:r>
              <w:rPr/>
              <w:t>未以联合体形式投标</w:t>
            </w:r>
          </w:p>
        </w:tc>
        <w:tc>
          <w:tcPr>
            <w:tcW w:type="dxa" w:w="4238"/>
          </w:tcPr>
          <w:p>
            <w:pPr>
              <w:pStyle w:val="null3"/>
            </w:pPr>
            <w:r>
              <w:rPr/>
              <w:t>未以联合体形式投标。</w:t>
            </w:r>
          </w:p>
        </w:tc>
      </w:tr>
    </w:tbl>
    <w:p>
      <w:pPr>
        <w:pStyle w:val="null3"/>
        <w:outlineLvl w:val="3"/>
      </w:pPr>
      <w:r>
        <w:rPr>
          <w:sz w:val="24"/>
          <w:b/>
        </w:rPr>
        <w:t>2.响应文件澄清</w:t>
      </w:r>
    </w:p>
    <w:p>
      <w:pPr>
        <w:pStyle w:val="null3"/>
        <w:ind w:firstLine="480"/>
      </w:pPr>
      <w:r>
        <w:rPr/>
        <w:t xml:space="preserve"> 2.1对于响应文件中含义不明确、同类问题表述不一致或者有明显文字和计算错误的内容，磋商小组应当在评审过程中发起在线澄清，要求供应商针对价格或内容做出必要的澄清、说明或补正。代理机构可根据开启环节记录的</w:t>
      </w:r>
      <w:r>
        <w:rPr>
          <w:b/>
        </w:rPr>
        <w:t>授权代表人联系方式</w:t>
      </w:r>
      <w:r>
        <w:rPr/>
        <w:t>发送短信提醒或电话告知。</w:t>
      </w:r>
    </w:p>
    <w:p>
      <w:pPr>
        <w:pStyle w:val="null3"/>
        <w:ind w:firstLine="480"/>
      </w:pPr>
      <w:r>
        <w:rPr/>
        <w:t>供应商需登录广东政府采购智慧云平台项目采购系统的等候大厅，在规定时间内完成澄清（响应），并加盖电子印章。</w:t>
      </w:r>
    </w:p>
    <w:p>
      <w:pPr>
        <w:pStyle w:val="null3"/>
        <w:ind w:firstLine="480"/>
      </w:pPr>
      <w:r>
        <w:rPr/>
        <w:t>若因供应商联系方式错误未接收短信、未接听电话或超时未进行澄清（响应）造成的不利后果由供应商自行承担。供应商的澄清、说明或者补正不得超出响应文件的范围或者改变响应文件的实质性内容。</w:t>
      </w:r>
    </w:p>
    <w:p>
      <w:pPr>
        <w:pStyle w:val="null3"/>
        <w:ind w:firstLine="480"/>
      </w:pPr>
      <w:r>
        <w:rPr/>
        <w:t>2.2磋商小组不接受供应商主动提出的澄清、说明或补正。</w:t>
      </w:r>
    </w:p>
    <w:p>
      <w:pPr>
        <w:pStyle w:val="null3"/>
        <w:ind w:firstLine="480"/>
      </w:pPr>
      <w:r>
        <w:rPr/>
        <w:t>2.3磋商小组对供应商提交的澄清、说明或补正有疑问的，可以要求供应商进一步澄清、说明或补正。</w:t>
      </w:r>
    </w:p>
    <w:p>
      <w:pPr>
        <w:pStyle w:val="null3"/>
        <w:outlineLvl w:val="3"/>
      </w:pPr>
      <w:r>
        <w:rPr>
          <w:sz w:val="24"/>
          <w:b/>
        </w:rPr>
        <w:t>3.磋商</w:t>
      </w:r>
    </w:p>
    <w:p>
      <w:pPr>
        <w:pStyle w:val="null3"/>
        <w:ind w:firstLine="480"/>
      </w:pPr>
      <w:r>
        <w:rPr/>
        <w:t>3.1磋商小组所有成员应当集中与单一供应商分别进行磋商，并给予所有参加磋商的供应商平等的磋商机会。</w:t>
      </w:r>
    </w:p>
    <w:p>
      <w:pPr>
        <w:pStyle w:val="null3"/>
        <w:ind w:firstLine="480"/>
      </w:pPr>
      <w:r>
        <w:rPr/>
        <w:t>3.2在磋商过程中，磋商小组可以根据磋商文件和磋商情况实质性变动采购需求中的技术、服务要求以及合同草案条款，但不得变动磋商文件中的其他内容。实质性变动的内容，须经采购人代表确认。</w:t>
      </w:r>
    </w:p>
    <w:p>
      <w:pPr>
        <w:pStyle w:val="null3"/>
        <w:ind w:firstLine="480"/>
      </w:pPr>
      <w:r>
        <w:rPr/>
        <w:t>3.3对磋商文件作出的实质性变动是磋商文件的有效组成部分，磋商小组应当及时、同时通知所有参加磋商的供应商。</w:t>
      </w:r>
    </w:p>
    <w:p>
      <w:pPr>
        <w:pStyle w:val="null3"/>
        <w:ind w:firstLine="480"/>
      </w:pPr>
      <w:r>
        <w:rPr/>
        <w:t xml:space="preserve"> 3.4供应商应当按照磋商文件的变动情况和磋商小组的要求进行最终报价或重新提交响应文件，并由其法定代表人或授权代表签字或者加盖公章。由授权代表签字的，应当附法定代表人授权书。供应商为自然人的，应当由本人签字并附身份证明。</w:t>
      </w:r>
    </w:p>
    <w:p>
      <w:pPr>
        <w:pStyle w:val="null3"/>
        <w:outlineLvl w:val="3"/>
      </w:pPr>
      <w:r>
        <w:rPr>
          <w:sz w:val="24"/>
          <w:b/>
        </w:rPr>
        <w:t>4.最后报价</w:t>
      </w:r>
    </w:p>
    <w:p>
      <w:pPr>
        <w:pStyle w:val="null3"/>
        <w:ind w:firstLine="480"/>
      </w:pPr>
      <w:r>
        <w:rPr/>
        <w:t>4.1磋商结束后，磋商小组应当要求所有实质性响应的供应商在规定时间内提交最后报价。最后报价是供应商响应文件的有效组成部分。</w:t>
      </w:r>
    </w:p>
    <w:p>
      <w:pPr>
        <w:pStyle w:val="null3"/>
        <w:ind w:firstLine="480"/>
      </w:pPr>
      <w:r>
        <w:rPr/>
        <w:t>4.2已提交响应文件的供应商，在提交最后报价之前，可以根据磋商情况退出磋商。</w:t>
      </w:r>
    </w:p>
    <w:p>
      <w:pPr>
        <w:pStyle w:val="null3"/>
        <w:ind w:firstLine="480"/>
      </w:pPr>
      <w:r>
        <w:rPr/>
        <w:t>4.3除法规规定的特殊性情形外，提交最后报价的供应商不得少于3家。</w:t>
      </w:r>
    </w:p>
    <w:p>
      <w:pPr>
        <w:pStyle w:val="null3"/>
        <w:outlineLvl w:val="3"/>
      </w:pPr>
      <w:r>
        <w:rPr>
          <w:sz w:val="24"/>
          <w:b/>
        </w:rPr>
        <w:t>5.详细评审</w:t>
      </w:r>
    </w:p>
    <w:p>
      <w:pPr>
        <w:pStyle w:val="null3"/>
        <w:ind w:firstLine="480"/>
      </w:pPr>
      <w:r>
        <w:rPr/>
        <w:t>采购包1(新港院区养老场所1-2楼改造提升项目):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商务部分38.0分</w:t>
            </w:r>
          </w:p>
          <w:p>
            <w:pPr>
              <w:pStyle w:val="null3"/>
            </w:pPr>
            <w:r>
              <w:rPr/>
              <w:t>技术部分52.0分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施工组织方案 (10.0分)</w:t>
            </w:r>
          </w:p>
        </w:tc>
        <w:tc>
          <w:tcPr>
            <w:tcW w:type="dxa" w:w="5076"/>
          </w:tcPr>
          <w:p>
            <w:pPr>
              <w:pStyle w:val="null3"/>
              <w:jc w:val="left"/>
            </w:pPr>
            <w:r>
              <w:rPr/>
              <w:t>根据《第二章采购需求》中“八、施工要求”提供响应方案，对供应商制定的响应方案进行评审： 1.完全满足且优于采购需求，得10分； 2.完全满足采购需求，得7分； 3.不能完全满足采购需求，得3分； 4.未提供或其他的，得0分。</w:t>
            </w:r>
          </w:p>
        </w:tc>
      </w:tr>
      <w:tr>
        <w:tc>
          <w:tcPr>
            <w:tcW w:type="dxa" w:w="922"/>
            <w:gridSpan w:val="2"/>
            <w:vMerge/>
          </w:tcPr>
          <w:p/>
        </w:tc>
        <w:tc>
          <w:tcPr>
            <w:tcW w:type="dxa" w:w="2307"/>
          </w:tcPr>
          <w:p>
            <w:pPr>
              <w:pStyle w:val="null3"/>
              <w:jc w:val="left"/>
            </w:pPr>
            <w:r>
              <w:rPr/>
              <w:t>施工进度计划及工期保证措施 (9.0分)</w:t>
            </w:r>
          </w:p>
        </w:tc>
        <w:tc>
          <w:tcPr>
            <w:tcW w:type="dxa" w:w="5076"/>
          </w:tcPr>
          <w:p>
            <w:pPr>
              <w:pStyle w:val="null3"/>
              <w:jc w:val="left"/>
            </w:pPr>
            <w:r>
              <w:rPr/>
              <w:t>根据《第二章采购需求》中“七、工程工期”提供的施工进度计划及工期保证方案进行评审： 1.完全满足且优于采购需求，得9分； 2.完全满足采购需求，得6分； 3.不能完全满足采购需求，得3分； 4.未提供或其他的，得0分。</w:t>
            </w:r>
          </w:p>
        </w:tc>
      </w:tr>
      <w:tr>
        <w:tc>
          <w:tcPr>
            <w:tcW w:type="dxa" w:w="922"/>
            <w:gridSpan w:val="2"/>
            <w:vMerge/>
          </w:tcPr>
          <w:p/>
        </w:tc>
        <w:tc>
          <w:tcPr>
            <w:tcW w:type="dxa" w:w="2307"/>
          </w:tcPr>
          <w:p>
            <w:pPr>
              <w:pStyle w:val="null3"/>
              <w:jc w:val="left"/>
            </w:pPr>
            <w:r>
              <w:rPr/>
              <w:t>投入的设备、材料要求 (8.0分)</w:t>
            </w:r>
          </w:p>
        </w:tc>
        <w:tc>
          <w:tcPr>
            <w:tcW w:type="dxa" w:w="5076"/>
          </w:tcPr>
          <w:p>
            <w:pPr>
              <w:pStyle w:val="null3"/>
              <w:jc w:val="left"/>
            </w:pPr>
            <w:r>
              <w:rPr/>
              <w:t>根据《第二章采购需求》中“九、投入的设备、材料要求”提供响应方案，对供应商制定的响应方案进行评审： 1.完全满足且优于采购需求，得8分； 2.完全满足采购需求，得6分； 3.不能完全满足采购需求，得3分； 4.未提供或其他的，得0分。</w:t>
            </w:r>
          </w:p>
        </w:tc>
      </w:tr>
      <w:tr>
        <w:tc>
          <w:tcPr>
            <w:tcW w:type="dxa" w:w="922"/>
            <w:gridSpan w:val="2"/>
            <w:vMerge/>
          </w:tcPr>
          <w:p/>
        </w:tc>
        <w:tc>
          <w:tcPr>
            <w:tcW w:type="dxa" w:w="2307"/>
          </w:tcPr>
          <w:p>
            <w:pPr>
              <w:pStyle w:val="null3"/>
              <w:jc w:val="left"/>
            </w:pPr>
            <w:r>
              <w:rPr/>
              <w:t>质量保障措施 (10.0分)</w:t>
            </w:r>
          </w:p>
        </w:tc>
        <w:tc>
          <w:tcPr>
            <w:tcW w:type="dxa" w:w="5076"/>
          </w:tcPr>
          <w:p>
            <w:pPr>
              <w:pStyle w:val="null3"/>
              <w:jc w:val="left"/>
            </w:pPr>
            <w:r>
              <w:rPr/>
              <w:t>根据《第二章采购需求》中“十、质保要求（2）、（3）”提供响应方案，对供应商制定的响应方案进行评审： 1.完全满足且优于采购需求，得10分； 2.完全满足采购需求，得7分； 3.不能完全满足采购需求，得3分； 4.未提供或其他的，得0分。</w:t>
            </w:r>
          </w:p>
        </w:tc>
      </w:tr>
      <w:tr>
        <w:tc>
          <w:tcPr>
            <w:tcW w:type="dxa" w:w="922"/>
            <w:gridSpan w:val="2"/>
            <w:vMerge/>
          </w:tcPr>
          <w:p/>
        </w:tc>
        <w:tc>
          <w:tcPr>
            <w:tcW w:type="dxa" w:w="2307"/>
          </w:tcPr>
          <w:p>
            <w:pPr>
              <w:pStyle w:val="null3"/>
              <w:jc w:val="left"/>
            </w:pPr>
            <w:r>
              <w:rPr/>
              <w:t>安全文明施工措施 (10.0分)</w:t>
            </w:r>
          </w:p>
        </w:tc>
        <w:tc>
          <w:tcPr>
            <w:tcW w:type="dxa" w:w="5076"/>
          </w:tcPr>
          <w:p>
            <w:pPr>
              <w:pStyle w:val="null3"/>
              <w:jc w:val="left"/>
            </w:pPr>
            <w:r>
              <w:rPr/>
              <w:t>根据《第二章采购需求》中“十一、安全文明施工要求”提供响应方案，对供应商制定的响应方案进行评审： 1.完全满足且优于采购需求，得10分； 2.完全满足采购需求，得7分； 3.不能完全满足采购需求，得3分； 4.未提供或其他的，得0分。</w:t>
            </w:r>
          </w:p>
        </w:tc>
      </w:tr>
      <w:tr>
        <w:tc>
          <w:tcPr>
            <w:tcW w:type="dxa" w:w="922"/>
            <w:gridSpan w:val="2"/>
            <w:vMerge/>
          </w:tcPr>
          <w:p/>
        </w:tc>
        <w:tc>
          <w:tcPr>
            <w:tcW w:type="dxa" w:w="2307"/>
          </w:tcPr>
          <w:p>
            <w:pPr>
              <w:pStyle w:val="null3"/>
              <w:jc w:val="left"/>
            </w:pPr>
            <w:r>
              <w:rPr/>
              <w:t>节能环保产品 (5.0分)</w:t>
            </w:r>
          </w:p>
        </w:tc>
        <w:tc>
          <w:tcPr>
            <w:tcW w:type="dxa" w:w="5076"/>
          </w:tcPr>
          <w:p>
            <w:pPr>
              <w:pStyle w:val="null3"/>
              <w:jc w:val="left"/>
            </w:pPr>
            <w:r>
              <w:rPr/>
              <w:t>供应商所响应产品属于《节能产品政府采购品目清单》（以下简称《清单》）优先采购范围（即清单中非标注星号的产品）或《环境标志产品政府采购品目清单》（以下简称《清单》）范围的，且获得国家确定的认证机构颁发的处于有效期内的节能（或节水）产品认证证书或环境标志产品认证证书的（如认证证书上有体现认证产品型号的，则所投产品型号须与认证证书的产品型号一致。认证标准须符合《清单》中对应产品所依据的标准）。每有一个产品符合上述条件得1分，本项最高得分5分。 注：为避免漏评，请供应商按需求附件《节能环保政策适用性说明》规定的格式进行填写及提交认证证书，并留意其中的“填写注意事项”。</w:t>
            </w:r>
          </w:p>
        </w:tc>
      </w:tr>
      <w:tr>
        <w:tc>
          <w:tcPr>
            <w:tcW w:type="dxa" w:w="922"/>
            <w:gridSpan w:val="2"/>
            <w:vMerge w:val="restart"/>
          </w:tcPr>
          <w:p>
            <w:pPr>
              <w:pStyle w:val="null3"/>
              <w:jc w:val="center"/>
            </w:pPr>
            <w:r>
              <w:rPr/>
              <w:t>商务部分</w:t>
            </w:r>
          </w:p>
        </w:tc>
        <w:tc>
          <w:tcPr>
            <w:tcW w:type="dxa" w:w="2307"/>
          </w:tcPr>
          <w:p>
            <w:pPr>
              <w:pStyle w:val="null3"/>
              <w:jc w:val="left"/>
            </w:pPr>
            <w:r>
              <w:rPr/>
              <w:t>项目业绩情况 (12.0分)</w:t>
            </w:r>
          </w:p>
        </w:tc>
        <w:tc>
          <w:tcPr>
            <w:tcW w:type="dxa" w:w="5076"/>
          </w:tcPr>
          <w:p>
            <w:pPr>
              <w:pStyle w:val="null3"/>
              <w:jc w:val="left"/>
            </w:pPr>
            <w:r>
              <w:rPr/>
              <w:t>供应商自2023年1月1日以来（以合同签订时间为准）具有装修或修缮类项目的业绩，每个得2分，最高得12分。 注：需提供以供应商名义签订的有效合同关键页（主要包括合同双方主体名称页、合同内容页、双方盖章页）扫描件作为评价证明资料，不提供或不满足要求的不得分。</w:t>
            </w:r>
          </w:p>
        </w:tc>
      </w:tr>
      <w:tr>
        <w:tc>
          <w:tcPr>
            <w:tcW w:type="dxa" w:w="922"/>
            <w:gridSpan w:val="2"/>
            <w:vMerge/>
          </w:tcPr>
          <w:p/>
        </w:tc>
        <w:tc>
          <w:tcPr>
            <w:tcW w:type="dxa" w:w="2307"/>
          </w:tcPr>
          <w:p>
            <w:pPr>
              <w:pStyle w:val="null3"/>
              <w:jc w:val="left"/>
            </w:pPr>
            <w:r>
              <w:rPr/>
              <w:t>施工管理架构人员情况（不得兼任） (22.0分)</w:t>
            </w:r>
          </w:p>
        </w:tc>
        <w:tc>
          <w:tcPr>
            <w:tcW w:type="dxa" w:w="5076"/>
          </w:tcPr>
          <w:p>
            <w:pPr>
              <w:pStyle w:val="null3"/>
              <w:jc w:val="left"/>
            </w:pPr>
            <w:r>
              <w:rPr/>
              <w:t>1.项目负责人1人：具有人社部门（或具备职称评定职能的单位或机构）颁发的建筑工程类中级工程师或以上职称得5分，其他不得分。 2.技术负责人1人：具有人社部门（或具备职称评定职能的单位或机构）颁发的建筑工程类中级工程师或以上职称得5分，其他不得分。 3.造价师1人：具有人社部门（或具备职称评定职能的单位或机构）颁发的建筑工程类中级工程师或以上职称，得4分。 4.质检（量）员1人：具有人社部门（或具备职称评定职能的单位或机构）颁发的建筑工程类中级工程师或以上职称，得4分。 5.资料员1人：具有人社部门（或具备职称评定职能的单位或机构）颁发的建筑工程类中级工程师或以上职称，得4分。 注：1.上述1-5项人员不重复计算，若重复，以得分高计取。 2.职称证书按以下要求提供：（1）须同时提供：①提供证书复印件（或扫描件或电子证书）。②提供官网证书查验截图（访问www.12333.gov.cn网页，进入“在线服务”的“人才人事”板块使用职称查询平台。如实行全国统一考试的初级、中级专业职称，职称信息可通过“中国人事考试网-全国专业技术人员职业资格证书查询验证”网站（http://www.cpta.com.cn/certQuery.html）查询）。如部分职称证书超出网站查验范围无法提供截图的，则供应商则提供书面情况说明函，未提供不得分。 （2）如果职业资格证书按人社部门规定可对应上述专业职称的，供应商须提供以下三项材料：a.人社部门关于职业资格证书对应上述专业职称的规定，并对相关规定作标识（如用红色方框标识）；b.提供符合人社部门规定对应职称条件的证明材料；c. 职业资格证书扫描件（或电子证书）。 3.还需提供自2026年1月以来任意1个月由供应商为其依法缴纳社保（须至少体现养老保险）的证明材料复印件，未提供或提供资料不齐全对应项不得分。</w:t>
            </w:r>
          </w:p>
        </w:tc>
      </w:tr>
      <w:tr>
        <w:tc>
          <w:tcPr>
            <w:tcW w:type="dxa" w:w="922"/>
            <w:gridSpan w:val="2"/>
            <w:vMerge/>
          </w:tcPr>
          <w:p/>
        </w:tc>
        <w:tc>
          <w:tcPr>
            <w:tcW w:type="dxa" w:w="2307"/>
          </w:tcPr>
          <w:p>
            <w:pPr>
              <w:pStyle w:val="null3"/>
              <w:jc w:val="left"/>
            </w:pPr>
            <w:r>
              <w:rPr/>
              <w:t>企业认证 (4.0分)</w:t>
            </w:r>
          </w:p>
        </w:tc>
        <w:tc>
          <w:tcPr>
            <w:tcW w:type="dxa" w:w="5076"/>
          </w:tcPr>
          <w:p>
            <w:pPr>
              <w:pStyle w:val="null3"/>
              <w:jc w:val="left"/>
            </w:pPr>
            <w:r>
              <w:rPr/>
              <w:t>供应商具有质量管理体系认证证书（认证范围与建筑工程相关），得4分，不提供不得分。 备注：须同时提供认证证书复印件及国家认证认可监督管理委员会的“全国认证认可信息公共服务平台”（http：//cx.cnca.cn）查询结果截图，证书处于过期、撤销、注销或暂停状态的，或未按要求提供证明材料的，对应证书不得分。供应商因成立时间不足三个月无法获得证书的，对应证书可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（1）投标（响应）报价低于全部通过符合性审查供应商投标（响应）报价平均值65%的，即投标（响应）报价&lt;全部通过符合性审查供应商投标（响应）报价平均值×65%。 （2）投标（响应）报价低于通过符合性审查且报价次低供应商投标（响应）报价65%的，即投标（响应）报价&lt;通过符合性审查且报价次低供应商投标（响应）报价×65%。 （3）投标（响应）报价低于最高限价65%的，即投标（响应）报价&lt;最高限价×65%。 （4）评审委员会基于专业判断，认为供应商报价过低，有可能影响产品质量或者不能诚信履约的其他情形。 评审委员会启动异常低价投标（响应）审查后，应当要求相关供应商在评审现场合理的时间内提供书面说明及必要的证明材料，对投标（响应）价格作出解释。注：（一）上述1-3项数值的计算，如涉及到总价、单价的，则精确到“分”并四舍五入；涉及费率计算的，则精准到小数点后两位，第三位四舍五入。如按上述原则计算后数值为123.456元，则按123.46取值；计算后数值为87.654%，则按87.65%取值。 （二）如供应商异常低价报价 ，评标委员会（评审小组）将启动异常低价投标（响应）审查，要求相关供应商在评审现场合理的时间内提供书面说明及必要的证明材料，对投标（响应）价格作出解释。供应商应在评标（审）现场合理的时间内对完成该项目（包组）发生的全部报价进行分析，包括但不限于：①报价清单中每个项目子项及措施项目的单价分析（漏项视为理由不充分）；②主要用工方式和各工种人工日工资分析；③主要材料选购方式及其主要材料的价格分析，本项目（包组）使用的主要材料要有出厂合格证明、试验报告，以及具有法律效力的检测部门出具的检验报告等资料，并提供至少一份副本给用户作为存档；④主要机械的成本分析；⑤代理服务费等。分析说明须逐一提供佐证材料，包括但不限于：①供货商负责在建或近一年内完工的类似工程项目中相应各工种工人工资结算表（有工人签名以及业主（或监理）单位的确认，同时提供中标（成交）通知书、验收报告）；②主要材料报价清单；③拟投入本工程的机械台班租赁合同，自有机械提供相应的设备登记证和分析机械台班使用费用等。如单价分析涉及综合定额消耗量的变动，须作进一步的分析说明并提供佐证材料。 注：上述罗列的费用，如实际并未发生，则无须提供对应的成本分析及证明材料，但供应商应提供说明。 （三）评审委员会启动异常低价投标（响应）审查后，应当要求相关供应商在评审现场合理的时间内提供书面说明及必要的证明材料，对投标（响应）价格作出解释。被启动异常低价审查的供应商，如果不提供书面说明、证明材料，或者提供的书面说明、证明材料不能证明其报价合理性的，应当将其作为无效投标（响应）处理。通过异常低价审查的不足3家，不得进入详细评审。</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6.汇总、排序</w:t>
      </w:r>
    </w:p>
    <w:p>
      <w:pPr>
        <w:pStyle w:val="null3"/>
      </w:pPr>
      <w:r>
        <w:rPr/>
        <w:t>采购包1：</w:t>
      </w:r>
    </w:p>
    <w:p>
      <w:pPr>
        <w:pStyle w:val="null3"/>
      </w:pPr>
      <w:r>
        <w:rPr/>
        <w:t>本采购包推荐三名成交候选人。将各有效磋商供应商按其评审总得分由高到低顺序排列。评审总得分相同的，按下列顺序比较确定：（1）最终报价（由低到高）。（2）技术得分（由高到低）。如以上都相同的，名次由评审委员会抽签确定。排名第一的磋商供应商为第一成交候选人，排名第二的磋商供应商为第二成交候选人，以此类推。</w:t>
      </w:r>
    </w:p>
    <w:p>
      <w:pPr>
        <w:pStyle w:val="null3"/>
        <w:outlineLvl w:val="3"/>
      </w:pPr>
      <w:r>
        <w:rPr>
          <w:sz w:val="24"/>
          <w:b/>
        </w:rPr>
        <w:t>7.其他无效响应的情形：</w:t>
      </w:r>
    </w:p>
    <w:p>
      <w:pPr>
        <w:pStyle w:val="null3"/>
        <w:ind w:firstLine="480"/>
      </w:pPr>
      <w:r>
        <w:rPr/>
        <w:t>（1）评审期间，供应商没有按磋商小组的要求提交法定代表人或其委托代理人签字的澄清、说明、补正或改变了响应文件的实质性内容的。</w:t>
      </w:r>
    </w:p>
    <w:p>
      <w:pPr>
        <w:pStyle w:val="null3"/>
        <w:ind w:firstLine="480"/>
      </w:pPr>
      <w:r>
        <w:rPr/>
        <w:t>（2）响应文件提供虚假材料的。</w:t>
      </w:r>
    </w:p>
    <w:p>
      <w:pPr>
        <w:pStyle w:val="null3"/>
        <w:ind w:firstLine="480"/>
      </w:pPr>
      <w:r>
        <w:rPr/>
        <w:t>（3）供应商以他人名义响应、串通响应、以行贿手段谋取成交或者以其他弄虚作假方式响应的。</w:t>
      </w:r>
    </w:p>
    <w:p>
      <w:pPr>
        <w:pStyle w:val="null3"/>
        <w:ind w:firstLine="480"/>
      </w:pPr>
      <w:r>
        <w:rPr/>
        <w:t>（4）供应商对采购人、采购代理机构、磋商小组及其工作人员施加影响，有碍招标公平、公正的。</w:t>
      </w:r>
    </w:p>
    <w:p>
      <w:pPr>
        <w:pStyle w:val="null3"/>
        <w:ind w:firstLine="480"/>
      </w:pPr>
      <w:r>
        <w:rPr/>
        <w:t>（5）响应文件含有采购人不能接受的附加条件的。</w:t>
      </w:r>
    </w:p>
    <w:p>
      <w:pPr>
        <w:pStyle w:val="null3"/>
        <w:ind w:firstLine="480"/>
      </w:pPr>
      <w:r>
        <w:rPr/>
        <w:t>（6）法律、法规和磋商文件规定的其他无效情形。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72"/>
        </w:rPr>
        <w:t>修缮工程采购合同</w:t>
      </w:r>
    </w:p>
    <w:p>
      <w:pPr>
        <w:pStyle w:val="null3"/>
        <w:ind w:firstLine="480"/>
        <w:jc w:val="center"/>
      </w:pPr>
      <w:r>
        <w:br/>
      </w:r>
      <w:r>
        <w:br/>
      </w:r>
      <w:r>
        <w:br/>
      </w:r>
      <w:r>
        <w:br/>
      </w:r>
      <w:r>
        <w:br/>
      </w:r>
      <w:r>
        <w:br/>
      </w:r>
      <w:r>
        <w:br/>
      </w:r>
      <w:r>
        <w:br/>
      </w:r>
    </w:p>
    <w:p>
      <w:pPr>
        <w:pStyle w:val="null3"/>
        <w:ind w:firstLine="480"/>
        <w:jc w:val="center"/>
      </w:pPr>
      <w:r>
        <w:rPr>
          <w:sz w:val="28"/>
        </w:rPr>
        <w:t>采购计划编号：</w:t>
      </w:r>
    </w:p>
    <w:p>
      <w:pPr>
        <w:pStyle w:val="null3"/>
        <w:ind w:firstLine="480"/>
        <w:jc w:val="center"/>
      </w:pPr>
      <w:r>
        <w:rPr>
          <w:sz w:val="28"/>
        </w:rPr>
        <w:t>项目编号：</w:t>
      </w:r>
    </w:p>
    <w:p>
      <w:pPr>
        <w:pStyle w:val="null3"/>
        <w:ind w:firstLine="480"/>
        <w:jc w:val="center"/>
      </w:pPr>
      <w:r>
        <w:rPr>
          <w:sz w:val="28"/>
        </w:rPr>
        <w:t>合同名称：</w:t>
      </w:r>
    </w:p>
    <w:p>
      <w:pPr>
        <w:pStyle w:val="null3"/>
        <w:ind w:firstLine="420"/>
        <w:jc w:val="both"/>
      </w:pPr>
      <w:r>
        <w:rPr/>
        <w:t xml:space="preserve"> </w:t>
      </w:r>
    </w:p>
    <w:p>
      <w:pPr>
        <w:pStyle w:val="null3"/>
        <w:ind w:firstLine="420"/>
        <w:jc w:val="both"/>
      </w:pPr>
      <w:r>
        <w:rPr/>
        <w:t>甲方：广东省社会福利服务中心（广东江南医院）</w:t>
      </w:r>
    </w:p>
    <w:p>
      <w:pPr>
        <w:pStyle w:val="null3"/>
        <w:ind w:firstLine="420"/>
        <w:jc w:val="both"/>
      </w:pPr>
      <w:r>
        <w:rPr/>
        <w:t>乙方：</w:t>
      </w:r>
    </w:p>
    <w:p>
      <w:pPr>
        <w:pStyle w:val="null3"/>
        <w:ind w:firstLine="420"/>
        <w:jc w:val="both"/>
      </w:pPr>
      <w:r>
        <w:rPr/>
        <w:t>合同金额</w:t>
      </w:r>
      <w:r>
        <w:rPr/>
        <w:t>(</w:t>
      </w:r>
      <w:r>
        <w:rPr/>
        <w:t>元</w:t>
      </w:r>
      <w:r>
        <w:rPr/>
        <w:t>)</w:t>
      </w:r>
      <w:r>
        <w:rPr/>
        <w:t>：</w:t>
      </w:r>
    </w:p>
    <w:p>
      <w:pPr>
        <w:pStyle w:val="null3"/>
        <w:ind w:firstLine="420"/>
        <w:jc w:val="both"/>
      </w:pPr>
      <w:r>
        <w:rPr/>
        <w:t>人民币大写：</w:t>
      </w:r>
    </w:p>
    <w:p>
      <w:pPr>
        <w:pStyle w:val="null3"/>
        <w:ind w:firstLine="420"/>
        <w:jc w:val="both"/>
      </w:pPr>
      <w:r>
        <w:rPr/>
        <w:t>根据《中华人民共和国民法典》、《中华人民共和国建筑法》及有关法律规定，遵循平等、自愿、公平和诚实信用的原则，双方就工程</w:t>
      </w:r>
    </w:p>
    <w:p>
      <w:pPr>
        <w:pStyle w:val="null3"/>
        <w:ind w:firstLine="420"/>
        <w:jc w:val="both"/>
      </w:pPr>
      <w:r>
        <w:rPr/>
        <w:t>施工及有关事项协商一致，签订本合同，并共同遵守。</w:t>
      </w:r>
    </w:p>
    <w:p>
      <w:pPr>
        <w:pStyle w:val="null3"/>
        <w:ind w:firstLine="420"/>
        <w:jc w:val="both"/>
      </w:pPr>
      <w:r>
        <w:rPr/>
        <w:t>1.</w:t>
      </w:r>
      <w:r>
        <w:rPr/>
        <w:t>工程概况</w:t>
      </w:r>
    </w:p>
    <w:p>
      <w:pPr>
        <w:pStyle w:val="null3"/>
        <w:ind w:firstLine="420"/>
        <w:jc w:val="both"/>
      </w:pPr>
      <w:r>
        <w:rPr/>
        <w:t>1.1</w:t>
      </w:r>
      <w:r>
        <w:rPr/>
        <w:t>工程名称：</w:t>
      </w:r>
    </w:p>
    <w:p>
      <w:pPr>
        <w:pStyle w:val="null3"/>
        <w:ind w:firstLine="420"/>
        <w:jc w:val="both"/>
      </w:pPr>
      <w:r>
        <w:rPr/>
        <w:t>1.2</w:t>
      </w:r>
      <w:r>
        <w:rPr/>
        <w:t>工程地点：</w:t>
      </w:r>
    </w:p>
    <w:p>
      <w:pPr>
        <w:pStyle w:val="null3"/>
        <w:ind w:firstLine="420"/>
        <w:jc w:val="both"/>
      </w:pPr>
      <w:r>
        <w:rPr/>
        <w:t>1.3</w:t>
      </w:r>
      <w:r>
        <w:rPr/>
        <w:t>承包范围：</w:t>
      </w:r>
    </w:p>
    <w:p>
      <w:pPr>
        <w:pStyle w:val="null3"/>
        <w:ind w:firstLine="420"/>
        <w:jc w:val="both"/>
      </w:pPr>
      <w:r>
        <w:rPr/>
        <w:t>1.4</w:t>
      </w:r>
      <w:r>
        <w:rPr/>
        <w:t>承包方式：</w:t>
      </w:r>
    </w:p>
    <w:p>
      <w:pPr>
        <w:pStyle w:val="null3"/>
        <w:ind w:firstLine="420"/>
        <w:jc w:val="both"/>
      </w:pPr>
      <w:r>
        <w:rPr/>
        <w:t>1.5</w:t>
      </w:r>
      <w:r>
        <w:rPr/>
        <w:t>工期：合同生效之日起个日历天内完工。</w:t>
      </w:r>
    </w:p>
    <w:p>
      <w:pPr>
        <w:pStyle w:val="null3"/>
        <w:ind w:firstLine="420"/>
        <w:jc w:val="both"/>
      </w:pPr>
      <w:r>
        <w:rPr/>
        <w:t>1.6</w:t>
      </w:r>
      <w:r>
        <w:rPr/>
        <w:t>工程质量：</w:t>
      </w:r>
    </w:p>
    <w:p>
      <w:pPr>
        <w:pStyle w:val="null3"/>
        <w:ind w:firstLine="420"/>
        <w:jc w:val="both"/>
      </w:pPr>
      <w:r>
        <w:rPr/>
        <w:t>1.7</w:t>
      </w:r>
      <w:r>
        <w:rPr/>
        <w:t>合同总价款（人民币小写）：（人民币大写）：</w:t>
      </w:r>
    </w:p>
    <w:p>
      <w:pPr>
        <w:pStyle w:val="null3"/>
        <w:ind w:firstLine="420"/>
        <w:jc w:val="both"/>
      </w:pPr>
      <w:r>
        <w:rPr/>
        <w:t>合同总额包工、包料、包机械设备、包质量、包工期、包安全、包文明施工、包验收（合格或以上）、包资料移交（归档）、各项税费及合同实施过程中不可预见费用等。</w:t>
      </w:r>
    </w:p>
    <w:p>
      <w:pPr>
        <w:pStyle w:val="null3"/>
        <w:ind w:firstLine="420"/>
        <w:jc w:val="both"/>
      </w:pPr>
      <w:r>
        <w:rPr/>
        <w:t xml:space="preserve">2. </w:t>
      </w:r>
      <w:r>
        <w:rPr/>
        <w:t>甲方工作</w:t>
      </w:r>
    </w:p>
    <w:p>
      <w:pPr>
        <w:pStyle w:val="null3"/>
        <w:ind w:firstLine="420"/>
        <w:jc w:val="both"/>
      </w:pPr>
      <w:r>
        <w:rPr/>
        <w:t>2.1</w:t>
      </w:r>
      <w:r>
        <w:rPr/>
        <w:t>开工前确认乙方的施工图纸，并向乙方进行现场交底。全部腾空或部分腾空房屋，清除影响施工的障碍物。对只能部分腾空的  房屋中所滞留的家具、陈设等采取保护措施。向乙方提供施工所需的水、电等设备，尽可能地提供电讯之便。协助办理施工所涉及的各种申请、批件等手续。</w:t>
      </w:r>
    </w:p>
    <w:p>
      <w:pPr>
        <w:pStyle w:val="null3"/>
        <w:ind w:firstLine="420"/>
        <w:jc w:val="both"/>
      </w:pPr>
      <w:r>
        <w:rPr/>
        <w:t>2.2</w:t>
      </w:r>
      <w:r>
        <w:rPr/>
        <w:t>指派驻工地代表，负责合同履行。对工程质量、进度进行监督检查，办理验收。</w:t>
      </w:r>
    </w:p>
    <w:p>
      <w:pPr>
        <w:pStyle w:val="null3"/>
        <w:ind w:firstLine="420"/>
        <w:jc w:val="both"/>
      </w:pPr>
      <w:r>
        <w:rPr/>
        <w:t>2.3</w:t>
      </w:r>
      <w:r>
        <w:rPr/>
        <w:t>如确实需要拆改原建筑物结构或设备管线，负责到有关部门办理相应审批手续。</w:t>
      </w:r>
    </w:p>
    <w:p>
      <w:pPr>
        <w:pStyle w:val="null3"/>
        <w:ind w:firstLine="420"/>
        <w:jc w:val="both"/>
      </w:pPr>
      <w:r>
        <w:rPr/>
        <w:t>2.4</w:t>
      </w:r>
      <w:r>
        <w:rPr/>
        <w:t>协调有关部门做好现场保卫、消防等工作。</w:t>
      </w:r>
    </w:p>
    <w:p>
      <w:pPr>
        <w:pStyle w:val="null3"/>
        <w:ind w:firstLine="420"/>
        <w:jc w:val="both"/>
      </w:pPr>
      <w:r>
        <w:rPr/>
        <w:t>3</w:t>
      </w:r>
      <w:r>
        <w:rPr/>
        <w:t>乙方工作</w:t>
      </w:r>
    </w:p>
    <w:p>
      <w:pPr>
        <w:pStyle w:val="null3"/>
        <w:ind w:firstLine="420"/>
        <w:jc w:val="both"/>
      </w:pPr>
      <w:r>
        <w:rPr/>
        <w:t>3.1</w:t>
      </w:r>
      <w:r>
        <w:rPr/>
        <w:t xml:space="preserve">参加甲方组织的施工图纸设计及现场交底，于开工前 </w:t>
      </w:r>
      <w:r>
        <w:rPr/>
        <w:t>5</w:t>
      </w:r>
      <w:r>
        <w:rPr/>
        <w:t>天提交施工方案、进度计划以及人员配备资料（包括专业技术人员、专业资格证书、项目负责人执业证书、安全考核合格证书等）和进度计划给甲方审定。</w:t>
      </w:r>
    </w:p>
    <w:p>
      <w:pPr>
        <w:pStyle w:val="null3"/>
        <w:ind w:firstLine="420"/>
        <w:jc w:val="both"/>
      </w:pPr>
      <w:r>
        <w:rPr/>
        <w:t>3.2</w:t>
      </w:r>
      <w:r>
        <w:rPr/>
        <w:t>指派   为乙方驻工地代表，负责合同履行。按要求组织施工，保质、保量、按期完成施工任务，解决由乙方负责的各项事宜。</w:t>
      </w:r>
    </w:p>
    <w:p>
      <w:pPr>
        <w:pStyle w:val="null3"/>
        <w:ind w:firstLine="420"/>
        <w:jc w:val="both"/>
      </w:pPr>
      <w:r>
        <w:rPr/>
        <w:t>3.3</w:t>
      </w:r>
      <w:r>
        <w:rPr/>
        <w:t>乙方必须严格遵守以下各项规定，如由于乙方的原因，致使由下述几点而产生的相关一切经济问题和法律责任全部由乙方承担：</w:t>
      </w:r>
    </w:p>
    <w:p>
      <w:pPr>
        <w:pStyle w:val="null3"/>
        <w:ind w:firstLine="420"/>
        <w:jc w:val="both"/>
      </w:pPr>
      <w:r>
        <w:rPr/>
        <w:t>3.3.1</w:t>
      </w:r>
      <w:r>
        <w:rPr/>
        <w:t>严格执行施工规范、安全操作规程、防火安全规定、环境保护规定。严格按照图纸或作法说明进行施工，做好各项质量检查记录。参加竣工验收，编制工程结算。</w:t>
      </w:r>
    </w:p>
    <w:p>
      <w:pPr>
        <w:pStyle w:val="null3"/>
        <w:ind w:firstLine="420"/>
        <w:jc w:val="both"/>
      </w:pPr>
      <w:r>
        <w:rPr/>
        <w:t>3.3.2</w:t>
      </w:r>
      <w:r>
        <w:rPr/>
        <w:t>遵守国家或地方政府及有关部门对施工现场管理的规定，妥善保护好施工现场周围建筑物、设备管线、古树名木不受损坏。处理好由于施工带来的扰民问题及与周围单位（住户）的关系。做好施工现场保卫和垃圾消纳等工作，并承担相应费用。</w:t>
      </w:r>
    </w:p>
    <w:p>
      <w:pPr>
        <w:pStyle w:val="null3"/>
        <w:ind w:firstLine="420"/>
        <w:jc w:val="both"/>
      </w:pPr>
      <w:r>
        <w:rPr/>
        <w:t>3.3.3</w:t>
      </w:r>
      <w:r>
        <w:rPr/>
        <w:t>施工中未经甲方同意或有关部门批准，不得随意拆改原建筑物结构及各种设备管线。</w:t>
      </w:r>
    </w:p>
    <w:p>
      <w:pPr>
        <w:pStyle w:val="null3"/>
        <w:ind w:firstLine="420"/>
        <w:jc w:val="both"/>
      </w:pPr>
      <w:r>
        <w:rPr/>
        <w:t>3.4</w:t>
      </w:r>
      <w:r>
        <w:rPr/>
        <w:t>工程竣工未移交甲方之前，负责对现场的一切设施和工程成品进行保护。</w:t>
      </w:r>
    </w:p>
    <w:p>
      <w:pPr>
        <w:pStyle w:val="null3"/>
        <w:ind w:firstLine="420"/>
        <w:jc w:val="both"/>
      </w:pPr>
      <w:r>
        <w:rPr/>
        <w:t>3.5</w:t>
      </w:r>
      <w:r>
        <w:rPr/>
        <w:t>按附件签订《项目负责人驻场承诺书》，并自觉遵守承诺书条款。</w:t>
      </w:r>
    </w:p>
    <w:p>
      <w:pPr>
        <w:pStyle w:val="null3"/>
        <w:ind w:firstLine="420"/>
        <w:jc w:val="both"/>
      </w:pPr>
      <w:r>
        <w:rPr/>
        <w:t>3.6</w:t>
      </w:r>
      <w:r>
        <w:rPr/>
        <w:t>按附件签订《专职安全管理人员驻场承诺书》，并自觉遵守承诺书条款。</w:t>
      </w:r>
    </w:p>
    <w:p>
      <w:pPr>
        <w:pStyle w:val="null3"/>
        <w:ind w:firstLine="420"/>
        <w:jc w:val="both"/>
      </w:pPr>
      <w:r>
        <w:rPr/>
        <w:t>4</w:t>
      </w:r>
      <w:r>
        <w:rPr/>
        <w:t>支付方式</w:t>
      </w:r>
    </w:p>
    <w:p>
      <w:pPr>
        <w:pStyle w:val="null3"/>
        <w:ind w:firstLine="420"/>
        <w:jc w:val="both"/>
      </w:pPr>
      <w:r>
        <w:rPr/>
        <w:t>4.1</w:t>
      </w:r>
      <w:r>
        <w:rPr/>
        <w:t>工程预付款：合同签订后，中标方开具合同总价</w:t>
      </w:r>
      <w:r>
        <w:rPr/>
        <w:t>45%</w:t>
      </w:r>
      <w:r>
        <w:rPr/>
        <w:t>款项的有效增值税专用</w:t>
      </w:r>
      <w:r>
        <w:rPr/>
        <w:t>/</w:t>
      </w:r>
      <w:r>
        <w:rPr/>
        <w:t>普通发票，采购人收到发票后</w:t>
      </w:r>
      <w:r>
        <w:rPr/>
        <w:t>10</w:t>
      </w:r>
      <w:r>
        <w:rPr/>
        <w:t>个工作日内办理结算</w:t>
      </w:r>
      <w:r>
        <w:rPr/>
        <w:t>.</w:t>
      </w:r>
    </w:p>
    <w:p>
      <w:pPr>
        <w:pStyle w:val="null3"/>
        <w:ind w:firstLine="420"/>
        <w:jc w:val="both"/>
      </w:pPr>
      <w:r>
        <w:rPr/>
        <w:t>4.22</w:t>
      </w:r>
      <w:r>
        <w:rPr/>
        <w:t>工程竣工且通过甲方验收合格并签名后，由中标方向采购人支付合同价格的</w:t>
      </w:r>
      <w:r>
        <w:rPr/>
        <w:t>3%</w:t>
      </w:r>
      <w:r>
        <w:rPr/>
        <w:t>质量保证金，质量保证金到账后，中标方开具合同总价</w:t>
      </w:r>
      <w:r>
        <w:rPr/>
        <w:t>55%</w:t>
      </w:r>
      <w:r>
        <w:rPr/>
        <w:t>尾款款项的有效增值税专用</w:t>
      </w:r>
      <w:r>
        <w:rPr/>
        <w:t>/</w:t>
      </w:r>
      <w:r>
        <w:rPr/>
        <w:t>普通发票，采购人收到发票后</w:t>
      </w:r>
      <w:r>
        <w:rPr/>
        <w:t>10</w:t>
      </w:r>
      <w:r>
        <w:rPr/>
        <w:t>个工作日内办理结算</w:t>
      </w:r>
    </w:p>
    <w:p>
      <w:pPr>
        <w:pStyle w:val="null3"/>
        <w:ind w:firstLine="420"/>
        <w:jc w:val="both"/>
      </w:pPr>
      <w:r>
        <w:rPr/>
        <w:t>4.3</w:t>
      </w:r>
      <w:r>
        <w:rPr/>
        <w:t>质量保证金应在合同尾款支付前由乙方缴至甲方指定银行账户，如工程质量在质保期内未出现质量问题</w:t>
      </w:r>
      <w:r>
        <w:rPr/>
        <w:t>(</w:t>
      </w:r>
      <w:r>
        <w:rPr/>
        <w:t>质保期自工程验收合格之日起计</w:t>
      </w:r>
      <w:r>
        <w:rPr/>
        <w:t>)</w:t>
      </w:r>
      <w:r>
        <w:rPr/>
        <w:t>，质量保证金由甲方在质量保修期满后无息退还乙方。若履约保证金额不足以抵偿采购人损失的部分，采购人可向成交供应商进一步索赔。</w:t>
      </w:r>
    </w:p>
    <w:p>
      <w:pPr>
        <w:pStyle w:val="null3"/>
        <w:ind w:firstLine="420"/>
        <w:jc w:val="both"/>
      </w:pPr>
      <w:r>
        <w:rPr/>
        <w:t>5</w:t>
      </w:r>
      <w:r>
        <w:rPr/>
        <w:t>结算原则</w:t>
      </w:r>
    </w:p>
    <w:p>
      <w:pPr>
        <w:pStyle w:val="null3"/>
        <w:ind w:firstLine="420"/>
        <w:jc w:val="both"/>
      </w:pPr>
      <w:r>
        <w:rPr/>
        <w:t>5.4</w:t>
      </w:r>
      <w:r>
        <w:rPr/>
        <w:t>本工程采用固定单价合同。工程量按实际发生计算。供应商根据采购人提供的施工图纸、工程量清单和市场价格，结合企业实际以及包括施工现场情况与周围环境条件、工程地质条件等影响报价的因素和风险在内的所有风险系数都考虑在内的所有工程量清单综合单价，结算时综合单价按成交价中相应清单综合单价固定不变，不受市场上材料、设备、劳动力和运输价格的波动而改变。</w:t>
      </w:r>
    </w:p>
    <w:p>
      <w:pPr>
        <w:pStyle w:val="null3"/>
        <w:ind w:firstLine="420"/>
        <w:jc w:val="both"/>
      </w:pPr>
      <w:r>
        <w:rPr/>
        <w:t>5.2</w:t>
      </w:r>
      <w:r>
        <w:rPr/>
        <w:t>除采购人引起的工程签证及经采购人书面同意的设计变更、工程量增减外，其余不作调整。在施工过程中由于设计变更及非供应商原因导致的工程量增减而引起的工程价款调整的项目，需得到采购人和现场监理工程师（如有）的书面同意和签证。</w:t>
      </w:r>
    </w:p>
    <w:p>
      <w:pPr>
        <w:pStyle w:val="null3"/>
        <w:ind w:firstLine="420"/>
        <w:jc w:val="both"/>
      </w:pPr>
      <w:r>
        <w:rPr/>
        <w:t>5.3</w:t>
      </w:r>
      <w:r>
        <w:rPr/>
        <w:t>由于采购人引起的工程签证、设计变更的结算按照如下规定执行：</w:t>
      </w:r>
    </w:p>
    <w:p>
      <w:pPr>
        <w:pStyle w:val="null3"/>
        <w:ind w:firstLine="420"/>
        <w:jc w:val="both"/>
      </w:pPr>
      <w:r>
        <w:rPr/>
        <w:t>5.3.1</w:t>
      </w:r>
      <w:r>
        <w:rPr/>
        <w:t>若合同价中有相应或类似的单价，则按成交价中的相应单价计算；</w:t>
      </w:r>
    </w:p>
    <w:p>
      <w:pPr>
        <w:pStyle w:val="null3"/>
        <w:ind w:firstLine="420"/>
        <w:jc w:val="both"/>
      </w:pPr>
      <w:r>
        <w:rPr/>
        <w:t>5.3.2</w:t>
      </w:r>
      <w:r>
        <w:rPr/>
        <w:t>若合同价中没有相应的单价，则由采购人委托第三方造价咨询公司核定的市场价乘以成交价与招标控制价的比值，并报采购人审核后确定；</w:t>
      </w:r>
    </w:p>
    <w:p>
      <w:pPr>
        <w:pStyle w:val="null3"/>
        <w:ind w:firstLine="420"/>
        <w:jc w:val="both"/>
      </w:pPr>
      <w:r>
        <w:rPr/>
        <w:t>6</w:t>
      </w:r>
      <w:r>
        <w:rPr/>
        <w:t>施工要求</w:t>
      </w:r>
    </w:p>
    <w:p>
      <w:pPr>
        <w:pStyle w:val="null3"/>
        <w:ind w:firstLine="420"/>
        <w:jc w:val="both"/>
      </w:pPr>
      <w:r>
        <w:rPr/>
        <w:t>6.1</w:t>
      </w:r>
      <w:r>
        <w:rPr/>
        <w:t>在签订合同后，采购人根据实际需要，每次向成交供应商发出工程内容的通知，成交供应商在收到通知后，应立即进行确认。</w:t>
      </w:r>
    </w:p>
    <w:p>
      <w:pPr>
        <w:pStyle w:val="null3"/>
        <w:ind w:firstLine="420"/>
        <w:jc w:val="both"/>
      </w:pPr>
      <w:r>
        <w:rPr/>
        <w:t>6.2</w:t>
      </w:r>
      <w:r>
        <w:rPr/>
        <w:t>成交供应商严格按照已经确认的施工方案组织施工，并接受采购人或其委托的监理单位对工程质量、工期、安全、文明施工、环保及工地纪律的监督和管理。</w:t>
      </w:r>
    </w:p>
    <w:p>
      <w:pPr>
        <w:pStyle w:val="null3"/>
        <w:ind w:firstLine="420"/>
        <w:jc w:val="both"/>
      </w:pPr>
      <w:r>
        <w:rPr/>
        <w:t>6.3</w:t>
      </w:r>
      <w:r>
        <w:rPr/>
        <w:t>成交供应商在工程施工期间，严格遵守政府职能部门的各项规章制度，由于管理不善，导致政府职能部门的罚款和停工整改，由其发生的费用与损失由成交供应商自行承担，且采购人保留暂缓支付工程款的权利，以确保文明施工有效实行。</w:t>
      </w:r>
    </w:p>
    <w:p>
      <w:pPr>
        <w:pStyle w:val="null3"/>
        <w:ind w:firstLine="420"/>
        <w:jc w:val="both"/>
      </w:pPr>
      <w:r>
        <w:rPr/>
        <w:t>6.4</w:t>
      </w:r>
      <w:r>
        <w:rPr/>
        <w:t>成交供应商在工程施工期间配备项目驻场项目经理、专职安全员，建立健全安全制度。</w:t>
      </w:r>
    </w:p>
    <w:p>
      <w:pPr>
        <w:pStyle w:val="null3"/>
        <w:ind w:firstLine="420"/>
        <w:jc w:val="both"/>
      </w:pPr>
      <w:r>
        <w:rPr/>
        <w:t>6.5</w:t>
      </w:r>
      <w:r>
        <w:rPr/>
        <w:t>本工程项目的材料、设备、施工达到现行中华人民共和国以及广东省行业的工程建设标准、规范的要求，并接受采购人或其委托的监理单位对材料质量现场抽检。</w:t>
      </w:r>
    </w:p>
    <w:p>
      <w:pPr>
        <w:pStyle w:val="null3"/>
        <w:ind w:firstLine="420"/>
        <w:jc w:val="both"/>
      </w:pPr>
      <w:r>
        <w:rPr/>
        <w:t>6.6</w:t>
      </w:r>
      <w:r>
        <w:rPr/>
        <w:t>成交供应商自行解决工人食堂与生活设施等场地问题。</w:t>
      </w:r>
    </w:p>
    <w:p>
      <w:pPr>
        <w:pStyle w:val="null3"/>
        <w:ind w:firstLine="420"/>
        <w:jc w:val="both"/>
      </w:pPr>
      <w:r>
        <w:rPr/>
        <w:t>6.7</w:t>
      </w:r>
      <w:r>
        <w:rPr/>
        <w:t>施工用水、用电由采购人指定驳接点，由成交供应商自行布线管。</w:t>
      </w:r>
    </w:p>
    <w:p>
      <w:pPr>
        <w:pStyle w:val="null3"/>
        <w:ind w:firstLine="420"/>
        <w:jc w:val="both"/>
      </w:pPr>
      <w:r>
        <w:rPr/>
        <w:t>6.8</w:t>
      </w:r>
      <w:r>
        <w:rPr/>
        <w:t>成交供应商及自费运到施工工地，进场后进行必要的性能安全检查，完工后从工地自费搬出运走，施工所用的材料及机械工具由采购人提供适当的场所存放并由施工队伍自行保管，不得随便存放，以免造成不必要的丢失、损坏。</w:t>
      </w:r>
    </w:p>
    <w:p>
      <w:pPr>
        <w:pStyle w:val="null3"/>
        <w:ind w:firstLine="420"/>
        <w:jc w:val="both"/>
      </w:pPr>
      <w:r>
        <w:rPr/>
        <w:t>6.9</w:t>
      </w:r>
      <w:r>
        <w:rPr/>
        <w:t>成交供应商应按《建设工程项目管理规范》（</w:t>
      </w:r>
      <w:r>
        <w:rPr/>
        <w:t>GB/T50326-2017</w:t>
      </w:r>
      <w:r>
        <w:rPr/>
        <w:t>）实施管理，并按受采购人或其委托的监理单位的监督。注册建造师及管理人员和持证上岗等人员到位且持证上岗。发生注册建造师需要更换情况的，经采购人审核同意方可变更。更换后的注册建造师应与成交供应商的报价文件所拟定的注册建造师的主要条件一致。</w:t>
      </w:r>
    </w:p>
    <w:p>
      <w:pPr>
        <w:pStyle w:val="null3"/>
        <w:ind w:firstLine="420"/>
        <w:jc w:val="both"/>
      </w:pPr>
      <w:r>
        <w:rPr/>
        <w:t>6.10</w:t>
      </w:r>
      <w:r>
        <w:rPr/>
        <w:t>施工区域由于成交供应商原因造成的一切损失包括人员、物业、物品等均由成交供应商承担，并负责赔偿。</w:t>
      </w:r>
    </w:p>
    <w:p>
      <w:pPr>
        <w:pStyle w:val="null3"/>
        <w:ind w:firstLine="420"/>
        <w:jc w:val="both"/>
      </w:pPr>
      <w:r>
        <w:rPr/>
        <w:t>6.11</w:t>
      </w:r>
      <w:r>
        <w:rPr/>
        <w:t>成交供应商所提供的资料属实，如发现虚假资料，采购人有权单方面终止合同，工程项目将另行处理，由此而造成的经济损失由成交供应商负责赔偿。</w:t>
      </w:r>
    </w:p>
    <w:p>
      <w:pPr>
        <w:pStyle w:val="null3"/>
        <w:ind w:firstLine="420"/>
        <w:jc w:val="both"/>
      </w:pPr>
      <w:r>
        <w:rPr/>
        <w:t>6.12</w:t>
      </w:r>
      <w:r>
        <w:rPr/>
        <w:t>成交供应商需按采购人要求对该工程进行地胶打蜡，费用包含在合同总价内，采购人不再另行支付费用。</w:t>
      </w:r>
    </w:p>
    <w:p>
      <w:pPr>
        <w:pStyle w:val="null3"/>
        <w:ind w:firstLine="420"/>
        <w:jc w:val="both"/>
      </w:pPr>
      <w:r>
        <w:rPr/>
        <w:t>6.13</w:t>
      </w:r>
      <w:r>
        <w:rPr/>
        <w:t>成交供应商完成本项目后，若采购人或相关部门有要求，成交供应商应安排具有国家认证资质的第三方专业检验机构对空气（质量、洁净度等）进行检测，检测合格后方可进行验收；检测不合格的，成交供应商承担并进行整改，直到检测合格为止（费用包含在合同总价内，采购人不再另行支付费用）。</w:t>
      </w:r>
    </w:p>
    <w:p>
      <w:pPr>
        <w:pStyle w:val="null3"/>
        <w:ind w:firstLine="420"/>
        <w:jc w:val="both"/>
      </w:pPr>
      <w:r>
        <w:rPr/>
        <w:t>7</w:t>
      </w:r>
      <w:r>
        <w:rPr/>
        <w:t>投入的设备、材料要求</w:t>
      </w:r>
    </w:p>
    <w:p>
      <w:pPr>
        <w:pStyle w:val="null3"/>
        <w:ind w:firstLine="420"/>
        <w:jc w:val="both"/>
      </w:pPr>
      <w:r>
        <w:rPr/>
        <w:t>供应商需要编写施工方案与技术措施，且对本项目总体架构思路清晰、明确，具有合理、全面、科学的理解，分析能贴合项目实际需求。</w:t>
      </w:r>
    </w:p>
    <w:p>
      <w:pPr>
        <w:pStyle w:val="null3"/>
        <w:ind w:firstLine="420"/>
        <w:jc w:val="both"/>
      </w:pPr>
      <w:r>
        <w:rPr/>
        <w:t>7.1</w:t>
      </w:r>
      <w:r>
        <w:rPr/>
        <w:t>技术要求：本工程要求严格按照国家有关施工及验收规范、技术标准进行施工和验收。</w:t>
      </w:r>
    </w:p>
    <w:p>
      <w:pPr>
        <w:pStyle w:val="null3"/>
        <w:ind w:firstLine="420"/>
        <w:jc w:val="both"/>
      </w:pPr>
      <w:r>
        <w:rPr/>
        <w:t>7.2</w:t>
      </w:r>
      <w:r>
        <w:rPr/>
        <w:t>本项目施工使用的材料应符合《建筑材料质量标准与管理规程》的规定和要求，同时要符合设计要求，确保满足采购人对本工程的材料工艺要求，否则，采购人有权不支付相应的款项。</w:t>
      </w:r>
    </w:p>
    <w:p>
      <w:pPr>
        <w:pStyle w:val="null3"/>
        <w:ind w:firstLine="420"/>
        <w:jc w:val="both"/>
      </w:pPr>
      <w:r>
        <w:rPr/>
        <w:t>7.3</w:t>
      </w:r>
      <w:r>
        <w:rPr/>
        <w:t>工程使用的主要材料，成交供应商应提供生产厂家出具的材料合格证书，主要材料提供样板并经采购人确认，符合工程要求，方可使用。如发生货不对板，采购人有权拒用且不支付相应款项，并由供应商承担损失。</w:t>
      </w:r>
    </w:p>
    <w:p>
      <w:pPr>
        <w:pStyle w:val="null3"/>
        <w:ind w:firstLine="420"/>
        <w:jc w:val="both"/>
      </w:pPr>
      <w:r>
        <w:rPr/>
        <w:t>7.4</w:t>
      </w:r>
      <w:r>
        <w:rPr/>
        <w:t>本工程所使用的主要工程材料，经采购人确认后，供应商才可以大批量购买和使用。本工程所使用的材料符合环保和相关的检测要求，采购人在供应商工程完工后必要时安排专业单位进行检测，检测合格费用由采购人承担，检测不合格费用由供应商承担，供应商进行整改。</w:t>
      </w:r>
    </w:p>
    <w:p>
      <w:pPr>
        <w:pStyle w:val="null3"/>
        <w:ind w:firstLine="420"/>
        <w:jc w:val="both"/>
      </w:pPr>
      <w:r>
        <w:rPr/>
        <w:t>8</w:t>
      </w:r>
      <w:r>
        <w:rPr/>
        <w:t>质保要求</w:t>
      </w:r>
    </w:p>
    <w:p>
      <w:pPr>
        <w:pStyle w:val="null3"/>
        <w:ind w:firstLine="420"/>
        <w:jc w:val="both"/>
      </w:pPr>
      <w:r>
        <w:rPr/>
        <w:t>8.1</w:t>
      </w:r>
      <w:r>
        <w:rPr/>
        <w:t>确保达到质量验收合格。工程质量管理按中华人民共和国国务院令第</w:t>
      </w:r>
      <w:r>
        <w:rPr/>
        <w:t>279</w:t>
      </w:r>
      <w:r>
        <w:rPr/>
        <w:t>号《建设工程质量管理条例》执行，工程质量验收标准按《建筑工程施工质量验收统一标准（</w:t>
      </w:r>
      <w:r>
        <w:rPr/>
        <w:t>GB50300-2 013</w:t>
      </w:r>
      <w:r>
        <w:rPr/>
        <w:t>）》、国家颁发的技术规范及相应的分项工程施工质量验收规范执行。供应商在施工中如果工程质量不符合设计要求和有关规定，采购人有权要求供应商停工和返工，供应商立即执行，并承担由此产生的各种费用，工期不予顺延。</w:t>
      </w:r>
    </w:p>
    <w:p>
      <w:pPr>
        <w:pStyle w:val="null3"/>
        <w:ind w:firstLine="420"/>
        <w:jc w:val="both"/>
      </w:pPr>
      <w:r>
        <w:rPr/>
        <w:t>8.2</w:t>
      </w:r>
      <w:r>
        <w:rPr/>
        <w:t>保修期按照国家规定以及《建设工程质量管理条例》文件第</w:t>
      </w:r>
      <w:r>
        <w:rPr/>
        <w:t>40</w:t>
      </w:r>
      <w:r>
        <w:rPr/>
        <w:t>条执行，即在正常使用条件下，建设工程的最低保修期限为：屋面防水工程、有防水要求的卫生间、房间和外墙面的防渗漏，为</w:t>
      </w:r>
      <w:r>
        <w:rPr/>
        <w:t>5</w:t>
      </w:r>
      <w:r>
        <w:rPr/>
        <w:t>年；其他项目的保修期限均为两年。保修期自竣工验收后建设方签字之日起计算，保修期内因施工质量问题而造成的返修费用，全部由供应商负责。</w:t>
      </w:r>
    </w:p>
    <w:p>
      <w:pPr>
        <w:pStyle w:val="null3"/>
        <w:ind w:firstLine="420"/>
        <w:jc w:val="both"/>
      </w:pPr>
      <w:r>
        <w:rPr/>
        <w:t>8.3</w:t>
      </w:r>
      <w:r>
        <w:rPr/>
        <w:t>建设项目在质保期内出现质量问题供应商无条件进行修复，不准以任何理由拒绝。成交供应商接到采购人的质保维修通知后，在</w:t>
      </w:r>
      <w:r>
        <w:rPr/>
        <w:t>2</w:t>
      </w:r>
      <w:r>
        <w:rPr/>
        <w:t>小时内响应，</w:t>
      </w:r>
      <w:r>
        <w:rPr/>
        <w:t>12</w:t>
      </w:r>
      <w:r>
        <w:rPr/>
        <w:t>小时内派出技术人员前勘察给出解决方案，一周内完成修复。</w:t>
      </w:r>
    </w:p>
    <w:p>
      <w:pPr>
        <w:pStyle w:val="null3"/>
        <w:ind w:firstLine="420"/>
        <w:jc w:val="both"/>
      </w:pPr>
      <w:r>
        <w:rPr/>
        <w:t>9</w:t>
      </w:r>
      <w:r>
        <w:rPr/>
        <w:t>安全文明施工要求</w:t>
      </w:r>
    </w:p>
    <w:p>
      <w:pPr>
        <w:pStyle w:val="null3"/>
        <w:ind w:firstLine="420"/>
        <w:jc w:val="both"/>
      </w:pPr>
      <w:r>
        <w:rPr/>
        <w:t>9.1</w:t>
      </w:r>
      <w:r>
        <w:rPr/>
        <w:t>供应商需要编写安全文明施工、成品保护及现场管理方案，且内容详尽、清晰，责任明确，有具体的保护管理方法和措施，措施合理、科学，可有效保障成品保护及现场管理。</w:t>
      </w:r>
    </w:p>
    <w:p>
      <w:pPr>
        <w:pStyle w:val="null3"/>
        <w:ind w:firstLine="420"/>
        <w:jc w:val="both"/>
      </w:pPr>
      <w:r>
        <w:rPr/>
        <w:t>9.2</w:t>
      </w:r>
      <w:r>
        <w:rPr/>
        <w:t>成交供应商在施工期间应严格遵守国家、省、市有关防火、防爆和施工安全以及文明施工、深夜施工、环卫、治安与城管等规定，应建立规章制度和防护、防范措施，并承担由于自身措施不力造成事故责任和发生的费用。施工期间，建立施工安全用电制度，确保施工用电设备的完好无损，并设置漏电保护装置。</w:t>
      </w:r>
    </w:p>
    <w:p>
      <w:pPr>
        <w:pStyle w:val="null3"/>
        <w:ind w:firstLine="420"/>
        <w:jc w:val="both"/>
      </w:pPr>
      <w:r>
        <w:rPr/>
        <w:t>9.3</w:t>
      </w:r>
      <w:r>
        <w:rPr/>
        <w:t>成交供应商应按安全施工的要求，采取严格科学的安全措施，确保施工安全和第三者的安全，承担由于自身安全措施不力造成的事故责任、法律责任和经济责任。建筑垃圾及时清运干净，施工过程中应采取必要的有效措施减少对施工区域内进出人员的工作造成的影响，并确保各方人员的安全，施工区域内由于成交供应商的责任造成的一切人员的伤亡，均由成交供应商承担由此产生的一切赔偿等后果。</w:t>
      </w:r>
    </w:p>
    <w:p>
      <w:pPr>
        <w:pStyle w:val="null3"/>
        <w:ind w:firstLine="420"/>
        <w:jc w:val="both"/>
      </w:pPr>
      <w:r>
        <w:rPr/>
        <w:t>9.4</w:t>
      </w:r>
      <w:r>
        <w:rPr/>
        <w:t>本项目涉及到多方交叉施工工作，成交供应商在施工准备阶段应提前做好沟通工作，施工方案中应有协调方法，场地布置应合理有序。不得出现无必要的工作相互干涉影响和其它存在风险和隐患的状况。</w:t>
      </w:r>
    </w:p>
    <w:p>
      <w:pPr>
        <w:pStyle w:val="null3"/>
        <w:ind w:firstLine="420"/>
        <w:jc w:val="both"/>
      </w:pPr>
      <w:r>
        <w:rPr/>
        <w:t>10</w:t>
      </w:r>
      <w:r>
        <w:rPr/>
        <w:t>违约责任</w:t>
      </w:r>
    </w:p>
    <w:p>
      <w:pPr>
        <w:pStyle w:val="null3"/>
        <w:ind w:firstLine="420"/>
        <w:jc w:val="both"/>
      </w:pPr>
      <w:r>
        <w:rPr/>
        <w:t>10.1</w:t>
      </w:r>
      <w:r>
        <w:rPr/>
        <w:t>乙方应妥善保护甲方提供的设备及现场堆放的家具、陈设和工程成品，如造成损失，应照价赔偿。</w:t>
      </w:r>
    </w:p>
    <w:p>
      <w:pPr>
        <w:pStyle w:val="null3"/>
        <w:ind w:firstLine="420"/>
        <w:jc w:val="both"/>
      </w:pPr>
      <w:r>
        <w:rPr/>
        <w:t>10.2</w:t>
      </w:r>
      <w:r>
        <w:rPr/>
        <w:t>甲方未办理任何手续，擅自同意拆改原有建筑物结构或设备管线， 由此发生的损失或事故（包括罚款）， 由甲方负责并承担损失。</w:t>
      </w:r>
    </w:p>
    <w:p>
      <w:pPr>
        <w:pStyle w:val="null3"/>
        <w:ind w:firstLine="420"/>
        <w:jc w:val="both"/>
      </w:pPr>
      <w:r>
        <w:rPr/>
        <w:t>10.3</w:t>
      </w:r>
      <w:r>
        <w:rPr/>
        <w:t>本工程所有设计更改，必须经过甲方书面确认后乙方才可实施，否则视为无效；若乙方未经甲方书面确认而单方面更改设计并实施，则被视为乙方违约，乙方负责修复至原约定的设计，并且承担由此造成的所有费用及损失；</w:t>
      </w:r>
    </w:p>
    <w:p>
      <w:pPr>
        <w:pStyle w:val="null3"/>
        <w:ind w:firstLine="420"/>
        <w:jc w:val="both"/>
      </w:pPr>
      <w:r>
        <w:rPr/>
        <w:t>10.4</w:t>
      </w:r>
      <w:r>
        <w:rPr/>
        <w:t>未经甲方同意，乙方擅自拆改原建筑物结构或设备管线， 由此发生的损失或事故（包括罚款），由乙方负责并承担损失。</w:t>
      </w:r>
    </w:p>
    <w:p>
      <w:pPr>
        <w:pStyle w:val="null3"/>
        <w:ind w:firstLine="420"/>
        <w:jc w:val="both"/>
      </w:pPr>
      <w:r>
        <w:rPr/>
        <w:t>10.5</w:t>
      </w:r>
      <w:r>
        <w:rPr/>
        <w:t>未办理验收手续，甲方擅自动用，造成损失由甲方负责。如甲方确需提前使用，可与乙方就现场情况确认及记录有关资料。</w:t>
      </w:r>
    </w:p>
    <w:p>
      <w:pPr>
        <w:pStyle w:val="null3"/>
        <w:ind w:firstLine="420"/>
        <w:jc w:val="both"/>
      </w:pPr>
      <w:r>
        <w:rPr/>
        <w:t>10.6</w:t>
      </w:r>
      <w:r>
        <w:rPr/>
        <w:t>因一方原因，合同无法继续履行时，应通知对方，办理合同终止协议，并由责任方赔偿对方由此造成的经济损失。</w:t>
      </w:r>
    </w:p>
    <w:p>
      <w:pPr>
        <w:pStyle w:val="null3"/>
        <w:ind w:firstLine="420"/>
        <w:jc w:val="both"/>
      </w:pPr>
      <w:r>
        <w:rPr/>
        <w:t>10.7</w:t>
      </w:r>
      <w:r>
        <w:rPr/>
        <w:t>乙方发生下列条款的任何一条，甲方有权声明终止本合同的全部或一部分：</w:t>
      </w:r>
    </w:p>
    <w:p>
      <w:pPr>
        <w:pStyle w:val="null3"/>
        <w:ind w:firstLine="420"/>
        <w:jc w:val="both"/>
      </w:pPr>
      <w:r>
        <w:rPr/>
        <w:t>（</w:t>
      </w:r>
      <w:r>
        <w:rPr/>
        <w:t>1</w:t>
      </w:r>
      <w:r>
        <w:rPr/>
        <w:t>）依照国家有关法律、法规的规定</w:t>
      </w:r>
      <w:r>
        <w:rPr/>
        <w:t>,</w:t>
      </w:r>
      <w:r>
        <w:rPr/>
        <w:t>宣告破产、倒闭，与债权人达成协议；</w:t>
      </w:r>
    </w:p>
    <w:p>
      <w:pPr>
        <w:pStyle w:val="null3"/>
        <w:ind w:firstLine="420"/>
        <w:jc w:val="both"/>
      </w:pPr>
      <w:r>
        <w:rPr/>
        <w:t>（</w:t>
      </w:r>
      <w:r>
        <w:rPr/>
        <w:t>2</w:t>
      </w:r>
      <w:r>
        <w:rPr/>
        <w:t>）办理清算；</w:t>
      </w:r>
    </w:p>
    <w:p>
      <w:pPr>
        <w:pStyle w:val="null3"/>
        <w:ind w:firstLine="420"/>
        <w:jc w:val="both"/>
      </w:pPr>
      <w:r>
        <w:rPr/>
        <w:t>（</w:t>
      </w:r>
      <w:r>
        <w:rPr/>
        <w:t>3</w:t>
      </w:r>
      <w:r>
        <w:rPr/>
        <w:t>）办理公司的重整；</w:t>
      </w:r>
    </w:p>
    <w:p>
      <w:pPr>
        <w:pStyle w:val="null3"/>
        <w:ind w:firstLine="420"/>
        <w:jc w:val="both"/>
      </w:pPr>
      <w:r>
        <w:rPr/>
        <w:t>（</w:t>
      </w:r>
      <w:r>
        <w:rPr/>
        <w:t>4</w:t>
      </w:r>
      <w:r>
        <w:rPr/>
        <w:t>）与其他公司进行合并；</w:t>
      </w:r>
    </w:p>
    <w:p>
      <w:pPr>
        <w:pStyle w:val="null3"/>
        <w:ind w:firstLine="420"/>
        <w:jc w:val="both"/>
      </w:pPr>
      <w:r>
        <w:rPr/>
        <w:t>（</w:t>
      </w:r>
      <w:r>
        <w:rPr/>
        <w:t>5</w:t>
      </w:r>
      <w:r>
        <w:rPr/>
        <w:t>）经甲方确认已经丧失偿还债务的能力；</w:t>
      </w:r>
    </w:p>
    <w:p>
      <w:pPr>
        <w:pStyle w:val="null3"/>
        <w:ind w:firstLine="420"/>
        <w:jc w:val="both"/>
      </w:pPr>
      <w:r>
        <w:rPr/>
        <w:t>（</w:t>
      </w:r>
      <w:r>
        <w:rPr/>
        <w:t>6</w:t>
      </w:r>
      <w:r>
        <w:rPr/>
        <w:t>）严重违反合同重要条款约定。</w:t>
      </w:r>
    </w:p>
    <w:p>
      <w:pPr>
        <w:pStyle w:val="null3"/>
        <w:ind w:firstLine="420"/>
        <w:jc w:val="both"/>
      </w:pPr>
      <w:r>
        <w:rPr/>
        <w:t>10.8</w:t>
      </w:r>
      <w:r>
        <w:rPr/>
        <w:t>本合同依照合同规定而全部或一部分终止后，乙方应在收到甲方书面通知后，在规定时间内撤走所有人员与工具及器械等。否则乙方放在工地上的工具、器械等将被认为废弃物， 甲方有权处理，处理费用由乙方支付。</w:t>
      </w:r>
    </w:p>
    <w:p>
      <w:pPr>
        <w:pStyle w:val="null3"/>
        <w:ind w:firstLine="420"/>
        <w:jc w:val="both"/>
      </w:pPr>
      <w:r>
        <w:rPr/>
        <w:t>11</w:t>
      </w:r>
      <w:r>
        <w:rPr/>
        <w:t>保密</w:t>
      </w:r>
    </w:p>
    <w:p>
      <w:pPr>
        <w:pStyle w:val="null3"/>
        <w:ind w:firstLine="420"/>
        <w:jc w:val="both"/>
      </w:pPr>
      <w:r>
        <w:rPr/>
        <w:t>11.1</w:t>
      </w:r>
      <w:r>
        <w:rPr/>
        <w:t>甲乙双方在订立合同、合同履约过程中，知悉的商业秘密或者其他应当保密的信息，不得泄露或者不正当地使用；泄露、不正当地使用该商业秘密或者信息，造成对方损失的，应当承担赔偿责任。</w:t>
      </w:r>
    </w:p>
    <w:p>
      <w:pPr>
        <w:pStyle w:val="null3"/>
        <w:ind w:firstLine="420"/>
        <w:jc w:val="both"/>
      </w:pPr>
      <w:r>
        <w:rPr/>
        <w:t>12</w:t>
      </w:r>
      <w:r>
        <w:rPr/>
        <w:t>争议或纠纷处理</w:t>
      </w:r>
    </w:p>
    <w:p>
      <w:pPr>
        <w:pStyle w:val="null3"/>
        <w:ind w:firstLine="420"/>
        <w:jc w:val="both"/>
      </w:pPr>
      <w:r>
        <w:rPr/>
        <w:t>12.1</w:t>
      </w:r>
      <w:r>
        <w:rPr/>
        <w:t>因本合同引起的争议， 甲乙双方应首先通过友好协商解决。如果协商或调解不能解决争议，则 向仲裁委员会申请仲裁解决 。</w:t>
      </w:r>
    </w:p>
    <w:p>
      <w:pPr>
        <w:pStyle w:val="null3"/>
        <w:ind w:firstLine="420"/>
        <w:jc w:val="both"/>
      </w:pPr>
      <w:r>
        <w:rPr/>
        <w:t>13</w:t>
      </w:r>
      <w:r>
        <w:rPr/>
        <w:t>不可抗力</w:t>
      </w:r>
    </w:p>
    <w:p>
      <w:pPr>
        <w:pStyle w:val="null3"/>
        <w:ind w:firstLine="420"/>
        <w:jc w:val="both"/>
      </w:pPr>
      <w:r>
        <w:rPr/>
        <w:t>13.1</w:t>
      </w:r>
      <w:r>
        <w:rPr/>
        <w:t>甲乙双方的任何因一方因不可抗力不能履行合同时。应及时向对方书面通知不能部分履行或不能完全履行的理由，取得对方同意后，允许延期履行、部分履行或者不履行合同，并根据具体实际情况可部分或全部免除承担违约责任。</w:t>
      </w:r>
    </w:p>
    <w:p>
      <w:pPr>
        <w:pStyle w:val="null3"/>
        <w:ind w:firstLine="420"/>
        <w:jc w:val="both"/>
      </w:pPr>
      <w:r>
        <w:rPr/>
        <w:t>14</w:t>
      </w:r>
      <w:r>
        <w:rPr/>
        <w:t>其它约定</w:t>
      </w:r>
    </w:p>
    <w:p>
      <w:pPr>
        <w:pStyle w:val="null3"/>
        <w:ind w:firstLine="420"/>
        <w:jc w:val="both"/>
      </w:pPr>
      <w:r>
        <w:rPr/>
        <w:t>14.1</w:t>
      </w:r>
      <w:r>
        <w:rPr/>
        <w:t>本合同自双方盖章之日起开始生效， 甲乙双方不得单方面变更和解除合约。在合同有效期内，合同的变更需征得双方的同意并以书面的形式确认变更的内容，经双方盖章的合同变更内容与本合同具有同等法律效力。</w:t>
      </w:r>
    </w:p>
    <w:p>
      <w:pPr>
        <w:pStyle w:val="null3"/>
        <w:ind w:firstLine="420"/>
        <w:jc w:val="both"/>
      </w:pPr>
      <w:r>
        <w:rPr/>
        <w:t>14.2.</w:t>
      </w:r>
      <w:r>
        <w:rPr/>
        <w:t xml:space="preserve">本合同一式 </w:t>
      </w:r>
      <w:r>
        <w:rPr/>
        <w:t xml:space="preserve">4 </w:t>
      </w:r>
      <w:r>
        <w:rPr/>
        <w:t>份， 由甲乙双方盖章即生效，至双方履行完合同权利义务时终止，具有同等法律效力。</w:t>
      </w:r>
    </w:p>
    <w:p>
      <w:pPr>
        <w:pStyle w:val="null3"/>
        <w:ind w:firstLine="420"/>
        <w:jc w:val="both"/>
      </w:pPr>
      <w:r>
        <w:rPr/>
        <w:t>甲方</w:t>
      </w:r>
      <w:r>
        <w:rPr/>
        <w:t>(</w:t>
      </w:r>
      <w:r>
        <w:rPr/>
        <w:t>盖章</w:t>
      </w:r>
      <w:r>
        <w:rPr/>
        <w:t>)</w:t>
      </w:r>
      <w:r>
        <w:rPr/>
        <w:t>：广东省社会福利服务中心（广东江南医院）</w:t>
      </w:r>
    </w:p>
    <w:p>
      <w:pPr>
        <w:pStyle w:val="null3"/>
        <w:ind w:firstLine="420"/>
        <w:jc w:val="both"/>
      </w:pPr>
      <w:r>
        <w:rPr/>
        <w:t>甲方法定代表人：</w:t>
      </w:r>
    </w:p>
    <w:p>
      <w:pPr>
        <w:pStyle w:val="null3"/>
        <w:ind w:firstLine="420"/>
        <w:jc w:val="both"/>
      </w:pPr>
      <w:r>
        <w:rPr/>
        <w:t>合同签订日期：</w:t>
      </w:r>
    </w:p>
    <w:p>
      <w:pPr>
        <w:pStyle w:val="null3"/>
        <w:ind w:firstLine="420"/>
        <w:jc w:val="both"/>
      </w:pPr>
      <w:r>
        <w:rPr/>
        <w:t>乙方</w:t>
      </w:r>
      <w:r>
        <w:rPr/>
        <w:t>(</w:t>
      </w:r>
      <w:r>
        <w:rPr/>
        <w:t>盖章</w:t>
      </w:r>
      <w:r>
        <w:rPr/>
        <w:t>)</w:t>
      </w:r>
      <w:r>
        <w:rPr/>
        <w:t>：</w:t>
      </w:r>
    </w:p>
    <w:p>
      <w:pPr>
        <w:pStyle w:val="null3"/>
        <w:ind w:firstLine="420"/>
        <w:jc w:val="both"/>
      </w:pPr>
      <w:r>
        <w:rPr/>
        <w:t>开户银行：</w:t>
      </w:r>
    </w:p>
    <w:p>
      <w:pPr>
        <w:pStyle w:val="null3"/>
        <w:ind w:firstLine="420"/>
        <w:jc w:val="both"/>
      </w:pPr>
      <w:r>
        <w:rPr/>
        <w:t>银行账号：</w:t>
      </w:r>
    </w:p>
    <w:p>
      <w:pPr>
        <w:pStyle w:val="null3"/>
        <w:ind w:firstLine="420"/>
        <w:jc w:val="both"/>
      </w:pPr>
      <w:r>
        <w:rPr/>
        <w:t>乙方联系人：</w:t>
      </w:r>
    </w:p>
    <w:p>
      <w:pPr>
        <w:pStyle w:val="null3"/>
        <w:ind w:firstLine="420"/>
        <w:jc w:val="both"/>
      </w:pPr>
      <w:r>
        <w:rPr/>
        <w:t>联系电话：</w:t>
      </w:r>
    </w:p>
    <w:p>
      <w:pPr>
        <w:pStyle w:val="null3"/>
        <w:ind w:firstLine="420"/>
        <w:jc w:val="both"/>
      </w:pPr>
      <w:r>
        <w:rPr/>
        <w:t>合同签订日期：</w:t>
      </w:r>
    </w:p>
    <w:p>
      <w:pPr>
        <w:pStyle w:val="null3"/>
        <w:ind w:firstLine="420"/>
        <w:jc w:val="both"/>
      </w:pPr>
      <w:r>
        <w:rPr/>
        <w:t>附件</w:t>
      </w:r>
      <w:r>
        <w:rPr/>
        <w:t>1</w:t>
      </w:r>
    </w:p>
    <w:p>
      <w:pPr>
        <w:pStyle w:val="null3"/>
        <w:ind w:firstLine="420"/>
        <w:jc w:val="both"/>
      </w:pPr>
      <w:r>
        <w:rPr/>
        <w:t>项目负责人驻场承诺书</w:t>
      </w:r>
    </w:p>
    <w:p>
      <w:pPr>
        <w:pStyle w:val="null3"/>
        <w:ind w:firstLine="420"/>
        <w:jc w:val="both"/>
      </w:pPr>
      <w:r>
        <w:rPr/>
        <w:t>致：广东省社会福利服务中心（广东江南医院）</w:t>
      </w:r>
    </w:p>
    <w:p>
      <w:pPr>
        <w:pStyle w:val="null3"/>
        <w:ind w:firstLine="420"/>
        <w:jc w:val="both"/>
      </w:pPr>
      <w:r>
        <w:rPr/>
        <w:t>本人，居民身份证号：（项目负责人建造师证书注册编号：</w:t>
      </w:r>
      <w:r>
        <w:rPr/>
        <w:t>)</w:t>
      </w:r>
      <w:r>
        <w:rPr/>
        <w:t>受委派，拟在项目担任项目负责人一职。为加强本项目管理，保证我公司履行与采购人签订的工程采购合同，圆满完成本工程，我愿就此做出以下承诺；</w:t>
      </w:r>
    </w:p>
    <w:p>
      <w:pPr>
        <w:pStyle w:val="null3"/>
        <w:ind w:firstLine="420"/>
        <w:jc w:val="both"/>
      </w:pPr>
      <w:r>
        <w:rPr/>
        <w:t>1</w:t>
      </w:r>
      <w:r>
        <w:rPr/>
        <w:t>．本人作为我公司选派的本项目的项目负责人，保证自即日起至项目竣工并通过验收之日止，自始至终全过程常驻工地现场，代表我公司全面负责本工程现场组织，指挥，管理，协调等工作。并承诺在本项目完成后的合同责任保修期内，根据项目实际保修工作需要也能随时到场负责指挥，安排应做的保修工作。</w:t>
      </w:r>
    </w:p>
    <w:p>
      <w:pPr>
        <w:pStyle w:val="null3"/>
        <w:ind w:firstLine="420"/>
        <w:jc w:val="both"/>
      </w:pPr>
      <w:r>
        <w:rPr/>
        <w:t xml:space="preserve">2 </w:t>
      </w:r>
      <w:r>
        <w:rPr/>
        <w:t>．本人承诺在工程签订合同之日起至工程竣工验收完成期间只担任此工程的项目经理，不参加其他任何工程的报名和任何工作，不在其他任何工程担任职务，如有则由采购人按相关法律法规处理，严重影响本工程的，采购人有权提出更换项目负责人。</w:t>
      </w:r>
    </w:p>
    <w:p>
      <w:pPr>
        <w:pStyle w:val="null3"/>
        <w:ind w:firstLine="420"/>
        <w:jc w:val="both"/>
      </w:pPr>
      <w:r>
        <w:rPr/>
        <w:t>3</w:t>
      </w:r>
      <w:r>
        <w:rPr/>
        <w:t>．除非征得采购人的书面批准，否则如果违背以上承诺，不能常驻施工现场，本人自愿接受采购人给予本人的批评和处罚，并同意采购人就此作为我个人的不良纪录进一步上报有关部门处理。</w:t>
      </w:r>
    </w:p>
    <w:p>
      <w:pPr>
        <w:pStyle w:val="null3"/>
        <w:ind w:firstLine="420"/>
        <w:jc w:val="both"/>
      </w:pPr>
      <w:r>
        <w:rPr/>
        <w:t>供应商：（盖章）</w:t>
      </w:r>
    </w:p>
    <w:p>
      <w:pPr>
        <w:pStyle w:val="null3"/>
        <w:ind w:firstLine="420"/>
        <w:jc w:val="both"/>
      </w:pPr>
      <w:r>
        <w:rPr/>
        <w:t>项目负责人（签名）：</w:t>
      </w:r>
    </w:p>
    <w:p>
      <w:pPr>
        <w:pStyle w:val="null3"/>
        <w:ind w:firstLine="420"/>
        <w:jc w:val="both"/>
      </w:pPr>
      <w:r>
        <w:rPr/>
        <w:t>年月日</w:t>
      </w:r>
    </w:p>
    <w:p>
      <w:pPr>
        <w:pStyle w:val="null3"/>
        <w:ind w:firstLine="420"/>
        <w:jc w:val="both"/>
      </w:pPr>
      <w:r>
        <w:rPr/>
        <w:t>附件</w:t>
      </w:r>
      <w:r>
        <w:rPr/>
        <w:t>2</w:t>
      </w:r>
    </w:p>
    <w:p>
      <w:pPr>
        <w:pStyle w:val="null3"/>
        <w:ind w:firstLine="420"/>
        <w:jc w:val="both"/>
      </w:pPr>
      <w:r>
        <w:rPr/>
        <w:t>专职安全管理人员驻场承诺书</w:t>
      </w:r>
    </w:p>
    <w:p>
      <w:pPr>
        <w:pStyle w:val="null3"/>
        <w:ind w:firstLine="420"/>
        <w:jc w:val="both"/>
      </w:pPr>
      <w:r>
        <w:rPr/>
        <w:t>致：广东省社会福利服务中心（广东江南医院）</w:t>
      </w:r>
    </w:p>
    <w:p>
      <w:pPr>
        <w:pStyle w:val="null3"/>
        <w:ind w:firstLine="420"/>
        <w:jc w:val="both"/>
      </w:pPr>
      <w:r>
        <w:rPr/>
        <w:t>本人，居民身份证号：（安全生产考核合格证编号：）受委派，拟在项目担任项目专职安全管理人员一职。为加强本项目安全生产管理，保证我公司履行与采购人签订的工程采购合同，圆满完成本工程，我愿就此做出以下承诺：</w:t>
      </w:r>
    </w:p>
    <w:p>
      <w:pPr>
        <w:pStyle w:val="null3"/>
        <w:ind w:firstLine="420"/>
        <w:jc w:val="both"/>
      </w:pPr>
      <w:r>
        <w:rPr/>
        <w:t xml:space="preserve">1 </w:t>
      </w:r>
      <w:r>
        <w:rPr/>
        <w:t>．本人作为我公司选派的本项目的专职安全管理人员，保证自即日起至项目竣工并通过验收之日止， 自始至终全过程常驻工地现场，代表我公司全面负责本工程现场安全生产管理工作。</w:t>
      </w:r>
    </w:p>
    <w:p>
      <w:pPr>
        <w:pStyle w:val="null3"/>
        <w:ind w:firstLine="420"/>
        <w:jc w:val="both"/>
      </w:pPr>
      <w:r>
        <w:rPr/>
        <w:t xml:space="preserve">2 </w:t>
      </w:r>
      <w:r>
        <w:rPr/>
        <w:t>．本人承诺在工程签订合同之日起至工程竣工验收完成期间只担任此工程的专职安全管理人员，不参加其他任何工程的报名和任何工作，不在其他任何工程担任职务。</w:t>
      </w:r>
    </w:p>
    <w:p>
      <w:pPr>
        <w:pStyle w:val="null3"/>
        <w:ind w:firstLine="420"/>
        <w:jc w:val="both"/>
      </w:pPr>
      <w:r>
        <w:rPr/>
        <w:t xml:space="preserve">3 </w:t>
      </w:r>
      <w:r>
        <w:rPr/>
        <w:t>．除非征得采购人的书面批准，否则如果违背以上承诺，不能常驻施工现场，本人自愿接受采购人给予本人的批评和处罚，并同意采购人就此作为我个人的不良纪录进一步上报有关部门处理。</w:t>
      </w:r>
    </w:p>
    <w:p>
      <w:pPr>
        <w:pStyle w:val="null3"/>
        <w:ind w:firstLine="420"/>
        <w:jc w:val="both"/>
      </w:pPr>
      <w:r>
        <w:rPr/>
        <w:t>供应商（盖章）：</w:t>
      </w:r>
    </w:p>
    <w:p>
      <w:pPr>
        <w:pStyle w:val="null3"/>
        <w:ind w:firstLine="420"/>
        <w:jc w:val="both"/>
      </w:pPr>
      <w:r>
        <w:rPr/>
        <w:t>专职安全管理人员（签名）：</w:t>
      </w:r>
    </w:p>
    <w:p>
      <w:pPr>
        <w:pStyle w:val="null3"/>
        <w:ind w:firstLine="420"/>
        <w:jc w:val="both"/>
      </w:pPr>
      <w:r>
        <w:rPr/>
        <w:t>年月日</w:t>
      </w:r>
    </w:p>
    <w:p>
      <w:pPr>
        <w:pStyle w:val="null3"/>
      </w:pPr>
      <w:r>
        <w:rPr/>
        <w:t xml:space="preserve">  </w:t>
      </w:r>
    </w:p>
    <w:p>
      <w:pPr>
        <w:pStyle w:val="null3"/>
        <w:jc w:val="center"/>
        <w:outlineLvl w:val="1"/>
      </w:pPr>
      <w:r>
        <w:rPr>
          <w:sz w:val="36"/>
          <w:b/>
        </w:rPr>
        <w:t>第六章 响应文件格式与要求</w:t>
      </w:r>
    </w:p>
    <w:p>
      <w:pPr>
        <w:pStyle w:val="null3"/>
        <w:ind w:firstLine="480"/>
      </w:pPr>
      <w:r>
        <w:rPr/>
        <w:t>供应商应提交证明其有资格参加磋商和成交后有能力履行合同的相关文件，并作为其响应文件的一部分，所有文件必须真实可靠、不得伪造，否则将按相关规定予以处罚。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供应商是企业（包括合伙企业），要提供在工商部门注册的有效“企业法人营业执照”或“营业执照”；如供应商是事业单位，要提供有效的“事业单位法人证书”；供应商是非企业专业服务机构的，如律师事务所，会计师事务所要提供执业许可证等证明文件；如供应商是个体工商户，要提供有效的“个体工商户营业执照”；如供应商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4.供应商参加政府采购前三年内在经营活动中没有重大违法记录声明函。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（2）查询截止时点：提交响应文件截止日当天；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供应商被列入失信被执行人、重大税收违法案件当事人名单、政府采购严重违法失信行为记录名单的供应商作无效响应处理。</w:t>
      </w:r>
    </w:p>
    <w:p>
      <w:pPr>
        <w:pStyle w:val="null3"/>
        <w:ind w:firstLine="480"/>
      </w:pPr>
      <w:r>
        <w:rPr/>
        <w:t>6. 按照磋商文件要求，供应商应当提交的资格、资信证明文件。</w:t>
      </w:r>
    </w:p>
    <w:p>
      <w:pPr>
        <w:pStyle w:val="null3"/>
      </w:pPr>
      <w:r>
        <w:rPr/>
        <w:t xml:space="preserve">  </w:t>
      </w:r>
    </w:p>
    <w:p>
      <w:pPr>
        <w:pStyle w:val="null3"/>
        <w:jc w:val="center"/>
        <w:outlineLvl w:val="0"/>
      </w:pPr>
      <w:r>
        <w:rPr>
          <w:sz w:val="48"/>
          <w:b/>
        </w:rPr>
        <w:t>响应文件封面</w:t>
      </w:r>
    </w:p>
    <w:p>
      <w:pPr>
        <w:pStyle w:val="null3"/>
        <w:outlineLvl w:val="0"/>
      </w:pPr>
      <w:r>
        <w:rPr>
          <w:sz w:val="48"/>
          <w:b/>
        </w:rPr>
        <w:t>（项目名称）</w:t>
      </w:r>
    </w:p>
    <w:p>
      <w:pPr>
        <w:pStyle w:val="null3"/>
        <w:jc w:val="center"/>
        <w:outlineLvl w:val="0"/>
      </w:pPr>
      <w:r>
        <w:rPr>
          <w:sz w:val="48"/>
          <w:b/>
        </w:rPr>
        <w:t xml:space="preserve"> 响应文件封面</w:t>
      </w:r>
    </w:p>
    <w:p>
      <w:pPr>
        <w:pStyle w:val="null3"/>
        <w:jc w:val="center"/>
        <w:outlineLvl w:val="3"/>
      </w:pPr>
      <w:r>
        <w:rPr>
          <w:sz w:val="24"/>
          <w:b/>
        </w:rPr>
        <w:t xml:space="preserve"> （正本/副本）</w:t>
      </w:r>
    </w:p>
    <w:p>
      <w:pPr>
        <w:pStyle w:val="null3"/>
        <w:outlineLvl w:val="3"/>
      </w:pPr>
      <w:r>
        <w:rPr>
          <w:sz w:val="24"/>
          <w:b/>
        </w:rPr>
        <w:t>采购计划编号：</w:t>
      </w:r>
      <w:r>
        <w:rPr>
          <w:sz w:val="24"/>
          <w:b/>
        </w:rPr>
        <w:t>440001-2026-19820</w:t>
      </w:r>
    </w:p>
    <w:p>
      <w:pPr>
        <w:pStyle w:val="null3"/>
        <w:jc w:val="center"/>
        <w:outlineLvl w:val="3"/>
      </w:pPr>
      <w:r>
        <w:rPr>
          <w:sz w:val="24"/>
          <w:b/>
        </w:rPr>
        <w:t>采购项目编号：</w:t>
      </w:r>
      <w:r>
        <w:rPr>
          <w:sz w:val="24"/>
          <w:b/>
        </w:rPr>
        <w:t>GPCGD262178GC087J</w:t>
      </w:r>
    </w:p>
    <w:p>
      <w:pPr>
        <w:pStyle w:val="null3"/>
        <w:jc w:val="center"/>
        <w:outlineLvl w:val="3"/>
      </w:pPr>
      <w:r>
        <w:rPr>
          <w:sz w:val="24"/>
          <w:b/>
        </w:rPr>
        <w:t>所响应采购包：第 包</w:t>
      </w:r>
    </w:p>
    <w:p>
      <w:pPr>
        <w:pStyle w:val="null3"/>
        <w:outlineLvl w:val="3"/>
      </w:pPr>
      <w:r>
        <w:rPr>
          <w:sz w:val="24"/>
          <w:b/>
        </w:rPr>
        <w:t>（供应商名称）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响应文件目录</w:t>
      </w:r>
    </w:p>
    <w:p>
      <w:pPr>
        <w:pStyle w:val="null3"/>
        <w:ind w:firstLine="480"/>
      </w:pPr>
      <w:r>
        <w:rPr/>
        <w:t>一、响应承诺函</w:t>
      </w:r>
    </w:p>
    <w:p>
      <w:pPr>
        <w:pStyle w:val="null3"/>
        <w:ind w:firstLine="480"/>
      </w:pPr>
      <w:r>
        <w:rPr/>
        <w:t>二、首轮报价表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五、关于符合本国产品标准的声明函等有关证明文件（如适用）</w:t>
      </w:r>
    </w:p>
    <w:p>
      <w:pPr>
        <w:pStyle w:val="null3"/>
        <w:ind w:firstLine="480"/>
      </w:pPr>
      <w:r>
        <w:rPr/>
        <w:t>六、法定代表人证明书</w:t>
      </w:r>
    </w:p>
    <w:p>
      <w:pPr>
        <w:pStyle w:val="null3"/>
        <w:ind w:firstLine="480"/>
      </w:pPr>
      <w:r>
        <w:rPr/>
        <w:t>七、法定代表人授权书</w:t>
      </w:r>
    </w:p>
    <w:p>
      <w:pPr>
        <w:pStyle w:val="null3"/>
        <w:ind w:firstLine="480"/>
      </w:pPr>
      <w:r>
        <w:rPr/>
        <w:t>八、响应保证金</w:t>
      </w:r>
    </w:p>
    <w:p>
      <w:pPr>
        <w:pStyle w:val="null3"/>
        <w:ind w:firstLine="480"/>
      </w:pPr>
      <w:r>
        <w:rPr/>
        <w:t>九、提供具有独立承担民事责任的能力的证明材料</w:t>
      </w:r>
    </w:p>
    <w:p>
      <w:pPr>
        <w:pStyle w:val="null3"/>
        <w:ind w:firstLine="480"/>
      </w:pPr>
      <w:r>
        <w:rPr/>
        <w:t>十、资格性审查要求的其他资质证明文件</w:t>
      </w:r>
    </w:p>
    <w:p>
      <w:pPr>
        <w:pStyle w:val="null3"/>
        <w:ind w:firstLine="480"/>
      </w:pPr>
      <w:r>
        <w:rPr/>
        <w:t>十一、承诺函</w:t>
      </w:r>
    </w:p>
    <w:p>
      <w:pPr>
        <w:pStyle w:val="null3"/>
        <w:ind w:firstLine="480"/>
      </w:pPr>
      <w:r>
        <w:rPr/>
        <w:t>十二、中小企业声明函</w:t>
      </w:r>
    </w:p>
    <w:p>
      <w:pPr>
        <w:pStyle w:val="null3"/>
        <w:ind w:firstLine="480"/>
      </w:pPr>
      <w:r>
        <w:rPr/>
        <w:t>十三、监狱企业</w:t>
      </w:r>
    </w:p>
    <w:p>
      <w:pPr>
        <w:pStyle w:val="null3"/>
        <w:ind w:firstLine="480"/>
      </w:pPr>
      <w:r>
        <w:rPr/>
        <w:t>十四、残疾人福利性单位声明函</w:t>
      </w:r>
    </w:p>
    <w:p>
      <w:pPr>
        <w:pStyle w:val="null3"/>
        <w:ind w:firstLine="480"/>
      </w:pPr>
      <w:r>
        <w:rPr/>
        <w:t>十五、联合体共同响应协议书</w:t>
      </w:r>
    </w:p>
    <w:p>
      <w:pPr>
        <w:pStyle w:val="null3"/>
        <w:ind w:firstLine="480"/>
      </w:pPr>
      <w:r>
        <w:rPr/>
        <w:t>十六、供应商业绩情况表</w:t>
      </w:r>
    </w:p>
    <w:p>
      <w:pPr>
        <w:pStyle w:val="null3"/>
        <w:ind w:firstLine="480"/>
      </w:pPr>
      <w:r>
        <w:rPr/>
        <w:t>十七、技术和服务要求响应表</w:t>
      </w:r>
    </w:p>
    <w:p>
      <w:pPr>
        <w:pStyle w:val="null3"/>
        <w:ind w:firstLine="480"/>
      </w:pPr>
      <w:r>
        <w:rPr/>
        <w:t>十八、商务条件响应表</w:t>
      </w:r>
    </w:p>
    <w:p>
      <w:pPr>
        <w:pStyle w:val="null3"/>
        <w:ind w:firstLine="480"/>
      </w:pPr>
      <w:r>
        <w:rPr/>
        <w:t>十九、履约进度计划表</w:t>
      </w:r>
    </w:p>
    <w:p>
      <w:pPr>
        <w:pStyle w:val="null3"/>
        <w:ind w:firstLine="480"/>
      </w:pPr>
      <w:r>
        <w:rPr/>
        <w:t>二十、各类证明材料</w:t>
      </w:r>
    </w:p>
    <w:p>
      <w:pPr>
        <w:pStyle w:val="null3"/>
        <w:ind w:firstLine="480"/>
      </w:pPr>
      <w:r>
        <w:rPr/>
        <w:t>二十一、采购代理服务费支付承诺书</w:t>
      </w:r>
    </w:p>
    <w:p>
      <w:pPr>
        <w:pStyle w:val="null3"/>
        <w:ind w:firstLine="480"/>
      </w:pPr>
      <w:r>
        <w:rPr/>
        <w:t>二十二、需要采购人提供的附加条件</w:t>
      </w:r>
    </w:p>
    <w:p>
      <w:pPr>
        <w:pStyle w:val="null3"/>
        <w:ind w:firstLine="480"/>
      </w:pPr>
      <w:r>
        <w:rPr/>
        <w:t>二十三、询问函、质疑函、投诉书格式</w:t>
      </w:r>
    </w:p>
    <w:p>
      <w:pPr>
        <w:pStyle w:val="null3"/>
        <w:ind w:firstLine="480"/>
      </w:pPr>
      <w:r>
        <w:rPr/>
        <w:t>二十四、项目实施方案、质量保证及售后服务承诺等</w:t>
      </w:r>
    </w:p>
    <w:p>
      <w:pPr>
        <w:pStyle w:val="null3"/>
        <w:ind w:firstLine="480"/>
      </w:pPr>
      <w:r>
        <w:rPr/>
        <w:t>二十五、附件</w:t>
      </w:r>
    </w:p>
    <w:p>
      <w:pPr>
        <w:pStyle w:val="null3"/>
        <w:ind w:firstLine="480"/>
      </w:pPr>
      <w:r>
        <w:rPr/>
        <w:t>二十六、政府采购履约担保函、采购合同履约保险凭证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响 应 承 诺 函</w:t>
      </w:r>
    </w:p>
    <w:p>
      <w:pPr>
        <w:pStyle w:val="null3"/>
        <w:ind w:firstLine="480"/>
      </w:pPr>
      <w:r>
        <w:rPr/>
        <w:t xml:space="preserve"> 致：</w:t>
      </w:r>
      <w:r>
        <w:rPr/>
        <w:t>广东省政府采购中心</w:t>
      </w:r>
    </w:p>
    <w:p>
      <w:pPr>
        <w:pStyle w:val="null3"/>
        <w:ind w:firstLine="480"/>
      </w:pPr>
      <w:r>
        <w:rPr/>
        <w:t xml:space="preserve"> 你方组织的</w:t>
      </w:r>
      <w:r>
        <w:rPr>
          <w:u w:val="single"/>
        </w:rPr>
        <w:t>“</w:t>
      </w:r>
      <w:r>
        <w:rPr>
          <w:u w:val="single"/>
        </w:rPr>
        <w:t>新港院区养老场所1-2楼改造提升项目</w:t>
      </w:r>
      <w:r>
        <w:rPr>
          <w:u w:val="single"/>
        </w:rPr>
        <w:t>”</w:t>
      </w:r>
      <w:r>
        <w:rPr/>
        <w:t>项目的竞争性磋商[采购项目编号为：</w:t>
      </w:r>
      <w:r>
        <w:rPr>
          <w:u w:val="single"/>
        </w:rPr>
        <w:t>GPCGD262178GC087J</w:t>
      </w:r>
      <w:r>
        <w:rPr/>
        <w:t>]，我方愿参与响应。</w:t>
      </w:r>
    </w:p>
    <w:p>
      <w:pPr>
        <w:pStyle w:val="null3"/>
        <w:ind w:firstLine="480"/>
      </w:pPr>
      <w:r>
        <w:rPr/>
        <w:t>我方确认收到贵方提供的</w:t>
      </w:r>
      <w:r>
        <w:rPr>
          <w:u w:val="single"/>
        </w:rPr>
        <w:t>“</w:t>
      </w:r>
      <w:r>
        <w:rPr>
          <w:u w:val="single"/>
        </w:rPr>
        <w:t>新港院区养老场所1-2楼改造提升项目</w:t>
      </w:r>
      <w:r>
        <w:rPr>
          <w:u w:val="single"/>
        </w:rPr>
        <w:t>”</w:t>
      </w:r>
      <w:r>
        <w:rPr/>
        <w:t>项目的磋商文件的全部内容。</w:t>
      </w:r>
    </w:p>
    <w:p>
      <w:pPr>
        <w:pStyle w:val="null3"/>
        <w:ind w:firstLine="480"/>
      </w:pPr>
      <w:r>
        <w:rPr/>
        <w:t xml:space="preserve"> 我方在参与响应前已详细研究了磋商文件的所有内容，包括澄清、修改文件（如果有）和所有已提供的参考资料以及有关附件。</w:t>
      </w:r>
    </w:p>
    <w:p>
      <w:pPr>
        <w:pStyle w:val="null3"/>
        <w:ind w:firstLine="480"/>
      </w:pPr>
      <w:r>
        <w:rPr>
          <w:u w:val="single"/>
        </w:rPr>
        <w:t>(供应商名称)</w:t>
      </w:r>
      <w:r>
        <w:rPr/>
        <w:t>作为供应商正式授权</w:t>
      </w:r>
      <w:r>
        <w:rPr>
          <w:u w:val="single"/>
        </w:rPr>
        <w:t>(授权代表全名,职务)</w:t>
      </w:r>
      <w:r>
        <w:rPr/>
        <w:t>代表我方全权处理有关本响应的一切事宜。</w:t>
      </w:r>
    </w:p>
    <w:p>
      <w:pPr>
        <w:pStyle w:val="null3"/>
        <w:ind w:firstLine="480"/>
      </w:pPr>
      <w:r>
        <w:rPr/>
        <w:t>我方已完全明白磋商文件的所有条款要求，并申明如下：</w:t>
      </w:r>
    </w:p>
    <w:p>
      <w:pPr>
        <w:pStyle w:val="null3"/>
        <w:ind w:firstLine="480"/>
      </w:pPr>
      <w:r>
        <w:rPr/>
        <w:t>（一）按磋商文件提供全部标的的磋商总价详见《首轮报价表》。</w:t>
      </w:r>
    </w:p>
    <w:p>
      <w:pPr>
        <w:pStyle w:val="null3"/>
        <w:ind w:firstLine="480"/>
      </w:pPr>
      <w:r>
        <w:rPr/>
        <w:t xml:space="preserve"> （二）本响应文件的有效期为</w:t>
      </w:r>
      <w:r>
        <w:rPr/>
        <w:t>从提交投标（响应）文件的截止之日起90日历天</w:t>
      </w:r>
      <w:r>
        <w:rPr/>
        <w:t>。在此提交的资格证明文件均至响应截止日有效，如有在响应有效期内失效的，我方承诺在成交后补齐一切手续，保证所有资格证明文件直至采购合同终止日有效。</w:t>
      </w:r>
    </w:p>
    <w:p>
      <w:pPr>
        <w:pStyle w:val="null3"/>
        <w:ind w:firstLine="480"/>
      </w:pPr>
      <w:r>
        <w:rPr/>
        <w:t>（三）我方明白并同意，在规定的开启日之后，响应有效期之内撤回响应或成交后不按规定与采购人签订合同或不提交履约保证金, 则贵方将不予退还磋商保证金。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（五）我方理解贵方不一定接受最低磋商价或任何贵方可能收到的响应。</w:t>
      </w:r>
    </w:p>
    <w:p>
      <w:pPr>
        <w:pStyle w:val="null3"/>
        <w:ind w:firstLine="480"/>
      </w:pPr>
      <w:r>
        <w:rPr/>
        <w:t>（六）我方如果成交，将保证履行磋商文件及其澄清、修改文件（如果有）中的全部责任和义务，按质、按量、按期完成《采购需求》及《合同书》中的全部任务。</w:t>
      </w:r>
    </w:p>
    <w:p>
      <w:pPr>
        <w:pStyle w:val="null3"/>
        <w:ind w:firstLine="480"/>
      </w:pPr>
      <w:r>
        <w:rPr/>
        <w:t>（七）我方作为法律、财务和运作上独立于采购人、采购代理机构的供应商，在此保证所提交的所有文件和全部说明是真实的和正确的。</w:t>
      </w:r>
    </w:p>
    <w:p>
      <w:pPr>
        <w:pStyle w:val="null3"/>
        <w:ind w:firstLine="480"/>
      </w:pPr>
      <w:r>
        <w:rPr/>
        <w:t>（八）我方磋商报价已包含应向知识产权所有权人支付的所有相关税费，并保证采购人在中国使用我方提供的货物时，如有第三方提出侵犯其知识产权主张的，责任由我方承担。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（九）我方接受采购人委托向贵方支付代理服务费，项目总报价已包含代理服务费，如果被确定为成交供应商，承诺向贵方足额支付。（若采购人支付代理服务费，则此条不适用）</w:t>
      </w:r>
    </w:p>
    <w:p>
      <w:pPr>
        <w:pStyle w:val="null3"/>
        <w:ind w:firstLine="480"/>
      </w:pPr>
      <w:r>
        <w:rPr/>
        <w:t>（十）我方承诺遵守《中华人民共和国民法典》有关规定和《中华人民共和国妇女权益保障法》中关于“劳动和社会保障权益”的有关要求。</w:t>
      </w:r>
    </w:p>
    <w:p>
      <w:pPr>
        <w:pStyle w:val="null3"/>
        <w:ind w:firstLine="480"/>
      </w:pPr>
      <w:r>
        <w:rPr/>
        <w:t>（十一）我方与其他供应商不存在单位负责人为同一人或者存在直接控股、管理关系。</w:t>
      </w:r>
    </w:p>
    <w:p>
      <w:pPr>
        <w:pStyle w:val="null3"/>
        <w:ind w:firstLine="480"/>
      </w:pPr>
      <w:r>
        <w:rPr/>
        <w:t>（十二）供应商未存在《政府采购法实施条例》第十八条第二款规定的情形：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（十三）我方具备《中华人民共和国政府采购法》第二十二条规定的条件，声明如下：</w:t>
      </w:r>
    </w:p>
    <w:p>
      <w:pPr>
        <w:pStyle w:val="null3"/>
        <w:ind w:firstLine="480"/>
      </w:pPr>
      <w:r>
        <w:rPr/>
        <w:t xml:space="preserve"> （1）我方参加本项目政府采购活动前3年内在经营活动中没有以下违法记录：因违法经营受到刑事处罚或者责令停产停业、吊销许可证或者执照、较大数额罚款等行政处罚。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成交，将保证响应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（十五）我方对在本函及响应文件中所作的所有承诺承担法律责任。</w:t>
      </w:r>
    </w:p>
    <w:p>
      <w:pPr>
        <w:pStyle w:val="null3"/>
        <w:ind w:firstLine="480"/>
      </w:pPr>
      <w:r>
        <w:rPr/>
        <w:t>（十六）以上内容如有虚假或与事实不符的，磋商小组可将我方做无效响应处理，我方愿意承担相应的法律责任。</w:t>
      </w:r>
    </w:p>
    <w:p>
      <w:pPr>
        <w:pStyle w:val="null3"/>
        <w:ind w:firstLine="480"/>
      </w:pPr>
      <w:r>
        <w:rPr/>
        <w:t>（十七）所有与本磋商有关的函件请发往下列地址：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jc w:val="right"/>
      </w:pPr>
      <w:r>
        <w:rPr/>
        <w:t xml:space="preserve"> 法定代表人或授权委托人（签字）：__________________</w:t>
      </w:r>
    </w:p>
    <w:p>
      <w:pPr>
        <w:pStyle w:val="null3"/>
        <w:jc w:val="right"/>
      </w:pPr>
      <w:r>
        <w:rPr/>
        <w:t xml:space="preserve"> 加盖公章：__________________</w:t>
      </w:r>
    </w:p>
    <w:p>
      <w:pPr>
        <w:pStyle w:val="null3"/>
        <w:jc w:val="right"/>
      </w:pPr>
      <w:r>
        <w:rPr/>
        <w:t xml:space="preserve"> 日  期：__________________</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首轮报价表</w:t>
      </w:r>
    </w:p>
    <w:p>
      <w:pPr>
        <w:pStyle w:val="null3"/>
        <w:ind w:firstLine="480"/>
      </w:pPr>
      <w:r>
        <w:rPr/>
        <w:t xml:space="preserve"> 注:采用电子响应的项目无需编制该表格，响应供应商应在投标客户端【报价部分】进行填写，投标客户端软件将自动根据供应商填写信息在线生成首轮报价表﹐若在响应文件中出现非系统生成的首轮报价表﹐且与投标客户端生成的首轮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响应报价（元/%）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jc w:val="center"/>
            </w:pPr>
            <w:r>
              <w:rPr/>
              <w:t xml:space="preserve"> 1</w:t>
            </w:r>
          </w:p>
        </w:tc>
        <w:tc>
          <w:tcPr>
            <w:tcW w:type="dxa" w:w="1661"/>
          </w:tcPr>
          <w:p/>
        </w:tc>
        <w:tc>
          <w:tcPr>
            <w:tcW w:type="dxa" w:w="1661"/>
          </w:tcPr>
          <w:p/>
        </w:tc>
        <w:tc>
          <w:tcPr>
            <w:tcW w:type="dxa" w:w="1661"/>
          </w:tcPr>
          <w:p/>
        </w:tc>
        <w:tc>
          <w:tcPr>
            <w:tcW w:type="dxa" w:w="166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采用电子响应的项目无需编制该表格，响应供应商应在投标客户端【报价部分】进行填写，投标客户端软件将自动根据供应商填写信息在线生成分项报价表，若在响应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响应供应商名称：</w:t>
      </w:r>
    </w:p>
    <w:p>
      <w:pPr>
        <w:pStyle w:val="null3"/>
        <w:ind w:firstLine="480"/>
      </w:pPr>
      <w:r>
        <w:rPr/>
        <w:t>采购包：</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jc w:val="center"/>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jc w:val="right"/>
      </w:pPr>
      <w:r>
        <w:rPr/>
        <w:t xml:space="preserve"> 供应商签章：__________________</w:t>
      </w:r>
    </w:p>
    <w:p>
      <w:pPr>
        <w:pStyle w:val="null3"/>
        <w:jc w:val="right"/>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jc w:val="center"/>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jc w:val="center"/>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w:t>
      </w:r>
    </w:p>
    <w:p>
      <w:pPr>
        <w:pStyle w:val="null3"/>
        <w:ind w:firstLine="480"/>
      </w:pPr>
      <w:r>
        <w:rPr/>
        <w:t>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2.“节能产品、环境标志产品”须填写认证证书编号，并在对应“节能产品”、“环境标志产品”栏中勾选，同时提供有效期内的证书复印件（加盖供应商公章）</w:t>
      </w:r>
    </w:p>
    <w:p>
      <w:pPr>
        <w:pStyle w:val="null3"/>
        <w:jc w:val="right"/>
      </w:pPr>
      <w:r>
        <w:rPr/>
        <w:t xml:space="preserve"> 供应商名称（盖章）：__________________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承诺函》（见下附件3，格式内容仅供参考）</w:t>
      </w:r>
    </w:p>
    <w:p>
      <w:pPr>
        <w:pStyle w:val="null3"/>
        <w:spacing w:before="120" w:after="120"/>
        <w:ind w:firstLine="960"/>
      </w:pPr>
      <w:r>
        <w:rPr/>
        <w:t>2. 供应商提供虚假《声明函》、虚假证明文件谋取中标、成交的，依照政府采购法律法规规定追究相应责任。</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附件3（当采购项目或者采购包中含有多种产品的，供应商还应当提供本承诺函，格式内容仅供参考）</w:t>
      </w:r>
    </w:p>
    <w:p>
      <w:pPr>
        <w:pStyle w:val="null3"/>
        <w:spacing w:before="120" w:after="240"/>
        <w:jc w:val="center"/>
        <w:outlineLvl w:val="3"/>
      </w:pPr>
      <w:r>
        <w:rPr>
          <w:sz w:val="24"/>
          <w:b/>
        </w:rPr>
        <w:t>关于本国产品比例的承诺函（如适用）</w:t>
      </w:r>
    </w:p>
    <w:p>
      <w:pPr>
        <w:pStyle w:val="null3"/>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以上。</w:t>
      </w:r>
    </w:p>
    <w:p>
      <w:pPr>
        <w:pStyle w:val="null3"/>
      </w:pPr>
      <w:r>
        <w:rPr/>
        <w:t>本公司（单位）对上述承诺内容的真实性负责。如有虚假，愿承担相应法律责任。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ind w:firstLine="480"/>
      </w:pPr>
      <w:r>
        <w:rPr/>
        <w:t>（供应商可使用下述格式，也可使用广东省工商行政管理局统一印制的法定代表人证明书格式）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经营范围：__________________________________________________________</w:t>
      </w:r>
    </w:p>
    <w:p>
      <w:pPr>
        <w:pStyle w:val="null3"/>
        <w:jc w:val="right"/>
      </w:pPr>
      <w:r>
        <w:rPr/>
        <w:t xml:space="preserve"> 供应商名称（盖章）：__________________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格式七：</w:t>
      </w:r>
    </w:p>
    <w:p>
      <w:pPr>
        <w:pStyle w:val="null3"/>
        <w:jc w:val="center"/>
        <w:outlineLvl w:val="3"/>
      </w:pPr>
      <w:r>
        <w:rPr>
          <w:sz w:val="24"/>
          <w:b/>
        </w:rPr>
        <w:t>法定代表人授权书格式</w:t>
      </w:r>
    </w:p>
    <w:p>
      <w:pPr>
        <w:pStyle w:val="null3"/>
        <w:ind w:firstLine="480"/>
      </w:pPr>
      <w:r>
        <w:rPr/>
        <w:t>（对于银行、保险、电信、邮政、铁路等行业以及获得总公司响应授权的分公司，可以提供响应分支机构负责人授权书）</w:t>
      </w:r>
    </w:p>
    <w:p>
      <w:pPr>
        <w:pStyle w:val="null3"/>
        <w:jc w:val="center"/>
        <w:outlineLvl w:val="3"/>
      </w:pPr>
      <w:r>
        <w:rPr>
          <w:sz w:val="24"/>
          <w:b/>
        </w:rPr>
        <w:t>法定代表人授权书</w:t>
      </w:r>
    </w:p>
    <w:p>
      <w:pPr>
        <w:pStyle w:val="null3"/>
        <w:ind w:firstLine="480"/>
      </w:pPr>
      <w:r>
        <w:rPr/>
        <w:t>致：</w:t>
      </w:r>
      <w:r>
        <w:rPr/>
        <w:t>广东省政府采购中心</w:t>
      </w:r>
    </w:p>
    <w:p>
      <w:pPr>
        <w:pStyle w:val="null3"/>
        <w:ind w:firstLine="480"/>
      </w:pPr>
      <w:r>
        <w:rPr/>
        <w:t xml:space="preserve">本授权书声明：________是注册于 </w:t>
      </w:r>
      <w:r>
        <w:rPr>
          <w:u w:val="single"/>
        </w:rPr>
        <w:t>（国家或地区）</w:t>
      </w:r>
      <w:r>
        <w:rPr/>
        <w:t>的</w:t>
      </w:r>
      <w:r>
        <w:rPr>
          <w:u w:val="single"/>
        </w:rPr>
        <w:t>（供应商名称）</w:t>
      </w:r>
      <w:r>
        <w:rPr/>
        <w:t xml:space="preserve">的法定代表人，现任________职务，有效证件号码：________________。现授权 </w:t>
      </w:r>
      <w:r>
        <w:rPr>
          <w:u w:val="single"/>
        </w:rPr>
        <w:t>（姓名、职务）</w:t>
      </w:r>
      <w:r>
        <w:rPr/>
        <w:t xml:space="preserve"> 作为我公司的全权代理人，就“</w:t>
      </w:r>
      <w:r>
        <w:rPr/>
        <w:t>新港院区养老场所1-2楼改造提升项目</w:t>
      </w:r>
      <w:r>
        <w:rPr/>
        <w:t>”项目采购[采购项目编号为</w:t>
      </w:r>
      <w:r>
        <w:rPr/>
        <w:t>GPCGD262178GC087J</w:t>
      </w:r>
      <w:r>
        <w:rPr/>
        <w:t>]的响应和合同执行，以我方的名义处理一切与之有关的事宜。</w:t>
      </w:r>
    </w:p>
    <w:p>
      <w:pPr>
        <w:pStyle w:val="null3"/>
        <w:ind w:firstLine="480"/>
      </w:pPr>
      <w:r>
        <w:rPr/>
        <w:t>本授权书于________年________月________日签字生效，特此声明。</w:t>
      </w:r>
    </w:p>
    <w:p>
      <w:pPr>
        <w:pStyle w:val="null3"/>
        <w:jc w:val="right"/>
      </w:pPr>
      <w:r>
        <w:rPr/>
        <w:t xml:space="preserve"> 供应商（盖章）：__________________</w:t>
      </w:r>
    </w:p>
    <w:p>
      <w:pPr>
        <w:pStyle w:val="null3"/>
        <w:jc w:val="right"/>
      </w:pPr>
      <w:r>
        <w:rPr/>
        <w:t xml:space="preserve"> 地  址：__________________</w:t>
      </w:r>
    </w:p>
    <w:p>
      <w:pPr>
        <w:pStyle w:val="null3"/>
        <w:jc w:val="right"/>
      </w:pPr>
      <w:r>
        <w:rPr/>
        <w:t xml:space="preserve"> 法定代表人（签字或盖章）：__________________</w:t>
      </w:r>
    </w:p>
    <w:p>
      <w:pPr>
        <w:pStyle w:val="null3"/>
        <w:jc w:val="right"/>
      </w:pPr>
      <w:r>
        <w:rPr/>
        <w:t xml:space="preserve"> 职  务：__________________</w:t>
      </w:r>
    </w:p>
    <w:p>
      <w:pPr>
        <w:pStyle w:val="null3"/>
        <w:jc w:val="right"/>
      </w:pPr>
      <w:r>
        <w:rPr/>
        <w:t xml:space="preserve"> 被授权人（签字或盖章）：__________________</w:t>
      </w:r>
    </w:p>
    <w:p>
      <w:pPr>
        <w:pStyle w:val="null3"/>
        <w:jc w:val="right"/>
      </w:pPr>
      <w:r>
        <w:rPr/>
        <w:t xml:space="preserve"> 职  务：__________________</w:t>
      </w:r>
    </w:p>
    <w:p>
      <w:pPr>
        <w:pStyle w:val="null3"/>
        <w:jc w:val="right"/>
      </w:pPr>
      <w:r>
        <w:rPr/>
        <w:t xml:space="preserve"> 日  期：__________________</w:t>
      </w:r>
    </w:p>
    <w:p>
      <w:pPr>
        <w:pStyle w:val="null3"/>
      </w:pPr>
      <w:r>
        <w:rPr/>
        <w:t xml:space="preserve">  </w:t>
      </w:r>
    </w:p>
    <w:p>
      <w:pPr>
        <w:pStyle w:val="null3"/>
        <w:outlineLvl w:val="2"/>
      </w:pPr>
      <w:r>
        <w:rPr>
          <w:sz w:val="28"/>
          <w:b/>
        </w:rPr>
        <w:t>格式八：</w:t>
      </w:r>
    </w:p>
    <w:p>
      <w:pPr>
        <w:pStyle w:val="null3"/>
        <w:jc w:val="center"/>
        <w:outlineLvl w:val="3"/>
      </w:pPr>
      <w:r>
        <w:rPr>
          <w:sz w:val="24"/>
          <w:b/>
        </w:rPr>
        <w:t>响应保证金</w:t>
      </w:r>
    </w:p>
    <w:p>
      <w:pPr>
        <w:pStyle w:val="null3"/>
        <w:ind w:firstLine="480"/>
      </w:pPr>
      <w:r>
        <w:rPr/>
        <w:t>响应文件要求递交响应保证金的，供应商应在此提供保证金的凭证的复印件。</w:t>
      </w:r>
    </w:p>
    <w:p>
      <w:pPr>
        <w:pStyle w:val="null3"/>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pPr>
      <w:r>
        <w:rPr/>
        <w:t xml:space="preserve">  </w:t>
      </w:r>
    </w:p>
    <w:p>
      <w:pPr>
        <w:pStyle w:val="null3"/>
        <w:outlineLvl w:val="2"/>
      </w:pPr>
      <w:r>
        <w:rPr>
          <w:sz w:val="28"/>
          <w:b/>
        </w:rPr>
        <w:t>格式十：</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格式十一：</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广东省社会福利服务中心（广东江南医院）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ind w:firstLine="480"/>
      </w:pPr>
      <w:r>
        <w:rPr/>
        <w:t>中小企业声明函（所投产品制造商为中小企业时提交本函，所属行业应符合磋商文件中明确的本项目所属行业）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2.（标的名称），属于（磋商文件中明确的所属行业）行业；制造商为（企业名称），从业人员__________________人，营业收入为__________________万元，资产总额为__________________万元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 xml:space="preserve"> 2：供应商应当对其出具的《中小企业声明函》真实性负责，供应商出具的《中小企业声明函》内容不实的，属于提供虚假材料谋取成交。在实际操作中，供应商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中小企业声明函（承建本项目工程为中小企业或者承接本项目服务为中小企业时提交本函，所属行业应符合磋商文件中明确的本项目所属行业）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 xml:space="preserve"> 2.（标的名称），属于（磋商文件中明确的所属行业）行业；承建（承接）企业为（企业名称），从业人员__________________人，营业收入为__________________万元，资产总额为__________________万元</w:t>
      </w:r>
      <w:r>
        <w:rPr>
          <w:sz w:val="7"/>
        </w:rPr>
        <w:t>1</w:t>
      </w:r>
      <w:r>
        <w:rPr/>
        <w:t>，属于（中型企业、小型企业、微型企业）；</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  期：__________________</w:t>
      </w:r>
    </w:p>
    <w:p>
      <w:pPr>
        <w:pStyle w:val="null3"/>
        <w:ind w:firstLine="480"/>
      </w:pPr>
      <w:r>
        <w:rPr/>
        <w:t>1：从业人员、营业收入、资产总额填报上一年度数据，无上一年度数据的新成立企业可不填报。</w:t>
      </w:r>
    </w:p>
    <w:p>
      <w:pPr>
        <w:pStyle w:val="null3"/>
        <w:ind w:firstLine="480"/>
      </w:pPr>
      <w:r>
        <w:rPr/>
        <w:t>2：供应商应当自行核实是否属于小微企业，并认真填写声明函，若有虚假将追究其责任。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jc w:val="right"/>
      </w:pPr>
      <w:r>
        <w:rPr/>
        <w:t>单位名称（盖章）：__________________</w:t>
      </w:r>
    </w:p>
    <w:p>
      <w:pPr>
        <w:pStyle w:val="null3"/>
        <w:jc w:val="right"/>
      </w:pPr>
      <w:r>
        <w:rPr/>
        <w:t xml:space="preserve"> 日  期：__________________</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联合体共同响应协议书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自愿组成联合体，以一个供应商的身份共同参加（采购项目名称）（采购项目编号）的响应活动。经各方充分协商一致，就项目的响应和合同实施阶段的有关事务协商一致订立协议如下：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共同组成一个联合体，以一个供应商的身份共同参加本项目的响应。（甲公司全称）、（乙公司全称）、（……公司全称）作为联合体成员，若成交，联合体各方共同与（采购人）签订政府采购合同。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1.（甲公司全称）作为联合体的牵头单位，代表联合体双方负责响应和合同实施阶段的主办、协调工作。</w:t>
      </w:r>
    </w:p>
    <w:p>
      <w:pPr>
        <w:pStyle w:val="null3"/>
        <w:ind w:firstLine="480"/>
      </w:pPr>
      <w:r>
        <w:rPr/>
        <w:t>2.联合体将严格按照文件的各项要求，递交响应文件，切实执行一切合同文件，共同承担合同规定的一切义务和责任，同时按照内部职责的划分，承担自身所负的责任和风险，在法律上承担连带责任。</w:t>
      </w:r>
    </w:p>
    <w:p>
      <w:pPr>
        <w:pStyle w:val="null3"/>
        <w:ind w:firstLine="480"/>
      </w:pPr>
      <w:r>
        <w:rPr/>
        <w:t>3.如果本联合体成交，（甲公司全称）负责本项目___________部分，（乙公司全称）负责本项目___________部分。</w:t>
      </w:r>
    </w:p>
    <w:p>
      <w:pPr>
        <w:pStyle w:val="null3"/>
        <w:ind w:firstLine="480"/>
      </w:pPr>
      <w:r>
        <w:rPr/>
        <w:t>4.如成交，联合体各方共同与（采购人）签订合同书，并就成交项目向采购人负责有连带的和各自的法律责任；</w:t>
      </w:r>
    </w:p>
    <w:p>
      <w:pPr>
        <w:pStyle w:val="null3"/>
        <w:ind w:firstLine="480"/>
      </w:pPr>
      <w:r>
        <w:rPr/>
        <w:t>5.联合体成员（公司全称）为（请填写：小型、微型）企业，将承担合同总金额____%的工作内容（联合体成员中有小型、微型企业时适用）。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五、本协议在自签署之日起生效，有效期内有效，如获成交资格，合同有效期延续至合同履行完毕之日。</w:t>
      </w:r>
    </w:p>
    <w:p>
      <w:pPr>
        <w:pStyle w:val="null3"/>
        <w:ind w:firstLine="480"/>
      </w:pPr>
      <w:r>
        <w:rPr/>
        <w:t>六、本协议书正本一式____份，随响应文件装订____份，送采购人____份，联合体成员各一份；副本一式____份，联合体成员各执____份。</w:t>
      </w:r>
    </w:p>
    <w:p>
      <w:pPr>
        <w:pStyle w:val="null3"/>
        <w:jc w:val="right"/>
      </w:pPr>
      <w:r>
        <w:rPr/>
        <w:t xml:space="preserve"> 甲公司全称：____（盖章）________，乙公司全称：____（盖章）________，……公司全称：____（盖章）________，</w:t>
      </w:r>
    </w:p>
    <w:p>
      <w:pPr>
        <w:pStyle w:val="null3"/>
        <w:jc w:val="right"/>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格式十六：</w:t>
      </w:r>
    </w:p>
    <w:p>
      <w:pPr>
        <w:pStyle w:val="null3"/>
        <w:ind w:firstLine="480"/>
      </w:pPr>
      <w:r>
        <w:rPr/>
        <w:t>（以下格式文件由供应商根据需要选用）</w:t>
      </w:r>
    </w:p>
    <w:p>
      <w:pPr>
        <w:pStyle w:val="null3"/>
        <w:jc w:val="center"/>
        <w:outlineLvl w:val="3"/>
      </w:pPr>
      <w:r>
        <w:rPr>
          <w:sz w:val="24"/>
          <w:b/>
        </w:rPr>
        <w:t>响应供应商业绩情况表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jc w:val="center"/>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jc w:val="center"/>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根据上述业绩情况，按磋商文件要求附销售或服务合同复印件。</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磋商文件规定的技术和服务要求</w:t>
            </w:r>
          </w:p>
        </w:tc>
        <w:tc>
          <w:tcPr>
            <w:tcW w:type="dxa" w:w="923"/>
          </w:tcPr>
          <w:p>
            <w:pPr>
              <w:pStyle w:val="null3"/>
            </w:pPr>
            <w:r>
              <w:rPr/>
              <w:t>响应文件响应的具体内容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1.“磋商文件规定的技术和服务要求”项下填写的内容应与磋商文件中采购需求的 “技术要求”的内容保持一致。供应商应当如实填写上表“响应文件响应的具体内容”处内容，对磋商文件提出的要求和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2.参数性质栏标注“★”、“▲”号条款标志，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3.“是否偏离”项下应按下列规定填写：优于的，填写“正偏离”；符合的，填写“无偏离”；低于的，填写“负偏离”。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格式十八：</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磋商文件规定的商务条件</w:t>
            </w:r>
          </w:p>
        </w:tc>
        <w:tc>
          <w:tcPr>
            <w:tcW w:type="dxa" w:w="1187"/>
          </w:tcPr>
          <w:p>
            <w:pPr>
              <w:pStyle w:val="null3"/>
            </w:pPr>
            <w:r>
              <w:rPr/>
              <w:t xml:space="preserve"> 响应文件响应的具体内容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jc w:val="center"/>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jc w:val="center"/>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1.“磋商文件规定的商务条件”项下填写的内容应与磋商文件中采购需求的 “商务要求”的内容保持一致。</w:t>
      </w:r>
    </w:p>
    <w:p>
      <w:pPr>
        <w:pStyle w:val="null3"/>
        <w:ind w:firstLine="480"/>
      </w:pPr>
      <w:r>
        <w:rPr/>
        <w:t xml:space="preserve"> 2.供应商应当如实填写上表“响应文件响应的具体内容”处内容，对磋商文件规定的商务条件作出明确响应，并列明具体响应数值或内容，只注明符合、满足等无具体内容表述的，将视为未实质性满足磋商文件要求。供应商需要说明的内容若需特殊表达，应先在本表中进行相应说明，再另页应答，否则</w:t>
      </w:r>
      <w:r>
        <w:rPr>
          <w:b/>
        </w:rPr>
        <w:t>响应无效</w:t>
      </w:r>
      <w:r>
        <w:rPr/>
        <w:t>。</w:t>
      </w:r>
    </w:p>
    <w:p>
      <w:pPr>
        <w:pStyle w:val="null3"/>
        <w:ind w:firstLine="480"/>
      </w:pPr>
      <w:r>
        <w:rPr/>
        <w:t>3.参数性质栏标注“★”、“▲”号条款标志， 打“★”号条款为实质性条款，若有任何一条负偏离或不满足则导致响应无效。打“▲”号条款为重要技术参数（如有），若有部分“▲”条款未响应或不满足，将根据评审要求影响其得分，但不作为无效响应条款。</w:t>
      </w:r>
    </w:p>
    <w:p>
      <w:pPr>
        <w:pStyle w:val="null3"/>
        <w:ind w:firstLine="480"/>
      </w:pPr>
      <w:r>
        <w:rPr/>
        <w:t>4.“是否偏离”项下应按下列规定填写：优于的，填写“正偏离”；符合的，填写“无偏离”；低于的，填写“负偏离”。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jc w:val="center"/>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jc w:val="center"/>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jc w:val="center"/>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格式二十：</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1.磋商文件要求提供的其他资料。</w:t>
      </w:r>
    </w:p>
    <w:p>
      <w:pPr>
        <w:pStyle w:val="null3"/>
        <w:ind w:firstLine="480"/>
      </w:pPr>
      <w:r>
        <w:rPr/>
        <w:t>2.供应商认为需提供的其他资料。</w:t>
      </w:r>
    </w:p>
    <w:p>
      <w:pPr>
        <w:pStyle w:val="null3"/>
        <w:ind w:firstLine="480"/>
      </w:pPr>
      <w:r>
        <w:rPr/>
        <w:t xml:space="preserve">  </w:t>
      </w:r>
    </w:p>
    <w:p>
      <w:pPr>
        <w:pStyle w:val="null3"/>
        <w:outlineLvl w:val="2"/>
      </w:pPr>
      <w:r>
        <w:rPr>
          <w:sz w:val="28"/>
          <w:b/>
        </w:rPr>
        <w:t>格式二十一：</w:t>
      </w:r>
    </w:p>
    <w:p>
      <w:pPr>
        <w:pStyle w:val="null3"/>
        <w:ind w:firstLine="480"/>
      </w:pPr>
      <w:r>
        <w:rPr/>
        <w:t>（若采购人支付代理服务费，则无需出具此承诺书）</w:t>
      </w:r>
    </w:p>
    <w:p>
      <w:pPr>
        <w:pStyle w:val="null3"/>
        <w:jc w:val="center"/>
        <w:outlineLvl w:val="3"/>
      </w:pPr>
      <w:r>
        <w:rPr>
          <w:sz w:val="24"/>
          <w:b/>
        </w:rPr>
        <w:t>代理服务费缴纳承诺函</w:t>
      </w:r>
    </w:p>
    <w:p>
      <w:pPr>
        <w:pStyle w:val="null3"/>
        <w:ind w:firstLine="480"/>
      </w:pPr>
      <w:r>
        <w:rPr/>
        <w:t>致：</w:t>
      </w:r>
      <w:r>
        <w:rPr/>
        <w:t>广东省政府采购中心</w:t>
      </w:r>
    </w:p>
    <w:p>
      <w:pPr>
        <w:pStyle w:val="null3"/>
        <w:ind w:firstLine="480"/>
      </w:pPr>
      <w:r>
        <w:rPr/>
        <w:t>我单位参加贵公司组织的</w:t>
      </w:r>
      <w:r>
        <w:rPr/>
        <w:t>新港院区养老场所1-2楼改造提升项目</w:t>
      </w:r>
      <w:r>
        <w:rPr/>
        <w:t>（采购项目编号：</w:t>
      </w:r>
      <w:r>
        <w:rPr/>
        <w:t>GPCGD262178GC087J</w:t>
      </w:r>
      <w:r>
        <w:rPr/>
        <w:t>），作出如下承诺：</w:t>
      </w:r>
    </w:p>
    <w:p>
      <w:pPr>
        <w:pStyle w:val="null3"/>
        <w:ind w:firstLine="480"/>
      </w:pPr>
      <w:r>
        <w:rPr/>
        <w:t>1、完全响应磋商文件中要求的条款，若提供虚假资料将作为无效响应处理，并接受相关部门的处罚。</w:t>
      </w:r>
    </w:p>
    <w:p>
      <w:pPr>
        <w:pStyle w:val="null3"/>
        <w:ind w:firstLine="480"/>
      </w:pPr>
      <w:r>
        <w:rPr/>
        <w:t xml:space="preserve"> 2、我单位若被选为成交供应商，承诺按照规定缴纳代理服务费。代理服务费包括组织专家对审查供应商资格、答疑、组织磋商、评审、确定成交供应商，以及提供采购前期咨询、协调合同的签订等服务，按______支付。</w:t>
      </w:r>
    </w:p>
    <w:p>
      <w:pPr>
        <w:pStyle w:val="null3"/>
        <w:ind w:firstLine="480"/>
      </w:pPr>
      <w:r>
        <w:rPr/>
        <w:t>3、如我公司被选为成交供应商，在成交结果公示后3日内向采购代理机构指定账户缴付代理服务费。</w:t>
      </w:r>
    </w:p>
    <w:p>
      <w:pPr>
        <w:pStyle w:val="null3"/>
        <w:ind w:firstLine="480"/>
      </w:pPr>
      <w:r>
        <w:rPr/>
        <w:t>特此承诺！</w:t>
      </w:r>
    </w:p>
    <w:p>
      <w:pPr>
        <w:pStyle w:val="null3"/>
        <w:jc w:val="right"/>
      </w:pPr>
      <w:r>
        <w:rPr/>
        <w:t>供应商法定名称（公章）；_____________________</w:t>
      </w:r>
    </w:p>
    <w:p>
      <w:pPr>
        <w:pStyle w:val="null3"/>
        <w:jc w:val="right"/>
      </w:pPr>
      <w:r>
        <w:rPr/>
        <w:t>供应商法定地址：_____________________</w:t>
      </w:r>
    </w:p>
    <w:p>
      <w:pPr>
        <w:pStyle w:val="null3"/>
        <w:jc w:val="right"/>
      </w:pPr>
      <w:r>
        <w:rPr/>
        <w:t>供应商授权代表（签字或盖章）：_____________________</w:t>
      </w:r>
    </w:p>
    <w:p>
      <w:pPr>
        <w:pStyle w:val="null3"/>
        <w:jc w:val="right"/>
      </w:pPr>
      <w:r>
        <w:rPr/>
        <w:t>电 话：_____________________</w:t>
      </w:r>
    </w:p>
    <w:p>
      <w:pPr>
        <w:pStyle w:val="null3"/>
        <w:jc w:val="right"/>
      </w:pPr>
      <w:r>
        <w:rPr/>
        <w:t>传 真：_____________________</w:t>
      </w:r>
    </w:p>
    <w:p>
      <w:pPr>
        <w:pStyle w:val="null3"/>
        <w:jc w:val="right"/>
      </w:pPr>
      <w:r>
        <w:rPr/>
        <w:t>承诺日期：_____________________</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供应商需要采购人提供的附加条件</w:t>
            </w:r>
          </w:p>
        </w:tc>
      </w:tr>
      <w:tr>
        <w:tc>
          <w:tcPr>
            <w:tcW w:type="dxa" w:w="4153"/>
          </w:tcPr>
          <w:p>
            <w:pPr>
              <w:pStyle w:val="null3"/>
              <w:jc w:val="center"/>
            </w:pPr>
            <w:r>
              <w:rPr/>
              <w:t xml:space="preserve"> 1</w:t>
            </w:r>
          </w:p>
        </w:tc>
        <w:tc>
          <w:tcPr>
            <w:tcW w:type="dxa" w:w="4153"/>
          </w:tcPr>
          <w:p/>
        </w:tc>
      </w:tr>
      <w:tr>
        <w:tc>
          <w:tcPr>
            <w:tcW w:type="dxa" w:w="4153"/>
          </w:tcPr>
          <w:p>
            <w:pPr>
              <w:pStyle w:val="null3"/>
              <w:jc w:val="center"/>
            </w:pPr>
            <w:r>
              <w:rPr/>
              <w:t xml:space="preserve"> 2</w:t>
            </w:r>
          </w:p>
        </w:tc>
        <w:tc>
          <w:tcPr>
            <w:tcW w:type="dxa" w:w="4153"/>
          </w:tcPr>
          <w:p/>
        </w:tc>
      </w:tr>
      <w:tr>
        <w:tc>
          <w:tcPr>
            <w:tcW w:type="dxa" w:w="4153"/>
          </w:tcPr>
          <w:p>
            <w:pPr>
              <w:pStyle w:val="null3"/>
              <w:jc w:val="center"/>
            </w:pPr>
            <w:r>
              <w:rPr/>
              <w:t xml:space="preserve"> 3</w:t>
            </w:r>
          </w:p>
        </w:tc>
        <w:tc>
          <w:tcPr>
            <w:tcW w:type="dxa" w:w="4153"/>
          </w:tcPr>
          <w:p/>
        </w:tc>
      </w:tr>
    </w:tbl>
    <w:p>
      <w:pPr>
        <w:pStyle w:val="null3"/>
        <w:ind w:firstLine="480"/>
      </w:pPr>
      <w:r>
        <w:rPr/>
        <w:t>注：供应商完成本项目需要采购人配合或提供的条件必须在上表列出，否则将视为供应商同意按现有条件完成本项目。如上表所列附加条件含有采购人不能接受的，将被视为响应无效。</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说明：本部分格式为供应商提交询问函、质疑函、投诉函时使用，不属于响应文件格式的组成部分。</w:t>
      </w:r>
    </w:p>
    <w:p>
      <w:pPr>
        <w:pStyle w:val="null3"/>
        <w:jc w:val="center"/>
        <w:outlineLvl w:val="3"/>
      </w:pPr>
      <w:r>
        <w:rPr>
          <w:sz w:val="24"/>
          <w:b/>
        </w:rPr>
        <w:t>询问函</w:t>
      </w:r>
    </w:p>
    <w:p>
      <w:pPr>
        <w:pStyle w:val="null3"/>
        <w:ind w:firstLine="480"/>
      </w:pPr>
      <w:r>
        <w:rPr/>
        <w:t>广东省政府采购中心</w:t>
      </w:r>
    </w:p>
    <w:p>
      <w:pPr>
        <w:pStyle w:val="null3"/>
        <w:ind w:firstLine="480"/>
      </w:pPr>
      <w:r>
        <w:rPr/>
        <w:t>我单位已登记并准备参与“</w:t>
      </w:r>
      <w:r>
        <w:rPr/>
        <w:t>新港院区养老场所1-2楼改造提升项目</w:t>
      </w:r>
      <w:r>
        <w:rPr/>
        <w:t>”项目（采购项目编号：</w:t>
      </w:r>
      <w:r>
        <w:rPr/>
        <w:t>GPCGD262178GC087J</w:t>
      </w:r>
      <w:r>
        <w:rPr/>
        <w:t xml:space="preserve"> ）的响应活动，现有以下几个内容（或条款）存在疑问（或无法理解），特提出询问。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ind w:firstLine="480"/>
      </w:pPr>
      <w:r>
        <w:rPr/>
        <w:t>询问人：（公章）</w:t>
      </w:r>
    </w:p>
    <w:p>
      <w:pPr>
        <w:pStyle w:val="null3"/>
        <w:ind w:firstLine="480"/>
      </w:pPr>
      <w:r>
        <w:rPr/>
        <w:t>法定代表人（授权代表）：</w:t>
      </w:r>
    </w:p>
    <w:p>
      <w:pPr>
        <w:pStyle w:val="null3"/>
        <w:ind w:firstLine="480"/>
      </w:pPr>
      <w:r>
        <w:rPr/>
        <w:t>地址/邮编：</w:t>
      </w:r>
    </w:p>
    <w:p>
      <w:pPr>
        <w:pStyle w:val="null3"/>
        <w:ind w:firstLine="480"/>
      </w:pPr>
      <w:r>
        <w:rPr/>
        <w:t>电话/传真：</w:t>
      </w:r>
    </w:p>
    <w:p>
      <w:pPr>
        <w:pStyle w:val="null3"/>
        <w:jc w:val="right"/>
      </w:pPr>
      <w:r>
        <w:rPr/>
        <w:t xml:space="preserve"> 日  期：__________________</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质疑供应商：__________________________________________</w:t>
      </w:r>
    </w:p>
    <w:p>
      <w:pPr>
        <w:pStyle w:val="null3"/>
        <w:ind w:firstLine="480"/>
      </w:pPr>
      <w:r>
        <w:rPr/>
        <w:t>地址：_____________________邮编：_____________________</w:t>
      </w:r>
    </w:p>
    <w:p>
      <w:pPr>
        <w:pStyle w:val="null3"/>
        <w:ind w:firstLine="480"/>
      </w:pPr>
      <w:r>
        <w:rPr/>
        <w:t>联系：_____________________联系电话：_________________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磋商文件获取日期：_____________________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w:t>
      </w:r>
    </w:p>
    <w:p>
      <w:pPr>
        <w:pStyle w:val="null3"/>
        <w:ind w:firstLine="480"/>
      </w:pPr>
      <w:r>
        <w:rPr/>
        <w:t>……</w:t>
      </w:r>
    </w:p>
    <w:p>
      <w:pPr>
        <w:pStyle w:val="null3"/>
        <w:ind w:firstLine="480"/>
      </w:pPr>
      <w:r>
        <w:rPr/>
        <w:t>四、与质疑事项相关的质疑请求</w:t>
      </w:r>
    </w:p>
    <w:p>
      <w:pPr>
        <w:pStyle w:val="null3"/>
        <w:ind w:firstLine="480"/>
      </w:pPr>
      <w:r>
        <w:rPr/>
        <w:t>请求：</w:t>
      </w:r>
    </w:p>
    <w:p>
      <w:pPr>
        <w:pStyle w:val="null3"/>
        <w:jc w:val="right"/>
      </w:pPr>
      <w:r>
        <w:rPr/>
        <w:t xml:space="preserve"> 签字(签章)：_____________________ 公章：_____________________</w:t>
      </w:r>
    </w:p>
    <w:p>
      <w:pPr>
        <w:pStyle w:val="null3"/>
        <w:jc w:val="right"/>
      </w:pPr>
      <w:r>
        <w:rPr/>
        <w:t xml:space="preserve"> 日期：_____________________</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3.质疑供应商若对项目的某一采购包进行质疑，质疑函中应列明具体分包号。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磋商文件公告:</w:t>
      </w:r>
      <w:r>
        <w:rPr>
          <w:u w:val="single"/>
        </w:rPr>
        <w:t>是/否</w:t>
      </w:r>
      <w:r>
        <w:rPr/>
        <w:t xml:space="preserve"> 公告期限：</w:t>
      </w:r>
    </w:p>
    <w:p>
      <w:pPr>
        <w:pStyle w:val="null3"/>
        <w:ind w:firstLine="480"/>
      </w:pPr>
      <w:r>
        <w:rPr/>
        <w:t xml:space="preserve"> 采购结果公告:</w:t>
      </w:r>
      <w:r>
        <w:rPr>
          <w:u w:val="single"/>
        </w:rPr>
        <w:t>是/否</w:t>
      </w:r>
      <w:r>
        <w:rPr/>
        <w:t xml:space="preserve"> 公告期限：</w:t>
      </w:r>
    </w:p>
    <w:p>
      <w:pPr>
        <w:pStyle w:val="null3"/>
        <w:ind w:firstLine="480"/>
      </w:pPr>
      <w:r>
        <w:rPr/>
        <w:t xml:space="preserve"> 三、质疑基本情况</w:t>
      </w:r>
    </w:p>
    <w:p>
      <w:pPr>
        <w:pStyle w:val="null3"/>
        <w:ind w:firstLine="480"/>
      </w:pPr>
      <w:r>
        <w:rPr/>
        <w:t xml:space="preserve"> 投诉人于 ____年____月____日,向____________________提出质疑，质疑事项为：________________________________________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投诉事项1：____________________</w:t>
      </w:r>
    </w:p>
    <w:p>
      <w:pPr>
        <w:pStyle w:val="null3"/>
        <w:ind w:firstLine="480"/>
      </w:pPr>
      <w:r>
        <w:rPr/>
        <w:t xml:space="preserve"> 事实依据：____________________</w:t>
      </w:r>
    </w:p>
    <w:p>
      <w:pPr>
        <w:pStyle w:val="null3"/>
        <w:ind w:firstLine="480"/>
      </w:pPr>
      <w:r>
        <w:rPr/>
        <w:t xml:space="preserve"> 法律依据：____________________</w:t>
      </w:r>
    </w:p>
    <w:p>
      <w:pPr>
        <w:pStyle w:val="null3"/>
        <w:ind w:firstLine="480"/>
      </w:pPr>
      <w:r>
        <w:rPr/>
        <w:t xml:space="preserve"> 投诉事项2</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签字(签章)：_________公章________</w:t>
      </w:r>
    </w:p>
    <w:p>
      <w:pPr>
        <w:pStyle w:val="null3"/>
        <w:jc w:val="right"/>
      </w:pPr>
      <w:r>
        <w:rPr/>
        <w:t>日期：_____________________</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格式二十四：</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格式二十五：</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jc w:val="right"/>
      </w:pPr>
      <w:r>
        <w:rPr/>
        <w:t>编号：【】号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响应）担保函的形式交纳投标（响应）保证金。应投标（响应）人的申请，我方以保证的方式向你方提供如下投标（响应）保证金担保：</w:t>
      </w:r>
    </w:p>
    <w:p>
      <w:pPr>
        <w:pStyle w:val="null3"/>
        <w:ind w:firstLine="480"/>
      </w:pPr>
      <w:r>
        <w:rPr/>
        <w:t>一、保证责任的情形及保证金额</w:t>
      </w:r>
    </w:p>
    <w:p>
      <w:pPr>
        <w:pStyle w:val="null3"/>
        <w:ind w:firstLine="480"/>
      </w:pPr>
      <w:r>
        <w:rPr/>
        <w:t>（一）在投标（响应）人出现下列情形之一时，我方承担保证责任：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（二）我方承担保证责任的最高金额为人民币__________元（大写）即本项目的投标（响应）保证金金额。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我方的保证期间为：本保函自__年__月__日起生效，有效期至开标日后的90天内。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因本保函发生的纠纷，由你我双方协商解决，协商不成的，通过诉讼程序解决，诉讼管辖地法院为________法院。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jc w:val="right"/>
      </w:pPr>
      <w:r>
        <w:rPr/>
        <w:t>联系人：________________联系电话：_______________</w:t>
      </w:r>
    </w:p>
    <w:p>
      <w:pPr>
        <w:pStyle w:val="null3"/>
        <w:jc w:val="right"/>
      </w:pPr>
      <w:r>
        <w:rPr/>
        <w:t>___年___月___日</w:t>
      </w:r>
    </w:p>
    <w:p>
      <w:pPr>
        <w:pStyle w:val="null3"/>
        <w:ind w:firstLine="480"/>
      </w:pPr>
      <w:r>
        <w:rPr/>
        <w:t xml:space="preserve">  </w:t>
      </w:r>
    </w:p>
    <w:p>
      <w:pPr>
        <w:pStyle w:val="null3"/>
        <w:outlineLvl w:val="2"/>
      </w:pPr>
      <w:r>
        <w:rPr>
          <w:sz w:val="28"/>
          <w:b/>
        </w:rPr>
        <w:t>格式二十六：</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