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B292C" w14:textId="7D7741EF" w:rsidR="005611C5" w:rsidRDefault="005611C5" w:rsidP="005611C5">
      <w:pPr>
        <w:spacing w:line="520" w:lineRule="exact"/>
        <w:ind w:leftChars="-71" w:left="-149"/>
        <w:jc w:val="center"/>
        <w:rPr>
          <w:rFonts w:ascii="宋体" w:eastAsia="宋体" w:hAnsi="宋体" w:cs="宋体" w:hint="eastAsia"/>
          <w:b/>
          <w:bCs/>
          <w:sz w:val="36"/>
          <w:szCs w:val="36"/>
          <w:lang w:eastAsia="zh-CN"/>
        </w:rPr>
      </w:pPr>
      <w:r>
        <w:rPr>
          <w:rFonts w:ascii="宋体" w:eastAsia="宋体" w:hAnsi="宋体" w:cs="宋体" w:hint="eastAsia"/>
          <w:b/>
          <w:bCs/>
          <w:sz w:val="36"/>
          <w:szCs w:val="36"/>
          <w:lang w:eastAsia="zh-CN"/>
        </w:rPr>
        <w:t>江西科华项目管理有限</w:t>
      </w:r>
      <w:r w:rsidRPr="00720894">
        <w:rPr>
          <w:rFonts w:ascii="宋体" w:eastAsia="宋体" w:hAnsi="宋体" w:cs="宋体" w:hint="eastAsia"/>
          <w:b/>
          <w:bCs/>
          <w:sz w:val="36"/>
          <w:szCs w:val="36"/>
          <w:lang w:eastAsia="zh-CN"/>
        </w:rPr>
        <w:t>公司关于</w:t>
      </w:r>
      <w:r w:rsidR="00C662B4" w:rsidRPr="00C662B4">
        <w:rPr>
          <w:rFonts w:ascii="宋体" w:eastAsia="宋体" w:hAnsi="宋体" w:cs="宋体" w:hint="eastAsia"/>
          <w:b/>
          <w:bCs/>
          <w:sz w:val="36"/>
          <w:szCs w:val="36"/>
          <w:lang w:eastAsia="zh-CN"/>
        </w:rPr>
        <w:t>上饶经济技术</w:t>
      </w:r>
    </w:p>
    <w:p w14:paraId="3F042C08" w14:textId="6DCD710F" w:rsidR="005611C5" w:rsidRPr="005611C5" w:rsidRDefault="00C662B4" w:rsidP="005611C5">
      <w:pPr>
        <w:spacing w:line="520" w:lineRule="exact"/>
        <w:ind w:leftChars="-71" w:left="-149"/>
        <w:jc w:val="center"/>
        <w:rPr>
          <w:rFonts w:ascii="宋体" w:eastAsia="宋体" w:hAnsi="宋体" w:cs="宋体" w:hint="eastAsia"/>
          <w:b/>
          <w:bCs/>
          <w:sz w:val="36"/>
          <w:szCs w:val="36"/>
          <w:lang w:eastAsia="zh-CN"/>
        </w:rPr>
      </w:pPr>
      <w:r w:rsidRPr="00C662B4">
        <w:rPr>
          <w:rFonts w:ascii="宋体" w:eastAsia="宋体" w:hAnsi="宋体" w:cs="宋体" w:hint="eastAsia"/>
          <w:b/>
          <w:bCs/>
          <w:sz w:val="36"/>
          <w:szCs w:val="36"/>
          <w:lang w:eastAsia="zh-CN"/>
        </w:rPr>
        <w:t>开发区消防救援大队正规化改造项目</w:t>
      </w:r>
      <w:r w:rsidR="00DC1CB8">
        <w:rPr>
          <w:rFonts w:ascii="宋体" w:eastAsia="宋体" w:hAnsi="宋体" w:cs="宋体" w:hint="eastAsia"/>
          <w:b/>
          <w:bCs/>
          <w:sz w:val="36"/>
          <w:szCs w:val="36"/>
          <w:lang w:eastAsia="zh-CN"/>
        </w:rPr>
        <w:t>竞</w:t>
      </w:r>
      <w:r w:rsidR="005611C5" w:rsidRPr="00720894">
        <w:rPr>
          <w:rFonts w:ascii="宋体" w:eastAsia="宋体" w:hAnsi="宋体" w:cs="宋体" w:hint="eastAsia"/>
          <w:b/>
          <w:bCs/>
          <w:sz w:val="36"/>
          <w:szCs w:val="36"/>
          <w:lang w:eastAsia="zh-CN"/>
        </w:rPr>
        <w:t>争性磋商公告</w:t>
      </w:r>
    </w:p>
    <w:p w14:paraId="11A937C4" w14:textId="77777777" w:rsidR="00DF39C4" w:rsidRPr="005611C5" w:rsidRDefault="00DF39C4">
      <w:pPr>
        <w:rPr>
          <w:rFonts w:ascii="宋体" w:eastAsia="宋体" w:hAnsi="宋体" w:cs="宋体" w:hint="eastAsia"/>
          <w:b/>
          <w:bCs/>
          <w:sz w:val="36"/>
          <w:szCs w:val="36"/>
          <w:lang w:eastAsia="zh-CN"/>
        </w:rPr>
      </w:pPr>
    </w:p>
    <w:p w14:paraId="483B6B14" w14:textId="638FBC96" w:rsidR="00C662B4" w:rsidRDefault="00C662B4" w:rsidP="00C662B4">
      <w:pPr>
        <w:widowControl w:val="0"/>
        <w:spacing w:line="380" w:lineRule="exact"/>
        <w:ind w:firstLineChars="200" w:firstLine="480"/>
        <w:rPr>
          <w:rFonts w:ascii="宋体" w:eastAsia="宋体" w:hAnsi="宋体" w:cs="宋体" w:hint="eastAsia"/>
          <w:color w:val="auto"/>
          <w:sz w:val="24"/>
          <w:szCs w:val="24"/>
          <w:lang w:eastAsia="zh-CN"/>
        </w:rPr>
      </w:pPr>
      <w:r w:rsidRPr="00C662B4">
        <w:rPr>
          <w:rFonts w:ascii="宋体" w:eastAsia="宋体" w:hAnsi="宋体" w:cs="宋体" w:hint="eastAsia"/>
          <w:color w:val="auto"/>
          <w:sz w:val="24"/>
          <w:szCs w:val="24"/>
          <w:lang w:eastAsia="zh-CN"/>
        </w:rPr>
        <w:t>上饶经济技术开发区消防救援大队正规化改造项目 的潜在供应商应在上饶市信州区广信大道36号星河国际1号楼2210 获取磋商文件，并于 2025年11月2</w:t>
      </w:r>
      <w:r w:rsidR="00F844A1">
        <w:rPr>
          <w:rFonts w:ascii="宋体" w:eastAsia="宋体" w:hAnsi="宋体" w:cs="宋体" w:hint="eastAsia"/>
          <w:color w:val="auto"/>
          <w:sz w:val="24"/>
          <w:szCs w:val="24"/>
          <w:lang w:eastAsia="zh-CN"/>
        </w:rPr>
        <w:t>8</w:t>
      </w:r>
      <w:r w:rsidRPr="00C662B4">
        <w:rPr>
          <w:rFonts w:ascii="宋体" w:eastAsia="宋体" w:hAnsi="宋体" w:cs="宋体" w:hint="eastAsia"/>
          <w:color w:val="auto"/>
          <w:sz w:val="24"/>
          <w:szCs w:val="24"/>
          <w:lang w:eastAsia="zh-CN"/>
        </w:rPr>
        <w:t>日9点00分（北</w:t>
      </w:r>
      <w:r>
        <w:rPr>
          <w:rFonts w:ascii="宋体" w:eastAsia="宋体" w:hAnsi="宋体" w:cs="宋体" w:hint="eastAsia"/>
          <w:color w:val="auto"/>
          <w:sz w:val="24"/>
          <w:szCs w:val="24"/>
          <w:lang w:eastAsia="zh-CN"/>
        </w:rPr>
        <w:t>京时间）前递交响应文件。</w:t>
      </w:r>
    </w:p>
    <w:p w14:paraId="2A87B675" w14:textId="07310EDB" w:rsidR="00C662B4" w:rsidRDefault="00C662B4" w:rsidP="00C662B4">
      <w:pPr>
        <w:widowControl w:val="0"/>
        <w:spacing w:line="380" w:lineRule="exact"/>
        <w:ind w:left="107"/>
        <w:outlineLvl w:val="1"/>
        <w:rPr>
          <w:rFonts w:ascii="宋体" w:eastAsia="宋体" w:hAnsi="宋体" w:cs="宋体" w:hint="eastAsia"/>
          <w:color w:val="auto"/>
          <w:sz w:val="24"/>
          <w:szCs w:val="24"/>
          <w:lang w:eastAsia="zh-CN"/>
        </w:rPr>
      </w:pPr>
      <w:bookmarkStart w:id="0" w:name="bookmark2"/>
      <w:bookmarkEnd w:id="0"/>
      <w:r>
        <w:rPr>
          <w:rFonts w:ascii="宋体" w:eastAsia="宋体" w:hAnsi="宋体" w:cs="宋体" w:hint="eastAsia"/>
          <w:color w:val="auto"/>
          <w:sz w:val="24"/>
          <w:szCs w:val="24"/>
          <w:lang w:eastAsia="zh-CN"/>
        </w:rPr>
        <w:t>一、项目基本情况</w:t>
      </w:r>
    </w:p>
    <w:p w14:paraId="336F7854" w14:textId="77777777" w:rsidR="00C662B4" w:rsidRDefault="00C662B4" w:rsidP="00C662B4">
      <w:pPr>
        <w:widowControl w:val="0"/>
        <w:spacing w:line="380" w:lineRule="exact"/>
        <w:ind w:firstLineChars="200" w:firstLine="480"/>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项目编号：</w:t>
      </w:r>
      <w:r>
        <w:rPr>
          <w:rFonts w:ascii="宋体" w:eastAsia="宋体" w:hAnsi="宋体" w:cs="宋体" w:hint="eastAsia"/>
          <w:color w:val="auto"/>
          <w:sz w:val="24"/>
          <w:szCs w:val="24"/>
          <w:lang w:eastAsia="zh-CN"/>
        </w:rPr>
        <w:t xml:space="preserve">JXKH2025-JKQ-001   </w:t>
      </w:r>
    </w:p>
    <w:p w14:paraId="5667EF7A" w14:textId="0D827F2D" w:rsidR="00C662B4" w:rsidRDefault="00C662B4" w:rsidP="00C662B4">
      <w:pPr>
        <w:widowControl w:val="0"/>
        <w:spacing w:line="380" w:lineRule="exact"/>
        <w:ind w:firstLineChars="200" w:firstLine="480"/>
        <w:rPr>
          <w:rFonts w:ascii="宋体" w:eastAsia="宋体" w:hAnsi="宋体" w:cs="宋体" w:hint="eastAsia"/>
          <w:color w:val="auto"/>
          <w:sz w:val="24"/>
          <w:szCs w:val="24"/>
          <w:u w:val="single"/>
          <w:lang w:eastAsia="zh-CN"/>
        </w:rPr>
      </w:pPr>
      <w:r>
        <w:rPr>
          <w:rFonts w:ascii="宋体" w:eastAsia="宋体" w:hAnsi="宋体" w:cs="宋体"/>
          <w:color w:val="auto"/>
          <w:sz w:val="24"/>
          <w:szCs w:val="24"/>
          <w:lang w:eastAsia="zh-CN"/>
        </w:rPr>
        <w:t>项目名称：</w:t>
      </w:r>
      <w:r w:rsidRPr="002C786B">
        <w:rPr>
          <w:rFonts w:ascii="宋体" w:eastAsia="宋体" w:hAnsi="宋体" w:cs="宋体" w:hint="eastAsia"/>
          <w:color w:val="auto"/>
          <w:sz w:val="24"/>
          <w:szCs w:val="24"/>
          <w:lang w:eastAsia="zh-CN"/>
        </w:rPr>
        <w:t>上饶经济技术开发区消防救援大队正规化改造项目</w:t>
      </w:r>
    </w:p>
    <w:p w14:paraId="6C5B07AA" w14:textId="77777777" w:rsidR="00C662B4" w:rsidRDefault="00C662B4" w:rsidP="00C662B4">
      <w:pPr>
        <w:widowControl w:val="0"/>
        <w:spacing w:line="380" w:lineRule="exact"/>
        <w:ind w:firstLineChars="200" w:firstLine="480"/>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预算金额：</w:t>
      </w:r>
      <w:r w:rsidRPr="00F74A97">
        <w:rPr>
          <w:rFonts w:ascii="宋体" w:eastAsia="宋体" w:hAnsi="宋体" w:cs="宋体" w:hint="eastAsia"/>
          <w:color w:val="auto"/>
          <w:sz w:val="24"/>
          <w:szCs w:val="24"/>
          <w:lang w:eastAsia="zh-CN"/>
        </w:rPr>
        <w:t>785106.04</w:t>
      </w:r>
      <w:r>
        <w:rPr>
          <w:rFonts w:ascii="宋体" w:eastAsia="宋体" w:hAnsi="宋体" w:cs="宋体"/>
          <w:color w:val="auto"/>
          <w:sz w:val="24"/>
          <w:szCs w:val="24"/>
          <w:lang w:eastAsia="zh-CN"/>
        </w:rPr>
        <w:t>元人民币(</w:t>
      </w:r>
      <w:r>
        <w:rPr>
          <w:rFonts w:ascii="宋体" w:eastAsia="宋体" w:hAnsi="宋体" w:cs="宋体" w:hint="eastAsia"/>
          <w:color w:val="auto"/>
          <w:sz w:val="24"/>
          <w:szCs w:val="24"/>
          <w:lang w:eastAsia="zh-CN"/>
        </w:rPr>
        <w:t>最终结算金额以实际发生工程量为准）</w:t>
      </w:r>
    </w:p>
    <w:p w14:paraId="7B41F79F" w14:textId="77777777" w:rsidR="00C662B4" w:rsidRDefault="00C662B4" w:rsidP="00C662B4">
      <w:pPr>
        <w:widowControl w:val="0"/>
        <w:spacing w:line="380" w:lineRule="exact"/>
        <w:ind w:firstLineChars="200" w:firstLine="480"/>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最高限价：</w:t>
      </w:r>
      <w:r w:rsidRPr="00F74A97">
        <w:rPr>
          <w:rFonts w:ascii="宋体" w:eastAsia="宋体" w:hAnsi="宋体" w:cs="宋体" w:hint="eastAsia"/>
          <w:color w:val="auto"/>
          <w:sz w:val="24"/>
          <w:szCs w:val="24"/>
          <w:lang w:eastAsia="zh-CN"/>
        </w:rPr>
        <w:t>785106.04</w:t>
      </w:r>
      <w:r>
        <w:rPr>
          <w:rFonts w:ascii="宋体" w:eastAsia="宋体" w:hAnsi="宋体" w:cs="宋体" w:hint="eastAsia"/>
          <w:color w:val="auto"/>
          <w:sz w:val="24"/>
          <w:szCs w:val="24"/>
          <w:lang w:eastAsia="zh-CN"/>
        </w:rPr>
        <w:t>元</w:t>
      </w:r>
      <w:r>
        <w:rPr>
          <w:rFonts w:ascii="宋体" w:eastAsia="宋体" w:hAnsi="宋体" w:cs="宋体"/>
          <w:color w:val="auto"/>
          <w:sz w:val="24"/>
          <w:szCs w:val="24"/>
          <w:lang w:eastAsia="zh-CN"/>
        </w:rPr>
        <w:t>人民币</w:t>
      </w:r>
    </w:p>
    <w:tbl>
      <w:tblPr>
        <w:tblpPr w:leftFromText="180" w:rightFromText="180" w:vertAnchor="text" w:horzAnchor="margin" w:tblpY="378"/>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2"/>
        <w:gridCol w:w="2971"/>
        <w:gridCol w:w="2864"/>
        <w:gridCol w:w="1417"/>
      </w:tblGrid>
      <w:tr w:rsidR="00C662B4" w14:paraId="7D25D6F8" w14:textId="77777777" w:rsidTr="004C7240">
        <w:trPr>
          <w:trHeight w:val="452"/>
        </w:trPr>
        <w:tc>
          <w:tcPr>
            <w:tcW w:w="2382" w:type="dxa"/>
            <w:tcBorders>
              <w:top w:val="single" w:sz="4" w:space="0" w:color="auto"/>
              <w:left w:val="single" w:sz="4" w:space="0" w:color="auto"/>
              <w:bottom w:val="single" w:sz="4" w:space="0" w:color="auto"/>
              <w:right w:val="single" w:sz="4" w:space="0" w:color="auto"/>
            </w:tcBorders>
            <w:vAlign w:val="center"/>
          </w:tcPr>
          <w:p w14:paraId="2CC57A23" w14:textId="77777777" w:rsidR="00C662B4" w:rsidRDefault="00C662B4" w:rsidP="00EB2D7D">
            <w:pPr>
              <w:spacing w:line="340" w:lineRule="exact"/>
              <w:ind w:firstLine="249"/>
              <w:jc w:val="center"/>
              <w:textAlignment w:val="center"/>
              <w:rPr>
                <w:rFonts w:ascii="宋体" w:eastAsia="宋体" w:hAnsi="宋体" w:cs="宋体" w:hint="eastAsia"/>
                <w:color w:val="auto"/>
                <w:lang w:eastAsia="zh-CN"/>
              </w:rPr>
            </w:pPr>
            <w:r>
              <w:rPr>
                <w:rFonts w:ascii="宋体" w:eastAsia="宋体" w:hAnsi="宋体" w:cs="宋体" w:hint="eastAsia"/>
                <w:color w:val="auto"/>
                <w:lang w:eastAsia="zh-CN"/>
              </w:rPr>
              <w:t>项目编号</w:t>
            </w:r>
          </w:p>
        </w:tc>
        <w:tc>
          <w:tcPr>
            <w:tcW w:w="2971" w:type="dxa"/>
            <w:tcBorders>
              <w:top w:val="single" w:sz="4" w:space="0" w:color="auto"/>
              <w:left w:val="single" w:sz="4" w:space="0" w:color="auto"/>
              <w:bottom w:val="single" w:sz="4" w:space="0" w:color="auto"/>
              <w:right w:val="single" w:sz="4" w:space="0" w:color="auto"/>
            </w:tcBorders>
            <w:vAlign w:val="center"/>
          </w:tcPr>
          <w:p w14:paraId="2EEB4F6E" w14:textId="77777777" w:rsidR="00C662B4" w:rsidRDefault="00C662B4" w:rsidP="00EB2D7D">
            <w:pPr>
              <w:spacing w:line="340" w:lineRule="exact"/>
              <w:ind w:firstLine="249"/>
              <w:jc w:val="center"/>
              <w:textAlignment w:val="center"/>
              <w:rPr>
                <w:rFonts w:ascii="宋体" w:eastAsia="宋体" w:hAnsi="宋体" w:cs="宋体" w:hint="eastAsia"/>
                <w:color w:val="auto"/>
                <w:lang w:eastAsia="zh-CN"/>
              </w:rPr>
            </w:pPr>
            <w:r>
              <w:rPr>
                <w:rFonts w:ascii="宋体" w:eastAsia="宋体" w:hAnsi="宋体" w:cs="宋体" w:hint="eastAsia"/>
                <w:color w:val="auto"/>
                <w:lang w:eastAsia="zh-CN"/>
              </w:rPr>
              <w:t>项目名称</w:t>
            </w:r>
          </w:p>
        </w:tc>
        <w:tc>
          <w:tcPr>
            <w:tcW w:w="2864" w:type="dxa"/>
            <w:tcBorders>
              <w:top w:val="single" w:sz="4" w:space="0" w:color="auto"/>
              <w:left w:val="single" w:sz="4" w:space="0" w:color="auto"/>
              <w:bottom w:val="single" w:sz="4" w:space="0" w:color="auto"/>
              <w:right w:val="single" w:sz="4" w:space="0" w:color="auto"/>
            </w:tcBorders>
            <w:vAlign w:val="center"/>
          </w:tcPr>
          <w:p w14:paraId="14530A14" w14:textId="77777777" w:rsidR="00C662B4" w:rsidRDefault="00C662B4" w:rsidP="00EB2D7D">
            <w:pPr>
              <w:spacing w:line="340" w:lineRule="exact"/>
              <w:jc w:val="center"/>
              <w:textAlignment w:val="center"/>
              <w:rPr>
                <w:rFonts w:ascii="宋体" w:eastAsia="宋体" w:hAnsi="宋体" w:cs="宋体" w:hint="eastAsia"/>
                <w:color w:val="auto"/>
                <w:lang w:eastAsia="zh-CN"/>
              </w:rPr>
            </w:pPr>
            <w:r>
              <w:rPr>
                <w:rFonts w:ascii="宋体" w:eastAsia="宋体" w:hAnsi="宋体" w:cs="宋体" w:hint="eastAsia"/>
                <w:color w:val="auto"/>
                <w:lang w:eastAsia="zh-CN"/>
              </w:rPr>
              <w:t>采购预算（元）</w:t>
            </w:r>
          </w:p>
        </w:tc>
        <w:tc>
          <w:tcPr>
            <w:tcW w:w="1417" w:type="dxa"/>
            <w:tcBorders>
              <w:top w:val="single" w:sz="4" w:space="0" w:color="auto"/>
              <w:left w:val="single" w:sz="4" w:space="0" w:color="auto"/>
              <w:bottom w:val="single" w:sz="4" w:space="0" w:color="auto"/>
              <w:right w:val="single" w:sz="4" w:space="0" w:color="auto"/>
            </w:tcBorders>
            <w:vAlign w:val="center"/>
          </w:tcPr>
          <w:p w14:paraId="50B64FF2" w14:textId="77777777" w:rsidR="00C662B4" w:rsidRDefault="00C662B4" w:rsidP="00EB2D7D">
            <w:pPr>
              <w:spacing w:line="340" w:lineRule="exact"/>
              <w:jc w:val="center"/>
              <w:textAlignment w:val="center"/>
              <w:rPr>
                <w:rFonts w:ascii="宋体" w:eastAsia="宋体" w:hAnsi="宋体" w:cs="宋体" w:hint="eastAsia"/>
                <w:color w:val="auto"/>
                <w:lang w:eastAsia="zh-CN"/>
              </w:rPr>
            </w:pPr>
            <w:r>
              <w:rPr>
                <w:rFonts w:ascii="宋体" w:eastAsia="宋体" w:hAnsi="宋体" w:cs="宋体" w:hint="eastAsia"/>
                <w:color w:val="auto"/>
                <w:lang w:eastAsia="zh-CN"/>
              </w:rPr>
              <w:t>采购要求</w:t>
            </w:r>
          </w:p>
        </w:tc>
      </w:tr>
      <w:tr w:rsidR="00C662B4" w14:paraId="4CC43F27" w14:textId="77777777" w:rsidTr="004C7240">
        <w:trPr>
          <w:trHeight w:val="949"/>
        </w:trPr>
        <w:tc>
          <w:tcPr>
            <w:tcW w:w="2382" w:type="dxa"/>
            <w:tcBorders>
              <w:top w:val="single" w:sz="4" w:space="0" w:color="auto"/>
              <w:left w:val="single" w:sz="4" w:space="0" w:color="auto"/>
              <w:bottom w:val="single" w:sz="4" w:space="0" w:color="auto"/>
              <w:right w:val="single" w:sz="4" w:space="0" w:color="auto"/>
            </w:tcBorders>
            <w:vAlign w:val="center"/>
          </w:tcPr>
          <w:p w14:paraId="2FB4E30D" w14:textId="77777777" w:rsidR="00C662B4" w:rsidRDefault="00C662B4" w:rsidP="00EB2D7D">
            <w:pPr>
              <w:spacing w:line="340" w:lineRule="exact"/>
              <w:jc w:val="center"/>
              <w:rPr>
                <w:rFonts w:ascii="宋体" w:eastAsia="宋体" w:hAnsi="宋体" w:cs="宋体" w:hint="eastAsia"/>
                <w:color w:val="auto"/>
                <w:lang w:eastAsia="zh-CN"/>
              </w:rPr>
            </w:pPr>
            <w:r>
              <w:rPr>
                <w:rFonts w:ascii="宋体" w:eastAsia="宋体" w:hAnsi="宋体" w:cs="宋体" w:hint="eastAsia"/>
                <w:color w:val="auto"/>
                <w:sz w:val="24"/>
                <w:szCs w:val="24"/>
                <w:lang w:eastAsia="zh-CN"/>
              </w:rPr>
              <w:t>JXKH2025-JKQ-001</w:t>
            </w:r>
            <w:r>
              <w:rPr>
                <w:rFonts w:ascii="宋体" w:eastAsia="宋体" w:hAnsi="宋体" w:cs="宋体" w:hint="eastAsia"/>
                <w:color w:val="auto"/>
                <w:lang w:eastAsia="zh-CN"/>
              </w:rPr>
              <w:t xml:space="preserve"> </w:t>
            </w:r>
          </w:p>
        </w:tc>
        <w:tc>
          <w:tcPr>
            <w:tcW w:w="2971" w:type="dxa"/>
            <w:tcBorders>
              <w:top w:val="single" w:sz="4" w:space="0" w:color="auto"/>
              <w:left w:val="single" w:sz="4" w:space="0" w:color="auto"/>
              <w:bottom w:val="single" w:sz="4" w:space="0" w:color="auto"/>
              <w:right w:val="single" w:sz="4" w:space="0" w:color="auto"/>
            </w:tcBorders>
            <w:vAlign w:val="center"/>
          </w:tcPr>
          <w:p w14:paraId="49774669" w14:textId="77777777" w:rsidR="00C662B4" w:rsidRPr="002C786B" w:rsidRDefault="00C662B4" w:rsidP="00EB2D7D">
            <w:pPr>
              <w:widowControl w:val="0"/>
              <w:spacing w:line="340" w:lineRule="exact"/>
              <w:rPr>
                <w:rFonts w:ascii="宋体" w:eastAsia="宋体" w:hAnsi="宋体" w:cs="宋体" w:hint="eastAsia"/>
                <w:color w:val="auto"/>
                <w:lang w:eastAsia="zh-CN"/>
              </w:rPr>
            </w:pPr>
            <w:r w:rsidRPr="005F4DA8">
              <w:rPr>
                <w:rFonts w:ascii="宋体" w:eastAsia="宋体" w:hAnsi="宋体" w:cs="宋体" w:hint="eastAsia"/>
                <w:color w:val="auto"/>
                <w:sz w:val="24"/>
                <w:szCs w:val="24"/>
                <w:lang w:eastAsia="zh-CN"/>
              </w:rPr>
              <w:t>上饶经济技术开发区消防救援大队正规化改造项目</w:t>
            </w:r>
          </w:p>
        </w:tc>
        <w:tc>
          <w:tcPr>
            <w:tcW w:w="2864" w:type="dxa"/>
            <w:tcBorders>
              <w:top w:val="single" w:sz="4" w:space="0" w:color="auto"/>
              <w:left w:val="single" w:sz="4" w:space="0" w:color="auto"/>
              <w:bottom w:val="single" w:sz="4" w:space="0" w:color="auto"/>
              <w:right w:val="single" w:sz="4" w:space="0" w:color="auto"/>
            </w:tcBorders>
            <w:vAlign w:val="center"/>
          </w:tcPr>
          <w:p w14:paraId="7FD4F811" w14:textId="77777777" w:rsidR="00C662B4" w:rsidRDefault="00C662B4" w:rsidP="00EB2D7D">
            <w:pPr>
              <w:spacing w:line="340" w:lineRule="exact"/>
              <w:jc w:val="center"/>
              <w:rPr>
                <w:rFonts w:ascii="宋体" w:eastAsia="宋体" w:hAnsi="宋体" w:cs="宋体" w:hint="eastAsia"/>
                <w:color w:val="auto"/>
                <w:lang w:eastAsia="zh-CN"/>
              </w:rPr>
            </w:pPr>
            <w:r w:rsidRPr="004C7240">
              <w:rPr>
                <w:rFonts w:ascii="宋体" w:eastAsia="宋体" w:hAnsi="宋体" w:cs="宋体" w:hint="eastAsia"/>
                <w:color w:val="auto"/>
                <w:lang w:eastAsia="zh-CN"/>
              </w:rPr>
              <w:t>785106.04元</w:t>
            </w:r>
            <w:r w:rsidRPr="004C7240">
              <w:rPr>
                <w:rFonts w:ascii="宋体" w:eastAsia="宋体" w:hAnsi="宋体" w:cs="宋体"/>
                <w:color w:val="auto"/>
                <w:lang w:eastAsia="zh-CN"/>
              </w:rPr>
              <w:t>(</w:t>
            </w:r>
            <w:r w:rsidRPr="004C7240">
              <w:rPr>
                <w:rFonts w:ascii="宋体" w:eastAsia="宋体" w:hAnsi="宋体" w:cs="宋体" w:hint="eastAsia"/>
                <w:color w:val="auto"/>
                <w:lang w:eastAsia="zh-CN"/>
              </w:rPr>
              <w:t>最终结算金额以实际发生工程量为准）</w:t>
            </w:r>
          </w:p>
        </w:tc>
        <w:tc>
          <w:tcPr>
            <w:tcW w:w="1417" w:type="dxa"/>
            <w:tcBorders>
              <w:top w:val="single" w:sz="4" w:space="0" w:color="auto"/>
              <w:left w:val="single" w:sz="4" w:space="0" w:color="auto"/>
              <w:bottom w:val="single" w:sz="4" w:space="0" w:color="auto"/>
              <w:right w:val="single" w:sz="4" w:space="0" w:color="auto"/>
            </w:tcBorders>
            <w:vAlign w:val="center"/>
          </w:tcPr>
          <w:p w14:paraId="5F4DF531" w14:textId="2618706F" w:rsidR="00C662B4" w:rsidRDefault="00C662B4" w:rsidP="00C662B4">
            <w:pPr>
              <w:spacing w:line="340" w:lineRule="exact"/>
              <w:jc w:val="center"/>
              <w:textAlignment w:val="center"/>
              <w:rPr>
                <w:rFonts w:ascii="宋体" w:eastAsia="宋体" w:hAnsi="宋体" w:cs="宋体" w:hint="eastAsia"/>
                <w:color w:val="auto"/>
                <w:lang w:eastAsia="zh-CN"/>
              </w:rPr>
            </w:pPr>
            <w:r>
              <w:rPr>
                <w:rFonts w:ascii="宋体" w:eastAsia="宋体" w:hAnsi="宋体" w:cs="宋体" w:hint="eastAsia"/>
                <w:color w:val="auto"/>
                <w:lang w:eastAsia="zh-CN"/>
              </w:rPr>
              <w:t>具体详见采购需求</w:t>
            </w:r>
          </w:p>
        </w:tc>
      </w:tr>
    </w:tbl>
    <w:p w14:paraId="1FB799A8" w14:textId="77777777" w:rsidR="00C662B4" w:rsidRDefault="00C662B4" w:rsidP="00C662B4">
      <w:pPr>
        <w:widowControl w:val="0"/>
        <w:spacing w:line="340" w:lineRule="exact"/>
        <w:ind w:firstLineChars="200" w:firstLine="480"/>
        <w:rPr>
          <w:color w:val="auto"/>
          <w:lang w:eastAsia="zh-CN"/>
        </w:rPr>
      </w:pPr>
      <w:r>
        <w:rPr>
          <w:rFonts w:ascii="宋体" w:eastAsia="宋体" w:hAnsi="宋体" w:cs="宋体"/>
          <w:color w:val="auto"/>
          <w:sz w:val="24"/>
          <w:szCs w:val="24"/>
          <w:lang w:eastAsia="zh-CN"/>
        </w:rPr>
        <w:t>采购需求：</w:t>
      </w:r>
    </w:p>
    <w:p w14:paraId="618E7761" w14:textId="77777777" w:rsidR="00C662B4" w:rsidRDefault="00C662B4" w:rsidP="00C662B4">
      <w:pPr>
        <w:widowControl w:val="0"/>
        <w:spacing w:line="360" w:lineRule="exact"/>
        <w:rPr>
          <w:rFonts w:ascii="宋体" w:eastAsia="宋体" w:hAnsi="宋体" w:cs="宋体" w:hint="eastAsia"/>
          <w:color w:val="auto"/>
          <w:sz w:val="24"/>
          <w:szCs w:val="24"/>
          <w:lang w:eastAsia="zh-CN"/>
        </w:rPr>
      </w:pPr>
      <w:r w:rsidRPr="00A6021D">
        <w:rPr>
          <w:rFonts w:ascii="宋体" w:eastAsia="宋体" w:hAnsi="宋体" w:cs="宋体" w:hint="eastAsia"/>
          <w:color w:val="auto"/>
          <w:sz w:val="24"/>
          <w:szCs w:val="24"/>
          <w:lang w:eastAsia="zh-CN"/>
        </w:rPr>
        <w:t>自合同签订生效后</w:t>
      </w:r>
      <w:r>
        <w:rPr>
          <w:rFonts w:ascii="宋体" w:eastAsia="宋体" w:hAnsi="宋体" w:cs="宋体" w:hint="eastAsia"/>
          <w:color w:val="auto"/>
          <w:sz w:val="24"/>
          <w:szCs w:val="24"/>
          <w:lang w:eastAsia="zh-CN"/>
        </w:rPr>
        <w:t xml:space="preserve"> 60</w:t>
      </w:r>
      <w:r w:rsidRPr="00A6021D">
        <w:rPr>
          <w:rFonts w:ascii="宋体" w:eastAsia="宋体" w:hAnsi="宋体" w:cs="宋体" w:hint="eastAsia"/>
          <w:color w:val="auto"/>
          <w:sz w:val="24"/>
          <w:szCs w:val="24"/>
          <w:lang w:eastAsia="zh-CN"/>
        </w:rPr>
        <w:t>个日历天内完成竣工验收及交付</w:t>
      </w:r>
      <w:r>
        <w:rPr>
          <w:rFonts w:ascii="宋体" w:eastAsia="宋体" w:hAnsi="宋体" w:cs="宋体" w:hint="eastAsia"/>
          <w:color w:val="auto"/>
          <w:sz w:val="24"/>
          <w:szCs w:val="24"/>
          <w:lang w:eastAsia="zh-CN"/>
        </w:rPr>
        <w:t>。</w:t>
      </w:r>
    </w:p>
    <w:p w14:paraId="3186AAAB" w14:textId="77777777" w:rsidR="00C662B4" w:rsidRDefault="00C662B4" w:rsidP="00C662B4">
      <w:pPr>
        <w:widowControl w:val="0"/>
        <w:spacing w:line="360" w:lineRule="exact"/>
        <w:rPr>
          <w:rFonts w:ascii="宋体" w:eastAsia="宋体" w:hAnsi="宋体" w:cs="宋体" w:hint="eastAsia"/>
          <w:color w:val="auto"/>
          <w:sz w:val="24"/>
          <w:szCs w:val="24"/>
          <w:u w:val="single"/>
          <w:lang w:eastAsia="zh-CN"/>
        </w:rPr>
      </w:pPr>
      <w:r>
        <w:rPr>
          <w:rFonts w:ascii="宋体" w:eastAsia="宋体" w:hAnsi="宋体" w:cs="宋体"/>
          <w:color w:val="auto"/>
          <w:sz w:val="24"/>
          <w:szCs w:val="24"/>
          <w:lang w:eastAsia="zh-CN"/>
        </w:rPr>
        <w:t>本项目</w:t>
      </w:r>
      <w:r>
        <w:rPr>
          <w:rFonts w:ascii="宋体" w:eastAsia="宋体" w:hAnsi="宋体" w:cs="宋体" w:hint="eastAsia"/>
          <w:color w:val="auto"/>
          <w:sz w:val="24"/>
          <w:szCs w:val="24"/>
          <w:lang w:eastAsia="zh-CN"/>
        </w:rPr>
        <w:t>不</w:t>
      </w:r>
      <w:r>
        <w:rPr>
          <w:rFonts w:ascii="宋体" w:eastAsia="宋体" w:hAnsi="宋体" w:cs="宋体"/>
          <w:color w:val="auto"/>
          <w:sz w:val="24"/>
          <w:szCs w:val="24"/>
          <w:lang w:eastAsia="zh-CN"/>
        </w:rPr>
        <w:t>接受联合体</w:t>
      </w:r>
      <w:r>
        <w:rPr>
          <w:rFonts w:ascii="宋体" w:eastAsia="宋体" w:hAnsi="宋体" w:cs="宋体" w:hint="eastAsia"/>
          <w:color w:val="auto"/>
          <w:sz w:val="24"/>
          <w:szCs w:val="24"/>
          <w:lang w:eastAsia="zh-CN"/>
        </w:rPr>
        <w:t>参加磋商。</w:t>
      </w:r>
    </w:p>
    <w:p w14:paraId="164E2137" w14:textId="77777777" w:rsidR="00C662B4" w:rsidRDefault="00C662B4" w:rsidP="00C662B4">
      <w:pPr>
        <w:widowControl w:val="0"/>
        <w:spacing w:line="360" w:lineRule="exact"/>
        <w:outlineLvl w:val="1"/>
        <w:rPr>
          <w:rFonts w:ascii="宋体" w:eastAsia="宋体" w:hAnsi="宋体" w:cs="宋体" w:hint="eastAsia"/>
          <w:color w:val="auto"/>
          <w:sz w:val="24"/>
          <w:szCs w:val="24"/>
          <w:lang w:eastAsia="zh-CN"/>
        </w:rPr>
      </w:pPr>
      <w:bookmarkStart w:id="1" w:name="bookmark3"/>
      <w:bookmarkEnd w:id="1"/>
      <w:r>
        <w:rPr>
          <w:rFonts w:ascii="宋体" w:eastAsia="宋体" w:hAnsi="宋体" w:cs="宋体"/>
          <w:color w:val="auto"/>
          <w:sz w:val="24"/>
          <w:szCs w:val="24"/>
          <w:lang w:eastAsia="zh-CN"/>
        </w:rPr>
        <w:t>二、</w:t>
      </w:r>
      <w:r>
        <w:rPr>
          <w:rFonts w:ascii="宋体" w:eastAsia="宋体" w:hAnsi="宋体" w:cs="宋体" w:hint="eastAsia"/>
          <w:color w:val="auto"/>
          <w:sz w:val="24"/>
          <w:szCs w:val="24"/>
          <w:lang w:eastAsia="zh-CN"/>
        </w:rPr>
        <w:t>供应商</w:t>
      </w:r>
      <w:r>
        <w:rPr>
          <w:rFonts w:ascii="宋体" w:eastAsia="宋体" w:hAnsi="宋体" w:cs="宋体"/>
          <w:color w:val="auto"/>
          <w:sz w:val="24"/>
          <w:szCs w:val="24"/>
          <w:lang w:eastAsia="zh-CN"/>
        </w:rPr>
        <w:t>的资格要求</w:t>
      </w:r>
    </w:p>
    <w:p w14:paraId="4E5CEC35" w14:textId="77777777" w:rsidR="00C662B4" w:rsidRDefault="00C662B4" w:rsidP="00C662B4">
      <w:pPr>
        <w:widowControl w:val="0"/>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1.满足《中华人民共和国政府采购法》</w:t>
      </w:r>
      <w:r>
        <w:rPr>
          <w:rFonts w:ascii="宋体" w:eastAsia="宋体" w:hAnsi="宋体" w:cs="宋体" w:hint="eastAsia"/>
          <w:sz w:val="24"/>
          <w:lang w:eastAsia="zh-CN"/>
        </w:rPr>
        <w:t>（主席令第六十八号）</w:t>
      </w:r>
      <w:r>
        <w:rPr>
          <w:rFonts w:ascii="宋体" w:eastAsia="宋体" w:hAnsi="宋体" w:cs="宋体"/>
          <w:color w:val="auto"/>
          <w:sz w:val="24"/>
          <w:szCs w:val="24"/>
          <w:lang w:eastAsia="zh-CN"/>
        </w:rPr>
        <w:t>第二十二条规定：</w:t>
      </w:r>
    </w:p>
    <w:p w14:paraId="5DDE940E" w14:textId="77777777" w:rsidR="00C662B4" w:rsidRDefault="00C662B4" w:rsidP="00C662B4">
      <w:pPr>
        <w:widowControl w:val="0"/>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 xml:space="preserve">1.1 </w:t>
      </w:r>
      <w:r>
        <w:rPr>
          <w:rFonts w:ascii="宋体" w:eastAsia="宋体" w:hAnsi="宋体" w:cs="宋体"/>
          <w:color w:val="auto"/>
          <w:sz w:val="24"/>
          <w:szCs w:val="24"/>
          <w:lang w:eastAsia="zh-CN"/>
        </w:rPr>
        <w:t>具有独立承担民事责任的能力</w:t>
      </w:r>
      <w:r>
        <w:rPr>
          <w:rFonts w:ascii="宋体" w:eastAsia="宋体" w:hAnsi="宋体" w:cs="宋体" w:hint="eastAsia"/>
          <w:color w:val="auto"/>
          <w:sz w:val="24"/>
          <w:szCs w:val="24"/>
          <w:lang w:eastAsia="zh-CN"/>
        </w:rPr>
        <w:t xml:space="preserve">； </w:t>
      </w:r>
    </w:p>
    <w:p w14:paraId="3EE2BF05" w14:textId="77777777" w:rsidR="00C662B4" w:rsidRDefault="00C662B4" w:rsidP="00C662B4">
      <w:pPr>
        <w:widowControl w:val="0"/>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 xml:space="preserve">1.2 </w:t>
      </w:r>
      <w:r>
        <w:rPr>
          <w:rFonts w:ascii="宋体" w:eastAsia="宋体" w:hAnsi="宋体" w:cs="宋体"/>
          <w:color w:val="auto"/>
          <w:sz w:val="24"/>
          <w:szCs w:val="24"/>
          <w:lang w:eastAsia="zh-CN"/>
        </w:rPr>
        <w:t>具有良好的商业信誉和健全的财务会计制度</w:t>
      </w:r>
      <w:r>
        <w:rPr>
          <w:rFonts w:ascii="宋体" w:eastAsia="宋体" w:hAnsi="宋体" w:cs="宋体" w:hint="eastAsia"/>
          <w:color w:val="auto"/>
          <w:sz w:val="24"/>
          <w:szCs w:val="24"/>
          <w:lang w:eastAsia="zh-CN"/>
        </w:rPr>
        <w:t xml:space="preserve">； </w:t>
      </w:r>
    </w:p>
    <w:p w14:paraId="1BC6E5CE" w14:textId="77777777" w:rsidR="00C662B4" w:rsidRDefault="00C662B4" w:rsidP="00C662B4">
      <w:pPr>
        <w:widowControl w:val="0"/>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1.3 具有履行合同所必需的设备和专业技术能力；</w:t>
      </w:r>
    </w:p>
    <w:p w14:paraId="386AD226" w14:textId="77777777" w:rsidR="00C662B4" w:rsidRDefault="00C662B4" w:rsidP="00C662B4">
      <w:pPr>
        <w:spacing w:line="360" w:lineRule="exact"/>
        <w:ind w:firstLineChars="200" w:firstLine="480"/>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 xml:space="preserve">1.4 </w:t>
      </w:r>
      <w:r>
        <w:rPr>
          <w:rFonts w:ascii="宋体" w:eastAsia="宋体" w:hAnsi="宋体" w:cs="宋体"/>
          <w:color w:val="auto"/>
          <w:sz w:val="24"/>
          <w:szCs w:val="24"/>
          <w:lang w:eastAsia="zh-CN"/>
        </w:rPr>
        <w:t>有依法缴纳税收和社会保障资金的良好记录</w:t>
      </w:r>
      <w:r>
        <w:rPr>
          <w:rFonts w:ascii="宋体" w:eastAsia="宋体" w:hAnsi="宋体" w:cs="宋体" w:hint="eastAsia"/>
          <w:color w:val="auto"/>
          <w:sz w:val="24"/>
          <w:szCs w:val="24"/>
          <w:lang w:eastAsia="zh-CN"/>
        </w:rPr>
        <w:t>；</w:t>
      </w:r>
    </w:p>
    <w:p w14:paraId="750CCC20" w14:textId="77777777" w:rsidR="00C662B4" w:rsidRDefault="00C662B4" w:rsidP="00C662B4">
      <w:pPr>
        <w:widowControl w:val="0"/>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1.5 参加政府采购活动前三年内,在经营活动中没有重大违法记录；</w:t>
      </w:r>
    </w:p>
    <w:p w14:paraId="06FFDD0B" w14:textId="77777777" w:rsidR="00C662B4" w:rsidRDefault="00C662B4" w:rsidP="00C662B4">
      <w:pPr>
        <w:widowControl w:val="0"/>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 xml:space="preserve">1.6 </w:t>
      </w:r>
      <w:r>
        <w:rPr>
          <w:rFonts w:ascii="宋体" w:eastAsia="宋体" w:hAnsi="宋体" w:cs="宋体"/>
          <w:color w:val="auto"/>
          <w:sz w:val="24"/>
          <w:szCs w:val="24"/>
          <w:lang w:eastAsia="zh-CN"/>
        </w:rPr>
        <w:t>法律、行政法规规定的其他条件。</w:t>
      </w:r>
    </w:p>
    <w:p w14:paraId="20CF9463" w14:textId="77777777" w:rsidR="00C662B4" w:rsidRDefault="00C662B4" w:rsidP="00C662B4">
      <w:pPr>
        <w:pStyle w:val="11"/>
        <w:widowControl w:val="0"/>
        <w:spacing w:line="360" w:lineRule="exact"/>
        <w:ind w:firstLine="480"/>
        <w:jc w:val="both"/>
        <w:rPr>
          <w:rFonts w:ascii="宋体" w:eastAsia="宋体" w:hAnsi="宋体" w:cs="宋体" w:hint="eastAsia"/>
          <w:b/>
          <w:bCs/>
          <w:color w:val="auto"/>
          <w:sz w:val="24"/>
          <w:szCs w:val="24"/>
          <w:lang w:eastAsia="zh-CN"/>
        </w:rPr>
      </w:pPr>
      <w:r>
        <w:rPr>
          <w:rFonts w:ascii="宋体" w:eastAsia="宋体" w:hAnsi="宋体" w:cs="宋体" w:hint="eastAsia"/>
          <w:color w:val="auto"/>
          <w:sz w:val="24"/>
          <w:szCs w:val="24"/>
          <w:lang w:eastAsia="zh-CN"/>
        </w:rPr>
        <w:t>2.</w:t>
      </w:r>
      <w:r>
        <w:rPr>
          <w:rFonts w:ascii="宋体" w:eastAsia="宋体" w:hAnsi="宋体" w:cs="宋体"/>
          <w:color w:val="auto"/>
          <w:sz w:val="24"/>
          <w:szCs w:val="24"/>
          <w:lang w:eastAsia="zh-CN"/>
        </w:rPr>
        <w:t>单位负责人为同一人或者存在直接控股、管理关系的不同</w:t>
      </w:r>
      <w:r>
        <w:rPr>
          <w:rFonts w:ascii="宋体" w:eastAsia="宋体" w:hAnsi="宋体" w:cs="宋体" w:hint="eastAsia"/>
          <w:color w:val="auto"/>
          <w:sz w:val="24"/>
          <w:szCs w:val="24"/>
          <w:lang w:eastAsia="zh-CN"/>
        </w:rPr>
        <w:t>供应商</w:t>
      </w:r>
      <w:r>
        <w:rPr>
          <w:rFonts w:ascii="宋体" w:eastAsia="宋体" w:hAnsi="宋体" w:cs="宋体"/>
          <w:color w:val="auto"/>
          <w:sz w:val="24"/>
          <w:szCs w:val="24"/>
          <w:lang w:eastAsia="zh-CN"/>
        </w:rPr>
        <w:t>，不得参加同一合同项下的采购活动。为本采购项目提供整体设计、规范编制或者项目管理、监理、检测等服务的，不得参加本项目的政府采购活动。</w:t>
      </w:r>
      <w:r>
        <w:rPr>
          <w:rFonts w:ascii="宋体" w:eastAsia="宋体" w:hAnsi="宋体" w:cs="宋体" w:hint="eastAsia"/>
          <w:b/>
          <w:bCs/>
          <w:color w:val="auto"/>
          <w:sz w:val="24"/>
          <w:szCs w:val="24"/>
          <w:lang w:eastAsia="zh-CN"/>
        </w:rPr>
        <w:t>（提供承诺函）</w:t>
      </w:r>
    </w:p>
    <w:p w14:paraId="567C65F1" w14:textId="77777777" w:rsidR="00C662B4" w:rsidRDefault="00C662B4" w:rsidP="00C662B4">
      <w:pPr>
        <w:spacing w:line="360" w:lineRule="exact"/>
        <w:ind w:firstLineChars="200" w:firstLine="480"/>
        <w:rPr>
          <w:rFonts w:ascii="宋体" w:hAnsi="宋体" w:cs="宋体"/>
          <w:lang w:eastAsia="zh-CN"/>
        </w:rPr>
      </w:pPr>
      <w:r>
        <w:rPr>
          <w:rFonts w:ascii="宋体" w:eastAsia="宋体" w:hAnsi="宋体" w:cs="宋体"/>
          <w:color w:val="auto"/>
          <w:sz w:val="24"/>
          <w:szCs w:val="24"/>
          <w:lang w:eastAsia="zh-CN"/>
        </w:rPr>
        <w:t>3.</w:t>
      </w:r>
      <w:r>
        <w:rPr>
          <w:rFonts w:ascii="宋体" w:eastAsia="宋体" w:hAnsi="宋体" w:cs="宋体" w:hint="eastAsia"/>
          <w:color w:val="auto"/>
          <w:sz w:val="24"/>
          <w:szCs w:val="24"/>
          <w:lang w:eastAsia="zh-CN"/>
        </w:rPr>
        <w:t>供应商被“信用中国”网站列入失信被执行人或重大税收违法失信主体的、或被“中国政府采购网”网站列入政府采购严重违法失信行为记录名单（处罚期限尚未届满的）的，不得参加本项目的政府采购活动。</w:t>
      </w:r>
      <w:r>
        <w:rPr>
          <w:rFonts w:ascii="宋体" w:eastAsia="宋体" w:hAnsi="宋体" w:cs="宋体" w:hint="eastAsia"/>
          <w:b/>
          <w:bCs/>
          <w:color w:val="auto"/>
          <w:sz w:val="24"/>
          <w:szCs w:val="24"/>
          <w:lang w:eastAsia="zh-CN"/>
        </w:rPr>
        <w:t>（提供 “信用中国</w:t>
      </w:r>
      <w:r>
        <w:rPr>
          <w:rFonts w:ascii="宋体" w:eastAsia="宋体" w:hAnsi="宋体" w:cs="宋体"/>
          <w:b/>
          <w:bCs/>
          <w:color w:val="auto"/>
          <w:sz w:val="24"/>
          <w:szCs w:val="24"/>
          <w:lang w:eastAsia="zh-CN"/>
        </w:rPr>
        <w:t>”</w:t>
      </w:r>
      <w:r>
        <w:rPr>
          <w:rFonts w:ascii="宋体" w:eastAsia="宋体" w:hAnsi="宋体" w:cs="宋体" w:hint="eastAsia"/>
          <w:b/>
          <w:bCs/>
          <w:color w:val="auto"/>
          <w:sz w:val="24"/>
          <w:szCs w:val="24"/>
          <w:lang w:eastAsia="zh-CN"/>
        </w:rPr>
        <w:t>、</w:t>
      </w:r>
      <w:r>
        <w:rPr>
          <w:rFonts w:ascii="宋体" w:eastAsia="宋体" w:hAnsi="宋体" w:cs="宋体"/>
          <w:b/>
          <w:bCs/>
          <w:color w:val="auto"/>
          <w:sz w:val="24"/>
          <w:szCs w:val="24"/>
          <w:lang w:eastAsia="zh-CN"/>
        </w:rPr>
        <w:t>“</w:t>
      </w:r>
      <w:r>
        <w:rPr>
          <w:rFonts w:ascii="宋体" w:eastAsia="宋体" w:hAnsi="宋体" w:cs="宋体" w:hint="eastAsia"/>
          <w:b/>
          <w:bCs/>
          <w:color w:val="auto"/>
          <w:sz w:val="24"/>
          <w:szCs w:val="24"/>
          <w:lang w:eastAsia="zh-CN"/>
        </w:rPr>
        <w:t>中国政府采购网</w:t>
      </w:r>
      <w:r>
        <w:rPr>
          <w:rFonts w:ascii="宋体" w:eastAsia="宋体" w:hAnsi="宋体" w:cs="宋体"/>
          <w:b/>
          <w:bCs/>
          <w:color w:val="auto"/>
          <w:sz w:val="24"/>
          <w:szCs w:val="24"/>
          <w:lang w:eastAsia="zh-CN"/>
        </w:rPr>
        <w:t>”</w:t>
      </w:r>
      <w:r>
        <w:rPr>
          <w:rFonts w:ascii="宋体" w:eastAsia="宋体" w:hAnsi="宋体" w:cs="宋体" w:hint="eastAsia"/>
          <w:b/>
          <w:bCs/>
          <w:color w:val="auto"/>
          <w:sz w:val="24"/>
          <w:szCs w:val="24"/>
          <w:lang w:eastAsia="zh-CN"/>
        </w:rPr>
        <w:t>网页查询截图，并加盖单位公章）</w:t>
      </w:r>
    </w:p>
    <w:p w14:paraId="7D5FAF6E" w14:textId="77777777" w:rsidR="00C662B4" w:rsidRDefault="00C662B4" w:rsidP="00C662B4">
      <w:pPr>
        <w:pStyle w:val="af6"/>
        <w:widowControl w:val="0"/>
        <w:spacing w:after="0" w:line="360" w:lineRule="exact"/>
        <w:ind w:leftChars="0" w:left="0" w:firstLineChars="200" w:firstLine="480"/>
        <w:jc w:val="both"/>
        <w:rPr>
          <w:rFonts w:ascii="宋体" w:eastAsia="宋体" w:hAnsi="宋体" w:cs="宋体" w:hint="eastAsia"/>
          <w:color w:val="auto"/>
          <w:szCs w:val="24"/>
          <w:lang w:eastAsia="zh-CN"/>
        </w:rPr>
      </w:pPr>
      <w:r>
        <w:rPr>
          <w:rFonts w:ascii="宋体" w:eastAsia="宋体" w:hAnsi="宋体" w:cs="宋体" w:hint="eastAsia"/>
          <w:color w:val="auto"/>
          <w:szCs w:val="24"/>
          <w:lang w:eastAsia="zh-CN"/>
        </w:rPr>
        <w:t>4.</w:t>
      </w:r>
      <w:r>
        <w:rPr>
          <w:rFonts w:ascii="宋体" w:eastAsia="宋体" w:hAnsi="宋体" w:cs="宋体"/>
          <w:color w:val="auto"/>
          <w:szCs w:val="24"/>
          <w:lang w:eastAsia="zh-CN"/>
        </w:rPr>
        <w:t>落实政府采购政策需满足的资格要求：</w:t>
      </w:r>
      <w:r>
        <w:rPr>
          <w:rFonts w:ascii="宋体" w:eastAsia="宋体" w:hAnsi="宋体" w:cs="宋体" w:hint="eastAsia"/>
          <w:b/>
          <w:bCs/>
          <w:color w:val="auto"/>
          <w:lang w:eastAsia="zh-CN"/>
        </w:rPr>
        <w:t>本项目专门面</w:t>
      </w:r>
      <w:r>
        <w:rPr>
          <w:rFonts w:ascii="宋体" w:eastAsia="宋体" w:hAnsi="宋体" w:cs="宋体" w:hint="eastAsia"/>
          <w:b/>
          <w:bCs/>
          <w:color w:val="auto"/>
          <w:szCs w:val="24"/>
          <w:lang w:eastAsia="zh-CN"/>
        </w:rPr>
        <w:t>向</w:t>
      </w:r>
      <w:r>
        <w:rPr>
          <w:rFonts w:ascii="宋体" w:eastAsia="宋体" w:hAnsi="宋体" w:cs="宋体"/>
          <w:b/>
          <w:bCs/>
          <w:color w:val="auto"/>
          <w:szCs w:val="24"/>
          <w:lang w:eastAsia="zh-CN"/>
        </w:rPr>
        <w:t>中小企业</w:t>
      </w:r>
      <w:r>
        <w:rPr>
          <w:rFonts w:ascii="宋体" w:eastAsia="宋体" w:hAnsi="宋体" w:cs="宋体"/>
          <w:color w:val="auto"/>
          <w:szCs w:val="24"/>
          <w:lang w:eastAsia="zh-CN"/>
        </w:rPr>
        <w:t>。</w:t>
      </w:r>
    </w:p>
    <w:p w14:paraId="5ADA09D8" w14:textId="77777777" w:rsidR="00C662B4" w:rsidRDefault="00C662B4" w:rsidP="00C662B4">
      <w:pPr>
        <w:widowControl w:val="0"/>
        <w:spacing w:line="360" w:lineRule="exact"/>
        <w:ind w:firstLineChars="200" w:firstLine="480"/>
        <w:jc w:val="both"/>
        <w:rPr>
          <w:rFonts w:ascii="微软雅黑" w:eastAsia="微软雅黑" w:hAnsi="微软雅黑" w:cs="微软雅黑" w:hint="eastAsia"/>
          <w:b/>
          <w:bCs/>
          <w:color w:val="auto"/>
          <w:sz w:val="28"/>
          <w:szCs w:val="28"/>
          <w:u w:val="single"/>
          <w:lang w:eastAsia="zh-CN"/>
        </w:rPr>
      </w:pPr>
      <w:r>
        <w:rPr>
          <w:rFonts w:ascii="宋体" w:eastAsia="宋体" w:hAnsi="宋体" w:cs="宋体" w:hint="eastAsia"/>
          <w:color w:val="auto"/>
          <w:sz w:val="24"/>
          <w:szCs w:val="24"/>
          <w:lang w:eastAsia="zh-CN"/>
        </w:rPr>
        <w:t>5.</w:t>
      </w:r>
      <w:r>
        <w:rPr>
          <w:rFonts w:ascii="宋体" w:eastAsia="宋体" w:hAnsi="宋体" w:cs="宋体"/>
          <w:color w:val="auto"/>
          <w:sz w:val="24"/>
          <w:szCs w:val="24"/>
          <w:lang w:eastAsia="zh-CN"/>
        </w:rPr>
        <w:t>本项目的特定资格要求：</w:t>
      </w:r>
    </w:p>
    <w:p w14:paraId="79B8791C" w14:textId="77777777" w:rsidR="00C662B4" w:rsidRDefault="00C662B4" w:rsidP="00C662B4">
      <w:pPr>
        <w:widowControl w:val="0"/>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 xml:space="preserve">5.1 </w:t>
      </w:r>
      <w:r w:rsidRPr="00CF39A4">
        <w:rPr>
          <w:rFonts w:ascii="宋体" w:eastAsia="宋体" w:hAnsi="宋体" w:cs="宋体" w:hint="eastAsia"/>
          <w:color w:val="auto"/>
          <w:sz w:val="24"/>
          <w:szCs w:val="24"/>
          <w:lang w:eastAsia="zh-CN"/>
        </w:rPr>
        <w:t>具有建设行政主管部门颁发的建筑装修装饰工程专业承包二级及以上资质；</w:t>
      </w:r>
      <w:r>
        <w:rPr>
          <w:rFonts w:ascii="宋体" w:eastAsia="宋体" w:hAnsi="宋体" w:cs="宋体" w:hint="eastAsia"/>
          <w:color w:val="auto"/>
          <w:sz w:val="24"/>
          <w:szCs w:val="24"/>
          <w:lang w:eastAsia="zh-CN"/>
        </w:rPr>
        <w:t>具有有效的安全生产许可证；</w:t>
      </w:r>
    </w:p>
    <w:p w14:paraId="350B189D" w14:textId="77777777" w:rsidR="00C662B4" w:rsidRDefault="00C662B4" w:rsidP="00C662B4">
      <w:pPr>
        <w:pStyle w:val="a0"/>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lastRenderedPageBreak/>
        <w:t>5.2 外埠来赣施工单位根据《关于优化省外进赣建设工程企业信息登记服务和管理的通知》（赣建字[2021]4号）要求办理企业进赣信息管理系统登记，赣建城镇[2021]19号文，江西住建云不再办理省外进赣施工企业单项工程投标信息登记。</w:t>
      </w:r>
      <w:r>
        <w:rPr>
          <w:rFonts w:ascii="宋体" w:eastAsia="宋体" w:hAnsi="宋体" w:cs="宋体" w:hint="eastAsia"/>
          <w:b/>
          <w:bCs/>
          <w:color w:val="auto"/>
          <w:sz w:val="24"/>
          <w:szCs w:val="24"/>
          <w:lang w:eastAsia="zh-CN"/>
        </w:rPr>
        <w:t>（提供住建云网页截图）</w:t>
      </w:r>
    </w:p>
    <w:p w14:paraId="05BC192E" w14:textId="77777777" w:rsidR="00C662B4" w:rsidRDefault="00C662B4" w:rsidP="00C662B4">
      <w:pPr>
        <w:pStyle w:val="af4"/>
        <w:spacing w:line="360" w:lineRule="exact"/>
        <w:ind w:firstLineChars="200" w:firstLine="480"/>
        <w:jc w:val="both"/>
        <w:rPr>
          <w:rFonts w:ascii="宋体" w:eastAsia="宋体" w:hAnsi="宋体" w:cs="宋体" w:hint="eastAsia"/>
          <w:b/>
          <w:bCs/>
          <w:color w:val="auto"/>
          <w:sz w:val="24"/>
          <w:szCs w:val="24"/>
          <w:lang w:eastAsia="zh-CN"/>
        </w:rPr>
      </w:pPr>
      <w:r>
        <w:rPr>
          <w:rFonts w:ascii="宋体" w:eastAsia="宋体" w:hAnsi="宋体" w:cs="宋体" w:hint="eastAsia"/>
          <w:color w:val="auto"/>
          <w:sz w:val="24"/>
          <w:szCs w:val="24"/>
          <w:lang w:eastAsia="zh-CN"/>
        </w:rPr>
        <w:t>5.3 其他特定资格要求：</w:t>
      </w:r>
      <w:r>
        <w:rPr>
          <w:rFonts w:ascii="宋体" w:eastAsia="宋体" w:hAnsi="宋体" w:cs="宋体" w:hint="eastAsia"/>
          <w:b/>
          <w:bCs/>
          <w:color w:val="auto"/>
          <w:sz w:val="24"/>
          <w:szCs w:val="24"/>
          <w:lang w:eastAsia="zh-CN"/>
        </w:rPr>
        <w:t>本项目不接受分包和转包（提供声明函加盖公章）。</w:t>
      </w:r>
    </w:p>
    <w:p w14:paraId="1C1E9A88" w14:textId="77777777" w:rsidR="00C662B4" w:rsidRDefault="00C662B4" w:rsidP="00C662B4">
      <w:pPr>
        <w:widowControl w:val="0"/>
        <w:spacing w:line="360" w:lineRule="exact"/>
        <w:outlineLvl w:val="1"/>
        <w:rPr>
          <w:rFonts w:ascii="宋体" w:eastAsia="宋体" w:hAnsi="宋体" w:cs="宋体" w:hint="eastAsia"/>
          <w:b/>
          <w:bCs/>
          <w:color w:val="auto"/>
          <w:lang w:eastAsia="zh-CN"/>
        </w:rPr>
      </w:pPr>
      <w:r>
        <w:rPr>
          <w:rFonts w:ascii="宋体" w:eastAsia="宋体" w:hAnsi="宋体" w:cs="宋体" w:hint="eastAsia"/>
          <w:b/>
          <w:bCs/>
          <w:color w:val="auto"/>
          <w:lang w:eastAsia="zh-CN"/>
        </w:rPr>
        <w:t>说明：如供应商提供了《江西省政府采购供应商资格信用承诺函》的，视同提供了满足“《中华人民共和国政府采购法》（主席令第六十八号）第二十二条规定”的证明文件，未提供《江西省政府采购供应商资格信用承诺函》的，须提供项证明文件（详见磋商邀请“二.供应商资格要求），证明其满足“《中华人民共和国政府采购法》（主席令第六十八号）第二十二条规定”。</w:t>
      </w:r>
    </w:p>
    <w:p w14:paraId="5D1B1C4F" w14:textId="77777777" w:rsidR="00C662B4" w:rsidRDefault="00C662B4" w:rsidP="00C662B4">
      <w:pPr>
        <w:widowControl w:val="0"/>
        <w:spacing w:line="360" w:lineRule="exact"/>
        <w:jc w:val="both"/>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三、获取</w:t>
      </w:r>
      <w:r>
        <w:rPr>
          <w:rFonts w:ascii="宋体" w:eastAsia="宋体" w:hAnsi="宋体" w:cs="宋体" w:hint="eastAsia"/>
          <w:color w:val="auto"/>
          <w:sz w:val="24"/>
          <w:szCs w:val="24"/>
          <w:lang w:eastAsia="zh-CN"/>
        </w:rPr>
        <w:t>磋商</w:t>
      </w:r>
      <w:r>
        <w:rPr>
          <w:rFonts w:ascii="宋体" w:eastAsia="宋体" w:hAnsi="宋体" w:cs="宋体"/>
          <w:color w:val="auto"/>
          <w:sz w:val="24"/>
          <w:szCs w:val="24"/>
          <w:lang w:eastAsia="zh-CN"/>
        </w:rPr>
        <w:t>文件</w:t>
      </w:r>
    </w:p>
    <w:p w14:paraId="7419F8C9" w14:textId="76CCA632" w:rsidR="00C662B4" w:rsidRDefault="00C662B4" w:rsidP="00C662B4">
      <w:pPr>
        <w:widowControl w:val="0"/>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时</w:t>
      </w:r>
      <w:r>
        <w:rPr>
          <w:rFonts w:ascii="宋体" w:eastAsia="宋体" w:hAnsi="宋体" w:cs="宋体" w:hint="eastAsia"/>
          <w:color w:val="auto"/>
          <w:sz w:val="24"/>
          <w:szCs w:val="24"/>
          <w:lang w:eastAsia="zh-CN"/>
        </w:rPr>
        <w:t xml:space="preserve"> </w:t>
      </w:r>
      <w:r>
        <w:rPr>
          <w:rFonts w:ascii="宋体" w:eastAsia="宋体" w:hAnsi="宋体" w:cs="宋体"/>
          <w:color w:val="auto"/>
          <w:sz w:val="24"/>
          <w:szCs w:val="24"/>
          <w:lang w:eastAsia="zh-CN"/>
        </w:rPr>
        <w:t>间：</w:t>
      </w:r>
      <w:r>
        <w:rPr>
          <w:rFonts w:ascii="宋体" w:eastAsia="宋体" w:hAnsi="宋体" w:cs="宋体" w:hint="eastAsia"/>
          <w:color w:val="auto"/>
          <w:sz w:val="24"/>
          <w:szCs w:val="24"/>
          <w:lang w:eastAsia="zh-CN"/>
        </w:rPr>
        <w:t>2025</w:t>
      </w:r>
      <w:r>
        <w:rPr>
          <w:rFonts w:ascii="宋体" w:eastAsia="宋体" w:hAnsi="宋体" w:cs="宋体"/>
          <w:color w:val="auto"/>
          <w:sz w:val="24"/>
          <w:szCs w:val="24"/>
          <w:lang w:eastAsia="zh-CN"/>
        </w:rPr>
        <w:t>年</w:t>
      </w:r>
      <w:r>
        <w:rPr>
          <w:rFonts w:ascii="宋体" w:eastAsia="宋体" w:hAnsi="宋体" w:cs="宋体" w:hint="eastAsia"/>
          <w:color w:val="auto"/>
          <w:sz w:val="24"/>
          <w:szCs w:val="24"/>
          <w:lang w:eastAsia="zh-CN"/>
        </w:rPr>
        <w:t>11</w:t>
      </w:r>
      <w:r>
        <w:rPr>
          <w:rFonts w:ascii="宋体" w:eastAsia="宋体" w:hAnsi="宋体" w:cs="宋体"/>
          <w:color w:val="auto"/>
          <w:sz w:val="24"/>
          <w:szCs w:val="24"/>
          <w:lang w:eastAsia="zh-CN"/>
        </w:rPr>
        <w:t>月</w:t>
      </w:r>
      <w:r w:rsidR="00BC623C">
        <w:rPr>
          <w:rFonts w:ascii="宋体" w:eastAsia="宋体" w:hAnsi="宋体" w:cs="宋体" w:hint="eastAsia"/>
          <w:color w:val="auto"/>
          <w:sz w:val="24"/>
          <w:szCs w:val="24"/>
          <w:lang w:eastAsia="zh-CN"/>
        </w:rPr>
        <w:t>17</w:t>
      </w:r>
      <w:r>
        <w:rPr>
          <w:rFonts w:ascii="宋体" w:eastAsia="宋体" w:hAnsi="宋体" w:cs="宋体"/>
          <w:color w:val="auto"/>
          <w:sz w:val="24"/>
          <w:szCs w:val="24"/>
          <w:lang w:eastAsia="zh-CN"/>
        </w:rPr>
        <w:t>日至</w:t>
      </w:r>
      <w:r>
        <w:rPr>
          <w:rFonts w:ascii="宋体" w:eastAsia="宋体" w:hAnsi="宋体" w:cs="宋体" w:hint="eastAsia"/>
          <w:color w:val="auto"/>
          <w:sz w:val="24"/>
          <w:szCs w:val="24"/>
          <w:lang w:eastAsia="zh-CN"/>
        </w:rPr>
        <w:t>2025</w:t>
      </w:r>
      <w:r>
        <w:rPr>
          <w:rFonts w:ascii="宋体" w:eastAsia="宋体" w:hAnsi="宋体" w:cs="宋体"/>
          <w:color w:val="auto"/>
          <w:sz w:val="24"/>
          <w:szCs w:val="24"/>
          <w:lang w:eastAsia="zh-CN"/>
        </w:rPr>
        <w:t>年</w:t>
      </w:r>
      <w:r>
        <w:rPr>
          <w:rFonts w:ascii="宋体" w:eastAsia="宋体" w:hAnsi="宋体" w:cs="宋体" w:hint="eastAsia"/>
          <w:color w:val="auto"/>
          <w:sz w:val="24"/>
          <w:szCs w:val="24"/>
          <w:lang w:eastAsia="zh-CN"/>
        </w:rPr>
        <w:t>11</w:t>
      </w:r>
      <w:r>
        <w:rPr>
          <w:rFonts w:ascii="宋体" w:eastAsia="宋体" w:hAnsi="宋体" w:cs="宋体"/>
          <w:color w:val="auto"/>
          <w:sz w:val="24"/>
          <w:szCs w:val="24"/>
          <w:lang w:eastAsia="zh-CN"/>
        </w:rPr>
        <w:t>月</w:t>
      </w:r>
      <w:r w:rsidR="00BC623C">
        <w:rPr>
          <w:rFonts w:ascii="宋体" w:eastAsia="宋体" w:hAnsi="宋体" w:cs="宋体" w:hint="eastAsia"/>
          <w:color w:val="auto"/>
          <w:sz w:val="24"/>
          <w:szCs w:val="24"/>
          <w:lang w:eastAsia="zh-CN"/>
        </w:rPr>
        <w:t>21</w:t>
      </w:r>
      <w:r>
        <w:rPr>
          <w:rFonts w:ascii="宋体" w:eastAsia="宋体" w:hAnsi="宋体" w:cs="宋体"/>
          <w:color w:val="auto"/>
          <w:sz w:val="24"/>
          <w:szCs w:val="24"/>
          <w:lang w:eastAsia="zh-CN"/>
        </w:rPr>
        <w:t>日</w:t>
      </w:r>
      <w:r>
        <w:rPr>
          <w:rFonts w:ascii="宋体" w:eastAsia="宋体" w:hAnsi="宋体" w:cs="宋体" w:hint="eastAsia"/>
          <w:color w:val="auto"/>
          <w:sz w:val="24"/>
          <w:szCs w:val="24"/>
          <w:lang w:eastAsia="zh-CN"/>
        </w:rPr>
        <w:t>，每天上午9：00至11：00，下午14：30至16：30（北京时间，法定节假日除外</w:t>
      </w:r>
      <w:r>
        <w:rPr>
          <w:rFonts w:ascii="宋体" w:eastAsia="宋体" w:hAnsi="宋体" w:cs="宋体"/>
          <w:color w:val="auto"/>
          <w:sz w:val="24"/>
          <w:szCs w:val="24"/>
          <w:lang w:eastAsia="zh-CN"/>
        </w:rPr>
        <w:t>）</w:t>
      </w:r>
    </w:p>
    <w:p w14:paraId="236A1B0D" w14:textId="77777777" w:rsidR="00C662B4" w:rsidRDefault="00C662B4" w:rsidP="00C662B4">
      <w:pPr>
        <w:spacing w:line="360" w:lineRule="exact"/>
        <w:ind w:firstLineChars="200" w:firstLine="480"/>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地</w:t>
      </w:r>
      <w:r>
        <w:rPr>
          <w:rFonts w:ascii="宋体" w:eastAsia="宋体" w:hAnsi="宋体" w:cs="宋体" w:hint="eastAsia"/>
          <w:color w:val="auto"/>
          <w:sz w:val="24"/>
          <w:szCs w:val="24"/>
          <w:lang w:eastAsia="zh-CN"/>
        </w:rPr>
        <w:t xml:space="preserve"> </w:t>
      </w:r>
      <w:r>
        <w:rPr>
          <w:rFonts w:ascii="宋体" w:eastAsia="宋体" w:hAnsi="宋体" w:cs="宋体"/>
          <w:color w:val="auto"/>
          <w:sz w:val="24"/>
          <w:szCs w:val="24"/>
          <w:lang w:eastAsia="zh-CN"/>
        </w:rPr>
        <w:t>点：</w:t>
      </w:r>
      <w:r>
        <w:rPr>
          <w:rFonts w:ascii="宋体" w:eastAsia="宋体" w:hAnsi="宋体" w:cs="宋体" w:hint="eastAsia"/>
          <w:color w:val="auto"/>
          <w:sz w:val="24"/>
          <w:szCs w:val="24"/>
          <w:lang w:eastAsia="zh-CN"/>
        </w:rPr>
        <w:t>上饶市信州区广信大道36号星河国际1号楼2210</w:t>
      </w:r>
    </w:p>
    <w:p w14:paraId="389C8815" w14:textId="77777777" w:rsidR="00C662B4" w:rsidRDefault="00C662B4" w:rsidP="00C662B4">
      <w:pPr>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方</w:t>
      </w:r>
      <w:r>
        <w:rPr>
          <w:rFonts w:ascii="宋体" w:eastAsia="宋体" w:hAnsi="宋体" w:cs="宋体" w:hint="eastAsia"/>
          <w:color w:val="auto"/>
          <w:sz w:val="24"/>
          <w:szCs w:val="24"/>
          <w:lang w:eastAsia="zh-CN"/>
        </w:rPr>
        <w:t xml:space="preserve"> </w:t>
      </w:r>
      <w:r>
        <w:rPr>
          <w:rFonts w:ascii="宋体" w:eastAsia="宋体" w:hAnsi="宋体" w:cs="宋体"/>
          <w:color w:val="auto"/>
          <w:sz w:val="24"/>
          <w:szCs w:val="24"/>
          <w:lang w:eastAsia="zh-CN"/>
        </w:rPr>
        <w:t>式：</w:t>
      </w:r>
      <w:r>
        <w:rPr>
          <w:rFonts w:ascii="宋体" w:eastAsia="宋体" w:hAnsi="宋体" w:cs="宋体" w:hint="eastAsia"/>
          <w:color w:val="auto"/>
          <w:sz w:val="24"/>
          <w:szCs w:val="24"/>
          <w:lang w:eastAsia="zh-CN"/>
        </w:rPr>
        <w:t>现场领取. 获取时须提供</w:t>
      </w:r>
      <w:r>
        <w:rPr>
          <w:rFonts w:ascii="宋体" w:eastAsia="宋体" w:hAnsi="宋体" w:cs="宋体"/>
          <w:color w:val="auto"/>
          <w:sz w:val="24"/>
          <w:szCs w:val="24"/>
          <w:lang w:eastAsia="zh-CN"/>
        </w:rPr>
        <w:t>“</w:t>
      </w:r>
      <w:r>
        <w:rPr>
          <w:rFonts w:ascii="宋体" w:eastAsia="宋体" w:hAnsi="宋体" w:cs="宋体" w:hint="eastAsia"/>
          <w:color w:val="auto"/>
          <w:sz w:val="24"/>
          <w:szCs w:val="24"/>
          <w:lang w:eastAsia="zh-CN"/>
        </w:rPr>
        <w:t>二、供应商的资格要求</w:t>
      </w:r>
      <w:r>
        <w:rPr>
          <w:rFonts w:ascii="宋体" w:eastAsia="宋体" w:hAnsi="宋体" w:cs="宋体"/>
          <w:color w:val="auto"/>
          <w:sz w:val="24"/>
          <w:szCs w:val="24"/>
          <w:lang w:eastAsia="zh-CN"/>
        </w:rPr>
        <w:t>”</w:t>
      </w:r>
      <w:r>
        <w:rPr>
          <w:rFonts w:ascii="宋体" w:eastAsia="宋体" w:hAnsi="宋体" w:cs="宋体" w:hint="eastAsia"/>
          <w:color w:val="auto"/>
          <w:sz w:val="24"/>
          <w:szCs w:val="24"/>
          <w:lang w:eastAsia="zh-CN"/>
        </w:rPr>
        <w:t xml:space="preserve"> 一套装订成册的资料（有效证件复印件并加盖单位公章）：另备查单位介绍信原件（或法定代表人签字并加盖章的授权委托书原件）、授权代表身份证原件等其他证书原件。</w:t>
      </w:r>
    </w:p>
    <w:p w14:paraId="681D569B" w14:textId="77777777" w:rsidR="00C662B4" w:rsidRDefault="00C662B4" w:rsidP="00C662B4">
      <w:pPr>
        <w:widowControl w:val="0"/>
        <w:spacing w:line="360" w:lineRule="exact"/>
        <w:jc w:val="both"/>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四、提交</w:t>
      </w:r>
      <w:r>
        <w:rPr>
          <w:rFonts w:ascii="宋体" w:eastAsia="宋体" w:hAnsi="宋体" w:cs="宋体" w:hint="eastAsia"/>
          <w:color w:val="auto"/>
          <w:sz w:val="24"/>
          <w:szCs w:val="24"/>
          <w:lang w:eastAsia="zh-CN"/>
        </w:rPr>
        <w:t>响应</w:t>
      </w:r>
      <w:r>
        <w:rPr>
          <w:rFonts w:ascii="宋体" w:eastAsia="宋体" w:hAnsi="宋体" w:cs="宋体"/>
          <w:color w:val="auto"/>
          <w:sz w:val="24"/>
          <w:szCs w:val="24"/>
          <w:lang w:eastAsia="zh-CN"/>
        </w:rPr>
        <w:t>文件截止时间、</w:t>
      </w:r>
      <w:r>
        <w:rPr>
          <w:rFonts w:ascii="宋体" w:eastAsia="宋体" w:hAnsi="宋体" w:cs="宋体" w:hint="eastAsia"/>
          <w:color w:val="auto"/>
          <w:sz w:val="24"/>
          <w:szCs w:val="24"/>
          <w:lang w:eastAsia="zh-CN"/>
        </w:rPr>
        <w:t>磋商</w:t>
      </w:r>
      <w:r>
        <w:rPr>
          <w:rFonts w:ascii="宋体" w:eastAsia="宋体" w:hAnsi="宋体" w:cs="宋体"/>
          <w:color w:val="auto"/>
          <w:sz w:val="24"/>
          <w:szCs w:val="24"/>
          <w:lang w:eastAsia="zh-CN"/>
        </w:rPr>
        <w:t>时间和地点</w:t>
      </w:r>
    </w:p>
    <w:p w14:paraId="4890755D" w14:textId="43B746EC" w:rsidR="00C662B4" w:rsidRDefault="00C662B4" w:rsidP="00C662B4">
      <w:pPr>
        <w:widowControl w:val="0"/>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2025</w:t>
      </w:r>
      <w:r>
        <w:rPr>
          <w:rFonts w:ascii="宋体" w:eastAsia="宋体" w:hAnsi="宋体" w:cs="宋体"/>
          <w:color w:val="auto"/>
          <w:sz w:val="24"/>
          <w:szCs w:val="24"/>
          <w:lang w:eastAsia="zh-CN"/>
        </w:rPr>
        <w:t>年</w:t>
      </w:r>
      <w:r>
        <w:rPr>
          <w:rFonts w:ascii="宋体" w:eastAsia="宋体" w:hAnsi="宋体" w:cs="宋体" w:hint="eastAsia"/>
          <w:color w:val="auto"/>
          <w:sz w:val="24"/>
          <w:szCs w:val="24"/>
          <w:lang w:eastAsia="zh-CN"/>
        </w:rPr>
        <w:t>11</w:t>
      </w:r>
      <w:r>
        <w:rPr>
          <w:rFonts w:ascii="宋体" w:eastAsia="宋体" w:hAnsi="宋体" w:cs="宋体"/>
          <w:color w:val="auto"/>
          <w:sz w:val="24"/>
          <w:szCs w:val="24"/>
          <w:lang w:eastAsia="zh-CN"/>
        </w:rPr>
        <w:t>月</w:t>
      </w:r>
      <w:r>
        <w:rPr>
          <w:rFonts w:ascii="宋体" w:eastAsia="宋体" w:hAnsi="宋体" w:cs="宋体" w:hint="eastAsia"/>
          <w:color w:val="auto"/>
          <w:sz w:val="24"/>
          <w:szCs w:val="24"/>
          <w:lang w:eastAsia="zh-CN"/>
        </w:rPr>
        <w:t>2</w:t>
      </w:r>
      <w:r w:rsidR="00F844A1">
        <w:rPr>
          <w:rFonts w:ascii="宋体" w:eastAsia="宋体" w:hAnsi="宋体" w:cs="宋体" w:hint="eastAsia"/>
          <w:color w:val="auto"/>
          <w:sz w:val="24"/>
          <w:szCs w:val="24"/>
          <w:lang w:eastAsia="zh-CN"/>
        </w:rPr>
        <w:t>8</w:t>
      </w:r>
      <w:r>
        <w:rPr>
          <w:rFonts w:ascii="宋体" w:eastAsia="宋体" w:hAnsi="宋体" w:cs="宋体"/>
          <w:color w:val="auto"/>
          <w:sz w:val="24"/>
          <w:szCs w:val="24"/>
          <w:lang w:eastAsia="zh-CN"/>
        </w:rPr>
        <w:t>日</w:t>
      </w:r>
      <w:r>
        <w:rPr>
          <w:rFonts w:ascii="宋体" w:eastAsia="宋体" w:hAnsi="宋体" w:cs="宋体" w:hint="eastAsia"/>
          <w:color w:val="auto"/>
          <w:sz w:val="24"/>
          <w:szCs w:val="24"/>
          <w:lang w:eastAsia="zh-CN"/>
        </w:rPr>
        <w:t>9</w:t>
      </w:r>
      <w:r>
        <w:rPr>
          <w:rFonts w:ascii="宋体" w:eastAsia="宋体" w:hAnsi="宋体" w:cs="宋体"/>
          <w:color w:val="auto"/>
          <w:sz w:val="24"/>
          <w:szCs w:val="24"/>
          <w:lang w:eastAsia="zh-CN"/>
        </w:rPr>
        <w:t>点</w:t>
      </w:r>
      <w:r>
        <w:rPr>
          <w:rFonts w:ascii="宋体" w:eastAsia="宋体" w:hAnsi="宋体" w:cs="宋体" w:hint="eastAsia"/>
          <w:color w:val="auto"/>
          <w:sz w:val="24"/>
          <w:szCs w:val="24"/>
          <w:lang w:eastAsia="zh-CN"/>
        </w:rPr>
        <w:t>00</w:t>
      </w:r>
      <w:r>
        <w:rPr>
          <w:rFonts w:ascii="宋体" w:eastAsia="宋体" w:hAnsi="宋体" w:cs="宋体"/>
          <w:color w:val="auto"/>
          <w:sz w:val="24"/>
          <w:szCs w:val="24"/>
          <w:lang w:eastAsia="zh-CN"/>
        </w:rPr>
        <w:t>分（北京时间）</w:t>
      </w:r>
    </w:p>
    <w:p w14:paraId="68F350B1" w14:textId="77777777" w:rsidR="00C662B4" w:rsidRDefault="00C662B4" w:rsidP="00C662B4">
      <w:pPr>
        <w:widowControl w:val="0"/>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地</w:t>
      </w:r>
      <w:r>
        <w:rPr>
          <w:rFonts w:ascii="宋体" w:eastAsia="宋体" w:hAnsi="宋体" w:cs="宋体" w:hint="eastAsia"/>
          <w:color w:val="auto"/>
          <w:sz w:val="24"/>
          <w:szCs w:val="24"/>
          <w:lang w:eastAsia="zh-CN"/>
        </w:rPr>
        <w:t xml:space="preserve"> </w:t>
      </w:r>
      <w:r>
        <w:rPr>
          <w:rFonts w:ascii="宋体" w:eastAsia="宋体" w:hAnsi="宋体" w:cs="宋体"/>
          <w:color w:val="auto"/>
          <w:sz w:val="24"/>
          <w:szCs w:val="24"/>
          <w:lang w:eastAsia="zh-CN"/>
        </w:rPr>
        <w:t>点：</w:t>
      </w:r>
      <w:r>
        <w:rPr>
          <w:rFonts w:ascii="宋体" w:eastAsia="宋体" w:hAnsi="宋体" w:cs="宋体" w:hint="eastAsia"/>
          <w:color w:val="auto"/>
          <w:sz w:val="24"/>
          <w:szCs w:val="24"/>
          <w:lang w:eastAsia="zh-CN"/>
        </w:rPr>
        <w:t>上饶市公共资源交易中心开标室</w:t>
      </w:r>
    </w:p>
    <w:p w14:paraId="596B8352" w14:textId="77777777" w:rsidR="00C662B4" w:rsidRDefault="00C662B4" w:rsidP="00C662B4">
      <w:pPr>
        <w:widowControl w:val="0"/>
        <w:spacing w:line="360" w:lineRule="exact"/>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五、</w:t>
      </w:r>
      <w:r>
        <w:rPr>
          <w:rFonts w:ascii="宋体" w:eastAsia="宋体" w:hAnsi="宋体" w:cs="宋体"/>
          <w:color w:val="auto"/>
          <w:sz w:val="24"/>
          <w:szCs w:val="24"/>
          <w:lang w:eastAsia="zh-CN"/>
        </w:rPr>
        <w:t>公告期限</w:t>
      </w:r>
    </w:p>
    <w:p w14:paraId="0C99C5A5" w14:textId="77777777" w:rsidR="00C662B4" w:rsidRDefault="00C662B4" w:rsidP="00C662B4">
      <w:pPr>
        <w:widowControl w:val="0"/>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自本公告发布之日起</w:t>
      </w:r>
      <w:r>
        <w:rPr>
          <w:rFonts w:ascii="宋体" w:eastAsia="宋体" w:hAnsi="宋体" w:cs="宋体" w:hint="eastAsia"/>
          <w:color w:val="auto"/>
          <w:sz w:val="24"/>
          <w:szCs w:val="24"/>
          <w:lang w:eastAsia="zh-CN"/>
        </w:rPr>
        <w:t>3</w:t>
      </w:r>
      <w:r>
        <w:rPr>
          <w:rFonts w:ascii="宋体" w:eastAsia="宋体" w:hAnsi="宋体" w:cs="宋体"/>
          <w:color w:val="auto"/>
          <w:sz w:val="24"/>
          <w:szCs w:val="24"/>
          <w:lang w:eastAsia="zh-CN"/>
        </w:rPr>
        <w:t>个工作日</w:t>
      </w:r>
      <w:r>
        <w:rPr>
          <w:rFonts w:ascii="宋体" w:eastAsia="宋体" w:hAnsi="宋体" w:cs="宋体" w:hint="eastAsia"/>
          <w:color w:val="auto"/>
          <w:sz w:val="24"/>
          <w:szCs w:val="24"/>
          <w:lang w:eastAsia="zh-CN"/>
        </w:rPr>
        <w:t>。</w:t>
      </w:r>
      <w:bookmarkStart w:id="2" w:name="bookmark7"/>
      <w:bookmarkStart w:id="3" w:name="bookmark6"/>
      <w:bookmarkStart w:id="4" w:name="bookmark5"/>
      <w:bookmarkEnd w:id="2"/>
      <w:bookmarkEnd w:id="3"/>
      <w:bookmarkEnd w:id="4"/>
    </w:p>
    <w:p w14:paraId="02401127" w14:textId="77777777" w:rsidR="00C662B4" w:rsidRDefault="00C662B4" w:rsidP="00C662B4">
      <w:pPr>
        <w:widowControl w:val="0"/>
        <w:spacing w:line="360" w:lineRule="exact"/>
        <w:jc w:val="both"/>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六、其他补充事宜</w:t>
      </w:r>
    </w:p>
    <w:p w14:paraId="6EDEC035" w14:textId="77777777" w:rsidR="00C662B4" w:rsidRDefault="00C662B4" w:rsidP="00C662B4">
      <w:pPr>
        <w:spacing w:line="360" w:lineRule="exact"/>
        <w:ind w:firstLineChars="200" w:firstLine="480"/>
        <w:jc w:val="both"/>
        <w:rPr>
          <w:rFonts w:ascii="宋体" w:eastAsia="宋体" w:hAnsi="宋体" w:cs="宋体" w:hint="eastAsia"/>
          <w:color w:val="auto"/>
          <w:sz w:val="24"/>
          <w:szCs w:val="24"/>
          <w:lang w:eastAsia="zh-CN"/>
        </w:rPr>
      </w:pPr>
      <w:bookmarkStart w:id="5" w:name="bookmark8"/>
      <w:bookmarkEnd w:id="5"/>
      <w:r>
        <w:rPr>
          <w:rFonts w:ascii="宋体" w:eastAsia="宋体" w:hAnsi="宋体" w:cs="宋体" w:hint="eastAsia"/>
          <w:color w:val="auto"/>
          <w:sz w:val="24"/>
          <w:szCs w:val="24"/>
          <w:lang w:eastAsia="zh-CN"/>
        </w:rPr>
        <w:t>1、获取磋商文件的单位，必须就此项目的相关事宜详细咨询，否则参与磋商即为已经充分了解了采购人的需求，成交后承担磋商文件内的所有要求（参与磋商前如有不明之处应向采购人或采购代理机构详细了解）。</w:t>
      </w:r>
    </w:p>
    <w:p w14:paraId="7280B68D" w14:textId="77777777" w:rsidR="00C662B4" w:rsidRDefault="00C662B4" w:rsidP="00C662B4">
      <w:pPr>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2、本项目公告澄清、变更、修改、补充等事宜均在中国政府采购网发布，请各供应商密切关注。</w:t>
      </w:r>
    </w:p>
    <w:p w14:paraId="4EE83562" w14:textId="77777777" w:rsidR="00C662B4" w:rsidRDefault="00C662B4" w:rsidP="00C662B4">
      <w:pPr>
        <w:widowControl w:val="0"/>
        <w:spacing w:line="360" w:lineRule="exact"/>
        <w:jc w:val="both"/>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七、对本次</w:t>
      </w:r>
      <w:r>
        <w:rPr>
          <w:rFonts w:ascii="宋体" w:eastAsia="宋体" w:hAnsi="宋体" w:cs="宋体" w:hint="eastAsia"/>
          <w:color w:val="auto"/>
          <w:sz w:val="24"/>
          <w:szCs w:val="24"/>
          <w:lang w:eastAsia="zh-CN"/>
        </w:rPr>
        <w:t>磋商</w:t>
      </w:r>
      <w:r>
        <w:rPr>
          <w:rFonts w:ascii="宋体" w:eastAsia="宋体" w:hAnsi="宋体" w:cs="宋体"/>
          <w:color w:val="auto"/>
          <w:sz w:val="24"/>
          <w:szCs w:val="24"/>
          <w:lang w:eastAsia="zh-CN"/>
        </w:rPr>
        <w:t>提出询问，请按以下方式联系：</w:t>
      </w:r>
    </w:p>
    <w:p w14:paraId="3D54DBAD" w14:textId="77777777" w:rsidR="00C662B4" w:rsidRDefault="00C662B4" w:rsidP="00C662B4">
      <w:pPr>
        <w:spacing w:line="360" w:lineRule="exact"/>
        <w:ind w:firstLineChars="200" w:firstLine="480"/>
        <w:jc w:val="both"/>
        <w:rPr>
          <w:rFonts w:ascii="宋体" w:eastAsia="宋体" w:hAnsi="宋体" w:cs="宋体" w:hint="eastAsia"/>
          <w:color w:val="auto"/>
          <w:sz w:val="24"/>
          <w:szCs w:val="24"/>
          <w:lang w:eastAsia="zh-CN"/>
        </w:rPr>
      </w:pPr>
      <w:bookmarkStart w:id="6" w:name="bookmark9"/>
      <w:bookmarkStart w:id="7" w:name="bookmark10"/>
      <w:bookmarkEnd w:id="6"/>
      <w:bookmarkEnd w:id="7"/>
      <w:r>
        <w:rPr>
          <w:rFonts w:ascii="宋体" w:eastAsia="宋体" w:hAnsi="宋体" w:cs="宋体" w:hint="eastAsia"/>
          <w:color w:val="auto"/>
          <w:sz w:val="24"/>
          <w:szCs w:val="24"/>
          <w:lang w:eastAsia="zh-CN"/>
        </w:rPr>
        <w:t>1.采购人信息</w:t>
      </w:r>
    </w:p>
    <w:p w14:paraId="7B7C44F9" w14:textId="77777777" w:rsidR="00C662B4" w:rsidRDefault="00C662B4" w:rsidP="00C662B4">
      <w:pPr>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名称：</w:t>
      </w:r>
      <w:r w:rsidRPr="00C37223">
        <w:rPr>
          <w:rFonts w:ascii="宋体" w:eastAsia="宋体" w:hAnsi="宋体" w:cs="宋体" w:hint="eastAsia"/>
          <w:color w:val="auto"/>
          <w:sz w:val="24"/>
          <w:szCs w:val="24"/>
          <w:lang w:eastAsia="zh-CN"/>
        </w:rPr>
        <w:t>上饶经济技术开发区消防救援大队</w:t>
      </w:r>
    </w:p>
    <w:p w14:paraId="696F0F72" w14:textId="77777777" w:rsidR="00C662B4" w:rsidRDefault="00C662B4" w:rsidP="00C662B4">
      <w:pPr>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地址：上饶市经开区</w:t>
      </w:r>
    </w:p>
    <w:p w14:paraId="64B08684" w14:textId="77777777" w:rsidR="00C662B4" w:rsidRDefault="00C662B4" w:rsidP="00C662B4">
      <w:pPr>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联系方式：</w:t>
      </w:r>
      <w:r w:rsidRPr="00CD5797">
        <w:rPr>
          <w:rFonts w:ascii="宋体" w:eastAsia="宋体" w:hAnsi="宋体" w:cs="宋体" w:hint="eastAsia"/>
          <w:color w:val="auto"/>
          <w:sz w:val="24"/>
          <w:szCs w:val="24"/>
          <w:lang w:eastAsia="zh-CN"/>
        </w:rPr>
        <w:t>韦</w:t>
      </w:r>
      <w:r>
        <w:rPr>
          <w:rFonts w:ascii="宋体" w:eastAsia="宋体" w:hAnsi="宋体" w:cs="宋体" w:hint="eastAsia"/>
          <w:color w:val="auto"/>
          <w:sz w:val="24"/>
          <w:szCs w:val="24"/>
          <w:lang w:eastAsia="zh-CN"/>
        </w:rPr>
        <w:t xml:space="preserve">先生  </w:t>
      </w:r>
      <w:r w:rsidRPr="00CD5797">
        <w:rPr>
          <w:rFonts w:ascii="宋体" w:eastAsia="宋体" w:hAnsi="宋体" w:cs="宋体"/>
          <w:color w:val="auto"/>
          <w:sz w:val="24"/>
          <w:szCs w:val="24"/>
          <w:lang w:eastAsia="zh-CN"/>
        </w:rPr>
        <w:t>15870925366</w:t>
      </w:r>
    </w:p>
    <w:p w14:paraId="63256AB1" w14:textId="77777777" w:rsidR="00C662B4" w:rsidRDefault="00C662B4" w:rsidP="00C662B4">
      <w:pPr>
        <w:spacing w:line="360" w:lineRule="exact"/>
        <w:ind w:firstLineChars="200" w:firstLine="480"/>
        <w:jc w:val="both"/>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2.采购代理机构信息</w:t>
      </w:r>
    </w:p>
    <w:p w14:paraId="2D7AE1FE" w14:textId="77777777" w:rsidR="00C662B4" w:rsidRDefault="00C662B4" w:rsidP="00C662B4">
      <w:pPr>
        <w:spacing w:line="360" w:lineRule="exact"/>
        <w:ind w:firstLineChars="200" w:firstLine="480"/>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名称：江西科华项目管理有限公司</w:t>
      </w:r>
    </w:p>
    <w:p w14:paraId="5E3C9102" w14:textId="77777777" w:rsidR="00C662B4" w:rsidRDefault="00C662B4" w:rsidP="00C662B4">
      <w:pPr>
        <w:spacing w:line="360" w:lineRule="exact"/>
        <w:ind w:firstLineChars="200" w:firstLine="480"/>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地址：上饶市信州区广信大道36号星河国际1号楼2210</w:t>
      </w:r>
    </w:p>
    <w:p w14:paraId="5493DB5B" w14:textId="79883E55" w:rsidR="00C662B4" w:rsidRDefault="00C662B4" w:rsidP="00C662B4">
      <w:pPr>
        <w:spacing w:line="360" w:lineRule="exact"/>
        <w:ind w:firstLineChars="200" w:firstLine="480"/>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联系方式：</w:t>
      </w:r>
      <w:r w:rsidR="00173C95">
        <w:rPr>
          <w:rFonts w:ascii="宋体" w:eastAsia="宋体" w:hAnsi="宋体" w:cs="宋体" w:hint="eastAsia"/>
          <w:color w:val="auto"/>
          <w:sz w:val="24"/>
          <w:szCs w:val="24"/>
          <w:lang w:eastAsia="zh-CN"/>
        </w:rPr>
        <w:t>施先生</w:t>
      </w:r>
      <w:r>
        <w:rPr>
          <w:rFonts w:ascii="宋体" w:eastAsia="宋体" w:hAnsi="宋体" w:cs="宋体" w:hint="eastAsia"/>
          <w:color w:val="auto"/>
          <w:sz w:val="24"/>
          <w:szCs w:val="24"/>
          <w:lang w:eastAsia="zh-CN"/>
        </w:rPr>
        <w:t xml:space="preserve"> </w:t>
      </w:r>
      <w:r w:rsidR="00173C95">
        <w:rPr>
          <w:rFonts w:ascii="宋体" w:eastAsia="宋体" w:hAnsi="宋体" w:cs="宋体" w:hint="eastAsia"/>
          <w:color w:val="auto"/>
          <w:sz w:val="24"/>
          <w:szCs w:val="24"/>
          <w:lang w:eastAsia="zh-CN"/>
        </w:rPr>
        <w:t>15979388058</w:t>
      </w:r>
    </w:p>
    <w:p w14:paraId="475325E6" w14:textId="77777777" w:rsidR="00C662B4" w:rsidRDefault="00C662B4" w:rsidP="00C662B4">
      <w:pPr>
        <w:spacing w:line="360" w:lineRule="exact"/>
        <w:ind w:firstLineChars="202" w:firstLine="485"/>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3.项目联系方式</w:t>
      </w:r>
    </w:p>
    <w:p w14:paraId="5BE1BB59" w14:textId="0F4F661F" w:rsidR="00C662B4" w:rsidRDefault="00C662B4" w:rsidP="00C662B4">
      <w:pPr>
        <w:spacing w:line="360" w:lineRule="exact"/>
        <w:ind w:firstLineChars="200" w:firstLine="480"/>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项目联系人：</w:t>
      </w:r>
      <w:r w:rsidR="00173C95">
        <w:rPr>
          <w:rFonts w:ascii="宋体" w:eastAsia="宋体" w:hAnsi="宋体" w:cs="宋体" w:hint="eastAsia"/>
          <w:color w:val="auto"/>
          <w:sz w:val="24"/>
          <w:szCs w:val="24"/>
          <w:lang w:eastAsia="zh-CN"/>
        </w:rPr>
        <w:t>施先生</w:t>
      </w:r>
    </w:p>
    <w:p w14:paraId="386F2DCF" w14:textId="3D5B666F" w:rsidR="005611C5" w:rsidRPr="00C662B4" w:rsidRDefault="00C662B4" w:rsidP="00C662B4">
      <w:pPr>
        <w:tabs>
          <w:tab w:val="left" w:pos="3472"/>
        </w:tabs>
        <w:spacing w:line="360" w:lineRule="exact"/>
        <w:ind w:firstLineChars="200" w:firstLine="480"/>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电话：</w:t>
      </w:r>
      <w:r w:rsidR="00173C95">
        <w:rPr>
          <w:rFonts w:ascii="宋体" w:eastAsia="宋体" w:hAnsi="宋体" w:cs="宋体" w:hint="eastAsia"/>
          <w:color w:val="auto"/>
          <w:sz w:val="24"/>
          <w:szCs w:val="24"/>
          <w:lang w:eastAsia="zh-CN"/>
        </w:rPr>
        <w:t>15979388058</w:t>
      </w:r>
      <w:r>
        <w:rPr>
          <w:rFonts w:ascii="宋体" w:eastAsia="宋体" w:hAnsi="宋体" w:cs="宋体" w:hint="eastAsia"/>
          <w:color w:val="auto"/>
          <w:sz w:val="24"/>
          <w:szCs w:val="24"/>
          <w:lang w:eastAsia="zh-CN"/>
        </w:rPr>
        <w:tab/>
      </w:r>
    </w:p>
    <w:sectPr w:rsidR="005611C5" w:rsidRPr="00C662B4" w:rsidSect="005611C5">
      <w:pgSz w:w="11906" w:h="16838"/>
      <w:pgMar w:top="1135" w:right="1274"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E29EC" w14:textId="77777777" w:rsidR="005611C5" w:rsidRDefault="005611C5" w:rsidP="005611C5">
      <w:r>
        <w:separator/>
      </w:r>
    </w:p>
  </w:endnote>
  <w:endnote w:type="continuationSeparator" w:id="0">
    <w:p w14:paraId="1E4C3851" w14:textId="77777777" w:rsidR="005611C5" w:rsidRDefault="005611C5" w:rsidP="00561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1B1F6" w14:textId="77777777" w:rsidR="005611C5" w:rsidRDefault="005611C5" w:rsidP="005611C5">
      <w:r>
        <w:separator/>
      </w:r>
    </w:p>
  </w:footnote>
  <w:footnote w:type="continuationSeparator" w:id="0">
    <w:p w14:paraId="15B75BCB" w14:textId="77777777" w:rsidR="005611C5" w:rsidRDefault="005611C5" w:rsidP="005611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B33"/>
    <w:rsid w:val="0012697B"/>
    <w:rsid w:val="00173C95"/>
    <w:rsid w:val="001B025F"/>
    <w:rsid w:val="001C19B7"/>
    <w:rsid w:val="0023741B"/>
    <w:rsid w:val="00372A8C"/>
    <w:rsid w:val="003F165B"/>
    <w:rsid w:val="004C1ED4"/>
    <w:rsid w:val="004C7240"/>
    <w:rsid w:val="0050777A"/>
    <w:rsid w:val="005611C5"/>
    <w:rsid w:val="007367A3"/>
    <w:rsid w:val="009C4FC4"/>
    <w:rsid w:val="00A877E0"/>
    <w:rsid w:val="00AE0054"/>
    <w:rsid w:val="00AE0336"/>
    <w:rsid w:val="00B20DA6"/>
    <w:rsid w:val="00B44857"/>
    <w:rsid w:val="00BC3B80"/>
    <w:rsid w:val="00BC623C"/>
    <w:rsid w:val="00BD6677"/>
    <w:rsid w:val="00C1669B"/>
    <w:rsid w:val="00C51490"/>
    <w:rsid w:val="00C662B4"/>
    <w:rsid w:val="00CB1847"/>
    <w:rsid w:val="00CC0B33"/>
    <w:rsid w:val="00DC1CB8"/>
    <w:rsid w:val="00DF39C4"/>
    <w:rsid w:val="00E63418"/>
    <w:rsid w:val="00F84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D74C13"/>
  <w15:chartTrackingRefBased/>
  <w15:docId w15:val="{D6F564D7-DA20-41D2-98DF-6DEAF0B62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5611C5"/>
    <w:pPr>
      <w:kinsoku w:val="0"/>
      <w:autoSpaceDE w:val="0"/>
      <w:autoSpaceDN w:val="0"/>
      <w:adjustRightInd w:val="0"/>
      <w:snapToGrid w:val="0"/>
      <w:textAlignment w:val="baseline"/>
    </w:pPr>
    <w:rPr>
      <w:rFonts w:ascii="Arial" w:eastAsia="Arial" w:hAnsi="Arial" w:cs="Arial"/>
      <w:snapToGrid w:val="0"/>
      <w:color w:val="000000"/>
      <w:kern w:val="0"/>
      <w:szCs w:val="21"/>
      <w:lang w:eastAsia="en-US"/>
    </w:rPr>
  </w:style>
  <w:style w:type="paragraph" w:styleId="1">
    <w:name w:val="heading 1"/>
    <w:basedOn w:val="a"/>
    <w:next w:val="a"/>
    <w:link w:val="10"/>
    <w:uiPriority w:val="9"/>
    <w:qFormat/>
    <w:rsid w:val="00CC0B33"/>
    <w:pPr>
      <w:keepNext/>
      <w:keepLines/>
      <w:widowControl w:val="0"/>
      <w:kinsoku/>
      <w:autoSpaceDE/>
      <w:autoSpaceDN/>
      <w:adjustRightInd/>
      <w:snapToGrid/>
      <w:spacing w:before="480" w:after="80"/>
      <w:jc w:val="both"/>
      <w:textAlignment w:val="auto"/>
      <w:outlineLvl w:val="0"/>
    </w:pPr>
    <w:rPr>
      <w:rFonts w:asciiTheme="majorHAnsi" w:eastAsiaTheme="majorEastAsia" w:hAnsiTheme="majorHAnsi" w:cstheme="majorBidi"/>
      <w:snapToGrid/>
      <w:color w:val="2F5496" w:themeColor="accent1" w:themeShade="BF"/>
      <w:kern w:val="2"/>
      <w:sz w:val="48"/>
      <w:szCs w:val="48"/>
      <w:lang w:eastAsia="zh-CN"/>
    </w:rPr>
  </w:style>
  <w:style w:type="paragraph" w:styleId="2">
    <w:name w:val="heading 2"/>
    <w:basedOn w:val="a"/>
    <w:next w:val="a"/>
    <w:link w:val="20"/>
    <w:uiPriority w:val="9"/>
    <w:semiHidden/>
    <w:unhideWhenUsed/>
    <w:qFormat/>
    <w:rsid w:val="00CC0B33"/>
    <w:pPr>
      <w:keepNext/>
      <w:keepLines/>
      <w:widowControl w:val="0"/>
      <w:kinsoku/>
      <w:autoSpaceDE/>
      <w:autoSpaceDN/>
      <w:adjustRightInd/>
      <w:snapToGrid/>
      <w:spacing w:before="160" w:after="80"/>
      <w:jc w:val="both"/>
      <w:textAlignment w:val="auto"/>
      <w:outlineLvl w:val="1"/>
    </w:pPr>
    <w:rPr>
      <w:rFonts w:asciiTheme="majorHAnsi" w:eastAsiaTheme="majorEastAsia" w:hAnsiTheme="majorHAnsi" w:cstheme="majorBidi"/>
      <w:snapToGrid/>
      <w:color w:val="2F5496" w:themeColor="accent1" w:themeShade="BF"/>
      <w:kern w:val="2"/>
      <w:sz w:val="40"/>
      <w:szCs w:val="40"/>
      <w:lang w:eastAsia="zh-CN"/>
    </w:rPr>
  </w:style>
  <w:style w:type="paragraph" w:styleId="3">
    <w:name w:val="heading 3"/>
    <w:basedOn w:val="a"/>
    <w:next w:val="a"/>
    <w:link w:val="30"/>
    <w:uiPriority w:val="9"/>
    <w:semiHidden/>
    <w:unhideWhenUsed/>
    <w:qFormat/>
    <w:rsid w:val="00CC0B33"/>
    <w:pPr>
      <w:keepNext/>
      <w:keepLines/>
      <w:widowControl w:val="0"/>
      <w:kinsoku/>
      <w:autoSpaceDE/>
      <w:autoSpaceDN/>
      <w:adjustRightInd/>
      <w:snapToGrid/>
      <w:spacing w:before="160" w:after="80"/>
      <w:jc w:val="both"/>
      <w:textAlignment w:val="auto"/>
      <w:outlineLvl w:val="2"/>
    </w:pPr>
    <w:rPr>
      <w:rFonts w:asciiTheme="majorHAnsi" w:eastAsiaTheme="majorEastAsia" w:hAnsiTheme="majorHAnsi" w:cstheme="majorBidi"/>
      <w:snapToGrid/>
      <w:color w:val="2F5496" w:themeColor="accent1" w:themeShade="BF"/>
      <w:kern w:val="2"/>
      <w:sz w:val="32"/>
      <w:szCs w:val="32"/>
      <w:lang w:eastAsia="zh-CN"/>
    </w:rPr>
  </w:style>
  <w:style w:type="paragraph" w:styleId="4">
    <w:name w:val="heading 4"/>
    <w:basedOn w:val="a"/>
    <w:next w:val="a"/>
    <w:link w:val="40"/>
    <w:uiPriority w:val="9"/>
    <w:semiHidden/>
    <w:unhideWhenUsed/>
    <w:qFormat/>
    <w:rsid w:val="00CC0B33"/>
    <w:pPr>
      <w:keepNext/>
      <w:keepLines/>
      <w:widowControl w:val="0"/>
      <w:kinsoku/>
      <w:autoSpaceDE/>
      <w:autoSpaceDN/>
      <w:adjustRightInd/>
      <w:snapToGrid/>
      <w:spacing w:before="80" w:after="40"/>
      <w:jc w:val="both"/>
      <w:textAlignment w:val="auto"/>
      <w:outlineLvl w:val="3"/>
    </w:pPr>
    <w:rPr>
      <w:rFonts w:asciiTheme="minorHAnsi" w:eastAsiaTheme="minorEastAsia" w:hAnsiTheme="minorHAnsi" w:cstheme="majorBidi"/>
      <w:snapToGrid/>
      <w:color w:val="2F5496" w:themeColor="accent1" w:themeShade="BF"/>
      <w:kern w:val="2"/>
      <w:sz w:val="28"/>
      <w:szCs w:val="28"/>
      <w:lang w:eastAsia="zh-CN"/>
    </w:rPr>
  </w:style>
  <w:style w:type="paragraph" w:styleId="5">
    <w:name w:val="heading 5"/>
    <w:basedOn w:val="a"/>
    <w:next w:val="a"/>
    <w:link w:val="50"/>
    <w:uiPriority w:val="9"/>
    <w:semiHidden/>
    <w:unhideWhenUsed/>
    <w:qFormat/>
    <w:rsid w:val="00CC0B33"/>
    <w:pPr>
      <w:keepNext/>
      <w:keepLines/>
      <w:widowControl w:val="0"/>
      <w:kinsoku/>
      <w:autoSpaceDE/>
      <w:autoSpaceDN/>
      <w:adjustRightInd/>
      <w:snapToGrid/>
      <w:spacing w:before="80" w:after="40"/>
      <w:jc w:val="both"/>
      <w:textAlignment w:val="auto"/>
      <w:outlineLvl w:val="4"/>
    </w:pPr>
    <w:rPr>
      <w:rFonts w:asciiTheme="minorHAnsi" w:eastAsiaTheme="minorEastAsia" w:hAnsiTheme="minorHAnsi" w:cstheme="majorBidi"/>
      <w:snapToGrid/>
      <w:color w:val="2F5496" w:themeColor="accent1" w:themeShade="BF"/>
      <w:kern w:val="2"/>
      <w:sz w:val="24"/>
      <w:szCs w:val="24"/>
      <w:lang w:eastAsia="zh-CN"/>
    </w:rPr>
  </w:style>
  <w:style w:type="paragraph" w:styleId="6">
    <w:name w:val="heading 6"/>
    <w:basedOn w:val="a"/>
    <w:next w:val="a"/>
    <w:link w:val="60"/>
    <w:uiPriority w:val="9"/>
    <w:semiHidden/>
    <w:unhideWhenUsed/>
    <w:qFormat/>
    <w:rsid w:val="00CC0B33"/>
    <w:pPr>
      <w:keepNext/>
      <w:keepLines/>
      <w:widowControl w:val="0"/>
      <w:kinsoku/>
      <w:autoSpaceDE/>
      <w:autoSpaceDN/>
      <w:adjustRightInd/>
      <w:snapToGrid/>
      <w:spacing w:before="40"/>
      <w:jc w:val="both"/>
      <w:textAlignment w:val="auto"/>
      <w:outlineLvl w:val="5"/>
    </w:pPr>
    <w:rPr>
      <w:rFonts w:asciiTheme="minorHAnsi" w:eastAsiaTheme="minorEastAsia" w:hAnsiTheme="minorHAnsi" w:cstheme="majorBidi"/>
      <w:b/>
      <w:bCs/>
      <w:snapToGrid/>
      <w:color w:val="2F5496" w:themeColor="accent1" w:themeShade="BF"/>
      <w:kern w:val="2"/>
      <w:szCs w:val="22"/>
      <w:lang w:eastAsia="zh-CN"/>
    </w:rPr>
  </w:style>
  <w:style w:type="paragraph" w:styleId="7">
    <w:name w:val="heading 7"/>
    <w:basedOn w:val="a"/>
    <w:next w:val="a"/>
    <w:link w:val="70"/>
    <w:uiPriority w:val="9"/>
    <w:semiHidden/>
    <w:unhideWhenUsed/>
    <w:qFormat/>
    <w:rsid w:val="00CC0B33"/>
    <w:pPr>
      <w:keepNext/>
      <w:keepLines/>
      <w:widowControl w:val="0"/>
      <w:kinsoku/>
      <w:autoSpaceDE/>
      <w:autoSpaceDN/>
      <w:adjustRightInd/>
      <w:snapToGrid/>
      <w:spacing w:before="40"/>
      <w:jc w:val="both"/>
      <w:textAlignment w:val="auto"/>
      <w:outlineLvl w:val="6"/>
    </w:pPr>
    <w:rPr>
      <w:rFonts w:asciiTheme="minorHAnsi" w:eastAsiaTheme="minorEastAsia" w:hAnsiTheme="minorHAnsi" w:cstheme="majorBidi"/>
      <w:b/>
      <w:bCs/>
      <w:snapToGrid/>
      <w:color w:val="595959" w:themeColor="text1" w:themeTint="A6"/>
      <w:kern w:val="2"/>
      <w:szCs w:val="22"/>
      <w:lang w:eastAsia="zh-CN"/>
    </w:rPr>
  </w:style>
  <w:style w:type="paragraph" w:styleId="8">
    <w:name w:val="heading 8"/>
    <w:basedOn w:val="a"/>
    <w:next w:val="a"/>
    <w:link w:val="80"/>
    <w:uiPriority w:val="9"/>
    <w:semiHidden/>
    <w:unhideWhenUsed/>
    <w:qFormat/>
    <w:rsid w:val="00CC0B33"/>
    <w:pPr>
      <w:keepNext/>
      <w:keepLines/>
      <w:widowControl w:val="0"/>
      <w:kinsoku/>
      <w:autoSpaceDE/>
      <w:autoSpaceDN/>
      <w:adjustRightInd/>
      <w:snapToGrid/>
      <w:jc w:val="both"/>
      <w:textAlignment w:val="auto"/>
      <w:outlineLvl w:val="7"/>
    </w:pPr>
    <w:rPr>
      <w:rFonts w:asciiTheme="minorHAnsi" w:eastAsiaTheme="minorEastAsia" w:hAnsiTheme="minorHAnsi" w:cstheme="majorBidi"/>
      <w:snapToGrid/>
      <w:color w:val="595959" w:themeColor="text1" w:themeTint="A6"/>
      <w:kern w:val="2"/>
      <w:szCs w:val="22"/>
      <w:lang w:eastAsia="zh-CN"/>
    </w:rPr>
  </w:style>
  <w:style w:type="paragraph" w:styleId="9">
    <w:name w:val="heading 9"/>
    <w:basedOn w:val="a"/>
    <w:next w:val="a"/>
    <w:link w:val="90"/>
    <w:uiPriority w:val="9"/>
    <w:semiHidden/>
    <w:unhideWhenUsed/>
    <w:qFormat/>
    <w:rsid w:val="00CC0B33"/>
    <w:pPr>
      <w:keepNext/>
      <w:keepLines/>
      <w:widowControl w:val="0"/>
      <w:kinsoku/>
      <w:autoSpaceDE/>
      <w:autoSpaceDN/>
      <w:adjustRightInd/>
      <w:snapToGrid/>
      <w:jc w:val="both"/>
      <w:textAlignment w:val="auto"/>
      <w:outlineLvl w:val="8"/>
    </w:pPr>
    <w:rPr>
      <w:rFonts w:asciiTheme="minorHAnsi" w:eastAsiaTheme="majorEastAsia" w:hAnsiTheme="minorHAnsi" w:cstheme="majorBidi"/>
      <w:snapToGrid/>
      <w:color w:val="595959" w:themeColor="text1" w:themeTint="A6"/>
      <w:kern w:val="2"/>
      <w:szCs w:val="22"/>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CC0B33"/>
    <w:rPr>
      <w:rFonts w:asciiTheme="majorHAnsi" w:eastAsiaTheme="majorEastAsia" w:hAnsiTheme="majorHAnsi" w:cstheme="majorBidi"/>
      <w:color w:val="2F5496" w:themeColor="accent1" w:themeShade="BF"/>
      <w:sz w:val="48"/>
      <w:szCs w:val="48"/>
    </w:rPr>
  </w:style>
  <w:style w:type="character" w:customStyle="1" w:styleId="20">
    <w:name w:val="标题 2 字符"/>
    <w:basedOn w:val="a1"/>
    <w:link w:val="2"/>
    <w:uiPriority w:val="9"/>
    <w:semiHidden/>
    <w:rsid w:val="00CC0B33"/>
    <w:rPr>
      <w:rFonts w:asciiTheme="majorHAnsi" w:eastAsiaTheme="majorEastAsia" w:hAnsiTheme="majorHAnsi" w:cstheme="majorBidi"/>
      <w:color w:val="2F5496" w:themeColor="accent1" w:themeShade="BF"/>
      <w:sz w:val="40"/>
      <w:szCs w:val="40"/>
    </w:rPr>
  </w:style>
  <w:style w:type="character" w:customStyle="1" w:styleId="30">
    <w:name w:val="标题 3 字符"/>
    <w:basedOn w:val="a1"/>
    <w:link w:val="3"/>
    <w:uiPriority w:val="9"/>
    <w:semiHidden/>
    <w:rsid w:val="00CC0B33"/>
    <w:rPr>
      <w:rFonts w:asciiTheme="majorHAnsi" w:eastAsiaTheme="majorEastAsia" w:hAnsiTheme="majorHAnsi" w:cstheme="majorBidi"/>
      <w:color w:val="2F5496" w:themeColor="accent1" w:themeShade="BF"/>
      <w:sz w:val="32"/>
      <w:szCs w:val="32"/>
    </w:rPr>
  </w:style>
  <w:style w:type="character" w:customStyle="1" w:styleId="40">
    <w:name w:val="标题 4 字符"/>
    <w:basedOn w:val="a1"/>
    <w:link w:val="4"/>
    <w:uiPriority w:val="9"/>
    <w:semiHidden/>
    <w:rsid w:val="00CC0B33"/>
    <w:rPr>
      <w:rFonts w:cstheme="majorBidi"/>
      <w:color w:val="2F5496" w:themeColor="accent1" w:themeShade="BF"/>
      <w:sz w:val="28"/>
      <w:szCs w:val="28"/>
    </w:rPr>
  </w:style>
  <w:style w:type="character" w:customStyle="1" w:styleId="50">
    <w:name w:val="标题 5 字符"/>
    <w:basedOn w:val="a1"/>
    <w:link w:val="5"/>
    <w:uiPriority w:val="9"/>
    <w:semiHidden/>
    <w:rsid w:val="00CC0B33"/>
    <w:rPr>
      <w:rFonts w:cstheme="majorBidi"/>
      <w:color w:val="2F5496" w:themeColor="accent1" w:themeShade="BF"/>
      <w:sz w:val="24"/>
      <w:szCs w:val="24"/>
    </w:rPr>
  </w:style>
  <w:style w:type="character" w:customStyle="1" w:styleId="60">
    <w:name w:val="标题 6 字符"/>
    <w:basedOn w:val="a1"/>
    <w:link w:val="6"/>
    <w:uiPriority w:val="9"/>
    <w:semiHidden/>
    <w:rsid w:val="00CC0B33"/>
    <w:rPr>
      <w:rFonts w:cstheme="majorBidi"/>
      <w:b/>
      <w:bCs/>
      <w:color w:val="2F5496" w:themeColor="accent1" w:themeShade="BF"/>
    </w:rPr>
  </w:style>
  <w:style w:type="character" w:customStyle="1" w:styleId="70">
    <w:name w:val="标题 7 字符"/>
    <w:basedOn w:val="a1"/>
    <w:link w:val="7"/>
    <w:uiPriority w:val="9"/>
    <w:semiHidden/>
    <w:rsid w:val="00CC0B33"/>
    <w:rPr>
      <w:rFonts w:cstheme="majorBidi"/>
      <w:b/>
      <w:bCs/>
      <w:color w:val="595959" w:themeColor="text1" w:themeTint="A6"/>
    </w:rPr>
  </w:style>
  <w:style w:type="character" w:customStyle="1" w:styleId="80">
    <w:name w:val="标题 8 字符"/>
    <w:basedOn w:val="a1"/>
    <w:link w:val="8"/>
    <w:uiPriority w:val="9"/>
    <w:semiHidden/>
    <w:rsid w:val="00CC0B33"/>
    <w:rPr>
      <w:rFonts w:cstheme="majorBidi"/>
      <w:color w:val="595959" w:themeColor="text1" w:themeTint="A6"/>
    </w:rPr>
  </w:style>
  <w:style w:type="character" w:customStyle="1" w:styleId="90">
    <w:name w:val="标题 9 字符"/>
    <w:basedOn w:val="a1"/>
    <w:link w:val="9"/>
    <w:uiPriority w:val="9"/>
    <w:semiHidden/>
    <w:rsid w:val="00CC0B33"/>
    <w:rPr>
      <w:rFonts w:eastAsiaTheme="majorEastAsia" w:cstheme="majorBidi"/>
      <w:color w:val="595959" w:themeColor="text1" w:themeTint="A6"/>
    </w:rPr>
  </w:style>
  <w:style w:type="paragraph" w:styleId="a4">
    <w:name w:val="Title"/>
    <w:basedOn w:val="a"/>
    <w:next w:val="a"/>
    <w:link w:val="a5"/>
    <w:uiPriority w:val="10"/>
    <w:qFormat/>
    <w:rsid w:val="00CC0B33"/>
    <w:pPr>
      <w:widowControl w:val="0"/>
      <w:kinsoku/>
      <w:autoSpaceDE/>
      <w:autoSpaceDN/>
      <w:adjustRightInd/>
      <w:snapToGrid/>
      <w:spacing w:after="80"/>
      <w:contextualSpacing/>
      <w:jc w:val="center"/>
      <w:textAlignment w:val="auto"/>
    </w:pPr>
    <w:rPr>
      <w:rFonts w:asciiTheme="majorHAnsi" w:eastAsiaTheme="majorEastAsia" w:hAnsiTheme="majorHAnsi" w:cstheme="majorBidi"/>
      <w:snapToGrid/>
      <w:color w:val="auto"/>
      <w:spacing w:val="-10"/>
      <w:kern w:val="28"/>
      <w:sz w:val="56"/>
      <w:szCs w:val="56"/>
      <w:lang w:eastAsia="zh-CN"/>
    </w:rPr>
  </w:style>
  <w:style w:type="character" w:customStyle="1" w:styleId="a5">
    <w:name w:val="标题 字符"/>
    <w:basedOn w:val="a1"/>
    <w:link w:val="a4"/>
    <w:uiPriority w:val="10"/>
    <w:rsid w:val="00CC0B33"/>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CC0B33"/>
    <w:pPr>
      <w:widowControl w:val="0"/>
      <w:numPr>
        <w:ilvl w:val="1"/>
      </w:numPr>
      <w:kinsoku/>
      <w:autoSpaceDE/>
      <w:autoSpaceDN/>
      <w:adjustRightInd/>
      <w:snapToGrid/>
      <w:spacing w:after="160"/>
      <w:jc w:val="center"/>
      <w:textAlignment w:val="auto"/>
    </w:pPr>
    <w:rPr>
      <w:rFonts w:asciiTheme="majorHAnsi" w:eastAsiaTheme="majorEastAsia" w:hAnsiTheme="majorHAnsi" w:cstheme="majorBidi"/>
      <w:snapToGrid/>
      <w:color w:val="595959" w:themeColor="text1" w:themeTint="A6"/>
      <w:spacing w:val="15"/>
      <w:kern w:val="2"/>
      <w:sz w:val="28"/>
      <w:szCs w:val="28"/>
      <w:lang w:eastAsia="zh-CN"/>
    </w:rPr>
  </w:style>
  <w:style w:type="character" w:customStyle="1" w:styleId="a7">
    <w:name w:val="副标题 字符"/>
    <w:basedOn w:val="a1"/>
    <w:link w:val="a6"/>
    <w:uiPriority w:val="11"/>
    <w:rsid w:val="00CC0B33"/>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CC0B33"/>
    <w:pPr>
      <w:widowControl w:val="0"/>
      <w:kinsoku/>
      <w:autoSpaceDE/>
      <w:autoSpaceDN/>
      <w:adjustRightInd/>
      <w:snapToGrid/>
      <w:spacing w:before="160" w:after="160"/>
      <w:jc w:val="center"/>
      <w:textAlignment w:val="auto"/>
    </w:pPr>
    <w:rPr>
      <w:rFonts w:asciiTheme="minorHAnsi" w:eastAsiaTheme="minorEastAsia" w:hAnsiTheme="minorHAnsi" w:cstheme="minorBidi"/>
      <w:i/>
      <w:iCs/>
      <w:snapToGrid/>
      <w:color w:val="404040" w:themeColor="text1" w:themeTint="BF"/>
      <w:kern w:val="2"/>
      <w:szCs w:val="22"/>
      <w:lang w:eastAsia="zh-CN"/>
    </w:rPr>
  </w:style>
  <w:style w:type="character" w:customStyle="1" w:styleId="a9">
    <w:name w:val="引用 字符"/>
    <w:basedOn w:val="a1"/>
    <w:link w:val="a8"/>
    <w:uiPriority w:val="29"/>
    <w:rsid w:val="00CC0B33"/>
    <w:rPr>
      <w:i/>
      <w:iCs/>
      <w:color w:val="404040" w:themeColor="text1" w:themeTint="BF"/>
    </w:rPr>
  </w:style>
  <w:style w:type="paragraph" w:styleId="aa">
    <w:name w:val="List Paragraph"/>
    <w:basedOn w:val="a"/>
    <w:uiPriority w:val="34"/>
    <w:qFormat/>
    <w:rsid w:val="00CC0B33"/>
    <w:pPr>
      <w:widowControl w:val="0"/>
      <w:kinsoku/>
      <w:autoSpaceDE/>
      <w:autoSpaceDN/>
      <w:adjustRightInd/>
      <w:snapToGrid/>
      <w:ind w:left="720"/>
      <w:contextualSpacing/>
      <w:jc w:val="both"/>
      <w:textAlignment w:val="auto"/>
    </w:pPr>
    <w:rPr>
      <w:rFonts w:asciiTheme="minorHAnsi" w:eastAsiaTheme="minorEastAsia" w:hAnsiTheme="minorHAnsi" w:cstheme="minorBidi"/>
      <w:snapToGrid/>
      <w:color w:val="auto"/>
      <w:kern w:val="2"/>
      <w:szCs w:val="22"/>
      <w:lang w:eastAsia="zh-CN"/>
    </w:rPr>
  </w:style>
  <w:style w:type="character" w:styleId="ab">
    <w:name w:val="Intense Emphasis"/>
    <w:basedOn w:val="a1"/>
    <w:uiPriority w:val="21"/>
    <w:qFormat/>
    <w:rsid w:val="00CC0B33"/>
    <w:rPr>
      <w:i/>
      <w:iCs/>
      <w:color w:val="2F5496" w:themeColor="accent1" w:themeShade="BF"/>
    </w:rPr>
  </w:style>
  <w:style w:type="paragraph" w:styleId="ac">
    <w:name w:val="Intense Quote"/>
    <w:basedOn w:val="a"/>
    <w:next w:val="a"/>
    <w:link w:val="ad"/>
    <w:uiPriority w:val="30"/>
    <w:qFormat/>
    <w:rsid w:val="00CC0B33"/>
    <w:pPr>
      <w:widowControl w:val="0"/>
      <w:pBdr>
        <w:top w:val="single" w:sz="4" w:space="10" w:color="2F5496" w:themeColor="accent1" w:themeShade="BF"/>
        <w:bottom w:val="single" w:sz="4" w:space="10" w:color="2F5496" w:themeColor="accent1" w:themeShade="BF"/>
      </w:pBdr>
      <w:kinsoku/>
      <w:autoSpaceDE/>
      <w:autoSpaceDN/>
      <w:adjustRightInd/>
      <w:snapToGrid/>
      <w:spacing w:before="360" w:after="360"/>
      <w:ind w:left="864" w:right="864"/>
      <w:jc w:val="center"/>
      <w:textAlignment w:val="auto"/>
    </w:pPr>
    <w:rPr>
      <w:rFonts w:asciiTheme="minorHAnsi" w:eastAsiaTheme="minorEastAsia" w:hAnsiTheme="minorHAnsi" w:cstheme="minorBidi"/>
      <w:i/>
      <w:iCs/>
      <w:snapToGrid/>
      <w:color w:val="2F5496" w:themeColor="accent1" w:themeShade="BF"/>
      <w:kern w:val="2"/>
      <w:szCs w:val="22"/>
      <w:lang w:eastAsia="zh-CN"/>
    </w:rPr>
  </w:style>
  <w:style w:type="character" w:customStyle="1" w:styleId="ad">
    <w:name w:val="明显引用 字符"/>
    <w:basedOn w:val="a1"/>
    <w:link w:val="ac"/>
    <w:uiPriority w:val="30"/>
    <w:rsid w:val="00CC0B33"/>
    <w:rPr>
      <w:i/>
      <w:iCs/>
      <w:color w:val="2F5496" w:themeColor="accent1" w:themeShade="BF"/>
    </w:rPr>
  </w:style>
  <w:style w:type="character" w:styleId="ae">
    <w:name w:val="Intense Reference"/>
    <w:basedOn w:val="a1"/>
    <w:uiPriority w:val="32"/>
    <w:qFormat/>
    <w:rsid w:val="00CC0B33"/>
    <w:rPr>
      <w:b/>
      <w:bCs/>
      <w:smallCaps/>
      <w:color w:val="2F5496" w:themeColor="accent1" w:themeShade="BF"/>
      <w:spacing w:val="5"/>
    </w:rPr>
  </w:style>
  <w:style w:type="paragraph" w:styleId="af">
    <w:name w:val="header"/>
    <w:basedOn w:val="a"/>
    <w:link w:val="af0"/>
    <w:uiPriority w:val="99"/>
    <w:unhideWhenUsed/>
    <w:rsid w:val="005611C5"/>
    <w:pPr>
      <w:widowControl w:val="0"/>
      <w:tabs>
        <w:tab w:val="center" w:pos="4153"/>
        <w:tab w:val="right" w:pos="8306"/>
      </w:tabs>
      <w:kinsoku/>
      <w:autoSpaceDE/>
      <w:autoSpaceDN/>
      <w:adjustRightInd/>
      <w:jc w:val="center"/>
      <w:textAlignment w:val="auto"/>
    </w:pPr>
    <w:rPr>
      <w:rFonts w:asciiTheme="minorHAnsi" w:eastAsiaTheme="minorEastAsia" w:hAnsiTheme="minorHAnsi" w:cstheme="minorBidi"/>
      <w:snapToGrid/>
      <w:color w:val="auto"/>
      <w:kern w:val="2"/>
      <w:sz w:val="18"/>
      <w:szCs w:val="18"/>
      <w:lang w:eastAsia="zh-CN"/>
    </w:rPr>
  </w:style>
  <w:style w:type="character" w:customStyle="1" w:styleId="af0">
    <w:name w:val="页眉 字符"/>
    <w:basedOn w:val="a1"/>
    <w:link w:val="af"/>
    <w:uiPriority w:val="99"/>
    <w:rsid w:val="005611C5"/>
    <w:rPr>
      <w:sz w:val="18"/>
      <w:szCs w:val="18"/>
    </w:rPr>
  </w:style>
  <w:style w:type="paragraph" w:styleId="af1">
    <w:name w:val="footer"/>
    <w:basedOn w:val="a"/>
    <w:link w:val="af2"/>
    <w:uiPriority w:val="99"/>
    <w:unhideWhenUsed/>
    <w:rsid w:val="005611C5"/>
    <w:pPr>
      <w:widowControl w:val="0"/>
      <w:tabs>
        <w:tab w:val="center" w:pos="4153"/>
        <w:tab w:val="right" w:pos="8306"/>
      </w:tabs>
      <w:kinsoku/>
      <w:autoSpaceDE/>
      <w:autoSpaceDN/>
      <w:adjustRightInd/>
      <w:textAlignment w:val="auto"/>
    </w:pPr>
    <w:rPr>
      <w:rFonts w:asciiTheme="minorHAnsi" w:eastAsiaTheme="minorEastAsia" w:hAnsiTheme="minorHAnsi" w:cstheme="minorBidi"/>
      <w:snapToGrid/>
      <w:color w:val="auto"/>
      <w:kern w:val="2"/>
      <w:sz w:val="18"/>
      <w:szCs w:val="18"/>
      <w:lang w:eastAsia="zh-CN"/>
    </w:rPr>
  </w:style>
  <w:style w:type="character" w:customStyle="1" w:styleId="af2">
    <w:name w:val="页脚 字符"/>
    <w:basedOn w:val="a1"/>
    <w:link w:val="af1"/>
    <w:uiPriority w:val="99"/>
    <w:rsid w:val="005611C5"/>
    <w:rPr>
      <w:sz w:val="18"/>
      <w:szCs w:val="18"/>
    </w:rPr>
  </w:style>
  <w:style w:type="paragraph" w:styleId="a0">
    <w:name w:val="Body Text"/>
    <w:basedOn w:val="a"/>
    <w:link w:val="af3"/>
    <w:uiPriority w:val="99"/>
    <w:unhideWhenUsed/>
    <w:qFormat/>
    <w:rsid w:val="005611C5"/>
    <w:pPr>
      <w:spacing w:after="120"/>
    </w:pPr>
  </w:style>
  <w:style w:type="character" w:customStyle="1" w:styleId="af3">
    <w:name w:val="正文文本 字符"/>
    <w:basedOn w:val="a1"/>
    <w:link w:val="a0"/>
    <w:uiPriority w:val="99"/>
    <w:rsid w:val="005611C5"/>
    <w:rPr>
      <w:rFonts w:ascii="Arial" w:eastAsia="Arial" w:hAnsi="Arial" w:cs="Arial"/>
      <w:snapToGrid w:val="0"/>
      <w:color w:val="000000"/>
      <w:kern w:val="0"/>
      <w:szCs w:val="21"/>
      <w:lang w:eastAsia="en-US"/>
    </w:rPr>
  </w:style>
  <w:style w:type="paragraph" w:styleId="af4">
    <w:name w:val="Body Text First Indent"/>
    <w:basedOn w:val="a0"/>
    <w:link w:val="af5"/>
    <w:qFormat/>
    <w:rsid w:val="005611C5"/>
    <w:pPr>
      <w:spacing w:after="0"/>
      <w:ind w:firstLineChars="100" w:firstLine="420"/>
    </w:pPr>
    <w:rPr>
      <w:rFonts w:ascii="仿宋" w:eastAsia="仿宋" w:hAnsi="仿宋" w:cs="仿宋"/>
      <w:sz w:val="30"/>
      <w:szCs w:val="30"/>
    </w:rPr>
  </w:style>
  <w:style w:type="character" w:customStyle="1" w:styleId="af5">
    <w:name w:val="正文文本首行缩进 字符"/>
    <w:basedOn w:val="af3"/>
    <w:link w:val="af4"/>
    <w:rsid w:val="005611C5"/>
    <w:rPr>
      <w:rFonts w:ascii="仿宋" w:eastAsia="仿宋" w:hAnsi="仿宋" w:cs="仿宋"/>
      <w:snapToGrid w:val="0"/>
      <w:color w:val="000000"/>
      <w:kern w:val="0"/>
      <w:sz w:val="30"/>
      <w:szCs w:val="30"/>
      <w:lang w:eastAsia="en-US"/>
    </w:rPr>
  </w:style>
  <w:style w:type="paragraph" w:styleId="af6">
    <w:name w:val="Body Text Indent"/>
    <w:basedOn w:val="a"/>
    <w:link w:val="af7"/>
    <w:uiPriority w:val="99"/>
    <w:unhideWhenUsed/>
    <w:qFormat/>
    <w:rsid w:val="005611C5"/>
    <w:pPr>
      <w:spacing w:after="120"/>
      <w:ind w:leftChars="200" w:left="420"/>
    </w:pPr>
    <w:rPr>
      <w:rFonts w:eastAsia="微软雅黑"/>
      <w:sz w:val="24"/>
      <w:szCs w:val="20"/>
    </w:rPr>
  </w:style>
  <w:style w:type="character" w:customStyle="1" w:styleId="af7">
    <w:name w:val="正文文本缩进 字符"/>
    <w:basedOn w:val="a1"/>
    <w:link w:val="af6"/>
    <w:uiPriority w:val="99"/>
    <w:rsid w:val="005611C5"/>
    <w:rPr>
      <w:rFonts w:ascii="Arial" w:eastAsia="微软雅黑" w:hAnsi="Arial" w:cs="Arial"/>
      <w:snapToGrid w:val="0"/>
      <w:color w:val="000000"/>
      <w:kern w:val="0"/>
      <w:sz w:val="24"/>
      <w:szCs w:val="20"/>
      <w:lang w:eastAsia="en-US"/>
    </w:rPr>
  </w:style>
  <w:style w:type="paragraph" w:customStyle="1" w:styleId="11">
    <w:name w:val="正文缩进1"/>
    <w:basedOn w:val="a"/>
    <w:qFormat/>
    <w:rsid w:val="005611C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2</Pages>
  <Words>1658</Words>
  <Characters>257</Characters>
  <Application>Microsoft Office Word</Application>
  <DocSecurity>0</DocSecurity>
  <Lines>51</Lines>
  <Paragraphs>119</Paragraphs>
  <ScaleCrop>false</ScaleCrop>
  <Company/>
  <LinksUpToDate>false</LinksUpToDate>
  <CharactersWithSpaces>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dc:creator>
  <cp:keywords/>
  <dc:description/>
  <cp:lastModifiedBy>JH</cp:lastModifiedBy>
  <cp:revision>22</cp:revision>
  <dcterms:created xsi:type="dcterms:W3CDTF">2025-05-21T02:17:00Z</dcterms:created>
  <dcterms:modified xsi:type="dcterms:W3CDTF">2025-11-16T13:27:00Z</dcterms:modified>
</cp:coreProperties>
</file>