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441723-2026-00784</w:t>
      </w:r>
    </w:p>
    <w:p>
      <w:pPr>
        <w:pStyle w:val="null3"/>
        <w:jc w:val="center"/>
        <w:outlineLvl w:val="3"/>
      </w:pPr>
      <w:r>
        <w:rPr>
          <w:sz w:val="24"/>
          <w:b/>
        </w:rPr>
        <w:t>采购项目编号：</w:t>
      </w:r>
      <w:r>
        <w:rPr>
          <w:sz w:val="24"/>
          <w:b/>
        </w:rPr>
        <w:t>GDSJW-2026-051</w:t>
      </w:r>
    </w:p>
    <w:p>
      <w:pPr>
        <w:pStyle w:val="null3"/>
        <w:jc w:val="center"/>
        <w:outlineLvl w:val="3"/>
      </w:pPr>
      <w:r>
        <w:rPr>
          <w:sz w:val="24"/>
          <w:b/>
        </w:rPr>
        <w:t>项目名称：</w:t>
      </w:r>
      <w:r>
        <w:rPr>
          <w:sz w:val="24"/>
          <w:b/>
        </w:rPr>
        <w:t>阳江市阳东区寿长河红树林营造项目(二次)</w:t>
      </w:r>
    </w:p>
    <w:p>
      <w:pPr>
        <w:pStyle w:val="null3"/>
        <w:jc w:val="center"/>
        <w:outlineLvl w:val="3"/>
      </w:pPr>
      <w:r>
        <w:rPr>
          <w:sz w:val="24"/>
          <w:b/>
        </w:rPr>
        <w:t>采购人：</w:t>
      </w:r>
      <w:r>
        <w:rPr>
          <w:sz w:val="24"/>
          <w:b/>
        </w:rPr>
        <w:t>阳江市阳东区自然资源局</w:t>
      </w:r>
    </w:p>
    <w:p>
      <w:pPr>
        <w:pStyle w:val="null3"/>
        <w:jc w:val="center"/>
        <w:outlineLvl w:val="3"/>
      </w:pPr>
      <w:r>
        <w:rPr>
          <w:sz w:val="24"/>
          <w:b/>
        </w:rPr>
        <w:t>采购代理机构：</w:t>
      </w:r>
      <w:r>
        <w:rPr>
          <w:sz w:val="24"/>
          <w:b/>
        </w:rPr>
        <w:t>广东省建湾招标有限公司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广东省建湾招标有限公司</w:t>
      </w:r>
      <w:r>
        <w:rPr/>
        <w:t>受</w:t>
      </w:r>
      <w:r>
        <w:rPr/>
        <w:t>阳江市阳东区自然资源局</w:t>
      </w:r>
      <w:r>
        <w:rPr/>
        <w:t>的委托，采用</w:t>
      </w:r>
      <w:r>
        <w:rPr/>
        <w:t>公开招标</w:t>
      </w:r>
      <w:r>
        <w:rPr/>
        <w:t>方式组织采购</w:t>
      </w:r>
      <w:r>
        <w:rPr/>
        <w:t>阳江市阳东区寿长河红树林营造项目(二次)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阳江市阳东区寿长河红树林营造项目(二次)</w:t>
      </w:r>
    </w:p>
    <w:p>
      <w:pPr>
        <w:pStyle w:val="null3"/>
        <w:ind w:firstLine="480"/>
      </w:pPr>
      <w:r>
        <w:rPr/>
        <w:t>采购计划编号：</w:t>
      </w:r>
      <w:r>
        <w:rPr/>
        <w:t>441723-2026-00784</w:t>
      </w:r>
    </w:p>
    <w:p>
      <w:pPr>
        <w:pStyle w:val="null3"/>
        <w:ind w:firstLine="480"/>
      </w:pPr>
      <w:r>
        <w:rPr/>
        <w:t>采购项目编号：</w:t>
      </w:r>
      <w:r>
        <w:rPr/>
        <w:t>GDSJW-2026-051</w:t>
      </w:r>
    </w:p>
    <w:p>
      <w:pPr>
        <w:pStyle w:val="null3"/>
        <w:ind w:firstLine="480"/>
      </w:pPr>
      <w:r>
        <w:rPr/>
        <w:t>采购方式：</w:t>
      </w:r>
      <w:r>
        <w:rPr/>
        <w:t>公开招标</w:t>
      </w:r>
    </w:p>
    <w:p>
      <w:pPr>
        <w:pStyle w:val="null3"/>
        <w:ind w:firstLine="480"/>
      </w:pPr>
      <w:r>
        <w:rPr/>
        <w:t>预算金额：</w:t>
      </w:r>
      <w:r>
        <w:rPr/>
        <w:t>29,078,966.73</w:t>
      </w:r>
      <w:r>
        <w:rPr/>
        <w:t>元</w:t>
      </w:r>
    </w:p>
    <w:p>
      <w:pPr>
        <w:pStyle w:val="null3"/>
        <w:outlineLvl w:val="3"/>
      </w:pPr>
      <w:r>
        <w:rPr>
          <w:sz w:val="24"/>
          <w:b/>
        </w:rPr>
        <w:t>2.项目内容及需求情况（采购项目技术规格、参数及要求）</w:t>
      </w:r>
    </w:p>
    <w:p>
      <w:pPr>
        <w:pStyle w:val="null3"/>
      </w:pPr>
      <w:r>
        <w:rPr/>
        <w:t>采购包1(阳江市阳东区寿长河红树林营造项目):</w:t>
      </w:r>
    </w:p>
    <w:p>
      <w:pPr>
        <w:pStyle w:val="null3"/>
      </w:pPr>
      <w:r>
        <w:rPr/>
        <w:t>采购包预算金额：29,078,966.73元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造林服务</w:t>
            </w:r>
          </w:p>
        </w:tc>
        <w:tc>
          <w:tcPr>
            <w:tcW w:type="dxa" w:w="2052"/>
          </w:tcPr>
          <w:p>
            <w:pPr>
              <w:pStyle w:val="null3"/>
            </w:pPr>
            <w:r>
              <w:rPr/>
              <w:t>阳江市阳东区寿长河红树林营造项目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29,078,966.73</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合同履行期限：签订合同后2个月内完成种植苗木，种植完成起6个月后种植验收，自竣工验收合格之日起管护期3年。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2）有依法缴纳税收和社会保障资金的良好记录：提供投标截止日前6个月内任意1个月依法缴纳税收和社会保障资金的相关材料，或提供《阳江市政府采购供应商资格信用承诺函》（格式详见附件）。</w:t>
      </w:r>
    </w:p>
    <w:p>
      <w:pPr>
        <w:pStyle w:val="null3"/>
      </w:pPr>
      <w:r>
        <w:rPr/>
        <w:t>3）具有良好的商业信誉和健全的财务会计制度：提供2024年度财务状况报告或投标截至前6个月内任意一个月的财务报表或基本开户行出具的资信证明，或提供《阳江市政府采购供应商资格信用承诺函》（格式详见附件）。</w:t>
      </w:r>
    </w:p>
    <w:p>
      <w:pPr>
        <w:pStyle w:val="null3"/>
      </w:pPr>
      <w:r>
        <w:rPr/>
        <w:t>4）履行合同所必需的设备和专业技术能力：提供《阳江市政府采购供应商资格信用承诺函》（格式详见附件）。</w:t>
      </w:r>
    </w:p>
    <w:p>
      <w:pPr>
        <w:pStyle w:val="null3"/>
      </w:pPr>
      <w:r>
        <w:rPr/>
        <w:t>5）参加采购活动前3年内，在经营活动中没有重大违法记录：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采购包1（阳江市阳东区寿长河红树林营造项目）：</w:t>
      </w:r>
      <w:r>
        <w:rPr/>
        <w:t>本项目不属于专门面向中小微企业采购的项目。</w:t>
      </w:r>
    </w:p>
    <w:p>
      <w:pPr>
        <w:pStyle w:val="null3"/>
        <w:outlineLvl w:val="3"/>
      </w:pPr>
      <w:r>
        <w:rPr>
          <w:sz w:val="24"/>
          <w:b/>
        </w:rPr>
        <w:t>3.本项目特定的资格要求：</w:t>
      </w:r>
    </w:p>
    <w:p>
      <w:pPr>
        <w:pStyle w:val="null3"/>
      </w:pPr>
      <w:r>
        <w:rPr/>
        <w:t>采购包1（阳江市阳东区寿长河红树林营造项目）：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3)供应商应具有有效期内的造林绿化施工单位乙级或以上资质，提供证书扫描件加盖公章。</w:t>
      </w:r>
    </w:p>
    <w:p>
      <w:pPr>
        <w:pStyle w:val="null3"/>
      </w:pPr>
      <w:r>
        <w:rPr/>
        <w:t>4)本项目接受联合体投标，联合体参加响应时，须满足如下要求：①联合体主办方不超过1家，联合体成员方不超过1家；②联合体响应，要求响应投标人联合体单位具备上述资格要求；③联合体各方应按磋商文件提供的格式签订联合响应协议书，明确主办方以及各方的权利和义务等；④联合体各方签订联合体协议书后，不得再以自己名义单独响应或加入其他联合体在同一标段中进行响应，如有违反，其响应和与此有关的联合体的响应将被拒绝。</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阳江市阳东区自然资源局</w:t>
      </w:r>
    </w:p>
    <w:p>
      <w:pPr>
        <w:pStyle w:val="null3"/>
        <w:ind w:firstLine="480"/>
      </w:pPr>
      <w:r>
        <w:rPr/>
        <w:t xml:space="preserve"> 地址：</w:t>
      </w:r>
      <w:r>
        <w:rPr/>
        <w:t>阳东区东城镇昌和路3号</w:t>
      </w:r>
    </w:p>
    <w:p>
      <w:pPr>
        <w:pStyle w:val="null3"/>
        <w:ind w:firstLine="480"/>
      </w:pPr>
      <w:r>
        <w:rPr/>
        <w:t xml:space="preserve"> 联系方式：</w:t>
      </w:r>
      <w:r>
        <w:rPr/>
        <w:t>0662-6611527</w:t>
      </w:r>
    </w:p>
    <w:p>
      <w:pPr>
        <w:pStyle w:val="null3"/>
        <w:outlineLvl w:val="3"/>
      </w:pPr>
      <w:r>
        <w:rPr>
          <w:sz w:val="24"/>
          <w:b/>
        </w:rPr>
        <w:t xml:space="preserve"> 2.采购代理机构信息</w:t>
      </w:r>
    </w:p>
    <w:p>
      <w:pPr>
        <w:pStyle w:val="null3"/>
        <w:ind w:firstLine="480"/>
      </w:pPr>
      <w:r>
        <w:rPr/>
        <w:t xml:space="preserve"> 名称：</w:t>
      </w:r>
      <w:r>
        <w:rPr/>
        <w:t>广东省建湾招标有限公司</w:t>
      </w:r>
    </w:p>
    <w:p>
      <w:pPr>
        <w:pStyle w:val="null3"/>
        <w:ind w:firstLine="480"/>
      </w:pPr>
      <w:r>
        <w:rPr/>
        <w:t xml:space="preserve"> 地址：</w:t>
      </w:r>
      <w:r>
        <w:rPr/>
        <w:t>广东省广州市荔湾区站前路88号五楼自编号E-3场地</w:t>
      </w:r>
    </w:p>
    <w:p>
      <w:pPr>
        <w:pStyle w:val="null3"/>
        <w:ind w:firstLine="480"/>
      </w:pPr>
      <w:r>
        <w:rPr/>
        <w:t xml:space="preserve"> 联系方式：</w:t>
      </w:r>
      <w:r>
        <w:rPr/>
        <w:t>020-81098089、18125706383</w:t>
      </w:r>
    </w:p>
    <w:p>
      <w:pPr>
        <w:pStyle w:val="null3"/>
        <w:outlineLvl w:val="3"/>
      </w:pPr>
      <w:r>
        <w:rPr>
          <w:sz w:val="24"/>
          <w:b/>
        </w:rPr>
        <w:t xml:space="preserve"> 3.项目联系方式</w:t>
      </w:r>
    </w:p>
    <w:p>
      <w:pPr>
        <w:pStyle w:val="null3"/>
        <w:ind w:firstLine="480"/>
      </w:pPr>
      <w:r>
        <w:rPr/>
        <w:t xml:space="preserve"> 项目联系人：</w:t>
      </w:r>
      <w:r>
        <w:rPr/>
        <w:t>刘先生、庞小姐</w:t>
      </w:r>
    </w:p>
    <w:p>
      <w:pPr>
        <w:pStyle w:val="null3"/>
        <w:ind w:firstLine="480"/>
      </w:pPr>
      <w:r>
        <w:rPr/>
        <w:t xml:space="preserve"> 电话：</w:t>
      </w:r>
      <w:r>
        <w:rPr/>
        <w:t>020-81098089、18125706383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广东省建湾招标有限公司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阳东区位于广东省西南沿海之滨，珠江三角洲西缘，东连台山、恩平市，西</w:t>
      </w:r>
      <w:r>
        <w:rPr>
          <w:sz w:val="24"/>
        </w:rPr>
        <w:t>与阳江市江城区接壤，北接阳春市，南临南海，全区总面积约</w:t>
      </w:r>
      <w:r>
        <w:rPr>
          <w:sz w:val="24"/>
        </w:rPr>
        <w:t>1703</w:t>
      </w:r>
      <w:r>
        <w:rPr>
          <w:sz w:val="24"/>
        </w:rPr>
        <w:t>平方公里</w:t>
      </w:r>
      <w:r>
        <w:rPr>
          <w:sz w:val="24"/>
        </w:rPr>
        <w:t>，</w:t>
      </w:r>
      <w:r>
        <w:rPr>
          <w:sz w:val="24"/>
        </w:rPr>
        <w:t>海岸线长达</w:t>
      </w:r>
      <w:r>
        <w:rPr>
          <w:sz w:val="24"/>
        </w:rPr>
        <w:t>130</w:t>
      </w:r>
      <w:r>
        <w:rPr>
          <w:sz w:val="24"/>
        </w:rPr>
        <w:t>公里。阳东区属滨海丘陵地区，整个地貌由山区、丘陵区、河谷平原和海脊平原区等多种地貌单元组成。境内东部、北部和西部多为山地，山区面积占</w:t>
      </w:r>
      <w:r>
        <w:rPr>
          <w:sz w:val="24"/>
        </w:rPr>
        <w:t>26%</w:t>
      </w:r>
      <w:r>
        <w:rPr>
          <w:sz w:val="24"/>
        </w:rPr>
        <w:t>，丘陵区占</w:t>
      </w:r>
      <w:r>
        <w:rPr>
          <w:sz w:val="24"/>
        </w:rPr>
        <w:t>42%</w:t>
      </w:r>
      <w:r>
        <w:rPr>
          <w:sz w:val="24"/>
        </w:rPr>
        <w:t>，河谷平原和海脊平原占</w:t>
      </w:r>
      <w:r>
        <w:rPr>
          <w:sz w:val="24"/>
        </w:rPr>
        <w:t>13%</w:t>
      </w:r>
      <w:r>
        <w:rPr>
          <w:sz w:val="24"/>
        </w:rPr>
        <w:t>。三面环山、南面临海，中部为漠阳江流域呈三面环山的“马蹄状”地形。地势从北向南倾斜，河谷交错。</w:t>
      </w:r>
    </w:p>
    <w:p>
      <w:pPr>
        <w:pStyle w:val="null3"/>
      </w:pPr>
      <w:r>
        <w:rPr/>
        <w:t xml:space="preserve"> </w:t>
      </w:r>
    </w:p>
    <w:p>
      <w:pPr>
        <w:pStyle w:val="null3"/>
      </w:pPr>
      <w:r>
        <w:rPr/>
        <w:t>采购包1（阳江市阳东区寿长河红树林营造项目）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签订合同后2个月内完成种植苗木，种植完成起6个月后种植验收，自竣工验收合格之日起管护期3年。</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1期：支付比例30%,合同签订后15个工作日内，采购人向中标供应商支付合同总价的30%作为预付款，用于供应商购置树苗、设备、工具及组织人员进场等前期准备工作；</w:t>
            </w:r>
          </w:p>
          <w:p>
            <w:pPr>
              <w:pStyle w:val="null3"/>
            </w:pPr>
            <w:r>
              <w:rPr/>
              <w:t>2期：支付比例30%,进度款按进度支付，项目进行合同进度30%，支付至合同价的40%；项目进行合同进度60%，支付至合同价的50%；项目进行合同进度80%，支付至合同价的60%；</w:t>
            </w:r>
          </w:p>
          <w:p>
            <w:pPr>
              <w:pStyle w:val="null3"/>
            </w:pPr>
            <w:r>
              <w:rPr/>
              <w:t>3期：支付比例15%,项目完工累计支付项目款至合同价（不含管护期费用）的75%；种植验收后，15个工作日内支付项目余款（合同总额的25%扣除管护期服务费用）</w:t>
            </w:r>
          </w:p>
          <w:p>
            <w:pPr>
              <w:pStyle w:val="null3"/>
            </w:pPr>
            <w:r>
              <w:rPr/>
              <w:t>4期：支付比例25%,管护期每季度支付一次，按每年管护期总费用比例进行支付（管护期质量标准达到设计要求方可支付）。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付款方式：采用银行汇付（含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1期：1.阳江市阳东区红树林湿地保护修复项目核查验收流程主要包括：项目自查、工程验收、成效核查； 2.项目自查要求建设单位需对施工单位的各项作业进行实时检查，及时纠正施工过程中的问题；特别是针对阳江市阳东区典型红树林树种（如秋茄、海桑、木榄等），要严格按照作业设计要求进行种苗质量验收，确保种植苗木适应本地潮汐水文、沉积环境和盐度条件；未达标苗木不得种植；同时，造林结束后1年内进行全面自查，检查内容包括造林地点、面积、树种、密度、成活率、长势、管护情况等，符合要求后申报市级抽查； 3.工程验收要求红树林生态修复工程在完工后至少经历6个月以上的自然生长期，并至少经历一次秋冬季南海风暴潮或大潮过程后，方可进行工程验收；工程验收的依据包括： （1）省（市）下达的任务；（2）批复的项目设计文件；（3）概算调整及其批准文件；（4）监理文件（书）；（5）承包合同及工程结算资料；（6）相关财务管理规定。 4.有以下情况之一的，不能进行工程验收：（1）施工规模与质量未达到设计要求；（2）擅自调整建设规模、地点或内容；（3）资金管理混乱，专项资金使用违规；（4）档案资料不健全。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本项目采购预算29078966.73元，响应供应商总报价超过预算价格为无效投标。本项目工程量清单（详见采购公告附件）。</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造林服务</w:t>
            </w:r>
          </w:p>
        </w:tc>
        <w:tc>
          <w:tcPr>
            <w:tcW w:type="dxa" w:w="933"/>
          </w:tcPr>
          <w:p>
            <w:pPr>
              <w:pStyle w:val="null3"/>
              <w:jc w:val="left"/>
            </w:pPr>
            <w:r>
              <w:rPr/>
              <w:t>阳江市阳东区寿长河红树林营造项目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29,078,966.73</w:t>
            </w:r>
          </w:p>
        </w:tc>
        <w:tc>
          <w:tcPr>
            <w:tcW w:type="dxa" w:w="933"/>
          </w:tcPr>
          <w:p>
            <w:pPr>
              <w:pStyle w:val="null3"/>
              <w:jc w:val="right"/>
            </w:pPr>
            <w:r>
              <w:rPr/>
              <w:t>29,078,966.73</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阳江市阳东区寿长河红树林营造项目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本项目技术标准与要求（详见采购公告附件）。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1.采购代理机构：本项目是指广东省建湾招标有限公司，负责整个采购活动的组织，依法负责编制和发布招标文件，对招标文件拥有最终的解释权，不以任何身份出任评标委员会成员。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阳江市阳东区自然资源局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采购机构代理服务收费标准：按照《招标代理服务收费管理暂行办法》（计价格[2002]1980号）收费标准下浮20%向中标单位收取代理服务费（具体详见委托协议）。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广东省建湾招标有限公司</w:t>
      </w:r>
      <w:r>
        <w:rPr/>
        <w:t>代收。具体操作要求详见</w:t>
      </w:r>
      <w:r>
        <w:rPr/>
        <w:t>广东省建湾招标有限公司</w:t>
      </w:r>
      <w:r>
        <w:rPr/>
        <w:t>有关指引，递交事宜请自行咨询</w:t>
      </w:r>
      <w:r>
        <w:rPr/>
        <w:t>广东省建湾招标有限公司</w:t>
      </w:r>
      <w:r>
        <w:rPr/>
        <w:t>；请各投标人在投标文件递交截止时间前按须知前附表规定的金额递交至</w:t>
      </w:r>
      <w:r>
        <w:rPr/>
        <w:t>广东省建湾招标有限公司</w:t>
      </w:r>
      <w:r>
        <w:rPr/>
        <w:t>，到账情况以开标时</w:t>
      </w:r>
      <w:r>
        <w:rPr/>
        <w:t>广东省建湾招标有限公司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刘先生、庞小姐</w:t>
      </w:r>
    </w:p>
    <w:p>
      <w:pPr>
        <w:pStyle w:val="null3"/>
        <w:ind w:firstLine="480"/>
      </w:pPr>
      <w:r>
        <w:rPr/>
        <w:t>电话：</w:t>
      </w:r>
      <w:r>
        <w:rPr/>
        <w:t>020-81098089、18125706383</w:t>
      </w:r>
    </w:p>
    <w:p>
      <w:pPr>
        <w:pStyle w:val="null3"/>
        <w:ind w:firstLine="480"/>
      </w:pPr>
      <w:r>
        <w:rPr/>
        <w:t>传真：</w:t>
      </w:r>
      <w:r>
        <w:rPr/>
        <w:t>020-81098089</w:t>
      </w:r>
    </w:p>
    <w:p>
      <w:pPr>
        <w:pStyle w:val="null3"/>
        <w:ind w:firstLine="480"/>
      </w:pPr>
      <w:r>
        <w:rPr/>
        <w:t>邮箱：</w:t>
      </w:r>
      <w:r>
        <w:rPr/>
        <w:t>gdjw0759@163.com</w:t>
      </w:r>
    </w:p>
    <w:p>
      <w:pPr>
        <w:pStyle w:val="null3"/>
        <w:ind w:firstLine="480"/>
      </w:pPr>
      <w:r>
        <w:rPr/>
        <w:t>地址：</w:t>
      </w:r>
      <w:r>
        <w:rPr/>
        <w:t>广州市荔湾区站前路88号五楼自编号E-3场地</w:t>
      </w:r>
    </w:p>
    <w:p>
      <w:pPr>
        <w:pStyle w:val="null3"/>
        <w:ind w:firstLine="480"/>
      </w:pPr>
      <w:r>
        <w:rPr/>
        <w:t>邮编：</w:t>
      </w:r>
      <w:r>
        <w:rPr/>
        <w:t>510140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政府采购监督管理机构名称：阳江市阳东区政府采购管理办公室</w:t>
      </w:r>
    </w:p>
    <w:p>
      <w:pPr>
        <w:pStyle w:val="null3"/>
      </w:pPr>
      <w:r>
        <w:rPr/>
        <w:t>地 址：阳东区湖滨西路18号</w:t>
      </w:r>
    </w:p>
    <w:p>
      <w:pPr>
        <w:pStyle w:val="null3"/>
      </w:pPr>
      <w:r>
        <w:rPr/>
        <w:t>电 话：0662-6620011</w:t>
      </w:r>
    </w:p>
    <w:p>
      <w:pPr>
        <w:pStyle w:val="null3"/>
      </w:pPr>
      <w:r>
        <w:rPr/>
        <w:t>邮 编：529931</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江市阳东区寿长河红树林营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广东省建湾招标有限公司</w:t>
      </w:r>
      <w:r>
        <w:rPr/>
        <w:t>统一对外发布。</w:t>
      </w:r>
    </w:p>
    <w:p>
      <w:pPr>
        <w:pStyle w:val="null3"/>
        <w:ind w:firstLine="480"/>
      </w:pPr>
      <w:r>
        <w:rPr/>
        <w:t>（2）对</w:t>
      </w:r>
      <w:r>
        <w:rPr/>
        <w:t>广东省建湾招标有限公司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采购包1（阳江市阳东区寿长河红树林营造项目）：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采购包1（阳江市阳东区寿长河红树林营造项目）：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提供投标截止日前6个月内任意1个月依法缴纳税收和社会保障资金的相关材料，或提供《阳江市政府采购供应商资格信用承诺函》（格式详见附件）。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提供2024年度财务状况报告或投标截至前6个月内任意一个月的财务报表或基本开户行出具的资信证明，或提供《阳江市政府采购供应商资格信用承诺函》（格式详见附件）。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企业资质</w:t>
            </w:r>
          </w:p>
        </w:tc>
        <w:tc>
          <w:tcPr>
            <w:tcW w:type="dxa" w:w="4238"/>
          </w:tcPr>
          <w:p>
            <w:pPr>
              <w:pStyle w:val="null3"/>
            </w:pPr>
            <w:r>
              <w:rPr/>
              <w:t>供应商应具有有效期内的造林绿化施工单位乙级或以上资质，提供证书扫描件加盖公章。</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项目接受联合体投标，联合体参加响应时，须满足如下要求：①联合体主办方不超过1家，联合体成员方不超过1家；②联合体响应，要求响应投标人联合体单位具备上述资格要求；③联合体各方应按磋商文件提供的格式签订联合响应协议书，明确主办方以及各方的权利和义务等；④联合体各方签订联合体协议书后，不得再以自己名义单独响应或加入其他联合体在同一标段中进行响应，如有违反，其响应和与此有关的联合体的响应将被拒绝。</w:t>
            </w:r>
          </w:p>
        </w:tc>
      </w:tr>
      <w:tr>
        <w:tc>
          <w:tcPr>
            <w:tcW w:type="dxa" w:w="890"/>
          </w:tcPr>
          <w:p>
            <w:pPr>
              <w:pStyle w:val="null3"/>
            </w:pPr>
            <w:r>
              <w:rPr/>
              <w:t>10</w:t>
            </w:r>
          </w:p>
        </w:tc>
        <w:tc>
          <w:tcPr>
            <w:tcW w:type="dxa" w:w="3178"/>
          </w:tcPr>
          <w:p>
            <w:pPr>
              <w:pStyle w:val="null3"/>
            </w:pPr>
            <w:r>
              <w:rPr/>
              <w:t>采购包1（阳江市阳东区寿长河红树林营造项目）：</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采购包1（阳江市阳东区寿长河红树林营造项目）：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投标有效期满足招标文件要求（90天）。</w:t>
            </w:r>
          </w:p>
        </w:tc>
      </w:tr>
      <w:tr>
        <w:tc>
          <w:tcPr>
            <w:tcW w:type="dxa" w:w="890"/>
          </w:tcPr>
          <w:p>
            <w:pPr>
              <w:pStyle w:val="null3"/>
            </w:pPr>
            <w:r>
              <w:rPr/>
              <w:t>2</w:t>
            </w:r>
          </w:p>
        </w:tc>
        <w:tc>
          <w:tcPr>
            <w:tcW w:type="dxa" w:w="3178"/>
          </w:tcPr>
          <w:p>
            <w:pPr>
              <w:pStyle w:val="null3"/>
            </w:pPr>
            <w:r>
              <w:rPr/>
              <w:t>合同履行期限</w:t>
            </w:r>
          </w:p>
        </w:tc>
        <w:tc>
          <w:tcPr>
            <w:tcW w:type="dxa" w:w="4238"/>
          </w:tcPr>
          <w:p>
            <w:pPr>
              <w:pStyle w:val="null3"/>
            </w:pPr>
            <w:r>
              <w:rPr/>
              <w:t>合同履行期限须满足招标文件要求。</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按对应格式文件签署、盖章及附身份证扫描件。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投标报价未超过本项目采购预算。</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人的报价没有明显低于其他通过符合性审查投标人的报价；或者评标委员会认为投标人的报价明显低于其他通过符合性审查投标人的报价，有可能影响货物质量、服务等不能诚信履约的，投标人能在规定时间内应评标委员会要求证明其报价合理性。</w:t>
            </w:r>
          </w:p>
        </w:tc>
      </w:tr>
      <w:tr>
        <w:tc>
          <w:tcPr>
            <w:tcW w:type="dxa" w:w="890"/>
          </w:tcPr>
          <w:p>
            <w:pPr>
              <w:pStyle w:val="null3"/>
            </w:pPr>
            <w:r>
              <w:rPr/>
              <w:t>6</w:t>
            </w:r>
          </w:p>
        </w:tc>
        <w:tc>
          <w:tcPr>
            <w:tcW w:type="dxa" w:w="3178"/>
          </w:tcPr>
          <w:p>
            <w:pPr>
              <w:pStyle w:val="null3"/>
            </w:pPr>
            <w:r>
              <w:rPr/>
              <w:t>投标文件的签署和盖章</w:t>
            </w:r>
          </w:p>
        </w:tc>
        <w:tc>
          <w:tcPr>
            <w:tcW w:type="dxa" w:w="4238"/>
          </w:tcPr>
          <w:p>
            <w:pPr>
              <w:pStyle w:val="null3"/>
            </w:pPr>
            <w:r>
              <w:rPr/>
              <w:t>投标文件符合招标文件的签署和盖章要求。</w:t>
            </w:r>
          </w:p>
        </w:tc>
      </w:tr>
      <w:tr>
        <w:tc>
          <w:tcPr>
            <w:tcW w:type="dxa" w:w="890"/>
          </w:tcPr>
          <w:p>
            <w:pPr>
              <w:pStyle w:val="null3"/>
            </w:pPr>
            <w:r>
              <w:rPr/>
              <w:t>7</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采购包1(阳江市阳东区寿长河红树林营造项目):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施工方案与技术措施 (10.0分)</w:t>
            </w:r>
          </w:p>
        </w:tc>
        <w:tc>
          <w:tcPr>
            <w:tcW w:type="dxa" w:w="5076"/>
          </w:tcPr>
          <w:p>
            <w:pPr>
              <w:pStyle w:val="null3"/>
              <w:jc w:val="left"/>
            </w:pPr>
            <w:r>
              <w:rPr/>
              <w:t>根据各供应商对施工方案与技术措施进行评审，内容包括但不限于以下3项内容： （1）包括对项目的了解； （2）具体施工措施； （3）针对本项目投入的人员、材料设备等； 评审标准：①包含上述3项内容的，方案全面、分析合理、操作性强的，得10分；②在包含上述3项内容基础上，方案较全面、分析较合理、操作性较强的，得7分；③在包含上述3项内容基础上，方案一般、分析一般、操作性一般的，得4分。④没有提供相关方案的不得分。 本项目最高得10分。</w:t>
            </w:r>
          </w:p>
        </w:tc>
      </w:tr>
      <w:tr>
        <w:tc>
          <w:tcPr>
            <w:tcW w:type="dxa" w:w="922"/>
            <w:gridSpan w:val="2"/>
            <w:vMerge/>
          </w:tcPr>
          <w:p/>
        </w:tc>
        <w:tc>
          <w:tcPr>
            <w:tcW w:type="dxa" w:w="2307"/>
          </w:tcPr>
          <w:p>
            <w:pPr>
              <w:pStyle w:val="null3"/>
              <w:jc w:val="left"/>
            </w:pPr>
            <w:r>
              <w:rPr/>
              <w:t>现场总体质量保证体系和措施 (6.0分)</w:t>
            </w:r>
          </w:p>
        </w:tc>
        <w:tc>
          <w:tcPr>
            <w:tcW w:type="dxa" w:w="5076"/>
          </w:tcPr>
          <w:p>
            <w:pPr>
              <w:pStyle w:val="null3"/>
              <w:jc w:val="left"/>
            </w:pPr>
            <w:r>
              <w:rPr/>
              <w:t>根据各供应商对本项目的现场总体质量保证体系和措施进行评审，内容包括但不限于以下2项内容： （1）项目总体质量保证体系； （2）项目总体质量保证措施； 评审标准：①包含上述2项内容的，现场总体质量保证体系和措施非常完善、详细、合理的，得6分；②在包含上述2项内容基础上，现场总体质量保证体系和措施较完善、较合理的得4分；③在包含上述2项内容基础上，现场总体质量保证体系和措施基本完善、一般合理的得2分；④在包含上述2项内容基础上，现场总体质量保证体系和措施不完善、不合理的得1分；⑤没有提供相关方案的不得分。 本项目最高得6分。</w:t>
            </w:r>
          </w:p>
        </w:tc>
      </w:tr>
      <w:tr>
        <w:tc>
          <w:tcPr>
            <w:tcW w:type="dxa" w:w="922"/>
            <w:gridSpan w:val="2"/>
            <w:vMerge/>
          </w:tcPr>
          <w:p/>
        </w:tc>
        <w:tc>
          <w:tcPr>
            <w:tcW w:type="dxa" w:w="2307"/>
          </w:tcPr>
          <w:p>
            <w:pPr>
              <w:pStyle w:val="null3"/>
              <w:jc w:val="left"/>
            </w:pPr>
            <w:r>
              <w:rPr/>
              <w:t>进度计划及保证措施 (6.0分)</w:t>
            </w:r>
          </w:p>
        </w:tc>
        <w:tc>
          <w:tcPr>
            <w:tcW w:type="dxa" w:w="5076"/>
          </w:tcPr>
          <w:p>
            <w:pPr>
              <w:pStyle w:val="null3"/>
              <w:jc w:val="left"/>
            </w:pPr>
            <w:r>
              <w:rPr/>
              <w:t>根据各供应商对本项目的进度计划及保证措施进行评审，内容包括但不限于以下2项内容： （1）项目进度计划； （2）项目进度保证措施；评审标准：①包含上述2项内容的，进度计划及保证措施非常完善、详细、合理的，得6分；②在包含上述2项内容基础上，进度计划及保证措施较完善、较合理的得4分；③在包含上述2项内容基础上，进度计划及保证措施基本完善、一般合理的得2分；④在包含上述2项内容基础上，进度计划及保证措施不完善、不合理的得1分；⑤没有提供相关方案的不得分。 本项目最高得6分。</w:t>
            </w:r>
          </w:p>
        </w:tc>
      </w:tr>
      <w:tr>
        <w:tc>
          <w:tcPr>
            <w:tcW w:type="dxa" w:w="922"/>
            <w:gridSpan w:val="2"/>
            <w:vMerge/>
          </w:tcPr>
          <w:p/>
        </w:tc>
        <w:tc>
          <w:tcPr>
            <w:tcW w:type="dxa" w:w="2307"/>
          </w:tcPr>
          <w:p>
            <w:pPr>
              <w:pStyle w:val="null3"/>
              <w:jc w:val="left"/>
            </w:pPr>
            <w:r>
              <w:rPr/>
              <w:t>文明施工、安全生产措施 (6.0分)</w:t>
            </w:r>
          </w:p>
        </w:tc>
        <w:tc>
          <w:tcPr>
            <w:tcW w:type="dxa" w:w="5076"/>
          </w:tcPr>
          <w:p>
            <w:pPr>
              <w:pStyle w:val="null3"/>
              <w:jc w:val="left"/>
            </w:pPr>
            <w:r>
              <w:rPr/>
              <w:t>根据各供应商对本项目的文明施工、安全生产措施进行评审，内容包括但不限于以下2项内容： （1）项目文明施工措施； （2）项目安全生产措施；评审标准：①包含上述2项内容的，本项目的文明施工、安全生产措施非常完善、详细、合理的，得6分；②在包含上述2项内容基础上，本项目的文明施工、安全生产措施较完善、较合理的得4分；③在包含上述2项内容基础上，本项目的文明施工、安全生产措施基本完善、一般合理的得2分；④在包含上述2项内容基础上，本项目的文明施工、安全生产措施不完善、不合理的得1分；⑤没有提供相关方案的不得分。 本项目最高得6分。</w:t>
            </w:r>
          </w:p>
        </w:tc>
      </w:tr>
      <w:tr>
        <w:tc>
          <w:tcPr>
            <w:tcW w:type="dxa" w:w="922"/>
            <w:gridSpan w:val="2"/>
            <w:vMerge/>
          </w:tcPr>
          <w:p/>
        </w:tc>
        <w:tc>
          <w:tcPr>
            <w:tcW w:type="dxa" w:w="2307"/>
          </w:tcPr>
          <w:p>
            <w:pPr>
              <w:pStyle w:val="null3"/>
              <w:jc w:val="left"/>
            </w:pPr>
            <w:r>
              <w:rPr/>
              <w:t>应急方案 (6.0分)</w:t>
            </w:r>
          </w:p>
        </w:tc>
        <w:tc>
          <w:tcPr>
            <w:tcW w:type="dxa" w:w="5076"/>
          </w:tcPr>
          <w:p>
            <w:pPr>
              <w:pStyle w:val="null3"/>
              <w:jc w:val="left"/>
            </w:pPr>
            <w:r>
              <w:rPr/>
              <w:t>根据各供应商对本项目的本项目提出的可能出现的突发事件的应急解决方案进行评审；评审因素：①应急方案具体完善，科学合理性强，处理措施可行性高，针对性强的，得6分；②应急方案较为完善，科学合理性一般，处理措施可行性一般，针对性一般，得3分；③应急方案不完善。科学合理性差，处理措施可行性不合理，没有针对性，得1分；④没有提供相关方案的不得分。 本项目最高得6分。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根据投标人的售后服务方案进行综合评审，内容包括但不限于以下2项内容评审因素： （1）售后服务点情况； （2）服务响应情况；①在包含上述2项内容基础上，售后服务方案响应时间迅速、售后服务解决问题效率高的，得6分；②在包含上述2项内容基础上，售后服务方案响应时间较为迅速、售后服务解决问题效率较快的，得4分；③在包含上述2项内容基础上，售后服务方案响应时间一般、售后服务解决问题效率一般的，得2分；④在包含上述2项内容基础上，售后服务方案响应时间不及时、售后服务解决问题效率差的，得1分；⑤没有提供相关方案的不得分。 注：提供响应承诺函并加盖投标人公章，不提供不得分。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(16.0分)</w:t>
            </w:r>
          </w:p>
        </w:tc>
        <w:tc>
          <w:tcPr>
            <w:tcW w:type="dxa" w:w="5076"/>
          </w:tcPr>
          <w:p>
            <w:pPr>
              <w:pStyle w:val="null3"/>
              <w:jc w:val="left"/>
            </w:pPr>
            <w:r>
              <w:rPr/>
              <w:t>供应商自2023年1月1日（以合同签订的日期为准）至今直接曾承接同类项目（红树林种植或造林种植等）的，每提供1项得2分，最高得16分。（以合同签订时间为准，提供中标（成交）通知书及合同扫描件，不提供不得分）。</w:t>
            </w:r>
          </w:p>
        </w:tc>
      </w:tr>
      <w:tr>
        <w:tc>
          <w:tcPr>
            <w:tcW w:type="dxa" w:w="922"/>
            <w:gridSpan w:val="2"/>
            <w:vMerge/>
          </w:tcPr>
          <w:p/>
        </w:tc>
        <w:tc>
          <w:tcPr>
            <w:tcW w:type="dxa" w:w="2307"/>
          </w:tcPr>
          <w:p>
            <w:pPr>
              <w:pStyle w:val="null3"/>
              <w:jc w:val="left"/>
            </w:pPr>
            <w:r>
              <w:rPr/>
              <w:t>同类项目业绩履约评价 (6.0分)</w:t>
            </w:r>
          </w:p>
        </w:tc>
        <w:tc>
          <w:tcPr>
            <w:tcW w:type="dxa" w:w="5076"/>
          </w:tcPr>
          <w:p>
            <w:pPr>
              <w:pStyle w:val="null3"/>
              <w:jc w:val="left"/>
            </w:pPr>
            <w:r>
              <w:rPr/>
              <w:t>自2023年1月1日以来供应商承接过红树林种植或造林种植等项目，并提供服务单位的履约评价，整体综合评价为“优”或“优秀”或“满意”，每提供一个得3分，最高6分。 注：提供中标通知书、项目签订合同（关键页）和履约评价反馈表的证明材料扫描件，否则无效，以合同签订时间为准。</w:t>
            </w:r>
          </w:p>
        </w:tc>
      </w:tr>
      <w:tr>
        <w:tc>
          <w:tcPr>
            <w:tcW w:type="dxa" w:w="922"/>
            <w:gridSpan w:val="2"/>
            <w:vMerge/>
          </w:tcPr>
          <w:p/>
        </w:tc>
        <w:tc>
          <w:tcPr>
            <w:tcW w:type="dxa" w:w="2307"/>
          </w:tcPr>
          <w:p>
            <w:pPr>
              <w:pStyle w:val="null3"/>
              <w:jc w:val="left"/>
            </w:pPr>
            <w:r>
              <w:rPr/>
              <w:t>企业有害生物防治能力 (2.0分)</w:t>
            </w:r>
          </w:p>
        </w:tc>
        <w:tc>
          <w:tcPr>
            <w:tcW w:type="dxa" w:w="5076"/>
          </w:tcPr>
          <w:p>
            <w:pPr>
              <w:pStyle w:val="null3"/>
              <w:jc w:val="left"/>
            </w:pPr>
            <w:r>
              <w:rPr/>
              <w:t>供应商具有有效期内的林业有害生物防治组织资质证书的得2分。 本项目最高得2分。 注：需提供相关证明材料扫描件，否则无效。由行业学会/协会颁发的证书，还需提供该行业学会/协会在中国社会组织政务服务平台（https://chinanpo.mca.gov.cn/）已合法登记且状态正常的截图，否则不予认可，视为无效。</w:t>
            </w:r>
          </w:p>
        </w:tc>
      </w:tr>
      <w:tr>
        <w:tc>
          <w:tcPr>
            <w:tcW w:type="dxa" w:w="922"/>
            <w:gridSpan w:val="2"/>
            <w:vMerge/>
          </w:tcPr>
          <w:p/>
        </w:tc>
        <w:tc>
          <w:tcPr>
            <w:tcW w:type="dxa" w:w="2307"/>
          </w:tcPr>
          <w:p>
            <w:pPr>
              <w:pStyle w:val="null3"/>
              <w:jc w:val="left"/>
            </w:pPr>
            <w:r>
              <w:rPr/>
              <w:t>管理体系认证 (6.0分)</w:t>
            </w:r>
          </w:p>
        </w:tc>
        <w:tc>
          <w:tcPr>
            <w:tcW w:type="dxa" w:w="5076"/>
          </w:tcPr>
          <w:p>
            <w:pPr>
              <w:pStyle w:val="null3"/>
              <w:jc w:val="left"/>
            </w:pPr>
            <w:r>
              <w:rPr/>
              <w:t>供应商具备有效期内的质量管理体系认证、环境管理体系认证、职业健康管理体系认证，每通过一项有效认证得2分，以上证书认证范围须包含“森林抚育”等内容，否则不得分。 本项目最高得6分。 注：提供相关认证机构颁发的有效期内的认证证书扫描件及认证信息查询截图（截图需显示证书状态为有效）【全国认证认可信息公共服务平台（http://cx.cnca.cn）】。未按要求提供相关材料或扫描件不清晰导致无法识别的不计得分。</w:t>
            </w:r>
          </w:p>
        </w:tc>
      </w:tr>
      <w:tr>
        <w:tc>
          <w:tcPr>
            <w:tcW w:type="dxa" w:w="922"/>
            <w:gridSpan w:val="2"/>
            <w:vMerge/>
          </w:tcPr>
          <w:p/>
        </w:tc>
        <w:tc>
          <w:tcPr>
            <w:tcW w:type="dxa" w:w="2307"/>
          </w:tcPr>
          <w:p>
            <w:pPr>
              <w:pStyle w:val="null3"/>
              <w:jc w:val="left"/>
            </w:pPr>
            <w:r>
              <w:rPr/>
              <w:t>项目负责人 (5.0分)</w:t>
            </w:r>
          </w:p>
        </w:tc>
        <w:tc>
          <w:tcPr>
            <w:tcW w:type="dxa" w:w="5076"/>
          </w:tcPr>
          <w:p>
            <w:pPr>
              <w:pStyle w:val="null3"/>
              <w:jc w:val="left"/>
            </w:pPr>
            <w:r>
              <w:rPr/>
              <w:t>拟投入本项目项目负责人具备以下相关证书： （1）具备林业工程师或以上职称的得3分；（2）具备中级林业有害生物防治员（森林病虫害防治员）的得1分，具备高级林业有害生物防治员（森林病虫害防治员）的得2分。 本项目最高得5分。 注：须提供相关证书扫描件以及响应截止时间前三个月内任意1个月出具的社保证明材料。符合国家或各省市相关文件要求可减免或缓缴社保的，可提供当地政府部门允许缓缴社保的相关文件作为缴纳社保的证明。</w:t>
            </w:r>
          </w:p>
        </w:tc>
      </w:tr>
      <w:tr>
        <w:tc>
          <w:tcPr>
            <w:tcW w:type="dxa" w:w="922"/>
            <w:gridSpan w:val="2"/>
            <w:vMerge/>
          </w:tcPr>
          <w:p/>
        </w:tc>
        <w:tc>
          <w:tcPr>
            <w:tcW w:type="dxa" w:w="2307"/>
          </w:tcPr>
          <w:p>
            <w:pPr>
              <w:pStyle w:val="null3"/>
              <w:jc w:val="left"/>
            </w:pPr>
            <w:r>
              <w:rPr/>
              <w:t>技术负责人 (5.0分)</w:t>
            </w:r>
          </w:p>
        </w:tc>
        <w:tc>
          <w:tcPr>
            <w:tcW w:type="dxa" w:w="5076"/>
          </w:tcPr>
          <w:p>
            <w:pPr>
              <w:pStyle w:val="null3"/>
              <w:jc w:val="left"/>
            </w:pPr>
            <w:r>
              <w:rPr/>
              <w:t>拟投入本项目技术负责人具备以下相关证书： （1）具备林业工程师或以上职称的得3分；（2）具备中级林业有害生物防治员（森林病虫害防治员）的得1分，具备高级林业有害生物防治员（森林病虫害防治员）的得2分； 本项目最高得5分。 注：须提供相关证书扫描件以及响应截止时间前三个月内任意1个月出具的社保证明材料。符合国家或各省市相关文件要求可减免或缓缴社保的，可提供当地政府部门允许缓缴社保的相关文件作为缴纳社保的证明。</w:t>
            </w:r>
          </w:p>
        </w:tc>
      </w:tr>
      <w:tr>
        <w:tc>
          <w:tcPr>
            <w:tcW w:type="dxa" w:w="922"/>
            <w:gridSpan w:val="2"/>
            <w:vMerge/>
          </w:tcPr>
          <w:p/>
        </w:tc>
        <w:tc>
          <w:tcPr>
            <w:tcW w:type="dxa" w:w="2307"/>
          </w:tcPr>
          <w:p>
            <w:pPr>
              <w:pStyle w:val="null3"/>
              <w:jc w:val="left"/>
            </w:pPr>
            <w:r>
              <w:rPr/>
              <w:t>拟派项目团队 (10.0分)</w:t>
            </w:r>
          </w:p>
        </w:tc>
        <w:tc>
          <w:tcPr>
            <w:tcW w:type="dxa" w:w="5076"/>
          </w:tcPr>
          <w:p>
            <w:pPr>
              <w:pStyle w:val="null3"/>
              <w:jc w:val="left"/>
            </w:pPr>
            <w:r>
              <w:rPr/>
              <w:t>拟投入本项目团队人员（不包括项目负责人）具备以下相关证书： （1）具备林业助理工程师或以上职称的，每提供一个得1分，本小项最高得3分； （2）具备林业部门颁发的高级造林更新工证书的，每提供一个得1分，本小项最高得4分； （3）具备安全生产考核合格证书的，得2分；高级林业有害生物防治员（森林病虫害防治员）的加1分，本小项最高的3分。 本项目最高得10分。 注：须提供上述拟派人员的相关证书扫描件以及响应截止时间前三个月内任意1个月出具的社保证明材料。符合国家或各省市相关文件要求可减免或缓缴社保的，可提供当地政府部门允许缓缴社保的相关文件作为缴纳社保的证明。</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广东省政府采购</w:t>
      </w:r>
    </w:p>
    <w:p>
      <w:pPr>
        <w:pStyle w:val="null3"/>
        <w:spacing w:before="150" w:after="150"/>
        <w:jc w:val="both"/>
      </w:pPr>
      <w:r>
        <w:rPr/>
        <w:t xml:space="preserve"> </w:t>
      </w:r>
    </w:p>
    <w:p>
      <w:pPr>
        <w:pStyle w:val="null3"/>
        <w:jc w:val="center"/>
      </w:pPr>
      <w:r>
        <w:rPr>
          <w:b/>
        </w:rPr>
        <w:t>合　同　书</w:t>
      </w:r>
    </w:p>
    <w:p>
      <w:pPr>
        <w:pStyle w:val="null3"/>
        <w:jc w:val="center"/>
      </w:pPr>
      <w:r>
        <w:br/>
      </w:r>
      <w:r>
        <w:br/>
      </w:r>
      <w:r>
        <w:br/>
      </w:r>
      <w:r>
        <w:br/>
      </w:r>
      <w:r>
        <w:br/>
      </w:r>
      <w:r>
        <w:br/>
      </w:r>
      <w:r>
        <w:br/>
      </w:r>
      <w:r>
        <w:br/>
      </w:r>
      <w:r>
        <w:rPr/>
        <w:t xml:space="preserve">  </w:t>
      </w:r>
    </w:p>
    <w:p>
      <w:pPr>
        <w:pStyle w:val="null3"/>
        <w:jc w:val="center"/>
      </w:pPr>
      <w:r>
        <w:rPr>
          <w:sz w:val="28"/>
          <w:color w:val="222222"/>
        </w:rPr>
        <w:t>采购计划编号：</w:t>
      </w:r>
      <w:r>
        <w:rPr>
          <w:u w:val="single"/>
        </w:rPr>
        <w:t xml:space="preserve">                          </w:t>
      </w:r>
    </w:p>
    <w:p>
      <w:pPr>
        <w:pStyle w:val="null3"/>
        <w:spacing w:before="150" w:after="150"/>
        <w:jc w:val="both"/>
      </w:pPr>
      <w:r>
        <w:rPr/>
        <w:t xml:space="preserve"> </w:t>
      </w:r>
    </w:p>
    <w:p>
      <w:pPr>
        <w:pStyle w:val="null3"/>
        <w:jc w:val="center"/>
      </w:pPr>
      <w:r>
        <w:rPr>
          <w:sz w:val="28"/>
          <w:color w:val="222222"/>
        </w:rPr>
        <w:t>项目编号：</w:t>
      </w:r>
      <w:r>
        <w:rPr>
          <w:u w:val="single"/>
        </w:rPr>
        <w:t xml:space="preserve">                                  </w:t>
      </w:r>
    </w:p>
    <w:p>
      <w:pPr>
        <w:pStyle w:val="null3"/>
        <w:spacing w:before="150" w:after="150"/>
        <w:jc w:val="both"/>
      </w:pPr>
      <w:r>
        <w:rPr/>
        <w:t xml:space="preserve"> </w:t>
      </w:r>
    </w:p>
    <w:p>
      <w:pPr>
        <w:pStyle w:val="null3"/>
        <w:jc w:val="center"/>
      </w:pPr>
      <w:r>
        <w:rPr>
          <w:sz w:val="28"/>
          <w:color w:val="222222"/>
        </w:rPr>
        <w:t>项目名称：</w:t>
      </w:r>
      <w:r>
        <w:rPr>
          <w:u w:val="single"/>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both"/>
      </w:pPr>
      <w:r>
        <w:rPr/>
        <w:t xml:space="preserve"> </w:t>
      </w:r>
    </w:p>
    <w:p>
      <w:pPr>
        <w:pStyle w:val="null3"/>
        <w:jc w:val="both"/>
      </w:pPr>
      <w:r>
        <w:br/>
      </w:r>
      <w:r>
        <w:rPr/>
        <w:t xml:space="preserve">  </w:t>
      </w:r>
    </w:p>
    <w:p>
      <w:pPr>
        <w:pStyle w:val="null3"/>
        <w:jc w:val="both"/>
      </w:pPr>
      <w:r>
        <w:rPr>
          <w:sz w:val="24"/>
          <w:b/>
        </w:rPr>
        <w:t>甲方：</w:t>
      </w:r>
      <w:r>
        <w:rPr>
          <w:u w:val="single"/>
        </w:rPr>
        <w:t xml:space="preserve">  </w:t>
      </w:r>
    </w:p>
    <w:p>
      <w:pPr>
        <w:pStyle w:val="null3"/>
        <w:jc w:val="both"/>
      </w:pPr>
      <w:r>
        <w:rPr>
          <w:sz w:val="24"/>
          <w:color w:val="222222"/>
        </w:rPr>
        <w:t>电话：</w:t>
      </w:r>
      <w:r>
        <w:rPr>
          <w:u w:val="single"/>
        </w:rPr>
        <w:t xml:space="preserve">  </w:t>
      </w:r>
      <w:r>
        <w:rPr>
          <w:sz w:val="24"/>
          <w:color w:val="222222"/>
        </w:rPr>
        <w:t>传真</w:t>
      </w:r>
      <w:r>
        <w:rPr>
          <w:sz w:val="24"/>
          <w:color w:val="222222"/>
        </w:rPr>
        <w:t>：</w:t>
      </w:r>
      <w:r>
        <w:rPr>
          <w:u w:val="single"/>
        </w:rPr>
        <w:t xml:space="preserve">  </w:t>
      </w:r>
      <w:r>
        <w:rPr>
          <w:sz w:val="24"/>
          <w:color w:val="222222"/>
        </w:rPr>
        <w:t>地址：</w:t>
      </w:r>
      <w:r>
        <w:rPr>
          <w:u w:val="single"/>
        </w:rPr>
        <w:t xml:space="preserve">   </w:t>
      </w:r>
    </w:p>
    <w:p>
      <w:pPr>
        <w:pStyle w:val="null3"/>
        <w:jc w:val="both"/>
      </w:pPr>
      <w:r>
        <w:rPr>
          <w:sz w:val="24"/>
          <w:b/>
        </w:rPr>
        <w:t>乙方：</w:t>
      </w:r>
      <w:r>
        <w:rPr>
          <w:u w:val="single"/>
        </w:rPr>
        <w:t xml:space="preserve">  </w:t>
      </w:r>
    </w:p>
    <w:p>
      <w:pPr>
        <w:pStyle w:val="null3"/>
        <w:jc w:val="both"/>
      </w:pPr>
      <w:r>
        <w:rPr>
          <w:sz w:val="24"/>
          <w:color w:val="222222"/>
        </w:rPr>
        <w:t>电话：</w:t>
      </w:r>
      <w:r>
        <w:rPr>
          <w:u w:val="single"/>
        </w:rPr>
        <w:t xml:space="preserve">   </w:t>
      </w:r>
      <w:r>
        <w:rPr>
          <w:sz w:val="24"/>
          <w:color w:val="222222"/>
        </w:rPr>
        <w:t>传真：</w:t>
      </w:r>
      <w:r>
        <w:rPr>
          <w:u w:val="single"/>
        </w:rPr>
        <w:t xml:space="preserve">   </w:t>
      </w:r>
      <w:r>
        <w:rPr>
          <w:sz w:val="24"/>
          <w:color w:val="222222"/>
        </w:rPr>
        <w:t>地址：</w:t>
      </w:r>
      <w:r>
        <w:rPr>
          <w:u w:val="single"/>
        </w:rPr>
        <w:t xml:space="preserve">   </w:t>
      </w:r>
    </w:p>
    <w:p>
      <w:pPr>
        <w:pStyle w:val="null3"/>
        <w:spacing w:before="150" w:after="150"/>
        <w:jc w:val="both"/>
      </w:pPr>
      <w:r>
        <w:rPr>
          <w:sz w:val="24"/>
          <w:color w:val="222222"/>
        </w:rPr>
        <w:t xml:space="preserve">   </w:t>
      </w:r>
      <w:r>
        <w:rPr>
          <w:sz w:val="24"/>
          <w:color w:val="222222"/>
        </w:rPr>
        <w:t>根据</w:t>
      </w:r>
      <w:r>
        <w:rPr>
          <w:sz w:val="24"/>
          <w:color w:val="222222"/>
          <w:u w:val="single"/>
        </w:rPr>
        <w:t>阳江市阳东区寿长河红树林营造项目</w:t>
      </w:r>
      <w:r>
        <w:rPr>
          <w:sz w:val="24"/>
          <w:color w:val="222222"/>
        </w:rPr>
        <w:t>的采购结果，按照《中华人民共和国政府采购法》，《中华人民共和国民法典</w:t>
      </w:r>
      <w:r>
        <w:rPr>
          <w:sz w:val="24"/>
          <w:color w:val="222222"/>
        </w:rPr>
        <w:t>(合同编)》的规定，经双方协商，本着平等互利和诚实信用的原则，一致同意遵守本合同如下。</w:t>
      </w:r>
    </w:p>
    <w:p>
      <w:pPr>
        <w:pStyle w:val="null3"/>
        <w:jc w:val="both"/>
      </w:pPr>
      <w:r>
        <w:rPr>
          <w:sz w:val="24"/>
          <w:b/>
        </w:rPr>
        <w:t>一、合同金额</w:t>
      </w:r>
    </w:p>
    <w:p>
      <w:pPr>
        <w:pStyle w:val="null3"/>
        <w:ind w:firstLine="540"/>
        <w:jc w:val="both"/>
      </w:pPr>
      <w:r>
        <w:rPr>
          <w:sz w:val="24"/>
          <w:color w:val="222222"/>
        </w:rPr>
        <w:t>1、项目名称：阳江市阳东区寿长河红树林营造项目</w:t>
      </w:r>
    </w:p>
    <w:p>
      <w:pPr>
        <w:pStyle w:val="null3"/>
        <w:ind w:firstLine="540"/>
        <w:jc w:val="both"/>
      </w:pPr>
      <w:r>
        <w:rPr>
          <w:sz w:val="24"/>
          <w:color w:val="222222"/>
        </w:rPr>
        <w:t>2、采购计划编号：</w:t>
      </w:r>
    </w:p>
    <w:p>
      <w:pPr>
        <w:pStyle w:val="null3"/>
        <w:ind w:firstLine="540"/>
        <w:jc w:val="both"/>
      </w:pPr>
      <w:r>
        <w:rPr>
          <w:sz w:val="24"/>
          <w:color w:val="222222"/>
        </w:rPr>
        <w:t>3、项目编号：</w:t>
      </w:r>
      <w:r>
        <w:rPr>
          <w:sz w:val="24"/>
          <w:color w:val="222222"/>
        </w:rPr>
        <w:t>GDSJW-2026-051</w:t>
      </w:r>
    </w:p>
    <w:p>
      <w:pPr>
        <w:pStyle w:val="null3"/>
        <w:ind w:firstLine="540"/>
        <w:jc w:val="both"/>
      </w:pPr>
      <w:r>
        <w:rPr>
          <w:sz w:val="24"/>
          <w:color w:val="222222"/>
        </w:rPr>
        <w:t>4、合同总金额含税为（大写）：       （小写：元），最终结算金额以财政部门审核结果为准。</w:t>
      </w:r>
    </w:p>
    <w:p>
      <w:pPr>
        <w:pStyle w:val="null3"/>
        <w:ind w:firstLine="540"/>
        <w:jc w:val="both"/>
      </w:pPr>
      <w:r>
        <w:rPr>
          <w:sz w:val="24"/>
          <w:color w:val="222222"/>
        </w:rPr>
        <w:t>5、项目内容：本项目主要在阳东区东平镇和大沟镇的鱼塘区域，开展场地清理、有害植被清除和潮沟水系疏通等生境改造建设，营造区域共5块，为红树林营造抚育补植套种区域。如图所示，总面积796.06亩。项目主要目标为：</w:t>
      </w:r>
    </w:p>
    <w:p>
      <w:pPr>
        <w:pStyle w:val="null3"/>
        <w:ind w:firstLine="540"/>
        <w:jc w:val="both"/>
      </w:pPr>
      <w:r>
        <w:rPr>
          <w:sz w:val="24"/>
          <w:color w:val="222222"/>
        </w:rPr>
        <w:t>（</w:t>
      </w:r>
      <w:r>
        <w:rPr>
          <w:sz w:val="24"/>
          <w:color w:val="222222"/>
        </w:rPr>
        <w:t>1）红树林抚育种植总面积796.06亩；</w:t>
      </w:r>
    </w:p>
    <w:p>
      <w:pPr>
        <w:pStyle w:val="null3"/>
        <w:ind w:firstLine="540"/>
        <w:jc w:val="both"/>
      </w:pPr>
      <w:r>
        <w:rPr>
          <w:sz w:val="24"/>
          <w:color w:val="222222"/>
        </w:rPr>
        <w:t>（</w:t>
      </w:r>
      <w:r>
        <w:rPr>
          <w:sz w:val="24"/>
          <w:color w:val="222222"/>
        </w:rPr>
        <w:t>2）红树林种植后管护3年；</w:t>
      </w:r>
    </w:p>
    <w:p>
      <w:pPr>
        <w:pStyle w:val="null3"/>
        <w:ind w:firstLine="540"/>
        <w:jc w:val="both"/>
      </w:pPr>
      <w:r>
        <w:rPr>
          <w:sz w:val="24"/>
          <w:color w:val="222222"/>
        </w:rPr>
        <w:t>6、项目承包范围：具体详见招标文件、《阳江市阳东区寿长河红树林营造项目作业设计》、《阳江市阳东区寿长河红树林营造项目工程量清单》标注和要求的范围。</w:t>
      </w:r>
    </w:p>
    <w:p>
      <w:pPr>
        <w:pStyle w:val="null3"/>
        <w:jc w:val="both"/>
      </w:pPr>
      <w:r>
        <w:rPr>
          <w:sz w:val="24"/>
          <w:b/>
        </w:rPr>
        <w:t>二、服务范围</w:t>
      </w:r>
      <w:r>
        <w:rPr>
          <w:sz w:val="24"/>
          <w:b/>
        </w:rPr>
        <w:t>及工期</w:t>
      </w:r>
    </w:p>
    <w:p>
      <w:pPr>
        <w:pStyle w:val="null3"/>
        <w:ind w:firstLine="540"/>
        <w:jc w:val="both"/>
      </w:pPr>
      <w:r>
        <w:rPr>
          <w:sz w:val="24"/>
          <w:color w:val="222222"/>
        </w:rPr>
        <w:t>1、签订本合同后，乙方按照《阳江市阳东区寿长河红树林营造项目作业设计》标注和要求的范围进行施工。</w:t>
      </w:r>
    </w:p>
    <w:p>
      <w:pPr>
        <w:pStyle w:val="null3"/>
        <w:ind w:firstLine="540"/>
        <w:jc w:val="both"/>
      </w:pPr>
      <w:r>
        <w:rPr>
          <w:sz w:val="24"/>
          <w:color w:val="222222"/>
        </w:rPr>
        <w:t>2、乙方在</w:t>
      </w:r>
      <w:r>
        <w:rPr>
          <w:sz w:val="24"/>
          <w:color w:val="222222"/>
        </w:rPr>
        <w:t>2</w:t>
      </w:r>
      <w:r>
        <w:rPr>
          <w:sz w:val="24"/>
          <w:color w:val="222222"/>
        </w:rPr>
        <w:t>个月内完成种植苗木，种植完成起</w:t>
      </w:r>
      <w:r>
        <w:rPr>
          <w:sz w:val="24"/>
          <w:color w:val="222222"/>
        </w:rPr>
        <w:t>6</w:t>
      </w:r>
      <w:r>
        <w:rPr>
          <w:sz w:val="24"/>
          <w:color w:val="222222"/>
        </w:rPr>
        <w:t>个月后种植验收，</w:t>
      </w:r>
      <w:r>
        <w:rPr>
          <w:sz w:val="24"/>
          <w:color w:val="222222"/>
        </w:rPr>
        <w:t>自竣工验收合格之日起管护期</w:t>
      </w:r>
      <w:r>
        <w:rPr>
          <w:sz w:val="24"/>
          <w:color w:val="222222"/>
        </w:rPr>
        <w:t>3年。</w:t>
      </w:r>
      <w:r>
        <w:rPr>
          <w:sz w:val="24"/>
          <w:color w:val="222222"/>
        </w:rPr>
        <w:t>计划开工日期为</w:t>
      </w:r>
      <w:r>
        <w:rPr>
          <w:sz w:val="24"/>
          <w:color w:val="222222"/>
        </w:rPr>
        <w:t xml:space="preserve">    </w:t>
      </w:r>
      <w:r>
        <w:rPr>
          <w:sz w:val="24"/>
          <w:color w:val="222222"/>
        </w:rPr>
        <w:t>年</w:t>
      </w:r>
      <w:r>
        <w:rPr>
          <w:sz w:val="24"/>
          <w:color w:val="222222"/>
        </w:rPr>
        <w:t xml:space="preserve">   </w:t>
      </w:r>
      <w:r>
        <w:rPr>
          <w:sz w:val="24"/>
          <w:color w:val="222222"/>
        </w:rPr>
        <w:t>月</w:t>
      </w:r>
      <w:r>
        <w:rPr>
          <w:sz w:val="24"/>
          <w:color w:val="222222"/>
        </w:rPr>
        <w:t xml:space="preserve">   </w:t>
      </w:r>
      <w:r>
        <w:rPr>
          <w:sz w:val="24"/>
          <w:color w:val="222222"/>
        </w:rPr>
        <w:t>日，苗木种植工期结束日期为</w:t>
      </w:r>
      <w:r>
        <w:rPr>
          <w:sz w:val="24"/>
          <w:color w:val="222222"/>
        </w:rPr>
        <w:t xml:space="preserve">   </w:t>
      </w:r>
      <w:r>
        <w:rPr>
          <w:sz w:val="24"/>
          <w:color w:val="222222"/>
        </w:rPr>
        <w:t>年</w:t>
      </w:r>
      <w:r>
        <w:rPr>
          <w:sz w:val="24"/>
          <w:color w:val="222222"/>
        </w:rPr>
        <w:t xml:space="preserve">  </w:t>
      </w:r>
      <w:r>
        <w:rPr>
          <w:sz w:val="24"/>
          <w:color w:val="222222"/>
        </w:rPr>
        <w:t>月</w:t>
      </w:r>
      <w:r>
        <w:rPr>
          <w:sz w:val="24"/>
          <w:color w:val="222222"/>
        </w:rPr>
        <w:t xml:space="preserve">  </w:t>
      </w:r>
      <w:r>
        <w:rPr>
          <w:sz w:val="24"/>
          <w:color w:val="222222"/>
        </w:rPr>
        <w:t>日，竣工日期以甲乙双方验收合格提交验收报告为准，管护期结束后最终验收。</w:t>
      </w:r>
    </w:p>
    <w:p>
      <w:pPr>
        <w:pStyle w:val="null3"/>
        <w:ind w:firstLine="540"/>
        <w:jc w:val="both"/>
      </w:pPr>
      <w:r>
        <w:rPr>
          <w:sz w:val="24"/>
          <w:color w:val="222222"/>
        </w:rPr>
        <w:t>3、如因甲方原因及不可抗力因素造成工期延误，在得到甲乙双方认可的前提条件下，用书面形式确定顺延期限，经甲方确认后，工期作相应顺延。</w:t>
      </w:r>
    </w:p>
    <w:p>
      <w:pPr>
        <w:pStyle w:val="null3"/>
        <w:jc w:val="both"/>
      </w:pPr>
      <w:r>
        <w:rPr>
          <w:sz w:val="24"/>
          <w:b/>
        </w:rPr>
        <w:t>三</w:t>
      </w:r>
      <w:r>
        <w:rPr>
          <w:sz w:val="24"/>
          <w:b/>
        </w:rPr>
        <w:t>、</w:t>
      </w:r>
      <w:r>
        <w:rPr>
          <w:sz w:val="24"/>
          <w:b/>
        </w:rPr>
        <w:t>施工质量标准和验收要求</w:t>
      </w:r>
    </w:p>
    <w:p>
      <w:pPr>
        <w:pStyle w:val="null3"/>
        <w:ind w:firstLine="540"/>
        <w:jc w:val="both"/>
      </w:pPr>
      <w:r>
        <w:rPr>
          <w:sz w:val="24"/>
          <w:color w:val="222222"/>
        </w:rPr>
        <w:t>1、技术标准：达到工程验收合格标准，要符合《阳江市阳东区寿长河红树林营造项目作业设计》及《广东省红树林保护修复完成情况省级核查工作指引（试行）》技术要求。采购人购买的苗木应配备产地标签、苗木检验证书和苗木检疫证书，及时将苗木相关材料进行归档保存。苗木需通过检疫，禁止携带红树林常见病虫害（如蛀干害虫、叶斑病等）。苗木须为乡土树种，优先选择本地培育的种苗，适应阳东区盐渍土壤及潮汐环境。</w:t>
      </w:r>
    </w:p>
    <w:p>
      <w:pPr>
        <w:pStyle w:val="null3"/>
        <w:ind w:firstLine="540"/>
        <w:jc w:val="both"/>
      </w:pPr>
      <w:r>
        <w:rPr>
          <w:sz w:val="24"/>
          <w:color w:val="222222"/>
        </w:rPr>
        <w:t>2、过程质量验收：按照《阳江市阳东区寿长河红树林营造项目作业设计》及《广东省红树林保护修复完成情况省级核查工作指引（试行）》技术要求，由监理单位全过程分阶段检查验收各个施工环节，一经发现质量不符合要求，乙方要重新返工直到达到要求。所有过程验收工程包括隐蔽验收、中间验收、竣工验收等。合同没有约定的，按照国家或行业的质量验收标准执行。</w:t>
      </w:r>
    </w:p>
    <w:p>
      <w:pPr>
        <w:pStyle w:val="null3"/>
        <w:ind w:firstLine="540"/>
        <w:jc w:val="both"/>
      </w:pPr>
      <w:r>
        <w:rPr>
          <w:sz w:val="24"/>
          <w:color w:val="222222"/>
        </w:rPr>
        <w:t>3、验收合格要求</w:t>
      </w:r>
    </w:p>
    <w:p>
      <w:pPr>
        <w:pStyle w:val="null3"/>
        <w:ind w:firstLine="540"/>
        <w:jc w:val="both"/>
      </w:pPr>
      <w:r>
        <w:rPr>
          <w:sz w:val="24"/>
          <w:color w:val="222222"/>
        </w:rPr>
        <w:t>（</w:t>
      </w:r>
      <w:r>
        <w:rPr>
          <w:sz w:val="24"/>
          <w:color w:val="222222"/>
        </w:rPr>
        <w:t>1）造林结算后1年内乙方必须进行全面自查，检查内容包括造林地点、面积、树种、密度、成活率、长势、管护情况等，符合要求后申报上级部门。</w:t>
      </w:r>
    </w:p>
    <w:p>
      <w:pPr>
        <w:pStyle w:val="null3"/>
        <w:ind w:firstLine="540"/>
        <w:jc w:val="both"/>
      </w:pPr>
      <w:r>
        <w:rPr>
          <w:sz w:val="24"/>
          <w:color w:val="222222"/>
        </w:rPr>
        <w:t>（</w:t>
      </w:r>
      <w:r>
        <w:rPr>
          <w:sz w:val="24"/>
          <w:color w:val="222222"/>
        </w:rPr>
        <w:t>2）项目验收要求红树林营造项目在完工后至少经历6个月以上的自然生长期，并至少经历一次秋冬季南海风暴潮或大潮过程后，方可进行验收。验收的依据包括：省（市）下达的任务；批复的项目设计文件；概算调整及其批准文件；监理文件（书）；承包合同及工程资料；相关财务管理规定。</w:t>
      </w:r>
    </w:p>
    <w:p>
      <w:pPr>
        <w:pStyle w:val="null3"/>
        <w:ind w:firstLine="540"/>
        <w:jc w:val="both"/>
      </w:pPr>
      <w:r>
        <w:rPr>
          <w:sz w:val="24"/>
          <w:color w:val="222222"/>
        </w:rPr>
        <w:t>（</w:t>
      </w:r>
      <w:r>
        <w:rPr>
          <w:sz w:val="24"/>
          <w:color w:val="222222"/>
        </w:rPr>
        <w:t>3）有以下情况之一的，不能进行项目验收：施工规模与质量未达到设计要求；擅自调整建设规模、地点或内容；资金管理混乱，专项资金使用违规；档案资料不健全。</w:t>
      </w:r>
    </w:p>
    <w:p>
      <w:pPr>
        <w:pStyle w:val="null3"/>
        <w:ind w:firstLine="540"/>
        <w:jc w:val="both"/>
      </w:pPr>
      <w:r>
        <w:rPr>
          <w:sz w:val="24"/>
          <w:color w:val="222222"/>
        </w:rPr>
        <w:t>（</w:t>
      </w:r>
      <w:r>
        <w:rPr>
          <w:sz w:val="24"/>
          <w:color w:val="222222"/>
        </w:rPr>
        <w:t>4）成效评价规定，红树林营造项目需在竣工验收3年后，经省级核查通过，该项目方算完成并判定为合格。</w:t>
      </w:r>
    </w:p>
    <w:p>
      <w:pPr>
        <w:pStyle w:val="null3"/>
        <w:ind w:firstLine="482"/>
        <w:jc w:val="both"/>
      </w:pPr>
      <w:r>
        <w:rPr>
          <w:sz w:val="24"/>
          <w:b/>
        </w:rPr>
        <w:t>四、安全施工</w:t>
      </w:r>
    </w:p>
    <w:p>
      <w:pPr>
        <w:pStyle w:val="null3"/>
        <w:ind w:firstLine="540"/>
        <w:jc w:val="both"/>
      </w:pPr>
      <w:r>
        <w:rPr>
          <w:sz w:val="24"/>
          <w:color w:val="222222"/>
        </w:rPr>
        <w:t>1、乙方要严格执行国家、省有关工程质量和施工安全的操作规程及管理要求组织施工。</w:t>
      </w:r>
    </w:p>
    <w:p>
      <w:pPr>
        <w:pStyle w:val="null3"/>
        <w:ind w:firstLine="540"/>
        <w:jc w:val="both"/>
      </w:pPr>
      <w:r>
        <w:rPr>
          <w:sz w:val="24"/>
          <w:color w:val="222222"/>
        </w:rPr>
        <w:t>2、乙方根据安全文明施工内容编制项目的安全文明施工措施计划，提交给监理工程师并由其报甲方批准后实施。</w:t>
      </w:r>
    </w:p>
    <w:p>
      <w:pPr>
        <w:pStyle w:val="null3"/>
        <w:ind w:firstLine="540"/>
        <w:jc w:val="both"/>
      </w:pPr>
      <w:r>
        <w:rPr>
          <w:sz w:val="24"/>
          <w:color w:val="222222"/>
        </w:rPr>
        <w:t>3、乙方需定期对其派驻至施工现场的管理人员及工人开展安全文明施工教育培训，并为其购买安全保险，对他们的安全承担责任。</w:t>
      </w:r>
    </w:p>
    <w:p>
      <w:pPr>
        <w:pStyle w:val="null3"/>
        <w:ind w:firstLine="540"/>
        <w:jc w:val="both"/>
      </w:pPr>
      <w:r>
        <w:rPr>
          <w:sz w:val="24"/>
          <w:color w:val="222222"/>
        </w:rPr>
        <w:t>4、一旦发生安全事故，乙方立即上报有关部门并通知甲方，施工安全相关责任全部由乙方依法承担。</w:t>
      </w:r>
    </w:p>
    <w:p>
      <w:pPr>
        <w:pStyle w:val="null3"/>
        <w:ind w:firstLine="482"/>
        <w:jc w:val="both"/>
      </w:pPr>
      <w:r>
        <w:rPr>
          <w:sz w:val="24"/>
          <w:b/>
        </w:rPr>
        <w:t>五、暂列金额</w:t>
      </w:r>
    </w:p>
    <w:p>
      <w:pPr>
        <w:pStyle w:val="null3"/>
        <w:ind w:firstLine="540"/>
        <w:jc w:val="both"/>
      </w:pPr>
      <w:r>
        <w:rPr>
          <w:sz w:val="24"/>
          <w:color w:val="222222"/>
        </w:rPr>
        <w:t>1、变更或增减工程量的用途：暂列金额是用于实施合同项目的任一增加部分，或用于提供不可预见的货物、材料和项目设备，或用于项目变更等因素发生的价款调增，以及经确认的索赔、现场签证，或用于提供相关服务或意外事件的一笔款项。</w:t>
      </w:r>
    </w:p>
    <w:p>
      <w:pPr>
        <w:pStyle w:val="null3"/>
        <w:ind w:firstLine="540"/>
        <w:jc w:val="both"/>
      </w:pPr>
      <w:r>
        <w:rPr>
          <w:sz w:val="24"/>
          <w:color w:val="222222"/>
        </w:rPr>
        <w:t>2、暂列金额的增加和支付：经甲方批准后，监理工程师应就乙方实施的工作发出书面通知。造价工程师就此项通知提出所需价款，经甲方确认后向乙方支付，最终的金额以审核结算为准。</w:t>
      </w:r>
    </w:p>
    <w:p>
      <w:pPr>
        <w:pStyle w:val="null3"/>
        <w:ind w:firstLine="482"/>
        <w:jc w:val="both"/>
      </w:pPr>
      <w:r>
        <w:rPr>
          <w:sz w:val="24"/>
          <w:b/>
        </w:rPr>
        <w:t>六、项目变更</w:t>
      </w:r>
    </w:p>
    <w:p>
      <w:pPr>
        <w:pStyle w:val="null3"/>
        <w:ind w:firstLine="540"/>
        <w:jc w:val="both"/>
      </w:pPr>
      <w:r>
        <w:rPr>
          <w:sz w:val="24"/>
          <w:color w:val="222222"/>
        </w:rPr>
        <w:t>1、项目变更内容：改变合同项目中任何工程量（不含工程量的偏差）；删减任何工作，但删减的工作不能转由甲方或其他人实施；改变任何工作内容的性质、质量或其他特征；改变项目任何部分的标高、基线、位置和（或）尺寸；为完成永久工程所必须的任何额外工作；改变合同项目的施工时间和已批准的施工工艺或顺序。</w:t>
      </w:r>
    </w:p>
    <w:p>
      <w:pPr>
        <w:pStyle w:val="null3"/>
        <w:ind w:firstLine="540"/>
        <w:jc w:val="both"/>
      </w:pPr>
      <w:r>
        <w:rPr>
          <w:sz w:val="24"/>
          <w:color w:val="222222"/>
        </w:rPr>
        <w:t>2、项目变更程序：合同项目发生变更，合同双方当事人及监理工程师、造价工程师应遵循实施项目变更的现行相关程序进行依法办理项目变更手续。</w:t>
      </w:r>
    </w:p>
    <w:p>
      <w:pPr>
        <w:pStyle w:val="null3"/>
        <w:ind w:firstLine="540"/>
        <w:jc w:val="both"/>
      </w:pPr>
      <w:r>
        <w:rPr>
          <w:sz w:val="24"/>
          <w:color w:val="222222"/>
        </w:rPr>
        <w:t>3、变更价款和工期的调整：变更的价款根据实际发生增加；影响工期应相应调整。但由于为了便于组织施工而采取的技术措施变更或临时工程变更、因乙方违约、过错引起的变更，乙方无权要求任何额外或附加的费用，工期不予顺延。</w:t>
      </w:r>
    </w:p>
    <w:p>
      <w:pPr>
        <w:pStyle w:val="null3"/>
        <w:ind w:firstLine="482"/>
        <w:jc w:val="both"/>
      </w:pPr>
      <w:r>
        <w:rPr>
          <w:sz w:val="24"/>
          <w:b/>
        </w:rPr>
        <w:t>七、结算方式</w:t>
      </w:r>
    </w:p>
    <w:p>
      <w:pPr>
        <w:pStyle w:val="null3"/>
        <w:ind w:firstLine="540"/>
        <w:jc w:val="both"/>
      </w:pPr>
      <w:r>
        <w:rPr>
          <w:sz w:val="24"/>
          <w:color w:val="222222"/>
        </w:rPr>
        <w:t>1、项目变更或增减工程量：当工程量因建设需要或其他无法控制的客观原因出现变更或增减时（变更或增减工程需经甲、乙双方和监理单位依法确认），结算时变更或增减工程量的单价按照如下办法确定：变更或增减工程时工程量单价按编制的结算书（如无结算书则按预算书）对应项目单价进行结算。变更或增加工程量发生的费用在暂列金额内支出；</w:t>
      </w:r>
    </w:p>
    <w:p>
      <w:pPr>
        <w:pStyle w:val="null3"/>
        <w:ind w:firstLine="540"/>
        <w:jc w:val="both"/>
      </w:pPr>
      <w:r>
        <w:rPr>
          <w:sz w:val="24"/>
          <w:color w:val="222222"/>
        </w:rPr>
        <w:t>2、项目结算方式：项目经验收合格后，乙方提交该项目工程的完整竣工结算资料经甲方和监理公司审定后，由甲方委托阳江市阳东区财政局投资审核中心进行审核，按审核结算价为最终工程项目价格。</w:t>
      </w:r>
    </w:p>
    <w:p>
      <w:pPr>
        <w:pStyle w:val="null3"/>
        <w:ind w:firstLine="482"/>
        <w:jc w:val="both"/>
      </w:pPr>
      <w:r>
        <w:rPr>
          <w:sz w:val="24"/>
          <w:b/>
        </w:rPr>
        <w:t>八、甲方乙方的权利和义务</w:t>
      </w:r>
    </w:p>
    <w:p>
      <w:pPr>
        <w:pStyle w:val="null3"/>
        <w:ind w:firstLine="540"/>
        <w:jc w:val="both"/>
      </w:pPr>
      <w:r>
        <w:rPr>
          <w:sz w:val="24"/>
          <w:color w:val="222222"/>
        </w:rPr>
        <w:t>1、甲方的一般义务</w:t>
      </w:r>
    </w:p>
    <w:p>
      <w:pPr>
        <w:pStyle w:val="null3"/>
        <w:ind w:firstLine="540"/>
        <w:jc w:val="both"/>
      </w:pPr>
      <w:r>
        <w:rPr>
          <w:sz w:val="24"/>
          <w:color w:val="222222"/>
        </w:rPr>
        <w:t>（</w:t>
      </w:r>
      <w:r>
        <w:rPr>
          <w:sz w:val="24"/>
          <w:color w:val="222222"/>
        </w:rPr>
        <w:t>1）图纸的提供</w:t>
      </w:r>
    </w:p>
    <w:p>
      <w:pPr>
        <w:pStyle w:val="null3"/>
        <w:ind w:firstLine="540"/>
        <w:jc w:val="both"/>
      </w:pPr>
      <w:r>
        <w:rPr>
          <w:sz w:val="24"/>
          <w:color w:val="222222"/>
        </w:rPr>
        <w:t>甲方向乙方提供图纸的期限：图纸开工前提供，标准和规范文件资料由乙方自行筹集；</w:t>
      </w:r>
    </w:p>
    <w:p>
      <w:pPr>
        <w:pStyle w:val="null3"/>
        <w:ind w:firstLine="540"/>
        <w:jc w:val="both"/>
      </w:pPr>
      <w:r>
        <w:rPr>
          <w:sz w:val="24"/>
          <w:color w:val="222222"/>
        </w:rPr>
        <w:t>甲方向乙方提供图纸的数量：四份。乙方如需加晒图纸，甲方可协调解决，费用由乙方自己承担；</w:t>
      </w:r>
    </w:p>
    <w:p>
      <w:pPr>
        <w:pStyle w:val="null3"/>
        <w:ind w:firstLine="540"/>
        <w:jc w:val="both"/>
      </w:pPr>
      <w:r>
        <w:rPr>
          <w:sz w:val="24"/>
          <w:color w:val="222222"/>
        </w:rPr>
        <w:t>甲方向乙方提供图纸的内容：经审查合格的施工图设计文件。</w:t>
      </w:r>
    </w:p>
    <w:p>
      <w:pPr>
        <w:pStyle w:val="null3"/>
        <w:ind w:firstLine="540"/>
        <w:jc w:val="both"/>
      </w:pPr>
      <w:r>
        <w:rPr>
          <w:sz w:val="24"/>
          <w:color w:val="222222"/>
        </w:rPr>
        <w:t>（</w:t>
      </w:r>
      <w:r>
        <w:rPr>
          <w:sz w:val="24"/>
          <w:color w:val="222222"/>
        </w:rPr>
        <w:t>2）乙方文件</w:t>
      </w:r>
    </w:p>
    <w:p>
      <w:pPr>
        <w:pStyle w:val="null3"/>
        <w:ind w:firstLine="540"/>
        <w:jc w:val="both"/>
      </w:pPr>
      <w:r>
        <w:rPr>
          <w:sz w:val="24"/>
          <w:color w:val="222222"/>
        </w:rPr>
        <w:t>需要由乙方提供的文件，包括：施工进度计划、施工方案，项目管理班子等；</w:t>
      </w:r>
    </w:p>
    <w:p>
      <w:pPr>
        <w:pStyle w:val="null3"/>
        <w:ind w:firstLine="540"/>
        <w:jc w:val="both"/>
      </w:pPr>
      <w:r>
        <w:rPr>
          <w:sz w:val="24"/>
          <w:color w:val="222222"/>
        </w:rPr>
        <w:t>乙方提供文件的期限为：签订合同前；</w:t>
      </w:r>
    </w:p>
    <w:p>
      <w:pPr>
        <w:pStyle w:val="null3"/>
        <w:ind w:firstLine="540"/>
        <w:jc w:val="both"/>
      </w:pPr>
      <w:r>
        <w:rPr>
          <w:sz w:val="24"/>
          <w:color w:val="222222"/>
        </w:rPr>
        <w:t>乙方提供文件的数量为：与合同份数相同；</w:t>
      </w:r>
    </w:p>
    <w:p>
      <w:pPr>
        <w:pStyle w:val="null3"/>
        <w:ind w:firstLine="540"/>
        <w:jc w:val="both"/>
      </w:pPr>
      <w:r>
        <w:rPr>
          <w:sz w:val="24"/>
          <w:color w:val="222222"/>
        </w:rPr>
        <w:t>乙方提供文件的形式为：书面及电子形式（若在现场管理过程中甲方提出其他必要要求，乙方应无条件予以满足</w:t>
      </w:r>
      <w:r>
        <w:rPr>
          <w:sz w:val="24"/>
          <w:color w:val="222222"/>
        </w:rPr>
        <w:t>）；</w:t>
      </w:r>
    </w:p>
    <w:p>
      <w:pPr>
        <w:pStyle w:val="null3"/>
        <w:ind w:firstLine="540"/>
        <w:jc w:val="both"/>
      </w:pPr>
      <w:r>
        <w:rPr>
          <w:sz w:val="24"/>
          <w:color w:val="222222"/>
        </w:rPr>
        <w:t>甲方审批乙方文件的期限：收到书面文件后</w:t>
      </w:r>
      <w:r>
        <w:rPr>
          <w:sz w:val="24"/>
          <w:color w:val="222222"/>
        </w:rPr>
        <w:t>7天内。</w:t>
      </w:r>
    </w:p>
    <w:p>
      <w:pPr>
        <w:pStyle w:val="null3"/>
        <w:ind w:firstLine="540"/>
        <w:jc w:val="both"/>
      </w:pPr>
      <w:r>
        <w:rPr>
          <w:sz w:val="24"/>
          <w:color w:val="222222"/>
        </w:rPr>
        <w:t>2.乙方的一般义务</w:t>
      </w:r>
    </w:p>
    <w:p>
      <w:pPr>
        <w:pStyle w:val="null3"/>
        <w:ind w:firstLine="540"/>
        <w:jc w:val="both"/>
      </w:pPr>
      <w:r>
        <w:rPr>
          <w:sz w:val="24"/>
          <w:color w:val="222222"/>
        </w:rPr>
        <w:t>（</w:t>
      </w:r>
      <w:r>
        <w:rPr>
          <w:sz w:val="24"/>
          <w:color w:val="222222"/>
        </w:rPr>
        <w:t>1）乙方提交的竣工资料内容：全套竣工图、竣工验收报告、相关设施的使用说明书（若有）、保修说明、质量保证书、工程结算书以及按照国家和行业规范需要提交的全部相关资料。</w:t>
      </w:r>
    </w:p>
    <w:p>
      <w:pPr>
        <w:pStyle w:val="null3"/>
        <w:ind w:firstLine="540"/>
        <w:jc w:val="both"/>
      </w:pPr>
      <w:r>
        <w:rPr>
          <w:sz w:val="24"/>
          <w:color w:val="222222"/>
        </w:rPr>
        <w:t>补充：乙方应按照国家《城市建设档案管理规定》和甲方有关整理工程档案的要求，在工程施工期间及时收集、汇总、整理、编制竣工档案。</w:t>
      </w:r>
    </w:p>
    <w:p>
      <w:pPr>
        <w:pStyle w:val="null3"/>
        <w:ind w:firstLine="540"/>
        <w:jc w:val="both"/>
      </w:pPr>
      <w:r>
        <w:rPr>
          <w:sz w:val="24"/>
          <w:color w:val="222222"/>
        </w:rPr>
        <w:t>（</w:t>
      </w:r>
      <w:r>
        <w:rPr>
          <w:sz w:val="24"/>
          <w:color w:val="222222"/>
        </w:rPr>
        <w:t>2）乙方按照现行的工程质量验收及竣工验收备案实施办法的规定，向甲方整理提交合格的竣工档案，存在问题时及时进行整理完善。工程质量验收合格通过后，按规定向政府有关部门提交合格的竣工档案，并办理有关工程竣工验收备案手续。</w:t>
      </w:r>
    </w:p>
    <w:p>
      <w:pPr>
        <w:pStyle w:val="null3"/>
        <w:ind w:firstLine="540"/>
        <w:jc w:val="both"/>
      </w:pPr>
      <w:r>
        <w:rPr>
          <w:sz w:val="24"/>
          <w:color w:val="222222"/>
        </w:rPr>
        <w:t>（</w:t>
      </w:r>
      <w:r>
        <w:rPr>
          <w:sz w:val="24"/>
          <w:color w:val="222222"/>
        </w:rPr>
        <w:t>3）乙方需要提交的竣工资料套数：经甲方确认的五套完整的竣工结算资料，若甲方或相关主管部门另有新规定的，从其规定。</w:t>
      </w:r>
    </w:p>
    <w:p>
      <w:pPr>
        <w:pStyle w:val="null3"/>
        <w:ind w:firstLine="540"/>
        <w:jc w:val="both"/>
      </w:pPr>
      <w:r>
        <w:rPr>
          <w:sz w:val="24"/>
          <w:color w:val="222222"/>
        </w:rPr>
        <w:t>乙方提交竣工资料得到费用承担：乙方承担。</w:t>
      </w:r>
    </w:p>
    <w:p>
      <w:pPr>
        <w:pStyle w:val="null3"/>
        <w:ind w:firstLine="540"/>
        <w:jc w:val="both"/>
      </w:pPr>
      <w:r>
        <w:rPr>
          <w:sz w:val="24"/>
          <w:color w:val="222222"/>
        </w:rPr>
        <w:t>乙方提交竣工资料移交时间：工程质量验收合格通过后九十天内。</w:t>
      </w:r>
    </w:p>
    <w:p>
      <w:pPr>
        <w:pStyle w:val="null3"/>
        <w:ind w:firstLine="540"/>
        <w:jc w:val="both"/>
      </w:pPr>
      <w:r>
        <w:rPr>
          <w:sz w:val="24"/>
          <w:color w:val="222222"/>
        </w:rPr>
        <w:t>乙方提交竣工资料形式要求：书面、电子文档，若甲方或相关主管部门另有新规定的，从其规定。</w:t>
      </w:r>
    </w:p>
    <w:p>
      <w:pPr>
        <w:pStyle w:val="null3"/>
        <w:jc w:val="both"/>
      </w:pPr>
      <w:r>
        <w:rPr/>
        <w:t xml:space="preserve"> </w:t>
      </w:r>
    </w:p>
    <w:p>
      <w:pPr>
        <w:pStyle w:val="null3"/>
        <w:ind w:firstLine="540"/>
        <w:jc w:val="both"/>
      </w:pPr>
      <w:r>
        <w:rPr/>
        <w:t>3、</w:t>
      </w:r>
      <w:r>
        <w:rPr>
          <w:sz w:val="24"/>
          <w:color w:val="222222"/>
        </w:rPr>
        <w:t>乙方应履行的其他义务：</w:t>
      </w:r>
    </w:p>
    <w:p>
      <w:pPr>
        <w:pStyle w:val="null3"/>
        <w:ind w:firstLine="540"/>
        <w:jc w:val="both"/>
      </w:pPr>
      <w:r>
        <w:rPr>
          <w:sz w:val="24"/>
          <w:color w:val="222222"/>
        </w:rPr>
        <w:t>（</w:t>
      </w:r>
      <w:r>
        <w:rPr>
          <w:sz w:val="24"/>
          <w:color w:val="222222"/>
        </w:rPr>
        <w:t>1）协助办理项目所需的手续，负责完工（竣工）档案的整理、编制及移交。乙方必须充分考虑各项报建手续（如有）所需的时间，合理安排公平工期，不得以此延误工期。上述工作所需相关费用乙方已在投标报价中考虑，并包含在合同价款中，甲方不在另行支付。</w:t>
      </w:r>
    </w:p>
    <w:p>
      <w:pPr>
        <w:pStyle w:val="null3"/>
        <w:ind w:firstLine="540"/>
        <w:jc w:val="both"/>
      </w:pPr>
      <w:r>
        <w:rPr>
          <w:sz w:val="24"/>
          <w:color w:val="222222"/>
        </w:rPr>
        <w:t>（</w:t>
      </w:r>
      <w:r>
        <w:rPr>
          <w:sz w:val="24"/>
          <w:color w:val="222222"/>
        </w:rPr>
        <w:t>2）乙方完善施工场地交通、环境保护、施工噪声、安全文明施工等手续的时间：本合同工程开工前。上述工作所需相关费用已包含在合同价款中。</w:t>
      </w:r>
    </w:p>
    <w:p>
      <w:pPr>
        <w:pStyle w:val="null3"/>
        <w:ind w:firstLine="540"/>
        <w:jc w:val="both"/>
      </w:pPr>
      <w:r>
        <w:rPr>
          <w:sz w:val="24"/>
          <w:color w:val="222222"/>
        </w:rPr>
        <w:t>（</w:t>
      </w:r>
      <w:r>
        <w:rPr>
          <w:sz w:val="24"/>
          <w:color w:val="222222"/>
        </w:rPr>
        <w:t>3）做好施工场地底下管线和邻近建筑物、构筑物（包括文物保护建筑）、古树名木保护工作的约定：乙方应在工程实施前负责做好周密的踏勘。对工地现场影响范围的地上地下管线、道路、周边建筑物、构筑物（包括文物保护建筑，古树名木）等采用必要的加固措施，施工结束后进行必要的维修，确保正常使用和安全。施工过程中造成地上、地下管线及邻近建（构）筑物和设施损坏的，乙方须承担全部责任。上述工作所需相关费用已包含在合同价款中。</w:t>
      </w:r>
    </w:p>
    <w:p>
      <w:pPr>
        <w:pStyle w:val="null3"/>
        <w:ind w:firstLine="540"/>
        <w:jc w:val="both"/>
      </w:pPr>
      <w:r>
        <w:rPr>
          <w:sz w:val="24"/>
          <w:color w:val="222222"/>
        </w:rPr>
        <w:t>（</w:t>
      </w:r>
      <w:r>
        <w:rPr>
          <w:sz w:val="24"/>
          <w:color w:val="222222"/>
        </w:rPr>
        <w:t>4）乙方保证施工场地的清洁和做好交工前施工现场清理工作的约定：应根据施工现场的具体条件相应符合相关管理部门和甲方得到要求，如因履行本合同，乙方造成任何江、河、湖、海、陆地、大气及其他环境污染，乙方应单独承担全部责任。</w:t>
      </w:r>
    </w:p>
    <w:p>
      <w:pPr>
        <w:pStyle w:val="null3"/>
        <w:ind w:firstLine="540"/>
        <w:jc w:val="both"/>
      </w:pPr>
      <w:r>
        <w:rPr>
          <w:sz w:val="24"/>
          <w:color w:val="222222"/>
        </w:rPr>
        <w:t>（</w:t>
      </w:r>
      <w:r>
        <w:rPr>
          <w:sz w:val="24"/>
          <w:color w:val="222222"/>
        </w:rPr>
        <w:t>5）乙方需考虑封路告知、围蔽交通、协管员、路牌指引、交通疏导员费用、交通疏解指示灯、管线保护等交通疏导费用，该费用已包含在合同价款中。</w:t>
      </w:r>
    </w:p>
    <w:p>
      <w:pPr>
        <w:pStyle w:val="null3"/>
        <w:ind w:firstLine="540"/>
        <w:jc w:val="both"/>
      </w:pPr>
      <w:r>
        <w:rPr>
          <w:sz w:val="24"/>
          <w:color w:val="222222"/>
        </w:rPr>
        <w:t>（</w:t>
      </w:r>
      <w:r>
        <w:rPr>
          <w:sz w:val="24"/>
          <w:color w:val="222222"/>
        </w:rPr>
        <w:t>6）乙方须做好现场标识、工地围蔽和相关防护工作，制定详细的工地管理制度并严格执行；乙方须妥善安排施工时间，有关施工组织计划必须符合相关需求，并须报经甲方审批，并承担相关费用及责任。如因施工原因导致伤亡及财产损失的，乙方须承担全部责任并负责赔偿损失。乙方为满足本规定而采取的相关措施费用已包含在合同价款中，甲方不在另行支付相关费用。开工前，乙方应根据上述要求编制施工组织计划，在报经甲方同意后方可实施。乙方对上述安排可以提出更合理、更优化的修改建议，但不得以此为由增加任何工程费用和工期。</w:t>
      </w:r>
    </w:p>
    <w:p>
      <w:pPr>
        <w:pStyle w:val="null3"/>
        <w:ind w:firstLine="540"/>
        <w:jc w:val="both"/>
      </w:pPr>
      <w:r>
        <w:rPr>
          <w:sz w:val="24"/>
          <w:color w:val="222222"/>
        </w:rPr>
        <w:t>（</w:t>
      </w:r>
      <w:r>
        <w:rPr>
          <w:sz w:val="24"/>
          <w:color w:val="222222"/>
        </w:rPr>
        <w:t>7）遇到由于乙方原因造成工程质量缺陷或工程延误，使工期进度款延迟支付的情况，乙方应按照劳动合同约定及时支付用工人员工资，乙方未及时支付劳动或劳务报酬导致用工人员向甲方追讨，或乙方煽动、组织、鼓励、授意用工人员向甲方追讨，乙方须承担全部责任并负责赔偿甲方因此遭受的损失。</w:t>
      </w:r>
    </w:p>
    <w:p>
      <w:pPr>
        <w:pStyle w:val="null3"/>
        <w:ind w:firstLine="540"/>
        <w:jc w:val="both"/>
      </w:pPr>
      <w:r>
        <w:rPr>
          <w:sz w:val="24"/>
          <w:color w:val="222222"/>
        </w:rPr>
        <w:t>（</w:t>
      </w:r>
      <w:r>
        <w:rPr>
          <w:sz w:val="24"/>
          <w:color w:val="222222"/>
        </w:rPr>
        <w:t>8）乙方应按上述要求及国家、地方有关规定按时足额支付用工人员劳动报酬或劳务报酬。如果乙方或其分包人拖欠、克扣劳动报酬或劳务报酬，造成甲方垫付乙方雇佣人员的劳动报酬或劳务报酬，则甲方有权选择下列任何一种方式得到补偿：a、在进度款中扣除；b、在结算款中扣除，不足部分有权向乙方追偿。</w:t>
      </w:r>
    </w:p>
    <w:p>
      <w:pPr>
        <w:pStyle w:val="null3"/>
        <w:ind w:firstLine="540"/>
        <w:jc w:val="both"/>
      </w:pPr>
      <w:r>
        <w:rPr>
          <w:sz w:val="24"/>
          <w:color w:val="222222"/>
        </w:rPr>
        <w:t>（</w:t>
      </w:r>
      <w:r>
        <w:rPr>
          <w:sz w:val="24"/>
          <w:color w:val="222222"/>
        </w:rPr>
        <w:t>9）甲方不提供临时设施搭建场地，由乙方自行考虑，相关费用已包含在合同价款中。</w:t>
      </w:r>
    </w:p>
    <w:p>
      <w:pPr>
        <w:pStyle w:val="null3"/>
        <w:ind w:firstLine="540"/>
        <w:jc w:val="both"/>
      </w:pPr>
      <w:r>
        <w:rPr>
          <w:sz w:val="24"/>
          <w:color w:val="222222"/>
        </w:rPr>
        <w:t>（</w:t>
      </w:r>
      <w:r>
        <w:rPr>
          <w:sz w:val="24"/>
          <w:color w:val="222222"/>
        </w:rPr>
        <w:t>10）乙方自行考虑从用水用电接驳点接线至施工现场使用的相关费用，该费用已包含在合同价款中。</w:t>
      </w:r>
    </w:p>
    <w:p>
      <w:pPr>
        <w:pStyle w:val="null3"/>
        <w:ind w:firstLine="540"/>
        <w:jc w:val="both"/>
      </w:pPr>
      <w:r>
        <w:rPr>
          <w:sz w:val="24"/>
          <w:color w:val="222222"/>
        </w:rPr>
        <w:t>（</w:t>
      </w:r>
      <w:r>
        <w:rPr>
          <w:sz w:val="24"/>
          <w:color w:val="222222"/>
        </w:rPr>
        <w:t>11）负责做好施工开挖后的道路、绿化及设施原状恢复，所产生的相关费用由乙方自行承担，相关费用已包含在合同价款中，甲方不另行支付。</w:t>
      </w:r>
    </w:p>
    <w:p>
      <w:pPr>
        <w:pStyle w:val="null3"/>
        <w:ind w:firstLine="540"/>
        <w:jc w:val="both"/>
      </w:pPr>
      <w:r>
        <w:rPr>
          <w:sz w:val="24"/>
          <w:color w:val="222222"/>
        </w:rPr>
        <w:t>（</w:t>
      </w:r>
      <w:r>
        <w:rPr>
          <w:sz w:val="24"/>
          <w:color w:val="222222"/>
        </w:rPr>
        <w:t>12）负责施工途经的绿化赔付、迁移及恢复工作，所产生的相关费用由乙方自行承担，相关费用已包含在合同价款中，甲方不另行支付。</w:t>
      </w:r>
    </w:p>
    <w:p>
      <w:pPr>
        <w:pStyle w:val="null3"/>
        <w:ind w:firstLine="540"/>
        <w:jc w:val="both"/>
      </w:pPr>
      <w:r>
        <w:rPr>
          <w:sz w:val="24"/>
          <w:color w:val="222222"/>
        </w:rPr>
        <w:t>（</w:t>
      </w:r>
      <w:r>
        <w:rPr>
          <w:sz w:val="24"/>
          <w:color w:val="222222"/>
        </w:rPr>
        <w:t>13）施工前，乙方须购买安全生产责任保险，所需费用可在安全生产措施费中列支，具体投入比例和保险缴纳要求应以法律法规和行业主管部门规定为准。购买安全生产责任保险由乙方承担，不得以任何方式摊派给从业人员。</w:t>
      </w:r>
    </w:p>
    <w:p>
      <w:pPr>
        <w:pStyle w:val="null3"/>
        <w:ind w:firstLine="482"/>
        <w:jc w:val="both"/>
      </w:pPr>
      <w:r>
        <w:rPr>
          <w:sz w:val="24"/>
          <w:b/>
        </w:rPr>
        <w:t>九、付款方式</w:t>
      </w:r>
    </w:p>
    <w:p>
      <w:pPr>
        <w:pStyle w:val="null3"/>
        <w:ind w:firstLine="540"/>
        <w:jc w:val="both"/>
      </w:pPr>
      <w:r>
        <w:rPr>
          <w:sz w:val="24"/>
          <w:color w:val="222222"/>
        </w:rPr>
        <w:t>1、甲方在收到乙方书面支付申请且乙方提交了复核甲方要求的合规发票后，按以下方式支付工程款：</w:t>
      </w:r>
    </w:p>
    <w:p>
      <w:pPr>
        <w:pStyle w:val="null3"/>
        <w:ind w:firstLine="540"/>
        <w:jc w:val="both"/>
      </w:pPr>
      <w:r>
        <w:rPr>
          <w:sz w:val="24"/>
          <w:color w:val="222222"/>
        </w:rPr>
        <w:t>第</w:t>
      </w:r>
      <w:r>
        <w:rPr>
          <w:sz w:val="24"/>
          <w:color w:val="222222"/>
        </w:rPr>
        <w:t>1期</w:t>
      </w:r>
      <w:r>
        <w:rPr>
          <w:sz w:val="24"/>
          <w:color w:val="222222"/>
        </w:rPr>
        <w:t>：合同签订后</w:t>
      </w:r>
      <w:r>
        <w:rPr>
          <w:sz w:val="24"/>
          <w:color w:val="222222"/>
        </w:rPr>
        <w:t>15个工作日内，甲方向乙方支付合同总价的30%作为预付款，用于乙方购置树苗、设备、工具及组织人员进场等前期准备工作</w:t>
      </w:r>
      <w:r>
        <w:rPr>
          <w:sz w:val="24"/>
          <w:color w:val="222222"/>
        </w:rPr>
        <w:t>；</w:t>
      </w:r>
    </w:p>
    <w:p>
      <w:pPr>
        <w:pStyle w:val="null3"/>
        <w:ind w:firstLine="540"/>
        <w:jc w:val="both"/>
      </w:pPr>
      <w:r>
        <w:rPr>
          <w:sz w:val="24"/>
          <w:color w:val="222222"/>
        </w:rPr>
        <w:t>第</w:t>
      </w:r>
      <w:r>
        <w:rPr>
          <w:sz w:val="24"/>
          <w:color w:val="222222"/>
        </w:rPr>
        <w:t>2期</w:t>
      </w:r>
      <w:r>
        <w:rPr>
          <w:sz w:val="24"/>
          <w:color w:val="222222"/>
        </w:rPr>
        <w:t>：进度款按进度支付，项目进行合同进度</w:t>
      </w:r>
      <w:r>
        <w:rPr>
          <w:sz w:val="24"/>
          <w:color w:val="222222"/>
        </w:rPr>
        <w:t>30%，支付至合同价的40%；项目进行合同进度60%，支付至合同价的50%；项目进行合同进度80%，支付至合同价的60%；</w:t>
      </w:r>
      <w:r>
        <w:rPr>
          <w:sz w:val="24"/>
          <w:color w:val="222222"/>
        </w:rPr>
        <w:t>；</w:t>
      </w:r>
    </w:p>
    <w:p>
      <w:pPr>
        <w:pStyle w:val="null3"/>
        <w:ind w:firstLine="540"/>
        <w:jc w:val="both"/>
      </w:pPr>
      <w:r>
        <w:rPr>
          <w:sz w:val="24"/>
          <w:color w:val="222222"/>
        </w:rPr>
        <w:t>第</w:t>
      </w:r>
      <w:r>
        <w:rPr>
          <w:sz w:val="24"/>
          <w:color w:val="222222"/>
        </w:rPr>
        <w:t>3期：</w:t>
      </w:r>
      <w:r>
        <w:rPr>
          <w:sz w:val="24"/>
          <w:color w:val="222222"/>
        </w:rPr>
        <w:t>项目完工，累计支付项目款至合同价（不含管护期费用）的75%。</w:t>
      </w:r>
      <w:r>
        <w:rPr>
          <w:sz w:val="24"/>
          <w:color w:val="222222"/>
        </w:rPr>
        <w:t>种植验收后，15个工作日内支付项目余款（合同总额的25%扣除管护期服务费用）；</w:t>
      </w:r>
    </w:p>
    <w:p>
      <w:pPr>
        <w:pStyle w:val="null3"/>
        <w:ind w:firstLine="540"/>
        <w:jc w:val="both"/>
      </w:pPr>
      <w:r>
        <w:rPr>
          <w:sz w:val="24"/>
          <w:color w:val="222222"/>
        </w:rPr>
        <w:t>第</w:t>
      </w:r>
      <w:r>
        <w:rPr>
          <w:sz w:val="24"/>
          <w:color w:val="222222"/>
        </w:rPr>
        <w:t>4期：管护期每季度支付一次，按每年管护期总费用比例进行支付（管护期质量标准达到设计要求方可支付）。</w:t>
      </w:r>
    </w:p>
    <w:p>
      <w:pPr>
        <w:pStyle w:val="null3"/>
        <w:ind w:firstLine="540"/>
        <w:jc w:val="both"/>
      </w:pPr>
      <w:r>
        <w:rPr>
          <w:sz w:val="24"/>
          <w:color w:val="222222"/>
        </w:rPr>
        <w:t>注：因</w:t>
      </w:r>
      <w:r>
        <w:rPr>
          <w:sz w:val="24"/>
          <w:color w:val="222222"/>
        </w:rPr>
        <w:t>甲方</w:t>
      </w:r>
      <w:r>
        <w:rPr>
          <w:sz w:val="24"/>
          <w:color w:val="222222"/>
        </w:rPr>
        <w:t>使用的是财政资金，</w:t>
      </w:r>
      <w:r>
        <w:rPr>
          <w:sz w:val="24"/>
          <w:color w:val="222222"/>
        </w:rPr>
        <w:t>甲方</w:t>
      </w:r>
      <w:r>
        <w:rPr>
          <w:sz w:val="24"/>
          <w:color w:val="222222"/>
        </w:rPr>
        <w:t>在前款规定的付款时间为向政府采购支付部门提出办理财政支付申请手续的时间（不含政府财政支付部门审核的时间），在规定时间内提出支付申请手续后即视为</w:t>
      </w:r>
      <w:r>
        <w:rPr>
          <w:sz w:val="24"/>
          <w:color w:val="222222"/>
        </w:rPr>
        <w:t>甲方</w:t>
      </w:r>
      <w:r>
        <w:rPr>
          <w:sz w:val="24"/>
          <w:color w:val="222222"/>
        </w:rPr>
        <w:t>已经按期支付；</w:t>
      </w:r>
    </w:p>
    <w:p>
      <w:pPr>
        <w:pStyle w:val="null3"/>
        <w:ind w:firstLine="540"/>
        <w:jc w:val="both"/>
      </w:pPr>
      <w:r>
        <w:rPr>
          <w:sz w:val="24"/>
          <w:color w:val="222222"/>
        </w:rPr>
        <w:t>付款方式：采用银行汇付（含电汇）等形式。</w:t>
      </w:r>
    </w:p>
    <w:p>
      <w:pPr>
        <w:pStyle w:val="null3"/>
        <w:ind w:firstLine="482"/>
        <w:jc w:val="both"/>
      </w:pPr>
      <w:r>
        <w:rPr>
          <w:sz w:val="24"/>
          <w:b/>
        </w:rPr>
        <w:t>十、违约责任与赔偿损失</w:t>
      </w:r>
    </w:p>
    <w:p>
      <w:pPr>
        <w:pStyle w:val="null3"/>
        <w:ind w:firstLine="540"/>
        <w:jc w:val="both"/>
      </w:pPr>
      <w:r>
        <w:rPr>
          <w:sz w:val="24"/>
          <w:color w:val="222222"/>
        </w:rPr>
        <w:t>1.乙方提供的服务不符合本合同规定的，甲方有权拒收，并且乙方须向甲方方支付本合同总价5%的违约金。</w:t>
      </w:r>
    </w:p>
    <w:p>
      <w:pPr>
        <w:pStyle w:val="null3"/>
        <w:ind w:firstLine="540"/>
        <w:jc w:val="both"/>
      </w:pPr>
      <w:r>
        <w:rPr>
          <w:sz w:val="24"/>
          <w:color w:val="222222"/>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540"/>
        <w:jc w:val="both"/>
      </w:pPr>
      <w:r>
        <w:rPr>
          <w:sz w:val="24"/>
          <w:color w:val="222222"/>
        </w:rPr>
        <w:t>3.甲方无正当理由拒收接受服务，到期拒付服务款项的，甲方向乙方偿付本合同总的5%的违约金。甲方人逾期付款，则每日按本合同总价的3‰向乙方偿付违约金。</w:t>
      </w:r>
    </w:p>
    <w:p>
      <w:pPr>
        <w:pStyle w:val="null3"/>
        <w:ind w:firstLine="540"/>
        <w:jc w:val="both"/>
      </w:pPr>
      <w:r>
        <w:rPr>
          <w:sz w:val="24"/>
          <w:color w:val="222222"/>
        </w:rPr>
        <w:t>4.对于因甲方原因导致变更、中止或者终止政府采购合同的，甲方应当依照以下合同约定对供应商受到的损失予以赔偿或者补偿：</w:t>
      </w:r>
      <w:r>
        <w:rPr>
          <w:sz w:val="24"/>
          <w:color w:val="222222"/>
          <w:u w:val="single"/>
        </w:rPr>
        <w:t>按实际损失予以赔偿。</w:t>
      </w:r>
    </w:p>
    <w:p>
      <w:pPr>
        <w:pStyle w:val="null3"/>
        <w:ind w:firstLine="540"/>
        <w:jc w:val="both"/>
      </w:pPr>
      <w:r>
        <w:rPr>
          <w:sz w:val="24"/>
          <w:color w:val="222222"/>
        </w:rPr>
        <w:t>5.其它违约责任按《中华人民共和国民法典(合同编)》处理。</w:t>
      </w:r>
    </w:p>
    <w:p>
      <w:pPr>
        <w:pStyle w:val="null3"/>
        <w:ind w:firstLine="482"/>
        <w:jc w:val="both"/>
      </w:pPr>
      <w:r>
        <w:rPr>
          <w:sz w:val="24"/>
          <w:b/>
        </w:rPr>
        <w:t>十一、争议的解决</w:t>
      </w:r>
    </w:p>
    <w:p>
      <w:pPr>
        <w:pStyle w:val="null3"/>
        <w:ind w:firstLine="400"/>
        <w:jc w:val="both"/>
      </w:pPr>
      <w:r>
        <w:rPr>
          <w:sz w:val="24"/>
          <w:color w:val="222222"/>
        </w:rPr>
        <w:t>合同执行过程中发生的任何争议，如双方不能通过友好协商解决，按相关法律法规处理。</w:t>
      </w:r>
      <w:r>
        <w:rPr>
          <w:sz w:val="24"/>
          <w:color w:val="222222"/>
        </w:rPr>
        <w:t xml:space="preserve">     </w:t>
      </w:r>
    </w:p>
    <w:p>
      <w:pPr>
        <w:pStyle w:val="null3"/>
        <w:ind w:firstLine="482"/>
        <w:jc w:val="both"/>
      </w:pPr>
      <w:r>
        <w:rPr>
          <w:sz w:val="24"/>
          <w:b/>
        </w:rPr>
        <w:t>十二、不可抗力</w:t>
      </w:r>
    </w:p>
    <w:p>
      <w:pPr>
        <w:pStyle w:val="null3"/>
        <w:jc w:val="both"/>
      </w:pPr>
      <w:r>
        <w:rPr>
          <w:sz w:val="24"/>
          <w:color w:val="222222"/>
        </w:rPr>
        <w:t>　　任何一方由于不可抗力原因不能履行合同时，应在不可抗力事件结束后</w:t>
      </w:r>
      <w:r>
        <w:rPr>
          <w:sz w:val="24"/>
          <w:color w:val="222222"/>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十三、税费</w:t>
      </w:r>
    </w:p>
    <w:p>
      <w:pPr>
        <w:pStyle w:val="null3"/>
        <w:jc w:val="both"/>
      </w:pPr>
      <w:r>
        <w:rPr>
          <w:sz w:val="24"/>
          <w:color w:val="222222"/>
        </w:rPr>
        <w:t>　　在中国境内、外发生的与本合同执行有关的一切税费均由乙方负担。</w:t>
      </w:r>
    </w:p>
    <w:p>
      <w:pPr>
        <w:pStyle w:val="null3"/>
        <w:ind w:firstLine="482"/>
        <w:jc w:val="both"/>
      </w:pPr>
      <w:r>
        <w:rPr>
          <w:sz w:val="24"/>
          <w:b/>
        </w:rPr>
        <w:t>十四、其它</w:t>
      </w:r>
    </w:p>
    <w:p>
      <w:pPr>
        <w:pStyle w:val="null3"/>
        <w:jc w:val="both"/>
      </w:pPr>
      <w:r>
        <w:rPr>
          <w:sz w:val="24"/>
          <w:color w:val="222222"/>
        </w:rPr>
        <w:t>1.本合同所有附件、招标文件、投标文件、中标通知书均为合同的有效组成部分，与本合同具有同等法律效力。</w:t>
      </w:r>
    </w:p>
    <w:p>
      <w:pPr>
        <w:pStyle w:val="null3"/>
        <w:jc w:val="both"/>
      </w:pPr>
      <w:r>
        <w:rPr>
          <w:sz w:val="24"/>
          <w:color w:val="222222"/>
        </w:rPr>
        <w:t>2.在执行本合同的过程中，所有经双方签署确认的文件（包括会议纪要、补充协议、往来信函）即成为本合同的有效组成部分。</w:t>
      </w:r>
    </w:p>
    <w:p>
      <w:pPr>
        <w:pStyle w:val="null3"/>
        <w:jc w:val="both"/>
      </w:pPr>
      <w:r>
        <w:rPr>
          <w:sz w:val="24"/>
          <w:color w:val="222222"/>
        </w:rPr>
        <w:t>3.如一方地址、电话、传真号码有变更，应在变更当日内书面通知对方，否则，应承担相应责任。</w:t>
      </w:r>
    </w:p>
    <w:p>
      <w:pPr>
        <w:pStyle w:val="null3"/>
        <w:jc w:val="both"/>
      </w:pPr>
      <w:r>
        <w:rPr>
          <w:sz w:val="24"/>
          <w:color w:val="222222"/>
        </w:rPr>
        <w:t>4.除甲方事先书面同意外，乙方不得部分或全部转让其应履行的合同项下的义务。</w:t>
      </w:r>
    </w:p>
    <w:p>
      <w:pPr>
        <w:pStyle w:val="null3"/>
        <w:jc w:val="both"/>
      </w:pPr>
      <w:r>
        <w:rPr>
          <w:sz w:val="24"/>
          <w:b/>
        </w:rPr>
        <w:t>十三、合同生效</w:t>
      </w:r>
    </w:p>
    <w:p>
      <w:pPr>
        <w:pStyle w:val="null3"/>
        <w:jc w:val="both"/>
      </w:pPr>
      <w:r>
        <w:rPr>
          <w:sz w:val="24"/>
          <w:color w:val="222222"/>
        </w:rPr>
        <w:t>1.本合同在甲乙双方法人代表或其授权代表签字盖章后生效。</w:t>
      </w:r>
    </w:p>
    <w:p>
      <w:pPr>
        <w:pStyle w:val="null3"/>
        <w:jc w:val="both"/>
      </w:pPr>
      <w:r>
        <w:rPr>
          <w:sz w:val="24"/>
          <w:color w:val="222222"/>
        </w:rPr>
        <w:t>2.合同一式</w:t>
      </w:r>
      <w:r>
        <w:rPr>
          <w:u w:val="single"/>
        </w:rPr>
        <w:t xml:space="preserve">  </w:t>
      </w:r>
      <w:r>
        <w:rPr>
          <w:sz w:val="24"/>
          <w:color w:val="222222"/>
        </w:rPr>
        <w:t>份</w:t>
      </w:r>
      <w:r>
        <w:rPr>
          <w:sz w:val="24"/>
          <w:color w:val="222222"/>
        </w:rPr>
        <w:t>，</w:t>
      </w:r>
      <w:r>
        <w:rPr>
          <w:sz w:val="24"/>
          <w:color w:val="222222"/>
        </w:rPr>
        <w:t>甲乙双方各执</w:t>
      </w:r>
      <w:r>
        <w:rPr>
          <w:u w:val="single"/>
        </w:rPr>
        <w:t xml:space="preserve">   </w:t>
      </w:r>
      <w:r>
        <w:rPr>
          <w:sz w:val="24"/>
          <w:color w:val="222222"/>
        </w:rPr>
        <w:t>份，具有同等法律效力</w:t>
      </w:r>
      <w:r>
        <w:rPr>
          <w:sz w:val="24"/>
          <w:color w:val="222222"/>
        </w:rPr>
        <w:t>。</w:t>
      </w:r>
    </w:p>
    <w:p>
      <w:pPr>
        <w:pStyle w:val="null3"/>
        <w:spacing w:before="150" w:after="150"/>
        <w:jc w:val="both"/>
      </w:pPr>
      <w:r>
        <w:rPr/>
        <w:t xml:space="preserve"> </w:t>
      </w:r>
    </w:p>
    <w:p>
      <w:pPr>
        <w:pStyle w:val="null3"/>
        <w:jc w:val="both"/>
      </w:pPr>
      <w:r>
        <w:rPr>
          <w:sz w:val="24"/>
          <w:b/>
        </w:rPr>
        <w:t>甲方（盖章）：</w:t>
      </w:r>
      <w:r>
        <w:rPr>
          <w:sz w:val="24"/>
          <w:b/>
        </w:rPr>
        <w:t xml:space="preserve">               </w:t>
      </w:r>
      <w:r>
        <w:rPr>
          <w:b/>
        </w:rPr>
        <w:t xml:space="preserve">             </w:t>
      </w:r>
      <w:r>
        <w:rPr>
          <w:sz w:val="24"/>
          <w:b/>
        </w:rPr>
        <w:t xml:space="preserve"> </w:t>
      </w:r>
      <w:r>
        <w:rPr>
          <w:sz w:val="24"/>
          <w:b/>
        </w:rPr>
        <w:t>乙方（盖章）：</w:t>
      </w:r>
    </w:p>
    <w:p>
      <w:pPr>
        <w:pStyle w:val="null3"/>
        <w:jc w:val="both"/>
      </w:pPr>
      <w:r>
        <w:rPr>
          <w:sz w:val="24"/>
          <w:b/>
        </w:rPr>
        <w:t>代表：</w:t>
      </w:r>
      <w:r>
        <w:rPr>
          <w:sz w:val="24"/>
          <w:b/>
        </w:rPr>
        <w:t xml:space="preserve">                       </w:t>
      </w:r>
      <w:r>
        <w:rPr>
          <w:b/>
        </w:rPr>
        <w:t xml:space="preserve">              </w:t>
      </w:r>
      <w:r>
        <w:rPr>
          <w:sz w:val="24"/>
          <w:b/>
        </w:rPr>
        <w:t>代表：</w:t>
      </w:r>
    </w:p>
    <w:p>
      <w:pPr>
        <w:pStyle w:val="null3"/>
        <w:jc w:val="both"/>
      </w:pPr>
      <w:r>
        <w:rPr>
          <w:sz w:val="24"/>
          <w:color w:val="222222"/>
        </w:rPr>
        <w:t>签订地点：</w:t>
      </w:r>
    </w:p>
    <w:p>
      <w:pPr>
        <w:pStyle w:val="null3"/>
        <w:jc w:val="both"/>
      </w:pPr>
      <w:r>
        <w:rPr>
          <w:sz w:val="24"/>
          <w:color w:val="222222"/>
        </w:rPr>
        <w:t>签订日期：　　　年　　月　　日</w:t>
      </w:r>
      <w:r>
        <w:rPr>
          <w:sz w:val="24"/>
          <w:color w:val="222222"/>
        </w:rPr>
        <w:t xml:space="preserve">  </w:t>
      </w:r>
      <w:r>
        <w:rPr>
          <w:sz w:val="24"/>
          <w:color w:val="222222"/>
        </w:rPr>
        <w:t>签订日期：　　　年　　月　　日</w:t>
      </w:r>
    </w:p>
    <w:p>
      <w:pPr>
        <w:pStyle w:val="null3"/>
        <w:jc w:val="both"/>
      </w:pPr>
      <w:r>
        <w:rPr>
          <w:sz w:val="24"/>
          <w:color w:val="222222"/>
        </w:rPr>
        <w:t>开户名称：</w:t>
      </w:r>
    </w:p>
    <w:p>
      <w:pPr>
        <w:pStyle w:val="null3"/>
        <w:jc w:val="both"/>
      </w:pPr>
      <w:r>
        <w:rPr>
          <w:sz w:val="24"/>
          <w:color w:val="222222"/>
        </w:rPr>
        <w:t>银行帐号：</w:t>
      </w:r>
    </w:p>
    <w:p>
      <w:pPr>
        <w:pStyle w:val="null3"/>
        <w:jc w:val="both"/>
      </w:pPr>
      <w:r>
        <w:rPr>
          <w:sz w:val="24"/>
          <w:color w:val="222222"/>
        </w:rPr>
        <w:t>开</w:t>
      </w:r>
      <w:r>
        <w:rPr>
          <w:sz w:val="24"/>
          <w:color w:val="222222"/>
        </w:rPr>
        <w:t>户</w:t>
      </w:r>
      <w:r>
        <w:rPr>
          <w:sz w:val="24"/>
          <w:color w:val="222222"/>
        </w:rPr>
        <w:t>行：</w:t>
      </w:r>
    </w:p>
    <w:p>
      <w:pPr>
        <w:pStyle w:val="null3"/>
        <w:jc w:val="both"/>
      </w:pPr>
      <w:r>
        <w:rPr/>
        <w:t xml:space="preserve">  </w:t>
      </w:r>
    </w:p>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441723-2026-00784</w:t>
      </w:r>
    </w:p>
    <w:p>
      <w:pPr>
        <w:pStyle w:val="null3"/>
        <w:jc w:val="center"/>
        <w:outlineLvl w:val="3"/>
      </w:pPr>
      <w:r>
        <w:rPr>
          <w:sz w:val="24"/>
          <w:b/>
        </w:rPr>
        <w:t>采购项目编号：</w:t>
      </w:r>
      <w:r>
        <w:rPr>
          <w:sz w:val="24"/>
          <w:b/>
        </w:rPr>
        <w:t>GDSJW-2026-051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广东省建湾招标有限公司</w:t>
      </w:r>
    </w:p>
    <w:p>
      <w:pPr>
        <w:pStyle w:val="null3"/>
        <w:ind w:firstLine="480"/>
      </w:pPr>
      <w:r>
        <w:rPr/>
        <w:t xml:space="preserve"> 你方组织的</w:t>
      </w:r>
      <w:r>
        <w:rPr>
          <w:u w:val="single"/>
        </w:rPr>
        <w:t>“</w:t>
      </w:r>
      <w:r>
        <w:rPr>
          <w:u w:val="single"/>
        </w:rPr>
        <w:t>阳江市阳东区寿长河红树林营造项目(二次)</w:t>
      </w:r>
      <w:r>
        <w:rPr>
          <w:u w:val="single"/>
        </w:rPr>
        <w:t>”</w:t>
      </w:r>
      <w:r>
        <w:rPr/>
        <w:t>项目的招标[采购项目编号为：</w:t>
      </w:r>
      <w:r>
        <w:rPr>
          <w:u w:val="single"/>
        </w:rPr>
        <w:t>GDSJW-2026-051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阳江市阳东区寿长河红树林营造项目(二次)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广东省建湾招标有限公司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阳江市阳东区寿长河红树林营造项目(二次)</w:t>
      </w:r>
      <w:r>
        <w:rPr/>
        <w:t>”项目采购[采购项目编号为</w:t>
      </w:r>
      <w:r>
        <w:rPr/>
        <w:t>GDSJW-2026-051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阳江市阳东区自然资源局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广东省建湾招标有限公司</w:t>
      </w:r>
    </w:p>
    <w:p>
      <w:pPr>
        <w:pStyle w:val="null3"/>
        <w:ind w:firstLine="480"/>
      </w:pPr>
      <w:r>
        <w:rPr/>
        <w:t xml:space="preserve"> 如果我方在贵采购代理机构组织的</w:t>
      </w:r>
      <w:r>
        <w:rPr/>
        <w:t>阳江市阳东区寿长河红树林营造项目(二次)</w:t>
      </w:r>
      <w:r>
        <w:rPr/>
        <w:t>招标中获中标（采购项目编号：</w:t>
      </w:r>
      <w:r>
        <w:rPr/>
        <w:t>GDSJW-2026-051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广东省建湾招标有限公司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广东省建湾招标有限公司</w:t>
      </w:r>
    </w:p>
    <w:p>
      <w:pPr>
        <w:pStyle w:val="null3"/>
        <w:ind w:firstLine="480"/>
      </w:pPr>
      <w:r>
        <w:rPr/>
        <w:t>我单位已登记并准备参与“</w:t>
      </w:r>
      <w:r>
        <w:rPr/>
        <w:t>阳江市阳东区寿长河红树林营造项目(二次)</w:t>
      </w:r>
      <w:r>
        <w:rPr/>
        <w:t>”项目（采购项目编号：</w:t>
      </w:r>
      <w:r>
        <w:rPr/>
        <w:t>GDSJW-2026-051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