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7247" w:rsidRDefault="00F37247" w:rsidP="00502055">
      <w:pPr>
        <w:spacing w:line="360" w:lineRule="auto"/>
        <w:ind w:firstLineChars="50" w:firstLine="261"/>
        <w:jc w:val="center"/>
        <w:rPr>
          <w:rFonts w:ascii="仿宋_GB2312" w:eastAsia="仿宋_GB2312" w:hAnsi="仿宋_GB2312" w:cs="仿宋_GB2312"/>
          <w:b/>
          <w:sz w:val="52"/>
          <w:szCs w:val="52"/>
        </w:rPr>
      </w:pPr>
    </w:p>
    <w:p w:rsidR="00F37247" w:rsidRDefault="00F37247" w:rsidP="00502055">
      <w:pPr>
        <w:spacing w:line="360" w:lineRule="auto"/>
        <w:ind w:firstLineChars="50" w:firstLine="261"/>
        <w:jc w:val="center"/>
        <w:rPr>
          <w:rFonts w:ascii="仿宋_GB2312" w:eastAsia="仿宋_GB2312" w:hAnsi="仿宋_GB2312" w:cs="仿宋_GB2312"/>
          <w:b/>
          <w:sz w:val="52"/>
          <w:szCs w:val="52"/>
        </w:rPr>
      </w:pPr>
    </w:p>
    <w:p w:rsidR="00F37247" w:rsidRDefault="00D604FE" w:rsidP="00502055">
      <w:pPr>
        <w:spacing w:line="360" w:lineRule="auto"/>
        <w:ind w:firstLineChars="50" w:firstLine="261"/>
        <w:jc w:val="center"/>
        <w:rPr>
          <w:rFonts w:ascii="仿宋_GB2312" w:eastAsia="仿宋_GB2312" w:hAnsi="仿宋_GB2312" w:cs="仿宋_GB2312"/>
          <w:b/>
          <w:sz w:val="52"/>
          <w:szCs w:val="52"/>
        </w:rPr>
      </w:pPr>
      <w:r>
        <w:rPr>
          <w:rFonts w:ascii="仿宋_GB2312" w:eastAsia="仿宋_GB2312" w:hAnsi="仿宋_GB2312" w:cs="仿宋_GB2312" w:hint="eastAsia"/>
          <w:b/>
          <w:sz w:val="52"/>
          <w:szCs w:val="52"/>
        </w:rPr>
        <w:t>阜新市政府集中采购项目</w:t>
      </w:r>
    </w:p>
    <w:p w:rsidR="00F37247" w:rsidRDefault="00F37247">
      <w:pPr>
        <w:spacing w:line="360" w:lineRule="auto"/>
        <w:ind w:firstLineChars="50" w:firstLine="120"/>
        <w:jc w:val="center"/>
        <w:rPr>
          <w:rFonts w:ascii="仿宋_GB2312" w:eastAsia="仿宋_GB2312" w:hAnsi="仿宋_GB2312" w:cs="仿宋_GB2312"/>
          <w:b/>
          <w:sz w:val="24"/>
        </w:rPr>
      </w:pPr>
    </w:p>
    <w:p w:rsidR="00F37247" w:rsidRDefault="00D604FE" w:rsidP="00502055">
      <w:pPr>
        <w:spacing w:line="360" w:lineRule="auto"/>
        <w:ind w:firstLineChars="50" w:firstLine="241"/>
        <w:jc w:val="center"/>
        <w:rPr>
          <w:rFonts w:ascii="仿宋_GB2312" w:eastAsia="仿宋_GB2312" w:hAnsi="仿宋_GB2312" w:cs="仿宋_GB2312"/>
          <w:b/>
          <w:sz w:val="48"/>
          <w:szCs w:val="48"/>
        </w:rPr>
      </w:pPr>
      <w:r>
        <w:rPr>
          <w:rFonts w:ascii="仿宋_GB2312" w:eastAsia="仿宋_GB2312" w:hAnsi="仿宋_GB2312" w:cs="仿宋_GB2312" w:hint="eastAsia"/>
          <w:b/>
          <w:sz w:val="48"/>
          <w:szCs w:val="48"/>
        </w:rPr>
        <w:t>货物类公开招标</w:t>
      </w:r>
    </w:p>
    <w:p w:rsidR="00F37247" w:rsidRDefault="00F37247">
      <w:pPr>
        <w:spacing w:line="360" w:lineRule="auto"/>
        <w:ind w:firstLineChars="50" w:firstLine="120"/>
        <w:jc w:val="center"/>
        <w:rPr>
          <w:rFonts w:ascii="仿宋_GB2312" w:eastAsia="仿宋_GB2312" w:hAnsi="仿宋_GB2312" w:cs="仿宋_GB2312"/>
          <w:b/>
          <w:sz w:val="24"/>
        </w:rPr>
      </w:pPr>
    </w:p>
    <w:p w:rsidR="00F37247" w:rsidRDefault="00D604FE" w:rsidP="00502055">
      <w:pPr>
        <w:spacing w:line="360" w:lineRule="auto"/>
        <w:ind w:firstLineChars="50" w:firstLine="241"/>
        <w:jc w:val="center"/>
        <w:rPr>
          <w:rFonts w:ascii="仿宋_GB2312" w:eastAsia="仿宋_GB2312" w:hAnsi="仿宋_GB2312" w:cs="仿宋_GB2312"/>
          <w:b/>
          <w:sz w:val="48"/>
          <w:szCs w:val="48"/>
        </w:rPr>
      </w:pPr>
      <w:r>
        <w:rPr>
          <w:rFonts w:ascii="仿宋_GB2312" w:eastAsia="仿宋_GB2312" w:hAnsi="仿宋_GB2312" w:cs="仿宋_GB2312" w:hint="eastAsia"/>
          <w:b/>
          <w:sz w:val="48"/>
          <w:szCs w:val="48"/>
        </w:rPr>
        <w:t>招标文件</w:t>
      </w:r>
    </w:p>
    <w:p w:rsidR="00F37247" w:rsidRDefault="00F37247">
      <w:pPr>
        <w:spacing w:line="480" w:lineRule="exact"/>
        <w:jc w:val="center"/>
        <w:rPr>
          <w:rFonts w:ascii="仿宋_GB2312" w:eastAsia="仿宋_GB2312" w:hAnsi="仿宋_GB2312" w:cs="仿宋_GB2312"/>
          <w:b/>
          <w:sz w:val="24"/>
        </w:rPr>
      </w:pPr>
    </w:p>
    <w:p w:rsidR="00F37247" w:rsidRDefault="00F37247">
      <w:pPr>
        <w:spacing w:line="480" w:lineRule="exact"/>
        <w:jc w:val="center"/>
        <w:rPr>
          <w:rFonts w:ascii="仿宋_GB2312" w:eastAsia="仿宋_GB2312" w:hAnsi="仿宋_GB2312" w:cs="仿宋_GB2312"/>
          <w:b/>
          <w:sz w:val="24"/>
        </w:rPr>
      </w:pPr>
    </w:p>
    <w:p w:rsidR="00F37247" w:rsidRDefault="00F37247">
      <w:pPr>
        <w:spacing w:line="480" w:lineRule="exact"/>
        <w:jc w:val="center"/>
        <w:rPr>
          <w:rFonts w:ascii="仿宋_GB2312" w:eastAsia="仿宋_GB2312" w:hAnsi="仿宋_GB2312" w:cs="仿宋_GB2312"/>
          <w:b/>
          <w:sz w:val="24"/>
        </w:rPr>
      </w:pPr>
    </w:p>
    <w:p w:rsidR="00F37247" w:rsidRDefault="00F37247">
      <w:pPr>
        <w:spacing w:line="480" w:lineRule="exact"/>
        <w:jc w:val="center"/>
        <w:rPr>
          <w:rFonts w:ascii="仿宋_GB2312" w:eastAsia="仿宋_GB2312" w:hAnsi="仿宋_GB2312" w:cs="仿宋_GB2312"/>
          <w:b/>
          <w:sz w:val="24"/>
        </w:rPr>
      </w:pPr>
    </w:p>
    <w:p w:rsidR="00F37247" w:rsidRDefault="00F37247">
      <w:pPr>
        <w:spacing w:line="480" w:lineRule="exact"/>
        <w:jc w:val="center"/>
        <w:rPr>
          <w:rFonts w:ascii="仿宋_GB2312" w:eastAsia="仿宋_GB2312" w:hAnsi="仿宋_GB2312" w:cs="仿宋_GB2312"/>
          <w:b/>
          <w:sz w:val="24"/>
        </w:rPr>
      </w:pPr>
    </w:p>
    <w:p w:rsidR="00F37247" w:rsidRDefault="00F37247">
      <w:pPr>
        <w:spacing w:line="480" w:lineRule="exact"/>
        <w:jc w:val="center"/>
        <w:rPr>
          <w:rFonts w:ascii="仿宋_GB2312" w:eastAsia="仿宋_GB2312" w:hAnsi="仿宋_GB2312" w:cs="仿宋_GB2312"/>
          <w:b/>
          <w:sz w:val="24"/>
        </w:rPr>
      </w:pPr>
    </w:p>
    <w:p w:rsidR="00F37247" w:rsidRDefault="00F37247">
      <w:pPr>
        <w:spacing w:line="480" w:lineRule="exact"/>
        <w:jc w:val="center"/>
        <w:rPr>
          <w:rFonts w:ascii="仿宋_GB2312" w:eastAsia="仿宋_GB2312" w:hAnsi="仿宋_GB2312" w:cs="仿宋_GB2312"/>
          <w:b/>
          <w:sz w:val="24"/>
        </w:rPr>
      </w:pPr>
    </w:p>
    <w:p w:rsidR="00F37247" w:rsidRDefault="00F37247">
      <w:pPr>
        <w:spacing w:line="480" w:lineRule="exact"/>
        <w:jc w:val="center"/>
        <w:rPr>
          <w:rFonts w:ascii="仿宋_GB2312" w:eastAsia="仿宋_GB2312" w:hAnsi="仿宋_GB2312" w:cs="仿宋_GB2312"/>
          <w:b/>
          <w:sz w:val="24"/>
        </w:rPr>
      </w:pPr>
    </w:p>
    <w:p w:rsidR="00F37247" w:rsidRDefault="00D604FE">
      <w:pPr>
        <w:spacing w:line="360" w:lineRule="auto"/>
        <w:rPr>
          <w:rFonts w:ascii="仿宋_GB2312" w:eastAsia="仿宋_GB2312" w:hAnsi="仿宋_GB2312" w:cs="仿宋_GB2312"/>
          <w:b/>
          <w:sz w:val="30"/>
          <w:szCs w:val="30"/>
        </w:rPr>
      </w:pPr>
      <w:r>
        <w:rPr>
          <w:rFonts w:ascii="仿宋_GB2312" w:eastAsia="仿宋_GB2312" w:hAnsi="仿宋_GB2312" w:cs="仿宋_GB2312" w:hint="eastAsia"/>
          <w:b/>
          <w:sz w:val="30"/>
          <w:szCs w:val="30"/>
        </w:rPr>
        <w:t>项目名称：阜新市公安局警务综合</w:t>
      </w:r>
      <w:proofErr w:type="gramStart"/>
      <w:r>
        <w:rPr>
          <w:rFonts w:ascii="仿宋_GB2312" w:eastAsia="仿宋_GB2312" w:hAnsi="仿宋_GB2312" w:cs="仿宋_GB2312" w:hint="eastAsia"/>
          <w:b/>
          <w:sz w:val="30"/>
          <w:szCs w:val="30"/>
        </w:rPr>
        <w:t>研判系统</w:t>
      </w:r>
      <w:proofErr w:type="gramEnd"/>
      <w:r>
        <w:rPr>
          <w:rFonts w:ascii="仿宋_GB2312" w:eastAsia="仿宋_GB2312" w:hAnsi="仿宋_GB2312" w:cs="仿宋_GB2312" w:hint="eastAsia"/>
          <w:b/>
          <w:sz w:val="30"/>
          <w:szCs w:val="30"/>
        </w:rPr>
        <w:t>采购项目</w:t>
      </w:r>
    </w:p>
    <w:p w:rsidR="00F37247" w:rsidRDefault="00D604FE">
      <w:pPr>
        <w:spacing w:line="360" w:lineRule="auto"/>
        <w:rPr>
          <w:rFonts w:ascii="仿宋_GB2312" w:eastAsia="仿宋_GB2312" w:hAnsi="仿宋_GB2312" w:cs="仿宋_GB2312"/>
          <w:b/>
          <w:sz w:val="30"/>
          <w:szCs w:val="30"/>
        </w:rPr>
      </w:pPr>
      <w:r>
        <w:rPr>
          <w:rFonts w:ascii="仿宋_GB2312" w:eastAsia="仿宋_GB2312" w:hAnsi="仿宋_GB2312" w:cs="仿宋_GB2312" w:hint="eastAsia"/>
          <w:b/>
          <w:sz w:val="30"/>
          <w:szCs w:val="30"/>
        </w:rPr>
        <w:t>项目编号：</w:t>
      </w:r>
      <w:r>
        <w:rPr>
          <w:rFonts w:ascii="仿宋_GB2312" w:eastAsia="仿宋_GB2312" w:hAnsi="仿宋_GB2312" w:cs="仿宋_GB2312"/>
          <w:b/>
          <w:sz w:val="30"/>
          <w:szCs w:val="30"/>
        </w:rPr>
        <w:t xml:space="preserve"> JH2</w:t>
      </w:r>
      <w:r>
        <w:rPr>
          <w:rFonts w:ascii="仿宋_GB2312" w:eastAsia="仿宋_GB2312" w:hAnsi="仿宋_GB2312" w:cs="仿宋_GB2312" w:hint="eastAsia"/>
          <w:b/>
          <w:sz w:val="30"/>
          <w:szCs w:val="30"/>
        </w:rPr>
        <w:t>4</w:t>
      </w:r>
      <w:r>
        <w:rPr>
          <w:rFonts w:ascii="仿宋_GB2312" w:eastAsia="仿宋_GB2312" w:hAnsi="仿宋_GB2312" w:cs="仿宋_GB2312"/>
          <w:b/>
          <w:sz w:val="30"/>
          <w:szCs w:val="30"/>
        </w:rPr>
        <w:t>-210900-</w:t>
      </w:r>
      <w:r>
        <w:rPr>
          <w:rFonts w:ascii="仿宋_GB2312" w:eastAsia="仿宋_GB2312" w:hAnsi="仿宋_GB2312" w:cs="仿宋_GB2312" w:hint="eastAsia"/>
          <w:b/>
          <w:sz w:val="30"/>
          <w:szCs w:val="30"/>
        </w:rPr>
        <w:t>00123</w:t>
      </w:r>
    </w:p>
    <w:p w:rsidR="00F37247" w:rsidRDefault="00D604FE">
      <w:pPr>
        <w:spacing w:line="360" w:lineRule="auto"/>
        <w:rPr>
          <w:rFonts w:ascii="仿宋_GB2312" w:eastAsia="仿宋_GB2312" w:hAnsi="仿宋_GB2312" w:cs="仿宋_GB2312"/>
          <w:b/>
          <w:sz w:val="36"/>
          <w:szCs w:val="36"/>
        </w:rPr>
      </w:pPr>
      <w:r>
        <w:rPr>
          <w:rFonts w:ascii="仿宋_GB2312" w:eastAsia="仿宋_GB2312" w:hAnsi="仿宋_GB2312" w:cs="仿宋_GB2312" w:hint="eastAsia"/>
          <w:b/>
          <w:sz w:val="30"/>
          <w:szCs w:val="30"/>
        </w:rPr>
        <w:t>编制单位：阜新市公共资源交易中心（阜新市政府采购中心）</w:t>
      </w:r>
    </w:p>
    <w:p w:rsidR="00F37247" w:rsidRDefault="00F37247">
      <w:pPr>
        <w:spacing w:line="480" w:lineRule="exact"/>
        <w:jc w:val="center"/>
        <w:rPr>
          <w:rFonts w:ascii="仿宋_GB2312" w:eastAsia="仿宋_GB2312" w:hAnsi="仿宋_GB2312" w:cs="仿宋_GB2312"/>
          <w:b/>
          <w:sz w:val="24"/>
        </w:rPr>
      </w:pPr>
    </w:p>
    <w:p w:rsidR="00F37247" w:rsidRDefault="00F37247">
      <w:pPr>
        <w:rPr>
          <w:rFonts w:ascii="仿宋_GB2312" w:eastAsia="仿宋_GB2312" w:hAnsi="仿宋_GB2312" w:cs="仿宋_GB2312"/>
          <w:b/>
          <w:bCs/>
          <w:sz w:val="36"/>
          <w:szCs w:val="44"/>
        </w:rPr>
        <w:sectPr w:rsidR="00F37247">
          <w:pgSz w:w="11906" w:h="16838"/>
          <w:pgMar w:top="1440" w:right="1800" w:bottom="1440" w:left="1800" w:header="851" w:footer="992" w:gutter="0"/>
          <w:cols w:space="720"/>
          <w:docGrid w:type="linesAndChars" w:linePitch="312"/>
        </w:sectPr>
      </w:pPr>
    </w:p>
    <w:p w:rsidR="00F37247" w:rsidRDefault="00D604FE">
      <w:pPr>
        <w:spacing w:line="360" w:lineRule="auto"/>
        <w:jc w:val="center"/>
        <w:rPr>
          <w:rFonts w:ascii="仿宋" w:hAnsi="仿宋" w:cs="仿宋"/>
          <w:sz w:val="33"/>
          <w:szCs w:val="33"/>
          <w:shd w:val="clear" w:color="auto" w:fill="FFFFFF"/>
        </w:rPr>
      </w:pPr>
      <w:r>
        <w:rPr>
          <w:rFonts w:ascii="仿宋" w:hAnsi="仿宋" w:cs="仿宋" w:hint="eastAsia"/>
          <w:b/>
          <w:bCs/>
          <w:sz w:val="36"/>
          <w:szCs w:val="44"/>
        </w:rPr>
        <w:lastRenderedPageBreak/>
        <w:t>★项目注意事项</w:t>
      </w:r>
    </w:p>
    <w:p w:rsidR="00F37247" w:rsidRDefault="00D604FE">
      <w:pPr>
        <w:ind w:firstLineChars="200" w:firstLine="560"/>
        <w:rPr>
          <w:rFonts w:ascii="仿宋" w:hAnsi="仿宋" w:cs="仿宋"/>
          <w:sz w:val="28"/>
          <w:szCs w:val="28"/>
        </w:rPr>
      </w:pPr>
      <w:r>
        <w:rPr>
          <w:rFonts w:ascii="仿宋" w:hAnsi="仿宋" w:cs="仿宋" w:hint="eastAsia"/>
          <w:sz w:val="28"/>
          <w:szCs w:val="28"/>
        </w:rPr>
        <w:t>1.根据《关于完善政府采购电子评审业务流程等有关事宜的通知》</w:t>
      </w:r>
      <w:proofErr w:type="gramStart"/>
      <w:r>
        <w:rPr>
          <w:rFonts w:ascii="仿宋" w:hAnsi="仿宋" w:cs="仿宋" w:hint="eastAsia"/>
          <w:sz w:val="28"/>
          <w:szCs w:val="28"/>
        </w:rPr>
        <w:t>辽财采函</w:t>
      </w:r>
      <w:proofErr w:type="gramEnd"/>
      <w:r>
        <w:rPr>
          <w:rFonts w:ascii="仿宋" w:hAnsi="仿宋" w:cs="仿宋" w:hint="eastAsia"/>
          <w:sz w:val="28"/>
          <w:szCs w:val="28"/>
        </w:rPr>
        <w:t>〔2021〕363号，优化营商环境，本项目投标文件递交方式采用线上递交（辽宁政府采购网）电子投标文件及现场递交备份文件投标文件同时执行。</w:t>
      </w:r>
    </w:p>
    <w:p w:rsidR="00F37247" w:rsidRDefault="00D604FE">
      <w:pPr>
        <w:ind w:firstLineChars="100" w:firstLine="280"/>
        <w:rPr>
          <w:rFonts w:ascii="仿宋" w:hAnsi="仿宋" w:cs="仿宋"/>
          <w:sz w:val="28"/>
          <w:szCs w:val="28"/>
        </w:rPr>
      </w:pPr>
      <w:r>
        <w:rPr>
          <w:rFonts w:ascii="仿宋" w:hAnsi="仿宋" w:cs="仿宋" w:hint="eastAsia"/>
          <w:sz w:val="28"/>
          <w:szCs w:val="28"/>
        </w:rPr>
        <w:t>2.时限要求</w:t>
      </w:r>
    </w:p>
    <w:tbl>
      <w:tblPr>
        <w:tblW w:w="8263" w:type="dxa"/>
        <w:jc w:val="center"/>
        <w:tblLayout w:type="fixed"/>
        <w:tblLook w:val="04A0" w:firstRow="1" w:lastRow="0" w:firstColumn="1" w:lastColumn="0" w:noHBand="0" w:noVBand="1"/>
      </w:tblPr>
      <w:tblGrid>
        <w:gridCol w:w="2268"/>
        <w:gridCol w:w="5995"/>
      </w:tblGrid>
      <w:tr w:rsidR="00F37247">
        <w:trPr>
          <w:trHeight w:val="384"/>
          <w:jc w:val="center"/>
        </w:trPr>
        <w:tc>
          <w:tcPr>
            <w:tcW w:w="2268" w:type="dxa"/>
            <w:tcBorders>
              <w:top w:val="single" w:sz="4" w:space="0" w:color="auto"/>
              <w:left w:val="single" w:sz="4" w:space="0" w:color="auto"/>
              <w:bottom w:val="single" w:sz="4" w:space="0" w:color="auto"/>
              <w:right w:val="single" w:sz="8" w:space="0" w:color="auto"/>
            </w:tcBorders>
            <w:vAlign w:val="center"/>
          </w:tcPr>
          <w:p w:rsidR="00F37247" w:rsidRDefault="00D604FE">
            <w:pPr>
              <w:jc w:val="center"/>
              <w:rPr>
                <w:rFonts w:ascii="仿宋" w:hAnsi="仿宋" w:cs="仿宋"/>
                <w:sz w:val="28"/>
                <w:szCs w:val="28"/>
              </w:rPr>
            </w:pPr>
            <w:r>
              <w:rPr>
                <w:rFonts w:ascii="仿宋" w:hAnsi="仿宋" w:cs="仿宋" w:hint="eastAsia"/>
                <w:sz w:val="28"/>
                <w:szCs w:val="28"/>
              </w:rPr>
              <w:t>★电子文件报送时限</w:t>
            </w:r>
          </w:p>
        </w:tc>
        <w:tc>
          <w:tcPr>
            <w:tcW w:w="5995" w:type="dxa"/>
            <w:tcBorders>
              <w:top w:val="single" w:sz="4" w:space="0" w:color="auto"/>
              <w:left w:val="nil"/>
              <w:bottom w:val="single" w:sz="4" w:space="0" w:color="auto"/>
              <w:right w:val="single" w:sz="8" w:space="0" w:color="auto"/>
            </w:tcBorders>
            <w:vAlign w:val="center"/>
          </w:tcPr>
          <w:p w:rsidR="00F37247" w:rsidRDefault="00D604FE">
            <w:pPr>
              <w:rPr>
                <w:rFonts w:ascii="仿宋" w:hAnsi="仿宋" w:cs="仿宋"/>
                <w:sz w:val="28"/>
                <w:szCs w:val="28"/>
              </w:rPr>
            </w:pPr>
            <w:r>
              <w:rPr>
                <w:rFonts w:ascii="仿宋" w:hAnsi="仿宋" w:cs="仿宋" w:hint="eastAsia"/>
                <w:sz w:val="28"/>
                <w:szCs w:val="28"/>
              </w:rPr>
              <w:t>截止至递交投标（响应）文件截止时间</w:t>
            </w:r>
          </w:p>
        </w:tc>
      </w:tr>
      <w:tr w:rsidR="00F37247">
        <w:trPr>
          <w:trHeight w:val="384"/>
          <w:jc w:val="center"/>
        </w:trPr>
        <w:tc>
          <w:tcPr>
            <w:tcW w:w="2268" w:type="dxa"/>
            <w:tcBorders>
              <w:top w:val="single" w:sz="4" w:space="0" w:color="auto"/>
              <w:left w:val="single" w:sz="4" w:space="0" w:color="auto"/>
              <w:bottom w:val="single" w:sz="4" w:space="0" w:color="auto"/>
              <w:right w:val="single" w:sz="8" w:space="0" w:color="auto"/>
            </w:tcBorders>
            <w:vAlign w:val="center"/>
          </w:tcPr>
          <w:p w:rsidR="00F37247" w:rsidRDefault="00D604FE">
            <w:pPr>
              <w:jc w:val="center"/>
              <w:rPr>
                <w:rFonts w:ascii="仿宋" w:hAnsi="仿宋" w:cs="仿宋"/>
                <w:sz w:val="28"/>
                <w:szCs w:val="28"/>
              </w:rPr>
            </w:pPr>
            <w:r>
              <w:rPr>
                <w:rFonts w:ascii="仿宋" w:hAnsi="仿宋" w:cs="仿宋" w:hint="eastAsia"/>
                <w:sz w:val="28"/>
                <w:szCs w:val="28"/>
              </w:rPr>
              <w:t>★解密时限</w:t>
            </w:r>
          </w:p>
        </w:tc>
        <w:tc>
          <w:tcPr>
            <w:tcW w:w="5995" w:type="dxa"/>
            <w:tcBorders>
              <w:top w:val="single" w:sz="4" w:space="0" w:color="auto"/>
              <w:left w:val="nil"/>
              <w:bottom w:val="single" w:sz="4" w:space="0" w:color="auto"/>
              <w:right w:val="single" w:sz="8" w:space="0" w:color="auto"/>
            </w:tcBorders>
            <w:vAlign w:val="center"/>
          </w:tcPr>
          <w:p w:rsidR="00F37247" w:rsidRDefault="00D604FE">
            <w:pPr>
              <w:rPr>
                <w:rFonts w:ascii="仿宋" w:hAnsi="仿宋" w:cs="仿宋"/>
                <w:sz w:val="28"/>
                <w:szCs w:val="28"/>
              </w:rPr>
            </w:pPr>
            <w:r>
              <w:rPr>
                <w:rFonts w:ascii="仿宋" w:hAnsi="仿宋" w:cs="仿宋" w:hint="eastAsia"/>
                <w:sz w:val="28"/>
                <w:szCs w:val="28"/>
              </w:rPr>
              <w:t>解密开始起30分钟内</w:t>
            </w:r>
          </w:p>
        </w:tc>
      </w:tr>
      <w:tr w:rsidR="00F37247">
        <w:trPr>
          <w:trHeight w:val="384"/>
          <w:jc w:val="center"/>
        </w:trPr>
        <w:tc>
          <w:tcPr>
            <w:tcW w:w="2268" w:type="dxa"/>
            <w:tcBorders>
              <w:top w:val="single" w:sz="4" w:space="0" w:color="auto"/>
              <w:left w:val="single" w:sz="4" w:space="0" w:color="auto"/>
              <w:bottom w:val="single" w:sz="4" w:space="0" w:color="auto"/>
              <w:right w:val="single" w:sz="8" w:space="0" w:color="auto"/>
            </w:tcBorders>
            <w:vAlign w:val="center"/>
          </w:tcPr>
          <w:p w:rsidR="00F37247" w:rsidRDefault="00D604FE">
            <w:pPr>
              <w:jc w:val="center"/>
              <w:rPr>
                <w:rFonts w:ascii="仿宋" w:hAnsi="仿宋" w:cs="仿宋"/>
                <w:sz w:val="28"/>
                <w:szCs w:val="28"/>
              </w:rPr>
            </w:pPr>
            <w:r>
              <w:rPr>
                <w:rFonts w:ascii="仿宋" w:hAnsi="仿宋" w:cs="仿宋" w:hint="eastAsia"/>
                <w:sz w:val="28"/>
                <w:szCs w:val="28"/>
              </w:rPr>
              <w:t>★报价提交时限</w:t>
            </w:r>
          </w:p>
        </w:tc>
        <w:tc>
          <w:tcPr>
            <w:tcW w:w="5995" w:type="dxa"/>
            <w:tcBorders>
              <w:top w:val="single" w:sz="4" w:space="0" w:color="auto"/>
              <w:left w:val="nil"/>
              <w:bottom w:val="single" w:sz="4" w:space="0" w:color="auto"/>
              <w:right w:val="single" w:sz="8" w:space="0" w:color="auto"/>
            </w:tcBorders>
            <w:vAlign w:val="center"/>
          </w:tcPr>
          <w:p w:rsidR="00F37247" w:rsidRDefault="00D604FE">
            <w:pPr>
              <w:rPr>
                <w:rFonts w:ascii="仿宋" w:hAnsi="仿宋" w:cs="仿宋"/>
                <w:sz w:val="28"/>
                <w:szCs w:val="28"/>
              </w:rPr>
            </w:pPr>
            <w:r>
              <w:rPr>
                <w:rFonts w:ascii="仿宋" w:hAnsi="仿宋" w:cs="仿宋" w:hint="eastAsia"/>
                <w:sz w:val="28"/>
                <w:szCs w:val="28"/>
              </w:rPr>
              <w:t>报价提交开始起30分钟内</w:t>
            </w:r>
          </w:p>
        </w:tc>
      </w:tr>
      <w:tr w:rsidR="00F37247">
        <w:trPr>
          <w:trHeight w:val="384"/>
          <w:jc w:val="center"/>
        </w:trPr>
        <w:tc>
          <w:tcPr>
            <w:tcW w:w="2268" w:type="dxa"/>
            <w:tcBorders>
              <w:top w:val="single" w:sz="4" w:space="0" w:color="auto"/>
              <w:left w:val="single" w:sz="4" w:space="0" w:color="auto"/>
              <w:bottom w:val="single" w:sz="4" w:space="0" w:color="auto"/>
              <w:right w:val="single" w:sz="8" w:space="0" w:color="auto"/>
            </w:tcBorders>
            <w:vAlign w:val="center"/>
          </w:tcPr>
          <w:p w:rsidR="00F37247" w:rsidRDefault="00D604FE">
            <w:pPr>
              <w:jc w:val="center"/>
              <w:rPr>
                <w:rFonts w:ascii="仿宋" w:hAnsi="仿宋" w:cs="仿宋"/>
                <w:sz w:val="28"/>
                <w:szCs w:val="28"/>
              </w:rPr>
            </w:pPr>
            <w:r>
              <w:rPr>
                <w:rFonts w:ascii="仿宋" w:hAnsi="仿宋" w:cs="仿宋" w:hint="eastAsia"/>
                <w:sz w:val="28"/>
                <w:szCs w:val="28"/>
              </w:rPr>
              <w:t>★电子解密设备</w:t>
            </w:r>
          </w:p>
        </w:tc>
        <w:tc>
          <w:tcPr>
            <w:tcW w:w="5995" w:type="dxa"/>
            <w:tcBorders>
              <w:top w:val="single" w:sz="4" w:space="0" w:color="auto"/>
              <w:left w:val="nil"/>
              <w:bottom w:val="single" w:sz="4" w:space="0" w:color="auto"/>
              <w:right w:val="single" w:sz="8" w:space="0" w:color="auto"/>
            </w:tcBorders>
            <w:vAlign w:val="center"/>
          </w:tcPr>
          <w:p w:rsidR="00F37247" w:rsidRDefault="00D604FE">
            <w:pPr>
              <w:rPr>
                <w:rFonts w:ascii="仿宋" w:hAnsi="仿宋" w:cs="仿宋"/>
                <w:sz w:val="28"/>
                <w:szCs w:val="28"/>
              </w:rPr>
            </w:pPr>
            <w:r>
              <w:rPr>
                <w:rFonts w:ascii="仿宋" w:hAnsi="仿宋" w:cs="仿宋" w:hint="eastAsia"/>
                <w:sz w:val="28"/>
                <w:szCs w:val="28"/>
              </w:rPr>
              <w:t>供应商自备。开标时，供应商自行准备投标解密所需可以登录辽宁政府采购网并成功进入账号的电脑以及CA认证等设备</w:t>
            </w:r>
          </w:p>
        </w:tc>
      </w:tr>
    </w:tbl>
    <w:p w:rsidR="00F37247" w:rsidRDefault="00D604FE">
      <w:pPr>
        <w:ind w:firstLineChars="200" w:firstLine="560"/>
        <w:rPr>
          <w:rFonts w:ascii="仿宋" w:hAnsi="仿宋" w:cs="仿宋"/>
          <w:sz w:val="28"/>
          <w:szCs w:val="28"/>
        </w:rPr>
      </w:pPr>
      <w:r>
        <w:rPr>
          <w:rFonts w:ascii="仿宋" w:hAnsi="仿宋" w:cs="仿宋" w:hint="eastAsia"/>
          <w:sz w:val="28"/>
          <w:szCs w:val="28"/>
        </w:rPr>
        <w:t>3.供应商应认真学习辽宁政府采购</w:t>
      </w:r>
      <w:proofErr w:type="gramStart"/>
      <w:r>
        <w:rPr>
          <w:rFonts w:ascii="仿宋" w:hAnsi="仿宋" w:cs="仿宋" w:hint="eastAsia"/>
          <w:sz w:val="28"/>
          <w:szCs w:val="28"/>
        </w:rPr>
        <w:t>网电子</w:t>
      </w:r>
      <w:proofErr w:type="gramEnd"/>
      <w:r>
        <w:rPr>
          <w:rFonts w:ascii="仿宋" w:hAnsi="仿宋" w:cs="仿宋" w:hint="eastAsia"/>
          <w:sz w:val="28"/>
          <w:szCs w:val="28"/>
        </w:rPr>
        <w:t>文件制作指南，并按照采购文件和电子评审系统要求进行投标（响应）信息填报、电子文件编制、盖章或电子签章等工作。对于使用电子签章的，供应商应在辽宁政府采购网 CA 认证平台下载签章工具或向 CA 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p>
    <w:p w:rsidR="00F37247" w:rsidRDefault="00D604FE">
      <w:pPr>
        <w:ind w:firstLineChars="200" w:firstLine="560"/>
        <w:rPr>
          <w:rFonts w:ascii="仿宋" w:hAnsi="仿宋" w:cs="仿宋"/>
          <w:sz w:val="28"/>
          <w:szCs w:val="28"/>
        </w:rPr>
      </w:pPr>
      <w:r>
        <w:rPr>
          <w:rFonts w:ascii="仿宋" w:hAnsi="仿宋" w:cs="仿宋" w:hint="eastAsia"/>
          <w:sz w:val="28"/>
          <w:szCs w:val="28"/>
        </w:rPr>
        <w:t>4.供应商除在电子评审系统上传投标（响应）文件外，应在递</w:t>
      </w:r>
      <w:r>
        <w:rPr>
          <w:rFonts w:ascii="仿宋" w:hAnsi="仿宋" w:cs="仿宋" w:hint="eastAsia"/>
          <w:sz w:val="28"/>
          <w:szCs w:val="28"/>
        </w:rPr>
        <w:lastRenderedPageBreak/>
        <w:t>交投标（响应）文件截止时间前提交按采购文件规定的以介质形式</w:t>
      </w:r>
      <w:r>
        <w:rPr>
          <w:rFonts w:ascii="仿宋" w:hAnsi="仿宋" w:cs="仿宋" w:hint="eastAsia"/>
          <w:bCs/>
          <w:sz w:val="28"/>
          <w:szCs w:val="28"/>
          <w:u w:val="single"/>
        </w:rPr>
        <w:t>U盘</w:t>
      </w:r>
      <w:r>
        <w:rPr>
          <w:rFonts w:ascii="仿宋" w:hAnsi="仿宋" w:cs="仿宋" w:hint="eastAsia"/>
          <w:sz w:val="28"/>
          <w:szCs w:val="28"/>
        </w:rPr>
        <w:t>存储的</w:t>
      </w:r>
      <w:r>
        <w:rPr>
          <w:rFonts w:ascii="仿宋" w:hAnsi="仿宋" w:cs="仿宋" w:hint="eastAsia"/>
          <w:bCs/>
          <w:sz w:val="28"/>
          <w:szCs w:val="28"/>
        </w:rPr>
        <w:t>可加密备份文件（加密方法见附文1）</w:t>
      </w:r>
      <w:r>
        <w:rPr>
          <w:rFonts w:ascii="仿宋" w:hAnsi="仿宋" w:cs="仿宋" w:hint="eastAsia"/>
          <w:sz w:val="28"/>
          <w:szCs w:val="28"/>
        </w:rPr>
        <w:t>，并承诺备份文件与电子评审系统中上传的投标（响应）文件内容、格式一致，</w:t>
      </w:r>
      <w:proofErr w:type="gramStart"/>
      <w:r>
        <w:rPr>
          <w:rFonts w:ascii="仿宋" w:hAnsi="仿宋" w:cs="仿宋" w:hint="eastAsia"/>
          <w:sz w:val="28"/>
          <w:szCs w:val="28"/>
        </w:rPr>
        <w:t>备系统</w:t>
      </w:r>
      <w:proofErr w:type="gramEnd"/>
      <w:r>
        <w:rPr>
          <w:rFonts w:ascii="仿宋" w:hAnsi="仿宋" w:cs="仿宋" w:hint="eastAsia"/>
          <w:sz w:val="28"/>
          <w:szCs w:val="28"/>
        </w:rPr>
        <w:t>突发故障使用。供应商仅提交备份文件的，投标（响应）无效。</w:t>
      </w:r>
    </w:p>
    <w:p w:rsidR="00F37247" w:rsidRDefault="00D604FE">
      <w:pPr>
        <w:ind w:firstLineChars="200" w:firstLine="560"/>
        <w:rPr>
          <w:rFonts w:ascii="仿宋" w:hAnsi="仿宋" w:cs="仿宋"/>
          <w:sz w:val="28"/>
          <w:szCs w:val="28"/>
        </w:rPr>
      </w:pPr>
      <w:r>
        <w:rPr>
          <w:rFonts w:ascii="仿宋" w:hAnsi="仿宋" w:cs="仿宋" w:hint="eastAsia"/>
          <w:sz w:val="28"/>
          <w:szCs w:val="28"/>
        </w:rPr>
        <w:t>5.供应商在电子评审活动中出现以下情形的，应按如下规定进行处理：</w:t>
      </w:r>
    </w:p>
    <w:p w:rsidR="00F37247" w:rsidRDefault="00D604FE">
      <w:pPr>
        <w:ind w:firstLineChars="200" w:firstLine="560"/>
        <w:rPr>
          <w:rFonts w:ascii="仿宋" w:hAnsi="仿宋" w:cs="仿宋"/>
          <w:sz w:val="28"/>
          <w:szCs w:val="28"/>
        </w:rPr>
      </w:pPr>
      <w:r>
        <w:rPr>
          <w:rFonts w:ascii="仿宋" w:hAnsi="仿宋" w:cs="仿宋" w:hint="eastAsia"/>
          <w:sz w:val="28"/>
          <w:szCs w:val="28"/>
        </w:rPr>
        <w:t>（1）因供应商原因造成投标文件未解密的；</w:t>
      </w:r>
    </w:p>
    <w:p w:rsidR="00F37247" w:rsidRDefault="00D604FE">
      <w:pPr>
        <w:ind w:firstLineChars="200" w:firstLine="560"/>
        <w:rPr>
          <w:rFonts w:ascii="仿宋" w:hAnsi="仿宋" w:cs="仿宋"/>
          <w:sz w:val="28"/>
          <w:szCs w:val="28"/>
        </w:rPr>
      </w:pPr>
      <w:r>
        <w:rPr>
          <w:rFonts w:ascii="仿宋" w:hAnsi="仿宋" w:cs="仿宋" w:hint="eastAsia"/>
          <w:sz w:val="28"/>
          <w:szCs w:val="28"/>
        </w:rPr>
        <w:t>（2）因供应商自用设备原因造成的未在规定时间内解密、上传文件或投标（响应）报价等问题影响电子评审的；</w:t>
      </w:r>
    </w:p>
    <w:p w:rsidR="00F37247" w:rsidRDefault="00D604FE">
      <w:pPr>
        <w:ind w:firstLineChars="200" w:firstLine="560"/>
        <w:rPr>
          <w:rFonts w:ascii="仿宋" w:hAnsi="仿宋" w:cs="仿宋"/>
          <w:sz w:val="28"/>
          <w:szCs w:val="28"/>
        </w:rPr>
      </w:pPr>
      <w:r>
        <w:rPr>
          <w:rFonts w:ascii="仿宋" w:hAnsi="仿宋" w:cs="仿宋" w:hint="eastAsia"/>
          <w:sz w:val="28"/>
          <w:szCs w:val="28"/>
        </w:rPr>
        <w:t>（3）因供应商原因未对文件校验造成信息缺失、文件内容或格式不正确以及备份文件不符合要求等问题影响评审的。</w:t>
      </w:r>
    </w:p>
    <w:p w:rsidR="00F37247" w:rsidRDefault="00D604FE">
      <w:pPr>
        <w:ind w:firstLineChars="200" w:firstLine="560"/>
        <w:rPr>
          <w:rFonts w:ascii="仿宋" w:hAnsi="仿宋" w:cs="仿宋"/>
          <w:sz w:val="28"/>
          <w:szCs w:val="28"/>
        </w:rPr>
      </w:pPr>
      <w:r>
        <w:rPr>
          <w:rFonts w:ascii="仿宋" w:hAnsi="仿宋" w:cs="仿宋" w:hint="eastAsia"/>
          <w:sz w:val="28"/>
          <w:szCs w:val="28"/>
        </w:rPr>
        <w:t>出现前款（1）（2）情形的，视为放弃投标（响应）；出现前款（3）情形的，由供应商自行承担相应责任。</w:t>
      </w:r>
    </w:p>
    <w:p w:rsidR="00F37247" w:rsidRDefault="00D604FE">
      <w:pPr>
        <w:ind w:firstLineChars="200" w:firstLine="560"/>
        <w:rPr>
          <w:rFonts w:ascii="仿宋" w:hAnsi="仿宋" w:cs="仿宋"/>
          <w:sz w:val="28"/>
          <w:szCs w:val="28"/>
        </w:rPr>
      </w:pPr>
      <w:r>
        <w:rPr>
          <w:rFonts w:ascii="仿宋" w:hAnsi="仿宋" w:cs="仿宋" w:hint="eastAsia"/>
          <w:sz w:val="28"/>
          <w:szCs w:val="28"/>
        </w:rPr>
        <w:t>6.采购活动中出现以下情况，导致电子评审系统无法正常运行，或者无法保证电子评审的公平、公正和安全时，采购人、采购代理机构应按以下规定处理：</w:t>
      </w:r>
    </w:p>
    <w:p w:rsidR="00F37247" w:rsidRDefault="00D604FE">
      <w:pPr>
        <w:ind w:firstLineChars="200" w:firstLine="560"/>
        <w:rPr>
          <w:rFonts w:ascii="仿宋" w:hAnsi="仿宋" w:cs="仿宋"/>
          <w:sz w:val="28"/>
          <w:szCs w:val="28"/>
        </w:rPr>
      </w:pPr>
      <w:r>
        <w:rPr>
          <w:rFonts w:ascii="仿宋" w:hAnsi="仿宋" w:cs="仿宋" w:hint="eastAsia"/>
          <w:sz w:val="28"/>
          <w:szCs w:val="28"/>
        </w:rPr>
        <w:t>（1）电子评审系统发生故障导致无法登录访问；</w:t>
      </w:r>
    </w:p>
    <w:p w:rsidR="00F37247" w:rsidRDefault="00D604FE">
      <w:pPr>
        <w:ind w:firstLineChars="200" w:firstLine="560"/>
        <w:rPr>
          <w:rFonts w:ascii="仿宋" w:hAnsi="仿宋" w:cs="仿宋"/>
          <w:sz w:val="28"/>
          <w:szCs w:val="28"/>
        </w:rPr>
      </w:pPr>
      <w:r>
        <w:rPr>
          <w:rFonts w:ascii="仿宋" w:hAnsi="仿宋" w:cs="仿宋" w:hint="eastAsia"/>
          <w:sz w:val="28"/>
          <w:szCs w:val="28"/>
        </w:rPr>
        <w:t>（2）电子评审系统数据库出现错误，不能进行正常操作的；</w:t>
      </w:r>
    </w:p>
    <w:p w:rsidR="00F37247" w:rsidRDefault="00D604FE">
      <w:pPr>
        <w:ind w:firstLineChars="200" w:firstLine="560"/>
        <w:rPr>
          <w:rFonts w:ascii="仿宋" w:hAnsi="仿宋" w:cs="仿宋"/>
          <w:sz w:val="28"/>
          <w:szCs w:val="28"/>
        </w:rPr>
      </w:pPr>
      <w:r>
        <w:rPr>
          <w:rFonts w:ascii="仿宋" w:hAnsi="仿宋" w:cs="仿宋" w:hint="eastAsia"/>
          <w:sz w:val="28"/>
          <w:szCs w:val="28"/>
        </w:rPr>
        <w:t>（3）电子评审系统出现严重安全漏洞，有潜在泄密危险的；</w:t>
      </w:r>
    </w:p>
    <w:p w:rsidR="00F37247" w:rsidRDefault="00D604FE">
      <w:pPr>
        <w:ind w:firstLineChars="200" w:firstLine="560"/>
        <w:rPr>
          <w:rFonts w:ascii="仿宋" w:hAnsi="仿宋" w:cs="仿宋"/>
          <w:sz w:val="28"/>
          <w:szCs w:val="28"/>
        </w:rPr>
      </w:pPr>
      <w:r>
        <w:rPr>
          <w:rFonts w:ascii="仿宋" w:hAnsi="仿宋" w:cs="仿宋" w:hint="eastAsia"/>
          <w:sz w:val="28"/>
          <w:szCs w:val="28"/>
        </w:rPr>
        <w:t>（4）病毒发作导致不能进行正常操作的；</w:t>
      </w:r>
    </w:p>
    <w:p w:rsidR="00F37247" w:rsidRDefault="00D604FE">
      <w:pPr>
        <w:ind w:firstLineChars="200" w:firstLine="560"/>
        <w:rPr>
          <w:rFonts w:ascii="仿宋" w:hAnsi="仿宋" w:cs="仿宋"/>
          <w:sz w:val="33"/>
          <w:szCs w:val="33"/>
          <w:shd w:val="clear" w:color="auto" w:fill="FFFFFF"/>
        </w:rPr>
      </w:pPr>
      <w:r>
        <w:rPr>
          <w:rFonts w:ascii="仿宋" w:hAnsi="仿宋" w:cs="仿宋" w:hint="eastAsia"/>
          <w:sz w:val="28"/>
          <w:szCs w:val="28"/>
        </w:rPr>
        <w:t>（5）其他无法保证电子评审的公平、公正和安全的情况。</w:t>
      </w:r>
    </w:p>
    <w:p w:rsidR="00F37247" w:rsidRDefault="00D604FE">
      <w:pPr>
        <w:ind w:firstLineChars="200" w:firstLine="560"/>
        <w:rPr>
          <w:rFonts w:ascii="仿宋" w:hAnsi="仿宋" w:cs="仿宋"/>
          <w:sz w:val="28"/>
          <w:szCs w:val="28"/>
        </w:rPr>
      </w:pPr>
      <w:r>
        <w:rPr>
          <w:rFonts w:ascii="仿宋" w:hAnsi="仿宋" w:cs="仿宋" w:hint="eastAsia"/>
          <w:sz w:val="28"/>
          <w:szCs w:val="28"/>
        </w:rPr>
        <w:t>出现上述情形，采购人或采购代理机构应及时向辽宁政府采购</w:t>
      </w:r>
      <w:r>
        <w:rPr>
          <w:rFonts w:ascii="仿宋" w:hAnsi="仿宋" w:cs="仿宋" w:hint="eastAsia"/>
          <w:sz w:val="28"/>
          <w:szCs w:val="28"/>
        </w:rPr>
        <w:lastRenderedPageBreak/>
        <w:t>网平台运维服务机构申请技术鉴定，同时提供用户账号、项目名称及编号、具体情形等相关信息，并保持通讯畅通。平台运维服务机构将在 30 分钟内对问题进行鉴定， 将鉴定结果反馈采购人或采购代理机构，并记录存档。采购人、采购代理机构应将有关情况请示本级财政部门后，分类进行处理。其中：</w:t>
      </w:r>
    </w:p>
    <w:p w:rsidR="00F37247" w:rsidRDefault="00D604FE">
      <w:pPr>
        <w:ind w:firstLineChars="200" w:firstLine="560"/>
        <w:rPr>
          <w:rFonts w:ascii="仿宋" w:hAnsi="仿宋" w:cs="仿宋"/>
          <w:sz w:val="28"/>
          <w:szCs w:val="28"/>
        </w:rPr>
      </w:pPr>
      <w:r>
        <w:rPr>
          <w:rFonts w:ascii="仿宋" w:hAnsi="仿宋" w:cs="仿宋" w:hint="eastAsia"/>
          <w:sz w:val="28"/>
          <w:szCs w:val="28"/>
        </w:rPr>
        <w:t>（1）接收投标、响应文件截止时间前出现上述情形影响供应商上传投标（响应）文件但不影响采购活动公平公正的，可使用其备份文件进行评审。</w:t>
      </w:r>
    </w:p>
    <w:p w:rsidR="00F37247" w:rsidRDefault="00D604FE">
      <w:pPr>
        <w:ind w:firstLineChars="200" w:firstLine="560"/>
        <w:rPr>
          <w:rFonts w:ascii="仿宋" w:hAnsi="仿宋" w:cs="仿宋"/>
          <w:sz w:val="28"/>
          <w:szCs w:val="28"/>
        </w:rPr>
      </w:pPr>
      <w:r>
        <w:rPr>
          <w:rFonts w:ascii="仿宋" w:hAnsi="仿宋" w:cs="仿宋" w:hint="eastAsia"/>
          <w:sz w:val="28"/>
          <w:szCs w:val="28"/>
        </w:rPr>
        <w:t>（2）接收投标、响应文件截止时间后出现上述情形但短时间可以消除的，应当延长评审时间，短时间内无法消除的，可启用备份文件进行评审。</w:t>
      </w:r>
    </w:p>
    <w:p w:rsidR="00F37247" w:rsidRDefault="00D604FE">
      <w:pPr>
        <w:ind w:firstLineChars="200" w:firstLine="560"/>
        <w:rPr>
          <w:rFonts w:ascii="仿宋" w:hAnsi="仿宋" w:cs="仿宋"/>
          <w:sz w:val="33"/>
          <w:szCs w:val="33"/>
          <w:shd w:val="clear" w:color="auto" w:fill="FFFFFF"/>
        </w:rPr>
      </w:pPr>
      <w:r>
        <w:rPr>
          <w:rFonts w:ascii="仿宋" w:hAnsi="仿宋" w:cs="仿宋" w:hint="eastAsia"/>
          <w:sz w:val="28"/>
          <w:szCs w:val="28"/>
        </w:rPr>
        <w:t>（3）出现影响或可能影响采购活动公平公正的，应当重新开展采购活动。因未进行技术鉴定或未报本级财政部门造成质疑投诉的，由采购人、采购代理机构自行承担相应责任。</w:t>
      </w:r>
    </w:p>
    <w:p w:rsidR="00F37247" w:rsidRDefault="00D604FE">
      <w:pPr>
        <w:ind w:firstLineChars="200" w:firstLine="560"/>
        <w:rPr>
          <w:rFonts w:ascii="仿宋" w:hAnsi="仿宋" w:cs="仿宋"/>
          <w:sz w:val="28"/>
          <w:szCs w:val="28"/>
        </w:rPr>
      </w:pPr>
      <w:r>
        <w:rPr>
          <w:rFonts w:ascii="仿宋" w:hAnsi="仿宋" w:cs="仿宋" w:hint="eastAsia"/>
          <w:sz w:val="28"/>
          <w:szCs w:val="28"/>
        </w:rPr>
        <w:t>7.启用备份文件应由采购人、采购代理机构和相关供应商共同签字确认，供应商未到场的，通过视频方式进行确认。系统恢复后采购人或采购代理机构应及时将备份文件上传至电子评审系统，并将存储备份文件的介质与采购档案一并存档。供应商上传的投标（响应）文件正常解密的且采购活动正常进行的，备份文件自动失效。采购人、采购代理机构应在中标、成交通知书发出前将未使用的密封备份文件退还供应商，并做好记录存档。</w:t>
      </w:r>
    </w:p>
    <w:p w:rsidR="00F37247" w:rsidRDefault="00D604FE">
      <w:pPr>
        <w:widowControl/>
        <w:spacing w:after="120"/>
        <w:ind w:leftChars="200" w:left="420"/>
        <w:jc w:val="left"/>
        <w:rPr>
          <w:rFonts w:ascii="仿宋" w:hAnsi="仿宋" w:cs="仿宋"/>
          <w:kern w:val="0"/>
          <w:sz w:val="28"/>
          <w:szCs w:val="28"/>
        </w:rPr>
      </w:pPr>
      <w:r>
        <w:rPr>
          <w:rFonts w:ascii="仿宋" w:hAnsi="仿宋" w:cs="仿宋" w:hint="eastAsia"/>
          <w:color w:val="FF0000"/>
          <w:kern w:val="0"/>
          <w:sz w:val="28"/>
          <w:szCs w:val="28"/>
        </w:rPr>
        <w:br w:type="page"/>
      </w:r>
      <w:r>
        <w:rPr>
          <w:rFonts w:ascii="仿宋" w:hAnsi="仿宋" w:cs="仿宋" w:hint="eastAsia"/>
          <w:kern w:val="0"/>
          <w:sz w:val="28"/>
          <w:szCs w:val="28"/>
        </w:rPr>
        <w:lastRenderedPageBreak/>
        <w:t>附文1</w:t>
      </w:r>
    </w:p>
    <w:p w:rsidR="00F37247" w:rsidRDefault="00D604FE">
      <w:pPr>
        <w:widowControl/>
        <w:spacing w:after="120"/>
        <w:ind w:leftChars="200" w:left="420"/>
        <w:jc w:val="center"/>
        <w:rPr>
          <w:rFonts w:ascii="仿宋" w:hAnsi="仿宋" w:cs="仿宋"/>
          <w:b/>
          <w:bCs/>
          <w:kern w:val="0"/>
          <w:sz w:val="28"/>
          <w:szCs w:val="28"/>
        </w:rPr>
      </w:pPr>
      <w:r>
        <w:rPr>
          <w:rFonts w:ascii="仿宋" w:hAnsi="仿宋" w:cs="仿宋" w:hint="eastAsia"/>
          <w:b/>
          <w:bCs/>
          <w:kern w:val="0"/>
          <w:sz w:val="28"/>
          <w:szCs w:val="28"/>
        </w:rPr>
        <w:t>加密方法</w:t>
      </w:r>
    </w:p>
    <w:p w:rsidR="00F37247" w:rsidRDefault="00D604FE">
      <w:pPr>
        <w:widowControl/>
        <w:spacing w:after="120"/>
        <w:ind w:leftChars="200" w:left="420"/>
        <w:jc w:val="left"/>
        <w:rPr>
          <w:rFonts w:ascii="仿宋" w:hAnsi="仿宋" w:cs="仿宋"/>
          <w:bCs/>
          <w:kern w:val="0"/>
          <w:sz w:val="32"/>
          <w:szCs w:val="32"/>
        </w:rPr>
      </w:pPr>
      <w:r>
        <w:rPr>
          <w:rFonts w:ascii="仿宋" w:hAnsi="仿宋" w:cs="仿宋" w:hint="eastAsia"/>
          <w:bCs/>
          <w:kern w:val="0"/>
          <w:sz w:val="32"/>
          <w:szCs w:val="32"/>
        </w:rPr>
        <w:t>流程说明：</w:t>
      </w:r>
    </w:p>
    <w:p w:rsidR="00F37247" w:rsidRDefault="00D604FE">
      <w:pPr>
        <w:widowControl/>
        <w:numPr>
          <w:ilvl w:val="0"/>
          <w:numId w:val="2"/>
        </w:numPr>
        <w:spacing w:after="120"/>
        <w:ind w:leftChars="200" w:left="420" w:firstLineChars="200" w:firstLine="640"/>
        <w:jc w:val="left"/>
        <w:rPr>
          <w:rFonts w:ascii="仿宋" w:hAnsi="仿宋" w:cs="仿宋"/>
          <w:bCs/>
          <w:kern w:val="0"/>
          <w:sz w:val="32"/>
          <w:szCs w:val="32"/>
        </w:rPr>
      </w:pPr>
      <w:r>
        <w:rPr>
          <w:rFonts w:ascii="仿宋" w:hAnsi="仿宋" w:cs="仿宋" w:hint="eastAsia"/>
          <w:bCs/>
          <w:kern w:val="0"/>
          <w:sz w:val="32"/>
          <w:szCs w:val="32"/>
        </w:rPr>
        <w:t>供应</w:t>
      </w:r>
      <w:proofErr w:type="gramStart"/>
      <w:r>
        <w:rPr>
          <w:rFonts w:ascii="仿宋" w:hAnsi="仿宋" w:cs="仿宋" w:hint="eastAsia"/>
          <w:bCs/>
          <w:kern w:val="0"/>
          <w:sz w:val="32"/>
          <w:szCs w:val="32"/>
        </w:rPr>
        <w:t>商制作</w:t>
      </w:r>
      <w:proofErr w:type="gramEnd"/>
      <w:r>
        <w:rPr>
          <w:rFonts w:ascii="仿宋" w:hAnsi="仿宋" w:cs="仿宋" w:hint="eastAsia"/>
          <w:bCs/>
          <w:kern w:val="0"/>
          <w:sz w:val="32"/>
          <w:szCs w:val="32"/>
        </w:rPr>
        <w:t>与电子评审系统中上传的投标（响应）文件内容、格式一致的备份文件，保存退出，右键点击，选择“添加到压缩文件”</w:t>
      </w:r>
    </w:p>
    <w:p w:rsidR="00F37247" w:rsidRDefault="00D604FE">
      <w:pPr>
        <w:widowControl/>
        <w:numPr>
          <w:ilvl w:val="0"/>
          <w:numId w:val="2"/>
        </w:numPr>
        <w:spacing w:after="120"/>
        <w:ind w:leftChars="200" w:left="420" w:firstLineChars="200" w:firstLine="640"/>
        <w:jc w:val="left"/>
        <w:rPr>
          <w:rFonts w:ascii="仿宋" w:hAnsi="仿宋" w:cs="仿宋"/>
          <w:bCs/>
          <w:kern w:val="0"/>
          <w:sz w:val="32"/>
          <w:szCs w:val="32"/>
        </w:rPr>
      </w:pPr>
      <w:r>
        <w:rPr>
          <w:rFonts w:ascii="仿宋" w:hAnsi="仿宋" w:cs="仿宋" w:hint="eastAsia"/>
          <w:bCs/>
          <w:kern w:val="0"/>
          <w:sz w:val="32"/>
          <w:szCs w:val="32"/>
        </w:rPr>
        <w:t>点击右下角“设置密码”</w:t>
      </w:r>
    </w:p>
    <w:p w:rsidR="00F37247" w:rsidRDefault="00D604FE">
      <w:pPr>
        <w:widowControl/>
        <w:numPr>
          <w:ilvl w:val="0"/>
          <w:numId w:val="2"/>
        </w:numPr>
        <w:spacing w:after="120"/>
        <w:ind w:leftChars="200" w:left="420" w:firstLineChars="200" w:firstLine="640"/>
        <w:jc w:val="left"/>
        <w:rPr>
          <w:rFonts w:ascii="仿宋" w:hAnsi="仿宋" w:cs="仿宋"/>
          <w:bCs/>
          <w:kern w:val="0"/>
          <w:sz w:val="32"/>
          <w:szCs w:val="32"/>
        </w:rPr>
      </w:pPr>
      <w:r>
        <w:rPr>
          <w:rFonts w:ascii="仿宋" w:hAnsi="仿宋" w:cs="仿宋" w:hint="eastAsia"/>
          <w:bCs/>
          <w:kern w:val="0"/>
          <w:sz w:val="32"/>
          <w:szCs w:val="32"/>
        </w:rPr>
        <w:t>设置密码，并进行密码确认</w:t>
      </w:r>
    </w:p>
    <w:p w:rsidR="00F37247" w:rsidRDefault="00D604FE">
      <w:pPr>
        <w:widowControl/>
        <w:numPr>
          <w:ilvl w:val="0"/>
          <w:numId w:val="2"/>
        </w:numPr>
        <w:spacing w:after="120"/>
        <w:ind w:leftChars="200" w:left="420" w:firstLineChars="200" w:firstLine="640"/>
        <w:jc w:val="left"/>
        <w:rPr>
          <w:rFonts w:ascii="仿宋" w:hAnsi="仿宋" w:cs="仿宋"/>
          <w:bCs/>
          <w:kern w:val="0"/>
          <w:sz w:val="32"/>
          <w:szCs w:val="32"/>
        </w:rPr>
      </w:pPr>
      <w:r>
        <w:rPr>
          <w:rFonts w:ascii="仿宋" w:hAnsi="仿宋" w:cs="仿宋" w:hint="eastAsia"/>
          <w:bCs/>
          <w:kern w:val="0"/>
          <w:sz w:val="32"/>
          <w:szCs w:val="32"/>
        </w:rPr>
        <w:t>会议当天如有需要随时提供密码。</w:t>
      </w:r>
    </w:p>
    <w:p w:rsidR="00F37247" w:rsidRDefault="00D604FE">
      <w:pPr>
        <w:widowControl/>
        <w:numPr>
          <w:ilvl w:val="0"/>
          <w:numId w:val="2"/>
        </w:numPr>
        <w:spacing w:after="120"/>
        <w:ind w:leftChars="200" w:left="420" w:firstLineChars="200" w:firstLine="640"/>
        <w:jc w:val="left"/>
        <w:rPr>
          <w:rFonts w:ascii="仿宋" w:hAnsi="仿宋" w:cs="仿宋"/>
          <w:bCs/>
          <w:kern w:val="0"/>
          <w:sz w:val="32"/>
          <w:szCs w:val="32"/>
        </w:rPr>
      </w:pPr>
      <w:r>
        <w:rPr>
          <w:rFonts w:ascii="仿宋" w:hAnsi="仿宋" w:cs="仿宋" w:hint="eastAsia"/>
          <w:bCs/>
          <w:kern w:val="0"/>
          <w:sz w:val="32"/>
          <w:szCs w:val="32"/>
        </w:rPr>
        <w:t>U盘以信封形式密封，所有包装封皮上均应：</w:t>
      </w:r>
    </w:p>
    <w:p w:rsidR="00F37247" w:rsidRDefault="00D604FE">
      <w:pPr>
        <w:widowControl/>
        <w:spacing w:after="120"/>
        <w:jc w:val="left"/>
        <w:rPr>
          <w:rFonts w:ascii="仿宋" w:hAnsi="仿宋" w:cs="仿宋"/>
          <w:bCs/>
          <w:kern w:val="0"/>
          <w:sz w:val="32"/>
          <w:szCs w:val="32"/>
        </w:rPr>
      </w:pPr>
      <w:r>
        <w:rPr>
          <w:rFonts w:ascii="仿宋" w:hAnsi="仿宋" w:cs="仿宋" w:hint="eastAsia"/>
          <w:bCs/>
          <w:kern w:val="0"/>
          <w:sz w:val="32"/>
          <w:szCs w:val="32"/>
        </w:rPr>
        <w:t>（1）注明项目名称、文件编号、包号、供应商名称。</w:t>
      </w:r>
    </w:p>
    <w:p w:rsidR="00F37247" w:rsidRDefault="00D604FE">
      <w:pPr>
        <w:rPr>
          <w:rFonts w:ascii="仿宋_GB2312" w:eastAsia="仿宋_GB2312" w:hAnsi="仿宋_GB2312" w:cs="仿宋_GB2312"/>
          <w:b/>
          <w:bCs/>
          <w:sz w:val="44"/>
          <w:szCs w:val="44"/>
        </w:rPr>
      </w:pPr>
      <w:r>
        <w:rPr>
          <w:rFonts w:ascii="仿宋" w:hAnsi="仿宋" w:cs="仿宋" w:hint="eastAsia"/>
          <w:bCs/>
          <w:sz w:val="32"/>
          <w:szCs w:val="32"/>
        </w:rPr>
        <w:t>（2）在封口处加盖供应商单位公章。</w:t>
      </w:r>
      <w:r>
        <w:rPr>
          <w:rFonts w:ascii="仿宋" w:hAnsi="仿宋" w:cs="仿宋"/>
          <w:bCs/>
          <w:sz w:val="32"/>
          <w:szCs w:val="32"/>
        </w:rPr>
        <w:br w:type="page"/>
      </w:r>
    </w:p>
    <w:p w:rsidR="00F37247" w:rsidRDefault="00D604FE">
      <w:pPr>
        <w:jc w:val="center"/>
        <w:rPr>
          <w:rFonts w:ascii="仿宋_GB2312" w:eastAsia="仿宋_GB2312" w:hAnsi="仿宋_GB2312" w:cs="仿宋_GB2312"/>
          <w:b/>
          <w:bCs/>
          <w:sz w:val="44"/>
          <w:szCs w:val="44"/>
        </w:rPr>
      </w:pPr>
      <w:r>
        <w:rPr>
          <w:rFonts w:ascii="仿宋_GB2312" w:eastAsia="仿宋_GB2312" w:hAnsi="仿宋_GB2312" w:cs="仿宋_GB2312" w:hint="eastAsia"/>
          <w:b/>
          <w:bCs/>
          <w:sz w:val="44"/>
          <w:szCs w:val="44"/>
        </w:rPr>
        <w:lastRenderedPageBreak/>
        <w:t>目  录</w:t>
      </w:r>
    </w:p>
    <w:p w:rsidR="00F37247" w:rsidRDefault="00F37247">
      <w:pPr>
        <w:jc w:val="center"/>
        <w:rPr>
          <w:rFonts w:ascii="仿宋_GB2312" w:eastAsia="仿宋_GB2312" w:hAnsi="仿宋_GB2312" w:cs="仿宋_GB2312"/>
          <w:b/>
          <w:bCs/>
          <w:sz w:val="44"/>
          <w:szCs w:val="44"/>
        </w:rPr>
      </w:pPr>
    </w:p>
    <w:p w:rsidR="00F37247" w:rsidRDefault="006F5218">
      <w:pPr>
        <w:pStyle w:val="10"/>
        <w:tabs>
          <w:tab w:val="right" w:leader="dot" w:pos="8306"/>
        </w:tabs>
        <w:spacing w:line="480" w:lineRule="auto"/>
        <w:rPr>
          <w:b/>
          <w:bCs/>
          <w:sz w:val="24"/>
        </w:rPr>
      </w:pPr>
      <w:r>
        <w:rPr>
          <w:b/>
          <w:bCs/>
          <w:sz w:val="24"/>
        </w:rPr>
        <w:fldChar w:fldCharType="begin"/>
      </w:r>
      <w:r w:rsidR="00D604FE">
        <w:rPr>
          <w:b/>
          <w:bCs/>
          <w:sz w:val="24"/>
        </w:rPr>
        <w:instrText xml:space="preserve">TOC \o "1-1" \h \u </w:instrText>
      </w:r>
      <w:r>
        <w:rPr>
          <w:b/>
          <w:bCs/>
          <w:sz w:val="24"/>
        </w:rPr>
        <w:fldChar w:fldCharType="separate"/>
      </w:r>
      <w:hyperlink w:anchor="_Toc7381" w:history="1">
        <w:r w:rsidR="00D604FE">
          <w:rPr>
            <w:rFonts w:ascii="仿宋_GB2312" w:eastAsia="仿宋_GB2312" w:hAnsi="仿宋_GB2312" w:cs="仿宋_GB2312" w:hint="eastAsia"/>
            <w:b/>
            <w:bCs/>
            <w:sz w:val="24"/>
          </w:rPr>
          <w:t>招标公告</w:t>
        </w:r>
        <w:r w:rsidR="00D604FE">
          <w:rPr>
            <w:b/>
            <w:bCs/>
            <w:sz w:val="24"/>
          </w:rPr>
          <w:tab/>
        </w:r>
        <w:r w:rsidR="00D604FE">
          <w:rPr>
            <w:rFonts w:hint="eastAsia"/>
            <w:b/>
            <w:bCs/>
            <w:sz w:val="24"/>
          </w:rPr>
          <w:t>1</w:t>
        </w:r>
      </w:hyperlink>
    </w:p>
    <w:p w:rsidR="00F37247" w:rsidRDefault="00C47659">
      <w:pPr>
        <w:pStyle w:val="10"/>
        <w:tabs>
          <w:tab w:val="right" w:leader="dot" w:pos="8306"/>
        </w:tabs>
        <w:spacing w:line="480" w:lineRule="auto"/>
        <w:rPr>
          <w:b/>
          <w:bCs/>
          <w:sz w:val="24"/>
        </w:rPr>
      </w:pPr>
      <w:hyperlink w:anchor="_Toc9614" w:history="1">
        <w:r w:rsidR="00D604FE">
          <w:rPr>
            <w:rFonts w:ascii="仿宋_GB2312" w:eastAsia="仿宋_GB2312" w:hAnsi="仿宋_GB2312" w:cs="仿宋_GB2312" w:hint="eastAsia"/>
            <w:b/>
            <w:bCs/>
            <w:sz w:val="24"/>
          </w:rPr>
          <w:t>第一章 投标人须知</w:t>
        </w:r>
        <w:r w:rsidR="00D604FE">
          <w:rPr>
            <w:b/>
            <w:bCs/>
            <w:sz w:val="24"/>
          </w:rPr>
          <w:tab/>
        </w:r>
        <w:r w:rsidR="00D604FE">
          <w:rPr>
            <w:rFonts w:hint="eastAsia"/>
            <w:b/>
            <w:bCs/>
            <w:sz w:val="24"/>
          </w:rPr>
          <w:t>6</w:t>
        </w:r>
      </w:hyperlink>
    </w:p>
    <w:p w:rsidR="00F37247" w:rsidRDefault="00C47659">
      <w:pPr>
        <w:pStyle w:val="10"/>
        <w:tabs>
          <w:tab w:val="right" w:leader="dot" w:pos="8306"/>
        </w:tabs>
        <w:spacing w:line="480" w:lineRule="auto"/>
        <w:rPr>
          <w:b/>
          <w:bCs/>
          <w:sz w:val="24"/>
        </w:rPr>
      </w:pPr>
      <w:hyperlink w:anchor="_Toc6403" w:history="1">
        <w:r w:rsidR="00D604FE">
          <w:rPr>
            <w:rFonts w:ascii="仿宋_GB2312" w:eastAsia="仿宋_GB2312" w:hAnsi="仿宋_GB2312" w:cs="仿宋_GB2312" w:hint="eastAsia"/>
            <w:b/>
            <w:bCs/>
            <w:sz w:val="24"/>
          </w:rPr>
          <w:t>第二章 投标文件内容及格式</w:t>
        </w:r>
        <w:r w:rsidR="00D604FE">
          <w:rPr>
            <w:b/>
            <w:bCs/>
            <w:sz w:val="24"/>
          </w:rPr>
          <w:tab/>
        </w:r>
        <w:r w:rsidR="006F5218">
          <w:rPr>
            <w:b/>
            <w:bCs/>
            <w:sz w:val="24"/>
          </w:rPr>
          <w:fldChar w:fldCharType="begin"/>
        </w:r>
        <w:r w:rsidR="00D604FE">
          <w:rPr>
            <w:b/>
            <w:bCs/>
            <w:sz w:val="24"/>
          </w:rPr>
          <w:instrText xml:space="preserve"> PAGEREF _Toc6403 </w:instrText>
        </w:r>
        <w:r w:rsidR="006F5218">
          <w:rPr>
            <w:b/>
            <w:bCs/>
            <w:sz w:val="24"/>
          </w:rPr>
          <w:fldChar w:fldCharType="separate"/>
        </w:r>
        <w:r w:rsidR="001A1D4E">
          <w:rPr>
            <w:b/>
            <w:bCs/>
            <w:noProof/>
            <w:sz w:val="24"/>
          </w:rPr>
          <w:t>24</w:t>
        </w:r>
        <w:r w:rsidR="006F5218">
          <w:rPr>
            <w:b/>
            <w:bCs/>
            <w:sz w:val="24"/>
          </w:rPr>
          <w:fldChar w:fldCharType="end"/>
        </w:r>
      </w:hyperlink>
    </w:p>
    <w:p w:rsidR="00F37247" w:rsidRDefault="00C47659">
      <w:pPr>
        <w:pStyle w:val="10"/>
        <w:tabs>
          <w:tab w:val="right" w:leader="dot" w:pos="8306"/>
        </w:tabs>
        <w:spacing w:line="480" w:lineRule="auto"/>
        <w:rPr>
          <w:b/>
          <w:bCs/>
          <w:sz w:val="24"/>
        </w:rPr>
      </w:pPr>
      <w:hyperlink w:anchor="_Toc17590" w:history="1">
        <w:r w:rsidR="00D604FE">
          <w:rPr>
            <w:rFonts w:ascii="仿宋_GB2312" w:eastAsia="仿宋_GB2312" w:hAnsi="仿宋_GB2312" w:cs="仿宋_GB2312" w:hint="eastAsia"/>
            <w:b/>
            <w:bCs/>
            <w:sz w:val="24"/>
          </w:rPr>
          <w:t>第三章 货物需求</w:t>
        </w:r>
        <w:r w:rsidR="00D604FE">
          <w:rPr>
            <w:b/>
            <w:bCs/>
            <w:sz w:val="24"/>
          </w:rPr>
          <w:tab/>
        </w:r>
        <w:r w:rsidR="00D604FE">
          <w:rPr>
            <w:rFonts w:hint="eastAsia"/>
            <w:b/>
            <w:bCs/>
            <w:sz w:val="24"/>
          </w:rPr>
          <w:t>47</w:t>
        </w:r>
      </w:hyperlink>
    </w:p>
    <w:p w:rsidR="00F37247" w:rsidRDefault="00C47659">
      <w:pPr>
        <w:pStyle w:val="10"/>
        <w:tabs>
          <w:tab w:val="right" w:leader="dot" w:pos="8306"/>
        </w:tabs>
        <w:spacing w:line="480" w:lineRule="auto"/>
        <w:rPr>
          <w:b/>
          <w:bCs/>
          <w:sz w:val="24"/>
        </w:rPr>
      </w:pPr>
      <w:hyperlink w:anchor="_Toc25237" w:history="1">
        <w:r w:rsidR="00D604FE">
          <w:rPr>
            <w:rFonts w:ascii="仿宋_GB2312" w:eastAsia="仿宋_GB2312" w:hAnsi="仿宋_GB2312" w:cs="仿宋_GB2312" w:hint="eastAsia"/>
            <w:b/>
            <w:bCs/>
            <w:sz w:val="24"/>
          </w:rPr>
          <w:t>第四章 评标方法</w:t>
        </w:r>
        <w:r w:rsidR="00D604FE">
          <w:rPr>
            <w:b/>
            <w:bCs/>
            <w:sz w:val="24"/>
          </w:rPr>
          <w:tab/>
        </w:r>
        <w:r w:rsidR="00D604FE">
          <w:rPr>
            <w:rFonts w:hint="eastAsia"/>
            <w:b/>
            <w:bCs/>
            <w:sz w:val="24"/>
          </w:rPr>
          <w:t>59</w:t>
        </w:r>
      </w:hyperlink>
    </w:p>
    <w:p w:rsidR="00F37247" w:rsidRDefault="00C47659">
      <w:pPr>
        <w:pStyle w:val="10"/>
        <w:tabs>
          <w:tab w:val="right" w:leader="dot" w:pos="8306"/>
        </w:tabs>
        <w:spacing w:line="480" w:lineRule="auto"/>
        <w:rPr>
          <w:b/>
          <w:bCs/>
          <w:sz w:val="24"/>
        </w:rPr>
      </w:pPr>
      <w:hyperlink w:anchor="_Toc19588" w:history="1">
        <w:r w:rsidR="00D604FE">
          <w:rPr>
            <w:rFonts w:ascii="仿宋_GB2312" w:eastAsia="仿宋_GB2312" w:hAnsi="仿宋_GB2312" w:cs="仿宋_GB2312" w:hint="eastAsia"/>
            <w:b/>
            <w:bCs/>
            <w:sz w:val="24"/>
          </w:rPr>
          <w:t>第五章 政府采购合同条款及格式</w:t>
        </w:r>
        <w:r w:rsidR="00D604FE">
          <w:rPr>
            <w:b/>
            <w:bCs/>
            <w:sz w:val="24"/>
          </w:rPr>
          <w:tab/>
        </w:r>
        <w:r w:rsidR="00D604FE">
          <w:rPr>
            <w:rFonts w:hint="eastAsia"/>
            <w:b/>
            <w:bCs/>
            <w:sz w:val="24"/>
          </w:rPr>
          <w:t>71</w:t>
        </w:r>
      </w:hyperlink>
    </w:p>
    <w:p w:rsidR="00F37247" w:rsidRDefault="006F5218">
      <w:pPr>
        <w:spacing w:line="480" w:lineRule="auto"/>
      </w:pPr>
      <w:r>
        <w:rPr>
          <w:b/>
          <w:bCs/>
          <w:sz w:val="24"/>
        </w:rPr>
        <w:fldChar w:fldCharType="end"/>
      </w:r>
    </w:p>
    <w:p w:rsidR="00F37247" w:rsidRDefault="00F37247">
      <w:pPr>
        <w:pStyle w:val="1"/>
        <w:rPr>
          <w:rFonts w:ascii="仿宋_GB2312" w:eastAsia="仿宋_GB2312" w:hAnsi="仿宋_GB2312" w:cs="仿宋_GB2312"/>
        </w:rPr>
        <w:sectPr w:rsidR="00F37247">
          <w:footerReference w:type="default" r:id="rId10"/>
          <w:pgSz w:w="11906" w:h="16838"/>
          <w:pgMar w:top="1440" w:right="1800" w:bottom="1440" w:left="1800" w:header="851" w:footer="992" w:gutter="0"/>
          <w:pgNumType w:start="1"/>
          <w:cols w:space="720"/>
          <w:docGrid w:type="linesAndChars" w:linePitch="312"/>
        </w:sectPr>
      </w:pPr>
      <w:bookmarkStart w:id="0" w:name="_Toc1124_WPSOffice_Level1"/>
      <w:bookmarkStart w:id="1" w:name="_Toc7381"/>
    </w:p>
    <w:p w:rsidR="00F37247" w:rsidRDefault="00D604FE">
      <w:pPr>
        <w:pStyle w:val="1"/>
        <w:rPr>
          <w:rFonts w:ascii="仿宋_GB2312" w:eastAsia="仿宋_GB2312" w:hAnsi="仿宋_GB2312" w:cs="仿宋_GB2312"/>
        </w:rPr>
      </w:pPr>
      <w:bookmarkStart w:id="2" w:name="OLE_LINK5"/>
      <w:bookmarkStart w:id="3" w:name="OLE_LINK8"/>
      <w:bookmarkStart w:id="4" w:name="OLE_LINK9"/>
      <w:bookmarkStart w:id="5" w:name="OLE_LINK1"/>
      <w:bookmarkStart w:id="6" w:name="OLE_LINK4"/>
      <w:bookmarkStart w:id="7" w:name="OLE_LINK3"/>
      <w:bookmarkStart w:id="8" w:name="OLE_LINK7"/>
      <w:bookmarkStart w:id="9" w:name="OLE_LINK2"/>
      <w:bookmarkStart w:id="10" w:name="OLE_LINK6"/>
      <w:bookmarkEnd w:id="0"/>
      <w:bookmarkEnd w:id="1"/>
      <w:r>
        <w:rPr>
          <w:rFonts w:ascii="仿宋_GB2312" w:eastAsia="仿宋_GB2312" w:hAnsi="仿宋_GB2312" w:cs="仿宋_GB2312" w:hint="eastAsia"/>
        </w:rPr>
        <w:lastRenderedPageBreak/>
        <w:t>阜新市公安局警务综合</w:t>
      </w:r>
      <w:proofErr w:type="gramStart"/>
      <w:r>
        <w:rPr>
          <w:rFonts w:ascii="仿宋_GB2312" w:eastAsia="仿宋_GB2312" w:hAnsi="仿宋_GB2312" w:cs="仿宋_GB2312" w:hint="eastAsia"/>
        </w:rPr>
        <w:t>研判系统</w:t>
      </w:r>
      <w:proofErr w:type="gramEnd"/>
      <w:r>
        <w:rPr>
          <w:rFonts w:ascii="仿宋_GB2312" w:eastAsia="仿宋_GB2312" w:hAnsi="仿宋_GB2312" w:cs="仿宋_GB2312" w:hint="eastAsia"/>
        </w:rPr>
        <w:t>采购项目的招标公告</w:t>
      </w:r>
    </w:p>
    <w:p w:rsidR="00F37247" w:rsidRDefault="00D604FE">
      <w:pPr>
        <w:pBdr>
          <w:top w:val="single" w:sz="4" w:space="1" w:color="auto"/>
          <w:left w:val="single" w:sz="4" w:space="4" w:color="auto"/>
          <w:bottom w:val="single" w:sz="4" w:space="0" w:color="auto"/>
          <w:right w:val="single" w:sz="4" w:space="4" w:color="auto"/>
        </w:pBdr>
        <w:spacing w:line="390" w:lineRule="exact"/>
        <w:ind w:firstLineChars="200" w:firstLine="420"/>
        <w:rPr>
          <w:rFonts w:ascii="宋体" w:eastAsia="宋体" w:hAnsi="宋体"/>
          <w:szCs w:val="21"/>
        </w:rPr>
      </w:pPr>
      <w:r>
        <w:rPr>
          <w:rFonts w:ascii="宋体" w:eastAsia="宋体" w:hAnsi="宋体" w:hint="eastAsia"/>
          <w:szCs w:val="21"/>
        </w:rPr>
        <w:t>项目概况</w:t>
      </w:r>
    </w:p>
    <w:p w:rsidR="00F37247" w:rsidRPr="00502055" w:rsidRDefault="00D604FE">
      <w:pPr>
        <w:pBdr>
          <w:top w:val="single" w:sz="4" w:space="1" w:color="auto"/>
          <w:left w:val="single" w:sz="4" w:space="4" w:color="auto"/>
          <w:bottom w:val="single" w:sz="4" w:space="0" w:color="auto"/>
          <w:right w:val="single" w:sz="4" w:space="4" w:color="auto"/>
        </w:pBdr>
        <w:spacing w:line="390" w:lineRule="exact"/>
        <w:ind w:firstLineChars="200" w:firstLine="420"/>
        <w:rPr>
          <w:rFonts w:ascii="宋体" w:eastAsia="宋体" w:hAnsi="宋体"/>
          <w:bCs/>
          <w:szCs w:val="21"/>
        </w:rPr>
      </w:pPr>
      <w:r>
        <w:rPr>
          <w:rFonts w:ascii="宋体" w:eastAsia="宋体" w:hAnsi="宋体" w:hint="eastAsia"/>
          <w:bCs/>
          <w:szCs w:val="21"/>
        </w:rPr>
        <w:t>阜新市公安局警务综合</w:t>
      </w:r>
      <w:proofErr w:type="gramStart"/>
      <w:r>
        <w:rPr>
          <w:rFonts w:ascii="宋体" w:eastAsia="宋体" w:hAnsi="宋体" w:hint="eastAsia"/>
          <w:bCs/>
          <w:szCs w:val="21"/>
        </w:rPr>
        <w:t>研判系统</w:t>
      </w:r>
      <w:proofErr w:type="gramEnd"/>
      <w:r>
        <w:rPr>
          <w:rFonts w:ascii="宋体" w:eastAsia="宋体" w:hAnsi="宋体" w:hint="eastAsia"/>
          <w:bCs/>
          <w:szCs w:val="21"/>
        </w:rPr>
        <w:t>采购项目的潜在供应商应在辽宁政府采购网（</w:t>
      </w:r>
      <w:r>
        <w:rPr>
          <w:rFonts w:ascii="宋体" w:eastAsia="宋体" w:hAnsi="宋体"/>
          <w:bCs/>
          <w:szCs w:val="21"/>
        </w:rPr>
        <w:t>http://www.ccgp-liaoning.gov.cn</w:t>
      </w:r>
      <w:r>
        <w:rPr>
          <w:rFonts w:ascii="宋体" w:eastAsia="宋体" w:hAnsi="宋体" w:hint="eastAsia"/>
          <w:bCs/>
          <w:szCs w:val="21"/>
        </w:rPr>
        <w:t>）和阜新市公共资源交易平台（</w:t>
      </w:r>
      <w:hyperlink r:id="rId11" w:history="1">
        <w:r w:rsidRPr="00502055">
          <w:rPr>
            <w:rFonts w:ascii="宋体" w:eastAsia="宋体" w:hAnsi="宋体" w:hint="eastAsia"/>
            <w:bCs/>
            <w:szCs w:val="21"/>
          </w:rPr>
          <w:t>http://ggzy.fuxin.gov.cn）获取采购文件，并于2024年3月26日9：00</w:t>
        </w:r>
      </w:hyperlink>
      <w:r w:rsidRPr="00502055">
        <w:rPr>
          <w:rFonts w:ascii="宋体" w:eastAsia="宋体" w:hAnsi="宋体" w:hint="eastAsia"/>
          <w:bCs/>
          <w:szCs w:val="21"/>
        </w:rPr>
        <w:t>时（北京时间）在辽宁政府采购网递交投标</w:t>
      </w:r>
      <w:r w:rsidRPr="00502055">
        <w:rPr>
          <w:rFonts w:ascii="宋体" w:eastAsia="宋体" w:hAnsi="宋体"/>
          <w:bCs/>
          <w:szCs w:val="21"/>
        </w:rPr>
        <w:t>文件</w:t>
      </w:r>
      <w:r w:rsidRPr="00502055">
        <w:rPr>
          <w:rFonts w:ascii="宋体" w:eastAsia="宋体" w:hAnsi="宋体" w:hint="eastAsia"/>
          <w:bCs/>
          <w:szCs w:val="21"/>
        </w:rPr>
        <w:t>。</w:t>
      </w:r>
    </w:p>
    <w:p w:rsidR="00F37247" w:rsidRPr="00502055" w:rsidRDefault="00D604FE">
      <w:pPr>
        <w:adjustRightInd w:val="0"/>
        <w:snapToGrid w:val="0"/>
        <w:spacing w:line="390" w:lineRule="exact"/>
        <w:rPr>
          <w:rFonts w:ascii="宋体" w:eastAsia="宋体" w:hAnsi="宋体" w:cs="仿宋_GB2312"/>
          <w:szCs w:val="21"/>
        </w:rPr>
      </w:pPr>
      <w:bookmarkStart w:id="11" w:name="_Toc28359002"/>
      <w:bookmarkStart w:id="12" w:name="_Toc28359079"/>
      <w:bookmarkStart w:id="13" w:name="_Toc35393621"/>
      <w:bookmarkStart w:id="14" w:name="_Toc35393790"/>
      <w:bookmarkStart w:id="15" w:name="_Hlk24379207"/>
      <w:r w:rsidRPr="00502055">
        <w:rPr>
          <w:rFonts w:ascii="仿宋_GB2312" w:eastAsia="仿宋_GB2312" w:hAnsi="仿宋_GB2312" w:cs="仿宋_GB2312" w:hint="eastAsia"/>
          <w:b/>
          <w:bCs/>
          <w:szCs w:val="21"/>
        </w:rPr>
        <w:t>一、</w:t>
      </w:r>
      <w:r w:rsidRPr="00502055">
        <w:rPr>
          <w:rFonts w:ascii="宋体" w:eastAsia="宋体" w:hAnsi="宋体" w:cs="仿宋_GB2312" w:hint="eastAsia"/>
          <w:b/>
          <w:bCs/>
          <w:szCs w:val="21"/>
        </w:rPr>
        <w:t>项目</w:t>
      </w:r>
      <w:r w:rsidRPr="00502055">
        <w:rPr>
          <w:rFonts w:ascii="宋体" w:eastAsia="宋体" w:hAnsi="宋体" w:cs="仿宋_GB2312" w:hint="eastAsia"/>
          <w:b/>
          <w:szCs w:val="21"/>
        </w:rPr>
        <w:t>基本情况</w:t>
      </w:r>
      <w:bookmarkEnd w:id="11"/>
      <w:bookmarkEnd w:id="12"/>
      <w:bookmarkEnd w:id="13"/>
      <w:bookmarkEnd w:id="14"/>
    </w:p>
    <w:p w:rsidR="00F37247" w:rsidRPr="00502055" w:rsidRDefault="00D604FE">
      <w:pPr>
        <w:adjustRightInd w:val="0"/>
        <w:snapToGrid w:val="0"/>
        <w:spacing w:line="390" w:lineRule="exact"/>
        <w:ind w:firstLineChars="200" w:firstLine="420"/>
        <w:rPr>
          <w:rFonts w:ascii="宋体" w:eastAsia="宋体" w:hAnsi="宋体" w:cs="仿宋_GB2312"/>
          <w:szCs w:val="21"/>
        </w:rPr>
      </w:pPr>
      <w:r w:rsidRPr="00502055">
        <w:rPr>
          <w:rFonts w:ascii="宋体" w:eastAsia="宋体" w:hAnsi="宋体" w:cs="仿宋_GB2312" w:hint="eastAsia"/>
          <w:szCs w:val="21"/>
        </w:rPr>
        <w:t>项目编号：</w:t>
      </w:r>
      <w:r w:rsidRPr="00502055">
        <w:rPr>
          <w:rFonts w:cs="仿宋_GB2312"/>
        </w:rPr>
        <w:t>JH2</w:t>
      </w:r>
      <w:r w:rsidRPr="00502055">
        <w:rPr>
          <w:rFonts w:cs="仿宋_GB2312" w:hint="eastAsia"/>
        </w:rPr>
        <w:t>4</w:t>
      </w:r>
      <w:r w:rsidRPr="00502055">
        <w:rPr>
          <w:rFonts w:cs="仿宋_GB2312"/>
        </w:rPr>
        <w:t>-210900-</w:t>
      </w:r>
      <w:r w:rsidRPr="00502055">
        <w:rPr>
          <w:rFonts w:cs="仿宋_GB2312" w:hint="eastAsia"/>
        </w:rPr>
        <w:t>00123</w:t>
      </w:r>
    </w:p>
    <w:p w:rsidR="00F37247" w:rsidRPr="00502055" w:rsidRDefault="00D604FE">
      <w:pPr>
        <w:adjustRightInd w:val="0"/>
        <w:snapToGrid w:val="0"/>
        <w:spacing w:line="390" w:lineRule="exact"/>
        <w:ind w:firstLineChars="200" w:firstLine="420"/>
        <w:rPr>
          <w:rFonts w:ascii="宋体" w:eastAsia="宋体" w:hAnsi="宋体" w:cs="仿宋_GB2312"/>
          <w:szCs w:val="21"/>
        </w:rPr>
      </w:pPr>
      <w:r w:rsidRPr="00502055">
        <w:rPr>
          <w:rFonts w:ascii="宋体" w:eastAsia="宋体" w:hAnsi="宋体" w:cs="仿宋_GB2312" w:hint="eastAsia"/>
          <w:szCs w:val="21"/>
        </w:rPr>
        <w:t>项目名称：</w:t>
      </w:r>
      <w:bookmarkEnd w:id="15"/>
      <w:r w:rsidRPr="00502055">
        <w:rPr>
          <w:rFonts w:ascii="宋体" w:eastAsia="宋体" w:hAnsi="宋体" w:cs="仿宋_GB2312" w:hint="eastAsia"/>
          <w:szCs w:val="21"/>
        </w:rPr>
        <w:t>阜新市公安局警务综合</w:t>
      </w:r>
      <w:proofErr w:type="gramStart"/>
      <w:r w:rsidRPr="00502055">
        <w:rPr>
          <w:rFonts w:ascii="宋体" w:eastAsia="宋体" w:hAnsi="宋体" w:cs="仿宋_GB2312" w:hint="eastAsia"/>
          <w:szCs w:val="21"/>
        </w:rPr>
        <w:t>研判系统</w:t>
      </w:r>
      <w:proofErr w:type="gramEnd"/>
      <w:r w:rsidRPr="00502055">
        <w:rPr>
          <w:rFonts w:ascii="宋体" w:eastAsia="宋体" w:hAnsi="宋体" w:cs="仿宋_GB2312" w:hint="eastAsia"/>
          <w:szCs w:val="21"/>
        </w:rPr>
        <w:t>采购项目</w:t>
      </w:r>
    </w:p>
    <w:p w:rsidR="00F37247" w:rsidRPr="00502055" w:rsidRDefault="00D604FE">
      <w:pPr>
        <w:adjustRightInd w:val="0"/>
        <w:snapToGrid w:val="0"/>
        <w:spacing w:line="390" w:lineRule="exact"/>
        <w:ind w:firstLineChars="200" w:firstLine="420"/>
        <w:rPr>
          <w:rFonts w:ascii="宋体" w:eastAsia="宋体" w:hAnsi="宋体" w:cs="仿宋_GB2312"/>
          <w:szCs w:val="21"/>
        </w:rPr>
      </w:pPr>
      <w:r w:rsidRPr="00502055">
        <w:rPr>
          <w:rFonts w:ascii="宋体" w:eastAsia="宋体" w:hAnsi="宋体" w:cs="仿宋_GB2312" w:hint="eastAsia"/>
          <w:szCs w:val="21"/>
        </w:rPr>
        <w:t>第一包：预算金额：151.56万元</w:t>
      </w:r>
    </w:p>
    <w:p w:rsidR="00F37247" w:rsidRPr="00502055" w:rsidRDefault="00D604FE">
      <w:pPr>
        <w:adjustRightInd w:val="0"/>
        <w:snapToGrid w:val="0"/>
        <w:spacing w:line="390" w:lineRule="exact"/>
        <w:ind w:firstLineChars="600" w:firstLine="1260"/>
        <w:rPr>
          <w:rFonts w:ascii="宋体" w:eastAsia="宋体" w:hAnsi="宋体" w:cs="仿宋_GB2312"/>
          <w:szCs w:val="21"/>
        </w:rPr>
      </w:pPr>
      <w:r w:rsidRPr="00502055">
        <w:rPr>
          <w:rFonts w:ascii="宋体" w:eastAsia="宋体" w:hAnsi="宋体" w:cs="仿宋_GB2312" w:hint="eastAsia"/>
          <w:szCs w:val="21"/>
        </w:rPr>
        <w:t>最高限价：151.56万元</w:t>
      </w:r>
    </w:p>
    <w:p w:rsidR="00F37247" w:rsidRPr="00502055" w:rsidRDefault="00D604FE">
      <w:pPr>
        <w:adjustRightInd w:val="0"/>
        <w:snapToGrid w:val="0"/>
        <w:spacing w:line="390" w:lineRule="exact"/>
        <w:ind w:firstLineChars="200" w:firstLine="420"/>
        <w:rPr>
          <w:rFonts w:ascii="宋体" w:eastAsia="宋体" w:hAnsi="宋体" w:cs="仿宋_GB2312"/>
          <w:szCs w:val="21"/>
        </w:rPr>
      </w:pPr>
      <w:r w:rsidRPr="00502055">
        <w:rPr>
          <w:rFonts w:ascii="宋体" w:eastAsia="宋体" w:hAnsi="宋体" w:cs="仿宋_GB2312" w:hint="eastAsia"/>
          <w:szCs w:val="21"/>
        </w:rPr>
        <w:t>第二包：预算金额：121.31万元</w:t>
      </w:r>
    </w:p>
    <w:p w:rsidR="00F37247" w:rsidRPr="00502055" w:rsidRDefault="00D604FE">
      <w:pPr>
        <w:adjustRightInd w:val="0"/>
        <w:snapToGrid w:val="0"/>
        <w:spacing w:line="390" w:lineRule="exact"/>
        <w:ind w:firstLineChars="600" w:firstLine="1260"/>
        <w:rPr>
          <w:rFonts w:ascii="宋体" w:eastAsia="宋体" w:hAnsi="宋体" w:cs="仿宋_GB2312"/>
          <w:szCs w:val="21"/>
        </w:rPr>
      </w:pPr>
      <w:r w:rsidRPr="00502055">
        <w:rPr>
          <w:rFonts w:ascii="宋体" w:eastAsia="宋体" w:hAnsi="宋体" w:cs="仿宋_GB2312" w:hint="eastAsia"/>
          <w:szCs w:val="21"/>
        </w:rPr>
        <w:t>最高限价：121.31万元</w:t>
      </w:r>
    </w:p>
    <w:p w:rsidR="00D604FE" w:rsidRDefault="00D604FE" w:rsidP="00D604FE">
      <w:pPr>
        <w:pStyle w:val="af4"/>
        <w:widowControl/>
        <w:numPr>
          <w:ilvl w:val="0"/>
          <w:numId w:val="3"/>
        </w:numPr>
        <w:shd w:val="clear" w:color="auto" w:fill="FFFFFF"/>
        <w:tabs>
          <w:tab w:val="left" w:pos="420"/>
        </w:tabs>
        <w:adjustRightInd w:val="0"/>
        <w:snapToGrid w:val="0"/>
        <w:spacing w:line="390" w:lineRule="exact"/>
        <w:ind w:firstLineChars="0"/>
        <w:jc w:val="left"/>
        <w:outlineLvl w:val="0"/>
        <w:rPr>
          <w:rFonts w:ascii="宋体" w:eastAsia="宋体" w:hAnsi="宋体" w:cs="仿宋_GB2312"/>
          <w:szCs w:val="21"/>
        </w:rPr>
      </w:pPr>
      <w:r w:rsidRPr="00502055">
        <w:rPr>
          <w:rFonts w:ascii="宋体" w:eastAsia="宋体" w:hAnsi="宋体" w:cs="仿宋_GB2312" w:hint="eastAsia"/>
          <w:szCs w:val="21"/>
        </w:rPr>
        <w:t>采购需求：本项目采购内容分</w:t>
      </w:r>
      <w:r w:rsidRPr="00502055">
        <w:rPr>
          <w:rFonts w:ascii="黑体" w:eastAsia="黑体" w:hAnsi="黑体" w:cs="仿宋_GB2312" w:hint="eastAsia"/>
          <w:b/>
          <w:szCs w:val="21"/>
        </w:rPr>
        <w:t>2</w:t>
      </w:r>
      <w:r w:rsidRPr="00502055">
        <w:rPr>
          <w:rFonts w:ascii="宋体" w:eastAsia="宋体" w:hAnsi="宋体" w:cs="仿宋_GB2312" w:hint="eastAsia"/>
          <w:szCs w:val="21"/>
        </w:rPr>
        <w:t>个合同包，投标人可</w:t>
      </w:r>
      <w:proofErr w:type="gramStart"/>
      <w:r w:rsidRPr="00502055">
        <w:rPr>
          <w:rFonts w:ascii="宋体" w:eastAsia="宋体" w:hAnsi="宋体" w:cs="仿宋_GB2312" w:hint="eastAsia"/>
          <w:szCs w:val="21"/>
        </w:rPr>
        <w:t>兼投兼</w:t>
      </w:r>
      <w:proofErr w:type="gramEnd"/>
      <w:r w:rsidRPr="00502055">
        <w:rPr>
          <w:rFonts w:ascii="宋体" w:eastAsia="宋体" w:hAnsi="宋体" w:cs="仿宋_GB2312" w:hint="eastAsia"/>
          <w:szCs w:val="21"/>
        </w:rPr>
        <w:t>中。投标人对</w:t>
      </w:r>
      <w:r>
        <w:rPr>
          <w:rFonts w:ascii="宋体" w:eastAsia="宋体" w:hAnsi="宋体" w:cs="仿宋_GB2312" w:hint="eastAsia"/>
          <w:szCs w:val="21"/>
        </w:rPr>
        <w:t>所投包的采购内容必须全投，否则将被视为非响应性报价而作无效投标文件处理。</w:t>
      </w:r>
    </w:p>
    <w:p w:rsidR="00F37247" w:rsidRPr="00D604FE" w:rsidRDefault="00D604FE" w:rsidP="00D604FE">
      <w:pPr>
        <w:pStyle w:val="af4"/>
        <w:widowControl/>
        <w:shd w:val="clear" w:color="auto" w:fill="FFFFFF"/>
        <w:tabs>
          <w:tab w:val="left" w:pos="420"/>
        </w:tabs>
        <w:adjustRightInd w:val="0"/>
        <w:snapToGrid w:val="0"/>
        <w:spacing w:line="390" w:lineRule="exact"/>
        <w:ind w:leftChars="-68" w:left="-6" w:hangingChars="65" w:hanging="137"/>
        <w:jc w:val="left"/>
        <w:outlineLvl w:val="0"/>
        <w:rPr>
          <w:rFonts w:ascii="宋体" w:eastAsia="宋体" w:hAnsi="宋体" w:cs="仿宋_GB2312"/>
          <w:szCs w:val="21"/>
        </w:rPr>
      </w:pPr>
      <w:r w:rsidRPr="00D604FE">
        <w:rPr>
          <w:rFonts w:asciiTheme="minorEastAsia" w:eastAsiaTheme="minorEastAsia" w:hAnsiTheme="minorEastAsia"/>
          <w:b/>
          <w:color w:val="000000"/>
          <w:szCs w:val="21"/>
        </w:rPr>
        <w:t>第一包：</w:t>
      </w:r>
      <w:r w:rsidRPr="00D604FE">
        <w:rPr>
          <w:rFonts w:asciiTheme="minorEastAsia" w:eastAsiaTheme="minorEastAsia" w:hAnsiTheme="minorEastAsia" w:hint="eastAsia"/>
          <w:b/>
          <w:color w:val="000000"/>
          <w:szCs w:val="21"/>
        </w:rPr>
        <w:t>服务器</w:t>
      </w:r>
      <w:r w:rsidRPr="00D604FE">
        <w:rPr>
          <w:rFonts w:asciiTheme="minorEastAsia" w:eastAsiaTheme="minorEastAsia" w:hAnsiTheme="minorEastAsia"/>
          <w:b/>
          <w:color w:val="000000"/>
          <w:szCs w:val="21"/>
        </w:rPr>
        <w:t>部分</w:t>
      </w:r>
    </w:p>
    <w:tbl>
      <w:tblPr>
        <w:tblW w:w="4797" w:type="pct"/>
        <w:tblLayout w:type="fixed"/>
        <w:tblLook w:val="04A0" w:firstRow="1" w:lastRow="0" w:firstColumn="1" w:lastColumn="0" w:noHBand="0" w:noVBand="1"/>
      </w:tblPr>
      <w:tblGrid>
        <w:gridCol w:w="702"/>
        <w:gridCol w:w="1102"/>
        <w:gridCol w:w="2744"/>
        <w:gridCol w:w="940"/>
        <w:gridCol w:w="2688"/>
      </w:tblGrid>
      <w:tr w:rsidR="00F37247">
        <w:trPr>
          <w:trHeight w:val="377"/>
        </w:trPr>
        <w:tc>
          <w:tcPr>
            <w:tcW w:w="429"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proofErr w:type="gramStart"/>
            <w:r>
              <w:rPr>
                <w:rFonts w:asciiTheme="minorEastAsia" w:eastAsiaTheme="minorEastAsia" w:hAnsiTheme="minorEastAsia" w:cs="宋体" w:hint="eastAsia"/>
                <w:kern w:val="0"/>
                <w:szCs w:val="21"/>
              </w:rPr>
              <w:t>包号</w:t>
            </w:r>
            <w:proofErr w:type="gramEnd"/>
          </w:p>
        </w:tc>
        <w:tc>
          <w:tcPr>
            <w:tcW w:w="67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品目号</w:t>
            </w:r>
          </w:p>
        </w:tc>
        <w:tc>
          <w:tcPr>
            <w:tcW w:w="1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货物名称</w:t>
            </w:r>
          </w:p>
        </w:tc>
        <w:tc>
          <w:tcPr>
            <w:tcW w:w="5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数量</w:t>
            </w:r>
          </w:p>
        </w:tc>
        <w:tc>
          <w:tcPr>
            <w:tcW w:w="1643"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技术参数及要求</w:t>
            </w:r>
          </w:p>
        </w:tc>
      </w:tr>
      <w:tr w:rsidR="00F37247">
        <w:trPr>
          <w:trHeight w:val="395"/>
        </w:trPr>
        <w:tc>
          <w:tcPr>
            <w:tcW w:w="429"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p>
        </w:tc>
        <w:tc>
          <w:tcPr>
            <w:tcW w:w="67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1-1</w:t>
            </w:r>
          </w:p>
        </w:tc>
        <w:tc>
          <w:tcPr>
            <w:tcW w:w="1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应用服务器</w:t>
            </w:r>
          </w:p>
        </w:tc>
        <w:tc>
          <w:tcPr>
            <w:tcW w:w="5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6</w:t>
            </w:r>
            <w:r>
              <w:rPr>
                <w:rFonts w:asciiTheme="minorEastAsia" w:eastAsiaTheme="minorEastAsia" w:hAnsiTheme="minorEastAsia" w:cs="宋体"/>
                <w:kern w:val="0"/>
                <w:szCs w:val="21"/>
              </w:rPr>
              <w:t>台</w:t>
            </w:r>
          </w:p>
        </w:tc>
        <w:tc>
          <w:tcPr>
            <w:tcW w:w="1643" w:type="pct"/>
            <w:tcBorders>
              <w:top w:val="single" w:sz="4" w:space="0" w:color="000000"/>
              <w:left w:val="single" w:sz="4" w:space="0" w:color="000000"/>
              <w:bottom w:val="single" w:sz="4" w:space="0" w:color="000000"/>
              <w:right w:val="single" w:sz="4" w:space="0" w:color="000000"/>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r w:rsidR="00F37247">
        <w:trPr>
          <w:trHeight w:val="321"/>
        </w:trPr>
        <w:tc>
          <w:tcPr>
            <w:tcW w:w="429"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p>
        </w:tc>
        <w:tc>
          <w:tcPr>
            <w:tcW w:w="67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1-2</w:t>
            </w:r>
          </w:p>
        </w:tc>
        <w:tc>
          <w:tcPr>
            <w:tcW w:w="1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容器管理服务器</w:t>
            </w:r>
          </w:p>
        </w:tc>
        <w:tc>
          <w:tcPr>
            <w:tcW w:w="5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w:t>
            </w:r>
            <w:r>
              <w:rPr>
                <w:rFonts w:asciiTheme="minorEastAsia" w:eastAsiaTheme="minorEastAsia" w:hAnsiTheme="minorEastAsia" w:cs="宋体"/>
                <w:kern w:val="0"/>
                <w:szCs w:val="21"/>
              </w:rPr>
              <w:t>台</w:t>
            </w:r>
          </w:p>
        </w:tc>
        <w:tc>
          <w:tcPr>
            <w:tcW w:w="1643" w:type="pct"/>
            <w:tcBorders>
              <w:top w:val="single" w:sz="4" w:space="0" w:color="000000"/>
              <w:left w:val="single" w:sz="4" w:space="0" w:color="000000"/>
              <w:bottom w:val="single" w:sz="4" w:space="0" w:color="000000"/>
              <w:right w:val="single" w:sz="4" w:space="0" w:color="000000"/>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r w:rsidR="00F37247">
        <w:trPr>
          <w:trHeight w:val="328"/>
        </w:trPr>
        <w:tc>
          <w:tcPr>
            <w:tcW w:w="429"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p>
        </w:tc>
        <w:tc>
          <w:tcPr>
            <w:tcW w:w="67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1-3</w:t>
            </w:r>
          </w:p>
        </w:tc>
        <w:tc>
          <w:tcPr>
            <w:tcW w:w="1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集群控制节点</w:t>
            </w:r>
          </w:p>
        </w:tc>
        <w:tc>
          <w:tcPr>
            <w:tcW w:w="5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r>
              <w:rPr>
                <w:rFonts w:asciiTheme="minorEastAsia" w:eastAsiaTheme="minorEastAsia" w:hAnsiTheme="minorEastAsia" w:cs="宋体"/>
                <w:kern w:val="0"/>
                <w:szCs w:val="21"/>
              </w:rPr>
              <w:t>台</w:t>
            </w:r>
          </w:p>
        </w:tc>
        <w:tc>
          <w:tcPr>
            <w:tcW w:w="1643" w:type="pct"/>
            <w:tcBorders>
              <w:top w:val="single" w:sz="4" w:space="0" w:color="000000"/>
              <w:left w:val="single" w:sz="4" w:space="0" w:color="000000"/>
              <w:bottom w:val="single" w:sz="4" w:space="0" w:color="000000"/>
              <w:right w:val="single" w:sz="4" w:space="0" w:color="000000"/>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r w:rsidR="00F37247">
        <w:trPr>
          <w:trHeight w:val="321"/>
        </w:trPr>
        <w:tc>
          <w:tcPr>
            <w:tcW w:w="429"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p>
        </w:tc>
        <w:tc>
          <w:tcPr>
            <w:tcW w:w="67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1-4</w:t>
            </w:r>
          </w:p>
        </w:tc>
        <w:tc>
          <w:tcPr>
            <w:tcW w:w="1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kern w:val="0"/>
                <w:szCs w:val="21"/>
              </w:rPr>
              <w:t>集群服务器（</w:t>
            </w:r>
            <w:r>
              <w:rPr>
                <w:rFonts w:asciiTheme="minorEastAsia" w:eastAsiaTheme="minorEastAsia" w:hAnsiTheme="minorEastAsia" w:cs="宋体" w:hint="eastAsia"/>
                <w:kern w:val="0"/>
                <w:szCs w:val="21"/>
              </w:rPr>
              <w:t>SATA</w:t>
            </w:r>
            <w:r>
              <w:rPr>
                <w:rFonts w:asciiTheme="minorEastAsia" w:eastAsiaTheme="minorEastAsia" w:hAnsiTheme="minorEastAsia" w:cs="宋体"/>
                <w:kern w:val="0"/>
                <w:szCs w:val="21"/>
              </w:rPr>
              <w:t>型）</w:t>
            </w:r>
          </w:p>
        </w:tc>
        <w:tc>
          <w:tcPr>
            <w:tcW w:w="5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r>
              <w:rPr>
                <w:rFonts w:asciiTheme="minorEastAsia" w:eastAsiaTheme="minorEastAsia" w:hAnsiTheme="minorEastAsia" w:cs="宋体"/>
                <w:kern w:val="0"/>
                <w:szCs w:val="21"/>
              </w:rPr>
              <w:t>台</w:t>
            </w:r>
          </w:p>
        </w:tc>
        <w:tc>
          <w:tcPr>
            <w:tcW w:w="1643" w:type="pct"/>
            <w:tcBorders>
              <w:top w:val="single" w:sz="4" w:space="0" w:color="000000"/>
              <w:left w:val="single" w:sz="4" w:space="0" w:color="000000"/>
              <w:bottom w:val="single" w:sz="4" w:space="0" w:color="000000"/>
              <w:right w:val="single" w:sz="4" w:space="0" w:color="000000"/>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r w:rsidR="00F37247">
        <w:trPr>
          <w:trHeight w:val="321"/>
        </w:trPr>
        <w:tc>
          <w:tcPr>
            <w:tcW w:w="429"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p>
        </w:tc>
        <w:tc>
          <w:tcPr>
            <w:tcW w:w="67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1-5</w:t>
            </w:r>
          </w:p>
        </w:tc>
        <w:tc>
          <w:tcPr>
            <w:tcW w:w="1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kern w:val="0"/>
                <w:szCs w:val="21"/>
              </w:rPr>
              <w:t>集群服务器（</w:t>
            </w:r>
            <w:r>
              <w:rPr>
                <w:rFonts w:asciiTheme="minorEastAsia" w:eastAsiaTheme="minorEastAsia" w:hAnsiTheme="minorEastAsia" w:cs="宋体" w:hint="eastAsia"/>
                <w:kern w:val="0"/>
                <w:szCs w:val="21"/>
              </w:rPr>
              <w:t>SSD</w:t>
            </w:r>
            <w:r>
              <w:rPr>
                <w:rFonts w:asciiTheme="minorEastAsia" w:eastAsiaTheme="minorEastAsia" w:hAnsiTheme="minorEastAsia" w:cs="宋体"/>
                <w:kern w:val="0"/>
                <w:szCs w:val="21"/>
              </w:rPr>
              <w:t>型）</w:t>
            </w:r>
          </w:p>
        </w:tc>
        <w:tc>
          <w:tcPr>
            <w:tcW w:w="5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4</w:t>
            </w:r>
            <w:r>
              <w:rPr>
                <w:rFonts w:asciiTheme="minorEastAsia" w:eastAsiaTheme="minorEastAsia" w:hAnsiTheme="minorEastAsia" w:cs="宋体"/>
                <w:kern w:val="0"/>
                <w:szCs w:val="21"/>
              </w:rPr>
              <w:t>台</w:t>
            </w:r>
          </w:p>
        </w:tc>
        <w:tc>
          <w:tcPr>
            <w:tcW w:w="1643" w:type="pct"/>
            <w:tcBorders>
              <w:top w:val="single" w:sz="4" w:space="0" w:color="000000"/>
              <w:left w:val="single" w:sz="4" w:space="0" w:color="000000"/>
              <w:bottom w:val="single" w:sz="4" w:space="0" w:color="000000"/>
              <w:right w:val="single" w:sz="4" w:space="0" w:color="000000"/>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r w:rsidR="00F37247">
        <w:trPr>
          <w:trHeight w:val="331"/>
        </w:trPr>
        <w:tc>
          <w:tcPr>
            <w:tcW w:w="429"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p>
        </w:tc>
        <w:tc>
          <w:tcPr>
            <w:tcW w:w="67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1-6</w:t>
            </w:r>
          </w:p>
        </w:tc>
        <w:tc>
          <w:tcPr>
            <w:tcW w:w="16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关系型数据库服务器</w:t>
            </w:r>
          </w:p>
        </w:tc>
        <w:tc>
          <w:tcPr>
            <w:tcW w:w="5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r>
              <w:rPr>
                <w:rFonts w:asciiTheme="minorEastAsia" w:eastAsiaTheme="minorEastAsia" w:hAnsiTheme="minorEastAsia" w:cs="宋体"/>
                <w:kern w:val="0"/>
                <w:szCs w:val="21"/>
              </w:rPr>
              <w:t>台</w:t>
            </w:r>
          </w:p>
        </w:tc>
        <w:tc>
          <w:tcPr>
            <w:tcW w:w="1643" w:type="pct"/>
            <w:tcBorders>
              <w:top w:val="single" w:sz="4" w:space="0" w:color="000000"/>
              <w:left w:val="single" w:sz="4" w:space="0" w:color="000000"/>
              <w:bottom w:val="single" w:sz="4" w:space="0" w:color="000000"/>
              <w:right w:val="single" w:sz="4" w:space="0" w:color="000000"/>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bl>
    <w:p w:rsidR="00F37247" w:rsidRDefault="00D604FE">
      <w:pPr>
        <w:rPr>
          <w:rFonts w:asciiTheme="minorEastAsia" w:eastAsiaTheme="minorEastAsia" w:hAnsiTheme="minorEastAsia"/>
          <w:b/>
          <w:color w:val="000000"/>
          <w:szCs w:val="21"/>
        </w:rPr>
      </w:pPr>
      <w:r>
        <w:rPr>
          <w:rFonts w:asciiTheme="minorEastAsia" w:eastAsiaTheme="minorEastAsia" w:hAnsiTheme="minorEastAsia" w:hint="eastAsia"/>
          <w:b/>
          <w:color w:val="000000"/>
          <w:szCs w:val="21"/>
        </w:rPr>
        <w:t>第二包：软件部分</w:t>
      </w:r>
    </w:p>
    <w:tbl>
      <w:tblPr>
        <w:tblW w:w="4809" w:type="pct"/>
        <w:tblLayout w:type="fixed"/>
        <w:tblLook w:val="04A0" w:firstRow="1" w:lastRow="0" w:firstColumn="1" w:lastColumn="0" w:noHBand="0" w:noVBand="1"/>
      </w:tblPr>
      <w:tblGrid>
        <w:gridCol w:w="817"/>
        <w:gridCol w:w="993"/>
        <w:gridCol w:w="2696"/>
        <w:gridCol w:w="851"/>
        <w:gridCol w:w="2839"/>
      </w:tblGrid>
      <w:tr w:rsidR="00F37247">
        <w:trPr>
          <w:trHeight w:val="273"/>
        </w:trPr>
        <w:tc>
          <w:tcPr>
            <w:tcW w:w="498"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proofErr w:type="gramStart"/>
            <w:r>
              <w:rPr>
                <w:rFonts w:asciiTheme="minorEastAsia" w:eastAsiaTheme="minorEastAsia" w:hAnsiTheme="minorEastAsia" w:cs="宋体" w:hint="eastAsia"/>
                <w:kern w:val="0"/>
                <w:szCs w:val="21"/>
              </w:rPr>
              <w:t>包号</w:t>
            </w:r>
            <w:proofErr w:type="gramEnd"/>
          </w:p>
        </w:tc>
        <w:tc>
          <w:tcPr>
            <w:tcW w:w="60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品目号</w:t>
            </w:r>
          </w:p>
        </w:tc>
        <w:tc>
          <w:tcPr>
            <w:tcW w:w="164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货物名称</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数量</w:t>
            </w:r>
          </w:p>
        </w:tc>
        <w:tc>
          <w:tcPr>
            <w:tcW w:w="1731"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技术参数及要求</w:t>
            </w:r>
          </w:p>
        </w:tc>
      </w:tr>
      <w:tr w:rsidR="00F37247">
        <w:trPr>
          <w:trHeight w:val="356"/>
        </w:trPr>
        <w:tc>
          <w:tcPr>
            <w:tcW w:w="498"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p>
        </w:tc>
        <w:tc>
          <w:tcPr>
            <w:tcW w:w="60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2-1</w:t>
            </w:r>
          </w:p>
        </w:tc>
        <w:tc>
          <w:tcPr>
            <w:tcW w:w="164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核心交换机</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r>
              <w:rPr>
                <w:rFonts w:asciiTheme="minorEastAsia" w:eastAsiaTheme="minorEastAsia" w:hAnsiTheme="minorEastAsia" w:cs="宋体"/>
                <w:kern w:val="0"/>
                <w:szCs w:val="21"/>
              </w:rPr>
              <w:t>套</w:t>
            </w:r>
          </w:p>
        </w:tc>
        <w:tc>
          <w:tcPr>
            <w:tcW w:w="1731" w:type="pct"/>
            <w:tcBorders>
              <w:top w:val="single" w:sz="4" w:space="0" w:color="000000"/>
              <w:left w:val="single" w:sz="4" w:space="0" w:color="000000"/>
              <w:bottom w:val="single" w:sz="4" w:space="0" w:color="000000"/>
              <w:right w:val="single" w:sz="4" w:space="0" w:color="000000"/>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r w:rsidR="00F37247">
        <w:trPr>
          <w:trHeight w:val="273"/>
        </w:trPr>
        <w:tc>
          <w:tcPr>
            <w:tcW w:w="498"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p>
        </w:tc>
        <w:tc>
          <w:tcPr>
            <w:tcW w:w="60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2-2</w:t>
            </w:r>
          </w:p>
        </w:tc>
        <w:tc>
          <w:tcPr>
            <w:tcW w:w="164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接入交换机</w:t>
            </w:r>
          </w:p>
        </w:tc>
        <w:tc>
          <w:tcPr>
            <w:tcW w:w="51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r>
              <w:rPr>
                <w:rFonts w:asciiTheme="minorEastAsia" w:eastAsiaTheme="minorEastAsia" w:hAnsiTheme="minorEastAsia" w:cs="宋体"/>
                <w:kern w:val="0"/>
                <w:szCs w:val="21"/>
              </w:rPr>
              <w:t>套</w:t>
            </w:r>
          </w:p>
        </w:tc>
        <w:tc>
          <w:tcPr>
            <w:tcW w:w="1731" w:type="pct"/>
            <w:tcBorders>
              <w:top w:val="single" w:sz="4" w:space="0" w:color="000000"/>
              <w:left w:val="single" w:sz="4" w:space="0" w:color="000000"/>
              <w:bottom w:val="single" w:sz="4" w:space="0" w:color="000000"/>
              <w:right w:val="single" w:sz="4" w:space="0" w:color="000000"/>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r w:rsidR="00F37247">
        <w:trPr>
          <w:trHeight w:val="334"/>
        </w:trPr>
        <w:tc>
          <w:tcPr>
            <w:tcW w:w="498" w:type="pct"/>
            <w:tcBorders>
              <w:top w:val="single" w:sz="4" w:space="0" w:color="000000"/>
              <w:left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p>
        </w:tc>
        <w:tc>
          <w:tcPr>
            <w:tcW w:w="60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2-3</w:t>
            </w:r>
          </w:p>
        </w:tc>
        <w:tc>
          <w:tcPr>
            <w:tcW w:w="164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支撑软件</w:t>
            </w:r>
          </w:p>
        </w:tc>
        <w:tc>
          <w:tcPr>
            <w:tcW w:w="51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r>
              <w:rPr>
                <w:rFonts w:asciiTheme="minorEastAsia" w:eastAsiaTheme="minorEastAsia" w:hAnsiTheme="minorEastAsia" w:cs="宋体"/>
                <w:kern w:val="0"/>
                <w:szCs w:val="21"/>
              </w:rPr>
              <w:t>套</w:t>
            </w:r>
          </w:p>
        </w:tc>
        <w:tc>
          <w:tcPr>
            <w:tcW w:w="1731" w:type="pct"/>
            <w:tcBorders>
              <w:top w:val="single" w:sz="4" w:space="0" w:color="000000"/>
              <w:left w:val="single" w:sz="4" w:space="0" w:color="000000"/>
              <w:right w:val="single" w:sz="4" w:space="0" w:color="000000"/>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r w:rsidR="00F37247">
        <w:trPr>
          <w:trHeight w:val="273"/>
        </w:trPr>
        <w:tc>
          <w:tcPr>
            <w:tcW w:w="498" w:type="pct"/>
            <w:tcBorders>
              <w:top w:val="single" w:sz="4" w:space="0" w:color="000000"/>
              <w:left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p>
        </w:tc>
        <w:tc>
          <w:tcPr>
            <w:tcW w:w="60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2-4</w:t>
            </w:r>
          </w:p>
        </w:tc>
        <w:tc>
          <w:tcPr>
            <w:tcW w:w="164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应用软件</w:t>
            </w:r>
          </w:p>
        </w:tc>
        <w:tc>
          <w:tcPr>
            <w:tcW w:w="51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r>
              <w:rPr>
                <w:rFonts w:asciiTheme="minorEastAsia" w:eastAsiaTheme="minorEastAsia" w:hAnsiTheme="minorEastAsia" w:cs="宋体"/>
                <w:kern w:val="0"/>
                <w:szCs w:val="21"/>
              </w:rPr>
              <w:t>套</w:t>
            </w:r>
          </w:p>
        </w:tc>
        <w:tc>
          <w:tcPr>
            <w:tcW w:w="1731" w:type="pct"/>
            <w:tcBorders>
              <w:top w:val="single" w:sz="4" w:space="0" w:color="000000"/>
              <w:left w:val="single" w:sz="4" w:space="0" w:color="000000"/>
              <w:right w:val="single" w:sz="4" w:space="0" w:color="000000"/>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r w:rsidR="00F37247">
        <w:trPr>
          <w:trHeight w:val="314"/>
        </w:trPr>
        <w:tc>
          <w:tcPr>
            <w:tcW w:w="498" w:type="pct"/>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p>
        </w:tc>
        <w:tc>
          <w:tcPr>
            <w:tcW w:w="605" w:type="pct"/>
            <w:tcBorders>
              <w:top w:val="single" w:sz="4" w:space="0" w:color="auto"/>
              <w:left w:val="single" w:sz="4" w:space="0" w:color="auto"/>
              <w:bottom w:val="single" w:sz="4" w:space="0" w:color="auto"/>
              <w:right w:val="single" w:sz="4" w:space="0" w:color="auto"/>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2-5</w:t>
            </w:r>
          </w:p>
        </w:tc>
        <w:tc>
          <w:tcPr>
            <w:tcW w:w="1644" w:type="pct"/>
            <w:tcBorders>
              <w:top w:val="single" w:sz="4" w:space="0" w:color="auto"/>
              <w:left w:val="single" w:sz="4" w:space="0" w:color="auto"/>
              <w:bottom w:val="single" w:sz="4" w:space="0" w:color="auto"/>
              <w:right w:val="single" w:sz="4" w:space="0" w:color="auto"/>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国产服务器操作系统</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37</w:t>
            </w:r>
            <w:r>
              <w:rPr>
                <w:rFonts w:asciiTheme="minorEastAsia" w:eastAsiaTheme="minorEastAsia" w:hAnsiTheme="minorEastAsia" w:cs="宋体"/>
                <w:kern w:val="0"/>
                <w:szCs w:val="21"/>
              </w:rPr>
              <w:t>套</w:t>
            </w:r>
          </w:p>
        </w:tc>
        <w:tc>
          <w:tcPr>
            <w:tcW w:w="1731" w:type="pct"/>
            <w:tcBorders>
              <w:top w:val="single" w:sz="4" w:space="0" w:color="auto"/>
              <w:left w:val="single" w:sz="4" w:space="0" w:color="auto"/>
              <w:bottom w:val="single" w:sz="4" w:space="0" w:color="auto"/>
              <w:right w:val="single" w:sz="4" w:space="0" w:color="auto"/>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r w:rsidR="00F37247">
        <w:trPr>
          <w:trHeight w:val="361"/>
        </w:trPr>
        <w:tc>
          <w:tcPr>
            <w:tcW w:w="498" w:type="pct"/>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p>
        </w:tc>
        <w:tc>
          <w:tcPr>
            <w:tcW w:w="605" w:type="pct"/>
            <w:tcBorders>
              <w:top w:val="single" w:sz="4" w:space="0" w:color="auto"/>
              <w:left w:val="single" w:sz="4" w:space="0" w:color="auto"/>
              <w:bottom w:val="single" w:sz="4" w:space="0" w:color="auto"/>
              <w:right w:val="single" w:sz="4" w:space="0" w:color="auto"/>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2-6</w:t>
            </w:r>
          </w:p>
        </w:tc>
        <w:tc>
          <w:tcPr>
            <w:tcW w:w="1644" w:type="pct"/>
            <w:tcBorders>
              <w:top w:val="single" w:sz="4" w:space="0" w:color="auto"/>
              <w:left w:val="single" w:sz="4" w:space="0" w:color="auto"/>
              <w:bottom w:val="single" w:sz="4" w:space="0" w:color="auto"/>
              <w:right w:val="single" w:sz="4" w:space="0" w:color="auto"/>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系统集成</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1套</w:t>
            </w:r>
          </w:p>
        </w:tc>
        <w:tc>
          <w:tcPr>
            <w:tcW w:w="1731" w:type="pct"/>
            <w:tcBorders>
              <w:top w:val="single" w:sz="4" w:space="0" w:color="auto"/>
              <w:left w:val="single" w:sz="4" w:space="0" w:color="auto"/>
              <w:bottom w:val="single" w:sz="4" w:space="0" w:color="auto"/>
              <w:right w:val="single" w:sz="4" w:space="0" w:color="auto"/>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bl>
    <w:p w:rsidR="00F37247" w:rsidRDefault="00D604FE">
      <w:pPr>
        <w:adjustRightInd w:val="0"/>
        <w:snapToGrid w:val="0"/>
        <w:spacing w:line="360" w:lineRule="auto"/>
        <w:ind w:firstLineChars="200" w:firstLine="420"/>
        <w:rPr>
          <w:rFonts w:asciiTheme="minorEastAsia" w:eastAsiaTheme="minorEastAsia" w:hAnsiTheme="minorEastAsia" w:cs="宋体"/>
          <w:kern w:val="0"/>
          <w:szCs w:val="21"/>
        </w:rPr>
      </w:pPr>
      <w:r>
        <w:rPr>
          <w:rFonts w:ascii="宋体" w:eastAsia="宋体" w:hAnsi="宋体" w:cs="仿宋_GB2312" w:hint="eastAsia"/>
          <w:szCs w:val="21"/>
        </w:rPr>
        <w:t>合同履行期限：</w:t>
      </w:r>
      <w:r>
        <w:rPr>
          <w:rFonts w:asciiTheme="minorEastAsia" w:eastAsiaTheme="minorEastAsia" w:hAnsiTheme="minorEastAsia" w:cs="宋体" w:hint="eastAsia"/>
          <w:kern w:val="0"/>
          <w:szCs w:val="21"/>
        </w:rPr>
        <w:t>合同签订后30日内</w:t>
      </w:r>
    </w:p>
    <w:p w:rsidR="00F37247" w:rsidRDefault="00D604FE">
      <w:pPr>
        <w:adjustRightInd w:val="0"/>
        <w:snapToGrid w:val="0"/>
        <w:spacing w:line="360" w:lineRule="auto"/>
        <w:ind w:firstLineChars="200" w:firstLine="420"/>
        <w:rPr>
          <w:rFonts w:ascii="宋体" w:eastAsia="宋体" w:hAnsi="宋体" w:cs="仿宋_GB2312"/>
          <w:szCs w:val="21"/>
        </w:rPr>
      </w:pPr>
      <w:r>
        <w:rPr>
          <w:rFonts w:ascii="宋体" w:eastAsia="宋体" w:hAnsi="宋体" w:cs="仿宋_GB2312" w:hint="eastAsia"/>
          <w:szCs w:val="21"/>
        </w:rPr>
        <w:t>需落实的政府采购政策内容：中小微型企业扶持、支持监狱企业发展、促进残疾人就业等</w:t>
      </w:r>
    </w:p>
    <w:p w:rsidR="00F37247" w:rsidRDefault="00D604FE">
      <w:pPr>
        <w:adjustRightInd w:val="0"/>
        <w:snapToGrid w:val="0"/>
        <w:ind w:firstLineChars="200" w:firstLine="420"/>
        <w:rPr>
          <w:rFonts w:ascii="宋体" w:eastAsia="宋体" w:hAnsi="宋体" w:cs="仿宋_GB2312"/>
          <w:szCs w:val="21"/>
        </w:rPr>
      </w:pPr>
      <w:r>
        <w:rPr>
          <w:rFonts w:ascii="宋体" w:eastAsia="宋体" w:hAnsi="宋体" w:cs="仿宋_GB2312" w:hint="eastAsia"/>
          <w:szCs w:val="21"/>
        </w:rPr>
        <w:t>本项目不接受联合体投标。</w:t>
      </w:r>
    </w:p>
    <w:p w:rsidR="00F37247" w:rsidRDefault="00D604FE">
      <w:pPr>
        <w:adjustRightInd w:val="0"/>
        <w:snapToGrid w:val="0"/>
        <w:spacing w:line="360" w:lineRule="auto"/>
        <w:rPr>
          <w:rFonts w:ascii="宋体" w:eastAsia="宋体" w:hAnsi="宋体" w:cs="仿宋_GB2312"/>
          <w:b/>
          <w:bCs/>
          <w:szCs w:val="21"/>
        </w:rPr>
      </w:pPr>
      <w:bookmarkStart w:id="16" w:name="_Toc28359003"/>
      <w:bookmarkStart w:id="17" w:name="_Toc28359080"/>
      <w:bookmarkStart w:id="18" w:name="_Toc35393622"/>
      <w:bookmarkStart w:id="19" w:name="_Toc35393791"/>
      <w:r>
        <w:rPr>
          <w:rFonts w:ascii="宋体" w:eastAsia="宋体" w:hAnsi="宋体" w:cs="仿宋_GB2312" w:hint="eastAsia"/>
          <w:b/>
          <w:bCs/>
          <w:szCs w:val="21"/>
        </w:rPr>
        <w:lastRenderedPageBreak/>
        <w:t>二、供应商的资格要求：</w:t>
      </w:r>
      <w:bookmarkEnd w:id="16"/>
      <w:bookmarkEnd w:id="17"/>
      <w:bookmarkEnd w:id="18"/>
      <w:bookmarkEnd w:id="19"/>
    </w:p>
    <w:p w:rsidR="00F37247" w:rsidRDefault="00D604FE">
      <w:pPr>
        <w:widowControl/>
        <w:adjustRightInd w:val="0"/>
        <w:snapToGrid w:val="0"/>
        <w:spacing w:line="360" w:lineRule="auto"/>
        <w:ind w:firstLine="480"/>
        <w:jc w:val="left"/>
        <w:rPr>
          <w:rFonts w:ascii="宋体" w:eastAsia="宋体" w:hAnsi="宋体" w:cs="仿宋_GB2312"/>
          <w:kern w:val="0"/>
          <w:szCs w:val="21"/>
        </w:rPr>
      </w:pPr>
      <w:bookmarkStart w:id="20" w:name="_Toc28359081"/>
      <w:bookmarkStart w:id="21" w:name="_Toc28359004"/>
      <w:r>
        <w:rPr>
          <w:rFonts w:ascii="宋体" w:eastAsia="宋体" w:hAnsi="宋体" w:cs="仿宋_GB2312" w:hint="eastAsia"/>
          <w:kern w:val="0"/>
          <w:szCs w:val="21"/>
        </w:rPr>
        <w:t>1、具有独立承担民事责任的能力；</w:t>
      </w:r>
    </w:p>
    <w:p w:rsidR="00F37247" w:rsidRDefault="00D604FE">
      <w:pPr>
        <w:widowControl/>
        <w:adjustRightInd w:val="0"/>
        <w:snapToGrid w:val="0"/>
        <w:spacing w:line="360" w:lineRule="auto"/>
        <w:ind w:firstLine="480"/>
        <w:jc w:val="left"/>
        <w:rPr>
          <w:rFonts w:ascii="宋体" w:eastAsia="宋体" w:hAnsi="宋体" w:cs="仿宋_GB2312"/>
          <w:kern w:val="0"/>
          <w:szCs w:val="21"/>
        </w:rPr>
      </w:pPr>
      <w:r>
        <w:rPr>
          <w:rFonts w:ascii="宋体" w:eastAsia="宋体" w:hAnsi="宋体" w:cs="仿宋_GB2312" w:hint="eastAsia"/>
          <w:kern w:val="0"/>
          <w:szCs w:val="21"/>
        </w:rPr>
        <w:t>2、具有良好的商业信誉和健全的财务会计制度；</w:t>
      </w:r>
    </w:p>
    <w:p w:rsidR="00F37247" w:rsidRDefault="00D604FE">
      <w:pPr>
        <w:widowControl/>
        <w:adjustRightInd w:val="0"/>
        <w:snapToGrid w:val="0"/>
        <w:spacing w:line="360" w:lineRule="auto"/>
        <w:ind w:firstLine="480"/>
        <w:jc w:val="left"/>
        <w:rPr>
          <w:rFonts w:ascii="宋体" w:eastAsia="宋体" w:hAnsi="宋体" w:cs="仿宋_GB2312"/>
          <w:kern w:val="0"/>
          <w:szCs w:val="21"/>
        </w:rPr>
      </w:pPr>
      <w:r>
        <w:rPr>
          <w:rFonts w:ascii="宋体" w:eastAsia="宋体" w:hAnsi="宋体" w:cs="仿宋_GB2312" w:hint="eastAsia"/>
          <w:kern w:val="0"/>
          <w:szCs w:val="21"/>
        </w:rPr>
        <w:t>3、具有履行合同所必需的设备和专业技术能力；</w:t>
      </w:r>
    </w:p>
    <w:p w:rsidR="00F37247" w:rsidRDefault="00D604FE">
      <w:pPr>
        <w:widowControl/>
        <w:adjustRightInd w:val="0"/>
        <w:snapToGrid w:val="0"/>
        <w:spacing w:line="360" w:lineRule="auto"/>
        <w:ind w:firstLine="480"/>
        <w:jc w:val="left"/>
        <w:rPr>
          <w:rFonts w:ascii="宋体" w:eastAsia="宋体" w:hAnsi="宋体" w:cs="仿宋_GB2312"/>
          <w:kern w:val="0"/>
          <w:szCs w:val="21"/>
        </w:rPr>
      </w:pPr>
      <w:r>
        <w:rPr>
          <w:rFonts w:ascii="宋体" w:eastAsia="宋体" w:hAnsi="宋体" w:cs="仿宋_GB2312" w:hint="eastAsia"/>
          <w:kern w:val="0"/>
          <w:szCs w:val="21"/>
        </w:rPr>
        <w:t>4、有依法缴纳税收和社会保障资金的良好记录；</w:t>
      </w:r>
    </w:p>
    <w:p w:rsidR="00F37247" w:rsidRDefault="00D604FE">
      <w:pPr>
        <w:widowControl/>
        <w:adjustRightInd w:val="0"/>
        <w:snapToGrid w:val="0"/>
        <w:spacing w:line="360" w:lineRule="auto"/>
        <w:ind w:firstLine="480"/>
        <w:jc w:val="left"/>
        <w:rPr>
          <w:rFonts w:ascii="宋体" w:eastAsia="宋体" w:hAnsi="宋体" w:cs="仿宋_GB2312"/>
          <w:i/>
          <w:iCs/>
          <w:szCs w:val="21"/>
          <w:u w:val="single"/>
        </w:rPr>
      </w:pPr>
      <w:r>
        <w:rPr>
          <w:rFonts w:ascii="宋体" w:eastAsia="宋体" w:hAnsi="宋体" w:cs="仿宋_GB2312" w:hint="eastAsia"/>
          <w:kern w:val="0"/>
          <w:szCs w:val="21"/>
        </w:rPr>
        <w:t>5、参加政府采购活动前三年内，在经营活动中没有重大违法记录；</w:t>
      </w:r>
    </w:p>
    <w:p w:rsidR="00F37247" w:rsidRDefault="00D604FE">
      <w:pPr>
        <w:adjustRightInd w:val="0"/>
        <w:snapToGrid w:val="0"/>
        <w:spacing w:line="360" w:lineRule="auto"/>
        <w:rPr>
          <w:rFonts w:ascii="宋体" w:eastAsia="宋体" w:hAnsi="宋体" w:cs="仿宋_GB2312"/>
          <w:b/>
          <w:bCs/>
          <w:szCs w:val="21"/>
        </w:rPr>
      </w:pPr>
      <w:r>
        <w:rPr>
          <w:rFonts w:ascii="宋体" w:eastAsia="宋体" w:hAnsi="宋体" w:cs="仿宋_GB2312" w:hint="eastAsia"/>
          <w:b/>
          <w:bCs/>
          <w:szCs w:val="21"/>
        </w:rPr>
        <w:t>三、政府采购供应商入库须知</w:t>
      </w:r>
    </w:p>
    <w:p w:rsidR="00F37247" w:rsidRDefault="00D604FE">
      <w:pPr>
        <w:adjustRightInd w:val="0"/>
        <w:snapToGrid w:val="0"/>
        <w:spacing w:line="360" w:lineRule="auto"/>
        <w:ind w:firstLineChars="200" w:firstLine="420"/>
        <w:rPr>
          <w:rFonts w:ascii="宋体" w:eastAsia="宋体" w:hAnsi="宋体" w:cs="仿宋_GB2312"/>
          <w:szCs w:val="21"/>
        </w:rPr>
      </w:pPr>
      <w:bookmarkStart w:id="22" w:name="_Toc35393792"/>
      <w:bookmarkStart w:id="23" w:name="_Toc35393623"/>
      <w:r>
        <w:rPr>
          <w:rFonts w:ascii="宋体" w:eastAsia="宋体" w:hAnsi="宋体" w:cs="仿宋_GB2312" w:hint="eastAsia"/>
          <w:szCs w:val="21"/>
        </w:rPr>
        <w:t>参加辽宁省政府采购活动的供应商未进入辽宁省政府采购</w:t>
      </w:r>
      <w:proofErr w:type="gramStart"/>
      <w:r>
        <w:rPr>
          <w:rFonts w:ascii="宋体" w:eastAsia="宋体" w:hAnsi="宋体" w:cs="仿宋_GB2312" w:hint="eastAsia"/>
          <w:szCs w:val="21"/>
        </w:rPr>
        <w:t>供应商库的</w:t>
      </w:r>
      <w:proofErr w:type="gramEnd"/>
      <w:r>
        <w:rPr>
          <w:rFonts w:ascii="宋体" w:eastAsia="宋体" w:hAnsi="宋体" w:cs="仿宋_GB2312" w:hint="eastAsia"/>
          <w:szCs w:val="21"/>
        </w:rPr>
        <w:t xml:space="preserve">，请详阅辽宁政府采购网 </w:t>
      </w:r>
      <w:r>
        <w:rPr>
          <w:rFonts w:ascii="宋体" w:eastAsia="宋体" w:hAnsi="宋体" w:cs="仿宋_GB2312" w:hint="eastAsia"/>
          <w:kern w:val="0"/>
          <w:szCs w:val="21"/>
        </w:rPr>
        <w:t>（</w:t>
      </w:r>
      <w:r>
        <w:rPr>
          <w:rFonts w:ascii="宋体" w:eastAsia="宋体" w:hAnsi="宋体"/>
          <w:kern w:val="0"/>
          <w:szCs w:val="21"/>
        </w:rPr>
        <w:t>http://www.ccgp-liaoning.gov.cn</w:t>
      </w:r>
      <w:r>
        <w:rPr>
          <w:rFonts w:ascii="宋体" w:eastAsia="宋体" w:hAnsi="宋体" w:cs="仿宋_GB2312" w:hint="eastAsia"/>
          <w:kern w:val="0"/>
          <w:szCs w:val="21"/>
        </w:rPr>
        <w:t>）</w:t>
      </w:r>
      <w:r>
        <w:rPr>
          <w:rFonts w:ascii="宋体" w:eastAsia="宋体" w:hAnsi="宋体" w:cs="仿宋_GB2312" w:hint="eastAsia"/>
          <w:szCs w:val="21"/>
        </w:rPr>
        <w:t>“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w:t>
      </w:r>
      <w:proofErr w:type="gramStart"/>
      <w:r>
        <w:rPr>
          <w:rFonts w:ascii="宋体" w:eastAsia="宋体" w:hAnsi="宋体" w:cs="仿宋_GB2312" w:hint="eastAsia"/>
          <w:szCs w:val="21"/>
        </w:rPr>
        <w:t>辽财采函</w:t>
      </w:r>
      <w:proofErr w:type="gramEnd"/>
      <w:r>
        <w:rPr>
          <w:rFonts w:ascii="宋体" w:eastAsia="宋体" w:hAnsi="宋体" w:cs="仿宋_GB2312" w:hint="eastAsia"/>
          <w:szCs w:val="21"/>
        </w:rPr>
        <w:t>〔2020〕198号）。</w:t>
      </w:r>
    </w:p>
    <w:p w:rsidR="00F37247" w:rsidRDefault="00D604FE">
      <w:pPr>
        <w:adjustRightInd w:val="0"/>
        <w:snapToGrid w:val="0"/>
        <w:spacing w:line="360" w:lineRule="auto"/>
        <w:rPr>
          <w:rFonts w:ascii="宋体" w:eastAsia="宋体" w:hAnsi="宋体" w:cs="仿宋_GB2312"/>
          <w:b/>
          <w:bCs/>
          <w:szCs w:val="21"/>
        </w:rPr>
      </w:pPr>
      <w:r>
        <w:rPr>
          <w:rFonts w:ascii="宋体" w:eastAsia="宋体" w:hAnsi="宋体" w:cs="仿宋_GB2312" w:hint="eastAsia"/>
          <w:b/>
          <w:bCs/>
          <w:szCs w:val="21"/>
        </w:rPr>
        <w:t>四、获取招标文件</w:t>
      </w:r>
      <w:bookmarkEnd w:id="20"/>
      <w:bookmarkEnd w:id="21"/>
      <w:bookmarkEnd w:id="22"/>
      <w:bookmarkEnd w:id="23"/>
    </w:p>
    <w:p w:rsidR="00F37247" w:rsidRDefault="00D604FE">
      <w:pPr>
        <w:widowControl/>
        <w:adjustRightInd w:val="0"/>
        <w:snapToGrid w:val="0"/>
        <w:spacing w:line="360" w:lineRule="auto"/>
        <w:ind w:firstLine="420"/>
        <w:jc w:val="left"/>
        <w:rPr>
          <w:rFonts w:ascii="宋体" w:eastAsia="宋体" w:hAnsi="宋体" w:cs="仿宋_GB2312"/>
          <w:kern w:val="0"/>
          <w:szCs w:val="21"/>
        </w:rPr>
      </w:pPr>
      <w:bookmarkStart w:id="24" w:name="_Toc28359082"/>
      <w:bookmarkStart w:id="25" w:name="_Toc28359005"/>
      <w:bookmarkStart w:id="26" w:name="_Toc35393793"/>
      <w:bookmarkStart w:id="27" w:name="_Toc35393624"/>
      <w:r>
        <w:rPr>
          <w:rFonts w:ascii="宋体" w:eastAsia="宋体" w:hAnsi="宋体" w:cs="仿宋_GB2312" w:hint="eastAsia"/>
          <w:kern w:val="0"/>
          <w:szCs w:val="21"/>
        </w:rPr>
        <w:t>招标文件领取时间</w:t>
      </w:r>
      <w:r w:rsidRPr="00502055">
        <w:rPr>
          <w:rFonts w:ascii="宋体" w:eastAsia="宋体" w:hAnsi="宋体" w:cs="仿宋_GB2312" w:hint="eastAsia"/>
          <w:kern w:val="0"/>
          <w:szCs w:val="21"/>
        </w:rPr>
        <w:t>：2024年3月</w:t>
      </w:r>
      <w:r w:rsidR="00502055" w:rsidRPr="00502055">
        <w:rPr>
          <w:rFonts w:ascii="宋体" w:eastAsia="宋体" w:hAnsi="宋体" w:cs="仿宋_GB2312" w:hint="eastAsia"/>
          <w:kern w:val="0"/>
          <w:szCs w:val="21"/>
        </w:rPr>
        <w:t>6</w:t>
      </w:r>
      <w:r w:rsidRPr="00502055">
        <w:rPr>
          <w:rFonts w:ascii="宋体" w:eastAsia="宋体" w:hAnsi="宋体" w:cs="仿宋_GB2312" w:hint="eastAsia"/>
          <w:kern w:val="0"/>
          <w:szCs w:val="21"/>
        </w:rPr>
        <w:t>日 8：30 时起至 2024年3月1</w:t>
      </w:r>
      <w:r w:rsidR="00502055" w:rsidRPr="00502055">
        <w:rPr>
          <w:rFonts w:ascii="宋体" w:eastAsia="宋体" w:hAnsi="宋体" w:cs="仿宋_GB2312" w:hint="eastAsia"/>
          <w:kern w:val="0"/>
          <w:szCs w:val="21"/>
        </w:rPr>
        <w:t>2</w:t>
      </w:r>
      <w:r w:rsidRPr="00502055">
        <w:rPr>
          <w:rFonts w:ascii="宋体" w:eastAsia="宋体" w:hAnsi="宋体" w:cs="仿宋_GB2312" w:hint="eastAsia"/>
          <w:kern w:val="0"/>
          <w:szCs w:val="21"/>
        </w:rPr>
        <w:t>日 17：00 时止</w:t>
      </w:r>
      <w:r>
        <w:rPr>
          <w:rFonts w:ascii="宋体" w:eastAsia="宋体" w:hAnsi="宋体" w:cs="仿宋_GB2312" w:hint="eastAsia"/>
          <w:kern w:val="0"/>
          <w:szCs w:val="21"/>
        </w:rPr>
        <w:t>（北京时间，</w:t>
      </w:r>
      <w:r>
        <w:rPr>
          <w:rFonts w:ascii="宋体" w:eastAsia="宋体" w:hAnsi="宋体" w:cs="仿宋_GB2312" w:hint="eastAsia"/>
          <w:szCs w:val="21"/>
        </w:rPr>
        <w:t>法定节</w:t>
      </w:r>
      <w:r>
        <w:rPr>
          <w:rFonts w:ascii="宋体" w:eastAsia="宋体" w:hAnsi="宋体" w:cs="仿宋_GB2312" w:hint="eastAsia"/>
          <w:kern w:val="0"/>
          <w:szCs w:val="21"/>
        </w:rPr>
        <w:t>假日除外）</w:t>
      </w:r>
    </w:p>
    <w:p w:rsidR="00F37247" w:rsidRDefault="00D604FE">
      <w:pPr>
        <w:widowControl/>
        <w:adjustRightInd w:val="0"/>
        <w:snapToGrid w:val="0"/>
        <w:spacing w:line="360" w:lineRule="auto"/>
        <w:ind w:firstLine="420"/>
        <w:jc w:val="left"/>
        <w:rPr>
          <w:rFonts w:ascii="宋体" w:eastAsia="宋体" w:hAnsi="宋体" w:cs="仿宋_GB2312"/>
          <w:kern w:val="0"/>
          <w:szCs w:val="21"/>
        </w:rPr>
      </w:pPr>
      <w:r>
        <w:rPr>
          <w:rFonts w:ascii="宋体" w:eastAsia="宋体" w:hAnsi="宋体" w:cs="仿宋_GB2312" w:hint="eastAsia"/>
          <w:kern w:val="0"/>
          <w:szCs w:val="21"/>
        </w:rPr>
        <w:t>招标文件领取方式：在线下载</w:t>
      </w:r>
    </w:p>
    <w:p w:rsidR="00F37247" w:rsidRDefault="00D604FE">
      <w:pPr>
        <w:widowControl/>
        <w:adjustRightInd w:val="0"/>
        <w:snapToGrid w:val="0"/>
        <w:spacing w:line="360" w:lineRule="auto"/>
        <w:ind w:firstLine="420"/>
        <w:jc w:val="left"/>
        <w:rPr>
          <w:rFonts w:ascii="宋体" w:eastAsia="宋体" w:hAnsi="宋体" w:cs="仿宋_GB2312"/>
          <w:kern w:val="0"/>
          <w:szCs w:val="21"/>
        </w:rPr>
      </w:pPr>
      <w:r>
        <w:rPr>
          <w:rFonts w:ascii="宋体" w:eastAsia="宋体" w:hAnsi="宋体" w:cs="仿宋_GB2312" w:hint="eastAsia"/>
          <w:kern w:val="0"/>
          <w:szCs w:val="21"/>
        </w:rPr>
        <w:t>招标文件领取地点：辽宁政府采购网和</w:t>
      </w:r>
      <w:r>
        <w:rPr>
          <w:rFonts w:ascii="宋体" w:eastAsia="宋体" w:hAnsi="宋体" w:cs="仿宋_GB2312" w:hint="eastAsia"/>
          <w:szCs w:val="21"/>
        </w:rPr>
        <w:t>阜新市公共资源交易平台</w:t>
      </w:r>
    </w:p>
    <w:p w:rsidR="00F37247" w:rsidRDefault="00D604FE">
      <w:pPr>
        <w:widowControl/>
        <w:adjustRightInd w:val="0"/>
        <w:snapToGrid w:val="0"/>
        <w:spacing w:line="360" w:lineRule="auto"/>
        <w:ind w:firstLine="420"/>
        <w:jc w:val="left"/>
        <w:rPr>
          <w:rFonts w:ascii="宋体" w:eastAsia="宋体" w:hAnsi="宋体" w:cs="仿宋_GB2312"/>
          <w:szCs w:val="21"/>
        </w:rPr>
      </w:pPr>
      <w:r>
        <w:rPr>
          <w:rFonts w:ascii="宋体" w:eastAsia="宋体" w:hAnsi="宋体" w:cs="仿宋_GB2312" w:hint="eastAsia"/>
          <w:kern w:val="0"/>
          <w:szCs w:val="21"/>
        </w:rPr>
        <w:t>供应商登入辽宁政府采购网（</w:t>
      </w:r>
      <w:r>
        <w:rPr>
          <w:rFonts w:ascii="宋体" w:eastAsia="宋体" w:hAnsi="宋体"/>
          <w:kern w:val="0"/>
          <w:szCs w:val="21"/>
        </w:rPr>
        <w:t>http://www.ccgp-liaoning.gov.cn</w:t>
      </w:r>
      <w:r>
        <w:rPr>
          <w:rFonts w:ascii="宋体" w:eastAsia="宋体" w:hAnsi="宋体" w:cs="仿宋_GB2312" w:hint="eastAsia"/>
          <w:kern w:val="0"/>
          <w:szCs w:val="21"/>
        </w:rPr>
        <w:t>）</w:t>
      </w:r>
      <w:r>
        <w:rPr>
          <w:rFonts w:ascii="宋体" w:eastAsia="宋体" w:hAnsi="宋体" w:cs="仿宋_GB2312" w:hint="eastAsia"/>
          <w:szCs w:val="21"/>
        </w:rPr>
        <w:t>“首页—办事指南”中公布的“辽宁政府采购网新版系统供应商操作手册”的相关规定，投标报名、下载招标文件。</w:t>
      </w:r>
    </w:p>
    <w:p w:rsidR="00F37247" w:rsidRDefault="00D604FE">
      <w:pPr>
        <w:widowControl/>
        <w:adjustRightInd w:val="0"/>
        <w:snapToGrid w:val="0"/>
        <w:spacing w:line="360" w:lineRule="auto"/>
        <w:ind w:firstLine="420"/>
        <w:jc w:val="left"/>
        <w:rPr>
          <w:rFonts w:ascii="宋体" w:eastAsia="宋体" w:hAnsi="宋体" w:cs="仿宋_GB2312"/>
          <w:kern w:val="0"/>
          <w:szCs w:val="21"/>
        </w:rPr>
      </w:pPr>
      <w:r>
        <w:rPr>
          <w:rFonts w:ascii="宋体" w:eastAsia="宋体" w:hAnsi="宋体" w:cs="仿宋_GB2312" w:hint="eastAsia"/>
          <w:kern w:val="0"/>
          <w:szCs w:val="21"/>
        </w:rPr>
        <w:t>供应商登入阜新市公共资源交易平台（</w:t>
      </w:r>
      <w:r>
        <w:rPr>
          <w:rFonts w:ascii="宋体" w:eastAsia="宋体" w:hAnsi="宋体" w:cs="仿宋_GB2312"/>
          <w:kern w:val="0"/>
          <w:szCs w:val="21"/>
        </w:rPr>
        <w:t>http://ggzy.fuxin.gov.cn</w:t>
      </w:r>
      <w:r>
        <w:rPr>
          <w:rFonts w:ascii="宋体" w:eastAsia="宋体" w:hAnsi="宋体" w:cs="仿宋_GB2312" w:hint="eastAsia"/>
          <w:kern w:val="0"/>
          <w:szCs w:val="21"/>
        </w:rPr>
        <w:t>），“首页-办事指南”中公布的“供应商诚信库申报及网上报名操作手册”报名登记、下载招标文件。</w:t>
      </w:r>
    </w:p>
    <w:p w:rsidR="00F37247" w:rsidRDefault="00D604FE" w:rsidP="00D604FE">
      <w:pPr>
        <w:spacing w:line="360" w:lineRule="auto"/>
        <w:ind w:firstLineChars="200" w:firstLine="422"/>
        <w:rPr>
          <w:rFonts w:ascii="宋体" w:eastAsia="宋体" w:hAnsi="宋体" w:cs="仿宋_GB2312"/>
          <w:b/>
          <w:kern w:val="0"/>
          <w:szCs w:val="21"/>
        </w:rPr>
      </w:pPr>
      <w:r>
        <w:rPr>
          <w:rFonts w:ascii="宋体" w:eastAsia="宋体" w:hAnsi="宋体" w:cs="仿宋_GB2312" w:hint="eastAsia"/>
          <w:b/>
          <w:kern w:val="0"/>
          <w:szCs w:val="21"/>
        </w:rPr>
        <w:t>注意：供应商必需同时在上述两个</w:t>
      </w:r>
      <w:proofErr w:type="gramStart"/>
      <w:r>
        <w:rPr>
          <w:rFonts w:ascii="宋体" w:eastAsia="宋体" w:hAnsi="宋体" w:cs="仿宋_GB2312" w:hint="eastAsia"/>
          <w:b/>
          <w:kern w:val="0"/>
          <w:szCs w:val="21"/>
        </w:rPr>
        <w:t>网站均</w:t>
      </w:r>
      <w:proofErr w:type="gramEnd"/>
      <w:r>
        <w:rPr>
          <w:rFonts w:ascii="宋体" w:eastAsia="宋体" w:hAnsi="宋体" w:cs="仿宋_GB2312" w:hint="eastAsia"/>
          <w:b/>
          <w:kern w:val="0"/>
          <w:szCs w:val="21"/>
        </w:rPr>
        <w:t>报名登记并下载招标文件，由于两个网站分别承担不同的开标相应的功能，辽宁政府采购</w:t>
      </w:r>
      <w:proofErr w:type="gramStart"/>
      <w:r>
        <w:rPr>
          <w:rFonts w:ascii="宋体" w:eastAsia="宋体" w:hAnsi="宋体" w:cs="仿宋_GB2312" w:hint="eastAsia"/>
          <w:b/>
          <w:kern w:val="0"/>
          <w:szCs w:val="21"/>
        </w:rPr>
        <w:t>网用于</w:t>
      </w:r>
      <w:proofErr w:type="gramEnd"/>
      <w:r>
        <w:rPr>
          <w:rFonts w:ascii="宋体" w:eastAsia="宋体" w:hAnsi="宋体" w:cs="仿宋_GB2312" w:hint="eastAsia"/>
          <w:b/>
          <w:kern w:val="0"/>
          <w:szCs w:val="21"/>
        </w:rPr>
        <w:t xml:space="preserve">电子招投标，阜新市公共资源交易平台用于保证金收缴及退还，如仅登录一个网站报名造成供应商不能正常投标者或保证金不能正常退还后果自负。 </w:t>
      </w:r>
    </w:p>
    <w:p w:rsidR="00F37247" w:rsidRDefault="00D604FE">
      <w:pPr>
        <w:adjustRightInd w:val="0"/>
        <w:snapToGrid w:val="0"/>
        <w:spacing w:line="360" w:lineRule="auto"/>
        <w:ind w:firstLine="540"/>
        <w:rPr>
          <w:rFonts w:ascii="宋体" w:eastAsia="宋体" w:hAnsi="宋体" w:cs="仿宋_GB2312"/>
          <w:szCs w:val="21"/>
        </w:rPr>
      </w:pPr>
      <w:r>
        <w:rPr>
          <w:rFonts w:ascii="宋体" w:eastAsia="宋体" w:hAnsi="宋体" w:cs="仿宋_GB2312" w:hint="eastAsia"/>
          <w:szCs w:val="21"/>
        </w:rPr>
        <w:t>售价：0元</w:t>
      </w:r>
    </w:p>
    <w:p w:rsidR="00F37247" w:rsidRDefault="00D604FE">
      <w:pPr>
        <w:adjustRightInd w:val="0"/>
        <w:snapToGrid w:val="0"/>
        <w:spacing w:line="360" w:lineRule="auto"/>
        <w:rPr>
          <w:rFonts w:ascii="宋体" w:eastAsia="宋体" w:hAnsi="宋体" w:cs="仿宋_GB2312"/>
          <w:b/>
          <w:bCs/>
          <w:szCs w:val="21"/>
        </w:rPr>
      </w:pPr>
      <w:r>
        <w:rPr>
          <w:rFonts w:ascii="宋体" w:eastAsia="宋体" w:hAnsi="宋体" w:cs="仿宋_GB2312" w:hint="eastAsia"/>
          <w:b/>
          <w:bCs/>
          <w:szCs w:val="21"/>
        </w:rPr>
        <w:t>五、提交投标文件截止时间、开标时间和地点</w:t>
      </w:r>
    </w:p>
    <w:p w:rsidR="00F37247" w:rsidRDefault="00D604FE">
      <w:pPr>
        <w:spacing w:line="360" w:lineRule="auto"/>
        <w:ind w:firstLineChars="200" w:firstLine="420"/>
        <w:rPr>
          <w:rFonts w:ascii="宋体" w:eastAsia="宋体" w:hAnsi="宋体" w:cs="仿宋_GB2312"/>
          <w:kern w:val="0"/>
          <w:szCs w:val="21"/>
        </w:rPr>
      </w:pPr>
      <w:r>
        <w:rPr>
          <w:rFonts w:ascii="宋体" w:eastAsia="宋体" w:hAnsi="宋体" w:cs="仿宋_GB2312" w:hint="eastAsia"/>
          <w:kern w:val="0"/>
          <w:szCs w:val="21"/>
        </w:rPr>
        <w:t>递交投标文件截止时间及开标时间</w:t>
      </w:r>
      <w:r w:rsidRPr="00502055">
        <w:rPr>
          <w:rFonts w:ascii="宋体" w:eastAsia="宋体" w:hAnsi="宋体" w:cs="仿宋_GB2312" w:hint="eastAsia"/>
          <w:kern w:val="0"/>
          <w:szCs w:val="21"/>
        </w:rPr>
        <w:t>：2024年3月26日9：00时（北京时</w:t>
      </w:r>
      <w:r>
        <w:rPr>
          <w:rFonts w:ascii="宋体" w:eastAsia="宋体" w:hAnsi="宋体" w:cs="仿宋_GB2312" w:hint="eastAsia"/>
          <w:kern w:val="0"/>
          <w:szCs w:val="21"/>
        </w:rPr>
        <w:t>间）</w:t>
      </w:r>
    </w:p>
    <w:p w:rsidR="00F37247" w:rsidRDefault="00D604FE">
      <w:pPr>
        <w:spacing w:line="360" w:lineRule="auto"/>
        <w:ind w:firstLineChars="200" w:firstLine="420"/>
        <w:rPr>
          <w:rFonts w:ascii="宋体" w:eastAsia="宋体" w:hAnsi="宋体" w:cs="仿宋_GB2312"/>
          <w:kern w:val="0"/>
          <w:szCs w:val="21"/>
        </w:rPr>
      </w:pPr>
      <w:r>
        <w:rPr>
          <w:rFonts w:ascii="宋体" w:eastAsia="宋体" w:hAnsi="宋体" w:cs="仿宋_GB2312" w:hint="eastAsia"/>
          <w:kern w:val="0"/>
          <w:szCs w:val="21"/>
        </w:rPr>
        <w:t>递交投标文件及开标地点：阜新市公共资源交易中心第三开标室（阜新市细河区龙城路7号阜新市政务服务中心402室），届时请供应</w:t>
      </w:r>
      <w:proofErr w:type="gramStart"/>
      <w:r>
        <w:rPr>
          <w:rFonts w:ascii="宋体" w:eastAsia="宋体" w:hAnsi="宋体" w:cs="仿宋_GB2312" w:hint="eastAsia"/>
          <w:kern w:val="0"/>
          <w:szCs w:val="21"/>
        </w:rPr>
        <w:t>商法定</w:t>
      </w:r>
      <w:proofErr w:type="gramEnd"/>
      <w:r>
        <w:rPr>
          <w:rFonts w:ascii="宋体" w:eastAsia="宋体" w:hAnsi="宋体" w:cs="仿宋_GB2312" w:hint="eastAsia"/>
          <w:kern w:val="0"/>
          <w:szCs w:val="21"/>
        </w:rPr>
        <w:t>代表人或授权代表按时参加。</w:t>
      </w:r>
    </w:p>
    <w:p w:rsidR="00F37247" w:rsidRDefault="00D604FE">
      <w:pPr>
        <w:spacing w:line="360" w:lineRule="auto"/>
        <w:ind w:firstLineChars="200" w:firstLine="420"/>
        <w:rPr>
          <w:rFonts w:ascii="宋体" w:eastAsia="宋体" w:hAnsi="宋体" w:cs="仿宋_GB2312"/>
          <w:kern w:val="0"/>
          <w:szCs w:val="21"/>
        </w:rPr>
      </w:pPr>
      <w:r>
        <w:rPr>
          <w:rFonts w:ascii="宋体" w:eastAsia="宋体" w:hAnsi="宋体" w:cs="仿宋_GB2312" w:hint="eastAsia"/>
          <w:kern w:val="0"/>
          <w:szCs w:val="21"/>
        </w:rPr>
        <w:t>★本项目投标文件递交方式采用线上递交（辽宁政府采购网）电子投标文件及现场递交备份投标文件同时执行。</w:t>
      </w:r>
    </w:p>
    <w:p w:rsidR="00F37247" w:rsidRDefault="00D604FE">
      <w:pPr>
        <w:spacing w:line="360" w:lineRule="auto"/>
        <w:ind w:firstLineChars="200" w:firstLine="420"/>
        <w:rPr>
          <w:rFonts w:ascii="宋体" w:eastAsia="宋体" w:hAnsi="宋体" w:cs="仿宋_GB2312"/>
          <w:kern w:val="0"/>
          <w:szCs w:val="21"/>
        </w:rPr>
      </w:pPr>
      <w:r>
        <w:rPr>
          <w:rFonts w:ascii="宋体" w:eastAsia="宋体" w:hAnsi="宋体" w:cs="仿宋_GB2312" w:hint="eastAsia"/>
          <w:kern w:val="0"/>
          <w:szCs w:val="21"/>
        </w:rPr>
        <w:lastRenderedPageBreak/>
        <w:t>加密的电子投标文件必须在投标截止时间前上传至辽宁政府采购网，备份电子档（U盘）投标文件必须在投标截止时间前送达开标地点。逾期上传加密电子投标文件、送达备份电子投标文件的不予接收。</w:t>
      </w:r>
    </w:p>
    <w:p w:rsidR="00F37247" w:rsidRDefault="00D604FE">
      <w:pPr>
        <w:spacing w:line="360" w:lineRule="auto"/>
        <w:ind w:firstLineChars="200" w:firstLine="420"/>
        <w:rPr>
          <w:rFonts w:ascii="宋体" w:eastAsia="宋体" w:hAnsi="宋体" w:cs="仿宋_GB2312"/>
          <w:kern w:val="0"/>
          <w:szCs w:val="21"/>
        </w:rPr>
      </w:pPr>
      <w:r>
        <w:rPr>
          <w:rFonts w:ascii="宋体" w:eastAsia="宋体" w:hAnsi="宋体" w:cs="仿宋_GB2312" w:hint="eastAsia"/>
          <w:kern w:val="0"/>
          <w:szCs w:val="21"/>
        </w:rPr>
        <w:t>下载招标文件成功的供应商名称、项目的招标文件编号和分包编号与投标供应商名称、投标项目的投标文件编号和分包编号必须一致，不一致的其递交的投标文件将被作为无效投标处理(按照招标文件相关规定可以澄清的情况除外)。</w:t>
      </w:r>
    </w:p>
    <w:p w:rsidR="00F37247" w:rsidRDefault="00D604FE">
      <w:pPr>
        <w:spacing w:line="360" w:lineRule="auto"/>
        <w:ind w:firstLineChars="200" w:firstLine="420"/>
        <w:rPr>
          <w:rFonts w:ascii="宋体" w:eastAsia="宋体" w:hAnsi="宋体" w:cs="仿宋_GB2312"/>
          <w:kern w:val="0"/>
          <w:szCs w:val="21"/>
        </w:rPr>
      </w:pPr>
      <w:r>
        <w:rPr>
          <w:rFonts w:ascii="宋体" w:eastAsia="宋体" w:hAnsi="宋体" w:cs="仿宋_GB2312" w:hint="eastAsia"/>
          <w:kern w:val="0"/>
          <w:szCs w:val="21"/>
        </w:rPr>
        <w:t>注：建议投标供应商务必在开标前提前两个工作日做好电子投标文件、文件传输、CA绑定（激活）等相关工作，如出现问题及时与系统技术支持联系（</w:t>
      </w:r>
      <w:r>
        <w:rPr>
          <w:rFonts w:ascii="宋体" w:eastAsia="宋体" w:hAnsi="宋体" w:cs="仿宋_GB2312" w:hint="eastAsia"/>
          <w:szCs w:val="21"/>
        </w:rPr>
        <w:t>400-128-8588</w:t>
      </w:r>
      <w:r>
        <w:rPr>
          <w:rFonts w:ascii="宋体" w:eastAsia="宋体" w:hAnsi="宋体" w:cs="仿宋_GB2312" w:hint="eastAsia"/>
          <w:kern w:val="0"/>
          <w:szCs w:val="21"/>
        </w:rPr>
        <w:t>），否则自行承担其不利后果。</w:t>
      </w:r>
    </w:p>
    <w:p w:rsidR="00F37247" w:rsidRDefault="00D604FE">
      <w:pPr>
        <w:adjustRightInd w:val="0"/>
        <w:snapToGrid w:val="0"/>
        <w:spacing w:line="360" w:lineRule="auto"/>
        <w:rPr>
          <w:rFonts w:ascii="宋体" w:eastAsia="宋体" w:hAnsi="宋体" w:cs="仿宋_GB2312"/>
          <w:b/>
          <w:bCs/>
          <w:szCs w:val="21"/>
        </w:rPr>
      </w:pPr>
      <w:bookmarkStart w:id="28" w:name="_Toc28359007"/>
      <w:bookmarkStart w:id="29" w:name="_Toc35393625"/>
      <w:bookmarkStart w:id="30" w:name="_Toc28359084"/>
      <w:bookmarkStart w:id="31" w:name="_Toc35393794"/>
      <w:bookmarkEnd w:id="24"/>
      <w:bookmarkEnd w:id="25"/>
      <w:bookmarkEnd w:id="26"/>
      <w:bookmarkEnd w:id="27"/>
      <w:r>
        <w:rPr>
          <w:rFonts w:ascii="宋体" w:eastAsia="宋体" w:hAnsi="宋体" w:cs="仿宋_GB2312" w:hint="eastAsia"/>
          <w:b/>
          <w:bCs/>
          <w:szCs w:val="21"/>
        </w:rPr>
        <w:t>六、公告期限</w:t>
      </w:r>
      <w:bookmarkEnd w:id="28"/>
      <w:bookmarkEnd w:id="29"/>
      <w:bookmarkEnd w:id="30"/>
      <w:bookmarkEnd w:id="31"/>
    </w:p>
    <w:p w:rsidR="00F37247" w:rsidRDefault="00D604FE">
      <w:pPr>
        <w:spacing w:line="360" w:lineRule="auto"/>
        <w:ind w:firstLineChars="200" w:firstLine="420"/>
        <w:rPr>
          <w:rFonts w:ascii="宋体" w:eastAsia="宋体" w:hAnsi="宋体" w:cs="仿宋_GB2312"/>
          <w:kern w:val="0"/>
          <w:szCs w:val="21"/>
        </w:rPr>
      </w:pPr>
      <w:r>
        <w:rPr>
          <w:rFonts w:ascii="宋体" w:eastAsia="宋体" w:hAnsi="宋体" w:cs="仿宋_GB2312" w:hint="eastAsia"/>
          <w:kern w:val="0"/>
          <w:szCs w:val="21"/>
        </w:rPr>
        <w:t>自本公告发布之日起5个工作日。</w:t>
      </w:r>
    </w:p>
    <w:p w:rsidR="00F37247" w:rsidRDefault="00D604FE">
      <w:pPr>
        <w:adjustRightInd w:val="0"/>
        <w:snapToGrid w:val="0"/>
        <w:spacing w:line="360" w:lineRule="auto"/>
        <w:rPr>
          <w:rFonts w:ascii="宋体" w:eastAsia="宋体" w:hAnsi="宋体" w:cs="仿宋_GB2312"/>
          <w:b/>
          <w:bCs/>
          <w:szCs w:val="21"/>
        </w:rPr>
      </w:pPr>
      <w:r>
        <w:rPr>
          <w:rFonts w:ascii="宋体" w:eastAsia="宋体" w:hAnsi="宋体" w:cs="仿宋_GB2312" w:hint="eastAsia"/>
          <w:b/>
          <w:bCs/>
          <w:szCs w:val="21"/>
        </w:rPr>
        <w:t>七、质疑与投诉</w:t>
      </w:r>
    </w:p>
    <w:p w:rsidR="00F37247" w:rsidRDefault="00D604FE">
      <w:pPr>
        <w:widowControl/>
        <w:adjustRightInd w:val="0"/>
        <w:snapToGrid w:val="0"/>
        <w:spacing w:line="360" w:lineRule="auto"/>
        <w:ind w:firstLine="539"/>
        <w:jc w:val="left"/>
        <w:rPr>
          <w:rFonts w:ascii="宋体" w:eastAsia="宋体" w:hAnsi="宋体" w:cs="仿宋_GB2312"/>
          <w:szCs w:val="21"/>
        </w:rPr>
      </w:pPr>
      <w:r>
        <w:rPr>
          <w:rFonts w:ascii="宋体" w:eastAsia="宋体" w:hAnsi="宋体" w:cs="仿宋_GB2312" w:hint="eastAsia"/>
          <w:szCs w:val="21"/>
        </w:rPr>
        <w:t>供应商认为自己的权益受到损害的，可以在知道或者应知其权益受到损害之日起七个工作日内，向采购人提出质疑。</w:t>
      </w:r>
    </w:p>
    <w:p w:rsidR="00F37247" w:rsidRDefault="00D604FE">
      <w:pPr>
        <w:widowControl/>
        <w:adjustRightInd w:val="0"/>
        <w:snapToGrid w:val="0"/>
        <w:spacing w:line="360" w:lineRule="auto"/>
        <w:ind w:firstLine="480"/>
        <w:jc w:val="left"/>
        <w:rPr>
          <w:rFonts w:ascii="宋体" w:eastAsia="宋体" w:hAnsi="宋体" w:cs="仿宋_GB2312"/>
          <w:szCs w:val="21"/>
        </w:rPr>
      </w:pPr>
      <w:r>
        <w:rPr>
          <w:rFonts w:ascii="宋体" w:eastAsia="宋体" w:hAnsi="宋体" w:cs="仿宋_GB2312" w:hint="eastAsia"/>
          <w:szCs w:val="21"/>
        </w:rPr>
        <w:t>1、接收质疑函方式：网上提交电子质疑函</w:t>
      </w:r>
    </w:p>
    <w:p w:rsidR="00F37247" w:rsidRDefault="00D604FE">
      <w:pPr>
        <w:widowControl/>
        <w:adjustRightInd w:val="0"/>
        <w:snapToGrid w:val="0"/>
        <w:spacing w:line="360" w:lineRule="auto"/>
        <w:ind w:firstLine="539"/>
        <w:jc w:val="left"/>
        <w:rPr>
          <w:rFonts w:ascii="宋体" w:eastAsia="宋体" w:hAnsi="宋体" w:cs="仿宋_GB2312"/>
          <w:szCs w:val="21"/>
        </w:rPr>
      </w:pPr>
      <w:r>
        <w:rPr>
          <w:rFonts w:ascii="宋体" w:eastAsia="宋体" w:hAnsi="宋体" w:cs="仿宋_GB2312" w:hint="eastAsia"/>
          <w:szCs w:val="21"/>
        </w:rPr>
        <w:t>2、质疑函内容、格式：应符合《政府采购质疑和投诉办法》相关规定和财政部制定的《政府采购质疑函范本》格式，详见辽宁政府采购网（参阅辽宁政府采购网关于《辽宁省政府采购电子化质疑投诉管理办法》的通知</w:t>
      </w:r>
      <w:proofErr w:type="gramStart"/>
      <w:r>
        <w:rPr>
          <w:rFonts w:ascii="宋体" w:eastAsia="宋体" w:hAnsi="宋体" w:cs="仿宋_GB2312" w:hint="eastAsia"/>
          <w:szCs w:val="21"/>
        </w:rPr>
        <w:t>辽财采规</w:t>
      </w:r>
      <w:proofErr w:type="gramEnd"/>
      <w:r>
        <w:rPr>
          <w:rFonts w:ascii="宋体" w:eastAsia="宋体" w:hAnsi="宋体" w:cs="仿宋_GB2312" w:hint="eastAsia"/>
          <w:szCs w:val="21"/>
        </w:rPr>
        <w:t>【2021】8号）。</w:t>
      </w:r>
    </w:p>
    <w:p w:rsidR="00F37247" w:rsidRDefault="00D604FE">
      <w:pPr>
        <w:widowControl/>
        <w:adjustRightInd w:val="0"/>
        <w:snapToGrid w:val="0"/>
        <w:spacing w:line="360" w:lineRule="auto"/>
        <w:ind w:firstLine="480"/>
        <w:jc w:val="left"/>
        <w:rPr>
          <w:rFonts w:ascii="宋体" w:eastAsia="宋体" w:hAnsi="宋体" w:cs="仿宋_GB2312"/>
          <w:szCs w:val="21"/>
        </w:rPr>
      </w:pPr>
      <w:r>
        <w:rPr>
          <w:rFonts w:ascii="宋体" w:eastAsia="宋体" w:hAnsi="宋体" w:cs="仿宋_GB2312" w:hint="eastAsia"/>
          <w:szCs w:val="21"/>
        </w:rPr>
        <w:t>质疑供应商对采购人的答复不满意，或者采购人未在规定时间内</w:t>
      </w:r>
      <w:proofErr w:type="gramStart"/>
      <w:r>
        <w:rPr>
          <w:rFonts w:ascii="宋体" w:eastAsia="宋体" w:hAnsi="宋体" w:cs="仿宋_GB2312" w:hint="eastAsia"/>
          <w:szCs w:val="21"/>
        </w:rPr>
        <w:t>作出</w:t>
      </w:r>
      <w:proofErr w:type="gramEnd"/>
      <w:r>
        <w:rPr>
          <w:rFonts w:ascii="宋体" w:eastAsia="宋体" w:hAnsi="宋体" w:cs="仿宋_GB2312" w:hint="eastAsia"/>
          <w:szCs w:val="21"/>
        </w:rPr>
        <w:t>答复的，可以在答复期满后15个工作日内向本级财政部门提起投诉。</w:t>
      </w:r>
    </w:p>
    <w:p w:rsidR="00F37247" w:rsidRDefault="00D604FE">
      <w:pPr>
        <w:adjustRightInd w:val="0"/>
        <w:snapToGrid w:val="0"/>
        <w:spacing w:line="360" w:lineRule="auto"/>
        <w:rPr>
          <w:rFonts w:ascii="宋体" w:eastAsia="宋体" w:hAnsi="宋体" w:cs="仿宋_GB2312"/>
          <w:b/>
          <w:bCs/>
          <w:szCs w:val="21"/>
        </w:rPr>
      </w:pPr>
      <w:bookmarkStart w:id="32" w:name="_Toc35393626"/>
      <w:bookmarkStart w:id="33" w:name="_Toc35393795"/>
      <w:r>
        <w:rPr>
          <w:rFonts w:ascii="宋体" w:eastAsia="宋体" w:hAnsi="宋体" w:cs="仿宋_GB2312" w:hint="eastAsia"/>
          <w:b/>
          <w:bCs/>
          <w:szCs w:val="21"/>
        </w:rPr>
        <w:t>八、</w:t>
      </w:r>
      <w:bookmarkStart w:id="34" w:name="_Toc35393627"/>
      <w:bookmarkStart w:id="35" w:name="_Toc35393796"/>
      <w:bookmarkStart w:id="36" w:name="_Toc28359085"/>
      <w:bookmarkStart w:id="37" w:name="_Toc28359008"/>
      <w:bookmarkEnd w:id="32"/>
      <w:bookmarkEnd w:id="33"/>
      <w:r>
        <w:rPr>
          <w:rFonts w:ascii="宋体" w:eastAsia="宋体" w:hAnsi="宋体" w:cs="仿宋_GB2312" w:hint="eastAsia"/>
          <w:b/>
          <w:bCs/>
          <w:szCs w:val="21"/>
        </w:rPr>
        <w:t>其他补充事宜</w:t>
      </w:r>
    </w:p>
    <w:p w:rsidR="00F37247" w:rsidRDefault="00D604FE">
      <w:pPr>
        <w:widowControl/>
        <w:adjustRightInd w:val="0"/>
        <w:snapToGrid w:val="0"/>
        <w:spacing w:line="360" w:lineRule="auto"/>
        <w:ind w:firstLineChars="200" w:firstLine="420"/>
        <w:jc w:val="left"/>
        <w:rPr>
          <w:rFonts w:ascii="宋体" w:eastAsia="宋体" w:hAnsi="宋体" w:cs="仿宋_GB2312"/>
          <w:szCs w:val="21"/>
        </w:rPr>
      </w:pPr>
      <w:r>
        <w:rPr>
          <w:rFonts w:ascii="宋体" w:eastAsia="宋体" w:hAnsi="宋体" w:cs="仿宋_GB2312" w:hint="eastAsia"/>
          <w:szCs w:val="21"/>
        </w:rPr>
        <w:t>1、参加辽宁政府采购活动的供应商，请详阅辽宁政府采购网“首页-办事指南”中公布的“辽宁政府采购网关于办理CA数字证书的操作手册”和“辽宁政府采购网新版系统供应商操作手册”，及时办理相关手续，具体操作流程详见辽宁政府采购相关通知。系统操作问题请咨询技术支持电话（400-128-8588），供应商须自行办理好CA锁，因未办理相关手续造成的所有后果，由供应商自行承担。</w:t>
      </w:r>
    </w:p>
    <w:p w:rsidR="00F37247" w:rsidRDefault="00D604FE">
      <w:pPr>
        <w:widowControl/>
        <w:adjustRightInd w:val="0"/>
        <w:snapToGrid w:val="0"/>
        <w:spacing w:line="360" w:lineRule="auto"/>
        <w:ind w:firstLineChars="200" w:firstLine="420"/>
        <w:jc w:val="left"/>
        <w:rPr>
          <w:rFonts w:ascii="宋体" w:eastAsia="宋体" w:hAnsi="宋体" w:cs="仿宋_GB2312"/>
          <w:szCs w:val="21"/>
        </w:rPr>
      </w:pPr>
      <w:r>
        <w:rPr>
          <w:rFonts w:ascii="宋体" w:eastAsia="宋体" w:hAnsi="宋体" w:cs="仿宋_GB2312" w:hint="eastAsia"/>
          <w:kern w:val="0"/>
          <w:szCs w:val="21"/>
        </w:rPr>
        <w:t>★</w:t>
      </w:r>
      <w:r>
        <w:rPr>
          <w:rFonts w:ascii="宋体" w:eastAsia="宋体" w:hAnsi="宋体" w:cs="仿宋_GB2312" w:hint="eastAsia"/>
          <w:szCs w:val="21"/>
        </w:rPr>
        <w:t>2、电子投标文件同时采用线上递交电子投标文件及U</w:t>
      </w:r>
      <w:proofErr w:type="gramStart"/>
      <w:r>
        <w:rPr>
          <w:rFonts w:ascii="宋体" w:eastAsia="宋体" w:hAnsi="宋体" w:cs="仿宋_GB2312" w:hint="eastAsia"/>
          <w:szCs w:val="21"/>
        </w:rPr>
        <w:t>盘形式</w:t>
      </w:r>
      <w:proofErr w:type="gramEnd"/>
      <w:r>
        <w:rPr>
          <w:rFonts w:ascii="宋体" w:eastAsia="宋体" w:hAnsi="宋体" w:cs="仿宋_GB2312" w:hint="eastAsia"/>
          <w:szCs w:val="21"/>
        </w:rPr>
        <w:t>存储的可加密备份文件两种方式，并承诺备份文件与电子评审系统中上传的投标（响应）文件内容、格式一致，</w:t>
      </w:r>
      <w:proofErr w:type="gramStart"/>
      <w:r>
        <w:rPr>
          <w:rFonts w:ascii="宋体" w:eastAsia="宋体" w:hAnsi="宋体" w:cs="仿宋_GB2312" w:hint="eastAsia"/>
          <w:szCs w:val="21"/>
        </w:rPr>
        <w:t>备系统</w:t>
      </w:r>
      <w:proofErr w:type="gramEnd"/>
      <w:r>
        <w:rPr>
          <w:rFonts w:ascii="宋体" w:eastAsia="宋体" w:hAnsi="宋体" w:cs="仿宋_GB2312" w:hint="eastAsia"/>
          <w:szCs w:val="21"/>
        </w:rPr>
        <w:t>突发故障使用。如因供应商自身原因</w:t>
      </w:r>
      <w:proofErr w:type="gramStart"/>
      <w:r>
        <w:rPr>
          <w:rFonts w:ascii="宋体" w:eastAsia="宋体" w:hAnsi="宋体" w:cs="仿宋_GB2312" w:hint="eastAsia"/>
          <w:szCs w:val="21"/>
        </w:rPr>
        <w:t>导致未线上</w:t>
      </w:r>
      <w:proofErr w:type="gramEnd"/>
      <w:r>
        <w:rPr>
          <w:rFonts w:ascii="宋体" w:eastAsia="宋体" w:hAnsi="宋体" w:cs="仿宋_GB2312" w:hint="eastAsia"/>
          <w:szCs w:val="21"/>
        </w:rPr>
        <w:t>递交投标文件的按照无效投标文件处理。供应商仅提交备份文件的，投标（响应）无效。具体操作流程详见辽宁政府采购相关通知。</w:t>
      </w:r>
    </w:p>
    <w:p w:rsidR="00F37247" w:rsidRDefault="00D604FE">
      <w:pPr>
        <w:widowControl/>
        <w:adjustRightInd w:val="0"/>
        <w:snapToGrid w:val="0"/>
        <w:spacing w:line="360" w:lineRule="auto"/>
        <w:ind w:firstLineChars="200" w:firstLine="420"/>
        <w:jc w:val="left"/>
        <w:rPr>
          <w:rFonts w:ascii="宋体" w:eastAsia="宋体" w:hAnsi="宋体" w:cs="仿宋_GB2312"/>
          <w:szCs w:val="21"/>
        </w:rPr>
      </w:pPr>
      <w:r>
        <w:rPr>
          <w:rFonts w:ascii="宋体" w:eastAsia="宋体" w:hAnsi="宋体" w:cs="仿宋_GB2312" w:hint="eastAsia"/>
          <w:kern w:val="0"/>
          <w:szCs w:val="21"/>
        </w:rPr>
        <w:t>★</w:t>
      </w:r>
      <w:r>
        <w:rPr>
          <w:rFonts w:ascii="宋体" w:eastAsia="宋体" w:hAnsi="宋体" w:cs="仿宋_GB2312" w:hint="eastAsia"/>
          <w:szCs w:val="21"/>
        </w:rPr>
        <w:t>3、投标文件现场递交电子档（U盘）递交截止时间：与投标文件递交截止时间相同（北京时间）；</w:t>
      </w:r>
    </w:p>
    <w:p w:rsidR="00F37247" w:rsidRDefault="00D604FE">
      <w:pPr>
        <w:widowControl/>
        <w:adjustRightInd w:val="0"/>
        <w:snapToGrid w:val="0"/>
        <w:ind w:firstLineChars="200" w:firstLine="420"/>
        <w:jc w:val="left"/>
        <w:rPr>
          <w:rFonts w:ascii="宋体" w:eastAsia="宋体" w:hAnsi="宋体" w:cs="仿宋_GB2312"/>
          <w:szCs w:val="21"/>
        </w:rPr>
      </w:pPr>
      <w:r>
        <w:rPr>
          <w:rFonts w:ascii="宋体" w:eastAsia="宋体" w:hAnsi="宋体" w:cs="仿宋_GB2312" w:hint="eastAsia"/>
          <w:szCs w:val="21"/>
        </w:rPr>
        <w:t>递交地点：与开标地点相同</w:t>
      </w:r>
    </w:p>
    <w:p w:rsidR="00F37247" w:rsidRDefault="00D604FE">
      <w:pPr>
        <w:widowControl/>
        <w:adjustRightInd w:val="0"/>
        <w:snapToGrid w:val="0"/>
        <w:spacing w:line="360" w:lineRule="auto"/>
        <w:ind w:firstLineChars="200" w:firstLine="420"/>
        <w:jc w:val="left"/>
        <w:rPr>
          <w:rFonts w:ascii="宋体" w:eastAsia="宋体" w:hAnsi="宋体" w:cs="仿宋_GB2312"/>
          <w:szCs w:val="21"/>
        </w:rPr>
      </w:pPr>
      <w:r>
        <w:rPr>
          <w:rFonts w:ascii="宋体" w:eastAsia="宋体" w:hAnsi="宋体" w:cs="仿宋_GB2312" w:hint="eastAsia"/>
          <w:kern w:val="0"/>
          <w:szCs w:val="21"/>
        </w:rPr>
        <w:lastRenderedPageBreak/>
        <w:t>★</w:t>
      </w:r>
      <w:r>
        <w:rPr>
          <w:rFonts w:ascii="宋体" w:eastAsia="宋体" w:hAnsi="宋体" w:cs="仿宋_GB2312" w:hint="eastAsia"/>
          <w:szCs w:val="21"/>
        </w:rPr>
        <w:t>4、供应商需在投标文件中提供备份文件与电子评审系统中上传的投标（响应）文件内容、格式一致的承诺函（格式自拟），开标时，供应商自行准备投标解密所需可以登录辽宁政府采购网并成功进入账号的电脑以及CA认证等设备，供应商对响应文件进行网络电子解密及报价解密均应在30分钟内完成。</w:t>
      </w:r>
    </w:p>
    <w:p w:rsidR="00F37247" w:rsidRDefault="00D604FE">
      <w:pPr>
        <w:widowControl/>
        <w:adjustRightInd w:val="0"/>
        <w:snapToGrid w:val="0"/>
        <w:spacing w:line="360" w:lineRule="auto"/>
        <w:ind w:firstLineChars="200" w:firstLine="420"/>
        <w:jc w:val="left"/>
        <w:rPr>
          <w:rFonts w:ascii="宋体" w:eastAsia="宋体" w:hAnsi="宋体" w:cs="仿宋_GB2312"/>
          <w:szCs w:val="21"/>
        </w:rPr>
      </w:pPr>
      <w:r>
        <w:rPr>
          <w:rFonts w:ascii="宋体" w:eastAsia="宋体" w:hAnsi="宋体" w:cs="仿宋_GB2312" w:hint="eastAsia"/>
          <w:szCs w:val="21"/>
        </w:rPr>
        <w:t>5、供应商在电子评审活动中出现以下情形的，应按如下规定进行处理：</w:t>
      </w:r>
    </w:p>
    <w:p w:rsidR="00F37247" w:rsidRDefault="00D604FE">
      <w:pPr>
        <w:widowControl/>
        <w:adjustRightInd w:val="0"/>
        <w:snapToGrid w:val="0"/>
        <w:spacing w:line="360" w:lineRule="auto"/>
        <w:ind w:firstLineChars="200" w:firstLine="420"/>
        <w:jc w:val="left"/>
        <w:rPr>
          <w:rFonts w:ascii="宋体" w:eastAsia="宋体" w:hAnsi="宋体" w:cs="仿宋_GB2312"/>
          <w:szCs w:val="21"/>
        </w:rPr>
      </w:pPr>
      <w:r>
        <w:rPr>
          <w:rFonts w:ascii="宋体" w:eastAsia="宋体" w:hAnsi="宋体" w:cs="仿宋_GB2312" w:hint="eastAsia"/>
          <w:szCs w:val="21"/>
        </w:rPr>
        <w:t>（1）因供应商原因造成投标文件未解密的；</w:t>
      </w:r>
    </w:p>
    <w:p w:rsidR="00F37247" w:rsidRDefault="00D604FE">
      <w:pPr>
        <w:widowControl/>
        <w:adjustRightInd w:val="0"/>
        <w:snapToGrid w:val="0"/>
        <w:spacing w:line="360" w:lineRule="auto"/>
        <w:ind w:firstLineChars="200" w:firstLine="420"/>
        <w:jc w:val="left"/>
        <w:rPr>
          <w:rFonts w:ascii="宋体" w:eastAsia="宋体" w:hAnsi="宋体" w:cs="仿宋_GB2312"/>
          <w:szCs w:val="21"/>
        </w:rPr>
      </w:pPr>
      <w:r>
        <w:rPr>
          <w:rFonts w:ascii="宋体" w:eastAsia="宋体" w:hAnsi="宋体" w:cs="仿宋_GB2312" w:hint="eastAsia"/>
          <w:szCs w:val="21"/>
        </w:rPr>
        <w:t>（2）因供应商自用设备原因造成的未在规定时间内解密、上传文件或投标（响应）报价等问题影响电子评审的；</w:t>
      </w:r>
    </w:p>
    <w:p w:rsidR="00F37247" w:rsidRDefault="00D604FE">
      <w:pPr>
        <w:widowControl/>
        <w:adjustRightInd w:val="0"/>
        <w:snapToGrid w:val="0"/>
        <w:spacing w:line="360" w:lineRule="auto"/>
        <w:ind w:firstLineChars="200" w:firstLine="420"/>
        <w:jc w:val="left"/>
        <w:rPr>
          <w:rFonts w:ascii="宋体" w:eastAsia="宋体" w:hAnsi="宋体" w:cs="仿宋_GB2312"/>
          <w:szCs w:val="21"/>
        </w:rPr>
      </w:pPr>
      <w:r>
        <w:rPr>
          <w:rFonts w:ascii="宋体" w:eastAsia="宋体" w:hAnsi="宋体" w:cs="仿宋_GB2312" w:hint="eastAsia"/>
          <w:szCs w:val="21"/>
        </w:rPr>
        <w:t>（3）因供应商原因未对文件校验造成信息缺失、文件内容或格式不正确以及备份文件不符合要求等问题影响评审的。</w:t>
      </w:r>
    </w:p>
    <w:p w:rsidR="00F37247" w:rsidRDefault="00D604FE">
      <w:pPr>
        <w:widowControl/>
        <w:adjustRightInd w:val="0"/>
        <w:snapToGrid w:val="0"/>
        <w:spacing w:line="360" w:lineRule="auto"/>
        <w:ind w:firstLineChars="200" w:firstLine="420"/>
        <w:jc w:val="left"/>
        <w:rPr>
          <w:rFonts w:ascii="宋体" w:eastAsia="宋体" w:hAnsi="宋体" w:cs="仿宋_GB2312"/>
          <w:szCs w:val="21"/>
        </w:rPr>
      </w:pPr>
      <w:r>
        <w:rPr>
          <w:rFonts w:ascii="宋体" w:eastAsia="宋体" w:hAnsi="宋体" w:cs="仿宋_GB2312" w:hint="eastAsia"/>
          <w:szCs w:val="21"/>
        </w:rPr>
        <w:t>出现前款（1）（2）情形的，视为放弃投标（响应）；出现前款（3）情形的，由供应商自行承担相应责任。</w:t>
      </w:r>
    </w:p>
    <w:p w:rsidR="00F37247" w:rsidRDefault="00D604FE">
      <w:pPr>
        <w:adjustRightInd w:val="0"/>
        <w:snapToGrid w:val="0"/>
        <w:spacing w:line="360" w:lineRule="auto"/>
        <w:rPr>
          <w:rFonts w:ascii="宋体" w:eastAsia="宋体" w:hAnsi="宋体" w:cs="仿宋_GB2312"/>
          <w:b/>
          <w:bCs/>
          <w:szCs w:val="21"/>
        </w:rPr>
      </w:pPr>
      <w:r>
        <w:rPr>
          <w:rFonts w:ascii="宋体" w:eastAsia="宋体" w:hAnsi="宋体" w:cs="仿宋_GB2312" w:hint="eastAsia"/>
          <w:b/>
          <w:bCs/>
          <w:szCs w:val="21"/>
        </w:rPr>
        <w:t>九、凡对本次招标提出询问，请按以下方式联系。</w:t>
      </w:r>
      <w:bookmarkEnd w:id="34"/>
      <w:bookmarkEnd w:id="35"/>
      <w:bookmarkEnd w:id="36"/>
      <w:bookmarkEnd w:id="37"/>
    </w:p>
    <w:p w:rsidR="00F37247" w:rsidRDefault="00D604FE">
      <w:pPr>
        <w:adjustRightInd w:val="0"/>
        <w:snapToGrid w:val="0"/>
        <w:spacing w:line="360" w:lineRule="auto"/>
        <w:ind w:firstLineChars="200" w:firstLine="420"/>
        <w:rPr>
          <w:rFonts w:ascii="宋体" w:eastAsia="宋体" w:hAnsi="宋体" w:cs="仿宋_GB2312"/>
          <w:szCs w:val="21"/>
        </w:rPr>
      </w:pPr>
      <w:r>
        <w:rPr>
          <w:rFonts w:ascii="宋体" w:eastAsia="宋体" w:hAnsi="宋体" w:cs="仿宋_GB2312" w:hint="eastAsia"/>
          <w:szCs w:val="21"/>
        </w:rPr>
        <w:t>1.采购人信息</w:t>
      </w:r>
    </w:p>
    <w:p w:rsidR="00F37247" w:rsidRDefault="00D604FE">
      <w:pPr>
        <w:widowControl/>
        <w:adjustRightInd w:val="0"/>
        <w:snapToGrid w:val="0"/>
        <w:spacing w:line="360" w:lineRule="auto"/>
        <w:ind w:firstLineChars="200" w:firstLine="420"/>
        <w:jc w:val="left"/>
        <w:rPr>
          <w:rFonts w:ascii="宋体" w:eastAsia="宋体" w:hAnsi="宋体" w:cs="仿宋_GB2312"/>
          <w:szCs w:val="21"/>
        </w:rPr>
      </w:pPr>
      <w:r>
        <w:rPr>
          <w:rFonts w:ascii="宋体" w:eastAsia="宋体" w:hAnsi="宋体" w:cs="仿宋_GB2312" w:hint="eastAsia"/>
          <w:szCs w:val="21"/>
        </w:rPr>
        <w:t>名称：阜新市公安局</w:t>
      </w:r>
    </w:p>
    <w:p w:rsidR="00F37247" w:rsidRDefault="00D604FE">
      <w:pPr>
        <w:widowControl/>
        <w:adjustRightInd w:val="0"/>
        <w:snapToGrid w:val="0"/>
        <w:spacing w:line="360" w:lineRule="auto"/>
        <w:ind w:firstLineChars="200" w:firstLine="420"/>
        <w:jc w:val="left"/>
        <w:rPr>
          <w:rFonts w:ascii="宋体" w:eastAsia="宋体" w:hAnsi="宋体" w:cs="仿宋_GB2312"/>
          <w:kern w:val="0"/>
          <w:szCs w:val="21"/>
        </w:rPr>
      </w:pPr>
      <w:r>
        <w:rPr>
          <w:rFonts w:ascii="宋体" w:eastAsia="宋体" w:hAnsi="宋体" w:cs="仿宋_GB2312" w:hint="eastAsia"/>
          <w:kern w:val="0"/>
          <w:szCs w:val="21"/>
        </w:rPr>
        <w:t>地址：阜新市细河区龙城路5号</w:t>
      </w:r>
    </w:p>
    <w:p w:rsidR="00F37247" w:rsidRDefault="00D604FE">
      <w:pPr>
        <w:widowControl/>
        <w:adjustRightInd w:val="0"/>
        <w:snapToGrid w:val="0"/>
        <w:spacing w:line="360" w:lineRule="auto"/>
        <w:ind w:firstLineChars="200" w:firstLine="420"/>
        <w:jc w:val="left"/>
        <w:rPr>
          <w:rFonts w:ascii="宋体" w:eastAsia="宋体" w:hAnsi="宋体" w:cs="仿宋_GB2312"/>
          <w:color w:val="FF0000"/>
          <w:szCs w:val="21"/>
        </w:rPr>
      </w:pPr>
      <w:r>
        <w:rPr>
          <w:rFonts w:ascii="宋体" w:eastAsia="宋体" w:hAnsi="宋体" w:cs="仿宋_GB2312" w:hint="eastAsia"/>
          <w:szCs w:val="21"/>
        </w:rPr>
        <w:t>项目联系人（质疑经办人）：</w:t>
      </w:r>
      <w:r>
        <w:rPr>
          <w:rFonts w:ascii="宋体" w:eastAsia="宋体" w:hAnsi="宋体" w:cs="仿宋_GB2312" w:hint="eastAsia"/>
          <w:kern w:val="0"/>
          <w:szCs w:val="21"/>
        </w:rPr>
        <w:t>刘放</w:t>
      </w:r>
    </w:p>
    <w:p w:rsidR="00F37247" w:rsidRDefault="00D604FE">
      <w:pPr>
        <w:widowControl/>
        <w:adjustRightInd w:val="0"/>
        <w:snapToGrid w:val="0"/>
        <w:spacing w:line="360" w:lineRule="auto"/>
        <w:ind w:firstLineChars="200" w:firstLine="420"/>
        <w:jc w:val="left"/>
        <w:rPr>
          <w:rFonts w:ascii="宋体" w:eastAsia="宋体" w:hAnsi="宋体" w:cs="仿宋_GB2312"/>
          <w:szCs w:val="21"/>
        </w:rPr>
      </w:pPr>
      <w:r>
        <w:rPr>
          <w:rFonts w:ascii="宋体" w:eastAsia="宋体" w:hAnsi="宋体" w:cs="仿宋_GB2312" w:hint="eastAsia"/>
          <w:szCs w:val="21"/>
        </w:rPr>
        <w:t>联系方式：</w:t>
      </w:r>
      <w:r>
        <w:rPr>
          <w:rFonts w:ascii="宋体" w:eastAsia="宋体" w:hAnsi="宋体" w:cs="仿宋_GB2312" w:hint="eastAsia"/>
          <w:kern w:val="0"/>
          <w:szCs w:val="21"/>
        </w:rPr>
        <w:t>0418-5532341 15604188833</w:t>
      </w:r>
    </w:p>
    <w:p w:rsidR="00F37247" w:rsidRDefault="00D604FE">
      <w:pPr>
        <w:adjustRightInd w:val="0"/>
        <w:snapToGrid w:val="0"/>
        <w:spacing w:line="360" w:lineRule="auto"/>
        <w:ind w:firstLineChars="200" w:firstLine="420"/>
        <w:rPr>
          <w:rFonts w:ascii="宋体" w:eastAsia="宋体" w:hAnsi="宋体" w:cs="仿宋_GB2312"/>
          <w:szCs w:val="21"/>
        </w:rPr>
      </w:pPr>
      <w:r>
        <w:rPr>
          <w:rFonts w:ascii="宋体" w:eastAsia="宋体" w:hAnsi="宋体" w:cs="仿宋_GB2312" w:hint="eastAsia"/>
          <w:szCs w:val="21"/>
        </w:rPr>
        <w:t>2.采购代理机构信息</w:t>
      </w:r>
    </w:p>
    <w:p w:rsidR="00F37247" w:rsidRDefault="00D604FE">
      <w:pPr>
        <w:widowControl/>
        <w:adjustRightInd w:val="0"/>
        <w:snapToGrid w:val="0"/>
        <w:spacing w:line="360" w:lineRule="auto"/>
        <w:ind w:firstLineChars="200" w:firstLine="420"/>
        <w:jc w:val="left"/>
        <w:rPr>
          <w:rFonts w:ascii="宋体" w:eastAsia="宋体" w:hAnsi="宋体" w:cs="仿宋_GB2312"/>
          <w:szCs w:val="21"/>
        </w:rPr>
      </w:pPr>
      <w:r>
        <w:rPr>
          <w:rFonts w:ascii="宋体" w:eastAsia="宋体" w:hAnsi="宋体" w:cs="仿宋_GB2312" w:hint="eastAsia"/>
          <w:szCs w:val="21"/>
        </w:rPr>
        <w:t>名称：阜新市公共资源交易中心（阜新市政府采购中心）</w:t>
      </w:r>
    </w:p>
    <w:p w:rsidR="00F37247" w:rsidRDefault="00D604FE">
      <w:pPr>
        <w:widowControl/>
        <w:adjustRightInd w:val="0"/>
        <w:snapToGrid w:val="0"/>
        <w:spacing w:line="360" w:lineRule="auto"/>
        <w:ind w:firstLineChars="200" w:firstLine="420"/>
        <w:jc w:val="left"/>
        <w:rPr>
          <w:rFonts w:ascii="宋体" w:eastAsia="宋体" w:hAnsi="宋体" w:cs="仿宋_GB2312"/>
          <w:szCs w:val="21"/>
        </w:rPr>
      </w:pPr>
      <w:r>
        <w:rPr>
          <w:rFonts w:ascii="宋体" w:eastAsia="宋体" w:hAnsi="宋体" w:cs="仿宋_GB2312" w:hint="eastAsia"/>
          <w:szCs w:val="21"/>
        </w:rPr>
        <w:t>地址：阜新市细河区龙城路7号</w:t>
      </w:r>
    </w:p>
    <w:p w:rsidR="00F37247" w:rsidRDefault="00D604FE">
      <w:pPr>
        <w:widowControl/>
        <w:adjustRightInd w:val="0"/>
        <w:snapToGrid w:val="0"/>
        <w:spacing w:line="360" w:lineRule="auto"/>
        <w:ind w:firstLineChars="200" w:firstLine="420"/>
        <w:jc w:val="left"/>
        <w:rPr>
          <w:rFonts w:ascii="宋体" w:eastAsia="宋体" w:hAnsi="宋体" w:cs="仿宋_GB2312"/>
          <w:szCs w:val="21"/>
        </w:rPr>
      </w:pPr>
      <w:r>
        <w:rPr>
          <w:rFonts w:ascii="宋体" w:eastAsia="宋体" w:hAnsi="宋体" w:cs="仿宋_GB2312"/>
          <w:szCs w:val="21"/>
        </w:rPr>
        <w:t>项目联系人：</w:t>
      </w:r>
      <w:proofErr w:type="gramStart"/>
      <w:r>
        <w:rPr>
          <w:rFonts w:ascii="宋体" w:eastAsia="宋体" w:hAnsi="宋体" w:cs="仿宋_GB2312" w:hint="eastAsia"/>
          <w:szCs w:val="21"/>
        </w:rPr>
        <w:t>路秀伟</w:t>
      </w:r>
      <w:proofErr w:type="gramEnd"/>
    </w:p>
    <w:p w:rsidR="00F37247" w:rsidRDefault="00D604FE">
      <w:pPr>
        <w:widowControl/>
        <w:adjustRightInd w:val="0"/>
        <w:snapToGrid w:val="0"/>
        <w:spacing w:line="360" w:lineRule="auto"/>
        <w:ind w:firstLineChars="200" w:firstLine="420"/>
        <w:jc w:val="left"/>
        <w:rPr>
          <w:rFonts w:ascii="宋体" w:eastAsia="宋体" w:hAnsi="宋体" w:cs="仿宋_GB2312"/>
          <w:szCs w:val="21"/>
        </w:rPr>
      </w:pPr>
      <w:r>
        <w:rPr>
          <w:rFonts w:ascii="宋体" w:eastAsia="宋体" w:hAnsi="宋体" w:cs="仿宋_GB2312" w:hint="eastAsia"/>
          <w:szCs w:val="21"/>
        </w:rPr>
        <w:t>联系方式：</w:t>
      </w:r>
      <w:r>
        <w:rPr>
          <w:rFonts w:eastAsia="宋体" w:hint="eastAsia"/>
          <w:kern w:val="0"/>
          <w:szCs w:val="21"/>
        </w:rPr>
        <w:t>0418-3378836</w:t>
      </w:r>
    </w:p>
    <w:p w:rsidR="00F37247" w:rsidRDefault="00D604FE">
      <w:pPr>
        <w:widowControl/>
        <w:adjustRightInd w:val="0"/>
        <w:snapToGrid w:val="0"/>
        <w:spacing w:line="360" w:lineRule="auto"/>
        <w:ind w:firstLineChars="200" w:firstLine="420"/>
        <w:jc w:val="left"/>
        <w:rPr>
          <w:rFonts w:ascii="宋体" w:eastAsia="宋体" w:hAnsi="宋体" w:cs="仿宋_GB2312"/>
          <w:kern w:val="0"/>
          <w:szCs w:val="21"/>
        </w:rPr>
      </w:pPr>
      <w:r>
        <w:rPr>
          <w:rFonts w:ascii="宋体" w:eastAsia="宋体" w:hAnsi="宋体" w:cs="仿宋_GB2312" w:hint="eastAsia"/>
          <w:kern w:val="0"/>
          <w:szCs w:val="21"/>
        </w:rPr>
        <w:t>邮箱地址：</w:t>
      </w:r>
      <w:hyperlink r:id="rId12" w:history="1">
        <w:r>
          <w:rPr>
            <w:rFonts w:eastAsia="宋体" w:hint="eastAsia"/>
            <w:kern w:val="0"/>
            <w:szCs w:val="21"/>
          </w:rPr>
          <w:t>fxggzycgb402@163.com</w:t>
        </w:r>
      </w:hyperlink>
    </w:p>
    <w:p w:rsidR="00F37247" w:rsidRDefault="00D604FE">
      <w:pPr>
        <w:widowControl/>
        <w:adjustRightInd w:val="0"/>
        <w:snapToGrid w:val="0"/>
        <w:spacing w:line="360" w:lineRule="auto"/>
        <w:ind w:firstLineChars="200" w:firstLine="420"/>
        <w:jc w:val="left"/>
        <w:rPr>
          <w:rFonts w:ascii="宋体" w:eastAsia="宋体" w:hAnsi="宋体" w:cs="仿宋_GB2312"/>
          <w:kern w:val="0"/>
          <w:szCs w:val="21"/>
        </w:rPr>
      </w:pPr>
      <w:r>
        <w:rPr>
          <w:rFonts w:ascii="宋体" w:eastAsia="宋体" w:hAnsi="宋体" w:cs="仿宋_GB2312" w:hint="eastAsia"/>
          <w:kern w:val="0"/>
          <w:szCs w:val="21"/>
        </w:rPr>
        <w:t>合同履约事宜咨询联系人：骆成</w:t>
      </w:r>
    </w:p>
    <w:p w:rsidR="00F37247" w:rsidRDefault="00D604FE">
      <w:pPr>
        <w:widowControl/>
        <w:adjustRightInd w:val="0"/>
        <w:snapToGrid w:val="0"/>
        <w:spacing w:line="360" w:lineRule="auto"/>
        <w:ind w:firstLineChars="200" w:firstLine="420"/>
        <w:jc w:val="left"/>
        <w:rPr>
          <w:rFonts w:ascii="宋体" w:eastAsia="宋体" w:hAnsi="宋体" w:cs="仿宋_GB2312"/>
          <w:kern w:val="0"/>
          <w:szCs w:val="21"/>
        </w:rPr>
      </w:pPr>
      <w:r>
        <w:rPr>
          <w:rFonts w:ascii="宋体" w:eastAsia="宋体" w:hAnsi="宋体" w:cs="仿宋_GB2312" w:hint="eastAsia"/>
          <w:kern w:val="0"/>
          <w:szCs w:val="21"/>
        </w:rPr>
        <w:t>合同履约事宜咨询电话：</w:t>
      </w:r>
      <w:r>
        <w:rPr>
          <w:rFonts w:eastAsia="宋体"/>
          <w:kern w:val="0"/>
          <w:szCs w:val="21"/>
        </w:rPr>
        <w:t>0418-3378831</w:t>
      </w:r>
    </w:p>
    <w:p w:rsidR="00F37247" w:rsidRDefault="00D604FE">
      <w:pPr>
        <w:widowControl/>
        <w:adjustRightInd w:val="0"/>
        <w:snapToGrid w:val="0"/>
        <w:spacing w:line="360" w:lineRule="auto"/>
        <w:ind w:firstLineChars="200" w:firstLine="420"/>
        <w:jc w:val="left"/>
        <w:rPr>
          <w:rFonts w:ascii="宋体" w:eastAsia="宋体" w:hAnsi="宋体" w:cs="仿宋_GB2312"/>
          <w:kern w:val="0"/>
          <w:szCs w:val="21"/>
        </w:rPr>
      </w:pPr>
      <w:r>
        <w:rPr>
          <w:rFonts w:ascii="宋体" w:eastAsia="宋体" w:hAnsi="宋体" w:cs="仿宋_GB2312" w:hint="eastAsia"/>
          <w:kern w:val="0"/>
          <w:szCs w:val="21"/>
        </w:rPr>
        <w:t>开户行：阜新银行海兴支行</w:t>
      </w:r>
    </w:p>
    <w:p w:rsidR="00F37247" w:rsidRDefault="00D604FE">
      <w:pPr>
        <w:widowControl/>
        <w:adjustRightInd w:val="0"/>
        <w:snapToGrid w:val="0"/>
        <w:spacing w:line="360" w:lineRule="auto"/>
        <w:ind w:firstLineChars="200" w:firstLine="420"/>
        <w:jc w:val="left"/>
        <w:rPr>
          <w:rFonts w:ascii="宋体" w:eastAsia="宋体" w:hAnsi="宋体" w:cs="仿宋_GB2312"/>
          <w:kern w:val="0"/>
          <w:szCs w:val="21"/>
        </w:rPr>
      </w:pPr>
      <w:r>
        <w:rPr>
          <w:rFonts w:ascii="宋体" w:eastAsia="宋体" w:hAnsi="宋体" w:cs="仿宋_GB2312" w:hint="eastAsia"/>
          <w:kern w:val="0"/>
          <w:szCs w:val="21"/>
        </w:rPr>
        <w:t>账户名称：阜新市公共资源交易中心（阜新市政府采购中心）</w:t>
      </w:r>
    </w:p>
    <w:p w:rsidR="00F37247" w:rsidRDefault="00D604FE">
      <w:pPr>
        <w:widowControl/>
        <w:adjustRightInd w:val="0"/>
        <w:snapToGrid w:val="0"/>
        <w:spacing w:line="360" w:lineRule="auto"/>
        <w:ind w:firstLineChars="200" w:firstLine="420"/>
        <w:jc w:val="left"/>
        <w:rPr>
          <w:rFonts w:eastAsia="宋体"/>
          <w:kern w:val="0"/>
          <w:szCs w:val="21"/>
        </w:rPr>
      </w:pPr>
      <w:r>
        <w:rPr>
          <w:rFonts w:ascii="宋体" w:eastAsia="宋体" w:hAnsi="宋体" w:cs="仿宋_GB2312" w:hint="eastAsia"/>
          <w:kern w:val="0"/>
          <w:szCs w:val="21"/>
        </w:rPr>
        <w:t>第一包账号：</w:t>
      </w:r>
      <w:r>
        <w:rPr>
          <w:rFonts w:eastAsia="宋体"/>
          <w:kern w:val="0"/>
          <w:szCs w:val="21"/>
        </w:rPr>
        <w:t>12001000093020720000182</w:t>
      </w:r>
    </w:p>
    <w:p w:rsidR="00F37247" w:rsidRDefault="00D604FE">
      <w:pPr>
        <w:widowControl/>
        <w:adjustRightInd w:val="0"/>
        <w:snapToGrid w:val="0"/>
        <w:spacing w:line="360" w:lineRule="auto"/>
        <w:ind w:firstLineChars="200" w:firstLine="420"/>
        <w:jc w:val="left"/>
        <w:rPr>
          <w:rFonts w:eastAsia="微软雅黑"/>
          <w:color w:val="FF0000"/>
          <w:sz w:val="20"/>
          <w:szCs w:val="20"/>
        </w:rPr>
      </w:pPr>
      <w:r>
        <w:rPr>
          <w:rFonts w:eastAsia="宋体" w:hint="eastAsia"/>
          <w:kern w:val="0"/>
          <w:szCs w:val="21"/>
        </w:rPr>
        <w:t>第二包账号：</w:t>
      </w:r>
      <w:r>
        <w:rPr>
          <w:rFonts w:eastAsia="宋体"/>
          <w:kern w:val="0"/>
          <w:szCs w:val="21"/>
        </w:rPr>
        <w:t>12001000093020720000183</w:t>
      </w:r>
    </w:p>
    <w:p w:rsidR="00F37247" w:rsidRDefault="00D604FE">
      <w:pPr>
        <w:widowControl/>
        <w:adjustRightInd w:val="0"/>
        <w:snapToGrid w:val="0"/>
        <w:ind w:firstLineChars="1700" w:firstLine="3570"/>
        <w:jc w:val="left"/>
        <w:rPr>
          <w:rFonts w:ascii="宋体" w:eastAsia="宋体" w:hAnsi="宋体" w:cs="仿宋_GB2312"/>
          <w:kern w:val="0"/>
          <w:szCs w:val="21"/>
        </w:rPr>
      </w:pPr>
      <w:r>
        <w:rPr>
          <w:rFonts w:ascii="宋体" w:eastAsia="宋体" w:hAnsi="宋体" w:cs="仿宋_GB2312" w:hint="eastAsia"/>
          <w:kern w:val="0"/>
          <w:szCs w:val="21"/>
        </w:rPr>
        <w:t>阜新市公共资源交易中心（阜新市政府采购中心）</w:t>
      </w:r>
    </w:p>
    <w:p w:rsidR="00F37247" w:rsidRPr="00502055" w:rsidRDefault="00D604FE">
      <w:pPr>
        <w:ind w:firstLineChars="2200" w:firstLine="4620"/>
        <w:rPr>
          <w:rFonts w:ascii="仿宋_GB2312" w:eastAsia="仿宋_GB2312" w:hAnsi="仿宋_GB2312" w:cs="仿宋_GB2312"/>
          <w:szCs w:val="21"/>
        </w:rPr>
      </w:pPr>
      <w:r w:rsidRPr="00502055">
        <w:rPr>
          <w:rFonts w:ascii="宋体" w:eastAsia="宋体" w:hAnsi="宋体" w:cs="仿宋_GB2312" w:hint="eastAsia"/>
          <w:kern w:val="0"/>
          <w:szCs w:val="21"/>
        </w:rPr>
        <w:t>2024年3月</w:t>
      </w:r>
      <w:r w:rsidR="00502055" w:rsidRPr="00502055">
        <w:rPr>
          <w:rFonts w:ascii="宋体" w:eastAsia="宋体" w:hAnsi="宋体" w:cs="仿宋_GB2312" w:hint="eastAsia"/>
          <w:kern w:val="0"/>
          <w:szCs w:val="21"/>
        </w:rPr>
        <w:t>5</w:t>
      </w:r>
      <w:r w:rsidRPr="00502055">
        <w:rPr>
          <w:rFonts w:ascii="宋体" w:eastAsia="宋体" w:hAnsi="宋体" w:cs="仿宋_GB2312" w:hint="eastAsia"/>
          <w:kern w:val="0"/>
          <w:szCs w:val="21"/>
        </w:rPr>
        <w:t>日</w:t>
      </w:r>
      <w:bookmarkEnd w:id="2"/>
      <w:bookmarkEnd w:id="3"/>
      <w:bookmarkEnd w:id="4"/>
      <w:bookmarkEnd w:id="5"/>
      <w:bookmarkEnd w:id="6"/>
      <w:bookmarkEnd w:id="7"/>
      <w:bookmarkEnd w:id="8"/>
      <w:r w:rsidRPr="00502055">
        <w:rPr>
          <w:rFonts w:ascii="仿宋_GB2312" w:eastAsia="仿宋_GB2312" w:hAnsi="仿宋_GB2312" w:cs="仿宋_GB2312"/>
          <w:szCs w:val="21"/>
        </w:rPr>
        <w:br w:type="page"/>
      </w:r>
      <w:bookmarkEnd w:id="9"/>
    </w:p>
    <w:p w:rsidR="00F37247" w:rsidRDefault="00D604FE" w:rsidP="00502055">
      <w:pPr>
        <w:pStyle w:val="1"/>
        <w:snapToGrid w:val="0"/>
        <w:spacing w:beforeLines="100" w:before="312" w:afterLines="100" w:after="312" w:line="360" w:lineRule="auto"/>
        <w:rPr>
          <w:rFonts w:ascii="仿宋_GB2312" w:eastAsia="仿宋_GB2312" w:hAnsi="仿宋_GB2312" w:cs="仿宋_GB2312"/>
        </w:rPr>
      </w:pPr>
      <w:bookmarkStart w:id="38" w:name="_Toc26518_WPSOffice_Level1"/>
      <w:bookmarkStart w:id="39" w:name="_Toc9614"/>
      <w:bookmarkEnd w:id="10"/>
      <w:r>
        <w:rPr>
          <w:rFonts w:ascii="仿宋_GB2312" w:eastAsia="仿宋_GB2312" w:hAnsi="仿宋_GB2312" w:cs="仿宋_GB2312" w:hint="eastAsia"/>
        </w:rPr>
        <w:lastRenderedPageBreak/>
        <w:t>第一章 投标人须知</w:t>
      </w:r>
      <w:bookmarkEnd w:id="38"/>
      <w:bookmarkEnd w:id="39"/>
    </w:p>
    <w:p w:rsidR="00F37247" w:rsidRDefault="00D604FE">
      <w:pPr>
        <w:pStyle w:val="2"/>
        <w:adjustRightInd w:val="0"/>
        <w:snapToGrid w:val="0"/>
        <w:spacing w:before="0" w:after="0" w:line="360" w:lineRule="auto"/>
        <w:rPr>
          <w:rFonts w:ascii="仿宋_GB2312" w:eastAsia="仿宋_GB2312" w:hAnsi="仿宋_GB2312" w:cs="仿宋_GB2312"/>
          <w:sz w:val="32"/>
          <w:szCs w:val="36"/>
        </w:rPr>
      </w:pPr>
      <w:bookmarkStart w:id="40" w:name="_Toc18613_WPSOffice_Level2"/>
      <w:proofErr w:type="gramStart"/>
      <w:r>
        <w:rPr>
          <w:rFonts w:ascii="仿宋_GB2312" w:eastAsia="仿宋_GB2312" w:hAnsi="仿宋_GB2312" w:cs="仿宋_GB2312" w:hint="eastAsia"/>
          <w:sz w:val="32"/>
          <w:szCs w:val="36"/>
        </w:rPr>
        <w:t>一</w:t>
      </w:r>
      <w:proofErr w:type="gramEnd"/>
      <w:r>
        <w:rPr>
          <w:rFonts w:ascii="仿宋_GB2312" w:eastAsia="仿宋_GB2312" w:hAnsi="仿宋_GB2312" w:cs="仿宋_GB2312" w:hint="eastAsia"/>
          <w:sz w:val="32"/>
          <w:szCs w:val="36"/>
        </w:rPr>
        <w:t xml:space="preserve"> 投标人须知表</w:t>
      </w:r>
      <w:bookmarkEnd w:id="40"/>
    </w:p>
    <w:tbl>
      <w:tblPr>
        <w:tblW w:w="8755" w:type="dxa"/>
        <w:tblLayout w:type="fixed"/>
        <w:tblLook w:val="04A0" w:firstRow="1" w:lastRow="0" w:firstColumn="1" w:lastColumn="0" w:noHBand="0" w:noVBand="1"/>
      </w:tblPr>
      <w:tblGrid>
        <w:gridCol w:w="852"/>
        <w:gridCol w:w="1917"/>
        <w:gridCol w:w="5986"/>
      </w:tblGrid>
      <w:tr w:rsidR="00F37247">
        <w:trPr>
          <w:trHeight w:val="185"/>
          <w:tblHeader/>
        </w:trPr>
        <w:tc>
          <w:tcPr>
            <w:tcW w:w="852"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bookmarkStart w:id="41" w:name="招标项目基本内容及要求：Block"/>
            <w:bookmarkStart w:id="42" w:name="招标项目基本内容及要求其他：Block"/>
            <w:bookmarkStart w:id="43" w:name="sys_招标项目基本内容及要求：Block"/>
            <w:bookmarkStart w:id="44" w:name="sys_招标项目基本内容及要求其他：Block"/>
            <w:bookmarkEnd w:id="41"/>
            <w:bookmarkEnd w:id="42"/>
            <w:bookmarkEnd w:id="43"/>
            <w:bookmarkEnd w:id="44"/>
            <w:r>
              <w:rPr>
                <w:rFonts w:ascii="仿宋_GB2312" w:eastAsia="仿宋_GB2312" w:hAnsi="仿宋_GB2312" w:cs="仿宋_GB2312" w:hint="eastAsia"/>
                <w:kern w:val="0"/>
                <w:szCs w:val="21"/>
              </w:rPr>
              <w:t>条款号</w:t>
            </w:r>
          </w:p>
        </w:tc>
        <w:tc>
          <w:tcPr>
            <w:tcW w:w="1917" w:type="dxa"/>
            <w:tcBorders>
              <w:top w:val="single" w:sz="4" w:space="0" w:color="auto"/>
              <w:left w:val="single" w:sz="4" w:space="0" w:color="auto"/>
              <w:bottom w:val="single" w:sz="4" w:space="0" w:color="auto"/>
              <w:right w:val="single" w:sz="4" w:space="0" w:color="auto"/>
            </w:tcBorders>
            <w:vAlign w:val="center"/>
          </w:tcPr>
          <w:p w:rsidR="00F37247" w:rsidRDefault="00D604FE">
            <w:pPr>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项   目</w:t>
            </w:r>
          </w:p>
        </w:tc>
        <w:tc>
          <w:tcPr>
            <w:tcW w:w="5986"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内     容</w:t>
            </w:r>
          </w:p>
        </w:tc>
      </w:tr>
      <w:tr w:rsidR="00F37247">
        <w:trPr>
          <w:trHeight w:val="1252"/>
        </w:trPr>
        <w:tc>
          <w:tcPr>
            <w:tcW w:w="852"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1.1</w:t>
            </w:r>
          </w:p>
        </w:tc>
        <w:tc>
          <w:tcPr>
            <w:tcW w:w="1917" w:type="dxa"/>
            <w:tcBorders>
              <w:top w:val="single" w:sz="4" w:space="0" w:color="auto"/>
              <w:left w:val="single" w:sz="4" w:space="0" w:color="auto"/>
              <w:bottom w:val="single" w:sz="4" w:space="0" w:color="auto"/>
              <w:right w:val="single" w:sz="4" w:space="0" w:color="auto"/>
            </w:tcBorders>
            <w:vAlign w:val="center"/>
          </w:tcPr>
          <w:p w:rsidR="00F37247" w:rsidRDefault="00D604FE">
            <w:pPr>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采购人</w:t>
            </w:r>
          </w:p>
        </w:tc>
        <w:tc>
          <w:tcPr>
            <w:tcW w:w="5986"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left"/>
              <w:rPr>
                <w:rFonts w:ascii="仿宋_GB2312" w:eastAsia="仿宋_GB2312" w:hAnsi="仿宋_GB2312" w:cs="仿宋_GB2312"/>
                <w:kern w:val="0"/>
                <w:szCs w:val="21"/>
              </w:rPr>
            </w:pPr>
            <w:r>
              <w:rPr>
                <w:rFonts w:ascii="仿宋_GB2312" w:eastAsia="仿宋_GB2312" w:hAnsi="仿宋_GB2312" w:cs="仿宋_GB2312" w:hint="eastAsia"/>
                <w:kern w:val="0"/>
                <w:szCs w:val="21"/>
              </w:rPr>
              <w:t>名称：阜新市公安局</w:t>
            </w:r>
          </w:p>
          <w:p w:rsidR="00F37247" w:rsidRDefault="00D604FE">
            <w:pPr>
              <w:widowControl/>
              <w:jc w:val="left"/>
              <w:rPr>
                <w:rFonts w:ascii="仿宋_GB2312" w:eastAsia="仿宋_GB2312" w:hAnsi="仿宋_GB2312" w:cs="仿宋_GB2312"/>
                <w:kern w:val="0"/>
                <w:szCs w:val="21"/>
              </w:rPr>
            </w:pPr>
            <w:r>
              <w:rPr>
                <w:rFonts w:ascii="仿宋_GB2312" w:eastAsia="仿宋_GB2312" w:hAnsi="仿宋_GB2312" w:cs="仿宋_GB2312" w:hint="eastAsia"/>
                <w:kern w:val="0"/>
                <w:szCs w:val="21"/>
              </w:rPr>
              <w:t>地址：阜新市细河区龙城路5号</w:t>
            </w:r>
          </w:p>
          <w:p w:rsidR="00F37247" w:rsidRDefault="00D604FE">
            <w:pPr>
              <w:widowControl/>
              <w:jc w:val="left"/>
              <w:rPr>
                <w:rFonts w:ascii="仿宋_GB2312" w:eastAsia="仿宋_GB2312" w:hAnsi="仿宋_GB2312" w:cs="仿宋_GB2312"/>
                <w:kern w:val="0"/>
                <w:szCs w:val="21"/>
              </w:rPr>
            </w:pPr>
            <w:r>
              <w:rPr>
                <w:rFonts w:ascii="仿宋_GB2312" w:eastAsia="仿宋_GB2312" w:hAnsi="仿宋_GB2312" w:cs="仿宋_GB2312" w:hint="eastAsia"/>
                <w:kern w:val="0"/>
                <w:szCs w:val="21"/>
              </w:rPr>
              <w:t>项目联系人（质疑经办人）：刘放</w:t>
            </w:r>
          </w:p>
          <w:p w:rsidR="00F37247" w:rsidRDefault="00D604FE">
            <w:pPr>
              <w:widowControl/>
              <w:jc w:val="left"/>
            </w:pPr>
            <w:r>
              <w:rPr>
                <w:rFonts w:ascii="仿宋_GB2312" w:eastAsia="仿宋_GB2312" w:hAnsi="仿宋_GB2312" w:cs="仿宋_GB2312" w:hint="eastAsia"/>
                <w:kern w:val="0"/>
                <w:szCs w:val="21"/>
              </w:rPr>
              <w:t>联系方式：</w:t>
            </w:r>
            <w:r>
              <w:rPr>
                <w:rFonts w:ascii="仿宋_GB2312" w:eastAsia="仿宋_GB2312" w:hAnsi="仿宋_GB2312" w:cs="仿宋_GB2312"/>
                <w:kern w:val="0"/>
                <w:szCs w:val="21"/>
              </w:rPr>
              <w:t>0418-</w:t>
            </w:r>
            <w:r>
              <w:rPr>
                <w:rFonts w:ascii="仿宋_GB2312" w:eastAsia="仿宋_GB2312" w:hAnsi="仿宋_GB2312" w:cs="仿宋_GB2312" w:hint="eastAsia"/>
                <w:kern w:val="0"/>
                <w:szCs w:val="21"/>
              </w:rPr>
              <w:t xml:space="preserve">5532341 </w:t>
            </w:r>
            <w:r w:rsidR="00502055">
              <w:rPr>
                <w:rFonts w:ascii="仿宋_GB2312" w:eastAsia="仿宋_GB2312" w:hAnsi="仿宋_GB2312" w:cs="仿宋_GB2312" w:hint="eastAsia"/>
                <w:kern w:val="0"/>
                <w:szCs w:val="21"/>
              </w:rPr>
              <w:t xml:space="preserve">  </w:t>
            </w:r>
            <w:r w:rsidRPr="00502055">
              <w:rPr>
                <w:rFonts w:ascii="仿宋_GB2312" w:eastAsia="仿宋_GB2312" w:hAnsi="仿宋_GB2312" w:cs="仿宋_GB2312" w:hint="eastAsia"/>
                <w:kern w:val="0"/>
                <w:szCs w:val="21"/>
              </w:rPr>
              <w:t>15604188833</w:t>
            </w:r>
          </w:p>
        </w:tc>
      </w:tr>
      <w:tr w:rsidR="00F37247">
        <w:trPr>
          <w:trHeight w:val="1252"/>
        </w:trPr>
        <w:tc>
          <w:tcPr>
            <w:tcW w:w="852"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1.2</w:t>
            </w:r>
          </w:p>
        </w:tc>
        <w:tc>
          <w:tcPr>
            <w:tcW w:w="1917" w:type="dxa"/>
            <w:tcBorders>
              <w:top w:val="single" w:sz="4" w:space="0" w:color="auto"/>
              <w:left w:val="single" w:sz="4" w:space="0" w:color="auto"/>
              <w:bottom w:val="single" w:sz="4" w:space="0" w:color="auto"/>
              <w:right w:val="single" w:sz="4" w:space="0" w:color="auto"/>
            </w:tcBorders>
            <w:vAlign w:val="center"/>
          </w:tcPr>
          <w:p w:rsidR="00F37247" w:rsidRDefault="00D604FE">
            <w:pPr>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采购代理机构</w:t>
            </w:r>
          </w:p>
        </w:tc>
        <w:tc>
          <w:tcPr>
            <w:tcW w:w="5986"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left"/>
              <w:rPr>
                <w:rFonts w:ascii="仿宋_GB2312" w:eastAsia="仿宋_GB2312" w:hAnsi="仿宋_GB2312" w:cs="仿宋_GB2312"/>
                <w:kern w:val="0"/>
                <w:szCs w:val="21"/>
              </w:rPr>
            </w:pPr>
            <w:r>
              <w:rPr>
                <w:rFonts w:ascii="仿宋_GB2312" w:eastAsia="仿宋_GB2312" w:hAnsi="仿宋_GB2312" w:cs="仿宋_GB2312" w:hint="eastAsia"/>
                <w:kern w:val="0"/>
                <w:szCs w:val="21"/>
              </w:rPr>
              <w:t>名  称：阜新市公共资源交易中心（阜新市政府采购中心）</w:t>
            </w:r>
          </w:p>
          <w:p w:rsidR="00F37247" w:rsidRDefault="00D604FE">
            <w:pPr>
              <w:widowControl/>
              <w:jc w:val="left"/>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 xml:space="preserve">地  址：阜新市细河区龙城路7号  </w:t>
            </w:r>
          </w:p>
          <w:p w:rsidR="00F37247" w:rsidRDefault="00D604FE">
            <w:pPr>
              <w:widowControl/>
              <w:jc w:val="left"/>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联系人：</w:t>
            </w:r>
            <w:proofErr w:type="gramStart"/>
            <w:r>
              <w:rPr>
                <w:rFonts w:ascii="仿宋_GB2312" w:eastAsia="仿宋_GB2312" w:hAnsi="仿宋_GB2312" w:cs="仿宋_GB2312" w:hint="eastAsia"/>
                <w:kern w:val="0"/>
                <w:szCs w:val="21"/>
              </w:rPr>
              <w:t>路秀伟</w:t>
            </w:r>
            <w:proofErr w:type="gramEnd"/>
          </w:p>
          <w:p w:rsidR="00F37247" w:rsidRDefault="00D604FE">
            <w:pPr>
              <w:widowControl/>
              <w:jc w:val="left"/>
              <w:rPr>
                <w:rFonts w:ascii="仿宋_GB2312" w:eastAsia="仿宋_GB2312" w:hAnsi="仿宋_GB2312" w:cs="仿宋_GB2312"/>
                <w:kern w:val="0"/>
                <w:szCs w:val="21"/>
              </w:rPr>
            </w:pPr>
            <w:r>
              <w:rPr>
                <w:rFonts w:ascii="仿宋_GB2312" w:eastAsia="仿宋_GB2312" w:hAnsi="仿宋_GB2312" w:cs="仿宋_GB2312" w:hint="eastAsia"/>
                <w:kern w:val="0"/>
                <w:szCs w:val="21"/>
              </w:rPr>
              <w:t>电  话：0418-3378836</w:t>
            </w:r>
          </w:p>
          <w:p w:rsidR="00F37247" w:rsidRDefault="00D604FE">
            <w:pPr>
              <w:widowControl/>
              <w:jc w:val="left"/>
              <w:rPr>
                <w:rFonts w:ascii="仿宋_GB2312" w:eastAsia="仿宋_GB2312" w:hAnsi="仿宋_GB2312" w:cs="仿宋_GB2312"/>
                <w:kern w:val="0"/>
                <w:szCs w:val="21"/>
              </w:rPr>
            </w:pPr>
            <w:r>
              <w:rPr>
                <w:rFonts w:ascii="仿宋_GB2312" w:eastAsia="仿宋_GB2312" w:hAnsi="仿宋_GB2312" w:cs="仿宋_GB2312" w:hint="eastAsia"/>
                <w:kern w:val="0"/>
                <w:szCs w:val="21"/>
              </w:rPr>
              <w:t>合同履约联系人：骆成</w:t>
            </w:r>
          </w:p>
          <w:p w:rsidR="00F37247" w:rsidRDefault="00D604FE">
            <w:pPr>
              <w:widowControl/>
              <w:jc w:val="left"/>
              <w:rPr>
                <w:rFonts w:ascii="仿宋_GB2312" w:eastAsia="仿宋_GB2312" w:hAnsi="仿宋_GB2312" w:cs="仿宋_GB2312"/>
                <w:kern w:val="0"/>
                <w:szCs w:val="21"/>
              </w:rPr>
            </w:pPr>
            <w:r>
              <w:rPr>
                <w:rFonts w:ascii="仿宋_GB2312" w:eastAsia="仿宋_GB2312" w:hAnsi="仿宋_GB2312" w:cs="仿宋_GB2312" w:hint="eastAsia"/>
                <w:kern w:val="0"/>
                <w:szCs w:val="21"/>
              </w:rPr>
              <w:t xml:space="preserve">合同履约联系人电话：0418-3378831   </w:t>
            </w:r>
          </w:p>
        </w:tc>
      </w:tr>
      <w:tr w:rsidR="00F37247">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1.3.4</w:t>
            </w:r>
          </w:p>
        </w:tc>
        <w:tc>
          <w:tcPr>
            <w:tcW w:w="1917" w:type="dxa"/>
            <w:tcBorders>
              <w:top w:val="single" w:sz="4" w:space="0" w:color="auto"/>
              <w:left w:val="single" w:sz="4" w:space="0" w:color="auto"/>
              <w:bottom w:val="single" w:sz="4" w:space="0" w:color="auto"/>
              <w:right w:val="single" w:sz="4" w:space="0" w:color="auto"/>
            </w:tcBorders>
            <w:vAlign w:val="center"/>
          </w:tcPr>
          <w:p w:rsidR="00F37247" w:rsidRDefault="00D604FE">
            <w:pPr>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合格供应</w:t>
            </w:r>
            <w:proofErr w:type="gramStart"/>
            <w:r>
              <w:rPr>
                <w:rFonts w:ascii="仿宋_GB2312" w:eastAsia="仿宋_GB2312" w:hAnsi="仿宋_GB2312" w:cs="仿宋_GB2312" w:hint="eastAsia"/>
                <w:kern w:val="0"/>
                <w:szCs w:val="21"/>
              </w:rPr>
              <w:t>商还要</w:t>
            </w:r>
            <w:proofErr w:type="gramEnd"/>
            <w:r>
              <w:rPr>
                <w:rFonts w:ascii="仿宋_GB2312" w:eastAsia="仿宋_GB2312" w:hAnsi="仿宋_GB2312" w:cs="仿宋_GB2312" w:hint="eastAsia"/>
                <w:kern w:val="0"/>
                <w:szCs w:val="21"/>
              </w:rPr>
              <w:t>满足的其它资格条件</w:t>
            </w:r>
          </w:p>
        </w:tc>
        <w:tc>
          <w:tcPr>
            <w:tcW w:w="5986"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left"/>
              <w:rPr>
                <w:rFonts w:ascii="仿宋_GB2312" w:eastAsia="仿宋_GB2312" w:hAnsi="仿宋_GB2312" w:cs="仿宋_GB2312"/>
                <w:kern w:val="0"/>
                <w:szCs w:val="21"/>
              </w:rPr>
            </w:pPr>
            <w:r>
              <w:rPr>
                <w:rFonts w:ascii="仿宋_GB2312" w:eastAsia="仿宋_GB2312" w:hAnsi="仿宋_GB2312" w:cs="仿宋_GB2312" w:hint="eastAsia"/>
                <w:kern w:val="0"/>
                <w:szCs w:val="21"/>
              </w:rPr>
              <w:t>无</w:t>
            </w:r>
          </w:p>
        </w:tc>
      </w:tr>
      <w:tr w:rsidR="00F37247">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1.3.5</w:t>
            </w:r>
          </w:p>
        </w:tc>
        <w:tc>
          <w:tcPr>
            <w:tcW w:w="1917" w:type="dxa"/>
            <w:tcBorders>
              <w:top w:val="single" w:sz="4" w:space="0" w:color="auto"/>
              <w:left w:val="single" w:sz="4" w:space="0" w:color="auto"/>
              <w:bottom w:val="single" w:sz="4" w:space="0" w:color="auto"/>
              <w:right w:val="single" w:sz="4" w:space="0" w:color="auto"/>
            </w:tcBorders>
            <w:vAlign w:val="center"/>
          </w:tcPr>
          <w:p w:rsidR="00F37247" w:rsidRDefault="00D604FE">
            <w:pPr>
              <w:tabs>
                <w:tab w:val="left" w:pos="1425"/>
              </w:tabs>
              <w:jc w:val="center"/>
              <w:rPr>
                <w:rFonts w:ascii="仿宋_GB2312" w:eastAsia="仿宋_GB2312" w:hAnsi="仿宋_GB2312" w:cs="仿宋_GB2312"/>
                <w:bCs/>
                <w:kern w:val="0"/>
                <w:szCs w:val="21"/>
              </w:rPr>
            </w:pPr>
            <w:r>
              <w:rPr>
                <w:rFonts w:ascii="仿宋_GB2312" w:eastAsia="仿宋_GB2312" w:hAnsi="仿宋_GB2312" w:cs="仿宋_GB2312" w:hint="eastAsia"/>
                <w:bCs/>
                <w:kern w:val="0"/>
                <w:szCs w:val="21"/>
              </w:rPr>
              <w:t>是否允许采购进口产品</w:t>
            </w:r>
          </w:p>
        </w:tc>
        <w:tc>
          <w:tcPr>
            <w:tcW w:w="5986" w:type="dxa"/>
            <w:tcBorders>
              <w:top w:val="single" w:sz="4" w:space="0" w:color="auto"/>
              <w:left w:val="single" w:sz="4" w:space="0" w:color="auto"/>
              <w:bottom w:val="single" w:sz="4" w:space="0" w:color="auto"/>
              <w:right w:val="single" w:sz="4" w:space="0" w:color="auto"/>
            </w:tcBorders>
            <w:vAlign w:val="center"/>
          </w:tcPr>
          <w:p w:rsidR="00F37247" w:rsidRDefault="00D604FE">
            <w:pPr>
              <w:rPr>
                <w:rFonts w:ascii="仿宋_GB2312" w:eastAsia="仿宋_GB2312" w:hAnsi="仿宋_GB2312" w:cs="仿宋_GB2312"/>
                <w:kern w:val="0"/>
                <w:szCs w:val="21"/>
              </w:rPr>
            </w:pPr>
            <w:r>
              <w:rPr>
                <w:rFonts w:ascii="仿宋_GB2312" w:eastAsia="仿宋_GB2312" w:hAnsi="仿宋_GB2312" w:cs="仿宋_GB2312" w:hint="eastAsia"/>
                <w:kern w:val="0"/>
                <w:szCs w:val="21"/>
              </w:rPr>
              <w:sym w:font="Wingdings 2" w:char="00A3"/>
            </w:r>
            <w:r>
              <w:rPr>
                <w:rFonts w:ascii="仿宋_GB2312" w:eastAsia="仿宋_GB2312" w:hAnsi="仿宋_GB2312" w:cs="仿宋_GB2312" w:hint="eastAsia"/>
                <w:kern w:val="0"/>
                <w:szCs w:val="21"/>
              </w:rPr>
              <w:t>是</w:t>
            </w:r>
          </w:p>
          <w:p w:rsidR="00F37247" w:rsidRDefault="00D604FE">
            <w:pPr>
              <w:rPr>
                <w:rFonts w:ascii="仿宋_GB2312" w:eastAsia="仿宋_GB2312" w:hAnsi="仿宋_GB2312" w:cs="仿宋_GB2312"/>
                <w:bCs/>
                <w:kern w:val="0"/>
                <w:szCs w:val="21"/>
              </w:rPr>
            </w:pPr>
            <w:r>
              <w:rPr>
                <w:rFonts w:ascii="仿宋_GB2312" w:eastAsia="仿宋_GB2312" w:hAnsi="仿宋_GB2312" w:cs="仿宋_GB2312" w:hint="eastAsia"/>
              </w:rPr>
              <w:sym w:font="Wingdings 2" w:char="0052"/>
            </w:r>
            <w:r>
              <w:rPr>
                <w:rFonts w:ascii="仿宋_GB2312" w:eastAsia="仿宋_GB2312" w:hAnsi="仿宋_GB2312" w:cs="仿宋_GB2312" w:hint="eastAsia"/>
                <w:kern w:val="0"/>
                <w:szCs w:val="21"/>
              </w:rPr>
              <w:t>否</w:t>
            </w:r>
          </w:p>
        </w:tc>
      </w:tr>
      <w:tr w:rsidR="00F37247">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1.3.6</w:t>
            </w:r>
          </w:p>
        </w:tc>
        <w:tc>
          <w:tcPr>
            <w:tcW w:w="1917" w:type="dxa"/>
            <w:tcBorders>
              <w:top w:val="single" w:sz="4" w:space="0" w:color="auto"/>
              <w:left w:val="single" w:sz="4" w:space="0" w:color="auto"/>
              <w:bottom w:val="single" w:sz="4" w:space="0" w:color="auto"/>
              <w:right w:val="single" w:sz="4" w:space="0" w:color="auto"/>
            </w:tcBorders>
            <w:vAlign w:val="center"/>
          </w:tcPr>
          <w:p w:rsidR="00F37247" w:rsidRDefault="00D604FE">
            <w:pPr>
              <w:tabs>
                <w:tab w:val="left" w:pos="1425"/>
              </w:tabs>
              <w:jc w:val="center"/>
              <w:rPr>
                <w:rFonts w:ascii="仿宋_GB2312" w:eastAsia="仿宋_GB2312" w:hAnsi="仿宋_GB2312" w:cs="仿宋_GB2312"/>
                <w:bCs/>
                <w:kern w:val="0"/>
                <w:szCs w:val="21"/>
              </w:rPr>
            </w:pPr>
            <w:r>
              <w:rPr>
                <w:rFonts w:ascii="仿宋_GB2312" w:eastAsia="仿宋_GB2312" w:hAnsi="仿宋_GB2312" w:cs="仿宋_GB2312" w:hint="eastAsia"/>
                <w:kern w:val="0"/>
                <w:szCs w:val="21"/>
              </w:rPr>
              <w:t>是否为专门面向</w:t>
            </w:r>
            <w:r>
              <w:rPr>
                <w:rFonts w:ascii="仿宋_GB2312" w:eastAsia="仿宋_GB2312" w:hAnsi="仿宋_GB2312" w:cs="仿宋_GB2312" w:hint="eastAsia"/>
                <w:szCs w:val="21"/>
              </w:rPr>
              <w:t>中小企业</w:t>
            </w:r>
            <w:r>
              <w:rPr>
                <w:rFonts w:ascii="仿宋_GB2312" w:eastAsia="仿宋_GB2312" w:hAnsi="仿宋_GB2312" w:cs="仿宋_GB2312" w:hint="eastAsia"/>
                <w:kern w:val="0"/>
                <w:szCs w:val="21"/>
              </w:rPr>
              <w:t>采购</w:t>
            </w:r>
          </w:p>
        </w:tc>
        <w:tc>
          <w:tcPr>
            <w:tcW w:w="5986" w:type="dxa"/>
            <w:tcBorders>
              <w:top w:val="single" w:sz="4" w:space="0" w:color="auto"/>
              <w:left w:val="single" w:sz="4" w:space="0" w:color="auto"/>
              <w:bottom w:val="single" w:sz="4" w:space="0" w:color="auto"/>
              <w:right w:val="single" w:sz="4" w:space="0" w:color="auto"/>
            </w:tcBorders>
            <w:vAlign w:val="center"/>
          </w:tcPr>
          <w:p w:rsidR="00F37247" w:rsidRDefault="00D604FE">
            <w:pPr>
              <w:rPr>
                <w:rFonts w:ascii="仿宋_GB2312" w:eastAsia="仿宋_GB2312" w:hAnsi="仿宋_GB2312" w:cs="仿宋_GB2312"/>
                <w:kern w:val="0"/>
                <w:szCs w:val="21"/>
              </w:rPr>
            </w:pPr>
            <w:r>
              <w:rPr>
                <w:rFonts w:ascii="仿宋_GB2312" w:eastAsia="仿宋_GB2312" w:hAnsi="仿宋_GB2312" w:cs="仿宋_GB2312" w:hint="eastAsia"/>
                <w:kern w:val="0"/>
                <w:szCs w:val="21"/>
              </w:rPr>
              <w:t xml:space="preserve">1、是否为专门面向中小企业采购： </w:t>
            </w:r>
            <w:r>
              <w:rPr>
                <w:rFonts w:ascii="仿宋_GB2312" w:eastAsia="仿宋_GB2312" w:hAnsi="仿宋_GB2312" w:cs="仿宋_GB2312" w:hint="eastAsia"/>
                <w:kern w:val="0"/>
                <w:szCs w:val="21"/>
              </w:rPr>
              <w:sym w:font="Wingdings 2" w:char="00A3"/>
            </w:r>
            <w:r>
              <w:rPr>
                <w:rFonts w:ascii="仿宋_GB2312" w:eastAsia="仿宋_GB2312" w:hAnsi="仿宋_GB2312" w:cs="仿宋_GB2312" w:hint="eastAsia"/>
                <w:kern w:val="0"/>
                <w:szCs w:val="21"/>
              </w:rPr>
              <w:t xml:space="preserve">是  </w:t>
            </w:r>
            <w:r>
              <w:rPr>
                <w:rFonts w:ascii="仿宋_GB2312" w:eastAsia="仿宋_GB2312" w:hAnsi="仿宋_GB2312" w:cs="仿宋_GB2312" w:hint="eastAsia"/>
                <w:kern w:val="0"/>
                <w:szCs w:val="21"/>
              </w:rPr>
              <w:sym w:font="Wingdings 2" w:char="0052"/>
            </w:r>
            <w:r>
              <w:rPr>
                <w:rFonts w:ascii="仿宋_GB2312" w:eastAsia="仿宋_GB2312" w:hAnsi="仿宋_GB2312" w:cs="仿宋_GB2312" w:hint="eastAsia"/>
                <w:kern w:val="0"/>
                <w:szCs w:val="21"/>
              </w:rPr>
              <w:t>否</w:t>
            </w:r>
          </w:p>
          <w:p w:rsidR="00F37247" w:rsidRDefault="00D604FE">
            <w:pPr>
              <w:rPr>
                <w:rFonts w:ascii="仿宋_GB2312" w:eastAsia="仿宋_GB2312" w:hAnsi="仿宋_GB2312" w:cs="仿宋_GB2312"/>
                <w:bCs/>
                <w:kern w:val="0"/>
                <w:szCs w:val="21"/>
              </w:rPr>
            </w:pPr>
            <w:r>
              <w:rPr>
                <w:rFonts w:ascii="仿宋_GB2312" w:eastAsia="仿宋_GB2312" w:hAnsi="仿宋_GB2312" w:cs="仿宋_GB2312" w:hint="eastAsia"/>
                <w:kern w:val="0"/>
                <w:szCs w:val="21"/>
              </w:rPr>
              <w:t>2、采购标的对应的中小企业划分所属行业：工业</w:t>
            </w:r>
          </w:p>
        </w:tc>
      </w:tr>
      <w:tr w:rsidR="00F37247">
        <w:trPr>
          <w:trHeight w:val="90"/>
        </w:trPr>
        <w:tc>
          <w:tcPr>
            <w:tcW w:w="852"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1.3.7</w:t>
            </w:r>
          </w:p>
        </w:tc>
        <w:tc>
          <w:tcPr>
            <w:tcW w:w="1917" w:type="dxa"/>
            <w:tcBorders>
              <w:top w:val="single" w:sz="4" w:space="0" w:color="auto"/>
              <w:left w:val="single" w:sz="4" w:space="0" w:color="auto"/>
              <w:bottom w:val="single" w:sz="4" w:space="0" w:color="auto"/>
              <w:right w:val="single" w:sz="4" w:space="0" w:color="auto"/>
            </w:tcBorders>
            <w:vAlign w:val="center"/>
          </w:tcPr>
          <w:p w:rsidR="00F37247" w:rsidRDefault="00D604FE">
            <w:pPr>
              <w:tabs>
                <w:tab w:val="left" w:pos="1425"/>
              </w:tabs>
              <w:jc w:val="center"/>
              <w:rPr>
                <w:rFonts w:ascii="仿宋_GB2312" w:eastAsia="仿宋_GB2312" w:hAnsi="仿宋_GB2312" w:cs="仿宋_GB2312"/>
                <w:szCs w:val="21"/>
              </w:rPr>
            </w:pPr>
            <w:r>
              <w:rPr>
                <w:rFonts w:ascii="仿宋_GB2312" w:eastAsia="仿宋_GB2312" w:hAnsi="仿宋_GB2312" w:cs="仿宋_GB2312" w:hint="eastAsia"/>
                <w:szCs w:val="21"/>
              </w:rPr>
              <w:t>是否有政府强制采购的节能产品</w:t>
            </w:r>
          </w:p>
        </w:tc>
        <w:tc>
          <w:tcPr>
            <w:tcW w:w="5986" w:type="dxa"/>
            <w:tcBorders>
              <w:top w:val="single" w:sz="4" w:space="0" w:color="auto"/>
              <w:left w:val="single" w:sz="4" w:space="0" w:color="auto"/>
              <w:bottom w:val="single" w:sz="4" w:space="0" w:color="auto"/>
              <w:right w:val="single" w:sz="4" w:space="0" w:color="auto"/>
            </w:tcBorders>
            <w:vAlign w:val="center"/>
          </w:tcPr>
          <w:p w:rsidR="00F37247" w:rsidRDefault="00D604FE">
            <w:pPr>
              <w:rPr>
                <w:rFonts w:ascii="仿宋_GB2312" w:eastAsia="仿宋_GB2312" w:hAnsi="仿宋_GB2312" w:cs="仿宋_GB2312"/>
                <w:kern w:val="0"/>
                <w:szCs w:val="21"/>
              </w:rPr>
            </w:pPr>
            <w:r>
              <w:rPr>
                <w:rFonts w:ascii="仿宋_GB2312" w:eastAsia="仿宋_GB2312" w:hAnsi="仿宋_GB2312" w:cs="仿宋_GB2312" w:hint="eastAsia"/>
                <w:kern w:val="0"/>
                <w:szCs w:val="21"/>
              </w:rPr>
              <w:sym w:font="Wingdings 2" w:char="00A3"/>
            </w:r>
            <w:r>
              <w:rPr>
                <w:rFonts w:ascii="仿宋_GB2312" w:eastAsia="仿宋_GB2312" w:hAnsi="仿宋_GB2312" w:cs="仿宋_GB2312" w:hint="eastAsia"/>
                <w:kern w:val="0"/>
                <w:szCs w:val="21"/>
              </w:rPr>
              <w:t>有</w:t>
            </w:r>
          </w:p>
          <w:p w:rsidR="00F37247" w:rsidRDefault="00D604FE">
            <w:pPr>
              <w:rPr>
                <w:rFonts w:ascii="仿宋_GB2312" w:eastAsia="仿宋_GB2312" w:hAnsi="仿宋_GB2312" w:cs="仿宋_GB2312"/>
                <w:kern w:val="0"/>
                <w:szCs w:val="21"/>
              </w:rPr>
            </w:pPr>
            <w:r>
              <w:rPr>
                <w:rFonts w:ascii="仿宋_GB2312" w:eastAsia="仿宋_GB2312" w:hAnsi="仿宋_GB2312" w:cs="仿宋_GB2312" w:hint="eastAsia"/>
                <w:kern w:val="0"/>
                <w:szCs w:val="21"/>
              </w:rPr>
              <w:sym w:font="Wingdings 2" w:char="0052"/>
            </w:r>
            <w:r>
              <w:rPr>
                <w:rFonts w:ascii="仿宋_GB2312" w:eastAsia="仿宋_GB2312" w:hAnsi="仿宋_GB2312" w:cs="仿宋_GB2312" w:hint="eastAsia"/>
                <w:kern w:val="0"/>
                <w:szCs w:val="21"/>
              </w:rPr>
              <w:t>没有</w:t>
            </w:r>
          </w:p>
        </w:tc>
      </w:tr>
      <w:tr w:rsidR="00F37247">
        <w:trPr>
          <w:trHeight w:val="410"/>
        </w:trPr>
        <w:tc>
          <w:tcPr>
            <w:tcW w:w="852"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1.4</w:t>
            </w:r>
          </w:p>
        </w:tc>
        <w:tc>
          <w:tcPr>
            <w:tcW w:w="1917" w:type="dxa"/>
            <w:tcBorders>
              <w:top w:val="single" w:sz="4" w:space="0" w:color="auto"/>
              <w:left w:val="single" w:sz="4" w:space="0" w:color="auto"/>
              <w:bottom w:val="single" w:sz="4" w:space="0" w:color="auto"/>
              <w:right w:val="single" w:sz="4" w:space="0" w:color="auto"/>
            </w:tcBorders>
            <w:vAlign w:val="center"/>
          </w:tcPr>
          <w:p w:rsidR="00F37247" w:rsidRDefault="00D604FE">
            <w:pPr>
              <w:tabs>
                <w:tab w:val="left" w:pos="1425"/>
              </w:tabs>
              <w:jc w:val="center"/>
              <w:rPr>
                <w:rFonts w:ascii="仿宋_GB2312" w:eastAsia="仿宋_GB2312" w:hAnsi="仿宋_GB2312" w:cs="仿宋_GB2312"/>
                <w:b/>
                <w:kern w:val="0"/>
                <w:szCs w:val="21"/>
              </w:rPr>
            </w:pPr>
            <w:r>
              <w:rPr>
                <w:rFonts w:ascii="仿宋_GB2312" w:eastAsia="仿宋_GB2312" w:hAnsi="仿宋_GB2312" w:cs="仿宋_GB2312" w:hint="eastAsia"/>
                <w:bCs/>
                <w:kern w:val="0"/>
                <w:szCs w:val="21"/>
              </w:rPr>
              <w:t>是否允许联合体投标</w:t>
            </w:r>
          </w:p>
        </w:tc>
        <w:tc>
          <w:tcPr>
            <w:tcW w:w="5986" w:type="dxa"/>
            <w:tcBorders>
              <w:top w:val="single" w:sz="4" w:space="0" w:color="auto"/>
              <w:left w:val="single" w:sz="4" w:space="0" w:color="auto"/>
              <w:bottom w:val="single" w:sz="4" w:space="0" w:color="auto"/>
              <w:right w:val="single" w:sz="4" w:space="0" w:color="auto"/>
            </w:tcBorders>
            <w:vAlign w:val="center"/>
          </w:tcPr>
          <w:p w:rsidR="00F37247" w:rsidRDefault="00D604FE">
            <w:pPr>
              <w:rPr>
                <w:rFonts w:ascii="仿宋_GB2312" w:eastAsia="仿宋_GB2312" w:hAnsi="仿宋_GB2312" w:cs="仿宋_GB2312"/>
                <w:kern w:val="0"/>
                <w:szCs w:val="21"/>
              </w:rPr>
            </w:pPr>
            <w:r>
              <w:rPr>
                <w:rFonts w:ascii="仿宋_GB2312" w:eastAsia="仿宋_GB2312" w:hAnsi="仿宋_GB2312" w:cs="仿宋_GB2312" w:hint="eastAsia"/>
                <w:kern w:val="0"/>
                <w:szCs w:val="21"/>
              </w:rPr>
              <w:sym w:font="Wingdings 2" w:char="00A3"/>
            </w:r>
            <w:r>
              <w:rPr>
                <w:rFonts w:ascii="仿宋_GB2312" w:eastAsia="仿宋_GB2312" w:hAnsi="仿宋_GB2312" w:cs="仿宋_GB2312" w:hint="eastAsia"/>
                <w:kern w:val="0"/>
                <w:szCs w:val="21"/>
              </w:rPr>
              <w:t>是</w:t>
            </w:r>
          </w:p>
          <w:p w:rsidR="00F37247" w:rsidRDefault="00D604FE">
            <w:pPr>
              <w:rPr>
                <w:rFonts w:ascii="仿宋_GB2312" w:eastAsia="仿宋_GB2312" w:hAnsi="仿宋_GB2312" w:cs="仿宋_GB2312"/>
                <w:kern w:val="0"/>
                <w:szCs w:val="21"/>
              </w:rPr>
            </w:pPr>
            <w:r>
              <w:rPr>
                <w:rFonts w:ascii="仿宋_GB2312" w:eastAsia="仿宋_GB2312" w:hAnsi="仿宋_GB2312" w:cs="仿宋_GB2312" w:hint="eastAsia"/>
              </w:rPr>
              <w:sym w:font="Wingdings 2" w:char="0052"/>
            </w:r>
            <w:r>
              <w:rPr>
                <w:rFonts w:ascii="仿宋_GB2312" w:eastAsia="仿宋_GB2312" w:hAnsi="仿宋_GB2312" w:cs="仿宋_GB2312" w:hint="eastAsia"/>
                <w:kern w:val="0"/>
                <w:szCs w:val="21"/>
              </w:rPr>
              <w:t>否</w:t>
            </w:r>
          </w:p>
        </w:tc>
      </w:tr>
      <w:tr w:rsidR="00F37247">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1.4.8</w:t>
            </w:r>
          </w:p>
        </w:tc>
        <w:tc>
          <w:tcPr>
            <w:tcW w:w="1917" w:type="dxa"/>
            <w:tcBorders>
              <w:top w:val="single" w:sz="4" w:space="0" w:color="auto"/>
              <w:left w:val="single" w:sz="4" w:space="0" w:color="auto"/>
              <w:bottom w:val="single" w:sz="4" w:space="0" w:color="auto"/>
              <w:right w:val="single" w:sz="4" w:space="0" w:color="auto"/>
            </w:tcBorders>
            <w:vAlign w:val="center"/>
          </w:tcPr>
          <w:p w:rsidR="00F37247" w:rsidRDefault="00D604FE">
            <w:pPr>
              <w:tabs>
                <w:tab w:val="left" w:pos="1425"/>
              </w:tabs>
              <w:jc w:val="center"/>
              <w:rPr>
                <w:rFonts w:ascii="仿宋_GB2312" w:eastAsia="仿宋_GB2312" w:hAnsi="仿宋_GB2312" w:cs="仿宋_GB2312"/>
                <w:bCs/>
                <w:kern w:val="0"/>
                <w:szCs w:val="21"/>
              </w:rPr>
            </w:pPr>
            <w:r>
              <w:rPr>
                <w:rFonts w:ascii="仿宋_GB2312" w:eastAsia="仿宋_GB2312" w:hAnsi="仿宋_GB2312" w:cs="仿宋_GB2312" w:hint="eastAsia"/>
                <w:bCs/>
                <w:kern w:val="0"/>
                <w:szCs w:val="21"/>
              </w:rPr>
              <w:t>联合体投标的其他资格要求</w:t>
            </w:r>
          </w:p>
        </w:tc>
        <w:tc>
          <w:tcPr>
            <w:tcW w:w="5986" w:type="dxa"/>
            <w:tcBorders>
              <w:top w:val="single" w:sz="4" w:space="0" w:color="auto"/>
              <w:left w:val="single" w:sz="4" w:space="0" w:color="auto"/>
              <w:bottom w:val="single" w:sz="4" w:space="0" w:color="auto"/>
              <w:right w:val="single" w:sz="4" w:space="0" w:color="auto"/>
            </w:tcBorders>
            <w:vAlign w:val="center"/>
          </w:tcPr>
          <w:p w:rsidR="00F37247" w:rsidRDefault="00D604FE">
            <w:pPr>
              <w:rPr>
                <w:rFonts w:ascii="仿宋_GB2312" w:eastAsia="仿宋_GB2312" w:hAnsi="仿宋_GB2312" w:cs="仿宋_GB2312"/>
                <w:bCs/>
                <w:kern w:val="0"/>
                <w:szCs w:val="21"/>
              </w:rPr>
            </w:pPr>
            <w:r>
              <w:rPr>
                <w:rFonts w:ascii="仿宋_GB2312" w:eastAsia="仿宋_GB2312" w:hAnsi="仿宋_GB2312" w:cs="仿宋_GB2312" w:hint="eastAsia"/>
                <w:bCs/>
                <w:kern w:val="0"/>
                <w:szCs w:val="21"/>
              </w:rPr>
              <w:t>无</w:t>
            </w:r>
          </w:p>
        </w:tc>
      </w:tr>
      <w:tr w:rsidR="00F37247">
        <w:trPr>
          <w:trHeight w:val="476"/>
        </w:trPr>
        <w:tc>
          <w:tcPr>
            <w:tcW w:w="852" w:type="dxa"/>
            <w:tcBorders>
              <w:top w:val="single" w:sz="4" w:space="0" w:color="auto"/>
              <w:left w:val="single" w:sz="4" w:space="0" w:color="auto"/>
              <w:bottom w:val="single" w:sz="4" w:space="0" w:color="auto"/>
              <w:right w:val="single" w:sz="4" w:space="0" w:color="auto"/>
            </w:tcBorders>
            <w:vAlign w:val="center"/>
          </w:tcPr>
          <w:p w:rsidR="00F37247" w:rsidRDefault="00D604FE">
            <w:pPr>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2.2</w:t>
            </w:r>
          </w:p>
        </w:tc>
        <w:tc>
          <w:tcPr>
            <w:tcW w:w="1917" w:type="dxa"/>
            <w:tcBorders>
              <w:top w:val="single" w:sz="4" w:space="0" w:color="auto"/>
              <w:left w:val="single" w:sz="4" w:space="0" w:color="auto"/>
              <w:bottom w:val="single" w:sz="4" w:space="0" w:color="auto"/>
              <w:right w:val="single" w:sz="4" w:space="0" w:color="auto"/>
            </w:tcBorders>
            <w:vAlign w:val="center"/>
          </w:tcPr>
          <w:p w:rsidR="00F37247" w:rsidRDefault="00D604FE">
            <w:pPr>
              <w:shd w:val="clear" w:color="auto" w:fill="FFFFFF"/>
              <w:jc w:val="center"/>
              <w:rPr>
                <w:rFonts w:ascii="仿宋_GB2312" w:eastAsia="仿宋_GB2312" w:hAnsi="仿宋_GB2312" w:cs="仿宋_GB2312"/>
                <w:bCs/>
                <w:kern w:val="0"/>
                <w:szCs w:val="21"/>
              </w:rPr>
            </w:pPr>
            <w:r>
              <w:rPr>
                <w:rFonts w:ascii="仿宋_GB2312" w:eastAsia="仿宋_GB2312" w:hAnsi="仿宋_GB2312" w:cs="仿宋_GB2312" w:hint="eastAsia"/>
                <w:kern w:val="0"/>
                <w:szCs w:val="21"/>
              </w:rPr>
              <w:t>项目预算金额、最高限价</w:t>
            </w:r>
          </w:p>
        </w:tc>
        <w:tc>
          <w:tcPr>
            <w:tcW w:w="5986"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left"/>
              <w:rPr>
                <w:rFonts w:ascii="仿宋_GB2312" w:eastAsia="仿宋_GB2312" w:hAnsi="仿宋_GB2312" w:cs="仿宋_GB2312"/>
                <w:kern w:val="0"/>
                <w:szCs w:val="21"/>
              </w:rPr>
            </w:pPr>
            <w:r>
              <w:rPr>
                <w:rFonts w:ascii="仿宋_GB2312" w:eastAsia="仿宋_GB2312" w:hAnsi="仿宋_GB2312" w:cs="仿宋_GB2312" w:hint="eastAsia"/>
                <w:kern w:val="0"/>
                <w:szCs w:val="21"/>
              </w:rPr>
              <w:t>第一包：预算金额：</w:t>
            </w:r>
            <w:r>
              <w:rPr>
                <w:rFonts w:ascii="仿宋_GB2312" w:eastAsia="仿宋_GB2312" w:hAnsi="仿宋_GB2312" w:cs="仿宋_GB2312" w:hint="eastAsia"/>
                <w:kern w:val="0"/>
                <w:szCs w:val="21"/>
                <w:u w:val="single"/>
              </w:rPr>
              <w:t>151.56</w:t>
            </w:r>
            <w:r>
              <w:rPr>
                <w:rFonts w:ascii="仿宋_GB2312" w:eastAsia="仿宋_GB2312" w:hAnsi="仿宋_GB2312" w:cs="仿宋_GB2312" w:hint="eastAsia"/>
                <w:kern w:val="0"/>
                <w:szCs w:val="21"/>
              </w:rPr>
              <w:t>万元</w:t>
            </w:r>
          </w:p>
          <w:p w:rsidR="00F37247" w:rsidRDefault="00D604FE">
            <w:pPr>
              <w:widowControl/>
              <w:ind w:firstLineChars="400" w:firstLine="840"/>
              <w:jc w:val="left"/>
              <w:rPr>
                <w:rFonts w:ascii="仿宋_GB2312" w:eastAsia="仿宋_GB2312" w:hAnsi="仿宋_GB2312" w:cs="仿宋_GB2312"/>
                <w:kern w:val="0"/>
                <w:szCs w:val="21"/>
              </w:rPr>
            </w:pPr>
            <w:r>
              <w:rPr>
                <w:rFonts w:ascii="仿宋_GB2312" w:eastAsia="仿宋_GB2312" w:hAnsi="仿宋_GB2312" w:cs="仿宋_GB2312" w:hint="eastAsia"/>
                <w:kern w:val="0"/>
                <w:szCs w:val="21"/>
              </w:rPr>
              <w:t>最高限价：</w:t>
            </w:r>
            <w:r>
              <w:rPr>
                <w:rFonts w:ascii="仿宋_GB2312" w:eastAsia="仿宋_GB2312" w:hAnsi="仿宋_GB2312" w:cs="仿宋_GB2312" w:hint="eastAsia"/>
                <w:kern w:val="0"/>
                <w:szCs w:val="21"/>
                <w:u w:val="single"/>
              </w:rPr>
              <w:t>151.56</w:t>
            </w:r>
            <w:r>
              <w:rPr>
                <w:rFonts w:ascii="仿宋_GB2312" w:eastAsia="仿宋_GB2312" w:hAnsi="仿宋_GB2312" w:cs="仿宋_GB2312" w:hint="eastAsia"/>
                <w:kern w:val="0"/>
                <w:szCs w:val="21"/>
              </w:rPr>
              <w:t>万元</w:t>
            </w:r>
          </w:p>
          <w:p w:rsidR="00F37247" w:rsidRDefault="00D604FE">
            <w:pPr>
              <w:widowControl/>
              <w:jc w:val="left"/>
              <w:rPr>
                <w:rFonts w:ascii="仿宋_GB2312" w:eastAsia="仿宋_GB2312" w:hAnsi="仿宋_GB2312" w:cs="仿宋_GB2312"/>
                <w:kern w:val="0"/>
                <w:szCs w:val="21"/>
              </w:rPr>
            </w:pPr>
            <w:r>
              <w:rPr>
                <w:rFonts w:ascii="仿宋_GB2312" w:eastAsia="仿宋_GB2312" w:hAnsi="仿宋_GB2312" w:cs="仿宋_GB2312" w:hint="eastAsia"/>
                <w:kern w:val="0"/>
                <w:szCs w:val="21"/>
              </w:rPr>
              <w:t>第二包：预算金额：</w:t>
            </w:r>
            <w:r>
              <w:rPr>
                <w:rFonts w:ascii="仿宋_GB2312" w:eastAsia="仿宋_GB2312" w:hAnsi="仿宋_GB2312" w:cs="仿宋_GB2312" w:hint="eastAsia"/>
                <w:kern w:val="0"/>
                <w:szCs w:val="21"/>
                <w:u w:val="single"/>
              </w:rPr>
              <w:t>121.31</w:t>
            </w:r>
            <w:r>
              <w:rPr>
                <w:rFonts w:ascii="仿宋_GB2312" w:eastAsia="仿宋_GB2312" w:hAnsi="仿宋_GB2312" w:cs="仿宋_GB2312" w:hint="eastAsia"/>
                <w:kern w:val="0"/>
                <w:szCs w:val="21"/>
              </w:rPr>
              <w:t>万元</w:t>
            </w:r>
          </w:p>
          <w:p w:rsidR="00F37247" w:rsidRDefault="00D604FE">
            <w:pPr>
              <w:widowControl/>
              <w:ind w:firstLineChars="400" w:firstLine="840"/>
              <w:jc w:val="left"/>
              <w:rPr>
                <w:rFonts w:ascii="仿宋_GB2312" w:eastAsia="仿宋_GB2312" w:hAnsi="仿宋_GB2312" w:cs="仿宋_GB2312"/>
                <w:bCs/>
                <w:kern w:val="0"/>
                <w:szCs w:val="21"/>
                <w:u w:val="single"/>
              </w:rPr>
            </w:pPr>
            <w:r>
              <w:rPr>
                <w:rFonts w:ascii="仿宋_GB2312" w:eastAsia="仿宋_GB2312" w:hAnsi="仿宋_GB2312" w:cs="仿宋_GB2312" w:hint="eastAsia"/>
                <w:kern w:val="0"/>
                <w:szCs w:val="21"/>
              </w:rPr>
              <w:t>最高限价：</w:t>
            </w:r>
            <w:r>
              <w:rPr>
                <w:rFonts w:ascii="仿宋_GB2312" w:eastAsia="仿宋_GB2312" w:hAnsi="仿宋_GB2312" w:cs="仿宋_GB2312" w:hint="eastAsia"/>
                <w:kern w:val="0"/>
                <w:szCs w:val="21"/>
                <w:u w:val="single"/>
              </w:rPr>
              <w:t>121.31</w:t>
            </w:r>
            <w:r>
              <w:rPr>
                <w:rFonts w:ascii="仿宋_GB2312" w:eastAsia="仿宋_GB2312" w:hAnsi="仿宋_GB2312" w:cs="仿宋_GB2312" w:hint="eastAsia"/>
                <w:kern w:val="0"/>
                <w:szCs w:val="21"/>
              </w:rPr>
              <w:t>万元</w:t>
            </w:r>
          </w:p>
        </w:tc>
      </w:tr>
      <w:tr w:rsidR="00F37247">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4</w:t>
            </w:r>
          </w:p>
        </w:tc>
        <w:tc>
          <w:tcPr>
            <w:tcW w:w="1917" w:type="dxa"/>
            <w:tcBorders>
              <w:top w:val="single" w:sz="4" w:space="0" w:color="auto"/>
              <w:left w:val="single" w:sz="4" w:space="0" w:color="auto"/>
              <w:bottom w:val="single" w:sz="4" w:space="0" w:color="auto"/>
              <w:right w:val="single" w:sz="4" w:space="0" w:color="auto"/>
            </w:tcBorders>
            <w:vAlign w:val="center"/>
          </w:tcPr>
          <w:p w:rsidR="00F37247" w:rsidRDefault="00D604FE">
            <w:pPr>
              <w:tabs>
                <w:tab w:val="left" w:pos="1425"/>
              </w:tabs>
              <w:jc w:val="center"/>
              <w:rPr>
                <w:rFonts w:ascii="仿宋_GB2312" w:eastAsia="仿宋_GB2312" w:hAnsi="仿宋_GB2312" w:cs="仿宋_GB2312"/>
                <w:bCs/>
                <w:kern w:val="0"/>
                <w:szCs w:val="21"/>
              </w:rPr>
            </w:pPr>
            <w:r>
              <w:rPr>
                <w:rFonts w:ascii="仿宋_GB2312" w:eastAsia="仿宋_GB2312" w:hAnsi="仿宋_GB2312" w:cs="仿宋_GB2312" w:hint="eastAsia"/>
                <w:bCs/>
                <w:kern w:val="0"/>
                <w:szCs w:val="21"/>
              </w:rPr>
              <w:t>计量单位</w:t>
            </w:r>
          </w:p>
        </w:tc>
        <w:tc>
          <w:tcPr>
            <w:tcW w:w="5986" w:type="dxa"/>
            <w:tcBorders>
              <w:top w:val="single" w:sz="4" w:space="0" w:color="auto"/>
              <w:left w:val="single" w:sz="4" w:space="0" w:color="auto"/>
              <w:bottom w:val="single" w:sz="4" w:space="0" w:color="auto"/>
              <w:right w:val="single" w:sz="4" w:space="0" w:color="auto"/>
            </w:tcBorders>
            <w:vAlign w:val="center"/>
          </w:tcPr>
          <w:p w:rsidR="00F37247" w:rsidRDefault="00D604FE">
            <w:pPr>
              <w:rPr>
                <w:rFonts w:ascii="仿宋_GB2312" w:eastAsia="仿宋_GB2312" w:hAnsi="仿宋_GB2312" w:cs="仿宋_GB2312"/>
                <w:bCs/>
                <w:kern w:val="0"/>
                <w:szCs w:val="21"/>
              </w:rPr>
            </w:pPr>
            <w:r>
              <w:rPr>
                <w:rFonts w:ascii="仿宋_GB2312" w:eastAsia="仿宋_GB2312" w:hAnsi="仿宋_GB2312" w:cs="仿宋_GB2312" w:hint="eastAsia"/>
              </w:rPr>
              <w:sym w:font="Wingdings 2" w:char="0052"/>
            </w:r>
            <w:r>
              <w:rPr>
                <w:rFonts w:ascii="仿宋_GB2312" w:eastAsia="仿宋_GB2312" w:hAnsi="仿宋_GB2312" w:cs="仿宋_GB2312" w:hint="eastAsia"/>
                <w:bCs/>
                <w:kern w:val="0"/>
                <w:szCs w:val="21"/>
              </w:rPr>
              <w:t>中华人民共和国法定计量单位</w:t>
            </w:r>
          </w:p>
          <w:p w:rsidR="00F37247" w:rsidRDefault="00D604FE">
            <w:pPr>
              <w:rPr>
                <w:rFonts w:ascii="仿宋_GB2312" w:eastAsia="仿宋_GB2312" w:hAnsi="仿宋_GB2312" w:cs="仿宋_GB2312"/>
                <w:bCs/>
                <w:kern w:val="0"/>
                <w:szCs w:val="21"/>
              </w:rPr>
            </w:pPr>
            <w:r>
              <w:rPr>
                <w:rFonts w:ascii="仿宋_GB2312" w:eastAsia="仿宋_GB2312" w:hAnsi="仿宋_GB2312" w:cs="仿宋_GB2312" w:hint="eastAsia"/>
                <w:bCs/>
                <w:kern w:val="0"/>
                <w:szCs w:val="21"/>
              </w:rPr>
              <w:sym w:font="Wingdings 2" w:char="00A3"/>
            </w:r>
            <w:r>
              <w:rPr>
                <w:rFonts w:ascii="仿宋_GB2312" w:eastAsia="仿宋_GB2312" w:hAnsi="仿宋_GB2312" w:cs="仿宋_GB2312" w:hint="eastAsia"/>
                <w:bCs/>
                <w:kern w:val="0"/>
                <w:szCs w:val="21"/>
              </w:rPr>
              <w:t>其他：</w:t>
            </w:r>
          </w:p>
        </w:tc>
      </w:tr>
      <w:tr w:rsidR="00F37247">
        <w:trPr>
          <w:trHeight w:val="236"/>
        </w:trPr>
        <w:tc>
          <w:tcPr>
            <w:tcW w:w="852"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6.1</w:t>
            </w:r>
          </w:p>
        </w:tc>
        <w:tc>
          <w:tcPr>
            <w:tcW w:w="1917" w:type="dxa"/>
            <w:tcBorders>
              <w:top w:val="single" w:sz="4" w:space="0" w:color="auto"/>
              <w:left w:val="single" w:sz="4" w:space="0" w:color="auto"/>
              <w:bottom w:val="single" w:sz="4" w:space="0" w:color="auto"/>
              <w:right w:val="single" w:sz="4" w:space="0" w:color="auto"/>
            </w:tcBorders>
            <w:vAlign w:val="center"/>
          </w:tcPr>
          <w:p w:rsidR="00F37247" w:rsidRDefault="00D604FE">
            <w:pPr>
              <w:shd w:val="clear" w:color="auto" w:fill="FFFFFF"/>
              <w:jc w:val="center"/>
              <w:rPr>
                <w:rFonts w:ascii="仿宋_GB2312" w:eastAsia="仿宋_GB2312" w:hAnsi="仿宋_GB2312" w:cs="仿宋_GB2312"/>
                <w:szCs w:val="21"/>
              </w:rPr>
            </w:pPr>
            <w:r>
              <w:rPr>
                <w:rFonts w:ascii="仿宋_GB2312" w:eastAsia="仿宋_GB2312" w:hAnsi="仿宋_GB2312" w:cs="仿宋_GB2312" w:hint="eastAsia"/>
                <w:kern w:val="0"/>
                <w:szCs w:val="21"/>
              </w:rPr>
              <w:t>现场考察、开标前答疑会</w:t>
            </w:r>
          </w:p>
        </w:tc>
        <w:tc>
          <w:tcPr>
            <w:tcW w:w="5986" w:type="dxa"/>
            <w:tcBorders>
              <w:top w:val="single" w:sz="4" w:space="0" w:color="auto"/>
              <w:left w:val="single" w:sz="4" w:space="0" w:color="auto"/>
              <w:bottom w:val="single" w:sz="4" w:space="0" w:color="auto"/>
              <w:right w:val="single" w:sz="4" w:space="0" w:color="auto"/>
            </w:tcBorders>
            <w:vAlign w:val="center"/>
          </w:tcPr>
          <w:p w:rsidR="00F37247" w:rsidRDefault="00D604FE">
            <w:pPr>
              <w:rPr>
                <w:rFonts w:ascii="仿宋_GB2312" w:eastAsia="仿宋_GB2312" w:hAnsi="仿宋_GB2312" w:cs="仿宋_GB2312"/>
                <w:kern w:val="0"/>
                <w:szCs w:val="21"/>
              </w:rPr>
            </w:pPr>
            <w:r>
              <w:rPr>
                <w:rFonts w:ascii="仿宋_GB2312" w:eastAsia="仿宋_GB2312" w:hAnsi="仿宋_GB2312" w:cs="仿宋_GB2312" w:hint="eastAsia"/>
              </w:rPr>
              <w:sym w:font="Wingdings 2" w:char="0052"/>
            </w:r>
            <w:r>
              <w:rPr>
                <w:rFonts w:ascii="仿宋_GB2312" w:eastAsia="仿宋_GB2312" w:hAnsi="仿宋_GB2312" w:cs="仿宋_GB2312" w:hint="eastAsia"/>
                <w:kern w:val="0"/>
                <w:szCs w:val="21"/>
              </w:rPr>
              <w:t>不组织</w:t>
            </w:r>
          </w:p>
          <w:p w:rsidR="00F37247" w:rsidRDefault="00D604FE">
            <w:pPr>
              <w:rPr>
                <w:rFonts w:ascii="仿宋_GB2312" w:eastAsia="仿宋_GB2312" w:hAnsi="仿宋_GB2312" w:cs="仿宋_GB2312"/>
                <w:kern w:val="0"/>
                <w:szCs w:val="21"/>
              </w:rPr>
            </w:pPr>
            <w:r>
              <w:rPr>
                <w:rFonts w:ascii="仿宋_GB2312" w:eastAsia="仿宋_GB2312" w:hAnsi="仿宋_GB2312" w:cs="仿宋_GB2312" w:hint="eastAsia"/>
                <w:kern w:val="0"/>
                <w:szCs w:val="21"/>
              </w:rPr>
              <w:sym w:font="Wingdings 2" w:char="00A3"/>
            </w:r>
            <w:r>
              <w:rPr>
                <w:rFonts w:ascii="仿宋_GB2312" w:eastAsia="仿宋_GB2312" w:hAnsi="仿宋_GB2312" w:cs="仿宋_GB2312" w:hint="eastAsia"/>
                <w:kern w:val="0"/>
                <w:szCs w:val="21"/>
              </w:rPr>
              <w:t>组织，</w:t>
            </w:r>
          </w:p>
          <w:p w:rsidR="00F37247" w:rsidRDefault="00D604FE">
            <w:pPr>
              <w:widowControl/>
              <w:ind w:firstLineChars="200" w:firstLine="420"/>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时间：</w:t>
            </w:r>
          </w:p>
          <w:p w:rsidR="00F37247" w:rsidRDefault="00D604FE">
            <w:pPr>
              <w:widowControl/>
              <w:ind w:firstLineChars="200" w:firstLine="420"/>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地点：</w:t>
            </w:r>
          </w:p>
          <w:p w:rsidR="00F37247" w:rsidRDefault="00D604FE">
            <w:pPr>
              <w:widowControl/>
              <w:ind w:firstLineChars="200" w:firstLine="420"/>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联 系 人：</w:t>
            </w:r>
          </w:p>
          <w:p w:rsidR="00F37247" w:rsidRDefault="00D604FE">
            <w:pPr>
              <w:widowControl/>
              <w:ind w:firstLineChars="200" w:firstLine="420"/>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联系电话：</w:t>
            </w:r>
          </w:p>
          <w:p w:rsidR="00F37247" w:rsidRDefault="00D604FE">
            <w:r>
              <w:rPr>
                <w:rFonts w:ascii="仿宋_GB2312" w:eastAsia="仿宋_GB2312" w:hAnsi="仿宋_GB2312" w:cs="仿宋_GB2312" w:hint="eastAsia"/>
              </w:rPr>
              <w:sym w:font="Wingdings 2" w:char="00A3"/>
            </w:r>
            <w:r>
              <w:rPr>
                <w:rFonts w:ascii="仿宋_GB2312" w:eastAsia="仿宋_GB2312" w:hAnsi="仿宋_GB2312" w:cs="仿宋_GB2312" w:hint="eastAsia"/>
              </w:rPr>
              <w:t>组织，招标文件提供期限截止后以书面形式通知。</w:t>
            </w:r>
          </w:p>
        </w:tc>
      </w:tr>
      <w:tr w:rsidR="00F37247">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10.3</w:t>
            </w:r>
          </w:p>
        </w:tc>
        <w:tc>
          <w:tcPr>
            <w:tcW w:w="1917"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核心产品</w:t>
            </w:r>
          </w:p>
        </w:tc>
        <w:tc>
          <w:tcPr>
            <w:tcW w:w="5986"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rPr>
                <w:rFonts w:ascii="仿宋_GB2312" w:eastAsia="仿宋_GB2312" w:hAnsi="仿宋_GB2312" w:cs="仿宋_GB2312"/>
                <w:szCs w:val="21"/>
                <w:u w:val="single"/>
              </w:rPr>
            </w:pPr>
            <w:r>
              <w:rPr>
                <w:rFonts w:ascii="仿宋_GB2312" w:eastAsia="仿宋_GB2312" w:hAnsi="仿宋_GB2312" w:cs="仿宋_GB2312" w:hint="eastAsia"/>
                <w:szCs w:val="21"/>
              </w:rPr>
              <w:t>第一包：</w:t>
            </w:r>
            <w:r>
              <w:rPr>
                <w:rFonts w:ascii="仿宋_GB2312" w:eastAsia="仿宋_GB2312" w:hAnsi="仿宋_GB2312" w:cs="仿宋_GB2312" w:hint="eastAsia"/>
                <w:szCs w:val="21"/>
                <w:u w:val="single"/>
              </w:rPr>
              <w:t>1-1应用服务器</w:t>
            </w:r>
          </w:p>
          <w:p w:rsidR="00F37247" w:rsidRDefault="00D604FE">
            <w:pPr>
              <w:widowControl/>
              <w:rPr>
                <w:rFonts w:ascii="仿宋_GB2312" w:eastAsia="仿宋_GB2312" w:hAnsi="仿宋_GB2312" w:cs="仿宋_GB2312"/>
                <w:kern w:val="0"/>
                <w:szCs w:val="21"/>
                <w:u w:val="single"/>
              </w:rPr>
            </w:pPr>
            <w:r>
              <w:rPr>
                <w:rFonts w:ascii="仿宋_GB2312" w:eastAsia="仿宋_GB2312" w:hAnsi="仿宋_GB2312" w:cs="仿宋_GB2312" w:hint="eastAsia"/>
                <w:szCs w:val="21"/>
              </w:rPr>
              <w:t>第二包：</w:t>
            </w:r>
            <w:r>
              <w:rPr>
                <w:rFonts w:ascii="仿宋_GB2312" w:eastAsia="仿宋_GB2312" w:hAnsi="仿宋_GB2312" w:cs="仿宋_GB2312" w:hint="eastAsia"/>
                <w:szCs w:val="21"/>
                <w:u w:val="single"/>
              </w:rPr>
              <w:t xml:space="preserve">2-3支撑软件 </w:t>
            </w:r>
            <w:r w:rsidR="00502055">
              <w:rPr>
                <w:rFonts w:ascii="仿宋_GB2312" w:eastAsia="仿宋_GB2312" w:hAnsi="仿宋_GB2312" w:cs="仿宋_GB2312" w:hint="eastAsia"/>
                <w:szCs w:val="21"/>
                <w:u w:val="single"/>
              </w:rPr>
              <w:t xml:space="preserve"> </w:t>
            </w:r>
            <w:r>
              <w:rPr>
                <w:rFonts w:ascii="仿宋_GB2312" w:eastAsia="仿宋_GB2312" w:hAnsi="仿宋_GB2312" w:cs="仿宋_GB2312" w:hint="eastAsia"/>
                <w:szCs w:val="21"/>
                <w:u w:val="single"/>
              </w:rPr>
              <w:t xml:space="preserve"> </w:t>
            </w:r>
          </w:p>
        </w:tc>
      </w:tr>
      <w:tr w:rsidR="00F37247">
        <w:trPr>
          <w:trHeight w:val="6008"/>
        </w:trPr>
        <w:tc>
          <w:tcPr>
            <w:tcW w:w="852"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lastRenderedPageBreak/>
              <w:t>11.3</w:t>
            </w:r>
          </w:p>
        </w:tc>
        <w:tc>
          <w:tcPr>
            <w:tcW w:w="1917" w:type="dxa"/>
            <w:tcBorders>
              <w:top w:val="single" w:sz="4" w:space="0" w:color="auto"/>
              <w:left w:val="single" w:sz="4" w:space="0" w:color="auto"/>
              <w:bottom w:val="single" w:sz="4" w:space="0" w:color="auto"/>
              <w:right w:val="single" w:sz="4" w:space="0" w:color="auto"/>
            </w:tcBorders>
            <w:vAlign w:val="center"/>
          </w:tcPr>
          <w:p w:rsidR="00F37247" w:rsidRDefault="00D604FE">
            <w:pPr>
              <w:shd w:val="clear" w:color="auto" w:fill="FFFFFF"/>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样品或演示</w:t>
            </w:r>
          </w:p>
        </w:tc>
        <w:tc>
          <w:tcPr>
            <w:tcW w:w="5986" w:type="dxa"/>
            <w:tcBorders>
              <w:top w:val="single" w:sz="4" w:space="0" w:color="auto"/>
              <w:left w:val="single" w:sz="4" w:space="0" w:color="auto"/>
              <w:bottom w:val="single" w:sz="4" w:space="0" w:color="auto"/>
              <w:right w:val="single" w:sz="4" w:space="0" w:color="auto"/>
            </w:tcBorders>
            <w:vAlign w:val="center"/>
          </w:tcPr>
          <w:p w:rsidR="00F37247" w:rsidRDefault="00D604FE">
            <w:pPr>
              <w:rPr>
                <w:rFonts w:ascii="仿宋_GB2312" w:eastAsia="仿宋_GB2312" w:hAnsi="仿宋_GB2312" w:cs="仿宋_GB2312"/>
                <w:kern w:val="0"/>
                <w:szCs w:val="21"/>
              </w:rPr>
            </w:pPr>
            <w:r>
              <w:rPr>
                <w:rFonts w:ascii="仿宋_GB2312" w:eastAsia="仿宋_GB2312" w:hAnsi="仿宋_GB2312" w:cs="仿宋_GB2312" w:hint="eastAsia"/>
              </w:rPr>
              <w:sym w:font="Wingdings 2" w:char="0052"/>
            </w:r>
            <w:r>
              <w:rPr>
                <w:rFonts w:ascii="仿宋_GB2312" w:eastAsia="仿宋_GB2312" w:hAnsi="仿宋_GB2312" w:cs="仿宋_GB2312" w:hint="eastAsia"/>
                <w:kern w:val="0"/>
                <w:szCs w:val="21"/>
              </w:rPr>
              <w:t>不需要</w:t>
            </w:r>
            <w:r>
              <w:rPr>
                <w:rFonts w:ascii="仿宋_GB2312" w:eastAsia="仿宋_GB2312" w:hAnsi="仿宋_GB2312" w:cs="仿宋_GB2312" w:hint="eastAsia"/>
                <w:bCs/>
                <w:kern w:val="0"/>
                <w:szCs w:val="21"/>
              </w:rPr>
              <w:t>提供样品</w:t>
            </w:r>
          </w:p>
          <w:p w:rsidR="00F37247" w:rsidRDefault="00D604FE">
            <w:pPr>
              <w:rPr>
                <w:rFonts w:ascii="仿宋_GB2312" w:eastAsia="仿宋_GB2312" w:hAnsi="仿宋_GB2312" w:cs="仿宋_GB2312"/>
                <w:bCs/>
                <w:kern w:val="0"/>
                <w:szCs w:val="21"/>
              </w:rPr>
            </w:pPr>
            <w:r>
              <w:rPr>
                <w:rFonts w:ascii="仿宋_GB2312" w:eastAsia="仿宋_GB2312" w:hAnsi="仿宋_GB2312" w:cs="仿宋_GB2312" w:hint="eastAsia"/>
                <w:kern w:val="0"/>
                <w:szCs w:val="21"/>
              </w:rPr>
              <w:sym w:font="Wingdings 2" w:char="00A3"/>
            </w:r>
            <w:r>
              <w:rPr>
                <w:rFonts w:ascii="仿宋_GB2312" w:eastAsia="仿宋_GB2312" w:hAnsi="仿宋_GB2312" w:cs="仿宋_GB2312" w:hint="eastAsia"/>
                <w:kern w:val="0"/>
                <w:szCs w:val="21"/>
              </w:rPr>
              <w:t>需要</w:t>
            </w:r>
            <w:r>
              <w:rPr>
                <w:rFonts w:ascii="仿宋_GB2312" w:eastAsia="仿宋_GB2312" w:hAnsi="仿宋_GB2312" w:cs="仿宋_GB2312" w:hint="eastAsia"/>
                <w:bCs/>
                <w:kern w:val="0"/>
                <w:szCs w:val="21"/>
              </w:rPr>
              <w:t>提供样品</w:t>
            </w:r>
          </w:p>
          <w:p w:rsidR="00F37247" w:rsidRDefault="00D604FE">
            <w:pPr>
              <w:rPr>
                <w:rFonts w:ascii="仿宋_GB2312" w:eastAsia="仿宋_GB2312" w:hAnsi="仿宋_GB2312" w:cs="仿宋_GB2312"/>
                <w:kern w:val="0"/>
                <w:szCs w:val="21"/>
              </w:rPr>
            </w:pPr>
            <w:r>
              <w:rPr>
                <w:rFonts w:ascii="仿宋_GB2312" w:eastAsia="仿宋_GB2312" w:hAnsi="仿宋_GB2312" w:cs="仿宋_GB2312" w:hint="eastAsia"/>
                <w:kern w:val="0"/>
                <w:szCs w:val="21"/>
              </w:rPr>
              <w:t>1、递交样品的截止时间：年月日时（北京时间）</w:t>
            </w:r>
          </w:p>
          <w:p w:rsidR="00F37247" w:rsidRDefault="00D604FE">
            <w:pPr>
              <w:ind w:firstLineChars="250" w:firstLine="525"/>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递交样品地点：</w:t>
            </w:r>
          </w:p>
          <w:p w:rsidR="00F37247" w:rsidRDefault="00D604FE">
            <w:pPr>
              <w:ind w:firstLineChars="250" w:firstLine="525"/>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递交样品联系人：</w:t>
            </w:r>
          </w:p>
          <w:p w:rsidR="00F37247" w:rsidRDefault="00D604FE">
            <w:pPr>
              <w:ind w:firstLineChars="250" w:firstLine="525"/>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递交样品联系电话：</w:t>
            </w:r>
          </w:p>
          <w:p w:rsidR="00F37247" w:rsidRDefault="00D604FE">
            <w:pPr>
              <w:ind w:firstLineChars="100" w:firstLine="210"/>
              <w:rPr>
                <w:rFonts w:ascii="仿宋_GB2312" w:eastAsia="仿宋_GB2312" w:hAnsi="仿宋_GB2312" w:cs="仿宋_GB2312"/>
                <w:kern w:val="0"/>
                <w:szCs w:val="21"/>
              </w:rPr>
            </w:pPr>
            <w:r>
              <w:rPr>
                <w:rFonts w:ascii="仿宋_GB2312" w:eastAsia="仿宋_GB2312" w:hAnsi="仿宋_GB2312" w:cs="仿宋_GB2312" w:hint="eastAsia"/>
                <w:kern w:val="0"/>
                <w:szCs w:val="21"/>
              </w:rPr>
              <w:t>2、样品制作的标准和要求：</w:t>
            </w:r>
          </w:p>
          <w:p w:rsidR="00F37247" w:rsidRDefault="00D604FE">
            <w:pPr>
              <w:ind w:firstLineChars="100" w:firstLine="210"/>
              <w:rPr>
                <w:rFonts w:ascii="仿宋_GB2312" w:eastAsia="仿宋_GB2312" w:hAnsi="仿宋_GB2312" w:cs="仿宋_GB2312"/>
                <w:kern w:val="0"/>
                <w:szCs w:val="21"/>
              </w:rPr>
            </w:pPr>
            <w:r>
              <w:rPr>
                <w:rFonts w:ascii="仿宋_GB2312" w:eastAsia="仿宋_GB2312" w:hAnsi="仿宋_GB2312" w:cs="仿宋_GB2312" w:hint="eastAsia"/>
                <w:kern w:val="0"/>
                <w:szCs w:val="21"/>
              </w:rPr>
              <w:t>3、随样品提交相关检测报告要求：</w:t>
            </w:r>
          </w:p>
          <w:p w:rsidR="00F37247" w:rsidRDefault="00D604FE">
            <w:pPr>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（包含是否要求提供、检测机构要求、检测内容等）</w:t>
            </w:r>
          </w:p>
          <w:p w:rsidR="00F37247" w:rsidRDefault="00D604FE">
            <w:pPr>
              <w:ind w:firstLineChars="100" w:firstLine="210"/>
              <w:rPr>
                <w:rFonts w:ascii="仿宋_GB2312" w:eastAsia="仿宋_GB2312" w:hAnsi="仿宋_GB2312" w:cs="仿宋_GB2312"/>
                <w:kern w:val="0"/>
                <w:szCs w:val="21"/>
              </w:rPr>
            </w:pPr>
            <w:r>
              <w:rPr>
                <w:rFonts w:ascii="仿宋_GB2312" w:eastAsia="仿宋_GB2312" w:hAnsi="仿宋_GB2312" w:cs="仿宋_GB2312" w:hint="eastAsia"/>
                <w:kern w:val="0"/>
                <w:szCs w:val="21"/>
              </w:rPr>
              <w:t xml:space="preserve">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  </w:t>
            </w:r>
          </w:p>
          <w:p w:rsidR="00F37247" w:rsidRDefault="00D604FE">
            <w:pPr>
              <w:rPr>
                <w:rFonts w:ascii="仿宋_GB2312" w:eastAsia="仿宋_GB2312" w:hAnsi="仿宋_GB2312" w:cs="仿宋_GB2312"/>
                <w:kern w:val="0"/>
                <w:szCs w:val="21"/>
              </w:rPr>
            </w:pPr>
            <w:r>
              <w:rPr>
                <w:rFonts w:ascii="仿宋_GB2312" w:eastAsia="仿宋_GB2312" w:hAnsi="仿宋_GB2312" w:cs="仿宋_GB2312" w:hint="eastAsia"/>
              </w:rPr>
              <w:sym w:font="Wingdings 2" w:char="0052"/>
            </w:r>
            <w:r>
              <w:rPr>
                <w:rFonts w:ascii="仿宋_GB2312" w:eastAsia="仿宋_GB2312" w:hAnsi="仿宋_GB2312" w:cs="仿宋_GB2312" w:hint="eastAsia"/>
                <w:kern w:val="0"/>
                <w:szCs w:val="21"/>
              </w:rPr>
              <w:t>不</w:t>
            </w:r>
            <w:r>
              <w:rPr>
                <w:rFonts w:ascii="仿宋_GB2312" w:eastAsia="仿宋_GB2312" w:hAnsi="仿宋_GB2312" w:cs="仿宋_GB2312" w:hint="eastAsia"/>
                <w:bCs/>
                <w:kern w:val="0"/>
                <w:szCs w:val="21"/>
              </w:rPr>
              <w:t>需要提供演示</w:t>
            </w:r>
          </w:p>
          <w:p w:rsidR="00F37247" w:rsidRDefault="00D604FE">
            <w:pPr>
              <w:rPr>
                <w:rFonts w:ascii="仿宋_GB2312" w:eastAsia="仿宋_GB2312" w:hAnsi="仿宋_GB2312" w:cs="仿宋_GB2312"/>
                <w:bCs/>
                <w:kern w:val="0"/>
                <w:szCs w:val="21"/>
              </w:rPr>
            </w:pPr>
            <w:r>
              <w:rPr>
                <w:rFonts w:ascii="仿宋_GB2312" w:eastAsia="仿宋_GB2312" w:hAnsi="仿宋_GB2312" w:cs="仿宋_GB2312" w:hint="eastAsia"/>
                <w:kern w:val="0"/>
                <w:szCs w:val="21"/>
              </w:rPr>
              <w:sym w:font="Wingdings 2" w:char="00A3"/>
            </w:r>
            <w:r>
              <w:rPr>
                <w:rFonts w:ascii="仿宋_GB2312" w:eastAsia="仿宋_GB2312" w:hAnsi="仿宋_GB2312" w:cs="仿宋_GB2312" w:hint="eastAsia"/>
                <w:kern w:val="0"/>
                <w:szCs w:val="21"/>
              </w:rPr>
              <w:t>需要</w:t>
            </w:r>
            <w:r>
              <w:rPr>
                <w:rFonts w:ascii="仿宋_GB2312" w:eastAsia="仿宋_GB2312" w:hAnsi="仿宋_GB2312" w:cs="仿宋_GB2312" w:hint="eastAsia"/>
                <w:bCs/>
                <w:kern w:val="0"/>
                <w:szCs w:val="21"/>
              </w:rPr>
              <w:t>提供演示</w:t>
            </w:r>
          </w:p>
          <w:p w:rsidR="00F37247" w:rsidRDefault="00D604FE">
            <w:pPr>
              <w:rPr>
                <w:rFonts w:ascii="仿宋_GB2312" w:eastAsia="仿宋_GB2312" w:hAnsi="仿宋_GB2312" w:cs="仿宋_GB2312"/>
                <w:kern w:val="0"/>
                <w:szCs w:val="21"/>
              </w:rPr>
            </w:pPr>
            <w:r>
              <w:rPr>
                <w:rFonts w:ascii="仿宋_GB2312" w:eastAsia="仿宋_GB2312" w:hAnsi="仿宋_GB2312" w:cs="仿宋_GB2312" w:hint="eastAsia"/>
                <w:kern w:val="0"/>
                <w:szCs w:val="21"/>
              </w:rPr>
              <w:t>1、演示时间：</w:t>
            </w:r>
          </w:p>
          <w:p w:rsidR="00F37247" w:rsidRDefault="00D604FE">
            <w:pPr>
              <w:rPr>
                <w:rFonts w:ascii="仿宋_GB2312" w:eastAsia="仿宋_GB2312" w:hAnsi="仿宋_GB2312" w:cs="仿宋_GB2312"/>
                <w:kern w:val="0"/>
                <w:szCs w:val="21"/>
              </w:rPr>
            </w:pPr>
            <w:r>
              <w:rPr>
                <w:rFonts w:ascii="仿宋_GB2312" w:eastAsia="仿宋_GB2312" w:hAnsi="仿宋_GB2312" w:cs="仿宋_GB2312" w:hint="eastAsia"/>
                <w:kern w:val="0"/>
                <w:szCs w:val="21"/>
              </w:rPr>
              <w:t xml:space="preserve">     演示地点：</w:t>
            </w:r>
          </w:p>
          <w:p w:rsidR="00F37247" w:rsidRDefault="00D604FE">
            <w:pPr>
              <w:ind w:firstLineChars="100" w:firstLine="210"/>
              <w:rPr>
                <w:rFonts w:ascii="仿宋_GB2312" w:eastAsia="仿宋_GB2312" w:hAnsi="仿宋_GB2312" w:cs="仿宋_GB2312"/>
                <w:kern w:val="0"/>
                <w:szCs w:val="21"/>
              </w:rPr>
            </w:pPr>
            <w:r>
              <w:rPr>
                <w:rFonts w:ascii="仿宋_GB2312" w:eastAsia="仿宋_GB2312" w:hAnsi="仿宋_GB2312" w:cs="仿宋_GB2312" w:hint="eastAsia"/>
                <w:kern w:val="0"/>
                <w:szCs w:val="21"/>
              </w:rPr>
              <w:t xml:space="preserve">   演示顺序：</w:t>
            </w:r>
          </w:p>
          <w:p w:rsidR="00F37247" w:rsidRDefault="00D604FE">
            <w:pPr>
              <w:ind w:firstLineChars="100" w:firstLine="210"/>
              <w:rPr>
                <w:rFonts w:ascii="仿宋_GB2312" w:eastAsia="仿宋_GB2312" w:hAnsi="仿宋_GB2312" w:cs="仿宋_GB2312"/>
                <w:kern w:val="0"/>
                <w:szCs w:val="21"/>
              </w:rPr>
            </w:pPr>
            <w:r>
              <w:rPr>
                <w:rFonts w:ascii="仿宋_GB2312" w:eastAsia="仿宋_GB2312" w:hAnsi="仿宋_GB2312" w:cs="仿宋_GB2312" w:hint="eastAsia"/>
                <w:kern w:val="0"/>
                <w:szCs w:val="21"/>
              </w:rPr>
              <w:t>2、演示要求：（内容、设备等要求）</w:t>
            </w:r>
          </w:p>
        </w:tc>
      </w:tr>
      <w:tr w:rsidR="00F37247">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12.1</w:t>
            </w:r>
          </w:p>
        </w:tc>
        <w:tc>
          <w:tcPr>
            <w:tcW w:w="1917" w:type="dxa"/>
            <w:tcBorders>
              <w:top w:val="single" w:sz="4" w:space="0" w:color="auto"/>
              <w:left w:val="single" w:sz="4" w:space="0" w:color="auto"/>
              <w:bottom w:val="single" w:sz="4" w:space="0" w:color="auto"/>
              <w:right w:val="single" w:sz="4" w:space="0" w:color="auto"/>
            </w:tcBorders>
            <w:vAlign w:val="center"/>
          </w:tcPr>
          <w:p w:rsidR="00F37247" w:rsidRDefault="00D604FE">
            <w:pPr>
              <w:shd w:val="clear" w:color="auto" w:fill="FFFFFF"/>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投标报价货币要求</w:t>
            </w:r>
          </w:p>
        </w:tc>
        <w:tc>
          <w:tcPr>
            <w:tcW w:w="5986" w:type="dxa"/>
            <w:tcBorders>
              <w:top w:val="single" w:sz="4" w:space="0" w:color="auto"/>
              <w:left w:val="single" w:sz="4" w:space="0" w:color="auto"/>
              <w:bottom w:val="single" w:sz="4" w:space="0" w:color="auto"/>
              <w:right w:val="single" w:sz="4" w:space="0" w:color="auto"/>
            </w:tcBorders>
            <w:vAlign w:val="center"/>
          </w:tcPr>
          <w:p w:rsidR="00F37247" w:rsidRDefault="00D604FE">
            <w:pPr>
              <w:rPr>
                <w:rFonts w:ascii="仿宋_GB2312" w:eastAsia="仿宋_GB2312" w:hAnsi="仿宋_GB2312" w:cs="仿宋_GB2312"/>
                <w:kern w:val="0"/>
                <w:szCs w:val="21"/>
              </w:rPr>
            </w:pPr>
            <w:r>
              <w:rPr>
                <w:rFonts w:ascii="仿宋_GB2312" w:eastAsia="仿宋_GB2312" w:hAnsi="仿宋_GB2312" w:cs="仿宋_GB2312" w:hint="eastAsia"/>
              </w:rPr>
              <w:sym w:font="Wingdings 2" w:char="0052"/>
            </w:r>
            <w:r>
              <w:rPr>
                <w:rFonts w:ascii="仿宋_GB2312" w:eastAsia="仿宋_GB2312" w:hAnsi="仿宋_GB2312" w:cs="仿宋_GB2312" w:hint="eastAsia"/>
                <w:kern w:val="0"/>
                <w:szCs w:val="21"/>
              </w:rPr>
              <w:t>所有投标均按人民币货币进行报价。</w:t>
            </w:r>
          </w:p>
          <w:p w:rsidR="00F37247" w:rsidRDefault="00D604FE">
            <w:pPr>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sym w:font="Wingdings 2" w:char="00A3"/>
            </w:r>
            <w:r>
              <w:rPr>
                <w:rFonts w:ascii="仿宋_GB2312" w:eastAsia="仿宋_GB2312" w:hAnsi="仿宋_GB2312" w:cs="仿宋_GB2312" w:hint="eastAsia"/>
                <w:kern w:val="0"/>
                <w:szCs w:val="21"/>
              </w:rPr>
              <w:t>其它：</w:t>
            </w:r>
          </w:p>
        </w:tc>
      </w:tr>
      <w:tr w:rsidR="00F37247">
        <w:trPr>
          <w:trHeight w:val="378"/>
        </w:trPr>
        <w:tc>
          <w:tcPr>
            <w:tcW w:w="852" w:type="dxa"/>
            <w:tcBorders>
              <w:top w:val="single" w:sz="4" w:space="0" w:color="auto"/>
              <w:left w:val="single" w:sz="8" w:space="0" w:color="auto"/>
              <w:bottom w:val="single" w:sz="8"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13.1</w:t>
            </w:r>
          </w:p>
        </w:tc>
        <w:tc>
          <w:tcPr>
            <w:tcW w:w="1917" w:type="dxa"/>
            <w:tcBorders>
              <w:top w:val="single" w:sz="4" w:space="0" w:color="auto"/>
              <w:left w:val="single" w:sz="4" w:space="0" w:color="auto"/>
              <w:bottom w:val="single" w:sz="8" w:space="0" w:color="auto"/>
              <w:right w:val="single" w:sz="8" w:space="0" w:color="auto"/>
            </w:tcBorders>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投标保证金</w:t>
            </w:r>
          </w:p>
        </w:tc>
        <w:tc>
          <w:tcPr>
            <w:tcW w:w="5986" w:type="dxa"/>
            <w:tcBorders>
              <w:top w:val="single" w:sz="4" w:space="0" w:color="auto"/>
              <w:left w:val="nil"/>
              <w:bottom w:val="single" w:sz="8" w:space="0" w:color="auto"/>
              <w:right w:val="single" w:sz="8" w:space="0" w:color="auto"/>
            </w:tcBorders>
            <w:vAlign w:val="center"/>
          </w:tcPr>
          <w:p w:rsidR="00F37247" w:rsidRDefault="00D604FE">
            <w:pPr>
              <w:pStyle w:val="a5"/>
              <w:rPr>
                <w:rFonts w:ascii="仿宋_GB2312" w:eastAsia="仿宋_GB2312" w:hAnsi="仿宋_GB2312" w:cs="仿宋_GB2312"/>
                <w:kern w:val="0"/>
                <w:szCs w:val="21"/>
              </w:rPr>
            </w:pPr>
            <w:r>
              <w:rPr>
                <w:rFonts w:ascii="仿宋_GB2312" w:eastAsia="仿宋_GB2312" w:hAnsi="仿宋_GB2312" w:cs="仿宋_GB2312" w:hint="eastAsia"/>
                <w:kern w:val="0"/>
                <w:szCs w:val="21"/>
              </w:rPr>
              <w:t>1、投标保证金金额：</w:t>
            </w:r>
          </w:p>
          <w:p w:rsidR="00F37247" w:rsidRDefault="00D604FE">
            <w:pPr>
              <w:pStyle w:val="a5"/>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第一包：</w:t>
            </w:r>
            <w:r>
              <w:rPr>
                <w:rFonts w:ascii="仿宋_GB2312" w:eastAsia="仿宋_GB2312" w:hAnsi="仿宋_GB2312" w:cs="仿宋_GB2312" w:hint="eastAsia"/>
                <w:kern w:val="0"/>
                <w:szCs w:val="21"/>
                <w:u w:val="single"/>
              </w:rPr>
              <w:t>1.5</w:t>
            </w:r>
            <w:r w:rsidR="00E77F38">
              <w:rPr>
                <w:rFonts w:ascii="仿宋_GB2312" w:eastAsia="仿宋_GB2312" w:hAnsi="仿宋_GB2312" w:cs="仿宋_GB2312" w:hint="eastAsia"/>
                <w:kern w:val="0"/>
                <w:szCs w:val="21"/>
                <w:u w:val="single"/>
              </w:rPr>
              <w:t xml:space="preserve"> </w:t>
            </w:r>
            <w:r>
              <w:rPr>
                <w:rFonts w:ascii="仿宋_GB2312" w:eastAsia="仿宋_GB2312" w:hAnsi="仿宋_GB2312" w:cs="仿宋_GB2312" w:hint="eastAsia"/>
                <w:kern w:val="0"/>
                <w:szCs w:val="21"/>
              </w:rPr>
              <w:t>万元</w:t>
            </w:r>
          </w:p>
          <w:p w:rsidR="00F37247" w:rsidRDefault="00D604FE">
            <w:pPr>
              <w:pStyle w:val="a5"/>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第二包：</w:t>
            </w:r>
            <w:r>
              <w:rPr>
                <w:rFonts w:ascii="仿宋_GB2312" w:eastAsia="仿宋_GB2312" w:hAnsi="仿宋_GB2312" w:cs="仿宋_GB2312" w:hint="eastAsia"/>
                <w:kern w:val="0"/>
                <w:szCs w:val="21"/>
                <w:u w:val="single"/>
              </w:rPr>
              <w:t>1.2</w:t>
            </w:r>
            <w:r w:rsidR="00E77F38">
              <w:rPr>
                <w:rFonts w:ascii="仿宋_GB2312" w:eastAsia="仿宋_GB2312" w:hAnsi="仿宋_GB2312" w:cs="仿宋_GB2312" w:hint="eastAsia"/>
                <w:kern w:val="0"/>
                <w:szCs w:val="21"/>
                <w:u w:val="single"/>
              </w:rPr>
              <w:t xml:space="preserve"> </w:t>
            </w:r>
            <w:r>
              <w:rPr>
                <w:rFonts w:ascii="仿宋_GB2312" w:eastAsia="仿宋_GB2312" w:hAnsi="仿宋_GB2312" w:cs="仿宋_GB2312" w:hint="eastAsia"/>
                <w:kern w:val="0"/>
                <w:szCs w:val="21"/>
              </w:rPr>
              <w:t>万元</w:t>
            </w:r>
          </w:p>
          <w:p w:rsidR="00F37247" w:rsidRDefault="00D604FE">
            <w:pPr>
              <w:pStyle w:val="a5"/>
              <w:rPr>
                <w:rFonts w:ascii="仿宋_GB2312" w:eastAsia="仿宋_GB2312" w:hAnsi="仿宋_GB2312" w:cs="仿宋_GB2312"/>
                <w:szCs w:val="21"/>
                <w:u w:val="single"/>
              </w:rPr>
            </w:pPr>
            <w:r>
              <w:rPr>
                <w:rFonts w:ascii="仿宋_GB2312" w:eastAsia="仿宋_GB2312" w:hAnsi="仿宋_GB2312" w:cs="仿宋_GB2312" w:hint="eastAsia"/>
                <w:szCs w:val="21"/>
              </w:rPr>
              <w:t>2、投标保证金到账时间：</w:t>
            </w:r>
            <w:r>
              <w:rPr>
                <w:rFonts w:ascii="仿宋_GB2312" w:eastAsia="仿宋_GB2312" w:hAnsi="仿宋_GB2312" w:cs="仿宋_GB2312" w:hint="eastAsia"/>
                <w:szCs w:val="21"/>
                <w:u w:val="single"/>
              </w:rPr>
              <w:t xml:space="preserve">递交投标文件截止时间前 </w:t>
            </w:r>
          </w:p>
          <w:p w:rsidR="00F37247" w:rsidRDefault="00D604FE">
            <w:pPr>
              <w:pStyle w:val="a5"/>
              <w:rPr>
                <w:rFonts w:ascii="仿宋_GB2312" w:eastAsia="仿宋_GB2312" w:hAnsi="仿宋_GB2312" w:cs="仿宋_GB2312"/>
                <w:kern w:val="0"/>
                <w:szCs w:val="21"/>
                <w:u w:val="single"/>
              </w:rPr>
            </w:pPr>
            <w:r>
              <w:rPr>
                <w:rFonts w:ascii="仿宋_GB2312" w:eastAsia="仿宋_GB2312" w:hAnsi="仿宋_GB2312" w:cs="仿宋_GB2312" w:hint="eastAsia"/>
                <w:szCs w:val="21"/>
              </w:rPr>
              <w:t>3、投标保证金缴纳方式：</w:t>
            </w:r>
            <w:r>
              <w:rPr>
                <w:rFonts w:ascii="仿宋_GB2312" w:eastAsia="仿宋_GB2312" w:hAnsi="仿宋_GB2312" w:cs="仿宋_GB2312" w:hint="eastAsia"/>
              </w:rPr>
              <w:sym w:font="Wingdings 2" w:char="0052"/>
            </w:r>
            <w:r>
              <w:rPr>
                <w:rFonts w:ascii="仿宋_GB2312" w:eastAsia="仿宋_GB2312" w:hAnsi="仿宋_GB2312" w:cs="仿宋_GB2312" w:hint="eastAsia"/>
                <w:szCs w:val="21"/>
              </w:rPr>
              <w:t xml:space="preserve">保函   </w:t>
            </w:r>
            <w:r>
              <w:rPr>
                <w:rFonts w:ascii="仿宋_GB2312" w:eastAsia="仿宋_GB2312" w:hAnsi="仿宋_GB2312" w:cs="仿宋_GB2312" w:hint="eastAsia"/>
              </w:rPr>
              <w:sym w:font="Wingdings 2" w:char="0052"/>
            </w:r>
            <w:r>
              <w:rPr>
                <w:rFonts w:ascii="仿宋_GB2312" w:eastAsia="仿宋_GB2312" w:hAnsi="仿宋_GB2312" w:cs="仿宋_GB2312" w:hint="eastAsia"/>
                <w:szCs w:val="21"/>
              </w:rPr>
              <w:t xml:space="preserve"> 支票  </w:t>
            </w:r>
            <w:r>
              <w:rPr>
                <w:rFonts w:ascii="仿宋_GB2312" w:eastAsia="仿宋_GB2312" w:hAnsi="仿宋_GB2312" w:cs="仿宋_GB2312" w:hint="eastAsia"/>
              </w:rPr>
              <w:sym w:font="Wingdings 2" w:char="0052"/>
            </w:r>
            <w:r>
              <w:rPr>
                <w:rFonts w:ascii="仿宋_GB2312" w:eastAsia="仿宋_GB2312" w:hAnsi="仿宋_GB2312" w:cs="仿宋_GB2312" w:hint="eastAsia"/>
                <w:szCs w:val="21"/>
              </w:rPr>
              <w:t xml:space="preserve">电汇  </w:t>
            </w:r>
            <w:r>
              <w:rPr>
                <w:rFonts w:ascii="仿宋_GB2312" w:eastAsia="仿宋_GB2312" w:hAnsi="仿宋_GB2312" w:cs="仿宋_GB2312" w:hint="eastAsia"/>
              </w:rPr>
              <w:sym w:font="Wingdings 2" w:char="0052"/>
            </w:r>
            <w:r>
              <w:rPr>
                <w:rFonts w:ascii="仿宋_GB2312" w:eastAsia="仿宋_GB2312" w:hAnsi="仿宋_GB2312" w:cs="仿宋_GB2312" w:hint="eastAsia"/>
                <w:szCs w:val="21"/>
              </w:rPr>
              <w:t>其他</w:t>
            </w:r>
          </w:p>
          <w:p w:rsidR="00F37247" w:rsidRDefault="00D604FE">
            <w:pPr>
              <w:rPr>
                <w:rFonts w:ascii="仿宋_GB2312" w:eastAsia="仿宋_GB2312" w:hAnsi="仿宋_GB2312" w:cs="仿宋_GB2312"/>
                <w:szCs w:val="21"/>
              </w:rPr>
            </w:pPr>
            <w:r>
              <w:rPr>
                <w:rFonts w:ascii="仿宋_GB2312" w:eastAsia="仿宋_GB2312" w:hAnsi="仿宋_GB2312" w:cs="仿宋_GB2312" w:hint="eastAsia"/>
                <w:szCs w:val="21"/>
              </w:rPr>
              <w:t>保证金收款人银行信息：</w:t>
            </w:r>
          </w:p>
          <w:p w:rsidR="00F37247" w:rsidRDefault="00D604FE">
            <w:pPr>
              <w:ind w:firstLineChars="150" w:firstLine="315"/>
              <w:rPr>
                <w:rFonts w:ascii="仿宋_GB2312" w:eastAsia="仿宋_GB2312" w:hAnsi="仿宋_GB2312" w:cs="仿宋_GB2312"/>
                <w:szCs w:val="21"/>
              </w:rPr>
            </w:pPr>
            <w:r>
              <w:rPr>
                <w:rFonts w:ascii="仿宋_GB2312" w:eastAsia="仿宋_GB2312" w:hAnsi="仿宋_GB2312" w:cs="仿宋_GB2312" w:hint="eastAsia"/>
                <w:szCs w:val="21"/>
              </w:rPr>
              <w:t>开户名：阜新市公共资源交易中心（阜新市政府采购中心）</w:t>
            </w:r>
          </w:p>
          <w:p w:rsidR="00F37247" w:rsidRDefault="00D604FE">
            <w:pPr>
              <w:ind w:firstLineChars="150" w:firstLine="315"/>
              <w:rPr>
                <w:rFonts w:ascii="仿宋_GB2312" w:eastAsia="仿宋_GB2312" w:hAnsi="仿宋_GB2312" w:cs="仿宋_GB2312"/>
                <w:szCs w:val="21"/>
              </w:rPr>
            </w:pPr>
            <w:r>
              <w:rPr>
                <w:rFonts w:ascii="仿宋_GB2312" w:eastAsia="仿宋_GB2312" w:hAnsi="仿宋_GB2312" w:cs="仿宋_GB2312" w:hint="eastAsia"/>
                <w:szCs w:val="21"/>
              </w:rPr>
              <w:t>开户行：阜新银行海兴支行</w:t>
            </w:r>
          </w:p>
          <w:p w:rsidR="00F37247" w:rsidRDefault="00D604FE">
            <w:pPr>
              <w:widowControl/>
              <w:adjustRightInd w:val="0"/>
              <w:snapToGrid w:val="0"/>
              <w:spacing w:line="360" w:lineRule="auto"/>
              <w:ind w:firstLineChars="200" w:firstLine="420"/>
              <w:jc w:val="left"/>
              <w:rPr>
                <w:rFonts w:eastAsia="宋体"/>
                <w:kern w:val="0"/>
                <w:szCs w:val="21"/>
              </w:rPr>
            </w:pPr>
            <w:r>
              <w:rPr>
                <w:rFonts w:ascii="仿宋_GB2312" w:eastAsia="仿宋_GB2312" w:hAnsi="仿宋_GB2312" w:cs="仿宋_GB2312" w:hint="eastAsia"/>
                <w:szCs w:val="21"/>
              </w:rPr>
              <w:t>第一包账号：</w:t>
            </w:r>
            <w:r>
              <w:rPr>
                <w:rFonts w:eastAsia="宋体"/>
                <w:kern w:val="0"/>
                <w:szCs w:val="21"/>
              </w:rPr>
              <w:t>12001000093020720000182</w:t>
            </w:r>
          </w:p>
          <w:p w:rsidR="00F37247" w:rsidRDefault="00D604FE">
            <w:pPr>
              <w:widowControl/>
              <w:adjustRightInd w:val="0"/>
              <w:snapToGrid w:val="0"/>
              <w:spacing w:line="360" w:lineRule="auto"/>
              <w:ind w:firstLineChars="200" w:firstLine="420"/>
              <w:jc w:val="left"/>
              <w:rPr>
                <w:rFonts w:eastAsia="微软雅黑"/>
                <w:color w:val="FF0000"/>
                <w:sz w:val="20"/>
                <w:szCs w:val="20"/>
              </w:rPr>
            </w:pPr>
            <w:r>
              <w:rPr>
                <w:rFonts w:ascii="仿宋_GB2312" w:eastAsia="仿宋_GB2312" w:hAnsi="仿宋_GB2312" w:cs="仿宋_GB2312" w:hint="eastAsia"/>
                <w:szCs w:val="21"/>
              </w:rPr>
              <w:t>第二包账号：</w:t>
            </w:r>
            <w:r>
              <w:rPr>
                <w:rFonts w:eastAsia="宋体"/>
                <w:kern w:val="0"/>
                <w:szCs w:val="21"/>
              </w:rPr>
              <w:t>12001000093020720000183</w:t>
            </w:r>
          </w:p>
          <w:p w:rsidR="00F37247" w:rsidRDefault="00D604FE">
            <w:pPr>
              <w:rPr>
                <w:rFonts w:ascii="仿宋_GB2312" w:eastAsia="仿宋_GB2312" w:hAnsi="仿宋_GB2312" w:cs="仿宋_GB2312"/>
                <w:szCs w:val="21"/>
              </w:rPr>
            </w:pPr>
            <w:r>
              <w:rPr>
                <w:rFonts w:ascii="仿宋_GB2312" w:eastAsia="仿宋_GB2312" w:hAnsi="仿宋_GB2312" w:cs="仿宋_GB2312" w:hint="eastAsia"/>
                <w:szCs w:val="21"/>
              </w:rPr>
              <w:t>4、保证金退还方式：线上退款至原缴款账户。</w:t>
            </w:r>
          </w:p>
          <w:p w:rsidR="00F37247" w:rsidRDefault="00D604FE">
            <w:pPr>
              <w:rPr>
                <w:rFonts w:ascii="仿宋_GB2312" w:eastAsia="仿宋_GB2312" w:hAnsi="仿宋_GB2312" w:cs="仿宋_GB2312"/>
                <w:szCs w:val="21"/>
              </w:rPr>
            </w:pPr>
            <w:r>
              <w:rPr>
                <w:rFonts w:ascii="仿宋_GB2312" w:eastAsia="仿宋_GB2312" w:hAnsi="仿宋_GB2312" w:cs="仿宋_GB2312" w:hint="eastAsia"/>
                <w:szCs w:val="21"/>
              </w:rPr>
              <w:t>5、保证金退还咨询电话：0418-3378835（阜新市公共资源交易中心财务部）</w:t>
            </w:r>
          </w:p>
          <w:p w:rsidR="00F37247" w:rsidRDefault="00D604FE">
            <w:pPr>
              <w:rPr>
                <w:rFonts w:ascii="仿宋_GB2312" w:eastAsia="仿宋_GB2312" w:hAnsi="仿宋_GB2312" w:cs="仿宋_GB2312"/>
                <w:bCs/>
                <w:szCs w:val="21"/>
              </w:rPr>
            </w:pPr>
            <w:r>
              <w:rPr>
                <w:rFonts w:ascii="仿宋_GB2312" w:eastAsia="仿宋_GB2312" w:hAnsi="仿宋_GB2312" w:cs="仿宋_GB2312" w:hint="eastAsia"/>
                <w:bCs/>
                <w:szCs w:val="21"/>
              </w:rPr>
              <w:t>（注：1.财政部</w:t>
            </w:r>
            <w:proofErr w:type="gramStart"/>
            <w:r>
              <w:rPr>
                <w:rFonts w:ascii="仿宋_GB2312" w:eastAsia="仿宋_GB2312" w:hAnsi="仿宋_GB2312" w:cs="仿宋_GB2312" w:hint="eastAsia"/>
                <w:bCs/>
                <w:szCs w:val="21"/>
              </w:rPr>
              <w:t>门鼓励</w:t>
            </w:r>
            <w:proofErr w:type="gramEnd"/>
            <w:r>
              <w:rPr>
                <w:rFonts w:ascii="仿宋_GB2312" w:eastAsia="仿宋_GB2312" w:hAnsi="仿宋_GB2312" w:cs="仿宋_GB2312" w:hint="eastAsia"/>
                <w:bCs/>
                <w:szCs w:val="21"/>
              </w:rPr>
              <w:t>采用保函的方式递交投标保证金，具体办理流程参阅辽宁政府采购网或阜新市公共资源交易平台。</w:t>
            </w:r>
          </w:p>
          <w:p w:rsidR="00F37247" w:rsidRDefault="00D604FE">
            <w:pPr>
              <w:rPr>
                <w:rFonts w:ascii="仿宋_GB2312" w:eastAsia="仿宋_GB2312" w:hAnsi="仿宋_GB2312" w:cs="仿宋_GB2312"/>
                <w:szCs w:val="21"/>
              </w:rPr>
            </w:pPr>
            <w:r>
              <w:rPr>
                <w:rFonts w:ascii="仿宋_GB2312" w:eastAsia="仿宋_GB2312" w:hAnsi="仿宋_GB2312" w:cs="仿宋_GB2312" w:hint="eastAsia"/>
                <w:bCs/>
                <w:szCs w:val="21"/>
              </w:rPr>
              <w:t>2.汇款时请注明项目编号、名称、所投包号及汇款人联系电话、</w:t>
            </w:r>
            <w:r>
              <w:rPr>
                <w:rFonts w:ascii="仿宋_GB2312" w:eastAsia="仿宋_GB2312" w:hAnsi="仿宋_GB2312" w:cs="仿宋_GB2312" w:hint="eastAsia"/>
                <w:b/>
                <w:bCs/>
                <w:szCs w:val="21"/>
              </w:rPr>
              <w:t>特别注意：收款单位名称“括号”为中文字符，汇款单位名称应与阜新市公共资源交易平台诚信</w:t>
            </w:r>
            <w:proofErr w:type="gramStart"/>
            <w:r>
              <w:rPr>
                <w:rFonts w:ascii="仿宋_GB2312" w:eastAsia="仿宋_GB2312" w:hAnsi="仿宋_GB2312" w:cs="仿宋_GB2312" w:hint="eastAsia"/>
                <w:b/>
                <w:bCs/>
                <w:szCs w:val="21"/>
              </w:rPr>
              <w:t>库单位</w:t>
            </w:r>
            <w:proofErr w:type="gramEnd"/>
            <w:r>
              <w:rPr>
                <w:rFonts w:ascii="仿宋_GB2312" w:eastAsia="仿宋_GB2312" w:hAnsi="仿宋_GB2312" w:cs="仿宋_GB2312" w:hint="eastAsia"/>
                <w:b/>
                <w:bCs/>
                <w:szCs w:val="21"/>
              </w:rPr>
              <w:t>名称一致，否则将视为未按规定时间交纳保证金。</w:t>
            </w:r>
            <w:r>
              <w:rPr>
                <w:rFonts w:ascii="仿宋_GB2312" w:eastAsia="仿宋_GB2312" w:hAnsi="仿宋_GB2312" w:cs="仿宋_GB2312" w:hint="eastAsia"/>
                <w:bCs/>
                <w:szCs w:val="21"/>
              </w:rPr>
              <w:t>）</w:t>
            </w:r>
          </w:p>
        </w:tc>
      </w:tr>
      <w:tr w:rsidR="00F37247">
        <w:trPr>
          <w:trHeight w:val="631"/>
        </w:trPr>
        <w:tc>
          <w:tcPr>
            <w:tcW w:w="852" w:type="dxa"/>
            <w:tcBorders>
              <w:top w:val="single" w:sz="4" w:space="0" w:color="auto"/>
              <w:left w:val="single" w:sz="8" w:space="0" w:color="auto"/>
              <w:bottom w:val="single" w:sz="8"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lastRenderedPageBreak/>
              <w:t>15.1</w:t>
            </w:r>
          </w:p>
        </w:tc>
        <w:tc>
          <w:tcPr>
            <w:tcW w:w="1917" w:type="dxa"/>
            <w:tcBorders>
              <w:top w:val="single" w:sz="4" w:space="0" w:color="auto"/>
              <w:left w:val="single" w:sz="4" w:space="0" w:color="auto"/>
              <w:bottom w:val="single" w:sz="8" w:space="0" w:color="auto"/>
              <w:right w:val="single" w:sz="8" w:space="0" w:color="auto"/>
            </w:tcBorders>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投标有效期</w:t>
            </w:r>
          </w:p>
        </w:tc>
        <w:tc>
          <w:tcPr>
            <w:tcW w:w="5986" w:type="dxa"/>
            <w:tcBorders>
              <w:top w:val="single" w:sz="4" w:space="0" w:color="auto"/>
              <w:left w:val="nil"/>
              <w:bottom w:val="single" w:sz="8" w:space="0" w:color="auto"/>
              <w:right w:val="single" w:sz="8" w:space="0" w:color="auto"/>
            </w:tcBorders>
            <w:vAlign w:val="center"/>
          </w:tcPr>
          <w:p w:rsidR="00F37247" w:rsidRDefault="00D604FE">
            <w:pPr>
              <w:pStyle w:val="a5"/>
              <w:rPr>
                <w:rFonts w:ascii="仿宋_GB2312" w:eastAsia="仿宋_GB2312" w:hAnsi="仿宋_GB2312" w:cs="仿宋_GB2312"/>
                <w:kern w:val="0"/>
                <w:szCs w:val="21"/>
              </w:rPr>
            </w:pPr>
            <w:r>
              <w:rPr>
                <w:rFonts w:ascii="仿宋_GB2312" w:eastAsia="仿宋_GB2312" w:hAnsi="仿宋_GB2312" w:cs="仿宋_GB2312" w:hint="eastAsia"/>
                <w:kern w:val="0"/>
                <w:szCs w:val="21"/>
                <w:u w:val="single"/>
              </w:rPr>
              <w:t xml:space="preserve">  90  </w:t>
            </w:r>
            <w:r>
              <w:rPr>
                <w:rFonts w:ascii="仿宋_GB2312" w:eastAsia="仿宋_GB2312" w:hAnsi="仿宋_GB2312" w:cs="仿宋_GB2312" w:hint="eastAsia"/>
                <w:kern w:val="0"/>
                <w:szCs w:val="21"/>
              </w:rPr>
              <w:t>日历日</w:t>
            </w:r>
          </w:p>
        </w:tc>
      </w:tr>
      <w:tr w:rsidR="00F37247">
        <w:trPr>
          <w:trHeight w:val="641"/>
        </w:trPr>
        <w:tc>
          <w:tcPr>
            <w:tcW w:w="852" w:type="dxa"/>
            <w:tcBorders>
              <w:top w:val="nil"/>
              <w:left w:val="single" w:sz="8"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16.1</w:t>
            </w:r>
          </w:p>
        </w:tc>
        <w:tc>
          <w:tcPr>
            <w:tcW w:w="1917" w:type="dxa"/>
            <w:tcBorders>
              <w:top w:val="nil"/>
              <w:left w:val="single" w:sz="4" w:space="0" w:color="auto"/>
              <w:bottom w:val="single" w:sz="4" w:space="0" w:color="auto"/>
              <w:right w:val="single" w:sz="8"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szCs w:val="21"/>
              </w:rPr>
              <w:t>投标文件及电子文档份数</w:t>
            </w:r>
          </w:p>
        </w:tc>
        <w:tc>
          <w:tcPr>
            <w:tcW w:w="5986" w:type="dxa"/>
            <w:tcBorders>
              <w:top w:val="nil"/>
              <w:left w:val="nil"/>
              <w:bottom w:val="single" w:sz="4" w:space="0" w:color="auto"/>
              <w:right w:val="single" w:sz="8" w:space="0" w:color="auto"/>
            </w:tcBorders>
            <w:vAlign w:val="center"/>
          </w:tcPr>
          <w:p w:rsidR="00F37247" w:rsidRDefault="00D604FE">
            <w:pPr>
              <w:widowControl/>
              <w:rPr>
                <w:rFonts w:ascii="仿宋_GB2312" w:eastAsia="仿宋_GB2312" w:hAnsi="仿宋_GB2312" w:cs="仿宋_GB2312"/>
                <w:kern w:val="0"/>
                <w:szCs w:val="21"/>
              </w:rPr>
            </w:pPr>
            <w:r>
              <w:rPr>
                <w:rFonts w:ascii="仿宋_GB2312" w:eastAsia="仿宋_GB2312" w:hAnsi="仿宋_GB2312" w:cs="仿宋_GB2312" w:hint="eastAsia"/>
                <w:kern w:val="0"/>
                <w:szCs w:val="21"/>
              </w:rPr>
              <w:t>投标文件需为电子投标文件：电子投标文件</w:t>
            </w:r>
            <w:r>
              <w:rPr>
                <w:rFonts w:ascii="仿宋_GB2312" w:eastAsia="仿宋_GB2312" w:hAnsi="仿宋_GB2312" w:cs="仿宋_GB2312" w:hint="eastAsia"/>
                <w:kern w:val="0"/>
                <w:szCs w:val="21"/>
                <w:u w:val="single"/>
              </w:rPr>
              <w:t xml:space="preserve"> 2</w:t>
            </w:r>
            <w:r>
              <w:rPr>
                <w:rFonts w:ascii="仿宋_GB2312" w:eastAsia="仿宋_GB2312" w:hAnsi="仿宋_GB2312" w:cs="仿宋_GB2312" w:hint="eastAsia"/>
                <w:kern w:val="0"/>
                <w:szCs w:val="21"/>
              </w:rPr>
              <w:t>份（1份上传辽宁政府采购网，1份备份文件）</w:t>
            </w:r>
          </w:p>
        </w:tc>
      </w:tr>
      <w:tr w:rsidR="00F37247">
        <w:trPr>
          <w:trHeight w:val="641"/>
        </w:trPr>
        <w:tc>
          <w:tcPr>
            <w:tcW w:w="852" w:type="dxa"/>
            <w:tcBorders>
              <w:top w:val="nil"/>
              <w:left w:val="single" w:sz="8"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17.2</w:t>
            </w:r>
          </w:p>
        </w:tc>
        <w:tc>
          <w:tcPr>
            <w:tcW w:w="1917" w:type="dxa"/>
            <w:tcBorders>
              <w:top w:val="nil"/>
              <w:left w:val="single" w:sz="4" w:space="0" w:color="auto"/>
              <w:bottom w:val="single" w:sz="4" w:space="0" w:color="auto"/>
              <w:right w:val="single" w:sz="8" w:space="0" w:color="auto"/>
            </w:tcBorders>
            <w:vAlign w:val="center"/>
          </w:tcPr>
          <w:p w:rsidR="00F37247" w:rsidRDefault="00D604FE">
            <w:pPr>
              <w:widowControl/>
              <w:jc w:val="center"/>
              <w:rPr>
                <w:rFonts w:ascii="仿宋_GB2312" w:eastAsia="仿宋_GB2312" w:hAnsi="仿宋_GB2312" w:cs="仿宋_GB2312"/>
                <w:szCs w:val="21"/>
              </w:rPr>
            </w:pPr>
            <w:r>
              <w:rPr>
                <w:rFonts w:ascii="仿宋_GB2312" w:eastAsia="仿宋_GB2312" w:hAnsi="仿宋_GB2312" w:cs="仿宋_GB2312" w:hint="eastAsia"/>
                <w:szCs w:val="21"/>
              </w:rPr>
              <w:t>投标文件的制作上传、递交</w:t>
            </w:r>
          </w:p>
        </w:tc>
        <w:tc>
          <w:tcPr>
            <w:tcW w:w="5986" w:type="dxa"/>
            <w:tcBorders>
              <w:top w:val="nil"/>
              <w:left w:val="nil"/>
              <w:bottom w:val="single" w:sz="4" w:space="0" w:color="auto"/>
              <w:right w:val="single" w:sz="8" w:space="0" w:color="auto"/>
            </w:tcBorders>
            <w:vAlign w:val="center"/>
          </w:tcPr>
          <w:p w:rsidR="00F37247" w:rsidRDefault="00D604FE">
            <w:pPr>
              <w:widowControl/>
              <w:rPr>
                <w:rFonts w:ascii="仿宋_GB2312" w:eastAsia="仿宋_GB2312" w:hAnsi="仿宋_GB2312" w:cs="仿宋_GB2312"/>
                <w:szCs w:val="21"/>
              </w:rPr>
            </w:pPr>
            <w:r>
              <w:rPr>
                <w:rFonts w:ascii="仿宋_GB2312" w:eastAsia="仿宋_GB2312" w:hAnsi="仿宋_GB2312" w:cs="仿宋_GB2312" w:hint="eastAsia"/>
                <w:szCs w:val="21"/>
              </w:rPr>
              <w:t>本项目投标文件递交方式采用线上递交（辽宁政府采购网）电子投标文件及现场递交备份文件同时执行。</w:t>
            </w:r>
          </w:p>
          <w:p w:rsidR="00F37247" w:rsidRDefault="00D604FE">
            <w:pPr>
              <w:widowControl/>
              <w:rPr>
                <w:rFonts w:ascii="仿宋_GB2312" w:eastAsia="仿宋_GB2312" w:hAnsi="仿宋_GB2312" w:cs="仿宋_GB2312"/>
                <w:szCs w:val="21"/>
              </w:rPr>
            </w:pPr>
            <w:r>
              <w:rPr>
                <w:rFonts w:ascii="仿宋_GB2312" w:eastAsia="仿宋_GB2312" w:hAnsi="仿宋_GB2312" w:cs="仿宋_GB2312" w:hint="eastAsia"/>
                <w:szCs w:val="21"/>
              </w:rPr>
              <w:t>1、电子投标文件的制作：</w:t>
            </w:r>
          </w:p>
          <w:p w:rsidR="00F37247" w:rsidRDefault="00D604FE">
            <w:pPr>
              <w:widowControl/>
              <w:ind w:firstLineChars="100" w:firstLine="210"/>
              <w:rPr>
                <w:rFonts w:ascii="仿宋_GB2312" w:eastAsia="仿宋_GB2312" w:hAnsi="仿宋_GB2312" w:cs="仿宋_GB2312"/>
                <w:szCs w:val="21"/>
              </w:rPr>
            </w:pPr>
            <w:r>
              <w:rPr>
                <w:rFonts w:ascii="仿宋_GB2312" w:eastAsia="仿宋_GB2312" w:hAnsi="仿宋_GB2312" w:cs="仿宋_GB2312" w:hint="eastAsia"/>
                <w:szCs w:val="21"/>
              </w:rPr>
              <w:t>投标人按照《投标供应商操作手册》制作电子投标文件，并按要求在相应签章位置加盖公司、法定代表人（负责人）或授权代表电子印章，同步生成加密的电子文件和备份电子投标文件。</w:t>
            </w:r>
          </w:p>
          <w:p w:rsidR="00F37247" w:rsidRDefault="00D604FE">
            <w:pPr>
              <w:widowControl/>
              <w:rPr>
                <w:rFonts w:ascii="仿宋_GB2312" w:eastAsia="仿宋_GB2312" w:hAnsi="仿宋_GB2312" w:cs="仿宋_GB2312"/>
                <w:szCs w:val="21"/>
              </w:rPr>
            </w:pPr>
            <w:r>
              <w:rPr>
                <w:rFonts w:ascii="仿宋_GB2312" w:eastAsia="仿宋_GB2312" w:hAnsi="仿宋_GB2312" w:cs="仿宋_GB2312" w:hint="eastAsia"/>
                <w:szCs w:val="21"/>
              </w:rPr>
              <w:t>2、电子投标文件的上传：</w:t>
            </w:r>
          </w:p>
          <w:p w:rsidR="00F37247" w:rsidRDefault="00D604FE">
            <w:pPr>
              <w:widowControl/>
              <w:rPr>
                <w:rFonts w:ascii="仿宋_GB2312" w:eastAsia="仿宋_GB2312" w:hAnsi="仿宋_GB2312" w:cs="仿宋_GB2312"/>
                <w:szCs w:val="21"/>
              </w:rPr>
            </w:pPr>
            <w:r>
              <w:rPr>
                <w:rFonts w:ascii="仿宋_GB2312" w:eastAsia="仿宋_GB2312" w:hAnsi="仿宋_GB2312" w:cs="仿宋_GB2312" w:hint="eastAsia"/>
                <w:szCs w:val="21"/>
              </w:rPr>
              <w:t>（1）投标人必须按电子评审系统规定的要求在开标截至时间前上传加密的电子投标文件，以保证电子投标文件的有效性和保密性；</w:t>
            </w:r>
          </w:p>
          <w:p w:rsidR="00F37247" w:rsidRDefault="00D604FE">
            <w:pPr>
              <w:widowControl/>
              <w:rPr>
                <w:rFonts w:ascii="仿宋_GB2312" w:eastAsia="仿宋_GB2312" w:hAnsi="仿宋_GB2312" w:cs="仿宋_GB2312"/>
                <w:szCs w:val="21"/>
              </w:rPr>
            </w:pPr>
            <w:r>
              <w:rPr>
                <w:rFonts w:ascii="仿宋_GB2312" w:eastAsia="仿宋_GB2312" w:hAnsi="仿宋_GB2312" w:cs="仿宋_GB2312" w:hint="eastAsia"/>
                <w:szCs w:val="21"/>
              </w:rPr>
              <w:t>（2）未按招标文件和电子评审系统要求制作的电子投标文件，电子化平台将无法识别，视为无效投标。</w:t>
            </w:r>
          </w:p>
          <w:p w:rsidR="00F37247" w:rsidRDefault="00D604FE">
            <w:pPr>
              <w:widowControl/>
              <w:rPr>
                <w:rFonts w:ascii="仿宋_GB2312" w:eastAsia="仿宋_GB2312" w:hAnsi="仿宋_GB2312" w:cs="仿宋_GB2312"/>
                <w:szCs w:val="21"/>
              </w:rPr>
            </w:pPr>
            <w:r>
              <w:rPr>
                <w:rFonts w:ascii="仿宋_GB2312" w:eastAsia="仿宋_GB2312" w:hAnsi="仿宋_GB2312" w:cs="仿宋_GB2312" w:hint="eastAsia"/>
                <w:szCs w:val="21"/>
              </w:rPr>
              <w:t>3、加密备份电子投标文件的递交：</w:t>
            </w:r>
          </w:p>
          <w:p w:rsidR="00F37247" w:rsidRDefault="00D604FE">
            <w:pPr>
              <w:widowControl/>
              <w:ind w:firstLineChars="100" w:firstLine="210"/>
              <w:rPr>
                <w:rFonts w:ascii="仿宋_GB2312" w:eastAsia="仿宋_GB2312" w:hAnsi="仿宋_GB2312" w:cs="仿宋_GB2312"/>
                <w:szCs w:val="21"/>
              </w:rPr>
            </w:pPr>
            <w:r>
              <w:rPr>
                <w:rFonts w:ascii="仿宋_GB2312" w:eastAsia="仿宋_GB2312" w:hAnsi="仿宋_GB2312" w:cs="仿宋_GB2312" w:hint="eastAsia"/>
                <w:szCs w:val="21"/>
              </w:rPr>
              <w:t>加密备份电子投标文件应存储在 U 盘中到开标现场递交。</w:t>
            </w:r>
          </w:p>
          <w:p w:rsidR="00F37247" w:rsidRDefault="00D604FE">
            <w:pPr>
              <w:widowControl/>
              <w:ind w:firstLineChars="100" w:firstLine="210"/>
              <w:rPr>
                <w:rFonts w:ascii="仿宋_GB2312" w:eastAsia="仿宋_GB2312" w:hAnsi="仿宋_GB2312" w:cs="仿宋_GB2312"/>
                <w:szCs w:val="21"/>
              </w:rPr>
            </w:pPr>
            <w:r>
              <w:rPr>
                <w:rFonts w:ascii="仿宋_GB2312" w:eastAsia="仿宋_GB2312" w:hAnsi="仿宋_GB2312" w:cs="仿宋_GB2312" w:hint="eastAsia"/>
                <w:szCs w:val="21"/>
              </w:rPr>
              <w:t>供应商除在电子评审系统上传投标（响应）文件外，应在递交投标（响应）文件截止时间前提交按采购文件规定的以介质形式U盘存储的可加密备份文件，并承诺备份文件与电子评审系统中上传的投标（响应）文件内容、格式一致，</w:t>
            </w:r>
            <w:proofErr w:type="gramStart"/>
            <w:r>
              <w:rPr>
                <w:rFonts w:ascii="仿宋_GB2312" w:eastAsia="仿宋_GB2312" w:hAnsi="仿宋_GB2312" w:cs="仿宋_GB2312" w:hint="eastAsia"/>
                <w:szCs w:val="21"/>
              </w:rPr>
              <w:t>备系统</w:t>
            </w:r>
            <w:proofErr w:type="gramEnd"/>
            <w:r>
              <w:rPr>
                <w:rFonts w:ascii="仿宋_GB2312" w:eastAsia="仿宋_GB2312" w:hAnsi="仿宋_GB2312" w:cs="仿宋_GB2312" w:hint="eastAsia"/>
                <w:szCs w:val="21"/>
              </w:rPr>
              <w:t>突发故障使用。供应商仅提交备份文件的，投标（响应）无效。</w:t>
            </w:r>
          </w:p>
        </w:tc>
      </w:tr>
      <w:tr w:rsidR="00F37247">
        <w:trPr>
          <w:trHeight w:val="631"/>
        </w:trPr>
        <w:tc>
          <w:tcPr>
            <w:tcW w:w="852" w:type="dxa"/>
            <w:tcBorders>
              <w:top w:val="nil"/>
              <w:left w:val="single" w:sz="8"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18.1</w:t>
            </w:r>
          </w:p>
        </w:tc>
        <w:tc>
          <w:tcPr>
            <w:tcW w:w="1917" w:type="dxa"/>
            <w:tcBorders>
              <w:top w:val="nil"/>
              <w:left w:val="single" w:sz="4" w:space="0" w:color="auto"/>
              <w:bottom w:val="single" w:sz="4" w:space="0" w:color="auto"/>
              <w:right w:val="single" w:sz="8" w:space="0" w:color="auto"/>
            </w:tcBorders>
            <w:vAlign w:val="center"/>
          </w:tcPr>
          <w:p w:rsidR="00F37247" w:rsidRDefault="00D604FE">
            <w:pPr>
              <w:widowControl/>
              <w:jc w:val="center"/>
              <w:rPr>
                <w:rFonts w:ascii="仿宋_GB2312" w:eastAsia="仿宋_GB2312" w:hAnsi="仿宋_GB2312" w:cs="仿宋_GB2312"/>
                <w:szCs w:val="21"/>
              </w:rPr>
            </w:pPr>
            <w:r>
              <w:rPr>
                <w:rFonts w:ascii="仿宋_GB2312" w:eastAsia="仿宋_GB2312" w:hAnsi="仿宋_GB2312" w:cs="仿宋_GB2312" w:hint="eastAsia"/>
                <w:szCs w:val="21"/>
              </w:rPr>
              <w:t>递交投标文件截止时间、地点</w:t>
            </w:r>
          </w:p>
        </w:tc>
        <w:tc>
          <w:tcPr>
            <w:tcW w:w="5986" w:type="dxa"/>
            <w:tcBorders>
              <w:top w:val="nil"/>
              <w:left w:val="nil"/>
              <w:bottom w:val="single" w:sz="4" w:space="0" w:color="auto"/>
              <w:right w:val="single" w:sz="8" w:space="0" w:color="auto"/>
            </w:tcBorders>
            <w:vAlign w:val="center"/>
          </w:tcPr>
          <w:p w:rsidR="00F37247" w:rsidRDefault="00D604FE">
            <w:pPr>
              <w:widowControl/>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详见招标公告，以招标公告规定时间、地点为准。</w:t>
            </w:r>
          </w:p>
        </w:tc>
      </w:tr>
      <w:tr w:rsidR="00F37247">
        <w:trPr>
          <w:trHeight w:val="613"/>
        </w:trPr>
        <w:tc>
          <w:tcPr>
            <w:tcW w:w="852" w:type="dxa"/>
            <w:tcBorders>
              <w:top w:val="nil"/>
              <w:left w:val="single" w:sz="8"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20.1</w:t>
            </w:r>
          </w:p>
        </w:tc>
        <w:tc>
          <w:tcPr>
            <w:tcW w:w="1917" w:type="dxa"/>
            <w:tcBorders>
              <w:top w:val="nil"/>
              <w:left w:val="single" w:sz="4" w:space="0" w:color="auto"/>
              <w:bottom w:val="single" w:sz="4" w:space="0" w:color="auto"/>
              <w:right w:val="single" w:sz="8" w:space="0" w:color="auto"/>
            </w:tcBorders>
            <w:vAlign w:val="center"/>
          </w:tcPr>
          <w:p w:rsidR="00F37247" w:rsidRDefault="00D604FE">
            <w:pPr>
              <w:widowControl/>
              <w:jc w:val="center"/>
              <w:rPr>
                <w:rFonts w:ascii="仿宋_GB2312" w:eastAsia="仿宋_GB2312" w:hAnsi="仿宋_GB2312" w:cs="仿宋_GB2312"/>
                <w:szCs w:val="21"/>
              </w:rPr>
            </w:pPr>
            <w:r>
              <w:rPr>
                <w:rFonts w:ascii="仿宋_GB2312" w:eastAsia="仿宋_GB2312" w:hAnsi="仿宋_GB2312" w:cs="仿宋_GB2312" w:hint="eastAsia"/>
                <w:szCs w:val="21"/>
              </w:rPr>
              <w:t>开标时间、地点</w:t>
            </w:r>
          </w:p>
        </w:tc>
        <w:tc>
          <w:tcPr>
            <w:tcW w:w="5986" w:type="dxa"/>
            <w:tcBorders>
              <w:top w:val="nil"/>
              <w:left w:val="nil"/>
              <w:bottom w:val="single" w:sz="4" w:space="0" w:color="auto"/>
              <w:right w:val="single" w:sz="8" w:space="0" w:color="auto"/>
            </w:tcBorders>
            <w:vAlign w:val="center"/>
          </w:tcPr>
          <w:p w:rsidR="00F37247" w:rsidRDefault="00D604FE">
            <w:pPr>
              <w:widowControl/>
              <w:rPr>
                <w:rFonts w:ascii="仿宋_GB2312" w:eastAsia="仿宋_GB2312" w:hAnsi="仿宋_GB2312" w:cs="仿宋_GB2312"/>
                <w:kern w:val="0"/>
                <w:szCs w:val="21"/>
              </w:rPr>
            </w:pPr>
            <w:r>
              <w:rPr>
                <w:rFonts w:ascii="仿宋_GB2312" w:eastAsia="仿宋_GB2312" w:hAnsi="仿宋_GB2312" w:cs="仿宋_GB2312" w:hint="eastAsia"/>
                <w:kern w:val="0"/>
                <w:szCs w:val="21"/>
              </w:rPr>
              <w:t>详见招标公告，以招标公告规定时间、地点为准。</w:t>
            </w:r>
          </w:p>
        </w:tc>
      </w:tr>
      <w:tr w:rsidR="00F37247">
        <w:trPr>
          <w:trHeight w:val="613"/>
        </w:trPr>
        <w:tc>
          <w:tcPr>
            <w:tcW w:w="852" w:type="dxa"/>
            <w:tcBorders>
              <w:top w:val="nil"/>
              <w:left w:val="single" w:sz="8"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21</w:t>
            </w:r>
          </w:p>
        </w:tc>
        <w:tc>
          <w:tcPr>
            <w:tcW w:w="1917" w:type="dxa"/>
            <w:tcBorders>
              <w:top w:val="nil"/>
              <w:left w:val="single" w:sz="4" w:space="0" w:color="auto"/>
              <w:bottom w:val="single" w:sz="4" w:space="0" w:color="auto"/>
              <w:right w:val="single" w:sz="8" w:space="0" w:color="auto"/>
            </w:tcBorders>
            <w:vAlign w:val="center"/>
          </w:tcPr>
          <w:p w:rsidR="00F37247" w:rsidRDefault="00D604FE">
            <w:pPr>
              <w:widowControl/>
              <w:jc w:val="center"/>
              <w:rPr>
                <w:rFonts w:ascii="仿宋_GB2312" w:eastAsia="仿宋_GB2312" w:hAnsi="仿宋_GB2312" w:cs="仿宋_GB2312"/>
                <w:szCs w:val="21"/>
              </w:rPr>
            </w:pPr>
            <w:r>
              <w:rPr>
                <w:rFonts w:ascii="仿宋_GB2312" w:eastAsia="仿宋_GB2312" w:hAnsi="仿宋_GB2312" w:cs="仿宋_GB2312" w:hint="eastAsia"/>
                <w:szCs w:val="21"/>
              </w:rPr>
              <w:t>评标委员会组成</w:t>
            </w:r>
          </w:p>
        </w:tc>
        <w:tc>
          <w:tcPr>
            <w:tcW w:w="5986" w:type="dxa"/>
            <w:tcBorders>
              <w:top w:val="nil"/>
              <w:left w:val="nil"/>
              <w:bottom w:val="single" w:sz="4" w:space="0" w:color="auto"/>
              <w:right w:val="single" w:sz="8" w:space="0" w:color="auto"/>
            </w:tcBorders>
            <w:vAlign w:val="center"/>
          </w:tcPr>
          <w:p w:rsidR="00F37247" w:rsidRDefault="00D604FE">
            <w:pPr>
              <w:widowControl/>
              <w:rPr>
                <w:rFonts w:ascii="仿宋_GB2312" w:eastAsia="仿宋_GB2312" w:hAnsi="仿宋_GB2312" w:cs="仿宋_GB2312"/>
                <w:kern w:val="0"/>
                <w:szCs w:val="21"/>
              </w:rPr>
            </w:pPr>
            <w:r>
              <w:rPr>
                <w:rFonts w:ascii="仿宋_GB2312" w:eastAsia="仿宋_GB2312" w:hAnsi="仿宋_GB2312" w:cs="仿宋_GB2312" w:hint="eastAsia"/>
                <w:szCs w:val="21"/>
              </w:rPr>
              <w:t>评标委员会由采购人代表</w:t>
            </w:r>
            <w:r>
              <w:rPr>
                <w:rFonts w:ascii="仿宋_GB2312" w:eastAsia="仿宋_GB2312" w:hAnsi="仿宋_GB2312" w:cs="仿宋_GB2312" w:hint="eastAsia"/>
                <w:szCs w:val="21"/>
                <w:u w:val="single"/>
              </w:rPr>
              <w:t xml:space="preserve"> 1 </w:t>
            </w:r>
            <w:r>
              <w:rPr>
                <w:rFonts w:ascii="仿宋_GB2312" w:eastAsia="仿宋_GB2312" w:hAnsi="仿宋_GB2312" w:cs="仿宋_GB2312" w:hint="eastAsia"/>
                <w:szCs w:val="21"/>
              </w:rPr>
              <w:t>人，评审专家</w:t>
            </w:r>
            <w:r>
              <w:rPr>
                <w:rFonts w:ascii="仿宋_GB2312" w:eastAsia="仿宋_GB2312" w:hAnsi="仿宋_GB2312" w:cs="仿宋_GB2312" w:hint="eastAsia"/>
                <w:szCs w:val="21"/>
                <w:u w:val="single"/>
              </w:rPr>
              <w:t xml:space="preserve"> 4 </w:t>
            </w:r>
            <w:r>
              <w:rPr>
                <w:rFonts w:ascii="仿宋_GB2312" w:eastAsia="仿宋_GB2312" w:hAnsi="仿宋_GB2312" w:cs="仿宋_GB2312" w:hint="eastAsia"/>
                <w:szCs w:val="21"/>
              </w:rPr>
              <w:t>人组成，共</w:t>
            </w:r>
            <w:r>
              <w:rPr>
                <w:rFonts w:ascii="仿宋_GB2312" w:eastAsia="仿宋_GB2312" w:hAnsi="仿宋_GB2312" w:cs="仿宋_GB2312" w:hint="eastAsia"/>
                <w:szCs w:val="21"/>
                <w:u w:val="single"/>
              </w:rPr>
              <w:t xml:space="preserve"> 5 </w:t>
            </w:r>
            <w:r>
              <w:rPr>
                <w:rFonts w:ascii="仿宋_GB2312" w:eastAsia="仿宋_GB2312" w:hAnsi="仿宋_GB2312" w:cs="仿宋_GB2312" w:hint="eastAsia"/>
                <w:szCs w:val="21"/>
              </w:rPr>
              <w:t xml:space="preserve">人。 </w:t>
            </w:r>
          </w:p>
        </w:tc>
      </w:tr>
      <w:tr w:rsidR="00F37247">
        <w:trPr>
          <w:trHeight w:val="2183"/>
        </w:trPr>
        <w:tc>
          <w:tcPr>
            <w:tcW w:w="852"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25.1</w:t>
            </w:r>
          </w:p>
        </w:tc>
        <w:tc>
          <w:tcPr>
            <w:tcW w:w="1917" w:type="dxa"/>
            <w:tcBorders>
              <w:top w:val="single" w:sz="4" w:space="0" w:color="auto"/>
              <w:left w:val="single" w:sz="4" w:space="0" w:color="auto"/>
              <w:bottom w:val="single" w:sz="4" w:space="0" w:color="auto"/>
              <w:right w:val="single" w:sz="4" w:space="0" w:color="auto"/>
            </w:tcBorders>
            <w:vAlign w:val="center"/>
          </w:tcPr>
          <w:p w:rsidR="00F37247" w:rsidRDefault="00D604FE">
            <w:pPr>
              <w:shd w:val="clear" w:color="auto" w:fill="FFFFFF"/>
              <w:jc w:val="center"/>
              <w:rPr>
                <w:rFonts w:ascii="仿宋_GB2312" w:eastAsia="仿宋_GB2312" w:hAnsi="仿宋_GB2312" w:cs="仿宋_GB2312"/>
                <w:szCs w:val="21"/>
              </w:rPr>
            </w:pPr>
            <w:r>
              <w:rPr>
                <w:rFonts w:ascii="仿宋_GB2312" w:eastAsia="仿宋_GB2312" w:hAnsi="仿宋_GB2312" w:cs="仿宋_GB2312" w:hint="eastAsia"/>
                <w:szCs w:val="21"/>
              </w:rPr>
              <w:t>样品的评审方法以及评审标准</w:t>
            </w:r>
          </w:p>
          <w:p w:rsidR="00F37247" w:rsidRDefault="00D604FE">
            <w:pPr>
              <w:shd w:val="clear" w:color="auto" w:fill="FFFFFF"/>
              <w:jc w:val="center"/>
              <w:rPr>
                <w:rFonts w:ascii="仿宋_GB2312" w:eastAsia="仿宋_GB2312" w:hAnsi="仿宋_GB2312" w:cs="仿宋_GB2312"/>
                <w:szCs w:val="21"/>
              </w:rPr>
            </w:pPr>
            <w:r>
              <w:rPr>
                <w:rFonts w:ascii="仿宋_GB2312" w:eastAsia="仿宋_GB2312" w:hAnsi="仿宋_GB2312" w:cs="仿宋_GB2312" w:hint="eastAsia"/>
                <w:szCs w:val="21"/>
              </w:rPr>
              <w:t>演示的评审方法及评审标准</w:t>
            </w:r>
          </w:p>
        </w:tc>
        <w:tc>
          <w:tcPr>
            <w:tcW w:w="5986" w:type="dxa"/>
            <w:tcBorders>
              <w:top w:val="single" w:sz="4" w:space="0" w:color="auto"/>
              <w:left w:val="single" w:sz="4" w:space="0" w:color="auto"/>
              <w:bottom w:val="single" w:sz="4" w:space="0" w:color="auto"/>
              <w:right w:val="single" w:sz="4" w:space="0" w:color="auto"/>
            </w:tcBorders>
            <w:vAlign w:val="center"/>
          </w:tcPr>
          <w:p w:rsidR="00F37247" w:rsidRDefault="00D604FE">
            <w:pPr>
              <w:rPr>
                <w:rFonts w:ascii="仿宋_GB2312" w:eastAsia="仿宋_GB2312" w:hAnsi="仿宋_GB2312" w:cs="仿宋_GB2312"/>
                <w:kern w:val="0"/>
                <w:szCs w:val="21"/>
              </w:rPr>
            </w:pPr>
            <w:r>
              <w:rPr>
                <w:rFonts w:ascii="仿宋_GB2312" w:eastAsia="仿宋_GB2312" w:hAnsi="仿宋_GB2312" w:cs="仿宋_GB2312" w:hint="eastAsia"/>
                <w:kern w:val="0"/>
                <w:szCs w:val="21"/>
              </w:rPr>
              <w:sym w:font="Wingdings 2" w:char="00A3"/>
            </w:r>
            <w:r>
              <w:rPr>
                <w:rFonts w:ascii="仿宋_GB2312" w:eastAsia="仿宋_GB2312" w:hAnsi="仿宋_GB2312" w:cs="仿宋_GB2312" w:hint="eastAsia"/>
                <w:bCs/>
                <w:kern w:val="0"/>
                <w:szCs w:val="21"/>
              </w:rPr>
              <w:t>样品：</w:t>
            </w:r>
          </w:p>
          <w:p w:rsidR="00F37247" w:rsidRDefault="00D604FE">
            <w:pPr>
              <w:rPr>
                <w:rFonts w:ascii="仿宋_GB2312" w:eastAsia="仿宋_GB2312" w:hAnsi="仿宋_GB2312" w:cs="仿宋_GB2312"/>
                <w:kern w:val="0"/>
                <w:szCs w:val="21"/>
              </w:rPr>
            </w:pPr>
            <w:r>
              <w:rPr>
                <w:rFonts w:ascii="仿宋_GB2312" w:eastAsia="仿宋_GB2312" w:hAnsi="仿宋_GB2312" w:cs="仿宋_GB2312" w:hint="eastAsia"/>
                <w:kern w:val="0"/>
                <w:szCs w:val="21"/>
              </w:rPr>
              <w:t>1、样品评审方法：</w:t>
            </w:r>
          </w:p>
          <w:p w:rsidR="00F37247" w:rsidRDefault="00D604FE">
            <w:pPr>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2、样品评审标准：</w:t>
            </w:r>
          </w:p>
          <w:p w:rsidR="00F37247" w:rsidRDefault="00F37247">
            <w:pPr>
              <w:rPr>
                <w:rFonts w:ascii="仿宋_GB2312" w:eastAsia="仿宋_GB2312" w:hAnsi="仿宋_GB2312" w:cs="仿宋_GB2312"/>
                <w:kern w:val="0"/>
                <w:szCs w:val="21"/>
                <w:u w:val="single"/>
              </w:rPr>
            </w:pPr>
          </w:p>
          <w:p w:rsidR="00F37247" w:rsidRDefault="00D604FE">
            <w:pPr>
              <w:rPr>
                <w:rFonts w:ascii="仿宋_GB2312" w:eastAsia="仿宋_GB2312" w:hAnsi="仿宋_GB2312" w:cs="仿宋_GB2312"/>
                <w:kern w:val="0"/>
                <w:szCs w:val="21"/>
              </w:rPr>
            </w:pPr>
            <w:r>
              <w:rPr>
                <w:rFonts w:ascii="仿宋_GB2312" w:eastAsia="仿宋_GB2312" w:hAnsi="仿宋_GB2312" w:cs="仿宋_GB2312" w:hint="eastAsia"/>
                <w:kern w:val="0"/>
                <w:szCs w:val="21"/>
              </w:rPr>
              <w:sym w:font="Wingdings 2" w:char="00A3"/>
            </w:r>
            <w:r>
              <w:rPr>
                <w:rFonts w:ascii="仿宋_GB2312" w:eastAsia="仿宋_GB2312" w:hAnsi="仿宋_GB2312" w:cs="仿宋_GB2312" w:hint="eastAsia"/>
                <w:kern w:val="0"/>
                <w:szCs w:val="21"/>
              </w:rPr>
              <w:t>演示：</w:t>
            </w:r>
          </w:p>
          <w:p w:rsidR="00F37247" w:rsidRDefault="00D604FE">
            <w:pPr>
              <w:rPr>
                <w:rFonts w:ascii="仿宋_GB2312" w:eastAsia="仿宋_GB2312" w:hAnsi="仿宋_GB2312" w:cs="仿宋_GB2312"/>
                <w:kern w:val="0"/>
                <w:szCs w:val="21"/>
              </w:rPr>
            </w:pPr>
            <w:r>
              <w:rPr>
                <w:rFonts w:ascii="仿宋_GB2312" w:eastAsia="仿宋_GB2312" w:hAnsi="仿宋_GB2312" w:cs="仿宋_GB2312" w:hint="eastAsia"/>
                <w:kern w:val="0"/>
                <w:szCs w:val="21"/>
              </w:rPr>
              <w:t>1、演示评审方法：</w:t>
            </w:r>
          </w:p>
          <w:p w:rsidR="00F37247" w:rsidRDefault="00D604FE">
            <w:pPr>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2、演示评审标准：</w:t>
            </w:r>
          </w:p>
        </w:tc>
      </w:tr>
      <w:tr w:rsidR="00F37247">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F37247" w:rsidRDefault="00D604FE">
            <w:pPr>
              <w:shd w:val="clear" w:color="auto" w:fill="FFFFFF"/>
              <w:jc w:val="center"/>
              <w:rPr>
                <w:rFonts w:ascii="仿宋_GB2312" w:eastAsia="仿宋_GB2312" w:hAnsi="仿宋_GB2312" w:cs="仿宋_GB2312"/>
                <w:szCs w:val="21"/>
              </w:rPr>
            </w:pPr>
            <w:r>
              <w:rPr>
                <w:rFonts w:ascii="仿宋_GB2312" w:eastAsia="仿宋_GB2312" w:hAnsi="仿宋_GB2312" w:cs="仿宋_GB2312" w:hint="eastAsia"/>
                <w:szCs w:val="21"/>
              </w:rPr>
              <w:t>27.2</w:t>
            </w:r>
          </w:p>
        </w:tc>
        <w:tc>
          <w:tcPr>
            <w:tcW w:w="19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37247" w:rsidRDefault="00D604FE">
            <w:pPr>
              <w:rPr>
                <w:rFonts w:ascii="仿宋_GB2312" w:eastAsia="仿宋_GB2312" w:hAnsi="仿宋_GB2312" w:cs="仿宋_GB2312"/>
                <w:kern w:val="0"/>
                <w:szCs w:val="21"/>
              </w:rPr>
            </w:pPr>
            <w:r>
              <w:rPr>
                <w:rFonts w:ascii="仿宋_GB2312" w:eastAsia="仿宋_GB2312" w:hAnsi="仿宋_GB2312" w:cs="仿宋_GB2312" w:hint="eastAsia"/>
                <w:kern w:val="0"/>
                <w:szCs w:val="21"/>
              </w:rPr>
              <w:t>评标办法</w:t>
            </w:r>
          </w:p>
        </w:tc>
        <w:tc>
          <w:tcPr>
            <w:tcW w:w="5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37247" w:rsidRDefault="00D604FE">
            <w:pPr>
              <w:shd w:val="clear" w:color="auto" w:fill="FFFFFF"/>
              <w:rPr>
                <w:rFonts w:ascii="仿宋_GB2312" w:eastAsia="仿宋_GB2312" w:hAnsi="仿宋_GB2312" w:cs="仿宋_GB2312"/>
                <w:szCs w:val="21"/>
              </w:rPr>
            </w:pPr>
            <w:r>
              <w:rPr>
                <w:rFonts w:ascii="仿宋_GB2312" w:eastAsia="仿宋_GB2312" w:hAnsi="仿宋_GB2312" w:cs="仿宋_GB2312" w:hint="eastAsia"/>
                <w:szCs w:val="21"/>
              </w:rPr>
              <w:sym w:font="Wingdings 2" w:char="0052"/>
            </w:r>
            <w:r>
              <w:rPr>
                <w:rFonts w:ascii="仿宋_GB2312" w:eastAsia="仿宋_GB2312" w:hAnsi="仿宋_GB2312" w:cs="仿宋_GB2312" w:hint="eastAsia"/>
                <w:szCs w:val="21"/>
              </w:rPr>
              <w:t>综合评分法</w:t>
            </w:r>
          </w:p>
          <w:p w:rsidR="00F37247" w:rsidRDefault="00D604FE">
            <w:pPr>
              <w:shd w:val="clear" w:color="auto" w:fill="FFFFFF"/>
              <w:rPr>
                <w:rFonts w:ascii="仿宋_GB2312" w:eastAsia="仿宋_GB2312" w:hAnsi="仿宋_GB2312" w:cs="仿宋_GB2312"/>
                <w:szCs w:val="21"/>
              </w:rPr>
            </w:pPr>
            <w:r>
              <w:rPr>
                <w:rFonts w:ascii="仿宋_GB2312" w:eastAsia="仿宋_GB2312" w:hAnsi="仿宋_GB2312" w:cs="仿宋_GB2312" w:hint="eastAsia"/>
                <w:szCs w:val="21"/>
              </w:rPr>
              <w:sym w:font="Wingdings 2" w:char="00A3"/>
            </w:r>
            <w:r>
              <w:rPr>
                <w:rFonts w:ascii="仿宋_GB2312" w:eastAsia="仿宋_GB2312" w:hAnsi="仿宋_GB2312" w:cs="仿宋_GB2312" w:hint="eastAsia"/>
                <w:szCs w:val="21"/>
              </w:rPr>
              <w:t xml:space="preserve">最低评标价法 </w:t>
            </w:r>
          </w:p>
        </w:tc>
      </w:tr>
      <w:tr w:rsidR="00F37247">
        <w:trPr>
          <w:trHeight w:val="631"/>
        </w:trPr>
        <w:tc>
          <w:tcPr>
            <w:tcW w:w="852"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29.2</w:t>
            </w:r>
          </w:p>
        </w:tc>
        <w:tc>
          <w:tcPr>
            <w:tcW w:w="1917"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推荐中标候选人的数量</w:t>
            </w:r>
          </w:p>
        </w:tc>
        <w:tc>
          <w:tcPr>
            <w:tcW w:w="5986"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rPr>
                <w:rFonts w:ascii="仿宋_GB2312" w:eastAsia="仿宋_GB2312" w:hAnsi="仿宋_GB2312" w:cs="仿宋_GB2312"/>
                <w:kern w:val="0"/>
                <w:szCs w:val="21"/>
              </w:rPr>
            </w:pPr>
            <w:r>
              <w:rPr>
                <w:rFonts w:ascii="仿宋_GB2312" w:eastAsia="仿宋_GB2312" w:hAnsi="仿宋_GB2312" w:cs="仿宋_GB2312" w:hint="eastAsia"/>
                <w:kern w:val="0"/>
                <w:szCs w:val="21"/>
                <w:u w:val="single"/>
              </w:rPr>
              <w:t xml:space="preserve">  3 名</w:t>
            </w:r>
          </w:p>
        </w:tc>
      </w:tr>
      <w:tr w:rsidR="00F37247">
        <w:trPr>
          <w:trHeight w:val="942"/>
        </w:trPr>
        <w:tc>
          <w:tcPr>
            <w:tcW w:w="852"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lastRenderedPageBreak/>
              <w:t>32</w:t>
            </w:r>
          </w:p>
        </w:tc>
        <w:tc>
          <w:tcPr>
            <w:tcW w:w="1917"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确定中标人的方式</w:t>
            </w:r>
          </w:p>
        </w:tc>
        <w:tc>
          <w:tcPr>
            <w:tcW w:w="5986"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rPr>
                <w:rFonts w:ascii="仿宋_GB2312" w:eastAsia="仿宋_GB2312" w:hAnsi="仿宋_GB2312" w:cs="仿宋_GB2312"/>
                <w:kern w:val="0"/>
                <w:szCs w:val="21"/>
              </w:rPr>
            </w:pPr>
            <w:r>
              <w:rPr>
                <w:rFonts w:ascii="仿宋_GB2312" w:eastAsia="仿宋_GB2312" w:hAnsi="仿宋_GB2312" w:cs="仿宋_GB2312" w:hint="eastAsia"/>
                <w:kern w:val="0"/>
                <w:szCs w:val="21"/>
              </w:rPr>
              <w:t>中标人数量：</w:t>
            </w:r>
            <w:r>
              <w:rPr>
                <w:rFonts w:ascii="仿宋_GB2312" w:eastAsia="仿宋_GB2312" w:hAnsi="仿宋_GB2312" w:cs="仿宋_GB2312" w:hint="eastAsia"/>
                <w:kern w:val="0"/>
                <w:szCs w:val="21"/>
                <w:u w:val="single"/>
              </w:rPr>
              <w:t xml:space="preserve">  1 名</w:t>
            </w:r>
          </w:p>
          <w:p w:rsidR="00F37247" w:rsidRDefault="00D604FE">
            <w:pPr>
              <w:widowControl/>
              <w:rPr>
                <w:rFonts w:ascii="仿宋_GB2312" w:eastAsia="仿宋_GB2312" w:hAnsi="仿宋_GB2312" w:cs="仿宋_GB2312"/>
                <w:kern w:val="0"/>
                <w:szCs w:val="21"/>
                <w:u w:val="single"/>
              </w:rPr>
            </w:pPr>
            <w:r>
              <w:rPr>
                <w:rFonts w:ascii="仿宋_GB2312" w:eastAsia="仿宋_GB2312" w:hAnsi="仿宋_GB2312" w:cs="仿宋_GB2312" w:hint="eastAsia"/>
              </w:rPr>
              <w:sym w:font="Wingdings 2" w:char="0052"/>
            </w:r>
            <w:r>
              <w:rPr>
                <w:rFonts w:ascii="仿宋_GB2312" w:eastAsia="仿宋_GB2312" w:hAnsi="仿宋_GB2312" w:cs="仿宋_GB2312" w:hint="eastAsia"/>
                <w:kern w:val="0"/>
                <w:szCs w:val="21"/>
              </w:rPr>
              <w:t>采购人委托评标委员会直接确定中标人</w:t>
            </w:r>
          </w:p>
          <w:p w:rsidR="00F37247" w:rsidRDefault="00D604FE">
            <w:pPr>
              <w:widowControl/>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sym w:font="Wingdings 2" w:char="00A3"/>
            </w:r>
            <w:r>
              <w:rPr>
                <w:rFonts w:ascii="仿宋_GB2312" w:eastAsia="仿宋_GB2312" w:hAnsi="仿宋_GB2312" w:cs="仿宋_GB2312" w:hint="eastAsia"/>
                <w:kern w:val="0"/>
                <w:szCs w:val="21"/>
              </w:rPr>
              <w:t>采购人确定中标人</w:t>
            </w:r>
          </w:p>
        </w:tc>
      </w:tr>
      <w:tr w:rsidR="00F37247">
        <w:trPr>
          <w:trHeight w:val="3115"/>
        </w:trPr>
        <w:tc>
          <w:tcPr>
            <w:tcW w:w="852" w:type="dxa"/>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36.1</w:t>
            </w:r>
          </w:p>
        </w:tc>
        <w:tc>
          <w:tcPr>
            <w:tcW w:w="1917" w:type="dxa"/>
            <w:tcBorders>
              <w:top w:val="single" w:sz="4" w:space="0" w:color="auto"/>
              <w:left w:val="single" w:sz="4" w:space="0" w:color="auto"/>
              <w:bottom w:val="single" w:sz="4" w:space="0" w:color="auto"/>
              <w:right w:val="single" w:sz="4" w:space="0" w:color="auto"/>
            </w:tcBorders>
            <w:vAlign w:val="center"/>
          </w:tcPr>
          <w:p w:rsidR="00F37247" w:rsidRDefault="00D604FE">
            <w:pPr>
              <w:shd w:val="clear" w:color="auto" w:fill="FFFFFF"/>
              <w:jc w:val="center"/>
              <w:rPr>
                <w:rFonts w:ascii="仿宋_GB2312" w:eastAsia="仿宋_GB2312" w:hAnsi="仿宋_GB2312" w:cs="仿宋_GB2312"/>
                <w:kern w:val="0"/>
                <w:szCs w:val="21"/>
              </w:rPr>
            </w:pPr>
            <w:r>
              <w:rPr>
                <w:rFonts w:ascii="仿宋_GB2312" w:eastAsia="仿宋_GB2312" w:hAnsi="仿宋_GB2312" w:cs="仿宋_GB2312" w:hint="eastAsia"/>
                <w:szCs w:val="21"/>
              </w:rPr>
              <w:t>履约保证金</w:t>
            </w:r>
          </w:p>
        </w:tc>
        <w:tc>
          <w:tcPr>
            <w:tcW w:w="5986" w:type="dxa"/>
            <w:tcBorders>
              <w:top w:val="single" w:sz="4" w:space="0" w:color="auto"/>
              <w:left w:val="single" w:sz="4" w:space="0" w:color="auto"/>
              <w:bottom w:val="single" w:sz="4" w:space="0" w:color="auto"/>
              <w:right w:val="single" w:sz="4" w:space="0" w:color="auto"/>
            </w:tcBorders>
            <w:vAlign w:val="center"/>
          </w:tcPr>
          <w:p w:rsidR="00F37247" w:rsidRDefault="00D604FE">
            <w:pPr>
              <w:shd w:val="clear" w:color="auto" w:fill="FFFFFF"/>
              <w:jc w:val="left"/>
              <w:rPr>
                <w:rFonts w:ascii="仿宋_GB2312" w:eastAsia="仿宋_GB2312" w:hAnsi="仿宋_GB2312" w:cs="仿宋_GB2312"/>
                <w:szCs w:val="21"/>
              </w:rPr>
            </w:pPr>
            <w:r>
              <w:rPr>
                <w:rFonts w:ascii="仿宋_GB2312" w:eastAsia="仿宋_GB2312" w:hAnsi="仿宋_GB2312" w:cs="仿宋_GB2312" w:hint="eastAsia"/>
              </w:rPr>
              <w:sym w:font="Wingdings 2" w:char="0052"/>
            </w:r>
            <w:r>
              <w:rPr>
                <w:rFonts w:ascii="仿宋_GB2312" w:eastAsia="仿宋_GB2312" w:hAnsi="仿宋_GB2312" w:cs="仿宋_GB2312" w:hint="eastAsia"/>
                <w:szCs w:val="21"/>
              </w:rPr>
              <w:t>本项目不收取履约保证金</w:t>
            </w:r>
          </w:p>
          <w:p w:rsidR="00F37247" w:rsidRDefault="00D604FE">
            <w:pPr>
              <w:shd w:val="clear" w:color="auto" w:fill="FFFFFF"/>
              <w:jc w:val="left"/>
              <w:rPr>
                <w:rFonts w:ascii="仿宋_GB2312" w:eastAsia="仿宋_GB2312" w:hAnsi="仿宋_GB2312" w:cs="仿宋_GB2312"/>
                <w:szCs w:val="21"/>
              </w:rPr>
            </w:pPr>
            <w:r>
              <w:rPr>
                <w:rFonts w:ascii="仿宋_GB2312" w:eastAsia="仿宋_GB2312" w:hAnsi="仿宋_GB2312" w:cs="仿宋_GB2312" w:hint="eastAsia"/>
                <w:szCs w:val="21"/>
              </w:rPr>
              <w:sym w:font="Wingdings 2" w:char="00A3"/>
            </w:r>
            <w:r>
              <w:rPr>
                <w:rFonts w:ascii="仿宋_GB2312" w:eastAsia="仿宋_GB2312" w:hAnsi="仿宋_GB2312" w:cs="仿宋_GB2312" w:hint="eastAsia"/>
                <w:szCs w:val="21"/>
              </w:rPr>
              <w:t>本项目收取履约保证金</w:t>
            </w:r>
          </w:p>
          <w:p w:rsidR="00F37247" w:rsidRDefault="00D604FE">
            <w:pPr>
              <w:shd w:val="clear" w:color="auto" w:fill="FFFFFF"/>
              <w:ind w:firstLineChars="100" w:firstLine="210"/>
              <w:jc w:val="left"/>
              <w:rPr>
                <w:rFonts w:ascii="仿宋_GB2312" w:eastAsia="仿宋_GB2312" w:hAnsi="仿宋_GB2312" w:cs="仿宋_GB2312"/>
                <w:szCs w:val="21"/>
              </w:rPr>
            </w:pPr>
            <w:r>
              <w:rPr>
                <w:rFonts w:ascii="仿宋_GB2312" w:eastAsia="仿宋_GB2312" w:hAnsi="仿宋_GB2312" w:cs="仿宋_GB2312" w:hint="eastAsia"/>
                <w:szCs w:val="21"/>
              </w:rPr>
              <w:t>履约保证金金额：</w:t>
            </w:r>
          </w:p>
          <w:p w:rsidR="00F37247" w:rsidRDefault="00D604FE">
            <w:pPr>
              <w:shd w:val="clear" w:color="auto" w:fill="FFFFFF"/>
              <w:ind w:firstLineChars="100" w:firstLine="210"/>
              <w:jc w:val="left"/>
              <w:rPr>
                <w:rFonts w:ascii="仿宋_GB2312" w:eastAsia="仿宋_GB2312" w:hAnsi="仿宋_GB2312" w:cs="仿宋_GB2312"/>
                <w:szCs w:val="21"/>
              </w:rPr>
            </w:pPr>
            <w:r>
              <w:rPr>
                <w:rFonts w:ascii="仿宋_GB2312" w:eastAsia="仿宋_GB2312" w:hAnsi="仿宋_GB2312" w:cs="仿宋_GB2312" w:hint="eastAsia"/>
                <w:szCs w:val="21"/>
              </w:rPr>
              <w:t>履约保证金递交时间：</w:t>
            </w:r>
          </w:p>
          <w:p w:rsidR="00F37247" w:rsidRDefault="00D604FE">
            <w:pPr>
              <w:shd w:val="clear" w:color="auto" w:fill="FFFFFF"/>
              <w:ind w:firstLineChars="100" w:firstLine="210"/>
              <w:jc w:val="left"/>
              <w:rPr>
                <w:rFonts w:ascii="仿宋_GB2312" w:eastAsia="仿宋_GB2312" w:hAnsi="仿宋_GB2312" w:cs="仿宋_GB2312"/>
                <w:szCs w:val="21"/>
              </w:rPr>
            </w:pPr>
            <w:r>
              <w:rPr>
                <w:rFonts w:ascii="仿宋_GB2312" w:eastAsia="仿宋_GB2312" w:hAnsi="仿宋_GB2312" w:cs="仿宋_GB2312" w:hint="eastAsia"/>
                <w:szCs w:val="21"/>
              </w:rPr>
              <w:t>履约保证金递交方式：□保函   □支票  □电汇</w:t>
            </w:r>
          </w:p>
          <w:p w:rsidR="00F37247" w:rsidRDefault="00D604FE">
            <w:pPr>
              <w:shd w:val="clear" w:color="auto" w:fill="FFFFFF"/>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账户信息：</w:t>
            </w:r>
          </w:p>
          <w:p w:rsidR="00F37247" w:rsidRDefault="00D604FE">
            <w:pPr>
              <w:rPr>
                <w:rFonts w:ascii="仿宋_GB2312" w:eastAsia="仿宋_GB2312" w:hAnsi="仿宋_GB2312" w:cs="仿宋_GB2312"/>
                <w:szCs w:val="21"/>
              </w:rPr>
            </w:pPr>
            <w:r>
              <w:rPr>
                <w:rFonts w:ascii="仿宋_GB2312" w:eastAsia="仿宋_GB2312" w:hAnsi="仿宋_GB2312" w:cs="仿宋_GB2312" w:hint="eastAsia"/>
                <w:szCs w:val="21"/>
              </w:rPr>
              <w:t xml:space="preserve">    开 户 名：</w:t>
            </w:r>
          </w:p>
          <w:p w:rsidR="00F37247" w:rsidRDefault="00D604FE">
            <w:pPr>
              <w:rPr>
                <w:rFonts w:ascii="仿宋_GB2312" w:eastAsia="仿宋_GB2312" w:hAnsi="仿宋_GB2312" w:cs="仿宋_GB2312"/>
                <w:szCs w:val="21"/>
              </w:rPr>
            </w:pPr>
            <w:r>
              <w:rPr>
                <w:rFonts w:ascii="仿宋_GB2312" w:eastAsia="仿宋_GB2312" w:hAnsi="仿宋_GB2312" w:cs="仿宋_GB2312" w:hint="eastAsia"/>
                <w:szCs w:val="21"/>
              </w:rPr>
              <w:t xml:space="preserve">    开 户 行：</w:t>
            </w:r>
          </w:p>
          <w:p w:rsidR="00F37247" w:rsidRDefault="00D604FE">
            <w:pPr>
              <w:rPr>
                <w:rFonts w:ascii="仿宋_GB2312" w:eastAsia="仿宋_GB2312" w:hAnsi="仿宋_GB2312" w:cs="仿宋_GB2312"/>
                <w:szCs w:val="21"/>
              </w:rPr>
            </w:pPr>
            <w:proofErr w:type="gramStart"/>
            <w:r>
              <w:rPr>
                <w:rFonts w:ascii="仿宋_GB2312" w:eastAsia="仿宋_GB2312" w:hAnsi="仿宋_GB2312" w:cs="仿宋_GB2312" w:hint="eastAsia"/>
                <w:szCs w:val="21"/>
              </w:rPr>
              <w:t>账</w:t>
            </w:r>
            <w:proofErr w:type="gramEnd"/>
            <w:r>
              <w:rPr>
                <w:rFonts w:ascii="仿宋_GB2312" w:eastAsia="仿宋_GB2312" w:hAnsi="仿宋_GB2312" w:cs="仿宋_GB2312" w:hint="eastAsia"/>
                <w:szCs w:val="21"/>
              </w:rPr>
              <w:t xml:space="preserve">    号：</w:t>
            </w:r>
          </w:p>
          <w:p w:rsidR="00F37247" w:rsidRDefault="00D604FE">
            <w:pPr>
              <w:shd w:val="clear" w:color="auto" w:fill="FFFFFF"/>
              <w:ind w:firstLineChars="100" w:firstLine="210"/>
              <w:jc w:val="left"/>
              <w:rPr>
                <w:rFonts w:ascii="仿宋_GB2312" w:eastAsia="仿宋_GB2312" w:hAnsi="仿宋_GB2312" w:cs="仿宋_GB2312"/>
                <w:szCs w:val="21"/>
              </w:rPr>
            </w:pPr>
            <w:r>
              <w:rPr>
                <w:rFonts w:ascii="仿宋_GB2312" w:eastAsia="仿宋_GB2312" w:hAnsi="仿宋_GB2312" w:cs="仿宋_GB2312" w:hint="eastAsia"/>
                <w:szCs w:val="21"/>
              </w:rPr>
              <w:t>履约保证金退还时间及规定：</w:t>
            </w:r>
          </w:p>
          <w:p w:rsidR="00F37247" w:rsidRDefault="00D604FE">
            <w:pPr>
              <w:shd w:val="clear" w:color="auto" w:fill="FFFFFF"/>
              <w:jc w:val="left"/>
              <w:rPr>
                <w:rFonts w:ascii="仿宋_GB2312" w:eastAsia="仿宋_GB2312" w:hAnsi="仿宋_GB2312" w:cs="仿宋_GB2312"/>
                <w:kern w:val="0"/>
                <w:szCs w:val="21"/>
              </w:rPr>
            </w:pPr>
            <w:r>
              <w:rPr>
                <w:rFonts w:ascii="仿宋_GB2312" w:eastAsia="仿宋_GB2312" w:hAnsi="仿宋_GB2312" w:cs="仿宋_GB2312" w:hint="eastAsia"/>
                <w:b/>
                <w:bCs/>
                <w:szCs w:val="21"/>
              </w:rPr>
              <w:t>（注：财政部</w:t>
            </w:r>
            <w:proofErr w:type="gramStart"/>
            <w:r>
              <w:rPr>
                <w:rFonts w:ascii="仿宋_GB2312" w:eastAsia="仿宋_GB2312" w:hAnsi="仿宋_GB2312" w:cs="仿宋_GB2312" w:hint="eastAsia"/>
                <w:b/>
                <w:bCs/>
                <w:szCs w:val="21"/>
              </w:rPr>
              <w:t>门鼓励</w:t>
            </w:r>
            <w:proofErr w:type="gramEnd"/>
            <w:r>
              <w:rPr>
                <w:rFonts w:ascii="仿宋_GB2312" w:eastAsia="仿宋_GB2312" w:hAnsi="仿宋_GB2312" w:cs="仿宋_GB2312" w:hint="eastAsia"/>
                <w:b/>
                <w:bCs/>
                <w:szCs w:val="21"/>
              </w:rPr>
              <w:t>采用保函的方式递交履约保证金，具体办理流程参阅辽宁政府采购网）</w:t>
            </w:r>
          </w:p>
        </w:tc>
      </w:tr>
      <w:tr w:rsidR="00F37247">
        <w:trPr>
          <w:trHeight w:val="1252"/>
        </w:trPr>
        <w:tc>
          <w:tcPr>
            <w:tcW w:w="852" w:type="dxa"/>
            <w:tcBorders>
              <w:top w:val="nil"/>
              <w:left w:val="single" w:sz="8" w:space="0" w:color="auto"/>
              <w:bottom w:val="single" w:sz="8"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37</w:t>
            </w:r>
          </w:p>
        </w:tc>
        <w:tc>
          <w:tcPr>
            <w:tcW w:w="1917" w:type="dxa"/>
            <w:tcBorders>
              <w:top w:val="nil"/>
              <w:left w:val="single" w:sz="4" w:space="0" w:color="auto"/>
              <w:bottom w:val="single" w:sz="8" w:space="0" w:color="auto"/>
              <w:right w:val="single" w:sz="8"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采购代理服务费</w:t>
            </w:r>
          </w:p>
        </w:tc>
        <w:tc>
          <w:tcPr>
            <w:tcW w:w="5986" w:type="dxa"/>
            <w:tcBorders>
              <w:top w:val="nil"/>
              <w:left w:val="nil"/>
              <w:bottom w:val="single" w:sz="8" w:space="0" w:color="auto"/>
              <w:right w:val="single" w:sz="8" w:space="0" w:color="auto"/>
            </w:tcBorders>
            <w:vAlign w:val="center"/>
          </w:tcPr>
          <w:p w:rsidR="00F37247" w:rsidRDefault="00D604FE">
            <w:pPr>
              <w:shd w:val="clear" w:color="auto" w:fill="FFFFFF"/>
              <w:jc w:val="left"/>
              <w:rPr>
                <w:rFonts w:ascii="仿宋_GB2312" w:eastAsia="仿宋_GB2312" w:hAnsi="仿宋_GB2312" w:cs="仿宋_GB2312"/>
                <w:szCs w:val="21"/>
              </w:rPr>
            </w:pPr>
            <w:r>
              <w:rPr>
                <w:rFonts w:ascii="仿宋_GB2312" w:eastAsia="仿宋_GB2312" w:hAnsi="仿宋_GB2312" w:cs="仿宋_GB2312" w:hint="eastAsia"/>
              </w:rPr>
              <w:sym w:font="Wingdings 2" w:char="0052"/>
            </w:r>
            <w:r>
              <w:rPr>
                <w:rFonts w:ascii="仿宋_GB2312" w:eastAsia="仿宋_GB2312" w:hAnsi="仿宋_GB2312" w:cs="仿宋_GB2312" w:hint="eastAsia"/>
                <w:szCs w:val="21"/>
              </w:rPr>
              <w:t>本项目不收取</w:t>
            </w:r>
            <w:r>
              <w:rPr>
                <w:rFonts w:ascii="仿宋_GB2312" w:eastAsia="仿宋_GB2312" w:hAnsi="仿宋_GB2312" w:cs="仿宋_GB2312" w:hint="eastAsia"/>
                <w:kern w:val="0"/>
                <w:szCs w:val="21"/>
              </w:rPr>
              <w:t>采购代理服务费</w:t>
            </w:r>
          </w:p>
          <w:p w:rsidR="00F37247" w:rsidRDefault="00D604FE">
            <w:pPr>
              <w:shd w:val="clear" w:color="auto" w:fill="FFFFFF"/>
              <w:jc w:val="left"/>
              <w:rPr>
                <w:rFonts w:ascii="仿宋_GB2312" w:eastAsia="仿宋_GB2312" w:hAnsi="仿宋_GB2312" w:cs="仿宋_GB2312"/>
                <w:szCs w:val="21"/>
              </w:rPr>
            </w:pPr>
            <w:r>
              <w:rPr>
                <w:rFonts w:ascii="仿宋_GB2312" w:eastAsia="仿宋_GB2312" w:hAnsi="仿宋_GB2312" w:cs="仿宋_GB2312" w:hint="eastAsia"/>
                <w:szCs w:val="21"/>
              </w:rPr>
              <w:sym w:font="Wingdings 2" w:char="00A3"/>
            </w:r>
            <w:r>
              <w:rPr>
                <w:rFonts w:ascii="仿宋_GB2312" w:eastAsia="仿宋_GB2312" w:hAnsi="仿宋_GB2312" w:cs="仿宋_GB2312" w:hint="eastAsia"/>
                <w:szCs w:val="21"/>
              </w:rPr>
              <w:t>本项目收取</w:t>
            </w:r>
            <w:r>
              <w:rPr>
                <w:rFonts w:ascii="仿宋_GB2312" w:eastAsia="仿宋_GB2312" w:hAnsi="仿宋_GB2312" w:cs="仿宋_GB2312" w:hint="eastAsia"/>
                <w:kern w:val="0"/>
                <w:szCs w:val="21"/>
              </w:rPr>
              <w:t>采购代理服务费</w:t>
            </w:r>
          </w:p>
          <w:p w:rsidR="00F37247" w:rsidRDefault="00D604FE">
            <w:pPr>
              <w:widowControl/>
              <w:ind w:firstLineChars="100" w:firstLine="210"/>
              <w:rPr>
                <w:rFonts w:ascii="仿宋_GB2312" w:eastAsia="仿宋_GB2312" w:hAnsi="仿宋_GB2312" w:cs="仿宋_GB2312"/>
                <w:kern w:val="0"/>
                <w:szCs w:val="21"/>
              </w:rPr>
            </w:pPr>
            <w:r>
              <w:rPr>
                <w:rFonts w:ascii="仿宋_GB2312" w:eastAsia="仿宋_GB2312" w:hAnsi="仿宋_GB2312" w:cs="仿宋_GB2312" w:hint="eastAsia"/>
                <w:kern w:val="0"/>
                <w:szCs w:val="21"/>
              </w:rPr>
              <w:t>本项目采购代理服务费由向采购代理机构予以支付。</w:t>
            </w:r>
          </w:p>
          <w:p w:rsidR="00F37247" w:rsidRDefault="00D604FE">
            <w:pPr>
              <w:widowControl/>
              <w:ind w:firstLineChars="100" w:firstLine="210"/>
              <w:rPr>
                <w:rFonts w:ascii="仿宋_GB2312" w:eastAsia="仿宋_GB2312" w:hAnsi="仿宋_GB2312" w:cs="仿宋_GB2312"/>
                <w:kern w:val="0"/>
                <w:szCs w:val="21"/>
              </w:rPr>
            </w:pPr>
            <w:r>
              <w:rPr>
                <w:rFonts w:ascii="仿宋_GB2312" w:eastAsia="仿宋_GB2312" w:hAnsi="仿宋_GB2312" w:cs="仿宋_GB2312" w:hint="eastAsia"/>
                <w:kern w:val="0"/>
                <w:szCs w:val="21"/>
              </w:rPr>
              <w:t>支付标准：</w:t>
            </w:r>
          </w:p>
          <w:p w:rsidR="00F37247" w:rsidRDefault="00D604FE">
            <w:pPr>
              <w:widowControl/>
              <w:ind w:firstLineChars="100" w:firstLine="210"/>
              <w:rPr>
                <w:rFonts w:ascii="仿宋_GB2312" w:eastAsia="仿宋_GB2312" w:hAnsi="仿宋_GB2312" w:cs="仿宋_GB2312"/>
                <w:kern w:val="0"/>
                <w:szCs w:val="21"/>
              </w:rPr>
            </w:pPr>
            <w:r>
              <w:rPr>
                <w:rFonts w:ascii="仿宋_GB2312" w:eastAsia="仿宋_GB2312" w:hAnsi="仿宋_GB2312" w:cs="仿宋_GB2312" w:hint="eastAsia"/>
                <w:kern w:val="0"/>
                <w:szCs w:val="21"/>
              </w:rPr>
              <w:t>支付形式：</w:t>
            </w:r>
          </w:p>
          <w:p w:rsidR="00F37247" w:rsidRDefault="00D604FE">
            <w:pPr>
              <w:widowControl/>
              <w:ind w:firstLineChars="100" w:firstLine="210"/>
              <w:rPr>
                <w:rFonts w:ascii="仿宋_GB2312" w:eastAsia="仿宋_GB2312" w:hAnsi="仿宋_GB2312" w:cs="仿宋_GB2312"/>
                <w:kern w:val="0"/>
                <w:szCs w:val="21"/>
              </w:rPr>
            </w:pPr>
            <w:r>
              <w:rPr>
                <w:rFonts w:ascii="仿宋_GB2312" w:eastAsia="仿宋_GB2312" w:hAnsi="仿宋_GB2312" w:cs="仿宋_GB2312" w:hint="eastAsia"/>
                <w:kern w:val="0"/>
                <w:szCs w:val="21"/>
              </w:rPr>
              <w:t>支付时间：</w:t>
            </w:r>
          </w:p>
        </w:tc>
      </w:tr>
      <w:tr w:rsidR="00F37247">
        <w:trPr>
          <w:trHeight w:val="614"/>
        </w:trPr>
        <w:tc>
          <w:tcPr>
            <w:tcW w:w="852" w:type="dxa"/>
            <w:tcBorders>
              <w:top w:val="single" w:sz="4" w:space="0" w:color="auto"/>
              <w:left w:val="single" w:sz="8" w:space="0" w:color="auto"/>
              <w:bottom w:val="single" w:sz="4" w:space="0" w:color="auto"/>
              <w:right w:val="single" w:sz="4"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40.3</w:t>
            </w:r>
          </w:p>
        </w:tc>
        <w:tc>
          <w:tcPr>
            <w:tcW w:w="1917" w:type="dxa"/>
            <w:tcBorders>
              <w:top w:val="single" w:sz="4" w:space="0" w:color="auto"/>
              <w:left w:val="single" w:sz="4" w:space="0" w:color="auto"/>
              <w:bottom w:val="single" w:sz="4" w:space="0" w:color="auto"/>
              <w:right w:val="single" w:sz="8" w:space="0" w:color="auto"/>
            </w:tcBorders>
            <w:vAlign w:val="center"/>
          </w:tcPr>
          <w:p w:rsidR="00F37247" w:rsidRDefault="00D604FE">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质疑</w:t>
            </w:r>
          </w:p>
        </w:tc>
        <w:tc>
          <w:tcPr>
            <w:tcW w:w="5986" w:type="dxa"/>
            <w:tcBorders>
              <w:top w:val="single" w:sz="4" w:space="0" w:color="auto"/>
              <w:left w:val="nil"/>
              <w:bottom w:val="single" w:sz="4" w:space="0" w:color="auto"/>
              <w:right w:val="single" w:sz="8" w:space="0" w:color="auto"/>
            </w:tcBorders>
            <w:vAlign w:val="center"/>
          </w:tcPr>
          <w:p w:rsidR="00F37247" w:rsidRDefault="00D604FE">
            <w:pPr>
              <w:widowControl/>
              <w:rPr>
                <w:rFonts w:ascii="仿宋_GB2312" w:eastAsia="仿宋_GB2312" w:hAnsi="仿宋_GB2312" w:cs="仿宋_GB2312"/>
                <w:szCs w:val="21"/>
              </w:rPr>
            </w:pPr>
            <w:r>
              <w:rPr>
                <w:rFonts w:ascii="仿宋_GB2312" w:eastAsia="仿宋_GB2312" w:hAnsi="仿宋_GB2312" w:cs="仿宋_GB2312" w:hint="eastAsia"/>
                <w:szCs w:val="21"/>
              </w:rPr>
              <w:t>一、投标人认为自己的权益受到损害的，可以在知道或者应知其权益受到损害之日起七个工作日内，向采购人提出质疑。</w:t>
            </w:r>
          </w:p>
          <w:p w:rsidR="00F37247" w:rsidRDefault="00D604FE">
            <w:pPr>
              <w:widowControl/>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1、接收质疑函的方式：网上接交电子质疑函</w:t>
            </w:r>
          </w:p>
          <w:p w:rsidR="00F37247" w:rsidRDefault="00D604FE">
            <w:pPr>
              <w:widowControl/>
              <w:ind w:firstLineChars="100" w:firstLine="210"/>
              <w:jc w:val="left"/>
              <w:rPr>
                <w:rFonts w:ascii="仿宋_GB2312" w:eastAsia="仿宋_GB2312" w:hAnsi="仿宋_GB2312" w:cs="仿宋_GB2312"/>
                <w:szCs w:val="21"/>
                <w:u w:val="single"/>
              </w:rPr>
            </w:pPr>
            <w:r>
              <w:rPr>
                <w:rFonts w:ascii="仿宋_GB2312" w:eastAsia="仿宋_GB2312" w:hAnsi="仿宋_GB2312" w:cs="仿宋_GB2312" w:hint="eastAsia"/>
                <w:szCs w:val="21"/>
              </w:rPr>
              <w:t>联系单位：</w:t>
            </w:r>
            <w:r>
              <w:rPr>
                <w:rFonts w:ascii="仿宋_GB2312" w:eastAsia="仿宋_GB2312" w:hAnsi="仿宋_GB2312" w:cs="仿宋_GB2312" w:hint="eastAsia"/>
                <w:szCs w:val="21"/>
                <w:u w:val="single"/>
              </w:rPr>
              <w:t>阜新市公安局</w:t>
            </w:r>
          </w:p>
          <w:p w:rsidR="00F37247" w:rsidRDefault="00D604FE">
            <w:pPr>
              <w:widowControl/>
              <w:ind w:firstLineChars="100" w:firstLine="210"/>
              <w:rPr>
                <w:rFonts w:ascii="仿宋_GB2312" w:eastAsia="仿宋_GB2312" w:hAnsi="仿宋_GB2312" w:cs="仿宋_GB2312"/>
                <w:szCs w:val="21"/>
              </w:rPr>
            </w:pPr>
            <w:r>
              <w:rPr>
                <w:rFonts w:ascii="仿宋_GB2312" w:eastAsia="仿宋_GB2312" w:hAnsi="仿宋_GB2312" w:cs="仿宋_GB2312" w:hint="eastAsia"/>
                <w:szCs w:val="21"/>
              </w:rPr>
              <w:t>联 系 人：</w:t>
            </w:r>
            <w:r>
              <w:rPr>
                <w:rFonts w:ascii="仿宋_GB2312" w:eastAsia="仿宋_GB2312" w:hAnsi="仿宋_GB2312" w:cs="仿宋_GB2312" w:hint="eastAsia"/>
                <w:szCs w:val="21"/>
                <w:u w:val="single"/>
              </w:rPr>
              <w:t xml:space="preserve">刘  放      </w:t>
            </w:r>
          </w:p>
          <w:p w:rsidR="00F37247" w:rsidRDefault="00D604FE">
            <w:pPr>
              <w:widowControl/>
              <w:ind w:firstLineChars="100" w:firstLine="210"/>
              <w:rPr>
                <w:rFonts w:ascii="仿宋_GB2312" w:eastAsia="仿宋_GB2312" w:hAnsi="仿宋_GB2312" w:cs="仿宋_GB2312"/>
                <w:szCs w:val="21"/>
                <w:u w:val="single"/>
              </w:rPr>
            </w:pPr>
            <w:r>
              <w:rPr>
                <w:rFonts w:ascii="仿宋_GB2312" w:eastAsia="仿宋_GB2312" w:hAnsi="仿宋_GB2312" w:cs="仿宋_GB2312" w:hint="eastAsia"/>
                <w:szCs w:val="21"/>
              </w:rPr>
              <w:t>联系电话：</w:t>
            </w:r>
            <w:r>
              <w:rPr>
                <w:rFonts w:ascii="仿宋_GB2312" w:eastAsia="仿宋_GB2312" w:hAnsi="仿宋_GB2312" w:cs="仿宋_GB2312" w:hint="eastAsia"/>
                <w:szCs w:val="21"/>
                <w:u w:val="single"/>
              </w:rPr>
              <w:t xml:space="preserve"> 0418-5532341</w:t>
            </w:r>
            <w:r w:rsidR="00E77F38">
              <w:rPr>
                <w:rFonts w:ascii="仿宋_GB2312" w:eastAsia="仿宋_GB2312" w:hAnsi="仿宋_GB2312" w:cs="仿宋_GB2312" w:hint="eastAsia"/>
                <w:szCs w:val="21"/>
                <w:u w:val="single"/>
              </w:rPr>
              <w:t xml:space="preserve">    </w:t>
            </w:r>
            <w:r w:rsidRPr="00E77F38">
              <w:rPr>
                <w:rFonts w:ascii="仿宋_GB2312" w:eastAsia="仿宋_GB2312" w:hAnsi="仿宋_GB2312" w:cs="仿宋_GB2312" w:hint="eastAsia"/>
                <w:szCs w:val="21"/>
                <w:u w:val="single"/>
              </w:rPr>
              <w:t>15604188833</w:t>
            </w:r>
          </w:p>
          <w:p w:rsidR="00F37247" w:rsidRDefault="00D604FE">
            <w:pPr>
              <w:widowControl/>
              <w:ind w:firstLineChars="100" w:firstLine="210"/>
              <w:jc w:val="left"/>
            </w:pPr>
            <w:r>
              <w:rPr>
                <w:rFonts w:ascii="仿宋_GB2312" w:eastAsia="仿宋_GB2312" w:hAnsi="仿宋_GB2312" w:cs="仿宋_GB2312" w:hint="eastAsia"/>
                <w:szCs w:val="21"/>
              </w:rPr>
              <w:t>通讯地址：</w:t>
            </w:r>
            <w:r>
              <w:rPr>
                <w:rFonts w:ascii="仿宋_GB2312" w:eastAsia="仿宋_GB2312" w:hAnsi="仿宋_GB2312" w:cs="仿宋_GB2312" w:hint="eastAsia"/>
                <w:szCs w:val="21"/>
                <w:u w:val="single"/>
              </w:rPr>
              <w:t>阜新市细河区西新路47号</w:t>
            </w:r>
            <w:r w:rsidR="00E77F38">
              <w:rPr>
                <w:rFonts w:ascii="仿宋_GB2312" w:eastAsia="仿宋_GB2312" w:hAnsi="仿宋_GB2312" w:cs="仿宋_GB2312" w:hint="eastAsia"/>
                <w:szCs w:val="21"/>
                <w:u w:val="single"/>
              </w:rPr>
              <w:t xml:space="preserve">     </w:t>
            </w:r>
          </w:p>
          <w:p w:rsidR="00F37247" w:rsidRDefault="00D604FE">
            <w:pPr>
              <w:widowControl/>
              <w:rPr>
                <w:rFonts w:ascii="仿宋_GB2312" w:eastAsia="仿宋_GB2312" w:hAnsi="仿宋_GB2312" w:cs="仿宋_GB2312"/>
                <w:szCs w:val="21"/>
              </w:rPr>
            </w:pPr>
            <w:r>
              <w:rPr>
                <w:rFonts w:ascii="仿宋_GB2312" w:eastAsia="仿宋_GB2312" w:hAnsi="仿宋_GB2312" w:cs="仿宋_GB2312" w:hint="eastAsia"/>
                <w:szCs w:val="21"/>
              </w:rPr>
              <w:t>2、质疑函的内容、格式：应符合《政府采购质疑和投诉办法》相关规定和财政部门制定的《政府采购质疑函范本》格式。（参阅辽宁政府采购网关于《辽宁省政府采购电子化质疑投诉管理办法》的通知</w:t>
            </w:r>
            <w:proofErr w:type="gramStart"/>
            <w:r>
              <w:rPr>
                <w:rFonts w:ascii="仿宋_GB2312" w:eastAsia="仿宋_GB2312" w:hAnsi="仿宋_GB2312" w:cs="仿宋_GB2312" w:hint="eastAsia"/>
                <w:szCs w:val="21"/>
              </w:rPr>
              <w:t>辽财采规</w:t>
            </w:r>
            <w:proofErr w:type="gramEnd"/>
            <w:r>
              <w:rPr>
                <w:rFonts w:ascii="仿宋_GB2312" w:eastAsia="仿宋_GB2312" w:hAnsi="仿宋_GB2312" w:cs="仿宋_GB2312" w:hint="eastAsia"/>
                <w:szCs w:val="21"/>
              </w:rPr>
              <w:t>【2021】8号）</w:t>
            </w:r>
          </w:p>
          <w:p w:rsidR="00F37247" w:rsidRDefault="00D604FE">
            <w:pPr>
              <w:pStyle w:val="a5"/>
              <w:rPr>
                <w:rFonts w:ascii="仿宋_GB2312" w:eastAsia="仿宋_GB2312" w:hAnsi="仿宋_GB2312" w:cs="仿宋_GB2312"/>
                <w:kern w:val="0"/>
                <w:szCs w:val="21"/>
              </w:rPr>
            </w:pPr>
            <w:r>
              <w:rPr>
                <w:rFonts w:ascii="仿宋_GB2312" w:eastAsia="仿宋_GB2312" w:hAnsi="仿宋_GB2312" w:cs="仿宋_GB2312" w:hint="eastAsia"/>
                <w:szCs w:val="21"/>
              </w:rPr>
              <w:t>二、投标人应在法定质疑期内一次性针对同一采购程序环节提出质疑，否则针对再次提出质疑将不予接收。（采购程序环节分为：</w:t>
            </w:r>
            <w:r>
              <w:rPr>
                <w:rFonts w:ascii="仿宋_GB2312" w:eastAsia="仿宋_GB2312" w:hAnsi="仿宋_GB2312" w:cs="仿宋_GB2312" w:hint="eastAsia"/>
                <w:kern w:val="0"/>
                <w:szCs w:val="21"/>
              </w:rPr>
              <w:t>招标</w:t>
            </w:r>
            <w:r>
              <w:rPr>
                <w:rFonts w:ascii="仿宋_GB2312" w:eastAsia="仿宋_GB2312" w:hAnsi="仿宋_GB2312" w:cs="仿宋_GB2312" w:hint="eastAsia"/>
                <w:szCs w:val="21"/>
              </w:rPr>
              <w:t>公告、招标文件、招标过程、中标结果）</w:t>
            </w:r>
          </w:p>
        </w:tc>
      </w:tr>
    </w:tbl>
    <w:p w:rsidR="00F37247" w:rsidRDefault="00D604FE">
      <w:pPr>
        <w:rPr>
          <w:rFonts w:ascii="仿宋_GB2312" w:eastAsia="仿宋_GB2312" w:hAnsi="仿宋_GB2312" w:cs="仿宋_GB2312"/>
        </w:rPr>
      </w:pPr>
      <w:r>
        <w:rPr>
          <w:rFonts w:ascii="仿宋_GB2312" w:eastAsia="仿宋_GB2312" w:hAnsi="仿宋_GB2312" w:cs="仿宋_GB2312" w:hint="eastAsia"/>
        </w:rPr>
        <w:t>注：表格中“</w:t>
      </w:r>
      <w:r>
        <w:rPr>
          <w:rFonts w:ascii="仿宋_GB2312" w:eastAsia="仿宋_GB2312" w:hAnsi="仿宋_GB2312" w:cs="仿宋_GB2312" w:hint="eastAsia"/>
        </w:rPr>
        <w:sym w:font="Wingdings 2" w:char="0052"/>
      </w:r>
      <w:r>
        <w:rPr>
          <w:rFonts w:ascii="仿宋_GB2312" w:eastAsia="仿宋_GB2312" w:hAnsi="仿宋_GB2312" w:cs="仿宋_GB2312" w:hint="eastAsia"/>
        </w:rPr>
        <w:t>”项或“■”项为被选中项。</w:t>
      </w:r>
    </w:p>
    <w:p w:rsidR="00F37247" w:rsidRDefault="00D604FE">
      <w:pPr>
        <w:pStyle w:val="2"/>
        <w:adjustRightInd w:val="0"/>
        <w:snapToGrid w:val="0"/>
        <w:spacing w:before="0" w:after="0" w:line="360" w:lineRule="auto"/>
        <w:rPr>
          <w:rFonts w:ascii="仿宋_GB2312" w:eastAsia="仿宋_GB2312" w:hAnsi="仿宋_GB2312" w:cs="仿宋_GB2312"/>
          <w:sz w:val="32"/>
          <w:szCs w:val="36"/>
        </w:rPr>
      </w:pPr>
      <w:r>
        <w:rPr>
          <w:rFonts w:ascii="仿宋_GB2312" w:eastAsia="仿宋_GB2312" w:hAnsi="仿宋_GB2312" w:cs="仿宋_GB2312" w:hint="eastAsia"/>
          <w:sz w:val="21"/>
          <w:szCs w:val="21"/>
        </w:rPr>
        <w:br w:type="page"/>
      </w:r>
      <w:bookmarkStart w:id="45" w:name="_Toc30384_WPSOffice_Level2"/>
      <w:r>
        <w:rPr>
          <w:rFonts w:ascii="仿宋_GB2312" w:eastAsia="仿宋_GB2312" w:hAnsi="仿宋_GB2312" w:cs="仿宋_GB2312" w:hint="eastAsia"/>
          <w:sz w:val="32"/>
          <w:szCs w:val="36"/>
        </w:rPr>
        <w:lastRenderedPageBreak/>
        <w:t>二 总则</w:t>
      </w:r>
      <w:bookmarkEnd w:id="45"/>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1.采购人、采购代理机构及投标人</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1.1采购人：是指依法进行政府采购的国家机关、事业单位、团体组织。本项目采购人见投标人须知表1.1款。</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1.2采购代理机构：是指集中采购机构或从事采购代理业务的社会中介机构，本项目的采购代理机构见投标人须知表1.2款。</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★1.3投标人：是指向采购人提供货物、工程或者服务的法人、非法人组织或者自然人。本项目的投标人及其投标货物须满足以下条件：</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1.3.1在中华人民共和国境内注册，能够独立承担民事责任，有生产或供应能力的本国供应商。</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1.3.2符合《中华人民共和国政府采购法》第二十二条关于供应</w:t>
      </w:r>
      <w:proofErr w:type="gramStart"/>
      <w:r>
        <w:rPr>
          <w:rFonts w:ascii="仿宋_GB2312" w:eastAsia="仿宋_GB2312" w:hAnsi="仿宋_GB2312" w:cs="仿宋_GB2312" w:hint="eastAsia"/>
          <w:szCs w:val="21"/>
        </w:rPr>
        <w:t>商条件</w:t>
      </w:r>
      <w:proofErr w:type="gramEnd"/>
      <w:r>
        <w:rPr>
          <w:rFonts w:ascii="仿宋_GB2312" w:eastAsia="仿宋_GB2312" w:hAnsi="仿宋_GB2312" w:cs="仿宋_GB2312" w:hint="eastAsia"/>
          <w:szCs w:val="21"/>
        </w:rPr>
        <w:t>的规定，遵守本项目采购人本级和上级财政部门关于政府采购的有关规定。</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1.3.3以采购代理机构认可的方式获得了本项目的招标文件。</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1.3.4符合投标人须知表1.3.4款中规定的资格条件。</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若投标人须知表1.3.5款中未写明允许采购进口产品，如投标人所投产品为进口产品，其投标将被认定为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1.3.6若投标人须知表1.3.6款中写明专门面向中小企业采购的，如投标人为非中小企业且所投产品为非中小企业产品，其投标将被认定为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★1.4如投标人须知表1.4款中允许联合体投标，对联合体规定如下：</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1.4.1</w:t>
      </w:r>
      <w:proofErr w:type="gramStart"/>
      <w:r>
        <w:rPr>
          <w:rFonts w:ascii="仿宋_GB2312" w:eastAsia="仿宋_GB2312" w:hAnsi="仿宋_GB2312" w:cs="仿宋_GB2312" w:hint="eastAsia"/>
          <w:szCs w:val="21"/>
        </w:rPr>
        <w:t>两个</w:t>
      </w:r>
      <w:proofErr w:type="gramEnd"/>
      <w:r>
        <w:rPr>
          <w:rFonts w:ascii="仿宋_GB2312" w:eastAsia="仿宋_GB2312" w:hAnsi="仿宋_GB2312" w:cs="仿宋_GB2312" w:hint="eastAsia"/>
          <w:szCs w:val="21"/>
        </w:rPr>
        <w:t>以上供应商可以组成一个投标联合体，以一个投标人的身份投标。</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1.4.2联合体各方均应符合《中华人民共和国政府采购法》第二十二条规定的条件。</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1.4.3采购人根据采购项目对投标人的特殊要求，联合体中至少应当有一方符合相关规定。</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1.4.4联合体各方应签订共同投标协议，明确约定联合体各方承担的工作和相应的责任。</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1.4.5大中型企业、其他自然人、法人或者非法人组织与小型、微型企业组成联合体共同参</w:t>
      </w:r>
      <w:r>
        <w:rPr>
          <w:rFonts w:ascii="仿宋_GB2312" w:eastAsia="仿宋_GB2312" w:hAnsi="仿宋_GB2312" w:cs="仿宋_GB2312" w:hint="eastAsia"/>
          <w:szCs w:val="21"/>
        </w:rPr>
        <w:lastRenderedPageBreak/>
        <w:t>加投标，共同投标协议中应写明小型、微型企业的协议合同金额占到共同投标协议投标总金额的比例。</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1.4.6联合体中有同类资质的供应</w:t>
      </w:r>
      <w:proofErr w:type="gramStart"/>
      <w:r>
        <w:rPr>
          <w:rFonts w:ascii="仿宋_GB2312" w:eastAsia="仿宋_GB2312" w:hAnsi="仿宋_GB2312" w:cs="仿宋_GB2312" w:hint="eastAsia"/>
          <w:szCs w:val="21"/>
        </w:rPr>
        <w:t>商按照</w:t>
      </w:r>
      <w:proofErr w:type="gramEnd"/>
      <w:r>
        <w:rPr>
          <w:rFonts w:ascii="仿宋_GB2312" w:eastAsia="仿宋_GB2312" w:hAnsi="仿宋_GB2312" w:cs="仿宋_GB2312" w:hint="eastAsia"/>
          <w:szCs w:val="21"/>
        </w:rPr>
        <w:t>联合体分工承担相同工作的，按照较低的资质等级确定联合体的资质等级。</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1.4.7以联合体形</w:t>
      </w:r>
      <w:proofErr w:type="gramStart"/>
      <w:r>
        <w:rPr>
          <w:rFonts w:ascii="仿宋_GB2312" w:eastAsia="仿宋_GB2312" w:hAnsi="仿宋_GB2312" w:cs="仿宋_GB2312" w:hint="eastAsia"/>
          <w:szCs w:val="21"/>
        </w:rPr>
        <w:t>式参加</w:t>
      </w:r>
      <w:proofErr w:type="gramEnd"/>
      <w:r>
        <w:rPr>
          <w:rFonts w:ascii="仿宋_GB2312" w:eastAsia="仿宋_GB2312" w:hAnsi="仿宋_GB2312" w:cs="仿宋_GB2312" w:hint="eastAsia"/>
          <w:szCs w:val="21"/>
        </w:rPr>
        <w:t>政府采购活动的，联合体各方不得再单独参加或者与其</w:t>
      </w:r>
      <w:proofErr w:type="gramStart"/>
      <w:r>
        <w:rPr>
          <w:rFonts w:ascii="仿宋_GB2312" w:eastAsia="仿宋_GB2312" w:hAnsi="仿宋_GB2312" w:cs="仿宋_GB2312" w:hint="eastAsia"/>
          <w:szCs w:val="21"/>
        </w:rPr>
        <w:t>他供应</w:t>
      </w:r>
      <w:proofErr w:type="gramEnd"/>
      <w:r>
        <w:rPr>
          <w:rFonts w:ascii="仿宋_GB2312" w:eastAsia="仿宋_GB2312" w:hAnsi="仿宋_GB2312" w:cs="仿宋_GB2312" w:hint="eastAsia"/>
          <w:szCs w:val="21"/>
        </w:rPr>
        <w:t>商另外组成联合体参加本项目投标，否则相关投标将被认定为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（1）两个以上的自然人、法人或者其他组织可以组成一个联合体，以一个投标人的身份共同参加政府采购活动。</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（2）联合体中标的，联合体各方应共同与采购人签订采购合同，就采购合同约定的事项对采购人承担连带责任。</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1.4.8对联合体投标的其他资格要求见投标人须知表1.4.8款。</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★1.5单位负责人为同一人或者存在直接控股、管理关系的不同供应商，其相关投标将被认定为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★1.6为本项目提供</w:t>
      </w:r>
      <w:proofErr w:type="gramStart"/>
      <w:r>
        <w:rPr>
          <w:rFonts w:ascii="仿宋_GB2312" w:eastAsia="仿宋_GB2312" w:hAnsi="仿宋_GB2312" w:cs="仿宋_GB2312" w:hint="eastAsia"/>
          <w:szCs w:val="21"/>
        </w:rPr>
        <w:t>过整体</w:t>
      </w:r>
      <w:proofErr w:type="gramEnd"/>
      <w:r>
        <w:rPr>
          <w:rFonts w:ascii="仿宋_GB2312" w:eastAsia="仿宋_GB2312" w:hAnsi="仿宋_GB2312" w:cs="仿宋_GB2312" w:hint="eastAsia"/>
          <w:szCs w:val="21"/>
        </w:rPr>
        <w:t>设计、规范编制或者项目管理、监理、检测等服务的供应商，不得再参加本项目上述服务以外的其他采购活动，否则其投标将被认定为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★1.7投标人在投标过程中不得向采购人提供、给予任何有价值的物品，影响其正常决策行为。一经发现，其将被认定为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2.资金来源</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2.1本项目的采购人已获得足以支付本次招标后所签订的合同项下的资金（包括财政性资金和本项目采购中无法与财政性资金分割的非财政性资金）。</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b/>
          <w:bCs/>
          <w:szCs w:val="21"/>
        </w:rPr>
        <w:t>★</w:t>
      </w:r>
      <w:r>
        <w:rPr>
          <w:rFonts w:ascii="仿宋_GB2312" w:eastAsia="仿宋_GB2312" w:hAnsi="仿宋_GB2312" w:cs="仿宋_GB2312" w:hint="eastAsia"/>
          <w:szCs w:val="21"/>
        </w:rPr>
        <w:t>2.2项目预算金额和分项或分包最高</w:t>
      </w:r>
      <w:proofErr w:type="gramStart"/>
      <w:r>
        <w:rPr>
          <w:rFonts w:ascii="仿宋_GB2312" w:eastAsia="仿宋_GB2312" w:hAnsi="仿宋_GB2312" w:cs="仿宋_GB2312" w:hint="eastAsia"/>
          <w:szCs w:val="21"/>
        </w:rPr>
        <w:t>限价见</w:t>
      </w:r>
      <w:proofErr w:type="gramEnd"/>
      <w:r>
        <w:rPr>
          <w:rFonts w:ascii="仿宋_GB2312" w:eastAsia="仿宋_GB2312" w:hAnsi="仿宋_GB2312" w:cs="仿宋_GB2312" w:hint="eastAsia"/>
          <w:szCs w:val="21"/>
        </w:rPr>
        <w:t>投标人须知表2.2款。</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b/>
          <w:bCs/>
          <w:szCs w:val="21"/>
        </w:rPr>
        <w:t>★</w:t>
      </w:r>
      <w:r>
        <w:rPr>
          <w:rFonts w:ascii="仿宋_GB2312" w:eastAsia="仿宋_GB2312" w:hAnsi="仿宋_GB2312" w:cs="仿宋_GB2312" w:hint="eastAsia"/>
          <w:szCs w:val="21"/>
        </w:rPr>
        <w:t>2.3投标人报价超过招标文件规定的预算金额或者分项、分包最高限价的，其投标将被认定为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F37247" w:rsidRDefault="00D604FE">
      <w:pPr>
        <w:adjustRightInd w:val="0"/>
        <w:snapToGrid w:val="0"/>
        <w:spacing w:line="360" w:lineRule="auto"/>
        <w:rPr>
          <w:rFonts w:ascii="仿宋_GB2312" w:eastAsia="仿宋_GB2312" w:hAnsi="仿宋_GB2312" w:cs="仿宋_GB2312"/>
          <w:b/>
          <w:bCs/>
          <w:szCs w:val="21"/>
        </w:rPr>
      </w:pPr>
      <w:bookmarkStart w:id="46" w:name="_Toc266951048"/>
      <w:r>
        <w:rPr>
          <w:rFonts w:ascii="仿宋_GB2312" w:eastAsia="仿宋_GB2312" w:hAnsi="仿宋_GB2312" w:cs="仿宋_GB2312" w:hint="eastAsia"/>
          <w:b/>
          <w:bCs/>
          <w:szCs w:val="21"/>
        </w:rPr>
        <w:t>3.语言文字</w:t>
      </w:r>
      <w:bookmarkEnd w:id="46"/>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除专用术语外，与投标有关的语言均使用中文。必要时专用术语应附有中文注释。对不同文字文本投标文件的解释发生异议的，以中文文本为准。</w:t>
      </w:r>
    </w:p>
    <w:p w:rsidR="00F37247" w:rsidRDefault="00D604FE">
      <w:pPr>
        <w:adjustRightInd w:val="0"/>
        <w:snapToGrid w:val="0"/>
        <w:spacing w:line="360" w:lineRule="auto"/>
        <w:rPr>
          <w:rFonts w:ascii="仿宋_GB2312" w:eastAsia="仿宋_GB2312" w:hAnsi="仿宋_GB2312" w:cs="仿宋_GB2312"/>
          <w:b/>
          <w:bCs/>
          <w:szCs w:val="21"/>
        </w:rPr>
      </w:pPr>
      <w:bookmarkStart w:id="47" w:name="_1.8_计量单位"/>
      <w:bookmarkStart w:id="48" w:name="_Toc266951049"/>
      <w:bookmarkEnd w:id="47"/>
      <w:r>
        <w:rPr>
          <w:rFonts w:ascii="仿宋_GB2312" w:eastAsia="仿宋_GB2312" w:hAnsi="仿宋_GB2312" w:cs="仿宋_GB2312" w:hint="eastAsia"/>
          <w:szCs w:val="21"/>
        </w:rPr>
        <w:t>★</w:t>
      </w:r>
      <w:r>
        <w:rPr>
          <w:rFonts w:ascii="仿宋_GB2312" w:eastAsia="仿宋_GB2312" w:hAnsi="仿宋_GB2312" w:cs="仿宋_GB2312" w:hint="eastAsia"/>
          <w:b/>
          <w:bCs/>
          <w:szCs w:val="21"/>
        </w:rPr>
        <w:t>4.计量单位</w:t>
      </w:r>
      <w:bookmarkEnd w:id="48"/>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除投标人须知表4款中有特殊要求外，投标文件中所使用的计量单位，应采用中华人民共和国法定计量单位。</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5.投标费用</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不论投标的结果如何，投标人应承担所有与投标有关的费用。</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6.现场考察、开标前答疑会</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6.1</w:t>
      </w:r>
      <w:hyperlink w:anchor="_踏勘现场" w:history="1">
        <w:r>
          <w:rPr>
            <w:rFonts w:ascii="仿宋_GB2312" w:eastAsia="仿宋_GB2312" w:hAnsi="仿宋_GB2312" w:cs="仿宋_GB2312" w:hint="eastAsia"/>
            <w:szCs w:val="21"/>
          </w:rPr>
          <w:t>投标人须知表</w:t>
        </w:r>
      </w:hyperlink>
      <w:r>
        <w:rPr>
          <w:rFonts w:ascii="仿宋_GB2312" w:eastAsia="仿宋_GB2312" w:hAnsi="仿宋_GB2312" w:cs="仿宋_GB2312" w:hint="eastAsia"/>
          <w:szCs w:val="21"/>
        </w:rPr>
        <w:t>6.1款规定组织现场考察或开标前答疑会的，采购人按规定的时间、地点组织投标人现场考察或开标前答疑会，或者在领取招标文件期限截止后以书面形式通知所有</w:t>
      </w:r>
      <w:r>
        <w:rPr>
          <w:rFonts w:ascii="仿宋_GB2312" w:eastAsia="仿宋_GB2312" w:hAnsi="仿宋_GB2312" w:cs="仿宋_GB2312" w:hint="eastAsia"/>
          <w:szCs w:val="21"/>
        </w:rPr>
        <w:lastRenderedPageBreak/>
        <w:t>获取招标文件的潜在投标人。</w:t>
      </w:r>
    </w:p>
    <w:p w:rsidR="00F37247" w:rsidRDefault="00D604FE">
      <w:pPr>
        <w:adjustRightInd w:val="0"/>
        <w:snapToGrid w:val="0"/>
        <w:spacing w:line="360" w:lineRule="auto"/>
        <w:rPr>
          <w:rFonts w:ascii="仿宋_GB2312" w:eastAsia="仿宋_GB2312" w:hAnsi="仿宋_GB2312" w:cs="仿宋_GB2312"/>
          <w:b/>
          <w:bCs/>
          <w:szCs w:val="21"/>
        </w:rPr>
      </w:pPr>
      <w:bookmarkStart w:id="49" w:name="_1.10_投标预备会"/>
      <w:bookmarkEnd w:id="49"/>
      <w:r>
        <w:rPr>
          <w:rFonts w:ascii="仿宋_GB2312" w:eastAsia="仿宋_GB2312" w:hAnsi="仿宋_GB2312" w:cs="仿宋_GB2312" w:hint="eastAsia"/>
          <w:szCs w:val="21"/>
        </w:rPr>
        <w:t>6.2</w:t>
      </w:r>
      <w:r>
        <w:rPr>
          <w:rFonts w:ascii="仿宋_GB2312" w:eastAsia="仿宋_GB2312" w:hAnsi="仿宋_GB2312" w:cs="仿宋_GB2312" w:hint="eastAsia"/>
          <w:kern w:val="0"/>
          <w:szCs w:val="21"/>
        </w:rPr>
        <w:t>由于未参加现场考察或标前答疑而导致对项目实际情况不了解，影响技术文件编制、</w:t>
      </w:r>
      <w:hyperlink r:id="rId13" w:tgtFrame="_blank" w:history="1">
        <w:r>
          <w:rPr>
            <w:rFonts w:ascii="仿宋_GB2312" w:eastAsia="仿宋_GB2312" w:hAnsi="仿宋_GB2312" w:cs="仿宋_GB2312" w:hint="eastAsia"/>
            <w:kern w:val="0"/>
            <w:szCs w:val="21"/>
          </w:rPr>
          <w:t>投标报价</w:t>
        </w:r>
      </w:hyperlink>
      <w:r>
        <w:rPr>
          <w:rFonts w:ascii="仿宋_GB2312" w:eastAsia="仿宋_GB2312" w:hAnsi="仿宋_GB2312" w:cs="仿宋_GB2312" w:hint="eastAsia"/>
          <w:kern w:val="0"/>
          <w:szCs w:val="21"/>
        </w:rPr>
        <w:t>准确性、综合因素响应不全面等问题的，由投标人自行承担相应后果。</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6.3现场考察及参加标前答疑会所发生的费用及一切责任由投标人自行承担。</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7.适用法律</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rsidR="00F37247" w:rsidRDefault="00D604FE">
      <w:pPr>
        <w:pStyle w:val="2"/>
        <w:rPr>
          <w:rFonts w:ascii="仿宋_GB2312" w:eastAsia="仿宋_GB2312" w:hAnsi="仿宋_GB2312" w:cs="仿宋_GB2312"/>
          <w:sz w:val="32"/>
          <w:szCs w:val="28"/>
        </w:rPr>
      </w:pPr>
      <w:bookmarkStart w:id="50" w:name="_Toc10106_WPSOffice_Level2"/>
      <w:r>
        <w:rPr>
          <w:rFonts w:ascii="仿宋_GB2312" w:eastAsia="仿宋_GB2312" w:hAnsi="仿宋_GB2312" w:cs="仿宋_GB2312" w:hint="eastAsia"/>
          <w:sz w:val="32"/>
          <w:szCs w:val="28"/>
        </w:rPr>
        <w:t>三 招标文件</w:t>
      </w:r>
      <w:bookmarkEnd w:id="50"/>
    </w:p>
    <w:p w:rsidR="00F37247" w:rsidRDefault="00D604FE">
      <w:pPr>
        <w:tabs>
          <w:tab w:val="left" w:pos="312"/>
        </w:tabs>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8.招标文件构成</w:t>
      </w:r>
    </w:p>
    <w:p w:rsidR="00F37247" w:rsidRDefault="00D604FE">
      <w:pPr>
        <w:adjustRightInd w:val="0"/>
        <w:snapToGrid w:val="0"/>
        <w:spacing w:line="360" w:lineRule="auto"/>
        <w:rPr>
          <w:rFonts w:ascii="仿宋_GB2312" w:eastAsia="仿宋_GB2312" w:hAnsi="仿宋_GB2312" w:cs="仿宋_GB2312"/>
        </w:rPr>
      </w:pPr>
      <w:r>
        <w:rPr>
          <w:rFonts w:ascii="仿宋_GB2312" w:eastAsia="仿宋_GB2312" w:hAnsi="仿宋_GB2312" w:cs="仿宋_GB2312" w:hint="eastAsia"/>
          <w:szCs w:val="21"/>
        </w:rPr>
        <w:t>招标</w:t>
      </w:r>
      <w:r>
        <w:rPr>
          <w:rFonts w:ascii="仿宋_GB2312" w:eastAsia="仿宋_GB2312" w:hAnsi="仿宋_GB2312" w:cs="仿宋_GB2312" w:hint="eastAsia"/>
        </w:rPr>
        <w:t>文件内容如下:</w:t>
      </w:r>
    </w:p>
    <w:p w:rsidR="00F37247" w:rsidRDefault="00D604FE">
      <w:pPr>
        <w:adjustRightInd w:val="0"/>
        <w:snapToGrid w:val="0"/>
        <w:spacing w:line="360" w:lineRule="auto"/>
        <w:ind w:firstLineChars="200" w:firstLine="420"/>
        <w:rPr>
          <w:rFonts w:ascii="仿宋_GB2312" w:eastAsia="仿宋_GB2312" w:hAnsi="仿宋_GB2312" w:cs="仿宋_GB2312"/>
        </w:rPr>
      </w:pPr>
      <w:r>
        <w:rPr>
          <w:rFonts w:ascii="仿宋_GB2312" w:eastAsia="仿宋_GB2312" w:hAnsi="仿宋_GB2312" w:cs="仿宋_GB2312" w:hint="eastAsia"/>
          <w:kern w:val="0"/>
          <w:szCs w:val="21"/>
        </w:rPr>
        <w:t>招标</w:t>
      </w:r>
      <w:r>
        <w:rPr>
          <w:rFonts w:ascii="仿宋_GB2312" w:eastAsia="仿宋_GB2312" w:hAnsi="仿宋_GB2312" w:cs="仿宋_GB2312" w:hint="eastAsia"/>
        </w:rPr>
        <w:t>公告</w:t>
      </w:r>
    </w:p>
    <w:p w:rsidR="00F37247" w:rsidRDefault="00D604FE">
      <w:pPr>
        <w:numPr>
          <w:ilvl w:val="0"/>
          <w:numId w:val="4"/>
        </w:numPr>
        <w:adjustRightInd w:val="0"/>
        <w:snapToGrid w:val="0"/>
        <w:spacing w:line="360" w:lineRule="auto"/>
        <w:ind w:firstLineChars="200" w:firstLine="420"/>
        <w:rPr>
          <w:rFonts w:ascii="仿宋_GB2312" w:eastAsia="仿宋_GB2312" w:hAnsi="仿宋_GB2312" w:cs="仿宋_GB2312"/>
        </w:rPr>
      </w:pPr>
      <w:bookmarkStart w:id="51" w:name="_Toc4961_WPSOffice_Level2"/>
      <w:bookmarkStart w:id="52" w:name="_Toc25935_WPSOffice_Level2"/>
      <w:bookmarkStart w:id="53" w:name="_Toc188_WPSOffice_Level2"/>
      <w:bookmarkStart w:id="54" w:name="_Toc24604_WPSOffice_Level2"/>
      <w:r>
        <w:rPr>
          <w:rFonts w:ascii="仿宋_GB2312" w:eastAsia="仿宋_GB2312" w:hAnsi="仿宋_GB2312" w:cs="仿宋_GB2312" w:hint="eastAsia"/>
        </w:rPr>
        <w:t>投标人须知</w:t>
      </w:r>
      <w:bookmarkEnd w:id="51"/>
      <w:bookmarkEnd w:id="52"/>
      <w:bookmarkEnd w:id="53"/>
      <w:bookmarkEnd w:id="54"/>
    </w:p>
    <w:p w:rsidR="00F37247" w:rsidRDefault="00D604FE">
      <w:pPr>
        <w:adjustRightInd w:val="0"/>
        <w:snapToGrid w:val="0"/>
        <w:spacing w:line="360" w:lineRule="auto"/>
        <w:ind w:firstLineChars="200" w:firstLine="420"/>
        <w:rPr>
          <w:rFonts w:ascii="仿宋_GB2312" w:eastAsia="仿宋_GB2312" w:hAnsi="仿宋_GB2312" w:cs="仿宋_GB2312"/>
        </w:rPr>
      </w:pPr>
      <w:bookmarkStart w:id="55" w:name="_Toc2443_WPSOffice_Level2"/>
      <w:bookmarkStart w:id="56" w:name="_Toc13276_WPSOffice_Level2"/>
      <w:bookmarkStart w:id="57" w:name="_Toc31424_WPSOffice_Level2"/>
      <w:bookmarkStart w:id="58" w:name="_Toc32235_WPSOffice_Level2"/>
      <w:r>
        <w:rPr>
          <w:rFonts w:ascii="仿宋_GB2312" w:eastAsia="仿宋_GB2312" w:hAnsi="仿宋_GB2312" w:cs="仿宋_GB2312" w:hint="eastAsia"/>
        </w:rPr>
        <w:t>第二章 投标文件内容及格式</w:t>
      </w:r>
      <w:bookmarkEnd w:id="55"/>
      <w:bookmarkEnd w:id="56"/>
      <w:bookmarkEnd w:id="57"/>
      <w:bookmarkEnd w:id="58"/>
    </w:p>
    <w:p w:rsidR="00F37247" w:rsidRDefault="00D604FE">
      <w:pPr>
        <w:adjustRightInd w:val="0"/>
        <w:snapToGrid w:val="0"/>
        <w:spacing w:line="360" w:lineRule="auto"/>
        <w:ind w:firstLineChars="200" w:firstLine="420"/>
        <w:rPr>
          <w:rFonts w:ascii="仿宋_GB2312" w:eastAsia="仿宋_GB2312" w:hAnsi="仿宋_GB2312" w:cs="仿宋_GB2312"/>
        </w:rPr>
      </w:pPr>
      <w:bookmarkStart w:id="59" w:name="_Toc4416_WPSOffice_Level2"/>
      <w:bookmarkStart w:id="60" w:name="_Toc7005_WPSOffice_Level2"/>
      <w:bookmarkStart w:id="61" w:name="_Toc24836_WPSOffice_Level2"/>
      <w:bookmarkStart w:id="62" w:name="_Toc16269_WPSOffice_Level2"/>
      <w:r>
        <w:rPr>
          <w:rFonts w:ascii="仿宋_GB2312" w:eastAsia="仿宋_GB2312" w:hAnsi="仿宋_GB2312" w:cs="仿宋_GB2312" w:hint="eastAsia"/>
        </w:rPr>
        <w:t>第三章 货物需求</w:t>
      </w:r>
      <w:bookmarkEnd w:id="59"/>
      <w:bookmarkEnd w:id="60"/>
      <w:bookmarkEnd w:id="61"/>
      <w:bookmarkEnd w:id="62"/>
    </w:p>
    <w:p w:rsidR="00F37247" w:rsidRDefault="00D604FE">
      <w:pPr>
        <w:adjustRightInd w:val="0"/>
        <w:snapToGrid w:val="0"/>
        <w:spacing w:line="360" w:lineRule="auto"/>
        <w:ind w:firstLineChars="200" w:firstLine="420"/>
        <w:rPr>
          <w:rFonts w:ascii="仿宋_GB2312" w:eastAsia="仿宋_GB2312" w:hAnsi="仿宋_GB2312" w:cs="仿宋_GB2312"/>
        </w:rPr>
      </w:pPr>
      <w:bookmarkStart w:id="63" w:name="_Toc16119_WPSOffice_Level2"/>
      <w:bookmarkStart w:id="64" w:name="_Toc23459_WPSOffice_Level2"/>
      <w:bookmarkStart w:id="65" w:name="_Toc25382_WPSOffice_Level2"/>
      <w:bookmarkStart w:id="66" w:name="_Toc16294_WPSOffice_Level2"/>
      <w:r>
        <w:rPr>
          <w:rFonts w:ascii="仿宋_GB2312" w:eastAsia="仿宋_GB2312" w:hAnsi="仿宋_GB2312" w:cs="仿宋_GB2312" w:hint="eastAsia"/>
        </w:rPr>
        <w:t>第四章 评标方法</w:t>
      </w:r>
      <w:bookmarkEnd w:id="63"/>
      <w:bookmarkEnd w:id="64"/>
      <w:bookmarkEnd w:id="65"/>
      <w:bookmarkEnd w:id="66"/>
    </w:p>
    <w:p w:rsidR="00F37247" w:rsidRDefault="00D604FE">
      <w:pPr>
        <w:adjustRightInd w:val="0"/>
        <w:snapToGrid w:val="0"/>
        <w:spacing w:line="360" w:lineRule="auto"/>
        <w:ind w:firstLineChars="200" w:firstLine="420"/>
        <w:rPr>
          <w:rFonts w:ascii="仿宋_GB2312" w:eastAsia="仿宋_GB2312" w:hAnsi="仿宋_GB2312" w:cs="仿宋_GB2312"/>
        </w:rPr>
      </w:pPr>
      <w:bookmarkStart w:id="67" w:name="_Toc17794_WPSOffice_Level2"/>
      <w:bookmarkStart w:id="68" w:name="_Toc16368_WPSOffice_Level2"/>
      <w:bookmarkStart w:id="69" w:name="_Toc28106_WPSOffice_Level2"/>
      <w:bookmarkStart w:id="70" w:name="_Toc9629_WPSOffice_Level2"/>
      <w:r>
        <w:rPr>
          <w:rFonts w:ascii="仿宋_GB2312" w:eastAsia="仿宋_GB2312" w:hAnsi="仿宋_GB2312" w:cs="仿宋_GB2312" w:hint="eastAsia"/>
        </w:rPr>
        <w:t>第五章 政府采购合同</w:t>
      </w:r>
      <w:bookmarkEnd w:id="67"/>
      <w:bookmarkEnd w:id="68"/>
      <w:bookmarkEnd w:id="69"/>
      <w:bookmarkEnd w:id="70"/>
      <w:r>
        <w:rPr>
          <w:rFonts w:ascii="仿宋_GB2312" w:eastAsia="仿宋_GB2312" w:hAnsi="仿宋_GB2312" w:cs="仿宋_GB2312" w:hint="eastAsia"/>
        </w:rPr>
        <w:t>条款及格式</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★8.2投标人应认真阅读招标文件所有的事项、格式、条款等。如投标人没有按照招标文件要求提交资料，或者投标文件没有对招标文件做出实质性响应，可能导致其投标被认定为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9.招标文件的澄清与修改</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9.2澄清或者修改的内容为招标文件的组成部分，对所有招标文件的收受人具有约束力。投标人在收到上述通知后，应及时向采购代理机构回函确认。</w:t>
      </w:r>
    </w:p>
    <w:p w:rsidR="00F37247" w:rsidRDefault="00D604FE">
      <w:pPr>
        <w:pStyle w:val="2"/>
        <w:rPr>
          <w:rFonts w:ascii="仿宋_GB2312" w:eastAsia="仿宋_GB2312" w:hAnsi="仿宋_GB2312" w:cs="仿宋_GB2312"/>
          <w:sz w:val="32"/>
          <w:szCs w:val="32"/>
        </w:rPr>
      </w:pPr>
      <w:bookmarkStart w:id="71" w:name="_Toc7415_WPSOffice_Level2"/>
      <w:r>
        <w:rPr>
          <w:rFonts w:ascii="仿宋_GB2312" w:eastAsia="仿宋_GB2312" w:hAnsi="仿宋_GB2312" w:cs="仿宋_GB2312" w:hint="eastAsia"/>
          <w:sz w:val="32"/>
          <w:szCs w:val="32"/>
        </w:rPr>
        <w:t>四 投标文件的编制</w:t>
      </w:r>
      <w:bookmarkEnd w:id="71"/>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10.投标范围</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10.1项目有分包的，投标人可对招标文件其中某一个分包或几个分包进行投标。</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★10.2投标人应当对所投分包在招标文件中“货物需求”所列的所有货物内容进行投标，</w:t>
      </w:r>
      <w:r>
        <w:rPr>
          <w:rFonts w:ascii="仿宋_GB2312" w:eastAsia="仿宋_GB2312" w:hAnsi="仿宋_GB2312" w:cs="仿宋_GB2312" w:hint="eastAsia"/>
          <w:szCs w:val="21"/>
        </w:rPr>
        <w:lastRenderedPageBreak/>
        <w:t>如仅响应分包中某一部分内容，其该包投标将被认定为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F37247" w:rsidRDefault="00D604FE">
      <w:pPr>
        <w:pStyle w:val="a5"/>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10.4无论招标文件第三章货物需求中是否要求，投标人所投货物均应符合国家强制性标准。</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11.投标文件构成</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★11.1投标人应完整地按招标文件提供的投标文件格式及要求编写投标文件。投标文件应包括资格证明文件、符合性证明文件、其它材料三部分。具体见第二章 投标文件内容及格式。</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★11.2投标人应按招标文件提供的格式编写投标文件。招标文件提供标准格式的按标准格式填列，未提供标准格式的可自行拟定。</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11.3 样品或演示要求详见投标人须知表11.3款。</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12.投标报价</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12.3投标人应按招标文件要求在相关表格中标明投标货物及伴随服务的单价和总价，并由法定代表人（非法人组织的负责人）或其委托代理人签署。</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12.4投标人所报的各分项投标单价在合同履行过程中是固定不变的，不得以任何理由予以变更。任何包含价格调整要求的投标，其投标将被认定为</w:t>
      </w:r>
      <w:r>
        <w:rPr>
          <w:rFonts w:ascii="仿宋_GB2312" w:eastAsia="仿宋_GB2312" w:hAnsi="仿宋_GB2312" w:cs="仿宋_GB2312" w:hint="eastAsia"/>
          <w:b/>
          <w:bCs/>
          <w:szCs w:val="21"/>
        </w:rPr>
        <w:t>投标无效。</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12.5每种货物只能有一个投标报价。采购人不接受具有附加条件的报价。</w:t>
      </w:r>
    </w:p>
    <w:p w:rsidR="00F37247" w:rsidRDefault="00D604FE">
      <w:pPr>
        <w:adjustRightInd w:val="0"/>
        <w:snapToGrid w:val="0"/>
        <w:spacing w:line="360" w:lineRule="auto"/>
        <w:rPr>
          <w:rFonts w:ascii="仿宋_GB2312" w:eastAsia="仿宋_GB2312" w:hAnsi="仿宋_GB2312" w:cs="仿宋_GB2312"/>
          <w:szCs w:val="21"/>
        </w:rPr>
      </w:pPr>
      <w:bookmarkStart w:id="72" w:name="_Toc22507_WPSOffice_Level2"/>
      <w:bookmarkStart w:id="73" w:name="_Toc31973_WPSOffice_Level2"/>
      <w:r>
        <w:rPr>
          <w:rFonts w:ascii="仿宋_GB2312" w:eastAsia="仿宋_GB2312" w:hAnsi="仿宋_GB2312" w:cs="仿宋_GB2312" w:hint="eastAsia"/>
          <w:szCs w:val="21"/>
        </w:rPr>
        <w:t>12.6除非招标文件另有规定，报价原则上精确到小数点后两位。</w:t>
      </w:r>
      <w:bookmarkEnd w:id="72"/>
      <w:bookmarkEnd w:id="73"/>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★13.投标保证金</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13.1投标人应提交投标人须知表13.1款中规定的投标保证金，并作为其投标的一部分。</w:t>
      </w:r>
    </w:p>
    <w:p w:rsidR="00F37247" w:rsidRDefault="00D604FE">
      <w:pPr>
        <w:adjustRightInd w:val="0"/>
        <w:snapToGrid w:val="0"/>
        <w:spacing w:line="360" w:lineRule="auto"/>
        <w:jc w:val="left"/>
        <w:rPr>
          <w:rFonts w:ascii="仿宋_GB2312" w:eastAsia="仿宋_GB2312" w:hAnsi="仿宋_GB2312" w:cs="仿宋_GB2312"/>
          <w:szCs w:val="21"/>
        </w:rPr>
      </w:pPr>
      <w:r>
        <w:rPr>
          <w:rFonts w:ascii="仿宋_GB2312" w:eastAsia="仿宋_GB2312" w:hAnsi="仿宋_GB2312" w:cs="仿宋_GB2312" w:hint="eastAsia"/>
          <w:szCs w:val="21"/>
        </w:rPr>
        <w:t>13.2投标保证金缴纳人、招标文件领取人、投标登记人和投标人必须为同一组织机构或联合体内不同成员单位，否则将视同未按招标文件规定交纳投标保证金。</w:t>
      </w:r>
    </w:p>
    <w:p w:rsidR="00F37247" w:rsidRDefault="00D604FE">
      <w:pPr>
        <w:adjustRightInd w:val="0"/>
        <w:snapToGrid w:val="0"/>
        <w:spacing w:line="360" w:lineRule="auto"/>
        <w:jc w:val="left"/>
        <w:rPr>
          <w:rFonts w:ascii="仿宋_GB2312" w:eastAsia="仿宋_GB2312" w:hAnsi="仿宋_GB2312" w:cs="仿宋_GB2312"/>
          <w:szCs w:val="21"/>
        </w:rPr>
      </w:pPr>
      <w:r>
        <w:rPr>
          <w:rFonts w:ascii="仿宋_GB2312" w:eastAsia="仿宋_GB2312" w:hAnsi="仿宋_GB2312" w:cs="仿宋_GB2312" w:hint="eastAsia"/>
          <w:szCs w:val="21"/>
        </w:rPr>
        <w:t>13.3投标人存在下列情形的，投标保证金不予退还：</w:t>
      </w:r>
    </w:p>
    <w:p w:rsidR="00F37247" w:rsidRDefault="00D604FE">
      <w:pPr>
        <w:adjustRightInd w:val="0"/>
        <w:snapToGrid w:val="0"/>
        <w:spacing w:line="360" w:lineRule="auto"/>
        <w:jc w:val="left"/>
        <w:rPr>
          <w:rFonts w:ascii="仿宋_GB2312" w:eastAsia="仿宋_GB2312" w:hAnsi="仿宋_GB2312" w:cs="仿宋_GB2312"/>
          <w:szCs w:val="21"/>
        </w:rPr>
      </w:pPr>
      <w:r>
        <w:rPr>
          <w:rFonts w:ascii="仿宋_GB2312" w:eastAsia="仿宋_GB2312" w:hAnsi="仿宋_GB2312" w:cs="仿宋_GB2312" w:hint="eastAsia"/>
          <w:szCs w:val="21"/>
        </w:rPr>
        <w:t>（1）在投标有效期内，投标人撤销投标的；</w:t>
      </w:r>
    </w:p>
    <w:p w:rsidR="00F37247" w:rsidRDefault="00D604FE">
      <w:pPr>
        <w:adjustRightInd w:val="0"/>
        <w:snapToGrid w:val="0"/>
        <w:spacing w:line="360" w:lineRule="auto"/>
        <w:jc w:val="left"/>
        <w:rPr>
          <w:rFonts w:ascii="仿宋_GB2312" w:eastAsia="仿宋_GB2312" w:hAnsi="仿宋_GB2312" w:cs="仿宋_GB2312"/>
          <w:szCs w:val="21"/>
        </w:rPr>
      </w:pPr>
      <w:r>
        <w:rPr>
          <w:rFonts w:ascii="仿宋_GB2312" w:eastAsia="仿宋_GB2312" w:hAnsi="仿宋_GB2312" w:cs="仿宋_GB2312" w:hint="eastAsia"/>
          <w:szCs w:val="21"/>
        </w:rPr>
        <w:t>（2）中标后不按本须知第34款的规定与采购人签订合同的；</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（3）中标后不按本须知第35款的规定提交履约保证金的；</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lastRenderedPageBreak/>
        <w:t>（4）中标后不按本须知第36款的规定缴纳采购代理服务费的；</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（5）存在其他违法违规行为的。</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13.4联合体投标的，可以由联合体中的一方或者共同提交投标保证金。以一方名义提交投标保证金的，对联合体各方均具有约束力。</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13.5投标保证金的退还</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13.5.1中标人应在与采购人签订合同之日起5个工作日内，及时联系保证金收受机构办理投标保证金退还手续。</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13.5.2未中标投标人的投标保证金将在中标通知书发出之日暨中标结果公告公布之日起5个工作日内无息退还。投标人应及时联系保证金收受机构办理退还投标保证金手续。</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13.5.3投标人在投标截止时间前撤回已提交的投标文件的，投标人应自采购人或者采购代理机构收到投标人书面撤回通知之日起５个工作日内，及时联系保证金收受机构办理投标保证金退还手续。</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13.5.4 政府采购投标担保函不予退回。</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13.6 因投标人自身原因导致无法及时退还的，采购人或采购代理机构将不承担相应责任。</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14.证明投标标的</w:t>
      </w:r>
      <w:proofErr w:type="gramStart"/>
      <w:r>
        <w:rPr>
          <w:rFonts w:ascii="仿宋_GB2312" w:eastAsia="仿宋_GB2312" w:hAnsi="仿宋_GB2312" w:cs="仿宋_GB2312" w:hint="eastAsia"/>
          <w:b/>
          <w:bCs/>
          <w:szCs w:val="21"/>
        </w:rPr>
        <w:t>的</w:t>
      </w:r>
      <w:proofErr w:type="gramEnd"/>
      <w:r>
        <w:rPr>
          <w:rFonts w:ascii="仿宋_GB2312" w:eastAsia="仿宋_GB2312" w:hAnsi="仿宋_GB2312" w:cs="仿宋_GB2312" w:hint="eastAsia"/>
          <w:b/>
          <w:bCs/>
          <w:szCs w:val="21"/>
        </w:rPr>
        <w:t>合格性和符合招标文件规定的技术文件</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14.1投标人应提交证明文件，证明其投标内容符合招标文件规定。该证明文件是投标文件的一部分。</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14.2上款所述的证明文件，可以是文字资料、图纸和数据，它包括：</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（1）货物主要技术指标和性能的详细说明；</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（2）货物从采购人开始使用至招标文件规定的保质期内正常、连续地使用所必须的备件和专用工具清单，包括备件和专用工具的货源及现行价格;</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（3）对照招标文件技术规格，逐条说明所提供货物及伴随的工程和服务已对招标文件的技术规格做出了实质性的响应，或申明与技术规格条文的偏差和例外。</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15.投标有效期</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15.1投标应在投标人须知表15.1款中规定的投标有效期内保持有效。投标有效期不满足要求的投标，其投标将被认定为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16.投标文件的签署及规定</w:t>
      </w:r>
    </w:p>
    <w:p w:rsidR="00F37247" w:rsidRDefault="00D604FE">
      <w:pPr>
        <w:adjustRightInd w:val="0"/>
        <w:snapToGrid w:val="0"/>
        <w:spacing w:line="360" w:lineRule="auto"/>
        <w:rPr>
          <w:rFonts w:ascii="仿宋_GB2312" w:eastAsia="仿宋_GB2312" w:hAnsi="仿宋_GB2312" w:cs="仿宋_GB2312"/>
          <w:szCs w:val="21"/>
        </w:rPr>
      </w:pPr>
      <w:bookmarkStart w:id="74" w:name="_Toc27725_WPSOffice_Level2"/>
      <w:r>
        <w:rPr>
          <w:rFonts w:ascii="仿宋_GB2312" w:eastAsia="仿宋_GB2312" w:hAnsi="仿宋_GB2312" w:cs="仿宋_GB2312" w:hint="eastAsia"/>
          <w:szCs w:val="21"/>
        </w:rPr>
        <w:t>16.1投标人应按投标人须知表16.1款中的规定，准备和递交投标文件电子文档。</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★16.2投标文件的需按要求编制，并由投标人的法定代表人（非法人组织负责人）或经其正式委托代理人按招标文件规定在投标文件上签字或盖章，并加盖单位印章。委托代理人须</w:t>
      </w:r>
      <w:r>
        <w:rPr>
          <w:rFonts w:ascii="仿宋_GB2312" w:eastAsia="仿宋_GB2312" w:hAnsi="仿宋_GB2312" w:cs="仿宋_GB2312" w:hint="eastAsia"/>
          <w:szCs w:val="21"/>
        </w:rPr>
        <w:lastRenderedPageBreak/>
        <w:t>持有书面的“法定代表人（非法人组织负责人）授权委托书”，并将其附在投标文件中。</w:t>
      </w:r>
    </w:p>
    <w:p w:rsidR="00F37247" w:rsidRDefault="00D604FE">
      <w:pPr>
        <w:pStyle w:val="2"/>
        <w:rPr>
          <w:rFonts w:ascii="仿宋_GB2312" w:eastAsia="仿宋_GB2312" w:hAnsi="仿宋_GB2312" w:cs="仿宋_GB2312"/>
          <w:sz w:val="32"/>
          <w:szCs w:val="28"/>
        </w:rPr>
      </w:pPr>
      <w:r>
        <w:rPr>
          <w:rFonts w:ascii="仿宋_GB2312" w:eastAsia="仿宋_GB2312" w:hAnsi="仿宋_GB2312" w:cs="仿宋_GB2312" w:hint="eastAsia"/>
          <w:sz w:val="32"/>
          <w:szCs w:val="28"/>
        </w:rPr>
        <w:t>五 投标文件的递交</w:t>
      </w:r>
      <w:bookmarkEnd w:id="74"/>
    </w:p>
    <w:p w:rsidR="00F37247" w:rsidRDefault="00D604FE">
      <w:pPr>
        <w:adjustRightInd w:val="0"/>
        <w:snapToGrid w:val="0"/>
        <w:spacing w:line="360" w:lineRule="auto"/>
        <w:rPr>
          <w:rFonts w:ascii="仿宋_GB2312" w:eastAsia="仿宋_GB2312" w:hAnsi="仿宋_GB2312" w:cs="仿宋_GB2312"/>
          <w:b/>
          <w:bCs/>
          <w:szCs w:val="21"/>
        </w:rPr>
      </w:pPr>
      <w:bookmarkStart w:id="75" w:name="_Toc988_WPSOffice_Level2"/>
      <w:r>
        <w:rPr>
          <w:rFonts w:ascii="仿宋_GB2312" w:eastAsia="仿宋_GB2312" w:hAnsi="仿宋_GB2312" w:cs="仿宋_GB2312" w:hint="eastAsia"/>
          <w:szCs w:val="21"/>
        </w:rPr>
        <w:t>★</w:t>
      </w:r>
      <w:r>
        <w:rPr>
          <w:rFonts w:ascii="仿宋_GB2312" w:eastAsia="仿宋_GB2312" w:hAnsi="仿宋_GB2312" w:cs="仿宋_GB2312" w:hint="eastAsia"/>
          <w:b/>
          <w:bCs/>
          <w:szCs w:val="21"/>
        </w:rPr>
        <w:t>17.备份投标文件的密封、标记及电子文件制作与递交</w:t>
      </w:r>
    </w:p>
    <w:p w:rsidR="00F37247" w:rsidRDefault="00D604FE">
      <w:pPr>
        <w:adjustRightInd w:val="0"/>
        <w:snapToGrid w:val="0"/>
        <w:spacing w:line="360" w:lineRule="auto"/>
        <w:rPr>
          <w:rFonts w:ascii="仿宋_GB2312" w:eastAsia="仿宋_GB2312" w:hAnsi="仿宋_GB2312" w:cs="仿宋_GB2312"/>
          <w:b/>
          <w:szCs w:val="21"/>
        </w:rPr>
      </w:pPr>
      <w:r>
        <w:rPr>
          <w:rFonts w:ascii="仿宋_GB2312" w:eastAsia="仿宋_GB2312" w:hAnsi="仿宋_GB2312" w:cs="仿宋_GB2312" w:hint="eastAsia"/>
          <w:szCs w:val="21"/>
        </w:rPr>
        <w:t>17.1</w:t>
      </w:r>
      <w:r>
        <w:rPr>
          <w:rFonts w:ascii="仿宋_GB2312" w:eastAsia="仿宋_GB2312" w:hAnsi="仿宋_GB2312" w:cs="仿宋_GB2312" w:hint="eastAsia"/>
          <w:b/>
          <w:bCs/>
          <w:szCs w:val="21"/>
        </w:rPr>
        <w:t>备份</w:t>
      </w:r>
      <w:r>
        <w:rPr>
          <w:rFonts w:ascii="仿宋_GB2312" w:eastAsia="仿宋_GB2312" w:hAnsi="仿宋_GB2312" w:cs="仿宋_GB2312" w:hint="eastAsia"/>
          <w:b/>
          <w:szCs w:val="21"/>
        </w:rPr>
        <w:t>投标文件密封和标记</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17.1.1投标人应将用于存储备份文件的U盘密封。包装封皮上均应：</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（1）注明项目名称、项目编号、包号、投标人名称。</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（2）加盖投标人单位公章。</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17.1.2如果投标人未按上述要求密封，其备份投标文件将被</w:t>
      </w:r>
      <w:r>
        <w:rPr>
          <w:rFonts w:ascii="仿宋_GB2312" w:eastAsia="仿宋_GB2312" w:hAnsi="仿宋_GB2312" w:cs="仿宋_GB2312" w:hint="eastAsia"/>
          <w:b/>
          <w:bCs/>
          <w:szCs w:val="21"/>
        </w:rPr>
        <w:t>拒绝接收</w:t>
      </w:r>
      <w:r>
        <w:rPr>
          <w:rFonts w:ascii="仿宋_GB2312" w:eastAsia="仿宋_GB2312" w:hAnsi="仿宋_GB2312" w:cs="仿宋_GB2312" w:hint="eastAsia"/>
          <w:szCs w:val="21"/>
        </w:rPr>
        <w:t>。</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本项目投标文件递交方式采用线上递交（辽宁政府采购网）电子投标文件及现场递交备份文件同时执行。</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17.2电子投标文件制作、上传、递交</w:t>
      </w:r>
    </w:p>
    <w:p w:rsidR="00F37247" w:rsidRDefault="00D604FE">
      <w:pPr>
        <w:widowControl/>
        <w:adjustRightInd w:val="0"/>
        <w:snapToGrid w:val="0"/>
        <w:spacing w:line="360" w:lineRule="auto"/>
        <w:jc w:val="left"/>
        <w:rPr>
          <w:rFonts w:ascii="仿宋_GB2312" w:eastAsia="仿宋_GB2312" w:hAnsi="仿宋_GB2312" w:cs="仿宋_GB2312"/>
          <w:szCs w:val="21"/>
        </w:rPr>
      </w:pPr>
      <w:r>
        <w:rPr>
          <w:rFonts w:ascii="仿宋_GB2312" w:eastAsia="仿宋_GB2312" w:hAnsi="仿宋_GB2312" w:cs="仿宋_GB2312" w:hint="eastAsia"/>
          <w:szCs w:val="21"/>
        </w:rPr>
        <w:t>17.2.1参加辽宁政府采购活动的供应商，请详阅辽宁政府采购网“首页-办事指南”中公布的“辽宁政府采购网关于办理CA数字证书的操作手册”和“辽宁政府采购网新版系统供应商操作手册”，及时办理相关手续，具体操作流程详见辽宁政府采购相关通知。系统操作问题请咨询技术支持电话（400-128-8588），供应商须自行办理好CA锁，因未办理相关手续造成的所有后果，由供应商自行承担。</w:t>
      </w:r>
    </w:p>
    <w:p w:rsidR="00F37247" w:rsidRDefault="00D604FE">
      <w:pPr>
        <w:widowControl/>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17.2.2电子投标文件同时采用线上递交电子投标文件及U</w:t>
      </w:r>
      <w:proofErr w:type="gramStart"/>
      <w:r>
        <w:rPr>
          <w:rFonts w:ascii="仿宋_GB2312" w:eastAsia="仿宋_GB2312" w:hAnsi="仿宋_GB2312" w:cs="仿宋_GB2312" w:hint="eastAsia"/>
          <w:szCs w:val="21"/>
        </w:rPr>
        <w:t>盘形式</w:t>
      </w:r>
      <w:proofErr w:type="gramEnd"/>
      <w:r>
        <w:rPr>
          <w:rFonts w:ascii="仿宋_GB2312" w:eastAsia="仿宋_GB2312" w:hAnsi="仿宋_GB2312" w:cs="仿宋_GB2312" w:hint="eastAsia"/>
          <w:szCs w:val="21"/>
        </w:rPr>
        <w:t>存储的可加密备份文件两种方式提交。</w:t>
      </w:r>
    </w:p>
    <w:p w:rsidR="00F37247" w:rsidRDefault="00D604FE">
      <w:pPr>
        <w:widowControl/>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（1）电子投标文件的制作：</w:t>
      </w:r>
    </w:p>
    <w:p w:rsidR="00F37247" w:rsidRDefault="00D604FE">
      <w:pPr>
        <w:widowControl/>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投标人按照《投标供应商操作手册》制作电子投标文件，并按要求在相应签章位置加盖公司、法定代表人（负责人）或授权代表电子印章，同步生成加密的电子文件和备份电子投标文件。</w:t>
      </w:r>
    </w:p>
    <w:p w:rsidR="00F37247" w:rsidRDefault="00D604FE">
      <w:pPr>
        <w:widowControl/>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（2）电子投标文件的上传：</w:t>
      </w:r>
    </w:p>
    <w:p w:rsidR="00F37247" w:rsidRDefault="00D604FE">
      <w:pPr>
        <w:widowControl/>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①投标人必须按电子评审系统规定的要求在开标截至时间前上传加密的电子投标文件，以保证电子投标文件的有效性和保密性；</w:t>
      </w:r>
    </w:p>
    <w:p w:rsidR="00F37247" w:rsidRDefault="00D604FE">
      <w:pPr>
        <w:widowControl/>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②未按招标文件和电子评审系统要求制作的电子投标文件，电子化平台将无法识别，视为无效投标。</w:t>
      </w:r>
    </w:p>
    <w:p w:rsidR="00F37247" w:rsidRDefault="00D604FE">
      <w:pPr>
        <w:widowControl/>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③加密备份电子投标文件的递交：</w:t>
      </w:r>
    </w:p>
    <w:p w:rsidR="00F37247" w:rsidRDefault="00D604FE">
      <w:pPr>
        <w:widowControl/>
        <w:adjustRightInd w:val="0"/>
        <w:snapToGri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加密备份电子投标文件应存储在 U 盘中到开标现场递交。</w:t>
      </w:r>
    </w:p>
    <w:p w:rsidR="00F37247" w:rsidRDefault="00D604FE">
      <w:pPr>
        <w:widowControl/>
        <w:adjustRightInd w:val="0"/>
        <w:snapToGri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递交截止时间：与投标文件递交截止时间相同；</w:t>
      </w:r>
    </w:p>
    <w:p w:rsidR="00F37247" w:rsidRDefault="00D604FE">
      <w:pPr>
        <w:widowControl/>
        <w:adjustRightInd w:val="0"/>
        <w:snapToGri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递交地点：与投标文件递交地点相同。</w:t>
      </w:r>
    </w:p>
    <w:p w:rsidR="00F37247" w:rsidRDefault="00D604FE">
      <w:pPr>
        <w:widowControl/>
        <w:adjustRightInd w:val="0"/>
        <w:snapToGri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lastRenderedPageBreak/>
        <w:t>供应商承诺备份文件与电子评审系统中上传的投标（响应）文件内容、格式一致，</w:t>
      </w:r>
      <w:proofErr w:type="gramStart"/>
      <w:r>
        <w:rPr>
          <w:rFonts w:ascii="仿宋_GB2312" w:eastAsia="仿宋_GB2312" w:hAnsi="仿宋_GB2312" w:cs="仿宋_GB2312" w:hint="eastAsia"/>
          <w:szCs w:val="21"/>
        </w:rPr>
        <w:t>备系统</w:t>
      </w:r>
      <w:proofErr w:type="gramEnd"/>
      <w:r>
        <w:rPr>
          <w:rFonts w:ascii="仿宋_GB2312" w:eastAsia="仿宋_GB2312" w:hAnsi="仿宋_GB2312" w:cs="仿宋_GB2312" w:hint="eastAsia"/>
          <w:szCs w:val="21"/>
        </w:rPr>
        <w:t>突发故障使用。如因供应商自身原因</w:t>
      </w:r>
      <w:proofErr w:type="gramStart"/>
      <w:r>
        <w:rPr>
          <w:rFonts w:ascii="仿宋_GB2312" w:eastAsia="仿宋_GB2312" w:hAnsi="仿宋_GB2312" w:cs="仿宋_GB2312" w:hint="eastAsia"/>
          <w:szCs w:val="21"/>
        </w:rPr>
        <w:t>导致未线上</w:t>
      </w:r>
      <w:proofErr w:type="gramEnd"/>
      <w:r>
        <w:rPr>
          <w:rFonts w:ascii="仿宋_GB2312" w:eastAsia="仿宋_GB2312" w:hAnsi="仿宋_GB2312" w:cs="仿宋_GB2312" w:hint="eastAsia"/>
          <w:szCs w:val="21"/>
        </w:rPr>
        <w:t>递交投标文件的按照无效投标文件处理。供应商仅提交备份文件的，投标（响应）无效。具体操作流程详见辽宁政府采购相关通知。</w:t>
      </w:r>
    </w:p>
    <w:p w:rsidR="00F37247" w:rsidRDefault="00D604FE">
      <w:pPr>
        <w:widowControl/>
        <w:tabs>
          <w:tab w:val="left" w:pos="7140"/>
        </w:tabs>
        <w:adjustRightInd w:val="0"/>
        <w:snapToGrid w:val="0"/>
        <w:spacing w:line="360" w:lineRule="auto"/>
        <w:jc w:val="left"/>
        <w:rPr>
          <w:rFonts w:ascii="仿宋_GB2312" w:eastAsia="仿宋_GB2312" w:hAnsi="仿宋_GB2312" w:cs="仿宋_GB2312"/>
          <w:szCs w:val="21"/>
        </w:rPr>
      </w:pPr>
      <w:r>
        <w:rPr>
          <w:rFonts w:ascii="仿宋_GB2312" w:eastAsia="仿宋_GB2312" w:hAnsi="仿宋_GB2312" w:cs="仿宋_GB2312" w:hint="eastAsia"/>
          <w:szCs w:val="21"/>
        </w:rPr>
        <w:t>17.2.3加密方法流程说明：</w:t>
      </w:r>
      <w:r>
        <w:rPr>
          <w:rFonts w:ascii="仿宋_GB2312" w:eastAsia="仿宋_GB2312" w:hAnsi="仿宋_GB2312" w:cs="仿宋_GB2312"/>
          <w:szCs w:val="21"/>
        </w:rPr>
        <w:tab/>
      </w:r>
    </w:p>
    <w:p w:rsidR="00F37247" w:rsidRDefault="00D604FE">
      <w:pPr>
        <w:widowControl/>
        <w:adjustRightInd w:val="0"/>
        <w:snapToGri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⑴供应</w:t>
      </w:r>
      <w:proofErr w:type="gramStart"/>
      <w:r>
        <w:rPr>
          <w:rFonts w:ascii="仿宋_GB2312" w:eastAsia="仿宋_GB2312" w:hAnsi="仿宋_GB2312" w:cs="仿宋_GB2312" w:hint="eastAsia"/>
          <w:szCs w:val="21"/>
        </w:rPr>
        <w:t>商制作</w:t>
      </w:r>
      <w:proofErr w:type="gramEnd"/>
      <w:r>
        <w:rPr>
          <w:rFonts w:ascii="仿宋_GB2312" w:eastAsia="仿宋_GB2312" w:hAnsi="仿宋_GB2312" w:cs="仿宋_GB2312" w:hint="eastAsia"/>
          <w:szCs w:val="21"/>
        </w:rPr>
        <w:t>与电子评审系统中上传的投标（响应）文件内容、格式一致的备份文件，保存退出，右键点击，选择“添加到压缩文件”</w:t>
      </w:r>
    </w:p>
    <w:p w:rsidR="00F37247" w:rsidRDefault="00D604FE">
      <w:pPr>
        <w:widowControl/>
        <w:adjustRightInd w:val="0"/>
        <w:snapToGri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⑵点击右下角“设置密码”</w:t>
      </w:r>
    </w:p>
    <w:p w:rsidR="00F37247" w:rsidRDefault="00D604FE">
      <w:pPr>
        <w:widowControl/>
        <w:adjustRightInd w:val="0"/>
        <w:snapToGri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⑶设置密码，并进行密码确认</w:t>
      </w:r>
    </w:p>
    <w:p w:rsidR="00F37247" w:rsidRDefault="00D604FE">
      <w:pPr>
        <w:widowControl/>
        <w:adjustRightInd w:val="0"/>
        <w:snapToGri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⑷会议当天如有需要随时提供密码。</w:t>
      </w:r>
    </w:p>
    <w:p w:rsidR="00F37247" w:rsidRDefault="00D604FE">
      <w:pPr>
        <w:widowControl/>
        <w:adjustRightInd w:val="0"/>
        <w:snapToGrid w:val="0"/>
        <w:spacing w:line="360" w:lineRule="auto"/>
        <w:jc w:val="left"/>
        <w:rPr>
          <w:rFonts w:ascii="仿宋_GB2312" w:eastAsia="仿宋_GB2312" w:hAnsi="仿宋_GB2312" w:cs="仿宋_GB2312"/>
          <w:szCs w:val="21"/>
        </w:rPr>
      </w:pPr>
      <w:r>
        <w:rPr>
          <w:rFonts w:ascii="仿宋_GB2312" w:eastAsia="仿宋_GB2312" w:hAnsi="仿宋_GB2312" w:cs="仿宋_GB2312" w:hint="eastAsia"/>
          <w:szCs w:val="21"/>
        </w:rPr>
        <w:t>17.2.4下载招标文件成功的供应商名称、项目的招标文件编号和分包编号与投标供应商名称、投标项目的投标文件编号和分包编号必须一致，不一致的其递交的投标文件将被作为无效投标处理(按照招标文件相关规定可以澄清的情况除外)。</w:t>
      </w:r>
    </w:p>
    <w:p w:rsidR="00F37247" w:rsidRDefault="00D604FE">
      <w:pPr>
        <w:widowControl/>
        <w:adjustRightInd w:val="0"/>
        <w:snapToGrid w:val="0"/>
        <w:spacing w:line="360" w:lineRule="auto"/>
        <w:jc w:val="left"/>
        <w:rPr>
          <w:rFonts w:ascii="仿宋_GB2312" w:eastAsia="仿宋_GB2312" w:hAnsi="仿宋_GB2312" w:cs="仿宋_GB2312"/>
          <w:szCs w:val="21"/>
        </w:rPr>
      </w:pPr>
      <w:r>
        <w:rPr>
          <w:rFonts w:ascii="仿宋_GB2312" w:eastAsia="仿宋_GB2312" w:hAnsi="仿宋_GB2312" w:cs="仿宋_GB2312" w:hint="eastAsia"/>
          <w:szCs w:val="21"/>
        </w:rPr>
        <w:t>注：建议投标供应商务必在开标前提前两个工作日做好电子投标文件、文件传输、CA绑定（激活）等相关工作，如出现问题及时与系统技术支持联系（400-128-8588），否则自行承担其不利后果。</w:t>
      </w:r>
    </w:p>
    <w:p w:rsidR="00F37247" w:rsidRDefault="00D604FE">
      <w:pPr>
        <w:widowControl/>
        <w:adjustRightInd w:val="0"/>
        <w:snapToGrid w:val="0"/>
        <w:spacing w:line="360" w:lineRule="auto"/>
        <w:jc w:val="left"/>
        <w:rPr>
          <w:rFonts w:ascii="仿宋_GB2312" w:eastAsia="仿宋_GB2312" w:hAnsi="仿宋_GB2312" w:cs="仿宋_GB2312"/>
          <w:szCs w:val="21"/>
        </w:rPr>
      </w:pPr>
      <w:r>
        <w:rPr>
          <w:rFonts w:ascii="仿宋_GB2312" w:eastAsia="仿宋_GB2312" w:hAnsi="仿宋_GB2312" w:cs="仿宋_GB2312" w:hint="eastAsia"/>
          <w:szCs w:val="21"/>
        </w:rPr>
        <w:t>17.2.5供应商需在投标文件中提供备份文件与电子评审系统中上传的投标（响应）文件内容、格式一致的承诺函（格式自拟），开标时，供应商自行准备投标解密所需可以登录辽宁政府采购网并成功进入账号的电脑以及CA认证等设备，供应商对投标文件进行网络电子解密及报价解密均应在30分钟内完成。</w:t>
      </w:r>
    </w:p>
    <w:p w:rsidR="00F37247" w:rsidRDefault="00D604FE">
      <w:pPr>
        <w:widowControl/>
        <w:adjustRightInd w:val="0"/>
        <w:snapToGrid w:val="0"/>
        <w:spacing w:line="360" w:lineRule="auto"/>
        <w:jc w:val="left"/>
        <w:rPr>
          <w:rFonts w:ascii="仿宋_GB2312" w:eastAsia="仿宋_GB2312" w:hAnsi="仿宋_GB2312" w:cs="仿宋_GB2312"/>
          <w:szCs w:val="21"/>
        </w:rPr>
      </w:pPr>
      <w:r>
        <w:rPr>
          <w:rFonts w:ascii="仿宋_GB2312" w:eastAsia="仿宋_GB2312" w:hAnsi="仿宋_GB2312" w:cs="仿宋_GB2312" w:hint="eastAsia"/>
          <w:szCs w:val="21"/>
        </w:rPr>
        <w:t>17.2.6供应商在电子评审活动中出现以下情形的，应按如下规定进行处理：</w:t>
      </w:r>
    </w:p>
    <w:p w:rsidR="00F37247" w:rsidRDefault="00D604FE">
      <w:pPr>
        <w:widowControl/>
        <w:adjustRightInd w:val="0"/>
        <w:snapToGri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（1）因供应商原因造成投标文件未解密的；</w:t>
      </w:r>
    </w:p>
    <w:p w:rsidR="00F37247" w:rsidRDefault="00D604FE">
      <w:pPr>
        <w:widowControl/>
        <w:adjustRightInd w:val="0"/>
        <w:snapToGri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（2）因供应商自用设备原因造成的未在规定时间内解密、上传文件或投标（响应）报价等问题影响电子评审的；</w:t>
      </w:r>
    </w:p>
    <w:p w:rsidR="00F37247" w:rsidRDefault="00D604FE">
      <w:pPr>
        <w:widowControl/>
        <w:adjustRightInd w:val="0"/>
        <w:snapToGri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（3）因供应商原因未对文件校验造成信息缺失、文件内容或格式不正确以及备份文件不符合要求等问题影响评审的。</w:t>
      </w:r>
    </w:p>
    <w:p w:rsidR="00F37247" w:rsidRDefault="00D604FE">
      <w:pPr>
        <w:widowControl/>
        <w:adjustRightInd w:val="0"/>
        <w:snapToGri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出现前款（1）（2）情形的，视为放弃投标（响应）；出现前款（3）情形的，由供应商自行承担相应责任。</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18.投标截止</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18.1投标人应在投标人须知表18.1中规定的递交投标文件截止时间前，将投标文件递交到投标人须知表18.1款中规定的地点。</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18.2采购人和采购代理机构有权按本须知的规定，延迟投标截止时间。在此情况下，采购人、采购代理机构和投标人受投标截止时间制约的所有权利和义务均应延长至新的截止时间。</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19.投标文件的接收、修改与撤回</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19.1加密的电子投标文件必须在投标截止时间前上传至辽宁政府采购网，备份电子档（U</w:t>
      </w:r>
      <w:r>
        <w:rPr>
          <w:rFonts w:ascii="仿宋_GB2312" w:eastAsia="仿宋_GB2312" w:hAnsi="仿宋_GB2312" w:cs="仿宋_GB2312" w:hint="eastAsia"/>
          <w:szCs w:val="21"/>
        </w:rPr>
        <w:lastRenderedPageBreak/>
        <w:t>盘）投标文件电子版必须在投标截止时间前送达开标地点。逾期上传加密电子投标文件和送达电子投标文件的采购人和采购代理机构将</w:t>
      </w:r>
      <w:r>
        <w:rPr>
          <w:rFonts w:ascii="仿宋_GB2312" w:eastAsia="仿宋_GB2312" w:hAnsi="仿宋_GB2312" w:cs="仿宋_GB2312" w:hint="eastAsia"/>
          <w:b/>
          <w:bCs/>
          <w:szCs w:val="21"/>
        </w:rPr>
        <w:t>拒绝接收</w:t>
      </w:r>
      <w:r>
        <w:rPr>
          <w:rFonts w:ascii="仿宋_GB2312" w:eastAsia="仿宋_GB2312" w:hAnsi="仿宋_GB2312" w:cs="仿宋_GB2312" w:hint="eastAsia"/>
          <w:szCs w:val="21"/>
        </w:rPr>
        <w:t>。</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19.2采购人或者采购代理机构收到投标文件后，应当如实记载投标文件的送达时间和密封情况，并向投标人出具以下签收回执。</w:t>
      </w:r>
    </w:p>
    <w:p w:rsidR="00F37247" w:rsidRDefault="00D604FE">
      <w:pPr>
        <w:adjustRightInd w:val="0"/>
        <w:snapToGrid w:val="0"/>
        <w:spacing w:line="360" w:lineRule="auto"/>
        <w:jc w:val="center"/>
        <w:rPr>
          <w:rFonts w:ascii="仿宋_GB2312" w:eastAsia="仿宋_GB2312" w:hAnsi="仿宋_GB2312" w:cs="仿宋_GB2312"/>
          <w:b/>
          <w:bCs/>
          <w:szCs w:val="21"/>
        </w:rPr>
      </w:pPr>
      <w:r>
        <w:rPr>
          <w:rFonts w:ascii="仿宋_GB2312" w:eastAsia="仿宋_GB2312" w:hAnsi="仿宋_GB2312" w:cs="仿宋_GB2312" w:hint="eastAsia"/>
          <w:b/>
          <w:bCs/>
          <w:szCs w:val="21"/>
        </w:rPr>
        <w:t>接收投标文件回执单</w:t>
      </w:r>
    </w:p>
    <w:tbl>
      <w:tblPr>
        <w:tblW w:w="7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5415"/>
      </w:tblGrid>
      <w:tr w:rsidR="00F37247">
        <w:trPr>
          <w:trHeight w:val="358"/>
          <w:jc w:val="center"/>
        </w:trPr>
        <w:tc>
          <w:tcPr>
            <w:tcW w:w="1650" w:type="dxa"/>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项目编号</w:t>
            </w:r>
          </w:p>
        </w:tc>
        <w:tc>
          <w:tcPr>
            <w:tcW w:w="5415" w:type="dxa"/>
            <w:vAlign w:val="center"/>
          </w:tcPr>
          <w:p w:rsidR="00F37247" w:rsidRDefault="00F37247">
            <w:pPr>
              <w:adjustRightInd w:val="0"/>
              <w:snapToGrid w:val="0"/>
              <w:jc w:val="center"/>
              <w:rPr>
                <w:rFonts w:ascii="仿宋_GB2312" w:eastAsia="仿宋_GB2312" w:hAnsi="仿宋_GB2312" w:cs="仿宋_GB2312"/>
                <w:szCs w:val="21"/>
              </w:rPr>
            </w:pPr>
          </w:p>
        </w:tc>
      </w:tr>
      <w:tr w:rsidR="00F37247">
        <w:trPr>
          <w:trHeight w:val="358"/>
          <w:jc w:val="center"/>
        </w:trPr>
        <w:tc>
          <w:tcPr>
            <w:tcW w:w="1650" w:type="dxa"/>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项目名称</w:t>
            </w:r>
          </w:p>
        </w:tc>
        <w:tc>
          <w:tcPr>
            <w:tcW w:w="5415" w:type="dxa"/>
            <w:vAlign w:val="center"/>
          </w:tcPr>
          <w:p w:rsidR="00F37247" w:rsidRDefault="00F37247">
            <w:pPr>
              <w:adjustRightInd w:val="0"/>
              <w:snapToGrid w:val="0"/>
              <w:jc w:val="center"/>
              <w:rPr>
                <w:rFonts w:ascii="仿宋_GB2312" w:eastAsia="仿宋_GB2312" w:hAnsi="仿宋_GB2312" w:cs="仿宋_GB2312"/>
                <w:szCs w:val="21"/>
              </w:rPr>
            </w:pPr>
          </w:p>
        </w:tc>
      </w:tr>
      <w:tr w:rsidR="00F37247">
        <w:trPr>
          <w:trHeight w:val="358"/>
          <w:jc w:val="center"/>
        </w:trPr>
        <w:tc>
          <w:tcPr>
            <w:tcW w:w="1650" w:type="dxa"/>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投标人名称</w:t>
            </w:r>
          </w:p>
        </w:tc>
        <w:tc>
          <w:tcPr>
            <w:tcW w:w="5415" w:type="dxa"/>
            <w:vAlign w:val="center"/>
          </w:tcPr>
          <w:p w:rsidR="00F37247" w:rsidRDefault="00F37247">
            <w:pPr>
              <w:adjustRightInd w:val="0"/>
              <w:snapToGrid w:val="0"/>
              <w:jc w:val="center"/>
              <w:rPr>
                <w:rFonts w:ascii="仿宋_GB2312" w:eastAsia="仿宋_GB2312" w:hAnsi="仿宋_GB2312" w:cs="仿宋_GB2312"/>
                <w:szCs w:val="21"/>
              </w:rPr>
            </w:pPr>
          </w:p>
        </w:tc>
      </w:tr>
      <w:tr w:rsidR="00F37247">
        <w:trPr>
          <w:trHeight w:val="358"/>
          <w:jc w:val="center"/>
        </w:trPr>
        <w:tc>
          <w:tcPr>
            <w:tcW w:w="1650" w:type="dxa"/>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递交时间</w:t>
            </w:r>
          </w:p>
        </w:tc>
        <w:tc>
          <w:tcPr>
            <w:tcW w:w="5415" w:type="dxa"/>
            <w:vAlign w:val="center"/>
          </w:tcPr>
          <w:p w:rsidR="00F37247" w:rsidRDefault="00F37247">
            <w:pPr>
              <w:adjustRightInd w:val="0"/>
              <w:snapToGrid w:val="0"/>
              <w:jc w:val="center"/>
              <w:rPr>
                <w:rFonts w:ascii="仿宋_GB2312" w:eastAsia="仿宋_GB2312" w:hAnsi="仿宋_GB2312" w:cs="仿宋_GB2312"/>
                <w:szCs w:val="21"/>
              </w:rPr>
            </w:pPr>
          </w:p>
        </w:tc>
      </w:tr>
      <w:tr w:rsidR="00F37247">
        <w:trPr>
          <w:trHeight w:val="358"/>
          <w:jc w:val="center"/>
        </w:trPr>
        <w:tc>
          <w:tcPr>
            <w:tcW w:w="1650" w:type="dxa"/>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接收单位</w:t>
            </w:r>
          </w:p>
        </w:tc>
        <w:tc>
          <w:tcPr>
            <w:tcW w:w="5415" w:type="dxa"/>
            <w:vAlign w:val="center"/>
          </w:tcPr>
          <w:p w:rsidR="00F37247" w:rsidRDefault="00F37247">
            <w:pPr>
              <w:adjustRightInd w:val="0"/>
              <w:snapToGrid w:val="0"/>
              <w:jc w:val="center"/>
              <w:rPr>
                <w:rFonts w:ascii="仿宋_GB2312" w:eastAsia="仿宋_GB2312" w:hAnsi="仿宋_GB2312" w:cs="仿宋_GB2312"/>
                <w:szCs w:val="21"/>
              </w:rPr>
            </w:pPr>
          </w:p>
        </w:tc>
      </w:tr>
      <w:tr w:rsidR="00F37247">
        <w:trPr>
          <w:trHeight w:val="367"/>
          <w:jc w:val="center"/>
        </w:trPr>
        <w:tc>
          <w:tcPr>
            <w:tcW w:w="1650" w:type="dxa"/>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接收人签字</w:t>
            </w:r>
          </w:p>
        </w:tc>
        <w:tc>
          <w:tcPr>
            <w:tcW w:w="5415" w:type="dxa"/>
            <w:vAlign w:val="center"/>
          </w:tcPr>
          <w:p w:rsidR="00F37247" w:rsidRDefault="00F37247">
            <w:pPr>
              <w:adjustRightInd w:val="0"/>
              <w:snapToGrid w:val="0"/>
              <w:jc w:val="center"/>
              <w:rPr>
                <w:rFonts w:ascii="仿宋_GB2312" w:eastAsia="仿宋_GB2312" w:hAnsi="仿宋_GB2312" w:cs="仿宋_GB2312"/>
                <w:szCs w:val="21"/>
              </w:rPr>
            </w:pPr>
          </w:p>
        </w:tc>
      </w:tr>
    </w:tbl>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19.3投标文件的修改和撤回</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19.3.1投标人在系统中递交了电子投标文件后，可以撤回其电子投标文件或重新上传，但必须在规定的投标截止时间前。</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19.3.2在投标截止时间之后，投标人不得对其递交的电子投标文件做任何修改、补充、撤回。</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19.3.3采购人和采购代理机构对所接收并当众宣读投标内容的投标文件概不退回。</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19.3.4 投标人所提交的电子投标文件在评标结束后，无论中标与否都不予退还</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19.4.电子评审系统启用备份文件</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启用备份文件应由采购人、采购代理机构和相关供应商共同签字确认，供应商未到场的，通过视频方式进行确认。系统恢复后采购人或采购代理机构应及时将备份文件上传至电子评审系统，并将存储备份文件的介质与采购档案一并存档。供应商上传的投标（响应）文件正常解密的且采购活动正常进行的，备份文件自动失效。采购人、采购代理机构应在中标、成交通知书发出前将未使用的密封备份文件退还供应商，并做好记录存档。</w:t>
      </w:r>
    </w:p>
    <w:p w:rsidR="00F37247" w:rsidRDefault="00D604FE">
      <w:pPr>
        <w:pStyle w:val="2"/>
        <w:rPr>
          <w:rFonts w:ascii="仿宋_GB2312" w:eastAsia="仿宋_GB2312" w:hAnsi="仿宋_GB2312" w:cs="仿宋_GB2312"/>
          <w:sz w:val="32"/>
          <w:szCs w:val="28"/>
        </w:rPr>
      </w:pPr>
      <w:r>
        <w:rPr>
          <w:rFonts w:ascii="仿宋_GB2312" w:eastAsia="仿宋_GB2312" w:hAnsi="仿宋_GB2312" w:cs="仿宋_GB2312" w:hint="eastAsia"/>
          <w:sz w:val="32"/>
          <w:szCs w:val="28"/>
        </w:rPr>
        <w:t>六 开标及评标</w:t>
      </w:r>
      <w:bookmarkEnd w:id="75"/>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20.开标</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20.1采购人和采购代理机构将按投标人须知表20.1款中规定的开标时间和地点组织公开开标并邀请所有投标人代表参加。采购人、投标人须派代表参加并签到以证明其出席。</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投标人不足3家的，不得开标。评标委员会成员不得参加开标活动。</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20.2 开标时，可能根据具体情况邀请有关监督管理部门对开标活动进行现场监督。</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20.2开标时，由投标人或其推选的代表检查投标文件的密封情况，经记录后，电子招投标开标时，电子开标系统自动同步供应商提交的电子加密投标文件，供应商解密后进行唱标工作。由采购人或采购代理机构当众宣读投标人名称、投标价格及招标文件规定的内容。</w:t>
      </w:r>
      <w:r>
        <w:rPr>
          <w:rFonts w:ascii="仿宋_GB2312" w:eastAsia="仿宋_GB2312" w:hAnsi="仿宋_GB2312" w:cs="仿宋_GB2312" w:hint="eastAsia"/>
          <w:szCs w:val="21"/>
        </w:rPr>
        <w:lastRenderedPageBreak/>
        <w:t>对于投标人在投标截止时间前递交的投标声明，在开标时当众宣读，评标时有效。</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未宣读投标价格、价格折扣等实质内容，评标时不予承认。</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20.3采购人或采购代理机构将对开标过程进行记录，由参加开标的各投标人代表和相关工作人员签字确认，并存档备查。投标人未参加开标或未签字确认的，视同认可开标结果。</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20.4投标人代表对开标过程和开标记录有疑义，以及认为采购人、采购代理机构相关工作人员有需要回避的情形的，应当场提出询问或者回避申请。</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21.组建评标委员会</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按照《中华人民共和国政府采购法》、《中华人民共和国政府采购法实施条例》有关规定依法组建评标委员会，负责本项目评标工作。本项目评标委员会组成详见投标人须知表21款。</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22.资格审查</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22.1采购人依据法律法规和招标文件中规定的内容，对投标人的资格进行审查，投标人应按照第二章《投标文件内容及格式》中的相应要求提交资格证明材料。未通过资格审查的投标人不能进入评标，其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；通过资格审查的投标人不足3家的，不得评标。</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22.2采购人或采购代理机构将在递交投标文件截止时间前一个工作日</w:t>
      </w:r>
      <w:proofErr w:type="gramStart"/>
      <w:r>
        <w:rPr>
          <w:rFonts w:ascii="仿宋_GB2312" w:eastAsia="仿宋_GB2312" w:hAnsi="仿宋_GB2312" w:cs="仿宋_GB2312" w:hint="eastAsia"/>
          <w:szCs w:val="21"/>
        </w:rPr>
        <w:t>至资格</w:t>
      </w:r>
      <w:proofErr w:type="gramEnd"/>
      <w:r>
        <w:rPr>
          <w:rFonts w:ascii="仿宋_GB2312" w:eastAsia="仿宋_GB2312" w:hAnsi="仿宋_GB2312" w:cs="仿宋_GB2312" w:hint="eastAsia"/>
          <w:szCs w:val="21"/>
        </w:rPr>
        <w:t>审查结束前查询投标人的信用记录。投标人存在不良信用记录的，其投标将被认定为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以联合体形</w:t>
      </w:r>
      <w:proofErr w:type="gramStart"/>
      <w:r>
        <w:rPr>
          <w:rFonts w:ascii="仿宋_GB2312" w:eastAsia="仿宋_GB2312" w:hAnsi="仿宋_GB2312" w:cs="仿宋_GB2312" w:hint="eastAsia"/>
          <w:szCs w:val="21"/>
        </w:rPr>
        <w:t>式参加</w:t>
      </w:r>
      <w:proofErr w:type="gramEnd"/>
      <w:r>
        <w:rPr>
          <w:rFonts w:ascii="仿宋_GB2312" w:eastAsia="仿宋_GB2312" w:hAnsi="仿宋_GB2312" w:cs="仿宋_GB2312" w:hint="eastAsia"/>
          <w:szCs w:val="21"/>
        </w:rPr>
        <w:t>投标的，联合体任何成员存在以上不良信用记录的，联合体投标将被认定为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22.2.2查询及记录方式：采购人或采购代理机构经办人将查询网页打印并存档备查。投标人不良信用记录以采购人或采购代理机构查询结果为准。</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在本招标文件规定的查询时间之后，网站信息发生的任何变更均不再作为评标依据。</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投标人自行提供的与网站信息不一致的其他证明材料亦不作为资格审查依据。</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22.3供应商提供电子件要求</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应当提供的投标人资格、资质性及其他类似效力要求的相关证明材料</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⑴．投标人根据采购文件第二章第二条规定所</w:t>
      </w:r>
      <w:proofErr w:type="gramStart"/>
      <w:r>
        <w:rPr>
          <w:rFonts w:ascii="仿宋_GB2312" w:eastAsia="仿宋_GB2312" w:hAnsi="仿宋_GB2312" w:cs="仿宋_GB2312" w:hint="eastAsia"/>
          <w:szCs w:val="21"/>
        </w:rPr>
        <w:t>作出</w:t>
      </w:r>
      <w:proofErr w:type="gramEnd"/>
      <w:r>
        <w:rPr>
          <w:rFonts w:ascii="仿宋_GB2312" w:eastAsia="仿宋_GB2312" w:hAnsi="仿宋_GB2312" w:cs="仿宋_GB2312" w:hint="eastAsia"/>
          <w:szCs w:val="21"/>
        </w:rPr>
        <w:t>的承诺函原件原色电子件。</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⑵、企业法人：</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提交“统一社会信用代码的营业执照”未换证的提交“营业执照、组织机构代码证、税务登记证”原件原色电子件。</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事业法人：</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lastRenderedPageBreak/>
        <w:t>提交：“统一社会信用代码的事业单位法人证书”未换证的提交“事业单位法人证书或组织机构代码证”原件原色电子件。</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其他组织：</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提交“统一社会信用代码的社会团体法人登记证书”或“统一社会信用代码的民办非企业单位登记证书”或“统一社会信用代码的基金会法人登记证书”，</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未换证的提交：“社会团体法人登记证书”或“民办非企业单位登记证书”或“基金会法人登记证书”和“组织机构代码证”原件原色电子件。</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⑶.法定代表人（负责人）参与投标的需提供本人身份证原件原色电子件。</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⑷.非法定代表人（负责人）参与投标的需提供法定代表人（负责人）授权书原件及被授权人身份证原件原色电子件。</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⑸.提供经审计的财务报告或银行出具的资信证明原件原色电子件。</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部分其他组织和自然人及新成立不到一年的企业提供银行出具的资信证明原件原色电子件。</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⑹.提供中小企业声明函原件原色电子件。</w:t>
      </w:r>
    </w:p>
    <w:p w:rsidR="00F37247" w:rsidRDefault="00D604FE">
      <w:pPr>
        <w:adjustRightInd w:val="0"/>
        <w:snapToGrid w:val="0"/>
        <w:spacing w:line="360" w:lineRule="auto"/>
        <w:ind w:firstLineChars="200" w:firstLine="420"/>
      </w:pPr>
      <w:r>
        <w:rPr>
          <w:rFonts w:ascii="仿宋_GB2312" w:eastAsia="仿宋_GB2312" w:hAnsi="仿宋_GB2312" w:cs="仿宋_GB2312" w:hint="eastAsia"/>
          <w:szCs w:val="21"/>
        </w:rPr>
        <w:t>注：招标文件中原件原色电子件的含义：对相关证明材料的原件进行彩色扫描或拍照后，生成电子件（彩色扫描或照片）作为投标文件中的组成部分签署电子章后上传到投标文件中。禁止复印件扫描或拍照。</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23.符合性审查</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；通过符合性审查的投标人数量不足3家的，不得作进一步的比较和评价。</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24.投标文件的澄清</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w:t>
      </w:r>
      <w:proofErr w:type="gramStart"/>
      <w:r>
        <w:rPr>
          <w:rFonts w:ascii="仿宋_GB2312" w:eastAsia="仿宋_GB2312" w:hAnsi="仿宋_GB2312" w:cs="仿宋_GB2312" w:hint="eastAsia"/>
          <w:szCs w:val="21"/>
        </w:rPr>
        <w:t>作出</w:t>
      </w:r>
      <w:proofErr w:type="gramEnd"/>
      <w:r>
        <w:rPr>
          <w:rFonts w:ascii="仿宋_GB2312" w:eastAsia="仿宋_GB2312" w:hAnsi="仿宋_GB2312" w:cs="仿宋_GB2312" w:hint="eastAsia"/>
          <w:szCs w:val="21"/>
        </w:rPr>
        <w:t>书面澄清、说明、补正的，其投标将被作为无效投标处理。</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24.2投标人的澄清、说明或补正将作为投标文件的一部分。</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24.3投标文件报价出现前后不一致的，按照下列规定修正：</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（1）投标文件中开标一览表内容与投标文件中相应内容不一致的，以开标一览表为准；</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（2）大写金额和小写金额不一致的，以大写金额为准；</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（3）单价金额小数点或者百分比有明显错位的，以开标一览表的总价为准，并修改单价；</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lastRenderedPageBreak/>
        <w:t>（4）总价金额与按单价汇总金额不一致的，以单价金额计算结果为准。</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同时出现两种以上不一致的，按照前款规定的顺序修正。修正后的报价经投标人确认后产生约束力，投标人不确认的，其投标将被认定为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F37247" w:rsidRDefault="00D604FE">
      <w:pPr>
        <w:adjustRightInd w:val="0"/>
        <w:snapToGrid w:val="0"/>
        <w:spacing w:line="360" w:lineRule="auto"/>
        <w:rPr>
          <w:rFonts w:ascii="仿宋_GB2312" w:eastAsia="仿宋_GB2312" w:hAnsi="仿宋_GB2312" w:cs="仿宋_GB2312"/>
        </w:rPr>
      </w:pPr>
      <w:r>
        <w:rPr>
          <w:rFonts w:ascii="仿宋_GB2312" w:eastAsia="仿宋_GB2312" w:hAnsi="仿宋_GB2312" w:cs="仿宋_GB2312" w:hint="eastAsia"/>
          <w:szCs w:val="21"/>
        </w:rPr>
        <w:t>24.4</w:t>
      </w:r>
      <w:r>
        <w:rPr>
          <w:rFonts w:ascii="仿宋_GB2312" w:eastAsia="仿宋_GB2312" w:hAnsi="仿宋_GB2312" w:cs="仿宋_GB2312" w:hint="eastAsia"/>
          <w:b/>
          <w:bCs/>
          <w:szCs w:val="21"/>
        </w:rPr>
        <w:t>评标委员会认为</w:t>
      </w:r>
      <w:r>
        <w:rPr>
          <w:rFonts w:ascii="仿宋_GB2312" w:eastAsia="仿宋_GB2312" w:hAnsi="仿宋_GB2312" w:cs="仿宋_GB2312" w:hint="eastAsia"/>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ascii="仿宋_GB2312" w:eastAsia="仿宋_GB2312" w:hAnsi="仿宋_GB2312" w:cs="仿宋_GB2312" w:hint="eastAsia"/>
          <w:b/>
          <w:bCs/>
          <w:szCs w:val="21"/>
        </w:rPr>
        <w:t>无效投标</w:t>
      </w:r>
      <w:r>
        <w:rPr>
          <w:rFonts w:ascii="仿宋_GB2312" w:eastAsia="仿宋_GB2312" w:hAnsi="仿宋_GB2312" w:cs="仿宋_GB2312" w:hint="eastAsia"/>
          <w:szCs w:val="21"/>
        </w:rPr>
        <w:t>处理。提交证明材料的合理时间按第四章 评标方法规定执行。</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25样品及演示</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25.1投标人须知表11.3款中要求投标人提供样品的，按照投标人须知表25.1款中样品的评审方法以及评审标准进行评审。</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25.3演示的评审方法以及评审标准具体内容见投标人须知表25.1款。</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26.投标无效</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26.1在比较与评价之前，根据本须知的规定，评标委员会将审查每份投标文件是否实质上响应了招标文件的要求。</w:t>
      </w:r>
    </w:p>
    <w:p w:rsidR="00F37247" w:rsidRDefault="00D604FE">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实质性要求是指招标文件中带有★号标识内容（包括本级及其下级编号中所有内容）等文字说明的要求。</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kern w:val="0"/>
          <w:szCs w:val="21"/>
        </w:rPr>
        <w:t>对招标文件的实质性要求进行响应是指与招标文件中带有★号标识内容的文字说明、条款、条件和规格等要求相符。</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如果投标文件没有对招标文件的实质性要求进行响应，将作为</w:t>
      </w:r>
      <w:r>
        <w:rPr>
          <w:rFonts w:ascii="仿宋_GB2312" w:eastAsia="仿宋_GB2312" w:hAnsi="仿宋_GB2312" w:cs="仿宋_GB2312" w:hint="eastAsia"/>
          <w:b/>
          <w:bCs/>
          <w:szCs w:val="21"/>
        </w:rPr>
        <w:t>无效投标</w:t>
      </w:r>
      <w:r>
        <w:rPr>
          <w:rFonts w:ascii="仿宋_GB2312" w:eastAsia="仿宋_GB2312" w:hAnsi="仿宋_GB2312" w:cs="仿宋_GB2312" w:hint="eastAsia"/>
          <w:szCs w:val="21"/>
        </w:rPr>
        <w:t>处理，投标人不得再对投标文件进行任何修正从而使其投标成为实质上响应的投标。</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评标委员会决定投标的</w:t>
      </w:r>
      <w:proofErr w:type="gramStart"/>
      <w:r>
        <w:rPr>
          <w:rFonts w:ascii="仿宋_GB2312" w:eastAsia="仿宋_GB2312" w:hAnsi="仿宋_GB2312" w:cs="仿宋_GB2312" w:hint="eastAsia"/>
          <w:szCs w:val="21"/>
        </w:rPr>
        <w:t>响应性只根据</w:t>
      </w:r>
      <w:proofErr w:type="gramEnd"/>
      <w:r>
        <w:rPr>
          <w:rFonts w:ascii="仿宋_GB2312" w:eastAsia="仿宋_GB2312" w:hAnsi="仿宋_GB2312" w:cs="仿宋_GB2312" w:hint="eastAsia"/>
          <w:szCs w:val="21"/>
        </w:rPr>
        <w:t>招标文件要求、投标文件内容及财政主管部门指定媒体发布的相关信息。</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26.2如发现下列情况之一的，其投标将被认定为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（1）未按招标文件的规定提交投标保证金的；</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（2）未按照招标文件规定要求签署、盖章的；</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（3）投标人的报价超过了招标文件中规定的预算金额或者最高限价的；</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（4）不具备招标文件中规定的资格要求的；</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（5）不符合法律、法规和招标文件中规定的其他实质性要求的。</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（6）与其他投标人串通投标，或者与采购人串通投标；</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（7）评标委员会认为投标人的报价明显低于其他通过符合性审查投标人的报价，有可能影响履约的，且投标人未按照规定证明其报价合理性的；</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lastRenderedPageBreak/>
        <w:t>（8）投标文件含有采购人不能接受的附加条件的；</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（9）属于法律、法规和招标文件规定的其他投标无效情形；</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27.比较与评价</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27.1</w:t>
      </w:r>
      <w:proofErr w:type="gramStart"/>
      <w:r>
        <w:rPr>
          <w:rFonts w:ascii="仿宋_GB2312" w:eastAsia="仿宋_GB2312" w:hAnsi="仿宋_GB2312" w:cs="仿宋_GB2312" w:hint="eastAsia"/>
          <w:szCs w:val="21"/>
        </w:rPr>
        <w:t>经符合</w:t>
      </w:r>
      <w:proofErr w:type="gramEnd"/>
      <w:r>
        <w:rPr>
          <w:rFonts w:ascii="仿宋_GB2312" w:eastAsia="仿宋_GB2312" w:hAnsi="仿宋_GB2312" w:cs="仿宋_GB2312" w:hint="eastAsia"/>
          <w:szCs w:val="21"/>
        </w:rPr>
        <w:t>性审查合格的投标文件，评标委员会将根据招标文件确定的评标方法和标准，对其技术部分和商务部分作进一步的比较和评价。</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27.2评标严格按照招标文件的要求和条件进行。根据实际情况，在投标人须知表27.2款中规定采用下列一种评标方法，详细评标标准见第四章 评标方法。</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（1）最低评标价法，是指投标文件满足招标文件全部实质性要求，且投标报价最低的投标人为中标候选人的评标方法。</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（2）综合评分法，是指投标文件满足招标文件全部实质性要求，</w:t>
      </w:r>
      <w:proofErr w:type="gramStart"/>
      <w:r>
        <w:rPr>
          <w:rFonts w:ascii="仿宋_GB2312" w:eastAsia="仿宋_GB2312" w:hAnsi="仿宋_GB2312" w:cs="仿宋_GB2312" w:hint="eastAsia"/>
          <w:szCs w:val="21"/>
        </w:rPr>
        <w:t>且按照</w:t>
      </w:r>
      <w:proofErr w:type="gramEnd"/>
      <w:r>
        <w:rPr>
          <w:rFonts w:ascii="仿宋_GB2312" w:eastAsia="仿宋_GB2312" w:hAnsi="仿宋_GB2312" w:cs="仿宋_GB2312" w:hint="eastAsia"/>
          <w:szCs w:val="21"/>
        </w:rPr>
        <w:t>评审因素的量化指标评审得分最高的投标人为中标候选人的评标方法。</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27.3根据《政府采购促进中小企业发展管理办法》（财库[2020]46号）、《财政部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制造商企业（单位）类型声明函》（投标产品非投标人生产制造的须提供），或省级以上监狱管理局、戒毒管理局（含新疆生产建设兵团）出具的属于监狱企业的证明文件的投标人， 其投标报价扣除 6-10%后参与评审。具体详见第四章 评标方法。</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27.5根据财政部、辽宁省财政厅相关规定，对于列入《辽宁省创新产品和服务目录》内的产品、服务实施政府优先采购。具体优先采购办法详见第四章 评标方法。</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28.废标</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出现下列情形之一，将导致项目</w:t>
      </w:r>
      <w:r>
        <w:rPr>
          <w:rFonts w:ascii="仿宋_GB2312" w:eastAsia="仿宋_GB2312" w:hAnsi="仿宋_GB2312" w:cs="仿宋_GB2312" w:hint="eastAsia"/>
          <w:b/>
          <w:bCs/>
          <w:szCs w:val="21"/>
        </w:rPr>
        <w:t>废标</w:t>
      </w:r>
      <w:r>
        <w:rPr>
          <w:rFonts w:ascii="仿宋_GB2312" w:eastAsia="仿宋_GB2312" w:hAnsi="仿宋_GB2312" w:cs="仿宋_GB2312" w:hint="eastAsia"/>
          <w:szCs w:val="21"/>
        </w:rPr>
        <w:t>：</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（1）符合专业条件的投标人或者对招标文件做实质性响应的投标人不足3家；</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（2）出现影响采购公正的违法、违规行为的；</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（3）投标人的报价均超过了采购预算或最高限价，采购人不能支付的；</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（4）因重大变故，采购任务取消的。</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29.中标候选人的推荐原则及标准</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29.1除第33条规定外，评标委员会将根据评标标准，对实质上响应招标文件的投标人按下列方法进行排序，推荐中标候选人：</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（1）采用最低评标价法的，除了算数修正和落实政府采购政策需进行的价格扣除外，不对投标人的投标价格进行任何调整。评标结果按修正和扣除后的投标报价由低到高顺序排序。</w:t>
      </w:r>
      <w:r>
        <w:rPr>
          <w:rFonts w:ascii="仿宋_GB2312" w:eastAsia="仿宋_GB2312" w:hAnsi="仿宋_GB2312" w:cs="仿宋_GB2312" w:hint="eastAsia"/>
          <w:szCs w:val="21"/>
        </w:rPr>
        <w:lastRenderedPageBreak/>
        <w:t>报价相同的，按第四章评标办法规定执行。</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（2）采用综合评分法的，评标结果按评审后得分由高到低顺序排序。得分相同的，按第四章评标办法规定执行。</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29.2评标委员会将根据评标标准，按投标人须知表29.2款中规定的数量推荐中标候选人。</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29.3因推荐中标候选人名单产生其他问题，由评标委员会集体研究处理。</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30.保密原则</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30.1评标将在严格保密的情况下进行。</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30.2有关人员应当遵守评标工作纪律，不得泄露评审文件、评标情况和评标过程中获悉的国家秘密、商业秘密。</w:t>
      </w:r>
    </w:p>
    <w:p w:rsidR="00F37247" w:rsidRDefault="00D604FE">
      <w:pPr>
        <w:adjustRightInd w:val="0"/>
        <w:snapToGrid w:val="0"/>
        <w:spacing w:line="360" w:lineRule="auto"/>
        <w:rPr>
          <w:rFonts w:ascii="仿宋_GB2312" w:eastAsia="仿宋_GB2312" w:hAnsi="仿宋_GB2312" w:cs="仿宋_GB2312"/>
          <w:b/>
          <w:szCs w:val="21"/>
        </w:rPr>
      </w:pPr>
      <w:r>
        <w:rPr>
          <w:rFonts w:ascii="仿宋_GB2312" w:eastAsia="仿宋_GB2312" w:hAnsi="仿宋_GB2312" w:cs="仿宋_GB2312" w:hint="eastAsia"/>
          <w:b/>
          <w:szCs w:val="21"/>
        </w:rPr>
        <w:t>31.采购活动中电子评审系统无法正常运行处理方法</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采购活动中出现以下情况，导致电子评审系统无法正常运行，或者无法保证电子评审的公平、公正和安全时，采购人、采购代理机构应按以下规定处理：</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（1）电子评审系统发生故障导致无法登录访问；</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（2）电子评审系统数据库出现错误，不能进行正常操作的；</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（3）电子评审系统出现严重安全漏洞，有潜在泄密危险的；</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（4）病毒发作导致不能进行正常操作的；</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（5）其他无法保证电子评审的公平、公正和安全的情况。</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 xml:space="preserve"> 出现上述情形，采购人或采购代理机构应及时向辽宁政府采购网平台运维服务机构申请技术鉴定，同时提供用户账号、项目名称及编号、具体情形等相关信息，并保持通讯畅通。平台运维服务机构将在 30 分钟内对问题进行鉴定， 将鉴定结果反馈采购人或采购代理机构，并记录存档。采购人、采购代理机构应将有关情况请示本级财政部门后，分类进行处理。其中：</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（1）接收投标、响应文件截止时间前出现上述情形影响供应商上传投标（响应）文件但不影响采购活动公平公正的，可使用其备份文件进行评审。</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（2）接收投标、响应文件截止时间后出现上述情形但短时间可以消除的，应当延长评审时间，短时间内无法消除的，可启用备份文件进行评审。</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（3）出现影响或可能影响采购活动公平公正的，应当重新开展采购活动。因未进行技术鉴定或未报本级财政部门造成质疑投诉的，由采购人、采购代理机构自行承担相应责任。</w:t>
      </w:r>
    </w:p>
    <w:p w:rsidR="00F37247" w:rsidRDefault="00D604FE">
      <w:pPr>
        <w:pStyle w:val="2"/>
        <w:rPr>
          <w:rFonts w:ascii="仿宋_GB2312" w:eastAsia="仿宋_GB2312" w:hAnsi="仿宋_GB2312" w:cs="仿宋_GB2312"/>
          <w:sz w:val="32"/>
          <w:szCs w:val="28"/>
        </w:rPr>
      </w:pPr>
      <w:bookmarkStart w:id="76" w:name="_Toc4544_WPSOffice_Level2"/>
      <w:r>
        <w:rPr>
          <w:rFonts w:ascii="仿宋_GB2312" w:eastAsia="仿宋_GB2312" w:hAnsi="仿宋_GB2312" w:cs="仿宋_GB2312" w:hint="eastAsia"/>
          <w:sz w:val="32"/>
          <w:szCs w:val="28"/>
        </w:rPr>
        <w:t>七 确定中标</w:t>
      </w:r>
      <w:bookmarkEnd w:id="76"/>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32.确定中标人</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由采购人或者采购人委托评标委员会按照投标人须知表32中规定的方式确定中标人。</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采购人在收到评标报告5个工作日内未按评标报告推荐的中标候选人顺序确定中标人，又不能说明合法理由的，视同按评标报告推荐的顺序确定排名第一的中标候选人为中标人。</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lastRenderedPageBreak/>
        <w:t>★33.采购任务取消</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因重大变故采购任务取消时，采购人有权拒绝任何供应商中标，且对受影响的投标人不承担任何责任。</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34.中标通知书</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34.1采购人或者采购代理机构应当自中标人确定之日起2个工作日内，在辽宁政府采购网及其地方分网媒体上公告中标结果。同时向中标人发出中标通知书。</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34.2中标通知书是合同的组成部分。</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35.签订合同</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35.1中标人应当自发出中标通知书之日起 30 日内，与采购人签订书面合同。</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35.2招标文件、中标人的投标文件及其澄清文件等，均为签订合同的依据。所签订的合同不得对招标文件确定的事项和中标人投标文件作实质性修改。采购人不得向中标人提出任何不合理的要求，作为签订合同的条件。</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35.3 中标人拒绝与采购人签订合同的，采购人可以按照评标报告推荐的中标候选人名单排序，确定下一中标候选人为中标人，也可以重新开展政府采购活动。</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36.履约保证金</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36.1中标人应按照投标人须知表36.1款规定向采购人缴纳履约保证金。</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36.2如果中标人没有按照上述履约保证金的规定执行，将视为拒绝签订合同并放弃中标资格，中标人的投标保证金将不予退还。在此情况下，采购人可确定下一中标候选人为中标人，也可以重新开展采购活动。</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37.采购代理服务费</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中标人须按照投标须知表37款规定，向采购代理机构支付采购代理服务费。</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38.廉洁自律规定</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38.1采购代理机构工作人员不得以不正当手段获取政府采购代理业务，不得与采购人、投标人恶意串通操纵政府采购活动。</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38.2采购代理机构工作人员不得接受采购人或者投标人组织的宴请、旅游、娱乐，不得收受礼品、现金、有价证券等，不得向采购人或者投标人报销应当由个人承担的费用。</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39.人员回避</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投标人认为采购人及其相关人员有法律法规所列与其他投标人有利害关系的，可以向采购人或采购代理机构书面提出回避申请，并说明理由。</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40.质疑与接收</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40.1投标人认为招标文件、招标过程和中标结果使自己的权益受到损害的，可以根据《中华人民共和国政府采购法》、《中华人民共和国政府采购法实施条例》和《政府采购质疑和投诉办法》的有关规定，依法向采购人提出质疑。</w:t>
      </w:r>
    </w:p>
    <w:p w:rsidR="00F37247" w:rsidRDefault="00D604FE">
      <w:pPr>
        <w:widowControl/>
        <w:spacing w:line="360" w:lineRule="auto"/>
        <w:rPr>
          <w:rFonts w:ascii="仿宋_GB2312" w:eastAsia="仿宋_GB2312" w:hAnsi="仿宋_GB2312" w:cs="仿宋_GB2312"/>
          <w:szCs w:val="21"/>
        </w:rPr>
      </w:pPr>
      <w:r>
        <w:rPr>
          <w:rFonts w:ascii="仿宋_GB2312" w:eastAsia="仿宋_GB2312" w:hAnsi="仿宋_GB2312" w:cs="仿宋_GB2312" w:hint="eastAsia"/>
          <w:szCs w:val="21"/>
        </w:rPr>
        <w:lastRenderedPageBreak/>
        <w:t>40.2质疑投标人应按照财政部门制定的《政府采购质疑函范本》格式（详见辽宁政府采购网关于《辽宁省政府采购电子化质疑投诉管理办法》的通知</w:t>
      </w:r>
      <w:proofErr w:type="gramStart"/>
      <w:r>
        <w:rPr>
          <w:rFonts w:ascii="仿宋_GB2312" w:eastAsia="仿宋_GB2312" w:hAnsi="仿宋_GB2312" w:cs="仿宋_GB2312" w:hint="eastAsia"/>
          <w:szCs w:val="21"/>
        </w:rPr>
        <w:t>辽财采规</w:t>
      </w:r>
      <w:proofErr w:type="gramEnd"/>
      <w:r>
        <w:rPr>
          <w:rFonts w:ascii="仿宋_GB2312" w:eastAsia="仿宋_GB2312" w:hAnsi="仿宋_GB2312" w:cs="仿宋_GB2312" w:hint="eastAsia"/>
          <w:szCs w:val="21"/>
        </w:rPr>
        <w:t>【2021】8号）和《政府采购质疑和投诉办法》的要求，在法定质疑期内以电子文档形式提出质疑并在辽宁政府采购网上提交，针对同一采购程序环节的质疑应一次性提出。</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超出法定质疑期的、重复提出的、分次提出的或内容、形式不符合《政府采购质疑和投诉办法》的，质疑投标人将依法承担不利后果。</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40.3质疑函接收部门、联系电话和通讯地址, 见投标人须知表40.3款。</w:t>
      </w:r>
    </w:p>
    <w:p w:rsidR="00F37247" w:rsidRDefault="00D604FE">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41.履约验收</w:t>
      </w:r>
    </w:p>
    <w:p w:rsidR="00F37247" w:rsidRDefault="00D604FE">
      <w:pPr>
        <w:adjustRightInd w:val="0"/>
        <w:snapToGrid w:val="0"/>
        <w:spacing w:line="360" w:lineRule="auto"/>
        <w:ind w:firstLine="420"/>
        <w:rPr>
          <w:rFonts w:ascii="仿宋_GB2312" w:eastAsia="仿宋_GB2312" w:hAnsi="仿宋_GB2312" w:cs="仿宋_GB2312"/>
          <w:b/>
        </w:rPr>
        <w:sectPr w:rsidR="00F37247">
          <w:footerReference w:type="default" r:id="rId14"/>
          <w:pgSz w:w="11906" w:h="16838"/>
          <w:pgMar w:top="1440" w:right="1800" w:bottom="1440" w:left="1800" w:header="851" w:footer="992" w:gutter="0"/>
          <w:pgNumType w:start="1"/>
          <w:cols w:space="720"/>
          <w:docGrid w:type="linesAndChars" w:linePitch="312"/>
        </w:sectPr>
      </w:pPr>
      <w:r>
        <w:rPr>
          <w:rFonts w:ascii="仿宋_GB2312" w:eastAsia="仿宋_GB2312" w:hAnsi="仿宋_GB2312" w:cs="仿宋_GB2312" w:hint="eastAsia"/>
          <w:szCs w:val="21"/>
        </w:rPr>
        <w:t>本项目采购人及其委托的采购代理机构将严格按照政府采购相关法律法规以及《辽宁省政府采购履约验收管理办法》（</w:t>
      </w:r>
      <w:proofErr w:type="gramStart"/>
      <w:r>
        <w:rPr>
          <w:rFonts w:ascii="仿宋_GB2312" w:eastAsia="仿宋_GB2312" w:hAnsi="仿宋_GB2312" w:cs="仿宋_GB2312" w:hint="eastAsia"/>
          <w:szCs w:val="21"/>
        </w:rPr>
        <w:t>辽财采</w:t>
      </w:r>
      <w:proofErr w:type="gramEnd"/>
      <w:r>
        <w:rPr>
          <w:rFonts w:ascii="仿宋_GB2312" w:eastAsia="仿宋_GB2312" w:hAnsi="仿宋_GB2312" w:cs="仿宋_GB2312" w:hint="eastAsia"/>
          <w:szCs w:val="21"/>
        </w:rPr>
        <w:t>〔2017〕603号）的要求进行验收。</w:t>
      </w:r>
    </w:p>
    <w:p w:rsidR="00F37247" w:rsidRDefault="00D604FE">
      <w:pPr>
        <w:pStyle w:val="1"/>
        <w:adjustRightInd w:val="0"/>
        <w:snapToGrid w:val="0"/>
        <w:spacing w:before="0" w:after="0"/>
        <w:rPr>
          <w:rFonts w:ascii="仿宋_GB2312" w:eastAsia="仿宋_GB2312" w:hAnsi="仿宋_GB2312" w:cs="仿宋_GB2312"/>
        </w:rPr>
      </w:pPr>
      <w:bookmarkStart w:id="77" w:name="_Toc17725_WPSOffice_Level1"/>
      <w:bookmarkStart w:id="78" w:name="_Toc6403"/>
      <w:r>
        <w:rPr>
          <w:rFonts w:ascii="仿宋_GB2312" w:eastAsia="仿宋_GB2312" w:hAnsi="仿宋_GB2312" w:cs="仿宋_GB2312" w:hint="eastAsia"/>
        </w:rPr>
        <w:lastRenderedPageBreak/>
        <w:t>第二章 投标文件内容及格式</w:t>
      </w:r>
      <w:bookmarkEnd w:id="77"/>
      <w:bookmarkEnd w:id="78"/>
    </w:p>
    <w:p w:rsidR="00F37247" w:rsidRDefault="00D604FE" w:rsidP="00502055">
      <w:pPr>
        <w:spacing w:beforeLines="50" w:before="159"/>
        <w:rPr>
          <w:rFonts w:ascii="仿宋_GB2312" w:eastAsia="仿宋_GB2312" w:hAnsi="仿宋_GB2312" w:cs="仿宋_GB2312"/>
          <w:b/>
          <w:sz w:val="24"/>
        </w:rPr>
      </w:pPr>
      <w:bookmarkStart w:id="79" w:name="sys_投标文件内容及格式：Block"/>
      <w:bookmarkStart w:id="80" w:name="投标文件内容及格式：Block"/>
      <w:bookmarkStart w:id="81" w:name="_Toc2481_WPSOffice_Level2"/>
      <w:bookmarkStart w:id="82" w:name="_Toc1538_WPSOffice_Level2"/>
      <w:bookmarkEnd w:id="79"/>
      <w:bookmarkEnd w:id="80"/>
      <w:r>
        <w:rPr>
          <w:rFonts w:ascii="仿宋_GB2312" w:eastAsia="仿宋_GB2312" w:hAnsi="仿宋_GB2312" w:cs="仿宋_GB2312" w:hint="eastAsia"/>
          <w:b/>
          <w:sz w:val="24"/>
        </w:rPr>
        <w:t>一、投标文件电子文档的外封面、封口、封皮及目录</w:t>
      </w:r>
      <w:bookmarkEnd w:id="81"/>
      <w:bookmarkEnd w:id="82"/>
    </w:p>
    <w:tbl>
      <w:tblPr>
        <w:tblW w:w="8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6976"/>
        <w:gridCol w:w="742"/>
      </w:tblGrid>
      <w:tr w:rsidR="00F37247">
        <w:trPr>
          <w:trHeight w:val="523"/>
          <w:tblHeader/>
          <w:jc w:val="center"/>
        </w:trPr>
        <w:tc>
          <w:tcPr>
            <w:tcW w:w="677" w:type="dxa"/>
            <w:vAlign w:val="center"/>
          </w:tcPr>
          <w:p w:rsidR="00F37247" w:rsidRDefault="00D604FE">
            <w:pPr>
              <w:widowControl/>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序号</w:t>
            </w:r>
          </w:p>
        </w:tc>
        <w:tc>
          <w:tcPr>
            <w:tcW w:w="6976" w:type="dxa"/>
            <w:vAlign w:val="center"/>
          </w:tcPr>
          <w:p w:rsidR="00F37247" w:rsidRDefault="00D604FE">
            <w:pPr>
              <w:widowControl/>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内容</w:t>
            </w:r>
          </w:p>
        </w:tc>
        <w:tc>
          <w:tcPr>
            <w:tcW w:w="742" w:type="dxa"/>
            <w:vAlign w:val="center"/>
          </w:tcPr>
          <w:p w:rsidR="00F37247" w:rsidRDefault="00D604FE">
            <w:pPr>
              <w:widowControl/>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格式</w:t>
            </w:r>
          </w:p>
        </w:tc>
      </w:tr>
      <w:tr w:rsidR="00F37247">
        <w:trPr>
          <w:trHeight w:val="415"/>
          <w:jc w:val="center"/>
        </w:trPr>
        <w:tc>
          <w:tcPr>
            <w:tcW w:w="677"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w:t>
            </w:r>
          </w:p>
        </w:tc>
        <w:tc>
          <w:tcPr>
            <w:tcW w:w="6976" w:type="dxa"/>
            <w:vAlign w:val="center"/>
          </w:tcPr>
          <w:p w:rsidR="00F37247" w:rsidRDefault="00D604FE">
            <w:pPr>
              <w:widowControl/>
              <w:adjustRightInd w:val="0"/>
              <w:snapToGrid w:val="0"/>
              <w:jc w:val="left"/>
              <w:rPr>
                <w:rFonts w:ascii="仿宋_GB2312" w:eastAsia="仿宋_GB2312" w:hAnsi="仿宋_GB2312" w:cs="仿宋_GB2312"/>
                <w:b/>
                <w:kern w:val="0"/>
                <w:szCs w:val="21"/>
              </w:rPr>
            </w:pPr>
            <w:r>
              <w:rPr>
                <w:rFonts w:ascii="仿宋_GB2312" w:eastAsia="仿宋_GB2312" w:hAnsi="仿宋_GB2312" w:cs="仿宋_GB2312" w:hint="eastAsia"/>
                <w:kern w:val="0"/>
                <w:szCs w:val="21"/>
              </w:rPr>
              <w:t>投标文件电子文档</w:t>
            </w:r>
          </w:p>
        </w:tc>
        <w:tc>
          <w:tcPr>
            <w:tcW w:w="742" w:type="dxa"/>
            <w:vAlign w:val="center"/>
          </w:tcPr>
          <w:p w:rsidR="00F37247" w:rsidRDefault="00D604FE">
            <w:pPr>
              <w:widowControl/>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w:t>
            </w:r>
          </w:p>
        </w:tc>
      </w:tr>
      <w:tr w:rsidR="00F37247">
        <w:trPr>
          <w:trHeight w:val="464"/>
          <w:jc w:val="center"/>
        </w:trPr>
        <w:tc>
          <w:tcPr>
            <w:tcW w:w="677" w:type="dxa"/>
            <w:vAlign w:val="center"/>
          </w:tcPr>
          <w:p w:rsidR="00F37247" w:rsidRDefault="00D604FE">
            <w:pPr>
              <w:widowControl/>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2</w:t>
            </w:r>
          </w:p>
        </w:tc>
        <w:tc>
          <w:tcPr>
            <w:tcW w:w="6976" w:type="dxa"/>
            <w:vAlign w:val="center"/>
          </w:tcPr>
          <w:p w:rsidR="00F37247" w:rsidRDefault="00D604FE">
            <w:pPr>
              <w:widowControl/>
              <w:adjustRightInd w:val="0"/>
              <w:snapToGrid w:val="0"/>
              <w:rPr>
                <w:rFonts w:ascii="仿宋_GB2312" w:eastAsia="仿宋_GB2312" w:hAnsi="仿宋_GB2312" w:cs="仿宋_GB2312"/>
                <w:kern w:val="0"/>
                <w:szCs w:val="21"/>
              </w:rPr>
            </w:pPr>
            <w:r>
              <w:rPr>
                <w:rFonts w:ascii="仿宋_GB2312" w:eastAsia="仿宋_GB2312" w:hAnsi="仿宋_GB2312" w:cs="仿宋_GB2312" w:hint="eastAsia"/>
                <w:kern w:val="0"/>
                <w:szCs w:val="21"/>
              </w:rPr>
              <w:t>投标文件的封皮</w:t>
            </w:r>
          </w:p>
        </w:tc>
        <w:tc>
          <w:tcPr>
            <w:tcW w:w="742" w:type="dxa"/>
            <w:vAlign w:val="center"/>
          </w:tcPr>
          <w:p w:rsidR="00F37247" w:rsidRDefault="00D604FE">
            <w:pPr>
              <w:widowControl/>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2</w:t>
            </w:r>
          </w:p>
        </w:tc>
      </w:tr>
      <w:tr w:rsidR="00F37247">
        <w:trPr>
          <w:trHeight w:val="464"/>
          <w:jc w:val="center"/>
        </w:trPr>
        <w:tc>
          <w:tcPr>
            <w:tcW w:w="677" w:type="dxa"/>
            <w:vAlign w:val="center"/>
          </w:tcPr>
          <w:p w:rsidR="00F37247" w:rsidRDefault="00D604FE">
            <w:pPr>
              <w:widowControl/>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3</w:t>
            </w:r>
          </w:p>
        </w:tc>
        <w:tc>
          <w:tcPr>
            <w:tcW w:w="6976" w:type="dxa"/>
            <w:vAlign w:val="center"/>
          </w:tcPr>
          <w:p w:rsidR="00F37247" w:rsidRDefault="00D604FE">
            <w:pPr>
              <w:widowControl/>
              <w:adjustRightInd w:val="0"/>
              <w:snapToGrid w:val="0"/>
              <w:rPr>
                <w:rFonts w:ascii="仿宋_GB2312" w:eastAsia="仿宋_GB2312" w:hAnsi="仿宋_GB2312" w:cs="仿宋_GB2312"/>
                <w:kern w:val="0"/>
                <w:szCs w:val="21"/>
              </w:rPr>
            </w:pPr>
            <w:r>
              <w:rPr>
                <w:rFonts w:ascii="仿宋_GB2312" w:eastAsia="仿宋_GB2312" w:hAnsi="仿宋_GB2312" w:cs="仿宋_GB2312" w:hint="eastAsia"/>
                <w:kern w:val="0"/>
                <w:szCs w:val="21"/>
              </w:rPr>
              <w:t>投标文件的目录</w:t>
            </w:r>
          </w:p>
        </w:tc>
        <w:tc>
          <w:tcPr>
            <w:tcW w:w="742" w:type="dxa"/>
            <w:vAlign w:val="center"/>
          </w:tcPr>
          <w:p w:rsidR="00F37247" w:rsidRDefault="00D604FE">
            <w:pPr>
              <w:widowControl/>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3</w:t>
            </w:r>
          </w:p>
        </w:tc>
      </w:tr>
    </w:tbl>
    <w:p w:rsidR="00F37247" w:rsidRDefault="00D604FE" w:rsidP="00502055">
      <w:pPr>
        <w:snapToGrid w:val="0"/>
        <w:spacing w:beforeLines="50" w:before="159"/>
        <w:rPr>
          <w:rFonts w:ascii="仿宋_GB2312" w:eastAsia="仿宋_GB2312" w:hAnsi="仿宋_GB2312" w:cs="仿宋_GB2312"/>
          <w:b/>
          <w:sz w:val="24"/>
        </w:rPr>
      </w:pPr>
      <w:bookmarkStart w:id="83" w:name="_Toc1266_WPSOffice_Level2"/>
      <w:bookmarkStart w:id="84" w:name="_Toc31052_WPSOffice_Level2"/>
      <w:r>
        <w:rPr>
          <w:rFonts w:ascii="仿宋_GB2312" w:eastAsia="仿宋_GB2312" w:hAnsi="仿宋_GB2312" w:cs="仿宋_GB2312" w:hint="eastAsia"/>
          <w:b/>
          <w:sz w:val="24"/>
        </w:rPr>
        <w:t>二、资格证明材料</w:t>
      </w:r>
      <w:bookmarkEnd w:id="83"/>
      <w:bookmarkEnd w:id="84"/>
      <w:r>
        <w:rPr>
          <w:rFonts w:ascii="仿宋_GB2312" w:eastAsia="仿宋_GB2312" w:hAnsi="仿宋_GB2312" w:cs="仿宋_GB2312" w:hint="eastAsia"/>
          <w:b/>
          <w:sz w:val="24"/>
        </w:rPr>
        <w:t>（有一项不符合要求，不能进入下一阶段评审）</w:t>
      </w:r>
    </w:p>
    <w:tbl>
      <w:tblPr>
        <w:tblW w:w="8418" w:type="dxa"/>
        <w:jc w:val="center"/>
        <w:tblLayout w:type="fixed"/>
        <w:tblCellMar>
          <w:left w:w="0" w:type="dxa"/>
          <w:right w:w="0" w:type="dxa"/>
        </w:tblCellMar>
        <w:tblLook w:val="04A0" w:firstRow="1" w:lastRow="0" w:firstColumn="1" w:lastColumn="0" w:noHBand="0" w:noVBand="1"/>
      </w:tblPr>
      <w:tblGrid>
        <w:gridCol w:w="671"/>
        <w:gridCol w:w="6992"/>
        <w:gridCol w:w="755"/>
      </w:tblGrid>
      <w:tr w:rsidR="00F37247">
        <w:trPr>
          <w:trHeight w:val="539"/>
          <w:tblHeader/>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center"/>
              <w:rPr>
                <w:rFonts w:ascii="仿宋_GB2312" w:eastAsia="仿宋_GB2312" w:hAnsi="仿宋_GB2312" w:cs="仿宋_GB2312"/>
                <w:szCs w:val="21"/>
              </w:rPr>
            </w:pPr>
            <w:bookmarkStart w:id="85" w:name="sys_资格性证明材料：Document"/>
            <w:bookmarkStart w:id="86" w:name="资格性证明材料：Document"/>
            <w:r>
              <w:rPr>
                <w:rFonts w:ascii="仿宋_GB2312" w:eastAsia="仿宋_GB2312" w:hAnsi="仿宋_GB2312" w:cs="仿宋_GB2312" w:hint="eastAsia"/>
                <w:szCs w:val="21"/>
              </w:rPr>
              <w:t>序号</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资格证明材料</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格式</w:t>
            </w:r>
          </w:p>
        </w:tc>
      </w:tr>
      <w:tr w:rsidR="00F37247">
        <w:trPr>
          <w:trHeight w:val="78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1</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营业执照或事业单位法人证书或执业许可证等证明文件复印件或自然人的身份证明复印件（自然人身份</w:t>
            </w:r>
            <w:proofErr w:type="gramStart"/>
            <w:r>
              <w:rPr>
                <w:rFonts w:ascii="仿宋_GB2312" w:eastAsia="仿宋_GB2312" w:hAnsi="仿宋_GB2312" w:cs="仿宋_GB2312" w:hint="eastAsia"/>
                <w:szCs w:val="21"/>
              </w:rPr>
              <w:t>证明仅</w:t>
            </w:r>
            <w:proofErr w:type="gramEnd"/>
            <w:r>
              <w:rPr>
                <w:rFonts w:ascii="仿宋_GB2312" w:eastAsia="仿宋_GB2312" w:hAnsi="仿宋_GB2312" w:cs="仿宋_GB2312" w:hint="eastAsia"/>
                <w:szCs w:val="21"/>
              </w:rPr>
              <w:t>在自然人作为投标主体时适用）</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F37247">
            <w:pPr>
              <w:adjustRightInd w:val="0"/>
              <w:snapToGrid w:val="0"/>
              <w:jc w:val="center"/>
              <w:rPr>
                <w:rFonts w:ascii="仿宋_GB2312" w:eastAsia="仿宋_GB2312" w:hAnsi="仿宋_GB2312" w:cs="仿宋_GB2312"/>
                <w:szCs w:val="21"/>
              </w:rPr>
            </w:pPr>
          </w:p>
        </w:tc>
      </w:tr>
      <w:tr w:rsidR="00F37247">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2</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widowControl/>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组织机构代码证复印件（三证合一的不需提供）</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F37247">
            <w:pPr>
              <w:adjustRightInd w:val="0"/>
              <w:snapToGrid w:val="0"/>
              <w:jc w:val="center"/>
              <w:rPr>
                <w:rFonts w:ascii="仿宋_GB2312" w:eastAsia="仿宋_GB2312" w:hAnsi="仿宋_GB2312" w:cs="仿宋_GB2312"/>
                <w:szCs w:val="21"/>
              </w:rPr>
            </w:pPr>
          </w:p>
        </w:tc>
      </w:tr>
      <w:tr w:rsidR="00F37247">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3</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widowControl/>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税务登记证复印件（三证合一的不需提供）</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F37247">
            <w:pPr>
              <w:adjustRightInd w:val="0"/>
              <w:snapToGrid w:val="0"/>
              <w:jc w:val="center"/>
              <w:rPr>
                <w:rFonts w:ascii="仿宋_GB2312" w:eastAsia="仿宋_GB2312" w:hAnsi="仿宋_GB2312" w:cs="仿宋_GB2312"/>
                <w:szCs w:val="21"/>
              </w:rPr>
            </w:pPr>
          </w:p>
        </w:tc>
      </w:tr>
      <w:tr w:rsidR="00F37247">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4</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widowControl/>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法定代表人（或非法人组织负责人）身份证明书（自然人投标的无需提供）</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4</w:t>
            </w:r>
          </w:p>
        </w:tc>
      </w:tr>
      <w:tr w:rsidR="00F37247">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5</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widowControl/>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法定代表人（或非法人组织负责人）授权委托书（授权委托人参加投标的须提供）</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5</w:t>
            </w:r>
          </w:p>
        </w:tc>
      </w:tr>
      <w:tr w:rsidR="00F37247">
        <w:trPr>
          <w:trHeight w:val="52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6</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widowControl/>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具有良好的商业信誉和健全的财务会计制度的承诺函</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6</w:t>
            </w:r>
          </w:p>
        </w:tc>
      </w:tr>
      <w:tr w:rsidR="00F37247">
        <w:trPr>
          <w:trHeight w:val="104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7</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开标时间前六个月内任一个月的依法缴纳税收的缴款凭据复印件</w:t>
            </w:r>
          </w:p>
          <w:p w:rsidR="00F37247" w:rsidRDefault="00D604FE">
            <w:pPr>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（注：依法免税的投标人，应提供相关证明材料，包括相关法规要求原文及加盖单位公章的情况说明）</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F37247">
            <w:pPr>
              <w:adjustRightInd w:val="0"/>
              <w:snapToGrid w:val="0"/>
              <w:jc w:val="center"/>
              <w:rPr>
                <w:rFonts w:ascii="仿宋_GB2312" w:eastAsia="仿宋_GB2312" w:hAnsi="仿宋_GB2312" w:cs="仿宋_GB2312"/>
                <w:szCs w:val="21"/>
              </w:rPr>
            </w:pPr>
          </w:p>
        </w:tc>
      </w:tr>
      <w:tr w:rsidR="00F37247">
        <w:trPr>
          <w:trHeight w:val="104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8</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F37247">
            <w:pPr>
              <w:adjustRightInd w:val="0"/>
              <w:snapToGrid w:val="0"/>
              <w:jc w:val="center"/>
              <w:rPr>
                <w:rFonts w:ascii="仿宋_GB2312" w:eastAsia="仿宋_GB2312" w:hAnsi="仿宋_GB2312" w:cs="仿宋_GB2312"/>
                <w:szCs w:val="21"/>
              </w:rPr>
            </w:pPr>
          </w:p>
        </w:tc>
      </w:tr>
      <w:tr w:rsidR="00F37247">
        <w:trPr>
          <w:trHeight w:val="45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9</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具备履行合同所必需的设备和专业技术能力声明函</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7</w:t>
            </w:r>
          </w:p>
        </w:tc>
      </w:tr>
      <w:tr w:rsidR="00F37247">
        <w:trPr>
          <w:trHeight w:val="543"/>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10</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参加政府采购活动前3年内在经营活动中没有重大违法记录的书面声明</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8</w:t>
            </w:r>
          </w:p>
        </w:tc>
      </w:tr>
      <w:tr w:rsidR="00F37247">
        <w:trPr>
          <w:trHeight w:val="372"/>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11</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D604FE">
            <w:pPr>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信用记录（采购人或采购代理机构将在招标文件规定的审查期间内进行查询）</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7247" w:rsidRDefault="00F37247">
            <w:pPr>
              <w:adjustRightInd w:val="0"/>
              <w:snapToGrid w:val="0"/>
              <w:jc w:val="center"/>
              <w:rPr>
                <w:rFonts w:ascii="仿宋_GB2312" w:eastAsia="仿宋_GB2312" w:hAnsi="仿宋_GB2312" w:cs="仿宋_GB2312"/>
                <w:szCs w:val="21"/>
              </w:rPr>
            </w:pPr>
          </w:p>
        </w:tc>
      </w:tr>
    </w:tbl>
    <w:p w:rsidR="00F37247" w:rsidRDefault="00D604FE" w:rsidP="00502055">
      <w:pPr>
        <w:snapToGrid w:val="0"/>
        <w:spacing w:beforeLines="50" w:before="159"/>
        <w:rPr>
          <w:rFonts w:ascii="仿宋_GB2312" w:eastAsia="仿宋_GB2312" w:hAnsi="仿宋_GB2312" w:cs="仿宋_GB2312"/>
          <w:b/>
          <w:sz w:val="24"/>
        </w:rPr>
      </w:pPr>
      <w:bookmarkStart w:id="87" w:name="_Toc22359_WPSOffice_Level2"/>
      <w:bookmarkStart w:id="88" w:name="_Toc25206_WPSOffice_Level2"/>
      <w:r>
        <w:rPr>
          <w:rFonts w:ascii="仿宋_GB2312" w:eastAsia="仿宋_GB2312" w:hAnsi="仿宋_GB2312" w:cs="仿宋_GB2312"/>
          <w:b/>
          <w:sz w:val="24"/>
        </w:rPr>
        <w:br w:type="page"/>
      </w:r>
      <w:r>
        <w:rPr>
          <w:rFonts w:ascii="仿宋_GB2312" w:eastAsia="仿宋_GB2312" w:hAnsi="仿宋_GB2312" w:cs="仿宋_GB2312" w:hint="eastAsia"/>
          <w:b/>
          <w:sz w:val="24"/>
        </w:rPr>
        <w:lastRenderedPageBreak/>
        <w:t>三、符合性证明材料</w:t>
      </w:r>
      <w:bookmarkEnd w:id="87"/>
      <w:bookmarkEnd w:id="88"/>
      <w:r>
        <w:rPr>
          <w:rFonts w:ascii="仿宋_GB2312" w:eastAsia="仿宋_GB2312" w:hAnsi="仿宋_GB2312" w:cs="仿宋_GB2312" w:hint="eastAsia"/>
          <w:b/>
          <w:sz w:val="24"/>
        </w:rPr>
        <w:t>（有一项不符合要求，不能进入下一阶段评审）</w:t>
      </w:r>
    </w:p>
    <w:tbl>
      <w:tblPr>
        <w:tblW w:w="8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7"/>
        <w:gridCol w:w="6986"/>
        <w:gridCol w:w="756"/>
      </w:tblGrid>
      <w:tr w:rsidR="00F37247">
        <w:trPr>
          <w:trHeight w:val="581"/>
          <w:tblHeader/>
          <w:jc w:val="center"/>
        </w:trPr>
        <w:tc>
          <w:tcPr>
            <w:tcW w:w="667" w:type="dxa"/>
            <w:vAlign w:val="center"/>
          </w:tcPr>
          <w:bookmarkEnd w:id="85"/>
          <w:bookmarkEnd w:id="86"/>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序号</w:t>
            </w:r>
          </w:p>
        </w:tc>
        <w:tc>
          <w:tcPr>
            <w:tcW w:w="6986"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符合性证明材料</w:t>
            </w:r>
          </w:p>
        </w:tc>
        <w:tc>
          <w:tcPr>
            <w:tcW w:w="756"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格式</w:t>
            </w:r>
          </w:p>
        </w:tc>
      </w:tr>
      <w:tr w:rsidR="00F37247">
        <w:trPr>
          <w:trHeight w:val="429"/>
          <w:jc w:val="center"/>
        </w:trPr>
        <w:tc>
          <w:tcPr>
            <w:tcW w:w="667"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w:t>
            </w:r>
          </w:p>
        </w:tc>
        <w:tc>
          <w:tcPr>
            <w:tcW w:w="6986" w:type="dxa"/>
            <w:vAlign w:val="center"/>
          </w:tcPr>
          <w:p w:rsidR="00F37247" w:rsidRDefault="00D604FE">
            <w:pPr>
              <w:adjustRightInd w:val="0"/>
              <w:snapToGrid w:val="0"/>
              <w:rPr>
                <w:rFonts w:ascii="仿宋_GB2312" w:eastAsia="仿宋_GB2312" w:hAnsi="仿宋_GB2312" w:cs="仿宋_GB2312"/>
                <w:kern w:val="0"/>
                <w:szCs w:val="21"/>
              </w:rPr>
            </w:pPr>
            <w:r>
              <w:rPr>
                <w:rFonts w:ascii="仿宋_GB2312" w:eastAsia="仿宋_GB2312" w:hAnsi="仿宋_GB2312" w:cs="仿宋_GB2312" w:hint="eastAsia"/>
                <w:kern w:val="0"/>
                <w:szCs w:val="21"/>
              </w:rPr>
              <w:t>投标函</w:t>
            </w:r>
          </w:p>
        </w:tc>
        <w:tc>
          <w:tcPr>
            <w:tcW w:w="756"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10</w:t>
            </w:r>
          </w:p>
        </w:tc>
      </w:tr>
      <w:tr w:rsidR="00F37247">
        <w:trPr>
          <w:trHeight w:val="429"/>
          <w:jc w:val="center"/>
        </w:trPr>
        <w:tc>
          <w:tcPr>
            <w:tcW w:w="667"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2</w:t>
            </w:r>
          </w:p>
        </w:tc>
        <w:tc>
          <w:tcPr>
            <w:tcW w:w="6986" w:type="dxa"/>
            <w:vAlign w:val="center"/>
          </w:tcPr>
          <w:p w:rsidR="00F37247" w:rsidRDefault="00D604FE">
            <w:pPr>
              <w:adjustRightInd w:val="0"/>
              <w:snapToGrid w:val="0"/>
              <w:rPr>
                <w:rFonts w:ascii="仿宋_GB2312" w:eastAsia="仿宋_GB2312" w:hAnsi="仿宋_GB2312" w:cs="仿宋_GB2312"/>
                <w:kern w:val="0"/>
                <w:szCs w:val="21"/>
              </w:rPr>
            </w:pPr>
            <w:r>
              <w:rPr>
                <w:rFonts w:ascii="仿宋_GB2312" w:eastAsia="仿宋_GB2312" w:hAnsi="仿宋_GB2312" w:cs="仿宋_GB2312" w:hint="eastAsia"/>
                <w:kern w:val="0"/>
                <w:szCs w:val="21"/>
              </w:rPr>
              <w:t>递交投标保证金证明材料复印件</w:t>
            </w:r>
          </w:p>
        </w:tc>
        <w:tc>
          <w:tcPr>
            <w:tcW w:w="756" w:type="dxa"/>
            <w:vAlign w:val="center"/>
          </w:tcPr>
          <w:p w:rsidR="00F37247" w:rsidRDefault="00F37247">
            <w:pPr>
              <w:adjustRightInd w:val="0"/>
              <w:snapToGrid w:val="0"/>
              <w:jc w:val="center"/>
              <w:rPr>
                <w:rFonts w:ascii="仿宋_GB2312" w:eastAsia="仿宋_GB2312" w:hAnsi="仿宋_GB2312" w:cs="仿宋_GB2312"/>
                <w:kern w:val="0"/>
                <w:szCs w:val="21"/>
              </w:rPr>
            </w:pPr>
          </w:p>
        </w:tc>
      </w:tr>
      <w:tr w:rsidR="00F37247">
        <w:trPr>
          <w:trHeight w:val="429"/>
          <w:jc w:val="center"/>
        </w:trPr>
        <w:tc>
          <w:tcPr>
            <w:tcW w:w="667"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3</w:t>
            </w:r>
          </w:p>
        </w:tc>
        <w:tc>
          <w:tcPr>
            <w:tcW w:w="6986" w:type="dxa"/>
            <w:vAlign w:val="center"/>
          </w:tcPr>
          <w:p w:rsidR="00F37247" w:rsidRDefault="00D604FE">
            <w:pPr>
              <w:adjustRightInd w:val="0"/>
              <w:snapToGrid w:val="0"/>
              <w:rPr>
                <w:rFonts w:ascii="仿宋_GB2312" w:eastAsia="仿宋_GB2312" w:hAnsi="仿宋_GB2312" w:cs="仿宋_GB2312"/>
                <w:kern w:val="0"/>
                <w:szCs w:val="21"/>
              </w:rPr>
            </w:pPr>
            <w:r>
              <w:rPr>
                <w:rFonts w:ascii="仿宋_GB2312" w:eastAsia="仿宋_GB2312" w:hAnsi="仿宋_GB2312" w:cs="仿宋_GB2312" w:hint="eastAsia"/>
                <w:kern w:val="0"/>
                <w:szCs w:val="21"/>
              </w:rPr>
              <w:t>开标一览表</w:t>
            </w:r>
          </w:p>
        </w:tc>
        <w:tc>
          <w:tcPr>
            <w:tcW w:w="756"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11</w:t>
            </w:r>
          </w:p>
        </w:tc>
      </w:tr>
      <w:tr w:rsidR="00F37247">
        <w:trPr>
          <w:trHeight w:val="429"/>
          <w:jc w:val="center"/>
        </w:trPr>
        <w:tc>
          <w:tcPr>
            <w:tcW w:w="667"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4</w:t>
            </w:r>
          </w:p>
        </w:tc>
        <w:tc>
          <w:tcPr>
            <w:tcW w:w="6986" w:type="dxa"/>
            <w:vAlign w:val="center"/>
          </w:tcPr>
          <w:p w:rsidR="00F37247" w:rsidRDefault="00D604FE">
            <w:pPr>
              <w:adjustRightInd w:val="0"/>
              <w:snapToGrid w:val="0"/>
              <w:rPr>
                <w:rFonts w:ascii="仿宋_GB2312" w:eastAsia="仿宋_GB2312" w:hAnsi="仿宋_GB2312" w:cs="仿宋_GB2312"/>
                <w:kern w:val="0"/>
                <w:szCs w:val="21"/>
              </w:rPr>
            </w:pPr>
            <w:r>
              <w:rPr>
                <w:rFonts w:ascii="仿宋_GB2312" w:eastAsia="仿宋_GB2312" w:hAnsi="仿宋_GB2312" w:cs="仿宋_GB2312" w:hint="eastAsia"/>
                <w:kern w:val="0"/>
                <w:szCs w:val="21"/>
              </w:rPr>
              <w:t>分项报价表</w:t>
            </w:r>
          </w:p>
        </w:tc>
        <w:tc>
          <w:tcPr>
            <w:tcW w:w="756"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12</w:t>
            </w:r>
          </w:p>
        </w:tc>
      </w:tr>
      <w:tr w:rsidR="00F37247">
        <w:trPr>
          <w:trHeight w:val="429"/>
          <w:jc w:val="center"/>
        </w:trPr>
        <w:tc>
          <w:tcPr>
            <w:tcW w:w="667"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5</w:t>
            </w:r>
          </w:p>
        </w:tc>
        <w:tc>
          <w:tcPr>
            <w:tcW w:w="6986" w:type="dxa"/>
            <w:vAlign w:val="center"/>
          </w:tcPr>
          <w:p w:rsidR="00F37247" w:rsidRDefault="00D604FE">
            <w:pPr>
              <w:adjustRightInd w:val="0"/>
              <w:snapToGrid w:val="0"/>
              <w:rPr>
                <w:rFonts w:ascii="仿宋_GB2312" w:eastAsia="仿宋_GB2312" w:hAnsi="仿宋_GB2312" w:cs="仿宋_GB2312"/>
                <w:kern w:val="0"/>
                <w:szCs w:val="21"/>
              </w:rPr>
            </w:pPr>
            <w:r>
              <w:rPr>
                <w:rFonts w:ascii="仿宋_GB2312" w:eastAsia="仿宋_GB2312" w:hAnsi="仿宋_GB2312" w:cs="仿宋_GB2312" w:hint="eastAsia"/>
                <w:kern w:val="0"/>
                <w:szCs w:val="21"/>
              </w:rPr>
              <w:t>技术规格偏离表</w:t>
            </w:r>
          </w:p>
        </w:tc>
        <w:tc>
          <w:tcPr>
            <w:tcW w:w="756"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13</w:t>
            </w:r>
          </w:p>
        </w:tc>
      </w:tr>
      <w:tr w:rsidR="00F37247">
        <w:trPr>
          <w:trHeight w:val="429"/>
          <w:jc w:val="center"/>
        </w:trPr>
        <w:tc>
          <w:tcPr>
            <w:tcW w:w="667"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6</w:t>
            </w:r>
          </w:p>
        </w:tc>
        <w:tc>
          <w:tcPr>
            <w:tcW w:w="6986" w:type="dxa"/>
            <w:vAlign w:val="center"/>
          </w:tcPr>
          <w:p w:rsidR="00F37247" w:rsidRDefault="00D604FE">
            <w:pPr>
              <w:adjustRightInd w:val="0"/>
              <w:snapToGrid w:val="0"/>
              <w:rPr>
                <w:rFonts w:ascii="仿宋_GB2312" w:eastAsia="仿宋_GB2312" w:hAnsi="仿宋_GB2312" w:cs="仿宋_GB2312"/>
                <w:kern w:val="0"/>
                <w:szCs w:val="21"/>
              </w:rPr>
            </w:pPr>
            <w:r>
              <w:rPr>
                <w:rFonts w:ascii="仿宋_GB2312" w:eastAsia="仿宋_GB2312" w:hAnsi="仿宋_GB2312" w:cs="仿宋_GB2312" w:hint="eastAsia"/>
                <w:kern w:val="0"/>
                <w:szCs w:val="21"/>
              </w:rPr>
              <w:t>商务条款偏离表</w:t>
            </w:r>
          </w:p>
        </w:tc>
        <w:tc>
          <w:tcPr>
            <w:tcW w:w="756"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14</w:t>
            </w:r>
          </w:p>
        </w:tc>
      </w:tr>
      <w:tr w:rsidR="00F37247">
        <w:trPr>
          <w:trHeight w:val="429"/>
          <w:jc w:val="center"/>
        </w:trPr>
        <w:tc>
          <w:tcPr>
            <w:tcW w:w="667"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7</w:t>
            </w:r>
          </w:p>
        </w:tc>
        <w:tc>
          <w:tcPr>
            <w:tcW w:w="6986" w:type="dxa"/>
            <w:vAlign w:val="center"/>
          </w:tcPr>
          <w:p w:rsidR="00F37247" w:rsidRDefault="00D604FE">
            <w:pPr>
              <w:adjustRightInd w:val="0"/>
              <w:snapToGrid w:val="0"/>
              <w:rPr>
                <w:rFonts w:ascii="仿宋_GB2312" w:eastAsia="仿宋_GB2312" w:hAnsi="仿宋_GB2312" w:cs="仿宋_GB2312"/>
                <w:kern w:val="0"/>
                <w:szCs w:val="21"/>
              </w:rPr>
            </w:pPr>
            <w:r>
              <w:rPr>
                <w:rFonts w:ascii="仿宋_GB2312" w:eastAsia="仿宋_GB2312" w:hAnsi="仿宋_GB2312" w:cs="仿宋_GB2312" w:hint="eastAsia"/>
                <w:kern w:val="0"/>
                <w:szCs w:val="21"/>
              </w:rPr>
              <w:t>投标人关联单位说明</w:t>
            </w:r>
          </w:p>
        </w:tc>
        <w:tc>
          <w:tcPr>
            <w:tcW w:w="756"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15</w:t>
            </w:r>
          </w:p>
        </w:tc>
      </w:tr>
      <w:tr w:rsidR="00F37247">
        <w:trPr>
          <w:trHeight w:val="530"/>
          <w:jc w:val="center"/>
        </w:trPr>
        <w:tc>
          <w:tcPr>
            <w:tcW w:w="667"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8</w:t>
            </w:r>
          </w:p>
        </w:tc>
        <w:tc>
          <w:tcPr>
            <w:tcW w:w="6986" w:type="dxa"/>
            <w:vAlign w:val="center"/>
          </w:tcPr>
          <w:p w:rsidR="00F37247" w:rsidRDefault="00D604FE">
            <w:pPr>
              <w:adjustRightInd w:val="0"/>
              <w:snapToGrid w:val="0"/>
              <w:rPr>
                <w:rFonts w:ascii="仿宋_GB2312" w:eastAsia="仿宋_GB2312" w:hAnsi="仿宋_GB2312" w:cs="仿宋_GB2312"/>
                <w:kern w:val="0"/>
                <w:szCs w:val="21"/>
              </w:rPr>
            </w:pPr>
            <w:r>
              <w:rPr>
                <w:rFonts w:ascii="仿宋_GB2312" w:eastAsia="仿宋_GB2312" w:hAnsi="仿宋_GB2312" w:cs="仿宋_GB2312" w:hint="eastAsia"/>
                <w:kern w:val="0"/>
                <w:szCs w:val="21"/>
              </w:rPr>
              <w:t>《品目清单》、国家确定的认证机构出具的、处于有效期之内的《节能产品认证证书》（政府强制采购的节能产品须提供）</w:t>
            </w:r>
          </w:p>
        </w:tc>
        <w:tc>
          <w:tcPr>
            <w:tcW w:w="756" w:type="dxa"/>
            <w:vAlign w:val="center"/>
          </w:tcPr>
          <w:p w:rsidR="00F37247" w:rsidRDefault="00F37247">
            <w:pPr>
              <w:adjustRightInd w:val="0"/>
              <w:snapToGrid w:val="0"/>
              <w:jc w:val="center"/>
              <w:rPr>
                <w:rFonts w:ascii="仿宋_GB2312" w:eastAsia="仿宋_GB2312" w:hAnsi="仿宋_GB2312" w:cs="仿宋_GB2312"/>
                <w:kern w:val="0"/>
                <w:szCs w:val="21"/>
              </w:rPr>
            </w:pPr>
          </w:p>
        </w:tc>
      </w:tr>
      <w:tr w:rsidR="00F37247">
        <w:trPr>
          <w:trHeight w:val="585"/>
          <w:jc w:val="center"/>
        </w:trPr>
        <w:tc>
          <w:tcPr>
            <w:tcW w:w="667"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9</w:t>
            </w:r>
          </w:p>
        </w:tc>
        <w:tc>
          <w:tcPr>
            <w:tcW w:w="6986" w:type="dxa"/>
            <w:vAlign w:val="center"/>
          </w:tcPr>
          <w:p w:rsidR="00F37247" w:rsidRDefault="00D604FE">
            <w:pPr>
              <w:adjustRightInd w:val="0"/>
              <w:snapToGrid w:val="0"/>
              <w:rPr>
                <w:rFonts w:ascii="仿宋_GB2312" w:eastAsia="仿宋_GB2312" w:hAnsi="仿宋_GB2312" w:cs="仿宋_GB2312"/>
                <w:kern w:val="0"/>
                <w:szCs w:val="21"/>
              </w:rPr>
            </w:pPr>
            <w:r>
              <w:rPr>
                <w:rFonts w:ascii="仿宋_GB2312" w:eastAsia="仿宋_GB2312" w:hAnsi="仿宋_GB2312" w:cs="仿宋_GB2312" w:hint="eastAsia"/>
                <w:kern w:val="0"/>
                <w:szCs w:val="21"/>
              </w:rPr>
              <w:t>备份投标（响应）文件与电子评审系统中上传的投标（响应）文件内容、格式一致的承诺函（格式自拟）</w:t>
            </w:r>
          </w:p>
        </w:tc>
        <w:tc>
          <w:tcPr>
            <w:tcW w:w="756" w:type="dxa"/>
            <w:vAlign w:val="center"/>
          </w:tcPr>
          <w:p w:rsidR="00F37247" w:rsidRDefault="00F37247">
            <w:pPr>
              <w:adjustRightInd w:val="0"/>
              <w:snapToGrid w:val="0"/>
              <w:jc w:val="center"/>
              <w:rPr>
                <w:rFonts w:ascii="仿宋_GB2312" w:eastAsia="仿宋_GB2312" w:hAnsi="仿宋_GB2312" w:cs="仿宋_GB2312"/>
                <w:kern w:val="0"/>
                <w:szCs w:val="21"/>
              </w:rPr>
            </w:pPr>
          </w:p>
        </w:tc>
      </w:tr>
      <w:tr w:rsidR="00F37247">
        <w:trPr>
          <w:trHeight w:val="868"/>
          <w:jc w:val="center"/>
        </w:trPr>
        <w:tc>
          <w:tcPr>
            <w:tcW w:w="667" w:type="dxa"/>
            <w:vAlign w:val="center"/>
          </w:tcPr>
          <w:p w:rsidR="00F37247" w:rsidRDefault="00D604FE">
            <w:pPr>
              <w:adjustRightInd w:val="0"/>
              <w:snapToGrid w:val="0"/>
              <w:rPr>
                <w:rFonts w:ascii="仿宋_GB2312" w:eastAsia="仿宋_GB2312" w:hAnsi="仿宋_GB2312" w:cs="仿宋_GB2312"/>
                <w:kern w:val="0"/>
                <w:szCs w:val="21"/>
              </w:rPr>
            </w:pPr>
            <w:r>
              <w:rPr>
                <w:rFonts w:ascii="仿宋_GB2312" w:eastAsia="仿宋_GB2312" w:hAnsi="仿宋_GB2312" w:cs="仿宋_GB2312" w:hint="eastAsia"/>
                <w:kern w:val="0"/>
                <w:szCs w:val="21"/>
              </w:rPr>
              <w:t>10</w:t>
            </w:r>
          </w:p>
        </w:tc>
        <w:tc>
          <w:tcPr>
            <w:tcW w:w="6986" w:type="dxa"/>
            <w:vAlign w:val="center"/>
          </w:tcPr>
          <w:p w:rsidR="00F37247" w:rsidRDefault="00D604FE">
            <w:pPr>
              <w:adjustRightInd w:val="0"/>
              <w:snapToGrid w:val="0"/>
              <w:rPr>
                <w:rFonts w:ascii="仿宋_GB2312" w:eastAsia="仿宋_GB2312" w:hAnsi="仿宋_GB2312" w:cs="仿宋_GB2312"/>
                <w:kern w:val="0"/>
                <w:szCs w:val="21"/>
              </w:rPr>
            </w:pPr>
            <w:r>
              <w:rPr>
                <w:rFonts w:ascii="仿宋_GB2312" w:eastAsia="仿宋_GB2312" w:hAnsi="仿宋_GB2312" w:cs="仿宋_GB2312" w:hint="eastAsia"/>
                <w:kern w:val="0"/>
                <w:szCs w:val="21"/>
              </w:rPr>
              <w:t>其他符合性证明材料：</w:t>
            </w:r>
          </w:p>
          <w:p w:rsidR="00F37247" w:rsidRDefault="00D604FE">
            <w:pPr>
              <w:adjustRightInd w:val="0"/>
              <w:snapToGrid w:val="0"/>
              <w:rPr>
                <w:rFonts w:ascii="仿宋_GB2312" w:eastAsia="仿宋_GB2312" w:hAnsi="仿宋_GB2312" w:cs="仿宋_GB2312"/>
                <w:color w:val="C00000"/>
                <w:kern w:val="0"/>
                <w:szCs w:val="21"/>
              </w:rPr>
            </w:pPr>
            <w:r>
              <w:rPr>
                <w:rFonts w:ascii="仿宋_GB2312" w:eastAsia="仿宋_GB2312" w:hAnsi="仿宋_GB2312" w:cs="仿宋_GB2312" w:hint="eastAsia"/>
                <w:kern w:val="0"/>
                <w:szCs w:val="21"/>
              </w:rPr>
              <w:t>货物主要技术指标和性能的详细说明（供应商需提供产品技术说明书、产品彩页等）。</w:t>
            </w:r>
          </w:p>
        </w:tc>
        <w:tc>
          <w:tcPr>
            <w:tcW w:w="756" w:type="dxa"/>
            <w:vAlign w:val="center"/>
          </w:tcPr>
          <w:p w:rsidR="00F37247" w:rsidRDefault="00F37247">
            <w:pPr>
              <w:adjustRightInd w:val="0"/>
              <w:snapToGrid w:val="0"/>
              <w:jc w:val="center"/>
              <w:rPr>
                <w:rFonts w:ascii="仿宋_GB2312" w:eastAsia="仿宋_GB2312" w:hAnsi="仿宋_GB2312" w:cs="仿宋_GB2312"/>
                <w:kern w:val="0"/>
                <w:szCs w:val="21"/>
              </w:rPr>
            </w:pPr>
          </w:p>
        </w:tc>
      </w:tr>
    </w:tbl>
    <w:p w:rsidR="00F37247" w:rsidRDefault="00D604FE" w:rsidP="00502055">
      <w:pPr>
        <w:snapToGrid w:val="0"/>
        <w:spacing w:beforeLines="50" w:before="159"/>
        <w:rPr>
          <w:rFonts w:ascii="仿宋_GB2312" w:eastAsia="仿宋_GB2312" w:hAnsi="仿宋_GB2312" w:cs="仿宋_GB2312"/>
          <w:b/>
          <w:sz w:val="24"/>
        </w:rPr>
      </w:pPr>
      <w:bookmarkStart w:id="89" w:name="_Toc27769_WPSOffice_Level2"/>
      <w:bookmarkStart w:id="90" w:name="_Toc24432_WPSOffice_Level2"/>
      <w:r>
        <w:rPr>
          <w:rFonts w:ascii="仿宋_GB2312" w:eastAsia="仿宋_GB2312" w:hAnsi="仿宋_GB2312" w:cs="仿宋_GB2312" w:hint="eastAsia"/>
          <w:b/>
          <w:sz w:val="24"/>
        </w:rPr>
        <w:t>四、其他材料</w:t>
      </w:r>
      <w:bookmarkEnd w:id="89"/>
      <w:bookmarkEnd w:id="90"/>
      <w:r>
        <w:rPr>
          <w:rFonts w:ascii="仿宋_GB2312" w:eastAsia="仿宋_GB2312" w:hAnsi="仿宋_GB2312" w:cs="仿宋_GB2312" w:hint="eastAsia"/>
          <w:b/>
          <w:sz w:val="24"/>
        </w:rPr>
        <w:t>（如有，请提供；如未提供，投标文件不作无效处理）</w:t>
      </w:r>
    </w:p>
    <w:tbl>
      <w:tblPr>
        <w:tblW w:w="8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6985"/>
        <w:gridCol w:w="756"/>
      </w:tblGrid>
      <w:tr w:rsidR="00F37247">
        <w:trPr>
          <w:trHeight w:val="554"/>
          <w:tblHeader/>
          <w:jc w:val="center"/>
        </w:trPr>
        <w:tc>
          <w:tcPr>
            <w:tcW w:w="668"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序号</w:t>
            </w:r>
          </w:p>
        </w:tc>
        <w:tc>
          <w:tcPr>
            <w:tcW w:w="6985"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其他材料</w:t>
            </w:r>
          </w:p>
        </w:tc>
        <w:tc>
          <w:tcPr>
            <w:tcW w:w="756"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格式</w:t>
            </w:r>
          </w:p>
        </w:tc>
      </w:tr>
      <w:tr w:rsidR="00F37247">
        <w:trPr>
          <w:trHeight w:val="811"/>
          <w:jc w:val="center"/>
        </w:trPr>
        <w:tc>
          <w:tcPr>
            <w:tcW w:w="668"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w:t>
            </w:r>
          </w:p>
        </w:tc>
        <w:tc>
          <w:tcPr>
            <w:tcW w:w="6985" w:type="dxa"/>
            <w:vAlign w:val="center"/>
          </w:tcPr>
          <w:p w:rsidR="00F37247" w:rsidRDefault="00D604FE">
            <w:pPr>
              <w:adjustRightInd w:val="0"/>
              <w:snapToGrid w:val="0"/>
              <w:rPr>
                <w:rFonts w:ascii="仿宋_GB2312" w:eastAsia="仿宋_GB2312" w:hAnsi="仿宋_GB2312" w:cs="仿宋_GB2312"/>
                <w:kern w:val="0"/>
                <w:szCs w:val="21"/>
              </w:rPr>
            </w:pPr>
            <w:r>
              <w:rPr>
                <w:rFonts w:ascii="仿宋_GB2312" w:eastAsia="仿宋_GB2312" w:hAnsi="仿宋_GB2312" w:cs="仿宋_GB2312" w:hint="eastAsia"/>
                <w:kern w:val="0"/>
                <w:szCs w:val="21"/>
              </w:rPr>
              <w:t xml:space="preserve">《品目清单》、国家确定的认证机构出具的、处于有效期之内的《节能产品、环境标志产品认证证书》（非政府强制采购的节能产品可以提供） </w:t>
            </w:r>
          </w:p>
        </w:tc>
        <w:tc>
          <w:tcPr>
            <w:tcW w:w="756" w:type="dxa"/>
            <w:vAlign w:val="center"/>
          </w:tcPr>
          <w:p w:rsidR="00F37247" w:rsidRDefault="00F37247">
            <w:pPr>
              <w:adjustRightInd w:val="0"/>
              <w:snapToGrid w:val="0"/>
              <w:jc w:val="center"/>
              <w:rPr>
                <w:rFonts w:ascii="仿宋_GB2312" w:eastAsia="仿宋_GB2312" w:hAnsi="仿宋_GB2312" w:cs="仿宋_GB2312"/>
                <w:kern w:val="0"/>
                <w:szCs w:val="21"/>
              </w:rPr>
            </w:pPr>
          </w:p>
        </w:tc>
      </w:tr>
      <w:tr w:rsidR="00F37247">
        <w:trPr>
          <w:trHeight w:val="398"/>
          <w:jc w:val="center"/>
        </w:trPr>
        <w:tc>
          <w:tcPr>
            <w:tcW w:w="668"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2</w:t>
            </w:r>
          </w:p>
        </w:tc>
        <w:tc>
          <w:tcPr>
            <w:tcW w:w="6985" w:type="dxa"/>
            <w:vAlign w:val="center"/>
          </w:tcPr>
          <w:p w:rsidR="00F37247" w:rsidRDefault="00D604FE">
            <w:pPr>
              <w:adjustRightInd w:val="0"/>
              <w:snapToGrid w:val="0"/>
              <w:ind w:leftChars="12" w:left="25"/>
              <w:rPr>
                <w:rFonts w:ascii="仿宋_GB2312" w:eastAsia="仿宋_GB2312" w:hAnsi="仿宋_GB2312" w:cs="仿宋_GB2312"/>
                <w:kern w:val="0"/>
                <w:szCs w:val="21"/>
              </w:rPr>
            </w:pPr>
            <w:r>
              <w:rPr>
                <w:rFonts w:ascii="仿宋_GB2312" w:eastAsia="仿宋_GB2312" w:hAnsi="仿宋_GB2312" w:cs="仿宋_GB2312" w:hint="eastAsia"/>
                <w:szCs w:val="21"/>
              </w:rPr>
              <w:t>进口产品的制造厂家的授权书（如适用）</w:t>
            </w:r>
            <w:r>
              <w:rPr>
                <w:rFonts w:ascii="仿宋_GB2312" w:eastAsia="仿宋_GB2312" w:hAnsi="仿宋_GB2312" w:cs="仿宋_GB2312" w:hint="eastAsia"/>
                <w:kern w:val="0"/>
                <w:szCs w:val="21"/>
              </w:rPr>
              <w:t>（可调整至符合性证明材料）</w:t>
            </w:r>
          </w:p>
        </w:tc>
        <w:tc>
          <w:tcPr>
            <w:tcW w:w="756"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16</w:t>
            </w:r>
          </w:p>
        </w:tc>
      </w:tr>
      <w:tr w:rsidR="00F37247">
        <w:trPr>
          <w:trHeight w:val="421"/>
          <w:jc w:val="center"/>
        </w:trPr>
        <w:tc>
          <w:tcPr>
            <w:tcW w:w="668"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3</w:t>
            </w:r>
          </w:p>
        </w:tc>
        <w:tc>
          <w:tcPr>
            <w:tcW w:w="6985" w:type="dxa"/>
            <w:vAlign w:val="center"/>
          </w:tcPr>
          <w:p w:rsidR="00F37247" w:rsidRDefault="00D604FE">
            <w:pPr>
              <w:adjustRightInd w:val="0"/>
              <w:snapToGrid w:val="0"/>
              <w:ind w:leftChars="12" w:left="25"/>
              <w:rPr>
                <w:rFonts w:ascii="仿宋_GB2312" w:eastAsia="仿宋_GB2312" w:hAnsi="仿宋_GB2312" w:cs="仿宋_GB2312"/>
                <w:kern w:val="0"/>
                <w:szCs w:val="21"/>
              </w:rPr>
            </w:pPr>
            <w:r>
              <w:rPr>
                <w:rFonts w:ascii="仿宋_GB2312" w:eastAsia="仿宋_GB2312" w:hAnsi="仿宋_GB2312" w:cs="仿宋_GB2312" w:hint="eastAsia"/>
                <w:kern w:val="0"/>
                <w:szCs w:val="21"/>
              </w:rPr>
              <w:t>监狱企业证明文件</w:t>
            </w:r>
          </w:p>
        </w:tc>
        <w:tc>
          <w:tcPr>
            <w:tcW w:w="756" w:type="dxa"/>
            <w:vAlign w:val="center"/>
          </w:tcPr>
          <w:p w:rsidR="00F37247" w:rsidRDefault="00F37247">
            <w:pPr>
              <w:adjustRightInd w:val="0"/>
              <w:snapToGrid w:val="0"/>
              <w:jc w:val="center"/>
              <w:rPr>
                <w:rFonts w:ascii="仿宋_GB2312" w:eastAsia="仿宋_GB2312" w:hAnsi="仿宋_GB2312" w:cs="仿宋_GB2312"/>
                <w:kern w:val="0"/>
                <w:szCs w:val="21"/>
              </w:rPr>
            </w:pPr>
          </w:p>
        </w:tc>
      </w:tr>
      <w:tr w:rsidR="00F37247">
        <w:trPr>
          <w:trHeight w:val="421"/>
          <w:jc w:val="center"/>
        </w:trPr>
        <w:tc>
          <w:tcPr>
            <w:tcW w:w="668"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4</w:t>
            </w:r>
          </w:p>
        </w:tc>
        <w:tc>
          <w:tcPr>
            <w:tcW w:w="6985" w:type="dxa"/>
            <w:vAlign w:val="center"/>
          </w:tcPr>
          <w:p w:rsidR="00F37247" w:rsidRDefault="00D604FE">
            <w:pPr>
              <w:adjustRightInd w:val="0"/>
              <w:snapToGrid w:val="0"/>
              <w:ind w:leftChars="12" w:left="25"/>
              <w:rPr>
                <w:rFonts w:ascii="仿宋_GB2312" w:eastAsia="仿宋_GB2312" w:hAnsi="仿宋_GB2312" w:cs="仿宋_GB2312"/>
                <w:kern w:val="0"/>
                <w:szCs w:val="21"/>
              </w:rPr>
            </w:pPr>
            <w:r>
              <w:rPr>
                <w:rFonts w:ascii="仿宋_GB2312" w:eastAsia="仿宋_GB2312" w:hAnsi="仿宋_GB2312" w:cs="仿宋_GB2312" w:hint="eastAsia"/>
                <w:kern w:val="0"/>
                <w:szCs w:val="21"/>
              </w:rPr>
              <w:t>中小企业声明函</w:t>
            </w:r>
          </w:p>
        </w:tc>
        <w:tc>
          <w:tcPr>
            <w:tcW w:w="756"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17</w:t>
            </w:r>
          </w:p>
        </w:tc>
      </w:tr>
      <w:tr w:rsidR="00F37247">
        <w:trPr>
          <w:trHeight w:val="421"/>
          <w:jc w:val="center"/>
        </w:trPr>
        <w:tc>
          <w:tcPr>
            <w:tcW w:w="668"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5</w:t>
            </w:r>
          </w:p>
        </w:tc>
        <w:tc>
          <w:tcPr>
            <w:tcW w:w="6985" w:type="dxa"/>
            <w:vAlign w:val="center"/>
          </w:tcPr>
          <w:p w:rsidR="00F37247" w:rsidRDefault="00D604FE">
            <w:pPr>
              <w:adjustRightInd w:val="0"/>
              <w:snapToGrid w:val="0"/>
              <w:ind w:left="-2"/>
              <w:rPr>
                <w:rFonts w:ascii="仿宋_GB2312" w:eastAsia="仿宋_GB2312" w:hAnsi="仿宋_GB2312" w:cs="仿宋_GB2312"/>
                <w:kern w:val="0"/>
                <w:szCs w:val="21"/>
              </w:rPr>
            </w:pPr>
            <w:r>
              <w:rPr>
                <w:rFonts w:ascii="仿宋_GB2312" w:eastAsia="仿宋_GB2312" w:hAnsi="仿宋_GB2312" w:cs="仿宋_GB2312" w:hint="eastAsia"/>
                <w:szCs w:val="21"/>
              </w:rPr>
              <w:t>制造商企业（单位）类型声明函</w:t>
            </w:r>
          </w:p>
        </w:tc>
        <w:tc>
          <w:tcPr>
            <w:tcW w:w="756"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18</w:t>
            </w:r>
          </w:p>
        </w:tc>
      </w:tr>
      <w:tr w:rsidR="00F37247">
        <w:trPr>
          <w:trHeight w:val="421"/>
          <w:jc w:val="center"/>
        </w:trPr>
        <w:tc>
          <w:tcPr>
            <w:tcW w:w="668"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6</w:t>
            </w:r>
          </w:p>
        </w:tc>
        <w:tc>
          <w:tcPr>
            <w:tcW w:w="6985" w:type="dxa"/>
            <w:vAlign w:val="center"/>
          </w:tcPr>
          <w:p w:rsidR="00F37247" w:rsidRDefault="00D604FE">
            <w:pPr>
              <w:adjustRightInd w:val="0"/>
              <w:snapToGrid w:val="0"/>
              <w:ind w:leftChars="12" w:left="25"/>
              <w:rPr>
                <w:rFonts w:ascii="仿宋_GB2312" w:eastAsia="仿宋_GB2312" w:hAnsi="仿宋_GB2312" w:cs="仿宋_GB2312"/>
                <w:szCs w:val="21"/>
              </w:rPr>
            </w:pPr>
            <w:r>
              <w:rPr>
                <w:rFonts w:ascii="仿宋_GB2312" w:eastAsia="仿宋_GB2312" w:hAnsi="仿宋_GB2312" w:cs="仿宋_GB2312" w:hint="eastAsia"/>
                <w:szCs w:val="21"/>
              </w:rPr>
              <w:t>残疾人福利性单位声明函</w:t>
            </w:r>
          </w:p>
        </w:tc>
        <w:tc>
          <w:tcPr>
            <w:tcW w:w="756"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19</w:t>
            </w:r>
          </w:p>
        </w:tc>
      </w:tr>
      <w:tr w:rsidR="00F37247">
        <w:trPr>
          <w:trHeight w:val="421"/>
          <w:jc w:val="center"/>
        </w:trPr>
        <w:tc>
          <w:tcPr>
            <w:tcW w:w="668" w:type="dxa"/>
            <w:vAlign w:val="center"/>
          </w:tcPr>
          <w:p w:rsidR="00F37247" w:rsidRDefault="00D604FE">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7</w:t>
            </w:r>
          </w:p>
        </w:tc>
        <w:tc>
          <w:tcPr>
            <w:tcW w:w="6985" w:type="dxa"/>
            <w:vAlign w:val="center"/>
          </w:tcPr>
          <w:p w:rsidR="00F37247" w:rsidRDefault="00D604FE">
            <w:pPr>
              <w:adjustRightInd w:val="0"/>
              <w:snapToGrid w:val="0"/>
              <w:ind w:leftChars="12" w:left="25"/>
              <w:rPr>
                <w:rFonts w:ascii="仿宋_GB2312" w:eastAsia="仿宋_GB2312" w:hAnsi="仿宋_GB2312" w:cs="仿宋_GB2312"/>
                <w:szCs w:val="21"/>
              </w:rPr>
            </w:pPr>
            <w:r>
              <w:rPr>
                <w:rFonts w:ascii="仿宋_GB2312" w:eastAsia="仿宋_GB2312" w:hAnsi="仿宋_GB2312" w:cs="仿宋_GB2312" w:hint="eastAsia"/>
                <w:szCs w:val="21"/>
              </w:rPr>
              <w:t>列入《辽宁省创新产品和服务目录》内的产品、服务的证明材料（如适用）</w:t>
            </w:r>
          </w:p>
          <w:p w:rsidR="00F37247" w:rsidRDefault="00D604FE">
            <w:pPr>
              <w:adjustRightInd w:val="0"/>
              <w:snapToGrid w:val="0"/>
              <w:ind w:leftChars="12" w:left="25"/>
              <w:rPr>
                <w:rFonts w:ascii="仿宋_GB2312" w:eastAsia="仿宋_GB2312" w:hAnsi="仿宋_GB2312" w:cs="仿宋_GB2312"/>
                <w:szCs w:val="21"/>
              </w:rPr>
            </w:pPr>
            <w:r>
              <w:rPr>
                <w:rFonts w:ascii="仿宋_GB2312" w:eastAsia="仿宋_GB2312" w:hAnsi="仿宋_GB2312" w:cs="仿宋_GB2312" w:hint="eastAsia"/>
                <w:szCs w:val="21"/>
              </w:rPr>
              <w:t>（此项要求可视实际情况设置在符合性证明材料或其他材料中）</w:t>
            </w:r>
          </w:p>
        </w:tc>
        <w:tc>
          <w:tcPr>
            <w:tcW w:w="756" w:type="dxa"/>
            <w:vAlign w:val="center"/>
          </w:tcPr>
          <w:p w:rsidR="00F37247" w:rsidRDefault="00F37247">
            <w:pPr>
              <w:adjustRightInd w:val="0"/>
              <w:snapToGrid w:val="0"/>
              <w:jc w:val="center"/>
              <w:rPr>
                <w:rFonts w:ascii="仿宋_GB2312" w:eastAsia="仿宋_GB2312" w:hAnsi="仿宋_GB2312" w:cs="仿宋_GB2312"/>
                <w:kern w:val="0"/>
                <w:szCs w:val="21"/>
              </w:rPr>
            </w:pPr>
          </w:p>
        </w:tc>
      </w:tr>
      <w:tr w:rsidR="00F37247">
        <w:trPr>
          <w:trHeight w:val="432"/>
          <w:jc w:val="center"/>
        </w:trPr>
        <w:tc>
          <w:tcPr>
            <w:tcW w:w="668" w:type="dxa"/>
            <w:vAlign w:val="center"/>
          </w:tcPr>
          <w:p w:rsidR="00F37247" w:rsidRDefault="00F37247">
            <w:pPr>
              <w:adjustRightInd w:val="0"/>
              <w:snapToGrid w:val="0"/>
              <w:jc w:val="center"/>
              <w:rPr>
                <w:rFonts w:ascii="仿宋_GB2312" w:eastAsia="仿宋_GB2312" w:hAnsi="仿宋_GB2312" w:cs="仿宋_GB2312"/>
                <w:kern w:val="0"/>
                <w:szCs w:val="21"/>
              </w:rPr>
            </w:pPr>
          </w:p>
        </w:tc>
        <w:tc>
          <w:tcPr>
            <w:tcW w:w="6985" w:type="dxa"/>
            <w:vAlign w:val="center"/>
          </w:tcPr>
          <w:p w:rsidR="00F37247" w:rsidRDefault="00D604FE">
            <w:pPr>
              <w:pStyle w:val="110"/>
              <w:adjustRightInd w:val="0"/>
              <w:snapToGrid w:val="0"/>
              <w:ind w:leftChars="12" w:left="25" w:firstLineChars="0" w:firstLine="0"/>
              <w:rPr>
                <w:rFonts w:ascii="仿宋_GB2312" w:eastAsia="仿宋_GB2312" w:hAnsi="仿宋_GB2312" w:cs="仿宋_GB2312"/>
                <w:kern w:val="0"/>
                <w:szCs w:val="21"/>
              </w:rPr>
            </w:pPr>
            <w:r>
              <w:rPr>
                <w:rFonts w:ascii="仿宋_GB2312" w:eastAsia="仿宋_GB2312" w:hAnsi="仿宋_GB2312" w:cs="仿宋_GB2312" w:hint="eastAsia"/>
                <w:kern w:val="0"/>
                <w:szCs w:val="21"/>
              </w:rPr>
              <w:t>......</w:t>
            </w:r>
          </w:p>
        </w:tc>
        <w:tc>
          <w:tcPr>
            <w:tcW w:w="756" w:type="dxa"/>
            <w:vAlign w:val="center"/>
          </w:tcPr>
          <w:p w:rsidR="00F37247" w:rsidRDefault="00F37247">
            <w:pPr>
              <w:adjustRightInd w:val="0"/>
              <w:snapToGrid w:val="0"/>
              <w:jc w:val="center"/>
              <w:rPr>
                <w:rFonts w:ascii="仿宋_GB2312" w:eastAsia="仿宋_GB2312" w:hAnsi="仿宋_GB2312" w:cs="仿宋_GB2312"/>
                <w:kern w:val="0"/>
                <w:szCs w:val="21"/>
              </w:rPr>
            </w:pPr>
          </w:p>
        </w:tc>
      </w:tr>
    </w:tbl>
    <w:p w:rsidR="00F37247" w:rsidRDefault="00D604FE" w:rsidP="00502055">
      <w:pPr>
        <w:adjustRightInd w:val="0"/>
        <w:snapToGrid w:val="0"/>
        <w:spacing w:line="360" w:lineRule="auto"/>
        <w:ind w:firstLineChars="200" w:firstLine="482"/>
        <w:rPr>
          <w:rFonts w:ascii="仿宋_GB2312" w:eastAsia="仿宋_GB2312" w:hAnsi="仿宋_GB2312" w:cs="仿宋_GB2312"/>
          <w:b/>
          <w:sz w:val="24"/>
        </w:rPr>
      </w:pPr>
      <w:bookmarkStart w:id="91" w:name="_Toc23127_WPSOffice_Level2"/>
      <w:bookmarkStart w:id="92" w:name="_Toc24011_WPSOffice_Level2"/>
      <w:r>
        <w:rPr>
          <w:rFonts w:ascii="仿宋_GB2312" w:eastAsia="仿宋_GB2312" w:hAnsi="仿宋_GB2312" w:cs="仿宋_GB2312" w:hint="eastAsia"/>
          <w:b/>
          <w:sz w:val="24"/>
        </w:rPr>
        <w:t>重要提示：</w:t>
      </w:r>
      <w:bookmarkEnd w:id="91"/>
      <w:bookmarkEnd w:id="92"/>
    </w:p>
    <w:p w:rsidR="00F37247" w:rsidRDefault="00D604FE">
      <w:pPr>
        <w:adjustRightInd w:val="0"/>
        <w:snapToGri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1、投标人提供的证明材料，除需要投标人填报或有特殊说明外，均须按要求提供。</w:t>
      </w:r>
    </w:p>
    <w:p w:rsidR="00F37247" w:rsidRDefault="00D604FE">
      <w:pPr>
        <w:adjustRightInd w:val="0"/>
        <w:snapToGri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2、投标人在编制投标文件时，对于给定格式的文件内容，必须按照给定的标准格式进行填报；对于没有给定标准格式的文件内容，可以由投标人自行设计。</w:t>
      </w:r>
    </w:p>
    <w:p w:rsidR="00F37247" w:rsidRDefault="00D604FE">
      <w:pPr>
        <w:adjustRightInd w:val="0"/>
        <w:snapToGri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3、投标文件应用中文书写。投标文件中所附或所引用的材料不是中文时，应附中文译本，并加盖单位公章（自然人投标的，无需加盖单位公章，需要签字）。</w:t>
      </w:r>
    </w:p>
    <w:p w:rsidR="00F37247" w:rsidRDefault="00D604FE">
      <w:pPr>
        <w:adjustRightInd w:val="0"/>
        <w:snapToGrid w:val="0"/>
        <w:spacing w:line="360" w:lineRule="auto"/>
        <w:ind w:firstLineChars="200" w:firstLine="420"/>
        <w:rPr>
          <w:rFonts w:ascii="仿宋_GB2312" w:eastAsia="仿宋_GB2312" w:hAnsi="仿宋_GB2312" w:cs="仿宋_GB2312"/>
        </w:rPr>
      </w:pPr>
      <w:r>
        <w:rPr>
          <w:rFonts w:ascii="仿宋_GB2312" w:eastAsia="仿宋_GB2312" w:hAnsi="仿宋_GB2312" w:cs="仿宋_GB2312" w:hint="eastAsia"/>
          <w:szCs w:val="21"/>
        </w:rPr>
        <w:t>4、</w:t>
      </w:r>
      <w:r>
        <w:rPr>
          <w:rFonts w:ascii="仿宋_GB2312" w:eastAsia="仿宋_GB2312" w:hAnsi="仿宋_GB2312" w:cs="仿宋_GB2312" w:hint="eastAsia"/>
          <w:b/>
          <w:bCs/>
          <w:szCs w:val="21"/>
        </w:rPr>
        <w:t>“资格证明材料”</w:t>
      </w:r>
      <w:r>
        <w:rPr>
          <w:rFonts w:ascii="仿宋_GB2312" w:eastAsia="仿宋_GB2312" w:hAnsi="仿宋_GB2312" w:cs="仿宋_GB2312" w:hint="eastAsia"/>
        </w:rPr>
        <w:t>所列内容即为采购项目的资格审查条件，有一项不符合要求，不</w:t>
      </w:r>
      <w:r>
        <w:rPr>
          <w:rFonts w:ascii="仿宋_GB2312" w:eastAsia="仿宋_GB2312" w:hAnsi="仿宋_GB2312" w:cs="仿宋_GB2312" w:hint="eastAsia"/>
        </w:rPr>
        <w:lastRenderedPageBreak/>
        <w:t>能进入下一阶段评审。</w:t>
      </w:r>
    </w:p>
    <w:p w:rsidR="00F37247" w:rsidRDefault="00D604FE">
      <w:pPr>
        <w:adjustRightInd w:val="0"/>
        <w:snapToGrid w:val="0"/>
        <w:spacing w:line="360" w:lineRule="auto"/>
        <w:ind w:firstLineChars="200" w:firstLine="420"/>
        <w:rPr>
          <w:rFonts w:ascii="仿宋_GB2312" w:eastAsia="仿宋_GB2312" w:hAnsi="仿宋_GB2312" w:cs="仿宋_GB2312"/>
        </w:rPr>
      </w:pPr>
      <w:r>
        <w:rPr>
          <w:rFonts w:ascii="仿宋_GB2312" w:eastAsia="仿宋_GB2312" w:hAnsi="仿宋_GB2312" w:cs="仿宋_GB2312" w:hint="eastAsia"/>
        </w:rPr>
        <w:t>5、</w:t>
      </w:r>
      <w:r>
        <w:rPr>
          <w:rFonts w:ascii="仿宋_GB2312" w:eastAsia="仿宋_GB2312" w:hAnsi="仿宋_GB2312" w:cs="仿宋_GB2312" w:hint="eastAsia"/>
          <w:b/>
          <w:bCs/>
          <w:szCs w:val="21"/>
        </w:rPr>
        <w:t>“符合性证明材料”</w:t>
      </w:r>
      <w:r>
        <w:rPr>
          <w:rFonts w:ascii="仿宋_GB2312" w:eastAsia="仿宋_GB2312" w:hAnsi="仿宋_GB2312" w:cs="仿宋_GB2312" w:hint="eastAsia"/>
        </w:rPr>
        <w:t>所列内容即为采购项目的符合性审查条件，有一项不符合要求，不能进入下一阶段评审。</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rPr>
        <w:t>6、</w:t>
      </w:r>
      <w:r>
        <w:rPr>
          <w:rFonts w:ascii="仿宋_GB2312" w:eastAsia="仿宋_GB2312" w:hAnsi="仿宋_GB2312" w:cs="仿宋_GB2312" w:hint="eastAsia"/>
          <w:szCs w:val="21"/>
        </w:rPr>
        <w:t>“其他材料”</w:t>
      </w:r>
    </w:p>
    <w:p w:rsidR="00F37247" w:rsidRDefault="00D604FE">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szCs w:val="21"/>
        </w:rPr>
        <w:t>（1）</w:t>
      </w:r>
      <w:r>
        <w:rPr>
          <w:rFonts w:ascii="仿宋_GB2312" w:eastAsia="仿宋_GB2312" w:hAnsi="仿宋_GB2312" w:cs="仿宋_GB2312" w:hint="eastAsia"/>
          <w:kern w:val="0"/>
          <w:szCs w:val="21"/>
        </w:rPr>
        <w:t>综合评分法：</w:t>
      </w:r>
      <w:r>
        <w:rPr>
          <w:rFonts w:ascii="仿宋_GB2312" w:eastAsia="仿宋_GB2312" w:hAnsi="仿宋_GB2312" w:cs="仿宋_GB2312" w:hint="eastAsia"/>
          <w:szCs w:val="21"/>
        </w:rPr>
        <w:t>投标人可就</w:t>
      </w:r>
      <w:r>
        <w:rPr>
          <w:rFonts w:ascii="仿宋_GB2312" w:eastAsia="仿宋_GB2312" w:hAnsi="仿宋_GB2312" w:cs="仿宋_GB2312" w:hint="eastAsia"/>
          <w:kern w:val="0"/>
          <w:szCs w:val="21"/>
        </w:rPr>
        <w:t>招标文件要求以及评分细则中各项要求提供相应材料。</w:t>
      </w:r>
    </w:p>
    <w:p w:rsidR="00F37247" w:rsidRDefault="00D604FE">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szCs w:val="21"/>
        </w:rPr>
        <w:t>（2）</w:t>
      </w:r>
      <w:r>
        <w:rPr>
          <w:rFonts w:ascii="仿宋_GB2312" w:eastAsia="仿宋_GB2312" w:hAnsi="仿宋_GB2312" w:cs="仿宋_GB2312" w:hint="eastAsia"/>
          <w:kern w:val="0"/>
          <w:szCs w:val="21"/>
        </w:rPr>
        <w:t>最低评标价法：</w:t>
      </w:r>
      <w:r>
        <w:rPr>
          <w:rFonts w:ascii="仿宋_GB2312" w:eastAsia="仿宋_GB2312" w:hAnsi="仿宋_GB2312" w:cs="仿宋_GB2312" w:hint="eastAsia"/>
          <w:szCs w:val="21"/>
        </w:rPr>
        <w:t>投标人可就</w:t>
      </w:r>
      <w:r>
        <w:rPr>
          <w:rFonts w:ascii="仿宋_GB2312" w:eastAsia="仿宋_GB2312" w:hAnsi="仿宋_GB2312" w:cs="仿宋_GB2312" w:hint="eastAsia"/>
          <w:kern w:val="0"/>
          <w:szCs w:val="21"/>
        </w:rPr>
        <w:t>招标文件要求提供相应材料。</w:t>
      </w:r>
    </w:p>
    <w:p w:rsidR="00F37247" w:rsidRDefault="00F37247">
      <w:pPr>
        <w:snapToGrid w:val="0"/>
        <w:spacing w:line="276" w:lineRule="auto"/>
        <w:ind w:firstLineChars="200" w:firstLine="420"/>
        <w:jc w:val="left"/>
        <w:rPr>
          <w:rFonts w:ascii="仿宋_GB2312" w:eastAsia="仿宋_GB2312" w:hAnsi="仿宋_GB2312" w:cs="仿宋_GB2312"/>
          <w:szCs w:val="21"/>
        </w:rPr>
      </w:pPr>
    </w:p>
    <w:p w:rsidR="00F37247" w:rsidRDefault="00F37247">
      <w:pPr>
        <w:snapToGrid w:val="0"/>
        <w:spacing w:line="276" w:lineRule="auto"/>
        <w:ind w:firstLineChars="200" w:firstLine="420"/>
        <w:jc w:val="left"/>
        <w:rPr>
          <w:rFonts w:ascii="仿宋_GB2312" w:eastAsia="仿宋_GB2312" w:hAnsi="仿宋_GB2312" w:cs="仿宋_GB2312"/>
          <w:szCs w:val="21"/>
        </w:rPr>
      </w:pPr>
    </w:p>
    <w:p w:rsidR="00F37247" w:rsidRDefault="00D604FE">
      <w:pPr>
        <w:rPr>
          <w:rFonts w:ascii="仿宋_GB2312" w:eastAsia="仿宋_GB2312" w:hAnsi="仿宋_GB2312" w:cs="仿宋_GB2312"/>
        </w:rPr>
      </w:pPr>
      <w:r>
        <w:rPr>
          <w:rFonts w:ascii="仿宋_GB2312" w:eastAsia="仿宋_GB2312" w:hAnsi="仿宋_GB2312" w:cs="仿宋_GB2312" w:hint="eastAsia"/>
        </w:rPr>
        <w:br w:type="page"/>
      </w:r>
    </w:p>
    <w:p w:rsidR="00F37247" w:rsidRDefault="00D604FE">
      <w:pPr>
        <w:pStyle w:val="2"/>
        <w:adjustRightInd w:val="0"/>
        <w:snapToGrid w:val="0"/>
        <w:spacing w:before="0" w:after="0" w:line="240" w:lineRule="auto"/>
        <w:jc w:val="left"/>
        <w:rPr>
          <w:rFonts w:ascii="仿宋_GB2312" w:eastAsia="仿宋_GB2312" w:hAnsi="仿宋_GB2312" w:cs="仿宋_GB2312"/>
          <w:szCs w:val="28"/>
        </w:rPr>
      </w:pPr>
      <w:r>
        <w:rPr>
          <w:rFonts w:ascii="仿宋_GB2312" w:eastAsia="仿宋_GB2312" w:hAnsi="仿宋_GB2312" w:cs="仿宋_GB2312" w:hint="eastAsia"/>
          <w:szCs w:val="28"/>
        </w:rPr>
        <w:lastRenderedPageBreak/>
        <w:t>格式1</w:t>
      </w:r>
    </w:p>
    <w:p w:rsidR="00F37247" w:rsidRDefault="00D604FE">
      <w:pPr>
        <w:jc w:val="center"/>
        <w:rPr>
          <w:rFonts w:ascii="仿宋_GB2312" w:eastAsia="仿宋_GB2312" w:hAnsi="仿宋_GB2312" w:cs="仿宋_GB2312"/>
          <w:b/>
          <w:bCs/>
          <w:sz w:val="32"/>
          <w:szCs w:val="32"/>
        </w:rPr>
      </w:pPr>
      <w:bookmarkStart w:id="93" w:name="_Toc26322_WPSOffice_Level2"/>
      <w:bookmarkStart w:id="94" w:name="_Toc21090_WPSOffice_Level2"/>
      <w:r>
        <w:rPr>
          <w:rFonts w:ascii="仿宋_GB2312" w:eastAsia="仿宋_GB2312" w:hAnsi="仿宋_GB2312" w:cs="仿宋_GB2312" w:hint="eastAsia"/>
          <w:b/>
          <w:bCs/>
          <w:sz w:val="32"/>
          <w:szCs w:val="32"/>
        </w:rPr>
        <w:t>投标文件、电子文档外封面、封口格式</w:t>
      </w:r>
      <w:bookmarkEnd w:id="93"/>
      <w:bookmarkEnd w:id="94"/>
    </w:p>
    <w:p w:rsidR="00F37247" w:rsidRDefault="00D604FE">
      <w:pPr>
        <w:rPr>
          <w:rFonts w:ascii="仿宋_GB2312" w:eastAsia="仿宋_GB2312" w:hAnsi="仿宋_GB2312" w:cs="仿宋_GB2312"/>
        </w:rPr>
      </w:pPr>
      <w:r>
        <w:rPr>
          <w:rFonts w:ascii="仿宋_GB2312" w:eastAsia="仿宋_GB2312" w:hAnsi="仿宋_GB2312" w:cs="仿宋_GB2312" w:hint="eastAsia"/>
          <w:sz w:val="28"/>
          <w:szCs w:val="28"/>
        </w:rPr>
        <w:t>封面格式：</w:t>
      </w:r>
    </w:p>
    <w:tbl>
      <w:tblPr>
        <w:tblW w:w="59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0"/>
      </w:tblGrid>
      <w:tr w:rsidR="00F37247">
        <w:trPr>
          <w:trHeight w:val="8090"/>
          <w:jc w:val="center"/>
        </w:trPr>
        <w:tc>
          <w:tcPr>
            <w:tcW w:w="5960" w:type="dxa"/>
          </w:tcPr>
          <w:p w:rsidR="00F37247" w:rsidRDefault="00F37247">
            <w:pPr>
              <w:jc w:val="center"/>
              <w:rPr>
                <w:rFonts w:ascii="仿宋_GB2312" w:eastAsia="仿宋_GB2312" w:hAnsi="仿宋_GB2312" w:cs="仿宋_GB2312"/>
                <w:b/>
                <w:bCs/>
              </w:rPr>
            </w:pPr>
          </w:p>
          <w:p w:rsidR="00F37247" w:rsidRDefault="00F37247">
            <w:pPr>
              <w:jc w:val="center"/>
              <w:rPr>
                <w:rFonts w:ascii="仿宋_GB2312" w:eastAsia="仿宋_GB2312" w:hAnsi="仿宋_GB2312" w:cs="仿宋_GB2312"/>
                <w:b/>
                <w:bCs/>
              </w:rPr>
            </w:pPr>
          </w:p>
          <w:p w:rsidR="00F37247" w:rsidRDefault="00F37247">
            <w:pPr>
              <w:jc w:val="center"/>
              <w:rPr>
                <w:rFonts w:ascii="仿宋_GB2312" w:eastAsia="仿宋_GB2312" w:hAnsi="仿宋_GB2312" w:cs="仿宋_GB2312"/>
                <w:b/>
                <w:bCs/>
              </w:rPr>
            </w:pPr>
          </w:p>
          <w:p w:rsidR="00F37247" w:rsidRDefault="00F37247">
            <w:pPr>
              <w:jc w:val="center"/>
              <w:rPr>
                <w:rFonts w:ascii="仿宋_GB2312" w:eastAsia="仿宋_GB2312" w:hAnsi="仿宋_GB2312" w:cs="仿宋_GB2312"/>
                <w:b/>
                <w:bCs/>
              </w:rPr>
            </w:pPr>
          </w:p>
          <w:p w:rsidR="00F37247" w:rsidRDefault="00F37247">
            <w:pPr>
              <w:jc w:val="center"/>
              <w:rPr>
                <w:rFonts w:ascii="仿宋_GB2312" w:eastAsia="仿宋_GB2312" w:hAnsi="仿宋_GB2312" w:cs="仿宋_GB2312"/>
                <w:b/>
                <w:bCs/>
              </w:rPr>
            </w:pPr>
          </w:p>
          <w:p w:rsidR="00F37247" w:rsidRDefault="00D604FE">
            <w:pPr>
              <w:jc w:val="center"/>
              <w:rPr>
                <w:rFonts w:ascii="仿宋_GB2312" w:eastAsia="仿宋_GB2312" w:hAnsi="仿宋_GB2312" w:cs="仿宋_GB2312"/>
                <w:b/>
                <w:bCs/>
              </w:rPr>
            </w:pPr>
            <w:r>
              <w:rPr>
                <w:rFonts w:ascii="仿宋_GB2312" w:eastAsia="仿宋_GB2312" w:hAnsi="仿宋_GB2312" w:cs="仿宋_GB2312" w:hint="eastAsia"/>
                <w:b/>
                <w:bCs/>
                <w:sz w:val="44"/>
                <w:szCs w:val="52"/>
              </w:rPr>
              <w:t>投标文件/电子文档</w:t>
            </w:r>
          </w:p>
          <w:p w:rsidR="00F37247" w:rsidRDefault="00F37247">
            <w:pPr>
              <w:jc w:val="left"/>
              <w:rPr>
                <w:rFonts w:ascii="仿宋_GB2312" w:eastAsia="仿宋_GB2312" w:hAnsi="仿宋_GB2312" w:cs="仿宋_GB2312"/>
              </w:rPr>
            </w:pPr>
          </w:p>
          <w:p w:rsidR="00F37247" w:rsidRDefault="00F37247">
            <w:pPr>
              <w:jc w:val="left"/>
              <w:rPr>
                <w:rFonts w:ascii="仿宋_GB2312" w:eastAsia="仿宋_GB2312" w:hAnsi="仿宋_GB2312" w:cs="仿宋_GB2312"/>
              </w:rPr>
            </w:pPr>
          </w:p>
          <w:p w:rsidR="00F37247" w:rsidRDefault="00F37247">
            <w:pPr>
              <w:jc w:val="left"/>
              <w:rPr>
                <w:rFonts w:ascii="仿宋_GB2312" w:eastAsia="仿宋_GB2312" w:hAnsi="仿宋_GB2312" w:cs="仿宋_GB2312"/>
              </w:rPr>
            </w:pPr>
          </w:p>
          <w:p w:rsidR="00F37247" w:rsidRDefault="00F37247">
            <w:pPr>
              <w:jc w:val="left"/>
              <w:rPr>
                <w:rFonts w:ascii="仿宋_GB2312" w:eastAsia="仿宋_GB2312" w:hAnsi="仿宋_GB2312" w:cs="仿宋_GB2312"/>
              </w:rPr>
            </w:pPr>
          </w:p>
          <w:p w:rsidR="00F37247" w:rsidRDefault="00F37247">
            <w:pPr>
              <w:jc w:val="left"/>
              <w:rPr>
                <w:rFonts w:ascii="仿宋_GB2312" w:eastAsia="仿宋_GB2312" w:hAnsi="仿宋_GB2312" w:cs="仿宋_GB2312"/>
              </w:rPr>
            </w:pPr>
          </w:p>
          <w:p w:rsidR="00F37247" w:rsidRDefault="00F37247">
            <w:pPr>
              <w:jc w:val="left"/>
              <w:rPr>
                <w:rFonts w:ascii="仿宋_GB2312" w:eastAsia="仿宋_GB2312" w:hAnsi="仿宋_GB2312" w:cs="仿宋_GB2312"/>
              </w:rPr>
            </w:pPr>
          </w:p>
          <w:p w:rsidR="00F37247" w:rsidRDefault="00F37247">
            <w:pPr>
              <w:jc w:val="left"/>
              <w:rPr>
                <w:rFonts w:ascii="仿宋_GB2312" w:eastAsia="仿宋_GB2312" w:hAnsi="仿宋_GB2312" w:cs="仿宋_GB2312"/>
              </w:rPr>
            </w:pPr>
          </w:p>
          <w:p w:rsidR="00F37247" w:rsidRDefault="00D604FE">
            <w:pPr>
              <w:jc w:val="left"/>
              <w:rPr>
                <w:rFonts w:ascii="仿宋_GB2312" w:eastAsia="仿宋_GB2312" w:hAnsi="仿宋_GB2312" w:cs="仿宋_GB2312"/>
              </w:rPr>
            </w:pPr>
            <w:r>
              <w:rPr>
                <w:rFonts w:ascii="仿宋_GB2312" w:eastAsia="仿宋_GB2312" w:hAnsi="仿宋_GB2312" w:cs="仿宋_GB2312" w:hint="eastAsia"/>
              </w:rPr>
              <w:t>所投包号：第  包</w:t>
            </w:r>
          </w:p>
          <w:p w:rsidR="00F37247" w:rsidRDefault="00F37247">
            <w:pPr>
              <w:jc w:val="left"/>
              <w:rPr>
                <w:rFonts w:ascii="仿宋_GB2312" w:eastAsia="仿宋_GB2312" w:hAnsi="仿宋_GB2312" w:cs="仿宋_GB2312"/>
              </w:rPr>
            </w:pPr>
          </w:p>
          <w:p w:rsidR="00F37247" w:rsidRDefault="00D604FE">
            <w:pPr>
              <w:jc w:val="left"/>
              <w:rPr>
                <w:rFonts w:ascii="仿宋_GB2312" w:eastAsia="仿宋_GB2312" w:hAnsi="仿宋_GB2312" w:cs="仿宋_GB2312"/>
              </w:rPr>
            </w:pPr>
            <w:r>
              <w:rPr>
                <w:rFonts w:ascii="仿宋_GB2312" w:eastAsia="仿宋_GB2312" w:hAnsi="仿宋_GB2312" w:cs="仿宋_GB2312" w:hint="eastAsia"/>
              </w:rPr>
              <w:t>项目名称：</w:t>
            </w:r>
          </w:p>
          <w:p w:rsidR="00F37247" w:rsidRDefault="00F37247">
            <w:pPr>
              <w:jc w:val="left"/>
              <w:rPr>
                <w:rFonts w:ascii="仿宋_GB2312" w:eastAsia="仿宋_GB2312" w:hAnsi="仿宋_GB2312" w:cs="仿宋_GB2312"/>
              </w:rPr>
            </w:pPr>
          </w:p>
          <w:p w:rsidR="00F37247" w:rsidRDefault="00D604FE">
            <w:pPr>
              <w:jc w:val="left"/>
              <w:rPr>
                <w:rFonts w:ascii="仿宋_GB2312" w:eastAsia="仿宋_GB2312" w:hAnsi="仿宋_GB2312" w:cs="仿宋_GB2312"/>
              </w:rPr>
            </w:pPr>
            <w:r>
              <w:rPr>
                <w:rFonts w:ascii="仿宋_GB2312" w:eastAsia="仿宋_GB2312" w:hAnsi="仿宋_GB2312" w:cs="仿宋_GB2312" w:hint="eastAsia"/>
              </w:rPr>
              <w:t>项目编号：</w:t>
            </w:r>
          </w:p>
          <w:p w:rsidR="00F37247" w:rsidRDefault="00F37247">
            <w:pPr>
              <w:jc w:val="center"/>
              <w:rPr>
                <w:rFonts w:ascii="仿宋_GB2312" w:eastAsia="仿宋_GB2312" w:hAnsi="仿宋_GB2312" w:cs="仿宋_GB2312"/>
              </w:rPr>
            </w:pPr>
          </w:p>
          <w:p w:rsidR="00F37247" w:rsidRDefault="00F37247">
            <w:pPr>
              <w:jc w:val="center"/>
              <w:rPr>
                <w:rFonts w:ascii="仿宋_GB2312" w:eastAsia="仿宋_GB2312" w:hAnsi="仿宋_GB2312" w:cs="仿宋_GB2312"/>
              </w:rPr>
            </w:pPr>
          </w:p>
          <w:p w:rsidR="00F37247" w:rsidRDefault="00F37247">
            <w:pPr>
              <w:jc w:val="center"/>
              <w:rPr>
                <w:rFonts w:ascii="仿宋_GB2312" w:eastAsia="仿宋_GB2312" w:hAnsi="仿宋_GB2312" w:cs="仿宋_GB2312"/>
              </w:rPr>
            </w:pPr>
          </w:p>
          <w:p w:rsidR="00F37247" w:rsidRDefault="00D604FE">
            <w:pPr>
              <w:jc w:val="left"/>
              <w:rPr>
                <w:rFonts w:ascii="仿宋_GB2312" w:eastAsia="仿宋_GB2312" w:hAnsi="仿宋_GB2312" w:cs="仿宋_GB2312"/>
              </w:rPr>
            </w:pPr>
            <w:r>
              <w:rPr>
                <w:rFonts w:ascii="仿宋_GB2312" w:eastAsia="仿宋_GB2312" w:hAnsi="仿宋_GB2312" w:cs="仿宋_GB2312" w:hint="eastAsia"/>
              </w:rPr>
              <w:t>投标人名称（加盖单位公章）</w:t>
            </w:r>
          </w:p>
        </w:tc>
      </w:tr>
    </w:tbl>
    <w:p w:rsidR="00F37247" w:rsidRDefault="00F37247">
      <w:pPr>
        <w:rPr>
          <w:rFonts w:ascii="仿宋_GB2312" w:eastAsia="仿宋_GB2312" w:hAnsi="仿宋_GB2312" w:cs="仿宋_GB2312"/>
        </w:rPr>
      </w:pPr>
    </w:p>
    <w:p w:rsidR="00F37247" w:rsidRDefault="00F37247">
      <w:pPr>
        <w:rPr>
          <w:rFonts w:ascii="仿宋_GB2312" w:eastAsia="仿宋_GB2312" w:hAnsi="仿宋_GB2312" w:cs="仿宋_GB2312"/>
        </w:rPr>
      </w:pPr>
    </w:p>
    <w:p w:rsidR="00F37247" w:rsidRDefault="00D604FE">
      <w:pPr>
        <w:rPr>
          <w:rFonts w:ascii="仿宋_GB2312" w:eastAsia="仿宋_GB2312" w:hAnsi="仿宋_GB2312" w:cs="仿宋_GB2312"/>
        </w:rPr>
      </w:pPr>
      <w:r>
        <w:rPr>
          <w:rFonts w:ascii="仿宋_GB2312" w:eastAsia="仿宋_GB2312" w:hAnsi="仿宋_GB2312" w:cs="仿宋_GB2312" w:hint="eastAsia"/>
          <w:sz w:val="24"/>
          <w:szCs w:val="32"/>
        </w:rPr>
        <w:t>封口格式：</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9"/>
      </w:tblGrid>
      <w:tr w:rsidR="00F37247">
        <w:trPr>
          <w:trHeight w:val="1241"/>
          <w:jc w:val="center"/>
        </w:trPr>
        <w:tc>
          <w:tcPr>
            <w:tcW w:w="8789" w:type="dxa"/>
            <w:tcBorders>
              <w:top w:val="single" w:sz="4" w:space="0" w:color="auto"/>
              <w:left w:val="single" w:sz="4" w:space="0" w:color="auto"/>
              <w:bottom w:val="single" w:sz="4" w:space="0" w:color="auto"/>
              <w:right w:val="single" w:sz="4" w:space="0" w:color="auto"/>
            </w:tcBorders>
            <w:vAlign w:val="center"/>
          </w:tcPr>
          <w:p w:rsidR="00F37247" w:rsidRDefault="00D604FE">
            <w:pPr>
              <w:jc w:val="center"/>
              <w:rPr>
                <w:rFonts w:ascii="仿宋_GB2312" w:eastAsia="仿宋_GB2312" w:hAnsi="仿宋_GB2312" w:cs="仿宋_GB2312"/>
              </w:rPr>
            </w:pPr>
            <w:r>
              <w:rPr>
                <w:rFonts w:ascii="仿宋_GB2312" w:eastAsia="仿宋_GB2312" w:hAnsi="仿宋_GB2312" w:cs="仿宋_GB2312" w:hint="eastAsia"/>
              </w:rPr>
              <w:t>——于   年  月  日   时之前不准启封（公章）——</w:t>
            </w:r>
          </w:p>
        </w:tc>
      </w:tr>
    </w:tbl>
    <w:p w:rsidR="00F37247" w:rsidRDefault="00F37247">
      <w:pPr>
        <w:rPr>
          <w:rFonts w:ascii="仿宋_GB2312" w:eastAsia="仿宋_GB2312" w:hAnsi="仿宋_GB2312" w:cs="仿宋_GB2312"/>
        </w:rPr>
      </w:pPr>
    </w:p>
    <w:p w:rsidR="00F37247" w:rsidRDefault="00F37247">
      <w:pPr>
        <w:rPr>
          <w:rFonts w:ascii="仿宋_GB2312" w:eastAsia="仿宋_GB2312" w:hAnsi="仿宋_GB2312" w:cs="仿宋_GB2312"/>
        </w:rPr>
      </w:pPr>
    </w:p>
    <w:p w:rsidR="00F37247" w:rsidRDefault="00D604FE">
      <w:pPr>
        <w:rPr>
          <w:rFonts w:ascii="仿宋_GB2312" w:eastAsia="仿宋_GB2312" w:hAnsi="仿宋_GB2312" w:cs="仿宋_GB2312"/>
          <w:b/>
          <w:sz w:val="28"/>
          <w:szCs w:val="28"/>
        </w:rPr>
      </w:pPr>
      <w:r>
        <w:rPr>
          <w:rFonts w:ascii="仿宋_GB2312" w:eastAsia="仿宋_GB2312" w:hAnsi="仿宋_GB2312" w:cs="仿宋_GB2312" w:hint="eastAsia"/>
          <w:b/>
          <w:sz w:val="28"/>
          <w:szCs w:val="28"/>
        </w:rPr>
        <w:br w:type="page"/>
      </w:r>
    </w:p>
    <w:p w:rsidR="00F37247" w:rsidRDefault="00D604FE">
      <w:pPr>
        <w:pStyle w:val="2"/>
        <w:adjustRightInd w:val="0"/>
        <w:snapToGrid w:val="0"/>
        <w:spacing w:before="0" w:after="0" w:line="240" w:lineRule="auto"/>
        <w:jc w:val="left"/>
        <w:rPr>
          <w:rFonts w:ascii="仿宋_GB2312" w:eastAsia="仿宋_GB2312" w:hAnsi="仿宋_GB2312" w:cs="仿宋_GB2312"/>
          <w:szCs w:val="28"/>
        </w:rPr>
      </w:pPr>
      <w:r>
        <w:rPr>
          <w:rFonts w:ascii="仿宋_GB2312" w:eastAsia="仿宋_GB2312" w:hAnsi="仿宋_GB2312" w:cs="仿宋_GB2312" w:hint="eastAsia"/>
          <w:szCs w:val="28"/>
        </w:rPr>
        <w:lastRenderedPageBreak/>
        <w:t>格式2</w:t>
      </w:r>
    </w:p>
    <w:p w:rsidR="00F37247" w:rsidRDefault="00C47659">
      <w:pPr>
        <w:jc w:val="center"/>
        <w:rPr>
          <w:rFonts w:ascii="仿宋_GB2312" w:eastAsia="仿宋_GB2312" w:hAnsi="仿宋_GB2312" w:cs="仿宋_GB2312"/>
          <w:b/>
          <w:bCs/>
          <w:sz w:val="32"/>
          <w:szCs w:val="32"/>
        </w:rPr>
      </w:pPr>
      <w:r>
        <w:rPr>
          <w:rFonts w:ascii="仿宋_GB2312" w:eastAsia="仿宋_GB2312" w:hAnsi="仿宋_GB2312" w:cs="仿宋_GB2312"/>
          <w:sz w:val="32"/>
        </w:rPr>
        <w:pict>
          <v:shapetype id="_x0000_t202" coordsize="21600,21600" o:spt="202" path="m,l,21600r21600,l21600,xe">
            <v:stroke joinstyle="miter"/>
            <v:path gradientshapeok="t" o:connecttype="rect"/>
          </v:shapetype>
          <v:shape id="_x0000_s1026" type="#_x0000_t202" style="position:absolute;left:0;text-align:left;margin-left:305.4pt;margin-top:28.45pt;width:98.7pt;height:44.35pt;z-index:251659264"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XXs+2QAAAAoB&#10;AAAPAAAAAAAAAAEAIAAAACIAAABkcnMvZG93bnJldi54bWxQSwECFAAUAAAACACHTuJAIeVfCRoC&#10;AABSBAAADgAAAAAAAAABACAAAAAoAQAAZHJzL2Uyb0RvYy54bWxQSwUGAAAAAAYABgBZAQAAtAUA&#10;AAAA&#10;">
            <v:textbox>
              <w:txbxContent>
                <w:p w:rsidR="001A1D4E" w:rsidRDefault="001A1D4E">
                  <w:pPr>
                    <w:rPr>
                      <w:rFonts w:ascii="仿宋_GB2312" w:eastAsia="仿宋_GB2312" w:hAnsi="仿宋_GB2312" w:cs="仿宋_GB2312"/>
                      <w:sz w:val="32"/>
                      <w:szCs w:val="32"/>
                    </w:rPr>
                  </w:pPr>
                  <w:r>
                    <w:rPr>
                      <w:rFonts w:ascii="仿宋_GB2312" w:eastAsia="仿宋_GB2312" w:hAnsi="仿宋_GB2312" w:cs="仿宋_GB2312" w:hint="eastAsia"/>
                      <w:sz w:val="32"/>
                      <w:szCs w:val="32"/>
                    </w:rPr>
                    <w:t>正本/副本</w:t>
                  </w:r>
                </w:p>
              </w:txbxContent>
            </v:textbox>
          </v:shape>
        </w:pict>
      </w:r>
      <w:r w:rsidR="00D604FE">
        <w:rPr>
          <w:rFonts w:ascii="仿宋_GB2312" w:eastAsia="仿宋_GB2312" w:hAnsi="仿宋_GB2312" w:cs="仿宋_GB2312" w:hint="eastAsia"/>
          <w:b/>
          <w:bCs/>
          <w:sz w:val="32"/>
          <w:szCs w:val="32"/>
        </w:rPr>
        <w:t>投标文件的封皮</w:t>
      </w:r>
    </w:p>
    <w:p w:rsidR="00F37247" w:rsidRDefault="00F37247">
      <w:pPr>
        <w:rPr>
          <w:rFonts w:ascii="仿宋_GB2312" w:eastAsia="仿宋_GB2312" w:hAnsi="仿宋_GB2312" w:cs="仿宋_GB2312"/>
        </w:rPr>
      </w:pPr>
    </w:p>
    <w:p w:rsidR="00F37247" w:rsidRDefault="00F37247">
      <w:pPr>
        <w:rPr>
          <w:rFonts w:ascii="仿宋_GB2312" w:eastAsia="仿宋_GB2312" w:hAnsi="仿宋_GB2312" w:cs="仿宋_GB2312"/>
        </w:rPr>
      </w:pPr>
    </w:p>
    <w:p w:rsidR="00F37247" w:rsidRDefault="00F37247">
      <w:pPr>
        <w:rPr>
          <w:rFonts w:ascii="仿宋_GB2312" w:eastAsia="仿宋_GB2312" w:hAnsi="仿宋_GB2312" w:cs="仿宋_GB2312"/>
        </w:rPr>
      </w:pPr>
    </w:p>
    <w:p w:rsidR="00F37247" w:rsidRDefault="00F37247">
      <w:pPr>
        <w:rPr>
          <w:rFonts w:ascii="仿宋_GB2312" w:eastAsia="仿宋_GB2312" w:hAnsi="仿宋_GB2312" w:cs="仿宋_GB2312"/>
        </w:rPr>
      </w:pPr>
    </w:p>
    <w:p w:rsidR="00F37247" w:rsidRDefault="00F37247">
      <w:pPr>
        <w:rPr>
          <w:rFonts w:ascii="仿宋_GB2312" w:eastAsia="仿宋_GB2312" w:hAnsi="仿宋_GB2312" w:cs="仿宋_GB2312"/>
        </w:rPr>
      </w:pPr>
    </w:p>
    <w:p w:rsidR="00F37247" w:rsidRDefault="00F37247">
      <w:pPr>
        <w:rPr>
          <w:rFonts w:ascii="仿宋_GB2312" w:eastAsia="仿宋_GB2312" w:hAnsi="仿宋_GB2312" w:cs="仿宋_GB2312"/>
        </w:rPr>
      </w:pPr>
    </w:p>
    <w:p w:rsidR="00F37247" w:rsidRDefault="00F37247">
      <w:pPr>
        <w:rPr>
          <w:rFonts w:ascii="仿宋_GB2312" w:eastAsia="仿宋_GB2312" w:hAnsi="仿宋_GB2312" w:cs="仿宋_GB2312"/>
        </w:rPr>
      </w:pPr>
    </w:p>
    <w:p w:rsidR="00F37247" w:rsidRDefault="00F37247">
      <w:pPr>
        <w:rPr>
          <w:rFonts w:ascii="仿宋_GB2312" w:eastAsia="仿宋_GB2312" w:hAnsi="仿宋_GB2312" w:cs="仿宋_GB2312"/>
        </w:rPr>
      </w:pPr>
    </w:p>
    <w:p w:rsidR="00F37247" w:rsidRDefault="00F37247">
      <w:pPr>
        <w:rPr>
          <w:rFonts w:ascii="仿宋_GB2312" w:eastAsia="仿宋_GB2312" w:hAnsi="仿宋_GB2312" w:cs="仿宋_GB2312"/>
        </w:rPr>
      </w:pPr>
    </w:p>
    <w:p w:rsidR="00F37247" w:rsidRDefault="00F37247">
      <w:pPr>
        <w:rPr>
          <w:rFonts w:ascii="仿宋_GB2312" w:eastAsia="仿宋_GB2312" w:hAnsi="仿宋_GB2312" w:cs="仿宋_GB2312"/>
        </w:rPr>
      </w:pPr>
    </w:p>
    <w:p w:rsidR="00F37247" w:rsidRDefault="00D604FE">
      <w:pPr>
        <w:jc w:val="center"/>
        <w:rPr>
          <w:rFonts w:ascii="仿宋_GB2312" w:eastAsia="仿宋_GB2312" w:hAnsi="仿宋_GB2312" w:cs="仿宋_GB2312"/>
          <w:b/>
          <w:bCs/>
          <w:sz w:val="52"/>
          <w:szCs w:val="52"/>
        </w:rPr>
      </w:pPr>
      <w:r>
        <w:rPr>
          <w:rFonts w:ascii="仿宋_GB2312" w:eastAsia="仿宋_GB2312" w:hAnsi="仿宋_GB2312" w:cs="仿宋_GB2312" w:hint="eastAsia"/>
          <w:b/>
          <w:bCs/>
          <w:sz w:val="52"/>
          <w:szCs w:val="52"/>
        </w:rPr>
        <w:t>投  标  文  件</w:t>
      </w:r>
    </w:p>
    <w:p w:rsidR="00F37247" w:rsidRDefault="00F37247">
      <w:pPr>
        <w:rPr>
          <w:rFonts w:ascii="仿宋_GB2312" w:eastAsia="仿宋_GB2312" w:hAnsi="仿宋_GB2312" w:cs="仿宋_GB2312"/>
        </w:rPr>
      </w:pPr>
    </w:p>
    <w:p w:rsidR="00F37247" w:rsidRDefault="00F37247">
      <w:pPr>
        <w:rPr>
          <w:rFonts w:ascii="仿宋_GB2312" w:eastAsia="仿宋_GB2312" w:hAnsi="仿宋_GB2312" w:cs="仿宋_GB2312"/>
        </w:rPr>
      </w:pPr>
    </w:p>
    <w:p w:rsidR="00F37247" w:rsidRDefault="00F37247">
      <w:pPr>
        <w:rPr>
          <w:rFonts w:ascii="仿宋_GB2312" w:eastAsia="仿宋_GB2312" w:hAnsi="仿宋_GB2312" w:cs="仿宋_GB2312"/>
        </w:rPr>
      </w:pPr>
    </w:p>
    <w:p w:rsidR="00F37247" w:rsidRDefault="00F37247">
      <w:pPr>
        <w:rPr>
          <w:rFonts w:ascii="仿宋_GB2312" w:eastAsia="仿宋_GB2312" w:hAnsi="仿宋_GB2312" w:cs="仿宋_GB2312"/>
          <w:sz w:val="28"/>
          <w:szCs w:val="28"/>
        </w:rPr>
      </w:pPr>
    </w:p>
    <w:p w:rsidR="00F37247" w:rsidRDefault="00F37247">
      <w:pPr>
        <w:rPr>
          <w:rFonts w:ascii="仿宋_GB2312" w:eastAsia="仿宋_GB2312" w:hAnsi="仿宋_GB2312" w:cs="仿宋_GB2312"/>
          <w:sz w:val="28"/>
          <w:szCs w:val="28"/>
        </w:rPr>
      </w:pPr>
    </w:p>
    <w:p w:rsidR="00F37247" w:rsidRDefault="00F37247">
      <w:pPr>
        <w:rPr>
          <w:rFonts w:ascii="仿宋_GB2312" w:eastAsia="仿宋_GB2312" w:hAnsi="仿宋_GB2312" w:cs="仿宋_GB2312"/>
          <w:sz w:val="28"/>
          <w:szCs w:val="28"/>
        </w:rPr>
      </w:pPr>
    </w:p>
    <w:p w:rsidR="00F37247" w:rsidRDefault="00F37247">
      <w:pPr>
        <w:rPr>
          <w:rFonts w:ascii="仿宋_GB2312" w:eastAsia="仿宋_GB2312" w:hAnsi="仿宋_GB2312" w:cs="仿宋_GB2312"/>
          <w:sz w:val="28"/>
          <w:szCs w:val="28"/>
        </w:rPr>
      </w:pPr>
    </w:p>
    <w:p w:rsidR="00F37247" w:rsidRDefault="00F37247">
      <w:pPr>
        <w:rPr>
          <w:rFonts w:ascii="仿宋_GB2312" w:eastAsia="仿宋_GB2312" w:hAnsi="仿宋_GB2312" w:cs="仿宋_GB2312"/>
          <w:sz w:val="28"/>
          <w:szCs w:val="28"/>
        </w:rPr>
      </w:pPr>
    </w:p>
    <w:p w:rsidR="00F37247" w:rsidRDefault="00F37247">
      <w:pPr>
        <w:rPr>
          <w:rFonts w:ascii="仿宋_GB2312" w:eastAsia="仿宋_GB2312" w:hAnsi="仿宋_GB2312" w:cs="仿宋_GB2312"/>
          <w:sz w:val="28"/>
          <w:szCs w:val="28"/>
        </w:rPr>
      </w:pPr>
    </w:p>
    <w:p w:rsidR="00F37247" w:rsidRDefault="00D604FE">
      <w:pPr>
        <w:rPr>
          <w:rFonts w:ascii="仿宋_GB2312" w:eastAsia="仿宋_GB2312" w:hAnsi="仿宋_GB2312" w:cs="仿宋_GB2312"/>
          <w:sz w:val="28"/>
          <w:szCs w:val="28"/>
        </w:rPr>
      </w:pPr>
      <w:r>
        <w:rPr>
          <w:rFonts w:ascii="仿宋_GB2312" w:eastAsia="仿宋_GB2312" w:hAnsi="仿宋_GB2312" w:cs="仿宋_GB2312" w:hint="eastAsia"/>
          <w:sz w:val="28"/>
          <w:szCs w:val="28"/>
        </w:rPr>
        <w:t>所投包号：第  包</w:t>
      </w:r>
    </w:p>
    <w:p w:rsidR="00F37247" w:rsidRDefault="00D604FE">
      <w:pPr>
        <w:rPr>
          <w:rFonts w:ascii="仿宋_GB2312" w:eastAsia="仿宋_GB2312" w:hAnsi="仿宋_GB2312" w:cs="仿宋_GB2312"/>
          <w:sz w:val="28"/>
          <w:szCs w:val="28"/>
        </w:rPr>
      </w:pPr>
      <w:r>
        <w:rPr>
          <w:rFonts w:ascii="仿宋_GB2312" w:eastAsia="仿宋_GB2312" w:hAnsi="仿宋_GB2312" w:cs="仿宋_GB2312" w:hint="eastAsia"/>
          <w:sz w:val="28"/>
          <w:szCs w:val="28"/>
        </w:rPr>
        <w:t>项目名称：</w:t>
      </w:r>
    </w:p>
    <w:p w:rsidR="00F37247" w:rsidRDefault="00D604FE">
      <w:pPr>
        <w:rPr>
          <w:rFonts w:ascii="仿宋_GB2312" w:eastAsia="仿宋_GB2312" w:hAnsi="仿宋_GB2312" w:cs="仿宋_GB2312"/>
          <w:sz w:val="28"/>
          <w:szCs w:val="28"/>
        </w:rPr>
      </w:pPr>
      <w:r>
        <w:rPr>
          <w:rFonts w:ascii="仿宋_GB2312" w:eastAsia="仿宋_GB2312" w:hAnsi="仿宋_GB2312" w:cs="仿宋_GB2312" w:hint="eastAsia"/>
          <w:sz w:val="28"/>
          <w:szCs w:val="28"/>
        </w:rPr>
        <w:t>项目编号：</w:t>
      </w:r>
    </w:p>
    <w:p w:rsidR="00F37247" w:rsidRDefault="00D604FE">
      <w:pPr>
        <w:rPr>
          <w:rFonts w:ascii="仿宋_GB2312" w:eastAsia="仿宋_GB2312" w:hAnsi="仿宋_GB2312" w:cs="仿宋_GB2312"/>
          <w:sz w:val="28"/>
          <w:szCs w:val="28"/>
        </w:rPr>
      </w:pPr>
      <w:r>
        <w:rPr>
          <w:rFonts w:ascii="仿宋_GB2312" w:eastAsia="仿宋_GB2312" w:hAnsi="仿宋_GB2312" w:cs="仿宋_GB2312" w:hint="eastAsia"/>
          <w:sz w:val="28"/>
          <w:szCs w:val="28"/>
        </w:rPr>
        <w:t>投标人名称 ：</w:t>
      </w:r>
    </w:p>
    <w:p w:rsidR="00F37247" w:rsidRDefault="00D604FE">
      <w:pPr>
        <w:rPr>
          <w:rFonts w:ascii="仿宋_GB2312" w:eastAsia="仿宋_GB2312" w:hAnsi="仿宋_GB2312" w:cs="仿宋_GB2312"/>
          <w:sz w:val="28"/>
          <w:szCs w:val="28"/>
        </w:rPr>
      </w:pPr>
      <w:r>
        <w:rPr>
          <w:rFonts w:ascii="仿宋_GB2312" w:eastAsia="仿宋_GB2312" w:hAnsi="仿宋_GB2312" w:cs="仿宋_GB2312" w:hint="eastAsia"/>
          <w:sz w:val="28"/>
          <w:szCs w:val="28"/>
        </w:rPr>
        <w:br w:type="page"/>
      </w:r>
    </w:p>
    <w:p w:rsidR="00F37247" w:rsidRDefault="00D604FE">
      <w:pPr>
        <w:pStyle w:val="2"/>
        <w:adjustRightInd w:val="0"/>
        <w:snapToGrid w:val="0"/>
        <w:spacing w:before="0" w:after="0" w:line="240" w:lineRule="auto"/>
        <w:jc w:val="left"/>
        <w:rPr>
          <w:rFonts w:ascii="仿宋_GB2312" w:eastAsia="仿宋_GB2312" w:hAnsi="仿宋_GB2312" w:cs="仿宋_GB2312"/>
          <w:szCs w:val="28"/>
        </w:rPr>
      </w:pPr>
      <w:r>
        <w:rPr>
          <w:rFonts w:ascii="仿宋_GB2312" w:eastAsia="仿宋_GB2312" w:hAnsi="仿宋_GB2312" w:cs="仿宋_GB2312" w:hint="eastAsia"/>
          <w:szCs w:val="28"/>
        </w:rPr>
        <w:lastRenderedPageBreak/>
        <w:t>格式3</w:t>
      </w:r>
    </w:p>
    <w:p w:rsidR="00F37247" w:rsidRDefault="00D604FE" w:rsidP="00502055">
      <w:pPr>
        <w:spacing w:beforeLines="100" w:before="319" w:afterLines="100" w:after="319" w:line="360" w:lineRule="auto"/>
        <w:ind w:rightChars="-10" w:right="-21"/>
        <w:jc w:val="center"/>
        <w:rPr>
          <w:rFonts w:ascii="仿宋_GB2312" w:eastAsia="仿宋_GB2312" w:hAnsi="仿宋_GB2312" w:cs="仿宋_GB2312"/>
          <w:b/>
          <w:sz w:val="32"/>
          <w:szCs w:val="32"/>
        </w:rPr>
      </w:pPr>
      <w:bookmarkStart w:id="95" w:name="_Toc21414_WPSOffice_Level2"/>
      <w:bookmarkStart w:id="96" w:name="_Toc2304_WPSOffice_Level2"/>
      <w:r>
        <w:rPr>
          <w:rFonts w:ascii="仿宋_GB2312" w:eastAsia="仿宋_GB2312" w:hAnsi="仿宋_GB2312" w:cs="仿宋_GB2312" w:hint="eastAsia"/>
          <w:b/>
          <w:sz w:val="32"/>
          <w:szCs w:val="32"/>
        </w:rPr>
        <w:t>目  录</w:t>
      </w:r>
      <w:bookmarkEnd w:id="95"/>
      <w:bookmarkEnd w:id="96"/>
    </w:p>
    <w:p w:rsidR="00F37247" w:rsidRDefault="00D604FE">
      <w:pPr>
        <w:rPr>
          <w:rFonts w:ascii="仿宋_GB2312" w:eastAsia="仿宋_GB2312" w:hAnsi="仿宋_GB2312" w:cs="仿宋_GB2312"/>
        </w:rPr>
      </w:pPr>
      <w:bookmarkStart w:id="97" w:name="_Toc7636_WPSOffice_Level2"/>
      <w:bookmarkStart w:id="98" w:name="_Toc30940_WPSOffice_Level2"/>
      <w:r>
        <w:rPr>
          <w:rFonts w:ascii="仿宋_GB2312" w:eastAsia="仿宋_GB2312" w:hAnsi="仿宋_GB2312" w:cs="仿宋_GB2312" w:hint="eastAsia"/>
        </w:rPr>
        <w:t>一、资格证明材料</w:t>
      </w:r>
      <w:bookmarkEnd w:id="97"/>
      <w:bookmarkEnd w:id="98"/>
    </w:p>
    <w:p w:rsidR="00F37247" w:rsidRDefault="00D604FE">
      <w:pPr>
        <w:rPr>
          <w:rFonts w:ascii="仿宋_GB2312" w:eastAsia="仿宋_GB2312" w:hAnsi="仿宋_GB2312" w:cs="仿宋_GB2312"/>
        </w:rPr>
      </w:pPr>
      <w:r>
        <w:rPr>
          <w:rFonts w:ascii="仿宋_GB2312" w:eastAsia="仿宋_GB2312" w:hAnsi="仿宋_GB2312" w:cs="仿宋_GB2312" w:hint="eastAsia"/>
        </w:rPr>
        <w:t>……</w:t>
      </w:r>
    </w:p>
    <w:p w:rsidR="00F37247" w:rsidRDefault="00D604FE">
      <w:pPr>
        <w:rPr>
          <w:rFonts w:ascii="仿宋_GB2312" w:eastAsia="仿宋_GB2312" w:hAnsi="仿宋_GB2312" w:cs="仿宋_GB2312"/>
        </w:rPr>
      </w:pPr>
      <w:bookmarkStart w:id="99" w:name="_Toc13950_WPSOffice_Level2"/>
      <w:bookmarkStart w:id="100" w:name="_Toc31702_WPSOffice_Level2"/>
      <w:r>
        <w:rPr>
          <w:rFonts w:ascii="仿宋_GB2312" w:eastAsia="仿宋_GB2312" w:hAnsi="仿宋_GB2312" w:cs="仿宋_GB2312" w:hint="eastAsia"/>
        </w:rPr>
        <w:t>二、符合性证明材料</w:t>
      </w:r>
      <w:bookmarkEnd w:id="99"/>
      <w:bookmarkEnd w:id="100"/>
    </w:p>
    <w:p w:rsidR="00F37247" w:rsidRDefault="00D604FE">
      <w:pPr>
        <w:rPr>
          <w:rFonts w:ascii="仿宋_GB2312" w:eastAsia="仿宋_GB2312" w:hAnsi="仿宋_GB2312" w:cs="仿宋_GB2312"/>
        </w:rPr>
      </w:pPr>
      <w:r>
        <w:rPr>
          <w:rFonts w:ascii="仿宋_GB2312" w:eastAsia="仿宋_GB2312" w:hAnsi="仿宋_GB2312" w:cs="仿宋_GB2312" w:hint="eastAsia"/>
        </w:rPr>
        <w:t>……</w:t>
      </w:r>
    </w:p>
    <w:p w:rsidR="00F37247" w:rsidRDefault="00D604FE">
      <w:pPr>
        <w:rPr>
          <w:rFonts w:ascii="仿宋_GB2312" w:eastAsia="仿宋_GB2312" w:hAnsi="仿宋_GB2312" w:cs="仿宋_GB2312"/>
        </w:rPr>
      </w:pPr>
      <w:bookmarkStart w:id="101" w:name="_Toc9090_WPSOffice_Level2"/>
      <w:bookmarkStart w:id="102" w:name="_Toc14854_WPSOffice_Level2"/>
      <w:r>
        <w:rPr>
          <w:rFonts w:ascii="仿宋_GB2312" w:eastAsia="仿宋_GB2312" w:hAnsi="仿宋_GB2312" w:cs="仿宋_GB2312" w:hint="eastAsia"/>
        </w:rPr>
        <w:t>三、其它材料</w:t>
      </w:r>
      <w:bookmarkEnd w:id="101"/>
      <w:bookmarkEnd w:id="102"/>
    </w:p>
    <w:p w:rsidR="00F37247" w:rsidRDefault="00D604FE">
      <w:pPr>
        <w:rPr>
          <w:rFonts w:ascii="仿宋_GB2312" w:eastAsia="仿宋_GB2312" w:hAnsi="仿宋_GB2312" w:cs="仿宋_GB2312"/>
          <w:szCs w:val="21"/>
        </w:rPr>
      </w:pPr>
      <w:r>
        <w:rPr>
          <w:rFonts w:ascii="仿宋_GB2312" w:eastAsia="仿宋_GB2312" w:hAnsi="仿宋_GB2312" w:cs="仿宋_GB2312" w:hint="eastAsia"/>
          <w:szCs w:val="21"/>
        </w:rPr>
        <w:t>……</w:t>
      </w:r>
    </w:p>
    <w:p w:rsidR="00F37247" w:rsidRDefault="00F37247">
      <w:pPr>
        <w:rPr>
          <w:rFonts w:ascii="仿宋_GB2312" w:eastAsia="仿宋_GB2312" w:hAnsi="仿宋_GB2312" w:cs="仿宋_GB2312"/>
          <w:szCs w:val="21"/>
        </w:rPr>
      </w:pPr>
    </w:p>
    <w:p w:rsidR="00F37247" w:rsidRDefault="00F37247">
      <w:pPr>
        <w:rPr>
          <w:rFonts w:ascii="仿宋_GB2312" w:eastAsia="仿宋_GB2312" w:hAnsi="仿宋_GB2312" w:cs="仿宋_GB2312"/>
          <w:szCs w:val="21"/>
        </w:rPr>
      </w:pPr>
    </w:p>
    <w:p w:rsidR="00F37247" w:rsidRDefault="00F37247">
      <w:pPr>
        <w:rPr>
          <w:rFonts w:ascii="仿宋_GB2312" w:eastAsia="仿宋_GB2312" w:hAnsi="仿宋_GB2312" w:cs="仿宋_GB2312"/>
          <w:szCs w:val="21"/>
        </w:rPr>
      </w:pPr>
    </w:p>
    <w:p w:rsidR="00F37247" w:rsidRDefault="00D604FE">
      <w:pPr>
        <w:adjustRightInd w:val="0"/>
        <w:snapToGrid w:val="0"/>
        <w:spacing w:line="360" w:lineRule="auto"/>
        <w:ind w:firstLineChars="200" w:firstLine="420"/>
        <w:rPr>
          <w:rFonts w:ascii="仿宋_GB2312" w:eastAsia="仿宋_GB2312" w:hAnsi="仿宋_GB2312" w:cs="仿宋_GB2312"/>
        </w:rPr>
      </w:pPr>
      <w:r>
        <w:rPr>
          <w:rFonts w:ascii="仿宋_GB2312" w:eastAsia="仿宋_GB2312" w:hAnsi="仿宋_GB2312" w:cs="仿宋_GB2312" w:hint="eastAsia"/>
        </w:rPr>
        <w:t>我单位的投标文件由资格证明材料、符合性证明材料和其它材料三部分组成，在此加盖单位公章并由法定代表人（或非法人组织负责人）或其授权委托人签字，保证投标文件中所有材料真实、有效。</w:t>
      </w:r>
    </w:p>
    <w:p w:rsidR="00F37247" w:rsidRDefault="00F37247">
      <w:pPr>
        <w:spacing w:line="360" w:lineRule="auto"/>
        <w:rPr>
          <w:rFonts w:ascii="仿宋_GB2312" w:eastAsia="仿宋_GB2312" w:hAnsi="仿宋_GB2312" w:cs="仿宋_GB2312"/>
        </w:rPr>
      </w:pPr>
    </w:p>
    <w:p w:rsidR="00F37247" w:rsidRDefault="00F37247">
      <w:pPr>
        <w:rPr>
          <w:rFonts w:ascii="仿宋_GB2312" w:eastAsia="仿宋_GB2312" w:hAnsi="仿宋_GB2312" w:cs="仿宋_GB2312"/>
        </w:rPr>
      </w:pPr>
    </w:p>
    <w:p w:rsidR="00F37247" w:rsidRDefault="00F37247">
      <w:pPr>
        <w:rPr>
          <w:rFonts w:ascii="仿宋_GB2312" w:eastAsia="仿宋_GB2312" w:hAnsi="仿宋_GB2312" w:cs="仿宋_GB2312"/>
        </w:rPr>
      </w:pPr>
    </w:p>
    <w:p w:rsidR="00F37247" w:rsidRDefault="00F37247">
      <w:pPr>
        <w:rPr>
          <w:rFonts w:ascii="仿宋_GB2312" w:eastAsia="仿宋_GB2312" w:hAnsi="仿宋_GB2312" w:cs="仿宋_GB2312"/>
        </w:rPr>
      </w:pPr>
    </w:p>
    <w:p w:rsidR="00F37247" w:rsidRDefault="00D604FE">
      <w:pPr>
        <w:spacing w:line="480" w:lineRule="auto"/>
        <w:rPr>
          <w:rFonts w:ascii="仿宋_GB2312" w:eastAsia="仿宋_GB2312" w:hAnsi="仿宋_GB2312" w:cs="仿宋_GB2312"/>
        </w:rPr>
      </w:pPr>
      <w:r>
        <w:rPr>
          <w:rFonts w:ascii="仿宋_GB2312" w:eastAsia="仿宋_GB2312" w:hAnsi="仿宋_GB2312" w:cs="仿宋_GB2312" w:hint="eastAsia"/>
        </w:rPr>
        <w:t>投标人名称（加盖单位公章）：</w:t>
      </w:r>
    </w:p>
    <w:p w:rsidR="00F37247" w:rsidRDefault="00D604FE">
      <w:pPr>
        <w:spacing w:line="480" w:lineRule="auto"/>
        <w:rPr>
          <w:rFonts w:ascii="仿宋_GB2312" w:eastAsia="仿宋_GB2312" w:hAnsi="仿宋_GB2312" w:cs="仿宋_GB2312"/>
        </w:rPr>
      </w:pPr>
      <w:r>
        <w:rPr>
          <w:rFonts w:ascii="仿宋_GB2312" w:eastAsia="仿宋_GB2312" w:hAnsi="仿宋_GB2312" w:cs="仿宋_GB2312" w:hint="eastAsia"/>
        </w:rPr>
        <w:t>法定代表人（或</w:t>
      </w:r>
      <w:r>
        <w:rPr>
          <w:rFonts w:ascii="仿宋_GB2312" w:eastAsia="仿宋_GB2312" w:hAnsi="仿宋_GB2312" w:cs="仿宋_GB2312" w:hint="eastAsia"/>
          <w:szCs w:val="21"/>
        </w:rPr>
        <w:t>非法人组织负责人）或</w:t>
      </w:r>
      <w:r>
        <w:rPr>
          <w:rFonts w:ascii="仿宋_GB2312" w:eastAsia="仿宋_GB2312" w:hAnsi="仿宋_GB2312" w:cs="仿宋_GB2312" w:hint="eastAsia"/>
        </w:rPr>
        <w:t>其授权委托人(签字或盖章)：</w:t>
      </w:r>
    </w:p>
    <w:p w:rsidR="00F37247" w:rsidRDefault="00D604FE">
      <w:pPr>
        <w:spacing w:line="480" w:lineRule="auto"/>
        <w:rPr>
          <w:rFonts w:ascii="仿宋_GB2312" w:eastAsia="仿宋_GB2312" w:hAnsi="仿宋_GB2312" w:cs="仿宋_GB2312"/>
        </w:rPr>
      </w:pPr>
      <w:r>
        <w:rPr>
          <w:rFonts w:ascii="仿宋_GB2312" w:eastAsia="仿宋_GB2312" w:hAnsi="仿宋_GB2312" w:cs="仿宋_GB2312" w:hint="eastAsia"/>
        </w:rPr>
        <w:t>日期：</w:t>
      </w:r>
    </w:p>
    <w:p w:rsidR="00F37247" w:rsidRDefault="00D604FE">
      <w:pPr>
        <w:pStyle w:val="2"/>
        <w:adjustRightInd w:val="0"/>
        <w:snapToGrid w:val="0"/>
        <w:spacing w:before="0" w:after="0" w:line="240" w:lineRule="auto"/>
        <w:jc w:val="left"/>
        <w:rPr>
          <w:rFonts w:ascii="仿宋_GB2312" w:eastAsia="仿宋_GB2312" w:hAnsi="仿宋_GB2312" w:cs="仿宋_GB2312"/>
          <w:szCs w:val="28"/>
        </w:rPr>
      </w:pPr>
      <w:r>
        <w:rPr>
          <w:rFonts w:ascii="仿宋_GB2312" w:eastAsia="仿宋_GB2312" w:hAnsi="仿宋_GB2312" w:cs="仿宋_GB2312" w:hint="eastAsia"/>
        </w:rPr>
        <w:br w:type="page"/>
      </w:r>
      <w:r>
        <w:rPr>
          <w:rFonts w:ascii="仿宋_GB2312" w:eastAsia="仿宋_GB2312" w:hAnsi="仿宋_GB2312" w:cs="仿宋_GB2312" w:hint="eastAsia"/>
          <w:szCs w:val="28"/>
        </w:rPr>
        <w:lastRenderedPageBreak/>
        <w:t>格式4</w:t>
      </w:r>
    </w:p>
    <w:p w:rsidR="00F37247" w:rsidRDefault="00D604FE" w:rsidP="00502055">
      <w:pPr>
        <w:spacing w:beforeLines="100" w:before="319" w:afterLines="100" w:after="319" w:line="360" w:lineRule="auto"/>
        <w:ind w:rightChars="-10" w:right="-21"/>
        <w:jc w:val="center"/>
        <w:rPr>
          <w:rFonts w:ascii="仿宋_GB2312" w:eastAsia="仿宋_GB2312" w:hAnsi="仿宋_GB2312" w:cs="仿宋_GB2312"/>
          <w:b/>
          <w:sz w:val="32"/>
          <w:szCs w:val="32"/>
        </w:rPr>
      </w:pPr>
      <w:bookmarkStart w:id="103" w:name="_Toc16924_WPSOffice_Level2"/>
      <w:bookmarkStart w:id="104" w:name="_Toc3401_WPSOffice_Level2"/>
      <w:r>
        <w:rPr>
          <w:rFonts w:ascii="仿宋_GB2312" w:eastAsia="仿宋_GB2312" w:hAnsi="仿宋_GB2312" w:cs="仿宋_GB2312" w:hint="eastAsia"/>
          <w:b/>
          <w:sz w:val="32"/>
          <w:szCs w:val="32"/>
        </w:rPr>
        <w:t>法定代表人（或非法人组织负责人）身份证明书</w:t>
      </w:r>
      <w:bookmarkEnd w:id="103"/>
      <w:bookmarkEnd w:id="104"/>
    </w:p>
    <w:p w:rsidR="00F37247" w:rsidRDefault="00D604FE">
      <w:pPr>
        <w:spacing w:line="360" w:lineRule="auto"/>
        <w:ind w:firstLineChars="400" w:firstLine="840"/>
        <w:rPr>
          <w:rFonts w:ascii="仿宋_GB2312" w:eastAsia="仿宋_GB2312" w:hAnsi="仿宋_GB2312" w:cs="仿宋_GB2312"/>
          <w:szCs w:val="21"/>
        </w:rPr>
      </w:pPr>
      <w:r>
        <w:rPr>
          <w:rFonts w:ascii="仿宋_GB2312" w:eastAsia="仿宋_GB2312" w:hAnsi="仿宋_GB2312" w:cs="仿宋_GB2312" w:hint="eastAsia"/>
          <w:szCs w:val="21"/>
        </w:rPr>
        <w:t>姓名：，性别：，出生日期：，现任职务：，系（投标人名称）的法定代表人（或非法人组织负责人）。</w:t>
      </w:r>
    </w:p>
    <w:p w:rsidR="00F37247" w:rsidRDefault="00F37247">
      <w:pPr>
        <w:rPr>
          <w:rFonts w:ascii="仿宋_GB2312" w:eastAsia="仿宋_GB2312" w:hAnsi="仿宋_GB2312" w:cs="仿宋_GB2312"/>
          <w:szCs w:val="21"/>
        </w:rPr>
      </w:pPr>
    </w:p>
    <w:p w:rsidR="00F37247" w:rsidRDefault="00D604FE">
      <w:pPr>
        <w:rPr>
          <w:rFonts w:ascii="仿宋_GB2312" w:eastAsia="仿宋_GB2312" w:hAnsi="仿宋_GB2312" w:cs="仿宋_GB2312"/>
          <w:szCs w:val="21"/>
        </w:rPr>
      </w:pPr>
      <w:r>
        <w:rPr>
          <w:rFonts w:ascii="仿宋_GB2312" w:eastAsia="仿宋_GB2312" w:hAnsi="仿宋_GB2312" w:cs="仿宋_GB2312" w:hint="eastAsia"/>
          <w:szCs w:val="21"/>
        </w:rPr>
        <w:t>特此证明。</w:t>
      </w:r>
    </w:p>
    <w:p w:rsidR="00F37247" w:rsidRDefault="00F37247">
      <w:pPr>
        <w:rPr>
          <w:rFonts w:ascii="仿宋_GB2312" w:eastAsia="仿宋_GB2312" w:hAnsi="仿宋_GB2312" w:cs="仿宋_GB2312"/>
          <w:szCs w:val="21"/>
        </w:rPr>
      </w:pPr>
    </w:p>
    <w:p w:rsidR="00F37247" w:rsidRDefault="00F37247">
      <w:pPr>
        <w:rPr>
          <w:rFonts w:ascii="仿宋_GB2312" w:eastAsia="仿宋_GB2312" w:hAnsi="仿宋_GB2312" w:cs="仿宋_GB2312"/>
          <w:szCs w:val="21"/>
        </w:rPr>
      </w:pPr>
    </w:p>
    <w:p w:rsidR="00F37247" w:rsidRDefault="00F37247">
      <w:pPr>
        <w:rPr>
          <w:rFonts w:ascii="仿宋_GB2312" w:eastAsia="仿宋_GB2312" w:hAnsi="仿宋_GB2312" w:cs="仿宋_GB2312"/>
          <w:szCs w:val="21"/>
        </w:rPr>
      </w:pPr>
    </w:p>
    <w:tbl>
      <w:tblPr>
        <w:tblW w:w="8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8"/>
      </w:tblGrid>
      <w:tr w:rsidR="00F37247">
        <w:trPr>
          <w:trHeight w:val="3520"/>
          <w:jc w:val="center"/>
        </w:trPr>
        <w:tc>
          <w:tcPr>
            <w:tcW w:w="8228" w:type="dxa"/>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（※法定代表人（或非法人组织负责人）身份证正、反面复印件※）</w:t>
            </w:r>
          </w:p>
        </w:tc>
      </w:tr>
    </w:tbl>
    <w:p w:rsidR="00F37247" w:rsidRDefault="00F37247">
      <w:pPr>
        <w:rPr>
          <w:rFonts w:ascii="仿宋_GB2312" w:eastAsia="仿宋_GB2312" w:hAnsi="仿宋_GB2312" w:cs="仿宋_GB2312"/>
          <w:szCs w:val="21"/>
        </w:rPr>
      </w:pPr>
    </w:p>
    <w:p w:rsidR="00F37247" w:rsidRDefault="00F37247">
      <w:pPr>
        <w:rPr>
          <w:rFonts w:ascii="仿宋_GB2312" w:eastAsia="仿宋_GB2312" w:hAnsi="仿宋_GB2312" w:cs="仿宋_GB2312"/>
          <w:szCs w:val="21"/>
        </w:rPr>
      </w:pPr>
    </w:p>
    <w:p w:rsidR="00F37247" w:rsidRDefault="00F37247">
      <w:pPr>
        <w:rPr>
          <w:rFonts w:ascii="仿宋_GB2312" w:eastAsia="仿宋_GB2312" w:hAnsi="仿宋_GB2312" w:cs="仿宋_GB2312"/>
          <w:szCs w:val="21"/>
        </w:rPr>
      </w:pPr>
    </w:p>
    <w:p w:rsidR="00F37247" w:rsidRDefault="00F37247">
      <w:pPr>
        <w:rPr>
          <w:rFonts w:ascii="仿宋_GB2312" w:eastAsia="仿宋_GB2312" w:hAnsi="仿宋_GB2312" w:cs="仿宋_GB2312"/>
          <w:szCs w:val="21"/>
        </w:rPr>
      </w:pPr>
    </w:p>
    <w:p w:rsidR="00F37247" w:rsidRDefault="00F37247">
      <w:pPr>
        <w:rPr>
          <w:rFonts w:ascii="仿宋_GB2312" w:eastAsia="仿宋_GB2312" w:hAnsi="仿宋_GB2312" w:cs="仿宋_GB2312"/>
          <w:szCs w:val="21"/>
        </w:rPr>
      </w:pPr>
    </w:p>
    <w:p w:rsidR="00F37247" w:rsidRDefault="00F37247">
      <w:pPr>
        <w:rPr>
          <w:rFonts w:ascii="仿宋_GB2312" w:eastAsia="仿宋_GB2312" w:hAnsi="仿宋_GB2312" w:cs="仿宋_GB2312"/>
          <w:szCs w:val="21"/>
        </w:rPr>
      </w:pPr>
    </w:p>
    <w:p w:rsidR="00F37247" w:rsidRDefault="00D604FE">
      <w:pPr>
        <w:spacing w:line="480" w:lineRule="auto"/>
        <w:rPr>
          <w:rFonts w:ascii="仿宋_GB2312" w:eastAsia="仿宋_GB2312" w:hAnsi="仿宋_GB2312" w:cs="仿宋_GB2312"/>
          <w:u w:val="single"/>
        </w:rPr>
      </w:pPr>
      <w:r>
        <w:rPr>
          <w:rFonts w:ascii="仿宋_GB2312" w:eastAsia="仿宋_GB2312" w:hAnsi="仿宋_GB2312" w:cs="仿宋_GB2312" w:hint="eastAsia"/>
        </w:rPr>
        <w:t>投标人名称（加盖单位公章）：</w:t>
      </w:r>
    </w:p>
    <w:p w:rsidR="00F37247" w:rsidRDefault="00D604FE">
      <w:pPr>
        <w:spacing w:line="480" w:lineRule="auto"/>
        <w:rPr>
          <w:rFonts w:ascii="仿宋_GB2312" w:eastAsia="仿宋_GB2312" w:hAnsi="仿宋_GB2312" w:cs="仿宋_GB2312"/>
        </w:rPr>
      </w:pPr>
      <w:r>
        <w:rPr>
          <w:rFonts w:ascii="仿宋_GB2312" w:eastAsia="仿宋_GB2312" w:hAnsi="仿宋_GB2312" w:cs="仿宋_GB2312" w:hint="eastAsia"/>
        </w:rPr>
        <w:t>日期：</w:t>
      </w:r>
    </w:p>
    <w:p w:rsidR="00F37247" w:rsidRDefault="00F37247">
      <w:pPr>
        <w:rPr>
          <w:rFonts w:ascii="仿宋_GB2312" w:eastAsia="仿宋_GB2312" w:hAnsi="仿宋_GB2312" w:cs="仿宋_GB2312"/>
        </w:rPr>
      </w:pPr>
    </w:p>
    <w:p w:rsidR="00F37247" w:rsidRDefault="00D604FE">
      <w:pPr>
        <w:rPr>
          <w:rFonts w:ascii="仿宋_GB2312" w:eastAsia="仿宋_GB2312" w:hAnsi="仿宋_GB2312" w:cs="仿宋_GB2312"/>
          <w:szCs w:val="21"/>
        </w:rPr>
      </w:pPr>
      <w:r>
        <w:rPr>
          <w:rFonts w:ascii="仿宋_GB2312" w:eastAsia="仿宋_GB2312" w:hAnsi="仿宋_GB2312" w:cs="仿宋_GB2312" w:hint="eastAsia"/>
          <w:szCs w:val="21"/>
        </w:rPr>
        <w:br w:type="page"/>
      </w:r>
    </w:p>
    <w:p w:rsidR="00F37247" w:rsidRDefault="00D604FE">
      <w:pPr>
        <w:pStyle w:val="2"/>
        <w:adjustRightInd w:val="0"/>
        <w:snapToGrid w:val="0"/>
        <w:spacing w:before="0" w:after="0" w:line="240" w:lineRule="auto"/>
        <w:jc w:val="left"/>
        <w:rPr>
          <w:rFonts w:ascii="仿宋_GB2312" w:eastAsia="仿宋_GB2312" w:hAnsi="仿宋_GB2312" w:cs="仿宋_GB2312"/>
          <w:b w:val="0"/>
          <w:bCs/>
          <w:sz w:val="32"/>
          <w:szCs w:val="32"/>
        </w:rPr>
      </w:pPr>
      <w:r>
        <w:rPr>
          <w:rFonts w:ascii="仿宋_GB2312" w:eastAsia="仿宋_GB2312" w:hAnsi="仿宋_GB2312" w:cs="仿宋_GB2312" w:hint="eastAsia"/>
          <w:szCs w:val="28"/>
        </w:rPr>
        <w:lastRenderedPageBreak/>
        <w:t>格式5</w:t>
      </w:r>
      <w:bookmarkStart w:id="105" w:name="_Toc21833_WPSOffice_Level2"/>
      <w:bookmarkStart w:id="106" w:name="_Toc122_WPSOffice_Level2"/>
    </w:p>
    <w:p w:rsidR="00F37247" w:rsidRDefault="00D604FE" w:rsidP="00502055">
      <w:pPr>
        <w:spacing w:beforeLines="100" w:before="319" w:afterLines="100" w:after="319" w:line="360" w:lineRule="auto"/>
        <w:ind w:rightChars="-10" w:right="-21"/>
        <w:jc w:val="center"/>
        <w:rPr>
          <w:rFonts w:ascii="仿宋_GB2312" w:eastAsia="仿宋_GB2312" w:hAnsi="仿宋_GB2312" w:cs="仿宋_GB2312"/>
          <w:b/>
          <w:sz w:val="32"/>
          <w:szCs w:val="32"/>
        </w:rPr>
      </w:pPr>
      <w:r>
        <w:rPr>
          <w:rFonts w:ascii="仿宋_GB2312" w:eastAsia="仿宋_GB2312" w:hAnsi="仿宋_GB2312" w:cs="仿宋_GB2312" w:hint="eastAsia"/>
          <w:b/>
          <w:sz w:val="32"/>
          <w:szCs w:val="32"/>
        </w:rPr>
        <w:t>法定代表人（或非法人组织负责人）授权委托书</w:t>
      </w:r>
      <w:bookmarkEnd w:id="105"/>
      <w:bookmarkEnd w:id="106"/>
    </w:p>
    <w:p w:rsidR="00F37247" w:rsidRDefault="00D604FE">
      <w:pPr>
        <w:spacing w:line="360" w:lineRule="auto"/>
        <w:ind w:firstLineChars="200" w:firstLine="420"/>
        <w:rPr>
          <w:rFonts w:ascii="仿宋_GB2312" w:eastAsia="仿宋_GB2312" w:hAnsi="仿宋_GB2312" w:cs="仿宋_GB2312"/>
          <w:szCs w:val="21"/>
          <w:u w:val="single"/>
        </w:rPr>
      </w:pPr>
      <w:r>
        <w:rPr>
          <w:rFonts w:ascii="仿宋_GB2312" w:eastAsia="仿宋_GB2312" w:hAnsi="仿宋_GB2312" w:cs="仿宋_GB2312" w:hint="eastAsia"/>
          <w:szCs w:val="21"/>
        </w:rPr>
        <w:t>单位名称：</w:t>
      </w:r>
    </w:p>
    <w:p w:rsidR="00F37247" w:rsidRDefault="00D604FE">
      <w:pPr>
        <w:spacing w:line="360" w:lineRule="auto"/>
        <w:ind w:firstLineChars="200" w:firstLine="420"/>
        <w:rPr>
          <w:rFonts w:ascii="仿宋_GB2312" w:eastAsia="仿宋_GB2312" w:hAnsi="仿宋_GB2312" w:cs="仿宋_GB2312"/>
          <w:szCs w:val="21"/>
          <w:u w:val="single"/>
        </w:rPr>
      </w:pPr>
      <w:r>
        <w:rPr>
          <w:rFonts w:ascii="仿宋_GB2312" w:eastAsia="仿宋_GB2312" w:hAnsi="仿宋_GB2312" w:cs="仿宋_GB2312" w:hint="eastAsia"/>
          <w:szCs w:val="21"/>
        </w:rPr>
        <w:t>法定代表人（或非法人组织负责人）姓名： 身份证号码：</w:t>
      </w:r>
    </w:p>
    <w:p w:rsidR="00F37247" w:rsidRDefault="00D604FE">
      <w:pPr>
        <w:tabs>
          <w:tab w:val="left" w:pos="5205"/>
        </w:tabs>
        <w:spacing w:line="360" w:lineRule="auto"/>
        <w:ind w:firstLineChars="200" w:firstLine="420"/>
        <w:rPr>
          <w:rFonts w:ascii="仿宋_GB2312" w:eastAsia="仿宋_GB2312" w:hAnsi="仿宋_GB2312" w:cs="仿宋_GB2312"/>
          <w:szCs w:val="21"/>
          <w:u w:val="single"/>
        </w:rPr>
      </w:pPr>
      <w:r>
        <w:rPr>
          <w:rFonts w:ascii="仿宋_GB2312" w:eastAsia="仿宋_GB2312" w:hAnsi="仿宋_GB2312" w:cs="仿宋_GB2312" w:hint="eastAsia"/>
          <w:szCs w:val="21"/>
        </w:rPr>
        <w:t>住所地：</w:t>
      </w:r>
      <w:r>
        <w:rPr>
          <w:rFonts w:ascii="仿宋_GB2312" w:eastAsia="仿宋_GB2312" w:hAnsi="仿宋_GB2312" w:cs="仿宋_GB2312" w:hint="eastAsia"/>
          <w:szCs w:val="21"/>
          <w:u w:val="single"/>
        </w:rPr>
        <w:tab/>
      </w:r>
    </w:p>
    <w:p w:rsidR="00F37247" w:rsidRDefault="00D604FE">
      <w:pPr>
        <w:spacing w:line="360" w:lineRule="auto"/>
        <w:ind w:firstLineChars="200" w:firstLine="420"/>
        <w:rPr>
          <w:rFonts w:ascii="仿宋_GB2312" w:eastAsia="仿宋_GB2312" w:hAnsi="仿宋_GB2312" w:cs="仿宋_GB2312"/>
          <w:szCs w:val="21"/>
          <w:u w:val="single"/>
        </w:rPr>
      </w:pPr>
      <w:r>
        <w:rPr>
          <w:rFonts w:ascii="仿宋_GB2312" w:eastAsia="仿宋_GB2312" w:hAnsi="仿宋_GB2312" w:cs="仿宋_GB2312" w:hint="eastAsia"/>
          <w:szCs w:val="21"/>
        </w:rPr>
        <w:t>授权</w:t>
      </w:r>
      <w:r>
        <w:rPr>
          <w:rFonts w:ascii="仿宋_GB2312" w:eastAsia="仿宋_GB2312" w:hAnsi="仿宋_GB2312" w:cs="仿宋_GB2312" w:hint="eastAsia"/>
        </w:rPr>
        <w:t>委托</w:t>
      </w:r>
      <w:r>
        <w:rPr>
          <w:rFonts w:ascii="仿宋_GB2312" w:eastAsia="仿宋_GB2312" w:hAnsi="仿宋_GB2312" w:cs="仿宋_GB2312" w:hint="eastAsia"/>
          <w:szCs w:val="21"/>
        </w:rPr>
        <w:t>人姓名：                   身份证号码：</w:t>
      </w:r>
    </w:p>
    <w:p w:rsidR="00F37247" w:rsidRDefault="00D604FE">
      <w:pPr>
        <w:spacing w:line="360" w:lineRule="auto"/>
        <w:ind w:firstLineChars="200" w:firstLine="420"/>
        <w:rPr>
          <w:rFonts w:ascii="仿宋_GB2312" w:eastAsia="仿宋_GB2312" w:hAnsi="仿宋_GB2312" w:cs="仿宋_GB2312"/>
          <w:szCs w:val="21"/>
          <w:u w:val="single"/>
        </w:rPr>
      </w:pPr>
      <w:r>
        <w:rPr>
          <w:rFonts w:ascii="仿宋_GB2312" w:eastAsia="仿宋_GB2312" w:hAnsi="仿宋_GB2312" w:cs="仿宋_GB2312" w:hint="eastAsia"/>
          <w:szCs w:val="21"/>
        </w:rPr>
        <w:t>工作单位：</w:t>
      </w:r>
    </w:p>
    <w:p w:rsidR="00F37247" w:rsidRDefault="00D604FE">
      <w:pPr>
        <w:spacing w:line="360" w:lineRule="auto"/>
        <w:ind w:firstLineChars="200" w:firstLine="420"/>
        <w:rPr>
          <w:rFonts w:ascii="仿宋_GB2312" w:eastAsia="仿宋_GB2312" w:hAnsi="仿宋_GB2312" w:cs="仿宋_GB2312"/>
          <w:szCs w:val="21"/>
          <w:u w:val="single"/>
        </w:rPr>
      </w:pPr>
      <w:r>
        <w:rPr>
          <w:rFonts w:ascii="仿宋_GB2312" w:eastAsia="仿宋_GB2312" w:hAnsi="仿宋_GB2312" w:cs="仿宋_GB2312" w:hint="eastAsia"/>
          <w:szCs w:val="21"/>
        </w:rPr>
        <w:t>住址：                   电话：</w:t>
      </w:r>
    </w:p>
    <w:p w:rsidR="00F37247" w:rsidRDefault="00D604FE">
      <w:pPr>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现委托就</w:t>
      </w:r>
      <w:r>
        <w:rPr>
          <w:rFonts w:ascii="仿宋_GB2312" w:eastAsia="仿宋_GB2312" w:hAnsi="仿宋_GB2312" w:cs="仿宋_GB2312" w:hint="eastAsia"/>
          <w:szCs w:val="21"/>
          <w:u w:val="single"/>
        </w:rPr>
        <w:t>（项目编号、项目名称、包号）</w:t>
      </w:r>
      <w:r>
        <w:rPr>
          <w:rFonts w:ascii="仿宋_GB2312" w:eastAsia="仿宋_GB2312" w:hAnsi="仿宋_GB2312" w:cs="仿宋_GB2312" w:hint="eastAsia"/>
          <w:szCs w:val="21"/>
        </w:rPr>
        <w:t>投标中，以我单位名义处理一切与之有关的事务。</w:t>
      </w:r>
    </w:p>
    <w:p w:rsidR="00F37247" w:rsidRDefault="00D604FE">
      <w:pPr>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本授权书于年月日签字或盖章生效，无转委托，特此声明。</w:t>
      </w:r>
    </w:p>
    <w:p w:rsidR="00F37247" w:rsidRDefault="00F37247">
      <w:pPr>
        <w:spacing w:line="360" w:lineRule="auto"/>
        <w:rPr>
          <w:rFonts w:ascii="仿宋_GB2312" w:eastAsia="仿宋_GB2312" w:hAnsi="仿宋_GB2312" w:cs="仿宋_GB2312"/>
          <w:szCs w:val="21"/>
        </w:rPr>
      </w:pPr>
    </w:p>
    <w:tbl>
      <w:tblPr>
        <w:tblW w:w="8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8"/>
      </w:tblGrid>
      <w:tr w:rsidR="00F37247">
        <w:trPr>
          <w:trHeight w:val="3520"/>
          <w:jc w:val="center"/>
        </w:trPr>
        <w:tc>
          <w:tcPr>
            <w:tcW w:w="8228" w:type="dxa"/>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（※授权</w:t>
            </w:r>
            <w:r>
              <w:rPr>
                <w:rFonts w:ascii="仿宋_GB2312" w:eastAsia="仿宋_GB2312" w:hAnsi="仿宋_GB2312" w:cs="仿宋_GB2312" w:hint="eastAsia"/>
              </w:rPr>
              <w:t>委托</w:t>
            </w:r>
            <w:r>
              <w:rPr>
                <w:rFonts w:ascii="仿宋_GB2312" w:eastAsia="仿宋_GB2312" w:hAnsi="仿宋_GB2312" w:cs="仿宋_GB2312" w:hint="eastAsia"/>
                <w:szCs w:val="21"/>
              </w:rPr>
              <w:t>人身份证正、反面复印件※）</w:t>
            </w:r>
          </w:p>
        </w:tc>
      </w:tr>
    </w:tbl>
    <w:p w:rsidR="00F37247" w:rsidRDefault="00F37247">
      <w:pPr>
        <w:spacing w:line="360" w:lineRule="auto"/>
        <w:rPr>
          <w:rFonts w:ascii="仿宋_GB2312" w:eastAsia="仿宋_GB2312" w:hAnsi="仿宋_GB2312" w:cs="仿宋_GB2312"/>
          <w:szCs w:val="21"/>
        </w:rPr>
      </w:pPr>
    </w:p>
    <w:p w:rsidR="00F37247" w:rsidRDefault="00D604F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委托人（加盖单位公章）：</w:t>
      </w:r>
    </w:p>
    <w:p w:rsidR="00F37247" w:rsidRDefault="00D604F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法定代表人（或非法人组织负责人）（签字或盖章）：</w:t>
      </w:r>
    </w:p>
    <w:p w:rsidR="00F37247" w:rsidRDefault="00D604F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授权</w:t>
      </w:r>
      <w:r>
        <w:rPr>
          <w:rFonts w:ascii="仿宋_GB2312" w:eastAsia="仿宋_GB2312" w:hAnsi="仿宋_GB2312" w:cs="仿宋_GB2312" w:hint="eastAsia"/>
        </w:rPr>
        <w:t>委托</w:t>
      </w:r>
      <w:r>
        <w:rPr>
          <w:rFonts w:ascii="仿宋_GB2312" w:eastAsia="仿宋_GB2312" w:hAnsi="仿宋_GB2312" w:cs="仿宋_GB2312" w:hint="eastAsia"/>
          <w:szCs w:val="21"/>
        </w:rPr>
        <w:t>人（签字或盖章）：</w:t>
      </w:r>
    </w:p>
    <w:p w:rsidR="00F37247" w:rsidRDefault="00D604F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详细通讯地址：      邮政编码 ：</w:t>
      </w:r>
    </w:p>
    <w:p w:rsidR="00F37247" w:rsidRDefault="00D604FE">
      <w:pPr>
        <w:spacing w:line="360" w:lineRule="auto"/>
        <w:rPr>
          <w:rFonts w:ascii="仿宋_GB2312" w:eastAsia="仿宋_GB2312" w:hAnsi="仿宋_GB2312" w:cs="仿宋_GB2312"/>
          <w:szCs w:val="21"/>
          <w:u w:val="single"/>
        </w:rPr>
      </w:pPr>
      <w:r>
        <w:rPr>
          <w:rFonts w:ascii="仿宋_GB2312" w:eastAsia="仿宋_GB2312" w:hAnsi="仿宋_GB2312" w:cs="仿宋_GB2312" w:hint="eastAsia"/>
          <w:szCs w:val="21"/>
        </w:rPr>
        <w:t>传        真：      电     话：</w:t>
      </w:r>
    </w:p>
    <w:p w:rsidR="00F37247" w:rsidRDefault="00D604FE">
      <w:pPr>
        <w:spacing w:line="360" w:lineRule="auto"/>
        <w:rPr>
          <w:rFonts w:ascii="仿宋_GB2312" w:eastAsia="仿宋_GB2312" w:hAnsi="仿宋_GB2312" w:cs="仿宋_GB2312"/>
          <w:szCs w:val="21"/>
          <w:u w:val="single"/>
        </w:rPr>
      </w:pPr>
      <w:r>
        <w:rPr>
          <w:rFonts w:ascii="仿宋_GB2312" w:eastAsia="仿宋_GB2312" w:hAnsi="仿宋_GB2312" w:cs="仿宋_GB2312" w:hint="eastAsia"/>
          <w:szCs w:val="21"/>
        </w:rPr>
        <w:t>日        期:</w:t>
      </w:r>
    </w:p>
    <w:p w:rsidR="00F37247" w:rsidRDefault="00D604FE">
      <w:pPr>
        <w:rPr>
          <w:rFonts w:ascii="仿宋_GB2312" w:eastAsia="仿宋_GB2312" w:hAnsi="仿宋_GB2312" w:cs="仿宋_GB2312"/>
          <w:szCs w:val="28"/>
        </w:rPr>
      </w:pPr>
      <w:r>
        <w:rPr>
          <w:rFonts w:ascii="仿宋_GB2312" w:eastAsia="仿宋_GB2312" w:hAnsi="仿宋_GB2312" w:cs="仿宋_GB2312" w:hint="eastAsia"/>
          <w:szCs w:val="28"/>
        </w:rPr>
        <w:br w:type="page"/>
      </w:r>
    </w:p>
    <w:p w:rsidR="00F37247" w:rsidRDefault="00D604FE">
      <w:pPr>
        <w:pStyle w:val="2"/>
        <w:adjustRightInd w:val="0"/>
        <w:snapToGrid w:val="0"/>
        <w:spacing w:before="0" w:after="0" w:line="240" w:lineRule="auto"/>
        <w:jc w:val="left"/>
        <w:rPr>
          <w:rFonts w:ascii="仿宋_GB2312" w:eastAsia="仿宋_GB2312" w:hAnsi="仿宋_GB2312" w:cs="仿宋_GB2312"/>
          <w:szCs w:val="28"/>
        </w:rPr>
      </w:pPr>
      <w:r>
        <w:rPr>
          <w:rFonts w:ascii="仿宋_GB2312" w:eastAsia="仿宋_GB2312" w:hAnsi="仿宋_GB2312" w:cs="仿宋_GB2312" w:hint="eastAsia"/>
          <w:szCs w:val="28"/>
        </w:rPr>
        <w:lastRenderedPageBreak/>
        <w:t>格式6</w:t>
      </w:r>
    </w:p>
    <w:p w:rsidR="00F37247" w:rsidRDefault="00D604FE" w:rsidP="00502055">
      <w:pPr>
        <w:spacing w:beforeLines="100" w:before="319" w:afterLines="100" w:after="319" w:line="360" w:lineRule="auto"/>
        <w:ind w:rightChars="-10" w:right="-21"/>
        <w:jc w:val="center"/>
        <w:rPr>
          <w:rFonts w:ascii="仿宋_GB2312" w:eastAsia="仿宋_GB2312" w:hAnsi="仿宋_GB2312" w:cs="仿宋_GB2312"/>
          <w:b/>
          <w:sz w:val="32"/>
          <w:szCs w:val="32"/>
        </w:rPr>
      </w:pPr>
      <w:r>
        <w:rPr>
          <w:rFonts w:ascii="仿宋_GB2312" w:eastAsia="仿宋_GB2312" w:hAnsi="仿宋_GB2312" w:cs="仿宋_GB2312" w:hint="eastAsia"/>
          <w:b/>
          <w:sz w:val="32"/>
          <w:szCs w:val="32"/>
        </w:rPr>
        <w:t>具有良好的商业信誉和健全的财务会计制度的承诺函</w:t>
      </w:r>
    </w:p>
    <w:p w:rsidR="00F37247" w:rsidRDefault="00D604FE" w:rsidP="00502055">
      <w:pPr>
        <w:spacing w:beforeLines="100" w:before="319" w:afterLines="100" w:after="319" w:line="480" w:lineRule="exact"/>
        <w:ind w:rightChars="300" w:right="63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（格式自拟）</w:t>
      </w: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D604FE">
      <w:pPr>
        <w:snapToGrid w:val="0"/>
        <w:spacing w:line="480" w:lineRule="auto"/>
        <w:rPr>
          <w:rFonts w:ascii="仿宋_GB2312" w:eastAsia="仿宋_GB2312" w:hAnsi="仿宋_GB2312" w:cs="仿宋_GB2312"/>
        </w:rPr>
      </w:pPr>
      <w:r>
        <w:rPr>
          <w:rFonts w:ascii="仿宋_GB2312" w:eastAsia="仿宋_GB2312" w:hAnsi="仿宋_GB2312" w:cs="仿宋_GB2312" w:hint="eastAsia"/>
        </w:rPr>
        <w:t>投标人名称（加盖单位公章）：</w:t>
      </w:r>
    </w:p>
    <w:p w:rsidR="00F37247" w:rsidRDefault="00D604FE">
      <w:pPr>
        <w:snapToGrid w:val="0"/>
        <w:spacing w:line="480" w:lineRule="auto"/>
        <w:rPr>
          <w:rFonts w:ascii="仿宋_GB2312" w:eastAsia="仿宋_GB2312" w:hAnsi="仿宋_GB2312" w:cs="仿宋_GB2312"/>
        </w:rPr>
      </w:pPr>
      <w:r>
        <w:rPr>
          <w:rFonts w:ascii="仿宋_GB2312" w:eastAsia="仿宋_GB2312" w:hAnsi="仿宋_GB2312" w:cs="仿宋_GB2312" w:hint="eastAsia"/>
        </w:rPr>
        <w:t>法定代表人（或</w:t>
      </w:r>
      <w:r>
        <w:rPr>
          <w:rFonts w:ascii="仿宋_GB2312" w:eastAsia="仿宋_GB2312" w:hAnsi="仿宋_GB2312" w:cs="仿宋_GB2312" w:hint="eastAsia"/>
          <w:szCs w:val="21"/>
        </w:rPr>
        <w:t>非法人组织负责人）或</w:t>
      </w:r>
      <w:r>
        <w:rPr>
          <w:rFonts w:ascii="仿宋_GB2312" w:eastAsia="仿宋_GB2312" w:hAnsi="仿宋_GB2312" w:cs="仿宋_GB2312" w:hint="eastAsia"/>
        </w:rPr>
        <w:t>其</w:t>
      </w:r>
      <w:r>
        <w:rPr>
          <w:rFonts w:ascii="仿宋_GB2312" w:eastAsia="仿宋_GB2312" w:hAnsi="仿宋_GB2312" w:cs="仿宋_GB2312" w:hint="eastAsia"/>
          <w:szCs w:val="21"/>
        </w:rPr>
        <w:t>授权</w:t>
      </w:r>
      <w:r>
        <w:rPr>
          <w:rFonts w:ascii="仿宋_GB2312" w:eastAsia="仿宋_GB2312" w:hAnsi="仿宋_GB2312" w:cs="仿宋_GB2312" w:hint="eastAsia"/>
        </w:rPr>
        <w:t>委托</w:t>
      </w:r>
      <w:r>
        <w:rPr>
          <w:rFonts w:ascii="仿宋_GB2312" w:eastAsia="仿宋_GB2312" w:hAnsi="仿宋_GB2312" w:cs="仿宋_GB2312" w:hint="eastAsia"/>
          <w:szCs w:val="21"/>
        </w:rPr>
        <w:t>人</w:t>
      </w:r>
      <w:r>
        <w:rPr>
          <w:rFonts w:ascii="仿宋_GB2312" w:eastAsia="仿宋_GB2312" w:hAnsi="仿宋_GB2312" w:cs="仿宋_GB2312" w:hint="eastAsia"/>
        </w:rPr>
        <w:t>(签字或盖章)：</w:t>
      </w:r>
    </w:p>
    <w:p w:rsidR="00F37247" w:rsidRDefault="00D604FE">
      <w:pPr>
        <w:adjustRightInd w:val="0"/>
        <w:snapToGrid w:val="0"/>
        <w:spacing w:line="360" w:lineRule="auto"/>
        <w:ind w:rightChars="50" w:right="105"/>
        <w:jc w:val="left"/>
        <w:rPr>
          <w:rFonts w:ascii="仿宋_GB2312" w:eastAsia="仿宋_GB2312" w:hAnsi="仿宋_GB2312" w:cs="仿宋_GB2312"/>
          <w:u w:val="single"/>
        </w:rPr>
      </w:pPr>
      <w:r>
        <w:rPr>
          <w:rFonts w:ascii="仿宋_GB2312" w:eastAsia="仿宋_GB2312" w:hAnsi="仿宋_GB2312" w:cs="仿宋_GB2312" w:hint="eastAsia"/>
        </w:rPr>
        <w:t>日期：</w:t>
      </w:r>
    </w:p>
    <w:p w:rsidR="00F37247" w:rsidRDefault="00F37247">
      <w:pPr>
        <w:adjustRightInd w:val="0"/>
        <w:snapToGrid w:val="0"/>
        <w:spacing w:line="360" w:lineRule="auto"/>
        <w:ind w:rightChars="50" w:right="105"/>
        <w:jc w:val="left"/>
        <w:rPr>
          <w:rFonts w:ascii="仿宋_GB2312" w:eastAsia="仿宋_GB2312" w:hAnsi="仿宋_GB2312" w:cs="仿宋_GB2312"/>
          <w:u w:val="single"/>
        </w:rPr>
      </w:pPr>
    </w:p>
    <w:p w:rsidR="00F37247" w:rsidRDefault="00D604FE">
      <w:pPr>
        <w:rPr>
          <w:rFonts w:ascii="仿宋_GB2312" w:eastAsia="仿宋_GB2312" w:hAnsi="仿宋_GB2312" w:cs="仿宋_GB2312"/>
          <w:szCs w:val="28"/>
        </w:rPr>
      </w:pPr>
      <w:r>
        <w:rPr>
          <w:rFonts w:ascii="仿宋_GB2312" w:eastAsia="仿宋_GB2312" w:hAnsi="仿宋_GB2312" w:cs="仿宋_GB2312" w:hint="eastAsia"/>
          <w:szCs w:val="28"/>
        </w:rPr>
        <w:br w:type="page"/>
      </w:r>
    </w:p>
    <w:p w:rsidR="00F37247" w:rsidRDefault="00D604FE">
      <w:pPr>
        <w:pStyle w:val="2"/>
        <w:adjustRightInd w:val="0"/>
        <w:snapToGrid w:val="0"/>
        <w:spacing w:before="0" w:after="0" w:line="240" w:lineRule="auto"/>
        <w:jc w:val="left"/>
        <w:rPr>
          <w:rFonts w:ascii="仿宋_GB2312" w:eastAsia="仿宋_GB2312" w:hAnsi="仿宋_GB2312" w:cs="仿宋_GB2312"/>
          <w:szCs w:val="28"/>
        </w:rPr>
      </w:pPr>
      <w:r>
        <w:rPr>
          <w:rFonts w:ascii="仿宋_GB2312" w:eastAsia="仿宋_GB2312" w:hAnsi="仿宋_GB2312" w:cs="仿宋_GB2312" w:hint="eastAsia"/>
          <w:szCs w:val="28"/>
        </w:rPr>
        <w:lastRenderedPageBreak/>
        <w:t>格式7</w:t>
      </w:r>
    </w:p>
    <w:p w:rsidR="00F37247" w:rsidRDefault="00D604FE" w:rsidP="00502055">
      <w:pPr>
        <w:spacing w:beforeLines="100" w:before="319" w:afterLines="100" w:after="319" w:line="360" w:lineRule="auto"/>
        <w:ind w:rightChars="-10" w:right="-21"/>
        <w:jc w:val="center"/>
        <w:rPr>
          <w:rFonts w:ascii="仿宋_GB2312" w:eastAsia="仿宋_GB2312" w:hAnsi="仿宋_GB2312" w:cs="仿宋_GB2312"/>
          <w:b/>
          <w:sz w:val="32"/>
          <w:szCs w:val="32"/>
        </w:rPr>
      </w:pPr>
      <w:bookmarkStart w:id="107" w:name="_Toc23728_WPSOffice_Level2"/>
      <w:bookmarkStart w:id="108" w:name="_Toc12037_WPSOffice_Level2"/>
      <w:r>
        <w:rPr>
          <w:rFonts w:ascii="仿宋_GB2312" w:eastAsia="仿宋_GB2312" w:hAnsi="仿宋_GB2312" w:cs="仿宋_GB2312" w:hint="eastAsia"/>
          <w:b/>
          <w:sz w:val="32"/>
          <w:szCs w:val="32"/>
        </w:rPr>
        <w:t>具备履行合同所必需的设备和专业技术能力声明函</w:t>
      </w:r>
      <w:bookmarkEnd w:id="107"/>
      <w:bookmarkEnd w:id="108"/>
    </w:p>
    <w:p w:rsidR="00F37247" w:rsidRDefault="00D604FE" w:rsidP="00502055">
      <w:pPr>
        <w:spacing w:beforeLines="100" w:before="319" w:afterLines="100" w:after="319" w:line="480" w:lineRule="exact"/>
        <w:ind w:rightChars="300" w:right="630"/>
        <w:jc w:val="center"/>
        <w:rPr>
          <w:rFonts w:ascii="仿宋_GB2312" w:eastAsia="仿宋_GB2312" w:hAnsi="仿宋_GB2312" w:cs="仿宋_GB2312"/>
          <w:sz w:val="28"/>
          <w:szCs w:val="28"/>
        </w:rPr>
      </w:pPr>
      <w:bookmarkStart w:id="109" w:name="_Toc1917_WPSOffice_Level2"/>
      <w:bookmarkStart w:id="110" w:name="_Toc28831_WPSOffice_Level2"/>
      <w:r>
        <w:rPr>
          <w:rFonts w:ascii="仿宋_GB2312" w:eastAsia="仿宋_GB2312" w:hAnsi="仿宋_GB2312" w:cs="仿宋_GB2312" w:hint="eastAsia"/>
          <w:sz w:val="28"/>
          <w:szCs w:val="28"/>
        </w:rPr>
        <w:t>（格式自拟）</w:t>
      </w:r>
      <w:bookmarkEnd w:id="109"/>
      <w:bookmarkEnd w:id="110"/>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D604FE">
      <w:pPr>
        <w:snapToGrid w:val="0"/>
        <w:spacing w:line="480" w:lineRule="auto"/>
        <w:rPr>
          <w:rFonts w:ascii="仿宋_GB2312" w:eastAsia="仿宋_GB2312" w:hAnsi="仿宋_GB2312" w:cs="仿宋_GB2312"/>
        </w:rPr>
      </w:pPr>
      <w:r>
        <w:rPr>
          <w:rFonts w:ascii="仿宋_GB2312" w:eastAsia="仿宋_GB2312" w:hAnsi="仿宋_GB2312" w:cs="仿宋_GB2312" w:hint="eastAsia"/>
        </w:rPr>
        <w:t>投标人名称（加盖单位公章）：</w:t>
      </w:r>
    </w:p>
    <w:p w:rsidR="00F37247" w:rsidRDefault="00D604FE">
      <w:pPr>
        <w:snapToGrid w:val="0"/>
        <w:spacing w:line="480" w:lineRule="auto"/>
        <w:rPr>
          <w:rFonts w:ascii="仿宋_GB2312" w:eastAsia="仿宋_GB2312" w:hAnsi="仿宋_GB2312" w:cs="仿宋_GB2312"/>
        </w:rPr>
      </w:pPr>
      <w:r>
        <w:rPr>
          <w:rFonts w:ascii="仿宋_GB2312" w:eastAsia="仿宋_GB2312" w:hAnsi="仿宋_GB2312" w:cs="仿宋_GB2312" w:hint="eastAsia"/>
        </w:rPr>
        <w:t>法定代表人（或</w:t>
      </w:r>
      <w:r>
        <w:rPr>
          <w:rFonts w:ascii="仿宋_GB2312" w:eastAsia="仿宋_GB2312" w:hAnsi="仿宋_GB2312" w:cs="仿宋_GB2312" w:hint="eastAsia"/>
          <w:szCs w:val="21"/>
        </w:rPr>
        <w:t>非法人组织负责人）或</w:t>
      </w:r>
      <w:r>
        <w:rPr>
          <w:rFonts w:ascii="仿宋_GB2312" w:eastAsia="仿宋_GB2312" w:hAnsi="仿宋_GB2312" w:cs="仿宋_GB2312" w:hint="eastAsia"/>
        </w:rPr>
        <w:t>其</w:t>
      </w:r>
      <w:r>
        <w:rPr>
          <w:rFonts w:ascii="仿宋_GB2312" w:eastAsia="仿宋_GB2312" w:hAnsi="仿宋_GB2312" w:cs="仿宋_GB2312" w:hint="eastAsia"/>
          <w:szCs w:val="21"/>
        </w:rPr>
        <w:t>授权</w:t>
      </w:r>
      <w:r>
        <w:rPr>
          <w:rFonts w:ascii="仿宋_GB2312" w:eastAsia="仿宋_GB2312" w:hAnsi="仿宋_GB2312" w:cs="仿宋_GB2312" w:hint="eastAsia"/>
        </w:rPr>
        <w:t>委托</w:t>
      </w:r>
      <w:r>
        <w:rPr>
          <w:rFonts w:ascii="仿宋_GB2312" w:eastAsia="仿宋_GB2312" w:hAnsi="仿宋_GB2312" w:cs="仿宋_GB2312" w:hint="eastAsia"/>
          <w:szCs w:val="21"/>
        </w:rPr>
        <w:t>人</w:t>
      </w:r>
      <w:r>
        <w:rPr>
          <w:rFonts w:ascii="仿宋_GB2312" w:eastAsia="仿宋_GB2312" w:hAnsi="仿宋_GB2312" w:cs="仿宋_GB2312" w:hint="eastAsia"/>
        </w:rPr>
        <w:t>(签字或盖章)：</w:t>
      </w:r>
    </w:p>
    <w:p w:rsidR="00F37247" w:rsidRDefault="00D604FE">
      <w:pPr>
        <w:adjustRightInd w:val="0"/>
        <w:snapToGrid w:val="0"/>
        <w:spacing w:line="360" w:lineRule="auto"/>
        <w:ind w:rightChars="50" w:right="105"/>
        <w:jc w:val="left"/>
        <w:rPr>
          <w:rFonts w:ascii="仿宋_GB2312" w:eastAsia="仿宋_GB2312" w:hAnsi="仿宋_GB2312" w:cs="仿宋_GB2312"/>
          <w:u w:val="single"/>
        </w:rPr>
      </w:pPr>
      <w:r>
        <w:rPr>
          <w:rFonts w:ascii="仿宋_GB2312" w:eastAsia="仿宋_GB2312" w:hAnsi="仿宋_GB2312" w:cs="仿宋_GB2312" w:hint="eastAsia"/>
        </w:rPr>
        <w:t>日期：</w:t>
      </w:r>
    </w:p>
    <w:p w:rsidR="00F37247" w:rsidRDefault="00F37247">
      <w:pPr>
        <w:adjustRightInd w:val="0"/>
        <w:snapToGrid w:val="0"/>
        <w:spacing w:line="360" w:lineRule="auto"/>
        <w:ind w:rightChars="50" w:right="105"/>
        <w:jc w:val="left"/>
        <w:rPr>
          <w:rFonts w:ascii="仿宋_GB2312" w:eastAsia="仿宋_GB2312" w:hAnsi="仿宋_GB2312" w:cs="仿宋_GB2312"/>
          <w:u w:val="single"/>
        </w:rPr>
      </w:pPr>
    </w:p>
    <w:p w:rsidR="00F37247" w:rsidRDefault="00F37247">
      <w:pPr>
        <w:adjustRightInd w:val="0"/>
        <w:snapToGrid w:val="0"/>
        <w:spacing w:line="360" w:lineRule="auto"/>
        <w:ind w:rightChars="50" w:right="105"/>
        <w:jc w:val="left"/>
        <w:rPr>
          <w:rFonts w:ascii="仿宋_GB2312" w:eastAsia="仿宋_GB2312" w:hAnsi="仿宋_GB2312" w:cs="仿宋_GB2312"/>
          <w:b/>
          <w:sz w:val="28"/>
          <w:szCs w:val="28"/>
        </w:rPr>
      </w:pPr>
    </w:p>
    <w:p w:rsidR="00F37247" w:rsidRDefault="00D604FE">
      <w:pPr>
        <w:widowControl/>
        <w:jc w:val="left"/>
        <w:rPr>
          <w:rFonts w:ascii="仿宋_GB2312" w:eastAsia="仿宋_GB2312" w:hAnsi="仿宋_GB2312" w:cs="仿宋_GB2312"/>
          <w:b/>
          <w:sz w:val="28"/>
          <w:szCs w:val="28"/>
        </w:rPr>
      </w:pPr>
      <w:r>
        <w:rPr>
          <w:rFonts w:ascii="仿宋_GB2312" w:eastAsia="仿宋_GB2312" w:hAnsi="仿宋_GB2312" w:cs="仿宋_GB2312" w:hint="eastAsia"/>
          <w:szCs w:val="28"/>
        </w:rPr>
        <w:br w:type="page"/>
      </w:r>
    </w:p>
    <w:p w:rsidR="00F37247" w:rsidRDefault="00D604FE">
      <w:pPr>
        <w:pStyle w:val="2"/>
        <w:adjustRightInd w:val="0"/>
        <w:snapToGrid w:val="0"/>
        <w:spacing w:before="0" w:after="0" w:line="240" w:lineRule="auto"/>
        <w:jc w:val="left"/>
        <w:rPr>
          <w:rFonts w:ascii="仿宋_GB2312" w:eastAsia="仿宋_GB2312" w:hAnsi="仿宋_GB2312" w:cs="仿宋_GB2312"/>
        </w:rPr>
      </w:pPr>
      <w:r>
        <w:rPr>
          <w:rFonts w:ascii="仿宋_GB2312" w:eastAsia="仿宋_GB2312" w:hAnsi="仿宋_GB2312" w:cs="仿宋_GB2312" w:hint="eastAsia"/>
          <w:szCs w:val="28"/>
        </w:rPr>
        <w:lastRenderedPageBreak/>
        <w:t>格式8</w:t>
      </w:r>
    </w:p>
    <w:p w:rsidR="00F37247" w:rsidRDefault="00D604FE" w:rsidP="00502055">
      <w:pPr>
        <w:spacing w:beforeLines="100" w:before="319" w:afterLines="100" w:after="319" w:line="360" w:lineRule="auto"/>
        <w:ind w:rightChars="-10" w:right="-21"/>
        <w:jc w:val="center"/>
        <w:rPr>
          <w:rFonts w:ascii="仿宋_GB2312" w:eastAsia="仿宋_GB2312" w:hAnsi="仿宋_GB2312" w:cs="仿宋_GB2312"/>
          <w:b/>
          <w:sz w:val="32"/>
          <w:szCs w:val="32"/>
        </w:rPr>
      </w:pPr>
      <w:bookmarkStart w:id="111" w:name="_Toc7498_WPSOffice_Level2"/>
      <w:bookmarkStart w:id="112" w:name="_Toc11967_WPSOffice_Level2"/>
      <w:r>
        <w:rPr>
          <w:rFonts w:ascii="仿宋_GB2312" w:eastAsia="仿宋_GB2312" w:hAnsi="仿宋_GB2312" w:cs="仿宋_GB2312" w:hint="eastAsia"/>
          <w:b/>
          <w:sz w:val="32"/>
          <w:szCs w:val="32"/>
        </w:rPr>
        <w:t>参加政府采购活动前3年内在经营活动中没有重大违法记录的书面声明</w:t>
      </w:r>
      <w:bookmarkEnd w:id="111"/>
      <w:bookmarkEnd w:id="112"/>
    </w:p>
    <w:p w:rsidR="00F37247" w:rsidRDefault="00D604FE">
      <w:pPr>
        <w:spacing w:line="360" w:lineRule="auto"/>
        <w:ind w:rightChars="300" w:right="630"/>
        <w:rPr>
          <w:rFonts w:ascii="仿宋_GB2312" w:eastAsia="仿宋_GB2312" w:hAnsi="仿宋_GB2312" w:cs="仿宋_GB2312"/>
          <w:b/>
          <w:szCs w:val="21"/>
        </w:rPr>
      </w:pPr>
      <w:r>
        <w:rPr>
          <w:rFonts w:ascii="仿宋_GB2312" w:eastAsia="仿宋_GB2312" w:hAnsi="仿宋_GB2312" w:cs="仿宋_GB2312" w:hint="eastAsia"/>
          <w:b/>
          <w:szCs w:val="21"/>
          <w:u w:val="single"/>
        </w:rPr>
        <w:t xml:space="preserve">（采购人或采购代理机构名称） </w:t>
      </w:r>
      <w:r>
        <w:rPr>
          <w:rFonts w:ascii="仿宋_GB2312" w:eastAsia="仿宋_GB2312" w:hAnsi="仿宋_GB2312" w:cs="仿宋_GB2312" w:hint="eastAsia"/>
          <w:b/>
          <w:szCs w:val="21"/>
        </w:rPr>
        <w:t xml:space="preserve"> ：</w:t>
      </w:r>
    </w:p>
    <w:p w:rsidR="00F37247" w:rsidRDefault="00D604FE">
      <w:pPr>
        <w:spacing w:line="360" w:lineRule="auto"/>
        <w:ind w:rightChars="-10" w:right="-21" w:firstLineChars="235" w:firstLine="493"/>
        <w:rPr>
          <w:rFonts w:ascii="仿宋_GB2312" w:eastAsia="仿宋_GB2312" w:hAnsi="仿宋_GB2312" w:cs="仿宋_GB2312"/>
          <w:szCs w:val="21"/>
        </w:rPr>
      </w:pPr>
      <w:r>
        <w:rPr>
          <w:rFonts w:ascii="仿宋_GB2312" w:eastAsia="仿宋_GB2312" w:hAnsi="仿宋_GB2312" w:cs="仿宋_GB2312" w:hint="eastAsia"/>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rsidR="00F37247" w:rsidRDefault="00D604FE" w:rsidP="00D604FE">
      <w:pPr>
        <w:tabs>
          <w:tab w:val="left" w:pos="10065"/>
        </w:tabs>
        <w:spacing w:line="360" w:lineRule="auto"/>
        <w:ind w:rightChars="-10" w:right="-21" w:firstLineChars="177" w:firstLine="372"/>
        <w:rPr>
          <w:rFonts w:ascii="仿宋_GB2312" w:eastAsia="仿宋_GB2312" w:hAnsi="仿宋_GB2312" w:cs="仿宋_GB2312"/>
          <w:szCs w:val="21"/>
        </w:rPr>
      </w:pPr>
      <w:r>
        <w:rPr>
          <w:rFonts w:ascii="仿宋_GB2312" w:eastAsia="仿宋_GB2312" w:hAnsi="仿宋_GB2312" w:cs="仿宋_GB2312" w:hint="eastAsia"/>
          <w:szCs w:val="21"/>
        </w:rPr>
        <w:t>如发现我单位提供的声明函</w:t>
      </w:r>
      <w:proofErr w:type="gramStart"/>
      <w:r>
        <w:rPr>
          <w:rFonts w:ascii="仿宋_GB2312" w:eastAsia="仿宋_GB2312" w:hAnsi="仿宋_GB2312" w:cs="仿宋_GB2312" w:hint="eastAsia"/>
          <w:szCs w:val="21"/>
        </w:rPr>
        <w:t>不</w:t>
      </w:r>
      <w:proofErr w:type="gramEnd"/>
      <w:r>
        <w:rPr>
          <w:rFonts w:ascii="仿宋_GB2312" w:eastAsia="仿宋_GB2312" w:hAnsi="仿宋_GB2312" w:cs="仿宋_GB2312" w:hint="eastAsia"/>
          <w:szCs w:val="21"/>
        </w:rPr>
        <w:t>实时，我单位将按照《政府采购法》有关提供虚假材料的规定，接受处罚。</w:t>
      </w:r>
    </w:p>
    <w:p w:rsidR="00F37247" w:rsidRDefault="00D604FE">
      <w:pPr>
        <w:spacing w:line="360" w:lineRule="auto"/>
        <w:ind w:rightChars="500" w:right="1050"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特此声明。</w:t>
      </w:r>
    </w:p>
    <w:p w:rsidR="00F37247" w:rsidRDefault="00F37247">
      <w:pPr>
        <w:spacing w:line="500" w:lineRule="exact"/>
        <w:ind w:rightChars="500" w:right="1050"/>
        <w:rPr>
          <w:rFonts w:ascii="仿宋_GB2312" w:eastAsia="仿宋_GB2312" w:hAnsi="仿宋_GB2312" w:cs="仿宋_GB2312"/>
          <w:szCs w:val="21"/>
        </w:rPr>
      </w:pPr>
    </w:p>
    <w:p w:rsidR="00F37247" w:rsidRDefault="00F37247" w:rsidP="00502055">
      <w:pPr>
        <w:spacing w:beforeLines="50" w:before="159" w:afterLines="50" w:after="159" w:line="400" w:lineRule="exact"/>
        <w:ind w:rightChars="500" w:right="1050"/>
        <w:rPr>
          <w:rFonts w:ascii="仿宋_GB2312" w:eastAsia="仿宋_GB2312" w:hAnsi="仿宋_GB2312" w:cs="仿宋_GB2312"/>
          <w:szCs w:val="21"/>
        </w:rPr>
      </w:pPr>
    </w:p>
    <w:p w:rsidR="00F37247" w:rsidRDefault="00F37247" w:rsidP="00502055">
      <w:pPr>
        <w:spacing w:beforeLines="50" w:before="159" w:afterLines="50" w:after="159" w:line="400" w:lineRule="exact"/>
        <w:ind w:rightChars="500" w:right="1050"/>
        <w:rPr>
          <w:rFonts w:ascii="仿宋_GB2312" w:eastAsia="仿宋_GB2312" w:hAnsi="仿宋_GB2312" w:cs="仿宋_GB2312"/>
          <w:szCs w:val="21"/>
        </w:rPr>
      </w:pPr>
    </w:p>
    <w:p w:rsidR="00F37247" w:rsidRDefault="00F37247" w:rsidP="00502055">
      <w:pPr>
        <w:spacing w:beforeLines="50" w:before="159" w:afterLines="50" w:after="159" w:line="400" w:lineRule="exact"/>
        <w:ind w:rightChars="500" w:right="1050"/>
        <w:rPr>
          <w:rFonts w:ascii="仿宋_GB2312" w:eastAsia="仿宋_GB2312" w:hAnsi="仿宋_GB2312" w:cs="仿宋_GB2312"/>
          <w:szCs w:val="21"/>
        </w:rPr>
      </w:pPr>
    </w:p>
    <w:p w:rsidR="00F37247" w:rsidRDefault="00F37247">
      <w:pPr>
        <w:spacing w:line="360" w:lineRule="exact"/>
        <w:ind w:rightChars="500" w:right="1050"/>
        <w:rPr>
          <w:rFonts w:ascii="仿宋_GB2312" w:eastAsia="仿宋_GB2312" w:hAnsi="仿宋_GB2312" w:cs="仿宋_GB2312"/>
          <w:szCs w:val="21"/>
        </w:rPr>
      </w:pPr>
    </w:p>
    <w:p w:rsidR="00F37247" w:rsidRDefault="00D604FE">
      <w:pPr>
        <w:spacing w:line="480" w:lineRule="auto"/>
        <w:rPr>
          <w:rFonts w:ascii="仿宋_GB2312" w:eastAsia="仿宋_GB2312" w:hAnsi="仿宋_GB2312" w:cs="仿宋_GB2312"/>
        </w:rPr>
      </w:pPr>
      <w:r>
        <w:rPr>
          <w:rFonts w:ascii="仿宋_GB2312" w:eastAsia="仿宋_GB2312" w:hAnsi="仿宋_GB2312" w:cs="仿宋_GB2312" w:hint="eastAsia"/>
        </w:rPr>
        <w:t>投标人名称（加盖单位公章）：</w:t>
      </w:r>
    </w:p>
    <w:p w:rsidR="00F37247" w:rsidRDefault="00D604FE">
      <w:pPr>
        <w:spacing w:line="480" w:lineRule="auto"/>
        <w:rPr>
          <w:rFonts w:ascii="仿宋_GB2312" w:eastAsia="仿宋_GB2312" w:hAnsi="仿宋_GB2312" w:cs="仿宋_GB2312"/>
        </w:rPr>
      </w:pPr>
      <w:r>
        <w:rPr>
          <w:rFonts w:ascii="仿宋_GB2312" w:eastAsia="仿宋_GB2312" w:hAnsi="仿宋_GB2312" w:cs="仿宋_GB2312" w:hint="eastAsia"/>
        </w:rPr>
        <w:t>法定代表人（或</w:t>
      </w:r>
      <w:r>
        <w:rPr>
          <w:rFonts w:ascii="仿宋_GB2312" w:eastAsia="仿宋_GB2312" w:hAnsi="仿宋_GB2312" w:cs="仿宋_GB2312" w:hint="eastAsia"/>
          <w:szCs w:val="21"/>
        </w:rPr>
        <w:t>非法人组织负责人）或</w:t>
      </w:r>
      <w:r>
        <w:rPr>
          <w:rFonts w:ascii="仿宋_GB2312" w:eastAsia="仿宋_GB2312" w:hAnsi="仿宋_GB2312" w:cs="仿宋_GB2312" w:hint="eastAsia"/>
        </w:rPr>
        <w:t>其</w:t>
      </w:r>
      <w:r>
        <w:rPr>
          <w:rFonts w:ascii="仿宋_GB2312" w:eastAsia="仿宋_GB2312" w:hAnsi="仿宋_GB2312" w:cs="仿宋_GB2312" w:hint="eastAsia"/>
          <w:szCs w:val="21"/>
        </w:rPr>
        <w:t>授权</w:t>
      </w:r>
      <w:r>
        <w:rPr>
          <w:rFonts w:ascii="仿宋_GB2312" w:eastAsia="仿宋_GB2312" w:hAnsi="仿宋_GB2312" w:cs="仿宋_GB2312" w:hint="eastAsia"/>
        </w:rPr>
        <w:t>委托</w:t>
      </w:r>
      <w:r>
        <w:rPr>
          <w:rFonts w:ascii="仿宋_GB2312" w:eastAsia="仿宋_GB2312" w:hAnsi="仿宋_GB2312" w:cs="仿宋_GB2312" w:hint="eastAsia"/>
          <w:szCs w:val="21"/>
        </w:rPr>
        <w:t>人</w:t>
      </w:r>
      <w:r>
        <w:rPr>
          <w:rFonts w:ascii="仿宋_GB2312" w:eastAsia="仿宋_GB2312" w:hAnsi="仿宋_GB2312" w:cs="仿宋_GB2312" w:hint="eastAsia"/>
        </w:rPr>
        <w:t>(签字或盖章)：</w:t>
      </w:r>
    </w:p>
    <w:p w:rsidR="00F37247" w:rsidRDefault="00D604FE">
      <w:pPr>
        <w:spacing w:line="480" w:lineRule="auto"/>
        <w:rPr>
          <w:rFonts w:ascii="仿宋_GB2312" w:eastAsia="仿宋_GB2312" w:hAnsi="仿宋_GB2312" w:cs="仿宋_GB2312"/>
        </w:rPr>
      </w:pPr>
      <w:r>
        <w:rPr>
          <w:rFonts w:ascii="仿宋_GB2312" w:eastAsia="仿宋_GB2312" w:hAnsi="仿宋_GB2312" w:cs="仿宋_GB2312" w:hint="eastAsia"/>
        </w:rPr>
        <w:t>日期：</w:t>
      </w:r>
    </w:p>
    <w:p w:rsidR="00F37247" w:rsidRDefault="00D604FE">
      <w:pPr>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br w:type="page"/>
      </w:r>
    </w:p>
    <w:p w:rsidR="00F37247" w:rsidRDefault="00D604FE">
      <w:pPr>
        <w:pStyle w:val="2"/>
        <w:adjustRightInd w:val="0"/>
        <w:snapToGrid w:val="0"/>
        <w:spacing w:before="0" w:after="0" w:line="240" w:lineRule="auto"/>
        <w:jc w:val="left"/>
        <w:rPr>
          <w:rFonts w:ascii="仿宋_GB2312" w:eastAsia="仿宋_GB2312" w:hAnsi="仿宋_GB2312" w:cs="仿宋_GB2312"/>
          <w:szCs w:val="28"/>
        </w:rPr>
      </w:pPr>
      <w:r>
        <w:rPr>
          <w:rFonts w:ascii="仿宋_GB2312" w:eastAsia="仿宋_GB2312" w:hAnsi="仿宋_GB2312" w:cs="仿宋_GB2312" w:hint="eastAsia"/>
          <w:szCs w:val="28"/>
        </w:rPr>
        <w:lastRenderedPageBreak/>
        <w:t>格式9</w:t>
      </w:r>
    </w:p>
    <w:p w:rsidR="00F37247" w:rsidRDefault="00D604FE" w:rsidP="00502055">
      <w:pPr>
        <w:spacing w:beforeLines="100" w:before="319" w:afterLines="100" w:after="319" w:line="360" w:lineRule="auto"/>
        <w:ind w:rightChars="-10" w:right="-21"/>
        <w:jc w:val="center"/>
        <w:rPr>
          <w:rFonts w:ascii="仿宋_GB2312" w:eastAsia="仿宋_GB2312" w:hAnsi="仿宋_GB2312" w:cs="仿宋_GB2312"/>
          <w:b/>
          <w:sz w:val="32"/>
          <w:szCs w:val="32"/>
        </w:rPr>
      </w:pPr>
      <w:bookmarkStart w:id="113" w:name="_Toc30548_WPSOffice_Level2"/>
      <w:bookmarkStart w:id="114" w:name="_Toc16873_WPSOffice_Level2"/>
      <w:r>
        <w:rPr>
          <w:rFonts w:ascii="仿宋_GB2312" w:eastAsia="仿宋_GB2312" w:hAnsi="仿宋_GB2312" w:cs="仿宋_GB2312" w:hint="eastAsia"/>
          <w:b/>
          <w:sz w:val="32"/>
          <w:szCs w:val="32"/>
        </w:rPr>
        <w:t>联合体协议书</w:t>
      </w:r>
      <w:bookmarkEnd w:id="113"/>
      <w:bookmarkEnd w:id="114"/>
    </w:p>
    <w:p w:rsidR="00F37247" w:rsidRDefault="00D604FE">
      <w:pPr>
        <w:pStyle w:val="a8"/>
        <w:spacing w:line="360" w:lineRule="auto"/>
        <w:rPr>
          <w:rFonts w:ascii="仿宋_GB2312" w:eastAsia="仿宋_GB2312" w:hAnsi="仿宋_GB2312" w:cs="仿宋_GB2312"/>
        </w:rPr>
      </w:pPr>
      <w:r>
        <w:rPr>
          <w:rFonts w:ascii="仿宋_GB2312" w:eastAsia="仿宋_GB2312" w:hAnsi="仿宋_GB2312" w:cs="仿宋_GB2312" w:hint="eastAsia"/>
          <w:u w:val="single"/>
        </w:rPr>
        <w:t>(采购人或采购代理机构)</w:t>
      </w:r>
      <w:r>
        <w:rPr>
          <w:rFonts w:ascii="仿宋_GB2312" w:eastAsia="仿宋_GB2312" w:hAnsi="仿宋_GB2312" w:cs="仿宋_GB2312" w:hint="eastAsia"/>
        </w:rPr>
        <w:t>：</w:t>
      </w:r>
    </w:p>
    <w:p w:rsidR="00F37247" w:rsidRDefault="00D604FE">
      <w:pPr>
        <w:pStyle w:val="a8"/>
        <w:spacing w:line="360" w:lineRule="auto"/>
        <w:ind w:firstLineChars="200" w:firstLine="420"/>
        <w:rPr>
          <w:rFonts w:ascii="仿宋_GB2312" w:eastAsia="仿宋_GB2312" w:hAnsi="仿宋_GB2312" w:cs="仿宋_GB2312"/>
        </w:rPr>
      </w:pPr>
      <w:r>
        <w:rPr>
          <w:rFonts w:ascii="仿宋_GB2312" w:eastAsia="仿宋_GB2312" w:hAnsi="仿宋_GB2312" w:cs="仿宋_GB2312" w:hint="eastAsia"/>
        </w:rPr>
        <w:t>经研究，我方决定自愿组成联合体共同参加</w:t>
      </w:r>
      <w:r>
        <w:rPr>
          <w:rFonts w:ascii="仿宋_GB2312" w:eastAsia="仿宋_GB2312" w:hAnsi="仿宋_GB2312" w:cs="仿宋_GB2312" w:hint="eastAsia"/>
          <w:u w:val="single"/>
        </w:rPr>
        <w:t>(项目名称、项目编号、</w:t>
      </w:r>
      <w:proofErr w:type="gramStart"/>
      <w:r>
        <w:rPr>
          <w:rFonts w:ascii="仿宋_GB2312" w:eastAsia="仿宋_GB2312" w:hAnsi="仿宋_GB2312" w:cs="仿宋_GB2312" w:hint="eastAsia"/>
          <w:u w:val="single"/>
        </w:rPr>
        <w:t>包号</w:t>
      </w:r>
      <w:proofErr w:type="gramEnd"/>
      <w:r>
        <w:rPr>
          <w:rFonts w:ascii="仿宋_GB2312" w:eastAsia="仿宋_GB2312" w:hAnsi="仿宋_GB2312" w:cs="仿宋_GB2312" w:hint="eastAsia"/>
          <w:u w:val="single"/>
        </w:rPr>
        <w:t>)</w:t>
      </w:r>
      <w:r>
        <w:rPr>
          <w:rFonts w:ascii="仿宋_GB2312" w:eastAsia="仿宋_GB2312" w:hAnsi="仿宋_GB2312" w:cs="仿宋_GB2312" w:hint="eastAsia"/>
        </w:rPr>
        <w:t>项目的投标。现就联合体投标事宜订立如下协议：</w:t>
      </w:r>
    </w:p>
    <w:p w:rsidR="00F37247" w:rsidRDefault="00D604FE">
      <w:pPr>
        <w:pStyle w:val="a8"/>
        <w:spacing w:line="360" w:lineRule="auto"/>
        <w:ind w:firstLineChars="200" w:firstLine="420"/>
        <w:rPr>
          <w:rFonts w:ascii="仿宋_GB2312" w:eastAsia="仿宋_GB2312" w:hAnsi="仿宋_GB2312" w:cs="仿宋_GB2312"/>
        </w:rPr>
      </w:pPr>
      <w:r>
        <w:rPr>
          <w:rFonts w:ascii="仿宋_GB2312" w:eastAsia="仿宋_GB2312" w:hAnsi="仿宋_GB2312" w:cs="仿宋_GB2312" w:hint="eastAsia"/>
        </w:rPr>
        <w:t>一、联合体成员：</w:t>
      </w:r>
    </w:p>
    <w:p w:rsidR="00F37247" w:rsidRDefault="00D604FE">
      <w:pPr>
        <w:pStyle w:val="a8"/>
        <w:spacing w:line="360" w:lineRule="auto"/>
        <w:ind w:firstLineChars="200" w:firstLine="420"/>
        <w:rPr>
          <w:rFonts w:ascii="仿宋_GB2312" w:eastAsia="仿宋_GB2312" w:hAnsi="仿宋_GB2312" w:cs="仿宋_GB2312"/>
          <w:u w:val="single"/>
        </w:rPr>
      </w:pPr>
      <w:bookmarkStart w:id="115" w:name="_Toc15561_WPSOffice_Level2"/>
      <w:bookmarkStart w:id="116" w:name="_Toc23749_WPSOffice_Level2"/>
      <w:r>
        <w:rPr>
          <w:rFonts w:ascii="仿宋_GB2312" w:eastAsia="仿宋_GB2312" w:hAnsi="仿宋_GB2312" w:cs="仿宋_GB2312" w:hint="eastAsia"/>
        </w:rPr>
        <w:t>1.</w:t>
      </w:r>
      <w:bookmarkEnd w:id="115"/>
      <w:bookmarkEnd w:id="116"/>
    </w:p>
    <w:p w:rsidR="00F37247" w:rsidRDefault="00D604FE">
      <w:pPr>
        <w:pStyle w:val="a8"/>
        <w:spacing w:line="360" w:lineRule="auto"/>
        <w:ind w:firstLineChars="200" w:firstLine="420"/>
        <w:rPr>
          <w:rFonts w:ascii="仿宋_GB2312" w:eastAsia="仿宋_GB2312" w:hAnsi="仿宋_GB2312" w:cs="仿宋_GB2312"/>
        </w:rPr>
      </w:pPr>
      <w:bookmarkStart w:id="117" w:name="_Toc22173_WPSOffice_Level2"/>
      <w:bookmarkStart w:id="118" w:name="_Toc405_WPSOffice_Level2"/>
      <w:r>
        <w:rPr>
          <w:rFonts w:ascii="仿宋_GB2312" w:eastAsia="仿宋_GB2312" w:hAnsi="仿宋_GB2312" w:cs="仿宋_GB2312" w:hint="eastAsia"/>
        </w:rPr>
        <w:t>2.</w:t>
      </w:r>
      <w:bookmarkEnd w:id="117"/>
      <w:bookmarkEnd w:id="118"/>
    </w:p>
    <w:p w:rsidR="00F37247" w:rsidRDefault="00D604FE">
      <w:pPr>
        <w:pStyle w:val="a8"/>
        <w:spacing w:line="360" w:lineRule="auto"/>
        <w:ind w:firstLineChars="200" w:firstLine="420"/>
        <w:rPr>
          <w:rFonts w:ascii="仿宋_GB2312" w:eastAsia="仿宋_GB2312" w:hAnsi="仿宋_GB2312" w:cs="仿宋_GB2312"/>
        </w:rPr>
      </w:pPr>
      <w:bookmarkStart w:id="119" w:name="_Toc7084_WPSOffice_Level2"/>
      <w:bookmarkStart w:id="120" w:name="_Toc23482_WPSOffice_Level2"/>
      <w:r>
        <w:rPr>
          <w:rFonts w:ascii="仿宋_GB2312" w:eastAsia="仿宋_GB2312" w:hAnsi="仿宋_GB2312" w:cs="仿宋_GB2312" w:hint="eastAsia"/>
        </w:rPr>
        <w:t>3.</w:t>
      </w:r>
      <w:bookmarkEnd w:id="119"/>
      <w:bookmarkEnd w:id="120"/>
    </w:p>
    <w:p w:rsidR="00F37247" w:rsidRDefault="00D604FE">
      <w:pPr>
        <w:pStyle w:val="a8"/>
        <w:spacing w:line="360" w:lineRule="auto"/>
        <w:ind w:firstLineChars="200" w:firstLine="420"/>
        <w:rPr>
          <w:rFonts w:ascii="仿宋_GB2312" w:eastAsia="仿宋_GB2312" w:hAnsi="仿宋_GB2312" w:cs="仿宋_GB2312"/>
        </w:rPr>
      </w:pPr>
      <w:r>
        <w:rPr>
          <w:rFonts w:ascii="仿宋_GB2312" w:eastAsia="仿宋_GB2312" w:hAnsi="仿宋_GB2312" w:cs="仿宋_GB2312" w:hint="eastAsia"/>
        </w:rPr>
        <w:t>二、</w:t>
      </w:r>
      <w:r>
        <w:rPr>
          <w:rFonts w:ascii="仿宋_GB2312" w:eastAsia="仿宋_GB2312" w:hAnsi="仿宋_GB2312" w:cs="仿宋_GB2312" w:hint="eastAsia"/>
          <w:u w:val="single"/>
        </w:rPr>
        <w:t>(某成员单位名称)</w:t>
      </w:r>
      <w:r>
        <w:rPr>
          <w:rFonts w:ascii="仿宋_GB2312" w:eastAsia="仿宋_GB2312" w:hAnsi="仿宋_GB2312" w:cs="仿宋_GB2312" w:hint="eastAsia"/>
        </w:rPr>
        <w:t>为(联合体名称)牵头人。</w:t>
      </w:r>
    </w:p>
    <w:p w:rsidR="00F37247" w:rsidRDefault="00D604FE">
      <w:pPr>
        <w:pStyle w:val="a8"/>
        <w:spacing w:line="360" w:lineRule="auto"/>
        <w:ind w:firstLineChars="200" w:firstLine="420"/>
        <w:rPr>
          <w:rFonts w:ascii="仿宋_GB2312" w:eastAsia="仿宋_GB2312" w:hAnsi="仿宋_GB2312" w:cs="仿宋_GB2312"/>
        </w:rPr>
      </w:pPr>
      <w:r>
        <w:rPr>
          <w:rFonts w:ascii="仿宋_GB2312" w:eastAsia="仿宋_GB2312" w:hAnsi="仿宋_GB2312" w:cs="仿宋_GB2312" w:hint="eastAsia"/>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rsidR="00F37247" w:rsidRDefault="00D604FE">
      <w:pPr>
        <w:pStyle w:val="a8"/>
        <w:spacing w:line="360" w:lineRule="auto"/>
        <w:ind w:firstLineChars="200" w:firstLine="420"/>
        <w:rPr>
          <w:rFonts w:ascii="仿宋_GB2312" w:eastAsia="仿宋_GB2312" w:hAnsi="仿宋_GB2312" w:cs="仿宋_GB2312"/>
        </w:rPr>
      </w:pPr>
      <w:r>
        <w:rPr>
          <w:rFonts w:ascii="仿宋_GB2312" w:eastAsia="仿宋_GB2312" w:hAnsi="仿宋_GB2312" w:cs="仿宋_GB2312" w:hint="eastAsia"/>
        </w:rPr>
        <w:t>四、联合体将严格按照招标文件的各项要求，递交投标文件，参加投标，履行中标义务和中标后的合同，并向采购人承担连带责任。</w:t>
      </w:r>
    </w:p>
    <w:p w:rsidR="00F37247" w:rsidRDefault="00D604FE">
      <w:pPr>
        <w:pStyle w:val="a8"/>
        <w:spacing w:line="360" w:lineRule="auto"/>
        <w:ind w:firstLineChars="200" w:firstLine="420"/>
        <w:rPr>
          <w:rFonts w:ascii="仿宋_GB2312" w:eastAsia="仿宋_GB2312" w:hAnsi="仿宋_GB2312" w:cs="仿宋_GB2312"/>
        </w:rPr>
      </w:pPr>
      <w:r>
        <w:rPr>
          <w:rFonts w:ascii="仿宋_GB2312" w:eastAsia="仿宋_GB2312" w:hAnsi="仿宋_GB2312" w:cs="仿宋_GB2312" w:hint="eastAsia"/>
        </w:rPr>
        <w:t>五、联合体各成员单位内部的职责分工如下：。按照本条上述分工，联合体成员单位各自所承担的合同工作量比例如下：。</w:t>
      </w:r>
    </w:p>
    <w:p w:rsidR="00F37247" w:rsidRDefault="00D604FE">
      <w:pPr>
        <w:pStyle w:val="a8"/>
        <w:spacing w:line="360" w:lineRule="auto"/>
        <w:ind w:firstLineChars="200" w:firstLine="420"/>
        <w:rPr>
          <w:rFonts w:ascii="仿宋_GB2312" w:eastAsia="仿宋_GB2312" w:hAnsi="仿宋_GB2312" w:cs="仿宋_GB2312"/>
        </w:rPr>
      </w:pPr>
      <w:r>
        <w:rPr>
          <w:rFonts w:ascii="仿宋_GB2312" w:eastAsia="仿宋_GB2312" w:hAnsi="仿宋_GB2312" w:cs="仿宋_GB2312" w:hint="eastAsia"/>
        </w:rPr>
        <w:t>六、本协议书自签署之日起生效，合同履行完毕后自动失效。</w:t>
      </w:r>
    </w:p>
    <w:p w:rsidR="00F37247" w:rsidRDefault="00D604FE">
      <w:pPr>
        <w:pStyle w:val="a8"/>
        <w:spacing w:line="360" w:lineRule="auto"/>
        <w:ind w:firstLineChars="200" w:firstLine="420"/>
        <w:rPr>
          <w:rFonts w:ascii="仿宋_GB2312" w:eastAsia="仿宋_GB2312" w:hAnsi="仿宋_GB2312" w:cs="仿宋_GB2312"/>
        </w:rPr>
      </w:pPr>
      <w:r>
        <w:rPr>
          <w:rFonts w:ascii="仿宋_GB2312" w:eastAsia="仿宋_GB2312" w:hAnsi="仿宋_GB2312" w:cs="仿宋_GB2312" w:hint="eastAsia"/>
        </w:rPr>
        <w:t>七、本协议书一式份，联合体成员和采购人各执份。</w:t>
      </w:r>
    </w:p>
    <w:p w:rsidR="00F37247" w:rsidRDefault="00F37247">
      <w:pPr>
        <w:pStyle w:val="a8"/>
        <w:spacing w:line="360" w:lineRule="auto"/>
        <w:ind w:firstLineChars="200" w:firstLine="420"/>
        <w:rPr>
          <w:rFonts w:ascii="仿宋_GB2312" w:eastAsia="仿宋_GB2312" w:hAnsi="仿宋_GB2312" w:cs="仿宋_GB2312"/>
        </w:rPr>
      </w:pPr>
    </w:p>
    <w:p w:rsidR="00F37247" w:rsidRDefault="00D604FE">
      <w:pPr>
        <w:pStyle w:val="a8"/>
        <w:spacing w:line="360" w:lineRule="auto"/>
        <w:rPr>
          <w:rFonts w:ascii="仿宋_GB2312" w:eastAsia="仿宋_GB2312" w:hAnsi="仿宋_GB2312" w:cs="仿宋_GB2312"/>
          <w:u w:val="single"/>
        </w:rPr>
      </w:pPr>
      <w:r>
        <w:rPr>
          <w:rFonts w:ascii="仿宋_GB2312" w:eastAsia="仿宋_GB2312" w:hAnsi="仿宋_GB2312" w:cs="仿宋_GB2312" w:hint="eastAsia"/>
        </w:rPr>
        <w:t>牵头人名称(加盖单位公章)：</w:t>
      </w:r>
    </w:p>
    <w:p w:rsidR="00F37247" w:rsidRDefault="00D604FE">
      <w:pPr>
        <w:pStyle w:val="a8"/>
        <w:spacing w:line="360" w:lineRule="auto"/>
        <w:rPr>
          <w:rFonts w:ascii="仿宋_GB2312" w:eastAsia="仿宋_GB2312" w:hAnsi="仿宋_GB2312" w:cs="仿宋_GB2312"/>
        </w:rPr>
      </w:pPr>
      <w:r>
        <w:rPr>
          <w:rFonts w:ascii="仿宋_GB2312" w:eastAsia="仿宋_GB2312" w:hAnsi="仿宋_GB2312" w:cs="仿宋_GB2312" w:hint="eastAsia"/>
        </w:rPr>
        <w:t>法定代表人或其授权委托人(签字或盖章)：</w:t>
      </w:r>
    </w:p>
    <w:p w:rsidR="00F37247" w:rsidRDefault="00F37247">
      <w:pPr>
        <w:pStyle w:val="a8"/>
        <w:spacing w:line="360" w:lineRule="auto"/>
        <w:ind w:firstLineChars="200" w:firstLine="420"/>
        <w:rPr>
          <w:rFonts w:ascii="仿宋_GB2312" w:eastAsia="仿宋_GB2312" w:hAnsi="仿宋_GB2312" w:cs="仿宋_GB2312"/>
        </w:rPr>
      </w:pPr>
    </w:p>
    <w:p w:rsidR="00F37247" w:rsidRDefault="00D604FE">
      <w:pPr>
        <w:pStyle w:val="a8"/>
        <w:spacing w:line="360" w:lineRule="auto"/>
        <w:rPr>
          <w:rFonts w:ascii="仿宋_GB2312" w:eastAsia="仿宋_GB2312" w:hAnsi="仿宋_GB2312" w:cs="仿宋_GB2312"/>
          <w:u w:val="single"/>
        </w:rPr>
      </w:pPr>
      <w:r>
        <w:rPr>
          <w:rFonts w:ascii="仿宋_GB2312" w:eastAsia="仿宋_GB2312" w:hAnsi="仿宋_GB2312" w:cs="仿宋_GB2312" w:hint="eastAsia"/>
        </w:rPr>
        <w:t>成员名称(加盖单位公章)：</w:t>
      </w:r>
    </w:p>
    <w:p w:rsidR="00F37247" w:rsidRDefault="00D604FE">
      <w:pPr>
        <w:pStyle w:val="a8"/>
        <w:spacing w:line="360" w:lineRule="auto"/>
        <w:rPr>
          <w:rFonts w:ascii="仿宋_GB2312" w:eastAsia="仿宋_GB2312" w:hAnsi="仿宋_GB2312" w:cs="仿宋_GB2312"/>
          <w:u w:val="single"/>
        </w:rPr>
      </w:pPr>
      <w:r>
        <w:rPr>
          <w:rFonts w:ascii="仿宋_GB2312" w:eastAsia="仿宋_GB2312" w:hAnsi="仿宋_GB2312" w:cs="仿宋_GB2312" w:hint="eastAsia"/>
        </w:rPr>
        <w:t>法定代表人或其授权委托人(签字或盖章)：</w:t>
      </w:r>
    </w:p>
    <w:p w:rsidR="00F37247" w:rsidRDefault="00D604FE">
      <w:pPr>
        <w:spacing w:line="360" w:lineRule="exact"/>
        <w:ind w:rightChars="500" w:right="1050"/>
        <w:jc w:val="left"/>
        <w:rPr>
          <w:rFonts w:ascii="仿宋_GB2312" w:eastAsia="仿宋_GB2312" w:hAnsi="仿宋_GB2312" w:cs="仿宋_GB2312"/>
          <w:szCs w:val="21"/>
          <w:u w:val="single"/>
        </w:rPr>
      </w:pPr>
      <w:r>
        <w:rPr>
          <w:rFonts w:ascii="仿宋_GB2312" w:eastAsia="仿宋_GB2312" w:hAnsi="仿宋_GB2312" w:cs="仿宋_GB2312" w:hint="eastAsia"/>
          <w:szCs w:val="21"/>
        </w:rPr>
        <w:t>日期：</w:t>
      </w:r>
    </w:p>
    <w:p w:rsidR="00F37247" w:rsidRDefault="00D604FE">
      <w:pPr>
        <w:pStyle w:val="2"/>
        <w:adjustRightInd w:val="0"/>
        <w:snapToGrid w:val="0"/>
        <w:spacing w:before="0" w:after="0" w:line="240" w:lineRule="auto"/>
        <w:jc w:val="left"/>
        <w:rPr>
          <w:rFonts w:ascii="仿宋_GB2312" w:eastAsia="仿宋_GB2312" w:hAnsi="仿宋_GB2312" w:cs="仿宋_GB2312"/>
          <w:szCs w:val="28"/>
        </w:rPr>
      </w:pPr>
      <w:r>
        <w:rPr>
          <w:rFonts w:ascii="仿宋_GB2312" w:eastAsia="仿宋_GB2312" w:hAnsi="仿宋_GB2312" w:cs="仿宋_GB2312" w:hint="eastAsia"/>
          <w:szCs w:val="28"/>
        </w:rPr>
        <w:lastRenderedPageBreak/>
        <w:t>格式10</w:t>
      </w:r>
    </w:p>
    <w:p w:rsidR="00F37247" w:rsidRDefault="00D604FE" w:rsidP="00502055">
      <w:pPr>
        <w:spacing w:beforeLines="100" w:before="319" w:afterLines="100" w:after="319" w:line="360" w:lineRule="auto"/>
        <w:ind w:rightChars="-10" w:right="-21"/>
        <w:jc w:val="center"/>
        <w:rPr>
          <w:rFonts w:ascii="仿宋_GB2312" w:eastAsia="仿宋_GB2312" w:hAnsi="仿宋_GB2312" w:cs="仿宋_GB2312"/>
          <w:b/>
          <w:sz w:val="32"/>
          <w:szCs w:val="32"/>
        </w:rPr>
      </w:pPr>
      <w:bookmarkStart w:id="121" w:name="_Toc24841_WPSOffice_Level2"/>
      <w:bookmarkStart w:id="122" w:name="_Toc14782_WPSOffice_Level2"/>
      <w:r>
        <w:rPr>
          <w:rFonts w:ascii="仿宋_GB2312" w:eastAsia="仿宋_GB2312" w:hAnsi="仿宋_GB2312" w:cs="仿宋_GB2312" w:hint="eastAsia"/>
          <w:b/>
          <w:sz w:val="32"/>
          <w:szCs w:val="32"/>
        </w:rPr>
        <w:t>投标函</w:t>
      </w:r>
      <w:bookmarkEnd w:id="121"/>
      <w:bookmarkEnd w:id="122"/>
    </w:p>
    <w:p w:rsidR="00F37247" w:rsidRDefault="00D604FE">
      <w:pPr>
        <w:adjustRightInd w:val="0"/>
        <w:snapToGrid w:val="0"/>
        <w:spacing w:line="360" w:lineRule="auto"/>
        <w:ind w:rightChars="300" w:right="630"/>
        <w:rPr>
          <w:rFonts w:ascii="仿宋_GB2312" w:eastAsia="仿宋_GB2312" w:hAnsi="仿宋_GB2312" w:cs="仿宋_GB2312"/>
          <w:szCs w:val="21"/>
          <w:u w:val="single"/>
        </w:rPr>
      </w:pPr>
      <w:r>
        <w:rPr>
          <w:rFonts w:ascii="仿宋_GB2312" w:eastAsia="仿宋_GB2312" w:hAnsi="仿宋_GB2312" w:cs="仿宋_GB2312" w:hint="eastAsia"/>
          <w:szCs w:val="21"/>
          <w:u w:val="single"/>
        </w:rPr>
        <w:t>（采购人或采购代理机构）：</w:t>
      </w:r>
    </w:p>
    <w:p w:rsidR="00F37247" w:rsidRDefault="00D604FE">
      <w:pPr>
        <w:adjustRightInd w:val="0"/>
        <w:snapToGrid w:val="0"/>
        <w:spacing w:line="360" w:lineRule="auto"/>
        <w:ind w:rightChars="-10" w:right="-21"/>
        <w:rPr>
          <w:rFonts w:ascii="仿宋_GB2312" w:eastAsia="仿宋_GB2312" w:hAnsi="仿宋_GB2312" w:cs="仿宋_GB2312"/>
          <w:szCs w:val="21"/>
        </w:rPr>
      </w:pPr>
      <w:r>
        <w:rPr>
          <w:rFonts w:ascii="仿宋_GB2312" w:eastAsia="仿宋_GB2312" w:hAnsi="仿宋_GB2312" w:cs="仿宋_GB2312" w:hint="eastAsia"/>
          <w:szCs w:val="21"/>
        </w:rPr>
        <w:t xml:space="preserve">    根据贵方</w:t>
      </w:r>
      <w:r>
        <w:rPr>
          <w:rFonts w:ascii="仿宋_GB2312" w:eastAsia="仿宋_GB2312" w:hAnsi="仿宋_GB2312" w:cs="仿宋_GB2312" w:hint="eastAsia"/>
          <w:szCs w:val="21"/>
          <w:u w:val="single"/>
        </w:rPr>
        <w:t>(项目名称)</w:t>
      </w:r>
      <w:r>
        <w:rPr>
          <w:rFonts w:ascii="仿宋_GB2312" w:eastAsia="仿宋_GB2312" w:hAnsi="仿宋_GB2312" w:cs="仿宋_GB2312" w:hint="eastAsia"/>
          <w:szCs w:val="21"/>
        </w:rPr>
        <w:t>项目的招标公告</w:t>
      </w:r>
      <w:r>
        <w:rPr>
          <w:rFonts w:ascii="仿宋_GB2312" w:eastAsia="仿宋_GB2312" w:hAnsi="仿宋_GB2312" w:cs="仿宋_GB2312" w:hint="eastAsia"/>
          <w:szCs w:val="21"/>
          <w:u w:val="single"/>
        </w:rPr>
        <w:t>(招标编号)</w:t>
      </w:r>
      <w:r>
        <w:rPr>
          <w:rFonts w:ascii="仿宋_GB2312" w:eastAsia="仿宋_GB2312" w:hAnsi="仿宋_GB2312" w:cs="仿宋_GB2312" w:hint="eastAsia"/>
          <w:szCs w:val="21"/>
        </w:rPr>
        <w:t>,签字代表</w:t>
      </w:r>
      <w:r>
        <w:rPr>
          <w:rFonts w:ascii="仿宋_GB2312" w:eastAsia="仿宋_GB2312" w:hAnsi="仿宋_GB2312" w:cs="仿宋_GB2312" w:hint="eastAsia"/>
          <w:szCs w:val="21"/>
          <w:u w:val="single"/>
        </w:rPr>
        <w:t>(姓名、职务)</w:t>
      </w:r>
      <w:r>
        <w:rPr>
          <w:rFonts w:ascii="仿宋_GB2312" w:eastAsia="仿宋_GB2312" w:hAnsi="仿宋_GB2312" w:cs="仿宋_GB2312" w:hint="eastAsia"/>
          <w:szCs w:val="21"/>
        </w:rPr>
        <w:t>经正式授权并代表投标人</w:t>
      </w:r>
      <w:r>
        <w:rPr>
          <w:rFonts w:ascii="仿宋_GB2312" w:eastAsia="仿宋_GB2312" w:hAnsi="仿宋_GB2312" w:cs="仿宋_GB2312" w:hint="eastAsia"/>
          <w:szCs w:val="21"/>
          <w:u w:val="single"/>
        </w:rPr>
        <w:t>（名称、地址）</w:t>
      </w:r>
      <w:r>
        <w:rPr>
          <w:rFonts w:ascii="仿宋_GB2312" w:eastAsia="仿宋_GB2312" w:hAnsi="仿宋_GB2312" w:cs="仿宋_GB2312" w:hint="eastAsia"/>
          <w:szCs w:val="21"/>
        </w:rPr>
        <w:t>提交下述文件正本份、副本份及电子文档份，并以形式出具的金额为人民币元的投标保证金。</w:t>
      </w:r>
    </w:p>
    <w:p w:rsidR="00F37247" w:rsidRDefault="00D604FE">
      <w:pPr>
        <w:adjustRightInd w:val="0"/>
        <w:snapToGrid w:val="0"/>
        <w:spacing w:line="360" w:lineRule="auto"/>
        <w:ind w:rightChars="-10" w:right="-21"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据此，签字代表宣布同意如下：</w:t>
      </w:r>
    </w:p>
    <w:p w:rsidR="00F37247" w:rsidRDefault="00D604FE">
      <w:pPr>
        <w:numPr>
          <w:ilvl w:val="0"/>
          <w:numId w:val="5"/>
        </w:numPr>
        <w:adjustRightInd w:val="0"/>
        <w:snapToGrid w:val="0"/>
        <w:spacing w:line="360" w:lineRule="auto"/>
        <w:ind w:rightChars="-10" w:right="-21"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本项目投标总价详见开标一览表。</w:t>
      </w:r>
    </w:p>
    <w:p w:rsidR="00F37247" w:rsidRDefault="00D604FE">
      <w:pPr>
        <w:numPr>
          <w:ilvl w:val="0"/>
          <w:numId w:val="5"/>
        </w:numPr>
        <w:adjustRightInd w:val="0"/>
        <w:snapToGrid w:val="0"/>
        <w:spacing w:line="360" w:lineRule="auto"/>
        <w:ind w:rightChars="-10" w:right="-21"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本投标有效期为自递交投标文件截止之日起</w:t>
      </w:r>
      <w:r>
        <w:rPr>
          <w:rFonts w:ascii="仿宋_GB2312" w:eastAsia="仿宋_GB2312" w:hAnsi="仿宋_GB2312" w:cs="仿宋_GB2312" w:hint="eastAsia"/>
          <w:szCs w:val="21"/>
          <w:u w:val="single"/>
        </w:rPr>
        <w:t>90</w:t>
      </w:r>
      <w:r>
        <w:rPr>
          <w:rFonts w:ascii="仿宋_GB2312" w:eastAsia="仿宋_GB2312" w:hAnsi="仿宋_GB2312" w:cs="仿宋_GB2312" w:hint="eastAsia"/>
          <w:szCs w:val="21"/>
        </w:rPr>
        <w:t>日历日。</w:t>
      </w:r>
    </w:p>
    <w:p w:rsidR="00F37247" w:rsidRDefault="00D604FE">
      <w:pPr>
        <w:adjustRightInd w:val="0"/>
        <w:snapToGrid w:val="0"/>
        <w:spacing w:line="360" w:lineRule="auto"/>
        <w:ind w:rightChars="-10" w:right="-21"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（3）已详细审查全部招标文件，包括所有补充通知（如果有的话）。</w:t>
      </w:r>
    </w:p>
    <w:p w:rsidR="00F37247" w:rsidRDefault="00D604FE">
      <w:pPr>
        <w:adjustRightInd w:val="0"/>
        <w:snapToGrid w:val="0"/>
        <w:spacing w:line="360" w:lineRule="auto"/>
        <w:ind w:rightChars="-10" w:right="-21"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（4）在规定的开标时间后，遵守招标文件中有关保证金的规定。</w:t>
      </w:r>
    </w:p>
    <w:p w:rsidR="00F37247" w:rsidRDefault="00D604FE">
      <w:pPr>
        <w:adjustRightInd w:val="0"/>
        <w:snapToGrid w:val="0"/>
        <w:spacing w:line="360" w:lineRule="auto"/>
        <w:ind w:rightChars="-10" w:right="-21"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（5）我方不是为本项目提供整体设计、规范编制或者项目管理、监理、检测等服务的供应商，我方不是采购代理机构的附属机构。</w:t>
      </w:r>
    </w:p>
    <w:p w:rsidR="00F37247" w:rsidRDefault="00D604FE">
      <w:pPr>
        <w:adjustRightInd w:val="0"/>
        <w:snapToGrid w:val="0"/>
        <w:spacing w:line="360" w:lineRule="auto"/>
        <w:ind w:rightChars="-10" w:right="-21"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（6）在领取中标通知书的同时按招标文件规定的形式，向采购代理机构一次性支付采购代理服务费（适用于中标人支付采购代理服务费情形）。</w:t>
      </w:r>
    </w:p>
    <w:p w:rsidR="00F37247" w:rsidRDefault="00D604FE">
      <w:pPr>
        <w:adjustRightInd w:val="0"/>
        <w:snapToGrid w:val="0"/>
        <w:spacing w:line="360" w:lineRule="auto"/>
        <w:ind w:rightChars="-10" w:right="-21"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（7）按照贵方可能要求，提供与其投标有关的一切数据或资料，完全理解贵方不一定接受最低价的投标或收到的任何投标。</w:t>
      </w:r>
    </w:p>
    <w:p w:rsidR="00F37247" w:rsidRDefault="00D604FE">
      <w:pPr>
        <w:adjustRightInd w:val="0"/>
        <w:snapToGrid w:val="0"/>
        <w:spacing w:line="360" w:lineRule="auto"/>
        <w:ind w:rightChars="-10" w:right="-21"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（8）按照招标文件的规定履行合同责任和义务。</w:t>
      </w:r>
    </w:p>
    <w:p w:rsidR="00F37247" w:rsidRDefault="00D604FE">
      <w:pPr>
        <w:adjustRightInd w:val="0"/>
        <w:snapToGrid w:val="0"/>
        <w:spacing w:line="360" w:lineRule="auto"/>
        <w:ind w:rightChars="-10" w:right="-21"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（9）我方承诺投标文件中的证明材料真实、合法、有效。</w:t>
      </w:r>
    </w:p>
    <w:p w:rsidR="00F37247" w:rsidRDefault="00D604FE">
      <w:pPr>
        <w:adjustRightInd w:val="0"/>
        <w:snapToGrid w:val="0"/>
        <w:spacing w:line="360" w:lineRule="auto"/>
        <w:ind w:rightChars="-10" w:right="-21"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其他事项：。</w:t>
      </w:r>
    </w:p>
    <w:p w:rsidR="00F37247" w:rsidRDefault="00F37247">
      <w:pPr>
        <w:adjustRightInd w:val="0"/>
        <w:snapToGrid w:val="0"/>
        <w:spacing w:line="360" w:lineRule="auto"/>
        <w:ind w:rightChars="-10" w:right="-21"/>
        <w:rPr>
          <w:rFonts w:ascii="仿宋_GB2312" w:eastAsia="仿宋_GB2312" w:hAnsi="仿宋_GB2312" w:cs="仿宋_GB2312"/>
          <w:szCs w:val="21"/>
        </w:rPr>
      </w:pPr>
    </w:p>
    <w:p w:rsidR="00F37247" w:rsidRDefault="00F37247">
      <w:pPr>
        <w:adjustRightInd w:val="0"/>
        <w:snapToGrid w:val="0"/>
        <w:spacing w:line="360" w:lineRule="auto"/>
        <w:ind w:rightChars="-10" w:right="-21"/>
        <w:rPr>
          <w:rFonts w:ascii="仿宋_GB2312" w:eastAsia="仿宋_GB2312" w:hAnsi="仿宋_GB2312" w:cs="仿宋_GB2312"/>
          <w:szCs w:val="21"/>
        </w:rPr>
      </w:pPr>
    </w:p>
    <w:p w:rsidR="00F37247" w:rsidRDefault="00F37247">
      <w:pPr>
        <w:adjustRightInd w:val="0"/>
        <w:snapToGrid w:val="0"/>
        <w:spacing w:line="360" w:lineRule="auto"/>
        <w:ind w:rightChars="-10" w:right="-21"/>
        <w:rPr>
          <w:rFonts w:ascii="仿宋_GB2312" w:eastAsia="仿宋_GB2312" w:hAnsi="仿宋_GB2312" w:cs="仿宋_GB2312"/>
          <w:szCs w:val="21"/>
        </w:rPr>
      </w:pPr>
    </w:p>
    <w:p w:rsidR="00F37247" w:rsidRDefault="00D604FE">
      <w:pPr>
        <w:adjustRightInd w:val="0"/>
        <w:snapToGrid w:val="0"/>
        <w:spacing w:line="360" w:lineRule="auto"/>
        <w:ind w:rightChars="-10" w:right="-21"/>
        <w:rPr>
          <w:rFonts w:ascii="仿宋_GB2312" w:eastAsia="仿宋_GB2312" w:hAnsi="仿宋_GB2312" w:cs="仿宋_GB2312"/>
          <w:szCs w:val="21"/>
        </w:rPr>
      </w:pPr>
      <w:r>
        <w:rPr>
          <w:rFonts w:ascii="仿宋_GB2312" w:eastAsia="仿宋_GB2312" w:hAnsi="仿宋_GB2312" w:cs="仿宋_GB2312" w:hint="eastAsia"/>
          <w:szCs w:val="21"/>
        </w:rPr>
        <w:t>与本项目有关的一切往来通讯请寄</w:t>
      </w:r>
    </w:p>
    <w:p w:rsidR="00F37247" w:rsidRDefault="00D604FE">
      <w:pPr>
        <w:adjustRightInd w:val="0"/>
        <w:snapToGrid w:val="0"/>
        <w:spacing w:line="360" w:lineRule="auto"/>
        <w:ind w:rightChars="-10" w:right="-21"/>
        <w:rPr>
          <w:rFonts w:ascii="仿宋_GB2312" w:eastAsia="仿宋_GB2312" w:hAnsi="仿宋_GB2312" w:cs="仿宋_GB2312"/>
          <w:szCs w:val="21"/>
          <w:u w:val="single"/>
        </w:rPr>
      </w:pPr>
      <w:r>
        <w:rPr>
          <w:rFonts w:ascii="仿宋_GB2312" w:eastAsia="仿宋_GB2312" w:hAnsi="仿宋_GB2312" w:cs="仿宋_GB2312" w:hint="eastAsia"/>
          <w:szCs w:val="21"/>
        </w:rPr>
        <w:t>地址：         传真：</w:t>
      </w:r>
    </w:p>
    <w:p w:rsidR="00F37247" w:rsidRDefault="00D604FE">
      <w:pPr>
        <w:adjustRightInd w:val="0"/>
        <w:snapToGrid w:val="0"/>
        <w:spacing w:line="360" w:lineRule="auto"/>
        <w:ind w:rightChars="-10" w:right="-21"/>
        <w:rPr>
          <w:rFonts w:ascii="仿宋_GB2312" w:eastAsia="仿宋_GB2312" w:hAnsi="仿宋_GB2312" w:cs="仿宋_GB2312"/>
          <w:szCs w:val="21"/>
          <w:u w:val="single"/>
        </w:rPr>
      </w:pPr>
      <w:r>
        <w:rPr>
          <w:rFonts w:ascii="仿宋_GB2312" w:eastAsia="仿宋_GB2312" w:hAnsi="仿宋_GB2312" w:cs="仿宋_GB2312" w:hint="eastAsia"/>
          <w:szCs w:val="21"/>
        </w:rPr>
        <w:t>电话：         电子邮件：</w:t>
      </w:r>
    </w:p>
    <w:p w:rsidR="00F37247" w:rsidRDefault="00D604FE">
      <w:pPr>
        <w:adjustRightInd w:val="0"/>
        <w:snapToGrid w:val="0"/>
        <w:spacing w:line="360" w:lineRule="auto"/>
        <w:ind w:rightChars="-10" w:right="-21"/>
        <w:rPr>
          <w:rFonts w:ascii="仿宋_GB2312" w:eastAsia="仿宋_GB2312" w:hAnsi="仿宋_GB2312" w:cs="仿宋_GB2312"/>
          <w:szCs w:val="21"/>
          <w:u w:val="single"/>
        </w:rPr>
      </w:pPr>
      <w:r>
        <w:rPr>
          <w:rFonts w:ascii="仿宋_GB2312" w:eastAsia="仿宋_GB2312" w:hAnsi="仿宋_GB2312" w:cs="仿宋_GB2312" w:hint="eastAsia"/>
          <w:szCs w:val="21"/>
        </w:rPr>
        <w:t>法定代表人（非法人组织负责人）或其授权委托人（签字或盖章）：</w:t>
      </w:r>
    </w:p>
    <w:p w:rsidR="00F37247" w:rsidRDefault="00D604FE">
      <w:pPr>
        <w:adjustRightInd w:val="0"/>
        <w:snapToGrid w:val="0"/>
        <w:spacing w:line="360" w:lineRule="auto"/>
        <w:ind w:rightChars="-10" w:right="-21"/>
        <w:rPr>
          <w:rFonts w:ascii="仿宋_GB2312" w:eastAsia="仿宋_GB2312" w:hAnsi="仿宋_GB2312" w:cs="仿宋_GB2312"/>
          <w:szCs w:val="21"/>
        </w:rPr>
      </w:pPr>
      <w:r>
        <w:rPr>
          <w:rFonts w:ascii="仿宋_GB2312" w:eastAsia="仿宋_GB2312" w:hAnsi="仿宋_GB2312" w:cs="仿宋_GB2312" w:hint="eastAsia"/>
          <w:szCs w:val="21"/>
        </w:rPr>
        <w:t>投标人名称（加盖单位公章）：</w:t>
      </w:r>
    </w:p>
    <w:p w:rsidR="00F37247" w:rsidRDefault="00D604FE">
      <w:pPr>
        <w:adjustRightInd w:val="0"/>
        <w:snapToGrid w:val="0"/>
        <w:spacing w:line="360" w:lineRule="auto"/>
        <w:ind w:rightChars="-10" w:right="-21"/>
        <w:rPr>
          <w:rFonts w:ascii="仿宋_GB2312" w:eastAsia="仿宋_GB2312" w:hAnsi="仿宋_GB2312" w:cs="仿宋_GB2312"/>
          <w:szCs w:val="21"/>
        </w:rPr>
      </w:pPr>
      <w:r>
        <w:rPr>
          <w:rFonts w:ascii="仿宋_GB2312" w:eastAsia="仿宋_GB2312" w:hAnsi="仿宋_GB2312" w:cs="仿宋_GB2312" w:hint="eastAsia"/>
          <w:szCs w:val="21"/>
        </w:rPr>
        <w:t>投标人开户银行（全称）：</w:t>
      </w:r>
    </w:p>
    <w:p w:rsidR="00F37247" w:rsidRDefault="00D604FE">
      <w:pPr>
        <w:adjustRightInd w:val="0"/>
        <w:snapToGrid w:val="0"/>
        <w:spacing w:line="360" w:lineRule="auto"/>
        <w:ind w:rightChars="-10" w:right="-21"/>
        <w:rPr>
          <w:rFonts w:ascii="仿宋_GB2312" w:eastAsia="仿宋_GB2312" w:hAnsi="仿宋_GB2312" w:cs="仿宋_GB2312"/>
          <w:szCs w:val="21"/>
        </w:rPr>
      </w:pPr>
      <w:r>
        <w:rPr>
          <w:rFonts w:ascii="仿宋_GB2312" w:eastAsia="仿宋_GB2312" w:hAnsi="仿宋_GB2312" w:cs="仿宋_GB2312" w:hint="eastAsia"/>
          <w:szCs w:val="21"/>
        </w:rPr>
        <w:t>投标人银行账号：</w:t>
      </w:r>
    </w:p>
    <w:p w:rsidR="00F37247" w:rsidRDefault="00D604FE">
      <w:pPr>
        <w:adjustRightInd w:val="0"/>
        <w:snapToGrid w:val="0"/>
        <w:spacing w:line="360" w:lineRule="auto"/>
        <w:ind w:rightChars="500" w:right="1050"/>
        <w:jc w:val="left"/>
        <w:rPr>
          <w:rFonts w:ascii="仿宋_GB2312" w:eastAsia="仿宋_GB2312" w:hAnsi="仿宋_GB2312" w:cs="仿宋_GB2312"/>
          <w:szCs w:val="21"/>
          <w:u w:val="single"/>
        </w:rPr>
      </w:pPr>
      <w:r>
        <w:rPr>
          <w:rFonts w:ascii="仿宋_GB2312" w:eastAsia="仿宋_GB2312" w:hAnsi="仿宋_GB2312" w:cs="仿宋_GB2312" w:hint="eastAsia"/>
          <w:szCs w:val="21"/>
        </w:rPr>
        <w:t>日    期：</w:t>
      </w:r>
    </w:p>
    <w:p w:rsidR="00F37247" w:rsidRDefault="00F37247">
      <w:pPr>
        <w:adjustRightInd w:val="0"/>
        <w:snapToGrid w:val="0"/>
        <w:spacing w:line="360" w:lineRule="auto"/>
        <w:ind w:rightChars="500" w:right="1050"/>
        <w:jc w:val="left"/>
        <w:rPr>
          <w:rFonts w:ascii="仿宋_GB2312" w:eastAsia="仿宋_GB2312" w:hAnsi="仿宋_GB2312" w:cs="仿宋_GB2312"/>
          <w:szCs w:val="21"/>
          <w:u w:val="single"/>
        </w:rPr>
      </w:pPr>
    </w:p>
    <w:p w:rsidR="00F37247" w:rsidRDefault="00D604FE">
      <w:pPr>
        <w:pStyle w:val="2"/>
        <w:adjustRightInd w:val="0"/>
        <w:snapToGrid w:val="0"/>
        <w:spacing w:before="0" w:after="0" w:line="240" w:lineRule="auto"/>
        <w:jc w:val="left"/>
        <w:rPr>
          <w:rFonts w:ascii="仿宋_GB2312" w:eastAsia="仿宋_GB2312" w:hAnsi="仿宋_GB2312" w:cs="仿宋_GB2312"/>
          <w:szCs w:val="28"/>
        </w:rPr>
      </w:pPr>
      <w:r>
        <w:rPr>
          <w:rFonts w:ascii="仿宋_GB2312" w:eastAsia="仿宋_GB2312" w:hAnsi="仿宋_GB2312" w:cs="仿宋_GB2312" w:hint="eastAsia"/>
          <w:szCs w:val="28"/>
        </w:rPr>
        <w:lastRenderedPageBreak/>
        <w:t>格式11</w:t>
      </w:r>
    </w:p>
    <w:p w:rsidR="00F37247" w:rsidRDefault="00D604FE" w:rsidP="00502055">
      <w:pPr>
        <w:adjustRightInd w:val="0"/>
        <w:snapToGrid w:val="0"/>
        <w:spacing w:beforeLines="100" w:before="319" w:afterLines="100" w:after="319" w:line="360" w:lineRule="auto"/>
        <w:ind w:rightChars="50" w:right="105"/>
        <w:jc w:val="center"/>
        <w:rPr>
          <w:rFonts w:ascii="仿宋_GB2312" w:eastAsia="仿宋_GB2312" w:hAnsi="仿宋_GB2312" w:cs="仿宋_GB2312"/>
          <w:b/>
          <w:bCs/>
          <w:sz w:val="32"/>
          <w:szCs w:val="32"/>
        </w:rPr>
      </w:pPr>
      <w:bookmarkStart w:id="123" w:name="_Toc2673_WPSOffice_Level2"/>
      <w:bookmarkStart w:id="124" w:name="_Toc11267_WPSOffice_Level2"/>
      <w:r>
        <w:rPr>
          <w:rFonts w:ascii="仿宋_GB2312" w:eastAsia="仿宋_GB2312" w:hAnsi="仿宋_GB2312" w:cs="仿宋_GB2312" w:hint="eastAsia"/>
          <w:b/>
          <w:bCs/>
          <w:sz w:val="32"/>
          <w:szCs w:val="32"/>
        </w:rPr>
        <w:t>开标一览表</w:t>
      </w:r>
      <w:bookmarkEnd w:id="123"/>
      <w:bookmarkEnd w:id="124"/>
    </w:p>
    <w:p w:rsidR="00F37247" w:rsidRDefault="00D604FE">
      <w:pPr>
        <w:adjustRightInd w:val="0"/>
        <w:snapToGrid w:val="0"/>
        <w:spacing w:line="360" w:lineRule="auto"/>
        <w:ind w:rightChars="50" w:right="105"/>
        <w:jc w:val="left"/>
        <w:rPr>
          <w:rFonts w:ascii="仿宋_GB2312" w:eastAsia="仿宋_GB2312" w:hAnsi="仿宋_GB2312" w:cs="仿宋_GB2312"/>
          <w:b/>
          <w:bCs/>
          <w:szCs w:val="21"/>
        </w:rPr>
      </w:pPr>
      <w:r>
        <w:rPr>
          <w:rFonts w:ascii="仿宋_GB2312" w:eastAsia="仿宋_GB2312" w:hAnsi="仿宋_GB2312" w:cs="仿宋_GB2312" w:hint="eastAsia"/>
          <w:b/>
          <w:bCs/>
          <w:szCs w:val="21"/>
        </w:rPr>
        <w:t>包号：                                                      报价单位：</w:t>
      </w:r>
    </w:p>
    <w:tbl>
      <w:tblPr>
        <w:tblW w:w="8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9"/>
        <w:gridCol w:w="2373"/>
        <w:gridCol w:w="1309"/>
        <w:gridCol w:w="1109"/>
        <w:gridCol w:w="1252"/>
        <w:gridCol w:w="951"/>
      </w:tblGrid>
      <w:tr w:rsidR="00F37247">
        <w:trPr>
          <w:trHeight w:val="646"/>
          <w:jc w:val="center"/>
        </w:trPr>
        <w:tc>
          <w:tcPr>
            <w:tcW w:w="1549" w:type="dxa"/>
            <w:vAlign w:val="center"/>
          </w:tcPr>
          <w:p w:rsidR="00F37247" w:rsidRDefault="00D604FE" w:rsidP="00D604FE">
            <w:pPr>
              <w:adjustRightInd w:val="0"/>
              <w:snapToGrid w:val="0"/>
              <w:ind w:leftChars="-26" w:left="-55" w:rightChars="-22" w:right="-46"/>
              <w:jc w:val="center"/>
              <w:rPr>
                <w:rFonts w:ascii="仿宋_GB2312" w:eastAsia="仿宋_GB2312" w:hAnsi="仿宋_GB2312" w:cs="仿宋_GB2312"/>
                <w:b/>
                <w:szCs w:val="21"/>
              </w:rPr>
            </w:pPr>
            <w:r>
              <w:rPr>
                <w:rFonts w:ascii="仿宋_GB2312" w:eastAsia="仿宋_GB2312" w:hAnsi="仿宋_GB2312" w:cs="仿宋_GB2312" w:hint="eastAsia"/>
                <w:b/>
                <w:szCs w:val="21"/>
              </w:rPr>
              <w:t>货物名称</w:t>
            </w:r>
          </w:p>
        </w:tc>
        <w:tc>
          <w:tcPr>
            <w:tcW w:w="2373" w:type="dxa"/>
            <w:vAlign w:val="center"/>
          </w:tcPr>
          <w:p w:rsidR="00F37247" w:rsidRDefault="00D604FE" w:rsidP="00D604FE">
            <w:pPr>
              <w:adjustRightInd w:val="0"/>
              <w:snapToGrid w:val="0"/>
              <w:ind w:leftChars="-26" w:left="-55" w:rightChars="-22" w:right="-46"/>
              <w:jc w:val="center"/>
              <w:rPr>
                <w:rFonts w:ascii="仿宋_GB2312" w:eastAsia="仿宋_GB2312" w:hAnsi="仿宋_GB2312" w:cs="仿宋_GB2312"/>
                <w:szCs w:val="21"/>
              </w:rPr>
            </w:pPr>
            <w:r>
              <w:rPr>
                <w:rFonts w:ascii="仿宋_GB2312" w:eastAsia="仿宋_GB2312" w:hAnsi="仿宋_GB2312" w:cs="仿宋_GB2312" w:hint="eastAsia"/>
                <w:szCs w:val="21"/>
              </w:rPr>
              <w:t>投标总价</w:t>
            </w:r>
          </w:p>
        </w:tc>
        <w:tc>
          <w:tcPr>
            <w:tcW w:w="1309" w:type="dxa"/>
            <w:vAlign w:val="center"/>
          </w:tcPr>
          <w:p w:rsidR="00F37247" w:rsidRDefault="00D604FE" w:rsidP="00D604FE">
            <w:pPr>
              <w:adjustRightInd w:val="0"/>
              <w:snapToGrid w:val="0"/>
              <w:ind w:leftChars="-26" w:left="-55" w:rightChars="-22" w:right="-46"/>
              <w:jc w:val="center"/>
              <w:rPr>
                <w:rFonts w:ascii="仿宋_GB2312" w:eastAsia="仿宋_GB2312" w:hAnsi="仿宋_GB2312" w:cs="仿宋_GB2312"/>
                <w:szCs w:val="21"/>
              </w:rPr>
            </w:pPr>
            <w:r>
              <w:rPr>
                <w:rFonts w:ascii="仿宋_GB2312" w:eastAsia="仿宋_GB2312" w:hAnsi="仿宋_GB2312" w:cs="仿宋_GB2312" w:hint="eastAsia"/>
                <w:szCs w:val="21"/>
              </w:rPr>
              <w:t>投标保证金</w:t>
            </w:r>
          </w:p>
        </w:tc>
        <w:tc>
          <w:tcPr>
            <w:tcW w:w="1109" w:type="dxa"/>
            <w:vAlign w:val="center"/>
          </w:tcPr>
          <w:p w:rsidR="00F37247" w:rsidRDefault="00D604FE" w:rsidP="00D604FE">
            <w:pPr>
              <w:adjustRightInd w:val="0"/>
              <w:snapToGrid w:val="0"/>
              <w:ind w:leftChars="-26" w:left="-55" w:rightChars="-22" w:right="-46"/>
              <w:jc w:val="center"/>
              <w:rPr>
                <w:rFonts w:ascii="仿宋_GB2312" w:eastAsia="仿宋_GB2312" w:hAnsi="仿宋_GB2312" w:cs="仿宋_GB2312"/>
                <w:szCs w:val="21"/>
              </w:rPr>
            </w:pPr>
            <w:r>
              <w:rPr>
                <w:rFonts w:ascii="仿宋_GB2312" w:eastAsia="仿宋_GB2312" w:hAnsi="仿宋_GB2312" w:cs="仿宋_GB2312" w:hint="eastAsia"/>
                <w:szCs w:val="21"/>
              </w:rPr>
              <w:t>交货时间</w:t>
            </w:r>
          </w:p>
        </w:tc>
        <w:tc>
          <w:tcPr>
            <w:tcW w:w="1252" w:type="dxa"/>
            <w:vAlign w:val="center"/>
          </w:tcPr>
          <w:p w:rsidR="00F37247" w:rsidRDefault="00D604FE" w:rsidP="00D604FE">
            <w:pPr>
              <w:adjustRightInd w:val="0"/>
              <w:snapToGrid w:val="0"/>
              <w:ind w:leftChars="-26" w:left="-55" w:rightChars="-22" w:right="-46"/>
              <w:jc w:val="center"/>
              <w:rPr>
                <w:rFonts w:ascii="仿宋_GB2312" w:eastAsia="仿宋_GB2312" w:hAnsi="仿宋_GB2312" w:cs="仿宋_GB2312"/>
                <w:szCs w:val="21"/>
              </w:rPr>
            </w:pPr>
            <w:r>
              <w:rPr>
                <w:rFonts w:ascii="仿宋_GB2312" w:eastAsia="仿宋_GB2312" w:hAnsi="仿宋_GB2312" w:cs="仿宋_GB2312" w:hint="eastAsia"/>
                <w:szCs w:val="21"/>
              </w:rPr>
              <w:t>交货地点</w:t>
            </w:r>
          </w:p>
        </w:tc>
        <w:tc>
          <w:tcPr>
            <w:tcW w:w="951" w:type="dxa"/>
            <w:vAlign w:val="center"/>
          </w:tcPr>
          <w:p w:rsidR="00F37247" w:rsidRDefault="00D604FE" w:rsidP="00D604FE">
            <w:pPr>
              <w:adjustRightInd w:val="0"/>
              <w:snapToGrid w:val="0"/>
              <w:ind w:leftChars="-26" w:left="-55" w:rightChars="-22" w:right="-46"/>
              <w:jc w:val="center"/>
              <w:rPr>
                <w:rFonts w:ascii="仿宋_GB2312" w:eastAsia="仿宋_GB2312" w:hAnsi="仿宋_GB2312" w:cs="仿宋_GB2312"/>
                <w:szCs w:val="21"/>
              </w:rPr>
            </w:pPr>
            <w:r>
              <w:rPr>
                <w:rFonts w:ascii="仿宋_GB2312" w:eastAsia="仿宋_GB2312" w:hAnsi="仿宋_GB2312" w:cs="仿宋_GB2312" w:hint="eastAsia"/>
                <w:szCs w:val="21"/>
              </w:rPr>
              <w:t>备注</w:t>
            </w:r>
          </w:p>
        </w:tc>
      </w:tr>
      <w:tr w:rsidR="00F37247">
        <w:trPr>
          <w:trHeight w:val="1453"/>
          <w:jc w:val="center"/>
        </w:trPr>
        <w:tc>
          <w:tcPr>
            <w:tcW w:w="1549" w:type="dxa"/>
            <w:vAlign w:val="center"/>
          </w:tcPr>
          <w:p w:rsidR="00F37247" w:rsidRDefault="00F37247" w:rsidP="00D604FE">
            <w:pPr>
              <w:adjustRightInd w:val="0"/>
              <w:snapToGrid w:val="0"/>
              <w:ind w:leftChars="-26" w:left="-55" w:rightChars="-22" w:right="-46"/>
              <w:jc w:val="center"/>
              <w:rPr>
                <w:rFonts w:ascii="仿宋_GB2312" w:eastAsia="仿宋_GB2312" w:hAnsi="仿宋_GB2312" w:cs="仿宋_GB2312"/>
                <w:b/>
                <w:szCs w:val="21"/>
              </w:rPr>
            </w:pPr>
          </w:p>
        </w:tc>
        <w:tc>
          <w:tcPr>
            <w:tcW w:w="2373" w:type="dxa"/>
            <w:vAlign w:val="center"/>
          </w:tcPr>
          <w:p w:rsidR="00F37247" w:rsidRDefault="00D604FE" w:rsidP="00D604FE">
            <w:pPr>
              <w:adjustRightInd w:val="0"/>
              <w:snapToGrid w:val="0"/>
              <w:ind w:leftChars="-26" w:left="-55" w:rightChars="-22" w:right="-46"/>
              <w:jc w:val="left"/>
              <w:rPr>
                <w:rFonts w:ascii="仿宋_GB2312" w:eastAsia="仿宋_GB2312" w:hAnsi="仿宋_GB2312" w:cs="仿宋_GB2312"/>
                <w:szCs w:val="21"/>
              </w:rPr>
            </w:pPr>
            <w:r>
              <w:rPr>
                <w:rFonts w:ascii="仿宋_GB2312" w:eastAsia="仿宋_GB2312" w:hAnsi="仿宋_GB2312" w:cs="仿宋_GB2312" w:hint="eastAsia"/>
                <w:szCs w:val="21"/>
              </w:rPr>
              <w:t>小写：</w:t>
            </w:r>
          </w:p>
          <w:p w:rsidR="00F37247" w:rsidRDefault="00D604FE" w:rsidP="00D604FE">
            <w:pPr>
              <w:adjustRightInd w:val="0"/>
              <w:snapToGrid w:val="0"/>
              <w:ind w:leftChars="-26" w:left="-55" w:rightChars="-22" w:right="-46"/>
              <w:jc w:val="left"/>
              <w:rPr>
                <w:rFonts w:ascii="仿宋_GB2312" w:eastAsia="仿宋_GB2312" w:hAnsi="仿宋_GB2312" w:cs="仿宋_GB2312"/>
                <w:szCs w:val="21"/>
              </w:rPr>
            </w:pPr>
            <w:r>
              <w:rPr>
                <w:rFonts w:ascii="仿宋_GB2312" w:eastAsia="仿宋_GB2312" w:hAnsi="仿宋_GB2312" w:cs="仿宋_GB2312" w:hint="eastAsia"/>
                <w:szCs w:val="21"/>
              </w:rPr>
              <w:t>大写：</w:t>
            </w:r>
          </w:p>
        </w:tc>
        <w:tc>
          <w:tcPr>
            <w:tcW w:w="1309" w:type="dxa"/>
            <w:vAlign w:val="center"/>
          </w:tcPr>
          <w:p w:rsidR="00F37247" w:rsidRDefault="00F37247" w:rsidP="00D604FE">
            <w:pPr>
              <w:adjustRightInd w:val="0"/>
              <w:snapToGrid w:val="0"/>
              <w:ind w:leftChars="-26" w:left="-55" w:rightChars="-22" w:right="-46"/>
              <w:jc w:val="center"/>
              <w:rPr>
                <w:rFonts w:ascii="仿宋_GB2312" w:eastAsia="仿宋_GB2312" w:hAnsi="仿宋_GB2312" w:cs="仿宋_GB2312"/>
                <w:szCs w:val="21"/>
              </w:rPr>
            </w:pPr>
          </w:p>
        </w:tc>
        <w:tc>
          <w:tcPr>
            <w:tcW w:w="1109" w:type="dxa"/>
            <w:vAlign w:val="center"/>
          </w:tcPr>
          <w:p w:rsidR="00F37247" w:rsidRDefault="00F37247" w:rsidP="00D604FE">
            <w:pPr>
              <w:adjustRightInd w:val="0"/>
              <w:snapToGrid w:val="0"/>
              <w:ind w:leftChars="-26" w:left="-55" w:rightChars="-22" w:right="-46"/>
              <w:jc w:val="center"/>
              <w:rPr>
                <w:rFonts w:ascii="仿宋_GB2312" w:eastAsia="仿宋_GB2312" w:hAnsi="仿宋_GB2312" w:cs="仿宋_GB2312"/>
                <w:szCs w:val="21"/>
              </w:rPr>
            </w:pPr>
          </w:p>
        </w:tc>
        <w:tc>
          <w:tcPr>
            <w:tcW w:w="1252" w:type="dxa"/>
            <w:vAlign w:val="center"/>
          </w:tcPr>
          <w:p w:rsidR="00F37247" w:rsidRDefault="00F37247" w:rsidP="00D604FE">
            <w:pPr>
              <w:adjustRightInd w:val="0"/>
              <w:snapToGrid w:val="0"/>
              <w:ind w:leftChars="-26" w:left="-55" w:rightChars="-22" w:right="-46"/>
              <w:jc w:val="center"/>
              <w:rPr>
                <w:rFonts w:ascii="仿宋_GB2312" w:eastAsia="仿宋_GB2312" w:hAnsi="仿宋_GB2312" w:cs="仿宋_GB2312"/>
                <w:szCs w:val="21"/>
              </w:rPr>
            </w:pPr>
          </w:p>
        </w:tc>
        <w:tc>
          <w:tcPr>
            <w:tcW w:w="951" w:type="dxa"/>
            <w:vAlign w:val="center"/>
          </w:tcPr>
          <w:p w:rsidR="00F37247" w:rsidRDefault="00F37247" w:rsidP="00D604FE">
            <w:pPr>
              <w:adjustRightInd w:val="0"/>
              <w:snapToGrid w:val="0"/>
              <w:ind w:leftChars="-26" w:left="-55" w:rightChars="-22" w:right="-46"/>
              <w:jc w:val="center"/>
              <w:rPr>
                <w:rFonts w:ascii="仿宋_GB2312" w:eastAsia="仿宋_GB2312" w:hAnsi="仿宋_GB2312" w:cs="仿宋_GB2312"/>
                <w:szCs w:val="21"/>
              </w:rPr>
            </w:pPr>
          </w:p>
        </w:tc>
      </w:tr>
    </w:tbl>
    <w:p w:rsidR="00F37247" w:rsidRDefault="00F37247">
      <w:pPr>
        <w:adjustRightInd w:val="0"/>
        <w:snapToGrid w:val="0"/>
        <w:spacing w:line="360" w:lineRule="auto"/>
        <w:ind w:rightChars="50" w:right="105" w:firstLineChars="200" w:firstLine="420"/>
        <w:jc w:val="left"/>
        <w:rPr>
          <w:rFonts w:ascii="仿宋_GB2312" w:eastAsia="仿宋_GB2312" w:hAnsi="仿宋_GB2312" w:cs="仿宋_GB2312"/>
          <w:szCs w:val="21"/>
        </w:rPr>
      </w:pPr>
    </w:p>
    <w:p w:rsidR="00F37247" w:rsidRDefault="00D604FE">
      <w:pPr>
        <w:adjustRightInd w:val="0"/>
        <w:snapToGrid w:val="0"/>
        <w:spacing w:line="360" w:lineRule="auto"/>
        <w:ind w:rightChars="50" w:right="105"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注：此表中，投标总价应和分项报价表的总价相一致。</w:t>
      </w: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pPr>
        <w:pStyle w:val="af4"/>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D604FE">
      <w:pPr>
        <w:spacing w:line="480" w:lineRule="auto"/>
        <w:rPr>
          <w:rFonts w:ascii="仿宋_GB2312" w:eastAsia="仿宋_GB2312" w:hAnsi="仿宋_GB2312" w:cs="仿宋_GB2312"/>
        </w:rPr>
      </w:pPr>
      <w:r>
        <w:rPr>
          <w:rFonts w:ascii="仿宋_GB2312" w:eastAsia="仿宋_GB2312" w:hAnsi="仿宋_GB2312" w:cs="仿宋_GB2312" w:hint="eastAsia"/>
        </w:rPr>
        <w:t>投标人名称（加盖单位公章）：</w:t>
      </w:r>
    </w:p>
    <w:p w:rsidR="00F37247" w:rsidRDefault="00D604FE">
      <w:pPr>
        <w:spacing w:line="480" w:lineRule="auto"/>
        <w:rPr>
          <w:rFonts w:ascii="仿宋_GB2312" w:eastAsia="仿宋_GB2312" w:hAnsi="仿宋_GB2312" w:cs="仿宋_GB2312"/>
        </w:rPr>
      </w:pPr>
      <w:r>
        <w:rPr>
          <w:rFonts w:ascii="仿宋_GB2312" w:eastAsia="仿宋_GB2312" w:hAnsi="仿宋_GB2312" w:cs="仿宋_GB2312" w:hint="eastAsia"/>
        </w:rPr>
        <w:t>法定代表人（或</w:t>
      </w:r>
      <w:r>
        <w:rPr>
          <w:rFonts w:ascii="仿宋_GB2312" w:eastAsia="仿宋_GB2312" w:hAnsi="仿宋_GB2312" w:cs="仿宋_GB2312" w:hint="eastAsia"/>
          <w:szCs w:val="21"/>
        </w:rPr>
        <w:t>非法人组织负责人）或</w:t>
      </w:r>
      <w:r>
        <w:rPr>
          <w:rFonts w:ascii="仿宋_GB2312" w:eastAsia="仿宋_GB2312" w:hAnsi="仿宋_GB2312" w:cs="仿宋_GB2312" w:hint="eastAsia"/>
        </w:rPr>
        <w:t>其</w:t>
      </w:r>
      <w:r>
        <w:rPr>
          <w:rFonts w:ascii="仿宋_GB2312" w:eastAsia="仿宋_GB2312" w:hAnsi="仿宋_GB2312" w:cs="仿宋_GB2312" w:hint="eastAsia"/>
          <w:szCs w:val="21"/>
        </w:rPr>
        <w:t>授权</w:t>
      </w:r>
      <w:r>
        <w:rPr>
          <w:rFonts w:ascii="仿宋_GB2312" w:eastAsia="仿宋_GB2312" w:hAnsi="仿宋_GB2312" w:cs="仿宋_GB2312" w:hint="eastAsia"/>
        </w:rPr>
        <w:t>委托</w:t>
      </w:r>
      <w:r>
        <w:rPr>
          <w:rFonts w:ascii="仿宋_GB2312" w:eastAsia="仿宋_GB2312" w:hAnsi="仿宋_GB2312" w:cs="仿宋_GB2312" w:hint="eastAsia"/>
          <w:szCs w:val="21"/>
        </w:rPr>
        <w:t>人</w:t>
      </w:r>
      <w:r>
        <w:rPr>
          <w:rFonts w:ascii="仿宋_GB2312" w:eastAsia="仿宋_GB2312" w:hAnsi="仿宋_GB2312" w:cs="仿宋_GB2312" w:hint="eastAsia"/>
        </w:rPr>
        <w:t>(签字或盖章)：</w:t>
      </w:r>
    </w:p>
    <w:p w:rsidR="00F37247" w:rsidRDefault="00D604FE">
      <w:pPr>
        <w:spacing w:line="480" w:lineRule="auto"/>
        <w:ind w:rightChars="500" w:right="1050"/>
        <w:jc w:val="left"/>
        <w:rPr>
          <w:rFonts w:ascii="仿宋_GB2312" w:eastAsia="仿宋_GB2312" w:hAnsi="仿宋_GB2312" w:cs="仿宋_GB2312"/>
          <w:szCs w:val="21"/>
          <w:u w:val="single"/>
        </w:rPr>
      </w:pPr>
      <w:r>
        <w:rPr>
          <w:rFonts w:ascii="仿宋_GB2312" w:eastAsia="仿宋_GB2312" w:hAnsi="仿宋_GB2312" w:cs="仿宋_GB2312" w:hint="eastAsia"/>
        </w:rPr>
        <w:t>日期：</w:t>
      </w:r>
    </w:p>
    <w:p w:rsidR="00F37247" w:rsidRDefault="00F37247">
      <w:pPr>
        <w:adjustRightInd w:val="0"/>
        <w:snapToGrid w:val="0"/>
        <w:spacing w:line="360" w:lineRule="auto"/>
        <w:ind w:rightChars="50" w:right="105"/>
        <w:jc w:val="left"/>
        <w:rPr>
          <w:rFonts w:ascii="仿宋_GB2312" w:eastAsia="仿宋_GB2312" w:hAnsi="仿宋_GB2312" w:cs="仿宋_GB2312"/>
          <w:szCs w:val="21"/>
        </w:rPr>
      </w:pPr>
    </w:p>
    <w:p w:rsidR="00F37247" w:rsidRDefault="00D604FE">
      <w:pPr>
        <w:adjustRightInd w:val="0"/>
        <w:snapToGrid w:val="0"/>
        <w:spacing w:line="360" w:lineRule="auto"/>
        <w:ind w:rightChars="50" w:right="105"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br w:type="page"/>
      </w:r>
    </w:p>
    <w:p w:rsidR="00F37247" w:rsidRDefault="00D604FE">
      <w:pPr>
        <w:pStyle w:val="2"/>
        <w:adjustRightInd w:val="0"/>
        <w:snapToGrid w:val="0"/>
        <w:spacing w:before="0" w:after="0" w:line="240" w:lineRule="auto"/>
        <w:jc w:val="left"/>
        <w:rPr>
          <w:rFonts w:ascii="仿宋_GB2312" w:eastAsia="仿宋_GB2312" w:hAnsi="仿宋_GB2312" w:cs="仿宋_GB2312"/>
          <w:szCs w:val="28"/>
        </w:rPr>
      </w:pPr>
      <w:r>
        <w:rPr>
          <w:rFonts w:ascii="仿宋_GB2312" w:eastAsia="仿宋_GB2312" w:hAnsi="仿宋_GB2312" w:cs="仿宋_GB2312" w:hint="eastAsia"/>
          <w:szCs w:val="28"/>
        </w:rPr>
        <w:lastRenderedPageBreak/>
        <w:t>格式12</w:t>
      </w:r>
    </w:p>
    <w:p w:rsidR="00F37247" w:rsidRDefault="00D604FE" w:rsidP="00502055">
      <w:pPr>
        <w:adjustRightInd w:val="0"/>
        <w:snapToGrid w:val="0"/>
        <w:spacing w:beforeLines="100" w:before="319" w:afterLines="100" w:after="319" w:line="360" w:lineRule="auto"/>
        <w:ind w:rightChars="50" w:right="105"/>
        <w:jc w:val="center"/>
        <w:rPr>
          <w:rFonts w:ascii="仿宋_GB2312" w:eastAsia="仿宋_GB2312" w:hAnsi="仿宋_GB2312" w:cs="仿宋_GB2312"/>
          <w:b/>
          <w:bCs/>
          <w:sz w:val="32"/>
          <w:szCs w:val="32"/>
        </w:rPr>
      </w:pPr>
      <w:bookmarkStart w:id="125" w:name="_Toc28271_WPSOffice_Level2"/>
      <w:bookmarkStart w:id="126" w:name="_Toc16044_WPSOffice_Level2"/>
      <w:r>
        <w:rPr>
          <w:rFonts w:ascii="仿宋_GB2312" w:eastAsia="仿宋_GB2312" w:hAnsi="仿宋_GB2312" w:cs="仿宋_GB2312" w:hint="eastAsia"/>
          <w:b/>
          <w:bCs/>
          <w:sz w:val="32"/>
          <w:szCs w:val="32"/>
        </w:rPr>
        <w:t>分项报价表</w:t>
      </w:r>
      <w:bookmarkEnd w:id="125"/>
      <w:bookmarkEnd w:id="126"/>
    </w:p>
    <w:p w:rsidR="00F37247" w:rsidRDefault="00D604FE">
      <w:pPr>
        <w:adjustRightInd w:val="0"/>
        <w:snapToGrid w:val="0"/>
        <w:spacing w:line="360" w:lineRule="auto"/>
        <w:ind w:rightChars="50" w:right="105"/>
        <w:jc w:val="left"/>
        <w:rPr>
          <w:rFonts w:ascii="仿宋_GB2312" w:eastAsia="仿宋_GB2312" w:hAnsi="仿宋_GB2312" w:cs="仿宋_GB2312"/>
          <w:b/>
          <w:bCs/>
          <w:szCs w:val="21"/>
        </w:rPr>
      </w:pPr>
      <w:r>
        <w:rPr>
          <w:rFonts w:ascii="仿宋_GB2312" w:eastAsia="仿宋_GB2312" w:hAnsi="仿宋_GB2312" w:cs="仿宋_GB2312" w:hint="eastAsia"/>
          <w:b/>
          <w:bCs/>
          <w:szCs w:val="21"/>
        </w:rPr>
        <w:t>包号：                                                      报价单位：</w:t>
      </w:r>
    </w:p>
    <w:tbl>
      <w:tblPr>
        <w:tblW w:w="8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347"/>
        <w:gridCol w:w="1033"/>
        <w:gridCol w:w="1033"/>
        <w:gridCol w:w="721"/>
        <w:gridCol w:w="802"/>
        <w:gridCol w:w="802"/>
        <w:gridCol w:w="675"/>
        <w:gridCol w:w="682"/>
        <w:gridCol w:w="802"/>
      </w:tblGrid>
      <w:tr w:rsidR="00F37247">
        <w:trPr>
          <w:trHeight w:val="782"/>
          <w:jc w:val="center"/>
        </w:trPr>
        <w:tc>
          <w:tcPr>
            <w:tcW w:w="557" w:type="dxa"/>
            <w:vAlign w:val="center"/>
          </w:tcPr>
          <w:p w:rsidR="00F37247" w:rsidRDefault="00D604FE" w:rsidP="00D604FE">
            <w:pPr>
              <w:adjustRightInd w:val="0"/>
              <w:snapToGrid w:val="0"/>
              <w:ind w:leftChars="-46" w:left="-97" w:rightChars="-30" w:right="-63"/>
              <w:jc w:val="center"/>
              <w:rPr>
                <w:rFonts w:ascii="仿宋_GB2312" w:eastAsia="仿宋_GB2312" w:hAnsi="仿宋_GB2312" w:cs="仿宋_GB2312"/>
                <w:szCs w:val="21"/>
              </w:rPr>
            </w:pPr>
            <w:r>
              <w:rPr>
                <w:rFonts w:ascii="仿宋_GB2312" w:eastAsia="仿宋_GB2312" w:hAnsi="仿宋_GB2312" w:cs="仿宋_GB2312" w:hint="eastAsia"/>
                <w:szCs w:val="21"/>
              </w:rPr>
              <w:t>序号</w:t>
            </w:r>
          </w:p>
        </w:tc>
        <w:tc>
          <w:tcPr>
            <w:tcW w:w="1347" w:type="dxa"/>
            <w:vAlign w:val="center"/>
          </w:tcPr>
          <w:p w:rsidR="00F37247" w:rsidRDefault="00D604FE" w:rsidP="00D604FE">
            <w:pPr>
              <w:adjustRightInd w:val="0"/>
              <w:snapToGrid w:val="0"/>
              <w:ind w:leftChars="-46" w:left="-97" w:rightChars="-30" w:right="-63"/>
              <w:jc w:val="center"/>
              <w:rPr>
                <w:rFonts w:ascii="仿宋_GB2312" w:eastAsia="仿宋_GB2312" w:hAnsi="仿宋_GB2312" w:cs="仿宋_GB2312"/>
                <w:szCs w:val="21"/>
              </w:rPr>
            </w:pPr>
            <w:r>
              <w:rPr>
                <w:rFonts w:ascii="仿宋_GB2312" w:eastAsia="仿宋_GB2312" w:hAnsi="仿宋_GB2312" w:cs="仿宋_GB2312" w:hint="eastAsia"/>
                <w:szCs w:val="21"/>
              </w:rPr>
              <w:t>产品名称</w:t>
            </w:r>
          </w:p>
        </w:tc>
        <w:tc>
          <w:tcPr>
            <w:tcW w:w="1033" w:type="dxa"/>
            <w:vAlign w:val="center"/>
          </w:tcPr>
          <w:p w:rsidR="00F37247" w:rsidRDefault="00D604FE" w:rsidP="00D604FE">
            <w:pPr>
              <w:adjustRightInd w:val="0"/>
              <w:snapToGrid w:val="0"/>
              <w:ind w:leftChars="-46" w:left="-97" w:rightChars="-30" w:right="-63"/>
              <w:jc w:val="center"/>
              <w:rPr>
                <w:rFonts w:ascii="仿宋_GB2312" w:eastAsia="仿宋_GB2312" w:hAnsi="仿宋_GB2312" w:cs="仿宋_GB2312"/>
                <w:szCs w:val="21"/>
              </w:rPr>
            </w:pPr>
            <w:r>
              <w:rPr>
                <w:rFonts w:ascii="仿宋_GB2312" w:eastAsia="仿宋_GB2312" w:hAnsi="仿宋_GB2312" w:cs="仿宋_GB2312" w:hint="eastAsia"/>
                <w:szCs w:val="21"/>
              </w:rPr>
              <w:t>品牌</w:t>
            </w:r>
          </w:p>
        </w:tc>
        <w:tc>
          <w:tcPr>
            <w:tcW w:w="1033" w:type="dxa"/>
            <w:vAlign w:val="center"/>
          </w:tcPr>
          <w:p w:rsidR="00F37247" w:rsidRDefault="00D604FE" w:rsidP="00D604FE">
            <w:pPr>
              <w:adjustRightInd w:val="0"/>
              <w:snapToGrid w:val="0"/>
              <w:ind w:leftChars="-46" w:left="-97" w:rightChars="-30" w:right="-63"/>
              <w:jc w:val="center"/>
              <w:rPr>
                <w:rFonts w:ascii="仿宋_GB2312" w:eastAsia="仿宋_GB2312" w:hAnsi="仿宋_GB2312" w:cs="仿宋_GB2312"/>
                <w:szCs w:val="21"/>
              </w:rPr>
            </w:pPr>
            <w:r>
              <w:rPr>
                <w:rFonts w:ascii="仿宋_GB2312" w:eastAsia="仿宋_GB2312" w:hAnsi="仿宋_GB2312" w:cs="仿宋_GB2312" w:hint="eastAsia"/>
                <w:szCs w:val="21"/>
              </w:rPr>
              <w:t>型号</w:t>
            </w:r>
          </w:p>
          <w:p w:rsidR="00F37247" w:rsidRDefault="00D604FE" w:rsidP="00D604FE">
            <w:pPr>
              <w:adjustRightInd w:val="0"/>
              <w:snapToGrid w:val="0"/>
              <w:ind w:leftChars="-46" w:left="-97" w:rightChars="-30" w:right="-63"/>
              <w:jc w:val="center"/>
              <w:rPr>
                <w:rFonts w:ascii="仿宋_GB2312" w:eastAsia="仿宋_GB2312" w:hAnsi="仿宋_GB2312" w:cs="仿宋_GB2312"/>
                <w:szCs w:val="21"/>
              </w:rPr>
            </w:pPr>
            <w:r>
              <w:rPr>
                <w:rFonts w:ascii="仿宋_GB2312" w:eastAsia="仿宋_GB2312" w:hAnsi="仿宋_GB2312" w:cs="仿宋_GB2312" w:hint="eastAsia"/>
                <w:szCs w:val="21"/>
              </w:rPr>
              <w:t>规格</w:t>
            </w:r>
          </w:p>
        </w:tc>
        <w:tc>
          <w:tcPr>
            <w:tcW w:w="721" w:type="dxa"/>
            <w:vAlign w:val="center"/>
          </w:tcPr>
          <w:p w:rsidR="00F37247" w:rsidRDefault="00D604FE" w:rsidP="00D604FE">
            <w:pPr>
              <w:adjustRightInd w:val="0"/>
              <w:snapToGrid w:val="0"/>
              <w:ind w:leftChars="-46" w:left="-97" w:rightChars="-30" w:right="-63"/>
              <w:jc w:val="center"/>
              <w:rPr>
                <w:rFonts w:ascii="仿宋_GB2312" w:eastAsia="仿宋_GB2312" w:hAnsi="仿宋_GB2312" w:cs="仿宋_GB2312"/>
                <w:szCs w:val="21"/>
              </w:rPr>
            </w:pPr>
            <w:r>
              <w:rPr>
                <w:rFonts w:ascii="仿宋_GB2312" w:eastAsia="仿宋_GB2312" w:hAnsi="仿宋_GB2312" w:cs="仿宋_GB2312" w:hint="eastAsia"/>
                <w:szCs w:val="21"/>
              </w:rPr>
              <w:t>数量</w:t>
            </w:r>
          </w:p>
        </w:tc>
        <w:tc>
          <w:tcPr>
            <w:tcW w:w="802" w:type="dxa"/>
            <w:vAlign w:val="center"/>
          </w:tcPr>
          <w:p w:rsidR="00F37247" w:rsidRDefault="00D604FE" w:rsidP="00D604FE">
            <w:pPr>
              <w:adjustRightInd w:val="0"/>
              <w:snapToGrid w:val="0"/>
              <w:ind w:leftChars="-46" w:left="-97" w:rightChars="-30" w:right="-63"/>
              <w:jc w:val="center"/>
              <w:rPr>
                <w:rFonts w:ascii="仿宋_GB2312" w:eastAsia="仿宋_GB2312" w:hAnsi="仿宋_GB2312" w:cs="仿宋_GB2312"/>
                <w:szCs w:val="21"/>
              </w:rPr>
            </w:pPr>
            <w:r>
              <w:rPr>
                <w:rFonts w:ascii="仿宋_GB2312" w:eastAsia="仿宋_GB2312" w:hAnsi="仿宋_GB2312" w:cs="仿宋_GB2312" w:hint="eastAsia"/>
                <w:szCs w:val="21"/>
              </w:rPr>
              <w:t>原产地</w:t>
            </w:r>
          </w:p>
        </w:tc>
        <w:tc>
          <w:tcPr>
            <w:tcW w:w="802" w:type="dxa"/>
            <w:vAlign w:val="center"/>
          </w:tcPr>
          <w:p w:rsidR="00F37247" w:rsidRDefault="00D604FE" w:rsidP="00D604FE">
            <w:pPr>
              <w:adjustRightInd w:val="0"/>
              <w:snapToGrid w:val="0"/>
              <w:ind w:leftChars="-46" w:left="-97" w:rightChars="-30" w:right="-63"/>
              <w:jc w:val="center"/>
              <w:rPr>
                <w:rFonts w:ascii="仿宋_GB2312" w:eastAsia="仿宋_GB2312" w:hAnsi="仿宋_GB2312" w:cs="仿宋_GB2312"/>
                <w:szCs w:val="21"/>
              </w:rPr>
            </w:pPr>
            <w:r>
              <w:rPr>
                <w:rFonts w:ascii="仿宋_GB2312" w:eastAsia="仿宋_GB2312" w:hAnsi="仿宋_GB2312" w:cs="仿宋_GB2312" w:hint="eastAsia"/>
                <w:szCs w:val="21"/>
              </w:rPr>
              <w:t>制造商名称</w:t>
            </w:r>
          </w:p>
        </w:tc>
        <w:tc>
          <w:tcPr>
            <w:tcW w:w="675" w:type="dxa"/>
            <w:vAlign w:val="center"/>
          </w:tcPr>
          <w:p w:rsidR="00F37247" w:rsidRDefault="00D604FE" w:rsidP="00D604FE">
            <w:pPr>
              <w:adjustRightInd w:val="0"/>
              <w:snapToGrid w:val="0"/>
              <w:ind w:leftChars="-46" w:left="-97" w:rightChars="-30" w:right="-63"/>
              <w:jc w:val="center"/>
              <w:rPr>
                <w:rFonts w:ascii="仿宋_GB2312" w:eastAsia="仿宋_GB2312" w:hAnsi="仿宋_GB2312" w:cs="仿宋_GB2312"/>
                <w:szCs w:val="21"/>
              </w:rPr>
            </w:pPr>
            <w:r>
              <w:rPr>
                <w:rFonts w:ascii="仿宋_GB2312" w:eastAsia="仿宋_GB2312" w:hAnsi="仿宋_GB2312" w:cs="仿宋_GB2312" w:hint="eastAsia"/>
                <w:szCs w:val="21"/>
              </w:rPr>
              <w:t>单价</w:t>
            </w:r>
          </w:p>
        </w:tc>
        <w:tc>
          <w:tcPr>
            <w:tcW w:w="682" w:type="dxa"/>
            <w:vAlign w:val="center"/>
          </w:tcPr>
          <w:p w:rsidR="00F37247" w:rsidRDefault="00D604FE" w:rsidP="00D604FE">
            <w:pPr>
              <w:adjustRightInd w:val="0"/>
              <w:snapToGrid w:val="0"/>
              <w:ind w:leftChars="-46" w:left="-97" w:rightChars="-30" w:right="-63"/>
              <w:jc w:val="center"/>
              <w:rPr>
                <w:rFonts w:ascii="仿宋_GB2312" w:eastAsia="仿宋_GB2312" w:hAnsi="仿宋_GB2312" w:cs="仿宋_GB2312"/>
                <w:szCs w:val="21"/>
              </w:rPr>
            </w:pPr>
            <w:r>
              <w:rPr>
                <w:rFonts w:ascii="仿宋_GB2312" w:eastAsia="仿宋_GB2312" w:hAnsi="仿宋_GB2312" w:cs="仿宋_GB2312" w:hint="eastAsia"/>
                <w:szCs w:val="21"/>
              </w:rPr>
              <w:t>总价</w:t>
            </w:r>
          </w:p>
        </w:tc>
        <w:tc>
          <w:tcPr>
            <w:tcW w:w="802" w:type="dxa"/>
            <w:vAlign w:val="center"/>
          </w:tcPr>
          <w:p w:rsidR="00F37247" w:rsidRDefault="00D604FE" w:rsidP="00D604FE">
            <w:pPr>
              <w:adjustRightInd w:val="0"/>
              <w:snapToGrid w:val="0"/>
              <w:ind w:leftChars="-46" w:left="-97" w:rightChars="-30" w:right="-63"/>
              <w:jc w:val="center"/>
              <w:rPr>
                <w:rFonts w:ascii="仿宋_GB2312" w:eastAsia="仿宋_GB2312" w:hAnsi="仿宋_GB2312" w:cs="仿宋_GB2312"/>
                <w:szCs w:val="21"/>
              </w:rPr>
            </w:pPr>
            <w:r>
              <w:rPr>
                <w:rFonts w:ascii="仿宋_GB2312" w:eastAsia="仿宋_GB2312" w:hAnsi="仿宋_GB2312" w:cs="仿宋_GB2312" w:hint="eastAsia"/>
                <w:szCs w:val="21"/>
              </w:rPr>
              <w:t>备注</w:t>
            </w:r>
          </w:p>
        </w:tc>
      </w:tr>
      <w:tr w:rsidR="00F37247">
        <w:trPr>
          <w:trHeight w:val="528"/>
          <w:jc w:val="center"/>
        </w:trPr>
        <w:tc>
          <w:tcPr>
            <w:tcW w:w="557"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1347"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1033"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1033"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721"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80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80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675"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68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80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r>
      <w:tr w:rsidR="00F37247">
        <w:trPr>
          <w:trHeight w:val="528"/>
          <w:jc w:val="center"/>
        </w:trPr>
        <w:tc>
          <w:tcPr>
            <w:tcW w:w="557"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1347"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1033"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1033"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721"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80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80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675"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68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80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r>
      <w:tr w:rsidR="00F37247">
        <w:trPr>
          <w:trHeight w:val="528"/>
          <w:jc w:val="center"/>
        </w:trPr>
        <w:tc>
          <w:tcPr>
            <w:tcW w:w="557"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1347"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1033"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1033"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721"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80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80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675"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68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80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r>
      <w:tr w:rsidR="00F37247">
        <w:trPr>
          <w:trHeight w:val="528"/>
          <w:jc w:val="center"/>
        </w:trPr>
        <w:tc>
          <w:tcPr>
            <w:tcW w:w="557"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1347"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1033"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1033"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721"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80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80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675"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68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80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r>
      <w:tr w:rsidR="00F37247">
        <w:trPr>
          <w:trHeight w:val="528"/>
          <w:jc w:val="center"/>
        </w:trPr>
        <w:tc>
          <w:tcPr>
            <w:tcW w:w="557"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1347"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1033"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1033"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721"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80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80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675"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68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80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r>
      <w:tr w:rsidR="00F37247">
        <w:trPr>
          <w:trHeight w:val="528"/>
          <w:jc w:val="center"/>
        </w:trPr>
        <w:tc>
          <w:tcPr>
            <w:tcW w:w="557"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1347"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1033"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1033"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721"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80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80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675"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68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c>
          <w:tcPr>
            <w:tcW w:w="802" w:type="dxa"/>
            <w:vAlign w:val="center"/>
          </w:tcPr>
          <w:p w:rsidR="00F37247" w:rsidRDefault="00F37247" w:rsidP="00D604FE">
            <w:pPr>
              <w:adjustRightInd w:val="0"/>
              <w:snapToGrid w:val="0"/>
              <w:ind w:leftChars="-46" w:left="-97" w:rightChars="-30" w:right="-63"/>
              <w:jc w:val="center"/>
              <w:rPr>
                <w:rFonts w:ascii="仿宋_GB2312" w:eastAsia="仿宋_GB2312" w:hAnsi="仿宋_GB2312" w:cs="仿宋_GB2312"/>
                <w:szCs w:val="21"/>
              </w:rPr>
            </w:pPr>
          </w:p>
        </w:tc>
      </w:tr>
      <w:tr w:rsidR="00F37247">
        <w:trPr>
          <w:trHeight w:val="528"/>
          <w:jc w:val="center"/>
        </w:trPr>
        <w:tc>
          <w:tcPr>
            <w:tcW w:w="1904" w:type="dxa"/>
            <w:gridSpan w:val="2"/>
            <w:vAlign w:val="center"/>
          </w:tcPr>
          <w:p w:rsidR="00F37247" w:rsidRDefault="00D604FE">
            <w:pPr>
              <w:adjustRightInd w:val="0"/>
              <w:snapToGrid w:val="0"/>
              <w:ind w:rightChars="50" w:right="105"/>
              <w:jc w:val="center"/>
              <w:rPr>
                <w:rFonts w:ascii="仿宋_GB2312" w:eastAsia="仿宋_GB2312" w:hAnsi="仿宋_GB2312" w:cs="仿宋_GB2312"/>
                <w:szCs w:val="21"/>
              </w:rPr>
            </w:pPr>
            <w:r>
              <w:rPr>
                <w:rFonts w:ascii="仿宋_GB2312" w:eastAsia="仿宋_GB2312" w:hAnsi="仿宋_GB2312" w:cs="仿宋_GB2312" w:hint="eastAsia"/>
                <w:szCs w:val="21"/>
              </w:rPr>
              <w:t>总价</w:t>
            </w:r>
          </w:p>
        </w:tc>
        <w:tc>
          <w:tcPr>
            <w:tcW w:w="1033"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1033"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721"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802"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802"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675"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682"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802"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r>
    </w:tbl>
    <w:p w:rsidR="00F37247" w:rsidRDefault="00F37247">
      <w:pPr>
        <w:adjustRightInd w:val="0"/>
        <w:snapToGrid w:val="0"/>
        <w:spacing w:line="360" w:lineRule="auto"/>
        <w:ind w:rightChars="50" w:right="105"/>
        <w:jc w:val="left"/>
        <w:rPr>
          <w:rFonts w:ascii="仿宋_GB2312" w:eastAsia="仿宋_GB2312" w:hAnsi="仿宋_GB2312" w:cs="仿宋_GB2312"/>
          <w:szCs w:val="21"/>
        </w:rPr>
      </w:pPr>
    </w:p>
    <w:p w:rsidR="00F37247" w:rsidRDefault="00D604FE">
      <w:pPr>
        <w:adjustRightInd w:val="0"/>
        <w:snapToGrid w:val="0"/>
        <w:spacing w:line="360" w:lineRule="auto"/>
        <w:ind w:rightChars="50" w:right="105"/>
        <w:jc w:val="left"/>
        <w:rPr>
          <w:rFonts w:ascii="仿宋_GB2312" w:eastAsia="仿宋_GB2312" w:hAnsi="仿宋_GB2312" w:cs="仿宋_GB2312"/>
          <w:szCs w:val="21"/>
        </w:rPr>
      </w:pPr>
      <w:r>
        <w:rPr>
          <w:rFonts w:ascii="仿宋_GB2312" w:eastAsia="仿宋_GB2312" w:hAnsi="仿宋_GB2312" w:cs="仿宋_GB2312" w:hint="eastAsia"/>
          <w:szCs w:val="21"/>
        </w:rPr>
        <w:t>注：1.如果按单价计算的结果与总价不一致,以单价为准修正总价。</w:t>
      </w:r>
    </w:p>
    <w:p w:rsidR="00F37247" w:rsidRDefault="00D604FE">
      <w:pPr>
        <w:adjustRightInd w:val="0"/>
        <w:snapToGrid w:val="0"/>
        <w:spacing w:line="360" w:lineRule="auto"/>
        <w:ind w:rightChars="50" w:right="105"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2.如果不提供分项报价将视为没有实质性响应招标文件。</w:t>
      </w:r>
    </w:p>
    <w:p w:rsidR="00F37247" w:rsidRDefault="00D604FE">
      <w:pPr>
        <w:adjustRightInd w:val="0"/>
        <w:snapToGrid w:val="0"/>
        <w:spacing w:line="360" w:lineRule="auto"/>
        <w:ind w:rightChars="50" w:right="105"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3. 此表中，总价应和开标一览表的投标总价相一致。如果开标一览表内容与投标文件中分项报价表内容不一致的，以开标一览表内容为准。</w:t>
      </w:r>
    </w:p>
    <w:p w:rsidR="00F37247" w:rsidRDefault="00F37247">
      <w:pPr>
        <w:adjustRightInd w:val="0"/>
        <w:snapToGrid w:val="0"/>
        <w:spacing w:line="360" w:lineRule="auto"/>
        <w:ind w:rightChars="50" w:right="105" w:firstLineChars="200" w:firstLine="420"/>
        <w:jc w:val="left"/>
        <w:rPr>
          <w:rFonts w:ascii="仿宋_GB2312" w:eastAsia="仿宋_GB2312" w:hAnsi="仿宋_GB2312" w:cs="仿宋_GB2312"/>
          <w:szCs w:val="21"/>
        </w:rPr>
      </w:pPr>
    </w:p>
    <w:p w:rsidR="00F37247" w:rsidRDefault="00F37247">
      <w:pPr>
        <w:adjustRightInd w:val="0"/>
        <w:snapToGrid w:val="0"/>
        <w:spacing w:line="360" w:lineRule="auto"/>
        <w:ind w:rightChars="50" w:right="105" w:firstLineChars="200" w:firstLine="420"/>
        <w:jc w:val="left"/>
        <w:rPr>
          <w:rFonts w:ascii="仿宋_GB2312" w:eastAsia="仿宋_GB2312" w:hAnsi="仿宋_GB2312" w:cs="仿宋_GB2312"/>
          <w:szCs w:val="21"/>
        </w:rPr>
      </w:pPr>
    </w:p>
    <w:p w:rsidR="00F37247" w:rsidRDefault="00F37247">
      <w:pPr>
        <w:adjustRightInd w:val="0"/>
        <w:snapToGrid w:val="0"/>
        <w:spacing w:line="360" w:lineRule="auto"/>
        <w:ind w:rightChars="50" w:right="105"/>
        <w:jc w:val="left"/>
        <w:rPr>
          <w:rFonts w:ascii="仿宋_GB2312" w:eastAsia="仿宋_GB2312" w:hAnsi="仿宋_GB2312" w:cs="仿宋_GB2312"/>
          <w:szCs w:val="21"/>
        </w:rPr>
      </w:pPr>
    </w:p>
    <w:p w:rsidR="00F37247" w:rsidRDefault="00F37247">
      <w:pPr>
        <w:adjustRightInd w:val="0"/>
        <w:snapToGrid w:val="0"/>
        <w:spacing w:line="360" w:lineRule="auto"/>
        <w:ind w:rightChars="50" w:right="105"/>
        <w:jc w:val="left"/>
        <w:rPr>
          <w:rFonts w:ascii="仿宋_GB2312" w:eastAsia="仿宋_GB2312" w:hAnsi="仿宋_GB2312" w:cs="仿宋_GB2312"/>
          <w:szCs w:val="21"/>
        </w:rPr>
      </w:pPr>
    </w:p>
    <w:p w:rsidR="00F37247" w:rsidRDefault="00F37247">
      <w:pPr>
        <w:adjustRightInd w:val="0"/>
        <w:snapToGrid w:val="0"/>
        <w:spacing w:line="360" w:lineRule="auto"/>
        <w:ind w:rightChars="50" w:right="105"/>
        <w:jc w:val="left"/>
        <w:rPr>
          <w:rFonts w:ascii="仿宋_GB2312" w:eastAsia="仿宋_GB2312" w:hAnsi="仿宋_GB2312" w:cs="仿宋_GB2312"/>
          <w:szCs w:val="21"/>
        </w:rPr>
      </w:pPr>
    </w:p>
    <w:p w:rsidR="00F37247" w:rsidRDefault="00D604FE">
      <w:pPr>
        <w:adjustRightInd w:val="0"/>
        <w:snapToGrid w:val="0"/>
        <w:spacing w:line="480" w:lineRule="auto"/>
        <w:rPr>
          <w:rFonts w:ascii="仿宋_GB2312" w:eastAsia="仿宋_GB2312" w:hAnsi="仿宋_GB2312" w:cs="仿宋_GB2312"/>
        </w:rPr>
      </w:pPr>
      <w:r>
        <w:rPr>
          <w:rFonts w:ascii="仿宋_GB2312" w:eastAsia="仿宋_GB2312" w:hAnsi="仿宋_GB2312" w:cs="仿宋_GB2312" w:hint="eastAsia"/>
        </w:rPr>
        <w:t>投标人名称（加盖单位公章）：</w:t>
      </w:r>
    </w:p>
    <w:p w:rsidR="00F37247" w:rsidRDefault="00D604FE">
      <w:pPr>
        <w:adjustRightInd w:val="0"/>
        <w:snapToGrid w:val="0"/>
        <w:spacing w:line="480" w:lineRule="auto"/>
        <w:rPr>
          <w:rFonts w:ascii="仿宋_GB2312" w:eastAsia="仿宋_GB2312" w:hAnsi="仿宋_GB2312" w:cs="仿宋_GB2312"/>
        </w:rPr>
      </w:pPr>
      <w:r>
        <w:rPr>
          <w:rFonts w:ascii="仿宋_GB2312" w:eastAsia="仿宋_GB2312" w:hAnsi="仿宋_GB2312" w:cs="仿宋_GB2312" w:hint="eastAsia"/>
        </w:rPr>
        <w:t>法定代表人（或</w:t>
      </w:r>
      <w:r>
        <w:rPr>
          <w:rFonts w:ascii="仿宋_GB2312" w:eastAsia="仿宋_GB2312" w:hAnsi="仿宋_GB2312" w:cs="仿宋_GB2312" w:hint="eastAsia"/>
          <w:szCs w:val="21"/>
        </w:rPr>
        <w:t>非法人组织负责人）或</w:t>
      </w:r>
      <w:r>
        <w:rPr>
          <w:rFonts w:ascii="仿宋_GB2312" w:eastAsia="仿宋_GB2312" w:hAnsi="仿宋_GB2312" w:cs="仿宋_GB2312" w:hint="eastAsia"/>
        </w:rPr>
        <w:t>其</w:t>
      </w:r>
      <w:r>
        <w:rPr>
          <w:rFonts w:ascii="仿宋_GB2312" w:eastAsia="仿宋_GB2312" w:hAnsi="仿宋_GB2312" w:cs="仿宋_GB2312" w:hint="eastAsia"/>
          <w:szCs w:val="21"/>
        </w:rPr>
        <w:t>授权</w:t>
      </w:r>
      <w:r>
        <w:rPr>
          <w:rFonts w:ascii="仿宋_GB2312" w:eastAsia="仿宋_GB2312" w:hAnsi="仿宋_GB2312" w:cs="仿宋_GB2312" w:hint="eastAsia"/>
        </w:rPr>
        <w:t>委托</w:t>
      </w:r>
      <w:r>
        <w:rPr>
          <w:rFonts w:ascii="仿宋_GB2312" w:eastAsia="仿宋_GB2312" w:hAnsi="仿宋_GB2312" w:cs="仿宋_GB2312" w:hint="eastAsia"/>
          <w:szCs w:val="21"/>
        </w:rPr>
        <w:t>人</w:t>
      </w:r>
      <w:r>
        <w:rPr>
          <w:rFonts w:ascii="仿宋_GB2312" w:eastAsia="仿宋_GB2312" w:hAnsi="仿宋_GB2312" w:cs="仿宋_GB2312" w:hint="eastAsia"/>
        </w:rPr>
        <w:t>(签字或盖章)：</w:t>
      </w:r>
    </w:p>
    <w:p w:rsidR="00F37247" w:rsidRDefault="00D604FE">
      <w:pPr>
        <w:adjustRightInd w:val="0"/>
        <w:snapToGrid w:val="0"/>
        <w:spacing w:line="480" w:lineRule="auto"/>
        <w:ind w:rightChars="50" w:right="105"/>
        <w:jc w:val="left"/>
        <w:rPr>
          <w:rFonts w:ascii="仿宋_GB2312" w:eastAsia="仿宋_GB2312" w:hAnsi="仿宋_GB2312" w:cs="仿宋_GB2312"/>
          <w:szCs w:val="21"/>
        </w:rPr>
      </w:pPr>
      <w:r>
        <w:rPr>
          <w:rFonts w:ascii="仿宋_GB2312" w:eastAsia="仿宋_GB2312" w:hAnsi="仿宋_GB2312" w:cs="仿宋_GB2312" w:hint="eastAsia"/>
        </w:rPr>
        <w:t>日期：</w:t>
      </w:r>
    </w:p>
    <w:p w:rsidR="00F37247" w:rsidRDefault="00D604FE">
      <w:pPr>
        <w:pStyle w:val="2"/>
        <w:adjustRightInd w:val="0"/>
        <w:snapToGrid w:val="0"/>
        <w:spacing w:before="0" w:after="0" w:line="240" w:lineRule="auto"/>
        <w:jc w:val="left"/>
        <w:rPr>
          <w:rFonts w:ascii="仿宋_GB2312" w:eastAsia="仿宋_GB2312" w:hAnsi="仿宋_GB2312" w:cs="仿宋_GB2312"/>
          <w:szCs w:val="28"/>
        </w:rPr>
      </w:pPr>
      <w:r>
        <w:rPr>
          <w:rFonts w:ascii="仿宋_GB2312" w:eastAsia="仿宋_GB2312" w:hAnsi="仿宋_GB2312" w:cs="仿宋_GB2312" w:hint="eastAsia"/>
          <w:szCs w:val="21"/>
        </w:rPr>
        <w:br w:type="page"/>
      </w:r>
      <w:r>
        <w:rPr>
          <w:rFonts w:ascii="仿宋_GB2312" w:eastAsia="仿宋_GB2312" w:hAnsi="仿宋_GB2312" w:cs="仿宋_GB2312" w:hint="eastAsia"/>
          <w:szCs w:val="28"/>
        </w:rPr>
        <w:lastRenderedPageBreak/>
        <w:t>格式13</w:t>
      </w:r>
    </w:p>
    <w:p w:rsidR="00F37247" w:rsidRDefault="00D604FE" w:rsidP="00502055">
      <w:pPr>
        <w:adjustRightInd w:val="0"/>
        <w:snapToGrid w:val="0"/>
        <w:spacing w:beforeLines="100" w:before="319" w:line="360" w:lineRule="auto"/>
        <w:ind w:rightChars="50" w:right="105"/>
        <w:jc w:val="center"/>
        <w:rPr>
          <w:rFonts w:ascii="仿宋_GB2312" w:eastAsia="仿宋_GB2312" w:hAnsi="仿宋_GB2312" w:cs="仿宋_GB2312"/>
          <w:b/>
          <w:bCs/>
          <w:sz w:val="32"/>
          <w:szCs w:val="32"/>
        </w:rPr>
      </w:pPr>
      <w:bookmarkStart w:id="127" w:name="_Toc31555_WPSOffice_Level2"/>
      <w:bookmarkStart w:id="128" w:name="_Toc9235_WPSOffice_Level2"/>
      <w:r>
        <w:rPr>
          <w:rFonts w:ascii="仿宋_GB2312" w:eastAsia="仿宋_GB2312" w:hAnsi="仿宋_GB2312" w:cs="仿宋_GB2312" w:hint="eastAsia"/>
          <w:b/>
          <w:bCs/>
          <w:sz w:val="32"/>
          <w:szCs w:val="32"/>
        </w:rPr>
        <w:t>技术规格偏离表</w:t>
      </w:r>
      <w:bookmarkEnd w:id="127"/>
      <w:bookmarkEnd w:id="12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268"/>
        <w:gridCol w:w="1417"/>
        <w:gridCol w:w="1276"/>
        <w:gridCol w:w="1134"/>
        <w:gridCol w:w="1276"/>
      </w:tblGrid>
      <w:tr w:rsidR="00F37247">
        <w:trPr>
          <w:trHeight w:val="1321"/>
        </w:trPr>
        <w:tc>
          <w:tcPr>
            <w:tcW w:w="9039" w:type="dxa"/>
            <w:gridSpan w:val="6"/>
            <w:tcBorders>
              <w:top w:val="single" w:sz="4" w:space="0" w:color="auto"/>
              <w:left w:val="single" w:sz="4" w:space="0" w:color="auto"/>
              <w:bottom w:val="single" w:sz="4" w:space="0" w:color="auto"/>
              <w:right w:val="single" w:sz="4" w:space="0" w:color="auto"/>
            </w:tcBorders>
            <w:vAlign w:val="center"/>
          </w:tcPr>
          <w:p w:rsidR="00F37247" w:rsidRDefault="00D604FE">
            <w:pPr>
              <w:adjustRightInd w:val="0"/>
              <w:snapToGrid w:val="0"/>
              <w:ind w:rightChars="50" w:right="105"/>
              <w:jc w:val="left"/>
              <w:rPr>
                <w:rFonts w:ascii="仿宋_GB2312" w:eastAsia="仿宋_GB2312" w:hAnsi="仿宋_GB2312" w:cs="仿宋_GB2312"/>
                <w:szCs w:val="21"/>
              </w:rPr>
            </w:pPr>
            <w:proofErr w:type="gramStart"/>
            <w:r>
              <w:rPr>
                <w:rFonts w:ascii="仿宋_GB2312" w:eastAsia="仿宋_GB2312" w:hAnsi="仿宋_GB2312" w:cs="仿宋_GB2312" w:hint="eastAsia"/>
                <w:szCs w:val="21"/>
              </w:rPr>
              <w:t>包号</w:t>
            </w:r>
            <w:proofErr w:type="gramEnd"/>
            <w:r>
              <w:rPr>
                <w:rFonts w:ascii="仿宋_GB2312" w:eastAsia="仿宋_GB2312" w:hAnsi="仿宋_GB2312" w:cs="仿宋_GB2312" w:hint="eastAsia"/>
                <w:szCs w:val="21"/>
              </w:rPr>
              <w:t>/品目号：</w:t>
            </w:r>
          </w:p>
          <w:p w:rsidR="00F37247" w:rsidRDefault="00D604FE">
            <w:pPr>
              <w:adjustRightInd w:val="0"/>
              <w:snapToGrid w:val="0"/>
              <w:rPr>
                <w:rFonts w:ascii="仿宋_GB2312" w:eastAsia="仿宋_GB2312" w:hAnsi="仿宋_GB2312" w:cs="仿宋_GB2312"/>
                <w:szCs w:val="21"/>
              </w:rPr>
            </w:pPr>
            <w:r>
              <w:rPr>
                <w:rFonts w:ascii="仿宋_GB2312" w:eastAsia="仿宋_GB2312" w:hAnsi="仿宋_GB2312" w:cs="仿宋_GB2312" w:hint="eastAsia"/>
                <w:szCs w:val="21"/>
              </w:rPr>
              <w:t>产品名称：</w:t>
            </w:r>
          </w:p>
          <w:p w:rsidR="00F37247" w:rsidRDefault="00D604FE">
            <w:pPr>
              <w:adjustRightInd w:val="0"/>
              <w:snapToGrid w:val="0"/>
              <w:rPr>
                <w:rFonts w:ascii="仿宋_GB2312" w:eastAsia="仿宋_GB2312" w:hAnsi="仿宋_GB2312" w:cs="仿宋_GB2312"/>
                <w:szCs w:val="21"/>
              </w:rPr>
            </w:pPr>
            <w:r>
              <w:rPr>
                <w:rFonts w:ascii="仿宋_GB2312" w:eastAsia="仿宋_GB2312" w:hAnsi="仿宋_GB2312" w:cs="仿宋_GB2312" w:hint="eastAsia"/>
                <w:szCs w:val="21"/>
              </w:rPr>
              <w:t>数量：</w:t>
            </w:r>
          </w:p>
          <w:p w:rsidR="00F37247" w:rsidRDefault="00D604FE">
            <w:pPr>
              <w:tabs>
                <w:tab w:val="left" w:pos="0"/>
              </w:tabs>
              <w:adjustRightInd w:val="0"/>
              <w:snapToGrid w:val="0"/>
              <w:rPr>
                <w:rFonts w:ascii="仿宋_GB2312" w:eastAsia="仿宋_GB2312" w:hAnsi="仿宋_GB2312" w:cs="仿宋_GB2312"/>
                <w:szCs w:val="21"/>
              </w:rPr>
            </w:pPr>
            <w:r>
              <w:rPr>
                <w:rFonts w:ascii="仿宋_GB2312" w:eastAsia="仿宋_GB2312" w:hAnsi="仿宋_GB2312" w:cs="仿宋_GB2312" w:hint="eastAsia"/>
                <w:szCs w:val="21"/>
              </w:rPr>
              <w:t>是否为经过审批采购的进口产品：</w:t>
            </w:r>
          </w:p>
          <w:p w:rsidR="00F37247" w:rsidRDefault="00D604FE">
            <w:pPr>
              <w:tabs>
                <w:tab w:val="left" w:pos="0"/>
              </w:tabs>
              <w:adjustRightInd w:val="0"/>
              <w:snapToGrid w:val="0"/>
              <w:rPr>
                <w:rFonts w:ascii="仿宋_GB2312" w:eastAsia="仿宋_GB2312" w:hAnsi="仿宋_GB2312" w:cs="仿宋_GB2312"/>
                <w:szCs w:val="21"/>
              </w:rPr>
            </w:pPr>
            <w:r>
              <w:rPr>
                <w:rFonts w:ascii="仿宋_GB2312" w:eastAsia="仿宋_GB2312" w:hAnsi="仿宋_GB2312" w:cs="仿宋_GB2312" w:hint="eastAsia"/>
                <w:szCs w:val="21"/>
              </w:rPr>
              <w:t>是否为核心产品（非单一产品采购项目时适用）：</w:t>
            </w:r>
          </w:p>
        </w:tc>
      </w:tr>
      <w:tr w:rsidR="00F37247">
        <w:trPr>
          <w:trHeight w:val="1290"/>
        </w:trPr>
        <w:tc>
          <w:tcPr>
            <w:tcW w:w="3936" w:type="dxa"/>
            <w:gridSpan w:val="2"/>
            <w:tcBorders>
              <w:top w:val="single" w:sz="4" w:space="0" w:color="auto"/>
              <w:left w:val="single" w:sz="4" w:space="0" w:color="auto"/>
              <w:bottom w:val="single" w:sz="4" w:space="0" w:color="auto"/>
              <w:right w:val="single" w:sz="4" w:space="0" w:color="auto"/>
            </w:tcBorders>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招标文件要求</w:t>
            </w:r>
          </w:p>
          <w:p w:rsidR="00F37247" w:rsidRDefault="00D604FE">
            <w:pPr>
              <w:ind w:hanging="1"/>
              <w:rPr>
                <w:rFonts w:ascii="仿宋_GB2312" w:eastAsia="仿宋_GB2312" w:hAnsi="仿宋_GB2312" w:cs="仿宋_GB2312"/>
                <w:b/>
                <w:szCs w:val="21"/>
              </w:rPr>
            </w:pPr>
            <w:r>
              <w:rPr>
                <w:rFonts w:ascii="仿宋_GB2312" w:eastAsia="仿宋_GB2312" w:hAnsi="仿宋_GB2312" w:cs="仿宋_GB2312" w:hint="eastAsia"/>
                <w:b/>
                <w:sz w:val="18"/>
                <w:szCs w:val="18"/>
              </w:rPr>
              <w:t>重要提示：实质性要求及重要指标用★标注（“★”必须标注在序号前），★标注项不得负偏离，如果负偏离，则投标文件无效。</w:t>
            </w:r>
          </w:p>
        </w:tc>
        <w:tc>
          <w:tcPr>
            <w:tcW w:w="1417" w:type="dxa"/>
            <w:tcBorders>
              <w:top w:val="single" w:sz="4" w:space="0" w:color="auto"/>
              <w:left w:val="single" w:sz="4" w:space="0" w:color="auto"/>
              <w:bottom w:val="single" w:sz="4" w:space="0" w:color="auto"/>
              <w:right w:val="single" w:sz="4" w:space="0" w:color="auto"/>
            </w:tcBorders>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投标文件</w:t>
            </w:r>
          </w:p>
          <w:p w:rsidR="00F37247" w:rsidRDefault="00D604FE">
            <w:pPr>
              <w:tabs>
                <w:tab w:val="left" w:pos="0"/>
              </w:tabs>
              <w:spacing w:line="240" w:lineRule="exact"/>
              <w:jc w:val="center"/>
              <w:rPr>
                <w:rFonts w:ascii="仿宋_GB2312" w:eastAsia="仿宋_GB2312" w:hAnsi="仿宋_GB2312" w:cs="仿宋_GB2312"/>
                <w:kern w:val="0"/>
                <w:szCs w:val="21"/>
              </w:rPr>
            </w:pPr>
            <w:r>
              <w:rPr>
                <w:rFonts w:ascii="仿宋_GB2312" w:eastAsia="仿宋_GB2312" w:hAnsi="仿宋_GB2312" w:cs="仿宋_GB2312" w:hint="eastAsia"/>
                <w:szCs w:val="21"/>
              </w:rPr>
              <w:t>响应内容</w:t>
            </w:r>
          </w:p>
        </w:tc>
        <w:tc>
          <w:tcPr>
            <w:tcW w:w="1276" w:type="dxa"/>
            <w:tcBorders>
              <w:top w:val="single" w:sz="4" w:space="0" w:color="auto"/>
              <w:left w:val="single" w:sz="4" w:space="0" w:color="auto"/>
              <w:bottom w:val="single" w:sz="4" w:space="0" w:color="auto"/>
              <w:right w:val="single" w:sz="4" w:space="0" w:color="auto"/>
            </w:tcBorders>
            <w:vAlign w:val="center"/>
          </w:tcPr>
          <w:p w:rsidR="00F37247" w:rsidRDefault="00D604FE">
            <w:pPr>
              <w:tabs>
                <w:tab w:val="left" w:pos="0"/>
              </w:tabs>
              <w:spacing w:line="240" w:lineRule="exact"/>
              <w:jc w:val="center"/>
              <w:rPr>
                <w:rFonts w:ascii="仿宋_GB2312" w:eastAsia="仿宋_GB2312" w:hAnsi="仿宋_GB2312" w:cs="仿宋_GB2312"/>
                <w:kern w:val="0"/>
                <w:szCs w:val="21"/>
              </w:rPr>
            </w:pPr>
            <w:r>
              <w:rPr>
                <w:rFonts w:ascii="仿宋_GB2312" w:eastAsia="仿宋_GB2312" w:hAnsi="仿宋_GB2312" w:cs="仿宋_GB2312" w:hint="eastAsia"/>
                <w:szCs w:val="21"/>
              </w:rPr>
              <w:t>偏离程度</w:t>
            </w:r>
          </w:p>
        </w:tc>
        <w:tc>
          <w:tcPr>
            <w:tcW w:w="1134" w:type="dxa"/>
            <w:tcBorders>
              <w:top w:val="single" w:sz="4" w:space="0" w:color="auto"/>
              <w:left w:val="single" w:sz="4" w:space="0" w:color="auto"/>
              <w:bottom w:val="single" w:sz="4" w:space="0" w:color="auto"/>
              <w:right w:val="single" w:sz="4" w:space="0" w:color="auto"/>
            </w:tcBorders>
            <w:vAlign w:val="center"/>
          </w:tcPr>
          <w:p w:rsidR="00F37247" w:rsidRDefault="00D604FE">
            <w:pPr>
              <w:tabs>
                <w:tab w:val="left" w:pos="0"/>
              </w:tabs>
              <w:spacing w:line="240" w:lineRule="exact"/>
              <w:jc w:val="center"/>
              <w:rPr>
                <w:rFonts w:ascii="仿宋_GB2312" w:eastAsia="仿宋_GB2312" w:hAnsi="仿宋_GB2312" w:cs="仿宋_GB2312"/>
                <w:kern w:val="0"/>
                <w:szCs w:val="21"/>
              </w:rPr>
            </w:pPr>
            <w:r>
              <w:rPr>
                <w:rFonts w:ascii="仿宋_GB2312" w:eastAsia="仿宋_GB2312" w:hAnsi="仿宋_GB2312" w:cs="仿宋_GB2312" w:hint="eastAsia"/>
                <w:szCs w:val="21"/>
              </w:rPr>
              <w:t>偏离说明</w:t>
            </w:r>
          </w:p>
        </w:tc>
        <w:tc>
          <w:tcPr>
            <w:tcW w:w="1276" w:type="dxa"/>
            <w:tcBorders>
              <w:top w:val="single" w:sz="4" w:space="0" w:color="auto"/>
              <w:left w:val="single" w:sz="4" w:space="0" w:color="auto"/>
              <w:bottom w:val="single" w:sz="4" w:space="0" w:color="auto"/>
              <w:right w:val="single" w:sz="4" w:space="0" w:color="auto"/>
            </w:tcBorders>
            <w:vAlign w:val="center"/>
          </w:tcPr>
          <w:p w:rsidR="00F37247" w:rsidRDefault="00D604FE">
            <w:pPr>
              <w:tabs>
                <w:tab w:val="left" w:pos="0"/>
              </w:tabs>
              <w:spacing w:line="240" w:lineRule="exact"/>
              <w:jc w:val="center"/>
              <w:rPr>
                <w:rFonts w:ascii="仿宋_GB2312" w:eastAsia="仿宋_GB2312" w:hAnsi="仿宋_GB2312" w:cs="仿宋_GB2312"/>
                <w:szCs w:val="21"/>
              </w:rPr>
            </w:pPr>
            <w:r>
              <w:rPr>
                <w:rFonts w:ascii="仿宋_GB2312" w:eastAsia="仿宋_GB2312" w:hAnsi="仿宋_GB2312" w:cs="仿宋_GB2312" w:hint="eastAsia"/>
                <w:szCs w:val="21"/>
              </w:rPr>
              <w:t>证明材料</w:t>
            </w:r>
          </w:p>
        </w:tc>
      </w:tr>
      <w:tr w:rsidR="00F37247">
        <w:trPr>
          <w:trHeight w:val="675"/>
        </w:trPr>
        <w:tc>
          <w:tcPr>
            <w:tcW w:w="1668" w:type="dxa"/>
            <w:tcBorders>
              <w:top w:val="single" w:sz="4" w:space="0" w:color="auto"/>
              <w:left w:val="single" w:sz="4" w:space="0" w:color="auto"/>
              <w:bottom w:val="single" w:sz="4" w:space="0" w:color="auto"/>
              <w:right w:val="single" w:sz="4" w:space="0" w:color="auto"/>
            </w:tcBorders>
            <w:vAlign w:val="center"/>
          </w:tcPr>
          <w:p w:rsidR="00F37247" w:rsidRDefault="00D604FE" w:rsidP="00D604FE">
            <w:pPr>
              <w:tabs>
                <w:tab w:val="left" w:pos="-61"/>
              </w:tabs>
              <w:adjustRightInd w:val="0"/>
              <w:snapToGrid w:val="0"/>
              <w:ind w:rightChars="-26" w:right="-55"/>
              <w:jc w:val="left"/>
              <w:rPr>
                <w:rFonts w:ascii="仿宋_GB2312" w:eastAsia="仿宋_GB2312" w:hAnsi="仿宋_GB2312" w:cs="仿宋_GB2312"/>
                <w:szCs w:val="21"/>
              </w:rPr>
            </w:pPr>
            <w:r>
              <w:rPr>
                <w:rFonts w:ascii="仿宋_GB2312" w:eastAsia="仿宋_GB2312" w:hAnsi="仿宋_GB2312" w:cs="仿宋_GB2312" w:hint="eastAsia"/>
                <w:szCs w:val="21"/>
              </w:rPr>
              <w:t>产品要求（包括配置、标准及技术指标等详细内容）</w:t>
            </w:r>
          </w:p>
        </w:tc>
        <w:tc>
          <w:tcPr>
            <w:tcW w:w="2268" w:type="dxa"/>
            <w:tcBorders>
              <w:top w:val="single" w:sz="4" w:space="0" w:color="auto"/>
              <w:left w:val="single" w:sz="4" w:space="0" w:color="auto"/>
              <w:bottom w:val="single" w:sz="4" w:space="0" w:color="auto"/>
              <w:right w:val="single" w:sz="4" w:space="0" w:color="auto"/>
            </w:tcBorders>
            <w:vAlign w:val="center"/>
          </w:tcPr>
          <w:p w:rsidR="00F37247" w:rsidRDefault="00D604FE" w:rsidP="00D604FE">
            <w:pPr>
              <w:tabs>
                <w:tab w:val="left" w:pos="-61"/>
              </w:tabs>
              <w:adjustRightInd w:val="0"/>
              <w:snapToGrid w:val="0"/>
              <w:ind w:rightChars="-26" w:right="-55"/>
              <w:jc w:val="left"/>
              <w:rPr>
                <w:rFonts w:ascii="仿宋_GB2312" w:eastAsia="仿宋_GB2312" w:hAnsi="仿宋_GB2312" w:cs="仿宋_GB2312"/>
                <w:szCs w:val="21"/>
              </w:rPr>
            </w:pPr>
            <w:r>
              <w:rPr>
                <w:rFonts w:ascii="仿宋_GB2312" w:eastAsia="仿宋_GB2312" w:hAnsi="仿宋_GB2312" w:cs="仿宋_GB2312" w:hint="eastAsia"/>
                <w:szCs w:val="21"/>
              </w:rPr>
              <w:t>详见采购需求，项目所需的所有产品在投标响应表中必须完整填写，不得缺项。</w:t>
            </w:r>
          </w:p>
        </w:tc>
        <w:tc>
          <w:tcPr>
            <w:tcW w:w="1417" w:type="dxa"/>
            <w:tcBorders>
              <w:top w:val="single" w:sz="4" w:space="0" w:color="auto"/>
              <w:left w:val="single" w:sz="4" w:space="0" w:color="auto"/>
              <w:bottom w:val="single" w:sz="4" w:space="0" w:color="auto"/>
              <w:right w:val="single" w:sz="4" w:space="0" w:color="auto"/>
            </w:tcBorders>
            <w:vAlign w:val="center"/>
          </w:tcPr>
          <w:p w:rsidR="00F37247" w:rsidRDefault="00F37247" w:rsidP="00D604FE">
            <w:pPr>
              <w:tabs>
                <w:tab w:val="left" w:pos="-61"/>
                <w:tab w:val="left" w:pos="0"/>
              </w:tabs>
              <w:adjustRightInd w:val="0"/>
              <w:snapToGrid w:val="0"/>
              <w:ind w:rightChars="-26" w:right="-55"/>
              <w:jc w:val="left"/>
              <w:rPr>
                <w:rFonts w:ascii="仿宋_GB2312" w:eastAsia="仿宋_GB2312" w:hAnsi="仿宋_GB2312" w:cs="仿宋_GB2312"/>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F37247" w:rsidRDefault="00F37247" w:rsidP="00D604FE">
            <w:pPr>
              <w:tabs>
                <w:tab w:val="left" w:pos="-61"/>
                <w:tab w:val="left" w:pos="0"/>
              </w:tabs>
              <w:spacing w:line="240" w:lineRule="exact"/>
              <w:ind w:rightChars="-26" w:right="-55"/>
              <w:jc w:val="left"/>
              <w:rPr>
                <w:rFonts w:ascii="仿宋_GB2312" w:eastAsia="仿宋_GB2312" w:hAnsi="仿宋_GB2312" w:cs="仿宋_GB2312"/>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F37247" w:rsidRDefault="00F37247" w:rsidP="00D604FE">
            <w:pPr>
              <w:tabs>
                <w:tab w:val="left" w:pos="-61"/>
                <w:tab w:val="left" w:pos="0"/>
              </w:tabs>
              <w:spacing w:line="240" w:lineRule="exact"/>
              <w:ind w:rightChars="-26" w:right="-55"/>
              <w:jc w:val="left"/>
              <w:rPr>
                <w:rFonts w:ascii="仿宋_GB2312" w:eastAsia="仿宋_GB2312" w:hAnsi="仿宋_GB2312" w:cs="仿宋_GB2312"/>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F37247" w:rsidRDefault="00F37247" w:rsidP="00D604FE">
            <w:pPr>
              <w:tabs>
                <w:tab w:val="left" w:pos="-61"/>
                <w:tab w:val="left" w:pos="0"/>
              </w:tabs>
              <w:spacing w:line="240" w:lineRule="exact"/>
              <w:ind w:rightChars="-26" w:right="-55"/>
              <w:jc w:val="left"/>
              <w:rPr>
                <w:rFonts w:ascii="仿宋_GB2312" w:eastAsia="仿宋_GB2312" w:hAnsi="仿宋_GB2312" w:cs="仿宋_GB2312"/>
                <w:szCs w:val="21"/>
              </w:rPr>
            </w:pPr>
          </w:p>
        </w:tc>
      </w:tr>
      <w:tr w:rsidR="00F37247">
        <w:trPr>
          <w:trHeight w:val="868"/>
        </w:trPr>
        <w:tc>
          <w:tcPr>
            <w:tcW w:w="1668" w:type="dxa"/>
            <w:tcBorders>
              <w:top w:val="single" w:sz="4" w:space="0" w:color="auto"/>
              <w:left w:val="single" w:sz="4" w:space="0" w:color="auto"/>
              <w:bottom w:val="single" w:sz="4" w:space="0" w:color="auto"/>
              <w:right w:val="single" w:sz="4" w:space="0" w:color="auto"/>
            </w:tcBorders>
            <w:vAlign w:val="center"/>
          </w:tcPr>
          <w:p w:rsidR="00F37247" w:rsidRDefault="00D604FE" w:rsidP="00D604FE">
            <w:pPr>
              <w:tabs>
                <w:tab w:val="left" w:pos="-61"/>
              </w:tabs>
              <w:adjustRightInd w:val="0"/>
              <w:snapToGrid w:val="0"/>
              <w:ind w:rightChars="-26" w:right="-55"/>
              <w:jc w:val="left"/>
              <w:rPr>
                <w:rFonts w:ascii="仿宋_GB2312" w:eastAsia="仿宋_GB2312" w:hAnsi="仿宋_GB2312" w:cs="仿宋_GB2312"/>
                <w:szCs w:val="21"/>
              </w:rPr>
            </w:pPr>
            <w:r>
              <w:rPr>
                <w:rFonts w:ascii="仿宋_GB2312" w:eastAsia="仿宋_GB2312" w:hAnsi="仿宋_GB2312" w:cs="仿宋_GB2312" w:hint="eastAsia"/>
                <w:szCs w:val="21"/>
              </w:rPr>
              <w:t>配（附）件的数量及技术要求（详细内容）</w:t>
            </w:r>
          </w:p>
        </w:tc>
        <w:tc>
          <w:tcPr>
            <w:tcW w:w="2268" w:type="dxa"/>
            <w:tcBorders>
              <w:top w:val="single" w:sz="4" w:space="0" w:color="auto"/>
              <w:left w:val="single" w:sz="4" w:space="0" w:color="auto"/>
              <w:bottom w:val="single" w:sz="4" w:space="0" w:color="auto"/>
              <w:right w:val="single" w:sz="4" w:space="0" w:color="auto"/>
            </w:tcBorders>
            <w:vAlign w:val="center"/>
          </w:tcPr>
          <w:p w:rsidR="00F37247" w:rsidRDefault="00D604FE" w:rsidP="00D604FE">
            <w:pPr>
              <w:tabs>
                <w:tab w:val="left" w:pos="-61"/>
              </w:tabs>
              <w:adjustRightInd w:val="0"/>
              <w:snapToGrid w:val="0"/>
              <w:ind w:rightChars="-26" w:right="-55"/>
              <w:jc w:val="left"/>
              <w:rPr>
                <w:rFonts w:ascii="仿宋_GB2312" w:eastAsia="仿宋_GB2312" w:hAnsi="仿宋_GB2312" w:cs="仿宋_GB2312"/>
                <w:szCs w:val="21"/>
              </w:rPr>
            </w:pPr>
            <w:r>
              <w:rPr>
                <w:rFonts w:ascii="仿宋_GB2312" w:eastAsia="仿宋_GB2312" w:hAnsi="仿宋_GB2312" w:cs="仿宋_GB2312" w:hint="eastAsia"/>
                <w:szCs w:val="21"/>
              </w:rPr>
              <w:t>按国家标准执行</w:t>
            </w:r>
          </w:p>
        </w:tc>
        <w:tc>
          <w:tcPr>
            <w:tcW w:w="1417" w:type="dxa"/>
            <w:tcBorders>
              <w:top w:val="single" w:sz="4" w:space="0" w:color="auto"/>
              <w:left w:val="single" w:sz="4" w:space="0" w:color="auto"/>
              <w:bottom w:val="single" w:sz="4" w:space="0" w:color="auto"/>
              <w:right w:val="single" w:sz="4" w:space="0" w:color="auto"/>
            </w:tcBorders>
            <w:vAlign w:val="center"/>
          </w:tcPr>
          <w:p w:rsidR="00F37247" w:rsidRDefault="00F37247" w:rsidP="00D604FE">
            <w:pPr>
              <w:tabs>
                <w:tab w:val="left" w:pos="-61"/>
                <w:tab w:val="left" w:pos="0"/>
              </w:tabs>
              <w:adjustRightInd w:val="0"/>
              <w:snapToGrid w:val="0"/>
              <w:ind w:rightChars="-26" w:right="-55"/>
              <w:jc w:val="left"/>
              <w:rPr>
                <w:rFonts w:ascii="仿宋_GB2312" w:eastAsia="仿宋_GB2312" w:hAnsi="仿宋_GB2312" w:cs="仿宋_GB2312"/>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F37247" w:rsidRDefault="00F37247" w:rsidP="00D604FE">
            <w:pPr>
              <w:tabs>
                <w:tab w:val="left" w:pos="-61"/>
                <w:tab w:val="left" w:pos="0"/>
              </w:tabs>
              <w:spacing w:line="240" w:lineRule="exact"/>
              <w:ind w:rightChars="-26" w:right="-55"/>
              <w:jc w:val="left"/>
              <w:rPr>
                <w:rFonts w:ascii="仿宋_GB2312" w:eastAsia="仿宋_GB2312" w:hAnsi="仿宋_GB2312" w:cs="仿宋_GB2312"/>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F37247" w:rsidRDefault="00F37247" w:rsidP="00D604FE">
            <w:pPr>
              <w:tabs>
                <w:tab w:val="left" w:pos="-61"/>
                <w:tab w:val="left" w:pos="0"/>
              </w:tabs>
              <w:spacing w:line="240" w:lineRule="exact"/>
              <w:ind w:rightChars="-26" w:right="-55"/>
              <w:jc w:val="left"/>
              <w:rPr>
                <w:rFonts w:ascii="仿宋_GB2312" w:eastAsia="仿宋_GB2312" w:hAnsi="仿宋_GB2312" w:cs="仿宋_GB2312"/>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F37247" w:rsidRDefault="00F37247" w:rsidP="00D604FE">
            <w:pPr>
              <w:tabs>
                <w:tab w:val="left" w:pos="-61"/>
                <w:tab w:val="left" w:pos="0"/>
              </w:tabs>
              <w:spacing w:line="240" w:lineRule="exact"/>
              <w:ind w:rightChars="-26" w:right="-55"/>
              <w:jc w:val="left"/>
              <w:rPr>
                <w:rFonts w:ascii="仿宋_GB2312" w:eastAsia="仿宋_GB2312" w:hAnsi="仿宋_GB2312" w:cs="仿宋_GB2312"/>
                <w:szCs w:val="21"/>
              </w:rPr>
            </w:pPr>
          </w:p>
        </w:tc>
      </w:tr>
      <w:tr w:rsidR="00F37247">
        <w:trPr>
          <w:trHeight w:val="413"/>
        </w:trPr>
        <w:tc>
          <w:tcPr>
            <w:tcW w:w="1668" w:type="dxa"/>
            <w:tcBorders>
              <w:top w:val="single" w:sz="4" w:space="0" w:color="auto"/>
              <w:left w:val="single" w:sz="4" w:space="0" w:color="auto"/>
              <w:bottom w:val="single" w:sz="4" w:space="0" w:color="auto"/>
              <w:right w:val="single" w:sz="4" w:space="0" w:color="auto"/>
            </w:tcBorders>
            <w:vAlign w:val="center"/>
          </w:tcPr>
          <w:p w:rsidR="00F37247" w:rsidRDefault="00D604FE" w:rsidP="00D604FE">
            <w:pPr>
              <w:tabs>
                <w:tab w:val="left" w:pos="-61"/>
              </w:tabs>
              <w:adjustRightInd w:val="0"/>
              <w:snapToGrid w:val="0"/>
              <w:ind w:rightChars="-26" w:right="-55"/>
              <w:jc w:val="left"/>
              <w:rPr>
                <w:rFonts w:ascii="仿宋_GB2312" w:eastAsia="仿宋_GB2312" w:hAnsi="仿宋_GB2312" w:cs="仿宋_GB2312"/>
                <w:szCs w:val="21"/>
              </w:rPr>
            </w:pPr>
            <w:r>
              <w:rPr>
                <w:rFonts w:ascii="仿宋_GB2312" w:eastAsia="仿宋_GB2312" w:hAnsi="仿宋_GB2312" w:cs="仿宋_GB2312" w:hint="eastAsia"/>
                <w:szCs w:val="21"/>
              </w:rPr>
              <w:t>安装、调试及所需材料、工具等</w:t>
            </w:r>
          </w:p>
        </w:tc>
        <w:tc>
          <w:tcPr>
            <w:tcW w:w="2268" w:type="dxa"/>
            <w:tcBorders>
              <w:top w:val="single" w:sz="4" w:space="0" w:color="auto"/>
              <w:left w:val="single" w:sz="4" w:space="0" w:color="auto"/>
              <w:bottom w:val="single" w:sz="4" w:space="0" w:color="auto"/>
              <w:right w:val="single" w:sz="4" w:space="0" w:color="auto"/>
            </w:tcBorders>
            <w:vAlign w:val="center"/>
          </w:tcPr>
          <w:p w:rsidR="00F37247" w:rsidRDefault="00D604FE" w:rsidP="00D604FE">
            <w:pPr>
              <w:tabs>
                <w:tab w:val="left" w:pos="-61"/>
              </w:tabs>
              <w:adjustRightInd w:val="0"/>
              <w:snapToGrid w:val="0"/>
              <w:ind w:rightChars="-26" w:right="-55"/>
              <w:jc w:val="left"/>
              <w:rPr>
                <w:rFonts w:ascii="仿宋_GB2312" w:eastAsia="仿宋_GB2312" w:hAnsi="仿宋_GB2312" w:cs="仿宋_GB2312"/>
                <w:szCs w:val="21"/>
              </w:rPr>
            </w:pPr>
            <w:r>
              <w:rPr>
                <w:rFonts w:ascii="仿宋_GB2312" w:eastAsia="仿宋_GB2312" w:hAnsi="仿宋_GB2312" w:cs="仿宋_GB2312" w:hint="eastAsia"/>
                <w:szCs w:val="21"/>
              </w:rPr>
              <w:t>按国家标准执行</w:t>
            </w:r>
          </w:p>
        </w:tc>
        <w:tc>
          <w:tcPr>
            <w:tcW w:w="1417" w:type="dxa"/>
            <w:tcBorders>
              <w:top w:val="single" w:sz="4" w:space="0" w:color="auto"/>
              <w:left w:val="single" w:sz="4" w:space="0" w:color="auto"/>
              <w:bottom w:val="single" w:sz="4" w:space="0" w:color="auto"/>
              <w:right w:val="single" w:sz="4" w:space="0" w:color="auto"/>
            </w:tcBorders>
            <w:vAlign w:val="center"/>
          </w:tcPr>
          <w:p w:rsidR="00F37247" w:rsidRDefault="00F37247" w:rsidP="00D604FE">
            <w:pPr>
              <w:tabs>
                <w:tab w:val="left" w:pos="-61"/>
                <w:tab w:val="left" w:pos="0"/>
              </w:tabs>
              <w:adjustRightInd w:val="0"/>
              <w:snapToGrid w:val="0"/>
              <w:ind w:rightChars="-26" w:right="-55"/>
              <w:jc w:val="left"/>
              <w:rPr>
                <w:rFonts w:ascii="仿宋_GB2312" w:eastAsia="仿宋_GB2312" w:hAnsi="仿宋_GB2312" w:cs="仿宋_GB2312"/>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F37247" w:rsidRDefault="00F37247" w:rsidP="00D604FE">
            <w:pPr>
              <w:tabs>
                <w:tab w:val="left" w:pos="-61"/>
                <w:tab w:val="left" w:pos="0"/>
              </w:tabs>
              <w:spacing w:line="240" w:lineRule="exact"/>
              <w:ind w:rightChars="-26" w:right="-55"/>
              <w:jc w:val="left"/>
              <w:rPr>
                <w:rFonts w:ascii="仿宋_GB2312" w:eastAsia="仿宋_GB2312" w:hAnsi="仿宋_GB2312" w:cs="仿宋_GB2312"/>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F37247" w:rsidRDefault="00F37247" w:rsidP="00D604FE">
            <w:pPr>
              <w:tabs>
                <w:tab w:val="left" w:pos="-61"/>
                <w:tab w:val="left" w:pos="0"/>
              </w:tabs>
              <w:spacing w:line="240" w:lineRule="exact"/>
              <w:ind w:rightChars="-26" w:right="-55"/>
              <w:jc w:val="left"/>
              <w:rPr>
                <w:rFonts w:ascii="仿宋_GB2312" w:eastAsia="仿宋_GB2312" w:hAnsi="仿宋_GB2312" w:cs="仿宋_GB2312"/>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F37247" w:rsidRDefault="00F37247" w:rsidP="00D604FE">
            <w:pPr>
              <w:tabs>
                <w:tab w:val="left" w:pos="-61"/>
                <w:tab w:val="left" w:pos="0"/>
              </w:tabs>
              <w:spacing w:line="240" w:lineRule="exact"/>
              <w:ind w:rightChars="-26" w:right="-55"/>
              <w:jc w:val="left"/>
              <w:rPr>
                <w:rFonts w:ascii="仿宋_GB2312" w:eastAsia="仿宋_GB2312" w:hAnsi="仿宋_GB2312" w:cs="仿宋_GB2312"/>
                <w:szCs w:val="21"/>
              </w:rPr>
            </w:pPr>
          </w:p>
        </w:tc>
      </w:tr>
      <w:tr w:rsidR="00F37247">
        <w:trPr>
          <w:trHeight w:val="722"/>
        </w:trPr>
        <w:tc>
          <w:tcPr>
            <w:tcW w:w="1668" w:type="dxa"/>
            <w:tcBorders>
              <w:top w:val="single" w:sz="4" w:space="0" w:color="auto"/>
              <w:left w:val="single" w:sz="4" w:space="0" w:color="auto"/>
              <w:bottom w:val="single" w:sz="4" w:space="0" w:color="auto"/>
              <w:right w:val="single" w:sz="4" w:space="0" w:color="auto"/>
            </w:tcBorders>
            <w:vAlign w:val="center"/>
          </w:tcPr>
          <w:p w:rsidR="00F37247" w:rsidRDefault="00D604FE" w:rsidP="00D604FE">
            <w:pPr>
              <w:tabs>
                <w:tab w:val="left" w:pos="-61"/>
              </w:tabs>
              <w:adjustRightInd w:val="0"/>
              <w:snapToGrid w:val="0"/>
              <w:ind w:rightChars="-26" w:right="-55"/>
              <w:jc w:val="left"/>
              <w:rPr>
                <w:rFonts w:ascii="仿宋_GB2312" w:eastAsia="仿宋_GB2312" w:hAnsi="仿宋_GB2312" w:cs="仿宋_GB2312"/>
                <w:szCs w:val="21"/>
              </w:rPr>
            </w:pPr>
            <w:r>
              <w:rPr>
                <w:rFonts w:ascii="仿宋_GB2312" w:eastAsia="仿宋_GB2312" w:hAnsi="仿宋_GB2312" w:cs="仿宋_GB2312" w:hint="eastAsia"/>
                <w:szCs w:val="21"/>
              </w:rPr>
              <w:t>技术文件、资料的要求</w:t>
            </w:r>
          </w:p>
        </w:tc>
        <w:tc>
          <w:tcPr>
            <w:tcW w:w="2268" w:type="dxa"/>
            <w:tcBorders>
              <w:top w:val="single" w:sz="4" w:space="0" w:color="auto"/>
              <w:left w:val="single" w:sz="4" w:space="0" w:color="auto"/>
              <w:bottom w:val="single" w:sz="4" w:space="0" w:color="auto"/>
              <w:right w:val="single" w:sz="4" w:space="0" w:color="auto"/>
            </w:tcBorders>
            <w:vAlign w:val="center"/>
          </w:tcPr>
          <w:p w:rsidR="00F37247" w:rsidRDefault="00D604FE" w:rsidP="00D604FE">
            <w:pPr>
              <w:tabs>
                <w:tab w:val="left" w:pos="-61"/>
              </w:tabs>
              <w:adjustRightInd w:val="0"/>
              <w:snapToGrid w:val="0"/>
              <w:ind w:rightChars="-26" w:right="-55"/>
              <w:jc w:val="left"/>
              <w:rPr>
                <w:rFonts w:ascii="仿宋_GB2312" w:eastAsia="仿宋_GB2312" w:hAnsi="仿宋_GB2312" w:cs="仿宋_GB2312"/>
                <w:szCs w:val="21"/>
              </w:rPr>
            </w:pPr>
            <w:r>
              <w:rPr>
                <w:rFonts w:ascii="仿宋_GB2312" w:eastAsia="仿宋_GB2312" w:hAnsi="仿宋_GB2312" w:cs="仿宋_GB2312" w:hint="eastAsia"/>
                <w:szCs w:val="21"/>
              </w:rPr>
              <w:t>完整</w:t>
            </w:r>
          </w:p>
        </w:tc>
        <w:tc>
          <w:tcPr>
            <w:tcW w:w="1417" w:type="dxa"/>
            <w:tcBorders>
              <w:top w:val="single" w:sz="4" w:space="0" w:color="auto"/>
              <w:left w:val="single" w:sz="4" w:space="0" w:color="auto"/>
              <w:bottom w:val="single" w:sz="4" w:space="0" w:color="auto"/>
              <w:right w:val="single" w:sz="4" w:space="0" w:color="auto"/>
            </w:tcBorders>
            <w:vAlign w:val="center"/>
          </w:tcPr>
          <w:p w:rsidR="00F37247" w:rsidRDefault="00F37247" w:rsidP="00D604FE">
            <w:pPr>
              <w:tabs>
                <w:tab w:val="left" w:pos="-61"/>
                <w:tab w:val="left" w:pos="0"/>
              </w:tabs>
              <w:adjustRightInd w:val="0"/>
              <w:snapToGrid w:val="0"/>
              <w:ind w:rightChars="-26" w:right="-55"/>
              <w:jc w:val="left"/>
              <w:rPr>
                <w:rFonts w:ascii="仿宋_GB2312" w:eastAsia="仿宋_GB2312" w:hAnsi="仿宋_GB2312" w:cs="仿宋_GB2312"/>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F37247" w:rsidRDefault="00F37247" w:rsidP="00D604FE">
            <w:pPr>
              <w:tabs>
                <w:tab w:val="left" w:pos="-61"/>
                <w:tab w:val="left" w:pos="0"/>
              </w:tabs>
              <w:spacing w:line="240" w:lineRule="exact"/>
              <w:ind w:rightChars="-26" w:right="-55"/>
              <w:jc w:val="left"/>
              <w:rPr>
                <w:rFonts w:ascii="仿宋_GB2312" w:eastAsia="仿宋_GB2312" w:hAnsi="仿宋_GB2312" w:cs="仿宋_GB2312"/>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F37247" w:rsidRDefault="00F37247" w:rsidP="00D604FE">
            <w:pPr>
              <w:tabs>
                <w:tab w:val="left" w:pos="-61"/>
                <w:tab w:val="left" w:pos="0"/>
              </w:tabs>
              <w:spacing w:line="240" w:lineRule="exact"/>
              <w:ind w:rightChars="-26" w:right="-55"/>
              <w:jc w:val="left"/>
              <w:rPr>
                <w:rFonts w:ascii="仿宋_GB2312" w:eastAsia="仿宋_GB2312" w:hAnsi="仿宋_GB2312" w:cs="仿宋_GB2312"/>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F37247" w:rsidRDefault="00F37247" w:rsidP="00D604FE">
            <w:pPr>
              <w:tabs>
                <w:tab w:val="left" w:pos="-61"/>
                <w:tab w:val="left" w:pos="0"/>
              </w:tabs>
              <w:spacing w:line="240" w:lineRule="exact"/>
              <w:ind w:rightChars="-26" w:right="-55"/>
              <w:jc w:val="left"/>
              <w:rPr>
                <w:rFonts w:ascii="仿宋_GB2312" w:eastAsia="仿宋_GB2312" w:hAnsi="仿宋_GB2312" w:cs="仿宋_GB2312"/>
                <w:szCs w:val="21"/>
              </w:rPr>
            </w:pPr>
          </w:p>
        </w:tc>
      </w:tr>
      <w:tr w:rsidR="00F37247">
        <w:trPr>
          <w:trHeight w:val="422"/>
        </w:trPr>
        <w:tc>
          <w:tcPr>
            <w:tcW w:w="1668" w:type="dxa"/>
            <w:tcBorders>
              <w:top w:val="single" w:sz="4" w:space="0" w:color="auto"/>
              <w:left w:val="single" w:sz="4" w:space="0" w:color="auto"/>
              <w:bottom w:val="single" w:sz="4" w:space="0" w:color="auto"/>
              <w:right w:val="single" w:sz="4" w:space="0" w:color="auto"/>
            </w:tcBorders>
            <w:vAlign w:val="center"/>
          </w:tcPr>
          <w:p w:rsidR="00F37247" w:rsidRDefault="00D604FE" w:rsidP="00D604FE">
            <w:pPr>
              <w:tabs>
                <w:tab w:val="left" w:pos="-61"/>
              </w:tabs>
              <w:adjustRightInd w:val="0"/>
              <w:snapToGrid w:val="0"/>
              <w:ind w:rightChars="-26" w:right="-55"/>
              <w:jc w:val="left"/>
              <w:rPr>
                <w:rFonts w:ascii="仿宋_GB2312" w:eastAsia="仿宋_GB2312" w:hAnsi="仿宋_GB2312" w:cs="仿宋_GB2312"/>
                <w:szCs w:val="21"/>
              </w:rPr>
            </w:pPr>
            <w:r>
              <w:rPr>
                <w:rFonts w:ascii="仿宋_GB2312" w:eastAsia="仿宋_GB2312" w:hAnsi="仿宋_GB2312" w:cs="仿宋_GB2312" w:hint="eastAsia"/>
                <w:szCs w:val="21"/>
              </w:rPr>
              <w:t>其它</w:t>
            </w:r>
          </w:p>
        </w:tc>
        <w:tc>
          <w:tcPr>
            <w:tcW w:w="2268" w:type="dxa"/>
            <w:tcBorders>
              <w:top w:val="single" w:sz="4" w:space="0" w:color="auto"/>
              <w:left w:val="single" w:sz="4" w:space="0" w:color="auto"/>
              <w:bottom w:val="single" w:sz="4" w:space="0" w:color="auto"/>
              <w:right w:val="single" w:sz="4" w:space="0" w:color="auto"/>
            </w:tcBorders>
            <w:vAlign w:val="center"/>
          </w:tcPr>
          <w:p w:rsidR="00F37247" w:rsidRDefault="00D604FE" w:rsidP="00D604FE">
            <w:pPr>
              <w:tabs>
                <w:tab w:val="left" w:pos="-61"/>
              </w:tabs>
              <w:adjustRightInd w:val="0"/>
              <w:snapToGrid w:val="0"/>
              <w:ind w:rightChars="-26" w:right="-55"/>
              <w:jc w:val="left"/>
              <w:rPr>
                <w:rFonts w:ascii="仿宋_GB2312" w:eastAsia="仿宋_GB2312" w:hAnsi="仿宋_GB2312" w:cs="仿宋_GB2312"/>
                <w:szCs w:val="21"/>
              </w:rPr>
            </w:pPr>
            <w:r>
              <w:rPr>
                <w:rFonts w:ascii="仿宋_GB2312" w:eastAsia="仿宋_GB2312" w:hAnsi="仿宋_GB2312" w:cs="仿宋_GB2312" w:hint="eastAsia"/>
                <w:szCs w:val="21"/>
              </w:rPr>
              <w:t>按国家标准执行</w:t>
            </w:r>
          </w:p>
        </w:tc>
        <w:tc>
          <w:tcPr>
            <w:tcW w:w="1417" w:type="dxa"/>
            <w:tcBorders>
              <w:top w:val="single" w:sz="4" w:space="0" w:color="auto"/>
              <w:left w:val="single" w:sz="4" w:space="0" w:color="auto"/>
              <w:bottom w:val="single" w:sz="4" w:space="0" w:color="auto"/>
              <w:right w:val="single" w:sz="4" w:space="0" w:color="auto"/>
            </w:tcBorders>
            <w:vAlign w:val="center"/>
          </w:tcPr>
          <w:p w:rsidR="00F37247" w:rsidRDefault="00F37247" w:rsidP="00D604FE">
            <w:pPr>
              <w:tabs>
                <w:tab w:val="left" w:pos="-61"/>
                <w:tab w:val="left" w:pos="0"/>
              </w:tabs>
              <w:adjustRightInd w:val="0"/>
              <w:snapToGrid w:val="0"/>
              <w:ind w:rightChars="-26" w:right="-55"/>
              <w:jc w:val="left"/>
              <w:rPr>
                <w:rFonts w:ascii="仿宋_GB2312" w:eastAsia="仿宋_GB2312" w:hAnsi="仿宋_GB2312" w:cs="仿宋_GB2312"/>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F37247" w:rsidRDefault="00F37247" w:rsidP="00D604FE">
            <w:pPr>
              <w:tabs>
                <w:tab w:val="left" w:pos="-61"/>
                <w:tab w:val="left" w:pos="0"/>
              </w:tabs>
              <w:spacing w:line="240" w:lineRule="exact"/>
              <w:ind w:rightChars="-26" w:right="-55"/>
              <w:jc w:val="left"/>
              <w:rPr>
                <w:rFonts w:ascii="仿宋_GB2312" w:eastAsia="仿宋_GB2312" w:hAnsi="仿宋_GB2312" w:cs="仿宋_GB2312"/>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F37247" w:rsidRDefault="00F37247" w:rsidP="00D604FE">
            <w:pPr>
              <w:tabs>
                <w:tab w:val="left" w:pos="-61"/>
                <w:tab w:val="left" w:pos="0"/>
              </w:tabs>
              <w:spacing w:line="240" w:lineRule="exact"/>
              <w:ind w:rightChars="-26" w:right="-55"/>
              <w:jc w:val="left"/>
              <w:rPr>
                <w:rFonts w:ascii="仿宋_GB2312" w:eastAsia="仿宋_GB2312" w:hAnsi="仿宋_GB2312" w:cs="仿宋_GB2312"/>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F37247" w:rsidRDefault="00F37247" w:rsidP="00D604FE">
            <w:pPr>
              <w:tabs>
                <w:tab w:val="left" w:pos="-61"/>
                <w:tab w:val="left" w:pos="0"/>
              </w:tabs>
              <w:spacing w:line="240" w:lineRule="exact"/>
              <w:ind w:rightChars="-26" w:right="-55"/>
              <w:jc w:val="left"/>
              <w:rPr>
                <w:rFonts w:ascii="仿宋_GB2312" w:eastAsia="仿宋_GB2312" w:hAnsi="仿宋_GB2312" w:cs="仿宋_GB2312"/>
                <w:szCs w:val="21"/>
              </w:rPr>
            </w:pPr>
          </w:p>
        </w:tc>
      </w:tr>
      <w:tr w:rsidR="00F37247">
        <w:trPr>
          <w:trHeight w:val="842"/>
        </w:trPr>
        <w:tc>
          <w:tcPr>
            <w:tcW w:w="3936" w:type="dxa"/>
            <w:gridSpan w:val="2"/>
            <w:tcBorders>
              <w:top w:val="single" w:sz="4" w:space="0" w:color="auto"/>
              <w:left w:val="single" w:sz="4" w:space="0" w:color="auto"/>
              <w:bottom w:val="single" w:sz="4" w:space="0" w:color="auto"/>
              <w:right w:val="single" w:sz="4" w:space="0" w:color="auto"/>
            </w:tcBorders>
            <w:vAlign w:val="center"/>
          </w:tcPr>
          <w:p w:rsidR="00F37247" w:rsidRDefault="00F37247">
            <w:pPr>
              <w:adjustRightInd w:val="0"/>
              <w:snapToGrid w:val="0"/>
              <w:ind w:hanging="1"/>
              <w:jc w:val="center"/>
              <w:rPr>
                <w:rFonts w:ascii="仿宋_GB2312" w:eastAsia="仿宋_GB2312" w:hAnsi="仿宋_GB2312" w:cs="仿宋_GB2312"/>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F37247" w:rsidRDefault="00D604FE" w:rsidP="00D604FE">
            <w:pPr>
              <w:tabs>
                <w:tab w:val="left" w:pos="-61"/>
              </w:tabs>
              <w:adjustRightInd w:val="0"/>
              <w:snapToGrid w:val="0"/>
              <w:ind w:rightChars="-26" w:right="-55"/>
              <w:jc w:val="left"/>
              <w:rPr>
                <w:rFonts w:ascii="仿宋_GB2312" w:eastAsia="仿宋_GB2312" w:hAnsi="仿宋_GB2312" w:cs="仿宋_GB2312"/>
                <w:kern w:val="0"/>
                <w:szCs w:val="21"/>
              </w:rPr>
            </w:pPr>
            <w:r>
              <w:rPr>
                <w:rFonts w:ascii="仿宋_GB2312" w:eastAsia="仿宋_GB2312" w:hAnsi="仿宋_GB2312" w:cs="仿宋_GB2312" w:hint="eastAsia"/>
                <w:szCs w:val="21"/>
              </w:rPr>
              <w:t>采购单位未提供需求而投标人认为需说明及补充的内容在此填列</w:t>
            </w:r>
          </w:p>
        </w:tc>
        <w:tc>
          <w:tcPr>
            <w:tcW w:w="1276" w:type="dxa"/>
            <w:tcBorders>
              <w:top w:val="single" w:sz="4" w:space="0" w:color="auto"/>
              <w:left w:val="single" w:sz="4" w:space="0" w:color="auto"/>
              <w:bottom w:val="single" w:sz="4" w:space="0" w:color="auto"/>
              <w:right w:val="single" w:sz="4" w:space="0" w:color="auto"/>
            </w:tcBorders>
            <w:vAlign w:val="center"/>
          </w:tcPr>
          <w:p w:rsidR="00F37247" w:rsidRDefault="00F37247">
            <w:pPr>
              <w:tabs>
                <w:tab w:val="left" w:pos="0"/>
              </w:tabs>
              <w:spacing w:line="240" w:lineRule="exact"/>
              <w:jc w:val="center"/>
              <w:rPr>
                <w:rFonts w:ascii="仿宋_GB2312" w:eastAsia="仿宋_GB2312" w:hAnsi="仿宋_GB2312" w:cs="仿宋_GB2312"/>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F37247" w:rsidRDefault="00F37247">
            <w:pPr>
              <w:tabs>
                <w:tab w:val="left" w:pos="0"/>
              </w:tabs>
              <w:spacing w:line="240" w:lineRule="exact"/>
              <w:jc w:val="center"/>
              <w:rPr>
                <w:rFonts w:ascii="仿宋_GB2312" w:eastAsia="仿宋_GB2312" w:hAnsi="仿宋_GB2312" w:cs="仿宋_GB2312"/>
                <w:kern w:val="0"/>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F37247" w:rsidRDefault="00F37247">
            <w:pPr>
              <w:tabs>
                <w:tab w:val="left" w:pos="0"/>
              </w:tabs>
              <w:spacing w:line="240" w:lineRule="exact"/>
              <w:jc w:val="center"/>
              <w:rPr>
                <w:rFonts w:ascii="仿宋_GB2312" w:eastAsia="仿宋_GB2312" w:hAnsi="仿宋_GB2312" w:cs="仿宋_GB2312"/>
                <w:kern w:val="0"/>
                <w:szCs w:val="21"/>
              </w:rPr>
            </w:pPr>
          </w:p>
        </w:tc>
      </w:tr>
    </w:tbl>
    <w:p w:rsidR="00F37247" w:rsidRDefault="00D604FE">
      <w:pPr>
        <w:adjustRightInd w:val="0"/>
        <w:snapToGrid w:val="0"/>
        <w:spacing w:line="360" w:lineRule="auto"/>
        <w:ind w:rightChars="50" w:right="105"/>
        <w:jc w:val="left"/>
        <w:rPr>
          <w:rFonts w:ascii="仿宋_GB2312" w:eastAsia="仿宋_GB2312" w:hAnsi="仿宋_GB2312" w:cs="仿宋_GB2312"/>
          <w:b/>
          <w:szCs w:val="21"/>
        </w:rPr>
      </w:pPr>
      <w:r>
        <w:rPr>
          <w:rFonts w:ascii="仿宋_GB2312" w:eastAsia="仿宋_GB2312" w:hAnsi="仿宋_GB2312" w:cs="仿宋_GB2312" w:hint="eastAsia"/>
          <w:b/>
          <w:szCs w:val="21"/>
        </w:rPr>
        <w:t>填表要求：</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1．“投标文件响应内容”一栏由投标人按照招标文件要求填写并进行逐项响应。</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2．“偏离程度”一栏根据“投标文件响应内容”与招标文件逐项对照的结果填写。偏离必须用 “正偏离、负偏离或无偏离”三个名称中的一种进行标注。</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3．“偏离说明”一栏由投标人对偏离的情况做详细说明。</w:t>
      </w:r>
    </w:p>
    <w:p w:rsidR="00F37247" w:rsidRDefault="00F37247">
      <w:pPr>
        <w:adjustRightInd w:val="0"/>
        <w:snapToGrid w:val="0"/>
        <w:spacing w:line="360" w:lineRule="auto"/>
        <w:rPr>
          <w:rFonts w:ascii="仿宋_GB2312" w:eastAsia="仿宋_GB2312" w:hAnsi="仿宋_GB2312" w:cs="仿宋_GB2312"/>
          <w:szCs w:val="21"/>
        </w:rPr>
      </w:pPr>
    </w:p>
    <w:p w:rsidR="00F37247" w:rsidRDefault="00F37247">
      <w:pPr>
        <w:adjustRightInd w:val="0"/>
        <w:snapToGrid w:val="0"/>
        <w:spacing w:line="360" w:lineRule="auto"/>
        <w:rPr>
          <w:rFonts w:ascii="仿宋_GB2312" w:eastAsia="仿宋_GB2312" w:hAnsi="仿宋_GB2312" w:cs="仿宋_GB2312"/>
          <w:szCs w:val="21"/>
        </w:rPr>
      </w:pPr>
    </w:p>
    <w:p w:rsidR="00F37247" w:rsidRDefault="00D604FE">
      <w:pPr>
        <w:snapToGrid w:val="0"/>
        <w:spacing w:line="480" w:lineRule="auto"/>
        <w:rPr>
          <w:rFonts w:ascii="仿宋_GB2312" w:eastAsia="仿宋_GB2312" w:hAnsi="仿宋_GB2312" w:cs="仿宋_GB2312"/>
        </w:rPr>
      </w:pPr>
      <w:r>
        <w:rPr>
          <w:rFonts w:ascii="仿宋_GB2312" w:eastAsia="仿宋_GB2312" w:hAnsi="仿宋_GB2312" w:cs="仿宋_GB2312" w:hint="eastAsia"/>
        </w:rPr>
        <w:t>投标人名称（加盖单位公章）：</w:t>
      </w:r>
    </w:p>
    <w:p w:rsidR="00F37247" w:rsidRDefault="00D604FE">
      <w:pPr>
        <w:snapToGrid w:val="0"/>
        <w:spacing w:line="480" w:lineRule="auto"/>
        <w:rPr>
          <w:rFonts w:ascii="仿宋_GB2312" w:eastAsia="仿宋_GB2312" w:hAnsi="仿宋_GB2312" w:cs="仿宋_GB2312"/>
        </w:rPr>
      </w:pPr>
      <w:r>
        <w:rPr>
          <w:rFonts w:ascii="仿宋_GB2312" w:eastAsia="仿宋_GB2312" w:hAnsi="仿宋_GB2312" w:cs="仿宋_GB2312" w:hint="eastAsia"/>
        </w:rPr>
        <w:t>法定代表人（或</w:t>
      </w:r>
      <w:r>
        <w:rPr>
          <w:rFonts w:ascii="仿宋_GB2312" w:eastAsia="仿宋_GB2312" w:hAnsi="仿宋_GB2312" w:cs="仿宋_GB2312" w:hint="eastAsia"/>
          <w:szCs w:val="21"/>
        </w:rPr>
        <w:t>非法人组织负责人）或</w:t>
      </w:r>
      <w:r>
        <w:rPr>
          <w:rFonts w:ascii="仿宋_GB2312" w:eastAsia="仿宋_GB2312" w:hAnsi="仿宋_GB2312" w:cs="仿宋_GB2312" w:hint="eastAsia"/>
        </w:rPr>
        <w:t>其</w:t>
      </w:r>
      <w:r>
        <w:rPr>
          <w:rFonts w:ascii="仿宋_GB2312" w:eastAsia="仿宋_GB2312" w:hAnsi="仿宋_GB2312" w:cs="仿宋_GB2312" w:hint="eastAsia"/>
          <w:szCs w:val="21"/>
        </w:rPr>
        <w:t>授权</w:t>
      </w:r>
      <w:r>
        <w:rPr>
          <w:rFonts w:ascii="仿宋_GB2312" w:eastAsia="仿宋_GB2312" w:hAnsi="仿宋_GB2312" w:cs="仿宋_GB2312" w:hint="eastAsia"/>
        </w:rPr>
        <w:t>委托</w:t>
      </w:r>
      <w:r>
        <w:rPr>
          <w:rFonts w:ascii="仿宋_GB2312" w:eastAsia="仿宋_GB2312" w:hAnsi="仿宋_GB2312" w:cs="仿宋_GB2312" w:hint="eastAsia"/>
          <w:szCs w:val="21"/>
        </w:rPr>
        <w:t>人</w:t>
      </w:r>
      <w:r>
        <w:rPr>
          <w:rFonts w:ascii="仿宋_GB2312" w:eastAsia="仿宋_GB2312" w:hAnsi="仿宋_GB2312" w:cs="仿宋_GB2312" w:hint="eastAsia"/>
        </w:rPr>
        <w:t>(签字或盖章)：</w:t>
      </w:r>
    </w:p>
    <w:p w:rsidR="00F37247" w:rsidRDefault="00D604FE">
      <w:pPr>
        <w:adjustRightInd w:val="0"/>
        <w:snapToGrid w:val="0"/>
        <w:spacing w:line="480" w:lineRule="auto"/>
        <w:ind w:rightChars="50" w:right="105"/>
        <w:jc w:val="left"/>
        <w:rPr>
          <w:rFonts w:ascii="仿宋_GB2312" w:eastAsia="仿宋_GB2312" w:hAnsi="仿宋_GB2312" w:cs="仿宋_GB2312"/>
          <w:szCs w:val="21"/>
          <w:u w:val="single"/>
        </w:rPr>
      </w:pPr>
      <w:r>
        <w:rPr>
          <w:rFonts w:ascii="仿宋_GB2312" w:eastAsia="仿宋_GB2312" w:hAnsi="仿宋_GB2312" w:cs="仿宋_GB2312" w:hint="eastAsia"/>
        </w:rPr>
        <w:t>日期：</w:t>
      </w:r>
    </w:p>
    <w:p w:rsidR="00F37247" w:rsidRDefault="00D604FE">
      <w:pPr>
        <w:pStyle w:val="2"/>
        <w:adjustRightInd w:val="0"/>
        <w:snapToGrid w:val="0"/>
        <w:spacing w:before="0" w:after="0" w:line="240" w:lineRule="auto"/>
        <w:jc w:val="left"/>
        <w:rPr>
          <w:rFonts w:ascii="仿宋_GB2312" w:eastAsia="仿宋_GB2312" w:hAnsi="仿宋_GB2312" w:cs="仿宋_GB2312"/>
          <w:szCs w:val="28"/>
        </w:rPr>
      </w:pPr>
      <w:r>
        <w:rPr>
          <w:rFonts w:ascii="仿宋_GB2312" w:eastAsia="仿宋_GB2312" w:hAnsi="仿宋_GB2312" w:cs="仿宋_GB2312" w:hint="eastAsia"/>
          <w:b w:val="0"/>
          <w:szCs w:val="28"/>
        </w:rPr>
        <w:br w:type="page"/>
      </w:r>
      <w:r>
        <w:rPr>
          <w:rFonts w:ascii="仿宋_GB2312" w:eastAsia="仿宋_GB2312" w:hAnsi="仿宋_GB2312" w:cs="仿宋_GB2312" w:hint="eastAsia"/>
          <w:szCs w:val="28"/>
        </w:rPr>
        <w:lastRenderedPageBreak/>
        <w:t>格式14</w:t>
      </w:r>
    </w:p>
    <w:p w:rsidR="00F37247" w:rsidRDefault="00D604FE">
      <w:pPr>
        <w:adjustRightInd w:val="0"/>
        <w:snapToGrid w:val="0"/>
        <w:ind w:rightChars="50" w:right="105"/>
        <w:jc w:val="center"/>
        <w:rPr>
          <w:rFonts w:ascii="仿宋_GB2312" w:eastAsia="仿宋_GB2312" w:hAnsi="仿宋_GB2312" w:cs="仿宋_GB2312"/>
          <w:b/>
          <w:bCs/>
          <w:sz w:val="32"/>
          <w:szCs w:val="32"/>
        </w:rPr>
      </w:pPr>
      <w:bookmarkStart w:id="129" w:name="_Toc4431_WPSOffice_Level2"/>
      <w:bookmarkStart w:id="130" w:name="_Toc8488_WPSOffice_Level2"/>
      <w:r>
        <w:rPr>
          <w:rFonts w:ascii="仿宋_GB2312" w:eastAsia="仿宋_GB2312" w:hAnsi="仿宋_GB2312" w:cs="仿宋_GB2312" w:hint="eastAsia"/>
          <w:b/>
          <w:bCs/>
          <w:sz w:val="32"/>
          <w:szCs w:val="32"/>
        </w:rPr>
        <w:t>商务条款偏离表</w:t>
      </w:r>
      <w:bookmarkEnd w:id="129"/>
      <w:bookmarkEnd w:id="130"/>
    </w:p>
    <w:p w:rsidR="00F37247" w:rsidRDefault="00D604FE">
      <w:pPr>
        <w:adjustRightInd w:val="0"/>
        <w:snapToGrid w:val="0"/>
        <w:spacing w:line="360" w:lineRule="auto"/>
        <w:ind w:rightChars="50" w:right="105"/>
        <w:jc w:val="left"/>
        <w:rPr>
          <w:rFonts w:ascii="仿宋_GB2312" w:eastAsia="仿宋_GB2312" w:hAnsi="仿宋_GB2312" w:cs="仿宋_GB2312"/>
          <w:b/>
          <w:bCs/>
          <w:szCs w:val="21"/>
        </w:rPr>
      </w:pPr>
      <w:r>
        <w:rPr>
          <w:rFonts w:ascii="仿宋_GB2312" w:eastAsia="仿宋_GB2312" w:hAnsi="仿宋_GB2312" w:cs="仿宋_GB2312" w:hint="eastAsia"/>
          <w:b/>
          <w:bCs/>
          <w:szCs w:val="21"/>
        </w:rPr>
        <w:t xml:space="preserve">包号： </w:t>
      </w:r>
    </w:p>
    <w:tbl>
      <w:tblPr>
        <w:tblW w:w="9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4857"/>
        <w:gridCol w:w="1939"/>
        <w:gridCol w:w="970"/>
        <w:gridCol w:w="1015"/>
      </w:tblGrid>
      <w:tr w:rsidR="00F37247">
        <w:trPr>
          <w:trHeight w:val="1053"/>
          <w:jc w:val="center"/>
        </w:trPr>
        <w:tc>
          <w:tcPr>
            <w:tcW w:w="544" w:type="dxa"/>
            <w:vAlign w:val="center"/>
          </w:tcPr>
          <w:p w:rsidR="00F37247" w:rsidRDefault="00D604FE">
            <w:pPr>
              <w:adjustRightInd w:val="0"/>
              <w:snapToGrid w:val="0"/>
              <w:ind w:rightChars="-23" w:right="-48"/>
              <w:jc w:val="center"/>
              <w:rPr>
                <w:rFonts w:ascii="仿宋_GB2312" w:eastAsia="仿宋_GB2312" w:hAnsi="仿宋_GB2312" w:cs="仿宋_GB2312"/>
                <w:szCs w:val="21"/>
              </w:rPr>
            </w:pPr>
            <w:r>
              <w:rPr>
                <w:rFonts w:ascii="仿宋_GB2312" w:eastAsia="仿宋_GB2312" w:hAnsi="仿宋_GB2312" w:cs="仿宋_GB2312" w:hint="eastAsia"/>
                <w:szCs w:val="21"/>
              </w:rPr>
              <w:t>序号</w:t>
            </w:r>
          </w:p>
        </w:tc>
        <w:tc>
          <w:tcPr>
            <w:tcW w:w="4857" w:type="dxa"/>
            <w:vAlign w:val="center"/>
          </w:tcPr>
          <w:p w:rsidR="00F37247" w:rsidRDefault="00D604FE">
            <w:pPr>
              <w:adjustRightInd w:val="0"/>
              <w:snapToGrid w:val="0"/>
              <w:ind w:rightChars="-35" w:right="-73"/>
              <w:jc w:val="center"/>
              <w:rPr>
                <w:rFonts w:ascii="仿宋_GB2312" w:eastAsia="仿宋_GB2312" w:hAnsi="仿宋_GB2312" w:cs="仿宋_GB2312"/>
                <w:szCs w:val="21"/>
              </w:rPr>
            </w:pPr>
            <w:r>
              <w:rPr>
                <w:rFonts w:ascii="仿宋_GB2312" w:eastAsia="仿宋_GB2312" w:hAnsi="仿宋_GB2312" w:cs="仿宋_GB2312" w:hint="eastAsia"/>
                <w:szCs w:val="21"/>
              </w:rPr>
              <w:t>招标文件的商务条款</w:t>
            </w:r>
          </w:p>
          <w:p w:rsidR="00F37247" w:rsidRDefault="00D604FE">
            <w:pPr>
              <w:adjustRightInd w:val="0"/>
              <w:snapToGrid w:val="0"/>
              <w:ind w:rightChars="-35" w:right="-73"/>
              <w:jc w:val="center"/>
              <w:rPr>
                <w:rFonts w:ascii="仿宋_GB2312" w:eastAsia="仿宋_GB2312" w:hAnsi="仿宋_GB2312" w:cs="仿宋_GB2312"/>
                <w:szCs w:val="21"/>
              </w:rPr>
            </w:pPr>
            <w:r>
              <w:rPr>
                <w:rFonts w:ascii="仿宋_GB2312" w:eastAsia="仿宋_GB2312" w:hAnsi="仿宋_GB2312" w:cs="仿宋_GB2312" w:hint="eastAsia"/>
                <w:szCs w:val="21"/>
              </w:rPr>
              <w:t>（</w:t>
            </w:r>
            <w:r>
              <w:rPr>
                <w:rFonts w:ascii="仿宋_GB2312" w:eastAsia="仿宋_GB2312" w:hAnsi="仿宋_GB2312" w:cs="仿宋_GB2312" w:hint="eastAsia"/>
                <w:b/>
                <w:sz w:val="18"/>
                <w:szCs w:val="18"/>
              </w:rPr>
              <w:t>实质性要求及重要指标用★标注，★标注项不得负偏离，如果负偏离，则投标文件无效。</w:t>
            </w:r>
            <w:r>
              <w:rPr>
                <w:rFonts w:ascii="仿宋_GB2312" w:eastAsia="仿宋_GB2312" w:hAnsi="仿宋_GB2312" w:cs="仿宋_GB2312" w:hint="eastAsia"/>
                <w:szCs w:val="21"/>
              </w:rPr>
              <w:t>）</w:t>
            </w:r>
          </w:p>
        </w:tc>
        <w:tc>
          <w:tcPr>
            <w:tcW w:w="1939" w:type="dxa"/>
            <w:vAlign w:val="center"/>
          </w:tcPr>
          <w:p w:rsidR="00F37247" w:rsidRDefault="00D604FE">
            <w:pPr>
              <w:adjustRightInd w:val="0"/>
              <w:snapToGrid w:val="0"/>
              <w:ind w:rightChars="-51" w:right="-107"/>
              <w:jc w:val="center"/>
              <w:rPr>
                <w:rFonts w:ascii="仿宋_GB2312" w:eastAsia="仿宋_GB2312" w:hAnsi="仿宋_GB2312" w:cs="仿宋_GB2312"/>
                <w:szCs w:val="21"/>
              </w:rPr>
            </w:pPr>
            <w:r>
              <w:rPr>
                <w:rFonts w:ascii="仿宋_GB2312" w:eastAsia="仿宋_GB2312" w:hAnsi="仿宋_GB2312" w:cs="仿宋_GB2312" w:hint="eastAsia"/>
                <w:szCs w:val="21"/>
              </w:rPr>
              <w:t>投标文件响应内容</w:t>
            </w:r>
          </w:p>
        </w:tc>
        <w:tc>
          <w:tcPr>
            <w:tcW w:w="970" w:type="dxa"/>
            <w:vAlign w:val="center"/>
          </w:tcPr>
          <w:p w:rsidR="00F37247" w:rsidRDefault="00D604FE" w:rsidP="00D604FE">
            <w:pPr>
              <w:adjustRightInd w:val="0"/>
              <w:snapToGrid w:val="0"/>
              <w:ind w:leftChars="-28" w:left="-59" w:rightChars="-50" w:right="-105"/>
              <w:rPr>
                <w:rFonts w:ascii="仿宋_GB2312" w:eastAsia="仿宋_GB2312" w:hAnsi="仿宋_GB2312" w:cs="仿宋_GB2312"/>
                <w:szCs w:val="21"/>
              </w:rPr>
            </w:pPr>
            <w:r>
              <w:rPr>
                <w:rFonts w:ascii="仿宋_GB2312" w:eastAsia="仿宋_GB2312" w:hAnsi="仿宋_GB2312" w:cs="仿宋_GB2312" w:hint="eastAsia"/>
                <w:szCs w:val="21"/>
              </w:rPr>
              <w:t>偏离程度</w:t>
            </w:r>
          </w:p>
        </w:tc>
        <w:tc>
          <w:tcPr>
            <w:tcW w:w="1015" w:type="dxa"/>
            <w:vAlign w:val="center"/>
          </w:tcPr>
          <w:p w:rsidR="00F37247" w:rsidRDefault="00D604FE" w:rsidP="00D604FE">
            <w:pPr>
              <w:adjustRightInd w:val="0"/>
              <w:snapToGrid w:val="0"/>
              <w:ind w:leftChars="-28" w:left="-59" w:rightChars="-50" w:right="-105"/>
              <w:rPr>
                <w:rFonts w:ascii="仿宋_GB2312" w:eastAsia="仿宋_GB2312" w:hAnsi="仿宋_GB2312" w:cs="仿宋_GB2312"/>
                <w:szCs w:val="21"/>
              </w:rPr>
            </w:pPr>
            <w:r>
              <w:rPr>
                <w:rFonts w:ascii="仿宋_GB2312" w:eastAsia="仿宋_GB2312" w:hAnsi="仿宋_GB2312" w:cs="仿宋_GB2312" w:hint="eastAsia"/>
                <w:szCs w:val="21"/>
              </w:rPr>
              <w:t>偏离说明</w:t>
            </w:r>
          </w:p>
        </w:tc>
      </w:tr>
      <w:tr w:rsidR="00F37247">
        <w:trPr>
          <w:trHeight w:val="345"/>
          <w:jc w:val="center"/>
        </w:trPr>
        <w:tc>
          <w:tcPr>
            <w:tcW w:w="544" w:type="dxa"/>
            <w:vAlign w:val="center"/>
          </w:tcPr>
          <w:p w:rsidR="00F37247" w:rsidRDefault="00D604FE">
            <w:pPr>
              <w:adjustRightInd w:val="0"/>
              <w:snapToGrid w:val="0"/>
              <w:ind w:rightChars="50" w:right="105"/>
              <w:jc w:val="center"/>
              <w:rPr>
                <w:rFonts w:ascii="仿宋_GB2312" w:eastAsia="仿宋_GB2312" w:hAnsi="仿宋_GB2312" w:cs="仿宋_GB2312"/>
                <w:szCs w:val="21"/>
              </w:rPr>
            </w:pPr>
            <w:r>
              <w:rPr>
                <w:rFonts w:ascii="仿宋_GB2312" w:eastAsia="仿宋_GB2312" w:hAnsi="仿宋_GB2312" w:cs="仿宋_GB2312" w:hint="eastAsia"/>
                <w:szCs w:val="21"/>
              </w:rPr>
              <w:t>1</w:t>
            </w:r>
          </w:p>
        </w:tc>
        <w:tc>
          <w:tcPr>
            <w:tcW w:w="4857" w:type="dxa"/>
            <w:vAlign w:val="center"/>
          </w:tcPr>
          <w:p w:rsidR="00F37247" w:rsidRDefault="00D604FE">
            <w:pPr>
              <w:adjustRightInd w:val="0"/>
              <w:snapToGrid w:val="0"/>
              <w:rPr>
                <w:rFonts w:ascii="仿宋_GB2312" w:eastAsia="仿宋_GB2312" w:hAnsi="仿宋_GB2312" w:cs="仿宋_GB2312"/>
                <w:szCs w:val="21"/>
              </w:rPr>
            </w:pPr>
            <w:r>
              <w:rPr>
                <w:rFonts w:ascii="仿宋_GB2312" w:eastAsia="仿宋_GB2312" w:hAnsi="仿宋_GB2312" w:cs="仿宋_GB2312" w:hint="eastAsia"/>
                <w:szCs w:val="21"/>
              </w:rPr>
              <w:t>交货时间：</w:t>
            </w:r>
            <w:r>
              <w:rPr>
                <w:rFonts w:ascii="仿宋_GB2312" w:eastAsia="仿宋_GB2312" w:hAnsi="宋体" w:hint="eastAsia"/>
                <w:szCs w:val="21"/>
              </w:rPr>
              <w:t>合同签订后30日内完成供货、安装及调试等全部工作。</w:t>
            </w:r>
          </w:p>
        </w:tc>
        <w:tc>
          <w:tcPr>
            <w:tcW w:w="1939"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970"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1015"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r>
      <w:tr w:rsidR="00F37247">
        <w:trPr>
          <w:trHeight w:val="345"/>
          <w:jc w:val="center"/>
        </w:trPr>
        <w:tc>
          <w:tcPr>
            <w:tcW w:w="544" w:type="dxa"/>
            <w:vAlign w:val="center"/>
          </w:tcPr>
          <w:p w:rsidR="00F37247" w:rsidRDefault="00D604FE">
            <w:pPr>
              <w:adjustRightInd w:val="0"/>
              <w:snapToGrid w:val="0"/>
              <w:ind w:rightChars="50" w:right="105"/>
              <w:jc w:val="center"/>
              <w:rPr>
                <w:rFonts w:ascii="仿宋_GB2312" w:eastAsia="仿宋_GB2312" w:hAnsi="仿宋_GB2312" w:cs="仿宋_GB2312"/>
                <w:szCs w:val="21"/>
              </w:rPr>
            </w:pPr>
            <w:r>
              <w:rPr>
                <w:rFonts w:ascii="仿宋_GB2312" w:eastAsia="仿宋_GB2312" w:hAnsi="仿宋_GB2312" w:cs="仿宋_GB2312" w:hint="eastAsia"/>
                <w:szCs w:val="21"/>
              </w:rPr>
              <w:t>2</w:t>
            </w:r>
          </w:p>
        </w:tc>
        <w:tc>
          <w:tcPr>
            <w:tcW w:w="4857" w:type="dxa"/>
            <w:vAlign w:val="center"/>
          </w:tcPr>
          <w:p w:rsidR="00F37247" w:rsidRDefault="00D604FE">
            <w:pPr>
              <w:adjustRightInd w:val="0"/>
              <w:snapToGrid w:val="0"/>
              <w:rPr>
                <w:rFonts w:ascii="仿宋_GB2312" w:eastAsia="仿宋_GB2312" w:hAnsi="仿宋_GB2312" w:cs="仿宋_GB2312"/>
                <w:szCs w:val="21"/>
              </w:rPr>
            </w:pPr>
            <w:r>
              <w:rPr>
                <w:rFonts w:ascii="仿宋_GB2312" w:eastAsia="仿宋_GB2312" w:hAnsi="仿宋_GB2312" w:cs="仿宋_GB2312" w:hint="eastAsia"/>
                <w:szCs w:val="21"/>
              </w:rPr>
              <w:t>交货地点：</w:t>
            </w:r>
            <w:r>
              <w:rPr>
                <w:rFonts w:ascii="仿宋_GB2312" w:eastAsia="仿宋_GB2312" w:hAnsi="宋体" w:hint="eastAsia"/>
                <w:szCs w:val="21"/>
              </w:rPr>
              <w:t>采购单位指定地点</w:t>
            </w:r>
          </w:p>
        </w:tc>
        <w:tc>
          <w:tcPr>
            <w:tcW w:w="1939"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970"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1015"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r>
      <w:tr w:rsidR="00F37247">
        <w:trPr>
          <w:trHeight w:val="345"/>
          <w:jc w:val="center"/>
        </w:trPr>
        <w:tc>
          <w:tcPr>
            <w:tcW w:w="544" w:type="dxa"/>
            <w:vAlign w:val="center"/>
          </w:tcPr>
          <w:p w:rsidR="00F37247" w:rsidRDefault="00D604FE">
            <w:pPr>
              <w:adjustRightInd w:val="0"/>
              <w:snapToGrid w:val="0"/>
              <w:ind w:rightChars="50" w:right="105"/>
              <w:jc w:val="center"/>
              <w:rPr>
                <w:rFonts w:ascii="仿宋_GB2312" w:eastAsia="仿宋_GB2312" w:hAnsi="仿宋_GB2312" w:cs="仿宋_GB2312"/>
                <w:szCs w:val="21"/>
              </w:rPr>
            </w:pPr>
            <w:r>
              <w:rPr>
                <w:rFonts w:ascii="仿宋_GB2312" w:eastAsia="仿宋_GB2312" w:hAnsi="仿宋_GB2312" w:cs="仿宋_GB2312" w:hint="eastAsia"/>
                <w:szCs w:val="21"/>
              </w:rPr>
              <w:t>3</w:t>
            </w:r>
          </w:p>
        </w:tc>
        <w:tc>
          <w:tcPr>
            <w:tcW w:w="4857" w:type="dxa"/>
            <w:vAlign w:val="center"/>
          </w:tcPr>
          <w:p w:rsidR="00F37247" w:rsidRDefault="00D604FE">
            <w:pPr>
              <w:adjustRightInd w:val="0"/>
              <w:snapToGrid w:val="0"/>
            </w:pPr>
            <w:r>
              <w:rPr>
                <w:rFonts w:ascii="仿宋_GB2312" w:eastAsia="仿宋_GB2312" w:hAnsi="仿宋_GB2312" w:cs="仿宋_GB2312" w:hint="eastAsia"/>
                <w:szCs w:val="21"/>
              </w:rPr>
              <w:t>付款方式及条件：</w:t>
            </w:r>
            <w:r>
              <w:rPr>
                <w:rFonts w:ascii="仿宋_GB2312" w:eastAsia="仿宋_GB2312" w:hAnsi="宋体" w:hint="eastAsia"/>
                <w:szCs w:val="21"/>
              </w:rPr>
              <w:t>根据国家相关法律法规规定验收合格后，验收合格后，自验收之日60日内</w:t>
            </w:r>
            <w:r>
              <w:rPr>
                <w:rFonts w:ascii="仿宋_GB2312" w:eastAsia="仿宋_GB2312" w:hAnsi="仿宋_GB2312" w:cs="仿宋_GB2312" w:hint="eastAsia"/>
                <w:szCs w:val="21"/>
              </w:rPr>
              <w:t>100%支付合同总款。</w:t>
            </w:r>
          </w:p>
        </w:tc>
        <w:tc>
          <w:tcPr>
            <w:tcW w:w="1939"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970"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1015"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r>
      <w:tr w:rsidR="00F37247">
        <w:trPr>
          <w:trHeight w:val="1367"/>
          <w:jc w:val="center"/>
        </w:trPr>
        <w:tc>
          <w:tcPr>
            <w:tcW w:w="544" w:type="dxa"/>
            <w:vAlign w:val="center"/>
          </w:tcPr>
          <w:p w:rsidR="00F37247" w:rsidRDefault="00D604FE">
            <w:pPr>
              <w:adjustRightInd w:val="0"/>
              <w:snapToGrid w:val="0"/>
              <w:ind w:rightChars="50" w:right="105"/>
              <w:jc w:val="center"/>
              <w:rPr>
                <w:rFonts w:ascii="仿宋_GB2312" w:eastAsia="仿宋_GB2312" w:hAnsi="仿宋_GB2312" w:cs="仿宋_GB2312"/>
                <w:szCs w:val="21"/>
              </w:rPr>
            </w:pPr>
            <w:r>
              <w:rPr>
                <w:rFonts w:ascii="仿宋_GB2312" w:eastAsia="仿宋_GB2312" w:hAnsi="仿宋_GB2312" w:cs="仿宋_GB2312" w:hint="eastAsia"/>
                <w:szCs w:val="21"/>
              </w:rPr>
              <w:t>4</w:t>
            </w:r>
          </w:p>
        </w:tc>
        <w:tc>
          <w:tcPr>
            <w:tcW w:w="4857" w:type="dxa"/>
            <w:vAlign w:val="center"/>
          </w:tcPr>
          <w:p w:rsidR="00F37247" w:rsidRDefault="00D604FE">
            <w:pPr>
              <w:adjustRightInd w:val="0"/>
              <w:snapToGrid w:val="0"/>
              <w:rPr>
                <w:rFonts w:ascii="仿宋_GB2312" w:eastAsia="仿宋_GB2312" w:hAnsi="仿宋_GB2312" w:cs="仿宋_GB2312"/>
                <w:szCs w:val="21"/>
              </w:rPr>
            </w:pPr>
            <w:r>
              <w:rPr>
                <w:rFonts w:ascii="仿宋_GB2312" w:eastAsia="仿宋_GB2312" w:hAnsi="仿宋_GB2312" w:cs="仿宋_GB2312" w:hint="eastAsia"/>
                <w:szCs w:val="21"/>
              </w:rPr>
              <w:t>验收标准：</w:t>
            </w:r>
            <w:r>
              <w:rPr>
                <w:rFonts w:ascii="仿宋_GB2312" w:eastAsia="仿宋_GB2312" w:hAnsi="宋体" w:cs="Lucida Sans Unicode" w:hint="eastAsia"/>
                <w:szCs w:val="21"/>
              </w:rPr>
              <w:t>国家标准</w:t>
            </w:r>
          </w:p>
          <w:p w:rsidR="00F37247" w:rsidRDefault="00D604FE">
            <w:pPr>
              <w:adjustRightInd w:val="0"/>
              <w:snapToGrid w:val="0"/>
              <w:rPr>
                <w:rFonts w:ascii="仿宋_GB2312" w:eastAsia="仿宋_GB2312" w:hAnsi="仿宋_GB2312" w:cs="仿宋_GB2312"/>
                <w:szCs w:val="21"/>
              </w:rPr>
            </w:pPr>
            <w:r>
              <w:rPr>
                <w:rFonts w:ascii="仿宋_GB2312" w:eastAsia="仿宋_GB2312" w:hAnsi="仿宋_GB2312" w:cs="仿宋_GB2312" w:hint="eastAsia"/>
                <w:szCs w:val="21"/>
              </w:rPr>
              <w:t>验收程序：</w:t>
            </w:r>
            <w:r>
              <w:rPr>
                <w:rFonts w:ascii="仿宋_GB2312" w:eastAsia="仿宋_GB2312" w:hAnsi="宋体" w:cs="Lucida Sans Unicode" w:hint="eastAsia"/>
                <w:szCs w:val="21"/>
              </w:rPr>
              <w:t>按《辽宁省采购履约验收管理办法》验收</w:t>
            </w:r>
          </w:p>
          <w:p w:rsidR="00F37247" w:rsidRDefault="00D604FE">
            <w:pPr>
              <w:adjustRightInd w:val="0"/>
              <w:snapToGrid w:val="0"/>
              <w:rPr>
                <w:rFonts w:ascii="仿宋_GB2312" w:eastAsia="仿宋_GB2312" w:hAnsi="仿宋_GB2312" w:cs="仿宋_GB2312"/>
                <w:szCs w:val="21"/>
              </w:rPr>
            </w:pPr>
            <w:r>
              <w:rPr>
                <w:rFonts w:ascii="仿宋_GB2312" w:eastAsia="仿宋_GB2312" w:hAnsi="仿宋_GB2312" w:cs="仿宋_GB2312" w:hint="eastAsia"/>
                <w:szCs w:val="21"/>
              </w:rPr>
              <w:t>组织验收主体：本项目的履约验收工作由采购人依法组织实施。</w:t>
            </w:r>
          </w:p>
        </w:tc>
        <w:tc>
          <w:tcPr>
            <w:tcW w:w="1939"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970"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1015"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r>
      <w:tr w:rsidR="00F37247">
        <w:trPr>
          <w:trHeight w:val="90"/>
          <w:jc w:val="center"/>
        </w:trPr>
        <w:tc>
          <w:tcPr>
            <w:tcW w:w="544" w:type="dxa"/>
            <w:vAlign w:val="center"/>
          </w:tcPr>
          <w:p w:rsidR="00F37247" w:rsidRDefault="00D604FE">
            <w:pPr>
              <w:adjustRightInd w:val="0"/>
              <w:snapToGrid w:val="0"/>
              <w:ind w:rightChars="50" w:right="105"/>
              <w:jc w:val="center"/>
              <w:rPr>
                <w:rFonts w:ascii="仿宋_GB2312" w:eastAsia="仿宋_GB2312" w:hAnsi="仿宋_GB2312" w:cs="仿宋_GB2312"/>
                <w:szCs w:val="21"/>
              </w:rPr>
            </w:pPr>
            <w:r>
              <w:rPr>
                <w:rFonts w:ascii="仿宋_GB2312" w:eastAsia="仿宋_GB2312" w:hAnsi="仿宋_GB2312" w:cs="仿宋_GB2312" w:hint="eastAsia"/>
                <w:szCs w:val="21"/>
              </w:rPr>
              <w:t>5</w:t>
            </w:r>
          </w:p>
        </w:tc>
        <w:tc>
          <w:tcPr>
            <w:tcW w:w="4857" w:type="dxa"/>
            <w:vAlign w:val="center"/>
          </w:tcPr>
          <w:p w:rsidR="00F37247" w:rsidRDefault="00D604FE">
            <w:pPr>
              <w:adjustRightInd w:val="0"/>
              <w:snapToGrid w:val="0"/>
              <w:rPr>
                <w:rFonts w:eastAsia="仿宋_GB2312"/>
              </w:rPr>
            </w:pPr>
            <w:r>
              <w:rPr>
                <w:rFonts w:ascii="仿宋_GB2312" w:eastAsia="仿宋_GB2312" w:hAnsi="仿宋_GB2312" w:cs="仿宋_GB2312" w:hint="eastAsia"/>
                <w:b/>
                <w:sz w:val="18"/>
                <w:szCs w:val="18"/>
              </w:rPr>
              <w:t>★</w:t>
            </w:r>
            <w:r>
              <w:rPr>
                <w:rFonts w:ascii="仿宋_GB2312" w:eastAsia="仿宋_GB2312" w:hAnsi="仿宋_GB2312" w:cs="仿宋_GB2312" w:hint="eastAsia"/>
                <w:szCs w:val="21"/>
              </w:rPr>
              <w:t>质量保证期:不少于3年。如有设备出现故障或损坏三年免费提供原厂设备。</w:t>
            </w:r>
          </w:p>
        </w:tc>
        <w:tc>
          <w:tcPr>
            <w:tcW w:w="1939"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970"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1015"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r>
      <w:tr w:rsidR="00F37247">
        <w:trPr>
          <w:trHeight w:val="347"/>
          <w:jc w:val="center"/>
        </w:trPr>
        <w:tc>
          <w:tcPr>
            <w:tcW w:w="544" w:type="dxa"/>
            <w:vAlign w:val="center"/>
          </w:tcPr>
          <w:p w:rsidR="00F37247" w:rsidRDefault="00D604FE">
            <w:pPr>
              <w:adjustRightInd w:val="0"/>
              <w:snapToGrid w:val="0"/>
              <w:ind w:rightChars="50" w:right="105"/>
              <w:jc w:val="center"/>
              <w:rPr>
                <w:rFonts w:ascii="仿宋_GB2312" w:eastAsia="仿宋_GB2312" w:hAnsi="仿宋_GB2312" w:cs="仿宋_GB2312"/>
                <w:szCs w:val="21"/>
              </w:rPr>
            </w:pPr>
            <w:r>
              <w:rPr>
                <w:rFonts w:ascii="仿宋_GB2312" w:eastAsia="仿宋_GB2312" w:hAnsi="仿宋_GB2312" w:cs="仿宋_GB2312" w:hint="eastAsia"/>
                <w:szCs w:val="21"/>
              </w:rPr>
              <w:t>6</w:t>
            </w:r>
          </w:p>
        </w:tc>
        <w:tc>
          <w:tcPr>
            <w:tcW w:w="4857" w:type="dxa"/>
            <w:vAlign w:val="center"/>
          </w:tcPr>
          <w:p w:rsidR="00F37247" w:rsidRDefault="00D604FE">
            <w:pPr>
              <w:adjustRightInd w:val="0"/>
              <w:snapToGrid w:val="0"/>
              <w:rPr>
                <w:rFonts w:ascii="仿宋_GB2312" w:eastAsia="仿宋_GB2312" w:hAnsi="仿宋_GB2312" w:cs="仿宋_GB2312"/>
                <w:szCs w:val="21"/>
              </w:rPr>
            </w:pPr>
            <w:r>
              <w:rPr>
                <w:rFonts w:ascii="仿宋_GB2312" w:eastAsia="仿宋_GB2312" w:hAnsi="仿宋_GB2312" w:cs="仿宋_GB2312" w:hint="eastAsia"/>
                <w:szCs w:val="21"/>
              </w:rPr>
              <w:t>保修期内上门免费服务，终身维修.</w:t>
            </w:r>
          </w:p>
        </w:tc>
        <w:tc>
          <w:tcPr>
            <w:tcW w:w="1939"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970"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1015"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r>
      <w:tr w:rsidR="00F37247">
        <w:trPr>
          <w:trHeight w:val="559"/>
          <w:jc w:val="center"/>
        </w:trPr>
        <w:tc>
          <w:tcPr>
            <w:tcW w:w="544" w:type="dxa"/>
            <w:vAlign w:val="center"/>
          </w:tcPr>
          <w:p w:rsidR="00F37247" w:rsidRDefault="00D604FE">
            <w:pPr>
              <w:adjustRightInd w:val="0"/>
              <w:snapToGrid w:val="0"/>
              <w:ind w:rightChars="50" w:right="105"/>
              <w:jc w:val="center"/>
              <w:rPr>
                <w:rFonts w:ascii="仿宋_GB2312" w:eastAsia="仿宋_GB2312" w:hAnsi="仿宋_GB2312" w:cs="仿宋_GB2312"/>
                <w:szCs w:val="21"/>
              </w:rPr>
            </w:pPr>
            <w:r>
              <w:rPr>
                <w:rFonts w:ascii="仿宋_GB2312" w:eastAsia="仿宋_GB2312" w:hAnsi="仿宋_GB2312" w:cs="仿宋_GB2312" w:hint="eastAsia"/>
                <w:szCs w:val="21"/>
              </w:rPr>
              <w:t>7</w:t>
            </w:r>
          </w:p>
        </w:tc>
        <w:tc>
          <w:tcPr>
            <w:tcW w:w="4857" w:type="dxa"/>
            <w:vAlign w:val="center"/>
          </w:tcPr>
          <w:p w:rsidR="00F37247" w:rsidRDefault="00D604FE">
            <w:pPr>
              <w:adjustRightInd w:val="0"/>
              <w:snapToGrid w:val="0"/>
              <w:rPr>
                <w:rFonts w:ascii="仿宋_GB2312" w:eastAsia="仿宋_GB2312" w:hAnsi="仿宋_GB2312" w:cs="仿宋_GB2312"/>
                <w:szCs w:val="21"/>
              </w:rPr>
            </w:pPr>
            <w:r>
              <w:rPr>
                <w:rFonts w:ascii="仿宋_GB2312" w:eastAsia="仿宋_GB2312" w:hAnsi="仿宋_GB2312" w:cs="仿宋_GB2312" w:hint="eastAsia"/>
                <w:szCs w:val="21"/>
              </w:rPr>
              <w:t>热线支持：7×24小时</w:t>
            </w:r>
          </w:p>
          <w:p w:rsidR="00F37247" w:rsidRDefault="00D604FE">
            <w:pPr>
              <w:adjustRightInd w:val="0"/>
              <w:snapToGrid w:val="0"/>
              <w:rPr>
                <w:rFonts w:ascii="仿宋_GB2312" w:eastAsia="仿宋_GB2312" w:hAnsi="仿宋_GB2312" w:cs="仿宋_GB2312"/>
                <w:szCs w:val="21"/>
              </w:rPr>
            </w:pPr>
            <w:r>
              <w:rPr>
                <w:rFonts w:ascii="仿宋_GB2312" w:eastAsia="仿宋_GB2312" w:hAnsi="仿宋_GB2312" w:cs="仿宋_GB2312" w:hint="eastAsia"/>
                <w:szCs w:val="21"/>
              </w:rPr>
              <w:t>现场支持：1小时内对问题做出响应。4小时内到达现场进行解决。</w:t>
            </w:r>
          </w:p>
        </w:tc>
        <w:tc>
          <w:tcPr>
            <w:tcW w:w="1939"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970"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1015"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r>
      <w:tr w:rsidR="00F37247">
        <w:trPr>
          <w:trHeight w:val="345"/>
          <w:jc w:val="center"/>
        </w:trPr>
        <w:tc>
          <w:tcPr>
            <w:tcW w:w="544" w:type="dxa"/>
            <w:vAlign w:val="center"/>
          </w:tcPr>
          <w:p w:rsidR="00F37247" w:rsidRDefault="00D604FE">
            <w:pPr>
              <w:adjustRightInd w:val="0"/>
              <w:snapToGrid w:val="0"/>
              <w:ind w:rightChars="50" w:right="105"/>
              <w:jc w:val="center"/>
              <w:rPr>
                <w:rFonts w:ascii="仿宋_GB2312" w:eastAsia="仿宋_GB2312" w:hAnsi="仿宋_GB2312" w:cs="仿宋_GB2312"/>
                <w:szCs w:val="21"/>
              </w:rPr>
            </w:pPr>
            <w:r>
              <w:rPr>
                <w:rFonts w:ascii="仿宋_GB2312" w:eastAsia="仿宋_GB2312" w:hAnsi="仿宋_GB2312" w:cs="仿宋_GB2312" w:hint="eastAsia"/>
                <w:szCs w:val="21"/>
              </w:rPr>
              <w:t>8</w:t>
            </w:r>
          </w:p>
        </w:tc>
        <w:tc>
          <w:tcPr>
            <w:tcW w:w="4857" w:type="dxa"/>
            <w:vAlign w:val="center"/>
          </w:tcPr>
          <w:p w:rsidR="00F37247" w:rsidRDefault="00D604FE">
            <w:pPr>
              <w:adjustRightInd w:val="0"/>
              <w:snapToGrid w:val="0"/>
              <w:ind w:hanging="1"/>
              <w:rPr>
                <w:rFonts w:ascii="仿宋_GB2312" w:eastAsia="仿宋_GB2312" w:hAnsi="仿宋_GB2312" w:cs="仿宋_GB2312"/>
                <w:szCs w:val="21"/>
              </w:rPr>
            </w:pPr>
            <w:r>
              <w:rPr>
                <w:rFonts w:ascii="仿宋_GB2312" w:eastAsia="仿宋_GB2312" w:hAnsi="仿宋_GB2312" w:cs="仿宋_GB2312" w:hint="eastAsia"/>
                <w:szCs w:val="21"/>
              </w:rPr>
              <w:t>售后服务网络：完整</w:t>
            </w:r>
          </w:p>
        </w:tc>
        <w:tc>
          <w:tcPr>
            <w:tcW w:w="1939"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970"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1015"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r>
      <w:tr w:rsidR="00F37247">
        <w:trPr>
          <w:trHeight w:val="1236"/>
          <w:jc w:val="center"/>
        </w:trPr>
        <w:tc>
          <w:tcPr>
            <w:tcW w:w="544" w:type="dxa"/>
            <w:vAlign w:val="center"/>
          </w:tcPr>
          <w:p w:rsidR="00F37247" w:rsidRDefault="00D604FE">
            <w:pPr>
              <w:adjustRightInd w:val="0"/>
              <w:snapToGrid w:val="0"/>
              <w:ind w:rightChars="50" w:right="105"/>
              <w:jc w:val="center"/>
              <w:rPr>
                <w:rFonts w:ascii="仿宋_GB2312" w:eastAsia="仿宋_GB2312" w:hAnsi="仿宋_GB2312" w:cs="仿宋_GB2312"/>
                <w:szCs w:val="21"/>
              </w:rPr>
            </w:pPr>
            <w:r>
              <w:rPr>
                <w:rFonts w:ascii="仿宋_GB2312" w:eastAsia="仿宋_GB2312" w:hAnsi="仿宋_GB2312" w:cs="仿宋_GB2312" w:hint="eastAsia"/>
                <w:szCs w:val="21"/>
              </w:rPr>
              <w:t>9</w:t>
            </w:r>
          </w:p>
        </w:tc>
        <w:tc>
          <w:tcPr>
            <w:tcW w:w="4857" w:type="dxa"/>
            <w:vAlign w:val="center"/>
          </w:tcPr>
          <w:p w:rsidR="00F37247" w:rsidRDefault="00D604FE">
            <w:pPr>
              <w:adjustRightInd w:val="0"/>
              <w:snapToGrid w:val="0"/>
              <w:ind w:hanging="1"/>
              <w:rPr>
                <w:rFonts w:ascii="仿宋_GB2312" w:eastAsia="仿宋_GB2312" w:hAnsi="仿宋_GB2312" w:cs="仿宋_GB2312"/>
                <w:szCs w:val="21"/>
              </w:rPr>
            </w:pPr>
            <w:r>
              <w:rPr>
                <w:rFonts w:ascii="仿宋_GB2312" w:eastAsia="仿宋_GB2312" w:hAnsi="仿宋_GB2312" w:cs="仿宋_GB2312" w:hint="eastAsia"/>
                <w:szCs w:val="21"/>
              </w:rPr>
              <w:t>维修技术人员及设备方面的保证措施及收费标准的要求：</w:t>
            </w:r>
            <w:r>
              <w:rPr>
                <w:rFonts w:ascii="仿宋_GB2312" w:eastAsia="仿宋_GB2312" w:hAnsi="宋体" w:cs="Lucida Sans Unicode" w:hint="eastAsia"/>
                <w:szCs w:val="21"/>
              </w:rPr>
              <w:t>质保期内免费提供维修。</w:t>
            </w:r>
            <w:r>
              <w:rPr>
                <w:rFonts w:ascii="仿宋_GB2312" w:eastAsia="仿宋_GB2312" w:hAnsi="宋体"/>
                <w:szCs w:val="21"/>
              </w:rPr>
              <w:t>有专业维修技术人员</w:t>
            </w:r>
            <w:r>
              <w:rPr>
                <w:rFonts w:ascii="仿宋_GB2312" w:eastAsia="仿宋_GB2312" w:hAnsi="宋体" w:hint="eastAsia"/>
                <w:szCs w:val="21"/>
              </w:rPr>
              <w:t>，</w:t>
            </w:r>
            <w:r>
              <w:rPr>
                <w:rFonts w:ascii="仿宋_GB2312" w:eastAsia="仿宋_GB2312" w:hAnsi="宋体"/>
                <w:szCs w:val="21"/>
              </w:rPr>
              <w:t>能提供维修电话</w:t>
            </w:r>
            <w:r>
              <w:rPr>
                <w:rFonts w:ascii="仿宋_GB2312" w:eastAsia="仿宋_GB2312" w:hAnsi="宋体" w:hint="eastAsia"/>
                <w:szCs w:val="21"/>
              </w:rPr>
              <w:t>。</w:t>
            </w:r>
            <w:r>
              <w:rPr>
                <w:rFonts w:ascii="仿宋_GB2312" w:eastAsia="仿宋_GB2312" w:hAnsi="宋体"/>
                <w:szCs w:val="21"/>
              </w:rPr>
              <w:t>保修期后维修收费标准要求不超过维修人员差旅费和配件出厂价格</w:t>
            </w:r>
            <w:r>
              <w:rPr>
                <w:rFonts w:ascii="仿宋_GB2312" w:eastAsia="仿宋_GB2312" w:hAnsi="宋体" w:cs="仿宋_GB2312" w:hint="eastAsia"/>
              </w:rPr>
              <w:t>。</w:t>
            </w:r>
          </w:p>
        </w:tc>
        <w:tc>
          <w:tcPr>
            <w:tcW w:w="1939"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970"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1015"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r>
      <w:tr w:rsidR="00F37247">
        <w:trPr>
          <w:trHeight w:val="416"/>
          <w:jc w:val="center"/>
        </w:trPr>
        <w:tc>
          <w:tcPr>
            <w:tcW w:w="544" w:type="dxa"/>
            <w:vAlign w:val="center"/>
          </w:tcPr>
          <w:p w:rsidR="00F37247" w:rsidRDefault="00D604FE">
            <w:pPr>
              <w:adjustRightInd w:val="0"/>
              <w:snapToGrid w:val="0"/>
              <w:ind w:rightChars="50" w:right="105"/>
              <w:jc w:val="center"/>
              <w:rPr>
                <w:rFonts w:ascii="仿宋_GB2312" w:eastAsia="仿宋_GB2312" w:hAnsi="仿宋_GB2312" w:cs="仿宋_GB2312"/>
                <w:szCs w:val="21"/>
              </w:rPr>
            </w:pPr>
            <w:r>
              <w:rPr>
                <w:rFonts w:ascii="仿宋_GB2312" w:eastAsia="仿宋_GB2312" w:hAnsi="仿宋_GB2312" w:cs="仿宋_GB2312" w:hint="eastAsia"/>
                <w:szCs w:val="21"/>
              </w:rPr>
              <w:t>10</w:t>
            </w:r>
          </w:p>
        </w:tc>
        <w:tc>
          <w:tcPr>
            <w:tcW w:w="4857" w:type="dxa"/>
            <w:vAlign w:val="center"/>
          </w:tcPr>
          <w:p w:rsidR="00F37247" w:rsidRDefault="00D604FE">
            <w:pPr>
              <w:adjustRightInd w:val="0"/>
              <w:snapToGrid w:val="0"/>
              <w:ind w:hanging="1"/>
              <w:rPr>
                <w:rFonts w:ascii="仿宋_GB2312" w:eastAsia="仿宋_GB2312" w:hAnsi="仿宋_GB2312" w:cs="仿宋_GB2312"/>
                <w:szCs w:val="21"/>
              </w:rPr>
            </w:pPr>
            <w:r>
              <w:rPr>
                <w:rFonts w:ascii="仿宋_GB2312" w:eastAsia="仿宋_GB2312" w:hAnsi="仿宋_GB2312" w:cs="仿宋_GB2312" w:hint="eastAsia"/>
                <w:szCs w:val="21"/>
              </w:rPr>
              <w:t>备品备件供应及优惠价格要求：</w:t>
            </w:r>
            <w:r>
              <w:rPr>
                <w:rFonts w:ascii="仿宋_GB2312" w:eastAsia="仿宋_GB2312" w:hAnsi="宋体" w:cs="Lucida Sans Unicode" w:hint="eastAsia"/>
                <w:szCs w:val="21"/>
              </w:rPr>
              <w:t>提供最优惠价格。</w:t>
            </w:r>
          </w:p>
        </w:tc>
        <w:tc>
          <w:tcPr>
            <w:tcW w:w="1939"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970"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1015"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r>
      <w:tr w:rsidR="00F37247">
        <w:trPr>
          <w:trHeight w:val="416"/>
          <w:jc w:val="center"/>
        </w:trPr>
        <w:tc>
          <w:tcPr>
            <w:tcW w:w="544" w:type="dxa"/>
            <w:vAlign w:val="center"/>
          </w:tcPr>
          <w:p w:rsidR="00F37247" w:rsidRDefault="00D604FE">
            <w:pPr>
              <w:adjustRightInd w:val="0"/>
              <w:snapToGrid w:val="0"/>
              <w:ind w:rightChars="50" w:right="105"/>
              <w:jc w:val="center"/>
              <w:rPr>
                <w:rFonts w:ascii="仿宋_GB2312" w:eastAsia="仿宋_GB2312" w:hAnsi="仿宋_GB2312" w:cs="仿宋_GB2312"/>
                <w:szCs w:val="21"/>
              </w:rPr>
            </w:pPr>
            <w:r>
              <w:rPr>
                <w:rFonts w:ascii="仿宋_GB2312" w:eastAsia="仿宋_GB2312" w:hAnsi="仿宋_GB2312" w:cs="仿宋_GB2312" w:hint="eastAsia"/>
                <w:szCs w:val="21"/>
              </w:rPr>
              <w:t>11</w:t>
            </w:r>
          </w:p>
        </w:tc>
        <w:tc>
          <w:tcPr>
            <w:tcW w:w="4857" w:type="dxa"/>
            <w:vAlign w:val="center"/>
          </w:tcPr>
          <w:p w:rsidR="00F37247" w:rsidRDefault="00D604FE">
            <w:pPr>
              <w:adjustRightInd w:val="0"/>
              <w:snapToGrid w:val="0"/>
              <w:ind w:hanging="1"/>
              <w:rPr>
                <w:rFonts w:ascii="仿宋_GB2312" w:eastAsia="仿宋_GB2312" w:hAnsi="仿宋_GB2312" w:cs="仿宋_GB2312"/>
                <w:szCs w:val="21"/>
              </w:rPr>
            </w:pPr>
            <w:r>
              <w:rPr>
                <w:rFonts w:ascii="仿宋_GB2312" w:eastAsia="仿宋_GB2312" w:hAnsi="仿宋_GB2312" w:cs="仿宋_GB2312" w:hint="eastAsia"/>
                <w:b/>
                <w:sz w:val="18"/>
                <w:szCs w:val="18"/>
              </w:rPr>
              <w:t>★</w:t>
            </w:r>
            <w:r>
              <w:rPr>
                <w:rFonts w:ascii="仿宋_GB2312" w:eastAsia="仿宋_GB2312" w:hAnsi="仿宋_GB2312" w:cs="仿宋_GB2312" w:hint="eastAsia"/>
                <w:szCs w:val="21"/>
              </w:rPr>
              <w:t>中标后7个工作日内中标单位需提供样机对中标的产品进行测试，针对招标文件参数条款进行逐条核对，服务器不能通过技术测试且与投标文件参数不符的，由此导致采购人拒收整批货物和要求赔偿的，以及其它相关损失赔偿的均由中标人负责。并对证明材料进行真实性验证</w:t>
            </w:r>
          </w:p>
        </w:tc>
        <w:tc>
          <w:tcPr>
            <w:tcW w:w="1939"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970"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1015"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r>
      <w:tr w:rsidR="00F37247">
        <w:trPr>
          <w:trHeight w:val="416"/>
          <w:jc w:val="center"/>
        </w:trPr>
        <w:tc>
          <w:tcPr>
            <w:tcW w:w="544" w:type="dxa"/>
            <w:vAlign w:val="center"/>
          </w:tcPr>
          <w:p w:rsidR="00F37247" w:rsidRDefault="00D604FE">
            <w:pPr>
              <w:adjustRightInd w:val="0"/>
              <w:snapToGrid w:val="0"/>
              <w:ind w:rightChars="50" w:right="105"/>
              <w:jc w:val="center"/>
              <w:rPr>
                <w:rFonts w:ascii="仿宋_GB2312" w:eastAsia="仿宋_GB2312" w:hAnsi="仿宋_GB2312" w:cs="仿宋_GB2312"/>
                <w:szCs w:val="21"/>
              </w:rPr>
            </w:pPr>
            <w:r>
              <w:rPr>
                <w:rFonts w:ascii="仿宋_GB2312" w:eastAsia="仿宋_GB2312" w:hAnsi="仿宋_GB2312" w:cs="仿宋_GB2312" w:hint="eastAsia"/>
                <w:szCs w:val="21"/>
              </w:rPr>
              <w:t>12</w:t>
            </w:r>
          </w:p>
        </w:tc>
        <w:tc>
          <w:tcPr>
            <w:tcW w:w="4857" w:type="dxa"/>
            <w:vAlign w:val="center"/>
          </w:tcPr>
          <w:p w:rsidR="00F37247" w:rsidRDefault="00D604FE">
            <w:pPr>
              <w:adjustRightInd w:val="0"/>
              <w:snapToGrid w:val="0"/>
              <w:ind w:hanging="1"/>
              <w:rPr>
                <w:rFonts w:ascii="仿宋_GB2312" w:eastAsia="仿宋_GB2312" w:hAnsi="仿宋_GB2312" w:cs="仿宋_GB2312"/>
                <w:szCs w:val="21"/>
              </w:rPr>
            </w:pPr>
            <w:r>
              <w:rPr>
                <w:rFonts w:ascii="仿宋_GB2312" w:eastAsia="仿宋_GB2312" w:hAnsi="仿宋_GB2312" w:cs="仿宋_GB2312" w:hint="eastAsia"/>
                <w:szCs w:val="21"/>
              </w:rPr>
              <w:t>培训人员现场培训（操作、维护等）：需要</w:t>
            </w:r>
          </w:p>
        </w:tc>
        <w:tc>
          <w:tcPr>
            <w:tcW w:w="1939"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970"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1015"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r>
      <w:tr w:rsidR="00F37247">
        <w:trPr>
          <w:trHeight w:val="416"/>
          <w:jc w:val="center"/>
        </w:trPr>
        <w:tc>
          <w:tcPr>
            <w:tcW w:w="544" w:type="dxa"/>
            <w:vAlign w:val="center"/>
          </w:tcPr>
          <w:p w:rsidR="00F37247" w:rsidRDefault="00D604FE">
            <w:pPr>
              <w:adjustRightInd w:val="0"/>
              <w:snapToGrid w:val="0"/>
              <w:ind w:rightChars="50" w:right="105"/>
              <w:jc w:val="center"/>
              <w:rPr>
                <w:rFonts w:ascii="仿宋_GB2312" w:eastAsia="仿宋_GB2312" w:hAnsi="仿宋_GB2312" w:cs="仿宋_GB2312"/>
                <w:szCs w:val="21"/>
              </w:rPr>
            </w:pPr>
            <w:r>
              <w:rPr>
                <w:rFonts w:ascii="仿宋_GB2312" w:eastAsia="仿宋_GB2312" w:hAnsi="仿宋_GB2312" w:cs="仿宋_GB2312" w:hint="eastAsia"/>
                <w:szCs w:val="21"/>
              </w:rPr>
              <w:t>13</w:t>
            </w:r>
          </w:p>
        </w:tc>
        <w:tc>
          <w:tcPr>
            <w:tcW w:w="4857" w:type="dxa"/>
            <w:vAlign w:val="center"/>
          </w:tcPr>
          <w:p w:rsidR="00F37247" w:rsidRDefault="00D604FE">
            <w:pPr>
              <w:pStyle w:val="1"/>
              <w:jc w:val="both"/>
            </w:pPr>
            <w:r>
              <w:rPr>
                <w:rFonts w:ascii="仿宋_GB2312" w:eastAsia="仿宋_GB2312" w:hAnsi="仿宋_GB2312" w:cs="仿宋_GB2312" w:hint="eastAsia"/>
                <w:b w:val="0"/>
                <w:kern w:val="2"/>
                <w:sz w:val="21"/>
                <w:szCs w:val="21"/>
              </w:rPr>
              <w:t>其它</w:t>
            </w:r>
          </w:p>
        </w:tc>
        <w:tc>
          <w:tcPr>
            <w:tcW w:w="1939" w:type="dxa"/>
            <w:vAlign w:val="center"/>
          </w:tcPr>
          <w:p w:rsidR="00F37247" w:rsidRDefault="00D604FE">
            <w:pPr>
              <w:adjustRightInd w:val="0"/>
              <w:snapToGrid w:val="0"/>
              <w:ind w:rightChars="50" w:right="105"/>
              <w:jc w:val="center"/>
              <w:rPr>
                <w:rFonts w:ascii="仿宋_GB2312" w:eastAsia="仿宋_GB2312" w:hAnsi="仿宋_GB2312" w:cs="仿宋_GB2312"/>
                <w:szCs w:val="21"/>
              </w:rPr>
            </w:pPr>
            <w:r>
              <w:rPr>
                <w:rFonts w:ascii="仿宋_GB2312" w:eastAsia="仿宋_GB2312" w:hAnsi="仿宋_GB2312" w:cs="仿宋_GB2312" w:hint="eastAsia"/>
                <w:szCs w:val="21"/>
              </w:rPr>
              <w:t>采购单位未提供需求而投标人认为需说明及补充的内容在此填列</w:t>
            </w:r>
          </w:p>
        </w:tc>
        <w:tc>
          <w:tcPr>
            <w:tcW w:w="970"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c>
          <w:tcPr>
            <w:tcW w:w="1015" w:type="dxa"/>
            <w:vAlign w:val="center"/>
          </w:tcPr>
          <w:p w:rsidR="00F37247" w:rsidRDefault="00F37247">
            <w:pPr>
              <w:adjustRightInd w:val="0"/>
              <w:snapToGrid w:val="0"/>
              <w:ind w:rightChars="50" w:right="105"/>
              <w:jc w:val="center"/>
              <w:rPr>
                <w:rFonts w:ascii="仿宋_GB2312" w:eastAsia="仿宋_GB2312" w:hAnsi="仿宋_GB2312" w:cs="仿宋_GB2312"/>
                <w:szCs w:val="21"/>
              </w:rPr>
            </w:pPr>
          </w:p>
        </w:tc>
      </w:tr>
    </w:tbl>
    <w:p w:rsidR="00F37247" w:rsidRDefault="00D604FE">
      <w:pPr>
        <w:adjustRightInd w:val="0"/>
        <w:snapToGrid w:val="0"/>
        <w:spacing w:line="360" w:lineRule="auto"/>
        <w:ind w:rightChars="50" w:right="105"/>
        <w:jc w:val="left"/>
        <w:rPr>
          <w:rFonts w:ascii="仿宋_GB2312" w:eastAsia="仿宋_GB2312" w:hAnsi="仿宋_GB2312" w:cs="仿宋_GB2312"/>
          <w:szCs w:val="21"/>
        </w:rPr>
      </w:pPr>
      <w:r>
        <w:rPr>
          <w:rFonts w:ascii="仿宋_GB2312" w:eastAsia="仿宋_GB2312" w:hAnsi="仿宋_GB2312" w:cs="仿宋_GB2312" w:hint="eastAsia"/>
          <w:b/>
          <w:szCs w:val="21"/>
        </w:rPr>
        <w:t>填表要求：</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1．“投标文件响应内容”一栏由投标人按照招标文件要求填写，进行响应。</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2．“偏离程度”一栏根据“投标文件响应内容”与招标文件逐项对照的结果填写。偏离必须用 “正偏离、负偏离或无偏离”三个名称中的一种进行标注。</w:t>
      </w:r>
    </w:p>
    <w:p w:rsidR="00F37247" w:rsidRDefault="00D604FE">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lastRenderedPageBreak/>
        <w:t>3．“偏离说明”一栏由投标人对偏离的情况做详细说明。</w:t>
      </w:r>
    </w:p>
    <w:p w:rsidR="00F37247" w:rsidRDefault="00D604FE">
      <w:pPr>
        <w:spacing w:line="360" w:lineRule="auto"/>
        <w:rPr>
          <w:rFonts w:ascii="仿宋_GB2312" w:eastAsia="仿宋_GB2312" w:hAnsi="仿宋_GB2312" w:cs="仿宋_GB2312"/>
        </w:rPr>
      </w:pPr>
      <w:r>
        <w:rPr>
          <w:rFonts w:ascii="仿宋_GB2312" w:eastAsia="仿宋_GB2312" w:hAnsi="仿宋_GB2312" w:cs="仿宋_GB2312" w:hint="eastAsia"/>
        </w:rPr>
        <w:t>投标人名称（加盖单位公章）：</w:t>
      </w:r>
    </w:p>
    <w:p w:rsidR="00F37247" w:rsidRDefault="00D604FE">
      <w:pPr>
        <w:spacing w:line="360" w:lineRule="auto"/>
        <w:rPr>
          <w:rFonts w:ascii="仿宋_GB2312" w:eastAsia="仿宋_GB2312" w:hAnsi="仿宋_GB2312" w:cs="仿宋_GB2312"/>
        </w:rPr>
      </w:pPr>
      <w:r>
        <w:rPr>
          <w:rFonts w:ascii="仿宋_GB2312" w:eastAsia="仿宋_GB2312" w:hAnsi="仿宋_GB2312" w:cs="仿宋_GB2312" w:hint="eastAsia"/>
        </w:rPr>
        <w:t>法定代表人（或</w:t>
      </w:r>
      <w:r>
        <w:rPr>
          <w:rFonts w:ascii="仿宋_GB2312" w:eastAsia="仿宋_GB2312" w:hAnsi="仿宋_GB2312" w:cs="仿宋_GB2312" w:hint="eastAsia"/>
          <w:szCs w:val="21"/>
        </w:rPr>
        <w:t>非法人组织负责人）或</w:t>
      </w:r>
      <w:r>
        <w:rPr>
          <w:rFonts w:ascii="仿宋_GB2312" w:eastAsia="仿宋_GB2312" w:hAnsi="仿宋_GB2312" w:cs="仿宋_GB2312" w:hint="eastAsia"/>
        </w:rPr>
        <w:t>其</w:t>
      </w:r>
      <w:r>
        <w:rPr>
          <w:rFonts w:ascii="仿宋_GB2312" w:eastAsia="仿宋_GB2312" w:hAnsi="仿宋_GB2312" w:cs="仿宋_GB2312" w:hint="eastAsia"/>
          <w:szCs w:val="21"/>
        </w:rPr>
        <w:t>授权</w:t>
      </w:r>
      <w:r>
        <w:rPr>
          <w:rFonts w:ascii="仿宋_GB2312" w:eastAsia="仿宋_GB2312" w:hAnsi="仿宋_GB2312" w:cs="仿宋_GB2312" w:hint="eastAsia"/>
        </w:rPr>
        <w:t>委托</w:t>
      </w:r>
      <w:r>
        <w:rPr>
          <w:rFonts w:ascii="仿宋_GB2312" w:eastAsia="仿宋_GB2312" w:hAnsi="仿宋_GB2312" w:cs="仿宋_GB2312" w:hint="eastAsia"/>
          <w:szCs w:val="21"/>
        </w:rPr>
        <w:t>人</w:t>
      </w:r>
      <w:r>
        <w:rPr>
          <w:rFonts w:ascii="仿宋_GB2312" w:eastAsia="仿宋_GB2312" w:hAnsi="仿宋_GB2312" w:cs="仿宋_GB2312" w:hint="eastAsia"/>
        </w:rPr>
        <w:t>(签字或盖章)：</w:t>
      </w:r>
    </w:p>
    <w:p w:rsidR="00F37247" w:rsidRDefault="00D604FE">
      <w:pPr>
        <w:spacing w:line="360" w:lineRule="auto"/>
        <w:rPr>
          <w:rFonts w:ascii="仿宋_GB2312" w:eastAsia="仿宋_GB2312" w:hAnsi="仿宋_GB2312" w:cs="仿宋_GB2312"/>
        </w:rPr>
      </w:pPr>
      <w:r>
        <w:rPr>
          <w:rFonts w:ascii="仿宋_GB2312" w:eastAsia="仿宋_GB2312" w:hAnsi="仿宋_GB2312" w:cs="仿宋_GB2312" w:hint="eastAsia"/>
        </w:rPr>
        <w:t>日期：</w:t>
      </w:r>
      <w:r>
        <w:rPr>
          <w:rFonts w:ascii="仿宋_GB2312" w:eastAsia="仿宋_GB2312" w:hAnsi="仿宋_GB2312" w:cs="仿宋_GB2312"/>
          <w:u w:val="single"/>
        </w:rPr>
        <w:br w:type="page"/>
      </w:r>
    </w:p>
    <w:p w:rsidR="00F37247" w:rsidRDefault="00D604FE">
      <w:pPr>
        <w:pStyle w:val="2"/>
        <w:adjustRightInd w:val="0"/>
        <w:snapToGrid w:val="0"/>
        <w:spacing w:before="0" w:after="0" w:line="240" w:lineRule="auto"/>
        <w:jc w:val="left"/>
        <w:rPr>
          <w:rFonts w:ascii="仿宋_GB2312" w:eastAsia="仿宋_GB2312" w:hAnsi="仿宋_GB2312" w:cs="仿宋_GB2312"/>
          <w:szCs w:val="28"/>
        </w:rPr>
      </w:pPr>
      <w:r>
        <w:rPr>
          <w:rFonts w:ascii="仿宋_GB2312" w:eastAsia="仿宋_GB2312" w:hAnsi="仿宋_GB2312" w:cs="仿宋_GB2312" w:hint="eastAsia"/>
          <w:szCs w:val="28"/>
        </w:rPr>
        <w:lastRenderedPageBreak/>
        <w:t>格式15</w:t>
      </w:r>
    </w:p>
    <w:p w:rsidR="00F37247" w:rsidRDefault="00D604FE" w:rsidP="00502055">
      <w:pPr>
        <w:adjustRightInd w:val="0"/>
        <w:snapToGrid w:val="0"/>
        <w:spacing w:beforeLines="100" w:before="319" w:afterLines="100" w:after="319" w:line="360" w:lineRule="auto"/>
        <w:ind w:rightChars="50" w:right="105"/>
        <w:jc w:val="center"/>
        <w:rPr>
          <w:rFonts w:ascii="仿宋_GB2312" w:eastAsia="仿宋_GB2312" w:hAnsi="仿宋_GB2312" w:cs="仿宋_GB2312"/>
          <w:b/>
          <w:bCs/>
          <w:sz w:val="32"/>
          <w:szCs w:val="32"/>
        </w:rPr>
      </w:pPr>
      <w:bookmarkStart w:id="131" w:name="_Toc20929_WPSOffice_Level2"/>
      <w:bookmarkStart w:id="132" w:name="_Toc9410_WPSOffice_Level2"/>
      <w:r>
        <w:rPr>
          <w:rFonts w:ascii="仿宋_GB2312" w:eastAsia="仿宋_GB2312" w:hAnsi="仿宋_GB2312" w:cs="仿宋_GB2312" w:hint="eastAsia"/>
          <w:b/>
          <w:bCs/>
          <w:sz w:val="32"/>
          <w:szCs w:val="32"/>
        </w:rPr>
        <w:t>投标人关联单位的说明</w:t>
      </w:r>
      <w:bookmarkEnd w:id="131"/>
      <w:bookmarkEnd w:id="132"/>
    </w:p>
    <w:p w:rsidR="00F37247" w:rsidRDefault="00D604FE"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r>
        <w:rPr>
          <w:rFonts w:ascii="仿宋_GB2312" w:eastAsia="仿宋_GB2312" w:hAnsi="仿宋_GB2312" w:cs="仿宋_GB2312" w:hint="eastAsia"/>
          <w:szCs w:val="21"/>
        </w:rPr>
        <w:t>说明：投标人应当如实披露与本单位存在下列关联关系的单位名称：</w:t>
      </w:r>
    </w:p>
    <w:p w:rsidR="00F37247" w:rsidRDefault="00D604FE"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bookmarkStart w:id="133" w:name="_Toc31070_WPSOffice_Level2"/>
      <w:bookmarkStart w:id="134" w:name="_Toc2074_WPSOffice_Level2"/>
      <w:r>
        <w:rPr>
          <w:rFonts w:ascii="仿宋_GB2312" w:eastAsia="仿宋_GB2312" w:hAnsi="仿宋_GB2312" w:cs="仿宋_GB2312" w:hint="eastAsia"/>
          <w:szCs w:val="21"/>
        </w:rPr>
        <w:t>（1）与投标人单位法定代表人（或非法人组织负责人）为同一人的其他单位；</w:t>
      </w:r>
      <w:bookmarkEnd w:id="133"/>
      <w:bookmarkEnd w:id="134"/>
    </w:p>
    <w:p w:rsidR="00F37247" w:rsidRDefault="00D604FE"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bookmarkStart w:id="135" w:name="_Toc889_WPSOffice_Level2"/>
      <w:bookmarkStart w:id="136" w:name="_Toc27053_WPSOffice_Level2"/>
      <w:r>
        <w:rPr>
          <w:rFonts w:ascii="仿宋_GB2312" w:eastAsia="仿宋_GB2312" w:hAnsi="仿宋_GB2312" w:cs="仿宋_GB2312" w:hint="eastAsia"/>
          <w:szCs w:val="21"/>
        </w:rPr>
        <w:t>（2）与投标人存在直接控股、管理关系的其他单位。</w:t>
      </w:r>
      <w:bookmarkEnd w:id="135"/>
      <w:bookmarkEnd w:id="136"/>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D604FE"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r>
        <w:rPr>
          <w:rFonts w:ascii="仿宋_GB2312" w:eastAsia="仿宋_GB2312" w:hAnsi="仿宋_GB2312" w:cs="仿宋_GB2312" w:hint="eastAsia"/>
          <w:szCs w:val="21"/>
        </w:rPr>
        <w:t>注：若无此情形，写“无”即可</w:t>
      </w: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D604FE">
      <w:pPr>
        <w:spacing w:line="480" w:lineRule="auto"/>
        <w:rPr>
          <w:rFonts w:ascii="仿宋_GB2312" w:eastAsia="仿宋_GB2312" w:hAnsi="仿宋_GB2312" w:cs="仿宋_GB2312"/>
        </w:rPr>
      </w:pPr>
      <w:r>
        <w:rPr>
          <w:rFonts w:ascii="仿宋_GB2312" w:eastAsia="仿宋_GB2312" w:hAnsi="仿宋_GB2312" w:cs="仿宋_GB2312" w:hint="eastAsia"/>
        </w:rPr>
        <w:t>投标人名称（加盖单位公章）：</w:t>
      </w:r>
    </w:p>
    <w:p w:rsidR="00F37247" w:rsidRDefault="00D604FE">
      <w:pPr>
        <w:spacing w:line="480" w:lineRule="auto"/>
        <w:rPr>
          <w:rFonts w:ascii="仿宋_GB2312" w:eastAsia="仿宋_GB2312" w:hAnsi="仿宋_GB2312" w:cs="仿宋_GB2312"/>
        </w:rPr>
      </w:pPr>
      <w:r>
        <w:rPr>
          <w:rFonts w:ascii="仿宋_GB2312" w:eastAsia="仿宋_GB2312" w:hAnsi="仿宋_GB2312" w:cs="仿宋_GB2312" w:hint="eastAsia"/>
        </w:rPr>
        <w:t>法定代表人（或</w:t>
      </w:r>
      <w:r>
        <w:rPr>
          <w:rFonts w:ascii="仿宋_GB2312" w:eastAsia="仿宋_GB2312" w:hAnsi="仿宋_GB2312" w:cs="仿宋_GB2312" w:hint="eastAsia"/>
          <w:szCs w:val="21"/>
        </w:rPr>
        <w:t>非法人组织负责人）或</w:t>
      </w:r>
      <w:r>
        <w:rPr>
          <w:rFonts w:ascii="仿宋_GB2312" w:eastAsia="仿宋_GB2312" w:hAnsi="仿宋_GB2312" w:cs="仿宋_GB2312" w:hint="eastAsia"/>
        </w:rPr>
        <w:t>其</w:t>
      </w:r>
      <w:r>
        <w:rPr>
          <w:rFonts w:ascii="仿宋_GB2312" w:eastAsia="仿宋_GB2312" w:hAnsi="仿宋_GB2312" w:cs="仿宋_GB2312" w:hint="eastAsia"/>
          <w:szCs w:val="21"/>
        </w:rPr>
        <w:t>授权</w:t>
      </w:r>
      <w:r>
        <w:rPr>
          <w:rFonts w:ascii="仿宋_GB2312" w:eastAsia="仿宋_GB2312" w:hAnsi="仿宋_GB2312" w:cs="仿宋_GB2312" w:hint="eastAsia"/>
        </w:rPr>
        <w:t>委托</w:t>
      </w:r>
      <w:r>
        <w:rPr>
          <w:rFonts w:ascii="仿宋_GB2312" w:eastAsia="仿宋_GB2312" w:hAnsi="仿宋_GB2312" w:cs="仿宋_GB2312" w:hint="eastAsia"/>
          <w:szCs w:val="21"/>
        </w:rPr>
        <w:t>人</w:t>
      </w:r>
      <w:r>
        <w:rPr>
          <w:rFonts w:ascii="仿宋_GB2312" w:eastAsia="仿宋_GB2312" w:hAnsi="仿宋_GB2312" w:cs="仿宋_GB2312" w:hint="eastAsia"/>
        </w:rPr>
        <w:t>(签字或盖章)：</w:t>
      </w:r>
    </w:p>
    <w:p w:rsidR="00F37247" w:rsidRDefault="00D604FE">
      <w:pPr>
        <w:spacing w:line="480" w:lineRule="auto"/>
        <w:rPr>
          <w:rFonts w:ascii="仿宋_GB2312" w:eastAsia="仿宋_GB2312" w:hAnsi="仿宋_GB2312" w:cs="仿宋_GB2312"/>
        </w:rPr>
      </w:pPr>
      <w:r>
        <w:rPr>
          <w:rFonts w:ascii="仿宋_GB2312" w:eastAsia="仿宋_GB2312" w:hAnsi="仿宋_GB2312" w:cs="仿宋_GB2312" w:hint="eastAsia"/>
        </w:rPr>
        <w:t>日期：</w:t>
      </w:r>
    </w:p>
    <w:p w:rsidR="00F37247" w:rsidRDefault="00F37247">
      <w:pPr>
        <w:adjustRightInd w:val="0"/>
        <w:snapToGrid w:val="0"/>
        <w:spacing w:line="360" w:lineRule="auto"/>
        <w:ind w:rightChars="50" w:right="105"/>
        <w:jc w:val="left"/>
        <w:rPr>
          <w:rFonts w:ascii="仿宋_GB2312" w:eastAsia="仿宋_GB2312" w:hAnsi="仿宋_GB2312" w:cs="仿宋_GB2312"/>
          <w:szCs w:val="21"/>
        </w:rPr>
      </w:pPr>
    </w:p>
    <w:p w:rsidR="00F37247" w:rsidRDefault="00F37247">
      <w:pPr>
        <w:adjustRightInd w:val="0"/>
        <w:snapToGrid w:val="0"/>
        <w:spacing w:line="360" w:lineRule="auto"/>
        <w:ind w:rightChars="50" w:right="105"/>
        <w:jc w:val="left"/>
        <w:rPr>
          <w:rFonts w:ascii="仿宋_GB2312" w:eastAsia="仿宋_GB2312" w:hAnsi="仿宋_GB2312" w:cs="仿宋_GB2312"/>
          <w:szCs w:val="21"/>
        </w:rPr>
      </w:pPr>
    </w:p>
    <w:p w:rsidR="00F37247" w:rsidRDefault="00F37247">
      <w:pPr>
        <w:adjustRightInd w:val="0"/>
        <w:snapToGrid w:val="0"/>
        <w:spacing w:line="360" w:lineRule="auto"/>
        <w:ind w:rightChars="50" w:right="105"/>
        <w:jc w:val="left"/>
        <w:rPr>
          <w:rFonts w:ascii="仿宋_GB2312" w:eastAsia="仿宋_GB2312" w:hAnsi="仿宋_GB2312" w:cs="仿宋_GB2312"/>
          <w:szCs w:val="21"/>
        </w:rPr>
      </w:pPr>
    </w:p>
    <w:p w:rsidR="00F37247" w:rsidRDefault="00D604FE">
      <w:pPr>
        <w:pStyle w:val="2"/>
        <w:adjustRightInd w:val="0"/>
        <w:snapToGrid w:val="0"/>
        <w:spacing w:before="0" w:after="0" w:line="240" w:lineRule="auto"/>
        <w:jc w:val="left"/>
        <w:rPr>
          <w:rFonts w:ascii="仿宋_GB2312" w:eastAsia="仿宋_GB2312" w:hAnsi="仿宋_GB2312" w:cs="仿宋_GB2312"/>
          <w:szCs w:val="28"/>
        </w:rPr>
      </w:pPr>
      <w:r>
        <w:rPr>
          <w:rFonts w:ascii="仿宋_GB2312" w:eastAsia="仿宋_GB2312" w:hAnsi="仿宋_GB2312" w:cs="仿宋_GB2312" w:hint="eastAsia"/>
          <w:szCs w:val="28"/>
        </w:rPr>
        <w:br w:type="page"/>
      </w:r>
      <w:r>
        <w:rPr>
          <w:rFonts w:ascii="仿宋_GB2312" w:eastAsia="仿宋_GB2312" w:hAnsi="仿宋_GB2312" w:cs="仿宋_GB2312" w:hint="eastAsia"/>
          <w:szCs w:val="28"/>
        </w:rPr>
        <w:lastRenderedPageBreak/>
        <w:t>格式16</w:t>
      </w:r>
    </w:p>
    <w:p w:rsidR="00F37247" w:rsidRDefault="00D604FE" w:rsidP="00502055">
      <w:pPr>
        <w:spacing w:beforeLines="100" w:before="319" w:afterLines="100" w:after="319" w:line="360" w:lineRule="auto"/>
        <w:ind w:firstLineChars="200" w:firstLine="643"/>
        <w:jc w:val="center"/>
        <w:rPr>
          <w:rFonts w:ascii="仿宋_GB2312" w:eastAsia="仿宋_GB2312" w:hAnsi="仿宋_GB2312" w:cs="仿宋_GB2312"/>
          <w:b/>
          <w:bCs/>
          <w:sz w:val="32"/>
          <w:szCs w:val="32"/>
        </w:rPr>
      </w:pPr>
      <w:bookmarkStart w:id="137" w:name="_Toc6847_WPSOffice_Level2"/>
      <w:bookmarkStart w:id="138" w:name="_Toc13329_WPSOffice_Level2"/>
      <w:r>
        <w:rPr>
          <w:rFonts w:ascii="仿宋_GB2312" w:eastAsia="仿宋_GB2312" w:hAnsi="仿宋_GB2312" w:cs="仿宋_GB2312" w:hint="eastAsia"/>
          <w:b/>
          <w:bCs/>
          <w:sz w:val="32"/>
          <w:szCs w:val="32"/>
        </w:rPr>
        <w:t>进口产品制造厂家的授权书</w:t>
      </w:r>
      <w:bookmarkEnd w:id="137"/>
      <w:bookmarkEnd w:id="138"/>
    </w:p>
    <w:p w:rsidR="00F37247" w:rsidRDefault="00D604FE">
      <w:pPr>
        <w:spacing w:line="360" w:lineRule="auto"/>
        <w:rPr>
          <w:rFonts w:ascii="仿宋_GB2312" w:eastAsia="仿宋_GB2312" w:hAnsi="仿宋_GB2312" w:cs="仿宋_GB2312"/>
          <w:szCs w:val="21"/>
          <w:u w:val="single"/>
        </w:rPr>
      </w:pPr>
      <w:r>
        <w:rPr>
          <w:rFonts w:ascii="仿宋_GB2312" w:eastAsia="仿宋_GB2312" w:hAnsi="仿宋_GB2312" w:cs="仿宋_GB2312" w:hint="eastAsia"/>
          <w:szCs w:val="21"/>
          <w:u w:val="single"/>
        </w:rPr>
        <w:t>（采购人或采购代理机构）：</w:t>
      </w:r>
    </w:p>
    <w:p w:rsidR="00F37247" w:rsidRDefault="00D604FE">
      <w:pPr>
        <w:spacing w:line="360" w:lineRule="auto"/>
        <w:ind w:firstLineChars="400" w:firstLine="840"/>
        <w:rPr>
          <w:rFonts w:ascii="仿宋_GB2312" w:eastAsia="仿宋_GB2312" w:hAnsi="仿宋_GB2312" w:cs="仿宋_GB2312"/>
          <w:szCs w:val="21"/>
        </w:rPr>
      </w:pPr>
      <w:r>
        <w:rPr>
          <w:rFonts w:ascii="仿宋_GB2312" w:eastAsia="仿宋_GB2312" w:hAnsi="仿宋_GB2312" w:cs="仿宋_GB2312" w:hint="eastAsia"/>
          <w:szCs w:val="21"/>
        </w:rPr>
        <w:t>我们</w:t>
      </w:r>
      <w:r>
        <w:rPr>
          <w:rFonts w:ascii="仿宋_GB2312" w:eastAsia="仿宋_GB2312" w:hAnsi="仿宋_GB2312" w:cs="仿宋_GB2312" w:hint="eastAsia"/>
          <w:szCs w:val="21"/>
          <w:u w:val="single"/>
        </w:rPr>
        <w:t>（制造商名称）</w:t>
      </w:r>
      <w:r>
        <w:rPr>
          <w:rFonts w:ascii="仿宋_GB2312" w:eastAsia="仿宋_GB2312" w:hAnsi="仿宋_GB2312" w:cs="仿宋_GB2312" w:hint="eastAsia"/>
          <w:szCs w:val="21"/>
        </w:rPr>
        <w:t>是按</w:t>
      </w:r>
      <w:r>
        <w:rPr>
          <w:rFonts w:ascii="仿宋_GB2312" w:eastAsia="仿宋_GB2312" w:hAnsi="仿宋_GB2312" w:cs="仿宋_GB2312" w:hint="eastAsia"/>
          <w:szCs w:val="21"/>
          <w:u w:val="single"/>
        </w:rPr>
        <w:t>（国家名称）</w:t>
      </w:r>
      <w:r>
        <w:rPr>
          <w:rFonts w:ascii="仿宋_GB2312" w:eastAsia="仿宋_GB2312" w:hAnsi="仿宋_GB2312" w:cs="仿宋_GB2312" w:hint="eastAsia"/>
          <w:szCs w:val="21"/>
        </w:rPr>
        <w:t>法律成立的一家制造商，主要营业地点设在</w:t>
      </w:r>
      <w:r>
        <w:rPr>
          <w:rFonts w:ascii="仿宋_GB2312" w:eastAsia="仿宋_GB2312" w:hAnsi="仿宋_GB2312" w:cs="仿宋_GB2312" w:hint="eastAsia"/>
          <w:szCs w:val="21"/>
          <w:u w:val="single"/>
        </w:rPr>
        <w:t>（制造商地址）</w:t>
      </w:r>
      <w:r>
        <w:rPr>
          <w:rFonts w:ascii="仿宋_GB2312" w:eastAsia="仿宋_GB2312" w:hAnsi="仿宋_GB2312" w:cs="仿宋_GB2312" w:hint="eastAsia"/>
          <w:szCs w:val="21"/>
        </w:rPr>
        <w:t>。兹指派按</w:t>
      </w:r>
      <w:r>
        <w:rPr>
          <w:rFonts w:ascii="仿宋_GB2312" w:eastAsia="仿宋_GB2312" w:hAnsi="仿宋_GB2312" w:cs="仿宋_GB2312" w:hint="eastAsia"/>
          <w:szCs w:val="21"/>
          <w:u w:val="single"/>
        </w:rPr>
        <w:t>（国家名称）</w:t>
      </w:r>
      <w:r>
        <w:rPr>
          <w:rFonts w:ascii="仿宋_GB2312" w:eastAsia="仿宋_GB2312" w:hAnsi="仿宋_GB2312" w:cs="仿宋_GB2312" w:hint="eastAsia"/>
          <w:szCs w:val="21"/>
        </w:rPr>
        <w:t>的法律正式成立的，主要营业地点设在</w:t>
      </w:r>
      <w:r>
        <w:rPr>
          <w:rFonts w:ascii="仿宋_GB2312" w:eastAsia="仿宋_GB2312" w:hAnsi="仿宋_GB2312" w:cs="仿宋_GB2312" w:hint="eastAsia"/>
          <w:szCs w:val="21"/>
          <w:u w:val="single"/>
        </w:rPr>
        <w:t>（投标人地址）</w:t>
      </w:r>
      <w:r>
        <w:rPr>
          <w:rFonts w:ascii="仿宋_GB2312" w:eastAsia="仿宋_GB2312" w:hAnsi="仿宋_GB2312" w:cs="仿宋_GB2312" w:hint="eastAsia"/>
          <w:szCs w:val="21"/>
        </w:rPr>
        <w:t>的</w:t>
      </w:r>
      <w:r>
        <w:rPr>
          <w:rFonts w:ascii="仿宋_GB2312" w:eastAsia="仿宋_GB2312" w:hAnsi="仿宋_GB2312" w:cs="仿宋_GB2312" w:hint="eastAsia"/>
          <w:szCs w:val="21"/>
          <w:u w:val="single"/>
        </w:rPr>
        <w:t>（投标人名称）</w:t>
      </w:r>
      <w:r>
        <w:rPr>
          <w:rFonts w:ascii="仿宋_GB2312" w:eastAsia="仿宋_GB2312" w:hAnsi="仿宋_GB2312" w:cs="仿宋_GB2312" w:hint="eastAsia"/>
          <w:szCs w:val="21"/>
        </w:rPr>
        <w:t>作为我方真正的合法的代理人进行下列有效的活动：</w:t>
      </w:r>
    </w:p>
    <w:p w:rsidR="00F37247" w:rsidRDefault="00D604FE">
      <w:pPr>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（1）代表我方办理贵方</w:t>
      </w:r>
      <w:r>
        <w:rPr>
          <w:rFonts w:ascii="仿宋_GB2312" w:eastAsia="仿宋_GB2312" w:hAnsi="仿宋_GB2312" w:cs="仿宋_GB2312" w:hint="eastAsia"/>
          <w:szCs w:val="21"/>
          <w:u w:val="single"/>
        </w:rPr>
        <w:t xml:space="preserve"> （项目编号、项目名称、包号）</w:t>
      </w:r>
      <w:r>
        <w:rPr>
          <w:rFonts w:ascii="仿宋_GB2312" w:eastAsia="仿宋_GB2312" w:hAnsi="仿宋_GB2312" w:cs="仿宋_GB2312" w:hint="eastAsia"/>
          <w:szCs w:val="21"/>
        </w:rPr>
        <w:t xml:space="preserve"> 投标邀请要求提供的由我方制造的货物的有关事宜，并对我方具有约束力。</w:t>
      </w:r>
    </w:p>
    <w:p w:rsidR="00F37247" w:rsidRDefault="00D604FE">
      <w:pPr>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（2）作为制造商，我方保证以投标合作者来约束自己，并对该投标共同和分别承担招标文件中所规定的义务。</w:t>
      </w:r>
    </w:p>
    <w:p w:rsidR="00F37247" w:rsidRDefault="00D604FE">
      <w:pPr>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（3）我方兹授予</w:t>
      </w:r>
      <w:r>
        <w:rPr>
          <w:rFonts w:ascii="仿宋_GB2312" w:eastAsia="仿宋_GB2312" w:hAnsi="仿宋_GB2312" w:cs="仿宋_GB2312" w:hint="eastAsia"/>
          <w:szCs w:val="21"/>
          <w:u w:val="single"/>
        </w:rPr>
        <w:t xml:space="preserve"> （投标人名称） </w:t>
      </w:r>
      <w:r>
        <w:rPr>
          <w:rFonts w:ascii="仿宋_GB2312" w:eastAsia="仿宋_GB2312" w:hAnsi="仿宋_GB2312" w:cs="仿宋_GB2312" w:hint="eastAsia"/>
          <w:szCs w:val="21"/>
        </w:rPr>
        <w:t xml:space="preserve">全权办理和履行上述我方为完成上述各点所必须的事宜，具有替换或撤销的全权。兹确认 </w:t>
      </w:r>
      <w:r>
        <w:rPr>
          <w:rFonts w:ascii="仿宋_GB2312" w:eastAsia="仿宋_GB2312" w:hAnsi="仿宋_GB2312" w:cs="仿宋_GB2312" w:hint="eastAsia"/>
          <w:szCs w:val="21"/>
          <w:u w:val="single"/>
        </w:rPr>
        <w:t xml:space="preserve">（投标人名称） </w:t>
      </w:r>
      <w:r>
        <w:rPr>
          <w:rFonts w:ascii="仿宋_GB2312" w:eastAsia="仿宋_GB2312" w:hAnsi="仿宋_GB2312" w:cs="仿宋_GB2312" w:hint="eastAsia"/>
          <w:szCs w:val="21"/>
        </w:rPr>
        <w:t>或其正式授权代表依此合法地办理一切事宜。</w:t>
      </w:r>
    </w:p>
    <w:p w:rsidR="00F37247" w:rsidRDefault="00D604FE">
      <w:pPr>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（4）我方于</w:t>
      </w:r>
      <w:r>
        <w:rPr>
          <w:rFonts w:ascii="仿宋_GB2312" w:eastAsia="仿宋_GB2312" w:hAnsi="仿宋_GB2312" w:cs="仿宋_GB2312" w:hint="eastAsia"/>
          <w:szCs w:val="21"/>
          <w:u w:val="single"/>
        </w:rPr>
        <w:t xml:space="preserve"> 年 月 </w:t>
      </w:r>
      <w:proofErr w:type="gramStart"/>
      <w:r>
        <w:rPr>
          <w:rFonts w:ascii="仿宋_GB2312" w:eastAsia="仿宋_GB2312" w:hAnsi="仿宋_GB2312" w:cs="仿宋_GB2312" w:hint="eastAsia"/>
          <w:szCs w:val="21"/>
          <w:u w:val="single"/>
        </w:rPr>
        <w:t>日</w:t>
      </w:r>
      <w:r>
        <w:rPr>
          <w:rFonts w:ascii="仿宋_GB2312" w:eastAsia="仿宋_GB2312" w:hAnsi="仿宋_GB2312" w:cs="仿宋_GB2312" w:hint="eastAsia"/>
          <w:szCs w:val="21"/>
        </w:rPr>
        <w:t>签署</w:t>
      </w:r>
      <w:proofErr w:type="gramEnd"/>
      <w:r>
        <w:rPr>
          <w:rFonts w:ascii="仿宋_GB2312" w:eastAsia="仿宋_GB2312" w:hAnsi="仿宋_GB2312" w:cs="仿宋_GB2312" w:hint="eastAsia"/>
          <w:szCs w:val="21"/>
        </w:rPr>
        <w:t>本文件，</w:t>
      </w:r>
      <w:r>
        <w:rPr>
          <w:rFonts w:ascii="仿宋_GB2312" w:eastAsia="仿宋_GB2312" w:hAnsi="仿宋_GB2312" w:cs="仿宋_GB2312" w:hint="eastAsia"/>
          <w:szCs w:val="21"/>
          <w:u w:val="single"/>
        </w:rPr>
        <w:t xml:space="preserve"> （投标人名称）</w:t>
      </w:r>
      <w:r>
        <w:rPr>
          <w:rFonts w:ascii="仿宋_GB2312" w:eastAsia="仿宋_GB2312" w:hAnsi="仿宋_GB2312" w:cs="仿宋_GB2312" w:hint="eastAsia"/>
          <w:szCs w:val="21"/>
        </w:rPr>
        <w:t>于年月日接受此件，以此为证。</w:t>
      </w:r>
    </w:p>
    <w:p w:rsidR="00F37247" w:rsidRDefault="00F37247">
      <w:pPr>
        <w:spacing w:line="360" w:lineRule="auto"/>
        <w:ind w:firstLineChars="200" w:firstLine="420"/>
        <w:rPr>
          <w:rFonts w:ascii="仿宋_GB2312" w:eastAsia="仿宋_GB2312" w:hAnsi="仿宋_GB2312" w:cs="仿宋_GB2312"/>
          <w:szCs w:val="21"/>
        </w:rPr>
      </w:pPr>
    </w:p>
    <w:p w:rsidR="00F37247" w:rsidRDefault="00D604F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制造商名称（加盖单位公章）：</w:t>
      </w:r>
    </w:p>
    <w:p w:rsidR="00F37247" w:rsidRDefault="00D604FE">
      <w:pPr>
        <w:spacing w:line="360" w:lineRule="auto"/>
        <w:rPr>
          <w:rFonts w:ascii="仿宋_GB2312" w:eastAsia="仿宋_GB2312" w:hAnsi="仿宋_GB2312" w:cs="仿宋_GB2312"/>
          <w:szCs w:val="21"/>
          <w:u w:val="single"/>
        </w:rPr>
      </w:pPr>
      <w:r>
        <w:rPr>
          <w:rFonts w:ascii="仿宋_GB2312" w:eastAsia="仿宋_GB2312" w:hAnsi="仿宋_GB2312" w:cs="仿宋_GB2312" w:hint="eastAsia"/>
          <w:szCs w:val="21"/>
        </w:rPr>
        <w:t>签字人职务和部门：</w:t>
      </w:r>
    </w:p>
    <w:p w:rsidR="00F37247" w:rsidRDefault="00D604F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签字人姓名：</w:t>
      </w:r>
    </w:p>
    <w:p w:rsidR="00F37247" w:rsidRDefault="00D604FE">
      <w:pPr>
        <w:spacing w:line="360" w:lineRule="auto"/>
        <w:rPr>
          <w:rFonts w:ascii="仿宋_GB2312" w:eastAsia="仿宋_GB2312" w:hAnsi="仿宋_GB2312" w:cs="仿宋_GB2312"/>
          <w:szCs w:val="21"/>
          <w:u w:val="single"/>
        </w:rPr>
      </w:pPr>
      <w:r>
        <w:rPr>
          <w:rFonts w:ascii="仿宋_GB2312" w:eastAsia="仿宋_GB2312" w:hAnsi="仿宋_GB2312" w:cs="仿宋_GB2312" w:hint="eastAsia"/>
          <w:szCs w:val="21"/>
        </w:rPr>
        <w:t>签字人（签字）：</w:t>
      </w:r>
    </w:p>
    <w:p w:rsidR="00F37247" w:rsidRDefault="00D604FE">
      <w:pPr>
        <w:spacing w:line="360" w:lineRule="auto"/>
        <w:rPr>
          <w:rFonts w:ascii="仿宋_GB2312" w:eastAsia="仿宋_GB2312" w:hAnsi="仿宋_GB2312" w:cs="仿宋_GB2312"/>
          <w:szCs w:val="21"/>
          <w:u w:val="single"/>
        </w:rPr>
      </w:pPr>
      <w:r>
        <w:rPr>
          <w:rFonts w:ascii="仿宋_GB2312" w:eastAsia="仿宋_GB2312" w:hAnsi="仿宋_GB2312" w:cs="仿宋_GB2312" w:hint="eastAsia"/>
          <w:szCs w:val="21"/>
        </w:rPr>
        <w:t>日期：</w:t>
      </w:r>
    </w:p>
    <w:p w:rsidR="00F37247" w:rsidRDefault="00F37247">
      <w:pPr>
        <w:spacing w:line="360" w:lineRule="auto"/>
        <w:ind w:firstLineChars="200" w:firstLine="420"/>
        <w:rPr>
          <w:rFonts w:ascii="仿宋_GB2312" w:eastAsia="仿宋_GB2312" w:hAnsi="仿宋_GB2312" w:cs="仿宋_GB2312"/>
          <w:szCs w:val="21"/>
          <w:u w:val="single"/>
        </w:rPr>
      </w:pPr>
    </w:p>
    <w:p w:rsidR="00F37247" w:rsidRDefault="00F37247">
      <w:pPr>
        <w:spacing w:line="360" w:lineRule="auto"/>
        <w:ind w:firstLineChars="200" w:firstLine="420"/>
        <w:rPr>
          <w:rFonts w:ascii="仿宋_GB2312" w:eastAsia="仿宋_GB2312" w:hAnsi="仿宋_GB2312" w:cs="仿宋_GB2312"/>
          <w:szCs w:val="21"/>
          <w:u w:val="single"/>
        </w:rPr>
      </w:pPr>
    </w:p>
    <w:p w:rsidR="00F37247" w:rsidRDefault="00F37247">
      <w:pPr>
        <w:spacing w:line="360" w:lineRule="auto"/>
        <w:ind w:firstLineChars="200" w:firstLine="420"/>
        <w:rPr>
          <w:rFonts w:ascii="仿宋_GB2312" w:eastAsia="仿宋_GB2312" w:hAnsi="仿宋_GB2312" w:cs="仿宋_GB2312"/>
          <w:szCs w:val="21"/>
        </w:rPr>
      </w:pPr>
    </w:p>
    <w:p w:rsidR="00F37247" w:rsidRDefault="00D604FE">
      <w:pPr>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rsidR="00F37247" w:rsidRDefault="00D604FE">
      <w:pPr>
        <w:widowControl/>
        <w:jc w:val="left"/>
        <w:rPr>
          <w:rFonts w:ascii="仿宋_GB2312" w:eastAsia="仿宋_GB2312" w:hAnsi="仿宋_GB2312" w:cs="仿宋_GB2312"/>
          <w:szCs w:val="21"/>
        </w:rPr>
      </w:pPr>
      <w:r>
        <w:rPr>
          <w:rFonts w:ascii="仿宋_GB2312" w:eastAsia="仿宋_GB2312" w:hAnsi="仿宋_GB2312" w:cs="仿宋_GB2312" w:hint="eastAsia"/>
          <w:szCs w:val="21"/>
        </w:rPr>
        <w:br w:type="page"/>
      </w:r>
    </w:p>
    <w:p w:rsidR="00F37247" w:rsidRDefault="00D604FE">
      <w:pPr>
        <w:pStyle w:val="2"/>
        <w:adjustRightInd w:val="0"/>
        <w:snapToGrid w:val="0"/>
        <w:spacing w:before="0" w:after="0" w:line="240" w:lineRule="auto"/>
        <w:jc w:val="left"/>
        <w:rPr>
          <w:rFonts w:ascii="仿宋_GB2312" w:eastAsia="仿宋_GB2312" w:hAnsi="仿宋_GB2312" w:cs="仿宋_GB2312"/>
          <w:szCs w:val="28"/>
        </w:rPr>
      </w:pPr>
      <w:r>
        <w:rPr>
          <w:rFonts w:ascii="仿宋_GB2312" w:eastAsia="仿宋_GB2312" w:hAnsi="仿宋_GB2312" w:cs="仿宋_GB2312" w:hint="eastAsia"/>
          <w:szCs w:val="28"/>
        </w:rPr>
        <w:lastRenderedPageBreak/>
        <w:t>格式17</w:t>
      </w:r>
    </w:p>
    <w:p w:rsidR="00F37247" w:rsidRDefault="00D604FE" w:rsidP="00502055">
      <w:pPr>
        <w:adjustRightInd w:val="0"/>
        <w:snapToGrid w:val="0"/>
        <w:spacing w:beforeLines="100" w:before="319" w:afterLines="100" w:after="319" w:line="360" w:lineRule="auto"/>
        <w:ind w:rightChars="50" w:right="105"/>
        <w:jc w:val="center"/>
        <w:rPr>
          <w:rFonts w:ascii="仿宋_GB2312" w:eastAsia="仿宋_GB2312" w:hAnsi="仿宋_GB2312" w:cs="仿宋_GB2312"/>
          <w:b/>
          <w:bCs/>
          <w:sz w:val="32"/>
          <w:szCs w:val="32"/>
        </w:rPr>
      </w:pPr>
      <w:bookmarkStart w:id="139" w:name="_Toc19164_WPSOffice_Level2"/>
      <w:bookmarkStart w:id="140" w:name="_Toc4541_WPSOffice_Level2"/>
      <w:r>
        <w:rPr>
          <w:rFonts w:ascii="仿宋_GB2312" w:eastAsia="仿宋_GB2312" w:hAnsi="仿宋_GB2312" w:cs="仿宋_GB2312" w:hint="eastAsia"/>
          <w:b/>
          <w:bCs/>
          <w:sz w:val="32"/>
          <w:szCs w:val="32"/>
        </w:rPr>
        <w:t>中小企业声明函</w:t>
      </w:r>
      <w:bookmarkEnd w:id="139"/>
      <w:bookmarkEnd w:id="140"/>
      <w:r>
        <w:rPr>
          <w:rFonts w:ascii="仿宋_GB2312" w:eastAsia="仿宋_GB2312" w:hAnsi="仿宋_GB2312" w:cs="仿宋_GB2312" w:hint="eastAsia"/>
          <w:b/>
          <w:bCs/>
          <w:sz w:val="32"/>
          <w:szCs w:val="32"/>
        </w:rPr>
        <w:t>（货物）</w:t>
      </w:r>
    </w:p>
    <w:p w:rsidR="00F37247" w:rsidRDefault="00D604FE">
      <w:pPr>
        <w:widowControl/>
        <w:spacing w:line="360" w:lineRule="auto"/>
        <w:ind w:firstLine="420"/>
        <w:jc w:val="left"/>
        <w:rPr>
          <w:rFonts w:ascii="仿宋_GB2312" w:eastAsia="仿宋_GB2312" w:hAnsi="仿宋_GB2312" w:cs="仿宋_GB2312"/>
          <w:szCs w:val="21"/>
        </w:rPr>
      </w:pPr>
      <w:r>
        <w:rPr>
          <w:rFonts w:ascii="仿宋_GB2312" w:eastAsia="仿宋_GB2312" w:hAnsi="仿宋_GB2312" w:cs="仿宋_GB2312" w:hint="eastAsia"/>
          <w:kern w:val="0"/>
          <w:szCs w:val="21"/>
        </w:rPr>
        <w:t>本公司（联合体）郑重声明，根据《政府采购促进中小企业发展管理办法》（财库[2020]46号）的规定，本公司（联合体）参加</w:t>
      </w:r>
      <w:r>
        <w:rPr>
          <w:rFonts w:ascii="仿宋_GB2312" w:eastAsia="仿宋_GB2312" w:hAnsi="仿宋_GB2312" w:cs="仿宋_GB2312" w:hint="eastAsia"/>
          <w:kern w:val="0"/>
          <w:szCs w:val="21"/>
          <w:u w:val="single"/>
        </w:rPr>
        <w:t xml:space="preserve"> （单位名称）的（项目名称）</w:t>
      </w:r>
      <w:r>
        <w:rPr>
          <w:rFonts w:ascii="仿宋_GB2312" w:eastAsia="仿宋_GB2312" w:hAnsi="仿宋_GB2312" w:cs="仿宋_GB2312" w:hint="eastAsia"/>
          <w:kern w:val="0"/>
          <w:szCs w:val="21"/>
        </w:rPr>
        <w:t xml:space="preserve"> 采购活动，提供的货物全部由符合政策要求的中小企业制造。相关企业（含联合体中的中小企业、签订分包意向协议的中小企业） 的具体情况如下：    </w:t>
      </w:r>
    </w:p>
    <w:p w:rsidR="00F37247" w:rsidRDefault="00D604FE">
      <w:pPr>
        <w:widowControl/>
        <w:spacing w:line="360" w:lineRule="auto"/>
        <w:ind w:firstLine="420"/>
        <w:jc w:val="left"/>
        <w:rPr>
          <w:rFonts w:ascii="仿宋_GB2312" w:eastAsia="仿宋_GB2312" w:hAnsi="仿宋_GB2312" w:cs="仿宋_GB2312"/>
          <w:szCs w:val="21"/>
        </w:rPr>
      </w:pPr>
      <w:r>
        <w:rPr>
          <w:rFonts w:ascii="仿宋_GB2312" w:eastAsia="仿宋_GB2312" w:hAnsi="仿宋_GB2312" w:cs="仿宋_GB2312" w:hint="eastAsia"/>
          <w:kern w:val="0"/>
          <w:szCs w:val="21"/>
        </w:rPr>
        <w:t>1.</w:t>
      </w:r>
      <w:r>
        <w:rPr>
          <w:rFonts w:ascii="仿宋_GB2312" w:eastAsia="仿宋_GB2312" w:hAnsi="仿宋_GB2312" w:cs="仿宋_GB2312" w:hint="eastAsia"/>
          <w:kern w:val="0"/>
          <w:szCs w:val="21"/>
          <w:u w:val="single"/>
        </w:rPr>
        <w:t>（标的名称）</w:t>
      </w:r>
      <w:r>
        <w:rPr>
          <w:rFonts w:ascii="仿宋_GB2312" w:eastAsia="仿宋_GB2312" w:hAnsi="仿宋_GB2312" w:cs="仿宋_GB2312" w:hint="eastAsia"/>
          <w:kern w:val="0"/>
          <w:szCs w:val="21"/>
        </w:rPr>
        <w:t>，属于</w:t>
      </w:r>
      <w:r>
        <w:rPr>
          <w:rFonts w:ascii="仿宋_GB2312" w:eastAsia="仿宋_GB2312" w:hAnsi="仿宋_GB2312" w:cs="仿宋_GB2312" w:hint="eastAsia"/>
          <w:kern w:val="0"/>
          <w:szCs w:val="21"/>
          <w:u w:val="single"/>
        </w:rPr>
        <w:t>（采购文件中明确的所属行业）行业</w:t>
      </w:r>
      <w:r>
        <w:rPr>
          <w:rFonts w:ascii="仿宋_GB2312" w:eastAsia="仿宋_GB2312" w:hAnsi="仿宋_GB2312" w:cs="仿宋_GB2312" w:hint="eastAsia"/>
          <w:kern w:val="0"/>
          <w:szCs w:val="21"/>
        </w:rPr>
        <w:t>；制造商为</w:t>
      </w:r>
      <w:r>
        <w:rPr>
          <w:rFonts w:ascii="仿宋_GB2312" w:eastAsia="仿宋_GB2312" w:hAnsi="仿宋_GB2312" w:cs="仿宋_GB2312" w:hint="eastAsia"/>
          <w:kern w:val="0"/>
          <w:szCs w:val="21"/>
          <w:u w:val="single"/>
        </w:rPr>
        <w:t>（企业名称）</w:t>
      </w:r>
      <w:r>
        <w:rPr>
          <w:rFonts w:ascii="仿宋_GB2312" w:eastAsia="仿宋_GB2312" w:hAnsi="仿宋_GB2312" w:cs="仿宋_GB2312" w:hint="eastAsia"/>
          <w:kern w:val="0"/>
          <w:szCs w:val="21"/>
        </w:rPr>
        <w:t>，从业人员人，营业收入为万元，资产总额为万元</w:t>
      </w:r>
      <w:r>
        <w:rPr>
          <w:rFonts w:ascii="仿宋_GB2312" w:eastAsia="仿宋_GB2312" w:hAnsi="仿宋_GB2312" w:cs="仿宋_GB2312" w:hint="eastAsia"/>
          <w:b/>
          <w:kern w:val="0"/>
          <w:szCs w:val="21"/>
          <w:vertAlign w:val="superscript"/>
        </w:rPr>
        <w:t>1</w:t>
      </w:r>
      <w:r>
        <w:rPr>
          <w:rFonts w:ascii="仿宋_GB2312" w:eastAsia="仿宋_GB2312" w:hAnsi="仿宋_GB2312" w:cs="仿宋_GB2312" w:hint="eastAsia"/>
          <w:kern w:val="0"/>
          <w:szCs w:val="21"/>
        </w:rPr>
        <w:t>，属于</w:t>
      </w:r>
      <w:r>
        <w:rPr>
          <w:rFonts w:ascii="仿宋_GB2312" w:eastAsia="仿宋_GB2312" w:hAnsi="仿宋_GB2312" w:cs="仿宋_GB2312" w:hint="eastAsia"/>
          <w:kern w:val="0"/>
          <w:szCs w:val="21"/>
          <w:u w:val="single"/>
        </w:rPr>
        <w:t>（中型企业、小型企业、微型企业）</w:t>
      </w:r>
      <w:r>
        <w:rPr>
          <w:rFonts w:ascii="仿宋_GB2312" w:eastAsia="仿宋_GB2312" w:hAnsi="仿宋_GB2312" w:cs="仿宋_GB2312" w:hint="eastAsia"/>
          <w:kern w:val="0"/>
          <w:szCs w:val="21"/>
        </w:rPr>
        <w:t>；</w:t>
      </w:r>
    </w:p>
    <w:p w:rsidR="00F37247" w:rsidRDefault="00D604FE">
      <w:pPr>
        <w:widowControl/>
        <w:spacing w:line="360" w:lineRule="auto"/>
        <w:ind w:firstLine="420"/>
        <w:jc w:val="left"/>
        <w:rPr>
          <w:rFonts w:ascii="仿宋_GB2312" w:eastAsia="仿宋_GB2312" w:hAnsi="仿宋_GB2312" w:cs="仿宋_GB2312"/>
          <w:szCs w:val="21"/>
        </w:rPr>
      </w:pPr>
      <w:r>
        <w:rPr>
          <w:rFonts w:ascii="仿宋_GB2312" w:eastAsia="仿宋_GB2312" w:hAnsi="仿宋_GB2312" w:cs="仿宋_GB2312" w:hint="eastAsia"/>
          <w:kern w:val="0"/>
          <w:szCs w:val="21"/>
        </w:rPr>
        <w:t>2.</w:t>
      </w:r>
      <w:r>
        <w:rPr>
          <w:rFonts w:ascii="仿宋_GB2312" w:eastAsia="仿宋_GB2312" w:hAnsi="仿宋_GB2312" w:cs="仿宋_GB2312" w:hint="eastAsia"/>
          <w:kern w:val="0"/>
          <w:szCs w:val="21"/>
          <w:u w:val="single"/>
        </w:rPr>
        <w:t>(标的名称)</w:t>
      </w:r>
      <w:r>
        <w:rPr>
          <w:rFonts w:ascii="仿宋_GB2312" w:eastAsia="仿宋_GB2312" w:hAnsi="仿宋_GB2312" w:cs="仿宋_GB2312" w:hint="eastAsia"/>
          <w:kern w:val="0"/>
          <w:szCs w:val="21"/>
        </w:rPr>
        <w:t>，属于</w:t>
      </w:r>
      <w:r>
        <w:rPr>
          <w:rFonts w:ascii="仿宋_GB2312" w:eastAsia="仿宋_GB2312" w:hAnsi="仿宋_GB2312" w:cs="仿宋_GB2312" w:hint="eastAsia"/>
          <w:kern w:val="0"/>
          <w:szCs w:val="21"/>
          <w:u w:val="single"/>
        </w:rPr>
        <w:t>（采购文件中明确的所属行业）行业</w:t>
      </w:r>
      <w:r>
        <w:rPr>
          <w:rFonts w:ascii="仿宋_GB2312" w:eastAsia="仿宋_GB2312" w:hAnsi="仿宋_GB2312" w:cs="仿宋_GB2312" w:hint="eastAsia"/>
          <w:kern w:val="0"/>
          <w:szCs w:val="21"/>
        </w:rPr>
        <w:t>；制造商为</w:t>
      </w:r>
      <w:r>
        <w:rPr>
          <w:rFonts w:ascii="仿宋_GB2312" w:eastAsia="仿宋_GB2312" w:hAnsi="仿宋_GB2312" w:cs="仿宋_GB2312" w:hint="eastAsia"/>
          <w:kern w:val="0"/>
          <w:szCs w:val="21"/>
          <w:u w:val="single"/>
        </w:rPr>
        <w:t>（企业名称）</w:t>
      </w:r>
      <w:r>
        <w:rPr>
          <w:rFonts w:ascii="仿宋_GB2312" w:eastAsia="仿宋_GB2312" w:hAnsi="仿宋_GB2312" w:cs="仿宋_GB2312" w:hint="eastAsia"/>
          <w:kern w:val="0"/>
          <w:szCs w:val="21"/>
        </w:rPr>
        <w:t>，从业人员</w:t>
      </w:r>
      <w:r>
        <w:rPr>
          <w:rFonts w:ascii="仿宋_GB2312" w:eastAsia="仿宋_GB2312" w:hAnsi="仿宋_GB2312" w:cs="仿宋_GB2312" w:hint="eastAsia"/>
          <w:kern w:val="0"/>
          <w:szCs w:val="21"/>
        </w:rPr>
        <w:softHyphen/>
        <w:t>人，营业收入为万元，资产总额为万元，属于</w:t>
      </w:r>
      <w:r>
        <w:rPr>
          <w:rFonts w:ascii="仿宋_GB2312" w:eastAsia="仿宋_GB2312" w:hAnsi="仿宋_GB2312" w:cs="仿宋_GB2312" w:hint="eastAsia"/>
          <w:kern w:val="0"/>
          <w:szCs w:val="21"/>
          <w:u w:val="single"/>
        </w:rPr>
        <w:t>（中型企业、小型企业、微型企业）</w:t>
      </w:r>
      <w:r>
        <w:rPr>
          <w:rFonts w:ascii="仿宋_GB2312" w:eastAsia="仿宋_GB2312" w:hAnsi="仿宋_GB2312" w:cs="仿宋_GB2312" w:hint="eastAsia"/>
          <w:kern w:val="0"/>
          <w:szCs w:val="21"/>
        </w:rPr>
        <w:t>；</w:t>
      </w:r>
    </w:p>
    <w:p w:rsidR="00F37247" w:rsidRDefault="00D604FE">
      <w:pPr>
        <w:widowControl/>
        <w:spacing w:line="360" w:lineRule="auto"/>
        <w:ind w:firstLine="420"/>
        <w:jc w:val="left"/>
        <w:rPr>
          <w:rFonts w:ascii="仿宋_GB2312" w:eastAsia="仿宋_GB2312" w:hAnsi="仿宋_GB2312" w:cs="仿宋_GB2312"/>
          <w:szCs w:val="21"/>
        </w:rPr>
      </w:pPr>
      <w:r>
        <w:rPr>
          <w:rFonts w:ascii="仿宋_GB2312" w:eastAsia="仿宋_GB2312" w:hAnsi="仿宋_GB2312" w:cs="仿宋_GB2312" w:hint="eastAsia"/>
          <w:kern w:val="0"/>
          <w:szCs w:val="21"/>
        </w:rPr>
        <w:t>…</w:t>
      </w:r>
    </w:p>
    <w:p w:rsidR="00F37247" w:rsidRDefault="00D604FE">
      <w:pPr>
        <w:widowControl/>
        <w:spacing w:line="360" w:lineRule="auto"/>
        <w:ind w:firstLine="420"/>
        <w:jc w:val="left"/>
        <w:rPr>
          <w:rFonts w:ascii="仿宋_GB2312" w:eastAsia="仿宋_GB2312" w:hAnsi="仿宋_GB2312" w:cs="仿宋_GB2312"/>
          <w:szCs w:val="21"/>
        </w:rPr>
      </w:pPr>
      <w:r>
        <w:rPr>
          <w:rFonts w:ascii="仿宋_GB2312" w:eastAsia="仿宋_GB2312" w:hAnsi="仿宋_GB2312" w:cs="仿宋_GB2312" w:hint="eastAsia"/>
          <w:kern w:val="0"/>
          <w:szCs w:val="21"/>
        </w:rPr>
        <w:t>以上企业，不属于大企业的分支机构，不存在控股股东为大企业的情形，也不存在与大企业的负责人为同一人的情形。</w:t>
      </w:r>
    </w:p>
    <w:p w:rsidR="00F37247" w:rsidRDefault="00D604FE">
      <w:pPr>
        <w:widowControl/>
        <w:spacing w:line="360" w:lineRule="auto"/>
        <w:ind w:firstLine="420"/>
        <w:jc w:val="left"/>
        <w:rPr>
          <w:rFonts w:ascii="仿宋_GB2312" w:eastAsia="仿宋_GB2312" w:hAnsi="仿宋_GB2312" w:cs="仿宋_GB2312"/>
          <w:szCs w:val="21"/>
        </w:rPr>
      </w:pPr>
      <w:r>
        <w:rPr>
          <w:rFonts w:ascii="仿宋_GB2312" w:eastAsia="仿宋_GB2312" w:hAnsi="仿宋_GB2312" w:cs="仿宋_GB2312" w:hint="eastAsia"/>
          <w:kern w:val="0"/>
          <w:szCs w:val="21"/>
        </w:rPr>
        <w:t>本企业对上述声明内容的真实性负责。如有虚假，将依法承担相应责任。</w:t>
      </w:r>
    </w:p>
    <w:p w:rsidR="00F37247" w:rsidRDefault="00F37247">
      <w:pPr>
        <w:widowControl/>
        <w:spacing w:line="360" w:lineRule="auto"/>
        <w:ind w:firstLine="4536"/>
        <w:jc w:val="left"/>
        <w:rPr>
          <w:rFonts w:ascii="仿宋_GB2312" w:eastAsia="仿宋_GB2312" w:hAnsi="仿宋_GB2312" w:cs="仿宋_GB2312"/>
          <w:kern w:val="0"/>
          <w:szCs w:val="21"/>
        </w:rPr>
      </w:pPr>
    </w:p>
    <w:p w:rsidR="00F37247" w:rsidRDefault="00F37247">
      <w:pPr>
        <w:widowControl/>
        <w:spacing w:line="360" w:lineRule="auto"/>
        <w:ind w:firstLine="4536"/>
        <w:jc w:val="left"/>
        <w:rPr>
          <w:rFonts w:ascii="仿宋_GB2312" w:eastAsia="仿宋_GB2312" w:hAnsi="仿宋_GB2312" w:cs="仿宋_GB2312"/>
          <w:kern w:val="0"/>
          <w:szCs w:val="21"/>
        </w:rPr>
      </w:pPr>
    </w:p>
    <w:p w:rsidR="00F37247" w:rsidRDefault="00D604FE">
      <w:pPr>
        <w:widowControl/>
        <w:spacing w:line="360" w:lineRule="auto"/>
        <w:ind w:firstLine="4536"/>
        <w:jc w:val="left"/>
        <w:rPr>
          <w:rFonts w:ascii="仿宋_GB2312" w:eastAsia="仿宋_GB2312" w:hAnsi="仿宋_GB2312" w:cs="仿宋_GB2312"/>
          <w:szCs w:val="21"/>
        </w:rPr>
      </w:pPr>
      <w:r>
        <w:rPr>
          <w:rFonts w:ascii="仿宋_GB2312" w:eastAsia="仿宋_GB2312" w:hAnsi="仿宋_GB2312" w:cs="仿宋_GB2312" w:hint="eastAsia"/>
          <w:kern w:val="0"/>
          <w:szCs w:val="21"/>
        </w:rPr>
        <w:t>企业名称（盖章）：</w:t>
      </w:r>
    </w:p>
    <w:p w:rsidR="00F37247" w:rsidRDefault="00D604FE">
      <w:pPr>
        <w:widowControl/>
        <w:spacing w:line="360" w:lineRule="auto"/>
        <w:ind w:firstLine="4536"/>
        <w:jc w:val="left"/>
        <w:rPr>
          <w:rFonts w:ascii="仿宋_GB2312" w:eastAsia="仿宋_GB2312" w:hAnsi="仿宋_GB2312" w:cs="仿宋_GB2312"/>
          <w:szCs w:val="21"/>
        </w:rPr>
      </w:pPr>
      <w:r>
        <w:rPr>
          <w:rFonts w:ascii="仿宋_GB2312" w:eastAsia="仿宋_GB2312" w:hAnsi="仿宋_GB2312" w:cs="仿宋_GB2312" w:hint="eastAsia"/>
          <w:kern w:val="0"/>
          <w:szCs w:val="21"/>
        </w:rPr>
        <w:t>日期：</w:t>
      </w:r>
    </w:p>
    <w:p w:rsidR="00F37247" w:rsidRDefault="00F37247">
      <w:pPr>
        <w:widowControl/>
        <w:adjustRightInd w:val="0"/>
        <w:snapToGrid w:val="0"/>
        <w:spacing w:after="200"/>
        <w:jc w:val="left"/>
        <w:rPr>
          <w:rFonts w:ascii="Tahoma" w:eastAsia="微软雅黑" w:hAnsi="Tahoma"/>
          <w:kern w:val="0"/>
          <w:szCs w:val="21"/>
        </w:rPr>
      </w:pPr>
    </w:p>
    <w:p w:rsidR="00F37247" w:rsidRDefault="00F37247">
      <w:pPr>
        <w:widowControl/>
        <w:adjustRightInd w:val="0"/>
        <w:snapToGrid w:val="0"/>
        <w:spacing w:after="200"/>
        <w:jc w:val="left"/>
        <w:rPr>
          <w:rFonts w:ascii="Tahoma" w:eastAsia="微软雅黑" w:hAnsi="Tahoma"/>
          <w:kern w:val="0"/>
          <w:szCs w:val="21"/>
        </w:rPr>
      </w:pPr>
    </w:p>
    <w:p w:rsidR="00F37247" w:rsidRDefault="00F37247">
      <w:pPr>
        <w:widowControl/>
        <w:adjustRightInd w:val="0"/>
        <w:snapToGrid w:val="0"/>
        <w:spacing w:after="200"/>
        <w:jc w:val="left"/>
        <w:rPr>
          <w:rFonts w:ascii="Tahoma" w:eastAsia="微软雅黑" w:hAnsi="Tahoma"/>
          <w:kern w:val="0"/>
          <w:sz w:val="22"/>
          <w:szCs w:val="22"/>
        </w:rPr>
      </w:pPr>
    </w:p>
    <w:p w:rsidR="00F37247" w:rsidRDefault="00F37247">
      <w:pPr>
        <w:widowControl/>
        <w:adjustRightInd w:val="0"/>
        <w:snapToGrid w:val="0"/>
        <w:spacing w:after="200"/>
        <w:jc w:val="left"/>
        <w:rPr>
          <w:rFonts w:ascii="Tahoma" w:eastAsia="微软雅黑" w:hAnsi="Tahoma"/>
          <w:kern w:val="0"/>
          <w:sz w:val="22"/>
          <w:szCs w:val="22"/>
        </w:rPr>
      </w:pPr>
    </w:p>
    <w:p w:rsidR="00F37247" w:rsidRDefault="00F37247">
      <w:pPr>
        <w:widowControl/>
        <w:adjustRightInd w:val="0"/>
        <w:snapToGrid w:val="0"/>
        <w:spacing w:after="200"/>
        <w:jc w:val="left"/>
        <w:rPr>
          <w:rFonts w:ascii="Tahoma" w:eastAsia="微软雅黑" w:hAnsi="Tahoma"/>
          <w:kern w:val="0"/>
          <w:sz w:val="22"/>
          <w:szCs w:val="22"/>
        </w:rPr>
      </w:pPr>
    </w:p>
    <w:p w:rsidR="00F37247" w:rsidRDefault="00D604FE">
      <w:pPr>
        <w:widowControl/>
        <w:adjustRightInd w:val="0"/>
        <w:snapToGrid w:val="0"/>
        <w:spacing w:after="200"/>
        <w:jc w:val="left"/>
        <w:rPr>
          <w:rFonts w:ascii="Tahoma" w:eastAsia="微软雅黑" w:hAnsi="Tahoma"/>
          <w:kern w:val="0"/>
          <w:sz w:val="22"/>
          <w:szCs w:val="22"/>
        </w:rPr>
      </w:pPr>
      <w:r>
        <w:rPr>
          <w:rFonts w:ascii="Tahoma" w:eastAsia="微软雅黑" w:hAnsi="Tahoma" w:hint="eastAsia"/>
          <w:kern w:val="0"/>
          <w:sz w:val="22"/>
          <w:szCs w:val="22"/>
        </w:rPr>
        <w:t>_________________________</w:t>
      </w:r>
    </w:p>
    <w:p w:rsidR="00F37247" w:rsidRDefault="00D604FE">
      <w:pPr>
        <w:widowControl/>
        <w:adjustRightInd w:val="0"/>
        <w:snapToGrid w:val="0"/>
        <w:spacing w:after="200"/>
        <w:jc w:val="left"/>
        <w:rPr>
          <w:rFonts w:ascii="仿宋_GB2312" w:eastAsia="仿宋_GB2312" w:hAnsi="仿宋_GB2312" w:cs="仿宋_GB2312"/>
          <w:szCs w:val="21"/>
        </w:rPr>
      </w:pPr>
      <w:r>
        <w:rPr>
          <w:rFonts w:ascii="仿宋_GB2312" w:eastAsia="仿宋_GB2312" w:hAnsi="仿宋_GB2312" w:cs="仿宋_GB2312" w:hint="eastAsia"/>
          <w:b/>
          <w:kern w:val="0"/>
          <w:sz w:val="24"/>
          <w:vertAlign w:val="superscript"/>
        </w:rPr>
        <w:t>1</w:t>
      </w:r>
      <w:r>
        <w:rPr>
          <w:rFonts w:ascii="宋体" w:eastAsia="宋体" w:hAnsi="宋体" w:cs="仿宋_GB2312" w:hint="eastAsia"/>
          <w:kern w:val="0"/>
          <w:sz w:val="18"/>
          <w:szCs w:val="18"/>
        </w:rPr>
        <w:t>从业人员、营业收入、资产总额填报上一年度数据，无上</w:t>
      </w:r>
      <w:proofErr w:type="gramStart"/>
      <w:r>
        <w:rPr>
          <w:rFonts w:ascii="宋体" w:eastAsia="宋体" w:hAnsi="宋体" w:cs="仿宋_GB2312" w:hint="eastAsia"/>
          <w:kern w:val="0"/>
          <w:sz w:val="18"/>
          <w:szCs w:val="18"/>
        </w:rPr>
        <w:t>一</w:t>
      </w:r>
      <w:proofErr w:type="gramEnd"/>
      <w:r>
        <w:rPr>
          <w:rFonts w:ascii="宋体" w:eastAsia="宋体" w:hAnsi="宋体" w:cs="仿宋_GB2312" w:hint="eastAsia"/>
          <w:kern w:val="0"/>
          <w:sz w:val="18"/>
          <w:szCs w:val="18"/>
        </w:rPr>
        <w:t>年度数据的新成立企业可不填报。</w:t>
      </w:r>
      <w:r>
        <w:rPr>
          <w:rFonts w:ascii="Tahoma" w:eastAsia="微软雅黑" w:hAnsi="Tahoma"/>
          <w:kern w:val="0"/>
          <w:sz w:val="22"/>
          <w:szCs w:val="22"/>
        </w:rPr>
        <w:br w:type="page"/>
      </w:r>
    </w:p>
    <w:p w:rsidR="00F37247" w:rsidRDefault="00D604FE">
      <w:pPr>
        <w:pStyle w:val="2"/>
        <w:adjustRightInd w:val="0"/>
        <w:snapToGrid w:val="0"/>
        <w:spacing w:before="0" w:after="0" w:line="240" w:lineRule="auto"/>
        <w:jc w:val="left"/>
        <w:rPr>
          <w:rFonts w:ascii="仿宋_GB2312" w:eastAsia="仿宋_GB2312" w:hAnsi="仿宋_GB2312" w:cs="仿宋_GB2312"/>
          <w:szCs w:val="28"/>
        </w:rPr>
      </w:pPr>
      <w:r>
        <w:rPr>
          <w:rFonts w:ascii="仿宋_GB2312" w:eastAsia="仿宋_GB2312" w:hAnsi="仿宋_GB2312" w:cs="仿宋_GB2312" w:hint="eastAsia"/>
          <w:szCs w:val="28"/>
        </w:rPr>
        <w:lastRenderedPageBreak/>
        <w:t>格式18</w:t>
      </w:r>
    </w:p>
    <w:p w:rsidR="00F37247" w:rsidRDefault="00D604FE" w:rsidP="00502055">
      <w:pPr>
        <w:adjustRightInd w:val="0"/>
        <w:snapToGrid w:val="0"/>
        <w:spacing w:beforeLines="100" w:before="319" w:line="360" w:lineRule="auto"/>
        <w:ind w:rightChars="50" w:right="105"/>
        <w:jc w:val="center"/>
        <w:rPr>
          <w:rFonts w:ascii="仿宋_GB2312" w:eastAsia="仿宋_GB2312" w:hAnsi="仿宋_GB2312" w:cs="仿宋_GB2312"/>
          <w:b/>
          <w:bCs/>
          <w:sz w:val="32"/>
          <w:szCs w:val="32"/>
        </w:rPr>
      </w:pPr>
      <w:bookmarkStart w:id="141" w:name="_Toc21675_WPSOffice_Level2"/>
      <w:bookmarkStart w:id="142" w:name="_Toc25502_WPSOffice_Level2"/>
      <w:r>
        <w:rPr>
          <w:rFonts w:ascii="仿宋_GB2312" w:eastAsia="仿宋_GB2312" w:hAnsi="仿宋_GB2312" w:cs="仿宋_GB2312" w:hint="eastAsia"/>
          <w:b/>
          <w:bCs/>
          <w:sz w:val="32"/>
          <w:szCs w:val="32"/>
        </w:rPr>
        <w:t>制造商企业（单位）类型声明函</w:t>
      </w:r>
      <w:bookmarkEnd w:id="141"/>
      <w:bookmarkEnd w:id="142"/>
    </w:p>
    <w:p w:rsidR="00F37247" w:rsidRDefault="00D604FE"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r>
        <w:rPr>
          <w:rFonts w:ascii="仿宋_GB2312" w:eastAsia="仿宋_GB2312" w:hAnsi="仿宋_GB2312" w:cs="仿宋_GB2312" w:hint="eastAsia"/>
          <w:szCs w:val="21"/>
        </w:rPr>
        <w:t>本企业（联合体）作为单位的项目的设备制造商，参加政府采购活动。根据《政府采购促进中小企业发展管理办法》（财库[2020]46号），《工业和信息化部、国家统计局、国家发展和改革委员会、财政部关于印发中小企业划型标准规定的通知》（工信部联企业[2011]300 号）、《财政部、司法部关于政府采购支持监狱企业发展有关问题的通知》（财库〔2014〕68 号）以及《关于促进残疾人就业政府采购政策的通知》（财库〔2017〕141 号）的有关规定，</w:t>
      </w:r>
      <w:proofErr w:type="gramStart"/>
      <w:r>
        <w:rPr>
          <w:rFonts w:ascii="仿宋_GB2312" w:eastAsia="仿宋_GB2312" w:hAnsi="仿宋_GB2312" w:cs="仿宋_GB2312" w:hint="eastAsia"/>
          <w:szCs w:val="21"/>
        </w:rPr>
        <w:t>作出</w:t>
      </w:r>
      <w:proofErr w:type="gramEnd"/>
      <w:r>
        <w:rPr>
          <w:rFonts w:ascii="仿宋_GB2312" w:eastAsia="仿宋_GB2312" w:hAnsi="仿宋_GB2312" w:cs="仿宋_GB2312" w:hint="eastAsia"/>
          <w:szCs w:val="21"/>
        </w:rPr>
        <w:t>如下声明：</w:t>
      </w:r>
    </w:p>
    <w:p w:rsidR="00F37247" w:rsidRDefault="00D604FE"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r>
        <w:rPr>
          <w:rFonts w:ascii="仿宋_GB2312" w:eastAsia="仿宋_GB2312" w:hAnsi="仿宋_GB2312" w:cs="仿宋_GB2312" w:hint="eastAsia"/>
          <w:szCs w:val="21"/>
        </w:rPr>
        <w:t>本企业（单位）为（请填写：中型、小型、微型）企业。</w:t>
      </w:r>
    </w:p>
    <w:p w:rsidR="00F37247" w:rsidRDefault="00D604FE"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r>
        <w:rPr>
          <w:rFonts w:ascii="仿宋_GB2312" w:eastAsia="仿宋_GB2312" w:hAnsi="仿宋_GB2312" w:cs="仿宋_GB2312" w:hint="eastAsia"/>
          <w:szCs w:val="21"/>
        </w:rPr>
        <w:t>本企业（单位）（请填写：是、不是）监狱企业。后附省级以上监狱管理局、戒毒管理局（含新疆生产建设兵团）出具的属于监狱企业的证明文件。</w:t>
      </w:r>
    </w:p>
    <w:p w:rsidR="00F37247" w:rsidRDefault="00D604FE"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r>
        <w:rPr>
          <w:rFonts w:ascii="仿宋_GB2312" w:eastAsia="仿宋_GB2312" w:hAnsi="仿宋_GB2312" w:cs="仿宋_GB2312" w:hint="eastAsia"/>
          <w:szCs w:val="21"/>
        </w:rPr>
        <w:t>本企业（单位）（请填写：是、不是）残疾人福利性单位。</w:t>
      </w:r>
    </w:p>
    <w:p w:rsidR="00F37247" w:rsidRDefault="00D604FE"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r>
        <w:rPr>
          <w:rFonts w:ascii="仿宋_GB2312" w:eastAsia="仿宋_GB2312" w:hAnsi="仿宋_GB2312" w:cs="仿宋_GB2312" w:hint="eastAsia"/>
          <w:szCs w:val="21"/>
        </w:rPr>
        <w:t>本次投标提供的货物（详见下表）是本企业（单位）制造的。</w:t>
      </w:r>
    </w:p>
    <w:p w:rsidR="00F37247" w:rsidRDefault="00D604FE"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r>
        <w:rPr>
          <w:rFonts w:ascii="仿宋_GB2312" w:eastAsia="仿宋_GB2312" w:hAnsi="仿宋_GB2312" w:cs="仿宋_GB2312" w:hint="eastAsia"/>
          <w:szCs w:val="21"/>
        </w:rPr>
        <w:t>本企业（单位）对上述声明的真实性负责。如有虚假，将依法承担相应责任。</w:t>
      </w:r>
    </w:p>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tbl>
      <w:tblPr>
        <w:tblW w:w="8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3"/>
        <w:gridCol w:w="1582"/>
        <w:gridCol w:w="1587"/>
        <w:gridCol w:w="1427"/>
        <w:gridCol w:w="1427"/>
        <w:gridCol w:w="1344"/>
      </w:tblGrid>
      <w:tr w:rsidR="00F37247">
        <w:trPr>
          <w:trHeight w:val="656"/>
          <w:jc w:val="center"/>
        </w:trPr>
        <w:tc>
          <w:tcPr>
            <w:tcW w:w="953"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序号</w:t>
            </w:r>
          </w:p>
        </w:tc>
        <w:tc>
          <w:tcPr>
            <w:tcW w:w="1582"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品  名</w:t>
            </w:r>
          </w:p>
        </w:tc>
        <w:tc>
          <w:tcPr>
            <w:tcW w:w="1587" w:type="dxa"/>
            <w:vAlign w:val="center"/>
          </w:tcPr>
          <w:p w:rsidR="00F37247" w:rsidRDefault="00D604FE">
            <w:pPr>
              <w:widowControl/>
              <w:jc w:val="center"/>
              <w:rPr>
                <w:rFonts w:ascii="仿宋_GB2312" w:eastAsia="仿宋_GB2312" w:hAnsi="仿宋_GB2312" w:cs="仿宋_GB2312"/>
                <w:szCs w:val="21"/>
              </w:rPr>
            </w:pPr>
            <w:r>
              <w:rPr>
                <w:rFonts w:ascii="仿宋_GB2312" w:eastAsia="仿宋_GB2312" w:hAnsi="仿宋_GB2312" w:cs="仿宋_GB2312" w:hint="eastAsia"/>
                <w:szCs w:val="21"/>
              </w:rPr>
              <w:t>数量</w:t>
            </w:r>
          </w:p>
        </w:tc>
        <w:tc>
          <w:tcPr>
            <w:tcW w:w="1427"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规格</w:t>
            </w:r>
          </w:p>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型号</w:t>
            </w:r>
          </w:p>
        </w:tc>
        <w:tc>
          <w:tcPr>
            <w:tcW w:w="1427"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生产</w:t>
            </w:r>
          </w:p>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厂家</w:t>
            </w:r>
          </w:p>
        </w:tc>
        <w:tc>
          <w:tcPr>
            <w:tcW w:w="1344"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备注</w:t>
            </w:r>
          </w:p>
        </w:tc>
      </w:tr>
      <w:tr w:rsidR="00F37247">
        <w:trPr>
          <w:trHeight w:val="496"/>
          <w:jc w:val="center"/>
        </w:trPr>
        <w:tc>
          <w:tcPr>
            <w:tcW w:w="953"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1</w:t>
            </w:r>
          </w:p>
        </w:tc>
        <w:tc>
          <w:tcPr>
            <w:tcW w:w="1582" w:type="dxa"/>
            <w:vAlign w:val="center"/>
          </w:tcPr>
          <w:p w:rsidR="00F37247" w:rsidRDefault="00F37247">
            <w:pPr>
              <w:jc w:val="center"/>
              <w:rPr>
                <w:rFonts w:ascii="仿宋_GB2312" w:eastAsia="仿宋_GB2312" w:hAnsi="仿宋_GB2312" w:cs="仿宋_GB2312"/>
                <w:szCs w:val="21"/>
              </w:rPr>
            </w:pPr>
          </w:p>
        </w:tc>
        <w:tc>
          <w:tcPr>
            <w:tcW w:w="1587" w:type="dxa"/>
            <w:vAlign w:val="center"/>
          </w:tcPr>
          <w:p w:rsidR="00F37247" w:rsidRDefault="00F37247">
            <w:pPr>
              <w:jc w:val="center"/>
              <w:rPr>
                <w:rFonts w:ascii="仿宋_GB2312" w:eastAsia="仿宋_GB2312" w:hAnsi="仿宋_GB2312" w:cs="仿宋_GB2312"/>
                <w:szCs w:val="21"/>
              </w:rPr>
            </w:pPr>
          </w:p>
        </w:tc>
        <w:tc>
          <w:tcPr>
            <w:tcW w:w="1427" w:type="dxa"/>
            <w:vAlign w:val="center"/>
          </w:tcPr>
          <w:p w:rsidR="00F37247" w:rsidRDefault="00F37247">
            <w:pPr>
              <w:jc w:val="center"/>
              <w:rPr>
                <w:rFonts w:ascii="仿宋_GB2312" w:eastAsia="仿宋_GB2312" w:hAnsi="仿宋_GB2312" w:cs="仿宋_GB2312"/>
                <w:szCs w:val="21"/>
              </w:rPr>
            </w:pPr>
          </w:p>
        </w:tc>
        <w:tc>
          <w:tcPr>
            <w:tcW w:w="1427" w:type="dxa"/>
            <w:vAlign w:val="center"/>
          </w:tcPr>
          <w:p w:rsidR="00F37247" w:rsidRDefault="00F37247">
            <w:pPr>
              <w:jc w:val="center"/>
              <w:rPr>
                <w:rFonts w:ascii="仿宋_GB2312" w:eastAsia="仿宋_GB2312" w:hAnsi="仿宋_GB2312" w:cs="仿宋_GB2312"/>
                <w:szCs w:val="21"/>
              </w:rPr>
            </w:pPr>
          </w:p>
        </w:tc>
        <w:tc>
          <w:tcPr>
            <w:tcW w:w="1344" w:type="dxa"/>
            <w:vAlign w:val="center"/>
          </w:tcPr>
          <w:p w:rsidR="00F37247" w:rsidRDefault="00F37247">
            <w:pPr>
              <w:spacing w:line="360" w:lineRule="auto"/>
              <w:rPr>
                <w:rFonts w:ascii="仿宋_GB2312" w:eastAsia="仿宋_GB2312" w:hAnsi="仿宋_GB2312" w:cs="仿宋_GB2312"/>
                <w:szCs w:val="21"/>
              </w:rPr>
            </w:pPr>
          </w:p>
        </w:tc>
      </w:tr>
      <w:tr w:rsidR="00F37247">
        <w:trPr>
          <w:trHeight w:val="496"/>
          <w:jc w:val="center"/>
        </w:trPr>
        <w:tc>
          <w:tcPr>
            <w:tcW w:w="953"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2</w:t>
            </w:r>
          </w:p>
        </w:tc>
        <w:tc>
          <w:tcPr>
            <w:tcW w:w="1582" w:type="dxa"/>
            <w:vAlign w:val="center"/>
          </w:tcPr>
          <w:p w:rsidR="00F37247" w:rsidRDefault="00F37247">
            <w:pPr>
              <w:jc w:val="center"/>
              <w:rPr>
                <w:rFonts w:ascii="仿宋_GB2312" w:eastAsia="仿宋_GB2312" w:hAnsi="仿宋_GB2312" w:cs="仿宋_GB2312"/>
                <w:szCs w:val="21"/>
              </w:rPr>
            </w:pPr>
          </w:p>
        </w:tc>
        <w:tc>
          <w:tcPr>
            <w:tcW w:w="1587" w:type="dxa"/>
            <w:vAlign w:val="center"/>
          </w:tcPr>
          <w:p w:rsidR="00F37247" w:rsidRDefault="00F37247">
            <w:pPr>
              <w:jc w:val="center"/>
              <w:rPr>
                <w:rFonts w:ascii="仿宋_GB2312" w:eastAsia="仿宋_GB2312" w:hAnsi="仿宋_GB2312" w:cs="仿宋_GB2312"/>
                <w:szCs w:val="21"/>
              </w:rPr>
            </w:pPr>
          </w:p>
        </w:tc>
        <w:tc>
          <w:tcPr>
            <w:tcW w:w="1427" w:type="dxa"/>
            <w:vAlign w:val="center"/>
          </w:tcPr>
          <w:p w:rsidR="00F37247" w:rsidRDefault="00F37247">
            <w:pPr>
              <w:jc w:val="center"/>
              <w:rPr>
                <w:rFonts w:ascii="仿宋_GB2312" w:eastAsia="仿宋_GB2312" w:hAnsi="仿宋_GB2312" w:cs="仿宋_GB2312"/>
                <w:szCs w:val="21"/>
              </w:rPr>
            </w:pPr>
          </w:p>
        </w:tc>
        <w:tc>
          <w:tcPr>
            <w:tcW w:w="1427" w:type="dxa"/>
            <w:vAlign w:val="center"/>
          </w:tcPr>
          <w:p w:rsidR="00F37247" w:rsidRDefault="00F37247">
            <w:pPr>
              <w:jc w:val="center"/>
              <w:rPr>
                <w:rFonts w:ascii="仿宋_GB2312" w:eastAsia="仿宋_GB2312" w:hAnsi="仿宋_GB2312" w:cs="仿宋_GB2312"/>
                <w:szCs w:val="21"/>
              </w:rPr>
            </w:pPr>
          </w:p>
        </w:tc>
        <w:tc>
          <w:tcPr>
            <w:tcW w:w="1344" w:type="dxa"/>
            <w:vAlign w:val="center"/>
          </w:tcPr>
          <w:p w:rsidR="00F37247" w:rsidRDefault="00F37247">
            <w:pPr>
              <w:spacing w:line="360" w:lineRule="auto"/>
              <w:rPr>
                <w:rFonts w:ascii="仿宋_GB2312" w:eastAsia="仿宋_GB2312" w:hAnsi="仿宋_GB2312" w:cs="仿宋_GB2312"/>
                <w:szCs w:val="21"/>
              </w:rPr>
            </w:pPr>
          </w:p>
        </w:tc>
      </w:tr>
      <w:tr w:rsidR="00F37247">
        <w:trPr>
          <w:trHeight w:val="496"/>
          <w:jc w:val="center"/>
        </w:trPr>
        <w:tc>
          <w:tcPr>
            <w:tcW w:w="953"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3</w:t>
            </w:r>
          </w:p>
        </w:tc>
        <w:tc>
          <w:tcPr>
            <w:tcW w:w="1582" w:type="dxa"/>
            <w:vAlign w:val="center"/>
          </w:tcPr>
          <w:p w:rsidR="00F37247" w:rsidRDefault="00F37247">
            <w:pPr>
              <w:jc w:val="center"/>
              <w:rPr>
                <w:rFonts w:ascii="仿宋_GB2312" w:eastAsia="仿宋_GB2312" w:hAnsi="仿宋_GB2312" w:cs="仿宋_GB2312"/>
                <w:szCs w:val="21"/>
              </w:rPr>
            </w:pPr>
          </w:p>
        </w:tc>
        <w:tc>
          <w:tcPr>
            <w:tcW w:w="1587" w:type="dxa"/>
            <w:vAlign w:val="center"/>
          </w:tcPr>
          <w:p w:rsidR="00F37247" w:rsidRDefault="00F37247">
            <w:pPr>
              <w:jc w:val="center"/>
              <w:rPr>
                <w:rFonts w:ascii="仿宋_GB2312" w:eastAsia="仿宋_GB2312" w:hAnsi="仿宋_GB2312" w:cs="仿宋_GB2312"/>
                <w:szCs w:val="21"/>
              </w:rPr>
            </w:pPr>
          </w:p>
        </w:tc>
        <w:tc>
          <w:tcPr>
            <w:tcW w:w="1427" w:type="dxa"/>
            <w:vAlign w:val="center"/>
          </w:tcPr>
          <w:p w:rsidR="00F37247" w:rsidRDefault="00F37247">
            <w:pPr>
              <w:jc w:val="center"/>
              <w:rPr>
                <w:rFonts w:ascii="仿宋_GB2312" w:eastAsia="仿宋_GB2312" w:hAnsi="仿宋_GB2312" w:cs="仿宋_GB2312"/>
                <w:szCs w:val="21"/>
              </w:rPr>
            </w:pPr>
          </w:p>
        </w:tc>
        <w:tc>
          <w:tcPr>
            <w:tcW w:w="1427" w:type="dxa"/>
            <w:vAlign w:val="center"/>
          </w:tcPr>
          <w:p w:rsidR="00F37247" w:rsidRDefault="00F37247">
            <w:pPr>
              <w:jc w:val="center"/>
              <w:rPr>
                <w:rFonts w:ascii="仿宋_GB2312" w:eastAsia="仿宋_GB2312" w:hAnsi="仿宋_GB2312" w:cs="仿宋_GB2312"/>
                <w:szCs w:val="21"/>
              </w:rPr>
            </w:pPr>
          </w:p>
        </w:tc>
        <w:tc>
          <w:tcPr>
            <w:tcW w:w="1344" w:type="dxa"/>
            <w:vAlign w:val="center"/>
          </w:tcPr>
          <w:p w:rsidR="00F37247" w:rsidRDefault="00F37247">
            <w:pPr>
              <w:spacing w:line="360" w:lineRule="auto"/>
              <w:rPr>
                <w:rFonts w:ascii="仿宋_GB2312" w:eastAsia="仿宋_GB2312" w:hAnsi="仿宋_GB2312" w:cs="仿宋_GB2312"/>
                <w:szCs w:val="21"/>
              </w:rPr>
            </w:pPr>
          </w:p>
        </w:tc>
      </w:tr>
      <w:tr w:rsidR="00F37247">
        <w:trPr>
          <w:trHeight w:val="496"/>
          <w:jc w:val="center"/>
        </w:trPr>
        <w:tc>
          <w:tcPr>
            <w:tcW w:w="953"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w:t>
            </w:r>
          </w:p>
        </w:tc>
        <w:tc>
          <w:tcPr>
            <w:tcW w:w="1582" w:type="dxa"/>
            <w:vAlign w:val="center"/>
          </w:tcPr>
          <w:p w:rsidR="00F37247" w:rsidRDefault="00F37247">
            <w:pPr>
              <w:jc w:val="center"/>
              <w:rPr>
                <w:rFonts w:ascii="仿宋_GB2312" w:eastAsia="仿宋_GB2312" w:hAnsi="仿宋_GB2312" w:cs="仿宋_GB2312"/>
                <w:szCs w:val="21"/>
              </w:rPr>
            </w:pPr>
          </w:p>
        </w:tc>
        <w:tc>
          <w:tcPr>
            <w:tcW w:w="1587" w:type="dxa"/>
            <w:vAlign w:val="center"/>
          </w:tcPr>
          <w:p w:rsidR="00F37247" w:rsidRDefault="00F37247">
            <w:pPr>
              <w:jc w:val="center"/>
              <w:rPr>
                <w:rFonts w:ascii="仿宋_GB2312" w:eastAsia="仿宋_GB2312" w:hAnsi="仿宋_GB2312" w:cs="仿宋_GB2312"/>
                <w:szCs w:val="21"/>
              </w:rPr>
            </w:pPr>
          </w:p>
        </w:tc>
        <w:tc>
          <w:tcPr>
            <w:tcW w:w="1427" w:type="dxa"/>
            <w:vAlign w:val="center"/>
          </w:tcPr>
          <w:p w:rsidR="00F37247" w:rsidRDefault="00F37247">
            <w:pPr>
              <w:jc w:val="center"/>
              <w:rPr>
                <w:rFonts w:ascii="仿宋_GB2312" w:eastAsia="仿宋_GB2312" w:hAnsi="仿宋_GB2312" w:cs="仿宋_GB2312"/>
                <w:szCs w:val="21"/>
              </w:rPr>
            </w:pPr>
          </w:p>
        </w:tc>
        <w:tc>
          <w:tcPr>
            <w:tcW w:w="1427" w:type="dxa"/>
            <w:vAlign w:val="center"/>
          </w:tcPr>
          <w:p w:rsidR="00F37247" w:rsidRDefault="00F37247">
            <w:pPr>
              <w:jc w:val="center"/>
              <w:rPr>
                <w:rFonts w:ascii="仿宋_GB2312" w:eastAsia="仿宋_GB2312" w:hAnsi="仿宋_GB2312" w:cs="仿宋_GB2312"/>
                <w:szCs w:val="21"/>
              </w:rPr>
            </w:pPr>
          </w:p>
        </w:tc>
        <w:tc>
          <w:tcPr>
            <w:tcW w:w="1344" w:type="dxa"/>
            <w:vAlign w:val="center"/>
          </w:tcPr>
          <w:p w:rsidR="00F37247" w:rsidRDefault="00F37247">
            <w:pPr>
              <w:spacing w:line="360" w:lineRule="auto"/>
              <w:rPr>
                <w:rFonts w:ascii="仿宋_GB2312" w:eastAsia="仿宋_GB2312" w:hAnsi="仿宋_GB2312" w:cs="仿宋_GB2312"/>
                <w:szCs w:val="21"/>
              </w:rPr>
            </w:pPr>
          </w:p>
        </w:tc>
      </w:tr>
      <w:tr w:rsidR="00F37247">
        <w:trPr>
          <w:trHeight w:val="1015"/>
          <w:jc w:val="center"/>
        </w:trPr>
        <w:tc>
          <w:tcPr>
            <w:tcW w:w="8320" w:type="dxa"/>
            <w:gridSpan w:val="6"/>
            <w:vAlign w:val="center"/>
          </w:tcPr>
          <w:p w:rsidR="00F37247" w:rsidRDefault="00D604FE" w:rsidP="00502055">
            <w:pPr>
              <w:ind w:firstLineChars="200" w:firstLine="422"/>
              <w:jc w:val="left"/>
              <w:rPr>
                <w:rFonts w:ascii="仿宋_GB2312" w:eastAsia="仿宋_GB2312" w:hAnsi="仿宋_GB2312" w:cs="仿宋_GB2312"/>
                <w:szCs w:val="21"/>
              </w:rPr>
            </w:pPr>
            <w:r>
              <w:rPr>
                <w:rFonts w:ascii="仿宋_GB2312" w:eastAsia="仿宋_GB2312" w:hAnsi="仿宋_GB2312" w:cs="仿宋_GB2312" w:hint="eastAsia"/>
                <w:b/>
                <w:szCs w:val="21"/>
                <w:lang w:val="zh-CN"/>
              </w:rPr>
              <w:t>投标文件中所提供的以上产品为本企业生产的产品，</w:t>
            </w:r>
            <w:r>
              <w:rPr>
                <w:rFonts w:ascii="仿宋_GB2312" w:eastAsia="仿宋_GB2312" w:hAnsi="仿宋_GB2312" w:cs="仿宋_GB2312" w:hint="eastAsia"/>
                <w:b/>
                <w:szCs w:val="21"/>
              </w:rPr>
              <w:t>如有虚假</w:t>
            </w:r>
            <w:r>
              <w:rPr>
                <w:rFonts w:ascii="仿宋_GB2312" w:eastAsia="仿宋_GB2312" w:hAnsi="仿宋_GB2312" w:cs="仿宋_GB2312" w:hint="eastAsia"/>
                <w:b/>
                <w:szCs w:val="21"/>
                <w:lang w:val="zh-CN"/>
              </w:rPr>
              <w:t>，我公司承担由此产生的一切后果</w:t>
            </w:r>
            <w:r>
              <w:rPr>
                <w:rFonts w:ascii="仿宋_GB2312" w:eastAsia="仿宋_GB2312" w:hAnsi="仿宋_GB2312" w:cs="仿宋_GB2312" w:hint="eastAsia"/>
                <w:szCs w:val="21"/>
                <w:lang w:val="zh-CN"/>
              </w:rPr>
              <w:t>。</w:t>
            </w:r>
          </w:p>
        </w:tc>
      </w:tr>
    </w:tbl>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D604FE"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r>
        <w:rPr>
          <w:rFonts w:ascii="仿宋_GB2312" w:eastAsia="仿宋_GB2312" w:hAnsi="仿宋_GB2312" w:cs="仿宋_GB2312" w:hint="eastAsia"/>
          <w:szCs w:val="21"/>
        </w:rPr>
        <w:t>注：投标人所投产品为其它企业生产时须提供此声明函，仅作为价格扣除条件。</w:t>
      </w:r>
    </w:p>
    <w:p w:rsidR="00F37247" w:rsidRDefault="00F37247">
      <w:pPr>
        <w:adjustRightInd w:val="0"/>
        <w:snapToGrid w:val="0"/>
        <w:spacing w:line="360" w:lineRule="auto"/>
        <w:ind w:rightChars="50" w:right="105"/>
        <w:jc w:val="left"/>
        <w:rPr>
          <w:rFonts w:ascii="仿宋_GB2312" w:eastAsia="仿宋_GB2312" w:hAnsi="仿宋_GB2312" w:cs="仿宋_GB2312"/>
          <w:szCs w:val="21"/>
        </w:rPr>
      </w:pPr>
    </w:p>
    <w:p w:rsidR="00F37247" w:rsidRDefault="00D604FE">
      <w:pPr>
        <w:adjustRightInd w:val="0"/>
        <w:snapToGrid w:val="0"/>
        <w:spacing w:line="480" w:lineRule="auto"/>
        <w:ind w:rightChars="50" w:right="105"/>
        <w:jc w:val="left"/>
        <w:rPr>
          <w:rFonts w:ascii="仿宋_GB2312" w:eastAsia="仿宋_GB2312" w:hAnsi="仿宋_GB2312" w:cs="仿宋_GB2312"/>
          <w:szCs w:val="21"/>
        </w:rPr>
      </w:pPr>
      <w:r>
        <w:rPr>
          <w:rFonts w:ascii="仿宋_GB2312" w:eastAsia="仿宋_GB2312" w:hAnsi="仿宋_GB2312" w:cs="仿宋_GB2312" w:hint="eastAsia"/>
          <w:szCs w:val="21"/>
        </w:rPr>
        <w:t>制造商名称（加盖单位公章）：</w:t>
      </w:r>
    </w:p>
    <w:p w:rsidR="00F37247" w:rsidRDefault="00D604FE">
      <w:pPr>
        <w:adjustRightInd w:val="0"/>
        <w:snapToGrid w:val="0"/>
        <w:spacing w:line="480" w:lineRule="auto"/>
        <w:ind w:rightChars="50" w:right="105"/>
        <w:jc w:val="left"/>
        <w:rPr>
          <w:rFonts w:ascii="仿宋_GB2312" w:eastAsia="仿宋_GB2312" w:hAnsi="仿宋_GB2312" w:cs="仿宋_GB2312"/>
          <w:szCs w:val="21"/>
          <w:u w:val="single"/>
        </w:rPr>
      </w:pPr>
      <w:r>
        <w:rPr>
          <w:rFonts w:ascii="仿宋_GB2312" w:eastAsia="仿宋_GB2312" w:hAnsi="仿宋_GB2312" w:cs="仿宋_GB2312" w:hint="eastAsia"/>
          <w:szCs w:val="21"/>
        </w:rPr>
        <w:t>日 期：</w:t>
      </w:r>
    </w:p>
    <w:p w:rsidR="00F37247" w:rsidRDefault="00D604FE">
      <w:pPr>
        <w:widowControl/>
        <w:adjustRightInd w:val="0"/>
        <w:snapToGrid w:val="0"/>
        <w:spacing w:after="200" w:line="220" w:lineRule="atLeast"/>
        <w:jc w:val="left"/>
        <w:rPr>
          <w:rFonts w:ascii="Tahoma" w:eastAsia="微软雅黑" w:hAnsi="Tahoma"/>
          <w:kern w:val="0"/>
          <w:sz w:val="22"/>
          <w:szCs w:val="22"/>
        </w:rPr>
      </w:pPr>
      <w:r>
        <w:rPr>
          <w:rFonts w:ascii="Tahoma" w:eastAsia="微软雅黑" w:hAnsi="Tahoma"/>
          <w:kern w:val="0"/>
          <w:sz w:val="22"/>
          <w:szCs w:val="22"/>
        </w:rPr>
        <w:br w:type="page"/>
      </w:r>
    </w:p>
    <w:p w:rsidR="00F37247" w:rsidRDefault="00D604FE">
      <w:pPr>
        <w:pStyle w:val="2"/>
        <w:adjustRightInd w:val="0"/>
        <w:snapToGrid w:val="0"/>
        <w:spacing w:before="0" w:after="0" w:line="240" w:lineRule="auto"/>
        <w:jc w:val="left"/>
        <w:rPr>
          <w:rFonts w:ascii="仿宋_GB2312" w:eastAsia="仿宋_GB2312" w:hAnsi="仿宋_GB2312" w:cs="仿宋_GB2312"/>
          <w:szCs w:val="28"/>
        </w:rPr>
      </w:pPr>
      <w:r>
        <w:rPr>
          <w:rFonts w:ascii="仿宋_GB2312" w:eastAsia="仿宋_GB2312" w:hAnsi="仿宋_GB2312" w:cs="仿宋_GB2312" w:hint="eastAsia"/>
          <w:szCs w:val="28"/>
        </w:rPr>
        <w:lastRenderedPageBreak/>
        <w:t>格式19</w:t>
      </w:r>
    </w:p>
    <w:p w:rsidR="00F37247" w:rsidRDefault="00D604FE" w:rsidP="00502055">
      <w:pPr>
        <w:adjustRightInd w:val="0"/>
        <w:snapToGrid w:val="0"/>
        <w:spacing w:beforeLines="100" w:before="319" w:afterLines="100" w:after="319" w:line="360" w:lineRule="auto"/>
        <w:ind w:rightChars="50" w:right="105"/>
        <w:jc w:val="center"/>
        <w:rPr>
          <w:rFonts w:ascii="仿宋_GB2312" w:eastAsia="仿宋_GB2312" w:hAnsi="仿宋_GB2312" w:cs="仿宋_GB2312"/>
          <w:b/>
          <w:bCs/>
          <w:sz w:val="32"/>
          <w:szCs w:val="32"/>
        </w:rPr>
      </w:pPr>
      <w:bookmarkStart w:id="143" w:name="_Toc29880_WPSOffice_Level2"/>
      <w:bookmarkStart w:id="144" w:name="_Toc13566_WPSOffice_Level2"/>
      <w:r>
        <w:rPr>
          <w:rFonts w:ascii="仿宋_GB2312" w:eastAsia="仿宋_GB2312" w:hAnsi="仿宋_GB2312" w:cs="仿宋_GB2312" w:hint="eastAsia"/>
          <w:b/>
          <w:bCs/>
          <w:sz w:val="32"/>
          <w:szCs w:val="32"/>
        </w:rPr>
        <w:t>残疾人福利性单位声明函</w:t>
      </w:r>
      <w:bookmarkEnd w:id="143"/>
      <w:bookmarkEnd w:id="144"/>
    </w:p>
    <w:p w:rsidR="00F37247" w:rsidRDefault="00D604FE"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r>
        <w:rPr>
          <w:rFonts w:ascii="仿宋_GB2312" w:eastAsia="仿宋_GB2312" w:hAnsi="仿宋_GB2312" w:cs="仿宋_GB2312" w:hint="eastAsia"/>
          <w:szCs w:val="21"/>
        </w:rPr>
        <w:t>本单位郑重声明，根据《财政部 民政部 中国残疾人联合会关于促进残疾人就业政府采购政策的通知》（财库〔2017〕141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rsidR="00F37247" w:rsidRDefault="00D604FE"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r>
        <w:rPr>
          <w:rFonts w:ascii="仿宋_GB2312" w:eastAsia="仿宋_GB2312" w:hAnsi="仿宋_GB2312" w:cs="仿宋_GB2312" w:hint="eastAsia"/>
          <w:szCs w:val="21"/>
        </w:rPr>
        <w:t>本单位对上述声明的真实性负责。如有虚假，将依法承担相应责任。</w:t>
      </w:r>
    </w:p>
    <w:tbl>
      <w:tblPr>
        <w:tblW w:w="8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3"/>
        <w:gridCol w:w="1582"/>
        <w:gridCol w:w="1587"/>
        <w:gridCol w:w="1427"/>
        <w:gridCol w:w="1427"/>
        <w:gridCol w:w="1344"/>
      </w:tblGrid>
      <w:tr w:rsidR="00F37247">
        <w:trPr>
          <w:trHeight w:val="656"/>
        </w:trPr>
        <w:tc>
          <w:tcPr>
            <w:tcW w:w="953"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序号</w:t>
            </w:r>
          </w:p>
        </w:tc>
        <w:tc>
          <w:tcPr>
            <w:tcW w:w="1582"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品  名</w:t>
            </w:r>
          </w:p>
        </w:tc>
        <w:tc>
          <w:tcPr>
            <w:tcW w:w="1587" w:type="dxa"/>
            <w:vAlign w:val="center"/>
          </w:tcPr>
          <w:p w:rsidR="00F37247" w:rsidRDefault="00D604FE">
            <w:pPr>
              <w:widowControl/>
              <w:jc w:val="center"/>
              <w:rPr>
                <w:rFonts w:ascii="仿宋_GB2312" w:eastAsia="仿宋_GB2312" w:hAnsi="仿宋_GB2312" w:cs="仿宋_GB2312"/>
                <w:szCs w:val="21"/>
              </w:rPr>
            </w:pPr>
            <w:r>
              <w:rPr>
                <w:rFonts w:ascii="仿宋_GB2312" w:eastAsia="仿宋_GB2312" w:hAnsi="仿宋_GB2312" w:cs="仿宋_GB2312" w:hint="eastAsia"/>
                <w:szCs w:val="21"/>
              </w:rPr>
              <w:t>数量</w:t>
            </w:r>
          </w:p>
        </w:tc>
        <w:tc>
          <w:tcPr>
            <w:tcW w:w="1427"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规格</w:t>
            </w:r>
          </w:p>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型号</w:t>
            </w:r>
          </w:p>
        </w:tc>
        <w:tc>
          <w:tcPr>
            <w:tcW w:w="1427"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生产</w:t>
            </w:r>
          </w:p>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厂家</w:t>
            </w:r>
          </w:p>
        </w:tc>
        <w:tc>
          <w:tcPr>
            <w:tcW w:w="1344"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备注</w:t>
            </w:r>
          </w:p>
        </w:tc>
      </w:tr>
      <w:tr w:rsidR="00F37247">
        <w:trPr>
          <w:trHeight w:val="496"/>
        </w:trPr>
        <w:tc>
          <w:tcPr>
            <w:tcW w:w="953"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1</w:t>
            </w:r>
          </w:p>
        </w:tc>
        <w:tc>
          <w:tcPr>
            <w:tcW w:w="1582" w:type="dxa"/>
            <w:vAlign w:val="center"/>
          </w:tcPr>
          <w:p w:rsidR="00F37247" w:rsidRDefault="00F37247">
            <w:pPr>
              <w:jc w:val="center"/>
              <w:rPr>
                <w:rFonts w:ascii="仿宋_GB2312" w:eastAsia="仿宋_GB2312" w:hAnsi="仿宋_GB2312" w:cs="仿宋_GB2312"/>
                <w:szCs w:val="21"/>
              </w:rPr>
            </w:pPr>
          </w:p>
        </w:tc>
        <w:tc>
          <w:tcPr>
            <w:tcW w:w="1587" w:type="dxa"/>
            <w:vAlign w:val="center"/>
          </w:tcPr>
          <w:p w:rsidR="00F37247" w:rsidRDefault="00F37247">
            <w:pPr>
              <w:jc w:val="center"/>
              <w:rPr>
                <w:rFonts w:ascii="仿宋_GB2312" w:eastAsia="仿宋_GB2312" w:hAnsi="仿宋_GB2312" w:cs="仿宋_GB2312"/>
                <w:szCs w:val="21"/>
              </w:rPr>
            </w:pPr>
          </w:p>
        </w:tc>
        <w:tc>
          <w:tcPr>
            <w:tcW w:w="1427" w:type="dxa"/>
            <w:vAlign w:val="center"/>
          </w:tcPr>
          <w:p w:rsidR="00F37247" w:rsidRDefault="00F37247">
            <w:pPr>
              <w:jc w:val="center"/>
              <w:rPr>
                <w:rFonts w:ascii="仿宋_GB2312" w:eastAsia="仿宋_GB2312" w:hAnsi="仿宋_GB2312" w:cs="仿宋_GB2312"/>
                <w:szCs w:val="21"/>
              </w:rPr>
            </w:pPr>
          </w:p>
        </w:tc>
        <w:tc>
          <w:tcPr>
            <w:tcW w:w="1427" w:type="dxa"/>
            <w:vAlign w:val="center"/>
          </w:tcPr>
          <w:p w:rsidR="00F37247" w:rsidRDefault="00F37247">
            <w:pPr>
              <w:jc w:val="center"/>
              <w:rPr>
                <w:rFonts w:ascii="仿宋_GB2312" w:eastAsia="仿宋_GB2312" w:hAnsi="仿宋_GB2312" w:cs="仿宋_GB2312"/>
                <w:szCs w:val="21"/>
              </w:rPr>
            </w:pPr>
          </w:p>
        </w:tc>
        <w:tc>
          <w:tcPr>
            <w:tcW w:w="1344" w:type="dxa"/>
            <w:vAlign w:val="center"/>
          </w:tcPr>
          <w:p w:rsidR="00F37247" w:rsidRDefault="00F37247">
            <w:pPr>
              <w:spacing w:line="360" w:lineRule="auto"/>
              <w:rPr>
                <w:rFonts w:ascii="仿宋_GB2312" w:eastAsia="仿宋_GB2312" w:hAnsi="仿宋_GB2312" w:cs="仿宋_GB2312"/>
                <w:szCs w:val="21"/>
              </w:rPr>
            </w:pPr>
          </w:p>
        </w:tc>
      </w:tr>
      <w:tr w:rsidR="00F37247">
        <w:trPr>
          <w:trHeight w:val="496"/>
        </w:trPr>
        <w:tc>
          <w:tcPr>
            <w:tcW w:w="953"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2</w:t>
            </w:r>
          </w:p>
        </w:tc>
        <w:tc>
          <w:tcPr>
            <w:tcW w:w="1582" w:type="dxa"/>
            <w:vAlign w:val="center"/>
          </w:tcPr>
          <w:p w:rsidR="00F37247" w:rsidRDefault="00F37247">
            <w:pPr>
              <w:jc w:val="center"/>
              <w:rPr>
                <w:rFonts w:ascii="仿宋_GB2312" w:eastAsia="仿宋_GB2312" w:hAnsi="仿宋_GB2312" w:cs="仿宋_GB2312"/>
                <w:szCs w:val="21"/>
              </w:rPr>
            </w:pPr>
          </w:p>
        </w:tc>
        <w:tc>
          <w:tcPr>
            <w:tcW w:w="1587" w:type="dxa"/>
            <w:vAlign w:val="center"/>
          </w:tcPr>
          <w:p w:rsidR="00F37247" w:rsidRDefault="00F37247">
            <w:pPr>
              <w:jc w:val="center"/>
              <w:rPr>
                <w:rFonts w:ascii="仿宋_GB2312" w:eastAsia="仿宋_GB2312" w:hAnsi="仿宋_GB2312" w:cs="仿宋_GB2312"/>
                <w:szCs w:val="21"/>
              </w:rPr>
            </w:pPr>
          </w:p>
        </w:tc>
        <w:tc>
          <w:tcPr>
            <w:tcW w:w="1427" w:type="dxa"/>
            <w:vAlign w:val="center"/>
          </w:tcPr>
          <w:p w:rsidR="00F37247" w:rsidRDefault="00F37247">
            <w:pPr>
              <w:jc w:val="center"/>
              <w:rPr>
                <w:rFonts w:ascii="仿宋_GB2312" w:eastAsia="仿宋_GB2312" w:hAnsi="仿宋_GB2312" w:cs="仿宋_GB2312"/>
                <w:szCs w:val="21"/>
              </w:rPr>
            </w:pPr>
          </w:p>
        </w:tc>
        <w:tc>
          <w:tcPr>
            <w:tcW w:w="1427" w:type="dxa"/>
            <w:vAlign w:val="center"/>
          </w:tcPr>
          <w:p w:rsidR="00F37247" w:rsidRDefault="00F37247">
            <w:pPr>
              <w:jc w:val="center"/>
              <w:rPr>
                <w:rFonts w:ascii="仿宋_GB2312" w:eastAsia="仿宋_GB2312" w:hAnsi="仿宋_GB2312" w:cs="仿宋_GB2312"/>
                <w:szCs w:val="21"/>
              </w:rPr>
            </w:pPr>
          </w:p>
        </w:tc>
        <w:tc>
          <w:tcPr>
            <w:tcW w:w="1344" w:type="dxa"/>
            <w:vAlign w:val="center"/>
          </w:tcPr>
          <w:p w:rsidR="00F37247" w:rsidRDefault="00F37247">
            <w:pPr>
              <w:spacing w:line="360" w:lineRule="auto"/>
              <w:rPr>
                <w:rFonts w:ascii="仿宋_GB2312" w:eastAsia="仿宋_GB2312" w:hAnsi="仿宋_GB2312" w:cs="仿宋_GB2312"/>
                <w:szCs w:val="21"/>
              </w:rPr>
            </w:pPr>
          </w:p>
        </w:tc>
      </w:tr>
      <w:tr w:rsidR="00F37247">
        <w:trPr>
          <w:trHeight w:val="496"/>
        </w:trPr>
        <w:tc>
          <w:tcPr>
            <w:tcW w:w="953"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3</w:t>
            </w:r>
          </w:p>
        </w:tc>
        <w:tc>
          <w:tcPr>
            <w:tcW w:w="1582" w:type="dxa"/>
            <w:vAlign w:val="center"/>
          </w:tcPr>
          <w:p w:rsidR="00F37247" w:rsidRDefault="00F37247">
            <w:pPr>
              <w:jc w:val="center"/>
              <w:rPr>
                <w:rFonts w:ascii="仿宋_GB2312" w:eastAsia="仿宋_GB2312" w:hAnsi="仿宋_GB2312" w:cs="仿宋_GB2312"/>
                <w:szCs w:val="21"/>
              </w:rPr>
            </w:pPr>
          </w:p>
        </w:tc>
        <w:tc>
          <w:tcPr>
            <w:tcW w:w="1587" w:type="dxa"/>
            <w:vAlign w:val="center"/>
          </w:tcPr>
          <w:p w:rsidR="00F37247" w:rsidRDefault="00F37247">
            <w:pPr>
              <w:jc w:val="center"/>
              <w:rPr>
                <w:rFonts w:ascii="仿宋_GB2312" w:eastAsia="仿宋_GB2312" w:hAnsi="仿宋_GB2312" w:cs="仿宋_GB2312"/>
                <w:szCs w:val="21"/>
              </w:rPr>
            </w:pPr>
          </w:p>
        </w:tc>
        <w:tc>
          <w:tcPr>
            <w:tcW w:w="1427" w:type="dxa"/>
            <w:vAlign w:val="center"/>
          </w:tcPr>
          <w:p w:rsidR="00F37247" w:rsidRDefault="00F37247">
            <w:pPr>
              <w:jc w:val="center"/>
              <w:rPr>
                <w:rFonts w:ascii="仿宋_GB2312" w:eastAsia="仿宋_GB2312" w:hAnsi="仿宋_GB2312" w:cs="仿宋_GB2312"/>
                <w:szCs w:val="21"/>
              </w:rPr>
            </w:pPr>
          </w:p>
        </w:tc>
        <w:tc>
          <w:tcPr>
            <w:tcW w:w="1427" w:type="dxa"/>
            <w:vAlign w:val="center"/>
          </w:tcPr>
          <w:p w:rsidR="00F37247" w:rsidRDefault="00F37247">
            <w:pPr>
              <w:jc w:val="center"/>
              <w:rPr>
                <w:rFonts w:ascii="仿宋_GB2312" w:eastAsia="仿宋_GB2312" w:hAnsi="仿宋_GB2312" w:cs="仿宋_GB2312"/>
                <w:szCs w:val="21"/>
              </w:rPr>
            </w:pPr>
          </w:p>
        </w:tc>
        <w:tc>
          <w:tcPr>
            <w:tcW w:w="1344" w:type="dxa"/>
            <w:vAlign w:val="center"/>
          </w:tcPr>
          <w:p w:rsidR="00F37247" w:rsidRDefault="00F37247">
            <w:pPr>
              <w:spacing w:line="360" w:lineRule="auto"/>
              <w:rPr>
                <w:rFonts w:ascii="仿宋_GB2312" w:eastAsia="仿宋_GB2312" w:hAnsi="仿宋_GB2312" w:cs="仿宋_GB2312"/>
                <w:szCs w:val="21"/>
              </w:rPr>
            </w:pPr>
          </w:p>
        </w:tc>
      </w:tr>
      <w:tr w:rsidR="00F37247">
        <w:trPr>
          <w:trHeight w:val="496"/>
        </w:trPr>
        <w:tc>
          <w:tcPr>
            <w:tcW w:w="953"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w:t>
            </w:r>
          </w:p>
        </w:tc>
        <w:tc>
          <w:tcPr>
            <w:tcW w:w="1582" w:type="dxa"/>
            <w:vAlign w:val="center"/>
          </w:tcPr>
          <w:p w:rsidR="00F37247" w:rsidRDefault="00F37247">
            <w:pPr>
              <w:jc w:val="center"/>
              <w:rPr>
                <w:rFonts w:ascii="仿宋_GB2312" w:eastAsia="仿宋_GB2312" w:hAnsi="仿宋_GB2312" w:cs="仿宋_GB2312"/>
                <w:szCs w:val="21"/>
              </w:rPr>
            </w:pPr>
          </w:p>
        </w:tc>
        <w:tc>
          <w:tcPr>
            <w:tcW w:w="1587" w:type="dxa"/>
            <w:vAlign w:val="center"/>
          </w:tcPr>
          <w:p w:rsidR="00F37247" w:rsidRDefault="00F37247">
            <w:pPr>
              <w:jc w:val="center"/>
              <w:rPr>
                <w:rFonts w:ascii="仿宋_GB2312" w:eastAsia="仿宋_GB2312" w:hAnsi="仿宋_GB2312" w:cs="仿宋_GB2312"/>
                <w:szCs w:val="21"/>
              </w:rPr>
            </w:pPr>
          </w:p>
        </w:tc>
        <w:tc>
          <w:tcPr>
            <w:tcW w:w="1427" w:type="dxa"/>
            <w:vAlign w:val="center"/>
          </w:tcPr>
          <w:p w:rsidR="00F37247" w:rsidRDefault="00F37247">
            <w:pPr>
              <w:jc w:val="center"/>
              <w:rPr>
                <w:rFonts w:ascii="仿宋_GB2312" w:eastAsia="仿宋_GB2312" w:hAnsi="仿宋_GB2312" w:cs="仿宋_GB2312"/>
                <w:szCs w:val="21"/>
              </w:rPr>
            </w:pPr>
          </w:p>
        </w:tc>
        <w:tc>
          <w:tcPr>
            <w:tcW w:w="1427" w:type="dxa"/>
            <w:vAlign w:val="center"/>
          </w:tcPr>
          <w:p w:rsidR="00F37247" w:rsidRDefault="00F37247">
            <w:pPr>
              <w:jc w:val="center"/>
              <w:rPr>
                <w:rFonts w:ascii="仿宋_GB2312" w:eastAsia="仿宋_GB2312" w:hAnsi="仿宋_GB2312" w:cs="仿宋_GB2312"/>
                <w:szCs w:val="21"/>
              </w:rPr>
            </w:pPr>
          </w:p>
        </w:tc>
        <w:tc>
          <w:tcPr>
            <w:tcW w:w="1344" w:type="dxa"/>
            <w:vAlign w:val="center"/>
          </w:tcPr>
          <w:p w:rsidR="00F37247" w:rsidRDefault="00F37247">
            <w:pPr>
              <w:spacing w:line="360" w:lineRule="auto"/>
              <w:rPr>
                <w:rFonts w:ascii="仿宋_GB2312" w:eastAsia="仿宋_GB2312" w:hAnsi="仿宋_GB2312" w:cs="仿宋_GB2312"/>
                <w:szCs w:val="21"/>
              </w:rPr>
            </w:pPr>
          </w:p>
        </w:tc>
      </w:tr>
      <w:tr w:rsidR="00F37247">
        <w:trPr>
          <w:trHeight w:val="758"/>
        </w:trPr>
        <w:tc>
          <w:tcPr>
            <w:tcW w:w="8320" w:type="dxa"/>
            <w:gridSpan w:val="6"/>
            <w:vAlign w:val="center"/>
          </w:tcPr>
          <w:p w:rsidR="00F37247" w:rsidRDefault="00D604FE" w:rsidP="00502055">
            <w:pPr>
              <w:ind w:firstLineChars="200" w:firstLine="422"/>
              <w:jc w:val="left"/>
              <w:rPr>
                <w:rFonts w:ascii="仿宋_GB2312" w:eastAsia="仿宋_GB2312" w:hAnsi="仿宋_GB2312" w:cs="仿宋_GB2312"/>
                <w:szCs w:val="21"/>
              </w:rPr>
            </w:pPr>
            <w:r>
              <w:rPr>
                <w:rFonts w:ascii="仿宋_GB2312" w:eastAsia="仿宋_GB2312" w:hAnsi="仿宋_GB2312" w:cs="仿宋_GB2312" w:hint="eastAsia"/>
                <w:b/>
                <w:szCs w:val="21"/>
                <w:lang w:val="zh-CN"/>
              </w:rPr>
              <w:t>投标文件中所提供投标的以上伴随产品为我单位生产的产品，</w:t>
            </w:r>
            <w:r>
              <w:rPr>
                <w:rFonts w:ascii="仿宋_GB2312" w:eastAsia="仿宋_GB2312" w:hAnsi="仿宋_GB2312" w:cs="仿宋_GB2312" w:hint="eastAsia"/>
                <w:b/>
                <w:szCs w:val="21"/>
              </w:rPr>
              <w:t>如有虚假</w:t>
            </w:r>
            <w:r>
              <w:rPr>
                <w:rFonts w:ascii="仿宋_GB2312" w:eastAsia="仿宋_GB2312" w:hAnsi="仿宋_GB2312" w:cs="仿宋_GB2312" w:hint="eastAsia"/>
                <w:b/>
                <w:szCs w:val="21"/>
                <w:lang w:val="zh-CN"/>
              </w:rPr>
              <w:t>，我单位承担由此产生的一切后果</w:t>
            </w:r>
            <w:r>
              <w:rPr>
                <w:rFonts w:ascii="仿宋_GB2312" w:eastAsia="仿宋_GB2312" w:hAnsi="仿宋_GB2312" w:cs="仿宋_GB2312" w:hint="eastAsia"/>
                <w:szCs w:val="21"/>
                <w:lang w:val="zh-CN"/>
              </w:rPr>
              <w:t>。</w:t>
            </w:r>
          </w:p>
        </w:tc>
      </w:tr>
    </w:tbl>
    <w:p w:rsidR="00F37247" w:rsidRDefault="00F37247"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F37247" w:rsidRDefault="00D604FE"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r>
        <w:rPr>
          <w:rFonts w:ascii="仿宋_GB2312" w:eastAsia="仿宋_GB2312" w:hAnsi="仿宋_GB2312" w:cs="仿宋_GB2312" w:hint="eastAsia"/>
          <w:szCs w:val="21"/>
        </w:rPr>
        <w:t>注：1、供应商为非残疾人福利性单位的，无需填写此声明函。</w:t>
      </w:r>
    </w:p>
    <w:p w:rsidR="00F37247" w:rsidRDefault="00D604FE"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r>
        <w:rPr>
          <w:rFonts w:ascii="仿宋_GB2312" w:eastAsia="仿宋_GB2312" w:hAnsi="仿宋_GB2312" w:cs="仿宋_GB2312" w:hint="eastAsia"/>
          <w:szCs w:val="21"/>
        </w:rPr>
        <w:t xml:space="preserve">    2、仅为本项目提供服务，未提供服务所伴随产品的，此表格可不填写。</w:t>
      </w:r>
    </w:p>
    <w:p w:rsidR="00F37247" w:rsidRDefault="00D604FE"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r>
        <w:rPr>
          <w:rFonts w:ascii="仿宋_GB2312" w:eastAsia="仿宋_GB2312" w:hAnsi="仿宋_GB2312" w:cs="仿宋_GB2312" w:hint="eastAsia"/>
          <w:szCs w:val="21"/>
        </w:rPr>
        <w:t xml:space="preserve">    3、如为本项目提供本单位伴随产品的，请填写此表格。</w:t>
      </w:r>
    </w:p>
    <w:p w:rsidR="00F37247" w:rsidRDefault="00D604FE" w:rsidP="00D604FE">
      <w:pPr>
        <w:adjustRightInd w:val="0"/>
        <w:snapToGrid w:val="0"/>
        <w:spacing w:line="360" w:lineRule="auto"/>
        <w:ind w:rightChars="50" w:right="105" w:firstLineChars="227" w:firstLine="477"/>
        <w:jc w:val="left"/>
        <w:rPr>
          <w:rFonts w:ascii="仿宋_GB2312" w:eastAsia="仿宋_GB2312" w:hAnsi="仿宋_GB2312" w:cs="仿宋_GB2312"/>
          <w:szCs w:val="21"/>
        </w:rPr>
      </w:pPr>
      <w:r>
        <w:rPr>
          <w:rFonts w:ascii="仿宋_GB2312" w:eastAsia="仿宋_GB2312" w:hAnsi="仿宋_GB2312" w:cs="仿宋_GB2312" w:hint="eastAsia"/>
          <w:szCs w:val="21"/>
        </w:rPr>
        <w:t xml:space="preserve">    4、如为本项目提供的伴随产品是其他单位生产的，无需填写此表格，但</w:t>
      </w:r>
      <w:proofErr w:type="gramStart"/>
      <w:r>
        <w:rPr>
          <w:rFonts w:ascii="仿宋_GB2312" w:eastAsia="仿宋_GB2312" w:hAnsi="仿宋_GB2312" w:cs="仿宋_GB2312" w:hint="eastAsia"/>
          <w:szCs w:val="21"/>
        </w:rPr>
        <w:t>需生产</w:t>
      </w:r>
      <w:proofErr w:type="gramEnd"/>
      <w:r>
        <w:rPr>
          <w:rFonts w:ascii="仿宋_GB2312" w:eastAsia="仿宋_GB2312" w:hAnsi="仿宋_GB2312" w:cs="仿宋_GB2312" w:hint="eastAsia"/>
          <w:szCs w:val="21"/>
        </w:rPr>
        <w:t>单位按此格式出具此声明。</w:t>
      </w:r>
    </w:p>
    <w:p w:rsidR="00F37247" w:rsidRDefault="00F37247">
      <w:pPr>
        <w:adjustRightInd w:val="0"/>
        <w:snapToGrid w:val="0"/>
        <w:spacing w:line="360" w:lineRule="auto"/>
        <w:ind w:rightChars="50" w:right="105"/>
        <w:jc w:val="left"/>
        <w:rPr>
          <w:rFonts w:ascii="仿宋_GB2312" w:eastAsia="仿宋_GB2312" w:hAnsi="仿宋_GB2312" w:cs="仿宋_GB2312"/>
          <w:szCs w:val="21"/>
        </w:rPr>
      </w:pPr>
    </w:p>
    <w:p w:rsidR="00F37247" w:rsidRDefault="00F37247">
      <w:pPr>
        <w:adjustRightInd w:val="0"/>
        <w:snapToGrid w:val="0"/>
        <w:spacing w:line="360" w:lineRule="auto"/>
        <w:ind w:rightChars="50" w:right="105"/>
        <w:jc w:val="left"/>
        <w:rPr>
          <w:rFonts w:ascii="仿宋_GB2312" w:eastAsia="仿宋_GB2312" w:hAnsi="仿宋_GB2312" w:cs="仿宋_GB2312"/>
          <w:szCs w:val="21"/>
        </w:rPr>
      </w:pPr>
    </w:p>
    <w:p w:rsidR="00F37247" w:rsidRDefault="00F37247">
      <w:pPr>
        <w:adjustRightInd w:val="0"/>
        <w:snapToGrid w:val="0"/>
        <w:spacing w:line="360" w:lineRule="auto"/>
        <w:ind w:rightChars="50" w:right="105"/>
        <w:jc w:val="left"/>
        <w:rPr>
          <w:rFonts w:ascii="仿宋_GB2312" w:eastAsia="仿宋_GB2312" w:hAnsi="仿宋_GB2312" w:cs="仿宋_GB2312"/>
          <w:szCs w:val="21"/>
        </w:rPr>
      </w:pPr>
    </w:p>
    <w:p w:rsidR="00F37247" w:rsidRDefault="00D604FE">
      <w:pPr>
        <w:adjustRightInd w:val="0"/>
        <w:snapToGrid w:val="0"/>
        <w:spacing w:line="480" w:lineRule="auto"/>
        <w:ind w:rightChars="50" w:right="105"/>
        <w:jc w:val="left"/>
        <w:rPr>
          <w:rFonts w:ascii="仿宋_GB2312" w:eastAsia="仿宋_GB2312" w:hAnsi="仿宋_GB2312" w:cs="仿宋_GB2312"/>
          <w:szCs w:val="21"/>
        </w:rPr>
      </w:pPr>
      <w:r>
        <w:rPr>
          <w:rFonts w:ascii="仿宋_GB2312" w:eastAsia="仿宋_GB2312" w:hAnsi="仿宋_GB2312" w:cs="仿宋_GB2312" w:hint="eastAsia"/>
          <w:szCs w:val="21"/>
        </w:rPr>
        <w:t>投标人名称（加盖单位公章）：</w:t>
      </w:r>
    </w:p>
    <w:p w:rsidR="00F37247" w:rsidRDefault="00D604FE">
      <w:pPr>
        <w:adjustRightInd w:val="0"/>
        <w:snapToGrid w:val="0"/>
        <w:spacing w:line="480" w:lineRule="auto"/>
        <w:ind w:rightChars="50" w:right="105"/>
        <w:jc w:val="center"/>
        <w:rPr>
          <w:rFonts w:ascii="仿宋_GB2312" w:eastAsia="仿宋_GB2312" w:hAnsi="仿宋_GB2312" w:cs="仿宋_GB2312"/>
          <w:b/>
          <w:kern w:val="44"/>
          <w:sz w:val="44"/>
        </w:rPr>
      </w:pPr>
      <w:r>
        <w:rPr>
          <w:rFonts w:ascii="仿宋_GB2312" w:eastAsia="仿宋_GB2312" w:hAnsi="仿宋_GB2312" w:cs="仿宋_GB2312" w:hint="eastAsia"/>
          <w:szCs w:val="21"/>
        </w:rPr>
        <w:t>日 期：</w:t>
      </w:r>
      <w:r>
        <w:rPr>
          <w:rFonts w:ascii="仿宋_GB2312" w:eastAsia="仿宋_GB2312" w:hAnsi="仿宋_GB2312" w:cs="仿宋_GB2312"/>
          <w:szCs w:val="21"/>
          <w:u w:val="single"/>
        </w:rPr>
        <w:br w:type="page"/>
      </w:r>
      <w:bookmarkStart w:id="145" w:name="_Toc17590"/>
      <w:bookmarkStart w:id="146" w:name="_Toc2821_WPSOffice_Level1"/>
      <w:r>
        <w:rPr>
          <w:rFonts w:ascii="仿宋_GB2312" w:eastAsia="仿宋_GB2312" w:hAnsi="仿宋_GB2312" w:cs="仿宋_GB2312" w:hint="eastAsia"/>
          <w:b/>
          <w:kern w:val="44"/>
          <w:sz w:val="44"/>
        </w:rPr>
        <w:lastRenderedPageBreak/>
        <w:t>第三章 货物需求</w:t>
      </w:r>
      <w:bookmarkEnd w:id="145"/>
    </w:p>
    <w:p w:rsidR="00D604FE" w:rsidRDefault="00D604FE" w:rsidP="00D604FE">
      <w:pPr>
        <w:widowControl/>
        <w:shd w:val="clear" w:color="auto" w:fill="FFFFFF"/>
        <w:tabs>
          <w:tab w:val="left" w:pos="420"/>
        </w:tabs>
        <w:adjustRightInd w:val="0"/>
        <w:snapToGrid w:val="0"/>
        <w:spacing w:line="390" w:lineRule="exact"/>
        <w:jc w:val="left"/>
        <w:outlineLvl w:val="0"/>
        <w:rPr>
          <w:rFonts w:asciiTheme="minorEastAsia" w:eastAsiaTheme="minorEastAsia" w:hAnsiTheme="minorEastAsia"/>
          <w:b/>
          <w:color w:val="000000"/>
          <w:szCs w:val="21"/>
        </w:rPr>
      </w:pPr>
      <w:r>
        <w:rPr>
          <w:rFonts w:asciiTheme="minorEastAsia" w:eastAsiaTheme="minorEastAsia" w:hAnsiTheme="minorEastAsia" w:hint="eastAsia"/>
          <w:b/>
          <w:color w:val="000000"/>
          <w:szCs w:val="21"/>
        </w:rPr>
        <w:t>一、采购内容：</w:t>
      </w:r>
    </w:p>
    <w:p w:rsidR="00F37247" w:rsidRDefault="00D604FE">
      <w:pPr>
        <w:pStyle w:val="a6"/>
        <w:rPr>
          <w:rFonts w:asciiTheme="minorEastAsia" w:eastAsiaTheme="minorEastAsia" w:hAnsiTheme="minorEastAsia"/>
          <w:b/>
          <w:color w:val="000000"/>
        </w:rPr>
      </w:pPr>
      <w:r>
        <w:rPr>
          <w:rFonts w:asciiTheme="minorEastAsia" w:eastAsiaTheme="minorEastAsia" w:hAnsiTheme="minorEastAsia"/>
          <w:b/>
          <w:color w:val="000000"/>
        </w:rPr>
        <w:t>第一包：</w:t>
      </w:r>
      <w:r>
        <w:rPr>
          <w:rFonts w:asciiTheme="minorEastAsia" w:eastAsiaTheme="minorEastAsia" w:hAnsiTheme="minorEastAsia" w:hint="eastAsia"/>
          <w:b/>
          <w:color w:val="000000"/>
        </w:rPr>
        <w:t>服务器</w:t>
      </w:r>
      <w:r>
        <w:rPr>
          <w:rFonts w:asciiTheme="minorEastAsia" w:eastAsiaTheme="minorEastAsia" w:hAnsiTheme="minorEastAsia"/>
          <w:b/>
          <w:color w:val="000000"/>
        </w:rPr>
        <w:t>部分</w:t>
      </w:r>
    </w:p>
    <w:tbl>
      <w:tblPr>
        <w:tblW w:w="5272" w:type="pct"/>
        <w:tblLayout w:type="fixed"/>
        <w:tblLook w:val="04A0" w:firstRow="1" w:lastRow="0" w:firstColumn="1" w:lastColumn="0" w:noHBand="0" w:noVBand="1"/>
      </w:tblPr>
      <w:tblGrid>
        <w:gridCol w:w="773"/>
        <w:gridCol w:w="1212"/>
        <w:gridCol w:w="3010"/>
        <w:gridCol w:w="1034"/>
        <w:gridCol w:w="2950"/>
      </w:tblGrid>
      <w:tr w:rsidR="00F37247">
        <w:trPr>
          <w:trHeight w:val="398"/>
        </w:trPr>
        <w:tc>
          <w:tcPr>
            <w:tcW w:w="430"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proofErr w:type="gramStart"/>
            <w:r>
              <w:rPr>
                <w:rFonts w:asciiTheme="minorEastAsia" w:eastAsiaTheme="minorEastAsia" w:hAnsiTheme="minorEastAsia" w:cs="宋体" w:hint="eastAsia"/>
                <w:kern w:val="0"/>
                <w:szCs w:val="21"/>
              </w:rPr>
              <w:t>包号</w:t>
            </w:r>
            <w:proofErr w:type="gramEnd"/>
          </w:p>
        </w:tc>
        <w:tc>
          <w:tcPr>
            <w:tcW w:w="6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品目号</w:t>
            </w:r>
          </w:p>
        </w:tc>
        <w:tc>
          <w:tcPr>
            <w:tcW w:w="16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货物名称</w:t>
            </w:r>
          </w:p>
        </w:tc>
        <w:tc>
          <w:tcPr>
            <w:tcW w:w="5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数量</w:t>
            </w:r>
          </w:p>
        </w:tc>
        <w:tc>
          <w:tcPr>
            <w:tcW w:w="1643"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技术参数及要求</w:t>
            </w:r>
          </w:p>
        </w:tc>
      </w:tr>
      <w:tr w:rsidR="00F37247">
        <w:trPr>
          <w:trHeight w:val="418"/>
        </w:trPr>
        <w:tc>
          <w:tcPr>
            <w:tcW w:w="430"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p>
        </w:tc>
        <w:tc>
          <w:tcPr>
            <w:tcW w:w="6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1-1</w:t>
            </w:r>
          </w:p>
        </w:tc>
        <w:tc>
          <w:tcPr>
            <w:tcW w:w="16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应用服务器</w:t>
            </w:r>
          </w:p>
        </w:tc>
        <w:tc>
          <w:tcPr>
            <w:tcW w:w="5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6</w:t>
            </w:r>
            <w:r>
              <w:rPr>
                <w:rFonts w:asciiTheme="minorEastAsia" w:eastAsiaTheme="minorEastAsia" w:hAnsiTheme="minorEastAsia" w:cs="宋体"/>
                <w:kern w:val="0"/>
                <w:szCs w:val="21"/>
              </w:rPr>
              <w:t>台</w:t>
            </w:r>
          </w:p>
        </w:tc>
        <w:tc>
          <w:tcPr>
            <w:tcW w:w="1643" w:type="pct"/>
            <w:tcBorders>
              <w:top w:val="single" w:sz="4" w:space="0" w:color="000000"/>
              <w:left w:val="single" w:sz="4" w:space="0" w:color="000000"/>
              <w:bottom w:val="single" w:sz="4" w:space="0" w:color="000000"/>
              <w:right w:val="single" w:sz="4" w:space="0" w:color="000000"/>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r w:rsidR="00F37247">
        <w:trPr>
          <w:trHeight w:val="269"/>
        </w:trPr>
        <w:tc>
          <w:tcPr>
            <w:tcW w:w="430"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p>
        </w:tc>
        <w:tc>
          <w:tcPr>
            <w:tcW w:w="6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1-2</w:t>
            </w:r>
          </w:p>
        </w:tc>
        <w:tc>
          <w:tcPr>
            <w:tcW w:w="16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容器管理服务器</w:t>
            </w:r>
          </w:p>
        </w:tc>
        <w:tc>
          <w:tcPr>
            <w:tcW w:w="5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w:t>
            </w:r>
            <w:r>
              <w:rPr>
                <w:rFonts w:asciiTheme="minorEastAsia" w:eastAsiaTheme="minorEastAsia" w:hAnsiTheme="minorEastAsia" w:cs="宋体"/>
                <w:kern w:val="0"/>
                <w:szCs w:val="21"/>
              </w:rPr>
              <w:t>台</w:t>
            </w:r>
          </w:p>
        </w:tc>
        <w:tc>
          <w:tcPr>
            <w:tcW w:w="1643" w:type="pct"/>
            <w:tcBorders>
              <w:top w:val="single" w:sz="4" w:space="0" w:color="000000"/>
              <w:left w:val="single" w:sz="4" w:space="0" w:color="000000"/>
              <w:bottom w:val="single" w:sz="4" w:space="0" w:color="000000"/>
              <w:right w:val="single" w:sz="4" w:space="0" w:color="000000"/>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r w:rsidR="00F37247">
        <w:trPr>
          <w:trHeight w:val="342"/>
        </w:trPr>
        <w:tc>
          <w:tcPr>
            <w:tcW w:w="430"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p>
        </w:tc>
        <w:tc>
          <w:tcPr>
            <w:tcW w:w="6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1-3</w:t>
            </w:r>
          </w:p>
        </w:tc>
        <w:tc>
          <w:tcPr>
            <w:tcW w:w="16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集群控制节点</w:t>
            </w:r>
          </w:p>
        </w:tc>
        <w:tc>
          <w:tcPr>
            <w:tcW w:w="5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r>
              <w:rPr>
                <w:rFonts w:asciiTheme="minorEastAsia" w:eastAsiaTheme="minorEastAsia" w:hAnsiTheme="minorEastAsia" w:cs="宋体"/>
                <w:kern w:val="0"/>
                <w:szCs w:val="21"/>
              </w:rPr>
              <w:t>台</w:t>
            </w:r>
          </w:p>
        </w:tc>
        <w:tc>
          <w:tcPr>
            <w:tcW w:w="1643" w:type="pct"/>
            <w:tcBorders>
              <w:top w:val="single" w:sz="4" w:space="0" w:color="000000"/>
              <w:left w:val="single" w:sz="4" w:space="0" w:color="000000"/>
              <w:bottom w:val="single" w:sz="4" w:space="0" w:color="000000"/>
              <w:right w:val="single" w:sz="4" w:space="0" w:color="000000"/>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r w:rsidR="00F37247">
        <w:trPr>
          <w:trHeight w:val="293"/>
        </w:trPr>
        <w:tc>
          <w:tcPr>
            <w:tcW w:w="430"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p>
        </w:tc>
        <w:tc>
          <w:tcPr>
            <w:tcW w:w="6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1-4</w:t>
            </w:r>
          </w:p>
        </w:tc>
        <w:tc>
          <w:tcPr>
            <w:tcW w:w="16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kern w:val="0"/>
                <w:szCs w:val="21"/>
              </w:rPr>
              <w:t>集群服务器（</w:t>
            </w:r>
            <w:r>
              <w:rPr>
                <w:rFonts w:asciiTheme="minorEastAsia" w:eastAsiaTheme="minorEastAsia" w:hAnsiTheme="minorEastAsia" w:cs="宋体" w:hint="eastAsia"/>
                <w:kern w:val="0"/>
                <w:szCs w:val="21"/>
              </w:rPr>
              <w:t>SATA</w:t>
            </w:r>
            <w:r>
              <w:rPr>
                <w:rFonts w:asciiTheme="minorEastAsia" w:eastAsiaTheme="minorEastAsia" w:hAnsiTheme="minorEastAsia" w:cs="宋体"/>
                <w:kern w:val="0"/>
                <w:szCs w:val="21"/>
              </w:rPr>
              <w:t>型）</w:t>
            </w:r>
          </w:p>
        </w:tc>
        <w:tc>
          <w:tcPr>
            <w:tcW w:w="5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r>
              <w:rPr>
                <w:rFonts w:asciiTheme="minorEastAsia" w:eastAsiaTheme="minorEastAsia" w:hAnsiTheme="minorEastAsia" w:cs="宋体"/>
                <w:kern w:val="0"/>
                <w:szCs w:val="21"/>
              </w:rPr>
              <w:t>台</w:t>
            </w:r>
          </w:p>
        </w:tc>
        <w:tc>
          <w:tcPr>
            <w:tcW w:w="1643" w:type="pct"/>
            <w:tcBorders>
              <w:top w:val="single" w:sz="4" w:space="0" w:color="000000"/>
              <w:left w:val="single" w:sz="4" w:space="0" w:color="000000"/>
              <w:bottom w:val="single" w:sz="4" w:space="0" w:color="000000"/>
              <w:right w:val="single" w:sz="4" w:space="0" w:color="000000"/>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r w:rsidR="00F37247">
        <w:trPr>
          <w:trHeight w:val="255"/>
        </w:trPr>
        <w:tc>
          <w:tcPr>
            <w:tcW w:w="430"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p>
        </w:tc>
        <w:tc>
          <w:tcPr>
            <w:tcW w:w="6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1-5</w:t>
            </w:r>
          </w:p>
        </w:tc>
        <w:tc>
          <w:tcPr>
            <w:tcW w:w="16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kern w:val="0"/>
                <w:szCs w:val="21"/>
              </w:rPr>
              <w:t>集群服务器（</w:t>
            </w:r>
            <w:r>
              <w:rPr>
                <w:rFonts w:asciiTheme="minorEastAsia" w:eastAsiaTheme="minorEastAsia" w:hAnsiTheme="minorEastAsia" w:cs="宋体" w:hint="eastAsia"/>
                <w:kern w:val="0"/>
                <w:szCs w:val="21"/>
              </w:rPr>
              <w:t>SSD</w:t>
            </w:r>
            <w:r>
              <w:rPr>
                <w:rFonts w:asciiTheme="minorEastAsia" w:eastAsiaTheme="minorEastAsia" w:hAnsiTheme="minorEastAsia" w:cs="宋体"/>
                <w:kern w:val="0"/>
                <w:szCs w:val="21"/>
              </w:rPr>
              <w:t>型）</w:t>
            </w:r>
          </w:p>
        </w:tc>
        <w:tc>
          <w:tcPr>
            <w:tcW w:w="5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4</w:t>
            </w:r>
            <w:r>
              <w:rPr>
                <w:rFonts w:asciiTheme="minorEastAsia" w:eastAsiaTheme="minorEastAsia" w:hAnsiTheme="minorEastAsia" w:cs="宋体"/>
                <w:kern w:val="0"/>
                <w:szCs w:val="21"/>
              </w:rPr>
              <w:t>台</w:t>
            </w:r>
          </w:p>
        </w:tc>
        <w:tc>
          <w:tcPr>
            <w:tcW w:w="1643" w:type="pct"/>
            <w:tcBorders>
              <w:top w:val="single" w:sz="4" w:space="0" w:color="000000"/>
              <w:left w:val="single" w:sz="4" w:space="0" w:color="000000"/>
              <w:bottom w:val="single" w:sz="4" w:space="0" w:color="000000"/>
              <w:right w:val="single" w:sz="4" w:space="0" w:color="000000"/>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r w:rsidR="00F37247">
        <w:trPr>
          <w:trHeight w:val="76"/>
        </w:trPr>
        <w:tc>
          <w:tcPr>
            <w:tcW w:w="430"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p>
        </w:tc>
        <w:tc>
          <w:tcPr>
            <w:tcW w:w="67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1-6</w:t>
            </w:r>
          </w:p>
        </w:tc>
        <w:tc>
          <w:tcPr>
            <w:tcW w:w="16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关系型数据库服务器</w:t>
            </w:r>
          </w:p>
        </w:tc>
        <w:tc>
          <w:tcPr>
            <w:tcW w:w="57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r>
              <w:rPr>
                <w:rFonts w:asciiTheme="minorEastAsia" w:eastAsiaTheme="minorEastAsia" w:hAnsiTheme="minorEastAsia" w:cs="宋体"/>
                <w:kern w:val="0"/>
                <w:szCs w:val="21"/>
              </w:rPr>
              <w:t>台</w:t>
            </w:r>
          </w:p>
        </w:tc>
        <w:tc>
          <w:tcPr>
            <w:tcW w:w="1643" w:type="pct"/>
            <w:tcBorders>
              <w:top w:val="single" w:sz="4" w:space="0" w:color="000000"/>
              <w:left w:val="single" w:sz="4" w:space="0" w:color="000000"/>
              <w:bottom w:val="single" w:sz="4" w:space="0" w:color="000000"/>
              <w:right w:val="single" w:sz="4" w:space="0" w:color="000000"/>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bl>
    <w:p w:rsidR="00F37247" w:rsidRDefault="00D604FE" w:rsidP="00502055">
      <w:pPr>
        <w:spacing w:beforeLines="50" w:before="159" w:afterLines="50" w:after="159"/>
        <w:rPr>
          <w:rFonts w:asciiTheme="minorEastAsia" w:eastAsiaTheme="minorEastAsia" w:hAnsiTheme="minorEastAsia"/>
          <w:b/>
          <w:color w:val="000000"/>
          <w:szCs w:val="21"/>
        </w:rPr>
      </w:pPr>
      <w:r>
        <w:rPr>
          <w:rFonts w:asciiTheme="minorEastAsia" w:eastAsiaTheme="minorEastAsia" w:hAnsiTheme="minorEastAsia" w:hint="eastAsia"/>
          <w:b/>
          <w:color w:val="000000"/>
          <w:szCs w:val="21"/>
        </w:rPr>
        <w:t>第二包：软件部分</w:t>
      </w:r>
    </w:p>
    <w:tbl>
      <w:tblPr>
        <w:tblW w:w="5300" w:type="pct"/>
        <w:tblLayout w:type="fixed"/>
        <w:tblLook w:val="04A0" w:firstRow="1" w:lastRow="0" w:firstColumn="1" w:lastColumn="0" w:noHBand="0" w:noVBand="1"/>
      </w:tblPr>
      <w:tblGrid>
        <w:gridCol w:w="901"/>
        <w:gridCol w:w="1094"/>
        <w:gridCol w:w="2970"/>
        <w:gridCol w:w="937"/>
        <w:gridCol w:w="3125"/>
      </w:tblGrid>
      <w:tr w:rsidR="00F37247">
        <w:trPr>
          <w:trHeight w:val="275"/>
        </w:trPr>
        <w:tc>
          <w:tcPr>
            <w:tcW w:w="499"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proofErr w:type="gramStart"/>
            <w:r>
              <w:rPr>
                <w:rFonts w:asciiTheme="minorEastAsia" w:eastAsiaTheme="minorEastAsia" w:hAnsiTheme="minorEastAsia" w:cs="宋体" w:hint="eastAsia"/>
                <w:kern w:val="0"/>
                <w:szCs w:val="21"/>
              </w:rPr>
              <w:t>包号</w:t>
            </w:r>
            <w:proofErr w:type="gramEnd"/>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品目号</w:t>
            </w:r>
          </w:p>
        </w:tc>
        <w:tc>
          <w:tcPr>
            <w:tcW w:w="16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货物名称</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数量</w:t>
            </w:r>
          </w:p>
        </w:tc>
        <w:tc>
          <w:tcPr>
            <w:tcW w:w="1731"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技术参数及要求</w:t>
            </w:r>
          </w:p>
        </w:tc>
      </w:tr>
      <w:tr w:rsidR="00F37247">
        <w:trPr>
          <w:trHeight w:val="387"/>
        </w:trPr>
        <w:tc>
          <w:tcPr>
            <w:tcW w:w="499"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2-1</w:t>
            </w:r>
          </w:p>
        </w:tc>
        <w:tc>
          <w:tcPr>
            <w:tcW w:w="16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核心交换机</w:t>
            </w:r>
          </w:p>
        </w:tc>
        <w:tc>
          <w:tcPr>
            <w:tcW w:w="5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r>
              <w:rPr>
                <w:rFonts w:asciiTheme="minorEastAsia" w:eastAsiaTheme="minorEastAsia" w:hAnsiTheme="minorEastAsia" w:cs="宋体"/>
                <w:kern w:val="0"/>
                <w:szCs w:val="21"/>
              </w:rPr>
              <w:t>套</w:t>
            </w:r>
          </w:p>
        </w:tc>
        <w:tc>
          <w:tcPr>
            <w:tcW w:w="1731" w:type="pct"/>
            <w:tcBorders>
              <w:top w:val="single" w:sz="4" w:space="0" w:color="000000"/>
              <w:left w:val="single" w:sz="4" w:space="0" w:color="000000"/>
              <w:bottom w:val="single" w:sz="4" w:space="0" w:color="000000"/>
              <w:right w:val="single" w:sz="4" w:space="0" w:color="000000"/>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r w:rsidR="00F37247">
        <w:trPr>
          <w:trHeight w:val="264"/>
        </w:trPr>
        <w:tc>
          <w:tcPr>
            <w:tcW w:w="499" w:type="pct"/>
            <w:tcBorders>
              <w:top w:val="single" w:sz="4" w:space="0" w:color="000000"/>
              <w:left w:val="single" w:sz="4" w:space="0" w:color="000000"/>
              <w:bottom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2-2</w:t>
            </w:r>
          </w:p>
        </w:tc>
        <w:tc>
          <w:tcPr>
            <w:tcW w:w="164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接入交换机</w:t>
            </w:r>
          </w:p>
        </w:tc>
        <w:tc>
          <w:tcPr>
            <w:tcW w:w="51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r>
              <w:rPr>
                <w:rFonts w:asciiTheme="minorEastAsia" w:eastAsiaTheme="minorEastAsia" w:hAnsiTheme="minorEastAsia" w:cs="宋体"/>
                <w:kern w:val="0"/>
                <w:szCs w:val="21"/>
              </w:rPr>
              <w:t>套</w:t>
            </w:r>
          </w:p>
        </w:tc>
        <w:tc>
          <w:tcPr>
            <w:tcW w:w="1731" w:type="pct"/>
            <w:tcBorders>
              <w:top w:val="single" w:sz="4" w:space="0" w:color="000000"/>
              <w:left w:val="single" w:sz="4" w:space="0" w:color="000000"/>
              <w:bottom w:val="single" w:sz="4" w:space="0" w:color="000000"/>
              <w:right w:val="single" w:sz="4" w:space="0" w:color="000000"/>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r w:rsidR="00F37247">
        <w:trPr>
          <w:trHeight w:val="363"/>
        </w:trPr>
        <w:tc>
          <w:tcPr>
            <w:tcW w:w="499" w:type="pct"/>
            <w:tcBorders>
              <w:top w:val="single" w:sz="4" w:space="0" w:color="000000"/>
              <w:left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2-3</w:t>
            </w:r>
          </w:p>
        </w:tc>
        <w:tc>
          <w:tcPr>
            <w:tcW w:w="164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支撑软件</w:t>
            </w:r>
          </w:p>
        </w:tc>
        <w:tc>
          <w:tcPr>
            <w:tcW w:w="51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r>
              <w:rPr>
                <w:rFonts w:asciiTheme="minorEastAsia" w:eastAsiaTheme="minorEastAsia" w:hAnsiTheme="minorEastAsia" w:cs="宋体"/>
                <w:kern w:val="0"/>
                <w:szCs w:val="21"/>
              </w:rPr>
              <w:t>套</w:t>
            </w:r>
          </w:p>
        </w:tc>
        <w:tc>
          <w:tcPr>
            <w:tcW w:w="1731" w:type="pct"/>
            <w:tcBorders>
              <w:top w:val="single" w:sz="4" w:space="0" w:color="000000"/>
              <w:left w:val="single" w:sz="4" w:space="0" w:color="000000"/>
              <w:right w:val="single" w:sz="4" w:space="0" w:color="000000"/>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r w:rsidR="00F37247">
        <w:trPr>
          <w:trHeight w:val="242"/>
        </w:trPr>
        <w:tc>
          <w:tcPr>
            <w:tcW w:w="499" w:type="pct"/>
            <w:tcBorders>
              <w:top w:val="single" w:sz="4" w:space="0" w:color="000000"/>
              <w:left w:val="single" w:sz="4" w:space="0" w:color="000000"/>
              <w:right w:val="single" w:sz="4" w:space="0" w:color="000000"/>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2-4</w:t>
            </w:r>
          </w:p>
        </w:tc>
        <w:tc>
          <w:tcPr>
            <w:tcW w:w="164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应用软件</w:t>
            </w:r>
          </w:p>
        </w:tc>
        <w:tc>
          <w:tcPr>
            <w:tcW w:w="51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r>
              <w:rPr>
                <w:rFonts w:asciiTheme="minorEastAsia" w:eastAsiaTheme="minorEastAsia" w:hAnsiTheme="minorEastAsia" w:cs="宋体"/>
                <w:kern w:val="0"/>
                <w:szCs w:val="21"/>
              </w:rPr>
              <w:t>套</w:t>
            </w:r>
          </w:p>
        </w:tc>
        <w:tc>
          <w:tcPr>
            <w:tcW w:w="1731" w:type="pct"/>
            <w:tcBorders>
              <w:top w:val="single" w:sz="4" w:space="0" w:color="000000"/>
              <w:left w:val="single" w:sz="4" w:space="0" w:color="000000"/>
              <w:right w:val="single" w:sz="4" w:space="0" w:color="000000"/>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r w:rsidR="00F37247">
        <w:trPr>
          <w:trHeight w:val="340"/>
        </w:trPr>
        <w:tc>
          <w:tcPr>
            <w:tcW w:w="499" w:type="pct"/>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2-5</w:t>
            </w:r>
          </w:p>
        </w:tc>
        <w:tc>
          <w:tcPr>
            <w:tcW w:w="1645" w:type="pct"/>
            <w:tcBorders>
              <w:top w:val="single" w:sz="4" w:space="0" w:color="auto"/>
              <w:left w:val="single" w:sz="4" w:space="0" w:color="auto"/>
              <w:bottom w:val="single" w:sz="4" w:space="0" w:color="auto"/>
              <w:right w:val="single" w:sz="4" w:space="0" w:color="auto"/>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国产服务器操作系统</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37</w:t>
            </w:r>
            <w:r>
              <w:rPr>
                <w:rFonts w:asciiTheme="minorEastAsia" w:eastAsiaTheme="minorEastAsia" w:hAnsiTheme="minorEastAsia" w:cs="宋体"/>
                <w:kern w:val="0"/>
                <w:szCs w:val="21"/>
              </w:rPr>
              <w:t>套</w:t>
            </w:r>
          </w:p>
        </w:tc>
        <w:tc>
          <w:tcPr>
            <w:tcW w:w="1731" w:type="pct"/>
            <w:tcBorders>
              <w:top w:val="single" w:sz="4" w:space="0" w:color="auto"/>
              <w:left w:val="single" w:sz="4" w:space="0" w:color="auto"/>
              <w:bottom w:val="single" w:sz="4" w:space="0" w:color="auto"/>
              <w:right w:val="single" w:sz="4" w:space="0" w:color="auto"/>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r w:rsidR="00F37247">
        <w:trPr>
          <w:trHeight w:val="383"/>
        </w:trPr>
        <w:tc>
          <w:tcPr>
            <w:tcW w:w="499" w:type="pct"/>
            <w:tcBorders>
              <w:top w:val="single" w:sz="4" w:space="0" w:color="auto"/>
              <w:left w:val="single" w:sz="4" w:space="0" w:color="auto"/>
              <w:bottom w:val="single" w:sz="4" w:space="0" w:color="auto"/>
              <w:right w:val="single" w:sz="4" w:space="0" w:color="auto"/>
            </w:tcBorders>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2-6</w:t>
            </w:r>
          </w:p>
        </w:tc>
        <w:tc>
          <w:tcPr>
            <w:tcW w:w="1645" w:type="pct"/>
            <w:tcBorders>
              <w:top w:val="single" w:sz="4" w:space="0" w:color="auto"/>
              <w:left w:val="single" w:sz="4" w:space="0" w:color="auto"/>
              <w:bottom w:val="single" w:sz="4" w:space="0" w:color="auto"/>
              <w:right w:val="single" w:sz="4" w:space="0" w:color="auto"/>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系统集成</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1套</w:t>
            </w:r>
          </w:p>
        </w:tc>
        <w:tc>
          <w:tcPr>
            <w:tcW w:w="1731" w:type="pct"/>
            <w:tcBorders>
              <w:top w:val="single" w:sz="4" w:space="0" w:color="auto"/>
              <w:left w:val="single" w:sz="4" w:space="0" w:color="auto"/>
              <w:bottom w:val="single" w:sz="4" w:space="0" w:color="auto"/>
              <w:right w:val="single" w:sz="4" w:space="0" w:color="auto"/>
            </w:tcBorders>
            <w:vAlign w:val="center"/>
          </w:tcPr>
          <w:p w:rsidR="00F37247" w:rsidRDefault="00D604FE">
            <w:pPr>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详见二技术参数及要求</w:t>
            </w:r>
          </w:p>
        </w:tc>
      </w:tr>
    </w:tbl>
    <w:p w:rsidR="00F37247" w:rsidRDefault="00F37247">
      <w:pPr>
        <w:pStyle w:val="a6"/>
      </w:pPr>
    </w:p>
    <w:p w:rsidR="00D604FE" w:rsidRDefault="00D604FE" w:rsidP="00D604FE">
      <w:pPr>
        <w:widowControl/>
        <w:shd w:val="clear" w:color="auto" w:fill="FFFFFF"/>
        <w:tabs>
          <w:tab w:val="left" w:pos="420"/>
        </w:tabs>
        <w:adjustRightInd w:val="0"/>
        <w:snapToGrid w:val="0"/>
        <w:spacing w:line="390" w:lineRule="exact"/>
        <w:jc w:val="left"/>
        <w:outlineLvl w:val="0"/>
        <w:rPr>
          <w:rFonts w:asciiTheme="minorEastAsia" w:eastAsiaTheme="minorEastAsia" w:hAnsiTheme="minorEastAsia"/>
          <w:b/>
          <w:color w:val="000000"/>
          <w:szCs w:val="21"/>
        </w:rPr>
      </w:pPr>
      <w:r>
        <w:rPr>
          <w:rFonts w:asciiTheme="minorEastAsia" w:eastAsiaTheme="minorEastAsia" w:hAnsiTheme="minorEastAsia" w:hint="eastAsia"/>
          <w:b/>
          <w:color w:val="000000"/>
          <w:szCs w:val="21"/>
        </w:rPr>
        <w:t>二、技术参数及要求</w:t>
      </w:r>
    </w:p>
    <w:p w:rsidR="00B15EEB" w:rsidRPr="00387CC5" w:rsidRDefault="00D604FE" w:rsidP="00B15EEB">
      <w:pPr>
        <w:pStyle w:val="a6"/>
        <w:spacing w:line="360" w:lineRule="auto"/>
        <w:rPr>
          <w:rFonts w:asciiTheme="minorEastAsia" w:eastAsiaTheme="minorEastAsia" w:hAnsiTheme="minorEastAsia" w:cs="仿宋_GB2312"/>
        </w:rPr>
      </w:pPr>
      <w:r w:rsidRPr="00387CC5">
        <w:rPr>
          <w:rFonts w:asciiTheme="minorEastAsia" w:eastAsiaTheme="minorEastAsia" w:hAnsiTheme="minorEastAsia" w:cs="仿宋_GB2312" w:hint="eastAsia"/>
        </w:rPr>
        <w:t>★</w:t>
      </w:r>
      <w:r w:rsidR="00B15EEB" w:rsidRPr="00387CC5">
        <w:rPr>
          <w:rFonts w:asciiTheme="minorEastAsia" w:eastAsiaTheme="minorEastAsia" w:hAnsiTheme="minorEastAsia" w:cs="仿宋_GB2312" w:hint="eastAsia"/>
        </w:rPr>
        <w:t>1.所有</w:t>
      </w:r>
      <w:r w:rsidR="00B15EEB" w:rsidRPr="00387CC5">
        <w:rPr>
          <w:rFonts w:asciiTheme="minorEastAsia" w:eastAsiaTheme="minorEastAsia" w:hAnsiTheme="minorEastAsia" w:hint="eastAsia"/>
        </w:rPr>
        <w:t>服务器产品配置的CPU应符合中国信息安全测评中心发布的“安全可靠测评结果</w:t>
      </w:r>
      <w:r w:rsidR="00B15EEB" w:rsidRPr="00387CC5">
        <w:rPr>
          <w:rFonts w:asciiTheme="minorEastAsia" w:eastAsiaTheme="minorEastAsia" w:hAnsiTheme="minorEastAsia" w:cs="仿宋_GB2312" w:hint="eastAsia"/>
        </w:rPr>
        <w:t>公告（2023年第1号）”要求，提供承诺函并加盖投标人公章。</w:t>
      </w:r>
    </w:p>
    <w:p w:rsidR="00B15EEB" w:rsidRPr="00387CC5" w:rsidRDefault="00B15EEB" w:rsidP="00B15EEB">
      <w:pPr>
        <w:pStyle w:val="a6"/>
        <w:spacing w:line="360" w:lineRule="auto"/>
        <w:rPr>
          <w:rFonts w:asciiTheme="minorEastAsia" w:eastAsiaTheme="minorEastAsia" w:hAnsiTheme="minorEastAsia" w:cs="仿宋_GB2312"/>
        </w:rPr>
      </w:pPr>
      <w:r w:rsidRPr="00387CC5">
        <w:rPr>
          <w:rFonts w:asciiTheme="minorEastAsia" w:eastAsiaTheme="minorEastAsia" w:hAnsiTheme="minorEastAsia" w:cs="仿宋_GB2312" w:hint="eastAsia"/>
        </w:rPr>
        <w:t>★2.所有操作系统应符合中国信息安全测评中心发布的“安全可靠测评结果公告（2023年第1号）”要求，提供承诺函并加盖投标人公章。</w:t>
      </w:r>
    </w:p>
    <w:p w:rsidR="00F37247" w:rsidRDefault="00D604FE">
      <w:pPr>
        <w:pStyle w:val="a6"/>
        <w:rPr>
          <w:rFonts w:asciiTheme="minorEastAsia" w:eastAsiaTheme="minorEastAsia" w:hAnsiTheme="minorEastAsia"/>
          <w:b/>
          <w:color w:val="000000"/>
        </w:rPr>
      </w:pPr>
      <w:r>
        <w:rPr>
          <w:rFonts w:asciiTheme="minorEastAsia" w:eastAsiaTheme="minorEastAsia" w:hAnsiTheme="minorEastAsia"/>
          <w:b/>
          <w:color w:val="000000"/>
        </w:rPr>
        <w:t>第一包：</w:t>
      </w:r>
      <w:r>
        <w:rPr>
          <w:rFonts w:asciiTheme="minorEastAsia" w:eastAsiaTheme="minorEastAsia" w:hAnsiTheme="minorEastAsia" w:hint="eastAsia"/>
          <w:b/>
          <w:color w:val="000000"/>
        </w:rPr>
        <w:t>服务器</w:t>
      </w:r>
      <w:r>
        <w:rPr>
          <w:rFonts w:asciiTheme="minorEastAsia" w:eastAsiaTheme="minorEastAsia" w:hAnsiTheme="minorEastAsia"/>
          <w:b/>
          <w:color w:val="000000"/>
        </w:rPr>
        <w:t>部分</w:t>
      </w:r>
    </w:p>
    <w:tbl>
      <w:tblPr>
        <w:tblW w:w="5368" w:type="pct"/>
        <w:tblLayout w:type="fixed"/>
        <w:tblLook w:val="04A0" w:firstRow="1" w:lastRow="0" w:firstColumn="1" w:lastColumn="0" w:noHBand="0" w:noVBand="1"/>
      </w:tblPr>
      <w:tblGrid>
        <w:gridCol w:w="682"/>
        <w:gridCol w:w="768"/>
        <w:gridCol w:w="6956"/>
        <w:gridCol w:w="737"/>
      </w:tblGrid>
      <w:tr w:rsidR="00F37247">
        <w:trPr>
          <w:trHeight w:val="365"/>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品目号</w:t>
            </w:r>
          </w:p>
        </w:tc>
        <w:tc>
          <w:tcPr>
            <w:tcW w:w="4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货物名称</w:t>
            </w:r>
          </w:p>
        </w:tc>
        <w:tc>
          <w:tcPr>
            <w:tcW w:w="380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参数要求（实质性要求及重要指标用★标注，★标注项不得负偏离，如果负偏离，则投标文件无效。）</w:t>
            </w:r>
          </w:p>
        </w:tc>
        <w:tc>
          <w:tcPr>
            <w:tcW w:w="4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数量</w:t>
            </w:r>
          </w:p>
        </w:tc>
      </w:tr>
      <w:tr w:rsidR="00F37247">
        <w:trPr>
          <w:trHeight w:val="416"/>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1-1</w:t>
            </w:r>
          </w:p>
        </w:tc>
        <w:tc>
          <w:tcPr>
            <w:tcW w:w="4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应用服务器</w:t>
            </w:r>
          </w:p>
        </w:tc>
        <w:tc>
          <w:tcPr>
            <w:tcW w:w="380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1.</w:t>
            </w:r>
            <w:r>
              <w:rPr>
                <w:rFonts w:asciiTheme="minorEastAsia" w:eastAsiaTheme="minorEastAsia" w:hAnsiTheme="minorEastAsia" w:cs="宋体"/>
                <w:kern w:val="0"/>
                <w:szCs w:val="21"/>
              </w:rPr>
              <w:t>机架式服务器≥</w:t>
            </w:r>
            <w:r>
              <w:rPr>
                <w:rFonts w:asciiTheme="minorEastAsia" w:eastAsiaTheme="minorEastAsia" w:hAnsiTheme="minorEastAsia" w:cs="宋体" w:hint="eastAsia"/>
                <w:kern w:val="0"/>
                <w:szCs w:val="21"/>
              </w:rPr>
              <w:t>2U</w:t>
            </w:r>
            <w:r>
              <w:rPr>
                <w:rFonts w:asciiTheme="minorEastAsia" w:eastAsiaTheme="minorEastAsia" w:hAnsiTheme="minorEastAsia" w:cs="宋体"/>
                <w:kern w:val="0"/>
                <w:szCs w:val="21"/>
              </w:rPr>
              <w:t>，</w:t>
            </w:r>
            <w:proofErr w:type="gramStart"/>
            <w:r>
              <w:rPr>
                <w:rFonts w:asciiTheme="minorEastAsia" w:eastAsiaTheme="minorEastAsia" w:hAnsiTheme="minorEastAsia" w:cs="宋体"/>
                <w:kern w:val="0"/>
                <w:szCs w:val="21"/>
              </w:rPr>
              <w:t>标配原厂</w:t>
            </w:r>
            <w:proofErr w:type="gramEnd"/>
            <w:r>
              <w:rPr>
                <w:rFonts w:asciiTheme="minorEastAsia" w:eastAsiaTheme="minorEastAsia" w:hAnsiTheme="minorEastAsia" w:cs="宋体"/>
                <w:kern w:val="0"/>
                <w:szCs w:val="21"/>
              </w:rPr>
              <w:t>导轨</w:t>
            </w:r>
            <w:r>
              <w:rPr>
                <w:rFonts w:asciiTheme="minorEastAsia" w:eastAsiaTheme="minorEastAsia" w:hAnsiTheme="minorEastAsia" w:cs="宋体" w:hint="eastAsia"/>
                <w:kern w:val="0"/>
                <w:szCs w:val="21"/>
              </w:rPr>
              <w:br/>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2.</w:t>
            </w:r>
            <w:r>
              <w:rPr>
                <w:rFonts w:asciiTheme="minorEastAsia" w:eastAsiaTheme="minorEastAsia" w:hAnsiTheme="minorEastAsia" w:cs="宋体"/>
                <w:kern w:val="0"/>
                <w:szCs w:val="21"/>
              </w:rPr>
              <w:t>采用国产</w:t>
            </w:r>
            <w:r>
              <w:rPr>
                <w:rFonts w:asciiTheme="minorEastAsia" w:eastAsiaTheme="minorEastAsia" w:hAnsiTheme="minorEastAsia" w:cs="宋体" w:hint="eastAsia"/>
                <w:kern w:val="0"/>
                <w:szCs w:val="21"/>
              </w:rPr>
              <w:t>X86</w:t>
            </w:r>
            <w:r>
              <w:rPr>
                <w:rFonts w:asciiTheme="minorEastAsia" w:eastAsiaTheme="minorEastAsia" w:hAnsiTheme="minorEastAsia" w:cs="宋体"/>
                <w:kern w:val="0"/>
                <w:szCs w:val="21"/>
              </w:rPr>
              <w:t>架构</w:t>
            </w:r>
            <w:r>
              <w:rPr>
                <w:rFonts w:asciiTheme="minorEastAsia" w:eastAsiaTheme="minorEastAsia" w:hAnsiTheme="minorEastAsia" w:cs="宋体" w:hint="eastAsia"/>
                <w:kern w:val="0"/>
                <w:szCs w:val="21"/>
              </w:rPr>
              <w:t>CPU</w:t>
            </w:r>
            <w:r>
              <w:rPr>
                <w:rFonts w:asciiTheme="minorEastAsia" w:eastAsiaTheme="minorEastAsia" w:hAnsiTheme="minorEastAsia" w:cs="宋体"/>
                <w:kern w:val="0"/>
                <w:szCs w:val="21"/>
              </w:rPr>
              <w:t>，数量≥</w:t>
            </w:r>
            <w:r>
              <w:rPr>
                <w:rFonts w:asciiTheme="minorEastAsia" w:eastAsiaTheme="minorEastAsia" w:hAnsiTheme="minorEastAsia" w:cs="宋体" w:hint="eastAsia"/>
                <w:kern w:val="0"/>
                <w:szCs w:val="21"/>
              </w:rPr>
              <w:t>2</w:t>
            </w:r>
            <w:r>
              <w:rPr>
                <w:rFonts w:asciiTheme="minorEastAsia" w:eastAsiaTheme="minorEastAsia" w:hAnsiTheme="minorEastAsia" w:cs="宋体"/>
                <w:kern w:val="0"/>
                <w:szCs w:val="21"/>
              </w:rPr>
              <w:t>颗，单</w:t>
            </w:r>
            <w:proofErr w:type="gramStart"/>
            <w:r>
              <w:rPr>
                <w:rFonts w:asciiTheme="minorEastAsia" w:eastAsiaTheme="minorEastAsia" w:hAnsiTheme="minorEastAsia" w:cs="宋体"/>
                <w:kern w:val="0"/>
                <w:szCs w:val="21"/>
              </w:rPr>
              <w:t>颗核心数</w:t>
            </w:r>
            <w:proofErr w:type="gramEnd"/>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32</w:t>
            </w:r>
            <w:r>
              <w:rPr>
                <w:rFonts w:asciiTheme="minorEastAsia" w:eastAsiaTheme="minorEastAsia" w:hAnsiTheme="minorEastAsia" w:cs="宋体"/>
                <w:kern w:val="0"/>
                <w:szCs w:val="21"/>
              </w:rPr>
              <w:t>，单颗主频≥</w:t>
            </w:r>
            <w:r>
              <w:rPr>
                <w:rFonts w:asciiTheme="minorEastAsia" w:eastAsiaTheme="minorEastAsia" w:hAnsiTheme="minorEastAsia" w:cs="宋体" w:hint="eastAsia"/>
                <w:kern w:val="0"/>
                <w:szCs w:val="21"/>
              </w:rPr>
              <w:t>2.2Ghz</w:t>
            </w:r>
            <w:r>
              <w:rPr>
                <w:rFonts w:asciiTheme="minorEastAsia" w:eastAsiaTheme="minorEastAsia" w:hAnsiTheme="minorEastAsia" w:cs="宋体" w:hint="eastAsia"/>
                <w:kern w:val="0"/>
                <w:szCs w:val="21"/>
              </w:rPr>
              <w:br/>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3.</w:t>
            </w:r>
            <w:r>
              <w:rPr>
                <w:rFonts w:asciiTheme="minorEastAsia" w:eastAsiaTheme="minorEastAsia" w:hAnsiTheme="minorEastAsia" w:cs="宋体"/>
                <w:kern w:val="0"/>
                <w:szCs w:val="21"/>
              </w:rPr>
              <w:t>内存配置：≥</w:t>
            </w:r>
            <w:r>
              <w:rPr>
                <w:rFonts w:asciiTheme="minorEastAsia" w:eastAsiaTheme="minorEastAsia" w:hAnsiTheme="minorEastAsia" w:cs="宋体" w:hint="eastAsia"/>
                <w:kern w:val="0"/>
                <w:szCs w:val="21"/>
              </w:rPr>
              <w:t>384GB DDR4</w:t>
            </w:r>
            <w:r>
              <w:rPr>
                <w:rFonts w:asciiTheme="minorEastAsia" w:eastAsiaTheme="minorEastAsia" w:hAnsiTheme="minorEastAsia" w:cs="宋体"/>
                <w:kern w:val="0"/>
                <w:szCs w:val="21"/>
              </w:rPr>
              <w:t>，可扩展≥</w:t>
            </w:r>
            <w:r>
              <w:rPr>
                <w:rFonts w:asciiTheme="minorEastAsia" w:eastAsiaTheme="minorEastAsia" w:hAnsiTheme="minorEastAsia" w:cs="宋体" w:hint="eastAsia"/>
                <w:kern w:val="0"/>
                <w:szCs w:val="21"/>
              </w:rPr>
              <w:t>32</w:t>
            </w:r>
            <w:r>
              <w:rPr>
                <w:rFonts w:asciiTheme="minorEastAsia" w:eastAsiaTheme="minorEastAsia" w:hAnsiTheme="minorEastAsia" w:cs="宋体"/>
                <w:kern w:val="0"/>
                <w:szCs w:val="21"/>
              </w:rPr>
              <w:t>个内存插槽</w:t>
            </w:r>
            <w:r>
              <w:rPr>
                <w:rFonts w:asciiTheme="minorEastAsia" w:eastAsiaTheme="minorEastAsia" w:hAnsiTheme="minorEastAsia" w:cs="宋体" w:hint="eastAsia"/>
                <w:kern w:val="0"/>
                <w:szCs w:val="21"/>
              </w:rPr>
              <w:br/>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4.</w:t>
            </w:r>
            <w:r>
              <w:rPr>
                <w:rFonts w:asciiTheme="minorEastAsia" w:eastAsiaTheme="minorEastAsia" w:hAnsiTheme="minorEastAsia" w:cs="宋体"/>
                <w:kern w:val="0"/>
                <w:szCs w:val="21"/>
              </w:rPr>
              <w:t>硬盘配置：≥</w:t>
            </w:r>
            <w:r>
              <w:rPr>
                <w:rFonts w:asciiTheme="minorEastAsia" w:eastAsiaTheme="minorEastAsia" w:hAnsiTheme="minorEastAsia" w:cs="宋体" w:hint="eastAsia"/>
                <w:kern w:val="0"/>
                <w:szCs w:val="21"/>
              </w:rPr>
              <w:t>4</w:t>
            </w:r>
            <w:r>
              <w:rPr>
                <w:rFonts w:asciiTheme="minorEastAsia" w:eastAsiaTheme="minorEastAsia" w:hAnsiTheme="minorEastAsia" w:cs="宋体"/>
                <w:kern w:val="0"/>
                <w:szCs w:val="21"/>
              </w:rPr>
              <w:t>块</w:t>
            </w:r>
            <w:r>
              <w:rPr>
                <w:rFonts w:asciiTheme="minorEastAsia" w:eastAsiaTheme="minorEastAsia" w:hAnsiTheme="minorEastAsia" w:cs="宋体" w:hint="eastAsia"/>
                <w:kern w:val="0"/>
                <w:szCs w:val="21"/>
              </w:rPr>
              <w:t>4TB HDD</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2</w:t>
            </w:r>
            <w:r>
              <w:rPr>
                <w:rFonts w:asciiTheme="minorEastAsia" w:eastAsiaTheme="minorEastAsia" w:hAnsiTheme="minorEastAsia" w:cs="宋体"/>
                <w:kern w:val="0"/>
                <w:szCs w:val="21"/>
              </w:rPr>
              <w:t>块</w:t>
            </w:r>
            <w:r>
              <w:rPr>
                <w:rFonts w:asciiTheme="minorEastAsia" w:eastAsiaTheme="minorEastAsia" w:hAnsiTheme="minorEastAsia" w:cs="宋体" w:hint="eastAsia"/>
                <w:kern w:val="0"/>
                <w:szCs w:val="21"/>
              </w:rPr>
              <w:t>1.8TB 10k HDD</w:t>
            </w:r>
            <w:r>
              <w:rPr>
                <w:rFonts w:asciiTheme="minorEastAsia" w:eastAsiaTheme="minorEastAsia" w:hAnsiTheme="minorEastAsia" w:cs="宋体"/>
                <w:kern w:val="0"/>
                <w:szCs w:val="21"/>
              </w:rPr>
              <w:t>，支持热插拔</w:t>
            </w:r>
            <w:r>
              <w:rPr>
                <w:rFonts w:asciiTheme="minorEastAsia" w:eastAsiaTheme="minorEastAsia" w:hAnsiTheme="minorEastAsia" w:cs="宋体" w:hint="eastAsia"/>
                <w:kern w:val="0"/>
                <w:szCs w:val="21"/>
              </w:rPr>
              <w:br/>
              <w:t>5.RAID</w:t>
            </w:r>
            <w:r>
              <w:rPr>
                <w:rFonts w:asciiTheme="minorEastAsia" w:eastAsiaTheme="minorEastAsia" w:hAnsiTheme="minorEastAsia" w:cs="宋体"/>
                <w:kern w:val="0"/>
                <w:szCs w:val="21"/>
              </w:rPr>
              <w:t>卡：支持</w:t>
            </w:r>
            <w:r>
              <w:rPr>
                <w:rFonts w:asciiTheme="minorEastAsia" w:eastAsiaTheme="minorEastAsia" w:hAnsiTheme="minorEastAsia" w:cs="宋体" w:hint="eastAsia"/>
                <w:kern w:val="0"/>
                <w:szCs w:val="21"/>
              </w:rPr>
              <w:t>RAID0/1/10/5/6/50/60</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2GB</w:t>
            </w:r>
            <w:r>
              <w:rPr>
                <w:rFonts w:asciiTheme="minorEastAsia" w:eastAsiaTheme="minorEastAsia" w:hAnsiTheme="minorEastAsia" w:cs="宋体"/>
                <w:kern w:val="0"/>
                <w:szCs w:val="21"/>
              </w:rPr>
              <w:t>缓存，支持缓存数据保护，</w:t>
            </w:r>
            <w:r>
              <w:rPr>
                <w:rFonts w:asciiTheme="minorEastAsia" w:eastAsiaTheme="minorEastAsia" w:hAnsiTheme="minorEastAsia" w:cs="宋体"/>
                <w:kern w:val="0"/>
                <w:szCs w:val="21"/>
              </w:rPr>
              <w:lastRenderedPageBreak/>
              <w:t>且后备保护时间不受限制</w:t>
            </w:r>
            <w:r>
              <w:rPr>
                <w:rFonts w:asciiTheme="minorEastAsia" w:eastAsiaTheme="minorEastAsia" w:hAnsiTheme="minorEastAsia" w:cs="宋体" w:hint="eastAsia"/>
                <w:kern w:val="0"/>
                <w:szCs w:val="21"/>
              </w:rPr>
              <w:br/>
              <w:t>6.PCIe</w:t>
            </w:r>
            <w:r>
              <w:rPr>
                <w:rFonts w:asciiTheme="minorEastAsia" w:eastAsiaTheme="minorEastAsia" w:hAnsiTheme="minorEastAsia" w:cs="宋体"/>
                <w:kern w:val="0"/>
                <w:szCs w:val="21"/>
              </w:rPr>
              <w:t>插槽：提供≥</w:t>
            </w:r>
            <w:r>
              <w:rPr>
                <w:rFonts w:asciiTheme="minorEastAsia" w:eastAsiaTheme="minorEastAsia" w:hAnsiTheme="minorEastAsia" w:cs="宋体" w:hint="eastAsia"/>
                <w:kern w:val="0"/>
                <w:szCs w:val="21"/>
              </w:rPr>
              <w:t>8</w:t>
            </w:r>
            <w:r>
              <w:rPr>
                <w:rFonts w:asciiTheme="minorEastAsia" w:eastAsiaTheme="minorEastAsia" w:hAnsiTheme="minorEastAsia" w:cs="宋体"/>
                <w:kern w:val="0"/>
                <w:szCs w:val="21"/>
              </w:rPr>
              <w:t>个标准</w:t>
            </w:r>
            <w:r>
              <w:rPr>
                <w:rFonts w:asciiTheme="minorEastAsia" w:eastAsiaTheme="minorEastAsia" w:hAnsiTheme="minorEastAsia" w:cs="宋体" w:hint="eastAsia"/>
                <w:kern w:val="0"/>
                <w:szCs w:val="21"/>
              </w:rPr>
              <w:t>PCIe 3.0</w:t>
            </w:r>
            <w:r>
              <w:rPr>
                <w:rFonts w:asciiTheme="minorEastAsia" w:eastAsiaTheme="minorEastAsia" w:hAnsiTheme="minorEastAsia" w:cs="宋体"/>
                <w:kern w:val="0"/>
                <w:szCs w:val="21"/>
              </w:rPr>
              <w:t>插槽</w:t>
            </w:r>
            <w:r>
              <w:rPr>
                <w:rFonts w:asciiTheme="minorEastAsia" w:eastAsiaTheme="minorEastAsia" w:hAnsiTheme="minorEastAsia" w:cs="宋体" w:hint="eastAsia"/>
                <w:kern w:val="0"/>
                <w:szCs w:val="21"/>
              </w:rPr>
              <w:br/>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7.</w:t>
            </w:r>
            <w:r>
              <w:rPr>
                <w:rFonts w:asciiTheme="minorEastAsia" w:eastAsiaTheme="minorEastAsia" w:hAnsiTheme="minorEastAsia" w:cs="宋体"/>
                <w:kern w:val="0"/>
                <w:szCs w:val="21"/>
              </w:rPr>
              <w:t>主机接口：≥</w:t>
            </w:r>
            <w:r>
              <w:rPr>
                <w:rFonts w:asciiTheme="minorEastAsia" w:eastAsiaTheme="minorEastAsia" w:hAnsiTheme="minorEastAsia" w:cs="宋体" w:hint="eastAsia"/>
                <w:kern w:val="0"/>
                <w:szCs w:val="21"/>
              </w:rPr>
              <w:t>4</w:t>
            </w:r>
            <w:r>
              <w:rPr>
                <w:rFonts w:asciiTheme="minorEastAsia" w:eastAsiaTheme="minorEastAsia" w:hAnsiTheme="minorEastAsia" w:cs="宋体"/>
                <w:kern w:val="0"/>
                <w:szCs w:val="21"/>
              </w:rPr>
              <w:t>个</w:t>
            </w:r>
            <w:proofErr w:type="gramStart"/>
            <w:r>
              <w:rPr>
                <w:rFonts w:asciiTheme="minorEastAsia" w:eastAsiaTheme="minorEastAsia" w:hAnsiTheme="minorEastAsia" w:cs="宋体"/>
                <w:kern w:val="0"/>
                <w:szCs w:val="21"/>
              </w:rPr>
              <w:t>千兆电口</w:t>
            </w:r>
            <w:proofErr w:type="gramEnd"/>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2</w:t>
            </w:r>
            <w:r>
              <w:rPr>
                <w:rFonts w:asciiTheme="minorEastAsia" w:eastAsiaTheme="minorEastAsia" w:hAnsiTheme="minorEastAsia" w:cs="宋体"/>
                <w:kern w:val="0"/>
                <w:szCs w:val="21"/>
              </w:rPr>
              <w:t>个万兆光口，≥</w:t>
            </w:r>
            <w:r>
              <w:rPr>
                <w:rFonts w:asciiTheme="minorEastAsia" w:eastAsiaTheme="minorEastAsia" w:hAnsiTheme="minorEastAsia" w:cs="宋体" w:hint="eastAsia"/>
                <w:kern w:val="0"/>
                <w:szCs w:val="21"/>
              </w:rPr>
              <w:t>2</w:t>
            </w:r>
            <w:r>
              <w:rPr>
                <w:rFonts w:asciiTheme="minorEastAsia" w:eastAsiaTheme="minorEastAsia" w:hAnsiTheme="minorEastAsia" w:cs="宋体"/>
                <w:kern w:val="0"/>
                <w:szCs w:val="21"/>
              </w:rPr>
              <w:t>个万兆</w:t>
            </w:r>
            <w:proofErr w:type="gramStart"/>
            <w:r>
              <w:rPr>
                <w:rFonts w:asciiTheme="minorEastAsia" w:eastAsiaTheme="minorEastAsia" w:hAnsiTheme="minorEastAsia" w:cs="宋体"/>
                <w:kern w:val="0"/>
                <w:szCs w:val="21"/>
              </w:rPr>
              <w:t>多模光模块</w:t>
            </w:r>
            <w:proofErr w:type="gramEnd"/>
            <w:r>
              <w:rPr>
                <w:rFonts w:asciiTheme="minorEastAsia" w:eastAsiaTheme="minorEastAsia" w:hAnsiTheme="minorEastAsia" w:cs="宋体" w:hint="eastAsia"/>
                <w:kern w:val="0"/>
                <w:szCs w:val="21"/>
              </w:rPr>
              <w:br/>
              <w:t>8.</w:t>
            </w:r>
            <w:r>
              <w:rPr>
                <w:rFonts w:asciiTheme="minorEastAsia" w:eastAsiaTheme="minorEastAsia" w:hAnsiTheme="minorEastAsia" w:cs="宋体"/>
                <w:kern w:val="0"/>
                <w:szCs w:val="21"/>
              </w:rPr>
              <w:t>其他接口：</w:t>
            </w:r>
            <w:proofErr w:type="gramStart"/>
            <w:r>
              <w:rPr>
                <w:rFonts w:asciiTheme="minorEastAsia" w:eastAsiaTheme="minorEastAsia" w:hAnsiTheme="minorEastAsia" w:cs="宋体"/>
                <w:kern w:val="0"/>
                <w:szCs w:val="21"/>
              </w:rPr>
              <w:t>标配</w:t>
            </w:r>
            <w:proofErr w:type="gramEnd"/>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1</w:t>
            </w:r>
            <w:r>
              <w:rPr>
                <w:rFonts w:asciiTheme="minorEastAsia" w:eastAsiaTheme="minorEastAsia" w:hAnsiTheme="minorEastAsia" w:cs="宋体"/>
                <w:kern w:val="0"/>
                <w:szCs w:val="21"/>
              </w:rPr>
              <w:t>个</w:t>
            </w:r>
            <w:r>
              <w:rPr>
                <w:rFonts w:asciiTheme="minorEastAsia" w:eastAsiaTheme="minorEastAsia" w:hAnsiTheme="minorEastAsia" w:cs="宋体" w:hint="eastAsia"/>
                <w:kern w:val="0"/>
                <w:szCs w:val="21"/>
              </w:rPr>
              <w:t>VGA</w:t>
            </w:r>
            <w:r>
              <w:rPr>
                <w:rFonts w:asciiTheme="minorEastAsia" w:eastAsiaTheme="minorEastAsia" w:hAnsiTheme="minorEastAsia" w:cs="宋体"/>
                <w:kern w:val="0"/>
                <w:szCs w:val="21"/>
              </w:rPr>
              <w:t>，可选配支持≥</w:t>
            </w:r>
            <w:r>
              <w:rPr>
                <w:rFonts w:asciiTheme="minorEastAsia" w:eastAsiaTheme="minorEastAsia" w:hAnsiTheme="minorEastAsia" w:cs="宋体" w:hint="eastAsia"/>
                <w:kern w:val="0"/>
                <w:szCs w:val="21"/>
              </w:rPr>
              <w:t>2</w:t>
            </w:r>
            <w:r>
              <w:rPr>
                <w:rFonts w:asciiTheme="minorEastAsia" w:eastAsiaTheme="minorEastAsia" w:hAnsiTheme="minorEastAsia" w:cs="宋体"/>
                <w:kern w:val="0"/>
                <w:szCs w:val="21"/>
              </w:rPr>
              <w:t>个</w:t>
            </w:r>
            <w:r>
              <w:rPr>
                <w:rFonts w:asciiTheme="minorEastAsia" w:eastAsiaTheme="minorEastAsia" w:hAnsiTheme="minorEastAsia" w:cs="宋体" w:hint="eastAsia"/>
                <w:kern w:val="0"/>
                <w:szCs w:val="21"/>
              </w:rPr>
              <w:t>VGA</w:t>
            </w:r>
            <w:r>
              <w:rPr>
                <w:rFonts w:asciiTheme="minorEastAsia" w:eastAsiaTheme="minorEastAsia" w:hAnsiTheme="minorEastAsia" w:cs="宋体"/>
                <w:kern w:val="0"/>
                <w:szCs w:val="21"/>
              </w:rPr>
              <w:t>接口，支持后部独立的管理端口，</w:t>
            </w:r>
            <w:proofErr w:type="gramStart"/>
            <w:r>
              <w:rPr>
                <w:rFonts w:asciiTheme="minorEastAsia" w:eastAsiaTheme="minorEastAsia" w:hAnsiTheme="minorEastAsia" w:cs="宋体"/>
                <w:kern w:val="0"/>
                <w:szCs w:val="21"/>
              </w:rPr>
              <w:t>标配</w:t>
            </w:r>
            <w:proofErr w:type="gramEnd"/>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1</w:t>
            </w:r>
            <w:r>
              <w:rPr>
                <w:rFonts w:asciiTheme="minorEastAsia" w:eastAsiaTheme="minorEastAsia" w:hAnsiTheme="minorEastAsia" w:cs="宋体"/>
                <w:kern w:val="0"/>
                <w:szCs w:val="21"/>
              </w:rPr>
              <w:t>个串口</w:t>
            </w:r>
            <w:r>
              <w:rPr>
                <w:rFonts w:asciiTheme="minorEastAsia" w:eastAsiaTheme="minorEastAsia" w:hAnsiTheme="minorEastAsia" w:cs="宋体" w:hint="eastAsia"/>
                <w:kern w:val="0"/>
                <w:szCs w:val="21"/>
              </w:rPr>
              <w:br/>
              <w:t>9.</w:t>
            </w:r>
            <w:r>
              <w:rPr>
                <w:rFonts w:asciiTheme="minorEastAsia" w:eastAsiaTheme="minorEastAsia" w:hAnsiTheme="minorEastAsia" w:cs="宋体"/>
                <w:kern w:val="0"/>
                <w:szCs w:val="21"/>
              </w:rPr>
              <w:t>电源：≥</w:t>
            </w:r>
            <w:r>
              <w:rPr>
                <w:rFonts w:asciiTheme="minorEastAsia" w:eastAsiaTheme="minorEastAsia" w:hAnsiTheme="minorEastAsia" w:cs="宋体" w:hint="eastAsia"/>
                <w:kern w:val="0"/>
                <w:szCs w:val="21"/>
              </w:rPr>
              <w:t>2</w:t>
            </w:r>
            <w:r>
              <w:rPr>
                <w:rFonts w:asciiTheme="minorEastAsia" w:eastAsiaTheme="minorEastAsia" w:hAnsiTheme="minorEastAsia" w:cs="宋体"/>
                <w:kern w:val="0"/>
                <w:szCs w:val="21"/>
              </w:rPr>
              <w:t>块</w:t>
            </w:r>
            <w:r>
              <w:rPr>
                <w:rFonts w:asciiTheme="minorEastAsia" w:eastAsiaTheme="minorEastAsia" w:hAnsiTheme="minorEastAsia" w:cs="宋体" w:hint="eastAsia"/>
                <w:kern w:val="0"/>
                <w:szCs w:val="21"/>
              </w:rPr>
              <w:t>1300w</w:t>
            </w:r>
            <w:r>
              <w:rPr>
                <w:rFonts w:asciiTheme="minorEastAsia" w:eastAsiaTheme="minorEastAsia" w:hAnsiTheme="minorEastAsia" w:cs="宋体"/>
                <w:kern w:val="0"/>
                <w:szCs w:val="21"/>
              </w:rPr>
              <w:t>热插</w:t>
            </w:r>
            <w:proofErr w:type="gramStart"/>
            <w:r>
              <w:rPr>
                <w:rFonts w:asciiTheme="minorEastAsia" w:eastAsiaTheme="minorEastAsia" w:hAnsiTheme="minorEastAsia" w:cs="宋体"/>
                <w:kern w:val="0"/>
                <w:szCs w:val="21"/>
              </w:rPr>
              <w:t>拔冗</w:t>
            </w:r>
            <w:proofErr w:type="gramEnd"/>
            <w:r>
              <w:rPr>
                <w:rFonts w:asciiTheme="minorEastAsia" w:eastAsiaTheme="minorEastAsia" w:hAnsiTheme="minorEastAsia" w:cs="宋体"/>
                <w:kern w:val="0"/>
                <w:szCs w:val="21"/>
              </w:rPr>
              <w:t>余电源</w:t>
            </w:r>
            <w:r>
              <w:rPr>
                <w:rFonts w:asciiTheme="minorEastAsia" w:eastAsiaTheme="minorEastAsia" w:hAnsiTheme="minorEastAsia" w:cs="宋体" w:hint="eastAsia"/>
                <w:kern w:val="0"/>
                <w:szCs w:val="21"/>
              </w:rPr>
              <w:br/>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10.</w:t>
            </w:r>
            <w:r>
              <w:rPr>
                <w:rFonts w:asciiTheme="minorEastAsia" w:eastAsiaTheme="minorEastAsia" w:hAnsiTheme="minorEastAsia" w:cs="宋体"/>
                <w:kern w:val="0"/>
                <w:szCs w:val="21"/>
              </w:rPr>
              <w:t>服务：≥</w:t>
            </w:r>
            <w:r>
              <w:rPr>
                <w:rFonts w:asciiTheme="minorEastAsia" w:eastAsiaTheme="minorEastAsia" w:hAnsiTheme="minorEastAsia" w:cs="宋体" w:hint="eastAsia"/>
                <w:kern w:val="0"/>
                <w:szCs w:val="21"/>
              </w:rPr>
              <w:t>3</w:t>
            </w:r>
            <w:r>
              <w:rPr>
                <w:rFonts w:asciiTheme="minorEastAsia" w:eastAsiaTheme="minorEastAsia" w:hAnsiTheme="minorEastAsia" w:cs="宋体"/>
                <w:kern w:val="0"/>
                <w:szCs w:val="21"/>
              </w:rPr>
              <w:t>年，硬盘损坏更换，客户保留损坏硬盘服务</w:t>
            </w:r>
          </w:p>
        </w:tc>
        <w:tc>
          <w:tcPr>
            <w:tcW w:w="4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lastRenderedPageBreak/>
              <w:t>6</w:t>
            </w:r>
            <w:r>
              <w:rPr>
                <w:rFonts w:asciiTheme="minorEastAsia" w:eastAsiaTheme="minorEastAsia" w:hAnsiTheme="minorEastAsia" w:cs="宋体"/>
                <w:kern w:val="0"/>
                <w:szCs w:val="21"/>
              </w:rPr>
              <w:t>台</w:t>
            </w:r>
          </w:p>
        </w:tc>
      </w:tr>
      <w:tr w:rsidR="00F37247">
        <w:trPr>
          <w:trHeight w:val="860"/>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lastRenderedPageBreak/>
              <w:t>1-2</w:t>
            </w:r>
          </w:p>
        </w:tc>
        <w:tc>
          <w:tcPr>
            <w:tcW w:w="4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容器管理服务器</w:t>
            </w:r>
          </w:p>
        </w:tc>
        <w:tc>
          <w:tcPr>
            <w:tcW w:w="380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★1.机架式服务器≥2U，</w:t>
            </w:r>
            <w:proofErr w:type="gramStart"/>
            <w:r>
              <w:rPr>
                <w:rFonts w:asciiTheme="minorEastAsia" w:eastAsiaTheme="minorEastAsia" w:hAnsiTheme="minorEastAsia" w:cs="宋体" w:hint="eastAsia"/>
                <w:kern w:val="0"/>
                <w:szCs w:val="21"/>
              </w:rPr>
              <w:t>标配原厂</w:t>
            </w:r>
            <w:proofErr w:type="gramEnd"/>
            <w:r>
              <w:rPr>
                <w:rFonts w:asciiTheme="minorEastAsia" w:eastAsiaTheme="minorEastAsia" w:hAnsiTheme="minorEastAsia" w:cs="宋体" w:hint="eastAsia"/>
                <w:kern w:val="0"/>
                <w:szCs w:val="21"/>
              </w:rPr>
              <w:t>导轨</w:t>
            </w:r>
            <w:r>
              <w:rPr>
                <w:rFonts w:asciiTheme="minorEastAsia" w:eastAsiaTheme="minorEastAsia" w:hAnsiTheme="minorEastAsia" w:cs="宋体" w:hint="eastAsia"/>
                <w:kern w:val="0"/>
                <w:szCs w:val="21"/>
              </w:rPr>
              <w:br/>
              <w:t>★2.采用国产X86架构CPU，数量≥2颗，单</w:t>
            </w:r>
            <w:proofErr w:type="gramStart"/>
            <w:r>
              <w:rPr>
                <w:rFonts w:asciiTheme="minorEastAsia" w:eastAsiaTheme="minorEastAsia" w:hAnsiTheme="minorEastAsia" w:cs="宋体" w:hint="eastAsia"/>
                <w:kern w:val="0"/>
                <w:szCs w:val="21"/>
              </w:rPr>
              <w:t>颗核心数</w:t>
            </w:r>
            <w:proofErr w:type="gramEnd"/>
            <w:r>
              <w:rPr>
                <w:rFonts w:asciiTheme="minorEastAsia" w:eastAsiaTheme="minorEastAsia" w:hAnsiTheme="minorEastAsia" w:cs="宋体" w:hint="eastAsia"/>
                <w:kern w:val="0"/>
                <w:szCs w:val="21"/>
              </w:rPr>
              <w:t>≥16，单颗主频≥2.5Ghz</w:t>
            </w:r>
            <w:r>
              <w:rPr>
                <w:rFonts w:asciiTheme="minorEastAsia" w:eastAsiaTheme="minorEastAsia" w:hAnsiTheme="minorEastAsia" w:cs="宋体" w:hint="eastAsia"/>
                <w:kern w:val="0"/>
                <w:szCs w:val="21"/>
              </w:rPr>
              <w:br/>
              <w:t>★3.内存配置：≥192GB DDR4，可扩展≥32个内存插槽</w:t>
            </w:r>
            <w:r>
              <w:rPr>
                <w:rFonts w:asciiTheme="minorEastAsia" w:eastAsiaTheme="minorEastAsia" w:hAnsiTheme="minorEastAsia" w:cs="宋体" w:hint="eastAsia"/>
                <w:kern w:val="0"/>
                <w:szCs w:val="21"/>
              </w:rPr>
              <w:br/>
              <w:t>★4.硬盘配置：≥4块4TB HDD，≥2块1.8TB 10k HDD，支持热插拔</w:t>
            </w:r>
            <w:r>
              <w:rPr>
                <w:rFonts w:asciiTheme="minorEastAsia" w:eastAsiaTheme="minorEastAsia" w:hAnsiTheme="minorEastAsia" w:cs="宋体" w:hint="eastAsia"/>
                <w:kern w:val="0"/>
                <w:szCs w:val="21"/>
              </w:rPr>
              <w:br/>
              <w:t>5.RAID卡：支持RAID0/1/10/5/6/50/60，≥2GB缓存，支持缓存数据保护，且后备保护时间不受限制</w:t>
            </w:r>
            <w:r>
              <w:rPr>
                <w:rFonts w:asciiTheme="minorEastAsia" w:eastAsiaTheme="minorEastAsia" w:hAnsiTheme="minorEastAsia" w:cs="宋体" w:hint="eastAsia"/>
                <w:kern w:val="0"/>
                <w:szCs w:val="21"/>
              </w:rPr>
              <w:br/>
              <w:t>6.PCIe插槽：提供≥8个标准PCIe 3.0插槽</w:t>
            </w:r>
            <w:r>
              <w:rPr>
                <w:rFonts w:asciiTheme="minorEastAsia" w:eastAsiaTheme="minorEastAsia" w:hAnsiTheme="minorEastAsia" w:cs="宋体" w:hint="eastAsia"/>
                <w:kern w:val="0"/>
                <w:szCs w:val="21"/>
              </w:rPr>
              <w:br/>
              <w:t>★7.主机接口：≥4个</w:t>
            </w:r>
            <w:proofErr w:type="gramStart"/>
            <w:r>
              <w:rPr>
                <w:rFonts w:asciiTheme="minorEastAsia" w:eastAsiaTheme="minorEastAsia" w:hAnsiTheme="minorEastAsia" w:cs="宋体" w:hint="eastAsia"/>
                <w:kern w:val="0"/>
                <w:szCs w:val="21"/>
              </w:rPr>
              <w:t>千兆电口</w:t>
            </w:r>
            <w:proofErr w:type="gramEnd"/>
            <w:r>
              <w:rPr>
                <w:rFonts w:asciiTheme="minorEastAsia" w:eastAsiaTheme="minorEastAsia" w:hAnsiTheme="minorEastAsia" w:cs="宋体" w:hint="eastAsia"/>
                <w:kern w:val="0"/>
                <w:szCs w:val="21"/>
              </w:rPr>
              <w:t>，≥2个万兆光口，≥2个万兆</w:t>
            </w:r>
            <w:proofErr w:type="gramStart"/>
            <w:r>
              <w:rPr>
                <w:rFonts w:asciiTheme="minorEastAsia" w:eastAsiaTheme="minorEastAsia" w:hAnsiTheme="minorEastAsia" w:cs="宋体" w:hint="eastAsia"/>
                <w:kern w:val="0"/>
                <w:szCs w:val="21"/>
              </w:rPr>
              <w:t>多模光模块</w:t>
            </w:r>
            <w:proofErr w:type="gramEnd"/>
            <w:r>
              <w:rPr>
                <w:rFonts w:asciiTheme="minorEastAsia" w:eastAsiaTheme="minorEastAsia" w:hAnsiTheme="minorEastAsia" w:cs="宋体" w:hint="eastAsia"/>
                <w:kern w:val="0"/>
                <w:szCs w:val="21"/>
              </w:rPr>
              <w:br/>
              <w:t>8.其他接口：</w:t>
            </w:r>
            <w:proofErr w:type="gramStart"/>
            <w:r>
              <w:rPr>
                <w:rFonts w:asciiTheme="minorEastAsia" w:eastAsiaTheme="minorEastAsia" w:hAnsiTheme="minorEastAsia" w:cs="宋体" w:hint="eastAsia"/>
                <w:kern w:val="0"/>
                <w:szCs w:val="21"/>
              </w:rPr>
              <w:t>标配</w:t>
            </w:r>
            <w:proofErr w:type="gramEnd"/>
            <w:r>
              <w:rPr>
                <w:rFonts w:asciiTheme="minorEastAsia" w:eastAsiaTheme="minorEastAsia" w:hAnsiTheme="minorEastAsia" w:cs="宋体" w:hint="eastAsia"/>
                <w:kern w:val="0"/>
                <w:szCs w:val="21"/>
              </w:rPr>
              <w:t>≥1个VGA，可选配支持≥2个VGA接口，支持后部独立的管理端口，</w:t>
            </w:r>
            <w:proofErr w:type="gramStart"/>
            <w:r>
              <w:rPr>
                <w:rFonts w:asciiTheme="minorEastAsia" w:eastAsiaTheme="minorEastAsia" w:hAnsiTheme="minorEastAsia" w:cs="宋体" w:hint="eastAsia"/>
                <w:kern w:val="0"/>
                <w:szCs w:val="21"/>
              </w:rPr>
              <w:t>标配</w:t>
            </w:r>
            <w:proofErr w:type="gramEnd"/>
            <w:r>
              <w:rPr>
                <w:rFonts w:asciiTheme="minorEastAsia" w:eastAsiaTheme="minorEastAsia" w:hAnsiTheme="minorEastAsia" w:cs="宋体" w:hint="eastAsia"/>
                <w:kern w:val="0"/>
                <w:szCs w:val="21"/>
              </w:rPr>
              <w:t>≥1个串口</w:t>
            </w:r>
            <w:r>
              <w:rPr>
                <w:rFonts w:asciiTheme="minorEastAsia" w:eastAsiaTheme="minorEastAsia" w:hAnsiTheme="minorEastAsia" w:cs="宋体" w:hint="eastAsia"/>
                <w:kern w:val="0"/>
                <w:szCs w:val="21"/>
              </w:rPr>
              <w:br/>
              <w:t>9.电源：≥2块1300w热插</w:t>
            </w:r>
            <w:proofErr w:type="gramStart"/>
            <w:r>
              <w:rPr>
                <w:rFonts w:asciiTheme="minorEastAsia" w:eastAsiaTheme="minorEastAsia" w:hAnsiTheme="minorEastAsia" w:cs="宋体" w:hint="eastAsia"/>
                <w:kern w:val="0"/>
                <w:szCs w:val="21"/>
              </w:rPr>
              <w:t>拔冗</w:t>
            </w:r>
            <w:proofErr w:type="gramEnd"/>
            <w:r>
              <w:rPr>
                <w:rFonts w:asciiTheme="minorEastAsia" w:eastAsiaTheme="minorEastAsia" w:hAnsiTheme="minorEastAsia" w:cs="宋体" w:hint="eastAsia"/>
                <w:kern w:val="0"/>
                <w:szCs w:val="21"/>
              </w:rPr>
              <w:t>余电源</w:t>
            </w:r>
            <w:r>
              <w:rPr>
                <w:rFonts w:asciiTheme="minorEastAsia" w:eastAsiaTheme="minorEastAsia" w:hAnsiTheme="minorEastAsia" w:cs="宋体" w:hint="eastAsia"/>
                <w:kern w:val="0"/>
                <w:szCs w:val="21"/>
              </w:rPr>
              <w:br/>
              <w:t>★10.服务：≥3年，硬盘损坏更换，客户保留损坏硬盘服务</w:t>
            </w:r>
          </w:p>
        </w:tc>
        <w:tc>
          <w:tcPr>
            <w:tcW w:w="4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w:t>
            </w:r>
            <w:r>
              <w:rPr>
                <w:rFonts w:asciiTheme="minorEastAsia" w:eastAsiaTheme="minorEastAsia" w:hAnsiTheme="minorEastAsia" w:cs="宋体"/>
                <w:kern w:val="0"/>
                <w:szCs w:val="21"/>
              </w:rPr>
              <w:t>台</w:t>
            </w:r>
          </w:p>
        </w:tc>
      </w:tr>
      <w:tr w:rsidR="00F37247">
        <w:trPr>
          <w:trHeight w:val="394"/>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1-3</w:t>
            </w:r>
          </w:p>
        </w:tc>
        <w:tc>
          <w:tcPr>
            <w:tcW w:w="4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集群控制节点</w:t>
            </w:r>
          </w:p>
        </w:tc>
        <w:tc>
          <w:tcPr>
            <w:tcW w:w="380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★1.机架式服务器≥2U，</w:t>
            </w:r>
            <w:proofErr w:type="gramStart"/>
            <w:r>
              <w:rPr>
                <w:rFonts w:asciiTheme="minorEastAsia" w:eastAsiaTheme="minorEastAsia" w:hAnsiTheme="minorEastAsia" w:cs="宋体" w:hint="eastAsia"/>
                <w:kern w:val="0"/>
                <w:szCs w:val="21"/>
              </w:rPr>
              <w:t>标配原厂</w:t>
            </w:r>
            <w:proofErr w:type="gramEnd"/>
            <w:r>
              <w:rPr>
                <w:rFonts w:asciiTheme="minorEastAsia" w:eastAsiaTheme="minorEastAsia" w:hAnsiTheme="minorEastAsia" w:cs="宋体" w:hint="eastAsia"/>
                <w:kern w:val="0"/>
                <w:szCs w:val="21"/>
              </w:rPr>
              <w:t>导轨</w:t>
            </w:r>
            <w:r>
              <w:rPr>
                <w:rFonts w:asciiTheme="minorEastAsia" w:eastAsiaTheme="minorEastAsia" w:hAnsiTheme="minorEastAsia" w:cs="宋体" w:hint="eastAsia"/>
                <w:kern w:val="0"/>
                <w:szCs w:val="21"/>
              </w:rPr>
              <w:br/>
              <w:t>★2.采用国产X86架构CPU，数量≥2颗，单</w:t>
            </w:r>
            <w:proofErr w:type="gramStart"/>
            <w:r>
              <w:rPr>
                <w:rFonts w:asciiTheme="minorEastAsia" w:eastAsiaTheme="minorEastAsia" w:hAnsiTheme="minorEastAsia" w:cs="宋体" w:hint="eastAsia"/>
                <w:kern w:val="0"/>
                <w:szCs w:val="21"/>
              </w:rPr>
              <w:t>颗核心数</w:t>
            </w:r>
            <w:proofErr w:type="gramEnd"/>
            <w:r>
              <w:rPr>
                <w:rFonts w:asciiTheme="minorEastAsia" w:eastAsiaTheme="minorEastAsia" w:hAnsiTheme="minorEastAsia" w:cs="宋体" w:hint="eastAsia"/>
                <w:kern w:val="0"/>
                <w:szCs w:val="21"/>
              </w:rPr>
              <w:t>≥16，单颗主频≥2.5Ghz</w:t>
            </w:r>
            <w:r>
              <w:rPr>
                <w:rFonts w:asciiTheme="minorEastAsia" w:eastAsiaTheme="minorEastAsia" w:hAnsiTheme="minorEastAsia" w:cs="宋体" w:hint="eastAsia"/>
                <w:kern w:val="0"/>
                <w:szCs w:val="21"/>
              </w:rPr>
              <w:br/>
              <w:t>★3.内存配置：≥192GB DDR4，可扩展≥32个内存插槽</w:t>
            </w:r>
            <w:r>
              <w:rPr>
                <w:rFonts w:asciiTheme="minorEastAsia" w:eastAsiaTheme="minorEastAsia" w:hAnsiTheme="minorEastAsia" w:cs="宋体" w:hint="eastAsia"/>
                <w:kern w:val="0"/>
                <w:szCs w:val="21"/>
              </w:rPr>
              <w:br/>
              <w:t>★4.硬盘配置：≥4块4TB HDD，≥2块1.8TB 10k HDD，支持热插拔</w:t>
            </w:r>
            <w:r>
              <w:rPr>
                <w:rFonts w:asciiTheme="minorEastAsia" w:eastAsiaTheme="minorEastAsia" w:hAnsiTheme="minorEastAsia" w:cs="宋体" w:hint="eastAsia"/>
                <w:kern w:val="0"/>
                <w:szCs w:val="21"/>
              </w:rPr>
              <w:br/>
              <w:t>5.RAID卡：支持RAID0/1/10/5/6/50/60，≥2GB缓存，支持缓存数据保护，且后备保护时间不受限制</w:t>
            </w:r>
            <w:r>
              <w:rPr>
                <w:rFonts w:asciiTheme="minorEastAsia" w:eastAsiaTheme="minorEastAsia" w:hAnsiTheme="minorEastAsia" w:cs="宋体" w:hint="eastAsia"/>
                <w:kern w:val="0"/>
                <w:szCs w:val="21"/>
              </w:rPr>
              <w:br/>
              <w:t>6.PCIe插槽：提供≥8个标准PCIe 3.0插槽</w:t>
            </w:r>
            <w:r>
              <w:rPr>
                <w:rFonts w:asciiTheme="minorEastAsia" w:eastAsiaTheme="minorEastAsia" w:hAnsiTheme="minorEastAsia" w:cs="宋体" w:hint="eastAsia"/>
                <w:kern w:val="0"/>
                <w:szCs w:val="21"/>
              </w:rPr>
              <w:br/>
              <w:t>★7.主机接口：≥4个</w:t>
            </w:r>
            <w:proofErr w:type="gramStart"/>
            <w:r>
              <w:rPr>
                <w:rFonts w:asciiTheme="minorEastAsia" w:eastAsiaTheme="minorEastAsia" w:hAnsiTheme="minorEastAsia" w:cs="宋体" w:hint="eastAsia"/>
                <w:kern w:val="0"/>
                <w:szCs w:val="21"/>
              </w:rPr>
              <w:t>千兆电口</w:t>
            </w:r>
            <w:proofErr w:type="gramEnd"/>
            <w:r>
              <w:rPr>
                <w:rFonts w:asciiTheme="minorEastAsia" w:eastAsiaTheme="minorEastAsia" w:hAnsiTheme="minorEastAsia" w:cs="宋体" w:hint="eastAsia"/>
                <w:kern w:val="0"/>
                <w:szCs w:val="21"/>
              </w:rPr>
              <w:t>，≥4个万兆光口，≥4个万兆</w:t>
            </w:r>
            <w:proofErr w:type="gramStart"/>
            <w:r>
              <w:rPr>
                <w:rFonts w:asciiTheme="minorEastAsia" w:eastAsiaTheme="minorEastAsia" w:hAnsiTheme="minorEastAsia" w:cs="宋体" w:hint="eastAsia"/>
                <w:kern w:val="0"/>
                <w:szCs w:val="21"/>
              </w:rPr>
              <w:t>多模光模块</w:t>
            </w:r>
            <w:proofErr w:type="gramEnd"/>
            <w:r>
              <w:rPr>
                <w:rFonts w:asciiTheme="minorEastAsia" w:eastAsiaTheme="minorEastAsia" w:hAnsiTheme="minorEastAsia" w:cs="宋体" w:hint="eastAsia"/>
                <w:kern w:val="0"/>
                <w:szCs w:val="21"/>
              </w:rPr>
              <w:br/>
              <w:t>8.其他接口：</w:t>
            </w:r>
            <w:proofErr w:type="gramStart"/>
            <w:r>
              <w:rPr>
                <w:rFonts w:asciiTheme="minorEastAsia" w:eastAsiaTheme="minorEastAsia" w:hAnsiTheme="minorEastAsia" w:cs="宋体" w:hint="eastAsia"/>
                <w:kern w:val="0"/>
                <w:szCs w:val="21"/>
              </w:rPr>
              <w:t>标配</w:t>
            </w:r>
            <w:proofErr w:type="gramEnd"/>
            <w:r>
              <w:rPr>
                <w:rFonts w:asciiTheme="minorEastAsia" w:eastAsiaTheme="minorEastAsia" w:hAnsiTheme="minorEastAsia" w:cs="宋体" w:hint="eastAsia"/>
                <w:kern w:val="0"/>
                <w:szCs w:val="21"/>
              </w:rPr>
              <w:t>≥1个VGA，可选配支持≥2个VGA接口，支持后部独立的管理端口，</w:t>
            </w:r>
            <w:proofErr w:type="gramStart"/>
            <w:r>
              <w:rPr>
                <w:rFonts w:asciiTheme="minorEastAsia" w:eastAsiaTheme="minorEastAsia" w:hAnsiTheme="minorEastAsia" w:cs="宋体" w:hint="eastAsia"/>
                <w:kern w:val="0"/>
                <w:szCs w:val="21"/>
              </w:rPr>
              <w:t>标配</w:t>
            </w:r>
            <w:proofErr w:type="gramEnd"/>
            <w:r>
              <w:rPr>
                <w:rFonts w:asciiTheme="minorEastAsia" w:eastAsiaTheme="minorEastAsia" w:hAnsiTheme="minorEastAsia" w:cs="宋体" w:hint="eastAsia"/>
                <w:kern w:val="0"/>
                <w:szCs w:val="21"/>
              </w:rPr>
              <w:t>≥1个串口</w:t>
            </w:r>
            <w:r>
              <w:rPr>
                <w:rFonts w:asciiTheme="minorEastAsia" w:eastAsiaTheme="minorEastAsia" w:hAnsiTheme="minorEastAsia" w:cs="宋体" w:hint="eastAsia"/>
                <w:kern w:val="0"/>
                <w:szCs w:val="21"/>
              </w:rPr>
              <w:br/>
              <w:t>9.电源：≥2块1300w热插</w:t>
            </w:r>
            <w:proofErr w:type="gramStart"/>
            <w:r>
              <w:rPr>
                <w:rFonts w:asciiTheme="minorEastAsia" w:eastAsiaTheme="minorEastAsia" w:hAnsiTheme="minorEastAsia" w:cs="宋体" w:hint="eastAsia"/>
                <w:kern w:val="0"/>
                <w:szCs w:val="21"/>
              </w:rPr>
              <w:t>拔冗</w:t>
            </w:r>
            <w:proofErr w:type="gramEnd"/>
            <w:r>
              <w:rPr>
                <w:rFonts w:asciiTheme="minorEastAsia" w:eastAsiaTheme="minorEastAsia" w:hAnsiTheme="minorEastAsia" w:cs="宋体" w:hint="eastAsia"/>
                <w:kern w:val="0"/>
                <w:szCs w:val="21"/>
              </w:rPr>
              <w:t>余电源</w:t>
            </w:r>
            <w:r>
              <w:rPr>
                <w:rFonts w:asciiTheme="minorEastAsia" w:eastAsiaTheme="minorEastAsia" w:hAnsiTheme="minorEastAsia" w:cs="宋体" w:hint="eastAsia"/>
                <w:kern w:val="0"/>
                <w:szCs w:val="21"/>
              </w:rPr>
              <w:br/>
              <w:t>★10.服务：≥3年，硬盘损坏更换，客户保留损坏硬盘服务</w:t>
            </w:r>
          </w:p>
        </w:tc>
        <w:tc>
          <w:tcPr>
            <w:tcW w:w="4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r>
              <w:rPr>
                <w:rFonts w:asciiTheme="minorEastAsia" w:eastAsiaTheme="minorEastAsia" w:hAnsiTheme="minorEastAsia" w:cs="宋体"/>
                <w:kern w:val="0"/>
                <w:szCs w:val="21"/>
              </w:rPr>
              <w:t>台</w:t>
            </w:r>
          </w:p>
        </w:tc>
      </w:tr>
      <w:tr w:rsidR="00F37247">
        <w:trPr>
          <w:trHeight w:val="538"/>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1-4</w:t>
            </w:r>
          </w:p>
        </w:tc>
        <w:tc>
          <w:tcPr>
            <w:tcW w:w="4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kern w:val="0"/>
                <w:szCs w:val="21"/>
              </w:rPr>
              <w:t>集群服务器（</w:t>
            </w:r>
            <w:r>
              <w:rPr>
                <w:rFonts w:asciiTheme="minorEastAsia" w:eastAsiaTheme="minorEastAsia" w:hAnsiTheme="minorEastAsia" w:cs="宋体" w:hint="eastAsia"/>
                <w:kern w:val="0"/>
                <w:szCs w:val="21"/>
              </w:rPr>
              <w:t>SATA</w:t>
            </w:r>
            <w:r>
              <w:rPr>
                <w:rFonts w:asciiTheme="minorEastAsia" w:eastAsiaTheme="minorEastAsia" w:hAnsiTheme="minorEastAsia" w:cs="宋体"/>
                <w:kern w:val="0"/>
                <w:szCs w:val="21"/>
              </w:rPr>
              <w:t>型）</w:t>
            </w:r>
          </w:p>
        </w:tc>
        <w:tc>
          <w:tcPr>
            <w:tcW w:w="380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★1.机架式服务器≥2U，</w:t>
            </w:r>
            <w:proofErr w:type="gramStart"/>
            <w:r>
              <w:rPr>
                <w:rFonts w:asciiTheme="minorEastAsia" w:eastAsiaTheme="minorEastAsia" w:hAnsiTheme="minorEastAsia" w:cs="宋体" w:hint="eastAsia"/>
                <w:kern w:val="0"/>
                <w:szCs w:val="21"/>
              </w:rPr>
              <w:t>标配原厂</w:t>
            </w:r>
            <w:proofErr w:type="gramEnd"/>
            <w:r>
              <w:rPr>
                <w:rFonts w:asciiTheme="minorEastAsia" w:eastAsiaTheme="minorEastAsia" w:hAnsiTheme="minorEastAsia" w:cs="宋体" w:hint="eastAsia"/>
                <w:kern w:val="0"/>
                <w:szCs w:val="21"/>
              </w:rPr>
              <w:t>导轨</w:t>
            </w:r>
            <w:r>
              <w:rPr>
                <w:rFonts w:asciiTheme="minorEastAsia" w:eastAsiaTheme="minorEastAsia" w:hAnsiTheme="minorEastAsia" w:cs="宋体" w:hint="eastAsia"/>
                <w:kern w:val="0"/>
                <w:szCs w:val="21"/>
              </w:rPr>
              <w:br/>
              <w:t>★2.采用国产X86架构CPU，数量≥2颗，单</w:t>
            </w:r>
            <w:proofErr w:type="gramStart"/>
            <w:r>
              <w:rPr>
                <w:rFonts w:asciiTheme="minorEastAsia" w:eastAsiaTheme="minorEastAsia" w:hAnsiTheme="minorEastAsia" w:cs="宋体" w:hint="eastAsia"/>
                <w:kern w:val="0"/>
                <w:szCs w:val="21"/>
              </w:rPr>
              <w:t>颗核心数</w:t>
            </w:r>
            <w:proofErr w:type="gramEnd"/>
            <w:r>
              <w:rPr>
                <w:rFonts w:asciiTheme="minorEastAsia" w:eastAsiaTheme="minorEastAsia" w:hAnsiTheme="minorEastAsia" w:cs="宋体" w:hint="eastAsia"/>
                <w:kern w:val="0"/>
                <w:szCs w:val="21"/>
              </w:rPr>
              <w:t>≥32，单颗主频≥2.2Ghz</w:t>
            </w:r>
            <w:r>
              <w:rPr>
                <w:rFonts w:asciiTheme="minorEastAsia" w:eastAsiaTheme="minorEastAsia" w:hAnsiTheme="minorEastAsia" w:cs="宋体" w:hint="eastAsia"/>
                <w:kern w:val="0"/>
                <w:szCs w:val="21"/>
              </w:rPr>
              <w:br/>
              <w:t>★3.内存配置：≥384GB DDR4，可扩展≥32个内存插槽</w:t>
            </w:r>
            <w:r>
              <w:rPr>
                <w:rFonts w:asciiTheme="minorEastAsia" w:eastAsiaTheme="minorEastAsia" w:hAnsiTheme="minorEastAsia" w:cs="宋体" w:hint="eastAsia"/>
                <w:kern w:val="0"/>
                <w:szCs w:val="21"/>
              </w:rPr>
              <w:br/>
              <w:t>★4.硬盘配置：≥12块6TB HDD，≥2块1.8TB 10k HDD，支持热插拔</w:t>
            </w:r>
            <w:r>
              <w:rPr>
                <w:rFonts w:asciiTheme="minorEastAsia" w:eastAsiaTheme="minorEastAsia" w:hAnsiTheme="minorEastAsia" w:cs="宋体" w:hint="eastAsia"/>
                <w:kern w:val="0"/>
                <w:szCs w:val="21"/>
              </w:rPr>
              <w:br/>
              <w:t>5.RAID卡：支持RAID0/1/10/5/6/50/60，≥2GB缓存，支持缓存数据保护，且后备保护时间不受限制</w:t>
            </w:r>
            <w:r>
              <w:rPr>
                <w:rFonts w:asciiTheme="minorEastAsia" w:eastAsiaTheme="minorEastAsia" w:hAnsiTheme="minorEastAsia" w:cs="宋体" w:hint="eastAsia"/>
                <w:kern w:val="0"/>
                <w:szCs w:val="21"/>
              </w:rPr>
              <w:br/>
              <w:t>6.PCIe插槽：提供≥8个标准PCIe 3.0插槽</w:t>
            </w:r>
            <w:r>
              <w:rPr>
                <w:rFonts w:asciiTheme="minorEastAsia" w:eastAsiaTheme="minorEastAsia" w:hAnsiTheme="minorEastAsia" w:cs="宋体" w:hint="eastAsia"/>
                <w:kern w:val="0"/>
                <w:szCs w:val="21"/>
              </w:rPr>
              <w:br/>
              <w:t>★7.主机接口：≥4个</w:t>
            </w:r>
            <w:proofErr w:type="gramStart"/>
            <w:r>
              <w:rPr>
                <w:rFonts w:asciiTheme="minorEastAsia" w:eastAsiaTheme="minorEastAsia" w:hAnsiTheme="minorEastAsia" w:cs="宋体" w:hint="eastAsia"/>
                <w:kern w:val="0"/>
                <w:szCs w:val="21"/>
              </w:rPr>
              <w:t>千兆电口</w:t>
            </w:r>
            <w:proofErr w:type="gramEnd"/>
            <w:r>
              <w:rPr>
                <w:rFonts w:asciiTheme="minorEastAsia" w:eastAsiaTheme="minorEastAsia" w:hAnsiTheme="minorEastAsia" w:cs="宋体" w:hint="eastAsia"/>
                <w:kern w:val="0"/>
                <w:szCs w:val="21"/>
              </w:rPr>
              <w:t>，≥2个万兆光口，≥2个万兆</w:t>
            </w:r>
            <w:proofErr w:type="gramStart"/>
            <w:r>
              <w:rPr>
                <w:rFonts w:asciiTheme="minorEastAsia" w:eastAsiaTheme="minorEastAsia" w:hAnsiTheme="minorEastAsia" w:cs="宋体" w:hint="eastAsia"/>
                <w:kern w:val="0"/>
                <w:szCs w:val="21"/>
              </w:rPr>
              <w:t>多模光模块</w:t>
            </w:r>
            <w:proofErr w:type="gramEnd"/>
            <w:r>
              <w:rPr>
                <w:rFonts w:asciiTheme="minorEastAsia" w:eastAsiaTheme="minorEastAsia" w:hAnsiTheme="minorEastAsia" w:cs="宋体" w:hint="eastAsia"/>
                <w:kern w:val="0"/>
                <w:szCs w:val="21"/>
              </w:rPr>
              <w:br/>
              <w:t>8.其他接口：</w:t>
            </w:r>
            <w:proofErr w:type="gramStart"/>
            <w:r>
              <w:rPr>
                <w:rFonts w:asciiTheme="minorEastAsia" w:eastAsiaTheme="minorEastAsia" w:hAnsiTheme="minorEastAsia" w:cs="宋体" w:hint="eastAsia"/>
                <w:kern w:val="0"/>
                <w:szCs w:val="21"/>
              </w:rPr>
              <w:t>标配</w:t>
            </w:r>
            <w:proofErr w:type="gramEnd"/>
            <w:r>
              <w:rPr>
                <w:rFonts w:asciiTheme="minorEastAsia" w:eastAsiaTheme="minorEastAsia" w:hAnsiTheme="minorEastAsia" w:cs="宋体" w:hint="eastAsia"/>
                <w:kern w:val="0"/>
                <w:szCs w:val="21"/>
              </w:rPr>
              <w:t>≥1个VGA，可选配支持≥2个VGA接口，支持后部独立</w:t>
            </w:r>
            <w:r>
              <w:rPr>
                <w:rFonts w:asciiTheme="minorEastAsia" w:eastAsiaTheme="minorEastAsia" w:hAnsiTheme="minorEastAsia" w:cs="宋体" w:hint="eastAsia"/>
                <w:kern w:val="0"/>
                <w:szCs w:val="21"/>
              </w:rPr>
              <w:lastRenderedPageBreak/>
              <w:t>的管理端口，</w:t>
            </w:r>
            <w:proofErr w:type="gramStart"/>
            <w:r>
              <w:rPr>
                <w:rFonts w:asciiTheme="minorEastAsia" w:eastAsiaTheme="minorEastAsia" w:hAnsiTheme="minorEastAsia" w:cs="宋体" w:hint="eastAsia"/>
                <w:kern w:val="0"/>
                <w:szCs w:val="21"/>
              </w:rPr>
              <w:t>标配</w:t>
            </w:r>
            <w:proofErr w:type="gramEnd"/>
            <w:r>
              <w:rPr>
                <w:rFonts w:asciiTheme="minorEastAsia" w:eastAsiaTheme="minorEastAsia" w:hAnsiTheme="minorEastAsia" w:cs="宋体" w:hint="eastAsia"/>
                <w:kern w:val="0"/>
                <w:szCs w:val="21"/>
              </w:rPr>
              <w:t>≥1个串口</w:t>
            </w:r>
            <w:r>
              <w:rPr>
                <w:rFonts w:asciiTheme="minorEastAsia" w:eastAsiaTheme="minorEastAsia" w:hAnsiTheme="minorEastAsia" w:cs="宋体" w:hint="eastAsia"/>
                <w:kern w:val="0"/>
                <w:szCs w:val="21"/>
              </w:rPr>
              <w:br/>
              <w:t>9.电源：≥2块1300w热插</w:t>
            </w:r>
            <w:proofErr w:type="gramStart"/>
            <w:r>
              <w:rPr>
                <w:rFonts w:asciiTheme="minorEastAsia" w:eastAsiaTheme="minorEastAsia" w:hAnsiTheme="minorEastAsia" w:cs="宋体" w:hint="eastAsia"/>
                <w:kern w:val="0"/>
                <w:szCs w:val="21"/>
              </w:rPr>
              <w:t>拔冗</w:t>
            </w:r>
            <w:proofErr w:type="gramEnd"/>
            <w:r>
              <w:rPr>
                <w:rFonts w:asciiTheme="minorEastAsia" w:eastAsiaTheme="minorEastAsia" w:hAnsiTheme="minorEastAsia" w:cs="宋体" w:hint="eastAsia"/>
                <w:kern w:val="0"/>
                <w:szCs w:val="21"/>
              </w:rPr>
              <w:t>余电源</w:t>
            </w:r>
            <w:r>
              <w:rPr>
                <w:rFonts w:asciiTheme="minorEastAsia" w:eastAsiaTheme="minorEastAsia" w:hAnsiTheme="minorEastAsia" w:cs="宋体" w:hint="eastAsia"/>
                <w:kern w:val="0"/>
                <w:szCs w:val="21"/>
              </w:rPr>
              <w:br/>
              <w:t>★10.服务：≥3年，硬盘损坏更换，客户保留损坏硬盘服务</w:t>
            </w:r>
          </w:p>
        </w:tc>
        <w:tc>
          <w:tcPr>
            <w:tcW w:w="4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lastRenderedPageBreak/>
              <w:t>2</w:t>
            </w:r>
            <w:r>
              <w:rPr>
                <w:rFonts w:asciiTheme="minorEastAsia" w:eastAsiaTheme="minorEastAsia" w:hAnsiTheme="minorEastAsia" w:cs="宋体"/>
                <w:kern w:val="0"/>
                <w:szCs w:val="21"/>
              </w:rPr>
              <w:t>台</w:t>
            </w:r>
          </w:p>
        </w:tc>
      </w:tr>
      <w:tr w:rsidR="00F37247">
        <w:trPr>
          <w:trHeight w:val="733"/>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lastRenderedPageBreak/>
              <w:t>1-5</w:t>
            </w:r>
          </w:p>
        </w:tc>
        <w:tc>
          <w:tcPr>
            <w:tcW w:w="4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kern w:val="0"/>
                <w:szCs w:val="21"/>
              </w:rPr>
              <w:t>集群服务器（</w:t>
            </w:r>
            <w:r>
              <w:rPr>
                <w:rFonts w:asciiTheme="minorEastAsia" w:eastAsiaTheme="minorEastAsia" w:hAnsiTheme="minorEastAsia" w:cs="宋体" w:hint="eastAsia"/>
                <w:kern w:val="0"/>
                <w:szCs w:val="21"/>
              </w:rPr>
              <w:t>SSD</w:t>
            </w:r>
            <w:r>
              <w:rPr>
                <w:rFonts w:asciiTheme="minorEastAsia" w:eastAsiaTheme="minorEastAsia" w:hAnsiTheme="minorEastAsia" w:cs="宋体"/>
                <w:kern w:val="0"/>
                <w:szCs w:val="21"/>
              </w:rPr>
              <w:t>型）</w:t>
            </w:r>
          </w:p>
        </w:tc>
        <w:tc>
          <w:tcPr>
            <w:tcW w:w="380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★1.机架式服务器≥2U，</w:t>
            </w:r>
            <w:proofErr w:type="gramStart"/>
            <w:r>
              <w:rPr>
                <w:rFonts w:asciiTheme="minorEastAsia" w:eastAsiaTheme="minorEastAsia" w:hAnsiTheme="minorEastAsia" w:cs="宋体" w:hint="eastAsia"/>
                <w:kern w:val="0"/>
                <w:szCs w:val="21"/>
              </w:rPr>
              <w:t>标配原厂</w:t>
            </w:r>
            <w:proofErr w:type="gramEnd"/>
            <w:r>
              <w:rPr>
                <w:rFonts w:asciiTheme="minorEastAsia" w:eastAsiaTheme="minorEastAsia" w:hAnsiTheme="minorEastAsia" w:cs="宋体" w:hint="eastAsia"/>
                <w:kern w:val="0"/>
                <w:szCs w:val="21"/>
              </w:rPr>
              <w:t>导轨</w:t>
            </w:r>
            <w:r>
              <w:rPr>
                <w:rFonts w:asciiTheme="minorEastAsia" w:eastAsiaTheme="minorEastAsia" w:hAnsiTheme="minorEastAsia" w:cs="宋体" w:hint="eastAsia"/>
                <w:kern w:val="0"/>
                <w:szCs w:val="21"/>
              </w:rPr>
              <w:br/>
              <w:t>★2.采用国产X86架构CPU，数量≥2颗，单</w:t>
            </w:r>
            <w:proofErr w:type="gramStart"/>
            <w:r>
              <w:rPr>
                <w:rFonts w:asciiTheme="minorEastAsia" w:eastAsiaTheme="minorEastAsia" w:hAnsiTheme="minorEastAsia" w:cs="宋体" w:hint="eastAsia"/>
                <w:kern w:val="0"/>
                <w:szCs w:val="21"/>
              </w:rPr>
              <w:t>颗核心数</w:t>
            </w:r>
            <w:proofErr w:type="gramEnd"/>
            <w:r>
              <w:rPr>
                <w:rFonts w:asciiTheme="minorEastAsia" w:eastAsiaTheme="minorEastAsia" w:hAnsiTheme="minorEastAsia" w:cs="宋体" w:hint="eastAsia"/>
                <w:kern w:val="0"/>
                <w:szCs w:val="21"/>
              </w:rPr>
              <w:t>≥32，单颗主频≥2.2Ghz</w:t>
            </w:r>
            <w:r>
              <w:rPr>
                <w:rFonts w:asciiTheme="minorEastAsia" w:eastAsiaTheme="minorEastAsia" w:hAnsiTheme="minorEastAsia" w:cs="宋体" w:hint="eastAsia"/>
                <w:kern w:val="0"/>
                <w:szCs w:val="21"/>
              </w:rPr>
              <w:br/>
              <w:t>★3.内存配置：≥384GB DDR4，可扩展≥32个内存插槽</w:t>
            </w:r>
            <w:r>
              <w:rPr>
                <w:rFonts w:asciiTheme="minorEastAsia" w:eastAsiaTheme="minorEastAsia" w:hAnsiTheme="minorEastAsia" w:cs="宋体" w:hint="eastAsia"/>
                <w:kern w:val="0"/>
                <w:szCs w:val="21"/>
              </w:rPr>
              <w:br/>
              <w:t>★4.硬盘配置：≥12块960GB SSD，≥2块1.8TB 10k HDD，支持热插拔</w:t>
            </w:r>
            <w:r>
              <w:rPr>
                <w:rFonts w:asciiTheme="minorEastAsia" w:eastAsiaTheme="minorEastAsia" w:hAnsiTheme="minorEastAsia" w:cs="宋体" w:hint="eastAsia"/>
                <w:kern w:val="0"/>
                <w:szCs w:val="21"/>
              </w:rPr>
              <w:br/>
              <w:t>5.RAID卡：支持RAID0/1/10/5/6/50/60，≥2GB缓存，支持缓存数据保护，且后备保护时间不受限制</w:t>
            </w:r>
            <w:r>
              <w:rPr>
                <w:rFonts w:asciiTheme="minorEastAsia" w:eastAsiaTheme="minorEastAsia" w:hAnsiTheme="minorEastAsia" w:cs="宋体" w:hint="eastAsia"/>
                <w:kern w:val="0"/>
                <w:szCs w:val="21"/>
              </w:rPr>
              <w:br/>
              <w:t>6.PCIe插槽：提供≥8个标准PCIe 3.0插槽</w:t>
            </w:r>
            <w:r>
              <w:rPr>
                <w:rFonts w:asciiTheme="minorEastAsia" w:eastAsiaTheme="minorEastAsia" w:hAnsiTheme="minorEastAsia" w:cs="宋体" w:hint="eastAsia"/>
                <w:kern w:val="0"/>
                <w:szCs w:val="21"/>
              </w:rPr>
              <w:br/>
              <w:t>★7.主机接口：≥4个</w:t>
            </w:r>
            <w:proofErr w:type="gramStart"/>
            <w:r>
              <w:rPr>
                <w:rFonts w:asciiTheme="minorEastAsia" w:eastAsiaTheme="minorEastAsia" w:hAnsiTheme="minorEastAsia" w:cs="宋体" w:hint="eastAsia"/>
                <w:kern w:val="0"/>
                <w:szCs w:val="21"/>
              </w:rPr>
              <w:t>千兆电口</w:t>
            </w:r>
            <w:proofErr w:type="gramEnd"/>
            <w:r>
              <w:rPr>
                <w:rFonts w:asciiTheme="minorEastAsia" w:eastAsiaTheme="minorEastAsia" w:hAnsiTheme="minorEastAsia" w:cs="宋体" w:hint="eastAsia"/>
                <w:kern w:val="0"/>
                <w:szCs w:val="21"/>
              </w:rPr>
              <w:t>，≥2个万兆光口，≥2个万兆</w:t>
            </w:r>
            <w:proofErr w:type="gramStart"/>
            <w:r>
              <w:rPr>
                <w:rFonts w:asciiTheme="minorEastAsia" w:eastAsiaTheme="minorEastAsia" w:hAnsiTheme="minorEastAsia" w:cs="宋体" w:hint="eastAsia"/>
                <w:kern w:val="0"/>
                <w:szCs w:val="21"/>
              </w:rPr>
              <w:t>多模光模块</w:t>
            </w:r>
            <w:proofErr w:type="gramEnd"/>
            <w:r>
              <w:rPr>
                <w:rFonts w:asciiTheme="minorEastAsia" w:eastAsiaTheme="minorEastAsia" w:hAnsiTheme="minorEastAsia" w:cs="宋体" w:hint="eastAsia"/>
                <w:kern w:val="0"/>
                <w:szCs w:val="21"/>
              </w:rPr>
              <w:br/>
              <w:t>8.其他接口：</w:t>
            </w:r>
            <w:proofErr w:type="gramStart"/>
            <w:r>
              <w:rPr>
                <w:rFonts w:asciiTheme="minorEastAsia" w:eastAsiaTheme="minorEastAsia" w:hAnsiTheme="minorEastAsia" w:cs="宋体" w:hint="eastAsia"/>
                <w:kern w:val="0"/>
                <w:szCs w:val="21"/>
              </w:rPr>
              <w:t>标配</w:t>
            </w:r>
            <w:proofErr w:type="gramEnd"/>
            <w:r>
              <w:rPr>
                <w:rFonts w:asciiTheme="minorEastAsia" w:eastAsiaTheme="minorEastAsia" w:hAnsiTheme="minorEastAsia" w:cs="宋体" w:hint="eastAsia"/>
                <w:kern w:val="0"/>
                <w:szCs w:val="21"/>
              </w:rPr>
              <w:t>≥1个VGA，可选配支持≥2个VGA接口，支持后部独立的管理端口，</w:t>
            </w:r>
            <w:proofErr w:type="gramStart"/>
            <w:r>
              <w:rPr>
                <w:rFonts w:asciiTheme="minorEastAsia" w:eastAsiaTheme="minorEastAsia" w:hAnsiTheme="minorEastAsia" w:cs="宋体" w:hint="eastAsia"/>
                <w:kern w:val="0"/>
                <w:szCs w:val="21"/>
              </w:rPr>
              <w:t>标配</w:t>
            </w:r>
            <w:proofErr w:type="gramEnd"/>
            <w:r>
              <w:rPr>
                <w:rFonts w:asciiTheme="minorEastAsia" w:eastAsiaTheme="minorEastAsia" w:hAnsiTheme="minorEastAsia" w:cs="宋体" w:hint="eastAsia"/>
                <w:kern w:val="0"/>
                <w:szCs w:val="21"/>
              </w:rPr>
              <w:t>≥1个串口</w:t>
            </w:r>
            <w:r>
              <w:rPr>
                <w:rFonts w:asciiTheme="minorEastAsia" w:eastAsiaTheme="minorEastAsia" w:hAnsiTheme="minorEastAsia" w:cs="宋体" w:hint="eastAsia"/>
                <w:kern w:val="0"/>
                <w:szCs w:val="21"/>
              </w:rPr>
              <w:br/>
              <w:t>9.电源：≥2块1300w热插</w:t>
            </w:r>
            <w:proofErr w:type="gramStart"/>
            <w:r>
              <w:rPr>
                <w:rFonts w:asciiTheme="minorEastAsia" w:eastAsiaTheme="minorEastAsia" w:hAnsiTheme="minorEastAsia" w:cs="宋体" w:hint="eastAsia"/>
                <w:kern w:val="0"/>
                <w:szCs w:val="21"/>
              </w:rPr>
              <w:t>拔冗</w:t>
            </w:r>
            <w:proofErr w:type="gramEnd"/>
            <w:r>
              <w:rPr>
                <w:rFonts w:asciiTheme="minorEastAsia" w:eastAsiaTheme="minorEastAsia" w:hAnsiTheme="minorEastAsia" w:cs="宋体" w:hint="eastAsia"/>
                <w:kern w:val="0"/>
                <w:szCs w:val="21"/>
              </w:rPr>
              <w:t>余电源</w:t>
            </w:r>
            <w:r>
              <w:rPr>
                <w:rFonts w:asciiTheme="minorEastAsia" w:eastAsiaTheme="minorEastAsia" w:hAnsiTheme="minorEastAsia" w:cs="宋体" w:hint="eastAsia"/>
                <w:kern w:val="0"/>
                <w:szCs w:val="21"/>
              </w:rPr>
              <w:br/>
              <w:t>★10.服务：≥3年，硬盘损坏更换，客户保留损坏硬盘服务</w:t>
            </w:r>
          </w:p>
        </w:tc>
        <w:tc>
          <w:tcPr>
            <w:tcW w:w="4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4</w:t>
            </w:r>
            <w:r>
              <w:rPr>
                <w:rFonts w:asciiTheme="minorEastAsia" w:eastAsiaTheme="minorEastAsia" w:hAnsiTheme="minorEastAsia" w:cs="宋体"/>
                <w:kern w:val="0"/>
                <w:szCs w:val="21"/>
              </w:rPr>
              <w:t>台</w:t>
            </w:r>
          </w:p>
        </w:tc>
      </w:tr>
      <w:tr w:rsidR="00F37247">
        <w:trPr>
          <w:trHeight w:val="87"/>
        </w:trPr>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1-6</w:t>
            </w:r>
          </w:p>
        </w:tc>
        <w:tc>
          <w:tcPr>
            <w:tcW w:w="4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关系型数据库服务器</w:t>
            </w:r>
          </w:p>
        </w:tc>
        <w:tc>
          <w:tcPr>
            <w:tcW w:w="380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★1.机架式服务器≥2U，</w:t>
            </w:r>
            <w:proofErr w:type="gramStart"/>
            <w:r>
              <w:rPr>
                <w:rFonts w:asciiTheme="minorEastAsia" w:eastAsiaTheme="minorEastAsia" w:hAnsiTheme="minorEastAsia" w:cs="宋体" w:hint="eastAsia"/>
                <w:kern w:val="0"/>
                <w:szCs w:val="21"/>
              </w:rPr>
              <w:t>标配原厂</w:t>
            </w:r>
            <w:proofErr w:type="gramEnd"/>
            <w:r>
              <w:rPr>
                <w:rFonts w:asciiTheme="minorEastAsia" w:eastAsiaTheme="minorEastAsia" w:hAnsiTheme="minorEastAsia" w:cs="宋体" w:hint="eastAsia"/>
                <w:kern w:val="0"/>
                <w:szCs w:val="21"/>
              </w:rPr>
              <w:t>导轨</w:t>
            </w:r>
            <w:r>
              <w:rPr>
                <w:rFonts w:asciiTheme="minorEastAsia" w:eastAsiaTheme="minorEastAsia" w:hAnsiTheme="minorEastAsia" w:cs="宋体" w:hint="eastAsia"/>
                <w:kern w:val="0"/>
                <w:szCs w:val="21"/>
              </w:rPr>
              <w:br/>
              <w:t>★2.采用国产X86架构CPU，数量≥2颗，单</w:t>
            </w:r>
            <w:proofErr w:type="gramStart"/>
            <w:r>
              <w:rPr>
                <w:rFonts w:asciiTheme="minorEastAsia" w:eastAsiaTheme="minorEastAsia" w:hAnsiTheme="minorEastAsia" w:cs="宋体" w:hint="eastAsia"/>
                <w:kern w:val="0"/>
                <w:szCs w:val="21"/>
              </w:rPr>
              <w:t>颗核心数</w:t>
            </w:r>
            <w:proofErr w:type="gramEnd"/>
            <w:r>
              <w:rPr>
                <w:rFonts w:asciiTheme="minorEastAsia" w:eastAsiaTheme="minorEastAsia" w:hAnsiTheme="minorEastAsia" w:cs="宋体" w:hint="eastAsia"/>
                <w:kern w:val="0"/>
                <w:szCs w:val="21"/>
              </w:rPr>
              <w:t>≥32，单颗主频≥2.2Ghz</w:t>
            </w:r>
            <w:r>
              <w:rPr>
                <w:rFonts w:asciiTheme="minorEastAsia" w:eastAsiaTheme="minorEastAsia" w:hAnsiTheme="minorEastAsia" w:cs="宋体" w:hint="eastAsia"/>
                <w:kern w:val="0"/>
                <w:szCs w:val="21"/>
              </w:rPr>
              <w:br/>
              <w:t>★3.内存配置：≥384GB DDR4，可扩展≥32个内存插槽</w:t>
            </w:r>
            <w:r>
              <w:rPr>
                <w:rFonts w:asciiTheme="minorEastAsia" w:eastAsiaTheme="minorEastAsia" w:hAnsiTheme="minorEastAsia" w:cs="宋体" w:hint="eastAsia"/>
                <w:kern w:val="0"/>
                <w:szCs w:val="21"/>
              </w:rPr>
              <w:br/>
              <w:t>★4.硬盘配置：≥12块960GB SSD，≥2块1.8TB 10k HDD，支持热插拔</w:t>
            </w:r>
            <w:r>
              <w:rPr>
                <w:rFonts w:asciiTheme="minorEastAsia" w:eastAsiaTheme="minorEastAsia" w:hAnsiTheme="minorEastAsia" w:cs="宋体" w:hint="eastAsia"/>
                <w:kern w:val="0"/>
                <w:szCs w:val="21"/>
              </w:rPr>
              <w:br/>
              <w:t>5.RAID卡：支持RAID0/1/10/5/6/50/60，≥2GB缓存，支持缓存数据保护，且后备保护时间不受限制</w:t>
            </w:r>
            <w:r>
              <w:rPr>
                <w:rFonts w:asciiTheme="minorEastAsia" w:eastAsiaTheme="minorEastAsia" w:hAnsiTheme="minorEastAsia" w:cs="宋体" w:hint="eastAsia"/>
                <w:kern w:val="0"/>
                <w:szCs w:val="21"/>
              </w:rPr>
              <w:br/>
              <w:t>6.PCIe插槽：提供≥8个标准PCIe 3.0插槽</w:t>
            </w:r>
            <w:r>
              <w:rPr>
                <w:rFonts w:asciiTheme="minorEastAsia" w:eastAsiaTheme="minorEastAsia" w:hAnsiTheme="minorEastAsia" w:cs="宋体" w:hint="eastAsia"/>
                <w:kern w:val="0"/>
                <w:szCs w:val="21"/>
              </w:rPr>
              <w:br/>
              <w:t>★7.主机接口：≥4个</w:t>
            </w:r>
            <w:proofErr w:type="gramStart"/>
            <w:r>
              <w:rPr>
                <w:rFonts w:asciiTheme="minorEastAsia" w:eastAsiaTheme="minorEastAsia" w:hAnsiTheme="minorEastAsia" w:cs="宋体" w:hint="eastAsia"/>
                <w:kern w:val="0"/>
                <w:szCs w:val="21"/>
              </w:rPr>
              <w:t>千兆电口</w:t>
            </w:r>
            <w:proofErr w:type="gramEnd"/>
            <w:r>
              <w:rPr>
                <w:rFonts w:asciiTheme="minorEastAsia" w:eastAsiaTheme="minorEastAsia" w:hAnsiTheme="minorEastAsia" w:cs="宋体" w:hint="eastAsia"/>
                <w:kern w:val="0"/>
                <w:szCs w:val="21"/>
              </w:rPr>
              <w:t>，≥2个万兆光口，≥2个万兆</w:t>
            </w:r>
            <w:proofErr w:type="gramStart"/>
            <w:r>
              <w:rPr>
                <w:rFonts w:asciiTheme="minorEastAsia" w:eastAsiaTheme="minorEastAsia" w:hAnsiTheme="minorEastAsia" w:cs="宋体" w:hint="eastAsia"/>
                <w:kern w:val="0"/>
                <w:szCs w:val="21"/>
              </w:rPr>
              <w:t>多模光模块</w:t>
            </w:r>
            <w:proofErr w:type="gramEnd"/>
            <w:r>
              <w:rPr>
                <w:rFonts w:asciiTheme="minorEastAsia" w:eastAsiaTheme="minorEastAsia" w:hAnsiTheme="minorEastAsia" w:cs="宋体" w:hint="eastAsia"/>
                <w:kern w:val="0"/>
                <w:szCs w:val="21"/>
              </w:rPr>
              <w:br/>
              <w:t>8.其他接口：</w:t>
            </w:r>
            <w:proofErr w:type="gramStart"/>
            <w:r>
              <w:rPr>
                <w:rFonts w:asciiTheme="minorEastAsia" w:eastAsiaTheme="minorEastAsia" w:hAnsiTheme="minorEastAsia" w:cs="宋体" w:hint="eastAsia"/>
                <w:kern w:val="0"/>
                <w:szCs w:val="21"/>
              </w:rPr>
              <w:t>标配</w:t>
            </w:r>
            <w:proofErr w:type="gramEnd"/>
            <w:r>
              <w:rPr>
                <w:rFonts w:asciiTheme="minorEastAsia" w:eastAsiaTheme="minorEastAsia" w:hAnsiTheme="minorEastAsia" w:cs="宋体" w:hint="eastAsia"/>
                <w:kern w:val="0"/>
                <w:szCs w:val="21"/>
              </w:rPr>
              <w:t>≥1个VGA，可选配支持≥2个VGA接口，支持后部独立的管理端口，</w:t>
            </w:r>
            <w:proofErr w:type="gramStart"/>
            <w:r>
              <w:rPr>
                <w:rFonts w:asciiTheme="minorEastAsia" w:eastAsiaTheme="minorEastAsia" w:hAnsiTheme="minorEastAsia" w:cs="宋体" w:hint="eastAsia"/>
                <w:kern w:val="0"/>
                <w:szCs w:val="21"/>
              </w:rPr>
              <w:t>标配</w:t>
            </w:r>
            <w:proofErr w:type="gramEnd"/>
            <w:r>
              <w:rPr>
                <w:rFonts w:asciiTheme="minorEastAsia" w:eastAsiaTheme="minorEastAsia" w:hAnsiTheme="minorEastAsia" w:cs="宋体" w:hint="eastAsia"/>
                <w:kern w:val="0"/>
                <w:szCs w:val="21"/>
              </w:rPr>
              <w:t>≥1个串口</w:t>
            </w:r>
            <w:r>
              <w:rPr>
                <w:rFonts w:asciiTheme="minorEastAsia" w:eastAsiaTheme="minorEastAsia" w:hAnsiTheme="minorEastAsia" w:cs="宋体" w:hint="eastAsia"/>
                <w:kern w:val="0"/>
                <w:szCs w:val="21"/>
              </w:rPr>
              <w:br/>
              <w:t>9.电源：≥2块1300w热插</w:t>
            </w:r>
            <w:proofErr w:type="gramStart"/>
            <w:r>
              <w:rPr>
                <w:rFonts w:asciiTheme="minorEastAsia" w:eastAsiaTheme="minorEastAsia" w:hAnsiTheme="minorEastAsia" w:cs="宋体" w:hint="eastAsia"/>
                <w:kern w:val="0"/>
                <w:szCs w:val="21"/>
              </w:rPr>
              <w:t>拔冗</w:t>
            </w:r>
            <w:proofErr w:type="gramEnd"/>
            <w:r>
              <w:rPr>
                <w:rFonts w:asciiTheme="minorEastAsia" w:eastAsiaTheme="minorEastAsia" w:hAnsiTheme="minorEastAsia" w:cs="宋体" w:hint="eastAsia"/>
                <w:kern w:val="0"/>
                <w:szCs w:val="21"/>
              </w:rPr>
              <w:t>余电源</w:t>
            </w:r>
            <w:r>
              <w:rPr>
                <w:rFonts w:asciiTheme="minorEastAsia" w:eastAsiaTheme="minorEastAsia" w:hAnsiTheme="minorEastAsia" w:cs="宋体" w:hint="eastAsia"/>
                <w:kern w:val="0"/>
                <w:szCs w:val="21"/>
              </w:rPr>
              <w:br/>
              <w:t>★10.服务：≥3年，硬盘损坏更换，客户保留损坏硬盘服务</w:t>
            </w:r>
          </w:p>
        </w:tc>
        <w:tc>
          <w:tcPr>
            <w:tcW w:w="40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r>
              <w:rPr>
                <w:rFonts w:asciiTheme="minorEastAsia" w:eastAsiaTheme="minorEastAsia" w:hAnsiTheme="minorEastAsia" w:cs="宋体"/>
                <w:kern w:val="0"/>
                <w:szCs w:val="21"/>
              </w:rPr>
              <w:t>台</w:t>
            </w:r>
          </w:p>
        </w:tc>
      </w:tr>
    </w:tbl>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注：所有★提供证明材料：包含但不限于产品彩页、</w:t>
      </w:r>
      <w:proofErr w:type="gramStart"/>
      <w:r>
        <w:rPr>
          <w:rFonts w:asciiTheme="minorEastAsia" w:eastAsiaTheme="minorEastAsia" w:hAnsiTheme="minorEastAsia" w:cs="宋体" w:hint="eastAsia"/>
          <w:kern w:val="0"/>
          <w:szCs w:val="21"/>
        </w:rPr>
        <w:t>官网截</w:t>
      </w:r>
      <w:proofErr w:type="gramEnd"/>
      <w:r>
        <w:rPr>
          <w:rFonts w:asciiTheme="minorEastAsia" w:eastAsiaTheme="minorEastAsia" w:hAnsiTheme="minorEastAsia" w:cs="宋体" w:hint="eastAsia"/>
          <w:kern w:val="0"/>
          <w:szCs w:val="21"/>
        </w:rPr>
        <w:t>图等证明文件</w:t>
      </w:r>
    </w:p>
    <w:p w:rsidR="00F37247" w:rsidRDefault="00D604FE">
      <w:pPr>
        <w:pStyle w:val="a6"/>
        <w:rPr>
          <w:rFonts w:asciiTheme="minorEastAsia" w:eastAsiaTheme="minorEastAsia" w:hAnsiTheme="minorEastAsia"/>
          <w:b/>
          <w:color w:val="000000"/>
        </w:rPr>
      </w:pPr>
      <w:r>
        <w:rPr>
          <w:rFonts w:asciiTheme="minorEastAsia" w:eastAsiaTheme="minorEastAsia" w:hAnsiTheme="minorEastAsia" w:hint="eastAsia"/>
          <w:b/>
          <w:color w:val="000000"/>
        </w:rPr>
        <w:t>第二包：软件部分</w:t>
      </w:r>
    </w:p>
    <w:p w:rsidR="00F37247" w:rsidRDefault="00F37247">
      <w:pPr>
        <w:widowControl/>
        <w:jc w:val="center"/>
        <w:rPr>
          <w:rFonts w:asciiTheme="minorEastAsia" w:eastAsiaTheme="minorEastAsia" w:hAnsiTheme="minorEastAsia" w:cs="宋体"/>
          <w:kern w:val="0"/>
          <w:szCs w:val="21"/>
        </w:rPr>
      </w:pPr>
    </w:p>
    <w:tbl>
      <w:tblPr>
        <w:tblW w:w="5386" w:type="pct"/>
        <w:tblLayout w:type="fixed"/>
        <w:tblLook w:val="04A0" w:firstRow="1" w:lastRow="0" w:firstColumn="1" w:lastColumn="0" w:noHBand="0" w:noVBand="1"/>
      </w:tblPr>
      <w:tblGrid>
        <w:gridCol w:w="676"/>
        <w:gridCol w:w="708"/>
        <w:gridCol w:w="7083"/>
        <w:gridCol w:w="706"/>
      </w:tblGrid>
      <w:tr w:rsidR="00F37247">
        <w:trPr>
          <w:trHeight w:val="653"/>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品目号</w:t>
            </w:r>
          </w:p>
        </w:tc>
        <w:tc>
          <w:tcPr>
            <w:tcW w:w="38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设备名称</w:t>
            </w:r>
          </w:p>
        </w:tc>
        <w:tc>
          <w:tcPr>
            <w:tcW w:w="38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参数要求（实质性要求及重要指标用★标注，★标注项不得负偏离，如果负偏离，则投标文件无效。）</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数量</w:t>
            </w:r>
          </w:p>
        </w:tc>
      </w:tr>
      <w:tr w:rsidR="00F37247">
        <w:trPr>
          <w:trHeight w:val="992"/>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2-1</w:t>
            </w:r>
          </w:p>
        </w:tc>
        <w:tc>
          <w:tcPr>
            <w:tcW w:w="38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核心交换机</w:t>
            </w:r>
          </w:p>
        </w:tc>
        <w:tc>
          <w:tcPr>
            <w:tcW w:w="70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rPr>
                <w:rFonts w:asciiTheme="minorEastAsia" w:eastAsiaTheme="minorEastAsia" w:hAnsiTheme="minorEastAsia" w:cs="宋体"/>
                <w:color w:val="000000" w:themeColor="text1"/>
                <w:kern w:val="0"/>
                <w:szCs w:val="21"/>
              </w:rPr>
            </w:pPr>
            <w:r>
              <w:rPr>
                <w:rFonts w:asciiTheme="minorEastAsia" w:eastAsiaTheme="minorEastAsia" w:hAnsiTheme="minorEastAsia" w:cs="宋体"/>
                <w:kern w:val="0"/>
                <w:szCs w:val="21"/>
              </w:rPr>
              <w:t>1、★</w:t>
            </w:r>
            <w:r>
              <w:rPr>
                <w:rFonts w:asciiTheme="minorEastAsia" w:eastAsiaTheme="minorEastAsia" w:hAnsiTheme="minorEastAsia" w:cs="宋体"/>
                <w:color w:val="000000" w:themeColor="text1"/>
                <w:kern w:val="0"/>
                <w:szCs w:val="21"/>
              </w:rPr>
              <w:t>交换容量</w:t>
            </w:r>
            <w:r>
              <w:rPr>
                <w:rFonts w:asciiTheme="minorEastAsia" w:eastAsiaTheme="minorEastAsia" w:hAnsiTheme="minorEastAsia" w:cs="宋体" w:hint="eastAsia"/>
                <w:color w:val="000000" w:themeColor="text1"/>
                <w:kern w:val="0"/>
                <w:szCs w:val="21"/>
              </w:rPr>
              <w:t>≥75Tbps</w:t>
            </w:r>
            <w:r>
              <w:rPr>
                <w:rFonts w:asciiTheme="minorEastAsia" w:eastAsiaTheme="minorEastAsia" w:hAnsiTheme="minorEastAsia" w:cs="宋体"/>
                <w:color w:val="000000" w:themeColor="text1"/>
                <w:kern w:val="0"/>
                <w:szCs w:val="21"/>
              </w:rPr>
              <w:t>，转发性能</w:t>
            </w:r>
            <w:r>
              <w:rPr>
                <w:rFonts w:asciiTheme="minorEastAsia" w:eastAsiaTheme="minorEastAsia" w:hAnsiTheme="minorEastAsia" w:cs="宋体" w:hint="eastAsia"/>
                <w:color w:val="000000" w:themeColor="text1"/>
                <w:kern w:val="0"/>
                <w:szCs w:val="21"/>
              </w:rPr>
              <w:t>≥57000Mpps</w:t>
            </w:r>
            <w:r>
              <w:rPr>
                <w:rFonts w:asciiTheme="minorEastAsia" w:eastAsiaTheme="minorEastAsia" w:hAnsiTheme="minorEastAsia" w:cs="宋体"/>
                <w:color w:val="000000" w:themeColor="text1"/>
                <w:kern w:val="0"/>
                <w:szCs w:val="21"/>
              </w:rPr>
              <w:t>；</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r>
              <w:rPr>
                <w:rFonts w:asciiTheme="minorEastAsia" w:eastAsiaTheme="minorEastAsia" w:hAnsiTheme="minorEastAsia" w:cs="宋体"/>
                <w:kern w:val="0"/>
                <w:szCs w:val="21"/>
              </w:rPr>
              <w:t>、★设备支持主控引擎</w:t>
            </w:r>
            <w:r>
              <w:rPr>
                <w:rFonts w:asciiTheme="minorEastAsia" w:eastAsiaTheme="minorEastAsia" w:hAnsiTheme="minorEastAsia" w:cs="宋体" w:hint="eastAsia"/>
                <w:kern w:val="0"/>
                <w:szCs w:val="21"/>
              </w:rPr>
              <w:t>≥2</w:t>
            </w:r>
            <w:r>
              <w:rPr>
                <w:rFonts w:asciiTheme="minorEastAsia" w:eastAsiaTheme="minorEastAsia" w:hAnsiTheme="minorEastAsia" w:cs="宋体"/>
                <w:kern w:val="0"/>
                <w:szCs w:val="21"/>
              </w:rPr>
              <w:t>，业务槽位</w:t>
            </w:r>
            <w:r>
              <w:rPr>
                <w:rFonts w:asciiTheme="minorEastAsia" w:eastAsiaTheme="minorEastAsia" w:hAnsiTheme="minorEastAsia" w:cs="宋体" w:hint="eastAsia"/>
                <w:kern w:val="0"/>
                <w:szCs w:val="21"/>
              </w:rPr>
              <w:t>≥6</w:t>
            </w:r>
            <w:r>
              <w:rPr>
                <w:rFonts w:asciiTheme="minorEastAsia" w:eastAsiaTheme="minorEastAsia" w:hAnsiTheme="minorEastAsia" w:cs="宋体"/>
                <w:kern w:val="0"/>
                <w:szCs w:val="21"/>
              </w:rPr>
              <w:t>个，整机槽位</w:t>
            </w:r>
            <w:r>
              <w:rPr>
                <w:rFonts w:asciiTheme="minorEastAsia" w:eastAsiaTheme="minorEastAsia" w:hAnsiTheme="minorEastAsia" w:cs="宋体" w:hint="eastAsia"/>
                <w:kern w:val="0"/>
                <w:szCs w:val="21"/>
              </w:rPr>
              <w:t>≥8</w:t>
            </w:r>
            <w:r>
              <w:rPr>
                <w:rFonts w:asciiTheme="minorEastAsia" w:eastAsiaTheme="minorEastAsia" w:hAnsiTheme="minorEastAsia" w:cs="宋体"/>
                <w:kern w:val="0"/>
                <w:szCs w:val="21"/>
              </w:rPr>
              <w:t>个；</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w:t>
            </w:r>
            <w:r>
              <w:rPr>
                <w:rFonts w:asciiTheme="minorEastAsia" w:eastAsiaTheme="minorEastAsia" w:hAnsiTheme="minorEastAsia" w:cs="宋体"/>
                <w:kern w:val="0"/>
                <w:szCs w:val="21"/>
              </w:rPr>
              <w:t>、机柜要求：适用</w:t>
            </w:r>
            <w:r>
              <w:rPr>
                <w:rFonts w:asciiTheme="minorEastAsia" w:eastAsiaTheme="minorEastAsia" w:hAnsiTheme="minorEastAsia" w:cs="宋体" w:hint="eastAsia"/>
                <w:kern w:val="0"/>
                <w:szCs w:val="21"/>
              </w:rPr>
              <w:t>600mm</w:t>
            </w:r>
            <w:r>
              <w:rPr>
                <w:rFonts w:asciiTheme="minorEastAsia" w:eastAsiaTheme="minorEastAsia" w:hAnsiTheme="minorEastAsia" w:cs="宋体"/>
                <w:kern w:val="0"/>
                <w:szCs w:val="21"/>
              </w:rPr>
              <w:t>深度机柜；</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4</w:t>
            </w:r>
            <w:r>
              <w:rPr>
                <w:rFonts w:asciiTheme="minorEastAsia" w:eastAsiaTheme="minorEastAsia" w:hAnsiTheme="minorEastAsia" w:cs="宋体"/>
                <w:kern w:val="0"/>
                <w:szCs w:val="21"/>
              </w:rPr>
              <w:t>、硬件要求：设备采用冗余风扇框设计，独立风扇框数</w:t>
            </w:r>
            <w:r>
              <w:rPr>
                <w:rFonts w:asciiTheme="minorEastAsia" w:eastAsiaTheme="minorEastAsia" w:hAnsiTheme="minorEastAsia" w:cs="宋体" w:hint="eastAsia"/>
                <w:kern w:val="0"/>
                <w:szCs w:val="21"/>
              </w:rPr>
              <w:t>≥2</w:t>
            </w:r>
            <w:r>
              <w:rPr>
                <w:rFonts w:asciiTheme="minorEastAsia" w:eastAsiaTheme="minorEastAsia" w:hAnsiTheme="minorEastAsia" w:cs="宋体"/>
                <w:kern w:val="0"/>
                <w:szCs w:val="21"/>
              </w:rPr>
              <w:t>，为适应机柜并排部署，设备机箱采用后出风风道设计，提高散热效果和设备可靠性；</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5</w:t>
            </w:r>
            <w:r>
              <w:rPr>
                <w:rFonts w:asciiTheme="minorEastAsia" w:eastAsiaTheme="minorEastAsia" w:hAnsiTheme="minorEastAsia" w:cs="宋体"/>
                <w:kern w:val="0"/>
                <w:szCs w:val="21"/>
              </w:rPr>
              <w:t>、支持颗粒化电源，整机电源槽位数</w:t>
            </w:r>
            <w:r>
              <w:rPr>
                <w:rFonts w:asciiTheme="minorEastAsia" w:eastAsiaTheme="minorEastAsia" w:hAnsiTheme="minorEastAsia" w:cs="宋体" w:hint="eastAsia"/>
                <w:kern w:val="0"/>
                <w:szCs w:val="21"/>
              </w:rPr>
              <w:t>&gt;2</w:t>
            </w:r>
            <w:r>
              <w:rPr>
                <w:rFonts w:asciiTheme="minorEastAsia" w:eastAsiaTheme="minorEastAsia" w:hAnsiTheme="minorEastAsia" w:cs="宋体"/>
                <w:kern w:val="0"/>
                <w:szCs w:val="21"/>
              </w:rPr>
              <w:t>；</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6</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VxLAN</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VxLAN</w:t>
            </w:r>
            <w:r>
              <w:rPr>
                <w:rFonts w:asciiTheme="minorEastAsia" w:eastAsiaTheme="minorEastAsia" w:hAnsiTheme="minorEastAsia" w:cs="宋体"/>
                <w:kern w:val="0"/>
                <w:szCs w:val="21"/>
              </w:rPr>
              <w:t>功能，支持</w:t>
            </w:r>
            <w:r>
              <w:rPr>
                <w:rFonts w:asciiTheme="minorEastAsia" w:eastAsiaTheme="minorEastAsia" w:hAnsiTheme="minorEastAsia" w:cs="宋体" w:hint="eastAsia"/>
                <w:kern w:val="0"/>
                <w:szCs w:val="21"/>
              </w:rPr>
              <w:t>VxLAN</w:t>
            </w:r>
            <w:r>
              <w:rPr>
                <w:rFonts w:asciiTheme="minorEastAsia" w:eastAsiaTheme="minorEastAsia" w:hAnsiTheme="minorEastAsia" w:cs="宋体"/>
                <w:kern w:val="0"/>
                <w:szCs w:val="21"/>
              </w:rPr>
              <w:t>二层网关、三层网关，支持</w:t>
            </w:r>
            <w:r>
              <w:rPr>
                <w:rFonts w:asciiTheme="minorEastAsia" w:eastAsiaTheme="minorEastAsia" w:hAnsiTheme="minorEastAsia" w:cs="宋体" w:hint="eastAsia"/>
                <w:kern w:val="0"/>
                <w:szCs w:val="21"/>
              </w:rPr>
              <w:t>BGP EVPN</w:t>
            </w:r>
            <w:r>
              <w:rPr>
                <w:rFonts w:asciiTheme="minorEastAsia" w:eastAsiaTheme="minorEastAsia" w:hAnsiTheme="minorEastAsia" w:cs="宋体"/>
                <w:kern w:val="0"/>
                <w:szCs w:val="21"/>
              </w:rPr>
              <w:t>，支持分布式</w:t>
            </w:r>
            <w:r>
              <w:rPr>
                <w:rFonts w:asciiTheme="minorEastAsia" w:eastAsiaTheme="minorEastAsia" w:hAnsiTheme="minorEastAsia" w:cs="宋体" w:hint="eastAsia"/>
                <w:kern w:val="0"/>
                <w:szCs w:val="21"/>
              </w:rPr>
              <w:t xml:space="preserve"> Anycast </w:t>
            </w:r>
            <w:r>
              <w:rPr>
                <w:rFonts w:asciiTheme="minorEastAsia" w:eastAsiaTheme="minorEastAsia" w:hAnsiTheme="minorEastAsia" w:cs="宋体"/>
                <w:kern w:val="0"/>
                <w:szCs w:val="21"/>
              </w:rPr>
              <w:t>网关，支持</w:t>
            </w:r>
            <w:r>
              <w:rPr>
                <w:rFonts w:asciiTheme="minorEastAsia" w:eastAsiaTheme="minorEastAsia" w:hAnsiTheme="minorEastAsia" w:cs="宋体" w:hint="eastAsia"/>
                <w:kern w:val="0"/>
                <w:szCs w:val="21"/>
              </w:rPr>
              <w:t xml:space="preserve">VxLAN Fabric </w:t>
            </w:r>
            <w:r>
              <w:rPr>
                <w:rFonts w:asciiTheme="minorEastAsia" w:eastAsiaTheme="minorEastAsia" w:hAnsiTheme="minorEastAsia" w:cs="宋体"/>
                <w:kern w:val="0"/>
                <w:szCs w:val="21"/>
              </w:rPr>
              <w:t>的自动化部署</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7</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IPv4/IPv6</w:t>
            </w:r>
            <w:r>
              <w:rPr>
                <w:rFonts w:asciiTheme="minorEastAsia" w:eastAsiaTheme="minorEastAsia" w:hAnsiTheme="minorEastAsia" w:cs="宋体"/>
                <w:kern w:val="0"/>
                <w:szCs w:val="21"/>
              </w:rPr>
              <w:t>双</w:t>
            </w:r>
            <w:proofErr w:type="gramStart"/>
            <w:r>
              <w:rPr>
                <w:rFonts w:asciiTheme="minorEastAsia" w:eastAsiaTheme="minorEastAsia" w:hAnsiTheme="minorEastAsia" w:cs="宋体"/>
                <w:kern w:val="0"/>
                <w:szCs w:val="21"/>
              </w:rPr>
              <w:t>栈</w:t>
            </w:r>
            <w:proofErr w:type="gramEnd"/>
            <w:r>
              <w:rPr>
                <w:rFonts w:asciiTheme="minorEastAsia" w:eastAsiaTheme="minorEastAsia" w:hAnsiTheme="minorEastAsia" w:cs="宋体"/>
                <w:kern w:val="0"/>
                <w:szCs w:val="21"/>
              </w:rPr>
              <w:t>协议，支持</w:t>
            </w:r>
            <w:r>
              <w:rPr>
                <w:rFonts w:asciiTheme="minorEastAsia" w:eastAsiaTheme="minorEastAsia" w:hAnsiTheme="minorEastAsia" w:cs="宋体" w:hint="eastAsia"/>
                <w:kern w:val="0"/>
                <w:szCs w:val="21"/>
              </w:rPr>
              <w:t>RIP</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OSPF</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ISIS</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BGP</w:t>
            </w:r>
            <w:r>
              <w:rPr>
                <w:rFonts w:asciiTheme="minorEastAsia" w:eastAsiaTheme="minorEastAsia" w:hAnsiTheme="minorEastAsia" w:cs="宋体"/>
                <w:kern w:val="0"/>
                <w:szCs w:val="21"/>
              </w:rPr>
              <w:t>等</w:t>
            </w:r>
            <w:r>
              <w:rPr>
                <w:rFonts w:asciiTheme="minorEastAsia" w:eastAsiaTheme="minorEastAsia" w:hAnsiTheme="minorEastAsia" w:cs="宋体" w:hint="eastAsia"/>
                <w:kern w:val="0"/>
                <w:szCs w:val="21"/>
              </w:rPr>
              <w:t>IPv4</w:t>
            </w:r>
            <w:r>
              <w:rPr>
                <w:rFonts w:asciiTheme="minorEastAsia" w:eastAsiaTheme="minorEastAsia" w:hAnsiTheme="minorEastAsia" w:cs="宋体"/>
                <w:kern w:val="0"/>
                <w:szCs w:val="21"/>
              </w:rPr>
              <w:t>动态路</w:t>
            </w:r>
            <w:r>
              <w:rPr>
                <w:rFonts w:asciiTheme="minorEastAsia" w:eastAsiaTheme="minorEastAsia" w:hAnsiTheme="minorEastAsia" w:cs="宋体"/>
                <w:kern w:val="0"/>
                <w:szCs w:val="21"/>
              </w:rPr>
              <w:lastRenderedPageBreak/>
              <w:t>由协议，支持</w:t>
            </w:r>
            <w:r>
              <w:rPr>
                <w:rFonts w:asciiTheme="minorEastAsia" w:eastAsiaTheme="minorEastAsia" w:hAnsiTheme="minorEastAsia" w:cs="宋体" w:hint="eastAsia"/>
                <w:kern w:val="0"/>
                <w:szCs w:val="21"/>
              </w:rPr>
              <w:t>BGP4/BGP4+</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RIPng</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OSPFv3</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ISISv6</w:t>
            </w:r>
            <w:r>
              <w:rPr>
                <w:rFonts w:asciiTheme="minorEastAsia" w:eastAsiaTheme="minorEastAsia" w:hAnsiTheme="minorEastAsia" w:cs="宋体"/>
                <w:kern w:val="0"/>
                <w:szCs w:val="21"/>
              </w:rPr>
              <w:t>等动态路由协议；</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8</w:t>
            </w:r>
            <w:r>
              <w:rPr>
                <w:rFonts w:asciiTheme="minorEastAsia" w:eastAsiaTheme="minorEastAsia" w:hAnsiTheme="minorEastAsia" w:cs="宋体"/>
                <w:kern w:val="0"/>
                <w:szCs w:val="21"/>
              </w:rPr>
              <w:t>、虚拟化技术：支持横向虚拟化技术，将多台设备虚拟为一台设备，支持长距离集群，且用于虚拟化的板卡与业务板卡物理槽位分离，单向虚拟化集群带宽</w:t>
            </w:r>
            <w:r>
              <w:rPr>
                <w:rFonts w:asciiTheme="minorEastAsia" w:eastAsiaTheme="minorEastAsia" w:hAnsiTheme="minorEastAsia" w:cs="宋体" w:hint="eastAsia"/>
                <w:kern w:val="0"/>
                <w:szCs w:val="21"/>
              </w:rPr>
              <w:t>≥80Gbps</w:t>
            </w:r>
            <w:r>
              <w:rPr>
                <w:rFonts w:asciiTheme="minorEastAsia" w:eastAsiaTheme="minorEastAsia" w:hAnsiTheme="minorEastAsia" w:cs="宋体"/>
                <w:kern w:val="0"/>
                <w:szCs w:val="21"/>
              </w:rPr>
              <w:t>；</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9</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MPLS L3VPN</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MPLS L2VPN(VPLS</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VLL)</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MPLS-TE</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MPLS QoS</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10</w:t>
            </w:r>
            <w:r>
              <w:rPr>
                <w:rFonts w:asciiTheme="minorEastAsia" w:eastAsiaTheme="minorEastAsia" w:hAnsiTheme="minorEastAsia" w:cs="宋体"/>
                <w:kern w:val="0"/>
                <w:szCs w:val="21"/>
              </w:rPr>
              <w:t>、访问控制：支持基于第二层、第三层和第四层的</w:t>
            </w:r>
            <w:r>
              <w:rPr>
                <w:rFonts w:asciiTheme="minorEastAsia" w:eastAsiaTheme="minorEastAsia" w:hAnsiTheme="minorEastAsia" w:cs="宋体" w:hint="eastAsia"/>
                <w:kern w:val="0"/>
                <w:szCs w:val="21"/>
              </w:rPr>
              <w:t>ACL</w:t>
            </w:r>
            <w:r>
              <w:rPr>
                <w:rFonts w:asciiTheme="minorEastAsia" w:eastAsiaTheme="minorEastAsia" w:hAnsiTheme="minorEastAsia" w:cs="宋体"/>
                <w:kern w:val="0"/>
                <w:szCs w:val="21"/>
              </w:rPr>
              <w:t>；支持双向</w:t>
            </w:r>
            <w:r>
              <w:rPr>
                <w:rFonts w:asciiTheme="minorEastAsia" w:eastAsiaTheme="minorEastAsia" w:hAnsiTheme="minorEastAsia" w:cs="宋体" w:hint="eastAsia"/>
                <w:kern w:val="0"/>
                <w:szCs w:val="21"/>
              </w:rPr>
              <w:t>ACL</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VLAN ACL</w:t>
            </w:r>
            <w:r>
              <w:rPr>
                <w:rFonts w:asciiTheme="minorEastAsia" w:eastAsiaTheme="minorEastAsia" w:hAnsiTheme="minorEastAsia" w:cs="宋体"/>
                <w:kern w:val="0"/>
                <w:szCs w:val="21"/>
              </w:rPr>
              <w:t>和</w:t>
            </w:r>
            <w:r>
              <w:rPr>
                <w:rFonts w:asciiTheme="minorEastAsia" w:eastAsiaTheme="minorEastAsia" w:hAnsiTheme="minorEastAsia" w:cs="宋体" w:hint="eastAsia"/>
                <w:kern w:val="0"/>
                <w:szCs w:val="21"/>
              </w:rPr>
              <w:t>IPv6 ACL</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IP/Port/MAC</w:t>
            </w:r>
            <w:r>
              <w:rPr>
                <w:rFonts w:asciiTheme="minorEastAsia" w:eastAsiaTheme="minorEastAsia" w:hAnsiTheme="minorEastAsia" w:cs="宋体"/>
                <w:kern w:val="0"/>
                <w:szCs w:val="21"/>
              </w:rPr>
              <w:t>的绑定功能</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11</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QOS</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PQ</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WRR</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DRR</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PQ+WRR</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PQ+DRR</w:t>
            </w:r>
            <w:r>
              <w:rPr>
                <w:rFonts w:asciiTheme="minorEastAsia" w:eastAsiaTheme="minorEastAsia" w:hAnsiTheme="minorEastAsia" w:cs="宋体"/>
                <w:kern w:val="0"/>
                <w:szCs w:val="21"/>
              </w:rPr>
              <w:t>调度方式；支持双向</w:t>
            </w:r>
            <w:r>
              <w:rPr>
                <w:rFonts w:asciiTheme="minorEastAsia" w:eastAsiaTheme="minorEastAsia" w:hAnsiTheme="minorEastAsia" w:cs="宋体" w:hint="eastAsia"/>
                <w:kern w:val="0"/>
                <w:szCs w:val="21"/>
              </w:rPr>
              <w:t>CAR</w:t>
            </w:r>
            <w:r>
              <w:rPr>
                <w:rFonts w:asciiTheme="minorEastAsia" w:eastAsiaTheme="minorEastAsia" w:hAnsiTheme="minorEastAsia" w:cs="宋体"/>
                <w:kern w:val="0"/>
                <w:szCs w:val="21"/>
              </w:rPr>
              <w:t>；提供广播风暴抑制功能，风暴控制支持</w:t>
            </w:r>
            <w:r>
              <w:rPr>
                <w:rFonts w:asciiTheme="minorEastAsia" w:eastAsiaTheme="minorEastAsia" w:hAnsiTheme="minorEastAsia" w:cs="宋体" w:hint="eastAsia"/>
                <w:kern w:val="0"/>
                <w:szCs w:val="21"/>
              </w:rPr>
              <w:t>shutdown</w:t>
            </w:r>
            <w:r>
              <w:rPr>
                <w:rFonts w:asciiTheme="minorEastAsia" w:eastAsiaTheme="minorEastAsia" w:hAnsiTheme="minorEastAsia" w:cs="宋体"/>
                <w:kern w:val="0"/>
                <w:szCs w:val="21"/>
              </w:rPr>
              <w:t>端口或拒绝转发的安全策略下发；支持每槽位带宽</w:t>
            </w:r>
            <w:r>
              <w:rPr>
                <w:rFonts w:asciiTheme="minorEastAsia" w:eastAsiaTheme="minorEastAsia" w:hAnsiTheme="minorEastAsia" w:cs="宋体" w:hint="eastAsia"/>
                <w:kern w:val="0"/>
                <w:szCs w:val="21"/>
              </w:rPr>
              <w:t>≥320Gbps</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GE/10GE</w:t>
            </w:r>
            <w:r>
              <w:rPr>
                <w:rFonts w:asciiTheme="minorEastAsia" w:eastAsiaTheme="minorEastAsia" w:hAnsiTheme="minorEastAsia" w:cs="宋体"/>
                <w:kern w:val="0"/>
                <w:szCs w:val="21"/>
              </w:rPr>
              <w:t>端口</w:t>
            </w:r>
            <w:r>
              <w:rPr>
                <w:rFonts w:asciiTheme="minorEastAsia" w:eastAsiaTheme="minorEastAsia" w:hAnsiTheme="minorEastAsia" w:cs="宋体" w:hint="eastAsia"/>
                <w:kern w:val="0"/>
                <w:szCs w:val="21"/>
              </w:rPr>
              <w:t>200ms</w:t>
            </w:r>
            <w:r>
              <w:rPr>
                <w:rFonts w:asciiTheme="minorEastAsia" w:eastAsiaTheme="minorEastAsia" w:hAnsiTheme="minorEastAsia" w:cs="宋体"/>
                <w:kern w:val="0"/>
                <w:szCs w:val="21"/>
              </w:rPr>
              <w:t>大缓存，；支持</w:t>
            </w:r>
            <w:r>
              <w:rPr>
                <w:rFonts w:asciiTheme="minorEastAsia" w:eastAsiaTheme="minorEastAsia" w:hAnsiTheme="minorEastAsia" w:cs="宋体" w:hint="eastAsia"/>
                <w:kern w:val="0"/>
                <w:szCs w:val="21"/>
              </w:rPr>
              <w:t>5</w:t>
            </w:r>
            <w:r>
              <w:rPr>
                <w:rFonts w:asciiTheme="minorEastAsia" w:eastAsiaTheme="minorEastAsia" w:hAnsiTheme="minorEastAsia" w:cs="宋体"/>
                <w:kern w:val="0"/>
                <w:szCs w:val="21"/>
              </w:rPr>
              <w:t>级</w:t>
            </w:r>
            <w:r>
              <w:rPr>
                <w:rFonts w:asciiTheme="minorEastAsia" w:eastAsiaTheme="minorEastAsia" w:hAnsiTheme="minorEastAsia" w:cs="宋体" w:hint="eastAsia"/>
                <w:kern w:val="0"/>
                <w:szCs w:val="21"/>
              </w:rPr>
              <w:t>H-QoS</w:t>
            </w:r>
            <w:r>
              <w:rPr>
                <w:rFonts w:asciiTheme="minorEastAsia" w:eastAsiaTheme="minorEastAsia" w:hAnsiTheme="minorEastAsia" w:cs="宋体"/>
                <w:kern w:val="0"/>
                <w:szCs w:val="21"/>
              </w:rPr>
              <w:t>，；</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12</w:t>
            </w:r>
            <w:r>
              <w:rPr>
                <w:rFonts w:asciiTheme="minorEastAsia" w:eastAsiaTheme="minorEastAsia" w:hAnsiTheme="minorEastAsia" w:cs="宋体"/>
                <w:kern w:val="0"/>
                <w:szCs w:val="21"/>
              </w:rPr>
              <w:t>、无线管理：支持业务板集成</w:t>
            </w:r>
            <w:r>
              <w:rPr>
                <w:rFonts w:asciiTheme="minorEastAsia" w:eastAsiaTheme="minorEastAsia" w:hAnsiTheme="minorEastAsia" w:cs="宋体" w:hint="eastAsia"/>
                <w:kern w:val="0"/>
                <w:szCs w:val="21"/>
              </w:rPr>
              <w:t>AC</w:t>
            </w:r>
            <w:r>
              <w:rPr>
                <w:rFonts w:asciiTheme="minorEastAsia" w:eastAsiaTheme="minorEastAsia" w:hAnsiTheme="minorEastAsia" w:cs="宋体"/>
                <w:kern w:val="0"/>
                <w:szCs w:val="21"/>
              </w:rPr>
              <w:t>功能，实现对</w:t>
            </w:r>
            <w:r>
              <w:rPr>
                <w:rFonts w:asciiTheme="minorEastAsia" w:eastAsiaTheme="minorEastAsia" w:hAnsiTheme="minorEastAsia" w:cs="宋体" w:hint="eastAsia"/>
                <w:kern w:val="0"/>
                <w:szCs w:val="21"/>
              </w:rPr>
              <w:t>AP</w:t>
            </w:r>
            <w:r>
              <w:rPr>
                <w:rFonts w:asciiTheme="minorEastAsia" w:eastAsiaTheme="minorEastAsia" w:hAnsiTheme="minorEastAsia" w:cs="宋体"/>
                <w:kern w:val="0"/>
                <w:szCs w:val="21"/>
              </w:rPr>
              <w:t>的接入控制和管理，实现对有线无线用户的统一认证管理、用户数据报文的隧道集中转发。</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13</w:t>
            </w:r>
            <w:r>
              <w:rPr>
                <w:rFonts w:asciiTheme="minorEastAsia" w:eastAsiaTheme="minorEastAsia" w:hAnsiTheme="minorEastAsia" w:cs="宋体"/>
                <w:kern w:val="0"/>
                <w:szCs w:val="21"/>
              </w:rPr>
              <w:t>、管理运维：支持</w:t>
            </w:r>
            <w:r>
              <w:rPr>
                <w:rFonts w:asciiTheme="minorEastAsia" w:eastAsiaTheme="minorEastAsia" w:hAnsiTheme="minorEastAsia" w:cs="宋体" w:hint="eastAsia"/>
                <w:kern w:val="0"/>
                <w:szCs w:val="21"/>
              </w:rPr>
              <w:t xml:space="preserve"> Telemetry </w:t>
            </w:r>
            <w:r>
              <w:rPr>
                <w:rFonts w:asciiTheme="minorEastAsia" w:eastAsiaTheme="minorEastAsia" w:hAnsiTheme="minorEastAsia" w:cs="宋体"/>
                <w:kern w:val="0"/>
                <w:szCs w:val="21"/>
              </w:rPr>
              <w:t>技术，实时采集设备数据并上送至网络分析组件平台，通过智能故障识别算法对网络数据进行分析，精准展现网络实时状态，及时定界故障以及故障发生原因，精准保障用户体验</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14</w:t>
            </w:r>
            <w:r>
              <w:rPr>
                <w:rFonts w:asciiTheme="minorEastAsia" w:eastAsiaTheme="minorEastAsia" w:hAnsiTheme="minorEastAsia" w:cs="宋体"/>
                <w:kern w:val="0"/>
                <w:szCs w:val="21"/>
              </w:rPr>
              <w:t>、★设备单台配置：双主控板、双电源冗余备份，</w:t>
            </w:r>
            <w:proofErr w:type="gramStart"/>
            <w:r>
              <w:rPr>
                <w:rFonts w:asciiTheme="minorEastAsia" w:eastAsiaTheme="minorEastAsia" w:hAnsiTheme="minorEastAsia" w:cs="宋体"/>
                <w:kern w:val="0"/>
                <w:szCs w:val="21"/>
              </w:rPr>
              <w:t>千兆电口</w:t>
            </w:r>
            <w:proofErr w:type="gramEnd"/>
            <w:r>
              <w:rPr>
                <w:rFonts w:asciiTheme="minorEastAsia" w:eastAsiaTheme="minorEastAsia" w:hAnsiTheme="minorEastAsia" w:cs="宋体" w:hint="eastAsia"/>
                <w:kern w:val="0"/>
                <w:szCs w:val="21"/>
              </w:rPr>
              <w:t>≥48</w:t>
            </w:r>
            <w:r>
              <w:rPr>
                <w:rFonts w:asciiTheme="minorEastAsia" w:eastAsiaTheme="minorEastAsia" w:hAnsiTheme="minorEastAsia" w:cs="宋体"/>
                <w:kern w:val="0"/>
                <w:szCs w:val="21"/>
              </w:rPr>
              <w:t>个，千</w:t>
            </w:r>
            <w:proofErr w:type="gramStart"/>
            <w:r>
              <w:rPr>
                <w:rFonts w:asciiTheme="minorEastAsia" w:eastAsiaTheme="minorEastAsia" w:hAnsiTheme="minorEastAsia" w:cs="宋体" w:hint="eastAsia"/>
                <w:kern w:val="0"/>
                <w:szCs w:val="21"/>
              </w:rPr>
              <w:t>0</w:t>
            </w:r>
            <w:r>
              <w:rPr>
                <w:rFonts w:asciiTheme="minorEastAsia" w:eastAsiaTheme="minorEastAsia" w:hAnsiTheme="minorEastAsia" w:cs="宋体"/>
                <w:kern w:val="0"/>
                <w:szCs w:val="21"/>
              </w:rPr>
              <w:t>兆光口</w:t>
            </w:r>
            <w:proofErr w:type="gramEnd"/>
            <w:r>
              <w:rPr>
                <w:rFonts w:asciiTheme="minorEastAsia" w:eastAsiaTheme="minorEastAsia" w:hAnsiTheme="minorEastAsia" w:cs="宋体" w:hint="eastAsia"/>
                <w:kern w:val="0"/>
                <w:szCs w:val="21"/>
              </w:rPr>
              <w:t>≥96</w:t>
            </w:r>
            <w:r>
              <w:rPr>
                <w:rFonts w:asciiTheme="minorEastAsia" w:eastAsiaTheme="minorEastAsia" w:hAnsiTheme="minorEastAsia" w:cs="宋体"/>
                <w:kern w:val="0"/>
                <w:szCs w:val="21"/>
              </w:rPr>
              <w:t>个（</w:t>
            </w:r>
            <w:proofErr w:type="gramStart"/>
            <w:r>
              <w:rPr>
                <w:rFonts w:asciiTheme="minorEastAsia" w:eastAsiaTheme="minorEastAsia" w:hAnsiTheme="minorEastAsia" w:cs="宋体"/>
                <w:kern w:val="0"/>
                <w:szCs w:val="21"/>
              </w:rPr>
              <w:t>满配单模</w:t>
            </w:r>
            <w:proofErr w:type="gramEnd"/>
            <w:r>
              <w:rPr>
                <w:rFonts w:asciiTheme="minorEastAsia" w:eastAsiaTheme="minorEastAsia" w:hAnsiTheme="minorEastAsia" w:cs="宋体"/>
                <w:kern w:val="0"/>
                <w:szCs w:val="21"/>
              </w:rPr>
              <w:t>模块），</w:t>
            </w:r>
            <w:proofErr w:type="gramStart"/>
            <w:r>
              <w:rPr>
                <w:rFonts w:asciiTheme="minorEastAsia" w:eastAsiaTheme="minorEastAsia" w:hAnsiTheme="minorEastAsia" w:cs="宋体"/>
                <w:kern w:val="0"/>
                <w:szCs w:val="21"/>
              </w:rPr>
              <w:t>万兆光口</w:t>
            </w:r>
            <w:proofErr w:type="gramEnd"/>
            <w:r>
              <w:rPr>
                <w:rFonts w:asciiTheme="minorEastAsia" w:eastAsiaTheme="minorEastAsia" w:hAnsiTheme="minorEastAsia" w:cs="宋体" w:hint="eastAsia"/>
                <w:kern w:val="0"/>
                <w:szCs w:val="21"/>
              </w:rPr>
              <w:t>≥48</w:t>
            </w:r>
            <w:r>
              <w:rPr>
                <w:rFonts w:asciiTheme="minorEastAsia" w:eastAsiaTheme="minorEastAsia" w:hAnsiTheme="minorEastAsia" w:cs="宋体"/>
                <w:kern w:val="0"/>
                <w:szCs w:val="21"/>
              </w:rPr>
              <w:t>个（</w:t>
            </w:r>
            <w:proofErr w:type="gramStart"/>
            <w:r>
              <w:rPr>
                <w:rFonts w:asciiTheme="minorEastAsia" w:eastAsiaTheme="minorEastAsia" w:hAnsiTheme="minorEastAsia" w:cs="宋体"/>
                <w:kern w:val="0"/>
                <w:szCs w:val="21"/>
              </w:rPr>
              <w:t>满配单模</w:t>
            </w:r>
            <w:proofErr w:type="gramEnd"/>
            <w:r>
              <w:rPr>
                <w:rFonts w:asciiTheme="minorEastAsia" w:eastAsiaTheme="minorEastAsia" w:hAnsiTheme="minorEastAsia" w:cs="宋体"/>
                <w:kern w:val="0"/>
                <w:szCs w:val="21"/>
              </w:rPr>
              <w:t>模块），</w:t>
            </w:r>
            <w:r>
              <w:rPr>
                <w:rFonts w:asciiTheme="minorEastAsia" w:eastAsiaTheme="minorEastAsia" w:hAnsiTheme="minorEastAsia" w:cs="宋体" w:hint="eastAsia"/>
                <w:kern w:val="0"/>
                <w:szCs w:val="21"/>
              </w:rPr>
              <w:t>40G</w:t>
            </w:r>
            <w:proofErr w:type="gramStart"/>
            <w:r>
              <w:rPr>
                <w:rFonts w:asciiTheme="minorEastAsia" w:eastAsiaTheme="minorEastAsia" w:hAnsiTheme="minorEastAsia" w:cs="宋体"/>
                <w:kern w:val="0"/>
                <w:szCs w:val="21"/>
              </w:rPr>
              <w:t>光口</w:t>
            </w:r>
            <w:proofErr w:type="gramEnd"/>
            <w:r>
              <w:rPr>
                <w:rFonts w:asciiTheme="minorEastAsia" w:eastAsiaTheme="minorEastAsia" w:hAnsiTheme="minorEastAsia" w:cs="宋体" w:hint="eastAsia"/>
                <w:kern w:val="0"/>
                <w:szCs w:val="21"/>
              </w:rPr>
              <w:t>≥12</w:t>
            </w:r>
            <w:r>
              <w:rPr>
                <w:rFonts w:asciiTheme="minorEastAsia" w:eastAsiaTheme="minorEastAsia" w:hAnsiTheme="minorEastAsia" w:cs="宋体"/>
                <w:kern w:val="0"/>
                <w:szCs w:val="21"/>
              </w:rPr>
              <w:t>个（配置</w:t>
            </w:r>
            <w:r>
              <w:rPr>
                <w:rFonts w:asciiTheme="minorEastAsia" w:eastAsiaTheme="minorEastAsia" w:hAnsiTheme="minorEastAsia" w:cs="宋体" w:hint="eastAsia"/>
                <w:kern w:val="0"/>
                <w:szCs w:val="21"/>
              </w:rPr>
              <w:t>≥8</w:t>
            </w:r>
            <w:r>
              <w:rPr>
                <w:rFonts w:asciiTheme="minorEastAsia" w:eastAsiaTheme="minorEastAsia" w:hAnsiTheme="minorEastAsia" w:cs="宋体"/>
                <w:kern w:val="0"/>
                <w:szCs w:val="21"/>
              </w:rPr>
              <w:t>个多模模块），</w:t>
            </w:r>
            <w:r>
              <w:rPr>
                <w:rFonts w:asciiTheme="minorEastAsia" w:eastAsiaTheme="minorEastAsia" w:hAnsiTheme="minorEastAsia" w:cs="宋体" w:hint="eastAsia"/>
                <w:kern w:val="0"/>
                <w:szCs w:val="21"/>
              </w:rPr>
              <w:t>100G</w:t>
            </w:r>
            <w:proofErr w:type="gramStart"/>
            <w:r>
              <w:rPr>
                <w:rFonts w:asciiTheme="minorEastAsia" w:eastAsiaTheme="minorEastAsia" w:hAnsiTheme="minorEastAsia" w:cs="宋体"/>
                <w:kern w:val="0"/>
                <w:szCs w:val="21"/>
              </w:rPr>
              <w:t>光口</w:t>
            </w:r>
            <w:proofErr w:type="gramEnd"/>
            <w:r>
              <w:rPr>
                <w:rFonts w:asciiTheme="minorEastAsia" w:eastAsiaTheme="minorEastAsia" w:hAnsiTheme="minorEastAsia" w:cs="宋体" w:hint="eastAsia"/>
                <w:kern w:val="0"/>
                <w:szCs w:val="21"/>
              </w:rPr>
              <w:t>≥6</w:t>
            </w:r>
            <w:r>
              <w:rPr>
                <w:rFonts w:asciiTheme="minorEastAsia" w:eastAsiaTheme="minorEastAsia" w:hAnsiTheme="minorEastAsia" w:cs="宋体"/>
                <w:kern w:val="0"/>
                <w:szCs w:val="21"/>
              </w:rPr>
              <w:t>个（配置</w:t>
            </w:r>
            <w:r>
              <w:rPr>
                <w:rFonts w:asciiTheme="minorEastAsia" w:eastAsiaTheme="minorEastAsia" w:hAnsiTheme="minorEastAsia" w:cs="宋体" w:hint="eastAsia"/>
                <w:kern w:val="0"/>
                <w:szCs w:val="21"/>
              </w:rPr>
              <w:t>≥4</w:t>
            </w:r>
            <w:r>
              <w:rPr>
                <w:rFonts w:asciiTheme="minorEastAsia" w:eastAsiaTheme="minorEastAsia" w:hAnsiTheme="minorEastAsia" w:cs="宋体"/>
                <w:kern w:val="0"/>
                <w:szCs w:val="21"/>
              </w:rPr>
              <w:t>个多模模块）；一条</w:t>
            </w:r>
            <w:r>
              <w:rPr>
                <w:rFonts w:asciiTheme="minorEastAsia" w:eastAsiaTheme="minorEastAsia" w:hAnsiTheme="minorEastAsia" w:cs="宋体" w:hint="eastAsia"/>
                <w:kern w:val="0"/>
                <w:szCs w:val="21"/>
              </w:rPr>
              <w:t>100G 3</w:t>
            </w:r>
            <w:r>
              <w:rPr>
                <w:rFonts w:asciiTheme="minorEastAsia" w:eastAsiaTheme="minorEastAsia" w:hAnsiTheme="minorEastAsia" w:cs="宋体"/>
                <w:kern w:val="0"/>
                <w:szCs w:val="21"/>
              </w:rPr>
              <w:t>米高速线缆。</w:t>
            </w:r>
          </w:p>
        </w:tc>
        <w:tc>
          <w:tcPr>
            <w:tcW w:w="38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lastRenderedPageBreak/>
              <w:t>1</w:t>
            </w:r>
            <w:r>
              <w:rPr>
                <w:rFonts w:asciiTheme="minorEastAsia" w:eastAsiaTheme="minorEastAsia" w:hAnsiTheme="minorEastAsia" w:cs="宋体"/>
                <w:kern w:val="0"/>
                <w:szCs w:val="21"/>
              </w:rPr>
              <w:t>套</w:t>
            </w:r>
          </w:p>
        </w:tc>
      </w:tr>
      <w:tr w:rsidR="00F37247">
        <w:trPr>
          <w:trHeight w:val="1270"/>
        </w:trPr>
        <w:tc>
          <w:tcPr>
            <w:tcW w:w="3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lastRenderedPageBreak/>
              <w:t>2-2</w:t>
            </w:r>
          </w:p>
        </w:tc>
        <w:tc>
          <w:tcPr>
            <w:tcW w:w="38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接入交换机</w:t>
            </w:r>
          </w:p>
        </w:tc>
        <w:tc>
          <w:tcPr>
            <w:tcW w:w="70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r>
              <w:rPr>
                <w:rFonts w:asciiTheme="minorEastAsia" w:eastAsiaTheme="minorEastAsia" w:hAnsiTheme="minorEastAsia" w:cs="宋体"/>
                <w:kern w:val="0"/>
                <w:szCs w:val="21"/>
              </w:rPr>
              <w:t>、★交换容量</w:t>
            </w:r>
            <w:r>
              <w:rPr>
                <w:rFonts w:asciiTheme="minorEastAsia" w:eastAsiaTheme="minorEastAsia" w:hAnsiTheme="minorEastAsia" w:cs="宋体" w:hint="eastAsia"/>
                <w:kern w:val="0"/>
                <w:szCs w:val="21"/>
              </w:rPr>
              <w:t>≥700Gbps</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r>
              <w:rPr>
                <w:rFonts w:asciiTheme="minorEastAsia" w:eastAsiaTheme="minorEastAsia" w:hAnsiTheme="minorEastAsia" w:cs="宋体"/>
                <w:kern w:val="0"/>
                <w:szCs w:val="21"/>
              </w:rPr>
              <w:t>、★包转发率</w:t>
            </w:r>
            <w:r>
              <w:rPr>
                <w:rFonts w:asciiTheme="minorEastAsia" w:eastAsiaTheme="minorEastAsia" w:hAnsiTheme="minorEastAsia" w:cs="宋体" w:hint="eastAsia"/>
                <w:kern w:val="0"/>
                <w:szCs w:val="21"/>
              </w:rPr>
              <w:t>≥250Mpps</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w:t>
            </w:r>
            <w:r>
              <w:rPr>
                <w:rFonts w:asciiTheme="minorEastAsia" w:eastAsiaTheme="minorEastAsia" w:hAnsiTheme="minorEastAsia" w:cs="宋体"/>
                <w:kern w:val="0"/>
                <w:szCs w:val="21"/>
              </w:rPr>
              <w:t>、★电源数量：为了提高设备可靠性，支持</w:t>
            </w:r>
            <w:r>
              <w:rPr>
                <w:rFonts w:asciiTheme="minorEastAsia" w:eastAsiaTheme="minorEastAsia" w:hAnsiTheme="minorEastAsia" w:cs="宋体" w:hint="eastAsia"/>
                <w:kern w:val="0"/>
                <w:szCs w:val="21"/>
              </w:rPr>
              <w:t>1+1</w:t>
            </w:r>
            <w:r>
              <w:rPr>
                <w:rFonts w:asciiTheme="minorEastAsia" w:eastAsiaTheme="minorEastAsia" w:hAnsiTheme="minorEastAsia" w:cs="宋体"/>
                <w:kern w:val="0"/>
                <w:szCs w:val="21"/>
              </w:rPr>
              <w:t>电源备份，设备默认带</w:t>
            </w:r>
            <w:r>
              <w:rPr>
                <w:rFonts w:asciiTheme="minorEastAsia" w:eastAsiaTheme="minorEastAsia" w:hAnsiTheme="minorEastAsia" w:cs="宋体" w:hint="eastAsia"/>
                <w:kern w:val="0"/>
                <w:szCs w:val="21"/>
              </w:rPr>
              <w:t>1</w:t>
            </w:r>
            <w:r>
              <w:rPr>
                <w:rFonts w:asciiTheme="minorEastAsia" w:eastAsiaTheme="minorEastAsia" w:hAnsiTheme="minorEastAsia" w:cs="宋体"/>
                <w:kern w:val="0"/>
                <w:szCs w:val="21"/>
              </w:rPr>
              <w:t>个交流电源模块</w:t>
            </w:r>
            <w:r>
              <w:rPr>
                <w:rFonts w:asciiTheme="minorEastAsia" w:eastAsiaTheme="minorEastAsia" w:hAnsiTheme="minorEastAsia" w:cs="宋体" w:hint="eastAsia"/>
                <w:kern w:val="0"/>
                <w:szCs w:val="21"/>
              </w:rPr>
              <w:t>;</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4</w:t>
            </w:r>
            <w:r>
              <w:rPr>
                <w:rFonts w:asciiTheme="minorEastAsia" w:eastAsiaTheme="minorEastAsia" w:hAnsiTheme="minorEastAsia" w:cs="宋体"/>
                <w:kern w:val="0"/>
                <w:szCs w:val="21"/>
              </w:rPr>
              <w:t>、★接口：支持</w:t>
            </w:r>
            <w:r>
              <w:rPr>
                <w:rFonts w:asciiTheme="minorEastAsia" w:eastAsiaTheme="minorEastAsia" w:hAnsiTheme="minorEastAsia" w:cs="宋体" w:hint="eastAsia"/>
                <w:kern w:val="0"/>
                <w:szCs w:val="21"/>
              </w:rPr>
              <w:t>48</w:t>
            </w:r>
            <w:r>
              <w:rPr>
                <w:rFonts w:asciiTheme="minorEastAsia" w:eastAsiaTheme="minorEastAsia" w:hAnsiTheme="minorEastAsia" w:cs="宋体"/>
                <w:kern w:val="0"/>
                <w:szCs w:val="21"/>
              </w:rPr>
              <w:t>个</w:t>
            </w:r>
            <w:r>
              <w:rPr>
                <w:rFonts w:asciiTheme="minorEastAsia" w:eastAsiaTheme="minorEastAsia" w:hAnsiTheme="minorEastAsia" w:cs="宋体" w:hint="eastAsia"/>
                <w:kern w:val="0"/>
                <w:szCs w:val="21"/>
              </w:rPr>
              <w:t>10/100/1000Base-T</w:t>
            </w:r>
            <w:r>
              <w:rPr>
                <w:rFonts w:asciiTheme="minorEastAsia" w:eastAsiaTheme="minorEastAsia" w:hAnsiTheme="minorEastAsia" w:cs="宋体"/>
                <w:kern w:val="0"/>
                <w:szCs w:val="21"/>
              </w:rPr>
              <w:t>以太网端口，</w:t>
            </w:r>
            <w:r>
              <w:rPr>
                <w:rFonts w:asciiTheme="minorEastAsia" w:eastAsiaTheme="minorEastAsia" w:hAnsiTheme="minorEastAsia" w:cs="宋体" w:hint="eastAsia"/>
                <w:kern w:val="0"/>
                <w:szCs w:val="21"/>
              </w:rPr>
              <w:t>4</w:t>
            </w:r>
            <w:r>
              <w:rPr>
                <w:rFonts w:asciiTheme="minorEastAsia" w:eastAsiaTheme="minorEastAsia" w:hAnsiTheme="minorEastAsia" w:cs="宋体"/>
                <w:kern w:val="0"/>
                <w:szCs w:val="21"/>
              </w:rPr>
              <w:t>个万兆</w:t>
            </w:r>
            <w:r>
              <w:rPr>
                <w:rFonts w:asciiTheme="minorEastAsia" w:eastAsiaTheme="minorEastAsia" w:hAnsiTheme="minorEastAsia" w:cs="宋体" w:hint="eastAsia"/>
                <w:kern w:val="0"/>
                <w:szCs w:val="21"/>
              </w:rPr>
              <w:t>SFP+</w:t>
            </w:r>
            <w:r>
              <w:rPr>
                <w:rFonts w:asciiTheme="minorEastAsia" w:eastAsiaTheme="minorEastAsia" w:hAnsiTheme="minorEastAsia" w:cs="宋体"/>
                <w:kern w:val="0"/>
                <w:szCs w:val="21"/>
              </w:rPr>
              <w:t>，</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5</w:t>
            </w:r>
            <w:r>
              <w:rPr>
                <w:rFonts w:asciiTheme="minorEastAsia" w:eastAsiaTheme="minorEastAsia" w:hAnsiTheme="minorEastAsia" w:cs="宋体"/>
                <w:kern w:val="0"/>
                <w:szCs w:val="21"/>
              </w:rPr>
              <w:t>、支持业务扩展插槽数</w:t>
            </w:r>
            <w:r>
              <w:rPr>
                <w:rFonts w:asciiTheme="minorEastAsia" w:eastAsiaTheme="minorEastAsia" w:hAnsiTheme="minorEastAsia" w:cs="宋体" w:hint="eastAsia"/>
                <w:kern w:val="0"/>
                <w:szCs w:val="21"/>
              </w:rPr>
              <w:t>≥1</w:t>
            </w:r>
            <w:r>
              <w:rPr>
                <w:rFonts w:asciiTheme="minorEastAsia" w:eastAsiaTheme="minorEastAsia" w:hAnsiTheme="minorEastAsia" w:cs="宋体"/>
                <w:kern w:val="0"/>
                <w:szCs w:val="21"/>
              </w:rPr>
              <w:t>，扩展支持</w:t>
            </w:r>
            <w:r>
              <w:rPr>
                <w:rFonts w:asciiTheme="minorEastAsia" w:eastAsiaTheme="minorEastAsia" w:hAnsiTheme="minorEastAsia" w:cs="宋体" w:hint="eastAsia"/>
                <w:kern w:val="0"/>
                <w:szCs w:val="21"/>
              </w:rPr>
              <w:t>8</w:t>
            </w:r>
            <w:r>
              <w:rPr>
                <w:rFonts w:asciiTheme="minorEastAsia" w:eastAsiaTheme="minorEastAsia" w:hAnsiTheme="minorEastAsia" w:cs="宋体"/>
                <w:kern w:val="0"/>
                <w:szCs w:val="21"/>
              </w:rPr>
              <w:t>个</w:t>
            </w:r>
            <w:r>
              <w:rPr>
                <w:rFonts w:asciiTheme="minorEastAsia" w:eastAsiaTheme="minorEastAsia" w:hAnsiTheme="minorEastAsia" w:cs="宋体" w:hint="eastAsia"/>
                <w:kern w:val="0"/>
                <w:szCs w:val="21"/>
              </w:rPr>
              <w:t>SFP+</w:t>
            </w:r>
            <w:r>
              <w:rPr>
                <w:rFonts w:asciiTheme="minorEastAsia" w:eastAsiaTheme="minorEastAsia" w:hAnsiTheme="minorEastAsia" w:cs="宋体"/>
                <w:kern w:val="0"/>
                <w:szCs w:val="21"/>
              </w:rPr>
              <w:t>端口，整机最大支持</w:t>
            </w:r>
            <w:r>
              <w:rPr>
                <w:rFonts w:asciiTheme="minorEastAsia" w:eastAsiaTheme="minorEastAsia" w:hAnsiTheme="minorEastAsia" w:cs="宋体" w:hint="eastAsia"/>
                <w:kern w:val="0"/>
                <w:szCs w:val="21"/>
              </w:rPr>
              <w:t>12</w:t>
            </w:r>
            <w:r>
              <w:rPr>
                <w:rFonts w:asciiTheme="minorEastAsia" w:eastAsiaTheme="minorEastAsia" w:hAnsiTheme="minorEastAsia" w:cs="宋体"/>
                <w:kern w:val="0"/>
                <w:szCs w:val="21"/>
              </w:rPr>
              <w:t>个万兆</w:t>
            </w:r>
            <w:r>
              <w:rPr>
                <w:rFonts w:asciiTheme="minorEastAsia" w:eastAsiaTheme="minorEastAsia" w:hAnsiTheme="minorEastAsia" w:cs="宋体" w:hint="eastAsia"/>
                <w:kern w:val="0"/>
                <w:szCs w:val="21"/>
              </w:rPr>
              <w:t>SFP+</w:t>
            </w:r>
            <w:r>
              <w:rPr>
                <w:rFonts w:asciiTheme="minorEastAsia" w:eastAsiaTheme="minorEastAsia" w:hAnsiTheme="minorEastAsia" w:cs="宋体"/>
                <w:kern w:val="0"/>
                <w:szCs w:val="21"/>
              </w:rPr>
              <w:t>端口；</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6</w:t>
            </w:r>
            <w:r>
              <w:rPr>
                <w:rFonts w:asciiTheme="minorEastAsia" w:eastAsiaTheme="minorEastAsia" w:hAnsiTheme="minorEastAsia" w:cs="宋体"/>
                <w:kern w:val="0"/>
                <w:szCs w:val="21"/>
              </w:rPr>
              <w:t>、无线管理：支持融合</w:t>
            </w:r>
            <w:r>
              <w:rPr>
                <w:rFonts w:asciiTheme="minorEastAsia" w:eastAsiaTheme="minorEastAsia" w:hAnsiTheme="minorEastAsia" w:cs="宋体" w:hint="eastAsia"/>
                <w:kern w:val="0"/>
                <w:szCs w:val="21"/>
              </w:rPr>
              <w:t>AC</w:t>
            </w:r>
            <w:r>
              <w:rPr>
                <w:rFonts w:asciiTheme="minorEastAsia" w:eastAsiaTheme="minorEastAsia" w:hAnsiTheme="minorEastAsia" w:cs="宋体"/>
                <w:kern w:val="0"/>
                <w:szCs w:val="21"/>
              </w:rPr>
              <w:t>管理功能，整机可管理</w:t>
            </w:r>
            <w:r>
              <w:rPr>
                <w:rFonts w:asciiTheme="minorEastAsia" w:eastAsiaTheme="minorEastAsia" w:hAnsiTheme="minorEastAsia" w:cs="宋体" w:hint="eastAsia"/>
                <w:kern w:val="0"/>
                <w:szCs w:val="21"/>
              </w:rPr>
              <w:t>1K AP</w:t>
            </w:r>
            <w:r>
              <w:rPr>
                <w:rFonts w:asciiTheme="minorEastAsia" w:eastAsiaTheme="minorEastAsia" w:hAnsiTheme="minorEastAsia" w:cs="宋体"/>
                <w:kern w:val="0"/>
                <w:szCs w:val="21"/>
              </w:rPr>
              <w:t>，</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7</w:t>
            </w:r>
            <w:r>
              <w:rPr>
                <w:rFonts w:asciiTheme="minorEastAsia" w:eastAsiaTheme="minorEastAsia" w:hAnsiTheme="minorEastAsia" w:cs="宋体"/>
                <w:kern w:val="0"/>
                <w:szCs w:val="21"/>
              </w:rPr>
              <w:t>、用户管理：支持统一用户管理功能，支持</w:t>
            </w:r>
            <w:r>
              <w:rPr>
                <w:rFonts w:asciiTheme="minorEastAsia" w:eastAsiaTheme="minorEastAsia" w:hAnsiTheme="minorEastAsia" w:cs="宋体" w:hint="eastAsia"/>
                <w:kern w:val="0"/>
                <w:szCs w:val="21"/>
              </w:rPr>
              <w:t>802.1X/MAC/Portal</w:t>
            </w:r>
            <w:r>
              <w:rPr>
                <w:rFonts w:asciiTheme="minorEastAsia" w:eastAsiaTheme="minorEastAsia" w:hAnsiTheme="minorEastAsia" w:cs="宋体"/>
                <w:kern w:val="0"/>
                <w:szCs w:val="21"/>
              </w:rPr>
              <w:t>等多种认证方式，支持对用户进行分组</w:t>
            </w:r>
            <w:r>
              <w:rPr>
                <w:rFonts w:asciiTheme="minorEastAsia" w:eastAsiaTheme="minorEastAsia" w:hAnsiTheme="minorEastAsia" w:cs="宋体" w:hint="eastAsia"/>
                <w:kern w:val="0"/>
                <w:szCs w:val="21"/>
              </w:rPr>
              <w:t>/</w:t>
            </w:r>
            <w:r>
              <w:rPr>
                <w:rFonts w:asciiTheme="minorEastAsia" w:eastAsiaTheme="minorEastAsia" w:hAnsiTheme="minorEastAsia" w:cs="宋体"/>
                <w:kern w:val="0"/>
                <w:szCs w:val="21"/>
              </w:rPr>
              <w:t>分域</w:t>
            </w:r>
            <w:r>
              <w:rPr>
                <w:rFonts w:asciiTheme="minorEastAsia" w:eastAsiaTheme="minorEastAsia" w:hAnsiTheme="minorEastAsia" w:cs="宋体" w:hint="eastAsia"/>
                <w:kern w:val="0"/>
                <w:szCs w:val="21"/>
              </w:rPr>
              <w:t>/</w:t>
            </w:r>
            <w:r>
              <w:rPr>
                <w:rFonts w:asciiTheme="minorEastAsia" w:eastAsiaTheme="minorEastAsia" w:hAnsiTheme="minorEastAsia" w:cs="宋体"/>
                <w:kern w:val="0"/>
                <w:szCs w:val="21"/>
              </w:rPr>
              <w:t>分时的管理，用户、业务可视可控。</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8</w:t>
            </w:r>
            <w:r>
              <w:rPr>
                <w:rFonts w:asciiTheme="minorEastAsia" w:eastAsiaTheme="minorEastAsia" w:hAnsiTheme="minorEastAsia" w:cs="宋体"/>
                <w:kern w:val="0"/>
                <w:szCs w:val="21"/>
              </w:rPr>
              <w:t>、二层功能：支持</w:t>
            </w:r>
            <w:r>
              <w:rPr>
                <w:rFonts w:asciiTheme="minorEastAsia" w:eastAsiaTheme="minorEastAsia" w:hAnsiTheme="minorEastAsia" w:cs="宋体" w:hint="eastAsia"/>
                <w:kern w:val="0"/>
                <w:szCs w:val="21"/>
              </w:rPr>
              <w:t>MAC</w:t>
            </w:r>
            <w:r>
              <w:rPr>
                <w:rFonts w:asciiTheme="minorEastAsia" w:eastAsiaTheme="minorEastAsia" w:hAnsiTheme="minorEastAsia" w:cs="宋体"/>
                <w:kern w:val="0"/>
                <w:szCs w:val="21"/>
              </w:rPr>
              <w:t>地址</w:t>
            </w:r>
            <w:r>
              <w:rPr>
                <w:rFonts w:asciiTheme="minorEastAsia" w:eastAsiaTheme="minorEastAsia" w:hAnsiTheme="minorEastAsia" w:cs="宋体" w:hint="eastAsia"/>
                <w:kern w:val="0"/>
                <w:szCs w:val="21"/>
              </w:rPr>
              <w:t>≥256K</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ARP</w:t>
            </w:r>
            <w:r>
              <w:rPr>
                <w:rFonts w:asciiTheme="minorEastAsia" w:eastAsiaTheme="minorEastAsia" w:hAnsiTheme="minorEastAsia" w:cs="宋体"/>
                <w:kern w:val="0"/>
                <w:szCs w:val="21"/>
              </w:rPr>
              <w:t>表项</w:t>
            </w:r>
            <w:r>
              <w:rPr>
                <w:rFonts w:asciiTheme="minorEastAsia" w:eastAsiaTheme="minorEastAsia" w:hAnsiTheme="minorEastAsia" w:cs="宋体" w:hint="eastAsia"/>
                <w:kern w:val="0"/>
                <w:szCs w:val="21"/>
              </w:rPr>
              <w:t>≥64K</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4K VLAN</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QinQ</w:t>
            </w:r>
            <w:r>
              <w:rPr>
                <w:rFonts w:asciiTheme="minorEastAsia" w:eastAsiaTheme="minorEastAsia" w:hAnsiTheme="minorEastAsia" w:cs="宋体"/>
                <w:kern w:val="0"/>
                <w:szCs w:val="21"/>
              </w:rPr>
              <w:t>，灵活</w:t>
            </w:r>
            <w:r>
              <w:rPr>
                <w:rFonts w:asciiTheme="minorEastAsia" w:eastAsiaTheme="minorEastAsia" w:hAnsiTheme="minorEastAsia" w:cs="宋体" w:hint="eastAsia"/>
                <w:kern w:val="0"/>
                <w:szCs w:val="21"/>
              </w:rPr>
              <w:t>QinQ</w:t>
            </w:r>
            <w:r>
              <w:rPr>
                <w:rFonts w:asciiTheme="minorEastAsia" w:eastAsiaTheme="minorEastAsia" w:hAnsiTheme="minorEastAsia" w:cs="宋体"/>
                <w:kern w:val="0"/>
                <w:szCs w:val="21"/>
              </w:rPr>
              <w:t>、支持端口</w:t>
            </w:r>
            <w:r>
              <w:rPr>
                <w:rFonts w:asciiTheme="minorEastAsia" w:eastAsiaTheme="minorEastAsia" w:hAnsiTheme="minorEastAsia" w:cs="宋体" w:hint="eastAsia"/>
                <w:kern w:val="0"/>
                <w:szCs w:val="21"/>
              </w:rPr>
              <w:t>VLAN</w:t>
            </w:r>
            <w:r>
              <w:rPr>
                <w:rFonts w:asciiTheme="minorEastAsia" w:eastAsiaTheme="minorEastAsia" w:hAnsiTheme="minorEastAsia" w:cs="宋体"/>
                <w:kern w:val="0"/>
                <w:szCs w:val="21"/>
              </w:rPr>
              <w:t>、协议</w:t>
            </w:r>
            <w:r>
              <w:rPr>
                <w:rFonts w:asciiTheme="minorEastAsia" w:eastAsiaTheme="minorEastAsia" w:hAnsiTheme="minorEastAsia" w:cs="宋体" w:hint="eastAsia"/>
                <w:kern w:val="0"/>
                <w:szCs w:val="21"/>
              </w:rPr>
              <w:t>VLAN</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IP</w:t>
            </w:r>
            <w:r>
              <w:rPr>
                <w:rFonts w:asciiTheme="minorEastAsia" w:eastAsiaTheme="minorEastAsia" w:hAnsiTheme="minorEastAsia" w:cs="宋体"/>
                <w:kern w:val="0"/>
                <w:szCs w:val="21"/>
              </w:rPr>
              <w:t>子网</w:t>
            </w:r>
            <w:r>
              <w:rPr>
                <w:rFonts w:asciiTheme="minorEastAsia" w:eastAsiaTheme="minorEastAsia" w:hAnsiTheme="minorEastAsia" w:cs="宋体" w:hint="eastAsia"/>
                <w:kern w:val="0"/>
                <w:szCs w:val="21"/>
              </w:rPr>
              <w:t>VLAN</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Super VLAN</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Voice VLAN</w:t>
            </w:r>
            <w:r>
              <w:rPr>
                <w:rFonts w:asciiTheme="minorEastAsia" w:eastAsiaTheme="minorEastAsia" w:hAnsiTheme="minorEastAsia" w:cs="宋体"/>
                <w:kern w:val="0"/>
                <w:szCs w:val="21"/>
              </w:rPr>
              <w:t>、支持组播</w:t>
            </w:r>
            <w:r>
              <w:rPr>
                <w:rFonts w:asciiTheme="minorEastAsia" w:eastAsiaTheme="minorEastAsia" w:hAnsiTheme="minorEastAsia" w:cs="宋体" w:hint="eastAsia"/>
                <w:kern w:val="0"/>
                <w:szCs w:val="21"/>
              </w:rPr>
              <w:t>VLAN</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IEEE 802.1d(STP), 802.w(RSTP), 802.1s(MSTP)</w:t>
            </w:r>
            <w:r>
              <w:rPr>
                <w:rFonts w:asciiTheme="minorEastAsia" w:eastAsiaTheme="minorEastAsia" w:hAnsiTheme="minorEastAsia" w:cs="宋体"/>
                <w:kern w:val="0"/>
                <w:szCs w:val="21"/>
              </w:rPr>
              <w:t>。支持策略</w:t>
            </w:r>
            <w:r>
              <w:rPr>
                <w:rFonts w:asciiTheme="minorEastAsia" w:eastAsiaTheme="minorEastAsia" w:hAnsiTheme="minorEastAsia" w:cs="宋体" w:hint="eastAsia"/>
                <w:kern w:val="0"/>
                <w:szCs w:val="21"/>
              </w:rPr>
              <w:t>VLAN</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PVLAN/MUX VLAN</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IGMP v1/v2/v3</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PIM-SM</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PIM-DM</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PIM-SSM</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9</w:t>
            </w:r>
            <w:r>
              <w:rPr>
                <w:rFonts w:asciiTheme="minorEastAsia" w:eastAsiaTheme="minorEastAsia" w:hAnsiTheme="minorEastAsia" w:cs="宋体"/>
                <w:kern w:val="0"/>
                <w:szCs w:val="21"/>
              </w:rPr>
              <w:t>、三层功能：支持静态路由、</w:t>
            </w:r>
            <w:r>
              <w:rPr>
                <w:rFonts w:asciiTheme="minorEastAsia" w:eastAsiaTheme="minorEastAsia" w:hAnsiTheme="minorEastAsia" w:cs="宋体" w:hint="eastAsia"/>
                <w:kern w:val="0"/>
                <w:szCs w:val="21"/>
              </w:rPr>
              <w:t>RIP v1/v2</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OSPF</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BGP</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ISIS</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RIPng</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OSPFv3</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ISISv6</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BGP4+</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 xml:space="preserve">IPv4 </w:t>
            </w:r>
            <w:r>
              <w:rPr>
                <w:rFonts w:asciiTheme="minorEastAsia" w:eastAsiaTheme="minorEastAsia" w:hAnsiTheme="minorEastAsia" w:cs="宋体"/>
                <w:kern w:val="0"/>
                <w:szCs w:val="21"/>
              </w:rPr>
              <w:t>路由表</w:t>
            </w:r>
            <w:r>
              <w:rPr>
                <w:rFonts w:asciiTheme="minorEastAsia" w:eastAsiaTheme="minorEastAsia" w:hAnsiTheme="minorEastAsia" w:cs="宋体" w:hint="eastAsia"/>
                <w:kern w:val="0"/>
                <w:szCs w:val="21"/>
              </w:rPr>
              <w:t>≥256K</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 xml:space="preserve">IPv6 </w:t>
            </w:r>
            <w:r>
              <w:rPr>
                <w:rFonts w:asciiTheme="minorEastAsia" w:eastAsiaTheme="minorEastAsia" w:hAnsiTheme="minorEastAsia" w:cs="宋体"/>
                <w:kern w:val="0"/>
                <w:szCs w:val="21"/>
              </w:rPr>
              <w:t>路由表</w:t>
            </w:r>
            <w:r>
              <w:rPr>
                <w:rFonts w:asciiTheme="minorEastAsia" w:eastAsiaTheme="minorEastAsia" w:hAnsiTheme="minorEastAsia" w:cs="宋体" w:hint="eastAsia"/>
                <w:kern w:val="0"/>
                <w:szCs w:val="21"/>
              </w:rPr>
              <w:t>≥32K</w:t>
            </w:r>
            <w:r>
              <w:rPr>
                <w:rFonts w:asciiTheme="minorEastAsia" w:eastAsiaTheme="minorEastAsia" w:hAnsiTheme="minorEastAsia" w:cs="宋体"/>
                <w:kern w:val="0"/>
                <w:szCs w:val="21"/>
              </w:rPr>
              <w:t>，。支持策略路由、路由策略、</w:t>
            </w:r>
            <w:r>
              <w:rPr>
                <w:rFonts w:asciiTheme="minorEastAsia" w:eastAsiaTheme="minorEastAsia" w:hAnsiTheme="minorEastAsia" w:cs="宋体" w:hint="eastAsia"/>
                <w:kern w:val="0"/>
                <w:szCs w:val="21"/>
              </w:rPr>
              <w:t>VRRP</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BFD for OSPF</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BGP</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IS-IS</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Static Route</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IPv6</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IPv4/IPv6</w:t>
            </w:r>
            <w:r>
              <w:rPr>
                <w:rFonts w:asciiTheme="minorEastAsia" w:eastAsiaTheme="minorEastAsia" w:hAnsiTheme="minorEastAsia" w:cs="宋体"/>
                <w:kern w:val="0"/>
                <w:szCs w:val="21"/>
              </w:rPr>
              <w:t>双</w:t>
            </w:r>
            <w:proofErr w:type="gramStart"/>
            <w:r>
              <w:rPr>
                <w:rFonts w:asciiTheme="minorEastAsia" w:eastAsiaTheme="minorEastAsia" w:hAnsiTheme="minorEastAsia" w:cs="宋体"/>
                <w:kern w:val="0"/>
                <w:szCs w:val="21"/>
              </w:rPr>
              <w:t>栈</w:t>
            </w:r>
            <w:proofErr w:type="gramEnd"/>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IPv6 over IPv4</w:t>
            </w:r>
            <w:r>
              <w:rPr>
                <w:rFonts w:asciiTheme="minorEastAsia" w:eastAsiaTheme="minorEastAsia" w:hAnsiTheme="minorEastAsia" w:cs="宋体"/>
                <w:kern w:val="0"/>
                <w:szCs w:val="21"/>
              </w:rPr>
              <w:t>隧道、</w:t>
            </w:r>
            <w:r>
              <w:rPr>
                <w:rFonts w:asciiTheme="minorEastAsia" w:eastAsiaTheme="minorEastAsia" w:hAnsiTheme="minorEastAsia" w:cs="宋体" w:hint="eastAsia"/>
                <w:kern w:val="0"/>
                <w:szCs w:val="21"/>
              </w:rPr>
              <w:t>IPv4 over IPv6</w:t>
            </w:r>
            <w:r>
              <w:rPr>
                <w:rFonts w:asciiTheme="minorEastAsia" w:eastAsiaTheme="minorEastAsia" w:hAnsiTheme="minorEastAsia" w:cs="宋体"/>
                <w:kern w:val="0"/>
                <w:szCs w:val="21"/>
              </w:rPr>
              <w:t>隧道。</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10</w:t>
            </w:r>
            <w:r>
              <w:rPr>
                <w:rFonts w:asciiTheme="minorEastAsia" w:eastAsiaTheme="minorEastAsia" w:hAnsiTheme="minorEastAsia" w:cs="宋体"/>
                <w:kern w:val="0"/>
                <w:szCs w:val="21"/>
              </w:rPr>
              <w:t>、镜像功能：支持多个物理端口的流量镜像到一个端口，支持流镜像、远程端口镜像（</w:t>
            </w:r>
            <w:r>
              <w:rPr>
                <w:rFonts w:asciiTheme="minorEastAsia" w:eastAsiaTheme="minorEastAsia" w:hAnsiTheme="minorEastAsia" w:cs="宋体" w:hint="eastAsia"/>
                <w:kern w:val="0"/>
                <w:szCs w:val="21"/>
              </w:rPr>
              <w:t>RSPAN</w:t>
            </w:r>
            <w:r>
              <w:rPr>
                <w:rFonts w:asciiTheme="minorEastAsia" w:eastAsiaTheme="minorEastAsia" w:hAnsiTheme="minorEastAsia" w:cs="宋体"/>
                <w:kern w:val="0"/>
                <w:szCs w:val="21"/>
              </w:rPr>
              <w:t>）。</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11</w:t>
            </w:r>
            <w:r>
              <w:rPr>
                <w:rFonts w:asciiTheme="minorEastAsia" w:eastAsiaTheme="minorEastAsia" w:hAnsiTheme="minorEastAsia" w:cs="宋体"/>
                <w:kern w:val="0"/>
                <w:szCs w:val="21"/>
              </w:rPr>
              <w:t>、访问控制：支持基于第二层、第三层和第四层的</w:t>
            </w:r>
            <w:r>
              <w:rPr>
                <w:rFonts w:asciiTheme="minorEastAsia" w:eastAsiaTheme="minorEastAsia" w:hAnsiTheme="minorEastAsia" w:cs="宋体" w:hint="eastAsia"/>
                <w:kern w:val="0"/>
                <w:szCs w:val="21"/>
              </w:rPr>
              <w:t>ACL</w:t>
            </w:r>
            <w:r>
              <w:rPr>
                <w:rFonts w:asciiTheme="minorEastAsia" w:eastAsiaTheme="minorEastAsia" w:hAnsiTheme="minorEastAsia" w:cs="宋体"/>
                <w:kern w:val="0"/>
                <w:szCs w:val="21"/>
              </w:rPr>
              <w:t>、支持双向</w:t>
            </w:r>
            <w:r>
              <w:rPr>
                <w:rFonts w:asciiTheme="minorEastAsia" w:eastAsiaTheme="minorEastAsia" w:hAnsiTheme="minorEastAsia" w:cs="宋体" w:hint="eastAsia"/>
                <w:kern w:val="0"/>
                <w:szCs w:val="21"/>
              </w:rPr>
              <w:t>ACL</w:t>
            </w:r>
            <w:r>
              <w:rPr>
                <w:rFonts w:asciiTheme="minorEastAsia" w:eastAsiaTheme="minorEastAsia" w:hAnsiTheme="minorEastAsia" w:cs="宋体"/>
                <w:kern w:val="0"/>
                <w:szCs w:val="21"/>
              </w:rPr>
              <w:t>。</w:t>
            </w:r>
            <w:r>
              <w:rPr>
                <w:rFonts w:asciiTheme="minorEastAsia" w:eastAsiaTheme="minorEastAsia" w:hAnsiTheme="minorEastAsia" w:cs="宋体"/>
                <w:kern w:val="0"/>
                <w:szCs w:val="21"/>
              </w:rPr>
              <w:lastRenderedPageBreak/>
              <w:t>支持</w:t>
            </w:r>
            <w:r>
              <w:rPr>
                <w:rFonts w:asciiTheme="minorEastAsia" w:eastAsiaTheme="minorEastAsia" w:hAnsiTheme="minorEastAsia" w:cs="宋体" w:hint="eastAsia"/>
                <w:kern w:val="0"/>
                <w:szCs w:val="21"/>
              </w:rPr>
              <w:t>VLAN ACL</w:t>
            </w:r>
            <w:r>
              <w:rPr>
                <w:rFonts w:asciiTheme="minorEastAsia" w:eastAsiaTheme="minorEastAsia" w:hAnsiTheme="minorEastAsia" w:cs="宋体"/>
                <w:kern w:val="0"/>
                <w:szCs w:val="21"/>
              </w:rPr>
              <w:t>和</w:t>
            </w:r>
            <w:r>
              <w:rPr>
                <w:rFonts w:asciiTheme="minorEastAsia" w:eastAsiaTheme="minorEastAsia" w:hAnsiTheme="minorEastAsia" w:cs="宋体" w:hint="eastAsia"/>
                <w:kern w:val="0"/>
                <w:szCs w:val="21"/>
              </w:rPr>
              <w:t>IPv6 ACL</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IP/Port/MAC</w:t>
            </w:r>
            <w:r>
              <w:rPr>
                <w:rFonts w:asciiTheme="minorEastAsia" w:eastAsiaTheme="minorEastAsia" w:hAnsiTheme="minorEastAsia" w:cs="宋体"/>
                <w:kern w:val="0"/>
                <w:szCs w:val="21"/>
              </w:rPr>
              <w:t>的绑定功能。</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12</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VxLAN</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VxLAN</w:t>
            </w:r>
            <w:r>
              <w:rPr>
                <w:rFonts w:asciiTheme="minorEastAsia" w:eastAsiaTheme="minorEastAsia" w:hAnsiTheme="minorEastAsia" w:cs="宋体"/>
                <w:kern w:val="0"/>
                <w:szCs w:val="21"/>
              </w:rPr>
              <w:t>功能，支持</w:t>
            </w:r>
            <w:r>
              <w:rPr>
                <w:rFonts w:asciiTheme="minorEastAsia" w:eastAsiaTheme="minorEastAsia" w:hAnsiTheme="minorEastAsia" w:cs="宋体" w:hint="eastAsia"/>
                <w:kern w:val="0"/>
                <w:szCs w:val="21"/>
              </w:rPr>
              <w:t>BGP EVPN</w:t>
            </w:r>
            <w:r>
              <w:rPr>
                <w:rFonts w:asciiTheme="minorEastAsia" w:eastAsiaTheme="minorEastAsia" w:hAnsiTheme="minorEastAsia" w:cs="宋体"/>
                <w:kern w:val="0"/>
                <w:szCs w:val="21"/>
              </w:rPr>
              <w:t>，支持分布式</w:t>
            </w:r>
            <w:r>
              <w:rPr>
                <w:rFonts w:asciiTheme="minorEastAsia" w:eastAsiaTheme="minorEastAsia" w:hAnsiTheme="minorEastAsia" w:cs="宋体" w:hint="eastAsia"/>
                <w:kern w:val="0"/>
                <w:szCs w:val="21"/>
              </w:rPr>
              <w:t xml:space="preserve"> Anycast </w:t>
            </w:r>
            <w:r>
              <w:rPr>
                <w:rFonts w:asciiTheme="minorEastAsia" w:eastAsiaTheme="minorEastAsia" w:hAnsiTheme="minorEastAsia" w:cs="宋体"/>
                <w:kern w:val="0"/>
                <w:szCs w:val="21"/>
              </w:rPr>
              <w:t>网关，支持</w:t>
            </w:r>
            <w:r>
              <w:rPr>
                <w:rFonts w:asciiTheme="minorEastAsia" w:eastAsiaTheme="minorEastAsia" w:hAnsiTheme="minorEastAsia" w:cs="宋体" w:hint="eastAsia"/>
                <w:kern w:val="0"/>
                <w:szCs w:val="21"/>
              </w:rPr>
              <w:t>VxLAN</w:t>
            </w:r>
            <w:r>
              <w:rPr>
                <w:rFonts w:asciiTheme="minorEastAsia" w:eastAsiaTheme="minorEastAsia" w:hAnsiTheme="minorEastAsia" w:cs="宋体"/>
                <w:kern w:val="0"/>
                <w:szCs w:val="21"/>
              </w:rPr>
              <w:t>的自动化部署，</w:t>
            </w:r>
            <w:proofErr w:type="gramStart"/>
            <w:r>
              <w:rPr>
                <w:rFonts w:asciiTheme="minorEastAsia" w:eastAsiaTheme="minorEastAsia" w:hAnsiTheme="minorEastAsia" w:cs="宋体"/>
                <w:kern w:val="0"/>
                <w:szCs w:val="21"/>
              </w:rPr>
              <w:t>提供官网链接</w:t>
            </w:r>
            <w:proofErr w:type="gramEnd"/>
            <w:r>
              <w:rPr>
                <w:rFonts w:asciiTheme="minorEastAsia" w:eastAsiaTheme="minorEastAsia" w:hAnsiTheme="minorEastAsia" w:cs="宋体"/>
                <w:kern w:val="0"/>
                <w:szCs w:val="21"/>
              </w:rPr>
              <w:t>及截图证明。</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13</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MPLS</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MPLS L3VPN</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MPLS L2VPN(VPLS/VLL)</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MPLS-TE</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MPLS QoS</w:t>
            </w:r>
            <w:r>
              <w:rPr>
                <w:rFonts w:asciiTheme="minorEastAsia" w:eastAsiaTheme="minorEastAsia" w:hAnsiTheme="minorEastAsia" w:cs="宋体"/>
                <w:kern w:val="0"/>
                <w:szCs w:val="21"/>
              </w:rPr>
              <w:t>。</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14</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QOS</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DRR</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SP</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DRR+SP</w:t>
            </w:r>
            <w:r>
              <w:rPr>
                <w:rFonts w:asciiTheme="minorEastAsia" w:eastAsiaTheme="minorEastAsia" w:hAnsiTheme="minorEastAsia" w:cs="宋体"/>
                <w:kern w:val="0"/>
                <w:szCs w:val="21"/>
              </w:rPr>
              <w:t>队列调度算法。支持双向端口限速、广播风暴抑制功能。</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15</w:t>
            </w:r>
            <w:r>
              <w:rPr>
                <w:rFonts w:asciiTheme="minorEastAsia" w:eastAsiaTheme="minorEastAsia" w:hAnsiTheme="minorEastAsia" w:cs="宋体"/>
                <w:kern w:val="0"/>
                <w:szCs w:val="21"/>
              </w:rPr>
              <w:t>、安全：支持</w:t>
            </w:r>
            <w:r>
              <w:rPr>
                <w:rFonts w:asciiTheme="minorEastAsia" w:eastAsiaTheme="minorEastAsia" w:hAnsiTheme="minorEastAsia" w:cs="宋体" w:hint="eastAsia"/>
                <w:kern w:val="0"/>
                <w:szCs w:val="21"/>
              </w:rPr>
              <w:t>DHCPv6 Snooping</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IP Source Guard</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SAVI</w:t>
            </w:r>
            <w:r>
              <w:rPr>
                <w:rFonts w:asciiTheme="minorEastAsia" w:eastAsiaTheme="minorEastAsia" w:hAnsiTheme="minorEastAsia" w:cs="宋体"/>
                <w:kern w:val="0"/>
                <w:szCs w:val="21"/>
              </w:rPr>
              <w:t>等安全特性。支持防</w:t>
            </w:r>
            <w:r>
              <w:rPr>
                <w:rFonts w:asciiTheme="minorEastAsia" w:eastAsiaTheme="minorEastAsia" w:hAnsiTheme="minorEastAsia" w:cs="宋体" w:hint="eastAsia"/>
                <w:kern w:val="0"/>
                <w:szCs w:val="21"/>
              </w:rPr>
              <w:t>ARP</w:t>
            </w:r>
            <w:r>
              <w:rPr>
                <w:rFonts w:asciiTheme="minorEastAsia" w:eastAsiaTheme="minorEastAsia" w:hAnsiTheme="minorEastAsia" w:cs="宋体"/>
                <w:kern w:val="0"/>
                <w:szCs w:val="21"/>
              </w:rPr>
              <w:t>攻击、</w:t>
            </w:r>
            <w:r>
              <w:rPr>
                <w:rFonts w:asciiTheme="minorEastAsia" w:eastAsiaTheme="minorEastAsia" w:hAnsiTheme="minorEastAsia" w:cs="宋体" w:hint="eastAsia"/>
                <w:kern w:val="0"/>
                <w:szCs w:val="21"/>
              </w:rPr>
              <w:t>DOS</w:t>
            </w:r>
            <w:r>
              <w:rPr>
                <w:rFonts w:asciiTheme="minorEastAsia" w:eastAsiaTheme="minorEastAsia" w:hAnsiTheme="minorEastAsia" w:cs="宋体"/>
                <w:kern w:val="0"/>
                <w:szCs w:val="21"/>
              </w:rPr>
              <w:t>攻击、</w:t>
            </w:r>
            <w:r>
              <w:rPr>
                <w:rFonts w:asciiTheme="minorEastAsia" w:eastAsiaTheme="minorEastAsia" w:hAnsiTheme="minorEastAsia" w:cs="宋体" w:hint="eastAsia"/>
                <w:kern w:val="0"/>
                <w:szCs w:val="21"/>
              </w:rPr>
              <w:t>ICMP</w:t>
            </w:r>
            <w:r>
              <w:rPr>
                <w:rFonts w:asciiTheme="minorEastAsia" w:eastAsiaTheme="minorEastAsia" w:hAnsiTheme="minorEastAsia" w:cs="宋体"/>
                <w:kern w:val="0"/>
                <w:szCs w:val="21"/>
              </w:rPr>
              <w:t>防攻击、</w:t>
            </w:r>
            <w:r>
              <w:rPr>
                <w:rFonts w:asciiTheme="minorEastAsia" w:eastAsiaTheme="minorEastAsia" w:hAnsiTheme="minorEastAsia" w:cs="宋体" w:hint="eastAsia"/>
                <w:kern w:val="0"/>
                <w:szCs w:val="21"/>
              </w:rPr>
              <w:t>CPU</w:t>
            </w:r>
            <w:r>
              <w:rPr>
                <w:rFonts w:asciiTheme="minorEastAsia" w:eastAsiaTheme="minorEastAsia" w:hAnsiTheme="minorEastAsia" w:cs="宋体"/>
                <w:kern w:val="0"/>
                <w:szCs w:val="21"/>
              </w:rPr>
              <w:t>防攻击。</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16</w:t>
            </w:r>
            <w:r>
              <w:rPr>
                <w:rFonts w:asciiTheme="minorEastAsia" w:eastAsiaTheme="minorEastAsia" w:hAnsiTheme="minorEastAsia" w:cs="宋体"/>
                <w:kern w:val="0"/>
                <w:szCs w:val="21"/>
              </w:rPr>
              <w:t>、网络安全：交换机支持报告攻击事件给网络安全智能系统，与网络安全智能系统和</w:t>
            </w:r>
            <w:r>
              <w:rPr>
                <w:rFonts w:asciiTheme="minorEastAsia" w:eastAsiaTheme="minorEastAsia" w:hAnsiTheme="minorEastAsia" w:cs="宋体" w:hint="eastAsia"/>
                <w:kern w:val="0"/>
                <w:szCs w:val="21"/>
              </w:rPr>
              <w:t>SDN</w:t>
            </w:r>
            <w:r>
              <w:rPr>
                <w:rFonts w:asciiTheme="minorEastAsia" w:eastAsiaTheme="minorEastAsia" w:hAnsiTheme="minorEastAsia" w:cs="宋体"/>
                <w:kern w:val="0"/>
                <w:szCs w:val="21"/>
              </w:rPr>
              <w:t>控制器联动，以实现全网安全协防，。交换机支持将</w:t>
            </w:r>
            <w:r>
              <w:rPr>
                <w:rFonts w:asciiTheme="minorEastAsia" w:eastAsiaTheme="minorEastAsia" w:hAnsiTheme="minorEastAsia" w:cs="宋体" w:hint="eastAsia"/>
                <w:kern w:val="0"/>
                <w:szCs w:val="21"/>
              </w:rPr>
              <w:t>IP</w:t>
            </w:r>
            <w:r>
              <w:rPr>
                <w:rFonts w:asciiTheme="minorEastAsia" w:eastAsiaTheme="minorEastAsia" w:hAnsiTheme="minorEastAsia" w:cs="宋体"/>
                <w:kern w:val="0"/>
                <w:szCs w:val="21"/>
              </w:rPr>
              <w:t>和端口扫描流量重定向给网络安全智能系统进行诱捕，与网络安全智能系统和</w:t>
            </w:r>
            <w:r>
              <w:rPr>
                <w:rFonts w:asciiTheme="minorEastAsia" w:eastAsiaTheme="minorEastAsia" w:hAnsiTheme="minorEastAsia" w:cs="宋体" w:hint="eastAsia"/>
                <w:kern w:val="0"/>
                <w:szCs w:val="21"/>
              </w:rPr>
              <w:t>SDN</w:t>
            </w:r>
            <w:r>
              <w:rPr>
                <w:rFonts w:asciiTheme="minorEastAsia" w:eastAsiaTheme="minorEastAsia" w:hAnsiTheme="minorEastAsia" w:cs="宋体"/>
                <w:kern w:val="0"/>
                <w:szCs w:val="21"/>
              </w:rPr>
              <w:t>控制器联动实施反制措施，以实现网络安全协防，。</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17</w:t>
            </w:r>
            <w:r>
              <w:rPr>
                <w:rFonts w:asciiTheme="minorEastAsia" w:eastAsiaTheme="minorEastAsia" w:hAnsiTheme="minorEastAsia" w:cs="宋体"/>
                <w:kern w:val="0"/>
                <w:szCs w:val="21"/>
              </w:rPr>
              <w:t>、支持</w:t>
            </w:r>
            <w:r>
              <w:rPr>
                <w:rFonts w:asciiTheme="minorEastAsia" w:eastAsiaTheme="minorEastAsia" w:hAnsiTheme="minorEastAsia" w:cs="宋体" w:hint="eastAsia"/>
                <w:kern w:val="0"/>
                <w:szCs w:val="21"/>
              </w:rPr>
              <w:t>G.8032</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ERPS</w:t>
            </w:r>
            <w:r>
              <w:rPr>
                <w:rFonts w:asciiTheme="minorEastAsia" w:eastAsiaTheme="minorEastAsia" w:hAnsiTheme="minorEastAsia" w:cs="宋体"/>
                <w:kern w:val="0"/>
                <w:szCs w:val="21"/>
              </w:rPr>
              <w:t>）标准以太环网协议，故障倒换收敛时间小于</w:t>
            </w:r>
            <w:r>
              <w:rPr>
                <w:rFonts w:asciiTheme="minorEastAsia" w:eastAsiaTheme="minorEastAsia" w:hAnsiTheme="minorEastAsia" w:cs="宋体" w:hint="eastAsia"/>
                <w:kern w:val="0"/>
                <w:szCs w:val="21"/>
              </w:rPr>
              <w:t>50ms</w:t>
            </w:r>
            <w:r>
              <w:rPr>
                <w:rFonts w:asciiTheme="minorEastAsia" w:eastAsiaTheme="minorEastAsia" w:hAnsiTheme="minorEastAsia" w:cs="宋体"/>
                <w:kern w:val="0"/>
                <w:szCs w:val="21"/>
              </w:rPr>
              <w:t>。</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18</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 xml:space="preserve"> MTBF</w:t>
            </w:r>
            <w:r>
              <w:rPr>
                <w:rFonts w:asciiTheme="minorEastAsia" w:eastAsiaTheme="minorEastAsia" w:hAnsiTheme="minorEastAsia" w:cs="宋体"/>
                <w:kern w:val="0"/>
                <w:szCs w:val="21"/>
              </w:rPr>
              <w:t>（平均无故障时间）超过</w:t>
            </w:r>
            <w:r>
              <w:rPr>
                <w:rFonts w:asciiTheme="minorEastAsia" w:eastAsiaTheme="minorEastAsia" w:hAnsiTheme="minorEastAsia" w:cs="宋体" w:hint="eastAsia"/>
                <w:kern w:val="0"/>
                <w:szCs w:val="21"/>
              </w:rPr>
              <w:t>55</w:t>
            </w:r>
            <w:r>
              <w:rPr>
                <w:rFonts w:asciiTheme="minorEastAsia" w:eastAsiaTheme="minorEastAsia" w:hAnsiTheme="minorEastAsia" w:cs="宋体"/>
                <w:kern w:val="0"/>
                <w:szCs w:val="21"/>
              </w:rPr>
              <w:t>年。可用度满足</w:t>
            </w:r>
            <w:r>
              <w:rPr>
                <w:rFonts w:asciiTheme="minorEastAsia" w:eastAsiaTheme="minorEastAsia" w:hAnsiTheme="minorEastAsia" w:cs="宋体" w:hint="eastAsia"/>
                <w:kern w:val="0"/>
                <w:szCs w:val="21"/>
              </w:rPr>
              <w:t>99.999%</w:t>
            </w:r>
            <w:r>
              <w:rPr>
                <w:rFonts w:asciiTheme="minorEastAsia" w:eastAsiaTheme="minorEastAsia" w:hAnsiTheme="minorEastAsia" w:cs="宋体"/>
                <w:kern w:val="0"/>
                <w:szCs w:val="21"/>
              </w:rPr>
              <w:t>的</w:t>
            </w:r>
            <w:proofErr w:type="gramStart"/>
            <w:r>
              <w:rPr>
                <w:rFonts w:asciiTheme="minorEastAsia" w:eastAsiaTheme="minorEastAsia" w:hAnsiTheme="minorEastAsia" w:cs="宋体"/>
                <w:kern w:val="0"/>
                <w:szCs w:val="21"/>
              </w:rPr>
              <w:t>电信级</w:t>
            </w:r>
            <w:proofErr w:type="gramEnd"/>
            <w:r>
              <w:rPr>
                <w:rFonts w:asciiTheme="minorEastAsia" w:eastAsiaTheme="minorEastAsia" w:hAnsiTheme="minorEastAsia" w:cs="宋体"/>
                <w:kern w:val="0"/>
                <w:szCs w:val="21"/>
              </w:rPr>
              <w:t>可靠性要求。</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19</w:t>
            </w:r>
            <w:r>
              <w:rPr>
                <w:rFonts w:asciiTheme="minorEastAsia" w:eastAsiaTheme="minorEastAsia" w:hAnsiTheme="minorEastAsia" w:cs="宋体"/>
                <w:kern w:val="0"/>
                <w:szCs w:val="21"/>
              </w:rPr>
              <w:t>、堆叠：支持堆叠，主机</w:t>
            </w:r>
            <w:proofErr w:type="gramStart"/>
            <w:r>
              <w:rPr>
                <w:rFonts w:asciiTheme="minorEastAsia" w:eastAsiaTheme="minorEastAsia" w:hAnsiTheme="minorEastAsia" w:cs="宋体"/>
                <w:kern w:val="0"/>
                <w:szCs w:val="21"/>
              </w:rPr>
              <w:t>堆叠数</w:t>
            </w:r>
            <w:proofErr w:type="gramEnd"/>
            <w:r>
              <w:rPr>
                <w:rFonts w:asciiTheme="minorEastAsia" w:eastAsiaTheme="minorEastAsia" w:hAnsiTheme="minorEastAsia" w:cs="宋体"/>
                <w:kern w:val="0"/>
                <w:szCs w:val="21"/>
              </w:rPr>
              <w:t>不小于</w:t>
            </w:r>
            <w:r>
              <w:rPr>
                <w:rFonts w:asciiTheme="minorEastAsia" w:eastAsiaTheme="minorEastAsia" w:hAnsiTheme="minorEastAsia" w:cs="宋体" w:hint="eastAsia"/>
                <w:kern w:val="0"/>
                <w:szCs w:val="21"/>
              </w:rPr>
              <w:t>9</w:t>
            </w:r>
            <w:r>
              <w:rPr>
                <w:rFonts w:asciiTheme="minorEastAsia" w:eastAsiaTheme="minorEastAsia" w:hAnsiTheme="minorEastAsia" w:cs="宋体"/>
                <w:kern w:val="0"/>
                <w:szCs w:val="21"/>
              </w:rPr>
              <w:t>台。</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20</w:t>
            </w:r>
            <w:r>
              <w:rPr>
                <w:rFonts w:asciiTheme="minorEastAsia" w:eastAsiaTheme="minorEastAsia" w:hAnsiTheme="minorEastAsia" w:cs="宋体"/>
                <w:kern w:val="0"/>
                <w:szCs w:val="21"/>
              </w:rPr>
              <w:t>、纵向虚拟化：支持纵向虚拟化功能，作为父节点将下联的交换机和无线</w:t>
            </w:r>
            <w:r>
              <w:rPr>
                <w:rFonts w:asciiTheme="minorEastAsia" w:eastAsiaTheme="minorEastAsia" w:hAnsiTheme="minorEastAsia" w:cs="宋体" w:hint="eastAsia"/>
                <w:kern w:val="0"/>
                <w:szCs w:val="21"/>
              </w:rPr>
              <w:t>AP</w:t>
            </w:r>
            <w:r>
              <w:rPr>
                <w:rFonts w:asciiTheme="minorEastAsia" w:eastAsiaTheme="minorEastAsia" w:hAnsiTheme="minorEastAsia" w:cs="宋体"/>
                <w:kern w:val="0"/>
                <w:szCs w:val="21"/>
              </w:rPr>
              <w:t>虚拟为一台设备管理。</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21</w:t>
            </w:r>
            <w:r>
              <w:rPr>
                <w:rFonts w:asciiTheme="minorEastAsia" w:eastAsiaTheme="minorEastAsia" w:hAnsiTheme="minorEastAsia" w:cs="宋体"/>
                <w:kern w:val="0"/>
                <w:szCs w:val="21"/>
              </w:rPr>
              <w:t>、对外开放接口可按需编写基于特定事件的可执行</w:t>
            </w:r>
            <w:r>
              <w:rPr>
                <w:rFonts w:asciiTheme="minorEastAsia" w:eastAsiaTheme="minorEastAsia" w:hAnsiTheme="minorEastAsia" w:cs="宋体" w:hint="eastAsia"/>
                <w:kern w:val="0"/>
                <w:szCs w:val="21"/>
              </w:rPr>
              <w:t>Python</w:t>
            </w:r>
            <w:r>
              <w:rPr>
                <w:rFonts w:asciiTheme="minorEastAsia" w:eastAsiaTheme="minorEastAsia" w:hAnsiTheme="minorEastAsia" w:cs="宋体"/>
                <w:kern w:val="0"/>
                <w:szCs w:val="21"/>
              </w:rPr>
              <w:t>脚本</w:t>
            </w:r>
            <w:r>
              <w:rPr>
                <w:rFonts w:asciiTheme="minorEastAsia" w:eastAsiaTheme="minorEastAsia" w:hAnsiTheme="minorEastAsia" w:cs="宋体" w:hint="eastAsia"/>
                <w:kern w:val="0"/>
                <w:szCs w:val="21"/>
              </w:rPr>
              <w:t>。</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22</w:t>
            </w:r>
            <w:r>
              <w:rPr>
                <w:rFonts w:asciiTheme="minorEastAsia" w:eastAsiaTheme="minorEastAsia" w:hAnsiTheme="minorEastAsia" w:cs="宋体"/>
                <w:kern w:val="0"/>
                <w:szCs w:val="21"/>
              </w:rPr>
              <w:t>、管理维护：支持</w:t>
            </w:r>
            <w:r>
              <w:rPr>
                <w:rFonts w:asciiTheme="minorEastAsia" w:eastAsiaTheme="minorEastAsia" w:hAnsiTheme="minorEastAsia" w:cs="宋体" w:hint="eastAsia"/>
                <w:kern w:val="0"/>
                <w:szCs w:val="21"/>
              </w:rPr>
              <w:t>SNMP v1/v2/v3</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Telnet</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RMON</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SSH</w:t>
            </w:r>
            <w:r>
              <w:rPr>
                <w:rFonts w:asciiTheme="minorEastAsia" w:eastAsiaTheme="minorEastAsia" w:hAnsiTheme="minorEastAsia" w:cs="宋体"/>
                <w:kern w:val="0"/>
                <w:szCs w:val="21"/>
              </w:rPr>
              <w:t>。支持通过命令行、</w:t>
            </w:r>
            <w:r>
              <w:rPr>
                <w:rFonts w:asciiTheme="minorEastAsia" w:eastAsiaTheme="minorEastAsia" w:hAnsiTheme="minorEastAsia" w:cs="宋体" w:hint="eastAsia"/>
                <w:kern w:val="0"/>
                <w:szCs w:val="21"/>
              </w:rPr>
              <w:t>Web</w:t>
            </w:r>
            <w:r>
              <w:rPr>
                <w:rFonts w:asciiTheme="minorEastAsia" w:eastAsiaTheme="minorEastAsia" w:hAnsiTheme="minorEastAsia" w:cs="宋体"/>
                <w:kern w:val="0"/>
                <w:szCs w:val="21"/>
              </w:rPr>
              <w:t>、中文图形化配置软件等方式进行配置和管理。支持自动配置、批量升级。</w:t>
            </w:r>
          </w:p>
        </w:tc>
        <w:tc>
          <w:tcPr>
            <w:tcW w:w="38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lastRenderedPageBreak/>
              <w:t>2</w:t>
            </w:r>
            <w:r>
              <w:rPr>
                <w:rFonts w:asciiTheme="minorEastAsia" w:eastAsiaTheme="minorEastAsia" w:hAnsiTheme="minorEastAsia" w:cs="宋体"/>
                <w:kern w:val="0"/>
                <w:szCs w:val="21"/>
              </w:rPr>
              <w:t>套</w:t>
            </w:r>
          </w:p>
        </w:tc>
      </w:tr>
      <w:tr w:rsidR="00F37247">
        <w:trPr>
          <w:trHeight w:val="841"/>
        </w:trPr>
        <w:tc>
          <w:tcPr>
            <w:tcW w:w="368"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lastRenderedPageBreak/>
              <w:t>2-3</w:t>
            </w:r>
          </w:p>
        </w:tc>
        <w:tc>
          <w:tcPr>
            <w:tcW w:w="38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支撑软件</w:t>
            </w:r>
          </w:p>
        </w:tc>
        <w:tc>
          <w:tcPr>
            <w:tcW w:w="38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kern w:val="0"/>
                <w:szCs w:val="21"/>
              </w:rPr>
              <w:t>数据接入</w:t>
            </w:r>
            <w:r>
              <w:rPr>
                <w:rFonts w:asciiTheme="minorEastAsia" w:eastAsiaTheme="minorEastAsia" w:hAnsiTheme="minorEastAsia" w:cs="宋体" w:hint="eastAsia"/>
                <w:kern w:val="0"/>
                <w:szCs w:val="21"/>
              </w:rPr>
              <w:br/>
              <w:t>1</w:t>
            </w:r>
            <w:r>
              <w:rPr>
                <w:rFonts w:asciiTheme="minorEastAsia" w:eastAsiaTheme="minorEastAsia" w:hAnsiTheme="minorEastAsia" w:cs="宋体"/>
                <w:kern w:val="0"/>
                <w:szCs w:val="21"/>
              </w:rPr>
              <w:t>、数据探查：实现通过对来源数据存储位置、提供方式、总量和更新情况、业务含义、字段格式和取值分布、数据结构、数据质量等进行多维度探查，以达到认识数据的目的，为数据定义提供依据。数据探查按照接入方案探查、业务探查、数据项探查和数据项集探查等维度进行探查。</w:t>
            </w:r>
            <w:r>
              <w:rPr>
                <w:rFonts w:asciiTheme="minorEastAsia" w:eastAsiaTheme="minorEastAsia" w:hAnsiTheme="minorEastAsia" w:cs="宋体" w:hint="eastAsia"/>
                <w:kern w:val="0"/>
                <w:szCs w:val="21"/>
              </w:rPr>
              <w:br/>
              <w:t>2</w:t>
            </w:r>
            <w:r>
              <w:rPr>
                <w:rFonts w:asciiTheme="minorEastAsia" w:eastAsiaTheme="minorEastAsia" w:hAnsiTheme="minorEastAsia" w:cs="宋体"/>
                <w:kern w:val="0"/>
                <w:szCs w:val="21"/>
              </w:rPr>
              <w:t>、数据定义：结合业务需求定义数据处理的内容和方法，为后续处理提供依据，包括数据格式定义、数据提取策略定义、数据清洗策略定义、数据关联策略定义以及数据分发策略定义等。</w:t>
            </w:r>
            <w:r>
              <w:rPr>
                <w:rFonts w:asciiTheme="minorEastAsia" w:eastAsiaTheme="minorEastAsia" w:hAnsiTheme="minorEastAsia" w:cs="宋体" w:hint="eastAsia"/>
                <w:kern w:val="0"/>
                <w:szCs w:val="21"/>
              </w:rPr>
              <w:br/>
              <w:t>3</w:t>
            </w:r>
            <w:r>
              <w:rPr>
                <w:rFonts w:asciiTheme="minorEastAsia" w:eastAsiaTheme="minorEastAsia" w:hAnsiTheme="minorEastAsia" w:cs="宋体"/>
                <w:kern w:val="0"/>
                <w:szCs w:val="21"/>
              </w:rPr>
              <w:t>、数据读取：数据读取，属于数据接入的一部分，主要是在完成数据探查及数据定义后，从源系统抽取数据或接收读取源系统推送的数据并检查数据是否与数据定义一致：不一致的停止接入，并重新进行数据的探查和定义；一致的执行进一步接入、处理。对各种异构数据进行必要的解密、解压操作；生成作用于数据全生命周期的记录</w:t>
            </w:r>
            <w:r>
              <w:rPr>
                <w:rFonts w:asciiTheme="minorEastAsia" w:eastAsiaTheme="minorEastAsia" w:hAnsiTheme="minorEastAsia" w:cs="宋体" w:hint="eastAsia"/>
                <w:kern w:val="0"/>
                <w:szCs w:val="21"/>
              </w:rPr>
              <w:t>ID</w:t>
            </w:r>
            <w:r>
              <w:rPr>
                <w:rFonts w:asciiTheme="minorEastAsia" w:eastAsiaTheme="minorEastAsia" w:hAnsiTheme="minorEastAsia" w:cs="宋体"/>
                <w:kern w:val="0"/>
                <w:szCs w:val="21"/>
              </w:rPr>
              <w:t>；并对数据进行字符集转换、半结构化数据转换等其他转换，使数据符合数据处理要求的格式，供下一步处理</w:t>
            </w:r>
            <w:r>
              <w:rPr>
                <w:rFonts w:asciiTheme="minorEastAsia" w:eastAsiaTheme="minorEastAsia" w:hAnsiTheme="minorEastAsia" w:cs="宋体" w:hint="eastAsia"/>
                <w:kern w:val="0"/>
                <w:szCs w:val="21"/>
              </w:rPr>
              <w:br/>
              <w:t>4</w:t>
            </w:r>
            <w:r>
              <w:rPr>
                <w:rFonts w:asciiTheme="minorEastAsia" w:eastAsiaTheme="minorEastAsia" w:hAnsiTheme="minorEastAsia" w:cs="宋体"/>
                <w:kern w:val="0"/>
                <w:szCs w:val="21"/>
              </w:rPr>
              <w:t>、数据对账：数据对账为数据提供方和数据接入方提供在数据交换过程中，针对数据条数，数据大小，数据指纹进行核对和检验的过程，提供数据接入效果评估的能力。</w:t>
            </w:r>
            <w:r>
              <w:rPr>
                <w:rFonts w:asciiTheme="minorEastAsia" w:eastAsiaTheme="minorEastAsia" w:hAnsiTheme="minorEastAsia" w:cs="宋体" w:hint="eastAsia"/>
                <w:kern w:val="0"/>
                <w:szCs w:val="21"/>
              </w:rPr>
              <w:br/>
              <w:t>5</w:t>
            </w:r>
            <w:r>
              <w:rPr>
                <w:rFonts w:asciiTheme="minorEastAsia" w:eastAsiaTheme="minorEastAsia" w:hAnsiTheme="minorEastAsia" w:cs="宋体"/>
                <w:kern w:val="0"/>
                <w:szCs w:val="21"/>
              </w:rPr>
              <w:t>、任务可视化管理：任务可视化配置提供以可视化的方式对数据接入模块的任务进行管理，包含任务的增加、复制、删除、修改、查询操作，以及任务的监控和管理的能力。支持任务操作、任务调度以及任务的导入导出。</w:t>
            </w:r>
            <w:r>
              <w:rPr>
                <w:rFonts w:asciiTheme="minorEastAsia" w:eastAsiaTheme="minorEastAsia" w:hAnsiTheme="minorEastAsia" w:cs="宋体" w:hint="eastAsia"/>
                <w:kern w:val="0"/>
                <w:szCs w:val="21"/>
              </w:rPr>
              <w:br/>
              <w:t>6</w:t>
            </w:r>
            <w:r>
              <w:rPr>
                <w:rFonts w:asciiTheme="minorEastAsia" w:eastAsiaTheme="minorEastAsia" w:hAnsiTheme="minorEastAsia" w:cs="宋体"/>
                <w:kern w:val="0"/>
                <w:szCs w:val="21"/>
              </w:rPr>
              <w:t>、数据源管理：数据源管理模块可对数据接入</w:t>
            </w:r>
            <w:proofErr w:type="gramStart"/>
            <w:r>
              <w:rPr>
                <w:rFonts w:asciiTheme="minorEastAsia" w:eastAsiaTheme="minorEastAsia" w:hAnsiTheme="minorEastAsia" w:cs="宋体"/>
                <w:kern w:val="0"/>
                <w:szCs w:val="21"/>
              </w:rPr>
              <w:t>的源端和</w:t>
            </w:r>
            <w:proofErr w:type="gramEnd"/>
            <w:r>
              <w:rPr>
                <w:rFonts w:asciiTheme="minorEastAsia" w:eastAsiaTheme="minorEastAsia" w:hAnsiTheme="minorEastAsia" w:cs="宋体"/>
                <w:kern w:val="0"/>
                <w:szCs w:val="21"/>
              </w:rPr>
              <w:t>目的端进行基本信</w:t>
            </w:r>
            <w:r>
              <w:rPr>
                <w:rFonts w:asciiTheme="minorEastAsia" w:eastAsiaTheme="minorEastAsia" w:hAnsiTheme="minorEastAsia" w:cs="宋体"/>
                <w:kern w:val="0"/>
                <w:szCs w:val="21"/>
              </w:rPr>
              <w:lastRenderedPageBreak/>
              <w:t>息维护，可对不同的数据源进行连通性测试、表结构预览、数据内容预览等操作。</w:t>
            </w:r>
            <w:r>
              <w:rPr>
                <w:rFonts w:asciiTheme="minorEastAsia" w:eastAsiaTheme="minorEastAsia" w:hAnsiTheme="minorEastAsia" w:cs="宋体" w:hint="eastAsia"/>
                <w:kern w:val="0"/>
                <w:szCs w:val="21"/>
              </w:rPr>
              <w:br/>
              <w:t>7</w:t>
            </w:r>
            <w:r>
              <w:rPr>
                <w:rFonts w:asciiTheme="minorEastAsia" w:eastAsiaTheme="minorEastAsia" w:hAnsiTheme="minorEastAsia" w:cs="宋体"/>
                <w:kern w:val="0"/>
                <w:szCs w:val="21"/>
              </w:rPr>
              <w:t>、监控中心：监控中心是对整个接入平台的内容做一个整体的监控、包括任务监控、事件通知以及节点监控。通过监控中心发现任务或者执行节点的异常信息，及时预警通知运维人员。</w:t>
            </w:r>
            <w:r>
              <w:rPr>
                <w:rFonts w:asciiTheme="minorEastAsia" w:eastAsiaTheme="minorEastAsia" w:hAnsiTheme="minorEastAsia" w:cs="宋体" w:hint="eastAsia"/>
                <w:kern w:val="0"/>
                <w:szCs w:val="21"/>
              </w:rPr>
              <w:br/>
              <w:t>8</w:t>
            </w:r>
            <w:r>
              <w:rPr>
                <w:rFonts w:asciiTheme="minorEastAsia" w:eastAsiaTheme="minorEastAsia" w:hAnsiTheme="minorEastAsia" w:cs="宋体"/>
                <w:kern w:val="0"/>
                <w:szCs w:val="21"/>
              </w:rPr>
              <w:t>、节点管理：支持对数据接入平台硬件资源进行管理，可以扩展和缩减数据接入任务的可用执行节点，来调配平台的数据接入能力。管理界面可对节点进行上线、升级、删除、创建、重启等操作；可修改调整节点的端口和内存配置，可查看节点机器当前的使用情况。</w:t>
            </w:r>
            <w:r>
              <w:rPr>
                <w:rFonts w:asciiTheme="minorEastAsia" w:eastAsiaTheme="minorEastAsia" w:hAnsiTheme="minorEastAsia" w:cs="宋体" w:hint="eastAsia"/>
                <w:kern w:val="0"/>
                <w:szCs w:val="21"/>
              </w:rPr>
              <w:br/>
              <w:t>9</w:t>
            </w:r>
            <w:r>
              <w:rPr>
                <w:rFonts w:asciiTheme="minorEastAsia" w:eastAsiaTheme="minorEastAsia" w:hAnsiTheme="minorEastAsia" w:cs="宋体"/>
                <w:kern w:val="0"/>
                <w:szCs w:val="21"/>
              </w:rPr>
              <w:t>、统计分析：支持对所有接入的场景进行统计分析，可统计出不同场景下，数据接入的数据源占比、数据量和数据大小。</w:t>
            </w:r>
          </w:p>
        </w:tc>
        <w:tc>
          <w:tcPr>
            <w:tcW w:w="38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lastRenderedPageBreak/>
              <w:t>1</w:t>
            </w:r>
            <w:r>
              <w:rPr>
                <w:rFonts w:asciiTheme="minorEastAsia" w:eastAsiaTheme="minorEastAsia" w:hAnsiTheme="minorEastAsia" w:cs="宋体"/>
                <w:kern w:val="0"/>
                <w:szCs w:val="21"/>
              </w:rPr>
              <w:t>套</w:t>
            </w:r>
          </w:p>
        </w:tc>
      </w:tr>
      <w:tr w:rsidR="00F37247">
        <w:trPr>
          <w:trHeight w:val="4065"/>
        </w:trPr>
        <w:tc>
          <w:tcPr>
            <w:tcW w:w="368"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widowControl/>
              <w:jc w:val="center"/>
              <w:rPr>
                <w:rFonts w:asciiTheme="minorEastAsia" w:eastAsiaTheme="minorEastAsia" w:hAnsiTheme="minorEastAsia" w:cs="宋体"/>
                <w:kern w:val="0"/>
                <w:szCs w:val="21"/>
              </w:rPr>
            </w:pPr>
          </w:p>
        </w:tc>
        <w:tc>
          <w:tcPr>
            <w:tcW w:w="38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c>
          <w:tcPr>
            <w:tcW w:w="38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kern w:val="0"/>
                <w:szCs w:val="21"/>
              </w:rPr>
              <w:t>数据处理</w:t>
            </w:r>
            <w:r>
              <w:rPr>
                <w:rFonts w:asciiTheme="minorEastAsia" w:eastAsiaTheme="minorEastAsia" w:hAnsiTheme="minorEastAsia" w:cs="宋体" w:hint="eastAsia"/>
                <w:kern w:val="0"/>
                <w:szCs w:val="21"/>
              </w:rPr>
              <w:br/>
              <w:t>1</w:t>
            </w:r>
            <w:r>
              <w:rPr>
                <w:rFonts w:asciiTheme="minorEastAsia" w:eastAsiaTheme="minorEastAsia" w:hAnsiTheme="minorEastAsia" w:cs="宋体"/>
                <w:kern w:val="0"/>
                <w:szCs w:val="21"/>
              </w:rPr>
              <w:t>、数据清洗：数据清洗功能支持按照数据清洗标准进行数据过滤、去重、格转、校验等数据清洗操作，从而实现数据标准化，包括数据对标、数据去重、数据格转、数据校验等。</w:t>
            </w:r>
            <w:r>
              <w:rPr>
                <w:rFonts w:asciiTheme="minorEastAsia" w:eastAsiaTheme="minorEastAsia" w:hAnsiTheme="minorEastAsia" w:cs="宋体" w:hint="eastAsia"/>
                <w:kern w:val="0"/>
                <w:szCs w:val="21"/>
              </w:rPr>
              <w:br/>
              <w:t>2</w:t>
            </w:r>
            <w:r>
              <w:rPr>
                <w:rFonts w:asciiTheme="minorEastAsia" w:eastAsiaTheme="minorEastAsia" w:hAnsiTheme="minorEastAsia" w:cs="宋体"/>
                <w:kern w:val="0"/>
                <w:szCs w:val="21"/>
              </w:rPr>
              <w:t>、数据关联：数据关联是指根据数据定义中的关联规则或算法，将数据和其它知识数据、业务数据等进行关联，并输出关联信息，支持关联回填、关联提取。</w:t>
            </w:r>
            <w:r>
              <w:rPr>
                <w:rFonts w:asciiTheme="minorEastAsia" w:eastAsiaTheme="minorEastAsia" w:hAnsiTheme="minorEastAsia" w:cs="宋体" w:hint="eastAsia"/>
                <w:kern w:val="0"/>
                <w:szCs w:val="21"/>
              </w:rPr>
              <w:br/>
              <w:t>3</w:t>
            </w:r>
            <w:r>
              <w:rPr>
                <w:rFonts w:asciiTheme="minorEastAsia" w:eastAsiaTheme="minorEastAsia" w:hAnsiTheme="minorEastAsia" w:cs="宋体"/>
                <w:kern w:val="0"/>
                <w:szCs w:val="21"/>
              </w:rPr>
              <w:t>、数据提取</w:t>
            </w:r>
            <w:r>
              <w:rPr>
                <w:rFonts w:asciiTheme="minorEastAsia" w:eastAsiaTheme="minorEastAsia" w:hAnsiTheme="minorEastAsia" w:cs="宋体" w:hint="eastAsia"/>
                <w:kern w:val="0"/>
                <w:szCs w:val="21"/>
              </w:rPr>
              <w:t>:</w:t>
            </w:r>
            <w:r>
              <w:rPr>
                <w:rFonts w:asciiTheme="minorEastAsia" w:eastAsiaTheme="minorEastAsia" w:hAnsiTheme="minorEastAsia" w:cs="宋体"/>
                <w:kern w:val="0"/>
                <w:szCs w:val="21"/>
              </w:rPr>
              <w:t>数据提取支持按照数据标准进行字段映射提取和处理函数配置，实现对</w:t>
            </w:r>
            <w:proofErr w:type="gramStart"/>
            <w:r>
              <w:rPr>
                <w:rFonts w:asciiTheme="minorEastAsia" w:eastAsiaTheme="minorEastAsia" w:hAnsiTheme="minorEastAsia" w:cs="宋体"/>
                <w:kern w:val="0"/>
                <w:szCs w:val="21"/>
              </w:rPr>
              <w:t>源数据</w:t>
            </w:r>
            <w:proofErr w:type="gramEnd"/>
            <w:r>
              <w:rPr>
                <w:rFonts w:asciiTheme="minorEastAsia" w:eastAsiaTheme="minorEastAsia" w:hAnsiTheme="minorEastAsia" w:cs="宋体"/>
                <w:kern w:val="0"/>
                <w:szCs w:val="21"/>
              </w:rPr>
              <w:t>中各类数据的关键信息提取。</w:t>
            </w:r>
            <w:r>
              <w:rPr>
                <w:rFonts w:asciiTheme="minorEastAsia" w:eastAsiaTheme="minorEastAsia" w:hAnsiTheme="minorEastAsia" w:cs="宋体" w:hint="eastAsia"/>
                <w:kern w:val="0"/>
                <w:szCs w:val="21"/>
              </w:rPr>
              <w:br/>
              <w:t>4</w:t>
            </w:r>
            <w:r>
              <w:rPr>
                <w:rFonts w:asciiTheme="minorEastAsia" w:eastAsiaTheme="minorEastAsia" w:hAnsiTheme="minorEastAsia" w:cs="宋体"/>
                <w:kern w:val="0"/>
                <w:szCs w:val="21"/>
              </w:rPr>
              <w:t>、数据分发</w:t>
            </w:r>
            <w:r>
              <w:rPr>
                <w:rFonts w:asciiTheme="minorEastAsia" w:eastAsiaTheme="minorEastAsia" w:hAnsiTheme="minorEastAsia" w:cs="宋体" w:hint="eastAsia"/>
                <w:kern w:val="0"/>
                <w:szCs w:val="21"/>
              </w:rPr>
              <w:t>:</w:t>
            </w:r>
            <w:r>
              <w:rPr>
                <w:rFonts w:asciiTheme="minorEastAsia" w:eastAsiaTheme="minorEastAsia" w:hAnsiTheme="minorEastAsia" w:cs="宋体"/>
                <w:kern w:val="0"/>
                <w:szCs w:val="21"/>
              </w:rPr>
              <w:t>通过数据分发，实现对提取、清洗、关联、比对和标识后的数据进行分发处理，将结果数据对应分发到原始库、资源库、主题库、知识库、业务库。</w:t>
            </w:r>
            <w:r>
              <w:rPr>
                <w:rFonts w:asciiTheme="minorEastAsia" w:eastAsiaTheme="minorEastAsia" w:hAnsiTheme="minorEastAsia" w:cs="宋体" w:hint="eastAsia"/>
                <w:kern w:val="0"/>
                <w:szCs w:val="21"/>
              </w:rPr>
              <w:br/>
              <w:t>5</w:t>
            </w:r>
            <w:r>
              <w:rPr>
                <w:rFonts w:asciiTheme="minorEastAsia" w:eastAsiaTheme="minorEastAsia" w:hAnsiTheme="minorEastAsia" w:cs="宋体"/>
                <w:kern w:val="0"/>
                <w:szCs w:val="21"/>
              </w:rPr>
              <w:t>、数据处理可视化：数据处理配置可视化支持对各种数据资源类型的提取、清洗、关联、比对、标识、分发过程的多种维度可视化配置，支持数据治理人员监控数据处理过程、统计分析等。</w:t>
            </w:r>
            <w:r>
              <w:rPr>
                <w:rFonts w:asciiTheme="minorEastAsia" w:eastAsiaTheme="minorEastAsia" w:hAnsiTheme="minorEastAsia" w:cs="宋体" w:hint="eastAsia"/>
                <w:kern w:val="0"/>
                <w:szCs w:val="21"/>
              </w:rPr>
              <w:br/>
              <w:t>6</w:t>
            </w:r>
            <w:r>
              <w:rPr>
                <w:rFonts w:asciiTheme="minorEastAsia" w:eastAsiaTheme="minorEastAsia" w:hAnsiTheme="minorEastAsia" w:cs="宋体"/>
                <w:kern w:val="0"/>
                <w:szCs w:val="21"/>
              </w:rPr>
              <w:t>、任务中心：任务中心汇总了所有数据治理过程的任务，包括接入到处理中的提取、清洗、关联、分发等，对所有任务进行统一管理，支持任务的处理规则配置、处理引擎适配以及任务的管理。</w:t>
            </w:r>
            <w:r>
              <w:rPr>
                <w:rFonts w:asciiTheme="minorEastAsia" w:eastAsiaTheme="minorEastAsia" w:hAnsiTheme="minorEastAsia" w:cs="宋体" w:hint="eastAsia"/>
                <w:kern w:val="0"/>
                <w:szCs w:val="21"/>
              </w:rPr>
              <w:br/>
              <w:t>7</w:t>
            </w:r>
            <w:r>
              <w:rPr>
                <w:rFonts w:asciiTheme="minorEastAsia" w:eastAsiaTheme="minorEastAsia" w:hAnsiTheme="minorEastAsia" w:cs="宋体"/>
                <w:kern w:val="0"/>
                <w:szCs w:val="21"/>
              </w:rPr>
              <w:t>、辅助工具：为提升数据治理效率提供四个辅助工具，包括函数训练场、数据查询分析工具、小文件合并工具以及</w:t>
            </w:r>
            <w:r>
              <w:rPr>
                <w:rFonts w:asciiTheme="minorEastAsia" w:eastAsiaTheme="minorEastAsia" w:hAnsiTheme="minorEastAsia" w:cs="宋体" w:hint="eastAsia"/>
                <w:kern w:val="0"/>
                <w:szCs w:val="21"/>
              </w:rPr>
              <w:t>SQL</w:t>
            </w:r>
            <w:r>
              <w:rPr>
                <w:rFonts w:asciiTheme="minorEastAsia" w:eastAsiaTheme="minorEastAsia" w:hAnsiTheme="minorEastAsia" w:cs="宋体"/>
                <w:kern w:val="0"/>
                <w:szCs w:val="21"/>
              </w:rPr>
              <w:t>开发面板。</w:t>
            </w:r>
          </w:p>
        </w:tc>
        <w:tc>
          <w:tcPr>
            <w:tcW w:w="38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r>
      <w:tr w:rsidR="00F37247">
        <w:trPr>
          <w:trHeight w:val="983"/>
        </w:trPr>
        <w:tc>
          <w:tcPr>
            <w:tcW w:w="368"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widowControl/>
              <w:jc w:val="center"/>
              <w:rPr>
                <w:rFonts w:asciiTheme="minorEastAsia" w:eastAsiaTheme="minorEastAsia" w:hAnsiTheme="minorEastAsia" w:cs="宋体"/>
                <w:kern w:val="0"/>
                <w:szCs w:val="21"/>
              </w:rPr>
            </w:pPr>
          </w:p>
        </w:tc>
        <w:tc>
          <w:tcPr>
            <w:tcW w:w="38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c>
          <w:tcPr>
            <w:tcW w:w="38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kern w:val="0"/>
                <w:szCs w:val="21"/>
              </w:rPr>
              <w:t>数据开发</w:t>
            </w:r>
            <w:r>
              <w:rPr>
                <w:rFonts w:asciiTheme="minorEastAsia" w:eastAsiaTheme="minorEastAsia" w:hAnsiTheme="minorEastAsia" w:cs="宋体" w:hint="eastAsia"/>
                <w:kern w:val="0"/>
                <w:szCs w:val="21"/>
              </w:rPr>
              <w:br/>
              <w:t>1</w:t>
            </w:r>
            <w:r>
              <w:rPr>
                <w:rFonts w:asciiTheme="minorEastAsia" w:eastAsiaTheme="minorEastAsia" w:hAnsiTheme="minorEastAsia" w:cs="宋体"/>
                <w:kern w:val="0"/>
                <w:szCs w:val="21"/>
              </w:rPr>
              <w:t>、首页：数据开发组件首页支持总</w:t>
            </w:r>
            <w:proofErr w:type="gramStart"/>
            <w:r>
              <w:rPr>
                <w:rFonts w:asciiTheme="minorEastAsia" w:eastAsiaTheme="minorEastAsia" w:hAnsiTheme="minorEastAsia" w:cs="宋体"/>
                <w:kern w:val="0"/>
                <w:szCs w:val="21"/>
              </w:rPr>
              <w:t>览</w:t>
            </w:r>
            <w:proofErr w:type="gramEnd"/>
            <w:r>
              <w:rPr>
                <w:rFonts w:asciiTheme="minorEastAsia" w:eastAsiaTheme="minorEastAsia" w:hAnsiTheme="minorEastAsia" w:cs="宋体"/>
                <w:kern w:val="0"/>
                <w:szCs w:val="21"/>
              </w:rPr>
              <w:t>系统内的所有项目，支持查看系统简介和项目动态，并且提供组件内各子功能的快速入口，帮助用户快速了解和使用数据开发组件。</w:t>
            </w:r>
            <w:r>
              <w:rPr>
                <w:rFonts w:asciiTheme="minorEastAsia" w:eastAsiaTheme="minorEastAsia" w:hAnsiTheme="minorEastAsia" w:cs="宋体" w:hint="eastAsia"/>
                <w:kern w:val="0"/>
                <w:szCs w:val="21"/>
              </w:rPr>
              <w:br/>
              <w:t>2</w:t>
            </w:r>
            <w:r>
              <w:rPr>
                <w:rFonts w:asciiTheme="minorEastAsia" w:eastAsiaTheme="minorEastAsia" w:hAnsiTheme="minorEastAsia" w:cs="宋体"/>
                <w:kern w:val="0"/>
                <w:szCs w:val="21"/>
              </w:rPr>
              <w:t>、项目管理：数据开发项目管理支持数据开发项目情况的整体概览，支持对所有的数据开发项目以列表的形式进行统一的管理，支持项目的迁移</w:t>
            </w:r>
            <w:r>
              <w:rPr>
                <w:rFonts w:asciiTheme="minorEastAsia" w:eastAsiaTheme="minorEastAsia" w:hAnsiTheme="minorEastAsia" w:cs="宋体" w:hint="eastAsia"/>
                <w:kern w:val="0"/>
                <w:szCs w:val="21"/>
              </w:rPr>
              <w:t>(</w:t>
            </w:r>
            <w:r>
              <w:rPr>
                <w:rFonts w:asciiTheme="minorEastAsia" w:eastAsiaTheme="minorEastAsia" w:hAnsiTheme="minorEastAsia" w:cs="宋体"/>
                <w:kern w:val="0"/>
                <w:szCs w:val="21"/>
              </w:rPr>
              <w:t>导入、导出</w:t>
            </w:r>
            <w:r>
              <w:rPr>
                <w:rFonts w:asciiTheme="minorEastAsia" w:eastAsiaTheme="minorEastAsia" w:hAnsiTheme="minorEastAsia" w:cs="宋体" w:hint="eastAsia"/>
                <w:kern w:val="0"/>
                <w:szCs w:val="21"/>
              </w:rPr>
              <w:t>)</w:t>
            </w:r>
            <w:r>
              <w:rPr>
                <w:rFonts w:asciiTheme="minorEastAsia" w:eastAsiaTheme="minorEastAsia" w:hAnsiTheme="minorEastAsia" w:cs="宋体"/>
                <w:kern w:val="0"/>
                <w:szCs w:val="21"/>
              </w:rPr>
              <w:t>、项目的操作</w:t>
            </w:r>
            <w:r>
              <w:rPr>
                <w:rFonts w:asciiTheme="minorEastAsia" w:eastAsiaTheme="minorEastAsia" w:hAnsiTheme="minorEastAsia" w:cs="宋体" w:hint="eastAsia"/>
                <w:kern w:val="0"/>
                <w:szCs w:val="21"/>
              </w:rPr>
              <w:t>(</w:t>
            </w:r>
            <w:r>
              <w:rPr>
                <w:rFonts w:asciiTheme="minorEastAsia" w:eastAsiaTheme="minorEastAsia" w:hAnsiTheme="minorEastAsia" w:cs="宋体"/>
                <w:kern w:val="0"/>
                <w:szCs w:val="21"/>
              </w:rPr>
              <w:t>编辑、删除、废弃</w:t>
            </w:r>
            <w:r>
              <w:rPr>
                <w:rFonts w:asciiTheme="minorEastAsia" w:eastAsiaTheme="minorEastAsia" w:hAnsiTheme="minorEastAsia" w:cs="宋体" w:hint="eastAsia"/>
                <w:kern w:val="0"/>
                <w:szCs w:val="21"/>
              </w:rPr>
              <w:t>)</w:t>
            </w:r>
            <w:r>
              <w:rPr>
                <w:rFonts w:asciiTheme="minorEastAsia" w:eastAsiaTheme="minorEastAsia" w:hAnsiTheme="minorEastAsia" w:cs="宋体"/>
                <w:kern w:val="0"/>
                <w:szCs w:val="21"/>
              </w:rPr>
              <w:t>和项目的配置</w:t>
            </w:r>
            <w:r>
              <w:rPr>
                <w:rFonts w:asciiTheme="minorEastAsia" w:eastAsiaTheme="minorEastAsia" w:hAnsiTheme="minorEastAsia" w:cs="宋体" w:hint="eastAsia"/>
                <w:kern w:val="0"/>
                <w:szCs w:val="21"/>
              </w:rPr>
              <w:t>(</w:t>
            </w:r>
            <w:r>
              <w:rPr>
                <w:rFonts w:asciiTheme="minorEastAsia" w:eastAsiaTheme="minorEastAsia" w:hAnsiTheme="minorEastAsia" w:cs="宋体"/>
                <w:kern w:val="0"/>
                <w:szCs w:val="21"/>
              </w:rPr>
              <w:t>人员、资源、基本信息配置</w:t>
            </w:r>
            <w:r>
              <w:rPr>
                <w:rFonts w:asciiTheme="minorEastAsia" w:eastAsiaTheme="minorEastAsia" w:hAnsiTheme="minorEastAsia" w:cs="宋体" w:hint="eastAsia"/>
                <w:kern w:val="0"/>
                <w:szCs w:val="21"/>
              </w:rPr>
              <w:t>)</w:t>
            </w:r>
            <w:r>
              <w:rPr>
                <w:rFonts w:asciiTheme="minorEastAsia" w:eastAsiaTheme="minorEastAsia" w:hAnsiTheme="minorEastAsia" w:cs="宋体"/>
                <w:kern w:val="0"/>
                <w:szCs w:val="21"/>
              </w:rPr>
              <w:t>。帮助开发人员完成业务库、专题库的构建工作。</w:t>
            </w:r>
            <w:r>
              <w:rPr>
                <w:rFonts w:asciiTheme="minorEastAsia" w:eastAsiaTheme="minorEastAsia" w:hAnsiTheme="minorEastAsia" w:cs="宋体" w:hint="eastAsia"/>
                <w:kern w:val="0"/>
                <w:szCs w:val="21"/>
              </w:rPr>
              <w:br/>
              <w:t>3</w:t>
            </w:r>
            <w:r>
              <w:rPr>
                <w:rFonts w:asciiTheme="minorEastAsia" w:eastAsiaTheme="minorEastAsia" w:hAnsiTheme="minorEastAsia" w:cs="宋体"/>
                <w:kern w:val="0"/>
                <w:szCs w:val="21"/>
              </w:rPr>
              <w:t>、项目资源审核：项目、资源审核模块支持对开发人员创建的项目以及项目内资源的申请进行审核、审批。实现数据开发的安全可控。</w:t>
            </w:r>
            <w:r>
              <w:rPr>
                <w:rFonts w:asciiTheme="minorEastAsia" w:eastAsiaTheme="minorEastAsia" w:hAnsiTheme="minorEastAsia" w:cs="宋体" w:hint="eastAsia"/>
                <w:kern w:val="0"/>
                <w:szCs w:val="21"/>
              </w:rPr>
              <w:br/>
              <w:t>4</w:t>
            </w:r>
            <w:r>
              <w:rPr>
                <w:rFonts w:asciiTheme="minorEastAsia" w:eastAsiaTheme="minorEastAsia" w:hAnsiTheme="minorEastAsia" w:cs="宋体"/>
                <w:kern w:val="0"/>
                <w:szCs w:val="21"/>
              </w:rPr>
              <w:t>、项目空间隔离：数据开发项目提供三个项目空间，分别是开发空间、生产空间以及审核空间，三个空间的操作和数据相互隔离，互不影响。在开发</w:t>
            </w:r>
            <w:r>
              <w:rPr>
                <w:rFonts w:asciiTheme="minorEastAsia" w:eastAsiaTheme="minorEastAsia" w:hAnsiTheme="minorEastAsia" w:cs="宋体"/>
                <w:kern w:val="0"/>
                <w:szCs w:val="21"/>
              </w:rPr>
              <w:lastRenderedPageBreak/>
              <w:t>空间进行数据的开发测试，开发空间测试通过的业务流程提交到审核空间进行审核，审核通过的业务</w:t>
            </w:r>
            <w:proofErr w:type="gramStart"/>
            <w:r>
              <w:rPr>
                <w:rFonts w:asciiTheme="minorEastAsia" w:eastAsiaTheme="minorEastAsia" w:hAnsiTheme="minorEastAsia" w:cs="宋体"/>
                <w:kern w:val="0"/>
                <w:szCs w:val="21"/>
              </w:rPr>
              <w:t>流发布</w:t>
            </w:r>
            <w:proofErr w:type="gramEnd"/>
            <w:r>
              <w:rPr>
                <w:rFonts w:asciiTheme="minorEastAsia" w:eastAsiaTheme="minorEastAsia" w:hAnsiTheme="minorEastAsia" w:cs="宋体"/>
                <w:kern w:val="0"/>
                <w:szCs w:val="21"/>
              </w:rPr>
              <w:t>到生产空间进行实际数据的生产。</w:t>
            </w:r>
            <w:r>
              <w:rPr>
                <w:rFonts w:asciiTheme="minorEastAsia" w:eastAsiaTheme="minorEastAsia" w:hAnsiTheme="minorEastAsia" w:cs="宋体" w:hint="eastAsia"/>
                <w:kern w:val="0"/>
                <w:szCs w:val="21"/>
              </w:rPr>
              <w:br/>
              <w:t>5</w:t>
            </w:r>
            <w:r>
              <w:rPr>
                <w:rFonts w:asciiTheme="minorEastAsia" w:eastAsiaTheme="minorEastAsia" w:hAnsiTheme="minorEastAsia" w:cs="宋体"/>
                <w:kern w:val="0"/>
                <w:szCs w:val="21"/>
              </w:rPr>
              <w:t>、数据开发：数据开发模块提供完备的数据开发能力，支持用户在项目空间通过拖拉拽的方式快速完成业务流的开发、测试，帮助用户快速构建业务库、主题库、专题库等。</w:t>
            </w:r>
          </w:p>
        </w:tc>
        <w:tc>
          <w:tcPr>
            <w:tcW w:w="38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r>
      <w:tr w:rsidR="00F37247">
        <w:trPr>
          <w:trHeight w:val="2520"/>
        </w:trPr>
        <w:tc>
          <w:tcPr>
            <w:tcW w:w="368"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widowControl/>
              <w:jc w:val="center"/>
              <w:rPr>
                <w:rFonts w:asciiTheme="minorEastAsia" w:eastAsiaTheme="minorEastAsia" w:hAnsiTheme="minorEastAsia" w:cs="宋体"/>
                <w:kern w:val="0"/>
                <w:szCs w:val="21"/>
              </w:rPr>
            </w:pPr>
          </w:p>
        </w:tc>
        <w:tc>
          <w:tcPr>
            <w:tcW w:w="38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c>
          <w:tcPr>
            <w:tcW w:w="38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kern w:val="0"/>
                <w:szCs w:val="21"/>
              </w:rPr>
              <w:t>数据组织</w:t>
            </w:r>
            <w:r>
              <w:rPr>
                <w:rFonts w:asciiTheme="minorEastAsia" w:eastAsiaTheme="minorEastAsia" w:hAnsiTheme="minorEastAsia" w:cs="宋体" w:hint="eastAsia"/>
                <w:kern w:val="0"/>
                <w:szCs w:val="21"/>
              </w:rPr>
              <w:br/>
              <w:t>1</w:t>
            </w:r>
            <w:r>
              <w:rPr>
                <w:rFonts w:asciiTheme="minorEastAsia" w:eastAsiaTheme="minorEastAsia" w:hAnsiTheme="minorEastAsia" w:cs="宋体"/>
                <w:kern w:val="0"/>
                <w:szCs w:val="21"/>
              </w:rPr>
              <w:t>、原始库：</w:t>
            </w:r>
            <w:proofErr w:type="gramStart"/>
            <w:r>
              <w:rPr>
                <w:rFonts w:asciiTheme="minorEastAsia" w:eastAsiaTheme="minorEastAsia" w:hAnsiTheme="minorEastAsia" w:cs="宋体"/>
                <w:kern w:val="0"/>
                <w:szCs w:val="21"/>
              </w:rPr>
              <w:t>原始库</w:t>
            </w:r>
            <w:proofErr w:type="gramEnd"/>
            <w:r>
              <w:rPr>
                <w:rFonts w:asciiTheme="minorEastAsia" w:eastAsiaTheme="minorEastAsia" w:hAnsiTheme="minorEastAsia" w:cs="宋体"/>
                <w:kern w:val="0"/>
                <w:szCs w:val="21"/>
              </w:rPr>
              <w:t>是保留原始数据，能够反映</w:t>
            </w:r>
            <w:proofErr w:type="gramStart"/>
            <w:r>
              <w:rPr>
                <w:rFonts w:asciiTheme="minorEastAsia" w:eastAsiaTheme="minorEastAsia" w:hAnsiTheme="minorEastAsia" w:cs="宋体"/>
                <w:kern w:val="0"/>
                <w:szCs w:val="21"/>
              </w:rPr>
              <w:t>原始业务</w:t>
            </w:r>
            <w:proofErr w:type="gramEnd"/>
            <w:r>
              <w:rPr>
                <w:rFonts w:asciiTheme="minorEastAsia" w:eastAsiaTheme="minorEastAsia" w:hAnsiTheme="minorEastAsia" w:cs="宋体"/>
                <w:kern w:val="0"/>
                <w:szCs w:val="21"/>
              </w:rPr>
              <w:t>场景的数据集合。并在此基础上补充对各种来源数据进行一系列处理加工后产生的标准化数据、关联要素信息、标签信息和数据分级分类信息。</w:t>
            </w:r>
            <w:r>
              <w:rPr>
                <w:rFonts w:asciiTheme="minorEastAsia" w:eastAsiaTheme="minorEastAsia" w:hAnsiTheme="minorEastAsia" w:cs="宋体" w:hint="eastAsia"/>
                <w:kern w:val="0"/>
                <w:szCs w:val="21"/>
              </w:rPr>
              <w:br/>
              <w:t>2</w:t>
            </w:r>
            <w:r>
              <w:rPr>
                <w:rFonts w:asciiTheme="minorEastAsia" w:eastAsiaTheme="minorEastAsia" w:hAnsiTheme="minorEastAsia" w:cs="宋体"/>
                <w:kern w:val="0"/>
                <w:szCs w:val="21"/>
              </w:rPr>
              <w:t>、资源库：资源库是综合各类数据资源建立的关键要素（各种标识类属性，如公民身份号码、车牌号、手机号、</w:t>
            </w:r>
            <w:r>
              <w:rPr>
                <w:rFonts w:asciiTheme="minorEastAsia" w:eastAsiaTheme="minorEastAsia" w:hAnsiTheme="minorEastAsia" w:cs="宋体" w:hint="eastAsia"/>
                <w:kern w:val="0"/>
                <w:szCs w:val="21"/>
              </w:rPr>
              <w:t>MAC</w:t>
            </w:r>
            <w:r>
              <w:rPr>
                <w:rFonts w:asciiTheme="minorEastAsia" w:eastAsiaTheme="minorEastAsia" w:hAnsiTheme="minorEastAsia" w:cs="宋体"/>
                <w:kern w:val="0"/>
                <w:szCs w:val="21"/>
              </w:rPr>
              <w:t>等）以及要素之间关联、关系的公共数据集合。主要包括：要素及要素的行为、内容（言论）的时空分布，同主体要素间关联的时空分布，不同主体间要素关系的时空分布等。</w:t>
            </w:r>
            <w:r>
              <w:rPr>
                <w:rFonts w:asciiTheme="minorEastAsia" w:eastAsiaTheme="minorEastAsia" w:hAnsiTheme="minorEastAsia" w:cs="宋体" w:hint="eastAsia"/>
                <w:kern w:val="0"/>
                <w:szCs w:val="21"/>
              </w:rPr>
              <w:br/>
              <w:t>3</w:t>
            </w:r>
            <w:r>
              <w:rPr>
                <w:rFonts w:asciiTheme="minorEastAsia" w:eastAsiaTheme="minorEastAsia" w:hAnsiTheme="minorEastAsia" w:cs="宋体"/>
                <w:kern w:val="0"/>
                <w:szCs w:val="21"/>
              </w:rPr>
              <w:t>、主题库：</w:t>
            </w:r>
            <w:r>
              <w:rPr>
                <w:rFonts w:asciiTheme="minorEastAsia" w:eastAsiaTheme="minorEastAsia" w:hAnsiTheme="minorEastAsia" w:cs="宋体" w:hint="eastAsia"/>
                <w:kern w:val="0"/>
                <w:szCs w:val="21"/>
              </w:rPr>
              <w:t>主题库对主题对象进行数据集合，形成人、地、案、事、物、组织的统一视图。</w:t>
            </w:r>
            <w:r>
              <w:rPr>
                <w:rFonts w:asciiTheme="minorEastAsia" w:eastAsiaTheme="minorEastAsia" w:hAnsiTheme="minorEastAsia" w:cs="宋体" w:hint="eastAsia"/>
                <w:kern w:val="0"/>
                <w:szCs w:val="21"/>
              </w:rPr>
              <w:br/>
              <w:t>4</w:t>
            </w:r>
            <w:r>
              <w:rPr>
                <w:rFonts w:asciiTheme="minorEastAsia" w:eastAsiaTheme="minorEastAsia" w:hAnsiTheme="minorEastAsia" w:cs="宋体"/>
                <w:kern w:val="0"/>
                <w:szCs w:val="21"/>
              </w:rPr>
              <w:t>、业务库：根据业务库中不同的数据具有某项业务的特性构建业务库。同时，支持第三</w:t>
            </w:r>
            <w:proofErr w:type="gramStart"/>
            <w:r>
              <w:rPr>
                <w:rFonts w:asciiTheme="minorEastAsia" w:eastAsiaTheme="minorEastAsia" w:hAnsiTheme="minorEastAsia" w:cs="宋体"/>
                <w:kern w:val="0"/>
                <w:szCs w:val="21"/>
              </w:rPr>
              <w:t>方应用</w:t>
            </w:r>
            <w:proofErr w:type="gramEnd"/>
            <w:r>
              <w:rPr>
                <w:rFonts w:asciiTheme="minorEastAsia" w:eastAsiaTheme="minorEastAsia" w:hAnsiTheme="minorEastAsia" w:cs="宋体"/>
                <w:kern w:val="0"/>
                <w:szCs w:val="21"/>
              </w:rPr>
              <w:t>基于现有原始库、资源库、主题库、知识库及业务库构建特色业务库。</w:t>
            </w:r>
          </w:p>
        </w:tc>
        <w:tc>
          <w:tcPr>
            <w:tcW w:w="38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r>
      <w:tr w:rsidR="00F37247">
        <w:trPr>
          <w:trHeight w:val="3109"/>
        </w:trPr>
        <w:tc>
          <w:tcPr>
            <w:tcW w:w="368"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widowControl/>
              <w:jc w:val="center"/>
              <w:rPr>
                <w:rFonts w:asciiTheme="minorEastAsia" w:eastAsiaTheme="minorEastAsia" w:hAnsiTheme="minorEastAsia" w:cs="宋体"/>
                <w:kern w:val="0"/>
                <w:szCs w:val="21"/>
              </w:rPr>
            </w:pPr>
          </w:p>
        </w:tc>
        <w:tc>
          <w:tcPr>
            <w:tcW w:w="38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c>
          <w:tcPr>
            <w:tcW w:w="38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kern w:val="0"/>
                <w:szCs w:val="21"/>
              </w:rPr>
              <w:t>数据治理</w:t>
            </w:r>
            <w:r>
              <w:rPr>
                <w:rFonts w:asciiTheme="minorEastAsia" w:eastAsiaTheme="minorEastAsia" w:hAnsiTheme="minorEastAsia" w:cs="宋体" w:hint="eastAsia"/>
                <w:kern w:val="0"/>
                <w:szCs w:val="21"/>
              </w:rPr>
              <w:br/>
              <w:t>1</w:t>
            </w:r>
            <w:r>
              <w:rPr>
                <w:rFonts w:asciiTheme="minorEastAsia" w:eastAsiaTheme="minorEastAsia" w:hAnsiTheme="minorEastAsia" w:cs="宋体"/>
                <w:kern w:val="0"/>
                <w:szCs w:val="21"/>
              </w:rPr>
              <w:t>、数据资源目录：</w:t>
            </w:r>
            <w:r>
              <w:rPr>
                <w:rFonts w:asciiTheme="minorEastAsia" w:eastAsiaTheme="minorEastAsia" w:hAnsiTheme="minorEastAsia" w:cs="宋体" w:hint="eastAsia"/>
                <w:kern w:val="0"/>
                <w:szCs w:val="21"/>
              </w:rPr>
              <w:t>数据资源目录支持对数据按照统一的标准规范进行梳理，数据资源目录支持展示数据资源的基本信息、数据项信息、数据资源变更记录、数据资源关联服务信息，以及数据资源的血缘信息</w:t>
            </w:r>
            <w:r>
              <w:rPr>
                <w:rFonts w:asciiTheme="minorEastAsia" w:eastAsiaTheme="minorEastAsia" w:hAnsiTheme="minorEastAsia" w:cs="宋体"/>
                <w:kern w:val="0"/>
                <w:szCs w:val="21"/>
              </w:rPr>
              <w:t>。支持按照数据组织、来源系统等快速定位数据资源。支持与上下级数</w:t>
            </w:r>
            <w:proofErr w:type="gramStart"/>
            <w:r>
              <w:rPr>
                <w:rFonts w:asciiTheme="minorEastAsia" w:eastAsiaTheme="minorEastAsia" w:hAnsiTheme="minorEastAsia" w:cs="宋体"/>
                <w:kern w:val="0"/>
                <w:szCs w:val="21"/>
              </w:rPr>
              <w:t>据资源</w:t>
            </w:r>
            <w:proofErr w:type="gramEnd"/>
            <w:r>
              <w:rPr>
                <w:rFonts w:asciiTheme="minorEastAsia" w:eastAsiaTheme="minorEastAsia" w:hAnsiTheme="minorEastAsia" w:cs="宋体"/>
                <w:kern w:val="0"/>
                <w:szCs w:val="21"/>
              </w:rPr>
              <w:t>目录同步，进行数据汇聚或下发工作。支持数据资源目录的分类管理，支持从类型的维度出发快速调整数据资源分类，同时也支持创建自定义资源分类。支持批量调整数据资源分类，也支持单个资源调整等。支持对大数据平台内的数据资源进行编目和管理，提供资源的注册、更新、启用、停用等功能。</w:t>
            </w:r>
            <w:r>
              <w:rPr>
                <w:rFonts w:asciiTheme="minorEastAsia" w:eastAsiaTheme="minorEastAsia" w:hAnsiTheme="minorEastAsia" w:cs="宋体" w:hint="eastAsia"/>
                <w:kern w:val="0"/>
                <w:szCs w:val="21"/>
              </w:rPr>
              <w:br/>
              <w:t>2</w:t>
            </w:r>
            <w:r>
              <w:rPr>
                <w:rFonts w:asciiTheme="minorEastAsia" w:eastAsiaTheme="minorEastAsia" w:hAnsiTheme="minorEastAsia" w:cs="宋体"/>
                <w:kern w:val="0"/>
                <w:szCs w:val="21"/>
              </w:rPr>
              <w:t>、数据分级分类：支持数据分级分类的可视化管理，通过对数据资源进行分级和分类，确定数据资源的敏感级别和数据资源的组织分类，依据分级分类的结果进行数据授权，控制用户可以访问哪种类别的资源和哪个敏感级别的数据。分级分类包含数据分级、数据分类、数据授权等。</w:t>
            </w:r>
            <w:r>
              <w:rPr>
                <w:rFonts w:asciiTheme="minorEastAsia" w:eastAsiaTheme="minorEastAsia" w:hAnsiTheme="minorEastAsia" w:cs="宋体" w:hint="eastAsia"/>
                <w:kern w:val="0"/>
                <w:szCs w:val="21"/>
              </w:rPr>
              <w:br/>
              <w:t>3</w:t>
            </w:r>
            <w:r>
              <w:rPr>
                <w:rFonts w:asciiTheme="minorEastAsia" w:eastAsiaTheme="minorEastAsia" w:hAnsiTheme="minorEastAsia" w:cs="宋体"/>
                <w:kern w:val="0"/>
                <w:szCs w:val="21"/>
              </w:rPr>
              <w:t>、数据血缘：支持以图形化的形式展示资源实体的血缘关系、数据流向，清晰的展示该资源的上游以及下游节点。支持根据资源实体进行扩线分析</w:t>
            </w:r>
            <w:r>
              <w:rPr>
                <w:rFonts w:asciiTheme="minorEastAsia" w:eastAsiaTheme="minorEastAsia" w:hAnsiTheme="minorEastAsia" w:cs="宋体" w:hint="eastAsia"/>
                <w:kern w:val="0"/>
                <w:szCs w:val="21"/>
              </w:rPr>
              <w:t>,</w:t>
            </w:r>
            <w:r>
              <w:rPr>
                <w:rFonts w:asciiTheme="minorEastAsia" w:eastAsiaTheme="minorEastAsia" w:hAnsiTheme="minorEastAsia" w:cs="宋体"/>
                <w:kern w:val="0"/>
                <w:szCs w:val="21"/>
              </w:rPr>
              <w:t>支持根据字段进行扩线分析。</w:t>
            </w:r>
            <w:r>
              <w:rPr>
                <w:rFonts w:asciiTheme="minorEastAsia" w:eastAsiaTheme="minorEastAsia" w:hAnsiTheme="minorEastAsia" w:cs="宋体" w:hint="eastAsia"/>
                <w:kern w:val="0"/>
                <w:szCs w:val="21"/>
              </w:rPr>
              <w:br/>
              <w:t>4</w:t>
            </w:r>
            <w:r>
              <w:rPr>
                <w:rFonts w:asciiTheme="minorEastAsia" w:eastAsiaTheme="minorEastAsia" w:hAnsiTheme="minorEastAsia" w:cs="宋体"/>
                <w:kern w:val="0"/>
                <w:szCs w:val="21"/>
              </w:rPr>
              <w:t>、数据授权：支持按照用户角色进行授权，支持根据分级分类结果进行批量授权。只有授权后的资源，对应用户角色才能访问。支持对单个资源进行授权，权限分为展示权限、使用权限。展示权限为元数据层面的权限；使用权限为数据访问权限。支持对单个字段进行授权，权限分为展示权限、使用权限。展示权限为元数据层面的权限；使用权限为数据访问权限。字段授权比资源授权更精细化。</w:t>
            </w:r>
            <w:r>
              <w:rPr>
                <w:rFonts w:asciiTheme="minorEastAsia" w:eastAsiaTheme="minorEastAsia" w:hAnsiTheme="minorEastAsia" w:cs="宋体" w:hint="eastAsia"/>
                <w:kern w:val="0"/>
                <w:szCs w:val="21"/>
              </w:rPr>
              <w:br/>
              <w:t>5</w:t>
            </w:r>
            <w:r>
              <w:rPr>
                <w:rFonts w:asciiTheme="minorEastAsia" w:eastAsiaTheme="minorEastAsia" w:hAnsiTheme="minorEastAsia" w:cs="宋体"/>
                <w:kern w:val="0"/>
                <w:szCs w:val="21"/>
              </w:rPr>
              <w:t>、标准管理：标准管理是对数据治理过程中用到的标准进行统一管理，包含了数据元管理、限定词管理、字典管理等。</w:t>
            </w:r>
            <w:r>
              <w:rPr>
                <w:rFonts w:asciiTheme="minorEastAsia" w:eastAsiaTheme="minorEastAsia" w:hAnsiTheme="minorEastAsia" w:cs="宋体" w:hint="eastAsia"/>
                <w:kern w:val="0"/>
                <w:szCs w:val="21"/>
              </w:rPr>
              <w:br/>
              <w:t>6</w:t>
            </w:r>
            <w:r>
              <w:rPr>
                <w:rFonts w:asciiTheme="minorEastAsia" w:eastAsiaTheme="minorEastAsia" w:hAnsiTheme="minorEastAsia" w:cs="宋体"/>
                <w:kern w:val="0"/>
                <w:szCs w:val="21"/>
              </w:rPr>
              <w:t>、审批管理：审批管理是对数据资源进行注册、更新、申请的操作进行审</w:t>
            </w:r>
            <w:r>
              <w:rPr>
                <w:rFonts w:asciiTheme="minorEastAsia" w:eastAsiaTheme="minorEastAsia" w:hAnsiTheme="minorEastAsia" w:cs="宋体"/>
                <w:kern w:val="0"/>
                <w:szCs w:val="21"/>
              </w:rPr>
              <w:lastRenderedPageBreak/>
              <w:t>批，保障数据全生命周期的合</w:t>
            </w:r>
            <w:proofErr w:type="gramStart"/>
            <w:r>
              <w:rPr>
                <w:rFonts w:asciiTheme="minorEastAsia" w:eastAsiaTheme="minorEastAsia" w:hAnsiTheme="minorEastAsia" w:cs="宋体"/>
                <w:kern w:val="0"/>
                <w:szCs w:val="21"/>
              </w:rPr>
              <w:t>规</w:t>
            </w:r>
            <w:proofErr w:type="gramEnd"/>
            <w:r>
              <w:rPr>
                <w:rFonts w:asciiTheme="minorEastAsia" w:eastAsiaTheme="minorEastAsia" w:hAnsiTheme="minorEastAsia" w:cs="宋体"/>
                <w:kern w:val="0"/>
                <w:szCs w:val="21"/>
              </w:rPr>
              <w:t>安全。</w:t>
            </w:r>
            <w:r>
              <w:rPr>
                <w:rFonts w:asciiTheme="minorEastAsia" w:eastAsiaTheme="minorEastAsia" w:hAnsiTheme="minorEastAsia" w:cs="宋体" w:hint="eastAsia"/>
                <w:kern w:val="0"/>
                <w:szCs w:val="21"/>
              </w:rPr>
              <w:br/>
              <w:t>7</w:t>
            </w:r>
            <w:r>
              <w:rPr>
                <w:rFonts w:asciiTheme="minorEastAsia" w:eastAsiaTheme="minorEastAsia" w:hAnsiTheme="minorEastAsia" w:cs="宋体"/>
                <w:kern w:val="0"/>
                <w:szCs w:val="21"/>
              </w:rPr>
              <w:t>、数据报表：数据报表直观的统计展示平台内资源的情况，分为全</w:t>
            </w:r>
            <w:proofErr w:type="gramStart"/>
            <w:r>
              <w:rPr>
                <w:rFonts w:asciiTheme="minorEastAsia" w:eastAsiaTheme="minorEastAsia" w:hAnsiTheme="minorEastAsia" w:cs="宋体"/>
                <w:kern w:val="0"/>
                <w:szCs w:val="21"/>
              </w:rPr>
              <w:t>流程台</w:t>
            </w:r>
            <w:proofErr w:type="gramEnd"/>
            <w:r>
              <w:rPr>
                <w:rFonts w:asciiTheme="minorEastAsia" w:eastAsiaTheme="minorEastAsia" w:hAnsiTheme="minorEastAsia" w:cs="宋体"/>
                <w:kern w:val="0"/>
                <w:szCs w:val="21"/>
              </w:rPr>
              <w:t>账、</w:t>
            </w:r>
            <w:proofErr w:type="gramStart"/>
            <w:r>
              <w:rPr>
                <w:rFonts w:asciiTheme="minorEastAsia" w:eastAsiaTheme="minorEastAsia" w:hAnsiTheme="minorEastAsia" w:cs="宋体"/>
                <w:kern w:val="0"/>
                <w:szCs w:val="21"/>
              </w:rPr>
              <w:t>数据台账以及</w:t>
            </w:r>
            <w:proofErr w:type="gramEnd"/>
            <w:r>
              <w:rPr>
                <w:rFonts w:asciiTheme="minorEastAsia" w:eastAsiaTheme="minorEastAsia" w:hAnsiTheme="minorEastAsia" w:cs="宋体"/>
                <w:kern w:val="0"/>
                <w:szCs w:val="21"/>
              </w:rPr>
              <w:t>数据概览。全</w:t>
            </w:r>
            <w:proofErr w:type="gramStart"/>
            <w:r>
              <w:rPr>
                <w:rFonts w:asciiTheme="minorEastAsia" w:eastAsiaTheme="minorEastAsia" w:hAnsiTheme="minorEastAsia" w:cs="宋体"/>
                <w:kern w:val="0"/>
                <w:szCs w:val="21"/>
              </w:rPr>
              <w:t>流程台</w:t>
            </w:r>
            <w:proofErr w:type="gramEnd"/>
            <w:r>
              <w:rPr>
                <w:rFonts w:asciiTheme="minorEastAsia" w:eastAsiaTheme="minorEastAsia" w:hAnsiTheme="minorEastAsia" w:cs="宋体"/>
                <w:kern w:val="0"/>
                <w:szCs w:val="21"/>
              </w:rPr>
              <w:t>账是对资源的接入、标准化、</w:t>
            </w:r>
            <w:proofErr w:type="gramStart"/>
            <w:r>
              <w:rPr>
                <w:rFonts w:asciiTheme="minorEastAsia" w:eastAsiaTheme="minorEastAsia" w:hAnsiTheme="minorEastAsia" w:cs="宋体"/>
                <w:kern w:val="0"/>
                <w:szCs w:val="21"/>
              </w:rPr>
              <w:t>明细化整个</w:t>
            </w:r>
            <w:proofErr w:type="gramEnd"/>
            <w:r>
              <w:rPr>
                <w:rFonts w:asciiTheme="minorEastAsia" w:eastAsiaTheme="minorEastAsia" w:hAnsiTheme="minorEastAsia" w:cs="宋体"/>
                <w:kern w:val="0"/>
                <w:szCs w:val="21"/>
              </w:rPr>
              <w:t>数据治理过程的展示，能够清楚的查看资源在数据治理过程中的输入输出情况，方便对资源进行溯源。</w:t>
            </w:r>
            <w:proofErr w:type="gramStart"/>
            <w:r>
              <w:rPr>
                <w:rFonts w:asciiTheme="minorEastAsia" w:eastAsiaTheme="minorEastAsia" w:hAnsiTheme="minorEastAsia" w:cs="宋体"/>
                <w:kern w:val="0"/>
                <w:szCs w:val="21"/>
              </w:rPr>
              <w:t>数据台账展示</w:t>
            </w:r>
            <w:proofErr w:type="gramEnd"/>
            <w:r>
              <w:rPr>
                <w:rFonts w:asciiTheme="minorEastAsia" w:eastAsiaTheme="minorEastAsia" w:hAnsiTheme="minorEastAsia" w:cs="宋体"/>
                <w:kern w:val="0"/>
                <w:szCs w:val="21"/>
              </w:rPr>
              <w:t>每个数据资源的详细的数据情况，包括资源数据量、存储量、日增量、周增量、月增量，字段的有值行、有值率等；支持</w:t>
            </w:r>
            <w:proofErr w:type="gramStart"/>
            <w:r>
              <w:rPr>
                <w:rFonts w:asciiTheme="minorEastAsia" w:eastAsiaTheme="minorEastAsia" w:hAnsiTheme="minorEastAsia" w:cs="宋体"/>
                <w:kern w:val="0"/>
                <w:szCs w:val="21"/>
              </w:rPr>
              <w:t>数据台</w:t>
            </w:r>
            <w:proofErr w:type="gramEnd"/>
            <w:r>
              <w:rPr>
                <w:rFonts w:asciiTheme="minorEastAsia" w:eastAsiaTheme="minorEastAsia" w:hAnsiTheme="minorEastAsia" w:cs="宋体"/>
                <w:kern w:val="0"/>
                <w:szCs w:val="21"/>
              </w:rPr>
              <w:t>账的导出。数据概览支持从资源总</w:t>
            </w:r>
            <w:proofErr w:type="gramStart"/>
            <w:r>
              <w:rPr>
                <w:rFonts w:asciiTheme="minorEastAsia" w:eastAsiaTheme="minorEastAsia" w:hAnsiTheme="minorEastAsia" w:cs="宋体"/>
                <w:kern w:val="0"/>
                <w:szCs w:val="21"/>
              </w:rPr>
              <w:t>览</w:t>
            </w:r>
            <w:proofErr w:type="gramEnd"/>
            <w:r>
              <w:rPr>
                <w:rFonts w:asciiTheme="minorEastAsia" w:eastAsiaTheme="minorEastAsia" w:hAnsiTheme="minorEastAsia" w:cs="宋体"/>
                <w:kern w:val="0"/>
                <w:szCs w:val="21"/>
              </w:rPr>
              <w:t>、资源维度统计、数据量变化趋势三个方位对数据统计进行展示，直观的展示了平台内数据资源的数量、数据总量、数据存储量以及不同维度下的数据统计和数据的变化趋势等信息。</w:t>
            </w:r>
            <w:r>
              <w:rPr>
                <w:rFonts w:asciiTheme="minorEastAsia" w:eastAsiaTheme="minorEastAsia" w:hAnsiTheme="minorEastAsia" w:cs="宋体" w:hint="eastAsia"/>
                <w:kern w:val="0"/>
                <w:szCs w:val="21"/>
              </w:rPr>
              <w:br/>
              <w:t>8</w:t>
            </w:r>
            <w:r>
              <w:rPr>
                <w:rFonts w:asciiTheme="minorEastAsia" w:eastAsiaTheme="minorEastAsia" w:hAnsiTheme="minorEastAsia" w:cs="宋体"/>
                <w:kern w:val="0"/>
                <w:szCs w:val="21"/>
              </w:rPr>
              <w:t>、全景大屏：以大屏为主要载体进行数据的可视化呈现，支持从数据概况、数据资源目录、数据标准、分级分类进行分析统计，直观展示数据中心资产全貌。同时大屏从数据接入、数据处理、数据组织、数据服务全流程链路展示数据的动态，对数据治理进行有效监控。</w:t>
            </w:r>
          </w:p>
        </w:tc>
        <w:tc>
          <w:tcPr>
            <w:tcW w:w="38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r>
      <w:tr w:rsidR="00F37247">
        <w:trPr>
          <w:trHeight w:val="2790"/>
        </w:trPr>
        <w:tc>
          <w:tcPr>
            <w:tcW w:w="368"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widowControl/>
              <w:jc w:val="center"/>
              <w:rPr>
                <w:rFonts w:asciiTheme="minorEastAsia" w:eastAsiaTheme="minorEastAsia" w:hAnsiTheme="minorEastAsia" w:cs="宋体"/>
                <w:kern w:val="0"/>
                <w:szCs w:val="21"/>
              </w:rPr>
            </w:pPr>
          </w:p>
        </w:tc>
        <w:tc>
          <w:tcPr>
            <w:tcW w:w="38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c>
          <w:tcPr>
            <w:tcW w:w="38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kern w:val="0"/>
                <w:szCs w:val="21"/>
              </w:rPr>
              <w:t>数据运营</w:t>
            </w:r>
            <w:r>
              <w:rPr>
                <w:rFonts w:asciiTheme="minorEastAsia" w:eastAsiaTheme="minorEastAsia" w:hAnsiTheme="minorEastAsia" w:cs="宋体" w:hint="eastAsia"/>
                <w:kern w:val="0"/>
                <w:szCs w:val="21"/>
              </w:rPr>
              <w:br/>
              <w:t>1</w:t>
            </w:r>
            <w:r>
              <w:rPr>
                <w:rFonts w:asciiTheme="minorEastAsia" w:eastAsiaTheme="minorEastAsia" w:hAnsiTheme="minorEastAsia" w:cs="宋体"/>
                <w:kern w:val="0"/>
                <w:szCs w:val="21"/>
              </w:rPr>
              <w:t>、指标管理：指标管理是对数据质量检测过程中所用到指标进行统一管理，支持数据质量指标的批量导入、支持指标的启用、停用、查询和筛选</w:t>
            </w:r>
            <w:r>
              <w:rPr>
                <w:rFonts w:asciiTheme="minorEastAsia" w:eastAsiaTheme="minorEastAsia" w:hAnsiTheme="minorEastAsia" w:cs="宋体" w:hint="eastAsia"/>
                <w:kern w:val="0"/>
                <w:szCs w:val="21"/>
              </w:rPr>
              <w:br/>
              <w:t>2</w:t>
            </w:r>
            <w:r>
              <w:rPr>
                <w:rFonts w:asciiTheme="minorEastAsia" w:eastAsiaTheme="minorEastAsia" w:hAnsiTheme="minorEastAsia" w:cs="宋体"/>
                <w:kern w:val="0"/>
                <w:szCs w:val="21"/>
              </w:rPr>
              <w:t>、数据质量管理：通过建立数据质量评估标准和管理规范，及时发现、定位、监测、跟踪、解决各类数据质量问题，形成数据质量问题的闭环处理，以保证数据质量的稳定可靠</w:t>
            </w:r>
            <w:r>
              <w:rPr>
                <w:rFonts w:asciiTheme="minorEastAsia" w:eastAsiaTheme="minorEastAsia" w:hAnsiTheme="minorEastAsia" w:cs="宋体" w:hint="eastAsia"/>
                <w:kern w:val="0"/>
                <w:szCs w:val="21"/>
              </w:rPr>
              <w:br/>
              <w:t>3</w:t>
            </w:r>
            <w:r>
              <w:rPr>
                <w:rFonts w:asciiTheme="minorEastAsia" w:eastAsiaTheme="minorEastAsia" w:hAnsiTheme="minorEastAsia" w:cs="宋体"/>
                <w:kern w:val="0"/>
                <w:szCs w:val="21"/>
              </w:rPr>
              <w:t>、监控告警：支持针对实时流、批处理数据、运行状态、数据质量等进行异常监控，并支持按照预设告警规则，产生告警信息，并进行告警信息推送。</w:t>
            </w:r>
            <w:r>
              <w:rPr>
                <w:rFonts w:asciiTheme="minorEastAsia" w:eastAsiaTheme="minorEastAsia" w:hAnsiTheme="minorEastAsia" w:cs="宋体" w:hint="eastAsia"/>
                <w:kern w:val="0"/>
                <w:szCs w:val="21"/>
              </w:rPr>
              <w:br/>
              <w:t>4</w:t>
            </w:r>
            <w:r>
              <w:rPr>
                <w:rFonts w:asciiTheme="minorEastAsia" w:eastAsiaTheme="minorEastAsia" w:hAnsiTheme="minorEastAsia" w:cs="宋体"/>
                <w:kern w:val="0"/>
                <w:szCs w:val="21"/>
              </w:rPr>
              <w:t>、日志管理：日志管理通过对用户登录系统后的各项操作进行审计，准确的定位异常操作，便于追溯和反映异常问题。</w:t>
            </w:r>
            <w:r>
              <w:rPr>
                <w:rFonts w:asciiTheme="minorEastAsia" w:eastAsiaTheme="minorEastAsia" w:hAnsiTheme="minorEastAsia" w:cs="宋体" w:hint="eastAsia"/>
                <w:kern w:val="0"/>
                <w:szCs w:val="21"/>
              </w:rPr>
              <w:br/>
              <w:t>5</w:t>
            </w:r>
            <w:r>
              <w:rPr>
                <w:rFonts w:asciiTheme="minorEastAsia" w:eastAsiaTheme="minorEastAsia" w:hAnsiTheme="minorEastAsia" w:cs="宋体"/>
                <w:kern w:val="0"/>
                <w:szCs w:val="21"/>
              </w:rPr>
              <w:t>、数据运维管理：运维规则配置管理支持实时采集配置、运行状态监控配置、预警配置、运维报表配置等，基于配置的运维规则支持对来源数据以及接入、提取、清洗、分发等环节设置监控点，进行多维</w:t>
            </w:r>
            <w:proofErr w:type="gramStart"/>
            <w:r>
              <w:rPr>
                <w:rFonts w:asciiTheme="minorEastAsia" w:eastAsiaTheme="minorEastAsia" w:hAnsiTheme="minorEastAsia" w:cs="宋体"/>
                <w:kern w:val="0"/>
                <w:szCs w:val="21"/>
              </w:rPr>
              <w:t>度信息</w:t>
            </w:r>
            <w:proofErr w:type="gramEnd"/>
            <w:r>
              <w:rPr>
                <w:rFonts w:asciiTheme="minorEastAsia" w:eastAsiaTheme="minorEastAsia" w:hAnsiTheme="minorEastAsia" w:cs="宋体"/>
                <w:kern w:val="0"/>
                <w:szCs w:val="21"/>
              </w:rPr>
              <w:t>的运维数据采集。</w:t>
            </w:r>
          </w:p>
        </w:tc>
        <w:tc>
          <w:tcPr>
            <w:tcW w:w="38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r>
      <w:tr w:rsidR="00F37247">
        <w:trPr>
          <w:trHeight w:val="1833"/>
        </w:trPr>
        <w:tc>
          <w:tcPr>
            <w:tcW w:w="368"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widowControl/>
              <w:jc w:val="center"/>
              <w:rPr>
                <w:rFonts w:asciiTheme="minorEastAsia" w:eastAsiaTheme="minorEastAsia" w:hAnsiTheme="minorEastAsia" w:cs="宋体"/>
                <w:kern w:val="0"/>
                <w:szCs w:val="21"/>
              </w:rPr>
            </w:pPr>
          </w:p>
        </w:tc>
        <w:tc>
          <w:tcPr>
            <w:tcW w:w="38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c>
          <w:tcPr>
            <w:tcW w:w="38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kern w:val="0"/>
                <w:szCs w:val="21"/>
              </w:rPr>
              <w:t>标签管理</w:t>
            </w:r>
            <w:r>
              <w:rPr>
                <w:rFonts w:asciiTheme="minorEastAsia" w:eastAsiaTheme="minorEastAsia" w:hAnsiTheme="minorEastAsia" w:cs="宋体" w:hint="eastAsia"/>
                <w:kern w:val="0"/>
                <w:szCs w:val="21"/>
              </w:rPr>
              <w:br/>
              <w:t>1</w:t>
            </w:r>
            <w:r>
              <w:rPr>
                <w:rFonts w:asciiTheme="minorEastAsia" w:eastAsiaTheme="minorEastAsia" w:hAnsiTheme="minorEastAsia" w:cs="宋体"/>
                <w:kern w:val="0"/>
                <w:szCs w:val="21"/>
              </w:rPr>
              <w:t>、标签资源目录：标签资源目录是对标签元数据的管理页面，主要包括对标签的注册、编辑、停用、注销、规则添加、规则修改等基础管理功能。标签资源目录按照统一的标准规范格式来组织标签基本信息，并对标签进行科学的管理，保证标签有序、安全地使用。</w:t>
            </w:r>
            <w:r>
              <w:rPr>
                <w:rFonts w:asciiTheme="minorEastAsia" w:eastAsiaTheme="minorEastAsia" w:hAnsiTheme="minorEastAsia" w:cs="宋体" w:hint="eastAsia"/>
                <w:kern w:val="0"/>
                <w:szCs w:val="21"/>
              </w:rPr>
              <w:br/>
              <w:t>2</w:t>
            </w:r>
            <w:r>
              <w:rPr>
                <w:rFonts w:asciiTheme="minorEastAsia" w:eastAsiaTheme="minorEastAsia" w:hAnsiTheme="minorEastAsia" w:cs="宋体"/>
                <w:kern w:val="0"/>
                <w:szCs w:val="21"/>
              </w:rPr>
              <w:t>、标签分类管理：为了方便标签使用和管理，使标签系统更富有层次性，分类的标准从业务、管理、技术全方位描述标签，满足不同警种需求，使得业务人员、管理人员更易于理解和采纳标签</w:t>
            </w:r>
            <w:r>
              <w:rPr>
                <w:rFonts w:asciiTheme="minorEastAsia" w:eastAsiaTheme="minorEastAsia" w:hAnsiTheme="minorEastAsia" w:cs="宋体" w:hint="eastAsia"/>
                <w:kern w:val="0"/>
                <w:szCs w:val="21"/>
              </w:rPr>
              <w:br/>
              <w:t>3</w:t>
            </w:r>
            <w:r>
              <w:rPr>
                <w:rFonts w:asciiTheme="minorEastAsia" w:eastAsiaTheme="minorEastAsia" w:hAnsiTheme="minorEastAsia" w:cs="宋体"/>
                <w:kern w:val="0"/>
                <w:szCs w:val="21"/>
              </w:rPr>
              <w:t>、标签权限管理：标签的权限分为元数据权限和结果数据权限，元数据权限是对标签管理页面中标签元数据操作权限的控制，标签的结果数据权限是对标签结果数据权限的访问权限的控制</w:t>
            </w:r>
            <w:r>
              <w:rPr>
                <w:rFonts w:asciiTheme="minorEastAsia" w:eastAsiaTheme="minorEastAsia" w:hAnsiTheme="minorEastAsia" w:cs="宋体" w:hint="eastAsia"/>
                <w:kern w:val="0"/>
                <w:szCs w:val="21"/>
              </w:rPr>
              <w:br/>
              <w:t>4</w:t>
            </w:r>
            <w:r>
              <w:rPr>
                <w:rFonts w:asciiTheme="minorEastAsia" w:eastAsiaTheme="minorEastAsia" w:hAnsiTheme="minorEastAsia" w:cs="宋体"/>
                <w:kern w:val="0"/>
                <w:szCs w:val="21"/>
              </w:rPr>
              <w:t>、标签申请与审批：提供对标签申请流程管理，主要包括我的申请与标签审批等功能</w:t>
            </w:r>
            <w:r>
              <w:rPr>
                <w:rFonts w:asciiTheme="minorEastAsia" w:eastAsiaTheme="minorEastAsia" w:hAnsiTheme="minorEastAsia" w:cs="宋体" w:hint="eastAsia"/>
                <w:kern w:val="0"/>
                <w:szCs w:val="21"/>
              </w:rPr>
              <w:br/>
              <w:t>5</w:t>
            </w:r>
            <w:r>
              <w:rPr>
                <w:rFonts w:asciiTheme="minorEastAsia" w:eastAsiaTheme="minorEastAsia" w:hAnsiTheme="minorEastAsia" w:cs="宋体"/>
                <w:kern w:val="0"/>
                <w:szCs w:val="21"/>
              </w:rPr>
              <w:t>、标签开发：支持通过可视化页面的方式进行标签生产任务的开发，降低</w:t>
            </w:r>
            <w:proofErr w:type="gramStart"/>
            <w:r>
              <w:rPr>
                <w:rFonts w:asciiTheme="minorEastAsia" w:eastAsiaTheme="minorEastAsia" w:hAnsiTheme="minorEastAsia" w:cs="宋体"/>
                <w:kern w:val="0"/>
                <w:szCs w:val="21"/>
              </w:rPr>
              <w:t>打标任务</w:t>
            </w:r>
            <w:proofErr w:type="gramEnd"/>
            <w:r>
              <w:rPr>
                <w:rFonts w:asciiTheme="minorEastAsia" w:eastAsiaTheme="minorEastAsia" w:hAnsiTheme="minorEastAsia" w:cs="宋体"/>
                <w:kern w:val="0"/>
                <w:szCs w:val="21"/>
              </w:rPr>
              <w:t>的开发难度，提高任务开发效率</w:t>
            </w:r>
            <w:r>
              <w:rPr>
                <w:rFonts w:asciiTheme="minorEastAsia" w:eastAsiaTheme="minorEastAsia" w:hAnsiTheme="minorEastAsia" w:cs="宋体" w:hint="eastAsia"/>
                <w:kern w:val="0"/>
                <w:szCs w:val="21"/>
              </w:rPr>
              <w:br/>
            </w:r>
            <w:r>
              <w:rPr>
                <w:rFonts w:asciiTheme="minorEastAsia" w:eastAsiaTheme="minorEastAsia" w:hAnsiTheme="minorEastAsia" w:cs="宋体" w:hint="eastAsia"/>
                <w:kern w:val="0"/>
                <w:szCs w:val="21"/>
              </w:rPr>
              <w:lastRenderedPageBreak/>
              <w:t>6</w:t>
            </w:r>
            <w:r>
              <w:rPr>
                <w:rFonts w:asciiTheme="minorEastAsia" w:eastAsiaTheme="minorEastAsia" w:hAnsiTheme="minorEastAsia" w:cs="宋体"/>
                <w:kern w:val="0"/>
                <w:szCs w:val="21"/>
              </w:rPr>
              <w:t>、标签结果统计：支持对标签结果数据的总体情况进行总</w:t>
            </w:r>
            <w:proofErr w:type="gramStart"/>
            <w:r>
              <w:rPr>
                <w:rFonts w:asciiTheme="minorEastAsia" w:eastAsiaTheme="minorEastAsia" w:hAnsiTheme="minorEastAsia" w:cs="宋体"/>
                <w:kern w:val="0"/>
                <w:szCs w:val="21"/>
              </w:rPr>
              <w:t>览</w:t>
            </w:r>
            <w:proofErr w:type="gramEnd"/>
            <w:r>
              <w:rPr>
                <w:rFonts w:asciiTheme="minorEastAsia" w:eastAsiaTheme="minorEastAsia" w:hAnsiTheme="minorEastAsia" w:cs="宋体"/>
                <w:kern w:val="0"/>
                <w:szCs w:val="21"/>
              </w:rPr>
              <w:t>统计，包括有结果的标签数量、标签结果总条数、服务业务系统个数、被业务系统调用次数等</w:t>
            </w:r>
            <w:r>
              <w:rPr>
                <w:rFonts w:asciiTheme="minorEastAsia" w:eastAsiaTheme="minorEastAsia" w:hAnsiTheme="minorEastAsia" w:cs="宋体" w:hint="eastAsia"/>
                <w:kern w:val="0"/>
                <w:szCs w:val="21"/>
              </w:rPr>
              <w:br/>
              <w:t>7</w:t>
            </w:r>
            <w:r>
              <w:rPr>
                <w:rFonts w:asciiTheme="minorEastAsia" w:eastAsiaTheme="minorEastAsia" w:hAnsiTheme="minorEastAsia" w:cs="宋体"/>
                <w:kern w:val="0"/>
                <w:szCs w:val="21"/>
              </w:rPr>
              <w:t>、标签结果查询：支持筛选属性下有标签结果的数据并通过分类快捷查询，支持</w:t>
            </w:r>
            <w:proofErr w:type="gramStart"/>
            <w:r>
              <w:rPr>
                <w:rFonts w:asciiTheme="minorEastAsia" w:eastAsiaTheme="minorEastAsia" w:hAnsiTheme="minorEastAsia" w:cs="宋体"/>
                <w:kern w:val="0"/>
                <w:szCs w:val="21"/>
              </w:rPr>
              <w:t>勾选要</w:t>
            </w:r>
            <w:proofErr w:type="gramEnd"/>
            <w:r>
              <w:rPr>
                <w:rFonts w:asciiTheme="minorEastAsia" w:eastAsiaTheme="minorEastAsia" w:hAnsiTheme="minorEastAsia" w:cs="宋体"/>
                <w:kern w:val="0"/>
                <w:szCs w:val="21"/>
              </w:rPr>
              <w:t>查询的属性类型并输入属性值可查询打在该属性值上的所有标签数据</w:t>
            </w:r>
            <w:r>
              <w:rPr>
                <w:rFonts w:asciiTheme="minorEastAsia" w:eastAsiaTheme="minorEastAsia" w:hAnsiTheme="minorEastAsia" w:cs="宋体" w:hint="eastAsia"/>
                <w:kern w:val="0"/>
                <w:szCs w:val="21"/>
              </w:rPr>
              <w:br/>
              <w:t>8</w:t>
            </w:r>
            <w:r>
              <w:rPr>
                <w:rFonts w:asciiTheme="minorEastAsia" w:eastAsiaTheme="minorEastAsia" w:hAnsiTheme="minorEastAsia" w:cs="宋体"/>
                <w:kern w:val="0"/>
                <w:szCs w:val="21"/>
              </w:rPr>
              <w:t>、标签服务：通过标签元数据服务，获取当前已注册的标签情况，从而实现标签的展示、分类筛选、多维筛选等功能，同时支持将标签结果数据对外开放的能力，能够支持业务应用通过服务查询标签结果数据</w:t>
            </w:r>
          </w:p>
        </w:tc>
        <w:tc>
          <w:tcPr>
            <w:tcW w:w="38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r>
      <w:tr w:rsidR="00F37247">
        <w:trPr>
          <w:trHeight w:val="6615"/>
        </w:trPr>
        <w:tc>
          <w:tcPr>
            <w:tcW w:w="368"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widowControl/>
              <w:jc w:val="center"/>
              <w:rPr>
                <w:rFonts w:asciiTheme="minorEastAsia" w:eastAsiaTheme="minorEastAsia" w:hAnsiTheme="minorEastAsia" w:cs="宋体"/>
                <w:kern w:val="0"/>
                <w:szCs w:val="21"/>
              </w:rPr>
            </w:pPr>
          </w:p>
        </w:tc>
        <w:tc>
          <w:tcPr>
            <w:tcW w:w="38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c>
          <w:tcPr>
            <w:tcW w:w="38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kern w:val="0"/>
                <w:szCs w:val="21"/>
              </w:rPr>
              <w:t>服务开放</w:t>
            </w:r>
            <w:r>
              <w:rPr>
                <w:rFonts w:asciiTheme="minorEastAsia" w:eastAsiaTheme="minorEastAsia" w:hAnsiTheme="minorEastAsia" w:cs="宋体" w:hint="eastAsia"/>
                <w:kern w:val="0"/>
                <w:szCs w:val="21"/>
              </w:rPr>
              <w:br/>
              <w:t>1</w:t>
            </w:r>
            <w:r>
              <w:rPr>
                <w:rFonts w:asciiTheme="minorEastAsia" w:eastAsiaTheme="minorEastAsia" w:hAnsiTheme="minorEastAsia" w:cs="宋体"/>
                <w:kern w:val="0"/>
                <w:szCs w:val="21"/>
              </w:rPr>
              <w:t>、服务门户：用户登陆系统后的首页，提供服务资源快速检索、服务能力概览、待办事项快速入口以及功能导航等功能</w:t>
            </w:r>
            <w:r>
              <w:rPr>
                <w:rFonts w:asciiTheme="minorEastAsia" w:eastAsiaTheme="minorEastAsia" w:hAnsiTheme="minorEastAsia" w:cs="宋体" w:hint="eastAsia"/>
                <w:kern w:val="0"/>
                <w:szCs w:val="21"/>
              </w:rPr>
              <w:br/>
              <w:t>2</w:t>
            </w:r>
            <w:r>
              <w:rPr>
                <w:rFonts w:asciiTheme="minorEastAsia" w:eastAsiaTheme="minorEastAsia" w:hAnsiTheme="minorEastAsia" w:cs="宋体"/>
                <w:kern w:val="0"/>
                <w:szCs w:val="21"/>
              </w:rPr>
              <w:t>、服务运营大屏：提供服务资源总体情况统计，从服务发布、服务申请、服务调用等维度分别展现服务的运行情况</w:t>
            </w:r>
            <w:r>
              <w:rPr>
                <w:rFonts w:asciiTheme="minorEastAsia" w:eastAsiaTheme="minorEastAsia" w:hAnsiTheme="minorEastAsia" w:cs="宋体" w:hint="eastAsia"/>
                <w:kern w:val="0"/>
                <w:szCs w:val="21"/>
              </w:rPr>
              <w:br/>
              <w:t>3</w:t>
            </w:r>
            <w:r>
              <w:rPr>
                <w:rFonts w:asciiTheme="minorEastAsia" w:eastAsiaTheme="minorEastAsia" w:hAnsiTheme="minorEastAsia" w:cs="宋体"/>
                <w:kern w:val="0"/>
                <w:szCs w:val="21"/>
              </w:rPr>
              <w:t>、服务市场：服务资源的集市，面向服务使用方提供服务资源的统一展示，支持通过申请状态、服务类别以及发布时间等条件进行筛选，支持通过服务名称、访问地址、服务所属应用等关键词进行服务查询。</w:t>
            </w:r>
            <w:r>
              <w:rPr>
                <w:rFonts w:asciiTheme="minorEastAsia" w:eastAsiaTheme="minorEastAsia" w:hAnsiTheme="minorEastAsia" w:cs="宋体" w:hint="eastAsia"/>
                <w:kern w:val="0"/>
                <w:szCs w:val="21"/>
              </w:rPr>
              <w:br/>
              <w:t>4</w:t>
            </w:r>
            <w:r>
              <w:rPr>
                <w:rFonts w:asciiTheme="minorEastAsia" w:eastAsiaTheme="minorEastAsia" w:hAnsiTheme="minorEastAsia" w:cs="宋体"/>
                <w:kern w:val="0"/>
                <w:szCs w:val="21"/>
              </w:rPr>
              <w:t>、服务资源目录：记录服务资源描述的列表，提供服务资源全生命周期管理能力，支持对服务资源进行注册、更新、停用、启用、注销等操作。</w:t>
            </w:r>
            <w:r>
              <w:rPr>
                <w:rFonts w:asciiTheme="minorEastAsia" w:eastAsiaTheme="minorEastAsia" w:hAnsiTheme="minorEastAsia" w:cs="宋体" w:hint="eastAsia"/>
                <w:kern w:val="0"/>
                <w:szCs w:val="21"/>
              </w:rPr>
              <w:br/>
              <w:t>5</w:t>
            </w:r>
            <w:r>
              <w:rPr>
                <w:rFonts w:asciiTheme="minorEastAsia" w:eastAsiaTheme="minorEastAsia" w:hAnsiTheme="minorEastAsia" w:cs="宋体"/>
                <w:kern w:val="0"/>
                <w:szCs w:val="21"/>
              </w:rPr>
              <w:t>、我的申请：服务使用方的工作台，汇总展示当前用户已申请的服务，方便用户对服务申请情况进行管理，包括详情查看、撤销申请、删除申请以及再次申请等操作。</w:t>
            </w:r>
            <w:r>
              <w:rPr>
                <w:rFonts w:asciiTheme="minorEastAsia" w:eastAsiaTheme="minorEastAsia" w:hAnsiTheme="minorEastAsia" w:cs="宋体" w:hint="eastAsia"/>
                <w:kern w:val="0"/>
                <w:szCs w:val="21"/>
              </w:rPr>
              <w:br/>
              <w:t>6</w:t>
            </w:r>
            <w:r>
              <w:rPr>
                <w:rFonts w:asciiTheme="minorEastAsia" w:eastAsiaTheme="minorEastAsia" w:hAnsiTheme="minorEastAsia" w:cs="宋体"/>
                <w:kern w:val="0"/>
                <w:szCs w:val="21"/>
              </w:rPr>
              <w:t>、我的发布：服务提供方的工作台，服务提供方将本单位可共享的服务注册到服务资源目录，进而将服务从服务资源目录发布到服务市场，由服务市场统一对外开放。</w:t>
            </w:r>
            <w:r>
              <w:rPr>
                <w:rFonts w:asciiTheme="minorEastAsia" w:eastAsiaTheme="minorEastAsia" w:hAnsiTheme="minorEastAsia" w:cs="宋体" w:hint="eastAsia"/>
                <w:kern w:val="0"/>
                <w:szCs w:val="21"/>
              </w:rPr>
              <w:br/>
              <w:t>7</w:t>
            </w:r>
            <w:r>
              <w:rPr>
                <w:rFonts w:asciiTheme="minorEastAsia" w:eastAsiaTheme="minorEastAsia" w:hAnsiTheme="minorEastAsia" w:cs="宋体"/>
                <w:kern w:val="0"/>
                <w:szCs w:val="21"/>
              </w:rPr>
              <w:t>、我的审批：服务管理方的工作台，提供对服务提供方的发布申请和服务使用方的使用申请进行审核审批。</w:t>
            </w:r>
            <w:r>
              <w:rPr>
                <w:rFonts w:asciiTheme="minorEastAsia" w:eastAsiaTheme="minorEastAsia" w:hAnsiTheme="minorEastAsia" w:cs="宋体" w:hint="eastAsia"/>
                <w:kern w:val="0"/>
                <w:szCs w:val="21"/>
              </w:rPr>
              <w:br/>
              <w:t>8</w:t>
            </w:r>
            <w:r>
              <w:rPr>
                <w:rFonts w:asciiTheme="minorEastAsia" w:eastAsiaTheme="minorEastAsia" w:hAnsiTheme="minorEastAsia" w:cs="宋体"/>
                <w:kern w:val="0"/>
                <w:szCs w:val="21"/>
              </w:rPr>
              <w:t>、服务运维管理：通过采集分析服务调用次数、服务成功次数、服务响应时长等各项服务调用信息，实现对服务运行情况的运</w:t>
            </w:r>
            <w:proofErr w:type="gramStart"/>
            <w:r>
              <w:rPr>
                <w:rFonts w:asciiTheme="minorEastAsia" w:eastAsiaTheme="minorEastAsia" w:hAnsiTheme="minorEastAsia" w:cs="宋体"/>
                <w:kern w:val="0"/>
                <w:szCs w:val="21"/>
              </w:rPr>
              <w:t>维管理</w:t>
            </w:r>
            <w:proofErr w:type="gramEnd"/>
            <w:r>
              <w:rPr>
                <w:rFonts w:asciiTheme="minorEastAsia" w:eastAsiaTheme="minorEastAsia" w:hAnsiTheme="minorEastAsia" w:cs="宋体" w:hint="eastAsia"/>
                <w:kern w:val="0"/>
                <w:szCs w:val="21"/>
              </w:rPr>
              <w:br/>
              <w:t>9</w:t>
            </w:r>
            <w:r>
              <w:rPr>
                <w:rFonts w:asciiTheme="minorEastAsia" w:eastAsiaTheme="minorEastAsia" w:hAnsiTheme="minorEastAsia" w:cs="宋体"/>
                <w:kern w:val="0"/>
                <w:szCs w:val="21"/>
              </w:rPr>
              <w:t>、服务监控预警：提供对服务运行异常状态进行预警和处置，支持预警规则设置和预警任务下发，支持对预警结果的查询和分析</w:t>
            </w:r>
            <w:r>
              <w:rPr>
                <w:rFonts w:asciiTheme="minorEastAsia" w:eastAsiaTheme="minorEastAsia" w:hAnsiTheme="minorEastAsia" w:cs="宋体" w:hint="eastAsia"/>
                <w:kern w:val="0"/>
                <w:szCs w:val="21"/>
              </w:rPr>
              <w:br/>
              <w:t>10</w:t>
            </w:r>
            <w:r>
              <w:rPr>
                <w:rFonts w:asciiTheme="minorEastAsia" w:eastAsiaTheme="minorEastAsia" w:hAnsiTheme="minorEastAsia" w:cs="宋体"/>
                <w:kern w:val="0"/>
                <w:szCs w:val="21"/>
              </w:rPr>
              <w:t>、服务开发：组件提供高效便捷的服务开发工具，</w:t>
            </w:r>
            <w:proofErr w:type="gramStart"/>
            <w:r>
              <w:rPr>
                <w:rFonts w:asciiTheme="minorEastAsia" w:eastAsiaTheme="minorEastAsia" w:hAnsiTheme="minorEastAsia" w:cs="宋体"/>
                <w:kern w:val="0"/>
                <w:szCs w:val="21"/>
              </w:rPr>
              <w:t>实现表转</w:t>
            </w:r>
            <w:proofErr w:type="gramEnd"/>
            <w:r>
              <w:rPr>
                <w:rFonts w:asciiTheme="minorEastAsia" w:eastAsiaTheme="minorEastAsia" w:hAnsiTheme="minorEastAsia" w:cs="宋体" w:hint="eastAsia"/>
                <w:kern w:val="0"/>
                <w:szCs w:val="21"/>
              </w:rPr>
              <w:t>API</w:t>
            </w:r>
            <w:r>
              <w:rPr>
                <w:rFonts w:asciiTheme="minorEastAsia" w:eastAsiaTheme="minorEastAsia" w:hAnsiTheme="minorEastAsia" w:cs="宋体"/>
                <w:kern w:val="0"/>
                <w:szCs w:val="21"/>
              </w:rPr>
              <w:t>服务的开发，支持单</w:t>
            </w:r>
            <w:proofErr w:type="gramStart"/>
            <w:r>
              <w:rPr>
                <w:rFonts w:asciiTheme="minorEastAsia" w:eastAsiaTheme="minorEastAsia" w:hAnsiTheme="minorEastAsia" w:cs="宋体"/>
                <w:kern w:val="0"/>
                <w:szCs w:val="21"/>
              </w:rPr>
              <w:t>表服务</w:t>
            </w:r>
            <w:proofErr w:type="gramEnd"/>
            <w:r>
              <w:rPr>
                <w:rFonts w:asciiTheme="minorEastAsia" w:eastAsiaTheme="minorEastAsia" w:hAnsiTheme="minorEastAsia" w:cs="宋体"/>
                <w:kern w:val="0"/>
                <w:szCs w:val="21"/>
              </w:rPr>
              <w:t>和多表融合服务的开发</w:t>
            </w:r>
            <w:r>
              <w:rPr>
                <w:rFonts w:asciiTheme="minorEastAsia" w:eastAsiaTheme="minorEastAsia" w:hAnsiTheme="minorEastAsia" w:cs="宋体" w:hint="eastAsia"/>
                <w:kern w:val="0"/>
                <w:szCs w:val="21"/>
              </w:rPr>
              <w:br/>
              <w:t>11</w:t>
            </w:r>
            <w:r>
              <w:rPr>
                <w:rFonts w:asciiTheme="minorEastAsia" w:eastAsiaTheme="minorEastAsia" w:hAnsiTheme="minorEastAsia" w:cs="宋体"/>
                <w:kern w:val="0"/>
                <w:szCs w:val="21"/>
              </w:rPr>
              <w:t>、服务编排：组件提供服务编排的能力，支持对原子服务进行二次编排，聚合成直达业务需求的新服务接口</w:t>
            </w:r>
            <w:r>
              <w:rPr>
                <w:rFonts w:asciiTheme="minorEastAsia" w:eastAsiaTheme="minorEastAsia" w:hAnsiTheme="minorEastAsia" w:cs="宋体" w:hint="eastAsia"/>
                <w:kern w:val="0"/>
                <w:szCs w:val="21"/>
              </w:rPr>
              <w:br/>
              <w:t>12</w:t>
            </w:r>
            <w:r>
              <w:rPr>
                <w:rFonts w:asciiTheme="minorEastAsia" w:eastAsiaTheme="minorEastAsia" w:hAnsiTheme="minorEastAsia" w:cs="宋体"/>
                <w:kern w:val="0"/>
                <w:szCs w:val="21"/>
              </w:rPr>
              <w:t>、服务安全管理：为了保障服务接口的安全使用，系统支持服务访问次数限制、服务熔断、服务降级、黑白名单管理等安全管控能力。</w:t>
            </w:r>
            <w:r>
              <w:rPr>
                <w:rFonts w:asciiTheme="minorEastAsia" w:eastAsiaTheme="minorEastAsia" w:hAnsiTheme="minorEastAsia" w:cs="宋体" w:hint="eastAsia"/>
                <w:kern w:val="0"/>
                <w:szCs w:val="21"/>
              </w:rPr>
              <w:br/>
              <w:t>13</w:t>
            </w:r>
            <w:r>
              <w:rPr>
                <w:rFonts w:asciiTheme="minorEastAsia" w:eastAsiaTheme="minorEastAsia" w:hAnsiTheme="minorEastAsia" w:cs="宋体"/>
                <w:kern w:val="0"/>
                <w:szCs w:val="21"/>
              </w:rPr>
              <w:t>、平台配置管理：提供对平台配置信息的统一管理，包括网关配置、消息中心、服务分类管理等</w:t>
            </w:r>
            <w:r>
              <w:rPr>
                <w:rFonts w:asciiTheme="minorEastAsia" w:eastAsiaTheme="minorEastAsia" w:hAnsiTheme="minorEastAsia" w:cs="宋体" w:hint="eastAsia"/>
                <w:kern w:val="0"/>
                <w:szCs w:val="21"/>
              </w:rPr>
              <w:br/>
              <w:t>14</w:t>
            </w:r>
            <w:r>
              <w:rPr>
                <w:rFonts w:asciiTheme="minorEastAsia" w:eastAsiaTheme="minorEastAsia" w:hAnsiTheme="minorEastAsia" w:cs="宋体"/>
                <w:kern w:val="0"/>
                <w:szCs w:val="21"/>
              </w:rPr>
              <w:t>、应用管理：申请服务的主体是各应用系统，需要对应用进行统一管理，提供应用管理列表，支持新增、更新、删除应用。</w:t>
            </w:r>
            <w:r>
              <w:rPr>
                <w:rFonts w:asciiTheme="minorEastAsia" w:eastAsiaTheme="minorEastAsia" w:hAnsiTheme="minorEastAsia" w:cs="宋体" w:hint="eastAsia"/>
                <w:kern w:val="0"/>
                <w:szCs w:val="21"/>
              </w:rPr>
              <w:br/>
              <w:t>15</w:t>
            </w:r>
            <w:r>
              <w:rPr>
                <w:rFonts w:asciiTheme="minorEastAsia" w:eastAsiaTheme="minorEastAsia" w:hAnsiTheme="minorEastAsia" w:cs="宋体"/>
                <w:kern w:val="0"/>
                <w:szCs w:val="21"/>
              </w:rPr>
              <w:t>、服务网关能力</w:t>
            </w:r>
            <w:r>
              <w:rPr>
                <w:rFonts w:asciiTheme="minorEastAsia" w:eastAsiaTheme="minorEastAsia" w:hAnsiTheme="minorEastAsia" w:cs="宋体" w:hint="eastAsia"/>
                <w:kern w:val="0"/>
                <w:szCs w:val="21"/>
              </w:rPr>
              <w:t>:</w:t>
            </w:r>
            <w:r>
              <w:rPr>
                <w:rFonts w:asciiTheme="minorEastAsia" w:eastAsiaTheme="minorEastAsia" w:hAnsiTheme="minorEastAsia" w:cs="宋体"/>
                <w:kern w:val="0"/>
                <w:szCs w:val="21"/>
              </w:rPr>
              <w:t>组件提供服务网关的基础能力，主要包括服务路由、控制策略管理、报文与数据管理、网关插件管理、网关监控等。</w:t>
            </w:r>
          </w:p>
        </w:tc>
        <w:tc>
          <w:tcPr>
            <w:tcW w:w="38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r>
      <w:tr w:rsidR="00F37247">
        <w:trPr>
          <w:trHeight w:val="2790"/>
        </w:trPr>
        <w:tc>
          <w:tcPr>
            <w:tcW w:w="368"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widowControl/>
              <w:jc w:val="center"/>
              <w:rPr>
                <w:rFonts w:asciiTheme="minorEastAsia" w:eastAsiaTheme="minorEastAsia" w:hAnsiTheme="minorEastAsia" w:cs="宋体"/>
                <w:kern w:val="0"/>
                <w:szCs w:val="21"/>
              </w:rPr>
            </w:pPr>
          </w:p>
        </w:tc>
        <w:tc>
          <w:tcPr>
            <w:tcW w:w="38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c>
          <w:tcPr>
            <w:tcW w:w="38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kern w:val="0"/>
                <w:szCs w:val="21"/>
              </w:rPr>
              <w:t>数据服务</w:t>
            </w:r>
            <w:r>
              <w:rPr>
                <w:rFonts w:asciiTheme="minorEastAsia" w:eastAsiaTheme="minorEastAsia" w:hAnsiTheme="minorEastAsia" w:cs="宋体" w:hint="eastAsia"/>
                <w:kern w:val="0"/>
                <w:szCs w:val="21"/>
              </w:rPr>
              <w:br/>
              <w:t>1</w:t>
            </w:r>
            <w:r>
              <w:rPr>
                <w:rFonts w:asciiTheme="minorEastAsia" w:eastAsiaTheme="minorEastAsia" w:hAnsiTheme="minorEastAsia" w:cs="宋体"/>
                <w:kern w:val="0"/>
                <w:szCs w:val="21"/>
              </w:rPr>
              <w:t>、查询检索类服务：查询检索类服务包括数据资源情况的查询检索接口以及各类结构</w:t>
            </w:r>
            <w:proofErr w:type="gramStart"/>
            <w:r>
              <w:rPr>
                <w:rFonts w:asciiTheme="minorEastAsia" w:eastAsiaTheme="minorEastAsia" w:hAnsiTheme="minorEastAsia" w:cs="宋体"/>
                <w:kern w:val="0"/>
                <w:szCs w:val="21"/>
              </w:rPr>
              <w:t>化数据</w:t>
            </w:r>
            <w:proofErr w:type="gramEnd"/>
            <w:r>
              <w:rPr>
                <w:rFonts w:asciiTheme="minorEastAsia" w:eastAsiaTheme="minorEastAsia" w:hAnsiTheme="minorEastAsia" w:cs="宋体"/>
                <w:kern w:val="0"/>
                <w:szCs w:val="21"/>
              </w:rPr>
              <w:t>的查询检索接口</w:t>
            </w:r>
            <w:r>
              <w:rPr>
                <w:rFonts w:asciiTheme="minorEastAsia" w:eastAsiaTheme="minorEastAsia" w:hAnsiTheme="minorEastAsia" w:cs="宋体" w:hint="eastAsia"/>
                <w:kern w:val="0"/>
                <w:szCs w:val="21"/>
              </w:rPr>
              <w:br/>
              <w:t>2</w:t>
            </w:r>
            <w:r>
              <w:rPr>
                <w:rFonts w:asciiTheme="minorEastAsia" w:eastAsiaTheme="minorEastAsia" w:hAnsiTheme="minorEastAsia" w:cs="宋体"/>
                <w:kern w:val="0"/>
                <w:szCs w:val="21"/>
              </w:rPr>
              <w:t>、比对订阅类服务：比对订阅服务是针对一种或多种动态活动开展的信息订阅业务，根据输入的比对条件或预先设定好的规则，与结构化或非结构化数据进行比对，返回比对结果。</w:t>
            </w:r>
            <w:r>
              <w:rPr>
                <w:rFonts w:asciiTheme="minorEastAsia" w:eastAsiaTheme="minorEastAsia" w:hAnsiTheme="minorEastAsia" w:cs="宋体" w:hint="eastAsia"/>
                <w:kern w:val="0"/>
                <w:szCs w:val="21"/>
              </w:rPr>
              <w:br/>
              <w:t>3</w:t>
            </w:r>
            <w:r>
              <w:rPr>
                <w:rFonts w:asciiTheme="minorEastAsia" w:eastAsiaTheme="minorEastAsia" w:hAnsiTheme="minorEastAsia" w:cs="宋体"/>
                <w:kern w:val="0"/>
                <w:szCs w:val="21"/>
              </w:rPr>
              <w:t>、数据推送类服务：数据推送类服务实现大数据平台各级节点间、公安网内部与外部其他部门间的数据交换，包括数据汇聚、数据下发。</w:t>
            </w:r>
            <w:r>
              <w:rPr>
                <w:rFonts w:asciiTheme="minorEastAsia" w:eastAsiaTheme="minorEastAsia" w:hAnsiTheme="minorEastAsia" w:cs="宋体" w:hint="eastAsia"/>
                <w:kern w:val="0"/>
                <w:szCs w:val="21"/>
              </w:rPr>
              <w:br/>
              <w:t>4</w:t>
            </w:r>
            <w:r>
              <w:rPr>
                <w:rFonts w:asciiTheme="minorEastAsia" w:eastAsiaTheme="minorEastAsia" w:hAnsiTheme="minorEastAsia" w:cs="宋体"/>
                <w:kern w:val="0"/>
                <w:szCs w:val="21"/>
              </w:rPr>
              <w:t>、数据鉴权服务：基于及数据资源的访问控制规则，实现数据的访问权限鉴别。访问控制规则从数据分级、数据分类等维度进行资源权限的控制，资源鉴</w:t>
            </w:r>
            <w:proofErr w:type="gramStart"/>
            <w:r>
              <w:rPr>
                <w:rFonts w:asciiTheme="minorEastAsia" w:eastAsiaTheme="minorEastAsia" w:hAnsiTheme="minorEastAsia" w:cs="宋体"/>
                <w:kern w:val="0"/>
                <w:szCs w:val="21"/>
              </w:rPr>
              <w:t>权通过</w:t>
            </w:r>
            <w:proofErr w:type="gramEnd"/>
            <w:r>
              <w:rPr>
                <w:rFonts w:asciiTheme="minorEastAsia" w:eastAsiaTheme="minorEastAsia" w:hAnsiTheme="minorEastAsia" w:cs="宋体"/>
                <w:kern w:val="0"/>
                <w:szCs w:val="21"/>
              </w:rPr>
              <w:t>用户的数据资源权限，使用数据鉴权服务实现对数据资源的访问控制。</w:t>
            </w:r>
            <w:r>
              <w:rPr>
                <w:rFonts w:asciiTheme="minorEastAsia" w:eastAsiaTheme="minorEastAsia" w:hAnsiTheme="minorEastAsia" w:cs="宋体" w:hint="eastAsia"/>
                <w:kern w:val="0"/>
                <w:szCs w:val="21"/>
              </w:rPr>
              <w:br/>
              <w:t>5</w:t>
            </w:r>
            <w:r>
              <w:rPr>
                <w:rFonts w:asciiTheme="minorEastAsia" w:eastAsiaTheme="minorEastAsia" w:hAnsiTheme="minorEastAsia" w:cs="宋体"/>
                <w:kern w:val="0"/>
                <w:szCs w:val="21"/>
              </w:rPr>
              <w:t>、数据操作类服务：数据操作服务提供数据的增加、修改、删除等操作接口服务。</w:t>
            </w:r>
            <w:r>
              <w:rPr>
                <w:rFonts w:asciiTheme="minorEastAsia" w:eastAsiaTheme="minorEastAsia" w:hAnsiTheme="minorEastAsia" w:cs="宋体" w:hint="eastAsia"/>
                <w:kern w:val="0"/>
                <w:szCs w:val="21"/>
              </w:rPr>
              <w:br/>
              <w:t>6</w:t>
            </w:r>
            <w:r>
              <w:rPr>
                <w:rFonts w:asciiTheme="minorEastAsia" w:eastAsiaTheme="minorEastAsia" w:hAnsiTheme="minorEastAsia" w:cs="宋体"/>
                <w:kern w:val="0"/>
                <w:szCs w:val="21"/>
              </w:rPr>
              <w:t>、数据管理类服务：将数据资源目录管理服务能力进行接口封装，为其他应用系统、平台内其他子系统提供管理服务。</w:t>
            </w:r>
          </w:p>
        </w:tc>
        <w:tc>
          <w:tcPr>
            <w:tcW w:w="38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r>
      <w:tr w:rsidR="00F37247">
        <w:trPr>
          <w:trHeight w:val="1200"/>
        </w:trPr>
        <w:tc>
          <w:tcPr>
            <w:tcW w:w="368"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widowControl/>
              <w:jc w:val="center"/>
              <w:rPr>
                <w:rFonts w:asciiTheme="minorEastAsia" w:eastAsiaTheme="minorEastAsia" w:hAnsiTheme="minorEastAsia" w:cs="宋体"/>
                <w:kern w:val="0"/>
                <w:szCs w:val="21"/>
              </w:rPr>
            </w:pPr>
          </w:p>
        </w:tc>
        <w:tc>
          <w:tcPr>
            <w:tcW w:w="38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c>
          <w:tcPr>
            <w:tcW w:w="38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标准地址服务</w:t>
            </w:r>
            <w:r>
              <w:rPr>
                <w:rFonts w:asciiTheme="minorEastAsia" w:eastAsiaTheme="minorEastAsia" w:hAnsiTheme="minorEastAsia" w:cs="宋体" w:hint="eastAsia"/>
                <w:kern w:val="0"/>
                <w:szCs w:val="21"/>
              </w:rPr>
              <w:br/>
              <w:t>标准地址服务通过专业的标准地址算法，解决不同数据源之间的同地多名等冲突，对外提供标准地址相关服务。通过标准地址到原始地址之间的关联，将不同来源系统中的地址数据关联起来，支撑地址相关</w:t>
            </w:r>
            <w:proofErr w:type="gramStart"/>
            <w:r>
              <w:rPr>
                <w:rFonts w:asciiTheme="minorEastAsia" w:eastAsiaTheme="minorEastAsia" w:hAnsiTheme="minorEastAsia" w:cs="宋体" w:hint="eastAsia"/>
                <w:kern w:val="0"/>
                <w:szCs w:val="21"/>
              </w:rPr>
              <w:t>研</w:t>
            </w:r>
            <w:proofErr w:type="gramEnd"/>
            <w:r>
              <w:rPr>
                <w:rFonts w:asciiTheme="minorEastAsia" w:eastAsiaTheme="minorEastAsia" w:hAnsiTheme="minorEastAsia" w:cs="宋体" w:hint="eastAsia"/>
                <w:kern w:val="0"/>
                <w:szCs w:val="21"/>
              </w:rPr>
              <w:t>判分析。标准地址服务主要包括标准地址库、地址标准化服务、地址结构化服务、地址分类服务、经纬度查询服务、地址逆编码服务、邮编查询服务、地址对比相似度服务、地址搜索服务。</w:t>
            </w:r>
          </w:p>
        </w:tc>
        <w:tc>
          <w:tcPr>
            <w:tcW w:w="38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r>
      <w:tr w:rsidR="00F37247">
        <w:trPr>
          <w:trHeight w:val="2010"/>
        </w:trPr>
        <w:tc>
          <w:tcPr>
            <w:tcW w:w="368"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2-4</w:t>
            </w:r>
          </w:p>
        </w:tc>
        <w:tc>
          <w:tcPr>
            <w:tcW w:w="38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应用软件</w:t>
            </w:r>
          </w:p>
        </w:tc>
        <w:tc>
          <w:tcPr>
            <w:tcW w:w="38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kern w:val="0"/>
                <w:szCs w:val="21"/>
              </w:rPr>
              <w:t>统一门户</w:t>
            </w:r>
            <w:r>
              <w:rPr>
                <w:rFonts w:asciiTheme="minorEastAsia" w:eastAsiaTheme="minorEastAsia" w:hAnsiTheme="minorEastAsia" w:cs="宋体" w:hint="eastAsia"/>
                <w:kern w:val="0"/>
                <w:szCs w:val="21"/>
              </w:rPr>
              <w:br/>
              <w:t>1</w:t>
            </w:r>
            <w:r>
              <w:rPr>
                <w:rFonts w:asciiTheme="minorEastAsia" w:eastAsiaTheme="minorEastAsia" w:hAnsiTheme="minorEastAsia" w:cs="宋体"/>
                <w:kern w:val="0"/>
                <w:szCs w:val="21"/>
              </w:rPr>
              <w:t>、门户中心：集成智能搜索的搜索框，可以直接在首页进行检索操作；集成丰富的常用小工具，如号码归属地、身份证位数转换等；支持换肤功能；支持快速接入应用，应用接入并授权后，可在桌面看到对应的应用，点击应用图标进行跳转。</w:t>
            </w:r>
            <w:r>
              <w:rPr>
                <w:rFonts w:asciiTheme="minorEastAsia" w:eastAsiaTheme="minorEastAsia" w:hAnsiTheme="minorEastAsia" w:cs="宋体" w:hint="eastAsia"/>
                <w:kern w:val="0"/>
                <w:szCs w:val="21"/>
              </w:rPr>
              <w:br/>
              <w:t>2</w:t>
            </w:r>
            <w:r>
              <w:rPr>
                <w:rFonts w:asciiTheme="minorEastAsia" w:eastAsiaTheme="minorEastAsia" w:hAnsiTheme="minorEastAsia" w:cs="宋体"/>
                <w:kern w:val="0"/>
                <w:szCs w:val="21"/>
              </w:rPr>
              <w:t>、统一消息服务：提供多种消息类型的接收和发送功能，分为预警消息、通知公告、应用推送、系统消息等</w:t>
            </w:r>
            <w:r>
              <w:rPr>
                <w:rFonts w:asciiTheme="minorEastAsia" w:eastAsiaTheme="minorEastAsia" w:hAnsiTheme="minorEastAsia" w:cs="宋体" w:hint="eastAsia"/>
                <w:kern w:val="0"/>
                <w:szCs w:val="21"/>
              </w:rPr>
              <w:br/>
              <w:t>3</w:t>
            </w:r>
            <w:r>
              <w:rPr>
                <w:rFonts w:asciiTheme="minorEastAsia" w:eastAsiaTheme="minorEastAsia" w:hAnsiTheme="minorEastAsia" w:cs="宋体"/>
                <w:kern w:val="0"/>
                <w:szCs w:val="21"/>
              </w:rPr>
              <w:t>、红名单：支持将身份证、手机号、</w:t>
            </w:r>
            <w:r>
              <w:rPr>
                <w:rFonts w:asciiTheme="minorEastAsia" w:eastAsiaTheme="minorEastAsia" w:hAnsiTheme="minorEastAsia" w:cs="宋体" w:hint="eastAsia"/>
                <w:kern w:val="0"/>
                <w:szCs w:val="21"/>
              </w:rPr>
              <w:t>QQ</w:t>
            </w:r>
            <w:r>
              <w:rPr>
                <w:rFonts w:asciiTheme="minorEastAsia" w:eastAsiaTheme="minorEastAsia" w:hAnsiTheme="minorEastAsia" w:cs="宋体"/>
                <w:kern w:val="0"/>
                <w:szCs w:val="21"/>
              </w:rPr>
              <w:t>号、微信号、车牌号等数据加入红名单；支持批量导入功能。</w:t>
            </w:r>
            <w:r>
              <w:rPr>
                <w:rFonts w:asciiTheme="minorEastAsia" w:eastAsiaTheme="minorEastAsia" w:hAnsiTheme="minorEastAsia" w:cs="宋体" w:hint="eastAsia"/>
                <w:kern w:val="0"/>
                <w:szCs w:val="21"/>
              </w:rPr>
              <w:br/>
              <w:t>4</w:t>
            </w:r>
            <w:r>
              <w:rPr>
                <w:rFonts w:asciiTheme="minorEastAsia" w:eastAsiaTheme="minorEastAsia" w:hAnsiTheme="minorEastAsia" w:cs="宋体"/>
                <w:kern w:val="0"/>
                <w:szCs w:val="21"/>
              </w:rPr>
              <w:t>、快速入口：应用可自行注册自己的快速入口，对接后的界面效果是在其他应用中</w:t>
            </w:r>
            <w:proofErr w:type="gramStart"/>
            <w:r>
              <w:rPr>
                <w:rFonts w:asciiTheme="minorEastAsia" w:eastAsiaTheme="minorEastAsia" w:hAnsiTheme="minorEastAsia" w:cs="宋体"/>
                <w:kern w:val="0"/>
                <w:szCs w:val="21"/>
              </w:rPr>
              <w:t>点击某</w:t>
            </w:r>
            <w:proofErr w:type="gramEnd"/>
            <w:r>
              <w:rPr>
                <w:rFonts w:asciiTheme="minorEastAsia" w:eastAsiaTheme="minorEastAsia" w:hAnsiTheme="minorEastAsia" w:cs="宋体"/>
                <w:kern w:val="0"/>
                <w:szCs w:val="21"/>
              </w:rPr>
              <w:t>账号时（如身份证号、手机号），可以弹出一个快捷菜单</w:t>
            </w:r>
            <w:proofErr w:type="gramStart"/>
            <w:r>
              <w:rPr>
                <w:rFonts w:asciiTheme="minorEastAsia" w:eastAsiaTheme="minorEastAsia" w:hAnsiTheme="minorEastAsia" w:cs="宋体"/>
                <w:kern w:val="0"/>
                <w:szCs w:val="21"/>
              </w:rPr>
              <w:t>访问此</w:t>
            </w:r>
            <w:proofErr w:type="gramEnd"/>
            <w:r>
              <w:rPr>
                <w:rFonts w:asciiTheme="minorEastAsia" w:eastAsiaTheme="minorEastAsia" w:hAnsiTheme="minorEastAsia" w:cs="宋体"/>
                <w:kern w:val="0"/>
                <w:szCs w:val="21"/>
              </w:rPr>
              <w:t>账号的支持的应用快速访问，点击后直接查询这个账号并执行对应的业务逻辑。</w:t>
            </w:r>
          </w:p>
        </w:tc>
        <w:tc>
          <w:tcPr>
            <w:tcW w:w="38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r>
              <w:rPr>
                <w:rFonts w:asciiTheme="minorEastAsia" w:eastAsiaTheme="minorEastAsia" w:hAnsiTheme="minorEastAsia" w:cs="宋体"/>
                <w:kern w:val="0"/>
                <w:szCs w:val="21"/>
              </w:rPr>
              <w:t>套</w:t>
            </w:r>
          </w:p>
        </w:tc>
      </w:tr>
      <w:tr w:rsidR="00F37247">
        <w:trPr>
          <w:trHeight w:val="90"/>
        </w:trPr>
        <w:tc>
          <w:tcPr>
            <w:tcW w:w="368"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widowControl/>
              <w:jc w:val="center"/>
              <w:rPr>
                <w:rFonts w:asciiTheme="minorEastAsia" w:eastAsiaTheme="minorEastAsia" w:hAnsiTheme="minorEastAsia" w:cs="宋体"/>
                <w:kern w:val="0"/>
                <w:szCs w:val="21"/>
              </w:rPr>
            </w:pPr>
          </w:p>
        </w:tc>
        <w:tc>
          <w:tcPr>
            <w:tcW w:w="38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c>
          <w:tcPr>
            <w:tcW w:w="38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kern w:val="0"/>
                <w:szCs w:val="21"/>
              </w:rPr>
              <w:t>水晶球</w:t>
            </w:r>
            <w:r>
              <w:rPr>
                <w:rFonts w:asciiTheme="minorEastAsia" w:eastAsiaTheme="minorEastAsia" w:hAnsiTheme="minorEastAsia" w:cs="宋体"/>
                <w:kern w:val="0"/>
                <w:szCs w:val="21"/>
              </w:rPr>
              <w:br/>
            </w:r>
            <w:r>
              <w:rPr>
                <w:rFonts w:asciiTheme="minorEastAsia" w:eastAsiaTheme="minorEastAsia" w:hAnsiTheme="minorEastAsia" w:cs="宋体" w:hint="eastAsia"/>
                <w:kern w:val="0"/>
                <w:szCs w:val="21"/>
              </w:rPr>
              <w:t>1</w:t>
            </w:r>
            <w:r>
              <w:rPr>
                <w:rFonts w:asciiTheme="minorEastAsia" w:eastAsiaTheme="minorEastAsia" w:hAnsiTheme="minorEastAsia" w:cs="宋体"/>
                <w:kern w:val="0"/>
                <w:szCs w:val="21"/>
              </w:rPr>
              <w:t>、要素检索：要素检索是根据单个属性值进行的检索，支持身份证检索、手机号检索、姓名检索、车牌号检索、地址检索、</w:t>
            </w:r>
            <w:r>
              <w:rPr>
                <w:rFonts w:asciiTheme="minorEastAsia" w:eastAsiaTheme="minorEastAsia" w:hAnsiTheme="minorEastAsia" w:cs="宋体" w:hint="eastAsia"/>
                <w:kern w:val="0"/>
                <w:szCs w:val="21"/>
              </w:rPr>
              <w:t>QQ</w:t>
            </w:r>
            <w:r>
              <w:rPr>
                <w:rFonts w:asciiTheme="minorEastAsia" w:eastAsiaTheme="minorEastAsia" w:hAnsiTheme="minorEastAsia" w:cs="宋体"/>
                <w:kern w:val="0"/>
                <w:szCs w:val="21"/>
              </w:rPr>
              <w:t>检索、</w:t>
            </w:r>
            <w:proofErr w:type="gramStart"/>
            <w:r>
              <w:rPr>
                <w:rFonts w:asciiTheme="minorEastAsia" w:eastAsiaTheme="minorEastAsia" w:hAnsiTheme="minorEastAsia" w:cs="宋体"/>
                <w:kern w:val="0"/>
                <w:szCs w:val="21"/>
              </w:rPr>
              <w:t>微信检索</w:t>
            </w:r>
            <w:proofErr w:type="gramEnd"/>
            <w:r>
              <w:rPr>
                <w:rFonts w:asciiTheme="minorEastAsia" w:eastAsiaTheme="minorEastAsia" w:hAnsiTheme="minorEastAsia" w:cs="宋体"/>
                <w:kern w:val="0"/>
                <w:szCs w:val="21"/>
              </w:rPr>
              <w:t>以及其他要素检索。</w:t>
            </w:r>
            <w:r>
              <w:rPr>
                <w:rFonts w:asciiTheme="minorEastAsia" w:eastAsiaTheme="minorEastAsia" w:hAnsiTheme="minorEastAsia" w:cs="宋体" w:hint="eastAsia"/>
                <w:kern w:val="0"/>
                <w:szCs w:val="21"/>
              </w:rPr>
              <w:br/>
              <w:t>2</w:t>
            </w:r>
            <w:r>
              <w:rPr>
                <w:rFonts w:asciiTheme="minorEastAsia" w:eastAsiaTheme="minorEastAsia" w:hAnsiTheme="minorEastAsia" w:cs="宋体"/>
                <w:kern w:val="0"/>
                <w:szCs w:val="21"/>
              </w:rPr>
              <w:t>、关键词检索：关键词检索支持单关键词以及多关键词检索，支持</w:t>
            </w:r>
            <w:r>
              <w:rPr>
                <w:rFonts w:asciiTheme="minorEastAsia" w:eastAsiaTheme="minorEastAsia" w:hAnsiTheme="minorEastAsia" w:cs="宋体" w:hint="eastAsia"/>
                <w:kern w:val="0"/>
                <w:szCs w:val="21"/>
              </w:rPr>
              <w:t>AND</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OR</w:t>
            </w:r>
            <w:r>
              <w:rPr>
                <w:rFonts w:asciiTheme="minorEastAsia" w:eastAsiaTheme="minorEastAsia" w:hAnsiTheme="minorEastAsia" w:cs="宋体"/>
                <w:kern w:val="0"/>
                <w:szCs w:val="21"/>
              </w:rPr>
              <w:t>以及逻辑表达式组合检索</w:t>
            </w:r>
            <w:r>
              <w:rPr>
                <w:rFonts w:asciiTheme="minorEastAsia" w:eastAsiaTheme="minorEastAsia" w:hAnsiTheme="minorEastAsia" w:cs="宋体" w:hint="eastAsia"/>
                <w:kern w:val="0"/>
                <w:szCs w:val="21"/>
              </w:rPr>
              <w:br/>
              <w:t>3</w:t>
            </w:r>
            <w:r>
              <w:rPr>
                <w:rFonts w:asciiTheme="minorEastAsia" w:eastAsiaTheme="minorEastAsia" w:hAnsiTheme="minorEastAsia" w:cs="宋体"/>
                <w:kern w:val="0"/>
                <w:szCs w:val="21"/>
              </w:rPr>
              <w:t>、批量检索：批量检索是对单个要素检索的批量操作功能，支持批量文件</w:t>
            </w:r>
            <w:r>
              <w:rPr>
                <w:rFonts w:asciiTheme="minorEastAsia" w:eastAsiaTheme="minorEastAsia" w:hAnsiTheme="minorEastAsia" w:cs="宋体"/>
                <w:kern w:val="0"/>
                <w:szCs w:val="21"/>
              </w:rPr>
              <w:lastRenderedPageBreak/>
              <w:t>要素识别以及文件批量检索功能。</w:t>
            </w:r>
            <w:r>
              <w:rPr>
                <w:rFonts w:asciiTheme="minorEastAsia" w:eastAsiaTheme="minorEastAsia" w:hAnsiTheme="minorEastAsia" w:cs="宋体" w:hint="eastAsia"/>
                <w:kern w:val="0"/>
                <w:szCs w:val="21"/>
              </w:rPr>
              <w:br/>
              <w:t>4</w:t>
            </w:r>
            <w:r>
              <w:rPr>
                <w:rFonts w:asciiTheme="minorEastAsia" w:eastAsiaTheme="minorEastAsia" w:hAnsiTheme="minorEastAsia" w:cs="宋体"/>
                <w:kern w:val="0"/>
                <w:szCs w:val="21"/>
              </w:rPr>
              <w:t>、高级检索：高级检索提供高级查询功能，支持组合检索和精准检索。</w:t>
            </w:r>
            <w:r>
              <w:rPr>
                <w:rFonts w:asciiTheme="minorEastAsia" w:eastAsiaTheme="minorEastAsia" w:hAnsiTheme="minorEastAsia" w:cs="宋体" w:hint="eastAsia"/>
                <w:kern w:val="0"/>
                <w:szCs w:val="21"/>
              </w:rPr>
              <w:br/>
              <w:t>5</w:t>
            </w:r>
            <w:r>
              <w:rPr>
                <w:rFonts w:asciiTheme="minorEastAsia" w:eastAsiaTheme="minorEastAsia" w:hAnsiTheme="minorEastAsia" w:cs="宋体"/>
                <w:kern w:val="0"/>
                <w:szCs w:val="21"/>
              </w:rPr>
              <w:t>、个人中心：个人中心支持搜索历史、我的收藏、帮助、意见反馈、时间筛选以及主题切换功能。</w:t>
            </w:r>
            <w:r>
              <w:rPr>
                <w:rFonts w:asciiTheme="minorEastAsia" w:eastAsiaTheme="minorEastAsia" w:hAnsiTheme="minorEastAsia" w:cs="宋体" w:hint="eastAsia"/>
                <w:kern w:val="0"/>
                <w:szCs w:val="21"/>
              </w:rPr>
              <w:br/>
              <w:t>6</w:t>
            </w:r>
            <w:r>
              <w:rPr>
                <w:rFonts w:asciiTheme="minorEastAsia" w:eastAsiaTheme="minorEastAsia" w:hAnsiTheme="minorEastAsia" w:cs="宋体"/>
                <w:kern w:val="0"/>
                <w:szCs w:val="21"/>
              </w:rPr>
              <w:t>、页面展示效果：支持列表检索结果展示页面效果，部分包括九宫</w:t>
            </w:r>
            <w:proofErr w:type="gramStart"/>
            <w:r>
              <w:rPr>
                <w:rFonts w:asciiTheme="minorEastAsia" w:eastAsiaTheme="minorEastAsia" w:hAnsiTheme="minorEastAsia" w:cs="宋体"/>
                <w:kern w:val="0"/>
                <w:szCs w:val="21"/>
              </w:rPr>
              <w:t>格展示</w:t>
            </w:r>
            <w:proofErr w:type="gramEnd"/>
            <w:r>
              <w:rPr>
                <w:rFonts w:asciiTheme="minorEastAsia" w:eastAsiaTheme="minorEastAsia" w:hAnsiTheme="minorEastAsia" w:cs="宋体"/>
                <w:kern w:val="0"/>
                <w:szCs w:val="21"/>
              </w:rPr>
              <w:t>效果</w:t>
            </w:r>
            <w:r>
              <w:rPr>
                <w:rFonts w:asciiTheme="minorEastAsia" w:eastAsiaTheme="minorEastAsia" w:hAnsiTheme="minorEastAsia" w:cs="宋体" w:hint="eastAsia"/>
                <w:kern w:val="0"/>
                <w:szCs w:val="21"/>
              </w:rPr>
              <w:br/>
              <w:t>7</w:t>
            </w:r>
            <w:r>
              <w:rPr>
                <w:rFonts w:asciiTheme="minorEastAsia" w:eastAsiaTheme="minorEastAsia" w:hAnsiTheme="minorEastAsia" w:cs="宋体"/>
                <w:kern w:val="0"/>
                <w:szCs w:val="21"/>
              </w:rPr>
              <w:t>、数据配置：提供专门的配置操作界面，用于界面数据的展示配置、资源分类配置。</w:t>
            </w:r>
          </w:p>
        </w:tc>
        <w:tc>
          <w:tcPr>
            <w:tcW w:w="38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r>
      <w:tr w:rsidR="00F37247">
        <w:trPr>
          <w:trHeight w:val="3060"/>
        </w:trPr>
        <w:tc>
          <w:tcPr>
            <w:tcW w:w="368"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widowControl/>
              <w:jc w:val="center"/>
              <w:rPr>
                <w:rFonts w:asciiTheme="minorEastAsia" w:eastAsiaTheme="minorEastAsia" w:hAnsiTheme="minorEastAsia" w:cs="宋体"/>
                <w:kern w:val="0"/>
                <w:szCs w:val="21"/>
              </w:rPr>
            </w:pPr>
          </w:p>
        </w:tc>
        <w:tc>
          <w:tcPr>
            <w:tcW w:w="38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c>
          <w:tcPr>
            <w:tcW w:w="38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kern w:val="0"/>
                <w:szCs w:val="21"/>
              </w:rPr>
              <w:t>全息画像</w:t>
            </w:r>
            <w:r>
              <w:rPr>
                <w:rFonts w:asciiTheme="minorEastAsia" w:eastAsiaTheme="minorEastAsia" w:hAnsiTheme="minorEastAsia" w:cs="宋体" w:hint="eastAsia"/>
                <w:kern w:val="0"/>
                <w:szCs w:val="21"/>
              </w:rPr>
              <w:br/>
              <w:t>1</w:t>
            </w:r>
            <w:r>
              <w:rPr>
                <w:rFonts w:asciiTheme="minorEastAsia" w:eastAsiaTheme="minorEastAsia" w:hAnsiTheme="minorEastAsia" w:cs="宋体"/>
                <w:kern w:val="0"/>
                <w:szCs w:val="21"/>
              </w:rPr>
              <w:t>、人员全息画像：人员全息画像包括人员概览、登记信息、行为轨迹、关系信息、案事件信息、地址房产信息、车辆信息、电话终端信息、即时通信信息、互联网应用以及取证信息。</w:t>
            </w:r>
            <w:r>
              <w:rPr>
                <w:rFonts w:asciiTheme="minorEastAsia" w:eastAsiaTheme="minorEastAsia" w:hAnsiTheme="minorEastAsia" w:cs="宋体" w:hint="eastAsia"/>
                <w:kern w:val="0"/>
                <w:szCs w:val="21"/>
              </w:rPr>
              <w:br/>
              <w:t>2</w:t>
            </w:r>
            <w:r>
              <w:rPr>
                <w:rFonts w:asciiTheme="minorEastAsia" w:eastAsiaTheme="minorEastAsia" w:hAnsiTheme="minorEastAsia" w:cs="宋体"/>
                <w:kern w:val="0"/>
                <w:szCs w:val="21"/>
              </w:rPr>
              <w:t>、手机全息画像：手机全息画像包括手机概览、登记信息、行为轨迹、关系信息、即时通信、互联网应用等功能。</w:t>
            </w:r>
            <w:r>
              <w:rPr>
                <w:rFonts w:asciiTheme="minorEastAsia" w:eastAsiaTheme="minorEastAsia" w:hAnsiTheme="minorEastAsia" w:cs="宋体" w:hint="eastAsia"/>
                <w:kern w:val="0"/>
                <w:szCs w:val="21"/>
              </w:rPr>
              <w:br/>
              <w:t>3</w:t>
            </w:r>
            <w:r>
              <w:rPr>
                <w:rFonts w:asciiTheme="minorEastAsia" w:eastAsiaTheme="minorEastAsia" w:hAnsiTheme="minorEastAsia" w:cs="宋体"/>
                <w:kern w:val="0"/>
                <w:szCs w:val="21"/>
              </w:rPr>
              <w:t>、车辆全息画像：车辆全息画像包括车辆概览、登记信息、车辆轨迹、关系信息、案事件信息以及电话终端信息等功能。</w:t>
            </w:r>
            <w:r>
              <w:rPr>
                <w:rFonts w:asciiTheme="minorEastAsia" w:eastAsiaTheme="minorEastAsia" w:hAnsiTheme="minorEastAsia" w:cs="宋体" w:hint="eastAsia"/>
                <w:kern w:val="0"/>
                <w:szCs w:val="21"/>
              </w:rPr>
              <w:br/>
              <w:t>4</w:t>
            </w:r>
            <w:r>
              <w:rPr>
                <w:rFonts w:asciiTheme="minorEastAsia" w:eastAsiaTheme="minorEastAsia" w:hAnsiTheme="minorEastAsia" w:cs="宋体"/>
                <w:kern w:val="0"/>
                <w:szCs w:val="21"/>
              </w:rPr>
              <w:t>、即时通信全息画像：即时通信画像包括即时通信概览、登记信息、行为轨迹、关系信息以及电话终端等功能。</w:t>
            </w:r>
            <w:r>
              <w:rPr>
                <w:rFonts w:asciiTheme="minorEastAsia" w:eastAsiaTheme="minorEastAsia" w:hAnsiTheme="minorEastAsia" w:cs="宋体" w:hint="eastAsia"/>
                <w:kern w:val="0"/>
                <w:szCs w:val="21"/>
              </w:rPr>
              <w:br/>
              <w:t>5</w:t>
            </w:r>
            <w:r>
              <w:rPr>
                <w:rFonts w:asciiTheme="minorEastAsia" w:eastAsiaTheme="minorEastAsia" w:hAnsiTheme="minorEastAsia" w:cs="宋体"/>
                <w:kern w:val="0"/>
                <w:szCs w:val="21"/>
              </w:rPr>
              <w:t>、案件全息画像：案件全息画像包括案件概览、查看处置以及案件详情等功能。</w:t>
            </w:r>
            <w:r>
              <w:rPr>
                <w:rFonts w:asciiTheme="minorEastAsia" w:eastAsiaTheme="minorEastAsia" w:hAnsiTheme="minorEastAsia" w:cs="宋体" w:hint="eastAsia"/>
                <w:kern w:val="0"/>
                <w:szCs w:val="21"/>
              </w:rPr>
              <w:br/>
              <w:t>6</w:t>
            </w:r>
            <w:r>
              <w:rPr>
                <w:rFonts w:asciiTheme="minorEastAsia" w:eastAsiaTheme="minorEastAsia" w:hAnsiTheme="minorEastAsia" w:cs="宋体"/>
                <w:kern w:val="0"/>
                <w:szCs w:val="21"/>
              </w:rPr>
              <w:t>、警情全息画像：警情全息画像包括接警信息、处警信息、案件信息</w:t>
            </w:r>
            <w:proofErr w:type="gramStart"/>
            <w:r>
              <w:rPr>
                <w:rFonts w:asciiTheme="minorEastAsia" w:eastAsiaTheme="minorEastAsia" w:hAnsiTheme="minorEastAsia" w:cs="宋体"/>
                <w:kern w:val="0"/>
                <w:szCs w:val="21"/>
              </w:rPr>
              <w:t>以及涉警人员</w:t>
            </w:r>
            <w:proofErr w:type="gramEnd"/>
            <w:r>
              <w:rPr>
                <w:rFonts w:asciiTheme="minorEastAsia" w:eastAsiaTheme="minorEastAsia" w:hAnsiTheme="minorEastAsia" w:cs="宋体"/>
                <w:kern w:val="0"/>
                <w:szCs w:val="21"/>
              </w:rPr>
              <w:t>信息</w:t>
            </w:r>
            <w:r>
              <w:rPr>
                <w:rFonts w:asciiTheme="minorEastAsia" w:eastAsiaTheme="minorEastAsia" w:hAnsiTheme="minorEastAsia" w:cs="宋体" w:hint="eastAsia"/>
                <w:kern w:val="0"/>
                <w:szCs w:val="21"/>
              </w:rPr>
              <w:br/>
              <w:t>7</w:t>
            </w:r>
            <w:r>
              <w:rPr>
                <w:rFonts w:asciiTheme="minorEastAsia" w:eastAsiaTheme="minorEastAsia" w:hAnsiTheme="minorEastAsia" w:cs="宋体"/>
                <w:kern w:val="0"/>
                <w:szCs w:val="21"/>
              </w:rPr>
              <w:t>、硬件特征串全息画像：硬件特征串全息画像包括硬件特征串概览、行为轨迹、案事件、即时通信以及互联网应用</w:t>
            </w:r>
            <w:r>
              <w:rPr>
                <w:rFonts w:asciiTheme="minorEastAsia" w:eastAsiaTheme="minorEastAsia" w:hAnsiTheme="minorEastAsia" w:cs="宋体" w:hint="eastAsia"/>
                <w:kern w:val="0"/>
                <w:szCs w:val="21"/>
              </w:rPr>
              <w:br/>
              <w:t>8</w:t>
            </w:r>
            <w:r>
              <w:rPr>
                <w:rFonts w:asciiTheme="minorEastAsia" w:eastAsiaTheme="minorEastAsia" w:hAnsiTheme="minorEastAsia" w:cs="宋体"/>
                <w:kern w:val="0"/>
                <w:szCs w:val="21"/>
              </w:rPr>
              <w:t>、房屋全息画像：房屋全息画像包括房屋概览、登记信息以及车辆信息</w:t>
            </w:r>
            <w:r>
              <w:rPr>
                <w:rFonts w:asciiTheme="minorEastAsia" w:eastAsiaTheme="minorEastAsia" w:hAnsiTheme="minorEastAsia" w:cs="宋体" w:hint="eastAsia"/>
                <w:kern w:val="0"/>
                <w:szCs w:val="21"/>
              </w:rPr>
              <w:br/>
              <w:t>9</w:t>
            </w:r>
            <w:r>
              <w:rPr>
                <w:rFonts w:asciiTheme="minorEastAsia" w:eastAsiaTheme="minorEastAsia" w:hAnsiTheme="minorEastAsia" w:cs="宋体"/>
                <w:kern w:val="0"/>
                <w:szCs w:val="21"/>
              </w:rPr>
              <w:t>、单位全息画像：单位全息画像包括单位概览、登记信息、案事件信息、从业人员信息以及车辆信息</w:t>
            </w:r>
          </w:p>
        </w:tc>
        <w:tc>
          <w:tcPr>
            <w:tcW w:w="38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r>
      <w:tr w:rsidR="00F37247">
        <w:trPr>
          <w:trHeight w:val="1275"/>
        </w:trPr>
        <w:tc>
          <w:tcPr>
            <w:tcW w:w="368" w:type="pct"/>
            <w:vMerge/>
            <w:tcBorders>
              <w:top w:val="single" w:sz="4" w:space="0" w:color="000000"/>
              <w:left w:val="single" w:sz="4" w:space="0" w:color="000000"/>
              <w:bottom w:val="single" w:sz="4" w:space="0" w:color="auto"/>
              <w:right w:val="single" w:sz="4" w:space="0" w:color="000000"/>
            </w:tcBorders>
            <w:shd w:val="clear" w:color="auto" w:fill="auto"/>
            <w:noWrap/>
            <w:vAlign w:val="center"/>
          </w:tcPr>
          <w:p w:rsidR="00F37247" w:rsidRDefault="00F37247">
            <w:pPr>
              <w:widowControl/>
              <w:jc w:val="center"/>
              <w:rPr>
                <w:rFonts w:asciiTheme="minorEastAsia" w:eastAsiaTheme="minorEastAsia" w:hAnsiTheme="minorEastAsia" w:cs="宋体"/>
                <w:kern w:val="0"/>
                <w:szCs w:val="21"/>
              </w:rPr>
            </w:pPr>
          </w:p>
        </w:tc>
        <w:tc>
          <w:tcPr>
            <w:tcW w:w="386" w:type="pct"/>
            <w:vMerge/>
            <w:tcBorders>
              <w:top w:val="single" w:sz="4" w:space="0" w:color="000000"/>
              <w:left w:val="single" w:sz="4" w:space="0" w:color="000000"/>
              <w:bottom w:val="single" w:sz="4" w:space="0" w:color="auto"/>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c>
          <w:tcPr>
            <w:tcW w:w="3861" w:type="pct"/>
            <w:tcBorders>
              <w:top w:val="single" w:sz="4" w:space="0" w:color="000000"/>
              <w:left w:val="single" w:sz="4" w:space="0" w:color="000000"/>
              <w:bottom w:val="single" w:sz="4" w:space="0" w:color="auto"/>
              <w:right w:val="single" w:sz="4" w:space="0" w:color="000000"/>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kern w:val="0"/>
                <w:szCs w:val="21"/>
              </w:rPr>
              <w:t>关系上图</w:t>
            </w:r>
            <w:r>
              <w:rPr>
                <w:rFonts w:asciiTheme="minorEastAsia" w:eastAsiaTheme="minorEastAsia" w:hAnsiTheme="minorEastAsia" w:cs="宋体" w:hint="eastAsia"/>
                <w:kern w:val="0"/>
                <w:szCs w:val="21"/>
              </w:rPr>
              <w:br/>
              <w:t>1</w:t>
            </w:r>
            <w:r>
              <w:rPr>
                <w:rFonts w:asciiTheme="minorEastAsia" w:eastAsiaTheme="minorEastAsia" w:hAnsiTheme="minorEastAsia" w:cs="宋体"/>
                <w:kern w:val="0"/>
                <w:szCs w:val="21"/>
              </w:rPr>
              <w:t>、关系查询：支持普通查询、高级查询、接口查询以及批量查询功能</w:t>
            </w:r>
            <w:r>
              <w:rPr>
                <w:rFonts w:asciiTheme="minorEastAsia" w:eastAsiaTheme="minorEastAsia" w:hAnsiTheme="minorEastAsia" w:cs="宋体" w:hint="eastAsia"/>
                <w:kern w:val="0"/>
                <w:szCs w:val="21"/>
              </w:rPr>
              <w:br/>
              <w:t>2</w:t>
            </w:r>
            <w:r>
              <w:rPr>
                <w:rFonts w:asciiTheme="minorEastAsia" w:eastAsiaTheme="minorEastAsia" w:hAnsiTheme="minorEastAsia" w:cs="宋体"/>
                <w:kern w:val="0"/>
                <w:szCs w:val="21"/>
              </w:rPr>
              <w:t>、关系分析：支持关系筛选、关系扩线、关系溯源以及节点关联关系统计</w:t>
            </w:r>
            <w:r>
              <w:rPr>
                <w:rFonts w:asciiTheme="minorEastAsia" w:eastAsiaTheme="minorEastAsia" w:hAnsiTheme="minorEastAsia" w:cs="宋体" w:hint="eastAsia"/>
                <w:kern w:val="0"/>
                <w:szCs w:val="21"/>
              </w:rPr>
              <w:br/>
              <w:t>3</w:t>
            </w:r>
            <w:r>
              <w:rPr>
                <w:rFonts w:asciiTheme="minorEastAsia" w:eastAsiaTheme="minorEastAsia" w:hAnsiTheme="minorEastAsia" w:cs="宋体"/>
                <w:kern w:val="0"/>
                <w:szCs w:val="21"/>
              </w:rPr>
              <w:t>、关系展示：支持多种布局以及多种关系类型展示；支持关系节点、数据清单展示以及关系结果收藏</w:t>
            </w:r>
            <w:r>
              <w:rPr>
                <w:rFonts w:asciiTheme="minorEastAsia" w:eastAsiaTheme="minorEastAsia" w:hAnsiTheme="minorEastAsia" w:cs="宋体" w:hint="eastAsia"/>
                <w:kern w:val="0"/>
                <w:szCs w:val="21"/>
              </w:rPr>
              <w:br/>
              <w:t>4</w:t>
            </w:r>
            <w:r>
              <w:rPr>
                <w:rFonts w:asciiTheme="minorEastAsia" w:eastAsiaTheme="minorEastAsia" w:hAnsiTheme="minorEastAsia" w:cs="宋体"/>
                <w:kern w:val="0"/>
                <w:szCs w:val="21"/>
              </w:rPr>
              <w:t>、关系导出：对于分析出的人员关系，系统支持导出操作，可将当前关系图导出为文件进行存储</w:t>
            </w:r>
          </w:p>
        </w:tc>
        <w:tc>
          <w:tcPr>
            <w:tcW w:w="385" w:type="pct"/>
            <w:vMerge/>
            <w:tcBorders>
              <w:top w:val="single" w:sz="4" w:space="0" w:color="000000"/>
              <w:left w:val="single" w:sz="4" w:space="0" w:color="000000"/>
              <w:bottom w:val="single" w:sz="4" w:space="0" w:color="auto"/>
              <w:right w:val="single" w:sz="4" w:space="0" w:color="000000"/>
            </w:tcBorders>
            <w:shd w:val="clear" w:color="auto" w:fill="auto"/>
            <w:vAlign w:val="center"/>
          </w:tcPr>
          <w:p w:rsidR="00F37247" w:rsidRDefault="00F37247">
            <w:pPr>
              <w:widowControl/>
              <w:jc w:val="center"/>
              <w:rPr>
                <w:rFonts w:asciiTheme="minorEastAsia" w:eastAsiaTheme="minorEastAsia" w:hAnsiTheme="minorEastAsia" w:cs="宋体"/>
                <w:kern w:val="0"/>
                <w:szCs w:val="21"/>
              </w:rPr>
            </w:pPr>
          </w:p>
        </w:tc>
      </w:tr>
      <w:tr w:rsidR="00F37247">
        <w:trPr>
          <w:trHeight w:val="1920"/>
        </w:trPr>
        <w:tc>
          <w:tcPr>
            <w:tcW w:w="3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2-5</w:t>
            </w:r>
          </w:p>
        </w:tc>
        <w:tc>
          <w:tcPr>
            <w:tcW w:w="386" w:type="pct"/>
            <w:tcBorders>
              <w:top w:val="single" w:sz="4" w:space="0" w:color="auto"/>
              <w:left w:val="single" w:sz="4" w:space="0" w:color="auto"/>
              <w:bottom w:val="single" w:sz="4" w:space="0" w:color="auto"/>
              <w:right w:val="single" w:sz="4" w:space="0" w:color="auto"/>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国产服务器操作系统</w:t>
            </w:r>
          </w:p>
        </w:tc>
        <w:tc>
          <w:tcPr>
            <w:tcW w:w="3861" w:type="pct"/>
            <w:tcBorders>
              <w:top w:val="single" w:sz="4" w:space="0" w:color="auto"/>
              <w:left w:val="single" w:sz="4" w:space="0" w:color="auto"/>
              <w:bottom w:val="single" w:sz="4" w:space="0" w:color="auto"/>
              <w:right w:val="single" w:sz="4" w:space="0" w:color="auto"/>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1.操作系统支持同源兼容 ARM、LoongArch、MIPS、SW64、x86 架构的CPU。</w:t>
            </w:r>
            <w:r>
              <w:rPr>
                <w:rFonts w:asciiTheme="minorEastAsia" w:eastAsiaTheme="minorEastAsia" w:hAnsiTheme="minorEastAsia" w:cs="宋体" w:hint="eastAsia"/>
                <w:kern w:val="0"/>
                <w:szCs w:val="21"/>
              </w:rPr>
              <w:br/>
              <w:t>2.操作系统支持 RPM 或 DEB 格式的软件包，当系统不支持 RPM 或 DEB 格式的软件包时，提供工具对软件包格式进行转换。</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3.操作系统支持 FCoE、iSCSI，支持将 Ceph</w:t>
            </w:r>
            <w:proofErr w:type="gramStart"/>
            <w:r>
              <w:rPr>
                <w:rFonts w:asciiTheme="minorEastAsia" w:eastAsiaTheme="minorEastAsia" w:hAnsiTheme="minorEastAsia" w:cs="宋体" w:hint="eastAsia"/>
                <w:kern w:val="0"/>
                <w:szCs w:val="21"/>
              </w:rPr>
              <w:t>块设备</w:t>
            </w:r>
            <w:proofErr w:type="gramEnd"/>
            <w:r>
              <w:rPr>
                <w:rFonts w:asciiTheme="minorEastAsia" w:eastAsiaTheme="minorEastAsia" w:hAnsiTheme="minorEastAsia" w:cs="宋体" w:hint="eastAsia"/>
                <w:kern w:val="0"/>
                <w:szCs w:val="21"/>
              </w:rPr>
              <w:t>视为常规存储设备挂载到某个目录并作为标准文件系统使用。</w:t>
            </w:r>
          </w:p>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4.操作系统支持快速</w:t>
            </w:r>
            <w:proofErr w:type="gramStart"/>
            <w:r>
              <w:rPr>
                <w:rFonts w:asciiTheme="minorEastAsia" w:eastAsiaTheme="minorEastAsia" w:hAnsiTheme="minorEastAsia" w:cs="宋体" w:hint="eastAsia"/>
                <w:kern w:val="0"/>
                <w:szCs w:val="21"/>
              </w:rPr>
              <w:t>块设备</w:t>
            </w:r>
            <w:proofErr w:type="gramEnd"/>
            <w:r>
              <w:rPr>
                <w:rFonts w:asciiTheme="minorEastAsia" w:eastAsiaTheme="minorEastAsia" w:hAnsiTheme="minorEastAsia" w:cs="宋体" w:hint="eastAsia"/>
                <w:kern w:val="0"/>
                <w:szCs w:val="21"/>
              </w:rPr>
              <w:t>作为慢速</w:t>
            </w:r>
            <w:proofErr w:type="gramStart"/>
            <w:r>
              <w:rPr>
                <w:rFonts w:asciiTheme="minorEastAsia" w:eastAsiaTheme="minorEastAsia" w:hAnsiTheme="minorEastAsia" w:cs="宋体" w:hint="eastAsia"/>
                <w:kern w:val="0"/>
                <w:szCs w:val="21"/>
              </w:rPr>
              <w:t>块设备</w:t>
            </w:r>
            <w:proofErr w:type="gramEnd"/>
            <w:r>
              <w:rPr>
                <w:rFonts w:asciiTheme="minorEastAsia" w:eastAsiaTheme="minorEastAsia" w:hAnsiTheme="minorEastAsia" w:cs="宋体" w:hint="eastAsia"/>
                <w:kern w:val="0"/>
                <w:szCs w:val="21"/>
              </w:rPr>
              <w:t>缓存以加速 I/O。</w:t>
            </w:r>
          </w:p>
        </w:tc>
        <w:tc>
          <w:tcPr>
            <w:tcW w:w="385" w:type="pct"/>
            <w:tcBorders>
              <w:top w:val="single" w:sz="4" w:space="0" w:color="auto"/>
              <w:left w:val="single" w:sz="4" w:space="0" w:color="auto"/>
              <w:bottom w:val="single" w:sz="4" w:space="0" w:color="auto"/>
              <w:right w:val="single" w:sz="4" w:space="0" w:color="auto"/>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37</w:t>
            </w:r>
            <w:r>
              <w:rPr>
                <w:rFonts w:asciiTheme="minorEastAsia" w:eastAsiaTheme="minorEastAsia" w:hAnsiTheme="minorEastAsia" w:cs="宋体"/>
                <w:kern w:val="0"/>
                <w:szCs w:val="21"/>
              </w:rPr>
              <w:t>套</w:t>
            </w:r>
          </w:p>
        </w:tc>
      </w:tr>
      <w:tr w:rsidR="00F37247">
        <w:trPr>
          <w:trHeight w:val="407"/>
        </w:trPr>
        <w:tc>
          <w:tcPr>
            <w:tcW w:w="3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2-6</w:t>
            </w:r>
          </w:p>
        </w:tc>
        <w:tc>
          <w:tcPr>
            <w:tcW w:w="386" w:type="pct"/>
            <w:tcBorders>
              <w:top w:val="single" w:sz="4" w:space="0" w:color="auto"/>
              <w:left w:val="single" w:sz="4" w:space="0" w:color="auto"/>
              <w:bottom w:val="single" w:sz="4" w:space="0" w:color="auto"/>
              <w:right w:val="single" w:sz="4" w:space="0" w:color="auto"/>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系统集成</w:t>
            </w:r>
          </w:p>
        </w:tc>
        <w:tc>
          <w:tcPr>
            <w:tcW w:w="3861" w:type="pct"/>
            <w:tcBorders>
              <w:top w:val="single" w:sz="4" w:space="0" w:color="auto"/>
              <w:left w:val="single" w:sz="4" w:space="0" w:color="auto"/>
              <w:bottom w:val="single" w:sz="4" w:space="0" w:color="auto"/>
              <w:right w:val="single" w:sz="4" w:space="0" w:color="auto"/>
            </w:tcBorders>
            <w:shd w:val="clear" w:color="auto" w:fill="auto"/>
            <w:vAlign w:val="center"/>
          </w:tcPr>
          <w:p w:rsidR="00F37247" w:rsidRDefault="00D604FE">
            <w:pPr>
              <w:widowControl/>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硬件设备搬运、上架安装、网络跳线、软件系统调试等内容。</w:t>
            </w:r>
          </w:p>
        </w:tc>
        <w:tc>
          <w:tcPr>
            <w:tcW w:w="385" w:type="pct"/>
            <w:tcBorders>
              <w:top w:val="single" w:sz="4" w:space="0" w:color="auto"/>
              <w:left w:val="single" w:sz="4" w:space="0" w:color="auto"/>
              <w:bottom w:val="single" w:sz="4" w:space="0" w:color="auto"/>
              <w:right w:val="single" w:sz="4" w:space="0" w:color="auto"/>
            </w:tcBorders>
            <w:shd w:val="clear" w:color="auto" w:fill="auto"/>
            <w:noWrap/>
            <w:vAlign w:val="center"/>
          </w:tcPr>
          <w:p w:rsidR="00F37247" w:rsidRDefault="00D604FE">
            <w:pPr>
              <w:widowControl/>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1套</w:t>
            </w:r>
          </w:p>
        </w:tc>
      </w:tr>
    </w:tbl>
    <w:p w:rsidR="00F37247" w:rsidRDefault="00D604FE">
      <w:pPr>
        <w:tabs>
          <w:tab w:val="left" w:pos="2565"/>
        </w:tabs>
        <w:spacing w:line="360" w:lineRule="auto"/>
        <w:ind w:firstLineChars="200" w:firstLine="480"/>
        <w:rPr>
          <w:rFonts w:ascii="宋体" w:eastAsia="宋体" w:hAnsi="宋体"/>
          <w:sz w:val="24"/>
        </w:rPr>
      </w:pPr>
      <w:r>
        <w:rPr>
          <w:rFonts w:ascii="宋体" w:eastAsia="宋体" w:hAnsi="宋体" w:hint="eastAsia"/>
          <w:sz w:val="24"/>
        </w:rPr>
        <w:t>注：所有★提供证明材料：包含但不限于产品彩页、</w:t>
      </w:r>
      <w:proofErr w:type="gramStart"/>
      <w:r>
        <w:rPr>
          <w:rFonts w:ascii="宋体" w:eastAsia="宋体" w:hAnsi="宋体" w:hint="eastAsia"/>
          <w:sz w:val="24"/>
        </w:rPr>
        <w:t>官网截</w:t>
      </w:r>
      <w:proofErr w:type="gramEnd"/>
      <w:r>
        <w:rPr>
          <w:rFonts w:ascii="宋体" w:eastAsia="宋体" w:hAnsi="宋体" w:hint="eastAsia"/>
          <w:sz w:val="24"/>
        </w:rPr>
        <w:t>图等证明文件。</w:t>
      </w:r>
    </w:p>
    <w:p w:rsidR="00F37247" w:rsidRDefault="00D604FE">
      <w:pPr>
        <w:tabs>
          <w:tab w:val="left" w:pos="2565"/>
        </w:tabs>
        <w:spacing w:line="360" w:lineRule="auto"/>
        <w:ind w:firstLineChars="200" w:firstLine="480"/>
        <w:rPr>
          <w:rFonts w:ascii="宋体" w:eastAsia="宋体" w:hAnsi="宋体"/>
          <w:b/>
          <w:szCs w:val="21"/>
        </w:rPr>
      </w:pPr>
      <w:r>
        <w:rPr>
          <w:rFonts w:ascii="宋体" w:eastAsia="宋体" w:hAnsi="宋体" w:hint="eastAsia"/>
          <w:sz w:val="24"/>
        </w:rPr>
        <w:lastRenderedPageBreak/>
        <w:t>供应商需提供所投产品的相应证明材料，否则视为非实质性响应。</w:t>
      </w:r>
    </w:p>
    <w:p w:rsidR="00F37247" w:rsidRDefault="00D604FE">
      <w:pPr>
        <w:widowControl/>
        <w:shd w:val="clear" w:color="auto" w:fill="FFFFFF"/>
        <w:tabs>
          <w:tab w:val="left" w:pos="420"/>
        </w:tabs>
        <w:spacing w:line="360" w:lineRule="auto"/>
        <w:ind w:firstLineChars="200" w:firstLine="480"/>
        <w:jc w:val="left"/>
        <w:outlineLvl w:val="0"/>
        <w:rPr>
          <w:rFonts w:ascii="宋体" w:eastAsia="宋体" w:hAnsi="宋体"/>
          <w:sz w:val="24"/>
        </w:rPr>
      </w:pPr>
      <w:r>
        <w:rPr>
          <w:rFonts w:ascii="宋体" w:eastAsia="宋体" w:hAnsi="宋体" w:hint="eastAsia"/>
          <w:sz w:val="24"/>
        </w:rPr>
        <w:t>本采购项目技术指标及参数由采购单位提供，投标人如有疑问，请与采购单位联系。</w:t>
      </w:r>
    </w:p>
    <w:p w:rsidR="00F37247" w:rsidRDefault="00D604FE" w:rsidP="00502055">
      <w:pPr>
        <w:tabs>
          <w:tab w:val="left" w:pos="2565"/>
        </w:tabs>
        <w:spacing w:beforeLines="50" w:before="159" w:afterLines="50" w:after="159"/>
        <w:rPr>
          <w:rFonts w:ascii="宋体" w:eastAsia="宋体" w:hAnsi="宋体"/>
          <w:b/>
          <w:sz w:val="24"/>
        </w:rPr>
      </w:pPr>
      <w:r>
        <w:rPr>
          <w:rFonts w:ascii="宋体" w:eastAsia="宋体" w:hAnsi="宋体" w:hint="eastAsia"/>
          <w:b/>
          <w:sz w:val="24"/>
        </w:rPr>
        <w:t>三、项目售后服务要求：</w:t>
      </w:r>
    </w:p>
    <w:p w:rsidR="00F37247" w:rsidRDefault="00D604FE">
      <w:pPr>
        <w:ind w:left="720" w:hangingChars="300" w:hanging="720"/>
        <w:rPr>
          <w:rFonts w:ascii="宋体" w:eastAsia="宋体" w:hAnsi="宋体"/>
          <w:sz w:val="24"/>
        </w:rPr>
      </w:pPr>
      <w:r>
        <w:rPr>
          <w:rFonts w:ascii="宋体" w:eastAsia="宋体" w:hAnsi="宋体" w:hint="eastAsia"/>
          <w:sz w:val="24"/>
        </w:rPr>
        <w:t xml:space="preserve">    3.1、技术服务要求：</w:t>
      </w:r>
    </w:p>
    <w:p w:rsidR="00F37247" w:rsidRDefault="00D604FE">
      <w:pPr>
        <w:spacing w:line="360" w:lineRule="auto"/>
        <w:ind w:firstLineChars="200" w:firstLine="480"/>
        <w:rPr>
          <w:rFonts w:ascii="宋体" w:eastAsia="宋体" w:hAnsi="宋体"/>
          <w:sz w:val="24"/>
        </w:rPr>
      </w:pPr>
      <w:r>
        <w:rPr>
          <w:rFonts w:ascii="宋体" w:eastAsia="宋体" w:hAnsi="宋体" w:hint="eastAsia"/>
          <w:sz w:val="24"/>
        </w:rPr>
        <w:t>3.1.1中标人负责设备的运输、保险、装卸、安装、调试、检验、技术服务、人员培训等，中标人将设备运输并安装到采购单位指定位置。由此产生的一切费用由中标人承担。</w:t>
      </w:r>
    </w:p>
    <w:p w:rsidR="00F37247" w:rsidRDefault="00D604FE">
      <w:pPr>
        <w:spacing w:line="360" w:lineRule="auto"/>
        <w:ind w:firstLineChars="200" w:firstLine="480"/>
        <w:rPr>
          <w:rFonts w:ascii="宋体" w:eastAsia="宋体" w:hAnsi="宋体"/>
          <w:sz w:val="24"/>
        </w:rPr>
      </w:pPr>
      <w:r>
        <w:rPr>
          <w:rFonts w:ascii="宋体" w:eastAsia="宋体" w:hAnsi="宋体" w:hint="eastAsia"/>
          <w:sz w:val="24"/>
        </w:rPr>
        <w:t>3.1.2中标人提供该设备的详细使用中文说明书、维护保养说明书；提供常年技术服务。</w:t>
      </w:r>
    </w:p>
    <w:p w:rsidR="00F37247" w:rsidRDefault="00D604FE">
      <w:pPr>
        <w:spacing w:line="360" w:lineRule="auto"/>
        <w:ind w:firstLineChars="250" w:firstLine="600"/>
        <w:rPr>
          <w:rFonts w:ascii="宋体" w:eastAsia="宋体" w:hAnsi="宋体"/>
          <w:sz w:val="24"/>
        </w:rPr>
      </w:pPr>
      <w:r>
        <w:rPr>
          <w:rFonts w:ascii="宋体" w:eastAsia="宋体" w:hAnsi="宋体" w:hint="eastAsia"/>
          <w:sz w:val="24"/>
        </w:rPr>
        <w:t>3.2、设备质量保证：</w:t>
      </w:r>
    </w:p>
    <w:p w:rsidR="00F37247" w:rsidRDefault="00D604FE">
      <w:pPr>
        <w:spacing w:line="360" w:lineRule="auto"/>
        <w:rPr>
          <w:rFonts w:ascii="宋体" w:eastAsia="宋体" w:hAnsi="宋体"/>
          <w:color w:val="000000" w:themeColor="text1"/>
          <w:sz w:val="24"/>
        </w:rPr>
      </w:pPr>
      <w:r>
        <w:rPr>
          <w:rFonts w:ascii="宋体" w:eastAsia="宋体" w:hAnsi="宋体" w:hint="eastAsia"/>
          <w:sz w:val="24"/>
        </w:rPr>
        <w:t xml:space="preserve">     3.2.</w:t>
      </w:r>
      <w:r>
        <w:rPr>
          <w:rFonts w:ascii="宋体" w:eastAsia="宋体" w:hAnsi="宋体" w:hint="eastAsia"/>
          <w:color w:val="000000" w:themeColor="text1"/>
          <w:sz w:val="24"/>
        </w:rPr>
        <w:t>1自双方签署最终验收报告之日起为质量保证期。质保期时间不少于3年。</w:t>
      </w:r>
    </w:p>
    <w:p w:rsidR="00F37247" w:rsidRDefault="00D604FE">
      <w:pPr>
        <w:spacing w:line="360" w:lineRule="auto"/>
        <w:ind w:firstLineChars="250" w:firstLine="600"/>
        <w:rPr>
          <w:rFonts w:ascii="宋体" w:eastAsia="宋体" w:hAnsi="宋体"/>
          <w:color w:val="000000" w:themeColor="text1"/>
          <w:sz w:val="24"/>
        </w:rPr>
      </w:pPr>
      <w:r>
        <w:rPr>
          <w:rFonts w:ascii="宋体" w:eastAsia="宋体" w:hAnsi="宋体" w:hint="eastAsia"/>
          <w:color w:val="000000" w:themeColor="text1"/>
          <w:sz w:val="24"/>
        </w:rPr>
        <w:t>3.2.2在质量保证期内，如有设备出现故障或损坏三年免费提供原厂设备，提供7*24小热线服务。4小时内达到现场。</w:t>
      </w:r>
    </w:p>
    <w:p w:rsidR="00F37247" w:rsidRDefault="00D604FE">
      <w:pPr>
        <w:spacing w:line="360" w:lineRule="auto"/>
        <w:ind w:firstLineChars="200" w:firstLine="480"/>
        <w:rPr>
          <w:rFonts w:ascii="宋体" w:eastAsia="宋体" w:hAnsi="宋体"/>
          <w:color w:val="000000" w:themeColor="text1"/>
          <w:sz w:val="24"/>
        </w:rPr>
      </w:pPr>
      <w:r>
        <w:rPr>
          <w:rFonts w:ascii="宋体" w:eastAsia="宋体" w:hAnsi="宋体" w:hint="eastAsia"/>
          <w:color w:val="000000" w:themeColor="text1"/>
          <w:sz w:val="24"/>
        </w:rPr>
        <w:t>3.3、售后服务承诺：</w:t>
      </w:r>
    </w:p>
    <w:p w:rsidR="00F37247" w:rsidRDefault="00D604FE">
      <w:pPr>
        <w:spacing w:line="360" w:lineRule="auto"/>
        <w:rPr>
          <w:rFonts w:ascii="宋体" w:eastAsia="宋体" w:hAnsi="宋体"/>
          <w:sz w:val="24"/>
        </w:rPr>
      </w:pPr>
      <w:r>
        <w:rPr>
          <w:rFonts w:ascii="宋体" w:eastAsia="宋体" w:hAnsi="宋体" w:hint="eastAsia"/>
          <w:sz w:val="24"/>
        </w:rPr>
        <w:t xml:space="preserve">    3.3.1质保期内由中标人免费提供所有设备的维修及维护等技术支持服务。所有设备维修及维护等技术服务均为上门服务，由此产生的费用均不再收取。</w:t>
      </w:r>
    </w:p>
    <w:p w:rsidR="00F37247" w:rsidRDefault="00D604FE">
      <w:pPr>
        <w:spacing w:line="360" w:lineRule="auto"/>
        <w:ind w:firstLineChars="200" w:firstLine="480"/>
        <w:rPr>
          <w:rFonts w:ascii="宋体" w:eastAsia="宋体" w:hAnsi="宋体"/>
          <w:sz w:val="24"/>
        </w:rPr>
      </w:pPr>
      <w:r>
        <w:rPr>
          <w:rFonts w:ascii="宋体" w:eastAsia="宋体" w:hAnsi="宋体" w:hint="eastAsia"/>
          <w:sz w:val="24"/>
        </w:rPr>
        <w:t>3.3.2上述质保期后，中标人必须对所有设备终身维修服务，维修只向用户收取所更换部件的成本费，不得收取其他维修费用。</w:t>
      </w:r>
    </w:p>
    <w:p w:rsidR="00F37247" w:rsidRDefault="00D604FE">
      <w:pPr>
        <w:spacing w:line="360" w:lineRule="auto"/>
        <w:rPr>
          <w:rFonts w:ascii="宋体" w:eastAsia="宋体" w:hAnsi="宋体"/>
          <w:sz w:val="24"/>
        </w:rPr>
      </w:pPr>
      <w:r>
        <w:br w:type="page"/>
      </w:r>
    </w:p>
    <w:p w:rsidR="00F37247" w:rsidRDefault="00D604FE" w:rsidP="00502055">
      <w:pPr>
        <w:pStyle w:val="1"/>
        <w:snapToGrid w:val="0"/>
        <w:spacing w:beforeLines="100" w:before="319" w:afterLines="100" w:after="319" w:line="360" w:lineRule="auto"/>
        <w:rPr>
          <w:rFonts w:ascii="仿宋_GB2312" w:eastAsia="仿宋_GB2312" w:hAnsi="仿宋_GB2312" w:cs="仿宋_GB2312"/>
        </w:rPr>
      </w:pPr>
      <w:bookmarkStart w:id="147" w:name="_Toc25237"/>
      <w:r>
        <w:rPr>
          <w:rFonts w:ascii="仿宋_GB2312" w:eastAsia="仿宋_GB2312" w:hAnsi="仿宋_GB2312" w:cs="仿宋_GB2312" w:hint="eastAsia"/>
        </w:rPr>
        <w:lastRenderedPageBreak/>
        <w:t>第四章 评标方法</w:t>
      </w:r>
      <w:bookmarkEnd w:id="146"/>
      <w:bookmarkEnd w:id="147"/>
    </w:p>
    <w:p w:rsidR="00F37247" w:rsidRDefault="00D604FE">
      <w:pPr>
        <w:adjustRightInd w:val="0"/>
        <w:snapToGrid w:val="0"/>
        <w:spacing w:line="360" w:lineRule="auto"/>
        <w:ind w:firstLineChars="200" w:firstLine="420"/>
        <w:rPr>
          <w:rFonts w:ascii="仿宋_GB2312" w:eastAsia="仿宋_GB2312" w:hAnsi="仿宋_GB2312" w:cs="仿宋_GB2312"/>
          <w:b/>
          <w:kern w:val="0"/>
          <w:szCs w:val="21"/>
        </w:rPr>
      </w:pPr>
      <w:r>
        <w:rPr>
          <w:rFonts w:ascii="仿宋_GB2312" w:eastAsia="仿宋_GB2312" w:hAnsi="仿宋_GB2312" w:cs="仿宋_GB2312" w:hint="eastAsia"/>
          <w:bCs/>
          <w:kern w:val="0"/>
          <w:szCs w:val="21"/>
        </w:rPr>
        <w:t>本项目将按照招标文件第一章投标人须知中“六 开标及评标”、“七 确定中标”及本章的规定评标。</w:t>
      </w:r>
    </w:p>
    <w:p w:rsidR="00F37247" w:rsidRDefault="00D604FE" w:rsidP="00502055">
      <w:pPr>
        <w:adjustRightInd w:val="0"/>
        <w:snapToGrid w:val="0"/>
        <w:spacing w:line="360" w:lineRule="auto"/>
        <w:ind w:firstLineChars="200" w:firstLine="422"/>
        <w:rPr>
          <w:rFonts w:ascii="仿宋_GB2312" w:eastAsia="仿宋_GB2312" w:hAnsi="仿宋_GB2312" w:cs="仿宋_GB2312"/>
          <w:b/>
          <w:kern w:val="0"/>
          <w:szCs w:val="21"/>
        </w:rPr>
      </w:pPr>
      <w:bookmarkStart w:id="148" w:name="_Toc22313_WPSOffice_Level2"/>
      <w:r>
        <w:rPr>
          <w:rFonts w:ascii="仿宋_GB2312" w:eastAsia="仿宋_GB2312" w:hAnsi="仿宋_GB2312" w:cs="仿宋_GB2312" w:hint="eastAsia"/>
          <w:b/>
          <w:kern w:val="0"/>
          <w:szCs w:val="21"/>
        </w:rPr>
        <w:t>一、评标方法</w:t>
      </w:r>
      <w:bookmarkEnd w:id="148"/>
    </w:p>
    <w:p w:rsidR="00F37247" w:rsidRDefault="00D604FE">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本项目采用</w:t>
      </w:r>
      <w:r>
        <w:rPr>
          <w:rFonts w:ascii="仿宋_GB2312" w:eastAsia="仿宋_GB2312" w:hAnsi="仿宋_GB2312" w:cs="仿宋_GB2312" w:hint="eastAsia"/>
          <w:b/>
          <w:bCs/>
          <w:szCs w:val="21"/>
          <w:u w:val="single"/>
        </w:rPr>
        <w:t>综合评分法</w:t>
      </w:r>
      <w:r>
        <w:rPr>
          <w:rFonts w:ascii="仿宋_GB2312" w:eastAsia="仿宋_GB2312" w:hAnsi="仿宋_GB2312" w:cs="仿宋_GB2312" w:hint="eastAsia"/>
          <w:kern w:val="0"/>
          <w:szCs w:val="21"/>
        </w:rPr>
        <w:t>进行评标。</w:t>
      </w:r>
    </w:p>
    <w:p w:rsidR="00F37247" w:rsidRDefault="00D604FE" w:rsidP="00502055">
      <w:pPr>
        <w:adjustRightInd w:val="0"/>
        <w:snapToGrid w:val="0"/>
        <w:spacing w:line="360" w:lineRule="auto"/>
        <w:ind w:firstLineChars="200" w:firstLine="422"/>
        <w:textAlignment w:val="baseline"/>
        <w:rPr>
          <w:rFonts w:ascii="仿宋_GB2312" w:eastAsia="仿宋_GB2312" w:hAnsi="仿宋_GB2312" w:cs="仿宋_GB2312"/>
          <w:b/>
          <w:kern w:val="0"/>
          <w:szCs w:val="21"/>
        </w:rPr>
      </w:pPr>
      <w:bookmarkStart w:id="149" w:name="_Toc21368_WPSOffice_Level2"/>
      <w:r>
        <w:rPr>
          <w:rFonts w:ascii="仿宋_GB2312" w:eastAsia="仿宋_GB2312" w:hAnsi="仿宋_GB2312" w:cs="仿宋_GB2312" w:hint="eastAsia"/>
          <w:b/>
          <w:kern w:val="0"/>
          <w:szCs w:val="21"/>
        </w:rPr>
        <w:t>二、评标原则及程序</w:t>
      </w:r>
      <w:bookmarkEnd w:id="149"/>
    </w:p>
    <w:p w:rsidR="00F37247" w:rsidRDefault="00D604FE" w:rsidP="00502055">
      <w:pPr>
        <w:adjustRightInd w:val="0"/>
        <w:snapToGrid w:val="0"/>
        <w:spacing w:line="360" w:lineRule="auto"/>
        <w:ind w:firstLineChars="200" w:firstLine="422"/>
        <w:textAlignment w:val="baseline"/>
        <w:rPr>
          <w:rFonts w:ascii="仿宋_GB2312" w:eastAsia="仿宋_GB2312" w:hAnsi="仿宋_GB2312" w:cs="仿宋_GB2312"/>
          <w:b/>
          <w:kern w:val="0"/>
          <w:szCs w:val="21"/>
        </w:rPr>
      </w:pPr>
      <w:r>
        <w:rPr>
          <w:rFonts w:ascii="仿宋_GB2312" w:eastAsia="仿宋_GB2312" w:hAnsi="仿宋_GB2312" w:cs="仿宋_GB2312" w:hint="eastAsia"/>
          <w:b/>
          <w:kern w:val="0"/>
          <w:szCs w:val="21"/>
        </w:rPr>
        <w:t>（一）评标原则</w:t>
      </w:r>
    </w:p>
    <w:p w:rsidR="00F37247" w:rsidRDefault="00D604FE">
      <w:pPr>
        <w:adjustRightInd w:val="0"/>
        <w:snapToGrid w:val="0"/>
        <w:spacing w:line="360" w:lineRule="auto"/>
        <w:ind w:firstLineChars="200" w:firstLine="420"/>
        <w:textAlignment w:val="baseline"/>
        <w:rPr>
          <w:rFonts w:ascii="仿宋_GB2312" w:eastAsia="仿宋_GB2312" w:hAnsi="仿宋_GB2312" w:cs="仿宋_GB2312"/>
          <w:b/>
          <w:kern w:val="0"/>
          <w:szCs w:val="21"/>
        </w:rPr>
      </w:pPr>
      <w:r>
        <w:rPr>
          <w:rFonts w:ascii="仿宋_GB2312" w:eastAsia="仿宋_GB2312" w:hAnsi="仿宋_GB2312" w:cs="仿宋_GB2312" w:hint="eastAsia"/>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rsidR="00F37247" w:rsidRDefault="00D604FE" w:rsidP="00502055">
      <w:pPr>
        <w:adjustRightInd w:val="0"/>
        <w:snapToGrid w:val="0"/>
        <w:spacing w:line="360" w:lineRule="auto"/>
        <w:ind w:firstLineChars="200" w:firstLine="422"/>
        <w:textAlignment w:val="baseline"/>
        <w:rPr>
          <w:rFonts w:ascii="仿宋_GB2312" w:eastAsia="仿宋_GB2312" w:hAnsi="仿宋_GB2312" w:cs="仿宋_GB2312"/>
          <w:b/>
          <w:kern w:val="0"/>
          <w:szCs w:val="21"/>
        </w:rPr>
      </w:pPr>
      <w:r>
        <w:rPr>
          <w:rFonts w:ascii="仿宋_GB2312" w:eastAsia="仿宋_GB2312" w:hAnsi="仿宋_GB2312" w:cs="仿宋_GB2312" w:hint="eastAsia"/>
          <w:b/>
          <w:kern w:val="0"/>
          <w:szCs w:val="21"/>
        </w:rPr>
        <w:t>（二）评标程序</w:t>
      </w:r>
    </w:p>
    <w:p w:rsidR="00F37247" w:rsidRDefault="00D604FE" w:rsidP="00502055">
      <w:pPr>
        <w:adjustRightInd w:val="0"/>
        <w:snapToGrid w:val="0"/>
        <w:spacing w:line="360" w:lineRule="auto"/>
        <w:ind w:firstLineChars="200" w:firstLine="422"/>
        <w:textAlignment w:val="baseline"/>
        <w:rPr>
          <w:rFonts w:ascii="仿宋_GB2312" w:eastAsia="仿宋_GB2312" w:hAnsi="仿宋_GB2312" w:cs="仿宋_GB2312"/>
          <w:b/>
          <w:kern w:val="0"/>
          <w:szCs w:val="21"/>
        </w:rPr>
      </w:pPr>
      <w:r>
        <w:rPr>
          <w:rFonts w:ascii="仿宋_GB2312" w:eastAsia="仿宋_GB2312" w:hAnsi="仿宋_GB2312" w:cs="仿宋_GB2312" w:hint="eastAsia"/>
          <w:b/>
          <w:kern w:val="0"/>
          <w:szCs w:val="21"/>
        </w:rPr>
        <w:t>★1、资格审查</w:t>
      </w:r>
    </w:p>
    <w:p w:rsidR="00F37247" w:rsidRDefault="00D604FE">
      <w:pPr>
        <w:adjustRightInd w:val="0"/>
        <w:snapToGrid w:val="0"/>
        <w:spacing w:line="360" w:lineRule="auto"/>
        <w:ind w:firstLineChars="200" w:firstLine="420"/>
        <w:textAlignment w:val="baseline"/>
        <w:rPr>
          <w:rFonts w:ascii="仿宋_GB2312" w:eastAsia="仿宋_GB2312" w:hAnsi="仿宋_GB2312" w:cs="仿宋_GB2312"/>
          <w:kern w:val="0"/>
          <w:szCs w:val="21"/>
        </w:rPr>
      </w:pPr>
      <w:r>
        <w:rPr>
          <w:rFonts w:ascii="仿宋_GB2312" w:eastAsia="仿宋_GB2312" w:hAnsi="仿宋_GB2312" w:cs="仿宋_GB2312" w:hint="eastAsia"/>
          <w:kern w:val="0"/>
          <w:szCs w:val="21"/>
        </w:rPr>
        <w:t>1.1详见投标人须知22条。资格审查表详见本章附件1。</w:t>
      </w:r>
    </w:p>
    <w:p w:rsidR="00F37247" w:rsidRDefault="00D604FE" w:rsidP="00502055">
      <w:pPr>
        <w:adjustRightInd w:val="0"/>
        <w:snapToGrid w:val="0"/>
        <w:spacing w:line="360" w:lineRule="auto"/>
        <w:ind w:firstLineChars="200" w:firstLine="422"/>
        <w:rPr>
          <w:rFonts w:ascii="仿宋_GB2312" w:eastAsia="仿宋_GB2312" w:hAnsi="仿宋_GB2312" w:cs="仿宋_GB2312"/>
          <w:b/>
          <w:bCs/>
          <w:kern w:val="0"/>
          <w:szCs w:val="21"/>
        </w:rPr>
      </w:pPr>
      <w:r>
        <w:rPr>
          <w:rFonts w:ascii="仿宋_GB2312" w:eastAsia="仿宋_GB2312" w:hAnsi="仿宋_GB2312" w:cs="仿宋_GB2312" w:hint="eastAsia"/>
          <w:b/>
          <w:kern w:val="0"/>
          <w:szCs w:val="21"/>
        </w:rPr>
        <w:t>★</w:t>
      </w:r>
      <w:r>
        <w:rPr>
          <w:rFonts w:ascii="仿宋_GB2312" w:eastAsia="仿宋_GB2312" w:hAnsi="仿宋_GB2312" w:cs="仿宋_GB2312" w:hint="eastAsia"/>
          <w:b/>
          <w:bCs/>
          <w:kern w:val="0"/>
          <w:szCs w:val="21"/>
        </w:rPr>
        <w:t>2、符合性审查</w:t>
      </w:r>
    </w:p>
    <w:p w:rsidR="00F37247" w:rsidRDefault="00D604FE">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2.1详见投标人须知23条。符合性审查表详见本章附件2。</w:t>
      </w:r>
    </w:p>
    <w:p w:rsidR="00F37247" w:rsidRDefault="00D604FE" w:rsidP="00502055">
      <w:pPr>
        <w:adjustRightInd w:val="0"/>
        <w:snapToGrid w:val="0"/>
        <w:spacing w:line="360" w:lineRule="auto"/>
        <w:ind w:firstLineChars="200" w:firstLine="422"/>
        <w:rPr>
          <w:rFonts w:ascii="仿宋_GB2312" w:eastAsia="仿宋_GB2312" w:hAnsi="仿宋_GB2312" w:cs="仿宋_GB2312"/>
          <w:b/>
          <w:kern w:val="0"/>
          <w:szCs w:val="21"/>
        </w:rPr>
      </w:pPr>
      <w:r>
        <w:rPr>
          <w:rFonts w:ascii="仿宋_GB2312" w:eastAsia="仿宋_GB2312" w:hAnsi="仿宋_GB2312" w:cs="仿宋_GB2312" w:hint="eastAsia"/>
          <w:b/>
          <w:kern w:val="0"/>
          <w:szCs w:val="21"/>
        </w:rPr>
        <w:t>3、样品及演示</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3.1</w:t>
      </w:r>
      <w:r>
        <w:rPr>
          <w:rFonts w:ascii="仿宋_GB2312" w:eastAsia="仿宋_GB2312" w:hAnsi="仿宋_GB2312" w:cs="仿宋_GB2312" w:hint="eastAsia"/>
          <w:kern w:val="0"/>
          <w:szCs w:val="21"/>
        </w:rPr>
        <w:t>投标人须知表11.3条</w:t>
      </w:r>
      <w:r>
        <w:rPr>
          <w:rFonts w:ascii="仿宋_GB2312" w:eastAsia="仿宋_GB2312" w:hAnsi="仿宋_GB2312" w:cs="仿宋_GB2312" w:hint="eastAsia"/>
          <w:szCs w:val="21"/>
        </w:rPr>
        <w:t>中要求投标人提供样品或演示的，按照</w:t>
      </w:r>
      <w:r>
        <w:rPr>
          <w:rFonts w:ascii="仿宋_GB2312" w:eastAsia="仿宋_GB2312" w:hAnsi="仿宋_GB2312" w:cs="仿宋_GB2312" w:hint="eastAsia"/>
          <w:kern w:val="0"/>
          <w:szCs w:val="21"/>
        </w:rPr>
        <w:t>投标人须知表25.1条</w:t>
      </w:r>
      <w:r>
        <w:rPr>
          <w:rFonts w:ascii="仿宋_GB2312" w:eastAsia="仿宋_GB2312" w:hAnsi="仿宋_GB2312" w:cs="仿宋_GB2312" w:hint="eastAsia"/>
          <w:szCs w:val="21"/>
        </w:rPr>
        <w:t>中确定的评审方法以及评审标准进行评审。(样品或演示属于符合性审查的，按照</w:t>
      </w:r>
      <w:r>
        <w:rPr>
          <w:rFonts w:ascii="仿宋_GB2312" w:eastAsia="仿宋_GB2312" w:hAnsi="仿宋_GB2312" w:cs="仿宋_GB2312" w:hint="eastAsia"/>
          <w:kern w:val="0"/>
          <w:szCs w:val="21"/>
        </w:rPr>
        <w:t>投标人须知23条</w:t>
      </w:r>
      <w:r>
        <w:rPr>
          <w:rFonts w:ascii="仿宋_GB2312" w:eastAsia="仿宋_GB2312" w:hAnsi="仿宋_GB2312" w:cs="仿宋_GB2312" w:hint="eastAsia"/>
          <w:szCs w:val="21"/>
        </w:rPr>
        <w:t>规定执行）</w:t>
      </w:r>
    </w:p>
    <w:p w:rsidR="00F37247" w:rsidRDefault="00D604FE" w:rsidP="00502055">
      <w:pPr>
        <w:adjustRightInd w:val="0"/>
        <w:snapToGrid w:val="0"/>
        <w:spacing w:line="360" w:lineRule="auto"/>
        <w:ind w:firstLineChars="200" w:firstLine="422"/>
        <w:rPr>
          <w:rFonts w:ascii="仿宋_GB2312" w:eastAsia="仿宋_GB2312" w:hAnsi="仿宋_GB2312" w:cs="仿宋_GB2312"/>
          <w:b/>
          <w:bCs/>
          <w:kern w:val="0"/>
          <w:szCs w:val="21"/>
        </w:rPr>
      </w:pPr>
      <w:r>
        <w:rPr>
          <w:rFonts w:ascii="仿宋_GB2312" w:eastAsia="仿宋_GB2312" w:hAnsi="仿宋_GB2312" w:cs="仿宋_GB2312" w:hint="eastAsia"/>
          <w:b/>
          <w:kern w:val="0"/>
          <w:szCs w:val="21"/>
        </w:rPr>
        <w:t>★4</w:t>
      </w:r>
      <w:r>
        <w:rPr>
          <w:rFonts w:ascii="仿宋_GB2312" w:eastAsia="仿宋_GB2312" w:hAnsi="仿宋_GB2312" w:cs="仿宋_GB2312" w:hint="eastAsia"/>
          <w:b/>
          <w:bCs/>
          <w:kern w:val="0"/>
          <w:szCs w:val="21"/>
        </w:rPr>
        <w:t>、同一品牌产品</w:t>
      </w:r>
    </w:p>
    <w:p w:rsidR="00F37247" w:rsidRDefault="00D604FE">
      <w:pPr>
        <w:adjustRightInd w:val="0"/>
        <w:snapToGrid w:val="0"/>
        <w:spacing w:line="360" w:lineRule="auto"/>
        <w:ind w:firstLineChars="200" w:firstLine="420"/>
        <w:rPr>
          <w:rFonts w:ascii="仿宋_GB2312" w:eastAsia="仿宋_GB2312" w:hAnsi="仿宋_GB2312" w:cs="仿宋_GB2312"/>
          <w:b/>
          <w:bCs/>
          <w:szCs w:val="21"/>
        </w:rPr>
      </w:pPr>
      <w:r>
        <w:rPr>
          <w:rFonts w:ascii="仿宋_GB2312" w:eastAsia="仿宋_GB2312" w:hAnsi="仿宋_GB2312" w:cs="仿宋_GB2312" w:hint="eastAsia"/>
          <w:szCs w:val="21"/>
        </w:rPr>
        <w:t>4.1通过资格审查、符合性审查的不同品牌投标人不足3家的，按照</w:t>
      </w:r>
      <w:r>
        <w:rPr>
          <w:rFonts w:ascii="仿宋_GB2312" w:eastAsia="仿宋_GB2312" w:hAnsi="仿宋_GB2312" w:cs="仿宋_GB2312" w:hint="eastAsia"/>
          <w:kern w:val="0"/>
          <w:szCs w:val="21"/>
        </w:rPr>
        <w:t>投标人须知28条第（1）款</w:t>
      </w:r>
      <w:r>
        <w:rPr>
          <w:rFonts w:ascii="仿宋_GB2312" w:eastAsia="仿宋_GB2312" w:hAnsi="仿宋_GB2312" w:cs="仿宋_GB2312" w:hint="eastAsia"/>
          <w:szCs w:val="21"/>
        </w:rPr>
        <w:t>执行</w:t>
      </w:r>
      <w:r>
        <w:rPr>
          <w:rFonts w:ascii="仿宋_GB2312" w:eastAsia="仿宋_GB2312" w:hAnsi="仿宋_GB2312" w:cs="仿宋_GB2312" w:hint="eastAsia"/>
          <w:kern w:val="0"/>
          <w:szCs w:val="21"/>
        </w:rPr>
        <w:t>。</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4.2提供相同品牌产品且通过资格审查、符合性审查的不同投标人，按一家投标人计算。</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4.3如一个分包内只有一种产品，不同投标人所投产品为同一品牌的，按如下方式处理：</w:t>
      </w:r>
    </w:p>
    <w:p w:rsidR="00F37247" w:rsidRDefault="00D604FE">
      <w:pPr>
        <w:numPr>
          <w:ilvl w:val="0"/>
          <w:numId w:val="6"/>
        </w:num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如本项目使用最低评标价法，提供相同品牌产品的不同投标人以其中通过资格审查、符合性审查且报价最低的参加比较及评价；报价相同的，按</w:t>
      </w:r>
      <w:r>
        <w:rPr>
          <w:rFonts w:ascii="仿宋_GB2312" w:eastAsia="仿宋_GB2312" w:hAnsi="仿宋_GB2312" w:cs="仿宋_GB2312" w:hint="eastAsia"/>
          <w:kern w:val="0"/>
          <w:szCs w:val="21"/>
        </w:rPr>
        <w:t>本章第8条</w:t>
      </w:r>
      <w:r>
        <w:rPr>
          <w:rFonts w:ascii="仿宋_GB2312" w:eastAsia="仿宋_GB2312" w:hAnsi="仿宋_GB2312" w:cs="仿宋_GB2312" w:hint="eastAsia"/>
          <w:szCs w:val="21"/>
        </w:rPr>
        <w:t>“推荐中标候选人的原则”规定执行；未规定的采取随机抽取方式确定，其他</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rsidR="00F37247" w:rsidRDefault="00D604FE">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szCs w:val="21"/>
        </w:rPr>
        <w:t>4.4如一个分包内包含多种产品的，采购人或采购代理机构将在招标文件中载明核心产品，多家投标人提供的核心产品品牌相同的，</w:t>
      </w:r>
      <w:r>
        <w:rPr>
          <w:rFonts w:ascii="仿宋_GB2312" w:eastAsia="仿宋_GB2312" w:hAnsi="仿宋_GB2312" w:cs="仿宋_GB2312" w:hint="eastAsia"/>
          <w:kern w:val="0"/>
          <w:szCs w:val="21"/>
        </w:rPr>
        <w:t>按本章第4.3条规定处理。</w:t>
      </w:r>
    </w:p>
    <w:p w:rsidR="00F37247" w:rsidRDefault="00D604FE" w:rsidP="00502055">
      <w:pPr>
        <w:adjustRightInd w:val="0"/>
        <w:snapToGrid w:val="0"/>
        <w:spacing w:line="360" w:lineRule="auto"/>
        <w:ind w:firstLineChars="200" w:firstLine="422"/>
        <w:rPr>
          <w:rFonts w:ascii="仿宋_GB2312" w:eastAsia="仿宋_GB2312" w:hAnsi="仿宋_GB2312" w:cs="仿宋_GB2312"/>
          <w:b/>
          <w:bCs/>
          <w:kern w:val="0"/>
          <w:szCs w:val="21"/>
        </w:rPr>
      </w:pPr>
      <w:r>
        <w:rPr>
          <w:rFonts w:ascii="仿宋_GB2312" w:eastAsia="仿宋_GB2312" w:hAnsi="仿宋_GB2312" w:cs="仿宋_GB2312" w:hint="eastAsia"/>
          <w:b/>
          <w:kern w:val="0"/>
          <w:szCs w:val="21"/>
        </w:rPr>
        <w:lastRenderedPageBreak/>
        <w:t>★5</w:t>
      </w:r>
      <w:r>
        <w:rPr>
          <w:rFonts w:ascii="仿宋_GB2312" w:eastAsia="仿宋_GB2312" w:hAnsi="仿宋_GB2312" w:cs="仿宋_GB2312" w:hint="eastAsia"/>
          <w:b/>
          <w:bCs/>
          <w:kern w:val="0"/>
          <w:szCs w:val="21"/>
        </w:rPr>
        <w:t>、比较及评价</w:t>
      </w:r>
    </w:p>
    <w:p w:rsidR="00F37247" w:rsidRDefault="00D604FE">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5.1评标委员会对通过符合性审查的投标文件进行比较和评价。</w:t>
      </w:r>
    </w:p>
    <w:p w:rsidR="00F37247" w:rsidRDefault="00D604FE">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5.2在评标期间，对投标文件的</w:t>
      </w:r>
      <w:proofErr w:type="gramStart"/>
      <w:r>
        <w:rPr>
          <w:rFonts w:ascii="仿宋_GB2312" w:eastAsia="仿宋_GB2312" w:hAnsi="仿宋_GB2312" w:cs="仿宋_GB2312" w:hint="eastAsia"/>
          <w:kern w:val="0"/>
          <w:szCs w:val="21"/>
        </w:rPr>
        <w:t>澄清按</w:t>
      </w:r>
      <w:proofErr w:type="gramEnd"/>
      <w:r>
        <w:rPr>
          <w:rFonts w:ascii="仿宋_GB2312" w:eastAsia="仿宋_GB2312" w:hAnsi="仿宋_GB2312" w:cs="仿宋_GB2312" w:hint="eastAsia"/>
          <w:kern w:val="0"/>
          <w:szCs w:val="21"/>
        </w:rPr>
        <w:t>投标人须知24条内容执行。</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5.3评标委员会认为投标人的报价明显低于其他通过符合性审查的投标人报价，有可能影响产品质量或者不能诚信履约的，评标委员会应当要求其在评标现场合理的时间（</w:t>
      </w:r>
      <w:r>
        <w:rPr>
          <w:rFonts w:ascii="仿宋_GB2312" w:eastAsia="仿宋_GB2312" w:hAnsi="仿宋_GB2312" w:cs="仿宋_GB2312" w:hint="eastAsia"/>
          <w:kern w:val="0"/>
          <w:szCs w:val="21"/>
        </w:rPr>
        <w:t>接到通知后</w:t>
      </w:r>
      <w:r>
        <w:rPr>
          <w:rFonts w:ascii="仿宋_GB2312" w:eastAsia="仿宋_GB2312" w:hAnsi="仿宋_GB2312" w:cs="仿宋_GB2312" w:hint="eastAsia"/>
          <w:kern w:val="0"/>
          <w:szCs w:val="21"/>
          <w:u w:val="single"/>
        </w:rPr>
        <w:t>0.5</w:t>
      </w:r>
      <w:r>
        <w:rPr>
          <w:rFonts w:ascii="仿宋_GB2312" w:eastAsia="仿宋_GB2312" w:hAnsi="仿宋_GB2312" w:cs="仿宋_GB2312" w:hint="eastAsia"/>
          <w:kern w:val="0"/>
          <w:szCs w:val="21"/>
        </w:rPr>
        <w:t>小时</w:t>
      </w:r>
      <w:r>
        <w:rPr>
          <w:rFonts w:ascii="仿宋_GB2312" w:eastAsia="仿宋_GB2312" w:hAnsi="仿宋_GB2312" w:cs="仿宋_GB2312" w:hint="eastAsia"/>
          <w:szCs w:val="21"/>
        </w:rPr>
        <w:t>）内提供书面说明，并提交相关证明材料，</w:t>
      </w:r>
      <w:r>
        <w:rPr>
          <w:rFonts w:ascii="仿宋_GB2312" w:eastAsia="仿宋_GB2312" w:hAnsi="仿宋_GB2312" w:cs="仿宋_GB2312" w:hint="eastAsia"/>
          <w:kern w:val="0"/>
          <w:szCs w:val="21"/>
        </w:rPr>
        <w:t>投标人不能证明其报价合理性的，评标委员会应当将</w:t>
      </w:r>
      <w:r>
        <w:rPr>
          <w:rFonts w:ascii="仿宋_GB2312" w:eastAsia="仿宋_GB2312" w:hAnsi="仿宋_GB2312" w:cs="仿宋_GB2312" w:hint="eastAsia"/>
          <w:szCs w:val="21"/>
        </w:rPr>
        <w:t>其投标作为</w:t>
      </w:r>
      <w:r>
        <w:rPr>
          <w:rFonts w:ascii="仿宋_GB2312" w:eastAsia="仿宋_GB2312" w:hAnsi="仿宋_GB2312" w:cs="仿宋_GB2312" w:hint="eastAsia"/>
          <w:b/>
          <w:bCs/>
          <w:szCs w:val="21"/>
        </w:rPr>
        <w:t>无效投标处理</w:t>
      </w:r>
      <w:r>
        <w:rPr>
          <w:rFonts w:ascii="仿宋_GB2312" w:eastAsia="仿宋_GB2312" w:hAnsi="仿宋_GB2312" w:cs="仿宋_GB2312" w:hint="eastAsia"/>
          <w:szCs w:val="21"/>
        </w:rPr>
        <w:t>。</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投标人的书面说明材料包含货物本身成本、人工费用、运输、税收等，以及报价不会影响产品质量或诚信履约能力的说明等。</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投标人的书面说明应当签字确认或者加盖公章，否则无效。书面说明的签字确认，由其法定代表人（非法人单位负责人或自然人本人）或者其授权代表签字确认。</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rsidR="00F37247" w:rsidRDefault="00D604FE">
      <w:pPr>
        <w:numPr>
          <w:ilvl w:val="0"/>
          <w:numId w:val="7"/>
        </w:num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拒绝或者变相拒绝提供有效书面说明；</w:t>
      </w:r>
    </w:p>
    <w:p w:rsidR="00F37247" w:rsidRDefault="00D604FE">
      <w:pPr>
        <w:numPr>
          <w:ilvl w:val="0"/>
          <w:numId w:val="7"/>
        </w:num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书面说明不能证明其报价合理性的；</w:t>
      </w:r>
    </w:p>
    <w:p w:rsidR="00F37247" w:rsidRDefault="00D604FE">
      <w:pPr>
        <w:numPr>
          <w:ilvl w:val="0"/>
          <w:numId w:val="7"/>
        </w:num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未在规定时间内递交有效书面说明书的。</w:t>
      </w:r>
    </w:p>
    <w:p w:rsidR="00F37247" w:rsidRDefault="00D604FE" w:rsidP="00502055">
      <w:pPr>
        <w:adjustRightInd w:val="0"/>
        <w:snapToGrid w:val="0"/>
        <w:spacing w:line="360" w:lineRule="auto"/>
        <w:ind w:firstLineChars="200" w:firstLine="422"/>
        <w:rPr>
          <w:rFonts w:ascii="仿宋_GB2312" w:eastAsia="仿宋_GB2312" w:hAnsi="仿宋_GB2312" w:cs="仿宋_GB2312"/>
          <w:b/>
          <w:bCs/>
          <w:kern w:val="0"/>
          <w:szCs w:val="21"/>
        </w:rPr>
      </w:pPr>
      <w:r>
        <w:rPr>
          <w:rFonts w:ascii="仿宋_GB2312" w:eastAsia="仿宋_GB2312" w:hAnsi="仿宋_GB2312" w:cs="仿宋_GB2312" w:hint="eastAsia"/>
          <w:b/>
          <w:kern w:val="0"/>
          <w:szCs w:val="21"/>
        </w:rPr>
        <w:t>★6</w:t>
      </w:r>
      <w:r>
        <w:rPr>
          <w:rFonts w:ascii="仿宋_GB2312" w:eastAsia="仿宋_GB2312" w:hAnsi="仿宋_GB2312" w:cs="仿宋_GB2312" w:hint="eastAsia"/>
          <w:b/>
          <w:bCs/>
          <w:kern w:val="0"/>
          <w:szCs w:val="21"/>
        </w:rPr>
        <w:t>、需落实的政府采购政策性规定：</w:t>
      </w:r>
    </w:p>
    <w:p w:rsidR="00F37247" w:rsidRDefault="00D604FE" w:rsidP="00502055">
      <w:pPr>
        <w:adjustRightInd w:val="0"/>
        <w:snapToGrid w:val="0"/>
        <w:spacing w:line="360" w:lineRule="auto"/>
        <w:ind w:firstLineChars="200" w:firstLine="422"/>
        <w:rPr>
          <w:rFonts w:ascii="仿宋_GB2312" w:eastAsia="仿宋_GB2312" w:hAnsi="仿宋_GB2312" w:cs="仿宋_GB2312"/>
          <w:b/>
          <w:kern w:val="0"/>
          <w:szCs w:val="21"/>
        </w:rPr>
      </w:pPr>
      <w:r>
        <w:rPr>
          <w:rFonts w:ascii="仿宋_GB2312" w:eastAsia="仿宋_GB2312" w:hAnsi="仿宋_GB2312" w:cs="仿宋_GB2312" w:hint="eastAsia"/>
          <w:b/>
          <w:kern w:val="0"/>
          <w:szCs w:val="21"/>
        </w:rPr>
        <w:t>6.1对于中小</w:t>
      </w:r>
      <w:proofErr w:type="gramStart"/>
      <w:r>
        <w:rPr>
          <w:rFonts w:ascii="仿宋_GB2312" w:eastAsia="仿宋_GB2312" w:hAnsi="仿宋_GB2312" w:cs="仿宋_GB2312" w:hint="eastAsia"/>
          <w:b/>
          <w:kern w:val="0"/>
          <w:szCs w:val="21"/>
        </w:rPr>
        <w:t>微企业</w:t>
      </w:r>
      <w:proofErr w:type="gramEnd"/>
      <w:r>
        <w:rPr>
          <w:rFonts w:ascii="仿宋_GB2312" w:eastAsia="仿宋_GB2312" w:hAnsi="仿宋_GB2312" w:cs="仿宋_GB2312" w:hint="eastAsia"/>
          <w:b/>
          <w:kern w:val="0"/>
          <w:szCs w:val="21"/>
        </w:rPr>
        <w:t>的相关规定</w:t>
      </w:r>
    </w:p>
    <w:p w:rsidR="00F37247" w:rsidRDefault="00D604FE">
      <w:pPr>
        <w:adjustRightInd w:val="0"/>
        <w:snapToGri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6.1.1对于非专门面向中小企业的项目，在满足价格扣除条件且在投标文件中按要求提交了《中小企业声明函》、《制造商企业（单位）类型声明函》</w:t>
      </w:r>
      <w:r>
        <w:rPr>
          <w:rFonts w:ascii="仿宋_GB2312" w:eastAsia="仿宋_GB2312" w:hAnsi="仿宋_GB2312" w:cs="仿宋_GB2312" w:hint="eastAsia"/>
          <w:kern w:val="0"/>
          <w:szCs w:val="21"/>
        </w:rPr>
        <w:t>（采购人采购的服务有伴随货物时，投标人所投货物为其它企业生产时须提供此声明函，仅作为价格扣除条件）的，</w:t>
      </w:r>
      <w:r>
        <w:rPr>
          <w:rFonts w:ascii="仿宋_GB2312" w:eastAsia="仿宋_GB2312" w:hAnsi="仿宋_GB2312" w:cs="仿宋_GB2312" w:hint="eastAsia"/>
          <w:szCs w:val="21"/>
        </w:rPr>
        <w:t>对投标报价给予价格扣除，用扣除后的价格参与评审。投标报价扣除比例如下：</w:t>
      </w:r>
    </w:p>
    <w:p w:rsidR="00F37247" w:rsidRDefault="00D604FE">
      <w:pPr>
        <w:adjustRightInd w:val="0"/>
        <w:snapToGrid w:val="0"/>
        <w:spacing w:line="360" w:lineRule="auto"/>
        <w:ind w:firstLineChars="100" w:firstLine="210"/>
        <w:jc w:val="left"/>
        <w:rPr>
          <w:rFonts w:ascii="仿宋_GB2312" w:eastAsia="仿宋_GB2312" w:hAnsi="仿宋_GB2312" w:cs="仿宋_GB2312"/>
          <w:szCs w:val="21"/>
        </w:rPr>
      </w:pPr>
      <w:r>
        <w:rPr>
          <w:rFonts w:ascii="仿宋_GB2312" w:eastAsia="仿宋_GB2312" w:hAnsi="仿宋_GB2312" w:cs="仿宋_GB2312" w:hint="eastAsia"/>
          <w:szCs w:val="21"/>
        </w:rPr>
        <w:t>（1）非联合体投标</w:t>
      </w:r>
    </w:p>
    <w:p w:rsidR="00F37247" w:rsidRDefault="00D604FE">
      <w:pPr>
        <w:adjustRightInd w:val="0"/>
        <w:snapToGrid w:val="0"/>
        <w:spacing w:line="360" w:lineRule="auto"/>
        <w:jc w:val="left"/>
        <w:rPr>
          <w:rFonts w:ascii="仿宋_GB2312" w:eastAsia="仿宋_GB2312" w:hAnsi="仿宋_GB2312" w:cs="仿宋_GB2312"/>
          <w:szCs w:val="21"/>
        </w:rPr>
      </w:pPr>
      <w:r>
        <w:rPr>
          <w:rFonts w:ascii="仿宋_GB2312" w:eastAsia="仿宋_GB2312" w:hAnsi="仿宋_GB2312" w:cs="仿宋_GB2312" w:hint="eastAsia"/>
          <w:szCs w:val="21"/>
        </w:rPr>
        <w:t xml:space="preserve">       小型和微型企业相应产品、服务投标报价的</w:t>
      </w:r>
      <w:r>
        <w:rPr>
          <w:rFonts w:eastAsia="仿宋_GB2312"/>
          <w:szCs w:val="21"/>
          <w:u w:val="single"/>
        </w:rPr>
        <w:t xml:space="preserve">10% </w:t>
      </w:r>
    </w:p>
    <w:p w:rsidR="00F37247" w:rsidRDefault="00D604FE">
      <w:pPr>
        <w:adjustRightInd w:val="0"/>
        <w:snapToGrid w:val="0"/>
        <w:spacing w:line="360" w:lineRule="auto"/>
        <w:ind w:firstLineChars="100" w:firstLine="210"/>
        <w:jc w:val="left"/>
        <w:rPr>
          <w:rFonts w:ascii="仿宋_GB2312" w:eastAsia="仿宋_GB2312" w:hAnsi="仿宋_GB2312" w:cs="仿宋_GB2312"/>
          <w:szCs w:val="21"/>
        </w:rPr>
      </w:pPr>
      <w:r>
        <w:rPr>
          <w:rFonts w:ascii="仿宋_GB2312" w:eastAsia="仿宋_GB2312" w:hAnsi="仿宋_GB2312" w:cs="仿宋_GB2312" w:hint="eastAsia"/>
          <w:szCs w:val="21"/>
        </w:rPr>
        <w:t>（2）联合体投标</w:t>
      </w:r>
    </w:p>
    <w:p w:rsidR="00F37247" w:rsidRDefault="00D604FE">
      <w:pPr>
        <w:adjustRightInd w:val="0"/>
        <w:snapToGri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ascii="仿宋_GB2312" w:eastAsia="仿宋_GB2312" w:hAnsi="仿宋_GB2312" w:cs="仿宋_GB2312" w:hint="eastAsia"/>
          <w:kern w:val="0"/>
          <w:szCs w:val="21"/>
        </w:rPr>
        <w:t>（</w:t>
      </w:r>
      <w:r>
        <w:rPr>
          <w:rFonts w:ascii="仿宋_GB2312" w:eastAsia="仿宋_GB2312" w:hAnsi="仿宋_GB2312" w:cs="仿宋_GB2312" w:hint="eastAsia"/>
          <w:szCs w:val="21"/>
        </w:rPr>
        <w:t>4-6%）。</w:t>
      </w:r>
    </w:p>
    <w:p w:rsidR="00F37247" w:rsidRDefault="00D604FE">
      <w:pPr>
        <w:adjustRightInd w:val="0"/>
        <w:snapToGri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rsidR="00F37247" w:rsidRDefault="00D604FE">
      <w:pPr>
        <w:adjustRightInd w:val="0"/>
        <w:snapToGri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6.1.2监狱企业视同小型、微型企业，在满足价格扣除条件且在投标文件中按要求提交了省级以上监狱管理局、戒毒管理局（含新疆生产建设兵团）出具的属于监狱企业的证明文</w:t>
      </w:r>
      <w:r>
        <w:rPr>
          <w:rFonts w:ascii="仿宋_GB2312" w:eastAsia="仿宋_GB2312" w:hAnsi="仿宋_GB2312" w:cs="仿宋_GB2312" w:hint="eastAsia"/>
          <w:szCs w:val="21"/>
        </w:rPr>
        <w:lastRenderedPageBreak/>
        <w:t>件的，对其投标报价按本章5.1.1条款的比例予以扣除，</w:t>
      </w:r>
      <w:r>
        <w:rPr>
          <w:rFonts w:ascii="仿宋_GB2312" w:eastAsia="仿宋_GB2312" w:hAnsi="仿宋_GB2312" w:cs="仿宋_GB2312" w:hint="eastAsia"/>
          <w:kern w:val="0"/>
          <w:szCs w:val="21"/>
        </w:rPr>
        <w:t>用扣除后的价格参与评审</w:t>
      </w:r>
      <w:r>
        <w:rPr>
          <w:rFonts w:ascii="仿宋_GB2312" w:eastAsia="仿宋_GB2312" w:hAnsi="仿宋_GB2312" w:cs="仿宋_GB2312" w:hint="eastAsia"/>
          <w:szCs w:val="21"/>
        </w:rPr>
        <w:t>。</w:t>
      </w:r>
    </w:p>
    <w:p w:rsidR="00F37247" w:rsidRDefault="00D604FE" w:rsidP="00502055">
      <w:pPr>
        <w:adjustRightInd w:val="0"/>
        <w:snapToGrid w:val="0"/>
        <w:spacing w:line="360" w:lineRule="auto"/>
        <w:ind w:firstLineChars="200" w:firstLine="422"/>
        <w:jc w:val="left"/>
        <w:rPr>
          <w:rFonts w:ascii="仿宋_GB2312" w:eastAsia="仿宋_GB2312" w:hAnsi="仿宋_GB2312" w:cs="仿宋_GB2312"/>
          <w:szCs w:val="21"/>
        </w:rPr>
      </w:pPr>
      <w:r>
        <w:rPr>
          <w:rFonts w:ascii="仿宋_GB2312" w:eastAsia="仿宋_GB2312" w:hAnsi="仿宋_GB2312" w:cs="仿宋_GB2312" w:hint="eastAsia"/>
          <w:b/>
          <w:kern w:val="0"/>
          <w:szCs w:val="21"/>
        </w:rPr>
        <w:t>6.1.3</w:t>
      </w:r>
      <w:r>
        <w:rPr>
          <w:rFonts w:ascii="仿宋_GB2312" w:eastAsia="仿宋_GB2312" w:hAnsi="仿宋_GB2312" w:cs="仿宋_GB2312" w:hint="eastAsia"/>
          <w:szCs w:val="21"/>
        </w:rPr>
        <w:t>残疾人福利性单位视同小型、微型企业，在满足价格扣除条件且在</w:t>
      </w:r>
      <w:r>
        <w:rPr>
          <w:rFonts w:ascii="仿宋_GB2312" w:eastAsia="仿宋_GB2312" w:hAnsi="仿宋_GB2312" w:cs="仿宋_GB2312" w:hint="eastAsia"/>
          <w:kern w:val="0"/>
          <w:szCs w:val="21"/>
        </w:rPr>
        <w:t>投标文件中提供了《残疾人福利性单位声明函》的，</w:t>
      </w:r>
      <w:r>
        <w:rPr>
          <w:rFonts w:ascii="仿宋_GB2312" w:eastAsia="仿宋_GB2312" w:hAnsi="仿宋_GB2312" w:cs="仿宋_GB2312" w:hint="eastAsia"/>
          <w:szCs w:val="21"/>
        </w:rPr>
        <w:t>对其投标报价按本章5.1.1条款的比例予以扣除</w:t>
      </w:r>
      <w:r>
        <w:rPr>
          <w:rFonts w:ascii="仿宋_GB2312" w:eastAsia="仿宋_GB2312" w:hAnsi="仿宋_GB2312" w:cs="仿宋_GB2312" w:hint="eastAsia"/>
          <w:kern w:val="0"/>
          <w:szCs w:val="21"/>
        </w:rPr>
        <w:t>，用扣除后的价格参与评审。</w:t>
      </w:r>
    </w:p>
    <w:p w:rsidR="00F37247" w:rsidRDefault="00D604FE" w:rsidP="00502055">
      <w:pPr>
        <w:adjustRightInd w:val="0"/>
        <w:snapToGrid w:val="0"/>
        <w:spacing w:line="360" w:lineRule="auto"/>
        <w:ind w:firstLineChars="200" w:firstLine="422"/>
        <w:rPr>
          <w:rFonts w:ascii="仿宋_GB2312" w:eastAsia="仿宋_GB2312" w:hAnsi="仿宋_GB2312" w:cs="仿宋_GB2312"/>
          <w:b/>
          <w:szCs w:val="21"/>
        </w:rPr>
      </w:pPr>
      <w:r>
        <w:rPr>
          <w:rFonts w:ascii="仿宋_GB2312" w:eastAsia="仿宋_GB2312" w:hAnsi="仿宋_GB2312" w:cs="仿宋_GB2312" w:hint="eastAsia"/>
          <w:b/>
          <w:szCs w:val="21"/>
        </w:rPr>
        <w:t>6.1.4残疾人福利性单位属于小型、微型企业的，不重复享受政策。</w:t>
      </w:r>
    </w:p>
    <w:p w:rsidR="00F37247" w:rsidRDefault="00D604FE" w:rsidP="00502055">
      <w:pPr>
        <w:adjustRightInd w:val="0"/>
        <w:snapToGrid w:val="0"/>
        <w:spacing w:line="360" w:lineRule="auto"/>
        <w:ind w:firstLineChars="200" w:firstLine="422"/>
        <w:rPr>
          <w:rFonts w:ascii="仿宋_GB2312" w:eastAsia="仿宋_GB2312" w:hAnsi="仿宋_GB2312" w:cs="仿宋_GB2312"/>
          <w:b/>
          <w:kern w:val="0"/>
          <w:szCs w:val="21"/>
        </w:rPr>
      </w:pPr>
      <w:r>
        <w:rPr>
          <w:rFonts w:ascii="仿宋_GB2312" w:eastAsia="仿宋_GB2312" w:hAnsi="仿宋_GB2312" w:cs="仿宋_GB2312" w:hint="eastAsia"/>
          <w:b/>
          <w:kern w:val="0"/>
          <w:szCs w:val="21"/>
        </w:rPr>
        <w:t>6.2对于节能产品、环境标志产品的相关规定</w:t>
      </w:r>
    </w:p>
    <w:p w:rsidR="00F37247" w:rsidRDefault="00D604FE">
      <w:pPr>
        <w:numPr>
          <w:ilvl w:val="0"/>
          <w:numId w:val="8"/>
        </w:numPr>
        <w:adjustRightInd w:val="0"/>
        <w:snapToGri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节能产品或环境标志产品，依据品目清单和认证证书实施政府优先采购。</w:t>
      </w:r>
      <w:r>
        <w:rPr>
          <w:rFonts w:ascii="仿宋_GB2312" w:eastAsia="仿宋_GB2312" w:hAnsi="仿宋_GB2312" w:cs="仿宋_GB2312" w:hint="eastAsia"/>
        </w:rPr>
        <w:t>供应商</w:t>
      </w:r>
      <w:r>
        <w:rPr>
          <w:rFonts w:ascii="仿宋_GB2312" w:eastAsia="仿宋_GB2312" w:hAnsi="仿宋_GB2312" w:cs="仿宋_GB2312" w:hint="eastAsia"/>
          <w:szCs w:val="21"/>
        </w:rPr>
        <w:t>应能够提供国家确定的认证机构出具的、处于有效期之内的节能产品、环境标志产品认证证书，方可对获得证书的产品优先推荐。</w:t>
      </w:r>
    </w:p>
    <w:p w:rsidR="00F37247" w:rsidRDefault="00D604FE">
      <w:pPr>
        <w:adjustRightInd w:val="0"/>
        <w:snapToGrid w:val="0"/>
        <w:spacing w:line="360" w:lineRule="auto"/>
        <w:ind w:firstLineChars="300" w:firstLine="630"/>
        <w:jc w:val="left"/>
        <w:rPr>
          <w:rFonts w:ascii="仿宋_GB2312" w:eastAsia="仿宋_GB2312" w:hAnsi="仿宋_GB2312" w:cs="仿宋_GB2312"/>
          <w:szCs w:val="21"/>
        </w:rPr>
      </w:pPr>
      <w:r>
        <w:rPr>
          <w:rFonts w:ascii="仿宋_GB2312" w:eastAsia="仿宋_GB2312" w:hAnsi="仿宋_GB2312" w:cs="仿宋_GB2312" w:hint="eastAsia"/>
          <w:kern w:val="0"/>
          <w:szCs w:val="21"/>
        </w:rPr>
        <w:t>采用最低评标价法的，</w:t>
      </w:r>
      <w:r>
        <w:rPr>
          <w:rFonts w:ascii="仿宋_GB2312" w:eastAsia="仿宋_GB2312" w:hAnsi="仿宋_GB2312" w:cs="仿宋_GB2312" w:hint="eastAsia"/>
          <w:szCs w:val="21"/>
        </w:rPr>
        <w:t>对</w:t>
      </w:r>
      <w:r>
        <w:rPr>
          <w:rFonts w:ascii="仿宋_GB2312" w:eastAsia="仿宋_GB2312" w:hAnsi="仿宋_GB2312" w:cs="仿宋_GB2312" w:hint="eastAsia"/>
          <w:kern w:val="0"/>
          <w:szCs w:val="21"/>
        </w:rPr>
        <w:t>清单中投标产品的报价</w:t>
      </w:r>
      <w:r>
        <w:rPr>
          <w:rFonts w:ascii="仿宋_GB2312" w:eastAsia="仿宋_GB2312" w:hAnsi="仿宋_GB2312" w:cs="仿宋_GB2312" w:hint="eastAsia"/>
          <w:szCs w:val="21"/>
        </w:rPr>
        <w:t>给予价格扣除，用扣除后的价格参与评审。报价扣除比例为</w:t>
      </w:r>
      <w:r>
        <w:rPr>
          <w:rFonts w:ascii="仿宋_GB2312" w:eastAsia="仿宋_GB2312" w:hAnsi="仿宋_GB2312" w:cs="仿宋_GB2312" w:hint="eastAsia"/>
          <w:kern w:val="0"/>
          <w:szCs w:val="21"/>
        </w:rPr>
        <w:t>清单中产品报价的</w:t>
      </w:r>
      <w:r>
        <w:rPr>
          <w:rFonts w:ascii="仿宋_GB2312" w:eastAsia="仿宋_GB2312" w:hAnsi="仿宋_GB2312" w:cs="仿宋_GB2312" w:hint="eastAsia"/>
          <w:szCs w:val="21"/>
        </w:rPr>
        <w:t xml:space="preserve"> %。</w:t>
      </w:r>
    </w:p>
    <w:p w:rsidR="00F37247" w:rsidRDefault="00D604FE">
      <w:pPr>
        <w:adjustRightInd w:val="0"/>
        <w:snapToGrid w:val="0"/>
        <w:spacing w:line="360" w:lineRule="auto"/>
        <w:ind w:firstLineChars="300" w:firstLine="630"/>
        <w:jc w:val="left"/>
        <w:rPr>
          <w:rFonts w:ascii="仿宋_GB2312" w:eastAsia="仿宋_GB2312" w:hAnsi="仿宋_GB2312" w:cs="仿宋_GB2312"/>
          <w:szCs w:val="21"/>
        </w:rPr>
      </w:pPr>
      <w:r>
        <w:rPr>
          <w:rFonts w:ascii="仿宋_GB2312" w:eastAsia="仿宋_GB2312" w:hAnsi="仿宋_GB2312" w:cs="仿宋_GB2312" w:hint="eastAsia"/>
          <w:kern w:val="0"/>
          <w:szCs w:val="21"/>
        </w:rPr>
        <w:t>采用综合评分法评标的项目，对清单中产品给予相应的加分。（详见评分细则）</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（2）供应商应同时提供品目清单网络截图，并以明确标注所报产品信息和位置的方式，用以方便评审。</w:t>
      </w:r>
    </w:p>
    <w:p w:rsidR="00F37247" w:rsidRDefault="00D604FE">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（3）认证机构和获证产品信息发布媒体：详见中国政府采购网（www.ccgp.gov.cn）建立的与认证结果信息发布平台的链接。</w:t>
      </w:r>
    </w:p>
    <w:p w:rsidR="00F37247" w:rsidRDefault="00D604FE" w:rsidP="00502055">
      <w:pPr>
        <w:adjustRightInd w:val="0"/>
        <w:spacing w:line="360" w:lineRule="auto"/>
        <w:ind w:firstLineChars="200" w:firstLine="422"/>
        <w:jc w:val="left"/>
        <w:rPr>
          <w:rFonts w:ascii="仿宋_GB2312" w:eastAsia="仿宋_GB2312" w:hAnsi="仿宋_GB2312" w:cs="仿宋_GB2312"/>
          <w:b/>
          <w:bCs/>
          <w:szCs w:val="21"/>
        </w:rPr>
      </w:pPr>
      <w:r>
        <w:rPr>
          <w:rFonts w:ascii="仿宋_GB2312" w:eastAsia="仿宋_GB2312" w:hAnsi="仿宋_GB2312" w:cs="仿宋_GB2312" w:hint="eastAsia"/>
          <w:b/>
          <w:bCs/>
          <w:szCs w:val="21"/>
        </w:rPr>
        <w:t>6.3对于列入《辽宁省创新产品和服务目录》内的产品、服务的相关规定</w:t>
      </w:r>
    </w:p>
    <w:p w:rsidR="00F37247" w:rsidRDefault="00D604FE">
      <w:pPr>
        <w:adjustRightIn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采用最低评标价法的：对列入《辽宁省创新产品和服务目录》内的投标产品、服务给予其投标报价（6-8%）的价格扣除，用扣除后的价格参与评审。</w:t>
      </w:r>
    </w:p>
    <w:p w:rsidR="00F37247" w:rsidRDefault="00D604FE">
      <w:pPr>
        <w:adjustRightInd w:val="0"/>
        <w:spacing w:line="360" w:lineRule="auto"/>
        <w:ind w:firstLineChars="200" w:firstLine="420"/>
        <w:jc w:val="left"/>
        <w:rPr>
          <w:rFonts w:ascii="仿宋_GB2312" w:eastAsia="仿宋_GB2312" w:hAnsi="仿宋_GB2312" w:cs="仿宋_GB2312"/>
          <w:kern w:val="0"/>
          <w:szCs w:val="21"/>
        </w:rPr>
      </w:pPr>
      <w:r>
        <w:rPr>
          <w:rFonts w:ascii="仿宋_GB2312" w:eastAsia="仿宋_GB2312" w:hAnsi="仿宋_GB2312" w:cs="仿宋_GB2312" w:hint="eastAsia"/>
          <w:szCs w:val="21"/>
        </w:rPr>
        <w:t>采用综合评分法评标的：对列入《辽宁省创新产品和服务目录》内的投标产品、服务给予（6-8%）的加分（详见评分细则）。</w:t>
      </w:r>
    </w:p>
    <w:p w:rsidR="00F37247" w:rsidRDefault="00D604FE" w:rsidP="00502055">
      <w:pPr>
        <w:adjustRightInd w:val="0"/>
        <w:snapToGrid w:val="0"/>
        <w:spacing w:line="360" w:lineRule="auto"/>
        <w:ind w:firstLineChars="200" w:firstLine="422"/>
        <w:rPr>
          <w:rFonts w:ascii="仿宋_GB2312" w:eastAsia="仿宋_GB2312" w:hAnsi="仿宋_GB2312" w:cs="仿宋_GB2312"/>
          <w:b/>
          <w:bCs/>
          <w:kern w:val="0"/>
          <w:szCs w:val="21"/>
        </w:rPr>
      </w:pPr>
      <w:r>
        <w:rPr>
          <w:rFonts w:ascii="仿宋_GB2312" w:eastAsia="仿宋_GB2312" w:hAnsi="仿宋_GB2312" w:cs="仿宋_GB2312" w:hint="eastAsia"/>
          <w:b/>
          <w:kern w:val="0"/>
          <w:szCs w:val="21"/>
        </w:rPr>
        <w:t>★7</w:t>
      </w:r>
      <w:r>
        <w:rPr>
          <w:rFonts w:ascii="仿宋_GB2312" w:eastAsia="仿宋_GB2312" w:hAnsi="仿宋_GB2312" w:cs="仿宋_GB2312" w:hint="eastAsia"/>
          <w:b/>
          <w:bCs/>
          <w:kern w:val="0"/>
          <w:szCs w:val="21"/>
        </w:rPr>
        <w:t>、投标无效情况详见投标人须知。</w:t>
      </w:r>
    </w:p>
    <w:p w:rsidR="00F37247" w:rsidRDefault="00D604FE" w:rsidP="00502055">
      <w:pPr>
        <w:adjustRightInd w:val="0"/>
        <w:snapToGrid w:val="0"/>
        <w:spacing w:line="360" w:lineRule="auto"/>
        <w:ind w:firstLineChars="200" w:firstLine="422"/>
        <w:rPr>
          <w:rFonts w:ascii="仿宋_GB2312" w:eastAsia="仿宋_GB2312" w:hAnsi="仿宋_GB2312" w:cs="仿宋_GB2312"/>
          <w:b/>
          <w:bCs/>
          <w:kern w:val="0"/>
          <w:szCs w:val="21"/>
        </w:rPr>
      </w:pPr>
      <w:r>
        <w:rPr>
          <w:rFonts w:ascii="仿宋_GB2312" w:eastAsia="仿宋_GB2312" w:hAnsi="仿宋_GB2312" w:cs="仿宋_GB2312" w:hint="eastAsia"/>
          <w:b/>
          <w:kern w:val="0"/>
          <w:szCs w:val="21"/>
        </w:rPr>
        <w:t>★8</w:t>
      </w:r>
      <w:r>
        <w:rPr>
          <w:rFonts w:ascii="仿宋_GB2312" w:eastAsia="仿宋_GB2312" w:hAnsi="仿宋_GB2312" w:cs="仿宋_GB2312" w:hint="eastAsia"/>
          <w:b/>
          <w:bCs/>
          <w:kern w:val="0"/>
          <w:szCs w:val="21"/>
        </w:rPr>
        <w:t>、推荐中标候选人的原则</w:t>
      </w:r>
    </w:p>
    <w:p w:rsidR="00F37247" w:rsidRDefault="00D604FE">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详见第一章投标人须知第29条，具体处理办法如下：</w:t>
      </w:r>
    </w:p>
    <w:p w:rsidR="00F37247" w:rsidRDefault="00D604FE">
      <w:pPr>
        <w:numPr>
          <w:ilvl w:val="0"/>
          <w:numId w:val="9"/>
        </w:num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采用最低评标价法的：</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扣除后的投标报价相同时，按投标报价由低至高排序；</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按前款不能区分的，优先采购节能产品、环境标志产品；</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按前款不能区分的，按技术指标优劣排序；</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其他情况，由评标委员会投票处理。</w:t>
      </w:r>
    </w:p>
    <w:p w:rsidR="00F37247" w:rsidRDefault="00D604FE">
      <w:pPr>
        <w:numPr>
          <w:ilvl w:val="0"/>
          <w:numId w:val="9"/>
        </w:num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采用综合评分法的：</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得分相同的，按扣除后的投标报价由低到高顺序排序；</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按前款不能区分的，按投标报价由低至高顺序排序；</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按前款不能区分的，优先采购节能产品、环保产品；</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lastRenderedPageBreak/>
        <w:t>按前款不能区分的，按技术指标优劣排序；</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其他情况，由评标委员会投票处理。</w:t>
      </w:r>
    </w:p>
    <w:p w:rsidR="00F37247" w:rsidRDefault="00D604FE" w:rsidP="00502055">
      <w:pPr>
        <w:adjustRightInd w:val="0"/>
        <w:snapToGrid w:val="0"/>
        <w:spacing w:line="360" w:lineRule="auto"/>
        <w:ind w:firstLineChars="200" w:firstLine="422"/>
        <w:rPr>
          <w:rFonts w:ascii="仿宋_GB2312" w:eastAsia="仿宋_GB2312" w:hAnsi="仿宋_GB2312" w:cs="仿宋_GB2312"/>
          <w:b/>
          <w:kern w:val="0"/>
          <w:szCs w:val="21"/>
        </w:rPr>
      </w:pPr>
      <w:bookmarkStart w:id="150" w:name="_Toc30297_WPSOffice_Level2"/>
      <w:r>
        <w:rPr>
          <w:rFonts w:ascii="仿宋_GB2312" w:eastAsia="仿宋_GB2312" w:hAnsi="仿宋_GB2312" w:cs="仿宋_GB2312" w:hint="eastAsia"/>
          <w:b/>
          <w:szCs w:val="21"/>
        </w:rPr>
        <w:t>三、</w:t>
      </w:r>
      <w:r>
        <w:rPr>
          <w:rFonts w:ascii="仿宋_GB2312" w:eastAsia="仿宋_GB2312" w:hAnsi="仿宋_GB2312" w:cs="仿宋_GB2312" w:hint="eastAsia"/>
          <w:b/>
          <w:kern w:val="0"/>
          <w:szCs w:val="21"/>
        </w:rPr>
        <w:t>确定中标人</w:t>
      </w:r>
      <w:bookmarkEnd w:id="150"/>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评标委员会根据全体评标委员会成员签字的原始评标记录和评标结果编写评标报告，并向采购人提交书面评标报告。</w:t>
      </w:r>
    </w:p>
    <w:p w:rsidR="00F37247" w:rsidRDefault="00D604FE">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采购人按照评标报告确定的中标候选人名单按顺序确定中标人，或由采购人委托评标委员会按照第一章投标人须知第32条规定的方式确定中标人。</w:t>
      </w:r>
    </w:p>
    <w:p w:rsidR="00F37247" w:rsidRDefault="00D604FE">
      <w:pPr>
        <w:pStyle w:val="2"/>
        <w:adjustRightInd w:val="0"/>
        <w:snapToGrid w:val="0"/>
        <w:spacing w:before="0" w:after="0" w:line="240" w:lineRule="auto"/>
        <w:jc w:val="left"/>
        <w:rPr>
          <w:rFonts w:ascii="仿宋_GB2312" w:eastAsia="仿宋_GB2312" w:hAnsi="仿宋_GB2312" w:cs="仿宋_GB2312"/>
          <w:szCs w:val="28"/>
        </w:rPr>
      </w:pPr>
      <w:r>
        <w:rPr>
          <w:rFonts w:ascii="仿宋_GB2312" w:eastAsia="仿宋_GB2312" w:hAnsi="仿宋_GB2312" w:cs="仿宋_GB2312" w:hint="eastAsia"/>
        </w:rPr>
        <w:br w:type="page"/>
      </w:r>
      <w:bookmarkStart w:id="151" w:name="_Toc32318_WPSOffice_Level2"/>
      <w:r>
        <w:rPr>
          <w:rFonts w:ascii="仿宋_GB2312" w:eastAsia="仿宋_GB2312" w:hAnsi="仿宋_GB2312" w:cs="仿宋_GB2312" w:hint="eastAsia"/>
          <w:szCs w:val="28"/>
        </w:rPr>
        <w:lastRenderedPageBreak/>
        <w:t xml:space="preserve">附件1 </w:t>
      </w:r>
    </w:p>
    <w:p w:rsidR="00F37247" w:rsidRDefault="00D604FE">
      <w:pPr>
        <w:jc w:val="center"/>
        <w:rPr>
          <w:rFonts w:ascii="仿宋_GB2312" w:eastAsia="仿宋_GB2312" w:hAnsi="仿宋_GB2312" w:cs="仿宋_GB2312"/>
          <w:b/>
          <w:sz w:val="32"/>
          <w:szCs w:val="32"/>
        </w:rPr>
      </w:pPr>
      <w:r>
        <w:rPr>
          <w:rFonts w:ascii="仿宋_GB2312" w:eastAsia="仿宋_GB2312" w:hAnsi="仿宋_GB2312" w:cs="仿宋_GB2312" w:hint="eastAsia"/>
          <w:b/>
          <w:sz w:val="32"/>
          <w:szCs w:val="32"/>
        </w:rPr>
        <w:t>资格审查表</w:t>
      </w:r>
      <w:bookmarkEnd w:id="151"/>
    </w:p>
    <w:tbl>
      <w:tblPr>
        <w:tblW w:w="93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3837"/>
        <w:gridCol w:w="1982"/>
        <w:gridCol w:w="986"/>
        <w:gridCol w:w="962"/>
        <w:gridCol w:w="888"/>
      </w:tblGrid>
      <w:tr w:rsidR="00F37247">
        <w:trPr>
          <w:trHeight w:val="402"/>
          <w:jc w:val="center"/>
        </w:trPr>
        <w:tc>
          <w:tcPr>
            <w:tcW w:w="668" w:type="dxa"/>
            <w:vMerge w:val="restart"/>
            <w:vAlign w:val="center"/>
          </w:tcPr>
          <w:p w:rsidR="00F37247" w:rsidRDefault="00D604FE" w:rsidP="00D604FE">
            <w:pPr>
              <w:ind w:leftChars="-46" w:left="-97" w:rightChars="-41" w:right="-86"/>
              <w:jc w:val="center"/>
              <w:rPr>
                <w:rFonts w:ascii="仿宋_GB2312" w:eastAsia="仿宋_GB2312" w:hAnsi="仿宋_GB2312" w:cs="仿宋_GB2312"/>
              </w:rPr>
            </w:pPr>
            <w:r>
              <w:rPr>
                <w:rFonts w:ascii="仿宋_GB2312" w:eastAsia="仿宋_GB2312" w:hAnsi="仿宋_GB2312" w:cs="仿宋_GB2312" w:hint="eastAsia"/>
              </w:rPr>
              <w:t>序号</w:t>
            </w:r>
          </w:p>
        </w:tc>
        <w:tc>
          <w:tcPr>
            <w:tcW w:w="3837" w:type="dxa"/>
            <w:vMerge w:val="restart"/>
            <w:vAlign w:val="center"/>
          </w:tcPr>
          <w:p w:rsidR="00F37247" w:rsidRDefault="00D604FE" w:rsidP="00D604FE">
            <w:pPr>
              <w:pStyle w:val="2"/>
              <w:adjustRightInd w:val="0"/>
              <w:snapToGrid w:val="0"/>
              <w:spacing w:before="0" w:after="0" w:line="240" w:lineRule="auto"/>
              <w:ind w:leftChars="-46" w:left="-97" w:rightChars="-41" w:right="-86"/>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审查项目</w:t>
            </w:r>
          </w:p>
        </w:tc>
        <w:tc>
          <w:tcPr>
            <w:tcW w:w="1982" w:type="dxa"/>
            <w:vMerge w:val="restart"/>
            <w:vAlign w:val="center"/>
          </w:tcPr>
          <w:p w:rsidR="00F37247" w:rsidRDefault="00D604FE" w:rsidP="00D604FE">
            <w:pPr>
              <w:pStyle w:val="2"/>
              <w:adjustRightInd w:val="0"/>
              <w:snapToGrid w:val="0"/>
              <w:spacing w:before="0" w:after="0" w:line="240" w:lineRule="auto"/>
              <w:ind w:leftChars="-46" w:left="-97" w:rightChars="-41" w:right="-86"/>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审查标准</w:t>
            </w:r>
          </w:p>
        </w:tc>
        <w:tc>
          <w:tcPr>
            <w:tcW w:w="2836" w:type="dxa"/>
            <w:gridSpan w:val="3"/>
            <w:vAlign w:val="center"/>
          </w:tcPr>
          <w:p w:rsidR="00F37247" w:rsidRDefault="00D604FE" w:rsidP="00D604FE">
            <w:pPr>
              <w:pStyle w:val="2"/>
              <w:adjustRightInd w:val="0"/>
              <w:snapToGrid w:val="0"/>
              <w:spacing w:before="0" w:after="0" w:line="240" w:lineRule="auto"/>
              <w:ind w:leftChars="-46" w:left="-97" w:rightChars="-41" w:right="-86"/>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投标人名称</w:t>
            </w:r>
          </w:p>
        </w:tc>
      </w:tr>
      <w:tr w:rsidR="00F37247">
        <w:trPr>
          <w:trHeight w:val="367"/>
          <w:jc w:val="center"/>
        </w:trPr>
        <w:tc>
          <w:tcPr>
            <w:tcW w:w="668" w:type="dxa"/>
            <w:vMerge/>
            <w:vAlign w:val="center"/>
          </w:tcPr>
          <w:p w:rsidR="00F37247" w:rsidRDefault="00F37247">
            <w:pPr>
              <w:pStyle w:val="2"/>
              <w:adjustRightInd w:val="0"/>
              <w:snapToGrid w:val="0"/>
              <w:spacing w:before="0" w:after="0" w:line="240" w:lineRule="auto"/>
              <w:rPr>
                <w:rFonts w:ascii="仿宋_GB2312" w:eastAsia="仿宋_GB2312" w:hAnsi="仿宋_GB2312" w:cs="仿宋_GB2312"/>
              </w:rPr>
            </w:pPr>
          </w:p>
        </w:tc>
        <w:tc>
          <w:tcPr>
            <w:tcW w:w="3837" w:type="dxa"/>
            <w:vMerge/>
            <w:vAlign w:val="center"/>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1982" w:type="dxa"/>
            <w:vMerge/>
            <w:vAlign w:val="center"/>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986" w:type="dxa"/>
            <w:vAlign w:val="center"/>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962" w:type="dxa"/>
            <w:vAlign w:val="center"/>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888" w:type="dxa"/>
            <w:vAlign w:val="center"/>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r w:rsidR="00F37247">
        <w:trPr>
          <w:trHeight w:val="590"/>
          <w:jc w:val="center"/>
        </w:trPr>
        <w:tc>
          <w:tcPr>
            <w:tcW w:w="668" w:type="dxa"/>
            <w:vAlign w:val="center"/>
          </w:tcPr>
          <w:p w:rsidR="00F37247" w:rsidRDefault="00D604FE">
            <w:pPr>
              <w:snapToGrid w:val="0"/>
              <w:jc w:val="center"/>
              <w:rPr>
                <w:rFonts w:ascii="仿宋_GB2312" w:eastAsia="仿宋_GB2312" w:hAnsi="仿宋_GB2312" w:cs="仿宋_GB2312"/>
              </w:rPr>
            </w:pPr>
            <w:r>
              <w:rPr>
                <w:rFonts w:ascii="仿宋_GB2312" w:eastAsia="仿宋_GB2312" w:hAnsi="仿宋_GB2312" w:cs="仿宋_GB2312" w:hint="eastAsia"/>
              </w:rPr>
              <w:t>1</w:t>
            </w:r>
          </w:p>
        </w:tc>
        <w:tc>
          <w:tcPr>
            <w:tcW w:w="3837" w:type="dxa"/>
            <w:vAlign w:val="center"/>
          </w:tcPr>
          <w:p w:rsidR="00F37247" w:rsidRDefault="00D604FE">
            <w:pPr>
              <w:snapToGrid w:val="0"/>
              <w:jc w:val="left"/>
              <w:rPr>
                <w:rFonts w:ascii="仿宋_GB2312" w:eastAsia="仿宋_GB2312" w:hAnsi="仿宋_GB2312" w:cs="仿宋_GB2312"/>
                <w:b/>
                <w:szCs w:val="21"/>
              </w:rPr>
            </w:pPr>
            <w:r>
              <w:rPr>
                <w:rFonts w:ascii="仿宋_GB2312" w:eastAsia="仿宋_GB2312" w:hAnsi="仿宋_GB2312" w:cs="仿宋_GB2312" w:hint="eastAsia"/>
              </w:rPr>
              <w:t>营业执照或事业单位法人证书或执业许可证等证明文件或自然人的身份证明</w:t>
            </w:r>
          </w:p>
        </w:tc>
        <w:tc>
          <w:tcPr>
            <w:tcW w:w="1982" w:type="dxa"/>
            <w:vAlign w:val="center"/>
          </w:tcPr>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1.按22.3要求提供</w:t>
            </w:r>
          </w:p>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2.合法有效</w:t>
            </w:r>
          </w:p>
        </w:tc>
        <w:tc>
          <w:tcPr>
            <w:tcW w:w="986" w:type="dxa"/>
            <w:vAlign w:val="center"/>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962" w:type="dxa"/>
            <w:vAlign w:val="center"/>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888" w:type="dxa"/>
            <w:vAlign w:val="center"/>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r w:rsidR="00F37247">
        <w:trPr>
          <w:trHeight w:val="425"/>
          <w:jc w:val="center"/>
        </w:trPr>
        <w:tc>
          <w:tcPr>
            <w:tcW w:w="668" w:type="dxa"/>
            <w:vAlign w:val="center"/>
          </w:tcPr>
          <w:p w:rsidR="00F37247" w:rsidRDefault="00D604FE">
            <w:pPr>
              <w:widowControl/>
              <w:snapToGrid w:val="0"/>
              <w:jc w:val="center"/>
              <w:rPr>
                <w:rFonts w:ascii="仿宋_GB2312" w:eastAsia="仿宋_GB2312" w:hAnsi="仿宋_GB2312" w:cs="仿宋_GB2312"/>
              </w:rPr>
            </w:pPr>
            <w:r>
              <w:rPr>
                <w:rFonts w:ascii="仿宋_GB2312" w:eastAsia="仿宋_GB2312" w:hAnsi="仿宋_GB2312" w:cs="仿宋_GB2312" w:hint="eastAsia"/>
              </w:rPr>
              <w:t>2</w:t>
            </w:r>
          </w:p>
        </w:tc>
        <w:tc>
          <w:tcPr>
            <w:tcW w:w="3837" w:type="dxa"/>
            <w:vAlign w:val="center"/>
          </w:tcPr>
          <w:p w:rsidR="00F37247" w:rsidRDefault="00D604FE">
            <w:pPr>
              <w:widowControl/>
              <w:snapToGrid w:val="0"/>
              <w:jc w:val="left"/>
              <w:rPr>
                <w:rFonts w:ascii="仿宋_GB2312" w:eastAsia="仿宋_GB2312" w:hAnsi="仿宋_GB2312" w:cs="仿宋_GB2312"/>
                <w:b/>
                <w:szCs w:val="21"/>
              </w:rPr>
            </w:pPr>
            <w:r>
              <w:rPr>
                <w:rFonts w:ascii="仿宋_GB2312" w:eastAsia="仿宋_GB2312" w:hAnsi="仿宋_GB2312" w:cs="仿宋_GB2312" w:hint="eastAsia"/>
              </w:rPr>
              <w:t>组织机构代码证</w:t>
            </w:r>
          </w:p>
        </w:tc>
        <w:tc>
          <w:tcPr>
            <w:tcW w:w="1982" w:type="dxa"/>
            <w:vAlign w:val="center"/>
          </w:tcPr>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1.按22.3要求提供</w:t>
            </w:r>
          </w:p>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2.合法有效</w:t>
            </w:r>
          </w:p>
        </w:tc>
        <w:tc>
          <w:tcPr>
            <w:tcW w:w="986"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962"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888"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r w:rsidR="00F37247">
        <w:trPr>
          <w:trHeight w:val="576"/>
          <w:jc w:val="center"/>
        </w:trPr>
        <w:tc>
          <w:tcPr>
            <w:tcW w:w="668" w:type="dxa"/>
            <w:vAlign w:val="center"/>
          </w:tcPr>
          <w:p w:rsidR="00F37247" w:rsidRDefault="00D604FE">
            <w:pPr>
              <w:widowControl/>
              <w:snapToGrid w:val="0"/>
              <w:jc w:val="center"/>
              <w:rPr>
                <w:rFonts w:ascii="仿宋_GB2312" w:eastAsia="仿宋_GB2312" w:hAnsi="仿宋_GB2312" w:cs="仿宋_GB2312"/>
              </w:rPr>
            </w:pPr>
            <w:r>
              <w:rPr>
                <w:rFonts w:ascii="仿宋_GB2312" w:eastAsia="仿宋_GB2312" w:hAnsi="仿宋_GB2312" w:cs="仿宋_GB2312" w:hint="eastAsia"/>
              </w:rPr>
              <w:t>3</w:t>
            </w:r>
          </w:p>
        </w:tc>
        <w:tc>
          <w:tcPr>
            <w:tcW w:w="3837" w:type="dxa"/>
            <w:vAlign w:val="center"/>
          </w:tcPr>
          <w:p w:rsidR="00F37247" w:rsidRDefault="00D604FE">
            <w:pPr>
              <w:widowControl/>
              <w:snapToGrid w:val="0"/>
              <w:jc w:val="left"/>
              <w:rPr>
                <w:rFonts w:ascii="仿宋_GB2312" w:eastAsia="仿宋_GB2312" w:hAnsi="仿宋_GB2312" w:cs="仿宋_GB2312"/>
                <w:b/>
                <w:szCs w:val="21"/>
              </w:rPr>
            </w:pPr>
            <w:r>
              <w:rPr>
                <w:rFonts w:ascii="仿宋_GB2312" w:eastAsia="仿宋_GB2312" w:hAnsi="仿宋_GB2312" w:cs="仿宋_GB2312" w:hint="eastAsia"/>
              </w:rPr>
              <w:t>税务登记证</w:t>
            </w:r>
          </w:p>
        </w:tc>
        <w:tc>
          <w:tcPr>
            <w:tcW w:w="1982" w:type="dxa"/>
            <w:vAlign w:val="center"/>
          </w:tcPr>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1.按22.3要求提供</w:t>
            </w:r>
          </w:p>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2.合法有效</w:t>
            </w:r>
          </w:p>
        </w:tc>
        <w:tc>
          <w:tcPr>
            <w:tcW w:w="986"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962"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888"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r w:rsidR="00F37247">
        <w:trPr>
          <w:trHeight w:val="562"/>
          <w:jc w:val="center"/>
        </w:trPr>
        <w:tc>
          <w:tcPr>
            <w:tcW w:w="668" w:type="dxa"/>
            <w:vAlign w:val="center"/>
          </w:tcPr>
          <w:p w:rsidR="00F37247" w:rsidRDefault="00D604FE">
            <w:pPr>
              <w:widowControl/>
              <w:snapToGrid w:val="0"/>
              <w:jc w:val="center"/>
              <w:rPr>
                <w:rFonts w:ascii="仿宋_GB2312" w:eastAsia="仿宋_GB2312" w:hAnsi="仿宋_GB2312" w:cs="仿宋_GB2312"/>
              </w:rPr>
            </w:pPr>
            <w:r>
              <w:rPr>
                <w:rFonts w:ascii="仿宋_GB2312" w:eastAsia="仿宋_GB2312" w:hAnsi="仿宋_GB2312" w:cs="仿宋_GB2312" w:hint="eastAsia"/>
                <w:szCs w:val="21"/>
              </w:rPr>
              <w:t>4</w:t>
            </w:r>
          </w:p>
        </w:tc>
        <w:tc>
          <w:tcPr>
            <w:tcW w:w="3837" w:type="dxa"/>
            <w:vAlign w:val="center"/>
          </w:tcPr>
          <w:p w:rsidR="00F37247" w:rsidRDefault="00D604FE">
            <w:pPr>
              <w:widowControl/>
              <w:snapToGrid w:val="0"/>
              <w:jc w:val="left"/>
              <w:rPr>
                <w:rFonts w:ascii="仿宋_GB2312" w:eastAsia="仿宋_GB2312" w:hAnsi="仿宋_GB2312" w:cs="仿宋_GB2312"/>
                <w:b/>
                <w:szCs w:val="21"/>
              </w:rPr>
            </w:pPr>
            <w:r>
              <w:rPr>
                <w:rFonts w:ascii="仿宋_GB2312" w:eastAsia="仿宋_GB2312" w:hAnsi="仿宋_GB2312" w:cs="仿宋_GB2312" w:hint="eastAsia"/>
                <w:szCs w:val="21"/>
              </w:rPr>
              <w:t>法定代表人（或非法人组织负责人）身份证明书</w:t>
            </w:r>
          </w:p>
        </w:tc>
        <w:tc>
          <w:tcPr>
            <w:tcW w:w="1982" w:type="dxa"/>
            <w:vAlign w:val="center"/>
          </w:tcPr>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1.按给定格式填写</w:t>
            </w:r>
          </w:p>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2.按规定签章</w:t>
            </w:r>
          </w:p>
        </w:tc>
        <w:tc>
          <w:tcPr>
            <w:tcW w:w="986"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962"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888"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r w:rsidR="00F37247">
        <w:trPr>
          <w:trHeight w:val="628"/>
          <w:jc w:val="center"/>
        </w:trPr>
        <w:tc>
          <w:tcPr>
            <w:tcW w:w="668" w:type="dxa"/>
            <w:vAlign w:val="center"/>
          </w:tcPr>
          <w:p w:rsidR="00F37247" w:rsidRDefault="00D604FE">
            <w:pPr>
              <w:widowControl/>
              <w:snapToGrid w:val="0"/>
              <w:jc w:val="center"/>
              <w:rPr>
                <w:rFonts w:ascii="仿宋_GB2312" w:eastAsia="仿宋_GB2312" w:hAnsi="仿宋_GB2312" w:cs="仿宋_GB2312"/>
              </w:rPr>
            </w:pPr>
            <w:r>
              <w:rPr>
                <w:rFonts w:ascii="仿宋_GB2312" w:eastAsia="仿宋_GB2312" w:hAnsi="仿宋_GB2312" w:cs="仿宋_GB2312" w:hint="eastAsia"/>
              </w:rPr>
              <w:t>5</w:t>
            </w:r>
          </w:p>
        </w:tc>
        <w:tc>
          <w:tcPr>
            <w:tcW w:w="3837" w:type="dxa"/>
            <w:vAlign w:val="center"/>
          </w:tcPr>
          <w:p w:rsidR="00F37247" w:rsidRDefault="00D604FE">
            <w:pPr>
              <w:widowControl/>
              <w:snapToGrid w:val="0"/>
              <w:jc w:val="left"/>
              <w:rPr>
                <w:rFonts w:ascii="仿宋_GB2312" w:eastAsia="仿宋_GB2312" w:hAnsi="仿宋_GB2312" w:cs="仿宋_GB2312"/>
                <w:b/>
                <w:szCs w:val="21"/>
              </w:rPr>
            </w:pPr>
            <w:r>
              <w:rPr>
                <w:rFonts w:ascii="仿宋_GB2312" w:eastAsia="仿宋_GB2312" w:hAnsi="仿宋_GB2312" w:cs="仿宋_GB2312" w:hint="eastAsia"/>
              </w:rPr>
              <w:t>法定代表人（或非法人组织</w:t>
            </w:r>
            <w:r>
              <w:rPr>
                <w:rFonts w:ascii="仿宋_GB2312" w:eastAsia="仿宋_GB2312" w:hAnsi="仿宋_GB2312" w:cs="仿宋_GB2312" w:hint="eastAsia"/>
                <w:szCs w:val="21"/>
              </w:rPr>
              <w:t>负责人）</w:t>
            </w:r>
            <w:r>
              <w:rPr>
                <w:rFonts w:ascii="仿宋_GB2312" w:eastAsia="仿宋_GB2312" w:hAnsi="仿宋_GB2312" w:cs="仿宋_GB2312" w:hint="eastAsia"/>
              </w:rPr>
              <w:t>授权委托书</w:t>
            </w:r>
            <w:r>
              <w:rPr>
                <w:rFonts w:ascii="仿宋_GB2312" w:eastAsia="仿宋_GB2312" w:hAnsi="仿宋_GB2312" w:cs="仿宋_GB2312" w:hint="eastAsia"/>
                <w:szCs w:val="21"/>
              </w:rPr>
              <w:t>（授权委托人参加投标的须提供）</w:t>
            </w:r>
          </w:p>
        </w:tc>
        <w:tc>
          <w:tcPr>
            <w:tcW w:w="1982" w:type="dxa"/>
            <w:vAlign w:val="center"/>
          </w:tcPr>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1.按给定格式填写</w:t>
            </w:r>
          </w:p>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2.按规定签章</w:t>
            </w:r>
          </w:p>
        </w:tc>
        <w:tc>
          <w:tcPr>
            <w:tcW w:w="986"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962"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888"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r w:rsidR="00F37247">
        <w:trPr>
          <w:trHeight w:val="496"/>
          <w:jc w:val="center"/>
        </w:trPr>
        <w:tc>
          <w:tcPr>
            <w:tcW w:w="668" w:type="dxa"/>
            <w:vAlign w:val="center"/>
          </w:tcPr>
          <w:p w:rsidR="00F37247" w:rsidRDefault="00D604FE">
            <w:pPr>
              <w:widowControl/>
              <w:snapToGrid w:val="0"/>
              <w:jc w:val="center"/>
              <w:rPr>
                <w:rFonts w:ascii="仿宋_GB2312" w:eastAsia="仿宋_GB2312" w:hAnsi="仿宋_GB2312" w:cs="仿宋_GB2312"/>
              </w:rPr>
            </w:pPr>
            <w:r>
              <w:rPr>
                <w:rFonts w:ascii="仿宋_GB2312" w:eastAsia="仿宋_GB2312" w:hAnsi="仿宋_GB2312" w:cs="仿宋_GB2312" w:hint="eastAsia"/>
              </w:rPr>
              <w:t>6</w:t>
            </w:r>
          </w:p>
        </w:tc>
        <w:tc>
          <w:tcPr>
            <w:tcW w:w="3837" w:type="dxa"/>
            <w:vAlign w:val="center"/>
          </w:tcPr>
          <w:p w:rsidR="00F37247" w:rsidRDefault="00D604FE">
            <w:pPr>
              <w:widowControl/>
              <w:snapToGrid w:val="0"/>
              <w:jc w:val="left"/>
              <w:rPr>
                <w:rFonts w:ascii="仿宋_GB2312" w:eastAsia="仿宋_GB2312" w:hAnsi="仿宋_GB2312" w:cs="仿宋_GB2312"/>
                <w:b/>
                <w:szCs w:val="21"/>
              </w:rPr>
            </w:pPr>
            <w:r>
              <w:rPr>
                <w:rFonts w:ascii="仿宋_GB2312" w:eastAsia="仿宋_GB2312" w:hAnsi="仿宋_GB2312" w:cs="仿宋_GB2312" w:hint="eastAsia"/>
              </w:rPr>
              <w:t>具有良好的商业信誉和健全的财务会计制度的承诺函</w:t>
            </w:r>
          </w:p>
        </w:tc>
        <w:tc>
          <w:tcPr>
            <w:tcW w:w="1982" w:type="dxa"/>
            <w:vAlign w:val="center"/>
          </w:tcPr>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1.信息完整</w:t>
            </w:r>
          </w:p>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2.按规定签章</w:t>
            </w:r>
          </w:p>
        </w:tc>
        <w:tc>
          <w:tcPr>
            <w:tcW w:w="986"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962"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888"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r w:rsidR="00F37247">
        <w:trPr>
          <w:trHeight w:val="591"/>
          <w:jc w:val="center"/>
        </w:trPr>
        <w:tc>
          <w:tcPr>
            <w:tcW w:w="668" w:type="dxa"/>
            <w:vAlign w:val="center"/>
          </w:tcPr>
          <w:p w:rsidR="00F37247" w:rsidRDefault="00D604FE">
            <w:pPr>
              <w:snapToGrid w:val="0"/>
              <w:jc w:val="center"/>
              <w:rPr>
                <w:rFonts w:ascii="仿宋_GB2312" w:eastAsia="仿宋_GB2312" w:hAnsi="仿宋_GB2312" w:cs="仿宋_GB2312"/>
              </w:rPr>
            </w:pPr>
            <w:r>
              <w:rPr>
                <w:rFonts w:ascii="仿宋_GB2312" w:eastAsia="仿宋_GB2312" w:hAnsi="仿宋_GB2312" w:cs="仿宋_GB2312" w:hint="eastAsia"/>
              </w:rPr>
              <w:t>7</w:t>
            </w:r>
          </w:p>
        </w:tc>
        <w:tc>
          <w:tcPr>
            <w:tcW w:w="3837" w:type="dxa"/>
            <w:vAlign w:val="center"/>
          </w:tcPr>
          <w:p w:rsidR="00F37247" w:rsidRDefault="00D604FE">
            <w:pPr>
              <w:snapToGrid w:val="0"/>
              <w:jc w:val="left"/>
              <w:rPr>
                <w:rFonts w:ascii="仿宋_GB2312" w:eastAsia="仿宋_GB2312" w:hAnsi="仿宋_GB2312" w:cs="仿宋_GB2312"/>
                <w:b/>
                <w:szCs w:val="21"/>
              </w:rPr>
            </w:pPr>
            <w:r>
              <w:rPr>
                <w:rFonts w:ascii="仿宋_GB2312" w:eastAsia="仿宋_GB2312" w:hAnsi="仿宋_GB2312" w:cs="仿宋_GB2312" w:hint="eastAsia"/>
              </w:rPr>
              <w:t>开标时间前六个月内任一个月的依法缴纳税收的缴款凭据</w:t>
            </w:r>
          </w:p>
        </w:tc>
        <w:tc>
          <w:tcPr>
            <w:tcW w:w="1982" w:type="dxa"/>
            <w:vAlign w:val="center"/>
          </w:tcPr>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1.按要求提供</w:t>
            </w:r>
          </w:p>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2.合法有效</w:t>
            </w:r>
          </w:p>
        </w:tc>
        <w:tc>
          <w:tcPr>
            <w:tcW w:w="986"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962"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888"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r w:rsidR="00F37247">
        <w:trPr>
          <w:trHeight w:val="591"/>
          <w:jc w:val="center"/>
        </w:trPr>
        <w:tc>
          <w:tcPr>
            <w:tcW w:w="668" w:type="dxa"/>
            <w:vAlign w:val="center"/>
          </w:tcPr>
          <w:p w:rsidR="00F37247" w:rsidRDefault="00D604FE">
            <w:pPr>
              <w:snapToGrid w:val="0"/>
              <w:jc w:val="center"/>
              <w:rPr>
                <w:rFonts w:ascii="仿宋_GB2312" w:eastAsia="仿宋_GB2312" w:hAnsi="仿宋_GB2312" w:cs="仿宋_GB2312"/>
              </w:rPr>
            </w:pPr>
            <w:r>
              <w:rPr>
                <w:rFonts w:ascii="仿宋_GB2312" w:eastAsia="仿宋_GB2312" w:hAnsi="仿宋_GB2312" w:cs="仿宋_GB2312" w:hint="eastAsia"/>
              </w:rPr>
              <w:t>8</w:t>
            </w:r>
          </w:p>
        </w:tc>
        <w:tc>
          <w:tcPr>
            <w:tcW w:w="3837" w:type="dxa"/>
            <w:vAlign w:val="center"/>
          </w:tcPr>
          <w:p w:rsidR="00F37247" w:rsidRDefault="00D604FE">
            <w:pPr>
              <w:snapToGrid w:val="0"/>
              <w:jc w:val="left"/>
              <w:rPr>
                <w:rFonts w:ascii="仿宋_GB2312" w:eastAsia="仿宋_GB2312" w:hAnsi="仿宋_GB2312" w:cs="仿宋_GB2312"/>
                <w:b/>
                <w:szCs w:val="21"/>
              </w:rPr>
            </w:pPr>
            <w:r>
              <w:rPr>
                <w:rFonts w:ascii="仿宋_GB2312" w:eastAsia="仿宋_GB2312" w:hAnsi="仿宋_GB2312" w:cs="仿宋_GB2312" w:hint="eastAsia"/>
              </w:rPr>
              <w:t>开标时间前六个月内任一个月的依法缴纳社会保障资金的缴款凭据</w:t>
            </w:r>
          </w:p>
        </w:tc>
        <w:tc>
          <w:tcPr>
            <w:tcW w:w="1982" w:type="dxa"/>
            <w:vAlign w:val="center"/>
          </w:tcPr>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1.按要求提供</w:t>
            </w:r>
          </w:p>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2.合法有效</w:t>
            </w:r>
          </w:p>
        </w:tc>
        <w:tc>
          <w:tcPr>
            <w:tcW w:w="986"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962"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888"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r w:rsidR="00F37247">
        <w:trPr>
          <w:trHeight w:val="608"/>
          <w:jc w:val="center"/>
        </w:trPr>
        <w:tc>
          <w:tcPr>
            <w:tcW w:w="668" w:type="dxa"/>
            <w:vAlign w:val="center"/>
          </w:tcPr>
          <w:p w:rsidR="00F37247" w:rsidRDefault="00D604FE">
            <w:pPr>
              <w:snapToGrid w:val="0"/>
              <w:jc w:val="center"/>
              <w:rPr>
                <w:rFonts w:ascii="仿宋_GB2312" w:eastAsia="仿宋_GB2312" w:hAnsi="仿宋_GB2312" w:cs="仿宋_GB2312"/>
              </w:rPr>
            </w:pPr>
            <w:r>
              <w:rPr>
                <w:rFonts w:ascii="仿宋_GB2312" w:eastAsia="仿宋_GB2312" w:hAnsi="仿宋_GB2312" w:cs="仿宋_GB2312" w:hint="eastAsia"/>
              </w:rPr>
              <w:t>9</w:t>
            </w:r>
          </w:p>
        </w:tc>
        <w:tc>
          <w:tcPr>
            <w:tcW w:w="3837" w:type="dxa"/>
            <w:vAlign w:val="center"/>
          </w:tcPr>
          <w:p w:rsidR="00F37247" w:rsidRDefault="00D604FE">
            <w:pPr>
              <w:snapToGrid w:val="0"/>
              <w:jc w:val="left"/>
              <w:rPr>
                <w:rFonts w:ascii="仿宋_GB2312" w:eastAsia="仿宋_GB2312" w:hAnsi="仿宋_GB2312" w:cs="仿宋_GB2312"/>
                <w:b/>
                <w:szCs w:val="21"/>
              </w:rPr>
            </w:pPr>
            <w:r>
              <w:rPr>
                <w:rFonts w:ascii="仿宋_GB2312" w:eastAsia="仿宋_GB2312" w:hAnsi="仿宋_GB2312" w:cs="仿宋_GB2312" w:hint="eastAsia"/>
              </w:rPr>
              <w:t>具备履行合同所必需的设备和专业技术能力声明函</w:t>
            </w:r>
          </w:p>
        </w:tc>
        <w:tc>
          <w:tcPr>
            <w:tcW w:w="1982" w:type="dxa"/>
            <w:vAlign w:val="center"/>
          </w:tcPr>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1.信息完整</w:t>
            </w:r>
          </w:p>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2.按规定签章</w:t>
            </w:r>
          </w:p>
        </w:tc>
        <w:tc>
          <w:tcPr>
            <w:tcW w:w="986"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962"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888"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r w:rsidR="00F37247">
        <w:trPr>
          <w:trHeight w:val="562"/>
          <w:jc w:val="center"/>
        </w:trPr>
        <w:tc>
          <w:tcPr>
            <w:tcW w:w="668" w:type="dxa"/>
            <w:vAlign w:val="center"/>
          </w:tcPr>
          <w:p w:rsidR="00F37247" w:rsidRDefault="00D604FE">
            <w:pPr>
              <w:snapToGrid w:val="0"/>
              <w:jc w:val="center"/>
              <w:rPr>
                <w:rFonts w:ascii="仿宋_GB2312" w:eastAsia="仿宋_GB2312" w:hAnsi="仿宋_GB2312" w:cs="仿宋_GB2312"/>
              </w:rPr>
            </w:pPr>
            <w:r>
              <w:rPr>
                <w:rFonts w:ascii="仿宋_GB2312" w:eastAsia="仿宋_GB2312" w:hAnsi="仿宋_GB2312" w:cs="仿宋_GB2312" w:hint="eastAsia"/>
                <w:szCs w:val="21"/>
              </w:rPr>
              <w:t>10</w:t>
            </w:r>
          </w:p>
        </w:tc>
        <w:tc>
          <w:tcPr>
            <w:tcW w:w="3837" w:type="dxa"/>
            <w:vAlign w:val="center"/>
          </w:tcPr>
          <w:p w:rsidR="00F37247" w:rsidRDefault="00D604FE">
            <w:pPr>
              <w:snapToGrid w:val="0"/>
              <w:jc w:val="left"/>
              <w:rPr>
                <w:rFonts w:ascii="仿宋_GB2312" w:eastAsia="仿宋_GB2312" w:hAnsi="仿宋_GB2312" w:cs="仿宋_GB2312"/>
              </w:rPr>
            </w:pPr>
            <w:r>
              <w:rPr>
                <w:rFonts w:ascii="仿宋_GB2312" w:eastAsia="仿宋_GB2312" w:hAnsi="仿宋_GB2312" w:cs="仿宋_GB2312" w:hint="eastAsia"/>
                <w:szCs w:val="21"/>
              </w:rPr>
              <w:t>参加政府采购活动前3年内在经营活动中没有重大违法记录的书面声明</w:t>
            </w:r>
          </w:p>
        </w:tc>
        <w:tc>
          <w:tcPr>
            <w:tcW w:w="1982" w:type="dxa"/>
            <w:vAlign w:val="center"/>
          </w:tcPr>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1.按给定格式填写</w:t>
            </w:r>
          </w:p>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2.按规定签章</w:t>
            </w:r>
          </w:p>
        </w:tc>
        <w:tc>
          <w:tcPr>
            <w:tcW w:w="986"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962"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888"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r w:rsidR="00F37247">
        <w:trPr>
          <w:trHeight w:val="577"/>
          <w:jc w:val="center"/>
        </w:trPr>
        <w:tc>
          <w:tcPr>
            <w:tcW w:w="668" w:type="dxa"/>
            <w:vAlign w:val="center"/>
          </w:tcPr>
          <w:p w:rsidR="00F37247" w:rsidRDefault="00D604FE">
            <w:pPr>
              <w:snapToGrid w:val="0"/>
              <w:jc w:val="center"/>
              <w:rPr>
                <w:rFonts w:ascii="仿宋_GB2312" w:eastAsia="仿宋_GB2312" w:hAnsi="仿宋_GB2312" w:cs="仿宋_GB2312"/>
              </w:rPr>
            </w:pPr>
            <w:r>
              <w:rPr>
                <w:rFonts w:ascii="仿宋_GB2312" w:eastAsia="仿宋_GB2312" w:hAnsi="仿宋_GB2312" w:cs="仿宋_GB2312" w:hint="eastAsia"/>
                <w:szCs w:val="21"/>
              </w:rPr>
              <w:t>11</w:t>
            </w:r>
          </w:p>
        </w:tc>
        <w:tc>
          <w:tcPr>
            <w:tcW w:w="3837" w:type="dxa"/>
            <w:vAlign w:val="center"/>
          </w:tcPr>
          <w:p w:rsidR="00F37247" w:rsidRDefault="00D604FE">
            <w:pPr>
              <w:snapToGrid w:val="0"/>
              <w:jc w:val="left"/>
              <w:rPr>
                <w:rFonts w:ascii="仿宋_GB2312" w:eastAsia="仿宋_GB2312" w:hAnsi="仿宋_GB2312" w:cs="仿宋_GB2312"/>
                <w:b/>
                <w:szCs w:val="21"/>
              </w:rPr>
            </w:pPr>
            <w:r>
              <w:rPr>
                <w:rFonts w:ascii="仿宋_GB2312" w:eastAsia="仿宋_GB2312" w:hAnsi="仿宋_GB2312" w:cs="仿宋_GB2312" w:hint="eastAsia"/>
              </w:rPr>
              <w:t>信用记录（</w:t>
            </w:r>
            <w:r>
              <w:rPr>
                <w:rFonts w:ascii="仿宋_GB2312" w:eastAsia="仿宋_GB2312" w:hAnsi="仿宋_GB2312" w:cs="仿宋_GB2312" w:hint="eastAsia"/>
                <w:szCs w:val="21"/>
              </w:rPr>
              <w:t>采购人或采购代理机构将按照招标文件规定的审查期间内进行查询</w:t>
            </w:r>
            <w:r>
              <w:rPr>
                <w:rFonts w:ascii="仿宋_GB2312" w:eastAsia="仿宋_GB2312" w:hAnsi="仿宋_GB2312" w:cs="仿宋_GB2312" w:hint="eastAsia"/>
              </w:rPr>
              <w:t>）</w:t>
            </w:r>
          </w:p>
        </w:tc>
        <w:tc>
          <w:tcPr>
            <w:tcW w:w="1982" w:type="dxa"/>
            <w:vAlign w:val="center"/>
          </w:tcPr>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无投标须知22.2.1所述的不良记录</w:t>
            </w:r>
          </w:p>
        </w:tc>
        <w:tc>
          <w:tcPr>
            <w:tcW w:w="986"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962"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888"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r w:rsidR="00F37247">
        <w:trPr>
          <w:trHeight w:val="526"/>
          <w:jc w:val="center"/>
        </w:trPr>
        <w:tc>
          <w:tcPr>
            <w:tcW w:w="668" w:type="dxa"/>
            <w:vAlign w:val="center"/>
          </w:tcPr>
          <w:p w:rsidR="00F37247" w:rsidRDefault="00F37247">
            <w:pPr>
              <w:snapToGrid w:val="0"/>
              <w:jc w:val="center"/>
              <w:rPr>
                <w:rFonts w:ascii="仿宋_GB2312" w:eastAsia="仿宋_GB2312" w:hAnsi="仿宋_GB2312" w:cs="仿宋_GB2312"/>
              </w:rPr>
            </w:pPr>
          </w:p>
        </w:tc>
        <w:tc>
          <w:tcPr>
            <w:tcW w:w="3837" w:type="dxa"/>
            <w:vAlign w:val="center"/>
          </w:tcPr>
          <w:p w:rsidR="00F37247" w:rsidRDefault="00D604FE">
            <w:pPr>
              <w:snapToGrid w:val="0"/>
              <w:jc w:val="center"/>
              <w:rPr>
                <w:rFonts w:ascii="仿宋_GB2312" w:eastAsia="仿宋_GB2312" w:hAnsi="仿宋_GB2312" w:cs="仿宋_GB2312"/>
              </w:rPr>
            </w:pPr>
            <w:r>
              <w:rPr>
                <w:rFonts w:ascii="仿宋_GB2312" w:eastAsia="仿宋_GB2312" w:hAnsi="仿宋_GB2312" w:cs="仿宋_GB2312" w:hint="eastAsia"/>
              </w:rPr>
              <w:t>结论</w:t>
            </w:r>
          </w:p>
        </w:tc>
        <w:tc>
          <w:tcPr>
            <w:tcW w:w="1982"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986"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962"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888"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bl>
    <w:p w:rsidR="00F37247" w:rsidRDefault="00D604FE">
      <w:pPr>
        <w:snapToGrid w:val="0"/>
        <w:rPr>
          <w:rFonts w:ascii="仿宋_GB2312" w:eastAsia="仿宋_GB2312" w:hAnsi="仿宋_GB2312" w:cs="仿宋_GB2312"/>
        </w:rPr>
      </w:pPr>
      <w:r>
        <w:rPr>
          <w:rFonts w:ascii="仿宋_GB2312" w:eastAsia="仿宋_GB2312" w:hAnsi="仿宋_GB2312" w:cs="仿宋_GB2312" w:hint="eastAsia"/>
        </w:rPr>
        <w:t>填表说明：1、每项内容审查合格，在表中填写“√”；不合格填写“×”</w:t>
      </w:r>
    </w:p>
    <w:p w:rsidR="00F37247" w:rsidRDefault="00D604FE">
      <w:pPr>
        <w:snapToGrid w:val="0"/>
        <w:rPr>
          <w:rFonts w:ascii="仿宋_GB2312" w:eastAsia="仿宋_GB2312" w:hAnsi="仿宋_GB2312" w:cs="仿宋_GB2312"/>
        </w:rPr>
      </w:pPr>
      <w:r>
        <w:rPr>
          <w:rFonts w:ascii="仿宋_GB2312" w:eastAsia="仿宋_GB2312" w:hAnsi="仿宋_GB2312" w:cs="仿宋_GB2312" w:hint="eastAsia"/>
        </w:rPr>
        <w:t xml:space="preserve">          2、审查结论填写“通过”或“不通过”</w:t>
      </w:r>
    </w:p>
    <w:p w:rsidR="00F37247" w:rsidRDefault="00F37247">
      <w:pPr>
        <w:rPr>
          <w:rFonts w:ascii="仿宋_GB2312" w:eastAsia="仿宋_GB2312" w:hAnsi="仿宋_GB2312" w:cs="仿宋_GB2312"/>
        </w:rPr>
      </w:pPr>
    </w:p>
    <w:p w:rsidR="00F37247" w:rsidRDefault="00F37247">
      <w:pPr>
        <w:rPr>
          <w:rFonts w:ascii="仿宋_GB2312" w:eastAsia="仿宋_GB2312" w:hAnsi="仿宋_GB2312" w:cs="仿宋_GB2312"/>
        </w:rPr>
      </w:pPr>
    </w:p>
    <w:p w:rsidR="00F37247" w:rsidRDefault="00D604FE">
      <w:pPr>
        <w:pStyle w:val="ad"/>
        <w:widowControl w:val="0"/>
        <w:snapToGrid w:val="0"/>
        <w:spacing w:before="0" w:beforeAutospacing="0" w:after="0" w:afterAutospacing="0" w:line="480" w:lineRule="auto"/>
        <w:jc w:val="both"/>
        <w:rPr>
          <w:rFonts w:ascii="仿宋_GB2312" w:eastAsia="仿宋_GB2312" w:hAnsi="仿宋_GB2312" w:cs="仿宋_GB2312"/>
          <w:sz w:val="21"/>
          <w:szCs w:val="21"/>
        </w:rPr>
      </w:pPr>
      <w:r>
        <w:rPr>
          <w:rFonts w:ascii="仿宋_GB2312" w:eastAsia="仿宋_GB2312" w:hAnsi="仿宋_GB2312" w:cs="仿宋_GB2312" w:hint="eastAsia"/>
          <w:sz w:val="21"/>
          <w:szCs w:val="21"/>
        </w:rPr>
        <w:t>审查人签字：</w:t>
      </w:r>
    </w:p>
    <w:p w:rsidR="00F37247" w:rsidRDefault="00D604FE">
      <w:pPr>
        <w:pStyle w:val="ad"/>
        <w:widowControl w:val="0"/>
        <w:snapToGrid w:val="0"/>
        <w:spacing w:before="0" w:beforeAutospacing="0" w:after="0" w:afterAutospacing="0" w:line="480" w:lineRule="auto"/>
        <w:jc w:val="both"/>
        <w:rPr>
          <w:rFonts w:ascii="仿宋_GB2312" w:eastAsia="仿宋_GB2312" w:hAnsi="仿宋_GB2312" w:cs="仿宋_GB2312"/>
          <w:b/>
          <w:sz w:val="32"/>
          <w:szCs w:val="32"/>
        </w:rPr>
      </w:pPr>
      <w:r>
        <w:rPr>
          <w:rFonts w:ascii="仿宋_GB2312" w:eastAsia="仿宋_GB2312" w:hAnsi="仿宋_GB2312" w:cs="仿宋_GB2312" w:hint="eastAsia"/>
          <w:bCs/>
          <w:sz w:val="21"/>
          <w:szCs w:val="21"/>
        </w:rPr>
        <w:t>日      期：</w:t>
      </w:r>
      <w:r>
        <w:rPr>
          <w:rFonts w:ascii="仿宋_GB2312" w:eastAsia="仿宋_GB2312" w:hAnsi="仿宋_GB2312" w:cs="仿宋_GB2312"/>
          <w:bCs/>
          <w:sz w:val="21"/>
          <w:szCs w:val="21"/>
        </w:rPr>
        <w:br w:type="page"/>
      </w:r>
      <w:bookmarkStart w:id="152" w:name="_Toc11558_WPSOffice_Level2"/>
      <w:r>
        <w:rPr>
          <w:rFonts w:ascii="仿宋_GB2312" w:eastAsia="仿宋_GB2312" w:hAnsi="仿宋_GB2312" w:cs="仿宋_GB2312" w:hint="eastAsia"/>
          <w:b/>
          <w:kern w:val="2"/>
          <w:sz w:val="28"/>
          <w:szCs w:val="28"/>
        </w:rPr>
        <w:lastRenderedPageBreak/>
        <w:t xml:space="preserve">附件2  </w:t>
      </w:r>
      <w:r>
        <w:rPr>
          <w:rFonts w:ascii="仿宋_GB2312" w:eastAsia="仿宋_GB2312" w:hAnsi="仿宋_GB2312" w:cs="仿宋_GB2312" w:hint="eastAsia"/>
          <w:b/>
          <w:sz w:val="32"/>
          <w:szCs w:val="32"/>
        </w:rPr>
        <w:t>符合性审查表</w:t>
      </w:r>
      <w:bookmarkEnd w:id="152"/>
    </w:p>
    <w:tbl>
      <w:tblPr>
        <w:tblW w:w="98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5"/>
        <w:gridCol w:w="4181"/>
        <w:gridCol w:w="3119"/>
        <w:gridCol w:w="591"/>
        <w:gridCol w:w="708"/>
        <w:gridCol w:w="709"/>
      </w:tblGrid>
      <w:tr w:rsidR="00F37247">
        <w:trPr>
          <w:trHeight w:val="299"/>
          <w:jc w:val="center"/>
        </w:trPr>
        <w:tc>
          <w:tcPr>
            <w:tcW w:w="585" w:type="dxa"/>
            <w:vMerge w:val="restart"/>
            <w:vAlign w:val="center"/>
          </w:tcPr>
          <w:p w:rsidR="00F37247" w:rsidRDefault="00D604FE" w:rsidP="00D604FE">
            <w:pPr>
              <w:ind w:leftChars="-40" w:left="-84" w:rightChars="-36" w:right="-76"/>
              <w:jc w:val="center"/>
              <w:rPr>
                <w:rFonts w:ascii="仿宋_GB2312" w:eastAsia="仿宋_GB2312" w:hAnsi="仿宋_GB2312" w:cs="仿宋_GB2312"/>
                <w:szCs w:val="21"/>
              </w:rPr>
            </w:pPr>
            <w:r>
              <w:rPr>
                <w:rFonts w:ascii="仿宋_GB2312" w:eastAsia="仿宋_GB2312" w:hAnsi="仿宋_GB2312" w:cs="仿宋_GB2312" w:hint="eastAsia"/>
                <w:szCs w:val="21"/>
              </w:rPr>
              <w:t>序号</w:t>
            </w:r>
          </w:p>
        </w:tc>
        <w:tc>
          <w:tcPr>
            <w:tcW w:w="4181" w:type="dxa"/>
            <w:vMerge w:val="restart"/>
            <w:vAlign w:val="center"/>
          </w:tcPr>
          <w:p w:rsidR="00F37247" w:rsidRDefault="00D604FE" w:rsidP="00D604FE">
            <w:pPr>
              <w:ind w:leftChars="-40" w:left="-84" w:rightChars="-36" w:right="-76"/>
              <w:jc w:val="center"/>
              <w:rPr>
                <w:rFonts w:ascii="仿宋_GB2312" w:eastAsia="仿宋_GB2312" w:hAnsi="仿宋_GB2312" w:cs="仿宋_GB2312"/>
                <w:szCs w:val="21"/>
              </w:rPr>
            </w:pPr>
            <w:r>
              <w:rPr>
                <w:rFonts w:ascii="仿宋_GB2312" w:eastAsia="仿宋_GB2312" w:hAnsi="仿宋_GB2312" w:cs="仿宋_GB2312" w:hint="eastAsia"/>
                <w:szCs w:val="21"/>
              </w:rPr>
              <w:t>审查项目</w:t>
            </w:r>
          </w:p>
        </w:tc>
        <w:tc>
          <w:tcPr>
            <w:tcW w:w="3119" w:type="dxa"/>
            <w:vMerge w:val="restart"/>
            <w:vAlign w:val="center"/>
          </w:tcPr>
          <w:p w:rsidR="00F37247" w:rsidRDefault="00D604FE" w:rsidP="00D604FE">
            <w:pPr>
              <w:ind w:leftChars="-40" w:left="-84" w:rightChars="-36" w:right="-76"/>
              <w:jc w:val="center"/>
              <w:rPr>
                <w:rFonts w:ascii="仿宋_GB2312" w:eastAsia="仿宋_GB2312" w:hAnsi="仿宋_GB2312" w:cs="仿宋_GB2312"/>
                <w:szCs w:val="21"/>
              </w:rPr>
            </w:pPr>
            <w:r>
              <w:rPr>
                <w:rFonts w:ascii="仿宋_GB2312" w:eastAsia="仿宋_GB2312" w:hAnsi="仿宋_GB2312" w:cs="仿宋_GB2312" w:hint="eastAsia"/>
                <w:szCs w:val="21"/>
              </w:rPr>
              <w:t>审查标准</w:t>
            </w:r>
          </w:p>
        </w:tc>
        <w:tc>
          <w:tcPr>
            <w:tcW w:w="2008" w:type="dxa"/>
            <w:gridSpan w:val="3"/>
            <w:vAlign w:val="center"/>
          </w:tcPr>
          <w:p w:rsidR="00F37247" w:rsidRDefault="00D604FE" w:rsidP="00D604FE">
            <w:pPr>
              <w:ind w:leftChars="-40" w:left="-84" w:rightChars="-36" w:right="-76"/>
              <w:jc w:val="center"/>
              <w:rPr>
                <w:rFonts w:ascii="仿宋_GB2312" w:eastAsia="仿宋_GB2312" w:hAnsi="仿宋_GB2312" w:cs="仿宋_GB2312"/>
                <w:szCs w:val="21"/>
              </w:rPr>
            </w:pPr>
            <w:r>
              <w:rPr>
                <w:rFonts w:ascii="仿宋_GB2312" w:eastAsia="仿宋_GB2312" w:hAnsi="仿宋_GB2312" w:cs="仿宋_GB2312" w:hint="eastAsia"/>
                <w:szCs w:val="21"/>
              </w:rPr>
              <w:t>投标人名称</w:t>
            </w:r>
          </w:p>
        </w:tc>
      </w:tr>
      <w:tr w:rsidR="00F37247">
        <w:trPr>
          <w:trHeight w:val="70"/>
          <w:jc w:val="center"/>
        </w:trPr>
        <w:tc>
          <w:tcPr>
            <w:tcW w:w="585" w:type="dxa"/>
            <w:vMerge/>
            <w:vAlign w:val="center"/>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4181" w:type="dxa"/>
            <w:vMerge/>
            <w:vAlign w:val="center"/>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3119" w:type="dxa"/>
            <w:vMerge/>
            <w:vAlign w:val="center"/>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591" w:type="dxa"/>
            <w:vAlign w:val="center"/>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8" w:type="dxa"/>
            <w:vAlign w:val="center"/>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9" w:type="dxa"/>
            <w:vAlign w:val="center"/>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r w:rsidR="00F37247">
        <w:trPr>
          <w:trHeight w:val="837"/>
          <w:jc w:val="center"/>
        </w:trPr>
        <w:tc>
          <w:tcPr>
            <w:tcW w:w="585"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kern w:val="0"/>
                <w:szCs w:val="21"/>
              </w:rPr>
              <w:t>1</w:t>
            </w:r>
          </w:p>
        </w:tc>
        <w:tc>
          <w:tcPr>
            <w:tcW w:w="4181" w:type="dxa"/>
            <w:vAlign w:val="center"/>
          </w:tcPr>
          <w:p w:rsidR="00F37247" w:rsidRDefault="00D604FE">
            <w:pPr>
              <w:rPr>
                <w:rFonts w:ascii="仿宋_GB2312" w:eastAsia="仿宋_GB2312" w:hAnsi="仿宋_GB2312" w:cs="仿宋_GB2312"/>
                <w:b/>
                <w:szCs w:val="21"/>
              </w:rPr>
            </w:pPr>
            <w:r>
              <w:rPr>
                <w:rFonts w:ascii="仿宋_GB2312" w:eastAsia="仿宋_GB2312" w:hAnsi="仿宋_GB2312" w:cs="仿宋_GB2312" w:hint="eastAsia"/>
                <w:kern w:val="0"/>
                <w:szCs w:val="21"/>
              </w:rPr>
              <w:t>投标函</w:t>
            </w:r>
          </w:p>
        </w:tc>
        <w:tc>
          <w:tcPr>
            <w:tcW w:w="3119" w:type="dxa"/>
          </w:tcPr>
          <w:p w:rsidR="00F37247" w:rsidRDefault="00D604FE">
            <w:pPr>
              <w:pStyle w:val="2"/>
              <w:adjustRightInd w:val="0"/>
              <w:snapToGrid w:val="0"/>
              <w:spacing w:before="0" w:after="0" w:line="240" w:lineRule="auto"/>
              <w:jc w:val="left"/>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1.按给定格式填写</w:t>
            </w:r>
          </w:p>
          <w:p w:rsidR="00F37247" w:rsidRDefault="00D604FE">
            <w:pPr>
              <w:jc w:val="left"/>
              <w:rPr>
                <w:rFonts w:ascii="仿宋_GB2312" w:eastAsia="仿宋_GB2312" w:hAnsi="仿宋_GB2312" w:cs="仿宋_GB2312"/>
                <w:szCs w:val="21"/>
              </w:rPr>
            </w:pPr>
            <w:r>
              <w:rPr>
                <w:rFonts w:ascii="仿宋_GB2312" w:eastAsia="仿宋_GB2312" w:hAnsi="仿宋_GB2312" w:cs="仿宋_GB2312" w:hint="eastAsia"/>
                <w:szCs w:val="21"/>
              </w:rPr>
              <w:t>2.响应招标文件实质性要求</w:t>
            </w:r>
          </w:p>
          <w:p w:rsidR="00F37247" w:rsidRDefault="00D604FE">
            <w:pPr>
              <w:pStyle w:val="2"/>
              <w:adjustRightInd w:val="0"/>
              <w:snapToGrid w:val="0"/>
              <w:spacing w:before="0" w:after="0" w:line="240" w:lineRule="auto"/>
              <w:jc w:val="left"/>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3.按规定签章</w:t>
            </w:r>
          </w:p>
        </w:tc>
        <w:tc>
          <w:tcPr>
            <w:tcW w:w="591" w:type="dxa"/>
            <w:vAlign w:val="center"/>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8" w:type="dxa"/>
            <w:vAlign w:val="center"/>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9" w:type="dxa"/>
            <w:vAlign w:val="center"/>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r w:rsidR="00F37247">
        <w:trPr>
          <w:trHeight w:val="531"/>
          <w:jc w:val="center"/>
        </w:trPr>
        <w:tc>
          <w:tcPr>
            <w:tcW w:w="585" w:type="dxa"/>
            <w:vAlign w:val="center"/>
          </w:tcPr>
          <w:p w:rsidR="00F37247" w:rsidRDefault="00D604FE">
            <w:pPr>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2</w:t>
            </w:r>
          </w:p>
        </w:tc>
        <w:tc>
          <w:tcPr>
            <w:tcW w:w="4181" w:type="dxa"/>
            <w:vAlign w:val="center"/>
          </w:tcPr>
          <w:p w:rsidR="00F37247" w:rsidRDefault="00D604FE">
            <w:pPr>
              <w:rPr>
                <w:rFonts w:ascii="仿宋_GB2312" w:eastAsia="仿宋_GB2312" w:hAnsi="仿宋_GB2312" w:cs="仿宋_GB2312"/>
                <w:kern w:val="0"/>
                <w:szCs w:val="21"/>
              </w:rPr>
            </w:pPr>
            <w:r>
              <w:rPr>
                <w:rFonts w:ascii="仿宋_GB2312" w:eastAsia="仿宋_GB2312" w:hAnsi="仿宋_GB2312" w:cs="仿宋_GB2312" w:hint="eastAsia"/>
                <w:kern w:val="0"/>
                <w:szCs w:val="21"/>
              </w:rPr>
              <w:t>递交投标保证金证明</w:t>
            </w:r>
          </w:p>
        </w:tc>
        <w:tc>
          <w:tcPr>
            <w:tcW w:w="3119" w:type="dxa"/>
          </w:tcPr>
          <w:p w:rsidR="00F37247" w:rsidRDefault="00D604FE">
            <w:pPr>
              <w:pStyle w:val="2"/>
              <w:adjustRightInd w:val="0"/>
              <w:snapToGrid w:val="0"/>
              <w:spacing w:before="0" w:after="0" w:line="240" w:lineRule="auto"/>
              <w:jc w:val="left"/>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1.按要求提供</w:t>
            </w:r>
          </w:p>
          <w:p w:rsidR="00F37247" w:rsidRDefault="00D604FE">
            <w:pPr>
              <w:pStyle w:val="2"/>
              <w:adjustRightInd w:val="0"/>
              <w:snapToGrid w:val="0"/>
              <w:spacing w:before="0" w:after="0" w:line="240" w:lineRule="auto"/>
              <w:jc w:val="left"/>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2.合法有效</w:t>
            </w:r>
          </w:p>
        </w:tc>
        <w:tc>
          <w:tcPr>
            <w:tcW w:w="591"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8"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9"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r w:rsidR="00F37247">
        <w:trPr>
          <w:trHeight w:val="837"/>
          <w:jc w:val="center"/>
        </w:trPr>
        <w:tc>
          <w:tcPr>
            <w:tcW w:w="585"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kern w:val="0"/>
                <w:szCs w:val="21"/>
              </w:rPr>
              <w:t>3</w:t>
            </w:r>
          </w:p>
        </w:tc>
        <w:tc>
          <w:tcPr>
            <w:tcW w:w="4181" w:type="dxa"/>
            <w:vAlign w:val="center"/>
          </w:tcPr>
          <w:p w:rsidR="00F37247" w:rsidRDefault="00D604FE">
            <w:pPr>
              <w:rPr>
                <w:rFonts w:ascii="仿宋_GB2312" w:eastAsia="仿宋_GB2312" w:hAnsi="仿宋_GB2312" w:cs="仿宋_GB2312"/>
                <w:b/>
                <w:szCs w:val="21"/>
              </w:rPr>
            </w:pPr>
            <w:r>
              <w:rPr>
                <w:rFonts w:ascii="仿宋_GB2312" w:eastAsia="仿宋_GB2312" w:hAnsi="仿宋_GB2312" w:cs="仿宋_GB2312" w:hint="eastAsia"/>
                <w:kern w:val="0"/>
                <w:szCs w:val="21"/>
              </w:rPr>
              <w:t>开标一览表</w:t>
            </w:r>
          </w:p>
        </w:tc>
        <w:tc>
          <w:tcPr>
            <w:tcW w:w="3119" w:type="dxa"/>
          </w:tcPr>
          <w:p w:rsidR="00F37247" w:rsidRDefault="00D604FE">
            <w:pPr>
              <w:pStyle w:val="2"/>
              <w:adjustRightInd w:val="0"/>
              <w:snapToGrid w:val="0"/>
              <w:spacing w:before="0" w:after="0" w:line="240" w:lineRule="auto"/>
              <w:jc w:val="left"/>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1.按给定格式填写</w:t>
            </w:r>
          </w:p>
          <w:p w:rsidR="00F37247" w:rsidRDefault="00D604FE">
            <w:pPr>
              <w:jc w:val="left"/>
              <w:rPr>
                <w:rFonts w:ascii="仿宋_GB2312" w:eastAsia="仿宋_GB2312" w:hAnsi="仿宋_GB2312" w:cs="仿宋_GB2312"/>
                <w:szCs w:val="21"/>
              </w:rPr>
            </w:pPr>
            <w:r>
              <w:rPr>
                <w:rFonts w:ascii="仿宋_GB2312" w:eastAsia="仿宋_GB2312" w:hAnsi="仿宋_GB2312" w:cs="仿宋_GB2312" w:hint="eastAsia"/>
                <w:szCs w:val="21"/>
              </w:rPr>
              <w:t>2.响应招标文件实质性要求</w:t>
            </w:r>
          </w:p>
          <w:p w:rsidR="00F37247" w:rsidRDefault="00D604FE">
            <w:pPr>
              <w:pStyle w:val="2"/>
              <w:adjustRightInd w:val="0"/>
              <w:snapToGrid w:val="0"/>
              <w:spacing w:before="0" w:after="0" w:line="240" w:lineRule="auto"/>
              <w:jc w:val="left"/>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3.按规定签章</w:t>
            </w:r>
          </w:p>
        </w:tc>
        <w:tc>
          <w:tcPr>
            <w:tcW w:w="591"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8"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9"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r w:rsidR="00F37247">
        <w:trPr>
          <w:trHeight w:val="845"/>
          <w:jc w:val="center"/>
        </w:trPr>
        <w:tc>
          <w:tcPr>
            <w:tcW w:w="585"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kern w:val="0"/>
                <w:szCs w:val="21"/>
              </w:rPr>
              <w:t>4</w:t>
            </w:r>
          </w:p>
        </w:tc>
        <w:tc>
          <w:tcPr>
            <w:tcW w:w="4181" w:type="dxa"/>
            <w:vAlign w:val="center"/>
          </w:tcPr>
          <w:p w:rsidR="00F37247" w:rsidRDefault="00D604FE">
            <w:pPr>
              <w:rPr>
                <w:rFonts w:ascii="仿宋_GB2312" w:eastAsia="仿宋_GB2312" w:hAnsi="仿宋_GB2312" w:cs="仿宋_GB2312"/>
                <w:b/>
                <w:szCs w:val="21"/>
              </w:rPr>
            </w:pPr>
            <w:r>
              <w:rPr>
                <w:rFonts w:ascii="仿宋_GB2312" w:eastAsia="仿宋_GB2312" w:hAnsi="仿宋_GB2312" w:cs="仿宋_GB2312" w:hint="eastAsia"/>
                <w:kern w:val="0"/>
                <w:szCs w:val="21"/>
              </w:rPr>
              <w:t>分项报价表</w:t>
            </w:r>
          </w:p>
        </w:tc>
        <w:tc>
          <w:tcPr>
            <w:tcW w:w="3119" w:type="dxa"/>
          </w:tcPr>
          <w:p w:rsidR="00F37247" w:rsidRDefault="00D604FE">
            <w:pPr>
              <w:pStyle w:val="2"/>
              <w:adjustRightInd w:val="0"/>
              <w:snapToGrid w:val="0"/>
              <w:spacing w:before="0" w:after="0" w:line="240" w:lineRule="auto"/>
              <w:jc w:val="left"/>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1.按给定格式填写，信息完整</w:t>
            </w:r>
          </w:p>
          <w:p w:rsidR="00F37247" w:rsidRDefault="00D604FE">
            <w:pPr>
              <w:jc w:val="left"/>
              <w:rPr>
                <w:rFonts w:ascii="仿宋_GB2312" w:eastAsia="仿宋_GB2312" w:hAnsi="仿宋_GB2312" w:cs="仿宋_GB2312"/>
                <w:szCs w:val="21"/>
              </w:rPr>
            </w:pPr>
            <w:r>
              <w:rPr>
                <w:rFonts w:ascii="仿宋_GB2312" w:eastAsia="仿宋_GB2312" w:hAnsi="仿宋_GB2312" w:cs="仿宋_GB2312" w:hint="eastAsia"/>
                <w:szCs w:val="21"/>
              </w:rPr>
              <w:t>2.响应招标文件实质性要求</w:t>
            </w:r>
          </w:p>
          <w:p w:rsidR="00F37247" w:rsidRDefault="00D604FE">
            <w:pPr>
              <w:pStyle w:val="2"/>
              <w:adjustRightInd w:val="0"/>
              <w:snapToGrid w:val="0"/>
              <w:spacing w:before="0" w:after="0" w:line="240" w:lineRule="auto"/>
              <w:jc w:val="left"/>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3.按规定签章</w:t>
            </w:r>
          </w:p>
        </w:tc>
        <w:tc>
          <w:tcPr>
            <w:tcW w:w="591"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8"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9"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r w:rsidR="00F37247">
        <w:trPr>
          <w:trHeight w:val="837"/>
          <w:jc w:val="center"/>
        </w:trPr>
        <w:tc>
          <w:tcPr>
            <w:tcW w:w="585"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kern w:val="0"/>
                <w:szCs w:val="21"/>
              </w:rPr>
              <w:t>5</w:t>
            </w:r>
          </w:p>
        </w:tc>
        <w:tc>
          <w:tcPr>
            <w:tcW w:w="4181" w:type="dxa"/>
            <w:vAlign w:val="center"/>
          </w:tcPr>
          <w:p w:rsidR="00F37247" w:rsidRDefault="00D604FE">
            <w:pPr>
              <w:rPr>
                <w:rFonts w:ascii="仿宋_GB2312" w:eastAsia="仿宋_GB2312" w:hAnsi="仿宋_GB2312" w:cs="仿宋_GB2312"/>
                <w:b/>
                <w:szCs w:val="21"/>
              </w:rPr>
            </w:pPr>
            <w:r>
              <w:rPr>
                <w:rFonts w:ascii="仿宋_GB2312" w:eastAsia="仿宋_GB2312" w:hAnsi="仿宋_GB2312" w:cs="仿宋_GB2312" w:hint="eastAsia"/>
                <w:kern w:val="0"/>
                <w:szCs w:val="21"/>
              </w:rPr>
              <w:t>技术规格偏离表</w:t>
            </w:r>
          </w:p>
        </w:tc>
        <w:tc>
          <w:tcPr>
            <w:tcW w:w="3119" w:type="dxa"/>
          </w:tcPr>
          <w:p w:rsidR="00F37247" w:rsidRDefault="00D604FE">
            <w:pPr>
              <w:pStyle w:val="2"/>
              <w:adjustRightInd w:val="0"/>
              <w:snapToGrid w:val="0"/>
              <w:spacing w:before="0" w:after="0" w:line="240" w:lineRule="auto"/>
              <w:jc w:val="left"/>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1.按给定格式及填表要求填写</w:t>
            </w:r>
          </w:p>
          <w:p w:rsidR="00F37247" w:rsidRDefault="00D604FE">
            <w:pPr>
              <w:jc w:val="left"/>
              <w:rPr>
                <w:rFonts w:ascii="仿宋_GB2312" w:eastAsia="仿宋_GB2312" w:hAnsi="仿宋_GB2312" w:cs="仿宋_GB2312"/>
                <w:szCs w:val="21"/>
              </w:rPr>
            </w:pPr>
            <w:r>
              <w:rPr>
                <w:rFonts w:ascii="仿宋_GB2312" w:eastAsia="仿宋_GB2312" w:hAnsi="仿宋_GB2312" w:cs="仿宋_GB2312" w:hint="eastAsia"/>
                <w:szCs w:val="21"/>
              </w:rPr>
              <w:t>2.响应招标文件实质性要求</w:t>
            </w:r>
          </w:p>
          <w:p w:rsidR="00F37247" w:rsidRDefault="00D604FE">
            <w:pPr>
              <w:pStyle w:val="2"/>
              <w:adjustRightInd w:val="0"/>
              <w:snapToGrid w:val="0"/>
              <w:spacing w:before="0" w:after="0" w:line="240" w:lineRule="auto"/>
              <w:jc w:val="left"/>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3.按规定签章</w:t>
            </w:r>
          </w:p>
        </w:tc>
        <w:tc>
          <w:tcPr>
            <w:tcW w:w="591"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8"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9"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r w:rsidR="00F37247">
        <w:trPr>
          <w:trHeight w:val="837"/>
          <w:jc w:val="center"/>
        </w:trPr>
        <w:tc>
          <w:tcPr>
            <w:tcW w:w="585"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kern w:val="0"/>
                <w:szCs w:val="21"/>
              </w:rPr>
              <w:t>6</w:t>
            </w:r>
          </w:p>
        </w:tc>
        <w:tc>
          <w:tcPr>
            <w:tcW w:w="4181" w:type="dxa"/>
            <w:vAlign w:val="center"/>
          </w:tcPr>
          <w:p w:rsidR="00F37247" w:rsidRDefault="00D604FE">
            <w:pPr>
              <w:rPr>
                <w:rFonts w:ascii="仿宋_GB2312" w:eastAsia="仿宋_GB2312" w:hAnsi="仿宋_GB2312" w:cs="仿宋_GB2312"/>
                <w:b/>
                <w:szCs w:val="21"/>
              </w:rPr>
            </w:pPr>
            <w:r>
              <w:rPr>
                <w:rFonts w:ascii="仿宋_GB2312" w:eastAsia="仿宋_GB2312" w:hAnsi="仿宋_GB2312" w:cs="仿宋_GB2312" w:hint="eastAsia"/>
                <w:kern w:val="0"/>
                <w:szCs w:val="21"/>
              </w:rPr>
              <w:t>商务条款偏离表</w:t>
            </w:r>
          </w:p>
        </w:tc>
        <w:tc>
          <w:tcPr>
            <w:tcW w:w="3119" w:type="dxa"/>
          </w:tcPr>
          <w:p w:rsidR="00F37247" w:rsidRDefault="00D604FE">
            <w:pPr>
              <w:pStyle w:val="2"/>
              <w:adjustRightInd w:val="0"/>
              <w:snapToGrid w:val="0"/>
              <w:spacing w:before="0" w:after="0" w:line="240" w:lineRule="auto"/>
              <w:jc w:val="left"/>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1.按给定格式及填表要求填写</w:t>
            </w:r>
          </w:p>
          <w:p w:rsidR="00F37247" w:rsidRDefault="00D604FE">
            <w:pPr>
              <w:jc w:val="left"/>
              <w:rPr>
                <w:rFonts w:ascii="仿宋_GB2312" w:eastAsia="仿宋_GB2312" w:hAnsi="仿宋_GB2312" w:cs="仿宋_GB2312"/>
                <w:szCs w:val="21"/>
              </w:rPr>
            </w:pPr>
            <w:r>
              <w:rPr>
                <w:rFonts w:ascii="仿宋_GB2312" w:eastAsia="仿宋_GB2312" w:hAnsi="仿宋_GB2312" w:cs="仿宋_GB2312" w:hint="eastAsia"/>
                <w:szCs w:val="21"/>
              </w:rPr>
              <w:t>2.响应招标文件实质性要求</w:t>
            </w:r>
          </w:p>
          <w:p w:rsidR="00F37247" w:rsidRDefault="00D604FE">
            <w:pPr>
              <w:pStyle w:val="2"/>
              <w:adjustRightInd w:val="0"/>
              <w:snapToGrid w:val="0"/>
              <w:spacing w:before="0" w:after="0" w:line="240" w:lineRule="auto"/>
              <w:jc w:val="left"/>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3.按规定签章</w:t>
            </w:r>
          </w:p>
        </w:tc>
        <w:tc>
          <w:tcPr>
            <w:tcW w:w="591"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8"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9"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r w:rsidR="00F37247">
        <w:trPr>
          <w:trHeight w:val="112"/>
          <w:jc w:val="center"/>
        </w:trPr>
        <w:tc>
          <w:tcPr>
            <w:tcW w:w="585"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kern w:val="0"/>
                <w:szCs w:val="21"/>
              </w:rPr>
              <w:t>7</w:t>
            </w:r>
          </w:p>
        </w:tc>
        <w:tc>
          <w:tcPr>
            <w:tcW w:w="4181" w:type="dxa"/>
            <w:vAlign w:val="center"/>
          </w:tcPr>
          <w:p w:rsidR="00F37247" w:rsidRDefault="00D604FE">
            <w:pPr>
              <w:rPr>
                <w:rFonts w:ascii="仿宋_GB2312" w:eastAsia="仿宋_GB2312" w:hAnsi="仿宋_GB2312" w:cs="仿宋_GB2312"/>
                <w:b/>
                <w:szCs w:val="21"/>
              </w:rPr>
            </w:pPr>
            <w:r>
              <w:rPr>
                <w:rFonts w:ascii="仿宋_GB2312" w:eastAsia="仿宋_GB2312" w:hAnsi="仿宋_GB2312" w:cs="仿宋_GB2312" w:hint="eastAsia"/>
                <w:kern w:val="0"/>
                <w:szCs w:val="21"/>
              </w:rPr>
              <w:t>投标人关联单位说明</w:t>
            </w:r>
          </w:p>
        </w:tc>
        <w:tc>
          <w:tcPr>
            <w:tcW w:w="3119" w:type="dxa"/>
            <w:vAlign w:val="center"/>
          </w:tcPr>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无投标须知1.5所述情形</w:t>
            </w:r>
          </w:p>
        </w:tc>
        <w:tc>
          <w:tcPr>
            <w:tcW w:w="591"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8"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9"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r w:rsidR="00F37247">
        <w:trPr>
          <w:trHeight w:val="112"/>
          <w:jc w:val="center"/>
        </w:trPr>
        <w:tc>
          <w:tcPr>
            <w:tcW w:w="585" w:type="dxa"/>
            <w:vAlign w:val="center"/>
          </w:tcPr>
          <w:p w:rsidR="00F37247" w:rsidRDefault="00D604FE">
            <w:pPr>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8</w:t>
            </w:r>
          </w:p>
        </w:tc>
        <w:tc>
          <w:tcPr>
            <w:tcW w:w="4181" w:type="dxa"/>
            <w:vAlign w:val="center"/>
          </w:tcPr>
          <w:p w:rsidR="00F37247" w:rsidRDefault="00D604FE">
            <w:pPr>
              <w:rPr>
                <w:rFonts w:ascii="仿宋_GB2312" w:eastAsia="仿宋_GB2312" w:hAnsi="仿宋_GB2312" w:cs="仿宋_GB2312"/>
                <w:kern w:val="0"/>
                <w:szCs w:val="21"/>
              </w:rPr>
            </w:pPr>
            <w:r>
              <w:rPr>
                <w:rFonts w:ascii="仿宋_GB2312" w:eastAsia="仿宋_GB2312" w:hAnsi="仿宋_GB2312" w:cs="仿宋_GB2312" w:hint="eastAsia"/>
                <w:kern w:val="0"/>
                <w:szCs w:val="21"/>
              </w:rPr>
              <w:t>备份投标（响应）文件与电子评审系统中上传的投标（响应）文件内容、格式一致的承诺函（格式自拟）</w:t>
            </w:r>
          </w:p>
        </w:tc>
        <w:tc>
          <w:tcPr>
            <w:tcW w:w="3119" w:type="dxa"/>
            <w:vAlign w:val="center"/>
          </w:tcPr>
          <w:p w:rsidR="00F37247" w:rsidRDefault="00D604FE">
            <w:pPr>
              <w:pStyle w:val="2"/>
              <w:adjustRightInd w:val="0"/>
              <w:snapToGrid w:val="0"/>
              <w:spacing w:before="0" w:after="0" w:line="240" w:lineRule="auto"/>
              <w:jc w:val="left"/>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1.按要求提供</w:t>
            </w:r>
          </w:p>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2.合法有效</w:t>
            </w:r>
          </w:p>
        </w:tc>
        <w:tc>
          <w:tcPr>
            <w:tcW w:w="591"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8"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9"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r w:rsidR="00F37247">
        <w:trPr>
          <w:trHeight w:val="112"/>
          <w:jc w:val="center"/>
        </w:trPr>
        <w:tc>
          <w:tcPr>
            <w:tcW w:w="585" w:type="dxa"/>
            <w:vAlign w:val="center"/>
          </w:tcPr>
          <w:p w:rsidR="00F37247" w:rsidRDefault="00D604FE">
            <w:pPr>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9</w:t>
            </w:r>
          </w:p>
        </w:tc>
        <w:tc>
          <w:tcPr>
            <w:tcW w:w="4181" w:type="dxa"/>
            <w:vAlign w:val="center"/>
          </w:tcPr>
          <w:p w:rsidR="00F37247" w:rsidRDefault="00D604FE">
            <w:pPr>
              <w:rPr>
                <w:rFonts w:ascii="仿宋_GB2312" w:eastAsia="仿宋_GB2312" w:hAnsi="仿宋_GB2312" w:cs="仿宋_GB2312"/>
                <w:kern w:val="0"/>
                <w:szCs w:val="21"/>
              </w:rPr>
            </w:pPr>
            <w:r>
              <w:rPr>
                <w:rFonts w:ascii="仿宋_GB2312" w:eastAsia="仿宋_GB2312" w:hAnsi="仿宋_GB2312" w:cs="仿宋_GB2312" w:hint="eastAsia"/>
                <w:szCs w:val="21"/>
              </w:rPr>
              <w:t>投标报价</w:t>
            </w:r>
          </w:p>
        </w:tc>
        <w:tc>
          <w:tcPr>
            <w:tcW w:w="3119" w:type="dxa"/>
            <w:vAlign w:val="center"/>
          </w:tcPr>
          <w:p w:rsidR="00F37247" w:rsidRDefault="00D604FE">
            <w:pPr>
              <w:pStyle w:val="2"/>
              <w:adjustRightInd w:val="0"/>
              <w:snapToGrid w:val="0"/>
              <w:spacing w:before="0" w:after="0" w:line="240" w:lineRule="auto"/>
              <w:jc w:val="left"/>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1.响应招标文件实质性要求</w:t>
            </w:r>
          </w:p>
          <w:p w:rsidR="00F37247" w:rsidRDefault="00D604FE">
            <w:pPr>
              <w:pStyle w:val="2"/>
              <w:adjustRightInd w:val="0"/>
              <w:snapToGrid w:val="0"/>
              <w:spacing w:before="0" w:after="0" w:line="240" w:lineRule="auto"/>
              <w:jc w:val="both"/>
              <w:rPr>
                <w:rFonts w:ascii="仿宋_GB2312" w:eastAsia="仿宋_GB2312" w:hAnsi="仿宋_GB2312" w:cs="仿宋_GB2312"/>
                <w:b w:val="0"/>
                <w:sz w:val="21"/>
                <w:szCs w:val="21"/>
              </w:rPr>
            </w:pPr>
            <w:r>
              <w:rPr>
                <w:rFonts w:ascii="仿宋_GB2312" w:eastAsia="仿宋_GB2312" w:hAnsi="仿宋_GB2312" w:cs="仿宋_GB2312" w:hint="eastAsia"/>
                <w:b w:val="0"/>
                <w:sz w:val="21"/>
                <w:szCs w:val="21"/>
              </w:rPr>
              <w:t>2.无投标须知26.2所述情形</w:t>
            </w:r>
          </w:p>
        </w:tc>
        <w:tc>
          <w:tcPr>
            <w:tcW w:w="591"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8"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9"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r w:rsidR="00F37247">
        <w:trPr>
          <w:trHeight w:val="576"/>
          <w:jc w:val="center"/>
        </w:trPr>
        <w:tc>
          <w:tcPr>
            <w:tcW w:w="585" w:type="dxa"/>
            <w:vAlign w:val="center"/>
          </w:tcPr>
          <w:p w:rsidR="00F37247" w:rsidRDefault="00D604FE">
            <w:pPr>
              <w:jc w:val="center"/>
              <w:rPr>
                <w:rFonts w:ascii="仿宋_GB2312" w:eastAsia="仿宋_GB2312" w:hAnsi="仿宋_GB2312" w:cs="仿宋_GB2312"/>
                <w:szCs w:val="21"/>
              </w:rPr>
            </w:pPr>
            <w:r>
              <w:rPr>
                <w:rFonts w:ascii="仿宋_GB2312" w:eastAsia="仿宋_GB2312" w:hAnsi="仿宋_GB2312" w:cs="仿宋_GB2312" w:hint="eastAsia"/>
                <w:szCs w:val="21"/>
              </w:rPr>
              <w:t>10</w:t>
            </w:r>
          </w:p>
        </w:tc>
        <w:tc>
          <w:tcPr>
            <w:tcW w:w="4181" w:type="dxa"/>
            <w:vAlign w:val="center"/>
          </w:tcPr>
          <w:p w:rsidR="00F37247" w:rsidRDefault="00D604FE">
            <w:pPr>
              <w:adjustRightInd w:val="0"/>
              <w:snapToGrid w:val="0"/>
              <w:rPr>
                <w:rFonts w:ascii="仿宋_GB2312" w:eastAsia="仿宋_GB2312" w:hAnsi="仿宋_GB2312" w:cs="仿宋_GB2312"/>
                <w:kern w:val="0"/>
                <w:szCs w:val="21"/>
              </w:rPr>
            </w:pPr>
            <w:r>
              <w:rPr>
                <w:rFonts w:ascii="仿宋_GB2312" w:eastAsia="仿宋_GB2312" w:hAnsi="仿宋_GB2312" w:cs="仿宋_GB2312" w:hint="eastAsia"/>
                <w:kern w:val="0"/>
                <w:szCs w:val="21"/>
              </w:rPr>
              <w:t>其他符合性证明材料：</w:t>
            </w:r>
          </w:p>
          <w:p w:rsidR="00F37247" w:rsidRDefault="00D604FE">
            <w:pPr>
              <w:rPr>
                <w:rFonts w:ascii="仿宋_GB2312" w:eastAsia="仿宋_GB2312" w:hAnsi="仿宋_GB2312" w:cs="仿宋_GB2312"/>
                <w:b/>
                <w:szCs w:val="21"/>
              </w:rPr>
            </w:pPr>
            <w:r>
              <w:rPr>
                <w:rFonts w:ascii="仿宋_GB2312" w:eastAsia="仿宋_GB2312" w:hAnsi="仿宋_GB2312" w:cs="仿宋_GB2312" w:hint="eastAsia"/>
                <w:kern w:val="0"/>
                <w:szCs w:val="21"/>
              </w:rPr>
              <w:t>货物主要技术指标和性能的详细说明</w:t>
            </w:r>
          </w:p>
        </w:tc>
        <w:tc>
          <w:tcPr>
            <w:tcW w:w="3119" w:type="dxa"/>
            <w:vAlign w:val="center"/>
          </w:tcPr>
          <w:p w:rsidR="00F37247" w:rsidRDefault="00D604FE">
            <w:pPr>
              <w:jc w:val="left"/>
              <w:rPr>
                <w:rFonts w:ascii="仿宋_GB2312" w:eastAsia="仿宋_GB2312" w:hAnsi="仿宋_GB2312" w:cs="仿宋_GB2312"/>
                <w:szCs w:val="21"/>
              </w:rPr>
            </w:pPr>
            <w:r>
              <w:rPr>
                <w:rFonts w:ascii="仿宋_GB2312" w:eastAsia="仿宋_GB2312" w:hAnsi="仿宋_GB2312" w:cs="仿宋_GB2312" w:hint="eastAsia"/>
                <w:kern w:val="0"/>
                <w:szCs w:val="21"/>
              </w:rPr>
              <w:t>供应商需提供产品技术说明书、产品彩页等。</w:t>
            </w:r>
          </w:p>
        </w:tc>
        <w:tc>
          <w:tcPr>
            <w:tcW w:w="591"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8"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9"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r w:rsidR="00F37247">
        <w:trPr>
          <w:trHeight w:val="237"/>
          <w:jc w:val="center"/>
        </w:trPr>
        <w:tc>
          <w:tcPr>
            <w:tcW w:w="585" w:type="dxa"/>
            <w:vAlign w:val="center"/>
          </w:tcPr>
          <w:p w:rsidR="00F37247" w:rsidRDefault="00F37247">
            <w:pPr>
              <w:snapToGrid w:val="0"/>
              <w:jc w:val="center"/>
              <w:rPr>
                <w:rFonts w:ascii="仿宋_GB2312" w:eastAsia="仿宋_GB2312" w:hAnsi="仿宋_GB2312" w:cs="仿宋_GB2312"/>
                <w:color w:val="C00000"/>
                <w:szCs w:val="21"/>
              </w:rPr>
            </w:pPr>
          </w:p>
        </w:tc>
        <w:tc>
          <w:tcPr>
            <w:tcW w:w="4181" w:type="dxa"/>
            <w:vAlign w:val="center"/>
          </w:tcPr>
          <w:p w:rsidR="00F37247" w:rsidRDefault="00D604FE">
            <w:pPr>
              <w:snapToGrid w:val="0"/>
              <w:jc w:val="left"/>
              <w:rPr>
                <w:rFonts w:ascii="仿宋_GB2312" w:eastAsia="仿宋_GB2312" w:hAnsi="仿宋_GB2312" w:cs="仿宋_GB2312"/>
                <w:color w:val="C00000"/>
                <w:szCs w:val="21"/>
              </w:rPr>
            </w:pPr>
            <w:r>
              <w:rPr>
                <w:rFonts w:ascii="仿宋_GB2312" w:eastAsia="仿宋_GB2312" w:hAnsi="仿宋_GB2312" w:cs="仿宋_GB2312" w:hint="eastAsia"/>
                <w:szCs w:val="21"/>
              </w:rPr>
              <w:t>结论</w:t>
            </w:r>
          </w:p>
        </w:tc>
        <w:tc>
          <w:tcPr>
            <w:tcW w:w="3119" w:type="dxa"/>
          </w:tcPr>
          <w:p w:rsidR="00F37247" w:rsidRDefault="00F37247">
            <w:pPr>
              <w:pStyle w:val="2"/>
              <w:adjustRightInd w:val="0"/>
              <w:snapToGrid w:val="0"/>
              <w:spacing w:before="0" w:after="0" w:line="240" w:lineRule="auto"/>
              <w:jc w:val="left"/>
              <w:rPr>
                <w:rFonts w:ascii="仿宋_GB2312" w:eastAsia="仿宋_GB2312" w:hAnsi="仿宋_GB2312" w:cs="仿宋_GB2312"/>
                <w:b w:val="0"/>
                <w:sz w:val="21"/>
                <w:szCs w:val="21"/>
              </w:rPr>
            </w:pPr>
          </w:p>
        </w:tc>
        <w:tc>
          <w:tcPr>
            <w:tcW w:w="591"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8"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c>
          <w:tcPr>
            <w:tcW w:w="709" w:type="dxa"/>
          </w:tcPr>
          <w:p w:rsidR="00F37247" w:rsidRDefault="00F37247">
            <w:pPr>
              <w:pStyle w:val="2"/>
              <w:adjustRightInd w:val="0"/>
              <w:snapToGrid w:val="0"/>
              <w:spacing w:before="0" w:after="0" w:line="240" w:lineRule="auto"/>
              <w:rPr>
                <w:rFonts w:ascii="仿宋_GB2312" w:eastAsia="仿宋_GB2312" w:hAnsi="仿宋_GB2312" w:cs="仿宋_GB2312"/>
                <w:sz w:val="21"/>
                <w:szCs w:val="21"/>
              </w:rPr>
            </w:pPr>
          </w:p>
        </w:tc>
      </w:tr>
    </w:tbl>
    <w:p w:rsidR="00F37247" w:rsidRDefault="00D604FE">
      <w:pPr>
        <w:ind w:rightChars="-300" w:right="-630"/>
        <w:rPr>
          <w:rFonts w:ascii="仿宋_GB2312" w:eastAsia="仿宋_GB2312" w:hAnsi="仿宋_GB2312" w:cs="仿宋_GB2312"/>
        </w:rPr>
      </w:pPr>
      <w:r>
        <w:rPr>
          <w:rFonts w:ascii="仿宋_GB2312" w:eastAsia="仿宋_GB2312" w:hAnsi="仿宋_GB2312" w:cs="仿宋_GB2312" w:hint="eastAsia"/>
        </w:rPr>
        <w:t>注：1、进口产品的制造厂家的授权书（可视具体情况调整至符合性证明材料及符合性审查表中）</w:t>
      </w:r>
    </w:p>
    <w:p w:rsidR="00F37247" w:rsidRDefault="00D604FE">
      <w:pPr>
        <w:ind w:firstLineChars="200" w:firstLine="420"/>
        <w:rPr>
          <w:rFonts w:ascii="仿宋_GB2312" w:eastAsia="仿宋_GB2312" w:hAnsi="仿宋_GB2312" w:cs="仿宋_GB2312"/>
        </w:rPr>
      </w:pPr>
      <w:r>
        <w:rPr>
          <w:rFonts w:ascii="仿宋_GB2312" w:eastAsia="仿宋_GB2312" w:hAnsi="仿宋_GB2312" w:cs="仿宋_GB2312" w:hint="eastAsia"/>
        </w:rPr>
        <w:t>2、《辽宁省创新产品和服务目录》内产品、服务证明材料（可视具体情况调整至符合性证明材料及符合性审查表中）</w:t>
      </w:r>
    </w:p>
    <w:p w:rsidR="00F37247" w:rsidRDefault="00D604FE">
      <w:pPr>
        <w:rPr>
          <w:rFonts w:ascii="仿宋_GB2312" w:eastAsia="仿宋_GB2312" w:hAnsi="仿宋_GB2312" w:cs="仿宋_GB2312"/>
        </w:rPr>
      </w:pPr>
      <w:r>
        <w:rPr>
          <w:rFonts w:ascii="仿宋_GB2312" w:eastAsia="仿宋_GB2312" w:hAnsi="仿宋_GB2312" w:cs="仿宋_GB2312" w:hint="eastAsia"/>
        </w:rPr>
        <w:t>填表说明：1、每项内容审查合格，在表中填写“√”；不合格填写“×”</w:t>
      </w:r>
    </w:p>
    <w:p w:rsidR="00F37247" w:rsidRDefault="00D604FE">
      <w:pPr>
        <w:rPr>
          <w:rFonts w:ascii="仿宋_GB2312" w:eastAsia="仿宋_GB2312" w:hAnsi="仿宋_GB2312" w:cs="仿宋_GB2312"/>
        </w:rPr>
      </w:pPr>
      <w:r>
        <w:rPr>
          <w:rFonts w:ascii="仿宋_GB2312" w:eastAsia="仿宋_GB2312" w:hAnsi="仿宋_GB2312" w:cs="仿宋_GB2312" w:hint="eastAsia"/>
        </w:rPr>
        <w:t xml:space="preserve">          2、审查结论填写“通过”或“不通过”</w:t>
      </w:r>
    </w:p>
    <w:p w:rsidR="00F37247" w:rsidRDefault="00D604FE">
      <w:pPr>
        <w:pStyle w:val="ad"/>
        <w:widowControl w:val="0"/>
        <w:snapToGrid w:val="0"/>
        <w:spacing w:before="0" w:beforeAutospacing="0" w:after="0" w:afterAutospacing="0" w:line="480" w:lineRule="auto"/>
        <w:rPr>
          <w:rFonts w:ascii="仿宋_GB2312" w:eastAsia="仿宋_GB2312" w:hAnsi="仿宋_GB2312" w:cs="仿宋_GB2312"/>
          <w:sz w:val="21"/>
          <w:szCs w:val="21"/>
        </w:rPr>
      </w:pPr>
      <w:r>
        <w:rPr>
          <w:rFonts w:ascii="仿宋_GB2312" w:eastAsia="仿宋_GB2312" w:hAnsi="仿宋_GB2312" w:cs="仿宋_GB2312" w:hint="eastAsia"/>
          <w:sz w:val="21"/>
          <w:szCs w:val="21"/>
        </w:rPr>
        <w:t xml:space="preserve">审查人签字： </w:t>
      </w:r>
    </w:p>
    <w:p w:rsidR="00F37247" w:rsidRDefault="00D604FE">
      <w:pPr>
        <w:pStyle w:val="ad"/>
        <w:widowControl w:val="0"/>
        <w:snapToGrid w:val="0"/>
        <w:spacing w:before="0" w:beforeAutospacing="0" w:after="0" w:afterAutospacing="0" w:line="480" w:lineRule="auto"/>
        <w:rPr>
          <w:rFonts w:ascii="仿宋_GB2312" w:eastAsia="仿宋_GB2312" w:hAnsi="仿宋_GB2312" w:cs="仿宋_GB2312"/>
          <w:bCs/>
          <w:szCs w:val="21"/>
        </w:rPr>
      </w:pPr>
      <w:r>
        <w:rPr>
          <w:rFonts w:ascii="仿宋_GB2312" w:eastAsia="仿宋_GB2312" w:hAnsi="仿宋_GB2312" w:cs="仿宋_GB2312" w:hint="eastAsia"/>
          <w:bCs/>
          <w:szCs w:val="21"/>
        </w:rPr>
        <w:t>日      期：</w:t>
      </w:r>
      <w:r>
        <w:rPr>
          <w:rFonts w:ascii="仿宋_GB2312" w:eastAsia="仿宋_GB2312" w:hAnsi="仿宋_GB2312" w:cs="仿宋_GB2312"/>
          <w:bCs/>
          <w:szCs w:val="21"/>
        </w:rPr>
        <w:br w:type="page"/>
      </w:r>
    </w:p>
    <w:p w:rsidR="00F37247" w:rsidRDefault="00D604FE" w:rsidP="00502055">
      <w:pPr>
        <w:pStyle w:val="ad"/>
        <w:widowControl w:val="0"/>
        <w:snapToGrid w:val="0"/>
        <w:spacing w:before="0" w:beforeAutospacing="0" w:after="0" w:afterAutospacing="0" w:line="480" w:lineRule="auto"/>
        <w:ind w:left="7871" w:hangingChars="2800" w:hanging="7871"/>
        <w:rPr>
          <w:b/>
          <w:szCs w:val="22"/>
          <w:lang w:bidi="en-US"/>
        </w:rPr>
      </w:pPr>
      <w:bookmarkStart w:id="153" w:name="_Toc25922_WPSOffice_Level1"/>
      <w:r>
        <w:rPr>
          <w:rFonts w:ascii="仿宋_GB2312" w:eastAsia="仿宋_GB2312" w:hAnsi="仿宋_GB2312" w:cs="仿宋_GB2312" w:hint="eastAsia"/>
          <w:b/>
          <w:kern w:val="2"/>
          <w:sz w:val="28"/>
          <w:szCs w:val="28"/>
        </w:rPr>
        <w:lastRenderedPageBreak/>
        <w:t>附件3</w:t>
      </w:r>
    </w:p>
    <w:p w:rsidR="00F37247" w:rsidRDefault="00D604FE">
      <w:pPr>
        <w:jc w:val="center"/>
        <w:rPr>
          <w:rFonts w:ascii="仿宋" w:hAnsi="仿宋" w:cs="仿宋_GB2312"/>
          <w:b/>
          <w:sz w:val="32"/>
          <w:szCs w:val="32"/>
        </w:rPr>
      </w:pPr>
      <w:r>
        <w:rPr>
          <w:rFonts w:ascii="仿宋" w:hAnsi="仿宋" w:cs="仿宋_GB2312" w:hint="eastAsia"/>
          <w:b/>
          <w:sz w:val="32"/>
          <w:szCs w:val="32"/>
        </w:rPr>
        <w:t>评分细则(第一包)</w:t>
      </w:r>
    </w:p>
    <w:tbl>
      <w:tblPr>
        <w:tblpPr w:leftFromText="180" w:rightFromText="180" w:vertAnchor="text" w:horzAnchor="page" w:tblpX="1815" w:tblpY="617"/>
        <w:tblOverlap w:val="never"/>
        <w:tblW w:w="4998" w:type="pct"/>
        <w:tblLayout w:type="fixed"/>
        <w:tblLook w:val="04A0" w:firstRow="1" w:lastRow="0" w:firstColumn="1" w:lastColumn="0" w:noHBand="0" w:noVBand="1"/>
      </w:tblPr>
      <w:tblGrid>
        <w:gridCol w:w="838"/>
        <w:gridCol w:w="829"/>
        <w:gridCol w:w="5882"/>
        <w:gridCol w:w="964"/>
      </w:tblGrid>
      <w:tr w:rsidR="00F37247">
        <w:trPr>
          <w:trHeight w:val="460"/>
        </w:trPr>
        <w:tc>
          <w:tcPr>
            <w:tcW w:w="49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项目</w:t>
            </w:r>
          </w:p>
        </w:tc>
        <w:tc>
          <w:tcPr>
            <w:tcW w:w="4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 xml:space="preserve">分项名称 </w:t>
            </w:r>
          </w:p>
        </w:tc>
        <w:tc>
          <w:tcPr>
            <w:tcW w:w="345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评分标准</w:t>
            </w:r>
          </w:p>
        </w:tc>
        <w:tc>
          <w:tcPr>
            <w:tcW w:w="5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得分</w:t>
            </w:r>
          </w:p>
        </w:tc>
      </w:tr>
      <w:tr w:rsidR="00F37247">
        <w:trPr>
          <w:trHeight w:val="770"/>
        </w:trPr>
        <w:tc>
          <w:tcPr>
            <w:tcW w:w="49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价格部分（45）</w:t>
            </w:r>
          </w:p>
        </w:tc>
        <w:tc>
          <w:tcPr>
            <w:tcW w:w="4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报价</w:t>
            </w:r>
          </w:p>
        </w:tc>
        <w:tc>
          <w:tcPr>
            <w:tcW w:w="3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报价得分＝（所有有效投标供应商的最低报价/投标供应商的报价）×45</w:t>
            </w:r>
          </w:p>
        </w:tc>
        <w:tc>
          <w:tcPr>
            <w:tcW w:w="5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45</w:t>
            </w:r>
          </w:p>
        </w:tc>
      </w:tr>
      <w:tr w:rsidR="00F37247">
        <w:trPr>
          <w:trHeight w:val="1200"/>
        </w:trPr>
        <w:tc>
          <w:tcPr>
            <w:tcW w:w="492" w:type="pct"/>
            <w:vMerge w:val="restart"/>
            <w:tcBorders>
              <w:top w:val="single" w:sz="4" w:space="0" w:color="000000"/>
              <w:left w:val="single" w:sz="4" w:space="0" w:color="000000"/>
              <w:right w:val="single" w:sz="4" w:space="0" w:color="000000"/>
            </w:tcBorders>
            <w:shd w:val="clear" w:color="auto" w:fill="auto"/>
            <w:noWrap/>
            <w:vAlign w:val="center"/>
          </w:tcPr>
          <w:p w:rsidR="00F37247" w:rsidRDefault="00D604FE">
            <w:pPr>
              <w:widowControl/>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技术部分（30）</w:t>
            </w:r>
          </w:p>
        </w:tc>
        <w:tc>
          <w:tcPr>
            <w:tcW w:w="487" w:type="pct"/>
            <w:vMerge w:val="restart"/>
            <w:tcBorders>
              <w:top w:val="single" w:sz="4" w:space="0" w:color="000000"/>
              <w:left w:val="single" w:sz="4" w:space="0" w:color="000000"/>
              <w:right w:val="single" w:sz="4" w:space="0" w:color="000000"/>
            </w:tcBorders>
            <w:shd w:val="clear" w:color="auto" w:fill="auto"/>
            <w:vAlign w:val="center"/>
          </w:tcPr>
          <w:p w:rsidR="00F37247" w:rsidRDefault="00D604FE">
            <w:pPr>
              <w:widowControl/>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服务器技术指标</w:t>
            </w:r>
          </w:p>
        </w:tc>
        <w:tc>
          <w:tcPr>
            <w:tcW w:w="3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1、</w:t>
            </w:r>
            <w:r>
              <w:rPr>
                <w:rFonts w:asciiTheme="minorEastAsia" w:eastAsiaTheme="minorEastAsia" w:hAnsiTheme="minorEastAsia" w:cs="仿宋"/>
                <w:color w:val="000000"/>
                <w:kern w:val="0"/>
                <w:szCs w:val="21"/>
              </w:rPr>
              <w:t>投标人所提供的</w:t>
            </w:r>
            <w:r>
              <w:rPr>
                <w:rFonts w:asciiTheme="minorEastAsia" w:eastAsiaTheme="minorEastAsia" w:hAnsiTheme="minorEastAsia" w:cs="仿宋" w:hint="eastAsia"/>
                <w:color w:val="000000"/>
                <w:kern w:val="0"/>
                <w:szCs w:val="21"/>
              </w:rPr>
              <w:t>应用服务器</w:t>
            </w:r>
            <w:r>
              <w:rPr>
                <w:rFonts w:asciiTheme="minorEastAsia" w:eastAsiaTheme="minorEastAsia" w:hAnsiTheme="minorEastAsia" w:cs="仿宋"/>
                <w:color w:val="000000"/>
                <w:kern w:val="0"/>
                <w:szCs w:val="21"/>
              </w:rPr>
              <w:t>产品，要求</w:t>
            </w:r>
            <w:r>
              <w:rPr>
                <w:rFonts w:asciiTheme="minorEastAsia" w:eastAsiaTheme="minorEastAsia" w:hAnsiTheme="minorEastAsia" w:cs="仿宋" w:hint="eastAsia"/>
                <w:color w:val="000000"/>
                <w:kern w:val="0"/>
                <w:szCs w:val="21"/>
              </w:rPr>
              <w:t>能够</w:t>
            </w:r>
            <w:r>
              <w:rPr>
                <w:rFonts w:asciiTheme="minorEastAsia" w:eastAsiaTheme="minorEastAsia" w:hAnsiTheme="minorEastAsia" w:cs="仿宋"/>
                <w:color w:val="000000"/>
                <w:kern w:val="0"/>
                <w:szCs w:val="21"/>
              </w:rPr>
              <w:t>支持直观感知服务器整体温感状态，支持</w:t>
            </w:r>
            <w:r>
              <w:rPr>
                <w:rFonts w:asciiTheme="minorEastAsia" w:eastAsiaTheme="minorEastAsia" w:hAnsiTheme="minorEastAsia" w:cs="仿宋" w:hint="eastAsia"/>
                <w:color w:val="000000"/>
                <w:kern w:val="0"/>
                <w:szCs w:val="21"/>
              </w:rPr>
              <w:t>立体式</w:t>
            </w:r>
            <w:r>
              <w:rPr>
                <w:rFonts w:asciiTheme="minorEastAsia" w:eastAsiaTheme="minorEastAsia" w:hAnsiTheme="minorEastAsia" w:cs="仿宋"/>
                <w:color w:val="000000"/>
                <w:kern w:val="0"/>
                <w:szCs w:val="21"/>
              </w:rPr>
              <w:t>图形方式</w:t>
            </w:r>
            <w:r>
              <w:rPr>
                <w:rFonts w:asciiTheme="minorEastAsia" w:eastAsiaTheme="minorEastAsia" w:hAnsiTheme="minorEastAsia" w:cs="仿宋" w:hint="eastAsia"/>
                <w:color w:val="000000"/>
                <w:kern w:val="0"/>
                <w:szCs w:val="21"/>
              </w:rPr>
              <w:t>直观</w:t>
            </w:r>
            <w:r>
              <w:rPr>
                <w:rFonts w:asciiTheme="minorEastAsia" w:eastAsiaTheme="minorEastAsia" w:hAnsiTheme="minorEastAsia" w:cs="仿宋"/>
                <w:color w:val="000000"/>
                <w:kern w:val="0"/>
                <w:szCs w:val="21"/>
              </w:rPr>
              <w:t>展示温度传感器的数据分布图的</w:t>
            </w:r>
            <w:r>
              <w:rPr>
                <w:rFonts w:asciiTheme="minorEastAsia" w:eastAsiaTheme="minorEastAsia" w:hAnsiTheme="minorEastAsia" w:cs="仿宋" w:hint="eastAsia"/>
                <w:color w:val="000000"/>
                <w:kern w:val="0"/>
                <w:szCs w:val="21"/>
              </w:rPr>
              <w:t>得3分。</w:t>
            </w:r>
            <w:r>
              <w:rPr>
                <w:rFonts w:asciiTheme="minorEastAsia" w:eastAsiaTheme="minorEastAsia" w:hAnsiTheme="minorEastAsia" w:cs="仿宋"/>
                <w:color w:val="000000"/>
                <w:kern w:val="0"/>
                <w:szCs w:val="21"/>
              </w:rPr>
              <w:t>（提供产品功能截图</w:t>
            </w:r>
            <w:r>
              <w:rPr>
                <w:rFonts w:asciiTheme="minorEastAsia" w:eastAsiaTheme="minorEastAsia" w:hAnsiTheme="minorEastAsia" w:cs="仿宋" w:hint="eastAsia"/>
                <w:color w:val="000000"/>
                <w:kern w:val="0"/>
                <w:szCs w:val="21"/>
              </w:rPr>
              <w:t>和技术白皮书并加盖投标人公章，否则不得分</w:t>
            </w:r>
            <w:r>
              <w:rPr>
                <w:rFonts w:asciiTheme="minorEastAsia" w:eastAsiaTheme="minorEastAsia" w:hAnsiTheme="minorEastAsia" w:cs="仿宋"/>
                <w:color w:val="000000"/>
                <w:kern w:val="0"/>
                <w:szCs w:val="21"/>
              </w:rPr>
              <w:t>）</w:t>
            </w:r>
          </w:p>
        </w:tc>
        <w:tc>
          <w:tcPr>
            <w:tcW w:w="5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color w:val="000000"/>
                <w:kern w:val="0"/>
                <w:szCs w:val="21"/>
              </w:rPr>
              <w:t>3</w:t>
            </w:r>
          </w:p>
        </w:tc>
      </w:tr>
      <w:tr w:rsidR="00F37247">
        <w:trPr>
          <w:trHeight w:val="720"/>
        </w:trPr>
        <w:tc>
          <w:tcPr>
            <w:tcW w:w="492" w:type="pct"/>
            <w:vMerge/>
            <w:tcBorders>
              <w:left w:val="single" w:sz="4" w:space="0" w:color="000000"/>
              <w:right w:val="single" w:sz="4" w:space="0" w:color="000000"/>
            </w:tcBorders>
            <w:shd w:val="clear" w:color="auto" w:fill="auto"/>
            <w:noWrap/>
            <w:vAlign w:val="center"/>
          </w:tcPr>
          <w:p w:rsidR="00F37247" w:rsidRDefault="00F37247">
            <w:pPr>
              <w:jc w:val="center"/>
              <w:rPr>
                <w:rFonts w:ascii="仿宋" w:hAnsi="仿宋" w:cs="仿宋"/>
                <w:szCs w:val="21"/>
              </w:rPr>
            </w:pPr>
          </w:p>
        </w:tc>
        <w:tc>
          <w:tcPr>
            <w:tcW w:w="487" w:type="pct"/>
            <w:vMerge/>
            <w:tcBorders>
              <w:left w:val="single" w:sz="4" w:space="0" w:color="000000"/>
              <w:right w:val="single" w:sz="4" w:space="0" w:color="000000"/>
            </w:tcBorders>
            <w:shd w:val="clear" w:color="auto" w:fill="auto"/>
            <w:vAlign w:val="center"/>
          </w:tcPr>
          <w:p w:rsidR="00F37247" w:rsidRDefault="00F37247">
            <w:pPr>
              <w:jc w:val="center"/>
              <w:rPr>
                <w:rFonts w:ascii="仿宋" w:hAnsi="仿宋" w:cs="仿宋"/>
                <w:sz w:val="22"/>
                <w:szCs w:val="22"/>
              </w:rPr>
            </w:pPr>
          </w:p>
        </w:tc>
        <w:tc>
          <w:tcPr>
            <w:tcW w:w="3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2、投标人所提供的容器管理服务器产品，支持SNMP、SMTP、短信、微信、语音告警的得3分。（提供产品的技术白皮书证明并加盖投标人公章，否则不得分）</w:t>
            </w:r>
          </w:p>
        </w:tc>
        <w:tc>
          <w:tcPr>
            <w:tcW w:w="5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3</w:t>
            </w:r>
          </w:p>
        </w:tc>
      </w:tr>
      <w:tr w:rsidR="00F37247">
        <w:trPr>
          <w:trHeight w:val="1780"/>
        </w:trPr>
        <w:tc>
          <w:tcPr>
            <w:tcW w:w="492" w:type="pct"/>
            <w:vMerge/>
            <w:tcBorders>
              <w:left w:val="single" w:sz="4" w:space="0" w:color="000000"/>
              <w:right w:val="single" w:sz="4" w:space="0" w:color="000000"/>
            </w:tcBorders>
            <w:shd w:val="clear" w:color="auto" w:fill="auto"/>
            <w:noWrap/>
            <w:vAlign w:val="center"/>
          </w:tcPr>
          <w:p w:rsidR="00F37247" w:rsidRDefault="00F37247">
            <w:pPr>
              <w:jc w:val="center"/>
              <w:rPr>
                <w:rFonts w:ascii="仿宋" w:hAnsi="仿宋" w:cs="仿宋"/>
                <w:szCs w:val="21"/>
              </w:rPr>
            </w:pPr>
          </w:p>
        </w:tc>
        <w:tc>
          <w:tcPr>
            <w:tcW w:w="487" w:type="pct"/>
            <w:vMerge/>
            <w:tcBorders>
              <w:left w:val="single" w:sz="4" w:space="0" w:color="000000"/>
              <w:right w:val="single" w:sz="4" w:space="0" w:color="000000"/>
            </w:tcBorders>
            <w:shd w:val="clear" w:color="auto" w:fill="auto"/>
            <w:vAlign w:val="center"/>
          </w:tcPr>
          <w:p w:rsidR="00F37247" w:rsidRDefault="00F37247">
            <w:pPr>
              <w:jc w:val="center"/>
              <w:rPr>
                <w:rFonts w:ascii="仿宋" w:hAnsi="仿宋" w:cs="仿宋"/>
                <w:sz w:val="22"/>
                <w:szCs w:val="22"/>
              </w:rPr>
            </w:pPr>
          </w:p>
        </w:tc>
        <w:tc>
          <w:tcPr>
            <w:tcW w:w="3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3、投标人所提供的集群控制节点产品，要求支持在不部署任何管理软件的情况下，可实现多台服务器的统一管理（至少支持添加10台设备），并且支持对已添加的设备查看可管理设备的基本状态信息，对可管理设备执行以下操作，包括电源管理、硬件设备管理系统和KVM访问，以及批量删除的得3分。</w:t>
            </w:r>
            <w:r>
              <w:rPr>
                <w:rFonts w:asciiTheme="minorEastAsia" w:eastAsiaTheme="minorEastAsia" w:hAnsiTheme="minorEastAsia" w:cs="仿宋"/>
                <w:color w:val="000000"/>
                <w:kern w:val="0"/>
                <w:szCs w:val="21"/>
              </w:rPr>
              <w:t>（提供产品功能截图</w:t>
            </w:r>
            <w:r>
              <w:rPr>
                <w:rFonts w:asciiTheme="minorEastAsia" w:eastAsiaTheme="minorEastAsia" w:hAnsiTheme="minorEastAsia" w:cs="仿宋" w:hint="eastAsia"/>
                <w:color w:val="000000"/>
                <w:kern w:val="0"/>
                <w:szCs w:val="21"/>
              </w:rPr>
              <w:t>和技术白皮书并加盖投标人公章，否则不得分）</w:t>
            </w:r>
          </w:p>
        </w:tc>
        <w:tc>
          <w:tcPr>
            <w:tcW w:w="5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3</w:t>
            </w:r>
          </w:p>
        </w:tc>
      </w:tr>
      <w:tr w:rsidR="00F37247">
        <w:trPr>
          <w:trHeight w:val="1180"/>
        </w:trPr>
        <w:tc>
          <w:tcPr>
            <w:tcW w:w="492" w:type="pct"/>
            <w:vMerge/>
            <w:tcBorders>
              <w:left w:val="single" w:sz="4" w:space="0" w:color="000000"/>
              <w:right w:val="single" w:sz="4" w:space="0" w:color="000000"/>
            </w:tcBorders>
            <w:shd w:val="clear" w:color="auto" w:fill="auto"/>
            <w:noWrap/>
            <w:vAlign w:val="center"/>
          </w:tcPr>
          <w:p w:rsidR="00F37247" w:rsidRDefault="00F37247">
            <w:pPr>
              <w:jc w:val="center"/>
              <w:rPr>
                <w:rFonts w:ascii="仿宋" w:hAnsi="仿宋" w:cs="仿宋"/>
                <w:szCs w:val="21"/>
              </w:rPr>
            </w:pPr>
          </w:p>
        </w:tc>
        <w:tc>
          <w:tcPr>
            <w:tcW w:w="487" w:type="pct"/>
            <w:vMerge/>
            <w:tcBorders>
              <w:left w:val="single" w:sz="4" w:space="0" w:color="000000"/>
              <w:right w:val="single" w:sz="4" w:space="0" w:color="000000"/>
            </w:tcBorders>
            <w:shd w:val="clear" w:color="auto" w:fill="auto"/>
            <w:vAlign w:val="center"/>
          </w:tcPr>
          <w:p w:rsidR="00F37247" w:rsidRDefault="00F37247">
            <w:pPr>
              <w:jc w:val="center"/>
              <w:rPr>
                <w:rFonts w:ascii="仿宋" w:hAnsi="仿宋" w:cs="仿宋"/>
                <w:sz w:val="22"/>
                <w:szCs w:val="22"/>
              </w:rPr>
            </w:pPr>
          </w:p>
        </w:tc>
        <w:tc>
          <w:tcPr>
            <w:tcW w:w="3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4、投标人所提供的应用服务器产品，要求内置管理软件支持不需要重装系统就可以实现批量安装软件。用户安装管理软件定义的格式，可以自定义软件包，支持将此软件包推送给服务器的windows以及linux环境的得3分。（提供产品的技术白皮书证明并加盖投标人公章，否则不得分）</w:t>
            </w:r>
          </w:p>
        </w:tc>
        <w:tc>
          <w:tcPr>
            <w:tcW w:w="5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3</w:t>
            </w:r>
          </w:p>
        </w:tc>
      </w:tr>
      <w:tr w:rsidR="00F37247">
        <w:trPr>
          <w:trHeight w:val="1180"/>
        </w:trPr>
        <w:tc>
          <w:tcPr>
            <w:tcW w:w="492" w:type="pct"/>
            <w:vMerge/>
            <w:tcBorders>
              <w:left w:val="single" w:sz="4" w:space="0" w:color="000000"/>
              <w:right w:val="single" w:sz="4" w:space="0" w:color="000000"/>
            </w:tcBorders>
            <w:shd w:val="clear" w:color="auto" w:fill="auto"/>
            <w:noWrap/>
            <w:vAlign w:val="center"/>
          </w:tcPr>
          <w:p w:rsidR="00F37247" w:rsidRDefault="00F37247">
            <w:pPr>
              <w:jc w:val="center"/>
              <w:rPr>
                <w:rFonts w:ascii="仿宋" w:hAnsi="仿宋" w:cs="仿宋"/>
                <w:szCs w:val="21"/>
              </w:rPr>
            </w:pPr>
          </w:p>
        </w:tc>
        <w:tc>
          <w:tcPr>
            <w:tcW w:w="487" w:type="pct"/>
            <w:vMerge/>
            <w:tcBorders>
              <w:left w:val="single" w:sz="4" w:space="0" w:color="000000"/>
              <w:right w:val="single" w:sz="4" w:space="0" w:color="000000"/>
            </w:tcBorders>
            <w:shd w:val="clear" w:color="auto" w:fill="auto"/>
            <w:vAlign w:val="center"/>
          </w:tcPr>
          <w:p w:rsidR="00F37247" w:rsidRDefault="00F37247">
            <w:pPr>
              <w:jc w:val="center"/>
              <w:rPr>
                <w:rFonts w:ascii="仿宋" w:hAnsi="仿宋" w:cs="仿宋"/>
                <w:sz w:val="22"/>
                <w:szCs w:val="22"/>
              </w:rPr>
            </w:pPr>
          </w:p>
        </w:tc>
        <w:tc>
          <w:tcPr>
            <w:tcW w:w="3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5、投标人所提供的集群服务器（SATA型）产品，要求支持</w:t>
            </w:r>
            <w:r>
              <w:rPr>
                <w:rFonts w:asciiTheme="minorEastAsia" w:eastAsiaTheme="minorEastAsia" w:hAnsiTheme="minorEastAsia" w:cs="仿宋"/>
                <w:color w:val="000000"/>
                <w:kern w:val="0"/>
                <w:szCs w:val="21"/>
              </w:rPr>
              <w:t>登录</w:t>
            </w:r>
            <w:r>
              <w:rPr>
                <w:rFonts w:asciiTheme="minorEastAsia" w:eastAsiaTheme="minorEastAsia" w:hAnsiTheme="minorEastAsia" w:cs="仿宋" w:hint="eastAsia"/>
                <w:color w:val="000000"/>
                <w:kern w:val="0"/>
                <w:szCs w:val="21"/>
              </w:rPr>
              <w:t>管理界面时，</w:t>
            </w:r>
            <w:r>
              <w:rPr>
                <w:rFonts w:asciiTheme="minorEastAsia" w:eastAsiaTheme="minorEastAsia" w:hAnsiTheme="minorEastAsia" w:cs="仿宋"/>
                <w:color w:val="000000"/>
                <w:kern w:val="0"/>
                <w:szCs w:val="21"/>
              </w:rPr>
              <w:t>用户执行“静态密码”+“动态密码”的</w:t>
            </w:r>
            <w:proofErr w:type="gramStart"/>
            <w:r>
              <w:rPr>
                <w:rFonts w:asciiTheme="minorEastAsia" w:eastAsiaTheme="minorEastAsia" w:hAnsiTheme="minorEastAsia" w:cs="仿宋"/>
                <w:color w:val="000000"/>
                <w:kern w:val="0"/>
                <w:szCs w:val="21"/>
              </w:rPr>
              <w:t>双因素</w:t>
            </w:r>
            <w:proofErr w:type="gramEnd"/>
            <w:r>
              <w:rPr>
                <w:rFonts w:asciiTheme="minorEastAsia" w:eastAsiaTheme="minorEastAsia" w:hAnsiTheme="minorEastAsia" w:cs="仿宋"/>
                <w:color w:val="000000"/>
                <w:kern w:val="0"/>
                <w:szCs w:val="21"/>
              </w:rPr>
              <w:t>认证</w:t>
            </w:r>
            <w:r>
              <w:rPr>
                <w:rFonts w:asciiTheme="minorEastAsia" w:eastAsiaTheme="minorEastAsia" w:hAnsiTheme="minorEastAsia" w:cs="仿宋" w:hint="eastAsia"/>
                <w:color w:val="000000"/>
                <w:kern w:val="0"/>
                <w:szCs w:val="21"/>
              </w:rPr>
              <w:t>的得3分。（提供产品的技术白皮书证明并加盖投标人公章否则不得分）</w:t>
            </w:r>
          </w:p>
        </w:tc>
        <w:tc>
          <w:tcPr>
            <w:tcW w:w="5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3</w:t>
            </w:r>
          </w:p>
        </w:tc>
      </w:tr>
      <w:tr w:rsidR="00F37247">
        <w:trPr>
          <w:trHeight w:val="1189"/>
        </w:trPr>
        <w:tc>
          <w:tcPr>
            <w:tcW w:w="492" w:type="pct"/>
            <w:vMerge/>
            <w:tcBorders>
              <w:left w:val="single" w:sz="4" w:space="0" w:color="000000"/>
              <w:right w:val="single" w:sz="4" w:space="0" w:color="000000"/>
            </w:tcBorders>
            <w:shd w:val="clear" w:color="auto" w:fill="auto"/>
            <w:noWrap/>
            <w:vAlign w:val="center"/>
          </w:tcPr>
          <w:p w:rsidR="00F37247" w:rsidRDefault="00F37247">
            <w:pPr>
              <w:jc w:val="center"/>
              <w:rPr>
                <w:rFonts w:ascii="仿宋" w:hAnsi="仿宋" w:cs="仿宋"/>
                <w:szCs w:val="21"/>
              </w:rPr>
            </w:pPr>
          </w:p>
        </w:tc>
        <w:tc>
          <w:tcPr>
            <w:tcW w:w="487" w:type="pct"/>
            <w:vMerge/>
            <w:tcBorders>
              <w:left w:val="single" w:sz="4" w:space="0" w:color="000000"/>
              <w:right w:val="single" w:sz="4" w:space="0" w:color="000000"/>
            </w:tcBorders>
            <w:shd w:val="clear" w:color="auto" w:fill="auto"/>
            <w:vAlign w:val="center"/>
          </w:tcPr>
          <w:p w:rsidR="00F37247" w:rsidRDefault="00F37247">
            <w:pPr>
              <w:jc w:val="center"/>
              <w:rPr>
                <w:rFonts w:ascii="仿宋" w:hAnsi="仿宋" w:cs="仿宋"/>
                <w:sz w:val="22"/>
                <w:szCs w:val="22"/>
              </w:rPr>
            </w:pPr>
          </w:p>
        </w:tc>
        <w:tc>
          <w:tcPr>
            <w:tcW w:w="3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left"/>
              <w:textAlignment w:val="center"/>
              <w:rPr>
                <w:rFonts w:asciiTheme="minorEastAsia" w:eastAsiaTheme="minorEastAsia" w:hAnsiTheme="minorEastAsia" w:cs="仿宋"/>
                <w:color w:val="000000"/>
              </w:rPr>
            </w:pPr>
            <w:r>
              <w:rPr>
                <w:rFonts w:asciiTheme="minorEastAsia" w:eastAsiaTheme="minorEastAsia" w:hAnsiTheme="minorEastAsia" w:cs="仿宋" w:hint="eastAsia"/>
                <w:color w:val="000000"/>
                <w:kern w:val="0"/>
                <w:szCs w:val="21"/>
              </w:rPr>
              <w:t>6、投标人所提供的应用服务器产品，支持运</w:t>
            </w:r>
            <w:proofErr w:type="gramStart"/>
            <w:r>
              <w:rPr>
                <w:rFonts w:asciiTheme="minorEastAsia" w:eastAsiaTheme="minorEastAsia" w:hAnsiTheme="minorEastAsia" w:cs="仿宋" w:hint="eastAsia"/>
                <w:color w:val="000000"/>
                <w:kern w:val="0"/>
                <w:szCs w:val="21"/>
              </w:rPr>
              <w:t>维人员</w:t>
            </w:r>
            <w:proofErr w:type="gramEnd"/>
            <w:r>
              <w:rPr>
                <w:rFonts w:asciiTheme="minorEastAsia" w:eastAsiaTheme="minorEastAsia" w:hAnsiTheme="minorEastAsia" w:cs="仿宋" w:hint="eastAsia"/>
                <w:color w:val="000000"/>
                <w:kern w:val="0"/>
                <w:szCs w:val="21"/>
              </w:rPr>
              <w:t>使用U盘</w:t>
            </w:r>
            <w:r>
              <w:rPr>
                <w:rFonts w:asciiTheme="minorEastAsia" w:eastAsiaTheme="minorEastAsia" w:hAnsiTheme="minorEastAsia" w:cs="仿宋"/>
                <w:color w:val="000000"/>
                <w:kern w:val="0"/>
                <w:szCs w:val="21"/>
              </w:rPr>
              <w:t>自动下载 SDS 日志</w:t>
            </w:r>
            <w:r>
              <w:rPr>
                <w:rFonts w:asciiTheme="minorEastAsia" w:eastAsiaTheme="minorEastAsia" w:hAnsiTheme="minorEastAsia" w:cs="仿宋" w:hint="eastAsia"/>
                <w:color w:val="000000"/>
                <w:kern w:val="0"/>
                <w:szCs w:val="21"/>
              </w:rPr>
              <w:t>，并且该功能支持选择关闭和打开的得3分。（提供产品的技术白皮书证明和产品功能截</w:t>
            </w:r>
            <w:proofErr w:type="gramStart"/>
            <w:r>
              <w:rPr>
                <w:rFonts w:asciiTheme="minorEastAsia" w:eastAsiaTheme="minorEastAsia" w:hAnsiTheme="minorEastAsia" w:cs="仿宋" w:hint="eastAsia"/>
                <w:color w:val="000000"/>
                <w:kern w:val="0"/>
                <w:szCs w:val="21"/>
              </w:rPr>
              <w:t>图证明</w:t>
            </w:r>
            <w:proofErr w:type="gramEnd"/>
            <w:r>
              <w:rPr>
                <w:rFonts w:asciiTheme="minorEastAsia" w:eastAsiaTheme="minorEastAsia" w:hAnsiTheme="minorEastAsia" w:cs="仿宋" w:hint="eastAsia"/>
                <w:color w:val="000000"/>
                <w:kern w:val="0"/>
                <w:szCs w:val="21"/>
              </w:rPr>
              <w:t>并加盖投标人公章，未提供不得分）</w:t>
            </w:r>
          </w:p>
        </w:tc>
        <w:tc>
          <w:tcPr>
            <w:tcW w:w="5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color w:val="000000"/>
                <w:kern w:val="0"/>
                <w:szCs w:val="21"/>
              </w:rPr>
              <w:t>3</w:t>
            </w:r>
          </w:p>
        </w:tc>
      </w:tr>
      <w:tr w:rsidR="00F37247">
        <w:trPr>
          <w:trHeight w:val="480"/>
        </w:trPr>
        <w:tc>
          <w:tcPr>
            <w:tcW w:w="492" w:type="pct"/>
            <w:vMerge/>
            <w:tcBorders>
              <w:left w:val="single" w:sz="4" w:space="0" w:color="000000"/>
              <w:right w:val="single" w:sz="4" w:space="0" w:color="000000"/>
            </w:tcBorders>
            <w:shd w:val="clear" w:color="auto" w:fill="auto"/>
            <w:noWrap/>
            <w:vAlign w:val="center"/>
          </w:tcPr>
          <w:p w:rsidR="00F37247" w:rsidRDefault="00F37247">
            <w:pPr>
              <w:jc w:val="center"/>
              <w:rPr>
                <w:rFonts w:ascii="仿宋" w:hAnsi="仿宋" w:cs="仿宋"/>
                <w:szCs w:val="21"/>
              </w:rPr>
            </w:pPr>
          </w:p>
        </w:tc>
        <w:tc>
          <w:tcPr>
            <w:tcW w:w="487" w:type="pct"/>
            <w:vMerge/>
            <w:tcBorders>
              <w:left w:val="single" w:sz="4" w:space="0" w:color="000000"/>
              <w:right w:val="single" w:sz="4" w:space="0" w:color="000000"/>
            </w:tcBorders>
            <w:shd w:val="clear" w:color="auto" w:fill="auto"/>
            <w:vAlign w:val="center"/>
          </w:tcPr>
          <w:p w:rsidR="00F37247" w:rsidRDefault="00F37247">
            <w:pPr>
              <w:jc w:val="center"/>
              <w:rPr>
                <w:rFonts w:ascii="仿宋" w:hAnsi="仿宋" w:cs="仿宋"/>
                <w:sz w:val="22"/>
                <w:szCs w:val="22"/>
              </w:rPr>
            </w:pPr>
          </w:p>
        </w:tc>
        <w:tc>
          <w:tcPr>
            <w:tcW w:w="3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left"/>
              <w:textAlignment w:val="center"/>
              <w:rPr>
                <w:rFonts w:asciiTheme="minorEastAsia" w:eastAsiaTheme="minorEastAsia" w:hAnsiTheme="minorEastAsia" w:cs="仿宋"/>
                <w:color w:val="000000"/>
              </w:rPr>
            </w:pPr>
            <w:r>
              <w:rPr>
                <w:rFonts w:asciiTheme="minorEastAsia" w:eastAsiaTheme="minorEastAsia" w:hAnsiTheme="minorEastAsia" w:cs="仿宋" w:hint="eastAsia"/>
                <w:color w:val="000000"/>
                <w:kern w:val="0"/>
                <w:szCs w:val="21"/>
              </w:rPr>
              <w:t>7、投标人所提供的应用服务器产品，支持安装≥</w:t>
            </w:r>
            <w:r>
              <w:rPr>
                <w:rFonts w:asciiTheme="minorEastAsia" w:eastAsiaTheme="minorEastAsia" w:hAnsiTheme="minorEastAsia" w:cs="仿宋"/>
                <w:color w:val="000000"/>
                <w:kern w:val="0"/>
                <w:szCs w:val="21"/>
              </w:rPr>
              <w:t>30</w:t>
            </w:r>
            <w:r>
              <w:rPr>
                <w:rFonts w:asciiTheme="minorEastAsia" w:eastAsiaTheme="minorEastAsia" w:hAnsiTheme="minorEastAsia" w:cs="仿宋" w:hint="eastAsia"/>
                <w:color w:val="000000"/>
                <w:kern w:val="0"/>
                <w:szCs w:val="21"/>
              </w:rPr>
              <w:t>块硬盘的得3分。（提供产品彩页或技术白皮书证明并加盖投标人公章，未提供不得分）</w:t>
            </w:r>
          </w:p>
        </w:tc>
        <w:tc>
          <w:tcPr>
            <w:tcW w:w="5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3</w:t>
            </w:r>
          </w:p>
        </w:tc>
      </w:tr>
      <w:tr w:rsidR="00F37247">
        <w:trPr>
          <w:trHeight w:val="712"/>
        </w:trPr>
        <w:tc>
          <w:tcPr>
            <w:tcW w:w="492" w:type="pct"/>
            <w:vMerge/>
            <w:tcBorders>
              <w:left w:val="single" w:sz="4" w:space="0" w:color="000000"/>
              <w:right w:val="single" w:sz="4" w:space="0" w:color="000000"/>
            </w:tcBorders>
            <w:shd w:val="clear" w:color="auto" w:fill="auto"/>
            <w:noWrap/>
            <w:vAlign w:val="center"/>
          </w:tcPr>
          <w:p w:rsidR="00F37247" w:rsidRDefault="00F37247">
            <w:pPr>
              <w:jc w:val="center"/>
              <w:rPr>
                <w:rFonts w:ascii="仿宋" w:hAnsi="仿宋" w:cs="仿宋"/>
                <w:szCs w:val="21"/>
              </w:rPr>
            </w:pPr>
          </w:p>
        </w:tc>
        <w:tc>
          <w:tcPr>
            <w:tcW w:w="487" w:type="pct"/>
            <w:vMerge/>
            <w:tcBorders>
              <w:left w:val="single" w:sz="4" w:space="0" w:color="000000"/>
              <w:right w:val="single" w:sz="4" w:space="0" w:color="000000"/>
            </w:tcBorders>
            <w:shd w:val="clear" w:color="auto" w:fill="auto"/>
            <w:vAlign w:val="center"/>
          </w:tcPr>
          <w:p w:rsidR="00F37247" w:rsidRDefault="00F37247">
            <w:pPr>
              <w:jc w:val="center"/>
              <w:rPr>
                <w:rFonts w:ascii="仿宋" w:hAnsi="仿宋" w:cs="仿宋"/>
                <w:sz w:val="22"/>
                <w:szCs w:val="22"/>
              </w:rPr>
            </w:pPr>
          </w:p>
        </w:tc>
        <w:tc>
          <w:tcPr>
            <w:tcW w:w="3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8、投标人所提供的关系型数据库服务器产品，支持安装≥1张GPU卡的得3分。（提供产品彩页证明并加盖投标人公章，未提供不得分）</w:t>
            </w:r>
          </w:p>
        </w:tc>
        <w:tc>
          <w:tcPr>
            <w:tcW w:w="5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3</w:t>
            </w:r>
          </w:p>
        </w:tc>
      </w:tr>
      <w:tr w:rsidR="00F37247">
        <w:trPr>
          <w:trHeight w:val="949"/>
        </w:trPr>
        <w:tc>
          <w:tcPr>
            <w:tcW w:w="492" w:type="pct"/>
            <w:vMerge/>
            <w:tcBorders>
              <w:left w:val="single" w:sz="4" w:space="0" w:color="000000"/>
              <w:right w:val="single" w:sz="4" w:space="0" w:color="000000"/>
            </w:tcBorders>
            <w:shd w:val="clear" w:color="auto" w:fill="auto"/>
            <w:noWrap/>
            <w:vAlign w:val="center"/>
          </w:tcPr>
          <w:p w:rsidR="00F37247" w:rsidRDefault="00F37247">
            <w:pPr>
              <w:jc w:val="center"/>
              <w:rPr>
                <w:rFonts w:ascii="仿宋" w:hAnsi="仿宋" w:cs="仿宋"/>
                <w:szCs w:val="21"/>
              </w:rPr>
            </w:pPr>
          </w:p>
        </w:tc>
        <w:tc>
          <w:tcPr>
            <w:tcW w:w="487" w:type="pct"/>
            <w:vMerge/>
            <w:tcBorders>
              <w:left w:val="single" w:sz="4" w:space="0" w:color="000000"/>
              <w:right w:val="single" w:sz="4" w:space="0" w:color="000000"/>
            </w:tcBorders>
            <w:shd w:val="clear" w:color="auto" w:fill="auto"/>
            <w:vAlign w:val="center"/>
          </w:tcPr>
          <w:p w:rsidR="00F37247" w:rsidRDefault="00F37247">
            <w:pPr>
              <w:jc w:val="center"/>
              <w:rPr>
                <w:rFonts w:ascii="仿宋" w:hAnsi="仿宋" w:cs="仿宋"/>
                <w:sz w:val="22"/>
                <w:szCs w:val="22"/>
              </w:rPr>
            </w:pPr>
          </w:p>
        </w:tc>
        <w:tc>
          <w:tcPr>
            <w:tcW w:w="3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9、投标人所提供的应用服务器产品，支持一键清除HDM、BIOS、存储、RAID</w:t>
            </w:r>
            <w:proofErr w:type="gramStart"/>
            <w:r>
              <w:rPr>
                <w:rFonts w:asciiTheme="minorEastAsia" w:eastAsiaTheme="minorEastAsia" w:hAnsiTheme="minorEastAsia" w:cs="仿宋" w:hint="eastAsia"/>
                <w:color w:val="000000"/>
                <w:kern w:val="0"/>
                <w:szCs w:val="21"/>
              </w:rPr>
              <w:t>卡数据</w:t>
            </w:r>
            <w:proofErr w:type="gramEnd"/>
            <w:r>
              <w:rPr>
                <w:rFonts w:asciiTheme="minorEastAsia" w:eastAsiaTheme="minorEastAsia" w:hAnsiTheme="minorEastAsia" w:cs="仿宋" w:hint="eastAsia"/>
                <w:color w:val="000000"/>
                <w:kern w:val="0"/>
                <w:szCs w:val="21"/>
              </w:rPr>
              <w:t>的得3分。（提供满足此功能的承诺函并加盖投标人公章，未提供不得分）</w:t>
            </w:r>
          </w:p>
        </w:tc>
        <w:tc>
          <w:tcPr>
            <w:tcW w:w="5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3</w:t>
            </w:r>
          </w:p>
        </w:tc>
      </w:tr>
      <w:tr w:rsidR="00F37247">
        <w:trPr>
          <w:trHeight w:val="596"/>
        </w:trPr>
        <w:tc>
          <w:tcPr>
            <w:tcW w:w="492" w:type="pct"/>
            <w:vMerge/>
            <w:tcBorders>
              <w:left w:val="single" w:sz="4" w:space="0" w:color="000000"/>
              <w:bottom w:val="single" w:sz="4" w:space="0" w:color="000000"/>
              <w:right w:val="single" w:sz="4" w:space="0" w:color="000000"/>
            </w:tcBorders>
            <w:shd w:val="clear" w:color="auto" w:fill="auto"/>
            <w:noWrap/>
            <w:vAlign w:val="center"/>
          </w:tcPr>
          <w:p w:rsidR="00F37247" w:rsidRDefault="00F37247">
            <w:pPr>
              <w:jc w:val="center"/>
              <w:rPr>
                <w:rFonts w:ascii="仿宋" w:hAnsi="仿宋" w:cs="仿宋"/>
                <w:szCs w:val="21"/>
              </w:rPr>
            </w:pPr>
          </w:p>
        </w:tc>
        <w:tc>
          <w:tcPr>
            <w:tcW w:w="487" w:type="pct"/>
            <w:vMerge/>
            <w:tcBorders>
              <w:left w:val="single" w:sz="4" w:space="0" w:color="000000"/>
              <w:bottom w:val="single" w:sz="4" w:space="0" w:color="000000"/>
              <w:right w:val="single" w:sz="4" w:space="0" w:color="000000"/>
            </w:tcBorders>
            <w:shd w:val="clear" w:color="auto" w:fill="auto"/>
            <w:vAlign w:val="center"/>
          </w:tcPr>
          <w:p w:rsidR="00F37247" w:rsidRDefault="00F37247">
            <w:pPr>
              <w:jc w:val="center"/>
              <w:rPr>
                <w:rFonts w:ascii="仿宋" w:hAnsi="仿宋" w:cs="仿宋"/>
                <w:sz w:val="22"/>
                <w:szCs w:val="22"/>
              </w:rPr>
            </w:pPr>
          </w:p>
        </w:tc>
        <w:tc>
          <w:tcPr>
            <w:tcW w:w="3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1</w:t>
            </w:r>
            <w:r>
              <w:rPr>
                <w:rFonts w:asciiTheme="minorEastAsia" w:eastAsiaTheme="minorEastAsia" w:hAnsiTheme="minorEastAsia" w:cs="仿宋"/>
                <w:color w:val="000000"/>
                <w:kern w:val="0"/>
                <w:szCs w:val="21"/>
              </w:rPr>
              <w:t>0</w:t>
            </w:r>
            <w:r>
              <w:rPr>
                <w:rFonts w:asciiTheme="minorEastAsia" w:eastAsiaTheme="minorEastAsia" w:hAnsiTheme="minorEastAsia" w:cs="仿宋" w:hint="eastAsia"/>
                <w:color w:val="000000"/>
                <w:kern w:val="0"/>
                <w:szCs w:val="21"/>
              </w:rPr>
              <w:t>、投标人所提供的应用服务器产品，支持≥4个PCIe插槽扩展的得3分。（提供产品彩页证明并加盖投标人公章，未提供不得分）</w:t>
            </w:r>
          </w:p>
        </w:tc>
        <w:tc>
          <w:tcPr>
            <w:tcW w:w="5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3</w:t>
            </w:r>
          </w:p>
        </w:tc>
      </w:tr>
      <w:tr w:rsidR="00F37247">
        <w:trPr>
          <w:trHeight w:val="3333"/>
        </w:trPr>
        <w:tc>
          <w:tcPr>
            <w:tcW w:w="492"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商务部分（25）</w:t>
            </w:r>
          </w:p>
        </w:tc>
        <w:tc>
          <w:tcPr>
            <w:tcW w:w="487" w:type="pct"/>
            <w:tcBorders>
              <w:top w:val="single" w:sz="4" w:space="0" w:color="000000"/>
              <w:left w:val="single" w:sz="4" w:space="0" w:color="000000"/>
              <w:right w:val="single" w:sz="4" w:space="0" w:color="000000"/>
            </w:tcBorders>
            <w:shd w:val="clear" w:color="auto" w:fill="auto"/>
            <w:vAlign w:val="center"/>
          </w:tcPr>
          <w:p w:rsidR="00F37247" w:rsidRDefault="00D604FE">
            <w:pPr>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安装调试供货方案</w:t>
            </w:r>
          </w:p>
        </w:tc>
        <w:tc>
          <w:tcPr>
            <w:tcW w:w="3454" w:type="pct"/>
            <w:tcBorders>
              <w:top w:val="single" w:sz="4" w:space="0" w:color="000000"/>
              <w:left w:val="single" w:sz="4" w:space="0" w:color="000000"/>
              <w:right w:val="single" w:sz="4" w:space="0" w:color="000000"/>
            </w:tcBorders>
            <w:shd w:val="clear" w:color="auto" w:fill="auto"/>
            <w:vAlign w:val="center"/>
          </w:tcPr>
          <w:p w:rsidR="00F37247" w:rsidRDefault="00D604FE">
            <w:pPr>
              <w:widowControl/>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投标人提供符合项目需求的安装调试供货方案：</w:t>
            </w:r>
            <w:r>
              <w:rPr>
                <w:rFonts w:asciiTheme="minorEastAsia" w:eastAsiaTheme="minorEastAsia" w:hAnsiTheme="minorEastAsia" w:cs="仿宋" w:hint="eastAsia"/>
                <w:color w:val="000000"/>
                <w:kern w:val="0"/>
                <w:szCs w:val="21"/>
              </w:rPr>
              <w:br/>
              <w:t>①有安装调试实施人员组织计划及人员安排；</w:t>
            </w:r>
            <w:r>
              <w:rPr>
                <w:rFonts w:asciiTheme="minorEastAsia" w:eastAsiaTheme="minorEastAsia" w:hAnsiTheme="minorEastAsia" w:cs="仿宋" w:hint="eastAsia"/>
                <w:color w:val="000000"/>
                <w:kern w:val="0"/>
                <w:szCs w:val="21"/>
              </w:rPr>
              <w:br/>
              <w:t>②安装实施进度控制方案、有安装计划、能提供备品备件；</w:t>
            </w:r>
            <w:r>
              <w:rPr>
                <w:rFonts w:asciiTheme="minorEastAsia" w:eastAsiaTheme="minorEastAsia" w:hAnsiTheme="minorEastAsia" w:cs="仿宋" w:hint="eastAsia"/>
                <w:color w:val="000000"/>
                <w:kern w:val="0"/>
                <w:szCs w:val="21"/>
              </w:rPr>
              <w:br/>
              <w:t>③对于突发性事件具有应急预案；</w:t>
            </w:r>
          </w:p>
          <w:p w:rsidR="00F37247" w:rsidRDefault="00D604FE">
            <w:pPr>
              <w:widowControl/>
              <w:jc w:val="left"/>
              <w:textAlignment w:val="center"/>
            </w:pPr>
            <w:r>
              <w:rPr>
                <w:rFonts w:asciiTheme="minorEastAsia" w:eastAsiaTheme="minorEastAsia" w:hAnsiTheme="minorEastAsia" w:cs="仿宋" w:hint="eastAsia"/>
                <w:color w:val="000000"/>
                <w:kern w:val="0"/>
                <w:szCs w:val="21"/>
              </w:rPr>
              <w:t>④供货有明确的工厂生产流程保障，有货物运输计划及保障措施，符合采购人要求；</w:t>
            </w:r>
            <w:r>
              <w:rPr>
                <w:rFonts w:asciiTheme="minorEastAsia" w:eastAsiaTheme="minorEastAsia" w:hAnsiTheme="minorEastAsia" w:cs="仿宋" w:hint="eastAsia"/>
                <w:color w:val="000000"/>
                <w:kern w:val="0"/>
                <w:szCs w:val="21"/>
              </w:rPr>
              <w:br/>
              <w:t>⑤供货有货物GPS物流信息跟踪，有保证运输质量的方案。</w:t>
            </w:r>
            <w:r>
              <w:rPr>
                <w:rFonts w:ascii="仿宋" w:hAnsi="仿宋" w:cs="仿宋" w:hint="eastAsia"/>
                <w:color w:val="C00000"/>
                <w:kern w:val="0"/>
                <w:sz w:val="22"/>
                <w:szCs w:val="22"/>
              </w:rPr>
              <w:br/>
            </w:r>
            <w:r w:rsidRPr="00A10033">
              <w:rPr>
                <w:rFonts w:asciiTheme="minorEastAsia" w:eastAsiaTheme="minorEastAsia" w:hAnsiTheme="minorEastAsia" w:cs="仿宋" w:hint="eastAsia"/>
                <w:kern w:val="0"/>
                <w:szCs w:val="21"/>
              </w:rPr>
              <w:t>完全满足上述要求且表述清晰准确、全面详细的得5分；表述基本清晰准确且基本上满足要求但不够完整全面的得2分；表述不清晰不准确且不满足上述要求的不得0分。</w:t>
            </w:r>
          </w:p>
        </w:tc>
        <w:tc>
          <w:tcPr>
            <w:tcW w:w="566" w:type="pct"/>
            <w:tcBorders>
              <w:top w:val="single" w:sz="4" w:space="0" w:color="000000"/>
              <w:left w:val="single" w:sz="4" w:space="0" w:color="000000"/>
              <w:right w:val="single" w:sz="4" w:space="0" w:color="000000"/>
            </w:tcBorders>
            <w:shd w:val="clear" w:color="auto" w:fill="auto"/>
            <w:vAlign w:val="center"/>
          </w:tcPr>
          <w:p w:rsidR="00F37247" w:rsidRDefault="00D604FE">
            <w:pPr>
              <w:jc w:val="center"/>
              <w:textAlignment w:val="center"/>
              <w:rPr>
                <w:rFonts w:ascii="仿宋" w:hAnsi="仿宋" w:cs="仿宋"/>
                <w:sz w:val="22"/>
                <w:szCs w:val="22"/>
              </w:rPr>
            </w:pPr>
            <w:r>
              <w:rPr>
                <w:rFonts w:ascii="仿宋" w:hAnsi="仿宋" w:cs="仿宋" w:hint="eastAsia"/>
                <w:kern w:val="0"/>
                <w:sz w:val="22"/>
                <w:szCs w:val="22"/>
              </w:rPr>
              <w:t>5</w:t>
            </w:r>
          </w:p>
        </w:tc>
      </w:tr>
      <w:tr w:rsidR="00F37247">
        <w:trPr>
          <w:trHeight w:val="497"/>
        </w:trPr>
        <w:tc>
          <w:tcPr>
            <w:tcW w:w="492"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widowControl/>
              <w:jc w:val="left"/>
              <w:textAlignment w:val="center"/>
              <w:rPr>
                <w:rFonts w:asciiTheme="minorEastAsia" w:eastAsiaTheme="minorEastAsia" w:hAnsiTheme="minorEastAsia" w:cs="仿宋"/>
                <w:color w:val="000000"/>
                <w:kern w:val="0"/>
                <w:szCs w:val="21"/>
              </w:rPr>
            </w:pPr>
          </w:p>
        </w:tc>
        <w:tc>
          <w:tcPr>
            <w:tcW w:w="48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售后培训服务方案</w:t>
            </w:r>
          </w:p>
        </w:tc>
        <w:tc>
          <w:tcPr>
            <w:tcW w:w="3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对投标人提供的售后服务方案和措施、技术培训进行评价：</w:t>
            </w:r>
            <w:r>
              <w:rPr>
                <w:rFonts w:asciiTheme="minorEastAsia" w:eastAsiaTheme="minorEastAsia" w:hAnsiTheme="minorEastAsia" w:cs="仿宋" w:hint="eastAsia"/>
                <w:color w:val="000000"/>
                <w:kern w:val="0"/>
                <w:szCs w:val="21"/>
              </w:rPr>
              <w:br/>
              <w:t>①售后服务方案和措施完整，具备完善服务人员配备，有专属售后负责人及联系方式；</w:t>
            </w:r>
            <w:r>
              <w:rPr>
                <w:rFonts w:asciiTheme="minorEastAsia" w:eastAsiaTheme="minorEastAsia" w:hAnsiTheme="minorEastAsia" w:cs="仿宋" w:hint="eastAsia"/>
                <w:color w:val="000000"/>
                <w:kern w:val="0"/>
                <w:szCs w:val="21"/>
              </w:rPr>
              <w:br/>
              <w:t>②提供服务体系描述、服务流程及内容；</w:t>
            </w:r>
            <w:r>
              <w:rPr>
                <w:rFonts w:asciiTheme="minorEastAsia" w:eastAsiaTheme="minorEastAsia" w:hAnsiTheme="minorEastAsia" w:cs="仿宋" w:hint="eastAsia"/>
                <w:color w:val="000000"/>
                <w:kern w:val="0"/>
                <w:szCs w:val="21"/>
              </w:rPr>
              <w:br/>
              <w:t>③售后服务响应明确，售后服务承诺切实合理；</w:t>
            </w:r>
          </w:p>
          <w:p w:rsidR="00F37247" w:rsidRDefault="00D604FE">
            <w:pPr>
              <w:widowControl/>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④具备总体培训方案和详细培训计划；</w:t>
            </w:r>
          </w:p>
          <w:p w:rsidR="00F37247" w:rsidRDefault="00D604FE">
            <w:pPr>
              <w:widowControl/>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⑤培训的项目、对象、内容和方式，提供培训资料；</w:t>
            </w:r>
          </w:p>
          <w:p w:rsidR="00F37247" w:rsidRPr="00A10033" w:rsidRDefault="00D604FE">
            <w:pPr>
              <w:widowControl/>
              <w:textAlignment w:val="center"/>
              <w:rPr>
                <w:rFonts w:ascii="仿宋" w:hAnsi="仿宋" w:cs="仿宋"/>
                <w:kern w:val="0"/>
                <w:sz w:val="22"/>
                <w:szCs w:val="22"/>
              </w:rPr>
            </w:pPr>
            <w:r w:rsidRPr="00A10033">
              <w:rPr>
                <w:rFonts w:asciiTheme="minorEastAsia" w:eastAsiaTheme="minorEastAsia" w:hAnsiTheme="minorEastAsia" w:cs="仿宋" w:hint="eastAsia"/>
                <w:kern w:val="0"/>
                <w:szCs w:val="21"/>
              </w:rPr>
              <w:t>完全满足上述要求且表述清晰准确、全面详细的得5分；表述基本清晰准确且基本上满足要求但不够完整全面的得2分；表述不清晰不准确且不满足上述要求的不得0分。</w:t>
            </w:r>
          </w:p>
        </w:tc>
        <w:tc>
          <w:tcPr>
            <w:tcW w:w="566"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textAlignment w:val="center"/>
              <w:rPr>
                <w:rFonts w:ascii="仿宋" w:hAnsi="仿宋" w:cs="仿宋"/>
                <w:sz w:val="22"/>
                <w:szCs w:val="22"/>
              </w:rPr>
            </w:pPr>
            <w:r>
              <w:rPr>
                <w:rFonts w:ascii="仿宋" w:hAnsi="仿宋" w:cs="仿宋" w:hint="eastAsia"/>
                <w:kern w:val="0"/>
                <w:sz w:val="22"/>
                <w:szCs w:val="22"/>
              </w:rPr>
              <w:t>5</w:t>
            </w:r>
          </w:p>
        </w:tc>
      </w:tr>
      <w:tr w:rsidR="00F37247">
        <w:trPr>
          <w:trHeight w:val="1080"/>
        </w:trPr>
        <w:tc>
          <w:tcPr>
            <w:tcW w:w="492"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jc w:val="center"/>
              <w:rPr>
                <w:rFonts w:ascii="仿宋" w:hAnsi="仿宋" w:cs="仿宋"/>
                <w:sz w:val="22"/>
                <w:szCs w:val="22"/>
              </w:rPr>
            </w:pPr>
          </w:p>
        </w:tc>
        <w:tc>
          <w:tcPr>
            <w:tcW w:w="487" w:type="pct"/>
            <w:vMerge w:val="restart"/>
            <w:tcBorders>
              <w:top w:val="single" w:sz="4" w:space="0" w:color="000000"/>
              <w:left w:val="single" w:sz="4" w:space="0" w:color="000000"/>
              <w:right w:val="single" w:sz="4" w:space="0" w:color="000000"/>
            </w:tcBorders>
            <w:shd w:val="clear" w:color="auto" w:fill="auto"/>
            <w:vAlign w:val="center"/>
          </w:tcPr>
          <w:p w:rsidR="00F37247" w:rsidRDefault="00D604FE">
            <w:pPr>
              <w:widowControl/>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团队实力</w:t>
            </w:r>
          </w:p>
        </w:tc>
        <w:tc>
          <w:tcPr>
            <w:tcW w:w="3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负责本项目的项目经理，具有系统集成项目管理工程师资质的得2分。</w:t>
            </w:r>
          </w:p>
          <w:p w:rsidR="00F37247" w:rsidRDefault="00D604FE">
            <w:pPr>
              <w:widowControl/>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（提供项目经理系统集成项目管理工程师证书复印件并加盖公章及开标前6个月内任意1个月的社会养老保险证明，未提供或提供不全不得分。）</w:t>
            </w:r>
          </w:p>
        </w:tc>
        <w:tc>
          <w:tcPr>
            <w:tcW w:w="566"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2</w:t>
            </w:r>
          </w:p>
        </w:tc>
      </w:tr>
      <w:tr w:rsidR="00F37247">
        <w:trPr>
          <w:trHeight w:val="1125"/>
        </w:trPr>
        <w:tc>
          <w:tcPr>
            <w:tcW w:w="492"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jc w:val="center"/>
              <w:rPr>
                <w:rFonts w:ascii="仿宋" w:hAnsi="仿宋" w:cs="仿宋"/>
                <w:sz w:val="22"/>
                <w:szCs w:val="22"/>
              </w:rPr>
            </w:pPr>
          </w:p>
        </w:tc>
        <w:tc>
          <w:tcPr>
            <w:tcW w:w="487" w:type="pct"/>
            <w:vMerge/>
            <w:tcBorders>
              <w:left w:val="single" w:sz="4" w:space="0" w:color="000000"/>
              <w:bottom w:val="single" w:sz="4" w:space="0" w:color="000000"/>
              <w:right w:val="single" w:sz="4" w:space="0" w:color="000000"/>
            </w:tcBorders>
            <w:shd w:val="clear" w:color="auto" w:fill="auto"/>
            <w:vAlign w:val="center"/>
          </w:tcPr>
          <w:p w:rsidR="00F37247" w:rsidRDefault="00F37247">
            <w:pPr>
              <w:widowControl/>
              <w:jc w:val="left"/>
              <w:textAlignment w:val="center"/>
              <w:rPr>
                <w:rFonts w:asciiTheme="minorEastAsia" w:eastAsiaTheme="minorEastAsia" w:hAnsiTheme="minorEastAsia" w:cs="仿宋"/>
                <w:color w:val="000000"/>
                <w:kern w:val="0"/>
                <w:szCs w:val="21"/>
              </w:rPr>
            </w:pPr>
          </w:p>
        </w:tc>
        <w:tc>
          <w:tcPr>
            <w:tcW w:w="3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服务团队中每提供1名具有注册信息安全工程师认证资质证书的得1分，最多得2分。</w:t>
            </w:r>
            <w:r>
              <w:rPr>
                <w:rFonts w:asciiTheme="minorEastAsia" w:eastAsiaTheme="minorEastAsia" w:hAnsiTheme="minorEastAsia" w:cs="仿宋" w:hint="eastAsia"/>
                <w:color w:val="000000"/>
                <w:kern w:val="0"/>
                <w:szCs w:val="21"/>
              </w:rPr>
              <w:br/>
              <w:t>（提供上述人员资质证书复印件并加盖公章及开标前6个月内任意1个月的社会养老保险证明，未提供或提供不全不得分。）</w:t>
            </w:r>
          </w:p>
        </w:tc>
        <w:tc>
          <w:tcPr>
            <w:tcW w:w="566"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2</w:t>
            </w:r>
          </w:p>
        </w:tc>
      </w:tr>
      <w:tr w:rsidR="00F37247">
        <w:trPr>
          <w:trHeight w:val="1408"/>
        </w:trPr>
        <w:tc>
          <w:tcPr>
            <w:tcW w:w="492"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jc w:val="center"/>
              <w:rPr>
                <w:rFonts w:ascii="仿宋" w:hAnsi="仿宋" w:cs="仿宋"/>
                <w:sz w:val="22"/>
                <w:szCs w:val="22"/>
              </w:rPr>
            </w:pPr>
          </w:p>
        </w:tc>
        <w:tc>
          <w:tcPr>
            <w:tcW w:w="487" w:type="pct"/>
            <w:vMerge/>
            <w:tcBorders>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textAlignment w:val="center"/>
              <w:rPr>
                <w:rFonts w:ascii="仿宋" w:hAnsi="仿宋" w:cs="仿宋"/>
                <w:sz w:val="22"/>
                <w:szCs w:val="22"/>
              </w:rPr>
            </w:pPr>
          </w:p>
        </w:tc>
        <w:tc>
          <w:tcPr>
            <w:tcW w:w="3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服务团队中每提供1名具有数据治理工程师认证资质证书的得1分，最多得4分。</w:t>
            </w:r>
            <w:r>
              <w:rPr>
                <w:rFonts w:asciiTheme="minorEastAsia" w:eastAsiaTheme="minorEastAsia" w:hAnsiTheme="minorEastAsia" w:cs="仿宋" w:hint="eastAsia"/>
                <w:color w:val="000000"/>
                <w:kern w:val="0"/>
                <w:szCs w:val="21"/>
              </w:rPr>
              <w:br/>
              <w:t>（提供上述人员资质证书复印件并加盖公章及开标前6个月内任意1个月的社会养老保险证明，未提供或提供不全不得分。）</w:t>
            </w:r>
          </w:p>
        </w:tc>
        <w:tc>
          <w:tcPr>
            <w:tcW w:w="566"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4</w:t>
            </w:r>
          </w:p>
        </w:tc>
      </w:tr>
      <w:tr w:rsidR="00F37247">
        <w:trPr>
          <w:trHeight w:val="1408"/>
        </w:trPr>
        <w:tc>
          <w:tcPr>
            <w:tcW w:w="492"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jc w:val="center"/>
              <w:rPr>
                <w:rFonts w:ascii="仿宋" w:hAnsi="仿宋" w:cs="仿宋"/>
                <w:sz w:val="22"/>
                <w:szCs w:val="22"/>
              </w:rPr>
            </w:pPr>
          </w:p>
        </w:tc>
        <w:tc>
          <w:tcPr>
            <w:tcW w:w="487" w:type="pct"/>
            <w:vMerge/>
            <w:tcBorders>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textAlignment w:val="center"/>
              <w:rPr>
                <w:rFonts w:ascii="仿宋" w:hAnsi="仿宋" w:cs="仿宋"/>
                <w:sz w:val="22"/>
                <w:szCs w:val="22"/>
              </w:rPr>
            </w:pPr>
          </w:p>
        </w:tc>
        <w:tc>
          <w:tcPr>
            <w:tcW w:w="3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left"/>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服务团队中每提供1名具有数据通信工程师认证资质证书的得1分，最多得4分。</w:t>
            </w:r>
            <w:r>
              <w:rPr>
                <w:rFonts w:asciiTheme="minorEastAsia" w:eastAsiaTheme="minorEastAsia" w:hAnsiTheme="minorEastAsia" w:cs="仿宋" w:hint="eastAsia"/>
                <w:color w:val="000000"/>
                <w:kern w:val="0"/>
                <w:szCs w:val="21"/>
              </w:rPr>
              <w:br/>
              <w:t>（提供上述人员资质证书复印件并加盖公章及开标前6个月内任意1个月的社会养老保险证明，未提供或提供不全不得分。）</w:t>
            </w:r>
          </w:p>
        </w:tc>
        <w:tc>
          <w:tcPr>
            <w:tcW w:w="566"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4</w:t>
            </w:r>
          </w:p>
        </w:tc>
      </w:tr>
      <w:tr w:rsidR="00F37247">
        <w:trPr>
          <w:trHeight w:val="540"/>
        </w:trPr>
        <w:tc>
          <w:tcPr>
            <w:tcW w:w="492"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jc w:val="center"/>
              <w:rPr>
                <w:rFonts w:ascii="仿宋" w:hAnsi="仿宋" w:cs="仿宋"/>
                <w:sz w:val="22"/>
                <w:szCs w:val="22"/>
              </w:rPr>
            </w:pPr>
          </w:p>
        </w:tc>
        <w:tc>
          <w:tcPr>
            <w:tcW w:w="48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业绩</w:t>
            </w:r>
          </w:p>
        </w:tc>
        <w:tc>
          <w:tcPr>
            <w:tcW w:w="34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Pr="008D0475" w:rsidRDefault="00D604FE">
            <w:pPr>
              <w:widowControl/>
              <w:jc w:val="left"/>
              <w:textAlignment w:val="center"/>
              <w:rPr>
                <w:rFonts w:asciiTheme="minorEastAsia" w:eastAsiaTheme="minorEastAsia" w:hAnsiTheme="minorEastAsia" w:cs="仿宋"/>
                <w:kern w:val="0"/>
                <w:szCs w:val="21"/>
              </w:rPr>
            </w:pPr>
            <w:r w:rsidRPr="008D0475">
              <w:rPr>
                <w:rFonts w:asciiTheme="minorEastAsia" w:eastAsiaTheme="minorEastAsia" w:hAnsiTheme="minorEastAsia" w:cs="仿宋" w:hint="eastAsia"/>
                <w:kern w:val="0"/>
                <w:szCs w:val="21"/>
              </w:rPr>
              <w:t>提供投标人自2021年01月01日至今类似项目案例，每提供一份得1分，最多得3分。（提供合同原色电子件加盖投标人公章，提供复印件或未提供均不得分。）</w:t>
            </w:r>
          </w:p>
        </w:tc>
        <w:tc>
          <w:tcPr>
            <w:tcW w:w="566"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Pr="008D0475" w:rsidRDefault="00D604FE">
            <w:pPr>
              <w:widowControl/>
              <w:jc w:val="center"/>
              <w:textAlignment w:val="center"/>
              <w:rPr>
                <w:rFonts w:ascii="仿宋" w:hAnsi="仿宋" w:cs="仿宋"/>
                <w:sz w:val="22"/>
                <w:szCs w:val="22"/>
              </w:rPr>
            </w:pPr>
            <w:r w:rsidRPr="008D0475">
              <w:rPr>
                <w:rFonts w:ascii="仿宋" w:hAnsi="仿宋" w:cs="仿宋" w:hint="eastAsia"/>
                <w:kern w:val="0"/>
                <w:sz w:val="22"/>
                <w:szCs w:val="22"/>
              </w:rPr>
              <w:t>3</w:t>
            </w:r>
          </w:p>
        </w:tc>
      </w:tr>
      <w:tr w:rsidR="00F37247">
        <w:trPr>
          <w:trHeight w:val="270"/>
        </w:trPr>
        <w:tc>
          <w:tcPr>
            <w:tcW w:w="4434" w:type="pct"/>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仿宋" w:hAnsi="仿宋" w:cs="仿宋"/>
                <w:sz w:val="22"/>
                <w:szCs w:val="22"/>
              </w:rPr>
            </w:pPr>
            <w:r>
              <w:rPr>
                <w:rFonts w:ascii="仿宋" w:hAnsi="仿宋" w:cs="仿宋" w:hint="eastAsia"/>
                <w:kern w:val="0"/>
                <w:sz w:val="22"/>
                <w:szCs w:val="22"/>
              </w:rPr>
              <w:t>合计</w:t>
            </w:r>
          </w:p>
        </w:tc>
        <w:tc>
          <w:tcPr>
            <w:tcW w:w="5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仿宋" w:hAnsi="仿宋" w:cs="仿宋"/>
                <w:sz w:val="22"/>
                <w:szCs w:val="22"/>
              </w:rPr>
            </w:pPr>
            <w:r>
              <w:rPr>
                <w:rFonts w:ascii="仿宋" w:hAnsi="仿宋" w:cs="仿宋" w:hint="eastAsia"/>
                <w:kern w:val="0"/>
                <w:sz w:val="22"/>
                <w:szCs w:val="22"/>
              </w:rPr>
              <w:t>100</w:t>
            </w:r>
          </w:p>
        </w:tc>
      </w:tr>
    </w:tbl>
    <w:p w:rsidR="00F37247" w:rsidRDefault="00F37247"/>
    <w:p w:rsidR="00F37247" w:rsidRDefault="00D604FE" w:rsidP="00D604FE">
      <w:pPr>
        <w:ind w:firstLineChars="200" w:firstLine="482"/>
        <w:rPr>
          <w:rFonts w:ascii="宋体" w:eastAsia="宋体" w:hAnsi="宋体"/>
          <w:b/>
          <w:kern w:val="0"/>
          <w:sz w:val="24"/>
          <w:szCs w:val="22"/>
          <w:lang w:bidi="en-US"/>
        </w:rPr>
      </w:pPr>
      <w:r>
        <w:rPr>
          <w:rFonts w:ascii="宋体" w:eastAsia="宋体" w:hAnsi="宋体" w:hint="eastAsia"/>
          <w:b/>
          <w:kern w:val="0"/>
          <w:sz w:val="24"/>
          <w:szCs w:val="22"/>
          <w:lang w:bidi="en-US"/>
        </w:rPr>
        <w:t>注：供应商需提供投标所需的相应证明材料未提供者不得分。需提供原色电子件的提供复印件不得分。</w:t>
      </w:r>
    </w:p>
    <w:p w:rsidR="00F37247" w:rsidRDefault="00D604FE">
      <w:pPr>
        <w:pStyle w:val="af4"/>
        <w:ind w:firstLineChars="0" w:firstLine="0"/>
        <w:rPr>
          <w:rFonts w:ascii="宋体" w:eastAsia="宋体" w:hAnsi="宋体"/>
          <w:b/>
          <w:kern w:val="0"/>
          <w:sz w:val="24"/>
          <w:szCs w:val="22"/>
          <w:lang w:bidi="en-US"/>
        </w:rPr>
      </w:pPr>
      <w:r>
        <w:rPr>
          <w:rFonts w:ascii="宋体" w:eastAsia="宋体" w:hAnsi="宋体"/>
          <w:b/>
          <w:kern w:val="0"/>
          <w:sz w:val="24"/>
          <w:szCs w:val="22"/>
          <w:lang w:bidi="en-US"/>
        </w:rPr>
        <w:br w:type="page"/>
      </w:r>
    </w:p>
    <w:p w:rsidR="00F37247" w:rsidRDefault="00D604FE">
      <w:pPr>
        <w:jc w:val="center"/>
        <w:rPr>
          <w:b/>
          <w:bCs/>
          <w:sz w:val="40"/>
          <w:szCs w:val="48"/>
        </w:rPr>
      </w:pPr>
      <w:r>
        <w:rPr>
          <w:rFonts w:ascii="仿宋" w:hAnsi="仿宋" w:cs="仿宋" w:hint="eastAsia"/>
          <w:b/>
          <w:bCs/>
          <w:kern w:val="0"/>
          <w:sz w:val="44"/>
          <w:szCs w:val="44"/>
        </w:rPr>
        <w:lastRenderedPageBreak/>
        <w:t>评分细则（第二包）</w:t>
      </w:r>
    </w:p>
    <w:tbl>
      <w:tblPr>
        <w:tblpPr w:leftFromText="180" w:rightFromText="180" w:vertAnchor="text" w:horzAnchor="page" w:tblpX="1815" w:tblpY="617"/>
        <w:tblOverlap w:val="never"/>
        <w:tblW w:w="4998" w:type="pct"/>
        <w:tblLayout w:type="fixed"/>
        <w:tblLook w:val="04A0" w:firstRow="1" w:lastRow="0" w:firstColumn="1" w:lastColumn="0" w:noHBand="0" w:noVBand="1"/>
      </w:tblPr>
      <w:tblGrid>
        <w:gridCol w:w="836"/>
        <w:gridCol w:w="749"/>
        <w:gridCol w:w="5959"/>
        <w:gridCol w:w="969"/>
      </w:tblGrid>
      <w:tr w:rsidR="00F37247">
        <w:trPr>
          <w:trHeight w:val="460"/>
        </w:trPr>
        <w:tc>
          <w:tcPr>
            <w:tcW w:w="49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szCs w:val="21"/>
              </w:rPr>
            </w:pPr>
            <w:r>
              <w:rPr>
                <w:rFonts w:asciiTheme="minorEastAsia" w:eastAsiaTheme="minorEastAsia" w:hAnsiTheme="minorEastAsia" w:cs="仿宋" w:hint="eastAsia"/>
                <w:kern w:val="0"/>
                <w:szCs w:val="21"/>
              </w:rPr>
              <w:t>项目</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szCs w:val="21"/>
              </w:rPr>
            </w:pPr>
            <w:r>
              <w:rPr>
                <w:rFonts w:asciiTheme="minorEastAsia" w:eastAsiaTheme="minorEastAsia" w:hAnsiTheme="minorEastAsia" w:cs="仿宋" w:hint="eastAsia"/>
                <w:kern w:val="0"/>
                <w:szCs w:val="21"/>
              </w:rPr>
              <w:t xml:space="preserve"> 分项名称 </w:t>
            </w:r>
          </w:p>
        </w:tc>
        <w:tc>
          <w:tcPr>
            <w:tcW w:w="350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szCs w:val="21"/>
              </w:rPr>
            </w:pPr>
            <w:r>
              <w:rPr>
                <w:rFonts w:asciiTheme="minorEastAsia" w:eastAsiaTheme="minorEastAsia" w:hAnsiTheme="minorEastAsia" w:cs="仿宋" w:hint="eastAsia"/>
                <w:kern w:val="0"/>
                <w:szCs w:val="21"/>
              </w:rPr>
              <w:t>评分标准</w:t>
            </w:r>
          </w:p>
        </w:tc>
        <w:tc>
          <w:tcPr>
            <w:tcW w:w="5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szCs w:val="21"/>
              </w:rPr>
            </w:pPr>
            <w:r>
              <w:rPr>
                <w:rFonts w:asciiTheme="minorEastAsia" w:eastAsiaTheme="minorEastAsia" w:hAnsiTheme="minorEastAsia" w:cs="仿宋" w:hint="eastAsia"/>
                <w:kern w:val="0"/>
                <w:szCs w:val="21"/>
              </w:rPr>
              <w:t>得分</w:t>
            </w:r>
          </w:p>
        </w:tc>
      </w:tr>
      <w:tr w:rsidR="00F37247">
        <w:trPr>
          <w:trHeight w:val="763"/>
        </w:trPr>
        <w:tc>
          <w:tcPr>
            <w:tcW w:w="49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szCs w:val="21"/>
              </w:rPr>
            </w:pPr>
            <w:r>
              <w:rPr>
                <w:rFonts w:asciiTheme="minorEastAsia" w:eastAsiaTheme="minorEastAsia" w:hAnsiTheme="minorEastAsia" w:cs="仿宋" w:hint="eastAsia"/>
                <w:color w:val="000000"/>
                <w:kern w:val="0"/>
                <w:szCs w:val="21"/>
              </w:rPr>
              <w:t>价格部分（45）</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szCs w:val="21"/>
              </w:rPr>
            </w:pPr>
            <w:r>
              <w:rPr>
                <w:rFonts w:asciiTheme="minorEastAsia" w:eastAsiaTheme="minorEastAsia" w:hAnsiTheme="minorEastAsia" w:cs="仿宋" w:hint="eastAsia"/>
                <w:kern w:val="0"/>
                <w:szCs w:val="21"/>
              </w:rPr>
              <w:t>报价</w:t>
            </w:r>
          </w:p>
        </w:tc>
        <w:tc>
          <w:tcPr>
            <w:tcW w:w="35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textAlignment w:val="center"/>
              <w:rPr>
                <w:rFonts w:asciiTheme="minorEastAsia" w:eastAsiaTheme="minorEastAsia" w:hAnsiTheme="minorEastAsia" w:cs="仿宋"/>
                <w:szCs w:val="21"/>
              </w:rPr>
            </w:pPr>
            <w:r>
              <w:rPr>
                <w:rFonts w:asciiTheme="minorEastAsia" w:eastAsiaTheme="minorEastAsia" w:hAnsiTheme="minorEastAsia" w:cs="仿宋" w:hint="eastAsia"/>
                <w:color w:val="000000"/>
                <w:kern w:val="0"/>
                <w:szCs w:val="21"/>
              </w:rPr>
              <w:t>报价得分＝（所有有效投标供应商的最低报价/投标供应商的报价）×45</w:t>
            </w:r>
          </w:p>
        </w:tc>
        <w:tc>
          <w:tcPr>
            <w:tcW w:w="5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szCs w:val="21"/>
              </w:rPr>
            </w:pPr>
            <w:r>
              <w:rPr>
                <w:rFonts w:asciiTheme="minorEastAsia" w:eastAsiaTheme="minorEastAsia" w:hAnsiTheme="minorEastAsia" w:cs="仿宋" w:hint="eastAsia"/>
                <w:kern w:val="0"/>
                <w:szCs w:val="21"/>
              </w:rPr>
              <w:t>45</w:t>
            </w:r>
          </w:p>
        </w:tc>
      </w:tr>
      <w:tr w:rsidR="00F37247">
        <w:trPr>
          <w:trHeight w:val="540"/>
        </w:trPr>
        <w:tc>
          <w:tcPr>
            <w:tcW w:w="491" w:type="pct"/>
            <w:vMerge w:val="restart"/>
            <w:tcBorders>
              <w:top w:val="single" w:sz="4" w:space="0" w:color="000000"/>
              <w:left w:val="single" w:sz="4" w:space="0" w:color="000000"/>
              <w:right w:val="single" w:sz="4" w:space="0" w:color="000000"/>
            </w:tcBorders>
            <w:shd w:val="clear" w:color="auto" w:fill="auto"/>
            <w:noWrap/>
            <w:vAlign w:val="center"/>
          </w:tcPr>
          <w:p w:rsidR="00F37247" w:rsidRDefault="00D604FE">
            <w:pPr>
              <w:widowControl/>
              <w:textAlignment w:val="center"/>
              <w:rPr>
                <w:rFonts w:ascii="仿宋" w:hAnsi="仿宋" w:cs="仿宋"/>
                <w:szCs w:val="21"/>
              </w:rPr>
            </w:pPr>
            <w:r>
              <w:rPr>
                <w:rFonts w:asciiTheme="minorEastAsia" w:eastAsiaTheme="minorEastAsia" w:hAnsiTheme="minorEastAsia" w:cs="仿宋" w:hint="eastAsia"/>
                <w:color w:val="000000"/>
                <w:kern w:val="0"/>
                <w:szCs w:val="21"/>
              </w:rPr>
              <w:t>技术部分（30）</w:t>
            </w:r>
          </w:p>
        </w:tc>
        <w:tc>
          <w:tcPr>
            <w:tcW w:w="44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核心交换机技术指标</w:t>
            </w:r>
          </w:p>
        </w:tc>
        <w:tc>
          <w:tcPr>
            <w:tcW w:w="35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1.所投核心交换机</w:t>
            </w:r>
            <w:proofErr w:type="gramStart"/>
            <w:r>
              <w:rPr>
                <w:rFonts w:asciiTheme="minorEastAsia" w:eastAsiaTheme="minorEastAsia" w:hAnsiTheme="minorEastAsia" w:cs="仿宋" w:hint="eastAsia"/>
                <w:color w:val="000000"/>
                <w:kern w:val="0"/>
                <w:szCs w:val="21"/>
              </w:rPr>
              <w:t>”</w:t>
            </w:r>
            <w:proofErr w:type="gramEnd"/>
            <w:r>
              <w:rPr>
                <w:rFonts w:asciiTheme="minorEastAsia" w:eastAsiaTheme="minorEastAsia" w:hAnsiTheme="minorEastAsia" w:cs="仿宋" w:hint="eastAsia"/>
                <w:color w:val="000000"/>
                <w:kern w:val="0"/>
                <w:szCs w:val="21"/>
              </w:rPr>
              <w:t>支持MAC地址≥1M， ARP≥256K，IPv4路由转发表项≥1M，IPv6路由转发表项≥256K。提供权威第三方测试报告，满足得3分，不满足不得分。</w:t>
            </w:r>
          </w:p>
        </w:tc>
        <w:tc>
          <w:tcPr>
            <w:tcW w:w="5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kern w:val="0"/>
                <w:szCs w:val="21"/>
              </w:rPr>
            </w:pPr>
            <w:r>
              <w:rPr>
                <w:rFonts w:asciiTheme="minorEastAsia" w:eastAsiaTheme="minorEastAsia" w:hAnsiTheme="minorEastAsia" w:cs="仿宋" w:hint="eastAsia"/>
                <w:kern w:val="0"/>
                <w:szCs w:val="21"/>
              </w:rPr>
              <w:t>3</w:t>
            </w:r>
          </w:p>
        </w:tc>
      </w:tr>
      <w:tr w:rsidR="00F37247">
        <w:trPr>
          <w:trHeight w:val="540"/>
        </w:trPr>
        <w:tc>
          <w:tcPr>
            <w:tcW w:w="491"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jc w:val="center"/>
              <w:rPr>
                <w:rFonts w:ascii="仿宋" w:hAnsi="仿宋" w:cs="仿宋"/>
                <w:szCs w:val="21"/>
              </w:rPr>
            </w:pPr>
          </w:p>
        </w:tc>
        <w:tc>
          <w:tcPr>
            <w:tcW w:w="44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textAlignment w:val="center"/>
              <w:rPr>
                <w:rFonts w:asciiTheme="minorEastAsia" w:eastAsiaTheme="minorEastAsia" w:hAnsiTheme="minorEastAsia" w:cs="仿宋"/>
                <w:color w:val="000000"/>
                <w:kern w:val="0"/>
                <w:szCs w:val="21"/>
              </w:rPr>
            </w:pPr>
          </w:p>
        </w:tc>
        <w:tc>
          <w:tcPr>
            <w:tcW w:w="35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2.为了简化管理，所投核心交换机支持纵向虚拟化技术，支持两层子节点，且子节点接入交换机支持堆叠。提供权威第三方测试报告，满足得3分，不满足不得分。</w:t>
            </w:r>
          </w:p>
        </w:tc>
        <w:tc>
          <w:tcPr>
            <w:tcW w:w="5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kern w:val="0"/>
                <w:szCs w:val="21"/>
              </w:rPr>
            </w:pPr>
            <w:r>
              <w:rPr>
                <w:rFonts w:asciiTheme="minorEastAsia" w:eastAsiaTheme="minorEastAsia" w:hAnsiTheme="minorEastAsia" w:cs="仿宋" w:hint="eastAsia"/>
                <w:kern w:val="0"/>
                <w:szCs w:val="21"/>
              </w:rPr>
              <w:t>3</w:t>
            </w:r>
          </w:p>
        </w:tc>
      </w:tr>
      <w:tr w:rsidR="00F37247">
        <w:trPr>
          <w:trHeight w:val="810"/>
        </w:trPr>
        <w:tc>
          <w:tcPr>
            <w:tcW w:w="491"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jc w:val="center"/>
              <w:rPr>
                <w:rFonts w:ascii="仿宋" w:hAnsi="仿宋" w:cs="仿宋"/>
                <w:szCs w:val="21"/>
              </w:rPr>
            </w:pPr>
          </w:p>
        </w:tc>
        <w:tc>
          <w:tcPr>
            <w:tcW w:w="44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textAlignment w:val="center"/>
              <w:rPr>
                <w:rFonts w:asciiTheme="minorEastAsia" w:eastAsiaTheme="minorEastAsia" w:hAnsiTheme="minorEastAsia" w:cs="仿宋"/>
                <w:color w:val="000000"/>
                <w:kern w:val="0"/>
                <w:szCs w:val="21"/>
              </w:rPr>
            </w:pPr>
          </w:p>
        </w:tc>
        <w:tc>
          <w:tcPr>
            <w:tcW w:w="35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3.所投核心交换机支持独立的硬件监控板卡, 控制平面和监控平面物理槽位分离，支持1+1备份，能集中监控风扇、电源等模块，能调节能耗。提供产品彩页截图，满足得3分，不满足不得分。</w:t>
            </w:r>
          </w:p>
        </w:tc>
        <w:tc>
          <w:tcPr>
            <w:tcW w:w="5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kern w:val="0"/>
                <w:szCs w:val="21"/>
              </w:rPr>
            </w:pPr>
            <w:r>
              <w:rPr>
                <w:rFonts w:asciiTheme="minorEastAsia" w:eastAsiaTheme="minorEastAsia" w:hAnsiTheme="minorEastAsia" w:cs="仿宋" w:hint="eastAsia"/>
                <w:kern w:val="0"/>
                <w:szCs w:val="21"/>
              </w:rPr>
              <w:t>3</w:t>
            </w:r>
          </w:p>
        </w:tc>
      </w:tr>
      <w:tr w:rsidR="00F37247">
        <w:trPr>
          <w:trHeight w:val="540"/>
        </w:trPr>
        <w:tc>
          <w:tcPr>
            <w:tcW w:w="491"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jc w:val="center"/>
              <w:rPr>
                <w:rFonts w:ascii="仿宋" w:hAnsi="仿宋" w:cs="仿宋"/>
                <w:szCs w:val="21"/>
              </w:rPr>
            </w:pPr>
          </w:p>
        </w:tc>
        <w:tc>
          <w:tcPr>
            <w:tcW w:w="44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textAlignment w:val="center"/>
              <w:rPr>
                <w:rFonts w:asciiTheme="minorEastAsia" w:eastAsiaTheme="minorEastAsia" w:hAnsiTheme="minorEastAsia" w:cs="仿宋"/>
                <w:color w:val="000000"/>
                <w:kern w:val="0"/>
                <w:szCs w:val="21"/>
              </w:rPr>
            </w:pPr>
          </w:p>
        </w:tc>
        <w:tc>
          <w:tcPr>
            <w:tcW w:w="35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4.所投核心交换机支持</w:t>
            </w:r>
            <w:proofErr w:type="gramStart"/>
            <w:r>
              <w:rPr>
                <w:rFonts w:asciiTheme="minorEastAsia" w:eastAsiaTheme="minorEastAsia" w:hAnsiTheme="minorEastAsia" w:cs="仿宋" w:hint="eastAsia"/>
                <w:color w:val="000000"/>
                <w:kern w:val="0"/>
                <w:szCs w:val="21"/>
              </w:rPr>
              <w:t>真实业务流</w:t>
            </w:r>
            <w:proofErr w:type="gramEnd"/>
            <w:r>
              <w:rPr>
                <w:rFonts w:asciiTheme="minorEastAsia" w:eastAsiaTheme="minorEastAsia" w:hAnsiTheme="minorEastAsia" w:cs="仿宋" w:hint="eastAsia"/>
                <w:color w:val="000000"/>
                <w:kern w:val="0"/>
                <w:szCs w:val="21"/>
              </w:rPr>
              <w:t>的实时检测技术，秒级快速故障定位，提供权威第三方测试报告，满足得3分，不满足不得分。</w:t>
            </w:r>
          </w:p>
        </w:tc>
        <w:tc>
          <w:tcPr>
            <w:tcW w:w="5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kern w:val="0"/>
                <w:szCs w:val="21"/>
              </w:rPr>
            </w:pPr>
            <w:r>
              <w:rPr>
                <w:rFonts w:asciiTheme="minorEastAsia" w:eastAsiaTheme="minorEastAsia" w:hAnsiTheme="minorEastAsia" w:cs="仿宋" w:hint="eastAsia"/>
                <w:kern w:val="0"/>
                <w:szCs w:val="21"/>
              </w:rPr>
              <w:t>3</w:t>
            </w:r>
          </w:p>
        </w:tc>
      </w:tr>
      <w:tr w:rsidR="00F37247">
        <w:trPr>
          <w:trHeight w:val="810"/>
        </w:trPr>
        <w:tc>
          <w:tcPr>
            <w:tcW w:w="491"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jc w:val="center"/>
              <w:rPr>
                <w:rFonts w:ascii="仿宋" w:hAnsi="仿宋" w:cs="仿宋"/>
                <w:szCs w:val="21"/>
              </w:rPr>
            </w:pPr>
          </w:p>
        </w:tc>
        <w:tc>
          <w:tcPr>
            <w:tcW w:w="44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textAlignment w:val="center"/>
              <w:rPr>
                <w:rFonts w:asciiTheme="minorEastAsia" w:eastAsiaTheme="minorEastAsia" w:hAnsiTheme="minorEastAsia" w:cs="仿宋"/>
                <w:color w:val="000000"/>
                <w:kern w:val="0"/>
                <w:szCs w:val="21"/>
              </w:rPr>
            </w:pPr>
          </w:p>
        </w:tc>
        <w:tc>
          <w:tcPr>
            <w:tcW w:w="35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5.所投核心交换机支持基于UCL用户组方式，用户组内的用户，不论用户在何处登录，获得任何IP地址，用户都拥有相同的访问权限。提供权威第三方测试报告，满足得3分，不满足不得分。</w:t>
            </w:r>
          </w:p>
        </w:tc>
        <w:tc>
          <w:tcPr>
            <w:tcW w:w="5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kern w:val="0"/>
                <w:szCs w:val="21"/>
              </w:rPr>
            </w:pPr>
            <w:r>
              <w:rPr>
                <w:rFonts w:asciiTheme="minorEastAsia" w:eastAsiaTheme="minorEastAsia" w:hAnsiTheme="minorEastAsia" w:cs="仿宋" w:hint="eastAsia"/>
                <w:kern w:val="0"/>
                <w:szCs w:val="21"/>
              </w:rPr>
              <w:t>3</w:t>
            </w:r>
          </w:p>
        </w:tc>
      </w:tr>
      <w:tr w:rsidR="00F37247">
        <w:trPr>
          <w:trHeight w:val="540"/>
        </w:trPr>
        <w:tc>
          <w:tcPr>
            <w:tcW w:w="491"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jc w:val="center"/>
              <w:rPr>
                <w:rFonts w:ascii="仿宋" w:hAnsi="仿宋" w:cs="仿宋"/>
                <w:szCs w:val="21"/>
              </w:rPr>
            </w:pPr>
          </w:p>
        </w:tc>
        <w:tc>
          <w:tcPr>
            <w:tcW w:w="44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国产服务器操作系统技术指标</w:t>
            </w:r>
          </w:p>
        </w:tc>
        <w:tc>
          <w:tcPr>
            <w:tcW w:w="5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1.基于自主软硬件和密码技术构建内核安全访问统一控制框架，提供产品白皮书截图，满足得3分，不满足不得分。</w:t>
            </w:r>
          </w:p>
        </w:tc>
        <w:tc>
          <w:tcPr>
            <w:tcW w:w="5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kern w:val="0"/>
                <w:szCs w:val="21"/>
              </w:rPr>
            </w:pPr>
            <w:r>
              <w:rPr>
                <w:rFonts w:asciiTheme="minorEastAsia" w:eastAsiaTheme="minorEastAsia" w:hAnsiTheme="minorEastAsia" w:cs="仿宋" w:hint="eastAsia"/>
                <w:kern w:val="0"/>
                <w:szCs w:val="21"/>
              </w:rPr>
              <w:t>3</w:t>
            </w:r>
          </w:p>
        </w:tc>
      </w:tr>
      <w:tr w:rsidR="00F37247">
        <w:trPr>
          <w:trHeight w:val="810"/>
        </w:trPr>
        <w:tc>
          <w:tcPr>
            <w:tcW w:w="491"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jc w:val="center"/>
              <w:rPr>
                <w:rFonts w:ascii="仿宋" w:hAnsi="仿宋" w:cs="仿宋"/>
                <w:szCs w:val="21"/>
              </w:rPr>
            </w:pPr>
          </w:p>
        </w:tc>
        <w:tc>
          <w:tcPr>
            <w:tcW w:w="44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textAlignment w:val="center"/>
              <w:rPr>
                <w:rFonts w:asciiTheme="minorEastAsia" w:eastAsiaTheme="minorEastAsia" w:hAnsiTheme="minorEastAsia" w:cs="仿宋"/>
                <w:color w:val="000000"/>
                <w:kern w:val="0"/>
                <w:szCs w:val="21"/>
              </w:rPr>
            </w:pPr>
          </w:p>
        </w:tc>
        <w:tc>
          <w:tcPr>
            <w:tcW w:w="5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2.核心安全组件开源率为0%（代码行数大于5，代码容量大于5Byte），其中至少包括安全授权工具、</w:t>
            </w:r>
            <w:proofErr w:type="gramStart"/>
            <w:r>
              <w:rPr>
                <w:rFonts w:asciiTheme="minorEastAsia" w:eastAsiaTheme="minorEastAsia" w:hAnsiTheme="minorEastAsia" w:cs="仿宋" w:hint="eastAsia"/>
                <w:color w:val="000000"/>
                <w:kern w:val="0"/>
                <w:szCs w:val="21"/>
              </w:rPr>
              <w:t>安全白</w:t>
            </w:r>
            <w:proofErr w:type="gramEnd"/>
            <w:r>
              <w:rPr>
                <w:rFonts w:asciiTheme="minorEastAsia" w:eastAsiaTheme="minorEastAsia" w:hAnsiTheme="minorEastAsia" w:cs="仿宋" w:hint="eastAsia"/>
                <w:color w:val="000000"/>
                <w:kern w:val="0"/>
                <w:szCs w:val="21"/>
              </w:rPr>
              <w:t xml:space="preserve">名单共享库、系统安全配置修改工具，需说明英文组件名称和中文组件功能的对应关系。提供证明材料并提供承诺函。满足得3分，不满足不得分。 </w:t>
            </w:r>
          </w:p>
        </w:tc>
        <w:tc>
          <w:tcPr>
            <w:tcW w:w="5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kern w:val="0"/>
                <w:szCs w:val="21"/>
              </w:rPr>
            </w:pPr>
            <w:r>
              <w:rPr>
                <w:rFonts w:asciiTheme="minorEastAsia" w:eastAsiaTheme="minorEastAsia" w:hAnsiTheme="minorEastAsia" w:cs="仿宋" w:hint="eastAsia"/>
                <w:kern w:val="0"/>
                <w:szCs w:val="21"/>
              </w:rPr>
              <w:t>3</w:t>
            </w:r>
          </w:p>
        </w:tc>
      </w:tr>
      <w:tr w:rsidR="00F37247">
        <w:trPr>
          <w:trHeight w:val="2178"/>
        </w:trPr>
        <w:tc>
          <w:tcPr>
            <w:tcW w:w="491"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jc w:val="center"/>
              <w:rPr>
                <w:rFonts w:ascii="仿宋" w:hAnsi="仿宋" w:cs="仿宋"/>
                <w:szCs w:val="21"/>
              </w:rPr>
            </w:pPr>
          </w:p>
        </w:tc>
        <w:tc>
          <w:tcPr>
            <w:tcW w:w="44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textAlignment w:val="center"/>
              <w:rPr>
                <w:rFonts w:asciiTheme="minorEastAsia" w:eastAsiaTheme="minorEastAsia" w:hAnsiTheme="minorEastAsia" w:cs="仿宋"/>
                <w:color w:val="000000"/>
                <w:kern w:val="0"/>
                <w:szCs w:val="21"/>
              </w:rPr>
            </w:pPr>
          </w:p>
        </w:tc>
        <w:tc>
          <w:tcPr>
            <w:tcW w:w="5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3.为确保国产化的可落地性，要求投标操作系统产品具备自动化系统迁移能力（非手动安装），具备相同内核平滑迁移方案（待迁操作系统与目标操作系统内核版本一致）和相近内核迁移方案。（迁移范围至少包括：CentOS&amp;RHEL 6.X、 CentOS&amp;RHEL 7.X、 CentOS&amp;RHEL 8.0-8.6）提供符合上述内容描述的迁移承诺函和系统环境下Linux kernel截图。满足得3分，不满足不得分。</w:t>
            </w:r>
          </w:p>
        </w:tc>
        <w:tc>
          <w:tcPr>
            <w:tcW w:w="5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kern w:val="0"/>
                <w:szCs w:val="21"/>
              </w:rPr>
            </w:pPr>
            <w:r>
              <w:rPr>
                <w:rFonts w:asciiTheme="minorEastAsia" w:eastAsiaTheme="minorEastAsia" w:hAnsiTheme="minorEastAsia" w:cs="仿宋" w:hint="eastAsia"/>
                <w:kern w:val="0"/>
                <w:szCs w:val="21"/>
              </w:rPr>
              <w:t>3</w:t>
            </w:r>
          </w:p>
        </w:tc>
      </w:tr>
      <w:tr w:rsidR="00F37247">
        <w:trPr>
          <w:trHeight w:val="699"/>
        </w:trPr>
        <w:tc>
          <w:tcPr>
            <w:tcW w:w="491"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jc w:val="center"/>
              <w:rPr>
                <w:rFonts w:ascii="仿宋" w:hAnsi="仿宋" w:cs="仿宋"/>
                <w:szCs w:val="21"/>
              </w:rPr>
            </w:pPr>
          </w:p>
        </w:tc>
        <w:tc>
          <w:tcPr>
            <w:tcW w:w="440"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支撑软件技术</w:t>
            </w:r>
            <w:r>
              <w:rPr>
                <w:rFonts w:asciiTheme="minorEastAsia" w:eastAsiaTheme="minorEastAsia" w:hAnsiTheme="minorEastAsia" w:cs="仿宋" w:hint="eastAsia"/>
                <w:color w:val="000000"/>
                <w:kern w:val="0"/>
                <w:szCs w:val="21"/>
              </w:rPr>
              <w:lastRenderedPageBreak/>
              <w:t>指标</w:t>
            </w:r>
          </w:p>
        </w:tc>
        <w:tc>
          <w:tcPr>
            <w:tcW w:w="35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lastRenderedPageBreak/>
              <w:t>1..所投支撑软件能够实现单张表（接入30个以上字段）接入数据量大于等于3700万条</w:t>
            </w:r>
            <w:proofErr w:type="gramStart"/>
            <w:r>
              <w:rPr>
                <w:rFonts w:asciiTheme="minorEastAsia" w:eastAsiaTheme="minorEastAsia" w:hAnsiTheme="minorEastAsia" w:cs="仿宋" w:hint="eastAsia"/>
                <w:color w:val="000000"/>
                <w:kern w:val="0"/>
                <w:szCs w:val="21"/>
              </w:rPr>
              <w:t>且数据</w:t>
            </w:r>
            <w:proofErr w:type="gramEnd"/>
            <w:r>
              <w:rPr>
                <w:rFonts w:asciiTheme="minorEastAsia" w:eastAsiaTheme="minorEastAsia" w:hAnsiTheme="minorEastAsia" w:cs="仿宋" w:hint="eastAsia"/>
                <w:color w:val="000000"/>
                <w:kern w:val="0"/>
                <w:szCs w:val="21"/>
              </w:rPr>
              <w:t>接入所需时间小于5分钟，提供第三方测试报告，满足得3分，不满足不得分。</w:t>
            </w:r>
          </w:p>
        </w:tc>
        <w:tc>
          <w:tcPr>
            <w:tcW w:w="5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kern w:val="0"/>
                <w:szCs w:val="21"/>
              </w:rPr>
            </w:pPr>
            <w:r>
              <w:rPr>
                <w:rFonts w:asciiTheme="minorEastAsia" w:eastAsiaTheme="minorEastAsia" w:hAnsiTheme="minorEastAsia" w:cs="仿宋" w:hint="eastAsia"/>
                <w:kern w:val="0"/>
                <w:szCs w:val="21"/>
              </w:rPr>
              <w:t>3</w:t>
            </w:r>
          </w:p>
        </w:tc>
      </w:tr>
      <w:tr w:rsidR="00F37247">
        <w:trPr>
          <w:trHeight w:val="1080"/>
        </w:trPr>
        <w:tc>
          <w:tcPr>
            <w:tcW w:w="491"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jc w:val="center"/>
              <w:rPr>
                <w:rFonts w:ascii="仿宋" w:hAnsi="仿宋" w:cs="仿宋"/>
                <w:szCs w:val="21"/>
              </w:rPr>
            </w:pPr>
          </w:p>
        </w:tc>
        <w:tc>
          <w:tcPr>
            <w:tcW w:w="440"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F37247">
            <w:pPr>
              <w:widowControl/>
              <w:textAlignment w:val="center"/>
              <w:rPr>
                <w:rFonts w:asciiTheme="minorEastAsia" w:eastAsiaTheme="minorEastAsia" w:hAnsiTheme="minorEastAsia" w:cs="仿宋"/>
                <w:color w:val="000000"/>
                <w:kern w:val="0"/>
                <w:szCs w:val="21"/>
              </w:rPr>
            </w:pPr>
          </w:p>
        </w:tc>
        <w:tc>
          <w:tcPr>
            <w:tcW w:w="35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2..所投支撑软件能够实现单张表支持5分钟内可以接入7000万条以上数据，提供第三方测试报告，满足得3分，不满足不得分。</w:t>
            </w:r>
          </w:p>
        </w:tc>
        <w:tc>
          <w:tcPr>
            <w:tcW w:w="5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kern w:val="0"/>
                <w:szCs w:val="21"/>
              </w:rPr>
            </w:pPr>
            <w:r>
              <w:rPr>
                <w:rFonts w:asciiTheme="minorEastAsia" w:eastAsiaTheme="minorEastAsia" w:hAnsiTheme="minorEastAsia" w:cs="仿宋" w:hint="eastAsia"/>
                <w:kern w:val="0"/>
                <w:szCs w:val="21"/>
              </w:rPr>
              <w:t>3</w:t>
            </w:r>
          </w:p>
        </w:tc>
      </w:tr>
      <w:tr w:rsidR="00F37247">
        <w:trPr>
          <w:trHeight w:val="2871"/>
        </w:trPr>
        <w:tc>
          <w:tcPr>
            <w:tcW w:w="491"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仿宋" w:hAnsi="仿宋" w:cs="仿宋"/>
                <w:sz w:val="22"/>
                <w:szCs w:val="22"/>
              </w:rPr>
            </w:pPr>
            <w:r>
              <w:rPr>
                <w:rFonts w:asciiTheme="minorEastAsia" w:eastAsiaTheme="minorEastAsia" w:hAnsiTheme="minorEastAsia" w:cs="仿宋" w:hint="eastAsia"/>
                <w:color w:val="000000"/>
                <w:kern w:val="0"/>
                <w:szCs w:val="21"/>
              </w:rPr>
              <w:lastRenderedPageBreak/>
              <w:t>商务部分（25</w:t>
            </w:r>
            <w:r>
              <w:rPr>
                <w:rFonts w:ascii="仿宋" w:hAnsi="仿宋" w:cs="仿宋" w:hint="eastAsia"/>
                <w:kern w:val="0"/>
                <w:sz w:val="22"/>
                <w:szCs w:val="22"/>
              </w:rPr>
              <w:t>）</w:t>
            </w:r>
          </w:p>
        </w:tc>
        <w:tc>
          <w:tcPr>
            <w:tcW w:w="440" w:type="pct"/>
            <w:tcBorders>
              <w:top w:val="single" w:sz="4" w:space="0" w:color="000000"/>
              <w:left w:val="single" w:sz="4" w:space="0" w:color="000000"/>
              <w:right w:val="single" w:sz="4" w:space="0" w:color="000000"/>
            </w:tcBorders>
            <w:shd w:val="clear" w:color="auto" w:fill="auto"/>
            <w:vAlign w:val="center"/>
          </w:tcPr>
          <w:p w:rsidR="00F37247" w:rsidRDefault="00D604FE">
            <w:pPr>
              <w:widowControl/>
              <w:textAlignment w:val="center"/>
              <w:rPr>
                <w:rFonts w:ascii="仿宋" w:hAnsi="仿宋" w:cs="仿宋"/>
                <w:color w:val="C00000"/>
                <w:sz w:val="22"/>
                <w:szCs w:val="22"/>
              </w:rPr>
            </w:pPr>
            <w:r>
              <w:rPr>
                <w:rFonts w:asciiTheme="minorEastAsia" w:eastAsiaTheme="minorEastAsia" w:hAnsiTheme="minorEastAsia" w:cs="仿宋" w:hint="eastAsia"/>
                <w:color w:val="000000"/>
                <w:kern w:val="0"/>
                <w:szCs w:val="21"/>
              </w:rPr>
              <w:t>软件设计和安装调试方案</w:t>
            </w:r>
          </w:p>
        </w:tc>
        <w:tc>
          <w:tcPr>
            <w:tcW w:w="3500" w:type="pct"/>
            <w:tcBorders>
              <w:top w:val="single" w:sz="4" w:space="0" w:color="000000"/>
              <w:left w:val="single" w:sz="4" w:space="0" w:color="000000"/>
              <w:right w:val="single" w:sz="4" w:space="0" w:color="000000"/>
            </w:tcBorders>
            <w:shd w:val="clear" w:color="auto" w:fill="auto"/>
            <w:vAlign w:val="center"/>
          </w:tcPr>
          <w:p w:rsidR="00F37247" w:rsidRDefault="00D604FE">
            <w:pPr>
              <w:widowControl/>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投标人提供符合项目需求的软件设计和安装、调试方案：</w:t>
            </w:r>
            <w:r>
              <w:rPr>
                <w:rFonts w:asciiTheme="minorEastAsia" w:eastAsiaTheme="minorEastAsia" w:hAnsiTheme="minorEastAsia" w:cs="仿宋" w:hint="eastAsia"/>
                <w:color w:val="000000"/>
                <w:kern w:val="0"/>
                <w:szCs w:val="21"/>
              </w:rPr>
              <w:br/>
              <w:t>①有安装调试实施人员组织计划及人员安排；</w:t>
            </w:r>
            <w:r>
              <w:rPr>
                <w:rFonts w:asciiTheme="minorEastAsia" w:eastAsiaTheme="minorEastAsia" w:hAnsiTheme="minorEastAsia" w:cs="仿宋" w:hint="eastAsia"/>
                <w:color w:val="000000"/>
                <w:kern w:val="0"/>
                <w:szCs w:val="21"/>
              </w:rPr>
              <w:br/>
              <w:t>②安装实施进度控制方案、有安装计划、能提供备品备件；</w:t>
            </w:r>
            <w:r>
              <w:rPr>
                <w:rFonts w:asciiTheme="minorEastAsia" w:eastAsiaTheme="minorEastAsia" w:hAnsiTheme="minorEastAsia" w:cs="仿宋" w:hint="eastAsia"/>
                <w:color w:val="000000"/>
                <w:kern w:val="0"/>
                <w:szCs w:val="21"/>
              </w:rPr>
              <w:br/>
              <w:t>③具有明确的本项目需求理解</w:t>
            </w:r>
            <w:r>
              <w:rPr>
                <w:rFonts w:asciiTheme="minorEastAsia" w:eastAsiaTheme="minorEastAsia" w:hAnsiTheme="minorEastAsia" w:cs="仿宋" w:hint="eastAsia"/>
                <w:color w:val="000000"/>
                <w:kern w:val="0"/>
                <w:szCs w:val="21"/>
              </w:rPr>
              <w:br/>
              <w:t>④具有明确的支撑软件架构设计描述；</w:t>
            </w:r>
          </w:p>
          <w:p w:rsidR="00F37247" w:rsidRDefault="00D604FE">
            <w:pPr>
              <w:widowControl/>
              <w:textAlignment w:val="center"/>
              <w:rPr>
                <w:rFonts w:ascii="仿宋" w:hAnsi="仿宋" w:cs="仿宋"/>
                <w:color w:val="C00000"/>
                <w:sz w:val="22"/>
                <w:szCs w:val="22"/>
              </w:rPr>
            </w:pPr>
            <w:r>
              <w:rPr>
                <w:rFonts w:asciiTheme="minorEastAsia" w:eastAsiaTheme="minorEastAsia" w:hAnsiTheme="minorEastAsia" w:cs="仿宋" w:hint="eastAsia"/>
                <w:color w:val="000000"/>
                <w:kern w:val="0"/>
                <w:szCs w:val="21"/>
              </w:rPr>
              <w:t>⑤具有明确的应用软件建设方案。</w:t>
            </w:r>
            <w:r>
              <w:rPr>
                <w:rFonts w:ascii="仿宋" w:hAnsi="仿宋" w:cs="仿宋" w:hint="eastAsia"/>
                <w:color w:val="C00000"/>
                <w:kern w:val="0"/>
                <w:sz w:val="22"/>
                <w:szCs w:val="22"/>
              </w:rPr>
              <w:br/>
            </w:r>
            <w:r w:rsidRPr="00A10033">
              <w:rPr>
                <w:rFonts w:asciiTheme="minorEastAsia" w:eastAsiaTheme="minorEastAsia" w:hAnsiTheme="minorEastAsia" w:cs="仿宋" w:hint="eastAsia"/>
                <w:kern w:val="0"/>
                <w:szCs w:val="21"/>
              </w:rPr>
              <w:t>完全满足上述要求且表述清晰准确、全面详细的得5分；表述基本清晰准确且基本上满足要求但不够完整全面的得2分；表述不清晰不准确且不满足上述要求的不得0分。</w:t>
            </w:r>
          </w:p>
        </w:tc>
        <w:tc>
          <w:tcPr>
            <w:tcW w:w="569" w:type="pct"/>
            <w:tcBorders>
              <w:top w:val="single" w:sz="4" w:space="0" w:color="000000"/>
              <w:left w:val="single" w:sz="4" w:space="0" w:color="000000"/>
              <w:right w:val="single" w:sz="4" w:space="0" w:color="000000"/>
            </w:tcBorders>
            <w:shd w:val="clear" w:color="auto" w:fill="auto"/>
            <w:vAlign w:val="center"/>
          </w:tcPr>
          <w:p w:rsidR="00F37247" w:rsidRDefault="00D604FE">
            <w:pPr>
              <w:jc w:val="center"/>
              <w:textAlignment w:val="center"/>
              <w:rPr>
                <w:rFonts w:ascii="仿宋" w:hAnsi="仿宋" w:cs="仿宋"/>
                <w:sz w:val="22"/>
                <w:szCs w:val="22"/>
              </w:rPr>
            </w:pPr>
            <w:r>
              <w:rPr>
                <w:rFonts w:ascii="仿宋" w:hAnsi="仿宋" w:cs="仿宋" w:hint="eastAsia"/>
                <w:kern w:val="0"/>
                <w:sz w:val="22"/>
                <w:szCs w:val="22"/>
              </w:rPr>
              <w:t>5</w:t>
            </w:r>
          </w:p>
        </w:tc>
      </w:tr>
      <w:tr w:rsidR="00F37247">
        <w:trPr>
          <w:trHeight w:val="1350"/>
        </w:trPr>
        <w:tc>
          <w:tcPr>
            <w:tcW w:w="491"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jc w:val="center"/>
              <w:rPr>
                <w:rFonts w:ascii="仿宋" w:hAnsi="仿宋" w:cs="仿宋"/>
                <w:sz w:val="22"/>
                <w:szCs w:val="22"/>
              </w:rPr>
            </w:pPr>
          </w:p>
        </w:tc>
        <w:tc>
          <w:tcPr>
            <w:tcW w:w="4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textAlignment w:val="center"/>
              <w:rPr>
                <w:rFonts w:ascii="仿宋" w:hAnsi="仿宋" w:cs="仿宋"/>
                <w:color w:val="C00000"/>
                <w:sz w:val="22"/>
                <w:szCs w:val="22"/>
              </w:rPr>
            </w:pPr>
            <w:r>
              <w:rPr>
                <w:rFonts w:asciiTheme="minorEastAsia" w:eastAsiaTheme="minorEastAsia" w:hAnsiTheme="minorEastAsia" w:cs="仿宋" w:hint="eastAsia"/>
                <w:color w:val="000000"/>
                <w:kern w:val="0"/>
                <w:szCs w:val="21"/>
              </w:rPr>
              <w:t>售后服务</w:t>
            </w:r>
          </w:p>
        </w:tc>
        <w:tc>
          <w:tcPr>
            <w:tcW w:w="35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对投标人提供的售后服务方案和措施、技术培训进行评价：</w:t>
            </w:r>
            <w:r>
              <w:rPr>
                <w:rFonts w:asciiTheme="minorEastAsia" w:eastAsiaTheme="minorEastAsia" w:hAnsiTheme="minorEastAsia" w:cs="仿宋" w:hint="eastAsia"/>
                <w:color w:val="000000"/>
                <w:kern w:val="0"/>
                <w:szCs w:val="21"/>
              </w:rPr>
              <w:br/>
              <w:t>①售后服务方案和措施完整，具备完善服务人员配备，有专属售后负责人及联系方式；</w:t>
            </w:r>
            <w:r>
              <w:rPr>
                <w:rFonts w:asciiTheme="minorEastAsia" w:eastAsiaTheme="minorEastAsia" w:hAnsiTheme="minorEastAsia" w:cs="仿宋" w:hint="eastAsia"/>
                <w:color w:val="000000"/>
                <w:kern w:val="0"/>
                <w:szCs w:val="21"/>
              </w:rPr>
              <w:br/>
              <w:t>②提供服务体系描述、服务流程及内容；</w:t>
            </w:r>
            <w:r>
              <w:rPr>
                <w:rFonts w:asciiTheme="minorEastAsia" w:eastAsiaTheme="minorEastAsia" w:hAnsiTheme="minorEastAsia" w:cs="仿宋" w:hint="eastAsia"/>
                <w:color w:val="000000"/>
                <w:kern w:val="0"/>
                <w:szCs w:val="21"/>
              </w:rPr>
              <w:br/>
              <w:t>③售后服务响应明确，售后服务承诺切实合理；</w:t>
            </w:r>
          </w:p>
          <w:p w:rsidR="00F37247" w:rsidRDefault="00D604FE">
            <w:pPr>
              <w:widowControl/>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④具备总体培训方案和详细培训计划；</w:t>
            </w:r>
          </w:p>
          <w:p w:rsidR="00F37247" w:rsidRDefault="00D604FE">
            <w:pPr>
              <w:widowControl/>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⑤培训的项目、对象、内容和方式，提供培训资料。</w:t>
            </w:r>
          </w:p>
          <w:p w:rsidR="00F37247" w:rsidRPr="00A10033" w:rsidRDefault="00D604FE">
            <w:pPr>
              <w:widowControl/>
              <w:textAlignment w:val="center"/>
              <w:rPr>
                <w:rFonts w:asciiTheme="minorEastAsia" w:eastAsiaTheme="minorEastAsia" w:hAnsiTheme="minorEastAsia" w:cs="仿宋"/>
                <w:sz w:val="22"/>
                <w:szCs w:val="22"/>
              </w:rPr>
            </w:pPr>
            <w:r w:rsidRPr="00A10033">
              <w:rPr>
                <w:rFonts w:asciiTheme="minorEastAsia" w:eastAsiaTheme="minorEastAsia" w:hAnsiTheme="minorEastAsia" w:cs="仿宋" w:hint="eastAsia"/>
                <w:kern w:val="0"/>
                <w:szCs w:val="21"/>
              </w:rPr>
              <w:t>完全满足上述要求且表述清晰准确、全面详细的得5分；表述基本清晰准确且基本上满足要求但不够完整全面的得2分；表述不清晰不准确且不满足上述要求的不得0分。</w:t>
            </w: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textAlignment w:val="center"/>
              <w:rPr>
                <w:rFonts w:ascii="仿宋" w:hAnsi="仿宋" w:cs="仿宋"/>
                <w:sz w:val="22"/>
                <w:szCs w:val="22"/>
              </w:rPr>
            </w:pPr>
            <w:r>
              <w:rPr>
                <w:rFonts w:ascii="仿宋" w:hAnsi="仿宋" w:cs="仿宋" w:hint="eastAsia"/>
                <w:kern w:val="0"/>
                <w:sz w:val="22"/>
                <w:szCs w:val="22"/>
              </w:rPr>
              <w:t>5</w:t>
            </w:r>
          </w:p>
        </w:tc>
      </w:tr>
      <w:tr w:rsidR="00F37247">
        <w:trPr>
          <w:trHeight w:val="1080"/>
        </w:trPr>
        <w:tc>
          <w:tcPr>
            <w:tcW w:w="491"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jc w:val="center"/>
              <w:rPr>
                <w:rFonts w:ascii="仿宋" w:hAnsi="仿宋" w:cs="仿宋"/>
                <w:sz w:val="22"/>
                <w:szCs w:val="22"/>
              </w:rPr>
            </w:pPr>
          </w:p>
        </w:tc>
        <w:tc>
          <w:tcPr>
            <w:tcW w:w="440" w:type="pct"/>
            <w:vMerge w:val="restart"/>
            <w:tcBorders>
              <w:top w:val="single" w:sz="4" w:space="0" w:color="000000"/>
              <w:left w:val="single" w:sz="4" w:space="0" w:color="000000"/>
              <w:right w:val="single" w:sz="4" w:space="0" w:color="000000"/>
            </w:tcBorders>
            <w:shd w:val="clear" w:color="auto" w:fill="auto"/>
            <w:vAlign w:val="center"/>
          </w:tcPr>
          <w:p w:rsidR="00F37247" w:rsidRDefault="00D604FE">
            <w:pPr>
              <w:jc w:val="center"/>
              <w:textAlignment w:val="center"/>
              <w:rPr>
                <w:rFonts w:asciiTheme="minorEastAsia" w:eastAsiaTheme="minorEastAsia" w:hAnsiTheme="minorEastAsia" w:cs="仿宋"/>
                <w:szCs w:val="21"/>
              </w:rPr>
            </w:pPr>
            <w:r>
              <w:rPr>
                <w:rFonts w:asciiTheme="minorEastAsia" w:eastAsiaTheme="minorEastAsia" w:hAnsiTheme="minorEastAsia" w:cs="仿宋" w:hint="eastAsia"/>
                <w:kern w:val="0"/>
                <w:szCs w:val="21"/>
              </w:rPr>
              <w:t>团队实力</w:t>
            </w:r>
          </w:p>
        </w:tc>
        <w:tc>
          <w:tcPr>
            <w:tcW w:w="35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textAlignment w:val="center"/>
              <w:rPr>
                <w:rFonts w:asciiTheme="minorEastAsia" w:eastAsiaTheme="minorEastAsia" w:hAnsiTheme="minorEastAsia" w:cs="仿宋"/>
                <w:szCs w:val="21"/>
              </w:rPr>
            </w:pPr>
            <w:r>
              <w:rPr>
                <w:rFonts w:asciiTheme="minorEastAsia" w:eastAsiaTheme="minorEastAsia" w:hAnsiTheme="minorEastAsia" w:cs="仿宋" w:hint="eastAsia"/>
                <w:kern w:val="0"/>
                <w:szCs w:val="21"/>
              </w:rPr>
              <w:t>负责本项目的项目经理，具有系统集成项目管理工程师资质的得2分。</w:t>
            </w:r>
            <w:r>
              <w:rPr>
                <w:rFonts w:asciiTheme="minorEastAsia" w:eastAsiaTheme="minorEastAsia" w:hAnsiTheme="minorEastAsia" w:cs="仿宋" w:hint="eastAsia"/>
                <w:kern w:val="0"/>
                <w:szCs w:val="21"/>
              </w:rPr>
              <w:br/>
              <w:t>（提供项目</w:t>
            </w:r>
            <w:r>
              <w:rPr>
                <w:rFonts w:asciiTheme="minorEastAsia" w:eastAsiaTheme="minorEastAsia" w:hAnsiTheme="minorEastAsia" w:cs="仿宋" w:hint="eastAsia"/>
                <w:color w:val="000000"/>
                <w:kern w:val="0"/>
                <w:szCs w:val="21"/>
              </w:rPr>
              <w:t>经理</w:t>
            </w:r>
            <w:r>
              <w:rPr>
                <w:rFonts w:asciiTheme="minorEastAsia" w:eastAsiaTheme="minorEastAsia" w:hAnsiTheme="minorEastAsia" w:cs="仿宋" w:hint="eastAsia"/>
                <w:kern w:val="0"/>
                <w:szCs w:val="21"/>
              </w:rPr>
              <w:t>系统集成项目管理工程师证书复印件并加盖公章及开标前6个月内任意1个月的社会养老保险证明，未提供或提供不全不得分。）</w:t>
            </w: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textAlignment w:val="center"/>
              <w:rPr>
                <w:rFonts w:asciiTheme="minorEastAsia" w:eastAsiaTheme="minorEastAsia" w:hAnsiTheme="minorEastAsia" w:cs="仿宋"/>
                <w:szCs w:val="21"/>
              </w:rPr>
            </w:pPr>
            <w:r>
              <w:rPr>
                <w:rFonts w:asciiTheme="minorEastAsia" w:eastAsiaTheme="minorEastAsia" w:hAnsiTheme="minorEastAsia" w:cs="仿宋" w:hint="eastAsia"/>
                <w:kern w:val="0"/>
                <w:szCs w:val="21"/>
              </w:rPr>
              <w:t>2</w:t>
            </w:r>
          </w:p>
        </w:tc>
      </w:tr>
      <w:tr w:rsidR="00F37247">
        <w:trPr>
          <w:trHeight w:val="274"/>
        </w:trPr>
        <w:tc>
          <w:tcPr>
            <w:tcW w:w="491"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jc w:val="center"/>
              <w:rPr>
                <w:rFonts w:ascii="仿宋" w:hAnsi="仿宋" w:cs="仿宋"/>
                <w:sz w:val="22"/>
                <w:szCs w:val="22"/>
              </w:rPr>
            </w:pPr>
          </w:p>
        </w:tc>
        <w:tc>
          <w:tcPr>
            <w:tcW w:w="440" w:type="pct"/>
            <w:vMerge/>
            <w:tcBorders>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textAlignment w:val="center"/>
              <w:rPr>
                <w:rFonts w:ascii="仿宋" w:hAnsi="仿宋" w:cs="仿宋"/>
                <w:sz w:val="22"/>
                <w:szCs w:val="22"/>
              </w:rPr>
            </w:pPr>
          </w:p>
        </w:tc>
        <w:tc>
          <w:tcPr>
            <w:tcW w:w="35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textAlignment w:val="center"/>
              <w:rPr>
                <w:rFonts w:ascii="仿宋" w:hAnsi="仿宋" w:cs="仿宋"/>
                <w:color w:val="C00000"/>
                <w:kern w:val="0"/>
                <w:sz w:val="22"/>
                <w:szCs w:val="22"/>
              </w:rPr>
            </w:pPr>
            <w:r>
              <w:rPr>
                <w:rFonts w:asciiTheme="minorEastAsia" w:eastAsiaTheme="minorEastAsia" w:hAnsiTheme="minorEastAsia" w:cs="仿宋" w:hint="eastAsia"/>
                <w:color w:val="000000"/>
                <w:kern w:val="0"/>
                <w:szCs w:val="21"/>
              </w:rPr>
              <w:t>服务团队中每提供1名具有注册信息安全工程师认证资质证书的得1分，最多得2分。</w:t>
            </w:r>
            <w:r>
              <w:rPr>
                <w:rFonts w:asciiTheme="minorEastAsia" w:eastAsiaTheme="minorEastAsia" w:hAnsiTheme="minorEastAsia" w:cs="仿宋" w:hint="eastAsia"/>
                <w:color w:val="000000"/>
                <w:kern w:val="0"/>
                <w:szCs w:val="21"/>
              </w:rPr>
              <w:br/>
              <w:t>（提供上述人员资质证书复印件并加盖公章及开标前6个月内任意1个月的社会养老保险证明，满足以上内容得2分。未提供或提供不全不得分。）</w:t>
            </w: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textAlignment w:val="center"/>
              <w:rPr>
                <w:rFonts w:ascii="仿宋" w:hAnsi="仿宋" w:cs="仿宋"/>
                <w:kern w:val="0"/>
                <w:sz w:val="22"/>
                <w:szCs w:val="22"/>
              </w:rPr>
            </w:pPr>
            <w:r>
              <w:rPr>
                <w:rFonts w:ascii="仿宋" w:hAnsi="仿宋" w:cs="仿宋" w:hint="eastAsia"/>
                <w:kern w:val="0"/>
                <w:sz w:val="22"/>
                <w:szCs w:val="22"/>
              </w:rPr>
              <w:t>2</w:t>
            </w:r>
          </w:p>
        </w:tc>
      </w:tr>
      <w:tr w:rsidR="00F37247">
        <w:trPr>
          <w:trHeight w:val="983"/>
        </w:trPr>
        <w:tc>
          <w:tcPr>
            <w:tcW w:w="491"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jc w:val="center"/>
              <w:rPr>
                <w:rFonts w:ascii="仿宋" w:hAnsi="仿宋" w:cs="仿宋"/>
                <w:sz w:val="22"/>
                <w:szCs w:val="22"/>
              </w:rPr>
            </w:pPr>
          </w:p>
        </w:tc>
        <w:tc>
          <w:tcPr>
            <w:tcW w:w="440" w:type="pct"/>
            <w:vMerge/>
            <w:tcBorders>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textAlignment w:val="center"/>
              <w:rPr>
                <w:rFonts w:ascii="仿宋" w:hAnsi="仿宋" w:cs="仿宋"/>
                <w:sz w:val="22"/>
                <w:szCs w:val="22"/>
              </w:rPr>
            </w:pPr>
          </w:p>
        </w:tc>
        <w:tc>
          <w:tcPr>
            <w:tcW w:w="35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textAlignment w:val="center"/>
              <w:rPr>
                <w:rFonts w:ascii="仿宋" w:hAnsi="仿宋" w:cs="仿宋"/>
                <w:color w:val="C00000"/>
                <w:kern w:val="0"/>
                <w:sz w:val="22"/>
                <w:szCs w:val="22"/>
              </w:rPr>
            </w:pPr>
            <w:r>
              <w:rPr>
                <w:rFonts w:asciiTheme="minorEastAsia" w:eastAsiaTheme="minorEastAsia" w:hAnsiTheme="minorEastAsia" w:cs="仿宋" w:hint="eastAsia"/>
                <w:color w:val="000000"/>
                <w:kern w:val="0"/>
                <w:szCs w:val="21"/>
              </w:rPr>
              <w:t>服务团队中每提供1名具有数据治理工程师认证资质证书的得1分，最多得4分。</w:t>
            </w:r>
            <w:r>
              <w:rPr>
                <w:rFonts w:asciiTheme="minorEastAsia" w:eastAsiaTheme="minorEastAsia" w:hAnsiTheme="minorEastAsia" w:cs="仿宋" w:hint="eastAsia"/>
                <w:color w:val="000000"/>
                <w:kern w:val="0"/>
                <w:szCs w:val="21"/>
              </w:rPr>
              <w:br/>
              <w:t>（提供上述人员资质证书复印件并加盖公章及开标前6个月内任意1个月的社会养老保险证明，满足以上内容得4分。未提供或提供不全不得分。）</w:t>
            </w: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textAlignment w:val="center"/>
              <w:rPr>
                <w:rFonts w:ascii="仿宋" w:hAnsi="仿宋" w:cs="仿宋"/>
                <w:kern w:val="0"/>
                <w:sz w:val="22"/>
                <w:szCs w:val="22"/>
              </w:rPr>
            </w:pPr>
            <w:r>
              <w:rPr>
                <w:rFonts w:ascii="仿宋" w:hAnsi="仿宋" w:cs="仿宋" w:hint="eastAsia"/>
                <w:kern w:val="0"/>
                <w:sz w:val="22"/>
                <w:szCs w:val="22"/>
              </w:rPr>
              <w:t>4</w:t>
            </w:r>
          </w:p>
        </w:tc>
      </w:tr>
      <w:tr w:rsidR="00F37247">
        <w:trPr>
          <w:trHeight w:val="983"/>
        </w:trPr>
        <w:tc>
          <w:tcPr>
            <w:tcW w:w="491"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jc w:val="center"/>
              <w:rPr>
                <w:rFonts w:ascii="仿宋" w:hAnsi="仿宋" w:cs="仿宋"/>
                <w:sz w:val="22"/>
                <w:szCs w:val="22"/>
              </w:rPr>
            </w:pPr>
          </w:p>
        </w:tc>
        <w:tc>
          <w:tcPr>
            <w:tcW w:w="440" w:type="pct"/>
            <w:vMerge/>
            <w:tcBorders>
              <w:left w:val="single" w:sz="4" w:space="0" w:color="000000"/>
              <w:bottom w:val="single" w:sz="4" w:space="0" w:color="000000"/>
              <w:right w:val="single" w:sz="4" w:space="0" w:color="000000"/>
            </w:tcBorders>
            <w:shd w:val="clear" w:color="auto" w:fill="auto"/>
            <w:vAlign w:val="center"/>
          </w:tcPr>
          <w:p w:rsidR="00F37247" w:rsidRDefault="00F37247">
            <w:pPr>
              <w:widowControl/>
              <w:jc w:val="center"/>
              <w:textAlignment w:val="center"/>
              <w:rPr>
                <w:rFonts w:ascii="仿宋" w:hAnsi="仿宋" w:cs="仿宋"/>
                <w:sz w:val="22"/>
                <w:szCs w:val="22"/>
              </w:rPr>
            </w:pPr>
          </w:p>
        </w:tc>
        <w:tc>
          <w:tcPr>
            <w:tcW w:w="35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textAlignment w:val="center"/>
              <w:rPr>
                <w:rFonts w:ascii="仿宋" w:hAnsi="仿宋" w:cs="仿宋"/>
                <w:color w:val="C00000"/>
                <w:sz w:val="22"/>
                <w:szCs w:val="22"/>
              </w:rPr>
            </w:pPr>
            <w:r>
              <w:rPr>
                <w:rFonts w:asciiTheme="minorEastAsia" w:eastAsiaTheme="minorEastAsia" w:hAnsiTheme="minorEastAsia" w:cs="仿宋" w:hint="eastAsia"/>
                <w:color w:val="000000"/>
                <w:kern w:val="0"/>
                <w:szCs w:val="21"/>
              </w:rPr>
              <w:t>服务团队中每提供1名具有数据通信工程师认证资质证书的得1分，最多得4分。</w:t>
            </w:r>
            <w:r>
              <w:rPr>
                <w:rFonts w:asciiTheme="minorEastAsia" w:eastAsiaTheme="minorEastAsia" w:hAnsiTheme="minorEastAsia" w:cs="仿宋" w:hint="eastAsia"/>
                <w:color w:val="000000"/>
                <w:kern w:val="0"/>
                <w:szCs w:val="21"/>
              </w:rPr>
              <w:br/>
              <w:t>（提供上述人员资质证书复印件并加盖公章及开标前6个月内任意1个月的社会养老保险证明，满足以上内容得4分。未提供或提供不全不得分。）</w:t>
            </w: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textAlignment w:val="center"/>
              <w:rPr>
                <w:rFonts w:ascii="仿宋" w:hAnsi="仿宋" w:cs="仿宋"/>
                <w:sz w:val="22"/>
                <w:szCs w:val="22"/>
              </w:rPr>
            </w:pPr>
            <w:r>
              <w:rPr>
                <w:rFonts w:ascii="仿宋" w:hAnsi="仿宋" w:cs="仿宋" w:hint="eastAsia"/>
                <w:kern w:val="0"/>
                <w:sz w:val="22"/>
                <w:szCs w:val="22"/>
              </w:rPr>
              <w:t>4</w:t>
            </w:r>
          </w:p>
        </w:tc>
      </w:tr>
      <w:tr w:rsidR="00F37247">
        <w:trPr>
          <w:trHeight w:val="540"/>
        </w:trPr>
        <w:tc>
          <w:tcPr>
            <w:tcW w:w="491"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F37247">
            <w:pPr>
              <w:jc w:val="center"/>
              <w:rPr>
                <w:rFonts w:ascii="仿宋" w:hAnsi="仿宋" w:cs="仿宋"/>
                <w:sz w:val="22"/>
                <w:szCs w:val="22"/>
              </w:rPr>
            </w:pPr>
          </w:p>
        </w:tc>
        <w:tc>
          <w:tcPr>
            <w:tcW w:w="4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业绩</w:t>
            </w:r>
          </w:p>
        </w:tc>
        <w:tc>
          <w:tcPr>
            <w:tcW w:w="3500"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pStyle w:val="a5"/>
              <w:jc w:val="both"/>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提</w:t>
            </w:r>
            <w:r w:rsidRPr="00A10033">
              <w:rPr>
                <w:rFonts w:asciiTheme="minorEastAsia" w:eastAsiaTheme="minorEastAsia" w:hAnsiTheme="minorEastAsia" w:cs="仿宋" w:hint="eastAsia"/>
                <w:kern w:val="0"/>
                <w:szCs w:val="21"/>
              </w:rPr>
              <w:t>供投标人自2021年01月01日至今类似项目案例，每提供一份得1分，最多得3分。（提供合同</w:t>
            </w:r>
            <w:r w:rsidRPr="00A10033">
              <w:rPr>
                <w:rFonts w:asciiTheme="minorEastAsia" w:eastAsiaTheme="minorEastAsia" w:hAnsiTheme="minorEastAsia" w:cs="仿宋"/>
                <w:kern w:val="0"/>
                <w:szCs w:val="21"/>
              </w:rPr>
              <w:t>原色电子件</w:t>
            </w:r>
            <w:r w:rsidRPr="00A10033">
              <w:rPr>
                <w:rFonts w:asciiTheme="minorEastAsia" w:eastAsiaTheme="minorEastAsia" w:hAnsiTheme="minorEastAsia" w:cs="仿宋" w:hint="eastAsia"/>
                <w:kern w:val="0"/>
                <w:szCs w:val="21"/>
              </w:rPr>
              <w:t>加盖投标人公章，提供复印件或未提供均不得分。）</w:t>
            </w: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37247" w:rsidRDefault="00D604FE">
            <w:pPr>
              <w:widowControl/>
              <w:jc w:val="center"/>
              <w:textAlignment w:val="center"/>
              <w:rPr>
                <w:rFonts w:asciiTheme="minorEastAsia" w:eastAsiaTheme="minorEastAsia" w:hAnsiTheme="minorEastAsia" w:cs="仿宋"/>
                <w:kern w:val="0"/>
                <w:szCs w:val="21"/>
              </w:rPr>
            </w:pPr>
            <w:r>
              <w:rPr>
                <w:rFonts w:asciiTheme="minorEastAsia" w:eastAsiaTheme="minorEastAsia" w:hAnsiTheme="minorEastAsia" w:cs="仿宋" w:hint="eastAsia"/>
                <w:kern w:val="0"/>
                <w:szCs w:val="21"/>
              </w:rPr>
              <w:t>3</w:t>
            </w:r>
          </w:p>
        </w:tc>
      </w:tr>
      <w:tr w:rsidR="00F37247">
        <w:trPr>
          <w:trHeight w:val="270"/>
        </w:trPr>
        <w:tc>
          <w:tcPr>
            <w:tcW w:w="4431" w:type="pct"/>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ind w:firstLineChars="300" w:firstLine="630"/>
              <w:textAlignment w:val="center"/>
              <w:rPr>
                <w:rFonts w:asciiTheme="minorEastAsia" w:eastAsiaTheme="minorEastAsia" w:hAnsiTheme="minorEastAsia" w:cs="仿宋"/>
                <w:color w:val="000000"/>
                <w:kern w:val="0"/>
                <w:szCs w:val="21"/>
              </w:rPr>
            </w:pPr>
            <w:r>
              <w:rPr>
                <w:rFonts w:asciiTheme="minorEastAsia" w:eastAsiaTheme="minorEastAsia" w:hAnsiTheme="minorEastAsia" w:cs="仿宋" w:hint="eastAsia"/>
                <w:color w:val="000000"/>
                <w:kern w:val="0"/>
                <w:szCs w:val="21"/>
              </w:rPr>
              <w:t>合计</w:t>
            </w:r>
          </w:p>
        </w:tc>
        <w:tc>
          <w:tcPr>
            <w:tcW w:w="5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37247" w:rsidRDefault="00D604FE">
            <w:pPr>
              <w:widowControl/>
              <w:jc w:val="center"/>
              <w:textAlignment w:val="center"/>
              <w:rPr>
                <w:rFonts w:asciiTheme="minorEastAsia" w:eastAsiaTheme="minorEastAsia" w:hAnsiTheme="minorEastAsia" w:cs="仿宋"/>
                <w:kern w:val="0"/>
                <w:szCs w:val="21"/>
              </w:rPr>
            </w:pPr>
            <w:r>
              <w:rPr>
                <w:rFonts w:asciiTheme="minorEastAsia" w:eastAsiaTheme="minorEastAsia" w:hAnsiTheme="minorEastAsia" w:cs="仿宋" w:hint="eastAsia"/>
                <w:kern w:val="0"/>
                <w:szCs w:val="21"/>
              </w:rPr>
              <w:t>100</w:t>
            </w:r>
          </w:p>
        </w:tc>
      </w:tr>
    </w:tbl>
    <w:p w:rsidR="00F37247" w:rsidRDefault="00F37247"/>
    <w:p w:rsidR="00F37247" w:rsidRDefault="00D604FE" w:rsidP="00D604FE">
      <w:pPr>
        <w:ind w:firstLineChars="200" w:firstLine="482"/>
        <w:rPr>
          <w:rFonts w:ascii="宋体" w:eastAsia="宋体" w:hAnsi="宋体"/>
          <w:b/>
          <w:kern w:val="0"/>
          <w:sz w:val="24"/>
          <w:szCs w:val="22"/>
          <w:lang w:bidi="en-US"/>
        </w:rPr>
      </w:pPr>
      <w:r>
        <w:rPr>
          <w:rFonts w:ascii="宋体" w:eastAsia="宋体" w:hAnsi="宋体" w:hint="eastAsia"/>
          <w:b/>
          <w:kern w:val="0"/>
          <w:sz w:val="24"/>
          <w:szCs w:val="22"/>
          <w:lang w:bidi="en-US"/>
        </w:rPr>
        <w:t>注：供应商需提供投标所需的相应证明材料未提供者不得分。需提供原色电子件的提供复印件不得分。</w:t>
      </w:r>
    </w:p>
    <w:p w:rsidR="00F37247" w:rsidRDefault="00F37247">
      <w:pPr>
        <w:pStyle w:val="af4"/>
        <w:ind w:firstLineChars="0" w:firstLine="0"/>
        <w:rPr>
          <w:rFonts w:ascii="宋体" w:eastAsia="宋体" w:hAnsi="宋体"/>
          <w:b/>
          <w:kern w:val="0"/>
          <w:sz w:val="24"/>
          <w:szCs w:val="22"/>
          <w:lang w:bidi="en-US"/>
        </w:rPr>
      </w:pPr>
    </w:p>
    <w:p w:rsidR="00F37247" w:rsidRDefault="00F37247">
      <w:pPr>
        <w:pStyle w:val="af4"/>
        <w:ind w:firstLineChars="0" w:firstLine="0"/>
        <w:rPr>
          <w:rFonts w:ascii="宋体" w:eastAsia="宋体" w:hAnsi="宋体"/>
          <w:b/>
          <w:kern w:val="0"/>
          <w:sz w:val="24"/>
          <w:szCs w:val="22"/>
          <w:lang w:bidi="en-US"/>
        </w:rPr>
      </w:pPr>
    </w:p>
    <w:p w:rsidR="00F37247" w:rsidRDefault="00D604FE">
      <w:pPr>
        <w:pStyle w:val="af4"/>
        <w:ind w:firstLineChars="0" w:firstLine="0"/>
        <w:rPr>
          <w:rFonts w:ascii="仿宋_GB2312" w:eastAsia="仿宋_GB2312" w:hAnsi="仿宋_GB2312" w:cs="仿宋_GB2312"/>
          <w:kern w:val="0"/>
          <w:szCs w:val="21"/>
        </w:rPr>
      </w:pPr>
      <w:r>
        <w:rPr>
          <w:rFonts w:ascii="仿宋_GB2312" w:eastAsia="仿宋_GB2312" w:hAnsi="仿宋_GB2312" w:cs="仿宋_GB2312"/>
          <w:kern w:val="0"/>
          <w:szCs w:val="21"/>
        </w:rPr>
        <w:br w:type="page"/>
      </w:r>
    </w:p>
    <w:p w:rsidR="00F37247" w:rsidRDefault="00F37247">
      <w:pPr>
        <w:pStyle w:val="af4"/>
        <w:rPr>
          <w:rFonts w:ascii="仿宋_GB2312" w:eastAsia="仿宋_GB2312" w:hAnsi="仿宋_GB2312" w:cs="仿宋_GB2312"/>
          <w:kern w:val="0"/>
          <w:szCs w:val="21"/>
        </w:rPr>
      </w:pPr>
    </w:p>
    <w:p w:rsidR="00F37247" w:rsidRDefault="00F37247">
      <w:pPr>
        <w:widowControl/>
        <w:shd w:val="clear" w:color="auto" w:fill="FFFFFF"/>
        <w:spacing w:line="240" w:lineRule="exact"/>
        <w:jc w:val="left"/>
        <w:rPr>
          <w:rFonts w:ascii="仿宋_GB2312" w:eastAsia="仿宋_GB2312" w:hAnsi="仿宋_GB2312" w:cs="仿宋_GB2312"/>
          <w:kern w:val="0"/>
          <w:szCs w:val="21"/>
        </w:rPr>
      </w:pPr>
    </w:p>
    <w:p w:rsidR="00F37247" w:rsidRDefault="00F37247">
      <w:pPr>
        <w:widowControl/>
        <w:shd w:val="clear" w:color="auto" w:fill="FFFFFF"/>
        <w:spacing w:line="240" w:lineRule="exact"/>
        <w:jc w:val="left"/>
        <w:rPr>
          <w:rFonts w:ascii="仿宋_GB2312" w:eastAsia="仿宋_GB2312" w:hAnsi="仿宋_GB2312" w:cs="仿宋_GB2312"/>
          <w:kern w:val="0"/>
          <w:szCs w:val="21"/>
        </w:rPr>
      </w:pPr>
    </w:p>
    <w:p w:rsidR="00F37247" w:rsidRDefault="00F37247">
      <w:pPr>
        <w:pStyle w:val="af4"/>
      </w:pPr>
    </w:p>
    <w:p w:rsidR="00F37247" w:rsidRDefault="00F37247">
      <w:pPr>
        <w:pStyle w:val="af4"/>
      </w:pPr>
    </w:p>
    <w:p w:rsidR="00F37247" w:rsidRDefault="00F37247">
      <w:pPr>
        <w:pStyle w:val="af4"/>
      </w:pPr>
    </w:p>
    <w:p w:rsidR="00F37247" w:rsidRDefault="00F37247">
      <w:pPr>
        <w:pStyle w:val="af4"/>
      </w:pPr>
    </w:p>
    <w:p w:rsidR="00F37247" w:rsidRDefault="00F37247">
      <w:pPr>
        <w:pStyle w:val="af4"/>
      </w:pPr>
    </w:p>
    <w:p w:rsidR="00F37247" w:rsidRDefault="00F37247">
      <w:pPr>
        <w:pStyle w:val="af4"/>
      </w:pPr>
    </w:p>
    <w:p w:rsidR="00F37247" w:rsidRDefault="00F37247">
      <w:pPr>
        <w:widowControl/>
        <w:shd w:val="clear" w:color="auto" w:fill="FFFFFF"/>
        <w:spacing w:line="240" w:lineRule="exact"/>
        <w:jc w:val="left"/>
        <w:rPr>
          <w:rFonts w:ascii="仿宋_GB2312" w:eastAsia="仿宋_GB2312" w:hAnsi="仿宋_GB2312" w:cs="仿宋_GB2312"/>
          <w:b/>
          <w:bCs/>
          <w:szCs w:val="21"/>
        </w:rPr>
      </w:pPr>
    </w:p>
    <w:p w:rsidR="00F37247" w:rsidRDefault="00F37247">
      <w:pPr>
        <w:rPr>
          <w:rFonts w:ascii="仿宋_GB2312" w:eastAsia="仿宋_GB2312" w:hAnsi="仿宋_GB2312" w:cs="仿宋_GB2312"/>
        </w:rPr>
      </w:pPr>
    </w:p>
    <w:p w:rsidR="00F37247" w:rsidRDefault="00F37247">
      <w:pPr>
        <w:rPr>
          <w:rFonts w:ascii="仿宋_GB2312" w:eastAsia="仿宋_GB2312" w:hAnsi="仿宋_GB2312" w:cs="仿宋_GB2312"/>
        </w:rPr>
      </w:pPr>
    </w:p>
    <w:p w:rsidR="00F37247" w:rsidRDefault="00F37247">
      <w:pPr>
        <w:rPr>
          <w:rFonts w:ascii="仿宋_GB2312" w:eastAsia="仿宋_GB2312" w:hAnsi="仿宋_GB2312" w:cs="仿宋_GB2312"/>
        </w:rPr>
      </w:pPr>
    </w:p>
    <w:p w:rsidR="00F37247" w:rsidRDefault="00F37247">
      <w:pPr>
        <w:rPr>
          <w:rFonts w:ascii="仿宋_GB2312" w:eastAsia="仿宋_GB2312" w:hAnsi="仿宋_GB2312" w:cs="仿宋_GB2312"/>
        </w:rPr>
      </w:pPr>
    </w:p>
    <w:p w:rsidR="00F37247" w:rsidRDefault="00D604FE" w:rsidP="00502055">
      <w:pPr>
        <w:pStyle w:val="1"/>
        <w:adjustRightInd w:val="0"/>
        <w:snapToGrid w:val="0"/>
        <w:spacing w:beforeLines="100" w:before="319" w:afterLines="100" w:after="319"/>
        <w:rPr>
          <w:rFonts w:ascii="仿宋_GB2312" w:eastAsia="仿宋_GB2312" w:hAnsi="仿宋_GB2312" w:cs="仿宋_GB2312"/>
        </w:rPr>
      </w:pPr>
      <w:bookmarkStart w:id="154" w:name="_Toc19588"/>
      <w:r>
        <w:rPr>
          <w:rFonts w:ascii="仿宋_GB2312" w:eastAsia="仿宋_GB2312" w:hAnsi="仿宋_GB2312" w:cs="仿宋_GB2312" w:hint="eastAsia"/>
        </w:rPr>
        <w:t>第五章 政府采购合同条款</w:t>
      </w:r>
      <w:bookmarkEnd w:id="153"/>
      <w:r>
        <w:rPr>
          <w:rFonts w:ascii="仿宋_GB2312" w:eastAsia="仿宋_GB2312" w:hAnsi="仿宋_GB2312" w:cs="仿宋_GB2312" w:hint="eastAsia"/>
        </w:rPr>
        <w:t>及格式</w:t>
      </w:r>
      <w:bookmarkEnd w:id="154"/>
    </w:p>
    <w:p w:rsidR="00F37247" w:rsidRDefault="00F37247">
      <w:pPr>
        <w:rPr>
          <w:rFonts w:ascii="仿宋_GB2312" w:eastAsia="仿宋_GB2312" w:hAnsi="仿宋_GB2312" w:cs="仿宋_GB2312"/>
        </w:rPr>
      </w:pPr>
    </w:p>
    <w:p w:rsidR="00F37247" w:rsidRDefault="00F37247">
      <w:pPr>
        <w:rPr>
          <w:rFonts w:ascii="仿宋_GB2312" w:eastAsia="仿宋_GB2312" w:hAnsi="仿宋_GB2312" w:cs="仿宋_GB2312"/>
        </w:rPr>
      </w:pPr>
    </w:p>
    <w:p w:rsidR="00F37247" w:rsidRDefault="00D604FE">
      <w:pPr>
        <w:pStyle w:val="2"/>
        <w:adjustRightInd w:val="0"/>
        <w:snapToGrid w:val="0"/>
        <w:spacing w:before="0" w:after="0" w:line="240" w:lineRule="auto"/>
        <w:jc w:val="left"/>
        <w:rPr>
          <w:rFonts w:ascii="仿宋_GB2312" w:eastAsia="仿宋_GB2312" w:hAnsi="仿宋_GB2312" w:cs="仿宋_GB2312"/>
          <w:szCs w:val="28"/>
        </w:rPr>
      </w:pPr>
      <w:bookmarkStart w:id="155" w:name="_Toc23704_WPSOffice_Level1"/>
      <w:r>
        <w:rPr>
          <w:rFonts w:ascii="仿宋_GB2312" w:eastAsia="仿宋_GB2312" w:hAnsi="仿宋_GB2312" w:cs="仿宋_GB2312" w:hint="eastAsia"/>
          <w:szCs w:val="28"/>
        </w:rPr>
        <w:br w:type="page"/>
      </w:r>
      <w:r>
        <w:rPr>
          <w:rFonts w:ascii="仿宋_GB2312" w:eastAsia="仿宋_GB2312" w:hAnsi="仿宋_GB2312" w:cs="仿宋_GB2312" w:hint="eastAsia"/>
          <w:szCs w:val="28"/>
        </w:rPr>
        <w:lastRenderedPageBreak/>
        <w:t>合同条款</w:t>
      </w:r>
    </w:p>
    <w:p w:rsidR="00F37247" w:rsidRDefault="00D604FE" w:rsidP="00502055">
      <w:pPr>
        <w:spacing w:beforeLines="100" w:before="319" w:afterLines="100" w:after="319" w:line="480" w:lineRule="exact"/>
        <w:jc w:val="center"/>
        <w:rPr>
          <w:rFonts w:ascii="仿宋_GB2312" w:eastAsia="仿宋_GB2312" w:hAnsi="仿宋_GB2312" w:cs="仿宋_GB2312"/>
          <w:b/>
          <w:sz w:val="44"/>
          <w:szCs w:val="44"/>
        </w:rPr>
      </w:pPr>
      <w:bookmarkStart w:id="156" w:name="_Toc30224_WPSOffice_Level1"/>
      <w:r>
        <w:rPr>
          <w:rFonts w:ascii="仿宋_GB2312" w:eastAsia="仿宋_GB2312" w:hAnsi="仿宋_GB2312" w:cs="仿宋_GB2312" w:hint="eastAsia"/>
          <w:b/>
          <w:sz w:val="44"/>
          <w:szCs w:val="44"/>
        </w:rPr>
        <w:t>政府采购合同条款</w:t>
      </w:r>
      <w:bookmarkEnd w:id="156"/>
    </w:p>
    <w:p w:rsidR="00F37247" w:rsidRDefault="00F37247">
      <w:pPr>
        <w:wordWrap w:val="0"/>
        <w:adjustRightInd w:val="0"/>
        <w:snapToGrid w:val="0"/>
        <w:spacing w:line="360" w:lineRule="auto"/>
        <w:jc w:val="right"/>
        <w:rPr>
          <w:rFonts w:ascii="仿宋_GB2312" w:eastAsia="仿宋_GB2312" w:hAnsi="仿宋_GB2312" w:cs="仿宋_GB2312"/>
          <w:szCs w:val="21"/>
        </w:rPr>
      </w:pPr>
    </w:p>
    <w:p w:rsidR="00F37247" w:rsidRDefault="00D604FE" w:rsidP="00502055">
      <w:pPr>
        <w:adjustRightInd w:val="0"/>
        <w:snapToGrid w:val="0"/>
        <w:spacing w:line="360" w:lineRule="auto"/>
        <w:ind w:firstLineChars="196" w:firstLine="413"/>
        <w:rPr>
          <w:rFonts w:ascii="仿宋_GB2312" w:eastAsia="仿宋_GB2312" w:hAnsi="宋体"/>
          <w:b/>
          <w:bCs/>
          <w:szCs w:val="21"/>
        </w:rPr>
      </w:pPr>
      <w:bookmarkStart w:id="157" w:name="_Toc398_WPSOffice_Level1"/>
      <w:bookmarkStart w:id="158" w:name="_Toc10117_WPSOffice_Level1"/>
      <w:bookmarkStart w:id="159" w:name="_Toc25596_WPSOffice_Level1"/>
      <w:r>
        <w:rPr>
          <w:rFonts w:ascii="仿宋_GB2312" w:eastAsia="仿宋_GB2312" w:hAnsi="宋体" w:hint="eastAsia"/>
          <w:b/>
          <w:bCs/>
          <w:szCs w:val="21"/>
        </w:rPr>
        <w:t>1.术语定义</w:t>
      </w:r>
      <w:bookmarkEnd w:id="157"/>
      <w:bookmarkEnd w:id="158"/>
      <w:bookmarkEnd w:id="159"/>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本政府采购合同下列术语应解释为：</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1.1“政府采购合同”指供需双方依照政府采购程序、按照招标文件、投标文件确定的事项所达成的协议，包括附件、附录和上述文件所提到的构成政府采购合同的所有文件。</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1.2“政府采购合同价”指根据合同约定供方在正确地完全履行政府采购合同义务后，需方应支付给供方的价格。</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1.3“政府采购合同货物”指政府采购合同货物清单（同投标文件中开标一览表及其附表，下同）中所约定的各种形态和种类的物品，包括原材料、燃料、设备、产品、硬件、软件、安装材料、备件及专用器具、文件资料等内容。</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1.4“服务”指根据政府采购合同约定供方应承担的与供货有关的伴随服务，包括（但不限于）政府采购合同货物的运输、保险、安装、测试、调试、培训、维修、提供技术指导和支持、保修期外的维护以及其它类似的义务。</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1.5“需方”指项目基本内容及要求中所述取得货物和服务的采购人。</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1.6“供方”指项目基本内容及要求中所述提供产品和服务的中标人。</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1.7“检验”指需方或者需方的最终用户收货后，按照本政府采购合同约定的标准对政府采购合同货物进行的检测与查验。</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1.8“验收书”指需方对供方履行政府采购合同情况及结果进行现场检验和评估意见的文件。</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1.9“技术资料”指安装、调试、使用、维修政府采购合同货物所应具备的产品使用说明书和、或使用指南、操作手册、维修指南、服务手册、电路图、产品演示等文件及音像资料。</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1.10“保修期”指自</w:t>
      </w:r>
      <w:proofErr w:type="gramStart"/>
      <w:r>
        <w:rPr>
          <w:rFonts w:ascii="仿宋_GB2312" w:eastAsia="仿宋_GB2312" w:hAnsi="宋体" w:hint="eastAsia"/>
          <w:szCs w:val="21"/>
        </w:rPr>
        <w:t>验收书</w:t>
      </w:r>
      <w:proofErr w:type="gramEnd"/>
      <w:r>
        <w:rPr>
          <w:rFonts w:ascii="仿宋_GB2312" w:eastAsia="仿宋_GB2312" w:hAnsi="宋体" w:hint="eastAsia"/>
          <w:szCs w:val="21"/>
        </w:rPr>
        <w:t>签署之日起，供方以自</w:t>
      </w:r>
      <w:proofErr w:type="gramStart"/>
      <w:r>
        <w:rPr>
          <w:rFonts w:ascii="仿宋_GB2312" w:eastAsia="仿宋_GB2312" w:hAnsi="宋体" w:hint="eastAsia"/>
          <w:szCs w:val="21"/>
        </w:rPr>
        <w:t>担费用</w:t>
      </w:r>
      <w:proofErr w:type="gramEnd"/>
      <w:r>
        <w:rPr>
          <w:rFonts w:ascii="仿宋_GB2312" w:eastAsia="仿宋_GB2312" w:hAnsi="宋体" w:hint="eastAsia"/>
          <w:szCs w:val="21"/>
        </w:rPr>
        <w:t>方式保证政府采购合同货物正常运行的时期。</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1.11“第三人”是指本政府采购合同双方以外的任何中国境内外的自然人、法人或其它经济组织。</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1.12“法律、法规”是指由中国各级政府及有关部门制定的法律、行政法规、地方性法规、规章及其它规范性文件的有关规定。</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1.13“招标文件”指采购人或者采购代理机构发布的招标文件。</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1.14“投标文件”指供方按照采购代理机构招标文件的要求编制和递交，并最终被评标</w:t>
      </w:r>
      <w:r>
        <w:rPr>
          <w:rFonts w:ascii="仿宋_GB2312" w:eastAsia="仿宋_GB2312" w:hAnsi="宋体" w:hint="eastAsia"/>
          <w:szCs w:val="21"/>
        </w:rPr>
        <w:lastRenderedPageBreak/>
        <w:t>委员会接受的投标文件。</w:t>
      </w:r>
    </w:p>
    <w:p w:rsidR="00F37247" w:rsidRDefault="00D604FE">
      <w:bookmarkStart w:id="160" w:name="_Toc29737_WPSOffice_Level1"/>
      <w:bookmarkStart w:id="161" w:name="_Toc22454_WPSOffice_Level1"/>
      <w:bookmarkStart w:id="162" w:name="_Toc750_WPSOffice_Level1"/>
      <w:r>
        <w:rPr>
          <w:rFonts w:hint="eastAsia"/>
        </w:rPr>
        <w:t>2.</w:t>
      </w:r>
      <w:r>
        <w:rPr>
          <w:rFonts w:hint="eastAsia"/>
        </w:rPr>
        <w:t>技术指标</w:t>
      </w:r>
      <w:bookmarkEnd w:id="160"/>
      <w:bookmarkEnd w:id="161"/>
      <w:bookmarkEnd w:id="162"/>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2.1交付产品的技术指标应与招标文件规定的技术指标要求及投标文件中的“技术规格偏离表及商务条款偏离表”的承诺内容相一致。</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2.2 除技术指标另有规定外，计量单位应该使用公制。</w:t>
      </w:r>
    </w:p>
    <w:p w:rsidR="00F37247" w:rsidRDefault="00D604FE" w:rsidP="00502055">
      <w:pPr>
        <w:adjustRightInd w:val="0"/>
        <w:snapToGrid w:val="0"/>
        <w:spacing w:line="360" w:lineRule="auto"/>
        <w:ind w:firstLineChars="196" w:firstLine="413"/>
        <w:rPr>
          <w:rFonts w:ascii="仿宋_GB2312" w:eastAsia="仿宋_GB2312" w:hAnsi="宋体"/>
          <w:b/>
          <w:szCs w:val="21"/>
        </w:rPr>
      </w:pPr>
      <w:bookmarkStart w:id="163" w:name="_Toc17648_WPSOffice_Level1"/>
      <w:bookmarkStart w:id="164" w:name="_Toc1538_WPSOffice_Level1"/>
      <w:bookmarkStart w:id="165" w:name="_Toc19640_WPSOffice_Level1"/>
      <w:r>
        <w:rPr>
          <w:rFonts w:ascii="仿宋_GB2312" w:eastAsia="仿宋_GB2312" w:hAnsi="宋体" w:hint="eastAsia"/>
          <w:b/>
          <w:szCs w:val="21"/>
        </w:rPr>
        <w:t>3.交货</w:t>
      </w:r>
      <w:bookmarkEnd w:id="163"/>
      <w:bookmarkEnd w:id="164"/>
      <w:bookmarkEnd w:id="165"/>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3.1供方按照合同约定的时间、地点交货</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3.2供方交货的同时应提交下列文件：销售发票，制造厂商出具的质量检验证书、产品合格证以及招标文件、投标文件确定供方应随货物同时提供的其他资料。</w:t>
      </w:r>
    </w:p>
    <w:p w:rsidR="00F37247" w:rsidRDefault="00D604FE" w:rsidP="00502055">
      <w:pPr>
        <w:adjustRightInd w:val="0"/>
        <w:snapToGrid w:val="0"/>
        <w:spacing w:line="360" w:lineRule="auto"/>
        <w:ind w:firstLineChars="196" w:firstLine="413"/>
        <w:rPr>
          <w:rFonts w:ascii="仿宋_GB2312" w:eastAsia="仿宋_GB2312" w:hAnsi="宋体"/>
          <w:b/>
          <w:szCs w:val="21"/>
        </w:rPr>
      </w:pPr>
      <w:bookmarkStart w:id="166" w:name="_Toc11745_WPSOffice_Level1"/>
      <w:bookmarkStart w:id="167" w:name="_Toc1266_WPSOffice_Level1"/>
      <w:bookmarkStart w:id="168" w:name="_Toc15048_WPSOffice_Level1"/>
      <w:r>
        <w:rPr>
          <w:rFonts w:ascii="仿宋_GB2312" w:eastAsia="仿宋_GB2312" w:hAnsi="宋体" w:hint="eastAsia"/>
          <w:b/>
          <w:szCs w:val="21"/>
        </w:rPr>
        <w:t>4.合同金额</w:t>
      </w:r>
      <w:bookmarkEnd w:id="166"/>
      <w:bookmarkEnd w:id="167"/>
      <w:bookmarkEnd w:id="168"/>
    </w:p>
    <w:p w:rsidR="00F37247" w:rsidRDefault="00D604FE" w:rsidP="00D604FE">
      <w:pPr>
        <w:adjustRightInd w:val="0"/>
        <w:snapToGrid w:val="0"/>
        <w:spacing w:line="360" w:lineRule="auto"/>
        <w:ind w:firstLineChars="196" w:firstLine="412"/>
        <w:rPr>
          <w:rFonts w:ascii="仿宋_GB2312" w:eastAsia="仿宋_GB2312" w:hAnsi="宋体"/>
          <w:b/>
          <w:szCs w:val="21"/>
        </w:rPr>
      </w:pPr>
      <w:r>
        <w:rPr>
          <w:rFonts w:ascii="仿宋_GB2312" w:eastAsia="仿宋_GB2312" w:hAnsi="宋体" w:hint="eastAsia"/>
          <w:szCs w:val="21"/>
        </w:rPr>
        <w:t>根据政府采购合同文件要求，确定政府采购合同的总金额。</w:t>
      </w:r>
    </w:p>
    <w:p w:rsidR="00F37247" w:rsidRDefault="00D604FE" w:rsidP="00502055">
      <w:pPr>
        <w:adjustRightInd w:val="0"/>
        <w:snapToGrid w:val="0"/>
        <w:spacing w:line="360" w:lineRule="auto"/>
        <w:ind w:firstLineChars="196" w:firstLine="413"/>
        <w:rPr>
          <w:rFonts w:ascii="仿宋_GB2312" w:eastAsia="仿宋_GB2312" w:hAnsi="宋体"/>
          <w:b/>
          <w:szCs w:val="21"/>
        </w:rPr>
      </w:pPr>
      <w:bookmarkStart w:id="169" w:name="_Toc941_WPSOffice_Level1"/>
      <w:bookmarkStart w:id="170" w:name="_Toc11969_WPSOffice_Level1"/>
      <w:bookmarkStart w:id="171" w:name="_Toc22359_WPSOffice_Level1"/>
      <w:r>
        <w:rPr>
          <w:rFonts w:ascii="仿宋_GB2312" w:eastAsia="仿宋_GB2312" w:hAnsi="宋体" w:hint="eastAsia"/>
          <w:b/>
          <w:szCs w:val="21"/>
        </w:rPr>
        <w:t>5.付款</w:t>
      </w:r>
      <w:bookmarkEnd w:id="169"/>
      <w:bookmarkEnd w:id="170"/>
      <w:bookmarkEnd w:id="171"/>
    </w:p>
    <w:p w:rsidR="00F37247" w:rsidRDefault="00D604FE" w:rsidP="00D604FE">
      <w:pPr>
        <w:adjustRightInd w:val="0"/>
        <w:snapToGrid w:val="0"/>
        <w:spacing w:line="360" w:lineRule="auto"/>
        <w:ind w:firstLineChars="196" w:firstLine="412"/>
        <w:rPr>
          <w:rFonts w:ascii="仿宋_GB2312" w:eastAsia="仿宋_GB2312" w:hAnsi="宋体"/>
          <w:szCs w:val="21"/>
          <w:u w:val="single"/>
        </w:rPr>
      </w:pPr>
      <w:bookmarkStart w:id="172" w:name="_Toc22351_WPSOffice_Level2"/>
      <w:r>
        <w:rPr>
          <w:rFonts w:ascii="仿宋_GB2312" w:eastAsia="仿宋_GB2312" w:hAnsi="宋体" w:hint="eastAsia"/>
          <w:szCs w:val="21"/>
        </w:rPr>
        <w:t>5.1付款方式、条件：需方按照合同约定的方式和条件付款。</w:t>
      </w:r>
      <w:bookmarkEnd w:id="172"/>
    </w:p>
    <w:p w:rsidR="00F37247" w:rsidRDefault="00D604FE" w:rsidP="00502055">
      <w:pPr>
        <w:adjustRightInd w:val="0"/>
        <w:snapToGrid w:val="0"/>
        <w:spacing w:line="360" w:lineRule="auto"/>
        <w:ind w:firstLineChars="196" w:firstLine="413"/>
        <w:rPr>
          <w:rFonts w:ascii="仿宋_GB2312" w:eastAsia="仿宋_GB2312" w:hAnsi="宋体"/>
          <w:b/>
          <w:szCs w:val="21"/>
        </w:rPr>
      </w:pPr>
      <w:bookmarkStart w:id="173" w:name="_Toc27769_WPSOffice_Level1"/>
      <w:bookmarkStart w:id="174" w:name="_Toc30478_WPSOffice_Level1"/>
      <w:bookmarkStart w:id="175" w:name="_Toc10526_WPSOffice_Level1"/>
      <w:r>
        <w:rPr>
          <w:rFonts w:ascii="仿宋_GB2312" w:eastAsia="仿宋_GB2312" w:hAnsi="宋体" w:hint="eastAsia"/>
          <w:b/>
          <w:szCs w:val="21"/>
        </w:rPr>
        <w:t>6.验收</w:t>
      </w:r>
      <w:bookmarkEnd w:id="173"/>
      <w:bookmarkEnd w:id="174"/>
      <w:bookmarkEnd w:id="175"/>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6.1供方提交的货物由需方或者需方的最终用户负责验收。</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6.2需方或者需方的最终用户应当按照采购合同规定的技术、服务等要求组织对供应商履约的验收，并出具验收书。</w:t>
      </w:r>
      <w:proofErr w:type="gramStart"/>
      <w:r>
        <w:rPr>
          <w:rFonts w:ascii="仿宋_GB2312" w:eastAsia="仿宋_GB2312" w:hAnsi="宋体" w:hint="eastAsia"/>
          <w:szCs w:val="21"/>
        </w:rPr>
        <w:t>验收书</w:t>
      </w:r>
      <w:proofErr w:type="gramEnd"/>
      <w:r>
        <w:rPr>
          <w:rFonts w:ascii="仿宋_GB2312" w:eastAsia="仿宋_GB2312" w:hAnsi="宋体" w:hint="eastAsia"/>
          <w:szCs w:val="21"/>
        </w:rPr>
        <w:t>应当包括每一项技术、服务等要求的履约情况。</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6.3大型或者复杂的项目，应当邀请国家认可的质量检测机构参加验收。</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6.4政府向社会公众提供的公共服务项目，验收时应当邀请服务对象参与并出具意见，验收结果应当向社会公告。</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6.6货物保修期自</w:t>
      </w:r>
      <w:proofErr w:type="gramStart"/>
      <w:r>
        <w:rPr>
          <w:rFonts w:ascii="仿宋_GB2312" w:eastAsia="仿宋_GB2312" w:hAnsi="宋体" w:hint="eastAsia"/>
          <w:szCs w:val="21"/>
        </w:rPr>
        <w:t>验收书</w:t>
      </w:r>
      <w:proofErr w:type="gramEnd"/>
      <w:r>
        <w:rPr>
          <w:rFonts w:ascii="仿宋_GB2312" w:eastAsia="仿宋_GB2312" w:hAnsi="宋体" w:hint="eastAsia"/>
          <w:szCs w:val="21"/>
        </w:rPr>
        <w:t>签署之日起计算。</w:t>
      </w:r>
    </w:p>
    <w:p w:rsidR="00F37247" w:rsidRDefault="00D604FE" w:rsidP="00502055">
      <w:pPr>
        <w:adjustRightInd w:val="0"/>
        <w:snapToGrid w:val="0"/>
        <w:spacing w:line="360" w:lineRule="auto"/>
        <w:ind w:firstLineChars="196" w:firstLine="413"/>
        <w:rPr>
          <w:rFonts w:ascii="仿宋_GB2312" w:eastAsia="仿宋_GB2312" w:hAnsi="宋体"/>
          <w:b/>
          <w:szCs w:val="21"/>
        </w:rPr>
      </w:pPr>
      <w:bookmarkStart w:id="176" w:name="_Toc31292_WPSOffice_Level1"/>
      <w:bookmarkStart w:id="177" w:name="_Toc23127_WPSOffice_Level1"/>
      <w:bookmarkStart w:id="178" w:name="_Toc21868_WPSOffice_Level1"/>
      <w:r>
        <w:rPr>
          <w:rFonts w:ascii="仿宋_GB2312" w:eastAsia="仿宋_GB2312" w:hAnsi="宋体" w:hint="eastAsia"/>
          <w:b/>
          <w:szCs w:val="21"/>
        </w:rPr>
        <w:t>7.知识产权及有关规定</w:t>
      </w:r>
      <w:bookmarkEnd w:id="176"/>
      <w:bookmarkEnd w:id="177"/>
      <w:bookmarkEnd w:id="178"/>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7.2一方对另一方提供的技术资料、样件、图纸及其他与质量、技术、经营相关信息（包括但不限于价格、数量）有保密义务。双方应确保其人员及相关协作方承担保密义务。</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7.3供方保证，供方依据本政府采购合同提供的货物及相关的软件和技术资料，供方均</w:t>
      </w:r>
      <w:r>
        <w:rPr>
          <w:rFonts w:ascii="仿宋_GB2312" w:eastAsia="仿宋_GB2312" w:hAnsi="宋体" w:hint="eastAsia"/>
          <w:szCs w:val="21"/>
        </w:rPr>
        <w:lastRenderedPageBreak/>
        <w:t>已得到有关知识产权的权利人的合法授权，如发生涉及到专利权、著作权、商标权等争议，供方负责交涉、处理，并承担由此引起的对第三人和需方的全部法律及经济责任。</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7.4本合同中涉及保密和知识产权任何条款，在合同期限内及合同终止后持续有效。</w:t>
      </w:r>
    </w:p>
    <w:p w:rsidR="00F37247" w:rsidRDefault="00D604FE" w:rsidP="00502055">
      <w:pPr>
        <w:adjustRightInd w:val="0"/>
        <w:snapToGrid w:val="0"/>
        <w:spacing w:line="360" w:lineRule="auto"/>
        <w:ind w:firstLineChars="196" w:firstLine="413"/>
        <w:rPr>
          <w:rFonts w:ascii="仿宋_GB2312" w:eastAsia="仿宋_GB2312" w:hAnsi="宋体"/>
          <w:b/>
          <w:szCs w:val="21"/>
        </w:rPr>
      </w:pPr>
      <w:bookmarkStart w:id="179" w:name="_Toc21090_WPSOffice_Level1"/>
      <w:bookmarkStart w:id="180" w:name="_Toc24765_WPSOffice_Level1"/>
      <w:bookmarkStart w:id="181" w:name="_Toc26796_WPSOffice_Level1"/>
      <w:r>
        <w:rPr>
          <w:rFonts w:ascii="仿宋_GB2312" w:eastAsia="仿宋_GB2312" w:hAnsi="宋体" w:hint="eastAsia"/>
          <w:b/>
          <w:szCs w:val="21"/>
        </w:rPr>
        <w:t>8.包装要求</w:t>
      </w:r>
      <w:bookmarkEnd w:id="179"/>
      <w:bookmarkEnd w:id="180"/>
      <w:bookmarkEnd w:id="181"/>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8.2每一个包装箱内应附一份详细的装箱单和质量合格证书。</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8.3包装费由供方承担，包装物不回收。</w:t>
      </w:r>
    </w:p>
    <w:p w:rsidR="00F37247" w:rsidRDefault="00D604FE" w:rsidP="00502055">
      <w:pPr>
        <w:adjustRightInd w:val="0"/>
        <w:snapToGrid w:val="0"/>
        <w:spacing w:line="360" w:lineRule="auto"/>
        <w:ind w:firstLineChars="196" w:firstLine="413"/>
        <w:rPr>
          <w:rFonts w:ascii="仿宋_GB2312" w:eastAsia="仿宋_GB2312" w:hAnsi="宋体"/>
          <w:b/>
          <w:szCs w:val="21"/>
        </w:rPr>
      </w:pPr>
      <w:bookmarkStart w:id="182" w:name="_Toc26447_WPSOffice_Level1"/>
      <w:bookmarkStart w:id="183" w:name="_Toc2304_WPSOffice_Level1"/>
      <w:bookmarkStart w:id="184" w:name="_Toc1308_WPSOffice_Level1"/>
      <w:r>
        <w:rPr>
          <w:rFonts w:ascii="仿宋_GB2312" w:eastAsia="仿宋_GB2312" w:hAnsi="宋体" w:hint="eastAsia"/>
          <w:b/>
          <w:szCs w:val="21"/>
        </w:rPr>
        <w:t>9.伴随服务</w:t>
      </w:r>
      <w:bookmarkEnd w:id="182"/>
      <w:bookmarkEnd w:id="183"/>
      <w:bookmarkEnd w:id="184"/>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9.1供方应提供所交付货物的全套技术文件资料，包括产品目录、图纸、操作手册、使用说明、维护手册和服务指南等。</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9.2供方还应提供下列服务：</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9.2.1货物的现场安装、启动和试运行；</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9.2.2提供货物组装和维修所需的工具；</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9.2.3在质量保证期内对所交付货物提供运行监督、维修、保养等,如果招标文件没有特别要求，以供方在投标文件中提交的售后服务承诺书为准。如果上述文件规定有不一致之处，以对需方有利的为准。</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9.2.4在制造厂家或在项目现场就货物的安装、启动、运行、维护等对需方人员进行培训，直至需方人员掌握全部上述技能为止。</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9.3伴随服务的费用应含在合同价中，不单独进行支付。</w:t>
      </w:r>
    </w:p>
    <w:p w:rsidR="00F37247" w:rsidRDefault="00D604FE" w:rsidP="00502055">
      <w:pPr>
        <w:adjustRightInd w:val="0"/>
        <w:snapToGrid w:val="0"/>
        <w:spacing w:line="360" w:lineRule="auto"/>
        <w:ind w:firstLineChars="196" w:firstLine="413"/>
        <w:rPr>
          <w:rFonts w:ascii="仿宋_GB2312" w:eastAsia="仿宋_GB2312" w:hAnsi="宋体"/>
          <w:b/>
          <w:szCs w:val="21"/>
        </w:rPr>
      </w:pPr>
      <w:bookmarkStart w:id="185" w:name="_Toc14320_WPSOffice_Level1"/>
      <w:bookmarkStart w:id="186" w:name="_Toc7636_WPSOffice_Level1"/>
      <w:bookmarkStart w:id="187" w:name="_Toc8205_WPSOffice_Level1"/>
      <w:r>
        <w:rPr>
          <w:rFonts w:ascii="仿宋_GB2312" w:eastAsia="仿宋_GB2312" w:hAnsi="宋体" w:hint="eastAsia"/>
          <w:b/>
          <w:szCs w:val="21"/>
        </w:rPr>
        <w:t>10.质量保证期</w:t>
      </w:r>
      <w:bookmarkEnd w:id="185"/>
      <w:bookmarkEnd w:id="186"/>
      <w:bookmarkEnd w:id="187"/>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10.1以招标文件中的规定为准，如果投标文件中的承诺优于招标文件规定，则以投标文件为准。</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10.2如果招标文件没有特别要求，以供方在投标文件中提交的制造厂商的有关文件为准。如果上述文件规定有不一致之处，以对需方有利的为准。</w:t>
      </w:r>
    </w:p>
    <w:p w:rsidR="00F37247" w:rsidRDefault="00D604FE" w:rsidP="00502055">
      <w:pPr>
        <w:adjustRightInd w:val="0"/>
        <w:snapToGrid w:val="0"/>
        <w:spacing w:line="360" w:lineRule="auto"/>
        <w:ind w:firstLineChars="196" w:firstLine="413"/>
        <w:rPr>
          <w:rFonts w:ascii="仿宋_GB2312" w:eastAsia="仿宋_GB2312" w:hAnsi="宋体"/>
          <w:b/>
          <w:szCs w:val="21"/>
        </w:rPr>
      </w:pPr>
      <w:bookmarkStart w:id="188" w:name="_Toc16220_WPSOffice_Level1"/>
      <w:bookmarkStart w:id="189" w:name="_Toc13950_WPSOffice_Level1"/>
      <w:bookmarkStart w:id="190" w:name="_Toc18427_WPSOffice_Level1"/>
      <w:r>
        <w:rPr>
          <w:rFonts w:ascii="仿宋_GB2312" w:eastAsia="仿宋_GB2312" w:hAnsi="宋体" w:hint="eastAsia"/>
          <w:b/>
          <w:szCs w:val="21"/>
        </w:rPr>
        <w:t>11.质量保证</w:t>
      </w:r>
      <w:bookmarkEnd w:id="188"/>
      <w:bookmarkEnd w:id="189"/>
      <w:bookmarkEnd w:id="190"/>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11.2如果货物的规格型号、配置、技术性能、原产地及制造厂商以及其它质量技术指</w:t>
      </w:r>
      <w:r>
        <w:rPr>
          <w:rFonts w:ascii="仿宋_GB2312" w:eastAsia="仿宋_GB2312" w:hAnsi="宋体" w:hint="eastAsia"/>
          <w:szCs w:val="21"/>
        </w:rPr>
        <w:lastRenderedPageBreak/>
        <w:t>标与政府采购合同约定不符，或证实货物是有缺陷的，包括潜在的缺陷或使用不符合要求的材料等，需方应尽快以书面形式向供方提出</w:t>
      </w:r>
      <w:proofErr w:type="gramStart"/>
      <w:r>
        <w:rPr>
          <w:rFonts w:ascii="仿宋_GB2312" w:eastAsia="仿宋_GB2312" w:hAnsi="宋体" w:hint="eastAsia"/>
          <w:szCs w:val="21"/>
        </w:rPr>
        <w:t>本保证</w:t>
      </w:r>
      <w:proofErr w:type="gramEnd"/>
      <w:r>
        <w:rPr>
          <w:rFonts w:ascii="仿宋_GB2312" w:eastAsia="仿宋_GB2312" w:hAnsi="宋体" w:hint="eastAsia"/>
          <w:szCs w:val="21"/>
        </w:rPr>
        <w:t>下的索赔。</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11.3如果供方在接到需方通知后，在本政府采购合同约定的响应时间内没有弥补缺陷，需方可采取必要的补救措施，但其风险和费用将由供方负担，并且需方根据合同规定对供方行使的其它权利不受影响。</w:t>
      </w:r>
    </w:p>
    <w:p w:rsidR="00F37247" w:rsidRDefault="00D604FE" w:rsidP="00502055">
      <w:pPr>
        <w:adjustRightInd w:val="0"/>
        <w:snapToGrid w:val="0"/>
        <w:spacing w:line="360" w:lineRule="auto"/>
        <w:ind w:firstLineChars="196" w:firstLine="413"/>
        <w:rPr>
          <w:rFonts w:ascii="仿宋_GB2312" w:eastAsia="仿宋_GB2312" w:hAnsi="宋体"/>
          <w:b/>
          <w:szCs w:val="21"/>
        </w:rPr>
      </w:pPr>
      <w:bookmarkStart w:id="191" w:name="_Toc9090_WPSOffice_Level1"/>
      <w:bookmarkStart w:id="192" w:name="_Toc24667_WPSOffice_Level1"/>
      <w:bookmarkStart w:id="193" w:name="_Toc29469_WPSOffice_Level1"/>
      <w:r>
        <w:rPr>
          <w:rFonts w:ascii="仿宋_GB2312" w:eastAsia="仿宋_GB2312" w:hAnsi="宋体" w:hint="eastAsia"/>
          <w:b/>
          <w:szCs w:val="21"/>
        </w:rPr>
        <w:t>12.技术服务和保修责任</w:t>
      </w:r>
      <w:bookmarkEnd w:id="191"/>
      <w:bookmarkEnd w:id="192"/>
      <w:bookmarkEnd w:id="193"/>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12.1供方对政府采购合同货物的保修期，以招标文件中的规定为准，如果投标文件中的承诺优于招标文件规定，则以投标文件为准。</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12.2供方应按如下内容提供售后服务：</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12.2.1产品经过试运行期，所有性能指标达到技术规范书的要求时，可按招标文件、投标文件内容进行初验。在试运行期间，由于产品质量等造成某些指标达不到要求，供方须更换或进行修复，试运行</w:t>
      </w:r>
      <w:proofErr w:type="gramStart"/>
      <w:r>
        <w:rPr>
          <w:rFonts w:ascii="仿宋_GB2312" w:eastAsia="仿宋_GB2312" w:hAnsi="宋体" w:hint="eastAsia"/>
          <w:szCs w:val="21"/>
        </w:rPr>
        <w:t>期重新</w:t>
      </w:r>
      <w:proofErr w:type="gramEnd"/>
      <w:r>
        <w:rPr>
          <w:rFonts w:ascii="仿宋_GB2312" w:eastAsia="仿宋_GB2312" w:hAnsi="宋体" w:hint="eastAsia"/>
          <w:szCs w:val="21"/>
        </w:rPr>
        <w:t>计算。</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12.2.3保修期间供方要保修除消耗品以外的所有产品。如果系统、设备等发生故障，供方要调查故障原因并修复直至满足最终验收指标和性能的要求，或者修理、更换整个或部分有缺陷的材料。</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12.2.4保修期内，供方提供电话、电子邮件、Web、现场服务等方式的技术支持，对用户的现场服务要求，供方必须按投标文件做出的承诺进行响应。</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12.2.5保修期内，供方应对出现故障无法修复的产品或无法正常运行的系统，提供替代产品以保证系统的正常工作。</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12.2.6保修期内，供方应投标时的承诺提供相关服务。</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w:t>
      </w:r>
      <w:r>
        <w:rPr>
          <w:rFonts w:ascii="仿宋_GB2312" w:eastAsia="仿宋_GB2312" w:hAnsi="宋体" w:hint="eastAsia"/>
          <w:szCs w:val="21"/>
        </w:rPr>
        <w:lastRenderedPageBreak/>
        <w:t>法达到约定质量要求和技术标准，需方有权退货并向供方索赔。</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rsidR="00F37247" w:rsidRDefault="00D604FE" w:rsidP="00502055">
      <w:pPr>
        <w:adjustRightInd w:val="0"/>
        <w:snapToGrid w:val="0"/>
        <w:spacing w:line="360" w:lineRule="auto"/>
        <w:ind w:firstLineChars="196" w:firstLine="413"/>
        <w:rPr>
          <w:rFonts w:ascii="仿宋_GB2312" w:eastAsia="仿宋_GB2312" w:hAnsi="宋体"/>
          <w:b/>
          <w:szCs w:val="21"/>
        </w:rPr>
      </w:pPr>
      <w:bookmarkStart w:id="194" w:name="_Toc16924_WPSOffice_Level1"/>
      <w:bookmarkStart w:id="195" w:name="_Toc8548_WPSOffice_Level1"/>
      <w:bookmarkStart w:id="196" w:name="_Toc11781_WPSOffice_Level1"/>
      <w:r>
        <w:rPr>
          <w:rFonts w:ascii="仿宋_GB2312" w:eastAsia="仿宋_GB2312" w:hAnsi="宋体" w:hint="eastAsia"/>
          <w:b/>
          <w:szCs w:val="21"/>
        </w:rPr>
        <w:t>13.违约责任</w:t>
      </w:r>
      <w:bookmarkEnd w:id="194"/>
      <w:bookmarkEnd w:id="195"/>
      <w:bookmarkEnd w:id="196"/>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13.1如果供方未按照政府采购合同规定的要求交付政府采购合同货物和提供服务；或供方在收到需方要求更换有缺陷的货物或部件的通知后10日内或在供方签署货损证明后10日内没有补足或更换货物、或</w:t>
      </w:r>
      <w:proofErr w:type="gramStart"/>
      <w:r>
        <w:rPr>
          <w:rFonts w:ascii="仿宋_GB2312" w:eastAsia="仿宋_GB2312" w:hAnsi="宋体" w:hint="eastAsia"/>
          <w:szCs w:val="21"/>
        </w:rPr>
        <w:t>交货仍</w:t>
      </w:r>
      <w:proofErr w:type="gramEnd"/>
      <w:r>
        <w:rPr>
          <w:rFonts w:ascii="仿宋_GB2312" w:eastAsia="仿宋_GB2312" w:hAnsi="宋体" w:hint="eastAsia"/>
          <w:szCs w:val="21"/>
        </w:rPr>
        <w:t>不符合要求；或供方未能履行政府采购合同约定的任何其它义务时，需方有权向供方发出违约通知书，供方应按照需方选择的下列一种或多种方式承担赔偿责任：</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13.1.1在需方同意延长的期限内交付全部货物、提供服务并承担由此给需方造成的一切损失；</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13.1.3根据货物低劣程度、损坏程度以及使需方所遭受的损失，经双方商定降低货物的价格或赔偿需方所遭受的损失；</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13.1.5需方有权部分或全部解除政府采购合同并要求供方赔偿由此造成的损失。此时需方可采取必要的补救措施，相关费用由供方承担。</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13.3延期交货的违约责任</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13.3.2如供方在政府采购合同规定的交货日期后10天内仍未能交货，则视为供方不能</w:t>
      </w:r>
      <w:r>
        <w:rPr>
          <w:rFonts w:ascii="仿宋_GB2312" w:eastAsia="仿宋_GB2312" w:hAnsi="宋体" w:hint="eastAsia"/>
          <w:szCs w:val="21"/>
        </w:rPr>
        <w:lastRenderedPageBreak/>
        <w:t>交货，需方有权解除政府采购合同，供方除退还已收取的货款外，还应向需方偿付政府采购合同总金额10%的违约金。</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13.4以上各项交付的违约金并不影响违约方履行政府采购合同的各项义务。</w:t>
      </w:r>
    </w:p>
    <w:p w:rsidR="00F37247" w:rsidRDefault="00D604FE" w:rsidP="00502055">
      <w:pPr>
        <w:adjustRightInd w:val="0"/>
        <w:snapToGrid w:val="0"/>
        <w:spacing w:line="360" w:lineRule="auto"/>
        <w:ind w:firstLineChars="196" w:firstLine="413"/>
        <w:rPr>
          <w:rFonts w:ascii="仿宋_GB2312" w:eastAsia="仿宋_GB2312" w:hAnsi="宋体"/>
          <w:b/>
          <w:szCs w:val="21"/>
        </w:rPr>
      </w:pPr>
      <w:bookmarkStart w:id="197" w:name="_Toc28610_WPSOffice_Level1"/>
      <w:bookmarkStart w:id="198" w:name="_Toc21833_WPSOffice_Level1"/>
      <w:bookmarkStart w:id="199" w:name="_Toc32310_WPSOffice_Level1"/>
      <w:r>
        <w:rPr>
          <w:rFonts w:ascii="仿宋_GB2312" w:eastAsia="仿宋_GB2312" w:hAnsi="宋体" w:hint="eastAsia"/>
          <w:b/>
          <w:szCs w:val="21"/>
        </w:rPr>
        <w:t>14.不可抗力</w:t>
      </w:r>
      <w:bookmarkEnd w:id="197"/>
      <w:bookmarkEnd w:id="198"/>
      <w:bookmarkEnd w:id="199"/>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14.2本条所述的“不可抗力”系指那些双方无法控制，不可预见的事件，但不包括双方的违约或疏忽。这些事件包括但不限于：战争、严重火灾、洪水、台风、地震。</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rsidR="00F37247" w:rsidRDefault="00D604FE" w:rsidP="00502055">
      <w:pPr>
        <w:adjustRightInd w:val="0"/>
        <w:snapToGrid w:val="0"/>
        <w:spacing w:line="360" w:lineRule="auto"/>
        <w:ind w:firstLineChars="196" w:firstLine="413"/>
        <w:rPr>
          <w:rFonts w:ascii="仿宋_GB2312" w:eastAsia="仿宋_GB2312" w:hAnsi="宋体"/>
          <w:b/>
          <w:szCs w:val="21"/>
        </w:rPr>
      </w:pPr>
      <w:bookmarkStart w:id="200" w:name="_Toc13390_WPSOffice_Level1"/>
      <w:bookmarkStart w:id="201" w:name="_Toc12037_WPSOffice_Level1"/>
      <w:bookmarkStart w:id="202" w:name="_Toc3262_WPSOffice_Level1"/>
      <w:r>
        <w:rPr>
          <w:rFonts w:ascii="仿宋_GB2312" w:eastAsia="仿宋_GB2312" w:hAnsi="宋体" w:hint="eastAsia"/>
          <w:b/>
          <w:szCs w:val="21"/>
        </w:rPr>
        <w:t>15.争端的解决</w:t>
      </w:r>
      <w:bookmarkEnd w:id="200"/>
      <w:bookmarkEnd w:id="201"/>
      <w:bookmarkEnd w:id="202"/>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15.1政府采购合同的履行、违约责任和解决争议的方法等适用《中华人民共和国民法典》。</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szCs w:val="21"/>
        </w:rPr>
        <w:t>1</w:t>
      </w:r>
      <w:r>
        <w:rPr>
          <w:rFonts w:ascii="仿宋_GB2312" w:eastAsia="仿宋_GB2312" w:hAnsi="宋体" w:hint="eastAsia"/>
          <w:szCs w:val="21"/>
        </w:rPr>
        <w:t>5</w:t>
      </w:r>
      <w:r>
        <w:rPr>
          <w:rFonts w:ascii="仿宋_GB2312" w:eastAsia="仿宋_GB2312" w:hAnsi="宋体"/>
          <w:szCs w:val="21"/>
        </w:rPr>
        <w:t>.2</w:t>
      </w:r>
      <w:r>
        <w:rPr>
          <w:rFonts w:ascii="仿宋_GB2312" w:eastAsia="仿宋_GB2312" w:hAnsi="宋体" w:hint="eastAsia"/>
          <w:szCs w:val="21"/>
        </w:rPr>
        <w:t>需方和供方应通过友好协商，解决在执行本政府采购合同过程中所发生的或与本政府采购合同有关的一切争端。</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szCs w:val="21"/>
        </w:rPr>
        <w:t>1</w:t>
      </w:r>
      <w:r>
        <w:rPr>
          <w:rFonts w:ascii="仿宋_GB2312" w:eastAsia="仿宋_GB2312" w:hAnsi="宋体" w:hint="eastAsia"/>
          <w:szCs w:val="21"/>
        </w:rPr>
        <w:t>5</w:t>
      </w:r>
      <w:r>
        <w:rPr>
          <w:rFonts w:ascii="仿宋_GB2312" w:eastAsia="仿宋_GB2312" w:hAnsi="宋体"/>
          <w:szCs w:val="21"/>
        </w:rPr>
        <w:t>.3</w:t>
      </w:r>
      <w:r>
        <w:rPr>
          <w:rFonts w:ascii="仿宋_GB2312" w:eastAsia="仿宋_GB2312" w:hAnsi="宋体" w:hint="eastAsia"/>
          <w:szCs w:val="21"/>
        </w:rPr>
        <w:t>如果协商不成，双方中的任何一方可向需方所在地的人民法院提起诉讼。</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szCs w:val="21"/>
        </w:rPr>
        <w:t>1</w:t>
      </w:r>
      <w:r>
        <w:rPr>
          <w:rFonts w:ascii="仿宋_GB2312" w:eastAsia="仿宋_GB2312" w:hAnsi="宋体" w:hint="eastAsia"/>
          <w:szCs w:val="21"/>
        </w:rPr>
        <w:t>5</w:t>
      </w:r>
      <w:r>
        <w:rPr>
          <w:rFonts w:ascii="仿宋_GB2312" w:eastAsia="仿宋_GB2312" w:hAnsi="宋体"/>
          <w:szCs w:val="21"/>
        </w:rPr>
        <w:t>.4</w:t>
      </w:r>
      <w:r>
        <w:rPr>
          <w:rFonts w:ascii="仿宋_GB2312" w:eastAsia="仿宋_GB2312" w:hAnsi="宋体" w:hint="eastAsia"/>
          <w:szCs w:val="21"/>
        </w:rPr>
        <w:t>因政府采购合同部分履行引发诉讼的，在诉讼期间，除正在进行诉讼的部分外，本政府采购合同的其它部分应继续执行。</w:t>
      </w:r>
    </w:p>
    <w:p w:rsidR="00F37247" w:rsidRDefault="00D604FE" w:rsidP="00502055">
      <w:pPr>
        <w:adjustRightInd w:val="0"/>
        <w:snapToGrid w:val="0"/>
        <w:spacing w:line="360" w:lineRule="auto"/>
        <w:ind w:firstLineChars="196" w:firstLine="413"/>
        <w:rPr>
          <w:rFonts w:ascii="仿宋_GB2312" w:eastAsia="仿宋_GB2312" w:hAnsi="宋体"/>
          <w:b/>
          <w:szCs w:val="21"/>
        </w:rPr>
      </w:pPr>
      <w:bookmarkStart w:id="203" w:name="_Toc27539_WPSOffice_Level1"/>
      <w:bookmarkStart w:id="204" w:name="_Toc1917_WPSOffice_Level1"/>
      <w:bookmarkStart w:id="205" w:name="_Toc7773_WPSOffice_Level1"/>
      <w:r>
        <w:rPr>
          <w:rFonts w:ascii="仿宋_GB2312" w:eastAsia="仿宋_GB2312" w:hAnsi="宋体" w:hint="eastAsia"/>
          <w:b/>
          <w:szCs w:val="21"/>
        </w:rPr>
        <w:t>16.违约终止政府采购合同</w:t>
      </w:r>
      <w:bookmarkEnd w:id="203"/>
      <w:bookmarkEnd w:id="204"/>
      <w:bookmarkEnd w:id="205"/>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16.1在需方因供方违约而按政府采购合同约定采取的任何补救措施均无效的情况下，需方可在下列情况下向供方发出书面通知，提出终止部分或全部政府采购合同。</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16.1.1如果供方未能在政府采购合同规定的限期或需方同意延长的限期内提供部分或全部货物和服务；</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16.1.2未经需方事先书面同意，供方部分转让和分包或全部转让和分包其应履行的政府采购合同义务。</w:t>
      </w:r>
    </w:p>
    <w:p w:rsidR="00F37247" w:rsidRDefault="00D604FE" w:rsidP="00502055">
      <w:pPr>
        <w:adjustRightInd w:val="0"/>
        <w:snapToGrid w:val="0"/>
        <w:spacing w:line="360" w:lineRule="auto"/>
        <w:ind w:firstLineChars="196" w:firstLine="413"/>
        <w:rPr>
          <w:rFonts w:ascii="仿宋_GB2312" w:eastAsia="仿宋_GB2312" w:hAnsi="宋体"/>
          <w:b/>
          <w:szCs w:val="21"/>
        </w:rPr>
      </w:pPr>
      <w:bookmarkStart w:id="206" w:name="_Toc27976_WPSOffice_Level1"/>
      <w:bookmarkStart w:id="207" w:name="_Toc4220_WPSOffice_Level1"/>
      <w:bookmarkStart w:id="208" w:name="_Toc11967_WPSOffice_Level1"/>
      <w:r>
        <w:rPr>
          <w:rFonts w:ascii="仿宋_GB2312" w:eastAsia="仿宋_GB2312" w:hAnsi="宋体" w:hint="eastAsia"/>
          <w:b/>
          <w:szCs w:val="21"/>
        </w:rPr>
        <w:t>17.政府采购合同转让和分包</w:t>
      </w:r>
      <w:bookmarkEnd w:id="206"/>
      <w:bookmarkEnd w:id="207"/>
      <w:bookmarkEnd w:id="208"/>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除招标文件规定,并经需方事先书面同意外，供方不得部分转让和分包或全部转让和分包其应履行的政府采购合同义务。</w:t>
      </w:r>
    </w:p>
    <w:p w:rsidR="00F37247" w:rsidRDefault="00D604FE" w:rsidP="00502055">
      <w:pPr>
        <w:adjustRightInd w:val="0"/>
        <w:snapToGrid w:val="0"/>
        <w:spacing w:line="360" w:lineRule="auto"/>
        <w:ind w:firstLineChars="196" w:firstLine="413"/>
        <w:rPr>
          <w:rFonts w:ascii="仿宋_GB2312" w:eastAsia="仿宋_GB2312" w:hAnsi="宋体"/>
          <w:b/>
          <w:szCs w:val="21"/>
        </w:rPr>
      </w:pPr>
      <w:bookmarkStart w:id="209" w:name="_Toc16873_WPSOffice_Level1"/>
      <w:bookmarkStart w:id="210" w:name="_Toc30020_WPSOffice_Level1"/>
      <w:bookmarkStart w:id="211" w:name="_Toc737_WPSOffice_Level1"/>
      <w:r>
        <w:rPr>
          <w:rFonts w:ascii="仿宋_GB2312" w:eastAsia="仿宋_GB2312" w:hAnsi="宋体" w:hint="eastAsia"/>
          <w:b/>
          <w:szCs w:val="21"/>
        </w:rPr>
        <w:t>18.适用法律：</w:t>
      </w:r>
      <w:bookmarkEnd w:id="209"/>
      <w:bookmarkEnd w:id="210"/>
      <w:bookmarkEnd w:id="211"/>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本政府采购合同按照中华人民共和国的现行法律进行解释。</w:t>
      </w:r>
    </w:p>
    <w:p w:rsidR="00F37247" w:rsidRDefault="00D604FE" w:rsidP="00502055">
      <w:pPr>
        <w:adjustRightInd w:val="0"/>
        <w:snapToGrid w:val="0"/>
        <w:spacing w:line="360" w:lineRule="auto"/>
        <w:ind w:firstLineChars="196" w:firstLine="413"/>
        <w:rPr>
          <w:rFonts w:ascii="仿宋_GB2312" w:eastAsia="仿宋_GB2312" w:hAnsi="宋体"/>
          <w:b/>
          <w:szCs w:val="21"/>
        </w:rPr>
      </w:pPr>
      <w:bookmarkStart w:id="212" w:name="_Toc20985_WPSOffice_Level1"/>
      <w:bookmarkStart w:id="213" w:name="_Toc29009_WPSOffice_Level1"/>
      <w:bookmarkStart w:id="214" w:name="_Toc23749_WPSOffice_Level1"/>
      <w:r>
        <w:rPr>
          <w:rFonts w:ascii="仿宋_GB2312" w:eastAsia="仿宋_GB2312" w:hAnsi="宋体" w:hint="eastAsia"/>
          <w:b/>
          <w:szCs w:val="21"/>
        </w:rPr>
        <w:t>19.政府采购合同生效</w:t>
      </w:r>
      <w:bookmarkEnd w:id="212"/>
      <w:bookmarkEnd w:id="213"/>
      <w:bookmarkEnd w:id="214"/>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19.1本政府采购合同在供需双方法定代表人或其授权代理人签字和加盖公章后生效。</w:t>
      </w:r>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lastRenderedPageBreak/>
        <w:t>19.2本政府采购合同一式五份，需方执二份，供方、采购代理机构、财政部门各执一份。</w:t>
      </w:r>
    </w:p>
    <w:p w:rsidR="00F37247" w:rsidRDefault="00D604FE" w:rsidP="00502055">
      <w:pPr>
        <w:adjustRightInd w:val="0"/>
        <w:snapToGrid w:val="0"/>
        <w:spacing w:line="360" w:lineRule="auto"/>
        <w:ind w:firstLineChars="196" w:firstLine="413"/>
        <w:rPr>
          <w:rFonts w:ascii="仿宋_GB2312" w:eastAsia="仿宋_GB2312" w:hAnsi="宋体"/>
          <w:b/>
          <w:szCs w:val="21"/>
        </w:rPr>
      </w:pPr>
      <w:bookmarkStart w:id="215" w:name="_Toc12339_WPSOffice_Level1"/>
      <w:bookmarkStart w:id="216" w:name="_Toc405_WPSOffice_Level1"/>
      <w:bookmarkStart w:id="217" w:name="_Toc20274_WPSOffice_Level1"/>
      <w:r>
        <w:rPr>
          <w:rFonts w:ascii="仿宋_GB2312" w:eastAsia="仿宋_GB2312" w:hAnsi="宋体" w:hint="eastAsia"/>
          <w:b/>
          <w:szCs w:val="21"/>
        </w:rPr>
        <w:t>20.政府采购合同附件</w:t>
      </w:r>
      <w:bookmarkEnd w:id="215"/>
      <w:bookmarkEnd w:id="216"/>
      <w:bookmarkEnd w:id="217"/>
    </w:p>
    <w:p w:rsidR="00F37247" w:rsidRDefault="00D604FE" w:rsidP="00D604FE">
      <w:pPr>
        <w:adjustRightInd w:val="0"/>
        <w:snapToGrid w:val="0"/>
        <w:spacing w:line="360" w:lineRule="auto"/>
        <w:ind w:firstLineChars="196" w:firstLine="412"/>
        <w:rPr>
          <w:rFonts w:ascii="仿宋_GB2312" w:eastAsia="仿宋_GB2312" w:hAnsi="宋体"/>
          <w:szCs w:val="21"/>
        </w:rPr>
      </w:pPr>
      <w:r>
        <w:rPr>
          <w:rFonts w:ascii="仿宋_GB2312" w:eastAsia="仿宋_GB2312" w:hAnsi="宋体" w:hint="eastAsia"/>
          <w:szCs w:val="21"/>
        </w:rPr>
        <w:t>下列文件构成本政府采购合同不可分割的组成部分，与本政府采购合同具有同等法律效力：</w:t>
      </w:r>
    </w:p>
    <w:p w:rsidR="00F37247" w:rsidRDefault="00D604FE" w:rsidP="00D604FE">
      <w:pPr>
        <w:adjustRightInd w:val="0"/>
        <w:snapToGrid w:val="0"/>
        <w:spacing w:line="360" w:lineRule="auto"/>
        <w:ind w:firstLineChars="196" w:firstLine="412"/>
        <w:rPr>
          <w:rFonts w:ascii="仿宋_GB2312" w:eastAsia="仿宋_GB2312" w:hAnsi="宋体"/>
          <w:szCs w:val="21"/>
        </w:rPr>
      </w:pPr>
      <w:bookmarkStart w:id="218" w:name="_Toc3518_WPSOffice_Level2"/>
      <w:r>
        <w:rPr>
          <w:rFonts w:ascii="仿宋_GB2312" w:eastAsia="仿宋_GB2312" w:hAnsi="宋体" w:hint="eastAsia"/>
          <w:szCs w:val="21"/>
        </w:rPr>
        <w:t>20.1招标文件；</w:t>
      </w:r>
      <w:bookmarkEnd w:id="218"/>
    </w:p>
    <w:p w:rsidR="00F37247" w:rsidRDefault="00D604FE" w:rsidP="00D604FE">
      <w:pPr>
        <w:adjustRightInd w:val="0"/>
        <w:snapToGrid w:val="0"/>
        <w:spacing w:line="360" w:lineRule="auto"/>
        <w:ind w:firstLineChars="196" w:firstLine="412"/>
        <w:rPr>
          <w:rFonts w:ascii="仿宋_GB2312" w:eastAsia="仿宋_GB2312" w:hAnsi="宋体"/>
          <w:szCs w:val="21"/>
        </w:rPr>
      </w:pPr>
      <w:bookmarkStart w:id="219" w:name="_Toc7342_WPSOffice_Level2"/>
      <w:r>
        <w:rPr>
          <w:rFonts w:ascii="仿宋_GB2312" w:eastAsia="仿宋_GB2312" w:hAnsi="宋体" w:hint="eastAsia"/>
          <w:szCs w:val="21"/>
        </w:rPr>
        <w:t>20.2招标文件的更正公告、变更公告；</w:t>
      </w:r>
      <w:bookmarkEnd w:id="219"/>
    </w:p>
    <w:p w:rsidR="00F37247" w:rsidRDefault="00D604FE" w:rsidP="00D604FE">
      <w:pPr>
        <w:adjustRightInd w:val="0"/>
        <w:snapToGrid w:val="0"/>
        <w:spacing w:line="360" w:lineRule="auto"/>
        <w:ind w:firstLineChars="196" w:firstLine="412"/>
        <w:rPr>
          <w:rFonts w:ascii="仿宋_GB2312" w:eastAsia="仿宋_GB2312" w:hAnsi="宋体"/>
          <w:szCs w:val="21"/>
        </w:rPr>
      </w:pPr>
      <w:bookmarkStart w:id="220" w:name="_Toc576_WPSOffice_Level2"/>
      <w:r>
        <w:rPr>
          <w:rFonts w:ascii="仿宋_GB2312" w:eastAsia="仿宋_GB2312" w:hAnsi="宋体" w:hint="eastAsia"/>
          <w:szCs w:val="21"/>
        </w:rPr>
        <w:t>20.3中标人提交的投标文件；</w:t>
      </w:r>
      <w:bookmarkEnd w:id="220"/>
    </w:p>
    <w:p w:rsidR="00F37247" w:rsidRDefault="00D604FE" w:rsidP="00D604FE">
      <w:pPr>
        <w:adjustRightInd w:val="0"/>
        <w:snapToGrid w:val="0"/>
        <w:spacing w:line="360" w:lineRule="auto"/>
        <w:ind w:firstLineChars="196" w:firstLine="412"/>
        <w:rPr>
          <w:rFonts w:ascii="仿宋_GB2312" w:eastAsia="仿宋_GB2312" w:hAnsi="宋体"/>
          <w:szCs w:val="21"/>
        </w:rPr>
      </w:pPr>
      <w:bookmarkStart w:id="221" w:name="_Toc25464_WPSOffice_Level2"/>
      <w:r>
        <w:rPr>
          <w:rFonts w:ascii="仿宋_GB2312" w:eastAsia="仿宋_GB2312" w:hAnsi="宋体" w:hint="eastAsia"/>
          <w:szCs w:val="21"/>
        </w:rPr>
        <w:t>20.4政府采购合同条款；</w:t>
      </w:r>
      <w:bookmarkEnd w:id="221"/>
    </w:p>
    <w:p w:rsidR="00F37247" w:rsidRDefault="00D604FE" w:rsidP="00D604FE">
      <w:pPr>
        <w:adjustRightInd w:val="0"/>
        <w:snapToGrid w:val="0"/>
        <w:spacing w:line="360" w:lineRule="auto"/>
        <w:ind w:firstLineChars="196" w:firstLine="412"/>
        <w:rPr>
          <w:rFonts w:ascii="仿宋_GB2312" w:eastAsia="仿宋_GB2312" w:hAnsi="宋体"/>
          <w:szCs w:val="21"/>
        </w:rPr>
      </w:pPr>
      <w:bookmarkStart w:id="222" w:name="_Toc25590_WPSOffice_Level2"/>
      <w:r>
        <w:rPr>
          <w:rFonts w:ascii="仿宋_GB2312" w:eastAsia="仿宋_GB2312" w:hAnsi="宋体" w:hint="eastAsia"/>
          <w:szCs w:val="21"/>
        </w:rPr>
        <w:t>20.5中标通知书；</w:t>
      </w:r>
      <w:bookmarkEnd w:id="222"/>
    </w:p>
    <w:p w:rsidR="00F37247" w:rsidRDefault="00D604FE" w:rsidP="00D604FE">
      <w:pPr>
        <w:adjustRightInd w:val="0"/>
        <w:snapToGrid w:val="0"/>
        <w:spacing w:line="360" w:lineRule="auto"/>
        <w:ind w:firstLineChars="196" w:firstLine="412"/>
        <w:rPr>
          <w:rFonts w:ascii="仿宋_GB2312" w:eastAsia="仿宋_GB2312" w:hAnsi="宋体"/>
          <w:szCs w:val="21"/>
        </w:rPr>
      </w:pPr>
      <w:bookmarkStart w:id="223" w:name="_Toc10297_WPSOffice_Level2"/>
      <w:r>
        <w:rPr>
          <w:rFonts w:ascii="仿宋_GB2312" w:eastAsia="仿宋_GB2312" w:hAnsi="宋体" w:hint="eastAsia"/>
          <w:szCs w:val="21"/>
        </w:rPr>
        <w:t>20.6政府采购合同的其它附件。</w:t>
      </w:r>
      <w:bookmarkEnd w:id="223"/>
    </w:p>
    <w:p w:rsidR="00F37247" w:rsidRDefault="00F37247">
      <w:pPr>
        <w:ind w:firstLineChars="196" w:firstLine="470"/>
        <w:rPr>
          <w:rFonts w:ascii="仿宋_GB2312" w:eastAsia="仿宋_GB2312" w:hAnsi="宋体"/>
          <w:sz w:val="24"/>
        </w:rPr>
      </w:pPr>
    </w:p>
    <w:p w:rsidR="00F37247" w:rsidRDefault="00F37247">
      <w:pPr>
        <w:ind w:firstLineChars="196" w:firstLine="470"/>
        <w:rPr>
          <w:rFonts w:ascii="仿宋_GB2312" w:eastAsia="仿宋_GB2312" w:hAnsi="宋体"/>
          <w:sz w:val="24"/>
        </w:rPr>
      </w:pPr>
    </w:p>
    <w:p w:rsidR="00F37247" w:rsidRDefault="00D604FE">
      <w:pPr>
        <w:rPr>
          <w:rFonts w:ascii="仿宋_GB2312" w:eastAsia="仿宋_GB2312" w:hAnsi="宋体"/>
          <w:sz w:val="24"/>
        </w:rPr>
      </w:pPr>
      <w:r>
        <w:rPr>
          <w:rFonts w:ascii="仿宋_GB2312" w:eastAsia="仿宋_GB2312" w:hAnsi="宋体"/>
          <w:sz w:val="24"/>
        </w:rPr>
        <w:br w:type="page"/>
      </w:r>
    </w:p>
    <w:p w:rsidR="00F37247" w:rsidRDefault="00D604FE">
      <w:pPr>
        <w:pStyle w:val="2"/>
        <w:adjustRightInd w:val="0"/>
        <w:snapToGrid w:val="0"/>
        <w:spacing w:before="0" w:after="0" w:line="240" w:lineRule="auto"/>
        <w:jc w:val="left"/>
        <w:rPr>
          <w:rFonts w:ascii="仿宋_GB2312" w:eastAsia="仿宋_GB2312" w:hAnsi="宋体"/>
          <w:sz w:val="21"/>
          <w:szCs w:val="21"/>
        </w:rPr>
      </w:pPr>
      <w:bookmarkStart w:id="224" w:name="_Toc372_WPSOffice_Level1"/>
      <w:bookmarkStart w:id="225" w:name="_Toc3044_WPSOffice_Level1"/>
      <w:bookmarkStart w:id="226" w:name="_Toc7342_WPSOffice_Level1"/>
      <w:r>
        <w:rPr>
          <w:rFonts w:ascii="仿宋_GB2312" w:eastAsia="仿宋_GB2312" w:hAnsi="仿宋_GB2312" w:cs="仿宋_GB2312" w:hint="eastAsia"/>
          <w:szCs w:val="28"/>
        </w:rPr>
        <w:lastRenderedPageBreak/>
        <w:t>合同格式</w:t>
      </w:r>
      <w:bookmarkEnd w:id="224"/>
      <w:bookmarkEnd w:id="225"/>
      <w:bookmarkEnd w:id="226"/>
    </w:p>
    <w:p w:rsidR="00F37247" w:rsidRDefault="00D604FE">
      <w:pPr>
        <w:adjustRightInd w:val="0"/>
        <w:snapToGrid w:val="0"/>
        <w:spacing w:line="360" w:lineRule="auto"/>
        <w:jc w:val="center"/>
        <w:rPr>
          <w:rFonts w:ascii="仿宋_GB2312" w:eastAsia="仿宋_GB2312" w:hAnsi="宋体"/>
          <w:b/>
          <w:bCs/>
          <w:sz w:val="44"/>
          <w:szCs w:val="44"/>
        </w:rPr>
      </w:pPr>
      <w:bookmarkStart w:id="227" w:name="_Toc11644_WPSOffice_Level1"/>
      <w:bookmarkStart w:id="228" w:name="_Toc7832_WPSOffice_Level1"/>
      <w:r>
        <w:rPr>
          <w:rFonts w:ascii="仿宋_GB2312" w:eastAsia="仿宋_GB2312" w:hAnsi="宋体" w:hint="eastAsia"/>
          <w:b/>
          <w:bCs/>
          <w:sz w:val="44"/>
          <w:szCs w:val="44"/>
        </w:rPr>
        <w:t>政府采购合同格式</w:t>
      </w:r>
      <w:bookmarkEnd w:id="227"/>
      <w:bookmarkEnd w:id="228"/>
    </w:p>
    <w:p w:rsidR="00F37247" w:rsidRDefault="00D604FE">
      <w:pPr>
        <w:adjustRightInd w:val="0"/>
        <w:snapToGrid w:val="0"/>
        <w:spacing w:line="360" w:lineRule="auto"/>
        <w:ind w:firstLineChars="200" w:firstLine="420"/>
        <w:jc w:val="left"/>
        <w:rPr>
          <w:rFonts w:ascii="仿宋_GB2312" w:eastAsia="仿宋_GB2312" w:hAnsi="宋体"/>
          <w:szCs w:val="21"/>
        </w:rPr>
      </w:pPr>
      <w:r>
        <w:rPr>
          <w:rFonts w:ascii="仿宋_GB2312" w:eastAsia="仿宋_GB2312" w:hAnsi="宋体" w:hint="eastAsia"/>
          <w:szCs w:val="21"/>
        </w:rPr>
        <w:t>政府采购合同编号：</w:t>
      </w:r>
    </w:p>
    <w:p w:rsidR="00F37247" w:rsidRDefault="00D604FE">
      <w:pPr>
        <w:adjustRightInd w:val="0"/>
        <w:snapToGrid w:val="0"/>
        <w:spacing w:line="360" w:lineRule="auto"/>
        <w:ind w:firstLineChars="200" w:firstLine="420"/>
        <w:jc w:val="left"/>
        <w:rPr>
          <w:rFonts w:ascii="仿宋_GB2312" w:eastAsia="仿宋_GB2312" w:hAnsi="宋体"/>
          <w:szCs w:val="21"/>
        </w:rPr>
      </w:pPr>
      <w:r>
        <w:rPr>
          <w:rFonts w:ascii="仿宋_GB2312" w:eastAsia="仿宋_GB2312" w:hAnsi="宋体" w:hint="eastAsia"/>
          <w:szCs w:val="21"/>
        </w:rPr>
        <w:t>签订地点：</w:t>
      </w:r>
    </w:p>
    <w:p w:rsidR="00F37247" w:rsidRDefault="00D604FE">
      <w:pPr>
        <w:adjustRightInd w:val="0"/>
        <w:snapToGrid w:val="0"/>
        <w:spacing w:line="360" w:lineRule="auto"/>
        <w:ind w:firstLine="640"/>
        <w:jc w:val="left"/>
        <w:rPr>
          <w:rFonts w:ascii="仿宋_GB2312" w:eastAsia="仿宋_GB2312" w:hAnsi="宋体"/>
          <w:szCs w:val="21"/>
        </w:rPr>
      </w:pPr>
      <w:r>
        <w:rPr>
          <w:rFonts w:ascii="仿宋_GB2312" w:eastAsia="仿宋_GB2312" w:hAnsi="宋体" w:hint="eastAsia"/>
          <w:szCs w:val="21"/>
          <w:u w:val="single"/>
        </w:rPr>
        <w:t xml:space="preserve">    (需方名称</w:t>
      </w:r>
      <w:r>
        <w:rPr>
          <w:rFonts w:ascii="仿宋_GB2312" w:eastAsia="仿宋_GB2312" w:hAnsi="宋体" w:hint="eastAsia"/>
          <w:szCs w:val="21"/>
        </w:rPr>
        <w:t>) （以下简称需方）和</w:t>
      </w:r>
      <w:r>
        <w:rPr>
          <w:rFonts w:ascii="仿宋_GB2312" w:eastAsia="仿宋_GB2312" w:hAnsi="宋体" w:hint="eastAsia"/>
          <w:szCs w:val="21"/>
          <w:u w:val="single"/>
        </w:rPr>
        <w:t xml:space="preserve">   (供方名称)    </w:t>
      </w:r>
      <w:r>
        <w:rPr>
          <w:rFonts w:ascii="仿宋_GB2312" w:eastAsia="仿宋_GB2312" w:hAnsi="宋体" w:hint="eastAsia"/>
          <w:szCs w:val="21"/>
        </w:rPr>
        <w:t xml:space="preserve"> （以下简称供方）根据《中华人民共和国民法典》和有关法律法规，遵循平等、自愿、公平和诚实信用原则，同意按照下面的条款和条件订立本政府采购合同，共同信守。</w:t>
      </w:r>
    </w:p>
    <w:p w:rsidR="00F37247" w:rsidRDefault="00D604FE">
      <w:pPr>
        <w:adjustRightInd w:val="0"/>
        <w:snapToGrid w:val="0"/>
        <w:spacing w:line="360" w:lineRule="auto"/>
        <w:jc w:val="left"/>
        <w:rPr>
          <w:rFonts w:ascii="黑体" w:eastAsia="黑体" w:hAnsi="宋体"/>
          <w:b/>
          <w:szCs w:val="21"/>
        </w:rPr>
      </w:pPr>
      <w:r>
        <w:rPr>
          <w:rFonts w:ascii="黑体" w:eastAsia="黑体" w:hAnsi="宋体" w:hint="eastAsia"/>
          <w:b/>
          <w:szCs w:val="21"/>
        </w:rPr>
        <w:t xml:space="preserve">　　</w:t>
      </w:r>
      <w:bookmarkStart w:id="229" w:name="_Toc13230_WPSOffice_Level2"/>
      <w:r>
        <w:rPr>
          <w:rFonts w:ascii="黑体" w:eastAsia="黑体" w:hAnsi="宋体" w:hint="eastAsia"/>
          <w:b/>
          <w:szCs w:val="21"/>
        </w:rPr>
        <w:t>一、政府采购合同文件</w:t>
      </w:r>
      <w:bookmarkEnd w:id="229"/>
    </w:p>
    <w:p w:rsidR="00F37247" w:rsidRDefault="00D604FE">
      <w:pPr>
        <w:adjustRightInd w:val="0"/>
        <w:snapToGrid w:val="0"/>
        <w:spacing w:line="360" w:lineRule="auto"/>
        <w:jc w:val="left"/>
        <w:rPr>
          <w:rFonts w:ascii="仿宋_GB2312" w:eastAsia="仿宋_GB2312" w:hAnsi="宋体"/>
          <w:szCs w:val="21"/>
        </w:rPr>
      </w:pPr>
      <w:r>
        <w:rPr>
          <w:rFonts w:ascii="仿宋_GB2312" w:eastAsia="仿宋_GB2312" w:hAnsi="宋体" w:hint="eastAsia"/>
          <w:szCs w:val="21"/>
        </w:rPr>
        <w:t xml:space="preserve">    本政府采购合同所附下列文件是构成本政府采购合同不可分割的部分：</w:t>
      </w:r>
    </w:p>
    <w:p w:rsidR="00F37247" w:rsidRDefault="00D604FE">
      <w:pPr>
        <w:adjustRightInd w:val="0"/>
        <w:snapToGrid w:val="0"/>
        <w:spacing w:line="360" w:lineRule="auto"/>
        <w:ind w:firstLineChars="200" w:firstLine="420"/>
        <w:jc w:val="left"/>
        <w:rPr>
          <w:rFonts w:ascii="仿宋_GB2312" w:eastAsia="仿宋_GB2312" w:hAnsi="宋体"/>
          <w:szCs w:val="21"/>
        </w:rPr>
      </w:pPr>
      <w:r>
        <w:rPr>
          <w:rFonts w:ascii="黑体" w:eastAsia="黑体" w:hAnsi="宋体" w:hint="eastAsia"/>
          <w:szCs w:val="21"/>
        </w:rPr>
        <w:t>1.</w:t>
      </w:r>
      <w:r>
        <w:rPr>
          <w:rFonts w:ascii="仿宋_GB2312" w:eastAsia="仿宋_GB2312" w:hAnsi="宋体" w:hint="eastAsia"/>
          <w:szCs w:val="21"/>
        </w:rPr>
        <w:t>招标文件（招标文件编号）；</w:t>
      </w:r>
    </w:p>
    <w:p w:rsidR="00F37247" w:rsidRDefault="00D604FE">
      <w:pPr>
        <w:adjustRightInd w:val="0"/>
        <w:snapToGrid w:val="0"/>
        <w:spacing w:line="360" w:lineRule="auto"/>
        <w:ind w:firstLineChars="200" w:firstLine="420"/>
        <w:jc w:val="left"/>
        <w:rPr>
          <w:rFonts w:ascii="仿宋_GB2312" w:eastAsia="仿宋_GB2312" w:hAnsi="宋体" w:cs="Arial"/>
          <w:szCs w:val="21"/>
        </w:rPr>
      </w:pPr>
      <w:r>
        <w:rPr>
          <w:rFonts w:ascii="黑体" w:eastAsia="黑体" w:hAnsi="宋体" w:hint="eastAsia"/>
          <w:szCs w:val="21"/>
        </w:rPr>
        <w:t>2.</w:t>
      </w:r>
      <w:r>
        <w:rPr>
          <w:rFonts w:ascii="仿宋_GB2312" w:eastAsia="仿宋_GB2312" w:hAnsi="宋体" w:cs="Arial" w:hint="eastAsia"/>
          <w:szCs w:val="21"/>
        </w:rPr>
        <w:t>招标文件的更正公告、变更公告；</w:t>
      </w:r>
    </w:p>
    <w:p w:rsidR="00F37247" w:rsidRDefault="00D604FE">
      <w:pPr>
        <w:adjustRightInd w:val="0"/>
        <w:snapToGrid w:val="0"/>
        <w:spacing w:line="360" w:lineRule="auto"/>
        <w:ind w:firstLineChars="200" w:firstLine="420"/>
        <w:jc w:val="left"/>
        <w:rPr>
          <w:rFonts w:ascii="仿宋_GB2312" w:eastAsia="仿宋_GB2312" w:hAnsi="宋体"/>
          <w:szCs w:val="21"/>
        </w:rPr>
      </w:pPr>
      <w:r>
        <w:rPr>
          <w:rFonts w:ascii="黑体" w:eastAsia="黑体" w:hAnsi="宋体" w:hint="eastAsia"/>
          <w:szCs w:val="21"/>
        </w:rPr>
        <w:t>3.</w:t>
      </w:r>
      <w:r>
        <w:rPr>
          <w:rFonts w:ascii="仿宋_GB2312" w:eastAsia="仿宋_GB2312" w:hAnsi="宋体" w:hint="eastAsia"/>
          <w:szCs w:val="21"/>
        </w:rPr>
        <w:t>中标人提交的投标文件；</w:t>
      </w:r>
    </w:p>
    <w:p w:rsidR="00F37247" w:rsidRDefault="00D604FE">
      <w:pPr>
        <w:adjustRightInd w:val="0"/>
        <w:snapToGrid w:val="0"/>
        <w:spacing w:line="360" w:lineRule="auto"/>
        <w:ind w:firstLineChars="200" w:firstLine="420"/>
        <w:jc w:val="left"/>
        <w:rPr>
          <w:rFonts w:ascii="仿宋_GB2312" w:eastAsia="仿宋_GB2312" w:hAnsi="宋体"/>
          <w:szCs w:val="21"/>
        </w:rPr>
      </w:pPr>
      <w:r>
        <w:rPr>
          <w:rFonts w:ascii="黑体" w:eastAsia="黑体" w:hAnsi="宋体" w:hint="eastAsia"/>
          <w:szCs w:val="21"/>
        </w:rPr>
        <w:t>4.</w:t>
      </w:r>
      <w:r>
        <w:rPr>
          <w:rFonts w:ascii="仿宋_GB2312" w:eastAsia="仿宋_GB2312" w:hAnsi="宋体" w:hint="eastAsia"/>
          <w:szCs w:val="21"/>
        </w:rPr>
        <w:t>政府采购合同条款；</w:t>
      </w:r>
    </w:p>
    <w:p w:rsidR="00F37247" w:rsidRDefault="00D604FE">
      <w:pPr>
        <w:adjustRightInd w:val="0"/>
        <w:snapToGrid w:val="0"/>
        <w:spacing w:line="360" w:lineRule="auto"/>
        <w:ind w:firstLineChars="200" w:firstLine="420"/>
        <w:jc w:val="left"/>
        <w:rPr>
          <w:rFonts w:ascii="仿宋_GB2312" w:eastAsia="仿宋_GB2312" w:hAnsi="宋体"/>
          <w:szCs w:val="21"/>
        </w:rPr>
      </w:pPr>
      <w:r>
        <w:rPr>
          <w:rFonts w:ascii="仿宋_GB2312" w:eastAsia="仿宋_GB2312" w:hAnsi="宋体" w:hint="eastAsia"/>
          <w:szCs w:val="21"/>
        </w:rPr>
        <w:t>5</w:t>
      </w:r>
      <w:r>
        <w:rPr>
          <w:rFonts w:ascii="黑体" w:eastAsia="黑体" w:hAnsi="宋体" w:hint="eastAsia"/>
          <w:szCs w:val="21"/>
        </w:rPr>
        <w:t>.</w:t>
      </w:r>
      <w:r>
        <w:rPr>
          <w:rFonts w:ascii="仿宋_GB2312" w:eastAsia="仿宋_GB2312" w:hAnsi="宋体" w:hint="eastAsia"/>
          <w:szCs w:val="21"/>
        </w:rPr>
        <w:t>中标通知书；</w:t>
      </w:r>
    </w:p>
    <w:p w:rsidR="00F37247" w:rsidRDefault="00D604FE">
      <w:pPr>
        <w:adjustRightInd w:val="0"/>
        <w:snapToGrid w:val="0"/>
        <w:spacing w:line="360" w:lineRule="auto"/>
        <w:ind w:firstLineChars="200" w:firstLine="420"/>
        <w:jc w:val="left"/>
        <w:rPr>
          <w:rFonts w:ascii="仿宋_GB2312" w:eastAsia="仿宋_GB2312" w:hAnsi="宋体"/>
          <w:szCs w:val="21"/>
        </w:rPr>
      </w:pPr>
      <w:r>
        <w:rPr>
          <w:rFonts w:ascii="仿宋_GB2312" w:eastAsia="仿宋_GB2312" w:hAnsi="宋体" w:hint="eastAsia"/>
          <w:szCs w:val="21"/>
        </w:rPr>
        <w:t>6</w:t>
      </w:r>
      <w:r>
        <w:rPr>
          <w:rFonts w:ascii="黑体" w:eastAsia="黑体" w:hAnsi="宋体" w:hint="eastAsia"/>
          <w:szCs w:val="21"/>
        </w:rPr>
        <w:t>.</w:t>
      </w:r>
      <w:r>
        <w:rPr>
          <w:rFonts w:ascii="仿宋_GB2312" w:eastAsia="仿宋_GB2312" w:hAnsi="宋体" w:cs="Arial" w:hint="eastAsia"/>
          <w:szCs w:val="21"/>
        </w:rPr>
        <w:t>政府采购合同的其它附件。</w:t>
      </w:r>
    </w:p>
    <w:p w:rsidR="00F37247" w:rsidRDefault="00D604FE">
      <w:pPr>
        <w:adjustRightInd w:val="0"/>
        <w:snapToGrid w:val="0"/>
        <w:spacing w:line="360" w:lineRule="auto"/>
        <w:jc w:val="left"/>
        <w:rPr>
          <w:rFonts w:ascii="黑体" w:eastAsia="黑体" w:hAnsi="宋体"/>
          <w:b/>
          <w:szCs w:val="21"/>
        </w:rPr>
      </w:pPr>
      <w:r>
        <w:rPr>
          <w:rFonts w:ascii="黑体" w:eastAsia="黑体" w:hAnsi="宋体" w:hint="eastAsia"/>
          <w:b/>
          <w:szCs w:val="21"/>
        </w:rPr>
        <w:t xml:space="preserve">　　</w:t>
      </w:r>
      <w:bookmarkStart w:id="230" w:name="_Toc19527_WPSOffice_Level2"/>
      <w:r>
        <w:rPr>
          <w:rFonts w:ascii="黑体" w:eastAsia="黑体" w:hAnsi="宋体" w:hint="eastAsia"/>
          <w:b/>
          <w:szCs w:val="21"/>
        </w:rPr>
        <w:t>二、政府采购合同范围和条件</w:t>
      </w:r>
      <w:bookmarkEnd w:id="230"/>
    </w:p>
    <w:p w:rsidR="00F37247" w:rsidRDefault="00D604FE">
      <w:pPr>
        <w:adjustRightInd w:val="0"/>
        <w:snapToGrid w:val="0"/>
        <w:spacing w:line="360" w:lineRule="auto"/>
        <w:jc w:val="left"/>
        <w:rPr>
          <w:rFonts w:ascii="仿宋_GB2312" w:eastAsia="仿宋_GB2312" w:hAnsi="宋体"/>
          <w:szCs w:val="21"/>
        </w:rPr>
      </w:pPr>
      <w:r>
        <w:rPr>
          <w:rFonts w:ascii="仿宋_GB2312" w:eastAsia="仿宋_GB2312" w:hAnsi="宋体" w:hint="eastAsia"/>
          <w:szCs w:val="21"/>
        </w:rPr>
        <w:t xml:space="preserve">    本政府采购合同的范围和条件与上述政府采购合同文件的规定相一致。</w:t>
      </w:r>
    </w:p>
    <w:p w:rsidR="00F37247" w:rsidRDefault="00D604FE">
      <w:pPr>
        <w:adjustRightInd w:val="0"/>
        <w:snapToGrid w:val="0"/>
        <w:spacing w:line="360" w:lineRule="auto"/>
        <w:jc w:val="left"/>
        <w:rPr>
          <w:rFonts w:ascii="黑体" w:eastAsia="黑体" w:hAnsi="宋体"/>
          <w:b/>
          <w:szCs w:val="21"/>
        </w:rPr>
      </w:pPr>
      <w:r>
        <w:rPr>
          <w:rFonts w:ascii="黑体" w:eastAsia="黑体" w:hAnsi="宋体" w:hint="eastAsia"/>
          <w:b/>
          <w:szCs w:val="21"/>
        </w:rPr>
        <w:t xml:space="preserve">　　</w:t>
      </w:r>
      <w:bookmarkStart w:id="231" w:name="_Toc18050_WPSOffice_Level2"/>
      <w:r>
        <w:rPr>
          <w:rFonts w:ascii="黑体" w:eastAsia="黑体" w:hAnsi="宋体" w:hint="eastAsia"/>
          <w:b/>
          <w:szCs w:val="21"/>
        </w:rPr>
        <w:t>三、政府采购合同标的</w:t>
      </w:r>
      <w:bookmarkEnd w:id="231"/>
    </w:p>
    <w:p w:rsidR="00F37247" w:rsidRDefault="00D604FE">
      <w:pPr>
        <w:adjustRightInd w:val="0"/>
        <w:snapToGrid w:val="0"/>
        <w:spacing w:line="360" w:lineRule="auto"/>
        <w:jc w:val="left"/>
        <w:rPr>
          <w:rFonts w:ascii="仿宋_GB2312" w:eastAsia="仿宋_GB2312" w:hAnsi="宋体"/>
          <w:szCs w:val="21"/>
        </w:rPr>
      </w:pPr>
      <w:r>
        <w:rPr>
          <w:rFonts w:ascii="仿宋_GB2312" w:eastAsia="仿宋_GB2312" w:hAnsi="仿宋_GB2312" w:cs="仿宋_GB2312" w:hint="eastAsia"/>
          <w:szCs w:val="21"/>
        </w:rPr>
        <w:t>本政府采购合同的标的为招标文件中所列货物及相关服务。</w:t>
      </w:r>
    </w:p>
    <w:p w:rsidR="00F37247" w:rsidRDefault="00D604FE">
      <w:pPr>
        <w:adjustRightInd w:val="0"/>
        <w:snapToGrid w:val="0"/>
        <w:spacing w:line="360" w:lineRule="auto"/>
        <w:jc w:val="left"/>
        <w:rPr>
          <w:rFonts w:ascii="黑体" w:eastAsia="黑体" w:hAnsi="宋体"/>
          <w:b/>
          <w:szCs w:val="21"/>
        </w:rPr>
      </w:pPr>
      <w:r>
        <w:rPr>
          <w:rFonts w:ascii="黑体" w:eastAsia="黑体" w:hAnsi="宋体" w:hint="eastAsia"/>
          <w:b/>
          <w:szCs w:val="21"/>
        </w:rPr>
        <w:t xml:space="preserve">　　</w:t>
      </w:r>
      <w:bookmarkStart w:id="232" w:name="_Toc27886_WPSOffice_Level2"/>
      <w:r>
        <w:rPr>
          <w:rFonts w:ascii="黑体" w:eastAsia="黑体" w:hAnsi="宋体" w:hint="eastAsia"/>
          <w:b/>
          <w:szCs w:val="21"/>
        </w:rPr>
        <w:t>四、政府采购合同金额</w:t>
      </w:r>
      <w:bookmarkEnd w:id="232"/>
    </w:p>
    <w:p w:rsidR="00F37247" w:rsidRDefault="00D604FE">
      <w:pPr>
        <w:adjustRightInd w:val="0"/>
        <w:snapToGrid w:val="0"/>
        <w:spacing w:line="360" w:lineRule="auto"/>
        <w:jc w:val="left"/>
        <w:rPr>
          <w:rFonts w:ascii="仿宋_GB2312" w:eastAsia="仿宋_GB2312" w:hAnsi="宋体"/>
          <w:szCs w:val="21"/>
        </w:rPr>
      </w:pPr>
      <w:r>
        <w:rPr>
          <w:rFonts w:ascii="仿宋_GB2312" w:eastAsia="仿宋_GB2312" w:hAnsi="宋体" w:hint="eastAsia"/>
          <w:szCs w:val="21"/>
        </w:rPr>
        <w:t xml:space="preserve">    根据上述政府采购合同文件要求，政府采购合同的总金额为人民币</w:t>
      </w:r>
      <w:r>
        <w:rPr>
          <w:rFonts w:ascii="仿宋_GB2312" w:eastAsia="仿宋_GB2312" w:hAnsi="宋体" w:hint="eastAsia"/>
          <w:szCs w:val="21"/>
          <w:u w:val="single"/>
        </w:rPr>
        <w:t xml:space="preserve">  （大写）        </w:t>
      </w:r>
      <w:bookmarkStart w:id="233" w:name="_GoBack"/>
      <w:bookmarkEnd w:id="233"/>
      <w:r>
        <w:rPr>
          <w:rFonts w:ascii="仿宋_GB2312" w:eastAsia="仿宋_GB2312" w:hAnsi="宋体" w:hint="eastAsia"/>
          <w:szCs w:val="21"/>
        </w:rPr>
        <w:t>元。</w:t>
      </w:r>
    </w:p>
    <w:p w:rsidR="00F37247" w:rsidRDefault="00D604FE">
      <w:pPr>
        <w:adjustRightInd w:val="0"/>
        <w:snapToGrid w:val="0"/>
        <w:spacing w:line="360" w:lineRule="auto"/>
        <w:jc w:val="left"/>
        <w:rPr>
          <w:rFonts w:ascii="仿宋_GB2312" w:eastAsia="仿宋_GB2312" w:hAnsi="宋体"/>
          <w:szCs w:val="21"/>
        </w:rPr>
      </w:pPr>
      <w:r>
        <w:rPr>
          <w:rFonts w:ascii="仿宋_GB2312" w:eastAsia="仿宋_GB2312" w:hAnsi="宋体" w:hint="eastAsia"/>
          <w:szCs w:val="21"/>
        </w:rPr>
        <w:t xml:space="preserve">    注：存在分项产品的必须清晰列明分项产品明细，包括名称、数量、分项报价等，并作为合同组成部分。</w:t>
      </w:r>
    </w:p>
    <w:p w:rsidR="00F37247" w:rsidRDefault="00D604FE">
      <w:pPr>
        <w:adjustRightInd w:val="0"/>
        <w:snapToGrid w:val="0"/>
        <w:spacing w:line="360" w:lineRule="auto"/>
        <w:jc w:val="left"/>
        <w:rPr>
          <w:rFonts w:ascii="黑体" w:eastAsia="黑体" w:hAnsi="宋体"/>
          <w:b/>
          <w:szCs w:val="21"/>
        </w:rPr>
      </w:pPr>
      <w:r>
        <w:rPr>
          <w:rFonts w:ascii="黑体" w:eastAsia="黑体" w:hAnsi="宋体" w:hint="eastAsia"/>
          <w:b/>
          <w:szCs w:val="21"/>
        </w:rPr>
        <w:t xml:space="preserve">　　</w:t>
      </w:r>
      <w:bookmarkStart w:id="234" w:name="_Toc22211_WPSOffice_Level2"/>
      <w:r>
        <w:rPr>
          <w:rFonts w:ascii="黑体" w:eastAsia="黑体" w:hAnsi="宋体" w:hint="eastAsia"/>
          <w:b/>
          <w:szCs w:val="21"/>
        </w:rPr>
        <w:t>五、付款方式及条件</w:t>
      </w:r>
      <w:bookmarkEnd w:id="234"/>
    </w:p>
    <w:p w:rsidR="00F37247" w:rsidRDefault="00F37247">
      <w:pPr>
        <w:adjustRightInd w:val="0"/>
        <w:snapToGrid w:val="0"/>
        <w:spacing w:line="360" w:lineRule="auto"/>
        <w:jc w:val="left"/>
        <w:rPr>
          <w:rFonts w:ascii="黑体" w:eastAsia="黑体" w:hAnsi="宋体"/>
          <w:b/>
          <w:szCs w:val="21"/>
        </w:rPr>
      </w:pPr>
    </w:p>
    <w:p w:rsidR="00F37247" w:rsidRDefault="00D604FE">
      <w:pPr>
        <w:adjustRightInd w:val="0"/>
        <w:snapToGrid w:val="0"/>
        <w:spacing w:line="360" w:lineRule="auto"/>
        <w:jc w:val="left"/>
        <w:rPr>
          <w:rFonts w:ascii="仿宋_GB2312" w:eastAsia="仿宋_GB2312" w:hAnsi="宋体"/>
          <w:szCs w:val="21"/>
        </w:rPr>
      </w:pPr>
      <w:r>
        <w:rPr>
          <w:rFonts w:ascii="黑体" w:eastAsia="黑体" w:hAnsi="宋体" w:hint="eastAsia"/>
          <w:b/>
          <w:szCs w:val="21"/>
        </w:rPr>
        <w:t xml:space="preserve">　　</w:t>
      </w:r>
      <w:bookmarkStart w:id="235" w:name="_Toc27813_WPSOffice_Level2"/>
      <w:r>
        <w:rPr>
          <w:rFonts w:ascii="黑体" w:eastAsia="黑体" w:hAnsi="宋体" w:hint="eastAsia"/>
          <w:b/>
          <w:szCs w:val="21"/>
        </w:rPr>
        <w:t>六、交货时间和交货地点</w:t>
      </w:r>
      <w:bookmarkEnd w:id="235"/>
    </w:p>
    <w:p w:rsidR="00F37247" w:rsidRDefault="00D604FE">
      <w:pPr>
        <w:adjustRightInd w:val="0"/>
        <w:snapToGrid w:val="0"/>
        <w:spacing w:line="360" w:lineRule="auto"/>
        <w:jc w:val="left"/>
        <w:rPr>
          <w:rFonts w:ascii="仿宋_GB2312" w:eastAsia="仿宋_GB2312" w:hAnsi="宋体"/>
          <w:szCs w:val="21"/>
          <w:u w:val="single"/>
        </w:rPr>
      </w:pPr>
      <w:r>
        <w:rPr>
          <w:rFonts w:ascii="仿宋_GB2312" w:eastAsia="仿宋_GB2312" w:hAnsi="宋体" w:hint="eastAsia"/>
          <w:szCs w:val="21"/>
        </w:rPr>
        <w:t xml:space="preserve">    1.交货时间：</w:t>
      </w:r>
    </w:p>
    <w:p w:rsidR="00F37247" w:rsidRDefault="00D604FE">
      <w:pPr>
        <w:adjustRightInd w:val="0"/>
        <w:snapToGrid w:val="0"/>
        <w:spacing w:line="360" w:lineRule="auto"/>
        <w:jc w:val="left"/>
        <w:rPr>
          <w:rFonts w:ascii="仿宋_GB2312" w:eastAsia="仿宋_GB2312" w:hAnsi="宋体"/>
          <w:szCs w:val="21"/>
          <w:u w:val="single"/>
        </w:rPr>
      </w:pPr>
      <w:r>
        <w:rPr>
          <w:rFonts w:ascii="仿宋_GB2312" w:eastAsia="仿宋_GB2312" w:hAnsi="宋体" w:hint="eastAsia"/>
          <w:szCs w:val="21"/>
        </w:rPr>
        <w:t xml:space="preserve">    2.交货地点：</w:t>
      </w:r>
    </w:p>
    <w:p w:rsidR="00F37247" w:rsidRDefault="00D604FE">
      <w:pPr>
        <w:adjustRightInd w:val="0"/>
        <w:snapToGrid w:val="0"/>
        <w:spacing w:line="360" w:lineRule="auto"/>
        <w:jc w:val="left"/>
        <w:rPr>
          <w:rFonts w:ascii="黑体" w:eastAsia="黑体" w:hAnsi="宋体"/>
          <w:b/>
          <w:szCs w:val="21"/>
        </w:rPr>
      </w:pPr>
      <w:r>
        <w:rPr>
          <w:rFonts w:ascii="黑体" w:eastAsia="黑体" w:hAnsi="宋体" w:hint="eastAsia"/>
          <w:b/>
          <w:szCs w:val="21"/>
        </w:rPr>
        <w:t xml:space="preserve">　　</w:t>
      </w:r>
      <w:bookmarkStart w:id="236" w:name="_Toc12497_WPSOffice_Level2"/>
      <w:r>
        <w:rPr>
          <w:rFonts w:ascii="黑体" w:eastAsia="黑体" w:hAnsi="宋体" w:hint="eastAsia"/>
          <w:b/>
          <w:szCs w:val="21"/>
        </w:rPr>
        <w:t>七、验收要求</w:t>
      </w:r>
      <w:bookmarkEnd w:id="236"/>
    </w:p>
    <w:p w:rsidR="00F37247" w:rsidRDefault="00D604FE">
      <w:pPr>
        <w:adjustRightInd w:val="0"/>
        <w:snapToGrid w:val="0"/>
        <w:spacing w:line="360" w:lineRule="auto"/>
        <w:jc w:val="left"/>
        <w:rPr>
          <w:rFonts w:ascii="仿宋_GB2312" w:eastAsia="仿宋_GB2312" w:hAnsi="宋体"/>
          <w:szCs w:val="21"/>
          <w:u w:val="single"/>
        </w:rPr>
      </w:pPr>
      <w:r>
        <w:rPr>
          <w:rFonts w:ascii="仿宋_GB2312" w:eastAsia="仿宋_GB2312" w:hAnsi="宋体" w:hint="eastAsia"/>
          <w:szCs w:val="21"/>
        </w:rPr>
        <w:t>供方完全履行合同义务后，需方或需方的最终用户按照上述政府采购合同文件列明的标准进行验收，验收不合格的，供方需按照第八条第2款的约定承担相应违约责任。</w:t>
      </w:r>
    </w:p>
    <w:p w:rsidR="00F37247" w:rsidRDefault="00D604FE">
      <w:pPr>
        <w:adjustRightInd w:val="0"/>
        <w:snapToGrid w:val="0"/>
        <w:spacing w:line="360" w:lineRule="auto"/>
        <w:jc w:val="left"/>
        <w:rPr>
          <w:rFonts w:ascii="黑体" w:eastAsia="黑体" w:hAnsi="宋体"/>
          <w:b/>
          <w:szCs w:val="21"/>
        </w:rPr>
      </w:pPr>
      <w:bookmarkStart w:id="237" w:name="_Toc4868_WPSOffice_Level2"/>
      <w:r>
        <w:rPr>
          <w:rFonts w:ascii="黑体" w:eastAsia="黑体" w:hAnsi="宋体" w:hint="eastAsia"/>
          <w:b/>
          <w:szCs w:val="21"/>
        </w:rPr>
        <w:t>八、违约责任</w:t>
      </w:r>
      <w:bookmarkEnd w:id="237"/>
    </w:p>
    <w:p w:rsidR="00F37247" w:rsidRDefault="00D604FE">
      <w:pPr>
        <w:adjustRightInd w:val="0"/>
        <w:snapToGrid w:val="0"/>
        <w:spacing w:line="360" w:lineRule="auto"/>
        <w:jc w:val="left"/>
        <w:rPr>
          <w:rFonts w:ascii="仿宋_GB2312" w:eastAsia="仿宋_GB2312" w:hAnsi="宋体"/>
          <w:szCs w:val="21"/>
        </w:rPr>
      </w:pPr>
      <w:r>
        <w:rPr>
          <w:rFonts w:ascii="仿宋_GB2312" w:eastAsia="仿宋_GB2312" w:hAnsi="宋体" w:hint="eastAsia"/>
          <w:szCs w:val="21"/>
        </w:rPr>
        <w:t xml:space="preserve">    1.供方逾期供货的，每逾期一天向需方支付逾期供货金额%的违约金，逾期日的，需方</w:t>
      </w:r>
      <w:r>
        <w:rPr>
          <w:rFonts w:ascii="仿宋_GB2312" w:eastAsia="仿宋_GB2312" w:hAnsi="宋体" w:hint="eastAsia"/>
          <w:szCs w:val="21"/>
        </w:rPr>
        <w:lastRenderedPageBreak/>
        <w:t>有权单方面解除本协议。</w:t>
      </w:r>
    </w:p>
    <w:p w:rsidR="00F37247" w:rsidRDefault="00D604FE">
      <w:pPr>
        <w:adjustRightInd w:val="0"/>
        <w:snapToGrid w:val="0"/>
        <w:spacing w:line="360" w:lineRule="auto"/>
        <w:jc w:val="left"/>
        <w:rPr>
          <w:rFonts w:ascii="仿宋_GB2312" w:eastAsia="仿宋_GB2312" w:hAnsi="宋体"/>
          <w:szCs w:val="21"/>
        </w:rPr>
      </w:pPr>
      <w:r>
        <w:rPr>
          <w:rFonts w:ascii="仿宋_GB2312" w:eastAsia="仿宋_GB2312" w:hAnsi="宋体" w:hint="eastAsia"/>
          <w:szCs w:val="21"/>
        </w:rPr>
        <w:t xml:space="preserve">    2.供方交付的货物不符合约定的，供方无条件更换符合约定的货物，并按照最终提供合格货物的日期遵照前款承担违约责任，更换一次货物后仍不符合约定的，需方有权单方面解除本协议。</w:t>
      </w:r>
    </w:p>
    <w:p w:rsidR="00F37247" w:rsidRDefault="00D604FE">
      <w:pPr>
        <w:adjustRightInd w:val="0"/>
        <w:snapToGrid w:val="0"/>
        <w:spacing w:line="360" w:lineRule="auto"/>
        <w:jc w:val="left"/>
        <w:rPr>
          <w:rFonts w:ascii="仿宋_GB2312" w:eastAsia="仿宋_GB2312" w:hAnsi="宋体"/>
          <w:szCs w:val="21"/>
        </w:rPr>
      </w:pPr>
      <w:r>
        <w:rPr>
          <w:rFonts w:ascii="仿宋_GB2312" w:eastAsia="仿宋_GB2312" w:hAnsi="宋体" w:hint="eastAsia"/>
          <w:szCs w:val="21"/>
        </w:rPr>
        <w:t xml:space="preserve">    3.需方逾期付款的，每逾期一天向供方支付逾期金额%的违约金，逾期日的，供方有权单方面解除本协议。</w:t>
      </w:r>
    </w:p>
    <w:p w:rsidR="00F37247" w:rsidRDefault="00D604FE">
      <w:pPr>
        <w:adjustRightInd w:val="0"/>
        <w:snapToGrid w:val="0"/>
        <w:spacing w:line="360" w:lineRule="auto"/>
        <w:jc w:val="left"/>
        <w:rPr>
          <w:rFonts w:ascii="黑体" w:eastAsia="黑体" w:hAnsi="宋体"/>
          <w:b/>
          <w:szCs w:val="21"/>
        </w:rPr>
      </w:pPr>
      <w:bookmarkStart w:id="238" w:name="_Toc24496_WPSOffice_Level2"/>
      <w:r>
        <w:rPr>
          <w:rFonts w:ascii="黑体" w:eastAsia="黑体" w:hAnsi="宋体" w:hint="eastAsia"/>
          <w:b/>
          <w:szCs w:val="21"/>
        </w:rPr>
        <w:t>九、争议解决</w:t>
      </w:r>
      <w:bookmarkEnd w:id="238"/>
    </w:p>
    <w:p w:rsidR="00F37247" w:rsidRDefault="00D604FE">
      <w:pPr>
        <w:adjustRightInd w:val="0"/>
        <w:snapToGrid w:val="0"/>
        <w:spacing w:line="360" w:lineRule="auto"/>
        <w:jc w:val="left"/>
        <w:rPr>
          <w:rFonts w:ascii="黑体" w:eastAsia="黑体" w:hAnsi="宋体"/>
          <w:b/>
          <w:szCs w:val="21"/>
        </w:rPr>
      </w:pPr>
      <w:r>
        <w:rPr>
          <w:rFonts w:ascii="仿宋_GB2312" w:eastAsia="仿宋_GB2312" w:hAnsi="宋体" w:hint="eastAsia"/>
          <w:szCs w:val="21"/>
        </w:rPr>
        <w:t xml:space="preserve">    双方因履行本协议而产生的争议，应友好协商解决，协商不成的，任何一方可向需方所在地的人民法院提起诉讼。</w:t>
      </w:r>
    </w:p>
    <w:p w:rsidR="00F37247" w:rsidRDefault="00D604FE">
      <w:pPr>
        <w:adjustRightInd w:val="0"/>
        <w:snapToGrid w:val="0"/>
        <w:spacing w:line="360" w:lineRule="auto"/>
        <w:jc w:val="left"/>
        <w:rPr>
          <w:rFonts w:ascii="黑体" w:eastAsia="黑体" w:hAnsi="宋体"/>
          <w:b/>
          <w:szCs w:val="21"/>
        </w:rPr>
      </w:pPr>
      <w:bookmarkStart w:id="239" w:name="_Toc24974_WPSOffice_Level2"/>
      <w:r>
        <w:rPr>
          <w:rFonts w:ascii="黑体" w:eastAsia="黑体" w:hAnsi="宋体" w:hint="eastAsia"/>
          <w:b/>
          <w:szCs w:val="21"/>
        </w:rPr>
        <w:t>十、合同生效</w:t>
      </w:r>
      <w:bookmarkEnd w:id="239"/>
    </w:p>
    <w:p w:rsidR="00F37247" w:rsidRDefault="00D604FE">
      <w:pPr>
        <w:adjustRightInd w:val="0"/>
        <w:snapToGrid w:val="0"/>
        <w:spacing w:line="360" w:lineRule="auto"/>
        <w:jc w:val="left"/>
        <w:rPr>
          <w:rFonts w:ascii="仿宋_GB2312" w:eastAsia="仿宋_GB2312" w:hAnsi="宋体"/>
          <w:szCs w:val="21"/>
        </w:rPr>
      </w:pPr>
      <w:r>
        <w:rPr>
          <w:rFonts w:ascii="仿宋_GB2312" w:eastAsia="仿宋_GB2312" w:hAnsi="宋体" w:hint="eastAsia"/>
          <w:szCs w:val="21"/>
        </w:rPr>
        <w:t xml:space="preserve">    本政府采购合同经双方授权代表签字盖章后生效。</w:t>
      </w:r>
    </w:p>
    <w:p w:rsidR="00F37247" w:rsidRDefault="00D604FE">
      <w:pPr>
        <w:adjustRightInd w:val="0"/>
        <w:snapToGrid w:val="0"/>
        <w:spacing w:line="360" w:lineRule="auto"/>
        <w:ind w:firstLineChars="200" w:firstLine="420"/>
        <w:jc w:val="left"/>
        <w:rPr>
          <w:rFonts w:ascii="仿宋_GB2312" w:eastAsia="仿宋_GB2312" w:hAnsi="宋体"/>
          <w:szCs w:val="21"/>
        </w:rPr>
      </w:pPr>
      <w:r>
        <w:rPr>
          <w:rFonts w:ascii="仿宋_GB2312" w:eastAsia="仿宋_GB2312" w:hAnsi="宋体" w:hint="eastAsia"/>
          <w:szCs w:val="21"/>
        </w:rPr>
        <w:t>需方（公章）:                       供方(公章):</w:t>
      </w:r>
    </w:p>
    <w:p w:rsidR="00F37247" w:rsidRDefault="00D604FE">
      <w:pPr>
        <w:adjustRightInd w:val="0"/>
        <w:snapToGrid w:val="0"/>
        <w:spacing w:line="360" w:lineRule="auto"/>
        <w:ind w:firstLineChars="200" w:firstLine="420"/>
        <w:jc w:val="left"/>
        <w:rPr>
          <w:rFonts w:ascii="仿宋_GB2312" w:eastAsia="仿宋_GB2312" w:hAnsi="宋体"/>
          <w:szCs w:val="21"/>
        </w:rPr>
      </w:pPr>
      <w:r>
        <w:rPr>
          <w:rFonts w:ascii="仿宋_GB2312" w:eastAsia="仿宋_GB2312" w:hAnsi="宋体" w:hint="eastAsia"/>
          <w:szCs w:val="21"/>
        </w:rPr>
        <w:t>法定代表人或授权代表人(签字):         法定代表人或授权代表人(签字):</w:t>
      </w:r>
    </w:p>
    <w:p w:rsidR="00F37247" w:rsidRDefault="00D604FE">
      <w:pPr>
        <w:adjustRightInd w:val="0"/>
        <w:snapToGrid w:val="0"/>
        <w:spacing w:line="360" w:lineRule="auto"/>
        <w:ind w:firstLineChars="200" w:firstLine="420"/>
        <w:rPr>
          <w:rFonts w:ascii="仿宋_GB2312" w:eastAsia="仿宋_GB2312" w:hAnsi="Lucida Sans Unicode" w:cs="Lucida Sans Unicode"/>
          <w:szCs w:val="21"/>
          <w:u w:val="single"/>
        </w:rPr>
      </w:pPr>
      <w:r>
        <w:rPr>
          <w:rFonts w:ascii="仿宋_GB2312" w:eastAsia="仿宋_GB2312" w:hAnsi="Lucida Sans Unicode" w:cs="Lucida Sans Unicode" w:hint="eastAsia"/>
          <w:szCs w:val="21"/>
        </w:rPr>
        <w:t>地址：      地址：</w:t>
      </w:r>
    </w:p>
    <w:p w:rsidR="00F37247" w:rsidRDefault="00D604FE">
      <w:pPr>
        <w:adjustRightInd w:val="0"/>
        <w:snapToGrid w:val="0"/>
        <w:spacing w:line="360" w:lineRule="auto"/>
        <w:ind w:firstLineChars="200" w:firstLine="420"/>
        <w:rPr>
          <w:rFonts w:ascii="仿宋_GB2312" w:eastAsia="仿宋_GB2312" w:hAnsi="Lucida Sans Unicode" w:cs="Lucida Sans Unicode"/>
          <w:szCs w:val="21"/>
        </w:rPr>
      </w:pPr>
      <w:r>
        <w:rPr>
          <w:rFonts w:ascii="仿宋_GB2312" w:eastAsia="仿宋_GB2312" w:hAnsi="Lucida Sans Unicode" w:cs="Lucida Sans Unicode" w:hint="eastAsia"/>
          <w:szCs w:val="21"/>
        </w:rPr>
        <w:t>联系人：      联系人：</w:t>
      </w:r>
    </w:p>
    <w:p w:rsidR="00F37247" w:rsidRDefault="00D604FE">
      <w:pPr>
        <w:adjustRightInd w:val="0"/>
        <w:snapToGrid w:val="0"/>
        <w:spacing w:line="360" w:lineRule="auto"/>
        <w:ind w:firstLineChars="200" w:firstLine="420"/>
        <w:rPr>
          <w:rFonts w:ascii="仿宋_GB2312" w:eastAsia="仿宋_GB2312" w:hAnsi="Lucida Sans Unicode" w:cs="Lucida Sans Unicode"/>
          <w:szCs w:val="21"/>
          <w:u w:val="single"/>
        </w:rPr>
      </w:pPr>
      <w:r>
        <w:rPr>
          <w:rFonts w:ascii="仿宋_GB2312" w:eastAsia="仿宋_GB2312" w:hAnsi="Lucida Sans Unicode" w:cs="Lucida Sans Unicode" w:hint="eastAsia"/>
          <w:szCs w:val="21"/>
        </w:rPr>
        <w:t>电话：      电话：</w:t>
      </w:r>
    </w:p>
    <w:p w:rsidR="00F37247" w:rsidRDefault="00D604FE">
      <w:pPr>
        <w:adjustRightInd w:val="0"/>
        <w:snapToGrid w:val="0"/>
        <w:spacing w:line="360" w:lineRule="auto"/>
        <w:ind w:firstLineChars="200" w:firstLine="420"/>
        <w:rPr>
          <w:rFonts w:ascii="仿宋_GB2312" w:eastAsia="仿宋_GB2312" w:hAnsi="Lucida Sans Unicode" w:cs="Lucida Sans Unicode"/>
          <w:szCs w:val="21"/>
          <w:u w:val="single"/>
        </w:rPr>
      </w:pPr>
      <w:r>
        <w:rPr>
          <w:rFonts w:ascii="仿宋_GB2312" w:eastAsia="仿宋_GB2312" w:hAnsi="Lucida Sans Unicode" w:cs="Lucida Sans Unicode" w:hint="eastAsia"/>
          <w:szCs w:val="21"/>
        </w:rPr>
        <w:t>传真：      传真：</w:t>
      </w:r>
    </w:p>
    <w:p w:rsidR="00F37247" w:rsidRDefault="00D604FE">
      <w:pPr>
        <w:adjustRightInd w:val="0"/>
        <w:snapToGrid w:val="0"/>
        <w:spacing w:line="360" w:lineRule="auto"/>
        <w:ind w:firstLineChars="200" w:firstLine="420"/>
        <w:rPr>
          <w:rFonts w:ascii="仿宋_GB2312" w:eastAsia="仿宋_GB2312" w:hAnsi="Lucida Sans Unicode" w:cs="Lucida Sans Unicode"/>
          <w:szCs w:val="21"/>
          <w:u w:val="single"/>
        </w:rPr>
      </w:pPr>
      <w:r>
        <w:rPr>
          <w:rFonts w:ascii="仿宋_GB2312" w:eastAsia="仿宋_GB2312" w:hAnsi="Lucida Sans Unicode" w:cs="Lucida Sans Unicode" w:hint="eastAsia"/>
          <w:szCs w:val="21"/>
        </w:rPr>
        <w:t>邮编：      邮编：</w:t>
      </w:r>
    </w:p>
    <w:p w:rsidR="00F37247" w:rsidRDefault="00D604FE">
      <w:pPr>
        <w:adjustRightInd w:val="0"/>
        <w:snapToGrid w:val="0"/>
        <w:spacing w:line="360" w:lineRule="auto"/>
        <w:ind w:firstLineChars="200" w:firstLine="420"/>
        <w:rPr>
          <w:rFonts w:ascii="仿宋_GB2312" w:eastAsia="仿宋_GB2312" w:hAnsi="Lucida Sans Unicode" w:cs="Lucida Sans Unicode"/>
          <w:szCs w:val="21"/>
          <w:u w:val="single"/>
        </w:rPr>
      </w:pPr>
      <w:r>
        <w:rPr>
          <w:rFonts w:ascii="仿宋_GB2312" w:eastAsia="仿宋_GB2312" w:hAnsi="Lucida Sans Unicode" w:cs="Lucida Sans Unicode" w:hint="eastAsia"/>
          <w:szCs w:val="21"/>
        </w:rPr>
        <w:t>日期：</w:t>
      </w:r>
      <w:r>
        <w:rPr>
          <w:rFonts w:ascii="仿宋_GB2312" w:eastAsia="仿宋_GB2312" w:hAnsi="Lucida Sans Unicode" w:cs="Lucida Sans Unicode" w:hint="eastAsia"/>
          <w:szCs w:val="21"/>
          <w:u w:val="single"/>
        </w:rPr>
        <w:t xml:space="preserve">      年      月      日</w:t>
      </w:r>
      <w:r>
        <w:rPr>
          <w:rFonts w:ascii="仿宋_GB2312" w:eastAsia="仿宋_GB2312" w:hAnsi="Lucida Sans Unicode" w:cs="Lucida Sans Unicode" w:hint="eastAsia"/>
          <w:szCs w:val="21"/>
        </w:rPr>
        <w:t xml:space="preserve">      日期：</w:t>
      </w:r>
      <w:r>
        <w:rPr>
          <w:rFonts w:ascii="仿宋_GB2312" w:eastAsia="仿宋_GB2312" w:hAnsi="Lucida Sans Unicode" w:cs="Lucida Sans Unicode" w:hint="eastAsia"/>
          <w:szCs w:val="21"/>
          <w:u w:val="single"/>
        </w:rPr>
        <w:t xml:space="preserve">       年      月     日</w:t>
      </w:r>
    </w:p>
    <w:p w:rsidR="00F37247" w:rsidRDefault="00F37247">
      <w:pPr>
        <w:widowControl/>
        <w:jc w:val="left"/>
        <w:rPr>
          <w:rFonts w:ascii="仿宋_GB2312" w:eastAsia="仿宋_GB2312" w:hAnsi="仿宋_GB2312" w:cs="仿宋_GB2312"/>
          <w:b/>
          <w:sz w:val="28"/>
          <w:szCs w:val="28"/>
        </w:rPr>
      </w:pPr>
    </w:p>
    <w:bookmarkEnd w:id="155"/>
    <w:p w:rsidR="00F37247" w:rsidRDefault="00F37247">
      <w:pPr>
        <w:wordWrap w:val="0"/>
        <w:adjustRightInd w:val="0"/>
        <w:snapToGrid w:val="0"/>
        <w:spacing w:line="360" w:lineRule="auto"/>
        <w:jc w:val="right"/>
        <w:rPr>
          <w:rFonts w:ascii="仿宋_GB2312" w:eastAsia="仿宋_GB2312" w:hAnsi="仿宋_GB2312" w:cs="仿宋_GB2312"/>
          <w:szCs w:val="21"/>
        </w:rPr>
      </w:pPr>
    </w:p>
    <w:p w:rsidR="00F37247" w:rsidRDefault="00F37247">
      <w:pPr>
        <w:wordWrap w:val="0"/>
        <w:adjustRightInd w:val="0"/>
        <w:snapToGrid w:val="0"/>
        <w:spacing w:line="360" w:lineRule="auto"/>
        <w:jc w:val="right"/>
        <w:rPr>
          <w:rFonts w:ascii="仿宋_GB2312" w:eastAsia="仿宋_GB2312" w:hAnsi="仿宋_GB2312" w:cs="仿宋_GB2312"/>
          <w:szCs w:val="21"/>
        </w:rPr>
      </w:pPr>
    </w:p>
    <w:sectPr w:rsidR="00F37247" w:rsidSect="00F37247">
      <w:pgSz w:w="11906" w:h="16838"/>
      <w:pgMar w:top="1440" w:right="1803" w:bottom="1440" w:left="1803" w:header="851" w:footer="992" w:gutter="0"/>
      <w:cols w:space="720"/>
      <w:docGrid w:type="linesAndChars" w:linePitch="31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7659" w:rsidRDefault="00C47659" w:rsidP="00F37247">
      <w:r>
        <w:separator/>
      </w:r>
    </w:p>
  </w:endnote>
  <w:endnote w:type="continuationSeparator" w:id="0">
    <w:p w:rsidR="00C47659" w:rsidRDefault="00C47659" w:rsidP="00F37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0" w:usb1="0000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仿宋_GB2312">
    <w:altName w:val="Arial Unicode MS"/>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Wingdings 2">
    <w:panose1 w:val="050201020105070707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D4E" w:rsidRDefault="001A1D4E">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D4E" w:rsidRDefault="001A1D4E">
    <w:pPr>
      <w:pStyle w:val="ab"/>
      <w:jc w:val="center"/>
    </w:pPr>
    <w:r>
      <w:fldChar w:fldCharType="begin"/>
    </w:r>
    <w:r>
      <w:instrText>PAGE   \* MERGEFORMAT</w:instrText>
    </w:r>
    <w:r>
      <w:fldChar w:fldCharType="separate"/>
    </w:r>
    <w:r w:rsidR="008B5C2C" w:rsidRPr="008B5C2C">
      <w:rPr>
        <w:noProof/>
        <w:lang w:val="zh-CN"/>
      </w:rPr>
      <w:t>80</w:t>
    </w:r>
    <w:r>
      <w:rPr>
        <w:lang w:val="zh-CN"/>
      </w:rPr>
      <w:fldChar w:fldCharType="end"/>
    </w:r>
  </w:p>
  <w:p w:rsidR="001A1D4E" w:rsidRDefault="001A1D4E">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7659" w:rsidRDefault="00C47659" w:rsidP="00F37247">
      <w:r>
        <w:separator/>
      </w:r>
    </w:p>
  </w:footnote>
  <w:footnote w:type="continuationSeparator" w:id="0">
    <w:p w:rsidR="00C47659" w:rsidRDefault="00C47659" w:rsidP="00F372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7800A4"/>
    <w:multiLevelType w:val="singleLevel"/>
    <w:tmpl w:val="8D7800A4"/>
    <w:lvl w:ilvl="0">
      <w:start w:val="1"/>
      <w:numFmt w:val="chineseCounting"/>
      <w:suff w:val="space"/>
      <w:lvlText w:val="第%1章"/>
      <w:lvlJc w:val="left"/>
      <w:rPr>
        <w:rFonts w:hint="eastAsia"/>
      </w:rPr>
    </w:lvl>
  </w:abstractNum>
  <w:abstractNum w:abstractNumId="1">
    <w:nsid w:val="B4FDF470"/>
    <w:multiLevelType w:val="singleLevel"/>
    <w:tmpl w:val="B4FDF470"/>
    <w:lvl w:ilvl="0">
      <w:start w:val="1"/>
      <w:numFmt w:val="decimal"/>
      <w:suff w:val="nothing"/>
      <w:lvlText w:val="（%1）"/>
      <w:lvlJc w:val="left"/>
    </w:lvl>
  </w:abstractNum>
  <w:abstractNum w:abstractNumId="2">
    <w:nsid w:val="B9A1E8D1"/>
    <w:multiLevelType w:val="singleLevel"/>
    <w:tmpl w:val="B9A1E8D1"/>
    <w:lvl w:ilvl="0">
      <w:start w:val="1"/>
      <w:numFmt w:val="decimal"/>
      <w:suff w:val="nothing"/>
      <w:lvlText w:val="（%1）"/>
      <w:lvlJc w:val="left"/>
    </w:lvl>
  </w:abstractNum>
  <w:abstractNum w:abstractNumId="3">
    <w:nsid w:val="EE8E3184"/>
    <w:multiLevelType w:val="singleLevel"/>
    <w:tmpl w:val="EE8E3184"/>
    <w:lvl w:ilvl="0">
      <w:start w:val="1"/>
      <w:numFmt w:val="decimal"/>
      <w:suff w:val="nothing"/>
      <w:lvlText w:val="（%1）"/>
      <w:lvlJc w:val="left"/>
    </w:lvl>
  </w:abstractNum>
  <w:abstractNum w:abstractNumId="4">
    <w:nsid w:val="27E8E525"/>
    <w:multiLevelType w:val="singleLevel"/>
    <w:tmpl w:val="27E8E525"/>
    <w:lvl w:ilvl="0">
      <w:start w:val="1"/>
      <w:numFmt w:val="decimal"/>
      <w:suff w:val="nothing"/>
      <w:lvlText w:val="（%1）"/>
      <w:lvlJc w:val="left"/>
    </w:lvl>
  </w:abstractNum>
  <w:abstractNum w:abstractNumId="5">
    <w:nsid w:val="2D55F2E8"/>
    <w:multiLevelType w:val="singleLevel"/>
    <w:tmpl w:val="2D55F2E8"/>
    <w:lvl w:ilvl="0">
      <w:start w:val="1"/>
      <w:numFmt w:val="chineseCounting"/>
      <w:suff w:val="nothing"/>
      <w:lvlText w:val="%1、"/>
      <w:lvlJc w:val="left"/>
      <w:rPr>
        <w:rFonts w:hint="eastAsia"/>
      </w:rPr>
    </w:lvl>
  </w:abstractNum>
  <w:abstractNum w:abstractNumId="6">
    <w:nsid w:val="3FD15FF1"/>
    <w:multiLevelType w:val="singleLevel"/>
    <w:tmpl w:val="3FD15FF1"/>
    <w:lvl w:ilvl="0">
      <w:start w:val="1"/>
      <w:numFmt w:val="decimal"/>
      <w:suff w:val="nothing"/>
      <w:lvlText w:val="%1）"/>
      <w:lvlJc w:val="left"/>
    </w:lvl>
  </w:abstractNum>
  <w:abstractNum w:abstractNumId="7">
    <w:nsid w:val="420C153B"/>
    <w:multiLevelType w:val="multilevel"/>
    <w:tmpl w:val="420C153B"/>
    <w:lvl w:ilvl="0">
      <w:start w:val="1"/>
      <w:numFmt w:val="decimal"/>
      <w:pStyle w:val="ItemListinTable"/>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8">
    <w:nsid w:val="5E4E1A33"/>
    <w:multiLevelType w:val="singleLevel"/>
    <w:tmpl w:val="2D55F2E8"/>
    <w:lvl w:ilvl="0">
      <w:start w:val="1"/>
      <w:numFmt w:val="chineseCounting"/>
      <w:suff w:val="nothing"/>
      <w:lvlText w:val="%1、"/>
      <w:lvlJc w:val="left"/>
      <w:rPr>
        <w:rFonts w:hint="eastAsia"/>
      </w:rPr>
    </w:lvl>
  </w:abstractNum>
  <w:abstractNum w:abstractNumId="9">
    <w:nsid w:val="7B4156D0"/>
    <w:multiLevelType w:val="singleLevel"/>
    <w:tmpl w:val="7B4156D0"/>
    <w:lvl w:ilvl="0">
      <w:start w:val="1"/>
      <w:numFmt w:val="decimal"/>
      <w:suff w:val="nothing"/>
      <w:lvlText w:val="（%1）"/>
      <w:lvlJc w:val="left"/>
    </w:lvl>
  </w:abstractNum>
  <w:num w:numId="1">
    <w:abstractNumId w:val="7"/>
  </w:num>
  <w:num w:numId="2">
    <w:abstractNumId w:val="6"/>
  </w:num>
  <w:num w:numId="3">
    <w:abstractNumId w:val="5"/>
  </w:num>
  <w:num w:numId="4">
    <w:abstractNumId w:val="0"/>
  </w:num>
  <w:num w:numId="5">
    <w:abstractNumId w:val="2"/>
  </w:num>
  <w:num w:numId="6">
    <w:abstractNumId w:val="1"/>
  </w:num>
  <w:num w:numId="7">
    <w:abstractNumId w:val="4"/>
  </w:num>
  <w:num w:numId="8">
    <w:abstractNumId w:val="3"/>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proofState w:grammar="clean"/>
  <w:defaultTabStop w:val="420"/>
  <w:drawingGridHorizontalSpacing w:val="105"/>
  <w:drawingGridVerticalSpacing w:val="319"/>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WQzNzhkNWU4ZDQ5YWMyYTJhZWYxZDJjMmMxNDVmZDEifQ=="/>
  </w:docVars>
  <w:rsids>
    <w:rsidRoot w:val="35AB3B2B"/>
    <w:rsid w:val="00000628"/>
    <w:rsid w:val="00000762"/>
    <w:rsid w:val="00001425"/>
    <w:rsid w:val="0000170D"/>
    <w:rsid w:val="000019FE"/>
    <w:rsid w:val="00001D20"/>
    <w:rsid w:val="000024D4"/>
    <w:rsid w:val="00002EF9"/>
    <w:rsid w:val="00003ADD"/>
    <w:rsid w:val="000045D5"/>
    <w:rsid w:val="00004938"/>
    <w:rsid w:val="00004E20"/>
    <w:rsid w:val="00004F94"/>
    <w:rsid w:val="000052FE"/>
    <w:rsid w:val="0000611F"/>
    <w:rsid w:val="0000641B"/>
    <w:rsid w:val="00007117"/>
    <w:rsid w:val="0000717B"/>
    <w:rsid w:val="00007440"/>
    <w:rsid w:val="0000758B"/>
    <w:rsid w:val="00007F97"/>
    <w:rsid w:val="00010087"/>
    <w:rsid w:val="00010E96"/>
    <w:rsid w:val="00011205"/>
    <w:rsid w:val="000114D1"/>
    <w:rsid w:val="00012009"/>
    <w:rsid w:val="000144A8"/>
    <w:rsid w:val="000166BE"/>
    <w:rsid w:val="000169C2"/>
    <w:rsid w:val="00017AF4"/>
    <w:rsid w:val="00017FD1"/>
    <w:rsid w:val="00020BEC"/>
    <w:rsid w:val="000211F2"/>
    <w:rsid w:val="0002156F"/>
    <w:rsid w:val="00021C9A"/>
    <w:rsid w:val="000222BE"/>
    <w:rsid w:val="000223DB"/>
    <w:rsid w:val="00022E5D"/>
    <w:rsid w:val="0002327A"/>
    <w:rsid w:val="00024251"/>
    <w:rsid w:val="00024EA5"/>
    <w:rsid w:val="00024FA0"/>
    <w:rsid w:val="00025691"/>
    <w:rsid w:val="00025982"/>
    <w:rsid w:val="00030B85"/>
    <w:rsid w:val="00030EF0"/>
    <w:rsid w:val="00031133"/>
    <w:rsid w:val="00031408"/>
    <w:rsid w:val="00032A2D"/>
    <w:rsid w:val="000341B1"/>
    <w:rsid w:val="0003448A"/>
    <w:rsid w:val="0003613E"/>
    <w:rsid w:val="00036484"/>
    <w:rsid w:val="000364F4"/>
    <w:rsid w:val="000378AA"/>
    <w:rsid w:val="00040CBC"/>
    <w:rsid w:val="00040F9E"/>
    <w:rsid w:val="00041ED0"/>
    <w:rsid w:val="000420BC"/>
    <w:rsid w:val="000465FD"/>
    <w:rsid w:val="00047908"/>
    <w:rsid w:val="00051172"/>
    <w:rsid w:val="0005156B"/>
    <w:rsid w:val="00051D76"/>
    <w:rsid w:val="00052080"/>
    <w:rsid w:val="000523C1"/>
    <w:rsid w:val="00053627"/>
    <w:rsid w:val="00054500"/>
    <w:rsid w:val="000555AE"/>
    <w:rsid w:val="00056BBA"/>
    <w:rsid w:val="00056F1E"/>
    <w:rsid w:val="000577D5"/>
    <w:rsid w:val="00060240"/>
    <w:rsid w:val="00060A4C"/>
    <w:rsid w:val="00060D00"/>
    <w:rsid w:val="000628A7"/>
    <w:rsid w:val="0006294A"/>
    <w:rsid w:val="00062B2F"/>
    <w:rsid w:val="00062D0C"/>
    <w:rsid w:val="00062FCE"/>
    <w:rsid w:val="000635D7"/>
    <w:rsid w:val="00063D94"/>
    <w:rsid w:val="00064B59"/>
    <w:rsid w:val="0006567A"/>
    <w:rsid w:val="000658ED"/>
    <w:rsid w:val="00065D8C"/>
    <w:rsid w:val="00066CF1"/>
    <w:rsid w:val="0007058C"/>
    <w:rsid w:val="0007079F"/>
    <w:rsid w:val="000708EB"/>
    <w:rsid w:val="0007107A"/>
    <w:rsid w:val="000712D9"/>
    <w:rsid w:val="000719A6"/>
    <w:rsid w:val="000720BA"/>
    <w:rsid w:val="00072DD0"/>
    <w:rsid w:val="000730A7"/>
    <w:rsid w:val="000730BF"/>
    <w:rsid w:val="000733E3"/>
    <w:rsid w:val="00074AAF"/>
    <w:rsid w:val="00075427"/>
    <w:rsid w:val="00075474"/>
    <w:rsid w:val="00075E0A"/>
    <w:rsid w:val="000763D5"/>
    <w:rsid w:val="000771DB"/>
    <w:rsid w:val="00077842"/>
    <w:rsid w:val="00077F46"/>
    <w:rsid w:val="00080F44"/>
    <w:rsid w:val="00082152"/>
    <w:rsid w:val="000826B6"/>
    <w:rsid w:val="00083C35"/>
    <w:rsid w:val="00084D3F"/>
    <w:rsid w:val="0008525D"/>
    <w:rsid w:val="000855AF"/>
    <w:rsid w:val="000859F6"/>
    <w:rsid w:val="00085BC2"/>
    <w:rsid w:val="00085FDE"/>
    <w:rsid w:val="00086129"/>
    <w:rsid w:val="00086A40"/>
    <w:rsid w:val="00087E16"/>
    <w:rsid w:val="00087F6F"/>
    <w:rsid w:val="00090989"/>
    <w:rsid w:val="000920AF"/>
    <w:rsid w:val="000926A9"/>
    <w:rsid w:val="00092BC6"/>
    <w:rsid w:val="00092C1F"/>
    <w:rsid w:val="00093E00"/>
    <w:rsid w:val="00095BC3"/>
    <w:rsid w:val="00095D44"/>
    <w:rsid w:val="00096523"/>
    <w:rsid w:val="0009687C"/>
    <w:rsid w:val="00096D15"/>
    <w:rsid w:val="00096EA1"/>
    <w:rsid w:val="00097D53"/>
    <w:rsid w:val="000A192B"/>
    <w:rsid w:val="000A3241"/>
    <w:rsid w:val="000A4F53"/>
    <w:rsid w:val="000A507F"/>
    <w:rsid w:val="000A514D"/>
    <w:rsid w:val="000A5557"/>
    <w:rsid w:val="000A5FCE"/>
    <w:rsid w:val="000A65C3"/>
    <w:rsid w:val="000A696E"/>
    <w:rsid w:val="000A6A1A"/>
    <w:rsid w:val="000A76B4"/>
    <w:rsid w:val="000B197D"/>
    <w:rsid w:val="000B26C0"/>
    <w:rsid w:val="000B2ECD"/>
    <w:rsid w:val="000B31D0"/>
    <w:rsid w:val="000B360F"/>
    <w:rsid w:val="000B620C"/>
    <w:rsid w:val="000B674B"/>
    <w:rsid w:val="000B6FF4"/>
    <w:rsid w:val="000B7647"/>
    <w:rsid w:val="000B7D96"/>
    <w:rsid w:val="000C2192"/>
    <w:rsid w:val="000C2CB2"/>
    <w:rsid w:val="000C2D41"/>
    <w:rsid w:val="000C3A16"/>
    <w:rsid w:val="000C45C0"/>
    <w:rsid w:val="000C45E9"/>
    <w:rsid w:val="000C4698"/>
    <w:rsid w:val="000C5201"/>
    <w:rsid w:val="000C5362"/>
    <w:rsid w:val="000C53C1"/>
    <w:rsid w:val="000C5ED0"/>
    <w:rsid w:val="000C64D3"/>
    <w:rsid w:val="000C756F"/>
    <w:rsid w:val="000D0380"/>
    <w:rsid w:val="000D0500"/>
    <w:rsid w:val="000D0D1E"/>
    <w:rsid w:val="000D0F15"/>
    <w:rsid w:val="000D1956"/>
    <w:rsid w:val="000D2830"/>
    <w:rsid w:val="000D2859"/>
    <w:rsid w:val="000D2A02"/>
    <w:rsid w:val="000D4A5A"/>
    <w:rsid w:val="000D57D7"/>
    <w:rsid w:val="000D63EA"/>
    <w:rsid w:val="000D658C"/>
    <w:rsid w:val="000D6736"/>
    <w:rsid w:val="000D78D7"/>
    <w:rsid w:val="000D7E2A"/>
    <w:rsid w:val="000E130A"/>
    <w:rsid w:val="000E1312"/>
    <w:rsid w:val="000E2449"/>
    <w:rsid w:val="000E2754"/>
    <w:rsid w:val="000E2BFB"/>
    <w:rsid w:val="000E2C17"/>
    <w:rsid w:val="000E2E67"/>
    <w:rsid w:val="000E387E"/>
    <w:rsid w:val="000E392F"/>
    <w:rsid w:val="000E3B16"/>
    <w:rsid w:val="000E3C01"/>
    <w:rsid w:val="000E4A3B"/>
    <w:rsid w:val="000E534D"/>
    <w:rsid w:val="000E5F36"/>
    <w:rsid w:val="000E663A"/>
    <w:rsid w:val="000E71A2"/>
    <w:rsid w:val="000F0219"/>
    <w:rsid w:val="000F04D3"/>
    <w:rsid w:val="000F089A"/>
    <w:rsid w:val="000F0A3D"/>
    <w:rsid w:val="000F199C"/>
    <w:rsid w:val="000F2506"/>
    <w:rsid w:val="000F4EDD"/>
    <w:rsid w:val="0010002E"/>
    <w:rsid w:val="001006F2"/>
    <w:rsid w:val="00100BF0"/>
    <w:rsid w:val="00101EBD"/>
    <w:rsid w:val="001025CD"/>
    <w:rsid w:val="00102600"/>
    <w:rsid w:val="001027EA"/>
    <w:rsid w:val="00102A03"/>
    <w:rsid w:val="00102CE9"/>
    <w:rsid w:val="00103BAE"/>
    <w:rsid w:val="00104016"/>
    <w:rsid w:val="0010591A"/>
    <w:rsid w:val="00107951"/>
    <w:rsid w:val="00107E6D"/>
    <w:rsid w:val="001105D5"/>
    <w:rsid w:val="00111786"/>
    <w:rsid w:val="0011196C"/>
    <w:rsid w:val="00111E77"/>
    <w:rsid w:val="00112479"/>
    <w:rsid w:val="00112D2F"/>
    <w:rsid w:val="0011424B"/>
    <w:rsid w:val="0011472F"/>
    <w:rsid w:val="001148E4"/>
    <w:rsid w:val="00114AD2"/>
    <w:rsid w:val="00114AEC"/>
    <w:rsid w:val="00115346"/>
    <w:rsid w:val="001158A0"/>
    <w:rsid w:val="00115DA5"/>
    <w:rsid w:val="0011622C"/>
    <w:rsid w:val="00116D35"/>
    <w:rsid w:val="001170F2"/>
    <w:rsid w:val="0012177F"/>
    <w:rsid w:val="00122A83"/>
    <w:rsid w:val="00123544"/>
    <w:rsid w:val="0012361F"/>
    <w:rsid w:val="001236E0"/>
    <w:rsid w:val="00125079"/>
    <w:rsid w:val="001252B1"/>
    <w:rsid w:val="00125DB2"/>
    <w:rsid w:val="00125FF1"/>
    <w:rsid w:val="00126454"/>
    <w:rsid w:val="0012648B"/>
    <w:rsid w:val="00127076"/>
    <w:rsid w:val="00127DCB"/>
    <w:rsid w:val="00133387"/>
    <w:rsid w:val="00133E0B"/>
    <w:rsid w:val="0013474E"/>
    <w:rsid w:val="00134CCB"/>
    <w:rsid w:val="0013519B"/>
    <w:rsid w:val="0013539C"/>
    <w:rsid w:val="001403A2"/>
    <w:rsid w:val="00141378"/>
    <w:rsid w:val="001417C9"/>
    <w:rsid w:val="00142BE1"/>
    <w:rsid w:val="00142DA5"/>
    <w:rsid w:val="00143114"/>
    <w:rsid w:val="001500CB"/>
    <w:rsid w:val="001513B5"/>
    <w:rsid w:val="00152232"/>
    <w:rsid w:val="001524F8"/>
    <w:rsid w:val="00152F46"/>
    <w:rsid w:val="001534C5"/>
    <w:rsid w:val="00153E3D"/>
    <w:rsid w:val="00154309"/>
    <w:rsid w:val="00154585"/>
    <w:rsid w:val="001551F7"/>
    <w:rsid w:val="0015589B"/>
    <w:rsid w:val="00156927"/>
    <w:rsid w:val="00156C95"/>
    <w:rsid w:val="0016005E"/>
    <w:rsid w:val="001608BA"/>
    <w:rsid w:val="0016095C"/>
    <w:rsid w:val="00161058"/>
    <w:rsid w:val="00161186"/>
    <w:rsid w:val="0016122E"/>
    <w:rsid w:val="0016292A"/>
    <w:rsid w:val="00163989"/>
    <w:rsid w:val="001639D6"/>
    <w:rsid w:val="00163B9A"/>
    <w:rsid w:val="00164278"/>
    <w:rsid w:val="00165D88"/>
    <w:rsid w:val="00165ED6"/>
    <w:rsid w:val="00170000"/>
    <w:rsid w:val="001711BB"/>
    <w:rsid w:val="00171212"/>
    <w:rsid w:val="001734E3"/>
    <w:rsid w:val="00173757"/>
    <w:rsid w:val="00174B39"/>
    <w:rsid w:val="00175052"/>
    <w:rsid w:val="001759DB"/>
    <w:rsid w:val="00177FEE"/>
    <w:rsid w:val="00180C6C"/>
    <w:rsid w:val="001812BA"/>
    <w:rsid w:val="00182092"/>
    <w:rsid w:val="00182B4E"/>
    <w:rsid w:val="00182BC8"/>
    <w:rsid w:val="00184A32"/>
    <w:rsid w:val="00185B7C"/>
    <w:rsid w:val="0018645F"/>
    <w:rsid w:val="001867F0"/>
    <w:rsid w:val="0019378E"/>
    <w:rsid w:val="00193C66"/>
    <w:rsid w:val="00193D7B"/>
    <w:rsid w:val="00193F25"/>
    <w:rsid w:val="001946AF"/>
    <w:rsid w:val="00194F86"/>
    <w:rsid w:val="00195364"/>
    <w:rsid w:val="00195C1F"/>
    <w:rsid w:val="00196C88"/>
    <w:rsid w:val="00197441"/>
    <w:rsid w:val="001A0010"/>
    <w:rsid w:val="001A09D4"/>
    <w:rsid w:val="001A10E9"/>
    <w:rsid w:val="001A1BBE"/>
    <w:rsid w:val="001A1D4E"/>
    <w:rsid w:val="001A2546"/>
    <w:rsid w:val="001A25D3"/>
    <w:rsid w:val="001A29F1"/>
    <w:rsid w:val="001A40D7"/>
    <w:rsid w:val="001A4737"/>
    <w:rsid w:val="001A66BE"/>
    <w:rsid w:val="001A7B89"/>
    <w:rsid w:val="001B28CD"/>
    <w:rsid w:val="001B2BE6"/>
    <w:rsid w:val="001B3194"/>
    <w:rsid w:val="001B357A"/>
    <w:rsid w:val="001B4A75"/>
    <w:rsid w:val="001B591E"/>
    <w:rsid w:val="001B632B"/>
    <w:rsid w:val="001B652B"/>
    <w:rsid w:val="001B6B26"/>
    <w:rsid w:val="001B6F6E"/>
    <w:rsid w:val="001B7575"/>
    <w:rsid w:val="001B7A8C"/>
    <w:rsid w:val="001C016C"/>
    <w:rsid w:val="001C1108"/>
    <w:rsid w:val="001C162B"/>
    <w:rsid w:val="001C1751"/>
    <w:rsid w:val="001C2B13"/>
    <w:rsid w:val="001C2D19"/>
    <w:rsid w:val="001C31EC"/>
    <w:rsid w:val="001C3A54"/>
    <w:rsid w:val="001C405F"/>
    <w:rsid w:val="001C4A38"/>
    <w:rsid w:val="001C5186"/>
    <w:rsid w:val="001C54BC"/>
    <w:rsid w:val="001C5A73"/>
    <w:rsid w:val="001C6199"/>
    <w:rsid w:val="001C6B7F"/>
    <w:rsid w:val="001D06ED"/>
    <w:rsid w:val="001D1496"/>
    <w:rsid w:val="001D1FC2"/>
    <w:rsid w:val="001D270A"/>
    <w:rsid w:val="001D3165"/>
    <w:rsid w:val="001D3B2E"/>
    <w:rsid w:val="001D3C0C"/>
    <w:rsid w:val="001D53D4"/>
    <w:rsid w:val="001D6499"/>
    <w:rsid w:val="001D7849"/>
    <w:rsid w:val="001D786D"/>
    <w:rsid w:val="001E1774"/>
    <w:rsid w:val="001E2130"/>
    <w:rsid w:val="001E29EA"/>
    <w:rsid w:val="001E32C3"/>
    <w:rsid w:val="001E3AC3"/>
    <w:rsid w:val="001E4398"/>
    <w:rsid w:val="001E5685"/>
    <w:rsid w:val="001E588E"/>
    <w:rsid w:val="001E69F3"/>
    <w:rsid w:val="001E6C09"/>
    <w:rsid w:val="001E7018"/>
    <w:rsid w:val="001E726D"/>
    <w:rsid w:val="001F0023"/>
    <w:rsid w:val="001F0BB6"/>
    <w:rsid w:val="001F0FB9"/>
    <w:rsid w:val="001F155D"/>
    <w:rsid w:val="001F2398"/>
    <w:rsid w:val="001F2B1F"/>
    <w:rsid w:val="001F39F9"/>
    <w:rsid w:val="001F43DC"/>
    <w:rsid w:val="001F5017"/>
    <w:rsid w:val="001F5742"/>
    <w:rsid w:val="001F5E5D"/>
    <w:rsid w:val="001F6DCE"/>
    <w:rsid w:val="001F7B83"/>
    <w:rsid w:val="00200A9A"/>
    <w:rsid w:val="002010E3"/>
    <w:rsid w:val="002014DA"/>
    <w:rsid w:val="00201721"/>
    <w:rsid w:val="00201806"/>
    <w:rsid w:val="00201D14"/>
    <w:rsid w:val="00203CEC"/>
    <w:rsid w:val="002048CA"/>
    <w:rsid w:val="002049CF"/>
    <w:rsid w:val="00204D9E"/>
    <w:rsid w:val="0020525D"/>
    <w:rsid w:val="0020536A"/>
    <w:rsid w:val="00205B2A"/>
    <w:rsid w:val="00206490"/>
    <w:rsid w:val="002104E7"/>
    <w:rsid w:val="002115A1"/>
    <w:rsid w:val="002121C5"/>
    <w:rsid w:val="00213558"/>
    <w:rsid w:val="0021357A"/>
    <w:rsid w:val="002140BE"/>
    <w:rsid w:val="002141FF"/>
    <w:rsid w:val="00216362"/>
    <w:rsid w:val="002168BA"/>
    <w:rsid w:val="00217ADB"/>
    <w:rsid w:val="00217BEE"/>
    <w:rsid w:val="002220C1"/>
    <w:rsid w:val="0022246A"/>
    <w:rsid w:val="0022278E"/>
    <w:rsid w:val="002232F8"/>
    <w:rsid w:val="00223C9B"/>
    <w:rsid w:val="00223E5D"/>
    <w:rsid w:val="002252C9"/>
    <w:rsid w:val="0022577D"/>
    <w:rsid w:val="002258DB"/>
    <w:rsid w:val="0022612C"/>
    <w:rsid w:val="0022637A"/>
    <w:rsid w:val="00226927"/>
    <w:rsid w:val="002270B2"/>
    <w:rsid w:val="00227394"/>
    <w:rsid w:val="00227A2D"/>
    <w:rsid w:val="00227ED5"/>
    <w:rsid w:val="00231054"/>
    <w:rsid w:val="00232F97"/>
    <w:rsid w:val="00233050"/>
    <w:rsid w:val="002331AA"/>
    <w:rsid w:val="002351B4"/>
    <w:rsid w:val="0023767D"/>
    <w:rsid w:val="00237843"/>
    <w:rsid w:val="002378B7"/>
    <w:rsid w:val="00240770"/>
    <w:rsid w:val="00244322"/>
    <w:rsid w:val="002448CF"/>
    <w:rsid w:val="002448F6"/>
    <w:rsid w:val="00244BDC"/>
    <w:rsid w:val="00246A87"/>
    <w:rsid w:val="00247DA0"/>
    <w:rsid w:val="00250196"/>
    <w:rsid w:val="002507D7"/>
    <w:rsid w:val="0025090E"/>
    <w:rsid w:val="00250B65"/>
    <w:rsid w:val="0025120D"/>
    <w:rsid w:val="00251DB3"/>
    <w:rsid w:val="00252A14"/>
    <w:rsid w:val="00252DFF"/>
    <w:rsid w:val="00253203"/>
    <w:rsid w:val="002540D7"/>
    <w:rsid w:val="00254A05"/>
    <w:rsid w:val="00255F20"/>
    <w:rsid w:val="00256634"/>
    <w:rsid w:val="002601CC"/>
    <w:rsid w:val="00260389"/>
    <w:rsid w:val="00261148"/>
    <w:rsid w:val="00261C7A"/>
    <w:rsid w:val="00261C8D"/>
    <w:rsid w:val="0026378E"/>
    <w:rsid w:val="00265ABA"/>
    <w:rsid w:val="00265E15"/>
    <w:rsid w:val="0026671C"/>
    <w:rsid w:val="002675C4"/>
    <w:rsid w:val="00267E3F"/>
    <w:rsid w:val="002707E8"/>
    <w:rsid w:val="00270E1D"/>
    <w:rsid w:val="00272B21"/>
    <w:rsid w:val="002735CF"/>
    <w:rsid w:val="00275045"/>
    <w:rsid w:val="00275FFE"/>
    <w:rsid w:val="0027667E"/>
    <w:rsid w:val="00277298"/>
    <w:rsid w:val="0027777B"/>
    <w:rsid w:val="00282843"/>
    <w:rsid w:val="002833CC"/>
    <w:rsid w:val="00283EEE"/>
    <w:rsid w:val="002848FE"/>
    <w:rsid w:val="00284C3B"/>
    <w:rsid w:val="00284C78"/>
    <w:rsid w:val="00285903"/>
    <w:rsid w:val="00285CE3"/>
    <w:rsid w:val="00285E04"/>
    <w:rsid w:val="00286563"/>
    <w:rsid w:val="00286F08"/>
    <w:rsid w:val="002900DD"/>
    <w:rsid w:val="002902B8"/>
    <w:rsid w:val="00290525"/>
    <w:rsid w:val="002914C3"/>
    <w:rsid w:val="00291D06"/>
    <w:rsid w:val="0029279D"/>
    <w:rsid w:val="00292D8F"/>
    <w:rsid w:val="00293B31"/>
    <w:rsid w:val="002944B4"/>
    <w:rsid w:val="00294549"/>
    <w:rsid w:val="00294687"/>
    <w:rsid w:val="00294CE6"/>
    <w:rsid w:val="00294F14"/>
    <w:rsid w:val="00295375"/>
    <w:rsid w:val="00295AA7"/>
    <w:rsid w:val="00296192"/>
    <w:rsid w:val="002965C6"/>
    <w:rsid w:val="00297998"/>
    <w:rsid w:val="00297B44"/>
    <w:rsid w:val="00297BAB"/>
    <w:rsid w:val="002A1263"/>
    <w:rsid w:val="002A1787"/>
    <w:rsid w:val="002A259C"/>
    <w:rsid w:val="002A262E"/>
    <w:rsid w:val="002A2674"/>
    <w:rsid w:val="002A37BE"/>
    <w:rsid w:val="002A51A4"/>
    <w:rsid w:val="002A6483"/>
    <w:rsid w:val="002A7E93"/>
    <w:rsid w:val="002A7F24"/>
    <w:rsid w:val="002B0088"/>
    <w:rsid w:val="002B061E"/>
    <w:rsid w:val="002B0C92"/>
    <w:rsid w:val="002B0F8A"/>
    <w:rsid w:val="002B1846"/>
    <w:rsid w:val="002B22EA"/>
    <w:rsid w:val="002B2B54"/>
    <w:rsid w:val="002B3705"/>
    <w:rsid w:val="002B39CB"/>
    <w:rsid w:val="002B39EA"/>
    <w:rsid w:val="002B3B09"/>
    <w:rsid w:val="002B48D7"/>
    <w:rsid w:val="002B5EBE"/>
    <w:rsid w:val="002B6BED"/>
    <w:rsid w:val="002B7201"/>
    <w:rsid w:val="002C0156"/>
    <w:rsid w:val="002C1A8A"/>
    <w:rsid w:val="002C219D"/>
    <w:rsid w:val="002C2366"/>
    <w:rsid w:val="002C27B9"/>
    <w:rsid w:val="002C36E5"/>
    <w:rsid w:val="002C449E"/>
    <w:rsid w:val="002C494B"/>
    <w:rsid w:val="002C5744"/>
    <w:rsid w:val="002C5BD6"/>
    <w:rsid w:val="002C5D00"/>
    <w:rsid w:val="002C60D8"/>
    <w:rsid w:val="002C6490"/>
    <w:rsid w:val="002C7131"/>
    <w:rsid w:val="002C7727"/>
    <w:rsid w:val="002C79A6"/>
    <w:rsid w:val="002C7B1F"/>
    <w:rsid w:val="002D095A"/>
    <w:rsid w:val="002D0983"/>
    <w:rsid w:val="002D143F"/>
    <w:rsid w:val="002D2B0A"/>
    <w:rsid w:val="002D4132"/>
    <w:rsid w:val="002D4741"/>
    <w:rsid w:val="002D49C0"/>
    <w:rsid w:val="002D5059"/>
    <w:rsid w:val="002D5337"/>
    <w:rsid w:val="002D6BA0"/>
    <w:rsid w:val="002D725F"/>
    <w:rsid w:val="002D7D80"/>
    <w:rsid w:val="002E0792"/>
    <w:rsid w:val="002E14FE"/>
    <w:rsid w:val="002E1AA6"/>
    <w:rsid w:val="002E37EB"/>
    <w:rsid w:val="002E3AD7"/>
    <w:rsid w:val="002E530E"/>
    <w:rsid w:val="002E5ABE"/>
    <w:rsid w:val="002E7F5C"/>
    <w:rsid w:val="002F0013"/>
    <w:rsid w:val="002F0480"/>
    <w:rsid w:val="002F0938"/>
    <w:rsid w:val="002F0942"/>
    <w:rsid w:val="002F3B84"/>
    <w:rsid w:val="002F41BF"/>
    <w:rsid w:val="002F4B95"/>
    <w:rsid w:val="002F5C7C"/>
    <w:rsid w:val="002F69BA"/>
    <w:rsid w:val="002F6F77"/>
    <w:rsid w:val="002F71DF"/>
    <w:rsid w:val="002F7994"/>
    <w:rsid w:val="003000ED"/>
    <w:rsid w:val="00301572"/>
    <w:rsid w:val="0030158F"/>
    <w:rsid w:val="00302A71"/>
    <w:rsid w:val="00303988"/>
    <w:rsid w:val="00304872"/>
    <w:rsid w:val="0030570A"/>
    <w:rsid w:val="00306920"/>
    <w:rsid w:val="0030727A"/>
    <w:rsid w:val="00307316"/>
    <w:rsid w:val="00312E77"/>
    <w:rsid w:val="00315275"/>
    <w:rsid w:val="00316279"/>
    <w:rsid w:val="0031737F"/>
    <w:rsid w:val="00317B25"/>
    <w:rsid w:val="003216E0"/>
    <w:rsid w:val="00321E00"/>
    <w:rsid w:val="003231D0"/>
    <w:rsid w:val="003232AB"/>
    <w:rsid w:val="00323637"/>
    <w:rsid w:val="00323CC3"/>
    <w:rsid w:val="00323FAB"/>
    <w:rsid w:val="003248AF"/>
    <w:rsid w:val="003255F2"/>
    <w:rsid w:val="00325682"/>
    <w:rsid w:val="00325D72"/>
    <w:rsid w:val="00327369"/>
    <w:rsid w:val="00327D14"/>
    <w:rsid w:val="00327E97"/>
    <w:rsid w:val="00330E87"/>
    <w:rsid w:val="00331136"/>
    <w:rsid w:val="00331608"/>
    <w:rsid w:val="00332C0A"/>
    <w:rsid w:val="00332D1A"/>
    <w:rsid w:val="00332D1F"/>
    <w:rsid w:val="00332E37"/>
    <w:rsid w:val="00333267"/>
    <w:rsid w:val="00333961"/>
    <w:rsid w:val="003345B1"/>
    <w:rsid w:val="00335621"/>
    <w:rsid w:val="00335737"/>
    <w:rsid w:val="003359DF"/>
    <w:rsid w:val="00335F71"/>
    <w:rsid w:val="00337B8F"/>
    <w:rsid w:val="00337EBC"/>
    <w:rsid w:val="00342DC1"/>
    <w:rsid w:val="003444CE"/>
    <w:rsid w:val="003447D6"/>
    <w:rsid w:val="00345BC4"/>
    <w:rsid w:val="00345E88"/>
    <w:rsid w:val="00346AFA"/>
    <w:rsid w:val="00346F82"/>
    <w:rsid w:val="00346FB5"/>
    <w:rsid w:val="00347D42"/>
    <w:rsid w:val="00350463"/>
    <w:rsid w:val="00350EF2"/>
    <w:rsid w:val="003530F3"/>
    <w:rsid w:val="003603E8"/>
    <w:rsid w:val="00361944"/>
    <w:rsid w:val="00362E10"/>
    <w:rsid w:val="00362FE0"/>
    <w:rsid w:val="00364467"/>
    <w:rsid w:val="00364C8C"/>
    <w:rsid w:val="00364FEE"/>
    <w:rsid w:val="00365162"/>
    <w:rsid w:val="00365240"/>
    <w:rsid w:val="00365A91"/>
    <w:rsid w:val="00365D16"/>
    <w:rsid w:val="00366952"/>
    <w:rsid w:val="0036700A"/>
    <w:rsid w:val="00367637"/>
    <w:rsid w:val="00370B4E"/>
    <w:rsid w:val="00370CE2"/>
    <w:rsid w:val="0037111E"/>
    <w:rsid w:val="00372B6A"/>
    <w:rsid w:val="00372C66"/>
    <w:rsid w:val="00373C1C"/>
    <w:rsid w:val="0037578C"/>
    <w:rsid w:val="00375891"/>
    <w:rsid w:val="003779E1"/>
    <w:rsid w:val="00380E96"/>
    <w:rsid w:val="00381076"/>
    <w:rsid w:val="00381B46"/>
    <w:rsid w:val="00382566"/>
    <w:rsid w:val="0038324B"/>
    <w:rsid w:val="00383936"/>
    <w:rsid w:val="003860F3"/>
    <w:rsid w:val="00386982"/>
    <w:rsid w:val="00386D81"/>
    <w:rsid w:val="00386D92"/>
    <w:rsid w:val="003873DD"/>
    <w:rsid w:val="003879AD"/>
    <w:rsid w:val="00387CC5"/>
    <w:rsid w:val="00390377"/>
    <w:rsid w:val="00391211"/>
    <w:rsid w:val="00391559"/>
    <w:rsid w:val="00392A1F"/>
    <w:rsid w:val="00393C8D"/>
    <w:rsid w:val="00394D6E"/>
    <w:rsid w:val="00396190"/>
    <w:rsid w:val="00397019"/>
    <w:rsid w:val="00397419"/>
    <w:rsid w:val="0039753A"/>
    <w:rsid w:val="003A022E"/>
    <w:rsid w:val="003A0A83"/>
    <w:rsid w:val="003A0C5B"/>
    <w:rsid w:val="003A1E48"/>
    <w:rsid w:val="003A1F32"/>
    <w:rsid w:val="003A2A16"/>
    <w:rsid w:val="003A3486"/>
    <w:rsid w:val="003A3E9B"/>
    <w:rsid w:val="003A4DCF"/>
    <w:rsid w:val="003A5645"/>
    <w:rsid w:val="003A6261"/>
    <w:rsid w:val="003A62A3"/>
    <w:rsid w:val="003A6C7A"/>
    <w:rsid w:val="003A7117"/>
    <w:rsid w:val="003A7D8E"/>
    <w:rsid w:val="003B054C"/>
    <w:rsid w:val="003B080B"/>
    <w:rsid w:val="003B080C"/>
    <w:rsid w:val="003B0D5B"/>
    <w:rsid w:val="003B1728"/>
    <w:rsid w:val="003B3DB5"/>
    <w:rsid w:val="003B3F78"/>
    <w:rsid w:val="003B5E6D"/>
    <w:rsid w:val="003B6611"/>
    <w:rsid w:val="003B7E8C"/>
    <w:rsid w:val="003C0892"/>
    <w:rsid w:val="003C12E1"/>
    <w:rsid w:val="003C2DAB"/>
    <w:rsid w:val="003C2E8F"/>
    <w:rsid w:val="003C32AC"/>
    <w:rsid w:val="003C34F5"/>
    <w:rsid w:val="003C471D"/>
    <w:rsid w:val="003C4B41"/>
    <w:rsid w:val="003C4FA5"/>
    <w:rsid w:val="003C4FE0"/>
    <w:rsid w:val="003C54CD"/>
    <w:rsid w:val="003C54DC"/>
    <w:rsid w:val="003C5584"/>
    <w:rsid w:val="003C63A6"/>
    <w:rsid w:val="003C6A57"/>
    <w:rsid w:val="003C6A90"/>
    <w:rsid w:val="003C7F66"/>
    <w:rsid w:val="003D00C0"/>
    <w:rsid w:val="003D0765"/>
    <w:rsid w:val="003D1724"/>
    <w:rsid w:val="003D1C0F"/>
    <w:rsid w:val="003D27FC"/>
    <w:rsid w:val="003D280D"/>
    <w:rsid w:val="003D37CD"/>
    <w:rsid w:val="003D545C"/>
    <w:rsid w:val="003D59EF"/>
    <w:rsid w:val="003D661D"/>
    <w:rsid w:val="003E2902"/>
    <w:rsid w:val="003E29BB"/>
    <w:rsid w:val="003E30C9"/>
    <w:rsid w:val="003E44D3"/>
    <w:rsid w:val="003E4FF5"/>
    <w:rsid w:val="003E5671"/>
    <w:rsid w:val="003E6316"/>
    <w:rsid w:val="003E6E26"/>
    <w:rsid w:val="003E70EF"/>
    <w:rsid w:val="003F0F7B"/>
    <w:rsid w:val="003F265D"/>
    <w:rsid w:val="003F2791"/>
    <w:rsid w:val="003F2E23"/>
    <w:rsid w:val="003F358D"/>
    <w:rsid w:val="003F35EA"/>
    <w:rsid w:val="003F38B1"/>
    <w:rsid w:val="003F4272"/>
    <w:rsid w:val="003F4553"/>
    <w:rsid w:val="003F4626"/>
    <w:rsid w:val="003F504E"/>
    <w:rsid w:val="003F5ACB"/>
    <w:rsid w:val="003F6B97"/>
    <w:rsid w:val="00403226"/>
    <w:rsid w:val="0040390C"/>
    <w:rsid w:val="00403A5F"/>
    <w:rsid w:val="00403D9A"/>
    <w:rsid w:val="0040411F"/>
    <w:rsid w:val="00404A7B"/>
    <w:rsid w:val="00404D20"/>
    <w:rsid w:val="00407134"/>
    <w:rsid w:val="004106FA"/>
    <w:rsid w:val="004114FA"/>
    <w:rsid w:val="00412196"/>
    <w:rsid w:val="00413AAE"/>
    <w:rsid w:val="00413E13"/>
    <w:rsid w:val="004156BB"/>
    <w:rsid w:val="004167D6"/>
    <w:rsid w:val="0042149F"/>
    <w:rsid w:val="004219DC"/>
    <w:rsid w:val="0042221A"/>
    <w:rsid w:val="004222F7"/>
    <w:rsid w:val="0042501C"/>
    <w:rsid w:val="00425155"/>
    <w:rsid w:val="00426050"/>
    <w:rsid w:val="00426139"/>
    <w:rsid w:val="00426584"/>
    <w:rsid w:val="00426C65"/>
    <w:rsid w:val="00427F74"/>
    <w:rsid w:val="00427F8F"/>
    <w:rsid w:val="00430215"/>
    <w:rsid w:val="0043070F"/>
    <w:rsid w:val="00431790"/>
    <w:rsid w:val="00433006"/>
    <w:rsid w:val="00436D72"/>
    <w:rsid w:val="00440750"/>
    <w:rsid w:val="00440A55"/>
    <w:rsid w:val="00442161"/>
    <w:rsid w:val="0044276A"/>
    <w:rsid w:val="00442823"/>
    <w:rsid w:val="00443493"/>
    <w:rsid w:val="004434DE"/>
    <w:rsid w:val="00443653"/>
    <w:rsid w:val="00443715"/>
    <w:rsid w:val="00443B2D"/>
    <w:rsid w:val="004447A3"/>
    <w:rsid w:val="00444BD9"/>
    <w:rsid w:val="00446FFB"/>
    <w:rsid w:val="00447624"/>
    <w:rsid w:val="004477F4"/>
    <w:rsid w:val="0045037D"/>
    <w:rsid w:val="00450A84"/>
    <w:rsid w:val="00451982"/>
    <w:rsid w:val="00452B93"/>
    <w:rsid w:val="004535F5"/>
    <w:rsid w:val="004536AD"/>
    <w:rsid w:val="00453E3F"/>
    <w:rsid w:val="004542F9"/>
    <w:rsid w:val="0045483E"/>
    <w:rsid w:val="00454CDF"/>
    <w:rsid w:val="00455E9E"/>
    <w:rsid w:val="004562A8"/>
    <w:rsid w:val="00456B9E"/>
    <w:rsid w:val="00456F09"/>
    <w:rsid w:val="0045773B"/>
    <w:rsid w:val="00457CA2"/>
    <w:rsid w:val="00460499"/>
    <w:rsid w:val="0046099C"/>
    <w:rsid w:val="00463DB9"/>
    <w:rsid w:val="00465DC4"/>
    <w:rsid w:val="004677DF"/>
    <w:rsid w:val="004707DA"/>
    <w:rsid w:val="00470F22"/>
    <w:rsid w:val="00471A50"/>
    <w:rsid w:val="00471E56"/>
    <w:rsid w:val="004720B6"/>
    <w:rsid w:val="004724A1"/>
    <w:rsid w:val="00472EC9"/>
    <w:rsid w:val="00473533"/>
    <w:rsid w:val="00473F14"/>
    <w:rsid w:val="00474D08"/>
    <w:rsid w:val="00475AB0"/>
    <w:rsid w:val="004766FB"/>
    <w:rsid w:val="00476763"/>
    <w:rsid w:val="00476FA8"/>
    <w:rsid w:val="0048013C"/>
    <w:rsid w:val="004812D2"/>
    <w:rsid w:val="00481BAD"/>
    <w:rsid w:val="00482E9E"/>
    <w:rsid w:val="0048344C"/>
    <w:rsid w:val="00483594"/>
    <w:rsid w:val="004838DC"/>
    <w:rsid w:val="00483A38"/>
    <w:rsid w:val="00487A4E"/>
    <w:rsid w:val="00487C16"/>
    <w:rsid w:val="00490B7B"/>
    <w:rsid w:val="00490CF1"/>
    <w:rsid w:val="00490E20"/>
    <w:rsid w:val="00491A58"/>
    <w:rsid w:val="004925F6"/>
    <w:rsid w:val="00493989"/>
    <w:rsid w:val="00493B50"/>
    <w:rsid w:val="00495F43"/>
    <w:rsid w:val="00496012"/>
    <w:rsid w:val="0049745C"/>
    <w:rsid w:val="004A11CE"/>
    <w:rsid w:val="004A1A92"/>
    <w:rsid w:val="004A1D28"/>
    <w:rsid w:val="004A1D8B"/>
    <w:rsid w:val="004A64AF"/>
    <w:rsid w:val="004A6732"/>
    <w:rsid w:val="004B0023"/>
    <w:rsid w:val="004B016F"/>
    <w:rsid w:val="004B0BC3"/>
    <w:rsid w:val="004B177E"/>
    <w:rsid w:val="004B301A"/>
    <w:rsid w:val="004B3552"/>
    <w:rsid w:val="004B4001"/>
    <w:rsid w:val="004B4AF2"/>
    <w:rsid w:val="004B4C97"/>
    <w:rsid w:val="004B4E7C"/>
    <w:rsid w:val="004B58F2"/>
    <w:rsid w:val="004B60A6"/>
    <w:rsid w:val="004B6778"/>
    <w:rsid w:val="004B6835"/>
    <w:rsid w:val="004B6D72"/>
    <w:rsid w:val="004B7C78"/>
    <w:rsid w:val="004C26BD"/>
    <w:rsid w:val="004C4B6A"/>
    <w:rsid w:val="004C5563"/>
    <w:rsid w:val="004C6EB4"/>
    <w:rsid w:val="004C7631"/>
    <w:rsid w:val="004C7B62"/>
    <w:rsid w:val="004D06A7"/>
    <w:rsid w:val="004D08F7"/>
    <w:rsid w:val="004D1776"/>
    <w:rsid w:val="004D238E"/>
    <w:rsid w:val="004D257F"/>
    <w:rsid w:val="004D2880"/>
    <w:rsid w:val="004D3706"/>
    <w:rsid w:val="004D3900"/>
    <w:rsid w:val="004D3BEA"/>
    <w:rsid w:val="004D41A1"/>
    <w:rsid w:val="004D6471"/>
    <w:rsid w:val="004D6BCB"/>
    <w:rsid w:val="004E0FD6"/>
    <w:rsid w:val="004E11D3"/>
    <w:rsid w:val="004E3662"/>
    <w:rsid w:val="004E36F2"/>
    <w:rsid w:val="004E3769"/>
    <w:rsid w:val="004E390A"/>
    <w:rsid w:val="004E3E8E"/>
    <w:rsid w:val="004E4A85"/>
    <w:rsid w:val="004E4BAC"/>
    <w:rsid w:val="004E4CA0"/>
    <w:rsid w:val="004E5675"/>
    <w:rsid w:val="004E59A4"/>
    <w:rsid w:val="004E5DBC"/>
    <w:rsid w:val="004E601A"/>
    <w:rsid w:val="004E60CA"/>
    <w:rsid w:val="004E68CD"/>
    <w:rsid w:val="004E6BA9"/>
    <w:rsid w:val="004E73B4"/>
    <w:rsid w:val="004E7895"/>
    <w:rsid w:val="004F09C8"/>
    <w:rsid w:val="004F130F"/>
    <w:rsid w:val="004F2253"/>
    <w:rsid w:val="004F2BF6"/>
    <w:rsid w:val="004F5D9C"/>
    <w:rsid w:val="004F7245"/>
    <w:rsid w:val="0050063C"/>
    <w:rsid w:val="00500ED0"/>
    <w:rsid w:val="00501340"/>
    <w:rsid w:val="005018C5"/>
    <w:rsid w:val="00501A78"/>
    <w:rsid w:val="00501F88"/>
    <w:rsid w:val="00501FC7"/>
    <w:rsid w:val="00502055"/>
    <w:rsid w:val="00502268"/>
    <w:rsid w:val="00502B83"/>
    <w:rsid w:val="00502E90"/>
    <w:rsid w:val="00502F89"/>
    <w:rsid w:val="0050437C"/>
    <w:rsid w:val="0050499F"/>
    <w:rsid w:val="005050F5"/>
    <w:rsid w:val="00505163"/>
    <w:rsid w:val="0050638A"/>
    <w:rsid w:val="00506C43"/>
    <w:rsid w:val="00511188"/>
    <w:rsid w:val="0051144A"/>
    <w:rsid w:val="00512270"/>
    <w:rsid w:val="00512461"/>
    <w:rsid w:val="005127A1"/>
    <w:rsid w:val="00512BC9"/>
    <w:rsid w:val="00513393"/>
    <w:rsid w:val="00513444"/>
    <w:rsid w:val="00513B80"/>
    <w:rsid w:val="00513C05"/>
    <w:rsid w:val="00514215"/>
    <w:rsid w:val="005147D6"/>
    <w:rsid w:val="00514D6F"/>
    <w:rsid w:val="00515A99"/>
    <w:rsid w:val="005166E0"/>
    <w:rsid w:val="00520311"/>
    <w:rsid w:val="00520D91"/>
    <w:rsid w:val="005227FD"/>
    <w:rsid w:val="005246B6"/>
    <w:rsid w:val="00524A90"/>
    <w:rsid w:val="00525313"/>
    <w:rsid w:val="005260E6"/>
    <w:rsid w:val="005270A4"/>
    <w:rsid w:val="00530211"/>
    <w:rsid w:val="005316D9"/>
    <w:rsid w:val="00531D8A"/>
    <w:rsid w:val="005325BE"/>
    <w:rsid w:val="005329B2"/>
    <w:rsid w:val="00532F0E"/>
    <w:rsid w:val="00534388"/>
    <w:rsid w:val="0053663C"/>
    <w:rsid w:val="00536D32"/>
    <w:rsid w:val="00536F03"/>
    <w:rsid w:val="005416B4"/>
    <w:rsid w:val="00543BDD"/>
    <w:rsid w:val="00543C50"/>
    <w:rsid w:val="00544244"/>
    <w:rsid w:val="005444AE"/>
    <w:rsid w:val="0054476F"/>
    <w:rsid w:val="005448AD"/>
    <w:rsid w:val="00544F07"/>
    <w:rsid w:val="00546306"/>
    <w:rsid w:val="005463D5"/>
    <w:rsid w:val="0054647B"/>
    <w:rsid w:val="00546A1A"/>
    <w:rsid w:val="00547CC4"/>
    <w:rsid w:val="00550214"/>
    <w:rsid w:val="00550219"/>
    <w:rsid w:val="00552168"/>
    <w:rsid w:val="00552A48"/>
    <w:rsid w:val="00552F94"/>
    <w:rsid w:val="005533D9"/>
    <w:rsid w:val="00555F98"/>
    <w:rsid w:val="0055604D"/>
    <w:rsid w:val="0055608C"/>
    <w:rsid w:val="00557253"/>
    <w:rsid w:val="00557CDE"/>
    <w:rsid w:val="00557D0A"/>
    <w:rsid w:val="00560160"/>
    <w:rsid w:val="0056074F"/>
    <w:rsid w:val="00560E9D"/>
    <w:rsid w:val="005621CE"/>
    <w:rsid w:val="00563293"/>
    <w:rsid w:val="00563A3E"/>
    <w:rsid w:val="005658F4"/>
    <w:rsid w:val="00566384"/>
    <w:rsid w:val="0056679A"/>
    <w:rsid w:val="005668EA"/>
    <w:rsid w:val="00567F72"/>
    <w:rsid w:val="00571563"/>
    <w:rsid w:val="0057180C"/>
    <w:rsid w:val="005730D4"/>
    <w:rsid w:val="00573609"/>
    <w:rsid w:val="00573972"/>
    <w:rsid w:val="00574912"/>
    <w:rsid w:val="005751E5"/>
    <w:rsid w:val="005756BA"/>
    <w:rsid w:val="0057597F"/>
    <w:rsid w:val="00575A00"/>
    <w:rsid w:val="00575F8E"/>
    <w:rsid w:val="0057715E"/>
    <w:rsid w:val="00577877"/>
    <w:rsid w:val="00580451"/>
    <w:rsid w:val="00581BF0"/>
    <w:rsid w:val="00581D32"/>
    <w:rsid w:val="00581FD9"/>
    <w:rsid w:val="00583C3F"/>
    <w:rsid w:val="00584C97"/>
    <w:rsid w:val="00586C42"/>
    <w:rsid w:val="00591CF7"/>
    <w:rsid w:val="0059370E"/>
    <w:rsid w:val="00593B64"/>
    <w:rsid w:val="00594858"/>
    <w:rsid w:val="005948FE"/>
    <w:rsid w:val="00594A26"/>
    <w:rsid w:val="00594D87"/>
    <w:rsid w:val="00594E71"/>
    <w:rsid w:val="00594FE9"/>
    <w:rsid w:val="00595048"/>
    <w:rsid w:val="00595249"/>
    <w:rsid w:val="00595B56"/>
    <w:rsid w:val="00595CC5"/>
    <w:rsid w:val="005960B6"/>
    <w:rsid w:val="005972E6"/>
    <w:rsid w:val="00597CF1"/>
    <w:rsid w:val="005A07D2"/>
    <w:rsid w:val="005A12DC"/>
    <w:rsid w:val="005A18BE"/>
    <w:rsid w:val="005A1D97"/>
    <w:rsid w:val="005A21AD"/>
    <w:rsid w:val="005A3218"/>
    <w:rsid w:val="005A382E"/>
    <w:rsid w:val="005A4D64"/>
    <w:rsid w:val="005A6698"/>
    <w:rsid w:val="005A6F66"/>
    <w:rsid w:val="005A755B"/>
    <w:rsid w:val="005A75FB"/>
    <w:rsid w:val="005B08F6"/>
    <w:rsid w:val="005B105D"/>
    <w:rsid w:val="005B3846"/>
    <w:rsid w:val="005B4394"/>
    <w:rsid w:val="005B577B"/>
    <w:rsid w:val="005B60DF"/>
    <w:rsid w:val="005B6D14"/>
    <w:rsid w:val="005B7018"/>
    <w:rsid w:val="005B7170"/>
    <w:rsid w:val="005C06F4"/>
    <w:rsid w:val="005C0A2E"/>
    <w:rsid w:val="005C0C8F"/>
    <w:rsid w:val="005C11FC"/>
    <w:rsid w:val="005C2DC1"/>
    <w:rsid w:val="005C339C"/>
    <w:rsid w:val="005C42B4"/>
    <w:rsid w:val="005C4BE4"/>
    <w:rsid w:val="005C4D14"/>
    <w:rsid w:val="005C549C"/>
    <w:rsid w:val="005C5BC9"/>
    <w:rsid w:val="005C6AA7"/>
    <w:rsid w:val="005C6BE9"/>
    <w:rsid w:val="005C7450"/>
    <w:rsid w:val="005C78CF"/>
    <w:rsid w:val="005C7A63"/>
    <w:rsid w:val="005D0E4A"/>
    <w:rsid w:val="005D0F04"/>
    <w:rsid w:val="005D2516"/>
    <w:rsid w:val="005D3044"/>
    <w:rsid w:val="005D46E0"/>
    <w:rsid w:val="005D49FC"/>
    <w:rsid w:val="005D523F"/>
    <w:rsid w:val="005D58F1"/>
    <w:rsid w:val="005D6ED3"/>
    <w:rsid w:val="005E1E21"/>
    <w:rsid w:val="005E20A8"/>
    <w:rsid w:val="005E29A4"/>
    <w:rsid w:val="005E4226"/>
    <w:rsid w:val="005E44F0"/>
    <w:rsid w:val="005E4A02"/>
    <w:rsid w:val="005E4EA5"/>
    <w:rsid w:val="005E5A1D"/>
    <w:rsid w:val="005E6235"/>
    <w:rsid w:val="005E66F0"/>
    <w:rsid w:val="005E6EB5"/>
    <w:rsid w:val="005E7077"/>
    <w:rsid w:val="005E714A"/>
    <w:rsid w:val="005F03B6"/>
    <w:rsid w:val="005F1A61"/>
    <w:rsid w:val="005F1D79"/>
    <w:rsid w:val="005F2452"/>
    <w:rsid w:val="005F2A5D"/>
    <w:rsid w:val="005F3082"/>
    <w:rsid w:val="005F3121"/>
    <w:rsid w:val="005F31CE"/>
    <w:rsid w:val="005F4AAB"/>
    <w:rsid w:val="005F50A3"/>
    <w:rsid w:val="005F5AC7"/>
    <w:rsid w:val="00600125"/>
    <w:rsid w:val="00600C26"/>
    <w:rsid w:val="0060365F"/>
    <w:rsid w:val="00603B6A"/>
    <w:rsid w:val="00604114"/>
    <w:rsid w:val="006044E1"/>
    <w:rsid w:val="0060457A"/>
    <w:rsid w:val="006047CC"/>
    <w:rsid w:val="00604C6C"/>
    <w:rsid w:val="00604E71"/>
    <w:rsid w:val="00605441"/>
    <w:rsid w:val="00605601"/>
    <w:rsid w:val="00606598"/>
    <w:rsid w:val="006072BB"/>
    <w:rsid w:val="00607959"/>
    <w:rsid w:val="00607CB1"/>
    <w:rsid w:val="00607E31"/>
    <w:rsid w:val="006112B4"/>
    <w:rsid w:val="00611F9A"/>
    <w:rsid w:val="00611FF2"/>
    <w:rsid w:val="006121C5"/>
    <w:rsid w:val="00612A8A"/>
    <w:rsid w:val="00612D4C"/>
    <w:rsid w:val="00613734"/>
    <w:rsid w:val="0061387C"/>
    <w:rsid w:val="00613AD2"/>
    <w:rsid w:val="00614E34"/>
    <w:rsid w:val="006154B3"/>
    <w:rsid w:val="00615C82"/>
    <w:rsid w:val="00616B8A"/>
    <w:rsid w:val="00616DE2"/>
    <w:rsid w:val="00617CB5"/>
    <w:rsid w:val="0062157E"/>
    <w:rsid w:val="006224D1"/>
    <w:rsid w:val="006237AD"/>
    <w:rsid w:val="0062385F"/>
    <w:rsid w:val="00624386"/>
    <w:rsid w:val="006257C2"/>
    <w:rsid w:val="00626612"/>
    <w:rsid w:val="0062674F"/>
    <w:rsid w:val="006279B9"/>
    <w:rsid w:val="006309DC"/>
    <w:rsid w:val="006314BF"/>
    <w:rsid w:val="00631691"/>
    <w:rsid w:val="00631A6F"/>
    <w:rsid w:val="00632162"/>
    <w:rsid w:val="0063388B"/>
    <w:rsid w:val="00633CA8"/>
    <w:rsid w:val="006349DD"/>
    <w:rsid w:val="00635F5F"/>
    <w:rsid w:val="00635F97"/>
    <w:rsid w:val="00636D14"/>
    <w:rsid w:val="00636D2C"/>
    <w:rsid w:val="00637B46"/>
    <w:rsid w:val="00637FF1"/>
    <w:rsid w:val="00640136"/>
    <w:rsid w:val="00640376"/>
    <w:rsid w:val="0064057D"/>
    <w:rsid w:val="006406D6"/>
    <w:rsid w:val="0064074B"/>
    <w:rsid w:val="00641823"/>
    <w:rsid w:val="00642412"/>
    <w:rsid w:val="00642CA4"/>
    <w:rsid w:val="00642EAC"/>
    <w:rsid w:val="00644676"/>
    <w:rsid w:val="00644FB1"/>
    <w:rsid w:val="00645BC8"/>
    <w:rsid w:val="00646262"/>
    <w:rsid w:val="00646652"/>
    <w:rsid w:val="00646711"/>
    <w:rsid w:val="00647434"/>
    <w:rsid w:val="00647F97"/>
    <w:rsid w:val="00650D9F"/>
    <w:rsid w:val="006511CD"/>
    <w:rsid w:val="0065169D"/>
    <w:rsid w:val="0065184A"/>
    <w:rsid w:val="006521D4"/>
    <w:rsid w:val="00653B85"/>
    <w:rsid w:val="006540B8"/>
    <w:rsid w:val="00654136"/>
    <w:rsid w:val="006546F2"/>
    <w:rsid w:val="00660F61"/>
    <w:rsid w:val="00660FFD"/>
    <w:rsid w:val="0066179F"/>
    <w:rsid w:val="0066395D"/>
    <w:rsid w:val="006650C6"/>
    <w:rsid w:val="0066531D"/>
    <w:rsid w:val="00665A36"/>
    <w:rsid w:val="006663B8"/>
    <w:rsid w:val="00666F56"/>
    <w:rsid w:val="00667C73"/>
    <w:rsid w:val="00670DB4"/>
    <w:rsid w:val="00672083"/>
    <w:rsid w:val="00672573"/>
    <w:rsid w:val="0067574F"/>
    <w:rsid w:val="00675B2D"/>
    <w:rsid w:val="0067625B"/>
    <w:rsid w:val="0067745D"/>
    <w:rsid w:val="006805A3"/>
    <w:rsid w:val="006812DD"/>
    <w:rsid w:val="006815FA"/>
    <w:rsid w:val="00682796"/>
    <w:rsid w:val="00682C49"/>
    <w:rsid w:val="00683491"/>
    <w:rsid w:val="00683D0C"/>
    <w:rsid w:val="00683E5D"/>
    <w:rsid w:val="00684B8C"/>
    <w:rsid w:val="00684C44"/>
    <w:rsid w:val="006852E7"/>
    <w:rsid w:val="006855E8"/>
    <w:rsid w:val="00685721"/>
    <w:rsid w:val="00685C30"/>
    <w:rsid w:val="00686063"/>
    <w:rsid w:val="00686BAA"/>
    <w:rsid w:val="0069059A"/>
    <w:rsid w:val="00690AE0"/>
    <w:rsid w:val="00690F2B"/>
    <w:rsid w:val="00692082"/>
    <w:rsid w:val="0069259A"/>
    <w:rsid w:val="00692B82"/>
    <w:rsid w:val="00693D9B"/>
    <w:rsid w:val="00693F3E"/>
    <w:rsid w:val="00694C78"/>
    <w:rsid w:val="0069617E"/>
    <w:rsid w:val="006961A5"/>
    <w:rsid w:val="00697012"/>
    <w:rsid w:val="0069767F"/>
    <w:rsid w:val="006A037B"/>
    <w:rsid w:val="006A03B4"/>
    <w:rsid w:val="006A1158"/>
    <w:rsid w:val="006A1715"/>
    <w:rsid w:val="006A30EF"/>
    <w:rsid w:val="006A35D2"/>
    <w:rsid w:val="006A424A"/>
    <w:rsid w:val="006A5C0C"/>
    <w:rsid w:val="006A66E8"/>
    <w:rsid w:val="006A6753"/>
    <w:rsid w:val="006A67C8"/>
    <w:rsid w:val="006A67D7"/>
    <w:rsid w:val="006A6A18"/>
    <w:rsid w:val="006A6F8A"/>
    <w:rsid w:val="006A7D3C"/>
    <w:rsid w:val="006B17B7"/>
    <w:rsid w:val="006B1AC4"/>
    <w:rsid w:val="006B577B"/>
    <w:rsid w:val="006B6F41"/>
    <w:rsid w:val="006B7227"/>
    <w:rsid w:val="006C0937"/>
    <w:rsid w:val="006C0BCB"/>
    <w:rsid w:val="006C1596"/>
    <w:rsid w:val="006C1684"/>
    <w:rsid w:val="006C21C9"/>
    <w:rsid w:val="006C25A9"/>
    <w:rsid w:val="006C3464"/>
    <w:rsid w:val="006C3A41"/>
    <w:rsid w:val="006C52B9"/>
    <w:rsid w:val="006C5868"/>
    <w:rsid w:val="006C65C1"/>
    <w:rsid w:val="006C78CF"/>
    <w:rsid w:val="006D0883"/>
    <w:rsid w:val="006D0BCD"/>
    <w:rsid w:val="006D18C1"/>
    <w:rsid w:val="006D1916"/>
    <w:rsid w:val="006D1CFE"/>
    <w:rsid w:val="006D21DC"/>
    <w:rsid w:val="006D25EF"/>
    <w:rsid w:val="006D27A8"/>
    <w:rsid w:val="006D3AAC"/>
    <w:rsid w:val="006D469E"/>
    <w:rsid w:val="006D4E40"/>
    <w:rsid w:val="006D548B"/>
    <w:rsid w:val="006D5B4F"/>
    <w:rsid w:val="006D6D1B"/>
    <w:rsid w:val="006D6D86"/>
    <w:rsid w:val="006D7A47"/>
    <w:rsid w:val="006E00A7"/>
    <w:rsid w:val="006E08F1"/>
    <w:rsid w:val="006E1F32"/>
    <w:rsid w:val="006E2E27"/>
    <w:rsid w:val="006E379B"/>
    <w:rsid w:val="006E45B5"/>
    <w:rsid w:val="006E4A38"/>
    <w:rsid w:val="006E5002"/>
    <w:rsid w:val="006E59BE"/>
    <w:rsid w:val="006F102F"/>
    <w:rsid w:val="006F1F37"/>
    <w:rsid w:val="006F5218"/>
    <w:rsid w:val="006F546E"/>
    <w:rsid w:val="006F5C69"/>
    <w:rsid w:val="0070077B"/>
    <w:rsid w:val="00703B18"/>
    <w:rsid w:val="00704819"/>
    <w:rsid w:val="00704C78"/>
    <w:rsid w:val="00705A78"/>
    <w:rsid w:val="00706A97"/>
    <w:rsid w:val="00706D9E"/>
    <w:rsid w:val="00710086"/>
    <w:rsid w:val="007100E0"/>
    <w:rsid w:val="00710C2A"/>
    <w:rsid w:val="00711471"/>
    <w:rsid w:val="007127FB"/>
    <w:rsid w:val="00712C5D"/>
    <w:rsid w:val="00712DC0"/>
    <w:rsid w:val="00714C7B"/>
    <w:rsid w:val="00715BA8"/>
    <w:rsid w:val="0071770C"/>
    <w:rsid w:val="0072022D"/>
    <w:rsid w:val="00720B24"/>
    <w:rsid w:val="00721007"/>
    <w:rsid w:val="00721D0C"/>
    <w:rsid w:val="00723BC6"/>
    <w:rsid w:val="00724584"/>
    <w:rsid w:val="007251AE"/>
    <w:rsid w:val="00725519"/>
    <w:rsid w:val="00725AEC"/>
    <w:rsid w:val="00725D9E"/>
    <w:rsid w:val="00726802"/>
    <w:rsid w:val="00726F56"/>
    <w:rsid w:val="00727CF9"/>
    <w:rsid w:val="00727EA7"/>
    <w:rsid w:val="00727FFA"/>
    <w:rsid w:val="007309D7"/>
    <w:rsid w:val="00730CC3"/>
    <w:rsid w:val="0073139E"/>
    <w:rsid w:val="00733F22"/>
    <w:rsid w:val="0073441B"/>
    <w:rsid w:val="007346BD"/>
    <w:rsid w:val="00735742"/>
    <w:rsid w:val="0073577A"/>
    <w:rsid w:val="007374B3"/>
    <w:rsid w:val="007402E1"/>
    <w:rsid w:val="00741475"/>
    <w:rsid w:val="00743740"/>
    <w:rsid w:val="00744381"/>
    <w:rsid w:val="00744656"/>
    <w:rsid w:val="0074468D"/>
    <w:rsid w:val="007448A5"/>
    <w:rsid w:val="00744C16"/>
    <w:rsid w:val="00744E9B"/>
    <w:rsid w:val="007454A4"/>
    <w:rsid w:val="00745A03"/>
    <w:rsid w:val="00746084"/>
    <w:rsid w:val="00746AAA"/>
    <w:rsid w:val="00746B1E"/>
    <w:rsid w:val="00746D46"/>
    <w:rsid w:val="007471E7"/>
    <w:rsid w:val="00750251"/>
    <w:rsid w:val="00751B01"/>
    <w:rsid w:val="00753301"/>
    <w:rsid w:val="0075397C"/>
    <w:rsid w:val="00753AC5"/>
    <w:rsid w:val="00753B1E"/>
    <w:rsid w:val="00755325"/>
    <w:rsid w:val="00755552"/>
    <w:rsid w:val="007556B6"/>
    <w:rsid w:val="007557DF"/>
    <w:rsid w:val="00755E88"/>
    <w:rsid w:val="00756614"/>
    <w:rsid w:val="0075676A"/>
    <w:rsid w:val="00757F8A"/>
    <w:rsid w:val="007606C4"/>
    <w:rsid w:val="007618E7"/>
    <w:rsid w:val="00762FB7"/>
    <w:rsid w:val="007633C3"/>
    <w:rsid w:val="00764B3E"/>
    <w:rsid w:val="00764E55"/>
    <w:rsid w:val="00764EE8"/>
    <w:rsid w:val="00766B16"/>
    <w:rsid w:val="00766D65"/>
    <w:rsid w:val="00767A89"/>
    <w:rsid w:val="0077076E"/>
    <w:rsid w:val="00771053"/>
    <w:rsid w:val="0077105A"/>
    <w:rsid w:val="00771703"/>
    <w:rsid w:val="00774168"/>
    <w:rsid w:val="0077483D"/>
    <w:rsid w:val="00776448"/>
    <w:rsid w:val="00776568"/>
    <w:rsid w:val="0077751C"/>
    <w:rsid w:val="007801FD"/>
    <w:rsid w:val="00780965"/>
    <w:rsid w:val="007810B4"/>
    <w:rsid w:val="00781579"/>
    <w:rsid w:val="00781B44"/>
    <w:rsid w:val="00782589"/>
    <w:rsid w:val="00782B6D"/>
    <w:rsid w:val="00784140"/>
    <w:rsid w:val="007848D8"/>
    <w:rsid w:val="00784E21"/>
    <w:rsid w:val="00784FE6"/>
    <w:rsid w:val="0078607B"/>
    <w:rsid w:val="007867F9"/>
    <w:rsid w:val="00787629"/>
    <w:rsid w:val="00787D72"/>
    <w:rsid w:val="0079186A"/>
    <w:rsid w:val="00791C9E"/>
    <w:rsid w:val="007921EC"/>
    <w:rsid w:val="00792B89"/>
    <w:rsid w:val="00793755"/>
    <w:rsid w:val="0079397C"/>
    <w:rsid w:val="0079488E"/>
    <w:rsid w:val="00797F0A"/>
    <w:rsid w:val="007A051D"/>
    <w:rsid w:val="007A40DE"/>
    <w:rsid w:val="007A5B21"/>
    <w:rsid w:val="007A6164"/>
    <w:rsid w:val="007B1788"/>
    <w:rsid w:val="007B313D"/>
    <w:rsid w:val="007B341C"/>
    <w:rsid w:val="007B4E0E"/>
    <w:rsid w:val="007B572E"/>
    <w:rsid w:val="007B574C"/>
    <w:rsid w:val="007B61F6"/>
    <w:rsid w:val="007B702A"/>
    <w:rsid w:val="007C1A7E"/>
    <w:rsid w:val="007C1B42"/>
    <w:rsid w:val="007C1DAB"/>
    <w:rsid w:val="007C2CCC"/>
    <w:rsid w:val="007C2F99"/>
    <w:rsid w:val="007C34A6"/>
    <w:rsid w:val="007C466F"/>
    <w:rsid w:val="007C4C4F"/>
    <w:rsid w:val="007C4E31"/>
    <w:rsid w:val="007C6605"/>
    <w:rsid w:val="007C7141"/>
    <w:rsid w:val="007C7457"/>
    <w:rsid w:val="007C765F"/>
    <w:rsid w:val="007D0A2A"/>
    <w:rsid w:val="007D1219"/>
    <w:rsid w:val="007D1937"/>
    <w:rsid w:val="007D1D19"/>
    <w:rsid w:val="007D1D97"/>
    <w:rsid w:val="007D3890"/>
    <w:rsid w:val="007D3AED"/>
    <w:rsid w:val="007D4281"/>
    <w:rsid w:val="007D455C"/>
    <w:rsid w:val="007D4963"/>
    <w:rsid w:val="007D4B13"/>
    <w:rsid w:val="007D7002"/>
    <w:rsid w:val="007D7DF6"/>
    <w:rsid w:val="007E0BBA"/>
    <w:rsid w:val="007E2D1D"/>
    <w:rsid w:val="007E32DF"/>
    <w:rsid w:val="007E377D"/>
    <w:rsid w:val="007E5D3B"/>
    <w:rsid w:val="007E6391"/>
    <w:rsid w:val="007E77C7"/>
    <w:rsid w:val="007E7D86"/>
    <w:rsid w:val="007F001B"/>
    <w:rsid w:val="007F04FA"/>
    <w:rsid w:val="007F14E4"/>
    <w:rsid w:val="007F1855"/>
    <w:rsid w:val="007F18A5"/>
    <w:rsid w:val="007F2801"/>
    <w:rsid w:val="007F315A"/>
    <w:rsid w:val="007F3F9A"/>
    <w:rsid w:val="007F49B4"/>
    <w:rsid w:val="007F50F9"/>
    <w:rsid w:val="007F5AA0"/>
    <w:rsid w:val="007F5AC9"/>
    <w:rsid w:val="007F61C5"/>
    <w:rsid w:val="007F774A"/>
    <w:rsid w:val="007F7D47"/>
    <w:rsid w:val="007F7DEA"/>
    <w:rsid w:val="00800F1B"/>
    <w:rsid w:val="00800F70"/>
    <w:rsid w:val="00801285"/>
    <w:rsid w:val="0080186B"/>
    <w:rsid w:val="00801D06"/>
    <w:rsid w:val="008022B8"/>
    <w:rsid w:val="00803A51"/>
    <w:rsid w:val="00803F8E"/>
    <w:rsid w:val="0080637F"/>
    <w:rsid w:val="00806A52"/>
    <w:rsid w:val="00810CE9"/>
    <w:rsid w:val="0081132F"/>
    <w:rsid w:val="00813332"/>
    <w:rsid w:val="00813406"/>
    <w:rsid w:val="008134B4"/>
    <w:rsid w:val="00813EF9"/>
    <w:rsid w:val="00814644"/>
    <w:rsid w:val="008166DB"/>
    <w:rsid w:val="00816FAB"/>
    <w:rsid w:val="008172C8"/>
    <w:rsid w:val="0081749D"/>
    <w:rsid w:val="00817D3C"/>
    <w:rsid w:val="00820A66"/>
    <w:rsid w:val="00821621"/>
    <w:rsid w:val="00822169"/>
    <w:rsid w:val="00822339"/>
    <w:rsid w:val="008223E5"/>
    <w:rsid w:val="00823227"/>
    <w:rsid w:val="008233C7"/>
    <w:rsid w:val="00823CC5"/>
    <w:rsid w:val="008260C3"/>
    <w:rsid w:val="00826D0D"/>
    <w:rsid w:val="00826DCA"/>
    <w:rsid w:val="00830C85"/>
    <w:rsid w:val="00831287"/>
    <w:rsid w:val="0083212D"/>
    <w:rsid w:val="00833184"/>
    <w:rsid w:val="0083389E"/>
    <w:rsid w:val="00833CF2"/>
    <w:rsid w:val="0083499F"/>
    <w:rsid w:val="00834B4C"/>
    <w:rsid w:val="00834E5A"/>
    <w:rsid w:val="00835807"/>
    <w:rsid w:val="008361D0"/>
    <w:rsid w:val="0083621C"/>
    <w:rsid w:val="0084022E"/>
    <w:rsid w:val="00840ADB"/>
    <w:rsid w:val="00842188"/>
    <w:rsid w:val="00842D19"/>
    <w:rsid w:val="00843BC8"/>
    <w:rsid w:val="008442C2"/>
    <w:rsid w:val="00844E71"/>
    <w:rsid w:val="008454E3"/>
    <w:rsid w:val="00846244"/>
    <w:rsid w:val="00846D3B"/>
    <w:rsid w:val="008470ED"/>
    <w:rsid w:val="0084710F"/>
    <w:rsid w:val="00847484"/>
    <w:rsid w:val="00847980"/>
    <w:rsid w:val="008508C2"/>
    <w:rsid w:val="00854EF3"/>
    <w:rsid w:val="00855159"/>
    <w:rsid w:val="0085543B"/>
    <w:rsid w:val="00856C4F"/>
    <w:rsid w:val="008578E5"/>
    <w:rsid w:val="00860511"/>
    <w:rsid w:val="00861126"/>
    <w:rsid w:val="008613C4"/>
    <w:rsid w:val="00864762"/>
    <w:rsid w:val="00865926"/>
    <w:rsid w:val="008665FA"/>
    <w:rsid w:val="00866DF8"/>
    <w:rsid w:val="008679E1"/>
    <w:rsid w:val="00870030"/>
    <w:rsid w:val="00870C9E"/>
    <w:rsid w:val="00870F78"/>
    <w:rsid w:val="008713C8"/>
    <w:rsid w:val="0087372F"/>
    <w:rsid w:val="00874442"/>
    <w:rsid w:val="00874689"/>
    <w:rsid w:val="00874ECC"/>
    <w:rsid w:val="00875000"/>
    <w:rsid w:val="00875D98"/>
    <w:rsid w:val="00876A74"/>
    <w:rsid w:val="00877455"/>
    <w:rsid w:val="00880462"/>
    <w:rsid w:val="00880A30"/>
    <w:rsid w:val="008815AA"/>
    <w:rsid w:val="00881D6D"/>
    <w:rsid w:val="00883479"/>
    <w:rsid w:val="00883C98"/>
    <w:rsid w:val="00883D21"/>
    <w:rsid w:val="00883E4B"/>
    <w:rsid w:val="00884145"/>
    <w:rsid w:val="008851DA"/>
    <w:rsid w:val="00885A5E"/>
    <w:rsid w:val="00885FE6"/>
    <w:rsid w:val="00890609"/>
    <w:rsid w:val="0089170D"/>
    <w:rsid w:val="00891F89"/>
    <w:rsid w:val="00891FC6"/>
    <w:rsid w:val="00892538"/>
    <w:rsid w:val="008931C4"/>
    <w:rsid w:val="00893799"/>
    <w:rsid w:val="00893DEC"/>
    <w:rsid w:val="008940EA"/>
    <w:rsid w:val="008947B6"/>
    <w:rsid w:val="00895C1F"/>
    <w:rsid w:val="00895DB1"/>
    <w:rsid w:val="008960C8"/>
    <w:rsid w:val="0089744E"/>
    <w:rsid w:val="008977BE"/>
    <w:rsid w:val="008A0310"/>
    <w:rsid w:val="008A07F8"/>
    <w:rsid w:val="008A1344"/>
    <w:rsid w:val="008A186A"/>
    <w:rsid w:val="008A2956"/>
    <w:rsid w:val="008A3051"/>
    <w:rsid w:val="008A3390"/>
    <w:rsid w:val="008A4291"/>
    <w:rsid w:val="008A616F"/>
    <w:rsid w:val="008A6646"/>
    <w:rsid w:val="008A67EF"/>
    <w:rsid w:val="008A6F4E"/>
    <w:rsid w:val="008B0852"/>
    <w:rsid w:val="008B0D5E"/>
    <w:rsid w:val="008B1C12"/>
    <w:rsid w:val="008B3438"/>
    <w:rsid w:val="008B45B8"/>
    <w:rsid w:val="008B5C2C"/>
    <w:rsid w:val="008B5E3C"/>
    <w:rsid w:val="008B66ED"/>
    <w:rsid w:val="008B6969"/>
    <w:rsid w:val="008B7447"/>
    <w:rsid w:val="008B7A4B"/>
    <w:rsid w:val="008C0E90"/>
    <w:rsid w:val="008C19E4"/>
    <w:rsid w:val="008C1E37"/>
    <w:rsid w:val="008C3217"/>
    <w:rsid w:val="008C432B"/>
    <w:rsid w:val="008C4AD7"/>
    <w:rsid w:val="008C700C"/>
    <w:rsid w:val="008C7F06"/>
    <w:rsid w:val="008D0403"/>
    <w:rsid w:val="008D0475"/>
    <w:rsid w:val="008D141A"/>
    <w:rsid w:val="008D1B84"/>
    <w:rsid w:val="008D1E72"/>
    <w:rsid w:val="008D22E0"/>
    <w:rsid w:val="008D297F"/>
    <w:rsid w:val="008D2B28"/>
    <w:rsid w:val="008D2C8A"/>
    <w:rsid w:val="008D32DE"/>
    <w:rsid w:val="008D3389"/>
    <w:rsid w:val="008D44BC"/>
    <w:rsid w:val="008D5D40"/>
    <w:rsid w:val="008D6041"/>
    <w:rsid w:val="008D6268"/>
    <w:rsid w:val="008D7D93"/>
    <w:rsid w:val="008E0194"/>
    <w:rsid w:val="008E1450"/>
    <w:rsid w:val="008E1F6C"/>
    <w:rsid w:val="008E1FA5"/>
    <w:rsid w:val="008E20CD"/>
    <w:rsid w:val="008E2264"/>
    <w:rsid w:val="008E357E"/>
    <w:rsid w:val="008E37AC"/>
    <w:rsid w:val="008E3F9E"/>
    <w:rsid w:val="008E416C"/>
    <w:rsid w:val="008E4C24"/>
    <w:rsid w:val="008E4E14"/>
    <w:rsid w:val="008E51A3"/>
    <w:rsid w:val="008E5940"/>
    <w:rsid w:val="008E5B7A"/>
    <w:rsid w:val="008F00E0"/>
    <w:rsid w:val="008F0A2E"/>
    <w:rsid w:val="008F11CE"/>
    <w:rsid w:val="008F249C"/>
    <w:rsid w:val="008F2782"/>
    <w:rsid w:val="008F3125"/>
    <w:rsid w:val="008F312B"/>
    <w:rsid w:val="008F38D3"/>
    <w:rsid w:val="008F39FF"/>
    <w:rsid w:val="008F3B48"/>
    <w:rsid w:val="008F3B73"/>
    <w:rsid w:val="008F4A8F"/>
    <w:rsid w:val="008F4EF1"/>
    <w:rsid w:val="008F5BCD"/>
    <w:rsid w:val="008F6E80"/>
    <w:rsid w:val="008F7923"/>
    <w:rsid w:val="008F7BE4"/>
    <w:rsid w:val="008F7CA4"/>
    <w:rsid w:val="00900E6A"/>
    <w:rsid w:val="00901427"/>
    <w:rsid w:val="00901EAA"/>
    <w:rsid w:val="009023D4"/>
    <w:rsid w:val="00903DB1"/>
    <w:rsid w:val="009047C3"/>
    <w:rsid w:val="00904CD0"/>
    <w:rsid w:val="009112D4"/>
    <w:rsid w:val="00911E7D"/>
    <w:rsid w:val="00911EA6"/>
    <w:rsid w:val="00913BC6"/>
    <w:rsid w:val="00913D25"/>
    <w:rsid w:val="00913DE7"/>
    <w:rsid w:val="0091419F"/>
    <w:rsid w:val="0091455F"/>
    <w:rsid w:val="00915BDE"/>
    <w:rsid w:val="00915FCD"/>
    <w:rsid w:val="00916B3C"/>
    <w:rsid w:val="00916E83"/>
    <w:rsid w:val="00917045"/>
    <w:rsid w:val="00917546"/>
    <w:rsid w:val="00917F05"/>
    <w:rsid w:val="0092142C"/>
    <w:rsid w:val="00922A45"/>
    <w:rsid w:val="009246C4"/>
    <w:rsid w:val="009251D1"/>
    <w:rsid w:val="00926B25"/>
    <w:rsid w:val="00927291"/>
    <w:rsid w:val="009313BD"/>
    <w:rsid w:val="00931C17"/>
    <w:rsid w:val="00932495"/>
    <w:rsid w:val="00932668"/>
    <w:rsid w:val="00932BDC"/>
    <w:rsid w:val="00932ECF"/>
    <w:rsid w:val="00934E58"/>
    <w:rsid w:val="0093509F"/>
    <w:rsid w:val="0093519C"/>
    <w:rsid w:val="00935B0E"/>
    <w:rsid w:val="00936C49"/>
    <w:rsid w:val="00937BBE"/>
    <w:rsid w:val="00940E73"/>
    <w:rsid w:val="009421E7"/>
    <w:rsid w:val="009432EA"/>
    <w:rsid w:val="00944572"/>
    <w:rsid w:val="00944C91"/>
    <w:rsid w:val="0094687F"/>
    <w:rsid w:val="00946992"/>
    <w:rsid w:val="00946C44"/>
    <w:rsid w:val="00946F51"/>
    <w:rsid w:val="0094701F"/>
    <w:rsid w:val="00947F04"/>
    <w:rsid w:val="009502C3"/>
    <w:rsid w:val="00950818"/>
    <w:rsid w:val="009508E4"/>
    <w:rsid w:val="00950B20"/>
    <w:rsid w:val="00953227"/>
    <w:rsid w:val="009535B7"/>
    <w:rsid w:val="009547ED"/>
    <w:rsid w:val="00954C18"/>
    <w:rsid w:val="00954CCC"/>
    <w:rsid w:val="00954D33"/>
    <w:rsid w:val="009550F4"/>
    <w:rsid w:val="00955818"/>
    <w:rsid w:val="00955AA3"/>
    <w:rsid w:val="00955C92"/>
    <w:rsid w:val="009563A1"/>
    <w:rsid w:val="009563F1"/>
    <w:rsid w:val="00956BA7"/>
    <w:rsid w:val="00957048"/>
    <w:rsid w:val="00957AE8"/>
    <w:rsid w:val="00960A6F"/>
    <w:rsid w:val="00961334"/>
    <w:rsid w:val="009617D1"/>
    <w:rsid w:val="0096199F"/>
    <w:rsid w:val="0096216B"/>
    <w:rsid w:val="009629FF"/>
    <w:rsid w:val="00962C7A"/>
    <w:rsid w:val="00963005"/>
    <w:rsid w:val="009633E3"/>
    <w:rsid w:val="009635AB"/>
    <w:rsid w:val="00963610"/>
    <w:rsid w:val="00963A0B"/>
    <w:rsid w:val="00963A47"/>
    <w:rsid w:val="00964102"/>
    <w:rsid w:val="0096448A"/>
    <w:rsid w:val="00964B76"/>
    <w:rsid w:val="00965B07"/>
    <w:rsid w:val="00967558"/>
    <w:rsid w:val="00967F96"/>
    <w:rsid w:val="00970213"/>
    <w:rsid w:val="009704ED"/>
    <w:rsid w:val="00970905"/>
    <w:rsid w:val="00971700"/>
    <w:rsid w:val="00972723"/>
    <w:rsid w:val="00973132"/>
    <w:rsid w:val="009740DF"/>
    <w:rsid w:val="00975379"/>
    <w:rsid w:val="0097609D"/>
    <w:rsid w:val="00976E22"/>
    <w:rsid w:val="0097771C"/>
    <w:rsid w:val="00980C95"/>
    <w:rsid w:val="00981C7A"/>
    <w:rsid w:val="00983299"/>
    <w:rsid w:val="0098518E"/>
    <w:rsid w:val="00985EA8"/>
    <w:rsid w:val="00986230"/>
    <w:rsid w:val="0098685D"/>
    <w:rsid w:val="00986B53"/>
    <w:rsid w:val="00987364"/>
    <w:rsid w:val="0098744A"/>
    <w:rsid w:val="009876D7"/>
    <w:rsid w:val="00987F43"/>
    <w:rsid w:val="00992CB3"/>
    <w:rsid w:val="009933AD"/>
    <w:rsid w:val="00994136"/>
    <w:rsid w:val="00994CC8"/>
    <w:rsid w:val="009966A2"/>
    <w:rsid w:val="00997865"/>
    <w:rsid w:val="00997B88"/>
    <w:rsid w:val="009A1A5C"/>
    <w:rsid w:val="009A3556"/>
    <w:rsid w:val="009A3A1B"/>
    <w:rsid w:val="009A53E0"/>
    <w:rsid w:val="009A587A"/>
    <w:rsid w:val="009A5F69"/>
    <w:rsid w:val="009A61A2"/>
    <w:rsid w:val="009A70BD"/>
    <w:rsid w:val="009A77D0"/>
    <w:rsid w:val="009B01A6"/>
    <w:rsid w:val="009B03EF"/>
    <w:rsid w:val="009B1F0C"/>
    <w:rsid w:val="009B2BE2"/>
    <w:rsid w:val="009B43B9"/>
    <w:rsid w:val="009B455E"/>
    <w:rsid w:val="009B5682"/>
    <w:rsid w:val="009B57B9"/>
    <w:rsid w:val="009B706E"/>
    <w:rsid w:val="009B7853"/>
    <w:rsid w:val="009B7ACE"/>
    <w:rsid w:val="009C0F3E"/>
    <w:rsid w:val="009C3013"/>
    <w:rsid w:val="009C38C6"/>
    <w:rsid w:val="009C3D01"/>
    <w:rsid w:val="009C553E"/>
    <w:rsid w:val="009C6036"/>
    <w:rsid w:val="009C6F5E"/>
    <w:rsid w:val="009D03A0"/>
    <w:rsid w:val="009D0C2D"/>
    <w:rsid w:val="009D395C"/>
    <w:rsid w:val="009D41F2"/>
    <w:rsid w:val="009D4324"/>
    <w:rsid w:val="009D5326"/>
    <w:rsid w:val="009D70C1"/>
    <w:rsid w:val="009D7252"/>
    <w:rsid w:val="009D745D"/>
    <w:rsid w:val="009D7E66"/>
    <w:rsid w:val="009E15DA"/>
    <w:rsid w:val="009E1889"/>
    <w:rsid w:val="009E1BAC"/>
    <w:rsid w:val="009E24EC"/>
    <w:rsid w:val="009E27A1"/>
    <w:rsid w:val="009E39F9"/>
    <w:rsid w:val="009E3F2F"/>
    <w:rsid w:val="009E428A"/>
    <w:rsid w:val="009E5720"/>
    <w:rsid w:val="009E6304"/>
    <w:rsid w:val="009E6E57"/>
    <w:rsid w:val="009E73A4"/>
    <w:rsid w:val="009E7982"/>
    <w:rsid w:val="009E7AB8"/>
    <w:rsid w:val="009F28A4"/>
    <w:rsid w:val="009F3954"/>
    <w:rsid w:val="009F3B41"/>
    <w:rsid w:val="009F4690"/>
    <w:rsid w:val="009F476C"/>
    <w:rsid w:val="009F4BB9"/>
    <w:rsid w:val="009F4D76"/>
    <w:rsid w:val="009F548C"/>
    <w:rsid w:val="009F54F4"/>
    <w:rsid w:val="009F5F64"/>
    <w:rsid w:val="009F61C4"/>
    <w:rsid w:val="009F6443"/>
    <w:rsid w:val="009F6E5C"/>
    <w:rsid w:val="00A00738"/>
    <w:rsid w:val="00A00846"/>
    <w:rsid w:val="00A0097C"/>
    <w:rsid w:val="00A0123F"/>
    <w:rsid w:val="00A024A5"/>
    <w:rsid w:val="00A02754"/>
    <w:rsid w:val="00A02C15"/>
    <w:rsid w:val="00A02F91"/>
    <w:rsid w:val="00A0337F"/>
    <w:rsid w:val="00A037CF"/>
    <w:rsid w:val="00A03920"/>
    <w:rsid w:val="00A05D3C"/>
    <w:rsid w:val="00A0739F"/>
    <w:rsid w:val="00A10033"/>
    <w:rsid w:val="00A10FD7"/>
    <w:rsid w:val="00A114BD"/>
    <w:rsid w:val="00A11AE3"/>
    <w:rsid w:val="00A12B7B"/>
    <w:rsid w:val="00A12EAD"/>
    <w:rsid w:val="00A12F92"/>
    <w:rsid w:val="00A154AF"/>
    <w:rsid w:val="00A155F7"/>
    <w:rsid w:val="00A157EE"/>
    <w:rsid w:val="00A15C80"/>
    <w:rsid w:val="00A15DE0"/>
    <w:rsid w:val="00A15DEC"/>
    <w:rsid w:val="00A1609B"/>
    <w:rsid w:val="00A17F47"/>
    <w:rsid w:val="00A20495"/>
    <w:rsid w:val="00A20D25"/>
    <w:rsid w:val="00A22D9B"/>
    <w:rsid w:val="00A237C2"/>
    <w:rsid w:val="00A23CD2"/>
    <w:rsid w:val="00A23E2A"/>
    <w:rsid w:val="00A2490B"/>
    <w:rsid w:val="00A24D2D"/>
    <w:rsid w:val="00A251D9"/>
    <w:rsid w:val="00A25239"/>
    <w:rsid w:val="00A25A55"/>
    <w:rsid w:val="00A26ACA"/>
    <w:rsid w:val="00A2757B"/>
    <w:rsid w:val="00A2762F"/>
    <w:rsid w:val="00A2797E"/>
    <w:rsid w:val="00A27ED3"/>
    <w:rsid w:val="00A27F92"/>
    <w:rsid w:val="00A30677"/>
    <w:rsid w:val="00A30936"/>
    <w:rsid w:val="00A31CDE"/>
    <w:rsid w:val="00A33867"/>
    <w:rsid w:val="00A34405"/>
    <w:rsid w:val="00A35641"/>
    <w:rsid w:val="00A365A9"/>
    <w:rsid w:val="00A372F6"/>
    <w:rsid w:val="00A37EC4"/>
    <w:rsid w:val="00A37F00"/>
    <w:rsid w:val="00A40CE9"/>
    <w:rsid w:val="00A413A6"/>
    <w:rsid w:val="00A41F35"/>
    <w:rsid w:val="00A429CD"/>
    <w:rsid w:val="00A4330D"/>
    <w:rsid w:val="00A43DFD"/>
    <w:rsid w:val="00A445E0"/>
    <w:rsid w:val="00A44B86"/>
    <w:rsid w:val="00A47A0B"/>
    <w:rsid w:val="00A47C11"/>
    <w:rsid w:val="00A539C7"/>
    <w:rsid w:val="00A54D05"/>
    <w:rsid w:val="00A55766"/>
    <w:rsid w:val="00A55D21"/>
    <w:rsid w:val="00A56516"/>
    <w:rsid w:val="00A56DE8"/>
    <w:rsid w:val="00A57270"/>
    <w:rsid w:val="00A608A8"/>
    <w:rsid w:val="00A60FFE"/>
    <w:rsid w:val="00A6101E"/>
    <w:rsid w:val="00A6193E"/>
    <w:rsid w:val="00A62262"/>
    <w:rsid w:val="00A63D10"/>
    <w:rsid w:val="00A648A9"/>
    <w:rsid w:val="00A64F4B"/>
    <w:rsid w:val="00A6504D"/>
    <w:rsid w:val="00A663E3"/>
    <w:rsid w:val="00A667F4"/>
    <w:rsid w:val="00A66A86"/>
    <w:rsid w:val="00A6722B"/>
    <w:rsid w:val="00A70364"/>
    <w:rsid w:val="00A7085C"/>
    <w:rsid w:val="00A70AE3"/>
    <w:rsid w:val="00A70EAE"/>
    <w:rsid w:val="00A71025"/>
    <w:rsid w:val="00A710AD"/>
    <w:rsid w:val="00A7148F"/>
    <w:rsid w:val="00A72EF8"/>
    <w:rsid w:val="00A73229"/>
    <w:rsid w:val="00A7330A"/>
    <w:rsid w:val="00A748CD"/>
    <w:rsid w:val="00A7558D"/>
    <w:rsid w:val="00A758F3"/>
    <w:rsid w:val="00A75B86"/>
    <w:rsid w:val="00A77384"/>
    <w:rsid w:val="00A804B6"/>
    <w:rsid w:val="00A80A76"/>
    <w:rsid w:val="00A82127"/>
    <w:rsid w:val="00A8283B"/>
    <w:rsid w:val="00A82E65"/>
    <w:rsid w:val="00A82FAF"/>
    <w:rsid w:val="00A83317"/>
    <w:rsid w:val="00A84247"/>
    <w:rsid w:val="00A8458C"/>
    <w:rsid w:val="00A848BF"/>
    <w:rsid w:val="00A85033"/>
    <w:rsid w:val="00A8515B"/>
    <w:rsid w:val="00A85AEC"/>
    <w:rsid w:val="00A905C8"/>
    <w:rsid w:val="00A907AC"/>
    <w:rsid w:val="00A91ABF"/>
    <w:rsid w:val="00A95236"/>
    <w:rsid w:val="00A95715"/>
    <w:rsid w:val="00A95947"/>
    <w:rsid w:val="00A95D49"/>
    <w:rsid w:val="00A968A2"/>
    <w:rsid w:val="00A96B3C"/>
    <w:rsid w:val="00A96FCF"/>
    <w:rsid w:val="00A97111"/>
    <w:rsid w:val="00AA18A2"/>
    <w:rsid w:val="00AA2545"/>
    <w:rsid w:val="00AA28D1"/>
    <w:rsid w:val="00AA3039"/>
    <w:rsid w:val="00AA37C1"/>
    <w:rsid w:val="00AA4459"/>
    <w:rsid w:val="00AA51A8"/>
    <w:rsid w:val="00AA55C5"/>
    <w:rsid w:val="00AA7B6A"/>
    <w:rsid w:val="00AB0B4F"/>
    <w:rsid w:val="00AB1568"/>
    <w:rsid w:val="00AB2854"/>
    <w:rsid w:val="00AB297E"/>
    <w:rsid w:val="00AB2D36"/>
    <w:rsid w:val="00AB3043"/>
    <w:rsid w:val="00AB3D86"/>
    <w:rsid w:val="00AB4656"/>
    <w:rsid w:val="00AB57C9"/>
    <w:rsid w:val="00AB6A92"/>
    <w:rsid w:val="00AC0734"/>
    <w:rsid w:val="00AC12FD"/>
    <w:rsid w:val="00AC1A4C"/>
    <w:rsid w:val="00AC3030"/>
    <w:rsid w:val="00AC3899"/>
    <w:rsid w:val="00AC45F5"/>
    <w:rsid w:val="00AC4735"/>
    <w:rsid w:val="00AC4A0D"/>
    <w:rsid w:val="00AC4F4E"/>
    <w:rsid w:val="00AC6A02"/>
    <w:rsid w:val="00AD190B"/>
    <w:rsid w:val="00AD21A2"/>
    <w:rsid w:val="00AD2A29"/>
    <w:rsid w:val="00AD2B94"/>
    <w:rsid w:val="00AD581B"/>
    <w:rsid w:val="00AD58F8"/>
    <w:rsid w:val="00AD69BC"/>
    <w:rsid w:val="00AD6FA6"/>
    <w:rsid w:val="00AD700B"/>
    <w:rsid w:val="00AE0AB8"/>
    <w:rsid w:val="00AE0D37"/>
    <w:rsid w:val="00AE0FE1"/>
    <w:rsid w:val="00AE1E0C"/>
    <w:rsid w:val="00AE1E4B"/>
    <w:rsid w:val="00AE2515"/>
    <w:rsid w:val="00AE29E1"/>
    <w:rsid w:val="00AE3261"/>
    <w:rsid w:val="00AE4BB8"/>
    <w:rsid w:val="00AE6103"/>
    <w:rsid w:val="00AE6CA0"/>
    <w:rsid w:val="00AF010C"/>
    <w:rsid w:val="00AF01A6"/>
    <w:rsid w:val="00AF034C"/>
    <w:rsid w:val="00AF0A78"/>
    <w:rsid w:val="00AF0FC1"/>
    <w:rsid w:val="00AF1996"/>
    <w:rsid w:val="00AF19F5"/>
    <w:rsid w:val="00AF1D58"/>
    <w:rsid w:val="00AF2C2D"/>
    <w:rsid w:val="00AF2ED4"/>
    <w:rsid w:val="00AF4337"/>
    <w:rsid w:val="00AF5A42"/>
    <w:rsid w:val="00AF702F"/>
    <w:rsid w:val="00AF7D75"/>
    <w:rsid w:val="00B00160"/>
    <w:rsid w:val="00B00255"/>
    <w:rsid w:val="00B0063C"/>
    <w:rsid w:val="00B00661"/>
    <w:rsid w:val="00B016C0"/>
    <w:rsid w:val="00B029C6"/>
    <w:rsid w:val="00B03820"/>
    <w:rsid w:val="00B03C5C"/>
    <w:rsid w:val="00B03FFE"/>
    <w:rsid w:val="00B042F6"/>
    <w:rsid w:val="00B05665"/>
    <w:rsid w:val="00B05B36"/>
    <w:rsid w:val="00B06F0E"/>
    <w:rsid w:val="00B07574"/>
    <w:rsid w:val="00B0796B"/>
    <w:rsid w:val="00B07A20"/>
    <w:rsid w:val="00B10918"/>
    <w:rsid w:val="00B11CB2"/>
    <w:rsid w:val="00B12390"/>
    <w:rsid w:val="00B12B53"/>
    <w:rsid w:val="00B13B26"/>
    <w:rsid w:val="00B140F6"/>
    <w:rsid w:val="00B15C11"/>
    <w:rsid w:val="00B15EEB"/>
    <w:rsid w:val="00B16195"/>
    <w:rsid w:val="00B16454"/>
    <w:rsid w:val="00B16CD5"/>
    <w:rsid w:val="00B21501"/>
    <w:rsid w:val="00B2283F"/>
    <w:rsid w:val="00B240CD"/>
    <w:rsid w:val="00B248B5"/>
    <w:rsid w:val="00B24CB6"/>
    <w:rsid w:val="00B25139"/>
    <w:rsid w:val="00B2529B"/>
    <w:rsid w:val="00B27800"/>
    <w:rsid w:val="00B32A5E"/>
    <w:rsid w:val="00B33F9F"/>
    <w:rsid w:val="00B34597"/>
    <w:rsid w:val="00B34B5B"/>
    <w:rsid w:val="00B35BD1"/>
    <w:rsid w:val="00B360A4"/>
    <w:rsid w:val="00B36459"/>
    <w:rsid w:val="00B368FB"/>
    <w:rsid w:val="00B36AEF"/>
    <w:rsid w:val="00B37210"/>
    <w:rsid w:val="00B373B8"/>
    <w:rsid w:val="00B3758D"/>
    <w:rsid w:val="00B3783A"/>
    <w:rsid w:val="00B37C32"/>
    <w:rsid w:val="00B40710"/>
    <w:rsid w:val="00B409BA"/>
    <w:rsid w:val="00B4184A"/>
    <w:rsid w:val="00B41875"/>
    <w:rsid w:val="00B431EA"/>
    <w:rsid w:val="00B43908"/>
    <w:rsid w:val="00B439CE"/>
    <w:rsid w:val="00B44B11"/>
    <w:rsid w:val="00B45A93"/>
    <w:rsid w:val="00B45EAC"/>
    <w:rsid w:val="00B47161"/>
    <w:rsid w:val="00B47941"/>
    <w:rsid w:val="00B47A77"/>
    <w:rsid w:val="00B50188"/>
    <w:rsid w:val="00B50BF7"/>
    <w:rsid w:val="00B50E33"/>
    <w:rsid w:val="00B52C05"/>
    <w:rsid w:val="00B5316F"/>
    <w:rsid w:val="00B54175"/>
    <w:rsid w:val="00B54812"/>
    <w:rsid w:val="00B54ABB"/>
    <w:rsid w:val="00B54CEB"/>
    <w:rsid w:val="00B557CD"/>
    <w:rsid w:val="00B560FB"/>
    <w:rsid w:val="00B56B8C"/>
    <w:rsid w:val="00B56BC1"/>
    <w:rsid w:val="00B57C71"/>
    <w:rsid w:val="00B60CFA"/>
    <w:rsid w:val="00B63443"/>
    <w:rsid w:val="00B63D51"/>
    <w:rsid w:val="00B64919"/>
    <w:rsid w:val="00B64DDC"/>
    <w:rsid w:val="00B654BF"/>
    <w:rsid w:val="00B659F6"/>
    <w:rsid w:val="00B672DF"/>
    <w:rsid w:val="00B67370"/>
    <w:rsid w:val="00B7002E"/>
    <w:rsid w:val="00B70E36"/>
    <w:rsid w:val="00B710AE"/>
    <w:rsid w:val="00B72A15"/>
    <w:rsid w:val="00B72A6F"/>
    <w:rsid w:val="00B73DD6"/>
    <w:rsid w:val="00B73E26"/>
    <w:rsid w:val="00B73F2E"/>
    <w:rsid w:val="00B7416C"/>
    <w:rsid w:val="00B75F45"/>
    <w:rsid w:val="00B76315"/>
    <w:rsid w:val="00B76621"/>
    <w:rsid w:val="00B77453"/>
    <w:rsid w:val="00B80F32"/>
    <w:rsid w:val="00B81E9A"/>
    <w:rsid w:val="00B81FCF"/>
    <w:rsid w:val="00B82712"/>
    <w:rsid w:val="00B82791"/>
    <w:rsid w:val="00B82BF2"/>
    <w:rsid w:val="00B8532B"/>
    <w:rsid w:val="00B872D6"/>
    <w:rsid w:val="00B87A27"/>
    <w:rsid w:val="00B913DB"/>
    <w:rsid w:val="00B921B3"/>
    <w:rsid w:val="00B92CE1"/>
    <w:rsid w:val="00B93486"/>
    <w:rsid w:val="00B93CFF"/>
    <w:rsid w:val="00B94217"/>
    <w:rsid w:val="00B948A8"/>
    <w:rsid w:val="00B94E98"/>
    <w:rsid w:val="00B961E4"/>
    <w:rsid w:val="00B96200"/>
    <w:rsid w:val="00B97628"/>
    <w:rsid w:val="00BA0A82"/>
    <w:rsid w:val="00BA0B9E"/>
    <w:rsid w:val="00BA0CBB"/>
    <w:rsid w:val="00BA23D7"/>
    <w:rsid w:val="00BA3810"/>
    <w:rsid w:val="00BA39C4"/>
    <w:rsid w:val="00BA4305"/>
    <w:rsid w:val="00BA57D1"/>
    <w:rsid w:val="00BA5822"/>
    <w:rsid w:val="00BA67DE"/>
    <w:rsid w:val="00BA6A2E"/>
    <w:rsid w:val="00BA7264"/>
    <w:rsid w:val="00BA7453"/>
    <w:rsid w:val="00BB06FC"/>
    <w:rsid w:val="00BB139F"/>
    <w:rsid w:val="00BB1D83"/>
    <w:rsid w:val="00BB241E"/>
    <w:rsid w:val="00BB2BF4"/>
    <w:rsid w:val="00BB5D3E"/>
    <w:rsid w:val="00BB5E97"/>
    <w:rsid w:val="00BB64DA"/>
    <w:rsid w:val="00BB6697"/>
    <w:rsid w:val="00BB6A57"/>
    <w:rsid w:val="00BB6AEE"/>
    <w:rsid w:val="00BB6EF4"/>
    <w:rsid w:val="00BB7D37"/>
    <w:rsid w:val="00BC0905"/>
    <w:rsid w:val="00BC2076"/>
    <w:rsid w:val="00BC22DA"/>
    <w:rsid w:val="00BC2452"/>
    <w:rsid w:val="00BC2671"/>
    <w:rsid w:val="00BC5793"/>
    <w:rsid w:val="00BC5FD5"/>
    <w:rsid w:val="00BC6AC7"/>
    <w:rsid w:val="00BC6CDB"/>
    <w:rsid w:val="00BC7309"/>
    <w:rsid w:val="00BC7AD4"/>
    <w:rsid w:val="00BD03EB"/>
    <w:rsid w:val="00BD04FB"/>
    <w:rsid w:val="00BD14C7"/>
    <w:rsid w:val="00BD351A"/>
    <w:rsid w:val="00BD3D89"/>
    <w:rsid w:val="00BD3E0F"/>
    <w:rsid w:val="00BD4D65"/>
    <w:rsid w:val="00BD4EAD"/>
    <w:rsid w:val="00BD6486"/>
    <w:rsid w:val="00BE121E"/>
    <w:rsid w:val="00BE1B02"/>
    <w:rsid w:val="00BE34E4"/>
    <w:rsid w:val="00BE4FD9"/>
    <w:rsid w:val="00BE5ACF"/>
    <w:rsid w:val="00BE5C7B"/>
    <w:rsid w:val="00BE6122"/>
    <w:rsid w:val="00BE715D"/>
    <w:rsid w:val="00BE717E"/>
    <w:rsid w:val="00BF0032"/>
    <w:rsid w:val="00BF1087"/>
    <w:rsid w:val="00BF15D8"/>
    <w:rsid w:val="00BF2574"/>
    <w:rsid w:val="00BF3451"/>
    <w:rsid w:val="00BF4409"/>
    <w:rsid w:val="00BF4A2C"/>
    <w:rsid w:val="00BF5725"/>
    <w:rsid w:val="00BF60C0"/>
    <w:rsid w:val="00BF66D5"/>
    <w:rsid w:val="00BF6E7C"/>
    <w:rsid w:val="00C0032C"/>
    <w:rsid w:val="00C00CED"/>
    <w:rsid w:val="00C00EBA"/>
    <w:rsid w:val="00C010C4"/>
    <w:rsid w:val="00C013E0"/>
    <w:rsid w:val="00C01518"/>
    <w:rsid w:val="00C01B1E"/>
    <w:rsid w:val="00C041B7"/>
    <w:rsid w:val="00C048DB"/>
    <w:rsid w:val="00C05DEB"/>
    <w:rsid w:val="00C07540"/>
    <w:rsid w:val="00C07550"/>
    <w:rsid w:val="00C117BF"/>
    <w:rsid w:val="00C1342A"/>
    <w:rsid w:val="00C14FE7"/>
    <w:rsid w:val="00C150C5"/>
    <w:rsid w:val="00C160E3"/>
    <w:rsid w:val="00C1655B"/>
    <w:rsid w:val="00C16AB5"/>
    <w:rsid w:val="00C17B42"/>
    <w:rsid w:val="00C17E07"/>
    <w:rsid w:val="00C22086"/>
    <w:rsid w:val="00C2396E"/>
    <w:rsid w:val="00C248A6"/>
    <w:rsid w:val="00C24A87"/>
    <w:rsid w:val="00C25539"/>
    <w:rsid w:val="00C2639B"/>
    <w:rsid w:val="00C26C43"/>
    <w:rsid w:val="00C278F4"/>
    <w:rsid w:val="00C27EBE"/>
    <w:rsid w:val="00C307C5"/>
    <w:rsid w:val="00C30DF4"/>
    <w:rsid w:val="00C3181D"/>
    <w:rsid w:val="00C31DDE"/>
    <w:rsid w:val="00C3313E"/>
    <w:rsid w:val="00C34581"/>
    <w:rsid w:val="00C35674"/>
    <w:rsid w:val="00C35C93"/>
    <w:rsid w:val="00C360DE"/>
    <w:rsid w:val="00C363DB"/>
    <w:rsid w:val="00C4015F"/>
    <w:rsid w:val="00C40498"/>
    <w:rsid w:val="00C406B6"/>
    <w:rsid w:val="00C412B4"/>
    <w:rsid w:val="00C41FDB"/>
    <w:rsid w:val="00C42190"/>
    <w:rsid w:val="00C429B8"/>
    <w:rsid w:val="00C42C50"/>
    <w:rsid w:val="00C42EA4"/>
    <w:rsid w:val="00C431B1"/>
    <w:rsid w:val="00C43232"/>
    <w:rsid w:val="00C441AC"/>
    <w:rsid w:val="00C45EF4"/>
    <w:rsid w:val="00C460FF"/>
    <w:rsid w:val="00C468BE"/>
    <w:rsid w:val="00C46ADE"/>
    <w:rsid w:val="00C47659"/>
    <w:rsid w:val="00C506F5"/>
    <w:rsid w:val="00C5220F"/>
    <w:rsid w:val="00C52C40"/>
    <w:rsid w:val="00C53B05"/>
    <w:rsid w:val="00C53E05"/>
    <w:rsid w:val="00C54904"/>
    <w:rsid w:val="00C5644D"/>
    <w:rsid w:val="00C56D33"/>
    <w:rsid w:val="00C60679"/>
    <w:rsid w:val="00C65295"/>
    <w:rsid w:val="00C66088"/>
    <w:rsid w:val="00C6650F"/>
    <w:rsid w:val="00C66946"/>
    <w:rsid w:val="00C67CA4"/>
    <w:rsid w:val="00C67F11"/>
    <w:rsid w:val="00C70F9C"/>
    <w:rsid w:val="00C71005"/>
    <w:rsid w:val="00C7225E"/>
    <w:rsid w:val="00C7452C"/>
    <w:rsid w:val="00C75E9D"/>
    <w:rsid w:val="00C8187D"/>
    <w:rsid w:val="00C81A9E"/>
    <w:rsid w:val="00C81F0E"/>
    <w:rsid w:val="00C82690"/>
    <w:rsid w:val="00C84B88"/>
    <w:rsid w:val="00C8584D"/>
    <w:rsid w:val="00C861EC"/>
    <w:rsid w:val="00C8748D"/>
    <w:rsid w:val="00C875C2"/>
    <w:rsid w:val="00C879AE"/>
    <w:rsid w:val="00C9111A"/>
    <w:rsid w:val="00C9148F"/>
    <w:rsid w:val="00C93F45"/>
    <w:rsid w:val="00C94738"/>
    <w:rsid w:val="00C9492E"/>
    <w:rsid w:val="00C9605C"/>
    <w:rsid w:val="00C9771E"/>
    <w:rsid w:val="00CA32CB"/>
    <w:rsid w:val="00CA4286"/>
    <w:rsid w:val="00CA52C3"/>
    <w:rsid w:val="00CA60A8"/>
    <w:rsid w:val="00CA6FBA"/>
    <w:rsid w:val="00CA7326"/>
    <w:rsid w:val="00CA7336"/>
    <w:rsid w:val="00CA7B46"/>
    <w:rsid w:val="00CB0209"/>
    <w:rsid w:val="00CB0290"/>
    <w:rsid w:val="00CB0B99"/>
    <w:rsid w:val="00CB0DB4"/>
    <w:rsid w:val="00CB1043"/>
    <w:rsid w:val="00CB18D2"/>
    <w:rsid w:val="00CB23B6"/>
    <w:rsid w:val="00CB24CD"/>
    <w:rsid w:val="00CB27AD"/>
    <w:rsid w:val="00CB443C"/>
    <w:rsid w:val="00CB44C3"/>
    <w:rsid w:val="00CB4A29"/>
    <w:rsid w:val="00CB5257"/>
    <w:rsid w:val="00CB5352"/>
    <w:rsid w:val="00CB621F"/>
    <w:rsid w:val="00CB7671"/>
    <w:rsid w:val="00CB7954"/>
    <w:rsid w:val="00CB7BBE"/>
    <w:rsid w:val="00CB7BD9"/>
    <w:rsid w:val="00CC0F85"/>
    <w:rsid w:val="00CC151D"/>
    <w:rsid w:val="00CC298E"/>
    <w:rsid w:val="00CC384A"/>
    <w:rsid w:val="00CC47E2"/>
    <w:rsid w:val="00CC4B80"/>
    <w:rsid w:val="00CC502B"/>
    <w:rsid w:val="00CC5A91"/>
    <w:rsid w:val="00CC7443"/>
    <w:rsid w:val="00CC753D"/>
    <w:rsid w:val="00CC7DD7"/>
    <w:rsid w:val="00CD0559"/>
    <w:rsid w:val="00CD0615"/>
    <w:rsid w:val="00CD2794"/>
    <w:rsid w:val="00CD2835"/>
    <w:rsid w:val="00CD2B11"/>
    <w:rsid w:val="00CD3D1F"/>
    <w:rsid w:val="00CD4981"/>
    <w:rsid w:val="00CD5F7A"/>
    <w:rsid w:val="00CD614F"/>
    <w:rsid w:val="00CD69FF"/>
    <w:rsid w:val="00CD70FF"/>
    <w:rsid w:val="00CE05FA"/>
    <w:rsid w:val="00CE2C4B"/>
    <w:rsid w:val="00CE2EDC"/>
    <w:rsid w:val="00CE335B"/>
    <w:rsid w:val="00CE5648"/>
    <w:rsid w:val="00CE5BCD"/>
    <w:rsid w:val="00CE6828"/>
    <w:rsid w:val="00CF0518"/>
    <w:rsid w:val="00CF06D6"/>
    <w:rsid w:val="00CF0B6A"/>
    <w:rsid w:val="00CF0E4F"/>
    <w:rsid w:val="00CF212A"/>
    <w:rsid w:val="00CF2E8A"/>
    <w:rsid w:val="00CF30F7"/>
    <w:rsid w:val="00CF485A"/>
    <w:rsid w:val="00CF4AE1"/>
    <w:rsid w:val="00CF4C44"/>
    <w:rsid w:val="00CF634C"/>
    <w:rsid w:val="00CF688D"/>
    <w:rsid w:val="00CF76A4"/>
    <w:rsid w:val="00CF7776"/>
    <w:rsid w:val="00CF77F2"/>
    <w:rsid w:val="00D00856"/>
    <w:rsid w:val="00D0155B"/>
    <w:rsid w:val="00D01A63"/>
    <w:rsid w:val="00D01EB5"/>
    <w:rsid w:val="00D02096"/>
    <w:rsid w:val="00D027A5"/>
    <w:rsid w:val="00D02F50"/>
    <w:rsid w:val="00D03E7D"/>
    <w:rsid w:val="00D0690F"/>
    <w:rsid w:val="00D07353"/>
    <w:rsid w:val="00D07845"/>
    <w:rsid w:val="00D07ECD"/>
    <w:rsid w:val="00D102B4"/>
    <w:rsid w:val="00D10DA4"/>
    <w:rsid w:val="00D114B6"/>
    <w:rsid w:val="00D11782"/>
    <w:rsid w:val="00D11DB7"/>
    <w:rsid w:val="00D122E1"/>
    <w:rsid w:val="00D1384F"/>
    <w:rsid w:val="00D15459"/>
    <w:rsid w:val="00D154AC"/>
    <w:rsid w:val="00D16873"/>
    <w:rsid w:val="00D17836"/>
    <w:rsid w:val="00D17C59"/>
    <w:rsid w:val="00D208F6"/>
    <w:rsid w:val="00D20C9F"/>
    <w:rsid w:val="00D20DC8"/>
    <w:rsid w:val="00D23051"/>
    <w:rsid w:val="00D23766"/>
    <w:rsid w:val="00D23903"/>
    <w:rsid w:val="00D23E8A"/>
    <w:rsid w:val="00D24388"/>
    <w:rsid w:val="00D24893"/>
    <w:rsid w:val="00D249CE"/>
    <w:rsid w:val="00D2562B"/>
    <w:rsid w:val="00D2636D"/>
    <w:rsid w:val="00D27854"/>
    <w:rsid w:val="00D31457"/>
    <w:rsid w:val="00D31776"/>
    <w:rsid w:val="00D31C69"/>
    <w:rsid w:val="00D320CD"/>
    <w:rsid w:val="00D32F9C"/>
    <w:rsid w:val="00D334C7"/>
    <w:rsid w:val="00D338EB"/>
    <w:rsid w:val="00D33D22"/>
    <w:rsid w:val="00D3474E"/>
    <w:rsid w:val="00D34A65"/>
    <w:rsid w:val="00D3615D"/>
    <w:rsid w:val="00D36FF0"/>
    <w:rsid w:val="00D37578"/>
    <w:rsid w:val="00D40F3F"/>
    <w:rsid w:val="00D411F2"/>
    <w:rsid w:val="00D4227D"/>
    <w:rsid w:val="00D42A2B"/>
    <w:rsid w:val="00D42C88"/>
    <w:rsid w:val="00D43006"/>
    <w:rsid w:val="00D445ED"/>
    <w:rsid w:val="00D446B5"/>
    <w:rsid w:val="00D454A8"/>
    <w:rsid w:val="00D45F6C"/>
    <w:rsid w:val="00D46406"/>
    <w:rsid w:val="00D4679D"/>
    <w:rsid w:val="00D46FDB"/>
    <w:rsid w:val="00D50533"/>
    <w:rsid w:val="00D519BD"/>
    <w:rsid w:val="00D51C04"/>
    <w:rsid w:val="00D52014"/>
    <w:rsid w:val="00D522B5"/>
    <w:rsid w:val="00D529D6"/>
    <w:rsid w:val="00D52B62"/>
    <w:rsid w:val="00D52ED9"/>
    <w:rsid w:val="00D5482C"/>
    <w:rsid w:val="00D54F60"/>
    <w:rsid w:val="00D570E7"/>
    <w:rsid w:val="00D572BD"/>
    <w:rsid w:val="00D57B70"/>
    <w:rsid w:val="00D602FB"/>
    <w:rsid w:val="00D604FE"/>
    <w:rsid w:val="00D60850"/>
    <w:rsid w:val="00D60B11"/>
    <w:rsid w:val="00D61760"/>
    <w:rsid w:val="00D639A6"/>
    <w:rsid w:val="00D63A9F"/>
    <w:rsid w:val="00D6466B"/>
    <w:rsid w:val="00D64D45"/>
    <w:rsid w:val="00D65832"/>
    <w:rsid w:val="00D65CE3"/>
    <w:rsid w:val="00D67304"/>
    <w:rsid w:val="00D67332"/>
    <w:rsid w:val="00D67389"/>
    <w:rsid w:val="00D676E3"/>
    <w:rsid w:val="00D67C7D"/>
    <w:rsid w:val="00D70A03"/>
    <w:rsid w:val="00D70D9E"/>
    <w:rsid w:val="00D710DD"/>
    <w:rsid w:val="00D71382"/>
    <w:rsid w:val="00D721EA"/>
    <w:rsid w:val="00D72603"/>
    <w:rsid w:val="00D72DA2"/>
    <w:rsid w:val="00D73B1E"/>
    <w:rsid w:val="00D73B8E"/>
    <w:rsid w:val="00D74203"/>
    <w:rsid w:val="00D75ABE"/>
    <w:rsid w:val="00D768DF"/>
    <w:rsid w:val="00D77432"/>
    <w:rsid w:val="00D77468"/>
    <w:rsid w:val="00D800AE"/>
    <w:rsid w:val="00D80171"/>
    <w:rsid w:val="00D802A4"/>
    <w:rsid w:val="00D80AEF"/>
    <w:rsid w:val="00D81817"/>
    <w:rsid w:val="00D81F13"/>
    <w:rsid w:val="00D8435D"/>
    <w:rsid w:val="00D847E5"/>
    <w:rsid w:val="00D848AA"/>
    <w:rsid w:val="00D84E60"/>
    <w:rsid w:val="00D84FB7"/>
    <w:rsid w:val="00D852A1"/>
    <w:rsid w:val="00D86862"/>
    <w:rsid w:val="00D86E23"/>
    <w:rsid w:val="00D86F97"/>
    <w:rsid w:val="00D87176"/>
    <w:rsid w:val="00D87717"/>
    <w:rsid w:val="00D87BA4"/>
    <w:rsid w:val="00D90157"/>
    <w:rsid w:val="00D902FF"/>
    <w:rsid w:val="00D91527"/>
    <w:rsid w:val="00D91A25"/>
    <w:rsid w:val="00D93A4B"/>
    <w:rsid w:val="00D93B0B"/>
    <w:rsid w:val="00D93D67"/>
    <w:rsid w:val="00D93F5B"/>
    <w:rsid w:val="00D93FC2"/>
    <w:rsid w:val="00D94072"/>
    <w:rsid w:val="00D94C2E"/>
    <w:rsid w:val="00D94CDE"/>
    <w:rsid w:val="00D95734"/>
    <w:rsid w:val="00D95F77"/>
    <w:rsid w:val="00D9636E"/>
    <w:rsid w:val="00D97F65"/>
    <w:rsid w:val="00DA0623"/>
    <w:rsid w:val="00DA0DE2"/>
    <w:rsid w:val="00DA1FED"/>
    <w:rsid w:val="00DA241A"/>
    <w:rsid w:val="00DA2BE2"/>
    <w:rsid w:val="00DA3355"/>
    <w:rsid w:val="00DA3580"/>
    <w:rsid w:val="00DA434F"/>
    <w:rsid w:val="00DA4744"/>
    <w:rsid w:val="00DA5554"/>
    <w:rsid w:val="00DA5837"/>
    <w:rsid w:val="00DA5953"/>
    <w:rsid w:val="00DA5D48"/>
    <w:rsid w:val="00DA61B0"/>
    <w:rsid w:val="00DA69CC"/>
    <w:rsid w:val="00DA6B72"/>
    <w:rsid w:val="00DA7729"/>
    <w:rsid w:val="00DB03A3"/>
    <w:rsid w:val="00DB0712"/>
    <w:rsid w:val="00DB07B8"/>
    <w:rsid w:val="00DB10A5"/>
    <w:rsid w:val="00DB1348"/>
    <w:rsid w:val="00DB14C0"/>
    <w:rsid w:val="00DB1D44"/>
    <w:rsid w:val="00DB41F3"/>
    <w:rsid w:val="00DB46B1"/>
    <w:rsid w:val="00DB54EB"/>
    <w:rsid w:val="00DB61EC"/>
    <w:rsid w:val="00DB675B"/>
    <w:rsid w:val="00DB6E71"/>
    <w:rsid w:val="00DB78F0"/>
    <w:rsid w:val="00DB7B98"/>
    <w:rsid w:val="00DB7E7E"/>
    <w:rsid w:val="00DC1677"/>
    <w:rsid w:val="00DC2289"/>
    <w:rsid w:val="00DC3927"/>
    <w:rsid w:val="00DC3A67"/>
    <w:rsid w:val="00DC3CF9"/>
    <w:rsid w:val="00DC46EB"/>
    <w:rsid w:val="00DC5E12"/>
    <w:rsid w:val="00DC5EAF"/>
    <w:rsid w:val="00DC654A"/>
    <w:rsid w:val="00DC6A62"/>
    <w:rsid w:val="00DC6C06"/>
    <w:rsid w:val="00DC6EFE"/>
    <w:rsid w:val="00DC75EB"/>
    <w:rsid w:val="00DC79A0"/>
    <w:rsid w:val="00DC7A94"/>
    <w:rsid w:val="00DD084B"/>
    <w:rsid w:val="00DD1F84"/>
    <w:rsid w:val="00DD2313"/>
    <w:rsid w:val="00DD2F4F"/>
    <w:rsid w:val="00DD36CB"/>
    <w:rsid w:val="00DD465E"/>
    <w:rsid w:val="00DD4863"/>
    <w:rsid w:val="00DD5115"/>
    <w:rsid w:val="00DD6320"/>
    <w:rsid w:val="00DD7DD3"/>
    <w:rsid w:val="00DE0CC7"/>
    <w:rsid w:val="00DE0DC2"/>
    <w:rsid w:val="00DE1FFF"/>
    <w:rsid w:val="00DE2037"/>
    <w:rsid w:val="00DE3B50"/>
    <w:rsid w:val="00DE3EEE"/>
    <w:rsid w:val="00DE43D5"/>
    <w:rsid w:val="00DE481F"/>
    <w:rsid w:val="00DE4E7C"/>
    <w:rsid w:val="00DE4F18"/>
    <w:rsid w:val="00DE5032"/>
    <w:rsid w:val="00DE5DDD"/>
    <w:rsid w:val="00DE5F5B"/>
    <w:rsid w:val="00DE5FAE"/>
    <w:rsid w:val="00DE76CC"/>
    <w:rsid w:val="00DE7787"/>
    <w:rsid w:val="00DE788C"/>
    <w:rsid w:val="00DE78F4"/>
    <w:rsid w:val="00DE7F59"/>
    <w:rsid w:val="00DF01E3"/>
    <w:rsid w:val="00DF0256"/>
    <w:rsid w:val="00DF1B5A"/>
    <w:rsid w:val="00DF4154"/>
    <w:rsid w:val="00DF62AF"/>
    <w:rsid w:val="00DF6EB1"/>
    <w:rsid w:val="00DF70D3"/>
    <w:rsid w:val="00E00091"/>
    <w:rsid w:val="00E005F8"/>
    <w:rsid w:val="00E007A6"/>
    <w:rsid w:val="00E01590"/>
    <w:rsid w:val="00E0233F"/>
    <w:rsid w:val="00E02EDF"/>
    <w:rsid w:val="00E0405C"/>
    <w:rsid w:val="00E0524F"/>
    <w:rsid w:val="00E05359"/>
    <w:rsid w:val="00E064F3"/>
    <w:rsid w:val="00E07EB9"/>
    <w:rsid w:val="00E10F5A"/>
    <w:rsid w:val="00E11CB6"/>
    <w:rsid w:val="00E1227F"/>
    <w:rsid w:val="00E123C6"/>
    <w:rsid w:val="00E125EB"/>
    <w:rsid w:val="00E129FA"/>
    <w:rsid w:val="00E13533"/>
    <w:rsid w:val="00E13885"/>
    <w:rsid w:val="00E16D12"/>
    <w:rsid w:val="00E17324"/>
    <w:rsid w:val="00E175D6"/>
    <w:rsid w:val="00E201B7"/>
    <w:rsid w:val="00E21D4D"/>
    <w:rsid w:val="00E223B3"/>
    <w:rsid w:val="00E225A1"/>
    <w:rsid w:val="00E2309F"/>
    <w:rsid w:val="00E23347"/>
    <w:rsid w:val="00E24708"/>
    <w:rsid w:val="00E2470D"/>
    <w:rsid w:val="00E25A78"/>
    <w:rsid w:val="00E263F9"/>
    <w:rsid w:val="00E279D6"/>
    <w:rsid w:val="00E27B9F"/>
    <w:rsid w:val="00E27F3A"/>
    <w:rsid w:val="00E30132"/>
    <w:rsid w:val="00E304FD"/>
    <w:rsid w:val="00E310C0"/>
    <w:rsid w:val="00E31E0C"/>
    <w:rsid w:val="00E3203D"/>
    <w:rsid w:val="00E33C58"/>
    <w:rsid w:val="00E34236"/>
    <w:rsid w:val="00E343BC"/>
    <w:rsid w:val="00E3453A"/>
    <w:rsid w:val="00E400A9"/>
    <w:rsid w:val="00E41D0C"/>
    <w:rsid w:val="00E42DB6"/>
    <w:rsid w:val="00E43E92"/>
    <w:rsid w:val="00E4425F"/>
    <w:rsid w:val="00E44BBD"/>
    <w:rsid w:val="00E44DDB"/>
    <w:rsid w:val="00E44EF2"/>
    <w:rsid w:val="00E45DD6"/>
    <w:rsid w:val="00E473E0"/>
    <w:rsid w:val="00E4770D"/>
    <w:rsid w:val="00E50266"/>
    <w:rsid w:val="00E50F32"/>
    <w:rsid w:val="00E51207"/>
    <w:rsid w:val="00E521F5"/>
    <w:rsid w:val="00E53191"/>
    <w:rsid w:val="00E55B98"/>
    <w:rsid w:val="00E566B2"/>
    <w:rsid w:val="00E567C1"/>
    <w:rsid w:val="00E56D2C"/>
    <w:rsid w:val="00E61AD6"/>
    <w:rsid w:val="00E6265E"/>
    <w:rsid w:val="00E62F16"/>
    <w:rsid w:val="00E631E7"/>
    <w:rsid w:val="00E63D5A"/>
    <w:rsid w:val="00E63E63"/>
    <w:rsid w:val="00E63E9C"/>
    <w:rsid w:val="00E64E91"/>
    <w:rsid w:val="00E65C2F"/>
    <w:rsid w:val="00E65EE5"/>
    <w:rsid w:val="00E6757F"/>
    <w:rsid w:val="00E67A18"/>
    <w:rsid w:val="00E70FBA"/>
    <w:rsid w:val="00E715D9"/>
    <w:rsid w:val="00E72EDE"/>
    <w:rsid w:val="00E75482"/>
    <w:rsid w:val="00E75488"/>
    <w:rsid w:val="00E76292"/>
    <w:rsid w:val="00E76743"/>
    <w:rsid w:val="00E77F38"/>
    <w:rsid w:val="00E80AB2"/>
    <w:rsid w:val="00E815F2"/>
    <w:rsid w:val="00E826E8"/>
    <w:rsid w:val="00E83E68"/>
    <w:rsid w:val="00E84297"/>
    <w:rsid w:val="00E852B5"/>
    <w:rsid w:val="00E86194"/>
    <w:rsid w:val="00E866DE"/>
    <w:rsid w:val="00E86AF3"/>
    <w:rsid w:val="00E87238"/>
    <w:rsid w:val="00E90C91"/>
    <w:rsid w:val="00E91158"/>
    <w:rsid w:val="00E92466"/>
    <w:rsid w:val="00E92598"/>
    <w:rsid w:val="00E933B6"/>
    <w:rsid w:val="00E933CD"/>
    <w:rsid w:val="00E94B0A"/>
    <w:rsid w:val="00E961AC"/>
    <w:rsid w:val="00E96DA4"/>
    <w:rsid w:val="00E96F4D"/>
    <w:rsid w:val="00E972D8"/>
    <w:rsid w:val="00EA044E"/>
    <w:rsid w:val="00EA09E2"/>
    <w:rsid w:val="00EA197F"/>
    <w:rsid w:val="00EA30AB"/>
    <w:rsid w:val="00EA690C"/>
    <w:rsid w:val="00EA6FE2"/>
    <w:rsid w:val="00EB045C"/>
    <w:rsid w:val="00EB0A98"/>
    <w:rsid w:val="00EB10AD"/>
    <w:rsid w:val="00EB2F1F"/>
    <w:rsid w:val="00EB3C2B"/>
    <w:rsid w:val="00EB3FF8"/>
    <w:rsid w:val="00EB5386"/>
    <w:rsid w:val="00EB5A1A"/>
    <w:rsid w:val="00EB5B8D"/>
    <w:rsid w:val="00EB5DC0"/>
    <w:rsid w:val="00EB68D2"/>
    <w:rsid w:val="00EB6B6D"/>
    <w:rsid w:val="00EC063A"/>
    <w:rsid w:val="00EC139E"/>
    <w:rsid w:val="00EC13F7"/>
    <w:rsid w:val="00EC1AA2"/>
    <w:rsid w:val="00EC24D2"/>
    <w:rsid w:val="00EC2577"/>
    <w:rsid w:val="00EC2A58"/>
    <w:rsid w:val="00EC2E6E"/>
    <w:rsid w:val="00EC3366"/>
    <w:rsid w:val="00EC3C37"/>
    <w:rsid w:val="00EC6CD3"/>
    <w:rsid w:val="00EC7B35"/>
    <w:rsid w:val="00EC7C66"/>
    <w:rsid w:val="00ED0BEA"/>
    <w:rsid w:val="00ED0FD6"/>
    <w:rsid w:val="00ED187D"/>
    <w:rsid w:val="00ED1FAA"/>
    <w:rsid w:val="00ED2CDF"/>
    <w:rsid w:val="00ED2DBE"/>
    <w:rsid w:val="00ED3AEE"/>
    <w:rsid w:val="00ED49B8"/>
    <w:rsid w:val="00ED5454"/>
    <w:rsid w:val="00ED5F10"/>
    <w:rsid w:val="00ED6019"/>
    <w:rsid w:val="00ED60B6"/>
    <w:rsid w:val="00ED617D"/>
    <w:rsid w:val="00ED7EA1"/>
    <w:rsid w:val="00EE0587"/>
    <w:rsid w:val="00EE1031"/>
    <w:rsid w:val="00EE12BB"/>
    <w:rsid w:val="00EE1794"/>
    <w:rsid w:val="00EE2F74"/>
    <w:rsid w:val="00EE3E23"/>
    <w:rsid w:val="00EE449E"/>
    <w:rsid w:val="00EE586A"/>
    <w:rsid w:val="00EE637C"/>
    <w:rsid w:val="00EE68FA"/>
    <w:rsid w:val="00EE74D3"/>
    <w:rsid w:val="00EE773B"/>
    <w:rsid w:val="00EF29D6"/>
    <w:rsid w:val="00EF397C"/>
    <w:rsid w:val="00EF5C38"/>
    <w:rsid w:val="00EF74EB"/>
    <w:rsid w:val="00F01BE3"/>
    <w:rsid w:val="00F01F23"/>
    <w:rsid w:val="00F0240E"/>
    <w:rsid w:val="00F025D1"/>
    <w:rsid w:val="00F02994"/>
    <w:rsid w:val="00F029EC"/>
    <w:rsid w:val="00F02ED0"/>
    <w:rsid w:val="00F02FA7"/>
    <w:rsid w:val="00F03100"/>
    <w:rsid w:val="00F032B3"/>
    <w:rsid w:val="00F036CA"/>
    <w:rsid w:val="00F04B05"/>
    <w:rsid w:val="00F05317"/>
    <w:rsid w:val="00F054E3"/>
    <w:rsid w:val="00F05C46"/>
    <w:rsid w:val="00F05EBD"/>
    <w:rsid w:val="00F0657C"/>
    <w:rsid w:val="00F07271"/>
    <w:rsid w:val="00F074E4"/>
    <w:rsid w:val="00F10252"/>
    <w:rsid w:val="00F110CA"/>
    <w:rsid w:val="00F11530"/>
    <w:rsid w:val="00F11D16"/>
    <w:rsid w:val="00F12788"/>
    <w:rsid w:val="00F12BEA"/>
    <w:rsid w:val="00F12D13"/>
    <w:rsid w:val="00F14555"/>
    <w:rsid w:val="00F146D6"/>
    <w:rsid w:val="00F155A9"/>
    <w:rsid w:val="00F159C8"/>
    <w:rsid w:val="00F16439"/>
    <w:rsid w:val="00F16B3E"/>
    <w:rsid w:val="00F16FF4"/>
    <w:rsid w:val="00F17892"/>
    <w:rsid w:val="00F17D51"/>
    <w:rsid w:val="00F20719"/>
    <w:rsid w:val="00F21B36"/>
    <w:rsid w:val="00F24D46"/>
    <w:rsid w:val="00F25E60"/>
    <w:rsid w:val="00F26EFD"/>
    <w:rsid w:val="00F276EA"/>
    <w:rsid w:val="00F3061C"/>
    <w:rsid w:val="00F31388"/>
    <w:rsid w:val="00F31A15"/>
    <w:rsid w:val="00F329A5"/>
    <w:rsid w:val="00F33A9A"/>
    <w:rsid w:val="00F342F4"/>
    <w:rsid w:val="00F348DD"/>
    <w:rsid w:val="00F35495"/>
    <w:rsid w:val="00F35821"/>
    <w:rsid w:val="00F3718D"/>
    <w:rsid w:val="00F37247"/>
    <w:rsid w:val="00F40A52"/>
    <w:rsid w:val="00F415BA"/>
    <w:rsid w:val="00F44B57"/>
    <w:rsid w:val="00F44C10"/>
    <w:rsid w:val="00F4718C"/>
    <w:rsid w:val="00F507FA"/>
    <w:rsid w:val="00F50A32"/>
    <w:rsid w:val="00F5149B"/>
    <w:rsid w:val="00F517E2"/>
    <w:rsid w:val="00F52002"/>
    <w:rsid w:val="00F5200B"/>
    <w:rsid w:val="00F53CDB"/>
    <w:rsid w:val="00F53EE0"/>
    <w:rsid w:val="00F5435B"/>
    <w:rsid w:val="00F54AE9"/>
    <w:rsid w:val="00F602CD"/>
    <w:rsid w:val="00F604F2"/>
    <w:rsid w:val="00F6056C"/>
    <w:rsid w:val="00F607F9"/>
    <w:rsid w:val="00F60831"/>
    <w:rsid w:val="00F61503"/>
    <w:rsid w:val="00F62010"/>
    <w:rsid w:val="00F63A25"/>
    <w:rsid w:val="00F63F88"/>
    <w:rsid w:val="00F64DEA"/>
    <w:rsid w:val="00F6565A"/>
    <w:rsid w:val="00F67C2D"/>
    <w:rsid w:val="00F70370"/>
    <w:rsid w:val="00F70C09"/>
    <w:rsid w:val="00F70E1B"/>
    <w:rsid w:val="00F718D4"/>
    <w:rsid w:val="00F722C9"/>
    <w:rsid w:val="00F7290F"/>
    <w:rsid w:val="00F72F70"/>
    <w:rsid w:val="00F73542"/>
    <w:rsid w:val="00F73620"/>
    <w:rsid w:val="00F74436"/>
    <w:rsid w:val="00F7590E"/>
    <w:rsid w:val="00F75B99"/>
    <w:rsid w:val="00F75F82"/>
    <w:rsid w:val="00F8031F"/>
    <w:rsid w:val="00F80ED3"/>
    <w:rsid w:val="00F8227A"/>
    <w:rsid w:val="00F83B73"/>
    <w:rsid w:val="00F83F97"/>
    <w:rsid w:val="00F84E75"/>
    <w:rsid w:val="00F84F54"/>
    <w:rsid w:val="00F850C8"/>
    <w:rsid w:val="00F859A0"/>
    <w:rsid w:val="00F87AC2"/>
    <w:rsid w:val="00F91A8B"/>
    <w:rsid w:val="00F9219E"/>
    <w:rsid w:val="00F92837"/>
    <w:rsid w:val="00F92A90"/>
    <w:rsid w:val="00F93BDF"/>
    <w:rsid w:val="00F941CC"/>
    <w:rsid w:val="00F9469E"/>
    <w:rsid w:val="00F94824"/>
    <w:rsid w:val="00F94D2F"/>
    <w:rsid w:val="00F95437"/>
    <w:rsid w:val="00F95A60"/>
    <w:rsid w:val="00F95A7E"/>
    <w:rsid w:val="00F95B64"/>
    <w:rsid w:val="00FA09E2"/>
    <w:rsid w:val="00FA0A95"/>
    <w:rsid w:val="00FA0B72"/>
    <w:rsid w:val="00FA1CC4"/>
    <w:rsid w:val="00FA269F"/>
    <w:rsid w:val="00FA37C7"/>
    <w:rsid w:val="00FA41E1"/>
    <w:rsid w:val="00FA639E"/>
    <w:rsid w:val="00FA6534"/>
    <w:rsid w:val="00FA6C22"/>
    <w:rsid w:val="00FA7D52"/>
    <w:rsid w:val="00FB1259"/>
    <w:rsid w:val="00FB13D9"/>
    <w:rsid w:val="00FB1A28"/>
    <w:rsid w:val="00FB1B53"/>
    <w:rsid w:val="00FB2A1A"/>
    <w:rsid w:val="00FB312B"/>
    <w:rsid w:val="00FB32F0"/>
    <w:rsid w:val="00FB5B1A"/>
    <w:rsid w:val="00FB6697"/>
    <w:rsid w:val="00FC1060"/>
    <w:rsid w:val="00FC15F9"/>
    <w:rsid w:val="00FC1F68"/>
    <w:rsid w:val="00FC2C4D"/>
    <w:rsid w:val="00FC3536"/>
    <w:rsid w:val="00FC5548"/>
    <w:rsid w:val="00FC5D7C"/>
    <w:rsid w:val="00FC629D"/>
    <w:rsid w:val="00FC6719"/>
    <w:rsid w:val="00FC6CD4"/>
    <w:rsid w:val="00FC7FD4"/>
    <w:rsid w:val="00FD246D"/>
    <w:rsid w:val="00FD281E"/>
    <w:rsid w:val="00FD285A"/>
    <w:rsid w:val="00FD3B55"/>
    <w:rsid w:val="00FD45F8"/>
    <w:rsid w:val="00FD4879"/>
    <w:rsid w:val="00FD57C2"/>
    <w:rsid w:val="00FD6AA5"/>
    <w:rsid w:val="00FD6AD3"/>
    <w:rsid w:val="00FD7E6E"/>
    <w:rsid w:val="00FE0966"/>
    <w:rsid w:val="00FE17E1"/>
    <w:rsid w:val="00FE1FCA"/>
    <w:rsid w:val="00FE28C0"/>
    <w:rsid w:val="00FE2CB2"/>
    <w:rsid w:val="00FE3B0C"/>
    <w:rsid w:val="00FE4C5F"/>
    <w:rsid w:val="00FE5A65"/>
    <w:rsid w:val="00FE60D2"/>
    <w:rsid w:val="00FE7D2B"/>
    <w:rsid w:val="00FF22E7"/>
    <w:rsid w:val="00FF2C4E"/>
    <w:rsid w:val="00FF2E8E"/>
    <w:rsid w:val="00FF3F0E"/>
    <w:rsid w:val="00FF4746"/>
    <w:rsid w:val="00FF47EF"/>
    <w:rsid w:val="00FF6D14"/>
    <w:rsid w:val="00FF75E6"/>
    <w:rsid w:val="00FF7AD2"/>
    <w:rsid w:val="01007E42"/>
    <w:rsid w:val="012375FA"/>
    <w:rsid w:val="01275D20"/>
    <w:rsid w:val="017734C4"/>
    <w:rsid w:val="01864D83"/>
    <w:rsid w:val="019A5532"/>
    <w:rsid w:val="01F376F8"/>
    <w:rsid w:val="026E777A"/>
    <w:rsid w:val="02793F3B"/>
    <w:rsid w:val="02810AF0"/>
    <w:rsid w:val="029E7AD0"/>
    <w:rsid w:val="02A16E70"/>
    <w:rsid w:val="02E84657"/>
    <w:rsid w:val="02F545EC"/>
    <w:rsid w:val="02FA30D3"/>
    <w:rsid w:val="02FC0103"/>
    <w:rsid w:val="03090322"/>
    <w:rsid w:val="032759B1"/>
    <w:rsid w:val="036B7036"/>
    <w:rsid w:val="036F159C"/>
    <w:rsid w:val="03A07AD7"/>
    <w:rsid w:val="03C458E1"/>
    <w:rsid w:val="03EC73DD"/>
    <w:rsid w:val="045F303F"/>
    <w:rsid w:val="049D565A"/>
    <w:rsid w:val="04AC72EC"/>
    <w:rsid w:val="04BA2631"/>
    <w:rsid w:val="04C133B2"/>
    <w:rsid w:val="04C42EA2"/>
    <w:rsid w:val="05190704"/>
    <w:rsid w:val="052E47BF"/>
    <w:rsid w:val="057B7AFF"/>
    <w:rsid w:val="0580226C"/>
    <w:rsid w:val="059B2E14"/>
    <w:rsid w:val="05A351AD"/>
    <w:rsid w:val="05A86320"/>
    <w:rsid w:val="05AA531D"/>
    <w:rsid w:val="05CD3179"/>
    <w:rsid w:val="05CE7F90"/>
    <w:rsid w:val="05D067D9"/>
    <w:rsid w:val="05DE61E6"/>
    <w:rsid w:val="05F72E03"/>
    <w:rsid w:val="05FE190F"/>
    <w:rsid w:val="06306B73"/>
    <w:rsid w:val="067258E5"/>
    <w:rsid w:val="06750C66"/>
    <w:rsid w:val="06DB7470"/>
    <w:rsid w:val="06EF58D3"/>
    <w:rsid w:val="07026F93"/>
    <w:rsid w:val="07116147"/>
    <w:rsid w:val="075E76FE"/>
    <w:rsid w:val="079B0BC0"/>
    <w:rsid w:val="07B34DB3"/>
    <w:rsid w:val="07CD05C5"/>
    <w:rsid w:val="0855720F"/>
    <w:rsid w:val="085B4F44"/>
    <w:rsid w:val="088D5F5C"/>
    <w:rsid w:val="0896347A"/>
    <w:rsid w:val="08A26242"/>
    <w:rsid w:val="08B650AB"/>
    <w:rsid w:val="08C963AE"/>
    <w:rsid w:val="0941245A"/>
    <w:rsid w:val="094C565A"/>
    <w:rsid w:val="096D5AA7"/>
    <w:rsid w:val="098552F6"/>
    <w:rsid w:val="0997077C"/>
    <w:rsid w:val="09BC7504"/>
    <w:rsid w:val="09D44130"/>
    <w:rsid w:val="09FD11BF"/>
    <w:rsid w:val="0A110938"/>
    <w:rsid w:val="0A13499B"/>
    <w:rsid w:val="0A260FC3"/>
    <w:rsid w:val="0A2B6A3F"/>
    <w:rsid w:val="0A643AC5"/>
    <w:rsid w:val="0AB823C4"/>
    <w:rsid w:val="0ACA4546"/>
    <w:rsid w:val="0B14682F"/>
    <w:rsid w:val="0B825441"/>
    <w:rsid w:val="0BA525D8"/>
    <w:rsid w:val="0BAB6B6A"/>
    <w:rsid w:val="0BB4103F"/>
    <w:rsid w:val="0BD50CE3"/>
    <w:rsid w:val="0BE502CE"/>
    <w:rsid w:val="0BEA7692"/>
    <w:rsid w:val="0BF55B92"/>
    <w:rsid w:val="0C2F6006"/>
    <w:rsid w:val="0C426CB3"/>
    <w:rsid w:val="0C5056AF"/>
    <w:rsid w:val="0C5B37C6"/>
    <w:rsid w:val="0C602928"/>
    <w:rsid w:val="0C8352C9"/>
    <w:rsid w:val="0C88726E"/>
    <w:rsid w:val="0C8C24F7"/>
    <w:rsid w:val="0CCB7B51"/>
    <w:rsid w:val="0CCD397D"/>
    <w:rsid w:val="0CD83C6C"/>
    <w:rsid w:val="0CE51C08"/>
    <w:rsid w:val="0CE866DD"/>
    <w:rsid w:val="0D2A1D10"/>
    <w:rsid w:val="0D416E49"/>
    <w:rsid w:val="0D5B2BA8"/>
    <w:rsid w:val="0D8F1B47"/>
    <w:rsid w:val="0DA0360B"/>
    <w:rsid w:val="0DA47700"/>
    <w:rsid w:val="0DB55C17"/>
    <w:rsid w:val="0DC134A7"/>
    <w:rsid w:val="0DE65917"/>
    <w:rsid w:val="0E4D03C4"/>
    <w:rsid w:val="0E512BF8"/>
    <w:rsid w:val="0E794CFD"/>
    <w:rsid w:val="0EF04C3B"/>
    <w:rsid w:val="0EF37672"/>
    <w:rsid w:val="0EF46240"/>
    <w:rsid w:val="0EF80DE6"/>
    <w:rsid w:val="0F0950D8"/>
    <w:rsid w:val="0F1964F3"/>
    <w:rsid w:val="0F465E03"/>
    <w:rsid w:val="0F5002B6"/>
    <w:rsid w:val="0F5C1D51"/>
    <w:rsid w:val="0F5D1C47"/>
    <w:rsid w:val="0F620FFF"/>
    <w:rsid w:val="0F681E22"/>
    <w:rsid w:val="0F6C20F8"/>
    <w:rsid w:val="0F9262E5"/>
    <w:rsid w:val="0FA4224E"/>
    <w:rsid w:val="0FEE60A0"/>
    <w:rsid w:val="1000028B"/>
    <w:rsid w:val="1004303D"/>
    <w:rsid w:val="100B5B75"/>
    <w:rsid w:val="10390CED"/>
    <w:rsid w:val="104B091B"/>
    <w:rsid w:val="10797991"/>
    <w:rsid w:val="108A1444"/>
    <w:rsid w:val="108D7FEC"/>
    <w:rsid w:val="10C34A85"/>
    <w:rsid w:val="10EB0A61"/>
    <w:rsid w:val="10F57D21"/>
    <w:rsid w:val="10F96CD3"/>
    <w:rsid w:val="110662B7"/>
    <w:rsid w:val="110D477C"/>
    <w:rsid w:val="111125C9"/>
    <w:rsid w:val="11230728"/>
    <w:rsid w:val="114317C8"/>
    <w:rsid w:val="11504EEC"/>
    <w:rsid w:val="11664E22"/>
    <w:rsid w:val="11665A0D"/>
    <w:rsid w:val="117E3EBF"/>
    <w:rsid w:val="11921F79"/>
    <w:rsid w:val="11A63895"/>
    <w:rsid w:val="11AA0E33"/>
    <w:rsid w:val="11B83125"/>
    <w:rsid w:val="11BE25F7"/>
    <w:rsid w:val="11D465DE"/>
    <w:rsid w:val="11DB026D"/>
    <w:rsid w:val="11F35E10"/>
    <w:rsid w:val="121E003E"/>
    <w:rsid w:val="123238F4"/>
    <w:rsid w:val="12442F53"/>
    <w:rsid w:val="124E6914"/>
    <w:rsid w:val="126161D4"/>
    <w:rsid w:val="12681311"/>
    <w:rsid w:val="126E269F"/>
    <w:rsid w:val="128276A4"/>
    <w:rsid w:val="12871737"/>
    <w:rsid w:val="12A165D1"/>
    <w:rsid w:val="12B45137"/>
    <w:rsid w:val="12D84CD4"/>
    <w:rsid w:val="12E473B0"/>
    <w:rsid w:val="12F51579"/>
    <w:rsid w:val="12FD7CCA"/>
    <w:rsid w:val="13042B7A"/>
    <w:rsid w:val="13167841"/>
    <w:rsid w:val="131909C4"/>
    <w:rsid w:val="131F2662"/>
    <w:rsid w:val="132D60B6"/>
    <w:rsid w:val="133A3D4E"/>
    <w:rsid w:val="137139DD"/>
    <w:rsid w:val="13B47F15"/>
    <w:rsid w:val="13C139AF"/>
    <w:rsid w:val="13D93C9C"/>
    <w:rsid w:val="13DB7827"/>
    <w:rsid w:val="13E01C4A"/>
    <w:rsid w:val="14011AE1"/>
    <w:rsid w:val="1402048D"/>
    <w:rsid w:val="1404592F"/>
    <w:rsid w:val="141F1CB3"/>
    <w:rsid w:val="14333776"/>
    <w:rsid w:val="144E16AB"/>
    <w:rsid w:val="144F6715"/>
    <w:rsid w:val="1470736F"/>
    <w:rsid w:val="147A16BB"/>
    <w:rsid w:val="147A4689"/>
    <w:rsid w:val="149C206F"/>
    <w:rsid w:val="14AA5797"/>
    <w:rsid w:val="14B017FC"/>
    <w:rsid w:val="14D041F4"/>
    <w:rsid w:val="15492B4A"/>
    <w:rsid w:val="154D743D"/>
    <w:rsid w:val="15667555"/>
    <w:rsid w:val="158D492B"/>
    <w:rsid w:val="15A97268"/>
    <w:rsid w:val="15CF1DD7"/>
    <w:rsid w:val="15E224A7"/>
    <w:rsid w:val="160C07B5"/>
    <w:rsid w:val="16150220"/>
    <w:rsid w:val="16397A1B"/>
    <w:rsid w:val="163B1BD0"/>
    <w:rsid w:val="164342FA"/>
    <w:rsid w:val="16505A0C"/>
    <w:rsid w:val="165351E7"/>
    <w:rsid w:val="165770B0"/>
    <w:rsid w:val="16585B40"/>
    <w:rsid w:val="167D3757"/>
    <w:rsid w:val="16A22BEB"/>
    <w:rsid w:val="16A36DBB"/>
    <w:rsid w:val="16CB645F"/>
    <w:rsid w:val="16E11B7C"/>
    <w:rsid w:val="171820A2"/>
    <w:rsid w:val="171877C6"/>
    <w:rsid w:val="17235FC3"/>
    <w:rsid w:val="17571001"/>
    <w:rsid w:val="17647109"/>
    <w:rsid w:val="17707BBF"/>
    <w:rsid w:val="177572AC"/>
    <w:rsid w:val="17776970"/>
    <w:rsid w:val="179E6119"/>
    <w:rsid w:val="17BA1FA3"/>
    <w:rsid w:val="17C74421"/>
    <w:rsid w:val="17CB05D4"/>
    <w:rsid w:val="17CF624F"/>
    <w:rsid w:val="181270D8"/>
    <w:rsid w:val="18147EFB"/>
    <w:rsid w:val="183A7AB3"/>
    <w:rsid w:val="18402742"/>
    <w:rsid w:val="185C4B83"/>
    <w:rsid w:val="18C80336"/>
    <w:rsid w:val="18D05E62"/>
    <w:rsid w:val="190C0B53"/>
    <w:rsid w:val="19962C12"/>
    <w:rsid w:val="19AE3FA6"/>
    <w:rsid w:val="19F17E3E"/>
    <w:rsid w:val="1A271AB1"/>
    <w:rsid w:val="1A7413F0"/>
    <w:rsid w:val="1AC3684A"/>
    <w:rsid w:val="1AC80C2B"/>
    <w:rsid w:val="1ACA77FB"/>
    <w:rsid w:val="1ACC5BF8"/>
    <w:rsid w:val="1AD774CB"/>
    <w:rsid w:val="1AE92FD5"/>
    <w:rsid w:val="1AEF206F"/>
    <w:rsid w:val="1AF12744"/>
    <w:rsid w:val="1B0D0CA7"/>
    <w:rsid w:val="1B1E67F8"/>
    <w:rsid w:val="1B200CF6"/>
    <w:rsid w:val="1B2A7529"/>
    <w:rsid w:val="1B390BDC"/>
    <w:rsid w:val="1B4E55E8"/>
    <w:rsid w:val="1B8E7170"/>
    <w:rsid w:val="1BBD111D"/>
    <w:rsid w:val="1BC974AB"/>
    <w:rsid w:val="1BE0443F"/>
    <w:rsid w:val="1C471722"/>
    <w:rsid w:val="1C5C588F"/>
    <w:rsid w:val="1C7B4336"/>
    <w:rsid w:val="1C983F97"/>
    <w:rsid w:val="1CB1569A"/>
    <w:rsid w:val="1CB313F6"/>
    <w:rsid w:val="1CBB4733"/>
    <w:rsid w:val="1CC674EF"/>
    <w:rsid w:val="1CE95744"/>
    <w:rsid w:val="1CEF0D6A"/>
    <w:rsid w:val="1CFB6B14"/>
    <w:rsid w:val="1D3C45B0"/>
    <w:rsid w:val="1D4028B0"/>
    <w:rsid w:val="1D613CFF"/>
    <w:rsid w:val="1D7B6CEC"/>
    <w:rsid w:val="1D884F5D"/>
    <w:rsid w:val="1DB46B7E"/>
    <w:rsid w:val="1DD75E44"/>
    <w:rsid w:val="1E00462C"/>
    <w:rsid w:val="1E1C5E73"/>
    <w:rsid w:val="1E301693"/>
    <w:rsid w:val="1E3D5BFF"/>
    <w:rsid w:val="1E3F5B0A"/>
    <w:rsid w:val="1E402DD2"/>
    <w:rsid w:val="1E462655"/>
    <w:rsid w:val="1E5B585E"/>
    <w:rsid w:val="1E6E5066"/>
    <w:rsid w:val="1E703E54"/>
    <w:rsid w:val="1EA0459D"/>
    <w:rsid w:val="1EB21D4C"/>
    <w:rsid w:val="1ECC5D06"/>
    <w:rsid w:val="1ED1023E"/>
    <w:rsid w:val="1ED42809"/>
    <w:rsid w:val="1EEF0477"/>
    <w:rsid w:val="1EF26162"/>
    <w:rsid w:val="1F4B7FF0"/>
    <w:rsid w:val="1F545A52"/>
    <w:rsid w:val="1F6457D9"/>
    <w:rsid w:val="1F64740B"/>
    <w:rsid w:val="1F6A2CF4"/>
    <w:rsid w:val="1F9F2549"/>
    <w:rsid w:val="1FB21E1D"/>
    <w:rsid w:val="1FCC5382"/>
    <w:rsid w:val="1FD86B10"/>
    <w:rsid w:val="1FDB5818"/>
    <w:rsid w:val="1FFD6FC8"/>
    <w:rsid w:val="201221D2"/>
    <w:rsid w:val="202279CC"/>
    <w:rsid w:val="20441B19"/>
    <w:rsid w:val="204A3549"/>
    <w:rsid w:val="20663493"/>
    <w:rsid w:val="2069018D"/>
    <w:rsid w:val="2078256A"/>
    <w:rsid w:val="20906B97"/>
    <w:rsid w:val="20A0219D"/>
    <w:rsid w:val="20AB38D2"/>
    <w:rsid w:val="20B60991"/>
    <w:rsid w:val="20B87A68"/>
    <w:rsid w:val="20BF45FE"/>
    <w:rsid w:val="20C70459"/>
    <w:rsid w:val="2102069D"/>
    <w:rsid w:val="2106288F"/>
    <w:rsid w:val="21082292"/>
    <w:rsid w:val="21221225"/>
    <w:rsid w:val="213B7E6F"/>
    <w:rsid w:val="214116AB"/>
    <w:rsid w:val="21AE532C"/>
    <w:rsid w:val="21C9221A"/>
    <w:rsid w:val="21CA5B44"/>
    <w:rsid w:val="22160B82"/>
    <w:rsid w:val="2225345A"/>
    <w:rsid w:val="22317971"/>
    <w:rsid w:val="22600256"/>
    <w:rsid w:val="227D2BB6"/>
    <w:rsid w:val="228952D6"/>
    <w:rsid w:val="228D26CE"/>
    <w:rsid w:val="2297314D"/>
    <w:rsid w:val="229F23A9"/>
    <w:rsid w:val="22A279E3"/>
    <w:rsid w:val="22AC4F58"/>
    <w:rsid w:val="22BA2B41"/>
    <w:rsid w:val="22CF62F1"/>
    <w:rsid w:val="22D26F9A"/>
    <w:rsid w:val="233C7E85"/>
    <w:rsid w:val="239D3496"/>
    <w:rsid w:val="23AF69F1"/>
    <w:rsid w:val="23B12896"/>
    <w:rsid w:val="23CB0902"/>
    <w:rsid w:val="23DB73D0"/>
    <w:rsid w:val="23E11A3F"/>
    <w:rsid w:val="23F316BB"/>
    <w:rsid w:val="24027986"/>
    <w:rsid w:val="24763848"/>
    <w:rsid w:val="247C12B5"/>
    <w:rsid w:val="24827E18"/>
    <w:rsid w:val="24963225"/>
    <w:rsid w:val="24C31569"/>
    <w:rsid w:val="24C9231F"/>
    <w:rsid w:val="24D52D8A"/>
    <w:rsid w:val="25377C12"/>
    <w:rsid w:val="25752CBA"/>
    <w:rsid w:val="25902E9C"/>
    <w:rsid w:val="25B0273C"/>
    <w:rsid w:val="25D45C3E"/>
    <w:rsid w:val="25DD61F7"/>
    <w:rsid w:val="25E81861"/>
    <w:rsid w:val="26034EF6"/>
    <w:rsid w:val="260E6047"/>
    <w:rsid w:val="263D5C2C"/>
    <w:rsid w:val="265956E8"/>
    <w:rsid w:val="2682292E"/>
    <w:rsid w:val="26AF716B"/>
    <w:rsid w:val="26B57F3A"/>
    <w:rsid w:val="26C2432A"/>
    <w:rsid w:val="26DF0D2A"/>
    <w:rsid w:val="26E324AD"/>
    <w:rsid w:val="27126E5B"/>
    <w:rsid w:val="273B05A6"/>
    <w:rsid w:val="27437FDF"/>
    <w:rsid w:val="275B4E31"/>
    <w:rsid w:val="276E7580"/>
    <w:rsid w:val="279E1806"/>
    <w:rsid w:val="279F27E3"/>
    <w:rsid w:val="27AF6351"/>
    <w:rsid w:val="27C40F6B"/>
    <w:rsid w:val="28073099"/>
    <w:rsid w:val="281E11E4"/>
    <w:rsid w:val="288307FB"/>
    <w:rsid w:val="28907C53"/>
    <w:rsid w:val="28B84163"/>
    <w:rsid w:val="28B92147"/>
    <w:rsid w:val="28E318D4"/>
    <w:rsid w:val="28EA6ACC"/>
    <w:rsid w:val="29171F21"/>
    <w:rsid w:val="291B6C85"/>
    <w:rsid w:val="291E4C9A"/>
    <w:rsid w:val="293624BD"/>
    <w:rsid w:val="294837F2"/>
    <w:rsid w:val="294D49C5"/>
    <w:rsid w:val="296231D6"/>
    <w:rsid w:val="29B616C2"/>
    <w:rsid w:val="29BA0A21"/>
    <w:rsid w:val="29BB2399"/>
    <w:rsid w:val="29D23098"/>
    <w:rsid w:val="2A19597B"/>
    <w:rsid w:val="2A23324E"/>
    <w:rsid w:val="2A6C2D68"/>
    <w:rsid w:val="2A6F0AFC"/>
    <w:rsid w:val="2A7439F6"/>
    <w:rsid w:val="2ACE0C31"/>
    <w:rsid w:val="2AE94FD6"/>
    <w:rsid w:val="2AFD4EC5"/>
    <w:rsid w:val="2AFF1738"/>
    <w:rsid w:val="2B046437"/>
    <w:rsid w:val="2B1B420B"/>
    <w:rsid w:val="2B376F2C"/>
    <w:rsid w:val="2B417276"/>
    <w:rsid w:val="2B5A5895"/>
    <w:rsid w:val="2B954A46"/>
    <w:rsid w:val="2C003892"/>
    <w:rsid w:val="2C397AA3"/>
    <w:rsid w:val="2C765025"/>
    <w:rsid w:val="2C852F06"/>
    <w:rsid w:val="2C981CCD"/>
    <w:rsid w:val="2C9F53AF"/>
    <w:rsid w:val="2CBA641B"/>
    <w:rsid w:val="2D040C32"/>
    <w:rsid w:val="2D0757A6"/>
    <w:rsid w:val="2D0A773C"/>
    <w:rsid w:val="2D314CC9"/>
    <w:rsid w:val="2D44771A"/>
    <w:rsid w:val="2D4F321E"/>
    <w:rsid w:val="2D5867F0"/>
    <w:rsid w:val="2D982E0B"/>
    <w:rsid w:val="2DB53B3B"/>
    <w:rsid w:val="2DC45B3D"/>
    <w:rsid w:val="2DCB5CD4"/>
    <w:rsid w:val="2DCC44FF"/>
    <w:rsid w:val="2DFC4C81"/>
    <w:rsid w:val="2E072654"/>
    <w:rsid w:val="2E3D32FC"/>
    <w:rsid w:val="2E5E1319"/>
    <w:rsid w:val="2E6F38EF"/>
    <w:rsid w:val="2E731311"/>
    <w:rsid w:val="2E7F3E70"/>
    <w:rsid w:val="2E8D0E7B"/>
    <w:rsid w:val="2E9C6A0F"/>
    <w:rsid w:val="2EAA38DB"/>
    <w:rsid w:val="2EC24EAE"/>
    <w:rsid w:val="2F47109C"/>
    <w:rsid w:val="2F4B2213"/>
    <w:rsid w:val="2F757F47"/>
    <w:rsid w:val="2F77273B"/>
    <w:rsid w:val="2F843833"/>
    <w:rsid w:val="2F8868AA"/>
    <w:rsid w:val="2F8B4DEA"/>
    <w:rsid w:val="2F9075F6"/>
    <w:rsid w:val="2F94153F"/>
    <w:rsid w:val="2F965A58"/>
    <w:rsid w:val="2F9A594D"/>
    <w:rsid w:val="2FF3519E"/>
    <w:rsid w:val="302357DE"/>
    <w:rsid w:val="302613A0"/>
    <w:rsid w:val="30303517"/>
    <w:rsid w:val="307B4A76"/>
    <w:rsid w:val="308E13FA"/>
    <w:rsid w:val="30E958BB"/>
    <w:rsid w:val="30F524B2"/>
    <w:rsid w:val="311E4999"/>
    <w:rsid w:val="312573D2"/>
    <w:rsid w:val="31300A9C"/>
    <w:rsid w:val="313279B0"/>
    <w:rsid w:val="31785EB2"/>
    <w:rsid w:val="317F3D7D"/>
    <w:rsid w:val="319259DA"/>
    <w:rsid w:val="31960D20"/>
    <w:rsid w:val="31A435DE"/>
    <w:rsid w:val="31CD0C24"/>
    <w:rsid w:val="31D02D22"/>
    <w:rsid w:val="31F0559B"/>
    <w:rsid w:val="31FF60CF"/>
    <w:rsid w:val="321F2E0C"/>
    <w:rsid w:val="322963D4"/>
    <w:rsid w:val="32490EF5"/>
    <w:rsid w:val="324E528F"/>
    <w:rsid w:val="32642296"/>
    <w:rsid w:val="326B085A"/>
    <w:rsid w:val="328A2B9F"/>
    <w:rsid w:val="32A01606"/>
    <w:rsid w:val="32A87884"/>
    <w:rsid w:val="32C94A9C"/>
    <w:rsid w:val="32D040EC"/>
    <w:rsid w:val="32D93D68"/>
    <w:rsid w:val="32E120A3"/>
    <w:rsid w:val="33030EB6"/>
    <w:rsid w:val="33092D4F"/>
    <w:rsid w:val="332D454F"/>
    <w:rsid w:val="33426DD3"/>
    <w:rsid w:val="334E1463"/>
    <w:rsid w:val="339165C1"/>
    <w:rsid w:val="339C74D3"/>
    <w:rsid w:val="33B156D9"/>
    <w:rsid w:val="33C85644"/>
    <w:rsid w:val="34683AAF"/>
    <w:rsid w:val="34790028"/>
    <w:rsid w:val="348E3F5F"/>
    <w:rsid w:val="34924C45"/>
    <w:rsid w:val="34A07D70"/>
    <w:rsid w:val="34AE125F"/>
    <w:rsid w:val="34C06933"/>
    <w:rsid w:val="34D84426"/>
    <w:rsid w:val="34D85063"/>
    <w:rsid w:val="3517517A"/>
    <w:rsid w:val="352548D7"/>
    <w:rsid w:val="352A70A8"/>
    <w:rsid w:val="359B5E22"/>
    <w:rsid w:val="359C1AAB"/>
    <w:rsid w:val="35A3401C"/>
    <w:rsid w:val="35A63D95"/>
    <w:rsid w:val="35AB3B2B"/>
    <w:rsid w:val="35B11597"/>
    <w:rsid w:val="35B27244"/>
    <w:rsid w:val="360B3E62"/>
    <w:rsid w:val="364970DE"/>
    <w:rsid w:val="364E1FAC"/>
    <w:rsid w:val="36503AF9"/>
    <w:rsid w:val="366C02C0"/>
    <w:rsid w:val="367C55E9"/>
    <w:rsid w:val="367F29FE"/>
    <w:rsid w:val="36905301"/>
    <w:rsid w:val="36AA1648"/>
    <w:rsid w:val="36C24DA9"/>
    <w:rsid w:val="36C26B8E"/>
    <w:rsid w:val="36E41E01"/>
    <w:rsid w:val="36FA7861"/>
    <w:rsid w:val="3716362D"/>
    <w:rsid w:val="3744619F"/>
    <w:rsid w:val="374E03A8"/>
    <w:rsid w:val="375F48B5"/>
    <w:rsid w:val="37797AAB"/>
    <w:rsid w:val="37965565"/>
    <w:rsid w:val="37D45C06"/>
    <w:rsid w:val="382402BF"/>
    <w:rsid w:val="38683E4F"/>
    <w:rsid w:val="38710E3F"/>
    <w:rsid w:val="389649C5"/>
    <w:rsid w:val="391F629D"/>
    <w:rsid w:val="39217AC1"/>
    <w:rsid w:val="393B22A9"/>
    <w:rsid w:val="394E439D"/>
    <w:rsid w:val="396B1563"/>
    <w:rsid w:val="3971655D"/>
    <w:rsid w:val="39BA1ADC"/>
    <w:rsid w:val="39DA74C0"/>
    <w:rsid w:val="39F40A57"/>
    <w:rsid w:val="3A1B7DB7"/>
    <w:rsid w:val="3A735F50"/>
    <w:rsid w:val="3A8D08BE"/>
    <w:rsid w:val="3AA27DBE"/>
    <w:rsid w:val="3AB74334"/>
    <w:rsid w:val="3AE356EC"/>
    <w:rsid w:val="3AE83416"/>
    <w:rsid w:val="3AE84F21"/>
    <w:rsid w:val="3B1E1277"/>
    <w:rsid w:val="3B241639"/>
    <w:rsid w:val="3B2958E9"/>
    <w:rsid w:val="3B340B10"/>
    <w:rsid w:val="3B4342F2"/>
    <w:rsid w:val="3B705907"/>
    <w:rsid w:val="3BAC54A0"/>
    <w:rsid w:val="3BB450D2"/>
    <w:rsid w:val="3BB51625"/>
    <w:rsid w:val="3BB83A55"/>
    <w:rsid w:val="3BC540CC"/>
    <w:rsid w:val="3BF90C5B"/>
    <w:rsid w:val="3C016259"/>
    <w:rsid w:val="3C05702B"/>
    <w:rsid w:val="3C07523D"/>
    <w:rsid w:val="3C6960FA"/>
    <w:rsid w:val="3C70334F"/>
    <w:rsid w:val="3C797D13"/>
    <w:rsid w:val="3C806348"/>
    <w:rsid w:val="3C925BC2"/>
    <w:rsid w:val="3CD2615F"/>
    <w:rsid w:val="3D11205B"/>
    <w:rsid w:val="3D3D55B3"/>
    <w:rsid w:val="3D50398D"/>
    <w:rsid w:val="3D5619DA"/>
    <w:rsid w:val="3D5B6EE5"/>
    <w:rsid w:val="3D604ED5"/>
    <w:rsid w:val="3D901360"/>
    <w:rsid w:val="3DE25DB3"/>
    <w:rsid w:val="3DE500C3"/>
    <w:rsid w:val="3DE6670E"/>
    <w:rsid w:val="3E1B54E8"/>
    <w:rsid w:val="3E1F246A"/>
    <w:rsid w:val="3E391C63"/>
    <w:rsid w:val="3E592103"/>
    <w:rsid w:val="3E7A463F"/>
    <w:rsid w:val="3E925B12"/>
    <w:rsid w:val="3EFB0FE0"/>
    <w:rsid w:val="3F0128C7"/>
    <w:rsid w:val="3F0A54D0"/>
    <w:rsid w:val="3F12480E"/>
    <w:rsid w:val="3F4C14EF"/>
    <w:rsid w:val="3F50722A"/>
    <w:rsid w:val="3F5F0DDD"/>
    <w:rsid w:val="3F5F76B4"/>
    <w:rsid w:val="3F645D9C"/>
    <w:rsid w:val="3F6E3B5B"/>
    <w:rsid w:val="3F8E1AF4"/>
    <w:rsid w:val="3FA35235"/>
    <w:rsid w:val="3FA54560"/>
    <w:rsid w:val="3FB10B8E"/>
    <w:rsid w:val="3FCB2B69"/>
    <w:rsid w:val="3FFD4490"/>
    <w:rsid w:val="40014A31"/>
    <w:rsid w:val="405A34BE"/>
    <w:rsid w:val="40650AB8"/>
    <w:rsid w:val="406D2075"/>
    <w:rsid w:val="40A73A11"/>
    <w:rsid w:val="40D05E19"/>
    <w:rsid w:val="40D50F73"/>
    <w:rsid w:val="40E765BD"/>
    <w:rsid w:val="410D6E30"/>
    <w:rsid w:val="412D5350"/>
    <w:rsid w:val="41412351"/>
    <w:rsid w:val="41424E39"/>
    <w:rsid w:val="414E6719"/>
    <w:rsid w:val="416D4D8C"/>
    <w:rsid w:val="417A46D4"/>
    <w:rsid w:val="41904DF6"/>
    <w:rsid w:val="419345E1"/>
    <w:rsid w:val="41940CDA"/>
    <w:rsid w:val="41AA2509"/>
    <w:rsid w:val="41B16EBC"/>
    <w:rsid w:val="41B40F3F"/>
    <w:rsid w:val="41CF0BCF"/>
    <w:rsid w:val="41D427C4"/>
    <w:rsid w:val="41E04248"/>
    <w:rsid w:val="42042CCA"/>
    <w:rsid w:val="42812A86"/>
    <w:rsid w:val="4286440F"/>
    <w:rsid w:val="42B56350"/>
    <w:rsid w:val="42EF6D61"/>
    <w:rsid w:val="43104C13"/>
    <w:rsid w:val="432C5504"/>
    <w:rsid w:val="43365770"/>
    <w:rsid w:val="43482809"/>
    <w:rsid w:val="43727FC7"/>
    <w:rsid w:val="43794BD1"/>
    <w:rsid w:val="439006C3"/>
    <w:rsid w:val="43934B60"/>
    <w:rsid w:val="43F809F6"/>
    <w:rsid w:val="4454281B"/>
    <w:rsid w:val="4496736D"/>
    <w:rsid w:val="44C409AF"/>
    <w:rsid w:val="44CB6471"/>
    <w:rsid w:val="44D70159"/>
    <w:rsid w:val="4504471C"/>
    <w:rsid w:val="45263750"/>
    <w:rsid w:val="4567448A"/>
    <w:rsid w:val="45791C6C"/>
    <w:rsid w:val="45974ABD"/>
    <w:rsid w:val="45D05F89"/>
    <w:rsid w:val="45EB6E4F"/>
    <w:rsid w:val="460008CE"/>
    <w:rsid w:val="46107943"/>
    <w:rsid w:val="46212412"/>
    <w:rsid w:val="462430DE"/>
    <w:rsid w:val="462F56C6"/>
    <w:rsid w:val="46A301C2"/>
    <w:rsid w:val="46A54CB5"/>
    <w:rsid w:val="46A83331"/>
    <w:rsid w:val="46B215A3"/>
    <w:rsid w:val="46C36755"/>
    <w:rsid w:val="46C44060"/>
    <w:rsid w:val="46D027AA"/>
    <w:rsid w:val="47092F16"/>
    <w:rsid w:val="47396823"/>
    <w:rsid w:val="47446F41"/>
    <w:rsid w:val="4746716B"/>
    <w:rsid w:val="476D5EBB"/>
    <w:rsid w:val="47711558"/>
    <w:rsid w:val="47723768"/>
    <w:rsid w:val="47A85730"/>
    <w:rsid w:val="47D9353C"/>
    <w:rsid w:val="47E54F55"/>
    <w:rsid w:val="47FA3E97"/>
    <w:rsid w:val="47FE50D5"/>
    <w:rsid w:val="483337FA"/>
    <w:rsid w:val="48961FF5"/>
    <w:rsid w:val="48A25DD0"/>
    <w:rsid w:val="48DD2962"/>
    <w:rsid w:val="48EF5006"/>
    <w:rsid w:val="49211C3E"/>
    <w:rsid w:val="49490BB1"/>
    <w:rsid w:val="494B36B3"/>
    <w:rsid w:val="495A57E5"/>
    <w:rsid w:val="49692915"/>
    <w:rsid w:val="499769D5"/>
    <w:rsid w:val="4A14587B"/>
    <w:rsid w:val="4A3847B0"/>
    <w:rsid w:val="4A3F772C"/>
    <w:rsid w:val="4A492B02"/>
    <w:rsid w:val="4A5315EF"/>
    <w:rsid w:val="4A584C12"/>
    <w:rsid w:val="4A6603DD"/>
    <w:rsid w:val="4A6E7668"/>
    <w:rsid w:val="4A9B157C"/>
    <w:rsid w:val="4ABC719B"/>
    <w:rsid w:val="4AD8457E"/>
    <w:rsid w:val="4B040E73"/>
    <w:rsid w:val="4B054806"/>
    <w:rsid w:val="4B323DAD"/>
    <w:rsid w:val="4B58121B"/>
    <w:rsid w:val="4B6C0448"/>
    <w:rsid w:val="4B911AF6"/>
    <w:rsid w:val="4B992729"/>
    <w:rsid w:val="4BA97CC9"/>
    <w:rsid w:val="4BB66672"/>
    <w:rsid w:val="4BF14E5C"/>
    <w:rsid w:val="4BF6455A"/>
    <w:rsid w:val="4C2C72E7"/>
    <w:rsid w:val="4C6A36A5"/>
    <w:rsid w:val="4C6B2748"/>
    <w:rsid w:val="4C742085"/>
    <w:rsid w:val="4CB2203E"/>
    <w:rsid w:val="4CC8571B"/>
    <w:rsid w:val="4CE71A0D"/>
    <w:rsid w:val="4D185106"/>
    <w:rsid w:val="4D221A5E"/>
    <w:rsid w:val="4D2F1ADF"/>
    <w:rsid w:val="4D397E04"/>
    <w:rsid w:val="4D5B3007"/>
    <w:rsid w:val="4D6604E2"/>
    <w:rsid w:val="4D717C4D"/>
    <w:rsid w:val="4D83282D"/>
    <w:rsid w:val="4D850510"/>
    <w:rsid w:val="4DB91463"/>
    <w:rsid w:val="4DCA2BDB"/>
    <w:rsid w:val="4DCB01E2"/>
    <w:rsid w:val="4DD26CD8"/>
    <w:rsid w:val="4DE16570"/>
    <w:rsid w:val="4DE4454B"/>
    <w:rsid w:val="4DFF065F"/>
    <w:rsid w:val="4E017D93"/>
    <w:rsid w:val="4E36503C"/>
    <w:rsid w:val="4E663FE6"/>
    <w:rsid w:val="4E7D306C"/>
    <w:rsid w:val="4EBC4081"/>
    <w:rsid w:val="4ED02D42"/>
    <w:rsid w:val="4EE36998"/>
    <w:rsid w:val="4F2A048F"/>
    <w:rsid w:val="4F377CE8"/>
    <w:rsid w:val="4F42117D"/>
    <w:rsid w:val="4F48599F"/>
    <w:rsid w:val="4F4F2BC1"/>
    <w:rsid w:val="4F604C84"/>
    <w:rsid w:val="4F7A0880"/>
    <w:rsid w:val="4F96706C"/>
    <w:rsid w:val="4FA060F5"/>
    <w:rsid w:val="4FC915F8"/>
    <w:rsid w:val="50202498"/>
    <w:rsid w:val="50421741"/>
    <w:rsid w:val="504E4277"/>
    <w:rsid w:val="506F3038"/>
    <w:rsid w:val="50952DF2"/>
    <w:rsid w:val="50DF3E3C"/>
    <w:rsid w:val="50EA74A0"/>
    <w:rsid w:val="50F07683"/>
    <w:rsid w:val="512B3E20"/>
    <w:rsid w:val="512C1180"/>
    <w:rsid w:val="51316332"/>
    <w:rsid w:val="516C70A1"/>
    <w:rsid w:val="519A0DF5"/>
    <w:rsid w:val="523362A1"/>
    <w:rsid w:val="52372CD0"/>
    <w:rsid w:val="523875ED"/>
    <w:rsid w:val="526826F8"/>
    <w:rsid w:val="52B622AE"/>
    <w:rsid w:val="5302247A"/>
    <w:rsid w:val="53065347"/>
    <w:rsid w:val="53315390"/>
    <w:rsid w:val="533A5121"/>
    <w:rsid w:val="53425BB0"/>
    <w:rsid w:val="534B0C47"/>
    <w:rsid w:val="5360776D"/>
    <w:rsid w:val="537261AA"/>
    <w:rsid w:val="53E411F3"/>
    <w:rsid w:val="53F97408"/>
    <w:rsid w:val="540A3D6B"/>
    <w:rsid w:val="544B4013"/>
    <w:rsid w:val="544D59FD"/>
    <w:rsid w:val="546A6B00"/>
    <w:rsid w:val="54B10B69"/>
    <w:rsid w:val="54D357A1"/>
    <w:rsid w:val="54DB5397"/>
    <w:rsid w:val="54FE79E1"/>
    <w:rsid w:val="550479F9"/>
    <w:rsid w:val="554054D5"/>
    <w:rsid w:val="5565242B"/>
    <w:rsid w:val="558B0EF2"/>
    <w:rsid w:val="55C0458D"/>
    <w:rsid w:val="56195DC5"/>
    <w:rsid w:val="56205935"/>
    <w:rsid w:val="564D1D5C"/>
    <w:rsid w:val="5671771B"/>
    <w:rsid w:val="56772E9D"/>
    <w:rsid w:val="569F5204"/>
    <w:rsid w:val="56A40F80"/>
    <w:rsid w:val="56E30A23"/>
    <w:rsid w:val="56F805D3"/>
    <w:rsid w:val="56F9482C"/>
    <w:rsid w:val="572F2122"/>
    <w:rsid w:val="5732282D"/>
    <w:rsid w:val="57513E3C"/>
    <w:rsid w:val="575E71D1"/>
    <w:rsid w:val="57656AAF"/>
    <w:rsid w:val="57780285"/>
    <w:rsid w:val="57846DB1"/>
    <w:rsid w:val="57895841"/>
    <w:rsid w:val="57CB7122"/>
    <w:rsid w:val="57EE2C5C"/>
    <w:rsid w:val="580206F4"/>
    <w:rsid w:val="580F49BF"/>
    <w:rsid w:val="581F69C6"/>
    <w:rsid w:val="584D2D67"/>
    <w:rsid w:val="58BB51AE"/>
    <w:rsid w:val="58C67724"/>
    <w:rsid w:val="58F72073"/>
    <w:rsid w:val="58F74373"/>
    <w:rsid w:val="592B2BC8"/>
    <w:rsid w:val="5932697F"/>
    <w:rsid w:val="5945570A"/>
    <w:rsid w:val="595D0511"/>
    <w:rsid w:val="597746E4"/>
    <w:rsid w:val="59843CBF"/>
    <w:rsid w:val="598A1022"/>
    <w:rsid w:val="59AE3E17"/>
    <w:rsid w:val="59B44E5D"/>
    <w:rsid w:val="59B93578"/>
    <w:rsid w:val="59C60319"/>
    <w:rsid w:val="5A0A7C1A"/>
    <w:rsid w:val="5A4A27BF"/>
    <w:rsid w:val="5A4A7AA9"/>
    <w:rsid w:val="5A636A25"/>
    <w:rsid w:val="5A6C0C73"/>
    <w:rsid w:val="5A795462"/>
    <w:rsid w:val="5B1B218C"/>
    <w:rsid w:val="5B314B9C"/>
    <w:rsid w:val="5B4F5494"/>
    <w:rsid w:val="5B5267B9"/>
    <w:rsid w:val="5B5F034D"/>
    <w:rsid w:val="5B64318C"/>
    <w:rsid w:val="5B792C6F"/>
    <w:rsid w:val="5B7A2A80"/>
    <w:rsid w:val="5B920779"/>
    <w:rsid w:val="5B9E5C51"/>
    <w:rsid w:val="5BC05588"/>
    <w:rsid w:val="5BD42E24"/>
    <w:rsid w:val="5BE21F66"/>
    <w:rsid w:val="5BFB37A6"/>
    <w:rsid w:val="5C240C7B"/>
    <w:rsid w:val="5C8D51F6"/>
    <w:rsid w:val="5CA223D5"/>
    <w:rsid w:val="5CA52AF5"/>
    <w:rsid w:val="5CA6628A"/>
    <w:rsid w:val="5CB12E81"/>
    <w:rsid w:val="5CB963A2"/>
    <w:rsid w:val="5CC41C0D"/>
    <w:rsid w:val="5CCE1A7B"/>
    <w:rsid w:val="5CE42D12"/>
    <w:rsid w:val="5D2006AE"/>
    <w:rsid w:val="5D551A5E"/>
    <w:rsid w:val="5D5D7AEC"/>
    <w:rsid w:val="5D834805"/>
    <w:rsid w:val="5D97234E"/>
    <w:rsid w:val="5DB07B64"/>
    <w:rsid w:val="5DD56B14"/>
    <w:rsid w:val="5DDB079D"/>
    <w:rsid w:val="5DDE2965"/>
    <w:rsid w:val="5DE55D4F"/>
    <w:rsid w:val="5DF24F34"/>
    <w:rsid w:val="5E0B635A"/>
    <w:rsid w:val="5E1F1A63"/>
    <w:rsid w:val="5E231BA8"/>
    <w:rsid w:val="5E294CEB"/>
    <w:rsid w:val="5EA11D24"/>
    <w:rsid w:val="5ED02091"/>
    <w:rsid w:val="5ED02A30"/>
    <w:rsid w:val="5EDD1D0C"/>
    <w:rsid w:val="5EF54261"/>
    <w:rsid w:val="5EF66F80"/>
    <w:rsid w:val="5EFD3DCB"/>
    <w:rsid w:val="5F323D85"/>
    <w:rsid w:val="5F5919A6"/>
    <w:rsid w:val="5F756D76"/>
    <w:rsid w:val="5F82440E"/>
    <w:rsid w:val="5F836208"/>
    <w:rsid w:val="5F895057"/>
    <w:rsid w:val="5F940A3E"/>
    <w:rsid w:val="5FBA7875"/>
    <w:rsid w:val="5FE408D5"/>
    <w:rsid w:val="60155C16"/>
    <w:rsid w:val="60210B27"/>
    <w:rsid w:val="603C0211"/>
    <w:rsid w:val="603D6421"/>
    <w:rsid w:val="605129B1"/>
    <w:rsid w:val="605424A1"/>
    <w:rsid w:val="605C661D"/>
    <w:rsid w:val="60602BF4"/>
    <w:rsid w:val="60864E22"/>
    <w:rsid w:val="60992FAF"/>
    <w:rsid w:val="60A66120"/>
    <w:rsid w:val="60EC67B1"/>
    <w:rsid w:val="610619ED"/>
    <w:rsid w:val="610B3038"/>
    <w:rsid w:val="6157463B"/>
    <w:rsid w:val="616C19F5"/>
    <w:rsid w:val="617E4947"/>
    <w:rsid w:val="61825531"/>
    <w:rsid w:val="618C3680"/>
    <w:rsid w:val="619157A0"/>
    <w:rsid w:val="61A67AA2"/>
    <w:rsid w:val="61AD7FAC"/>
    <w:rsid w:val="61B9082C"/>
    <w:rsid w:val="620039AE"/>
    <w:rsid w:val="62012E19"/>
    <w:rsid w:val="620600D7"/>
    <w:rsid w:val="620C4DF8"/>
    <w:rsid w:val="62552691"/>
    <w:rsid w:val="62590EBA"/>
    <w:rsid w:val="62B64D4D"/>
    <w:rsid w:val="62FE72D8"/>
    <w:rsid w:val="630F6861"/>
    <w:rsid w:val="632259C4"/>
    <w:rsid w:val="63263D0D"/>
    <w:rsid w:val="633151A9"/>
    <w:rsid w:val="634D2D5C"/>
    <w:rsid w:val="635123F4"/>
    <w:rsid w:val="63632B45"/>
    <w:rsid w:val="6373260F"/>
    <w:rsid w:val="63856413"/>
    <w:rsid w:val="63A1155A"/>
    <w:rsid w:val="63AD54D7"/>
    <w:rsid w:val="63D201A3"/>
    <w:rsid w:val="63DF6D3D"/>
    <w:rsid w:val="63E571AB"/>
    <w:rsid w:val="64003D27"/>
    <w:rsid w:val="644763D7"/>
    <w:rsid w:val="64505A3F"/>
    <w:rsid w:val="64672F36"/>
    <w:rsid w:val="646E04C5"/>
    <w:rsid w:val="647C5B23"/>
    <w:rsid w:val="649548FB"/>
    <w:rsid w:val="64AD388C"/>
    <w:rsid w:val="64B60830"/>
    <w:rsid w:val="64D81CF5"/>
    <w:rsid w:val="65257F68"/>
    <w:rsid w:val="65420BAE"/>
    <w:rsid w:val="65520C3E"/>
    <w:rsid w:val="656D51C3"/>
    <w:rsid w:val="65863C10"/>
    <w:rsid w:val="65A45561"/>
    <w:rsid w:val="65EE47FE"/>
    <w:rsid w:val="66012783"/>
    <w:rsid w:val="66324275"/>
    <w:rsid w:val="66540A5E"/>
    <w:rsid w:val="66582833"/>
    <w:rsid w:val="667557A4"/>
    <w:rsid w:val="669F5C50"/>
    <w:rsid w:val="66C66E69"/>
    <w:rsid w:val="66DF5A15"/>
    <w:rsid w:val="66E9246C"/>
    <w:rsid w:val="673A19D9"/>
    <w:rsid w:val="673D3AD3"/>
    <w:rsid w:val="676E3F85"/>
    <w:rsid w:val="679768AD"/>
    <w:rsid w:val="67AA791C"/>
    <w:rsid w:val="68042738"/>
    <w:rsid w:val="681253D0"/>
    <w:rsid w:val="68183DB4"/>
    <w:rsid w:val="681C6017"/>
    <w:rsid w:val="68464F3B"/>
    <w:rsid w:val="684A64D9"/>
    <w:rsid w:val="685A6D95"/>
    <w:rsid w:val="689B44E8"/>
    <w:rsid w:val="68A32F09"/>
    <w:rsid w:val="68B94F59"/>
    <w:rsid w:val="68C0194D"/>
    <w:rsid w:val="68C65D6E"/>
    <w:rsid w:val="68DA5ADD"/>
    <w:rsid w:val="68DC1A4F"/>
    <w:rsid w:val="68F2680E"/>
    <w:rsid w:val="69107A14"/>
    <w:rsid w:val="6924250F"/>
    <w:rsid w:val="69271690"/>
    <w:rsid w:val="694C0E55"/>
    <w:rsid w:val="6959691A"/>
    <w:rsid w:val="696033A5"/>
    <w:rsid w:val="696533DD"/>
    <w:rsid w:val="696973C3"/>
    <w:rsid w:val="696F027E"/>
    <w:rsid w:val="698E4AF7"/>
    <w:rsid w:val="699F653B"/>
    <w:rsid w:val="69A16F46"/>
    <w:rsid w:val="69A973BA"/>
    <w:rsid w:val="69C21142"/>
    <w:rsid w:val="69C55233"/>
    <w:rsid w:val="69EB0D20"/>
    <w:rsid w:val="6A624D6D"/>
    <w:rsid w:val="6A8C667E"/>
    <w:rsid w:val="6A932B4B"/>
    <w:rsid w:val="6AE866A8"/>
    <w:rsid w:val="6AEA7C8A"/>
    <w:rsid w:val="6AF619D0"/>
    <w:rsid w:val="6B0146A4"/>
    <w:rsid w:val="6B051D29"/>
    <w:rsid w:val="6B0625EA"/>
    <w:rsid w:val="6B087F5F"/>
    <w:rsid w:val="6B676306"/>
    <w:rsid w:val="6B6D718E"/>
    <w:rsid w:val="6B711B7A"/>
    <w:rsid w:val="6B8C3983"/>
    <w:rsid w:val="6BC8556D"/>
    <w:rsid w:val="6BD43669"/>
    <w:rsid w:val="6BD85D34"/>
    <w:rsid w:val="6BE8725E"/>
    <w:rsid w:val="6C152647"/>
    <w:rsid w:val="6C156D2D"/>
    <w:rsid w:val="6C187585"/>
    <w:rsid w:val="6C255D33"/>
    <w:rsid w:val="6C2F6077"/>
    <w:rsid w:val="6C3345BF"/>
    <w:rsid w:val="6C5D1A55"/>
    <w:rsid w:val="6C6608D6"/>
    <w:rsid w:val="6C7D5484"/>
    <w:rsid w:val="6C9852E5"/>
    <w:rsid w:val="6C992705"/>
    <w:rsid w:val="6CA16A6E"/>
    <w:rsid w:val="6CAE4934"/>
    <w:rsid w:val="6CB50504"/>
    <w:rsid w:val="6CC765D0"/>
    <w:rsid w:val="6CD858AC"/>
    <w:rsid w:val="6CE32BE3"/>
    <w:rsid w:val="6CF00882"/>
    <w:rsid w:val="6CFA7D7F"/>
    <w:rsid w:val="6D2B00D8"/>
    <w:rsid w:val="6D30586B"/>
    <w:rsid w:val="6D66521C"/>
    <w:rsid w:val="6D6F33E7"/>
    <w:rsid w:val="6D8D7A35"/>
    <w:rsid w:val="6D9627E5"/>
    <w:rsid w:val="6DBD1347"/>
    <w:rsid w:val="6DD928C1"/>
    <w:rsid w:val="6E2A7591"/>
    <w:rsid w:val="6E4F523E"/>
    <w:rsid w:val="6E5729A2"/>
    <w:rsid w:val="6E583A1F"/>
    <w:rsid w:val="6E731D44"/>
    <w:rsid w:val="6EAA495D"/>
    <w:rsid w:val="6EAB742B"/>
    <w:rsid w:val="6EAE1C55"/>
    <w:rsid w:val="6EB0558D"/>
    <w:rsid w:val="6EC6113E"/>
    <w:rsid w:val="6EC97476"/>
    <w:rsid w:val="6EFF1080"/>
    <w:rsid w:val="6F170E2C"/>
    <w:rsid w:val="6F1C670B"/>
    <w:rsid w:val="6F213326"/>
    <w:rsid w:val="6F3A22A7"/>
    <w:rsid w:val="6F40256E"/>
    <w:rsid w:val="6F45287E"/>
    <w:rsid w:val="6F68200A"/>
    <w:rsid w:val="6FE4739E"/>
    <w:rsid w:val="6FE56171"/>
    <w:rsid w:val="6FFA1CBF"/>
    <w:rsid w:val="70375FC5"/>
    <w:rsid w:val="70531535"/>
    <w:rsid w:val="70BF0D6E"/>
    <w:rsid w:val="70E01DD1"/>
    <w:rsid w:val="71146B51"/>
    <w:rsid w:val="71147230"/>
    <w:rsid w:val="71161C74"/>
    <w:rsid w:val="714A5934"/>
    <w:rsid w:val="71597165"/>
    <w:rsid w:val="717256AD"/>
    <w:rsid w:val="71752277"/>
    <w:rsid w:val="718544F1"/>
    <w:rsid w:val="71976406"/>
    <w:rsid w:val="71DE2066"/>
    <w:rsid w:val="71E202B2"/>
    <w:rsid w:val="71E95523"/>
    <w:rsid w:val="71F80EDE"/>
    <w:rsid w:val="72004915"/>
    <w:rsid w:val="720A152D"/>
    <w:rsid w:val="72126BBE"/>
    <w:rsid w:val="721F1D01"/>
    <w:rsid w:val="7222649A"/>
    <w:rsid w:val="7242215A"/>
    <w:rsid w:val="72D11304"/>
    <w:rsid w:val="730C4186"/>
    <w:rsid w:val="730E64E0"/>
    <w:rsid w:val="7341102A"/>
    <w:rsid w:val="7352461E"/>
    <w:rsid w:val="736B0572"/>
    <w:rsid w:val="737974C3"/>
    <w:rsid w:val="73A17E6A"/>
    <w:rsid w:val="73CE4EC1"/>
    <w:rsid w:val="73E16D57"/>
    <w:rsid w:val="73EE0AE6"/>
    <w:rsid w:val="73FA0415"/>
    <w:rsid w:val="74324450"/>
    <w:rsid w:val="74514CA5"/>
    <w:rsid w:val="7453624B"/>
    <w:rsid w:val="746049BA"/>
    <w:rsid w:val="74874E5A"/>
    <w:rsid w:val="74A227F4"/>
    <w:rsid w:val="74A2568B"/>
    <w:rsid w:val="74BA5E3A"/>
    <w:rsid w:val="74BF32FC"/>
    <w:rsid w:val="74C47F76"/>
    <w:rsid w:val="74FD32BB"/>
    <w:rsid w:val="753D4FBB"/>
    <w:rsid w:val="754E3DD7"/>
    <w:rsid w:val="7573132B"/>
    <w:rsid w:val="757934F0"/>
    <w:rsid w:val="75C80FD3"/>
    <w:rsid w:val="75D34AA6"/>
    <w:rsid w:val="75DC3A8B"/>
    <w:rsid w:val="76021882"/>
    <w:rsid w:val="76160679"/>
    <w:rsid w:val="761715C6"/>
    <w:rsid w:val="766574D1"/>
    <w:rsid w:val="767C3DB4"/>
    <w:rsid w:val="768F2CE9"/>
    <w:rsid w:val="769E55DA"/>
    <w:rsid w:val="76CE3AC0"/>
    <w:rsid w:val="76DE1045"/>
    <w:rsid w:val="76E01F41"/>
    <w:rsid w:val="76F123A0"/>
    <w:rsid w:val="76FD4600"/>
    <w:rsid w:val="771463D1"/>
    <w:rsid w:val="774A39DA"/>
    <w:rsid w:val="776C147A"/>
    <w:rsid w:val="77777CEB"/>
    <w:rsid w:val="779B02BA"/>
    <w:rsid w:val="77CA4292"/>
    <w:rsid w:val="77D64484"/>
    <w:rsid w:val="77E922B4"/>
    <w:rsid w:val="78081990"/>
    <w:rsid w:val="781A58E7"/>
    <w:rsid w:val="781E5417"/>
    <w:rsid w:val="7833145C"/>
    <w:rsid w:val="785250C1"/>
    <w:rsid w:val="786258A4"/>
    <w:rsid w:val="787A60AB"/>
    <w:rsid w:val="78CE1FD7"/>
    <w:rsid w:val="78D0463B"/>
    <w:rsid w:val="78D641C2"/>
    <w:rsid w:val="7906595E"/>
    <w:rsid w:val="7917686A"/>
    <w:rsid w:val="7919407B"/>
    <w:rsid w:val="79292CB7"/>
    <w:rsid w:val="794B7201"/>
    <w:rsid w:val="795B0ABE"/>
    <w:rsid w:val="798B1783"/>
    <w:rsid w:val="79A47C02"/>
    <w:rsid w:val="79B2108A"/>
    <w:rsid w:val="7A2E1215"/>
    <w:rsid w:val="7A417E6A"/>
    <w:rsid w:val="7A444A0F"/>
    <w:rsid w:val="7A4503BC"/>
    <w:rsid w:val="7A65732D"/>
    <w:rsid w:val="7A6C5039"/>
    <w:rsid w:val="7A8409C3"/>
    <w:rsid w:val="7A92024C"/>
    <w:rsid w:val="7A98347A"/>
    <w:rsid w:val="7AA222D1"/>
    <w:rsid w:val="7ACE224D"/>
    <w:rsid w:val="7B081663"/>
    <w:rsid w:val="7B0B5BD1"/>
    <w:rsid w:val="7B3C4968"/>
    <w:rsid w:val="7B930658"/>
    <w:rsid w:val="7B945FC9"/>
    <w:rsid w:val="7BA53398"/>
    <w:rsid w:val="7BC65BA9"/>
    <w:rsid w:val="7BC71689"/>
    <w:rsid w:val="7BE20360"/>
    <w:rsid w:val="7C1A1A2B"/>
    <w:rsid w:val="7C1A5EF5"/>
    <w:rsid w:val="7C435CA9"/>
    <w:rsid w:val="7C4B20AC"/>
    <w:rsid w:val="7C78688F"/>
    <w:rsid w:val="7C867510"/>
    <w:rsid w:val="7CF01DBB"/>
    <w:rsid w:val="7CF510C4"/>
    <w:rsid w:val="7D21376C"/>
    <w:rsid w:val="7D622331"/>
    <w:rsid w:val="7D6C5F5F"/>
    <w:rsid w:val="7D8B198E"/>
    <w:rsid w:val="7D934831"/>
    <w:rsid w:val="7DA4082D"/>
    <w:rsid w:val="7DD75B87"/>
    <w:rsid w:val="7DDA317E"/>
    <w:rsid w:val="7DFC7E2B"/>
    <w:rsid w:val="7E0B3D48"/>
    <w:rsid w:val="7E122B46"/>
    <w:rsid w:val="7E262275"/>
    <w:rsid w:val="7E2676D0"/>
    <w:rsid w:val="7E4F73AA"/>
    <w:rsid w:val="7E654A6D"/>
    <w:rsid w:val="7E6B3179"/>
    <w:rsid w:val="7E74200D"/>
    <w:rsid w:val="7E7B6F9A"/>
    <w:rsid w:val="7EA22277"/>
    <w:rsid w:val="7EC63541"/>
    <w:rsid w:val="7EE84089"/>
    <w:rsid w:val="7EED4B13"/>
    <w:rsid w:val="7F1B13EF"/>
    <w:rsid w:val="7F8B1A78"/>
    <w:rsid w:val="7FA418D8"/>
    <w:rsid w:val="7FA92784"/>
    <w:rsid w:val="7FC7257A"/>
    <w:rsid w:val="7FDD570F"/>
    <w:rsid w:val="7FFF543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Normal Indent" w:uiPriority="99" w:qFormat="1"/>
    <w:lsdException w:name="annotation text" w:uiPriority="99" w:unhideWhenUsed="1" w:qFormat="1"/>
    <w:lsdException w:name="header" w:qFormat="1"/>
    <w:lsdException w:name="footer" w:qFormat="1"/>
    <w:lsdException w:name="caption" w:semiHidden="1" w:unhideWhenUsed="1" w:qFormat="1"/>
    <w:lsdException w:name="annotation reference" w:uiPriority="99" w:unhideWhenUsed="1"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uiPriority="99" w:unhideWhenUsed="1" w:qFormat="1"/>
    <w:lsdException w:name="Body Text First Indent 2" w:qFormat="1"/>
    <w:lsdException w:name="Hyperlink" w:qFormat="1"/>
    <w:lsdException w:name="Strong" w:qFormat="1"/>
    <w:lsdException w:name="Emphasis"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F37247"/>
    <w:pPr>
      <w:widowControl w:val="0"/>
      <w:jc w:val="both"/>
    </w:pPr>
    <w:rPr>
      <w:rFonts w:eastAsia="仿宋"/>
      <w:kern w:val="2"/>
      <w:sz w:val="21"/>
      <w:szCs w:val="24"/>
    </w:rPr>
  </w:style>
  <w:style w:type="paragraph" w:styleId="1">
    <w:name w:val="heading 1"/>
    <w:basedOn w:val="a"/>
    <w:next w:val="a"/>
    <w:link w:val="1Char"/>
    <w:qFormat/>
    <w:rsid w:val="00F37247"/>
    <w:pPr>
      <w:keepNext/>
      <w:keepLines/>
      <w:spacing w:before="120" w:after="120"/>
      <w:jc w:val="center"/>
      <w:outlineLvl w:val="0"/>
    </w:pPr>
    <w:rPr>
      <w:b/>
      <w:kern w:val="44"/>
      <w:sz w:val="44"/>
    </w:rPr>
  </w:style>
  <w:style w:type="paragraph" w:styleId="2">
    <w:name w:val="heading 2"/>
    <w:basedOn w:val="a"/>
    <w:next w:val="a"/>
    <w:link w:val="2Char"/>
    <w:autoRedefine/>
    <w:qFormat/>
    <w:rsid w:val="00F37247"/>
    <w:pPr>
      <w:keepNext/>
      <w:keepLines/>
      <w:spacing w:before="140" w:after="140" w:line="413" w:lineRule="auto"/>
      <w:jc w:val="center"/>
      <w:outlineLvl w:val="1"/>
    </w:pPr>
    <w:rPr>
      <w:rFonts w:ascii="Arial" w:hAnsi="Arial"/>
      <w:b/>
      <w:sz w:val="28"/>
    </w:rPr>
  </w:style>
  <w:style w:type="paragraph" w:styleId="4">
    <w:name w:val="heading 4"/>
    <w:basedOn w:val="a"/>
    <w:next w:val="a"/>
    <w:link w:val="4Char"/>
    <w:qFormat/>
    <w:rsid w:val="00F37247"/>
    <w:pPr>
      <w:keepNext/>
      <w:keepLines/>
      <w:outlineLvl w:val="3"/>
    </w:pPr>
    <w:rPr>
      <w:rFonts w:ascii="Arial" w:eastAsia="黑体" w:hAnsi="Arial"/>
      <w:bCs/>
      <w:kern w:val="0"/>
      <w:sz w:val="24"/>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qFormat/>
    <w:rsid w:val="00F37247"/>
    <w:pPr>
      <w:framePr w:hSpace="180" w:wrap="around" w:vAnchor="text" w:hAnchor="page" w:x="1815" w:y="617"/>
      <w:autoSpaceDE w:val="0"/>
      <w:autoSpaceDN w:val="0"/>
      <w:adjustRightInd w:val="0"/>
      <w:suppressOverlap/>
      <w:textAlignment w:val="baseline"/>
    </w:pPr>
    <w:rPr>
      <w:rFonts w:asciiTheme="minorEastAsia" w:eastAsiaTheme="minorEastAsia" w:hAnsiTheme="minorEastAsia"/>
      <w:color w:val="C00000"/>
      <w:szCs w:val="21"/>
    </w:rPr>
  </w:style>
  <w:style w:type="paragraph" w:styleId="a4">
    <w:name w:val="Document Map"/>
    <w:basedOn w:val="a"/>
    <w:link w:val="Char"/>
    <w:qFormat/>
    <w:rsid w:val="00F37247"/>
    <w:rPr>
      <w:rFonts w:ascii="宋体" w:eastAsia="宋体"/>
      <w:sz w:val="18"/>
      <w:szCs w:val="18"/>
    </w:rPr>
  </w:style>
  <w:style w:type="paragraph" w:styleId="a5">
    <w:name w:val="annotation text"/>
    <w:basedOn w:val="a"/>
    <w:link w:val="Char0"/>
    <w:autoRedefine/>
    <w:uiPriority w:val="99"/>
    <w:unhideWhenUsed/>
    <w:qFormat/>
    <w:rsid w:val="00F37247"/>
    <w:pPr>
      <w:jc w:val="left"/>
    </w:pPr>
  </w:style>
  <w:style w:type="paragraph" w:styleId="a6">
    <w:name w:val="Body Text"/>
    <w:basedOn w:val="a"/>
    <w:next w:val="a"/>
    <w:autoRedefine/>
    <w:qFormat/>
    <w:rsid w:val="00F37247"/>
    <w:pPr>
      <w:autoSpaceDE w:val="0"/>
      <w:autoSpaceDN w:val="0"/>
      <w:adjustRightInd w:val="0"/>
      <w:spacing w:before="126"/>
      <w:ind w:left="141"/>
      <w:jc w:val="left"/>
    </w:pPr>
    <w:rPr>
      <w:rFonts w:ascii="宋体"/>
      <w:kern w:val="0"/>
      <w:szCs w:val="21"/>
    </w:rPr>
  </w:style>
  <w:style w:type="paragraph" w:styleId="a7">
    <w:name w:val="Body Text Indent"/>
    <w:basedOn w:val="a"/>
    <w:autoRedefine/>
    <w:qFormat/>
    <w:rsid w:val="00F37247"/>
    <w:pPr>
      <w:spacing w:after="120"/>
      <w:ind w:leftChars="200" w:left="200"/>
    </w:pPr>
  </w:style>
  <w:style w:type="paragraph" w:styleId="a8">
    <w:name w:val="Plain Text"/>
    <w:basedOn w:val="a"/>
    <w:link w:val="Char1"/>
    <w:autoRedefine/>
    <w:uiPriority w:val="99"/>
    <w:qFormat/>
    <w:rsid w:val="00F37247"/>
    <w:rPr>
      <w:rFonts w:ascii="宋体" w:hAnsi="Courier New" w:cs="Courier New"/>
      <w:szCs w:val="21"/>
    </w:rPr>
  </w:style>
  <w:style w:type="paragraph" w:styleId="a9">
    <w:name w:val="Date"/>
    <w:basedOn w:val="a"/>
    <w:next w:val="a"/>
    <w:autoRedefine/>
    <w:qFormat/>
    <w:rsid w:val="00F37247"/>
    <w:rPr>
      <w:rFonts w:ascii="宋体" w:eastAsia="楷体_GB2312" w:hAnsi="宋体" w:hint="eastAsia"/>
      <w:sz w:val="24"/>
      <w:szCs w:val="20"/>
    </w:rPr>
  </w:style>
  <w:style w:type="paragraph" w:styleId="aa">
    <w:name w:val="Balloon Text"/>
    <w:basedOn w:val="a"/>
    <w:link w:val="Char2"/>
    <w:qFormat/>
    <w:rsid w:val="00F37247"/>
    <w:rPr>
      <w:sz w:val="18"/>
      <w:szCs w:val="18"/>
    </w:rPr>
  </w:style>
  <w:style w:type="paragraph" w:styleId="ab">
    <w:name w:val="footer"/>
    <w:basedOn w:val="a"/>
    <w:link w:val="Char10"/>
    <w:qFormat/>
    <w:rsid w:val="00F37247"/>
    <w:pPr>
      <w:tabs>
        <w:tab w:val="center" w:pos="4153"/>
        <w:tab w:val="right" w:pos="8306"/>
      </w:tabs>
      <w:snapToGrid w:val="0"/>
      <w:jc w:val="left"/>
    </w:pPr>
    <w:rPr>
      <w:sz w:val="18"/>
    </w:rPr>
  </w:style>
  <w:style w:type="paragraph" w:styleId="ac">
    <w:name w:val="header"/>
    <w:basedOn w:val="a"/>
    <w:link w:val="Char3"/>
    <w:qFormat/>
    <w:rsid w:val="00F37247"/>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autoRedefine/>
    <w:qFormat/>
    <w:rsid w:val="00F37247"/>
  </w:style>
  <w:style w:type="paragraph" w:styleId="ad">
    <w:name w:val="Normal (Web)"/>
    <w:basedOn w:val="a"/>
    <w:autoRedefine/>
    <w:unhideWhenUsed/>
    <w:qFormat/>
    <w:rsid w:val="00F37247"/>
    <w:pPr>
      <w:widowControl/>
      <w:spacing w:before="100" w:beforeAutospacing="1" w:after="100" w:afterAutospacing="1"/>
      <w:jc w:val="left"/>
    </w:pPr>
    <w:rPr>
      <w:rFonts w:ascii="宋体" w:eastAsia="宋体" w:hAnsi="宋体" w:cs="宋体"/>
      <w:kern w:val="0"/>
      <w:sz w:val="24"/>
    </w:rPr>
  </w:style>
  <w:style w:type="paragraph" w:styleId="ae">
    <w:name w:val="annotation subject"/>
    <w:basedOn w:val="a5"/>
    <w:next w:val="a5"/>
    <w:link w:val="Char4"/>
    <w:autoRedefine/>
    <w:qFormat/>
    <w:rsid w:val="00F37247"/>
    <w:rPr>
      <w:b/>
      <w:bCs/>
    </w:rPr>
  </w:style>
  <w:style w:type="paragraph" w:styleId="af">
    <w:name w:val="Body Text First Indent"/>
    <w:basedOn w:val="a6"/>
    <w:uiPriority w:val="99"/>
    <w:unhideWhenUsed/>
    <w:qFormat/>
    <w:rsid w:val="00F37247"/>
    <w:pPr>
      <w:ind w:firstLineChars="100" w:firstLine="420"/>
    </w:pPr>
  </w:style>
  <w:style w:type="paragraph" w:styleId="20">
    <w:name w:val="Body Text First Indent 2"/>
    <w:basedOn w:val="a7"/>
    <w:qFormat/>
    <w:rsid w:val="00F37247"/>
    <w:pPr>
      <w:ind w:left="420" w:firstLineChars="200" w:firstLine="420"/>
    </w:pPr>
  </w:style>
  <w:style w:type="table" w:styleId="af0">
    <w:name w:val="Table Grid"/>
    <w:basedOn w:val="a2"/>
    <w:uiPriority w:val="39"/>
    <w:qFormat/>
    <w:rsid w:val="00F37247"/>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qFormat/>
    <w:rsid w:val="00F37247"/>
    <w:rPr>
      <w:b/>
    </w:rPr>
  </w:style>
  <w:style w:type="character" w:styleId="af2">
    <w:name w:val="Hyperlink"/>
    <w:basedOn w:val="a1"/>
    <w:qFormat/>
    <w:rsid w:val="00F37247"/>
    <w:rPr>
      <w:color w:val="0000FF"/>
      <w:u w:val="single"/>
    </w:rPr>
  </w:style>
  <w:style w:type="character" w:styleId="af3">
    <w:name w:val="annotation reference"/>
    <w:uiPriority w:val="99"/>
    <w:unhideWhenUsed/>
    <w:qFormat/>
    <w:rsid w:val="00F37247"/>
    <w:rPr>
      <w:sz w:val="21"/>
      <w:szCs w:val="21"/>
    </w:rPr>
  </w:style>
  <w:style w:type="paragraph" w:styleId="af4">
    <w:name w:val="List Paragraph"/>
    <w:basedOn w:val="a"/>
    <w:uiPriority w:val="34"/>
    <w:qFormat/>
    <w:rsid w:val="00F37247"/>
    <w:pPr>
      <w:ind w:firstLineChars="200" w:firstLine="420"/>
    </w:pPr>
  </w:style>
  <w:style w:type="paragraph" w:customStyle="1" w:styleId="11">
    <w:name w:val="样式1"/>
    <w:basedOn w:val="a"/>
    <w:qFormat/>
    <w:rsid w:val="00F37247"/>
    <w:pPr>
      <w:tabs>
        <w:tab w:val="left" w:pos="709"/>
      </w:tabs>
      <w:adjustRightInd w:val="0"/>
      <w:ind w:left="709" w:hanging="709"/>
      <w:textAlignment w:val="baseline"/>
    </w:pPr>
    <w:rPr>
      <w:rFonts w:ascii="宋体" w:hAnsi="宋体"/>
      <w:kern w:val="0"/>
      <w:szCs w:val="21"/>
    </w:rPr>
  </w:style>
  <w:style w:type="paragraph" w:customStyle="1" w:styleId="H">
    <w:name w:val="样式H"/>
    <w:basedOn w:val="1"/>
    <w:next w:val="a"/>
    <w:qFormat/>
    <w:rsid w:val="00F37247"/>
    <w:pPr>
      <w:spacing w:before="100" w:line="500" w:lineRule="exact"/>
    </w:pPr>
  </w:style>
  <w:style w:type="paragraph" w:customStyle="1" w:styleId="WPSOffice2">
    <w:name w:val="WPSOffice手动目录 2"/>
    <w:qFormat/>
    <w:rsid w:val="00F37247"/>
    <w:pPr>
      <w:ind w:leftChars="200" w:left="200"/>
    </w:pPr>
  </w:style>
  <w:style w:type="paragraph" w:customStyle="1" w:styleId="WPSOffice1">
    <w:name w:val="WPSOffice手动目录 1"/>
    <w:qFormat/>
    <w:rsid w:val="00F37247"/>
  </w:style>
  <w:style w:type="paragraph" w:customStyle="1" w:styleId="N">
    <w:name w:val="样式N"/>
    <w:basedOn w:val="H"/>
    <w:autoRedefine/>
    <w:qFormat/>
    <w:rsid w:val="00F37247"/>
    <w:rPr>
      <w:sz w:val="30"/>
    </w:rPr>
  </w:style>
  <w:style w:type="paragraph" w:customStyle="1" w:styleId="WPSOffice3">
    <w:name w:val="WPSOffice手动目录 3"/>
    <w:qFormat/>
    <w:rsid w:val="00F37247"/>
    <w:pPr>
      <w:ind w:leftChars="400" w:left="400"/>
    </w:pPr>
  </w:style>
  <w:style w:type="paragraph" w:customStyle="1" w:styleId="110">
    <w:name w:val="列出段落11"/>
    <w:basedOn w:val="a"/>
    <w:uiPriority w:val="34"/>
    <w:qFormat/>
    <w:rsid w:val="00F37247"/>
    <w:pPr>
      <w:ind w:firstLineChars="200" w:firstLine="420"/>
    </w:pPr>
    <w:rPr>
      <w:rFonts w:ascii="Calibri" w:eastAsia="宋体" w:hAnsi="Calibri"/>
      <w:szCs w:val="22"/>
      <w:lang w:val="zh-CN"/>
    </w:rPr>
  </w:style>
  <w:style w:type="paragraph" w:customStyle="1" w:styleId="af5">
    <w:name w:val="样式"/>
    <w:qFormat/>
    <w:rsid w:val="00F37247"/>
    <w:pPr>
      <w:widowControl w:val="0"/>
      <w:autoSpaceDE w:val="0"/>
      <w:autoSpaceDN w:val="0"/>
      <w:adjustRightInd w:val="0"/>
    </w:pPr>
    <w:rPr>
      <w:rFonts w:ascii="宋体" w:hAnsi="宋体" w:cs="宋体"/>
      <w:sz w:val="24"/>
      <w:szCs w:val="24"/>
    </w:rPr>
  </w:style>
  <w:style w:type="character" w:customStyle="1" w:styleId="Char">
    <w:name w:val="文档结构图 Char"/>
    <w:link w:val="a4"/>
    <w:qFormat/>
    <w:rsid w:val="00F37247"/>
    <w:rPr>
      <w:rFonts w:ascii="宋体" w:hAnsi="Calibri" w:cs="Times New Roman"/>
      <w:kern w:val="2"/>
      <w:sz w:val="18"/>
      <w:szCs w:val="18"/>
    </w:rPr>
  </w:style>
  <w:style w:type="character" w:customStyle="1" w:styleId="Char4">
    <w:name w:val="批注主题 Char"/>
    <w:link w:val="ae"/>
    <w:autoRedefine/>
    <w:qFormat/>
    <w:rsid w:val="00F37247"/>
    <w:rPr>
      <w:rFonts w:ascii="Calibri" w:eastAsia="仿宋" w:hAnsi="Calibri" w:cs="Times New Roman"/>
      <w:b/>
      <w:bCs/>
      <w:kern w:val="2"/>
      <w:sz w:val="21"/>
      <w:szCs w:val="24"/>
    </w:rPr>
  </w:style>
  <w:style w:type="character" w:customStyle="1" w:styleId="Char0">
    <w:name w:val="批注文字 Char"/>
    <w:link w:val="a5"/>
    <w:uiPriority w:val="99"/>
    <w:qFormat/>
    <w:rsid w:val="00F37247"/>
    <w:rPr>
      <w:rFonts w:ascii="Calibri" w:eastAsia="仿宋" w:hAnsi="Calibri" w:cs="Times New Roman"/>
      <w:kern w:val="2"/>
      <w:sz w:val="21"/>
      <w:szCs w:val="24"/>
    </w:rPr>
  </w:style>
  <w:style w:type="character" w:customStyle="1" w:styleId="1Char">
    <w:name w:val="标题 1 Char"/>
    <w:link w:val="1"/>
    <w:qFormat/>
    <w:rsid w:val="00F37247"/>
    <w:rPr>
      <w:rFonts w:ascii="Calibri" w:eastAsia="仿宋" w:hAnsi="Calibri" w:cs="Times New Roman"/>
      <w:b/>
      <w:kern w:val="44"/>
      <w:sz w:val="44"/>
      <w:szCs w:val="24"/>
    </w:rPr>
  </w:style>
  <w:style w:type="character" w:customStyle="1" w:styleId="Char2">
    <w:name w:val="批注框文本 Char"/>
    <w:link w:val="aa"/>
    <w:autoRedefine/>
    <w:qFormat/>
    <w:rsid w:val="00F37247"/>
    <w:rPr>
      <w:rFonts w:ascii="Calibri" w:eastAsia="仿宋" w:hAnsi="Calibri" w:cs="Times New Roman"/>
      <w:kern w:val="2"/>
      <w:sz w:val="18"/>
      <w:szCs w:val="18"/>
    </w:rPr>
  </w:style>
  <w:style w:type="character" w:customStyle="1" w:styleId="Char10">
    <w:name w:val="页脚 Char1"/>
    <w:link w:val="ab"/>
    <w:uiPriority w:val="99"/>
    <w:qFormat/>
    <w:rsid w:val="00F37247"/>
    <w:rPr>
      <w:rFonts w:eastAsia="仿宋"/>
      <w:kern w:val="2"/>
      <w:sz w:val="18"/>
      <w:szCs w:val="24"/>
    </w:rPr>
  </w:style>
  <w:style w:type="character" w:customStyle="1" w:styleId="control-label-text2">
    <w:name w:val="control-label-text2"/>
    <w:basedOn w:val="a1"/>
    <w:qFormat/>
    <w:rsid w:val="00F37247"/>
  </w:style>
  <w:style w:type="character" w:customStyle="1" w:styleId="Char3">
    <w:name w:val="页眉 Char"/>
    <w:basedOn w:val="a1"/>
    <w:link w:val="ac"/>
    <w:autoRedefine/>
    <w:qFormat/>
    <w:rsid w:val="00F37247"/>
    <w:rPr>
      <w:rFonts w:eastAsia="仿宋"/>
      <w:kern w:val="2"/>
      <w:sz w:val="18"/>
      <w:szCs w:val="24"/>
    </w:rPr>
  </w:style>
  <w:style w:type="character" w:customStyle="1" w:styleId="Char5">
    <w:name w:val="页脚 Char"/>
    <w:basedOn w:val="a1"/>
    <w:autoRedefine/>
    <w:qFormat/>
    <w:rsid w:val="00F37247"/>
    <w:rPr>
      <w:kern w:val="2"/>
      <w:sz w:val="18"/>
      <w:szCs w:val="18"/>
    </w:rPr>
  </w:style>
  <w:style w:type="character" w:customStyle="1" w:styleId="2Char">
    <w:name w:val="标题 2 Char"/>
    <w:basedOn w:val="a1"/>
    <w:link w:val="2"/>
    <w:qFormat/>
    <w:rsid w:val="00F37247"/>
    <w:rPr>
      <w:rFonts w:ascii="Arial" w:eastAsia="仿宋" w:hAnsi="Arial"/>
      <w:b/>
      <w:kern w:val="2"/>
      <w:sz w:val="28"/>
      <w:szCs w:val="24"/>
    </w:rPr>
  </w:style>
  <w:style w:type="table" w:customStyle="1" w:styleId="12">
    <w:name w:val="网格型1"/>
    <w:basedOn w:val="a2"/>
    <w:qFormat/>
    <w:rsid w:val="00F37247"/>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
    <w:basedOn w:val="a2"/>
    <w:qFormat/>
    <w:rsid w:val="00F37247"/>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basedOn w:val="a1"/>
    <w:qFormat/>
    <w:rsid w:val="00F37247"/>
    <w:rPr>
      <w:rFonts w:ascii="宋体" w:eastAsia="宋体" w:hAnsi="宋体" w:cs="宋体" w:hint="eastAsia"/>
      <w:color w:val="000000"/>
      <w:sz w:val="18"/>
      <w:szCs w:val="18"/>
      <w:u w:val="none"/>
    </w:rPr>
  </w:style>
  <w:style w:type="character" w:customStyle="1" w:styleId="font31">
    <w:name w:val="font31"/>
    <w:basedOn w:val="a1"/>
    <w:qFormat/>
    <w:rsid w:val="00F37247"/>
    <w:rPr>
      <w:rFonts w:ascii="宋体" w:eastAsia="宋体" w:hAnsi="宋体" w:cs="宋体" w:hint="eastAsia"/>
      <w:color w:val="000000"/>
      <w:sz w:val="20"/>
      <w:szCs w:val="20"/>
      <w:u w:val="none"/>
    </w:rPr>
  </w:style>
  <w:style w:type="character" w:customStyle="1" w:styleId="font01">
    <w:name w:val="font01"/>
    <w:basedOn w:val="a1"/>
    <w:qFormat/>
    <w:rsid w:val="00F37247"/>
    <w:rPr>
      <w:rFonts w:ascii="宋体" w:eastAsia="宋体" w:hAnsi="宋体" w:cs="宋体" w:hint="eastAsia"/>
      <w:color w:val="000000"/>
      <w:sz w:val="18"/>
      <w:szCs w:val="18"/>
      <w:u w:val="none"/>
    </w:rPr>
  </w:style>
  <w:style w:type="character" w:customStyle="1" w:styleId="4Char">
    <w:name w:val="标题 4 Char"/>
    <w:basedOn w:val="a1"/>
    <w:link w:val="4"/>
    <w:qFormat/>
    <w:rsid w:val="00F37247"/>
    <w:rPr>
      <w:rFonts w:ascii="Arial" w:eastAsia="黑体" w:hAnsi="Arial"/>
      <w:bCs/>
      <w:sz w:val="24"/>
      <w:szCs w:val="28"/>
    </w:rPr>
  </w:style>
  <w:style w:type="character" w:customStyle="1" w:styleId="Char1">
    <w:name w:val="纯文本 Char"/>
    <w:basedOn w:val="a1"/>
    <w:link w:val="a8"/>
    <w:uiPriority w:val="99"/>
    <w:qFormat/>
    <w:rsid w:val="00F37247"/>
    <w:rPr>
      <w:rFonts w:ascii="宋体" w:eastAsia="仿宋" w:hAnsi="Courier New" w:cs="Courier New"/>
      <w:kern w:val="2"/>
      <w:sz w:val="21"/>
      <w:szCs w:val="21"/>
    </w:rPr>
  </w:style>
  <w:style w:type="table" w:customStyle="1" w:styleId="3">
    <w:name w:val="网格型3"/>
    <w:basedOn w:val="a2"/>
    <w:uiPriority w:val="39"/>
    <w:qFormat/>
    <w:rsid w:val="00F372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
    <w:name w:val="网格型4"/>
    <w:basedOn w:val="a2"/>
    <w:uiPriority w:val="39"/>
    <w:qFormat/>
    <w:rsid w:val="00F372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网格型5"/>
    <w:basedOn w:val="a2"/>
    <w:uiPriority w:val="39"/>
    <w:qFormat/>
    <w:rsid w:val="00F372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网格型6"/>
    <w:basedOn w:val="a2"/>
    <w:uiPriority w:val="39"/>
    <w:qFormat/>
    <w:rsid w:val="00F372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
    <w:name w:val="p"/>
    <w:basedOn w:val="a"/>
    <w:qFormat/>
    <w:rsid w:val="00F37247"/>
    <w:pPr>
      <w:widowControl/>
      <w:spacing w:before="100" w:beforeAutospacing="1" w:after="100" w:afterAutospacing="1"/>
      <w:jc w:val="left"/>
    </w:pPr>
    <w:rPr>
      <w:rFonts w:ascii="宋体" w:eastAsia="宋体" w:hAnsi="宋体" w:cs="宋体"/>
      <w:kern w:val="0"/>
      <w:sz w:val="24"/>
    </w:rPr>
  </w:style>
  <w:style w:type="paragraph" w:customStyle="1" w:styleId="ItemListinTable">
    <w:name w:val="Item List in Table"/>
    <w:basedOn w:val="a"/>
    <w:autoRedefine/>
    <w:qFormat/>
    <w:rsid w:val="00F37247"/>
    <w:pPr>
      <w:widowControl/>
      <w:numPr>
        <w:numId w:val="1"/>
      </w:numPr>
      <w:tabs>
        <w:tab w:val="left" w:pos="170"/>
        <w:tab w:val="left" w:pos="284"/>
      </w:tabs>
      <w:topLinePunct/>
      <w:adjustRightInd w:val="0"/>
      <w:snapToGrid w:val="0"/>
      <w:spacing w:before="80" w:after="80" w:line="240" w:lineRule="atLeast"/>
      <w:jc w:val="left"/>
    </w:pPr>
    <w:rPr>
      <w:rFonts w:eastAsia="宋体"/>
      <w:kern w:val="0"/>
      <w:szCs w:val="21"/>
      <w:lang w:val="zh-CN"/>
    </w:rPr>
  </w:style>
  <w:style w:type="paragraph" w:customStyle="1" w:styleId="Style32">
    <w:name w:val="_Style 32"/>
    <w:basedOn w:val="a6"/>
    <w:next w:val="af"/>
    <w:uiPriority w:val="99"/>
    <w:unhideWhenUsed/>
    <w:qFormat/>
    <w:rsid w:val="00F37247"/>
    <w:pPr>
      <w:ind w:firstLineChars="100" w:firstLine="420"/>
    </w:pPr>
  </w:style>
  <w:style w:type="character" w:customStyle="1" w:styleId="NormalCharacter">
    <w:name w:val="NormalCharacter"/>
    <w:semiHidden/>
    <w:qFormat/>
    <w:rsid w:val="00F37247"/>
    <w:rPr>
      <w:kern w:val="2"/>
      <w:sz w:val="21"/>
      <w:szCs w:val="24"/>
      <w:lang w:val="en-US" w:eastAsia="zh-CN" w:bidi="ar-SA"/>
    </w:rPr>
  </w:style>
  <w:style w:type="character" w:customStyle="1" w:styleId="font21">
    <w:name w:val="font21"/>
    <w:basedOn w:val="a1"/>
    <w:qFormat/>
    <w:rsid w:val="00F37247"/>
    <w:rPr>
      <w:rFonts w:ascii="Arial" w:hAnsi="Arial" w:cs="Arial" w:hint="default"/>
      <w:color w:val="000000"/>
      <w:sz w:val="20"/>
      <w:szCs w:val="20"/>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aidu.com/s?wd=%E6%8A%95%E6%A0%87%E6%8A%A5%E4%BB%B7&amp;tn=44039180_cpr&amp;fenlei=mv6quAkxTZn0IZRqIHckPjm4nH00T1dWuyfdP1u9uyPBrjKhmvDv0ZwV5Hcvrjm3rH6sPfKWUMw85HfYnjn4nH6sgvPsT6KdThsqpZwYTjCEQLGCpyw9Uz4Bmy-bIi4WUvYETgN-TLwGUv3EPj63P1RkPH6Y"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mailto:fxggzycgb402@163.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ggzy.fuxin.gov.cn&#65289;&#33719;&#21462;&#37319;&#36141;&#25991;&#20214;&#65292;&#24182;&#20110;2022&#24180;8&#26376;25&#26085;9&#65306;00"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AF2F8A-364B-494B-8881-EE0EC25DD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86</Pages>
  <Words>9028</Words>
  <Characters>51462</Characters>
  <Application>Microsoft Office Word</Application>
  <DocSecurity>0</DocSecurity>
  <Lines>428</Lines>
  <Paragraphs>120</Paragraphs>
  <ScaleCrop>false</ScaleCrop>
  <Company>Microsoft</Company>
  <LinksUpToDate>false</LinksUpToDate>
  <CharactersWithSpaces>60370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meimei</dc:creator>
  <cp:lastModifiedBy>Administrator</cp:lastModifiedBy>
  <cp:revision>364</cp:revision>
  <cp:lastPrinted>2024-03-05T02:27:00Z</cp:lastPrinted>
  <dcterms:created xsi:type="dcterms:W3CDTF">2023-04-12T07:34:00Z</dcterms:created>
  <dcterms:modified xsi:type="dcterms:W3CDTF">2024-03-05T06:37:00Z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E4590EFCD02F4E298BA28B436B55232B_13</vt:lpwstr>
  </property>
</Properties>
</file>