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topLinePunct w:val="0"/>
        <w:bidi w:val="0"/>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lang w:eastAsia="zh-CN"/>
        </w:rPr>
        <w:t>投标</w:t>
      </w:r>
      <w:r>
        <w:rPr>
          <w:rFonts w:hint="eastAsia" w:ascii="宋体" w:hAnsi="宋体" w:eastAsia="宋体" w:cs="宋体"/>
          <w:b/>
          <w:sz w:val="36"/>
          <w:szCs w:val="36"/>
        </w:rPr>
        <w:t>邀请</w:t>
      </w:r>
      <w:bookmarkStart w:id="0" w:name="_Toc28359002"/>
      <w:bookmarkStart w:id="1" w:name="_Toc35393621"/>
      <w:bookmarkStart w:id="2" w:name="_Toc28359079"/>
      <w:bookmarkStart w:id="3" w:name="_Toc35393790"/>
      <w:bookmarkStart w:id="4" w:name="_Hlk24379207"/>
    </w:p>
    <w:p>
      <w:pPr>
        <w:pStyle w:val="4"/>
        <w:pageBreakBefore w:val="0"/>
        <w:topLinePunct w:val="0"/>
        <w:bidi w:val="0"/>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bookmarkEnd w:id="0"/>
      <w:bookmarkEnd w:id="1"/>
      <w:bookmarkEnd w:id="2"/>
      <w:bookmarkEnd w:id="3"/>
    </w:p>
    <w:p>
      <w:pPr>
        <w:pageBreakBefore w:val="0"/>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1.项目编号：SD2024ZB0002</w:t>
      </w:r>
    </w:p>
    <w:p>
      <w:pPr>
        <w:pageBreakBefore w:val="0"/>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2.项目名称：北京市公安局延庆分局涉案车辆存放、管理、拖移等服务项目</w:t>
      </w:r>
    </w:p>
    <w:bookmarkEnd w:id="4"/>
    <w:p>
      <w:pPr>
        <w:pageBreakBefore w:val="0"/>
        <w:topLinePunct w:val="0"/>
        <w:bidi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.项目预算金额：</w:t>
      </w:r>
      <w:r>
        <w:rPr>
          <w:rFonts w:hint="eastAsia" w:ascii="宋体" w:hAnsi="宋体" w:eastAsia="宋体" w:cs="宋体"/>
          <w:sz w:val="24"/>
          <w:szCs w:val="24"/>
          <w:highlight w:val="none"/>
          <w:lang w:val="en-US" w:eastAsia="zh-CN"/>
        </w:rPr>
        <w:t>135</w:t>
      </w:r>
      <w:r>
        <w:rPr>
          <w:rFonts w:hint="eastAsia" w:ascii="宋体" w:hAnsi="宋体" w:eastAsia="宋体" w:cs="宋体"/>
          <w:sz w:val="24"/>
          <w:szCs w:val="24"/>
          <w:highlight w:val="none"/>
        </w:rPr>
        <w:t>万元、项目最高限价（如有）：</w:t>
      </w:r>
      <w:r>
        <w:rPr>
          <w:rFonts w:hint="eastAsia" w:ascii="宋体" w:hAnsi="宋体" w:eastAsia="宋体" w:cs="宋体"/>
          <w:sz w:val="24"/>
          <w:szCs w:val="24"/>
          <w:highlight w:val="none"/>
          <w:lang w:val="en-US" w:eastAsia="zh-CN"/>
        </w:rPr>
        <w:t>135</w:t>
      </w:r>
      <w:r>
        <w:rPr>
          <w:rFonts w:hint="eastAsia" w:ascii="宋体" w:hAnsi="宋体" w:eastAsia="宋体" w:cs="宋体"/>
          <w:sz w:val="24"/>
          <w:szCs w:val="24"/>
          <w:highlight w:val="none"/>
        </w:rPr>
        <w:t>万元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最终以实际进行结算</w:t>
      </w:r>
    </w:p>
    <w:p>
      <w:pPr>
        <w:pageBreakBefore w:val="0"/>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.采购需求：</w:t>
      </w:r>
    </w:p>
    <w:tbl>
      <w:tblPr>
        <w:tblStyle w:val="7"/>
        <w:tblW w:w="49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46"/>
        <w:gridCol w:w="1431"/>
        <w:gridCol w:w="551"/>
        <w:gridCol w:w="1760"/>
        <w:gridCol w:w="2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1"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标的名称</w:t>
            </w:r>
          </w:p>
        </w:tc>
        <w:tc>
          <w:tcPr>
            <w:tcW w:w="85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采购包预算金额（万元）</w:t>
            </w:r>
          </w:p>
        </w:tc>
        <w:tc>
          <w:tcPr>
            <w:tcW w:w="32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rPr>
            </w:pPr>
            <w:r>
              <w:rPr>
                <w:rFonts w:hint="eastAsia" w:ascii="宋体" w:hAnsi="宋体" w:eastAsia="宋体" w:cs="宋体"/>
                <w:bCs/>
                <w:sz w:val="24"/>
                <w:szCs w:val="24"/>
              </w:rPr>
              <w:t>数量</w:t>
            </w:r>
          </w:p>
        </w:tc>
        <w:tc>
          <w:tcPr>
            <w:tcW w:w="1051"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highlight w:val="yellow"/>
                <w:lang w:val="en-US" w:eastAsia="zh-CN"/>
              </w:rPr>
            </w:pPr>
            <w:r>
              <w:rPr>
                <w:rFonts w:hint="eastAsia" w:ascii="宋体" w:hAnsi="宋体" w:eastAsia="宋体" w:cs="宋体"/>
                <w:bCs/>
                <w:sz w:val="24"/>
                <w:szCs w:val="24"/>
                <w:highlight w:val="none"/>
                <w:lang w:val="en-US" w:eastAsia="zh-CN"/>
              </w:rPr>
              <w:t>面积、车位需求</w:t>
            </w:r>
          </w:p>
        </w:tc>
        <w:tc>
          <w:tcPr>
            <w:tcW w:w="142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1"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rPr>
            </w:pPr>
            <w:r>
              <w:rPr>
                <w:rFonts w:hint="eastAsia" w:ascii="宋体" w:hAnsi="宋体" w:eastAsia="宋体" w:cs="宋体"/>
                <w:sz w:val="24"/>
                <w:szCs w:val="24"/>
              </w:rPr>
              <w:t>北京市公安局延庆分局涉案车辆存放、管理、拖移等服务项目</w:t>
            </w:r>
          </w:p>
        </w:tc>
        <w:tc>
          <w:tcPr>
            <w:tcW w:w="855"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135</w:t>
            </w:r>
          </w:p>
        </w:tc>
        <w:tc>
          <w:tcPr>
            <w:tcW w:w="32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w:t>
            </w:r>
          </w:p>
        </w:tc>
        <w:tc>
          <w:tcPr>
            <w:tcW w:w="1051"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按小型车辆停车位，每个车位≥</w:t>
            </w:r>
            <w:r>
              <w:rPr>
                <w:rFonts w:hint="eastAsia" w:ascii="宋体" w:hAnsi="宋体" w:eastAsia="宋体" w:cs="宋体"/>
                <w:kern w:val="0"/>
                <w:sz w:val="24"/>
                <w:szCs w:val="24"/>
                <w:highlight w:val="none"/>
                <w:lang w:val="en-US" w:eastAsia="zh-CN"/>
              </w:rPr>
              <w:t>25</w:t>
            </w:r>
            <w:r>
              <w:rPr>
                <w:rFonts w:hint="eastAsia" w:ascii="宋体" w:hAnsi="宋体" w:eastAsia="宋体" w:cs="宋体"/>
                <w:kern w:val="0"/>
                <w:sz w:val="24"/>
                <w:szCs w:val="24"/>
                <w:highlight w:val="none"/>
                <w:lang w:eastAsia="zh-CN"/>
              </w:rPr>
              <w:t xml:space="preserve"> 平方米，不少于 60 个。</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Cs/>
                <w:sz w:val="24"/>
                <w:szCs w:val="24"/>
                <w:highlight w:val="yellow"/>
                <w:lang w:val="en-US" w:eastAsia="zh-CN"/>
              </w:rPr>
            </w:pPr>
          </w:p>
        </w:tc>
        <w:tc>
          <w:tcPr>
            <w:tcW w:w="142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highlight w:val="none"/>
                <w:lang w:eastAsia="zh-CN"/>
              </w:rPr>
              <w:t>对</w:t>
            </w:r>
            <w:r>
              <w:rPr>
                <w:rFonts w:hint="eastAsia" w:ascii="宋体" w:hAnsi="宋体" w:eastAsia="宋体" w:cs="宋体"/>
                <w:sz w:val="24"/>
                <w:szCs w:val="24"/>
                <w:highlight w:val="none"/>
              </w:rPr>
              <w:t>涉案车辆存放、管理、拖移</w:t>
            </w:r>
            <w:r>
              <w:rPr>
                <w:rFonts w:hint="eastAsia" w:ascii="宋体" w:hAnsi="宋体" w:eastAsia="宋体" w:cs="宋体"/>
                <w:sz w:val="24"/>
                <w:szCs w:val="24"/>
                <w:highlight w:val="none"/>
                <w:lang w:eastAsia="zh-CN"/>
              </w:rPr>
              <w:t>，配合交通支队执法执勤出场等服务</w:t>
            </w:r>
          </w:p>
        </w:tc>
      </w:tr>
    </w:tbl>
    <w:p>
      <w:pPr>
        <w:pageBreakBefore w:val="0"/>
        <w:topLinePunct w:val="0"/>
        <w:bidi w:val="0"/>
        <w:spacing w:line="360" w:lineRule="auto"/>
        <w:ind w:firstLine="480" w:firstLineChars="200"/>
        <w:rPr>
          <w:rFonts w:hint="eastAsia" w:ascii="宋体" w:hAnsi="宋体" w:eastAsia="宋体" w:cs="宋体"/>
          <w:sz w:val="24"/>
          <w:szCs w:val="24"/>
        </w:rPr>
      </w:pPr>
    </w:p>
    <w:p>
      <w:pPr>
        <w:pageBreakBefore w:val="0"/>
        <w:topLinePunct w:val="0"/>
        <w:bidi w:val="0"/>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合同履行期限：</w:t>
      </w:r>
      <w:r>
        <w:rPr>
          <w:rFonts w:hint="eastAsia" w:ascii="宋体" w:hAnsi="宋体" w:cs="宋体"/>
          <w:sz w:val="24"/>
          <w:szCs w:val="24"/>
          <w:highlight w:val="none"/>
          <w:lang w:val="en-US" w:eastAsia="zh-CN"/>
        </w:rPr>
        <w:t>2024年05月01日至2025年04月30日</w:t>
      </w:r>
    </w:p>
    <w:p>
      <w:pPr>
        <w:pageBreakBefore w:val="0"/>
        <w:topLinePunct w:val="0"/>
        <w:bidi w:val="0"/>
        <w:spacing w:line="360" w:lineRule="auto"/>
        <w:ind w:firstLine="480" w:firstLineChars="200"/>
        <w:rPr>
          <w:rFonts w:hint="eastAsia" w:ascii="宋体" w:hAnsi="宋体" w:eastAsia="宋体" w:cs="宋体"/>
          <w:sz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.本项目是否接受联合体：□是  </w:t>
      </w:r>
      <w:r>
        <w:rPr>
          <w:rFonts w:hint="eastAsia" w:ascii="宋体" w:hAnsi="宋体" w:eastAsia="宋体" w:cs="宋体"/>
          <w:sz w:val="24"/>
          <w:szCs w:val="24"/>
          <w:lang w:eastAsia="zh-CN"/>
        </w:rPr>
        <w:t>☑</w:t>
      </w:r>
      <w:r>
        <w:rPr>
          <w:rFonts w:hint="eastAsia" w:ascii="宋体" w:hAnsi="宋体" w:eastAsia="宋体" w:cs="宋体"/>
          <w:sz w:val="24"/>
          <w:szCs w:val="24"/>
        </w:rPr>
        <w:t>否。</w:t>
      </w:r>
    </w:p>
    <w:p>
      <w:pPr>
        <w:pageBreakBefore w:val="0"/>
        <w:topLinePunct w:val="0"/>
        <w:bidi w:val="0"/>
        <w:spacing w:line="360" w:lineRule="auto"/>
        <w:ind w:firstLine="480" w:firstLineChars="200"/>
        <w:rPr>
          <w:rFonts w:hint="eastAsia" w:ascii="宋体" w:hAnsi="宋体" w:eastAsia="宋体" w:cs="宋体"/>
          <w:sz w:val="24"/>
        </w:rPr>
      </w:pPr>
    </w:p>
    <w:p>
      <w:pPr>
        <w:pStyle w:val="4"/>
        <w:pageBreakBefore w:val="0"/>
        <w:topLinePunct w:val="0"/>
        <w:bidi w:val="0"/>
        <w:spacing w:before="0" w:line="360" w:lineRule="auto"/>
        <w:jc w:val="left"/>
        <w:rPr>
          <w:rFonts w:hint="eastAsia" w:ascii="宋体" w:hAnsi="宋体" w:eastAsia="宋体" w:cs="宋体"/>
          <w:sz w:val="24"/>
          <w:szCs w:val="24"/>
        </w:rPr>
      </w:pPr>
      <w:bookmarkStart w:id="5" w:name="_Toc28359080"/>
      <w:bookmarkStart w:id="6" w:name="_Toc35393622"/>
      <w:bookmarkStart w:id="7" w:name="_Toc35393791"/>
      <w:bookmarkStart w:id="8" w:name="_Toc28359003"/>
      <w:r>
        <w:rPr>
          <w:rFonts w:hint="eastAsia" w:ascii="宋体" w:hAnsi="宋体" w:eastAsia="宋体" w:cs="宋体"/>
          <w:sz w:val="24"/>
          <w:szCs w:val="24"/>
        </w:rPr>
        <w:t>二、申请人的资格要求（须同时满足）</w:t>
      </w:r>
      <w:bookmarkEnd w:id="5"/>
      <w:bookmarkEnd w:id="6"/>
      <w:bookmarkEnd w:id="7"/>
      <w:bookmarkEnd w:id="8"/>
    </w:p>
    <w:p>
      <w:pPr>
        <w:pageBreakBefore w:val="0"/>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pPr>
        <w:pageBreakBefore w:val="0"/>
        <w:topLinePunct w:val="0"/>
        <w:bidi w:val="0"/>
        <w:spacing w:line="360" w:lineRule="auto"/>
        <w:ind w:firstLine="480" w:firstLineChars="200"/>
        <w:rPr>
          <w:rFonts w:hint="eastAsia" w:ascii="宋体" w:hAnsi="宋体" w:eastAsia="宋体" w:cs="宋体"/>
          <w:sz w:val="24"/>
          <w:szCs w:val="24"/>
        </w:rPr>
      </w:pPr>
      <w:bookmarkStart w:id="9" w:name="_Toc28359004"/>
      <w:bookmarkStart w:id="10" w:name="_Toc28359081"/>
      <w:r>
        <w:rPr>
          <w:rFonts w:hint="eastAsia" w:ascii="宋体" w:hAnsi="宋体" w:eastAsia="宋体" w:cs="宋体"/>
          <w:sz w:val="24"/>
          <w:szCs w:val="24"/>
        </w:rPr>
        <w:t>2.落实政府采购政策需满足的资格要求：</w:t>
      </w:r>
    </w:p>
    <w:p>
      <w:pPr>
        <w:pageBreakBefore w:val="0"/>
        <w:topLinePunct w:val="0"/>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 中小企业政策</w:t>
      </w:r>
    </w:p>
    <w:p>
      <w:pPr>
        <w:pageBreakBefore w:val="0"/>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□本项目不专门面向中小企业预留采购份额。</w:t>
      </w:r>
    </w:p>
    <w:p>
      <w:pPr>
        <w:pageBreakBefore w:val="0"/>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本项目专门面向  </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中小 </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小微企业 </w:t>
      </w:r>
      <w:r>
        <w:rPr>
          <w:rFonts w:hint="eastAsia" w:ascii="宋体" w:hAnsi="宋体" w:eastAsia="宋体" w:cs="宋体"/>
          <w:sz w:val="24"/>
          <w:szCs w:val="24"/>
        </w:rPr>
        <w:t xml:space="preserve"> 采购。即：提供的货物全部由符合政策要求的中小/小微企业制造、服务全部由符合政策要求的中小/小微企业承接。</w:t>
      </w:r>
    </w:p>
    <w:p>
      <w:pPr>
        <w:pageBreakBefore w:val="0"/>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lang w:val="en-US" w:eastAsia="zh-CN"/>
        </w:rPr>
        <w:t xml:space="preserve">      /     </w:t>
      </w:r>
      <w:r>
        <w:rPr>
          <w:rFonts w:hint="eastAsia" w:ascii="宋体" w:hAnsi="宋体" w:eastAsia="宋体" w:cs="宋体"/>
          <w:sz w:val="24"/>
          <w:szCs w:val="24"/>
        </w:rPr>
        <w:t>。</w:t>
      </w:r>
    </w:p>
    <w:p>
      <w:pPr>
        <w:pageBreakBefore w:val="0"/>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 其它落实政府采购政策的资格要求（如有）：</w:t>
      </w:r>
      <w:r>
        <w:rPr>
          <w:rFonts w:hint="eastAsia" w:ascii="宋体" w:hAnsi="宋体" w:eastAsia="宋体" w:cs="宋体"/>
          <w:sz w:val="24"/>
          <w:szCs w:val="24"/>
          <w:u w:val="single"/>
          <w:lang w:val="en-US" w:eastAsia="zh-CN"/>
        </w:rPr>
        <w:t xml:space="preserve">       /    </w:t>
      </w:r>
      <w:r>
        <w:rPr>
          <w:rFonts w:hint="eastAsia" w:ascii="宋体" w:hAnsi="宋体" w:eastAsia="宋体" w:cs="宋体"/>
          <w:sz w:val="24"/>
          <w:szCs w:val="24"/>
        </w:rPr>
        <w:t>。</w:t>
      </w:r>
    </w:p>
    <w:p>
      <w:pPr>
        <w:pageBreakBefore w:val="0"/>
        <w:topLinePunct w:val="0"/>
        <w:bidi w:val="0"/>
        <w:spacing w:line="360" w:lineRule="auto"/>
        <w:ind w:firstLine="480" w:firstLineChars="200"/>
        <w:rPr>
          <w:rFonts w:hint="eastAsia" w:ascii="宋体" w:hAnsi="宋体" w:eastAsia="宋体" w:cs="宋体"/>
          <w:i/>
          <w:iCs/>
          <w:sz w:val="24"/>
          <w:szCs w:val="24"/>
          <w:u w:val="single"/>
        </w:rPr>
      </w:pPr>
      <w:r>
        <w:rPr>
          <w:rFonts w:hint="eastAsia" w:ascii="宋体" w:hAnsi="宋体" w:eastAsia="宋体" w:cs="宋体"/>
          <w:sz w:val="24"/>
          <w:szCs w:val="24"/>
        </w:rPr>
        <w:t>3.本项目的特定资格要求：</w:t>
      </w:r>
    </w:p>
    <w:p>
      <w:pPr>
        <w:pageBreakBefore w:val="0"/>
        <w:tabs>
          <w:tab w:val="left" w:pos="900"/>
          <w:tab w:val="left" w:pos="1134"/>
          <w:tab w:val="left" w:pos="1589"/>
          <w:tab w:val="left" w:pos="5521"/>
        </w:tabs>
        <w:topLinePunct w:val="0"/>
        <w:bidi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3.1本项目是否属于政府购买服务：</w:t>
      </w:r>
    </w:p>
    <w:p>
      <w:pPr>
        <w:pageBreakBefore w:val="0"/>
        <w:tabs>
          <w:tab w:val="left" w:pos="900"/>
          <w:tab w:val="left" w:pos="1134"/>
          <w:tab w:val="left" w:pos="1589"/>
          <w:tab w:val="left" w:pos="5521"/>
        </w:tabs>
        <w:topLinePunct w:val="0"/>
        <w:bidi w:val="0"/>
        <w:snapToGrid w:val="0"/>
        <w:spacing w:line="360" w:lineRule="auto"/>
        <w:ind w:left="991" w:leftChars="472" w:firstLine="2"/>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rPr>
        <w:t>否</w:t>
      </w:r>
      <w:r>
        <w:rPr>
          <w:rFonts w:hint="eastAsia" w:ascii="宋体" w:hAnsi="宋体" w:eastAsia="宋体" w:cs="宋体"/>
          <w:sz w:val="24"/>
          <w:szCs w:val="24"/>
          <w:lang w:val="en-US" w:eastAsia="zh-CN"/>
        </w:rPr>
        <w:t xml:space="preserve"> </w:t>
      </w:r>
    </w:p>
    <w:p>
      <w:pPr>
        <w:pageBreakBefore w:val="0"/>
        <w:tabs>
          <w:tab w:val="left" w:pos="900"/>
          <w:tab w:val="left" w:pos="1134"/>
          <w:tab w:val="left" w:pos="1589"/>
          <w:tab w:val="left" w:pos="5521"/>
        </w:tabs>
        <w:topLinePunct w:val="0"/>
        <w:bidi w:val="0"/>
        <w:snapToGrid w:val="0"/>
        <w:spacing w:line="360" w:lineRule="auto"/>
        <w:ind w:left="991" w:leftChars="472" w:firstLine="2"/>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是，公益一类事业单位、使用事业编制且由财政拨款保障的群团组织，不得作为承接主体；</w:t>
      </w:r>
    </w:p>
    <w:p>
      <w:pPr>
        <w:pageBreakBefore w:val="0"/>
        <w:tabs>
          <w:tab w:val="left" w:pos="900"/>
          <w:tab w:val="left" w:pos="1134"/>
          <w:tab w:val="left" w:pos="1589"/>
          <w:tab w:val="left" w:pos="5521"/>
        </w:tabs>
        <w:topLinePunct w:val="0"/>
        <w:bidi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3.2其他特定资格要求：</w:t>
      </w:r>
    </w:p>
    <w:p>
      <w:pPr>
        <w:pageBreakBefore w:val="0"/>
        <w:topLinePunct w:val="0"/>
        <w:bidi w:val="0"/>
        <w:spacing w:line="360" w:lineRule="auto"/>
        <w:ind w:firstLine="720" w:firstLineChars="300"/>
        <w:rPr>
          <w:rFonts w:hint="eastAsia" w:ascii="宋体" w:hAnsi="宋体" w:eastAsia="宋体" w:cs="宋体"/>
        </w:rPr>
      </w:pP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不能被列入“信用中国”网站（www.creditchina.gov.cn）和中国政府采购网（www.ccgp.gov.cn）失信被执行人、重大税收违法案件当事人名单、政府采购严重违法失信行为记录名单，否则其投标将被拒绝</w:t>
      </w:r>
      <w:r>
        <w:rPr>
          <w:rFonts w:hint="eastAsia" w:ascii="宋体" w:hAnsi="宋体" w:eastAsia="宋体" w:cs="宋体"/>
          <w:sz w:val="24"/>
          <w:szCs w:val="24"/>
          <w:highlight w:val="none"/>
          <w:lang w:eastAsia="zh-CN"/>
        </w:rPr>
        <w:t>。</w:t>
      </w:r>
    </w:p>
    <w:bookmarkEnd w:id="9"/>
    <w:bookmarkEnd w:id="10"/>
    <w:p>
      <w:pPr>
        <w:pStyle w:val="4"/>
        <w:pageBreakBefore w:val="0"/>
        <w:widowControl/>
        <w:topLinePunct w:val="0"/>
        <w:bidi w:val="0"/>
        <w:spacing w:before="0" w:line="360" w:lineRule="auto"/>
        <w:jc w:val="left"/>
        <w:rPr>
          <w:rFonts w:hint="eastAsia" w:ascii="宋体" w:hAnsi="宋体" w:eastAsia="宋体" w:cs="宋体"/>
          <w:sz w:val="24"/>
          <w:szCs w:val="24"/>
        </w:rPr>
      </w:pPr>
      <w:bookmarkStart w:id="11" w:name="_Toc35393792"/>
      <w:bookmarkStart w:id="12" w:name="_Toc35393623"/>
      <w:r>
        <w:rPr>
          <w:rFonts w:hint="eastAsia" w:ascii="宋体" w:hAnsi="宋体" w:eastAsia="宋体" w:cs="宋体"/>
          <w:sz w:val="24"/>
          <w:szCs w:val="24"/>
        </w:rPr>
        <w:t>三、获取</w:t>
      </w:r>
      <w:r>
        <w:rPr>
          <w:rFonts w:hint="eastAsia" w:ascii="宋体" w:hAnsi="宋体" w:eastAsia="宋体" w:cs="宋体"/>
          <w:sz w:val="24"/>
          <w:szCs w:val="24"/>
          <w:lang w:eastAsia="zh-CN"/>
        </w:rPr>
        <w:t>招标</w:t>
      </w:r>
      <w:r>
        <w:rPr>
          <w:rFonts w:hint="eastAsia" w:ascii="宋体" w:hAnsi="宋体" w:eastAsia="宋体" w:cs="宋体"/>
          <w:sz w:val="24"/>
          <w:szCs w:val="24"/>
        </w:rPr>
        <w:t>文件</w:t>
      </w:r>
      <w:bookmarkEnd w:id="11"/>
      <w:bookmarkEnd w:id="12"/>
    </w:p>
    <w:p>
      <w:pPr>
        <w:pageBreakBefore w:val="0"/>
        <w:topLinePunct w:val="0"/>
        <w:bidi w:val="0"/>
        <w:adjustRightInd w:val="0"/>
        <w:snapToGrid w:val="0"/>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bidi="ar"/>
        </w:rPr>
        <w:t>1.时间：</w:t>
      </w:r>
      <w:r>
        <w:rPr>
          <w:rFonts w:hint="eastAsia" w:ascii="宋体" w:hAnsi="宋体" w:eastAsia="宋体" w:cs="宋体"/>
          <w:sz w:val="24"/>
          <w:highlight w:val="none"/>
          <w:lang w:val="en-US" w:eastAsia="zh-CN"/>
        </w:rPr>
        <w:t>2024</w:t>
      </w:r>
      <w:r>
        <w:rPr>
          <w:rFonts w:hint="eastAsia" w:ascii="宋体" w:hAnsi="宋体" w:eastAsia="宋体" w:cs="宋体"/>
          <w:sz w:val="24"/>
          <w:highlight w:val="none"/>
          <w:lang w:bidi="ar"/>
        </w:rPr>
        <w:t>年</w:t>
      </w:r>
      <w:r>
        <w:rPr>
          <w:rFonts w:hint="eastAsia" w:ascii="宋体" w:hAnsi="宋体" w:eastAsia="宋体" w:cs="宋体"/>
          <w:sz w:val="24"/>
          <w:highlight w:val="none"/>
          <w:lang w:val="en-US" w:eastAsia="zh-CN"/>
        </w:rPr>
        <w:t>0</w:t>
      </w:r>
      <w:r>
        <w:rPr>
          <w:rFonts w:hint="eastAsia" w:ascii="宋体" w:hAnsi="宋体" w:cs="宋体"/>
          <w:sz w:val="24"/>
          <w:highlight w:val="none"/>
          <w:lang w:val="en-US" w:eastAsia="zh-CN"/>
        </w:rPr>
        <w:t>3</w:t>
      </w:r>
      <w:r>
        <w:rPr>
          <w:rFonts w:hint="eastAsia" w:ascii="宋体" w:hAnsi="宋体" w:eastAsia="宋体" w:cs="宋体"/>
          <w:sz w:val="24"/>
          <w:highlight w:val="none"/>
          <w:lang w:val="en-US" w:eastAsia="zh-CN"/>
        </w:rPr>
        <w:t>月2</w:t>
      </w:r>
      <w:r>
        <w:rPr>
          <w:rFonts w:hint="eastAsia" w:ascii="宋体" w:hAnsi="宋体" w:cs="宋体"/>
          <w:sz w:val="24"/>
          <w:highlight w:val="none"/>
          <w:lang w:val="en-US" w:eastAsia="zh-CN"/>
        </w:rPr>
        <w:t>2</w:t>
      </w:r>
      <w:r>
        <w:rPr>
          <w:rFonts w:hint="eastAsia" w:ascii="宋体" w:hAnsi="宋体" w:eastAsia="宋体" w:cs="宋体"/>
          <w:sz w:val="24"/>
          <w:highlight w:val="none"/>
          <w:lang w:bidi="ar"/>
        </w:rPr>
        <w:t>日至</w:t>
      </w:r>
      <w:r>
        <w:rPr>
          <w:rFonts w:hint="eastAsia" w:ascii="宋体" w:hAnsi="宋体" w:eastAsia="宋体" w:cs="宋体"/>
          <w:sz w:val="24"/>
          <w:highlight w:val="none"/>
          <w:lang w:val="en-US" w:eastAsia="zh-CN"/>
        </w:rPr>
        <w:t>2024</w:t>
      </w:r>
      <w:r>
        <w:rPr>
          <w:rFonts w:hint="eastAsia" w:ascii="宋体" w:hAnsi="宋体" w:eastAsia="宋体" w:cs="宋体"/>
          <w:sz w:val="24"/>
          <w:highlight w:val="none"/>
          <w:lang w:bidi="ar"/>
        </w:rPr>
        <w:t>年</w:t>
      </w:r>
      <w:r>
        <w:rPr>
          <w:rFonts w:hint="eastAsia" w:ascii="宋体" w:hAnsi="宋体" w:eastAsia="宋体" w:cs="宋体"/>
          <w:sz w:val="24"/>
          <w:highlight w:val="none"/>
          <w:lang w:val="en-US" w:eastAsia="zh-CN"/>
        </w:rPr>
        <w:t>03</w:t>
      </w:r>
      <w:r>
        <w:rPr>
          <w:rFonts w:hint="eastAsia" w:ascii="宋体" w:hAnsi="宋体" w:eastAsia="宋体" w:cs="宋体"/>
          <w:sz w:val="24"/>
          <w:highlight w:val="none"/>
          <w:lang w:bidi="ar"/>
        </w:rPr>
        <w:t>月</w:t>
      </w:r>
      <w:r>
        <w:rPr>
          <w:rFonts w:hint="eastAsia" w:ascii="宋体" w:hAnsi="宋体" w:cs="宋体"/>
          <w:sz w:val="24"/>
          <w:highlight w:val="none"/>
          <w:lang w:val="en-US" w:eastAsia="zh-CN"/>
        </w:rPr>
        <w:t>28</w:t>
      </w:r>
      <w:r>
        <w:rPr>
          <w:rFonts w:hint="eastAsia" w:ascii="宋体" w:hAnsi="宋体" w:eastAsia="宋体" w:cs="宋体"/>
          <w:sz w:val="24"/>
          <w:highlight w:val="none"/>
          <w:lang w:val="en-US" w:eastAsia="zh-CN"/>
        </w:rPr>
        <w:t>日，</w:t>
      </w:r>
      <w:r>
        <w:rPr>
          <w:rFonts w:hint="eastAsia" w:ascii="宋体" w:hAnsi="宋体" w:eastAsia="宋体" w:cs="宋体"/>
          <w:sz w:val="24"/>
          <w:highlight w:val="none"/>
          <w:lang w:bidi="ar"/>
        </w:rPr>
        <w:t>每天上午</w:t>
      </w:r>
      <w:r>
        <w:rPr>
          <w:rFonts w:hint="eastAsia" w:ascii="宋体" w:hAnsi="宋体" w:eastAsia="宋体" w:cs="宋体"/>
          <w:sz w:val="24"/>
          <w:highlight w:val="none"/>
          <w:lang w:val="en-US" w:eastAsia="zh-CN"/>
        </w:rPr>
        <w:t>09:00</w:t>
      </w:r>
      <w:r>
        <w:rPr>
          <w:rFonts w:hint="eastAsia" w:ascii="宋体" w:hAnsi="宋体" w:eastAsia="宋体" w:cs="宋体"/>
          <w:sz w:val="24"/>
          <w:highlight w:val="none"/>
          <w:lang w:bidi="ar"/>
        </w:rPr>
        <w:t>至</w:t>
      </w:r>
      <w:r>
        <w:rPr>
          <w:rFonts w:hint="eastAsia" w:ascii="宋体" w:hAnsi="宋体" w:eastAsia="宋体" w:cs="宋体"/>
          <w:sz w:val="24"/>
          <w:highlight w:val="none"/>
          <w:lang w:val="en-US" w:eastAsia="zh-CN"/>
        </w:rPr>
        <w:t>12:00</w:t>
      </w:r>
      <w:r>
        <w:rPr>
          <w:rFonts w:hint="eastAsia" w:ascii="宋体" w:hAnsi="宋体" w:eastAsia="宋体" w:cs="宋体"/>
          <w:sz w:val="24"/>
          <w:highlight w:val="none"/>
          <w:lang w:bidi="ar"/>
        </w:rPr>
        <w:t>，下午</w:t>
      </w:r>
      <w:r>
        <w:rPr>
          <w:rFonts w:hint="eastAsia" w:ascii="宋体" w:hAnsi="宋体" w:eastAsia="宋体" w:cs="宋体"/>
          <w:sz w:val="24"/>
          <w:highlight w:val="none"/>
          <w:lang w:val="en-US" w:eastAsia="zh-CN"/>
        </w:rPr>
        <w:t>14:00</w:t>
      </w:r>
      <w:r>
        <w:rPr>
          <w:rFonts w:hint="eastAsia" w:ascii="宋体" w:hAnsi="宋体" w:eastAsia="宋体" w:cs="宋体"/>
          <w:sz w:val="24"/>
          <w:highlight w:val="none"/>
          <w:lang w:bidi="ar"/>
        </w:rPr>
        <w:t>至</w:t>
      </w:r>
      <w:r>
        <w:rPr>
          <w:rFonts w:hint="eastAsia" w:ascii="宋体" w:hAnsi="宋体" w:eastAsia="宋体" w:cs="宋体"/>
          <w:sz w:val="24"/>
          <w:highlight w:val="none"/>
          <w:lang w:val="en-US" w:eastAsia="zh-CN"/>
        </w:rPr>
        <w:t>17:00</w:t>
      </w:r>
      <w:r>
        <w:rPr>
          <w:rFonts w:hint="eastAsia" w:ascii="宋体" w:hAnsi="宋体" w:eastAsia="宋体" w:cs="宋体"/>
          <w:sz w:val="24"/>
          <w:highlight w:val="none"/>
          <w:lang w:bidi="ar"/>
        </w:rPr>
        <w:t>（北京时间，法定节假日除外）。</w:t>
      </w:r>
    </w:p>
    <w:p>
      <w:pPr>
        <w:pageBreakBefore w:val="0"/>
        <w:topLinePunct w:val="0"/>
        <w:bidi w:val="0"/>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2.地点：北京市政府采购电子交易平台</w:t>
      </w:r>
      <w:r>
        <w:rPr>
          <w:rFonts w:hint="eastAsia" w:ascii="宋体" w:hAnsi="宋体" w:eastAsia="宋体" w:cs="宋体"/>
          <w:sz w:val="24"/>
          <w:lang w:val="en-US" w:eastAsia="zh-CN" w:bidi="ar"/>
        </w:rPr>
        <w:t>。</w:t>
      </w:r>
    </w:p>
    <w:p>
      <w:pPr>
        <w:pageBreakBefore w:val="0"/>
        <w:widowControl/>
        <w:topLinePunct w:val="0"/>
        <w:bidi w:val="0"/>
        <w:adjustRightInd w:val="0"/>
        <w:snapToGrid w:val="0"/>
        <w:spacing w:line="360" w:lineRule="auto"/>
        <w:ind w:firstLine="480" w:firstLineChars="200"/>
        <w:jc w:val="left"/>
        <w:rPr>
          <w:rFonts w:hint="eastAsia" w:ascii="宋体" w:hAnsi="宋体" w:eastAsia="宋体" w:cs="宋体"/>
          <w:b w:val="0"/>
          <w:bCs w:val="0"/>
          <w:sz w:val="24"/>
          <w:highlight w:val="none"/>
          <w:lang w:bidi="ar"/>
        </w:rPr>
      </w:pPr>
      <w:r>
        <w:rPr>
          <w:rFonts w:hint="eastAsia" w:ascii="宋体" w:hAnsi="宋体" w:eastAsia="宋体" w:cs="宋体"/>
          <w:sz w:val="24"/>
          <w:highlight w:val="none"/>
          <w:lang w:bidi="ar"/>
        </w:rPr>
        <w:t>3.方式：</w:t>
      </w:r>
      <w:r>
        <w:rPr>
          <w:rFonts w:hint="eastAsia" w:ascii="宋体" w:hAnsi="宋体" w:eastAsia="宋体" w:cs="宋体"/>
          <w:b w:val="0"/>
          <w:bCs w:val="0"/>
          <w:sz w:val="24"/>
          <w:highlight w:val="none"/>
          <w:lang w:eastAsia="zh-CN" w:bidi="ar"/>
        </w:rPr>
        <w:t>（</w:t>
      </w:r>
      <w:r>
        <w:rPr>
          <w:rFonts w:hint="eastAsia" w:ascii="宋体" w:hAnsi="宋体" w:eastAsia="宋体" w:cs="宋体"/>
          <w:b w:val="0"/>
          <w:bCs w:val="0"/>
          <w:sz w:val="24"/>
          <w:highlight w:val="none"/>
          <w:lang w:val="en-US" w:eastAsia="zh-CN" w:bidi="ar"/>
        </w:rPr>
        <w:t>1</w:t>
      </w:r>
      <w:r>
        <w:rPr>
          <w:rFonts w:hint="eastAsia" w:ascii="宋体" w:hAnsi="宋体" w:eastAsia="宋体" w:cs="宋体"/>
          <w:b w:val="0"/>
          <w:bCs w:val="0"/>
          <w:sz w:val="24"/>
          <w:highlight w:val="none"/>
          <w:lang w:eastAsia="zh-CN" w:bidi="ar"/>
        </w:rPr>
        <w:t>）</w:t>
      </w:r>
      <w:r>
        <w:rPr>
          <w:rFonts w:hint="eastAsia" w:ascii="宋体" w:hAnsi="宋体" w:eastAsia="宋体" w:cs="宋体"/>
          <w:b w:val="0"/>
          <w:bCs w:val="0"/>
          <w:sz w:val="24"/>
          <w:highlight w:val="none"/>
          <w:lang w:bidi="ar"/>
        </w:rPr>
        <w:t>供应商使用CA数字证书或电子营业执照登录北京市政府采购电子交易平台（http://zbcg-bjzc.zhongcy.com/bjczj-portal-site/index.html#/home）获取电子版招标文件（本项目采用电子化与线下流程结合采购方式，请供应商认真学习北京市政府采购电子交易平台发布的相关操作手册，办理CA认证证书、进行北京市政府采购电子交易平台注册绑定，并认真核实数字认证证书情况确认是否符合本项目电子化采购流程要求）。</w:t>
      </w:r>
    </w:p>
    <w:p>
      <w:pPr>
        <w:pageBreakBefore w:val="0"/>
        <w:widowControl/>
        <w:topLinePunct w:val="0"/>
        <w:bidi w:val="0"/>
        <w:adjustRightInd w:val="0"/>
        <w:snapToGrid w:val="0"/>
        <w:spacing w:line="360" w:lineRule="auto"/>
        <w:ind w:firstLine="480" w:firstLineChars="200"/>
        <w:jc w:val="left"/>
        <w:rPr>
          <w:rFonts w:hint="eastAsia" w:ascii="宋体" w:hAnsi="宋体" w:eastAsia="宋体" w:cs="宋体"/>
          <w:b w:val="0"/>
          <w:bCs w:val="0"/>
          <w:sz w:val="24"/>
          <w:highlight w:val="none"/>
          <w:lang w:bidi="ar"/>
        </w:rPr>
      </w:pPr>
      <w:r>
        <w:rPr>
          <w:rFonts w:hint="eastAsia" w:ascii="宋体" w:hAnsi="宋体" w:eastAsia="宋体" w:cs="宋体"/>
          <w:b w:val="0"/>
          <w:bCs w:val="0"/>
          <w:sz w:val="24"/>
          <w:highlight w:val="none"/>
          <w:lang w:val="en-US" w:bidi="ar"/>
        </w:rPr>
        <w:t>4</w:t>
      </w:r>
      <w:r>
        <w:rPr>
          <w:rFonts w:hint="eastAsia" w:ascii="宋体" w:hAnsi="宋体" w:eastAsia="宋体" w:cs="宋体"/>
          <w:b w:val="0"/>
          <w:bCs w:val="0"/>
          <w:sz w:val="24"/>
          <w:highlight w:val="none"/>
          <w:lang w:bidi="ar"/>
        </w:rPr>
        <w:t>.请将附件一中的“招标文件获取登记表”填写完整后发送至邮箱</w:t>
      </w:r>
      <w:r>
        <w:rPr>
          <w:rFonts w:hint="eastAsia" w:ascii="宋体" w:hAnsi="宋体" w:eastAsia="宋体" w:cs="宋体"/>
          <w:b w:val="0"/>
          <w:bCs w:val="0"/>
          <w:sz w:val="24"/>
          <w:highlight w:val="none"/>
          <w:lang w:val="en-US" w:eastAsia="zh-CN" w:bidi="ar"/>
        </w:rPr>
        <w:t>z</w:t>
      </w:r>
      <w:r>
        <w:rPr>
          <w:rFonts w:hint="eastAsia" w:ascii="宋体" w:hAnsi="宋体" w:eastAsia="宋体" w:cs="宋体"/>
          <w:b w:val="0"/>
          <w:bCs w:val="0"/>
          <w:sz w:val="24"/>
          <w:highlight w:val="none"/>
          <w:lang w:bidi="ar"/>
        </w:rPr>
        <w:t>842713686@</w:t>
      </w:r>
      <w:r>
        <w:rPr>
          <w:rFonts w:hint="eastAsia" w:ascii="宋体" w:hAnsi="宋体" w:eastAsia="宋体" w:cs="宋体"/>
          <w:b w:val="0"/>
          <w:bCs w:val="0"/>
          <w:sz w:val="24"/>
          <w:highlight w:val="none"/>
          <w:lang w:val="en-US" w:eastAsia="zh-CN" w:bidi="ar"/>
        </w:rPr>
        <w:t>163</w:t>
      </w:r>
      <w:r>
        <w:rPr>
          <w:rFonts w:hint="eastAsia" w:ascii="宋体" w:hAnsi="宋体" w:eastAsia="宋体" w:cs="宋体"/>
          <w:b w:val="0"/>
          <w:bCs w:val="0"/>
          <w:sz w:val="24"/>
          <w:highlight w:val="none"/>
          <w:lang w:bidi="ar"/>
        </w:rPr>
        <w:t>.com邮件中请注明项目名称、投标人名称、联系人及联系方式。</w:t>
      </w:r>
    </w:p>
    <w:p>
      <w:pPr>
        <w:pageBreakBefore w:val="0"/>
        <w:topLinePunct w:val="0"/>
        <w:bidi w:val="0"/>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CA数字证书服务热线 010-58511086</w:t>
      </w:r>
    </w:p>
    <w:p>
      <w:pPr>
        <w:pStyle w:val="9"/>
        <w:pageBreakBefore w:val="0"/>
        <w:topLinePunct w:val="0"/>
        <w:bidi w:val="0"/>
        <w:spacing w:line="360" w:lineRule="auto"/>
        <w:ind w:firstLineChars="175"/>
        <w:rPr>
          <w:rFonts w:hint="eastAsia" w:ascii="宋体" w:hAnsi="宋体" w:eastAsia="宋体" w:cs="宋体"/>
          <w:sz w:val="24"/>
          <w:lang w:bidi="ar"/>
        </w:rPr>
      </w:pPr>
      <w:r>
        <w:rPr>
          <w:rFonts w:hint="eastAsia" w:ascii="宋体" w:hAnsi="宋体" w:eastAsia="宋体" w:cs="宋体"/>
          <w:sz w:val="24"/>
          <w:lang w:bidi="ar"/>
        </w:rPr>
        <w:t>技术支持服务热线    010-86483801</w:t>
      </w:r>
    </w:p>
    <w:p>
      <w:pPr>
        <w:pageBreakBefore w:val="0"/>
        <w:widowControl/>
        <w:topLinePunct w:val="0"/>
        <w:bidi w:val="0"/>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bidi="ar"/>
        </w:rPr>
        <w:t>5</w:t>
      </w:r>
      <w:r>
        <w:rPr>
          <w:rFonts w:hint="eastAsia" w:ascii="宋体" w:hAnsi="宋体" w:eastAsia="宋体" w:cs="宋体"/>
          <w:sz w:val="24"/>
          <w:lang w:bidi="ar"/>
        </w:rPr>
        <w:t>.售价：0元。</w:t>
      </w:r>
    </w:p>
    <w:p>
      <w:pPr>
        <w:pageBreakBefore w:val="0"/>
        <w:tabs>
          <w:tab w:val="left" w:pos="900"/>
          <w:tab w:val="left" w:pos="1980"/>
        </w:tabs>
        <w:topLinePunct w:val="0"/>
        <w:bidi w:val="0"/>
        <w:snapToGrid w:val="0"/>
        <w:spacing w:line="360" w:lineRule="auto"/>
        <w:rPr>
          <w:rFonts w:hint="eastAsia" w:ascii="宋体" w:hAnsi="宋体" w:eastAsia="宋体" w:cs="宋体"/>
          <w:sz w:val="24"/>
          <w:lang w:val="en-US" w:eastAsia="zh-CN"/>
        </w:rPr>
      </w:pPr>
    </w:p>
    <w:p>
      <w:pPr>
        <w:pStyle w:val="4"/>
        <w:pageBreakBefore w:val="0"/>
        <w:widowControl/>
        <w:topLinePunct w:val="0"/>
        <w:bidi w:val="0"/>
        <w:spacing w:before="0" w:line="360" w:lineRule="auto"/>
        <w:jc w:val="left"/>
        <w:rPr>
          <w:rFonts w:hint="eastAsia" w:ascii="宋体" w:hAnsi="宋体" w:eastAsia="宋体" w:cs="宋体"/>
          <w:sz w:val="24"/>
          <w:szCs w:val="24"/>
        </w:rPr>
      </w:pPr>
      <w:bookmarkStart w:id="13" w:name="_Toc28359082"/>
      <w:bookmarkStart w:id="14" w:name="_Toc28359005"/>
      <w:bookmarkStart w:id="15" w:name="_Toc35393624"/>
      <w:bookmarkStart w:id="16" w:name="_Toc35393793"/>
      <w:r>
        <w:rPr>
          <w:rFonts w:hint="eastAsia" w:ascii="宋体" w:hAnsi="宋体" w:eastAsia="宋体" w:cs="宋体"/>
          <w:sz w:val="24"/>
          <w:szCs w:val="24"/>
        </w:rPr>
        <w:t>四、提交投标文件</w:t>
      </w:r>
      <w:bookmarkEnd w:id="13"/>
      <w:bookmarkEnd w:id="14"/>
      <w:r>
        <w:rPr>
          <w:rFonts w:hint="eastAsia" w:ascii="宋体" w:hAnsi="宋体" w:eastAsia="宋体" w:cs="宋体"/>
          <w:sz w:val="24"/>
          <w:szCs w:val="24"/>
        </w:rPr>
        <w:t>截止时间、开标时间和地点</w:t>
      </w:r>
      <w:bookmarkEnd w:id="15"/>
      <w:bookmarkEnd w:id="16"/>
    </w:p>
    <w:p>
      <w:pPr>
        <w:pageBreakBefore w:val="0"/>
        <w:topLinePunct w:val="0"/>
        <w:bidi w:val="0"/>
        <w:spacing w:line="360" w:lineRule="auto"/>
        <w:ind w:firstLine="480" w:firstLineChars="200"/>
        <w:rPr>
          <w:rFonts w:hint="eastAsia" w:ascii="宋体" w:hAnsi="宋体" w:eastAsia="宋体" w:cs="宋体"/>
          <w:bCs/>
          <w:sz w:val="24"/>
          <w:highlight w:val="none"/>
          <w:u w:val="single"/>
        </w:rPr>
      </w:pPr>
      <w:r>
        <w:rPr>
          <w:rFonts w:hint="eastAsia" w:ascii="宋体" w:hAnsi="宋体" w:eastAsia="宋体" w:cs="宋体"/>
          <w:sz w:val="24"/>
          <w:highlight w:val="none"/>
          <w:lang w:bidi="ar"/>
        </w:rPr>
        <w:t>投标截止时间、开标时间：</w:t>
      </w:r>
      <w:r>
        <w:rPr>
          <w:rFonts w:hint="eastAsia" w:ascii="宋体" w:hAnsi="宋体" w:eastAsia="宋体" w:cs="宋体"/>
          <w:sz w:val="24"/>
          <w:highlight w:val="none"/>
          <w:lang w:val="en-US" w:eastAsia="zh-CN"/>
        </w:rPr>
        <w:t>2024</w:t>
      </w:r>
      <w:r>
        <w:rPr>
          <w:rFonts w:hint="eastAsia" w:ascii="宋体" w:hAnsi="宋体" w:eastAsia="宋体" w:cs="宋体"/>
          <w:sz w:val="24"/>
          <w:highlight w:val="none"/>
          <w:lang w:bidi="ar"/>
        </w:rPr>
        <w:t>年</w:t>
      </w:r>
      <w:r>
        <w:rPr>
          <w:rFonts w:hint="eastAsia" w:ascii="宋体" w:hAnsi="宋体" w:cs="宋体"/>
          <w:sz w:val="24"/>
          <w:highlight w:val="none"/>
          <w:lang w:val="en-US" w:eastAsia="zh-CN"/>
        </w:rPr>
        <w:t>04</w:t>
      </w:r>
      <w:r>
        <w:rPr>
          <w:rFonts w:hint="eastAsia" w:ascii="宋体" w:hAnsi="宋体" w:eastAsia="宋体" w:cs="宋体"/>
          <w:sz w:val="24"/>
          <w:highlight w:val="none"/>
          <w:lang w:bidi="ar"/>
        </w:rPr>
        <w:t>月</w:t>
      </w:r>
      <w:r>
        <w:rPr>
          <w:rFonts w:hint="eastAsia" w:ascii="宋体" w:hAnsi="宋体" w:cs="宋体"/>
          <w:sz w:val="24"/>
          <w:highlight w:val="none"/>
          <w:lang w:val="en-US" w:eastAsia="zh-CN"/>
        </w:rPr>
        <w:t>12</w:t>
      </w:r>
      <w:r>
        <w:rPr>
          <w:rFonts w:hint="eastAsia" w:ascii="宋体" w:hAnsi="宋体" w:eastAsia="宋体" w:cs="宋体"/>
          <w:sz w:val="24"/>
          <w:highlight w:val="none"/>
          <w:lang w:bidi="ar"/>
        </w:rPr>
        <w:t>日</w:t>
      </w:r>
      <w:r>
        <w:rPr>
          <w:rFonts w:hint="eastAsia" w:ascii="宋体" w:hAnsi="宋体" w:eastAsia="宋体" w:cs="宋体"/>
          <w:sz w:val="24"/>
          <w:highlight w:val="none"/>
          <w:lang w:val="en-US" w:eastAsia="zh-CN"/>
        </w:rPr>
        <w:t>09</w:t>
      </w:r>
      <w:r>
        <w:rPr>
          <w:rFonts w:hint="eastAsia" w:ascii="宋体" w:hAnsi="宋体" w:eastAsia="宋体" w:cs="宋体"/>
          <w:sz w:val="24"/>
          <w:highlight w:val="none"/>
          <w:lang w:bidi="ar"/>
        </w:rPr>
        <w:t>点</w:t>
      </w:r>
      <w:r>
        <w:rPr>
          <w:rFonts w:hint="eastAsia" w:ascii="宋体" w:hAnsi="宋体" w:eastAsia="宋体" w:cs="宋体"/>
          <w:sz w:val="24"/>
          <w:highlight w:val="none"/>
          <w:lang w:val="en-US" w:eastAsia="zh-CN"/>
        </w:rPr>
        <w:t>00</w:t>
      </w:r>
      <w:r>
        <w:rPr>
          <w:rFonts w:hint="eastAsia" w:ascii="宋体" w:hAnsi="宋体" w:eastAsia="宋体" w:cs="宋体"/>
          <w:sz w:val="24"/>
          <w:highlight w:val="none"/>
          <w:lang w:bidi="ar"/>
        </w:rPr>
        <w:t>分</w:t>
      </w:r>
      <w:r>
        <w:rPr>
          <w:rFonts w:hint="eastAsia" w:ascii="宋体" w:hAnsi="宋体" w:eastAsia="宋体" w:cs="宋体"/>
          <w:bCs/>
          <w:sz w:val="24"/>
          <w:highlight w:val="none"/>
          <w:lang w:bidi="ar"/>
        </w:rPr>
        <w:t>（北京时间）</w:t>
      </w:r>
      <w:r>
        <w:rPr>
          <w:rFonts w:hint="eastAsia" w:ascii="宋体" w:hAnsi="宋体" w:eastAsia="宋体" w:cs="宋体"/>
          <w:iCs/>
          <w:sz w:val="24"/>
          <w:highlight w:val="none"/>
          <w:lang w:bidi="ar"/>
        </w:rPr>
        <w:t>。</w:t>
      </w:r>
    </w:p>
    <w:p>
      <w:pPr>
        <w:pageBreakBefore w:val="0"/>
        <w:topLinePunct w:val="0"/>
        <w:bidi w:val="0"/>
        <w:spacing w:line="360" w:lineRule="auto"/>
        <w:ind w:firstLine="480" w:firstLineChars="200"/>
        <w:rPr>
          <w:rFonts w:hint="eastAsia" w:ascii="宋体" w:hAnsi="宋体" w:eastAsia="宋体" w:cs="宋体"/>
          <w:sz w:val="24"/>
          <w:lang w:val="zh-TW" w:bidi="ar"/>
        </w:rPr>
      </w:pPr>
      <w:r>
        <w:rPr>
          <w:rFonts w:hint="eastAsia" w:ascii="宋体" w:hAnsi="宋体" w:eastAsia="宋体" w:cs="宋体"/>
          <w:sz w:val="24"/>
          <w:lang w:bidi="ar"/>
        </w:rPr>
        <w:t>地点：</w:t>
      </w:r>
      <w:r>
        <w:rPr>
          <w:rFonts w:hint="eastAsia" w:ascii="宋体" w:hAnsi="宋体" w:eastAsia="宋体" w:cs="宋体"/>
          <w:sz w:val="24"/>
          <w:lang w:val="en-US" w:eastAsia="zh-CN" w:bidi="ar"/>
        </w:rPr>
        <w:t>北京市延庆区庆园街 60 号（延庆区政务政服务中心 6 层）</w:t>
      </w:r>
      <w:r>
        <w:rPr>
          <w:rFonts w:hint="eastAsia" w:ascii="宋体" w:hAnsi="宋体" w:eastAsia="宋体" w:cs="宋体"/>
          <w:sz w:val="24"/>
          <w:lang w:val="zh-TW" w:eastAsia="zh-CN" w:bidi="ar"/>
        </w:rPr>
        <w:t>。</w:t>
      </w:r>
    </w:p>
    <w:p>
      <w:pPr>
        <w:pageBreakBefore w:val="0"/>
        <w:topLinePunct w:val="0"/>
        <w:bidi w:val="0"/>
        <w:spacing w:line="360" w:lineRule="auto"/>
        <w:ind w:firstLine="480" w:firstLineChars="200"/>
        <w:rPr>
          <w:rFonts w:hint="eastAsia" w:ascii="宋体" w:hAnsi="宋体" w:eastAsia="宋体" w:cs="宋体"/>
          <w:sz w:val="24"/>
          <w:lang w:val="zh-TW" w:bidi="ar"/>
        </w:rPr>
      </w:pPr>
    </w:p>
    <w:p>
      <w:pPr>
        <w:pStyle w:val="4"/>
        <w:pageBreakBefore w:val="0"/>
        <w:topLinePunct w:val="0"/>
        <w:bidi w:val="0"/>
        <w:spacing w:before="0" w:line="360" w:lineRule="auto"/>
        <w:jc w:val="left"/>
        <w:rPr>
          <w:rFonts w:hint="eastAsia" w:ascii="宋体" w:hAnsi="宋体" w:eastAsia="宋体" w:cs="宋体"/>
          <w:sz w:val="24"/>
          <w:szCs w:val="24"/>
        </w:rPr>
      </w:pPr>
      <w:bookmarkStart w:id="17" w:name="_Toc28359007"/>
      <w:bookmarkStart w:id="18" w:name="_Toc28359084"/>
      <w:bookmarkStart w:id="19" w:name="_Toc35393794"/>
      <w:bookmarkStart w:id="20" w:name="_Toc35393625"/>
      <w:r>
        <w:rPr>
          <w:rFonts w:hint="eastAsia" w:ascii="宋体" w:hAnsi="宋体" w:eastAsia="宋体" w:cs="宋体"/>
          <w:sz w:val="24"/>
          <w:szCs w:val="24"/>
        </w:rPr>
        <w:t>五、公告期限</w:t>
      </w:r>
      <w:bookmarkEnd w:id="17"/>
      <w:bookmarkEnd w:id="18"/>
      <w:bookmarkEnd w:id="19"/>
      <w:bookmarkEnd w:id="20"/>
    </w:p>
    <w:p>
      <w:pPr>
        <w:pageBreakBefore w:val="0"/>
        <w:topLinePunct w:val="0"/>
        <w:bidi w:val="0"/>
        <w:spacing w:line="360" w:lineRule="auto"/>
        <w:ind w:firstLine="480" w:firstLineChars="200"/>
        <w:rPr>
          <w:rFonts w:hint="eastAsia" w:ascii="宋体" w:hAnsi="宋体" w:eastAsia="宋体" w:cs="宋体"/>
          <w:kern w:val="0"/>
          <w:sz w:val="24"/>
        </w:rPr>
      </w:pPr>
      <w:bookmarkStart w:id="21" w:name="_Toc35393626"/>
      <w:bookmarkStart w:id="22" w:name="_Toc35393795"/>
      <w:r>
        <w:rPr>
          <w:rFonts w:hint="eastAsia" w:ascii="宋体" w:hAnsi="宋体" w:eastAsia="宋体" w:cs="宋体"/>
          <w:kern w:val="0"/>
          <w:sz w:val="24"/>
        </w:rPr>
        <w:t>自本公告发布之日起5个工作日。</w:t>
      </w:r>
    </w:p>
    <w:p>
      <w:pPr>
        <w:pStyle w:val="4"/>
        <w:pageBreakBefore w:val="0"/>
        <w:topLinePunct w:val="0"/>
        <w:bidi w:val="0"/>
        <w:spacing w:before="0" w:line="360" w:lineRule="auto"/>
        <w:jc w:val="left"/>
        <w:outlineLvl w:val="9"/>
        <w:rPr>
          <w:rFonts w:hint="eastAsia" w:ascii="宋体" w:hAnsi="宋体" w:eastAsia="宋体" w:cs="宋体"/>
          <w:sz w:val="24"/>
          <w:szCs w:val="24"/>
          <w:lang w:eastAsia="zh-CN"/>
        </w:rPr>
      </w:pPr>
    </w:p>
    <w:p>
      <w:pPr>
        <w:pStyle w:val="4"/>
        <w:pageBreakBefore w:val="0"/>
        <w:topLinePunct w:val="0"/>
        <w:bidi w:val="0"/>
        <w:spacing w:before="0" w:line="360" w:lineRule="auto"/>
        <w:jc w:val="left"/>
        <w:rPr>
          <w:rFonts w:hint="eastAsia" w:ascii="宋体" w:hAnsi="宋体" w:eastAsia="宋体" w:cs="宋体"/>
          <w:sz w:val="24"/>
          <w:szCs w:val="24"/>
        </w:rPr>
      </w:pPr>
      <w:r>
        <w:rPr>
          <w:rFonts w:hint="eastAsia" w:ascii="宋体" w:hAnsi="宋体" w:eastAsia="宋体" w:cs="宋体"/>
          <w:sz w:val="24"/>
          <w:szCs w:val="24"/>
          <w:lang w:eastAsia="zh-CN"/>
        </w:rPr>
        <w:t>六</w:t>
      </w:r>
      <w:r>
        <w:rPr>
          <w:rFonts w:hint="eastAsia" w:ascii="宋体" w:hAnsi="宋体" w:eastAsia="宋体" w:cs="宋体"/>
          <w:sz w:val="24"/>
          <w:szCs w:val="24"/>
        </w:rPr>
        <w:t>、其他补充事宜</w:t>
      </w:r>
      <w:bookmarkEnd w:id="21"/>
      <w:bookmarkEnd w:id="22"/>
    </w:p>
    <w:p>
      <w:pPr>
        <w:pageBreakBefore w:val="0"/>
        <w:topLinePunct w:val="0"/>
        <w:bidi w:val="0"/>
        <w:spacing w:line="360" w:lineRule="auto"/>
        <w:ind w:firstLine="480" w:firstLineChars="200"/>
        <w:rPr>
          <w:rFonts w:hint="eastAsia" w:ascii="宋体" w:hAnsi="宋体" w:eastAsia="宋体" w:cs="宋体"/>
          <w:sz w:val="24"/>
          <w:u w:val="none"/>
          <w:lang w:val="en-US" w:eastAsia="zh-CN" w:bidi="ar"/>
        </w:rPr>
      </w:pPr>
      <w:r>
        <w:rPr>
          <w:rFonts w:hint="eastAsia" w:ascii="宋体" w:hAnsi="宋体" w:eastAsia="宋体" w:cs="宋体"/>
          <w:sz w:val="24"/>
          <w:lang w:val="en-US" w:eastAsia="zh-CN" w:bidi="ar"/>
        </w:rPr>
        <w:t>1、本项目需要落实的政府采购政策</w:t>
      </w:r>
      <w:r>
        <w:rPr>
          <w:rFonts w:hint="eastAsia" w:ascii="宋体" w:hAnsi="宋体" w:eastAsia="宋体" w:cs="宋体"/>
          <w:sz w:val="24"/>
          <w:u w:val="none"/>
          <w:lang w:val="en-US" w:eastAsia="zh-CN" w:bidi="ar"/>
        </w:rPr>
        <w:t>①《政府采购促进中小企业发展管理办法》（财库【2020】46号）、②《关于进一步加大政府采购支持中小企业力度的通知》（财库【2022】19号）、③《关于政府采购支持监狱企业发展有关问题的通知》（财库【2014】68号）、④《关于促进残疾人就业政府采购政策的通知》（财库【2017】141号）、⑤《关于开展政府采购信用担保试点工作的通知》（财库【2011】124号）、⑥节能产品政府采购政策（财库【2019】9号、财库【2019】19号）、⑦环境标志产品政府采购政策（财库【2019】9号、财库【2019】18号）等政府采购相关法律法规。</w:t>
      </w:r>
    </w:p>
    <w:p>
      <w:pPr>
        <w:pageBreakBefore w:val="0"/>
        <w:topLinePunct w:val="0"/>
        <w:bidi w:val="0"/>
        <w:spacing w:line="360" w:lineRule="auto"/>
        <w:ind w:firstLine="480" w:firstLineChars="200"/>
        <w:rPr>
          <w:rFonts w:hint="eastAsia" w:ascii="宋体" w:hAnsi="宋体" w:eastAsia="宋体" w:cs="宋体"/>
          <w:sz w:val="24"/>
          <w:u w:val="none"/>
          <w:lang w:val="en-US" w:eastAsia="zh-CN" w:bidi="ar"/>
        </w:rPr>
      </w:pPr>
      <w:r>
        <w:rPr>
          <w:rFonts w:hint="eastAsia" w:ascii="宋体" w:hAnsi="宋体" w:eastAsia="宋体" w:cs="宋体"/>
          <w:sz w:val="24"/>
          <w:u w:val="none"/>
          <w:lang w:val="en-US" w:eastAsia="zh-CN" w:bidi="ar"/>
        </w:rPr>
        <w:t>2、以项目名称：北京市公安局延庆分局涉案车辆存放、管理、拖移等服务项目、项目编号：SD2024ZB0002为准编写投标文件。</w:t>
      </w:r>
    </w:p>
    <w:p>
      <w:pPr>
        <w:pageBreakBefore w:val="0"/>
        <w:topLinePunct w:val="0"/>
        <w:bidi w:val="0"/>
        <w:spacing w:line="360" w:lineRule="auto"/>
        <w:ind w:firstLine="480" w:firstLineChars="200"/>
        <w:rPr>
          <w:rFonts w:hint="eastAsia" w:ascii="宋体" w:hAnsi="宋体" w:eastAsia="宋体" w:cs="宋体"/>
          <w:sz w:val="24"/>
        </w:rPr>
      </w:pPr>
    </w:p>
    <w:p>
      <w:pPr>
        <w:pStyle w:val="4"/>
        <w:pageBreakBefore w:val="0"/>
        <w:topLinePunct w:val="0"/>
        <w:bidi w:val="0"/>
        <w:spacing w:before="0" w:line="360" w:lineRule="auto"/>
        <w:jc w:val="left"/>
        <w:rPr>
          <w:rFonts w:hint="eastAsia" w:ascii="宋体" w:hAnsi="宋体" w:eastAsia="宋体" w:cs="宋体"/>
          <w:sz w:val="24"/>
          <w:szCs w:val="24"/>
        </w:rPr>
      </w:pPr>
      <w:bookmarkStart w:id="23" w:name="_Toc35393796"/>
      <w:bookmarkStart w:id="24" w:name="_Toc35393627"/>
      <w:bookmarkStart w:id="25" w:name="_Toc28359008"/>
      <w:bookmarkStart w:id="26" w:name="_Toc28359085"/>
      <w:r>
        <w:rPr>
          <w:rFonts w:hint="eastAsia" w:ascii="宋体" w:hAnsi="宋体" w:eastAsia="宋体" w:cs="宋体"/>
          <w:sz w:val="24"/>
          <w:szCs w:val="24"/>
          <w:lang w:eastAsia="zh-CN"/>
        </w:rPr>
        <w:t>七</w:t>
      </w:r>
      <w:r>
        <w:rPr>
          <w:rFonts w:hint="eastAsia" w:ascii="宋体" w:hAnsi="宋体" w:eastAsia="宋体" w:cs="宋体"/>
          <w:sz w:val="24"/>
          <w:szCs w:val="24"/>
        </w:rPr>
        <w:t>、对本次</w:t>
      </w:r>
      <w:r>
        <w:rPr>
          <w:rFonts w:hint="eastAsia" w:ascii="宋体" w:hAnsi="宋体" w:eastAsia="宋体" w:cs="宋体"/>
          <w:sz w:val="24"/>
          <w:szCs w:val="24"/>
          <w:lang w:eastAsia="zh-CN"/>
        </w:rPr>
        <w:t>招标</w:t>
      </w:r>
      <w:r>
        <w:rPr>
          <w:rFonts w:hint="eastAsia" w:ascii="宋体" w:hAnsi="宋体" w:eastAsia="宋体" w:cs="宋体"/>
          <w:sz w:val="24"/>
          <w:szCs w:val="24"/>
        </w:rPr>
        <w:t>提出询问，请按以下方式联系。</w:t>
      </w:r>
      <w:bookmarkEnd w:id="23"/>
      <w:bookmarkEnd w:id="24"/>
      <w:bookmarkEnd w:id="25"/>
      <w:bookmarkEnd w:id="26"/>
    </w:p>
    <w:p>
      <w:pPr>
        <w:pageBreakBefore w:val="0"/>
        <w:widowControl/>
        <w:topLinePunct w:val="0"/>
        <w:bidi w:val="0"/>
        <w:spacing w:line="360" w:lineRule="auto"/>
        <w:jc w:val="left"/>
        <w:rPr>
          <w:rFonts w:hint="eastAsia" w:ascii="宋体" w:hAnsi="宋体" w:eastAsia="宋体" w:cs="宋体"/>
          <w:b/>
          <w:sz w:val="24"/>
        </w:rPr>
      </w:pPr>
      <w:r>
        <w:rPr>
          <w:rFonts w:hint="eastAsia" w:ascii="宋体" w:hAnsi="宋体" w:eastAsia="宋体" w:cs="宋体"/>
          <w:sz w:val="24"/>
        </w:rPr>
        <w:t>　　　</w:t>
      </w:r>
      <w:r>
        <w:rPr>
          <w:rFonts w:hint="eastAsia" w:ascii="宋体" w:hAnsi="宋体" w:eastAsia="宋体" w:cs="宋体"/>
          <w:b/>
          <w:sz w:val="24"/>
        </w:rPr>
        <w:t>1.采购人信息</w:t>
      </w:r>
    </w:p>
    <w:p>
      <w:pPr>
        <w:pageBreakBefore w:val="0"/>
        <w:topLinePunct w:val="0"/>
        <w:bidi w:val="0"/>
        <w:spacing w:line="360" w:lineRule="auto"/>
        <w:ind w:left="1079" w:leftChars="371" w:hanging="300" w:hangingChars="125"/>
        <w:jc w:val="left"/>
        <w:rPr>
          <w:rFonts w:hint="eastAsia" w:ascii="宋体" w:hAnsi="宋体" w:eastAsia="宋体" w:cs="宋体"/>
          <w:sz w:val="24"/>
          <w:u w:val="single"/>
          <w:lang w:bidi="ar"/>
        </w:rPr>
      </w:pPr>
      <w:bookmarkStart w:id="27" w:name="_Toc28359086"/>
      <w:bookmarkStart w:id="28" w:name="_Toc28359009"/>
      <w:r>
        <w:rPr>
          <w:rFonts w:hint="eastAsia" w:ascii="宋体" w:hAnsi="宋体" w:eastAsia="宋体" w:cs="宋体"/>
          <w:sz w:val="24"/>
        </w:rPr>
        <w:t>名    称：</w:t>
      </w:r>
      <w:r>
        <w:rPr>
          <w:rFonts w:hint="eastAsia" w:ascii="宋体" w:hAnsi="宋体" w:eastAsia="宋体" w:cs="宋体"/>
          <w:sz w:val="24"/>
          <w:u w:val="none"/>
          <w:lang w:eastAsia="zh-CN" w:bidi="ar"/>
        </w:rPr>
        <w:t>北京市公安局延庆分局</w:t>
      </w:r>
      <w:r>
        <w:rPr>
          <w:rFonts w:hint="eastAsia" w:ascii="宋体" w:hAnsi="宋体" w:eastAsia="宋体" w:cs="宋体"/>
          <w:sz w:val="24"/>
          <w:u w:val="none"/>
          <w:lang w:bidi="ar"/>
        </w:rPr>
        <w:t xml:space="preserve"> </w:t>
      </w:r>
    </w:p>
    <w:p>
      <w:pPr>
        <w:pageBreakBefore w:val="0"/>
        <w:topLinePunct w:val="0"/>
        <w:bidi w:val="0"/>
        <w:spacing w:line="360" w:lineRule="auto"/>
        <w:ind w:left="1079" w:leftChars="371" w:hanging="300" w:hangingChars="125"/>
        <w:jc w:val="left"/>
        <w:rPr>
          <w:rFonts w:hint="eastAsia" w:ascii="宋体" w:hAnsi="宋体" w:eastAsia="宋体" w:cs="宋体"/>
          <w:sz w:val="24"/>
          <w:u w:val="single"/>
          <w:lang w:eastAsia="zh-CN" w:bidi="ar"/>
        </w:rPr>
      </w:pPr>
      <w:r>
        <w:rPr>
          <w:rFonts w:hint="eastAsia" w:ascii="宋体" w:hAnsi="宋体" w:eastAsia="宋体" w:cs="宋体"/>
          <w:sz w:val="24"/>
        </w:rPr>
        <w:t>地    址：</w:t>
      </w:r>
      <w:r>
        <w:rPr>
          <w:rFonts w:hint="eastAsia" w:ascii="宋体" w:hAnsi="宋体" w:eastAsia="宋体" w:cs="宋体"/>
          <w:sz w:val="24"/>
          <w:u w:val="none"/>
          <w:lang w:eastAsia="zh-CN" w:bidi="ar"/>
        </w:rPr>
        <w:t>北京市延庆区湖南西路18号</w:t>
      </w:r>
    </w:p>
    <w:p>
      <w:pPr>
        <w:spacing w:line="360" w:lineRule="auto"/>
        <w:ind w:left="1079" w:leftChars="371" w:hanging="300" w:hangingChars="125"/>
        <w:jc w:val="left"/>
        <w:rPr>
          <w:rFonts w:hint="eastAsia" w:ascii="宋体" w:hAnsi="宋体" w:eastAsia="宋体" w:cs="宋体"/>
          <w:sz w:val="24"/>
          <w:u w:val="none"/>
          <w:lang w:val="en-US" w:eastAsia="zh-CN" w:bidi="ar"/>
        </w:rPr>
      </w:pPr>
      <w:r>
        <w:rPr>
          <w:rFonts w:hint="eastAsia" w:ascii="宋体" w:hAnsi="宋体" w:eastAsia="宋体" w:cs="宋体"/>
          <w:sz w:val="24"/>
        </w:rPr>
        <w:t>联系方式：</w:t>
      </w:r>
      <w:r>
        <w:rPr>
          <w:rFonts w:hint="eastAsia" w:ascii="宋体" w:hAnsi="宋体" w:eastAsia="宋体" w:cs="宋体"/>
          <w:sz w:val="24"/>
          <w:u w:val="none"/>
          <w:lang w:val="en-US" w:eastAsia="zh-CN" w:bidi="ar"/>
        </w:rPr>
        <w:t>白警官   010- 81198126</w:t>
      </w:r>
    </w:p>
    <w:bookmarkEnd w:id="27"/>
    <w:bookmarkEnd w:id="28"/>
    <w:p>
      <w:pPr>
        <w:pageBreakBefore w:val="0"/>
        <w:topLinePunct w:val="0"/>
        <w:bidi w:val="0"/>
        <w:spacing w:line="360" w:lineRule="auto"/>
        <w:ind w:left="1078" w:leftChars="371" w:hanging="299" w:hangingChars="124"/>
        <w:jc w:val="left"/>
        <w:rPr>
          <w:rFonts w:hint="eastAsia" w:ascii="宋体" w:hAnsi="宋体" w:eastAsia="宋体" w:cs="宋体"/>
          <w:b/>
          <w:sz w:val="24"/>
          <w:lang w:val="en-US" w:eastAsia="zh-CN"/>
        </w:rPr>
      </w:pPr>
      <w:bookmarkStart w:id="29" w:name="_Toc28359010"/>
      <w:bookmarkStart w:id="30" w:name="_Toc28359087"/>
    </w:p>
    <w:p>
      <w:pPr>
        <w:pageBreakBefore w:val="0"/>
        <w:numPr>
          <w:ilvl w:val="0"/>
          <w:numId w:val="0"/>
        </w:numPr>
        <w:topLinePunct w:val="0"/>
        <w:bidi w:val="0"/>
        <w:spacing w:line="360" w:lineRule="auto"/>
        <w:ind w:leftChars="247" w:firstLine="241" w:firstLineChars="100"/>
        <w:jc w:val="left"/>
        <w:rPr>
          <w:rFonts w:hint="eastAsia" w:ascii="宋体" w:hAnsi="宋体" w:eastAsia="宋体" w:cs="宋体"/>
          <w:szCs w:val="24"/>
          <w:u w:val="none"/>
        </w:rPr>
      </w:pPr>
      <w:r>
        <w:rPr>
          <w:rFonts w:hint="eastAsia" w:ascii="宋体" w:hAnsi="宋体" w:eastAsia="宋体" w:cs="宋体"/>
          <w:b/>
          <w:sz w:val="24"/>
          <w:lang w:val="en-US" w:eastAsia="zh-CN"/>
        </w:rPr>
        <w:t>2.</w:t>
      </w:r>
      <w:r>
        <w:rPr>
          <w:rFonts w:hint="eastAsia" w:ascii="宋体" w:hAnsi="宋体" w:eastAsia="宋体" w:cs="宋体"/>
          <w:b/>
          <w:sz w:val="24"/>
        </w:rPr>
        <w:t>采购代理机构信息</w:t>
      </w:r>
    </w:p>
    <w:p>
      <w:pPr>
        <w:pageBreakBefore w:val="0"/>
        <w:topLinePunct w:val="0"/>
        <w:bidi w:val="0"/>
        <w:spacing w:line="360" w:lineRule="auto"/>
        <w:ind w:left="0" w:leftChars="0" w:firstLine="878" w:firstLineChars="366"/>
        <w:rPr>
          <w:rFonts w:hint="eastAsia" w:ascii="宋体" w:hAnsi="宋体" w:eastAsia="宋体" w:cs="宋体"/>
          <w:sz w:val="24"/>
          <w:lang w:val="en-US" w:eastAsia="zh-CN" w:bidi="ar"/>
        </w:rPr>
      </w:pPr>
      <w:r>
        <w:rPr>
          <w:rFonts w:hint="eastAsia" w:ascii="宋体" w:hAnsi="宋体" w:eastAsia="宋体" w:cs="宋体"/>
          <w:sz w:val="24"/>
          <w:lang w:val="en-US" w:eastAsia="zh-CN" w:bidi="ar"/>
        </w:rPr>
        <w:t>名    称：北京时代建业工程咨询有限公司</w:t>
      </w:r>
    </w:p>
    <w:p>
      <w:pPr>
        <w:pageBreakBefore w:val="0"/>
        <w:topLinePunct w:val="0"/>
        <w:bidi w:val="0"/>
        <w:spacing w:line="360" w:lineRule="auto"/>
        <w:ind w:left="0" w:leftChars="0" w:firstLine="878" w:firstLineChars="366"/>
        <w:rPr>
          <w:rFonts w:hint="eastAsia" w:ascii="宋体" w:hAnsi="宋体" w:eastAsia="宋体" w:cs="宋体"/>
          <w:sz w:val="24"/>
          <w:lang w:val="en-US" w:eastAsia="zh-CN" w:bidi="ar"/>
        </w:rPr>
      </w:pPr>
      <w:r>
        <w:rPr>
          <w:rFonts w:hint="eastAsia" w:ascii="宋体" w:hAnsi="宋体" w:eastAsia="宋体" w:cs="宋体"/>
          <w:sz w:val="24"/>
          <w:lang w:val="en-US" w:eastAsia="zh-CN" w:bidi="ar"/>
        </w:rPr>
        <w:t>地    址：北京经济技术开发区地盛西路6号BDA国际广场N号楼6层</w:t>
      </w:r>
    </w:p>
    <w:p>
      <w:pPr>
        <w:pageBreakBefore w:val="0"/>
        <w:topLinePunct w:val="0"/>
        <w:bidi w:val="0"/>
        <w:spacing w:line="360" w:lineRule="auto"/>
        <w:ind w:left="0" w:leftChars="0" w:firstLine="878" w:firstLineChars="366"/>
        <w:rPr>
          <w:rFonts w:hint="eastAsia" w:ascii="宋体" w:hAnsi="宋体" w:eastAsia="宋体" w:cs="宋体"/>
          <w:sz w:val="24"/>
          <w:lang w:val="en-US" w:eastAsia="zh-CN" w:bidi="ar"/>
        </w:rPr>
      </w:pPr>
      <w:r>
        <w:rPr>
          <w:rFonts w:hint="eastAsia" w:ascii="宋体" w:hAnsi="宋体" w:eastAsia="宋体" w:cs="宋体"/>
          <w:sz w:val="24"/>
          <w:lang w:val="en-US" w:eastAsia="zh-CN" w:bidi="ar"/>
        </w:rPr>
        <w:t>联系方式：赵海英  15910211671</w:t>
      </w:r>
    </w:p>
    <w:p>
      <w:pPr>
        <w:pageBreakBefore w:val="0"/>
        <w:topLinePunct w:val="0"/>
        <w:bidi w:val="0"/>
        <w:spacing w:line="360" w:lineRule="auto"/>
        <w:ind w:left="1080" w:leftChars="371" w:hanging="301" w:hangingChars="125"/>
        <w:jc w:val="left"/>
        <w:rPr>
          <w:rFonts w:hint="eastAsia" w:ascii="宋体" w:hAnsi="宋体" w:eastAsia="宋体" w:cs="宋体"/>
          <w:b/>
          <w:sz w:val="24"/>
        </w:rPr>
      </w:pPr>
    </w:p>
    <w:p>
      <w:pPr>
        <w:pageBreakBefore w:val="0"/>
        <w:topLinePunct w:val="0"/>
        <w:bidi w:val="0"/>
        <w:spacing w:line="360" w:lineRule="auto"/>
        <w:ind w:left="1080" w:leftChars="371" w:hanging="301" w:hangingChars="125"/>
        <w:jc w:val="left"/>
        <w:rPr>
          <w:rFonts w:hint="eastAsia" w:ascii="宋体" w:hAnsi="宋体" w:eastAsia="宋体" w:cs="宋体"/>
          <w:b/>
          <w:sz w:val="24"/>
          <w:u w:val="single"/>
        </w:rPr>
      </w:pPr>
      <w:r>
        <w:rPr>
          <w:rFonts w:hint="eastAsia" w:ascii="宋体" w:hAnsi="宋体" w:eastAsia="宋体" w:cs="宋体"/>
          <w:b/>
          <w:sz w:val="24"/>
        </w:rPr>
        <w:t>3.项目联系方式</w:t>
      </w:r>
      <w:bookmarkEnd w:id="29"/>
      <w:bookmarkEnd w:id="30"/>
    </w:p>
    <w:p>
      <w:pPr>
        <w:pStyle w:val="6"/>
        <w:pageBreakBefore w:val="0"/>
        <w:topLinePunct w:val="0"/>
        <w:bidi w:val="0"/>
        <w:spacing w:line="360" w:lineRule="auto"/>
        <w:ind w:left="1076" w:leftChars="371" w:hanging="297" w:hangingChars="124"/>
        <w:rPr>
          <w:rFonts w:hint="eastAsia" w:ascii="宋体" w:hAnsi="宋体" w:eastAsia="宋体" w:cs="宋体"/>
          <w:sz w:val="24"/>
          <w:szCs w:val="24"/>
          <w:lang w:val="en-US"/>
        </w:rPr>
      </w:pPr>
      <w:r>
        <w:rPr>
          <w:rFonts w:hint="eastAsia" w:ascii="宋体" w:hAnsi="宋体" w:eastAsia="宋体" w:cs="宋体"/>
          <w:sz w:val="24"/>
          <w:szCs w:val="24"/>
        </w:rPr>
        <w:t>项目联系人：</w:t>
      </w:r>
      <w:r>
        <w:rPr>
          <w:rFonts w:hint="eastAsia" w:ascii="宋体" w:hAnsi="宋体" w:eastAsia="宋体" w:cs="宋体"/>
          <w:sz w:val="24"/>
          <w:szCs w:val="24"/>
          <w:lang w:eastAsia="zh-CN"/>
        </w:rPr>
        <w:t>赵海英</w:t>
      </w:r>
    </w:p>
    <w:p>
      <w:pPr>
        <w:pStyle w:val="6"/>
        <w:pageBreakBefore w:val="0"/>
        <w:topLinePunct w:val="0"/>
        <w:bidi w:val="0"/>
        <w:spacing w:line="360" w:lineRule="auto"/>
        <w:ind w:left="1076" w:leftChars="371" w:hanging="297" w:hangingChars="124"/>
        <w:rPr>
          <w:rFonts w:hint="eastAsia" w:ascii="宋体" w:hAnsi="宋体" w:eastAsia="宋体" w:cs="宋体"/>
          <w:sz w:val="24"/>
          <w:szCs w:val="24"/>
          <w:lang w:val="en-US" w:eastAsia="zh-CN"/>
        </w:rPr>
      </w:pPr>
      <w:r>
        <w:rPr>
          <w:rFonts w:hint="eastAsia" w:ascii="宋体" w:hAnsi="宋体" w:eastAsia="宋体" w:cs="宋体"/>
          <w:sz w:val="24"/>
          <w:szCs w:val="24"/>
        </w:rPr>
        <w:t>电      话：</w:t>
      </w:r>
      <w:r>
        <w:rPr>
          <w:rFonts w:hint="eastAsia" w:ascii="宋体" w:hAnsi="宋体" w:eastAsia="宋体" w:cs="宋体"/>
          <w:sz w:val="24"/>
          <w:szCs w:val="24"/>
          <w:lang w:val="en-US" w:eastAsia="zh-CN"/>
        </w:rPr>
        <w:t xml:space="preserve">15910211671 </w:t>
      </w:r>
    </w:p>
    <w:p>
      <w:pPr>
        <w:pageBreakBefore w:val="0"/>
        <w:topLinePunct w:val="0"/>
        <w:bidi w:val="0"/>
        <w:spacing w:line="360" w:lineRule="auto"/>
        <w:rPr>
          <w:rFonts w:hint="eastAsia" w:ascii="宋体" w:hAnsi="宋体" w:eastAsia="宋体" w:cs="宋体"/>
          <w:b/>
          <w:bCs/>
          <w:sz w:val="44"/>
          <w:szCs w:val="44"/>
        </w:rPr>
      </w:pPr>
      <w:bookmarkStart w:id="31" w:name="_GoBack"/>
      <w:bookmarkEnd w:id="31"/>
      <w:r>
        <w:rPr>
          <w:rFonts w:hint="eastAsia" w:ascii="宋体" w:hAnsi="宋体" w:eastAsia="宋体" w:cs="宋体"/>
          <w:b/>
          <w:bCs/>
          <w:sz w:val="44"/>
          <w:szCs w:val="44"/>
        </w:rPr>
        <w:t>附件一：</w:t>
      </w:r>
    </w:p>
    <w:p>
      <w:pPr>
        <w:pageBreakBefore w:val="0"/>
        <w:topLinePunct w:val="0"/>
        <w:bidi w:val="0"/>
        <w:spacing w:line="360" w:lineRule="auto"/>
        <w:rPr>
          <w:rFonts w:hint="eastAsia" w:ascii="宋体" w:hAnsi="宋体" w:eastAsia="宋体" w:cs="宋体"/>
        </w:rPr>
      </w:pPr>
    </w:p>
    <w:p>
      <w:pPr>
        <w:pageBreakBefore w:val="0"/>
        <w:topLinePunct w:val="0"/>
        <w:bidi w:val="0"/>
        <w:spacing w:line="360" w:lineRule="auto"/>
        <w:rPr>
          <w:rFonts w:hint="eastAsia" w:ascii="宋体" w:hAnsi="宋体" w:eastAsia="宋体" w:cs="宋体"/>
        </w:rPr>
      </w:pPr>
    </w:p>
    <w:p>
      <w:pPr>
        <w:pageBreakBefore w:val="0"/>
        <w:topLinePunct w:val="0"/>
        <w:bidi w:val="0"/>
        <w:spacing w:line="360" w:lineRule="auto"/>
        <w:jc w:val="center"/>
        <w:rPr>
          <w:rFonts w:hint="eastAsia" w:ascii="宋体" w:hAnsi="宋体" w:eastAsia="宋体" w:cs="宋体"/>
          <w:b/>
          <w:sz w:val="44"/>
          <w:szCs w:val="44"/>
        </w:rPr>
      </w:pPr>
      <w:r>
        <w:rPr>
          <w:rFonts w:hint="eastAsia" w:ascii="宋体" w:hAnsi="宋体" w:eastAsia="宋体" w:cs="宋体"/>
          <w:b/>
          <w:sz w:val="44"/>
          <w:szCs w:val="44"/>
        </w:rPr>
        <w:t>招标文件获取登记表</w:t>
      </w:r>
    </w:p>
    <w:p>
      <w:pPr>
        <w:pageBreakBefore w:val="0"/>
        <w:topLinePunct w:val="0"/>
        <w:bidi w:val="0"/>
        <w:spacing w:line="360" w:lineRule="auto"/>
        <w:rPr>
          <w:rFonts w:hint="eastAsia" w:ascii="宋体" w:hAnsi="宋体" w:eastAsia="宋体" w:cs="宋体"/>
          <w:b/>
          <w:sz w:val="44"/>
          <w:szCs w:val="44"/>
        </w:rPr>
      </w:pPr>
    </w:p>
    <w:p>
      <w:pPr>
        <w:pageBreakBefore w:val="0"/>
        <w:topLinePunct w:val="0"/>
        <w:bidi w:val="0"/>
        <w:spacing w:line="360" w:lineRule="auto"/>
        <w:rPr>
          <w:rFonts w:hint="eastAsia" w:ascii="宋体" w:hAnsi="宋体" w:eastAsia="宋体" w:cs="宋体"/>
          <w:b/>
          <w:bCs/>
          <w:sz w:val="24"/>
        </w:rPr>
      </w:pPr>
      <w:r>
        <w:rPr>
          <w:rFonts w:hint="eastAsia" w:ascii="宋体" w:hAnsi="宋体" w:eastAsia="宋体" w:cs="宋体"/>
          <w:b/>
          <w:bCs/>
          <w:sz w:val="24"/>
        </w:rPr>
        <w:t xml:space="preserve">项目名称：                         </w:t>
      </w:r>
    </w:p>
    <w:p>
      <w:pPr>
        <w:pageBreakBefore w:val="0"/>
        <w:topLinePunct w:val="0"/>
        <w:bidi w:val="0"/>
        <w:spacing w:line="360" w:lineRule="auto"/>
        <w:rPr>
          <w:rFonts w:hint="eastAsia" w:ascii="宋体" w:hAnsi="宋体" w:eastAsia="宋体" w:cs="宋体"/>
          <w:b/>
          <w:bCs/>
          <w:sz w:val="24"/>
        </w:rPr>
      </w:pPr>
      <w:r>
        <w:rPr>
          <w:rFonts w:hint="eastAsia" w:ascii="宋体" w:hAnsi="宋体" w:eastAsia="宋体" w:cs="宋体"/>
          <w:b/>
          <w:bCs/>
          <w:sz w:val="24"/>
        </w:rPr>
        <w:t xml:space="preserve">项目编号：                                 </w:t>
      </w:r>
    </w:p>
    <w:tbl>
      <w:tblPr>
        <w:tblStyle w:val="7"/>
        <w:tblpPr w:leftFromText="180" w:rightFromText="180" w:vertAnchor="text" w:horzAnchor="margin" w:tblpX="108" w:tblpY="141"/>
        <w:tblW w:w="8817" w:type="dxa"/>
        <w:tblInd w:w="0" w:type="dxa"/>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2529"/>
        <w:gridCol w:w="6288"/>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418" w:hRule="atLeast"/>
        </w:trPr>
        <w:tc>
          <w:tcPr>
            <w:tcW w:w="2529" w:type="dxa"/>
            <w:vMerge w:val="restart"/>
          </w:tcPr>
          <w:p>
            <w:pPr>
              <w:pageBreakBefore w:val="0"/>
              <w:topLinePunct w:val="0"/>
              <w:bidi w:val="0"/>
              <w:spacing w:line="360" w:lineRule="auto"/>
              <w:jc w:val="center"/>
              <w:rPr>
                <w:rFonts w:hint="eastAsia" w:ascii="宋体" w:hAnsi="宋体" w:eastAsia="宋体" w:cs="宋体"/>
                <w:b/>
                <w:sz w:val="24"/>
              </w:rPr>
            </w:pPr>
          </w:p>
          <w:p>
            <w:pPr>
              <w:pageBreakBefore w:val="0"/>
              <w:topLinePunct w:val="0"/>
              <w:bidi w:val="0"/>
              <w:spacing w:line="360" w:lineRule="auto"/>
              <w:jc w:val="center"/>
              <w:rPr>
                <w:rFonts w:hint="eastAsia" w:ascii="宋体" w:hAnsi="宋体" w:eastAsia="宋体" w:cs="宋体"/>
                <w:b/>
                <w:sz w:val="24"/>
              </w:rPr>
            </w:pPr>
            <w:r>
              <w:rPr>
                <w:rFonts w:hint="eastAsia" w:ascii="宋体" w:hAnsi="宋体" w:eastAsia="宋体" w:cs="宋体"/>
                <w:b/>
                <w:sz w:val="24"/>
              </w:rPr>
              <w:t>投标人</w:t>
            </w:r>
          </w:p>
        </w:tc>
        <w:tc>
          <w:tcPr>
            <w:tcW w:w="6288" w:type="dxa"/>
          </w:tcPr>
          <w:p>
            <w:pPr>
              <w:pageBreakBefore w:val="0"/>
              <w:topLinePunct w:val="0"/>
              <w:bidi w:val="0"/>
              <w:spacing w:line="360" w:lineRule="auto"/>
              <w:jc w:val="left"/>
              <w:rPr>
                <w:rFonts w:hint="eastAsia" w:ascii="宋体" w:hAnsi="宋体" w:eastAsia="宋体" w:cs="宋体"/>
                <w:sz w:val="24"/>
              </w:rPr>
            </w:pPr>
            <w:r>
              <w:rPr>
                <w:rFonts w:hint="eastAsia" w:ascii="宋体" w:hAnsi="宋体" w:eastAsia="宋体" w:cs="宋体"/>
                <w:sz w:val="24"/>
              </w:rPr>
              <w:t>名称（加盖公章）：</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464" w:hRule="atLeast"/>
        </w:trPr>
        <w:tc>
          <w:tcPr>
            <w:tcW w:w="2529" w:type="dxa"/>
            <w:vMerge w:val="continue"/>
          </w:tcPr>
          <w:p>
            <w:pPr>
              <w:pageBreakBefore w:val="0"/>
              <w:topLinePunct w:val="0"/>
              <w:bidi w:val="0"/>
              <w:spacing w:line="360" w:lineRule="auto"/>
              <w:jc w:val="center"/>
              <w:rPr>
                <w:rFonts w:hint="eastAsia" w:ascii="宋体" w:hAnsi="宋体" w:eastAsia="宋体" w:cs="宋体"/>
                <w:b/>
                <w:sz w:val="24"/>
              </w:rPr>
            </w:pPr>
          </w:p>
        </w:tc>
        <w:tc>
          <w:tcPr>
            <w:tcW w:w="6288" w:type="dxa"/>
          </w:tcPr>
          <w:p>
            <w:pPr>
              <w:pageBreakBefore w:val="0"/>
              <w:topLinePunct w:val="0"/>
              <w:bidi w:val="0"/>
              <w:spacing w:line="360" w:lineRule="auto"/>
              <w:jc w:val="left"/>
              <w:rPr>
                <w:rFonts w:hint="eastAsia" w:ascii="宋体" w:hAnsi="宋体" w:eastAsia="宋体" w:cs="宋体"/>
                <w:sz w:val="24"/>
              </w:rPr>
            </w:pPr>
            <w:r>
              <w:rPr>
                <w:rFonts w:hint="eastAsia" w:ascii="宋体" w:hAnsi="宋体" w:eastAsia="宋体" w:cs="宋体"/>
                <w:sz w:val="24"/>
              </w:rPr>
              <w:t>地址：</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440" w:hRule="atLeast"/>
        </w:trPr>
        <w:tc>
          <w:tcPr>
            <w:tcW w:w="2529" w:type="dxa"/>
            <w:vMerge w:val="continue"/>
          </w:tcPr>
          <w:p>
            <w:pPr>
              <w:pageBreakBefore w:val="0"/>
              <w:topLinePunct w:val="0"/>
              <w:bidi w:val="0"/>
              <w:spacing w:line="360" w:lineRule="auto"/>
              <w:jc w:val="center"/>
              <w:rPr>
                <w:rFonts w:hint="eastAsia" w:ascii="宋体" w:hAnsi="宋体" w:eastAsia="宋体" w:cs="宋体"/>
                <w:b/>
                <w:sz w:val="24"/>
              </w:rPr>
            </w:pPr>
          </w:p>
        </w:tc>
        <w:tc>
          <w:tcPr>
            <w:tcW w:w="6288" w:type="dxa"/>
          </w:tcPr>
          <w:p>
            <w:pPr>
              <w:pageBreakBefore w:val="0"/>
              <w:topLinePunct w:val="0"/>
              <w:bidi w:val="0"/>
              <w:spacing w:line="360" w:lineRule="auto"/>
              <w:jc w:val="left"/>
              <w:rPr>
                <w:rFonts w:hint="eastAsia" w:ascii="宋体" w:hAnsi="宋体" w:eastAsia="宋体" w:cs="宋体"/>
                <w:sz w:val="24"/>
              </w:rPr>
            </w:pPr>
            <w:r>
              <w:rPr>
                <w:rFonts w:hint="eastAsia" w:ascii="宋体" w:hAnsi="宋体" w:eastAsia="宋体" w:cs="宋体"/>
                <w:sz w:val="24"/>
              </w:rPr>
              <w:t>联系人及电话：</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859" w:hRule="atLeast"/>
        </w:trPr>
        <w:tc>
          <w:tcPr>
            <w:tcW w:w="2529" w:type="dxa"/>
          </w:tcPr>
          <w:p>
            <w:pPr>
              <w:pageBreakBefore w:val="0"/>
              <w:topLinePunct w:val="0"/>
              <w:bidi w:val="0"/>
              <w:spacing w:line="360" w:lineRule="auto"/>
              <w:jc w:val="center"/>
              <w:rPr>
                <w:rFonts w:hint="eastAsia" w:ascii="宋体" w:hAnsi="宋体" w:eastAsia="宋体" w:cs="宋体"/>
                <w:b/>
                <w:sz w:val="24"/>
              </w:rPr>
            </w:pPr>
            <w:r>
              <w:rPr>
                <w:rFonts w:hint="eastAsia" w:ascii="宋体" w:hAnsi="宋体" w:eastAsia="宋体" w:cs="宋体"/>
                <w:b/>
                <w:sz w:val="24"/>
              </w:rPr>
              <w:t>招标文件领取时间</w:t>
            </w:r>
          </w:p>
        </w:tc>
        <w:tc>
          <w:tcPr>
            <w:tcW w:w="6288" w:type="dxa"/>
          </w:tcPr>
          <w:p>
            <w:pPr>
              <w:pageBreakBefore w:val="0"/>
              <w:topLinePunct w:val="0"/>
              <w:bidi w:val="0"/>
              <w:spacing w:line="360" w:lineRule="auto"/>
              <w:ind w:firstLine="1800" w:firstLineChars="750"/>
              <w:jc w:val="left"/>
              <w:rPr>
                <w:rFonts w:hint="eastAsia" w:ascii="宋体" w:hAnsi="宋体" w:eastAsia="宋体" w:cs="宋体"/>
                <w:sz w:val="24"/>
              </w:rPr>
            </w:pPr>
            <w:r>
              <w:rPr>
                <w:rFonts w:hint="eastAsia" w:ascii="宋体" w:hAnsi="宋体" w:eastAsia="宋体" w:cs="宋体"/>
                <w:sz w:val="24"/>
              </w:rPr>
              <w:t>年   月   日</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trHeight w:val="90" w:hRule="atLeast"/>
        </w:trPr>
        <w:tc>
          <w:tcPr>
            <w:tcW w:w="2529" w:type="dxa"/>
          </w:tcPr>
          <w:p>
            <w:pPr>
              <w:pageBreakBefore w:val="0"/>
              <w:topLinePunct w:val="0"/>
              <w:bidi w:val="0"/>
              <w:spacing w:line="360" w:lineRule="auto"/>
              <w:jc w:val="center"/>
              <w:rPr>
                <w:rFonts w:hint="eastAsia" w:ascii="宋体" w:hAnsi="宋体" w:eastAsia="宋体" w:cs="宋体"/>
                <w:b/>
                <w:sz w:val="24"/>
              </w:rPr>
            </w:pPr>
          </w:p>
          <w:p>
            <w:pPr>
              <w:pageBreakBefore w:val="0"/>
              <w:topLinePunct w:val="0"/>
              <w:bidi w:val="0"/>
              <w:spacing w:line="360" w:lineRule="auto"/>
              <w:jc w:val="center"/>
              <w:rPr>
                <w:rFonts w:hint="eastAsia" w:ascii="宋体" w:hAnsi="宋体" w:eastAsia="宋体" w:cs="宋体"/>
                <w:b/>
                <w:sz w:val="24"/>
              </w:rPr>
            </w:pPr>
            <w:r>
              <w:rPr>
                <w:rFonts w:hint="eastAsia" w:ascii="宋体" w:hAnsi="宋体" w:eastAsia="宋体" w:cs="宋体"/>
                <w:b/>
                <w:sz w:val="24"/>
              </w:rPr>
              <w:t>备注</w:t>
            </w:r>
          </w:p>
        </w:tc>
        <w:tc>
          <w:tcPr>
            <w:tcW w:w="6288" w:type="dxa"/>
          </w:tcPr>
          <w:p>
            <w:pPr>
              <w:pageBreakBefore w:val="0"/>
              <w:topLinePunct w:val="0"/>
              <w:bidi w:val="0"/>
              <w:spacing w:line="360" w:lineRule="auto"/>
              <w:rPr>
                <w:rFonts w:hint="eastAsia" w:ascii="宋体" w:hAnsi="宋体" w:eastAsia="宋体" w:cs="宋体"/>
                <w:sz w:val="24"/>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kYmQzNmZhNzI3OTY3OGEzOTMxZTY2MTIwMDdiZmIifQ=="/>
  </w:docVars>
  <w:rsids>
    <w:rsidRoot w:val="00000000"/>
    <w:rsid w:val="24796432"/>
    <w:rsid w:val="777763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5"/>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8">
    <w:name w:val="Default Paragraph Font"/>
    <w:autoRedefine/>
    <w:semiHidden/>
    <w:qFormat/>
    <w:uiPriority w:val="0"/>
  </w:style>
  <w:style w:type="table" w:default="1" w:styleId="7">
    <w:name w:val="Normal Table"/>
    <w:autoRedefine/>
    <w:semiHidden/>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line="480" w:lineRule="exact"/>
      <w:ind w:left="420" w:leftChars="200" w:firstLine="420" w:firstLineChars="200"/>
    </w:pPr>
    <w:rPr>
      <w:szCs w:val="20"/>
    </w:rPr>
  </w:style>
  <w:style w:type="paragraph" w:styleId="3">
    <w:name w:val="Body Text Indent"/>
    <w:basedOn w:val="1"/>
    <w:qFormat/>
    <w:uiPriority w:val="0"/>
    <w:pPr>
      <w:spacing w:line="360" w:lineRule="auto"/>
      <w:ind w:firstLine="570"/>
    </w:pPr>
    <w:rPr>
      <w:sz w:val="24"/>
    </w:rPr>
  </w:style>
  <w:style w:type="paragraph" w:styleId="5">
    <w:name w:val="Normal Indent"/>
    <w:basedOn w:val="1"/>
    <w:next w:val="3"/>
    <w:qFormat/>
    <w:uiPriority w:val="0"/>
    <w:pPr>
      <w:autoSpaceDE w:val="0"/>
      <w:autoSpaceDN w:val="0"/>
      <w:adjustRightInd w:val="0"/>
      <w:ind w:firstLine="420"/>
      <w:jc w:val="left"/>
    </w:pPr>
    <w:rPr>
      <w:rFonts w:ascii="宋体"/>
      <w:sz w:val="24"/>
    </w:rPr>
  </w:style>
  <w:style w:type="paragraph" w:styleId="6">
    <w:name w:val="Plain Text"/>
    <w:basedOn w:val="1"/>
    <w:qFormat/>
    <w:uiPriority w:val="0"/>
    <w:rPr>
      <w:rFonts w:hint="eastAsia" w:ascii="宋体" w:hAnsi="Courier New"/>
      <w:szCs w:val="20"/>
    </w:rPr>
  </w:style>
  <w:style w:type="paragraph" w:styleId="9">
    <w:name w:val="List Paragraph"/>
    <w:basedOn w:val="1"/>
    <w:autoRedefine/>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2024-03-18T09:14:00Z</dcterms:created>
  <dc:creator>Administrator</dc:creator>
  <cp:lastModifiedBy>嘿嘿</cp:lastModifiedBy>
  <dcterms:modified xsi:type="dcterms:W3CDTF">2024-03-21T00:55:33Z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690D3F86EC6A44D4AA970E7BFA3DA3DD_12</vt:lpwstr>
  </property>
</Properties>
</file>