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03CD7B">
      <w:pPr>
        <w:pageBreakBefore w:val="0"/>
        <w:tabs>
          <w:tab w:val="left" w:pos="2917"/>
        </w:tabs>
        <w:kinsoku/>
        <w:wordWrap w:val="0"/>
        <w:overflowPunct/>
        <w:topLinePunct/>
        <w:autoSpaceDE/>
        <w:autoSpaceDN/>
        <w:bidi w:val="0"/>
        <w:spacing w:line="276" w:lineRule="auto"/>
        <w:jc w:val="center"/>
        <w:textAlignment w:val="auto"/>
        <w:rPr>
          <w:rFonts w:hint="eastAsia" w:asciiTheme="minorEastAsia" w:hAnsiTheme="minorEastAsia" w:eastAsiaTheme="minorEastAsia" w:cstheme="minorEastAsia"/>
          <w:b/>
          <w:bCs/>
          <w:color w:val="auto"/>
          <w:spacing w:val="0"/>
          <w:w w:val="100"/>
          <w:position w:val="0"/>
          <w:sz w:val="28"/>
          <w:szCs w:val="28"/>
          <w:u w:val="single"/>
          <w:lang w:eastAsia="zh-CN"/>
        </w:rPr>
      </w:pPr>
      <w:r>
        <w:rPr>
          <w:rFonts w:hint="eastAsia" w:asciiTheme="minorEastAsia" w:hAnsiTheme="minorEastAsia" w:eastAsiaTheme="minorEastAsia" w:cstheme="minorEastAsia"/>
          <w:b/>
          <w:bCs/>
          <w:color w:val="auto"/>
          <w:spacing w:val="0"/>
          <w:w w:val="100"/>
          <w:position w:val="0"/>
          <w:sz w:val="28"/>
          <w:szCs w:val="28"/>
          <w:u w:val="single"/>
          <w:lang w:eastAsia="zh-CN"/>
        </w:rPr>
        <w:t>中国地质调查局昆明自然资源综合调查中心</w:t>
      </w:r>
    </w:p>
    <w:p w14:paraId="6AB32015">
      <w:pPr>
        <w:pageBreakBefore w:val="0"/>
        <w:tabs>
          <w:tab w:val="left" w:pos="2917"/>
        </w:tabs>
        <w:kinsoku/>
        <w:wordWrap w:val="0"/>
        <w:overflowPunct/>
        <w:topLinePunct/>
        <w:autoSpaceDE/>
        <w:autoSpaceDN/>
        <w:bidi w:val="0"/>
        <w:spacing w:line="276" w:lineRule="auto"/>
        <w:jc w:val="center"/>
        <w:textAlignment w:val="auto"/>
        <w:rPr>
          <w:rFonts w:hint="eastAsia" w:asciiTheme="minorEastAsia" w:hAnsiTheme="minorEastAsia" w:eastAsiaTheme="minorEastAsia" w:cstheme="minorEastAsia"/>
          <w:b/>
          <w:bCs/>
          <w:color w:val="auto"/>
          <w:spacing w:val="0"/>
          <w:w w:val="100"/>
          <w:position w:val="0"/>
          <w:sz w:val="28"/>
          <w:szCs w:val="28"/>
          <w:lang w:eastAsia="zh-CN"/>
        </w:rPr>
      </w:pPr>
      <w:r>
        <w:rPr>
          <w:rFonts w:hint="eastAsia" w:asciiTheme="minorEastAsia" w:hAnsiTheme="minorEastAsia" w:eastAsiaTheme="minorEastAsia" w:cstheme="minorEastAsia"/>
          <w:b/>
          <w:bCs/>
          <w:color w:val="auto"/>
          <w:spacing w:val="0"/>
          <w:w w:val="100"/>
          <w:position w:val="0"/>
          <w:sz w:val="28"/>
          <w:szCs w:val="28"/>
          <w:u w:val="single"/>
          <w:lang w:eastAsia="zh-CN"/>
        </w:rPr>
        <w:t>分析测试实验室专用仪器设备采购项目</w:t>
      </w:r>
      <w:r>
        <w:rPr>
          <w:rFonts w:hint="eastAsia" w:asciiTheme="minorEastAsia" w:hAnsiTheme="minorEastAsia" w:eastAsiaTheme="minorEastAsia" w:cstheme="minorEastAsia"/>
          <w:b/>
          <w:bCs/>
          <w:color w:val="auto"/>
          <w:spacing w:val="0"/>
          <w:w w:val="100"/>
          <w:position w:val="0"/>
          <w:sz w:val="28"/>
          <w:szCs w:val="28"/>
          <w:lang w:eastAsia="zh-CN"/>
        </w:rPr>
        <w:t>（项目名称）</w:t>
      </w:r>
    </w:p>
    <w:p w14:paraId="3D7B1D54">
      <w:pPr>
        <w:pageBreakBefore w:val="0"/>
        <w:tabs>
          <w:tab w:val="left" w:pos="2917"/>
        </w:tabs>
        <w:kinsoku/>
        <w:wordWrap w:val="0"/>
        <w:overflowPunct/>
        <w:topLinePunct/>
        <w:autoSpaceDE/>
        <w:autoSpaceDN/>
        <w:bidi w:val="0"/>
        <w:spacing w:line="276" w:lineRule="auto"/>
        <w:jc w:val="center"/>
        <w:textAlignment w:val="auto"/>
        <w:rPr>
          <w:rFonts w:hint="eastAsia" w:asciiTheme="minorEastAsia" w:hAnsiTheme="minorEastAsia" w:eastAsiaTheme="minorEastAsia" w:cstheme="minorEastAsia"/>
          <w:b/>
          <w:bCs/>
          <w:color w:val="auto"/>
          <w:spacing w:val="0"/>
          <w:w w:val="100"/>
          <w:position w:val="0"/>
          <w:sz w:val="36"/>
          <w:szCs w:val="36"/>
          <w:lang w:eastAsia="zh-CN"/>
        </w:rPr>
      </w:pPr>
      <w:bookmarkStart w:id="34" w:name="_GoBack"/>
      <w:bookmarkEnd w:id="34"/>
      <w:r>
        <w:rPr>
          <w:rFonts w:hint="eastAsia" w:asciiTheme="minorEastAsia" w:hAnsiTheme="minorEastAsia" w:eastAsiaTheme="minorEastAsia" w:cstheme="minorEastAsia"/>
          <w:b/>
          <w:bCs/>
          <w:color w:val="auto"/>
          <w:spacing w:val="0"/>
          <w:w w:val="100"/>
          <w:position w:val="0"/>
          <w:sz w:val="36"/>
          <w:szCs w:val="36"/>
          <w:lang w:eastAsia="zh-CN"/>
        </w:rPr>
        <w:t>招标公告</w:t>
      </w:r>
    </w:p>
    <w:p w14:paraId="3720ED84">
      <w:pPr>
        <w:pageBreakBefore w:val="0"/>
        <w:kinsoku/>
        <w:wordWrap w:val="0"/>
        <w:overflowPunct/>
        <w:topLinePunct/>
        <w:autoSpaceDE/>
        <w:autoSpaceDN/>
        <w:bidi w:val="0"/>
        <w:jc w:val="both"/>
        <w:textAlignment w:val="auto"/>
        <w:rPr>
          <w:rFonts w:hint="eastAsia" w:asciiTheme="minorEastAsia" w:hAnsiTheme="minorEastAsia" w:eastAsiaTheme="minorEastAsia" w:cstheme="minorEastAsia"/>
          <w:color w:val="auto"/>
          <w:spacing w:val="0"/>
          <w:w w:val="100"/>
          <w:position w:val="0"/>
          <w:lang w:eastAsia="zh-CN"/>
        </w:rPr>
      </w:pPr>
      <w:bookmarkStart w:id="0" w:name="bookmark11"/>
      <w:bookmarkEnd w:id="0"/>
      <w:bookmarkStart w:id="1" w:name="bookmark175"/>
      <w:bookmarkEnd w:id="1"/>
      <w:bookmarkStart w:id="2" w:name="bookmark19"/>
      <w:bookmarkEnd w:id="2"/>
      <w:bookmarkStart w:id="3" w:name="bookmark10"/>
      <w:bookmarkEnd w:id="3"/>
      <w:bookmarkStart w:id="4" w:name="bookmark20"/>
      <w:bookmarkEnd w:id="4"/>
    </w:p>
    <w:p w14:paraId="2B94683E">
      <w:pPr>
        <w:pageBreakBefore w:val="0"/>
        <w:pBdr>
          <w:top w:val="single" w:color="auto" w:sz="4" w:space="1"/>
          <w:left w:val="single" w:color="auto" w:sz="4" w:space="4"/>
          <w:bottom w:val="single" w:color="auto" w:sz="4" w:space="1"/>
          <w:right w:val="single" w:color="auto" w:sz="4" w:space="4"/>
        </w:pBdr>
        <w:kinsoku/>
        <w:wordWrap w:val="0"/>
        <w:overflowPunct/>
        <w:topLinePunct/>
        <w:autoSpaceDE/>
        <w:autoSpaceDN/>
        <w:bidi w:val="0"/>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rPr>
        <w:t>项目概况</w:t>
      </w:r>
      <w:r>
        <w:rPr>
          <w:rFonts w:hint="eastAsia" w:asciiTheme="minorEastAsia" w:hAnsiTheme="minorEastAsia" w:eastAsiaTheme="minorEastAsia" w:cstheme="minorEastAsia"/>
          <w:color w:val="auto"/>
          <w:spacing w:val="0"/>
          <w:w w:val="100"/>
          <w:position w:val="0"/>
          <w:sz w:val="24"/>
          <w:szCs w:val="24"/>
          <w:lang w:eastAsia="zh-CN"/>
        </w:rPr>
        <w:t>：</w:t>
      </w:r>
    </w:p>
    <w:p w14:paraId="39402999">
      <w:pPr>
        <w:pageBreakBefore w:val="0"/>
        <w:pBdr>
          <w:top w:val="single" w:color="auto" w:sz="4" w:space="1"/>
          <w:left w:val="single" w:color="auto" w:sz="4" w:space="4"/>
          <w:bottom w:val="single" w:color="auto" w:sz="4" w:space="1"/>
          <w:right w:val="single" w:color="auto" w:sz="4" w:space="4"/>
        </w:pBdr>
        <w:kinsoku/>
        <w:wordWrap w:val="0"/>
        <w:overflowPunct/>
        <w:topLinePunct/>
        <w:autoSpaceDE/>
        <w:autoSpaceDN/>
        <w:bidi w:val="0"/>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u w:val="none"/>
        </w:rPr>
      </w:pPr>
      <w:r>
        <w:rPr>
          <w:rFonts w:hint="eastAsia" w:asciiTheme="minorEastAsia" w:hAnsiTheme="minorEastAsia" w:eastAsiaTheme="minorEastAsia" w:cstheme="minorEastAsia"/>
          <w:color w:val="auto"/>
          <w:spacing w:val="0"/>
          <w:w w:val="100"/>
          <w:position w:val="0"/>
          <w:sz w:val="24"/>
          <w:szCs w:val="24"/>
          <w:lang w:eastAsia="zh-CN"/>
        </w:rPr>
        <w:t>中国地质调查局昆明自然资源综合调查中心分析测试实验室专用仪器设备采购项目</w:t>
      </w:r>
      <w:r>
        <w:rPr>
          <w:rFonts w:hint="eastAsia" w:asciiTheme="minorEastAsia" w:hAnsiTheme="minorEastAsia" w:eastAsiaTheme="minorEastAsia" w:cstheme="minorEastAsia"/>
          <w:color w:val="auto"/>
          <w:spacing w:val="0"/>
          <w:w w:val="100"/>
          <w:position w:val="0"/>
          <w:sz w:val="24"/>
          <w:szCs w:val="24"/>
        </w:rPr>
        <w:t>的潜在供应商</w:t>
      </w:r>
      <w:r>
        <w:rPr>
          <w:rFonts w:hint="eastAsia" w:asciiTheme="minorEastAsia" w:hAnsiTheme="minorEastAsia" w:eastAsiaTheme="minorEastAsia" w:cstheme="minorEastAsia"/>
          <w:color w:val="auto"/>
          <w:spacing w:val="0"/>
          <w:w w:val="100"/>
          <w:position w:val="0"/>
          <w:sz w:val="24"/>
          <w:szCs w:val="24"/>
          <w:highlight w:val="none"/>
        </w:rPr>
        <w:t>应按照本公告的相关要求获取</w:t>
      </w:r>
      <w:r>
        <w:rPr>
          <w:rFonts w:hint="eastAsia" w:asciiTheme="minorEastAsia" w:hAnsiTheme="minorEastAsia" w:eastAsiaTheme="minorEastAsia" w:cstheme="minorEastAsia"/>
          <w:color w:val="auto"/>
          <w:spacing w:val="0"/>
          <w:w w:val="100"/>
          <w:position w:val="0"/>
          <w:sz w:val="24"/>
          <w:szCs w:val="24"/>
          <w:highlight w:val="none"/>
          <w:lang w:eastAsia="zh-CN"/>
        </w:rPr>
        <w:t>招标文件</w:t>
      </w:r>
      <w:r>
        <w:rPr>
          <w:rFonts w:hint="eastAsia" w:asciiTheme="minorEastAsia" w:hAnsiTheme="minorEastAsia" w:eastAsiaTheme="minorEastAsia" w:cstheme="minorEastAsia"/>
          <w:color w:val="auto"/>
          <w:spacing w:val="0"/>
          <w:w w:val="100"/>
          <w:position w:val="0"/>
          <w:sz w:val="24"/>
          <w:szCs w:val="24"/>
          <w:u w:val="none"/>
        </w:rPr>
        <w:t>，并于202</w:t>
      </w:r>
      <w:r>
        <w:rPr>
          <w:rFonts w:hint="eastAsia" w:asciiTheme="minorEastAsia" w:hAnsiTheme="minorEastAsia" w:eastAsiaTheme="minorEastAsia" w:cstheme="minorEastAsia"/>
          <w:color w:val="auto"/>
          <w:spacing w:val="0"/>
          <w:w w:val="100"/>
          <w:position w:val="0"/>
          <w:sz w:val="24"/>
          <w:szCs w:val="24"/>
          <w:u w:val="none"/>
          <w:lang w:eastAsia="zh-CN"/>
        </w:rPr>
        <w:t>5</w:t>
      </w:r>
      <w:r>
        <w:rPr>
          <w:rFonts w:hint="eastAsia" w:asciiTheme="minorEastAsia" w:hAnsiTheme="minorEastAsia" w:eastAsiaTheme="minorEastAsia" w:cstheme="minorEastAsia"/>
          <w:color w:val="auto"/>
          <w:spacing w:val="0"/>
          <w:w w:val="100"/>
          <w:position w:val="0"/>
          <w:sz w:val="24"/>
          <w:szCs w:val="24"/>
          <w:u w:val="none"/>
        </w:rPr>
        <w:t>年</w:t>
      </w:r>
      <w:r>
        <w:rPr>
          <w:rFonts w:hint="eastAsia" w:asciiTheme="minorEastAsia" w:hAnsiTheme="minorEastAsia" w:eastAsiaTheme="minorEastAsia" w:cstheme="minorEastAsia"/>
          <w:color w:val="auto"/>
          <w:spacing w:val="0"/>
          <w:w w:val="100"/>
          <w:position w:val="0"/>
          <w:sz w:val="24"/>
          <w:szCs w:val="24"/>
          <w:u w:val="none"/>
          <w:lang w:val="en-US" w:eastAsia="zh-CN"/>
        </w:rPr>
        <w:t>12</w:t>
      </w:r>
      <w:r>
        <w:rPr>
          <w:rFonts w:hint="eastAsia" w:asciiTheme="minorEastAsia" w:hAnsiTheme="minorEastAsia" w:eastAsiaTheme="minorEastAsia" w:cstheme="minorEastAsia"/>
          <w:color w:val="auto"/>
          <w:spacing w:val="0"/>
          <w:w w:val="100"/>
          <w:position w:val="0"/>
          <w:sz w:val="24"/>
          <w:szCs w:val="24"/>
          <w:u w:val="none"/>
        </w:rPr>
        <w:t>月</w:t>
      </w:r>
      <w:r>
        <w:rPr>
          <w:rFonts w:hint="eastAsia" w:asciiTheme="minorEastAsia" w:hAnsiTheme="minorEastAsia" w:eastAsiaTheme="minorEastAsia" w:cstheme="minorEastAsia"/>
          <w:color w:val="auto"/>
          <w:spacing w:val="0"/>
          <w:w w:val="100"/>
          <w:position w:val="0"/>
          <w:sz w:val="24"/>
          <w:szCs w:val="24"/>
          <w:u w:val="none"/>
          <w:lang w:val="en-US" w:eastAsia="zh-CN"/>
        </w:rPr>
        <w:t>3</w:t>
      </w:r>
      <w:r>
        <w:rPr>
          <w:rFonts w:hint="eastAsia" w:asciiTheme="minorEastAsia" w:hAnsiTheme="minorEastAsia" w:eastAsiaTheme="minorEastAsia" w:cstheme="minorEastAsia"/>
          <w:color w:val="auto"/>
          <w:spacing w:val="0"/>
          <w:w w:val="100"/>
          <w:position w:val="0"/>
          <w:sz w:val="24"/>
          <w:szCs w:val="24"/>
          <w:u w:val="none"/>
        </w:rPr>
        <w:t>日</w:t>
      </w:r>
      <w:r>
        <w:rPr>
          <w:rFonts w:hint="eastAsia" w:asciiTheme="minorEastAsia" w:hAnsiTheme="minorEastAsia" w:eastAsiaTheme="minorEastAsia" w:cstheme="minorEastAsia"/>
          <w:color w:val="auto"/>
          <w:spacing w:val="0"/>
          <w:w w:val="100"/>
          <w:position w:val="0"/>
          <w:sz w:val="24"/>
          <w:szCs w:val="24"/>
          <w:u w:val="none"/>
          <w:lang w:val="en-US" w:eastAsia="zh-CN"/>
        </w:rPr>
        <w:t>13:00</w:t>
      </w:r>
      <w:r>
        <w:rPr>
          <w:rFonts w:hint="eastAsia" w:asciiTheme="minorEastAsia" w:hAnsiTheme="minorEastAsia" w:eastAsiaTheme="minorEastAsia" w:cstheme="minorEastAsia"/>
          <w:color w:val="auto"/>
          <w:spacing w:val="0"/>
          <w:w w:val="100"/>
          <w:position w:val="0"/>
          <w:sz w:val="24"/>
          <w:szCs w:val="24"/>
          <w:u w:val="none"/>
          <w:lang w:eastAsia="zh-CN"/>
        </w:rPr>
        <w:t>:00</w:t>
      </w:r>
      <w:r>
        <w:rPr>
          <w:rFonts w:hint="eastAsia" w:asciiTheme="minorEastAsia" w:hAnsiTheme="minorEastAsia" w:eastAsiaTheme="minorEastAsia" w:cstheme="minorEastAsia"/>
          <w:color w:val="auto"/>
          <w:spacing w:val="0"/>
          <w:w w:val="100"/>
          <w:position w:val="0"/>
          <w:sz w:val="24"/>
          <w:szCs w:val="24"/>
          <w:u w:val="none"/>
        </w:rPr>
        <w:t>时（北京时间）前递交</w:t>
      </w:r>
      <w:r>
        <w:rPr>
          <w:rFonts w:hint="eastAsia" w:asciiTheme="minorEastAsia" w:hAnsiTheme="minorEastAsia" w:eastAsiaTheme="minorEastAsia" w:cstheme="minorEastAsia"/>
          <w:color w:val="auto"/>
          <w:spacing w:val="0"/>
          <w:w w:val="100"/>
          <w:position w:val="0"/>
          <w:sz w:val="24"/>
          <w:szCs w:val="24"/>
          <w:u w:val="none"/>
          <w:lang w:eastAsia="zh-CN"/>
        </w:rPr>
        <w:t>投标文件</w:t>
      </w:r>
      <w:r>
        <w:rPr>
          <w:rFonts w:hint="eastAsia" w:asciiTheme="minorEastAsia" w:hAnsiTheme="minorEastAsia" w:eastAsiaTheme="minorEastAsia" w:cstheme="minorEastAsia"/>
          <w:color w:val="auto"/>
          <w:spacing w:val="0"/>
          <w:w w:val="100"/>
          <w:position w:val="0"/>
          <w:sz w:val="24"/>
          <w:szCs w:val="24"/>
          <w:u w:val="none"/>
        </w:rPr>
        <w:t>。</w:t>
      </w:r>
    </w:p>
    <w:p w14:paraId="6D88B257">
      <w:pPr>
        <w:pageBreakBefore w:val="0"/>
        <w:kinsoku/>
        <w:wordWrap w:val="0"/>
        <w:overflowPunct/>
        <w:topLinePunct/>
        <w:autoSpaceDE/>
        <w:autoSpaceDN/>
        <w:bidi w:val="0"/>
        <w:spacing w:line="276" w:lineRule="auto"/>
        <w:jc w:val="both"/>
        <w:textAlignment w:val="auto"/>
        <w:rPr>
          <w:rFonts w:hint="eastAsia" w:asciiTheme="minorEastAsia" w:hAnsiTheme="minorEastAsia" w:eastAsiaTheme="minorEastAsia" w:cstheme="minorEastAsia"/>
          <w:b/>
          <w:color w:val="auto"/>
          <w:spacing w:val="0"/>
          <w:w w:val="100"/>
          <w:position w:val="0"/>
          <w:sz w:val="24"/>
        </w:rPr>
      </w:pPr>
    </w:p>
    <w:p w14:paraId="302E92B1">
      <w:pPr>
        <w:keepNext w:val="0"/>
        <w:keepLines w:val="0"/>
        <w:pageBreakBefore w:val="0"/>
        <w:widowControl/>
        <w:kinsoku/>
        <w:wordWrap w:val="0"/>
        <w:overflowPunct/>
        <w:topLinePunct/>
        <w:autoSpaceDE/>
        <w:autoSpaceDN/>
        <w:bidi w:val="0"/>
        <w:adjustRightInd w:val="0"/>
        <w:snapToGrid w:val="0"/>
        <w:spacing w:line="288" w:lineRule="auto"/>
        <w:jc w:val="both"/>
        <w:textAlignment w:val="auto"/>
        <w:outlineLvl w:val="1"/>
        <w:rPr>
          <w:rFonts w:hint="eastAsia" w:asciiTheme="minorEastAsia" w:hAnsiTheme="minorEastAsia" w:eastAsiaTheme="minorEastAsia" w:cstheme="minorEastAsia"/>
          <w:b/>
          <w:color w:val="auto"/>
          <w:spacing w:val="0"/>
          <w:w w:val="100"/>
          <w:position w:val="0"/>
          <w:sz w:val="24"/>
          <w:lang w:eastAsia="zh-CN"/>
        </w:rPr>
      </w:pPr>
      <w:bookmarkStart w:id="5" w:name="_Toc25160"/>
      <w:bookmarkStart w:id="6" w:name="_Toc30029"/>
      <w:bookmarkStart w:id="7" w:name="_Toc17073"/>
      <w:r>
        <w:rPr>
          <w:rFonts w:hint="eastAsia" w:asciiTheme="minorEastAsia" w:hAnsiTheme="minorEastAsia" w:eastAsiaTheme="minorEastAsia" w:cstheme="minorEastAsia"/>
          <w:b/>
          <w:color w:val="auto"/>
          <w:spacing w:val="0"/>
          <w:w w:val="100"/>
          <w:position w:val="0"/>
          <w:sz w:val="24"/>
          <w:lang w:eastAsia="zh-CN"/>
        </w:rPr>
        <w:t>一、项目</w:t>
      </w:r>
      <w:bookmarkEnd w:id="5"/>
      <w:bookmarkEnd w:id="6"/>
      <w:r>
        <w:rPr>
          <w:rFonts w:hint="eastAsia" w:asciiTheme="minorEastAsia" w:hAnsiTheme="minorEastAsia" w:eastAsiaTheme="minorEastAsia" w:cstheme="minorEastAsia"/>
          <w:b/>
          <w:color w:val="auto"/>
          <w:spacing w:val="0"/>
          <w:w w:val="100"/>
          <w:position w:val="0"/>
          <w:sz w:val="24"/>
          <w:lang w:val="en-US" w:eastAsia="zh-CN"/>
        </w:rPr>
        <w:t>基本情况</w:t>
      </w:r>
      <w:bookmarkEnd w:id="7"/>
    </w:p>
    <w:p w14:paraId="05BE571D">
      <w:pPr>
        <w:keepNext w:val="0"/>
        <w:keepLines w:val="0"/>
        <w:pageBreakBefore w:val="0"/>
        <w:widowControl/>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eastAsia="zh-CN"/>
        </w:rPr>
        <w:t>项目编号：YNGY2025-31</w:t>
      </w:r>
    </w:p>
    <w:p w14:paraId="72209999">
      <w:pPr>
        <w:keepNext w:val="0"/>
        <w:keepLines w:val="0"/>
        <w:pageBreakBefore w:val="0"/>
        <w:widowControl/>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eastAsia="zh-CN"/>
        </w:rPr>
        <w:t>项目名称：中国地质调查局昆明自然资源综合调查中心分析测试实验室专用仪器设备采购项目</w:t>
      </w:r>
    </w:p>
    <w:p w14:paraId="4E7A2E2F">
      <w:pPr>
        <w:keepNext w:val="0"/>
        <w:keepLines w:val="0"/>
        <w:pageBreakBefore w:val="0"/>
        <w:widowControl/>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eastAsia="zh-CN"/>
        </w:rPr>
        <w:t>预算金额：</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95.31万</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元</w:t>
      </w:r>
    </w:p>
    <w:p w14:paraId="67B166E9">
      <w:pPr>
        <w:keepNext w:val="0"/>
        <w:keepLines w:val="0"/>
        <w:pageBreakBefore w:val="0"/>
        <w:widowControl/>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最高限价：</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95.31万</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元</w:t>
      </w:r>
    </w:p>
    <w:p w14:paraId="1BC5DAE1">
      <w:pPr>
        <w:keepNext w:val="0"/>
        <w:keepLines w:val="0"/>
        <w:pageBreakBefore w:val="0"/>
        <w:widowControl/>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eastAsia="zh-CN"/>
        </w:rPr>
        <w:t>采购需求：1、采购标的物</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明细如下</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：所有产品均为单价限价。</w:t>
      </w:r>
    </w:p>
    <w:tbl>
      <w:tblPr>
        <w:tblStyle w:val="5"/>
        <w:tblpPr w:leftFromText="180" w:rightFromText="180" w:vertAnchor="text" w:horzAnchor="page" w:tblpXSpec="center" w:tblpY="354"/>
        <w:tblOverlap w:val="never"/>
        <w:tblW w:w="96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0"/>
        <w:gridCol w:w="3860"/>
        <w:gridCol w:w="680"/>
        <w:gridCol w:w="550"/>
        <w:gridCol w:w="1780"/>
        <w:gridCol w:w="2139"/>
      </w:tblGrid>
      <w:tr w14:paraId="0CA67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D2AA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序号</w:t>
            </w:r>
          </w:p>
        </w:tc>
        <w:tc>
          <w:tcPr>
            <w:tcW w:w="3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FE1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设备名称</w:t>
            </w:r>
          </w:p>
        </w:tc>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7FA9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单位</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2D9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数量</w:t>
            </w: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CC95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单价限价（元）</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CC13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备注</w:t>
            </w:r>
          </w:p>
        </w:tc>
      </w:tr>
      <w:tr w14:paraId="6FE77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45EC">
            <w:pPr>
              <w:keepNext w:val="0"/>
              <w:keepLines w:val="0"/>
              <w:widowControl/>
              <w:suppressLineNumbers w:val="0"/>
              <w:jc w:val="center"/>
              <w:textAlignment w:val="center"/>
              <w:rPr>
                <w:rFonts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ED8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实验颚式破碎机（ 150×250）</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410E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A02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2D6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19000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815C5">
            <w:pPr>
              <w:jc w:val="center"/>
              <w:rPr>
                <w:rFonts w:hint="eastAsia" w:ascii="宋体" w:hAnsi="宋体" w:eastAsia="宋体" w:cs="宋体"/>
                <w:i w:val="0"/>
                <w:iCs w:val="0"/>
                <w:color w:val="auto"/>
                <w:sz w:val="22"/>
                <w:szCs w:val="22"/>
                <w:u w:val="none"/>
              </w:rPr>
            </w:pPr>
          </w:p>
        </w:tc>
      </w:tr>
      <w:tr w14:paraId="52917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BA018">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5D59A">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实验颚式破碎机（150×100）</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E7720">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250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770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11000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A20B">
            <w:pPr>
              <w:jc w:val="center"/>
              <w:rPr>
                <w:rFonts w:hint="eastAsia" w:ascii="宋体" w:hAnsi="宋体" w:eastAsia="宋体" w:cs="宋体"/>
                <w:i w:val="0"/>
                <w:iCs w:val="0"/>
                <w:color w:val="auto"/>
                <w:sz w:val="22"/>
                <w:szCs w:val="22"/>
                <w:u w:val="none"/>
              </w:rPr>
            </w:pPr>
          </w:p>
        </w:tc>
      </w:tr>
      <w:tr w14:paraId="0AC46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85C9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C217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实验对辊破碎机（200×150）</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BD68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FC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69E94">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12000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1B124">
            <w:pPr>
              <w:jc w:val="center"/>
              <w:rPr>
                <w:rFonts w:hint="eastAsia" w:ascii="宋体" w:hAnsi="宋体" w:eastAsia="宋体" w:cs="宋体"/>
                <w:i w:val="0"/>
                <w:iCs w:val="0"/>
                <w:color w:val="auto"/>
                <w:sz w:val="22"/>
                <w:szCs w:val="22"/>
                <w:u w:val="none"/>
              </w:rPr>
            </w:pPr>
          </w:p>
        </w:tc>
      </w:tr>
      <w:tr w14:paraId="2B862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35E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4</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F4FE4">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实验单双层振筛机（600×300）</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0550">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E0E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348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7800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4687F">
            <w:pPr>
              <w:jc w:val="center"/>
              <w:rPr>
                <w:rFonts w:hint="eastAsia" w:ascii="宋体" w:hAnsi="宋体" w:eastAsia="宋体" w:cs="宋体"/>
                <w:i w:val="0"/>
                <w:iCs w:val="0"/>
                <w:color w:val="auto"/>
                <w:sz w:val="22"/>
                <w:szCs w:val="22"/>
                <w:u w:val="none"/>
              </w:rPr>
            </w:pPr>
          </w:p>
        </w:tc>
      </w:tr>
      <w:tr w14:paraId="26151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BBC18">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5</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8640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实验三头研磨机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F5371">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BB3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9C4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24500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B6808">
            <w:pPr>
              <w:jc w:val="center"/>
              <w:rPr>
                <w:rFonts w:hint="eastAsia" w:ascii="宋体" w:hAnsi="宋体" w:eastAsia="宋体" w:cs="宋体"/>
                <w:i w:val="0"/>
                <w:iCs w:val="0"/>
                <w:color w:val="auto"/>
                <w:sz w:val="22"/>
                <w:szCs w:val="22"/>
                <w:u w:val="none"/>
              </w:rPr>
            </w:pPr>
          </w:p>
        </w:tc>
      </w:tr>
      <w:tr w14:paraId="08B51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4662">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6</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C0B8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实验摇床(2100)</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C21DA">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4EAD">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A4AA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21000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A11B6">
            <w:pPr>
              <w:jc w:val="center"/>
              <w:rPr>
                <w:rFonts w:hint="eastAsia" w:ascii="宋体" w:hAnsi="宋体" w:eastAsia="宋体" w:cs="宋体"/>
                <w:i w:val="0"/>
                <w:iCs w:val="0"/>
                <w:color w:val="auto"/>
                <w:sz w:val="22"/>
                <w:szCs w:val="22"/>
                <w:u w:val="none"/>
              </w:rPr>
            </w:pPr>
          </w:p>
        </w:tc>
      </w:tr>
      <w:tr w14:paraId="4EBD9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8F6A5">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7</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F518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实验摇床(1100)</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3D196">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0F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470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21000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61DF0">
            <w:pPr>
              <w:jc w:val="center"/>
              <w:rPr>
                <w:rFonts w:hint="eastAsia" w:ascii="宋体" w:hAnsi="宋体" w:eastAsia="宋体" w:cs="宋体"/>
                <w:i w:val="0"/>
                <w:iCs w:val="0"/>
                <w:color w:val="auto"/>
                <w:sz w:val="22"/>
                <w:szCs w:val="22"/>
                <w:u w:val="none"/>
              </w:rPr>
            </w:pPr>
          </w:p>
        </w:tc>
      </w:tr>
      <w:tr w14:paraId="3B60F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790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8</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4D904">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微型摇床(400*250)</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4C8F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13B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71DB">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9800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D2EE">
            <w:pPr>
              <w:jc w:val="center"/>
              <w:rPr>
                <w:rFonts w:hint="eastAsia" w:ascii="宋体" w:hAnsi="宋体" w:eastAsia="宋体" w:cs="宋体"/>
                <w:i w:val="0"/>
                <w:iCs w:val="0"/>
                <w:color w:val="auto"/>
                <w:sz w:val="22"/>
                <w:szCs w:val="22"/>
                <w:u w:val="none"/>
              </w:rPr>
            </w:pPr>
          </w:p>
        </w:tc>
      </w:tr>
      <w:tr w14:paraId="31642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9BA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9</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E0AE5">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实验螺旋溜槽</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9E481">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A1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2D5F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8200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FA468">
            <w:pPr>
              <w:rPr>
                <w:rFonts w:hint="eastAsia" w:ascii="宋体" w:hAnsi="宋体" w:eastAsia="宋体" w:cs="宋体"/>
                <w:i w:val="0"/>
                <w:iCs w:val="0"/>
                <w:color w:val="auto"/>
                <w:sz w:val="22"/>
                <w:szCs w:val="22"/>
                <w:u w:val="none"/>
              </w:rPr>
            </w:pPr>
          </w:p>
        </w:tc>
      </w:tr>
      <w:tr w14:paraId="3695E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F171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10</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219BA">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高温马弗炉</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C23A">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8DC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0E4C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5800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D15C8">
            <w:pPr>
              <w:rPr>
                <w:rFonts w:hint="eastAsia" w:ascii="宋体" w:hAnsi="宋体" w:eastAsia="宋体" w:cs="宋体"/>
                <w:i w:val="0"/>
                <w:iCs w:val="0"/>
                <w:color w:val="auto"/>
                <w:sz w:val="22"/>
                <w:szCs w:val="22"/>
                <w:u w:val="none"/>
              </w:rPr>
            </w:pPr>
          </w:p>
        </w:tc>
      </w:tr>
      <w:tr w14:paraId="10EAE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47BF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11</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E875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单槽浮选机（变频控温1.5L）</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1A495">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F6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5579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9500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A51EF">
            <w:pPr>
              <w:rPr>
                <w:rFonts w:hint="eastAsia" w:ascii="宋体" w:hAnsi="宋体" w:eastAsia="宋体" w:cs="宋体"/>
                <w:i w:val="0"/>
                <w:iCs w:val="0"/>
                <w:color w:val="auto"/>
                <w:sz w:val="22"/>
                <w:szCs w:val="22"/>
                <w:u w:val="none"/>
              </w:rPr>
            </w:pPr>
          </w:p>
        </w:tc>
      </w:tr>
      <w:tr w14:paraId="16B93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3296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12</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0844">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湿式鼓形弱磁选机(400×300)</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7CC6">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5CE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BC89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23000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A65A8">
            <w:pPr>
              <w:rPr>
                <w:rFonts w:hint="eastAsia" w:ascii="宋体" w:hAnsi="宋体" w:eastAsia="宋体" w:cs="宋体"/>
                <w:i w:val="0"/>
                <w:iCs w:val="0"/>
                <w:color w:val="auto"/>
                <w:sz w:val="22"/>
                <w:szCs w:val="22"/>
                <w:u w:val="none"/>
              </w:rPr>
            </w:pPr>
          </w:p>
        </w:tc>
      </w:tr>
      <w:tr w14:paraId="47D09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06A9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13</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15C6E">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实验室盘式真空过滤机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C76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3EB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FD3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10500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01A0C">
            <w:pPr>
              <w:rPr>
                <w:rFonts w:hint="eastAsia" w:ascii="宋体" w:hAnsi="宋体" w:eastAsia="宋体" w:cs="宋体"/>
                <w:i w:val="0"/>
                <w:iCs w:val="0"/>
                <w:color w:val="auto"/>
                <w:sz w:val="22"/>
                <w:szCs w:val="22"/>
                <w:u w:val="none"/>
              </w:rPr>
            </w:pPr>
          </w:p>
        </w:tc>
      </w:tr>
      <w:tr w14:paraId="13F1F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89B5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14</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C68B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磁选仪</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B38D5">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CF6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32B54">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30000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51FE5">
            <w:pPr>
              <w:rPr>
                <w:rFonts w:hint="eastAsia" w:ascii="宋体" w:hAnsi="宋体" w:eastAsia="宋体" w:cs="宋体"/>
                <w:i w:val="0"/>
                <w:iCs w:val="0"/>
                <w:color w:val="auto"/>
                <w:sz w:val="22"/>
                <w:szCs w:val="22"/>
                <w:u w:val="none"/>
              </w:rPr>
            </w:pPr>
          </w:p>
        </w:tc>
      </w:tr>
      <w:tr w14:paraId="4DCCF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FF021">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15</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066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湿式强磁选机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B3F2">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5DE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1DDA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90000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B7112">
            <w:pPr>
              <w:rPr>
                <w:rFonts w:hint="eastAsia" w:ascii="宋体" w:hAnsi="宋体" w:eastAsia="宋体" w:cs="宋体"/>
                <w:i w:val="0"/>
                <w:iCs w:val="0"/>
                <w:color w:val="auto"/>
                <w:sz w:val="22"/>
                <w:szCs w:val="22"/>
                <w:u w:val="none"/>
              </w:rPr>
            </w:pPr>
          </w:p>
        </w:tc>
      </w:tr>
      <w:tr w14:paraId="7E44D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C8931">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16</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1E982">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平板强磁(1米×300)</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E2D3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F7C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1D75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30000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E6AC6">
            <w:pPr>
              <w:rPr>
                <w:rFonts w:hint="eastAsia" w:ascii="宋体" w:hAnsi="宋体" w:eastAsia="宋体" w:cs="宋体"/>
                <w:i w:val="0"/>
                <w:iCs w:val="0"/>
                <w:color w:val="auto"/>
                <w:sz w:val="22"/>
                <w:szCs w:val="22"/>
                <w:u w:val="none"/>
              </w:rPr>
            </w:pPr>
          </w:p>
        </w:tc>
      </w:tr>
      <w:tr w14:paraId="01E4D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90A1">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17</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9143E">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辊式干法强磁选机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0F68">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0A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68FC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16000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7B166">
            <w:pPr>
              <w:rPr>
                <w:rFonts w:hint="eastAsia" w:ascii="宋体" w:hAnsi="宋体" w:eastAsia="宋体" w:cs="宋体"/>
                <w:i w:val="0"/>
                <w:iCs w:val="0"/>
                <w:color w:val="auto"/>
                <w:sz w:val="22"/>
                <w:szCs w:val="22"/>
                <w:u w:val="none"/>
              </w:rPr>
            </w:pPr>
          </w:p>
        </w:tc>
      </w:tr>
      <w:tr w14:paraId="2D54E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EE39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18</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8624">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搅拌浸出机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F2C5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2B0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DFCB">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12500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5EB2E">
            <w:pPr>
              <w:rPr>
                <w:rFonts w:hint="eastAsia" w:ascii="宋体" w:hAnsi="宋体" w:eastAsia="宋体" w:cs="宋体"/>
                <w:i w:val="0"/>
                <w:iCs w:val="0"/>
                <w:color w:val="auto"/>
                <w:sz w:val="22"/>
                <w:szCs w:val="22"/>
                <w:u w:val="none"/>
              </w:rPr>
            </w:pPr>
          </w:p>
        </w:tc>
      </w:tr>
      <w:tr w14:paraId="25EB1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7C62">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19</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CF27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十万分之一电子天平</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927D2">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EC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B3D1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45000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6544">
            <w:pPr>
              <w:rPr>
                <w:rFonts w:hint="eastAsia" w:ascii="宋体" w:hAnsi="宋体" w:eastAsia="宋体" w:cs="宋体"/>
                <w:i w:val="0"/>
                <w:iCs w:val="0"/>
                <w:color w:val="auto"/>
                <w:sz w:val="22"/>
                <w:szCs w:val="22"/>
                <w:u w:val="none"/>
              </w:rPr>
            </w:pPr>
          </w:p>
        </w:tc>
      </w:tr>
      <w:tr w14:paraId="5EB0D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AE71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20</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DCD1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盘磨机（盘磨粉碎机）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41C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3D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F607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6000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C7246">
            <w:pPr>
              <w:rPr>
                <w:rFonts w:hint="eastAsia" w:ascii="宋体" w:hAnsi="宋体" w:eastAsia="宋体" w:cs="宋体"/>
                <w:i w:val="0"/>
                <w:iCs w:val="0"/>
                <w:color w:val="auto"/>
                <w:sz w:val="22"/>
                <w:szCs w:val="22"/>
                <w:u w:val="none"/>
              </w:rPr>
            </w:pPr>
          </w:p>
        </w:tc>
      </w:tr>
      <w:tr w14:paraId="393AF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544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21</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4743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振动棒磨机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B12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0AE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283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7000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ECFF6">
            <w:pPr>
              <w:rPr>
                <w:rFonts w:hint="eastAsia" w:ascii="宋体" w:hAnsi="宋体" w:eastAsia="宋体" w:cs="宋体"/>
                <w:i w:val="0"/>
                <w:iCs w:val="0"/>
                <w:color w:val="auto"/>
                <w:sz w:val="22"/>
                <w:szCs w:val="22"/>
                <w:u w:val="none"/>
              </w:rPr>
            </w:pPr>
          </w:p>
        </w:tc>
      </w:tr>
      <w:tr w14:paraId="22237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0DAB2">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22</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913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智能锥形球磨机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513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9AC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D971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13500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D53D">
            <w:pPr>
              <w:rPr>
                <w:rFonts w:hint="eastAsia" w:ascii="宋体" w:hAnsi="宋体" w:eastAsia="宋体" w:cs="宋体"/>
                <w:i w:val="0"/>
                <w:iCs w:val="0"/>
                <w:color w:val="auto"/>
                <w:sz w:val="22"/>
                <w:szCs w:val="22"/>
                <w:u w:val="none"/>
              </w:rPr>
            </w:pPr>
          </w:p>
        </w:tc>
      </w:tr>
      <w:tr w14:paraId="4949F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F332E">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23</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AD68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蠕动泵</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0D15">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C1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6F1D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6000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5A4D6">
            <w:pPr>
              <w:rPr>
                <w:rFonts w:hint="eastAsia" w:ascii="宋体" w:hAnsi="宋体" w:eastAsia="宋体" w:cs="宋体"/>
                <w:i w:val="0"/>
                <w:iCs w:val="0"/>
                <w:color w:val="auto"/>
                <w:sz w:val="22"/>
                <w:szCs w:val="22"/>
                <w:u w:val="none"/>
              </w:rPr>
            </w:pPr>
          </w:p>
        </w:tc>
      </w:tr>
      <w:tr w14:paraId="52152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8795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24</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AE77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智能棒磨机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023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7BB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106A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13500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697B">
            <w:pPr>
              <w:rPr>
                <w:rFonts w:hint="eastAsia" w:ascii="宋体" w:hAnsi="宋体" w:eastAsia="宋体" w:cs="宋体"/>
                <w:i w:val="0"/>
                <w:iCs w:val="0"/>
                <w:color w:val="auto"/>
                <w:sz w:val="22"/>
                <w:szCs w:val="22"/>
                <w:u w:val="none"/>
              </w:rPr>
            </w:pPr>
          </w:p>
        </w:tc>
      </w:tr>
      <w:tr w14:paraId="1CAE2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7FA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25</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5C36">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体视显微镜</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F4E5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478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9D83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5000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530B1">
            <w:pPr>
              <w:rPr>
                <w:rFonts w:hint="eastAsia" w:ascii="宋体" w:hAnsi="宋体" w:eastAsia="宋体" w:cs="宋体"/>
                <w:i w:val="0"/>
                <w:iCs w:val="0"/>
                <w:color w:val="auto"/>
                <w:sz w:val="22"/>
                <w:szCs w:val="22"/>
                <w:u w:val="none"/>
              </w:rPr>
            </w:pPr>
          </w:p>
        </w:tc>
      </w:tr>
      <w:tr w14:paraId="48B7C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E4522">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26</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0CC9A">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台秤</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5F4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0FC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57C9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2000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6EF02">
            <w:pPr>
              <w:rPr>
                <w:rFonts w:hint="eastAsia" w:ascii="宋体" w:hAnsi="宋体" w:eastAsia="宋体" w:cs="宋体"/>
                <w:i w:val="0"/>
                <w:iCs w:val="0"/>
                <w:color w:val="auto"/>
                <w:sz w:val="22"/>
                <w:szCs w:val="22"/>
                <w:u w:val="none"/>
              </w:rPr>
            </w:pPr>
          </w:p>
        </w:tc>
      </w:tr>
      <w:tr w14:paraId="7C2C4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076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27</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4359E">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自动精密研磨抛光机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812F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B45C6">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CB23">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65000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C9C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附带精密磨抛控制仪2套、自动滴料器SKZD-2型1套、自动滴料器SKZD-3型1套</w:t>
            </w:r>
          </w:p>
        </w:tc>
      </w:tr>
      <w:tr w14:paraId="09CE8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4057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28</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A2B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火焰原子吸收分光光度计</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52F8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AA61">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177EC">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130000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23D5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核心产品</w:t>
            </w:r>
          </w:p>
        </w:tc>
      </w:tr>
      <w:tr w14:paraId="27B2E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834F5">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29</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6770">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加湿器</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6DC5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65C4F">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0D977">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1500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D298">
            <w:pPr>
              <w:rPr>
                <w:rFonts w:hint="eastAsia" w:ascii="宋体" w:hAnsi="宋体" w:eastAsia="宋体" w:cs="宋体"/>
                <w:i w:val="0"/>
                <w:iCs w:val="0"/>
                <w:color w:val="auto"/>
                <w:sz w:val="22"/>
                <w:szCs w:val="22"/>
                <w:u w:val="none"/>
              </w:rPr>
            </w:pPr>
          </w:p>
        </w:tc>
      </w:tr>
      <w:tr w14:paraId="6A10C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064F6">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30</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470E4">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空调</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BDF1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C135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26406">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2500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8FF5">
            <w:pPr>
              <w:rPr>
                <w:rFonts w:hint="eastAsia" w:ascii="宋体" w:hAnsi="宋体" w:eastAsia="宋体" w:cs="宋体"/>
                <w:i w:val="0"/>
                <w:iCs w:val="0"/>
                <w:color w:val="auto"/>
                <w:sz w:val="22"/>
                <w:szCs w:val="22"/>
                <w:u w:val="none"/>
              </w:rPr>
            </w:pPr>
          </w:p>
        </w:tc>
      </w:tr>
      <w:tr w14:paraId="6BA65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71EB8">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31</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EC46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油泵</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3B58E">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1972F">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B39BA">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1500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BEB69">
            <w:pPr>
              <w:rPr>
                <w:rFonts w:hint="eastAsia" w:ascii="宋体" w:hAnsi="宋体" w:eastAsia="宋体" w:cs="宋体"/>
                <w:i w:val="0"/>
                <w:iCs w:val="0"/>
                <w:color w:val="auto"/>
                <w:sz w:val="22"/>
                <w:szCs w:val="22"/>
                <w:u w:val="none"/>
              </w:rPr>
            </w:pPr>
          </w:p>
        </w:tc>
      </w:tr>
      <w:tr w14:paraId="330A0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77980">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32</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70C2E">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紫外可见分光光度计</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5225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92A1">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6EBBA">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20000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A5F3A">
            <w:pPr>
              <w:jc w:val="center"/>
              <w:rPr>
                <w:rFonts w:hint="eastAsia" w:ascii="宋体" w:hAnsi="宋体" w:eastAsia="宋体" w:cs="宋体"/>
                <w:i w:val="0"/>
                <w:iCs w:val="0"/>
                <w:color w:val="auto"/>
                <w:sz w:val="22"/>
                <w:szCs w:val="22"/>
                <w:u w:val="none"/>
              </w:rPr>
            </w:pPr>
          </w:p>
        </w:tc>
      </w:tr>
      <w:tr w14:paraId="7420C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482F1">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33</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204D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鄂式破碎机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2F54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F33C2">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3419">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31000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BC7A3">
            <w:pPr>
              <w:jc w:val="center"/>
              <w:rPr>
                <w:rFonts w:hint="eastAsia" w:ascii="宋体" w:hAnsi="宋体" w:eastAsia="宋体" w:cs="宋体"/>
                <w:i w:val="0"/>
                <w:iCs w:val="0"/>
                <w:color w:val="auto"/>
                <w:sz w:val="22"/>
                <w:szCs w:val="22"/>
                <w:u w:val="none"/>
              </w:rPr>
            </w:pPr>
          </w:p>
        </w:tc>
      </w:tr>
      <w:tr w14:paraId="49A51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59AF7">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34</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8F7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空调</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962CF">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2AFC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EEAA">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2500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3E28B">
            <w:pPr>
              <w:rPr>
                <w:rFonts w:hint="eastAsia" w:ascii="宋体" w:hAnsi="宋体" w:eastAsia="宋体" w:cs="宋体"/>
                <w:i w:val="0"/>
                <w:iCs w:val="0"/>
                <w:color w:val="auto"/>
                <w:sz w:val="22"/>
                <w:szCs w:val="22"/>
                <w:u w:val="none"/>
              </w:rPr>
            </w:pPr>
          </w:p>
        </w:tc>
      </w:tr>
      <w:tr w14:paraId="56510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2FCA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35</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4BE5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真空泵</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DB910">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CC795">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7EF7">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1000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39536">
            <w:pPr>
              <w:rPr>
                <w:rFonts w:hint="eastAsia" w:ascii="宋体" w:hAnsi="宋体" w:eastAsia="宋体" w:cs="宋体"/>
                <w:i w:val="0"/>
                <w:iCs w:val="0"/>
                <w:color w:val="auto"/>
                <w:sz w:val="22"/>
                <w:szCs w:val="22"/>
                <w:u w:val="none"/>
              </w:rPr>
            </w:pPr>
          </w:p>
        </w:tc>
      </w:tr>
      <w:tr w14:paraId="2D7E9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3A34">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36</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194C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辊式破碎机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650B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12E24">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6309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35000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3AD71">
            <w:pPr>
              <w:rPr>
                <w:rFonts w:hint="eastAsia" w:ascii="宋体" w:hAnsi="宋体" w:eastAsia="宋体" w:cs="宋体"/>
                <w:i w:val="0"/>
                <w:iCs w:val="0"/>
                <w:color w:val="auto"/>
                <w:sz w:val="22"/>
                <w:szCs w:val="22"/>
                <w:u w:val="none"/>
              </w:rPr>
            </w:pPr>
          </w:p>
        </w:tc>
      </w:tr>
      <w:tr w14:paraId="589CC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E947A">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37</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522C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电子天平百分之一</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C56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9766">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0784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1000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54DE3">
            <w:pPr>
              <w:rPr>
                <w:rFonts w:hint="eastAsia" w:ascii="宋体" w:hAnsi="宋体" w:eastAsia="宋体" w:cs="宋体"/>
                <w:i w:val="0"/>
                <w:iCs w:val="0"/>
                <w:color w:val="auto"/>
                <w:sz w:val="22"/>
                <w:szCs w:val="22"/>
                <w:u w:val="none"/>
              </w:rPr>
            </w:pPr>
          </w:p>
        </w:tc>
      </w:tr>
      <w:tr w14:paraId="443AE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3228C">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38</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9B01">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真空泵</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EC295">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8D6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9CBC">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1000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452D4">
            <w:pPr>
              <w:jc w:val="center"/>
              <w:rPr>
                <w:rFonts w:hint="eastAsia" w:ascii="宋体" w:hAnsi="宋体" w:eastAsia="宋体" w:cs="宋体"/>
                <w:i w:val="0"/>
                <w:iCs w:val="0"/>
                <w:color w:val="auto"/>
                <w:sz w:val="22"/>
                <w:szCs w:val="22"/>
                <w:u w:val="none"/>
              </w:rPr>
            </w:pPr>
          </w:p>
        </w:tc>
      </w:tr>
      <w:tr w14:paraId="47E85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D26A3">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39</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AF2D9">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数显大容量震荡器</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D65D">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2A8A8">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DC53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3500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37F91">
            <w:pPr>
              <w:rPr>
                <w:rFonts w:hint="eastAsia" w:ascii="宋体" w:hAnsi="宋体" w:eastAsia="宋体" w:cs="宋体"/>
                <w:i w:val="0"/>
                <w:iCs w:val="0"/>
                <w:color w:val="auto"/>
                <w:sz w:val="22"/>
                <w:szCs w:val="22"/>
                <w:u w:val="none"/>
              </w:rPr>
            </w:pPr>
          </w:p>
        </w:tc>
      </w:tr>
      <w:tr w14:paraId="339C1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424B8">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40</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27541">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烘箱</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86B4">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0AE42">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7C9E3">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9000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0C12F">
            <w:pPr>
              <w:rPr>
                <w:rFonts w:hint="eastAsia" w:ascii="宋体" w:hAnsi="宋体" w:eastAsia="宋体" w:cs="宋体"/>
                <w:i w:val="0"/>
                <w:iCs w:val="0"/>
                <w:color w:val="auto"/>
                <w:sz w:val="22"/>
                <w:szCs w:val="22"/>
                <w:u w:val="none"/>
              </w:rPr>
            </w:pPr>
          </w:p>
        </w:tc>
      </w:tr>
      <w:tr w14:paraId="03F0A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B45EA">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41</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83F9B">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圆盘粉碎机</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7224A">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F8FA6">
            <w:pPr>
              <w:keepNext w:val="0"/>
              <w:keepLines w:val="0"/>
              <w:widowControl/>
              <w:suppressLineNumbers w:val="0"/>
              <w:jc w:val="center"/>
              <w:textAlignment w:val="center"/>
              <w:rPr>
                <w:rFonts w:hint="eastAsia" w:ascii="黑体" w:hAnsi="宋体" w:eastAsia="黑体" w:cs="黑体"/>
                <w:i w:val="0"/>
                <w:iCs w:val="0"/>
                <w:color w:val="auto"/>
                <w:sz w:val="20"/>
                <w:szCs w:val="20"/>
                <w:u w:val="none"/>
              </w:rPr>
            </w:pPr>
            <w:r>
              <w:rPr>
                <w:rFonts w:hint="eastAsia" w:ascii="黑体" w:hAnsi="宋体" w:eastAsia="黑体" w:cs="黑体"/>
                <w:i w:val="0"/>
                <w:iCs w:val="0"/>
                <w:snapToGrid w:val="0"/>
                <w:color w:val="auto"/>
                <w:kern w:val="0"/>
                <w:sz w:val="20"/>
                <w:szCs w:val="20"/>
                <w:u w:val="none"/>
                <w:lang w:val="en-US" w:eastAsia="zh-CN" w:bidi="ar"/>
              </w:rPr>
              <w:t>2</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99919">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snapToGrid w:val="0"/>
                <w:color w:val="auto"/>
                <w:kern w:val="0"/>
                <w:sz w:val="20"/>
                <w:szCs w:val="20"/>
                <w:u w:val="none"/>
                <w:lang w:val="en-US" w:eastAsia="zh-CN" w:bidi="ar"/>
              </w:rPr>
              <w:t>21000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E63C4">
            <w:pPr>
              <w:rPr>
                <w:rFonts w:hint="eastAsia" w:ascii="宋体" w:hAnsi="宋体" w:eastAsia="宋体" w:cs="宋体"/>
                <w:i w:val="0"/>
                <w:iCs w:val="0"/>
                <w:color w:val="auto"/>
                <w:sz w:val="22"/>
                <w:szCs w:val="22"/>
                <w:u w:val="none"/>
              </w:rPr>
            </w:pPr>
          </w:p>
        </w:tc>
      </w:tr>
      <w:tr w14:paraId="45F72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7E8CD">
            <w:pPr>
              <w:keepNext w:val="0"/>
              <w:keepLines w:val="0"/>
              <w:widowControl/>
              <w:suppressLineNumbers w:val="0"/>
              <w:jc w:val="center"/>
              <w:textAlignment w:val="center"/>
              <w:rPr>
                <w:rFonts w:hint="default" w:ascii="黑体" w:hAnsi="宋体" w:eastAsia="黑体" w:cs="黑体"/>
                <w:i w:val="0"/>
                <w:iCs w:val="0"/>
                <w:snapToGrid w:val="0"/>
                <w:color w:val="auto"/>
                <w:kern w:val="0"/>
                <w:sz w:val="20"/>
                <w:szCs w:val="20"/>
                <w:u w:val="none"/>
                <w:lang w:val="en-US" w:eastAsia="zh-CN" w:bidi="ar"/>
              </w:rPr>
            </w:pPr>
            <w:r>
              <w:rPr>
                <w:rFonts w:hint="eastAsia" w:ascii="黑体" w:hAnsi="宋体" w:eastAsia="黑体" w:cs="黑体"/>
                <w:i w:val="0"/>
                <w:iCs w:val="0"/>
                <w:snapToGrid w:val="0"/>
                <w:color w:val="auto"/>
                <w:kern w:val="0"/>
                <w:sz w:val="20"/>
                <w:szCs w:val="20"/>
                <w:u w:val="none"/>
                <w:lang w:val="en-US" w:eastAsia="zh-CN" w:bidi="ar"/>
              </w:rPr>
              <w:t>42</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1B582">
            <w:pPr>
              <w:keepNext w:val="0"/>
              <w:keepLines w:val="0"/>
              <w:widowControl/>
              <w:suppressLineNumbers w:val="0"/>
              <w:jc w:val="center"/>
              <w:textAlignment w:val="center"/>
              <w:rPr>
                <w:rFonts w:hint="eastAsia" w:ascii="黑体" w:hAnsi="宋体" w:eastAsia="黑体" w:cs="黑体"/>
                <w:i w:val="0"/>
                <w:iCs w:val="0"/>
                <w:snapToGrid w:val="0"/>
                <w:color w:val="auto"/>
                <w:kern w:val="0"/>
                <w:sz w:val="20"/>
                <w:szCs w:val="20"/>
                <w:u w:val="none"/>
                <w:lang w:val="en-US" w:eastAsia="zh-CN" w:bidi="ar"/>
              </w:rPr>
            </w:pPr>
            <w:r>
              <w:rPr>
                <w:rFonts w:hint="eastAsia" w:ascii="黑体" w:hAnsi="宋体" w:eastAsia="黑体" w:cs="黑体"/>
                <w:i w:val="0"/>
                <w:iCs w:val="0"/>
                <w:snapToGrid w:val="0"/>
                <w:color w:val="auto"/>
                <w:kern w:val="0"/>
                <w:sz w:val="20"/>
                <w:szCs w:val="20"/>
                <w:u w:val="none"/>
                <w:lang w:val="en-US" w:eastAsia="zh-CN" w:bidi="ar"/>
              </w:rPr>
              <w:t>电位滴定仪</w:t>
            </w:r>
          </w:p>
        </w:tc>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60FAE">
            <w:pPr>
              <w:keepNext w:val="0"/>
              <w:keepLines w:val="0"/>
              <w:widowControl/>
              <w:suppressLineNumbers w:val="0"/>
              <w:jc w:val="center"/>
              <w:textAlignment w:val="center"/>
              <w:rPr>
                <w:rFonts w:hint="eastAsia" w:ascii="黑体" w:hAnsi="宋体" w:eastAsia="黑体" w:cs="黑体"/>
                <w:i w:val="0"/>
                <w:iCs w:val="0"/>
                <w:snapToGrid w:val="0"/>
                <w:color w:val="auto"/>
                <w:kern w:val="0"/>
                <w:sz w:val="20"/>
                <w:szCs w:val="20"/>
                <w:u w:val="none"/>
                <w:lang w:val="en-US" w:eastAsia="zh-CN" w:bidi="ar"/>
              </w:rPr>
            </w:pPr>
            <w:r>
              <w:rPr>
                <w:rFonts w:hint="eastAsia" w:ascii="黑体" w:hAnsi="宋体" w:eastAsia="黑体" w:cs="黑体"/>
                <w:i w:val="0"/>
                <w:iCs w:val="0"/>
                <w:snapToGrid w:val="0"/>
                <w:color w:val="auto"/>
                <w:kern w:val="0"/>
                <w:sz w:val="20"/>
                <w:szCs w:val="20"/>
                <w:u w:val="none"/>
                <w:lang w:val="en-US" w:eastAsia="zh-CN" w:bidi="ar"/>
              </w:rPr>
              <w:t>台套</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CBCE5">
            <w:pPr>
              <w:keepNext w:val="0"/>
              <w:keepLines w:val="0"/>
              <w:widowControl/>
              <w:suppressLineNumbers w:val="0"/>
              <w:jc w:val="center"/>
              <w:textAlignment w:val="center"/>
              <w:rPr>
                <w:rFonts w:hint="default" w:ascii="黑体" w:hAnsi="宋体" w:eastAsia="黑体" w:cs="黑体"/>
                <w:i w:val="0"/>
                <w:iCs w:val="0"/>
                <w:snapToGrid w:val="0"/>
                <w:color w:val="auto"/>
                <w:kern w:val="0"/>
                <w:sz w:val="20"/>
                <w:szCs w:val="20"/>
                <w:u w:val="none"/>
                <w:lang w:val="en-US" w:eastAsia="zh-CN" w:bidi="ar"/>
              </w:rPr>
            </w:pPr>
            <w:r>
              <w:rPr>
                <w:rFonts w:hint="eastAsia" w:ascii="黑体" w:hAnsi="宋体" w:eastAsia="黑体" w:cs="黑体"/>
                <w:i w:val="0"/>
                <w:iCs w:val="0"/>
                <w:snapToGrid w:val="0"/>
                <w:color w:val="auto"/>
                <w:kern w:val="0"/>
                <w:sz w:val="20"/>
                <w:szCs w:val="20"/>
                <w:u w:val="none"/>
                <w:lang w:val="en-US" w:eastAsia="zh-CN" w:bidi="ar"/>
              </w:rPr>
              <w:t>1</w:t>
            </w:r>
          </w:p>
        </w:tc>
        <w:tc>
          <w:tcPr>
            <w:tcW w:w="1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8E713">
            <w:pPr>
              <w:keepNext w:val="0"/>
              <w:keepLines w:val="0"/>
              <w:widowControl/>
              <w:suppressLineNumbers w:val="0"/>
              <w:jc w:val="center"/>
              <w:textAlignment w:val="center"/>
              <w:rPr>
                <w:rFonts w:hint="default" w:ascii="黑体" w:hAnsi="宋体" w:eastAsia="黑体" w:cs="黑体"/>
                <w:b/>
                <w:bCs/>
                <w:i w:val="0"/>
                <w:iCs w:val="0"/>
                <w:snapToGrid w:val="0"/>
                <w:color w:val="auto"/>
                <w:kern w:val="0"/>
                <w:sz w:val="20"/>
                <w:szCs w:val="20"/>
                <w:u w:val="none"/>
                <w:lang w:val="en-US" w:eastAsia="zh-CN" w:bidi="ar"/>
              </w:rPr>
            </w:pPr>
            <w:r>
              <w:rPr>
                <w:rFonts w:hint="eastAsia" w:ascii="黑体" w:hAnsi="宋体" w:eastAsia="黑体" w:cs="黑体"/>
                <w:b/>
                <w:bCs/>
                <w:i w:val="0"/>
                <w:iCs w:val="0"/>
                <w:snapToGrid w:val="0"/>
                <w:color w:val="auto"/>
                <w:kern w:val="0"/>
                <w:sz w:val="20"/>
                <w:szCs w:val="20"/>
                <w:u w:val="none"/>
                <w:lang w:val="en-US" w:eastAsia="zh-CN" w:bidi="ar"/>
              </w:rPr>
              <w:t>55000</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C54F">
            <w:pPr>
              <w:rPr>
                <w:rFonts w:hint="eastAsia" w:ascii="宋体" w:hAnsi="宋体" w:eastAsia="宋体" w:cs="宋体"/>
                <w:i w:val="0"/>
                <w:iCs w:val="0"/>
                <w:color w:val="auto"/>
                <w:sz w:val="22"/>
                <w:szCs w:val="22"/>
                <w:u w:val="none"/>
              </w:rPr>
            </w:pPr>
          </w:p>
        </w:tc>
      </w:tr>
    </w:tbl>
    <w:p w14:paraId="19E05858">
      <w:pPr>
        <w:keepNext w:val="0"/>
        <w:keepLines w:val="0"/>
        <w:pageBreakBefore w:val="0"/>
        <w:widowControl/>
        <w:numPr>
          <w:ilvl w:val="0"/>
          <w:numId w:val="0"/>
        </w:numPr>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snapToGrid w:val="0"/>
          <w:color w:val="auto"/>
          <w:spacing w:val="0"/>
          <w:w w:val="100"/>
          <w:kern w:val="0"/>
          <w:position w:val="0"/>
          <w:sz w:val="24"/>
          <w:szCs w:val="24"/>
          <w:shd w:val="clear" w:fill="FFFFFF"/>
          <w:lang w:val="en-US" w:eastAsia="zh-CN" w:bidi="ar-SA"/>
        </w:rPr>
      </w:pPr>
    </w:p>
    <w:p w14:paraId="65DEAFFC">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2、</w:t>
      </w:r>
      <w:r>
        <w:rPr>
          <w:rFonts w:hint="eastAsia" w:asciiTheme="minorEastAsia" w:hAnsiTheme="minorEastAsia" w:eastAsiaTheme="minorEastAsia" w:cstheme="minorEastAsia"/>
          <w:color w:val="auto"/>
          <w:spacing w:val="0"/>
          <w:w w:val="100"/>
          <w:position w:val="0"/>
          <w:sz w:val="24"/>
          <w:szCs w:val="28"/>
          <w:lang w:eastAsia="zh-CN"/>
        </w:rPr>
        <w:t>质量要求：</w:t>
      </w:r>
      <w:r>
        <w:rPr>
          <w:rFonts w:hint="eastAsia" w:asciiTheme="minorEastAsia" w:hAnsiTheme="minorEastAsia" w:eastAsiaTheme="minorEastAsia" w:cstheme="minorEastAsia"/>
          <w:color w:val="auto"/>
          <w:spacing w:val="0"/>
          <w:w w:val="100"/>
          <w:position w:val="0"/>
          <w:sz w:val="24"/>
          <w:szCs w:val="24"/>
          <w:highlight w:val="none"/>
        </w:rPr>
        <w:t>符合国家行业相关标准和合同约定的相关要求，满足</w:t>
      </w:r>
      <w:r>
        <w:rPr>
          <w:rFonts w:hint="eastAsia" w:asciiTheme="minorEastAsia" w:hAnsiTheme="minorEastAsia" w:eastAsiaTheme="minorEastAsia" w:cstheme="minorEastAsia"/>
          <w:color w:val="auto"/>
          <w:spacing w:val="0"/>
          <w:w w:val="100"/>
          <w:position w:val="0"/>
          <w:sz w:val="24"/>
          <w:szCs w:val="24"/>
          <w:highlight w:val="none"/>
          <w:lang w:eastAsia="zh-CN"/>
        </w:rPr>
        <w:t>招标文件</w:t>
      </w:r>
      <w:r>
        <w:rPr>
          <w:rFonts w:hint="eastAsia" w:asciiTheme="minorEastAsia" w:hAnsiTheme="minorEastAsia" w:eastAsiaTheme="minorEastAsia" w:cstheme="minorEastAsia"/>
          <w:color w:val="auto"/>
          <w:spacing w:val="0"/>
          <w:w w:val="100"/>
          <w:position w:val="0"/>
          <w:sz w:val="24"/>
          <w:szCs w:val="24"/>
          <w:highlight w:val="none"/>
        </w:rPr>
        <w:t>及</w:t>
      </w:r>
      <w:r>
        <w:rPr>
          <w:rFonts w:hint="eastAsia" w:asciiTheme="minorEastAsia" w:hAnsiTheme="minorEastAsia" w:eastAsiaTheme="minorEastAsia" w:cstheme="minorEastAsia"/>
          <w:color w:val="auto"/>
          <w:spacing w:val="0"/>
          <w:w w:val="100"/>
          <w:position w:val="0"/>
          <w:sz w:val="24"/>
          <w:szCs w:val="24"/>
          <w:highlight w:val="none"/>
          <w:lang w:eastAsia="zh-CN"/>
        </w:rPr>
        <w:t>招标人</w:t>
      </w:r>
      <w:r>
        <w:rPr>
          <w:rFonts w:hint="eastAsia" w:asciiTheme="minorEastAsia" w:hAnsiTheme="minorEastAsia" w:eastAsiaTheme="minorEastAsia" w:cstheme="minorEastAsia"/>
          <w:color w:val="auto"/>
          <w:spacing w:val="0"/>
          <w:w w:val="100"/>
          <w:position w:val="0"/>
          <w:sz w:val="24"/>
          <w:szCs w:val="24"/>
          <w:highlight w:val="none"/>
        </w:rPr>
        <w:t>技术需求</w:t>
      </w:r>
      <w:r>
        <w:rPr>
          <w:rFonts w:hint="eastAsia" w:asciiTheme="minorEastAsia" w:hAnsiTheme="minorEastAsia" w:eastAsiaTheme="minorEastAsia" w:cstheme="minorEastAsia"/>
          <w:color w:val="auto"/>
          <w:spacing w:val="0"/>
          <w:w w:val="100"/>
          <w:position w:val="0"/>
          <w:sz w:val="24"/>
          <w:szCs w:val="24"/>
          <w:lang w:eastAsia="zh-CN"/>
        </w:rPr>
        <w:t>。</w:t>
      </w:r>
    </w:p>
    <w:p w14:paraId="2B124EBC">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3、</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质保期要求：整体质保最低</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2</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年，具体以中标人投标文件中承诺内容为准。在最终验收后的质量保证期，中标人应对由于设计、工艺或者材料的缺陷而发生的任何不足或故障负责，费用由中标人承担。</w:t>
      </w:r>
    </w:p>
    <w:p w14:paraId="78634342">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4、</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验收标准：符合国家标准及招标人的质量要求。</w:t>
      </w:r>
    </w:p>
    <w:p w14:paraId="13182753">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5、</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交货地点要求：招标人指定地点,</w:t>
      </w:r>
      <w:r>
        <w:rPr>
          <w:rFonts w:hint="eastAsia" w:asciiTheme="minorEastAsia" w:hAnsiTheme="minorEastAsia" w:eastAsiaTheme="minorEastAsia" w:cstheme="minorEastAsia"/>
          <w:bCs/>
          <w:color w:val="auto"/>
          <w:spacing w:val="0"/>
          <w:w w:val="100"/>
          <w:position w:val="0"/>
          <w:sz w:val="24"/>
          <w:szCs w:val="24"/>
          <w:lang w:eastAsia="zh-CN"/>
        </w:rPr>
        <w:t>详见本招标文件第五章采购需求</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w:t>
      </w:r>
    </w:p>
    <w:p w14:paraId="1A7D436C">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snapToGrid w:val="0"/>
          <w:color w:val="auto"/>
          <w:spacing w:val="0"/>
          <w:w w:val="100"/>
          <w:position w:val="0"/>
          <w:sz w:val="24"/>
          <w:szCs w:val="24"/>
          <w:highlight w:val="none"/>
          <w:lang w:val="en-US" w:eastAsia="zh-CN" w:bidi="ar-SA"/>
        </w:rPr>
      </w:pPr>
      <w:r>
        <w:rPr>
          <w:rFonts w:hint="eastAsia" w:asciiTheme="minorEastAsia" w:hAnsiTheme="minorEastAsia" w:eastAsiaTheme="minorEastAsia" w:cstheme="minorEastAsia"/>
          <w:snapToGrid w:val="0"/>
          <w:color w:val="auto"/>
          <w:spacing w:val="0"/>
          <w:w w:val="100"/>
          <w:position w:val="0"/>
          <w:sz w:val="24"/>
          <w:szCs w:val="24"/>
          <w:highlight w:val="none"/>
          <w:lang w:val="en-US" w:eastAsia="zh-CN" w:bidi="ar-SA"/>
        </w:rPr>
        <w:t>6、售后服务：7x24小时服务，昆明地区于2小时到场，其余地区于12小时到场。</w:t>
      </w:r>
    </w:p>
    <w:p w14:paraId="20A967CE">
      <w:pPr>
        <w:keepNext w:val="0"/>
        <w:keepLines w:val="0"/>
        <w:pageBreakBefore w:val="0"/>
        <w:widowControl/>
        <w:kinsoku/>
        <w:wordWrap w:val="0"/>
        <w:overflowPunct/>
        <w:topLinePunct/>
        <w:autoSpaceDE/>
        <w:autoSpaceDN/>
        <w:bidi w:val="0"/>
        <w:adjustRightInd w:val="0"/>
        <w:snapToGrid w:val="0"/>
        <w:spacing w:line="288" w:lineRule="auto"/>
        <w:ind w:firstLine="480" w:firstLineChars="200"/>
        <w:jc w:val="both"/>
        <w:textAlignment w:val="baseline"/>
        <w:rPr>
          <w:rFonts w:hint="eastAsia" w:asciiTheme="minorEastAsia" w:hAnsiTheme="minorEastAsia" w:eastAsiaTheme="minorEastAsia" w:cstheme="minorEastAsia"/>
          <w:bCs/>
          <w:color w:val="auto"/>
          <w:spacing w:val="0"/>
          <w:w w:val="100"/>
          <w:position w:val="0"/>
          <w:sz w:val="24"/>
          <w:szCs w:val="24"/>
          <w:lang w:eastAsia="zh-CN"/>
        </w:rPr>
      </w:pPr>
      <w:r>
        <w:rPr>
          <w:rFonts w:hint="eastAsia" w:asciiTheme="minorEastAsia" w:hAnsiTheme="minorEastAsia" w:eastAsiaTheme="minorEastAsia" w:cstheme="minorEastAsia"/>
          <w:bCs/>
          <w:color w:val="auto"/>
          <w:spacing w:val="0"/>
          <w:w w:val="100"/>
          <w:position w:val="0"/>
          <w:sz w:val="24"/>
          <w:szCs w:val="24"/>
          <w:lang w:eastAsia="zh-CN"/>
        </w:rPr>
        <w:t>合同履行期限：</w:t>
      </w:r>
      <w:r>
        <w:rPr>
          <w:rFonts w:hint="eastAsia" w:asciiTheme="minorEastAsia" w:hAnsiTheme="minorEastAsia" w:eastAsiaTheme="minorEastAsia" w:cstheme="minorEastAsia"/>
          <w:snapToGrid w:val="0"/>
          <w:color w:val="auto"/>
          <w:spacing w:val="0"/>
          <w:w w:val="100"/>
          <w:position w:val="0"/>
          <w:sz w:val="24"/>
          <w:szCs w:val="24"/>
          <w:highlight w:val="none"/>
          <w:lang w:val="en-US" w:eastAsia="zh-CN" w:bidi="ar-SA"/>
        </w:rPr>
        <w:t>自合同签订之日起90个日历天内交货，根据实际情况进行验收</w:t>
      </w:r>
      <w:r>
        <w:rPr>
          <w:rFonts w:hint="eastAsia" w:asciiTheme="minorEastAsia" w:hAnsiTheme="minorEastAsia" w:eastAsiaTheme="minorEastAsia" w:cstheme="minorEastAsia"/>
          <w:bCs/>
          <w:color w:val="auto"/>
          <w:spacing w:val="0"/>
          <w:w w:val="100"/>
          <w:position w:val="0"/>
          <w:sz w:val="24"/>
          <w:szCs w:val="24"/>
          <w:lang w:eastAsia="zh-CN"/>
        </w:rPr>
        <w:t>。</w:t>
      </w:r>
    </w:p>
    <w:p w14:paraId="1E001CB6">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本项目不接受联合体。</w:t>
      </w:r>
    </w:p>
    <w:p w14:paraId="1732179E">
      <w:pPr>
        <w:keepNext w:val="0"/>
        <w:keepLines w:val="0"/>
        <w:pageBreakBefore w:val="0"/>
        <w:widowControl/>
        <w:kinsoku/>
        <w:wordWrap w:val="0"/>
        <w:overflowPunct/>
        <w:topLinePunct/>
        <w:autoSpaceDE/>
        <w:autoSpaceDN/>
        <w:bidi w:val="0"/>
        <w:adjustRightInd w:val="0"/>
        <w:snapToGrid w:val="0"/>
        <w:spacing w:line="288" w:lineRule="auto"/>
        <w:ind w:firstLine="720" w:firstLineChars="300"/>
        <w:jc w:val="both"/>
        <w:textAlignment w:val="baseline"/>
        <w:rPr>
          <w:rFonts w:hint="eastAsia" w:asciiTheme="minorEastAsia" w:hAnsiTheme="minorEastAsia" w:eastAsiaTheme="minorEastAsia" w:cstheme="minorEastAsia"/>
          <w:snapToGrid w:val="0"/>
          <w:color w:val="auto"/>
          <w:spacing w:val="0"/>
          <w:w w:val="100"/>
          <w:position w:val="0"/>
          <w:sz w:val="24"/>
          <w:szCs w:val="24"/>
          <w:highlight w:val="none"/>
          <w:lang w:val="en-US" w:eastAsia="zh-CN" w:bidi="ar-SA"/>
        </w:rPr>
      </w:pPr>
    </w:p>
    <w:p w14:paraId="6DC5D0DF">
      <w:pPr>
        <w:keepNext w:val="0"/>
        <w:keepLines w:val="0"/>
        <w:pageBreakBefore w:val="0"/>
        <w:kinsoku/>
        <w:wordWrap w:val="0"/>
        <w:overflowPunct/>
        <w:topLinePunct/>
        <w:autoSpaceDE/>
        <w:autoSpaceDN/>
        <w:bidi w:val="0"/>
        <w:adjustRightInd w:val="0"/>
        <w:snapToGrid w:val="0"/>
        <w:spacing w:line="288" w:lineRule="auto"/>
        <w:jc w:val="both"/>
        <w:textAlignment w:val="auto"/>
        <w:outlineLvl w:val="1"/>
        <w:rPr>
          <w:rFonts w:hint="eastAsia" w:asciiTheme="minorEastAsia" w:hAnsiTheme="minorEastAsia" w:eastAsiaTheme="minorEastAsia" w:cstheme="minorEastAsia"/>
          <w:b/>
          <w:color w:val="auto"/>
          <w:spacing w:val="0"/>
          <w:w w:val="100"/>
          <w:position w:val="0"/>
          <w:sz w:val="24"/>
          <w:szCs w:val="24"/>
          <w:lang w:eastAsia="zh-CN"/>
        </w:rPr>
      </w:pPr>
      <w:bookmarkStart w:id="8" w:name="_Toc21758"/>
      <w:bookmarkStart w:id="9" w:name="_Toc3063"/>
      <w:bookmarkStart w:id="10" w:name="_Toc11714"/>
      <w:bookmarkStart w:id="11" w:name="_Toc18928"/>
      <w:r>
        <w:rPr>
          <w:rFonts w:hint="eastAsia" w:asciiTheme="minorEastAsia" w:hAnsiTheme="minorEastAsia" w:eastAsiaTheme="minorEastAsia" w:cstheme="minorEastAsia"/>
          <w:b/>
          <w:color w:val="auto"/>
          <w:spacing w:val="0"/>
          <w:w w:val="100"/>
          <w:position w:val="0"/>
          <w:sz w:val="24"/>
          <w:szCs w:val="24"/>
          <w:lang w:eastAsia="zh-CN"/>
        </w:rPr>
        <w:t>二、供应商资格要求</w:t>
      </w:r>
      <w:bookmarkEnd w:id="8"/>
      <w:bookmarkEnd w:id="9"/>
      <w:bookmarkEnd w:id="10"/>
      <w:bookmarkEnd w:id="11"/>
    </w:p>
    <w:p w14:paraId="58EAF31F">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1、满足《中华人民共和国政府采购法》第二十二条规定。</w:t>
      </w:r>
    </w:p>
    <w:p w14:paraId="487DCCB2">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default" w:asciiTheme="minorEastAsia" w:hAnsiTheme="minorEastAsia" w:eastAsiaTheme="minorEastAsia" w:cstheme="minorEastAsia"/>
          <w:color w:val="auto"/>
          <w:spacing w:val="0"/>
          <w:w w:val="100"/>
          <w:position w:val="0"/>
          <w:sz w:val="24"/>
          <w:szCs w:val="24"/>
          <w:lang w:val="en-US" w:eastAsia="zh-CN"/>
        </w:rPr>
      </w:pPr>
      <w:r>
        <w:rPr>
          <w:rFonts w:hint="eastAsia" w:asciiTheme="minorEastAsia" w:hAnsiTheme="minorEastAsia" w:eastAsiaTheme="minorEastAsia" w:cstheme="minorEastAsia"/>
          <w:color w:val="auto"/>
          <w:spacing w:val="0"/>
          <w:w w:val="100"/>
          <w:position w:val="0"/>
          <w:sz w:val="24"/>
          <w:szCs w:val="24"/>
          <w:lang w:eastAsia="zh-CN"/>
        </w:rPr>
        <w:t>2、落实政府采购政策需满足的资格要求：</w:t>
      </w:r>
      <w:r>
        <w:rPr>
          <w:rFonts w:hint="eastAsia" w:asciiTheme="minorEastAsia" w:hAnsiTheme="minorEastAsia" w:eastAsiaTheme="minorEastAsia" w:cstheme="minorEastAsia"/>
          <w:color w:val="auto"/>
          <w:spacing w:val="0"/>
          <w:w w:val="100"/>
          <w:position w:val="0"/>
          <w:sz w:val="24"/>
          <w:szCs w:val="24"/>
          <w:lang w:val="en-US" w:eastAsia="zh-CN"/>
        </w:rPr>
        <w:t>采购本国货物。</w:t>
      </w:r>
    </w:p>
    <w:p w14:paraId="250FFBF4">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3、本项目的特定资格要求：无。</w:t>
      </w:r>
    </w:p>
    <w:p w14:paraId="71418865">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p>
    <w:p w14:paraId="7A1A72D7">
      <w:pPr>
        <w:keepNext w:val="0"/>
        <w:keepLines w:val="0"/>
        <w:pageBreakBefore w:val="0"/>
        <w:kinsoku/>
        <w:wordWrap w:val="0"/>
        <w:overflowPunct/>
        <w:topLinePunct/>
        <w:autoSpaceDE/>
        <w:autoSpaceDN/>
        <w:bidi w:val="0"/>
        <w:adjustRightInd w:val="0"/>
        <w:snapToGrid w:val="0"/>
        <w:spacing w:line="288" w:lineRule="auto"/>
        <w:jc w:val="both"/>
        <w:textAlignment w:val="auto"/>
        <w:outlineLvl w:val="1"/>
        <w:rPr>
          <w:rFonts w:hint="eastAsia" w:asciiTheme="minorEastAsia" w:hAnsiTheme="minorEastAsia" w:eastAsiaTheme="minorEastAsia" w:cstheme="minorEastAsia"/>
          <w:b/>
          <w:color w:val="auto"/>
          <w:spacing w:val="0"/>
          <w:w w:val="100"/>
          <w:position w:val="0"/>
          <w:sz w:val="24"/>
          <w:szCs w:val="24"/>
          <w:lang w:eastAsia="zh-CN"/>
        </w:rPr>
      </w:pPr>
      <w:bookmarkStart w:id="12" w:name="_Toc9057"/>
      <w:bookmarkStart w:id="13" w:name="_Toc524"/>
      <w:bookmarkStart w:id="14" w:name="_Toc11713"/>
      <w:bookmarkStart w:id="15" w:name="_Toc11235"/>
      <w:r>
        <w:rPr>
          <w:rFonts w:hint="eastAsia" w:asciiTheme="minorEastAsia" w:hAnsiTheme="minorEastAsia" w:eastAsiaTheme="minorEastAsia" w:cstheme="minorEastAsia"/>
          <w:b/>
          <w:color w:val="auto"/>
          <w:spacing w:val="0"/>
          <w:w w:val="100"/>
          <w:position w:val="0"/>
          <w:sz w:val="24"/>
          <w:szCs w:val="24"/>
          <w:lang w:eastAsia="zh-CN"/>
        </w:rPr>
        <w:t>三、获取</w:t>
      </w:r>
      <w:bookmarkEnd w:id="12"/>
      <w:bookmarkEnd w:id="13"/>
      <w:bookmarkEnd w:id="14"/>
      <w:r>
        <w:rPr>
          <w:rFonts w:hint="eastAsia" w:asciiTheme="minorEastAsia" w:hAnsiTheme="minorEastAsia" w:eastAsiaTheme="minorEastAsia" w:cstheme="minorEastAsia"/>
          <w:b/>
          <w:color w:val="auto"/>
          <w:spacing w:val="0"/>
          <w:w w:val="100"/>
          <w:position w:val="0"/>
          <w:sz w:val="24"/>
          <w:szCs w:val="24"/>
          <w:lang w:eastAsia="zh-CN"/>
        </w:rPr>
        <w:t>招标文件</w:t>
      </w:r>
      <w:bookmarkEnd w:id="15"/>
    </w:p>
    <w:p w14:paraId="368A3042">
      <w:pPr>
        <w:keepNext w:val="0"/>
        <w:keepLines w:val="0"/>
        <w:pageBreakBefore w:val="0"/>
        <w:kinsoku/>
        <w:wordWrap w:val="0"/>
        <w:overflowPunct/>
        <w:topLinePunct/>
        <w:autoSpaceDE/>
        <w:autoSpaceDN/>
        <w:bidi w:val="0"/>
        <w:adjustRightInd w:val="0"/>
        <w:snapToGrid w:val="0"/>
        <w:spacing w:line="288" w:lineRule="auto"/>
        <w:ind w:firstLine="482"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bookmarkStart w:id="16" w:name="_Hlk498267661"/>
      <w:r>
        <w:rPr>
          <w:rFonts w:hint="eastAsia" w:asciiTheme="minorEastAsia" w:hAnsiTheme="minorEastAsia" w:eastAsiaTheme="minorEastAsia" w:cstheme="minorEastAsia"/>
          <w:b/>
          <w:bCs/>
          <w:color w:val="auto"/>
          <w:spacing w:val="0"/>
          <w:w w:val="100"/>
          <w:position w:val="0"/>
          <w:sz w:val="24"/>
          <w:szCs w:val="24"/>
          <w:shd w:val="clear" w:color="auto" w:fill="FFFFFF"/>
          <w:lang w:eastAsia="zh-CN"/>
        </w:rPr>
        <w:t>时间：</w:t>
      </w:r>
      <w:r>
        <w:rPr>
          <w:rFonts w:hint="eastAsia"/>
          <w:color w:val="auto"/>
          <w:lang w:eastAsia="zh-CN"/>
        </w:rPr>
        <w:t>2025年</w:t>
      </w:r>
      <w:r>
        <w:rPr>
          <w:rFonts w:hint="eastAsia"/>
          <w:color w:val="auto"/>
          <w:lang w:val="en-US" w:eastAsia="zh-CN"/>
        </w:rPr>
        <w:t>11</w:t>
      </w:r>
      <w:r>
        <w:rPr>
          <w:rFonts w:hint="eastAsia"/>
          <w:color w:val="auto"/>
          <w:lang w:eastAsia="zh-CN"/>
        </w:rPr>
        <w:t>月</w:t>
      </w:r>
      <w:r>
        <w:rPr>
          <w:rFonts w:hint="eastAsia"/>
          <w:color w:val="auto"/>
          <w:lang w:val="en-US" w:eastAsia="zh-CN"/>
        </w:rPr>
        <w:t>13</w:t>
      </w:r>
      <w:r>
        <w:rPr>
          <w:rFonts w:hint="eastAsia"/>
          <w:color w:val="auto"/>
          <w:lang w:eastAsia="zh-CN"/>
        </w:rPr>
        <w:t>日至2025年</w:t>
      </w:r>
      <w:r>
        <w:rPr>
          <w:rFonts w:hint="eastAsia"/>
          <w:color w:val="auto"/>
          <w:lang w:val="en-US" w:eastAsia="zh-CN"/>
        </w:rPr>
        <w:t>11</w:t>
      </w:r>
      <w:r>
        <w:rPr>
          <w:rFonts w:hint="eastAsia"/>
          <w:color w:val="auto"/>
          <w:lang w:eastAsia="zh-CN"/>
        </w:rPr>
        <w:t>月</w:t>
      </w:r>
      <w:r>
        <w:rPr>
          <w:rFonts w:hint="eastAsia"/>
          <w:color w:val="auto"/>
          <w:lang w:val="en-US" w:eastAsia="zh-CN"/>
        </w:rPr>
        <w:t>19</w:t>
      </w:r>
      <w:r>
        <w:rPr>
          <w:rFonts w:hint="eastAsia"/>
          <w:color w:val="auto"/>
          <w:lang w:eastAsia="zh-CN"/>
        </w:rPr>
        <w:t>日</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，每日上午9：00时至12：00时，下午14：00时至17：00时（北京时间，法定节假日除外）。</w:t>
      </w:r>
    </w:p>
    <w:p w14:paraId="382DC80A">
      <w:pPr>
        <w:keepNext w:val="0"/>
        <w:keepLines w:val="0"/>
        <w:pageBreakBefore w:val="0"/>
        <w:kinsoku/>
        <w:wordWrap w:val="0"/>
        <w:overflowPunct/>
        <w:topLinePunct/>
        <w:autoSpaceDE/>
        <w:autoSpaceDN/>
        <w:bidi w:val="0"/>
        <w:adjustRightInd w:val="0"/>
        <w:snapToGrid w:val="0"/>
        <w:spacing w:line="288" w:lineRule="auto"/>
        <w:ind w:firstLine="482"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b/>
          <w:bCs/>
          <w:color w:val="auto"/>
          <w:spacing w:val="0"/>
          <w:w w:val="100"/>
          <w:position w:val="0"/>
          <w:sz w:val="24"/>
          <w:szCs w:val="24"/>
          <w:shd w:val="clear" w:color="auto" w:fill="FFFFFF"/>
          <w:lang w:eastAsia="zh-CN"/>
        </w:rPr>
        <w:t>地点：</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云南国远招标有限公司（昆明市官渡区巫家坝招商公园大道1栋18楼</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w:t>
      </w:r>
    </w:p>
    <w:p w14:paraId="4EB7035A">
      <w:pPr>
        <w:keepNext w:val="0"/>
        <w:keepLines w:val="0"/>
        <w:pageBreakBefore w:val="0"/>
        <w:kinsoku/>
        <w:wordWrap w:val="0"/>
        <w:overflowPunct/>
        <w:topLinePunct/>
        <w:autoSpaceDE/>
        <w:autoSpaceDN/>
        <w:bidi w:val="0"/>
        <w:adjustRightInd w:val="0"/>
        <w:snapToGrid w:val="0"/>
        <w:spacing w:line="288" w:lineRule="auto"/>
        <w:ind w:firstLine="482"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pPr>
      <w:r>
        <w:rPr>
          <w:rFonts w:hint="eastAsia" w:asciiTheme="minorEastAsia" w:hAnsiTheme="minorEastAsia" w:eastAsiaTheme="minorEastAsia" w:cstheme="minorEastAsia"/>
          <w:b/>
          <w:bCs/>
          <w:color w:val="auto"/>
          <w:spacing w:val="0"/>
          <w:w w:val="100"/>
          <w:position w:val="0"/>
          <w:sz w:val="24"/>
          <w:szCs w:val="24"/>
          <w:shd w:val="clear" w:color="auto" w:fill="FFFFFF"/>
          <w:lang w:eastAsia="zh-CN"/>
        </w:rPr>
        <w:t>方式：</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现场获取或邮箱获取。</w:t>
      </w:r>
    </w:p>
    <w:p w14:paraId="5DCDC202">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1、现场获取：</w:t>
      </w:r>
    </w:p>
    <w:p w14:paraId="21A65803">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1.1现场获取地点：</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昆明市官渡区巫家坝招商公园大道1栋18楼</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w:t>
      </w:r>
    </w:p>
    <w:p w14:paraId="1B11369F">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default" w:asciiTheme="minorEastAsia" w:hAnsiTheme="minorEastAsia" w:eastAsiaTheme="minorEastAsia" w:cstheme="minorEastAsia"/>
          <w:color w:val="auto"/>
          <w:spacing w:val="0"/>
          <w:w w:val="100"/>
          <w:position w:val="0"/>
          <w:sz w:val="24"/>
          <w:szCs w:val="24"/>
          <w:shd w:val="clear" w:color="auto" w:fill="FFFFFF"/>
          <w:lang w:val="en-US"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1.2所需材料：</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①法定代表人身份证明书原件；②法定代表人授权委托书原件；③招标文件获取确认原件</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w:t>
      </w:r>
    </w:p>
    <w:p w14:paraId="687BFC3B">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eastAsia="zh-CN"/>
        </w:rPr>
        <w:t>（1）法定代表人获取招标文件的，提供①、③项资料。</w:t>
      </w:r>
    </w:p>
    <w:p w14:paraId="4244E059">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eastAsia="zh-CN"/>
        </w:rPr>
        <w:t>（2）授权委托人获取招标文件的，提供①、②、③项资料。</w:t>
      </w:r>
    </w:p>
    <w:p w14:paraId="77A9282D">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eastAsia="zh-CN"/>
        </w:rPr>
        <w:t>（3）第③项资料格式见本公告附件</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一</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，招标文件获取确认（表中内容请各供应商填写打印后加盖公章）。</w:t>
      </w:r>
    </w:p>
    <w:p w14:paraId="5E52909D">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2、邮箱</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获取：</w:t>
      </w:r>
    </w:p>
    <w:p w14:paraId="21841DA7">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无法现场获取招标文件的供应商，请将上述资料的彩色扫描件发送至邮箱</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15887871757@163.com后致电15887871757获取招标文件</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，经代理机构工作人员</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确认</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确认</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时间为1个工作日</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以内</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）后以电子</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邮件</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形式发送招标文件。</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验证</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资料的纸质文件请在审核通过后的1个工作日内以快递方式邮寄给招标代理机构。</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收件地址是</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昆明市官渡区巫家坝招商公园大道1栋18楼</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w:t>
      </w:r>
    </w:p>
    <w:p w14:paraId="69403FA8">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eastAsia="zh-CN"/>
        </w:rPr>
      </w:pP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备注：</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未按本公告规定时间及方式获取本项目招标文件的</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供应商</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不得参与本项目</w:t>
      </w:r>
      <w:r>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t>投标</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w:t>
      </w:r>
    </w:p>
    <w:p w14:paraId="1444EE8F">
      <w:pPr>
        <w:keepNext w:val="0"/>
        <w:keepLines w:val="0"/>
        <w:pageBreakBefore w:val="0"/>
        <w:kinsoku/>
        <w:wordWrap w:val="0"/>
        <w:overflowPunct/>
        <w:topLinePunct/>
        <w:autoSpaceDE/>
        <w:autoSpaceDN/>
        <w:bidi w:val="0"/>
        <w:adjustRightInd/>
        <w:snapToGrid w:val="0"/>
        <w:spacing w:line="360" w:lineRule="auto"/>
        <w:ind w:firstLine="482" w:firstLineChars="200"/>
        <w:textAlignment w:val="auto"/>
        <w:rPr>
          <w:rFonts w:hint="default" w:ascii="宋体" w:hAnsi="宋体" w:eastAsia="宋体" w:cs="宋体"/>
          <w:color w:val="auto"/>
          <w:spacing w:val="0"/>
          <w:w w:val="100"/>
          <w:sz w:val="24"/>
          <w:szCs w:val="24"/>
          <w:highlight w:val="none"/>
          <w:lang w:val="en-US" w:eastAsia="zh-CN"/>
        </w:rPr>
      </w:pPr>
      <w:r>
        <w:rPr>
          <w:rFonts w:hint="eastAsia" w:asciiTheme="minorEastAsia" w:hAnsiTheme="minorEastAsia" w:eastAsiaTheme="minorEastAsia" w:cstheme="minorEastAsia"/>
          <w:b/>
          <w:bCs/>
          <w:color w:val="auto"/>
          <w:spacing w:val="0"/>
          <w:w w:val="100"/>
          <w:position w:val="0"/>
          <w:sz w:val="24"/>
          <w:szCs w:val="24"/>
          <w:shd w:val="clear" w:color="auto" w:fill="FFFFFF"/>
          <w:lang w:eastAsia="zh-CN"/>
        </w:rPr>
        <w:t>售价：</w:t>
      </w:r>
      <w:r>
        <w:rPr>
          <w:rFonts w:hint="eastAsia" w:asciiTheme="minorEastAsia" w:hAnsiTheme="minorEastAsia" w:eastAsiaTheme="minorEastAsia" w:cstheme="minorEastAsia"/>
          <w:color w:val="auto"/>
          <w:spacing w:val="0"/>
          <w:w w:val="100"/>
          <w:position w:val="0"/>
          <w:sz w:val="24"/>
          <w:szCs w:val="24"/>
          <w:shd w:val="clear" w:color="auto" w:fill="FFFFFF"/>
          <w:lang w:eastAsia="zh-CN"/>
        </w:rPr>
        <w:t>招标文件</w:t>
      </w:r>
      <w:r>
        <w:rPr>
          <w:rFonts w:hint="eastAsia" w:asciiTheme="minorEastAsia" w:hAnsiTheme="minorEastAsia" w:eastAsiaTheme="minorEastAsia" w:cstheme="minorEastAsia"/>
          <w:color w:val="auto"/>
          <w:spacing w:val="0"/>
          <w:w w:val="100"/>
          <w:position w:val="0"/>
          <w:sz w:val="24"/>
          <w:szCs w:val="24"/>
          <w:highlight w:val="none"/>
          <w:shd w:val="clear" w:color="auto" w:fill="FFFFFF"/>
          <w:lang w:val="en-US" w:eastAsia="zh-CN"/>
        </w:rPr>
        <w:t>费</w:t>
      </w:r>
      <w:r>
        <w:rPr>
          <w:rFonts w:hint="eastAsia" w:asciiTheme="minorEastAsia" w:hAnsiTheme="minorEastAsia" w:eastAsiaTheme="minorEastAsia" w:cstheme="minorEastAsia"/>
          <w:color w:val="auto"/>
          <w:spacing w:val="0"/>
          <w:w w:val="100"/>
          <w:position w:val="0"/>
          <w:sz w:val="24"/>
          <w:szCs w:val="24"/>
          <w:highlight w:val="none"/>
          <w:shd w:val="clear" w:color="auto" w:fill="FFFFFF"/>
          <w:lang w:eastAsia="zh-CN"/>
        </w:rPr>
        <w:t>人民币</w:t>
      </w:r>
      <w:r>
        <w:rPr>
          <w:rFonts w:hint="eastAsia" w:ascii="宋体" w:hAnsi="宋体" w:cs="宋体"/>
          <w:color w:val="auto"/>
          <w:spacing w:val="0"/>
          <w:w w:val="100"/>
          <w:sz w:val="24"/>
          <w:szCs w:val="24"/>
          <w:highlight w:val="none"/>
          <w:lang w:val="en-US" w:eastAsia="zh-CN"/>
        </w:rPr>
        <w:t>8</w:t>
      </w:r>
      <w:r>
        <w:rPr>
          <w:rFonts w:hint="eastAsia" w:ascii="宋体" w:hAnsi="宋体" w:cs="宋体"/>
          <w:color w:val="auto"/>
          <w:spacing w:val="0"/>
          <w:w w:val="100"/>
          <w:sz w:val="24"/>
          <w:szCs w:val="24"/>
          <w:highlight w:val="none"/>
        </w:rPr>
        <w:t>00元。</w:t>
      </w:r>
      <w:r>
        <w:rPr>
          <w:rFonts w:hint="eastAsia" w:ascii="宋体" w:hAnsi="宋体" w:cs="宋体"/>
          <w:color w:val="auto"/>
          <w:spacing w:val="0"/>
          <w:w w:val="100"/>
          <w:sz w:val="24"/>
          <w:szCs w:val="24"/>
          <w:highlight w:val="none"/>
          <w:lang w:val="en-US" w:eastAsia="zh-CN"/>
        </w:rPr>
        <w:t>招标文件费收款账户：</w:t>
      </w:r>
    </w:p>
    <w:p w14:paraId="0DC182B0">
      <w:pPr>
        <w:keepNext w:val="0"/>
        <w:keepLines w:val="0"/>
        <w:pageBreakBefore w:val="0"/>
        <w:widowControl/>
        <w:overflowPunct/>
        <w:autoSpaceDE/>
        <w:autoSpaceDN/>
        <w:bidi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开户名:云南国远招标有限公司</w:t>
      </w:r>
    </w:p>
    <w:p w14:paraId="2842FC56">
      <w:pPr>
        <w:keepNext w:val="0"/>
        <w:keepLines w:val="0"/>
        <w:pageBreakBefore w:val="0"/>
        <w:widowControl/>
        <w:overflowPunct/>
        <w:autoSpaceDE/>
        <w:autoSpaceDN/>
        <w:bidi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开户银行:中国农业银行股份有限公司昆明兴云支行</w:t>
      </w:r>
    </w:p>
    <w:p w14:paraId="74D69E30">
      <w:pPr>
        <w:keepNext w:val="0"/>
        <w:keepLines w:val="0"/>
        <w:pageBreakBefore w:val="0"/>
        <w:widowControl/>
        <w:overflowPunct/>
        <w:autoSpaceDE/>
        <w:autoSpaceDN/>
        <w:bidi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银行账号:24018601040014743</w:t>
      </w:r>
    </w:p>
    <w:p w14:paraId="09F4E99E">
      <w:pPr>
        <w:keepNext w:val="0"/>
        <w:keepLines w:val="0"/>
        <w:pageBreakBefore w:val="0"/>
        <w:widowControl/>
        <w:overflowPunct/>
        <w:autoSpaceDE/>
        <w:autoSpaceDN/>
        <w:bidi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网点联行号：103731001867</w:t>
      </w:r>
    </w:p>
    <w:p w14:paraId="601829F2">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shd w:val="clear" w:color="auto" w:fill="FFFFFF"/>
          <w:lang w:val="en-US" w:eastAsia="zh-CN"/>
        </w:rPr>
      </w:pPr>
    </w:p>
    <w:bookmarkEnd w:id="16"/>
    <w:p w14:paraId="35513268">
      <w:pPr>
        <w:keepNext w:val="0"/>
        <w:keepLines w:val="0"/>
        <w:pageBreakBefore w:val="0"/>
        <w:tabs>
          <w:tab w:val="left" w:pos="534"/>
          <w:tab w:val="left" w:pos="1260"/>
        </w:tabs>
        <w:kinsoku/>
        <w:wordWrap w:val="0"/>
        <w:overflowPunct/>
        <w:topLinePunct/>
        <w:autoSpaceDE/>
        <w:autoSpaceDN/>
        <w:bidi w:val="0"/>
        <w:adjustRightInd w:val="0"/>
        <w:snapToGrid w:val="0"/>
        <w:spacing w:line="288" w:lineRule="auto"/>
        <w:jc w:val="both"/>
        <w:textAlignment w:val="auto"/>
        <w:outlineLvl w:val="1"/>
        <w:rPr>
          <w:rFonts w:hint="eastAsia" w:asciiTheme="minorEastAsia" w:hAnsiTheme="minorEastAsia" w:eastAsiaTheme="minorEastAsia" w:cstheme="minorEastAsia"/>
          <w:b/>
          <w:color w:val="auto"/>
          <w:spacing w:val="0"/>
          <w:w w:val="100"/>
          <w:position w:val="0"/>
          <w:sz w:val="24"/>
          <w:szCs w:val="24"/>
          <w:lang w:eastAsia="zh-CN"/>
        </w:rPr>
      </w:pPr>
      <w:bookmarkStart w:id="17" w:name="_Toc3990"/>
      <w:r>
        <w:rPr>
          <w:rFonts w:hint="eastAsia" w:asciiTheme="minorEastAsia" w:hAnsiTheme="minorEastAsia" w:eastAsiaTheme="minorEastAsia" w:cstheme="minorEastAsia"/>
          <w:b/>
          <w:color w:val="auto"/>
          <w:spacing w:val="0"/>
          <w:w w:val="100"/>
          <w:position w:val="0"/>
          <w:sz w:val="24"/>
          <w:szCs w:val="24"/>
          <w:lang w:eastAsia="zh-CN"/>
        </w:rPr>
        <w:t>四、提交投标文件截止时间、开标时间和地点</w:t>
      </w:r>
      <w:bookmarkEnd w:id="17"/>
    </w:p>
    <w:p w14:paraId="2D23867D">
      <w:pPr>
        <w:keepNext w:val="0"/>
        <w:keepLines w:val="0"/>
        <w:pageBreakBefore w:val="0"/>
        <w:widowControl/>
        <w:kinsoku/>
        <w:wordWrap w:val="0"/>
        <w:overflowPunct/>
        <w:topLinePunct/>
        <w:autoSpaceDE/>
        <w:autoSpaceDN/>
        <w:bidi w:val="0"/>
        <w:adjustRightInd w:val="0"/>
        <w:snapToGrid w:val="0"/>
        <w:spacing w:line="288" w:lineRule="auto"/>
        <w:ind w:firstLine="480" w:firstLineChars="200"/>
        <w:jc w:val="both"/>
        <w:textAlignment w:val="baseline"/>
        <w:rPr>
          <w:rFonts w:hint="eastAsia" w:asciiTheme="minorEastAsia" w:hAnsiTheme="minorEastAsia" w:eastAsiaTheme="minorEastAsia" w:cstheme="minorEastAsia"/>
          <w:color w:val="auto"/>
          <w:spacing w:val="0"/>
          <w:w w:val="100"/>
          <w:position w:val="0"/>
          <w:sz w:val="24"/>
          <w:szCs w:val="24"/>
          <w:highlight w:val="none"/>
          <w:lang w:val="en-US" w:eastAsia="zh-CN"/>
        </w:rPr>
      </w:pPr>
      <w:r>
        <w:rPr>
          <w:rFonts w:hint="eastAsia" w:asciiTheme="minorEastAsia" w:hAnsiTheme="minorEastAsia" w:eastAsiaTheme="minorEastAsia" w:cstheme="minorEastAsia"/>
          <w:color w:val="auto"/>
          <w:spacing w:val="0"/>
          <w:w w:val="100"/>
          <w:position w:val="0"/>
          <w:sz w:val="24"/>
          <w:szCs w:val="24"/>
          <w:highlight w:val="none"/>
          <w:lang w:val="en-US" w:eastAsia="zh-CN"/>
        </w:rPr>
        <w:t>递交</w:t>
      </w:r>
      <w:r>
        <w:rPr>
          <w:rFonts w:hint="eastAsia" w:asciiTheme="minorEastAsia" w:hAnsiTheme="minorEastAsia" w:eastAsiaTheme="minorEastAsia" w:cstheme="minorEastAsia"/>
          <w:color w:val="auto"/>
          <w:spacing w:val="0"/>
          <w:w w:val="100"/>
          <w:position w:val="0"/>
          <w:sz w:val="24"/>
          <w:szCs w:val="24"/>
          <w:highlight w:val="none"/>
          <w:lang w:eastAsia="zh-CN"/>
        </w:rPr>
        <w:t>投标文件</w:t>
      </w:r>
      <w:r>
        <w:rPr>
          <w:rFonts w:hint="eastAsia" w:asciiTheme="minorEastAsia" w:hAnsiTheme="minorEastAsia" w:eastAsiaTheme="minorEastAsia" w:cstheme="minorEastAsia"/>
          <w:color w:val="auto"/>
          <w:spacing w:val="0"/>
          <w:w w:val="100"/>
          <w:position w:val="0"/>
          <w:sz w:val="24"/>
          <w:szCs w:val="24"/>
          <w:highlight w:val="none"/>
        </w:rPr>
        <w:t>截止时间</w:t>
      </w:r>
      <w:r>
        <w:rPr>
          <w:rFonts w:hint="eastAsia" w:asciiTheme="minorEastAsia" w:hAnsiTheme="minorEastAsia" w:eastAsiaTheme="minorEastAsia" w:cstheme="minorEastAsia"/>
          <w:color w:val="auto"/>
          <w:spacing w:val="0"/>
          <w:w w:val="100"/>
          <w:position w:val="0"/>
          <w:sz w:val="24"/>
          <w:szCs w:val="24"/>
          <w:highlight w:val="none"/>
          <w:lang w:eastAsia="zh-CN"/>
        </w:rPr>
        <w:t>：</w:t>
      </w:r>
      <w:r>
        <w:rPr>
          <w:rFonts w:hint="eastAsia" w:asciiTheme="minorEastAsia" w:hAnsiTheme="minorEastAsia" w:eastAsiaTheme="minorEastAsia" w:cstheme="minorEastAsia"/>
          <w:b/>
          <w:bCs/>
          <w:color w:val="auto"/>
          <w:spacing w:val="0"/>
          <w:w w:val="100"/>
          <w:position w:val="0"/>
          <w:sz w:val="24"/>
          <w:szCs w:val="24"/>
          <w:highlight w:val="none"/>
          <w:lang w:val="en-US" w:eastAsia="zh-CN"/>
        </w:rPr>
        <w:t>2025年12月3日13:00:00</w:t>
      </w:r>
      <w:r>
        <w:rPr>
          <w:rFonts w:hint="eastAsia" w:asciiTheme="minorEastAsia" w:hAnsiTheme="minorEastAsia" w:eastAsiaTheme="minorEastAsia" w:cstheme="minorEastAsia"/>
          <w:color w:val="auto"/>
          <w:spacing w:val="0"/>
          <w:w w:val="100"/>
          <w:position w:val="0"/>
          <w:sz w:val="24"/>
          <w:szCs w:val="24"/>
          <w:highlight w:val="none"/>
          <w:lang w:val="en-US" w:eastAsia="zh-CN"/>
        </w:rPr>
        <w:t>(北京时间)。</w:t>
      </w:r>
    </w:p>
    <w:p w14:paraId="25840F85">
      <w:pPr>
        <w:keepNext w:val="0"/>
        <w:keepLines w:val="0"/>
        <w:pageBreakBefore w:val="0"/>
        <w:widowControl/>
        <w:kinsoku/>
        <w:wordWrap w:val="0"/>
        <w:overflowPunct/>
        <w:topLinePunct/>
        <w:autoSpaceDE/>
        <w:autoSpaceDN/>
        <w:bidi w:val="0"/>
        <w:adjustRightInd w:val="0"/>
        <w:snapToGrid w:val="0"/>
        <w:spacing w:line="288" w:lineRule="auto"/>
        <w:ind w:firstLine="480" w:firstLineChars="200"/>
        <w:jc w:val="both"/>
        <w:textAlignment w:val="baseline"/>
        <w:rPr>
          <w:rFonts w:hint="default" w:asciiTheme="minorEastAsia" w:hAnsiTheme="minorEastAsia" w:eastAsiaTheme="minorEastAsia" w:cstheme="minorEastAsia"/>
          <w:color w:val="auto"/>
          <w:spacing w:val="0"/>
          <w:w w:val="100"/>
          <w:position w:val="0"/>
          <w:sz w:val="24"/>
          <w:szCs w:val="24"/>
          <w:highlight w:val="none"/>
          <w:lang w:val="en-US" w:eastAsia="zh-CN"/>
        </w:rPr>
      </w:pPr>
      <w:r>
        <w:rPr>
          <w:rFonts w:hint="eastAsia" w:asciiTheme="minorEastAsia" w:hAnsiTheme="minorEastAsia" w:eastAsiaTheme="minorEastAsia" w:cstheme="minorEastAsia"/>
          <w:color w:val="auto"/>
          <w:spacing w:val="0"/>
          <w:w w:val="100"/>
          <w:position w:val="0"/>
          <w:sz w:val="24"/>
          <w:szCs w:val="24"/>
          <w:highlight w:val="none"/>
          <w:lang w:val="en-US" w:eastAsia="zh-CN"/>
        </w:rPr>
        <w:t>开标时间：</w:t>
      </w:r>
      <w:r>
        <w:rPr>
          <w:rFonts w:hint="eastAsia" w:asciiTheme="minorEastAsia" w:hAnsiTheme="minorEastAsia" w:eastAsiaTheme="minorEastAsia" w:cstheme="minorEastAsia"/>
          <w:b/>
          <w:bCs/>
          <w:color w:val="auto"/>
          <w:spacing w:val="0"/>
          <w:w w:val="100"/>
          <w:position w:val="0"/>
          <w:sz w:val="24"/>
          <w:szCs w:val="24"/>
          <w:highlight w:val="none"/>
          <w:lang w:val="en-US" w:eastAsia="zh-CN"/>
        </w:rPr>
        <w:t>2025年12月3日13:00:00</w:t>
      </w:r>
      <w:r>
        <w:rPr>
          <w:rFonts w:hint="eastAsia" w:asciiTheme="minorEastAsia" w:hAnsiTheme="minorEastAsia" w:eastAsiaTheme="minorEastAsia" w:cstheme="minorEastAsia"/>
          <w:color w:val="auto"/>
          <w:spacing w:val="0"/>
          <w:w w:val="100"/>
          <w:position w:val="0"/>
          <w:sz w:val="24"/>
          <w:szCs w:val="24"/>
          <w:highlight w:val="none"/>
          <w:lang w:val="en-US" w:eastAsia="zh-CN"/>
        </w:rPr>
        <w:t>(北京时间)。</w:t>
      </w:r>
    </w:p>
    <w:p w14:paraId="76D2BD40">
      <w:pPr>
        <w:keepNext w:val="0"/>
        <w:keepLines w:val="0"/>
        <w:pageBreakBefore w:val="0"/>
        <w:widowControl/>
        <w:kinsoku/>
        <w:wordWrap w:val="0"/>
        <w:overflowPunct/>
        <w:topLinePunct/>
        <w:autoSpaceDE/>
        <w:autoSpaceDN/>
        <w:bidi w:val="0"/>
        <w:adjustRightInd w:val="0"/>
        <w:snapToGrid w:val="0"/>
        <w:spacing w:line="288" w:lineRule="auto"/>
        <w:ind w:firstLine="480" w:firstLineChars="200"/>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地点：</w:t>
      </w:r>
      <w:r>
        <w:rPr>
          <w:rFonts w:hint="eastAsia" w:asciiTheme="minorEastAsia" w:hAnsiTheme="minorEastAsia" w:eastAsiaTheme="minorEastAsia" w:cstheme="minorEastAsia"/>
          <w:color w:val="auto"/>
          <w:spacing w:val="0"/>
          <w:w w:val="100"/>
          <w:position w:val="0"/>
          <w:sz w:val="24"/>
          <w:szCs w:val="24"/>
          <w:highlight w:val="none"/>
          <w:lang w:eastAsia="zh-CN"/>
        </w:rPr>
        <w:t>云南国远招标有限公司（昆明市官渡区巫家坝招商公园大道1栋18楼）</w:t>
      </w:r>
      <w:r>
        <w:rPr>
          <w:rFonts w:hint="eastAsia" w:asciiTheme="minorEastAsia" w:hAnsiTheme="minorEastAsia" w:eastAsiaTheme="minorEastAsia" w:cstheme="minorEastAsia"/>
          <w:color w:val="auto"/>
          <w:spacing w:val="0"/>
          <w:w w:val="100"/>
          <w:position w:val="0"/>
          <w:sz w:val="24"/>
          <w:szCs w:val="24"/>
          <w:highlight w:val="none"/>
        </w:rPr>
        <w:t>。</w:t>
      </w:r>
    </w:p>
    <w:p w14:paraId="0446494A">
      <w:pPr>
        <w:pStyle w:val="3"/>
        <w:pageBreakBefore w:val="0"/>
        <w:kinsoku/>
        <w:wordWrap w:val="0"/>
        <w:overflowPunct/>
        <w:topLinePunct/>
        <w:autoSpaceDE/>
        <w:autoSpaceDN/>
        <w:bidi w:val="0"/>
        <w:jc w:val="both"/>
        <w:textAlignment w:val="auto"/>
        <w:rPr>
          <w:rFonts w:hint="eastAsia" w:asciiTheme="minorEastAsia" w:hAnsiTheme="minorEastAsia" w:eastAsiaTheme="minorEastAsia" w:cstheme="minorEastAsia"/>
          <w:color w:val="auto"/>
          <w:spacing w:val="0"/>
          <w:w w:val="100"/>
          <w:position w:val="0"/>
        </w:rPr>
      </w:pPr>
      <w:bookmarkStart w:id="18" w:name="_Toc22267"/>
      <w:bookmarkStart w:id="19" w:name="_Toc16992"/>
    </w:p>
    <w:p w14:paraId="3C4C19CB">
      <w:pPr>
        <w:keepNext w:val="0"/>
        <w:keepLines w:val="0"/>
        <w:pageBreakBefore w:val="0"/>
        <w:kinsoku/>
        <w:wordWrap w:val="0"/>
        <w:overflowPunct/>
        <w:topLinePunct/>
        <w:autoSpaceDE/>
        <w:autoSpaceDN/>
        <w:bidi w:val="0"/>
        <w:adjustRightInd w:val="0"/>
        <w:snapToGrid w:val="0"/>
        <w:spacing w:line="288" w:lineRule="auto"/>
        <w:jc w:val="both"/>
        <w:textAlignment w:val="auto"/>
        <w:outlineLvl w:val="1"/>
        <w:rPr>
          <w:rFonts w:hint="eastAsia" w:asciiTheme="minorEastAsia" w:hAnsiTheme="minorEastAsia" w:eastAsiaTheme="minorEastAsia" w:cstheme="minorEastAsia"/>
          <w:b/>
          <w:bCs/>
          <w:color w:val="auto"/>
          <w:spacing w:val="0"/>
          <w:w w:val="100"/>
          <w:position w:val="0"/>
          <w:sz w:val="24"/>
          <w:lang w:eastAsia="zh-CN"/>
        </w:rPr>
      </w:pPr>
      <w:bookmarkStart w:id="20" w:name="_Toc12456"/>
      <w:bookmarkStart w:id="21" w:name="_Toc13833"/>
      <w:r>
        <w:rPr>
          <w:rFonts w:hint="eastAsia" w:asciiTheme="minorEastAsia" w:hAnsiTheme="minorEastAsia" w:eastAsiaTheme="minorEastAsia" w:cstheme="minorEastAsia"/>
          <w:b/>
          <w:bCs/>
          <w:color w:val="auto"/>
          <w:spacing w:val="0"/>
          <w:w w:val="100"/>
          <w:position w:val="0"/>
          <w:sz w:val="24"/>
          <w:szCs w:val="24"/>
          <w:lang w:eastAsia="zh-CN"/>
        </w:rPr>
        <w:t>五、</w:t>
      </w:r>
      <w:bookmarkEnd w:id="18"/>
      <w:bookmarkEnd w:id="19"/>
      <w:bookmarkEnd w:id="20"/>
      <w:bookmarkStart w:id="22" w:name="_Toc28707"/>
      <w:bookmarkStart w:id="23" w:name="_Toc10953"/>
      <w:r>
        <w:rPr>
          <w:rFonts w:hint="eastAsia" w:asciiTheme="minorEastAsia" w:hAnsiTheme="minorEastAsia" w:eastAsiaTheme="minorEastAsia" w:cstheme="minorEastAsia"/>
          <w:b/>
          <w:bCs/>
          <w:color w:val="auto"/>
          <w:spacing w:val="0"/>
          <w:w w:val="100"/>
          <w:position w:val="0"/>
          <w:sz w:val="24"/>
          <w:lang w:eastAsia="zh-CN"/>
        </w:rPr>
        <w:t>公告期限</w:t>
      </w:r>
      <w:bookmarkEnd w:id="21"/>
      <w:bookmarkEnd w:id="22"/>
      <w:bookmarkEnd w:id="23"/>
    </w:p>
    <w:p w14:paraId="4E865CAF">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自本公告发布之日起</w:t>
      </w:r>
      <w:r>
        <w:rPr>
          <w:rFonts w:hint="eastAsia" w:asciiTheme="minorEastAsia" w:hAnsiTheme="minorEastAsia" w:eastAsiaTheme="minorEastAsia" w:cstheme="minorEastAsia"/>
          <w:color w:val="auto"/>
          <w:spacing w:val="0"/>
          <w:w w:val="100"/>
          <w:position w:val="0"/>
          <w:sz w:val="24"/>
          <w:szCs w:val="24"/>
          <w:lang w:val="en-US" w:eastAsia="zh-CN"/>
        </w:rPr>
        <w:t>5</w:t>
      </w:r>
      <w:r>
        <w:rPr>
          <w:rFonts w:hint="eastAsia" w:asciiTheme="minorEastAsia" w:hAnsiTheme="minorEastAsia" w:eastAsiaTheme="minorEastAsia" w:cstheme="minorEastAsia"/>
          <w:color w:val="auto"/>
          <w:spacing w:val="0"/>
          <w:w w:val="100"/>
          <w:position w:val="0"/>
          <w:sz w:val="24"/>
          <w:szCs w:val="24"/>
          <w:lang w:eastAsia="zh-CN"/>
        </w:rPr>
        <w:t>个工作日。</w:t>
      </w:r>
    </w:p>
    <w:p w14:paraId="139E7A8C">
      <w:pPr>
        <w:pStyle w:val="3"/>
        <w:keepNext w:val="0"/>
        <w:keepLines w:val="0"/>
        <w:pageBreakBefore w:val="0"/>
        <w:kinsoku/>
        <w:wordWrap w:val="0"/>
        <w:overflowPunct/>
        <w:topLinePunct/>
        <w:autoSpaceDE/>
        <w:autoSpaceDN/>
        <w:bidi w:val="0"/>
        <w:adjustRightInd w:val="0"/>
        <w:snapToGrid w:val="0"/>
        <w:spacing w:line="288" w:lineRule="auto"/>
        <w:jc w:val="both"/>
        <w:textAlignment w:val="auto"/>
        <w:rPr>
          <w:rFonts w:hint="eastAsia" w:asciiTheme="minorEastAsia" w:hAnsiTheme="minorEastAsia" w:eastAsiaTheme="minorEastAsia" w:cstheme="minorEastAsia"/>
          <w:color w:val="auto"/>
          <w:spacing w:val="0"/>
          <w:w w:val="100"/>
          <w:position w:val="0"/>
          <w:lang w:eastAsia="zh-CN"/>
        </w:rPr>
      </w:pPr>
    </w:p>
    <w:p w14:paraId="41CFFF96">
      <w:pPr>
        <w:keepNext w:val="0"/>
        <w:keepLines w:val="0"/>
        <w:pageBreakBefore w:val="0"/>
        <w:kinsoku/>
        <w:wordWrap w:val="0"/>
        <w:overflowPunct/>
        <w:topLinePunct/>
        <w:autoSpaceDE/>
        <w:autoSpaceDN/>
        <w:bidi w:val="0"/>
        <w:adjustRightInd w:val="0"/>
        <w:snapToGrid w:val="0"/>
        <w:spacing w:line="288" w:lineRule="auto"/>
        <w:jc w:val="both"/>
        <w:textAlignment w:val="auto"/>
        <w:outlineLvl w:val="1"/>
        <w:rPr>
          <w:rFonts w:hint="eastAsia" w:asciiTheme="minorEastAsia" w:hAnsiTheme="minorEastAsia" w:eastAsiaTheme="minorEastAsia" w:cstheme="minorEastAsia"/>
          <w:b/>
          <w:bCs/>
          <w:color w:val="auto"/>
          <w:spacing w:val="0"/>
          <w:w w:val="100"/>
          <w:position w:val="0"/>
          <w:sz w:val="24"/>
          <w:lang w:eastAsia="zh-CN"/>
        </w:rPr>
      </w:pPr>
      <w:bookmarkStart w:id="24" w:name="_Toc14905"/>
      <w:bookmarkStart w:id="25" w:name="_Toc26482"/>
      <w:bookmarkStart w:id="26" w:name="_Toc14630"/>
      <w:r>
        <w:rPr>
          <w:rFonts w:hint="eastAsia" w:asciiTheme="minorEastAsia" w:hAnsiTheme="minorEastAsia" w:eastAsiaTheme="minorEastAsia" w:cstheme="minorEastAsia"/>
          <w:b/>
          <w:color w:val="auto"/>
          <w:spacing w:val="0"/>
          <w:w w:val="100"/>
          <w:position w:val="0"/>
          <w:sz w:val="24"/>
          <w:lang w:val="en-US" w:eastAsia="zh-CN"/>
        </w:rPr>
        <w:t>六</w:t>
      </w:r>
      <w:r>
        <w:rPr>
          <w:rFonts w:hint="eastAsia" w:asciiTheme="minorEastAsia" w:hAnsiTheme="minorEastAsia" w:eastAsiaTheme="minorEastAsia" w:cstheme="minorEastAsia"/>
          <w:b/>
          <w:color w:val="auto"/>
          <w:spacing w:val="0"/>
          <w:w w:val="100"/>
          <w:position w:val="0"/>
          <w:sz w:val="24"/>
          <w:lang w:eastAsia="zh-CN"/>
        </w:rPr>
        <w:t>、</w:t>
      </w:r>
      <w:r>
        <w:rPr>
          <w:rFonts w:hint="eastAsia" w:asciiTheme="minorEastAsia" w:hAnsiTheme="minorEastAsia" w:eastAsiaTheme="minorEastAsia" w:cstheme="minorEastAsia"/>
          <w:b/>
          <w:bCs/>
          <w:color w:val="auto"/>
          <w:spacing w:val="0"/>
          <w:w w:val="100"/>
          <w:position w:val="0"/>
          <w:sz w:val="24"/>
          <w:lang w:eastAsia="zh-CN"/>
        </w:rPr>
        <w:t>其他补充事宜</w:t>
      </w:r>
      <w:bookmarkEnd w:id="24"/>
      <w:bookmarkEnd w:id="25"/>
      <w:bookmarkEnd w:id="26"/>
    </w:p>
    <w:p w14:paraId="638CF635">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1、采购方式：按照《中华人民共和国政府采购法》、《中华人民共和国政府采购法实施条例》、《政府采购货物和服务招标投标管理办法》等有关法律法规的规定，采用公开招标采购方式。</w:t>
      </w:r>
    </w:p>
    <w:p w14:paraId="31CE2B7E">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2、</w:t>
      </w:r>
      <w:r>
        <w:rPr>
          <w:rFonts w:hint="eastAsia" w:asciiTheme="minorEastAsia" w:hAnsiTheme="minorEastAsia" w:eastAsiaTheme="minorEastAsia" w:cstheme="minorEastAsia"/>
          <w:color w:val="auto"/>
          <w:spacing w:val="0"/>
          <w:w w:val="100"/>
          <w:position w:val="0"/>
          <w:sz w:val="24"/>
          <w:szCs w:val="24"/>
        </w:rPr>
        <w:t>本项目在</w:t>
      </w:r>
      <w:r>
        <w:rPr>
          <w:rFonts w:hint="eastAsia" w:asciiTheme="minorEastAsia" w:hAnsiTheme="minorEastAsia" w:eastAsiaTheme="minorEastAsia" w:cstheme="minorEastAsia"/>
          <w:color w:val="auto"/>
          <w:spacing w:val="0"/>
          <w:w w:val="100"/>
          <w:position w:val="0"/>
          <w:sz w:val="24"/>
          <w:szCs w:val="24"/>
          <w:highlight w:val="none"/>
        </w:rPr>
        <w:t>“中国政府采购网（</w:t>
      </w:r>
      <w:r>
        <w:rPr>
          <w:rFonts w:hint="eastAsia" w:asciiTheme="minorEastAsia" w:hAnsiTheme="minorEastAsia" w:eastAsiaTheme="minorEastAsia" w:cstheme="minorEastAsia"/>
          <w:color w:val="auto"/>
          <w:spacing w:val="0"/>
          <w:w w:val="100"/>
          <w:position w:val="0"/>
          <w:sz w:val="24"/>
          <w:szCs w:val="24"/>
          <w:highlight w:val="none"/>
        </w:rPr>
        <w:fldChar w:fldCharType="begin"/>
      </w:r>
      <w:r>
        <w:rPr>
          <w:rFonts w:hint="eastAsia" w:asciiTheme="minorEastAsia" w:hAnsiTheme="minorEastAsia" w:eastAsiaTheme="minorEastAsia" w:cstheme="minorEastAsia"/>
          <w:color w:val="auto"/>
          <w:spacing w:val="0"/>
          <w:w w:val="100"/>
          <w:position w:val="0"/>
          <w:sz w:val="24"/>
          <w:szCs w:val="24"/>
          <w:highlight w:val="none"/>
        </w:rPr>
        <w:instrText xml:space="preserve"> HYPERLINK "http://www.ccgp.gov.cn/" </w:instrText>
      </w:r>
      <w:r>
        <w:rPr>
          <w:rFonts w:hint="eastAsia" w:asciiTheme="minorEastAsia" w:hAnsiTheme="minorEastAsia" w:eastAsiaTheme="minorEastAsia" w:cstheme="minorEastAsia"/>
          <w:color w:val="auto"/>
          <w:spacing w:val="0"/>
          <w:w w:val="100"/>
          <w:position w:val="0"/>
          <w:sz w:val="24"/>
          <w:szCs w:val="24"/>
          <w:highlight w:val="none"/>
        </w:rPr>
        <w:fldChar w:fldCharType="separate"/>
      </w:r>
      <w:r>
        <w:rPr>
          <w:rFonts w:hint="eastAsia" w:asciiTheme="minorEastAsia" w:hAnsiTheme="minorEastAsia" w:eastAsiaTheme="minorEastAsia" w:cstheme="minorEastAsia"/>
          <w:color w:val="auto"/>
          <w:spacing w:val="0"/>
          <w:w w:val="100"/>
          <w:position w:val="0"/>
          <w:sz w:val="24"/>
          <w:szCs w:val="24"/>
          <w:highlight w:val="none"/>
        </w:rPr>
        <w:t>www.ccgp.gov.cn)</w:t>
      </w:r>
      <w:r>
        <w:rPr>
          <w:rFonts w:hint="eastAsia" w:asciiTheme="minorEastAsia" w:hAnsiTheme="minorEastAsia" w:eastAsiaTheme="minorEastAsia" w:cstheme="minorEastAsia"/>
          <w:color w:val="auto"/>
          <w:spacing w:val="0"/>
          <w:w w:val="100"/>
          <w:position w:val="0"/>
          <w:sz w:val="24"/>
          <w:szCs w:val="24"/>
          <w:highlight w:val="none"/>
        </w:rPr>
        <w:fldChar w:fldCharType="end"/>
      </w:r>
      <w:r>
        <w:rPr>
          <w:rFonts w:hint="eastAsia" w:asciiTheme="minorEastAsia" w:hAnsiTheme="minorEastAsia" w:eastAsiaTheme="minorEastAsia" w:cstheme="minorEastAsia"/>
          <w:color w:val="auto"/>
          <w:spacing w:val="0"/>
          <w:w w:val="100"/>
          <w:position w:val="0"/>
          <w:sz w:val="24"/>
          <w:szCs w:val="24"/>
          <w:highlight w:val="none"/>
        </w:rPr>
        <w:t>”和“中国招标投标公共服务平台（http://www.cebpubservice.cn/）”</w:t>
      </w:r>
      <w:r>
        <w:rPr>
          <w:rFonts w:hint="eastAsia" w:asciiTheme="minorEastAsia" w:hAnsiTheme="minorEastAsia" w:eastAsiaTheme="minorEastAsia" w:cstheme="minorEastAsia"/>
          <w:color w:val="auto"/>
          <w:spacing w:val="0"/>
          <w:w w:val="100"/>
          <w:position w:val="0"/>
          <w:sz w:val="24"/>
          <w:szCs w:val="24"/>
        </w:rPr>
        <w:t>上发布公告</w:t>
      </w:r>
      <w:r>
        <w:rPr>
          <w:rFonts w:hint="eastAsia" w:asciiTheme="minorEastAsia" w:hAnsiTheme="minorEastAsia" w:eastAsiaTheme="minorEastAsia" w:cstheme="minorEastAsia"/>
          <w:color w:val="auto"/>
          <w:spacing w:val="0"/>
          <w:w w:val="100"/>
          <w:position w:val="0"/>
        </w:rPr>
        <w:fldChar w:fldCharType="begin"/>
      </w:r>
      <w:r>
        <w:rPr>
          <w:rFonts w:hint="eastAsia" w:asciiTheme="minorEastAsia" w:hAnsiTheme="minorEastAsia" w:eastAsiaTheme="minorEastAsia" w:cstheme="minorEastAsia"/>
          <w:color w:val="auto"/>
          <w:spacing w:val="0"/>
          <w:w w:val="100"/>
          <w:position w:val="0"/>
        </w:rPr>
        <w:instrText xml:space="preserve"> HYPERLINK </w:instrText>
      </w:r>
      <w:r>
        <w:rPr>
          <w:rFonts w:hint="eastAsia" w:asciiTheme="minorEastAsia" w:hAnsiTheme="minorEastAsia" w:eastAsiaTheme="minorEastAsia" w:cstheme="minorEastAsia"/>
          <w:color w:val="auto"/>
          <w:spacing w:val="0"/>
          <w:w w:val="100"/>
          <w:position w:val="0"/>
        </w:rPr>
        <w:fldChar w:fldCharType="separate"/>
      </w:r>
      <w:r>
        <w:rPr>
          <w:rFonts w:hint="eastAsia" w:asciiTheme="minorEastAsia" w:hAnsiTheme="minorEastAsia" w:eastAsiaTheme="minorEastAsia" w:cstheme="minorEastAsia"/>
          <w:color w:val="auto"/>
          <w:spacing w:val="0"/>
          <w:w w:val="100"/>
          <w:position w:val="0"/>
          <w:sz w:val="24"/>
          <w:szCs w:val="24"/>
        </w:rPr>
        <w:t>。</w:t>
      </w:r>
      <w:r>
        <w:rPr>
          <w:rFonts w:hint="eastAsia" w:asciiTheme="minorEastAsia" w:hAnsiTheme="minorEastAsia" w:eastAsiaTheme="minorEastAsia" w:cstheme="minorEastAsia"/>
          <w:color w:val="auto"/>
          <w:spacing w:val="0"/>
          <w:w w:val="100"/>
          <w:position w:val="0"/>
          <w:sz w:val="24"/>
          <w:szCs w:val="24"/>
        </w:rPr>
        <w:fldChar w:fldCharType="end"/>
      </w:r>
    </w:p>
    <w:p w14:paraId="4D674B40">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3、“二、</w:t>
      </w:r>
      <w:r>
        <w:rPr>
          <w:rFonts w:hint="eastAsia" w:asciiTheme="minorEastAsia" w:hAnsiTheme="minorEastAsia" w:eastAsiaTheme="minorEastAsia" w:cstheme="minorEastAsia"/>
          <w:color w:val="auto"/>
          <w:spacing w:val="0"/>
          <w:w w:val="100"/>
          <w:position w:val="0"/>
          <w:sz w:val="24"/>
          <w:szCs w:val="24"/>
          <w:lang w:val="en-US" w:eastAsia="zh-CN"/>
        </w:rPr>
        <w:t>供应商</w:t>
      </w:r>
      <w:r>
        <w:rPr>
          <w:rFonts w:hint="eastAsia" w:asciiTheme="minorEastAsia" w:hAnsiTheme="minorEastAsia" w:eastAsiaTheme="minorEastAsia" w:cstheme="minorEastAsia"/>
          <w:color w:val="auto"/>
          <w:spacing w:val="0"/>
          <w:w w:val="100"/>
          <w:position w:val="0"/>
          <w:sz w:val="24"/>
          <w:szCs w:val="24"/>
          <w:lang w:eastAsia="zh-CN"/>
        </w:rPr>
        <w:t>资格要求1.满足《中华人民共和国政府采购法》第二十二条规定”的具体要求如下：</w:t>
      </w:r>
    </w:p>
    <w:p w14:paraId="0EBEC539">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（1）具有独立承担民事责任的能力：提供</w:t>
      </w:r>
      <w:r>
        <w:rPr>
          <w:rFonts w:hint="eastAsia"/>
          <w:color w:val="auto"/>
          <w:sz w:val="24"/>
          <w:szCs w:val="24"/>
          <w:lang w:eastAsia="zh-CN"/>
        </w:rPr>
        <w:t>法人或者其他组织的营业执照或事业单位法人证书等</w:t>
      </w:r>
      <w:r>
        <w:rPr>
          <w:rFonts w:hint="eastAsia"/>
          <w:color w:val="auto"/>
          <w:sz w:val="24"/>
          <w:szCs w:val="24"/>
          <w:lang w:val="en-US" w:eastAsia="zh-CN"/>
        </w:rPr>
        <w:t>同等身份凭证</w:t>
      </w:r>
      <w:r>
        <w:rPr>
          <w:rFonts w:hint="eastAsia" w:asciiTheme="minorEastAsia" w:hAnsiTheme="minorEastAsia" w:eastAsiaTheme="minorEastAsia" w:cstheme="minorEastAsia"/>
          <w:color w:val="auto"/>
          <w:spacing w:val="0"/>
          <w:w w:val="100"/>
          <w:position w:val="0"/>
          <w:sz w:val="24"/>
          <w:szCs w:val="24"/>
          <w:lang w:eastAsia="zh-CN"/>
        </w:rPr>
        <w:t>。</w:t>
      </w:r>
    </w:p>
    <w:p w14:paraId="47A0CF8F">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（2）具有良好的商业信誉：</w:t>
      </w:r>
    </w:p>
    <w:p w14:paraId="7F476F19">
      <w:pPr>
        <w:keepNext w:val="0"/>
        <w:keepLines w:val="0"/>
        <w:pageBreakBefore w:val="0"/>
        <w:kinsoku/>
        <w:wordWrap w:val="0"/>
        <w:overflowPunct/>
        <w:topLinePunct/>
        <w:autoSpaceDE/>
        <w:autoSpaceDN/>
        <w:bidi w:val="0"/>
        <w:adjustRightInd w:val="0"/>
        <w:snapToGrid w:val="0"/>
        <w:spacing w:line="288" w:lineRule="auto"/>
        <w:ind w:firstLine="720" w:firstLineChars="3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rPr>
        <w:t>①在“信用中国”网站（www.creditchina.gov.cn）中未被列入：失信被执行人、重大税收违法案件当事人名单、政府采购严重违法失信行为记录名单</w:t>
      </w:r>
      <w:r>
        <w:rPr>
          <w:rFonts w:hint="eastAsia" w:asciiTheme="minorEastAsia" w:hAnsiTheme="minorEastAsia" w:eastAsiaTheme="minorEastAsia" w:cstheme="minorEastAsia"/>
          <w:color w:val="auto"/>
          <w:spacing w:val="0"/>
          <w:w w:val="100"/>
          <w:position w:val="0"/>
          <w:sz w:val="24"/>
          <w:szCs w:val="24"/>
          <w:lang w:eastAsia="zh-CN"/>
        </w:rPr>
        <w:t>。</w:t>
      </w:r>
    </w:p>
    <w:p w14:paraId="727DFD3A">
      <w:pPr>
        <w:keepNext w:val="0"/>
        <w:keepLines w:val="0"/>
        <w:pageBreakBefore w:val="0"/>
        <w:kinsoku/>
        <w:wordWrap w:val="0"/>
        <w:overflowPunct/>
        <w:topLinePunct/>
        <w:autoSpaceDE/>
        <w:autoSpaceDN/>
        <w:bidi w:val="0"/>
        <w:adjustRightInd w:val="0"/>
        <w:snapToGrid w:val="0"/>
        <w:spacing w:line="288" w:lineRule="auto"/>
        <w:ind w:firstLine="720" w:firstLineChars="3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②在“中国政府采购网”中未被列入：政府采购严重违法失信行为记录名单。</w:t>
      </w:r>
    </w:p>
    <w:p w14:paraId="666890AE">
      <w:pPr>
        <w:keepNext w:val="0"/>
        <w:keepLines w:val="0"/>
        <w:pageBreakBefore w:val="0"/>
        <w:kinsoku/>
        <w:wordWrap w:val="0"/>
        <w:overflowPunct/>
        <w:topLinePunct/>
        <w:autoSpaceDE/>
        <w:autoSpaceDN/>
        <w:bidi w:val="0"/>
        <w:adjustRightInd w:val="0"/>
        <w:snapToGrid w:val="0"/>
        <w:spacing w:line="288" w:lineRule="auto"/>
        <w:ind w:firstLine="720" w:firstLineChars="3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备注：以上</w:t>
      </w:r>
      <w:r>
        <w:rPr>
          <w:rFonts w:hint="eastAsia" w:asciiTheme="minorEastAsia" w:hAnsiTheme="minorEastAsia" w:eastAsiaTheme="minorEastAsia" w:cstheme="minorEastAsia"/>
          <w:color w:val="auto"/>
          <w:spacing w:val="0"/>
          <w:w w:val="100"/>
          <w:position w:val="0"/>
          <w:sz w:val="24"/>
          <w:szCs w:val="24"/>
          <w:lang w:val="zh-CN" w:eastAsia="zh-CN"/>
        </w:rPr>
        <w:t>网站均由招标人或招标代理机构在</w:t>
      </w:r>
      <w:r>
        <w:rPr>
          <w:rFonts w:hint="eastAsia" w:asciiTheme="minorEastAsia" w:hAnsiTheme="minorEastAsia" w:eastAsiaTheme="minorEastAsia" w:cstheme="minorEastAsia"/>
          <w:color w:val="auto"/>
          <w:spacing w:val="0"/>
          <w:w w:val="100"/>
          <w:position w:val="0"/>
          <w:sz w:val="24"/>
          <w:szCs w:val="24"/>
          <w:lang w:eastAsia="zh-CN"/>
        </w:rPr>
        <w:t>开标</w:t>
      </w:r>
      <w:r>
        <w:rPr>
          <w:rFonts w:hint="eastAsia" w:asciiTheme="minorEastAsia" w:hAnsiTheme="minorEastAsia" w:eastAsiaTheme="minorEastAsia" w:cstheme="minorEastAsia"/>
          <w:color w:val="auto"/>
          <w:spacing w:val="0"/>
          <w:w w:val="100"/>
          <w:position w:val="0"/>
          <w:sz w:val="24"/>
          <w:szCs w:val="24"/>
          <w:lang w:val="zh-CN" w:eastAsia="zh-CN"/>
        </w:rPr>
        <w:t>时查询，若供应商被列入以上名单，视为不满足资格要求</w:t>
      </w:r>
      <w:r>
        <w:rPr>
          <w:rFonts w:hint="eastAsia" w:asciiTheme="minorEastAsia" w:hAnsiTheme="minorEastAsia" w:eastAsiaTheme="minorEastAsia" w:cstheme="minorEastAsia"/>
          <w:color w:val="auto"/>
          <w:spacing w:val="0"/>
          <w:w w:val="100"/>
          <w:position w:val="0"/>
          <w:sz w:val="24"/>
          <w:szCs w:val="24"/>
          <w:lang w:eastAsia="zh-CN"/>
        </w:rPr>
        <w:t>。</w:t>
      </w:r>
    </w:p>
    <w:p w14:paraId="548351BB">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（3）具有健全的财务会计制度：提供以下三种材料中的任意一种</w:t>
      </w:r>
    </w:p>
    <w:p w14:paraId="4CE349B3">
      <w:pPr>
        <w:keepNext w:val="0"/>
        <w:keepLines w:val="0"/>
        <w:pageBreakBefore w:val="0"/>
        <w:kinsoku/>
        <w:wordWrap w:val="0"/>
        <w:overflowPunct/>
        <w:topLinePunct/>
        <w:autoSpaceDE/>
        <w:autoSpaceDN/>
        <w:bidi w:val="0"/>
        <w:adjustRightInd w:val="0"/>
        <w:snapToGrid w:val="0"/>
        <w:spacing w:line="288" w:lineRule="auto"/>
        <w:ind w:firstLine="720" w:firstLineChars="3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①提供2022年或2023年或2024年经审计的财务报告（含资产负债表、利润表、现金流量表、所有者权益或股东权益变动表、附注）。</w:t>
      </w:r>
      <w:r>
        <w:rPr>
          <w:rFonts w:hint="eastAsia" w:asciiTheme="minorEastAsia" w:hAnsiTheme="minorEastAsia" w:eastAsiaTheme="minorEastAsia" w:cstheme="minorEastAsia"/>
          <w:color w:val="auto"/>
          <w:spacing w:val="0"/>
          <w:w w:val="100"/>
          <w:position w:val="0"/>
          <w:sz w:val="24"/>
          <w:szCs w:val="24"/>
          <w:lang w:val="en-US" w:eastAsia="zh-CN"/>
        </w:rPr>
        <w:t>2023年1月及以后成立的公司按成立年份提供；</w:t>
      </w:r>
      <w:r>
        <w:rPr>
          <w:rFonts w:hint="eastAsia" w:asciiTheme="minorEastAsia" w:hAnsiTheme="minorEastAsia" w:eastAsiaTheme="minorEastAsia" w:cstheme="minorEastAsia"/>
          <w:color w:val="auto"/>
          <w:spacing w:val="0"/>
          <w:w w:val="100"/>
          <w:position w:val="0"/>
          <w:sz w:val="24"/>
          <w:szCs w:val="24"/>
          <w:lang w:eastAsia="zh-CN"/>
        </w:rPr>
        <w:t>2025年1月及以后成立的公司</w:t>
      </w:r>
      <w:r>
        <w:rPr>
          <w:rFonts w:hint="eastAsia" w:asciiTheme="minorEastAsia" w:hAnsiTheme="minorEastAsia" w:eastAsiaTheme="minorEastAsia" w:cstheme="minorEastAsia"/>
          <w:color w:val="auto"/>
          <w:spacing w:val="0"/>
          <w:w w:val="100"/>
          <w:position w:val="0"/>
          <w:sz w:val="24"/>
          <w:szCs w:val="24"/>
          <w:lang w:val="en-US" w:eastAsia="zh-CN"/>
        </w:rPr>
        <w:t>无需提供</w:t>
      </w:r>
      <w:r>
        <w:rPr>
          <w:rFonts w:hint="eastAsia" w:asciiTheme="minorEastAsia" w:hAnsiTheme="minorEastAsia" w:eastAsiaTheme="minorEastAsia" w:cstheme="minorEastAsia"/>
          <w:color w:val="auto"/>
          <w:spacing w:val="0"/>
          <w:w w:val="100"/>
          <w:position w:val="0"/>
          <w:sz w:val="24"/>
          <w:szCs w:val="24"/>
          <w:lang w:eastAsia="zh-CN"/>
        </w:rPr>
        <w:t>。</w:t>
      </w:r>
    </w:p>
    <w:p w14:paraId="468F3EE7">
      <w:pPr>
        <w:keepNext w:val="0"/>
        <w:keepLines w:val="0"/>
        <w:pageBreakBefore w:val="0"/>
        <w:kinsoku/>
        <w:wordWrap w:val="0"/>
        <w:overflowPunct/>
        <w:topLinePunct/>
        <w:autoSpaceDE/>
        <w:autoSpaceDN/>
        <w:bidi w:val="0"/>
        <w:adjustRightInd w:val="0"/>
        <w:snapToGrid w:val="0"/>
        <w:spacing w:line="288" w:lineRule="auto"/>
        <w:ind w:firstLine="720" w:firstLineChars="3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②</w:t>
      </w:r>
      <w:r>
        <w:rPr>
          <w:rFonts w:hint="eastAsia" w:asciiTheme="minorEastAsia" w:hAnsiTheme="minorEastAsia" w:eastAsiaTheme="minorEastAsia" w:cstheme="minorEastAsia"/>
          <w:color w:val="auto"/>
          <w:spacing w:val="0"/>
          <w:w w:val="100"/>
          <w:position w:val="0"/>
          <w:sz w:val="24"/>
          <w:szCs w:val="24"/>
          <w:lang w:val="en-US" w:eastAsia="zh-CN"/>
        </w:rPr>
        <w:t>本项目公告发布前三个月至投标截止时间，</w:t>
      </w:r>
      <w:r>
        <w:rPr>
          <w:rFonts w:hint="eastAsia" w:asciiTheme="minorEastAsia" w:hAnsiTheme="minorEastAsia" w:eastAsiaTheme="minorEastAsia" w:cstheme="minorEastAsia"/>
          <w:color w:val="auto"/>
          <w:spacing w:val="0"/>
          <w:w w:val="100"/>
          <w:position w:val="0"/>
          <w:sz w:val="24"/>
          <w:szCs w:val="24"/>
          <w:lang w:eastAsia="zh-CN"/>
        </w:rPr>
        <w:t>基本开户银行出具的资信证明。</w:t>
      </w:r>
    </w:p>
    <w:p w14:paraId="006D0CD2">
      <w:pPr>
        <w:keepNext w:val="0"/>
        <w:keepLines w:val="0"/>
        <w:pageBreakBefore w:val="0"/>
        <w:kinsoku/>
        <w:wordWrap w:val="0"/>
        <w:overflowPunct/>
        <w:topLinePunct/>
        <w:autoSpaceDE/>
        <w:autoSpaceDN/>
        <w:bidi w:val="0"/>
        <w:adjustRightInd w:val="0"/>
        <w:snapToGrid w:val="0"/>
        <w:spacing w:line="288" w:lineRule="auto"/>
        <w:ind w:firstLine="720" w:firstLineChars="3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③财政部门认可的政府采购专业担保机构出具的</w:t>
      </w:r>
      <w:r>
        <w:rPr>
          <w:rFonts w:hint="eastAsia" w:asciiTheme="minorEastAsia" w:hAnsiTheme="minorEastAsia" w:eastAsiaTheme="minorEastAsia" w:cstheme="minorEastAsia"/>
          <w:color w:val="auto"/>
          <w:spacing w:val="0"/>
          <w:w w:val="100"/>
          <w:position w:val="0"/>
          <w:sz w:val="24"/>
          <w:szCs w:val="24"/>
          <w:lang w:val="en-US" w:eastAsia="zh-CN"/>
        </w:rPr>
        <w:t>投标担保</w:t>
      </w:r>
      <w:r>
        <w:rPr>
          <w:rFonts w:hint="eastAsia" w:asciiTheme="minorEastAsia" w:hAnsiTheme="minorEastAsia" w:eastAsiaTheme="minorEastAsia" w:cstheme="minorEastAsia"/>
          <w:color w:val="auto"/>
          <w:spacing w:val="0"/>
          <w:w w:val="100"/>
          <w:position w:val="0"/>
          <w:sz w:val="24"/>
          <w:szCs w:val="24"/>
          <w:lang w:eastAsia="zh-CN"/>
        </w:rPr>
        <w:t>函。</w:t>
      </w:r>
    </w:p>
    <w:p w14:paraId="72919327">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（4）具有履行合同所必需的设备和专业技术能力：提供书面承诺函。</w:t>
      </w:r>
    </w:p>
    <w:p w14:paraId="55C72838">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（5）有依法缴纳税收和社会保障资金的良好记录：提供2024年1月至今任意</w:t>
      </w:r>
      <w:r>
        <w:rPr>
          <w:rFonts w:hint="eastAsia" w:asciiTheme="minorEastAsia" w:hAnsiTheme="minorEastAsia" w:eastAsiaTheme="minorEastAsia" w:cstheme="minorEastAsia"/>
          <w:color w:val="auto"/>
          <w:spacing w:val="0"/>
          <w:w w:val="100"/>
          <w:position w:val="0"/>
          <w:sz w:val="24"/>
          <w:szCs w:val="24"/>
          <w:lang w:val="en-US" w:eastAsia="zh-CN"/>
        </w:rPr>
        <w:t>1</w:t>
      </w:r>
      <w:r>
        <w:rPr>
          <w:rFonts w:hint="eastAsia" w:asciiTheme="minorEastAsia" w:hAnsiTheme="minorEastAsia" w:eastAsiaTheme="minorEastAsia" w:cstheme="minorEastAsia"/>
          <w:color w:val="auto"/>
          <w:spacing w:val="0"/>
          <w:w w:val="100"/>
          <w:position w:val="0"/>
          <w:sz w:val="24"/>
          <w:szCs w:val="24"/>
          <w:lang w:eastAsia="zh-CN"/>
        </w:rPr>
        <w:t>个月或以上缴税的凭据。提供2024年1月至今任意</w:t>
      </w:r>
      <w:r>
        <w:rPr>
          <w:rFonts w:hint="eastAsia" w:asciiTheme="minorEastAsia" w:hAnsiTheme="minorEastAsia" w:eastAsiaTheme="minorEastAsia" w:cstheme="minorEastAsia"/>
          <w:color w:val="auto"/>
          <w:spacing w:val="0"/>
          <w:w w:val="100"/>
          <w:position w:val="0"/>
          <w:sz w:val="24"/>
          <w:szCs w:val="24"/>
          <w:lang w:val="en-US" w:eastAsia="zh-CN"/>
        </w:rPr>
        <w:t>1</w:t>
      </w:r>
      <w:r>
        <w:rPr>
          <w:rFonts w:hint="eastAsia" w:asciiTheme="minorEastAsia" w:hAnsiTheme="minorEastAsia" w:eastAsiaTheme="minorEastAsia" w:cstheme="minorEastAsia"/>
          <w:color w:val="auto"/>
          <w:spacing w:val="0"/>
          <w:w w:val="100"/>
          <w:position w:val="0"/>
          <w:sz w:val="24"/>
          <w:szCs w:val="24"/>
          <w:lang w:eastAsia="zh-CN"/>
        </w:rPr>
        <w:t>个月或以上缴纳社会保险的凭据。依法免税或不需要缴纳社会保障资金的供应商，应提供相应文件证明其依法免税或不需要缴纳社会保障资金。2025年1月及以后成立的公司</w:t>
      </w:r>
      <w:r>
        <w:rPr>
          <w:rFonts w:hint="eastAsia" w:asciiTheme="minorEastAsia" w:hAnsiTheme="minorEastAsia" w:eastAsiaTheme="minorEastAsia" w:cstheme="minorEastAsia"/>
          <w:color w:val="auto"/>
          <w:spacing w:val="0"/>
          <w:w w:val="100"/>
          <w:position w:val="0"/>
          <w:sz w:val="24"/>
          <w:szCs w:val="24"/>
          <w:lang w:val="en-US" w:eastAsia="zh-CN"/>
        </w:rPr>
        <w:t>无需提供</w:t>
      </w:r>
      <w:r>
        <w:rPr>
          <w:rFonts w:hint="eastAsia" w:asciiTheme="minorEastAsia" w:hAnsiTheme="minorEastAsia" w:eastAsiaTheme="minorEastAsia" w:cstheme="minorEastAsia"/>
          <w:color w:val="auto"/>
          <w:spacing w:val="0"/>
          <w:w w:val="100"/>
          <w:position w:val="0"/>
          <w:sz w:val="24"/>
          <w:szCs w:val="24"/>
          <w:lang w:eastAsia="zh-CN"/>
        </w:rPr>
        <w:t>。</w:t>
      </w:r>
    </w:p>
    <w:p w14:paraId="545EC4AF">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（6）参加政府采购活动前三年内，在经营活动中没有重大违法记录：提供书面声明函。</w:t>
      </w:r>
    </w:p>
    <w:p w14:paraId="52AC4D55">
      <w:pPr>
        <w:keepNext w:val="0"/>
        <w:keepLines w:val="0"/>
        <w:pageBreakBefore w:val="0"/>
        <w:kinsoku/>
        <w:wordWrap w:val="0"/>
        <w:overflowPunct/>
        <w:topLinePunct/>
        <w:autoSpaceDE/>
        <w:autoSpaceDN/>
        <w:bidi w:val="0"/>
        <w:adjustRightInd w:val="0"/>
        <w:snapToGrid w:val="0"/>
        <w:spacing w:line="288" w:lineRule="auto"/>
        <w:ind w:firstLine="480" w:firstLineChars="2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（7）法律、行政法规规定的其他条件：</w:t>
      </w:r>
    </w:p>
    <w:p w14:paraId="371F94F7">
      <w:pPr>
        <w:keepNext w:val="0"/>
        <w:keepLines w:val="0"/>
        <w:pageBreakBefore w:val="0"/>
        <w:kinsoku/>
        <w:wordWrap w:val="0"/>
        <w:overflowPunct/>
        <w:topLinePunct/>
        <w:autoSpaceDE/>
        <w:autoSpaceDN/>
        <w:bidi w:val="0"/>
        <w:adjustRightInd w:val="0"/>
        <w:snapToGrid w:val="0"/>
        <w:spacing w:line="288" w:lineRule="auto"/>
        <w:ind w:firstLine="720" w:firstLineChars="3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①单位负责人为同一人或者存在直接控股、直接管理关系的不同供应商，不得参加同一合同项下的采购活动。</w:t>
      </w:r>
    </w:p>
    <w:p w14:paraId="51A28E76">
      <w:pPr>
        <w:keepNext w:val="0"/>
        <w:keepLines w:val="0"/>
        <w:pageBreakBefore w:val="0"/>
        <w:kinsoku/>
        <w:wordWrap w:val="0"/>
        <w:overflowPunct/>
        <w:topLinePunct/>
        <w:autoSpaceDE/>
        <w:autoSpaceDN/>
        <w:bidi w:val="0"/>
        <w:adjustRightInd w:val="0"/>
        <w:snapToGrid w:val="0"/>
        <w:spacing w:line="288" w:lineRule="auto"/>
        <w:ind w:firstLine="720" w:firstLineChars="300"/>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②为本次采购项目提供过整体设计、规范编制服务、项目管理、监理、检测的供应商，不得再参加该采购项目的其他采购活动。</w:t>
      </w:r>
    </w:p>
    <w:p w14:paraId="644030B0">
      <w:pPr>
        <w:pStyle w:val="3"/>
        <w:keepNext w:val="0"/>
        <w:keepLines w:val="0"/>
        <w:pageBreakBefore w:val="0"/>
        <w:kinsoku/>
        <w:wordWrap w:val="0"/>
        <w:overflowPunct/>
        <w:topLinePunct/>
        <w:autoSpaceDE/>
        <w:autoSpaceDN/>
        <w:bidi w:val="0"/>
        <w:adjustRightInd w:val="0"/>
        <w:snapToGrid w:val="0"/>
        <w:spacing w:line="288" w:lineRule="auto"/>
        <w:jc w:val="both"/>
        <w:textAlignment w:val="auto"/>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eastAsia="zh-CN"/>
        </w:rPr>
        <w:t xml:space="preserve">      ③不接受联合体。</w:t>
      </w:r>
    </w:p>
    <w:p w14:paraId="0D98B864">
      <w:pPr>
        <w:pStyle w:val="4"/>
        <w:keepNext w:val="0"/>
        <w:keepLines w:val="0"/>
        <w:pageBreakBefore w:val="0"/>
        <w:kinsoku/>
        <w:wordWrap w:val="0"/>
        <w:overflowPunct/>
        <w:topLinePunct/>
        <w:autoSpaceDE/>
        <w:autoSpaceDN/>
        <w:bidi w:val="0"/>
        <w:adjustRightInd w:val="0"/>
        <w:snapToGrid w:val="0"/>
        <w:spacing w:line="288" w:lineRule="auto"/>
        <w:jc w:val="both"/>
        <w:textAlignment w:val="auto"/>
        <w:rPr>
          <w:rFonts w:hint="eastAsia" w:asciiTheme="minorEastAsia" w:hAnsiTheme="minorEastAsia" w:eastAsiaTheme="minorEastAsia" w:cstheme="minorEastAsia"/>
          <w:color w:val="auto"/>
          <w:spacing w:val="0"/>
          <w:w w:val="100"/>
          <w:position w:val="0"/>
          <w:lang w:eastAsia="zh-CN"/>
        </w:rPr>
      </w:pPr>
    </w:p>
    <w:p w14:paraId="36E68FBF">
      <w:pPr>
        <w:keepNext w:val="0"/>
        <w:keepLines w:val="0"/>
        <w:pageBreakBefore w:val="0"/>
        <w:tabs>
          <w:tab w:val="left" w:pos="534"/>
          <w:tab w:val="left" w:pos="1260"/>
        </w:tabs>
        <w:kinsoku/>
        <w:wordWrap w:val="0"/>
        <w:overflowPunct/>
        <w:topLinePunct/>
        <w:autoSpaceDE/>
        <w:autoSpaceDN/>
        <w:bidi w:val="0"/>
        <w:adjustRightInd w:val="0"/>
        <w:snapToGrid w:val="0"/>
        <w:spacing w:line="288" w:lineRule="auto"/>
        <w:jc w:val="both"/>
        <w:textAlignment w:val="auto"/>
        <w:outlineLvl w:val="1"/>
        <w:rPr>
          <w:rFonts w:hint="eastAsia" w:asciiTheme="minorEastAsia" w:hAnsiTheme="minorEastAsia" w:eastAsiaTheme="minorEastAsia" w:cstheme="minorEastAsia"/>
          <w:b/>
          <w:color w:val="auto"/>
          <w:spacing w:val="0"/>
          <w:w w:val="100"/>
          <w:position w:val="0"/>
          <w:sz w:val="24"/>
          <w:szCs w:val="24"/>
          <w:lang w:eastAsia="zh-CN"/>
        </w:rPr>
      </w:pPr>
      <w:bookmarkStart w:id="27" w:name="_Toc17024"/>
      <w:bookmarkStart w:id="28" w:name="_Toc28525"/>
      <w:bookmarkStart w:id="29" w:name="_Toc16128"/>
      <w:bookmarkStart w:id="30" w:name="_Toc35393805"/>
      <w:bookmarkStart w:id="31" w:name="_Toc28359018"/>
      <w:bookmarkStart w:id="32" w:name="_Toc28359095"/>
      <w:bookmarkStart w:id="33" w:name="_Toc35393636"/>
      <w:r>
        <w:rPr>
          <w:rFonts w:hint="eastAsia" w:asciiTheme="minorEastAsia" w:hAnsiTheme="minorEastAsia" w:eastAsiaTheme="minorEastAsia" w:cstheme="minorEastAsia"/>
          <w:b/>
          <w:color w:val="auto"/>
          <w:spacing w:val="0"/>
          <w:w w:val="100"/>
          <w:position w:val="0"/>
          <w:sz w:val="24"/>
          <w:szCs w:val="24"/>
          <w:lang w:val="en-US" w:eastAsia="zh-CN"/>
        </w:rPr>
        <w:t>七</w:t>
      </w:r>
      <w:r>
        <w:rPr>
          <w:rFonts w:hint="eastAsia" w:asciiTheme="minorEastAsia" w:hAnsiTheme="minorEastAsia" w:eastAsiaTheme="minorEastAsia" w:cstheme="minorEastAsia"/>
          <w:b/>
          <w:color w:val="auto"/>
          <w:spacing w:val="0"/>
          <w:w w:val="100"/>
          <w:position w:val="0"/>
          <w:sz w:val="24"/>
          <w:szCs w:val="24"/>
          <w:lang w:eastAsia="zh-CN"/>
        </w:rPr>
        <w:t>、凡对本次采购提出询问，请按以下方式联系。</w:t>
      </w:r>
      <w:bookmarkEnd w:id="27"/>
      <w:bookmarkEnd w:id="28"/>
      <w:bookmarkEnd w:id="29"/>
      <w:bookmarkEnd w:id="30"/>
      <w:bookmarkEnd w:id="31"/>
      <w:bookmarkEnd w:id="32"/>
      <w:bookmarkEnd w:id="33"/>
    </w:p>
    <w:p w14:paraId="757F4F1F">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rPr>
        <w:t>1.采购人：</w:t>
      </w:r>
      <w:r>
        <w:rPr>
          <w:rFonts w:hint="eastAsia" w:ascii="宋体" w:hAnsi="宋体" w:cs="宋体"/>
          <w:bCs/>
          <w:color w:val="auto"/>
          <w:kern w:val="0"/>
          <w:sz w:val="24"/>
          <w:szCs w:val="24"/>
          <w:highlight w:val="none"/>
          <w:lang w:eastAsia="zh-CN"/>
        </w:rPr>
        <w:t>中国地质调查局昆明自然资源综合调查中心</w:t>
      </w:r>
    </w:p>
    <w:p w14:paraId="56854B47">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地址：云南省昆明市西山区春雨路1566号</w:t>
      </w:r>
    </w:p>
    <w:p w14:paraId="6E18519C">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联系人及联系方式：李老师 13330518090</w:t>
      </w:r>
    </w:p>
    <w:p w14:paraId="2F3BEC14">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2.采购代理机构</w:t>
      </w:r>
    </w:p>
    <w:p w14:paraId="297A6363">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宋体" w:hAnsi="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名称：云南国远招标有限公司</w:t>
      </w:r>
      <w:r>
        <w:rPr>
          <w:rFonts w:hint="eastAsia" w:ascii="宋体" w:hAnsi="宋体" w:cs="宋体"/>
          <w:bCs/>
          <w:color w:val="auto"/>
          <w:kern w:val="0"/>
          <w:sz w:val="24"/>
          <w:szCs w:val="24"/>
          <w:highlight w:val="none"/>
          <w:lang w:val="en-US" w:eastAsia="zh-CN"/>
        </w:rPr>
        <w:t xml:space="preserve">   </w:t>
      </w:r>
    </w:p>
    <w:p w14:paraId="302C8C31">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统一社会信用代码：91530100MAC7RGWA1P</w:t>
      </w:r>
    </w:p>
    <w:p w14:paraId="546EC9C5">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auto"/>
          <w:spacing w:val="0"/>
          <w:w w:val="100"/>
          <w:position w:val="0"/>
          <w:sz w:val="24"/>
          <w:szCs w:val="24"/>
          <w:highlight w:val="none"/>
          <w:lang w:eastAsia="zh-CN"/>
        </w:rPr>
      </w:pPr>
      <w:r>
        <w:rPr>
          <w:rFonts w:hint="eastAsia" w:ascii="宋体" w:hAnsi="宋体" w:cs="宋体"/>
          <w:bCs/>
          <w:color w:val="auto"/>
          <w:kern w:val="0"/>
          <w:sz w:val="24"/>
          <w:szCs w:val="24"/>
          <w:highlight w:val="none"/>
        </w:rPr>
        <w:t>地址：</w:t>
      </w:r>
      <w:r>
        <w:rPr>
          <w:rFonts w:hint="eastAsia" w:asciiTheme="minorEastAsia" w:hAnsiTheme="minorEastAsia" w:eastAsiaTheme="minorEastAsia" w:cstheme="minorEastAsia"/>
          <w:color w:val="auto"/>
          <w:spacing w:val="0"/>
          <w:w w:val="100"/>
          <w:position w:val="0"/>
          <w:sz w:val="24"/>
          <w:szCs w:val="24"/>
          <w:highlight w:val="none"/>
          <w:lang w:eastAsia="zh-CN"/>
        </w:rPr>
        <w:t>昆明市官渡区巫家坝招商公园大道1栋18楼</w:t>
      </w:r>
    </w:p>
    <w:p w14:paraId="3A2841D9">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联系人及联系方式：</w:t>
      </w:r>
      <w:r>
        <w:rPr>
          <w:rFonts w:ascii="宋体" w:hAnsi="宋体" w:cs="宋体"/>
          <w:bCs/>
          <w:color w:val="auto"/>
          <w:kern w:val="0"/>
          <w:sz w:val="24"/>
          <w:szCs w:val="24"/>
          <w:highlight w:val="none"/>
        </w:rPr>
        <w:t>尹永富</w:t>
      </w:r>
      <w:r>
        <w:rPr>
          <w:rFonts w:hint="eastAsia" w:ascii="宋体" w:hAnsi="宋体" w:cs="宋体"/>
          <w:bCs/>
          <w:color w:val="auto"/>
          <w:kern w:val="0"/>
          <w:sz w:val="24"/>
          <w:szCs w:val="24"/>
          <w:highlight w:val="none"/>
        </w:rPr>
        <w:t xml:space="preserve"> </w:t>
      </w:r>
      <w:r>
        <w:rPr>
          <w:rFonts w:hint="eastAsia" w:ascii="宋体" w:hAnsi="宋体" w:cs="宋体"/>
          <w:bCs/>
          <w:color w:val="auto"/>
          <w:kern w:val="0"/>
          <w:sz w:val="24"/>
          <w:szCs w:val="24"/>
          <w:highlight w:val="none"/>
          <w:lang w:val="en-US" w:eastAsia="zh-CN"/>
        </w:rPr>
        <w:t xml:space="preserve"> </w:t>
      </w:r>
      <w:r>
        <w:rPr>
          <w:rFonts w:hint="eastAsia" w:ascii="宋体" w:hAnsi="宋体" w:cs="宋体"/>
          <w:bCs/>
          <w:color w:val="auto"/>
          <w:sz w:val="24"/>
          <w:szCs w:val="24"/>
          <w:highlight w:val="none"/>
        </w:rPr>
        <w:t>15887871757</w:t>
      </w:r>
    </w:p>
    <w:p w14:paraId="663268BF">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3.</w:t>
      </w:r>
      <w:r>
        <w:rPr>
          <w:rFonts w:hint="eastAsia" w:ascii="宋体" w:hAnsi="宋体" w:cs="宋体"/>
          <w:bCs/>
          <w:color w:val="auto"/>
          <w:kern w:val="0"/>
          <w:sz w:val="24"/>
          <w:szCs w:val="24"/>
          <w:highlight w:val="none"/>
        </w:rPr>
        <w:t>监督联系方式</w:t>
      </w:r>
    </w:p>
    <w:p w14:paraId="02BC5DF4">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 xml:space="preserve">监督电话：0871-68202431 </w:t>
      </w:r>
    </w:p>
    <w:p w14:paraId="705E5F56">
      <w:pPr>
        <w:keepNext w:val="0"/>
        <w:keepLines w:val="0"/>
        <w:pageBreakBefore w:val="0"/>
        <w:widowControl/>
        <w:kinsoku/>
        <w:overflowPunct/>
        <w:topLinePunct/>
        <w:autoSpaceDE/>
        <w:autoSpaceDN/>
        <w:bidi w:val="0"/>
        <w:adjustRightInd w:val="0"/>
        <w:snapToGrid w:val="0"/>
        <w:spacing w:line="360" w:lineRule="auto"/>
        <w:ind w:firstLine="480" w:firstLineChars="200"/>
        <w:jc w:val="left"/>
        <w:textAlignment w:val="auto"/>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监督邮箱：moruicai@mail.cgs.gov.cn</w:t>
      </w:r>
    </w:p>
    <w:p w14:paraId="0513FCE3">
      <w:pPr>
        <w:pageBreakBefore w:val="0"/>
        <w:wordWrap w:val="0"/>
        <w:overflowPunct/>
        <w:bidi w:val="0"/>
        <w:jc w:val="both"/>
        <w:rPr>
          <w:rFonts w:hint="eastAsia" w:asciiTheme="minorEastAsia" w:hAnsiTheme="minorEastAsia" w:eastAsiaTheme="minorEastAsia" w:cstheme="minorEastAsia"/>
          <w:color w:val="auto"/>
          <w:spacing w:val="0"/>
          <w:w w:val="100"/>
          <w:position w:val="0"/>
          <w:sz w:val="24"/>
          <w:szCs w:val="24"/>
          <w:highlight w:val="none"/>
          <w:lang w:eastAsia="zh-CN"/>
        </w:rPr>
      </w:pPr>
      <w:r>
        <w:rPr>
          <w:rFonts w:hint="eastAsia" w:asciiTheme="minorEastAsia" w:hAnsiTheme="minorEastAsia" w:eastAsiaTheme="minorEastAsia" w:cstheme="minorEastAsia"/>
          <w:color w:val="auto"/>
          <w:spacing w:val="0"/>
          <w:w w:val="100"/>
          <w:position w:val="0"/>
          <w:sz w:val="24"/>
          <w:szCs w:val="24"/>
          <w:highlight w:val="none"/>
          <w:lang w:eastAsia="zh-CN"/>
        </w:rPr>
        <w:br w:type="page"/>
      </w:r>
    </w:p>
    <w:p w14:paraId="7F01B584">
      <w:pPr>
        <w:pageBreakBefore w:val="0"/>
        <w:wordWrap w:val="0"/>
        <w:overflowPunct/>
        <w:topLinePunct/>
        <w:autoSpaceDE/>
        <w:autoSpaceDN/>
        <w:bidi w:val="0"/>
        <w:spacing w:line="276" w:lineRule="auto"/>
        <w:jc w:val="both"/>
        <w:rPr>
          <w:rFonts w:hint="eastAsia" w:asciiTheme="minorEastAsia" w:hAnsiTheme="minorEastAsia" w:eastAsiaTheme="minorEastAsia" w:cstheme="minorEastAsia"/>
          <w:color w:val="auto"/>
          <w:spacing w:val="0"/>
          <w:w w:val="100"/>
          <w:position w:val="0"/>
          <w:sz w:val="28"/>
          <w:szCs w:val="28"/>
          <w:highlight w:val="none"/>
        </w:rPr>
      </w:pPr>
      <w:r>
        <w:rPr>
          <w:rFonts w:hint="eastAsia" w:asciiTheme="minorEastAsia" w:hAnsiTheme="minorEastAsia" w:eastAsiaTheme="minorEastAsia" w:cstheme="minorEastAsia"/>
          <w:color w:val="auto"/>
          <w:spacing w:val="0"/>
          <w:w w:val="100"/>
          <w:position w:val="0"/>
          <w:sz w:val="28"/>
          <w:szCs w:val="28"/>
          <w:highlight w:val="none"/>
        </w:rPr>
        <w:t>附件一</w:t>
      </w:r>
    </w:p>
    <w:p w14:paraId="3C86BFC7">
      <w:pPr>
        <w:keepNext w:val="0"/>
        <w:keepLines w:val="0"/>
        <w:pageBreakBefore w:val="0"/>
        <w:widowControl/>
        <w:kinsoku/>
        <w:wordWrap w:val="0"/>
        <w:overflowPunct/>
        <w:topLinePunct/>
        <w:autoSpaceDE/>
        <w:autoSpaceDN/>
        <w:bidi w:val="0"/>
        <w:adjustRightInd w:val="0"/>
        <w:snapToGrid w:val="0"/>
        <w:spacing w:line="240" w:lineRule="auto"/>
        <w:jc w:val="center"/>
        <w:textAlignment w:val="baseline"/>
        <w:rPr>
          <w:rFonts w:hint="eastAsia" w:asciiTheme="minorEastAsia" w:hAnsiTheme="minorEastAsia" w:eastAsiaTheme="minorEastAsia" w:cstheme="minorEastAsia"/>
          <w:b/>
          <w:bCs/>
          <w:color w:val="auto"/>
          <w:spacing w:val="0"/>
          <w:w w:val="100"/>
          <w:position w:val="0"/>
          <w:sz w:val="32"/>
          <w:szCs w:val="32"/>
          <w:highlight w:val="none"/>
        </w:rPr>
      </w:pPr>
      <w:r>
        <w:rPr>
          <w:rFonts w:hint="eastAsia" w:asciiTheme="minorEastAsia" w:hAnsiTheme="minorEastAsia" w:eastAsiaTheme="minorEastAsia" w:cstheme="minorEastAsia"/>
          <w:b/>
          <w:bCs/>
          <w:color w:val="auto"/>
          <w:spacing w:val="0"/>
          <w:w w:val="100"/>
          <w:position w:val="0"/>
          <w:sz w:val="32"/>
          <w:szCs w:val="32"/>
          <w:highlight w:val="none"/>
          <w:lang w:val="en-US" w:eastAsia="zh-CN"/>
        </w:rPr>
        <w:t>招标文件</w:t>
      </w:r>
      <w:r>
        <w:rPr>
          <w:rFonts w:hint="eastAsia" w:asciiTheme="minorEastAsia" w:hAnsiTheme="minorEastAsia" w:eastAsiaTheme="minorEastAsia" w:cstheme="minorEastAsia"/>
          <w:b/>
          <w:bCs/>
          <w:color w:val="auto"/>
          <w:spacing w:val="0"/>
          <w:w w:val="100"/>
          <w:position w:val="0"/>
          <w:sz w:val="32"/>
          <w:szCs w:val="32"/>
          <w:highlight w:val="none"/>
        </w:rPr>
        <w:t>获取确认</w:t>
      </w:r>
    </w:p>
    <w:tbl>
      <w:tblPr>
        <w:tblStyle w:val="5"/>
        <w:tblW w:w="8902" w:type="dxa"/>
        <w:jc w:val="center"/>
        <w:tblLayout w:type="fixed"/>
        <w:tblCellMar>
          <w:top w:w="0" w:type="dxa"/>
          <w:left w:w="108" w:type="dxa"/>
          <w:bottom w:w="0" w:type="dxa"/>
          <w:right w:w="108" w:type="dxa"/>
        </w:tblCellMar>
      </w:tblPr>
      <w:tblGrid>
        <w:gridCol w:w="3038"/>
        <w:gridCol w:w="5864"/>
      </w:tblGrid>
      <w:tr w14:paraId="1E2D1082">
        <w:tblPrEx>
          <w:tblCellMar>
            <w:top w:w="0" w:type="dxa"/>
            <w:left w:w="108" w:type="dxa"/>
            <w:bottom w:w="0" w:type="dxa"/>
            <w:right w:w="108" w:type="dxa"/>
          </w:tblCellMar>
        </w:tblPrEx>
        <w:trPr>
          <w:trHeight w:val="567" w:hRule="exact"/>
          <w:jc w:val="center"/>
        </w:trPr>
        <w:tc>
          <w:tcPr>
            <w:tcW w:w="3038" w:type="dxa"/>
            <w:tcBorders>
              <w:top w:val="single" w:color="auto" w:sz="4" w:space="0"/>
              <w:left w:val="single" w:color="auto" w:sz="4" w:space="0"/>
              <w:bottom w:val="single" w:color="auto" w:sz="4" w:space="0"/>
              <w:right w:val="single" w:color="auto" w:sz="4" w:space="0"/>
            </w:tcBorders>
            <w:noWrap w:val="0"/>
            <w:vAlign w:val="center"/>
          </w:tcPr>
          <w:p w14:paraId="2DFD7E3C">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项目编号</w:t>
            </w:r>
          </w:p>
        </w:tc>
        <w:tc>
          <w:tcPr>
            <w:tcW w:w="5864" w:type="dxa"/>
            <w:tcBorders>
              <w:top w:val="single" w:color="auto" w:sz="4" w:space="0"/>
              <w:left w:val="nil"/>
              <w:bottom w:val="single" w:color="auto" w:sz="4" w:space="0"/>
              <w:right w:val="single" w:color="auto" w:sz="4" w:space="0"/>
            </w:tcBorders>
            <w:noWrap w:val="0"/>
            <w:vAlign w:val="center"/>
          </w:tcPr>
          <w:p w14:paraId="11512575">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lang w:eastAsia="zh-CN"/>
              </w:rPr>
            </w:pPr>
          </w:p>
        </w:tc>
      </w:tr>
      <w:tr w14:paraId="13B26CFF">
        <w:tblPrEx>
          <w:tblCellMar>
            <w:top w:w="0" w:type="dxa"/>
            <w:left w:w="108" w:type="dxa"/>
            <w:bottom w:w="0" w:type="dxa"/>
            <w:right w:w="108" w:type="dxa"/>
          </w:tblCellMar>
        </w:tblPrEx>
        <w:trPr>
          <w:trHeight w:val="656" w:hRule="exact"/>
          <w:jc w:val="center"/>
        </w:trPr>
        <w:tc>
          <w:tcPr>
            <w:tcW w:w="3038" w:type="dxa"/>
            <w:tcBorders>
              <w:top w:val="nil"/>
              <w:left w:val="single" w:color="auto" w:sz="4" w:space="0"/>
              <w:bottom w:val="single" w:color="auto" w:sz="4" w:space="0"/>
              <w:right w:val="single" w:color="auto" w:sz="4" w:space="0"/>
            </w:tcBorders>
            <w:noWrap w:val="0"/>
            <w:vAlign w:val="center"/>
          </w:tcPr>
          <w:p w14:paraId="70B42B81">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项目名称</w:t>
            </w:r>
          </w:p>
        </w:tc>
        <w:tc>
          <w:tcPr>
            <w:tcW w:w="5864" w:type="dxa"/>
            <w:tcBorders>
              <w:top w:val="nil"/>
              <w:left w:val="nil"/>
              <w:bottom w:val="single" w:color="auto" w:sz="4" w:space="0"/>
              <w:right w:val="single" w:color="auto" w:sz="4" w:space="0"/>
            </w:tcBorders>
            <w:noWrap w:val="0"/>
            <w:vAlign w:val="center"/>
          </w:tcPr>
          <w:p w14:paraId="513F7F86">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lang w:eastAsia="zh-CN"/>
              </w:rPr>
            </w:pPr>
          </w:p>
        </w:tc>
      </w:tr>
      <w:tr w14:paraId="2D5F272D">
        <w:tblPrEx>
          <w:tblCellMar>
            <w:top w:w="0" w:type="dxa"/>
            <w:left w:w="108" w:type="dxa"/>
            <w:bottom w:w="0" w:type="dxa"/>
            <w:right w:w="108" w:type="dxa"/>
          </w:tblCellMar>
        </w:tblPrEx>
        <w:trPr>
          <w:trHeight w:val="567" w:hRule="exact"/>
          <w:jc w:val="center"/>
        </w:trPr>
        <w:tc>
          <w:tcPr>
            <w:tcW w:w="3038" w:type="dxa"/>
            <w:tcBorders>
              <w:top w:val="nil"/>
              <w:left w:val="single" w:color="auto" w:sz="4" w:space="0"/>
              <w:bottom w:val="single" w:color="auto" w:sz="4" w:space="0"/>
              <w:right w:val="single" w:color="auto" w:sz="4" w:space="0"/>
            </w:tcBorders>
            <w:noWrap w:val="0"/>
            <w:vAlign w:val="center"/>
          </w:tcPr>
          <w:p w14:paraId="2A8930EE">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统一社会信用代码</w:t>
            </w:r>
          </w:p>
        </w:tc>
        <w:tc>
          <w:tcPr>
            <w:tcW w:w="5864" w:type="dxa"/>
            <w:tcBorders>
              <w:top w:val="nil"/>
              <w:left w:val="nil"/>
              <w:bottom w:val="single" w:color="auto" w:sz="4" w:space="0"/>
              <w:right w:val="single" w:color="auto" w:sz="4" w:space="0"/>
            </w:tcBorders>
            <w:noWrap w:val="0"/>
            <w:vAlign w:val="center"/>
          </w:tcPr>
          <w:p w14:paraId="5070EEDC">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　</w:t>
            </w:r>
          </w:p>
        </w:tc>
      </w:tr>
      <w:tr w14:paraId="15E6D1A3">
        <w:tblPrEx>
          <w:tblCellMar>
            <w:top w:w="0" w:type="dxa"/>
            <w:left w:w="108" w:type="dxa"/>
            <w:bottom w:w="0" w:type="dxa"/>
            <w:right w:w="108" w:type="dxa"/>
          </w:tblCellMar>
        </w:tblPrEx>
        <w:trPr>
          <w:trHeight w:val="677" w:hRule="exact"/>
          <w:jc w:val="center"/>
        </w:trPr>
        <w:tc>
          <w:tcPr>
            <w:tcW w:w="3038" w:type="dxa"/>
            <w:tcBorders>
              <w:top w:val="nil"/>
              <w:left w:val="single" w:color="auto" w:sz="4" w:space="0"/>
              <w:bottom w:val="single" w:color="auto" w:sz="4" w:space="0"/>
              <w:right w:val="single" w:color="auto" w:sz="4" w:space="0"/>
            </w:tcBorders>
            <w:noWrap w:val="0"/>
            <w:vAlign w:val="center"/>
          </w:tcPr>
          <w:p w14:paraId="094F9FCB">
            <w:pPr>
              <w:keepNext w:val="0"/>
              <w:keepLines w:val="0"/>
              <w:pageBreakBefore w:val="0"/>
              <w:widowControl/>
              <w:kinsoku/>
              <w:wordWrap w:val="0"/>
              <w:overflowPunct/>
              <w:topLinePunct/>
              <w:autoSpaceDE/>
              <w:autoSpaceDN/>
              <w:bidi w:val="0"/>
              <w:adjustRightInd w:val="0"/>
              <w:snapToGrid w:val="0"/>
              <w:spacing w:line="240" w:lineRule="auto"/>
              <w:ind w:left="0" w:leftChars="0" w:firstLine="0" w:firstLineChars="0"/>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公司（单位）名称</w:t>
            </w:r>
          </w:p>
          <w:p w14:paraId="4EA18EBE">
            <w:pPr>
              <w:keepNext w:val="0"/>
              <w:keepLines w:val="0"/>
              <w:pageBreakBefore w:val="0"/>
              <w:widowControl/>
              <w:kinsoku/>
              <w:wordWrap w:val="0"/>
              <w:overflowPunct/>
              <w:topLinePunct/>
              <w:autoSpaceDE/>
              <w:autoSpaceDN/>
              <w:bidi w:val="0"/>
              <w:adjustRightInd w:val="0"/>
              <w:snapToGrid w:val="0"/>
              <w:spacing w:line="240" w:lineRule="auto"/>
              <w:ind w:left="0" w:leftChars="0" w:firstLine="0" w:firstLineChars="0"/>
              <w:jc w:val="both"/>
              <w:textAlignment w:val="baseline"/>
              <w:rPr>
                <w:rFonts w:hint="eastAsia" w:asciiTheme="minorEastAsia" w:hAnsiTheme="minorEastAsia" w:eastAsiaTheme="minorEastAsia" w:cstheme="minorEastAsia"/>
                <w:color w:val="auto"/>
                <w:spacing w:val="0"/>
                <w:w w:val="100"/>
                <w:position w:val="0"/>
                <w:sz w:val="24"/>
                <w:szCs w:val="24"/>
                <w:highlight w:val="none"/>
                <w:lang w:eastAsia="zh-CN"/>
              </w:rPr>
            </w:pPr>
            <w:r>
              <w:rPr>
                <w:rFonts w:hint="eastAsia" w:asciiTheme="minorEastAsia" w:hAnsiTheme="minorEastAsia" w:eastAsiaTheme="minorEastAsia" w:cstheme="minorEastAsia"/>
                <w:b/>
                <w:bCs/>
                <w:color w:val="auto"/>
                <w:spacing w:val="0"/>
                <w:w w:val="100"/>
                <w:position w:val="0"/>
                <w:sz w:val="24"/>
                <w:szCs w:val="24"/>
                <w:highlight w:val="none"/>
                <w:lang w:eastAsia="zh-CN"/>
              </w:rPr>
              <w:t>（</w:t>
            </w:r>
            <w:r>
              <w:rPr>
                <w:rFonts w:hint="eastAsia" w:asciiTheme="minorEastAsia" w:hAnsiTheme="minorEastAsia" w:eastAsiaTheme="minorEastAsia" w:cstheme="minorEastAsia"/>
                <w:b/>
                <w:bCs/>
                <w:color w:val="auto"/>
                <w:spacing w:val="0"/>
                <w:w w:val="100"/>
                <w:position w:val="0"/>
                <w:sz w:val="24"/>
                <w:szCs w:val="24"/>
                <w:highlight w:val="none"/>
                <w:lang w:val="en-US" w:eastAsia="zh-CN"/>
              </w:rPr>
              <w:t>盖公章</w:t>
            </w:r>
            <w:r>
              <w:rPr>
                <w:rFonts w:hint="eastAsia" w:asciiTheme="minorEastAsia" w:hAnsiTheme="minorEastAsia" w:eastAsiaTheme="minorEastAsia" w:cstheme="minorEastAsia"/>
                <w:b/>
                <w:bCs/>
                <w:color w:val="auto"/>
                <w:spacing w:val="0"/>
                <w:w w:val="100"/>
                <w:position w:val="0"/>
                <w:sz w:val="24"/>
                <w:szCs w:val="24"/>
                <w:highlight w:val="none"/>
                <w:lang w:eastAsia="zh-CN"/>
              </w:rPr>
              <w:t>）</w:t>
            </w:r>
          </w:p>
        </w:tc>
        <w:tc>
          <w:tcPr>
            <w:tcW w:w="5864" w:type="dxa"/>
            <w:tcBorders>
              <w:top w:val="nil"/>
              <w:left w:val="nil"/>
              <w:bottom w:val="single" w:color="auto" w:sz="4" w:space="0"/>
              <w:right w:val="single" w:color="auto" w:sz="4" w:space="0"/>
            </w:tcBorders>
            <w:noWrap w:val="0"/>
            <w:vAlign w:val="center"/>
          </w:tcPr>
          <w:p w14:paraId="001E5AEF">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　</w:t>
            </w:r>
          </w:p>
        </w:tc>
      </w:tr>
      <w:tr w14:paraId="7EE417B1">
        <w:tblPrEx>
          <w:tblCellMar>
            <w:top w:w="0" w:type="dxa"/>
            <w:left w:w="108" w:type="dxa"/>
            <w:bottom w:w="0" w:type="dxa"/>
            <w:right w:w="108" w:type="dxa"/>
          </w:tblCellMar>
        </w:tblPrEx>
        <w:trPr>
          <w:trHeight w:val="567" w:hRule="exact"/>
          <w:jc w:val="center"/>
        </w:trPr>
        <w:tc>
          <w:tcPr>
            <w:tcW w:w="3038" w:type="dxa"/>
            <w:tcBorders>
              <w:top w:val="nil"/>
              <w:left w:val="single" w:color="auto" w:sz="4" w:space="0"/>
              <w:bottom w:val="single" w:color="auto" w:sz="4" w:space="0"/>
              <w:right w:val="single" w:color="auto" w:sz="4" w:space="0"/>
            </w:tcBorders>
            <w:noWrap w:val="0"/>
            <w:vAlign w:val="center"/>
          </w:tcPr>
          <w:p w14:paraId="66636971">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公司（单位）地址</w:t>
            </w:r>
          </w:p>
        </w:tc>
        <w:tc>
          <w:tcPr>
            <w:tcW w:w="5864" w:type="dxa"/>
            <w:tcBorders>
              <w:top w:val="nil"/>
              <w:left w:val="nil"/>
              <w:bottom w:val="single" w:color="auto" w:sz="4" w:space="0"/>
              <w:right w:val="single" w:color="auto" w:sz="4" w:space="0"/>
            </w:tcBorders>
            <w:noWrap w:val="0"/>
            <w:vAlign w:val="center"/>
          </w:tcPr>
          <w:p w14:paraId="0FB4C44A">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　</w:t>
            </w:r>
          </w:p>
        </w:tc>
      </w:tr>
      <w:tr w14:paraId="65DE8E3F">
        <w:tblPrEx>
          <w:tblCellMar>
            <w:top w:w="0" w:type="dxa"/>
            <w:left w:w="108" w:type="dxa"/>
            <w:bottom w:w="0" w:type="dxa"/>
            <w:right w:w="108" w:type="dxa"/>
          </w:tblCellMar>
        </w:tblPrEx>
        <w:trPr>
          <w:trHeight w:val="567" w:hRule="exact"/>
          <w:jc w:val="center"/>
        </w:trPr>
        <w:tc>
          <w:tcPr>
            <w:tcW w:w="3038" w:type="dxa"/>
            <w:tcBorders>
              <w:top w:val="nil"/>
              <w:left w:val="single" w:color="auto" w:sz="4" w:space="0"/>
              <w:bottom w:val="single" w:color="auto" w:sz="4" w:space="0"/>
              <w:right w:val="single" w:color="auto" w:sz="4" w:space="0"/>
            </w:tcBorders>
            <w:noWrap w:val="0"/>
            <w:vAlign w:val="center"/>
          </w:tcPr>
          <w:p w14:paraId="16A4873F">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法定代表人</w:t>
            </w:r>
          </w:p>
        </w:tc>
        <w:tc>
          <w:tcPr>
            <w:tcW w:w="5864" w:type="dxa"/>
            <w:tcBorders>
              <w:top w:val="nil"/>
              <w:left w:val="nil"/>
              <w:bottom w:val="single" w:color="auto" w:sz="4" w:space="0"/>
              <w:right w:val="single" w:color="auto" w:sz="4" w:space="0"/>
            </w:tcBorders>
            <w:noWrap w:val="0"/>
            <w:vAlign w:val="center"/>
          </w:tcPr>
          <w:p w14:paraId="0E4829B7">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　</w:t>
            </w:r>
          </w:p>
        </w:tc>
      </w:tr>
      <w:tr w14:paraId="2B624737">
        <w:tblPrEx>
          <w:tblCellMar>
            <w:top w:w="0" w:type="dxa"/>
            <w:left w:w="108" w:type="dxa"/>
            <w:bottom w:w="0" w:type="dxa"/>
            <w:right w:w="108" w:type="dxa"/>
          </w:tblCellMar>
        </w:tblPrEx>
        <w:trPr>
          <w:trHeight w:val="567" w:hRule="exact"/>
          <w:jc w:val="center"/>
        </w:trPr>
        <w:tc>
          <w:tcPr>
            <w:tcW w:w="3038" w:type="dxa"/>
            <w:tcBorders>
              <w:top w:val="nil"/>
              <w:left w:val="single" w:color="auto" w:sz="4" w:space="0"/>
              <w:bottom w:val="single" w:color="auto" w:sz="4" w:space="0"/>
              <w:right w:val="single" w:color="auto" w:sz="4" w:space="0"/>
            </w:tcBorders>
            <w:noWrap w:val="0"/>
            <w:vAlign w:val="center"/>
          </w:tcPr>
          <w:p w14:paraId="44F083D5">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本项目联系人</w:t>
            </w:r>
          </w:p>
        </w:tc>
        <w:tc>
          <w:tcPr>
            <w:tcW w:w="5864" w:type="dxa"/>
            <w:tcBorders>
              <w:top w:val="nil"/>
              <w:left w:val="nil"/>
              <w:bottom w:val="single" w:color="auto" w:sz="4" w:space="0"/>
              <w:right w:val="single" w:color="auto" w:sz="4" w:space="0"/>
            </w:tcBorders>
            <w:noWrap w:val="0"/>
            <w:vAlign w:val="center"/>
          </w:tcPr>
          <w:p w14:paraId="24F0CC40">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　</w:t>
            </w:r>
          </w:p>
        </w:tc>
      </w:tr>
      <w:tr w14:paraId="14770002">
        <w:tblPrEx>
          <w:tblCellMar>
            <w:top w:w="0" w:type="dxa"/>
            <w:left w:w="108" w:type="dxa"/>
            <w:bottom w:w="0" w:type="dxa"/>
            <w:right w:w="108" w:type="dxa"/>
          </w:tblCellMar>
        </w:tblPrEx>
        <w:trPr>
          <w:trHeight w:val="567" w:hRule="exact"/>
          <w:jc w:val="center"/>
        </w:trPr>
        <w:tc>
          <w:tcPr>
            <w:tcW w:w="3038" w:type="dxa"/>
            <w:tcBorders>
              <w:top w:val="nil"/>
              <w:left w:val="single" w:color="auto" w:sz="4" w:space="0"/>
              <w:bottom w:val="single" w:color="auto" w:sz="4" w:space="0"/>
              <w:right w:val="single" w:color="auto" w:sz="4" w:space="0"/>
            </w:tcBorders>
            <w:noWrap w:val="0"/>
            <w:vAlign w:val="center"/>
          </w:tcPr>
          <w:p w14:paraId="7217D263">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联系电话</w:t>
            </w:r>
          </w:p>
        </w:tc>
        <w:tc>
          <w:tcPr>
            <w:tcW w:w="5864" w:type="dxa"/>
            <w:tcBorders>
              <w:top w:val="nil"/>
              <w:left w:val="nil"/>
              <w:bottom w:val="single" w:color="auto" w:sz="4" w:space="0"/>
              <w:right w:val="single" w:color="auto" w:sz="4" w:space="0"/>
            </w:tcBorders>
            <w:noWrap w:val="0"/>
            <w:vAlign w:val="center"/>
          </w:tcPr>
          <w:p w14:paraId="50A29E71">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　</w:t>
            </w:r>
          </w:p>
        </w:tc>
      </w:tr>
      <w:tr w14:paraId="2F6385CA">
        <w:tblPrEx>
          <w:tblCellMar>
            <w:top w:w="0" w:type="dxa"/>
            <w:left w:w="108" w:type="dxa"/>
            <w:bottom w:w="0" w:type="dxa"/>
            <w:right w:w="108" w:type="dxa"/>
          </w:tblCellMar>
        </w:tblPrEx>
        <w:trPr>
          <w:trHeight w:val="567" w:hRule="exact"/>
          <w:jc w:val="center"/>
        </w:trPr>
        <w:tc>
          <w:tcPr>
            <w:tcW w:w="3038" w:type="dxa"/>
            <w:tcBorders>
              <w:top w:val="nil"/>
              <w:left w:val="single" w:color="auto" w:sz="4" w:space="0"/>
              <w:bottom w:val="single" w:color="auto" w:sz="4" w:space="0"/>
              <w:right w:val="single" w:color="auto" w:sz="4" w:space="0"/>
            </w:tcBorders>
            <w:noWrap w:val="0"/>
            <w:vAlign w:val="center"/>
          </w:tcPr>
          <w:p w14:paraId="1F6E8A06">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邮    箱</w:t>
            </w:r>
          </w:p>
        </w:tc>
        <w:tc>
          <w:tcPr>
            <w:tcW w:w="5864" w:type="dxa"/>
            <w:tcBorders>
              <w:top w:val="nil"/>
              <w:left w:val="nil"/>
              <w:bottom w:val="single" w:color="auto" w:sz="4" w:space="0"/>
              <w:right w:val="single" w:color="auto" w:sz="4" w:space="0"/>
            </w:tcBorders>
            <w:noWrap w:val="0"/>
            <w:vAlign w:val="center"/>
          </w:tcPr>
          <w:p w14:paraId="41EDCDD3">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　</w:t>
            </w:r>
          </w:p>
        </w:tc>
      </w:tr>
      <w:tr w14:paraId="672C326F">
        <w:tblPrEx>
          <w:tblCellMar>
            <w:top w:w="0" w:type="dxa"/>
            <w:left w:w="108" w:type="dxa"/>
            <w:bottom w:w="0" w:type="dxa"/>
            <w:right w:w="108" w:type="dxa"/>
          </w:tblCellMar>
        </w:tblPrEx>
        <w:trPr>
          <w:trHeight w:val="567" w:hRule="exact"/>
          <w:jc w:val="center"/>
        </w:trPr>
        <w:tc>
          <w:tcPr>
            <w:tcW w:w="8902" w:type="dxa"/>
            <w:gridSpan w:val="2"/>
            <w:tcBorders>
              <w:top w:val="single" w:color="auto" w:sz="4" w:space="0"/>
              <w:left w:val="single" w:color="auto" w:sz="4" w:space="0"/>
              <w:bottom w:val="single" w:color="000000" w:sz="4" w:space="0"/>
              <w:right w:val="single" w:color="000000" w:sz="4" w:space="0"/>
            </w:tcBorders>
            <w:noWrap w:val="0"/>
            <w:vAlign w:val="center"/>
          </w:tcPr>
          <w:p w14:paraId="38D2CF74">
            <w:pPr>
              <w:keepNext w:val="0"/>
              <w:keepLines w:val="0"/>
              <w:pageBreakBefore w:val="0"/>
              <w:widowControl/>
              <w:kinsoku/>
              <w:wordWrap w:val="0"/>
              <w:overflowPunct/>
              <w:topLinePunct/>
              <w:autoSpaceDE/>
              <w:autoSpaceDN/>
              <w:bidi w:val="0"/>
              <w:adjustRightInd w:val="0"/>
              <w:snapToGrid w:val="0"/>
              <w:spacing w:line="240" w:lineRule="auto"/>
              <w:ind w:firstLine="422"/>
              <w:jc w:val="both"/>
              <w:textAlignment w:val="baseline"/>
              <w:rPr>
                <w:rFonts w:hint="eastAsia" w:asciiTheme="minorEastAsia" w:hAnsiTheme="minorEastAsia" w:eastAsiaTheme="minorEastAsia" w:cstheme="minorEastAsia"/>
                <w:b/>
                <w:bCs/>
                <w:color w:val="auto"/>
                <w:spacing w:val="0"/>
                <w:w w:val="100"/>
                <w:position w:val="0"/>
                <w:sz w:val="24"/>
                <w:szCs w:val="24"/>
                <w:highlight w:val="none"/>
              </w:rPr>
            </w:pPr>
            <w:r>
              <w:rPr>
                <w:rFonts w:hint="eastAsia" w:asciiTheme="minorEastAsia" w:hAnsiTheme="minorEastAsia" w:eastAsiaTheme="minorEastAsia" w:cstheme="minorEastAsia"/>
                <w:b/>
                <w:bCs/>
                <w:color w:val="auto"/>
                <w:spacing w:val="0"/>
                <w:w w:val="100"/>
                <w:position w:val="0"/>
                <w:sz w:val="24"/>
                <w:szCs w:val="24"/>
                <w:highlight w:val="none"/>
              </w:rPr>
              <w:t>验证资料</w:t>
            </w:r>
          </w:p>
        </w:tc>
      </w:tr>
      <w:tr w14:paraId="13DD8DC5">
        <w:tblPrEx>
          <w:tblCellMar>
            <w:top w:w="0" w:type="dxa"/>
            <w:left w:w="108" w:type="dxa"/>
            <w:bottom w:w="0" w:type="dxa"/>
            <w:right w:w="108" w:type="dxa"/>
          </w:tblCellMar>
        </w:tblPrEx>
        <w:trPr>
          <w:trHeight w:val="710" w:hRule="exact"/>
          <w:jc w:val="center"/>
        </w:trPr>
        <w:tc>
          <w:tcPr>
            <w:tcW w:w="3038" w:type="dxa"/>
            <w:tcBorders>
              <w:top w:val="nil"/>
              <w:left w:val="single" w:color="auto" w:sz="4" w:space="0"/>
              <w:bottom w:val="single" w:color="auto" w:sz="4" w:space="0"/>
              <w:right w:val="single" w:color="auto" w:sz="4" w:space="0"/>
            </w:tcBorders>
            <w:noWrap w:val="0"/>
            <w:vAlign w:val="center"/>
          </w:tcPr>
          <w:p w14:paraId="12C9F6B7">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提供  是</w:t>
            </w:r>
            <w:r>
              <w:rPr>
                <w:rFonts w:hint="eastAsia" w:asciiTheme="minorEastAsia" w:hAnsiTheme="minorEastAsia" w:eastAsiaTheme="minorEastAsia" w:cstheme="minorEastAsia"/>
                <w:color w:val="auto"/>
                <w:spacing w:val="0"/>
                <w:w w:val="100"/>
                <w:position w:val="0"/>
                <w:sz w:val="24"/>
                <w:szCs w:val="24"/>
                <w:highlight w:val="none"/>
                <w:lang w:eastAsia="zh-CN"/>
              </w:rPr>
              <w:t>☑</w:t>
            </w:r>
            <w:r>
              <w:rPr>
                <w:rFonts w:hint="eastAsia" w:asciiTheme="minorEastAsia" w:hAnsiTheme="minorEastAsia" w:eastAsiaTheme="minorEastAsia" w:cstheme="minorEastAsia"/>
                <w:color w:val="auto"/>
                <w:spacing w:val="0"/>
                <w:w w:val="100"/>
                <w:position w:val="0"/>
                <w:sz w:val="24"/>
                <w:szCs w:val="24"/>
                <w:highlight w:val="none"/>
              </w:rPr>
              <w:t xml:space="preserve">    否□</w:t>
            </w:r>
          </w:p>
        </w:tc>
        <w:tc>
          <w:tcPr>
            <w:tcW w:w="5864" w:type="dxa"/>
            <w:tcBorders>
              <w:top w:val="nil"/>
              <w:left w:val="nil"/>
              <w:bottom w:val="single" w:color="auto" w:sz="4" w:space="0"/>
              <w:right w:val="single" w:color="auto" w:sz="4" w:space="0"/>
            </w:tcBorders>
            <w:noWrap w:val="0"/>
            <w:vAlign w:val="center"/>
          </w:tcPr>
          <w:p w14:paraId="4C1F6648">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(1)法定代表人授权委托书原件(法定代表人</w:t>
            </w:r>
            <w:r>
              <w:rPr>
                <w:rFonts w:hint="eastAsia" w:asciiTheme="minorEastAsia" w:hAnsiTheme="minorEastAsia" w:eastAsiaTheme="minorEastAsia" w:cstheme="minorEastAsia"/>
                <w:color w:val="auto"/>
                <w:spacing w:val="0"/>
                <w:w w:val="100"/>
                <w:position w:val="0"/>
                <w:sz w:val="24"/>
                <w:szCs w:val="24"/>
                <w:highlight w:val="none"/>
                <w:lang w:val="en-US" w:eastAsia="zh-CN"/>
              </w:rPr>
              <w:t>办理</w:t>
            </w:r>
            <w:r>
              <w:rPr>
                <w:rFonts w:hint="eastAsia" w:asciiTheme="minorEastAsia" w:hAnsiTheme="minorEastAsia" w:eastAsiaTheme="minorEastAsia" w:cstheme="minorEastAsia"/>
                <w:color w:val="auto"/>
                <w:spacing w:val="0"/>
                <w:w w:val="100"/>
                <w:position w:val="0"/>
                <w:sz w:val="24"/>
                <w:szCs w:val="24"/>
                <w:highlight w:val="none"/>
              </w:rPr>
              <w:t>的除外)，法定代表人身份证明书原件。</w:t>
            </w:r>
          </w:p>
        </w:tc>
      </w:tr>
      <w:tr w14:paraId="467181F8">
        <w:tblPrEx>
          <w:tblCellMar>
            <w:top w:w="0" w:type="dxa"/>
            <w:left w:w="108" w:type="dxa"/>
            <w:bottom w:w="0" w:type="dxa"/>
            <w:right w:w="108" w:type="dxa"/>
          </w:tblCellMar>
        </w:tblPrEx>
        <w:trPr>
          <w:trHeight w:val="567" w:hRule="exact"/>
          <w:jc w:val="center"/>
        </w:trPr>
        <w:tc>
          <w:tcPr>
            <w:tcW w:w="3038" w:type="dxa"/>
            <w:tcBorders>
              <w:top w:val="nil"/>
              <w:left w:val="single" w:color="auto" w:sz="4" w:space="0"/>
              <w:bottom w:val="single" w:color="auto" w:sz="4" w:space="0"/>
              <w:right w:val="single" w:color="auto" w:sz="4" w:space="0"/>
            </w:tcBorders>
            <w:noWrap w:val="0"/>
            <w:vAlign w:val="center"/>
          </w:tcPr>
          <w:p w14:paraId="724DA869">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提供  是</w:t>
            </w:r>
            <w:r>
              <w:rPr>
                <w:rFonts w:hint="eastAsia" w:asciiTheme="minorEastAsia" w:hAnsiTheme="minorEastAsia" w:eastAsiaTheme="minorEastAsia" w:cstheme="minorEastAsia"/>
                <w:color w:val="auto"/>
                <w:spacing w:val="0"/>
                <w:w w:val="100"/>
                <w:position w:val="0"/>
                <w:sz w:val="24"/>
                <w:szCs w:val="24"/>
                <w:highlight w:val="none"/>
                <w:lang w:eastAsia="zh-CN"/>
              </w:rPr>
              <w:t>☑</w:t>
            </w:r>
            <w:r>
              <w:rPr>
                <w:rFonts w:hint="eastAsia" w:asciiTheme="minorEastAsia" w:hAnsiTheme="minorEastAsia" w:eastAsiaTheme="minorEastAsia" w:cstheme="minorEastAsia"/>
                <w:color w:val="auto"/>
                <w:spacing w:val="0"/>
                <w:w w:val="100"/>
                <w:position w:val="0"/>
                <w:sz w:val="24"/>
                <w:szCs w:val="24"/>
                <w:highlight w:val="none"/>
              </w:rPr>
              <w:t xml:space="preserve">    否□</w:t>
            </w:r>
          </w:p>
        </w:tc>
        <w:tc>
          <w:tcPr>
            <w:tcW w:w="5864" w:type="dxa"/>
            <w:tcBorders>
              <w:top w:val="nil"/>
              <w:left w:val="nil"/>
              <w:bottom w:val="single" w:color="auto" w:sz="4" w:space="0"/>
              <w:right w:val="single" w:color="auto" w:sz="4" w:space="0"/>
            </w:tcBorders>
            <w:noWrap w:val="0"/>
            <w:vAlign w:val="center"/>
          </w:tcPr>
          <w:p w14:paraId="38CE769C">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(2)法定代表人或授权其委托代理人居民身份证</w:t>
            </w:r>
          </w:p>
        </w:tc>
      </w:tr>
      <w:tr w14:paraId="0A1B87C4">
        <w:tblPrEx>
          <w:tblCellMar>
            <w:top w:w="0" w:type="dxa"/>
            <w:left w:w="108" w:type="dxa"/>
            <w:bottom w:w="0" w:type="dxa"/>
            <w:right w:w="108" w:type="dxa"/>
          </w:tblCellMar>
        </w:tblPrEx>
        <w:trPr>
          <w:trHeight w:val="567" w:hRule="exact"/>
          <w:jc w:val="center"/>
        </w:trPr>
        <w:tc>
          <w:tcPr>
            <w:tcW w:w="3038" w:type="dxa"/>
            <w:tcBorders>
              <w:top w:val="nil"/>
              <w:left w:val="single" w:color="auto" w:sz="4" w:space="0"/>
              <w:bottom w:val="single" w:color="auto" w:sz="4" w:space="0"/>
              <w:right w:val="single" w:color="auto" w:sz="4" w:space="0"/>
            </w:tcBorders>
            <w:noWrap w:val="0"/>
            <w:vAlign w:val="center"/>
          </w:tcPr>
          <w:p w14:paraId="34672D7C">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提供  是</w:t>
            </w:r>
            <w:r>
              <w:rPr>
                <w:rFonts w:hint="eastAsia" w:asciiTheme="minorEastAsia" w:hAnsiTheme="minorEastAsia" w:eastAsiaTheme="minorEastAsia" w:cstheme="minorEastAsia"/>
                <w:color w:val="auto"/>
                <w:spacing w:val="0"/>
                <w:w w:val="100"/>
                <w:position w:val="0"/>
                <w:sz w:val="24"/>
                <w:szCs w:val="24"/>
                <w:highlight w:val="none"/>
                <w:lang w:eastAsia="zh-CN"/>
              </w:rPr>
              <w:t>☑</w:t>
            </w:r>
            <w:r>
              <w:rPr>
                <w:rFonts w:hint="eastAsia" w:asciiTheme="minorEastAsia" w:hAnsiTheme="minorEastAsia" w:eastAsiaTheme="minorEastAsia" w:cstheme="minorEastAsia"/>
                <w:color w:val="auto"/>
                <w:spacing w:val="0"/>
                <w:w w:val="100"/>
                <w:position w:val="0"/>
                <w:sz w:val="24"/>
                <w:szCs w:val="24"/>
                <w:highlight w:val="none"/>
              </w:rPr>
              <w:t xml:space="preserve">    否□</w:t>
            </w:r>
          </w:p>
        </w:tc>
        <w:tc>
          <w:tcPr>
            <w:tcW w:w="5864" w:type="dxa"/>
            <w:tcBorders>
              <w:top w:val="nil"/>
              <w:left w:val="nil"/>
              <w:bottom w:val="single" w:color="auto" w:sz="4" w:space="0"/>
              <w:right w:val="single" w:color="auto" w:sz="4" w:space="0"/>
            </w:tcBorders>
            <w:noWrap w:val="0"/>
            <w:vAlign w:val="center"/>
          </w:tcPr>
          <w:p w14:paraId="7605FA3C">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(3)</w:t>
            </w:r>
            <w:r>
              <w:rPr>
                <w:rFonts w:hint="eastAsia" w:asciiTheme="minorEastAsia" w:hAnsiTheme="minorEastAsia" w:eastAsiaTheme="minorEastAsia" w:cstheme="minorEastAsia"/>
                <w:color w:val="auto"/>
                <w:spacing w:val="0"/>
                <w:w w:val="100"/>
                <w:position w:val="0"/>
                <w:sz w:val="24"/>
                <w:szCs w:val="24"/>
                <w:highlight w:val="none"/>
                <w:lang w:val="en-US" w:eastAsia="zh-CN"/>
              </w:rPr>
              <w:t>招标文件</w:t>
            </w:r>
            <w:r>
              <w:rPr>
                <w:rFonts w:hint="eastAsia" w:asciiTheme="minorEastAsia" w:hAnsiTheme="minorEastAsia" w:eastAsiaTheme="minorEastAsia" w:cstheme="minorEastAsia"/>
                <w:color w:val="auto"/>
                <w:spacing w:val="0"/>
                <w:w w:val="100"/>
                <w:position w:val="0"/>
                <w:sz w:val="24"/>
                <w:szCs w:val="24"/>
                <w:highlight w:val="none"/>
              </w:rPr>
              <w:t>获取确认</w:t>
            </w:r>
            <w:r>
              <w:rPr>
                <w:rFonts w:hint="eastAsia" w:asciiTheme="minorEastAsia" w:hAnsiTheme="minorEastAsia" w:eastAsiaTheme="minorEastAsia" w:cstheme="minorEastAsia"/>
                <w:color w:val="auto"/>
                <w:spacing w:val="0"/>
                <w:w w:val="100"/>
                <w:position w:val="0"/>
                <w:sz w:val="24"/>
                <w:szCs w:val="24"/>
                <w:highlight w:val="none"/>
                <w:lang w:eastAsia="zh-CN"/>
              </w:rPr>
              <w:t>、</w:t>
            </w:r>
            <w:r>
              <w:rPr>
                <w:rFonts w:hint="eastAsia" w:asciiTheme="minorEastAsia" w:hAnsiTheme="minorEastAsia" w:eastAsiaTheme="minorEastAsia" w:cstheme="minorEastAsia"/>
                <w:color w:val="auto"/>
                <w:spacing w:val="0"/>
                <w:w w:val="100"/>
                <w:position w:val="0"/>
                <w:sz w:val="24"/>
                <w:szCs w:val="24"/>
                <w:highlight w:val="none"/>
                <w:lang w:val="en-US" w:eastAsia="zh-CN"/>
              </w:rPr>
              <w:t>招标文件费打款凭证</w:t>
            </w:r>
          </w:p>
        </w:tc>
      </w:tr>
      <w:tr w14:paraId="3705136F">
        <w:tblPrEx>
          <w:tblCellMar>
            <w:top w:w="0" w:type="dxa"/>
            <w:left w:w="108" w:type="dxa"/>
            <w:bottom w:w="0" w:type="dxa"/>
            <w:right w:w="108" w:type="dxa"/>
          </w:tblCellMar>
        </w:tblPrEx>
        <w:trPr>
          <w:trHeight w:val="567" w:hRule="exact"/>
          <w:jc w:val="center"/>
        </w:trPr>
        <w:tc>
          <w:tcPr>
            <w:tcW w:w="3038" w:type="dxa"/>
            <w:tcBorders>
              <w:top w:val="nil"/>
              <w:left w:val="single" w:color="auto" w:sz="4" w:space="0"/>
              <w:bottom w:val="single" w:color="auto" w:sz="4" w:space="0"/>
              <w:right w:val="single" w:color="auto" w:sz="4" w:space="0"/>
            </w:tcBorders>
            <w:noWrap w:val="0"/>
            <w:vAlign w:val="center"/>
          </w:tcPr>
          <w:p w14:paraId="57F15B19">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提供  是</w:t>
            </w:r>
            <w:r>
              <w:rPr>
                <w:rFonts w:hint="eastAsia" w:asciiTheme="minorEastAsia" w:hAnsiTheme="minorEastAsia" w:eastAsiaTheme="minorEastAsia" w:cstheme="minorEastAsia"/>
                <w:color w:val="auto"/>
                <w:spacing w:val="0"/>
                <w:w w:val="100"/>
                <w:position w:val="0"/>
                <w:sz w:val="24"/>
                <w:szCs w:val="24"/>
                <w:highlight w:val="none"/>
                <w:lang w:eastAsia="zh-CN"/>
              </w:rPr>
              <w:t>☑</w:t>
            </w:r>
            <w:r>
              <w:rPr>
                <w:rFonts w:hint="eastAsia" w:asciiTheme="minorEastAsia" w:hAnsiTheme="minorEastAsia" w:eastAsiaTheme="minorEastAsia" w:cstheme="minorEastAsia"/>
                <w:color w:val="auto"/>
                <w:spacing w:val="0"/>
                <w:w w:val="100"/>
                <w:position w:val="0"/>
                <w:sz w:val="24"/>
                <w:szCs w:val="24"/>
                <w:highlight w:val="none"/>
              </w:rPr>
              <w:t xml:space="preserve">    否□</w:t>
            </w:r>
          </w:p>
        </w:tc>
        <w:tc>
          <w:tcPr>
            <w:tcW w:w="5864" w:type="dxa"/>
            <w:tcBorders>
              <w:top w:val="nil"/>
              <w:left w:val="nil"/>
              <w:bottom w:val="single" w:color="auto" w:sz="4" w:space="0"/>
              <w:right w:val="single" w:color="auto" w:sz="4" w:space="0"/>
            </w:tcBorders>
            <w:noWrap w:val="0"/>
            <w:vAlign w:val="center"/>
          </w:tcPr>
          <w:p w14:paraId="67419551">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w:t>
            </w:r>
            <w:r>
              <w:rPr>
                <w:rFonts w:hint="eastAsia" w:asciiTheme="minorEastAsia" w:hAnsiTheme="minorEastAsia" w:eastAsiaTheme="minorEastAsia" w:cstheme="minorEastAsia"/>
                <w:color w:val="auto"/>
                <w:spacing w:val="0"/>
                <w:w w:val="100"/>
                <w:position w:val="0"/>
                <w:sz w:val="24"/>
                <w:szCs w:val="24"/>
                <w:highlight w:val="none"/>
                <w:lang w:val="en-US" w:eastAsia="zh-CN"/>
              </w:rPr>
              <w:t>4</w:t>
            </w:r>
            <w:r>
              <w:rPr>
                <w:rFonts w:hint="eastAsia" w:asciiTheme="minorEastAsia" w:hAnsiTheme="minorEastAsia" w:eastAsiaTheme="minorEastAsia" w:cstheme="minorEastAsia"/>
                <w:color w:val="auto"/>
                <w:spacing w:val="0"/>
                <w:w w:val="100"/>
                <w:position w:val="0"/>
                <w:sz w:val="24"/>
                <w:szCs w:val="24"/>
                <w:highlight w:val="none"/>
              </w:rPr>
              <w:t>)</w:t>
            </w:r>
            <w:r>
              <w:rPr>
                <w:rFonts w:hint="eastAsia" w:asciiTheme="minorEastAsia" w:hAnsiTheme="minorEastAsia" w:eastAsiaTheme="minorEastAsia" w:cstheme="minorEastAsia"/>
                <w:color w:val="auto"/>
                <w:spacing w:val="0"/>
                <w:w w:val="100"/>
                <w:position w:val="0"/>
                <w:sz w:val="24"/>
                <w:szCs w:val="24"/>
                <w:highlight w:val="none"/>
                <w:lang w:eastAsia="zh-CN"/>
              </w:rPr>
              <w:t>营业执照或事业单位法人证书等</w:t>
            </w:r>
            <w:r>
              <w:rPr>
                <w:rFonts w:hint="eastAsia" w:asciiTheme="minorEastAsia" w:hAnsiTheme="minorEastAsia" w:eastAsiaTheme="minorEastAsia" w:cstheme="minorEastAsia"/>
                <w:color w:val="auto"/>
                <w:spacing w:val="0"/>
                <w:w w:val="100"/>
                <w:position w:val="0"/>
                <w:sz w:val="24"/>
                <w:szCs w:val="24"/>
                <w:highlight w:val="none"/>
                <w:lang w:val="en-US" w:eastAsia="zh-CN"/>
              </w:rPr>
              <w:t>同等身份凭证</w:t>
            </w:r>
            <w:r>
              <w:rPr>
                <w:rFonts w:hint="eastAsia" w:asciiTheme="minorEastAsia" w:hAnsiTheme="minorEastAsia" w:eastAsiaTheme="minorEastAsia" w:cstheme="minorEastAsia"/>
                <w:color w:val="auto"/>
                <w:spacing w:val="0"/>
                <w:w w:val="100"/>
                <w:position w:val="0"/>
                <w:sz w:val="24"/>
                <w:szCs w:val="24"/>
                <w:highlight w:val="none"/>
                <w:lang w:eastAsia="zh-CN"/>
              </w:rPr>
              <w:t>。</w:t>
            </w:r>
          </w:p>
        </w:tc>
      </w:tr>
      <w:tr w14:paraId="7B90A6B6">
        <w:tblPrEx>
          <w:tblCellMar>
            <w:top w:w="0" w:type="dxa"/>
            <w:left w:w="108" w:type="dxa"/>
            <w:bottom w:w="0" w:type="dxa"/>
            <w:right w:w="108" w:type="dxa"/>
          </w:tblCellMar>
        </w:tblPrEx>
        <w:trPr>
          <w:trHeight w:val="567" w:hRule="exact"/>
          <w:jc w:val="center"/>
        </w:trPr>
        <w:tc>
          <w:tcPr>
            <w:tcW w:w="8902" w:type="dxa"/>
            <w:gridSpan w:val="2"/>
            <w:tcBorders>
              <w:top w:val="nil"/>
              <w:left w:val="single" w:color="auto" w:sz="4" w:space="0"/>
              <w:bottom w:val="single" w:color="auto" w:sz="4" w:space="0"/>
              <w:right w:val="single" w:color="auto" w:sz="4" w:space="0"/>
            </w:tcBorders>
            <w:noWrap w:val="0"/>
            <w:vAlign w:val="center"/>
          </w:tcPr>
          <w:p w14:paraId="083DDFD4">
            <w:pPr>
              <w:keepNext w:val="0"/>
              <w:keepLines w:val="0"/>
              <w:pageBreakBefore w:val="0"/>
              <w:widowControl/>
              <w:kinsoku/>
              <w:wordWrap w:val="0"/>
              <w:overflowPunct/>
              <w:topLinePunct/>
              <w:autoSpaceDE/>
              <w:autoSpaceDN/>
              <w:bidi w:val="0"/>
              <w:adjustRightInd w:val="0"/>
              <w:snapToGrid w:val="0"/>
              <w:spacing w:line="240" w:lineRule="auto"/>
              <w:ind w:firstLine="422"/>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b/>
                <w:bCs/>
                <w:color w:val="auto"/>
                <w:spacing w:val="0"/>
                <w:w w:val="100"/>
                <w:position w:val="0"/>
                <w:sz w:val="24"/>
                <w:szCs w:val="24"/>
                <w:highlight w:val="none"/>
              </w:rPr>
              <w:t>获取资料内容</w:t>
            </w:r>
          </w:p>
        </w:tc>
      </w:tr>
      <w:tr w14:paraId="71211CA4">
        <w:tblPrEx>
          <w:tblCellMar>
            <w:top w:w="0" w:type="dxa"/>
            <w:left w:w="108" w:type="dxa"/>
            <w:bottom w:w="0" w:type="dxa"/>
            <w:right w:w="108" w:type="dxa"/>
          </w:tblCellMar>
        </w:tblPrEx>
        <w:trPr>
          <w:trHeight w:val="567" w:hRule="exact"/>
          <w:jc w:val="center"/>
        </w:trPr>
        <w:tc>
          <w:tcPr>
            <w:tcW w:w="3038" w:type="dxa"/>
            <w:tcBorders>
              <w:top w:val="nil"/>
              <w:left w:val="single" w:color="auto" w:sz="4" w:space="0"/>
              <w:bottom w:val="single" w:color="auto" w:sz="4" w:space="0"/>
              <w:right w:val="single" w:color="auto" w:sz="4" w:space="0"/>
            </w:tcBorders>
            <w:noWrap w:val="0"/>
            <w:vAlign w:val="center"/>
          </w:tcPr>
          <w:p w14:paraId="453D4D3B">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提供  是</w:t>
            </w:r>
            <w:r>
              <w:rPr>
                <w:rFonts w:hint="eastAsia" w:asciiTheme="minorEastAsia" w:hAnsiTheme="minorEastAsia" w:eastAsiaTheme="minorEastAsia" w:cstheme="minorEastAsia"/>
                <w:color w:val="auto"/>
                <w:spacing w:val="0"/>
                <w:w w:val="100"/>
                <w:position w:val="0"/>
                <w:sz w:val="24"/>
                <w:szCs w:val="24"/>
                <w:highlight w:val="none"/>
                <w:lang w:eastAsia="zh-CN"/>
              </w:rPr>
              <w:t>☑</w:t>
            </w:r>
            <w:r>
              <w:rPr>
                <w:rFonts w:hint="eastAsia" w:asciiTheme="minorEastAsia" w:hAnsiTheme="minorEastAsia" w:eastAsiaTheme="minorEastAsia" w:cstheme="minorEastAsia"/>
                <w:color w:val="auto"/>
                <w:spacing w:val="0"/>
                <w:w w:val="100"/>
                <w:position w:val="0"/>
                <w:sz w:val="24"/>
                <w:szCs w:val="24"/>
                <w:highlight w:val="none"/>
              </w:rPr>
              <w:t xml:space="preserve">    否□</w:t>
            </w:r>
          </w:p>
        </w:tc>
        <w:tc>
          <w:tcPr>
            <w:tcW w:w="5864" w:type="dxa"/>
            <w:tcBorders>
              <w:top w:val="nil"/>
              <w:left w:val="nil"/>
              <w:bottom w:val="single" w:color="auto" w:sz="4" w:space="0"/>
              <w:right w:val="single" w:color="auto" w:sz="4" w:space="0"/>
            </w:tcBorders>
            <w:noWrap w:val="0"/>
            <w:vAlign w:val="center"/>
          </w:tcPr>
          <w:p w14:paraId="7ED01D3C">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lang w:eastAsia="zh-CN"/>
              </w:rPr>
            </w:pPr>
            <w:r>
              <w:rPr>
                <w:rFonts w:hint="eastAsia" w:asciiTheme="minorEastAsia" w:hAnsiTheme="minorEastAsia" w:eastAsiaTheme="minorEastAsia" w:cstheme="minorEastAsia"/>
                <w:color w:val="auto"/>
                <w:spacing w:val="0"/>
                <w:w w:val="100"/>
                <w:position w:val="0"/>
                <w:sz w:val="24"/>
                <w:szCs w:val="24"/>
                <w:highlight w:val="none"/>
                <w:lang w:eastAsia="zh-CN"/>
              </w:rPr>
              <w:t>招标文件</w:t>
            </w:r>
          </w:p>
        </w:tc>
      </w:tr>
      <w:tr w14:paraId="28D06496">
        <w:tblPrEx>
          <w:tblCellMar>
            <w:top w:w="0" w:type="dxa"/>
            <w:left w:w="108" w:type="dxa"/>
            <w:bottom w:w="0" w:type="dxa"/>
            <w:right w:w="108" w:type="dxa"/>
          </w:tblCellMar>
        </w:tblPrEx>
        <w:trPr>
          <w:trHeight w:val="1066" w:hRule="exact"/>
          <w:jc w:val="center"/>
        </w:trPr>
        <w:tc>
          <w:tcPr>
            <w:tcW w:w="3038" w:type="dxa"/>
            <w:tcBorders>
              <w:top w:val="nil"/>
              <w:left w:val="single" w:color="auto" w:sz="4" w:space="0"/>
              <w:bottom w:val="single" w:color="auto" w:sz="4" w:space="0"/>
              <w:right w:val="single" w:color="auto" w:sz="4" w:space="0"/>
            </w:tcBorders>
            <w:noWrap w:val="0"/>
            <w:vAlign w:val="center"/>
          </w:tcPr>
          <w:p w14:paraId="575C657C">
            <w:pPr>
              <w:keepNext w:val="0"/>
              <w:keepLines w:val="0"/>
              <w:pageBreakBefore w:val="0"/>
              <w:widowControl/>
              <w:kinsoku/>
              <w:wordWrap w:val="0"/>
              <w:overflowPunct/>
              <w:topLinePunct/>
              <w:autoSpaceDE/>
              <w:autoSpaceDN/>
              <w:bidi w:val="0"/>
              <w:adjustRightInd w:val="0"/>
              <w:snapToGrid w:val="0"/>
              <w:spacing w:line="240" w:lineRule="auto"/>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备注</w:t>
            </w:r>
          </w:p>
        </w:tc>
        <w:tc>
          <w:tcPr>
            <w:tcW w:w="5864" w:type="dxa"/>
            <w:tcBorders>
              <w:top w:val="nil"/>
              <w:left w:val="nil"/>
              <w:bottom w:val="single" w:color="auto" w:sz="4" w:space="0"/>
              <w:right w:val="single" w:color="auto" w:sz="4" w:space="0"/>
            </w:tcBorders>
            <w:noWrap w:val="0"/>
            <w:vAlign w:val="center"/>
          </w:tcPr>
          <w:p w14:paraId="094BC796">
            <w:pPr>
              <w:keepNext w:val="0"/>
              <w:keepLines w:val="0"/>
              <w:pageBreakBefore w:val="0"/>
              <w:widowControl/>
              <w:kinsoku/>
              <w:wordWrap w:val="0"/>
              <w:overflowPunct/>
              <w:topLinePunct/>
              <w:autoSpaceDE/>
              <w:autoSpaceDN/>
              <w:bidi w:val="0"/>
              <w:adjustRightInd w:val="0"/>
              <w:snapToGrid w:val="0"/>
              <w:spacing w:line="240" w:lineRule="auto"/>
              <w:ind w:firstLine="480" w:firstLineChars="200"/>
              <w:jc w:val="both"/>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Theme="minorEastAsia" w:hAnsiTheme="minorEastAsia" w:eastAsiaTheme="minorEastAsia" w:cstheme="minorEastAsia"/>
                <w:color w:val="auto"/>
                <w:spacing w:val="0"/>
                <w:w w:val="100"/>
                <w:position w:val="0"/>
                <w:sz w:val="24"/>
                <w:szCs w:val="24"/>
                <w:highlight w:val="none"/>
              </w:rPr>
              <w:t>各</w:t>
            </w:r>
            <w:r>
              <w:rPr>
                <w:rFonts w:hint="eastAsia" w:asciiTheme="minorEastAsia" w:hAnsiTheme="minorEastAsia" w:eastAsiaTheme="minorEastAsia" w:cstheme="minorEastAsia"/>
                <w:color w:val="auto"/>
                <w:spacing w:val="0"/>
                <w:w w:val="100"/>
                <w:position w:val="0"/>
                <w:sz w:val="24"/>
                <w:szCs w:val="24"/>
                <w:highlight w:val="none"/>
                <w:lang w:eastAsia="zh-CN"/>
              </w:rPr>
              <w:t>供应商</w:t>
            </w:r>
            <w:r>
              <w:rPr>
                <w:rFonts w:hint="eastAsia" w:asciiTheme="minorEastAsia" w:hAnsiTheme="minorEastAsia" w:eastAsiaTheme="minorEastAsia" w:cstheme="minorEastAsia"/>
                <w:color w:val="auto"/>
                <w:spacing w:val="0"/>
                <w:w w:val="100"/>
                <w:position w:val="0"/>
                <w:sz w:val="24"/>
                <w:szCs w:val="24"/>
                <w:highlight w:val="none"/>
              </w:rPr>
              <w:t>请根据</w:t>
            </w:r>
            <w:r>
              <w:rPr>
                <w:rFonts w:hint="eastAsia" w:asciiTheme="minorEastAsia" w:hAnsiTheme="minorEastAsia" w:eastAsiaTheme="minorEastAsia" w:cstheme="minorEastAsia"/>
                <w:color w:val="auto"/>
                <w:spacing w:val="0"/>
                <w:w w:val="100"/>
                <w:position w:val="0"/>
                <w:sz w:val="24"/>
                <w:szCs w:val="24"/>
                <w:highlight w:val="none"/>
                <w:lang w:val="en-US" w:eastAsia="zh-CN"/>
              </w:rPr>
              <w:t>公开招标招标</w:t>
            </w:r>
            <w:r>
              <w:rPr>
                <w:rFonts w:hint="eastAsia" w:asciiTheme="minorEastAsia" w:hAnsiTheme="minorEastAsia" w:eastAsiaTheme="minorEastAsia" w:cstheme="minorEastAsia"/>
                <w:color w:val="auto"/>
                <w:spacing w:val="0"/>
                <w:w w:val="100"/>
                <w:position w:val="0"/>
                <w:sz w:val="24"/>
                <w:szCs w:val="24"/>
                <w:highlight w:val="none"/>
                <w:lang w:eastAsia="zh-CN"/>
              </w:rPr>
              <w:t>公告</w:t>
            </w:r>
            <w:r>
              <w:rPr>
                <w:rFonts w:hint="eastAsia" w:asciiTheme="minorEastAsia" w:hAnsiTheme="minorEastAsia" w:eastAsiaTheme="minorEastAsia" w:cstheme="minorEastAsia"/>
                <w:color w:val="auto"/>
                <w:spacing w:val="0"/>
                <w:w w:val="100"/>
                <w:position w:val="0"/>
                <w:sz w:val="24"/>
                <w:szCs w:val="24"/>
                <w:highlight w:val="none"/>
              </w:rPr>
              <w:t>中所列明的获取</w:t>
            </w:r>
            <w:r>
              <w:rPr>
                <w:rFonts w:hint="eastAsia" w:asciiTheme="minorEastAsia" w:hAnsiTheme="minorEastAsia" w:eastAsiaTheme="minorEastAsia" w:cstheme="minorEastAsia"/>
                <w:color w:val="auto"/>
                <w:spacing w:val="0"/>
                <w:w w:val="100"/>
                <w:position w:val="0"/>
                <w:sz w:val="24"/>
                <w:szCs w:val="24"/>
                <w:highlight w:val="none"/>
                <w:lang w:val="en-US" w:eastAsia="zh-CN"/>
              </w:rPr>
              <w:t>招标</w:t>
            </w:r>
            <w:r>
              <w:rPr>
                <w:rFonts w:hint="eastAsia" w:asciiTheme="minorEastAsia" w:hAnsiTheme="minorEastAsia" w:eastAsiaTheme="minorEastAsia" w:cstheme="minorEastAsia"/>
                <w:color w:val="auto"/>
                <w:spacing w:val="0"/>
                <w:w w:val="100"/>
                <w:position w:val="0"/>
                <w:sz w:val="24"/>
                <w:szCs w:val="24"/>
                <w:highlight w:val="none"/>
                <w:lang w:eastAsia="zh-CN"/>
              </w:rPr>
              <w:t>文件</w:t>
            </w:r>
            <w:r>
              <w:rPr>
                <w:rFonts w:hint="eastAsia" w:asciiTheme="minorEastAsia" w:hAnsiTheme="minorEastAsia" w:eastAsiaTheme="minorEastAsia" w:cstheme="minorEastAsia"/>
                <w:color w:val="auto"/>
                <w:spacing w:val="0"/>
                <w:w w:val="100"/>
                <w:position w:val="0"/>
                <w:sz w:val="24"/>
                <w:szCs w:val="24"/>
                <w:highlight w:val="none"/>
              </w:rPr>
              <w:t>的要求，按要求提供</w:t>
            </w:r>
            <w:r>
              <w:rPr>
                <w:rFonts w:hint="eastAsia" w:asciiTheme="minorEastAsia" w:hAnsiTheme="minorEastAsia" w:eastAsiaTheme="minorEastAsia" w:cstheme="minorEastAsia"/>
                <w:color w:val="auto"/>
                <w:spacing w:val="0"/>
                <w:w w:val="100"/>
                <w:position w:val="0"/>
                <w:sz w:val="24"/>
                <w:szCs w:val="24"/>
                <w:highlight w:val="none"/>
                <w:lang w:val="en-US" w:eastAsia="zh-CN"/>
              </w:rPr>
              <w:t>验证</w:t>
            </w:r>
            <w:r>
              <w:rPr>
                <w:rFonts w:hint="eastAsia" w:asciiTheme="minorEastAsia" w:hAnsiTheme="minorEastAsia" w:eastAsiaTheme="minorEastAsia" w:cstheme="minorEastAsia"/>
                <w:color w:val="auto"/>
                <w:spacing w:val="0"/>
                <w:w w:val="100"/>
                <w:position w:val="0"/>
                <w:sz w:val="24"/>
                <w:szCs w:val="24"/>
                <w:highlight w:val="none"/>
              </w:rPr>
              <w:t>资料。</w:t>
            </w:r>
          </w:p>
        </w:tc>
      </w:tr>
    </w:tbl>
    <w:p w14:paraId="28C1BDE0"/>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AF2559"/>
    <w:rsid w:val="18AF2559"/>
    <w:rsid w:val="3F625C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w:basedOn w:val="3"/>
    <w:semiHidden/>
    <w:unhideWhenUsed/>
    <w:qFormat/>
    <w:uiPriority w:val="99"/>
    <w:pPr>
      <w:ind w:firstLine="420" w:firstLineChars="100"/>
    </w:pPr>
  </w:style>
  <w:style w:type="paragraph" w:styleId="3">
    <w:name w:val="Body Text"/>
    <w:basedOn w:val="1"/>
    <w:semiHidden/>
    <w:qFormat/>
    <w:uiPriority w:val="0"/>
    <w:rPr>
      <w:rFonts w:ascii="微软雅黑" w:hAnsi="微软雅黑" w:eastAsia="微软雅黑" w:cs="微软雅黑"/>
      <w:sz w:val="31"/>
      <w:szCs w:val="31"/>
      <w:lang w:val="en-US" w:eastAsia="en-US" w:bidi="ar-SA"/>
    </w:rPr>
  </w:style>
  <w:style w:type="paragraph" w:styleId="4">
    <w:name w:val="toc 3"/>
    <w:basedOn w:val="1"/>
    <w:next w:val="1"/>
    <w:qFormat/>
    <w:uiPriority w:val="39"/>
    <w:pPr>
      <w:ind w:left="840" w:leftChars="4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3098</Words>
  <Characters>3654</Characters>
  <Lines>0</Lines>
  <Paragraphs>0</Paragraphs>
  <TotalTime>90</TotalTime>
  <ScaleCrop>false</ScaleCrop>
  <LinksUpToDate>false</LinksUpToDate>
  <CharactersWithSpaces>3709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2025-11-12T02:02:00Z</dcterms:created>
  <dc:creator>SHEN♚</dc:creator>
  <cp:lastModifiedBy>SHEN♚</cp:lastModifiedBy>
  <dcterms:modified xsi:type="dcterms:W3CDTF">2025-11-12T03:50:36Z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A20C94213054418AA3C69C8D2110EB0E_13</vt:lpwstr>
  </property>
  <property fmtid="{D5CDD505-2E9C-101B-9397-08002B2CF9AE}" pid="4" name="KSOTemplateDocerSaveRecord">
    <vt:lpwstr>eyJoZGlkIjoiNzc4MjNjYjJiNTU0ZDZiOWQ4YjhlMzk5MzQ1MzVkNTUiLCJ1c2VySWQiOiIzMTIyMTIzMTAifQ==</vt:lpwstr>
  </property>
</Properties>
</file>