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版本号：N510823202600004420260515001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N5108232026000044</w:t>
      </w:r>
    </w:p>
    <w:p>
      <w:pPr>
        <w:pStyle w:val="null3"/>
        <w:jc w:val="left"/>
        <w:outlineLvl w:val="2"/>
      </w:pPr>
      <w:r>
        <w:rPr>
          <w:rFonts w:ascii="仿宋_GB2312" w:hAnsi="仿宋_GB2312" w:cs="仿宋_GB2312" w:eastAsia="仿宋_GB2312"/>
          <w:sz w:val="28"/>
          <w:b/>
        </w:rPr>
        <w:t>剑阁县人民医院</w:t>
      </w:r>
    </w:p>
    <w:p>
      <w:pPr>
        <w:pStyle w:val="null3"/>
        <w:jc w:val="center"/>
        <w:outlineLvl w:val="2"/>
      </w:pPr>
      <w:r>
        <w:rPr>
          <w:rFonts w:ascii="仿宋_GB2312" w:hAnsi="仿宋_GB2312" w:cs="仿宋_GB2312" w:eastAsia="仿宋_GB2312"/>
          <w:sz w:val="28"/>
          <w:b/>
        </w:rPr>
        <w:t>剑阁县政府采购中心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剑阁县政府采购中心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剑阁县人民医院</w:t>
      </w:r>
      <w:r>
        <w:rPr>
          <w:rFonts w:ascii="仿宋_GB2312" w:hAnsi="仿宋_GB2312" w:cs="仿宋_GB2312" w:eastAsia="仿宋_GB2312"/>
        </w:rPr>
        <w:t xml:space="preserve"> 委托，拟对 </w:t>
      </w:r>
      <w:r>
        <w:rPr>
          <w:rFonts w:ascii="仿宋_GB2312" w:hAnsi="仿宋_GB2312" w:cs="仿宋_GB2312" w:eastAsia="仿宋_GB2312"/>
        </w:rPr>
        <w:t>物业管理服务采购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广元市剑阁县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N5108232026000044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物业管理服务采购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本项目服务地点：剑阁县人民医院下寺院区，服务内容包含剑阁县人民医院下寺院区环境保洁服务、绿化维护服务、中央运送（含病人、药品和物资）服务等相关工作。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政采贷办理地址和联系方式 一、广元境内： 建设银行：公司部0839-3562331；中国银行：普惠金融事业部0839-3328038；工商银行：普惠部0839-3265755；农业银行：公司业务部0839-3216866；农商银行：公司部0839-3306444；贵商银行：市场部0839-3952976；邮储银行：普惠金融事业部0839-3275721；绵商银行：综合业务部0839-6197255； 二、剑阁县内: （一）中国农业银行股份有限公司广元分行剑阁支行，地址：广元市剑阁县剑门关大道205号，公司业务部： 0839- 6622413，联系人： 谢丽蓉 ；（二）中国工商银行股份有限公司广元分行剑阁支行，地址：广元市剑阁县下寺镇下寺镇锦水苑一楼，公司业务部：0839- 6624283，联系人：杨长龙；（三）中国银行股份有限公司剑阁支行，地址：广元市剑阁县下寺镇下寺镇汉德街7号，公司业务部：0839- 6335966，联系人：罗婧；（四）中国邮政储蓄银行股份有限公司广元市剑阁支行，地址：广元市剑阁县下寺镇南华街锦水苑，公司业务部：0839- 6661666，联系人：徐德芳；(五) 四川剑阁农村商业银行股份有限公司，地址：广元市剑阁县剑门关大道北段99号，公司营业部：0839- 6626497，联系人：杨雪。</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剑阁县人民医院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剑阁县普安镇城北路338号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罗玉桓</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189 8124 7712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剑阁县政府采购中心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四川省广元市剑阁县下寺镇龙江大道剑门大厦裙楼四楼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628317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牛女士(文件)、田女士(开评标)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0839-6624929(文件)/0839-6628602(开评标)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剑阁县人民医院</w:t>
      </w:r>
      <w:r>
        <w:rPr>
          <w:rFonts w:ascii="仿宋_GB2312" w:hAnsi="仿宋_GB2312" w:cs="仿宋_GB2312" w:eastAsia="仿宋_GB2312"/>
        </w:rPr>
        <w:t xml:space="preserve"> 和 </w:t>
      </w:r>
      <w:r>
        <w:rPr>
          <w:rFonts w:ascii="仿宋_GB2312" w:hAnsi="仿宋_GB2312" w:cs="仿宋_GB2312" w:eastAsia="仿宋_GB2312"/>
        </w:rPr>
        <w:t>剑阁县政府采购中心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剑阁县人民医院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剑阁县政府采购中心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供应商发起验收申请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技术要求所有内容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号）、财政部《政府采购需求管理办法》（财库〔2021〕22号）文件等相关法律法规、采购文件要求、投标响应文件应答、采购合同等内容进行验收。未尽事宜以合同中约定为准。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号）、财政部《政府采购需求管理办法》（财库〔2021〕22号）文件等相关法律法规、采购文件要求、投标响应文件应答、采购合同等内容进行验收。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剑阁县人民医院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剑阁县政府采购中心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剑阁县政府采购中心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联系人：罗玉桓</w:t>
      </w:r>
    </w:p>
    <w:p>
      <w:pPr>
        <w:pStyle w:val="null3"/>
        <w:jc w:val="left"/>
      </w:pPr>
      <w:r>
        <w:rPr>
          <w:rFonts w:ascii="仿宋_GB2312" w:hAnsi="仿宋_GB2312" w:cs="仿宋_GB2312" w:eastAsia="仿宋_GB2312"/>
        </w:rPr>
        <w:t>联系电话：18981247712</w:t>
      </w:r>
    </w:p>
    <w:p>
      <w:pPr>
        <w:pStyle w:val="null3"/>
        <w:jc w:val="left"/>
      </w:pPr>
      <w:r>
        <w:rPr>
          <w:rFonts w:ascii="仿宋_GB2312" w:hAnsi="仿宋_GB2312" w:cs="仿宋_GB2312" w:eastAsia="仿宋_GB2312"/>
        </w:rPr>
        <w:t>地址：剑阁县普安镇城北路338号</w:t>
      </w:r>
    </w:p>
    <w:p>
      <w:pPr>
        <w:pStyle w:val="null3"/>
        <w:jc w:val="left"/>
      </w:pPr>
      <w:r>
        <w:rPr>
          <w:rFonts w:ascii="仿宋_GB2312" w:hAnsi="仿宋_GB2312" w:cs="仿宋_GB2312" w:eastAsia="仿宋_GB2312"/>
        </w:rPr>
        <w:t>邮编：628300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联系人：牛女士</w:t>
      </w:r>
    </w:p>
    <w:p>
      <w:pPr>
        <w:pStyle w:val="null3"/>
        <w:jc w:val="left"/>
      </w:pPr>
      <w:r>
        <w:rPr>
          <w:rFonts w:ascii="仿宋_GB2312" w:hAnsi="仿宋_GB2312" w:cs="仿宋_GB2312" w:eastAsia="仿宋_GB2312"/>
        </w:rPr>
        <w:t>联系电话：0839-6624929</w:t>
      </w:r>
    </w:p>
    <w:p>
      <w:pPr>
        <w:pStyle w:val="null3"/>
        <w:jc w:val="left"/>
      </w:pPr>
      <w:r>
        <w:rPr>
          <w:rFonts w:ascii="仿宋_GB2312" w:hAnsi="仿宋_GB2312" w:cs="仿宋_GB2312" w:eastAsia="仿宋_GB2312"/>
        </w:rPr>
        <w:t>地址：四川省广元市剑阁县下寺镇龙江大道剑门大厦裙楼四楼</w:t>
      </w:r>
    </w:p>
    <w:p>
      <w:pPr>
        <w:pStyle w:val="null3"/>
        <w:jc w:val="left"/>
      </w:pPr>
      <w:r>
        <w:rPr>
          <w:rFonts w:ascii="仿宋_GB2312" w:hAnsi="仿宋_GB2312" w:cs="仿宋_GB2312" w:eastAsia="仿宋_GB2312"/>
        </w:rPr>
        <w:t>邮编：628317</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950,000.00</w:t>
      </w:r>
    </w:p>
    <w:p>
      <w:pPr>
        <w:pStyle w:val="null3"/>
        <w:jc w:val="left"/>
      </w:pPr>
      <w:r>
        <w:rPr>
          <w:rFonts w:ascii="仿宋_GB2312" w:hAnsi="仿宋_GB2312" w:cs="仿宋_GB2312" w:eastAsia="仿宋_GB2312"/>
        </w:rPr>
        <w:t>采购包最高限价（元）: 950,000.00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物业管理服务采购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950,000.00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物业管理服务采购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标的名称：物业管理服务采购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服务范围、内容及要求</w:t>
            </w:r>
          </w:p>
        </w:tc>
        <w:tc>
          <w:tcPr>
            <w:tcW w:type="dxa" w:w="5814"/>
          </w:tcPr>
          <w:p>
            <w:pPr>
              <w:pStyle w:val="null3"/>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总体要求</w:t>
            </w:r>
          </w:p>
          <w:p>
            <w:pPr>
              <w:pStyle w:val="null3"/>
              <w:ind w:firstLine="240"/>
              <w:jc w:val="both"/>
            </w:pPr>
            <w:r>
              <w:rPr>
                <w:rFonts w:ascii="仿宋_GB2312" w:hAnsi="仿宋_GB2312" w:cs="仿宋_GB2312" w:eastAsia="仿宋_GB2312"/>
                <w:sz w:val="24"/>
              </w:rPr>
              <w:t>1.遵守采购人的各项规章制度，服从管理，听从安排，全面完成工作任务。</w:t>
            </w:r>
          </w:p>
          <w:p>
            <w:pPr>
              <w:pStyle w:val="null3"/>
              <w:ind w:firstLine="240"/>
              <w:jc w:val="both"/>
            </w:pPr>
            <w:r>
              <w:rPr>
                <w:rFonts w:ascii="仿宋_GB2312" w:hAnsi="仿宋_GB2312" w:cs="仿宋_GB2312" w:eastAsia="仿宋_GB2312"/>
                <w:sz w:val="24"/>
              </w:rPr>
              <w:t>2.办公用房、库房、集中消洗用房由采购人提供，集中消洗用房内的设施、设备由供应商自行解决。</w:t>
            </w:r>
          </w:p>
          <w:p>
            <w:pPr>
              <w:pStyle w:val="null3"/>
              <w:ind w:firstLine="240"/>
              <w:jc w:val="both"/>
            </w:pPr>
            <w:r>
              <w:rPr>
                <w:rFonts w:ascii="仿宋_GB2312" w:hAnsi="仿宋_GB2312" w:cs="仿宋_GB2312" w:eastAsia="仿宋_GB2312"/>
                <w:sz w:val="24"/>
              </w:rPr>
              <w:t>3.公用水、电、气费用由采购人承担；采购人提供各类垃圾桶并负责生活垃圾、医疗废物的外运处置。</w:t>
            </w:r>
          </w:p>
          <w:p>
            <w:pPr>
              <w:pStyle w:val="null3"/>
              <w:ind w:firstLine="240"/>
              <w:jc w:val="both"/>
            </w:pPr>
            <w:r>
              <w:rPr>
                <w:rFonts w:ascii="仿宋_GB2312" w:hAnsi="仿宋_GB2312" w:cs="仿宋_GB2312" w:eastAsia="仿宋_GB2312"/>
                <w:sz w:val="24"/>
              </w:rPr>
              <w:t>4.供应商负责所有相关环境保洁所需的消耗品及防护用品，包括：清洁、洗涤、药剂、生活垃圾袋、医疗垃圾袋、可回收垃圾袋（白色）等耗材和保洁设施设备物品及手套、口罩等个人防护用品，并配置保洁用品集中清洗设备。</w:t>
            </w:r>
          </w:p>
          <w:p>
            <w:pPr>
              <w:pStyle w:val="null3"/>
              <w:ind w:firstLine="240"/>
              <w:jc w:val="both"/>
            </w:pPr>
            <w:r>
              <w:rPr>
                <w:rFonts w:ascii="仿宋_GB2312" w:hAnsi="仿宋_GB2312" w:cs="仿宋_GB2312" w:eastAsia="仿宋_GB2312"/>
                <w:sz w:val="24"/>
              </w:rPr>
              <w:t>5.供应商提供电脑、考勤设备和打印机办公设备和耗材；自行负责桌椅办公家俬。</w:t>
            </w:r>
          </w:p>
          <w:p>
            <w:pPr>
              <w:pStyle w:val="null3"/>
              <w:ind w:firstLine="240"/>
              <w:jc w:val="both"/>
            </w:pPr>
            <w:r>
              <w:rPr>
                <w:rFonts w:ascii="仿宋_GB2312" w:hAnsi="仿宋_GB2312" w:cs="仿宋_GB2312" w:eastAsia="仿宋_GB2312"/>
                <w:sz w:val="24"/>
              </w:rPr>
              <w:t>6.供应商提供的工具、耗材、设备符合国家相关规定及行业标准，经正规渠道采购，具有产品合格证质量证明。</w:t>
            </w:r>
          </w:p>
          <w:p>
            <w:pPr>
              <w:pStyle w:val="null3"/>
              <w:ind w:firstLine="240"/>
              <w:jc w:val="both"/>
            </w:pPr>
            <w:r>
              <w:rPr>
                <w:rFonts w:ascii="仿宋_GB2312" w:hAnsi="仿宋_GB2312" w:cs="仿宋_GB2312" w:eastAsia="仿宋_GB2312"/>
                <w:sz w:val="24"/>
              </w:rPr>
              <w:t>7.节能管理：服务管理工作中，完善节能管理制度，厉行节约用水、用电、用气，加强维护和巡查,减少不必要的能源消耗。</w:t>
            </w:r>
          </w:p>
          <w:p>
            <w:pPr>
              <w:pStyle w:val="null3"/>
              <w:ind w:firstLine="240"/>
              <w:jc w:val="both"/>
            </w:pPr>
            <w:r>
              <w:rPr>
                <w:rFonts w:ascii="仿宋_GB2312" w:hAnsi="仿宋_GB2312" w:cs="仿宋_GB2312" w:eastAsia="仿宋_GB2312"/>
                <w:sz w:val="24"/>
              </w:rPr>
              <w:t>8.在合同期内，如因政府政策变化（如税收、最低工资、社保调整），采购人不做服务费相应调整,供应商的投标报价应包含政策调整可能带来的成本增量部分。</w:t>
            </w:r>
          </w:p>
          <w:p>
            <w:pPr>
              <w:pStyle w:val="null3"/>
              <w:ind w:firstLine="240"/>
              <w:jc w:val="both"/>
            </w:pPr>
            <w:r>
              <w:rPr>
                <w:rFonts w:ascii="仿宋_GB2312" w:hAnsi="仿宋_GB2312" w:cs="仿宋_GB2312" w:eastAsia="仿宋_GB2312"/>
                <w:sz w:val="24"/>
              </w:rPr>
              <w:t>9.供应商对本项目服务人员工作期间的疾病和人身安全、安全责任事故、劳务纠纷都由供应商自行负责，采购人对此不承担任何的责任和义务。</w:t>
            </w:r>
          </w:p>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.如因清洁、洗涤剂、消毒剂、地面保养等产品使用不当给采购人造成任何损失的由供应商负责恢复或赔偿。</w:t>
            </w:r>
          </w:p>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.如因供应商工作人员操作、服务不当或失职等，给采购人造成任何损失由供应商负责赔偿。</w:t>
            </w:r>
          </w:p>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.科室内进行</w:t>
            </w:r>
            <w:r>
              <w:rPr>
                <w:rFonts w:ascii="仿宋_GB2312" w:hAnsi="仿宋_GB2312" w:cs="仿宋_GB2312" w:eastAsia="仿宋_GB2312"/>
                <w:sz w:val="24"/>
              </w:rPr>
              <w:t>清洁、</w:t>
            </w:r>
            <w:r>
              <w:rPr>
                <w:rFonts w:ascii="仿宋_GB2312" w:hAnsi="仿宋_GB2312" w:cs="仿宋_GB2312" w:eastAsia="仿宋_GB2312"/>
                <w:sz w:val="24"/>
              </w:rPr>
              <w:t>消毒消杀所使用的布类用具应送集中消洗间统一清洗及消毒，不能在科室内进行浸泡后使用。</w:t>
            </w:r>
          </w:p>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.采购人不提供员工食宿，供应商应自行解决员工食宿问题。</w:t>
            </w:r>
          </w:p>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.供应商为本项目提供的所有服务符合现行的强制性国家相关标准、行业标准。</w:t>
            </w:r>
          </w:p>
          <w:p>
            <w:pPr>
              <w:pStyle w:val="null3"/>
              <w:ind w:firstLine="240"/>
              <w:jc w:val="both"/>
            </w:pPr>
            <w:r>
              <w:rPr>
                <w:rFonts w:ascii="仿宋_GB2312" w:hAnsi="仿宋_GB2312" w:cs="仿宋_GB2312" w:eastAsia="仿宋_GB2312"/>
                <w:sz w:val="24"/>
              </w:rPr>
              <w:t>15.供应商负责协调安排保洁员、护工、中央运送人员轮休，保障科室保洁员、护工、中央运输工作正常运转。</w:t>
            </w:r>
          </w:p>
          <w:p>
            <w:pPr>
              <w:pStyle w:val="null3"/>
              <w:ind w:firstLine="240"/>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部分科室保洁员和护工为同一人的，应按照医院要求同时完成保洁员、护工的工作内容。</w:t>
            </w:r>
          </w:p>
          <w:p>
            <w:pPr>
              <w:pStyle w:val="null3"/>
              <w:ind w:firstLine="240"/>
              <w:jc w:val="both"/>
            </w:pPr>
            <w:r>
              <w:rPr>
                <w:rFonts w:ascii="仿宋_GB2312" w:hAnsi="仿宋_GB2312" w:cs="仿宋_GB2312" w:eastAsia="仿宋_GB2312"/>
                <w:sz w:val="24"/>
              </w:rPr>
              <w:t>17.遵守采购人廉洁制度和有关管理规定，不收受、私自动用服务对象钱财和物品，保护患者隐私，因此造成不良后果由供应商负责。</w:t>
            </w:r>
          </w:p>
          <w:p>
            <w:pPr>
              <w:pStyle w:val="null3"/>
              <w:ind w:firstLine="240"/>
              <w:jc w:val="both"/>
            </w:pPr>
            <w:r>
              <w:rPr>
                <w:rFonts w:ascii="仿宋_GB2312" w:hAnsi="仿宋_GB2312" w:cs="仿宋_GB2312" w:eastAsia="仿宋_GB2312"/>
                <w:sz w:val="24"/>
              </w:rPr>
              <w:t>18.病区住院患者大于或等于45人时，供应商每日上午应增派1人支援该病区保洁员工作。</w:t>
            </w:r>
          </w:p>
          <w:p>
            <w:pPr>
              <w:pStyle w:val="null3"/>
              <w:ind w:firstLine="240"/>
              <w:jc w:val="both"/>
            </w:pPr>
            <w:r>
              <w:rPr>
                <w:rFonts w:ascii="仿宋_GB2312" w:hAnsi="仿宋_GB2312" w:cs="仿宋_GB2312" w:eastAsia="仿宋_GB2312"/>
                <w:sz w:val="24"/>
              </w:rPr>
              <w:t>19.如因供应商工作人员保持地面清洁、干燥等不及时造成跌倒等意外伤亡及给采购人造成任何第三方损失的，采购人有权追究供应商相应法律、经济责任，经济损失有权在物业费中扣除。</w:t>
            </w:r>
          </w:p>
          <w:p>
            <w:pPr>
              <w:pStyle w:val="null3"/>
              <w:ind w:firstLine="240"/>
              <w:jc w:val="both"/>
            </w:pPr>
            <w:r>
              <w:rPr>
                <w:rFonts w:ascii="仿宋_GB2312" w:hAnsi="仿宋_GB2312" w:cs="仿宋_GB2312" w:eastAsia="仿宋_GB2312"/>
                <w:sz w:val="24"/>
              </w:rPr>
              <w:t>20.若遇采购人在重大暗访或检查中因供应商工作人员清洁不彻底、未达标准或常态化保洁不及时造成影响的，采购人有权在当月物业费中以当月物业费总额</w:t>
            </w:r>
            <w:r>
              <w:rPr>
                <w:rFonts w:ascii="仿宋_GB2312" w:hAnsi="仿宋_GB2312" w:cs="仿宋_GB2312" w:eastAsia="仿宋_GB2312"/>
                <w:sz w:val="24"/>
              </w:rPr>
              <w:t>乘以</w:t>
            </w:r>
            <w:r>
              <w:rPr>
                <w:rFonts w:ascii="仿宋_GB2312" w:hAnsi="仿宋_GB2312" w:cs="仿宋_GB2312" w:eastAsia="仿宋_GB2312"/>
                <w:sz w:val="24"/>
              </w:rPr>
              <w:t>每次每处</w:t>
            </w:r>
            <w:r>
              <w:rPr>
                <w:rFonts w:ascii="仿宋_GB2312" w:hAnsi="仿宋_GB2312" w:cs="仿宋_GB2312" w:eastAsia="仿宋_GB2312"/>
                <w:sz w:val="24"/>
              </w:rPr>
              <w:t>1‰的标准予以扣减，且若采购人因供应商工作人员保洁未达标准导致采购人另请第三方完成的，相应另请费用采购人有权在当月物业费用中扣减。</w:t>
            </w:r>
          </w:p>
          <w:p>
            <w:pPr>
              <w:pStyle w:val="null3"/>
              <w:ind w:firstLine="240"/>
              <w:jc w:val="both"/>
            </w:pPr>
            <w:r>
              <w:rPr>
                <w:rFonts w:ascii="仿宋_GB2312" w:hAnsi="仿宋_GB2312" w:cs="仿宋_GB2312" w:eastAsia="仿宋_GB2312"/>
                <w:sz w:val="24"/>
              </w:rPr>
              <w:t>21.供应商首次进场及每月常态化工作若因供应商设施设备、洗消等耗材提供不及时、量不足使用等，导致工作推进缓慢或质量下滑，采购人有权自行补充相应设施设备及洗消耗材，</w:t>
            </w:r>
            <w:r>
              <w:rPr>
                <w:rFonts w:ascii="仿宋_GB2312" w:hAnsi="仿宋_GB2312" w:cs="仿宋_GB2312" w:eastAsia="仿宋_GB2312"/>
                <w:sz w:val="24"/>
              </w:rPr>
              <w:t>且</w:t>
            </w:r>
            <w:r>
              <w:rPr>
                <w:rFonts w:ascii="仿宋_GB2312" w:hAnsi="仿宋_GB2312" w:cs="仿宋_GB2312" w:eastAsia="仿宋_GB2312"/>
                <w:sz w:val="24"/>
              </w:rPr>
              <w:t>采购人自行提供的设施设备、洗消耗材等相应费用，采购人有权在当月物业费用中扣减。</w:t>
            </w:r>
          </w:p>
          <w:p>
            <w:pPr>
              <w:pStyle w:val="null3"/>
              <w:jc w:val="both"/>
            </w:pPr>
            <w:r>
              <w:rPr>
                <w:rFonts w:ascii="仿宋_GB2312" w:hAnsi="仿宋_GB2312" w:cs="仿宋_GB2312" w:eastAsia="仿宋_GB2312"/>
                <w:sz w:val="24"/>
                <w:b/>
                <w:color w:val="000000"/>
              </w:rPr>
              <w:t>二、服务内容及范围：</w:t>
            </w:r>
          </w:p>
          <w:p>
            <w:pPr>
              <w:pStyle w:val="null3"/>
              <w:jc w:val="both"/>
            </w:pPr>
            <w:r>
              <w:rPr>
                <w:rFonts w:ascii="仿宋_GB2312" w:hAnsi="仿宋_GB2312" w:cs="仿宋_GB2312" w:eastAsia="仿宋_GB2312"/>
                <w:sz w:val="24"/>
                <w:b/>
                <w:color w:val="000000"/>
              </w:rPr>
              <w:t>（一）保洁服务</w:t>
            </w:r>
          </w:p>
          <w:p>
            <w:pPr>
              <w:pStyle w:val="null3"/>
              <w:jc w:val="both"/>
            </w:pPr>
            <w:r>
              <w:rPr>
                <w:rFonts w:ascii="仿宋_GB2312" w:hAnsi="仿宋_GB2312" w:cs="仿宋_GB2312" w:eastAsia="仿宋_GB2312"/>
                <w:sz w:val="24"/>
              </w:rPr>
              <w:t>1.服务内容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1）负责医院内的所有区域内保洁卫生工作，供应商按工作程序对医院范围内的所有区域进行日常定期或不定期的清扫、消毒、保洁，按标准定人、定点、定时管理、巡查、监督,对工作质量进行考核</w:t>
            </w:r>
            <w:r>
              <w:rPr>
                <w:rFonts w:ascii="仿宋_GB2312" w:hAnsi="仿宋_GB2312" w:cs="仿宋_GB2312" w:eastAsia="仿宋_GB2312"/>
                <w:sz w:val="24"/>
              </w:rPr>
              <w:t>；</w:t>
            </w:r>
            <w:r>
              <w:rPr>
                <w:rFonts w:ascii="仿宋_GB2312" w:hAnsi="仿宋_GB2312" w:cs="仿宋_GB2312" w:eastAsia="仿宋_GB2312"/>
                <w:sz w:val="24"/>
              </w:rPr>
              <w:t>并根据院感最新要求及时调整相关内容。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病房、治疗室、诊室、办公室、其他辅助用房内各类设备设施（含病房床、床栏、床头柜、陪伴椅、设备带、电视机、衣柜、办公桌椅、文件柜、电话、微波炉、冰箱、门把、扶手、诊室读片灯等）和医疗设施设备（不含重要精密医疗设备）的卫生保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3）病房、诊室、</w:t>
            </w:r>
            <w:r>
              <w:rPr>
                <w:rFonts w:ascii="仿宋_GB2312" w:hAnsi="仿宋_GB2312" w:cs="仿宋_GB2312" w:eastAsia="仿宋_GB2312"/>
                <w:sz w:val="24"/>
              </w:rPr>
              <w:t>诊疗区域（检查室、治疗室等）、</w:t>
            </w:r>
            <w:r>
              <w:rPr>
                <w:rFonts w:ascii="仿宋_GB2312" w:hAnsi="仿宋_GB2312" w:cs="仿宋_GB2312" w:eastAsia="仿宋_GB2312"/>
                <w:sz w:val="24"/>
              </w:rPr>
              <w:t>办公室区域的地面、卫生间、墙面、天花板、门窗、通风天棚、雨棚等区域的卫生保洁。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4）床单元物表卫生应使用有效含氯效消毒剂消毒后的毛巾擦拭。做到一桌一巾用后再消毒。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5）对出院、转科病人的床单元应在患者离开后30分钟内完成拆床、终末清洁消毒、布类更换，</w:t>
            </w:r>
            <w:r>
              <w:rPr>
                <w:rFonts w:ascii="仿宋_GB2312" w:hAnsi="仿宋_GB2312" w:cs="仿宋_GB2312" w:eastAsia="仿宋_GB2312"/>
                <w:sz w:val="24"/>
              </w:rPr>
              <w:t>协助新入院病人床单元更换</w:t>
            </w:r>
            <w:r>
              <w:rPr>
                <w:rFonts w:ascii="仿宋_GB2312" w:hAnsi="仿宋_GB2312" w:cs="仿宋_GB2312" w:eastAsia="仿宋_GB2312"/>
                <w:sz w:val="24"/>
              </w:rPr>
              <w:t>，</w:t>
            </w:r>
            <w:r>
              <w:rPr>
                <w:rFonts w:ascii="仿宋_GB2312" w:hAnsi="仿宋_GB2312" w:cs="仿宋_GB2312" w:eastAsia="仿宋_GB2312"/>
                <w:sz w:val="24"/>
              </w:rPr>
              <w:t>库房整理管理。</w:t>
            </w:r>
            <w:r>
              <w:rPr>
                <w:rFonts w:ascii="仿宋_GB2312" w:hAnsi="仿宋_GB2312" w:cs="仿宋_GB2312" w:eastAsia="仿宋_GB2312"/>
                <w:sz w:val="24"/>
              </w:rPr>
              <w:t>抹布、拖布专区专用，用后集中消毒处理；处置间、污物间清洁整洁、无积水、无杂物废物堆砌。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6）协助医务人员做好每日晨间护理,负责病区开水瓶的发放、回收，协助患者取水。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7）对设备、设施的表面进行清洁、抹净处理，保持洁净。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8）按照科室要求和安排，完成所有的清洁，科室及诊室的窗帘、隔帘取、挂等辅助工作。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9）及时清扫各个区域地面积水、垃圾、烟头等，随时保持地面干净整洁、无杂物、无积水。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10）院区内各</w:t>
            </w:r>
            <w:r>
              <w:rPr>
                <w:rFonts w:ascii="仿宋_GB2312" w:hAnsi="仿宋_GB2312" w:cs="仿宋_GB2312" w:eastAsia="仿宋_GB2312"/>
                <w:sz w:val="24"/>
              </w:rPr>
              <w:t>楼宇</w:t>
            </w:r>
            <w:r>
              <w:rPr>
                <w:rFonts w:ascii="仿宋_GB2312" w:hAnsi="仿宋_GB2312" w:cs="仿宋_GB2312" w:eastAsia="仿宋_GB2312"/>
                <w:sz w:val="24"/>
              </w:rPr>
              <w:t>屋面、顶平台清洁卫生，雨水管道贯通。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11）各类标识标牌、消防栓、宣传栏清洁。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12）负责会议室地面、桌面保洁，会议室用水准备和杯具清洗等。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13）所有天花板、顶灯、高处物品等的除尘保洁。（不涉及高空作业）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14）院区内所有灯具、玻璃、不锈钢、墙面、风口、电梯、楼梯等的除尘保洁。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15）楼宇内垃圾实行袋装化，在各楼层公共部位（按垃圾分类的政策要求）设立公共垃圾箱，在露天公共部位设立杂物箱，由清洁工清运、处理。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16）区域内生活垃圾按规定分类收集（厨余垃圾、可回收垃圾、医疗外包装、有害垃圾、其他垃圾），从而达到更高层次的环保效果，严禁出售医疗外包装。</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17）医疗废物的收集、规范运输、登记管理、暂存处的清洗消毒，严禁售卖医疗废物。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18）医院门前五包等公共场所的保洁。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19）医院各区域绿植养护修剪。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20）医院特殊情况下的应急卫生保洁任务。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21）所有保洁员必须经过上岗培训并考核合格，应掌握手卫生、床单元消毒、医疗废物处置等内容。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22）保洁人员应遵章守法，无违规违法行为。</w:t>
            </w:r>
          </w:p>
          <w:p>
            <w:pPr>
              <w:pStyle w:val="null3"/>
              <w:jc w:val="both"/>
            </w:pPr>
            <w:r>
              <w:rPr>
                <w:rFonts w:ascii="仿宋_GB2312" w:hAnsi="仿宋_GB2312" w:cs="仿宋_GB2312" w:eastAsia="仿宋_GB2312"/>
                <w:sz w:val="24"/>
              </w:rPr>
              <w:t>2.保洁服务要求</w:t>
            </w:r>
          </w:p>
          <w:p>
            <w:pPr>
              <w:pStyle w:val="null3"/>
              <w:ind w:firstLine="480"/>
              <w:jc w:val="both"/>
            </w:pPr>
            <w:r>
              <w:rPr>
                <w:rFonts w:ascii="仿宋_GB2312" w:hAnsi="仿宋_GB2312" w:cs="仿宋_GB2312" w:eastAsia="仿宋_GB2312"/>
                <w:sz w:val="24"/>
              </w:rPr>
              <w:t>建立环境保洁管理制度并认真落实，供应商应设立专职管理人员，保洁服务人员配置合理工具及防护用品，环卫设施齐备，实行标准化清扫保洁，由专人负责检查监督，清洁率</w:t>
            </w:r>
            <w:r>
              <w:rPr>
                <w:rFonts w:ascii="仿宋_GB2312" w:hAnsi="仿宋_GB2312" w:cs="仿宋_GB2312" w:eastAsia="仿宋_GB2312"/>
                <w:sz w:val="24"/>
              </w:rPr>
              <w:t>100%。具体区域标准要求如下：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1）院内公共区域干净无杂物、无积水，无明显污迹、油渍；明沟、窨井内无杂物、无异味；各种标示标牌表面干净无积尘、无水印；路灯表面干净无污渍。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2）绿化带绿地内无杂物，花台表面干净无污渍，绿植随时保持造型美观、不杂乱、无杂草，严禁使用除草剂。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3）大厅、楼内，公共区域地面干净、无污渍，有光泽，保持地面材质原貌；门框、窗框、窗台、楼梯、电梯、铅门、金属件表面光亮、无灰尘、无污渍；门窗玻璃干净无尘，透光性好，无明显印迹</w:t>
            </w:r>
            <w:r>
              <w:rPr>
                <w:rFonts w:ascii="仿宋_GB2312" w:hAnsi="仿宋_GB2312" w:cs="仿宋_GB2312" w:eastAsia="仿宋_GB2312"/>
                <w:sz w:val="24"/>
              </w:rPr>
              <w:t>；</w:t>
            </w:r>
            <w:r>
              <w:rPr>
                <w:rFonts w:ascii="仿宋_GB2312" w:hAnsi="仿宋_GB2312" w:cs="仿宋_GB2312" w:eastAsia="仿宋_GB2312"/>
                <w:sz w:val="24"/>
              </w:rPr>
              <w:t>铅门、金属件表面、玻璃等必须使用专业保洁剂及设施设备，如因达不到院方要求，导致院方外请人</w:t>
            </w:r>
            <w:r>
              <w:rPr>
                <w:rFonts w:ascii="仿宋_GB2312" w:hAnsi="仿宋_GB2312" w:cs="仿宋_GB2312" w:eastAsia="仿宋_GB2312"/>
                <w:sz w:val="24"/>
              </w:rPr>
              <w:t>员解决，所产生的费用在服务费中扣除相同价格。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4）门把手干净、无印迹、定时消毒。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5）天花板干净、无污渍、无蛛网；灯具干净无积尘，中央空调风口干净，无污迹，无灰尘，进出口地垫摆放整齐。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6）会议室、学术厅、接待室地面、墙面、干净，无灰尘、污渍。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7）桌椅干净，物品摆放整齐、有序。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电梯及电梯厅、电梯轿厢四壁光洁明亮，操作面板无污迹、无灰尘、无印迹，地面干净，空气清新、无异味；电梯凹槽内无垃圾无杂物，按钮表面干净无印迹；厅内地面干净有光泽。电梯厢壁、电梯门、框按规定时间上保护剂；地毯按规定更换；电梯按钮每日进行消毒；电梯必须使用专业保洁剂及设施设备，如因达不到院方要求，导致院方外请人员解决，所产生的费用在服务费中扣除相同价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9）办公室、诊室、</w:t>
            </w:r>
            <w:r>
              <w:rPr>
                <w:rFonts w:ascii="仿宋_GB2312" w:hAnsi="仿宋_GB2312" w:cs="仿宋_GB2312" w:eastAsia="仿宋_GB2312"/>
                <w:sz w:val="24"/>
              </w:rPr>
              <w:t>诊疗区域、</w:t>
            </w:r>
            <w:r>
              <w:rPr>
                <w:rFonts w:ascii="仿宋_GB2312" w:hAnsi="仿宋_GB2312" w:cs="仿宋_GB2312" w:eastAsia="仿宋_GB2312"/>
                <w:sz w:val="24"/>
              </w:rPr>
              <w:t>病房、治疗室、其他辅助用房、公共过道、卫生间、楼梯间、电梯等候厅地面、墙面光亮、无尘；无烟蒂纸屑；垃圾桶每日清洗保持整洁，卫生间、污洗间等地垫按院感要求定期消洗。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10）办公物品家具（含桌、椅、凳、床、柜、架、电视机、转运轮椅）无尘。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11）消防设施、监控设备、宣传栏、指示牌、广告牌、幕墙玻璃每月至少清洁一次，做到无尘。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12）窗框、窗台、纱窗、空调口、灯具、病房设备干净明亮、无尘、无污迹。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分诊台、护士站、候诊椅洁净无尘，候诊室及一切陈列设施无灰尘，病房床单元（床、床头柜、陪伴椅、衣柜）无尘、无污渍、洗手池无污垢、镜面光亮、便池无污，做到一床一巾，病人出院、转科后应在30分钟内完成拆床、清洁消毒、更换布类</w:t>
            </w:r>
            <w:r>
              <w:rPr>
                <w:rFonts w:ascii="仿宋_GB2312" w:hAnsi="仿宋_GB2312" w:cs="仿宋_GB2312" w:eastAsia="仿宋_GB2312"/>
                <w:sz w:val="24"/>
              </w:rPr>
              <w:t>，</w:t>
            </w:r>
            <w:r>
              <w:rPr>
                <w:rFonts w:ascii="仿宋_GB2312" w:hAnsi="仿宋_GB2312" w:cs="仿宋_GB2312" w:eastAsia="仿宋_GB2312"/>
                <w:sz w:val="24"/>
              </w:rPr>
              <w:t>协助新入院病人床单元更换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14）协助医务人员完成每日晨间护理,负责病区开水瓶的发放、回收，协助患者取水。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15）更衣间、洗漱间、开水房、晾衣间、洗澡间地面无水、墙面干净光亮，无异味、无杂物。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16）供应商安排专人负责公厕日常管理工作，制作标准公示牌上墙，明确岗位职责、清洁标准。每天定时清扫、跟踪保洁，勤冲、勤刷、勤擦、勤换，做到无污垢、无积水、无积便、无积尘、无蚊蝇、无明显异味、无乱贴乱挂、无乱堆乱放现象，定时消毒。工作人员每日如实填写厕所保洁作业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17）各类墩布、拖帕有明显使用标记并有文字提示，各类用品、用具分类摆放，整齐有序。</w:t>
            </w:r>
          </w:p>
          <w:p>
            <w:pPr>
              <w:pStyle w:val="null3"/>
              <w:jc w:val="both"/>
            </w:pPr>
            <w:r>
              <w:rPr>
                <w:rFonts w:ascii="仿宋_GB2312" w:hAnsi="仿宋_GB2312" w:cs="仿宋_GB2312" w:eastAsia="仿宋_GB2312"/>
                <w:sz w:val="24"/>
              </w:rPr>
              <w:t>3.保洁院感服务内容及要求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1）医院不同区域卫生等级与日常清洁方法、频次严格按照《医疗机构环境表面清洁与消毒管理规范》(WS/T 512-2016)执行（如标准更新，按最新标准执行），并做好记录。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2）环境物体表面清洁消毒达到环境卫生检测要求。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3）为符合二级医院院感要求，保洁员工复用工具应严格按照《医院医用织物洗涤消毒技术规范》WS/T508-2016标准（如标准更新，按最新标准执行）对地巾、抹布集中统一分类洗涤和烘干，以防止交叉感染。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4）供应商提供的地面消毒湿拖工具应为可分离式工具（地巾与平拖工具能分离）， 同时分离式地巾能进行低度风险区、中度风险区、高度风险区的分色、分类管理，也便于集中消毒清洗。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5）严格按照《医院医用织物洗涤消毒技术规范》WS/T508-2016标准（如标</w:t>
            </w:r>
            <w:r>
              <w:rPr>
                <w:rFonts w:ascii="仿宋_GB2312" w:hAnsi="仿宋_GB2312" w:cs="仿宋_GB2312" w:eastAsia="仿宋_GB2312"/>
                <w:sz w:val="24"/>
              </w:rPr>
              <w:t>准更新，按最新标准执行）对地巾、抹布进行集中分类洗涤和晾晒，以防止交叉感染。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6）供应商保洁用的各项消耗品应是通过国家卫生健康委或国家有关部门准予生产使用的、并符合采购人感染控制的要求。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7）对医疗废物收集、贮存、处置办法、转运流程等要求符合国家《医疗卫生机构医疗废物管理办法》。</w:t>
            </w:r>
          </w:p>
          <w:p>
            <w:pPr>
              <w:pStyle w:val="null3"/>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中央运输</w:t>
            </w:r>
            <w:r>
              <w:rPr>
                <w:rFonts w:ascii="仿宋_GB2312" w:hAnsi="仿宋_GB2312" w:cs="仿宋_GB2312" w:eastAsia="仿宋_GB2312"/>
                <w:sz w:val="24"/>
                <w:b/>
                <w:color w:val="000000"/>
              </w:rPr>
              <w:t>服务</w:t>
            </w:r>
          </w:p>
          <w:p>
            <w:pPr>
              <w:pStyle w:val="null3"/>
              <w:jc w:val="both"/>
            </w:pPr>
            <w:r>
              <w:rPr>
                <w:rFonts w:ascii="仿宋_GB2312" w:hAnsi="仿宋_GB2312" w:cs="仿宋_GB2312" w:eastAsia="仿宋_GB2312"/>
                <w:sz w:val="24"/>
              </w:rPr>
              <w:t>1.服务内容</w:t>
            </w:r>
          </w:p>
          <w:p>
            <w:pPr>
              <w:pStyle w:val="null3"/>
              <w:ind w:firstLine="480"/>
              <w:jc w:val="both"/>
            </w:pPr>
            <w:r>
              <w:rPr>
                <w:rFonts w:ascii="仿宋_GB2312" w:hAnsi="仿宋_GB2312" w:cs="仿宋_GB2312" w:eastAsia="仿宋_GB2312"/>
                <w:sz w:val="24"/>
              </w:rPr>
              <w:t>负责标本收送、药品</w:t>
            </w:r>
            <w:r>
              <w:rPr>
                <w:rFonts w:ascii="仿宋_GB2312" w:hAnsi="仿宋_GB2312" w:cs="仿宋_GB2312" w:eastAsia="仿宋_GB2312"/>
                <w:sz w:val="24"/>
              </w:rPr>
              <w:t>(含液体)</w:t>
            </w:r>
            <w:r>
              <w:rPr>
                <w:rFonts w:ascii="仿宋_GB2312" w:hAnsi="仿宋_GB2312" w:cs="仿宋_GB2312" w:eastAsia="仿宋_GB2312"/>
                <w:sz w:val="24"/>
              </w:rPr>
              <w:t>运送、物品运送、</w:t>
            </w:r>
            <w:r>
              <w:rPr>
                <w:rFonts w:ascii="仿宋_GB2312" w:hAnsi="仿宋_GB2312" w:cs="仿宋_GB2312" w:eastAsia="仿宋_GB2312"/>
                <w:sz w:val="24"/>
              </w:rPr>
              <w:t>氧气运送、</w:t>
            </w:r>
            <w:r>
              <w:rPr>
                <w:rFonts w:ascii="仿宋_GB2312" w:hAnsi="仿宋_GB2312" w:cs="仿宋_GB2312" w:eastAsia="仿宋_GB2312"/>
                <w:sz w:val="24"/>
              </w:rPr>
              <w:t>病人陪检</w:t>
            </w:r>
            <w:r>
              <w:rPr>
                <w:rFonts w:ascii="仿宋_GB2312" w:hAnsi="仿宋_GB2312" w:cs="仿宋_GB2312" w:eastAsia="仿宋_GB2312"/>
                <w:sz w:val="24"/>
              </w:rPr>
              <w:t>及其他搬运</w:t>
            </w:r>
            <w:r>
              <w:rPr>
                <w:rFonts w:ascii="仿宋_GB2312" w:hAnsi="仿宋_GB2312" w:cs="仿宋_GB2312" w:eastAsia="仿宋_GB2312"/>
                <w:sz w:val="24"/>
              </w:rPr>
              <w:t>等工作，医院特殊情况下的应急</w:t>
            </w:r>
            <w:r>
              <w:rPr>
                <w:rFonts w:ascii="仿宋_GB2312" w:hAnsi="仿宋_GB2312" w:cs="仿宋_GB2312" w:eastAsia="仿宋_GB2312"/>
                <w:sz w:val="24"/>
              </w:rPr>
              <w:t>中央运输</w:t>
            </w:r>
            <w:r>
              <w:rPr>
                <w:rFonts w:ascii="仿宋_GB2312" w:hAnsi="仿宋_GB2312" w:cs="仿宋_GB2312" w:eastAsia="仿宋_GB2312"/>
                <w:sz w:val="24"/>
              </w:rPr>
              <w:t>服务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2.服务要求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1）供应商设立中央调度中心</w:t>
            </w:r>
            <w:r>
              <w:rPr>
                <w:rFonts w:ascii="仿宋_GB2312" w:hAnsi="仿宋_GB2312" w:cs="仿宋_GB2312" w:eastAsia="仿宋_GB2312"/>
                <w:sz w:val="24"/>
              </w:rPr>
              <w:t>，</w:t>
            </w:r>
            <w:r>
              <w:rPr>
                <w:rFonts w:ascii="仿宋_GB2312" w:hAnsi="仿宋_GB2312" w:cs="仿宋_GB2312" w:eastAsia="仿宋_GB2312"/>
                <w:sz w:val="24"/>
              </w:rPr>
              <w:t>专人负责调度</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①接受指派，实行24小时x7天响应服务，并做好记录。</w:t>
            </w:r>
          </w:p>
          <w:p>
            <w:pPr>
              <w:pStyle w:val="null3"/>
              <w:ind w:firstLine="240"/>
              <w:jc w:val="both"/>
            </w:pPr>
            <w:r>
              <w:rPr>
                <w:rFonts w:ascii="仿宋_GB2312" w:hAnsi="仿宋_GB2312" w:cs="仿宋_GB2312" w:eastAsia="仿宋_GB2312"/>
                <w:sz w:val="24"/>
              </w:rPr>
              <w:t>②</w:t>
            </w:r>
            <w:r>
              <w:rPr>
                <w:rFonts w:ascii="仿宋_GB2312" w:hAnsi="仿宋_GB2312" w:cs="仿宋_GB2312" w:eastAsia="仿宋_GB2312"/>
                <w:sz w:val="24"/>
              </w:rPr>
              <w:t>相对分工、绝对合作，避免忙闲不均、空档。</w:t>
            </w:r>
            <w:r>
              <w:rPr>
                <w:rFonts w:ascii="仿宋_GB2312" w:hAnsi="仿宋_GB2312" w:cs="仿宋_GB2312" w:eastAsia="仿宋_GB2312"/>
                <w:sz w:val="24"/>
              </w:rPr>
              <w:t>使用规范的服务用语。</w:t>
            </w:r>
          </w:p>
          <w:p>
            <w:pPr>
              <w:pStyle w:val="null3"/>
              <w:ind w:firstLine="240"/>
              <w:jc w:val="both"/>
            </w:pPr>
            <w:r>
              <w:rPr>
                <w:rFonts w:ascii="仿宋_GB2312" w:hAnsi="仿宋_GB2312" w:cs="仿宋_GB2312" w:eastAsia="仿宋_GB2312"/>
                <w:sz w:val="24"/>
              </w:rPr>
              <w:t>③整合运送人力资源的调度安排，做好排班，提高工作效率，常规15分钟之内到达指定地点，急危重症10分钟之内到达指定地点。</w:t>
            </w:r>
          </w:p>
          <w:p>
            <w:pPr>
              <w:pStyle w:val="null3"/>
              <w:ind w:firstLine="240"/>
              <w:jc w:val="both"/>
            </w:pPr>
            <w:r>
              <w:rPr>
                <w:rFonts w:ascii="仿宋_GB2312" w:hAnsi="仿宋_GB2312" w:cs="仿宋_GB2312" w:eastAsia="仿宋_GB2312"/>
                <w:sz w:val="24"/>
              </w:rPr>
              <w:t>④保证每项工作都有数据记录或签收，有据可查，避免疏漏和混淆。</w:t>
            </w:r>
          </w:p>
          <w:p>
            <w:pPr>
              <w:pStyle w:val="null3"/>
              <w:ind w:firstLine="240"/>
              <w:jc w:val="both"/>
            </w:pPr>
            <w:r>
              <w:rPr>
                <w:rFonts w:ascii="仿宋_GB2312" w:hAnsi="仿宋_GB2312" w:cs="仿宋_GB2312" w:eastAsia="仿宋_GB2312"/>
                <w:sz w:val="24"/>
              </w:rPr>
              <w:t>⑤定期对运送的数据进行汇总和统计，能随时提供相应的数据，给医院的决策进行支持。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2）标本、药品</w:t>
            </w:r>
            <w:r>
              <w:rPr>
                <w:rFonts w:ascii="仿宋_GB2312" w:hAnsi="仿宋_GB2312" w:cs="仿宋_GB2312" w:eastAsia="仿宋_GB2312"/>
                <w:sz w:val="24"/>
              </w:rPr>
              <w:t>(含液体）</w:t>
            </w:r>
            <w:r>
              <w:rPr>
                <w:rFonts w:ascii="仿宋_GB2312" w:hAnsi="仿宋_GB2312" w:cs="仿宋_GB2312" w:eastAsia="仿宋_GB2312"/>
                <w:sz w:val="24"/>
              </w:rPr>
              <w:t>、物品</w:t>
            </w:r>
            <w:r>
              <w:rPr>
                <w:rFonts w:ascii="仿宋_GB2312" w:hAnsi="仿宋_GB2312" w:cs="仿宋_GB2312" w:eastAsia="仿宋_GB2312"/>
                <w:sz w:val="24"/>
              </w:rPr>
              <w:t>、氧气</w:t>
            </w:r>
            <w:r>
              <w:rPr>
                <w:rFonts w:ascii="仿宋_GB2312" w:hAnsi="仿宋_GB2312" w:cs="仿宋_GB2312" w:eastAsia="仿宋_GB2312"/>
                <w:sz w:val="24"/>
              </w:rPr>
              <w:t>运送要求</w:t>
            </w:r>
          </w:p>
          <w:p>
            <w:pPr>
              <w:pStyle w:val="null3"/>
              <w:ind w:firstLine="240"/>
              <w:jc w:val="both"/>
            </w:pPr>
            <w:r>
              <w:rPr>
                <w:rFonts w:ascii="仿宋_GB2312" w:hAnsi="仿宋_GB2312" w:cs="仿宋_GB2312" w:eastAsia="仿宋_GB2312"/>
                <w:sz w:val="24"/>
              </w:rPr>
              <w:t>①</w:t>
            </w:r>
            <w:r>
              <w:rPr>
                <w:rFonts w:ascii="仿宋_GB2312" w:hAnsi="仿宋_GB2312" w:cs="仿宋_GB2312" w:eastAsia="仿宋_GB2312"/>
                <w:sz w:val="24"/>
              </w:rPr>
              <w:t>按照医院要求</w:t>
            </w:r>
            <w:r>
              <w:rPr>
                <w:rFonts w:ascii="仿宋_GB2312" w:hAnsi="仿宋_GB2312" w:cs="仿宋_GB2312" w:eastAsia="仿宋_GB2312"/>
                <w:sz w:val="24"/>
              </w:rPr>
              <w:t>规范收送，严格查对</w:t>
            </w:r>
            <w:r>
              <w:rPr>
                <w:rFonts w:ascii="仿宋_GB2312" w:hAnsi="仿宋_GB2312" w:cs="仿宋_GB2312" w:eastAsia="仿宋_GB2312"/>
                <w:sz w:val="24"/>
              </w:rPr>
              <w:t>转运标本、药品（含液体）、物品、氧气的品名、数量、包装、质量等</w:t>
            </w:r>
            <w:r>
              <w:rPr>
                <w:rFonts w:ascii="仿宋_GB2312" w:hAnsi="仿宋_GB2312" w:cs="仿宋_GB2312" w:eastAsia="仿宋_GB2312"/>
                <w:sz w:val="24"/>
              </w:rPr>
              <w:t>，当面</w:t>
            </w:r>
            <w:r>
              <w:rPr>
                <w:rFonts w:ascii="仿宋_GB2312" w:hAnsi="仿宋_GB2312" w:cs="仿宋_GB2312" w:eastAsia="仿宋_GB2312"/>
                <w:sz w:val="24"/>
              </w:rPr>
              <w:t>仔细清点、</w:t>
            </w:r>
            <w:r>
              <w:rPr>
                <w:rFonts w:ascii="仿宋_GB2312" w:hAnsi="仿宋_GB2312" w:cs="仿宋_GB2312" w:eastAsia="仿宋_GB2312"/>
                <w:sz w:val="24"/>
              </w:rPr>
              <w:t>交接，详细记录，不得遗漏、不得随地乱放标本、药品、物品</w:t>
            </w:r>
            <w:r>
              <w:rPr>
                <w:rFonts w:ascii="仿宋_GB2312" w:hAnsi="仿宋_GB2312" w:cs="仿宋_GB2312" w:eastAsia="仿宋_GB2312"/>
                <w:sz w:val="24"/>
              </w:rPr>
              <w:t>（含液体）</w:t>
            </w:r>
            <w:r>
              <w:rPr>
                <w:rFonts w:ascii="仿宋_GB2312" w:hAnsi="仿宋_GB2312" w:cs="仿宋_GB2312" w:eastAsia="仿宋_GB2312"/>
                <w:sz w:val="24"/>
              </w:rPr>
              <w:t>、氧气</w:t>
            </w:r>
            <w:r>
              <w:rPr>
                <w:rFonts w:ascii="仿宋_GB2312" w:hAnsi="仿宋_GB2312" w:cs="仿宋_GB2312" w:eastAsia="仿宋_GB2312"/>
                <w:sz w:val="24"/>
              </w:rPr>
              <w:t>，出现问题及时上报病区护士长和主管部门，不得擅自处理。</w:t>
            </w:r>
            <w:r>
              <w:rPr>
                <w:rFonts w:ascii="仿宋_GB2312" w:hAnsi="仿宋_GB2312" w:cs="仿宋_GB2312" w:eastAsia="仿宋_GB2312"/>
                <w:sz w:val="24"/>
              </w:rPr>
              <w:t>转运人负责转运途中标本、药品（含液体）、物品、氧气等安全运送，因自身原因造成损坏、遗失、数量不够等负责相应赔偿责任。</w:t>
            </w:r>
          </w:p>
          <w:p>
            <w:pPr>
              <w:pStyle w:val="null3"/>
              <w:ind w:firstLine="240"/>
              <w:jc w:val="both"/>
            </w:pPr>
            <w:r>
              <w:rPr>
                <w:rFonts w:ascii="仿宋_GB2312" w:hAnsi="仿宋_GB2312" w:cs="仿宋_GB2312" w:eastAsia="仿宋_GB2312"/>
                <w:sz w:val="24"/>
              </w:rPr>
              <w:t>②将物品运送工作尽可能预先计划，减少随机性。</w:t>
            </w:r>
          </w:p>
          <w:p>
            <w:pPr>
              <w:pStyle w:val="null3"/>
              <w:ind w:firstLine="240"/>
              <w:jc w:val="both"/>
            </w:pPr>
            <w:r>
              <w:rPr>
                <w:rFonts w:ascii="仿宋_GB2312" w:hAnsi="仿宋_GB2312" w:cs="仿宋_GB2312" w:eastAsia="仿宋_GB2312"/>
                <w:sz w:val="24"/>
              </w:rPr>
              <w:t>③按照</w:t>
            </w:r>
            <w:r>
              <w:rPr>
                <w:rFonts w:ascii="仿宋_GB2312" w:hAnsi="仿宋_GB2312" w:cs="仿宋_GB2312" w:eastAsia="仿宋_GB2312"/>
                <w:sz w:val="24"/>
              </w:rPr>
              <w:t>医院</w:t>
            </w:r>
            <w:r>
              <w:rPr>
                <w:rFonts w:ascii="仿宋_GB2312" w:hAnsi="仿宋_GB2312" w:cs="仿宋_GB2312" w:eastAsia="仿宋_GB2312"/>
                <w:sz w:val="24"/>
              </w:rPr>
              <w:t>设计的时间、线路运送常规标本、</w:t>
            </w:r>
            <w:r>
              <w:rPr>
                <w:rFonts w:ascii="仿宋_GB2312" w:hAnsi="仿宋_GB2312" w:cs="仿宋_GB2312" w:eastAsia="仿宋_GB2312"/>
                <w:sz w:val="24"/>
              </w:rPr>
              <w:t>药品（含液体）、物品、氧气、</w:t>
            </w:r>
            <w:r>
              <w:rPr>
                <w:rFonts w:ascii="仿宋_GB2312" w:hAnsi="仿宋_GB2312" w:cs="仿宋_GB2312" w:eastAsia="仿宋_GB2312"/>
                <w:sz w:val="24"/>
              </w:rPr>
              <w:t>单据、处方等物品。</w:t>
            </w:r>
          </w:p>
          <w:p>
            <w:pPr>
              <w:pStyle w:val="null3"/>
              <w:ind w:firstLine="240"/>
              <w:jc w:val="both"/>
            </w:pPr>
            <w:r>
              <w:rPr>
                <w:rFonts w:ascii="仿宋_GB2312" w:hAnsi="仿宋_GB2312" w:cs="仿宋_GB2312" w:eastAsia="仿宋_GB2312"/>
                <w:sz w:val="24"/>
              </w:rPr>
              <w:t>④加强运送工作的核对措施，杜绝任何形式的失误，贵重物品应保证安全。及时完成医护人员临时交办的工作（有安全隐患的工作除外）。</w:t>
            </w:r>
          </w:p>
          <w:p>
            <w:pPr>
              <w:pStyle w:val="null3"/>
              <w:ind w:firstLine="240"/>
              <w:jc w:val="both"/>
            </w:pPr>
            <w:r>
              <w:rPr>
                <w:rFonts w:ascii="仿宋_GB2312" w:hAnsi="仿宋_GB2312" w:cs="仿宋_GB2312" w:eastAsia="仿宋_GB2312"/>
                <w:sz w:val="24"/>
              </w:rPr>
              <w:t>⑤</w:t>
            </w:r>
            <w:r>
              <w:rPr>
                <w:rFonts w:ascii="仿宋_GB2312" w:hAnsi="仿宋_GB2312" w:cs="仿宋_GB2312" w:eastAsia="仿宋_GB2312"/>
                <w:sz w:val="24"/>
              </w:rPr>
              <w:t>氧气运送安全要求：</w:t>
            </w:r>
            <w:r>
              <w:rPr>
                <w:rFonts w:ascii="仿宋_GB2312" w:hAnsi="仿宋_GB2312" w:cs="仿宋_GB2312" w:eastAsia="仿宋_GB2312"/>
                <w:sz w:val="24"/>
              </w:rPr>
              <w:t>按照</w:t>
            </w:r>
            <w:r>
              <w:rPr>
                <w:rFonts w:ascii="仿宋_GB2312" w:hAnsi="仿宋_GB2312" w:cs="仿宋_GB2312" w:eastAsia="仿宋_GB2312"/>
                <w:sz w:val="24"/>
              </w:rPr>
              <w:t>规定</w:t>
            </w:r>
            <w:r>
              <w:rPr>
                <w:rFonts w:ascii="仿宋_GB2312" w:hAnsi="仿宋_GB2312" w:cs="仿宋_GB2312" w:eastAsia="仿宋_GB2312"/>
                <w:sz w:val="24"/>
              </w:rPr>
              <w:t>的时间、线路</w:t>
            </w:r>
            <w:r>
              <w:rPr>
                <w:rFonts w:ascii="仿宋_GB2312" w:hAnsi="仿宋_GB2312" w:cs="仿宋_GB2312" w:eastAsia="仿宋_GB2312"/>
                <w:sz w:val="24"/>
              </w:rPr>
              <w:t>规范</w:t>
            </w:r>
            <w:r>
              <w:rPr>
                <w:rFonts w:ascii="仿宋_GB2312" w:hAnsi="仿宋_GB2312" w:cs="仿宋_GB2312" w:eastAsia="仿宋_GB2312"/>
                <w:sz w:val="24"/>
              </w:rPr>
              <w:t>运送</w:t>
            </w:r>
            <w:r>
              <w:rPr>
                <w:rFonts w:ascii="仿宋_GB2312" w:hAnsi="仿宋_GB2312" w:cs="仿宋_GB2312" w:eastAsia="仿宋_GB2312"/>
                <w:sz w:val="24"/>
              </w:rPr>
              <w:t>，</w:t>
            </w:r>
            <w:r>
              <w:rPr>
                <w:rFonts w:ascii="仿宋_GB2312" w:hAnsi="仿宋_GB2312" w:cs="仿宋_GB2312" w:eastAsia="仿宋_GB2312"/>
                <w:sz w:val="24"/>
              </w:rPr>
              <w:t>加强</w:t>
            </w:r>
            <w:r>
              <w:rPr>
                <w:rFonts w:ascii="仿宋_GB2312" w:hAnsi="仿宋_GB2312" w:cs="仿宋_GB2312" w:eastAsia="仿宋_GB2312"/>
                <w:sz w:val="24"/>
              </w:rPr>
              <w:t>氧气</w:t>
            </w:r>
            <w:r>
              <w:rPr>
                <w:rFonts w:ascii="仿宋_GB2312" w:hAnsi="仿宋_GB2312" w:cs="仿宋_GB2312" w:eastAsia="仿宋_GB2312"/>
                <w:sz w:val="24"/>
              </w:rPr>
              <w:t>运送工作</w:t>
            </w:r>
            <w:r>
              <w:rPr>
                <w:rFonts w:ascii="仿宋_GB2312" w:hAnsi="仿宋_GB2312" w:cs="仿宋_GB2312" w:eastAsia="仿宋_GB2312"/>
                <w:sz w:val="24"/>
              </w:rPr>
              <w:t>中</w:t>
            </w:r>
            <w:r>
              <w:rPr>
                <w:rFonts w:ascii="仿宋_GB2312" w:hAnsi="仿宋_GB2312" w:cs="仿宋_GB2312" w:eastAsia="仿宋_GB2312"/>
                <w:sz w:val="24"/>
              </w:rPr>
              <w:t>的</w:t>
            </w:r>
            <w:r>
              <w:rPr>
                <w:rFonts w:ascii="仿宋_GB2312" w:hAnsi="仿宋_GB2312" w:cs="仿宋_GB2312" w:eastAsia="仿宋_GB2312"/>
                <w:sz w:val="24"/>
              </w:rPr>
              <w:t>安全及</w:t>
            </w:r>
            <w:r>
              <w:rPr>
                <w:rFonts w:ascii="仿宋_GB2312" w:hAnsi="仿宋_GB2312" w:cs="仿宋_GB2312" w:eastAsia="仿宋_GB2312"/>
                <w:sz w:val="24"/>
              </w:rPr>
              <w:t>核对措施</w:t>
            </w:r>
            <w:r>
              <w:rPr>
                <w:rFonts w:ascii="仿宋_GB2312" w:hAnsi="仿宋_GB2312" w:cs="仿宋_GB2312" w:eastAsia="仿宋_GB2312"/>
                <w:sz w:val="24"/>
              </w:rPr>
              <w:t>，</w:t>
            </w:r>
            <w:r>
              <w:rPr>
                <w:rFonts w:ascii="仿宋_GB2312" w:hAnsi="仿宋_GB2312" w:cs="仿宋_GB2312" w:eastAsia="仿宋_GB2312"/>
                <w:sz w:val="24"/>
              </w:rPr>
              <w:t>接受指派，实行</w:t>
            </w:r>
            <w:r>
              <w:rPr>
                <w:rFonts w:ascii="仿宋_GB2312" w:hAnsi="仿宋_GB2312" w:cs="仿宋_GB2312" w:eastAsia="仿宋_GB2312"/>
                <w:sz w:val="24"/>
              </w:rPr>
              <w:t>24小时x7天响应服务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3）患者陪检要求</w:t>
            </w:r>
          </w:p>
          <w:p>
            <w:pPr>
              <w:pStyle w:val="null3"/>
              <w:ind w:firstLine="240"/>
              <w:jc w:val="both"/>
            </w:pPr>
            <w:r>
              <w:rPr>
                <w:rFonts w:ascii="仿宋_GB2312" w:hAnsi="仿宋_GB2312" w:cs="仿宋_GB2312" w:eastAsia="仿宋_GB2312"/>
                <w:sz w:val="24"/>
              </w:rPr>
              <w:t>①服务人员由</w:t>
            </w:r>
            <w:r>
              <w:rPr>
                <w:rFonts w:ascii="仿宋_GB2312" w:hAnsi="仿宋_GB2312" w:cs="仿宋_GB2312" w:eastAsia="仿宋_GB2312"/>
                <w:sz w:val="24"/>
              </w:rPr>
              <w:t>中央运输</w:t>
            </w:r>
            <w:r>
              <w:rPr>
                <w:rFonts w:ascii="仿宋_GB2312" w:hAnsi="仿宋_GB2312" w:cs="仿宋_GB2312" w:eastAsia="仿宋_GB2312"/>
                <w:sz w:val="24"/>
              </w:rPr>
              <w:t>统一调配指挥</w:t>
            </w:r>
            <w:r>
              <w:rPr>
                <w:rFonts w:ascii="仿宋_GB2312" w:hAnsi="仿宋_GB2312" w:cs="仿宋_GB2312" w:eastAsia="仿宋_GB2312"/>
                <w:sz w:val="24"/>
              </w:rPr>
              <w:t>（</w:t>
            </w:r>
            <w:r>
              <w:rPr>
                <w:rFonts w:ascii="仿宋_GB2312" w:hAnsi="仿宋_GB2312" w:cs="仿宋_GB2312" w:eastAsia="仿宋_GB2312"/>
                <w:sz w:val="24"/>
              </w:rPr>
              <w:t>中央运输工人由物业主管统一调配指挥</w:t>
            </w:r>
            <w:r>
              <w:rPr>
                <w:rFonts w:ascii="仿宋_GB2312" w:hAnsi="仿宋_GB2312" w:cs="仿宋_GB2312" w:eastAsia="仿宋_GB2312"/>
                <w:sz w:val="24"/>
              </w:rPr>
              <w:t>）</w:t>
            </w:r>
            <w:r>
              <w:rPr>
                <w:rFonts w:ascii="仿宋_GB2312" w:hAnsi="仿宋_GB2312" w:cs="仿宋_GB2312" w:eastAsia="仿宋_GB2312"/>
                <w:sz w:val="24"/>
              </w:rPr>
              <w:t>，避免员工忙闲不均的现象，避免造成其他的负面影响。</w:t>
            </w:r>
          </w:p>
          <w:p>
            <w:pPr>
              <w:pStyle w:val="null3"/>
              <w:ind w:firstLine="240"/>
              <w:jc w:val="both"/>
            </w:pPr>
            <w:r>
              <w:rPr>
                <w:rFonts w:ascii="仿宋_GB2312" w:hAnsi="仿宋_GB2312" w:cs="仿宋_GB2312" w:eastAsia="仿宋_GB2312"/>
                <w:sz w:val="24"/>
              </w:rPr>
              <w:t>②当紧急突发事件发生时，在10分钟内调集人力赶赴现场进行支援。</w:t>
            </w:r>
          </w:p>
          <w:p>
            <w:pPr>
              <w:pStyle w:val="null3"/>
              <w:ind w:firstLine="240"/>
              <w:jc w:val="both"/>
            </w:pPr>
            <w:r>
              <w:rPr>
                <w:rFonts w:ascii="仿宋_GB2312" w:hAnsi="仿宋_GB2312" w:cs="仿宋_GB2312" w:eastAsia="仿宋_GB2312"/>
                <w:sz w:val="24"/>
              </w:rPr>
              <w:t>③根据患者病情需要，</w:t>
            </w:r>
            <w:r>
              <w:rPr>
                <w:rFonts w:ascii="仿宋_GB2312" w:hAnsi="仿宋_GB2312" w:cs="仿宋_GB2312" w:eastAsia="仿宋_GB2312"/>
                <w:sz w:val="24"/>
              </w:rPr>
              <w:t>听从医护人员安排</w:t>
            </w:r>
            <w:r>
              <w:rPr>
                <w:rFonts w:ascii="仿宋_GB2312" w:hAnsi="仿宋_GB2312" w:cs="仿宋_GB2312" w:eastAsia="仿宋_GB2312"/>
                <w:sz w:val="24"/>
              </w:rPr>
              <w:t>尽可能运用平车、轮椅等运送工具接送患者，以提高患者的满意度。</w:t>
            </w:r>
          </w:p>
          <w:p>
            <w:pPr>
              <w:pStyle w:val="null3"/>
              <w:ind w:firstLine="240"/>
              <w:jc w:val="both"/>
            </w:pPr>
            <w:r>
              <w:rPr>
                <w:rFonts w:ascii="仿宋_GB2312" w:hAnsi="仿宋_GB2312" w:cs="仿宋_GB2312" w:eastAsia="仿宋_GB2312"/>
                <w:sz w:val="24"/>
              </w:rPr>
              <w:t>④</w:t>
            </w:r>
            <w:r>
              <w:rPr>
                <w:rFonts w:ascii="仿宋_GB2312" w:hAnsi="仿宋_GB2312" w:cs="仿宋_GB2312" w:eastAsia="仿宋_GB2312"/>
                <w:sz w:val="24"/>
              </w:rPr>
              <w:t>掌握轮椅、平车、病床正确使用方法，使用前检查性能完好，使用过程中系好安全带、挡板、床栏，掌握</w:t>
            </w:r>
            <w:r>
              <w:rPr>
                <w:rFonts w:ascii="仿宋_GB2312" w:hAnsi="仿宋_GB2312" w:cs="仿宋_GB2312" w:eastAsia="仿宋_GB2312"/>
                <w:sz w:val="24"/>
              </w:rPr>
              <w:t>不同患者运送的技巧和注意事项，观察患者的情况，保证患者运送途中的安全。</w:t>
            </w:r>
          </w:p>
          <w:p>
            <w:pPr>
              <w:pStyle w:val="null3"/>
              <w:ind w:firstLine="240"/>
              <w:jc w:val="both"/>
            </w:pPr>
            <w:r>
              <w:rPr>
                <w:rFonts w:ascii="仿宋_GB2312" w:hAnsi="仿宋_GB2312" w:cs="仿宋_GB2312" w:eastAsia="仿宋_GB2312"/>
                <w:sz w:val="24"/>
              </w:rPr>
              <w:t>运送工具要求：运送消毒物资的不锈钢推车、运送患者的轮椅、担架及特殊药品的运送工具等由采购人提供，供应商做好合理调配、有效管理与维护保养，严格专车专用，建立管理台账。运送标本的密闭转运箱按照行业标准由供应商提供，具体数量应保证日常使用，运送工具消杀按照院感要求执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）所有</w:t>
            </w:r>
            <w:r>
              <w:rPr>
                <w:rFonts w:ascii="仿宋_GB2312" w:hAnsi="仿宋_GB2312" w:cs="仿宋_GB2312" w:eastAsia="仿宋_GB2312"/>
                <w:sz w:val="24"/>
              </w:rPr>
              <w:t>中央运输</w:t>
            </w:r>
            <w:r>
              <w:rPr>
                <w:rFonts w:ascii="仿宋_GB2312" w:hAnsi="仿宋_GB2312" w:cs="仿宋_GB2312" w:eastAsia="仿宋_GB2312"/>
                <w:sz w:val="24"/>
              </w:rPr>
              <w:t>人员必须经过上岗培训并考核合格，应掌握手卫生、</w:t>
            </w:r>
            <w:r>
              <w:rPr>
                <w:rFonts w:ascii="仿宋_GB2312" w:hAnsi="仿宋_GB2312" w:cs="仿宋_GB2312" w:eastAsia="仿宋_GB2312"/>
                <w:sz w:val="24"/>
              </w:rPr>
              <w:t>中央运输</w:t>
            </w:r>
            <w:r>
              <w:rPr>
                <w:rFonts w:ascii="仿宋_GB2312" w:hAnsi="仿宋_GB2312" w:cs="仿宋_GB2312" w:eastAsia="仿宋_GB2312"/>
                <w:sz w:val="24"/>
              </w:rPr>
              <w:t>相关理论及技能知识，应遵章守法，无违规违法行为。</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各科室护工服务</w:t>
            </w:r>
          </w:p>
          <w:p>
            <w:pPr>
              <w:pStyle w:val="null3"/>
              <w:jc w:val="both"/>
            </w:pPr>
            <w:r>
              <w:rPr>
                <w:rFonts w:ascii="仿宋_GB2312" w:hAnsi="仿宋_GB2312" w:cs="仿宋_GB2312" w:eastAsia="仿宋_GB2312"/>
                <w:sz w:val="24"/>
              </w:rPr>
              <w:t>1.服务内容</w:t>
            </w:r>
          </w:p>
          <w:p>
            <w:pPr>
              <w:pStyle w:val="null3"/>
              <w:ind w:firstLine="480"/>
              <w:jc w:val="both"/>
            </w:pPr>
            <w:r>
              <w:rPr>
                <w:rFonts w:ascii="仿宋_GB2312" w:hAnsi="仿宋_GB2312" w:cs="仿宋_GB2312" w:eastAsia="仿宋_GB2312"/>
                <w:sz w:val="24"/>
              </w:rPr>
              <w:t>负</w:t>
            </w:r>
            <w:r>
              <w:rPr>
                <w:rFonts w:ascii="仿宋_GB2312" w:hAnsi="仿宋_GB2312" w:cs="仿宋_GB2312" w:eastAsia="仿宋_GB2312"/>
                <w:sz w:val="24"/>
              </w:rPr>
              <w:t>责标本收送、药品</w:t>
            </w:r>
            <w:r>
              <w:rPr>
                <w:rFonts w:ascii="仿宋_GB2312" w:hAnsi="仿宋_GB2312" w:cs="仿宋_GB2312" w:eastAsia="仿宋_GB2312"/>
                <w:sz w:val="24"/>
              </w:rPr>
              <w:t>（含液体）</w:t>
            </w:r>
            <w:r>
              <w:rPr>
                <w:rFonts w:ascii="仿宋_GB2312" w:hAnsi="仿宋_GB2312" w:cs="仿宋_GB2312" w:eastAsia="仿宋_GB2312"/>
                <w:sz w:val="24"/>
              </w:rPr>
              <w:t>运送、物品运送</w:t>
            </w:r>
            <w:r>
              <w:rPr>
                <w:rFonts w:ascii="仿宋_GB2312" w:hAnsi="仿宋_GB2312" w:cs="仿宋_GB2312" w:eastAsia="仿宋_GB2312"/>
                <w:sz w:val="24"/>
              </w:rPr>
              <w:t>、</w:t>
            </w:r>
            <w:r>
              <w:rPr>
                <w:rFonts w:ascii="仿宋_GB2312" w:hAnsi="仿宋_GB2312" w:cs="仿宋_GB2312" w:eastAsia="仿宋_GB2312"/>
                <w:sz w:val="24"/>
              </w:rPr>
              <w:t>病人陪检</w:t>
            </w:r>
            <w:r>
              <w:rPr>
                <w:rFonts w:ascii="仿宋_GB2312" w:hAnsi="仿宋_GB2312" w:cs="仿宋_GB2312" w:eastAsia="仿宋_GB2312"/>
                <w:sz w:val="24"/>
              </w:rPr>
              <w:t>、</w:t>
            </w:r>
            <w:r>
              <w:rPr>
                <w:rFonts w:ascii="仿宋_GB2312" w:hAnsi="仿宋_GB2312" w:cs="仿宋_GB2312" w:eastAsia="仿宋_GB2312"/>
                <w:sz w:val="24"/>
              </w:rPr>
              <w:t>危重患者转运、床单元日常更换及终末处置</w:t>
            </w:r>
            <w:r>
              <w:rPr>
                <w:rFonts w:ascii="仿宋_GB2312" w:hAnsi="仿宋_GB2312" w:cs="仿宋_GB2312" w:eastAsia="仿宋_GB2312"/>
                <w:sz w:val="24"/>
              </w:rPr>
              <w:t>等工作，医院特殊情况下的应急</w:t>
            </w:r>
            <w:r>
              <w:rPr>
                <w:rFonts w:ascii="仿宋_GB2312" w:hAnsi="仿宋_GB2312" w:cs="仿宋_GB2312" w:eastAsia="仿宋_GB2312"/>
                <w:sz w:val="24"/>
              </w:rPr>
              <w:t>中央运输</w:t>
            </w:r>
            <w:r>
              <w:rPr>
                <w:rFonts w:ascii="仿宋_GB2312" w:hAnsi="仿宋_GB2312" w:cs="仿宋_GB2312" w:eastAsia="仿宋_GB2312"/>
                <w:sz w:val="24"/>
              </w:rPr>
              <w:t>服务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服务要求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供应商设立</w:t>
            </w:r>
            <w:r>
              <w:rPr>
                <w:rFonts w:ascii="仿宋_GB2312" w:hAnsi="仿宋_GB2312" w:cs="仿宋_GB2312" w:eastAsia="仿宋_GB2312"/>
                <w:sz w:val="24"/>
              </w:rPr>
              <w:t>专人负责调度</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①接受指派，实行24小时x7天响应服务，并做好记录。</w:t>
            </w:r>
          </w:p>
          <w:p>
            <w:pPr>
              <w:pStyle w:val="null3"/>
              <w:ind w:firstLine="240"/>
              <w:jc w:val="both"/>
            </w:pPr>
            <w:r>
              <w:rPr>
                <w:rFonts w:ascii="仿宋_GB2312" w:hAnsi="仿宋_GB2312" w:cs="仿宋_GB2312" w:eastAsia="仿宋_GB2312"/>
                <w:sz w:val="24"/>
              </w:rPr>
              <w:t>②使用规范的服务用语。</w:t>
            </w:r>
            <w:r>
              <w:rPr>
                <w:rFonts w:ascii="仿宋_GB2312" w:hAnsi="仿宋_GB2312" w:cs="仿宋_GB2312" w:eastAsia="仿宋_GB2312"/>
                <w:sz w:val="24"/>
              </w:rPr>
              <w:t>相对分工、绝对合作，避免忙闲不均、空档。合理</w:t>
            </w:r>
            <w:r>
              <w:rPr>
                <w:rFonts w:ascii="仿宋_GB2312" w:hAnsi="仿宋_GB2312" w:cs="仿宋_GB2312" w:eastAsia="仿宋_GB2312"/>
                <w:sz w:val="24"/>
              </w:rPr>
              <w:t>排班，提高工作效率，常规</w:t>
            </w:r>
            <w:r>
              <w:rPr>
                <w:rFonts w:ascii="仿宋_GB2312" w:hAnsi="仿宋_GB2312" w:cs="仿宋_GB2312" w:eastAsia="仿宋_GB2312"/>
                <w:sz w:val="24"/>
              </w:rPr>
              <w:t>15分钟之内到达</w:t>
            </w:r>
            <w:r>
              <w:rPr>
                <w:rFonts w:ascii="仿宋_GB2312" w:hAnsi="仿宋_GB2312" w:cs="仿宋_GB2312" w:eastAsia="仿宋_GB2312"/>
                <w:sz w:val="24"/>
              </w:rPr>
              <w:t>科室</w:t>
            </w:r>
            <w:r>
              <w:rPr>
                <w:rFonts w:ascii="仿宋_GB2312" w:hAnsi="仿宋_GB2312" w:cs="仿宋_GB2312" w:eastAsia="仿宋_GB2312"/>
                <w:sz w:val="24"/>
              </w:rPr>
              <w:t>，急危重症</w:t>
            </w:r>
            <w:r>
              <w:rPr>
                <w:rFonts w:ascii="仿宋_GB2312" w:hAnsi="仿宋_GB2312" w:cs="仿宋_GB2312" w:eastAsia="仿宋_GB2312"/>
                <w:sz w:val="24"/>
              </w:rPr>
              <w:t>10分钟之内到达</w:t>
            </w:r>
            <w:r>
              <w:rPr>
                <w:rFonts w:ascii="仿宋_GB2312" w:hAnsi="仿宋_GB2312" w:cs="仿宋_GB2312" w:eastAsia="仿宋_GB2312"/>
                <w:sz w:val="24"/>
              </w:rPr>
              <w:t>科室</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③保证每项工作都有数据记录或签收，有据可查，避免疏漏和混淆。</w:t>
            </w:r>
          </w:p>
          <w:p>
            <w:pPr>
              <w:pStyle w:val="null3"/>
              <w:ind w:firstLine="240"/>
              <w:jc w:val="both"/>
            </w:pPr>
            <w:r>
              <w:rPr>
                <w:rFonts w:ascii="仿宋_GB2312" w:hAnsi="仿宋_GB2312" w:cs="仿宋_GB2312" w:eastAsia="仿宋_GB2312"/>
                <w:sz w:val="24"/>
              </w:rPr>
              <w:t>④</w:t>
            </w:r>
            <w:r>
              <w:rPr>
                <w:rFonts w:ascii="仿宋_GB2312" w:hAnsi="仿宋_GB2312" w:cs="仿宋_GB2312" w:eastAsia="仿宋_GB2312"/>
                <w:sz w:val="24"/>
              </w:rPr>
              <w:t>定期对运送的数据进行汇总和统计，能随时提供相应的数据，给医院的决策进行支持。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2）标本、药品</w:t>
            </w:r>
            <w:r>
              <w:rPr>
                <w:rFonts w:ascii="仿宋_GB2312" w:hAnsi="仿宋_GB2312" w:cs="仿宋_GB2312" w:eastAsia="仿宋_GB2312"/>
                <w:sz w:val="24"/>
              </w:rPr>
              <w:t>(含液体）</w:t>
            </w:r>
            <w:r>
              <w:rPr>
                <w:rFonts w:ascii="仿宋_GB2312" w:hAnsi="仿宋_GB2312" w:cs="仿宋_GB2312" w:eastAsia="仿宋_GB2312"/>
                <w:sz w:val="24"/>
              </w:rPr>
              <w:t>、物品运送要求</w:t>
            </w:r>
          </w:p>
          <w:p>
            <w:pPr>
              <w:pStyle w:val="null3"/>
              <w:ind w:firstLine="240"/>
              <w:jc w:val="both"/>
            </w:pPr>
            <w:r>
              <w:rPr>
                <w:rFonts w:ascii="仿宋_GB2312" w:hAnsi="仿宋_GB2312" w:cs="仿宋_GB2312" w:eastAsia="仿宋_GB2312"/>
                <w:sz w:val="24"/>
              </w:rPr>
              <w:t>①</w:t>
            </w:r>
            <w:r>
              <w:rPr>
                <w:rFonts w:ascii="仿宋_GB2312" w:hAnsi="仿宋_GB2312" w:cs="仿宋_GB2312" w:eastAsia="仿宋_GB2312"/>
                <w:sz w:val="24"/>
              </w:rPr>
              <w:t>按照医院要求</w:t>
            </w:r>
            <w:r>
              <w:rPr>
                <w:rFonts w:ascii="仿宋_GB2312" w:hAnsi="仿宋_GB2312" w:cs="仿宋_GB2312" w:eastAsia="仿宋_GB2312"/>
                <w:sz w:val="24"/>
              </w:rPr>
              <w:t>规范收送，严格查对</w:t>
            </w:r>
            <w:r>
              <w:rPr>
                <w:rFonts w:ascii="仿宋_GB2312" w:hAnsi="仿宋_GB2312" w:cs="仿宋_GB2312" w:eastAsia="仿宋_GB2312"/>
                <w:sz w:val="24"/>
              </w:rPr>
              <w:t>转运标本、药品（含液体）、物品品名、数量、包装、质量等</w:t>
            </w:r>
            <w:r>
              <w:rPr>
                <w:rFonts w:ascii="仿宋_GB2312" w:hAnsi="仿宋_GB2312" w:cs="仿宋_GB2312" w:eastAsia="仿宋_GB2312"/>
                <w:sz w:val="24"/>
              </w:rPr>
              <w:t>，当面</w:t>
            </w:r>
            <w:r>
              <w:rPr>
                <w:rFonts w:ascii="仿宋_GB2312" w:hAnsi="仿宋_GB2312" w:cs="仿宋_GB2312" w:eastAsia="仿宋_GB2312"/>
                <w:sz w:val="24"/>
              </w:rPr>
              <w:t>仔细清点、</w:t>
            </w:r>
            <w:r>
              <w:rPr>
                <w:rFonts w:ascii="仿宋_GB2312" w:hAnsi="仿宋_GB2312" w:cs="仿宋_GB2312" w:eastAsia="仿宋_GB2312"/>
                <w:sz w:val="24"/>
              </w:rPr>
              <w:t>交接，详细记录，不得遗漏、不得随地乱放标本、药品、物品</w:t>
            </w:r>
            <w:r>
              <w:rPr>
                <w:rFonts w:ascii="仿宋_GB2312" w:hAnsi="仿宋_GB2312" w:cs="仿宋_GB2312" w:eastAsia="仿宋_GB2312"/>
                <w:sz w:val="24"/>
              </w:rPr>
              <w:t>（含液体）</w:t>
            </w:r>
            <w:r>
              <w:rPr>
                <w:rFonts w:ascii="仿宋_GB2312" w:hAnsi="仿宋_GB2312" w:cs="仿宋_GB2312" w:eastAsia="仿宋_GB2312"/>
                <w:sz w:val="24"/>
              </w:rPr>
              <w:t>，出现问题及时上报病区护士长和主管部门，不得擅自处理。</w:t>
            </w:r>
            <w:r>
              <w:rPr>
                <w:rFonts w:ascii="仿宋_GB2312" w:hAnsi="仿宋_GB2312" w:cs="仿宋_GB2312" w:eastAsia="仿宋_GB2312"/>
                <w:sz w:val="24"/>
              </w:rPr>
              <w:t>转运人负责转运途中标本、药品（含液体）、物品等安全运送，因自身原因造成损坏、遗失、数量不够等负责相应赔偿责任。</w:t>
            </w:r>
          </w:p>
          <w:p>
            <w:pPr>
              <w:pStyle w:val="null3"/>
              <w:ind w:firstLine="240"/>
              <w:jc w:val="both"/>
            </w:pPr>
            <w:r>
              <w:rPr>
                <w:rFonts w:ascii="仿宋_GB2312" w:hAnsi="仿宋_GB2312" w:cs="仿宋_GB2312" w:eastAsia="仿宋_GB2312"/>
                <w:sz w:val="24"/>
              </w:rPr>
              <w:t>②将物品运送工作尽可能预先计划，减少随机性。</w:t>
            </w:r>
          </w:p>
          <w:p>
            <w:pPr>
              <w:pStyle w:val="null3"/>
              <w:ind w:firstLine="240"/>
              <w:jc w:val="both"/>
            </w:pPr>
            <w:r>
              <w:rPr>
                <w:rFonts w:ascii="仿宋_GB2312" w:hAnsi="仿宋_GB2312" w:cs="仿宋_GB2312" w:eastAsia="仿宋_GB2312"/>
                <w:sz w:val="24"/>
              </w:rPr>
              <w:t>③按照</w:t>
            </w:r>
            <w:r>
              <w:rPr>
                <w:rFonts w:ascii="仿宋_GB2312" w:hAnsi="仿宋_GB2312" w:cs="仿宋_GB2312" w:eastAsia="仿宋_GB2312"/>
                <w:sz w:val="24"/>
              </w:rPr>
              <w:t>医院</w:t>
            </w:r>
            <w:r>
              <w:rPr>
                <w:rFonts w:ascii="仿宋_GB2312" w:hAnsi="仿宋_GB2312" w:cs="仿宋_GB2312" w:eastAsia="仿宋_GB2312"/>
                <w:sz w:val="24"/>
              </w:rPr>
              <w:t>设计的时间、线路运送常规标本、</w:t>
            </w:r>
            <w:r>
              <w:rPr>
                <w:rFonts w:ascii="仿宋_GB2312" w:hAnsi="仿宋_GB2312" w:cs="仿宋_GB2312" w:eastAsia="仿宋_GB2312"/>
                <w:sz w:val="24"/>
              </w:rPr>
              <w:t>药品（含液体）、物品</w:t>
            </w:r>
            <w:r>
              <w:rPr>
                <w:rFonts w:ascii="仿宋_GB2312" w:hAnsi="仿宋_GB2312" w:cs="仿宋_GB2312" w:eastAsia="仿宋_GB2312"/>
                <w:sz w:val="24"/>
              </w:rPr>
              <w:t>等物品。</w:t>
            </w:r>
          </w:p>
          <w:p>
            <w:pPr>
              <w:pStyle w:val="null3"/>
              <w:ind w:firstLine="240"/>
              <w:jc w:val="both"/>
            </w:pPr>
            <w:r>
              <w:rPr>
                <w:rFonts w:ascii="仿宋_GB2312" w:hAnsi="仿宋_GB2312" w:cs="仿宋_GB2312" w:eastAsia="仿宋_GB2312"/>
                <w:sz w:val="24"/>
              </w:rPr>
              <w:t>④加强运送工作的核对措施，杜绝任何形式的失误，贵重物品应保证安全。及时完成医护人员临时交办的工作（有安全隐患的工作除外）。</w:t>
            </w:r>
          </w:p>
          <w:p>
            <w:pPr>
              <w:pStyle w:val="null3"/>
              <w:ind w:firstLine="240"/>
              <w:jc w:val="both"/>
            </w:pPr>
            <w:r>
              <w:rPr>
                <w:rFonts w:ascii="仿宋_GB2312" w:hAnsi="仿宋_GB2312" w:cs="仿宋_GB2312" w:eastAsia="仿宋_GB2312"/>
                <w:sz w:val="24"/>
              </w:rPr>
              <w:t>⑤</w:t>
            </w:r>
            <w:r>
              <w:rPr>
                <w:rFonts w:ascii="仿宋_GB2312" w:hAnsi="仿宋_GB2312" w:cs="仿宋_GB2312" w:eastAsia="仿宋_GB2312"/>
                <w:sz w:val="24"/>
              </w:rPr>
              <w:t>标本、药品、物品等运送、</w:t>
            </w:r>
            <w:r>
              <w:rPr>
                <w:rFonts w:ascii="仿宋_GB2312" w:hAnsi="仿宋_GB2312" w:cs="仿宋_GB2312" w:eastAsia="仿宋_GB2312"/>
                <w:sz w:val="24"/>
              </w:rPr>
              <w:t>取回、发放及时、准确，无丢失、无遗漏，无漏送、无错送等</w:t>
            </w:r>
            <w:r>
              <w:rPr>
                <w:rFonts w:ascii="仿宋_GB2312" w:hAnsi="仿宋_GB2312" w:cs="仿宋_GB2312" w:eastAsia="仿宋_GB2312"/>
                <w:sz w:val="24"/>
              </w:rPr>
              <w:t>,不得泄露患者隐私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3）患者陪检</w:t>
            </w:r>
            <w:r>
              <w:rPr>
                <w:rFonts w:ascii="仿宋_GB2312" w:hAnsi="仿宋_GB2312" w:cs="仿宋_GB2312" w:eastAsia="仿宋_GB2312"/>
                <w:sz w:val="24"/>
              </w:rPr>
              <w:t>、</w:t>
            </w:r>
            <w:r>
              <w:rPr>
                <w:rFonts w:ascii="仿宋_GB2312" w:hAnsi="仿宋_GB2312" w:cs="仿宋_GB2312" w:eastAsia="仿宋_GB2312"/>
                <w:sz w:val="24"/>
              </w:rPr>
              <w:t>危重患者转运</w:t>
            </w:r>
            <w:r>
              <w:rPr>
                <w:rFonts w:ascii="仿宋_GB2312" w:hAnsi="仿宋_GB2312" w:cs="仿宋_GB2312" w:eastAsia="仿宋_GB2312"/>
                <w:sz w:val="24"/>
              </w:rPr>
              <w:t>要求</w:t>
            </w:r>
          </w:p>
          <w:p>
            <w:pPr>
              <w:pStyle w:val="null3"/>
              <w:ind w:firstLine="240"/>
              <w:jc w:val="both"/>
            </w:pPr>
            <w:r>
              <w:rPr>
                <w:rFonts w:ascii="仿宋_GB2312" w:hAnsi="仿宋_GB2312" w:cs="仿宋_GB2312" w:eastAsia="仿宋_GB2312"/>
                <w:sz w:val="24"/>
              </w:rPr>
              <w:t>①</w:t>
            </w:r>
            <w:r>
              <w:rPr>
                <w:rFonts w:ascii="仿宋_GB2312" w:hAnsi="仿宋_GB2312" w:cs="仿宋_GB2312" w:eastAsia="仿宋_GB2312"/>
                <w:sz w:val="24"/>
              </w:rPr>
              <w:t>护工由物业主管统一调配指挥</w:t>
            </w:r>
            <w:r>
              <w:rPr>
                <w:rFonts w:ascii="仿宋_GB2312" w:hAnsi="仿宋_GB2312" w:cs="仿宋_GB2312" w:eastAsia="仿宋_GB2312"/>
                <w:sz w:val="24"/>
              </w:rPr>
              <w:t>，避免员工忙闲不均的现象，避免造成其他的负面影响。</w:t>
            </w:r>
          </w:p>
          <w:p>
            <w:pPr>
              <w:pStyle w:val="null3"/>
              <w:ind w:firstLine="240"/>
              <w:jc w:val="both"/>
            </w:pPr>
            <w:r>
              <w:rPr>
                <w:rFonts w:ascii="仿宋_GB2312" w:hAnsi="仿宋_GB2312" w:cs="仿宋_GB2312" w:eastAsia="仿宋_GB2312"/>
                <w:sz w:val="24"/>
              </w:rPr>
              <w:t>②常规15分钟之内到达指定地点，急危重症10分钟之内到达指定地点。当紧急突发事件发生时，在10分钟内调集人力赶赴现场进行支援。</w:t>
            </w:r>
          </w:p>
          <w:p>
            <w:pPr>
              <w:pStyle w:val="null3"/>
              <w:ind w:firstLine="240"/>
              <w:jc w:val="both"/>
            </w:pPr>
            <w:r>
              <w:rPr>
                <w:rFonts w:ascii="仿宋_GB2312" w:hAnsi="仿宋_GB2312" w:cs="仿宋_GB2312" w:eastAsia="仿宋_GB2312"/>
                <w:sz w:val="24"/>
              </w:rPr>
              <w:t>③根据患者病情需要，</w:t>
            </w:r>
            <w:r>
              <w:rPr>
                <w:rFonts w:ascii="仿宋_GB2312" w:hAnsi="仿宋_GB2312" w:cs="仿宋_GB2312" w:eastAsia="仿宋_GB2312"/>
                <w:sz w:val="24"/>
              </w:rPr>
              <w:t>听从医护人员安排</w:t>
            </w:r>
            <w:r>
              <w:rPr>
                <w:rFonts w:ascii="仿宋_GB2312" w:hAnsi="仿宋_GB2312" w:cs="仿宋_GB2312" w:eastAsia="仿宋_GB2312"/>
                <w:sz w:val="24"/>
              </w:rPr>
              <w:t>尽可能运用平车、轮椅等运送工具接送患者，以提高患者的满意度。</w:t>
            </w:r>
          </w:p>
          <w:p>
            <w:pPr>
              <w:pStyle w:val="null3"/>
              <w:ind w:firstLine="240"/>
              <w:jc w:val="both"/>
            </w:pPr>
            <w:r>
              <w:rPr>
                <w:rFonts w:ascii="仿宋_GB2312" w:hAnsi="仿宋_GB2312" w:cs="仿宋_GB2312" w:eastAsia="仿宋_GB2312"/>
                <w:sz w:val="24"/>
              </w:rPr>
              <w:t>④</w:t>
            </w:r>
            <w:r>
              <w:rPr>
                <w:rFonts w:ascii="仿宋_GB2312" w:hAnsi="仿宋_GB2312" w:cs="仿宋_GB2312" w:eastAsia="仿宋_GB2312"/>
                <w:sz w:val="24"/>
              </w:rPr>
              <w:t>掌握轮椅、平车、病床正确使用方法，使用前检查性能完好，使用过程中系好安全带、挡板、床栏，掌握</w:t>
            </w:r>
            <w:r>
              <w:rPr>
                <w:rFonts w:ascii="仿宋_GB2312" w:hAnsi="仿宋_GB2312" w:cs="仿宋_GB2312" w:eastAsia="仿宋_GB2312"/>
                <w:sz w:val="24"/>
              </w:rPr>
              <w:t>不同患者运送的技巧和注意事项，观察患者的情况，保证患者运送途中的安全。</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）医疗废物及生活垃圾清运服务</w:t>
            </w:r>
          </w:p>
          <w:p>
            <w:pPr>
              <w:pStyle w:val="null3"/>
              <w:jc w:val="both"/>
            </w:pPr>
            <w:r>
              <w:rPr>
                <w:rFonts w:ascii="仿宋_GB2312" w:hAnsi="仿宋_GB2312" w:cs="仿宋_GB2312" w:eastAsia="仿宋_GB2312"/>
                <w:sz w:val="24"/>
              </w:rPr>
              <w:t>1.医疗废物清运服务内容及要求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1）按照《</w:t>
            </w:r>
            <w:r>
              <w:rPr>
                <w:rFonts w:ascii="仿宋_GB2312" w:hAnsi="仿宋_GB2312" w:cs="仿宋_GB2312" w:eastAsia="仿宋_GB2312"/>
                <w:sz w:val="24"/>
              </w:rPr>
              <w:t>医疗卫生机构</w:t>
            </w:r>
            <w:r>
              <w:rPr>
                <w:rFonts w:ascii="仿宋_GB2312" w:hAnsi="仿宋_GB2312" w:cs="仿宋_GB2312" w:eastAsia="仿宋_GB2312"/>
                <w:sz w:val="24"/>
              </w:rPr>
              <w:t>医疗废物管理办法》制定相关制度及工作要求。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2）由专人负责医疗废物收集、转运、登记、暂贮等具体工作。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3）定期学习法律和专业技术、安全防护以及紧急处理等知识。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4）做好医疗废物处置的登记，包括医疗废物来源、种类、重量、数量、交接时间、处置方法、最终去向等。登记资料交予归口科室自行保存，至少保存5年。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5）对医疗废物进行分类收集运送、暂时贮存、暂存时间不超过48小时。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6）对医疗废物运送工具在规定的地点进行清洁和消毒。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7）定期对医疗废物暂存设施进行卫生学效果监测、评价、存档、发现医疗废物流失、泄露、扩散时要及时上报。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8）医疗废物禁止任何单位、个人转让和买卖。</w:t>
            </w:r>
          </w:p>
          <w:p>
            <w:pPr>
              <w:pStyle w:val="null3"/>
              <w:jc w:val="both"/>
            </w:pPr>
            <w:r>
              <w:rPr>
                <w:rFonts w:ascii="仿宋_GB2312" w:hAnsi="仿宋_GB2312" w:cs="仿宋_GB2312" w:eastAsia="仿宋_GB2312"/>
                <w:sz w:val="24"/>
              </w:rPr>
              <w:t>2.生活垃圾清运服务内容及要求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1）院内杜绝生活垃圾和医废垃圾混装的情况，生活垃圾清运服务人员须负责及时分拣，以保证医院生活垃圾、医废垃圾分类盛装，符合医院感染管理、医疗卫生等各项要求。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2）院内各临床科室病房、厕所内的生活垃圾桶上的黑色垃圾袋，每天至少更换二次；垃圾桶内污物量超过桶体三分之二和垃圾桶内有呕吐物或各种异味、臭味等物体，须立即更换垃圾袋。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3）每日生活垃圾转运数量（袋数）各科室抄回数据并统计汇总，并填写于《生活垃圾每日产量统计表》完成登记。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4）院内病区、公区的生活垃圾每天由生活垃圾收集人员按照转运流程、时间及转运线路，到科室集中收集至少两次，行政区域每天至少收集一次，并转运到指定的生活垃圾暂存点。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认真做好生活垃圾分类工作：包括但不限于生活垃圾分类人员培训、垃圾分类规范操作、垃圾分类引导、分拣，以及垃圾袋的及时更换等，包括暂存间内的垃圾分类，与处置单位交接等，且各项要求须达到各级部门的检查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both"/>
            </w:pPr>
            <w:r>
              <w:rPr>
                <w:rFonts w:ascii="仿宋_GB2312" w:hAnsi="仿宋_GB2312" w:cs="仿宋_GB2312" w:eastAsia="仿宋_GB2312"/>
                <w:sz w:val="24"/>
                <w:b/>
                <w:color w:val="000000"/>
              </w:rPr>
              <w:t>人员配置要求</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rPr>
              <w:t>供应商具备为本项目配置物业服务人员数量不得少于</w:t>
            </w:r>
            <w:r>
              <w:rPr>
                <w:rFonts w:ascii="仿宋_GB2312" w:hAnsi="仿宋_GB2312" w:cs="仿宋_GB2312" w:eastAsia="仿宋_GB2312"/>
                <w:sz w:val="24"/>
              </w:rPr>
              <w:t>22</w:t>
            </w:r>
            <w:r>
              <w:rPr>
                <w:rFonts w:ascii="仿宋_GB2312" w:hAnsi="仿宋_GB2312" w:cs="仿宋_GB2312" w:eastAsia="仿宋_GB2312"/>
                <w:sz w:val="24"/>
              </w:rPr>
              <w:t>人的能力。中标后</w:t>
            </w:r>
            <w:r>
              <w:rPr>
                <w:rFonts w:ascii="仿宋_GB2312" w:hAnsi="仿宋_GB2312" w:cs="仿宋_GB2312" w:eastAsia="仿宋_GB2312"/>
                <w:sz w:val="24"/>
              </w:rPr>
              <w:t>签订合同前中标供应商须与本项目拟派的所有人签订劳动合同（超龄人员为劳务合同）并将人员名单（名单包括姓名、性 别、身份证号码）提供给采购人。</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rPr>
              <w:t>本项目服务人员配置指导如下，物业管理公司具体人员配置可多于、优于指导配置。</w:t>
            </w:r>
          </w:p>
          <w:tbl>
            <w:tblPr>
              <w:tblInd w:type="dxa" w:w="120"/>
              <w:tblBorders>
                <w:top w:val="none" w:color="000000" w:sz="4"/>
                <w:left w:val="none" w:color="000000" w:sz="4"/>
                <w:bottom w:val="none" w:color="000000" w:sz="4"/>
                <w:right w:val="none" w:color="000000" w:sz="4"/>
                <w:insideH w:val="none"/>
                <w:insideV w:val="none"/>
              </w:tblBorders>
            </w:tblPr>
            <w:tblGrid>
              <w:gridCol w:w="297"/>
              <w:gridCol w:w="892"/>
              <w:gridCol w:w="1763"/>
              <w:gridCol w:w="870"/>
              <w:gridCol w:w="1410"/>
              <w:gridCol w:w="341"/>
            </w:tblGrid>
            <w:tr>
              <w:tc>
                <w:tcPr>
                  <w:tcW w:type="dxa" w:w="297"/>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序号</w:t>
                  </w:r>
                </w:p>
              </w:tc>
              <w:tc>
                <w:tcPr>
                  <w:tcW w:type="dxa" w:w="892"/>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区域</w:t>
                  </w:r>
                </w:p>
              </w:tc>
              <w:tc>
                <w:tcPr>
                  <w:tcW w:type="dxa" w:w="1763"/>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岗位</w:t>
                  </w:r>
                </w:p>
              </w:tc>
              <w:tc>
                <w:tcPr>
                  <w:tcW w:type="dxa" w:w="870"/>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人数</w:t>
                  </w:r>
                </w:p>
              </w:tc>
              <w:tc>
                <w:tcPr>
                  <w:tcW w:type="dxa" w:w="1410"/>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人员基本要求</w:t>
                  </w:r>
                </w:p>
              </w:tc>
              <w:tc>
                <w:tcPr>
                  <w:tcW w:type="dxa" w:w="341"/>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备注</w:t>
                  </w: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1</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管理人员</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项目经理</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1人</w:t>
                  </w:r>
                </w:p>
              </w:tc>
              <w:tc>
                <w:tcPr>
                  <w:tcW w:type="dxa" w:w="141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rFonts w:ascii="仿宋_GB2312" w:hAnsi="仿宋_GB2312" w:cs="仿宋_GB2312" w:eastAsia="仿宋_GB2312"/>
                      <w:sz w:val="24"/>
                      <w:color w:val="000000"/>
                    </w:rPr>
                    <w:t>年龄</w:t>
                  </w:r>
                  <w:r>
                    <w:rPr>
                      <w:rFonts w:ascii="仿宋_GB2312" w:hAnsi="仿宋_GB2312" w:cs="仿宋_GB2312" w:eastAsia="仿宋_GB2312"/>
                      <w:sz w:val="24"/>
                      <w:color w:val="000000"/>
                    </w:rPr>
                    <w:t>55岁以下</w:t>
                  </w: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2</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门诊负一楼、一楼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供应室、放射科、停车场及急诊科、门诊大厅、药房、收费、医保、发热门诊、职能科室、公共区域</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保洁员</w:t>
                  </w:r>
                  <w:r>
                    <w:rPr>
                      <w:rFonts w:ascii="仿宋_GB2312" w:hAnsi="仿宋_GB2312" w:cs="仿宋_GB2312" w:eastAsia="仿宋_GB2312"/>
                      <w:sz w:val="24"/>
                      <w:color w:val="000000"/>
                    </w:rPr>
                    <w:t>1人</w:t>
                  </w:r>
                </w:p>
              </w:tc>
              <w:tc>
                <w:tcPr>
                  <w:tcW w:type="dxa" w:w="1410"/>
                  <w:vMerge w:val="restart"/>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rFonts w:ascii="仿宋_GB2312" w:hAnsi="仿宋_GB2312" w:cs="仿宋_GB2312" w:eastAsia="仿宋_GB2312"/>
                      <w:sz w:val="24"/>
                      <w:color w:val="000000"/>
                    </w:rPr>
                    <w:t>男员工年龄不超过</w:t>
                  </w:r>
                  <w:r>
                    <w:rPr>
                      <w:rFonts w:ascii="仿宋_GB2312" w:hAnsi="仿宋_GB2312" w:cs="仿宋_GB2312" w:eastAsia="仿宋_GB2312"/>
                      <w:sz w:val="24"/>
                      <w:color w:val="000000"/>
                    </w:rPr>
                    <w:t>60岁，女员工年龄不超过50岁（具有经验的人员可适当放宽年龄，男员工年龄不超过65岁，女员工不超过60岁，其所占比例不得高于35%，即序号2-18的17人中“超龄”人员不超过6人），身体健康，无传染性疾病。接受过专业培训，能保障和应对特殊情况下清洁维护工作，正确使用保洁设备处理不同材质的物品。</w:t>
                  </w: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3</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门诊楼二楼、医技楼二楼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过道廊庭、功能科、内镜中心、门诊所有诊室、公共区域</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保洁员</w:t>
                  </w:r>
                  <w:r>
                    <w:rPr>
                      <w:rFonts w:ascii="仿宋_GB2312" w:hAnsi="仿宋_GB2312" w:cs="仿宋_GB2312" w:eastAsia="仿宋_GB2312"/>
                      <w:sz w:val="24"/>
                      <w:color w:val="000000"/>
                    </w:rPr>
                    <w:t>1人</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4</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医技楼三楼、四楼，介入室</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过道廊庭、办公区域、公共区域</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保洁员</w:t>
                  </w:r>
                  <w:r>
                    <w:rPr>
                      <w:rFonts w:ascii="仿宋_GB2312" w:hAnsi="仿宋_GB2312" w:cs="仿宋_GB2312" w:eastAsia="仿宋_GB2312"/>
                      <w:sz w:val="24"/>
                      <w:color w:val="000000"/>
                    </w:rPr>
                    <w:t>1人</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5</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门诊三楼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健康管理中心、儿保科、慢病管理科、</w:t>
                  </w:r>
                  <w:r>
                    <w:rPr>
                      <w:rFonts w:ascii="仿宋_GB2312" w:hAnsi="仿宋_GB2312" w:cs="仿宋_GB2312" w:eastAsia="仿宋_GB2312"/>
                      <w:sz w:val="24"/>
                      <w:color w:val="000000"/>
                    </w:rPr>
                    <w:t>行政区域</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保洁员</w:t>
                  </w:r>
                  <w:r>
                    <w:rPr>
                      <w:rFonts w:ascii="仿宋_GB2312" w:hAnsi="仿宋_GB2312" w:cs="仿宋_GB2312" w:eastAsia="仿宋_GB2312"/>
                      <w:sz w:val="24"/>
                      <w:color w:val="000000"/>
                    </w:rPr>
                    <w:t>1人</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6</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医技楼一楼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检验科</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1人（保洁员兼护工）</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7</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第一住院楼一楼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外妇科（含产房）、大厅公共区域等</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保洁员</w:t>
                  </w:r>
                  <w:r>
                    <w:rPr>
                      <w:rFonts w:ascii="仿宋_GB2312" w:hAnsi="仿宋_GB2312" w:cs="仿宋_GB2312" w:eastAsia="仿宋_GB2312"/>
                      <w:sz w:val="24"/>
                      <w:color w:val="000000"/>
                    </w:rPr>
                    <w:t>1人</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8</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第一住院楼</w:t>
                  </w:r>
                </w:p>
                <w:p>
                  <w:pPr>
                    <w:pStyle w:val="null3"/>
                    <w:jc w:val="center"/>
                  </w:pPr>
                  <w:r>
                    <w:rPr>
                      <w:rFonts w:ascii="仿宋_GB2312" w:hAnsi="仿宋_GB2312" w:cs="仿宋_GB2312" w:eastAsia="仿宋_GB2312"/>
                      <w:sz w:val="24"/>
                      <w:color w:val="000000"/>
                    </w:rPr>
                    <w:t>二楼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内一病区、放疗中心</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保洁员</w:t>
                  </w:r>
                  <w:r>
                    <w:rPr>
                      <w:rFonts w:ascii="仿宋_GB2312" w:hAnsi="仿宋_GB2312" w:cs="仿宋_GB2312" w:eastAsia="仿宋_GB2312"/>
                      <w:sz w:val="24"/>
                      <w:color w:val="000000"/>
                    </w:rPr>
                    <w:t>1人</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9</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第一住院楼三楼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内二科病区</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保洁员</w:t>
                  </w:r>
                  <w:r>
                    <w:rPr>
                      <w:rFonts w:ascii="仿宋_GB2312" w:hAnsi="仿宋_GB2312" w:cs="仿宋_GB2312" w:eastAsia="仿宋_GB2312"/>
                      <w:sz w:val="24"/>
                      <w:color w:val="000000"/>
                    </w:rPr>
                    <w:t>1人</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10</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第一住院楼四楼、六楼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儿科病区、六楼所有</w:t>
                  </w:r>
                  <w:r>
                    <w:rPr>
                      <w:rFonts w:ascii="仿宋_GB2312" w:hAnsi="仿宋_GB2312" w:cs="仿宋_GB2312" w:eastAsia="仿宋_GB2312"/>
                      <w:sz w:val="24"/>
                      <w:color w:val="000000"/>
                    </w:rPr>
                    <w:t>区域</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保洁员</w:t>
                  </w:r>
                  <w:r>
                    <w:rPr>
                      <w:rFonts w:ascii="仿宋_GB2312" w:hAnsi="仿宋_GB2312" w:cs="仿宋_GB2312" w:eastAsia="仿宋_GB2312"/>
                      <w:sz w:val="24"/>
                      <w:color w:val="000000"/>
                    </w:rPr>
                    <w:t>1人</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11</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第一住院楼一楼、四楼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病区护工</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护工</w:t>
                  </w:r>
                  <w:r>
                    <w:rPr>
                      <w:rFonts w:ascii="仿宋_GB2312" w:hAnsi="仿宋_GB2312" w:cs="仿宋_GB2312" w:eastAsia="仿宋_GB2312"/>
                      <w:sz w:val="24"/>
                      <w:color w:val="000000"/>
                    </w:rPr>
                    <w:t>1人</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12</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第一住院楼二楼、三楼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病区护工</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护工</w:t>
                  </w:r>
                  <w:r>
                    <w:rPr>
                      <w:rFonts w:ascii="仿宋_GB2312" w:hAnsi="仿宋_GB2312" w:cs="仿宋_GB2312" w:eastAsia="仿宋_GB2312"/>
                      <w:sz w:val="24"/>
                      <w:color w:val="000000"/>
                    </w:rPr>
                    <w:t>1人</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13</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急诊科</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护工</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护工</w:t>
                  </w:r>
                  <w:r>
                    <w:rPr>
                      <w:rFonts w:ascii="仿宋_GB2312" w:hAnsi="仿宋_GB2312" w:cs="仿宋_GB2312" w:eastAsia="仿宋_GB2312"/>
                      <w:sz w:val="24"/>
                      <w:color w:val="000000"/>
                    </w:rPr>
                    <w:t>1人</w:t>
                  </w:r>
                  <w:r>
                    <w:rPr>
                      <w:rFonts w:ascii="仿宋_GB2312" w:hAnsi="仿宋_GB2312" w:cs="仿宋_GB2312" w:eastAsia="仿宋_GB2312"/>
                      <w:sz w:val="24"/>
                      <w:color w:val="000000"/>
                    </w:rPr>
                    <w:t>（</w:t>
                  </w:r>
                  <w:r>
                    <w:rPr>
                      <w:rFonts w:ascii="仿宋_GB2312" w:hAnsi="仿宋_GB2312" w:cs="仿宋_GB2312" w:eastAsia="仿宋_GB2312"/>
                      <w:sz w:val="24"/>
                      <w:color w:val="000000"/>
                    </w:rPr>
                    <w:t>24h响应）</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14</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第一住院楼五楼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手术室、公共区域</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保洁员</w:t>
                  </w:r>
                  <w:r>
                    <w:rPr>
                      <w:rFonts w:ascii="仿宋_GB2312" w:hAnsi="仿宋_GB2312" w:cs="仿宋_GB2312" w:eastAsia="仿宋_GB2312"/>
                      <w:sz w:val="24"/>
                      <w:color w:val="000000"/>
                    </w:rPr>
                    <w:t>1人、兼职手术室护工（24h响应）</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15</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第二住院楼一、二楼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康复科</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保洁员</w:t>
                  </w:r>
                  <w:r>
                    <w:rPr>
                      <w:rFonts w:ascii="仿宋_GB2312" w:hAnsi="仿宋_GB2312" w:cs="仿宋_GB2312" w:eastAsia="仿宋_GB2312"/>
                      <w:sz w:val="24"/>
                      <w:color w:val="000000"/>
                    </w:rPr>
                    <w:t>1人，兼职护工</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16</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第二住院楼三楼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内三病区</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保洁员</w:t>
                  </w:r>
                  <w:r>
                    <w:rPr>
                      <w:rFonts w:ascii="仿宋_GB2312" w:hAnsi="仿宋_GB2312" w:cs="仿宋_GB2312" w:eastAsia="仿宋_GB2312"/>
                      <w:sz w:val="24"/>
                      <w:color w:val="000000"/>
                    </w:rPr>
                    <w:t>1人，兼职护工</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17</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第二住院楼四楼、五楼</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外二病区、食堂</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保洁员</w:t>
                  </w:r>
                  <w:r>
                    <w:rPr>
                      <w:rFonts w:ascii="仿宋_GB2312" w:hAnsi="仿宋_GB2312" w:cs="仿宋_GB2312" w:eastAsia="仿宋_GB2312"/>
                      <w:sz w:val="24"/>
                      <w:color w:val="000000"/>
                    </w:rPr>
                    <w:t>1人，兼职护工</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18</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医疗院区外围、绿化等</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全院区外围保洁、绿化等</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保洁员</w:t>
                  </w:r>
                  <w:r>
                    <w:rPr>
                      <w:rFonts w:ascii="仿宋_GB2312" w:hAnsi="仿宋_GB2312" w:cs="仿宋_GB2312" w:eastAsia="仿宋_GB2312"/>
                      <w:sz w:val="24"/>
                      <w:color w:val="000000"/>
                    </w:rPr>
                    <w:t>1人</w:t>
                  </w:r>
                </w:p>
              </w:tc>
              <w:tc>
                <w:tcPr>
                  <w:tcW w:type="dxa" w:w="1410"/>
                  <w:vMerge/>
                  <w:tcBorders>
                    <w:top w:val="none" w:color="000000" w:sz="4"/>
                    <w:left w:val="single" w:color="000000" w:sz="4"/>
                    <w:bottom w:val="single" w:color="000000" w:sz="4"/>
                    <w:right w:val="single" w:color="000000" w:sz="4"/>
                  </w:tcBorders>
                </w:tc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19</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医废、外包装、污水处理站</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收集发放管理，工作区清洁保洁</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护工</w:t>
                  </w:r>
                  <w:r>
                    <w:rPr>
                      <w:rFonts w:ascii="仿宋_GB2312" w:hAnsi="仿宋_GB2312" w:cs="仿宋_GB2312" w:eastAsia="仿宋_GB2312"/>
                      <w:sz w:val="24"/>
                      <w:color w:val="000000"/>
                    </w:rPr>
                    <w:t>1人</w:t>
                  </w:r>
                </w:p>
              </w:tc>
              <w:tc>
                <w:tcPr>
                  <w:tcW w:type="dxa" w:w="141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r>
            <w:tr>
              <w:tc>
                <w:tcPr>
                  <w:tcW w:type="dxa" w:w="2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20</w:t>
                  </w:r>
                </w:p>
              </w:tc>
              <w:tc>
                <w:tcPr>
                  <w:tcW w:type="dxa" w:w="89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全院区</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中央运输（氧气、布类、夜班等）</w:t>
                  </w: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3人</w:t>
                  </w:r>
                </w:p>
              </w:tc>
              <w:tc>
                <w:tcPr>
                  <w:tcW w:type="dxa" w:w="141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rFonts w:ascii="仿宋_GB2312" w:hAnsi="仿宋_GB2312" w:cs="仿宋_GB2312" w:eastAsia="仿宋_GB2312"/>
                      <w:sz w:val="24"/>
                      <w:color w:val="000000"/>
                    </w:rPr>
                    <w:t>男员工年龄不超过</w:t>
                  </w:r>
                  <w:r>
                    <w:rPr>
                      <w:rFonts w:ascii="仿宋_GB2312" w:hAnsi="仿宋_GB2312" w:cs="仿宋_GB2312" w:eastAsia="仿宋_GB2312"/>
                      <w:sz w:val="24"/>
                      <w:color w:val="000000"/>
                    </w:rPr>
                    <w:t>60岁，女员工年龄不超过50岁。身体健康，无传染性疾病。遵守医院各项规章制度和工作规范，工作认真负责并接受过专业培训。</w:t>
                  </w: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r>
            <w:tr>
              <w:tc>
                <w:tcPr>
                  <w:tcW w:type="dxa" w:w="1189"/>
                  <w:gridSpan w:val="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合计</w:t>
                  </w:r>
                </w:p>
              </w:tc>
              <w:tc>
                <w:tcPr>
                  <w:tcW w:type="dxa" w:w="1763"/>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p>
              </w:tc>
              <w:tc>
                <w:tcPr>
                  <w:tcW w:type="dxa" w:w="87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rFonts w:ascii="仿宋_GB2312" w:hAnsi="仿宋_GB2312" w:cs="仿宋_GB2312" w:eastAsia="仿宋_GB2312"/>
                      <w:sz w:val="24"/>
                      <w:color w:val="000000"/>
                    </w:rPr>
                    <w:t>22人</w:t>
                  </w:r>
                </w:p>
              </w:tc>
              <w:tc>
                <w:tcPr>
                  <w:tcW w:type="dxa" w:w="141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c>
                <w:tcPr>
                  <w:tcW w:type="dxa" w:w="341"/>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r>
          </w:tbl>
          <w:p>
            <w:pPr>
              <w:pStyle w:val="null3"/>
              <w:jc w:val="both"/>
            </w:pPr>
            <w:r>
              <w:rPr>
                <w:rFonts w:ascii="仿宋_GB2312" w:hAnsi="仿宋_GB2312" w:cs="仿宋_GB2312" w:eastAsia="仿宋_GB2312"/>
                <w:sz w:val="24"/>
                <w:b/>
              </w:rPr>
              <w:t>三、人员素质要求</w:t>
            </w:r>
          </w:p>
          <w:p>
            <w:pPr>
              <w:pStyle w:val="null3"/>
              <w:jc w:val="both"/>
            </w:pPr>
            <w:r>
              <w:rPr>
                <w:rFonts w:ascii="仿宋_GB2312" w:hAnsi="仿宋_GB2312" w:cs="仿宋_GB2312" w:eastAsia="仿宋_GB2312"/>
                <w:sz w:val="24"/>
              </w:rPr>
              <w:t>1.供应商拟派本项目的项目经理1人，年龄不超过</w:t>
            </w:r>
            <w:r>
              <w:rPr>
                <w:rFonts w:ascii="仿宋_GB2312" w:hAnsi="仿宋_GB2312" w:cs="仿宋_GB2312" w:eastAsia="仿宋_GB2312"/>
                <w:sz w:val="24"/>
              </w:rPr>
              <w:t>55</w:t>
            </w:r>
            <w:r>
              <w:rPr>
                <w:rFonts w:ascii="仿宋_GB2312" w:hAnsi="仿宋_GB2312" w:cs="仿宋_GB2312" w:eastAsia="仿宋_GB2312"/>
                <w:sz w:val="24"/>
              </w:rPr>
              <w:t>岁，</w:t>
            </w:r>
            <w:r>
              <w:rPr>
                <w:rFonts w:ascii="仿宋_GB2312" w:hAnsi="仿宋_GB2312" w:cs="仿宋_GB2312" w:eastAsia="仿宋_GB2312"/>
                <w:sz w:val="24"/>
              </w:rPr>
              <w:t>具有</w:t>
            </w:r>
            <w:r>
              <w:rPr>
                <w:rFonts w:ascii="仿宋_GB2312" w:hAnsi="仿宋_GB2312" w:cs="仿宋_GB2312" w:eastAsia="仿宋_GB2312"/>
                <w:sz w:val="24"/>
              </w:rPr>
              <w:t>物业管理项目</w:t>
            </w:r>
            <w:r>
              <w:rPr>
                <w:rFonts w:ascii="仿宋_GB2312" w:hAnsi="仿宋_GB2312" w:cs="仿宋_GB2312" w:eastAsia="仿宋_GB2312"/>
                <w:sz w:val="24"/>
              </w:rPr>
              <w:t>的工作经验。</w:t>
            </w:r>
            <w:r>
              <w:rPr>
                <w:rFonts w:ascii="仿宋_GB2312" w:hAnsi="仿宋_GB2312" w:cs="仿宋_GB2312" w:eastAsia="仿宋_GB2312"/>
                <w:sz w:val="24"/>
                <w:b/>
              </w:rPr>
              <w:t>（提供加盖业主公章的其作为项目经理时间的证明材料复印件，并包含姓名、身份证号、对应服务时间、任职岗位、物业管理类别、管理内容）</w:t>
            </w:r>
          </w:p>
          <w:p>
            <w:pPr>
              <w:pStyle w:val="null3"/>
              <w:jc w:val="both"/>
            </w:pPr>
            <w:r>
              <w:rPr>
                <w:rFonts w:ascii="仿宋_GB2312" w:hAnsi="仿宋_GB2312" w:cs="仿宋_GB2312" w:eastAsia="仿宋_GB2312"/>
                <w:sz w:val="24"/>
              </w:rPr>
              <w:t>2.供应商拟派本项目的中央运输队</w:t>
            </w:r>
            <w:r>
              <w:rPr>
                <w:rFonts w:ascii="仿宋_GB2312" w:hAnsi="仿宋_GB2312" w:cs="仿宋_GB2312" w:eastAsia="仿宋_GB2312"/>
                <w:sz w:val="24"/>
              </w:rPr>
              <w:t>3</w:t>
            </w:r>
            <w:r>
              <w:rPr>
                <w:rFonts w:ascii="仿宋_GB2312" w:hAnsi="仿宋_GB2312" w:cs="仿宋_GB2312" w:eastAsia="仿宋_GB2312"/>
                <w:sz w:val="24"/>
              </w:rPr>
              <w:t>名员工</w:t>
            </w:r>
            <w:r>
              <w:rPr>
                <w:rFonts w:ascii="仿宋_GB2312" w:hAnsi="仿宋_GB2312" w:cs="仿宋_GB2312" w:eastAsia="仿宋_GB2312"/>
                <w:sz w:val="24"/>
              </w:rPr>
              <w:t>及各科室护工</w:t>
            </w:r>
            <w:r>
              <w:rPr>
                <w:rFonts w:ascii="仿宋_GB2312" w:hAnsi="仿宋_GB2312" w:cs="仿宋_GB2312" w:eastAsia="仿宋_GB2312"/>
                <w:sz w:val="24"/>
              </w:rPr>
              <w:t>均应具有初中及以上文化程度，具备护送患者及运送医院物资的相应技能，严格执行操作流程，须经中标人培训合格后挂牌上岗。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设施设备配置要求</w:t>
            </w:r>
          </w:p>
        </w:tc>
        <w:tc>
          <w:tcPr>
            <w:tcW w:type="dxa" w:w="5814"/>
          </w:tcPr>
          <w:p>
            <w:pPr>
              <w:pStyle w:val="null3"/>
              <w:jc w:val="both"/>
            </w:pPr>
            <w:r>
              <w:rPr>
                <w:rFonts w:ascii="仿宋_GB2312" w:hAnsi="仿宋_GB2312" w:cs="仿宋_GB2312" w:eastAsia="仿宋_GB2312"/>
                <w:sz w:val="24"/>
                <w:b/>
                <w:color w:val="000000"/>
              </w:rPr>
              <w:t>设施设备配置要求</w:t>
            </w:r>
          </w:p>
          <w:p>
            <w:pPr>
              <w:pStyle w:val="null3"/>
              <w:ind w:firstLine="240"/>
              <w:jc w:val="both"/>
            </w:pPr>
            <w:r>
              <w:rPr>
                <w:rFonts w:ascii="仿宋_GB2312" w:hAnsi="仿宋_GB2312" w:cs="仿宋_GB2312" w:eastAsia="仿宋_GB2312"/>
                <w:sz w:val="24"/>
              </w:rPr>
              <w:t>投标供应商承诺中标后提供以下设施设备及耗材（包含机器设备、保洁工具、耗材清单内耗材、办公设备清单内设备、人员服装），</w:t>
            </w:r>
            <w:r>
              <w:rPr>
                <w:rFonts w:ascii="仿宋_GB2312" w:hAnsi="仿宋_GB2312" w:cs="仿宋_GB2312" w:eastAsia="仿宋_GB2312"/>
                <w:sz w:val="24"/>
              </w:rPr>
              <w:t>至少满足以下最低配置，投标</w:t>
            </w:r>
            <w:r>
              <w:rPr>
                <w:rFonts w:ascii="仿宋_GB2312" w:hAnsi="仿宋_GB2312" w:cs="仿宋_GB2312" w:eastAsia="仿宋_GB2312"/>
                <w:sz w:val="24"/>
              </w:rPr>
              <w:t>供应商</w:t>
            </w:r>
            <w:r>
              <w:rPr>
                <w:rFonts w:ascii="仿宋_GB2312" w:hAnsi="仿宋_GB2312" w:cs="仿宋_GB2312" w:eastAsia="仿宋_GB2312"/>
                <w:sz w:val="24"/>
              </w:rPr>
              <w:t>中标后，在签订合同前，提供机器设备的采购或租赁凭证</w:t>
            </w:r>
            <w:r>
              <w:rPr>
                <w:rFonts w:ascii="仿宋_GB2312" w:hAnsi="仿宋_GB2312" w:cs="仿宋_GB2312" w:eastAsia="仿宋_GB2312"/>
                <w:sz w:val="24"/>
              </w:rPr>
              <w:t>,查验合格后方可签订政府采购合同，若未提供或提供的资料与</w:t>
            </w:r>
            <w:r>
              <w:rPr>
                <w:rFonts w:ascii="仿宋_GB2312" w:hAnsi="仿宋_GB2312" w:cs="仿宋_GB2312" w:eastAsia="仿宋_GB2312"/>
                <w:sz w:val="24"/>
              </w:rPr>
              <w:t>采购</w:t>
            </w:r>
            <w:r>
              <w:rPr>
                <w:rFonts w:ascii="仿宋_GB2312" w:hAnsi="仿宋_GB2312" w:cs="仿宋_GB2312" w:eastAsia="仿宋_GB2312"/>
                <w:sz w:val="24"/>
              </w:rPr>
              <w:t>文件的要求、投标文件响应内容不符，采购人将按照政府采购法相关规定予以处理。（承诺函格式自拟）</w:t>
            </w:r>
          </w:p>
          <w:p>
            <w:pPr>
              <w:pStyle w:val="null3"/>
              <w:jc w:val="both"/>
            </w:pPr>
            <w:r>
              <w:rPr>
                <w:rFonts w:ascii="仿宋_GB2312" w:hAnsi="仿宋_GB2312" w:cs="仿宋_GB2312" w:eastAsia="仿宋_GB2312"/>
                <w:sz w:val="24"/>
                <w:b/>
              </w:rPr>
              <w:t>一、机器设备（最低配置）</w:t>
            </w:r>
          </w:p>
          <w:tbl>
            <w:tblPr>
              <w:tblBorders>
                <w:top w:val="none" w:color="000000" w:sz="4"/>
                <w:left w:val="none" w:color="000000" w:sz="4"/>
                <w:bottom w:val="none" w:color="000000" w:sz="4"/>
                <w:right w:val="none" w:color="000000" w:sz="4"/>
                <w:insideH w:val="none"/>
                <w:insideV w:val="none"/>
              </w:tblBorders>
            </w:tblPr>
            <w:tblGrid>
              <w:gridCol w:w="481"/>
              <w:gridCol w:w="2030"/>
              <w:gridCol w:w="653"/>
              <w:gridCol w:w="929"/>
              <w:gridCol w:w="1468"/>
            </w:tblGrid>
            <w:tr>
              <w:tc>
                <w:tcPr>
                  <w:tcW w:type="dxa" w:w="4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20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名称</w:t>
                  </w:r>
                </w:p>
              </w:tc>
              <w:tc>
                <w:tcPr>
                  <w:tcW w:type="dxa" w:w="6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单位</w:t>
                  </w:r>
                </w:p>
              </w:tc>
              <w:tc>
                <w:tcPr>
                  <w:tcW w:type="dxa" w:w="9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配置数量</w:t>
                  </w:r>
                </w:p>
              </w:tc>
              <w:tc>
                <w:tcPr>
                  <w:tcW w:type="dxa" w:w="14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备注</w:t>
                  </w: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20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手推式洗地机</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20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抛光机</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20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石材翻新机</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20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风干机</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20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洗涤机</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20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高压冲洗机</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20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生活垃圾转运车</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20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智能称重医废云收集车</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rPr>
                    <w:t>智能连接四川省医</w:t>
                  </w:r>
                  <w:r>
                    <w:br/>
                  </w:r>
                  <w:r>
                    <w:rPr>
                      <w:rFonts w:ascii="仿宋_GB2312" w:hAnsi="仿宋_GB2312" w:cs="仿宋_GB2312" w:eastAsia="仿宋_GB2312"/>
                    </w:rPr>
                    <w:t xml:space="preserve"> 废无废四川云平台</w:t>
                  </w:r>
                </w:p>
              </w:tc>
            </w:tr>
          </w:tbl>
          <w:p>
            <w:pPr>
              <w:pStyle w:val="null3"/>
              <w:ind w:firstLine="480"/>
              <w:jc w:val="both"/>
            </w:pPr>
            <w:r>
              <w:rPr>
                <w:rFonts w:ascii="仿宋_GB2312" w:hAnsi="仿宋_GB2312" w:cs="仿宋_GB2312" w:eastAsia="仿宋_GB2312"/>
                <w:sz w:val="24"/>
                <w:b/>
              </w:rPr>
              <w:t>二、保洁工具</w:t>
            </w:r>
            <w:r>
              <w:rPr>
                <w:rFonts w:ascii="仿宋_GB2312" w:hAnsi="仿宋_GB2312" w:cs="仿宋_GB2312" w:eastAsia="仿宋_GB2312"/>
                <w:sz w:val="24"/>
                <w:b/>
              </w:rPr>
              <w:t>（最低配置）</w:t>
            </w:r>
          </w:p>
          <w:tbl>
            <w:tblPr>
              <w:tblBorders>
                <w:top w:val="none" w:color="000000" w:sz="4"/>
                <w:left w:val="none" w:color="000000" w:sz="4"/>
                <w:bottom w:val="none" w:color="000000" w:sz="4"/>
                <w:right w:val="none" w:color="000000" w:sz="4"/>
                <w:insideH w:val="none"/>
                <w:insideV w:val="none"/>
              </w:tblBorders>
            </w:tblPr>
            <w:tblGrid>
              <w:gridCol w:w="421"/>
              <w:gridCol w:w="1653"/>
              <w:gridCol w:w="547"/>
              <w:gridCol w:w="1755"/>
              <w:gridCol w:w="1197"/>
            </w:tblGrid>
            <w:tr>
              <w:tc>
                <w:tcPr>
                  <w:tcW w:type="dxa" w:w="4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16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产品名称</w:t>
                  </w:r>
                </w:p>
              </w:tc>
              <w:tc>
                <w:tcPr>
                  <w:tcW w:type="dxa" w:w="5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单位</w:t>
                  </w:r>
                </w:p>
              </w:tc>
              <w:tc>
                <w:tcPr>
                  <w:tcW w:type="dxa" w:w="17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规格</w:t>
                  </w:r>
                </w:p>
              </w:tc>
              <w:tc>
                <w:tcPr>
                  <w:tcW w:type="dxa" w:w="1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数量</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标准清洁服务车</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17</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柞水车</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17</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拖杆</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地拖头</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尘推罩</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尘推架</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尘推杆</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马桶刷</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地板刷</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安全警示牌</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人字梯</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人字梯</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玻璃清洁桶</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玻璃刮</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把</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双面刮</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16</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铲刀</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17</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高尘扫</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皮围腰</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件</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19</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雨衣</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件</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头花</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21</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标本运送箱</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22</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提篮</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23</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双面擦玻器专用毛片</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24</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双面擦玻器胶条</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25</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蜡拖套装</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26</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蜡桶</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27</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墙面组合专用微纤头</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28</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墙面组合专用铝板</w:t>
                  </w:r>
                  <w:r>
                    <w:rPr>
                      <w:rFonts w:ascii="仿宋_GB2312" w:hAnsi="仿宋_GB2312" w:cs="仿宋_GB2312" w:eastAsia="仿宋_GB2312"/>
                      <w:sz w:val="24"/>
                    </w:rPr>
                    <w:t>+伸缩铝杆</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29</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毛巾（地面打蜡使用</w:t>
                  </w:r>
                  <w:r>
                    <w:rPr>
                      <w:rFonts w:ascii="仿宋_GB2312" w:hAnsi="仿宋_GB2312" w:cs="仿宋_GB2312" w:eastAsia="仿宋_GB2312"/>
                      <w:sz w:val="24"/>
                    </w:rPr>
                    <w:t>)</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火钳</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把</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both"/>
                  </w:pPr>
                  <w:r>
                    <w:rPr>
                      <w:rFonts w:ascii="仿宋_GB2312" w:hAnsi="仿宋_GB2312" w:cs="仿宋_GB2312" w:eastAsia="仿宋_GB2312"/>
                      <w:sz w:val="24"/>
                    </w:rPr>
                    <w:t>31</w:t>
                  </w:r>
                </w:p>
              </w:tc>
              <w:tc>
                <w:tcPr>
                  <w:tcW w:type="dxa" w:w="1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刮水器</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把</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bl>
          <w:p>
            <w:pPr>
              <w:pStyle w:val="null3"/>
              <w:jc w:val="both"/>
            </w:pPr>
            <w:r>
              <w:rPr>
                <w:rFonts w:ascii="仿宋_GB2312" w:hAnsi="仿宋_GB2312" w:cs="仿宋_GB2312" w:eastAsia="仿宋_GB2312"/>
                <w:sz w:val="24"/>
                <w:b/>
              </w:rPr>
              <w:t>三、耗材清单（最低配置）</w:t>
            </w:r>
          </w:p>
          <w:tbl>
            <w:tblPr>
              <w:tblBorders>
                <w:top w:val="none" w:color="000000" w:sz="4"/>
                <w:left w:val="none" w:color="000000" w:sz="4"/>
                <w:bottom w:val="none" w:color="000000" w:sz="4"/>
                <w:right w:val="none" w:color="000000" w:sz="4"/>
                <w:insideH w:val="none"/>
                <w:insideV w:val="none"/>
              </w:tblBorders>
            </w:tblPr>
            <w:tblGrid>
              <w:gridCol w:w="478"/>
              <w:gridCol w:w="1504"/>
              <w:gridCol w:w="627"/>
              <w:gridCol w:w="1983"/>
              <w:gridCol w:w="969"/>
            </w:tblGrid>
            <w:tr>
              <w:tc>
                <w:tcPr>
                  <w:tcW w:type="dxa" w:w="4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5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全能清洁剂</w:t>
                  </w:r>
                </w:p>
              </w:tc>
              <w:tc>
                <w:tcPr>
                  <w:tcW w:type="dxa" w:w="6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瓶</w:t>
                  </w:r>
                </w:p>
              </w:tc>
              <w:tc>
                <w:tcPr>
                  <w:tcW w:type="dxa" w:w="19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强力洁厕剂</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消洗灵</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袋</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无磷</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单张百洁布</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张</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洗衣粉</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袋</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肥皂</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除胶剂</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刻度喷壶喷头</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刻度喷壶专用瓶身</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长胶手套</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双</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泡腾消毒片</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厕刷马桶刷</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标准型地拖头</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把</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套撮</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外围扫把</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把</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16</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起蜡垫黑色</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张</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17</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专用起蜡垫</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张</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清洁垫</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片</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19</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高效抛光垫白色</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张</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快速起蜡水</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21</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硬光蜡</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22</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极致异味源除臭剂</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23</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空气清新剂</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24</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洗衣网兜粗</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25</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户外雨衣</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26</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黄底雨鞋</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双</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27</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防水袖套</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双</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28</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藿香正气液</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盒</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29</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藿香正气水</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盒</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管理人员工牌</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31</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牛皮纸档案袋</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32</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一次性纸杯</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包</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33</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安全警示带</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卷</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34</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塑料钢化水桶</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35</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可调式刮玻器胶条</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双</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36</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喷洁保养蜡</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37</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水泥溶解剂</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38</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铝板组合平推</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39</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干湿平板拖布头</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张</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40</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超强磁刮玻器</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41</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消泡剂</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42</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蜡拖</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把</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43</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线手套</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双</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44</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伞帽</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45</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创口贴</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盒</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46</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洗地机刮水胶条</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双</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47</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防水围腰</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条</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48</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分色抹布</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张</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49</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大理石晶面护理剂</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不锈钢清洁剂</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51</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不锈钢光亮剂</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52</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黑大生活垃圾袋</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53</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黑中生活垃圾袋</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54</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黑小生活垃圾袋</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55</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黄大医疗垃圾袋</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56</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黄中医疗垃圾袋</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57</w:t>
                  </w:r>
                </w:p>
              </w:tc>
              <w:tc>
                <w:tcPr>
                  <w:tcW w:type="dxa" w:w="1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黄小医疗垃圾袋</w:t>
                  </w: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满足使用需求即可</w:t>
                  </w:r>
                </w:p>
              </w:tc>
              <w:tc>
                <w:tcPr>
                  <w:tcW w:type="dxa" w:w="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若干</w:t>
                  </w:r>
                </w:p>
              </w:tc>
            </w:tr>
          </w:tbl>
          <w:p>
            <w:pPr>
              <w:pStyle w:val="null3"/>
              <w:jc w:val="both"/>
            </w:pPr>
            <w:r>
              <w:rPr>
                <w:rFonts w:ascii="仿宋_GB2312" w:hAnsi="仿宋_GB2312" w:cs="仿宋_GB2312" w:eastAsia="仿宋_GB2312"/>
                <w:sz w:val="24"/>
                <w:b/>
              </w:rPr>
              <w:t>四、办公设备清单（最低配置）</w:t>
            </w:r>
          </w:p>
          <w:tbl>
            <w:tblPr>
              <w:tblBorders>
                <w:top w:val="none" w:color="000000" w:sz="4"/>
                <w:left w:val="none" w:color="000000" w:sz="4"/>
                <w:bottom w:val="none" w:color="000000" w:sz="4"/>
                <w:right w:val="none" w:color="000000" w:sz="4"/>
                <w:insideH w:val="none"/>
                <w:insideV w:val="none"/>
              </w:tblBorders>
            </w:tblPr>
            <w:tblGrid>
              <w:gridCol w:w="478"/>
              <w:gridCol w:w="1447"/>
              <w:gridCol w:w="1208"/>
              <w:gridCol w:w="1219"/>
              <w:gridCol w:w="1219"/>
            </w:tblGrid>
            <w:tr>
              <w:tc>
                <w:tcPr>
                  <w:tcW w:type="dxa" w:w="4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14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名称</w:t>
                  </w:r>
                </w:p>
              </w:tc>
              <w:tc>
                <w:tcPr>
                  <w:tcW w:type="dxa" w:w="12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单位</w:t>
                  </w:r>
                </w:p>
              </w:tc>
              <w:tc>
                <w:tcPr>
                  <w:tcW w:type="dxa" w:w="1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基本配置</w:t>
                  </w:r>
                </w:p>
              </w:tc>
              <w:tc>
                <w:tcPr>
                  <w:tcW w:type="dxa" w:w="1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数量</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电脑</w:t>
                  </w:r>
                </w:p>
              </w:tc>
              <w:tc>
                <w:tcPr>
                  <w:tcW w:type="dxa" w:w="1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普通通用型</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打印机</w:t>
                  </w:r>
                </w:p>
              </w:tc>
              <w:tc>
                <w:tcPr>
                  <w:tcW w:type="dxa" w:w="1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普通通用型</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投影仪</w:t>
                  </w:r>
                </w:p>
              </w:tc>
              <w:tc>
                <w:tcPr>
                  <w:tcW w:type="dxa" w:w="1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普通通用型</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熨烫机</w:t>
                  </w:r>
                </w:p>
              </w:tc>
              <w:tc>
                <w:tcPr>
                  <w:tcW w:type="dxa" w:w="1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普通通用型</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打卡机</w:t>
                  </w:r>
                  <w:r>
                    <w:rPr>
                      <w:rFonts w:ascii="仿宋_GB2312" w:hAnsi="仿宋_GB2312" w:cs="仿宋_GB2312" w:eastAsia="仿宋_GB2312"/>
                      <w:sz w:val="24"/>
                    </w:rPr>
                    <w:t>(考勤)</w:t>
                  </w:r>
                </w:p>
              </w:tc>
              <w:tc>
                <w:tcPr>
                  <w:tcW w:type="dxa" w:w="1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普通通用型</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文件柜</w:t>
                  </w:r>
                </w:p>
              </w:tc>
              <w:tc>
                <w:tcPr>
                  <w:tcW w:type="dxa" w:w="1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普通通用型</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办公桌</w:t>
                  </w:r>
                </w:p>
              </w:tc>
              <w:tc>
                <w:tcPr>
                  <w:tcW w:type="dxa" w:w="1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张</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普通通用型</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r>
            <w:tr>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办公椅</w:t>
                  </w:r>
                </w:p>
              </w:tc>
              <w:tc>
                <w:tcPr>
                  <w:tcW w:type="dxa" w:w="1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把</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普通通用型</w:t>
                  </w:r>
                </w:p>
              </w:tc>
              <w:tc>
                <w:tcPr>
                  <w:tcW w:type="dxa" w:w="1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r>
          </w:tbl>
          <w:p>
            <w:pPr>
              <w:pStyle w:val="null3"/>
              <w:jc w:val="both"/>
            </w:pPr>
            <w:r>
              <w:rPr>
                <w:rFonts w:ascii="仿宋_GB2312" w:hAnsi="仿宋_GB2312" w:cs="仿宋_GB2312" w:eastAsia="仿宋_GB2312"/>
                <w:sz w:val="24"/>
                <w:b/>
              </w:rPr>
              <w:t>五、服装及服装费用</w:t>
            </w:r>
          </w:p>
          <w:p>
            <w:pPr>
              <w:pStyle w:val="null3"/>
              <w:ind w:firstLine="480"/>
              <w:jc w:val="both"/>
            </w:pPr>
            <w:r>
              <w:rPr>
                <w:rFonts w:ascii="仿宋_GB2312" w:hAnsi="仿宋_GB2312" w:cs="仿宋_GB2312" w:eastAsia="仿宋_GB2312"/>
                <w:sz w:val="24"/>
              </w:rPr>
              <w:t>本项目所有服务人员均要规范统一着装</w:t>
            </w:r>
            <w:r>
              <w:rPr>
                <w:rFonts w:ascii="仿宋_GB2312" w:hAnsi="仿宋_GB2312" w:cs="仿宋_GB2312" w:eastAsia="仿宋_GB2312"/>
                <w:sz w:val="24"/>
                <w:color w:val="0000FF"/>
              </w:rPr>
              <w:t>，</w:t>
            </w:r>
            <w:r>
              <w:rPr>
                <w:rFonts w:ascii="仿宋_GB2312" w:hAnsi="仿宋_GB2312" w:cs="仿宋_GB2312" w:eastAsia="仿宋_GB2312"/>
                <w:sz w:val="24"/>
              </w:rPr>
              <w:t>保洁人员、</w:t>
            </w:r>
            <w:r>
              <w:rPr>
                <w:rFonts w:ascii="仿宋_GB2312" w:hAnsi="仿宋_GB2312" w:cs="仿宋_GB2312" w:eastAsia="仿宋_GB2312"/>
                <w:sz w:val="24"/>
              </w:rPr>
              <w:t>中央运输</w:t>
            </w:r>
            <w:r>
              <w:rPr>
                <w:rFonts w:ascii="仿宋_GB2312" w:hAnsi="仿宋_GB2312" w:cs="仿宋_GB2312" w:eastAsia="仿宋_GB2312"/>
                <w:sz w:val="24"/>
              </w:rPr>
              <w:t>人员、</w:t>
            </w:r>
            <w:r>
              <w:rPr>
                <w:rFonts w:ascii="仿宋_GB2312" w:hAnsi="仿宋_GB2312" w:cs="仿宋_GB2312" w:eastAsia="仿宋_GB2312"/>
                <w:sz w:val="24"/>
              </w:rPr>
              <w:t>各科室护工</w:t>
            </w:r>
            <w:r>
              <w:rPr>
                <w:rFonts w:ascii="仿宋_GB2312" w:hAnsi="仿宋_GB2312" w:cs="仿宋_GB2312" w:eastAsia="仿宋_GB2312"/>
                <w:sz w:val="24"/>
              </w:rPr>
              <w:t>，服装及服装费用由成中标供应商负责</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考核标准和方法</w:t>
            </w:r>
          </w:p>
        </w:tc>
        <w:tc>
          <w:tcPr>
            <w:tcW w:type="dxa" w:w="5814"/>
          </w:tcPr>
          <w:p>
            <w:pPr>
              <w:pStyle w:val="null3"/>
              <w:jc w:val="both"/>
            </w:pPr>
            <w:r>
              <w:rPr>
                <w:rFonts w:ascii="仿宋_GB2312" w:hAnsi="仿宋_GB2312" w:cs="仿宋_GB2312" w:eastAsia="仿宋_GB2312"/>
                <w:sz w:val="24"/>
                <w:b/>
                <w:color w:val="000000"/>
              </w:rPr>
              <w:t>考核标准和方法</w:t>
            </w:r>
          </w:p>
          <w:p>
            <w:pPr>
              <w:pStyle w:val="null3"/>
              <w:jc w:val="both"/>
            </w:pPr>
            <w:r>
              <w:rPr>
                <w:rFonts w:ascii="仿宋_GB2312" w:hAnsi="仿宋_GB2312" w:cs="仿宋_GB2312" w:eastAsia="仿宋_GB2312"/>
                <w:sz w:val="24"/>
              </w:rPr>
              <w:t>一、考核标准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一）保洁服务考核标准（考核总分值100分）</w:t>
            </w:r>
          </w:p>
          <w:tbl>
            <w:tblPr>
              <w:tblBorders>
                <w:top w:val="none" w:color="000000" w:sz="4"/>
                <w:left w:val="none" w:color="000000" w:sz="4"/>
                <w:bottom w:val="none" w:color="000000" w:sz="4"/>
                <w:right w:val="none" w:color="000000" w:sz="4"/>
                <w:insideH w:val="none"/>
                <w:insideV w:val="none"/>
              </w:tblBorders>
            </w:tblPr>
            <w:tblGrid>
              <w:gridCol w:w="478"/>
              <w:gridCol w:w="490"/>
              <w:gridCol w:w="2154"/>
              <w:gridCol w:w="1219"/>
              <w:gridCol w:w="604"/>
              <w:gridCol w:w="604"/>
            </w:tblGrid>
            <w:tr>
              <w:tc>
                <w:tcPr>
                  <w:tcW w:type="dxa" w:w="47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序号</w:t>
                  </w:r>
                </w:p>
              </w:tc>
              <w:tc>
                <w:tcPr>
                  <w:tcW w:type="dxa" w:w="49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内容</w:t>
                  </w:r>
                </w:p>
              </w:tc>
              <w:tc>
                <w:tcPr>
                  <w:tcW w:type="dxa" w:w="215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要求</w:t>
                  </w:r>
                </w:p>
              </w:tc>
              <w:tc>
                <w:tcPr>
                  <w:tcW w:type="dxa" w:w="121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考核标准</w:t>
                  </w:r>
                </w:p>
              </w:tc>
              <w:tc>
                <w:tcPr>
                  <w:tcW w:type="dxa" w:w="60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扣分</w:t>
                  </w:r>
                </w:p>
              </w:tc>
              <w:tc>
                <w:tcPr>
                  <w:tcW w:type="dxa" w:w="60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检查情况记录</w:t>
                  </w:r>
                </w:p>
              </w:tc>
            </w:tr>
            <w:tr>
              <w:tc>
                <w:tcPr>
                  <w:tcW w:type="dxa" w:w="4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1</w:t>
                  </w:r>
                </w:p>
              </w:tc>
              <w:tc>
                <w:tcPr>
                  <w:tcW w:type="dxa" w:w="4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卫生</w:t>
                  </w:r>
                  <w:r>
                    <w:rPr>
                      <w:rFonts w:ascii="仿宋_GB2312" w:hAnsi="仿宋_GB2312" w:cs="仿宋_GB2312" w:eastAsia="仿宋_GB2312"/>
                      <w:sz w:val="24"/>
                    </w:rPr>
                    <w:t>20分</w:t>
                  </w:r>
                </w:p>
              </w:tc>
              <w:tc>
                <w:tcPr>
                  <w:tcW w:type="dxa" w:w="215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指纹迹，家具、柜面、窗柜、床档等物表无污迹，床头柜、床旁椅、病床、病室内功能带、窗台、灯、空调等物表整洁，绿色植物无积尘，通风口、电梯、仪器设备、消防设施等无积灰、污迹；金属件表面、电梯等洁净、明亮、无锈迹、无印痕；地面、墙面、天花板等视觉可及无蛛网。</w:t>
                  </w:r>
                </w:p>
              </w:tc>
              <w:tc>
                <w:tcPr>
                  <w:tcW w:type="dxa" w:w="121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一处不合格扣</w:t>
                  </w:r>
                  <w:r>
                    <w:rPr>
                      <w:rFonts w:ascii="仿宋_GB2312" w:hAnsi="仿宋_GB2312" w:cs="仿宋_GB2312" w:eastAsia="仿宋_GB2312"/>
                      <w:sz w:val="24"/>
                    </w:rPr>
                    <w:t>1分</w:t>
                  </w: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2</w:t>
                  </w:r>
                </w:p>
              </w:tc>
              <w:tc>
                <w:tcPr>
                  <w:tcW w:type="dxa" w:w="4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厕所</w:t>
                  </w:r>
                </w:p>
                <w:p>
                  <w:pPr>
                    <w:pStyle w:val="null3"/>
                    <w:jc w:val="center"/>
                  </w:pPr>
                  <w:r>
                    <w:rPr>
                      <w:rFonts w:ascii="仿宋_GB2312" w:hAnsi="仿宋_GB2312" w:cs="仿宋_GB2312" w:eastAsia="仿宋_GB2312"/>
                      <w:sz w:val="24"/>
                    </w:rPr>
                    <w:t>卫生</w:t>
                  </w:r>
                  <w:r>
                    <w:rPr>
                      <w:rFonts w:ascii="仿宋_GB2312" w:hAnsi="仿宋_GB2312" w:cs="仿宋_GB2312" w:eastAsia="仿宋_GB2312"/>
                      <w:sz w:val="24"/>
                    </w:rPr>
                    <w:t>1</w:t>
                  </w:r>
                </w:p>
                <w:p>
                  <w:pPr>
                    <w:pStyle w:val="null3"/>
                    <w:jc w:val="center"/>
                  </w:pPr>
                  <w:r>
                    <w:rPr>
                      <w:rFonts w:ascii="仿宋_GB2312" w:hAnsi="仿宋_GB2312" w:cs="仿宋_GB2312" w:eastAsia="仿宋_GB2312"/>
                      <w:sz w:val="24"/>
                    </w:rPr>
                    <w:t>5分</w:t>
                  </w:r>
                </w:p>
              </w:tc>
              <w:tc>
                <w:tcPr>
                  <w:tcW w:type="dxa" w:w="215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地面无积水、污物，台盆无污迹，便器光亮清洁、无污迹、水垢、厕所无臭味，镜面光亮、无污迹、水垢，及时收集垃圾并分类，按规定装保持垃圾桶清洁，桶外无散乱垃圾、无污迹，垃圾不满溢，每天清洁医疗废物暂存间、污洗间、周转箱、洗漱间、开水间，并给予消毒，拖布、抹布分类、分区放置，用后集中清洗、消毒、标志清楚。</w:t>
                  </w:r>
                </w:p>
              </w:tc>
              <w:tc>
                <w:tcPr>
                  <w:tcW w:type="dxa" w:w="121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一处不合格扣</w:t>
                  </w:r>
                  <w:r>
                    <w:rPr>
                      <w:rFonts w:ascii="仿宋_GB2312" w:hAnsi="仿宋_GB2312" w:cs="仿宋_GB2312" w:eastAsia="仿宋_GB2312"/>
                      <w:sz w:val="24"/>
                    </w:rPr>
                    <w:t>1分</w:t>
                  </w: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3</w:t>
                  </w:r>
                </w:p>
              </w:tc>
              <w:tc>
                <w:tcPr>
                  <w:tcW w:type="dxa" w:w="4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5分</w:t>
                  </w:r>
                </w:p>
              </w:tc>
              <w:tc>
                <w:tcPr>
                  <w:tcW w:type="dxa" w:w="215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协助医务人员完成每日晨间护理</w:t>
                  </w:r>
                  <w:r>
                    <w:rPr>
                      <w:rFonts w:ascii="仿宋_GB2312" w:hAnsi="仿宋_GB2312" w:cs="仿宋_GB2312" w:eastAsia="仿宋_GB2312"/>
                      <w:sz w:val="24"/>
                    </w:rPr>
                    <w:t>,负责病区开水瓶的发放、回收，协助患者取水。</w:t>
                  </w:r>
                </w:p>
              </w:tc>
              <w:tc>
                <w:tcPr>
                  <w:tcW w:type="dxa" w:w="121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一处不合格扣</w:t>
                  </w:r>
                  <w:r>
                    <w:rPr>
                      <w:rFonts w:ascii="仿宋_GB2312" w:hAnsi="仿宋_GB2312" w:cs="仿宋_GB2312" w:eastAsia="仿宋_GB2312"/>
                      <w:sz w:val="24"/>
                    </w:rPr>
                    <w:t>1分</w:t>
                  </w: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4</w:t>
                  </w:r>
                </w:p>
              </w:tc>
              <w:tc>
                <w:tcPr>
                  <w:tcW w:type="dxa" w:w="4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5分</w:t>
                  </w:r>
                </w:p>
              </w:tc>
              <w:tc>
                <w:tcPr>
                  <w:tcW w:type="dxa" w:w="215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病人出院、转科后应在</w:t>
                  </w:r>
                  <w:r>
                    <w:rPr>
                      <w:rFonts w:ascii="仿宋_GB2312" w:hAnsi="仿宋_GB2312" w:cs="仿宋_GB2312" w:eastAsia="仿宋_GB2312"/>
                      <w:sz w:val="24"/>
                    </w:rPr>
                    <w:t>30分钟内完成拆床、清洁消毒、更换布类。</w:t>
                  </w:r>
                  <w:r>
                    <w:rPr>
                      <w:rFonts w:ascii="仿宋_GB2312" w:hAnsi="仿宋_GB2312" w:cs="仿宋_GB2312" w:eastAsia="仿宋_GB2312"/>
                      <w:sz w:val="24"/>
                    </w:rPr>
                    <w:t>协助新入院病人床单元更换</w:t>
                  </w:r>
                  <w:r>
                    <w:rPr>
                      <w:rFonts w:ascii="仿宋_GB2312" w:hAnsi="仿宋_GB2312" w:cs="仿宋_GB2312" w:eastAsia="仿宋_GB2312"/>
                      <w:sz w:val="24"/>
                    </w:rPr>
                    <w:t>。</w:t>
                  </w:r>
                </w:p>
              </w:tc>
              <w:tc>
                <w:tcPr>
                  <w:tcW w:type="dxa" w:w="121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一处不合格扣</w:t>
                  </w:r>
                  <w:r>
                    <w:rPr>
                      <w:rFonts w:ascii="仿宋_GB2312" w:hAnsi="仿宋_GB2312" w:cs="仿宋_GB2312" w:eastAsia="仿宋_GB2312"/>
                      <w:sz w:val="24"/>
                    </w:rPr>
                    <w:t>2</w:t>
                  </w:r>
                  <w:r>
                    <w:rPr>
                      <w:rFonts w:ascii="仿宋_GB2312" w:hAnsi="仿宋_GB2312" w:cs="仿宋_GB2312" w:eastAsia="仿宋_GB2312"/>
                      <w:sz w:val="24"/>
                    </w:rPr>
                    <w:t>分</w:t>
                  </w: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5</w:t>
                  </w:r>
                </w:p>
              </w:tc>
              <w:tc>
                <w:tcPr>
                  <w:tcW w:type="dxa" w:w="4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外环</w:t>
                  </w:r>
                </w:p>
                <w:p>
                  <w:pPr>
                    <w:pStyle w:val="null3"/>
                    <w:jc w:val="center"/>
                  </w:pPr>
                  <w:r>
                    <w:rPr>
                      <w:rFonts w:ascii="仿宋_GB2312" w:hAnsi="仿宋_GB2312" w:cs="仿宋_GB2312" w:eastAsia="仿宋_GB2312"/>
                      <w:sz w:val="24"/>
                    </w:rPr>
                    <w:t>境卫</w:t>
                  </w:r>
                </w:p>
                <w:p>
                  <w:pPr>
                    <w:pStyle w:val="null3"/>
                    <w:jc w:val="center"/>
                  </w:pPr>
                  <w:r>
                    <w:rPr>
                      <w:rFonts w:ascii="仿宋_GB2312" w:hAnsi="仿宋_GB2312" w:cs="仿宋_GB2312" w:eastAsia="仿宋_GB2312"/>
                      <w:sz w:val="24"/>
                    </w:rPr>
                    <w:t>生</w:t>
                  </w:r>
                  <w:r>
                    <w:rPr>
                      <w:rFonts w:ascii="仿宋_GB2312" w:hAnsi="仿宋_GB2312" w:cs="仿宋_GB2312" w:eastAsia="仿宋_GB2312"/>
                      <w:sz w:val="24"/>
                    </w:rPr>
                    <w:t>20</w:t>
                  </w:r>
                </w:p>
                <w:p>
                  <w:pPr>
                    <w:pStyle w:val="null3"/>
                    <w:jc w:val="center"/>
                  </w:pPr>
                  <w:r>
                    <w:rPr>
                      <w:rFonts w:ascii="仿宋_GB2312" w:hAnsi="仿宋_GB2312" w:cs="仿宋_GB2312" w:eastAsia="仿宋_GB2312"/>
                      <w:sz w:val="24"/>
                    </w:rPr>
                    <w:t>分</w:t>
                  </w:r>
                </w:p>
              </w:tc>
              <w:tc>
                <w:tcPr>
                  <w:tcW w:type="dxa" w:w="215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保持大楼周围所有路面、绿化带、通道、楼梯、扶手、灯罩清洁，无纸屑、烟头，无污水、污迹、痰迹、污物等，宣传栏、玻璃门及消防设施清洁，无乱贴乱画，乱堆放，乱挂衣物。侯诊大厅玻璃门、窗洁净、明亮，座椅清洁、无污迹，地面无烟头、纸屑，瓷砖表面洁净无污迹、痰迹，区域内无卫生死角；保持绿植美观、定期修剪。</w:t>
                  </w:r>
                </w:p>
              </w:tc>
              <w:tc>
                <w:tcPr>
                  <w:tcW w:type="dxa" w:w="121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一处不合格扣</w:t>
                  </w:r>
                  <w:r>
                    <w:rPr>
                      <w:rFonts w:ascii="仿宋_GB2312" w:hAnsi="仿宋_GB2312" w:cs="仿宋_GB2312" w:eastAsia="仿宋_GB2312"/>
                      <w:sz w:val="24"/>
                    </w:rPr>
                    <w:t>1分</w:t>
                  </w: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6</w:t>
                  </w:r>
                </w:p>
              </w:tc>
              <w:tc>
                <w:tcPr>
                  <w:tcW w:type="dxa" w:w="4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投入</w:t>
                  </w:r>
                </w:p>
                <w:p>
                  <w:pPr>
                    <w:pStyle w:val="null3"/>
                    <w:jc w:val="center"/>
                  </w:pPr>
                  <w:r>
                    <w:rPr>
                      <w:rFonts w:ascii="仿宋_GB2312" w:hAnsi="仿宋_GB2312" w:cs="仿宋_GB2312" w:eastAsia="仿宋_GB2312"/>
                      <w:sz w:val="24"/>
                    </w:rPr>
                    <w:t>人员</w:t>
                  </w:r>
                  <w:r>
                    <w:rPr>
                      <w:rFonts w:ascii="仿宋_GB2312" w:hAnsi="仿宋_GB2312" w:cs="仿宋_GB2312" w:eastAsia="仿宋_GB2312"/>
                      <w:sz w:val="24"/>
                    </w:rPr>
                    <w:t>5</w:t>
                  </w:r>
                </w:p>
                <w:p>
                  <w:pPr>
                    <w:pStyle w:val="null3"/>
                    <w:jc w:val="center"/>
                  </w:pPr>
                  <w:r>
                    <w:rPr>
                      <w:rFonts w:ascii="仿宋_GB2312" w:hAnsi="仿宋_GB2312" w:cs="仿宋_GB2312" w:eastAsia="仿宋_GB2312"/>
                      <w:sz w:val="24"/>
                    </w:rPr>
                    <w:t>分</w:t>
                  </w:r>
                </w:p>
              </w:tc>
              <w:tc>
                <w:tcPr>
                  <w:tcW w:type="dxa" w:w="215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主管科室每月不定时抽查实施中服务人员配备，配置必须符合医院相关要求。</w:t>
                  </w:r>
                </w:p>
              </w:tc>
              <w:tc>
                <w:tcPr>
                  <w:tcW w:type="dxa" w:w="121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每次差一人扣</w:t>
                  </w:r>
                  <w:r>
                    <w:rPr>
                      <w:rFonts w:ascii="仿宋_GB2312" w:hAnsi="仿宋_GB2312" w:cs="仿宋_GB2312" w:eastAsia="仿宋_GB2312"/>
                      <w:sz w:val="24"/>
                    </w:rPr>
                    <w:t>5分</w:t>
                  </w: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7</w:t>
                  </w:r>
                </w:p>
              </w:tc>
              <w:tc>
                <w:tcPr>
                  <w:tcW w:type="dxa" w:w="4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仪容</w:t>
                  </w:r>
                </w:p>
                <w:p>
                  <w:pPr>
                    <w:pStyle w:val="null3"/>
                    <w:jc w:val="center"/>
                  </w:pPr>
                  <w:r>
                    <w:rPr>
                      <w:rFonts w:ascii="仿宋_GB2312" w:hAnsi="仿宋_GB2312" w:cs="仿宋_GB2312" w:eastAsia="仿宋_GB2312"/>
                      <w:sz w:val="24"/>
                    </w:rPr>
                    <w:t>仪表</w:t>
                  </w:r>
                  <w:r>
                    <w:rPr>
                      <w:rFonts w:ascii="仿宋_GB2312" w:hAnsi="仿宋_GB2312" w:cs="仿宋_GB2312" w:eastAsia="仿宋_GB2312"/>
                      <w:sz w:val="24"/>
                    </w:rPr>
                    <w:t>5</w:t>
                  </w:r>
                </w:p>
                <w:p>
                  <w:pPr>
                    <w:pStyle w:val="null3"/>
                    <w:jc w:val="center"/>
                  </w:pPr>
                  <w:r>
                    <w:rPr>
                      <w:rFonts w:ascii="仿宋_GB2312" w:hAnsi="仿宋_GB2312" w:cs="仿宋_GB2312" w:eastAsia="仿宋_GB2312"/>
                      <w:sz w:val="24"/>
                    </w:rPr>
                    <w:t>分</w:t>
                  </w:r>
                </w:p>
              </w:tc>
              <w:tc>
                <w:tcPr>
                  <w:tcW w:type="dxa" w:w="215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员工上岗须穿工作服，配戴工牌、头花，不穿拖鞋及响底鞋，不得窜岗、离岗、闲聊，语言文明，不在工作场所大声喧哗和吵架，工作认真负责，服从甲方负责人的指挥，无病人及甲方的投诉。</w:t>
                  </w:r>
                </w:p>
              </w:tc>
              <w:tc>
                <w:tcPr>
                  <w:tcW w:type="dxa" w:w="121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一处不合格扣</w:t>
                  </w:r>
                  <w:r>
                    <w:rPr>
                      <w:rFonts w:ascii="仿宋_GB2312" w:hAnsi="仿宋_GB2312" w:cs="仿宋_GB2312" w:eastAsia="仿宋_GB2312"/>
                      <w:sz w:val="24"/>
                    </w:rPr>
                    <w:t>1分，有病人及甲方投诉每次每项扣5分</w:t>
                  </w: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8</w:t>
                  </w:r>
                </w:p>
              </w:tc>
              <w:tc>
                <w:tcPr>
                  <w:tcW w:type="dxa" w:w="4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物业</w:t>
                  </w:r>
                  <w:r>
                    <w:rPr>
                      <w:rFonts w:ascii="仿宋_GB2312" w:hAnsi="仿宋_GB2312" w:cs="仿宋_GB2312" w:eastAsia="仿宋_GB2312"/>
                      <w:sz w:val="24"/>
                    </w:rPr>
                    <w:t>管理</w:t>
                  </w:r>
                  <w:r>
                    <w:rPr>
                      <w:rFonts w:ascii="仿宋_GB2312" w:hAnsi="仿宋_GB2312" w:cs="仿宋_GB2312" w:eastAsia="仿宋_GB2312"/>
                      <w:sz w:val="24"/>
                    </w:rPr>
                    <w:t>15分</w:t>
                  </w:r>
                </w:p>
              </w:tc>
              <w:tc>
                <w:tcPr>
                  <w:tcW w:type="dxa" w:w="215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按时、准确处理各种问题，对待病人态度和蔼，服务热情，对医务人员的指令尽快执行，无差错发生。值班期间不离岗、窜岗，随叫随到，满足临床一线需求，无病人及医务人员投诉。</w:t>
                  </w:r>
                </w:p>
              </w:tc>
              <w:tc>
                <w:tcPr>
                  <w:tcW w:type="dxa" w:w="121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一处不合格扣</w:t>
                  </w:r>
                  <w:r>
                    <w:rPr>
                      <w:rFonts w:ascii="仿宋_GB2312" w:hAnsi="仿宋_GB2312" w:cs="仿宋_GB2312" w:eastAsia="仿宋_GB2312"/>
                      <w:sz w:val="24"/>
                    </w:rPr>
                    <w:t>1分，有病人及甲方投诉每次每项扣5分</w:t>
                  </w: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9</w:t>
                  </w:r>
                </w:p>
              </w:tc>
              <w:tc>
                <w:tcPr>
                  <w:tcW w:type="dxa" w:w="4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考勤</w:t>
                  </w:r>
                </w:p>
                <w:p>
                  <w:pPr>
                    <w:pStyle w:val="null3"/>
                    <w:jc w:val="center"/>
                  </w:pPr>
                  <w:r>
                    <w:rPr>
                      <w:rFonts w:ascii="仿宋_GB2312" w:hAnsi="仿宋_GB2312" w:cs="仿宋_GB2312" w:eastAsia="仿宋_GB2312"/>
                      <w:sz w:val="24"/>
                    </w:rPr>
                    <w:t>5分</w:t>
                  </w:r>
                </w:p>
              </w:tc>
              <w:tc>
                <w:tcPr>
                  <w:tcW w:type="dxa" w:w="215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遵守劳动纪律，按时上下班，不得迟到早退，不做与工作无关的事，严禁一人顶替两人的工作，休息及离岗前需与护士长及第三方负责人请假。</w:t>
                  </w:r>
                </w:p>
              </w:tc>
              <w:tc>
                <w:tcPr>
                  <w:tcW w:type="dxa" w:w="121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一处不合格扣</w:t>
                  </w:r>
                  <w:r>
                    <w:rPr>
                      <w:rFonts w:ascii="仿宋_GB2312" w:hAnsi="仿宋_GB2312" w:cs="仿宋_GB2312" w:eastAsia="仿宋_GB2312"/>
                      <w:sz w:val="24"/>
                    </w:rPr>
                    <w:t>1分，迟到每次扣3分，顶岗、旷工每次扣5分</w:t>
                  </w: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10</w:t>
                  </w:r>
                </w:p>
              </w:tc>
              <w:tc>
                <w:tcPr>
                  <w:tcW w:type="dxa" w:w="4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院感管理</w:t>
                  </w:r>
                </w:p>
                <w:p>
                  <w:pPr>
                    <w:pStyle w:val="null3"/>
                    <w:jc w:val="center"/>
                  </w:pPr>
                  <w:r>
                    <w:rPr>
                      <w:rFonts w:ascii="仿宋_GB2312" w:hAnsi="仿宋_GB2312" w:cs="仿宋_GB2312" w:eastAsia="仿宋_GB2312"/>
                      <w:sz w:val="24"/>
                    </w:rPr>
                    <w:t>5分</w:t>
                  </w:r>
                </w:p>
              </w:tc>
              <w:tc>
                <w:tcPr>
                  <w:tcW w:type="dxa" w:w="215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医废桶、周转桶无破损、</w:t>
                  </w:r>
                  <w:r>
                    <w:rPr>
                      <w:rFonts w:ascii="仿宋_GB2312" w:hAnsi="仿宋_GB2312" w:cs="仿宋_GB2312" w:eastAsia="仿宋_GB2312"/>
                      <w:sz w:val="24"/>
                    </w:rPr>
                    <w:t>内外壁</w:t>
                  </w:r>
                  <w:r>
                    <w:rPr>
                      <w:rFonts w:ascii="仿宋_GB2312" w:hAnsi="仿宋_GB2312" w:cs="仿宋_GB2312" w:eastAsia="仿宋_GB2312"/>
                      <w:sz w:val="24"/>
                    </w:rPr>
                    <w:t>无污迹，生活垃圾、医废垃圾</w:t>
                  </w:r>
                  <w:r>
                    <w:rPr>
                      <w:rFonts w:ascii="仿宋_GB2312" w:hAnsi="仿宋_GB2312" w:cs="仿宋_GB2312" w:eastAsia="仿宋_GB2312"/>
                      <w:sz w:val="24"/>
                    </w:rPr>
                    <w:t>严格分类，</w:t>
                  </w:r>
                  <w:r>
                    <w:rPr>
                      <w:rFonts w:ascii="仿宋_GB2312" w:hAnsi="仿宋_GB2312" w:cs="仿宋_GB2312" w:eastAsia="仿宋_GB2312"/>
                      <w:sz w:val="24"/>
                    </w:rPr>
                    <w:t>不超过容器的</w:t>
                  </w:r>
                  <w:r>
                    <w:rPr>
                      <w:rFonts w:ascii="仿宋_GB2312" w:hAnsi="仿宋_GB2312" w:cs="仿宋_GB2312" w:eastAsia="仿宋_GB2312"/>
                      <w:sz w:val="24"/>
                    </w:rPr>
                    <w:t>2/3，垃圾袋口规范扎紧、干净、美观；</w:t>
                  </w:r>
                  <w:r>
                    <w:rPr>
                      <w:rFonts w:ascii="仿宋_GB2312" w:hAnsi="仿宋_GB2312" w:cs="仿宋_GB2312" w:eastAsia="仿宋_GB2312"/>
                      <w:sz w:val="24"/>
                    </w:rPr>
                    <w:t>医疗废物日产日清，每日更换垃圾袋，</w:t>
                  </w:r>
                  <w:r>
                    <w:rPr>
                      <w:rFonts w:ascii="仿宋_GB2312" w:hAnsi="仿宋_GB2312" w:cs="仿宋_GB2312" w:eastAsia="仿宋_GB2312"/>
                      <w:sz w:val="24"/>
                    </w:rPr>
                    <w:t>医废交接按时、规范包装并每天交接登记，清洁时穿工作服、戴口罩，处理污物时戴手套，特殊情况下根据院感要求做好防护。</w:t>
                  </w:r>
                </w:p>
              </w:tc>
              <w:tc>
                <w:tcPr>
                  <w:tcW w:type="dxa" w:w="121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一项未达到扣</w:t>
                  </w:r>
                  <w:r>
                    <w:rPr>
                      <w:rFonts w:ascii="仿宋_GB2312" w:hAnsi="仿宋_GB2312" w:cs="仿宋_GB2312" w:eastAsia="仿宋_GB2312"/>
                      <w:sz w:val="24"/>
                    </w:rPr>
                    <w:t>1分</w:t>
                  </w: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6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rFonts w:ascii="仿宋_GB2312" w:hAnsi="仿宋_GB2312" w:cs="仿宋_GB2312" w:eastAsia="仿宋_GB2312"/>
                <w:sz w:val="24"/>
                <w:color w:val="000000"/>
              </w:rPr>
              <w:t>（二</w:t>
            </w:r>
            <w:r>
              <w:rPr>
                <w:rFonts w:ascii="仿宋_GB2312" w:hAnsi="仿宋_GB2312" w:cs="仿宋_GB2312" w:eastAsia="仿宋_GB2312"/>
                <w:sz w:val="24"/>
                <w:color w:val="000000"/>
              </w:rPr>
              <w:t>）中央运输</w:t>
            </w:r>
            <w:r>
              <w:rPr>
                <w:rFonts w:ascii="仿宋_GB2312" w:hAnsi="仿宋_GB2312" w:cs="仿宋_GB2312" w:eastAsia="仿宋_GB2312"/>
                <w:sz w:val="24"/>
                <w:color w:val="000000"/>
              </w:rPr>
              <w:t>及各科室护工</w:t>
            </w:r>
            <w:r>
              <w:rPr>
                <w:rFonts w:ascii="仿宋_GB2312" w:hAnsi="仿宋_GB2312" w:cs="仿宋_GB2312" w:eastAsia="仿宋_GB2312"/>
                <w:sz w:val="24"/>
                <w:color w:val="000000"/>
              </w:rPr>
              <w:t>考核表（</w:t>
            </w:r>
            <w:r>
              <w:rPr>
                <w:rFonts w:ascii="仿宋_GB2312" w:hAnsi="仿宋_GB2312" w:cs="仿宋_GB2312" w:eastAsia="仿宋_GB2312"/>
                <w:sz w:val="24"/>
                <w:color w:val="000000"/>
              </w:rPr>
              <w:t>100分制）</w:t>
            </w:r>
          </w:p>
          <w:tbl>
            <w:tblPr>
              <w:tblBorders>
                <w:top w:val="none" w:color="000000" w:sz="4"/>
                <w:left w:val="none" w:color="000000" w:sz="4"/>
                <w:bottom w:val="none" w:color="000000" w:sz="4"/>
                <w:right w:val="none" w:color="000000" w:sz="4"/>
                <w:insideH w:val="none"/>
                <w:insideV w:val="none"/>
              </w:tblBorders>
            </w:tblPr>
            <w:tblGrid>
              <w:gridCol w:w="695"/>
              <w:gridCol w:w="2451"/>
              <w:gridCol w:w="433"/>
              <w:gridCol w:w="1447"/>
              <w:gridCol w:w="547"/>
            </w:tblGrid>
            <w:tr>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c>
                <w:tcPr>
                  <w:tcW w:type="dxa" w:w="2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分值</w:t>
                  </w:r>
                </w:p>
              </w:tc>
              <w:tc>
                <w:tcPr>
                  <w:tcW w:type="dxa" w:w="1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评分标准</w:t>
                  </w:r>
                </w:p>
              </w:tc>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实际得分</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仪容</w:t>
                  </w:r>
                </w:p>
                <w:p>
                  <w:pPr>
                    <w:pStyle w:val="null3"/>
                    <w:jc w:val="center"/>
                  </w:pPr>
                  <w:r>
                    <w:rPr>
                      <w:rFonts w:ascii="仿宋_GB2312" w:hAnsi="仿宋_GB2312" w:cs="仿宋_GB2312" w:eastAsia="仿宋_GB2312"/>
                      <w:sz w:val="24"/>
                    </w:rPr>
                    <w:t>仪表</w:t>
                  </w:r>
                </w:p>
              </w:tc>
              <w:tc>
                <w:tcPr>
                  <w:tcW w:type="dxa" w:w="2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1.上班规范着工作装，不准穿拖鞋及响底鞋。</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精神饱满，举止文明、端庄，仪表整洁、利落。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遵守医院环境的规定。</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5分</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每发现一项不合格扣</w:t>
                  </w:r>
                  <w:r>
                    <w:rPr>
                      <w:rFonts w:ascii="仿宋_GB2312" w:hAnsi="仿宋_GB2312" w:cs="仿宋_GB2312" w:eastAsia="仿宋_GB2312"/>
                      <w:sz w:val="24"/>
                    </w:rPr>
                    <w:t>0.5分，扣完为止。</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w:t>
                  </w:r>
                </w:p>
                <w:p>
                  <w:pPr>
                    <w:pStyle w:val="null3"/>
                    <w:jc w:val="center"/>
                  </w:pPr>
                  <w:r>
                    <w:rPr>
                      <w:rFonts w:ascii="仿宋_GB2312" w:hAnsi="仿宋_GB2312" w:cs="仿宋_GB2312" w:eastAsia="仿宋_GB2312"/>
                      <w:sz w:val="24"/>
                    </w:rPr>
                    <w:t>态度</w:t>
                  </w:r>
                </w:p>
              </w:tc>
              <w:tc>
                <w:tcPr>
                  <w:tcW w:type="dxa" w:w="2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服务热情、态度和蔼，见到服务对象微笑、点头、问好。</w:t>
                  </w:r>
                </w:p>
                <w:p>
                  <w:pPr>
                    <w:pStyle w:val="null3"/>
                    <w:jc w:val="both"/>
                  </w:pPr>
                  <w:r>
                    <w:rPr>
                      <w:rFonts w:ascii="仿宋_GB2312" w:hAnsi="仿宋_GB2312" w:cs="仿宋_GB2312" w:eastAsia="仿宋_GB2312"/>
                      <w:sz w:val="24"/>
                    </w:rPr>
                    <w:t>2.使用规范文明礼貌用语。</w:t>
                  </w:r>
                </w:p>
                <w:p>
                  <w:pPr>
                    <w:pStyle w:val="null3"/>
                    <w:jc w:val="both"/>
                  </w:pPr>
                  <w:r>
                    <w:rPr>
                      <w:rFonts w:ascii="仿宋_GB2312" w:hAnsi="仿宋_GB2312" w:cs="仿宋_GB2312" w:eastAsia="仿宋_GB2312"/>
                      <w:sz w:val="24"/>
                    </w:rPr>
                    <w:t>3.服务态度端正，有良好的职业道德。</w:t>
                  </w:r>
                </w:p>
                <w:p>
                  <w:pPr>
                    <w:pStyle w:val="null3"/>
                    <w:jc w:val="both"/>
                  </w:pPr>
                  <w:r>
                    <w:rPr>
                      <w:rFonts w:ascii="仿宋_GB2312" w:hAnsi="仿宋_GB2312" w:cs="仿宋_GB2312" w:eastAsia="仿宋_GB2312"/>
                      <w:sz w:val="24"/>
                    </w:rPr>
                    <w:t>4.做事认真负责，有较强的奉献精神。</w:t>
                  </w:r>
                </w:p>
                <w:p>
                  <w:pPr>
                    <w:pStyle w:val="null3"/>
                    <w:jc w:val="both"/>
                  </w:pPr>
                  <w:r>
                    <w:rPr>
                      <w:rFonts w:ascii="仿宋_GB2312" w:hAnsi="仿宋_GB2312" w:cs="仿宋_GB2312" w:eastAsia="仿宋_GB2312"/>
                      <w:sz w:val="24"/>
                    </w:rPr>
                    <w:t>5.服从医护人员的安排及调度。</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文明服务，礼貌待人。</w:t>
                  </w:r>
                </w:p>
                <w:p>
                  <w:pPr>
                    <w:pStyle w:val="null3"/>
                    <w:jc w:val="both"/>
                  </w:pPr>
                  <w:r>
                    <w:rPr>
                      <w:rFonts w:ascii="仿宋_GB2312" w:hAnsi="仿宋_GB2312" w:cs="仿宋_GB2312" w:eastAsia="仿宋_GB2312"/>
                      <w:sz w:val="24"/>
                    </w:rPr>
                    <w:t>7.无病人、家属及医务人员等投诉。</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5分</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每发现一项不合格扣</w:t>
                  </w:r>
                  <w:r>
                    <w:rPr>
                      <w:rFonts w:ascii="仿宋_GB2312" w:hAnsi="仿宋_GB2312" w:cs="仿宋_GB2312" w:eastAsia="仿宋_GB2312"/>
                      <w:sz w:val="24"/>
                    </w:rPr>
                    <w:t>0.5分，扣完为止。有病人及甲方投诉</w:t>
                  </w:r>
                  <w:r>
                    <w:rPr>
                      <w:rFonts w:ascii="仿宋_GB2312" w:hAnsi="仿宋_GB2312" w:cs="仿宋_GB2312" w:eastAsia="仿宋_GB2312"/>
                      <w:sz w:val="24"/>
                    </w:rPr>
                    <w:t>查实</w:t>
                  </w:r>
                  <w:r>
                    <w:rPr>
                      <w:rFonts w:ascii="仿宋_GB2312" w:hAnsi="仿宋_GB2312" w:cs="仿宋_GB2312" w:eastAsia="仿宋_GB2312"/>
                      <w:sz w:val="24"/>
                    </w:rPr>
                    <w:t>每次每项扣</w:t>
                  </w:r>
                  <w:r>
                    <w:rPr>
                      <w:rFonts w:ascii="仿宋_GB2312" w:hAnsi="仿宋_GB2312" w:cs="仿宋_GB2312" w:eastAsia="仿宋_GB2312"/>
                      <w:sz w:val="24"/>
                    </w:rPr>
                    <w:t>5分</w:t>
                  </w:r>
                  <w:r>
                    <w:rPr>
                      <w:rFonts w:ascii="仿宋_GB2312" w:hAnsi="仿宋_GB2312" w:cs="仿宋_GB2312" w:eastAsia="仿宋_GB2312"/>
                      <w:sz w:val="24"/>
                    </w:rPr>
                    <w:t>。</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w:t>
                  </w:r>
                </w:p>
                <w:p>
                  <w:pPr>
                    <w:pStyle w:val="null3"/>
                    <w:jc w:val="center"/>
                  </w:pPr>
                  <w:r>
                    <w:rPr>
                      <w:rFonts w:ascii="仿宋_GB2312" w:hAnsi="仿宋_GB2312" w:cs="仿宋_GB2312" w:eastAsia="仿宋_GB2312"/>
                      <w:sz w:val="24"/>
                    </w:rPr>
                    <w:t>纪律</w:t>
                  </w:r>
                </w:p>
              </w:tc>
              <w:tc>
                <w:tcPr>
                  <w:tcW w:type="dxa" w:w="2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1.遵守法纪、员工纪律，履行职责。</w:t>
                  </w:r>
                </w:p>
                <w:p>
                  <w:pPr>
                    <w:pStyle w:val="null3"/>
                    <w:jc w:val="both"/>
                  </w:pPr>
                  <w:r>
                    <w:rPr>
                      <w:rFonts w:ascii="仿宋_GB2312" w:hAnsi="仿宋_GB2312" w:cs="仿宋_GB2312" w:eastAsia="仿宋_GB2312"/>
                      <w:sz w:val="24"/>
                    </w:rPr>
                    <w:t>2.上班不迟到、不早退，不旷工、不擅自离岗等（离岗向第三方及医院负责人请假。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3.上班不会客、不闲谈，不在走廊楼梯间大声喧哗，不做与本职工作无关的事。</w:t>
                  </w:r>
                </w:p>
                <w:p>
                  <w:pPr>
                    <w:pStyle w:val="null3"/>
                    <w:jc w:val="both"/>
                  </w:pPr>
                  <w:r>
                    <w:rPr>
                      <w:rFonts w:ascii="仿宋_GB2312" w:hAnsi="仿宋_GB2312" w:cs="仿宋_GB2312" w:eastAsia="仿宋_GB2312"/>
                      <w:sz w:val="24"/>
                    </w:rPr>
                    <w:t>4.服从安排，团结同事，不挑拨是非，保守采购人机密。</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遵守采购人廉洁制度和有关管理规定，不收受、私自动用服务对象钱财和物品。</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7*24小时服务。</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10分</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每发现一项不合格扣</w:t>
                  </w:r>
                  <w:r>
                    <w:rPr>
                      <w:rFonts w:ascii="仿宋_GB2312" w:hAnsi="仿宋_GB2312" w:cs="仿宋_GB2312" w:eastAsia="仿宋_GB2312"/>
                      <w:sz w:val="24"/>
                    </w:rPr>
                    <w:t>0.5分，扣完为止。</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内部</w:t>
                  </w:r>
                </w:p>
                <w:p>
                  <w:pPr>
                    <w:pStyle w:val="null3"/>
                    <w:jc w:val="center"/>
                  </w:pPr>
                  <w:r>
                    <w:rPr>
                      <w:rFonts w:ascii="仿宋_GB2312" w:hAnsi="仿宋_GB2312" w:cs="仿宋_GB2312" w:eastAsia="仿宋_GB2312"/>
                      <w:sz w:val="24"/>
                    </w:rPr>
                    <w:t>管理</w:t>
                  </w:r>
                </w:p>
              </w:tc>
              <w:tc>
                <w:tcPr>
                  <w:tcW w:type="dxa" w:w="2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服务人员教育、培训、管理到位，未损害客户利益，未造成不良影响。</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服务人员必须经过岗前培训和考核合格，掌握运送基本技能。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及时、准确处理各种问题，对医务人员的指令按要求时限迅速完成，无差错发生。</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值班期间不离岗、窜岗，随叫随到，动作迅速，满足临床一线要求，无病人及医务人员投诉。</w:t>
                  </w:r>
                </w:p>
                <w:p>
                  <w:pPr>
                    <w:pStyle w:val="null3"/>
                    <w:jc w:val="both"/>
                  </w:pPr>
                  <w:r>
                    <w:rPr>
                      <w:rFonts w:ascii="仿宋_GB2312" w:hAnsi="仿宋_GB2312" w:cs="仿宋_GB2312" w:eastAsia="仿宋_GB2312"/>
                      <w:sz w:val="24"/>
                    </w:rPr>
                    <w:t>5.每周一次抽查服务人员配备数量，不应低于</w:t>
                  </w:r>
                  <w:r>
                    <w:rPr>
                      <w:rFonts w:ascii="仿宋_GB2312" w:hAnsi="仿宋_GB2312" w:cs="仿宋_GB2312" w:eastAsia="仿宋_GB2312"/>
                      <w:sz w:val="24"/>
                    </w:rPr>
                    <w:t>采购人</w:t>
                  </w:r>
                  <w:r>
                    <w:rPr>
                      <w:rFonts w:ascii="仿宋_GB2312" w:hAnsi="仿宋_GB2312" w:cs="仿宋_GB2312" w:eastAsia="仿宋_GB2312"/>
                      <w:sz w:val="24"/>
                    </w:rPr>
                    <w:t>要求配备的标准。</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10分</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服务人员未经培训并考核合格、作业中发生差错、损害客户利益，未造成不良影响，一次扣</w:t>
                  </w:r>
                  <w:r>
                    <w:rPr>
                      <w:rFonts w:ascii="仿宋_GB2312" w:hAnsi="仿宋_GB2312" w:cs="仿宋_GB2312" w:eastAsia="仿宋_GB2312"/>
                      <w:sz w:val="24"/>
                    </w:rPr>
                    <w:t>0.5分，扣完为止；离岗、窜岗造成后果2分/次；有效投诉</w:t>
                  </w:r>
                  <w:r>
                    <w:rPr>
                      <w:rFonts w:ascii="仿宋_GB2312" w:hAnsi="仿宋_GB2312" w:cs="仿宋_GB2312" w:eastAsia="仿宋_GB2312"/>
                      <w:sz w:val="24"/>
                    </w:rPr>
                    <w:t>4</w:t>
                  </w:r>
                  <w:r>
                    <w:rPr>
                      <w:rFonts w:ascii="仿宋_GB2312" w:hAnsi="仿宋_GB2312" w:cs="仿宋_GB2312" w:eastAsia="仿宋_GB2312"/>
                      <w:sz w:val="24"/>
                    </w:rPr>
                    <w:t>分</w:t>
                  </w:r>
                  <w:r>
                    <w:rPr>
                      <w:rFonts w:ascii="仿宋_GB2312" w:hAnsi="仿宋_GB2312" w:cs="仿宋_GB2312" w:eastAsia="仿宋_GB2312"/>
                      <w:sz w:val="24"/>
                    </w:rPr>
                    <w:t>/次。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标本</w:t>
                  </w:r>
                </w:p>
                <w:p>
                  <w:pPr>
                    <w:pStyle w:val="null3"/>
                    <w:jc w:val="center"/>
                  </w:pPr>
                  <w:r>
                    <w:rPr>
                      <w:rFonts w:ascii="仿宋_GB2312" w:hAnsi="仿宋_GB2312" w:cs="仿宋_GB2312" w:eastAsia="仿宋_GB2312"/>
                      <w:sz w:val="24"/>
                    </w:rPr>
                    <w:t>收送</w:t>
                  </w:r>
                </w:p>
              </w:tc>
              <w:tc>
                <w:tcPr>
                  <w:tcW w:type="dxa" w:w="2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标本收集、送检及时、准确、安全，无丢失、无遗漏，无漏送、无错送等。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标本应当面交接、双方核对准确，并做好登记（双方确认签字）。</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检查报告取回、发放及时、准确，无丢失、无遗漏，无漏送、无错送等</w:t>
                  </w:r>
                  <w:r>
                    <w:rPr>
                      <w:rFonts w:ascii="仿宋_GB2312" w:hAnsi="仿宋_GB2312" w:cs="仿宋_GB2312" w:eastAsia="仿宋_GB2312"/>
                      <w:sz w:val="24"/>
                    </w:rPr>
                    <w:t>,不得泄露患者隐私。</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使用符合要求的转运工具。</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20分</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中央运输</w:t>
                  </w:r>
                  <w:r>
                    <w:rPr>
                      <w:rFonts w:ascii="仿宋_GB2312" w:hAnsi="仿宋_GB2312" w:cs="仿宋_GB2312" w:eastAsia="仿宋_GB2312"/>
                      <w:sz w:val="24"/>
                    </w:rPr>
                    <w:t>中心在规定时间内未派工到岗的扣</w:t>
                  </w:r>
                  <w:r>
                    <w:rPr>
                      <w:rFonts w:ascii="仿宋_GB2312" w:hAnsi="仿宋_GB2312" w:cs="仿宋_GB2312" w:eastAsia="仿宋_GB2312"/>
                      <w:sz w:val="24"/>
                    </w:rPr>
                    <w:t>2</w:t>
                  </w:r>
                  <w:r>
                    <w:rPr>
                      <w:rFonts w:ascii="仿宋_GB2312" w:hAnsi="仿宋_GB2312" w:cs="仿宋_GB2312" w:eastAsia="仿宋_GB2312"/>
                      <w:sz w:val="24"/>
                    </w:rPr>
                    <w:t>分；标本丢失或损毁扣</w:t>
                  </w:r>
                  <w:r>
                    <w:rPr>
                      <w:rFonts w:ascii="仿宋_GB2312" w:hAnsi="仿宋_GB2312" w:cs="仿宋_GB2312" w:eastAsia="仿宋_GB2312"/>
                      <w:sz w:val="24"/>
                    </w:rPr>
                    <w:t>5</w:t>
                  </w:r>
                  <w:r>
                    <w:rPr>
                      <w:rFonts w:ascii="仿宋_GB2312" w:hAnsi="仿宋_GB2312" w:cs="仿宋_GB2312" w:eastAsia="仿宋_GB2312"/>
                      <w:sz w:val="24"/>
                    </w:rPr>
                    <w:t>分</w:t>
                  </w:r>
                  <w:r>
                    <w:rPr>
                      <w:rFonts w:ascii="仿宋_GB2312" w:hAnsi="仿宋_GB2312" w:cs="仿宋_GB2312" w:eastAsia="仿宋_GB2312"/>
                      <w:sz w:val="24"/>
                    </w:rPr>
                    <w:t>/次；未交接双签字的扣</w:t>
                  </w:r>
                  <w:r>
                    <w:rPr>
                      <w:rFonts w:ascii="仿宋_GB2312" w:hAnsi="仿宋_GB2312" w:cs="仿宋_GB2312" w:eastAsia="仿宋_GB2312"/>
                      <w:sz w:val="24"/>
                    </w:rPr>
                    <w:t>2</w:t>
                  </w:r>
                  <w:r>
                    <w:rPr>
                      <w:rFonts w:ascii="仿宋_GB2312" w:hAnsi="仿宋_GB2312" w:cs="仿宋_GB2312" w:eastAsia="仿宋_GB2312"/>
                      <w:sz w:val="24"/>
                    </w:rPr>
                    <w:t>分</w:t>
                  </w:r>
                  <w:r>
                    <w:rPr>
                      <w:rFonts w:ascii="仿宋_GB2312" w:hAnsi="仿宋_GB2312" w:cs="仿宋_GB2312" w:eastAsia="仿宋_GB2312"/>
                      <w:sz w:val="24"/>
                    </w:rPr>
                    <w:t>/次；转运标本不规范扣</w:t>
                  </w:r>
                  <w:r>
                    <w:rPr>
                      <w:rFonts w:ascii="仿宋_GB2312" w:hAnsi="仿宋_GB2312" w:cs="仿宋_GB2312" w:eastAsia="仿宋_GB2312"/>
                      <w:sz w:val="24"/>
                    </w:rPr>
                    <w:t>2</w:t>
                  </w:r>
                  <w:r>
                    <w:rPr>
                      <w:rFonts w:ascii="仿宋_GB2312" w:hAnsi="仿宋_GB2312" w:cs="仿宋_GB2312" w:eastAsia="仿宋_GB2312"/>
                      <w:sz w:val="24"/>
                    </w:rPr>
                    <w:t>分</w:t>
                  </w:r>
                  <w:r>
                    <w:rPr>
                      <w:rFonts w:ascii="仿宋_GB2312" w:hAnsi="仿宋_GB2312" w:cs="仿宋_GB2312" w:eastAsia="仿宋_GB2312"/>
                      <w:sz w:val="24"/>
                    </w:rPr>
                    <w:t>/次；检查报告丢失</w:t>
                  </w:r>
                  <w:r>
                    <w:rPr>
                      <w:rFonts w:ascii="仿宋_GB2312" w:hAnsi="仿宋_GB2312" w:cs="仿宋_GB2312" w:eastAsia="仿宋_GB2312"/>
                      <w:sz w:val="24"/>
                    </w:rPr>
                    <w:t>5</w:t>
                  </w:r>
                  <w:r>
                    <w:rPr>
                      <w:rFonts w:ascii="仿宋_GB2312" w:hAnsi="仿宋_GB2312" w:cs="仿宋_GB2312" w:eastAsia="仿宋_GB2312"/>
                      <w:sz w:val="24"/>
                    </w:rPr>
                    <w:t>分</w:t>
                  </w:r>
                  <w:r>
                    <w:rPr>
                      <w:rFonts w:ascii="仿宋_GB2312" w:hAnsi="仿宋_GB2312" w:cs="仿宋_GB2312" w:eastAsia="仿宋_GB2312"/>
                      <w:sz w:val="24"/>
                    </w:rPr>
                    <w:t>/次；泄露隐私</w:t>
                  </w:r>
                  <w:r>
                    <w:rPr>
                      <w:rFonts w:ascii="仿宋_GB2312" w:hAnsi="仿宋_GB2312" w:cs="仿宋_GB2312" w:eastAsia="仿宋_GB2312"/>
                      <w:sz w:val="24"/>
                    </w:rPr>
                    <w:t>5</w:t>
                  </w:r>
                  <w:r>
                    <w:rPr>
                      <w:rFonts w:ascii="仿宋_GB2312" w:hAnsi="仿宋_GB2312" w:cs="仿宋_GB2312" w:eastAsia="仿宋_GB2312"/>
                      <w:sz w:val="24"/>
                    </w:rPr>
                    <w:t>分</w:t>
                  </w:r>
                  <w:r>
                    <w:rPr>
                      <w:rFonts w:ascii="仿宋_GB2312" w:hAnsi="仿宋_GB2312" w:cs="仿宋_GB2312" w:eastAsia="仿宋_GB2312"/>
                      <w:sz w:val="24"/>
                    </w:rPr>
                    <w:t>/次。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药品</w:t>
                  </w:r>
                </w:p>
                <w:p>
                  <w:pPr>
                    <w:pStyle w:val="null3"/>
                    <w:jc w:val="center"/>
                  </w:pPr>
                  <w:r>
                    <w:rPr>
                      <w:rFonts w:ascii="仿宋_GB2312" w:hAnsi="仿宋_GB2312" w:cs="仿宋_GB2312" w:eastAsia="仿宋_GB2312"/>
                      <w:sz w:val="24"/>
                    </w:rPr>
                    <w:t>运送</w:t>
                  </w:r>
                </w:p>
              </w:tc>
              <w:tc>
                <w:tcPr>
                  <w:tcW w:type="dxa" w:w="2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药品送取及时、准确、安全，无丢失、无遗漏，无漏送、无错送等。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运送途中无损坏，当面交接、核对准确，并做好交接登记（双方确认签字）。</w:t>
                  </w:r>
                </w:p>
                <w:p>
                  <w:pPr>
                    <w:pStyle w:val="null3"/>
                    <w:jc w:val="both"/>
                  </w:pPr>
                  <w:r>
                    <w:rPr>
                      <w:rFonts w:ascii="仿宋_GB2312" w:hAnsi="仿宋_GB2312" w:cs="仿宋_GB2312" w:eastAsia="仿宋_GB2312"/>
                      <w:sz w:val="24"/>
                    </w:rPr>
                    <w:t>3.氧气等特殊药品的运送</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20分</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中央运输</w:t>
                  </w:r>
                  <w:r>
                    <w:rPr>
                      <w:rFonts w:ascii="仿宋_GB2312" w:hAnsi="仿宋_GB2312" w:cs="仿宋_GB2312" w:eastAsia="仿宋_GB2312"/>
                      <w:sz w:val="24"/>
                    </w:rPr>
                    <w:t>中心在规定时间内未派工到岗的扣</w:t>
                  </w:r>
                  <w:r>
                    <w:rPr>
                      <w:rFonts w:ascii="仿宋_GB2312" w:hAnsi="仿宋_GB2312" w:cs="仿宋_GB2312" w:eastAsia="仿宋_GB2312"/>
                      <w:sz w:val="24"/>
                    </w:rPr>
                    <w:t>2</w:t>
                  </w:r>
                  <w:r>
                    <w:rPr>
                      <w:rFonts w:ascii="仿宋_GB2312" w:hAnsi="仿宋_GB2312" w:cs="仿宋_GB2312" w:eastAsia="仿宋_GB2312"/>
                      <w:sz w:val="24"/>
                    </w:rPr>
                    <w:t>分；药品途中损坏照价赔偿并扣</w:t>
                  </w:r>
                  <w:r>
                    <w:rPr>
                      <w:rFonts w:ascii="仿宋_GB2312" w:hAnsi="仿宋_GB2312" w:cs="仿宋_GB2312" w:eastAsia="仿宋_GB2312"/>
                      <w:sz w:val="24"/>
                    </w:rPr>
                    <w:t>2分/次；药品错送、漏送扣</w:t>
                  </w:r>
                  <w:r>
                    <w:rPr>
                      <w:rFonts w:ascii="仿宋_GB2312" w:hAnsi="仿宋_GB2312" w:cs="仿宋_GB2312" w:eastAsia="仿宋_GB2312"/>
                      <w:sz w:val="24"/>
                    </w:rPr>
                    <w:t>2</w:t>
                  </w:r>
                  <w:r>
                    <w:rPr>
                      <w:rFonts w:ascii="仿宋_GB2312" w:hAnsi="仿宋_GB2312" w:cs="仿宋_GB2312" w:eastAsia="仿宋_GB2312"/>
                      <w:sz w:val="24"/>
                    </w:rPr>
                    <w:t>分</w:t>
                  </w:r>
                  <w:r>
                    <w:rPr>
                      <w:rFonts w:ascii="仿宋_GB2312" w:hAnsi="仿宋_GB2312" w:cs="仿宋_GB2312" w:eastAsia="仿宋_GB2312"/>
                      <w:sz w:val="24"/>
                    </w:rPr>
                    <w:t>/次；未交接双签字的扣</w:t>
                  </w:r>
                  <w:r>
                    <w:rPr>
                      <w:rFonts w:ascii="仿宋_GB2312" w:hAnsi="仿宋_GB2312" w:cs="仿宋_GB2312" w:eastAsia="仿宋_GB2312"/>
                      <w:sz w:val="24"/>
                    </w:rPr>
                    <w:t>2</w:t>
                  </w:r>
                  <w:r>
                    <w:rPr>
                      <w:rFonts w:ascii="仿宋_GB2312" w:hAnsi="仿宋_GB2312" w:cs="仿宋_GB2312" w:eastAsia="仿宋_GB2312"/>
                      <w:sz w:val="24"/>
                    </w:rPr>
                    <w:t>分</w:t>
                  </w:r>
                  <w:r>
                    <w:rPr>
                      <w:rFonts w:ascii="仿宋_GB2312" w:hAnsi="仿宋_GB2312" w:cs="仿宋_GB2312" w:eastAsia="仿宋_GB2312"/>
                      <w:sz w:val="24"/>
                    </w:rPr>
                    <w:t>/次。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病人</w:t>
                  </w:r>
                </w:p>
                <w:p>
                  <w:pPr>
                    <w:pStyle w:val="null3"/>
                    <w:jc w:val="center"/>
                  </w:pPr>
                  <w:r>
                    <w:rPr>
                      <w:rFonts w:ascii="仿宋_GB2312" w:hAnsi="仿宋_GB2312" w:cs="仿宋_GB2312" w:eastAsia="仿宋_GB2312"/>
                      <w:sz w:val="24"/>
                    </w:rPr>
                    <w:t>陪检</w:t>
                  </w:r>
                </w:p>
              </w:tc>
              <w:tc>
                <w:tcPr>
                  <w:tcW w:type="dxa" w:w="2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及时、准确、安全、高效的完成陪检工作。</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按照季节提供保暖设施，不得泄露患者隐私。</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保障病人安全，无跌倒</w:t>
                  </w:r>
                  <w:r>
                    <w:rPr>
                      <w:rFonts w:ascii="仿宋_GB2312" w:hAnsi="仿宋_GB2312" w:cs="仿宋_GB2312" w:eastAsia="仿宋_GB2312"/>
                      <w:sz w:val="24"/>
                    </w:rPr>
                    <w:t>/坠床、管路滑脱等不良事件发生，无病人、医护人员投诉及其他安全事件、意外事件发生。</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20分</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中央运输</w:t>
                  </w:r>
                  <w:r>
                    <w:rPr>
                      <w:rFonts w:ascii="仿宋_GB2312" w:hAnsi="仿宋_GB2312" w:cs="仿宋_GB2312" w:eastAsia="仿宋_GB2312"/>
                      <w:sz w:val="24"/>
                    </w:rPr>
                    <w:t>中心在规定时间内未派工到岗的扣</w:t>
                  </w:r>
                  <w:r>
                    <w:rPr>
                      <w:rFonts w:ascii="仿宋_GB2312" w:hAnsi="仿宋_GB2312" w:cs="仿宋_GB2312" w:eastAsia="仿宋_GB2312"/>
                      <w:sz w:val="24"/>
                    </w:rPr>
                    <w:t>2分；转运不当造成患者的伤害由供应商负责并扣5分/次；泄露隐私</w:t>
                  </w:r>
                  <w:r>
                    <w:rPr>
                      <w:rFonts w:ascii="仿宋_GB2312" w:hAnsi="仿宋_GB2312" w:cs="仿宋_GB2312" w:eastAsia="仿宋_GB2312"/>
                      <w:sz w:val="24"/>
                    </w:rPr>
                    <w:t>5</w:t>
                  </w:r>
                  <w:r>
                    <w:rPr>
                      <w:rFonts w:ascii="仿宋_GB2312" w:hAnsi="仿宋_GB2312" w:cs="仿宋_GB2312" w:eastAsia="仿宋_GB2312"/>
                      <w:sz w:val="24"/>
                    </w:rPr>
                    <w:t>分</w:t>
                  </w:r>
                  <w:r>
                    <w:rPr>
                      <w:rFonts w:ascii="仿宋_GB2312" w:hAnsi="仿宋_GB2312" w:cs="仿宋_GB2312" w:eastAsia="仿宋_GB2312"/>
                      <w:sz w:val="24"/>
                    </w:rPr>
                    <w:t>/次；有效投诉</w:t>
                  </w:r>
                  <w:r>
                    <w:rPr>
                      <w:rFonts w:ascii="仿宋_GB2312" w:hAnsi="仿宋_GB2312" w:cs="仿宋_GB2312" w:eastAsia="仿宋_GB2312"/>
                      <w:sz w:val="24"/>
                    </w:rPr>
                    <w:t>5</w:t>
                  </w:r>
                  <w:r>
                    <w:rPr>
                      <w:rFonts w:ascii="仿宋_GB2312" w:hAnsi="仿宋_GB2312" w:cs="仿宋_GB2312" w:eastAsia="仿宋_GB2312"/>
                      <w:sz w:val="24"/>
                    </w:rPr>
                    <w:t>分</w:t>
                  </w:r>
                  <w:r>
                    <w:rPr>
                      <w:rFonts w:ascii="仿宋_GB2312" w:hAnsi="仿宋_GB2312" w:cs="仿宋_GB2312" w:eastAsia="仿宋_GB2312"/>
                      <w:sz w:val="24"/>
                    </w:rPr>
                    <w:t>/次。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物资</w:t>
                  </w:r>
                </w:p>
                <w:p>
                  <w:pPr>
                    <w:pStyle w:val="null3"/>
                    <w:jc w:val="center"/>
                  </w:pPr>
                  <w:r>
                    <w:rPr>
                      <w:rFonts w:ascii="仿宋_GB2312" w:hAnsi="仿宋_GB2312" w:cs="仿宋_GB2312" w:eastAsia="仿宋_GB2312"/>
                      <w:sz w:val="24"/>
                    </w:rPr>
                    <w:t>领取</w:t>
                  </w:r>
                </w:p>
              </w:tc>
              <w:tc>
                <w:tcPr>
                  <w:tcW w:type="dxa" w:w="2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物资按要求及时、准确无误送达各科室，不得漏送、错送。</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运送途中无损坏，交接手续清楚（双方确认签字）</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10分</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中央运输</w:t>
                  </w:r>
                  <w:r>
                    <w:rPr>
                      <w:rFonts w:ascii="仿宋_GB2312" w:hAnsi="仿宋_GB2312" w:cs="仿宋_GB2312" w:eastAsia="仿宋_GB2312"/>
                      <w:sz w:val="24"/>
                    </w:rPr>
                    <w:t>中心在规定时间内未派工到岗的扣</w:t>
                  </w:r>
                  <w:r>
                    <w:rPr>
                      <w:rFonts w:ascii="仿宋_GB2312" w:hAnsi="仿宋_GB2312" w:cs="仿宋_GB2312" w:eastAsia="仿宋_GB2312"/>
                      <w:sz w:val="24"/>
                    </w:rPr>
                    <w:t>2</w:t>
                  </w:r>
                  <w:r>
                    <w:rPr>
                      <w:rFonts w:ascii="仿宋_GB2312" w:hAnsi="仿宋_GB2312" w:cs="仿宋_GB2312" w:eastAsia="仿宋_GB2312"/>
                      <w:sz w:val="24"/>
                    </w:rPr>
                    <w:t>分；物资途中损坏照价赔偿并扣</w:t>
                  </w:r>
                  <w:r>
                    <w:rPr>
                      <w:rFonts w:ascii="仿宋_GB2312" w:hAnsi="仿宋_GB2312" w:cs="仿宋_GB2312" w:eastAsia="仿宋_GB2312"/>
                      <w:sz w:val="24"/>
                    </w:rPr>
                    <w:t>3</w:t>
                  </w:r>
                  <w:r>
                    <w:rPr>
                      <w:rFonts w:ascii="仿宋_GB2312" w:hAnsi="仿宋_GB2312" w:cs="仿宋_GB2312" w:eastAsia="仿宋_GB2312"/>
                      <w:sz w:val="24"/>
                    </w:rPr>
                    <w:t>分</w:t>
                  </w:r>
                  <w:r>
                    <w:rPr>
                      <w:rFonts w:ascii="仿宋_GB2312" w:hAnsi="仿宋_GB2312" w:cs="仿宋_GB2312" w:eastAsia="仿宋_GB2312"/>
                      <w:sz w:val="24"/>
                    </w:rPr>
                    <w:t>/次；未交接双签字的扣</w:t>
                  </w:r>
                  <w:r>
                    <w:rPr>
                      <w:rFonts w:ascii="仿宋_GB2312" w:hAnsi="仿宋_GB2312" w:cs="仿宋_GB2312" w:eastAsia="仿宋_GB2312"/>
                      <w:sz w:val="24"/>
                    </w:rPr>
                    <w:t>2</w:t>
                  </w:r>
                  <w:r>
                    <w:rPr>
                      <w:rFonts w:ascii="仿宋_GB2312" w:hAnsi="仿宋_GB2312" w:cs="仿宋_GB2312" w:eastAsia="仿宋_GB2312"/>
                      <w:sz w:val="24"/>
                    </w:rPr>
                    <w:t>分</w:t>
                  </w:r>
                  <w:r>
                    <w:rPr>
                      <w:rFonts w:ascii="仿宋_GB2312" w:hAnsi="仿宋_GB2312" w:cs="仿宋_GB2312" w:eastAsia="仿宋_GB2312"/>
                      <w:sz w:val="24"/>
                    </w:rPr>
                    <w:t>/次。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二、考核方法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一）每月由采购人物业管理部门、其他相关职能部门及各临床科室进行定期和随时抽查考核评分</w:t>
            </w:r>
            <w:r>
              <w:rPr>
                <w:rFonts w:ascii="仿宋_GB2312" w:hAnsi="仿宋_GB2312" w:cs="仿宋_GB2312" w:eastAsia="仿宋_GB2312"/>
                <w:sz w:val="24"/>
              </w:rPr>
              <w:t>。</w:t>
            </w:r>
            <w:r>
              <w:rPr>
                <w:rFonts w:ascii="仿宋_GB2312" w:hAnsi="仿宋_GB2312" w:cs="仿宋_GB2312" w:eastAsia="仿宋_GB2312"/>
                <w:sz w:val="24"/>
              </w:rPr>
              <w:t>全部达到质量标准为</w:t>
            </w:r>
            <w:r>
              <w:rPr>
                <w:rFonts w:ascii="仿宋_GB2312" w:hAnsi="仿宋_GB2312" w:cs="仿宋_GB2312" w:eastAsia="仿宋_GB2312"/>
                <w:sz w:val="24"/>
              </w:rPr>
              <w:t>100分，≧90分为A级；≧80分</w:t>
            </w:r>
            <w:r>
              <w:rPr>
                <w:rFonts w:ascii="仿宋_GB2312" w:hAnsi="仿宋_GB2312" w:cs="仿宋_GB2312" w:eastAsia="仿宋_GB2312"/>
                <w:sz w:val="24"/>
              </w:rPr>
              <w:t>＜</w:t>
            </w:r>
            <w:r>
              <w:rPr>
                <w:rFonts w:ascii="仿宋_GB2312" w:hAnsi="仿宋_GB2312" w:cs="仿宋_GB2312" w:eastAsia="仿宋_GB2312"/>
                <w:sz w:val="24"/>
              </w:rPr>
              <w:t>90分为B级；≧70分</w:t>
            </w:r>
            <w:r>
              <w:rPr>
                <w:rFonts w:ascii="仿宋_GB2312" w:hAnsi="仿宋_GB2312" w:cs="仿宋_GB2312" w:eastAsia="仿宋_GB2312"/>
                <w:sz w:val="24"/>
              </w:rPr>
              <w:t>＜</w:t>
            </w:r>
            <w:r>
              <w:rPr>
                <w:rFonts w:ascii="仿宋_GB2312" w:hAnsi="仿宋_GB2312" w:cs="仿宋_GB2312" w:eastAsia="仿宋_GB2312"/>
                <w:sz w:val="24"/>
              </w:rPr>
              <w:t>80分为C级；</w:t>
            </w:r>
            <w:r>
              <w:rPr>
                <w:rFonts w:ascii="仿宋_GB2312" w:hAnsi="仿宋_GB2312" w:cs="仿宋_GB2312" w:eastAsia="仿宋_GB2312"/>
                <w:sz w:val="24"/>
              </w:rPr>
              <w:t>＜</w:t>
            </w:r>
            <w:r>
              <w:rPr>
                <w:rFonts w:ascii="仿宋_GB2312" w:hAnsi="仿宋_GB2312" w:cs="仿宋_GB2312" w:eastAsia="仿宋_GB2312"/>
                <w:sz w:val="24"/>
              </w:rPr>
              <w:t>70分以下不合格。采购人物业管理部门考核评分权重为30%，其他相关职能部门考核评分（平均分）权重为30%，临床科室考核评分（平均分）权重占40%。保洁服务考核标准占55%，中央运输服务</w:t>
            </w:r>
            <w:r>
              <w:rPr>
                <w:rFonts w:ascii="仿宋_GB2312" w:hAnsi="仿宋_GB2312" w:cs="仿宋_GB2312" w:eastAsia="仿宋_GB2312"/>
                <w:sz w:val="24"/>
              </w:rPr>
              <w:t>及各科室护工</w:t>
            </w:r>
            <w:r>
              <w:rPr>
                <w:rFonts w:ascii="仿宋_GB2312" w:hAnsi="仿宋_GB2312" w:cs="仿宋_GB2312" w:eastAsia="仿宋_GB2312"/>
                <w:sz w:val="24"/>
              </w:rPr>
              <w:t>考核标准占</w:t>
            </w:r>
            <w:r>
              <w:rPr>
                <w:rFonts w:ascii="仿宋_GB2312" w:hAnsi="仿宋_GB2312" w:cs="仿宋_GB2312" w:eastAsia="仿宋_GB2312"/>
                <w:sz w:val="24"/>
              </w:rPr>
              <w:t>45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二）考核应用。</w:t>
            </w:r>
          </w:p>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物业管理部门、其他相关职能部门和临床科室考核综合得分均在</w:t>
            </w:r>
            <w:r>
              <w:rPr>
                <w:rFonts w:ascii="仿宋_GB2312" w:hAnsi="仿宋_GB2312" w:cs="仿宋_GB2312" w:eastAsia="仿宋_GB2312"/>
                <w:sz w:val="24"/>
              </w:rPr>
              <w:t>A级不处罚，全额支付应付物业服务费。</w:t>
            </w:r>
          </w:p>
          <w:p>
            <w:pPr>
              <w:pStyle w:val="null3"/>
              <w:ind w:firstLine="240"/>
              <w:jc w:val="both"/>
            </w:pPr>
            <w:r>
              <w:rPr>
                <w:rFonts w:ascii="仿宋_GB2312" w:hAnsi="仿宋_GB2312" w:cs="仿宋_GB2312" w:eastAsia="仿宋_GB2312"/>
                <w:sz w:val="24"/>
              </w:rPr>
              <w:t>2.B级处罚标准为2000元；C级处罚标准为5000元；不合格处罚标准为10000元。</w:t>
            </w:r>
          </w:p>
          <w:p>
            <w:pPr>
              <w:pStyle w:val="null3"/>
              <w:ind w:firstLine="240"/>
              <w:jc w:val="both"/>
            </w:pPr>
            <w:r>
              <w:rPr>
                <w:rFonts w:ascii="仿宋_GB2312" w:hAnsi="仿宋_GB2312" w:cs="仿宋_GB2312" w:eastAsia="仿宋_GB2312"/>
                <w:sz w:val="24"/>
              </w:rPr>
              <w:t>3.按照采购人投诉相关管理办法要求，接到院内有效投诉扣罚500元/次，院外有效投诉扣罚100</w:t>
            </w:r>
            <w:r>
              <w:rPr>
                <w:rFonts w:ascii="仿宋_GB2312" w:hAnsi="仿宋_GB2312" w:cs="仿宋_GB2312" w:eastAsia="仿宋_GB2312"/>
                <w:sz w:val="24"/>
              </w:rPr>
              <w:t>0元/次。</w:t>
            </w:r>
          </w:p>
          <w:p>
            <w:pPr>
              <w:pStyle w:val="null3"/>
              <w:ind w:firstLine="240"/>
              <w:jc w:val="both"/>
            </w:pPr>
            <w:r>
              <w:rPr>
                <w:rFonts w:ascii="仿宋_GB2312" w:hAnsi="仿宋_GB2312" w:cs="仿宋_GB2312" w:eastAsia="仿宋_GB2312"/>
                <w:sz w:val="24"/>
              </w:rPr>
              <w:t>4.低于70分（不含70分）视为不合格，累计三个月考核为不合格，视为年度考核不合格。</w:t>
            </w:r>
            <w:r>
              <w:rPr>
                <w:rFonts w:ascii="仿宋_GB2312" w:hAnsi="仿宋_GB2312" w:cs="仿宋_GB2312" w:eastAsia="仿宋_GB2312"/>
                <w:sz w:val="24"/>
                <w:color w:val="000000"/>
              </w:rPr>
              <w:t>考核不合格的，采购人有权拒签下一年度采购合同。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1.投标人须提供包括但不限于项目整体管理构想方案，项目服务方案，项目日常管理方案等。</w:t>
            </w:r>
          </w:p>
          <w:p>
            <w:pPr>
              <w:pStyle w:val="null3"/>
              <w:jc w:val="left"/>
            </w:pPr>
            <w:r>
              <w:rPr>
                <w:rFonts w:ascii="仿宋_GB2312" w:hAnsi="仿宋_GB2312" w:cs="仿宋_GB2312" w:eastAsia="仿宋_GB2312"/>
              </w:rPr>
              <w:t>2.投标人提供自2023年1月1日（含1日）以来，至少1个或以上类似业绩.（说明：（1）提供合同复印件；（2）业绩以合同签订时间为准；（3）合同中应同时体现相应服务内容）</w:t>
            </w:r>
          </w:p>
          <w:p>
            <w:pPr>
              <w:pStyle w:val="null3"/>
              <w:jc w:val="left"/>
            </w:pPr>
            <w:r>
              <w:rPr>
                <w:rFonts w:ascii="仿宋_GB2312" w:hAnsi="仿宋_GB2312" w:cs="仿宋_GB2312" w:eastAsia="仿宋_GB2312"/>
              </w:rPr>
              <w:t>3.安全要求：一切安全责任由中标供应商负责。（提供承诺函并进行电子签章）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服务内容要求</w:t>
            </w:r>
          </w:p>
        </w:tc>
        <w:tc>
          <w:tcPr>
            <w:tcW w:type="dxa" w:w="5814"/>
          </w:tcPr>
          <w:p>
            <w:pPr>
              <w:pStyle w:val="null3"/>
              <w:jc w:val="left"/>
            </w:pPr>
            <w:r>
              <w:rPr>
                <w:rFonts w:ascii="仿宋_GB2312" w:hAnsi="仿宋_GB2312" w:cs="仿宋_GB2312" w:eastAsia="仿宋_GB2312"/>
                <w:sz w:val="21"/>
              </w:rPr>
              <w:t>服务内容要求具体详见</w:t>
            </w:r>
            <w:r>
              <w:rPr>
                <w:rFonts w:ascii="仿宋_GB2312" w:hAnsi="仿宋_GB2312" w:cs="仿宋_GB2312" w:eastAsia="仿宋_GB2312"/>
                <w:sz w:val="21"/>
              </w:rPr>
              <w:t>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剑阁县人民医院（下寺院区）</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 号）、财政部《政府采购需求管理办法》（财库〔2021〕22号）文件等相关法律法规、采购文件要求、投标文件应答、采购合同等内容进行验收。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1、月付款，按月支付，每月服务费在考核后，达到付款条件起10日内，据实结算说明为服务费按月支付（每月服务费=中标金额÷12个月—月考核扣款（见考核标准及方法第二点考核方法）</w:t>
            </w:r>
          </w:p>
          <w:p>
            <w:pPr>
              <w:pStyle w:val="null3"/>
              <w:jc w:val="left"/>
            </w:pPr>
            <w:r>
              <w:rPr>
                <w:rFonts w:ascii="仿宋_GB2312" w:hAnsi="仿宋_GB2312" w:cs="仿宋_GB2312" w:eastAsia="仿宋_GB2312"/>
              </w:rPr>
              <w:t>2、月付款，按月支付，每月服务费在考核后，达到付款条件起10日内，据实结算说明为服务费按月支付（每月服务费=中标金额÷12个月—月考核扣款（见考核标准及方法第二点考核方法）</w:t>
            </w:r>
          </w:p>
          <w:p>
            <w:pPr>
              <w:pStyle w:val="null3"/>
              <w:jc w:val="left"/>
            </w:pPr>
            <w:r>
              <w:rPr>
                <w:rFonts w:ascii="仿宋_GB2312" w:hAnsi="仿宋_GB2312" w:cs="仿宋_GB2312" w:eastAsia="仿宋_GB2312"/>
              </w:rPr>
              <w:t>3、月付款，按月支付，每月服务费在考核后，达到付款条件起10日内，据实结算说明为服务费按月支付（每月服务费=中标金额÷12个月—月考核扣款（见考核标准及方法第二点考核方法）</w:t>
            </w:r>
          </w:p>
          <w:p>
            <w:pPr>
              <w:pStyle w:val="null3"/>
              <w:jc w:val="left"/>
            </w:pPr>
            <w:r>
              <w:rPr>
                <w:rFonts w:ascii="仿宋_GB2312" w:hAnsi="仿宋_GB2312" w:cs="仿宋_GB2312" w:eastAsia="仿宋_GB2312"/>
              </w:rPr>
              <w:t>4、月付款，按月支付，每月服务费在考核后，达到付款条件起10日内，据实结算说明为服务费按月支付（每月服务费=中标金额÷12个月—月考核扣款（见考核标准及方法第二点考核方法）</w:t>
            </w:r>
          </w:p>
          <w:p>
            <w:pPr>
              <w:pStyle w:val="null3"/>
              <w:jc w:val="left"/>
            </w:pPr>
            <w:r>
              <w:rPr>
                <w:rFonts w:ascii="仿宋_GB2312" w:hAnsi="仿宋_GB2312" w:cs="仿宋_GB2312" w:eastAsia="仿宋_GB2312"/>
              </w:rPr>
              <w:t>5、月付款，按月支付，每月服务费在考核后，达到付款条件起10日内，据实结算说明为服务费按月支付（每月服务费=中标金额÷12个月—月考核扣款（见考核标准及方法第二点考核方法）</w:t>
            </w:r>
          </w:p>
          <w:p>
            <w:pPr>
              <w:pStyle w:val="null3"/>
              <w:jc w:val="left"/>
            </w:pPr>
            <w:r>
              <w:rPr>
                <w:rFonts w:ascii="仿宋_GB2312" w:hAnsi="仿宋_GB2312" w:cs="仿宋_GB2312" w:eastAsia="仿宋_GB2312"/>
              </w:rPr>
              <w:t>6、月付款，按月支付，每月服务费在考核后，达到付款条件起10日内，据实结算说明为服务费按月支付（每月服务费=中标金额÷12个月—月考核扣款（见考核标准及方法第二点考核方法）</w:t>
            </w:r>
          </w:p>
          <w:p>
            <w:pPr>
              <w:pStyle w:val="null3"/>
              <w:jc w:val="left"/>
            </w:pPr>
            <w:r>
              <w:rPr>
                <w:rFonts w:ascii="仿宋_GB2312" w:hAnsi="仿宋_GB2312" w:cs="仿宋_GB2312" w:eastAsia="仿宋_GB2312"/>
              </w:rPr>
              <w:t>7、月付款，按月支付，每月服务费在考核后由采购人于次月十日前，达到付款条件起10日内，据实结算说明为服务费按月支付（每月服务费=中标金额÷12个月—月考核扣款（见考核标准及方法第二点考核方法）</w:t>
            </w:r>
          </w:p>
          <w:p>
            <w:pPr>
              <w:pStyle w:val="null3"/>
              <w:jc w:val="left"/>
            </w:pPr>
            <w:r>
              <w:rPr>
                <w:rFonts w:ascii="仿宋_GB2312" w:hAnsi="仿宋_GB2312" w:cs="仿宋_GB2312" w:eastAsia="仿宋_GB2312"/>
              </w:rPr>
              <w:t>8、月付款，按月支付，每月服务费在考核后，达到付款条件起10日内，据实结算说明为服务费按月支付（每月服务费=中标金额÷12个月—月考核扣款（见考核标准及方法第二点考核方法）</w:t>
            </w:r>
          </w:p>
          <w:p>
            <w:pPr>
              <w:pStyle w:val="null3"/>
              <w:jc w:val="left"/>
            </w:pPr>
            <w:r>
              <w:rPr>
                <w:rFonts w:ascii="仿宋_GB2312" w:hAnsi="仿宋_GB2312" w:cs="仿宋_GB2312" w:eastAsia="仿宋_GB2312"/>
              </w:rPr>
              <w:t>9、月付款，按月支付，每月服务费在考核后，达到付款条件起10日内，据实结算说明为服务费按月支付（每月服务费=中标金额÷12个月—月考核扣款（见考核标准及方法第二点考核方法）</w:t>
            </w:r>
          </w:p>
          <w:p>
            <w:pPr>
              <w:pStyle w:val="null3"/>
              <w:jc w:val="left"/>
            </w:pPr>
            <w:r>
              <w:rPr>
                <w:rFonts w:ascii="仿宋_GB2312" w:hAnsi="仿宋_GB2312" w:cs="仿宋_GB2312" w:eastAsia="仿宋_GB2312"/>
              </w:rPr>
              <w:t>10、月付款，按月支付，每月服务费在考核后，达到付款条件起10日内，据实结算说明为服务费按月支付（每月服务费=中标金额÷12个月—月考核扣款（见考核标准及方法第二点考核方法）</w:t>
            </w:r>
          </w:p>
          <w:p>
            <w:pPr>
              <w:pStyle w:val="null3"/>
              <w:jc w:val="left"/>
            </w:pPr>
            <w:r>
              <w:rPr>
                <w:rFonts w:ascii="仿宋_GB2312" w:hAnsi="仿宋_GB2312" w:cs="仿宋_GB2312" w:eastAsia="仿宋_GB2312"/>
              </w:rPr>
              <w:t>11、月付款，按月支付，每月服务费在考核后，达到付款条件起10日内，据实结算说明为服务费按月支付（每月服务费=中标金额÷12个月—月考核扣款（见考核标准及方法第二点考核方法）</w:t>
            </w:r>
          </w:p>
          <w:p>
            <w:pPr>
              <w:pStyle w:val="null3"/>
              <w:jc w:val="left"/>
            </w:pPr>
            <w:r>
              <w:rPr>
                <w:rFonts w:ascii="仿宋_GB2312" w:hAnsi="仿宋_GB2312" w:cs="仿宋_GB2312" w:eastAsia="仿宋_GB2312"/>
              </w:rPr>
              <w:t>12、月付款，按月支付，每月服务费在考核后，达到付款条件起10日内，据实结算说明为服务费按月支付（每月服务费=中标金额÷12个月—月考核扣款（见考核标准及方法第二点考核方法）</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1.供应商提供的服务不符合规定的或未按约定履行义务的，视为供应商违约，按附件《考核办法》进行扣除违约金或解除合同处理;2.其他违约责任按《中华人民共和国民法典》处理。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属于一采三年项目，合同一年一签。根据本项目考核标准和方法，中标供应商考核不合格的，采购人有权拒签下一年度采购合同。★2.报价要求:本项目投标费用包括所有人员(包括项目经理、保洁、护工、中央运输等全部第三方服务人员)工资、加班费、设施设备及耗材费用、管理费、各种保险费、利润、税金、安全费、工作人员⻝宿等完成本项目所涉及的一切费用。3.不可抗力事件发生后,应立即通知对方,并寄送有关权威机构出具的证明；不可抗力事件延续30天以上,双方应通过友好协商,确定是否继续履行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投标文件符合招标文件实质性要求。</w:t>
            </w:r>
          </w:p>
        </w:tc>
        <w:tc>
          <w:tcPr>
            <w:tcW w:type="dxa" w:w="3322"/>
          </w:tcPr>
          <w:p>
            <w:pPr>
              <w:pStyle w:val="null3"/>
              <w:jc w:val="left"/>
            </w:pPr>
            <w:r>
              <w:rPr>
                <w:rFonts w:ascii="仿宋_GB2312" w:hAnsi="仿宋_GB2312" w:cs="仿宋_GB2312" w:eastAsia="仿宋_GB2312"/>
              </w:rPr>
              <w:t>供应商按照招标文件要求对招标文件中的实质性要求进行响应。</w:t>
            </w:r>
          </w:p>
        </w:tc>
        <w:tc>
          <w:tcPr>
            <w:tcW w:type="dxa" w:w="1661"/>
          </w:tcPr>
          <w:p>
            <w:pPr>
              <w:pStyle w:val="null3"/>
              <w:jc w:val="left"/>
            </w:pPr>
            <w:r>
              <w:rPr>
                <w:rFonts w:ascii="仿宋_GB2312" w:hAnsi="仿宋_GB2312" w:cs="仿宋_GB2312" w:eastAsia="仿宋_GB2312"/>
              </w:rPr>
              <w:t>投标人应提交的相关证明材料,报价表,服务应答表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