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62C" w:rsidRDefault="0087161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797"/>
      <w:bookmarkStart w:id="1" w:name="_Toc28359011"/>
      <w:r>
        <w:rPr>
          <w:rFonts w:ascii="华文中宋" w:eastAsia="华文中宋" w:hAnsi="华文中宋" w:hint="eastAsia"/>
        </w:rPr>
        <w:t>竞争性磋商公告</w:t>
      </w:r>
      <w:bookmarkEnd w:id="0"/>
      <w:bookmarkEnd w:id="1"/>
    </w:p>
    <w:p w:rsidR="0099762C" w:rsidRDefault="008716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项目概况</w:t>
      </w:r>
    </w:p>
    <w:p w:rsidR="0099762C" w:rsidRDefault="00613D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北京体育大学老游泳馆（不含北侧附房）结构检测及安全性和抗震性鉴定</w:t>
      </w:r>
      <w:r w:rsidR="00871613">
        <w:rPr>
          <w:rFonts w:ascii="仿宋" w:eastAsia="仿宋" w:hAnsi="仿宋" w:hint="eastAsia"/>
          <w:sz w:val="28"/>
          <w:szCs w:val="28"/>
        </w:rPr>
        <w:t>的潜在供应商应在北京市丰台区广安路</w:t>
      </w:r>
      <w:r w:rsidR="00871613">
        <w:rPr>
          <w:rFonts w:ascii="仿宋" w:eastAsia="仿宋" w:hAnsi="仿宋" w:hint="eastAsia"/>
          <w:sz w:val="28"/>
          <w:szCs w:val="28"/>
        </w:rPr>
        <w:t>9</w:t>
      </w:r>
      <w:r w:rsidR="00871613">
        <w:rPr>
          <w:rFonts w:ascii="仿宋" w:eastAsia="仿宋" w:hAnsi="仿宋" w:hint="eastAsia"/>
          <w:sz w:val="28"/>
          <w:szCs w:val="28"/>
        </w:rPr>
        <w:t>号国投财富广场</w:t>
      </w:r>
      <w:r w:rsidR="00871613">
        <w:rPr>
          <w:rFonts w:ascii="仿宋" w:eastAsia="仿宋" w:hAnsi="仿宋" w:hint="eastAsia"/>
          <w:sz w:val="28"/>
          <w:szCs w:val="28"/>
        </w:rPr>
        <w:t>6</w:t>
      </w:r>
      <w:r w:rsidR="00871613">
        <w:rPr>
          <w:rFonts w:ascii="仿宋" w:eastAsia="仿宋" w:hAnsi="仿宋" w:hint="eastAsia"/>
          <w:sz w:val="28"/>
          <w:szCs w:val="28"/>
        </w:rPr>
        <w:t>号楼</w:t>
      </w:r>
      <w:r w:rsidR="00871613">
        <w:rPr>
          <w:rFonts w:ascii="仿宋" w:eastAsia="仿宋" w:hAnsi="仿宋" w:hint="eastAsia"/>
          <w:sz w:val="28"/>
          <w:szCs w:val="28"/>
        </w:rPr>
        <w:t>1601</w:t>
      </w:r>
      <w:r w:rsidR="00871613">
        <w:rPr>
          <w:rFonts w:ascii="仿宋" w:eastAsia="仿宋" w:hAnsi="仿宋" w:hint="eastAsia"/>
          <w:sz w:val="28"/>
          <w:szCs w:val="28"/>
        </w:rPr>
        <w:t>室获取采购文件，并于</w:t>
      </w:r>
      <w:r w:rsidR="00871613">
        <w:rPr>
          <w:rFonts w:ascii="仿宋" w:eastAsia="仿宋" w:hAnsi="仿宋" w:hint="eastAsia"/>
          <w:sz w:val="28"/>
          <w:szCs w:val="28"/>
        </w:rPr>
        <w:t>2022</w:t>
      </w:r>
      <w:r w:rsidR="00871613">
        <w:rPr>
          <w:rFonts w:ascii="仿宋" w:eastAsia="仿宋" w:hAnsi="仿宋" w:hint="eastAsia"/>
          <w:sz w:val="28"/>
          <w:szCs w:val="28"/>
        </w:rPr>
        <w:t>年</w:t>
      </w:r>
      <w:r w:rsidR="00871613">
        <w:rPr>
          <w:rFonts w:ascii="仿宋" w:eastAsia="仿宋" w:hAnsi="仿宋" w:hint="eastAsia"/>
          <w:sz w:val="28"/>
          <w:szCs w:val="28"/>
        </w:rPr>
        <w:t>10</w:t>
      </w:r>
      <w:r w:rsidR="00871613">
        <w:rPr>
          <w:rFonts w:ascii="仿宋" w:eastAsia="仿宋" w:hAnsi="仿宋" w:hint="eastAsia"/>
          <w:sz w:val="28"/>
          <w:szCs w:val="28"/>
        </w:rPr>
        <w:t>月</w:t>
      </w:r>
      <w:r>
        <w:rPr>
          <w:rFonts w:ascii="仿宋" w:eastAsia="仿宋" w:hAnsi="仿宋"/>
          <w:sz w:val="28"/>
          <w:szCs w:val="28"/>
        </w:rPr>
        <w:t>24</w:t>
      </w:r>
      <w:r w:rsidR="00871613">
        <w:rPr>
          <w:rFonts w:ascii="仿宋" w:eastAsia="仿宋" w:hAnsi="仿宋" w:hint="eastAsia"/>
          <w:sz w:val="28"/>
          <w:szCs w:val="28"/>
        </w:rPr>
        <w:t>日</w:t>
      </w:r>
      <w:r w:rsidR="00871613"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/>
          <w:sz w:val="28"/>
          <w:szCs w:val="28"/>
        </w:rPr>
        <w:t>4</w:t>
      </w:r>
      <w:r w:rsidR="00871613">
        <w:rPr>
          <w:rFonts w:ascii="仿宋" w:eastAsia="仿宋" w:hAnsi="仿宋" w:hint="eastAsia"/>
          <w:bCs/>
          <w:sz w:val="28"/>
          <w:szCs w:val="28"/>
        </w:rPr>
        <w:t>点</w:t>
      </w:r>
      <w:r>
        <w:rPr>
          <w:rFonts w:ascii="仿宋" w:eastAsia="仿宋" w:hAnsi="仿宋"/>
          <w:bCs/>
          <w:sz w:val="28"/>
          <w:szCs w:val="28"/>
        </w:rPr>
        <w:t>00</w:t>
      </w:r>
      <w:r w:rsidR="00871613">
        <w:rPr>
          <w:rFonts w:ascii="仿宋" w:eastAsia="仿宋" w:hAnsi="仿宋" w:hint="eastAsia"/>
          <w:bCs/>
          <w:sz w:val="28"/>
          <w:szCs w:val="28"/>
        </w:rPr>
        <w:t>分（北京时间）前提交响应</w:t>
      </w:r>
      <w:r w:rsidR="00871613">
        <w:rPr>
          <w:rFonts w:ascii="仿宋" w:eastAsia="仿宋" w:hAnsi="仿宋"/>
          <w:bCs/>
          <w:sz w:val="28"/>
          <w:szCs w:val="28"/>
        </w:rPr>
        <w:t>文件</w:t>
      </w:r>
      <w:r w:rsidR="00871613">
        <w:rPr>
          <w:rFonts w:ascii="仿宋" w:eastAsia="仿宋" w:hAnsi="仿宋" w:hint="eastAsia"/>
          <w:sz w:val="28"/>
          <w:szCs w:val="28"/>
        </w:rPr>
        <w:t>。</w:t>
      </w:r>
    </w:p>
    <w:p w:rsidR="0099762C" w:rsidRDefault="0099762C"/>
    <w:p w:rsidR="0099762C" w:rsidRDefault="00871613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2" w:name="_Toc28359012"/>
      <w:bookmarkStart w:id="3" w:name="_Toc28359089"/>
      <w:bookmarkStart w:id="4" w:name="_Toc35393629"/>
      <w:bookmarkStart w:id="5" w:name="_Toc35393798"/>
      <w:r>
        <w:rPr>
          <w:rFonts w:ascii="黑体" w:hAnsi="黑体" w:cs="宋体" w:hint="eastAsia"/>
          <w:b w:val="0"/>
          <w:sz w:val="28"/>
          <w:szCs w:val="28"/>
        </w:rPr>
        <w:t>一、项目基本情况</w:t>
      </w:r>
      <w:bookmarkEnd w:id="2"/>
      <w:bookmarkEnd w:id="3"/>
      <w:bookmarkEnd w:id="4"/>
      <w:bookmarkEnd w:id="5"/>
    </w:p>
    <w:p w:rsidR="0099762C" w:rsidRDefault="0087161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项目编号：</w:t>
      </w:r>
      <w:r w:rsidR="00613D78">
        <w:rPr>
          <w:rFonts w:ascii="仿宋" w:eastAsia="仿宋" w:hAnsi="仿宋" w:hint="eastAsia"/>
          <w:sz w:val="28"/>
          <w:szCs w:val="28"/>
        </w:rPr>
        <w:t>HCZB-2022-ZB0955</w:t>
      </w:r>
    </w:p>
    <w:p w:rsidR="0099762C" w:rsidRDefault="0087161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采购人编号：</w:t>
      </w:r>
      <w:r w:rsidR="00613D78" w:rsidRPr="00613D78">
        <w:rPr>
          <w:rFonts w:ascii="仿宋" w:eastAsia="仿宋" w:hAnsi="仿宋"/>
          <w:sz w:val="28"/>
          <w:szCs w:val="28"/>
        </w:rPr>
        <w:t>BTD-ZB-20220106</w:t>
      </w:r>
    </w:p>
    <w:p w:rsidR="0099762C" w:rsidRDefault="00871613">
      <w:pPr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项目名称：</w:t>
      </w:r>
      <w:r w:rsidR="00613D78" w:rsidRPr="00613D78">
        <w:rPr>
          <w:rFonts w:ascii="仿宋" w:eastAsia="仿宋" w:hAnsi="仿宋" w:hint="eastAsia"/>
          <w:sz w:val="28"/>
          <w:szCs w:val="28"/>
        </w:rPr>
        <w:t>北京体育大学老游泳馆（不含北侧附房）结构检测及安全性和抗震性鉴定</w:t>
      </w:r>
    </w:p>
    <w:p w:rsidR="0099762C" w:rsidRDefault="0087161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采购方式：竞争性磋商</w:t>
      </w:r>
    </w:p>
    <w:p w:rsidR="0099762C" w:rsidRDefault="0087161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预算金额：</w:t>
      </w:r>
      <w:r w:rsidR="00613D78" w:rsidRPr="00613D78">
        <w:rPr>
          <w:rFonts w:ascii="仿宋" w:eastAsia="仿宋" w:hAnsi="仿宋" w:hint="eastAsia"/>
          <w:sz w:val="28"/>
          <w:szCs w:val="28"/>
        </w:rPr>
        <w:t>16.11452万</w:t>
      </w:r>
      <w:r>
        <w:rPr>
          <w:rFonts w:ascii="仿宋" w:eastAsia="仿宋" w:hAnsi="仿宋" w:hint="eastAsia"/>
          <w:sz w:val="28"/>
          <w:szCs w:val="28"/>
        </w:rPr>
        <w:t>元</w:t>
      </w:r>
    </w:p>
    <w:p w:rsidR="0099762C" w:rsidRDefault="0087161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采购需求：</w:t>
      </w:r>
      <w:r w:rsidR="00613D78" w:rsidRPr="00613D78">
        <w:rPr>
          <w:rFonts w:ascii="仿宋" w:eastAsia="仿宋" w:hAnsi="仿宋" w:hint="eastAsia"/>
          <w:sz w:val="28"/>
          <w:szCs w:val="28"/>
        </w:rPr>
        <w:t>目前馆内北侧附房已出现基础沉降情况，结构构件出现大面积裂缝（已另行委托鉴定）。主馆内大跨度钢筋混凝土三铰拱2007年结构加固（图纸显示使用年限为10年）时的部分钢筋、粘钢等钢构件均发生锈蚀、锈胀等现象，其现象较为严重，锈胀导致混凝土保护层大面积开裂，多处局部出现脱落，存在严重安全隐患。据此情况现计划委托结构鉴定单位对我校老游泳馆（不含北侧附房）进行专业的结构检测及安全性和抗震性鉴定。（详见磋商文件第四章项目需求）</w:t>
      </w:r>
    </w:p>
    <w:p w:rsidR="0099762C" w:rsidRDefault="0087161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合同履行期限：</w:t>
      </w:r>
      <w:r w:rsidR="00613D78" w:rsidRPr="00613D78">
        <w:rPr>
          <w:rFonts w:ascii="仿宋" w:eastAsia="仿宋" w:hAnsi="仿宋" w:hint="eastAsia"/>
          <w:sz w:val="28"/>
          <w:szCs w:val="28"/>
        </w:rPr>
        <w:t>30日历天</w:t>
      </w:r>
    </w:p>
    <w:p w:rsidR="0099762C" w:rsidRDefault="0087161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本项目（是</w:t>
      </w:r>
      <w:r>
        <w:rPr>
          <w:rFonts w:ascii="仿宋" w:eastAsia="仿宋" w:hAnsi="仿宋" w:hint="eastAsia"/>
          <w:sz w:val="28"/>
          <w:szCs w:val="28"/>
        </w:rPr>
        <w:t>/</w:t>
      </w:r>
      <w:r>
        <w:rPr>
          <w:rFonts w:ascii="仿宋" w:eastAsia="仿宋" w:hAnsi="仿宋" w:hint="eastAsia"/>
          <w:sz w:val="28"/>
          <w:szCs w:val="28"/>
        </w:rPr>
        <w:t>否）接受联合体：否</w:t>
      </w:r>
    </w:p>
    <w:p w:rsidR="0099762C" w:rsidRDefault="00871613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6" w:name="_Toc35393799"/>
      <w:bookmarkStart w:id="7" w:name="_Toc28359013"/>
      <w:bookmarkStart w:id="8" w:name="_Toc35393630"/>
      <w:bookmarkStart w:id="9" w:name="_Toc28359090"/>
      <w:r>
        <w:rPr>
          <w:rFonts w:ascii="黑体" w:hAnsi="黑体" w:cs="宋体" w:hint="eastAsia"/>
          <w:b w:val="0"/>
          <w:sz w:val="28"/>
          <w:szCs w:val="28"/>
        </w:rPr>
        <w:t>二、申请人的资格要求：</w:t>
      </w:r>
      <w:bookmarkEnd w:id="6"/>
      <w:bookmarkEnd w:id="7"/>
      <w:bookmarkEnd w:id="8"/>
      <w:bookmarkEnd w:id="9"/>
    </w:p>
    <w:p w:rsidR="0099762C" w:rsidRDefault="00871613">
      <w:pPr>
        <w:ind w:firstLineChars="200" w:firstLine="560"/>
        <w:rPr>
          <w:rFonts w:ascii="仿宋" w:eastAsia="仿宋" w:hAnsi="仿宋"/>
          <w:sz w:val="28"/>
          <w:szCs w:val="28"/>
        </w:rPr>
      </w:pPr>
      <w:bookmarkStart w:id="10" w:name="_Toc35393631"/>
      <w:bookmarkStart w:id="11" w:name="_Toc28359091"/>
      <w:bookmarkStart w:id="12" w:name="_Toc28359014"/>
      <w:bookmarkStart w:id="13" w:name="_Toc35393800"/>
      <w:r>
        <w:rPr>
          <w:rFonts w:ascii="仿宋" w:eastAsia="仿宋" w:hAnsi="仿宋" w:hint="eastAsia"/>
          <w:sz w:val="28"/>
          <w:szCs w:val="28"/>
        </w:rPr>
        <w:t>1.</w:t>
      </w:r>
      <w:r>
        <w:rPr>
          <w:rFonts w:ascii="仿宋" w:eastAsia="仿宋" w:hAnsi="仿宋" w:hint="eastAsia"/>
          <w:sz w:val="28"/>
          <w:szCs w:val="28"/>
        </w:rPr>
        <w:t>满足《中华人民共和国政府采购法》第二十二条规定；</w:t>
      </w:r>
    </w:p>
    <w:p w:rsidR="0099762C" w:rsidRDefault="0087161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2</w:t>
      </w:r>
      <w:r>
        <w:rPr>
          <w:rFonts w:ascii="仿宋" w:eastAsia="仿宋" w:hAnsi="仿宋" w:hint="eastAsia"/>
          <w:sz w:val="28"/>
          <w:szCs w:val="28"/>
        </w:rPr>
        <w:t>.</w:t>
      </w:r>
      <w:r>
        <w:rPr>
          <w:rFonts w:ascii="仿宋" w:eastAsia="仿宋" w:hAnsi="仿宋" w:hint="eastAsia"/>
          <w:sz w:val="28"/>
          <w:szCs w:val="28"/>
        </w:rPr>
        <w:t>落实政府采购政策需满足的资格要求：</w:t>
      </w:r>
      <w:r w:rsidR="00613D78">
        <w:rPr>
          <w:rFonts w:ascii="仿宋" w:eastAsia="仿宋" w:hAnsi="仿宋" w:hint="eastAsia"/>
          <w:sz w:val="28"/>
          <w:szCs w:val="28"/>
        </w:rPr>
        <w:t>无</w:t>
      </w:r>
    </w:p>
    <w:p w:rsidR="0099762C" w:rsidRDefault="00871613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3.</w:t>
      </w:r>
      <w:r>
        <w:rPr>
          <w:rFonts w:ascii="仿宋" w:eastAsia="仿宋" w:hAnsi="仿宋" w:hint="eastAsia"/>
          <w:sz w:val="28"/>
          <w:szCs w:val="28"/>
        </w:rPr>
        <w:t>本项目的特定资格要求：</w:t>
      </w:r>
    </w:p>
    <w:p w:rsidR="00613D78" w:rsidRPr="00613D78" w:rsidRDefault="00613D78" w:rsidP="00613D78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613D78">
        <w:rPr>
          <w:rFonts w:ascii="仿宋" w:eastAsia="仿宋" w:hAnsi="仿宋" w:hint="eastAsia"/>
          <w:sz w:val="28"/>
          <w:szCs w:val="28"/>
        </w:rPr>
        <w:t>（</w:t>
      </w:r>
      <w:r>
        <w:rPr>
          <w:rFonts w:ascii="仿宋" w:eastAsia="仿宋" w:hAnsi="仿宋"/>
          <w:sz w:val="28"/>
          <w:szCs w:val="28"/>
        </w:rPr>
        <w:t>1</w:t>
      </w:r>
      <w:r w:rsidRPr="00613D78">
        <w:rPr>
          <w:rFonts w:ascii="仿宋" w:eastAsia="仿宋" w:hAnsi="仿宋" w:hint="eastAsia"/>
          <w:sz w:val="28"/>
          <w:szCs w:val="28"/>
        </w:rPr>
        <w:t>）须具备相关政府部门核发的建筑工程质量检测机构资质证书、检验检测机构资质认定证书以及房屋安全鉴定机构备案证书；</w:t>
      </w:r>
    </w:p>
    <w:p w:rsidR="00613D78" w:rsidRPr="00613D78" w:rsidRDefault="00613D78" w:rsidP="00613D78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613D78">
        <w:rPr>
          <w:rFonts w:ascii="仿宋" w:eastAsia="仿宋" w:hAnsi="仿宋" w:hint="eastAsia"/>
          <w:sz w:val="28"/>
          <w:szCs w:val="28"/>
        </w:rPr>
        <w:t>（</w:t>
      </w:r>
      <w:r>
        <w:rPr>
          <w:rFonts w:ascii="仿宋" w:eastAsia="仿宋" w:hAnsi="仿宋"/>
          <w:sz w:val="28"/>
          <w:szCs w:val="28"/>
        </w:rPr>
        <w:t>2</w:t>
      </w:r>
      <w:r w:rsidRPr="00613D78">
        <w:rPr>
          <w:rFonts w:ascii="仿宋" w:eastAsia="仿宋" w:hAnsi="仿宋" w:hint="eastAsia"/>
          <w:sz w:val="28"/>
          <w:szCs w:val="28"/>
        </w:rPr>
        <w:t>）供应商必须为响应文件递交截止之日前未被列入“信用中国”网站（www.creditchina.gov.cn）、中国政府采购网（www.ccgp.gov.cn）信用记录失信被执行人、</w:t>
      </w:r>
      <w:r w:rsidR="00871613" w:rsidRPr="00871613">
        <w:rPr>
          <w:rFonts w:ascii="仿宋" w:eastAsia="仿宋" w:hAnsi="仿宋" w:hint="eastAsia"/>
          <w:sz w:val="28"/>
          <w:szCs w:val="28"/>
        </w:rPr>
        <w:t>重大税收违法失信主体</w:t>
      </w:r>
      <w:r w:rsidRPr="00613D78">
        <w:rPr>
          <w:rFonts w:ascii="仿宋" w:eastAsia="仿宋" w:hAnsi="仿宋" w:hint="eastAsia"/>
          <w:sz w:val="28"/>
          <w:szCs w:val="28"/>
        </w:rPr>
        <w:t>、政府采购严重违法失信行为记录名单的；</w:t>
      </w:r>
    </w:p>
    <w:p w:rsidR="00613D78" w:rsidRPr="00613D78" w:rsidRDefault="00613D78" w:rsidP="00613D78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613D78">
        <w:rPr>
          <w:rFonts w:ascii="仿宋" w:eastAsia="仿宋" w:hAnsi="仿宋" w:hint="eastAsia"/>
          <w:sz w:val="28"/>
          <w:szCs w:val="28"/>
        </w:rPr>
        <w:t>（</w:t>
      </w:r>
      <w:r>
        <w:rPr>
          <w:rFonts w:ascii="仿宋" w:eastAsia="仿宋" w:hAnsi="仿宋"/>
          <w:sz w:val="28"/>
          <w:szCs w:val="28"/>
        </w:rPr>
        <w:t>3</w:t>
      </w:r>
      <w:r w:rsidRPr="00613D78">
        <w:rPr>
          <w:rFonts w:ascii="仿宋" w:eastAsia="仿宋" w:hAnsi="仿宋" w:hint="eastAsia"/>
          <w:sz w:val="28"/>
          <w:szCs w:val="28"/>
        </w:rPr>
        <w:t>）不同供应商的法人、单位负责人不是同一人也不存在直接控股、管理关系；</w:t>
      </w:r>
    </w:p>
    <w:p w:rsidR="00613D78" w:rsidRPr="00613D78" w:rsidRDefault="00613D78" w:rsidP="00613D78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613D78">
        <w:rPr>
          <w:rFonts w:ascii="仿宋" w:eastAsia="仿宋" w:hAnsi="仿宋" w:hint="eastAsia"/>
          <w:sz w:val="28"/>
          <w:szCs w:val="28"/>
        </w:rPr>
        <w:t>（</w:t>
      </w:r>
      <w:r>
        <w:rPr>
          <w:rFonts w:ascii="仿宋" w:eastAsia="仿宋" w:hAnsi="仿宋"/>
          <w:sz w:val="28"/>
          <w:szCs w:val="28"/>
        </w:rPr>
        <w:t>4</w:t>
      </w:r>
      <w:r w:rsidRPr="00613D78">
        <w:rPr>
          <w:rFonts w:ascii="仿宋" w:eastAsia="仿宋" w:hAnsi="仿宋" w:hint="eastAsia"/>
          <w:sz w:val="28"/>
          <w:szCs w:val="28"/>
        </w:rPr>
        <w:t>）供应商必须向采购代理机构购买磋商文件并登记备案，未向采购代理机构购买磋商文件并登记备案的无资格参加本次报价；</w:t>
      </w:r>
    </w:p>
    <w:p w:rsidR="00613D78" w:rsidRPr="00613D78" w:rsidRDefault="00613D78" w:rsidP="00613D78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613D78">
        <w:rPr>
          <w:rFonts w:ascii="仿宋" w:eastAsia="仿宋" w:hAnsi="仿宋" w:hint="eastAsia"/>
          <w:sz w:val="28"/>
          <w:szCs w:val="28"/>
        </w:rPr>
        <w:t>（</w:t>
      </w:r>
      <w:r>
        <w:rPr>
          <w:rFonts w:ascii="仿宋" w:eastAsia="仿宋" w:hAnsi="仿宋"/>
          <w:sz w:val="28"/>
          <w:szCs w:val="28"/>
        </w:rPr>
        <w:t>5</w:t>
      </w:r>
      <w:r w:rsidRPr="00613D78">
        <w:rPr>
          <w:rFonts w:ascii="仿宋" w:eastAsia="仿宋" w:hAnsi="仿宋" w:hint="eastAsia"/>
          <w:sz w:val="28"/>
          <w:szCs w:val="28"/>
        </w:rPr>
        <w:t>）本项目不接受联合体报价。</w:t>
      </w:r>
    </w:p>
    <w:p w:rsidR="0099762C" w:rsidRDefault="00871613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r>
        <w:rPr>
          <w:rFonts w:ascii="黑体" w:hAnsi="黑体" w:cs="宋体" w:hint="eastAsia"/>
          <w:b w:val="0"/>
          <w:sz w:val="28"/>
          <w:szCs w:val="28"/>
        </w:rPr>
        <w:t>三、获取采购文件</w:t>
      </w:r>
      <w:bookmarkEnd w:id="10"/>
      <w:bookmarkEnd w:id="11"/>
      <w:bookmarkEnd w:id="12"/>
      <w:bookmarkEnd w:id="13"/>
    </w:p>
    <w:p w:rsidR="0099762C" w:rsidRDefault="00871613">
      <w:pPr>
        <w:spacing w:line="360" w:lineRule="auto"/>
        <w:ind w:firstLine="54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时间：</w:t>
      </w:r>
      <w:r>
        <w:rPr>
          <w:rFonts w:ascii="仿宋" w:eastAsia="仿宋" w:hAnsi="仿宋" w:cs="宋体" w:hint="eastAsia"/>
          <w:sz w:val="28"/>
          <w:szCs w:val="28"/>
        </w:rPr>
        <w:t>2022</w:t>
      </w:r>
      <w:r>
        <w:rPr>
          <w:rFonts w:ascii="仿宋" w:eastAsia="仿宋" w:hAnsi="仿宋" w:cs="宋体" w:hint="eastAsia"/>
          <w:sz w:val="28"/>
          <w:szCs w:val="28"/>
        </w:rPr>
        <w:t>年</w:t>
      </w:r>
      <w:r w:rsidR="00613D78">
        <w:rPr>
          <w:rFonts w:ascii="仿宋" w:eastAsia="仿宋" w:hAnsi="仿宋" w:cs="宋体"/>
          <w:sz w:val="28"/>
          <w:szCs w:val="28"/>
        </w:rPr>
        <w:t>10</w:t>
      </w:r>
      <w:r>
        <w:rPr>
          <w:rFonts w:ascii="仿宋" w:eastAsia="仿宋" w:hAnsi="仿宋" w:cs="宋体" w:hint="eastAsia"/>
          <w:sz w:val="28"/>
          <w:szCs w:val="28"/>
        </w:rPr>
        <w:t>月</w:t>
      </w:r>
      <w:r w:rsidR="00613D78">
        <w:rPr>
          <w:rFonts w:ascii="仿宋" w:eastAsia="仿宋" w:hAnsi="仿宋" w:cs="宋体"/>
          <w:sz w:val="28"/>
          <w:szCs w:val="28"/>
        </w:rPr>
        <w:t>13</w:t>
      </w:r>
      <w:r>
        <w:rPr>
          <w:rFonts w:ascii="仿宋" w:eastAsia="仿宋" w:hAnsi="仿宋" w:cs="宋体" w:hint="eastAsia"/>
          <w:sz w:val="28"/>
          <w:szCs w:val="28"/>
        </w:rPr>
        <w:t>日起至</w:t>
      </w:r>
      <w:r>
        <w:rPr>
          <w:rFonts w:ascii="仿宋" w:eastAsia="仿宋" w:hAnsi="仿宋" w:cs="宋体" w:hint="eastAsia"/>
          <w:sz w:val="28"/>
          <w:szCs w:val="28"/>
        </w:rPr>
        <w:t>2022</w:t>
      </w:r>
      <w:r>
        <w:rPr>
          <w:rFonts w:ascii="仿宋" w:eastAsia="仿宋" w:hAnsi="仿宋" w:cs="宋体" w:hint="eastAsia"/>
          <w:sz w:val="28"/>
          <w:szCs w:val="28"/>
        </w:rPr>
        <w:t>年</w:t>
      </w:r>
      <w:r w:rsidR="00613D78">
        <w:rPr>
          <w:rFonts w:ascii="仿宋" w:eastAsia="仿宋" w:hAnsi="仿宋" w:cs="宋体"/>
          <w:sz w:val="28"/>
          <w:szCs w:val="28"/>
        </w:rPr>
        <w:t>10</w:t>
      </w:r>
      <w:r>
        <w:rPr>
          <w:rFonts w:ascii="仿宋" w:eastAsia="仿宋" w:hAnsi="仿宋" w:cs="宋体" w:hint="eastAsia"/>
          <w:sz w:val="28"/>
          <w:szCs w:val="28"/>
        </w:rPr>
        <w:t>月</w:t>
      </w:r>
      <w:r w:rsidR="00613D78">
        <w:rPr>
          <w:rFonts w:ascii="仿宋" w:eastAsia="仿宋" w:hAnsi="仿宋" w:cs="宋体"/>
          <w:sz w:val="28"/>
          <w:szCs w:val="28"/>
        </w:rPr>
        <w:t>20</w:t>
      </w:r>
      <w:r>
        <w:rPr>
          <w:rFonts w:ascii="仿宋" w:eastAsia="仿宋" w:hAnsi="仿宋" w:cs="宋体" w:hint="eastAsia"/>
          <w:sz w:val="28"/>
          <w:szCs w:val="28"/>
        </w:rPr>
        <w:t>日止，每天上</w:t>
      </w:r>
      <w:r>
        <w:rPr>
          <w:rFonts w:ascii="仿宋" w:eastAsia="仿宋" w:hAnsi="仿宋" w:hint="eastAsia"/>
          <w:sz w:val="28"/>
          <w:szCs w:val="28"/>
        </w:rPr>
        <w:t>午</w:t>
      </w:r>
      <w:r>
        <w:rPr>
          <w:rFonts w:ascii="仿宋" w:eastAsia="仿宋" w:hAnsi="仿宋" w:hint="eastAsia"/>
          <w:sz w:val="28"/>
          <w:szCs w:val="28"/>
        </w:rPr>
        <w:t xml:space="preserve"> 9</w:t>
      </w:r>
      <w:r>
        <w:rPr>
          <w:rFonts w:ascii="仿宋" w:eastAsia="仿宋" w:hAnsi="仿宋" w:hint="eastAsia"/>
          <w:sz w:val="28"/>
          <w:szCs w:val="28"/>
        </w:rPr>
        <w:t>：</w:t>
      </w:r>
      <w:r>
        <w:rPr>
          <w:rFonts w:ascii="仿宋" w:eastAsia="仿宋" w:hAnsi="仿宋" w:hint="eastAsia"/>
          <w:sz w:val="28"/>
          <w:szCs w:val="28"/>
        </w:rPr>
        <w:t>00</w:t>
      </w:r>
      <w:r>
        <w:rPr>
          <w:rFonts w:ascii="仿宋" w:eastAsia="仿宋" w:hAnsi="仿宋" w:hint="eastAsia"/>
          <w:sz w:val="28"/>
          <w:szCs w:val="28"/>
        </w:rPr>
        <w:t>至</w:t>
      </w:r>
      <w:r>
        <w:rPr>
          <w:rFonts w:ascii="仿宋" w:eastAsia="仿宋" w:hAnsi="仿宋" w:hint="eastAsia"/>
          <w:sz w:val="28"/>
          <w:szCs w:val="28"/>
        </w:rPr>
        <w:t>12</w:t>
      </w:r>
      <w:r>
        <w:rPr>
          <w:rFonts w:ascii="仿宋" w:eastAsia="仿宋" w:hAnsi="仿宋" w:hint="eastAsia"/>
          <w:sz w:val="28"/>
          <w:szCs w:val="28"/>
        </w:rPr>
        <w:t>：</w:t>
      </w:r>
      <w:r>
        <w:rPr>
          <w:rFonts w:ascii="仿宋" w:eastAsia="仿宋" w:hAnsi="仿宋" w:hint="eastAsia"/>
          <w:sz w:val="28"/>
          <w:szCs w:val="28"/>
        </w:rPr>
        <w:t>00</w:t>
      </w:r>
      <w:r>
        <w:rPr>
          <w:rFonts w:ascii="仿宋" w:eastAsia="仿宋" w:hAnsi="仿宋" w:hint="eastAsia"/>
          <w:sz w:val="28"/>
          <w:szCs w:val="28"/>
        </w:rPr>
        <w:t>，</w:t>
      </w:r>
      <w:r>
        <w:rPr>
          <w:rFonts w:ascii="仿宋" w:eastAsia="仿宋" w:hAnsi="仿宋" w:cs="宋体" w:hint="eastAsia"/>
          <w:sz w:val="28"/>
          <w:szCs w:val="28"/>
        </w:rPr>
        <w:t>下午</w:t>
      </w:r>
      <w:r>
        <w:rPr>
          <w:rFonts w:ascii="仿宋" w:eastAsia="仿宋" w:hAnsi="仿宋" w:cs="宋体" w:hint="eastAsia"/>
          <w:sz w:val="28"/>
          <w:szCs w:val="28"/>
        </w:rPr>
        <w:t>13</w:t>
      </w:r>
      <w:r>
        <w:rPr>
          <w:rFonts w:ascii="仿宋" w:eastAsia="仿宋" w:hAnsi="仿宋" w:cs="宋体" w:hint="eastAsia"/>
          <w:sz w:val="28"/>
          <w:szCs w:val="28"/>
        </w:rPr>
        <w:t>：</w:t>
      </w:r>
      <w:r>
        <w:rPr>
          <w:rFonts w:ascii="仿宋" w:eastAsia="仿宋" w:hAnsi="仿宋" w:cs="宋体" w:hint="eastAsia"/>
          <w:sz w:val="28"/>
          <w:szCs w:val="28"/>
        </w:rPr>
        <w:t xml:space="preserve">00 </w:t>
      </w:r>
      <w:r>
        <w:rPr>
          <w:rFonts w:ascii="仿宋" w:eastAsia="仿宋" w:hAnsi="仿宋" w:cs="宋体" w:hint="eastAsia"/>
          <w:sz w:val="28"/>
          <w:szCs w:val="28"/>
        </w:rPr>
        <w:t>至</w:t>
      </w:r>
      <w:r>
        <w:rPr>
          <w:rFonts w:ascii="仿宋" w:eastAsia="仿宋" w:hAnsi="仿宋" w:cs="宋体" w:hint="eastAsia"/>
          <w:sz w:val="28"/>
          <w:szCs w:val="28"/>
        </w:rPr>
        <w:t>17</w:t>
      </w:r>
      <w:r>
        <w:rPr>
          <w:rFonts w:ascii="仿宋" w:eastAsia="仿宋" w:hAnsi="仿宋" w:cs="宋体" w:hint="eastAsia"/>
          <w:sz w:val="28"/>
          <w:szCs w:val="28"/>
        </w:rPr>
        <w:t>：</w:t>
      </w:r>
      <w:r>
        <w:rPr>
          <w:rFonts w:ascii="仿宋" w:eastAsia="仿宋" w:hAnsi="仿宋" w:cs="宋体" w:hint="eastAsia"/>
          <w:sz w:val="28"/>
          <w:szCs w:val="28"/>
        </w:rPr>
        <w:t>00</w:t>
      </w:r>
      <w:r>
        <w:rPr>
          <w:rFonts w:ascii="仿宋" w:eastAsia="仿宋" w:hAnsi="仿宋" w:cs="宋体" w:hint="eastAsia"/>
          <w:sz w:val="28"/>
          <w:szCs w:val="28"/>
        </w:rPr>
        <w:t>（北京时间，</w:t>
      </w:r>
      <w:r>
        <w:rPr>
          <w:rFonts w:ascii="仿宋" w:eastAsia="仿宋" w:hAnsi="仿宋" w:cs="宋体"/>
          <w:sz w:val="28"/>
          <w:szCs w:val="28"/>
        </w:rPr>
        <w:t>法定节假日</w:t>
      </w:r>
      <w:r>
        <w:rPr>
          <w:rFonts w:ascii="仿宋" w:eastAsia="仿宋" w:hAnsi="仿宋" w:cs="宋体" w:hint="eastAsia"/>
          <w:sz w:val="28"/>
          <w:szCs w:val="28"/>
        </w:rPr>
        <w:t>除外</w:t>
      </w:r>
      <w:r>
        <w:rPr>
          <w:rFonts w:ascii="仿宋" w:eastAsia="仿宋" w:hAnsi="仿宋" w:cs="宋体" w:hint="eastAsia"/>
          <w:sz w:val="28"/>
          <w:szCs w:val="28"/>
        </w:rPr>
        <w:t xml:space="preserve"> </w:t>
      </w:r>
      <w:r>
        <w:rPr>
          <w:rFonts w:ascii="仿宋" w:eastAsia="仿宋" w:hAnsi="仿宋" w:cs="宋体" w:hint="eastAsia"/>
          <w:sz w:val="28"/>
          <w:szCs w:val="28"/>
        </w:rPr>
        <w:t>）</w:t>
      </w:r>
    </w:p>
    <w:p w:rsidR="0099762C" w:rsidRDefault="00871613">
      <w:pPr>
        <w:spacing w:line="360" w:lineRule="auto"/>
        <w:ind w:firstLine="54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地点：北京市丰台区广安路</w:t>
      </w:r>
      <w:r>
        <w:rPr>
          <w:rFonts w:ascii="仿宋" w:eastAsia="仿宋" w:hAnsi="仿宋" w:cs="宋体" w:hint="eastAsia"/>
          <w:sz w:val="28"/>
          <w:szCs w:val="28"/>
        </w:rPr>
        <w:t>9</w:t>
      </w:r>
      <w:r>
        <w:rPr>
          <w:rFonts w:ascii="仿宋" w:eastAsia="仿宋" w:hAnsi="仿宋" w:cs="宋体" w:hint="eastAsia"/>
          <w:sz w:val="28"/>
          <w:szCs w:val="28"/>
        </w:rPr>
        <w:t>号国投财富广场</w:t>
      </w:r>
      <w:r>
        <w:rPr>
          <w:rFonts w:ascii="仿宋" w:eastAsia="仿宋" w:hAnsi="仿宋" w:cs="宋体" w:hint="eastAsia"/>
          <w:sz w:val="28"/>
          <w:szCs w:val="28"/>
        </w:rPr>
        <w:t>6</w:t>
      </w:r>
      <w:r>
        <w:rPr>
          <w:rFonts w:ascii="仿宋" w:eastAsia="仿宋" w:hAnsi="仿宋" w:cs="宋体" w:hint="eastAsia"/>
          <w:sz w:val="28"/>
          <w:szCs w:val="28"/>
        </w:rPr>
        <w:t>号楼</w:t>
      </w:r>
      <w:r>
        <w:rPr>
          <w:rFonts w:ascii="仿宋" w:eastAsia="仿宋" w:hAnsi="仿宋" w:cs="宋体" w:hint="eastAsia"/>
          <w:sz w:val="28"/>
          <w:szCs w:val="28"/>
        </w:rPr>
        <w:t>1601</w:t>
      </w:r>
      <w:r>
        <w:rPr>
          <w:rFonts w:ascii="仿宋" w:eastAsia="仿宋" w:hAnsi="仿宋" w:cs="宋体" w:hint="eastAsia"/>
          <w:sz w:val="28"/>
          <w:szCs w:val="28"/>
        </w:rPr>
        <w:t>室</w:t>
      </w:r>
    </w:p>
    <w:p w:rsidR="0099762C" w:rsidRDefault="00871613">
      <w:pPr>
        <w:spacing w:line="360" w:lineRule="auto"/>
        <w:ind w:firstLine="54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方式：现场报名。</w:t>
      </w:r>
    </w:p>
    <w:p w:rsidR="0099762C" w:rsidRDefault="00871613">
      <w:pPr>
        <w:spacing w:line="360" w:lineRule="auto"/>
        <w:ind w:firstLine="54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lastRenderedPageBreak/>
        <w:t>售价：每本</w:t>
      </w:r>
      <w:r>
        <w:rPr>
          <w:rFonts w:ascii="仿宋" w:eastAsia="仿宋" w:hAnsi="仿宋" w:cs="宋体" w:hint="eastAsia"/>
          <w:sz w:val="28"/>
          <w:szCs w:val="28"/>
        </w:rPr>
        <w:t>500</w:t>
      </w:r>
      <w:r>
        <w:rPr>
          <w:rFonts w:ascii="仿宋" w:eastAsia="仿宋" w:hAnsi="仿宋" w:cs="宋体" w:hint="eastAsia"/>
          <w:sz w:val="28"/>
          <w:szCs w:val="28"/>
        </w:rPr>
        <w:t>元人民币，磋商文件售后不退</w:t>
      </w:r>
    </w:p>
    <w:p w:rsidR="0099762C" w:rsidRDefault="00871613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4" w:name="_Toc35393632"/>
      <w:bookmarkStart w:id="15" w:name="_Toc28359015"/>
      <w:bookmarkStart w:id="16" w:name="_Toc35393801"/>
      <w:bookmarkStart w:id="17" w:name="_Toc28359092"/>
      <w:r>
        <w:rPr>
          <w:rFonts w:ascii="黑体" w:hAnsi="黑体" w:cs="宋体" w:hint="eastAsia"/>
          <w:b w:val="0"/>
          <w:sz w:val="28"/>
          <w:szCs w:val="28"/>
        </w:rPr>
        <w:t>四、响应文件提交</w:t>
      </w:r>
      <w:bookmarkEnd w:id="14"/>
      <w:bookmarkEnd w:id="15"/>
      <w:bookmarkEnd w:id="16"/>
      <w:bookmarkEnd w:id="17"/>
    </w:p>
    <w:p w:rsidR="0099762C" w:rsidRDefault="00871613">
      <w:pPr>
        <w:ind w:firstLineChars="200" w:firstLine="560"/>
        <w:rPr>
          <w:rFonts w:ascii="仿宋" w:eastAsia="仿宋" w:hAnsi="仿宋"/>
          <w:bCs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截止时间：</w:t>
      </w:r>
      <w:r>
        <w:rPr>
          <w:rFonts w:ascii="仿宋" w:eastAsia="仿宋" w:hAnsi="仿宋" w:hint="eastAsia"/>
          <w:sz w:val="28"/>
          <w:szCs w:val="28"/>
        </w:rPr>
        <w:t>2022</w:t>
      </w:r>
      <w:r>
        <w:rPr>
          <w:rFonts w:ascii="仿宋" w:eastAsia="仿宋" w:hAnsi="仿宋" w:hint="eastAsia"/>
          <w:sz w:val="28"/>
          <w:szCs w:val="28"/>
        </w:rPr>
        <w:t>年</w:t>
      </w:r>
      <w:r>
        <w:rPr>
          <w:rFonts w:ascii="仿宋" w:eastAsia="仿宋" w:hAnsi="仿宋"/>
          <w:sz w:val="28"/>
          <w:szCs w:val="28"/>
        </w:rPr>
        <w:t>10</w:t>
      </w:r>
      <w:r>
        <w:rPr>
          <w:rFonts w:ascii="仿宋" w:eastAsia="仿宋" w:hAnsi="仿宋" w:hint="eastAsia"/>
          <w:sz w:val="28"/>
          <w:szCs w:val="28"/>
        </w:rPr>
        <w:t>月</w:t>
      </w:r>
      <w:r w:rsidR="00613D78">
        <w:rPr>
          <w:rFonts w:ascii="仿宋" w:eastAsia="仿宋" w:hAnsi="仿宋"/>
          <w:sz w:val="28"/>
          <w:szCs w:val="28"/>
        </w:rPr>
        <w:t>24</w:t>
      </w:r>
      <w:r>
        <w:rPr>
          <w:rFonts w:ascii="仿宋" w:eastAsia="仿宋" w:hAnsi="仿宋" w:hint="eastAsia"/>
          <w:sz w:val="28"/>
          <w:szCs w:val="28"/>
        </w:rPr>
        <w:t>日下午</w:t>
      </w:r>
      <w:r w:rsidR="00613D78">
        <w:rPr>
          <w:rFonts w:ascii="仿宋" w:eastAsia="仿宋" w:hAnsi="仿宋"/>
          <w:sz w:val="28"/>
          <w:szCs w:val="28"/>
        </w:rPr>
        <w:t>14</w:t>
      </w:r>
      <w:r w:rsidR="00613D78">
        <w:rPr>
          <w:rFonts w:ascii="仿宋" w:eastAsia="仿宋" w:hAnsi="仿宋" w:hint="eastAsia"/>
          <w:sz w:val="28"/>
          <w:szCs w:val="28"/>
        </w:rPr>
        <w:t>:00</w:t>
      </w:r>
      <w:r>
        <w:rPr>
          <w:rFonts w:ascii="仿宋" w:eastAsia="仿宋" w:hAnsi="仿宋" w:hint="eastAsia"/>
          <w:bCs/>
          <w:sz w:val="28"/>
          <w:szCs w:val="28"/>
        </w:rPr>
        <w:t>（北京时间）</w:t>
      </w:r>
    </w:p>
    <w:p w:rsidR="0099762C" w:rsidRDefault="00871613">
      <w:pPr>
        <w:ind w:firstLineChars="200" w:firstLine="560"/>
        <w:rPr>
          <w:rFonts w:ascii="仿宋" w:eastAsia="仿宋" w:hAnsi="仿宋"/>
          <w:bCs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地点：北京市丰台区广安路</w:t>
      </w:r>
      <w:r>
        <w:rPr>
          <w:rFonts w:ascii="仿宋" w:eastAsia="仿宋" w:hAnsi="仿宋" w:hint="eastAsia"/>
          <w:sz w:val="28"/>
          <w:szCs w:val="28"/>
        </w:rPr>
        <w:t>9</w:t>
      </w:r>
      <w:r>
        <w:rPr>
          <w:rFonts w:ascii="仿宋" w:eastAsia="仿宋" w:hAnsi="仿宋" w:hint="eastAsia"/>
          <w:sz w:val="28"/>
          <w:szCs w:val="28"/>
        </w:rPr>
        <w:t>号国投财富广场</w:t>
      </w:r>
      <w:r>
        <w:rPr>
          <w:rFonts w:ascii="仿宋" w:eastAsia="仿宋" w:hAnsi="仿宋" w:hint="eastAsia"/>
          <w:sz w:val="28"/>
          <w:szCs w:val="28"/>
        </w:rPr>
        <w:t>6</w:t>
      </w:r>
      <w:r>
        <w:rPr>
          <w:rFonts w:ascii="仿宋" w:eastAsia="仿宋" w:hAnsi="仿宋" w:hint="eastAsia"/>
          <w:sz w:val="28"/>
          <w:szCs w:val="28"/>
        </w:rPr>
        <w:t>号楼</w:t>
      </w:r>
      <w:r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/>
          <w:sz w:val="28"/>
          <w:szCs w:val="28"/>
        </w:rPr>
        <w:t>6</w:t>
      </w:r>
      <w:r>
        <w:rPr>
          <w:rFonts w:ascii="仿宋" w:eastAsia="仿宋" w:hAnsi="仿宋" w:hint="eastAsia"/>
          <w:sz w:val="28"/>
          <w:szCs w:val="28"/>
        </w:rPr>
        <w:t>层第三会议室</w:t>
      </w:r>
    </w:p>
    <w:p w:rsidR="0099762C" w:rsidRDefault="00871613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8" w:name="_Toc28359093"/>
      <w:bookmarkStart w:id="19" w:name="_Toc35393633"/>
      <w:bookmarkStart w:id="20" w:name="_Toc28359016"/>
      <w:bookmarkStart w:id="21" w:name="_Toc35393802"/>
      <w:r>
        <w:rPr>
          <w:rFonts w:ascii="黑体" w:hAnsi="黑体" w:cs="宋体" w:hint="eastAsia"/>
          <w:b w:val="0"/>
          <w:sz w:val="28"/>
          <w:szCs w:val="28"/>
        </w:rPr>
        <w:t>五、开启</w:t>
      </w:r>
      <w:bookmarkEnd w:id="18"/>
      <w:bookmarkEnd w:id="19"/>
      <w:bookmarkEnd w:id="20"/>
      <w:bookmarkEnd w:id="21"/>
    </w:p>
    <w:p w:rsidR="0099762C" w:rsidRDefault="0087161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时间：</w:t>
      </w:r>
      <w:r>
        <w:rPr>
          <w:rFonts w:ascii="仿宋" w:eastAsia="仿宋" w:hAnsi="仿宋" w:hint="eastAsia"/>
          <w:sz w:val="28"/>
          <w:szCs w:val="28"/>
        </w:rPr>
        <w:t xml:space="preserve">2022 </w:t>
      </w:r>
      <w:r>
        <w:rPr>
          <w:rFonts w:ascii="仿宋" w:eastAsia="仿宋" w:hAnsi="仿宋" w:hint="eastAsia"/>
          <w:sz w:val="28"/>
          <w:szCs w:val="28"/>
        </w:rPr>
        <w:t>年</w:t>
      </w:r>
      <w:r>
        <w:rPr>
          <w:rFonts w:ascii="仿宋" w:eastAsia="仿宋" w:hAnsi="仿宋" w:hint="eastAsia"/>
          <w:sz w:val="28"/>
          <w:szCs w:val="28"/>
        </w:rPr>
        <w:t>10</w:t>
      </w:r>
      <w:r>
        <w:rPr>
          <w:rFonts w:ascii="仿宋" w:eastAsia="仿宋" w:hAnsi="仿宋" w:hint="eastAsia"/>
          <w:sz w:val="28"/>
          <w:szCs w:val="28"/>
        </w:rPr>
        <w:t>月</w:t>
      </w:r>
      <w:r w:rsidR="00613D78">
        <w:rPr>
          <w:rFonts w:ascii="仿宋" w:eastAsia="仿宋" w:hAnsi="仿宋"/>
          <w:sz w:val="28"/>
          <w:szCs w:val="28"/>
        </w:rPr>
        <w:t>24</w:t>
      </w:r>
      <w:r>
        <w:rPr>
          <w:rFonts w:ascii="仿宋" w:eastAsia="仿宋" w:hAnsi="仿宋" w:hint="eastAsia"/>
          <w:sz w:val="28"/>
          <w:szCs w:val="28"/>
        </w:rPr>
        <w:t>日下午</w:t>
      </w:r>
      <w:r w:rsidR="00613D78">
        <w:rPr>
          <w:rFonts w:ascii="仿宋" w:eastAsia="仿宋" w:hAnsi="仿宋"/>
          <w:sz w:val="28"/>
          <w:szCs w:val="28"/>
        </w:rPr>
        <w:t>14</w:t>
      </w:r>
      <w:r w:rsidR="00613D78">
        <w:rPr>
          <w:rFonts w:ascii="仿宋" w:eastAsia="仿宋" w:hAnsi="仿宋" w:hint="eastAsia"/>
          <w:sz w:val="28"/>
          <w:szCs w:val="28"/>
        </w:rPr>
        <w:t>:00</w:t>
      </w:r>
      <w:r w:rsidR="00613D78">
        <w:rPr>
          <w:rFonts w:ascii="仿宋" w:eastAsia="仿宋" w:hAnsi="仿宋" w:hint="eastAsia"/>
          <w:sz w:val="28"/>
          <w:szCs w:val="28"/>
        </w:rPr>
        <w:t xml:space="preserve"> </w:t>
      </w:r>
      <w:r>
        <w:rPr>
          <w:rFonts w:ascii="仿宋" w:eastAsia="仿宋" w:hAnsi="仿宋" w:hint="eastAsia"/>
          <w:sz w:val="28"/>
          <w:szCs w:val="28"/>
        </w:rPr>
        <w:t>(</w:t>
      </w:r>
      <w:r>
        <w:rPr>
          <w:rFonts w:ascii="仿宋" w:eastAsia="仿宋" w:hAnsi="仿宋" w:hint="eastAsia"/>
          <w:sz w:val="28"/>
          <w:szCs w:val="28"/>
        </w:rPr>
        <w:t>北京时间</w:t>
      </w:r>
      <w:r>
        <w:rPr>
          <w:rFonts w:ascii="仿宋" w:eastAsia="仿宋" w:hAnsi="仿宋" w:hint="eastAsia"/>
          <w:sz w:val="28"/>
          <w:szCs w:val="28"/>
        </w:rPr>
        <w:t>)</w:t>
      </w:r>
    </w:p>
    <w:p w:rsidR="0099762C" w:rsidRDefault="00871613">
      <w:pPr>
        <w:ind w:firstLineChars="200" w:firstLine="560"/>
        <w:rPr>
          <w:rFonts w:ascii="仿宋" w:eastAsia="仿宋" w:hAnsi="仿宋"/>
          <w:bCs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地点：北京市丰台区广安路</w:t>
      </w:r>
      <w:r>
        <w:rPr>
          <w:rFonts w:ascii="仿宋" w:eastAsia="仿宋" w:hAnsi="仿宋" w:hint="eastAsia"/>
          <w:sz w:val="28"/>
          <w:szCs w:val="28"/>
        </w:rPr>
        <w:t>9</w:t>
      </w:r>
      <w:r>
        <w:rPr>
          <w:rFonts w:ascii="仿宋" w:eastAsia="仿宋" w:hAnsi="仿宋" w:hint="eastAsia"/>
          <w:sz w:val="28"/>
          <w:szCs w:val="28"/>
        </w:rPr>
        <w:t>号国投财富广场</w:t>
      </w:r>
      <w:r>
        <w:rPr>
          <w:rFonts w:ascii="仿宋" w:eastAsia="仿宋" w:hAnsi="仿宋" w:hint="eastAsia"/>
          <w:sz w:val="28"/>
          <w:szCs w:val="28"/>
        </w:rPr>
        <w:t>6</w:t>
      </w:r>
      <w:r>
        <w:rPr>
          <w:rFonts w:ascii="仿宋" w:eastAsia="仿宋" w:hAnsi="仿宋" w:hint="eastAsia"/>
          <w:sz w:val="28"/>
          <w:szCs w:val="28"/>
        </w:rPr>
        <w:t>号楼</w:t>
      </w:r>
      <w:r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/>
          <w:sz w:val="28"/>
          <w:szCs w:val="28"/>
        </w:rPr>
        <w:t>6</w:t>
      </w:r>
      <w:r>
        <w:rPr>
          <w:rFonts w:ascii="仿宋" w:eastAsia="仿宋" w:hAnsi="仿宋" w:hint="eastAsia"/>
          <w:sz w:val="28"/>
          <w:szCs w:val="28"/>
        </w:rPr>
        <w:t>层第三会议室</w:t>
      </w:r>
    </w:p>
    <w:p w:rsidR="0099762C" w:rsidRDefault="00871613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22" w:name="_Toc35393634"/>
      <w:bookmarkStart w:id="23" w:name="_Toc28359094"/>
      <w:bookmarkStart w:id="24" w:name="_Toc28359017"/>
      <w:bookmarkStart w:id="25" w:name="_Toc35393803"/>
      <w:r>
        <w:rPr>
          <w:rFonts w:ascii="黑体" w:hAnsi="黑体" w:cs="宋体" w:hint="eastAsia"/>
          <w:b w:val="0"/>
          <w:sz w:val="28"/>
          <w:szCs w:val="28"/>
        </w:rPr>
        <w:t>六、公告期限</w:t>
      </w:r>
      <w:bookmarkEnd w:id="22"/>
      <w:bookmarkEnd w:id="23"/>
      <w:bookmarkEnd w:id="24"/>
      <w:bookmarkEnd w:id="25"/>
    </w:p>
    <w:p w:rsidR="0099762C" w:rsidRDefault="0087161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 w:hint="eastAsia"/>
          <w:kern w:val="0"/>
          <w:sz w:val="28"/>
          <w:szCs w:val="28"/>
        </w:rPr>
        <w:t>3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p w:rsidR="0099762C" w:rsidRDefault="00871613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26" w:name="_Toc35393804"/>
      <w:bookmarkStart w:id="27" w:name="_Toc35393635"/>
      <w:r>
        <w:rPr>
          <w:rFonts w:ascii="黑体" w:hAnsi="黑体" w:cs="宋体" w:hint="eastAsia"/>
          <w:b w:val="0"/>
          <w:sz w:val="28"/>
          <w:szCs w:val="28"/>
        </w:rPr>
        <w:t>七、其他补充事宜</w:t>
      </w:r>
      <w:bookmarkEnd w:id="26"/>
      <w:bookmarkEnd w:id="27"/>
    </w:p>
    <w:p w:rsidR="0099762C" w:rsidRDefault="0087161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无</w:t>
      </w:r>
    </w:p>
    <w:p w:rsidR="0099762C" w:rsidRDefault="00871613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28" w:name="_Toc35393805"/>
      <w:bookmarkStart w:id="29" w:name="_Toc28359095"/>
      <w:bookmarkStart w:id="30" w:name="_Toc35393636"/>
      <w:bookmarkStart w:id="31" w:name="_Toc28359018"/>
      <w:r>
        <w:rPr>
          <w:rFonts w:ascii="黑体" w:hAnsi="黑体" w:cs="宋体" w:hint="eastAsia"/>
          <w:b w:val="0"/>
          <w:sz w:val="28"/>
          <w:szCs w:val="28"/>
        </w:rPr>
        <w:t>八、凡对本次采购提出询问，请按</w:t>
      </w:r>
      <w:r>
        <w:rPr>
          <w:rFonts w:ascii="黑体" w:hAnsi="黑体" w:cs="宋体"/>
          <w:b w:val="0"/>
          <w:sz w:val="28"/>
          <w:szCs w:val="28"/>
        </w:rPr>
        <w:t>以下方式</w:t>
      </w:r>
      <w:r>
        <w:rPr>
          <w:rFonts w:ascii="黑体" w:hAnsi="黑体" w:cs="宋体" w:hint="eastAsia"/>
          <w:b w:val="0"/>
          <w:sz w:val="28"/>
          <w:szCs w:val="28"/>
        </w:rPr>
        <w:t>联系。</w:t>
      </w:r>
      <w:bookmarkEnd w:id="28"/>
      <w:bookmarkEnd w:id="29"/>
      <w:bookmarkEnd w:id="30"/>
      <w:bookmarkEnd w:id="31"/>
    </w:p>
    <w:p w:rsidR="0099762C" w:rsidRDefault="00871613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bookmarkStart w:id="32" w:name="_Toc35393806"/>
      <w:bookmarkStart w:id="33" w:name="_Toc28359096"/>
      <w:bookmarkStart w:id="34" w:name="_Toc28359019"/>
      <w:bookmarkStart w:id="35" w:name="_Toc35393637"/>
      <w:r>
        <w:rPr>
          <w:rFonts w:ascii="仿宋" w:eastAsia="仿宋" w:hAnsi="仿宋" w:hint="eastAsia"/>
          <w:sz w:val="28"/>
          <w:szCs w:val="28"/>
        </w:rPr>
        <w:t>1.</w:t>
      </w:r>
      <w:r>
        <w:rPr>
          <w:rFonts w:ascii="仿宋" w:eastAsia="仿宋" w:hAnsi="仿宋" w:hint="eastAsia"/>
          <w:sz w:val="28"/>
          <w:szCs w:val="28"/>
        </w:rPr>
        <w:t>采购人信息</w:t>
      </w:r>
      <w:bookmarkEnd w:id="32"/>
      <w:bookmarkEnd w:id="33"/>
      <w:bookmarkEnd w:id="34"/>
      <w:bookmarkEnd w:id="35"/>
    </w:p>
    <w:p w:rsidR="0099762C" w:rsidRDefault="00871613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</w:t>
      </w:r>
      <w:r>
        <w:rPr>
          <w:rFonts w:ascii="仿宋" w:eastAsia="仿宋" w:hAnsi="仿宋" w:hint="eastAsia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称：北京体育大学</w:t>
      </w:r>
    </w:p>
    <w:p w:rsidR="0099762C" w:rsidRDefault="00871613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</w:t>
      </w:r>
      <w:r>
        <w:rPr>
          <w:rFonts w:ascii="仿宋" w:eastAsia="仿宋" w:hAnsi="仿宋" w:hint="eastAsia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址：北京市海淀区信息路</w:t>
      </w:r>
      <w:r>
        <w:rPr>
          <w:rFonts w:ascii="仿宋" w:eastAsia="仿宋" w:hAnsi="仿宋" w:hint="eastAsia"/>
          <w:sz w:val="28"/>
          <w:szCs w:val="28"/>
        </w:rPr>
        <w:t>48</w:t>
      </w:r>
      <w:r>
        <w:rPr>
          <w:rFonts w:ascii="仿宋" w:eastAsia="仿宋" w:hAnsi="仿宋" w:hint="eastAsia"/>
          <w:sz w:val="28"/>
          <w:szCs w:val="28"/>
        </w:rPr>
        <w:t>号</w:t>
      </w:r>
    </w:p>
    <w:p w:rsidR="0099762C" w:rsidRDefault="00871613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bookmarkStart w:id="36" w:name="_Toc35393807"/>
      <w:bookmarkStart w:id="37" w:name="_Toc35393638"/>
      <w:bookmarkStart w:id="38" w:name="_Toc28359020"/>
      <w:bookmarkStart w:id="39" w:name="_Toc28359097"/>
      <w:r w:rsidR="00613D78">
        <w:rPr>
          <w:rFonts w:ascii="仿宋" w:eastAsia="仿宋" w:hAnsi="仿宋" w:hint="eastAsia"/>
          <w:sz w:val="28"/>
          <w:szCs w:val="28"/>
        </w:rPr>
        <w:t>周老师</w:t>
      </w:r>
      <w:r>
        <w:rPr>
          <w:rFonts w:ascii="仿宋" w:eastAsia="仿宋" w:hAnsi="仿宋" w:hint="eastAsia"/>
          <w:sz w:val="28"/>
          <w:szCs w:val="28"/>
        </w:rPr>
        <w:t xml:space="preserve">  010-62968212</w:t>
      </w:r>
    </w:p>
    <w:p w:rsidR="0099762C" w:rsidRDefault="00871613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2.</w:t>
      </w:r>
      <w:r>
        <w:rPr>
          <w:rFonts w:ascii="仿宋" w:eastAsia="仿宋" w:hAnsi="仿宋" w:hint="eastAsia"/>
          <w:sz w:val="28"/>
          <w:szCs w:val="28"/>
        </w:rPr>
        <w:t>采购代理机构信息</w:t>
      </w:r>
      <w:bookmarkEnd w:id="36"/>
      <w:bookmarkEnd w:id="37"/>
      <w:bookmarkEnd w:id="38"/>
      <w:bookmarkEnd w:id="39"/>
    </w:p>
    <w:p w:rsidR="0099762C" w:rsidRDefault="00871613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</w:t>
      </w:r>
      <w:r>
        <w:rPr>
          <w:rFonts w:ascii="仿宋" w:eastAsia="仿宋" w:hAnsi="仿宋" w:hint="eastAsia"/>
          <w:sz w:val="28"/>
          <w:szCs w:val="28"/>
        </w:rPr>
        <w:t xml:space="preserve"> </w:t>
      </w:r>
      <w:r>
        <w:rPr>
          <w:rFonts w:ascii="仿宋" w:eastAsia="仿宋" w:hAnsi="仿宋" w:hint="eastAsia"/>
          <w:sz w:val="28"/>
          <w:szCs w:val="28"/>
        </w:rPr>
        <w:t>称：华采招标集团</w:t>
      </w:r>
      <w:bookmarkStart w:id="40" w:name="_GoBack"/>
      <w:bookmarkEnd w:id="40"/>
      <w:r>
        <w:rPr>
          <w:rFonts w:ascii="仿宋" w:eastAsia="仿宋" w:hAnsi="仿宋" w:hint="eastAsia"/>
          <w:sz w:val="28"/>
          <w:szCs w:val="28"/>
        </w:rPr>
        <w:t>有限公司</w:t>
      </w:r>
    </w:p>
    <w:p w:rsidR="0099762C" w:rsidRDefault="00871613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地</w:t>
      </w:r>
      <w:r>
        <w:rPr>
          <w:rFonts w:ascii="仿宋" w:eastAsia="仿宋" w:hAnsi="仿宋" w:hint="eastAsia"/>
          <w:sz w:val="28"/>
          <w:szCs w:val="28"/>
        </w:rPr>
        <w:t xml:space="preserve"> </w:t>
      </w:r>
      <w:r>
        <w:rPr>
          <w:rFonts w:ascii="仿宋" w:eastAsia="仿宋" w:hAnsi="仿宋" w:hint="eastAsia"/>
          <w:sz w:val="28"/>
          <w:szCs w:val="28"/>
        </w:rPr>
        <w:t>址：北京市丰台区广安路</w:t>
      </w:r>
      <w:r>
        <w:rPr>
          <w:rFonts w:ascii="仿宋" w:eastAsia="仿宋" w:hAnsi="仿宋" w:hint="eastAsia"/>
          <w:sz w:val="28"/>
          <w:szCs w:val="28"/>
        </w:rPr>
        <w:t>9</w:t>
      </w:r>
      <w:r>
        <w:rPr>
          <w:rFonts w:ascii="仿宋" w:eastAsia="仿宋" w:hAnsi="仿宋" w:hint="eastAsia"/>
          <w:sz w:val="28"/>
          <w:szCs w:val="28"/>
        </w:rPr>
        <w:t>号国投财富广场</w:t>
      </w:r>
      <w:r>
        <w:rPr>
          <w:rFonts w:ascii="仿宋" w:eastAsia="仿宋" w:hAnsi="仿宋" w:hint="eastAsia"/>
          <w:sz w:val="28"/>
          <w:szCs w:val="28"/>
        </w:rPr>
        <w:t>6</w:t>
      </w:r>
      <w:r>
        <w:rPr>
          <w:rFonts w:ascii="仿宋" w:eastAsia="仿宋" w:hAnsi="仿宋" w:hint="eastAsia"/>
          <w:sz w:val="28"/>
          <w:szCs w:val="28"/>
        </w:rPr>
        <w:t>号楼</w:t>
      </w:r>
      <w:r>
        <w:rPr>
          <w:rFonts w:ascii="仿宋" w:eastAsia="仿宋" w:hAnsi="仿宋" w:hint="eastAsia"/>
          <w:sz w:val="28"/>
          <w:szCs w:val="28"/>
        </w:rPr>
        <w:t>1601</w:t>
      </w:r>
      <w:r>
        <w:rPr>
          <w:rFonts w:ascii="仿宋" w:eastAsia="仿宋" w:hAnsi="仿宋" w:hint="eastAsia"/>
          <w:sz w:val="28"/>
          <w:szCs w:val="28"/>
        </w:rPr>
        <w:t>室</w:t>
      </w:r>
    </w:p>
    <w:p w:rsidR="0099762C" w:rsidRDefault="00871613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</w:rPr>
        <w:t>010-63509799-8095/8091</w:t>
      </w:r>
    </w:p>
    <w:p w:rsidR="0099762C" w:rsidRDefault="00871613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bookmarkStart w:id="41" w:name="_Toc28359021"/>
      <w:bookmarkStart w:id="42" w:name="_Toc28359098"/>
      <w:bookmarkStart w:id="43" w:name="_Toc35393639"/>
      <w:bookmarkStart w:id="44" w:name="_Toc35393808"/>
      <w:r>
        <w:rPr>
          <w:rFonts w:ascii="仿宋" w:eastAsia="仿宋" w:hAnsi="仿宋" w:hint="eastAsia"/>
          <w:sz w:val="28"/>
          <w:szCs w:val="28"/>
        </w:rPr>
        <w:t>3.</w:t>
      </w:r>
      <w:r>
        <w:rPr>
          <w:rFonts w:ascii="仿宋" w:eastAsia="仿宋" w:hAnsi="仿宋" w:hint="eastAsia"/>
          <w:sz w:val="28"/>
          <w:szCs w:val="28"/>
        </w:rPr>
        <w:t>项目联系</w:t>
      </w:r>
      <w:r>
        <w:rPr>
          <w:rFonts w:ascii="仿宋" w:eastAsia="仿宋" w:hAnsi="仿宋"/>
          <w:sz w:val="28"/>
          <w:szCs w:val="28"/>
        </w:rPr>
        <w:t>方式</w:t>
      </w:r>
      <w:bookmarkEnd w:id="41"/>
      <w:bookmarkEnd w:id="42"/>
      <w:bookmarkEnd w:id="43"/>
      <w:bookmarkEnd w:id="44"/>
    </w:p>
    <w:p w:rsidR="0099762C" w:rsidRDefault="00871613">
      <w:pPr>
        <w:pStyle w:val="a9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项目联系人：崔丽洁、孙佳睿、白敏娜、史秀华、赵娜、张树岩</w:t>
      </w:r>
    </w:p>
    <w:p w:rsidR="0099762C" w:rsidRDefault="00871613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　话：</w:t>
      </w:r>
      <w:r>
        <w:rPr>
          <w:rFonts w:ascii="仿宋" w:eastAsia="仿宋" w:hAnsi="仿宋" w:hint="eastAsia"/>
          <w:sz w:val="28"/>
          <w:szCs w:val="28"/>
        </w:rPr>
        <w:t>010-63509799-8095/8091</w:t>
      </w:r>
    </w:p>
    <w:sectPr w:rsidR="0099762C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D78" w:rsidRDefault="00613D78" w:rsidP="00613D78">
      <w:r>
        <w:separator/>
      </w:r>
    </w:p>
  </w:endnote>
  <w:endnote w:type="continuationSeparator" w:id="0">
    <w:p w:rsidR="00613D78" w:rsidRDefault="00613D78" w:rsidP="00613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D78" w:rsidRDefault="00613D78" w:rsidP="00613D78">
      <w:r>
        <w:separator/>
      </w:r>
    </w:p>
  </w:footnote>
  <w:footnote w:type="continuationSeparator" w:id="0">
    <w:p w:rsidR="00613D78" w:rsidRDefault="00613D78" w:rsidP="00613D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MwYjA3MjhlNjcyYzQyMmEyMGJkY2VjYTY2MjBhMTUifQ=="/>
  </w:docVars>
  <w:rsids>
    <w:rsidRoot w:val="00AD2767"/>
    <w:rsid w:val="0002227F"/>
    <w:rsid w:val="000376E1"/>
    <w:rsid w:val="0004078F"/>
    <w:rsid w:val="0010149B"/>
    <w:rsid w:val="001264CF"/>
    <w:rsid w:val="00170371"/>
    <w:rsid w:val="001C5489"/>
    <w:rsid w:val="001C557D"/>
    <w:rsid w:val="001C76DB"/>
    <w:rsid w:val="001D521E"/>
    <w:rsid w:val="00217217"/>
    <w:rsid w:val="00290F16"/>
    <w:rsid w:val="002929F5"/>
    <w:rsid w:val="00372949"/>
    <w:rsid w:val="003B7D07"/>
    <w:rsid w:val="00407D10"/>
    <w:rsid w:val="004A3AE5"/>
    <w:rsid w:val="0051768D"/>
    <w:rsid w:val="00557A55"/>
    <w:rsid w:val="005D48A6"/>
    <w:rsid w:val="00613D78"/>
    <w:rsid w:val="006310B9"/>
    <w:rsid w:val="00655779"/>
    <w:rsid w:val="0067321F"/>
    <w:rsid w:val="00687036"/>
    <w:rsid w:val="007138C8"/>
    <w:rsid w:val="00770B5B"/>
    <w:rsid w:val="00786948"/>
    <w:rsid w:val="007F1468"/>
    <w:rsid w:val="008079AB"/>
    <w:rsid w:val="00837205"/>
    <w:rsid w:val="00871613"/>
    <w:rsid w:val="008915D5"/>
    <w:rsid w:val="008D26DB"/>
    <w:rsid w:val="0099762C"/>
    <w:rsid w:val="009C3319"/>
    <w:rsid w:val="009C79F0"/>
    <w:rsid w:val="009E36AF"/>
    <w:rsid w:val="00A45A0A"/>
    <w:rsid w:val="00AA0441"/>
    <w:rsid w:val="00AD2767"/>
    <w:rsid w:val="00B310A6"/>
    <w:rsid w:val="00B342EB"/>
    <w:rsid w:val="00B60231"/>
    <w:rsid w:val="00B77877"/>
    <w:rsid w:val="00B81FA2"/>
    <w:rsid w:val="00BC482E"/>
    <w:rsid w:val="00C11EC6"/>
    <w:rsid w:val="00C9205B"/>
    <w:rsid w:val="00D1380D"/>
    <w:rsid w:val="00D52292"/>
    <w:rsid w:val="00D56633"/>
    <w:rsid w:val="00DA5CE0"/>
    <w:rsid w:val="00DC2160"/>
    <w:rsid w:val="00DF3E5C"/>
    <w:rsid w:val="00E15C95"/>
    <w:rsid w:val="00E930DC"/>
    <w:rsid w:val="00F1634B"/>
    <w:rsid w:val="00FA7398"/>
    <w:rsid w:val="01C0751A"/>
    <w:rsid w:val="08F37ED4"/>
    <w:rsid w:val="0AF82092"/>
    <w:rsid w:val="138E42B2"/>
    <w:rsid w:val="16395487"/>
    <w:rsid w:val="16A93E15"/>
    <w:rsid w:val="16BA0495"/>
    <w:rsid w:val="1B9E0A7D"/>
    <w:rsid w:val="218622CF"/>
    <w:rsid w:val="3D426F56"/>
    <w:rsid w:val="41625430"/>
    <w:rsid w:val="46C45AF7"/>
    <w:rsid w:val="48C12701"/>
    <w:rsid w:val="4B235B98"/>
    <w:rsid w:val="4FBE64F6"/>
    <w:rsid w:val="51A14AA5"/>
    <w:rsid w:val="73DF0933"/>
    <w:rsid w:val="79A5249F"/>
    <w:rsid w:val="79EC3F46"/>
    <w:rsid w:val="7A6D6B67"/>
    <w:rsid w:val="7B67434C"/>
    <w:rsid w:val="7CEC5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BC4990"/>
  <w15:docId w15:val="{177B3958-459C-40E2-B7FF-9C3121C37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uiPriority="0" w:qFormat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a5">
    <w:name w:val="Body Text"/>
    <w:basedOn w:val="a"/>
    <w:link w:val="a6"/>
    <w:uiPriority w:val="99"/>
    <w:unhideWhenUsed/>
    <w:qFormat/>
    <w:pPr>
      <w:spacing w:after="120"/>
    </w:pPr>
    <w:rPr>
      <w:rFonts w:ascii="Calibri" w:hAnsi="Calibri"/>
      <w:szCs w:val="24"/>
    </w:rPr>
  </w:style>
  <w:style w:type="paragraph" w:styleId="a7">
    <w:name w:val="Body Text Indent"/>
    <w:basedOn w:val="a"/>
    <w:next w:val="a8"/>
    <w:uiPriority w:val="99"/>
    <w:qFormat/>
    <w:pPr>
      <w:spacing w:after="120"/>
      <w:ind w:leftChars="200" w:left="420"/>
    </w:pPr>
    <w:rPr>
      <w:rFonts w:asciiTheme="minorHAnsi" w:eastAsiaTheme="minorEastAsia" w:hAnsiTheme="minorHAnsi" w:cstheme="minorBidi"/>
      <w:szCs w:val="24"/>
    </w:rPr>
  </w:style>
  <w:style w:type="paragraph" w:styleId="a8">
    <w:name w:val="envelope return"/>
    <w:basedOn w:val="a"/>
    <w:qFormat/>
    <w:pPr>
      <w:snapToGrid w:val="0"/>
    </w:pPr>
    <w:rPr>
      <w:rFonts w:ascii="Arial" w:hAnsi="Arial"/>
    </w:rPr>
  </w:style>
  <w:style w:type="paragraph" w:styleId="a9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a">
    <w:name w:val="Balloon Text"/>
    <w:basedOn w:val="a"/>
    <w:link w:val="ab"/>
    <w:uiPriority w:val="99"/>
    <w:semiHidden/>
    <w:unhideWhenUsed/>
    <w:qFormat/>
    <w:rPr>
      <w:sz w:val="18"/>
      <w:szCs w:val="18"/>
    </w:rPr>
  </w:style>
  <w:style w:type="paragraph" w:styleId="ac">
    <w:name w:val="footer"/>
    <w:basedOn w:val="a"/>
    <w:link w:val="ad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e">
    <w:name w:val="header"/>
    <w:basedOn w:val="a"/>
    <w:link w:val="af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f0">
    <w:name w:val="annotation subject"/>
    <w:basedOn w:val="a3"/>
    <w:next w:val="a3"/>
    <w:link w:val="af1"/>
    <w:uiPriority w:val="99"/>
    <w:semiHidden/>
    <w:unhideWhenUsed/>
    <w:qFormat/>
    <w:rPr>
      <w:b/>
      <w:bCs/>
    </w:rPr>
  </w:style>
  <w:style w:type="paragraph" w:styleId="21">
    <w:name w:val="Body Text First Indent 2"/>
    <w:basedOn w:val="a7"/>
    <w:uiPriority w:val="99"/>
    <w:qFormat/>
    <w:pPr>
      <w:tabs>
        <w:tab w:val="left" w:pos="5580"/>
      </w:tabs>
      <w:ind w:firstLineChars="200" w:firstLine="420"/>
    </w:pPr>
    <w:rPr>
      <w:szCs w:val="20"/>
    </w:rPr>
  </w:style>
  <w:style w:type="character" w:styleId="af2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f3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f">
    <w:name w:val="页眉 字符"/>
    <w:basedOn w:val="a0"/>
    <w:link w:val="ae"/>
    <w:uiPriority w:val="99"/>
    <w:qFormat/>
    <w:rPr>
      <w:sz w:val="18"/>
      <w:szCs w:val="18"/>
    </w:rPr>
  </w:style>
  <w:style w:type="character" w:customStyle="1" w:styleId="ad">
    <w:name w:val="页脚 字符"/>
    <w:basedOn w:val="a0"/>
    <w:link w:val="ac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af4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0"/>
    <w:link w:val="a9"/>
    <w:qFormat/>
    <w:rPr>
      <w:rFonts w:ascii="宋体" w:hAnsi="Courier New"/>
    </w:rPr>
  </w:style>
  <w:style w:type="character" w:customStyle="1" w:styleId="12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6">
    <w:name w:val="正文文本 字符"/>
    <w:basedOn w:val="a0"/>
    <w:link w:val="a5"/>
    <w:uiPriority w:val="99"/>
    <w:qFormat/>
    <w:rPr>
      <w:rFonts w:ascii="Calibri" w:eastAsia="宋体" w:hAnsi="Calibri" w:cs="Times New Roman"/>
      <w:szCs w:val="24"/>
    </w:rPr>
  </w:style>
  <w:style w:type="character" w:customStyle="1" w:styleId="a4">
    <w:name w:val="批注文字 字符"/>
    <w:basedOn w:val="a0"/>
    <w:link w:val="a3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af1">
    <w:name w:val="批注主题 字符"/>
    <w:basedOn w:val="a4"/>
    <w:link w:val="af0"/>
    <w:uiPriority w:val="99"/>
    <w:semiHidden/>
    <w:qFormat/>
    <w:rPr>
      <w:rFonts w:ascii="Times New Roman" w:eastAsia="宋体" w:hAnsi="Times New Roman" w:cs="Times New Roman"/>
      <w:b/>
      <w:bCs/>
      <w:szCs w:val="21"/>
    </w:rPr>
  </w:style>
  <w:style w:type="character" w:customStyle="1" w:styleId="ab">
    <w:name w:val="批注框文本 字符"/>
    <w:basedOn w:val="a0"/>
    <w:link w:val="aa"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1141</Words>
  <Characters>256</Characters>
  <Application>Microsoft Office Word</Application>
  <DocSecurity>0</DocSecurity>
  <Lines>2</Lines>
  <Paragraphs>2</Paragraphs>
  <ScaleCrop>false</ScaleCrop>
  <Company>Microsoft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111111</dc:creator>
  <cp:lastModifiedBy>123</cp:lastModifiedBy>
  <cp:revision>34</cp:revision>
  <dcterms:created xsi:type="dcterms:W3CDTF">2020-05-07T02:07:00Z</dcterms:created>
  <dcterms:modified xsi:type="dcterms:W3CDTF">2022-10-13T01:41:00Z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C9FD958E5D2B48B48F3C7454C7E8DBE1</vt:lpwstr>
  </property>
</Properties>
</file>