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4E9DCC" w14:textId="77777777" w:rsidR="00167F02" w:rsidRDefault="00FC63B0">
      <w:pPr>
        <w:pStyle w:val="1"/>
        <w:spacing w:before="0" w:after="0" w:line="240" w:lineRule="auto"/>
        <w:jc w:val="center"/>
        <w:rPr>
          <w:szCs w:val="28"/>
        </w:rPr>
      </w:pPr>
      <w:r>
        <w:rPr>
          <w:szCs w:val="28"/>
        </w:rPr>
        <w:t>招标公告</w:t>
      </w:r>
    </w:p>
    <w:p w14:paraId="54086609" w14:textId="77777777" w:rsidR="00167F02" w:rsidRDefault="00FC63B0">
      <w:pPr>
        <w:pBdr>
          <w:top w:val="single" w:sz="4" w:space="1" w:color="auto"/>
          <w:left w:val="single" w:sz="4" w:space="4" w:color="auto"/>
          <w:bottom w:val="single" w:sz="4" w:space="1" w:color="auto"/>
          <w:right w:val="single" w:sz="4" w:space="4" w:color="auto"/>
        </w:pBdr>
        <w:spacing w:line="360" w:lineRule="auto"/>
        <w:ind w:firstLineChars="200" w:firstLine="480"/>
        <w:rPr>
          <w:sz w:val="24"/>
        </w:rPr>
      </w:pPr>
      <w:r>
        <w:rPr>
          <w:sz w:val="24"/>
          <w:lang w:bidi="ar"/>
        </w:rPr>
        <w:t>项目概况</w:t>
      </w:r>
    </w:p>
    <w:p w14:paraId="613F59AF" w14:textId="011831A9" w:rsidR="00167F02" w:rsidRDefault="00204D35">
      <w:pPr>
        <w:pBdr>
          <w:top w:val="single" w:sz="4" w:space="1" w:color="auto"/>
          <w:left w:val="single" w:sz="4" w:space="4" w:color="auto"/>
          <w:bottom w:val="single" w:sz="4" w:space="1" w:color="auto"/>
          <w:right w:val="single" w:sz="4" w:space="4" w:color="auto"/>
        </w:pBdr>
        <w:spacing w:line="360" w:lineRule="auto"/>
        <w:ind w:firstLineChars="200" w:firstLine="480"/>
        <w:rPr>
          <w:sz w:val="24"/>
        </w:rPr>
      </w:pPr>
      <w:r w:rsidRPr="00204D35">
        <w:rPr>
          <w:rFonts w:hint="eastAsia"/>
          <w:sz w:val="24"/>
          <w:u w:val="single"/>
          <w:lang w:bidi="ar"/>
        </w:rPr>
        <w:t>2024</w:t>
      </w:r>
      <w:r w:rsidRPr="00204D35">
        <w:rPr>
          <w:rFonts w:hint="eastAsia"/>
          <w:sz w:val="24"/>
          <w:u w:val="single"/>
          <w:lang w:bidi="ar"/>
        </w:rPr>
        <w:t>年西城区养老家庭照护床位基础服务设备采购项目</w:t>
      </w:r>
      <w:r w:rsidR="00FC63B0">
        <w:rPr>
          <w:sz w:val="24"/>
          <w:lang w:bidi="ar"/>
        </w:rPr>
        <w:t>招标项目的潜在投标人应在</w:t>
      </w:r>
      <w:r w:rsidR="00FC63B0">
        <w:rPr>
          <w:sz w:val="24"/>
          <w:u w:val="single"/>
          <w:lang w:bidi="ar"/>
        </w:rPr>
        <w:t>北京市政府采购电子交易平台</w:t>
      </w:r>
      <w:r w:rsidR="00FC63B0">
        <w:rPr>
          <w:sz w:val="24"/>
          <w:u w:val="single"/>
          <w:lang w:bidi="ar"/>
        </w:rPr>
        <w:t>(http://zbcg-bjzc.zhongcy.com/bjczj-portal-site/index.html#/home</w:t>
      </w:r>
      <w:r w:rsidR="00FC63B0">
        <w:rPr>
          <w:sz w:val="24"/>
          <w:u w:val="single"/>
          <w:lang w:bidi="ar"/>
        </w:rPr>
        <w:t>）获取电子招标文件</w:t>
      </w:r>
      <w:r w:rsidR="00FC63B0">
        <w:rPr>
          <w:sz w:val="24"/>
          <w:lang w:bidi="ar"/>
        </w:rPr>
        <w:t>，并于</w:t>
      </w:r>
      <w:r w:rsidR="00FC63B0">
        <w:rPr>
          <w:sz w:val="24"/>
          <w:u w:val="single"/>
          <w:lang w:bidi="ar"/>
        </w:rPr>
        <w:t xml:space="preserve"> 2024</w:t>
      </w:r>
      <w:r w:rsidR="00FC63B0">
        <w:rPr>
          <w:sz w:val="24"/>
          <w:u w:val="single"/>
          <w:lang w:bidi="ar"/>
        </w:rPr>
        <w:t>年</w:t>
      </w:r>
      <w:r w:rsidR="00FC63B0">
        <w:rPr>
          <w:rFonts w:hint="eastAsia"/>
          <w:sz w:val="24"/>
          <w:u w:val="single"/>
          <w:lang w:bidi="ar"/>
        </w:rPr>
        <w:t>4</w:t>
      </w:r>
      <w:r w:rsidR="00FC63B0">
        <w:rPr>
          <w:sz w:val="24"/>
          <w:u w:val="single"/>
          <w:lang w:bidi="ar"/>
        </w:rPr>
        <w:t>月</w:t>
      </w:r>
      <w:r w:rsidR="00FC63B0">
        <w:rPr>
          <w:rFonts w:hint="eastAsia"/>
          <w:sz w:val="24"/>
          <w:u w:val="single"/>
          <w:lang w:bidi="ar"/>
        </w:rPr>
        <w:t>1</w:t>
      </w:r>
      <w:r w:rsidR="00FC63B0">
        <w:rPr>
          <w:sz w:val="24"/>
          <w:u w:val="single"/>
          <w:lang w:bidi="ar"/>
        </w:rPr>
        <w:t>7</w:t>
      </w:r>
      <w:r w:rsidR="00FC63B0">
        <w:rPr>
          <w:sz w:val="24"/>
          <w:u w:val="single"/>
          <w:lang w:bidi="ar"/>
        </w:rPr>
        <w:t>日</w:t>
      </w:r>
      <w:r w:rsidR="00FC63B0">
        <w:rPr>
          <w:sz w:val="24"/>
          <w:u w:val="single"/>
          <w:lang w:bidi="ar"/>
        </w:rPr>
        <w:t>09</w:t>
      </w:r>
      <w:r w:rsidR="00FC63B0">
        <w:rPr>
          <w:sz w:val="24"/>
          <w:u w:val="single"/>
          <w:lang w:bidi="ar"/>
        </w:rPr>
        <w:t>点</w:t>
      </w:r>
      <w:r w:rsidR="00FC63B0">
        <w:rPr>
          <w:sz w:val="24"/>
          <w:u w:val="single"/>
          <w:lang w:bidi="ar"/>
        </w:rPr>
        <w:t>30</w:t>
      </w:r>
      <w:r w:rsidR="00FC63B0">
        <w:rPr>
          <w:sz w:val="24"/>
          <w:u w:val="single"/>
          <w:lang w:bidi="ar"/>
        </w:rPr>
        <w:t>分</w:t>
      </w:r>
      <w:r w:rsidR="00FC63B0">
        <w:rPr>
          <w:bCs/>
          <w:sz w:val="24"/>
          <w:u w:val="single"/>
          <w:lang w:bidi="ar"/>
        </w:rPr>
        <w:t>（</w:t>
      </w:r>
      <w:r w:rsidR="00FC63B0">
        <w:rPr>
          <w:bCs/>
          <w:sz w:val="24"/>
          <w:lang w:bidi="ar"/>
        </w:rPr>
        <w:t>北京时间）前递交投标文件</w:t>
      </w:r>
      <w:r w:rsidR="00FC63B0">
        <w:rPr>
          <w:sz w:val="24"/>
          <w:lang w:bidi="ar"/>
        </w:rPr>
        <w:t>。</w:t>
      </w:r>
    </w:p>
    <w:p w14:paraId="5660766C" w14:textId="77777777" w:rsidR="00167F02" w:rsidRDefault="00167F02">
      <w:pPr>
        <w:rPr>
          <w:sz w:val="24"/>
        </w:rPr>
      </w:pPr>
    </w:p>
    <w:p w14:paraId="4DAC03FF" w14:textId="77777777" w:rsidR="00167F02" w:rsidRDefault="00FC63B0">
      <w:pPr>
        <w:widowControl/>
        <w:spacing w:line="360" w:lineRule="auto"/>
        <w:rPr>
          <w:sz w:val="24"/>
        </w:rPr>
      </w:pPr>
      <w:bookmarkStart w:id="0" w:name="_Toc35393621"/>
      <w:bookmarkStart w:id="1" w:name="_Toc35393790"/>
      <w:bookmarkStart w:id="2" w:name="_Toc11042"/>
      <w:bookmarkStart w:id="3" w:name="_Toc28359002"/>
      <w:bookmarkStart w:id="4" w:name="_Toc28383"/>
      <w:bookmarkStart w:id="5" w:name="_Toc21611"/>
      <w:bookmarkStart w:id="6" w:name="_Toc28359079"/>
      <w:bookmarkStart w:id="7" w:name="_Hlk24379207"/>
      <w:r>
        <w:rPr>
          <w:sz w:val="24"/>
        </w:rPr>
        <w:t>一、项目基本情况</w:t>
      </w:r>
      <w:bookmarkEnd w:id="0"/>
      <w:bookmarkEnd w:id="1"/>
      <w:bookmarkEnd w:id="2"/>
      <w:bookmarkEnd w:id="3"/>
      <w:bookmarkEnd w:id="4"/>
      <w:bookmarkEnd w:id="5"/>
      <w:bookmarkEnd w:id="6"/>
    </w:p>
    <w:bookmarkEnd w:id="7"/>
    <w:p w14:paraId="5B2223A7" w14:textId="2B109CCE" w:rsidR="00167F02" w:rsidRDefault="00FC63B0">
      <w:pPr>
        <w:spacing w:line="360" w:lineRule="auto"/>
        <w:ind w:firstLineChars="100" w:firstLine="240"/>
        <w:rPr>
          <w:sz w:val="24"/>
          <w:lang w:bidi="ar"/>
        </w:rPr>
      </w:pPr>
      <w:r>
        <w:rPr>
          <w:sz w:val="24"/>
          <w:lang w:bidi="ar"/>
        </w:rPr>
        <w:t>1.</w:t>
      </w:r>
      <w:r>
        <w:rPr>
          <w:sz w:val="24"/>
          <w:lang w:bidi="ar"/>
        </w:rPr>
        <w:t>项目编号</w:t>
      </w:r>
      <w:r>
        <w:rPr>
          <w:sz w:val="24"/>
          <w:lang w:bidi="ar"/>
        </w:rPr>
        <w:t>/</w:t>
      </w:r>
      <w:r>
        <w:rPr>
          <w:sz w:val="24"/>
          <w:lang w:bidi="ar"/>
        </w:rPr>
        <w:t>包号：</w:t>
      </w:r>
      <w:r w:rsidR="00204D35" w:rsidRPr="00204D35">
        <w:rPr>
          <w:sz w:val="24"/>
          <w:lang w:bidi="ar"/>
        </w:rPr>
        <w:t>11010224210200013778-XM001</w:t>
      </w:r>
    </w:p>
    <w:p w14:paraId="47BEAB96" w14:textId="77777777" w:rsidR="00167F02" w:rsidRDefault="00FC63B0">
      <w:pPr>
        <w:spacing w:line="360" w:lineRule="auto"/>
        <w:ind w:firstLineChars="236" w:firstLine="566"/>
        <w:rPr>
          <w:sz w:val="24"/>
          <w:lang w:bidi="ar"/>
        </w:rPr>
      </w:pPr>
      <w:r>
        <w:rPr>
          <w:sz w:val="24"/>
          <w:lang w:bidi="ar"/>
        </w:rPr>
        <w:t>项目代理编号：</w:t>
      </w:r>
      <w:r>
        <w:rPr>
          <w:sz w:val="24"/>
          <w:lang w:bidi="ar"/>
        </w:rPr>
        <w:t>TJZB-2024-</w:t>
      </w:r>
      <w:r>
        <w:rPr>
          <w:rFonts w:hint="eastAsia"/>
          <w:sz w:val="24"/>
          <w:lang w:bidi="ar"/>
        </w:rPr>
        <w:t>1</w:t>
      </w:r>
      <w:r>
        <w:rPr>
          <w:sz w:val="24"/>
          <w:lang w:bidi="ar"/>
        </w:rPr>
        <w:t>18</w:t>
      </w:r>
    </w:p>
    <w:p w14:paraId="78C9853C" w14:textId="58441989" w:rsidR="00167F02" w:rsidRDefault="00FC63B0">
      <w:pPr>
        <w:spacing w:line="360" w:lineRule="auto"/>
        <w:ind w:leftChars="100" w:left="1650" w:hangingChars="600" w:hanging="1440"/>
        <w:rPr>
          <w:sz w:val="24"/>
          <w:lang w:bidi="ar"/>
        </w:rPr>
      </w:pPr>
      <w:r>
        <w:rPr>
          <w:sz w:val="24"/>
          <w:lang w:bidi="ar"/>
        </w:rPr>
        <w:t>2.</w:t>
      </w:r>
      <w:r>
        <w:rPr>
          <w:sz w:val="24"/>
          <w:lang w:bidi="ar"/>
        </w:rPr>
        <w:t>项目名称：</w:t>
      </w:r>
      <w:r w:rsidR="00204D35" w:rsidRPr="00204D35">
        <w:rPr>
          <w:rFonts w:hint="eastAsia"/>
          <w:sz w:val="24"/>
          <w:lang w:bidi="ar"/>
        </w:rPr>
        <w:t>2024</w:t>
      </w:r>
      <w:r w:rsidR="00204D35" w:rsidRPr="00204D35">
        <w:rPr>
          <w:rFonts w:hint="eastAsia"/>
          <w:sz w:val="24"/>
          <w:lang w:bidi="ar"/>
        </w:rPr>
        <w:t>年西城区养老家庭照护床位基础服务设备采购项目</w:t>
      </w:r>
    </w:p>
    <w:p w14:paraId="660956A4" w14:textId="77777777" w:rsidR="00167F02" w:rsidRDefault="00FC63B0">
      <w:pPr>
        <w:spacing w:line="360" w:lineRule="auto"/>
        <w:ind w:firstLineChars="100" w:firstLine="240"/>
        <w:rPr>
          <w:sz w:val="24"/>
          <w:lang w:bidi="ar"/>
        </w:rPr>
      </w:pPr>
      <w:r>
        <w:rPr>
          <w:sz w:val="24"/>
          <w:lang w:bidi="ar"/>
        </w:rPr>
        <w:t>3.</w:t>
      </w:r>
      <w:r>
        <w:rPr>
          <w:sz w:val="24"/>
          <w:lang w:bidi="ar"/>
        </w:rPr>
        <w:t>项目预算金额：</w:t>
      </w:r>
      <w:r>
        <w:rPr>
          <w:rFonts w:hint="eastAsia"/>
          <w:bCs/>
          <w:sz w:val="24"/>
          <w:lang w:bidi="en-US"/>
        </w:rPr>
        <w:t>¥</w:t>
      </w:r>
      <w:r>
        <w:rPr>
          <w:bCs/>
          <w:sz w:val="24"/>
          <w:lang w:bidi="en-US"/>
        </w:rPr>
        <w:t xml:space="preserve"> 90.00</w:t>
      </w:r>
      <w:r>
        <w:rPr>
          <w:rFonts w:hint="eastAsia"/>
          <w:bCs/>
          <w:sz w:val="24"/>
          <w:lang w:bidi="en-US"/>
        </w:rPr>
        <w:t>万元</w:t>
      </w:r>
      <w:r>
        <w:rPr>
          <w:sz w:val="24"/>
          <w:lang w:bidi="ar"/>
        </w:rPr>
        <w:t>。</w:t>
      </w:r>
    </w:p>
    <w:p w14:paraId="0F4DB78F" w14:textId="77777777" w:rsidR="00167F02" w:rsidRDefault="00FC63B0">
      <w:pPr>
        <w:spacing w:line="360" w:lineRule="auto"/>
        <w:ind w:firstLineChars="100" w:firstLine="240"/>
        <w:rPr>
          <w:sz w:val="24"/>
          <w:lang w:bidi="ar"/>
        </w:rPr>
      </w:pPr>
      <w:r>
        <w:rPr>
          <w:sz w:val="24"/>
          <w:lang w:bidi="ar"/>
        </w:rPr>
        <w:t>4.</w:t>
      </w:r>
      <w:r>
        <w:rPr>
          <w:sz w:val="24"/>
          <w:lang w:bidi="ar"/>
        </w:rPr>
        <w:t>采购需求：详见附件</w:t>
      </w:r>
    </w:p>
    <w:p w14:paraId="3387A498" w14:textId="77777777" w:rsidR="00167F02" w:rsidRDefault="00FC63B0">
      <w:pPr>
        <w:spacing w:line="360" w:lineRule="auto"/>
        <w:ind w:firstLineChars="100" w:firstLine="240"/>
        <w:rPr>
          <w:sz w:val="24"/>
        </w:rPr>
      </w:pPr>
      <w:r>
        <w:rPr>
          <w:sz w:val="24"/>
        </w:rPr>
        <w:t>5.</w:t>
      </w:r>
      <w:r>
        <w:rPr>
          <w:sz w:val="24"/>
        </w:rPr>
        <w:t>合同履行期限：</w:t>
      </w:r>
      <w:r>
        <w:rPr>
          <w:rFonts w:hint="eastAsia"/>
          <w:sz w:val="24"/>
        </w:rPr>
        <w:t>自合同签订之日起</w:t>
      </w:r>
      <w:r>
        <w:rPr>
          <w:rFonts w:hint="eastAsia"/>
          <w:sz w:val="24"/>
        </w:rPr>
        <w:t>6</w:t>
      </w:r>
      <w:r>
        <w:rPr>
          <w:rFonts w:hint="eastAsia"/>
          <w:sz w:val="24"/>
        </w:rPr>
        <w:t>个月内</w:t>
      </w:r>
    </w:p>
    <w:p w14:paraId="75C2252C" w14:textId="77777777" w:rsidR="00167F02" w:rsidRDefault="00FC63B0">
      <w:pPr>
        <w:spacing w:line="360" w:lineRule="auto"/>
        <w:ind w:firstLineChars="100" w:firstLine="240"/>
        <w:rPr>
          <w:sz w:val="24"/>
        </w:rPr>
      </w:pPr>
      <w:r>
        <w:rPr>
          <w:sz w:val="24"/>
        </w:rPr>
        <w:t>6.</w:t>
      </w:r>
      <w:r>
        <w:rPr>
          <w:rFonts w:ascii="宋体" w:hAnsi="宋体" w:hint="eastAsia"/>
          <w:sz w:val="24"/>
          <w:szCs w:val="24"/>
        </w:rPr>
        <w:t xml:space="preserve"> </w:t>
      </w:r>
      <w:r>
        <w:rPr>
          <w:rFonts w:hint="eastAsia"/>
          <w:sz w:val="24"/>
        </w:rPr>
        <w:t>本项目是否接受联合体投标：□是</w:t>
      </w:r>
      <w:r>
        <w:rPr>
          <w:sz w:val="24"/>
        </w:rPr>
        <w:t xml:space="preserve">  </w:t>
      </w:r>
      <w:r>
        <w:rPr>
          <w:rFonts w:hint="eastAsia"/>
          <w:b/>
          <w:sz w:val="24"/>
        </w:rPr>
        <w:t>■</w:t>
      </w:r>
      <w:r>
        <w:rPr>
          <w:rFonts w:hint="eastAsia"/>
          <w:sz w:val="24"/>
        </w:rPr>
        <w:t>否</w:t>
      </w:r>
      <w:r>
        <w:rPr>
          <w:sz w:val="24"/>
        </w:rPr>
        <w:t>。</w:t>
      </w:r>
    </w:p>
    <w:p w14:paraId="3418ED8A" w14:textId="77777777" w:rsidR="00167F02" w:rsidRDefault="00FC63B0">
      <w:pPr>
        <w:pStyle w:val="2"/>
        <w:spacing w:before="0" w:line="360" w:lineRule="auto"/>
        <w:jc w:val="left"/>
        <w:rPr>
          <w:rFonts w:ascii="Times New Roman" w:eastAsia="宋体" w:hAnsi="Times New Roman" w:cs="Times New Roman"/>
          <w:sz w:val="24"/>
          <w:szCs w:val="24"/>
        </w:rPr>
      </w:pPr>
      <w:bookmarkStart w:id="8" w:name="_Toc35393622"/>
      <w:bookmarkStart w:id="9" w:name="_Toc28359080"/>
      <w:bookmarkStart w:id="10" w:name="_Toc35393791"/>
      <w:bookmarkStart w:id="11" w:name="_Toc28359003"/>
      <w:r>
        <w:rPr>
          <w:rFonts w:ascii="Times New Roman" w:eastAsia="宋体" w:hAnsi="Times New Roman" w:cs="Times New Roman"/>
          <w:sz w:val="24"/>
          <w:szCs w:val="24"/>
        </w:rPr>
        <w:t>二、申请人的资格要求（须同时满足）</w:t>
      </w:r>
      <w:bookmarkEnd w:id="8"/>
      <w:bookmarkEnd w:id="9"/>
      <w:bookmarkEnd w:id="10"/>
      <w:bookmarkEnd w:id="11"/>
    </w:p>
    <w:p w14:paraId="3B5D97FB" w14:textId="77777777" w:rsidR="00167F02" w:rsidRDefault="00FC63B0">
      <w:pPr>
        <w:spacing w:line="360" w:lineRule="auto"/>
        <w:ind w:firstLineChars="200" w:firstLine="480"/>
        <w:rPr>
          <w:rFonts w:asciiTheme="minorEastAsia" w:eastAsiaTheme="minorEastAsia" w:hAnsiTheme="minorEastAsia"/>
          <w:sz w:val="24"/>
        </w:rPr>
      </w:pPr>
      <w:bookmarkStart w:id="12" w:name="_Toc28359081"/>
      <w:bookmarkStart w:id="13" w:name="_Toc28359004"/>
      <w:r>
        <w:rPr>
          <w:rFonts w:asciiTheme="minorEastAsia" w:eastAsiaTheme="minorEastAsia" w:hAnsiTheme="minorEastAsia"/>
          <w:sz w:val="24"/>
        </w:rPr>
        <w:t>1.</w:t>
      </w:r>
      <w:r>
        <w:rPr>
          <w:rFonts w:asciiTheme="minorEastAsia" w:eastAsiaTheme="minorEastAsia" w:hAnsiTheme="minorEastAsia" w:hint="eastAsia"/>
          <w:sz w:val="24"/>
        </w:rPr>
        <w:t>满足《中华人民共和国政府采购法》第二十二条规定；</w:t>
      </w:r>
    </w:p>
    <w:p w14:paraId="109C51A7" w14:textId="77777777" w:rsidR="00167F02" w:rsidRDefault="00FC63B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w:t>
      </w:r>
      <w:r>
        <w:rPr>
          <w:rFonts w:asciiTheme="minorEastAsia" w:eastAsiaTheme="minorEastAsia" w:hAnsiTheme="minorEastAsia" w:hint="eastAsia"/>
          <w:sz w:val="24"/>
        </w:rPr>
        <w:t>落实政府采购政策需满足的资格要求：</w:t>
      </w:r>
    </w:p>
    <w:p w14:paraId="57F5227F" w14:textId="77777777" w:rsidR="00167F02" w:rsidRDefault="00FC63B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 xml:space="preserve">2.1 </w:t>
      </w:r>
      <w:r>
        <w:rPr>
          <w:rFonts w:asciiTheme="minorEastAsia" w:eastAsiaTheme="minorEastAsia" w:hAnsiTheme="minorEastAsia" w:hint="eastAsia"/>
          <w:sz w:val="24"/>
        </w:rPr>
        <w:t>中小企业政策</w:t>
      </w:r>
    </w:p>
    <w:p w14:paraId="72395021" w14:textId="77777777" w:rsidR="00167F02" w:rsidRPr="00B91BC7" w:rsidRDefault="00FC63B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sym w:font="Wingdings 2" w:char="00A3"/>
      </w:r>
      <w:r>
        <w:rPr>
          <w:rFonts w:asciiTheme="minorEastAsia" w:eastAsiaTheme="minorEastAsia" w:hAnsiTheme="minorEastAsia" w:hint="eastAsia"/>
          <w:sz w:val="24"/>
        </w:rPr>
        <w:t>本项目</w:t>
      </w:r>
      <w:proofErr w:type="gramStart"/>
      <w:r>
        <w:rPr>
          <w:rFonts w:asciiTheme="minorEastAsia" w:eastAsiaTheme="minorEastAsia" w:hAnsiTheme="minorEastAsia" w:hint="eastAsia"/>
          <w:sz w:val="24"/>
        </w:rPr>
        <w:t>不</w:t>
      </w:r>
      <w:proofErr w:type="gramEnd"/>
      <w:r>
        <w:rPr>
          <w:rFonts w:asciiTheme="minorEastAsia" w:eastAsiaTheme="minorEastAsia" w:hAnsiTheme="minorEastAsia" w:hint="eastAsia"/>
          <w:sz w:val="24"/>
        </w:rPr>
        <w:t>专</w:t>
      </w:r>
      <w:r w:rsidRPr="00B91BC7">
        <w:rPr>
          <w:rFonts w:asciiTheme="minorEastAsia" w:eastAsiaTheme="minorEastAsia" w:hAnsiTheme="minorEastAsia" w:hint="eastAsia"/>
          <w:sz w:val="24"/>
        </w:rPr>
        <w:t>门面向中小企业预留采购份额。</w:t>
      </w:r>
    </w:p>
    <w:p w14:paraId="1BC3F4B5" w14:textId="6BDB21EB" w:rsidR="00167F02" w:rsidRDefault="00FC63B0">
      <w:pPr>
        <w:spacing w:line="360" w:lineRule="auto"/>
        <w:ind w:firstLineChars="200" w:firstLine="482"/>
        <w:rPr>
          <w:rFonts w:asciiTheme="minorEastAsia" w:eastAsiaTheme="minorEastAsia" w:hAnsiTheme="minorEastAsia"/>
          <w:sz w:val="24"/>
        </w:rPr>
      </w:pPr>
      <w:r w:rsidRPr="00B91BC7">
        <w:rPr>
          <w:rFonts w:asciiTheme="minorEastAsia" w:eastAsiaTheme="minorEastAsia" w:hAnsiTheme="minorEastAsia" w:hint="eastAsia"/>
          <w:b/>
          <w:sz w:val="24"/>
        </w:rPr>
        <w:t>■</w:t>
      </w:r>
      <w:r w:rsidRPr="00B91BC7">
        <w:rPr>
          <w:rFonts w:asciiTheme="minorEastAsia" w:eastAsiaTheme="minorEastAsia" w:hAnsiTheme="minorEastAsia" w:hint="eastAsia"/>
          <w:sz w:val="24"/>
        </w:rPr>
        <w:t>本项目专门面向</w:t>
      </w:r>
      <w:r w:rsidRPr="00B91BC7">
        <w:rPr>
          <w:rFonts w:asciiTheme="minorEastAsia" w:eastAsiaTheme="minorEastAsia" w:hAnsiTheme="minorEastAsia"/>
          <w:sz w:val="24"/>
        </w:rPr>
        <w:t xml:space="preserve">  </w:t>
      </w:r>
      <w:r w:rsidR="00B91BC7" w:rsidRPr="00B91BC7">
        <w:rPr>
          <w:rFonts w:asciiTheme="minorEastAsia" w:eastAsiaTheme="minorEastAsia" w:hAnsiTheme="minorEastAsia" w:hint="eastAsia"/>
          <w:b/>
          <w:sz w:val="24"/>
        </w:rPr>
        <w:t>■</w:t>
      </w:r>
      <w:r w:rsidRPr="00B91BC7">
        <w:rPr>
          <w:rFonts w:asciiTheme="minorEastAsia" w:eastAsiaTheme="minorEastAsia" w:hAnsiTheme="minorEastAsia" w:hint="eastAsia"/>
          <w:sz w:val="24"/>
        </w:rPr>
        <w:t>中小</w:t>
      </w:r>
      <w:r w:rsidRPr="00B91BC7">
        <w:rPr>
          <w:rFonts w:asciiTheme="minorEastAsia" w:eastAsiaTheme="minorEastAsia" w:hAnsiTheme="minorEastAsia"/>
          <w:sz w:val="24"/>
        </w:rPr>
        <w:t xml:space="preserve"> </w:t>
      </w:r>
      <w:r w:rsidR="00B91BC7" w:rsidRPr="00B91BC7">
        <w:rPr>
          <w:rFonts w:asciiTheme="minorEastAsia" w:eastAsiaTheme="minorEastAsia" w:hAnsiTheme="minorEastAsia" w:hint="eastAsia"/>
          <w:sz w:val="24"/>
        </w:rPr>
        <w:sym w:font="Wingdings 2" w:char="00A3"/>
      </w:r>
      <w:r w:rsidRPr="00B91BC7">
        <w:rPr>
          <w:rFonts w:asciiTheme="minorEastAsia" w:eastAsiaTheme="minorEastAsia" w:hAnsiTheme="minorEastAsia" w:hint="eastAsia"/>
          <w:sz w:val="24"/>
        </w:rPr>
        <w:t>小</w:t>
      </w:r>
      <w:proofErr w:type="gramStart"/>
      <w:r w:rsidRPr="00B91BC7">
        <w:rPr>
          <w:rFonts w:asciiTheme="minorEastAsia" w:eastAsiaTheme="minorEastAsia" w:hAnsiTheme="minorEastAsia" w:hint="eastAsia"/>
          <w:sz w:val="24"/>
        </w:rPr>
        <w:t>微企</w:t>
      </w:r>
      <w:r>
        <w:rPr>
          <w:rFonts w:asciiTheme="minorEastAsia" w:eastAsiaTheme="minorEastAsia" w:hAnsiTheme="minorEastAsia" w:hint="eastAsia"/>
          <w:sz w:val="24"/>
        </w:rPr>
        <w:t>业</w:t>
      </w:r>
      <w:proofErr w:type="gramEnd"/>
      <w:r>
        <w:rPr>
          <w:rFonts w:asciiTheme="minorEastAsia" w:eastAsiaTheme="minorEastAsia" w:hAnsiTheme="minorEastAsia" w:hint="eastAsia"/>
          <w:sz w:val="24"/>
        </w:rPr>
        <w:t>采购。即：</w:t>
      </w:r>
      <w:r>
        <w:rPr>
          <w:rFonts w:ascii="宋体" w:hAnsi="宋体" w:hint="eastAsia"/>
          <w:sz w:val="24"/>
        </w:rPr>
        <w:t>提供的货物全部由符合政策要求的</w:t>
      </w:r>
      <w:r w:rsidR="00B91BC7">
        <w:rPr>
          <w:rFonts w:ascii="宋体" w:hAnsi="宋体" w:hint="eastAsia"/>
          <w:sz w:val="24"/>
        </w:rPr>
        <w:t>中小</w:t>
      </w:r>
      <w:r>
        <w:rPr>
          <w:rFonts w:ascii="宋体" w:hAnsi="宋体" w:hint="eastAsia"/>
          <w:sz w:val="24"/>
        </w:rPr>
        <w:t>企业制造</w:t>
      </w:r>
      <w:r>
        <w:rPr>
          <w:rFonts w:asciiTheme="minorEastAsia" w:eastAsiaTheme="minorEastAsia" w:hAnsiTheme="minorEastAsia" w:hint="eastAsia"/>
          <w:sz w:val="24"/>
        </w:rPr>
        <w:t>。</w:t>
      </w:r>
    </w:p>
    <w:p w14:paraId="478F7AD3" w14:textId="77777777" w:rsidR="00167F02" w:rsidRDefault="00FC63B0">
      <w:pPr>
        <w:spacing w:line="360" w:lineRule="auto"/>
        <w:ind w:firstLineChars="200" w:firstLine="480"/>
        <w:rPr>
          <w:rFonts w:asciiTheme="minorEastAsia" w:eastAsiaTheme="minorEastAsia" w:hAnsiTheme="minorEastAsia"/>
          <w:sz w:val="24"/>
          <w:u w:val="single"/>
        </w:rPr>
      </w:pPr>
      <w:bookmarkStart w:id="14" w:name="_Hlk115284973"/>
      <w:r>
        <w:rPr>
          <w:rFonts w:asciiTheme="minorEastAsia" w:eastAsiaTheme="minorEastAsia" w:hAnsiTheme="minorEastAsia" w:hint="eastAsia"/>
          <w:sz w:val="24"/>
        </w:rPr>
        <w:t>□本采购包</w:t>
      </w:r>
      <w:bookmarkEnd w:id="14"/>
      <w:r>
        <w:rPr>
          <w:rFonts w:asciiTheme="minorEastAsia" w:eastAsiaTheme="minorEastAsia" w:hAnsiTheme="minorEastAsia" w:hint="eastAsia"/>
          <w:sz w:val="24"/>
        </w:rPr>
        <w:t>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hint="eastAsia"/>
          <w:sz w:val="24"/>
          <w:u w:val="single"/>
        </w:rPr>
        <w:t xml:space="preserve">  /  。</w:t>
      </w:r>
    </w:p>
    <w:p w14:paraId="6667DDE5" w14:textId="77777777" w:rsidR="00167F02" w:rsidRDefault="00FC63B0">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2.2 其它落实政府采购政策的资格要求：</w:t>
      </w:r>
    </w:p>
    <w:p w14:paraId="39B893F3" w14:textId="77777777" w:rsidR="00167F02" w:rsidRDefault="00FC63B0">
      <w:pPr>
        <w:pStyle w:val="22"/>
        <w:spacing w:line="360" w:lineRule="auto"/>
        <w:ind w:leftChars="0" w:left="0" w:firstLine="480"/>
        <w:rPr>
          <w:rFonts w:asciiTheme="minorEastAsia" w:eastAsiaTheme="minorEastAsia" w:hAnsiTheme="minorEastAsia"/>
          <w:sz w:val="24"/>
          <w:szCs w:val="24"/>
        </w:rPr>
      </w:pPr>
      <w:r>
        <w:rPr>
          <w:rFonts w:asciiTheme="minorEastAsia" w:eastAsiaTheme="minorEastAsia" w:hAnsiTheme="minorEastAsia"/>
          <w:sz w:val="24"/>
          <w:szCs w:val="24"/>
        </w:rPr>
        <w:t>2.2.1</w:t>
      </w:r>
      <w:r>
        <w:rPr>
          <w:rFonts w:asciiTheme="minorEastAsia" w:eastAsiaTheme="minorEastAsia" w:hAnsiTheme="minorEastAsia" w:hint="eastAsia"/>
          <w:sz w:val="24"/>
          <w:szCs w:val="24"/>
        </w:rPr>
        <w:t>投标人不得被列入“信用中国”网站（www.creditchina.gov.cn）、中国政府采购网（www.ccgp.gov.cn）信用记录失信被执行人、重大税收违法案件当事人名单、政府采购严重违法失信行为记录名单。</w:t>
      </w:r>
    </w:p>
    <w:p w14:paraId="7910B17B" w14:textId="77777777" w:rsidR="00167F02" w:rsidRDefault="00FC63B0">
      <w:pPr>
        <w:pStyle w:val="22"/>
        <w:spacing w:line="360" w:lineRule="auto"/>
        <w:ind w:leftChars="0" w:left="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sz w:val="24"/>
          <w:szCs w:val="24"/>
        </w:rPr>
        <w:t>.2.2</w:t>
      </w:r>
      <w:r>
        <w:rPr>
          <w:rFonts w:asciiTheme="minorEastAsia" w:eastAsiaTheme="minorEastAsia" w:hAnsiTheme="minorEastAsia" w:hint="eastAsia"/>
          <w:sz w:val="24"/>
          <w:szCs w:val="24"/>
        </w:rPr>
        <w:t>不同投标人的法人、单位负责人不是同一人也不存在直接控股、管理关系.</w:t>
      </w:r>
    </w:p>
    <w:p w14:paraId="1075C495" w14:textId="77777777" w:rsidR="00167F02" w:rsidRDefault="00FC63B0">
      <w:pPr>
        <w:spacing w:line="360" w:lineRule="auto"/>
        <w:rPr>
          <w:rFonts w:asciiTheme="minorEastAsia" w:eastAsiaTheme="minorEastAsia" w:hAnsiTheme="minorEastAsia"/>
          <w:sz w:val="24"/>
          <w:szCs w:val="24"/>
          <w:u w:val="single"/>
        </w:rPr>
      </w:pPr>
      <w:r>
        <w:rPr>
          <w:rFonts w:asciiTheme="minorEastAsia" w:eastAsiaTheme="minorEastAsia" w:hAnsiTheme="minorEastAsia"/>
          <w:sz w:val="24"/>
          <w:szCs w:val="24"/>
        </w:rPr>
        <w:lastRenderedPageBreak/>
        <w:t>3.</w:t>
      </w:r>
      <w:r>
        <w:rPr>
          <w:rFonts w:asciiTheme="minorEastAsia" w:eastAsiaTheme="minorEastAsia" w:hAnsiTheme="minorEastAsia" w:hint="eastAsia"/>
          <w:sz w:val="24"/>
          <w:szCs w:val="24"/>
        </w:rPr>
        <w:t>本项目的特定资格要求：</w:t>
      </w:r>
    </w:p>
    <w:p w14:paraId="11033637" w14:textId="77777777" w:rsidR="00167F02" w:rsidRDefault="00FC63B0">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3.1</w:t>
      </w:r>
      <w:r>
        <w:rPr>
          <w:rFonts w:asciiTheme="minorEastAsia" w:eastAsiaTheme="minorEastAsia" w:hAnsiTheme="minorEastAsia" w:hint="eastAsia"/>
          <w:sz w:val="24"/>
          <w:szCs w:val="24"/>
        </w:rPr>
        <w:t>本项目是否接受分支机构参与投标：□是</w:t>
      </w:r>
      <w:r>
        <w:rPr>
          <w:rFonts w:asciiTheme="minorEastAsia" w:eastAsiaTheme="minorEastAsia" w:hAnsiTheme="minorEastAsia"/>
          <w:sz w:val="24"/>
          <w:szCs w:val="24"/>
        </w:rPr>
        <w:t xml:space="preserve">   </w:t>
      </w:r>
      <w:r>
        <w:rPr>
          <w:rFonts w:asciiTheme="minorEastAsia" w:eastAsiaTheme="minorEastAsia" w:hAnsiTheme="minorEastAsia" w:hint="eastAsia"/>
          <w:sz w:val="24"/>
          <w:szCs w:val="24"/>
        </w:rPr>
        <w:t>■否；</w:t>
      </w:r>
    </w:p>
    <w:p w14:paraId="4343844B" w14:textId="77777777" w:rsidR="00167F02" w:rsidRDefault="00FC63B0">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3.2</w:t>
      </w:r>
      <w:r>
        <w:rPr>
          <w:rFonts w:asciiTheme="minorEastAsia" w:eastAsiaTheme="minorEastAsia" w:hAnsiTheme="minorEastAsia" w:hint="eastAsia"/>
          <w:sz w:val="24"/>
          <w:szCs w:val="24"/>
        </w:rPr>
        <w:t>本项目是否属于政府购买服务：</w:t>
      </w:r>
    </w:p>
    <w:p w14:paraId="10370073" w14:textId="77777777" w:rsidR="00167F02" w:rsidRDefault="00FC63B0">
      <w:pPr>
        <w:tabs>
          <w:tab w:val="left" w:pos="900"/>
          <w:tab w:val="left" w:pos="1134"/>
          <w:tab w:val="left" w:pos="1589"/>
          <w:tab w:val="left" w:pos="5521"/>
        </w:tabs>
        <w:snapToGrid w:val="0"/>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color w:val="000000"/>
          <w:sz w:val="24"/>
          <w:szCs w:val="24"/>
        </w:rPr>
        <w:t>■</w:t>
      </w:r>
      <w:r>
        <w:rPr>
          <w:rFonts w:asciiTheme="minorEastAsia" w:eastAsiaTheme="minorEastAsia" w:hAnsiTheme="minorEastAsia" w:hint="eastAsia"/>
          <w:sz w:val="24"/>
          <w:szCs w:val="24"/>
        </w:rPr>
        <w:t>否</w:t>
      </w:r>
    </w:p>
    <w:p w14:paraId="2918EF08" w14:textId="77777777" w:rsidR="00167F02" w:rsidRDefault="00FC63B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□是，公益一类事业单位、使用事业编制且由财政拨款保障的群团组织，不得作为承接主体；</w:t>
      </w:r>
    </w:p>
    <w:p w14:paraId="3C96C2AC" w14:textId="77777777" w:rsidR="00167F02" w:rsidRDefault="00FC63B0">
      <w:pPr>
        <w:tabs>
          <w:tab w:val="left" w:pos="900"/>
          <w:tab w:val="left" w:pos="1134"/>
          <w:tab w:val="left" w:pos="1589"/>
          <w:tab w:val="left" w:pos="5521"/>
        </w:tabs>
        <w:snapToGrid w:val="0"/>
        <w:spacing w:line="360" w:lineRule="auto"/>
        <w:ind w:firstLineChars="200" w:firstLine="480"/>
        <w:rPr>
          <w:rFonts w:ascii="宋体"/>
          <w:sz w:val="24"/>
          <w:u w:val="single"/>
        </w:rPr>
      </w:pPr>
      <w:r>
        <w:rPr>
          <w:rFonts w:asciiTheme="minorEastAsia" w:eastAsiaTheme="minorEastAsia" w:hAnsiTheme="minorEastAsia"/>
          <w:sz w:val="24"/>
          <w:szCs w:val="24"/>
        </w:rPr>
        <w:t>3.3</w:t>
      </w:r>
      <w:r>
        <w:rPr>
          <w:rFonts w:asciiTheme="minorEastAsia" w:eastAsiaTheme="minorEastAsia" w:hAnsiTheme="minorEastAsia" w:hint="eastAsia"/>
          <w:sz w:val="24"/>
          <w:szCs w:val="24"/>
        </w:rPr>
        <w:t>其他特定资格要求：</w:t>
      </w:r>
      <w:bookmarkStart w:id="15" w:name="_Toc35393623"/>
      <w:bookmarkStart w:id="16" w:name="_Toc35393792"/>
      <w:bookmarkEnd w:id="12"/>
      <w:bookmarkEnd w:id="13"/>
      <w:r>
        <w:rPr>
          <w:rFonts w:asciiTheme="minorEastAsia" w:eastAsiaTheme="minorEastAsia" w:hAnsiTheme="minorEastAsia" w:hint="eastAsia"/>
          <w:sz w:val="24"/>
          <w:szCs w:val="24"/>
        </w:rPr>
        <w:t>无</w:t>
      </w:r>
      <w:r>
        <w:rPr>
          <w:rFonts w:ascii="宋体"/>
          <w:sz w:val="24"/>
          <w:u w:val="single"/>
        </w:rPr>
        <w:t xml:space="preserve"> </w:t>
      </w:r>
    </w:p>
    <w:p w14:paraId="7EB7263C" w14:textId="77777777" w:rsidR="00167F02" w:rsidRDefault="00FC63B0">
      <w:pPr>
        <w:pStyle w:val="2"/>
        <w:widowControl/>
        <w:spacing w:before="0" w:line="360" w:lineRule="auto"/>
        <w:jc w:val="left"/>
        <w:rPr>
          <w:rFonts w:ascii="宋体" w:eastAsia="宋体" w:hAnsi="宋体"/>
          <w:sz w:val="24"/>
          <w:szCs w:val="24"/>
        </w:rPr>
      </w:pPr>
      <w:r>
        <w:rPr>
          <w:rFonts w:ascii="宋体" w:eastAsia="宋体" w:hAnsi="宋体" w:hint="eastAsia"/>
          <w:sz w:val="24"/>
          <w:szCs w:val="24"/>
        </w:rPr>
        <w:t>三、获取招标文件</w:t>
      </w:r>
      <w:bookmarkStart w:id="17" w:name="_Toc28359005"/>
      <w:bookmarkStart w:id="18" w:name="_Toc28359082"/>
      <w:bookmarkStart w:id="19" w:name="_Toc35393624"/>
      <w:bookmarkStart w:id="20" w:name="_Toc35393793"/>
      <w:bookmarkEnd w:id="15"/>
      <w:bookmarkEnd w:id="16"/>
    </w:p>
    <w:p w14:paraId="5342BF43" w14:textId="77777777" w:rsidR="00167F02" w:rsidRDefault="00FC63B0">
      <w:pPr>
        <w:pStyle w:val="2"/>
        <w:widowControl/>
        <w:spacing w:before="0" w:line="360" w:lineRule="auto"/>
        <w:ind w:firstLineChars="200" w:firstLine="480"/>
        <w:jc w:val="left"/>
        <w:rPr>
          <w:rFonts w:ascii="宋体" w:eastAsia="宋体" w:hAnsi="宋体"/>
          <w:sz w:val="24"/>
          <w:szCs w:val="24"/>
        </w:rPr>
      </w:pPr>
      <w:r>
        <w:rPr>
          <w:rFonts w:asciiTheme="minorEastAsia" w:eastAsiaTheme="minorEastAsia" w:hAnsiTheme="minorEastAsia"/>
          <w:b w:val="0"/>
          <w:bCs w:val="0"/>
          <w:sz w:val="24"/>
          <w:szCs w:val="24"/>
        </w:rPr>
        <w:t>1.</w:t>
      </w:r>
      <w:r>
        <w:rPr>
          <w:rFonts w:asciiTheme="minorEastAsia" w:eastAsiaTheme="minorEastAsia" w:hAnsiTheme="minorEastAsia" w:hint="eastAsia"/>
          <w:b w:val="0"/>
          <w:bCs w:val="0"/>
          <w:sz w:val="24"/>
          <w:szCs w:val="24"/>
        </w:rPr>
        <w:t>时间：202</w:t>
      </w:r>
      <w:r>
        <w:rPr>
          <w:rFonts w:asciiTheme="minorEastAsia" w:eastAsiaTheme="minorEastAsia" w:hAnsiTheme="minorEastAsia"/>
          <w:b w:val="0"/>
          <w:bCs w:val="0"/>
          <w:sz w:val="24"/>
          <w:szCs w:val="24"/>
        </w:rPr>
        <w:t>4</w:t>
      </w:r>
      <w:r>
        <w:rPr>
          <w:rFonts w:asciiTheme="minorEastAsia" w:eastAsiaTheme="minorEastAsia" w:hAnsiTheme="minorEastAsia" w:hint="eastAsia"/>
          <w:b w:val="0"/>
          <w:bCs w:val="0"/>
          <w:sz w:val="24"/>
          <w:szCs w:val="24"/>
        </w:rPr>
        <w:t>年</w:t>
      </w:r>
      <w:r>
        <w:rPr>
          <w:rFonts w:asciiTheme="minorEastAsia" w:eastAsiaTheme="minorEastAsia" w:hAnsiTheme="minorEastAsia"/>
          <w:b w:val="0"/>
          <w:sz w:val="24"/>
          <w:szCs w:val="24"/>
        </w:rPr>
        <w:t>3</w:t>
      </w:r>
      <w:r>
        <w:rPr>
          <w:rFonts w:asciiTheme="minorEastAsia" w:eastAsiaTheme="minorEastAsia" w:hAnsiTheme="minorEastAsia" w:hint="eastAsia"/>
          <w:b w:val="0"/>
          <w:bCs w:val="0"/>
          <w:sz w:val="24"/>
          <w:szCs w:val="24"/>
        </w:rPr>
        <w:t>月</w:t>
      </w:r>
      <w:r>
        <w:rPr>
          <w:rFonts w:asciiTheme="minorEastAsia" w:eastAsiaTheme="minorEastAsia" w:hAnsiTheme="minorEastAsia"/>
          <w:b w:val="0"/>
          <w:sz w:val="24"/>
          <w:szCs w:val="24"/>
        </w:rPr>
        <w:t>27</w:t>
      </w:r>
      <w:r>
        <w:rPr>
          <w:rFonts w:asciiTheme="minorEastAsia" w:eastAsiaTheme="minorEastAsia" w:hAnsiTheme="minorEastAsia" w:hint="eastAsia"/>
          <w:b w:val="0"/>
          <w:bCs w:val="0"/>
          <w:sz w:val="24"/>
          <w:szCs w:val="24"/>
        </w:rPr>
        <w:t>日至</w:t>
      </w:r>
      <w:r>
        <w:rPr>
          <w:rFonts w:asciiTheme="minorEastAsia" w:eastAsiaTheme="minorEastAsia" w:hAnsiTheme="minorEastAsia"/>
          <w:b w:val="0"/>
          <w:bCs w:val="0"/>
          <w:sz w:val="24"/>
          <w:szCs w:val="24"/>
        </w:rPr>
        <w:t>2024</w:t>
      </w:r>
      <w:r>
        <w:rPr>
          <w:rFonts w:asciiTheme="minorEastAsia" w:eastAsiaTheme="minorEastAsia" w:hAnsiTheme="minorEastAsia" w:hint="eastAsia"/>
          <w:b w:val="0"/>
          <w:bCs w:val="0"/>
          <w:sz w:val="24"/>
          <w:szCs w:val="24"/>
        </w:rPr>
        <w:t>年</w:t>
      </w:r>
      <w:r>
        <w:rPr>
          <w:rFonts w:asciiTheme="minorEastAsia" w:eastAsiaTheme="minorEastAsia" w:hAnsiTheme="minorEastAsia"/>
          <w:b w:val="0"/>
          <w:sz w:val="24"/>
          <w:szCs w:val="24"/>
        </w:rPr>
        <w:t>4</w:t>
      </w:r>
      <w:r>
        <w:rPr>
          <w:rFonts w:asciiTheme="minorEastAsia" w:eastAsiaTheme="minorEastAsia" w:hAnsiTheme="minorEastAsia" w:hint="eastAsia"/>
          <w:b w:val="0"/>
          <w:bCs w:val="0"/>
          <w:sz w:val="24"/>
          <w:szCs w:val="24"/>
        </w:rPr>
        <w:t>月</w:t>
      </w:r>
      <w:r>
        <w:rPr>
          <w:rFonts w:asciiTheme="minorEastAsia" w:eastAsiaTheme="minorEastAsia" w:hAnsiTheme="minorEastAsia" w:hint="eastAsia"/>
          <w:b w:val="0"/>
          <w:sz w:val="24"/>
          <w:szCs w:val="24"/>
        </w:rPr>
        <w:t>2</w:t>
      </w:r>
      <w:r>
        <w:rPr>
          <w:rFonts w:asciiTheme="minorEastAsia" w:eastAsiaTheme="minorEastAsia" w:hAnsiTheme="minorEastAsia" w:hint="eastAsia"/>
          <w:b w:val="0"/>
          <w:bCs w:val="0"/>
          <w:sz w:val="24"/>
          <w:szCs w:val="24"/>
        </w:rPr>
        <w:t>日，每天上午</w:t>
      </w:r>
      <w:r>
        <w:rPr>
          <w:rFonts w:asciiTheme="minorEastAsia" w:eastAsiaTheme="minorEastAsia" w:hAnsiTheme="minorEastAsia"/>
          <w:b w:val="0"/>
          <w:bCs w:val="0"/>
          <w:sz w:val="24"/>
          <w:szCs w:val="24"/>
        </w:rPr>
        <w:t>09:00</w:t>
      </w:r>
      <w:r>
        <w:rPr>
          <w:rFonts w:asciiTheme="minorEastAsia" w:eastAsiaTheme="minorEastAsia" w:hAnsiTheme="minorEastAsia" w:hint="eastAsia"/>
          <w:b w:val="0"/>
          <w:bCs w:val="0"/>
          <w:sz w:val="24"/>
          <w:szCs w:val="24"/>
        </w:rPr>
        <w:t>至</w:t>
      </w:r>
      <w:r>
        <w:rPr>
          <w:rFonts w:asciiTheme="minorEastAsia" w:eastAsiaTheme="minorEastAsia" w:hAnsiTheme="minorEastAsia"/>
          <w:b w:val="0"/>
          <w:bCs w:val="0"/>
          <w:sz w:val="24"/>
          <w:szCs w:val="24"/>
        </w:rPr>
        <w:t>12:00</w:t>
      </w:r>
      <w:r>
        <w:rPr>
          <w:rFonts w:asciiTheme="minorEastAsia" w:eastAsiaTheme="minorEastAsia" w:hAnsiTheme="minorEastAsia" w:hint="eastAsia"/>
          <w:b w:val="0"/>
          <w:bCs w:val="0"/>
          <w:sz w:val="24"/>
          <w:szCs w:val="24"/>
        </w:rPr>
        <w:t>，下午</w:t>
      </w:r>
      <w:r>
        <w:rPr>
          <w:rFonts w:asciiTheme="minorEastAsia" w:eastAsiaTheme="minorEastAsia" w:hAnsiTheme="minorEastAsia"/>
          <w:b w:val="0"/>
          <w:bCs w:val="0"/>
          <w:sz w:val="24"/>
          <w:szCs w:val="24"/>
        </w:rPr>
        <w:t>13:00</w:t>
      </w:r>
      <w:r>
        <w:rPr>
          <w:rFonts w:asciiTheme="minorEastAsia" w:eastAsiaTheme="minorEastAsia" w:hAnsiTheme="minorEastAsia" w:hint="eastAsia"/>
          <w:b w:val="0"/>
          <w:bCs w:val="0"/>
          <w:sz w:val="24"/>
          <w:szCs w:val="24"/>
        </w:rPr>
        <w:t>至</w:t>
      </w:r>
      <w:r>
        <w:rPr>
          <w:rFonts w:asciiTheme="minorEastAsia" w:eastAsiaTheme="minorEastAsia" w:hAnsiTheme="minorEastAsia"/>
          <w:b w:val="0"/>
          <w:bCs w:val="0"/>
          <w:sz w:val="24"/>
          <w:szCs w:val="24"/>
        </w:rPr>
        <w:t>17:00</w:t>
      </w:r>
      <w:r>
        <w:rPr>
          <w:rFonts w:asciiTheme="minorEastAsia" w:eastAsiaTheme="minorEastAsia" w:hAnsiTheme="minorEastAsia" w:hint="eastAsia"/>
          <w:b w:val="0"/>
          <w:bCs w:val="0"/>
          <w:sz w:val="24"/>
          <w:szCs w:val="24"/>
        </w:rPr>
        <w:t>（北京时间，法定节假日除外）。</w:t>
      </w:r>
    </w:p>
    <w:p w14:paraId="42B043BB" w14:textId="77777777" w:rsidR="00167F02" w:rsidRDefault="00FC63B0">
      <w:pPr>
        <w:widowControl/>
        <w:adjustRightInd w:val="0"/>
        <w:snapToGrid w:val="0"/>
        <w:spacing w:line="360" w:lineRule="auto"/>
        <w:ind w:firstLineChars="200" w:firstLine="480"/>
        <w:jc w:val="left"/>
        <w:rPr>
          <w:rFonts w:asciiTheme="minorEastAsia" w:eastAsiaTheme="minorEastAsia" w:hAnsiTheme="minorEastAsia"/>
          <w:sz w:val="24"/>
          <w:szCs w:val="24"/>
        </w:rPr>
      </w:pPr>
      <w:r>
        <w:rPr>
          <w:rFonts w:asciiTheme="minorEastAsia" w:eastAsiaTheme="minorEastAsia" w:hAnsiTheme="minorEastAsia"/>
          <w:sz w:val="24"/>
          <w:szCs w:val="24"/>
        </w:rPr>
        <w:t>2.</w:t>
      </w:r>
      <w:r>
        <w:rPr>
          <w:rFonts w:asciiTheme="minorEastAsia" w:eastAsiaTheme="minorEastAsia" w:hAnsiTheme="minorEastAsia" w:hint="eastAsia"/>
          <w:sz w:val="24"/>
          <w:szCs w:val="24"/>
        </w:rPr>
        <w:t>地点：北京市政府采购电子交易平台(http://zbcg-bjzc.zhongcy.com/bjczj-portal-site/index.html#/home）获取电子招标文件</w:t>
      </w:r>
    </w:p>
    <w:p w14:paraId="7F234754" w14:textId="77777777" w:rsidR="00167F02" w:rsidRDefault="00FC63B0">
      <w:pPr>
        <w:adjustRightInd w:val="0"/>
        <w:snapToGrid w:val="0"/>
        <w:spacing w:line="360" w:lineRule="auto"/>
        <w:ind w:firstLineChars="200" w:firstLine="480"/>
        <w:rPr>
          <w:rFonts w:ascii="宋体" w:hAnsi="宋体"/>
          <w:sz w:val="24"/>
        </w:rPr>
      </w:pPr>
      <w:r>
        <w:rPr>
          <w:rFonts w:asciiTheme="minorEastAsia" w:eastAsiaTheme="minorEastAsia" w:hAnsiTheme="minorEastAsia"/>
          <w:sz w:val="24"/>
          <w:szCs w:val="24"/>
        </w:rPr>
        <w:t>3.</w:t>
      </w:r>
      <w:r>
        <w:rPr>
          <w:rFonts w:asciiTheme="minorEastAsia" w:eastAsiaTheme="minorEastAsia" w:hAnsiTheme="minorEastAsia" w:hint="eastAsia"/>
          <w:sz w:val="24"/>
          <w:szCs w:val="24"/>
        </w:rPr>
        <w:t>方式：</w:t>
      </w:r>
      <w:r>
        <w:rPr>
          <w:rFonts w:ascii="宋体" w:hAnsi="宋体" w:hint="eastAsia"/>
          <w:sz w:val="24"/>
        </w:rPr>
        <w:t>供应商使用CA数字证书或电子营业执照登录北京市政府采购电子交易平台（http://zbcg-bjzc.zhongcy.com/bjczj-portal-site/index.html#/home）获取电子版招标文件。</w:t>
      </w:r>
    </w:p>
    <w:p w14:paraId="07745F06" w14:textId="77777777" w:rsidR="00167F02" w:rsidRDefault="00FC63B0">
      <w:pPr>
        <w:widowControl/>
        <w:adjustRightInd w:val="0"/>
        <w:snapToGrid w:val="0"/>
        <w:spacing w:line="360" w:lineRule="auto"/>
        <w:jc w:val="left"/>
        <w:rPr>
          <w:rFonts w:asciiTheme="minorEastAsia" w:eastAsiaTheme="minorEastAsia" w:hAnsiTheme="minorEastAsia"/>
          <w:sz w:val="24"/>
          <w:szCs w:val="24"/>
        </w:rPr>
      </w:pPr>
      <w:r>
        <w:rPr>
          <w:rFonts w:asciiTheme="minorEastAsia" w:eastAsiaTheme="minorEastAsia" w:hAnsiTheme="minorEastAsia"/>
          <w:sz w:val="24"/>
          <w:szCs w:val="24"/>
        </w:rPr>
        <w:t>4.</w:t>
      </w:r>
      <w:r>
        <w:rPr>
          <w:rFonts w:asciiTheme="minorEastAsia" w:eastAsiaTheme="minorEastAsia" w:hAnsiTheme="minorEastAsia" w:hint="eastAsia"/>
          <w:sz w:val="24"/>
          <w:szCs w:val="24"/>
        </w:rPr>
        <w:t>售价：</w:t>
      </w:r>
      <w:r>
        <w:rPr>
          <w:rFonts w:asciiTheme="minorEastAsia" w:eastAsiaTheme="minorEastAsia" w:hAnsiTheme="minorEastAsia"/>
          <w:sz w:val="24"/>
          <w:szCs w:val="24"/>
        </w:rPr>
        <w:t>0</w:t>
      </w:r>
      <w:r>
        <w:rPr>
          <w:rFonts w:asciiTheme="minorEastAsia" w:eastAsiaTheme="minorEastAsia" w:hAnsiTheme="minorEastAsia" w:hint="eastAsia"/>
          <w:sz w:val="24"/>
          <w:szCs w:val="24"/>
        </w:rPr>
        <w:t>元。</w:t>
      </w:r>
    </w:p>
    <w:p w14:paraId="166E2640" w14:textId="77777777" w:rsidR="00167F02" w:rsidRDefault="00FC63B0">
      <w:pPr>
        <w:pStyle w:val="2"/>
        <w:widowControl/>
        <w:spacing w:before="0" w:line="360" w:lineRule="auto"/>
        <w:jc w:val="left"/>
        <w:rPr>
          <w:rFonts w:ascii="Times New Roman" w:eastAsia="宋体" w:hAnsi="Times New Roman" w:cs="Times New Roman"/>
          <w:sz w:val="24"/>
          <w:szCs w:val="24"/>
        </w:rPr>
      </w:pPr>
      <w:r>
        <w:rPr>
          <w:rFonts w:ascii="Times New Roman" w:eastAsia="宋体" w:hAnsi="Times New Roman" w:cs="Times New Roman"/>
          <w:sz w:val="24"/>
          <w:szCs w:val="24"/>
        </w:rPr>
        <w:t>四、提交投标文件</w:t>
      </w:r>
      <w:bookmarkEnd w:id="17"/>
      <w:bookmarkEnd w:id="18"/>
      <w:r>
        <w:rPr>
          <w:rFonts w:ascii="Times New Roman" w:eastAsia="宋体" w:hAnsi="Times New Roman" w:cs="Times New Roman"/>
          <w:sz w:val="24"/>
          <w:szCs w:val="24"/>
        </w:rPr>
        <w:t>截止时间、开标时间和地点</w:t>
      </w:r>
      <w:bookmarkEnd w:id="19"/>
      <w:bookmarkEnd w:id="20"/>
    </w:p>
    <w:p w14:paraId="1ABE1A27" w14:textId="77777777" w:rsidR="00167F02" w:rsidRDefault="00FC63B0">
      <w:pPr>
        <w:spacing w:line="360" w:lineRule="auto"/>
        <w:rPr>
          <w:rFonts w:ascii="宋体"/>
          <w:bCs/>
          <w:sz w:val="24"/>
          <w:u w:val="single"/>
        </w:rPr>
      </w:pPr>
      <w:bookmarkStart w:id="21" w:name="_Toc35393794"/>
      <w:bookmarkStart w:id="22" w:name="_Toc35393625"/>
      <w:bookmarkStart w:id="23" w:name="_Toc28359084"/>
      <w:bookmarkStart w:id="24" w:name="_Toc28359007"/>
      <w:r>
        <w:rPr>
          <w:rFonts w:ascii="宋体" w:hAnsi="宋体" w:hint="eastAsia"/>
          <w:sz w:val="24"/>
        </w:rPr>
        <w:t>投标截止时间、开标时间：202</w:t>
      </w:r>
      <w:r>
        <w:rPr>
          <w:rFonts w:ascii="宋体" w:hAnsi="宋体"/>
          <w:sz w:val="24"/>
        </w:rPr>
        <w:t>4</w:t>
      </w:r>
      <w:r>
        <w:rPr>
          <w:rFonts w:ascii="宋体" w:hAnsi="宋体" w:hint="eastAsia"/>
          <w:sz w:val="24"/>
        </w:rPr>
        <w:t>年</w:t>
      </w:r>
      <w:r>
        <w:rPr>
          <w:rFonts w:ascii="宋体" w:hAnsi="宋体"/>
          <w:sz w:val="24"/>
        </w:rPr>
        <w:t>4</w:t>
      </w:r>
      <w:r>
        <w:rPr>
          <w:rFonts w:ascii="宋体" w:hAnsi="宋体" w:hint="eastAsia"/>
          <w:sz w:val="24"/>
        </w:rPr>
        <w:t>月</w:t>
      </w:r>
      <w:r>
        <w:rPr>
          <w:rFonts w:ascii="宋体" w:hAnsi="宋体"/>
          <w:sz w:val="24"/>
        </w:rPr>
        <w:t>17</w:t>
      </w:r>
      <w:r>
        <w:rPr>
          <w:rFonts w:ascii="宋体" w:hAnsi="宋体" w:hint="eastAsia"/>
          <w:sz w:val="24"/>
        </w:rPr>
        <w:t>日09点30分（北京时间）</w:t>
      </w:r>
    </w:p>
    <w:p w14:paraId="09FE06CA" w14:textId="50842334" w:rsidR="00167F02" w:rsidRDefault="00FC63B0">
      <w:pPr>
        <w:spacing w:line="360" w:lineRule="auto"/>
        <w:rPr>
          <w:bCs/>
          <w:sz w:val="24"/>
          <w:u w:val="single"/>
        </w:rPr>
      </w:pPr>
      <w:r>
        <w:rPr>
          <w:rFonts w:ascii="宋体" w:hAnsi="宋体" w:hint="eastAsia"/>
          <w:sz w:val="24"/>
        </w:rPr>
        <w:t>地点：北京市西城区宣武门外大街8号D座5层西城区公共资源交易平台</w:t>
      </w:r>
      <w:r w:rsidR="00583A10">
        <w:rPr>
          <w:rFonts w:ascii="宋体" w:hAnsi="宋体" w:hint="eastAsia"/>
          <w:sz w:val="24"/>
        </w:rPr>
        <w:t>第三</w:t>
      </w:r>
      <w:r>
        <w:rPr>
          <w:rFonts w:ascii="宋体" w:hAnsi="宋体" w:hint="eastAsia"/>
          <w:sz w:val="24"/>
        </w:rPr>
        <w:t xml:space="preserve">开标室。 </w:t>
      </w:r>
      <w:r>
        <w:rPr>
          <w:rFonts w:ascii="宋体" w:hAnsi="宋体"/>
          <w:sz w:val="24"/>
        </w:rPr>
        <w:t xml:space="preserve">   </w:t>
      </w:r>
    </w:p>
    <w:p w14:paraId="715724D5" w14:textId="77777777" w:rsidR="00167F02" w:rsidRDefault="00FC63B0">
      <w:pPr>
        <w:pStyle w:val="2"/>
        <w:spacing w:before="0" w:line="360" w:lineRule="auto"/>
        <w:jc w:val="left"/>
        <w:rPr>
          <w:rFonts w:ascii="Times New Roman" w:eastAsia="宋体" w:hAnsi="Times New Roman" w:cs="Times New Roman"/>
          <w:sz w:val="24"/>
          <w:szCs w:val="24"/>
        </w:rPr>
      </w:pPr>
      <w:r>
        <w:rPr>
          <w:rFonts w:ascii="Times New Roman" w:eastAsia="宋体" w:hAnsi="Times New Roman" w:cs="Times New Roman"/>
          <w:sz w:val="24"/>
          <w:szCs w:val="24"/>
        </w:rPr>
        <w:t>五、公告期限</w:t>
      </w:r>
      <w:bookmarkEnd w:id="21"/>
      <w:bookmarkEnd w:id="22"/>
      <w:bookmarkEnd w:id="23"/>
      <w:bookmarkEnd w:id="24"/>
    </w:p>
    <w:p w14:paraId="372CFB16" w14:textId="77777777" w:rsidR="00167F02" w:rsidRDefault="00FC63B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53A950A2" w14:textId="77777777" w:rsidR="00167F02" w:rsidRDefault="00FC63B0">
      <w:pPr>
        <w:pStyle w:val="2"/>
        <w:spacing w:before="0" w:line="360" w:lineRule="auto"/>
        <w:jc w:val="left"/>
        <w:rPr>
          <w:rFonts w:ascii="Times New Roman" w:eastAsia="宋体" w:hAnsi="Times New Roman" w:cs="Times New Roman"/>
          <w:sz w:val="24"/>
          <w:szCs w:val="24"/>
        </w:rPr>
      </w:pPr>
      <w:bookmarkStart w:id="25" w:name="_Toc35393626"/>
      <w:bookmarkStart w:id="26" w:name="_Toc35393795"/>
      <w:r>
        <w:rPr>
          <w:rFonts w:ascii="Times New Roman" w:eastAsia="宋体" w:hAnsi="Times New Roman" w:cs="Times New Roman"/>
          <w:sz w:val="24"/>
          <w:szCs w:val="24"/>
        </w:rPr>
        <w:t>六、其他补充事宜</w:t>
      </w:r>
      <w:bookmarkEnd w:id="25"/>
      <w:bookmarkEnd w:id="26"/>
    </w:p>
    <w:p w14:paraId="2187484C"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bookmarkStart w:id="27" w:name="_Toc35393627"/>
      <w:bookmarkStart w:id="28" w:name="_Toc28359008"/>
      <w:bookmarkStart w:id="29" w:name="_Toc28359085"/>
      <w:bookmarkStart w:id="30" w:name="_Toc35393796"/>
      <w:r>
        <w:rPr>
          <w:rFonts w:asciiTheme="minorEastAsia" w:eastAsiaTheme="minorEastAsia" w:hAnsiTheme="minorEastAsia" w:cs="宋体"/>
          <w:color w:val="000000"/>
          <w:sz w:val="24"/>
          <w:szCs w:val="24"/>
          <w:u w:color="000000"/>
        </w:rPr>
        <w:t>1.</w:t>
      </w:r>
      <w:r>
        <w:rPr>
          <w:rFonts w:asciiTheme="minorEastAsia" w:eastAsiaTheme="minorEastAsia" w:hAnsiTheme="minorEastAsia" w:cs="宋体"/>
          <w:color w:val="000000"/>
          <w:sz w:val="24"/>
          <w:szCs w:val="24"/>
          <w:u w:color="000000"/>
          <w:lang w:val="zh-TW"/>
        </w:rPr>
        <w:t>本项目需要落实的政府采购政策：</w:t>
      </w:r>
    </w:p>
    <w:p w14:paraId="5DED3F3C"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lang w:bidi="en-US"/>
        </w:rPr>
      </w:pPr>
      <w:r>
        <w:rPr>
          <w:rFonts w:asciiTheme="minorEastAsia" w:eastAsiaTheme="minorEastAsia" w:hAnsiTheme="minorEastAsia" w:cs="宋体" w:hint="eastAsia"/>
          <w:color w:val="000000"/>
          <w:sz w:val="24"/>
          <w:szCs w:val="24"/>
          <w:u w:color="000000"/>
          <w:lang w:bidi="en-US"/>
        </w:rPr>
        <w:t>（1）政府采购促进中小企业发展管理办法 (财库[2020]46号)</w:t>
      </w:r>
    </w:p>
    <w:p w14:paraId="719FC067"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lang w:bidi="en-US"/>
        </w:rPr>
      </w:pPr>
      <w:r>
        <w:rPr>
          <w:rFonts w:asciiTheme="minorEastAsia" w:eastAsiaTheme="minorEastAsia" w:hAnsiTheme="minorEastAsia" w:cs="宋体" w:hint="eastAsia"/>
          <w:color w:val="000000"/>
          <w:sz w:val="24"/>
          <w:szCs w:val="24"/>
          <w:u w:color="000000"/>
          <w:lang w:bidi="en-US"/>
        </w:rPr>
        <w:t>（2）政府采购支持监狱企业发展政策（财库[2014]68号）</w:t>
      </w:r>
    </w:p>
    <w:p w14:paraId="18A526EE"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lang w:bidi="en-US"/>
        </w:rPr>
      </w:pPr>
      <w:r>
        <w:rPr>
          <w:rFonts w:asciiTheme="minorEastAsia" w:eastAsiaTheme="minorEastAsia" w:hAnsiTheme="minorEastAsia" w:cs="宋体" w:hint="eastAsia"/>
          <w:color w:val="000000"/>
          <w:sz w:val="24"/>
          <w:szCs w:val="24"/>
          <w:u w:color="000000"/>
          <w:lang w:bidi="en-US"/>
        </w:rPr>
        <w:t>（3）关于促进残疾人就业政府采购政策的通知（财库〔2017〕141号）</w:t>
      </w:r>
    </w:p>
    <w:p w14:paraId="12D34783"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lang w:bidi="en-US"/>
        </w:rPr>
      </w:pPr>
      <w:r>
        <w:rPr>
          <w:rFonts w:asciiTheme="minorEastAsia" w:eastAsiaTheme="minorEastAsia" w:hAnsiTheme="minorEastAsia" w:cs="宋体" w:hint="eastAsia"/>
          <w:color w:val="000000"/>
          <w:sz w:val="24"/>
          <w:szCs w:val="24"/>
          <w:u w:color="000000"/>
          <w:lang w:bidi="en-US"/>
        </w:rPr>
        <w:lastRenderedPageBreak/>
        <w:t>（4）财政部关于调整优化节能产品、环境标志产品政府采购执行机制的通知（财库〔2019〕9号）</w:t>
      </w:r>
    </w:p>
    <w:p w14:paraId="4E6B3844"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lang w:bidi="en-US"/>
        </w:rPr>
      </w:pPr>
      <w:r>
        <w:rPr>
          <w:rFonts w:asciiTheme="minorEastAsia" w:eastAsiaTheme="minorEastAsia" w:hAnsiTheme="minorEastAsia" w:cs="宋体" w:hint="eastAsia"/>
          <w:color w:val="000000"/>
          <w:sz w:val="24"/>
          <w:szCs w:val="24"/>
          <w:u w:color="000000"/>
          <w:lang w:bidi="en-US"/>
        </w:rPr>
        <w:t>（5）《政府采购进口产品管理办法》（财库〔2007〕119号）</w:t>
      </w:r>
    </w:p>
    <w:p w14:paraId="025A7414"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lang w:bidi="en-US"/>
        </w:rPr>
      </w:pPr>
      <w:r>
        <w:rPr>
          <w:rFonts w:asciiTheme="minorEastAsia" w:eastAsiaTheme="minorEastAsia" w:hAnsiTheme="minorEastAsia" w:cs="宋体" w:hint="eastAsia"/>
          <w:color w:val="000000"/>
          <w:sz w:val="24"/>
          <w:szCs w:val="24"/>
          <w:u w:color="000000"/>
          <w:lang w:bidi="en-US"/>
        </w:rPr>
        <w:t>（6）北京市财政局关于落实好政府采购支持中小企业发展的通知(</w:t>
      </w:r>
      <w:proofErr w:type="gramStart"/>
      <w:r>
        <w:rPr>
          <w:rFonts w:asciiTheme="minorEastAsia" w:eastAsiaTheme="minorEastAsia" w:hAnsiTheme="minorEastAsia" w:cs="宋体" w:hint="eastAsia"/>
          <w:color w:val="000000"/>
          <w:sz w:val="24"/>
          <w:szCs w:val="24"/>
          <w:u w:color="000000"/>
          <w:lang w:bidi="en-US"/>
        </w:rPr>
        <w:t>京财采购</w:t>
      </w:r>
      <w:proofErr w:type="gramEnd"/>
      <w:r>
        <w:rPr>
          <w:rFonts w:asciiTheme="minorEastAsia" w:eastAsiaTheme="minorEastAsia" w:hAnsiTheme="minorEastAsia" w:cs="宋体" w:hint="eastAsia"/>
          <w:color w:val="000000"/>
          <w:sz w:val="24"/>
          <w:szCs w:val="24"/>
          <w:u w:color="000000"/>
          <w:lang w:bidi="en-US"/>
        </w:rPr>
        <w:t>〔2022〕1143号)</w:t>
      </w:r>
    </w:p>
    <w:p w14:paraId="6323E1E7"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lang w:bidi="en-US"/>
        </w:rPr>
        <w:t>（7）关于进一步加大政府采购支持中小企业力度的通知财库〔2022〕19号等。</w:t>
      </w:r>
    </w:p>
    <w:p w14:paraId="729E556D"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color w:val="000000"/>
          <w:sz w:val="24"/>
          <w:szCs w:val="24"/>
          <w:u w:color="000000"/>
        </w:rPr>
        <w:t>2.</w:t>
      </w:r>
      <w:r>
        <w:rPr>
          <w:rFonts w:asciiTheme="minorEastAsia" w:eastAsiaTheme="minorEastAsia" w:hAnsiTheme="minorEastAsia" w:cs="宋体" w:hint="eastAsia"/>
          <w:color w:val="000000"/>
          <w:sz w:val="24"/>
          <w:szCs w:val="24"/>
          <w:u w:color="000000"/>
        </w:rPr>
        <w:t xml:space="preserve"> 本项目公告在中国政府采购网（</w:t>
      </w:r>
      <w:hyperlink r:id="rId8" w:history="1">
        <w:r>
          <w:rPr>
            <w:rStyle w:val="af5"/>
            <w:rFonts w:asciiTheme="minorEastAsia" w:eastAsiaTheme="minorEastAsia" w:hAnsiTheme="minorEastAsia" w:cs="宋体" w:hint="eastAsia"/>
            <w:sz w:val="24"/>
            <w:szCs w:val="24"/>
            <w:u w:color="000000"/>
          </w:rPr>
          <w:t>http://www.ccgp.gov.cn/）、北京市政府采购</w:t>
        </w:r>
      </w:hyperlink>
      <w:r>
        <w:rPr>
          <w:rFonts w:asciiTheme="minorEastAsia" w:eastAsiaTheme="minorEastAsia" w:hAnsiTheme="minorEastAsia" w:cs="宋体" w:hint="eastAsia"/>
          <w:color w:val="000000"/>
          <w:sz w:val="24"/>
          <w:szCs w:val="24"/>
          <w:u w:color="000000"/>
        </w:rPr>
        <w:t>网（http://www.ccgp-beijing.gov.cn/）上同时发布。</w:t>
      </w:r>
    </w:p>
    <w:p w14:paraId="3F4026C4"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color w:val="000000"/>
          <w:sz w:val="24"/>
          <w:szCs w:val="24"/>
          <w:u w:color="000000"/>
        </w:rPr>
        <w:t>3</w:t>
      </w:r>
      <w:r>
        <w:rPr>
          <w:rFonts w:asciiTheme="minorEastAsia" w:eastAsiaTheme="minorEastAsia" w:hAnsiTheme="minorEastAsia" w:cs="宋体" w:hint="eastAsia"/>
          <w:color w:val="000000"/>
          <w:sz w:val="24"/>
          <w:szCs w:val="24"/>
          <w:u w:color="000000"/>
        </w:rPr>
        <w:t>.</w:t>
      </w:r>
      <w:r>
        <w:rPr>
          <w:rFonts w:asciiTheme="minorEastAsia" w:eastAsiaTheme="minorEastAsia" w:hAnsiTheme="minorEastAsia" w:cs="宋体"/>
          <w:color w:val="000000"/>
          <w:sz w:val="24"/>
          <w:szCs w:val="24"/>
          <w:u w:color="000000"/>
        </w:rPr>
        <w:t xml:space="preserve"> </w:t>
      </w:r>
      <w:r>
        <w:rPr>
          <w:rFonts w:asciiTheme="minorEastAsia" w:eastAsiaTheme="minorEastAsia" w:hAnsiTheme="minorEastAsia" w:cs="宋体" w:hint="eastAsia"/>
          <w:color w:val="000000"/>
          <w:sz w:val="24"/>
          <w:szCs w:val="24"/>
          <w:u w:color="000000"/>
        </w:rPr>
        <w:t>凡对本次招标提出询问及质疑，请与北京天极招投标咨询有限公司联系（质疑函请采用政府采购供应商质疑函范本格式，以书面形式一次性提交）。</w:t>
      </w:r>
    </w:p>
    <w:p w14:paraId="1B1C03E6" w14:textId="71A2C3C9"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color w:val="000000"/>
          <w:sz w:val="24"/>
          <w:szCs w:val="24"/>
          <w:u w:color="000000"/>
        </w:rPr>
        <w:t>4.</w:t>
      </w:r>
      <w:r>
        <w:rPr>
          <w:rFonts w:asciiTheme="minorEastAsia" w:eastAsiaTheme="minorEastAsia" w:hAnsiTheme="minorEastAsia" w:cs="宋体" w:hint="eastAsia"/>
          <w:color w:val="000000"/>
          <w:sz w:val="24"/>
          <w:szCs w:val="24"/>
          <w:u w:color="000000"/>
        </w:rPr>
        <w:t xml:space="preserve"> 本项目采用电子化与线下相结合采购方式，请供应</w:t>
      </w:r>
      <w:proofErr w:type="gramStart"/>
      <w:r>
        <w:rPr>
          <w:rFonts w:asciiTheme="minorEastAsia" w:eastAsiaTheme="minorEastAsia" w:hAnsiTheme="minorEastAsia" w:cs="宋体" w:hint="eastAsia"/>
          <w:color w:val="000000"/>
          <w:sz w:val="24"/>
          <w:szCs w:val="24"/>
          <w:u w:color="000000"/>
        </w:rPr>
        <w:t>商认真</w:t>
      </w:r>
      <w:proofErr w:type="gramEnd"/>
      <w:r>
        <w:rPr>
          <w:rFonts w:asciiTheme="minorEastAsia" w:eastAsiaTheme="minorEastAsia" w:hAnsiTheme="minorEastAsia" w:cs="宋体" w:hint="eastAsia"/>
          <w:color w:val="000000"/>
          <w:sz w:val="24"/>
          <w:szCs w:val="24"/>
          <w:u w:color="000000"/>
        </w:rPr>
        <w:t>学习北京市政府采购电子交易</w:t>
      </w:r>
    </w:p>
    <w:p w14:paraId="1CCE481A"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t>平台发布的相关操作手册（供应商可在交易平台下载相关手册），办理 CA 数字证书或</w:t>
      </w:r>
    </w:p>
    <w:p w14:paraId="30B0D41B"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t>电子营业执照、进行北京市政府采购电子交易平台注册绑定，并认真核实 CA 数字证书</w:t>
      </w:r>
    </w:p>
    <w:p w14:paraId="0AC5CE4D"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t>或电子营业执照情况确认是否符合本项目电子化采购流程要求。</w:t>
      </w:r>
    </w:p>
    <w:p w14:paraId="6188262E"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t>CA 数字证书服务热线 010-58511086</w:t>
      </w:r>
    </w:p>
    <w:p w14:paraId="3F2D941E"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t>电子营业执照服务热线 400-699-7000</w:t>
      </w:r>
    </w:p>
    <w:p w14:paraId="529821D5"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t>技术支持服务热线 010-86483801</w:t>
      </w:r>
    </w:p>
    <w:p w14:paraId="3156C78A"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t>4</w:t>
      </w:r>
      <w:r>
        <w:rPr>
          <w:rFonts w:asciiTheme="minorEastAsia" w:eastAsiaTheme="minorEastAsia" w:hAnsiTheme="minorEastAsia" w:cs="宋体"/>
          <w:color w:val="000000"/>
          <w:sz w:val="24"/>
          <w:szCs w:val="24"/>
          <w:u w:color="000000"/>
        </w:rPr>
        <w:t>.1</w:t>
      </w:r>
      <w:r>
        <w:rPr>
          <w:rFonts w:asciiTheme="minorEastAsia" w:eastAsiaTheme="minorEastAsia" w:hAnsiTheme="minorEastAsia" w:cs="宋体" w:hint="eastAsia"/>
          <w:color w:val="000000"/>
          <w:sz w:val="24"/>
          <w:szCs w:val="24"/>
          <w:u w:color="000000"/>
        </w:rPr>
        <w:t>办理 CA 数字证书或电子营业执照</w:t>
      </w:r>
    </w:p>
    <w:p w14:paraId="6931C6D5"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t>供应商登录北京市政府采购电子交易平台查阅</w:t>
      </w:r>
      <w:r>
        <w:rPr>
          <w:rFonts w:asciiTheme="minorEastAsia" w:eastAsiaTheme="minorEastAsia" w:hAnsiTheme="minorEastAsia" w:cs="宋体"/>
          <w:color w:val="000000"/>
          <w:sz w:val="24"/>
          <w:szCs w:val="24"/>
          <w:u w:color="000000"/>
        </w:rPr>
        <w:t xml:space="preserve"> </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用户指南</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w:t>
      </w:r>
      <w:r>
        <w:rPr>
          <w:rFonts w:asciiTheme="minorEastAsia" w:eastAsiaTheme="minorEastAsia" w:hAnsiTheme="minorEastAsia" w:cs="宋体"/>
          <w:color w:val="000000"/>
          <w:sz w:val="24"/>
          <w:szCs w:val="24"/>
          <w:u w:color="000000"/>
        </w:rPr>
        <w:t xml:space="preserve"> </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操作指南</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w:t>
      </w:r>
      <w:r>
        <w:rPr>
          <w:rFonts w:asciiTheme="minorEastAsia" w:eastAsiaTheme="minorEastAsia" w:hAnsiTheme="minorEastAsia" w:cs="宋体"/>
          <w:color w:val="000000"/>
          <w:sz w:val="24"/>
          <w:szCs w:val="24"/>
          <w:u w:color="000000"/>
        </w:rPr>
        <w:t xml:space="preserve"> </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市场主体</w:t>
      </w:r>
      <w:r>
        <w:rPr>
          <w:rFonts w:asciiTheme="minorEastAsia" w:eastAsiaTheme="minorEastAsia" w:hAnsiTheme="minorEastAsia" w:cs="宋体"/>
          <w:color w:val="000000"/>
          <w:sz w:val="24"/>
          <w:szCs w:val="24"/>
          <w:u w:color="000000"/>
        </w:rPr>
        <w:t xml:space="preserve"> CA </w:t>
      </w:r>
      <w:r>
        <w:rPr>
          <w:rFonts w:asciiTheme="minorEastAsia" w:eastAsiaTheme="minorEastAsia" w:hAnsiTheme="minorEastAsia" w:cs="宋体" w:hint="eastAsia"/>
          <w:color w:val="000000"/>
          <w:sz w:val="24"/>
          <w:szCs w:val="24"/>
          <w:u w:color="000000"/>
        </w:rPr>
        <w:t>办理操作流程指引</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color w:val="000000"/>
          <w:sz w:val="24"/>
          <w:szCs w:val="24"/>
          <w:u w:color="000000"/>
        </w:rPr>
        <w:t>/</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电子营业执照使用指南</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，按照程序要求办理。</w:t>
      </w:r>
    </w:p>
    <w:p w14:paraId="35A5C115"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t>4</w:t>
      </w:r>
      <w:r>
        <w:rPr>
          <w:rFonts w:asciiTheme="minorEastAsia" w:eastAsiaTheme="minorEastAsia" w:hAnsiTheme="minorEastAsia" w:cs="宋体"/>
          <w:color w:val="000000"/>
          <w:sz w:val="24"/>
          <w:szCs w:val="24"/>
          <w:u w:color="000000"/>
        </w:rPr>
        <w:t>.2</w:t>
      </w:r>
      <w:r>
        <w:rPr>
          <w:rFonts w:asciiTheme="minorEastAsia" w:eastAsiaTheme="minorEastAsia" w:hAnsiTheme="minorEastAsia" w:cs="宋体" w:hint="eastAsia"/>
          <w:color w:val="000000"/>
          <w:sz w:val="24"/>
          <w:szCs w:val="24"/>
          <w:u w:color="000000"/>
        </w:rPr>
        <w:t>注册</w:t>
      </w:r>
    </w:p>
    <w:p w14:paraId="32ED0517"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t>供应商登录北京市政府采购电子交易平台</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用户指南</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w:t>
      </w:r>
      <w:r>
        <w:rPr>
          <w:rFonts w:asciiTheme="minorEastAsia" w:eastAsiaTheme="minorEastAsia" w:hAnsiTheme="minorEastAsia" w:cs="宋体"/>
          <w:color w:val="000000"/>
          <w:sz w:val="24"/>
          <w:szCs w:val="24"/>
          <w:u w:color="000000"/>
        </w:rPr>
        <w:t xml:space="preserve"> </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color w:val="000000"/>
          <w:sz w:val="24"/>
          <w:szCs w:val="24"/>
          <w:u w:color="000000"/>
        </w:rPr>
        <w:t>操</w:t>
      </w:r>
      <w:r>
        <w:rPr>
          <w:rFonts w:asciiTheme="minorEastAsia" w:eastAsiaTheme="minorEastAsia" w:hAnsiTheme="minorEastAsia" w:cs="宋体" w:hint="eastAsia"/>
          <w:color w:val="000000"/>
          <w:sz w:val="24"/>
          <w:szCs w:val="24"/>
          <w:u w:color="000000"/>
        </w:rPr>
        <w:t>作指南</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w:t>
      </w:r>
      <w:r>
        <w:rPr>
          <w:rFonts w:asciiTheme="minorEastAsia" w:eastAsiaTheme="minorEastAsia" w:hAnsiTheme="minorEastAsia" w:cs="宋体"/>
          <w:color w:val="000000"/>
          <w:sz w:val="24"/>
          <w:szCs w:val="24"/>
          <w:u w:color="000000"/>
        </w:rPr>
        <w:t xml:space="preserve"> </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市场主体注册入库操作流程指引</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进行自助注册绑定。</w:t>
      </w:r>
    </w:p>
    <w:p w14:paraId="49E9219D"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color w:val="000000"/>
          <w:sz w:val="24"/>
          <w:szCs w:val="24"/>
          <w:u w:color="000000"/>
        </w:rPr>
        <w:t>4</w:t>
      </w:r>
      <w:r>
        <w:rPr>
          <w:rFonts w:asciiTheme="minorEastAsia" w:eastAsiaTheme="minorEastAsia" w:hAnsiTheme="minorEastAsia" w:cs="宋体" w:hint="eastAsia"/>
          <w:color w:val="000000"/>
          <w:sz w:val="24"/>
          <w:szCs w:val="24"/>
          <w:u w:color="000000"/>
        </w:rPr>
        <w:t>.3 驱动、客户端下载</w:t>
      </w:r>
    </w:p>
    <w:p w14:paraId="0FBB7135"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t>供应商登录北京市政府采购电子交易平台</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用户指南</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w:t>
      </w:r>
      <w:r>
        <w:rPr>
          <w:rFonts w:asciiTheme="minorEastAsia" w:eastAsiaTheme="minorEastAsia" w:hAnsiTheme="minorEastAsia" w:cs="宋体"/>
          <w:color w:val="000000"/>
          <w:sz w:val="24"/>
          <w:szCs w:val="24"/>
          <w:u w:color="000000"/>
        </w:rPr>
        <w:t xml:space="preserve"> </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工具下载</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w:t>
      </w:r>
      <w:r>
        <w:rPr>
          <w:rFonts w:asciiTheme="minorEastAsia" w:eastAsiaTheme="minorEastAsia" w:hAnsiTheme="minorEastAsia" w:cs="宋体"/>
          <w:color w:val="000000"/>
          <w:sz w:val="24"/>
          <w:szCs w:val="24"/>
          <w:u w:color="000000"/>
        </w:rPr>
        <w:t xml:space="preserve"> </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招标采购系统文件驱动安装包</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下载相关驱动。</w:t>
      </w:r>
    </w:p>
    <w:p w14:paraId="24F2CAAF"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t>供应商登录北京市政府采购电子交易平台</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用户指南</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w:t>
      </w:r>
      <w:r>
        <w:rPr>
          <w:rFonts w:asciiTheme="minorEastAsia" w:eastAsiaTheme="minorEastAsia" w:hAnsiTheme="minorEastAsia" w:cs="宋体"/>
          <w:color w:val="000000"/>
          <w:sz w:val="24"/>
          <w:szCs w:val="24"/>
          <w:u w:color="000000"/>
        </w:rPr>
        <w:t xml:space="preserve"> </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工具下载</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w:t>
      </w:r>
      <w:r>
        <w:rPr>
          <w:rFonts w:asciiTheme="minorEastAsia" w:eastAsiaTheme="minorEastAsia" w:hAnsiTheme="minorEastAsia" w:cs="宋体"/>
          <w:color w:val="000000"/>
          <w:sz w:val="24"/>
          <w:szCs w:val="24"/>
          <w:u w:color="000000"/>
        </w:rPr>
        <w:t xml:space="preserve"> </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投标文件编制工具</w:t>
      </w:r>
      <w:proofErr w:type="gramStart"/>
      <w:r>
        <w:rPr>
          <w:rFonts w:asciiTheme="minorEastAsia" w:eastAsiaTheme="minorEastAsia" w:hAnsiTheme="minorEastAsia" w:cs="宋体"/>
          <w:color w:val="000000"/>
          <w:sz w:val="24"/>
          <w:szCs w:val="24"/>
          <w:u w:color="000000"/>
        </w:rPr>
        <w:t>”</w:t>
      </w:r>
      <w:proofErr w:type="gramEnd"/>
      <w:r>
        <w:rPr>
          <w:rFonts w:asciiTheme="minorEastAsia" w:eastAsiaTheme="minorEastAsia" w:hAnsiTheme="minorEastAsia" w:cs="宋体" w:hint="eastAsia"/>
          <w:color w:val="000000"/>
          <w:sz w:val="24"/>
          <w:szCs w:val="24"/>
          <w:u w:color="000000"/>
        </w:rPr>
        <w:t>下载相关客户端。</w:t>
      </w:r>
    </w:p>
    <w:p w14:paraId="1156598B"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t>4</w:t>
      </w:r>
      <w:r>
        <w:rPr>
          <w:rFonts w:asciiTheme="minorEastAsia" w:eastAsiaTheme="minorEastAsia" w:hAnsiTheme="minorEastAsia" w:cs="宋体"/>
          <w:color w:val="000000"/>
          <w:sz w:val="24"/>
          <w:szCs w:val="24"/>
          <w:u w:color="000000"/>
        </w:rPr>
        <w:t>.4</w:t>
      </w:r>
      <w:r>
        <w:rPr>
          <w:rFonts w:asciiTheme="minorEastAsia" w:eastAsiaTheme="minorEastAsia" w:hAnsiTheme="minorEastAsia" w:cs="宋体" w:hint="eastAsia"/>
          <w:color w:val="000000"/>
          <w:sz w:val="24"/>
          <w:szCs w:val="24"/>
          <w:u w:color="000000"/>
        </w:rPr>
        <w:t>获取电子招标文件</w:t>
      </w:r>
    </w:p>
    <w:p w14:paraId="38B5E54A" w14:textId="77777777" w:rsidR="00167F02" w:rsidRDefault="00FC63B0">
      <w:pPr>
        <w:widowControl/>
        <w:adjustRightInd w:val="0"/>
        <w:snapToGrid w:val="0"/>
        <w:spacing w:line="360" w:lineRule="auto"/>
        <w:ind w:leftChars="78" w:left="284" w:hangingChars="50" w:hanging="120"/>
        <w:jc w:val="left"/>
        <w:rPr>
          <w:rFonts w:asciiTheme="minorEastAsia" w:eastAsiaTheme="minorEastAsia" w:hAnsiTheme="minorEastAsia" w:cs="宋体"/>
          <w:color w:val="000000"/>
          <w:sz w:val="24"/>
          <w:szCs w:val="24"/>
          <w:u w:color="000000"/>
        </w:rPr>
      </w:pPr>
      <w:r>
        <w:rPr>
          <w:rFonts w:asciiTheme="minorEastAsia" w:eastAsiaTheme="minorEastAsia" w:hAnsiTheme="minorEastAsia" w:cs="宋体" w:hint="eastAsia"/>
          <w:color w:val="000000"/>
          <w:sz w:val="24"/>
          <w:szCs w:val="24"/>
          <w:u w:color="000000"/>
        </w:rPr>
        <w:lastRenderedPageBreak/>
        <w:t>供应商使用 CA 数字证书或电子营业执照登录北京市政府采购电子交易平台获取电子招标文件</w:t>
      </w:r>
      <w:r>
        <w:rPr>
          <w:rFonts w:asciiTheme="minorEastAsia" w:eastAsiaTheme="minorEastAsia" w:hAnsiTheme="minorEastAsia" w:cs="宋体"/>
          <w:color w:val="000000"/>
          <w:sz w:val="24"/>
          <w:szCs w:val="24"/>
          <w:u w:color="000000"/>
        </w:rPr>
        <w:t>。</w:t>
      </w:r>
      <w:r>
        <w:rPr>
          <w:rFonts w:asciiTheme="minorEastAsia" w:eastAsiaTheme="minorEastAsia" w:hAnsiTheme="minorEastAsia" w:cs="宋体" w:hint="eastAsia"/>
          <w:color w:val="000000"/>
          <w:sz w:val="24"/>
          <w:szCs w:val="24"/>
          <w:u w:color="000000"/>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投标无效。</w:t>
      </w:r>
    </w:p>
    <w:p w14:paraId="352A1FC6" w14:textId="77777777" w:rsidR="00167F02" w:rsidRDefault="00167F02">
      <w:pPr>
        <w:widowControl/>
        <w:adjustRightInd w:val="0"/>
        <w:snapToGrid w:val="0"/>
        <w:spacing w:line="360" w:lineRule="auto"/>
        <w:ind w:leftChars="78" w:left="284" w:hangingChars="50" w:hanging="120"/>
        <w:jc w:val="left"/>
        <w:rPr>
          <w:rFonts w:asciiTheme="minorEastAsia" w:eastAsiaTheme="minorEastAsia" w:hAnsiTheme="minorEastAsia"/>
          <w:b/>
          <w:bCs/>
          <w:sz w:val="24"/>
        </w:rPr>
      </w:pPr>
    </w:p>
    <w:p w14:paraId="2C11CB3E" w14:textId="77777777" w:rsidR="00167F02" w:rsidRDefault="00FC63B0">
      <w:pPr>
        <w:widowControl/>
        <w:adjustRightInd w:val="0"/>
        <w:snapToGrid w:val="0"/>
        <w:spacing w:line="360" w:lineRule="auto"/>
        <w:ind w:leftChars="78" w:left="284" w:hangingChars="50" w:hanging="120"/>
        <w:jc w:val="left"/>
        <w:rPr>
          <w:b/>
          <w:bCs/>
          <w:sz w:val="24"/>
          <w:szCs w:val="24"/>
        </w:rPr>
      </w:pPr>
      <w:r>
        <w:rPr>
          <w:rFonts w:asciiTheme="minorEastAsia" w:eastAsiaTheme="minorEastAsia" w:hAnsiTheme="minorEastAsia"/>
          <w:b/>
          <w:bCs/>
          <w:sz w:val="24"/>
        </w:rPr>
        <w:t>七、对本次招标提出询问，请按以下方式联系</w:t>
      </w:r>
      <w:r>
        <w:rPr>
          <w:b/>
          <w:bCs/>
          <w:sz w:val="24"/>
          <w:szCs w:val="24"/>
        </w:rPr>
        <w:t>。</w:t>
      </w:r>
      <w:bookmarkEnd w:id="27"/>
      <w:bookmarkEnd w:id="28"/>
      <w:bookmarkEnd w:id="29"/>
      <w:bookmarkEnd w:id="30"/>
    </w:p>
    <w:p w14:paraId="41AEDAF9" w14:textId="77777777" w:rsidR="00167F02" w:rsidRDefault="00FC63B0">
      <w:pPr>
        <w:widowControl/>
        <w:spacing w:line="360" w:lineRule="auto"/>
        <w:ind w:firstLineChars="177" w:firstLine="426"/>
        <w:jc w:val="left"/>
        <w:rPr>
          <w:rFonts w:ascii="宋体" w:hAnsi="宋体"/>
          <w:b/>
          <w:sz w:val="24"/>
          <w:szCs w:val="24"/>
        </w:rPr>
      </w:pPr>
      <w:r>
        <w:rPr>
          <w:rFonts w:ascii="宋体" w:hAnsi="宋体" w:cs="宋体"/>
          <w:b/>
          <w:sz w:val="24"/>
          <w:szCs w:val="24"/>
        </w:rPr>
        <w:t>1.</w:t>
      </w:r>
      <w:r>
        <w:rPr>
          <w:rFonts w:ascii="宋体" w:hAnsi="宋体" w:cs="宋体" w:hint="eastAsia"/>
          <w:b/>
          <w:sz w:val="24"/>
          <w:szCs w:val="24"/>
        </w:rPr>
        <w:t>采购人信息</w:t>
      </w:r>
    </w:p>
    <w:p w14:paraId="6C1346F0" w14:textId="77777777" w:rsidR="00167F02" w:rsidRDefault="00FC63B0">
      <w:pPr>
        <w:spacing w:line="360" w:lineRule="auto"/>
        <w:ind w:firstLineChars="177" w:firstLine="425"/>
        <w:jc w:val="left"/>
        <w:rPr>
          <w:rFonts w:ascii="宋体"/>
          <w:sz w:val="24"/>
          <w:u w:val="single"/>
        </w:rPr>
      </w:pPr>
      <w:bookmarkStart w:id="31" w:name="_Toc28359086"/>
      <w:bookmarkStart w:id="32" w:name="_Toc28359009"/>
      <w:r>
        <w:rPr>
          <w:rFonts w:ascii="宋体" w:hAnsi="宋体" w:hint="eastAsia"/>
          <w:sz w:val="24"/>
        </w:rPr>
        <w:t>名</w:t>
      </w:r>
      <w:r>
        <w:rPr>
          <w:rFonts w:ascii="宋体" w:hAnsi="宋体"/>
          <w:sz w:val="24"/>
        </w:rPr>
        <w:t xml:space="preserve"> </w:t>
      </w:r>
      <w:r>
        <w:rPr>
          <w:rFonts w:ascii="宋体" w:hAnsi="宋体" w:hint="eastAsia"/>
          <w:sz w:val="24"/>
        </w:rPr>
        <w:t>称：</w:t>
      </w:r>
      <w:r>
        <w:rPr>
          <w:rFonts w:ascii="宋体" w:hAnsi="宋体" w:cs="宋体" w:hint="eastAsia"/>
          <w:sz w:val="24"/>
        </w:rPr>
        <w:t>北京市西城区民政局</w:t>
      </w:r>
    </w:p>
    <w:p w14:paraId="3A956624" w14:textId="77777777" w:rsidR="00167F02" w:rsidRDefault="00FC63B0">
      <w:pPr>
        <w:spacing w:line="360" w:lineRule="auto"/>
        <w:ind w:firstLineChars="177" w:firstLine="425"/>
        <w:jc w:val="left"/>
        <w:rPr>
          <w:rFonts w:ascii="宋体"/>
          <w:sz w:val="24"/>
        </w:rPr>
      </w:pPr>
      <w:r>
        <w:rPr>
          <w:rFonts w:ascii="宋体" w:hAnsi="宋体" w:hint="eastAsia"/>
          <w:sz w:val="24"/>
        </w:rPr>
        <w:t>地址：北京市西城区红莲北里10号楼</w:t>
      </w:r>
    </w:p>
    <w:p w14:paraId="107C3DC9" w14:textId="77777777" w:rsidR="00167F02" w:rsidRDefault="00FC63B0">
      <w:pPr>
        <w:spacing w:line="360" w:lineRule="auto"/>
        <w:ind w:firstLineChars="177" w:firstLine="425"/>
        <w:jc w:val="left"/>
        <w:rPr>
          <w:rFonts w:ascii="宋体"/>
          <w:sz w:val="24"/>
          <w:u w:val="single"/>
        </w:rPr>
      </w:pPr>
      <w:r>
        <w:rPr>
          <w:rFonts w:ascii="宋体" w:hAnsi="宋体" w:hint="eastAsia"/>
          <w:sz w:val="24"/>
        </w:rPr>
        <w:t>联系方式：</w:t>
      </w:r>
      <w:r>
        <w:rPr>
          <w:rFonts w:ascii="宋体" w:hAnsi="宋体"/>
          <w:sz w:val="24"/>
        </w:rPr>
        <w:t>010-</w:t>
      </w:r>
      <w:r>
        <w:rPr>
          <w:rFonts w:ascii="宋体" w:hAnsi="宋体" w:hint="eastAsia"/>
          <w:sz w:val="24"/>
        </w:rPr>
        <w:t>83778911</w:t>
      </w:r>
    </w:p>
    <w:p w14:paraId="095AFF2C" w14:textId="77777777" w:rsidR="00167F02" w:rsidRDefault="00FC63B0">
      <w:pPr>
        <w:spacing w:line="360" w:lineRule="auto"/>
        <w:ind w:firstLineChars="177" w:firstLine="426"/>
        <w:jc w:val="left"/>
        <w:rPr>
          <w:rFonts w:ascii="宋体" w:hAnsi="宋体"/>
          <w:b/>
          <w:sz w:val="24"/>
          <w:szCs w:val="24"/>
        </w:rPr>
      </w:pPr>
      <w:r>
        <w:rPr>
          <w:rFonts w:ascii="宋体" w:hAnsi="宋体" w:cs="宋体"/>
          <w:b/>
          <w:sz w:val="24"/>
          <w:szCs w:val="24"/>
        </w:rPr>
        <w:t>2.</w:t>
      </w:r>
      <w:r>
        <w:rPr>
          <w:rFonts w:ascii="宋体" w:hAnsi="宋体" w:cs="宋体" w:hint="eastAsia"/>
          <w:b/>
          <w:sz w:val="24"/>
          <w:szCs w:val="24"/>
        </w:rPr>
        <w:t>采购代理机构信息</w:t>
      </w:r>
      <w:bookmarkEnd w:id="31"/>
      <w:bookmarkEnd w:id="32"/>
    </w:p>
    <w:p w14:paraId="02FBE27A" w14:textId="77777777" w:rsidR="00167F02" w:rsidRDefault="00FC63B0">
      <w:pPr>
        <w:spacing w:line="360" w:lineRule="auto"/>
        <w:ind w:firstLine="480"/>
        <w:rPr>
          <w:rFonts w:ascii="宋体" w:hAnsi="宋体" w:cs="宋体"/>
          <w:color w:val="000000"/>
          <w:sz w:val="24"/>
          <w:szCs w:val="24"/>
          <w:u w:color="000000"/>
          <w:lang w:val="zh-TW" w:eastAsia="zh-TW"/>
        </w:rPr>
      </w:pPr>
      <w:r>
        <w:rPr>
          <w:rFonts w:ascii="宋体" w:hAnsi="宋体" w:cs="宋体"/>
          <w:color w:val="000000"/>
          <w:sz w:val="24"/>
          <w:szCs w:val="24"/>
          <w:u w:color="000000"/>
          <w:lang w:val="zh-TW" w:eastAsia="zh-TW"/>
        </w:rPr>
        <w:t>名  称：北京天极招投标咨询有限公司</w:t>
      </w:r>
    </w:p>
    <w:p w14:paraId="142C0B3C" w14:textId="77777777" w:rsidR="00167F02" w:rsidRDefault="00FC63B0">
      <w:pPr>
        <w:spacing w:line="360" w:lineRule="auto"/>
        <w:ind w:firstLine="480"/>
        <w:rPr>
          <w:rFonts w:ascii="宋体" w:hAnsi="宋体" w:cs="宋体"/>
          <w:color w:val="000000"/>
          <w:sz w:val="24"/>
          <w:szCs w:val="24"/>
          <w:u w:color="000000"/>
        </w:rPr>
      </w:pPr>
      <w:r>
        <w:rPr>
          <w:rFonts w:ascii="宋体" w:hAnsi="宋体" w:cs="宋体"/>
          <w:color w:val="000000"/>
          <w:sz w:val="24"/>
          <w:szCs w:val="24"/>
          <w:u w:color="000000"/>
          <w:lang w:val="zh-TW" w:eastAsia="zh-TW"/>
        </w:rPr>
        <w:t>地</w:t>
      </w:r>
      <w:r>
        <w:rPr>
          <w:rFonts w:ascii="宋体" w:hAnsi="宋体" w:cs="宋体" w:hint="eastAsia"/>
          <w:color w:val="000000"/>
          <w:sz w:val="24"/>
          <w:szCs w:val="24"/>
          <w:u w:color="000000"/>
        </w:rPr>
        <w:t xml:space="preserve">  </w:t>
      </w:r>
      <w:r>
        <w:rPr>
          <w:rFonts w:ascii="宋体" w:hAnsi="宋体" w:cs="宋体"/>
          <w:color w:val="000000"/>
          <w:sz w:val="24"/>
          <w:szCs w:val="24"/>
          <w:u w:color="000000"/>
          <w:lang w:val="zh-TW" w:eastAsia="zh-TW"/>
        </w:rPr>
        <w:t>址：北京市大兴区宏业东路</w:t>
      </w:r>
      <w:r>
        <w:rPr>
          <w:rFonts w:ascii="宋体" w:hAnsi="宋体" w:cs="宋体"/>
          <w:color w:val="000000"/>
          <w:sz w:val="24"/>
          <w:szCs w:val="24"/>
          <w:u w:color="000000"/>
        </w:rPr>
        <w:t>1</w:t>
      </w:r>
      <w:r>
        <w:rPr>
          <w:rFonts w:ascii="宋体" w:hAnsi="宋体" w:cs="宋体"/>
          <w:color w:val="000000"/>
          <w:sz w:val="24"/>
          <w:szCs w:val="24"/>
          <w:u w:color="000000"/>
          <w:lang w:val="zh-TW" w:eastAsia="zh-TW"/>
        </w:rPr>
        <w:t>号院</w:t>
      </w:r>
      <w:r>
        <w:rPr>
          <w:rFonts w:ascii="宋体" w:hAnsi="宋体" w:cs="宋体"/>
          <w:color w:val="000000"/>
          <w:sz w:val="24"/>
          <w:szCs w:val="24"/>
          <w:u w:color="000000"/>
        </w:rPr>
        <w:t>3</w:t>
      </w:r>
      <w:r>
        <w:rPr>
          <w:rFonts w:ascii="宋体" w:hAnsi="宋体" w:cs="宋体"/>
          <w:color w:val="000000"/>
          <w:sz w:val="24"/>
          <w:szCs w:val="24"/>
          <w:u w:color="000000"/>
          <w:lang w:val="zh-TW" w:eastAsia="zh-TW"/>
        </w:rPr>
        <w:t>号楼</w:t>
      </w:r>
      <w:r>
        <w:rPr>
          <w:rFonts w:ascii="宋体" w:hAnsi="宋体" w:cs="宋体"/>
          <w:color w:val="000000"/>
          <w:sz w:val="24"/>
          <w:szCs w:val="24"/>
          <w:u w:color="000000"/>
        </w:rPr>
        <w:t>3</w:t>
      </w:r>
      <w:r>
        <w:rPr>
          <w:rFonts w:ascii="宋体" w:hAnsi="宋体" w:cs="宋体"/>
          <w:color w:val="000000"/>
          <w:sz w:val="24"/>
          <w:szCs w:val="24"/>
          <w:u w:color="000000"/>
          <w:lang w:val="zh-TW" w:eastAsia="zh-TW"/>
        </w:rPr>
        <w:t>层</w:t>
      </w:r>
      <w:r>
        <w:rPr>
          <w:rFonts w:ascii="宋体" w:hAnsi="宋体" w:cs="宋体"/>
          <w:color w:val="000000"/>
          <w:sz w:val="24"/>
          <w:szCs w:val="24"/>
          <w:u w:color="000000"/>
        </w:rPr>
        <w:t>301</w:t>
      </w:r>
      <w:r>
        <w:rPr>
          <w:rFonts w:ascii="宋体" w:hAnsi="宋体" w:cs="宋体"/>
          <w:color w:val="000000"/>
          <w:sz w:val="24"/>
          <w:szCs w:val="24"/>
          <w:u w:color="000000"/>
          <w:lang w:val="zh-TW" w:eastAsia="zh-TW"/>
        </w:rPr>
        <w:t>室</w:t>
      </w:r>
    </w:p>
    <w:p w14:paraId="78B7B704" w14:textId="77777777" w:rsidR="00167F02" w:rsidRDefault="00FC63B0">
      <w:pPr>
        <w:spacing w:line="360" w:lineRule="auto"/>
        <w:ind w:firstLine="480"/>
        <w:rPr>
          <w:rFonts w:ascii="宋体" w:hAnsi="宋体" w:cs="宋体"/>
          <w:color w:val="000000"/>
          <w:sz w:val="24"/>
          <w:szCs w:val="24"/>
          <w:u w:color="000000"/>
        </w:rPr>
      </w:pPr>
      <w:r>
        <w:rPr>
          <w:rFonts w:ascii="宋体" w:hAnsi="宋体" w:cs="宋体"/>
          <w:color w:val="000000"/>
          <w:sz w:val="24"/>
          <w:szCs w:val="24"/>
          <w:u w:color="000000"/>
          <w:lang w:val="zh-TW" w:eastAsia="zh-TW"/>
        </w:rPr>
        <w:t>联系方式：</w:t>
      </w:r>
      <w:r>
        <w:rPr>
          <w:rFonts w:ascii="宋体" w:hAnsi="宋体" w:cs="宋体"/>
          <w:color w:val="000000"/>
          <w:sz w:val="24"/>
          <w:szCs w:val="24"/>
          <w:u w:color="000000"/>
        </w:rPr>
        <w:t>010-60230611</w:t>
      </w:r>
    </w:p>
    <w:p w14:paraId="3AF50A77" w14:textId="77777777" w:rsidR="00167F02" w:rsidRDefault="00FC63B0">
      <w:pPr>
        <w:spacing w:line="360" w:lineRule="auto"/>
        <w:ind w:firstLine="482"/>
        <w:rPr>
          <w:rFonts w:ascii="宋体" w:hAnsi="宋体" w:cs="宋体"/>
          <w:b/>
          <w:bCs/>
          <w:color w:val="000000"/>
          <w:sz w:val="24"/>
          <w:szCs w:val="24"/>
          <w:u w:val="single" w:color="000000"/>
        </w:rPr>
      </w:pPr>
      <w:r>
        <w:rPr>
          <w:rFonts w:ascii="宋体" w:hAnsi="宋体" w:cs="宋体"/>
          <w:b/>
          <w:bCs/>
          <w:color w:val="000000"/>
          <w:sz w:val="24"/>
          <w:szCs w:val="24"/>
          <w:u w:color="000000"/>
        </w:rPr>
        <w:t>3.</w:t>
      </w:r>
      <w:r>
        <w:rPr>
          <w:rFonts w:ascii="宋体" w:hAnsi="宋体" w:cs="宋体"/>
          <w:b/>
          <w:bCs/>
          <w:color w:val="000000"/>
          <w:sz w:val="24"/>
          <w:szCs w:val="24"/>
          <w:u w:color="000000"/>
          <w:lang w:val="zh-TW" w:eastAsia="zh-TW"/>
        </w:rPr>
        <w:t>项目联系方式</w:t>
      </w:r>
    </w:p>
    <w:p w14:paraId="659F545D" w14:textId="77777777" w:rsidR="00167F02" w:rsidRDefault="00FC63B0">
      <w:pPr>
        <w:tabs>
          <w:tab w:val="left" w:pos="8190"/>
        </w:tabs>
        <w:spacing w:line="360" w:lineRule="auto"/>
        <w:ind w:right="872" w:firstLine="480"/>
        <w:jc w:val="left"/>
        <w:rPr>
          <w:rFonts w:ascii="宋体" w:hAnsi="宋体" w:cs="宋体"/>
          <w:color w:val="000000"/>
          <w:sz w:val="24"/>
          <w:u w:color="000000"/>
        </w:rPr>
      </w:pPr>
      <w:r>
        <w:rPr>
          <w:rFonts w:ascii="宋体" w:hAnsi="宋体" w:cs="宋体"/>
          <w:color w:val="000000"/>
          <w:sz w:val="24"/>
          <w:szCs w:val="24"/>
          <w:u w:color="000000"/>
          <w:lang w:val="zh-TW" w:eastAsia="zh-TW"/>
        </w:rPr>
        <w:t>项目联系人：安冬、</w:t>
      </w:r>
      <w:r>
        <w:rPr>
          <w:rFonts w:ascii="宋体" w:hAnsi="宋体" w:cs="宋体" w:hint="eastAsia"/>
          <w:color w:val="000000"/>
          <w:sz w:val="24"/>
          <w:u w:color="000000"/>
        </w:rPr>
        <w:t>方立新</w:t>
      </w:r>
    </w:p>
    <w:p w14:paraId="2C746B86" w14:textId="77777777" w:rsidR="00167F02" w:rsidRDefault="00FC63B0">
      <w:pPr>
        <w:tabs>
          <w:tab w:val="left" w:pos="8190"/>
        </w:tabs>
        <w:spacing w:line="360" w:lineRule="auto"/>
        <w:ind w:right="872" w:firstLine="480"/>
        <w:jc w:val="left"/>
        <w:rPr>
          <w:rFonts w:ascii="宋体" w:hAnsi="宋体" w:cs="宋体"/>
          <w:color w:val="000000"/>
          <w:sz w:val="24"/>
          <w:szCs w:val="24"/>
          <w:u w:color="000000"/>
        </w:rPr>
      </w:pPr>
      <w:r>
        <w:rPr>
          <w:rFonts w:ascii="宋体" w:hAnsi="宋体" w:cs="宋体"/>
          <w:color w:val="000000"/>
          <w:sz w:val="24"/>
          <w:szCs w:val="24"/>
          <w:u w:color="000000"/>
          <w:lang w:val="zh-TW" w:eastAsia="zh-TW"/>
        </w:rPr>
        <w:t>电</w:t>
      </w:r>
      <w:r>
        <w:rPr>
          <w:rFonts w:ascii="宋体" w:hAnsi="宋体" w:cs="宋体" w:hint="eastAsia"/>
          <w:color w:val="000000"/>
          <w:sz w:val="24"/>
          <w:szCs w:val="24"/>
          <w:u w:color="000000"/>
        </w:rPr>
        <w:t xml:space="preserve">  </w:t>
      </w:r>
      <w:r>
        <w:rPr>
          <w:rFonts w:ascii="宋体" w:hAnsi="宋体" w:cs="宋体"/>
          <w:color w:val="000000"/>
          <w:sz w:val="24"/>
          <w:szCs w:val="24"/>
          <w:u w:color="000000"/>
          <w:lang w:val="zh-TW" w:eastAsia="zh-TW"/>
        </w:rPr>
        <w:t>话：</w:t>
      </w:r>
      <w:r>
        <w:rPr>
          <w:rFonts w:ascii="宋体" w:hAnsi="宋体" w:cs="宋体"/>
          <w:color w:val="000000"/>
          <w:sz w:val="24"/>
          <w:szCs w:val="24"/>
          <w:u w:color="000000"/>
        </w:rPr>
        <w:t>010-60230611</w:t>
      </w:r>
    </w:p>
    <w:p w14:paraId="094DB133" w14:textId="77777777" w:rsidR="00167F02" w:rsidRDefault="00167F02">
      <w:pPr>
        <w:pStyle w:val="Af8"/>
        <w:spacing w:line="360" w:lineRule="auto"/>
        <w:ind w:right="960" w:firstLine="480"/>
        <w:rPr>
          <w:rStyle w:val="af9"/>
          <w:rFonts w:eastAsia="宋体"/>
          <w:sz w:val="24"/>
          <w:szCs w:val="24"/>
        </w:rPr>
      </w:pPr>
      <w:bookmarkStart w:id="33" w:name="_GoBack"/>
      <w:bookmarkEnd w:id="33"/>
    </w:p>
    <w:p w14:paraId="0493A9E1" w14:textId="77777777" w:rsidR="00167F02" w:rsidRDefault="00FC63B0">
      <w:pPr>
        <w:rPr>
          <w:sz w:val="28"/>
          <w:szCs w:val="28"/>
        </w:rPr>
      </w:pPr>
      <w:r>
        <w:rPr>
          <w:sz w:val="28"/>
          <w:szCs w:val="28"/>
        </w:rPr>
        <w:br w:type="page"/>
      </w:r>
    </w:p>
    <w:p w14:paraId="0F32BA8E" w14:textId="44E66735" w:rsidR="00167F02" w:rsidRDefault="00FC63B0">
      <w:pPr>
        <w:pStyle w:val="af7"/>
        <w:spacing w:line="360" w:lineRule="auto"/>
        <w:ind w:left="426" w:firstLineChars="0" w:firstLine="0"/>
        <w:contextualSpacing/>
        <w:rPr>
          <w:b/>
          <w:bCs/>
          <w:sz w:val="28"/>
          <w:szCs w:val="28"/>
        </w:rPr>
      </w:pPr>
      <w:r>
        <w:rPr>
          <w:b/>
          <w:bCs/>
          <w:sz w:val="28"/>
          <w:szCs w:val="28"/>
        </w:rPr>
        <w:lastRenderedPageBreak/>
        <w:t>附件：</w:t>
      </w:r>
      <w:r w:rsidR="006A0A47">
        <w:rPr>
          <w:rFonts w:hint="eastAsia"/>
          <w:b/>
          <w:bCs/>
          <w:sz w:val="28"/>
          <w:szCs w:val="28"/>
        </w:rPr>
        <w:t xml:space="preserve">                  </w:t>
      </w:r>
    </w:p>
    <w:p w14:paraId="282B99CD" w14:textId="77777777" w:rsidR="00167F02" w:rsidRDefault="00FC63B0">
      <w:pPr>
        <w:spacing w:line="360" w:lineRule="auto"/>
        <w:jc w:val="center"/>
        <w:outlineLvl w:val="0"/>
        <w:rPr>
          <w:rFonts w:ascii="宋体" w:hAnsi="宋体"/>
          <w:b/>
          <w:sz w:val="36"/>
          <w:szCs w:val="36"/>
        </w:rPr>
      </w:pPr>
      <w:bookmarkStart w:id="34" w:name="_Toc3743"/>
      <w:r>
        <w:rPr>
          <w:rFonts w:ascii="宋体" w:hAnsi="宋体" w:hint="eastAsia"/>
          <w:b/>
          <w:sz w:val="36"/>
          <w:szCs w:val="36"/>
        </w:rPr>
        <w:t>采购需求</w:t>
      </w:r>
      <w:bookmarkEnd w:id="34"/>
    </w:p>
    <w:p w14:paraId="2BB81A80" w14:textId="77777777" w:rsidR="00167F02" w:rsidRDefault="00FC63B0">
      <w:pPr>
        <w:pStyle w:val="af7"/>
        <w:numPr>
          <w:ilvl w:val="0"/>
          <w:numId w:val="2"/>
        </w:numPr>
        <w:spacing w:line="360" w:lineRule="auto"/>
        <w:ind w:left="-142" w:firstLineChars="0" w:firstLine="37"/>
        <w:contextualSpacing/>
        <w:rPr>
          <w:rFonts w:ascii="宋体" w:hAnsi="宋体" w:cs="宋体"/>
          <w:b/>
          <w:sz w:val="24"/>
          <w:szCs w:val="24"/>
        </w:rPr>
      </w:pPr>
      <w:r>
        <w:rPr>
          <w:rFonts w:ascii="宋体" w:hAnsi="宋体" w:cs="宋体" w:hint="eastAsia"/>
          <w:b/>
          <w:sz w:val="24"/>
          <w:szCs w:val="24"/>
        </w:rPr>
        <w:t>采购标的</w:t>
      </w:r>
    </w:p>
    <w:p w14:paraId="50DD6FD9" w14:textId="77777777" w:rsidR="00167F02" w:rsidRDefault="00FC63B0">
      <w:pPr>
        <w:spacing w:line="360" w:lineRule="auto"/>
        <w:contextualSpacing/>
        <w:rPr>
          <w:rFonts w:ascii="宋体" w:hAnsi="宋体" w:cs="宋体"/>
          <w:bCs/>
          <w:sz w:val="24"/>
        </w:rPr>
      </w:pPr>
      <w:r>
        <w:rPr>
          <w:rFonts w:ascii="宋体" w:hAnsi="宋体" w:cs="宋体" w:hint="eastAsia"/>
          <w:bCs/>
          <w:sz w:val="24"/>
        </w:rPr>
        <w:t>1. 采购标的（货物需求一览表或简要服务内容及数量）</w:t>
      </w:r>
    </w:p>
    <w:p w14:paraId="5A18BF62" w14:textId="77777777" w:rsidR="00167F02" w:rsidRDefault="00FC63B0">
      <w:pPr>
        <w:spacing w:line="360" w:lineRule="auto"/>
        <w:contextualSpacing/>
        <w:rPr>
          <w:rFonts w:ascii="宋体" w:hAnsi="宋体" w:cs="宋体"/>
          <w:b/>
          <w:sz w:val="24"/>
        </w:rPr>
      </w:pPr>
      <w:r>
        <w:rPr>
          <w:rFonts w:ascii="宋体" w:hAnsi="宋体" w:cs="宋体" w:hint="eastAsia"/>
          <w:b/>
          <w:sz w:val="24"/>
        </w:rPr>
        <w:t>货物需求一览表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7087"/>
        <w:gridCol w:w="992"/>
      </w:tblGrid>
      <w:tr w:rsidR="00167F02" w14:paraId="1C270D6B" w14:textId="77777777">
        <w:trPr>
          <w:jc w:val="center"/>
        </w:trPr>
        <w:tc>
          <w:tcPr>
            <w:tcW w:w="704" w:type="dxa"/>
            <w:shd w:val="clear" w:color="auto" w:fill="auto"/>
            <w:vAlign w:val="center"/>
          </w:tcPr>
          <w:p w14:paraId="0272ED7E" w14:textId="77777777" w:rsidR="00167F02" w:rsidRDefault="00FC63B0">
            <w:pPr>
              <w:jc w:val="center"/>
              <w:rPr>
                <w:b/>
              </w:rPr>
            </w:pPr>
            <w:r>
              <w:rPr>
                <w:rFonts w:hint="eastAsia"/>
                <w:b/>
              </w:rPr>
              <w:t>序号</w:t>
            </w:r>
          </w:p>
        </w:tc>
        <w:tc>
          <w:tcPr>
            <w:tcW w:w="851" w:type="dxa"/>
            <w:shd w:val="clear" w:color="auto" w:fill="auto"/>
            <w:vAlign w:val="center"/>
          </w:tcPr>
          <w:p w14:paraId="0E0DBAEA" w14:textId="77777777" w:rsidR="00167F02" w:rsidRDefault="00FC63B0">
            <w:pPr>
              <w:jc w:val="center"/>
              <w:rPr>
                <w:b/>
              </w:rPr>
            </w:pPr>
            <w:r>
              <w:rPr>
                <w:rFonts w:hint="eastAsia"/>
                <w:b/>
              </w:rPr>
              <w:t>名称</w:t>
            </w:r>
          </w:p>
        </w:tc>
        <w:tc>
          <w:tcPr>
            <w:tcW w:w="7087" w:type="dxa"/>
            <w:shd w:val="clear" w:color="auto" w:fill="auto"/>
            <w:vAlign w:val="center"/>
          </w:tcPr>
          <w:p w14:paraId="3FC86912" w14:textId="77777777" w:rsidR="00167F02" w:rsidRDefault="00FC63B0">
            <w:pPr>
              <w:jc w:val="center"/>
              <w:rPr>
                <w:b/>
              </w:rPr>
            </w:pPr>
            <w:r>
              <w:rPr>
                <w:rFonts w:hint="eastAsia"/>
                <w:b/>
              </w:rPr>
              <w:t>规格参数</w:t>
            </w:r>
          </w:p>
        </w:tc>
        <w:tc>
          <w:tcPr>
            <w:tcW w:w="992" w:type="dxa"/>
            <w:shd w:val="clear" w:color="auto" w:fill="auto"/>
            <w:vAlign w:val="center"/>
          </w:tcPr>
          <w:p w14:paraId="06739BA7" w14:textId="77777777" w:rsidR="00167F02" w:rsidRDefault="00FC63B0">
            <w:pPr>
              <w:jc w:val="center"/>
              <w:rPr>
                <w:b/>
              </w:rPr>
            </w:pPr>
            <w:r>
              <w:rPr>
                <w:rFonts w:hint="eastAsia"/>
                <w:b/>
              </w:rPr>
              <w:t>数量</w:t>
            </w:r>
          </w:p>
        </w:tc>
      </w:tr>
      <w:tr w:rsidR="00167F02" w14:paraId="6D4CD019" w14:textId="77777777">
        <w:trPr>
          <w:jc w:val="center"/>
        </w:trPr>
        <w:tc>
          <w:tcPr>
            <w:tcW w:w="704" w:type="dxa"/>
            <w:shd w:val="clear" w:color="auto" w:fill="auto"/>
            <w:vAlign w:val="center"/>
          </w:tcPr>
          <w:p w14:paraId="213A7ABE" w14:textId="77777777" w:rsidR="00167F02" w:rsidRDefault="00FC63B0">
            <w:r>
              <w:rPr>
                <w:rFonts w:hint="eastAsia"/>
              </w:rPr>
              <w:t>1</w:t>
            </w:r>
          </w:p>
        </w:tc>
        <w:tc>
          <w:tcPr>
            <w:tcW w:w="851" w:type="dxa"/>
            <w:shd w:val="clear" w:color="auto" w:fill="auto"/>
            <w:vAlign w:val="center"/>
          </w:tcPr>
          <w:p w14:paraId="5B839FB1" w14:textId="77777777" w:rsidR="00167F02" w:rsidRDefault="00FC63B0">
            <w:r>
              <w:rPr>
                <w:rFonts w:hint="eastAsia"/>
              </w:rPr>
              <w:t>毫米波雷达</w:t>
            </w:r>
          </w:p>
        </w:tc>
        <w:tc>
          <w:tcPr>
            <w:tcW w:w="7087" w:type="dxa"/>
            <w:shd w:val="clear" w:color="auto" w:fill="auto"/>
            <w:vAlign w:val="center"/>
          </w:tcPr>
          <w:p w14:paraId="63922CE1" w14:textId="77777777" w:rsidR="00167F02" w:rsidRDefault="00FC63B0">
            <w:r>
              <w:rPr>
                <w:rFonts w:hint="eastAsia"/>
              </w:rPr>
              <w:t>功能：可以实时监测老人呼吸、心率、夜间体动、睡眠情况等。紧急信息及时告警（秒级主动进行报警）离床超时、呼吸暂停、呼吸过速、心率过速都可以主动进行报警提示相关人员。</w:t>
            </w:r>
          </w:p>
          <w:p w14:paraId="79D09CEF" w14:textId="77777777" w:rsidR="00167F02" w:rsidRDefault="00FC63B0">
            <w:r>
              <w:rPr>
                <w:rFonts w:hint="eastAsia"/>
              </w:rPr>
              <w:t>1</w:t>
            </w:r>
            <w:r>
              <w:rPr>
                <w:rFonts w:hint="eastAsia"/>
              </w:rPr>
              <w:t>、雷达发射频率</w:t>
            </w:r>
            <w:proofErr w:type="gramStart"/>
            <w:r>
              <w:rPr>
                <w:rFonts w:hint="eastAsia"/>
              </w:rPr>
              <w:t>范</w:t>
            </w:r>
            <w:proofErr w:type="gramEnd"/>
            <w:r>
              <w:rPr>
                <w:rFonts w:hint="eastAsia"/>
              </w:rPr>
              <w:t>：</w:t>
            </w:r>
            <w:r>
              <w:rPr>
                <w:rFonts w:hint="eastAsia"/>
              </w:rPr>
              <w:t>58GHz~63.5GHz</w:t>
            </w:r>
          </w:p>
          <w:p w14:paraId="53217DED" w14:textId="77777777" w:rsidR="00167F02" w:rsidRDefault="00FC63B0">
            <w:r>
              <w:rPr>
                <w:rFonts w:hint="eastAsia"/>
              </w:rPr>
              <w:t>2</w:t>
            </w:r>
            <w:r>
              <w:rPr>
                <w:rFonts w:hint="eastAsia"/>
              </w:rPr>
              <w:t>、作用距离：</w:t>
            </w:r>
            <w:r>
              <w:rPr>
                <w:rFonts w:hint="eastAsia"/>
              </w:rPr>
              <w:t>0.5m~3m</w:t>
            </w:r>
          </w:p>
          <w:p w14:paraId="46E8C5BD" w14:textId="77777777" w:rsidR="00167F02" w:rsidRDefault="00FC63B0">
            <w:r>
              <w:rPr>
                <w:rFonts w:hint="eastAsia"/>
              </w:rPr>
              <w:t>3</w:t>
            </w:r>
            <w:r>
              <w:rPr>
                <w:rFonts w:hint="eastAsia"/>
              </w:rPr>
              <w:t>、最大发射功率：</w:t>
            </w:r>
            <w:r>
              <w:rPr>
                <w:rFonts w:hint="eastAsia"/>
              </w:rPr>
              <w:t>8dBm</w:t>
            </w:r>
          </w:p>
          <w:p w14:paraId="6AF6B8ED" w14:textId="77777777" w:rsidR="00167F02" w:rsidRDefault="00FC63B0">
            <w:r>
              <w:rPr>
                <w:rFonts w:hint="eastAsia"/>
              </w:rPr>
              <w:t>4</w:t>
            </w:r>
            <w:r>
              <w:rPr>
                <w:rFonts w:hint="eastAsia"/>
              </w:rPr>
              <w:t>、水平角度作用范围：</w:t>
            </w:r>
            <w:r>
              <w:rPr>
                <w:rFonts w:hint="eastAsia"/>
              </w:rPr>
              <w:t>120</w:t>
            </w:r>
            <w:r>
              <w:rPr>
                <w:rFonts w:hint="eastAsia"/>
              </w:rPr>
              <w:t>°</w:t>
            </w:r>
          </w:p>
          <w:p w14:paraId="16215110" w14:textId="77777777" w:rsidR="00167F02" w:rsidRDefault="00FC63B0">
            <w:r>
              <w:rPr>
                <w:rFonts w:hint="eastAsia"/>
              </w:rPr>
              <w:t>5</w:t>
            </w:r>
            <w:r>
              <w:rPr>
                <w:rFonts w:hint="eastAsia"/>
              </w:rPr>
              <w:t>、垂直角度作用范围：</w:t>
            </w:r>
            <w:r>
              <w:rPr>
                <w:rFonts w:hint="eastAsia"/>
              </w:rPr>
              <w:t>80</w:t>
            </w:r>
            <w:r>
              <w:rPr>
                <w:rFonts w:hint="eastAsia"/>
              </w:rPr>
              <w:t>°</w:t>
            </w:r>
          </w:p>
          <w:p w14:paraId="172F9B1F" w14:textId="77777777" w:rsidR="00167F02" w:rsidRDefault="00FC63B0">
            <w:r>
              <w:rPr>
                <w:rFonts w:hint="eastAsia"/>
              </w:rPr>
              <w:t>6</w:t>
            </w:r>
            <w:r>
              <w:rPr>
                <w:rFonts w:hint="eastAsia"/>
              </w:rPr>
              <w:t>、工作电源：</w:t>
            </w:r>
            <w:r>
              <w:rPr>
                <w:rFonts w:hint="eastAsia"/>
              </w:rPr>
              <w:t>5V</w:t>
            </w:r>
            <w:r>
              <w:rPr>
                <w:rFonts w:hint="eastAsia"/>
              </w:rPr>
              <w:t>—</w:t>
            </w:r>
            <w:r>
              <w:rPr>
                <w:rFonts w:hint="eastAsia"/>
              </w:rPr>
              <w:t>1A</w:t>
            </w:r>
          </w:p>
          <w:p w14:paraId="185EB29B" w14:textId="77777777" w:rsidR="00167F02" w:rsidRDefault="00FC63B0">
            <w:r>
              <w:rPr>
                <w:rFonts w:hint="eastAsia"/>
              </w:rPr>
              <w:t>7</w:t>
            </w:r>
            <w:r>
              <w:rPr>
                <w:rFonts w:hint="eastAsia"/>
              </w:rPr>
              <w:t>、供电形式：</w:t>
            </w:r>
            <w:r>
              <w:rPr>
                <w:rFonts w:hint="eastAsia"/>
              </w:rPr>
              <w:t>USB</w:t>
            </w:r>
          </w:p>
          <w:p w14:paraId="03F69C95" w14:textId="77777777" w:rsidR="00167F02" w:rsidRDefault="00FC63B0">
            <w:r>
              <w:rPr>
                <w:rFonts w:hint="eastAsia"/>
              </w:rPr>
              <w:t>8</w:t>
            </w:r>
            <w:r>
              <w:rPr>
                <w:rFonts w:hint="eastAsia"/>
              </w:rPr>
              <w:t>、额定功耗：</w:t>
            </w:r>
            <w:r>
              <w:rPr>
                <w:rFonts w:hint="eastAsia"/>
              </w:rPr>
              <w:t>0.5W</w:t>
            </w:r>
          </w:p>
          <w:p w14:paraId="26E1C36B" w14:textId="77777777" w:rsidR="00167F02" w:rsidRDefault="00FC63B0">
            <w:r>
              <w:rPr>
                <w:rFonts w:hint="eastAsia"/>
              </w:rPr>
              <w:t>9</w:t>
            </w:r>
            <w:r>
              <w:rPr>
                <w:rFonts w:hint="eastAsia"/>
              </w:rPr>
              <w:t>、工作温度：</w:t>
            </w:r>
            <w:r>
              <w:rPr>
                <w:rFonts w:hint="eastAsia"/>
              </w:rPr>
              <w:t>-20</w:t>
            </w:r>
            <w:r>
              <w:rPr>
                <w:rFonts w:hint="eastAsia"/>
              </w:rPr>
              <w:t>℃</w:t>
            </w:r>
            <w:r>
              <w:rPr>
                <w:rFonts w:hint="eastAsia"/>
              </w:rPr>
              <w:t>~50</w:t>
            </w:r>
            <w:r>
              <w:rPr>
                <w:rFonts w:hint="eastAsia"/>
              </w:rPr>
              <w:t>℃</w:t>
            </w:r>
          </w:p>
          <w:p w14:paraId="3E1297B1" w14:textId="77777777" w:rsidR="00167F02" w:rsidRDefault="00FC63B0">
            <w:r>
              <w:rPr>
                <w:rFonts w:hint="eastAsia"/>
              </w:rPr>
              <w:t>10</w:t>
            </w:r>
            <w:r>
              <w:rPr>
                <w:rFonts w:hint="eastAsia"/>
              </w:rPr>
              <w:t>、支持数据传输接口：</w:t>
            </w:r>
            <w:proofErr w:type="spellStart"/>
            <w:r>
              <w:rPr>
                <w:rFonts w:hint="eastAsia"/>
              </w:rPr>
              <w:t>wifi</w:t>
            </w:r>
            <w:proofErr w:type="spellEnd"/>
            <w:r>
              <w:rPr>
                <w:rFonts w:hint="eastAsia"/>
              </w:rPr>
              <w:t xml:space="preserve"> /4G/</w:t>
            </w:r>
            <w:r>
              <w:rPr>
                <w:rFonts w:hint="eastAsia"/>
              </w:rPr>
              <w:t>蓝牙</w:t>
            </w:r>
          </w:p>
          <w:p w14:paraId="6A524780" w14:textId="77777777" w:rsidR="00167F02" w:rsidRDefault="00FC63B0">
            <w:r>
              <w:rPr>
                <w:rFonts w:hint="eastAsia"/>
              </w:rPr>
              <w:t>11</w:t>
            </w:r>
            <w:r>
              <w:rPr>
                <w:rFonts w:hint="eastAsia"/>
              </w:rPr>
              <w:t>、数据刷新率：</w:t>
            </w:r>
            <w:r>
              <w:rPr>
                <w:rFonts w:hint="eastAsia"/>
              </w:rPr>
              <w:t xml:space="preserve">1 </w:t>
            </w:r>
            <w:r>
              <w:rPr>
                <w:rFonts w:hint="eastAsia"/>
              </w:rPr>
              <w:t>秒</w:t>
            </w:r>
          </w:p>
        </w:tc>
        <w:tc>
          <w:tcPr>
            <w:tcW w:w="992" w:type="dxa"/>
            <w:shd w:val="clear" w:color="auto" w:fill="auto"/>
            <w:vAlign w:val="center"/>
          </w:tcPr>
          <w:p w14:paraId="718DF069" w14:textId="77777777" w:rsidR="00167F02" w:rsidRDefault="00FC63B0">
            <w:pPr>
              <w:rPr>
                <w:rFonts w:ascii="宋体" w:hAnsi="宋体"/>
              </w:rPr>
            </w:pPr>
            <w:r>
              <w:rPr>
                <w:rFonts w:ascii="宋体" w:hAnsi="宋体" w:hint="eastAsia"/>
              </w:rPr>
              <w:t>300</w:t>
            </w:r>
          </w:p>
        </w:tc>
      </w:tr>
      <w:tr w:rsidR="00167F02" w14:paraId="1BB2E99C" w14:textId="77777777">
        <w:trPr>
          <w:jc w:val="center"/>
        </w:trPr>
        <w:tc>
          <w:tcPr>
            <w:tcW w:w="704" w:type="dxa"/>
            <w:shd w:val="clear" w:color="auto" w:fill="auto"/>
            <w:vAlign w:val="center"/>
          </w:tcPr>
          <w:p w14:paraId="36D834E9" w14:textId="77777777" w:rsidR="00167F02" w:rsidRDefault="00FC63B0">
            <w:r>
              <w:rPr>
                <w:rFonts w:hint="eastAsia"/>
              </w:rPr>
              <w:t>2</w:t>
            </w:r>
          </w:p>
        </w:tc>
        <w:tc>
          <w:tcPr>
            <w:tcW w:w="851" w:type="dxa"/>
            <w:shd w:val="clear" w:color="auto" w:fill="auto"/>
            <w:vAlign w:val="center"/>
          </w:tcPr>
          <w:p w14:paraId="1F72A2CB" w14:textId="77777777" w:rsidR="00167F02" w:rsidRDefault="00FC63B0">
            <w:r>
              <w:rPr>
                <w:rFonts w:hint="eastAsia"/>
              </w:rPr>
              <w:t>智能照护服务终端</w:t>
            </w:r>
          </w:p>
        </w:tc>
        <w:tc>
          <w:tcPr>
            <w:tcW w:w="7087" w:type="dxa"/>
            <w:shd w:val="clear" w:color="auto" w:fill="auto"/>
            <w:vAlign w:val="center"/>
          </w:tcPr>
          <w:p w14:paraId="0BDBF88D" w14:textId="77777777" w:rsidR="00167F02" w:rsidRDefault="00FC63B0">
            <w:r>
              <w:rPr>
                <w:rFonts w:hint="eastAsia"/>
              </w:rPr>
              <w:t>功能：</w:t>
            </w:r>
          </w:p>
          <w:p w14:paraId="10DAF28C" w14:textId="77777777" w:rsidR="00167F02" w:rsidRDefault="00FC63B0">
            <w:r>
              <w:rPr>
                <w:rFonts w:hint="eastAsia"/>
              </w:rPr>
              <w:t>1.</w:t>
            </w:r>
            <w:r>
              <w:rPr>
                <w:rFonts w:hint="eastAsia"/>
              </w:rPr>
              <w:t>养老服务等专</w:t>
            </w:r>
            <w:proofErr w:type="gramStart"/>
            <w:r>
              <w:rPr>
                <w:rFonts w:hint="eastAsia"/>
              </w:rPr>
              <w:t>属开发</w:t>
            </w:r>
            <w:proofErr w:type="gramEnd"/>
            <w:r>
              <w:rPr>
                <w:rFonts w:hint="eastAsia"/>
              </w:rPr>
              <w:t>功能应用。</w:t>
            </w:r>
          </w:p>
          <w:p w14:paraId="3A97969D" w14:textId="77777777" w:rsidR="00167F02" w:rsidRDefault="00FC63B0">
            <w:r>
              <w:rPr>
                <w:rFonts w:hint="eastAsia"/>
              </w:rPr>
              <w:t>2.</w:t>
            </w:r>
            <w:r>
              <w:rPr>
                <w:rFonts w:hint="eastAsia"/>
              </w:rPr>
              <w:t>与平台打通的：消息推送、视频推送、</w:t>
            </w:r>
            <w:r>
              <w:rPr>
                <w:rFonts w:hint="eastAsia"/>
              </w:rPr>
              <w:t>AI</w:t>
            </w:r>
            <w:r>
              <w:rPr>
                <w:rFonts w:hint="eastAsia"/>
              </w:rPr>
              <w:t>订单服务等。</w:t>
            </w:r>
          </w:p>
          <w:p w14:paraId="6479CFE3" w14:textId="77777777" w:rsidR="00167F02" w:rsidRDefault="00FC63B0">
            <w:r>
              <w:rPr>
                <w:rFonts w:hint="eastAsia"/>
              </w:rPr>
              <w:t>3.</w:t>
            </w:r>
            <w:r>
              <w:rPr>
                <w:rFonts w:hint="eastAsia"/>
              </w:rPr>
              <w:t>产品的开机界面、菜单单独进行定制。</w:t>
            </w:r>
          </w:p>
          <w:p w14:paraId="302922EA" w14:textId="77777777" w:rsidR="00167F02" w:rsidRDefault="00FC63B0">
            <w:r>
              <w:rPr>
                <w:rFonts w:hint="eastAsia"/>
              </w:rPr>
              <w:t>4.</w:t>
            </w:r>
            <w:r>
              <w:rPr>
                <w:rFonts w:hint="eastAsia"/>
              </w:rPr>
              <w:t>可以持续支持对养老大模型的加载和服务。</w:t>
            </w:r>
          </w:p>
          <w:p w14:paraId="352D309E" w14:textId="77777777" w:rsidR="00167F02" w:rsidRDefault="00FC63B0">
            <w:r>
              <w:rPr>
                <w:rFonts w:hint="eastAsia"/>
              </w:rPr>
              <w:t>5.</w:t>
            </w:r>
            <w:r>
              <w:rPr>
                <w:rFonts w:hint="eastAsia"/>
              </w:rPr>
              <w:t>支持与西城区家庭养老护理床位服务平台数据的对接和交互，能够将该平台的数据、警报等信息在该终端上显示，与用户交互。</w:t>
            </w:r>
          </w:p>
          <w:p w14:paraId="21AEED6D" w14:textId="77777777" w:rsidR="00167F02" w:rsidRDefault="00FC63B0">
            <w:r>
              <w:rPr>
                <w:rFonts w:hint="eastAsia"/>
              </w:rPr>
              <w:t>性能：</w:t>
            </w:r>
          </w:p>
          <w:p w14:paraId="4ED721C6" w14:textId="77777777" w:rsidR="00167F02" w:rsidRDefault="00FC63B0">
            <w:r>
              <w:rPr>
                <w:rFonts w:hint="eastAsia"/>
              </w:rPr>
              <w:t>处理器：</w:t>
            </w:r>
            <w:r>
              <w:rPr>
                <w:rFonts w:hint="eastAsia"/>
              </w:rPr>
              <w:t>Quad-core A35 1.5GHz</w:t>
            </w:r>
          </w:p>
          <w:p w14:paraId="2E378518" w14:textId="77777777" w:rsidR="00167F02" w:rsidRDefault="00FC63B0">
            <w:r>
              <w:rPr>
                <w:rFonts w:hint="eastAsia"/>
              </w:rPr>
              <w:t>存储：</w:t>
            </w:r>
            <w:r>
              <w:rPr>
                <w:rFonts w:hint="eastAsia"/>
              </w:rPr>
              <w:t>RAM</w:t>
            </w:r>
            <w:r>
              <w:rPr>
                <w:rFonts w:hint="eastAsia"/>
              </w:rPr>
              <w:t>：</w:t>
            </w:r>
            <w:r>
              <w:rPr>
                <w:rFonts w:hint="eastAsia"/>
              </w:rPr>
              <w:t>1G</w:t>
            </w:r>
            <w:r>
              <w:rPr>
                <w:rFonts w:hint="eastAsia"/>
              </w:rPr>
              <w:t>；</w:t>
            </w:r>
            <w:r>
              <w:rPr>
                <w:rFonts w:hint="eastAsia"/>
              </w:rPr>
              <w:t>ROM</w:t>
            </w:r>
            <w:r>
              <w:rPr>
                <w:rFonts w:hint="eastAsia"/>
              </w:rPr>
              <w:t>：不少于</w:t>
            </w:r>
            <w:r>
              <w:rPr>
                <w:rFonts w:hint="eastAsia"/>
              </w:rPr>
              <w:t>8G</w:t>
            </w:r>
          </w:p>
          <w:p w14:paraId="22F9AD3B" w14:textId="77777777" w:rsidR="00167F02" w:rsidRDefault="00FC63B0">
            <w:r>
              <w:rPr>
                <w:rFonts w:hint="eastAsia"/>
              </w:rPr>
              <w:t>屏幕分辨率：</w:t>
            </w:r>
            <w:r>
              <w:rPr>
                <w:rFonts w:hint="eastAsia"/>
              </w:rPr>
              <w:t>1280*800</w:t>
            </w:r>
          </w:p>
          <w:p w14:paraId="5F777D29" w14:textId="77777777" w:rsidR="00167F02" w:rsidRDefault="00FC63B0">
            <w:r>
              <w:rPr>
                <w:rFonts w:hint="eastAsia"/>
              </w:rPr>
              <w:t>摄像头</w:t>
            </w:r>
            <w:r>
              <w:rPr>
                <w:rFonts w:hint="eastAsia"/>
              </w:rPr>
              <w:t>:200</w:t>
            </w:r>
            <w:proofErr w:type="gramStart"/>
            <w:r>
              <w:rPr>
                <w:rFonts w:hint="eastAsia"/>
              </w:rPr>
              <w:t>万像</w:t>
            </w:r>
            <w:proofErr w:type="gramEnd"/>
            <w:r>
              <w:rPr>
                <w:rFonts w:hint="eastAsia"/>
              </w:rPr>
              <w:t>素</w:t>
            </w:r>
          </w:p>
          <w:p w14:paraId="060967BD" w14:textId="77777777" w:rsidR="00167F02" w:rsidRDefault="00FC63B0">
            <w:r>
              <w:rPr>
                <w:rFonts w:hint="eastAsia"/>
              </w:rPr>
              <w:t>麦克风：阵列方案不少于</w:t>
            </w:r>
            <w:r>
              <w:rPr>
                <w:rFonts w:hint="eastAsia"/>
              </w:rPr>
              <w:t>2</w:t>
            </w:r>
            <w:r>
              <w:rPr>
                <w:rFonts w:hint="eastAsia"/>
              </w:rPr>
              <w:t>个</w:t>
            </w:r>
          </w:p>
          <w:p w14:paraId="31DD68F8" w14:textId="77777777" w:rsidR="00167F02" w:rsidRDefault="00FC63B0">
            <w:r>
              <w:rPr>
                <w:rFonts w:hint="eastAsia"/>
              </w:rPr>
              <w:t>扬声器：</w:t>
            </w:r>
            <w:r>
              <w:rPr>
                <w:rFonts w:hint="eastAsia"/>
              </w:rPr>
              <w:t>1</w:t>
            </w:r>
            <w:r>
              <w:rPr>
                <w:rFonts w:hint="eastAsia"/>
              </w:rPr>
              <w:t>个</w:t>
            </w:r>
          </w:p>
          <w:p w14:paraId="1610CB7C" w14:textId="77777777" w:rsidR="00167F02" w:rsidRDefault="00FC63B0">
            <w:r>
              <w:rPr>
                <w:rFonts w:hint="eastAsia"/>
              </w:rPr>
              <w:t>网络：</w:t>
            </w:r>
            <w:r>
              <w:rPr>
                <w:rFonts w:hint="eastAsia"/>
              </w:rPr>
              <w:t>WIFI 2.4G</w:t>
            </w:r>
          </w:p>
          <w:p w14:paraId="1D5B2246" w14:textId="77777777" w:rsidR="00167F02" w:rsidRDefault="00FC63B0">
            <w:r>
              <w:rPr>
                <w:rFonts w:hint="eastAsia"/>
              </w:rPr>
              <w:t>蓝牙：</w:t>
            </w:r>
            <w:r>
              <w:rPr>
                <w:rFonts w:hint="eastAsia"/>
              </w:rPr>
              <w:t>4.0</w:t>
            </w:r>
            <w:proofErr w:type="gramStart"/>
            <w:r>
              <w:rPr>
                <w:rFonts w:hint="eastAsia"/>
              </w:rPr>
              <w:t>支持蓝牙</w:t>
            </w:r>
            <w:proofErr w:type="gramEnd"/>
            <w:r>
              <w:rPr>
                <w:rFonts w:hint="eastAsia"/>
              </w:rPr>
              <w:t>mesh</w:t>
            </w:r>
          </w:p>
          <w:p w14:paraId="4C3EA32F" w14:textId="77777777" w:rsidR="00167F02" w:rsidRDefault="00FC63B0">
            <w:r>
              <w:rPr>
                <w:rFonts w:hint="eastAsia"/>
              </w:rPr>
              <w:t>电源：</w:t>
            </w:r>
            <w:r>
              <w:rPr>
                <w:rFonts w:hint="eastAsia"/>
              </w:rPr>
              <w:t>12V/1.5A</w:t>
            </w:r>
          </w:p>
        </w:tc>
        <w:tc>
          <w:tcPr>
            <w:tcW w:w="992" w:type="dxa"/>
            <w:shd w:val="clear" w:color="auto" w:fill="auto"/>
            <w:vAlign w:val="center"/>
          </w:tcPr>
          <w:p w14:paraId="1A070E0E" w14:textId="77777777" w:rsidR="00167F02" w:rsidRDefault="00FC63B0">
            <w:pPr>
              <w:rPr>
                <w:rFonts w:ascii="宋体" w:hAnsi="宋体"/>
              </w:rPr>
            </w:pPr>
            <w:r>
              <w:rPr>
                <w:rFonts w:ascii="宋体" w:hAnsi="宋体" w:hint="eastAsia"/>
              </w:rPr>
              <w:t>300</w:t>
            </w:r>
          </w:p>
        </w:tc>
      </w:tr>
      <w:tr w:rsidR="00167F02" w14:paraId="48B5CC98" w14:textId="77777777">
        <w:trPr>
          <w:trHeight w:val="604"/>
          <w:jc w:val="center"/>
        </w:trPr>
        <w:tc>
          <w:tcPr>
            <w:tcW w:w="704" w:type="dxa"/>
            <w:shd w:val="clear" w:color="auto" w:fill="auto"/>
            <w:vAlign w:val="center"/>
          </w:tcPr>
          <w:p w14:paraId="39B8B3D4" w14:textId="77777777" w:rsidR="00167F02" w:rsidRDefault="00FC63B0">
            <w:pPr>
              <w:jc w:val="center"/>
            </w:pPr>
            <w:r>
              <w:rPr>
                <w:rFonts w:hint="eastAsia"/>
              </w:rPr>
              <w:t>3</w:t>
            </w:r>
          </w:p>
        </w:tc>
        <w:tc>
          <w:tcPr>
            <w:tcW w:w="851" w:type="dxa"/>
            <w:shd w:val="clear" w:color="auto" w:fill="auto"/>
            <w:vAlign w:val="center"/>
          </w:tcPr>
          <w:p w14:paraId="7DD7A1A8" w14:textId="77777777" w:rsidR="00167F02" w:rsidRDefault="00FC63B0">
            <w:pPr>
              <w:jc w:val="center"/>
              <w:rPr>
                <w:rFonts w:ascii="黑体" w:eastAsia="黑体" w:hAnsi="黑体" w:cs="黑体"/>
                <w:sz w:val="32"/>
                <w:szCs w:val="32"/>
              </w:rPr>
            </w:pPr>
            <w:r>
              <w:rPr>
                <w:rFonts w:ascii="宋体" w:hAnsi="宋体" w:hint="eastAsia"/>
              </w:rPr>
              <w:t>智能血压计</w:t>
            </w:r>
          </w:p>
        </w:tc>
        <w:tc>
          <w:tcPr>
            <w:tcW w:w="7087" w:type="dxa"/>
            <w:shd w:val="clear" w:color="auto" w:fill="auto"/>
            <w:vAlign w:val="center"/>
          </w:tcPr>
          <w:p w14:paraId="54619B79" w14:textId="77777777" w:rsidR="00167F02" w:rsidRDefault="00FC63B0">
            <w:pPr>
              <w:rPr>
                <w:rFonts w:ascii="宋体" w:hAnsi="宋体"/>
                <w:color w:val="000000"/>
                <w:kern w:val="0"/>
                <w:sz w:val="20"/>
              </w:rPr>
            </w:pPr>
            <w:r>
              <w:rPr>
                <w:rFonts w:ascii="宋体" w:hAnsi="宋体" w:hint="eastAsia"/>
                <w:color w:val="000000"/>
                <w:kern w:val="0"/>
                <w:sz w:val="20"/>
              </w:rPr>
              <w:t>提供医疗器械注册证。</w:t>
            </w:r>
          </w:p>
          <w:p w14:paraId="3F964B19" w14:textId="77777777" w:rsidR="00167F02" w:rsidRDefault="00FC63B0">
            <w:pPr>
              <w:rPr>
                <w:rFonts w:ascii="宋体" w:hAnsi="宋体"/>
              </w:rPr>
            </w:pPr>
            <w:r>
              <w:rPr>
                <w:rFonts w:ascii="宋体" w:hAnsi="宋体" w:hint="eastAsia"/>
              </w:rPr>
              <w:t>具备</w:t>
            </w:r>
            <w:proofErr w:type="gramStart"/>
            <w:r>
              <w:rPr>
                <w:rFonts w:ascii="宋体" w:hAnsi="宋体" w:hint="eastAsia"/>
              </w:rPr>
              <w:t>低功耗蓝牙传输</w:t>
            </w:r>
            <w:proofErr w:type="gramEnd"/>
            <w:r>
              <w:rPr>
                <w:rFonts w:ascii="宋体" w:hAnsi="宋体" w:hint="eastAsia"/>
              </w:rPr>
              <w:t>数据功能。</w:t>
            </w:r>
          </w:p>
          <w:p w14:paraId="03CBC545" w14:textId="77777777" w:rsidR="00167F02" w:rsidRDefault="00FC63B0">
            <w:pPr>
              <w:rPr>
                <w:rFonts w:ascii="宋体" w:hAnsi="宋体"/>
              </w:rPr>
            </w:pPr>
            <w:r>
              <w:rPr>
                <w:rFonts w:ascii="宋体" w:hAnsi="宋体" w:hint="eastAsia"/>
              </w:rPr>
              <w:t>具备</w:t>
            </w:r>
            <w:proofErr w:type="gramStart"/>
            <w:r>
              <w:rPr>
                <w:rFonts w:ascii="宋体" w:hAnsi="宋体" w:hint="eastAsia"/>
              </w:rPr>
              <w:t>蓝牙数据</w:t>
            </w:r>
            <w:proofErr w:type="gramEnd"/>
            <w:r>
              <w:rPr>
                <w:rFonts w:ascii="宋体" w:hAnsi="宋体" w:hint="eastAsia"/>
              </w:rPr>
              <w:t>传输功能，</w:t>
            </w:r>
            <w:proofErr w:type="gramStart"/>
            <w:r>
              <w:rPr>
                <w:rFonts w:ascii="宋体" w:hAnsi="宋体" w:hint="eastAsia"/>
              </w:rPr>
              <w:t>提供蓝牙传输</w:t>
            </w:r>
            <w:proofErr w:type="gramEnd"/>
            <w:r>
              <w:rPr>
                <w:rFonts w:ascii="宋体" w:hAnsi="宋体" w:hint="eastAsia"/>
              </w:rPr>
              <w:t>协议，数据能够体现血压计测量的关键指标。</w:t>
            </w:r>
          </w:p>
          <w:p w14:paraId="3B5B8A9C" w14:textId="77777777" w:rsidR="00167F02" w:rsidRDefault="00FC63B0">
            <w:pPr>
              <w:rPr>
                <w:rFonts w:ascii="宋体" w:hAnsi="宋体"/>
              </w:rPr>
            </w:pPr>
            <w:r>
              <w:rPr>
                <w:rFonts w:ascii="宋体" w:hAnsi="宋体" w:hint="eastAsia"/>
              </w:rPr>
              <w:lastRenderedPageBreak/>
              <w:t>支持血压异常提醒。</w:t>
            </w:r>
          </w:p>
          <w:p w14:paraId="41E15265" w14:textId="77777777" w:rsidR="00167F02" w:rsidRDefault="00FC63B0">
            <w:pPr>
              <w:rPr>
                <w:rFonts w:ascii="宋体" w:hAnsi="宋体"/>
              </w:rPr>
            </w:pPr>
            <w:r>
              <w:rPr>
                <w:rFonts w:ascii="宋体" w:hAnsi="宋体" w:hint="eastAsia"/>
              </w:rPr>
              <w:t>双通气管道。</w:t>
            </w:r>
          </w:p>
          <w:p w14:paraId="7C22D0B8" w14:textId="77777777" w:rsidR="00167F02" w:rsidRDefault="00FC63B0">
            <w:pPr>
              <w:rPr>
                <w:rFonts w:ascii="宋体" w:hAnsi="宋体"/>
              </w:rPr>
            </w:pPr>
            <w:r>
              <w:rPr>
                <w:rFonts w:ascii="宋体" w:hAnsi="宋体" w:hint="eastAsia"/>
              </w:rPr>
              <w:t>采用脉搏波测量法技术。</w:t>
            </w:r>
          </w:p>
          <w:p w14:paraId="5EAE0F7D" w14:textId="77777777" w:rsidR="00167F02" w:rsidRDefault="00FC63B0">
            <w:pPr>
              <w:rPr>
                <w:rFonts w:ascii="宋体" w:hAnsi="宋体"/>
              </w:rPr>
            </w:pPr>
            <w:r>
              <w:rPr>
                <w:rFonts w:ascii="宋体" w:hAnsi="宋体" w:hint="eastAsia"/>
              </w:rPr>
              <w:t>历史数据管理。</w:t>
            </w:r>
          </w:p>
          <w:p w14:paraId="569516EF" w14:textId="77777777" w:rsidR="00167F02" w:rsidRDefault="00FC63B0">
            <w:pPr>
              <w:rPr>
                <w:rFonts w:ascii="宋体" w:hAnsi="宋体"/>
              </w:rPr>
            </w:pPr>
            <w:r>
              <w:rPr>
                <w:rFonts w:ascii="宋体" w:hAnsi="宋体" w:hint="eastAsia"/>
              </w:rPr>
              <w:t>趋势分析。</w:t>
            </w:r>
          </w:p>
          <w:p w14:paraId="309DB793" w14:textId="77777777" w:rsidR="00167F02" w:rsidRDefault="00FC63B0">
            <w:pPr>
              <w:rPr>
                <w:rFonts w:ascii="黑体" w:eastAsia="黑体" w:hAnsi="黑体" w:cs="黑体"/>
                <w:sz w:val="32"/>
                <w:szCs w:val="32"/>
              </w:rPr>
            </w:pPr>
            <w:r>
              <w:rPr>
                <w:rFonts w:ascii="宋体" w:hAnsi="宋体" w:hint="eastAsia"/>
              </w:rPr>
              <w:t>内置锂电池。</w:t>
            </w:r>
          </w:p>
        </w:tc>
        <w:tc>
          <w:tcPr>
            <w:tcW w:w="992" w:type="dxa"/>
            <w:shd w:val="clear" w:color="auto" w:fill="auto"/>
            <w:vAlign w:val="center"/>
          </w:tcPr>
          <w:p w14:paraId="2D9859B2" w14:textId="77777777" w:rsidR="00167F02" w:rsidRDefault="00FC63B0">
            <w:pPr>
              <w:rPr>
                <w:rFonts w:ascii="仿宋_GB2312" w:eastAsia="仿宋_GB2312" w:hAnsi="仿宋_GB2312" w:cs="仿宋_GB2312"/>
                <w:sz w:val="32"/>
                <w:szCs w:val="32"/>
              </w:rPr>
            </w:pPr>
            <w:r>
              <w:rPr>
                <w:rFonts w:ascii="宋体" w:hAnsi="宋体" w:hint="eastAsia"/>
              </w:rPr>
              <w:lastRenderedPageBreak/>
              <w:t>300</w:t>
            </w:r>
          </w:p>
        </w:tc>
      </w:tr>
    </w:tbl>
    <w:p w14:paraId="0176AF46" w14:textId="77777777" w:rsidR="00167F02" w:rsidRDefault="00167F02">
      <w:pPr>
        <w:pStyle w:val="HTML"/>
      </w:pPr>
    </w:p>
    <w:p w14:paraId="412ED1EB" w14:textId="77777777" w:rsidR="00167F02" w:rsidRDefault="00FC63B0">
      <w:pPr>
        <w:spacing w:line="360" w:lineRule="auto"/>
        <w:contextualSpacing/>
        <w:rPr>
          <w:rFonts w:ascii="宋体" w:hAnsi="宋体" w:cs="宋体"/>
          <w:b/>
          <w:bCs/>
          <w:sz w:val="24"/>
        </w:rPr>
      </w:pPr>
      <w:r>
        <w:rPr>
          <w:rFonts w:ascii="宋体" w:hAnsi="宋体" w:cs="宋体" w:hint="eastAsia"/>
          <w:b/>
          <w:bCs/>
          <w:sz w:val="24"/>
        </w:rPr>
        <w:t>注</w:t>
      </w:r>
      <w:r>
        <w:rPr>
          <w:rFonts w:ascii="宋体" w:hAnsi="宋体" w:cs="宋体"/>
          <w:b/>
          <w:bCs/>
          <w:sz w:val="24"/>
        </w:rPr>
        <w:t>：</w:t>
      </w:r>
    </w:p>
    <w:p w14:paraId="3C37F4C5" w14:textId="77777777" w:rsidR="00167F02" w:rsidRDefault="00FC63B0">
      <w:pPr>
        <w:spacing w:line="360" w:lineRule="auto"/>
        <w:ind w:firstLine="480"/>
        <w:rPr>
          <w:rFonts w:ascii="宋体" w:hAnsi="宋体"/>
          <w:sz w:val="24"/>
          <w:szCs w:val="32"/>
        </w:rPr>
      </w:pPr>
      <w:r>
        <w:rPr>
          <w:rFonts w:ascii="宋体" w:hAnsi="宋体"/>
          <w:sz w:val="24"/>
          <w:szCs w:val="32"/>
        </w:rPr>
        <w:t>1</w:t>
      </w:r>
      <w:r>
        <w:rPr>
          <w:rFonts w:ascii="宋体" w:hAnsi="宋体" w:hint="eastAsia"/>
          <w:sz w:val="24"/>
          <w:szCs w:val="32"/>
        </w:rPr>
        <w:t>、</w:t>
      </w:r>
      <w:r>
        <w:rPr>
          <w:rFonts w:ascii="宋体" w:hAnsi="宋体"/>
          <w:sz w:val="24"/>
          <w:szCs w:val="32"/>
        </w:rPr>
        <w:t>所有上述设备要求能够</w:t>
      </w:r>
      <w:r>
        <w:rPr>
          <w:rFonts w:ascii="宋体" w:hAnsi="宋体" w:hint="eastAsia"/>
          <w:sz w:val="24"/>
          <w:szCs w:val="32"/>
        </w:rPr>
        <w:t>符合</w:t>
      </w:r>
      <w:proofErr w:type="gramStart"/>
      <w:r>
        <w:rPr>
          <w:rFonts w:ascii="宋体" w:hAnsi="宋体"/>
          <w:sz w:val="24"/>
          <w:szCs w:val="32"/>
        </w:rPr>
        <w:t>适</w:t>
      </w:r>
      <w:proofErr w:type="gramEnd"/>
      <w:r>
        <w:rPr>
          <w:rFonts w:ascii="宋体" w:hAnsi="宋体"/>
          <w:sz w:val="24"/>
          <w:szCs w:val="32"/>
        </w:rPr>
        <w:t>老化设计</w:t>
      </w:r>
      <w:r>
        <w:rPr>
          <w:rFonts w:ascii="宋体" w:hAnsi="宋体" w:hint="eastAsia"/>
          <w:sz w:val="24"/>
          <w:szCs w:val="32"/>
        </w:rPr>
        <w:t>（尽可能</w:t>
      </w:r>
      <w:r>
        <w:rPr>
          <w:rFonts w:ascii="宋体" w:hAnsi="宋体"/>
          <w:sz w:val="24"/>
          <w:szCs w:val="32"/>
        </w:rPr>
        <w:t>不需要老年人自己操作，如果涉及到操作的方面，则要求方便</w:t>
      </w:r>
      <w:r>
        <w:rPr>
          <w:rFonts w:ascii="宋体" w:hAnsi="宋体" w:hint="eastAsia"/>
          <w:sz w:val="24"/>
          <w:szCs w:val="32"/>
        </w:rPr>
        <w:t>老年人</w:t>
      </w:r>
      <w:r>
        <w:rPr>
          <w:rFonts w:ascii="宋体" w:hAnsi="宋体"/>
          <w:sz w:val="24"/>
          <w:szCs w:val="32"/>
        </w:rPr>
        <w:t>操作</w:t>
      </w:r>
      <w:r>
        <w:rPr>
          <w:rFonts w:ascii="宋体" w:hAnsi="宋体" w:hint="eastAsia"/>
          <w:sz w:val="24"/>
          <w:szCs w:val="32"/>
        </w:rPr>
        <w:t>），提交</w:t>
      </w:r>
      <w:r>
        <w:rPr>
          <w:rFonts w:ascii="宋体" w:hAnsi="宋体"/>
          <w:sz w:val="24"/>
          <w:szCs w:val="32"/>
        </w:rPr>
        <w:t>的方案中，</w:t>
      </w:r>
      <w:r>
        <w:rPr>
          <w:rFonts w:ascii="宋体" w:hAnsi="宋体" w:hint="eastAsia"/>
          <w:sz w:val="24"/>
          <w:szCs w:val="32"/>
        </w:rPr>
        <w:t>每种</w:t>
      </w:r>
      <w:r>
        <w:rPr>
          <w:rFonts w:ascii="宋体" w:hAnsi="宋体"/>
          <w:sz w:val="24"/>
          <w:szCs w:val="32"/>
        </w:rPr>
        <w:t>产品都需要清晰描述</w:t>
      </w:r>
      <w:r>
        <w:rPr>
          <w:rFonts w:ascii="宋体" w:hAnsi="宋体" w:hint="eastAsia"/>
          <w:sz w:val="24"/>
          <w:szCs w:val="32"/>
        </w:rPr>
        <w:t>在</w:t>
      </w:r>
      <w:r>
        <w:rPr>
          <w:rFonts w:ascii="宋体" w:hAnsi="宋体"/>
          <w:sz w:val="24"/>
          <w:szCs w:val="32"/>
        </w:rPr>
        <w:t>适老化方面的优势特色</w:t>
      </w:r>
      <w:r>
        <w:rPr>
          <w:rFonts w:ascii="宋体" w:hAnsi="宋体" w:hint="eastAsia"/>
          <w:sz w:val="24"/>
          <w:szCs w:val="32"/>
        </w:rPr>
        <w:t>；</w:t>
      </w:r>
    </w:p>
    <w:p w14:paraId="49B60B0C" w14:textId="77777777" w:rsidR="00167F02" w:rsidRDefault="00FC63B0">
      <w:pPr>
        <w:spacing w:line="360" w:lineRule="auto"/>
        <w:ind w:firstLine="480"/>
        <w:rPr>
          <w:rFonts w:ascii="宋体" w:hAnsi="宋体"/>
          <w:sz w:val="24"/>
          <w:szCs w:val="32"/>
        </w:rPr>
      </w:pPr>
      <w:r>
        <w:rPr>
          <w:rFonts w:ascii="宋体" w:hAnsi="宋体"/>
          <w:sz w:val="24"/>
          <w:szCs w:val="32"/>
        </w:rPr>
        <w:t>2</w:t>
      </w:r>
      <w:r>
        <w:rPr>
          <w:rFonts w:ascii="宋体" w:hAnsi="宋体" w:hint="eastAsia"/>
          <w:sz w:val="24"/>
          <w:szCs w:val="32"/>
        </w:rPr>
        <w:t>、</w:t>
      </w:r>
      <w:r>
        <w:rPr>
          <w:rFonts w:ascii="宋体" w:hAnsi="宋体"/>
          <w:sz w:val="24"/>
          <w:szCs w:val="32"/>
        </w:rPr>
        <w:t>所有上述智能设备能够将设备数据</w:t>
      </w:r>
      <w:r>
        <w:rPr>
          <w:rFonts w:ascii="宋体" w:hAnsi="宋体" w:hint="eastAsia"/>
          <w:sz w:val="24"/>
          <w:szCs w:val="32"/>
        </w:rPr>
        <w:t>对接</w:t>
      </w:r>
      <w:r>
        <w:rPr>
          <w:rFonts w:ascii="宋体" w:hAnsi="宋体"/>
          <w:sz w:val="24"/>
          <w:szCs w:val="32"/>
        </w:rPr>
        <w:t>到指定服务器</w:t>
      </w:r>
      <w:r>
        <w:rPr>
          <w:rFonts w:ascii="宋体" w:hAnsi="宋体" w:hint="eastAsia"/>
          <w:sz w:val="24"/>
          <w:szCs w:val="32"/>
        </w:rPr>
        <w:t>，指定</w:t>
      </w:r>
      <w:r>
        <w:rPr>
          <w:rFonts w:ascii="宋体" w:hAnsi="宋体"/>
          <w:sz w:val="24"/>
          <w:szCs w:val="32"/>
        </w:rPr>
        <w:t>服务器提供数据接收的接口，所有的设备在提供数据的时候，需要符合接口协议。</w:t>
      </w:r>
    </w:p>
    <w:p w14:paraId="67D2B142" w14:textId="77777777" w:rsidR="00167F02" w:rsidRDefault="00FC63B0">
      <w:pPr>
        <w:spacing w:line="360" w:lineRule="auto"/>
        <w:ind w:firstLine="480"/>
        <w:rPr>
          <w:rFonts w:ascii="宋体" w:hAnsi="宋体"/>
          <w:sz w:val="24"/>
          <w:szCs w:val="32"/>
        </w:rPr>
      </w:pPr>
      <w:r>
        <w:rPr>
          <w:rFonts w:ascii="宋体" w:hAnsi="宋体" w:hint="eastAsia"/>
          <w:sz w:val="24"/>
          <w:szCs w:val="32"/>
        </w:rPr>
        <w:t>3、投标方</w:t>
      </w:r>
      <w:r>
        <w:rPr>
          <w:rFonts w:ascii="宋体" w:hAnsi="宋体"/>
          <w:sz w:val="24"/>
          <w:szCs w:val="32"/>
        </w:rPr>
        <w:t>自行负担</w:t>
      </w:r>
      <w:r>
        <w:rPr>
          <w:rFonts w:ascii="宋体" w:hAnsi="宋体" w:hint="eastAsia"/>
          <w:sz w:val="24"/>
          <w:szCs w:val="32"/>
        </w:rPr>
        <w:t>所投标产品</w:t>
      </w:r>
      <w:r>
        <w:rPr>
          <w:rFonts w:ascii="宋体" w:hAnsi="宋体"/>
          <w:sz w:val="24"/>
          <w:szCs w:val="32"/>
        </w:rPr>
        <w:t>与西城区</w:t>
      </w:r>
      <w:r>
        <w:rPr>
          <w:rFonts w:ascii="宋体" w:hAnsi="宋体" w:hint="eastAsia"/>
          <w:sz w:val="24"/>
          <w:szCs w:val="32"/>
        </w:rPr>
        <w:t>家庭养老护理床位</w:t>
      </w:r>
      <w:r>
        <w:rPr>
          <w:rFonts w:ascii="宋体" w:hAnsi="宋体"/>
          <w:sz w:val="24"/>
          <w:szCs w:val="32"/>
        </w:rPr>
        <w:t>服务平台数据对接所产生的费用</w:t>
      </w:r>
      <w:r>
        <w:rPr>
          <w:rFonts w:ascii="宋体" w:hAnsi="宋体" w:hint="eastAsia"/>
          <w:sz w:val="24"/>
          <w:szCs w:val="32"/>
        </w:rPr>
        <w:t>，</w:t>
      </w:r>
      <w:r>
        <w:rPr>
          <w:rFonts w:ascii="宋体" w:hAnsi="宋体"/>
          <w:sz w:val="24"/>
          <w:szCs w:val="32"/>
        </w:rPr>
        <w:t>该费用</w:t>
      </w:r>
      <w:proofErr w:type="gramStart"/>
      <w:r>
        <w:rPr>
          <w:rFonts w:ascii="宋体" w:hAnsi="宋体" w:hint="eastAsia"/>
          <w:sz w:val="24"/>
          <w:szCs w:val="32"/>
        </w:rPr>
        <w:t>需</w:t>
      </w:r>
      <w:r>
        <w:rPr>
          <w:rFonts w:ascii="宋体" w:hAnsi="宋体"/>
          <w:sz w:val="24"/>
          <w:szCs w:val="32"/>
        </w:rPr>
        <w:t>包括</w:t>
      </w:r>
      <w:proofErr w:type="gramEnd"/>
      <w:r>
        <w:rPr>
          <w:rFonts w:ascii="宋体" w:hAnsi="宋体"/>
          <w:sz w:val="24"/>
          <w:szCs w:val="32"/>
        </w:rPr>
        <w:t>投标方工程师费用和平台</w:t>
      </w:r>
      <w:r>
        <w:rPr>
          <w:rFonts w:ascii="宋体" w:hAnsi="宋体" w:hint="eastAsia"/>
          <w:sz w:val="24"/>
          <w:szCs w:val="32"/>
        </w:rPr>
        <w:t>运营</w:t>
      </w:r>
      <w:r>
        <w:rPr>
          <w:rFonts w:ascii="宋体" w:hAnsi="宋体"/>
          <w:sz w:val="24"/>
          <w:szCs w:val="32"/>
        </w:rPr>
        <w:t>方工程师费用</w:t>
      </w:r>
      <w:r>
        <w:rPr>
          <w:rFonts w:ascii="宋体" w:hAnsi="宋体" w:hint="eastAsia"/>
          <w:sz w:val="24"/>
          <w:szCs w:val="32"/>
        </w:rPr>
        <w:t>。</w:t>
      </w:r>
    </w:p>
    <w:p w14:paraId="18E73261" w14:textId="77777777" w:rsidR="00167F02" w:rsidRDefault="00FC63B0">
      <w:pPr>
        <w:spacing w:line="360" w:lineRule="auto"/>
        <w:ind w:firstLine="480"/>
        <w:rPr>
          <w:rFonts w:ascii="宋体" w:hAnsi="宋体"/>
          <w:sz w:val="24"/>
          <w:szCs w:val="32"/>
        </w:rPr>
      </w:pPr>
      <w:r>
        <w:rPr>
          <w:rFonts w:ascii="宋体" w:hAnsi="宋体"/>
          <w:sz w:val="24"/>
          <w:szCs w:val="32"/>
        </w:rPr>
        <w:t>4</w:t>
      </w:r>
      <w:r>
        <w:rPr>
          <w:rFonts w:ascii="宋体" w:hAnsi="宋体" w:hint="eastAsia"/>
          <w:sz w:val="24"/>
          <w:szCs w:val="32"/>
        </w:rPr>
        <w:t>、签订</w:t>
      </w:r>
      <w:r>
        <w:rPr>
          <w:rFonts w:ascii="宋体" w:hAnsi="宋体"/>
          <w:sz w:val="24"/>
          <w:szCs w:val="32"/>
        </w:rPr>
        <w:t>合同后，数据对接不得超过</w:t>
      </w:r>
      <w:r>
        <w:rPr>
          <w:rFonts w:ascii="宋体" w:hAnsi="宋体" w:hint="eastAsia"/>
          <w:sz w:val="24"/>
          <w:szCs w:val="32"/>
        </w:rPr>
        <w:t>30天要</w:t>
      </w:r>
      <w:r>
        <w:rPr>
          <w:rFonts w:ascii="宋体" w:hAnsi="宋体"/>
          <w:sz w:val="24"/>
          <w:szCs w:val="32"/>
        </w:rPr>
        <w:t>达到稳定使用状态。</w:t>
      </w:r>
    </w:p>
    <w:p w14:paraId="7884814F" w14:textId="77777777" w:rsidR="00167F02" w:rsidRDefault="00FC63B0">
      <w:pPr>
        <w:spacing w:line="360" w:lineRule="auto"/>
        <w:ind w:firstLine="480"/>
        <w:rPr>
          <w:rFonts w:ascii="宋体" w:hAnsi="宋体"/>
          <w:sz w:val="24"/>
          <w:szCs w:val="32"/>
        </w:rPr>
      </w:pPr>
      <w:r>
        <w:rPr>
          <w:rFonts w:ascii="宋体" w:hAnsi="宋体" w:hint="eastAsia"/>
          <w:sz w:val="24"/>
          <w:szCs w:val="32"/>
        </w:rPr>
        <w:t>5、投标方案中需提供上述三款设备与平台的数据传输方式，并保证能够支持上述设备正常使用一年所需的网络保障条件，所需费用由投标方解决，甲方不再另行支付费用。</w:t>
      </w:r>
    </w:p>
    <w:p w14:paraId="0E61BE3F" w14:textId="77777777" w:rsidR="00167F02" w:rsidRDefault="00167F02">
      <w:pPr>
        <w:spacing w:line="360" w:lineRule="auto"/>
        <w:contextualSpacing/>
        <w:rPr>
          <w:rFonts w:ascii="宋体" w:hAnsi="宋体" w:cs="宋体"/>
          <w:bCs/>
          <w:sz w:val="24"/>
        </w:rPr>
      </w:pPr>
    </w:p>
    <w:p w14:paraId="56CC24D1" w14:textId="77777777" w:rsidR="00167F02" w:rsidRDefault="00167F02">
      <w:pPr>
        <w:spacing w:line="360" w:lineRule="auto"/>
        <w:contextualSpacing/>
        <w:rPr>
          <w:rFonts w:ascii="宋体" w:hAnsi="宋体" w:cs="宋体"/>
          <w:bCs/>
          <w:sz w:val="24"/>
        </w:rPr>
      </w:pPr>
    </w:p>
    <w:p w14:paraId="70AD4D06" w14:textId="77777777" w:rsidR="00167F02" w:rsidRDefault="00FC63B0">
      <w:pPr>
        <w:spacing w:line="360" w:lineRule="auto"/>
        <w:contextualSpacing/>
        <w:rPr>
          <w:rFonts w:ascii="宋体" w:hAnsi="宋体" w:cs="宋体"/>
          <w:bCs/>
          <w:sz w:val="24"/>
        </w:rPr>
      </w:pPr>
      <w:r>
        <w:rPr>
          <w:rFonts w:ascii="宋体" w:hAnsi="宋体" w:cs="宋体" w:hint="eastAsia"/>
          <w:bCs/>
          <w:sz w:val="24"/>
        </w:rPr>
        <w:t>2.项目背景/项目概述</w:t>
      </w:r>
    </w:p>
    <w:p w14:paraId="4370DCFC" w14:textId="77777777" w:rsidR="00167F02" w:rsidRDefault="00FC63B0">
      <w:pPr>
        <w:spacing w:line="360" w:lineRule="auto"/>
        <w:ind w:firstLine="480"/>
        <w:rPr>
          <w:rFonts w:ascii="宋体" w:hAnsi="宋体" w:cs="宋体"/>
          <w:b/>
          <w:sz w:val="24"/>
        </w:rPr>
      </w:pPr>
      <w:r>
        <w:rPr>
          <w:rFonts w:ascii="宋体" w:hAnsi="宋体" w:hint="eastAsia"/>
          <w:sz w:val="24"/>
          <w:szCs w:val="32"/>
        </w:rPr>
        <w:t>根据《北京市西城区民政局 北京市西城区财政局关于印发北京市西城区养老家庭照护床位建设管理实施细则的通知》（西民发〔2022〕8号）文件要求，签约养老家庭照护床位的本区户籍重度失能老年人或重度残疾老年人，区财政给予一次性限额3000元的基础服务设备补贴，由区民政局按照政府采购相关规定进行统一采购。为加快推进2024年西城区养老家庭照护床位建设工作，本次计划采取公开招标的形式对重度失能老人（含各类重度残疾老人）家庭床位采购毫米波雷达、智能照护服务终端等设备300套。招标需求的所有产品均要求能够采集老年人的相关数据并可以上传至服务器云端，便于家庭养老床位的远程管理。</w:t>
      </w:r>
    </w:p>
    <w:p w14:paraId="5BDA887C" w14:textId="77777777" w:rsidR="00167F02" w:rsidRDefault="00FC63B0">
      <w:pPr>
        <w:pStyle w:val="af7"/>
        <w:numPr>
          <w:ilvl w:val="0"/>
          <w:numId w:val="2"/>
        </w:numPr>
        <w:spacing w:line="360" w:lineRule="auto"/>
        <w:ind w:firstLineChars="0"/>
        <w:contextualSpacing/>
        <w:rPr>
          <w:rFonts w:ascii="宋体" w:hAnsi="宋体" w:cs="宋体"/>
          <w:b/>
          <w:sz w:val="24"/>
          <w:szCs w:val="24"/>
        </w:rPr>
      </w:pPr>
      <w:r>
        <w:rPr>
          <w:rFonts w:ascii="宋体" w:hAnsi="宋体" w:cs="宋体" w:hint="eastAsia"/>
          <w:b/>
          <w:sz w:val="24"/>
          <w:szCs w:val="24"/>
        </w:rPr>
        <w:t>商务要求</w:t>
      </w:r>
    </w:p>
    <w:p w14:paraId="69B2EE30" w14:textId="77777777" w:rsidR="00167F02" w:rsidRDefault="00FC63B0">
      <w:pPr>
        <w:spacing w:line="360" w:lineRule="auto"/>
        <w:contextualSpacing/>
        <w:rPr>
          <w:rFonts w:ascii="宋体" w:hAnsi="宋体" w:cs="宋体"/>
          <w:i/>
          <w:sz w:val="24"/>
        </w:rPr>
      </w:pPr>
      <w:r>
        <w:rPr>
          <w:rFonts w:ascii="宋体" w:hAnsi="宋体" w:cs="宋体" w:hint="eastAsia"/>
          <w:sz w:val="24"/>
        </w:rPr>
        <w:t>1.交付（实施）的时间（期限）和地点（范围）</w:t>
      </w:r>
    </w:p>
    <w:p w14:paraId="10688BEB" w14:textId="77777777" w:rsidR="00167F02" w:rsidRDefault="00FC63B0">
      <w:pPr>
        <w:spacing w:line="360" w:lineRule="auto"/>
        <w:rPr>
          <w:rFonts w:ascii="宋体" w:hAnsi="宋体" w:cs="宋体"/>
          <w:sz w:val="24"/>
        </w:rPr>
      </w:pPr>
      <w:r>
        <w:rPr>
          <w:rFonts w:ascii="宋体" w:hAnsi="宋体" w:cs="宋体" w:hint="eastAsia"/>
          <w:sz w:val="24"/>
        </w:rPr>
        <w:t>交付时间：</w:t>
      </w:r>
      <w:r>
        <w:rPr>
          <w:rFonts w:ascii="宋体" w:hAnsi="宋体" w:cs="宋体"/>
          <w:sz w:val="24"/>
        </w:rPr>
        <w:t xml:space="preserve"> 自合同签订之日起</w:t>
      </w:r>
      <w:r>
        <w:rPr>
          <w:rFonts w:ascii="宋体" w:hAnsi="宋体" w:cs="宋体" w:hint="eastAsia"/>
          <w:sz w:val="24"/>
        </w:rPr>
        <w:t>6个月内</w:t>
      </w:r>
    </w:p>
    <w:p w14:paraId="15CC801A" w14:textId="77777777" w:rsidR="00167F02" w:rsidRDefault="00FC63B0">
      <w:pPr>
        <w:spacing w:line="360" w:lineRule="auto"/>
        <w:rPr>
          <w:rFonts w:ascii="宋体" w:hAnsi="宋体" w:cs="宋体"/>
          <w:sz w:val="24"/>
        </w:rPr>
      </w:pPr>
      <w:r>
        <w:rPr>
          <w:rFonts w:ascii="宋体" w:hAnsi="宋体" w:cs="宋体" w:hint="eastAsia"/>
          <w:sz w:val="24"/>
        </w:rPr>
        <w:t>交付地点：采购人指定地点</w:t>
      </w:r>
      <w:r>
        <w:rPr>
          <w:rFonts w:ascii="宋体" w:hAnsi="宋体" w:cs="宋体"/>
          <w:sz w:val="24"/>
        </w:rPr>
        <w:t xml:space="preserve"> </w:t>
      </w:r>
    </w:p>
    <w:p w14:paraId="615B3518" w14:textId="77777777" w:rsidR="00167F02" w:rsidRDefault="00FC63B0">
      <w:pPr>
        <w:spacing w:line="360" w:lineRule="auto"/>
        <w:contextualSpacing/>
        <w:rPr>
          <w:rFonts w:ascii="宋体" w:hAnsi="宋体" w:cs="宋体"/>
          <w:sz w:val="24"/>
        </w:rPr>
      </w:pPr>
      <w:r>
        <w:rPr>
          <w:rFonts w:ascii="宋体" w:hAnsi="宋体" w:cs="宋体" w:hint="eastAsia"/>
          <w:sz w:val="24"/>
        </w:rPr>
        <w:lastRenderedPageBreak/>
        <w:t>2.付款条件：</w:t>
      </w:r>
    </w:p>
    <w:p w14:paraId="0310B6C9" w14:textId="77777777" w:rsidR="00167F02" w:rsidRDefault="00FC63B0">
      <w:pPr>
        <w:spacing w:line="360" w:lineRule="auto"/>
        <w:contextualSpacing/>
        <w:rPr>
          <w:rFonts w:ascii="宋体" w:hAnsi="宋体" w:cs="宋体"/>
          <w:sz w:val="24"/>
        </w:rPr>
      </w:pPr>
      <w:bookmarkStart w:id="35" w:name="_Hlk76998823"/>
      <w:r>
        <w:rPr>
          <w:rFonts w:ascii="宋体" w:hAnsi="宋体" w:cs="宋体" w:hint="eastAsia"/>
          <w:sz w:val="24"/>
        </w:rPr>
        <w:t>（1）合同生效后7个工作日内，采购人向中标供应商支付合同金额的50％，即人民币</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元整（小写：</w:t>
      </w:r>
      <w:r>
        <w:rPr>
          <w:rFonts w:ascii="宋体" w:hAnsi="宋体" w:cs="宋体"/>
          <w:sz w:val="24"/>
          <w:u w:val="single"/>
        </w:rPr>
        <w:t xml:space="preserve">                 </w:t>
      </w:r>
      <w:r>
        <w:rPr>
          <w:rFonts w:ascii="宋体" w:hAnsi="宋体" w:cs="宋体" w:hint="eastAsia"/>
          <w:sz w:val="24"/>
          <w:u w:val="single"/>
        </w:rPr>
        <w:t>元人民币  ）</w:t>
      </w:r>
      <w:r>
        <w:rPr>
          <w:rFonts w:ascii="宋体" w:hAnsi="宋体" w:cs="宋体" w:hint="eastAsia"/>
          <w:sz w:val="24"/>
        </w:rPr>
        <w:t>；</w:t>
      </w:r>
    </w:p>
    <w:p w14:paraId="3340E110" w14:textId="77777777" w:rsidR="00167F02" w:rsidRDefault="00FC63B0">
      <w:pPr>
        <w:spacing w:line="360" w:lineRule="auto"/>
        <w:contextualSpacing/>
        <w:rPr>
          <w:rFonts w:ascii="宋体" w:hAnsi="宋体" w:cs="宋体"/>
          <w:sz w:val="24"/>
        </w:rPr>
      </w:pPr>
      <w:r>
        <w:rPr>
          <w:rFonts w:ascii="宋体" w:hAnsi="宋体" w:cs="宋体" w:hint="eastAsia"/>
          <w:sz w:val="24"/>
        </w:rPr>
        <w:t>（2）验收合格后30个工作日内，采购人向中标供应商支付实际产品配发金额的款项。</w:t>
      </w:r>
    </w:p>
    <w:p w14:paraId="5B06E473" w14:textId="77777777" w:rsidR="00167F02" w:rsidRDefault="00FC63B0">
      <w:pPr>
        <w:spacing w:line="360" w:lineRule="auto"/>
        <w:contextualSpacing/>
        <w:rPr>
          <w:rFonts w:ascii="宋体" w:hAnsi="宋体" w:cs="宋体"/>
          <w:sz w:val="24"/>
        </w:rPr>
      </w:pPr>
      <w:r>
        <w:rPr>
          <w:rFonts w:ascii="宋体" w:hAnsi="宋体" w:cs="宋体" w:hint="eastAsia"/>
          <w:sz w:val="24"/>
        </w:rPr>
        <w:t>（3）采购人每次付款前，中标供应商应提供等额、合法发票，否则，采购人有权拒绝付款。</w:t>
      </w:r>
      <w:r>
        <w:rPr>
          <w:rFonts w:ascii="宋体" w:hAnsi="宋体" w:cs="宋体" w:hint="eastAsia"/>
          <w:b/>
          <w:bCs/>
          <w:sz w:val="24"/>
        </w:rPr>
        <w:t xml:space="preserve">　</w:t>
      </w:r>
    </w:p>
    <w:bookmarkEnd w:id="35"/>
    <w:p w14:paraId="3277051E" w14:textId="77777777" w:rsidR="00167F02" w:rsidRDefault="00FC63B0">
      <w:pPr>
        <w:spacing w:line="360" w:lineRule="auto"/>
        <w:contextualSpacing/>
        <w:rPr>
          <w:rFonts w:ascii="宋体" w:hAnsi="宋体" w:cs="宋体"/>
          <w:sz w:val="24"/>
        </w:rPr>
      </w:pPr>
      <w:r>
        <w:rPr>
          <w:rFonts w:ascii="宋体" w:hAnsi="宋体" w:cs="宋体" w:hint="eastAsia"/>
          <w:sz w:val="24"/>
        </w:rPr>
        <w:t>3.包装和运输</w:t>
      </w:r>
    </w:p>
    <w:p w14:paraId="1B0C149C" w14:textId="77777777" w:rsidR="00167F02" w:rsidRDefault="00FC63B0">
      <w:pPr>
        <w:spacing w:line="360" w:lineRule="auto"/>
        <w:rPr>
          <w:rFonts w:ascii="宋体" w:hAnsi="宋体" w:cs="宋体"/>
          <w:b/>
          <w:bCs/>
          <w:sz w:val="24"/>
        </w:rPr>
      </w:pPr>
      <w:r>
        <w:rPr>
          <w:rFonts w:ascii="宋体" w:hAnsi="宋体" w:cs="宋体" w:hint="eastAsia"/>
          <w:b/>
          <w:bCs/>
          <w:sz w:val="24"/>
        </w:rPr>
        <w:t>包装：</w:t>
      </w:r>
    </w:p>
    <w:p w14:paraId="397F6DCD" w14:textId="77777777" w:rsidR="00167F02" w:rsidRDefault="00FC63B0">
      <w:pPr>
        <w:spacing w:line="360" w:lineRule="auto"/>
        <w:rPr>
          <w:rFonts w:ascii="宋体" w:hAnsi="宋体" w:cs="宋体"/>
          <w:sz w:val="24"/>
        </w:rPr>
      </w:pPr>
      <w:r>
        <w:rPr>
          <w:rFonts w:ascii="宋体" w:hAnsi="宋体" w:cs="宋体" w:hint="eastAsia"/>
          <w:sz w:val="24"/>
        </w:rPr>
        <w:t>（1）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68A43619" w14:textId="77777777" w:rsidR="00167F02" w:rsidRDefault="00FC63B0">
      <w:pPr>
        <w:spacing w:line="360" w:lineRule="auto"/>
        <w:rPr>
          <w:rFonts w:ascii="宋体" w:hAnsi="宋体" w:cs="宋体"/>
          <w:sz w:val="24"/>
        </w:rPr>
      </w:pPr>
      <w:r>
        <w:rPr>
          <w:rFonts w:ascii="宋体" w:hAnsi="宋体" w:cs="宋体" w:hint="eastAsia"/>
          <w:sz w:val="24"/>
        </w:rPr>
        <w:t>（2）每件包装箱内应附一份详细装箱单和质量合格证。</w:t>
      </w:r>
    </w:p>
    <w:p w14:paraId="7EBC5B1C" w14:textId="77777777" w:rsidR="00167F02" w:rsidRDefault="00FC63B0">
      <w:pPr>
        <w:spacing w:line="360" w:lineRule="auto"/>
        <w:contextualSpacing/>
        <w:rPr>
          <w:rFonts w:ascii="宋体" w:hAnsi="宋体" w:cs="宋体"/>
          <w:b/>
          <w:bCs/>
          <w:sz w:val="24"/>
        </w:rPr>
      </w:pPr>
      <w:r>
        <w:rPr>
          <w:rFonts w:ascii="宋体" w:hAnsi="宋体" w:cs="宋体" w:hint="eastAsia"/>
          <w:b/>
          <w:bCs/>
          <w:sz w:val="24"/>
        </w:rPr>
        <w:t>运输：</w:t>
      </w:r>
    </w:p>
    <w:p w14:paraId="1B002EF2" w14:textId="77777777" w:rsidR="00167F02" w:rsidRDefault="00FC63B0">
      <w:pPr>
        <w:spacing w:line="360" w:lineRule="auto"/>
        <w:rPr>
          <w:rFonts w:ascii="宋体" w:hAnsi="宋体" w:cs="宋体"/>
          <w:sz w:val="24"/>
        </w:rPr>
      </w:pPr>
      <w:r>
        <w:rPr>
          <w:rFonts w:ascii="宋体" w:hAnsi="宋体" w:cs="宋体" w:hint="eastAsia"/>
          <w:sz w:val="24"/>
        </w:rPr>
        <w:t>（1）卖方应在每一包装箱的</w:t>
      </w:r>
      <w:proofErr w:type="gramStart"/>
      <w:r>
        <w:rPr>
          <w:rFonts w:ascii="宋体" w:hAnsi="宋体" w:cs="宋体" w:hint="eastAsia"/>
          <w:sz w:val="24"/>
        </w:rPr>
        <w:t>四侧用不</w:t>
      </w:r>
      <w:proofErr w:type="gramEnd"/>
      <w:r>
        <w:rPr>
          <w:rFonts w:ascii="宋体" w:hAnsi="宋体" w:cs="宋体" w:hint="eastAsia"/>
          <w:sz w:val="24"/>
        </w:rPr>
        <w:t>褪色的油漆以醒目的中文字样做出下列标记：</w:t>
      </w:r>
    </w:p>
    <w:p w14:paraId="7115B16F" w14:textId="77777777" w:rsidR="00167F02" w:rsidRDefault="00FC63B0">
      <w:pPr>
        <w:spacing w:line="360" w:lineRule="auto"/>
        <w:rPr>
          <w:rFonts w:ascii="宋体" w:hAnsi="宋体" w:cs="宋体"/>
          <w:sz w:val="24"/>
        </w:rPr>
      </w:pPr>
      <w:r>
        <w:rPr>
          <w:rFonts w:ascii="宋体" w:hAnsi="宋体" w:cs="宋体" w:hint="eastAsia"/>
          <w:sz w:val="24"/>
        </w:rPr>
        <w:t>收货人：</w:t>
      </w:r>
    </w:p>
    <w:p w14:paraId="6844E004" w14:textId="77777777" w:rsidR="00167F02" w:rsidRDefault="00FC63B0">
      <w:pPr>
        <w:spacing w:line="360" w:lineRule="auto"/>
        <w:rPr>
          <w:rFonts w:ascii="宋体" w:hAnsi="宋体" w:cs="宋体"/>
          <w:sz w:val="24"/>
        </w:rPr>
      </w:pPr>
      <w:r>
        <w:rPr>
          <w:rFonts w:ascii="宋体" w:hAnsi="宋体" w:cs="宋体" w:hint="eastAsia"/>
          <w:sz w:val="24"/>
        </w:rPr>
        <w:t>合同号：</w:t>
      </w:r>
    </w:p>
    <w:p w14:paraId="3552DA7C" w14:textId="77777777" w:rsidR="00167F02" w:rsidRDefault="00FC63B0">
      <w:pPr>
        <w:spacing w:line="360" w:lineRule="auto"/>
        <w:rPr>
          <w:rFonts w:ascii="宋体" w:hAnsi="宋体" w:cs="宋体"/>
          <w:sz w:val="24"/>
        </w:rPr>
      </w:pPr>
      <w:r>
        <w:rPr>
          <w:rFonts w:ascii="宋体" w:hAnsi="宋体" w:cs="宋体" w:hint="eastAsia"/>
          <w:sz w:val="24"/>
        </w:rPr>
        <w:t>装运标志：</w:t>
      </w:r>
    </w:p>
    <w:p w14:paraId="4694A981" w14:textId="77777777" w:rsidR="00167F02" w:rsidRDefault="00FC63B0">
      <w:pPr>
        <w:spacing w:line="360" w:lineRule="auto"/>
        <w:rPr>
          <w:rFonts w:ascii="宋体" w:hAnsi="宋体" w:cs="宋体"/>
          <w:sz w:val="24"/>
        </w:rPr>
      </w:pPr>
      <w:r>
        <w:rPr>
          <w:rFonts w:ascii="宋体" w:hAnsi="宋体" w:cs="宋体" w:hint="eastAsia"/>
          <w:sz w:val="24"/>
        </w:rPr>
        <w:t>收货人代号：</w:t>
      </w:r>
    </w:p>
    <w:p w14:paraId="50378743" w14:textId="77777777" w:rsidR="00167F02" w:rsidRDefault="00FC63B0">
      <w:pPr>
        <w:spacing w:line="360" w:lineRule="auto"/>
        <w:rPr>
          <w:rFonts w:ascii="宋体" w:hAnsi="宋体" w:cs="宋体"/>
          <w:sz w:val="24"/>
        </w:rPr>
      </w:pPr>
      <w:r>
        <w:rPr>
          <w:rFonts w:ascii="宋体" w:hAnsi="宋体" w:cs="宋体" w:hint="eastAsia"/>
          <w:sz w:val="24"/>
        </w:rPr>
        <w:t>目的地：</w:t>
      </w:r>
    </w:p>
    <w:p w14:paraId="7D4D0787" w14:textId="77777777" w:rsidR="00167F02" w:rsidRDefault="00FC63B0">
      <w:pPr>
        <w:spacing w:line="360" w:lineRule="auto"/>
        <w:rPr>
          <w:rFonts w:ascii="宋体" w:hAnsi="宋体" w:cs="宋体"/>
          <w:sz w:val="24"/>
        </w:rPr>
      </w:pPr>
      <w:r>
        <w:rPr>
          <w:rFonts w:ascii="宋体" w:hAnsi="宋体" w:cs="宋体" w:hint="eastAsia"/>
          <w:sz w:val="24"/>
        </w:rPr>
        <w:t>货物名称、品目号和箱号：</w:t>
      </w:r>
    </w:p>
    <w:p w14:paraId="0F26BF5B" w14:textId="77777777" w:rsidR="00167F02" w:rsidRDefault="00FC63B0">
      <w:pPr>
        <w:spacing w:line="360" w:lineRule="auto"/>
        <w:rPr>
          <w:rFonts w:ascii="宋体" w:hAnsi="宋体" w:cs="宋体"/>
          <w:sz w:val="24"/>
        </w:rPr>
      </w:pPr>
      <w:r>
        <w:rPr>
          <w:rFonts w:ascii="宋体" w:hAnsi="宋体" w:cs="宋体" w:hint="eastAsia"/>
          <w:sz w:val="24"/>
        </w:rPr>
        <w:t>毛重／净重：</w:t>
      </w:r>
    </w:p>
    <w:p w14:paraId="5C87BC88" w14:textId="77777777" w:rsidR="00167F02" w:rsidRDefault="00FC63B0">
      <w:pPr>
        <w:spacing w:line="360" w:lineRule="auto"/>
        <w:rPr>
          <w:rFonts w:ascii="宋体" w:hAnsi="宋体" w:cs="宋体"/>
          <w:sz w:val="24"/>
        </w:rPr>
      </w:pPr>
      <w:r>
        <w:rPr>
          <w:rFonts w:ascii="宋体" w:hAnsi="宋体" w:cs="宋体" w:hint="eastAsia"/>
          <w:sz w:val="24"/>
        </w:rPr>
        <w:t>尺寸(长×宽×高以厘米计)：</w:t>
      </w:r>
    </w:p>
    <w:p w14:paraId="5E588944" w14:textId="77777777" w:rsidR="00167F02" w:rsidRDefault="00FC63B0">
      <w:pPr>
        <w:spacing w:line="360" w:lineRule="auto"/>
        <w:rPr>
          <w:rFonts w:ascii="宋体" w:hAnsi="宋体" w:cs="宋体"/>
          <w:sz w:val="24"/>
        </w:rPr>
      </w:pPr>
      <w:r>
        <w:rPr>
          <w:rFonts w:ascii="宋体" w:hAnsi="宋体" w:cs="宋体" w:hint="eastAsia"/>
          <w:sz w:val="24"/>
        </w:rPr>
        <w:t>（2）如果货物单件重量在2吨或2吨以上，卖方应在每件包装箱的两侧用中文和适当的运输标记，标明“重心”和“吊装点”，以便装卸和搬运。根据货物的特点和运输的不同要求，卖方应在包装箱上清楚地标有“小心轻放”、“防潮”、 “勿倒置”等字样和其他适当的标志。</w:t>
      </w:r>
    </w:p>
    <w:p w14:paraId="0596EA12" w14:textId="77777777" w:rsidR="00167F02" w:rsidRDefault="00FC63B0">
      <w:pPr>
        <w:spacing w:line="360" w:lineRule="auto"/>
        <w:contextualSpacing/>
        <w:rPr>
          <w:rFonts w:ascii="宋体" w:hAnsi="宋体" w:cs="宋体"/>
          <w:sz w:val="24"/>
        </w:rPr>
      </w:pPr>
      <w:r>
        <w:rPr>
          <w:rFonts w:ascii="宋体" w:hAnsi="宋体" w:cs="宋体" w:hint="eastAsia"/>
          <w:sz w:val="24"/>
        </w:rPr>
        <w:t>4.售后服务</w:t>
      </w:r>
    </w:p>
    <w:p w14:paraId="099E6B64" w14:textId="77777777" w:rsidR="00167F02" w:rsidRDefault="00FC63B0">
      <w:pPr>
        <w:spacing w:line="360" w:lineRule="auto"/>
        <w:rPr>
          <w:rFonts w:ascii="宋体" w:hAnsi="宋体" w:cs="宋体"/>
          <w:sz w:val="24"/>
        </w:rPr>
      </w:pPr>
      <w:r>
        <w:rPr>
          <w:rFonts w:ascii="宋体" w:hAnsi="宋体" w:cs="宋体" w:hint="eastAsia"/>
          <w:sz w:val="24"/>
        </w:rPr>
        <w:t>设备自安装、调试合格之日起，质保期为</w:t>
      </w:r>
      <w:r>
        <w:rPr>
          <w:rFonts w:ascii="宋体" w:hAnsi="宋体" w:cs="宋体"/>
          <w:sz w:val="24"/>
        </w:rPr>
        <w:t>24</w:t>
      </w:r>
      <w:r>
        <w:rPr>
          <w:rFonts w:ascii="宋体" w:hAnsi="宋体" w:cs="宋体" w:hint="eastAsia"/>
          <w:sz w:val="24"/>
        </w:rPr>
        <w:t>个月。</w:t>
      </w:r>
    </w:p>
    <w:p w14:paraId="1D8A8D4F" w14:textId="77777777" w:rsidR="00167F02" w:rsidRDefault="00FC63B0">
      <w:pPr>
        <w:spacing w:line="360" w:lineRule="auto"/>
        <w:contextualSpacing/>
        <w:rPr>
          <w:rFonts w:ascii="宋体" w:hAnsi="宋体" w:cs="宋体"/>
          <w:b/>
          <w:i/>
          <w:sz w:val="24"/>
        </w:rPr>
      </w:pPr>
      <w:r>
        <w:rPr>
          <w:rFonts w:ascii="宋体" w:hAnsi="宋体" w:cs="宋体" w:hint="eastAsia"/>
          <w:sz w:val="24"/>
        </w:rPr>
        <w:t>5.保险</w:t>
      </w:r>
    </w:p>
    <w:p w14:paraId="675BC918" w14:textId="77777777" w:rsidR="00167F02" w:rsidRDefault="00FC63B0">
      <w:pPr>
        <w:spacing w:line="360" w:lineRule="auto"/>
        <w:contextualSpacing/>
        <w:rPr>
          <w:rFonts w:ascii="宋体" w:hAnsi="宋体" w:cs="宋体"/>
          <w:b/>
          <w:sz w:val="24"/>
        </w:rPr>
      </w:pPr>
      <w:r>
        <w:rPr>
          <w:rFonts w:ascii="宋体" w:hAnsi="宋体" w:cs="宋体" w:hint="eastAsia"/>
          <w:b/>
          <w:sz w:val="24"/>
        </w:rPr>
        <w:t>无。</w:t>
      </w:r>
    </w:p>
    <w:p w14:paraId="473E7CCD" w14:textId="77777777" w:rsidR="00167F02" w:rsidRDefault="00FC63B0">
      <w:pPr>
        <w:pStyle w:val="af7"/>
        <w:numPr>
          <w:ilvl w:val="0"/>
          <w:numId w:val="2"/>
        </w:numPr>
        <w:spacing w:line="360" w:lineRule="auto"/>
        <w:ind w:left="426" w:firstLineChars="0"/>
        <w:contextualSpacing/>
        <w:jc w:val="left"/>
        <w:rPr>
          <w:rFonts w:ascii="宋体" w:hAnsi="宋体" w:cs="宋体"/>
          <w:b/>
          <w:sz w:val="24"/>
          <w:szCs w:val="24"/>
        </w:rPr>
      </w:pPr>
      <w:r>
        <w:rPr>
          <w:rFonts w:ascii="宋体" w:hAnsi="宋体" w:cs="宋体" w:hint="eastAsia"/>
          <w:b/>
          <w:sz w:val="24"/>
          <w:szCs w:val="24"/>
        </w:rPr>
        <w:lastRenderedPageBreak/>
        <w:t>技术要求</w:t>
      </w:r>
    </w:p>
    <w:p w14:paraId="4346B192" w14:textId="77777777" w:rsidR="00167F02" w:rsidRDefault="00FC63B0">
      <w:pPr>
        <w:spacing w:line="360" w:lineRule="auto"/>
        <w:contextualSpacing/>
        <w:rPr>
          <w:rFonts w:ascii="宋体" w:hAnsi="宋体" w:cs="宋体"/>
          <w:sz w:val="24"/>
        </w:rPr>
      </w:pPr>
      <w:r>
        <w:rPr>
          <w:rFonts w:ascii="宋体" w:hAnsi="宋体" w:cs="宋体" w:hint="eastAsia"/>
          <w:sz w:val="24"/>
        </w:rPr>
        <w:t>1.基本要求</w:t>
      </w:r>
    </w:p>
    <w:p w14:paraId="0A16F380" w14:textId="77777777" w:rsidR="00167F02" w:rsidRDefault="00FC63B0">
      <w:pPr>
        <w:spacing w:line="360" w:lineRule="auto"/>
        <w:contextualSpacing/>
        <w:rPr>
          <w:rFonts w:ascii="宋体" w:hAnsi="宋体" w:cs="宋体"/>
          <w:sz w:val="24"/>
        </w:rPr>
      </w:pPr>
      <w:r>
        <w:rPr>
          <w:rFonts w:ascii="宋体" w:hAnsi="宋体" w:cs="宋体" w:hint="eastAsia"/>
          <w:sz w:val="24"/>
        </w:rPr>
        <w:t>1.1采购标的需实现的功能或者目标</w:t>
      </w:r>
    </w:p>
    <w:p w14:paraId="2D883797" w14:textId="77777777" w:rsidR="00167F02" w:rsidRDefault="00FC63B0">
      <w:pPr>
        <w:pStyle w:val="af"/>
        <w:spacing w:line="360" w:lineRule="auto"/>
        <w:ind w:firstLine="240"/>
        <w:rPr>
          <w:sz w:val="24"/>
        </w:rPr>
      </w:pPr>
      <w:r>
        <w:rPr>
          <w:rFonts w:hint="eastAsia"/>
          <w:sz w:val="24"/>
        </w:rPr>
        <w:t>西城区自2019年以来开展养老家庭照护床位试点和实施工作，取得良好效果。根据《北京市西城区民政局 北京市西城区财政局关于印发北京市西城区养老家庭照护床位建设管理实施细则的通知》（西民发〔2022〕8号）文件要求，签约养老家庭照护床位的本区户籍重度失能老年人或重度残疾老年人，区财政给予一次性限额3000元的基础服务设备补贴，今年将建设养老家庭照护床位</w:t>
      </w:r>
      <w:r>
        <w:rPr>
          <w:sz w:val="24"/>
        </w:rPr>
        <w:t>3</w:t>
      </w:r>
      <w:r>
        <w:rPr>
          <w:rFonts w:hint="eastAsia"/>
          <w:sz w:val="24"/>
        </w:rPr>
        <w:t>00张，为每名老人配置家庭床位</w:t>
      </w:r>
      <w:r>
        <w:rPr>
          <w:rFonts w:cs="宋体" w:hint="eastAsia"/>
          <w:sz w:val="24"/>
        </w:rPr>
        <w:t>基础服务设备。</w:t>
      </w:r>
    </w:p>
    <w:p w14:paraId="5DC95746" w14:textId="77777777" w:rsidR="00167F02" w:rsidRDefault="00167F02">
      <w:pPr>
        <w:spacing w:line="360" w:lineRule="auto"/>
        <w:ind w:firstLineChars="200" w:firstLine="480"/>
        <w:contextualSpacing/>
        <w:rPr>
          <w:rFonts w:ascii="宋体" w:hAnsi="宋体" w:cs="宋体"/>
          <w:sz w:val="24"/>
        </w:rPr>
      </w:pPr>
    </w:p>
    <w:p w14:paraId="1025F3D8" w14:textId="77777777" w:rsidR="00167F02" w:rsidRDefault="00FC63B0">
      <w:pPr>
        <w:spacing w:line="360" w:lineRule="auto"/>
        <w:contextualSpacing/>
        <w:rPr>
          <w:rFonts w:ascii="宋体" w:hAnsi="宋体" w:cs="宋体"/>
          <w:sz w:val="24"/>
        </w:rPr>
      </w:pPr>
      <w:r>
        <w:rPr>
          <w:rFonts w:ascii="宋体" w:hAnsi="宋体" w:cs="宋体" w:hint="eastAsia"/>
          <w:sz w:val="24"/>
        </w:rPr>
        <w:t>1.2需执行的国家相关标准、行业标准、地方标准或者其他标准、规范</w:t>
      </w:r>
    </w:p>
    <w:p w14:paraId="1B087006" w14:textId="77777777" w:rsidR="00167F02" w:rsidRDefault="00FC63B0">
      <w:pPr>
        <w:spacing w:line="360" w:lineRule="auto"/>
        <w:ind w:firstLineChars="200" w:firstLine="480"/>
        <w:contextualSpacing/>
        <w:rPr>
          <w:rFonts w:ascii="宋体" w:hAnsi="宋体" w:cs="宋体"/>
          <w:sz w:val="24"/>
        </w:rPr>
      </w:pPr>
      <w:r>
        <w:rPr>
          <w:rFonts w:ascii="宋体" w:hAnsi="宋体" w:cs="宋体"/>
          <w:sz w:val="24"/>
        </w:rPr>
        <w:t>按国家相关标准执行</w:t>
      </w:r>
    </w:p>
    <w:p w14:paraId="2DBE65C1" w14:textId="77777777" w:rsidR="00167F02" w:rsidRDefault="00167F02">
      <w:pPr>
        <w:spacing w:line="360" w:lineRule="auto"/>
        <w:contextualSpacing/>
        <w:rPr>
          <w:rFonts w:ascii="宋体" w:hAnsi="宋体" w:cs="宋体"/>
          <w:sz w:val="24"/>
        </w:rPr>
      </w:pPr>
    </w:p>
    <w:p w14:paraId="7C527334" w14:textId="77777777" w:rsidR="00167F02" w:rsidRDefault="00FC63B0">
      <w:pPr>
        <w:spacing w:line="360" w:lineRule="auto"/>
        <w:contextualSpacing/>
        <w:rPr>
          <w:rFonts w:ascii="宋体" w:hAnsi="宋体" w:cs="宋体"/>
          <w:sz w:val="24"/>
        </w:rPr>
      </w:pPr>
      <w:r>
        <w:rPr>
          <w:rFonts w:ascii="宋体" w:hAnsi="宋体" w:cs="宋体" w:hint="eastAsia"/>
          <w:sz w:val="24"/>
        </w:rPr>
        <w:t>2.服务内容及要求/货物技术要求</w:t>
      </w:r>
    </w:p>
    <w:p w14:paraId="021A86C8" w14:textId="77777777" w:rsidR="00167F02" w:rsidRDefault="00FC63B0">
      <w:pPr>
        <w:widowControl/>
        <w:spacing w:line="360" w:lineRule="auto"/>
        <w:ind w:leftChars="100" w:left="690" w:hangingChars="200" w:hanging="480"/>
        <w:contextualSpacing/>
        <w:rPr>
          <w:rFonts w:ascii="宋体" w:hAnsi="宋体" w:cs="宋体"/>
          <w:sz w:val="24"/>
        </w:rPr>
      </w:pPr>
      <w:r>
        <w:rPr>
          <w:rFonts w:ascii="宋体" w:hAnsi="宋体" w:cs="宋体" w:hint="eastAsia"/>
          <w:sz w:val="24"/>
        </w:rPr>
        <w:t>2.1采购标的需满足的性能、材料、结构、外观、质量、安全、技术规格、物理特性等要求；（详见货物需求一览表）</w:t>
      </w:r>
    </w:p>
    <w:p w14:paraId="4EB167EB" w14:textId="77777777" w:rsidR="00167F02" w:rsidRDefault="00FC63B0">
      <w:pPr>
        <w:widowControl/>
        <w:spacing w:line="360" w:lineRule="auto"/>
        <w:ind w:firstLineChars="100" w:firstLine="240"/>
        <w:contextualSpacing/>
        <w:rPr>
          <w:rFonts w:ascii="宋体" w:hAnsi="宋体" w:cs="宋体"/>
          <w:sz w:val="24"/>
        </w:rPr>
      </w:pPr>
      <w:r>
        <w:rPr>
          <w:rFonts w:ascii="宋体" w:hAnsi="宋体" w:cs="宋体" w:hint="eastAsia"/>
          <w:sz w:val="24"/>
        </w:rPr>
        <w:t>2.2采购标的需满足的服务标准、期限、效率等要求；</w:t>
      </w:r>
    </w:p>
    <w:p w14:paraId="06EC843C" w14:textId="77777777" w:rsidR="00167F02" w:rsidRDefault="00FC63B0">
      <w:pPr>
        <w:spacing w:line="360" w:lineRule="auto"/>
        <w:ind w:leftChars="300" w:left="630"/>
        <w:rPr>
          <w:rFonts w:ascii="宋体" w:hAnsi="宋体" w:cs="宋体"/>
          <w:sz w:val="24"/>
        </w:rPr>
      </w:pPr>
      <w:r>
        <w:rPr>
          <w:rFonts w:ascii="宋体" w:hAnsi="宋体" w:cs="宋体" w:hint="eastAsia"/>
          <w:sz w:val="24"/>
        </w:rPr>
        <w:t>服务要求：质保期内卖方负责维修。投标人须提供7×24小时售后响应服务，4小时内响应；8小时内到达现场开展维修，48小时不能修复的提供备机，提供长期技术支持服务。</w:t>
      </w:r>
    </w:p>
    <w:p w14:paraId="3A999E74" w14:textId="77777777" w:rsidR="00167F02" w:rsidRDefault="00FC63B0">
      <w:pPr>
        <w:widowControl/>
        <w:spacing w:line="360" w:lineRule="auto"/>
        <w:contextualSpacing/>
        <w:rPr>
          <w:rFonts w:ascii="宋体" w:hAnsi="宋体" w:cs="宋体"/>
          <w:sz w:val="24"/>
        </w:rPr>
      </w:pPr>
      <w:r>
        <w:rPr>
          <w:rFonts w:ascii="宋体" w:hAnsi="宋体" w:cs="宋体" w:hint="eastAsia"/>
          <w:sz w:val="24"/>
        </w:rPr>
        <w:t>2.3为落实政府采购政策需满足的要求；</w:t>
      </w:r>
    </w:p>
    <w:p w14:paraId="3260ABDF" w14:textId="77777777" w:rsidR="00167F02" w:rsidRDefault="00FC63B0">
      <w:pPr>
        <w:pStyle w:val="22"/>
        <w:ind w:firstLineChars="0" w:firstLine="0"/>
        <w:rPr>
          <w:rFonts w:eastAsia="PMingLiU"/>
          <w:lang w:eastAsia="zh-TW"/>
        </w:rPr>
      </w:pPr>
      <w:r>
        <w:rPr>
          <w:rFonts w:hint="eastAsia"/>
          <w:lang w:eastAsia="zh-TW"/>
        </w:rPr>
        <w:t>节约能源、保护环境、扶持不发达地区和少数民族地区、促进中小企业发展、支持监狱企业发展、促进残疾人就业、政府采购信用担保等。</w:t>
      </w:r>
    </w:p>
    <w:p w14:paraId="41AE5AC9" w14:textId="77777777" w:rsidR="00167F02" w:rsidRDefault="00167F02">
      <w:pPr>
        <w:spacing w:line="360" w:lineRule="auto"/>
        <w:contextualSpacing/>
        <w:rPr>
          <w:rFonts w:ascii="宋体" w:hAnsi="宋体" w:cs="宋体"/>
          <w:sz w:val="24"/>
        </w:rPr>
      </w:pPr>
    </w:p>
    <w:p w14:paraId="58DDA384" w14:textId="77777777" w:rsidR="00167F02" w:rsidRDefault="00FC63B0">
      <w:pPr>
        <w:widowControl/>
        <w:spacing w:line="360" w:lineRule="auto"/>
        <w:jc w:val="left"/>
        <w:rPr>
          <w:rFonts w:ascii="宋体" w:hAnsi="宋体" w:cs="宋体"/>
          <w:i/>
          <w:iCs/>
          <w:sz w:val="24"/>
        </w:rPr>
      </w:pPr>
      <w:r>
        <w:rPr>
          <w:rFonts w:ascii="宋体" w:hAnsi="宋体" w:cs="宋体" w:hint="eastAsia"/>
          <w:sz w:val="24"/>
        </w:rPr>
        <w:t>3.验收标准：</w:t>
      </w:r>
    </w:p>
    <w:p w14:paraId="49D6D844" w14:textId="77777777" w:rsidR="00167F02" w:rsidRDefault="00FC63B0">
      <w:pPr>
        <w:spacing w:line="360" w:lineRule="auto"/>
        <w:contextualSpacing/>
        <w:rPr>
          <w:rFonts w:ascii="宋体" w:hAnsi="宋体" w:cs="宋体"/>
          <w:sz w:val="24"/>
        </w:rPr>
      </w:pPr>
      <w:r>
        <w:rPr>
          <w:rFonts w:ascii="宋体" w:hAnsi="宋体" w:cs="宋体" w:hint="eastAsia"/>
          <w:sz w:val="24"/>
        </w:rPr>
        <w:t xml:space="preserve">1 </w:t>
      </w:r>
      <w:r>
        <w:rPr>
          <w:rFonts w:ascii="宋体" w:hAnsi="宋体" w:cs="宋体"/>
          <w:sz w:val="24"/>
        </w:rPr>
        <w:t>.</w:t>
      </w:r>
      <w:r>
        <w:rPr>
          <w:rFonts w:ascii="宋体" w:hAnsi="宋体" w:cs="宋体" w:hint="eastAsia"/>
          <w:sz w:val="24"/>
        </w:rPr>
        <w:t>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52339653" w14:textId="77777777" w:rsidR="00167F02" w:rsidRDefault="00FC63B0">
      <w:pPr>
        <w:spacing w:line="360" w:lineRule="auto"/>
        <w:contextualSpacing/>
        <w:rPr>
          <w:rFonts w:ascii="宋体" w:hAnsi="宋体" w:cs="宋体"/>
          <w:sz w:val="24"/>
        </w:rPr>
      </w:pPr>
      <w:r>
        <w:rPr>
          <w:rFonts w:ascii="宋体" w:hAnsi="宋体" w:cs="宋体" w:hint="eastAsia"/>
          <w:sz w:val="24"/>
        </w:rPr>
        <w:t>2  货物运抵现场后，甲方应在</w:t>
      </w:r>
      <w:r>
        <w:rPr>
          <w:rFonts w:ascii="宋体" w:hAnsi="宋体" w:cs="宋体" w:hint="eastAsia"/>
          <w:sz w:val="24"/>
          <w:u w:val="single"/>
        </w:rPr>
        <w:t xml:space="preserve">  5个工作  </w:t>
      </w:r>
      <w:r>
        <w:rPr>
          <w:rFonts w:ascii="宋体" w:hAnsi="宋体" w:cs="宋体" w:hint="eastAsia"/>
          <w:sz w:val="24"/>
        </w:rPr>
        <w:t>日内完成货物验收。</w:t>
      </w:r>
    </w:p>
    <w:p w14:paraId="201ABE07" w14:textId="77777777" w:rsidR="00167F02" w:rsidRDefault="00FC63B0">
      <w:pPr>
        <w:spacing w:line="360" w:lineRule="auto"/>
        <w:contextualSpacing/>
        <w:rPr>
          <w:rFonts w:ascii="宋体" w:hAnsi="宋体" w:cs="宋体"/>
          <w:sz w:val="24"/>
        </w:rPr>
      </w:pPr>
      <w:r>
        <w:rPr>
          <w:rFonts w:ascii="宋体" w:hAnsi="宋体" w:cs="宋体" w:hint="eastAsia"/>
          <w:sz w:val="24"/>
        </w:rPr>
        <w:t>3 甲方有在货物制造过程中派员监造的权利, 乙方有义务为甲方监造人员行使该权利提供方便。</w:t>
      </w:r>
    </w:p>
    <w:p w14:paraId="3CF8DE25" w14:textId="77777777" w:rsidR="00167F02" w:rsidRDefault="00FC63B0">
      <w:pPr>
        <w:spacing w:line="360" w:lineRule="auto"/>
        <w:contextualSpacing/>
        <w:rPr>
          <w:rFonts w:ascii="宋体" w:hAnsi="宋体" w:cs="宋体"/>
          <w:sz w:val="24"/>
        </w:rPr>
      </w:pPr>
      <w:r>
        <w:rPr>
          <w:rFonts w:ascii="宋体" w:hAnsi="宋体" w:cs="宋体" w:hint="eastAsia"/>
          <w:sz w:val="24"/>
        </w:rPr>
        <w:t>4 制造厂对所供货物进行机械运转试验和性能试验时，乙方必须提前通知甲方。</w:t>
      </w:r>
    </w:p>
    <w:p w14:paraId="326F15D9" w14:textId="77777777" w:rsidR="00167F02" w:rsidRDefault="00167F02">
      <w:pPr>
        <w:spacing w:line="360" w:lineRule="auto"/>
        <w:contextualSpacing/>
        <w:rPr>
          <w:rFonts w:ascii="宋体" w:hAnsi="宋体" w:cs="宋体"/>
          <w:sz w:val="24"/>
        </w:rPr>
      </w:pPr>
    </w:p>
    <w:p w14:paraId="6AA5E897" w14:textId="77777777" w:rsidR="00167F02" w:rsidRDefault="00FC63B0">
      <w:pPr>
        <w:spacing w:line="360" w:lineRule="auto"/>
        <w:contextualSpacing/>
        <w:rPr>
          <w:rFonts w:ascii="宋体" w:hAnsi="宋体" w:cs="宋体"/>
          <w:sz w:val="24"/>
        </w:rPr>
      </w:pPr>
      <w:r>
        <w:rPr>
          <w:rFonts w:ascii="宋体" w:hAnsi="宋体" w:cs="宋体" w:hint="eastAsia"/>
          <w:sz w:val="24"/>
        </w:rPr>
        <w:lastRenderedPageBreak/>
        <w:t>4.其他要求：</w:t>
      </w:r>
    </w:p>
    <w:p w14:paraId="79D8E2FC" w14:textId="77777777" w:rsidR="00167F02" w:rsidRDefault="00FC63B0">
      <w:pPr>
        <w:spacing w:line="360" w:lineRule="auto"/>
        <w:ind w:firstLine="480"/>
        <w:rPr>
          <w:rFonts w:ascii="宋体" w:hAnsi="宋体"/>
          <w:sz w:val="24"/>
          <w:szCs w:val="32"/>
        </w:rPr>
      </w:pPr>
      <w:r>
        <w:rPr>
          <w:rFonts w:ascii="宋体" w:hAnsi="宋体" w:hint="eastAsia"/>
          <w:sz w:val="24"/>
          <w:szCs w:val="32"/>
        </w:rPr>
        <w:t>1、</w:t>
      </w:r>
      <w:r>
        <w:rPr>
          <w:rFonts w:ascii="宋体" w:hAnsi="宋体"/>
          <w:sz w:val="24"/>
          <w:szCs w:val="32"/>
        </w:rPr>
        <w:t>投标</w:t>
      </w:r>
      <w:r>
        <w:rPr>
          <w:rFonts w:ascii="宋体" w:hAnsi="宋体" w:hint="eastAsia"/>
          <w:sz w:val="24"/>
          <w:szCs w:val="32"/>
        </w:rPr>
        <w:t>商</w:t>
      </w:r>
      <w:r>
        <w:rPr>
          <w:rFonts w:ascii="宋体" w:hAnsi="宋体"/>
          <w:sz w:val="24"/>
          <w:szCs w:val="32"/>
        </w:rPr>
        <w:t>所投的产品，要求提供产品名称、型号、生产商、</w:t>
      </w:r>
      <w:r>
        <w:rPr>
          <w:rFonts w:ascii="宋体" w:hAnsi="宋体" w:hint="eastAsia"/>
          <w:sz w:val="24"/>
          <w:szCs w:val="32"/>
        </w:rPr>
        <w:t>产地、</w:t>
      </w:r>
      <w:r>
        <w:rPr>
          <w:rFonts w:ascii="宋体" w:hAnsi="宋体"/>
          <w:sz w:val="24"/>
          <w:szCs w:val="32"/>
        </w:rPr>
        <w:t>产品价格、供货周期等基本信息；</w:t>
      </w:r>
    </w:p>
    <w:p w14:paraId="1088E09A" w14:textId="77777777" w:rsidR="00167F02" w:rsidRDefault="00FC63B0">
      <w:pPr>
        <w:spacing w:line="360" w:lineRule="auto"/>
        <w:ind w:firstLine="480"/>
        <w:rPr>
          <w:rFonts w:ascii="宋体" w:hAnsi="宋体"/>
          <w:sz w:val="24"/>
          <w:szCs w:val="32"/>
        </w:rPr>
      </w:pPr>
      <w:r>
        <w:rPr>
          <w:rFonts w:ascii="宋体" w:hAnsi="宋体" w:hint="eastAsia"/>
          <w:sz w:val="24"/>
          <w:szCs w:val="32"/>
        </w:rPr>
        <w:t>2、</w:t>
      </w:r>
      <w:r>
        <w:rPr>
          <w:rFonts w:ascii="宋体" w:hAnsi="宋体"/>
          <w:sz w:val="24"/>
          <w:szCs w:val="32"/>
        </w:rPr>
        <w:t>所有产品的报价需包含安装、售后服务、培训</w:t>
      </w:r>
      <w:r>
        <w:rPr>
          <w:rFonts w:ascii="宋体" w:hAnsi="宋体" w:hint="eastAsia"/>
          <w:sz w:val="24"/>
          <w:szCs w:val="32"/>
        </w:rPr>
        <w:t>、网络环境、技术对接</w:t>
      </w:r>
      <w:r>
        <w:rPr>
          <w:rFonts w:ascii="宋体" w:hAnsi="宋体"/>
          <w:sz w:val="24"/>
          <w:szCs w:val="32"/>
        </w:rPr>
        <w:t>等费用，</w:t>
      </w:r>
      <w:r>
        <w:rPr>
          <w:rFonts w:ascii="宋体" w:hAnsi="宋体" w:hint="eastAsia"/>
          <w:sz w:val="24"/>
          <w:szCs w:val="32"/>
        </w:rPr>
        <w:t>并且报价</w:t>
      </w:r>
      <w:r>
        <w:rPr>
          <w:rFonts w:ascii="宋体" w:hAnsi="宋体"/>
          <w:sz w:val="24"/>
          <w:szCs w:val="32"/>
        </w:rPr>
        <w:t>不受</w:t>
      </w:r>
      <w:r>
        <w:rPr>
          <w:rFonts w:ascii="宋体" w:hAnsi="宋体" w:hint="eastAsia"/>
          <w:sz w:val="24"/>
          <w:szCs w:val="32"/>
        </w:rPr>
        <w:t>采购</w:t>
      </w:r>
      <w:r>
        <w:rPr>
          <w:rFonts w:ascii="宋体" w:hAnsi="宋体"/>
          <w:sz w:val="24"/>
          <w:szCs w:val="32"/>
        </w:rPr>
        <w:t>批量的影响</w:t>
      </w:r>
      <w:r>
        <w:rPr>
          <w:rFonts w:ascii="宋体" w:hAnsi="宋体" w:hint="eastAsia"/>
          <w:sz w:val="24"/>
          <w:szCs w:val="32"/>
        </w:rPr>
        <w:t>。</w:t>
      </w:r>
      <w:r>
        <w:rPr>
          <w:rFonts w:ascii="宋体" w:hAnsi="宋体"/>
          <w:sz w:val="24"/>
          <w:szCs w:val="32"/>
        </w:rPr>
        <w:t>产品</w:t>
      </w:r>
      <w:r>
        <w:rPr>
          <w:rFonts w:ascii="宋体" w:hAnsi="宋体" w:hint="eastAsia"/>
          <w:sz w:val="24"/>
          <w:szCs w:val="32"/>
        </w:rPr>
        <w:t>最终要</w:t>
      </w:r>
      <w:r>
        <w:rPr>
          <w:rFonts w:ascii="宋体" w:hAnsi="宋体"/>
          <w:sz w:val="24"/>
          <w:szCs w:val="32"/>
        </w:rPr>
        <w:t>交付到老人可以正常使用的标准；</w:t>
      </w:r>
    </w:p>
    <w:p w14:paraId="6E1D1B94" w14:textId="77777777" w:rsidR="00167F02" w:rsidRDefault="00FC63B0">
      <w:pPr>
        <w:spacing w:line="360" w:lineRule="auto"/>
        <w:ind w:firstLine="420"/>
        <w:rPr>
          <w:rFonts w:ascii="宋体" w:hAnsi="宋体"/>
          <w:sz w:val="24"/>
          <w:szCs w:val="32"/>
        </w:rPr>
      </w:pPr>
      <w:r>
        <w:rPr>
          <w:rFonts w:ascii="宋体" w:hAnsi="宋体" w:hint="eastAsia"/>
          <w:sz w:val="24"/>
        </w:rPr>
        <w:t>★</w:t>
      </w:r>
      <w:r>
        <w:rPr>
          <w:rFonts w:ascii="宋体" w:hAnsi="宋体"/>
          <w:sz w:val="24"/>
          <w:szCs w:val="32"/>
        </w:rPr>
        <w:t>3</w:t>
      </w:r>
      <w:r>
        <w:rPr>
          <w:rFonts w:ascii="宋体" w:hAnsi="宋体" w:hint="eastAsia"/>
          <w:sz w:val="24"/>
          <w:szCs w:val="32"/>
        </w:rPr>
        <w:t>、智能化</w:t>
      </w:r>
      <w:r>
        <w:rPr>
          <w:rFonts w:ascii="宋体" w:hAnsi="宋体"/>
          <w:sz w:val="24"/>
          <w:szCs w:val="32"/>
        </w:rPr>
        <w:t>产品要求免费提供数据接口，</w:t>
      </w:r>
      <w:r>
        <w:rPr>
          <w:rFonts w:ascii="宋体" w:hAnsi="宋体" w:hint="eastAsia"/>
          <w:sz w:val="24"/>
          <w:szCs w:val="32"/>
        </w:rPr>
        <w:t>免费</w:t>
      </w:r>
      <w:r>
        <w:rPr>
          <w:rFonts w:ascii="宋体" w:hAnsi="宋体"/>
          <w:sz w:val="24"/>
          <w:szCs w:val="32"/>
        </w:rPr>
        <w:t>提供数据接入服务，</w:t>
      </w:r>
      <w:r>
        <w:rPr>
          <w:rFonts w:ascii="宋体" w:hAnsi="宋体" w:hint="eastAsia"/>
          <w:sz w:val="24"/>
          <w:szCs w:val="32"/>
        </w:rPr>
        <w:t>根据</w:t>
      </w:r>
      <w:r>
        <w:rPr>
          <w:rFonts w:ascii="宋体" w:hAnsi="宋体"/>
          <w:sz w:val="24"/>
          <w:szCs w:val="32"/>
        </w:rPr>
        <w:t>需要提供上门支持服务</w:t>
      </w:r>
      <w:r>
        <w:rPr>
          <w:rFonts w:ascii="宋体" w:hAnsi="宋体" w:hint="eastAsia"/>
          <w:sz w:val="24"/>
          <w:szCs w:val="32"/>
        </w:rPr>
        <w:t>，</w:t>
      </w:r>
      <w:r>
        <w:rPr>
          <w:rFonts w:ascii="宋体" w:hAnsi="宋体"/>
          <w:sz w:val="24"/>
          <w:szCs w:val="32"/>
        </w:rPr>
        <w:t>确保数据的正常使用，所有这些服务均包含在产品报价中，除产品报价外，无其他费用</w:t>
      </w:r>
      <w:r>
        <w:rPr>
          <w:rFonts w:ascii="宋体" w:hAnsi="宋体" w:hint="eastAsia"/>
          <w:sz w:val="24"/>
          <w:szCs w:val="32"/>
        </w:rPr>
        <w:t>；</w:t>
      </w:r>
    </w:p>
    <w:p w14:paraId="6DB80056" w14:textId="77777777" w:rsidR="00167F02" w:rsidRDefault="00FC63B0">
      <w:pPr>
        <w:spacing w:line="360" w:lineRule="auto"/>
        <w:ind w:firstLine="420"/>
        <w:rPr>
          <w:rFonts w:ascii="宋体" w:hAnsi="宋体"/>
          <w:sz w:val="24"/>
          <w:szCs w:val="32"/>
        </w:rPr>
      </w:pPr>
      <w:r>
        <w:rPr>
          <w:rFonts w:ascii="宋体" w:hAnsi="宋体"/>
          <w:sz w:val="24"/>
          <w:szCs w:val="32"/>
        </w:rPr>
        <w:t>4</w:t>
      </w:r>
      <w:r>
        <w:rPr>
          <w:rFonts w:ascii="宋体" w:hAnsi="宋体" w:hint="eastAsia"/>
          <w:sz w:val="24"/>
          <w:szCs w:val="32"/>
        </w:rPr>
        <w:t>、保修期2年。</w:t>
      </w:r>
    </w:p>
    <w:p w14:paraId="46F1E1F2" w14:textId="77777777" w:rsidR="00167F02" w:rsidRDefault="00167F02">
      <w:pPr>
        <w:pStyle w:val="af7"/>
        <w:spacing w:line="360" w:lineRule="auto"/>
        <w:ind w:left="-105" w:firstLineChars="0" w:firstLine="0"/>
        <w:contextualSpacing/>
        <w:rPr>
          <w:sz w:val="28"/>
          <w:szCs w:val="28"/>
        </w:rPr>
      </w:pPr>
    </w:p>
    <w:sectPr w:rsidR="00167F02">
      <w:headerReference w:type="default" r:id="rId9"/>
      <w:footerReference w:type="default" r:id="rId10"/>
      <w:pgSz w:w="11906" w:h="16838"/>
      <w:pgMar w:top="1440" w:right="849" w:bottom="1440" w:left="1134" w:header="284"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868816" w14:textId="77777777" w:rsidR="00FC63B0" w:rsidRDefault="00FC63B0">
      <w:r>
        <w:separator/>
      </w:r>
    </w:p>
  </w:endnote>
  <w:endnote w:type="continuationSeparator" w:id="0">
    <w:p w14:paraId="6F238F74" w14:textId="77777777" w:rsidR="00FC63B0" w:rsidRDefault="00FC6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等线">
    <w:panose1 w:val="02010600030101010101"/>
    <w:charset w:val="86"/>
    <w:family w:val="auto"/>
    <w:pitch w:val="variable"/>
    <w:sig w:usb0="A00002BF" w:usb1="38CF7CFA" w:usb2="00000016" w:usb3="00000000" w:csb0="0004000F" w:csb1="00000000"/>
  </w:font>
  <w:font w:name="楷体_GB2312">
    <w:altName w:val="楷体"/>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PMingLiU">
    <w:altName w:val="Arial Unicode MS"/>
    <w:panose1 w:val="02010601000101010101"/>
    <w:charset w:val="88"/>
    <w:family w:val="auto"/>
    <w:notTrueType/>
    <w:pitch w:val="variable"/>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2BD84" w14:textId="77777777" w:rsidR="00167F02" w:rsidRDefault="00FC63B0">
    <w:pPr>
      <w:pStyle w:val="ab"/>
      <w:jc w:val="center"/>
    </w:pPr>
    <w:r>
      <w:fldChar w:fldCharType="begin"/>
    </w:r>
    <w:r>
      <w:instrText>PAGE   \* MERGEFORMAT</w:instrText>
    </w:r>
    <w:r>
      <w:fldChar w:fldCharType="separate"/>
    </w:r>
    <w:r w:rsidR="00BC5180" w:rsidRPr="00BC5180">
      <w:rPr>
        <w:noProof/>
        <w:lang w:val="zh-CN"/>
      </w:rPr>
      <w:t>1</w:t>
    </w:r>
    <w:r>
      <w:fldChar w:fldCharType="end"/>
    </w:r>
  </w:p>
  <w:p w14:paraId="71DD617E" w14:textId="77777777" w:rsidR="00167F02" w:rsidRDefault="00167F02">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BE570" w14:textId="77777777" w:rsidR="00FC63B0" w:rsidRDefault="00FC63B0">
      <w:r>
        <w:separator/>
      </w:r>
    </w:p>
  </w:footnote>
  <w:footnote w:type="continuationSeparator" w:id="0">
    <w:p w14:paraId="344D59AB" w14:textId="77777777" w:rsidR="00FC63B0" w:rsidRDefault="00FC63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F430C" w14:textId="77777777" w:rsidR="00167F02" w:rsidRDefault="00167F02">
    <w:pPr>
      <w:pStyle w:val="ac"/>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168E6AB2"/>
    <w:multiLevelType w:val="multilevel"/>
    <w:tmpl w:val="168E6AB2"/>
    <w:lvl w:ilvl="0">
      <w:start w:val="1"/>
      <w:numFmt w:val="japaneseCounting"/>
      <w:pStyle w:val="3"/>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k1ZTk4Y2U3MzgxZDMyY2Y4ODMzZjQwMGE1ZmU4ZDkifQ=="/>
  </w:docVars>
  <w:rsids>
    <w:rsidRoot w:val="000B6B88"/>
    <w:rsid w:val="000239F3"/>
    <w:rsid w:val="000431E5"/>
    <w:rsid w:val="00044F8C"/>
    <w:rsid w:val="00053394"/>
    <w:rsid w:val="0009247D"/>
    <w:rsid w:val="000A1A62"/>
    <w:rsid w:val="000B670B"/>
    <w:rsid w:val="000B6B88"/>
    <w:rsid w:val="000C1C3E"/>
    <w:rsid w:val="00122EC6"/>
    <w:rsid w:val="00131A15"/>
    <w:rsid w:val="00147ECA"/>
    <w:rsid w:val="00152E4B"/>
    <w:rsid w:val="0016705E"/>
    <w:rsid w:val="00167F02"/>
    <w:rsid w:val="00177BA0"/>
    <w:rsid w:val="00183111"/>
    <w:rsid w:val="001947A4"/>
    <w:rsid w:val="001A4136"/>
    <w:rsid w:val="001A48A1"/>
    <w:rsid w:val="001C5197"/>
    <w:rsid w:val="001D66A4"/>
    <w:rsid w:val="001F3E05"/>
    <w:rsid w:val="001F4A11"/>
    <w:rsid w:val="0020077C"/>
    <w:rsid w:val="00204D35"/>
    <w:rsid w:val="00251155"/>
    <w:rsid w:val="00296DBC"/>
    <w:rsid w:val="002E1905"/>
    <w:rsid w:val="00301E84"/>
    <w:rsid w:val="003375DA"/>
    <w:rsid w:val="00346DC2"/>
    <w:rsid w:val="00392FC3"/>
    <w:rsid w:val="00395BA4"/>
    <w:rsid w:val="003B30BA"/>
    <w:rsid w:val="003B3DAD"/>
    <w:rsid w:val="003C09C8"/>
    <w:rsid w:val="003E7027"/>
    <w:rsid w:val="003E7283"/>
    <w:rsid w:val="003F080C"/>
    <w:rsid w:val="004057B1"/>
    <w:rsid w:val="00410C20"/>
    <w:rsid w:val="00416990"/>
    <w:rsid w:val="00455D61"/>
    <w:rsid w:val="004613C7"/>
    <w:rsid w:val="00475E00"/>
    <w:rsid w:val="00497331"/>
    <w:rsid w:val="004B09DF"/>
    <w:rsid w:val="004C0DF5"/>
    <w:rsid w:val="005034C9"/>
    <w:rsid w:val="00513FB1"/>
    <w:rsid w:val="005141B0"/>
    <w:rsid w:val="005153FB"/>
    <w:rsid w:val="005630C1"/>
    <w:rsid w:val="00570DAF"/>
    <w:rsid w:val="00583A10"/>
    <w:rsid w:val="005C48D4"/>
    <w:rsid w:val="005E4F08"/>
    <w:rsid w:val="00601F0F"/>
    <w:rsid w:val="00621E4D"/>
    <w:rsid w:val="00622935"/>
    <w:rsid w:val="00626508"/>
    <w:rsid w:val="006971E2"/>
    <w:rsid w:val="006A0A47"/>
    <w:rsid w:val="006A23A2"/>
    <w:rsid w:val="006B4412"/>
    <w:rsid w:val="006C3F58"/>
    <w:rsid w:val="006D1901"/>
    <w:rsid w:val="006D2861"/>
    <w:rsid w:val="0070238A"/>
    <w:rsid w:val="00714BB6"/>
    <w:rsid w:val="0071751F"/>
    <w:rsid w:val="00791B2D"/>
    <w:rsid w:val="007A1AFB"/>
    <w:rsid w:val="007A58FC"/>
    <w:rsid w:val="007F1412"/>
    <w:rsid w:val="007F289F"/>
    <w:rsid w:val="00836C25"/>
    <w:rsid w:val="008A3029"/>
    <w:rsid w:val="008C7F22"/>
    <w:rsid w:val="008E5723"/>
    <w:rsid w:val="008F0558"/>
    <w:rsid w:val="009104B9"/>
    <w:rsid w:val="0099189E"/>
    <w:rsid w:val="009A2CA2"/>
    <w:rsid w:val="009B1678"/>
    <w:rsid w:val="009C7D27"/>
    <w:rsid w:val="009D3A6C"/>
    <w:rsid w:val="00A14743"/>
    <w:rsid w:val="00A32E1F"/>
    <w:rsid w:val="00A34A62"/>
    <w:rsid w:val="00A503C0"/>
    <w:rsid w:val="00A51342"/>
    <w:rsid w:val="00A60E8D"/>
    <w:rsid w:val="00A74A5E"/>
    <w:rsid w:val="00AB0B9A"/>
    <w:rsid w:val="00AC2B58"/>
    <w:rsid w:val="00B05F23"/>
    <w:rsid w:val="00B138CE"/>
    <w:rsid w:val="00B2354B"/>
    <w:rsid w:val="00B342D7"/>
    <w:rsid w:val="00B63842"/>
    <w:rsid w:val="00B91BC7"/>
    <w:rsid w:val="00B96A97"/>
    <w:rsid w:val="00BA241D"/>
    <w:rsid w:val="00BC1830"/>
    <w:rsid w:val="00BC41CB"/>
    <w:rsid w:val="00BC5180"/>
    <w:rsid w:val="00BE50F9"/>
    <w:rsid w:val="00C14874"/>
    <w:rsid w:val="00C34E2A"/>
    <w:rsid w:val="00C605C2"/>
    <w:rsid w:val="00C67B3B"/>
    <w:rsid w:val="00C8521A"/>
    <w:rsid w:val="00CC418B"/>
    <w:rsid w:val="00CD4E65"/>
    <w:rsid w:val="00CE7EBC"/>
    <w:rsid w:val="00CF7D41"/>
    <w:rsid w:val="00D133C1"/>
    <w:rsid w:val="00D522A5"/>
    <w:rsid w:val="00D66E79"/>
    <w:rsid w:val="00D67EED"/>
    <w:rsid w:val="00DB27F9"/>
    <w:rsid w:val="00DB3A3B"/>
    <w:rsid w:val="00DB4AF8"/>
    <w:rsid w:val="00DF4613"/>
    <w:rsid w:val="00E23AE3"/>
    <w:rsid w:val="00E71D59"/>
    <w:rsid w:val="00E7306D"/>
    <w:rsid w:val="00E74D01"/>
    <w:rsid w:val="00E875CA"/>
    <w:rsid w:val="00E919A1"/>
    <w:rsid w:val="00E94AB2"/>
    <w:rsid w:val="00EE61A6"/>
    <w:rsid w:val="00F66B96"/>
    <w:rsid w:val="00F77FC6"/>
    <w:rsid w:val="00F85DB5"/>
    <w:rsid w:val="00F87B34"/>
    <w:rsid w:val="00F9116B"/>
    <w:rsid w:val="00FA10C0"/>
    <w:rsid w:val="00FB1C29"/>
    <w:rsid w:val="00FC52BF"/>
    <w:rsid w:val="00FC63B0"/>
    <w:rsid w:val="02755FB4"/>
    <w:rsid w:val="039E2198"/>
    <w:rsid w:val="07A2497A"/>
    <w:rsid w:val="099B68C7"/>
    <w:rsid w:val="0D726DE4"/>
    <w:rsid w:val="0E496A83"/>
    <w:rsid w:val="121C256F"/>
    <w:rsid w:val="198555A2"/>
    <w:rsid w:val="1A871F5C"/>
    <w:rsid w:val="21AE2AB8"/>
    <w:rsid w:val="262C2143"/>
    <w:rsid w:val="2AD43194"/>
    <w:rsid w:val="2CEC40B6"/>
    <w:rsid w:val="2DCA3E6B"/>
    <w:rsid w:val="34FB152D"/>
    <w:rsid w:val="36341106"/>
    <w:rsid w:val="39324335"/>
    <w:rsid w:val="3A485B9C"/>
    <w:rsid w:val="3A6953DB"/>
    <w:rsid w:val="3AAA7D69"/>
    <w:rsid w:val="3C277297"/>
    <w:rsid w:val="3D9B458E"/>
    <w:rsid w:val="3EF72003"/>
    <w:rsid w:val="3F3411E7"/>
    <w:rsid w:val="42452DCB"/>
    <w:rsid w:val="42C5710D"/>
    <w:rsid w:val="42F00C03"/>
    <w:rsid w:val="431209B5"/>
    <w:rsid w:val="43135248"/>
    <w:rsid w:val="438D25BA"/>
    <w:rsid w:val="46596C56"/>
    <w:rsid w:val="48B40105"/>
    <w:rsid w:val="4BC7451A"/>
    <w:rsid w:val="4F1E7267"/>
    <w:rsid w:val="549F49A7"/>
    <w:rsid w:val="56BE4E46"/>
    <w:rsid w:val="57F05E86"/>
    <w:rsid w:val="5B510D38"/>
    <w:rsid w:val="5C2312B5"/>
    <w:rsid w:val="5C7D51C8"/>
    <w:rsid w:val="5D7E6355"/>
    <w:rsid w:val="5F3D4089"/>
    <w:rsid w:val="6079621A"/>
    <w:rsid w:val="65071890"/>
    <w:rsid w:val="68D726B2"/>
    <w:rsid w:val="6C45032D"/>
    <w:rsid w:val="6DB95EA9"/>
    <w:rsid w:val="6E57007A"/>
    <w:rsid w:val="6F347726"/>
    <w:rsid w:val="6FB45C15"/>
    <w:rsid w:val="70C449EC"/>
    <w:rsid w:val="769660A1"/>
    <w:rsid w:val="783E66C9"/>
    <w:rsid w:val="7A082135"/>
    <w:rsid w:val="7A992B33"/>
    <w:rsid w:val="7B6B0973"/>
    <w:rsid w:val="7DDF2AFA"/>
    <w:rsid w:val="7EB10D93"/>
    <w:rsid w:val="7FE633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B5E20"/>
  <w15:docId w15:val="{775CFF97-8DD5-4CBB-B77D-B79A1BA41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unhideWhenUsed="1" w:qFormat="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unhideWhenUsed="1" w:qFormat="1"/>
    <w:lsdException w:name="FollowedHyperlink"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HTML"/>
    <w:qFormat/>
    <w:pPr>
      <w:widowControl w:val="0"/>
      <w:jc w:val="both"/>
    </w:pPr>
    <w:rPr>
      <w:kern w:val="2"/>
      <w:sz w:val="21"/>
      <w:szCs w:val="21"/>
    </w:rPr>
  </w:style>
  <w:style w:type="paragraph" w:styleId="1">
    <w:name w:val="heading 1"/>
    <w:basedOn w:val="a"/>
    <w:next w:val="a"/>
    <w:link w:val="1Char"/>
    <w:uiPriority w:val="9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pPr>
      <w:keepNext/>
      <w:keepLines/>
      <w:spacing w:before="260" w:after="260" w:line="415" w:lineRule="auto"/>
      <w:outlineLvl w:val="1"/>
    </w:pPr>
    <w:rPr>
      <w:rFonts w:ascii="Arial" w:eastAsia="黑体" w:hAnsi="Arial" w:cs="Arial"/>
      <w:b/>
      <w:bCs/>
      <w:sz w:val="32"/>
      <w:szCs w:val="32"/>
    </w:rPr>
  </w:style>
  <w:style w:type="paragraph" w:styleId="30">
    <w:name w:val="heading 3"/>
    <w:basedOn w:val="a"/>
    <w:next w:val="a0"/>
    <w:link w:val="3Char"/>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uiPriority w:val="9"/>
    <w:qFormat/>
    <w:pPr>
      <w:keepNext/>
      <w:keepLines/>
      <w:spacing w:before="280" w:after="290" w:line="376" w:lineRule="auto"/>
      <w:outlineLvl w:val="3"/>
    </w:pPr>
    <w:rPr>
      <w:rFonts w:ascii="等线 Light" w:eastAsia="等线 Light" w:hAnsi="等线 Light"/>
      <w:b/>
      <w:bCs/>
      <w:sz w:val="28"/>
      <w:szCs w:val="28"/>
      <w:lang w:val="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szCs w:val="24"/>
    </w:rPr>
  </w:style>
  <w:style w:type="paragraph" w:styleId="a0">
    <w:name w:val="Normal Indent"/>
    <w:basedOn w:val="a"/>
    <w:link w:val="Char"/>
    <w:qFormat/>
    <w:pPr>
      <w:autoSpaceDE w:val="0"/>
      <w:autoSpaceDN w:val="0"/>
      <w:adjustRightInd w:val="0"/>
      <w:ind w:firstLine="420"/>
      <w:jc w:val="left"/>
    </w:pPr>
    <w:rPr>
      <w:rFonts w:ascii="宋体" w:hAnsi="Calibri"/>
      <w:sz w:val="24"/>
      <w:szCs w:val="22"/>
    </w:rPr>
  </w:style>
  <w:style w:type="paragraph" w:styleId="7">
    <w:name w:val="toc 7"/>
    <w:basedOn w:val="a"/>
    <w:next w:val="a"/>
    <w:uiPriority w:val="39"/>
    <w:qFormat/>
    <w:pPr>
      <w:ind w:leftChars="1200" w:left="2520"/>
    </w:pPr>
    <w:rPr>
      <w:szCs w:val="24"/>
    </w:rPr>
  </w:style>
  <w:style w:type="paragraph" w:styleId="a4">
    <w:name w:val="annotation text"/>
    <w:basedOn w:val="a"/>
    <w:link w:val="Char0"/>
    <w:uiPriority w:val="99"/>
    <w:qFormat/>
    <w:pPr>
      <w:jc w:val="left"/>
    </w:pPr>
    <w:rPr>
      <w:rFonts w:ascii="Calibri" w:hAnsi="Calibri"/>
      <w:szCs w:val="24"/>
    </w:rPr>
  </w:style>
  <w:style w:type="paragraph" w:styleId="3">
    <w:name w:val="List Bullet 3"/>
    <w:basedOn w:val="a"/>
    <w:uiPriority w:val="99"/>
    <w:unhideWhenUsed/>
    <w:qFormat/>
    <w:pPr>
      <w:numPr>
        <w:numId w:val="1"/>
      </w:numPr>
      <w:tabs>
        <w:tab w:val="left" w:pos="1200"/>
      </w:tabs>
    </w:pPr>
    <w:rPr>
      <w:rFonts w:ascii="黑体" w:eastAsia="等线" w:hAnsi="黑体" w:cs="楷体_GB2312"/>
      <w:szCs w:val="24"/>
    </w:rPr>
  </w:style>
  <w:style w:type="paragraph" w:styleId="a5">
    <w:name w:val="Body Text"/>
    <w:basedOn w:val="a"/>
    <w:next w:val="a"/>
    <w:link w:val="Char1"/>
    <w:uiPriority w:val="99"/>
    <w:qFormat/>
    <w:pPr>
      <w:tabs>
        <w:tab w:val="left" w:pos="567"/>
      </w:tabs>
      <w:spacing w:before="120" w:line="22" w:lineRule="atLeast"/>
    </w:pPr>
    <w:rPr>
      <w:rFonts w:ascii="宋体" w:hAnsi="宋体"/>
      <w:sz w:val="24"/>
      <w:szCs w:val="24"/>
    </w:rPr>
  </w:style>
  <w:style w:type="paragraph" w:styleId="a6">
    <w:name w:val="Body Text Indent"/>
    <w:basedOn w:val="a"/>
    <w:next w:val="a7"/>
    <w:link w:val="Char2"/>
    <w:uiPriority w:val="99"/>
    <w:qFormat/>
    <w:pPr>
      <w:spacing w:after="120"/>
      <w:ind w:leftChars="200" w:left="420"/>
    </w:pPr>
    <w:rPr>
      <w:rFonts w:ascii="Calibri" w:hAnsi="Calibri"/>
      <w:szCs w:val="24"/>
    </w:rPr>
  </w:style>
  <w:style w:type="paragraph" w:styleId="a7">
    <w:name w:val="envelope return"/>
    <w:basedOn w:val="a"/>
    <w:unhideWhenUsed/>
    <w:qFormat/>
    <w:pPr>
      <w:snapToGrid w:val="0"/>
    </w:pPr>
    <w:rPr>
      <w:rFonts w:asciiTheme="majorHAnsi" w:eastAsiaTheme="majorEastAsia" w:hAnsiTheme="majorHAnsi" w:cstheme="majorBidi"/>
    </w:rPr>
  </w:style>
  <w:style w:type="paragraph" w:styleId="5">
    <w:name w:val="toc 5"/>
    <w:basedOn w:val="a"/>
    <w:next w:val="a"/>
    <w:uiPriority w:val="39"/>
    <w:qFormat/>
    <w:pPr>
      <w:ind w:leftChars="800" w:left="1680"/>
    </w:pPr>
    <w:rPr>
      <w:szCs w:val="24"/>
    </w:rPr>
  </w:style>
  <w:style w:type="paragraph" w:styleId="31">
    <w:name w:val="toc 3"/>
    <w:basedOn w:val="a"/>
    <w:next w:val="a"/>
    <w:uiPriority w:val="39"/>
    <w:qFormat/>
    <w:pPr>
      <w:ind w:leftChars="400" w:left="840"/>
    </w:pPr>
    <w:rPr>
      <w:szCs w:val="24"/>
    </w:rPr>
  </w:style>
  <w:style w:type="paragraph" w:styleId="a8">
    <w:name w:val="Plain Text"/>
    <w:basedOn w:val="a"/>
    <w:link w:val="Char3"/>
    <w:qFormat/>
    <w:rPr>
      <w:rFonts w:ascii="宋体" w:eastAsiaTheme="minorEastAsia" w:hAnsi="Courier New" w:cstheme="minorBidi"/>
      <w:szCs w:val="22"/>
    </w:rPr>
  </w:style>
  <w:style w:type="paragraph" w:styleId="8">
    <w:name w:val="toc 8"/>
    <w:basedOn w:val="a"/>
    <w:next w:val="a"/>
    <w:uiPriority w:val="39"/>
    <w:qFormat/>
    <w:pPr>
      <w:ind w:leftChars="1400" w:left="2940"/>
    </w:pPr>
    <w:rPr>
      <w:szCs w:val="24"/>
    </w:rPr>
  </w:style>
  <w:style w:type="paragraph" w:styleId="a9">
    <w:name w:val="Date"/>
    <w:basedOn w:val="a"/>
    <w:next w:val="a"/>
    <w:link w:val="Char4"/>
    <w:qFormat/>
    <w:pPr>
      <w:ind w:leftChars="2500" w:left="100"/>
    </w:pPr>
    <w:rPr>
      <w:rFonts w:ascii="仿宋_GB2312" w:eastAsia="仿宋_GB2312" w:hAnsi="宋体"/>
      <w:color w:val="000000"/>
      <w:sz w:val="24"/>
      <w:szCs w:val="24"/>
    </w:rPr>
  </w:style>
  <w:style w:type="paragraph" w:styleId="20">
    <w:name w:val="Body Text Indent 2"/>
    <w:basedOn w:val="a"/>
    <w:link w:val="2Char0"/>
    <w:qFormat/>
    <w:pPr>
      <w:ind w:firstLineChars="200" w:firstLine="480"/>
    </w:pPr>
    <w:rPr>
      <w:rFonts w:ascii="仿宋_GB2312" w:eastAsia="仿宋_GB2312" w:hAnsi="Calibri"/>
      <w:sz w:val="24"/>
      <w:szCs w:val="24"/>
    </w:rPr>
  </w:style>
  <w:style w:type="paragraph" w:styleId="aa">
    <w:name w:val="Balloon Text"/>
    <w:basedOn w:val="a"/>
    <w:link w:val="Char5"/>
    <w:uiPriority w:val="99"/>
    <w:qFormat/>
    <w:rPr>
      <w:rFonts w:ascii="Calibri" w:hAnsi="Calibri"/>
      <w:sz w:val="18"/>
      <w:szCs w:val="18"/>
    </w:rPr>
  </w:style>
  <w:style w:type="paragraph" w:styleId="ab">
    <w:name w:val="footer"/>
    <w:basedOn w:val="a"/>
    <w:link w:val="Char6"/>
    <w:uiPriority w:val="99"/>
    <w:unhideWhenUsed/>
    <w:qFormat/>
    <w:pPr>
      <w:tabs>
        <w:tab w:val="center" w:pos="4153"/>
        <w:tab w:val="right" w:pos="8306"/>
      </w:tabs>
      <w:snapToGrid w:val="0"/>
      <w:jc w:val="left"/>
    </w:pPr>
    <w:rPr>
      <w:sz w:val="18"/>
      <w:szCs w:val="18"/>
    </w:rPr>
  </w:style>
  <w:style w:type="paragraph" w:styleId="ac">
    <w:name w:val="header"/>
    <w:basedOn w:val="a"/>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Pr>
      <w:rFonts w:ascii="Calibri" w:hAnsi="Calibri"/>
      <w:szCs w:val="24"/>
    </w:rPr>
  </w:style>
  <w:style w:type="paragraph" w:styleId="40">
    <w:name w:val="toc 4"/>
    <w:basedOn w:val="a"/>
    <w:next w:val="a"/>
    <w:uiPriority w:val="39"/>
    <w:qFormat/>
    <w:pPr>
      <w:ind w:leftChars="600" w:left="1260"/>
    </w:pPr>
    <w:rPr>
      <w:szCs w:val="24"/>
    </w:rPr>
  </w:style>
  <w:style w:type="paragraph" w:styleId="6">
    <w:name w:val="toc 6"/>
    <w:basedOn w:val="a"/>
    <w:next w:val="a"/>
    <w:uiPriority w:val="39"/>
    <w:qFormat/>
    <w:pPr>
      <w:ind w:leftChars="1000" w:left="2100"/>
    </w:pPr>
    <w:rPr>
      <w:szCs w:val="24"/>
    </w:rPr>
  </w:style>
  <w:style w:type="paragraph" w:styleId="32">
    <w:name w:val="Body Text Indent 3"/>
    <w:basedOn w:val="a"/>
    <w:link w:val="3Char0"/>
    <w:qFormat/>
    <w:pPr>
      <w:autoSpaceDE w:val="0"/>
      <w:autoSpaceDN w:val="0"/>
      <w:adjustRightInd w:val="0"/>
      <w:spacing w:before="120" w:line="22" w:lineRule="atLeast"/>
      <w:ind w:left="720" w:firstLine="480"/>
      <w:jc w:val="left"/>
    </w:pPr>
    <w:rPr>
      <w:rFonts w:ascii="宋体" w:hAnsi="Calibri"/>
      <w:sz w:val="24"/>
      <w:szCs w:val="22"/>
    </w:rPr>
  </w:style>
  <w:style w:type="paragraph" w:styleId="21">
    <w:name w:val="toc 2"/>
    <w:basedOn w:val="a"/>
    <w:next w:val="a"/>
    <w:uiPriority w:val="39"/>
    <w:qFormat/>
    <w:pPr>
      <w:ind w:leftChars="200" w:left="420"/>
    </w:pPr>
    <w:rPr>
      <w:szCs w:val="24"/>
    </w:rPr>
  </w:style>
  <w:style w:type="paragraph" w:styleId="9">
    <w:name w:val="toc 9"/>
    <w:basedOn w:val="a"/>
    <w:next w:val="a"/>
    <w:uiPriority w:val="39"/>
    <w:qFormat/>
    <w:pPr>
      <w:ind w:leftChars="1600" w:left="3360"/>
    </w:pPr>
    <w:rPr>
      <w:szCs w:val="24"/>
    </w:rPr>
  </w:style>
  <w:style w:type="paragraph" w:styleId="ad">
    <w:name w:val="Normal (Web)"/>
    <w:basedOn w:val="a"/>
    <w:link w:val="Char8"/>
    <w:uiPriority w:val="99"/>
    <w:unhideWhenUsed/>
    <w:qFormat/>
    <w:pPr>
      <w:jc w:val="left"/>
    </w:pPr>
    <w:rPr>
      <w:kern w:val="0"/>
      <w:sz w:val="24"/>
      <w:szCs w:val="24"/>
    </w:rPr>
  </w:style>
  <w:style w:type="paragraph" w:styleId="11">
    <w:name w:val="index 1"/>
    <w:basedOn w:val="a"/>
    <w:next w:val="a"/>
    <w:qFormat/>
    <w:rPr>
      <w:szCs w:val="20"/>
    </w:rPr>
  </w:style>
  <w:style w:type="paragraph" w:styleId="ae">
    <w:name w:val="annotation subject"/>
    <w:basedOn w:val="a4"/>
    <w:next w:val="a4"/>
    <w:link w:val="Char9"/>
    <w:uiPriority w:val="99"/>
    <w:qFormat/>
    <w:rPr>
      <w:rFonts w:cs="黑体"/>
    </w:rPr>
  </w:style>
  <w:style w:type="paragraph" w:styleId="af">
    <w:name w:val="Body Text First Indent"/>
    <w:basedOn w:val="a5"/>
    <w:link w:val="Chara"/>
    <w:qFormat/>
    <w:pPr>
      <w:tabs>
        <w:tab w:val="left" w:pos="8280"/>
      </w:tabs>
      <w:spacing w:line="240" w:lineRule="auto"/>
      <w:ind w:firstLineChars="100" w:firstLine="420"/>
    </w:pPr>
    <w:rPr>
      <w:sz w:val="21"/>
    </w:rPr>
  </w:style>
  <w:style w:type="paragraph" w:styleId="22">
    <w:name w:val="Body Text First Indent 2"/>
    <w:basedOn w:val="a6"/>
    <w:link w:val="2Char1"/>
    <w:uiPriority w:val="99"/>
    <w:unhideWhenUsed/>
    <w:qFormat/>
    <w:pPr>
      <w:ind w:firstLineChars="200" w:firstLine="420"/>
    </w:pPr>
    <w:rPr>
      <w:rFonts w:ascii="Times New Roman" w:hAnsi="Times New Roman"/>
      <w:szCs w:val="21"/>
    </w:rPr>
  </w:style>
  <w:style w:type="table" w:styleId="af0">
    <w:name w:val="Table Grid"/>
    <w:basedOn w:val="a2"/>
    <w:uiPriority w:val="3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Strong"/>
    <w:uiPriority w:val="22"/>
    <w:qFormat/>
    <w:rPr>
      <w:b/>
      <w:bCs/>
    </w:rPr>
  </w:style>
  <w:style w:type="character" w:styleId="af2">
    <w:name w:val="page number"/>
    <w:basedOn w:val="a1"/>
    <w:qFormat/>
  </w:style>
  <w:style w:type="character" w:styleId="af3">
    <w:name w:val="FollowedHyperlink"/>
    <w:uiPriority w:val="99"/>
    <w:qFormat/>
    <w:rPr>
      <w:rFonts w:ascii="宋体" w:eastAsia="宋体" w:hAnsi="宋体" w:cs="宋体" w:hint="eastAsia"/>
      <w:color w:val="000000"/>
      <w:sz w:val="18"/>
      <w:szCs w:val="18"/>
      <w:u w:val="none"/>
    </w:rPr>
  </w:style>
  <w:style w:type="character" w:styleId="af4">
    <w:name w:val="Emphasis"/>
    <w:uiPriority w:val="20"/>
    <w:qFormat/>
    <w:rPr>
      <w:i/>
    </w:rPr>
  </w:style>
  <w:style w:type="character" w:styleId="af5">
    <w:name w:val="Hyperlink"/>
    <w:basedOn w:val="a1"/>
    <w:uiPriority w:val="99"/>
    <w:unhideWhenUsed/>
    <w:qFormat/>
    <w:rPr>
      <w:color w:val="0563C1" w:themeColor="hyperlink"/>
      <w:u w:val="single"/>
    </w:rPr>
  </w:style>
  <w:style w:type="character" w:styleId="af6">
    <w:name w:val="annotation reference"/>
    <w:uiPriority w:val="99"/>
    <w:qFormat/>
    <w:rPr>
      <w:sz w:val="21"/>
      <w:szCs w:val="21"/>
    </w:rPr>
  </w:style>
  <w:style w:type="character" w:customStyle="1" w:styleId="Char7">
    <w:name w:val="页眉 Char"/>
    <w:basedOn w:val="a1"/>
    <w:link w:val="ac"/>
    <w:uiPriority w:val="99"/>
    <w:qFormat/>
    <w:rPr>
      <w:sz w:val="18"/>
      <w:szCs w:val="18"/>
    </w:rPr>
  </w:style>
  <w:style w:type="character" w:customStyle="1" w:styleId="Char6">
    <w:name w:val="页脚 Char"/>
    <w:basedOn w:val="a1"/>
    <w:link w:val="ab"/>
    <w:qFormat/>
    <w:rPr>
      <w:sz w:val="18"/>
      <w:szCs w:val="18"/>
    </w:rPr>
  </w:style>
  <w:style w:type="character" w:customStyle="1" w:styleId="1Char">
    <w:name w:val="标题 1 Char"/>
    <w:basedOn w:val="a1"/>
    <w:link w:val="1"/>
    <w:qFormat/>
    <w:rPr>
      <w:rFonts w:ascii="Times New Roman" w:eastAsia="宋体" w:hAnsi="Times New Roman" w:cs="Times New Roman"/>
      <w:b/>
      <w:bCs/>
      <w:kern w:val="44"/>
      <w:sz w:val="44"/>
      <w:szCs w:val="44"/>
    </w:rPr>
  </w:style>
  <w:style w:type="character" w:customStyle="1" w:styleId="2Char">
    <w:name w:val="标题 2 Char"/>
    <w:basedOn w:val="a1"/>
    <w:link w:val="2"/>
    <w:uiPriority w:val="9"/>
    <w:qFormat/>
    <w:rPr>
      <w:rFonts w:ascii="Arial" w:eastAsia="黑体" w:hAnsi="Arial" w:cs="Arial"/>
      <w:b/>
      <w:bCs/>
      <w:sz w:val="32"/>
      <w:szCs w:val="32"/>
    </w:rPr>
  </w:style>
  <w:style w:type="character" w:customStyle="1" w:styleId="Char3">
    <w:name w:val="纯文本 Char"/>
    <w:basedOn w:val="a1"/>
    <w:link w:val="a8"/>
    <w:qFormat/>
    <w:rPr>
      <w:rFonts w:ascii="宋体" w:hAnsi="Courier New"/>
    </w:rPr>
  </w:style>
  <w:style w:type="paragraph" w:styleId="af7">
    <w:name w:val="List Paragraph"/>
    <w:basedOn w:val="a"/>
    <w:link w:val="Charb"/>
    <w:uiPriority w:val="34"/>
    <w:qFormat/>
    <w:pPr>
      <w:ind w:firstLineChars="200" w:firstLine="420"/>
    </w:pPr>
  </w:style>
  <w:style w:type="character" w:customStyle="1" w:styleId="4Char">
    <w:name w:val="标题 4 Char"/>
    <w:basedOn w:val="a1"/>
    <w:link w:val="4"/>
    <w:uiPriority w:val="9"/>
    <w:qFormat/>
    <w:rPr>
      <w:rFonts w:ascii="等线 Light" w:eastAsia="等线 Light" w:hAnsi="等线 Light" w:cs="Times New Roman"/>
      <w:b/>
      <w:bCs/>
      <w:sz w:val="28"/>
      <w:szCs w:val="28"/>
      <w:lang w:val="zh-CN" w:eastAsia="zh-CN"/>
    </w:rPr>
  </w:style>
  <w:style w:type="character" w:customStyle="1" w:styleId="Char2">
    <w:name w:val="正文文本缩进 Char"/>
    <w:basedOn w:val="a1"/>
    <w:link w:val="a6"/>
    <w:uiPriority w:val="99"/>
    <w:qFormat/>
    <w:rPr>
      <w:rFonts w:ascii="Calibri" w:eastAsia="宋体" w:hAnsi="Calibri" w:cs="Times New Roman"/>
      <w:szCs w:val="24"/>
    </w:rPr>
  </w:style>
  <w:style w:type="character" w:customStyle="1" w:styleId="Char1">
    <w:name w:val="正文文本 Char"/>
    <w:basedOn w:val="a1"/>
    <w:link w:val="a5"/>
    <w:uiPriority w:val="99"/>
    <w:qFormat/>
    <w:rPr>
      <w:rFonts w:ascii="宋体" w:eastAsia="宋体" w:hAnsi="宋体" w:cs="Times New Roman"/>
      <w:sz w:val="24"/>
      <w:szCs w:val="24"/>
    </w:rPr>
  </w:style>
  <w:style w:type="paragraph" w:customStyle="1" w:styleId="33">
    <w:name w:val="样式3"/>
    <w:basedOn w:val="a"/>
    <w:qFormat/>
    <w:pPr>
      <w:spacing w:line="300" w:lineRule="auto"/>
    </w:pPr>
    <w:rPr>
      <w:rFonts w:ascii="宋体"/>
      <w:sz w:val="24"/>
      <w:szCs w:val="20"/>
    </w:rPr>
  </w:style>
  <w:style w:type="character" w:customStyle="1" w:styleId="font11">
    <w:name w:val="font11"/>
    <w:basedOn w:val="a1"/>
    <w:qFormat/>
    <w:rPr>
      <w:rFonts w:ascii="宋体" w:eastAsia="宋体" w:hAnsi="宋体" w:cs="宋体" w:hint="eastAsia"/>
      <w:color w:val="000000"/>
      <w:sz w:val="20"/>
      <w:szCs w:val="20"/>
      <w:u w:val="none"/>
      <w:vertAlign w:val="superscript"/>
    </w:rPr>
  </w:style>
  <w:style w:type="character" w:customStyle="1" w:styleId="2Char1">
    <w:name w:val="正文首行缩进 2 Char"/>
    <w:basedOn w:val="Char2"/>
    <w:link w:val="22"/>
    <w:uiPriority w:val="99"/>
    <w:qFormat/>
    <w:rPr>
      <w:rFonts w:ascii="Times New Roman" w:eastAsia="宋体" w:hAnsi="Times New Roman" w:cs="Times New Roman"/>
      <w:szCs w:val="21"/>
    </w:rPr>
  </w:style>
  <w:style w:type="paragraph" w:customStyle="1" w:styleId="210">
    <w:name w:val="样式 首行缩进:  2 字符1"/>
    <w:basedOn w:val="a"/>
    <w:qFormat/>
    <w:pPr>
      <w:spacing w:line="360" w:lineRule="auto"/>
      <w:ind w:firstLineChars="200" w:firstLine="200"/>
    </w:pPr>
    <w:rPr>
      <w:rFonts w:cs="宋体"/>
      <w:sz w:val="28"/>
      <w:szCs w:val="20"/>
    </w:rPr>
  </w:style>
  <w:style w:type="character" w:customStyle="1" w:styleId="font81">
    <w:name w:val="font81"/>
    <w:qFormat/>
    <w:rPr>
      <w:rFonts w:ascii="宋体" w:eastAsia="宋体" w:hAnsi="宋体" w:cs="宋体" w:hint="eastAsia"/>
      <w:color w:val="000000"/>
      <w:sz w:val="20"/>
      <w:szCs w:val="20"/>
      <w:u w:val="none"/>
    </w:rPr>
  </w:style>
  <w:style w:type="paragraph" w:customStyle="1" w:styleId="Default">
    <w:name w:val="Default"/>
    <w:qFormat/>
    <w:pPr>
      <w:widowControl w:val="0"/>
    </w:pPr>
    <w:rPr>
      <w:rFonts w:ascii="宋体" w:hAnsi="宋体" w:cs="宋体"/>
      <w:sz w:val="24"/>
      <w:szCs w:val="24"/>
    </w:rPr>
  </w:style>
  <w:style w:type="character" w:customStyle="1" w:styleId="3Char">
    <w:name w:val="标题 3 Char"/>
    <w:basedOn w:val="a1"/>
    <w:link w:val="30"/>
    <w:uiPriority w:val="9"/>
    <w:qFormat/>
    <w:rPr>
      <w:rFonts w:ascii="宋体" w:eastAsia="宋体" w:hAnsi="Times New Roman" w:cs="Times New Roman"/>
      <w:b/>
      <w:kern w:val="0"/>
      <w:sz w:val="24"/>
      <w:szCs w:val="20"/>
      <w:u w:val="single"/>
    </w:rPr>
  </w:style>
  <w:style w:type="character" w:customStyle="1" w:styleId="Char0">
    <w:name w:val="批注文字 Char"/>
    <w:basedOn w:val="a1"/>
    <w:link w:val="a4"/>
    <w:uiPriority w:val="99"/>
    <w:qFormat/>
    <w:rPr>
      <w:rFonts w:ascii="Calibri" w:eastAsia="宋体" w:hAnsi="Calibri" w:cs="Times New Roman"/>
      <w:szCs w:val="24"/>
    </w:rPr>
  </w:style>
  <w:style w:type="character" w:customStyle="1" w:styleId="Char4">
    <w:name w:val="日期 Char"/>
    <w:basedOn w:val="a1"/>
    <w:link w:val="a9"/>
    <w:qFormat/>
    <w:rPr>
      <w:rFonts w:ascii="仿宋_GB2312" w:eastAsia="仿宋_GB2312" w:hAnsi="宋体" w:cs="Times New Roman"/>
      <w:color w:val="000000"/>
      <w:sz w:val="24"/>
      <w:szCs w:val="24"/>
    </w:rPr>
  </w:style>
  <w:style w:type="character" w:customStyle="1" w:styleId="2Char0">
    <w:name w:val="正文文本缩进 2 Char"/>
    <w:basedOn w:val="a1"/>
    <w:link w:val="20"/>
    <w:qFormat/>
    <w:rPr>
      <w:rFonts w:ascii="仿宋_GB2312" w:eastAsia="仿宋_GB2312" w:hAnsi="Calibri" w:cs="Times New Roman"/>
      <w:sz w:val="24"/>
      <w:szCs w:val="24"/>
    </w:rPr>
  </w:style>
  <w:style w:type="character" w:customStyle="1" w:styleId="Char5">
    <w:name w:val="批注框文本 Char"/>
    <w:basedOn w:val="a1"/>
    <w:link w:val="aa"/>
    <w:uiPriority w:val="99"/>
    <w:qFormat/>
    <w:rPr>
      <w:rFonts w:ascii="Calibri" w:eastAsia="宋体" w:hAnsi="Calibri" w:cs="Times New Roman"/>
      <w:sz w:val="18"/>
      <w:szCs w:val="18"/>
    </w:rPr>
  </w:style>
  <w:style w:type="character" w:customStyle="1" w:styleId="3Char0">
    <w:name w:val="正文文本缩进 3 Char"/>
    <w:basedOn w:val="a1"/>
    <w:link w:val="32"/>
    <w:qFormat/>
    <w:rPr>
      <w:rFonts w:ascii="宋体" w:eastAsia="宋体" w:hAnsi="Calibri" w:cs="Times New Roman"/>
      <w:sz w:val="24"/>
    </w:rPr>
  </w:style>
  <w:style w:type="character" w:customStyle="1" w:styleId="HTMLChar">
    <w:name w:val="HTML 预设格式 Char"/>
    <w:basedOn w:val="a1"/>
    <w:link w:val="HTML"/>
    <w:uiPriority w:val="99"/>
    <w:qFormat/>
    <w:rPr>
      <w:rFonts w:ascii="Arial" w:eastAsia="宋体" w:hAnsi="Arial" w:cs="Arial"/>
      <w:sz w:val="24"/>
      <w:szCs w:val="24"/>
    </w:rPr>
  </w:style>
  <w:style w:type="character" w:customStyle="1" w:styleId="Char9">
    <w:name w:val="批注主题 Char"/>
    <w:basedOn w:val="Char0"/>
    <w:link w:val="ae"/>
    <w:uiPriority w:val="99"/>
    <w:qFormat/>
    <w:rPr>
      <w:rFonts w:ascii="Calibri" w:eastAsia="宋体" w:hAnsi="Calibri" w:cs="黑体"/>
      <w:szCs w:val="24"/>
    </w:rPr>
  </w:style>
  <w:style w:type="paragraph" w:customStyle="1" w:styleId="Charc">
    <w:name w:val="Char"/>
    <w:basedOn w:val="a"/>
    <w:qFormat/>
    <w:pPr>
      <w:tabs>
        <w:tab w:val="left" w:pos="360"/>
      </w:tabs>
    </w:pPr>
    <w:rPr>
      <w:sz w:val="24"/>
      <w:szCs w:val="24"/>
    </w:rPr>
  </w:style>
  <w:style w:type="paragraph" w:customStyle="1" w:styleId="p0">
    <w:name w:val="p0"/>
    <w:basedOn w:val="a"/>
    <w:qFormat/>
    <w:pPr>
      <w:widowControl/>
    </w:pPr>
    <w:rPr>
      <w:kern w:val="0"/>
      <w:szCs w:val="20"/>
    </w:rPr>
  </w:style>
  <w:style w:type="paragraph" w:customStyle="1" w:styleId="12">
    <w:name w:val="列表段落1"/>
    <w:basedOn w:val="a"/>
    <w:uiPriority w:val="34"/>
    <w:qFormat/>
    <w:pPr>
      <w:ind w:firstLineChars="200" w:firstLine="420"/>
    </w:pPr>
    <w:rPr>
      <w:szCs w:val="24"/>
    </w:rPr>
  </w:style>
  <w:style w:type="paragraph" w:customStyle="1" w:styleId="13">
    <w:name w:val="列出段落1"/>
    <w:basedOn w:val="a"/>
    <w:uiPriority w:val="34"/>
    <w:qFormat/>
    <w:pPr>
      <w:ind w:firstLineChars="200" w:firstLine="420"/>
    </w:pPr>
    <w:rPr>
      <w:szCs w:val="24"/>
    </w:rPr>
  </w:style>
  <w:style w:type="paragraph" w:customStyle="1" w:styleId="Style2">
    <w:name w:val="_Style 2"/>
    <w:basedOn w:val="a"/>
    <w:uiPriority w:val="34"/>
    <w:qFormat/>
    <w:pPr>
      <w:ind w:firstLineChars="200" w:firstLine="420"/>
    </w:pPr>
    <w:rPr>
      <w:szCs w:val="24"/>
    </w:rPr>
  </w:style>
  <w:style w:type="paragraph" w:customStyle="1" w:styleId="14">
    <w:name w:val="无间隔1"/>
    <w:qFormat/>
    <w:pPr>
      <w:widowControl w:val="0"/>
      <w:jc w:val="both"/>
    </w:pPr>
    <w:rPr>
      <w:kern w:val="2"/>
      <w:sz w:val="21"/>
      <w:szCs w:val="24"/>
    </w:rPr>
  </w:style>
  <w:style w:type="paragraph" w:customStyle="1" w:styleId="z-1">
    <w:name w:val="z-窗体底端1"/>
    <w:basedOn w:val="a"/>
    <w:next w:val="a"/>
    <w:link w:val="z-Char"/>
    <w:qFormat/>
    <w:pPr>
      <w:pBdr>
        <w:top w:val="single" w:sz="6" w:space="1" w:color="auto"/>
      </w:pBdr>
      <w:jc w:val="center"/>
    </w:pPr>
    <w:rPr>
      <w:rFonts w:ascii="Arial"/>
      <w:vanish/>
      <w:sz w:val="16"/>
      <w:szCs w:val="24"/>
    </w:rPr>
  </w:style>
  <w:style w:type="paragraph" w:customStyle="1" w:styleId="15">
    <w:name w:val="修订1"/>
    <w:uiPriority w:val="99"/>
    <w:unhideWhenUsed/>
    <w:qFormat/>
    <w:rPr>
      <w:kern w:val="2"/>
      <w:sz w:val="21"/>
      <w:szCs w:val="24"/>
    </w:rPr>
  </w:style>
  <w:style w:type="paragraph" w:customStyle="1" w:styleId="z-10">
    <w:name w:val="z-窗体顶端1"/>
    <w:basedOn w:val="a"/>
    <w:next w:val="a"/>
    <w:link w:val="z-Char0"/>
    <w:qFormat/>
    <w:pPr>
      <w:pBdr>
        <w:bottom w:val="single" w:sz="6" w:space="1" w:color="auto"/>
      </w:pBdr>
      <w:jc w:val="center"/>
    </w:pPr>
    <w:rPr>
      <w:rFonts w:ascii="Arial"/>
      <w:vanish/>
      <w:sz w:val="16"/>
      <w:szCs w:val="24"/>
    </w:rPr>
  </w:style>
  <w:style w:type="character" w:customStyle="1" w:styleId="Char10">
    <w:name w:val="批注文字 Char1"/>
    <w:basedOn w:val="a1"/>
    <w:uiPriority w:val="99"/>
    <w:semiHidden/>
    <w:qFormat/>
    <w:rPr>
      <w:rFonts w:ascii="Times New Roman" w:eastAsia="宋体" w:hAnsi="Times New Roman" w:cs="Times New Roman"/>
      <w:szCs w:val="24"/>
    </w:rPr>
  </w:style>
  <w:style w:type="character" w:customStyle="1" w:styleId="active">
    <w:name w:val="active"/>
    <w:qFormat/>
    <w:rPr>
      <w:color w:val="FFFFFF"/>
    </w:rPr>
  </w:style>
  <w:style w:type="character" w:customStyle="1" w:styleId="16">
    <w:name w:val="标题 1 字符"/>
    <w:uiPriority w:val="99"/>
    <w:qFormat/>
    <w:locked/>
    <w:rPr>
      <w:rFonts w:ascii="宋体"/>
      <w:b/>
      <w:kern w:val="44"/>
      <w:sz w:val="32"/>
    </w:rPr>
  </w:style>
  <w:style w:type="character" w:customStyle="1" w:styleId="Char11">
    <w:name w:val="批注主题 Char1"/>
    <w:basedOn w:val="Char10"/>
    <w:uiPriority w:val="99"/>
    <w:semiHidden/>
    <w:qFormat/>
    <w:rPr>
      <w:rFonts w:ascii="Times New Roman" w:eastAsia="宋体" w:hAnsi="Times New Roman" w:cs="Times New Roman"/>
      <w:b/>
      <w:bCs/>
      <w:szCs w:val="24"/>
    </w:rPr>
  </w:style>
  <w:style w:type="character" w:customStyle="1" w:styleId="17">
    <w:name w:val="不明显强调1"/>
    <w:uiPriority w:val="19"/>
    <w:qFormat/>
    <w:rPr>
      <w:i/>
      <w:iCs/>
      <w:color w:val="404040"/>
    </w:rPr>
  </w:style>
  <w:style w:type="character" w:customStyle="1" w:styleId="Char12">
    <w:name w:val="正文文本 Char1"/>
    <w:basedOn w:val="a1"/>
    <w:uiPriority w:val="99"/>
    <w:semiHidden/>
    <w:qFormat/>
    <w:rPr>
      <w:rFonts w:ascii="Times New Roman" w:eastAsia="宋体" w:hAnsi="Times New Roman" w:cs="Times New Roman"/>
      <w:szCs w:val="24"/>
    </w:rPr>
  </w:style>
  <w:style w:type="character" w:customStyle="1" w:styleId="HTMLChar1">
    <w:name w:val="HTML 预设格式 Char1"/>
    <w:basedOn w:val="a1"/>
    <w:uiPriority w:val="99"/>
    <w:semiHidden/>
    <w:qFormat/>
    <w:rPr>
      <w:rFonts w:ascii="Courier New" w:eastAsia="宋体" w:hAnsi="Courier New" w:cs="Courier New"/>
      <w:sz w:val="20"/>
      <w:szCs w:val="20"/>
    </w:rPr>
  </w:style>
  <w:style w:type="character" w:customStyle="1" w:styleId="hilite">
    <w:name w:val="hilite"/>
    <w:qFormat/>
    <w:rPr>
      <w:color w:val="000000"/>
    </w:rPr>
  </w:style>
  <w:style w:type="character" w:customStyle="1" w:styleId="3Char1">
    <w:name w:val="正文文本缩进 3 Char1"/>
    <w:basedOn w:val="a1"/>
    <w:uiPriority w:val="99"/>
    <w:semiHidden/>
    <w:qFormat/>
    <w:rPr>
      <w:rFonts w:ascii="Times New Roman" w:eastAsia="宋体" w:hAnsi="Times New Roman" w:cs="Times New Roman"/>
      <w:sz w:val="16"/>
      <w:szCs w:val="16"/>
    </w:rPr>
  </w:style>
  <w:style w:type="character" w:customStyle="1" w:styleId="Char13">
    <w:name w:val="纯文本 Char1"/>
    <w:basedOn w:val="a1"/>
    <w:uiPriority w:val="99"/>
    <w:semiHidden/>
    <w:qFormat/>
    <w:rPr>
      <w:rFonts w:ascii="宋体" w:eastAsia="宋体" w:hAnsi="Courier New" w:cs="Courier New"/>
      <w:szCs w:val="21"/>
    </w:rPr>
  </w:style>
  <w:style w:type="character" w:customStyle="1" w:styleId="font91">
    <w:name w:val="font91"/>
    <w:qFormat/>
    <w:rPr>
      <w:rFonts w:ascii="宋体" w:eastAsia="宋体" w:hAnsi="宋体" w:cs="宋体" w:hint="eastAsia"/>
      <w:b/>
      <w:i/>
      <w:color w:val="000000"/>
      <w:sz w:val="20"/>
      <w:szCs w:val="20"/>
      <w:u w:val="none"/>
    </w:rPr>
  </w:style>
  <w:style w:type="character" w:customStyle="1" w:styleId="font12">
    <w:name w:val="font12"/>
    <w:qFormat/>
    <w:rPr>
      <w:rFonts w:ascii="宋体" w:eastAsia="宋体" w:hAnsi="宋体" w:cs="宋体" w:hint="eastAsia"/>
      <w:color w:val="000000"/>
      <w:sz w:val="20"/>
      <w:szCs w:val="20"/>
      <w:u w:val="none"/>
    </w:rPr>
  </w:style>
  <w:style w:type="character" w:customStyle="1" w:styleId="font211">
    <w:name w:val="font211"/>
    <w:qFormat/>
    <w:rPr>
      <w:rFonts w:ascii="Calibri" w:hAnsi="Calibri" w:cs="Calibri"/>
      <w:color w:val="000000"/>
      <w:sz w:val="20"/>
      <w:szCs w:val="20"/>
      <w:u w:val="none"/>
    </w:rPr>
  </w:style>
  <w:style w:type="character" w:customStyle="1" w:styleId="Char14">
    <w:name w:val="正文文本缩进 Char1"/>
    <w:basedOn w:val="a1"/>
    <w:uiPriority w:val="99"/>
    <w:semiHidden/>
    <w:qFormat/>
    <w:rPr>
      <w:rFonts w:ascii="Times New Roman" w:eastAsia="宋体" w:hAnsi="Times New Roman" w:cs="Times New Roman"/>
      <w:szCs w:val="24"/>
    </w:rPr>
  </w:style>
  <w:style w:type="character" w:customStyle="1" w:styleId="z-Char0">
    <w:name w:val="z-窗体顶端 Char"/>
    <w:basedOn w:val="a1"/>
    <w:link w:val="z-10"/>
    <w:qFormat/>
    <w:rPr>
      <w:rFonts w:ascii="Arial" w:eastAsia="宋体" w:hAnsi="Times New Roman" w:cs="Times New Roman"/>
      <w:vanish/>
      <w:sz w:val="16"/>
      <w:szCs w:val="24"/>
    </w:rPr>
  </w:style>
  <w:style w:type="character" w:customStyle="1" w:styleId="active1">
    <w:name w:val="active1"/>
    <w:qFormat/>
    <w:rPr>
      <w:color w:val="FFFFFF"/>
    </w:rPr>
  </w:style>
  <w:style w:type="character" w:customStyle="1" w:styleId="font201">
    <w:name w:val="font201"/>
    <w:qFormat/>
    <w:rPr>
      <w:rFonts w:ascii="Tahoma" w:eastAsia="Tahoma" w:hAnsi="Tahoma" w:cs="Tahoma"/>
      <w:color w:val="000000"/>
      <w:sz w:val="20"/>
      <w:szCs w:val="20"/>
      <w:u w:val="none"/>
    </w:rPr>
  </w:style>
  <w:style w:type="character" w:customStyle="1" w:styleId="Char">
    <w:name w:val="正文缩进 Char"/>
    <w:link w:val="a0"/>
    <w:qFormat/>
    <w:locked/>
    <w:rPr>
      <w:rFonts w:ascii="宋体" w:eastAsia="宋体" w:hAnsi="Calibri" w:cs="Times New Roman"/>
      <w:sz w:val="24"/>
    </w:rPr>
  </w:style>
  <w:style w:type="character" w:customStyle="1" w:styleId="Char15">
    <w:name w:val="批注框文本 Char1"/>
    <w:basedOn w:val="a1"/>
    <w:uiPriority w:val="99"/>
    <w:semiHidden/>
    <w:qFormat/>
    <w:rPr>
      <w:rFonts w:ascii="Times New Roman" w:eastAsia="宋体" w:hAnsi="Times New Roman" w:cs="Times New Roman"/>
      <w:sz w:val="18"/>
      <w:szCs w:val="18"/>
    </w:rPr>
  </w:style>
  <w:style w:type="character" w:customStyle="1" w:styleId="2Char10">
    <w:name w:val="正文文本缩进 2 Char1"/>
    <w:basedOn w:val="a1"/>
    <w:uiPriority w:val="99"/>
    <w:semiHidden/>
    <w:qFormat/>
    <w:rPr>
      <w:rFonts w:ascii="Times New Roman" w:eastAsia="宋体" w:hAnsi="Times New Roman" w:cs="Times New Roman"/>
      <w:szCs w:val="24"/>
    </w:rPr>
  </w:style>
  <w:style w:type="character" w:customStyle="1" w:styleId="Char16">
    <w:name w:val="日期 Char1"/>
    <w:basedOn w:val="a1"/>
    <w:uiPriority w:val="99"/>
    <w:semiHidden/>
    <w:qFormat/>
    <w:rPr>
      <w:rFonts w:ascii="Times New Roman" w:eastAsia="宋体" w:hAnsi="Times New Roman" w:cs="Times New Roman"/>
      <w:szCs w:val="24"/>
    </w:rPr>
  </w:style>
  <w:style w:type="character" w:customStyle="1" w:styleId="z-Char">
    <w:name w:val="z-窗体底端 Char"/>
    <w:basedOn w:val="a1"/>
    <w:link w:val="z-1"/>
    <w:qFormat/>
    <w:rPr>
      <w:rFonts w:ascii="Arial" w:eastAsia="宋体" w:hAnsi="Times New Roman" w:cs="Times New Roman"/>
      <w:vanish/>
      <w:sz w:val="16"/>
      <w:szCs w:val="24"/>
    </w:rPr>
  </w:style>
  <w:style w:type="character" w:customStyle="1" w:styleId="apple-converted-space">
    <w:name w:val="apple-converted-space"/>
    <w:qFormat/>
  </w:style>
  <w:style w:type="paragraph" w:customStyle="1" w:styleId="0">
    <w:name w:val="0正文表标题"/>
    <w:next w:val="a"/>
    <w:qFormat/>
    <w:pPr>
      <w:tabs>
        <w:tab w:val="left" w:pos="1120"/>
        <w:tab w:val="left" w:pos="1830"/>
      </w:tabs>
      <w:ind w:hanging="1290"/>
      <w:jc w:val="center"/>
    </w:pPr>
    <w:rPr>
      <w:rFonts w:ascii="黑体" w:eastAsia="黑体"/>
      <w:sz w:val="21"/>
    </w:rPr>
  </w:style>
  <w:style w:type="paragraph" w:customStyle="1" w:styleId="msolistparagraph0">
    <w:name w:val="msolistparagraph"/>
    <w:basedOn w:val="a"/>
    <w:qFormat/>
    <w:pPr>
      <w:ind w:firstLineChars="200" w:firstLine="420"/>
    </w:pPr>
    <w:rPr>
      <w:rFonts w:ascii="Calibri" w:hAnsi="Calibri"/>
      <w:szCs w:val="22"/>
    </w:rPr>
  </w:style>
  <w:style w:type="character" w:customStyle="1" w:styleId="Char8">
    <w:name w:val="普通(网站) Char"/>
    <w:link w:val="ad"/>
    <w:uiPriority w:val="99"/>
    <w:qFormat/>
    <w:locked/>
    <w:rPr>
      <w:rFonts w:ascii="Times New Roman" w:eastAsia="宋体" w:hAnsi="Times New Roman" w:cs="Times New Roman"/>
      <w:kern w:val="0"/>
      <w:sz w:val="24"/>
      <w:szCs w:val="24"/>
    </w:rPr>
  </w:style>
  <w:style w:type="paragraph" w:customStyle="1" w:styleId="-">
    <w:name w:val="正文-货架样式"/>
    <w:basedOn w:val="a"/>
    <w:link w:val="-Char"/>
    <w:qFormat/>
    <w:pPr>
      <w:spacing w:line="360" w:lineRule="auto"/>
      <w:ind w:firstLineChars="200" w:firstLine="480"/>
    </w:pPr>
    <w:rPr>
      <w:rFonts w:ascii="宋体" w:cstheme="minorBidi"/>
      <w:sz w:val="24"/>
    </w:rPr>
  </w:style>
  <w:style w:type="character" w:customStyle="1" w:styleId="-Char">
    <w:name w:val="正文-货架样式 Char"/>
    <w:basedOn w:val="a1"/>
    <w:link w:val="-"/>
    <w:qFormat/>
    <w:rPr>
      <w:rFonts w:ascii="宋体" w:eastAsia="宋体" w:hAnsi="Times New Roman"/>
      <w:sz w:val="24"/>
      <w:szCs w:val="21"/>
    </w:rPr>
  </w:style>
  <w:style w:type="paragraph" w:customStyle="1" w:styleId="Af8">
    <w:name w:val="正文 A"/>
    <w:next w:val="18"/>
    <w:qFormat/>
    <w:pPr>
      <w:widowControl w:val="0"/>
      <w:jc w:val="both"/>
    </w:pPr>
    <w:rPr>
      <w:rFonts w:eastAsia="Times New Roman"/>
      <w:color w:val="000000"/>
      <w:kern w:val="2"/>
      <w:sz w:val="21"/>
      <w:szCs w:val="21"/>
      <w:u w:color="000000"/>
    </w:rPr>
  </w:style>
  <w:style w:type="paragraph" w:customStyle="1" w:styleId="18">
    <w:name w:val="正文缩进1"/>
    <w:basedOn w:val="a"/>
    <w:link w:val="CharChar"/>
    <w:uiPriority w:val="99"/>
    <w:qFormat/>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Char">
    <w:name w:val="正文缩进 Char Char"/>
    <w:link w:val="18"/>
    <w:uiPriority w:val="99"/>
    <w:qFormat/>
    <w:locked/>
    <w:rPr>
      <w:rFonts w:ascii="宋体" w:eastAsia="宋体"/>
      <w:snapToGrid w:val="0"/>
      <w:color w:val="000000"/>
      <w:kern w:val="28"/>
      <w:sz w:val="28"/>
    </w:rPr>
  </w:style>
  <w:style w:type="character" w:customStyle="1" w:styleId="af9">
    <w:name w:val="无"/>
    <w:qFormat/>
  </w:style>
  <w:style w:type="character" w:customStyle="1" w:styleId="Charb">
    <w:name w:val="列出段落 Char"/>
    <w:link w:val="af7"/>
    <w:uiPriority w:val="99"/>
    <w:qFormat/>
    <w:locked/>
    <w:rPr>
      <w:rFonts w:ascii="Times New Roman" w:eastAsia="宋体" w:hAnsi="Times New Roman" w:cs="Times New Roman"/>
      <w:szCs w:val="21"/>
    </w:rPr>
  </w:style>
  <w:style w:type="paragraph" w:customStyle="1" w:styleId="afa">
    <w:name w:val="__正文"/>
    <w:basedOn w:val="a"/>
    <w:next w:val="a"/>
    <w:qFormat/>
    <w:pPr>
      <w:spacing w:line="360" w:lineRule="auto"/>
    </w:pPr>
  </w:style>
  <w:style w:type="character" w:customStyle="1" w:styleId="Char17">
    <w:name w:val="页脚 Char1"/>
    <w:uiPriority w:val="99"/>
    <w:qFormat/>
    <w:locked/>
    <w:rPr>
      <w:rFonts w:ascii="宋体" w:eastAsia="宋体"/>
      <w:sz w:val="18"/>
      <w:lang w:val="en-US" w:eastAsia="zh-CN"/>
    </w:rPr>
  </w:style>
  <w:style w:type="character" w:customStyle="1" w:styleId="Char18">
    <w:name w:val="页眉 Char1"/>
    <w:uiPriority w:val="99"/>
    <w:qFormat/>
    <w:locked/>
    <w:rPr>
      <w:rFonts w:eastAsia="宋体"/>
      <w:kern w:val="2"/>
      <w:sz w:val="18"/>
      <w:lang w:val="en-US" w:eastAsia="zh-CN"/>
    </w:rPr>
  </w:style>
  <w:style w:type="character" w:customStyle="1" w:styleId="Char19">
    <w:name w:val="列出段落 Char1"/>
    <w:uiPriority w:val="34"/>
    <w:qFormat/>
    <w:locked/>
    <w:rPr>
      <w:rFonts w:ascii="Calibri" w:eastAsia="宋体" w:hAnsi="Calibri"/>
      <w:kern w:val="2"/>
      <w:sz w:val="22"/>
      <w:lang w:val="en-US" w:eastAsia="zh-CN"/>
    </w:rPr>
  </w:style>
  <w:style w:type="character" w:customStyle="1" w:styleId="Chara">
    <w:name w:val="正文首行缩进 Char"/>
    <w:link w:val="af"/>
    <w:qFormat/>
    <w:rPr>
      <w:rFonts w:ascii="宋体" w:hAnsi="宋体"/>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ccgp.gov.cn/&#65289;&#12289;&#21271;&#20140;&#24066;&#25919;&#24220;&#37319;&#3614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857</Words>
  <Characters>4890</Characters>
  <Application>Microsoft Office Word</Application>
  <DocSecurity>0</DocSecurity>
  <Lines>40</Lines>
  <Paragraphs>11</Paragraphs>
  <ScaleCrop>false</ScaleCrop>
  <Company>China</Company>
  <LinksUpToDate>false</LinksUpToDate>
  <CharactersWithSpaces>5736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bjtj</cp:lastModifiedBy>
  <cp:revision>7</cp:revision>
  <dcterms:created xsi:type="dcterms:W3CDTF">2024-03-26T03:34:00Z</dcterms:created>
  <dcterms:modified xsi:type="dcterms:W3CDTF">2024-03-26T08:30:00Z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B297716EBBF347D3A718DE21DC66A8F5</vt:lpwstr>
  </property>
</Properties>
</file>