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475B5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333333"/>
          <w:spacing w:val="0"/>
          <w:sz w:val="36"/>
          <w:szCs w:val="36"/>
        </w:rPr>
      </w:pPr>
      <w:r>
        <w:rPr>
          <w:rFonts w:hint="eastAsia" w:ascii="微软雅黑" w:hAnsi="微软雅黑" w:eastAsia="微软雅黑" w:cs="微软雅黑"/>
          <w:b/>
          <w:bCs/>
          <w:i w:val="0"/>
          <w:iCs w:val="0"/>
          <w:caps w:val="0"/>
          <w:color w:val="333333"/>
          <w:spacing w:val="0"/>
          <w:kern w:val="0"/>
          <w:sz w:val="36"/>
          <w:szCs w:val="36"/>
          <w:shd w:val="clear" w:fill="FFFFFF"/>
          <w:lang w:val="en-US" w:eastAsia="zh-CN" w:bidi="ar"/>
        </w:rPr>
        <w:t>2025年市管桥梁定期检测采购更正公告（第一次）</w:t>
      </w:r>
    </w:p>
    <w:p w14:paraId="526F15BD">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4"/>
          <w:szCs w:val="24"/>
        </w:rPr>
      </w:pPr>
      <w:r>
        <w:rPr>
          <w:rStyle w:val="7"/>
          <w:b/>
          <w:bCs/>
          <w:i w:val="0"/>
          <w:iCs w:val="0"/>
          <w:caps w:val="0"/>
          <w:color w:val="333333"/>
          <w:spacing w:val="0"/>
          <w:sz w:val="24"/>
          <w:szCs w:val="24"/>
          <w:shd w:val="clear" w:fill="FFFFFF"/>
        </w:rPr>
        <w:t>一、项目基本情况</w:t>
      </w:r>
    </w:p>
    <w:p w14:paraId="260DAFA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4"/>
          <w:szCs w:val="24"/>
        </w:rPr>
      </w:pPr>
      <w:r>
        <w:rPr>
          <w:rFonts w:hint="eastAsia" w:ascii="宋体" w:hAnsi="宋体" w:eastAsia="宋体" w:cs="宋体"/>
          <w:i w:val="0"/>
          <w:iCs w:val="0"/>
          <w:caps w:val="0"/>
          <w:color w:val="333333"/>
          <w:spacing w:val="0"/>
          <w:sz w:val="24"/>
          <w:szCs w:val="24"/>
          <w:shd w:val="clear" w:fill="FFFFFF"/>
        </w:rPr>
        <w:t>原公告的采购项目编号：[350101]YLZB[GK]2025009</w:t>
      </w:r>
    </w:p>
    <w:p w14:paraId="4F109B6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4"/>
          <w:szCs w:val="24"/>
        </w:rPr>
      </w:pPr>
      <w:r>
        <w:rPr>
          <w:rFonts w:hint="eastAsia" w:ascii="宋体" w:hAnsi="宋体" w:eastAsia="宋体" w:cs="宋体"/>
          <w:i w:val="0"/>
          <w:iCs w:val="0"/>
          <w:caps w:val="0"/>
          <w:color w:val="333333"/>
          <w:spacing w:val="0"/>
          <w:sz w:val="24"/>
          <w:szCs w:val="24"/>
          <w:shd w:val="clear" w:fill="FFFFFF"/>
        </w:rPr>
        <w:t>原公告的采购项目名称：2025年市管桥梁定期检测</w:t>
      </w:r>
    </w:p>
    <w:p w14:paraId="09081A1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4"/>
          <w:szCs w:val="24"/>
        </w:rPr>
      </w:pPr>
      <w:r>
        <w:rPr>
          <w:rFonts w:hint="eastAsia" w:ascii="宋体" w:hAnsi="宋体" w:eastAsia="宋体" w:cs="宋体"/>
          <w:i w:val="0"/>
          <w:iCs w:val="0"/>
          <w:caps w:val="0"/>
          <w:color w:val="333333"/>
          <w:spacing w:val="0"/>
          <w:sz w:val="24"/>
          <w:szCs w:val="24"/>
          <w:shd w:val="clear" w:fill="FFFFFF"/>
        </w:rPr>
        <w:t>首次公告日期：2025年12月01日</w:t>
      </w:r>
    </w:p>
    <w:p w14:paraId="100331C1">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4"/>
          <w:szCs w:val="24"/>
        </w:rPr>
      </w:pPr>
      <w:r>
        <w:rPr>
          <w:rStyle w:val="7"/>
          <w:b/>
          <w:bCs/>
          <w:i w:val="0"/>
          <w:iCs w:val="0"/>
          <w:caps w:val="0"/>
          <w:color w:val="333333"/>
          <w:spacing w:val="0"/>
          <w:sz w:val="24"/>
          <w:szCs w:val="24"/>
          <w:shd w:val="clear" w:fill="FFFFFF"/>
        </w:rPr>
        <w:t>二、更正信息：</w:t>
      </w:r>
    </w:p>
    <w:p w14:paraId="3146EA2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4"/>
          <w:szCs w:val="24"/>
        </w:rPr>
      </w:pPr>
      <w:r>
        <w:rPr>
          <w:rFonts w:hint="eastAsia" w:ascii="宋体" w:hAnsi="宋体" w:eastAsia="宋体" w:cs="宋体"/>
          <w:i w:val="0"/>
          <w:iCs w:val="0"/>
          <w:caps w:val="0"/>
          <w:color w:val="333333"/>
          <w:spacing w:val="0"/>
          <w:sz w:val="24"/>
          <w:szCs w:val="24"/>
          <w:shd w:val="clear" w:fill="FFFFFF"/>
        </w:rPr>
        <w:t>更正事项：采购文件和采购公告</w:t>
      </w:r>
    </w:p>
    <w:p w14:paraId="5B6AF7F0">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kern w:val="0"/>
          <w:sz w:val="24"/>
          <w:szCs w:val="24"/>
          <w:shd w:val="clear" w:fill="FFFFFF"/>
          <w:lang w:val="en-US" w:eastAsia="zh-CN" w:bidi="ar"/>
        </w:rPr>
        <w:t>更正原因：</w:t>
      </w:r>
      <w:bookmarkStart w:id="0" w:name="_GoBack"/>
      <w:bookmarkEnd w:id="0"/>
      <w:r>
        <w:rPr>
          <w:rFonts w:hint="eastAsia" w:ascii="宋体" w:hAnsi="宋体" w:eastAsia="宋体" w:cs="宋体"/>
          <w:i w:val="0"/>
          <w:iCs w:val="0"/>
          <w:caps w:val="0"/>
          <w:color w:val="333333"/>
          <w:spacing w:val="0"/>
          <w:kern w:val="0"/>
          <w:sz w:val="24"/>
          <w:szCs w:val="24"/>
          <w:shd w:val="clear" w:fill="FFFFFF"/>
          <w:lang w:val="en-US" w:eastAsia="zh-CN" w:bidi="ar"/>
        </w:rPr>
        <w:t>对采购包5部分内容进行更正</w:t>
      </w:r>
    </w:p>
    <w:p w14:paraId="641DF5E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4"/>
          <w:szCs w:val="24"/>
        </w:rPr>
      </w:pPr>
      <w:r>
        <w:rPr>
          <w:rFonts w:hint="eastAsia" w:ascii="宋体" w:hAnsi="宋体" w:eastAsia="宋体" w:cs="宋体"/>
          <w:i w:val="0"/>
          <w:iCs w:val="0"/>
          <w:caps w:val="0"/>
          <w:color w:val="333333"/>
          <w:spacing w:val="0"/>
          <w:sz w:val="24"/>
          <w:szCs w:val="24"/>
          <w:shd w:val="clear" w:fill="FFFFFF"/>
        </w:rPr>
        <w:t>更正内容：</w:t>
      </w:r>
    </w:p>
    <w:p w14:paraId="393406A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将原招标文件中采购包5商务评分项:</w:t>
      </w:r>
    </w:p>
    <w:tbl>
      <w:tblPr>
        <w:tblStyle w:val="5"/>
        <w:tblW w:w="4998"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29"/>
        <w:gridCol w:w="900"/>
        <w:gridCol w:w="644"/>
        <w:gridCol w:w="5346"/>
      </w:tblGrid>
      <w:tr w14:paraId="7D64C5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56" w:type="pct"/>
          </w:tcPr>
          <w:p w14:paraId="7A07B020">
            <w:pPr>
              <w:pStyle w:val="8"/>
              <w:jc w:val="left"/>
              <w:rPr>
                <w:rFonts w:hint="eastAsia" w:ascii="宋体" w:hAnsi="宋体" w:eastAsia="宋体" w:cs="宋体"/>
                <w:sz w:val="24"/>
                <w:szCs w:val="24"/>
              </w:rPr>
            </w:pPr>
            <w:r>
              <w:rPr>
                <w:rFonts w:hint="eastAsia" w:ascii="宋体" w:hAnsi="宋体" w:eastAsia="宋体" w:cs="宋体"/>
                <w:sz w:val="24"/>
                <w:szCs w:val="24"/>
              </w:rPr>
              <w:t>1、项目负责人</w:t>
            </w:r>
          </w:p>
        </w:tc>
        <w:tc>
          <w:tcPr>
            <w:tcW w:w="528" w:type="pct"/>
          </w:tcPr>
          <w:p w14:paraId="3C389F5A">
            <w:pPr>
              <w:pStyle w:val="8"/>
              <w:jc w:val="right"/>
              <w:rPr>
                <w:rFonts w:hint="eastAsia" w:ascii="宋体" w:hAnsi="宋体" w:eastAsia="宋体" w:cs="宋体"/>
                <w:sz w:val="24"/>
                <w:szCs w:val="24"/>
              </w:rPr>
            </w:pPr>
            <w:r>
              <w:rPr>
                <w:rFonts w:hint="eastAsia" w:ascii="宋体" w:hAnsi="宋体" w:eastAsia="宋体" w:cs="宋体"/>
                <w:sz w:val="24"/>
                <w:szCs w:val="24"/>
              </w:rPr>
              <w:t>3.00</w:t>
            </w:r>
          </w:p>
        </w:tc>
        <w:tc>
          <w:tcPr>
            <w:tcW w:w="378" w:type="pct"/>
          </w:tcPr>
          <w:p w14:paraId="4702EB5D">
            <w:pPr>
              <w:pStyle w:val="8"/>
              <w:jc w:val="left"/>
              <w:rPr>
                <w:rFonts w:hint="eastAsia" w:ascii="宋体" w:hAnsi="宋体" w:eastAsia="宋体" w:cs="宋体"/>
                <w:sz w:val="24"/>
                <w:szCs w:val="24"/>
              </w:rPr>
            </w:pPr>
            <w:r>
              <w:rPr>
                <w:rFonts w:hint="eastAsia" w:ascii="宋体" w:hAnsi="宋体" w:eastAsia="宋体" w:cs="宋体"/>
                <w:sz w:val="24"/>
                <w:szCs w:val="24"/>
              </w:rPr>
              <w:t>是</w:t>
            </w:r>
          </w:p>
        </w:tc>
        <w:tc>
          <w:tcPr>
            <w:tcW w:w="3137" w:type="pct"/>
          </w:tcPr>
          <w:p w14:paraId="2DBC1194">
            <w:pPr>
              <w:pStyle w:val="8"/>
              <w:jc w:val="left"/>
              <w:rPr>
                <w:rFonts w:hint="eastAsia" w:ascii="宋体" w:hAnsi="宋体" w:eastAsia="宋体" w:cs="宋体"/>
                <w:sz w:val="24"/>
                <w:szCs w:val="24"/>
              </w:rPr>
            </w:pPr>
            <w:r>
              <w:rPr>
                <w:rFonts w:hint="eastAsia" w:ascii="宋体" w:hAnsi="宋体" w:eastAsia="宋体" w:cs="宋体"/>
                <w:sz w:val="24"/>
                <w:szCs w:val="24"/>
              </w:rPr>
              <w:t>投标人拟投入本采购包的项目负责人在具有高级工程师以上职称；且具有交通运输部颁发的公路水运工程试验检测师证书（至少含机电专业）或人社部和交通运输部共同监制，交通运输部门颁发的（交通工程专业）试验检测师证书资格的基础上。自2020年1月1日至投标截止时间（以合同签订时间为准），每担任过一座隧道机电的检测项目的项目负责人的得1分，满分3分。同一年同一座隧道工作只计入1次加分。投标人须同时提供相关有效证书复印件/扫描件，项目的中标公告（提供相关网站中标公告的下载网页并注明网址）、中标通知书复印件、采购合同文本复印件，以及能够证明该业绩项目已经采购人验收合格的相关证明文件复印件（提供的业绩证明材料中需体现项目负责人名称）及投标截止日期前六个月（不含投标截止时间当月）任意一个月投标人为项目负责人缴纳的社保证明材料复印件，投标截止时间的当月成立的投标人，提供依法缴纳社会保障资金承诺书（格式自拟），该承诺书视同社会保险凭据。注：所有评分项内人员不得重复得分。</w:t>
            </w:r>
          </w:p>
        </w:tc>
      </w:tr>
      <w:tr w14:paraId="666724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56" w:type="pct"/>
          </w:tcPr>
          <w:p w14:paraId="28F6D3C7">
            <w:pPr>
              <w:pStyle w:val="8"/>
              <w:jc w:val="left"/>
              <w:rPr>
                <w:rFonts w:hint="eastAsia" w:ascii="宋体" w:hAnsi="宋体" w:eastAsia="宋体" w:cs="宋体"/>
                <w:sz w:val="24"/>
                <w:szCs w:val="24"/>
              </w:rPr>
            </w:pPr>
            <w:r>
              <w:rPr>
                <w:rFonts w:hint="eastAsia" w:ascii="宋体" w:hAnsi="宋体" w:eastAsia="宋体" w:cs="宋体"/>
                <w:sz w:val="24"/>
                <w:szCs w:val="24"/>
              </w:rPr>
              <w:t>2、试验检测工程师</w:t>
            </w:r>
          </w:p>
        </w:tc>
        <w:tc>
          <w:tcPr>
            <w:tcW w:w="528" w:type="pct"/>
          </w:tcPr>
          <w:p w14:paraId="05D6E1A4">
            <w:pPr>
              <w:pStyle w:val="8"/>
              <w:jc w:val="right"/>
              <w:rPr>
                <w:rFonts w:hint="eastAsia" w:ascii="宋体" w:hAnsi="宋体" w:eastAsia="宋体" w:cs="宋体"/>
                <w:sz w:val="24"/>
                <w:szCs w:val="24"/>
              </w:rPr>
            </w:pPr>
            <w:r>
              <w:rPr>
                <w:rFonts w:hint="eastAsia" w:ascii="宋体" w:hAnsi="宋体" w:eastAsia="宋体" w:cs="宋体"/>
                <w:sz w:val="24"/>
                <w:szCs w:val="24"/>
              </w:rPr>
              <w:t>3.00</w:t>
            </w:r>
          </w:p>
        </w:tc>
        <w:tc>
          <w:tcPr>
            <w:tcW w:w="378" w:type="pct"/>
          </w:tcPr>
          <w:p w14:paraId="69CD4C99">
            <w:pPr>
              <w:pStyle w:val="8"/>
              <w:jc w:val="left"/>
              <w:rPr>
                <w:rFonts w:hint="eastAsia" w:ascii="宋体" w:hAnsi="宋体" w:eastAsia="宋体" w:cs="宋体"/>
                <w:sz w:val="24"/>
                <w:szCs w:val="24"/>
              </w:rPr>
            </w:pPr>
            <w:r>
              <w:rPr>
                <w:rFonts w:hint="eastAsia" w:ascii="宋体" w:hAnsi="宋体" w:eastAsia="宋体" w:cs="宋体"/>
                <w:sz w:val="24"/>
                <w:szCs w:val="24"/>
              </w:rPr>
              <w:t>是</w:t>
            </w:r>
          </w:p>
        </w:tc>
        <w:tc>
          <w:tcPr>
            <w:tcW w:w="3137" w:type="pct"/>
          </w:tcPr>
          <w:p w14:paraId="43E5FE19">
            <w:pPr>
              <w:pStyle w:val="8"/>
              <w:jc w:val="left"/>
              <w:rPr>
                <w:rFonts w:hint="eastAsia" w:ascii="宋体" w:hAnsi="宋体" w:eastAsia="宋体" w:cs="宋体"/>
                <w:sz w:val="24"/>
                <w:szCs w:val="24"/>
              </w:rPr>
            </w:pPr>
            <w:r>
              <w:rPr>
                <w:rFonts w:hint="eastAsia" w:ascii="宋体" w:hAnsi="宋体" w:eastAsia="宋体" w:cs="宋体"/>
                <w:sz w:val="24"/>
                <w:szCs w:val="24"/>
              </w:rPr>
              <w:t>投标人拟投入本采购包的试验检测工程师具有工程师以上职称；且具有交通运输部颁发的公路水运工程试验检测师证书（至少含机电专业）或人社部和交通运输部颁发的（交通工程专业）试验检测师证书资格。每提供1人的得1分，本项满分3分。需提供相关有效证书复印件/扫描件及投标截止日期前六个月（不含投标截止时间当月）任意一个月投标人为试验检测工程师缴纳的社保证明材料复印件，投标截止时间的当月成立的投标人，提供依法缴纳社会保障资金承诺书（格式自拟），该承诺书视同社会保险凭据。否则不得分。注：所有评分项内人员不得重复得分。</w:t>
            </w:r>
          </w:p>
        </w:tc>
      </w:tr>
      <w:tr w14:paraId="47DE79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56" w:type="pct"/>
          </w:tcPr>
          <w:p w14:paraId="3931819E">
            <w:pPr>
              <w:pStyle w:val="8"/>
              <w:jc w:val="left"/>
              <w:rPr>
                <w:rFonts w:hint="eastAsia" w:ascii="宋体" w:hAnsi="宋体" w:eastAsia="宋体" w:cs="宋体"/>
                <w:sz w:val="24"/>
                <w:szCs w:val="24"/>
              </w:rPr>
            </w:pPr>
            <w:r>
              <w:rPr>
                <w:rFonts w:hint="eastAsia" w:ascii="宋体" w:hAnsi="宋体" w:eastAsia="宋体" w:cs="宋体"/>
                <w:sz w:val="24"/>
                <w:szCs w:val="24"/>
              </w:rPr>
              <w:t>3、助理检测工程师</w:t>
            </w:r>
          </w:p>
        </w:tc>
        <w:tc>
          <w:tcPr>
            <w:tcW w:w="528" w:type="pct"/>
          </w:tcPr>
          <w:p w14:paraId="383E0EB5">
            <w:pPr>
              <w:pStyle w:val="8"/>
              <w:jc w:val="right"/>
              <w:rPr>
                <w:rFonts w:hint="eastAsia" w:ascii="宋体" w:hAnsi="宋体" w:eastAsia="宋体" w:cs="宋体"/>
                <w:sz w:val="24"/>
                <w:szCs w:val="24"/>
              </w:rPr>
            </w:pPr>
            <w:r>
              <w:rPr>
                <w:rFonts w:hint="eastAsia" w:ascii="宋体" w:hAnsi="宋体" w:eastAsia="宋体" w:cs="宋体"/>
                <w:sz w:val="24"/>
                <w:szCs w:val="24"/>
              </w:rPr>
              <w:t>3.00</w:t>
            </w:r>
          </w:p>
        </w:tc>
        <w:tc>
          <w:tcPr>
            <w:tcW w:w="378" w:type="pct"/>
          </w:tcPr>
          <w:p w14:paraId="4424591F">
            <w:pPr>
              <w:pStyle w:val="8"/>
              <w:jc w:val="left"/>
              <w:rPr>
                <w:rFonts w:hint="eastAsia" w:ascii="宋体" w:hAnsi="宋体" w:eastAsia="宋体" w:cs="宋体"/>
                <w:sz w:val="24"/>
                <w:szCs w:val="24"/>
              </w:rPr>
            </w:pPr>
            <w:r>
              <w:rPr>
                <w:rFonts w:hint="eastAsia" w:ascii="宋体" w:hAnsi="宋体" w:eastAsia="宋体" w:cs="宋体"/>
                <w:sz w:val="24"/>
                <w:szCs w:val="24"/>
              </w:rPr>
              <w:t>是</w:t>
            </w:r>
          </w:p>
        </w:tc>
        <w:tc>
          <w:tcPr>
            <w:tcW w:w="3137" w:type="pct"/>
          </w:tcPr>
          <w:p w14:paraId="4FB8C68C">
            <w:pPr>
              <w:pStyle w:val="8"/>
              <w:jc w:val="left"/>
              <w:rPr>
                <w:rFonts w:hint="eastAsia" w:ascii="宋体" w:hAnsi="宋体" w:eastAsia="宋体" w:cs="宋体"/>
                <w:sz w:val="24"/>
                <w:szCs w:val="24"/>
              </w:rPr>
            </w:pPr>
            <w:r>
              <w:rPr>
                <w:rFonts w:hint="eastAsia" w:ascii="宋体" w:hAnsi="宋体" w:eastAsia="宋体" w:cs="宋体"/>
                <w:sz w:val="24"/>
                <w:szCs w:val="24"/>
              </w:rPr>
              <w:t>投标人拟投入本采购包的助理检测工程师具有助理工程师以上职称；且具有交通运输部颁发的公路水运工程试验检测员证书（至少含机电专业）或人社部和交通运输部颁发的（交通工程专业）助理试验检测师证书资格。每提供1人的得1分，本项满分3分。需提供相关有效证书复印件/扫描件及投标截止日期前六个月（不含投标截止时间当月）任意一个月投标人为助理检测工程师缴纳的社保证明材料扫描件，投标截止时间的当月成立的投标人，提供依法缴纳社会保障资金承诺书（格式自拟），该承诺书视同社会保险凭据。否则不得分。注：所有评分项内人员不得重复得分。</w:t>
            </w:r>
          </w:p>
        </w:tc>
      </w:tr>
    </w:tbl>
    <w:p w14:paraId="479B76DF"/>
    <w:tbl>
      <w:tblPr>
        <w:tblStyle w:val="5"/>
        <w:tblW w:w="4998"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29"/>
        <w:gridCol w:w="900"/>
        <w:gridCol w:w="641"/>
        <w:gridCol w:w="5349"/>
      </w:tblGrid>
      <w:tr w14:paraId="65FBEC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56" w:type="pct"/>
          </w:tcPr>
          <w:p w14:paraId="2029C97E">
            <w:pPr>
              <w:pStyle w:val="8"/>
              <w:jc w:val="left"/>
              <w:rPr>
                <w:rFonts w:hint="eastAsia" w:ascii="宋体" w:hAnsi="宋体" w:eastAsia="宋体" w:cs="宋体"/>
                <w:sz w:val="24"/>
                <w:szCs w:val="24"/>
              </w:rPr>
            </w:pPr>
            <w:r>
              <w:rPr>
                <w:rFonts w:hint="eastAsia" w:ascii="宋体" w:hAnsi="宋体" w:eastAsia="宋体" w:cs="宋体"/>
                <w:sz w:val="24"/>
                <w:szCs w:val="24"/>
              </w:rPr>
              <w:t>7、根据相关规定进行定期检查和评定的承诺</w:t>
            </w:r>
          </w:p>
        </w:tc>
        <w:tc>
          <w:tcPr>
            <w:tcW w:w="528" w:type="pct"/>
          </w:tcPr>
          <w:p w14:paraId="0662A695">
            <w:pPr>
              <w:pStyle w:val="8"/>
              <w:jc w:val="right"/>
              <w:rPr>
                <w:rFonts w:hint="eastAsia" w:ascii="宋体" w:hAnsi="宋体" w:eastAsia="宋体" w:cs="宋体"/>
                <w:sz w:val="24"/>
                <w:szCs w:val="24"/>
              </w:rPr>
            </w:pPr>
            <w:r>
              <w:rPr>
                <w:rFonts w:hint="eastAsia" w:ascii="宋体" w:hAnsi="宋体" w:eastAsia="宋体" w:cs="宋体"/>
                <w:sz w:val="24"/>
                <w:szCs w:val="24"/>
              </w:rPr>
              <w:t>3.00</w:t>
            </w:r>
          </w:p>
        </w:tc>
        <w:tc>
          <w:tcPr>
            <w:tcW w:w="376" w:type="pct"/>
          </w:tcPr>
          <w:p w14:paraId="1511A35B">
            <w:pPr>
              <w:pStyle w:val="8"/>
              <w:jc w:val="left"/>
              <w:rPr>
                <w:rFonts w:hint="eastAsia" w:ascii="宋体" w:hAnsi="宋体" w:eastAsia="宋体" w:cs="宋体"/>
                <w:sz w:val="24"/>
                <w:szCs w:val="24"/>
              </w:rPr>
            </w:pPr>
            <w:r>
              <w:rPr>
                <w:rFonts w:hint="eastAsia" w:ascii="宋体" w:hAnsi="宋体" w:eastAsia="宋体" w:cs="宋体"/>
                <w:sz w:val="24"/>
                <w:szCs w:val="24"/>
              </w:rPr>
              <w:t>是</w:t>
            </w:r>
          </w:p>
        </w:tc>
        <w:tc>
          <w:tcPr>
            <w:tcW w:w="3138" w:type="pct"/>
          </w:tcPr>
          <w:p w14:paraId="145F02DC">
            <w:pPr>
              <w:pStyle w:val="8"/>
              <w:jc w:val="left"/>
              <w:rPr>
                <w:rFonts w:hint="eastAsia" w:ascii="宋体" w:hAnsi="宋体" w:eastAsia="宋体" w:cs="宋体"/>
                <w:sz w:val="24"/>
                <w:szCs w:val="24"/>
              </w:rPr>
            </w:pPr>
            <w:r>
              <w:rPr>
                <w:rFonts w:hint="eastAsia" w:ascii="宋体" w:hAnsi="宋体" w:eastAsia="宋体" w:cs="宋体"/>
                <w:sz w:val="24"/>
                <w:szCs w:val="24"/>
              </w:rPr>
              <w:t>投标人承诺根据《公路养护技术标准》(JTG5110-2023)、《公路机电工程测试规程》（JTGT 3520-2021）、《城市桥梁养护技术标准》（CJJ99-2017）等相关规定对大桥机电设施及设备完好率进行定期检查和评定，提供承诺函（格式自拟）的得3分，否则不得分。</w:t>
            </w:r>
          </w:p>
        </w:tc>
      </w:tr>
    </w:tbl>
    <w:p w14:paraId="593FE181">
      <w:pPr>
        <w:rPr>
          <w:rFonts w:hint="eastAsia"/>
          <w:sz w:val="22"/>
          <w:szCs w:val="28"/>
          <w:lang w:val="en-US" w:eastAsia="zh-CN"/>
        </w:rPr>
      </w:pPr>
    </w:p>
    <w:p w14:paraId="596E098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更正为：</w:t>
      </w:r>
    </w:p>
    <w:tbl>
      <w:tblPr>
        <w:tblStyle w:val="5"/>
        <w:tblpPr w:leftFromText="180" w:rightFromText="180" w:vertAnchor="text" w:horzAnchor="page" w:tblpX="1812" w:tblpY="313"/>
        <w:tblOverlap w:val="never"/>
        <w:tblW w:w="4998"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29"/>
        <w:gridCol w:w="900"/>
        <w:gridCol w:w="643"/>
        <w:gridCol w:w="5347"/>
      </w:tblGrid>
      <w:tr w14:paraId="489E04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56" w:type="pct"/>
          </w:tcPr>
          <w:p w14:paraId="5DD227FD">
            <w:pPr>
              <w:pStyle w:val="8"/>
              <w:jc w:val="left"/>
              <w:rPr>
                <w:rFonts w:hint="eastAsia" w:ascii="宋体" w:hAnsi="宋体" w:eastAsia="宋体" w:cs="宋体"/>
                <w:sz w:val="24"/>
                <w:szCs w:val="24"/>
              </w:rPr>
            </w:pPr>
            <w:r>
              <w:rPr>
                <w:rFonts w:hint="eastAsia" w:ascii="宋体" w:hAnsi="宋体" w:eastAsia="宋体" w:cs="宋体"/>
                <w:sz w:val="24"/>
                <w:szCs w:val="24"/>
              </w:rPr>
              <w:t>1、项目负责人</w:t>
            </w:r>
          </w:p>
        </w:tc>
        <w:tc>
          <w:tcPr>
            <w:tcW w:w="528" w:type="pct"/>
          </w:tcPr>
          <w:p w14:paraId="2150451A">
            <w:pPr>
              <w:pStyle w:val="8"/>
              <w:jc w:val="right"/>
              <w:rPr>
                <w:rFonts w:hint="eastAsia" w:ascii="宋体" w:hAnsi="宋体" w:eastAsia="宋体" w:cs="宋体"/>
                <w:sz w:val="24"/>
                <w:szCs w:val="24"/>
              </w:rPr>
            </w:pPr>
            <w:r>
              <w:rPr>
                <w:rFonts w:hint="eastAsia" w:ascii="宋体" w:hAnsi="宋体" w:eastAsia="宋体" w:cs="宋体"/>
                <w:sz w:val="24"/>
                <w:szCs w:val="24"/>
              </w:rPr>
              <w:t>3.00</w:t>
            </w:r>
          </w:p>
        </w:tc>
        <w:tc>
          <w:tcPr>
            <w:tcW w:w="377" w:type="pct"/>
          </w:tcPr>
          <w:p w14:paraId="3299C64E">
            <w:pPr>
              <w:pStyle w:val="8"/>
              <w:jc w:val="left"/>
              <w:rPr>
                <w:rFonts w:hint="eastAsia" w:ascii="宋体" w:hAnsi="宋体" w:eastAsia="宋体" w:cs="宋体"/>
                <w:sz w:val="24"/>
                <w:szCs w:val="24"/>
              </w:rPr>
            </w:pPr>
            <w:r>
              <w:rPr>
                <w:rFonts w:hint="eastAsia" w:ascii="宋体" w:hAnsi="宋体" w:eastAsia="宋体" w:cs="宋体"/>
                <w:sz w:val="24"/>
                <w:szCs w:val="24"/>
              </w:rPr>
              <w:t>是</w:t>
            </w:r>
          </w:p>
        </w:tc>
        <w:tc>
          <w:tcPr>
            <w:tcW w:w="3137" w:type="pct"/>
          </w:tcPr>
          <w:p w14:paraId="6DB9F491">
            <w:pPr>
              <w:pStyle w:val="8"/>
              <w:jc w:val="left"/>
              <w:rPr>
                <w:rFonts w:hint="eastAsia" w:ascii="宋体" w:hAnsi="宋体" w:eastAsia="宋体" w:cs="宋体"/>
                <w:sz w:val="24"/>
                <w:szCs w:val="24"/>
              </w:rPr>
            </w:pPr>
            <w:r>
              <w:rPr>
                <w:rFonts w:hint="eastAsia" w:ascii="宋体" w:hAnsi="宋体" w:eastAsia="宋体" w:cs="宋体"/>
                <w:sz w:val="24"/>
                <w:szCs w:val="24"/>
              </w:rPr>
              <w:t>投标人拟投入本采购包的项目负责人在具有高级工程师</w:t>
            </w:r>
            <w:r>
              <w:rPr>
                <w:rFonts w:hint="eastAsia" w:ascii="宋体" w:hAnsi="宋体" w:eastAsia="宋体" w:cs="宋体"/>
                <w:sz w:val="24"/>
                <w:szCs w:val="24"/>
                <w:lang w:val="en-US" w:eastAsia="zh-CN"/>
              </w:rPr>
              <w:t>及</w:t>
            </w:r>
            <w:r>
              <w:rPr>
                <w:rFonts w:hint="eastAsia" w:ascii="宋体" w:hAnsi="宋体" w:eastAsia="宋体" w:cs="宋体"/>
                <w:sz w:val="24"/>
                <w:szCs w:val="24"/>
              </w:rPr>
              <w:t>以上职称；且具有交通运输部颁发的公路水运工程试验检测师证书（至少含机电专业）或人社部和交通运输部共同监制，交通运输部门颁发的（交通工程专业）试验检测师证书资格的基础上。自2020年1月1日至投标截止时间（以合同签订时间为准），每担任过一座隧道机电的检测项目的项目负责人的得1分，满分3分。同一年同一座隧道工作只计入1次加分。投标人须同时提供相关有效证书复印件/扫描件，项目的中标公告（提供相关网站中标公告的下载网页并注明网址）、中标通知书复印件、采购合同文本复印件，以及能够证明该业绩项目已经采购人验收合格的相关证明文件复印件（提供的业绩证明材料中需体现项目负责人名称）及投标截止日期前六个月（不含投标截止时间当月）任意一个月投标人为项目负责人缴纳的社保证明材料复印件，投标截止时间的当月成立的投标人，提供依法缴纳社会保障资金承诺书（格式自拟），该承诺书视同社会保险凭据。注：所有评分项内人员不得重复得分。</w:t>
            </w:r>
          </w:p>
        </w:tc>
      </w:tr>
      <w:tr w14:paraId="07DC59F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56" w:type="pct"/>
          </w:tcPr>
          <w:p w14:paraId="0E046AE3">
            <w:pPr>
              <w:pStyle w:val="8"/>
              <w:jc w:val="left"/>
              <w:rPr>
                <w:rFonts w:hint="eastAsia" w:ascii="宋体" w:hAnsi="宋体" w:eastAsia="宋体" w:cs="宋体"/>
                <w:sz w:val="24"/>
                <w:szCs w:val="24"/>
              </w:rPr>
            </w:pPr>
            <w:r>
              <w:rPr>
                <w:rFonts w:hint="eastAsia" w:ascii="宋体" w:hAnsi="宋体" w:eastAsia="宋体" w:cs="宋体"/>
                <w:sz w:val="24"/>
                <w:szCs w:val="24"/>
              </w:rPr>
              <w:t>2、试验检测工程师</w:t>
            </w:r>
          </w:p>
        </w:tc>
        <w:tc>
          <w:tcPr>
            <w:tcW w:w="528" w:type="pct"/>
          </w:tcPr>
          <w:p w14:paraId="1685AE8A">
            <w:pPr>
              <w:pStyle w:val="8"/>
              <w:jc w:val="right"/>
              <w:rPr>
                <w:rFonts w:hint="eastAsia" w:ascii="宋体" w:hAnsi="宋体" w:eastAsia="宋体" w:cs="宋体"/>
                <w:sz w:val="24"/>
                <w:szCs w:val="24"/>
              </w:rPr>
            </w:pPr>
            <w:r>
              <w:rPr>
                <w:rFonts w:hint="eastAsia" w:ascii="宋体" w:hAnsi="宋体" w:eastAsia="宋体" w:cs="宋体"/>
                <w:sz w:val="24"/>
                <w:szCs w:val="24"/>
              </w:rPr>
              <w:t>3.00</w:t>
            </w:r>
          </w:p>
        </w:tc>
        <w:tc>
          <w:tcPr>
            <w:tcW w:w="377" w:type="pct"/>
          </w:tcPr>
          <w:p w14:paraId="796897BA">
            <w:pPr>
              <w:pStyle w:val="8"/>
              <w:jc w:val="left"/>
              <w:rPr>
                <w:rFonts w:hint="eastAsia" w:ascii="宋体" w:hAnsi="宋体" w:eastAsia="宋体" w:cs="宋体"/>
                <w:sz w:val="24"/>
                <w:szCs w:val="24"/>
              </w:rPr>
            </w:pPr>
            <w:r>
              <w:rPr>
                <w:rFonts w:hint="eastAsia" w:ascii="宋体" w:hAnsi="宋体" w:eastAsia="宋体" w:cs="宋体"/>
                <w:sz w:val="24"/>
                <w:szCs w:val="24"/>
              </w:rPr>
              <w:t>是</w:t>
            </w:r>
          </w:p>
        </w:tc>
        <w:tc>
          <w:tcPr>
            <w:tcW w:w="3137" w:type="pct"/>
          </w:tcPr>
          <w:p w14:paraId="61C86D82">
            <w:pPr>
              <w:pStyle w:val="8"/>
              <w:jc w:val="left"/>
              <w:rPr>
                <w:rFonts w:hint="eastAsia" w:ascii="宋体" w:hAnsi="宋体" w:eastAsia="宋体" w:cs="宋体"/>
                <w:sz w:val="24"/>
                <w:szCs w:val="24"/>
              </w:rPr>
            </w:pPr>
            <w:r>
              <w:rPr>
                <w:rFonts w:hint="eastAsia" w:ascii="宋体" w:hAnsi="宋体" w:eastAsia="宋体" w:cs="宋体"/>
                <w:sz w:val="24"/>
                <w:szCs w:val="24"/>
              </w:rPr>
              <w:t>投标人拟投入本采购包的试验检测工程师具有工程师</w:t>
            </w:r>
            <w:r>
              <w:rPr>
                <w:rFonts w:hint="eastAsia" w:ascii="宋体" w:hAnsi="宋体" w:eastAsia="宋体" w:cs="宋体"/>
                <w:sz w:val="24"/>
                <w:szCs w:val="24"/>
                <w:lang w:val="en-US" w:eastAsia="zh-CN"/>
              </w:rPr>
              <w:t>及</w:t>
            </w:r>
            <w:r>
              <w:rPr>
                <w:rFonts w:hint="eastAsia" w:ascii="宋体" w:hAnsi="宋体" w:eastAsia="宋体" w:cs="宋体"/>
                <w:sz w:val="24"/>
                <w:szCs w:val="24"/>
              </w:rPr>
              <w:t>以上职称；且具有交通运输部颁发的公路水运工程试验检测师证书（至少含机电专业）或人社部和交通运输部颁发的（交通工程专业）试验检测师证书资格。每提供1人的得1分，本项满分3分。需提供相关有效证书复印件/扫描件及投标截止日期前六个月（不含投标截止时间当月）任意一个月投标人为试验检测工程师缴纳的社保证明材料复印件，投标截止时间的当月成立的投标人，提供依法缴纳社会保障资金承诺书（格式自拟），该承诺书视同社会保险凭据。否则不得分。注：所有评分项内人员不得重复得分。</w:t>
            </w:r>
          </w:p>
        </w:tc>
      </w:tr>
      <w:tr w14:paraId="5F0AAE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56" w:type="pct"/>
          </w:tcPr>
          <w:p w14:paraId="1C8EF3B6">
            <w:pPr>
              <w:pStyle w:val="8"/>
              <w:jc w:val="left"/>
              <w:rPr>
                <w:rFonts w:hint="eastAsia" w:ascii="宋体" w:hAnsi="宋体" w:eastAsia="宋体" w:cs="宋体"/>
                <w:sz w:val="24"/>
                <w:szCs w:val="24"/>
              </w:rPr>
            </w:pPr>
            <w:r>
              <w:rPr>
                <w:rFonts w:hint="eastAsia" w:ascii="宋体" w:hAnsi="宋体" w:eastAsia="宋体" w:cs="宋体"/>
                <w:sz w:val="24"/>
                <w:szCs w:val="24"/>
              </w:rPr>
              <w:t>3、助理检测工程师</w:t>
            </w:r>
          </w:p>
        </w:tc>
        <w:tc>
          <w:tcPr>
            <w:tcW w:w="528" w:type="pct"/>
          </w:tcPr>
          <w:p w14:paraId="4B76A174">
            <w:pPr>
              <w:pStyle w:val="8"/>
              <w:jc w:val="right"/>
              <w:rPr>
                <w:rFonts w:hint="eastAsia" w:ascii="宋体" w:hAnsi="宋体" w:eastAsia="宋体" w:cs="宋体"/>
                <w:sz w:val="24"/>
                <w:szCs w:val="24"/>
              </w:rPr>
            </w:pPr>
            <w:r>
              <w:rPr>
                <w:rFonts w:hint="eastAsia" w:ascii="宋体" w:hAnsi="宋体" w:eastAsia="宋体" w:cs="宋体"/>
                <w:sz w:val="24"/>
                <w:szCs w:val="24"/>
              </w:rPr>
              <w:t>3.00</w:t>
            </w:r>
          </w:p>
        </w:tc>
        <w:tc>
          <w:tcPr>
            <w:tcW w:w="377" w:type="pct"/>
          </w:tcPr>
          <w:p w14:paraId="42BB1665">
            <w:pPr>
              <w:pStyle w:val="8"/>
              <w:jc w:val="left"/>
              <w:rPr>
                <w:rFonts w:hint="eastAsia" w:ascii="宋体" w:hAnsi="宋体" w:eastAsia="宋体" w:cs="宋体"/>
                <w:sz w:val="24"/>
                <w:szCs w:val="24"/>
              </w:rPr>
            </w:pPr>
            <w:r>
              <w:rPr>
                <w:rFonts w:hint="eastAsia" w:ascii="宋体" w:hAnsi="宋体" w:eastAsia="宋体" w:cs="宋体"/>
                <w:sz w:val="24"/>
                <w:szCs w:val="24"/>
              </w:rPr>
              <w:t>是</w:t>
            </w:r>
          </w:p>
        </w:tc>
        <w:tc>
          <w:tcPr>
            <w:tcW w:w="3137" w:type="pct"/>
          </w:tcPr>
          <w:p w14:paraId="0A5C798A">
            <w:pPr>
              <w:pStyle w:val="8"/>
              <w:jc w:val="left"/>
              <w:rPr>
                <w:rFonts w:hint="eastAsia" w:ascii="宋体" w:hAnsi="宋体" w:eastAsia="宋体" w:cs="宋体"/>
                <w:sz w:val="24"/>
                <w:szCs w:val="24"/>
              </w:rPr>
            </w:pPr>
            <w:r>
              <w:rPr>
                <w:rFonts w:hint="eastAsia" w:ascii="宋体" w:hAnsi="宋体" w:eastAsia="宋体" w:cs="宋体"/>
                <w:sz w:val="24"/>
                <w:szCs w:val="24"/>
              </w:rPr>
              <w:t>投标人拟投入本采购包的助理检测工程师具有助理工程师</w:t>
            </w:r>
            <w:r>
              <w:rPr>
                <w:rFonts w:hint="eastAsia" w:ascii="宋体" w:hAnsi="宋体" w:eastAsia="宋体" w:cs="宋体"/>
                <w:sz w:val="24"/>
                <w:szCs w:val="24"/>
                <w:lang w:val="en-US" w:eastAsia="zh-CN"/>
              </w:rPr>
              <w:t>及</w:t>
            </w:r>
            <w:r>
              <w:rPr>
                <w:rFonts w:hint="eastAsia" w:ascii="宋体" w:hAnsi="宋体" w:eastAsia="宋体" w:cs="宋体"/>
                <w:sz w:val="24"/>
                <w:szCs w:val="24"/>
              </w:rPr>
              <w:t>以上职称；且具有交通运输部颁发的公路水运工程试验检测员证书（至少含机电专业）或人社部和交通运输部颁发的（交通工程专业）助理试验检测师证书资格。每提供1人的得1分，本项满分3分。需提供相关有效证书复印件/扫描件及投标截止日期前六个月（不含投标截止时间当月）任意一个月投标人为助理检测工程师缴纳的社保证明材料扫描件，投标截止时间的当月成立的投标人，提供依法缴纳社会保障资金承诺书（格式自拟），该承诺书视同社会保险凭据。否则不得分。注：所有评分项内人员不得重复得分。</w:t>
            </w:r>
          </w:p>
        </w:tc>
      </w:tr>
    </w:tbl>
    <w:p w14:paraId="3D760452">
      <w:pPr>
        <w:rPr>
          <w:rFonts w:hint="eastAsia"/>
          <w:sz w:val="22"/>
          <w:szCs w:val="28"/>
          <w:lang w:val="en-US" w:eastAsia="zh-CN"/>
        </w:rPr>
      </w:pPr>
    </w:p>
    <w:tbl>
      <w:tblPr>
        <w:tblStyle w:val="5"/>
        <w:tblpPr w:leftFromText="180" w:rightFromText="180" w:vertAnchor="text" w:horzAnchor="page" w:tblpX="1797" w:tblpY="295"/>
        <w:tblOverlap w:val="never"/>
        <w:tblW w:w="4998"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29"/>
        <w:gridCol w:w="900"/>
        <w:gridCol w:w="643"/>
        <w:gridCol w:w="5347"/>
      </w:tblGrid>
      <w:tr w14:paraId="1CCE41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56" w:type="pct"/>
          </w:tcPr>
          <w:p w14:paraId="74242C64">
            <w:pPr>
              <w:pStyle w:val="8"/>
              <w:jc w:val="left"/>
              <w:rPr>
                <w:rFonts w:hint="eastAsia" w:ascii="宋体" w:hAnsi="宋体" w:eastAsia="宋体" w:cs="宋体"/>
                <w:sz w:val="24"/>
                <w:szCs w:val="24"/>
              </w:rPr>
            </w:pPr>
            <w:r>
              <w:rPr>
                <w:rFonts w:hint="eastAsia" w:ascii="宋体" w:hAnsi="宋体" w:eastAsia="宋体" w:cs="宋体"/>
                <w:sz w:val="24"/>
                <w:szCs w:val="24"/>
              </w:rPr>
              <w:t>7、根据相关规定进行定期检查和评定的承诺</w:t>
            </w:r>
          </w:p>
        </w:tc>
        <w:tc>
          <w:tcPr>
            <w:tcW w:w="528" w:type="pct"/>
          </w:tcPr>
          <w:p w14:paraId="54FB1AEC">
            <w:pPr>
              <w:pStyle w:val="8"/>
              <w:jc w:val="right"/>
              <w:rPr>
                <w:rFonts w:hint="eastAsia" w:ascii="宋体" w:hAnsi="宋体" w:eastAsia="宋体" w:cs="宋体"/>
                <w:sz w:val="24"/>
                <w:szCs w:val="24"/>
              </w:rPr>
            </w:pPr>
            <w:r>
              <w:rPr>
                <w:rFonts w:hint="eastAsia" w:ascii="宋体" w:hAnsi="宋体" w:eastAsia="宋体" w:cs="宋体"/>
                <w:sz w:val="24"/>
                <w:szCs w:val="24"/>
              </w:rPr>
              <w:t>3.00</w:t>
            </w:r>
          </w:p>
        </w:tc>
        <w:tc>
          <w:tcPr>
            <w:tcW w:w="377" w:type="pct"/>
          </w:tcPr>
          <w:p w14:paraId="2788F9F0">
            <w:pPr>
              <w:pStyle w:val="8"/>
              <w:jc w:val="left"/>
              <w:rPr>
                <w:rFonts w:hint="eastAsia" w:ascii="宋体" w:hAnsi="宋体" w:eastAsia="宋体" w:cs="宋体"/>
                <w:sz w:val="24"/>
                <w:szCs w:val="24"/>
              </w:rPr>
            </w:pPr>
            <w:r>
              <w:rPr>
                <w:rFonts w:hint="eastAsia" w:ascii="宋体" w:hAnsi="宋体" w:eastAsia="宋体" w:cs="宋体"/>
                <w:sz w:val="24"/>
                <w:szCs w:val="24"/>
              </w:rPr>
              <w:t>是</w:t>
            </w:r>
          </w:p>
        </w:tc>
        <w:tc>
          <w:tcPr>
            <w:tcW w:w="3137" w:type="pct"/>
          </w:tcPr>
          <w:p w14:paraId="30AA2FDC">
            <w:pPr>
              <w:pStyle w:val="8"/>
              <w:jc w:val="left"/>
              <w:rPr>
                <w:rFonts w:hint="eastAsia" w:ascii="宋体" w:hAnsi="宋体" w:eastAsia="宋体" w:cs="宋体"/>
                <w:sz w:val="24"/>
                <w:szCs w:val="24"/>
              </w:rPr>
            </w:pPr>
            <w:r>
              <w:rPr>
                <w:rFonts w:hint="eastAsia" w:ascii="宋体" w:hAnsi="宋体" w:eastAsia="宋体" w:cs="宋体"/>
                <w:sz w:val="24"/>
                <w:szCs w:val="24"/>
              </w:rPr>
              <w:t>投标人承诺根据《公路养护技术标准》(JTG5110-2023)、《公路机电工程测试规程》（JTGT 3520-2021）、《城市桥梁养护技术标准》（CJJ99-2017）等相关规定对机电设施及设备完好率进行定期检查和评定，提供承诺函（格式自拟）的得3分，否则不得分。</w:t>
            </w:r>
          </w:p>
        </w:tc>
      </w:tr>
    </w:tbl>
    <w:p w14:paraId="1DFB05F9"/>
    <w:p w14:paraId="5001B05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4"/>
          <w:szCs w:val="24"/>
        </w:rPr>
      </w:pPr>
      <w:r>
        <w:rPr>
          <w:rFonts w:hint="eastAsia" w:ascii="宋体" w:hAnsi="宋体" w:eastAsia="宋体" w:cs="宋体"/>
          <w:i w:val="0"/>
          <w:iCs w:val="0"/>
          <w:caps w:val="0"/>
          <w:color w:val="333333"/>
          <w:spacing w:val="0"/>
          <w:sz w:val="24"/>
          <w:szCs w:val="24"/>
          <w:shd w:val="clear" w:fill="FFFFFF"/>
        </w:rPr>
        <w:t>其他内容不变</w:t>
      </w:r>
    </w:p>
    <w:p w14:paraId="07479E4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default" w:eastAsia="宋体"/>
          <w:sz w:val="24"/>
          <w:szCs w:val="24"/>
          <w:lang w:val="en-US" w:eastAsia="zh-CN"/>
        </w:rPr>
      </w:pPr>
      <w:r>
        <w:rPr>
          <w:rFonts w:hint="eastAsia" w:ascii="宋体" w:hAnsi="宋体" w:eastAsia="宋体" w:cs="宋体"/>
          <w:i w:val="0"/>
          <w:iCs w:val="0"/>
          <w:caps w:val="0"/>
          <w:color w:val="333333"/>
          <w:spacing w:val="0"/>
          <w:sz w:val="24"/>
          <w:szCs w:val="24"/>
          <w:shd w:val="clear" w:fill="FFFFFF"/>
        </w:rPr>
        <w:t>更正日期：</w:t>
      </w:r>
      <w:r>
        <w:rPr>
          <w:rFonts w:hint="eastAsia" w:ascii="宋体" w:hAnsi="宋体" w:eastAsia="宋体" w:cs="宋体"/>
          <w:i w:val="0"/>
          <w:iCs w:val="0"/>
          <w:caps w:val="0"/>
          <w:color w:val="333333"/>
          <w:spacing w:val="0"/>
          <w:sz w:val="24"/>
          <w:szCs w:val="24"/>
          <w:shd w:val="clear" w:fill="FFFFFF"/>
          <w:lang w:val="en-US" w:eastAsia="zh-CN"/>
        </w:rPr>
        <w:t>2025年12月08日</w:t>
      </w:r>
    </w:p>
    <w:p w14:paraId="44024433">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4"/>
          <w:szCs w:val="24"/>
        </w:rPr>
      </w:pPr>
      <w:r>
        <w:rPr>
          <w:rStyle w:val="7"/>
          <w:b/>
          <w:bCs/>
          <w:i w:val="0"/>
          <w:iCs w:val="0"/>
          <w:caps w:val="0"/>
          <w:color w:val="333333"/>
          <w:spacing w:val="0"/>
          <w:sz w:val="24"/>
          <w:szCs w:val="24"/>
          <w:shd w:val="clear" w:fill="FFFFFF"/>
        </w:rPr>
        <w:t>三、其他补充事项</w:t>
      </w:r>
    </w:p>
    <w:p w14:paraId="02CE047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4"/>
          <w:szCs w:val="24"/>
        </w:rPr>
      </w:pPr>
      <w:r>
        <w:rPr>
          <w:rFonts w:hint="eastAsia" w:ascii="宋体" w:hAnsi="宋体" w:eastAsia="宋体" w:cs="宋体"/>
          <w:i w:val="0"/>
          <w:iCs w:val="0"/>
          <w:caps w:val="0"/>
          <w:color w:val="333333"/>
          <w:spacing w:val="0"/>
          <w:sz w:val="24"/>
          <w:szCs w:val="24"/>
          <w:shd w:val="clear" w:fill="FFFFFF"/>
        </w:rPr>
        <w:t>无</w:t>
      </w:r>
    </w:p>
    <w:p w14:paraId="6EEB49CA">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4"/>
          <w:szCs w:val="24"/>
        </w:rPr>
      </w:pPr>
      <w:r>
        <w:rPr>
          <w:rStyle w:val="7"/>
          <w:b/>
          <w:bCs/>
          <w:i w:val="0"/>
          <w:iCs w:val="0"/>
          <w:caps w:val="0"/>
          <w:color w:val="333333"/>
          <w:spacing w:val="0"/>
          <w:sz w:val="24"/>
          <w:szCs w:val="24"/>
          <w:shd w:val="clear" w:fill="FFFFFF"/>
        </w:rPr>
        <w:t>四、凡对本次公告内容提出询问，请按以下方式联系。</w:t>
      </w:r>
    </w:p>
    <w:p w14:paraId="2FDEAECF">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4"/>
          <w:szCs w:val="24"/>
        </w:rPr>
      </w:pPr>
      <w:r>
        <w:rPr>
          <w:b w:val="0"/>
          <w:bCs w:val="0"/>
          <w:i w:val="0"/>
          <w:iCs w:val="0"/>
          <w:caps w:val="0"/>
          <w:color w:val="333333"/>
          <w:spacing w:val="0"/>
          <w:sz w:val="24"/>
          <w:szCs w:val="24"/>
          <w:shd w:val="clear" w:fill="FFFFFF"/>
        </w:rPr>
        <w:t>1.采购人信息</w:t>
      </w:r>
    </w:p>
    <w:p w14:paraId="1F69D8B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4"/>
          <w:szCs w:val="24"/>
        </w:rPr>
      </w:pPr>
      <w:r>
        <w:rPr>
          <w:rFonts w:hint="eastAsia" w:ascii="宋体" w:hAnsi="宋体" w:eastAsia="宋体" w:cs="宋体"/>
          <w:i w:val="0"/>
          <w:iCs w:val="0"/>
          <w:caps w:val="0"/>
          <w:color w:val="333333"/>
          <w:spacing w:val="0"/>
          <w:sz w:val="24"/>
          <w:szCs w:val="24"/>
          <w:shd w:val="clear" w:fill="FFFFFF"/>
        </w:rPr>
        <w:t>名称：福州市市政工程中心</w:t>
      </w:r>
    </w:p>
    <w:p w14:paraId="78509D7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4"/>
          <w:szCs w:val="24"/>
        </w:rPr>
      </w:pPr>
      <w:r>
        <w:rPr>
          <w:rFonts w:hint="eastAsia" w:ascii="宋体" w:hAnsi="宋体" w:eastAsia="宋体" w:cs="宋体"/>
          <w:i w:val="0"/>
          <w:iCs w:val="0"/>
          <w:caps w:val="0"/>
          <w:color w:val="333333"/>
          <w:spacing w:val="0"/>
          <w:sz w:val="24"/>
          <w:szCs w:val="24"/>
          <w:shd w:val="clear" w:fill="FFFFFF"/>
        </w:rPr>
        <w:t>地址：福州市台江区群众路198号福州市市政工程中心</w:t>
      </w:r>
    </w:p>
    <w:p w14:paraId="6199146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4"/>
          <w:szCs w:val="24"/>
        </w:rPr>
      </w:pPr>
      <w:r>
        <w:rPr>
          <w:rFonts w:hint="eastAsia" w:ascii="宋体" w:hAnsi="宋体" w:eastAsia="宋体" w:cs="宋体"/>
          <w:i w:val="0"/>
          <w:iCs w:val="0"/>
          <w:caps w:val="0"/>
          <w:color w:val="333333"/>
          <w:spacing w:val="0"/>
          <w:sz w:val="24"/>
          <w:szCs w:val="24"/>
          <w:shd w:val="clear" w:fill="FFFFFF"/>
        </w:rPr>
        <w:t>联系方式：0591-83808055</w:t>
      </w:r>
    </w:p>
    <w:p w14:paraId="7A94F1A7">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4"/>
          <w:szCs w:val="24"/>
        </w:rPr>
      </w:pPr>
      <w:r>
        <w:rPr>
          <w:b w:val="0"/>
          <w:bCs w:val="0"/>
          <w:i w:val="0"/>
          <w:iCs w:val="0"/>
          <w:caps w:val="0"/>
          <w:color w:val="333333"/>
          <w:spacing w:val="0"/>
          <w:sz w:val="24"/>
          <w:szCs w:val="24"/>
          <w:shd w:val="clear" w:fill="FFFFFF"/>
        </w:rPr>
        <w:t>2.采购代理机构信息</w:t>
      </w:r>
    </w:p>
    <w:p w14:paraId="3606508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4"/>
          <w:szCs w:val="24"/>
        </w:rPr>
      </w:pPr>
      <w:r>
        <w:rPr>
          <w:rFonts w:hint="eastAsia" w:ascii="宋体" w:hAnsi="宋体" w:eastAsia="宋体" w:cs="宋体"/>
          <w:i w:val="0"/>
          <w:iCs w:val="0"/>
          <w:caps w:val="0"/>
          <w:color w:val="333333"/>
          <w:spacing w:val="0"/>
          <w:sz w:val="24"/>
          <w:szCs w:val="24"/>
          <w:shd w:val="clear" w:fill="FFFFFF"/>
        </w:rPr>
        <w:t>名称：福建亿隆招标代理有限公司</w:t>
      </w:r>
    </w:p>
    <w:p w14:paraId="5068A6D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4"/>
          <w:szCs w:val="24"/>
        </w:rPr>
      </w:pPr>
      <w:r>
        <w:rPr>
          <w:rFonts w:hint="eastAsia" w:ascii="宋体" w:hAnsi="宋体" w:eastAsia="宋体" w:cs="宋体"/>
          <w:i w:val="0"/>
          <w:iCs w:val="0"/>
          <w:caps w:val="0"/>
          <w:color w:val="333333"/>
          <w:spacing w:val="0"/>
          <w:sz w:val="24"/>
          <w:szCs w:val="24"/>
          <w:shd w:val="clear" w:fill="FFFFFF"/>
        </w:rPr>
        <w:t>地址：福建省福州市晋安区红光路1号A栋308室</w:t>
      </w:r>
    </w:p>
    <w:p w14:paraId="2884DC1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4"/>
          <w:szCs w:val="24"/>
        </w:rPr>
      </w:pPr>
      <w:r>
        <w:rPr>
          <w:rFonts w:hint="eastAsia" w:ascii="宋体" w:hAnsi="宋体" w:eastAsia="宋体" w:cs="宋体"/>
          <w:i w:val="0"/>
          <w:iCs w:val="0"/>
          <w:caps w:val="0"/>
          <w:color w:val="333333"/>
          <w:spacing w:val="0"/>
          <w:sz w:val="24"/>
          <w:szCs w:val="24"/>
          <w:shd w:val="clear" w:fill="FFFFFF"/>
        </w:rPr>
        <w:t>联系方式：0591-83921786</w:t>
      </w:r>
    </w:p>
    <w:p w14:paraId="15F9324D">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4"/>
          <w:szCs w:val="24"/>
        </w:rPr>
      </w:pPr>
      <w:r>
        <w:rPr>
          <w:b w:val="0"/>
          <w:bCs w:val="0"/>
          <w:i w:val="0"/>
          <w:iCs w:val="0"/>
          <w:caps w:val="0"/>
          <w:color w:val="333333"/>
          <w:spacing w:val="0"/>
          <w:sz w:val="24"/>
          <w:szCs w:val="24"/>
          <w:shd w:val="clear" w:fill="FFFFFF"/>
        </w:rPr>
        <w:t>3.项目联系方式</w:t>
      </w:r>
    </w:p>
    <w:p w14:paraId="2F92EA7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4"/>
          <w:szCs w:val="24"/>
        </w:rPr>
      </w:pPr>
      <w:r>
        <w:rPr>
          <w:rFonts w:hint="eastAsia" w:ascii="宋体" w:hAnsi="宋体" w:eastAsia="宋体" w:cs="宋体"/>
          <w:i w:val="0"/>
          <w:iCs w:val="0"/>
          <w:caps w:val="0"/>
          <w:color w:val="333333"/>
          <w:spacing w:val="0"/>
          <w:sz w:val="24"/>
          <w:szCs w:val="24"/>
          <w:shd w:val="clear" w:fill="FFFFFF"/>
        </w:rPr>
        <w:t>项目联系人：林未、肖庆华、张炜</w:t>
      </w:r>
    </w:p>
    <w:p w14:paraId="5F2DC0C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4"/>
          <w:szCs w:val="24"/>
        </w:rPr>
      </w:pPr>
      <w:r>
        <w:rPr>
          <w:rFonts w:hint="eastAsia" w:ascii="宋体" w:hAnsi="宋体" w:eastAsia="宋体" w:cs="宋体"/>
          <w:i w:val="0"/>
          <w:iCs w:val="0"/>
          <w:caps w:val="0"/>
          <w:color w:val="333333"/>
          <w:spacing w:val="0"/>
          <w:sz w:val="24"/>
          <w:szCs w:val="24"/>
          <w:shd w:val="clear" w:fill="FFFFFF"/>
        </w:rPr>
        <w:t>电话：0591-83921786</w:t>
      </w:r>
    </w:p>
    <w:p w14:paraId="20F2A2B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sz w:val="24"/>
          <w:szCs w:val="24"/>
        </w:rPr>
      </w:pPr>
      <w:r>
        <w:rPr>
          <w:rFonts w:hint="eastAsia" w:ascii="宋体" w:hAnsi="宋体" w:eastAsia="宋体" w:cs="宋体"/>
          <w:i w:val="0"/>
          <w:iCs w:val="0"/>
          <w:caps w:val="0"/>
          <w:color w:val="333333"/>
          <w:spacing w:val="0"/>
          <w:sz w:val="24"/>
          <w:szCs w:val="24"/>
          <w:shd w:val="clear" w:fill="FFFFFF"/>
        </w:rPr>
        <w:t>福建亿隆招标代理有限公司</w:t>
      </w:r>
    </w:p>
    <w:p w14:paraId="34F4CC15">
      <w:pPr>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477FCB"/>
    <w:rsid w:val="0F4B3FBB"/>
    <w:rsid w:val="1FBE07C2"/>
    <w:rsid w:val="2FE4761B"/>
    <w:rsid w:val="47EC29C4"/>
    <w:rsid w:val="50F92314"/>
    <w:rsid w:val="64477FCB"/>
    <w:rsid w:val="6C540430"/>
    <w:rsid w:val="714814E8"/>
    <w:rsid w:val="7AA61483"/>
    <w:rsid w:val="7FB421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paragraph" w:customStyle="1" w:styleId="8">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2495</Words>
  <Characters>2672</Characters>
  <Lines>0</Lines>
  <Paragraphs>0</Paragraphs>
  <TotalTime>2</TotalTime>
  <ScaleCrop>false</ScaleCrop>
  <LinksUpToDate>false</LinksUpToDate>
  <CharactersWithSpaces>2674</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2025-12-08T06:53:00Z</dcterms:created>
  <dc:creator>lin.</dc:creator>
  <cp:lastModifiedBy>lin.</cp:lastModifiedBy>
  <dcterms:modified xsi:type="dcterms:W3CDTF">2025-12-08T07:40:15Z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52B5BA3D86D74FE5A8ACBDB5B27C0D0F_11</vt:lpwstr>
  </property>
  <property fmtid="{D5CDD505-2E9C-101B-9397-08002B2CF9AE}" pid="4" name="KSOTemplateDocerSaveRecord">
    <vt:lpwstr>eyJoZGlkIjoiZTc2NDdmMGRhYWRlNWE2MWEyOTBmMjAxOTMxYjllNjEiLCJ1c2VySWQiOiIxNDM5MjUzNDQ5In0=</vt:lpwstr>
  </property>
</Properties>
</file>