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440106-2025-02434</w:t>
      </w:r>
    </w:p>
    <w:p>
      <w:pPr>
        <w:pStyle w:val="null3"/>
        <w:jc w:val="center"/>
        <w:outlineLvl w:val="3"/>
      </w:pPr>
      <w:r>
        <w:rPr>
          <w:sz w:val="24"/>
          <w:b/>
        </w:rPr>
        <w:t>采购项目编号：</w:t>
      </w:r>
      <w:r>
        <w:rPr>
          <w:sz w:val="24"/>
          <w:b/>
        </w:rPr>
        <w:t>HXGZ202504C726</w:t>
      </w:r>
    </w:p>
    <w:p>
      <w:pPr>
        <w:pStyle w:val="null3"/>
        <w:jc w:val="center"/>
        <w:outlineLvl w:val="3"/>
      </w:pPr>
      <w:r>
        <w:rPr>
          <w:sz w:val="24"/>
          <w:b/>
        </w:rPr>
        <w:t>项目名称：</w:t>
      </w:r>
      <w:r>
        <w:rPr>
          <w:sz w:val="24"/>
          <w:b/>
        </w:rPr>
        <w:t>天河科技园华南活塞环地块（AT0305078、AT0305034）土壤污染修复项目</w:t>
      </w:r>
    </w:p>
    <w:p>
      <w:pPr>
        <w:pStyle w:val="null3"/>
        <w:jc w:val="center"/>
        <w:outlineLvl w:val="3"/>
      </w:pPr>
      <w:r>
        <w:rPr>
          <w:sz w:val="24"/>
          <w:b/>
        </w:rPr>
        <w:t>采购人：</w:t>
      </w:r>
      <w:r>
        <w:rPr>
          <w:sz w:val="24"/>
          <w:b/>
        </w:rPr>
        <w:t>广州高新技术产业开发区天河科技园管理委员会服务中心</w:t>
      </w:r>
    </w:p>
    <w:p>
      <w:pPr>
        <w:pStyle w:val="null3"/>
        <w:jc w:val="center"/>
        <w:outlineLvl w:val="3"/>
      </w:pPr>
      <w:r>
        <w:rPr>
          <w:sz w:val="24"/>
          <w:b/>
        </w:rPr>
        <w:t>采购代理机构：</w:t>
      </w:r>
      <w:r>
        <w:rPr>
          <w:sz w:val="24"/>
          <w:b/>
        </w:rPr>
        <w:t>广东华信招标有限公司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广东华信招标有限公司</w:t>
      </w:r>
      <w:r>
        <w:rPr/>
        <w:t>受</w:t>
      </w:r>
      <w:r>
        <w:rPr/>
        <w:t>广州高新技术产业开发区天河科技园管理委员会服务中心</w:t>
      </w:r>
      <w:r>
        <w:rPr/>
        <w:t>的委托，采用</w:t>
      </w:r>
      <w:r>
        <w:rPr/>
        <w:t>竞争性磋商</w:t>
      </w:r>
      <w:r>
        <w:rPr/>
        <w:t>方式组织采购</w:t>
      </w:r>
      <w:r>
        <w:rPr/>
        <w:t>天河科技园华南活塞环地块（AT0305078、AT0305034）土壤污染修复项目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天河科技园华南活塞环地块（AT0305078、AT0305034）土壤污染修复项目</w:t>
      </w:r>
    </w:p>
    <w:p>
      <w:pPr>
        <w:pStyle w:val="null3"/>
        <w:ind w:firstLine="480"/>
      </w:pPr>
      <w:r>
        <w:rPr/>
        <w:t>采购计划编号：</w:t>
      </w:r>
      <w:r>
        <w:rPr/>
        <w:t>440106-2025-02434</w:t>
      </w:r>
    </w:p>
    <w:p>
      <w:pPr>
        <w:pStyle w:val="null3"/>
        <w:ind w:firstLine="480"/>
      </w:pPr>
      <w:r>
        <w:rPr/>
        <w:t>采购项目编号：</w:t>
      </w:r>
      <w:r>
        <w:rPr/>
        <w:t>HXGZ202504C726</w:t>
      </w:r>
    </w:p>
    <w:p>
      <w:pPr>
        <w:pStyle w:val="null3"/>
        <w:ind w:firstLine="480"/>
      </w:pPr>
      <w:r>
        <w:rPr/>
        <w:t>采购方式：</w:t>
      </w:r>
      <w:r>
        <w:rPr/>
        <w:t>竞争性磋商</w:t>
      </w:r>
    </w:p>
    <w:p>
      <w:pPr>
        <w:pStyle w:val="null3"/>
        <w:ind w:firstLine="480"/>
      </w:pPr>
      <w:r>
        <w:rPr/>
        <w:t>预算金额：</w:t>
      </w:r>
      <w:r>
        <w:rPr/>
        <w:t>3,400,000.00</w:t>
      </w:r>
      <w:r>
        <w:rPr/>
        <w:t>元</w:t>
      </w:r>
    </w:p>
    <w:p>
      <w:pPr>
        <w:pStyle w:val="null3"/>
        <w:outlineLvl w:val="3"/>
      </w:pPr>
      <w:r>
        <w:rPr>
          <w:sz w:val="24"/>
          <w:b/>
        </w:rPr>
        <w:t>2.项目内容及需求情况（采购项目技术规格、参数及要求）</w:t>
      </w:r>
    </w:p>
    <w:p>
      <w:pPr>
        <w:pStyle w:val="null3"/>
      </w:pPr>
      <w:r>
        <w:rPr/>
        <w:t>采购包1(天河科技园华南活塞环地块（AT0305078、AT0305034）土壤污染修复项目):</w:t>
      </w:r>
    </w:p>
    <w:p>
      <w:pPr>
        <w:pStyle w:val="null3"/>
      </w:pPr>
      <w:r>
        <w:rPr/>
        <w:t>采购包预算金额：3,400,000.00元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其他生态环境保护和治理服务</w:t>
            </w:r>
          </w:p>
        </w:tc>
        <w:tc>
          <w:tcPr>
            <w:tcW w:type="dxa" w:w="2136"/>
          </w:tcPr>
          <w:p>
            <w:pPr>
              <w:pStyle w:val="null3"/>
            </w:pPr>
            <w:r>
              <w:rPr/>
              <w:t>天河科技园华南活塞环地块（AT0305078、AT0305034）土壤污染修复项目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合同履行期限：自签订合同之日起计，成交供应商须在180个日历天内完成所有场地环境污染治理与修复，并通过生态环境主管部门组织的修复效果评估专家会。</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副本复印件。分支机构响应的，须提供总公司和分公司营业执照副本复印件，总公司出具给分支机构的授权书。</w:t>
      </w:r>
    </w:p>
    <w:p>
      <w:pPr>
        <w:pStyle w:val="null3"/>
      </w:pPr>
      <w:r>
        <w:rPr/>
        <w:t>2）有依法缴纳税收和社会保障资金的良好记录：提供响应截止之日前6个月内任意1个月依法缴纳税收和社会保障资金相关证明材料；如依法免税和依法不需要缴纳社会保障资金，则须提供相应文件证明其依法免税和不需要缴纳社会保障资金。若不提供以上材料，须提供供应商有依法缴纳税收和社会保障资金的良好记录的承诺函，格式自拟。</w:t>
      </w:r>
    </w:p>
    <w:p>
      <w:pPr>
        <w:pStyle w:val="null3"/>
      </w:pPr>
      <w:r>
        <w:rPr/>
        <w:t>3）具有良好的商业信誉和健全的财务会计制度：供应商提供2023年或2024年的年度财务状况报告复印件，或银行出具的资信证明材料复印件。若不提供以上材料，须提供供应商具有良好的商业信誉和健全的财务会计制度的承诺函，格式自拟。</w:t>
      </w:r>
    </w:p>
    <w:p>
      <w:pPr>
        <w:pStyle w:val="null3"/>
      </w:pPr>
      <w:r>
        <w:rPr/>
        <w:t>4）履行合同所必需的设备和专业技术能力：提供具备履行合同所必须的设备和专业技术能力证明资料或声明函，格式自拟。</w:t>
      </w:r>
    </w:p>
    <w:p>
      <w:pPr>
        <w:pStyle w:val="null3"/>
      </w:pPr>
      <w:r>
        <w:rPr/>
        <w:t>5）参加采购活动前3年内，在经营活动中没有重大违法记录：在经营活动中没有重大违法记录：参照响应承诺（报价）函相关承诺格式内容。 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p>
      <w:pPr>
        <w:pStyle w:val="null3"/>
        <w:outlineLvl w:val="3"/>
      </w:pPr>
      <w:r>
        <w:rPr>
          <w:sz w:val="24"/>
          <w:b/>
        </w:rPr>
        <w:t>2.落实政府采购政策需满足的资格要求：</w:t>
      </w:r>
    </w:p>
    <w:p>
      <w:pPr>
        <w:pStyle w:val="null3"/>
        <w:jc w:val="left"/>
      </w:pPr>
      <w:r>
        <w:rPr/>
        <w:t>采购包1（天河科技园华南活塞环地块（AT0305078、AT0305034）土壤污染修复项目）：</w:t>
      </w:r>
      <w:r>
        <w:rPr/>
        <w:t>本项目专门面向中小企业采购，供应商需提供《中小企业声明函》（工程、服务）（本项目中小企业划分标准所属行业为其他未列明行业）。</w:t>
      </w:r>
    </w:p>
    <w:p>
      <w:pPr>
        <w:pStyle w:val="null3"/>
        <w:outlineLvl w:val="3"/>
      </w:pPr>
      <w:r>
        <w:rPr>
          <w:sz w:val="24"/>
          <w:b/>
        </w:rPr>
        <w:t>3.本项目特定的资格要求：</w:t>
      </w:r>
    </w:p>
    <w:p>
      <w:pPr>
        <w:pStyle w:val="null3"/>
      </w:pPr>
      <w:r>
        <w:rPr/>
        <w:t>采购包1（天河科技园华南活塞环地块（AT0305078、AT0305034）土壤污染修复项目）：</w:t>
      </w:r>
    </w:p>
    <w:p>
      <w:pPr>
        <w:pStyle w:val="null3"/>
      </w:pPr>
      <w:r>
        <w:rPr/>
        <w:t>1)供应商未被列入“信用中国”网站www.creditchina.gov.cn)以下情形之一:“①失信被执行人，②重大税收违法失信主体，③政府采购严重违法失信行为记录名单;同时在中国政府采购网(www.ccgp.gov.cn)“政府采购严重违法失信行为记录名单”中查询没有处于禁止参加政府采购活动的记录名单;如分公司磋商，需查询分公司及其总公司的信用情况。(以采购代理机构于评审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包组）磋商。为本项目提供整体设计、规范编制或者项目管理、监理、检测等服务的供应商，不得再参与本项目磋商。响应承诺（报价）函相关承诺要求内容。</w:t>
      </w:r>
    </w:p>
    <w:p>
      <w:pPr>
        <w:pStyle w:val="null3"/>
      </w:pPr>
      <w:r>
        <w:rPr/>
        <w:t>3)供应商具有承接本工程所需的建设行政主管部门颁发的环保工程专业承包三级或以上资质或具备建设行政主管部门颁发的通用专业承包资质证书（须提供证书复印件，并加盖公章）</w:t>
      </w:r>
    </w:p>
    <w:p>
      <w:pPr>
        <w:pStyle w:val="null3"/>
      </w:pPr>
      <w:r>
        <w:rPr/>
        <w:t>4)供应商持有建设行政主管部门颁发有效的安全生产许可证（须提供证书复印件，并加盖公章）。</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广东华信招标有限公司（http://www.gdhxzb.cn/）</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广州高新技术产业开发区天河科技园管理委员会服务中心</w:t>
      </w:r>
    </w:p>
    <w:p>
      <w:pPr>
        <w:pStyle w:val="null3"/>
        <w:ind w:firstLine="480"/>
      </w:pPr>
      <w:r>
        <w:rPr/>
        <w:t>地址：</w:t>
      </w:r>
      <w:r>
        <w:rPr/>
        <w:t>广东省广州市天河区高普路1037号6楼</w:t>
      </w:r>
    </w:p>
    <w:p>
      <w:pPr>
        <w:pStyle w:val="null3"/>
        <w:ind w:firstLine="480"/>
      </w:pPr>
      <w:r>
        <w:rPr/>
        <w:t>联系方式：</w:t>
      </w:r>
      <w:r>
        <w:rPr/>
        <w:t>87071619</w:t>
      </w:r>
    </w:p>
    <w:p>
      <w:pPr>
        <w:pStyle w:val="null3"/>
        <w:outlineLvl w:val="3"/>
      </w:pPr>
      <w:r>
        <w:rPr>
          <w:sz w:val="24"/>
          <w:b/>
        </w:rPr>
        <w:t>2.采购代理机构信息</w:t>
      </w:r>
    </w:p>
    <w:p>
      <w:pPr>
        <w:pStyle w:val="null3"/>
        <w:ind w:firstLine="480"/>
      </w:pPr>
      <w:r>
        <w:rPr/>
        <w:t>名称：</w:t>
      </w:r>
      <w:r>
        <w:rPr/>
        <w:t>广东华信招标有限公司</w:t>
      </w:r>
    </w:p>
    <w:p>
      <w:pPr>
        <w:pStyle w:val="null3"/>
        <w:ind w:firstLine="480"/>
      </w:pPr>
      <w:r>
        <w:rPr/>
        <w:t xml:space="preserve"> 地址：</w:t>
      </w:r>
      <w:r>
        <w:rPr/>
        <w:t>广州市天河区天河北路618号A栋11楼</w:t>
      </w:r>
    </w:p>
    <w:p>
      <w:pPr>
        <w:pStyle w:val="null3"/>
        <w:ind w:firstLine="480"/>
      </w:pPr>
      <w:r>
        <w:rPr/>
        <w:t xml:space="preserve"> 联系方式：</w:t>
      </w:r>
      <w:r>
        <w:rPr/>
        <w:t>020-87564924</w:t>
      </w:r>
    </w:p>
    <w:p>
      <w:pPr>
        <w:pStyle w:val="null3"/>
        <w:outlineLvl w:val="3"/>
      </w:pPr>
      <w:r>
        <w:rPr>
          <w:sz w:val="24"/>
          <w:b/>
        </w:rPr>
        <w:t xml:space="preserve"> 3.项目联系方式</w:t>
      </w:r>
    </w:p>
    <w:p>
      <w:pPr>
        <w:pStyle w:val="null3"/>
        <w:ind w:firstLine="480"/>
      </w:pPr>
      <w:r>
        <w:rPr/>
        <w:t xml:space="preserve"> 项目联系人：</w:t>
      </w:r>
      <w:r>
        <w:rPr/>
        <w:t>德小姐</w:t>
      </w:r>
    </w:p>
    <w:p>
      <w:pPr>
        <w:pStyle w:val="null3"/>
        <w:ind w:firstLine="480"/>
      </w:pPr>
      <w:r>
        <w:rPr/>
        <w:t xml:space="preserve"> 电话：</w:t>
      </w:r>
      <w:r>
        <w:rPr/>
        <w:t>020-87564924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广东华信招标有限公司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本项目地块占地面积</w:t>
      </w:r>
      <w:r>
        <w:rPr>
          <w:sz w:val="21"/>
          <w:color w:val="000000"/>
        </w:rPr>
        <w:t>约</w:t>
      </w:r>
      <w:r>
        <w:rPr>
          <w:sz w:val="21"/>
          <w:color w:val="000000"/>
        </w:rPr>
        <w:t>为</w:t>
      </w:r>
      <w:r>
        <w:rPr>
          <w:sz w:val="21"/>
          <w:color w:val="000000"/>
        </w:rPr>
        <w:t>10526</w:t>
      </w:r>
      <w:r>
        <w:rPr>
          <w:sz w:val="21"/>
        </w:rPr>
        <w:t xml:space="preserve"> </w:t>
      </w:r>
      <w:r>
        <w:rPr>
          <w:sz w:val="21"/>
          <w:color w:val="000000"/>
        </w:rPr>
        <w:t>m</w:t>
      </w:r>
      <w:r>
        <w:rPr>
          <w:sz w:val="21"/>
          <w:color w:val="000000"/>
          <w:vertAlign w:val="superscript"/>
        </w:rPr>
        <w:t>2</w:t>
      </w:r>
      <w:r>
        <w:rPr>
          <w:sz w:val="21"/>
        </w:rPr>
        <w:t>，</w:t>
      </w:r>
      <w:r>
        <w:rPr>
          <w:sz w:val="21"/>
        </w:rPr>
        <w:t>其中，土壤修复范围为风险评估表明</w:t>
      </w:r>
      <w:r>
        <w:rPr>
          <w:sz w:val="21"/>
        </w:rPr>
        <w:t>超过修复目标值的土壤样品所在区域，</w:t>
      </w:r>
      <w:r>
        <w:rPr>
          <w:sz w:val="21"/>
        </w:rPr>
        <w:t>地块土壤修复范围面积共</w:t>
      </w:r>
      <w:r>
        <w:rPr>
          <w:sz w:val="21"/>
        </w:rPr>
        <w:t>1744.76 m</w:t>
      </w:r>
      <w:r>
        <w:rPr>
          <w:sz w:val="21"/>
          <w:vertAlign w:val="superscript"/>
        </w:rPr>
        <w:t>2</w:t>
      </w:r>
      <w:r>
        <w:rPr>
          <w:sz w:val="21"/>
        </w:rPr>
        <w:t>，需修复土方量共计</w:t>
      </w:r>
      <w:r>
        <w:rPr>
          <w:sz w:val="21"/>
        </w:rPr>
        <w:t>3661.64 m</w:t>
      </w:r>
      <w:r>
        <w:rPr>
          <w:sz w:val="21"/>
          <w:vertAlign w:val="superscript"/>
        </w:rPr>
        <w:t>3</w:t>
      </w:r>
      <w:r>
        <w:rPr>
          <w:sz w:val="21"/>
        </w:rPr>
        <w:t>（</w:t>
      </w:r>
      <w:r>
        <w:rPr>
          <w:sz w:val="21"/>
        </w:rPr>
        <w:t>见图</w:t>
      </w:r>
      <w:r>
        <w:rPr>
          <w:sz w:val="21"/>
        </w:rPr>
        <w:t>1</w:t>
      </w:r>
      <w:r>
        <w:rPr>
          <w:sz w:val="21"/>
        </w:rPr>
        <w:t>）</w:t>
      </w:r>
      <w:r>
        <w:rPr>
          <w:sz w:val="21"/>
        </w:rPr>
        <w:t>，苯并</w:t>
      </w:r>
      <w:r>
        <w:rPr>
          <w:sz w:val="21"/>
        </w:rPr>
        <w:t>[a]芘和六价铬修复范围未重叠。其中，土壤苯并[a]芘修复范围总面积共计510.09 m</w:t>
      </w:r>
      <w:r>
        <w:rPr>
          <w:sz w:val="21"/>
          <w:vertAlign w:val="superscript"/>
        </w:rPr>
        <w:t>2</w:t>
      </w:r>
      <w:r>
        <w:rPr>
          <w:sz w:val="21"/>
        </w:rPr>
        <w:t>，修复土方量</w:t>
      </w:r>
      <w:r>
        <w:rPr>
          <w:sz w:val="21"/>
        </w:rPr>
        <w:t>436.42 m</w:t>
      </w:r>
      <w:r>
        <w:rPr>
          <w:sz w:val="21"/>
          <w:vertAlign w:val="superscript"/>
        </w:rPr>
        <w:t>3</w:t>
      </w:r>
      <w:r>
        <w:rPr>
          <w:sz w:val="21"/>
        </w:rPr>
        <w:t>，</w:t>
      </w:r>
      <w:r>
        <w:rPr>
          <w:sz w:val="21"/>
        </w:rPr>
        <w:t>土壤六价铬修复范围总面积共计</w:t>
      </w:r>
      <w:r>
        <w:rPr>
          <w:sz w:val="21"/>
        </w:rPr>
        <w:t>1234.67 m</w:t>
      </w:r>
      <w:r>
        <w:rPr>
          <w:sz w:val="21"/>
          <w:vertAlign w:val="superscript"/>
        </w:rPr>
        <w:t>2</w:t>
      </w:r>
      <w:r>
        <w:rPr>
          <w:sz w:val="21"/>
        </w:rPr>
        <w:t>，修复土方量</w:t>
      </w:r>
      <w:r>
        <w:rPr>
          <w:sz w:val="21"/>
        </w:rPr>
        <w:t>3225.22 m</w:t>
      </w:r>
      <w:r>
        <w:rPr>
          <w:sz w:val="21"/>
          <w:vertAlign w:val="superscript"/>
        </w:rPr>
        <w:t>3</w:t>
      </w:r>
      <w:r>
        <w:rPr>
          <w:sz w:val="21"/>
        </w:rPr>
        <w:t>。</w:t>
      </w:r>
    </w:p>
    <w:p>
      <w:pPr>
        <w:pStyle w:val="null3"/>
        <w:ind w:firstLine="420"/>
        <w:jc w:val="both"/>
      </w:pPr>
      <w:r>
        <w:rPr>
          <w:sz w:val="21"/>
        </w:rPr>
        <w:t>地块四至及周边情况如下图所示。</w:t>
      </w:r>
    </w:p>
    <w:p>
      <w:pPr>
        <w:pStyle w:val="null3"/>
        <w:ind w:firstLine="420"/>
        <w:jc w:val="center"/>
      </w:pPr>
      <w:r>
        <w:drawing>
          <wp:inline distT="0" distR="0" distB="0" distL="0">
            <wp:extent cx="4171950" cy="300037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4171950" cy="3000375"/>
                    </a:xfrm>
                    <a:prstGeom prst="rect">
                      <a:avLst/>
                    </a:prstGeom>
                  </pic:spPr>
                </pic:pic>
              </a:graphicData>
            </a:graphic>
          </wp:inline>
        </w:drawing>
      </w:r>
    </w:p>
    <w:p>
      <w:pPr>
        <w:pStyle w:val="null3"/>
        <w:jc w:val="center"/>
      </w:pPr>
      <w:r>
        <w:rPr>
          <w:sz w:val="21"/>
          <w:b/>
        </w:rPr>
        <w:t>图</w:t>
      </w:r>
      <w:r>
        <w:rPr>
          <w:sz w:val="21"/>
          <w:b/>
        </w:rPr>
        <w:t>1 修复地块四至情况</w:t>
      </w:r>
    </w:p>
    <w:p>
      <w:pPr>
        <w:pStyle w:val="null3"/>
        <w:ind w:firstLine="420"/>
        <w:jc w:val="both"/>
      </w:pPr>
      <w:r>
        <w:rPr>
          <w:sz w:val="21"/>
        </w:rPr>
        <w:t>地块位于广州市天河区凤凰街高科路</w:t>
      </w:r>
      <w:r>
        <w:rPr>
          <w:sz w:val="21"/>
        </w:rPr>
        <w:t>39号（柯木塱村东南面），北临国家大学科技园，东侧为高普路，南侧为金发科技创新社区，西侧为高科路。1997年以前地块为未利用地。1997年-2014年为广州华南活塞环有限公司，其中，该公司1997年-2008年运营生产，建设有生产厂房、科研楼、生活污水处理间等构筑物，主要从事生产各类汽车、摩托车、通用汽油机活塞环，生产过程涉及热处理、电镀镀铬等工艺；2008年-2014年活塞环公司关闭，地块闲置，地块内各类设施和建筑未拆除；2015-2021年，地块租借给广州市天河区保安服务公司，作为保安培训场所使用；2022年至今地块内建筑被拆除，地块闲置。调查地块未来规划为一类工业用地（M1）。</w:t>
      </w:r>
    </w:p>
    <w:p>
      <w:pPr>
        <w:pStyle w:val="null3"/>
        <w:ind w:firstLine="420"/>
        <w:jc w:val="both"/>
      </w:pPr>
      <w:r>
        <w:rPr>
          <w:sz w:val="21"/>
        </w:rPr>
        <w:t>根据调查结果，修复目标</w:t>
      </w:r>
      <w:r>
        <w:rPr>
          <w:sz w:val="21"/>
        </w:rPr>
        <w:t>污染物共</w:t>
      </w:r>
      <w:r>
        <w:rPr>
          <w:sz w:val="21"/>
        </w:rPr>
        <w:t>2</w:t>
      </w:r>
      <w:r>
        <w:rPr>
          <w:sz w:val="21"/>
        </w:rPr>
        <w:t>项，包括</w:t>
      </w:r>
      <w:r>
        <w:rPr>
          <w:sz w:val="21"/>
        </w:rPr>
        <w:t>1</w:t>
      </w:r>
      <w:r>
        <w:rPr>
          <w:sz w:val="21"/>
        </w:rPr>
        <w:t>项重金属</w:t>
      </w:r>
      <w:r>
        <w:rPr>
          <w:sz w:val="21"/>
        </w:rPr>
        <w:t>六价铬</w:t>
      </w:r>
      <w:r>
        <w:rPr>
          <w:sz w:val="21"/>
        </w:rPr>
        <w:t>、</w:t>
      </w:r>
      <w:r>
        <w:rPr>
          <w:sz w:val="21"/>
        </w:rPr>
        <w:t>1</w:t>
      </w:r>
      <w:r>
        <w:rPr>
          <w:sz w:val="21"/>
        </w:rPr>
        <w:t>项</w:t>
      </w:r>
      <w:r>
        <w:rPr>
          <w:sz w:val="21"/>
        </w:rPr>
        <w:t>有机污染物</w:t>
      </w:r>
      <w:r>
        <w:rPr>
          <w:sz w:val="21"/>
        </w:rPr>
        <w:t>苯并</w:t>
      </w:r>
      <w:r>
        <w:rPr>
          <w:sz w:val="21"/>
        </w:rPr>
        <w:t>[</w:t>
      </w:r>
      <w:r>
        <w:rPr>
          <w:sz w:val="21"/>
        </w:rPr>
        <w:t>a</w:t>
      </w:r>
      <w:r>
        <w:rPr>
          <w:sz w:val="21"/>
        </w:rPr>
        <w:t>]</w:t>
      </w:r>
      <w:r>
        <w:rPr>
          <w:sz w:val="21"/>
        </w:rPr>
        <w:t>芘</w:t>
      </w:r>
      <w:r>
        <w:rPr>
          <w:sz w:val="21"/>
        </w:rPr>
        <w:t>，</w:t>
      </w:r>
      <w:r>
        <w:rPr>
          <w:sz w:val="21"/>
        </w:rPr>
        <w:t>其中</w:t>
      </w:r>
      <w:r>
        <w:rPr>
          <w:sz w:val="21"/>
        </w:rPr>
        <w:t>六价铬超标深度</w:t>
      </w:r>
      <w:r>
        <w:rPr>
          <w:sz w:val="21"/>
        </w:rPr>
        <w:t>5m，</w:t>
      </w:r>
      <w:r>
        <w:rPr>
          <w:sz w:val="21"/>
        </w:rPr>
        <w:t>苯并</w:t>
      </w:r>
      <w:r>
        <w:rPr>
          <w:sz w:val="21"/>
        </w:rPr>
        <w:t>[</w:t>
      </w:r>
      <w:r>
        <w:rPr>
          <w:sz w:val="21"/>
        </w:rPr>
        <w:t>a</w:t>
      </w:r>
      <w:r>
        <w:rPr>
          <w:sz w:val="21"/>
        </w:rPr>
        <w:t>]</w:t>
      </w:r>
      <w:r>
        <w:rPr>
          <w:sz w:val="21"/>
        </w:rPr>
        <w:t>芘</w:t>
      </w:r>
      <w:r>
        <w:rPr>
          <w:sz w:val="21"/>
        </w:rPr>
        <w:t>超标深度</w:t>
      </w:r>
      <w:r>
        <w:rPr>
          <w:sz w:val="21"/>
        </w:rPr>
        <w:t>2m</w:t>
      </w:r>
      <w:r>
        <w:rPr>
          <w:sz w:val="21"/>
        </w:rPr>
        <w:t>。</w:t>
      </w:r>
    </w:p>
    <w:p>
      <w:pPr>
        <w:pStyle w:val="null3"/>
      </w:pPr>
      <w:r>
        <w:rPr/>
        <w:t>采购包1（天河科技园华南活塞环地块（AT0305078、AT0305034）土壤污染修复项目）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自签订合同之日起计，成交供应商须在180个日历天内完成所有场地环境污染治理与修复，并通过生态环境主管部门组织的修复效果评估专家会。</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支付比例100%，1.第一期:完成合同签订后，成交供应商向采购人提供履约保证金（保函）后提出支付申请，采购人在收到成交供应商提交的发票5个工作日内办理支付手续，累计支付不超过合同总价的30%。 2.第二期：完成实际需要修复工程量，成交供应商凭效果评估检测合格报告提出支付申请，采购人在收到成交供应商提交的发票5个工作日内办理支付手续，累计支付不超过合同总价的60%。 3.第三期：在项目土壤修复效果评估报告通过生态环境主管部门的评审和备案后，成交供应商提出支付申请，采购人在收到成交供应商提交的发票5个工作日内办理支付手续，累计支付不超过合同总价的80%。 4.第四期:在广东省生态环境厅和省自然资源厅名录系统中移出污染地块，并完成档案资料归档，且通过采购人整体验收后，成交供应商提出支付申请，采购人在收到成交供应商提交的发票5个工作日内办理支付手续，按照合同约定一次性付清全部合同余款。 成交供应商已经明确知悉该项目资金均系财政资金，成交供应商需严格按财政资金的相关管理规定办理请款事项。成交供应商在各阶段收款前须提供合法票据。如因有关审核部门审核或财政审核或政府主管部门审计或财政拨款安排等原因导致的实际付款迟延，不属于采购人的违约责任，成交供应商理解、认同，且不得追究采购人的责任。。</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成交供应商在修复过程中应根据磋商文件要求及国家相关标准完成修复工作，修复项目应通过生态环境主管部门组织的修复效果评估专家评审会，最终本地块移出广东省建设用地土壤污染风险管控和修复名录即为验收通过。</w:t>
            </w:r>
          </w:p>
        </w:tc>
      </w:tr>
      <w:tr>
        <w:tc>
          <w:tcPr>
            <w:tcW w:type="dxa" w:w="4153"/>
          </w:tcPr>
          <w:p>
            <w:pPr>
              <w:pStyle w:val="null3"/>
            </w:pPr>
            <w:r>
              <w:rPr/>
              <w:t>履约保证金</w:t>
            </w:r>
          </w:p>
        </w:tc>
        <w:tc>
          <w:tcPr>
            <w:tcW w:type="dxa" w:w="4153"/>
          </w:tcPr>
          <w:p>
            <w:pPr>
              <w:pStyle w:val="null3"/>
            </w:pPr>
            <w:r>
              <w:rPr/>
              <w:t>收取比例：5%,说明：成交供应商应在收到成交通知书后10个工作日内，向采购人提交合同总额5%的履约保证金。履约保证金用于补偿采购人因成交供应商不能完成其合同义务而蒙受的损失。履约保证金应当以支票、汇票、本票或者金融机构、担保机构出具的保函等非现金形式提交。履约保证金退还时间：在约定期限内达到项目目标后退还。采购人逾期退还履约保证金的，除应当退还履约保证金本金外，还应当每日按合同总价的0.3‰向成交供应商偿付违约金，但因合同的履行产生争议或成交供应商自身原因导致无法及时退还的除外。</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其他生态环境保护和治理服务</w:t>
            </w:r>
          </w:p>
        </w:tc>
        <w:tc>
          <w:tcPr>
            <w:tcW w:type="dxa" w:w="933"/>
          </w:tcPr>
          <w:p>
            <w:pPr>
              <w:pStyle w:val="null3"/>
              <w:jc w:val="left"/>
            </w:pPr>
            <w:r>
              <w:rPr/>
              <w:t>天河科技园华南活塞环地块（AT0305078、AT0305034）土壤污染修复项目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3,400,000.00</w:t>
            </w:r>
          </w:p>
        </w:tc>
        <w:tc>
          <w:tcPr>
            <w:tcW w:type="dxa" w:w="933"/>
          </w:tcPr>
          <w:p>
            <w:pPr>
              <w:pStyle w:val="null3"/>
              <w:jc w:val="right"/>
            </w:pPr>
            <w:r>
              <w:rPr/>
              <w:t>3,400,000.00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天河科技园华南活塞环地块（AT0305078、AT0305034）土壤污染修复项目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报价未超过最高限价：人民币</w:t>
            </w:r>
            <w:r>
              <w:rPr>
                <w:sz w:val="21"/>
                <w:b/>
              </w:rPr>
              <w:t>340</w:t>
            </w:r>
            <w:r>
              <w:rPr>
                <w:sz w:val="21"/>
                <w:b/>
              </w:rPr>
              <w:t>万元</w:t>
            </w:r>
          </w:p>
        </w:tc>
      </w:tr>
      <w:tr>
        <w:tc>
          <w:tcPr>
            <w:tcW w:type="dxa" w:w="2076"/>
          </w:tcPr>
          <w:p/>
        </w:tc>
        <w:tc>
          <w:tcPr>
            <w:tcW w:type="dxa" w:w="415"/>
          </w:tcPr>
          <w:p>
            <w:pPr>
              <w:pStyle w:val="null3"/>
            </w:pPr>
            <w:r>
              <w:rPr/>
              <w:t>2</w:t>
            </w:r>
          </w:p>
        </w:tc>
        <w:tc>
          <w:tcPr>
            <w:tcW w:type="dxa" w:w="5814"/>
          </w:tcPr>
          <w:p>
            <w:pPr>
              <w:pStyle w:val="null3"/>
              <w:spacing w:before="75" w:after="75"/>
              <w:ind w:left="60" w:right="60" w:firstLine="422"/>
              <w:jc w:val="both"/>
            </w:pPr>
            <w:r>
              <w:rPr>
                <w:sz w:val="21"/>
                <w:b/>
              </w:rPr>
              <w:t>一、</w:t>
            </w:r>
            <w:r>
              <w:rPr>
                <w:sz w:val="21"/>
                <w:b/>
              </w:rPr>
              <w:t>工作范围及工作内容</w:t>
            </w:r>
          </w:p>
          <w:p>
            <w:pPr>
              <w:pStyle w:val="null3"/>
              <w:spacing w:before="75" w:after="75"/>
              <w:ind w:left="60" w:right="60" w:firstLine="420"/>
              <w:jc w:val="both"/>
            </w:pPr>
            <w:r>
              <w:rPr>
                <w:sz w:val="21"/>
              </w:rPr>
              <w:t>（一）</w:t>
            </w:r>
            <w:r>
              <w:rPr>
                <w:sz w:val="21"/>
              </w:rPr>
              <w:t>工作范围：</w:t>
            </w:r>
          </w:p>
          <w:p>
            <w:pPr>
              <w:pStyle w:val="null3"/>
              <w:spacing w:before="75" w:after="75"/>
              <w:ind w:left="60" w:right="60" w:firstLine="422"/>
              <w:jc w:val="both"/>
            </w:pPr>
            <w:r>
              <w:rPr>
                <w:sz w:val="21"/>
                <w:b/>
              </w:rPr>
              <w:t>根据</w:t>
            </w:r>
            <w:r>
              <w:rPr>
                <w:sz w:val="21"/>
                <w:b/>
              </w:rPr>
              <w:t>《天河科技园华南活塞环地块土壤污染风险评估报告及附件（备案稿）》</w:t>
            </w:r>
            <w:r>
              <w:rPr>
                <w:sz w:val="21"/>
                <w:b/>
              </w:rPr>
              <w:t>和</w:t>
            </w:r>
            <w:r>
              <w:rPr>
                <w:sz w:val="21"/>
                <w:b/>
              </w:rPr>
              <w:t>《</w:t>
            </w:r>
            <w:r>
              <w:rPr>
                <w:sz w:val="21"/>
                <w:b/>
              </w:rPr>
              <w:t>天河</w:t>
            </w:r>
            <w:r>
              <w:rPr>
                <w:sz w:val="21"/>
                <w:b/>
              </w:rPr>
              <w:t>科技园华南活塞环地块土壤污染状况详细调查报告（备案稿）》</w:t>
            </w:r>
            <w:r>
              <w:rPr>
                <w:sz w:val="21"/>
                <w:b/>
              </w:rPr>
              <w:t>等资料</w:t>
            </w:r>
            <w:r>
              <w:rPr>
                <w:sz w:val="21"/>
                <w:b/>
              </w:rPr>
              <w:t>（详见采购公告附件）</w:t>
            </w:r>
            <w:r>
              <w:rPr>
                <w:sz w:val="21"/>
                <w:b/>
              </w:rPr>
              <w:t>，本修复工程工作范围初定为</w:t>
            </w:r>
            <w:r>
              <w:rPr>
                <w:sz w:val="21"/>
              </w:rPr>
              <w:t>：须按国家、广东省、广州市现行有关标准、规范、规程和</w:t>
            </w:r>
            <w:r>
              <w:rPr>
                <w:sz w:val="21"/>
              </w:rPr>
              <w:t>采购人</w:t>
            </w:r>
            <w:r>
              <w:rPr>
                <w:sz w:val="21"/>
              </w:rPr>
              <w:t>的相关要求，完成地块用地红线范围内的场地环境污染治理与修复工作，确保通过生态环境主管部门验收，确保治理与修复过程不产生二次污染。</w:t>
            </w:r>
          </w:p>
          <w:p>
            <w:pPr>
              <w:pStyle w:val="null3"/>
              <w:spacing w:before="75" w:after="75"/>
              <w:ind w:left="60" w:right="60" w:firstLine="420"/>
              <w:jc w:val="both"/>
            </w:pPr>
            <w:r>
              <w:rPr>
                <w:sz w:val="21"/>
              </w:rPr>
              <w:t>（</w:t>
            </w:r>
            <w:r>
              <w:rPr>
                <w:sz w:val="21"/>
              </w:rPr>
              <w:t>二）</w:t>
            </w:r>
            <w:r>
              <w:rPr>
                <w:sz w:val="21"/>
              </w:rPr>
              <w:t>具体工作内容包括但不限于：</w:t>
            </w:r>
          </w:p>
          <w:p>
            <w:pPr>
              <w:pStyle w:val="null3"/>
              <w:spacing w:before="75" w:after="75"/>
              <w:ind w:left="60" w:right="60" w:firstLine="420"/>
              <w:jc w:val="both"/>
            </w:pPr>
            <w:r>
              <w:rPr>
                <w:sz w:val="21"/>
              </w:rPr>
              <w:t>1、</w:t>
            </w:r>
            <w:r>
              <w:rPr>
                <w:sz w:val="21"/>
              </w:rPr>
              <w:t>按规范及要求编制场地</w:t>
            </w:r>
            <w:r>
              <w:rPr>
                <w:sz w:val="21"/>
              </w:rPr>
              <w:t>土壤污染修复方案</w:t>
            </w:r>
            <w:r>
              <w:rPr>
                <w:sz w:val="21"/>
              </w:rPr>
              <w:t>，根据场地环境特征，场地污染特征，土壤</w:t>
            </w:r>
            <w:r>
              <w:rPr>
                <w:sz w:val="21"/>
              </w:rPr>
              <w:t>等</w:t>
            </w:r>
            <w:r>
              <w:rPr>
                <w:sz w:val="21"/>
              </w:rPr>
              <w:t>污染风险进行综合判定，确定修复工艺，编制土壤污染修复方案，</w:t>
            </w:r>
            <w:r>
              <w:rPr>
                <w:sz w:val="21"/>
              </w:rPr>
              <w:t>并</w:t>
            </w:r>
            <w:r>
              <w:rPr>
                <w:sz w:val="21"/>
              </w:rPr>
              <w:t>通过生态环境主管部门评审、备案</w:t>
            </w:r>
            <w:r>
              <w:rPr>
                <w:sz w:val="21"/>
              </w:rPr>
              <w:t>；</w:t>
            </w:r>
          </w:p>
          <w:p>
            <w:pPr>
              <w:pStyle w:val="null3"/>
              <w:spacing w:before="75" w:after="75"/>
              <w:ind w:left="60" w:right="60" w:firstLine="420"/>
              <w:jc w:val="both"/>
            </w:pPr>
            <w:r>
              <w:rPr>
                <w:sz w:val="21"/>
              </w:rPr>
              <w:t>2、</w:t>
            </w:r>
            <w:r>
              <w:rPr>
                <w:sz w:val="21"/>
              </w:rPr>
              <w:t>负责场地</w:t>
            </w:r>
            <w:r>
              <w:rPr>
                <w:sz w:val="21"/>
              </w:rPr>
              <w:t>土壤污染修复方案</w:t>
            </w:r>
            <w:r>
              <w:rPr>
                <w:sz w:val="21"/>
              </w:rPr>
              <w:t>的报审和备案工作；</w:t>
            </w:r>
          </w:p>
          <w:p>
            <w:pPr>
              <w:pStyle w:val="null3"/>
              <w:spacing w:before="75" w:after="75"/>
              <w:ind w:left="60" w:right="60" w:firstLine="420"/>
              <w:jc w:val="both"/>
            </w:pPr>
            <w:r>
              <w:rPr>
                <w:sz w:val="21"/>
              </w:rPr>
              <w:t>3、</w:t>
            </w:r>
            <w:r>
              <w:rPr>
                <w:sz w:val="21"/>
              </w:rPr>
              <w:t>根据经评审、论证并通过生态环境主管部门备案的场地</w:t>
            </w:r>
            <w:r>
              <w:rPr>
                <w:sz w:val="21"/>
              </w:rPr>
              <w:t>土壤污染修复方案</w:t>
            </w:r>
            <w:r>
              <w:rPr>
                <w:sz w:val="21"/>
              </w:rPr>
              <w:t>，有序开展污染治理与修复工作；</w:t>
            </w:r>
          </w:p>
          <w:p>
            <w:pPr>
              <w:pStyle w:val="null3"/>
              <w:spacing w:before="75" w:after="75"/>
              <w:ind w:left="60" w:right="60" w:firstLine="420"/>
              <w:jc w:val="both"/>
            </w:pPr>
            <w:r>
              <w:rPr>
                <w:sz w:val="21"/>
              </w:rPr>
              <w:t>4、</w:t>
            </w:r>
            <w:r>
              <w:rPr>
                <w:sz w:val="21"/>
              </w:rPr>
              <w:t>修复施工前，首先根据设计要求对修复场地进行测量放线，并对场地进行清理，以满足后续施工要求</w:t>
            </w:r>
            <w:r>
              <w:rPr>
                <w:sz w:val="21"/>
              </w:rPr>
              <w:t>。场地清理完成后，在现场组织进行临时修复设施的建设。现场的临时设施包括洗车区、污水处理站、建筑垃圾堆置场地、预处理车间、污染土壤堆置场地、配药间、仓库等。</w:t>
            </w:r>
            <w:r>
              <w:rPr>
                <w:sz w:val="21"/>
              </w:rPr>
              <w:t>各项工作条件准备及办理各项必须的开工报审、报批手续；</w:t>
            </w:r>
          </w:p>
          <w:p>
            <w:pPr>
              <w:pStyle w:val="null3"/>
              <w:spacing w:before="75" w:after="75"/>
              <w:ind w:left="60" w:right="60" w:firstLine="420"/>
              <w:jc w:val="both"/>
            </w:pPr>
            <w:r>
              <w:rPr>
                <w:sz w:val="21"/>
              </w:rPr>
              <w:t>5、</w:t>
            </w:r>
            <w:r>
              <w:rPr>
                <w:sz w:val="21"/>
              </w:rPr>
              <w:t>接受并配合有资质的第三方检测机构对土壤污染治理与修复工作质量和效果（含二次污染防治项目）进行全过程检测及监测；</w:t>
            </w:r>
            <w:r>
              <w:rPr>
                <w:sz w:val="21"/>
              </w:rPr>
              <w:t>完成</w:t>
            </w:r>
            <w:r>
              <w:rPr>
                <w:sz w:val="21"/>
              </w:rPr>
              <w:t>修复技术小试</w:t>
            </w:r>
            <w:r>
              <w:rPr>
                <w:sz w:val="21"/>
              </w:rPr>
              <w:t>/中试</w:t>
            </w:r>
            <w:r>
              <w:rPr>
                <w:sz w:val="21"/>
              </w:rPr>
              <w:t>，</w:t>
            </w:r>
            <w:r>
              <w:rPr>
                <w:sz w:val="21"/>
              </w:rPr>
              <w:t>根据污染土壤的污染类型、污染浓度梯度采集有代表性的土壤样品，至少应包括污染较重区域的土壤，探究异位化学氧化</w:t>
            </w:r>
            <w:r>
              <w:rPr>
                <w:sz w:val="21"/>
              </w:rPr>
              <w:t>/还原技术可行性及修复工艺参数。</w:t>
            </w:r>
          </w:p>
          <w:p>
            <w:pPr>
              <w:pStyle w:val="null3"/>
              <w:spacing w:before="75" w:after="75"/>
              <w:ind w:left="60" w:right="60" w:firstLine="420"/>
              <w:jc w:val="both"/>
            </w:pPr>
            <w:r>
              <w:rPr>
                <w:sz w:val="21"/>
              </w:rPr>
              <w:t>6、</w:t>
            </w:r>
            <w:r>
              <w:rPr>
                <w:sz w:val="21"/>
              </w:rPr>
              <w:t>按照法律法规、环保批文、生态环境主管部门要求等及时做好信息公开工作；</w:t>
            </w:r>
          </w:p>
          <w:p>
            <w:pPr>
              <w:pStyle w:val="null3"/>
              <w:spacing w:before="75" w:after="75"/>
              <w:ind w:left="60" w:right="60" w:firstLine="420"/>
              <w:jc w:val="both"/>
            </w:pPr>
            <w:r>
              <w:rPr>
                <w:sz w:val="21"/>
              </w:rPr>
              <w:t>7、</w:t>
            </w:r>
            <w:r>
              <w:rPr>
                <w:sz w:val="21"/>
              </w:rPr>
              <w:t>接受并配合</w:t>
            </w:r>
            <w:r>
              <w:rPr>
                <w:sz w:val="21"/>
              </w:rPr>
              <w:t>采购</w:t>
            </w:r>
            <w:r>
              <w:rPr>
                <w:sz w:val="21"/>
              </w:rPr>
              <w:t>人</w:t>
            </w:r>
            <w:r>
              <w:rPr>
                <w:sz w:val="21"/>
              </w:rPr>
              <w:t>委托的监理单位、修复效果评估单位，</w:t>
            </w:r>
            <w:r>
              <w:rPr>
                <w:sz w:val="21"/>
              </w:rPr>
              <w:t>按照建设用地土壤污染修复相关规范要求</w:t>
            </w:r>
            <w:r>
              <w:rPr>
                <w:sz w:val="21"/>
              </w:rPr>
              <w:t>开展各项监督、检查、监测、检测等工作。对不符合要求的工作内容和项目，必须无条件返工，确保符合质量、安全要求及治理达标</w:t>
            </w:r>
            <w:r>
              <w:rPr>
                <w:sz w:val="21"/>
              </w:rPr>
              <w:t>，</w:t>
            </w:r>
            <w:r>
              <w:rPr>
                <w:sz w:val="21"/>
              </w:rPr>
              <w:t>并自行承担一切费用</w:t>
            </w:r>
            <w:r>
              <w:rPr>
                <w:sz w:val="21"/>
              </w:rPr>
              <w:t>；</w:t>
            </w:r>
          </w:p>
          <w:p>
            <w:pPr>
              <w:pStyle w:val="null3"/>
              <w:spacing w:before="75" w:after="75"/>
              <w:ind w:left="60" w:right="60" w:firstLine="420"/>
              <w:jc w:val="both"/>
            </w:pPr>
            <w:r>
              <w:rPr>
                <w:sz w:val="21"/>
              </w:rPr>
              <w:t>8、</w:t>
            </w:r>
            <w:r>
              <w:rPr>
                <w:sz w:val="21"/>
              </w:rPr>
              <w:t>按规范及要求报批污染土壤处理处置等相关手续，完成处理处置等相关工作</w:t>
            </w:r>
            <w:r>
              <w:rPr>
                <w:sz w:val="21"/>
              </w:rPr>
              <w:t>；将重金属污染土壤和有机污染土壤分层清挖，运入修复区分开堆存。将污染土壤进行筛分处理。依据小试试验，投加适合比例药剂。对施工过程造成的污染（渗水等）采取必要的二次污染防治措施；若采用水泥窑协同处置，需按规范要求协调水泥厂开展环境监测，必要时开展产品质量检测。</w:t>
            </w:r>
          </w:p>
          <w:p>
            <w:pPr>
              <w:pStyle w:val="null3"/>
              <w:spacing w:before="75" w:after="75"/>
              <w:ind w:left="60" w:right="60" w:firstLine="420"/>
              <w:jc w:val="both"/>
            </w:pPr>
            <w:r>
              <w:rPr>
                <w:sz w:val="21"/>
              </w:rPr>
              <w:t>9、</w:t>
            </w:r>
            <w:r>
              <w:rPr>
                <w:sz w:val="21"/>
              </w:rPr>
              <w:t>成交供应商</w:t>
            </w:r>
            <w:r>
              <w:rPr>
                <w:sz w:val="21"/>
              </w:rPr>
              <w:t>应建立健全安全生产组织机构和安全保证体系，落实安全生产责任制，按照项目安全生产的有关管理规定，采取相应措施，负责现场全部作业的安全，并对此承担全部责任；</w:t>
            </w:r>
          </w:p>
          <w:p>
            <w:pPr>
              <w:pStyle w:val="null3"/>
              <w:spacing w:before="75" w:after="75"/>
              <w:ind w:left="60" w:right="60" w:firstLine="420"/>
              <w:jc w:val="both"/>
            </w:pPr>
            <w:r>
              <w:rPr>
                <w:sz w:val="21"/>
              </w:rPr>
              <w:t>10、</w:t>
            </w:r>
            <w:r>
              <w:rPr>
                <w:sz w:val="21"/>
              </w:rPr>
              <w:t>负责各项验收准备，配合各方组织的各项检查、验收工作，确保治理与修复项目规范、文明施工，确保治理成果通过</w:t>
            </w:r>
            <w:r>
              <w:rPr>
                <w:sz w:val="21"/>
              </w:rPr>
              <w:t>生态环境主管部门组织的修复效果评估专家会</w:t>
            </w:r>
            <w:r>
              <w:rPr>
                <w:sz w:val="21"/>
              </w:rPr>
              <w:t>，</w:t>
            </w:r>
            <w:r>
              <w:rPr>
                <w:sz w:val="21"/>
              </w:rPr>
              <w:t>并对基坑、修复后土壤、疑似污染土、筛上物冲洗效果及二次污染区域等进行修复效果评估并验收</w:t>
            </w:r>
            <w:r>
              <w:rPr>
                <w:sz w:val="21"/>
              </w:rPr>
              <w:t>。</w:t>
            </w:r>
          </w:p>
          <w:p>
            <w:pPr>
              <w:pStyle w:val="null3"/>
              <w:spacing w:before="75" w:after="75"/>
              <w:ind w:left="60" w:right="60" w:firstLine="420"/>
              <w:jc w:val="both"/>
            </w:pPr>
            <w:r>
              <w:rPr>
                <w:sz w:val="21"/>
              </w:rPr>
              <w:t>11、</w:t>
            </w:r>
            <w:r>
              <w:rPr>
                <w:sz w:val="21"/>
              </w:rPr>
              <w:t>负责整理项目</w:t>
            </w:r>
            <w:r>
              <w:rPr>
                <w:sz w:val="21"/>
              </w:rPr>
              <w:t>与修复施工相关的</w:t>
            </w:r>
            <w:r>
              <w:rPr>
                <w:sz w:val="21"/>
              </w:rPr>
              <w:t>竣工资料（包括离开原场地的污染物、固废物等的处理、处置及其去向的相关证明材料</w:t>
            </w:r>
            <w:r>
              <w:rPr>
                <w:sz w:val="21"/>
              </w:rPr>
              <w:t>（</w:t>
            </w:r>
            <w:r>
              <w:rPr>
                <w:sz w:val="21"/>
              </w:rPr>
              <w:t>如有</w:t>
            </w:r>
            <w:r>
              <w:rPr>
                <w:sz w:val="21"/>
              </w:rPr>
              <w:t>））</w:t>
            </w:r>
            <w:r>
              <w:rPr>
                <w:sz w:val="21"/>
              </w:rPr>
              <w:t>，并在验收合格后</w:t>
            </w:r>
            <w:r>
              <w:rPr>
                <w:sz w:val="21"/>
              </w:rPr>
              <w:t>20</w:t>
            </w:r>
            <w:r>
              <w:rPr>
                <w:sz w:val="21"/>
              </w:rPr>
              <w:t>个日历天内移交给</w:t>
            </w:r>
            <w:r>
              <w:rPr>
                <w:sz w:val="21"/>
              </w:rPr>
              <w:t>采购</w:t>
            </w:r>
            <w:r>
              <w:rPr>
                <w:sz w:val="21"/>
              </w:rPr>
              <w:t>人；</w:t>
            </w:r>
          </w:p>
          <w:p>
            <w:pPr>
              <w:pStyle w:val="null3"/>
              <w:spacing w:before="75" w:after="75"/>
              <w:ind w:left="60" w:right="60" w:firstLine="420"/>
              <w:jc w:val="both"/>
            </w:pPr>
            <w:r>
              <w:rPr>
                <w:sz w:val="21"/>
              </w:rPr>
              <w:t>1</w:t>
            </w:r>
            <w:r>
              <w:rPr>
                <w:sz w:val="21"/>
              </w:rPr>
              <w:t>2</w:t>
            </w:r>
            <w:r>
              <w:rPr>
                <w:sz w:val="21"/>
              </w:rPr>
              <w:t>、</w:t>
            </w:r>
            <w:r>
              <w:rPr>
                <w:sz w:val="21"/>
              </w:rPr>
              <w:t>配合结算的审核工作，包括但不限于按要求提供材料、及时补充材料和说明解释、确认审核结果等</w:t>
            </w:r>
            <w:r>
              <w:rPr>
                <w:sz w:val="21"/>
              </w:rPr>
              <w:t>；</w:t>
            </w:r>
          </w:p>
          <w:p>
            <w:pPr>
              <w:pStyle w:val="null3"/>
              <w:jc w:val="both"/>
            </w:pPr>
            <w:r>
              <w:rPr>
                <w:sz w:val="21"/>
              </w:rPr>
              <w:t xml:space="preserve">        1</w:t>
            </w:r>
            <w:r>
              <w:rPr>
                <w:sz w:val="21"/>
              </w:rPr>
              <w:t>3</w:t>
            </w:r>
            <w:r>
              <w:rPr>
                <w:sz w:val="21"/>
              </w:rPr>
              <w:t>、</w:t>
            </w:r>
            <w:r>
              <w:rPr>
                <w:sz w:val="21"/>
              </w:rPr>
              <w:t>配合修复效果评估验收的</w:t>
            </w:r>
            <w:r>
              <w:rPr>
                <w:sz w:val="21"/>
              </w:rPr>
              <w:t>的后续服务工作</w:t>
            </w:r>
            <w:r>
              <w:rPr>
                <w:sz w:val="21"/>
              </w:rPr>
              <w:t>（配合本项目涉及地块移出广东省建设用地土壤污染风险管控和修复名录相关工作）</w:t>
            </w:r>
            <w:r>
              <w:rPr>
                <w:sz w:val="21"/>
              </w:rPr>
              <w:t>。</w:t>
            </w:r>
          </w:p>
        </w:tc>
      </w:tr>
      <w:tr>
        <w:tc>
          <w:tcPr>
            <w:tcW w:type="dxa" w:w="2076"/>
          </w:tcPr>
          <w:p/>
        </w:tc>
        <w:tc>
          <w:tcPr>
            <w:tcW w:type="dxa" w:w="415"/>
          </w:tcPr>
          <w:p>
            <w:pPr>
              <w:pStyle w:val="null3"/>
            </w:pPr>
            <w:r>
              <w:rPr/>
              <w:t>3</w:t>
            </w:r>
          </w:p>
        </w:tc>
        <w:tc>
          <w:tcPr>
            <w:tcW w:type="dxa" w:w="5814"/>
          </w:tcPr>
          <w:p>
            <w:pPr>
              <w:pStyle w:val="null3"/>
              <w:spacing w:before="75" w:after="75"/>
              <w:ind w:right="60"/>
              <w:jc w:val="both"/>
            </w:pPr>
            <w:r>
              <w:rPr>
                <w:sz w:val="21"/>
                <w:b/>
              </w:rPr>
              <w:t>二、</w:t>
            </w:r>
            <w:r>
              <w:rPr>
                <w:sz w:val="21"/>
                <w:b/>
              </w:rPr>
              <w:t>承包方式</w:t>
            </w:r>
          </w:p>
          <w:p>
            <w:pPr>
              <w:pStyle w:val="null3"/>
              <w:jc w:val="both"/>
            </w:pPr>
            <w:r>
              <w:rPr>
                <w:sz w:val="21"/>
              </w:rPr>
              <w:t>成交供应商</w:t>
            </w:r>
            <w:r>
              <w:rPr>
                <w:sz w:val="21"/>
              </w:rPr>
              <w:t>须以合同约定的包干方式，完成合同约定的全部工作内容，直至地块</w:t>
            </w:r>
            <w:r>
              <w:rPr>
                <w:sz w:val="21"/>
              </w:rPr>
              <w:t>通过修复效果评估</w:t>
            </w:r>
            <w:r>
              <w:rPr>
                <w:sz w:val="21"/>
              </w:rPr>
              <w:t>；包括但不限于包人工、包机械、包材料、包设备、包工期、包质量、包安全生产、包文明施工、包二次污染防治、包</w:t>
            </w:r>
            <w:r>
              <w:rPr>
                <w:sz w:val="21"/>
              </w:rPr>
              <w:t>配合</w:t>
            </w:r>
            <w:r>
              <w:rPr>
                <w:sz w:val="21"/>
              </w:rPr>
              <w:t>过程检测和监测、包场地管理、包</w:t>
            </w:r>
            <w:r>
              <w:rPr>
                <w:sz w:val="21"/>
              </w:rPr>
              <w:t>环保设施</w:t>
            </w:r>
            <w:r>
              <w:rPr>
                <w:sz w:val="21"/>
              </w:rPr>
              <w:t>硬地化处理、包通过</w:t>
            </w:r>
            <w:r>
              <w:rPr>
                <w:sz w:val="21"/>
              </w:rPr>
              <w:t>生态环境</w:t>
            </w:r>
            <w:r>
              <w:rPr>
                <w:sz w:val="21"/>
              </w:rPr>
              <w:t>主管部门验收。</w:t>
            </w:r>
          </w:p>
        </w:tc>
      </w:tr>
      <w:tr>
        <w:tc>
          <w:tcPr>
            <w:tcW w:type="dxa" w:w="2076"/>
          </w:tcPr>
          <w:p/>
        </w:tc>
        <w:tc>
          <w:tcPr>
            <w:tcW w:type="dxa" w:w="415"/>
          </w:tcPr>
          <w:p>
            <w:pPr>
              <w:pStyle w:val="null3"/>
            </w:pPr>
            <w:r>
              <w:rPr/>
              <w:t>4</w:t>
            </w:r>
          </w:p>
        </w:tc>
        <w:tc>
          <w:tcPr>
            <w:tcW w:type="dxa" w:w="5814"/>
          </w:tcPr>
          <w:p>
            <w:pPr>
              <w:pStyle w:val="null3"/>
              <w:spacing w:before="75" w:after="75"/>
              <w:ind w:right="60"/>
              <w:jc w:val="both"/>
            </w:pPr>
            <w:r>
              <w:rPr>
                <w:sz w:val="21"/>
                <w:b/>
              </w:rPr>
              <w:t>三、</w:t>
            </w:r>
            <w:r>
              <w:rPr>
                <w:sz w:val="21"/>
                <w:b/>
              </w:rPr>
              <w:t>技术要求</w:t>
            </w:r>
          </w:p>
          <w:p>
            <w:pPr>
              <w:pStyle w:val="null3"/>
              <w:spacing w:before="75" w:after="75"/>
              <w:ind w:left="60" w:right="60" w:firstLine="420"/>
              <w:jc w:val="both"/>
            </w:pPr>
            <w:r>
              <w:rPr>
                <w:sz w:val="21"/>
              </w:rPr>
              <w:t>（一）</w:t>
            </w:r>
            <w:r>
              <w:rPr>
                <w:sz w:val="21"/>
              </w:rPr>
              <w:t>污染范围及污染物种类参照《</w:t>
            </w:r>
            <w:r>
              <w:rPr>
                <w:sz w:val="21"/>
              </w:rPr>
              <w:t>天河科技园华南活塞环地块土壤污染</w:t>
            </w:r>
            <w:r>
              <w:rPr>
                <w:sz w:val="21"/>
              </w:rPr>
              <w:t>风险评估报告》（下称《风险评估报告》）内容。污染治理与修复量可参考《风险评估报告》所给出的建议治理与修复量，但应以现场实际治理与修复需求为准，以达到治理与修复效果并通过验收为最终目标。</w:t>
            </w:r>
          </w:p>
          <w:p>
            <w:pPr>
              <w:pStyle w:val="null3"/>
              <w:spacing w:before="75" w:after="75"/>
              <w:ind w:left="60" w:right="60" w:firstLine="420"/>
              <w:jc w:val="both"/>
            </w:pPr>
            <w:r>
              <w:rPr>
                <w:sz w:val="21"/>
              </w:rPr>
              <w:t>（二）</w:t>
            </w:r>
            <w:r>
              <w:rPr>
                <w:sz w:val="21"/>
              </w:rPr>
              <w:t>各目标污染物治理与修复目标值，需符合相关规范要求，可参考《风险评估报告》给出的建议值，但最终以</w:t>
            </w:r>
            <w:r>
              <w:rPr>
                <w:sz w:val="21"/>
              </w:rPr>
              <w:t>生态环境部门</w:t>
            </w:r>
            <w:r>
              <w:rPr>
                <w:sz w:val="21"/>
              </w:rPr>
              <w:t>要求为准。</w:t>
            </w:r>
          </w:p>
          <w:p>
            <w:pPr>
              <w:pStyle w:val="null3"/>
              <w:jc w:val="both"/>
            </w:pPr>
            <w:r>
              <w:rPr>
                <w:sz w:val="21"/>
              </w:rPr>
              <w:t xml:space="preserve">        （三）</w:t>
            </w:r>
            <w:r>
              <w:rPr>
                <w:sz w:val="21"/>
              </w:rPr>
              <w:t>治理与修复技术方案可参考《修复技术方案》所推荐的技术，也可根据实际情况及</w:t>
            </w:r>
            <w:r>
              <w:rPr>
                <w:sz w:val="21"/>
              </w:rPr>
              <w:t>成交供应商</w:t>
            </w:r>
            <w:r>
              <w:rPr>
                <w:sz w:val="21"/>
              </w:rPr>
              <w:t>技术优势，自行优化和重新确定实施技术方案，最终以通过专家评审</w:t>
            </w:r>
            <w:r>
              <w:rPr>
                <w:sz w:val="21"/>
              </w:rPr>
              <w:t>的</w:t>
            </w:r>
            <w:r>
              <w:rPr>
                <w:sz w:val="21"/>
              </w:rPr>
              <w:t>《</w:t>
            </w:r>
            <w:r>
              <w:rPr>
                <w:sz w:val="21"/>
              </w:rPr>
              <w:t>土壤污染修复方案</w:t>
            </w:r>
            <w:r>
              <w:rPr>
                <w:sz w:val="21"/>
              </w:rPr>
              <w:t>》所确定的方案</w:t>
            </w:r>
            <w:r>
              <w:rPr>
                <w:sz w:val="21"/>
              </w:rPr>
              <w:t>且经</w:t>
            </w:r>
            <w:r>
              <w:rPr>
                <w:sz w:val="21"/>
              </w:rPr>
              <w:t>生态环境部门</w:t>
            </w:r>
            <w:r>
              <w:rPr>
                <w:sz w:val="21"/>
              </w:rPr>
              <w:t>备案</w:t>
            </w:r>
            <w:r>
              <w:rPr>
                <w:sz w:val="21"/>
              </w:rPr>
              <w:t>的为准。</w:t>
            </w:r>
          </w:p>
        </w:tc>
      </w:tr>
      <w:tr>
        <w:tc>
          <w:tcPr>
            <w:tcW w:type="dxa" w:w="2076"/>
          </w:tcPr>
          <w:p/>
        </w:tc>
        <w:tc>
          <w:tcPr>
            <w:tcW w:type="dxa" w:w="415"/>
          </w:tcPr>
          <w:p>
            <w:pPr>
              <w:pStyle w:val="null3"/>
            </w:pPr>
            <w:r>
              <w:rPr/>
              <w:t>5</w:t>
            </w:r>
          </w:p>
        </w:tc>
        <w:tc>
          <w:tcPr>
            <w:tcW w:type="dxa" w:w="5814"/>
          </w:tcPr>
          <w:p>
            <w:pPr>
              <w:pStyle w:val="null3"/>
              <w:spacing w:before="75" w:after="75"/>
              <w:ind w:right="60"/>
              <w:jc w:val="both"/>
            </w:pPr>
            <w:r>
              <w:rPr>
                <w:sz w:val="21"/>
                <w:b/>
              </w:rPr>
              <w:t>四、</w:t>
            </w:r>
            <w:r>
              <w:rPr>
                <w:sz w:val="21"/>
                <w:b/>
              </w:rPr>
              <w:t>质量目标</w:t>
            </w:r>
          </w:p>
          <w:p>
            <w:pPr>
              <w:pStyle w:val="null3"/>
              <w:spacing w:before="75" w:after="75"/>
              <w:ind w:left="60" w:right="60" w:firstLine="420"/>
              <w:jc w:val="both"/>
            </w:pPr>
            <w:r>
              <w:rPr>
                <w:sz w:val="21"/>
              </w:rPr>
              <w:t>（一）</w:t>
            </w:r>
            <w:r>
              <w:rPr>
                <w:sz w:val="21"/>
              </w:rPr>
              <w:t>成交供应商</w:t>
            </w:r>
            <w:r>
              <w:rPr>
                <w:sz w:val="21"/>
              </w:rPr>
              <w:t>须确保完成场地环境污染治理与修复的各项工作，通过</w:t>
            </w:r>
            <w:r>
              <w:rPr>
                <w:sz w:val="21"/>
              </w:rPr>
              <w:t>生态环境主管部门</w:t>
            </w:r>
            <w:r>
              <w:rPr>
                <w:sz w:val="21"/>
              </w:rPr>
              <w:t>验收，并</w:t>
            </w:r>
            <w:r>
              <w:rPr>
                <w:sz w:val="21"/>
              </w:rPr>
              <w:t>配合</w:t>
            </w:r>
            <w:r>
              <w:rPr>
                <w:sz w:val="21"/>
              </w:rPr>
              <w:t>完成地块在建设用地土壤污染风险管控和修复名录中剔除等相关工作。</w:t>
            </w:r>
          </w:p>
          <w:p>
            <w:pPr>
              <w:pStyle w:val="null3"/>
              <w:jc w:val="both"/>
            </w:pPr>
            <w:r>
              <w:rPr>
                <w:sz w:val="21"/>
              </w:rPr>
              <w:t xml:space="preserve">        （二）</w:t>
            </w:r>
            <w:r>
              <w:rPr>
                <w:sz w:val="21"/>
              </w:rPr>
              <w:t>成交供应商</w:t>
            </w:r>
            <w:r>
              <w:rPr>
                <w:sz w:val="21"/>
              </w:rPr>
              <w:t>应遵守政府有关主管部门对项目场地交通、工作噪音以及环境保护和安全生产等的管理规定，在治理与修复工程实施过程中不得对周边环境造成不良影响及产生二次污染。如产生不良影响或二次污染，</w:t>
            </w:r>
            <w:r>
              <w:rPr>
                <w:sz w:val="21"/>
              </w:rPr>
              <w:t>成交供应商</w:t>
            </w:r>
            <w:r>
              <w:rPr>
                <w:sz w:val="21"/>
              </w:rPr>
              <w:t>须自行承担一切责任及法律后果。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1.采购代理机构：本项目是指广东华信招标有限公司，负责整个采购活动的组织，依法负责编制和发布磋商文件，对磋商文件拥有最终的解释权，不以任何身份出任磋商小组成员。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广州高新技术产业开发区天河科技园管理委员会服务中心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采购机构代理服务收费标准：成交供应商须向采购代理机构按如下标准和规定缴纳招标代理服务费（不含专家费及税费）： （1）以项目总预算作为招标代理服务费的计算基数； （2）招标代理服务费采用差额定率累进法进行计算，按照以下标准计取： 100万元以下的部分，按照1.5%计取； 100-500万元的部分，按照1.1%计取； 500-1000万元的部分，按照0.8%计取； 1000-5000万元的部分，按照0.5%计取； 5000-10000万元的部分，按照0.25%计取。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广东华信招标有限公司（http://www.gdhxzb.cn/）</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广东华信招标有限公司（http://www.gdhxzb.cn/）</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德小姐</w:t>
      </w:r>
    </w:p>
    <w:p>
      <w:pPr>
        <w:pStyle w:val="null3"/>
        <w:ind w:firstLine="480"/>
      </w:pPr>
      <w:r>
        <w:rPr/>
        <w:t>电话：</w:t>
      </w:r>
      <w:r>
        <w:rPr/>
        <w:t>020-87564924</w:t>
      </w:r>
    </w:p>
    <w:p>
      <w:pPr>
        <w:pStyle w:val="null3"/>
        <w:ind w:firstLine="480"/>
      </w:pPr>
      <w:r>
        <w:rPr/>
        <w:t>传真：</w:t>
      </w:r>
      <w:r>
        <w:rPr/>
        <w:t>020-87564924</w:t>
      </w:r>
    </w:p>
    <w:p>
      <w:pPr>
        <w:pStyle w:val="null3"/>
        <w:ind w:firstLine="480"/>
      </w:pPr>
      <w:r>
        <w:rPr/>
        <w:t>邮箱：</w:t>
      </w:r>
      <w:r>
        <w:rPr/>
        <w:t>2336672775@qq.com</w:t>
      </w:r>
    </w:p>
    <w:p>
      <w:pPr>
        <w:pStyle w:val="null3"/>
        <w:ind w:firstLine="480"/>
      </w:pPr>
      <w:r>
        <w:rPr/>
        <w:t>地址：</w:t>
      </w:r>
      <w:r>
        <w:rPr/>
        <w:t>广州市天河区天河北路618号A栋11楼</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政府采购监督管理机构名称：广州市天河区财政局(政府采购事务中心）</w:t>
      </w:r>
    </w:p>
    <w:p>
      <w:pPr>
        <w:pStyle w:val="null3"/>
      </w:pPr>
      <w:r>
        <w:rPr/>
        <w:t>地 址：广州市天河区建华路7号</w:t>
      </w:r>
    </w:p>
    <w:p>
      <w:pPr>
        <w:pStyle w:val="null3"/>
      </w:pPr>
      <w:r>
        <w:rPr/>
        <w:t>电 话：020-85538381、020-85550609、020-85577291、020-85570876</w:t>
      </w:r>
    </w:p>
    <w:p>
      <w:pPr>
        <w:pStyle w:val="null3"/>
      </w:pPr>
      <w:r>
        <w:rPr/>
        <w:t>邮 编：510630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天河科技园华南活塞环地块（AT0305078、AT0305034）土壤污染修复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广东华信招标有限公司</w:t>
      </w:r>
      <w:r>
        <w:rPr/>
        <w:t>统一对外发布。</w:t>
      </w:r>
    </w:p>
    <w:p>
      <w:pPr>
        <w:pStyle w:val="null3"/>
        <w:ind w:firstLine="480"/>
      </w:pPr>
      <w:r>
        <w:rPr/>
        <w:t>（2）对</w:t>
      </w:r>
      <w:r>
        <w:rPr/>
        <w:t>广东华信招标有限公司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采购包1（天河科技园华南活塞环地块（AT0305078、AT0305034）土壤污染修复项目）：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采购包1（天河科技园华南活塞环地块（AT0305078、AT0305034）土壤污染修复项目）：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副本复印件。分支机构响应的，须提供总公司和分公司营业执照副本复印件，总公司出具给分支机构的授权书。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响应截止之日前6个月内任意1个月依法缴纳税收和社会保障资金相关证明材料；如依法免税和依法不需要缴纳社会保障资金，则须提供相应文件证明其依法免税和不需要缴纳社会保障资金。若不提供以上材料，须提供供应商有依法缴纳税收和社会保障资金的良好记录的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供应商提供2023年或2024年的年度财务状况报告复印件，或银行出具的资信证明材料复印件。若不提供以上材料，须提供供应商具有良好的商业信誉和健全的财务会计制度的承诺函，格式自拟。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提供具备履行合同所必须的设备和专业技术能力证明资料或声明函，格式自拟。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在经营活动中没有重大违法记录：参照响应承诺（报价）函相关承诺格式内容。 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以下情形之一:“①失信被执行人，②重大税收违法失信主体，③政府采购严重违法失信行为记录名单;同时在中国政府采购网(www.ccgp.gov.cn)“政府采购严重违法失信行为记录名单”中查询没有处于禁止参加政府采购活动的记录名单;如分公司磋商，需查询分公司及其总公司的信用情况。(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包组）磋商。为本项目提供整体设计、规范编制或者项目管理、监理、检测等服务的供应商，不得再参与本项目磋商。响应承诺（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供应商具有承接本工程所需的建设行政主管部门颁发的环保工程专业承包三级或以上资质或具备建设行政主管部门颁发的通用专业承包资质证书（须提供证书复印件，并加盖公章）</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供应商持有建设行政主管部门颁发有效的安全生产许可证（须提供证书复印件，并加盖公章）。</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本项目专门面向中小企业采购，供应商需提供《中小企业声明函》（工程、服务）（本项目中小企业划分标准所属行业为其他未列明行业）。</w:t>
            </w:r>
          </w:p>
        </w:tc>
      </w:tr>
    </w:tbl>
    <w:p>
      <w:pPr>
        <w:pStyle w:val="null3"/>
        <w:ind w:firstLine="480"/>
      </w:pPr>
      <w:r>
        <w:rPr/>
        <w:t>表二符合性审查表：</w:t>
      </w:r>
    </w:p>
    <w:p>
      <w:pPr>
        <w:pStyle w:val="null3"/>
      </w:pPr>
      <w:r>
        <w:rPr/>
        <w:t>采购包1（天河科技园华南活塞环地块（AT0305078、AT0305034）土壤污染修复项目）：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磋商有效期</w:t>
            </w:r>
          </w:p>
        </w:tc>
        <w:tc>
          <w:tcPr>
            <w:tcW w:type="dxa" w:w="4238"/>
          </w:tcPr>
          <w:p>
            <w:pPr>
              <w:pStyle w:val="null3"/>
            </w:pPr>
            <w:r>
              <w:rPr/>
              <w:t>符合磋商有效期90日</w:t>
            </w:r>
          </w:p>
        </w:tc>
      </w:tr>
      <w:tr>
        <w:tc>
          <w:tcPr>
            <w:tcW w:type="dxa" w:w="890"/>
          </w:tcPr>
          <w:p>
            <w:pPr>
              <w:pStyle w:val="null3"/>
            </w:pPr>
            <w:r>
              <w:rPr/>
              <w:t>2</w:t>
            </w:r>
          </w:p>
        </w:tc>
        <w:tc>
          <w:tcPr>
            <w:tcW w:type="dxa" w:w="3178"/>
          </w:tcPr>
          <w:p>
            <w:pPr>
              <w:pStyle w:val="null3"/>
            </w:pPr>
            <w:r>
              <w:rPr/>
              <w:t>最高限价</w:t>
            </w:r>
          </w:p>
        </w:tc>
        <w:tc>
          <w:tcPr>
            <w:tcW w:type="dxa" w:w="4238"/>
          </w:tcPr>
          <w:p>
            <w:pPr>
              <w:pStyle w:val="null3"/>
            </w:pPr>
            <w:r>
              <w:rPr/>
              <w:t>报价未超过本项目最高限价</w:t>
            </w:r>
          </w:p>
        </w:tc>
      </w:tr>
      <w:tr>
        <w:tc>
          <w:tcPr>
            <w:tcW w:type="dxa" w:w="890"/>
          </w:tcPr>
          <w:p>
            <w:pPr>
              <w:pStyle w:val="null3"/>
            </w:pPr>
            <w:r>
              <w:rPr/>
              <w:t>3</w:t>
            </w:r>
          </w:p>
        </w:tc>
        <w:tc>
          <w:tcPr>
            <w:tcW w:type="dxa" w:w="3178"/>
          </w:tcPr>
          <w:p>
            <w:pPr>
              <w:pStyle w:val="null3"/>
            </w:pPr>
            <w:r>
              <w:rPr/>
              <w:t>响应文件签署</w:t>
            </w:r>
          </w:p>
        </w:tc>
        <w:tc>
          <w:tcPr>
            <w:tcW w:type="dxa" w:w="4238"/>
          </w:tcPr>
          <w:p>
            <w:pPr>
              <w:pStyle w:val="null3"/>
            </w:pPr>
            <w:r>
              <w:rPr/>
              <w:t>响应文件签署合格</w:t>
            </w:r>
          </w:p>
        </w:tc>
      </w:tr>
      <w:tr>
        <w:tc>
          <w:tcPr>
            <w:tcW w:type="dxa" w:w="890"/>
          </w:tcPr>
          <w:p>
            <w:pPr>
              <w:pStyle w:val="null3"/>
            </w:pPr>
            <w:r>
              <w:rPr/>
              <w:t>4</w:t>
            </w:r>
          </w:p>
        </w:tc>
        <w:tc>
          <w:tcPr>
            <w:tcW w:type="dxa" w:w="3178"/>
          </w:tcPr>
          <w:p>
            <w:pPr>
              <w:pStyle w:val="null3"/>
            </w:pPr>
            <w:r>
              <w:rPr/>
              <w:t>文件中标注“★”的条款</w:t>
            </w:r>
          </w:p>
        </w:tc>
        <w:tc>
          <w:tcPr>
            <w:tcW w:type="dxa" w:w="4238"/>
          </w:tcPr>
          <w:p>
            <w:pPr>
              <w:pStyle w:val="null3"/>
            </w:pPr>
            <w:r>
              <w:rPr/>
              <w:t>完全满足采购文件中标注“★”的条款</w:t>
            </w:r>
          </w:p>
        </w:tc>
      </w:tr>
      <w:tr>
        <w:tc>
          <w:tcPr>
            <w:tcW w:type="dxa" w:w="890"/>
          </w:tcPr>
          <w:p>
            <w:pPr>
              <w:pStyle w:val="null3"/>
            </w:pPr>
            <w:r>
              <w:rPr/>
              <w:t>5</w:t>
            </w:r>
          </w:p>
        </w:tc>
        <w:tc>
          <w:tcPr>
            <w:tcW w:type="dxa" w:w="3178"/>
          </w:tcPr>
          <w:p>
            <w:pPr>
              <w:pStyle w:val="null3"/>
            </w:pPr>
            <w:r>
              <w:rPr/>
              <w:t>有关法律、法规、规章或磋商文件规定的属于响应无效的情形</w:t>
            </w:r>
          </w:p>
        </w:tc>
        <w:tc>
          <w:tcPr>
            <w:tcW w:type="dxa" w:w="4238"/>
          </w:tcPr>
          <w:p>
            <w:pPr>
              <w:pStyle w:val="null3"/>
            </w:pPr>
            <w:r>
              <w:rPr/>
              <w:t>未出现有关法律、法规、规章或磋商文件规定的属于响应无效的情形</w:t>
            </w:r>
          </w:p>
        </w:tc>
      </w:tr>
      <w:tr>
        <w:tc>
          <w:tcPr>
            <w:tcW w:type="dxa" w:w="890"/>
          </w:tcPr>
          <w:p>
            <w:pPr>
              <w:pStyle w:val="null3"/>
            </w:pPr>
            <w:r>
              <w:rPr/>
              <w:t>6</w:t>
            </w:r>
          </w:p>
        </w:tc>
        <w:tc>
          <w:tcPr>
            <w:tcW w:type="dxa" w:w="3178"/>
          </w:tcPr>
          <w:p>
            <w:pPr>
              <w:pStyle w:val="null3"/>
            </w:pPr>
            <w:r>
              <w:rPr/>
              <w:t>其他未实质性响应采购文件要求的</w:t>
            </w:r>
          </w:p>
        </w:tc>
        <w:tc>
          <w:tcPr>
            <w:tcW w:type="dxa" w:w="4238"/>
          </w:tcPr>
          <w:p>
            <w:pPr>
              <w:pStyle w:val="null3"/>
            </w:pPr>
            <w:r>
              <w:rPr/>
              <w:t>没有其他未实质性响应采购文件要求的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采购包1(天河科技园华南活塞环地块（AT0305078、AT0305034）土壤污染修复项目):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综合信用分5.0分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对本项目的理解 (10.0分)</w:t>
            </w:r>
          </w:p>
        </w:tc>
        <w:tc>
          <w:tcPr>
            <w:tcW w:type="dxa" w:w="5076"/>
          </w:tcPr>
          <w:p>
            <w:pPr>
              <w:pStyle w:val="null3"/>
              <w:jc w:val="left"/>
            </w:pPr>
            <w:r>
              <w:rPr/>
              <w:t>根据供应商围绕“第二部分 采购需求”项目概况对本项目的理解进行评审，包括但不限于项目概况的理解、项目目标的阐述、项目整体实施方案等： 1、项目概况理解清晰、项目目标阐述明确、项目整体实施方案全面完善，完全满足且优于采购需求的，得10分； 2、项目概况理解较清晰、项目目标阐述较明确、项目整体实施方案较全面完善，完全满足采购需求的，得7分； 3、项目概况理解不清晰、项目目标阐述不明确、项目整体实施方案不全面完善，不满足采购需求的，得4分； 4、不提供相关表述不得分。</w:t>
            </w:r>
          </w:p>
        </w:tc>
      </w:tr>
      <w:tr>
        <w:tc>
          <w:tcPr>
            <w:tcW w:type="dxa" w:w="922"/>
            <w:gridSpan w:val="2"/>
            <w:vMerge/>
          </w:tcPr>
          <w:p/>
        </w:tc>
        <w:tc>
          <w:tcPr>
            <w:tcW w:type="dxa" w:w="2307"/>
          </w:tcPr>
          <w:p>
            <w:pPr>
              <w:pStyle w:val="null3"/>
              <w:jc w:val="left"/>
            </w:pPr>
            <w:r>
              <w:rPr/>
              <w:t>土壤污染修复方案编制及具体修复工作方案 (15.0分)</w:t>
            </w:r>
          </w:p>
        </w:tc>
        <w:tc>
          <w:tcPr>
            <w:tcW w:type="dxa" w:w="5076"/>
          </w:tcPr>
          <w:p>
            <w:pPr>
              <w:pStyle w:val="null3"/>
              <w:jc w:val="left"/>
            </w:pPr>
            <w:r>
              <w:rPr/>
              <w:t>根据供应商围绕“第二部分 采购需求”工作范围及工作内容提供的土壤污染修复方案编制及具体修复工作方案进行评审，包括但不限于编制场地土壤污染修复方案、污染土壤的具体修复工作等： 1、工作方案详细全面、进度规划合理、工作思路清晰，完全满足且优于采购需求的，得15分； 2、工作方案较详细全面、进度规划较合理、工作思路较清晰，完全满足采购需求的，得10分； 3、工作方案不详细全面、进度规划不合理、工作思路不清晰，不满足采购需求的，得5分； 4、不提供相关表述不得分。</w:t>
            </w:r>
          </w:p>
        </w:tc>
      </w:tr>
      <w:tr>
        <w:tc>
          <w:tcPr>
            <w:tcW w:type="dxa" w:w="922"/>
            <w:gridSpan w:val="2"/>
            <w:vMerge/>
          </w:tcPr>
          <w:p/>
        </w:tc>
        <w:tc>
          <w:tcPr>
            <w:tcW w:type="dxa" w:w="2307"/>
          </w:tcPr>
          <w:p>
            <w:pPr>
              <w:pStyle w:val="null3"/>
              <w:jc w:val="left"/>
            </w:pPr>
            <w:r>
              <w:rPr/>
              <w:t>安全管理方案 (7.0分)</w:t>
            </w:r>
          </w:p>
        </w:tc>
        <w:tc>
          <w:tcPr>
            <w:tcW w:type="dxa" w:w="5076"/>
          </w:tcPr>
          <w:p>
            <w:pPr>
              <w:pStyle w:val="null3"/>
              <w:jc w:val="left"/>
            </w:pPr>
            <w:r>
              <w:rPr/>
              <w:t>根据供应商围绕“第二部分 采购需求”工作范围及工作内容提供的“安全管理方案”进行评审，包括但不限于安全保证体系、现场作业安全保障措施等： 1、安全管理方案详细全面、可行性强，完全满足且优于采购需求的，得7分； 2、安全管理方案较详细全面、可行性较强，完全满足采购需求的，得4分； 3、安全管理方案不详细全面、可行性不强，不满足采购需求的，得1分； 4、不提供相关表述不得分。</w:t>
            </w:r>
          </w:p>
        </w:tc>
      </w:tr>
      <w:tr>
        <w:tc>
          <w:tcPr>
            <w:tcW w:type="dxa" w:w="922"/>
            <w:gridSpan w:val="2"/>
            <w:vMerge/>
          </w:tcPr>
          <w:p/>
        </w:tc>
        <w:tc>
          <w:tcPr>
            <w:tcW w:type="dxa" w:w="2307"/>
          </w:tcPr>
          <w:p>
            <w:pPr>
              <w:pStyle w:val="null3"/>
              <w:jc w:val="left"/>
            </w:pPr>
            <w:r>
              <w:rPr/>
              <w:t>配合验收及材料整理工作方案 (8.0分)</w:t>
            </w:r>
          </w:p>
        </w:tc>
        <w:tc>
          <w:tcPr>
            <w:tcW w:type="dxa" w:w="5076"/>
          </w:tcPr>
          <w:p>
            <w:pPr>
              <w:pStyle w:val="null3"/>
              <w:jc w:val="left"/>
            </w:pPr>
            <w:r>
              <w:rPr/>
              <w:t>根据供应商围绕“第二部分 采购需求”工作范围及工作内容提供的“配合验收及材料整理工作方案”进行评审，包括但不限于配合验收工作、材料整理汇总等： 1、配合验收及材料整理工作方案详细全面、可行性强，完全满足且优于采购需求的，得8分； 2、配合验收及材料整理工作方案较详细全面、可行性较强，完全满足采购需求的，得5分； 3、配合验收及材料整理工作方案不详细全面、可行性不强，不满足采购需求的，得2分； 4、不提供相关表述不得分。</w:t>
            </w:r>
          </w:p>
        </w:tc>
      </w:tr>
      <w:tr>
        <w:tc>
          <w:tcPr>
            <w:tcW w:type="dxa" w:w="922"/>
            <w:gridSpan w:val="2"/>
            <w:vMerge/>
          </w:tcPr>
          <w:p/>
        </w:tc>
        <w:tc>
          <w:tcPr>
            <w:tcW w:type="dxa" w:w="2307"/>
          </w:tcPr>
          <w:p>
            <w:pPr>
              <w:pStyle w:val="null3"/>
              <w:jc w:val="left"/>
            </w:pPr>
            <w:r>
              <w:rPr/>
              <w:t>质量保障方案 (10.0分)</w:t>
            </w:r>
          </w:p>
        </w:tc>
        <w:tc>
          <w:tcPr>
            <w:tcW w:type="dxa" w:w="5076"/>
          </w:tcPr>
          <w:p>
            <w:pPr>
              <w:pStyle w:val="null3"/>
              <w:jc w:val="left"/>
            </w:pPr>
            <w:r>
              <w:rPr/>
              <w:t>根据供应商围绕“第二部分 采购需求”技术要求和质量目标提供的质量保障方案进行评审： 1、质量保障方案详细全面、可行性强，有利于项目实施的，得10分； 2、质量保障方案较详细全面、可行性较强，较利于项目实施的，得7分； 3、质量保障方案不详细全面、可行性不强，不利于项目实施的，得4分； 4、不提供相关表述的不得分。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根据供应商提供的同类项目业绩进行评审： 自2020年1月1日至本项目响应截止之日，承担过同类项目业绩并通过生态环境行政主管部门组织的专家评审或备案，每提供1个，得2分，本小项最高得8分。 注：须提供①合同复印件（含签订合同双方的单位名称、合同项目名称、签订合同双方的落款盖章、签订日期的关键页），②生态环境行政主管部门组织专家会通过的评审意见或生态环境行政主管部门的备案函或生态环境部门加盖意见的竣工验收证明（如无法提供生态环境部门备案函或竣工验收证明的，也可提供地块移除土壤污染风险管控和修复名录的佐证材料）。以上材料加盖公章，不提供或资料不全不得分。</w:t>
            </w:r>
          </w:p>
        </w:tc>
      </w:tr>
      <w:tr>
        <w:tc>
          <w:tcPr>
            <w:tcW w:type="dxa" w:w="922"/>
            <w:gridSpan w:val="2"/>
            <w:vMerge/>
          </w:tcPr>
          <w:p/>
        </w:tc>
        <w:tc>
          <w:tcPr>
            <w:tcW w:type="dxa" w:w="2307"/>
          </w:tcPr>
          <w:p>
            <w:pPr>
              <w:pStyle w:val="null3"/>
              <w:jc w:val="left"/>
            </w:pPr>
            <w:r>
              <w:rPr/>
              <w:t>项目获奖证书 (4.0分)</w:t>
            </w:r>
          </w:p>
        </w:tc>
        <w:tc>
          <w:tcPr>
            <w:tcW w:type="dxa" w:w="5076"/>
          </w:tcPr>
          <w:p>
            <w:pPr>
              <w:pStyle w:val="null3"/>
              <w:jc w:val="left"/>
            </w:pPr>
            <w:r>
              <w:rPr/>
              <w:t>根据供应商提供的项目获奖证书进行评审： 自2020年1月1日至本项目响应截止之日，供应商承建的同类项目获得奖项，每提供1个，得2分，本小项最高得4分。 注：须提供奖项证书复印件，同类项目指土壤污染修复项目，奖项日期以证书颁发时间为准，同一业绩项目提供多项证书，按一项计算。</w:t>
            </w:r>
          </w:p>
        </w:tc>
      </w:tr>
      <w:tr>
        <w:tc>
          <w:tcPr>
            <w:tcW w:type="dxa" w:w="922"/>
            <w:gridSpan w:val="2"/>
            <w:vMerge/>
          </w:tcPr>
          <w:p/>
        </w:tc>
        <w:tc>
          <w:tcPr>
            <w:tcW w:type="dxa" w:w="2307"/>
          </w:tcPr>
          <w:p>
            <w:pPr>
              <w:pStyle w:val="null3"/>
              <w:jc w:val="left"/>
            </w:pPr>
            <w:r>
              <w:rPr/>
              <w:t>项目团队 (12.0分)</w:t>
            </w:r>
          </w:p>
        </w:tc>
        <w:tc>
          <w:tcPr>
            <w:tcW w:type="dxa" w:w="5076"/>
          </w:tcPr>
          <w:p>
            <w:pPr>
              <w:pStyle w:val="null3"/>
              <w:jc w:val="left"/>
            </w:pPr>
            <w:r>
              <w:rPr/>
              <w:t>根据供应商为本项目拟投入的项目团队进行评审： 1、技术负责人（仅限1人，本项最高得6分）： 1）具有环境类副高级或以上技术职称，得2分；其他情况不得分。 2）2020年1月1日至本项目响应截止之日，以技术负责人身份完成过污染场地土壤污染修复项目并通过生态环境行政主管部门组织的专家评审或备案，每提供1项业绩，得2分，本小项最高得4分。 注：技术负责人须提供职称证书复印件，业绩证明材料须同时提供：①合同关键页复印件（含签订合同双方的单位名称、合同项目名称、项目金额与含签订合同双方的落款盖章、签订日期、技术负责人姓名），如合同中无法体现技术负责人姓名的，须另附业主盖章的证明材料（须体现技术负责人姓名）；②须提供生态环境行政主管部门组织专家会通过的评审意见或生态环境行政主管部门的备案函(或生态环境部门加盖意见的竣工验收证明，如无法提供生态环境部门备案函或竣工验收证明的，也可提供地块移除土壤污染风险管控和修复名录的佐证材料)。 2、技术团队成员（除技术负责人，本项最高得6分）： 1）具备环境类副高级或以上技术职称，每提供一个，得1分，本小项最高得2分。 2）具备环境类中级或以上技术职称,每提供一个得0.5分，本小项最高得1分； 3）拟投入技术团队人员中（仅限1人）具备土木工程类专业或岩土工程类专业或建筑工程专业副高级或以上职称的，得2分；具备土木工程类专业或岩土工程类专业或建筑工程专业中级职称的，得1分，本小项最高得2分。 4）团队人员中须提供1名安全负责人，得1分。 注：一人有多个职称证书的不可累计得分，按最高分计。技术人员须提供职称证书复印件（专业以供应商提供的职称证书复印件为准），安全负责人须提供注册安全工程师执业证书复印件。 技术负责人及技术团队成员均需提供响应截止之日前近6个月以来任意一个月供应商为其购买的社保证明或劳动合同等相关在职证明材料，并加盖公章。</w:t>
            </w:r>
          </w:p>
        </w:tc>
      </w:tr>
      <w:tr>
        <w:tc>
          <w:tcPr>
            <w:tcW w:type="dxa" w:w="922"/>
            <w:gridSpan w:val="2"/>
            <w:vMerge/>
          </w:tcPr>
          <w:p/>
        </w:tc>
        <w:tc>
          <w:tcPr>
            <w:tcW w:type="dxa" w:w="2307"/>
          </w:tcPr>
          <w:p>
            <w:pPr>
              <w:pStyle w:val="null3"/>
              <w:jc w:val="left"/>
            </w:pPr>
            <w:r>
              <w:rPr/>
              <w:t>体系认证 (3.0分)</w:t>
            </w:r>
          </w:p>
        </w:tc>
        <w:tc>
          <w:tcPr>
            <w:tcW w:type="dxa" w:w="5076"/>
          </w:tcPr>
          <w:p>
            <w:pPr>
              <w:pStyle w:val="null3"/>
              <w:jc w:val="left"/>
            </w:pPr>
            <w:r>
              <w:rPr/>
              <w:t>根据供应商提供的体系认证情况进行评审： 供应商具有有效的质量管理体系认证、环境管理体系认证、职业健康安全管理体系认证证书，每提供1项证书得1分，本小项最高得3分。 注：须同时提供有效认证证书复印件并加盖响应供应商公章及全国认证认可信息公共服务平台（http://cx.cnca.cn/）查询打印页并加盖响应供应商公章，不提供不得分。因成立时间不到3个月未能获得以上证书且提供说明的，可对应得分。</w:t>
            </w:r>
          </w:p>
        </w:tc>
      </w:tr>
      <w:tr>
        <w:tc>
          <w:tcPr>
            <w:tcW w:type="dxa" w:w="922"/>
            <w:gridSpan w:val="2"/>
            <w:vMerge/>
          </w:tcPr>
          <w:p/>
        </w:tc>
        <w:tc>
          <w:tcPr>
            <w:tcW w:type="dxa" w:w="2307"/>
          </w:tcPr>
          <w:p>
            <w:pPr>
              <w:pStyle w:val="null3"/>
              <w:jc w:val="left"/>
            </w:pPr>
            <w:r>
              <w:rPr/>
              <w:t>对非重大违法违规记录的扣分 (3.0分)</w:t>
            </w:r>
          </w:p>
        </w:tc>
        <w:tc>
          <w:tcPr>
            <w:tcW w:type="dxa" w:w="5076"/>
          </w:tcPr>
          <w:p>
            <w:pPr>
              <w:pStyle w:val="null3"/>
              <w:jc w:val="left"/>
            </w:pPr>
            <w:r>
              <w:rPr/>
              <w:t>以“信用中国”（www.creditchina.gov.cn）网站为查询渠道：对列入行政处罚或经营异常的投标人每一条记录扣1分，最高扣3分。如查询结果显示没有相关记录，视为没有上述非重大违法违规记录，则不扣分。以磋商小组于评审时在上述网站查询结果为准，磋商小组应将上述记录查询情况截图存档。注：总公司（总所）投标的，只查询总公司（总所）；分支机构（分所）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磋商小组采取随机抽取的方式确定。排名第一的响应供应商为第一成交候选人，排名第二的响应供应商为第二成交候选人，排名第三的响应供应商为第三成交候选人（提供相同品牌产品（非单一产品采购，以核心产品为准。多个核心产品的，有一种产品品牌相同，即视为提供相同品牌产品），评审后得分最高的同品牌响应供应商获得成交候选人推荐资格；评审得分相同的，由采购人或者采购人委托磋商小组采取随机抽取方式确定，其他同品牌响应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color w:val="000000"/>
        </w:rPr>
        <w:t>广东省政府采购</w:t>
      </w:r>
    </w:p>
    <w:p>
      <w:pPr>
        <w:pStyle w:val="null3"/>
        <w:jc w:val="center"/>
      </w:pPr>
      <w:r>
        <w:rPr>
          <w:sz w:val="48"/>
          <w:b/>
          <w:color w:val="000000"/>
        </w:rPr>
        <w:t>合</w:t>
      </w:r>
      <w:r>
        <w:rPr>
          <w:sz w:val="48"/>
          <w:b/>
          <w:color w:val="000000"/>
        </w:rPr>
        <w:t>同</w:t>
      </w:r>
      <w:r>
        <w:rPr>
          <w:sz w:val="48"/>
          <w:b/>
          <w:color w:val="000000"/>
        </w:rPr>
        <w:t>书</w:t>
      </w:r>
    </w:p>
    <w:tbl>
      <w:tblPr>
        <w:tblW w:w="0" w:type="auto"/>
        <w:tblBorders>
          <w:top w:val="single"/>
          <w:left w:val="single"/>
          <w:bottom w:val="single"/>
          <w:right w:val="single"/>
          <w:insideH w:val="single"/>
          <w:insideV w:val="single"/>
        </w:tblBorders>
      </w:tblPr>
      <w:tblGrid>
        <w:gridCol w:w="5400"/>
      </w:tblGrid>
      <w:tr>
        <w:tc>
          <w:tcPr>
            <w:tcW w:type="dxa" w:w="5400"/>
            <w:tcMar>
              <w:top w:type="dxa" w:w="0"/>
              <w:left w:type="dxa" w:w="105"/>
              <w:bottom w:type="dxa" w:w="0"/>
              <w:right w:type="dxa" w:w="105"/>
            </w:tcMar>
            <w:vAlign w:val="top"/>
          </w:tcPr>
          <w:p>
            <w:pPr>
              <w:pStyle w:val="null3"/>
              <w:jc w:val="both"/>
            </w:pPr>
            <w:r>
              <w:rPr>
                <w:sz w:val="26"/>
                <w:b/>
                <w:color w:val="000000"/>
              </w:rPr>
              <w:t>采购编号：</w:t>
            </w:r>
            <w:r>
              <w:rPr>
                <w:sz w:val="26"/>
                <w:b/>
                <w:color w:val="000000"/>
                <w:u w:val="single"/>
              </w:rPr>
              <w:t>HXGZ202504C726</w:t>
            </w:r>
          </w:p>
        </w:tc>
      </w:tr>
      <w:tr>
        <w:tc>
          <w:tcPr>
            <w:tcW w:type="dxa" w:w="5400"/>
            <w:tcMar>
              <w:top w:type="dxa" w:w="0"/>
              <w:left w:type="dxa" w:w="105"/>
              <w:bottom w:type="dxa" w:w="0"/>
              <w:right w:type="dxa" w:w="105"/>
            </w:tcMar>
            <w:vAlign w:val="top"/>
          </w:tcPr>
          <w:p>
            <w:pPr>
              <w:pStyle w:val="null3"/>
              <w:jc w:val="both"/>
            </w:pPr>
          </w:p>
        </w:tc>
      </w:tr>
      <w:tr>
        <w:tc>
          <w:tcPr>
            <w:tcW w:type="dxa" w:w="5400"/>
            <w:tcMar>
              <w:top w:type="dxa" w:w="0"/>
              <w:left w:type="dxa" w:w="105"/>
              <w:bottom w:type="dxa" w:w="0"/>
              <w:right w:type="dxa" w:w="105"/>
            </w:tcMar>
            <w:vAlign w:val="top"/>
          </w:tcPr>
          <w:p>
            <w:pPr>
              <w:pStyle w:val="null3"/>
              <w:jc w:val="both"/>
            </w:pPr>
            <w:r>
              <w:rPr>
                <w:sz w:val="26"/>
                <w:b/>
                <w:color w:val="000000"/>
              </w:rPr>
              <w:t>项目名称：</w:t>
            </w:r>
            <w:r>
              <w:rPr>
                <w:sz w:val="26"/>
                <w:b/>
                <w:color w:val="000000"/>
                <w:u w:val="single"/>
              </w:rPr>
              <w:t>天河科技园华南活塞环地块（AT0305078、AT0305034）土壤污染修复项目</w:t>
            </w:r>
          </w:p>
        </w:tc>
      </w:tr>
      <w:tr>
        <w:tc>
          <w:tcPr>
            <w:tcW w:type="dxa" w:w="5400"/>
            <w:tcMar>
              <w:top w:type="dxa" w:w="0"/>
              <w:left w:type="dxa" w:w="105"/>
              <w:bottom w:type="dxa" w:w="0"/>
              <w:right w:type="dxa" w:w="105"/>
            </w:tcMar>
            <w:vAlign w:val="top"/>
          </w:tcPr>
          <w:p>
            <w:pPr>
              <w:pStyle w:val="null3"/>
              <w:jc w:val="both"/>
            </w:pPr>
          </w:p>
        </w:tc>
      </w:tr>
    </w:tbl>
    <w:p>
      <w:pPr>
        <w:pStyle w:val="null3"/>
        <w:jc w:val="both"/>
      </w:pPr>
      <w:r>
        <w:rPr>
          <w:sz w:val="26"/>
          <w:b/>
          <w:color w:val="000000"/>
        </w:rPr>
        <w:t>注：合同格式仅作为参考，最终以双方签订的合同为准。</w:t>
      </w:r>
    </w:p>
    <w:p>
      <w:pPr>
        <w:pStyle w:val="null3"/>
      </w:pPr>
      <w:r>
        <w:rPr/>
        <w:t xml:space="preserve"> </w:t>
      </w:r>
    </w:p>
    <w:p>
      <w:pPr>
        <w:pStyle w:val="null3"/>
        <w:jc w:val="center"/>
      </w:pPr>
      <w:r>
        <w:rPr>
          <w:sz w:val="36"/>
          <w:b/>
          <w:color w:val="000000"/>
        </w:rPr>
        <w:t>服务合同</w:t>
      </w:r>
    </w:p>
    <w:p>
      <w:pPr>
        <w:pStyle w:val="null3"/>
        <w:spacing w:before="75" w:after="75"/>
        <w:ind w:right="60"/>
        <w:jc w:val="both"/>
      </w:pPr>
      <w:r>
        <w:rPr>
          <w:sz w:val="21"/>
        </w:rPr>
        <w:t>甲方（采购人）：</w:t>
      </w:r>
      <w:r>
        <w:rPr>
          <w:sz w:val="21"/>
          <w:u w:val="single"/>
        </w:rPr>
        <w:t>广州高新技术产业开发区天河科技园管理委员会服务中心</w:t>
      </w:r>
    </w:p>
    <w:p>
      <w:pPr>
        <w:pStyle w:val="null3"/>
        <w:spacing w:before="75" w:after="75"/>
        <w:ind w:right="60"/>
        <w:jc w:val="both"/>
      </w:pPr>
      <w:r>
        <w:rPr>
          <w:sz w:val="21"/>
        </w:rPr>
        <w:t>地址：</w:t>
      </w:r>
    </w:p>
    <w:p>
      <w:pPr>
        <w:pStyle w:val="null3"/>
        <w:spacing w:before="75" w:after="75"/>
        <w:ind w:right="60"/>
        <w:jc w:val="both"/>
      </w:pPr>
      <w:r>
        <w:rPr>
          <w:sz w:val="21"/>
        </w:rPr>
        <w:t>联系电话：</w:t>
      </w:r>
    </w:p>
    <w:p>
      <w:pPr>
        <w:pStyle w:val="null3"/>
        <w:spacing w:before="75" w:after="75"/>
        <w:ind w:right="60"/>
        <w:jc w:val="both"/>
      </w:pPr>
      <w:r>
        <w:rPr>
          <w:sz w:val="21"/>
        </w:rPr>
        <w:t>法定代表人：</w:t>
      </w:r>
    </w:p>
    <w:p>
      <w:pPr>
        <w:pStyle w:val="null3"/>
        <w:spacing w:before="75" w:after="75"/>
        <w:ind w:right="60"/>
        <w:jc w:val="both"/>
      </w:pPr>
      <w:r>
        <w:rPr>
          <w:sz w:val="21"/>
        </w:rPr>
        <w:t>乙方（成交供应商）：</w:t>
      </w:r>
    </w:p>
    <w:p>
      <w:pPr>
        <w:pStyle w:val="null3"/>
        <w:spacing w:before="75" w:after="75"/>
        <w:ind w:right="60"/>
        <w:jc w:val="both"/>
      </w:pPr>
      <w:r>
        <w:rPr>
          <w:sz w:val="21"/>
        </w:rPr>
        <w:t>地址：</w:t>
      </w:r>
    </w:p>
    <w:p>
      <w:pPr>
        <w:pStyle w:val="null3"/>
        <w:spacing w:before="75" w:after="75"/>
        <w:ind w:right="60"/>
        <w:jc w:val="both"/>
      </w:pPr>
      <w:r>
        <w:rPr>
          <w:sz w:val="21"/>
        </w:rPr>
        <w:t>联系电话：</w:t>
      </w:r>
    </w:p>
    <w:p>
      <w:pPr>
        <w:pStyle w:val="null3"/>
        <w:spacing w:before="75" w:after="75"/>
        <w:ind w:right="60"/>
        <w:jc w:val="both"/>
      </w:pPr>
      <w:r>
        <w:rPr>
          <w:sz w:val="21"/>
        </w:rPr>
        <w:t>法定代表人：</w:t>
      </w:r>
    </w:p>
    <w:p>
      <w:pPr>
        <w:pStyle w:val="null3"/>
        <w:spacing w:before="75" w:after="75"/>
        <w:ind w:left="60" w:right="60" w:firstLine="420"/>
        <w:jc w:val="both"/>
      </w:pPr>
      <w:r>
        <w:rPr>
          <w:sz w:val="21"/>
        </w:rPr>
        <w:t>根据《中华人民共和国民法典》及</w:t>
      </w:r>
      <w:r>
        <w:rPr>
          <w:sz w:val="21"/>
        </w:rPr>
        <w:t>天河科技园华南活塞环地块（</w:t>
      </w:r>
      <w:r>
        <w:rPr>
          <w:sz w:val="21"/>
        </w:rPr>
        <w:t>AT0305078、AT0305034）土壤污染修复项目</w:t>
      </w:r>
      <w:r>
        <w:rPr>
          <w:sz w:val="21"/>
        </w:rPr>
        <w:t>磋商文件和</w:t>
      </w:r>
      <w:r>
        <w:rPr>
          <w:sz w:val="21"/>
        </w:rPr>
        <w:t>响应文件</w:t>
      </w:r>
      <w:r>
        <w:rPr>
          <w:sz w:val="21"/>
        </w:rPr>
        <w:t>（</w:t>
      </w:r>
      <w:r>
        <w:rPr>
          <w:sz w:val="21"/>
        </w:rPr>
        <w:t>项目编号</w:t>
      </w:r>
      <w:r>
        <w:rPr>
          <w:sz w:val="21"/>
        </w:rPr>
        <w:t>：</w:t>
      </w:r>
      <w:r>
        <w:rPr>
          <w:sz w:val="21"/>
        </w:rPr>
        <w:t>HXGZ202504C726</w:t>
      </w:r>
      <w:r>
        <w:rPr>
          <w:sz w:val="21"/>
        </w:rPr>
        <w:t>）的要求，</w:t>
      </w:r>
      <w:r>
        <w:rPr>
          <w:sz w:val="21"/>
        </w:rPr>
        <w:t>广州高新技术产业开发区天河科技园管理委员会服务中心</w:t>
      </w:r>
      <w:r>
        <w:rPr>
          <w:sz w:val="21"/>
        </w:rPr>
        <w:t>作为</w:t>
      </w:r>
      <w:r>
        <w:rPr>
          <w:sz w:val="21"/>
        </w:rPr>
        <w:t>天河科技园华南活塞环地块（</w:t>
      </w:r>
      <w:r>
        <w:rPr>
          <w:sz w:val="21"/>
        </w:rPr>
        <w:t>AT0305078、AT0305034）土壤污染修复项目</w:t>
      </w:r>
      <w:r>
        <w:rPr>
          <w:sz w:val="21"/>
        </w:rPr>
        <w:t>的甲方，委托</w:t>
      </w:r>
      <w:r>
        <w:rPr>
          <w:sz w:val="21"/>
          <w:u w:val="single"/>
        </w:rPr>
        <w:t>（乙方）</w:t>
      </w:r>
      <w:r>
        <w:rPr>
          <w:sz w:val="21"/>
          <w:u w:val="single"/>
        </w:rPr>
        <w:t xml:space="preserve">                  </w:t>
      </w:r>
      <w:r>
        <w:rPr>
          <w:sz w:val="21"/>
        </w:rPr>
        <w:t>按磋商文件、经甲方确认的</w:t>
      </w:r>
      <w:r>
        <w:rPr>
          <w:sz w:val="21"/>
        </w:rPr>
        <w:t>项目实施</w:t>
      </w:r>
      <w:r>
        <w:rPr>
          <w:sz w:val="21"/>
        </w:rPr>
        <w:t>方案和</w:t>
      </w:r>
      <w:r>
        <w:rPr>
          <w:sz w:val="21"/>
        </w:rPr>
        <w:t>响应文件</w:t>
      </w:r>
      <w:r>
        <w:rPr>
          <w:sz w:val="21"/>
        </w:rPr>
        <w:t>要求开展工作，经双方协商一致，签订本合同。</w:t>
      </w:r>
    </w:p>
    <w:p>
      <w:pPr>
        <w:pStyle w:val="null3"/>
        <w:spacing w:before="75" w:after="75"/>
        <w:ind w:right="60"/>
        <w:jc w:val="both"/>
      </w:pPr>
      <w:r>
        <w:rPr>
          <w:sz w:val="21"/>
          <w:b/>
        </w:rPr>
        <w:t>第一条</w:t>
      </w:r>
      <w:r>
        <w:rPr>
          <w:sz w:val="21"/>
          <w:b/>
        </w:rPr>
        <w:t xml:space="preserve">  </w:t>
      </w:r>
      <w:r>
        <w:rPr>
          <w:sz w:val="21"/>
          <w:b/>
        </w:rPr>
        <w:t>合同的组成</w:t>
      </w:r>
    </w:p>
    <w:p>
      <w:pPr>
        <w:pStyle w:val="null3"/>
        <w:spacing w:before="75" w:after="75"/>
        <w:ind w:left="60" w:right="60" w:firstLine="420"/>
        <w:jc w:val="both"/>
      </w:pPr>
      <w:r>
        <w:rPr>
          <w:sz w:val="21"/>
        </w:rPr>
        <w:t>详细价格、服务说明及其它有关合同的特定信息由合同附件说明。所有附件及本项目的磋商文件、</w:t>
      </w:r>
      <w:r>
        <w:rPr>
          <w:sz w:val="21"/>
        </w:rPr>
        <w:t>响应文件</w:t>
      </w:r>
      <w:r>
        <w:rPr>
          <w:sz w:val="21"/>
        </w:rPr>
        <w:t>、会议纪要、协议等均为本合同不可分割之一部分</w:t>
      </w:r>
      <w:r>
        <w:rPr>
          <w:sz w:val="21"/>
        </w:rPr>
        <w:t>。</w:t>
      </w:r>
    </w:p>
    <w:p>
      <w:pPr>
        <w:pStyle w:val="null3"/>
        <w:spacing w:before="75" w:after="75"/>
        <w:ind w:right="60"/>
        <w:jc w:val="both"/>
      </w:pPr>
      <w:r>
        <w:rPr>
          <w:sz w:val="21"/>
          <w:b/>
        </w:rPr>
        <w:t>第二条</w:t>
      </w:r>
      <w:r>
        <w:rPr>
          <w:sz w:val="21"/>
          <w:b/>
        </w:rPr>
        <w:t xml:space="preserve">  </w:t>
      </w:r>
      <w:r>
        <w:rPr>
          <w:sz w:val="21"/>
          <w:b/>
        </w:rPr>
        <w:t>合同</w:t>
      </w:r>
      <w:r>
        <w:rPr>
          <w:sz w:val="21"/>
          <w:b/>
        </w:rPr>
        <w:t>金额</w:t>
      </w:r>
    </w:p>
    <w:p>
      <w:pPr>
        <w:pStyle w:val="null3"/>
        <w:spacing w:before="75" w:after="75"/>
        <w:ind w:left="60" w:right="60" w:firstLine="420"/>
        <w:jc w:val="both"/>
      </w:pPr>
      <w:r>
        <w:rPr>
          <w:sz w:val="21"/>
        </w:rPr>
        <w:t>合同</w:t>
      </w:r>
      <w:r>
        <w:rPr>
          <w:sz w:val="21"/>
        </w:rPr>
        <w:t>总价</w:t>
      </w:r>
      <w:r>
        <w:rPr>
          <w:sz w:val="21"/>
        </w:rPr>
        <w:t>为（大写）：人民币</w:t>
      </w:r>
      <w:r>
        <w:rPr>
          <w:sz w:val="21"/>
        </w:rPr>
        <w:t>_________________</w:t>
      </w:r>
      <w:r>
        <w:rPr>
          <w:sz w:val="21"/>
        </w:rPr>
        <w:t>元（</w:t>
      </w:r>
      <w:r>
        <w:rPr>
          <w:sz w:val="21"/>
        </w:rPr>
        <w:t>¥_______________</w:t>
      </w:r>
      <w:r>
        <w:rPr>
          <w:sz w:val="21"/>
        </w:rPr>
        <w:t>元）。</w:t>
      </w:r>
    </w:p>
    <w:p>
      <w:pPr>
        <w:pStyle w:val="null3"/>
        <w:spacing w:before="75" w:after="75"/>
        <w:ind w:right="60"/>
        <w:jc w:val="both"/>
      </w:pPr>
      <w:r>
        <w:rPr>
          <w:sz w:val="21"/>
          <w:b/>
        </w:rPr>
        <w:t>第三条</w:t>
      </w:r>
      <w:r>
        <w:rPr>
          <w:sz w:val="21"/>
          <w:b/>
        </w:rPr>
        <w:t xml:space="preserve">  </w:t>
      </w:r>
      <w:r>
        <w:rPr>
          <w:sz w:val="21"/>
          <w:b/>
        </w:rPr>
        <w:t>合同履行期限</w:t>
      </w:r>
      <w:r>
        <w:rPr>
          <w:sz w:val="21"/>
          <w:b/>
        </w:rPr>
        <w:t>及服务地点</w:t>
      </w:r>
    </w:p>
    <w:p>
      <w:pPr>
        <w:pStyle w:val="null3"/>
        <w:spacing w:before="75" w:after="75"/>
        <w:ind w:left="60" w:right="60" w:firstLine="420"/>
        <w:jc w:val="both"/>
      </w:pPr>
      <w:r>
        <w:rPr>
          <w:sz w:val="21"/>
        </w:rPr>
        <w:t>合同履行期限</w:t>
      </w:r>
      <w:r>
        <w:rPr>
          <w:sz w:val="21"/>
        </w:rPr>
        <w:t>：</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pStyle w:val="null3"/>
        <w:spacing w:before="75" w:after="75"/>
        <w:ind w:left="60" w:right="60" w:firstLine="420"/>
        <w:jc w:val="both"/>
      </w:pPr>
      <w:r>
        <w:rPr>
          <w:sz w:val="21"/>
        </w:rPr>
        <w:t>服务地点：</w:t>
      </w:r>
      <w:r>
        <w:rPr>
          <w:sz w:val="21"/>
        </w:rPr>
        <w:t>甲方</w:t>
      </w:r>
      <w:r>
        <w:rPr>
          <w:sz w:val="21"/>
        </w:rPr>
        <w:t>指定地点</w:t>
      </w:r>
    </w:p>
    <w:p>
      <w:pPr>
        <w:pStyle w:val="null3"/>
        <w:spacing w:before="75" w:after="75"/>
        <w:ind w:right="60"/>
        <w:jc w:val="both"/>
      </w:pPr>
      <w:r>
        <w:rPr>
          <w:sz w:val="21"/>
          <w:b/>
        </w:rPr>
        <w:t>第四条</w:t>
      </w:r>
      <w:r>
        <w:rPr>
          <w:sz w:val="21"/>
          <w:b/>
        </w:rPr>
        <w:t>工作范围及工作内容</w:t>
      </w:r>
    </w:p>
    <w:p>
      <w:pPr>
        <w:pStyle w:val="null3"/>
        <w:spacing w:before="75" w:after="75"/>
        <w:ind w:left="60" w:right="60" w:firstLine="420"/>
        <w:jc w:val="both"/>
      </w:pPr>
      <w:r>
        <w:rPr>
          <w:sz w:val="21"/>
        </w:rPr>
        <w:t>（一）</w:t>
      </w:r>
      <w:r>
        <w:rPr>
          <w:sz w:val="21"/>
        </w:rPr>
        <w:t>工作范围：</w:t>
      </w:r>
    </w:p>
    <w:p>
      <w:pPr>
        <w:pStyle w:val="null3"/>
        <w:spacing w:before="75" w:after="75"/>
        <w:ind w:left="60" w:right="60" w:firstLine="422"/>
        <w:jc w:val="both"/>
      </w:pPr>
      <w:r>
        <w:rPr>
          <w:sz w:val="21"/>
          <w:b/>
        </w:rPr>
        <w:t>根据</w:t>
      </w:r>
      <w:r>
        <w:rPr>
          <w:sz w:val="21"/>
          <w:b/>
        </w:rPr>
        <w:t>《天河科技园华南活塞环地块土壤污染风险评估报告及附件（备案稿）》</w:t>
      </w:r>
      <w:r>
        <w:rPr>
          <w:sz w:val="21"/>
          <w:b/>
        </w:rPr>
        <w:t>和</w:t>
      </w:r>
      <w:r>
        <w:rPr>
          <w:sz w:val="21"/>
          <w:b/>
        </w:rPr>
        <w:t>《</w:t>
      </w:r>
      <w:r>
        <w:rPr>
          <w:sz w:val="21"/>
          <w:b/>
        </w:rPr>
        <w:t>天河</w:t>
      </w:r>
      <w:r>
        <w:rPr>
          <w:sz w:val="21"/>
          <w:b/>
        </w:rPr>
        <w:t>科技园华南活塞环地块土壤污染状况详细调查报告（备案稿）》</w:t>
      </w:r>
      <w:r>
        <w:rPr>
          <w:sz w:val="21"/>
          <w:b/>
        </w:rPr>
        <w:t>等资料（详见采购公告附件）</w:t>
      </w:r>
      <w:r>
        <w:rPr>
          <w:sz w:val="21"/>
          <w:b/>
        </w:rPr>
        <w:t>，本修复工程工作范围初定为</w:t>
      </w:r>
      <w:r>
        <w:rPr>
          <w:sz w:val="21"/>
        </w:rPr>
        <w:t>：须按国家、广东省、广州市现行有关标准、规范、规程和</w:t>
      </w:r>
      <w:r>
        <w:rPr>
          <w:sz w:val="21"/>
        </w:rPr>
        <w:t>甲方</w:t>
      </w:r>
      <w:r>
        <w:rPr>
          <w:sz w:val="21"/>
        </w:rPr>
        <w:t>的相关要求，完成地块用地红线范围内的场地环境污染治理与修复工作，确保通过生态环境主管部门验收，确保治理与修复过程不产生二次污染。</w:t>
      </w:r>
    </w:p>
    <w:p>
      <w:pPr>
        <w:pStyle w:val="null3"/>
        <w:spacing w:before="75" w:after="75"/>
        <w:ind w:left="60" w:right="60" w:firstLine="420"/>
        <w:jc w:val="both"/>
      </w:pPr>
      <w:r>
        <w:rPr>
          <w:sz w:val="21"/>
        </w:rPr>
        <w:t>（</w:t>
      </w:r>
      <w:r>
        <w:rPr>
          <w:sz w:val="21"/>
        </w:rPr>
        <w:t>二）</w:t>
      </w:r>
      <w:r>
        <w:rPr>
          <w:sz w:val="21"/>
        </w:rPr>
        <w:t>具体工作内容包括但不限于：</w:t>
      </w:r>
    </w:p>
    <w:p>
      <w:pPr>
        <w:pStyle w:val="null3"/>
        <w:spacing w:before="75" w:after="75"/>
        <w:ind w:left="60" w:right="60" w:firstLine="420"/>
        <w:jc w:val="both"/>
      </w:pPr>
      <w:r>
        <w:rPr>
          <w:sz w:val="21"/>
        </w:rPr>
        <w:t>1、</w:t>
      </w:r>
      <w:r>
        <w:rPr>
          <w:sz w:val="21"/>
        </w:rPr>
        <w:t>按规范及要求编制场地</w:t>
      </w:r>
      <w:r>
        <w:rPr>
          <w:sz w:val="21"/>
        </w:rPr>
        <w:t>土壤污染修复方案</w:t>
      </w:r>
      <w:r>
        <w:rPr>
          <w:sz w:val="21"/>
        </w:rPr>
        <w:t>，根据场地环境特征，场地污染特征，土壤</w:t>
      </w:r>
      <w:r>
        <w:rPr>
          <w:sz w:val="21"/>
        </w:rPr>
        <w:t>等</w:t>
      </w:r>
      <w:r>
        <w:rPr>
          <w:sz w:val="21"/>
        </w:rPr>
        <w:t>污染风险进行综合判定，确定修复工艺，编制土壤污染修复方案，</w:t>
      </w:r>
      <w:r>
        <w:rPr>
          <w:sz w:val="21"/>
        </w:rPr>
        <w:t>并</w:t>
      </w:r>
      <w:r>
        <w:rPr>
          <w:sz w:val="21"/>
        </w:rPr>
        <w:t>通过生态环境主管部门评审、备案</w:t>
      </w:r>
      <w:r>
        <w:rPr>
          <w:sz w:val="21"/>
        </w:rPr>
        <w:t>；</w:t>
      </w:r>
    </w:p>
    <w:p>
      <w:pPr>
        <w:pStyle w:val="null3"/>
        <w:spacing w:before="75" w:after="75"/>
        <w:ind w:left="60" w:right="60" w:firstLine="420"/>
        <w:jc w:val="both"/>
      </w:pPr>
      <w:r>
        <w:rPr>
          <w:sz w:val="21"/>
        </w:rPr>
        <w:t>2、</w:t>
      </w:r>
      <w:r>
        <w:rPr>
          <w:sz w:val="21"/>
        </w:rPr>
        <w:t>负责场地</w:t>
      </w:r>
      <w:r>
        <w:rPr>
          <w:sz w:val="21"/>
        </w:rPr>
        <w:t>土壤污染修复方案</w:t>
      </w:r>
      <w:r>
        <w:rPr>
          <w:sz w:val="21"/>
        </w:rPr>
        <w:t>的报审和备案工作；</w:t>
      </w:r>
    </w:p>
    <w:p>
      <w:pPr>
        <w:pStyle w:val="null3"/>
        <w:spacing w:before="75" w:after="75"/>
        <w:ind w:left="60" w:right="60" w:firstLine="420"/>
        <w:jc w:val="both"/>
      </w:pPr>
      <w:r>
        <w:rPr>
          <w:sz w:val="21"/>
        </w:rPr>
        <w:t>3、</w:t>
      </w:r>
      <w:r>
        <w:rPr>
          <w:sz w:val="21"/>
        </w:rPr>
        <w:t>根据经评审、论证并通过生态环境主管部门备案的场地</w:t>
      </w:r>
      <w:r>
        <w:rPr>
          <w:sz w:val="21"/>
        </w:rPr>
        <w:t>土壤污染修复方案</w:t>
      </w:r>
      <w:r>
        <w:rPr>
          <w:sz w:val="21"/>
        </w:rPr>
        <w:t>，有序开展污染治理与修复工作；</w:t>
      </w:r>
    </w:p>
    <w:p>
      <w:pPr>
        <w:pStyle w:val="null3"/>
        <w:spacing w:before="75" w:after="75"/>
        <w:ind w:left="60" w:right="60" w:firstLine="420"/>
        <w:jc w:val="both"/>
      </w:pPr>
      <w:r>
        <w:rPr>
          <w:sz w:val="21"/>
        </w:rPr>
        <w:t>4、</w:t>
      </w:r>
      <w:r>
        <w:rPr>
          <w:sz w:val="21"/>
        </w:rPr>
        <w:t>修复施工前，首先根据设计要求对修复场地进行测量放线，并对场地进行清理，以满足后续施工要求</w:t>
      </w:r>
      <w:r>
        <w:rPr>
          <w:sz w:val="21"/>
        </w:rPr>
        <w:t>。场地清理完成后，在现场组织进行临时修复设施的建设。现场的临时设施包括洗车区、污水处理站、建筑垃圾堆置场地、预处理车间、污染土壤堆置场地、配药间、仓库等。</w:t>
      </w:r>
      <w:r>
        <w:rPr>
          <w:sz w:val="21"/>
        </w:rPr>
        <w:t>各项工作条件准备及办理各项必须的开工报审、报批手续；</w:t>
      </w:r>
    </w:p>
    <w:p>
      <w:pPr>
        <w:pStyle w:val="null3"/>
        <w:spacing w:before="75" w:after="75"/>
        <w:ind w:left="60" w:right="60" w:firstLine="420"/>
        <w:jc w:val="both"/>
      </w:pPr>
      <w:r>
        <w:rPr>
          <w:sz w:val="21"/>
        </w:rPr>
        <w:t>5、</w:t>
      </w:r>
      <w:r>
        <w:rPr>
          <w:sz w:val="21"/>
        </w:rPr>
        <w:t>接受并配合有资质的第三方检测机构对土壤污染治理与修复工作质量和效果（含二次污染防治项目）进行全过程检测及监测；</w:t>
      </w:r>
      <w:r>
        <w:rPr>
          <w:sz w:val="21"/>
        </w:rPr>
        <w:t>完成</w:t>
      </w:r>
      <w:r>
        <w:rPr>
          <w:sz w:val="21"/>
        </w:rPr>
        <w:t>修复技术小试</w:t>
      </w:r>
      <w:r>
        <w:rPr>
          <w:sz w:val="21"/>
        </w:rPr>
        <w:t>/中试</w:t>
      </w:r>
      <w:r>
        <w:rPr>
          <w:sz w:val="21"/>
        </w:rPr>
        <w:t>，</w:t>
      </w:r>
      <w:r>
        <w:rPr>
          <w:sz w:val="21"/>
        </w:rPr>
        <w:t>根据污染土壤的污染类型、污染浓度梯度采集有代表性的土壤样品，至少应包括污染较重区域的土壤，探究异位化学氧化</w:t>
      </w:r>
      <w:r>
        <w:rPr>
          <w:sz w:val="21"/>
        </w:rPr>
        <w:t>/还原技术可行性及修复工艺参数。</w:t>
      </w:r>
    </w:p>
    <w:p>
      <w:pPr>
        <w:pStyle w:val="null3"/>
        <w:spacing w:before="75" w:after="75"/>
        <w:ind w:left="60" w:right="60" w:firstLine="420"/>
        <w:jc w:val="both"/>
      </w:pPr>
      <w:r>
        <w:rPr>
          <w:sz w:val="21"/>
        </w:rPr>
        <w:t>6、</w:t>
      </w:r>
      <w:r>
        <w:rPr>
          <w:sz w:val="21"/>
        </w:rPr>
        <w:t>按照法律法规、环保批文、生态环境主管部门要求等及时做好信息公开工作；</w:t>
      </w:r>
    </w:p>
    <w:p>
      <w:pPr>
        <w:pStyle w:val="null3"/>
        <w:spacing w:before="75" w:after="75"/>
        <w:ind w:left="60" w:right="60" w:firstLine="420"/>
        <w:jc w:val="both"/>
      </w:pPr>
      <w:r>
        <w:rPr>
          <w:sz w:val="21"/>
        </w:rPr>
        <w:t>7、</w:t>
      </w:r>
      <w:r>
        <w:rPr>
          <w:sz w:val="21"/>
        </w:rPr>
        <w:t>接受并配合</w:t>
      </w:r>
      <w:r>
        <w:rPr>
          <w:sz w:val="21"/>
        </w:rPr>
        <w:t>甲方</w:t>
      </w:r>
      <w:r>
        <w:rPr>
          <w:sz w:val="21"/>
        </w:rPr>
        <w:t>委托的监理单位、修复效果评估单位，</w:t>
      </w:r>
      <w:r>
        <w:rPr>
          <w:sz w:val="21"/>
        </w:rPr>
        <w:t>按照建设用地土壤污染修复相关规范要求</w:t>
      </w:r>
      <w:r>
        <w:rPr>
          <w:sz w:val="21"/>
        </w:rPr>
        <w:t>开展各项监督、检查、监测、检测等工作。对不符合要求的工作内容和项目，必须无条件返工，确保符合质量、安全要求及治理达标</w:t>
      </w:r>
      <w:r>
        <w:rPr>
          <w:sz w:val="21"/>
        </w:rPr>
        <w:t>，</w:t>
      </w:r>
      <w:r>
        <w:rPr>
          <w:sz w:val="21"/>
        </w:rPr>
        <w:t>并自行承担一切费用</w:t>
      </w:r>
      <w:r>
        <w:rPr>
          <w:sz w:val="21"/>
        </w:rPr>
        <w:t>；</w:t>
      </w:r>
    </w:p>
    <w:p>
      <w:pPr>
        <w:pStyle w:val="null3"/>
        <w:spacing w:before="75" w:after="75"/>
        <w:ind w:left="60" w:right="60" w:firstLine="420"/>
        <w:jc w:val="both"/>
      </w:pPr>
      <w:r>
        <w:rPr>
          <w:sz w:val="21"/>
        </w:rPr>
        <w:t>8、</w:t>
      </w:r>
      <w:r>
        <w:rPr>
          <w:sz w:val="21"/>
        </w:rPr>
        <w:t>按规范及要求报批污染土壤处理处置等相关手续，完成处理处置等相关工作</w:t>
      </w:r>
      <w:r>
        <w:rPr>
          <w:sz w:val="21"/>
        </w:rPr>
        <w:t>；将重金属污染土壤和有机污染土壤分层清挖，运入修复区分开堆存。将污染土壤进行筛分处理。依据小试试验，投加适合比例药剂。对施工过程造成的污染（渗水等）采取必要的二次污染防治措施；若采用水泥窑协同处置，需按规范要求协调水泥厂开展环境监测，必要时开展产品质量检测。</w:t>
      </w:r>
    </w:p>
    <w:p>
      <w:pPr>
        <w:pStyle w:val="null3"/>
        <w:spacing w:before="75" w:after="75"/>
        <w:ind w:left="60" w:right="60" w:firstLine="420"/>
        <w:jc w:val="both"/>
      </w:pPr>
      <w:r>
        <w:rPr>
          <w:sz w:val="21"/>
        </w:rPr>
        <w:t>9、</w:t>
      </w:r>
      <w:r>
        <w:rPr>
          <w:sz w:val="21"/>
        </w:rPr>
        <w:t>乙方</w:t>
      </w:r>
      <w:r>
        <w:rPr>
          <w:sz w:val="21"/>
        </w:rPr>
        <w:t>应建立健全安全生产组织机构和安全保证体系，落实安全生产责任制，按照项目安全生产的有关管理规定，采取相应措施，负责现场全部作业的安全，并对此承担全部责任；</w:t>
      </w:r>
    </w:p>
    <w:p>
      <w:pPr>
        <w:pStyle w:val="null3"/>
        <w:spacing w:before="75" w:after="75"/>
        <w:ind w:left="60" w:right="60" w:firstLine="420"/>
        <w:jc w:val="both"/>
      </w:pPr>
      <w:r>
        <w:rPr>
          <w:sz w:val="21"/>
        </w:rPr>
        <w:t>10、</w:t>
      </w:r>
      <w:r>
        <w:rPr>
          <w:sz w:val="21"/>
        </w:rPr>
        <w:t>负责各项验收准备，配合各方组织的各项检查、验收工作，确保治理与修复项目规范、文明施工，确保治理成果通过</w:t>
      </w:r>
      <w:r>
        <w:rPr>
          <w:sz w:val="21"/>
        </w:rPr>
        <w:t>生态环境主管部门组织的修复效果评估专家会</w:t>
      </w:r>
      <w:r>
        <w:rPr>
          <w:sz w:val="21"/>
        </w:rPr>
        <w:t>，</w:t>
      </w:r>
      <w:r>
        <w:rPr>
          <w:sz w:val="21"/>
        </w:rPr>
        <w:t>并对基坑、修复后土壤、疑似污染土、筛上物冲洗效果及二次污染区域等进行修复效果评估并验收</w:t>
      </w:r>
      <w:r>
        <w:rPr>
          <w:sz w:val="21"/>
        </w:rPr>
        <w:t>。</w:t>
      </w:r>
    </w:p>
    <w:p>
      <w:pPr>
        <w:pStyle w:val="null3"/>
        <w:spacing w:before="75" w:after="75"/>
        <w:ind w:left="60" w:right="60" w:firstLine="420"/>
        <w:jc w:val="both"/>
      </w:pPr>
      <w:r>
        <w:rPr>
          <w:sz w:val="21"/>
        </w:rPr>
        <w:t>11、</w:t>
      </w:r>
      <w:r>
        <w:rPr>
          <w:sz w:val="21"/>
        </w:rPr>
        <w:t>负责整理项目</w:t>
      </w:r>
      <w:r>
        <w:rPr>
          <w:sz w:val="21"/>
        </w:rPr>
        <w:t>与修复施工相关的</w:t>
      </w:r>
      <w:r>
        <w:rPr>
          <w:sz w:val="21"/>
        </w:rPr>
        <w:t>竣工资料（包括离开原场地的污染物、固废物等的处理、处置及其去向的相关证明材料</w:t>
      </w:r>
      <w:r>
        <w:rPr>
          <w:sz w:val="21"/>
        </w:rPr>
        <w:t>（</w:t>
      </w:r>
      <w:r>
        <w:rPr>
          <w:sz w:val="21"/>
        </w:rPr>
        <w:t>如有</w:t>
      </w:r>
      <w:r>
        <w:rPr>
          <w:sz w:val="21"/>
        </w:rPr>
        <w:t>）</w:t>
      </w:r>
      <w:r>
        <w:rPr>
          <w:sz w:val="21"/>
        </w:rPr>
        <w:t>）</w:t>
      </w:r>
      <w:r>
        <w:rPr>
          <w:sz w:val="21"/>
        </w:rPr>
        <w:t>，并在验收合格后</w:t>
      </w:r>
      <w:r>
        <w:rPr>
          <w:sz w:val="21"/>
        </w:rPr>
        <w:t>20</w:t>
      </w:r>
      <w:r>
        <w:rPr>
          <w:sz w:val="21"/>
        </w:rPr>
        <w:t>个日历天内移交给</w:t>
      </w:r>
      <w:r>
        <w:rPr>
          <w:sz w:val="21"/>
        </w:rPr>
        <w:t>甲方</w:t>
      </w:r>
      <w:r>
        <w:rPr>
          <w:sz w:val="21"/>
        </w:rPr>
        <w:t>；</w:t>
      </w:r>
    </w:p>
    <w:p>
      <w:pPr>
        <w:pStyle w:val="null3"/>
        <w:spacing w:before="75" w:after="75"/>
        <w:ind w:left="60" w:right="60" w:firstLine="420"/>
        <w:jc w:val="both"/>
      </w:pPr>
      <w:r>
        <w:rPr>
          <w:sz w:val="21"/>
        </w:rPr>
        <w:t>1</w:t>
      </w:r>
      <w:r>
        <w:rPr>
          <w:sz w:val="21"/>
        </w:rPr>
        <w:t>2</w:t>
      </w:r>
      <w:r>
        <w:rPr>
          <w:sz w:val="21"/>
        </w:rPr>
        <w:t>、</w:t>
      </w:r>
      <w:r>
        <w:rPr>
          <w:sz w:val="21"/>
        </w:rPr>
        <w:t>配合结算的审核工作，包括但不限于按要求提供材料、及时补充材料和说明解释、确认审核结果等</w:t>
      </w:r>
      <w:r>
        <w:rPr>
          <w:sz w:val="21"/>
        </w:rPr>
        <w:t>；</w:t>
      </w:r>
    </w:p>
    <w:p>
      <w:pPr>
        <w:pStyle w:val="null3"/>
        <w:spacing w:before="75" w:after="75"/>
        <w:ind w:left="60" w:right="60" w:firstLine="420"/>
      </w:pPr>
      <w:r>
        <w:rPr>
          <w:sz w:val="21"/>
        </w:rPr>
        <w:t>1</w:t>
      </w:r>
      <w:r>
        <w:rPr>
          <w:sz w:val="21"/>
        </w:rPr>
        <w:t>3</w:t>
      </w:r>
      <w:r>
        <w:rPr>
          <w:sz w:val="21"/>
        </w:rPr>
        <w:t>、</w:t>
      </w:r>
      <w:r>
        <w:rPr>
          <w:sz w:val="21"/>
        </w:rPr>
        <w:t>配合修复效果评估验收的</w:t>
      </w:r>
      <w:r>
        <w:rPr>
          <w:sz w:val="21"/>
        </w:rPr>
        <w:t>的后续服务工作</w:t>
      </w:r>
      <w:r>
        <w:rPr>
          <w:sz w:val="21"/>
        </w:rPr>
        <w:t>（配合本项目涉及地块移出广东省建设用地土壤污染风险管控和修复名录相关工作）</w:t>
      </w:r>
    </w:p>
    <w:p>
      <w:pPr>
        <w:pStyle w:val="null3"/>
        <w:spacing w:before="75" w:after="75"/>
        <w:ind w:right="60"/>
        <w:jc w:val="both"/>
      </w:pPr>
      <w:r>
        <w:rPr>
          <w:sz w:val="21"/>
          <w:b/>
        </w:rPr>
        <w:t>第五条</w:t>
      </w:r>
      <w:r>
        <w:rPr>
          <w:sz w:val="21"/>
          <w:b/>
        </w:rPr>
        <w:t>承包方式</w:t>
      </w:r>
    </w:p>
    <w:p>
      <w:pPr>
        <w:pStyle w:val="null3"/>
        <w:spacing w:before="75" w:after="75"/>
        <w:ind w:left="60" w:right="60" w:firstLine="420"/>
      </w:pPr>
      <w:r>
        <w:rPr>
          <w:sz w:val="21"/>
        </w:rPr>
        <w:t>乙方须以合同约定的包干方式，完成合同约定的全部工作内容，直至地块通过修复效果评估；包括但不限于包人工、包机械、包材料、包设备、包工期、包质量、包安全生产、包文明施工、包二次污染防治、包配合过程检测和监测、包场地管理、包环保设施硬地化处理、包通过生态环境主管部门验收。</w:t>
      </w:r>
    </w:p>
    <w:p>
      <w:pPr>
        <w:pStyle w:val="null3"/>
        <w:spacing w:before="75" w:after="75"/>
        <w:ind w:right="60"/>
        <w:jc w:val="both"/>
      </w:pPr>
      <w:r>
        <w:rPr>
          <w:sz w:val="21"/>
          <w:b/>
        </w:rPr>
        <w:t>第六条</w:t>
      </w:r>
      <w:r>
        <w:rPr>
          <w:sz w:val="21"/>
          <w:b/>
        </w:rPr>
        <w:t>技术要求</w:t>
      </w:r>
    </w:p>
    <w:p>
      <w:pPr>
        <w:pStyle w:val="null3"/>
        <w:spacing w:before="75" w:after="75"/>
        <w:ind w:left="60" w:right="60" w:firstLine="420"/>
        <w:jc w:val="both"/>
      </w:pPr>
      <w:r>
        <w:rPr>
          <w:sz w:val="21"/>
        </w:rPr>
        <w:t>（一）</w:t>
      </w:r>
      <w:r>
        <w:rPr>
          <w:sz w:val="21"/>
        </w:rPr>
        <w:t>污染范围及污染物种类参照《</w:t>
      </w:r>
      <w:r>
        <w:rPr>
          <w:sz w:val="21"/>
        </w:rPr>
        <w:t>天河科技园华南活塞环地块土壤污染</w:t>
      </w:r>
      <w:r>
        <w:rPr>
          <w:sz w:val="21"/>
        </w:rPr>
        <w:t>风险评估报告》（下称《风险评估报告》）内容。污染治理与修复量可参考《风险评估报告》所给出的建议治理与修复量，但应以现场实际治理与修复需求为准，以达到治理与修复效果并通过验收为最终目标。</w:t>
      </w:r>
    </w:p>
    <w:p>
      <w:pPr>
        <w:pStyle w:val="null3"/>
        <w:spacing w:before="75" w:after="75"/>
        <w:ind w:left="60" w:right="60" w:firstLine="420"/>
        <w:jc w:val="both"/>
      </w:pPr>
      <w:r>
        <w:rPr>
          <w:sz w:val="21"/>
        </w:rPr>
        <w:t>（二）</w:t>
      </w:r>
      <w:r>
        <w:rPr>
          <w:sz w:val="21"/>
        </w:rPr>
        <w:t>各目标污染物治理与修复目标值，需符合相关规范要求，可参考《风险评估报告》给出的建议值，但最终以</w:t>
      </w:r>
      <w:r>
        <w:rPr>
          <w:sz w:val="21"/>
        </w:rPr>
        <w:t>生态环境部门</w:t>
      </w:r>
      <w:r>
        <w:rPr>
          <w:sz w:val="21"/>
        </w:rPr>
        <w:t>要求为准。</w:t>
      </w:r>
    </w:p>
    <w:p>
      <w:pPr>
        <w:pStyle w:val="null3"/>
        <w:spacing w:before="75" w:after="75"/>
        <w:ind w:left="60" w:right="60" w:firstLine="420"/>
      </w:pPr>
      <w:r>
        <w:rPr>
          <w:sz w:val="21"/>
        </w:rPr>
        <w:t>（三）</w:t>
      </w:r>
      <w:r>
        <w:rPr>
          <w:sz w:val="21"/>
        </w:rPr>
        <w:t>治理与修复技术方案可参考《修复技术方案》所推荐的技术，也可根据实际情况及</w:t>
      </w:r>
      <w:r>
        <w:rPr>
          <w:sz w:val="21"/>
        </w:rPr>
        <w:t>乙方</w:t>
      </w:r>
      <w:r>
        <w:rPr>
          <w:sz w:val="21"/>
        </w:rPr>
        <w:t>技术优势，自行优化和重新确定实施技术方案，最终以通过专家评审</w:t>
      </w:r>
      <w:r>
        <w:rPr>
          <w:sz w:val="21"/>
        </w:rPr>
        <w:t>的</w:t>
      </w:r>
      <w:r>
        <w:rPr>
          <w:sz w:val="21"/>
        </w:rPr>
        <w:t>《</w:t>
      </w:r>
      <w:r>
        <w:rPr>
          <w:sz w:val="21"/>
        </w:rPr>
        <w:t>土壤污染修复方案</w:t>
      </w:r>
      <w:r>
        <w:rPr>
          <w:sz w:val="21"/>
        </w:rPr>
        <w:t>》所确定的方案</w:t>
      </w:r>
      <w:r>
        <w:rPr>
          <w:sz w:val="21"/>
        </w:rPr>
        <w:t>且经</w:t>
      </w:r>
      <w:r>
        <w:rPr>
          <w:sz w:val="21"/>
        </w:rPr>
        <w:t>生态环境部门</w:t>
      </w:r>
      <w:r>
        <w:rPr>
          <w:sz w:val="21"/>
        </w:rPr>
        <w:t>备案</w:t>
      </w:r>
      <w:r>
        <w:rPr>
          <w:sz w:val="21"/>
        </w:rPr>
        <w:t>的为准。</w:t>
      </w:r>
    </w:p>
    <w:p>
      <w:pPr>
        <w:pStyle w:val="null3"/>
        <w:spacing w:before="75" w:after="75"/>
        <w:ind w:right="60"/>
        <w:jc w:val="both"/>
      </w:pPr>
      <w:r>
        <w:rPr>
          <w:sz w:val="21"/>
          <w:b/>
        </w:rPr>
        <w:t>第</w:t>
      </w:r>
      <w:r>
        <w:rPr>
          <w:sz w:val="21"/>
          <w:b/>
        </w:rPr>
        <w:t>七</w:t>
      </w:r>
      <w:r>
        <w:rPr>
          <w:sz w:val="21"/>
          <w:b/>
        </w:rPr>
        <w:t>条</w:t>
      </w:r>
      <w:r>
        <w:rPr>
          <w:sz w:val="21"/>
          <w:b/>
        </w:rPr>
        <w:t>质量目标</w:t>
      </w:r>
    </w:p>
    <w:p>
      <w:pPr>
        <w:pStyle w:val="null3"/>
        <w:spacing w:before="75" w:after="75"/>
        <w:ind w:left="60" w:right="60" w:firstLine="420"/>
        <w:jc w:val="both"/>
      </w:pPr>
      <w:r>
        <w:rPr>
          <w:sz w:val="21"/>
        </w:rPr>
        <w:t>（一）</w:t>
      </w:r>
      <w:r>
        <w:rPr>
          <w:sz w:val="21"/>
        </w:rPr>
        <w:t>乙方</w:t>
      </w:r>
      <w:r>
        <w:rPr>
          <w:sz w:val="21"/>
        </w:rPr>
        <w:t>须确保完成场地环境污染治理与修复的各项工作，通过</w:t>
      </w:r>
      <w:r>
        <w:rPr>
          <w:sz w:val="21"/>
        </w:rPr>
        <w:t>生态环境主管部门</w:t>
      </w:r>
      <w:r>
        <w:rPr>
          <w:sz w:val="21"/>
        </w:rPr>
        <w:t>验收，并</w:t>
      </w:r>
      <w:r>
        <w:rPr>
          <w:sz w:val="21"/>
        </w:rPr>
        <w:t>配合</w:t>
      </w:r>
      <w:r>
        <w:rPr>
          <w:sz w:val="21"/>
        </w:rPr>
        <w:t>完成地块在建设用地土壤污染风险管控和修复名录中剔除等相关工作。</w:t>
      </w:r>
    </w:p>
    <w:p>
      <w:pPr>
        <w:pStyle w:val="null3"/>
        <w:spacing w:before="75" w:after="75"/>
        <w:ind w:left="60" w:right="60" w:firstLine="420"/>
        <w:jc w:val="both"/>
      </w:pPr>
      <w:r>
        <w:rPr>
          <w:sz w:val="21"/>
        </w:rPr>
        <w:t>（二）</w:t>
      </w:r>
      <w:r>
        <w:rPr>
          <w:sz w:val="21"/>
        </w:rPr>
        <w:t>乙方</w:t>
      </w:r>
      <w:r>
        <w:rPr>
          <w:sz w:val="21"/>
        </w:rPr>
        <w:t>应遵守政府有关主管部门对项目场地交通、工作噪音以及环境保护和安全生产等的管理规定，在治理与修复工程实施过程中不得对周边环境造成不良影响及产生二次污染。如产生不良影响或二次污染，</w:t>
      </w:r>
      <w:r>
        <w:rPr>
          <w:sz w:val="21"/>
        </w:rPr>
        <w:t>乙方</w:t>
      </w:r>
      <w:r>
        <w:rPr>
          <w:sz w:val="21"/>
        </w:rPr>
        <w:t>须自行承担一切责任及法律后果。</w:t>
      </w:r>
    </w:p>
    <w:p>
      <w:pPr>
        <w:pStyle w:val="null3"/>
        <w:spacing w:before="75" w:after="75"/>
        <w:ind w:right="60"/>
        <w:jc w:val="both"/>
      </w:pPr>
      <w:r>
        <w:rPr>
          <w:sz w:val="21"/>
          <w:b/>
        </w:rPr>
        <w:t>第</w:t>
      </w:r>
      <w:r>
        <w:rPr>
          <w:sz w:val="21"/>
          <w:b/>
        </w:rPr>
        <w:t>八条</w:t>
      </w:r>
      <w:r>
        <w:rPr>
          <w:sz w:val="21"/>
          <w:b/>
        </w:rPr>
        <w:t xml:space="preserve"> </w:t>
      </w:r>
      <w:r>
        <w:rPr>
          <w:sz w:val="21"/>
          <w:b/>
        </w:rPr>
        <w:t>付款方式及履约保证金</w:t>
      </w:r>
    </w:p>
    <w:p>
      <w:pPr>
        <w:pStyle w:val="null3"/>
        <w:ind w:firstLine="420"/>
        <w:jc w:val="both"/>
      </w:pPr>
      <w:r>
        <w:rPr>
          <w:sz w:val="21"/>
          <w:color w:val="000000"/>
        </w:rPr>
        <w:t>（一）</w:t>
      </w:r>
      <w:r>
        <w:rPr>
          <w:sz w:val="21"/>
          <w:color w:val="000000"/>
        </w:rPr>
        <w:t>履约保证金</w:t>
      </w:r>
    </w:p>
    <w:p>
      <w:pPr>
        <w:pStyle w:val="null3"/>
        <w:ind w:firstLine="420"/>
        <w:jc w:val="both"/>
      </w:pPr>
      <w:r>
        <w:rPr>
          <w:sz w:val="21"/>
          <w:color w:val="000000"/>
        </w:rPr>
        <w:t>乙方应在收到成交通知书后</w:t>
      </w:r>
      <w:r>
        <w:rPr>
          <w:sz w:val="21"/>
          <w:color w:val="000000"/>
        </w:rPr>
        <w:t>10个工作日内，向甲方提交合同总价5%的履约保证金。履约保证金用于补偿甲方因乙方不能完成其合同义务而蒙受的损失。履约保证金应当以支票、汇票、本票或者金融机构、担保机构出具的保函等非现金形式提交。</w:t>
      </w:r>
    </w:p>
    <w:p>
      <w:pPr>
        <w:pStyle w:val="null3"/>
        <w:ind w:firstLine="420"/>
        <w:jc w:val="both"/>
      </w:pPr>
      <w:r>
        <w:rPr>
          <w:sz w:val="21"/>
          <w:color w:val="000000"/>
        </w:rPr>
        <w:t>履约保证金退还时间：在约定期限内达到项目目标后退还。甲方逾期退还履约保证金的，除应当退还履约保证金本金外，还应当每日按合同总价的</w:t>
      </w:r>
      <w:r>
        <w:rPr>
          <w:sz w:val="21"/>
          <w:color w:val="000000"/>
        </w:rPr>
        <w:t>0.3‰向乙方偿付违约金，但因合同的履行产生争议或乙方自身原因导致无法及时退还的除外。</w:t>
      </w:r>
    </w:p>
    <w:p>
      <w:pPr>
        <w:pStyle w:val="null3"/>
        <w:ind w:firstLine="420"/>
        <w:jc w:val="both"/>
      </w:pPr>
      <w:r>
        <w:rPr>
          <w:sz w:val="21"/>
          <w:color w:val="000000"/>
        </w:rPr>
        <w:t>（二）付款方式：</w:t>
      </w:r>
    </w:p>
    <w:p>
      <w:pPr>
        <w:pStyle w:val="null3"/>
        <w:ind w:firstLine="420"/>
        <w:jc w:val="both"/>
      </w:pPr>
      <w:r>
        <w:rPr>
          <w:sz w:val="21"/>
        </w:rPr>
        <w:t>1.第一期:完成合同签订后，乙方向甲方提供履约保证金（保函）后提出支付申请，甲方在收到乙方提交的发票5个工作日内办理支付手续，累计支付不超过合同总价的30%。</w:t>
      </w:r>
    </w:p>
    <w:p>
      <w:pPr>
        <w:pStyle w:val="null3"/>
        <w:ind w:firstLine="420"/>
        <w:jc w:val="both"/>
      </w:pPr>
      <w:r>
        <w:rPr>
          <w:sz w:val="21"/>
        </w:rPr>
        <w:t>2.第二期：完成实际需要修复工程量，成交供应商凭效果评估检测合格报告提出支付申请，采购人在收到成交供应商提交的发票5个工作日内办理支付手续，累计支付不超过合同总价的60%。</w:t>
      </w:r>
    </w:p>
    <w:p>
      <w:pPr>
        <w:pStyle w:val="null3"/>
        <w:ind w:firstLine="420"/>
        <w:jc w:val="both"/>
      </w:pPr>
      <w:r>
        <w:rPr>
          <w:sz w:val="21"/>
        </w:rPr>
        <w:t>3.第三期：在项目土壤修</w:t>
      </w:r>
      <w:r>
        <w:rPr>
          <w:sz w:val="21"/>
          <w:color w:val="000000"/>
        </w:rPr>
        <w:t>复效果评估报告通过生态环境主管部门的评审和备案后，乙方提出支付申请，甲方在收到乙方提交的发票</w:t>
      </w:r>
      <w:r>
        <w:rPr>
          <w:sz w:val="21"/>
          <w:color w:val="000000"/>
        </w:rPr>
        <w:t>5个工作日内办理支付手续，累计支付不超过合同总价的80%。</w:t>
      </w:r>
    </w:p>
    <w:p>
      <w:pPr>
        <w:pStyle w:val="null3"/>
        <w:ind w:firstLine="420"/>
        <w:jc w:val="both"/>
      </w:pPr>
      <w:r>
        <w:rPr>
          <w:sz w:val="21"/>
          <w:color w:val="000000"/>
        </w:rPr>
        <w:t>4.第四期:在广东省生态环境厅和省自然资源厅名录系统中移出污染地块，并完成档案资料归档，且通过甲方整体验收后，乙方提出支付申请，甲方在收到乙方提交的发票5个工作日内办理支付手续，按照合同约定一次性付清全部合同余款。</w:t>
      </w:r>
    </w:p>
    <w:p>
      <w:pPr>
        <w:pStyle w:val="null3"/>
        <w:spacing w:before="75" w:after="75"/>
        <w:ind w:right="60" w:firstLine="420"/>
      </w:pPr>
      <w:r>
        <w:rPr>
          <w:sz w:val="21"/>
          <w:color w:val="000000"/>
        </w:rPr>
        <w:t>乙方已经明确知悉该项目资金均系财政资金，乙方需严格按财政资金的相关管理规定办理请款事项。乙方在各阶段收款前须提供合法票据。如有关审核部门审核或财政审核或政府主管部门审计或财政拨款安排等原因导致的实际付款迟延，不属于甲方的违约责任，乙方理解、认同，且不得追究甲方的责任。</w:t>
      </w:r>
    </w:p>
    <w:p>
      <w:pPr>
        <w:pStyle w:val="null3"/>
        <w:spacing w:before="75" w:after="75"/>
        <w:ind w:right="60"/>
        <w:jc w:val="left"/>
      </w:pPr>
      <w:r>
        <w:rPr>
          <w:sz w:val="21"/>
          <w:b/>
        </w:rPr>
        <w:t>第</w:t>
      </w:r>
      <w:r>
        <w:rPr>
          <w:sz w:val="21"/>
          <w:b/>
        </w:rPr>
        <w:t>九条</w:t>
      </w:r>
      <w:r>
        <w:rPr>
          <w:sz w:val="21"/>
          <w:b/>
        </w:rPr>
        <w:t>验收要求</w:t>
      </w:r>
    </w:p>
    <w:p>
      <w:pPr>
        <w:pStyle w:val="null3"/>
        <w:spacing w:before="75" w:after="75"/>
        <w:ind w:left="60" w:right="60" w:firstLine="420"/>
        <w:jc w:val="left"/>
      </w:pPr>
      <w:r>
        <w:rPr>
          <w:sz w:val="21"/>
        </w:rPr>
        <w:t>乙方</w:t>
      </w:r>
      <w:r>
        <w:rPr>
          <w:sz w:val="21"/>
        </w:rPr>
        <w:t>在修复过程中应根据</w:t>
      </w:r>
      <w:r>
        <w:rPr>
          <w:sz w:val="21"/>
        </w:rPr>
        <w:t>磋商</w:t>
      </w:r>
      <w:r>
        <w:rPr>
          <w:sz w:val="21"/>
        </w:rPr>
        <w:t>文件要求及国家相关标准完成修复工作，修复项目应通过生态环境主管部门组织的修复效果评估专家评审会，最终本地块移出广东省建设用地土壤污染风险管控和修复名录即为验收通过。</w:t>
      </w:r>
    </w:p>
    <w:p>
      <w:pPr>
        <w:pStyle w:val="null3"/>
        <w:spacing w:before="75" w:after="75"/>
        <w:ind w:right="60"/>
        <w:jc w:val="left"/>
      </w:pPr>
      <w:r>
        <w:rPr>
          <w:sz w:val="21"/>
          <w:b/>
        </w:rPr>
        <w:t>第十条</w:t>
      </w:r>
      <w:r>
        <w:rPr>
          <w:sz w:val="21"/>
          <w:b/>
        </w:rPr>
        <w:t>违约责任与赔偿损失</w:t>
      </w:r>
    </w:p>
    <w:p>
      <w:pPr>
        <w:pStyle w:val="null3"/>
        <w:spacing w:before="75" w:after="75"/>
        <w:ind w:left="60" w:right="60" w:firstLine="420"/>
        <w:jc w:val="left"/>
      </w:pPr>
      <w:r>
        <w:rPr>
          <w:sz w:val="21"/>
        </w:rPr>
        <w:t>1、乙方提供的服务不符合磋商文件、响应文件或本合同规定的，甲方有权拒收，并且乙方须向甲方支付本合同</w:t>
      </w:r>
      <w:r>
        <w:rPr>
          <w:sz w:val="21"/>
        </w:rPr>
        <w:t>金额</w:t>
      </w:r>
      <w:r>
        <w:rPr>
          <w:sz w:val="21"/>
        </w:rPr>
        <w:t>5</w:t>
      </w:r>
      <w:r>
        <w:rPr>
          <w:sz w:val="21"/>
        </w:rPr>
        <w:t>%的违约金。</w:t>
      </w:r>
    </w:p>
    <w:p>
      <w:pPr>
        <w:pStyle w:val="null3"/>
        <w:spacing w:before="75" w:after="75"/>
        <w:ind w:left="60" w:right="60" w:firstLine="420"/>
        <w:jc w:val="left"/>
      </w:pPr>
      <w:r>
        <w:rPr>
          <w:sz w:val="21"/>
        </w:rPr>
        <w:t>2、乙方未能按本合同规定的服务时间提供服务，从逾期之日起每日按本合同总价3‰的数额向甲方支付违约金；逾期15天以上的，甲方有权终止合同，由此造成的甲方经济损失由乙方承担。</w:t>
      </w:r>
    </w:p>
    <w:p>
      <w:pPr>
        <w:pStyle w:val="null3"/>
        <w:spacing w:before="75" w:after="75"/>
        <w:ind w:left="60" w:right="60" w:firstLine="420"/>
        <w:jc w:val="left"/>
      </w:pPr>
      <w:r>
        <w:rPr>
          <w:sz w:val="21"/>
        </w:rPr>
        <w:t>3、甲方无正当理由拒</w:t>
      </w:r>
      <w:r>
        <w:rPr>
          <w:sz w:val="21"/>
        </w:rPr>
        <w:t>绝</w:t>
      </w:r>
      <w:r>
        <w:rPr>
          <w:sz w:val="21"/>
        </w:rPr>
        <w:t>接受服务，到期拒付服务款项的，甲方向乙方偿付本合同</w:t>
      </w:r>
      <w:r>
        <w:rPr>
          <w:sz w:val="21"/>
        </w:rPr>
        <w:t>金额</w:t>
      </w:r>
      <w:r>
        <w:rPr>
          <w:sz w:val="21"/>
        </w:rPr>
        <w:t>的</w:t>
      </w:r>
      <w:r>
        <w:rPr>
          <w:sz w:val="21"/>
        </w:rPr>
        <w:t>5%的违约金。甲方逾期付款，则每日按本合同总价的3‰向乙方偿付违约金。</w:t>
      </w:r>
    </w:p>
    <w:p>
      <w:pPr>
        <w:pStyle w:val="null3"/>
        <w:spacing w:before="75" w:after="75"/>
        <w:ind w:left="60" w:right="60" w:firstLine="420"/>
        <w:jc w:val="left"/>
      </w:pPr>
      <w:r>
        <w:rPr>
          <w:sz w:val="21"/>
        </w:rPr>
        <w:t>4</w:t>
      </w:r>
      <w:r>
        <w:rPr>
          <w:sz w:val="21"/>
        </w:rPr>
        <w:t>、其它违约责任按《中华人民共和国民法典》</w:t>
      </w:r>
      <w:r>
        <w:rPr>
          <w:sz w:val="21"/>
        </w:rPr>
        <w:t>的相关规定</w:t>
      </w:r>
      <w:r>
        <w:rPr>
          <w:sz w:val="21"/>
        </w:rPr>
        <w:t>处理</w:t>
      </w:r>
      <w:r>
        <w:rPr>
          <w:sz w:val="21"/>
        </w:rPr>
        <w:t>。</w:t>
      </w:r>
    </w:p>
    <w:p>
      <w:pPr>
        <w:pStyle w:val="null3"/>
        <w:spacing w:before="75" w:after="75"/>
        <w:ind w:right="60"/>
        <w:jc w:val="left"/>
      </w:pPr>
      <w:r>
        <w:rPr>
          <w:sz w:val="21"/>
          <w:b/>
        </w:rPr>
        <w:t>第</w:t>
      </w:r>
      <w:r>
        <w:rPr>
          <w:sz w:val="21"/>
          <w:b/>
        </w:rPr>
        <w:t>十</w:t>
      </w:r>
      <w:r>
        <w:rPr>
          <w:sz w:val="21"/>
          <w:b/>
        </w:rPr>
        <w:t>一</w:t>
      </w:r>
      <w:r>
        <w:rPr>
          <w:sz w:val="21"/>
          <w:b/>
        </w:rPr>
        <w:t>条</w:t>
      </w:r>
      <w:r>
        <w:rPr>
          <w:sz w:val="21"/>
          <w:b/>
        </w:rPr>
        <w:t>争端的解决</w:t>
      </w:r>
    </w:p>
    <w:p>
      <w:pPr>
        <w:pStyle w:val="null3"/>
        <w:spacing w:before="75" w:after="75"/>
        <w:ind w:left="60" w:right="60" w:firstLine="420"/>
        <w:jc w:val="left"/>
      </w:pPr>
      <w:r>
        <w:rPr>
          <w:sz w:val="21"/>
        </w:rPr>
        <w:t>合同执行过程中发生的任何争议，如双方不能通过友好协商解决，</w:t>
      </w:r>
      <w:r>
        <w:rPr>
          <w:sz w:val="21"/>
        </w:rPr>
        <w:t>任何一方均可向</w:t>
      </w:r>
      <w:r>
        <w:rPr>
          <w:sz w:val="21"/>
        </w:rPr>
        <w:t>甲方所在地有管辖权的人民法院提起诉讼。</w:t>
      </w:r>
    </w:p>
    <w:p>
      <w:pPr>
        <w:pStyle w:val="null3"/>
        <w:spacing w:before="75" w:after="75"/>
        <w:ind w:right="60"/>
        <w:jc w:val="left"/>
      </w:pPr>
      <w:r>
        <w:rPr>
          <w:sz w:val="21"/>
          <w:b/>
        </w:rPr>
        <w:t>第</w:t>
      </w:r>
      <w:r>
        <w:rPr>
          <w:sz w:val="21"/>
          <w:b/>
        </w:rPr>
        <w:t>十</w:t>
      </w:r>
      <w:r>
        <w:rPr>
          <w:sz w:val="21"/>
          <w:b/>
        </w:rPr>
        <w:t>二</w:t>
      </w:r>
      <w:r>
        <w:rPr>
          <w:sz w:val="21"/>
          <w:b/>
        </w:rPr>
        <w:t>条</w:t>
      </w:r>
      <w:r>
        <w:rPr>
          <w:sz w:val="21"/>
          <w:b/>
        </w:rPr>
        <w:t>不可抗力</w:t>
      </w:r>
    </w:p>
    <w:p>
      <w:pPr>
        <w:pStyle w:val="null3"/>
        <w:spacing w:before="75" w:after="75"/>
        <w:ind w:left="60" w:right="60" w:firstLine="420"/>
        <w:jc w:val="left"/>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spacing w:before="75" w:after="75"/>
        <w:ind w:right="60"/>
        <w:jc w:val="left"/>
      </w:pPr>
      <w:r>
        <w:rPr>
          <w:sz w:val="21"/>
          <w:b/>
        </w:rPr>
        <w:t>第</w:t>
      </w:r>
      <w:r>
        <w:rPr>
          <w:sz w:val="21"/>
          <w:b/>
        </w:rPr>
        <w:t>十</w:t>
      </w:r>
      <w:r>
        <w:rPr>
          <w:sz w:val="21"/>
          <w:b/>
        </w:rPr>
        <w:t>三</w:t>
      </w:r>
      <w:r>
        <w:rPr>
          <w:sz w:val="21"/>
          <w:b/>
        </w:rPr>
        <w:t>条</w:t>
      </w:r>
      <w:r>
        <w:rPr>
          <w:sz w:val="21"/>
          <w:b/>
        </w:rPr>
        <w:t>税费</w:t>
      </w:r>
    </w:p>
    <w:p>
      <w:pPr>
        <w:pStyle w:val="null3"/>
        <w:spacing w:before="75" w:after="75"/>
        <w:ind w:left="60" w:right="60" w:firstLine="420"/>
        <w:jc w:val="left"/>
      </w:pPr>
      <w:r>
        <w:rPr>
          <w:sz w:val="21"/>
        </w:rPr>
        <w:t>在中国境内、外发生的与本合同执行有关的一切税费均由乙方负担。</w:t>
      </w:r>
    </w:p>
    <w:p>
      <w:pPr>
        <w:pStyle w:val="null3"/>
        <w:spacing w:before="75" w:after="75"/>
        <w:ind w:right="60"/>
        <w:jc w:val="left"/>
      </w:pPr>
      <w:r>
        <w:rPr>
          <w:sz w:val="21"/>
          <w:b/>
        </w:rPr>
        <w:t>第</w:t>
      </w:r>
      <w:r>
        <w:rPr>
          <w:sz w:val="21"/>
          <w:b/>
        </w:rPr>
        <w:t>十</w:t>
      </w:r>
      <w:r>
        <w:rPr>
          <w:sz w:val="21"/>
          <w:b/>
        </w:rPr>
        <w:t>四</w:t>
      </w:r>
      <w:r>
        <w:rPr>
          <w:sz w:val="21"/>
          <w:b/>
        </w:rPr>
        <w:t>条</w:t>
      </w:r>
      <w:r>
        <w:rPr>
          <w:sz w:val="21"/>
          <w:b/>
        </w:rPr>
        <w:t>其它</w:t>
      </w:r>
    </w:p>
    <w:p>
      <w:pPr>
        <w:pStyle w:val="null3"/>
        <w:spacing w:before="75" w:after="75"/>
        <w:ind w:left="60" w:right="60" w:firstLine="420"/>
        <w:jc w:val="left"/>
      </w:pPr>
      <w:r>
        <w:rPr>
          <w:sz w:val="21"/>
        </w:rPr>
        <w:t>1、本合同所有附件、磋商文件、响应文件、成交通知书均为合同的有效组成部分，与本合同具有同等法律效力。</w:t>
      </w:r>
    </w:p>
    <w:p>
      <w:pPr>
        <w:pStyle w:val="null3"/>
        <w:spacing w:before="75" w:after="75"/>
        <w:ind w:left="60" w:right="60" w:firstLine="420"/>
        <w:jc w:val="left"/>
      </w:pPr>
      <w:r>
        <w:rPr>
          <w:sz w:val="21"/>
        </w:rPr>
        <w:t>2、在执行本合同的过程中，所有经双方签署确认的文件（包括会议纪要、补充协议、往来信函）即成为本合同的有效组成部分。</w:t>
      </w:r>
    </w:p>
    <w:p>
      <w:pPr>
        <w:pStyle w:val="null3"/>
        <w:spacing w:before="75" w:after="75"/>
        <w:ind w:left="60" w:right="60" w:firstLine="420"/>
        <w:jc w:val="left"/>
      </w:pPr>
      <w:r>
        <w:rPr>
          <w:sz w:val="21"/>
        </w:rPr>
        <w:t>3、</w:t>
      </w:r>
      <w:r>
        <w:rPr>
          <w:sz w:val="21"/>
        </w:rPr>
        <w:t>如一方地址、电话、传真号码有变更，应在变更当日内书面通知对方，否则，应承担相应责任。</w:t>
      </w:r>
    </w:p>
    <w:p>
      <w:pPr>
        <w:pStyle w:val="null3"/>
        <w:spacing w:before="75" w:after="75"/>
        <w:ind w:left="60" w:right="60" w:firstLine="420"/>
        <w:jc w:val="left"/>
      </w:pPr>
      <w:r>
        <w:rPr>
          <w:sz w:val="21"/>
        </w:rPr>
        <w:t>4、除甲方事先书面同意外，乙方不得部分或全部转让其应履行的合同项下的义务。</w:t>
      </w:r>
    </w:p>
    <w:p>
      <w:pPr>
        <w:pStyle w:val="null3"/>
        <w:spacing w:before="75" w:after="75"/>
        <w:ind w:right="60"/>
        <w:jc w:val="left"/>
      </w:pPr>
      <w:r>
        <w:rPr>
          <w:sz w:val="21"/>
          <w:b/>
        </w:rPr>
        <w:t>第</w:t>
      </w:r>
      <w:r>
        <w:rPr>
          <w:sz w:val="21"/>
          <w:b/>
        </w:rPr>
        <w:t>十</w:t>
      </w:r>
      <w:r>
        <w:rPr>
          <w:sz w:val="21"/>
          <w:b/>
        </w:rPr>
        <w:t>五</w:t>
      </w:r>
      <w:r>
        <w:rPr>
          <w:sz w:val="21"/>
          <w:b/>
        </w:rPr>
        <w:t>条</w:t>
      </w:r>
      <w:r>
        <w:rPr>
          <w:sz w:val="21"/>
          <w:b/>
        </w:rPr>
        <w:t>合同生效</w:t>
      </w:r>
    </w:p>
    <w:p>
      <w:pPr>
        <w:pStyle w:val="null3"/>
        <w:spacing w:before="75" w:after="75"/>
        <w:ind w:left="60" w:right="60" w:firstLine="420"/>
        <w:jc w:val="left"/>
      </w:pPr>
      <w:r>
        <w:rPr>
          <w:sz w:val="21"/>
        </w:rPr>
        <w:t>1、本合同在甲乙双方法</w:t>
      </w:r>
      <w:r>
        <w:rPr>
          <w:sz w:val="21"/>
        </w:rPr>
        <w:t>定</w:t>
      </w:r>
      <w:r>
        <w:rPr>
          <w:sz w:val="21"/>
        </w:rPr>
        <w:t>代表人或其授权代表签字盖章后生效。</w:t>
      </w:r>
    </w:p>
    <w:p>
      <w:pPr>
        <w:pStyle w:val="null3"/>
        <w:spacing w:before="75" w:after="75"/>
        <w:ind w:left="60" w:right="60" w:firstLine="420"/>
        <w:jc w:val="left"/>
      </w:pPr>
      <w:r>
        <w:rPr>
          <w:sz w:val="21"/>
        </w:rPr>
        <w:t>2、合同一式</w:t>
      </w:r>
      <w:r>
        <w:rPr>
          <w:sz w:val="21"/>
          <w:u w:val="single"/>
        </w:rPr>
        <w:t xml:space="preserve">    </w:t>
      </w:r>
      <w:r>
        <w:rPr>
          <w:sz w:val="21"/>
        </w:rPr>
        <w:t>份，甲、乙双方各执</w:t>
      </w:r>
      <w:r>
        <w:rPr>
          <w:sz w:val="21"/>
          <w:u w:val="single"/>
        </w:rPr>
        <w:t xml:space="preserve">    </w:t>
      </w:r>
      <w:r>
        <w:rPr>
          <w:sz w:val="21"/>
        </w:rPr>
        <w:t>份，采购代理机构</w:t>
      </w:r>
      <w:r>
        <w:rPr>
          <w:sz w:val="21"/>
          <w:u w:val="single"/>
        </w:rPr>
        <w:t xml:space="preserve"> </w:t>
      </w:r>
      <w:r>
        <w:rPr>
          <w:sz w:val="21"/>
          <w:u w:val="single"/>
        </w:rPr>
        <w:t>壹</w:t>
      </w:r>
      <w:r>
        <w:rPr>
          <w:sz w:val="21"/>
        </w:rPr>
        <w:t>份。</w:t>
      </w:r>
    </w:p>
    <w:p>
      <w:pPr>
        <w:pStyle w:val="null3"/>
        <w:spacing w:before="75" w:after="75"/>
        <w:ind w:left="60" w:right="60" w:firstLine="420"/>
        <w:jc w:val="both"/>
      </w:pPr>
      <w:r>
        <w:rPr>
          <w:sz w:val="21"/>
        </w:rPr>
        <w:t>（</w:t>
      </w:r>
      <w:r>
        <w:rPr>
          <w:sz w:val="21"/>
        </w:rPr>
        <w:t>以下无正文）</w:t>
      </w:r>
    </w:p>
    <w:p>
      <w:pPr>
        <w:pStyle w:val="null3"/>
        <w:spacing w:before="75" w:after="75"/>
        <w:ind w:left="60" w:right="60" w:firstLine="482"/>
        <w:jc w:val="both"/>
      </w:pPr>
      <w:r>
        <w:rPr/>
        <w:t xml:space="preserve"> </w:t>
      </w:r>
    </w:p>
    <w:p>
      <w:pPr>
        <w:pStyle w:val="null3"/>
        <w:jc w:val="left"/>
      </w:pPr>
      <w:r>
        <w:rPr>
          <w:sz w:val="21"/>
        </w:rPr>
        <w:t>甲方（盖章）：</w:t>
      </w:r>
      <w:r>
        <w:rPr>
          <w:sz w:val="21"/>
        </w:rPr>
        <w:t xml:space="preserve">                          </w:t>
      </w:r>
      <w:r>
        <w:rPr>
          <w:sz w:val="21"/>
        </w:rPr>
        <w:t>乙方（盖章）：</w:t>
      </w:r>
    </w:p>
    <w:p>
      <w:pPr>
        <w:pStyle w:val="null3"/>
        <w:jc w:val="left"/>
      </w:pPr>
      <w:r>
        <w:rPr>
          <w:sz w:val="21"/>
        </w:rPr>
        <w:t>法定代表人：</w:t>
      </w:r>
      <w:r>
        <w:rPr>
          <w:sz w:val="21"/>
        </w:rPr>
        <w:t xml:space="preserve">                            </w:t>
      </w:r>
      <w:r>
        <w:rPr>
          <w:sz w:val="21"/>
        </w:rPr>
        <w:t>法定代表人</w:t>
      </w:r>
      <w:r>
        <w:rPr>
          <w:sz w:val="21"/>
        </w:rPr>
        <w:t>：</w:t>
      </w:r>
    </w:p>
    <w:p>
      <w:pPr>
        <w:pStyle w:val="null3"/>
        <w:jc w:val="left"/>
      </w:pPr>
      <w:r>
        <w:rPr>
          <w:sz w:val="21"/>
        </w:rPr>
        <w:t>（</w:t>
      </w:r>
      <w:r>
        <w:rPr>
          <w:sz w:val="21"/>
        </w:rPr>
        <w:t>授权代表</w:t>
      </w:r>
      <w:r>
        <w:rPr>
          <w:sz w:val="21"/>
        </w:rPr>
        <w:t>）</w:t>
      </w:r>
      <w:r>
        <w:rPr>
          <w:sz w:val="21"/>
        </w:rPr>
        <w:t xml:space="preserve">                            </w:t>
      </w:r>
      <w:r>
        <w:rPr>
          <w:sz w:val="21"/>
        </w:rPr>
        <w:t>（授权代表）</w:t>
      </w:r>
    </w:p>
    <w:p>
      <w:pPr>
        <w:pStyle w:val="null3"/>
        <w:jc w:val="left"/>
      </w:pPr>
      <w:r>
        <w:rPr>
          <w:sz w:val="21"/>
        </w:rPr>
        <w:t>分管领导：</w:t>
      </w:r>
      <w:r>
        <w:rPr>
          <w:sz w:val="21"/>
        </w:rPr>
        <w:t xml:space="preserve">                              </w:t>
      </w:r>
      <w:r>
        <w:rPr>
          <w:sz w:val="21"/>
        </w:rPr>
        <w:t>开户名称：</w:t>
      </w:r>
    </w:p>
    <w:p>
      <w:pPr>
        <w:pStyle w:val="null3"/>
        <w:jc w:val="left"/>
      </w:pPr>
      <w:r>
        <w:rPr>
          <w:sz w:val="21"/>
        </w:rPr>
        <w:t>部门负责人：</w:t>
      </w:r>
      <w:r>
        <w:rPr>
          <w:sz w:val="21"/>
        </w:rPr>
        <w:t xml:space="preserve">                            </w:t>
      </w:r>
      <w:r>
        <w:rPr>
          <w:sz w:val="21"/>
        </w:rPr>
        <w:t>银行账号：</w:t>
      </w:r>
    </w:p>
    <w:p>
      <w:pPr>
        <w:pStyle w:val="null3"/>
        <w:jc w:val="left"/>
      </w:pPr>
      <w:r>
        <w:rPr>
          <w:sz w:val="21"/>
        </w:rPr>
        <w:t>经办人：</w:t>
      </w:r>
      <w:r>
        <w:rPr>
          <w:sz w:val="21"/>
        </w:rPr>
        <w:t xml:space="preserve">                                </w:t>
      </w:r>
      <w:r>
        <w:rPr>
          <w:sz w:val="21"/>
        </w:rPr>
        <w:t>开</w:t>
      </w:r>
      <w:r>
        <w:rPr>
          <w:sz w:val="21"/>
        </w:rPr>
        <w:t>户</w:t>
      </w:r>
      <w:r>
        <w:rPr>
          <w:sz w:val="21"/>
        </w:rPr>
        <w:t>行：</w:t>
      </w:r>
    </w:p>
    <w:p>
      <w:pPr>
        <w:pStyle w:val="null3"/>
        <w:jc w:val="left"/>
      </w:pPr>
      <w:r>
        <w:rPr>
          <w:sz w:val="21"/>
        </w:rPr>
        <w:t>签订</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jc w:val="left"/>
      </w:pPr>
      <w:r>
        <w:rPr>
          <w:sz w:val="21"/>
        </w:rPr>
        <w:t>签订</w:t>
      </w:r>
      <w:r>
        <w:rPr>
          <w:sz w:val="21"/>
        </w:rPr>
        <w:t>地点：</w:t>
      </w:r>
      <w:r>
        <w:rPr>
          <w:sz w:val="21"/>
        </w:rPr>
        <w:t xml:space="preserve">      </w:t>
      </w:r>
      <w:r>
        <w:rPr>
          <w:sz w:val="21"/>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440106-2025-02434</w:t>
      </w:r>
    </w:p>
    <w:p>
      <w:pPr>
        <w:pStyle w:val="null3"/>
        <w:jc w:val="center"/>
        <w:outlineLvl w:val="3"/>
      </w:pPr>
      <w:r>
        <w:rPr>
          <w:sz w:val="24"/>
          <w:b/>
        </w:rPr>
        <w:t>采购项目编号：</w:t>
      </w:r>
      <w:r>
        <w:rPr>
          <w:sz w:val="24"/>
          <w:b/>
        </w:rPr>
        <w:t>HXGZ202504C726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广东华信招标有限公司</w:t>
      </w:r>
    </w:p>
    <w:p>
      <w:pPr>
        <w:pStyle w:val="null3"/>
        <w:ind w:firstLine="480"/>
      </w:pPr>
      <w:r>
        <w:rPr/>
        <w:t xml:space="preserve"> 你方组织的</w:t>
      </w:r>
      <w:r>
        <w:rPr>
          <w:u w:val="single"/>
        </w:rPr>
        <w:t>“</w:t>
      </w:r>
      <w:r>
        <w:rPr>
          <w:u w:val="single"/>
        </w:rPr>
        <w:t>天河科技园华南活塞环地块（AT0305078、AT0305034）土壤污染修复项目</w:t>
      </w:r>
      <w:r>
        <w:rPr>
          <w:u w:val="single"/>
        </w:rPr>
        <w:t>”</w:t>
      </w:r>
      <w:r>
        <w:rPr/>
        <w:t>项目的竞争性磋商[采购项目编号为：</w:t>
      </w:r>
      <w:r>
        <w:rPr>
          <w:u w:val="single"/>
        </w:rPr>
        <w:t>HXGZ202504C726</w:t>
      </w:r>
      <w:r>
        <w:rPr/>
        <w:t>]，我方愿参与响应。</w:t>
      </w:r>
    </w:p>
    <w:p>
      <w:pPr>
        <w:pStyle w:val="null3"/>
        <w:ind w:firstLine="480"/>
      </w:pPr>
      <w:r>
        <w:rPr/>
        <w:t>我方确认收到贵方提供的</w:t>
      </w:r>
      <w:r>
        <w:rPr>
          <w:u w:val="single"/>
        </w:rPr>
        <w:t>“</w:t>
      </w:r>
      <w:r>
        <w:rPr>
          <w:u w:val="single"/>
        </w:rPr>
        <w:t>天河科技园华南活塞环地块（AT0305078、AT0305034）土壤污染修复项目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广东华信招标有限公司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天河科技园华南活塞环地块（AT0305078、AT0305034）土壤污染修复项目</w:t>
      </w:r>
      <w:r>
        <w:rPr/>
        <w:t>”项目采购[采购项目编号为</w:t>
      </w:r>
      <w:r>
        <w:rPr/>
        <w:t>HXGZ202504C726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广州高新技术产业开发区天河科技园管理委员会服务中心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广东华信招标有限公司</w:t>
      </w:r>
    </w:p>
    <w:p>
      <w:pPr>
        <w:pStyle w:val="null3"/>
        <w:ind w:firstLine="480"/>
      </w:pPr>
      <w:r>
        <w:rPr/>
        <w:t>我单位参加贵公司组织的</w:t>
      </w:r>
      <w:r>
        <w:rPr/>
        <w:t>天河科技园华南活塞环地块（AT0305078、AT0305034）土壤污染修复项目</w:t>
      </w:r>
      <w:r>
        <w:rPr/>
        <w:t>（采购项目编号：</w:t>
      </w:r>
      <w:r>
        <w:rPr/>
        <w:t>HXGZ202504C726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