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75D4A">
      <w:pPr>
        <w:pStyle w:val="4"/>
        <w:jc w:val="center"/>
        <w:rPr>
          <w:rFonts w:hint="default" w:ascii="仿宋_GB2312" w:hAnsi="仿宋_GB2312" w:eastAsia="仿宋_GB2312" w:cs="仿宋_GB2312"/>
          <w:b/>
          <w:bCs/>
          <w:sz w:val="36"/>
          <w:szCs w:val="36"/>
          <w:lang w:val="en-US" w:eastAsia="zh-CN"/>
        </w:rPr>
      </w:pPr>
      <w:r>
        <w:rPr>
          <w:rFonts w:hint="eastAsia" w:ascii="仿宋_GB2312" w:hAnsi="仿宋_GB2312" w:eastAsia="仿宋_GB2312" w:cs="仿宋_GB2312"/>
          <w:b/>
          <w:bCs/>
          <w:sz w:val="36"/>
          <w:szCs w:val="36"/>
          <w:lang w:val="en-US" w:eastAsia="zh-CN"/>
        </w:rPr>
        <w:t>采购需求</w:t>
      </w:r>
    </w:p>
    <w:p w14:paraId="597C2405">
      <w:pPr>
        <w:pStyle w:val="4"/>
        <w:rPr>
          <w:rFonts w:hint="eastAsia" w:ascii="仿宋_GB2312" w:hAnsi="仿宋_GB2312" w:eastAsia="仿宋_GB2312" w:cs="仿宋_GB2312"/>
          <w:b/>
          <w:bCs/>
        </w:rPr>
      </w:pPr>
      <w:r>
        <w:rPr>
          <w:rFonts w:hint="eastAsia" w:ascii="仿宋_GB2312" w:hAnsi="仿宋_GB2312" w:eastAsia="仿宋_GB2312" w:cs="仿宋_GB2312"/>
          <w:b/>
          <w:bCs/>
        </w:rPr>
        <w:t>一、健康体检项目概况</w:t>
      </w:r>
    </w:p>
    <w:p w14:paraId="4D5941C1">
      <w:pPr>
        <w:pStyle w:val="4"/>
        <w:rPr>
          <w:rFonts w:hint="eastAsia" w:ascii="仿宋_GB2312" w:hAnsi="仿宋_GB2312" w:eastAsia="仿宋_GB2312" w:cs="仿宋_GB2312"/>
        </w:rPr>
      </w:pPr>
      <w:r>
        <w:rPr>
          <w:rFonts w:hint="eastAsia" w:ascii="仿宋_GB2312" w:hAnsi="仿宋_GB2312" w:eastAsia="仿宋_GB2312" w:cs="仿宋_GB2312"/>
        </w:rPr>
        <w:t>体检人数：体检干警人数879人（招标人保留少数变更体检人数的权利，最终人数以实际参加体检人数为准）。</w:t>
      </w:r>
    </w:p>
    <w:p w14:paraId="2664A695">
      <w:pPr>
        <w:pStyle w:val="4"/>
        <w:rPr>
          <w:rFonts w:hint="eastAsia" w:ascii="仿宋_GB2312" w:hAnsi="仿宋_GB2312" w:eastAsia="仿宋_GB2312" w:cs="仿宋_GB2312"/>
          <w:b/>
          <w:bCs/>
        </w:rPr>
      </w:pPr>
      <w:r>
        <w:rPr>
          <w:rFonts w:hint="eastAsia" w:ascii="仿宋_GB2312" w:hAnsi="仿宋_GB2312" w:eastAsia="仿宋_GB2312" w:cs="仿宋_GB2312"/>
          <w:b/>
          <w:bCs/>
          <w:lang w:val="en-US" w:eastAsia="zh-CN"/>
        </w:rPr>
        <w:t>二</w:t>
      </w:r>
      <w:r>
        <w:rPr>
          <w:rFonts w:hint="eastAsia" w:ascii="仿宋_GB2312" w:hAnsi="仿宋_GB2312" w:eastAsia="仿宋_GB2312" w:cs="仿宋_GB2312"/>
          <w:b/>
          <w:bCs/>
        </w:rPr>
        <w:t>、干警健康体检项目</w:t>
      </w:r>
    </w:p>
    <w:p w14:paraId="57B10607">
      <w:pPr>
        <w:pStyle w:val="4"/>
        <w:rPr>
          <w:rFonts w:hint="eastAsia" w:ascii="仿宋_GB2312" w:hAnsi="仿宋_GB2312" w:eastAsia="仿宋_GB2312" w:cs="仿宋_GB2312"/>
          <w:b/>
          <w:bCs/>
        </w:rPr>
      </w:pPr>
      <w:r>
        <w:rPr>
          <w:rFonts w:hint="eastAsia" w:ascii="仿宋_GB2312" w:hAnsi="仿宋_GB2312" w:eastAsia="仿宋_GB2312" w:cs="仿宋_GB2312"/>
          <w:b/>
          <w:bCs/>
          <w:lang w:eastAsia="zh-CN"/>
        </w:rPr>
        <w:t>（</w:t>
      </w:r>
      <w:r>
        <w:rPr>
          <w:rFonts w:hint="eastAsia" w:ascii="仿宋_GB2312" w:hAnsi="仿宋_GB2312" w:eastAsia="仿宋_GB2312" w:cs="仿宋_GB2312"/>
          <w:b/>
          <w:bCs/>
          <w:lang w:val="en-US" w:eastAsia="zh-CN"/>
        </w:rPr>
        <w:t>一</w:t>
      </w:r>
      <w:r>
        <w:rPr>
          <w:rFonts w:hint="eastAsia" w:ascii="仿宋_GB2312" w:hAnsi="仿宋_GB2312" w:eastAsia="仿宋_GB2312" w:cs="仿宋_GB2312"/>
          <w:b/>
          <w:bCs/>
          <w:lang w:eastAsia="zh-CN"/>
        </w:rPr>
        <w:t>）</w:t>
      </w:r>
      <w:r>
        <w:rPr>
          <w:rFonts w:hint="eastAsia" w:ascii="仿宋_GB2312" w:hAnsi="仿宋_GB2312" w:eastAsia="仿宋_GB2312" w:cs="仿宋_GB2312"/>
          <w:b/>
          <w:bCs/>
        </w:rPr>
        <w:t xml:space="preserve">在职干警体检项目（40岁以上男性196人，40岁以下男性69人；40岁以上女性76人，40岁以下女性37人；共378人）  </w:t>
      </w:r>
    </w:p>
    <w:p w14:paraId="63AF212B">
      <w:pPr>
        <w:pStyle w:val="4"/>
        <w:rPr>
          <w:rFonts w:hint="eastAsia" w:ascii="仿宋_GB2312" w:hAnsi="仿宋_GB2312" w:eastAsia="仿宋_GB2312" w:cs="仿宋_GB2312"/>
        </w:rPr>
      </w:pPr>
      <w:r>
        <w:rPr>
          <w:rFonts w:hint="eastAsia" w:ascii="仿宋_GB2312" w:hAnsi="仿宋_GB2312" w:eastAsia="仿宋_GB2312" w:cs="仿宋_GB2312"/>
        </w:rPr>
        <w:t>1.血压、身高、体重、建立个人和团体体检档案</w:t>
      </w:r>
    </w:p>
    <w:p w14:paraId="5546613B">
      <w:pPr>
        <w:pStyle w:val="4"/>
        <w:rPr>
          <w:rFonts w:hint="eastAsia" w:ascii="仿宋_GB2312" w:hAnsi="仿宋_GB2312" w:eastAsia="仿宋_GB2312" w:cs="仿宋_GB2312"/>
        </w:rPr>
      </w:pPr>
      <w:r>
        <w:rPr>
          <w:rFonts w:hint="eastAsia" w:ascii="仿宋_GB2312" w:hAnsi="仿宋_GB2312" w:eastAsia="仿宋_GB2312" w:cs="仿宋_GB2312"/>
        </w:rPr>
        <w:t xml:space="preserve">2.内科、外科 </w:t>
      </w:r>
    </w:p>
    <w:p w14:paraId="69936AF9">
      <w:pPr>
        <w:pStyle w:val="4"/>
        <w:rPr>
          <w:rFonts w:hint="eastAsia" w:ascii="仿宋_GB2312" w:hAnsi="仿宋_GB2312" w:eastAsia="仿宋_GB2312" w:cs="仿宋_GB2312"/>
        </w:rPr>
      </w:pPr>
      <w:r>
        <w:rPr>
          <w:rFonts w:hint="eastAsia" w:ascii="仿宋_GB2312" w:hAnsi="仿宋_GB2312" w:eastAsia="仿宋_GB2312" w:cs="仿宋_GB2312"/>
        </w:rPr>
        <w:t xml:space="preserve">3.心电图 </w:t>
      </w:r>
      <w:bookmarkStart w:id="0" w:name="_GoBack"/>
      <w:bookmarkEnd w:id="0"/>
    </w:p>
    <w:p w14:paraId="7AEA005B">
      <w:pPr>
        <w:pStyle w:val="4"/>
        <w:rPr>
          <w:rFonts w:hint="eastAsia" w:ascii="仿宋_GB2312" w:hAnsi="仿宋_GB2312" w:eastAsia="仿宋_GB2312" w:cs="仿宋_GB2312"/>
        </w:rPr>
      </w:pPr>
      <w:r>
        <w:rPr>
          <w:rFonts w:hint="eastAsia" w:ascii="仿宋_GB2312" w:hAnsi="仿宋_GB2312" w:eastAsia="仿宋_GB2312" w:cs="仿宋_GB2312"/>
        </w:rPr>
        <w:t xml:space="preserve">4.胸部正位片（40岁以下）、胸部CT（40岁以上） </w:t>
      </w:r>
    </w:p>
    <w:p w14:paraId="0ECD32FC">
      <w:pPr>
        <w:pStyle w:val="4"/>
        <w:rPr>
          <w:rFonts w:hint="eastAsia" w:ascii="仿宋_GB2312" w:hAnsi="仿宋_GB2312" w:eastAsia="仿宋_GB2312" w:cs="仿宋_GB2312"/>
        </w:rPr>
      </w:pPr>
      <w:r>
        <w:rPr>
          <w:rFonts w:hint="eastAsia" w:ascii="仿宋_GB2312" w:hAnsi="仿宋_GB2312" w:eastAsia="仿宋_GB2312" w:cs="仿宋_GB2312"/>
        </w:rPr>
        <w:t xml:space="preserve">5.眼底照相、眼压、裂隙灯 </w:t>
      </w:r>
    </w:p>
    <w:p w14:paraId="0F512B53">
      <w:pPr>
        <w:pStyle w:val="4"/>
        <w:rPr>
          <w:rFonts w:hint="eastAsia" w:ascii="仿宋_GB2312" w:hAnsi="仿宋_GB2312" w:eastAsia="仿宋_GB2312" w:cs="仿宋_GB2312"/>
        </w:rPr>
      </w:pPr>
      <w:r>
        <w:rPr>
          <w:rFonts w:hint="eastAsia" w:ascii="仿宋_GB2312" w:hAnsi="仿宋_GB2312" w:eastAsia="仿宋_GB2312" w:cs="仿宋_GB2312"/>
        </w:rPr>
        <w:t>6.B超：①腹部彩色B超：（肝、胆、胰、脾）；</w:t>
      </w:r>
    </w:p>
    <w:p w14:paraId="253F41AA">
      <w:pPr>
        <w:pStyle w:val="4"/>
        <w:rPr>
          <w:rFonts w:hint="eastAsia" w:ascii="仿宋_GB2312" w:hAnsi="仿宋_GB2312" w:eastAsia="仿宋_GB2312" w:cs="仿宋_GB2312"/>
        </w:rPr>
      </w:pPr>
      <w:r>
        <w:rPr>
          <w:rFonts w:hint="eastAsia" w:ascii="仿宋_GB2312" w:hAnsi="仿宋_GB2312" w:eastAsia="仿宋_GB2312" w:cs="仿宋_GB2312"/>
        </w:rPr>
        <w:t>②男性泌尿系B超(前列腺、输尿管、膀胱、双肾)；</w:t>
      </w:r>
    </w:p>
    <w:p w14:paraId="7AB7F530">
      <w:pPr>
        <w:pStyle w:val="4"/>
        <w:rPr>
          <w:rFonts w:hint="eastAsia" w:ascii="仿宋_GB2312" w:hAnsi="仿宋_GB2312" w:eastAsia="仿宋_GB2312" w:cs="仿宋_GB2312"/>
        </w:rPr>
      </w:pPr>
      <w:r>
        <w:rPr>
          <w:rFonts w:hint="eastAsia" w:ascii="仿宋_GB2312" w:hAnsi="仿宋_GB2312" w:eastAsia="仿宋_GB2312" w:cs="仿宋_GB2312"/>
        </w:rPr>
        <w:t>③女性盆腔B超（子宫、附件）+双肾（女性）；</w:t>
      </w:r>
    </w:p>
    <w:p w14:paraId="597A971C">
      <w:pPr>
        <w:pStyle w:val="4"/>
        <w:rPr>
          <w:rFonts w:hint="eastAsia" w:ascii="仿宋_GB2312" w:hAnsi="仿宋_GB2312" w:eastAsia="仿宋_GB2312" w:cs="仿宋_GB2312"/>
        </w:rPr>
      </w:pPr>
      <w:r>
        <w:rPr>
          <w:rFonts w:hint="eastAsia" w:ascii="仿宋_GB2312" w:hAnsi="仿宋_GB2312" w:eastAsia="仿宋_GB2312" w:cs="仿宋_GB2312"/>
        </w:rPr>
        <w:t>④甲状腺B超；⑤乳腺B超（女性）；</w:t>
      </w:r>
    </w:p>
    <w:p w14:paraId="0CC8D46C">
      <w:pPr>
        <w:pStyle w:val="4"/>
        <w:rPr>
          <w:rFonts w:hint="eastAsia" w:ascii="仿宋_GB2312" w:hAnsi="仿宋_GB2312" w:eastAsia="仿宋_GB2312" w:cs="仿宋_GB2312"/>
        </w:rPr>
      </w:pPr>
      <w:r>
        <w:rPr>
          <w:rFonts w:hint="eastAsia" w:ascii="仿宋_GB2312" w:hAnsi="仿宋_GB2312" w:eastAsia="仿宋_GB2312" w:cs="仿宋_GB2312"/>
        </w:rPr>
        <w:t>⑥颈部血管B超（40岁以上）；</w:t>
      </w:r>
    </w:p>
    <w:p w14:paraId="480BAAC7">
      <w:pPr>
        <w:pStyle w:val="4"/>
        <w:rPr>
          <w:rFonts w:hint="eastAsia" w:ascii="仿宋_GB2312" w:hAnsi="仿宋_GB2312" w:eastAsia="仿宋_GB2312" w:cs="仿宋_GB2312"/>
        </w:rPr>
      </w:pPr>
      <w:r>
        <w:rPr>
          <w:rFonts w:hint="eastAsia" w:ascii="仿宋_GB2312" w:hAnsi="仿宋_GB2312" w:eastAsia="仿宋_GB2312" w:cs="仿宋_GB2312"/>
        </w:rPr>
        <w:t xml:space="preserve">⑦心脏B超（40岁以上） </w:t>
      </w:r>
    </w:p>
    <w:p w14:paraId="6AD04CBA">
      <w:pPr>
        <w:pStyle w:val="4"/>
        <w:rPr>
          <w:rFonts w:hint="eastAsia" w:ascii="仿宋_GB2312" w:hAnsi="仿宋_GB2312" w:eastAsia="仿宋_GB2312" w:cs="仿宋_GB2312"/>
        </w:rPr>
      </w:pPr>
      <w:r>
        <w:rPr>
          <w:rFonts w:hint="eastAsia" w:ascii="仿宋_GB2312" w:hAnsi="仿宋_GB2312" w:eastAsia="仿宋_GB2312" w:cs="仿宋_GB2312"/>
        </w:rPr>
        <w:t>7.检验：①血常规；②肝功全套；③肾功五项；</w:t>
      </w:r>
    </w:p>
    <w:p w14:paraId="462E32D2">
      <w:pPr>
        <w:pStyle w:val="4"/>
        <w:rPr>
          <w:rFonts w:hint="eastAsia" w:ascii="仿宋_GB2312" w:hAnsi="仿宋_GB2312" w:eastAsia="仿宋_GB2312" w:cs="仿宋_GB2312"/>
        </w:rPr>
      </w:pPr>
      <w:r>
        <w:rPr>
          <w:rFonts w:hint="eastAsia" w:ascii="仿宋_GB2312" w:hAnsi="仿宋_GB2312" w:eastAsia="仿宋_GB2312" w:cs="仿宋_GB2312"/>
        </w:rPr>
        <w:t>④血脂全套；⑤空腹血糖；⑥乙肝五项；</w:t>
      </w:r>
    </w:p>
    <w:p w14:paraId="20EA551A">
      <w:pPr>
        <w:pStyle w:val="4"/>
        <w:rPr>
          <w:rFonts w:hint="eastAsia" w:ascii="仿宋_GB2312" w:hAnsi="仿宋_GB2312" w:eastAsia="仿宋_GB2312" w:cs="仿宋_GB2312"/>
        </w:rPr>
      </w:pPr>
      <w:r>
        <w:rPr>
          <w:rFonts w:hint="eastAsia" w:ascii="仿宋_GB2312" w:hAnsi="仿宋_GB2312" w:eastAsia="仿宋_GB2312" w:cs="仿宋_GB2312"/>
        </w:rPr>
        <w:t>⑦同型半胱氨酸；⑧胱抑素C(40岁以下）</w:t>
      </w:r>
    </w:p>
    <w:p w14:paraId="2CE1C5F1">
      <w:pPr>
        <w:pStyle w:val="4"/>
        <w:rPr>
          <w:rFonts w:hint="eastAsia" w:ascii="仿宋_GB2312" w:hAnsi="仿宋_GB2312" w:eastAsia="仿宋_GB2312" w:cs="仿宋_GB2312"/>
        </w:rPr>
      </w:pPr>
      <w:r>
        <w:rPr>
          <w:rFonts w:hint="eastAsia" w:ascii="仿宋_GB2312" w:hAnsi="仿宋_GB2312" w:eastAsia="仿宋_GB2312" w:cs="仿宋_GB2312"/>
        </w:rPr>
        <w:t>8.肿瘤普查：①甲胎蛋白AFP、癌胚抗原CEA定量；</w:t>
      </w:r>
    </w:p>
    <w:p w14:paraId="4FD0C6A9">
      <w:pPr>
        <w:pStyle w:val="4"/>
        <w:rPr>
          <w:rFonts w:hint="eastAsia" w:ascii="仿宋_GB2312" w:hAnsi="仿宋_GB2312" w:eastAsia="仿宋_GB2312" w:cs="仿宋_GB2312"/>
        </w:rPr>
      </w:pPr>
      <w:r>
        <w:rPr>
          <w:rFonts w:hint="eastAsia" w:ascii="仿宋_GB2312" w:hAnsi="仿宋_GB2312" w:eastAsia="仿宋_GB2312" w:cs="仿宋_GB2312"/>
        </w:rPr>
        <w:t>②前列腺特异性抗原（男性40岁以上）；</w:t>
      </w:r>
    </w:p>
    <w:p w14:paraId="144602CB">
      <w:pPr>
        <w:pStyle w:val="4"/>
        <w:rPr>
          <w:rFonts w:hint="eastAsia" w:ascii="仿宋_GB2312" w:hAnsi="仿宋_GB2312" w:eastAsia="仿宋_GB2312" w:cs="仿宋_GB2312"/>
        </w:rPr>
      </w:pPr>
      <w:r>
        <w:rPr>
          <w:rFonts w:hint="eastAsia" w:ascii="仿宋_GB2312" w:hAnsi="仿宋_GB2312" w:eastAsia="仿宋_GB2312" w:cs="仿宋_GB2312"/>
        </w:rPr>
        <w:t>③CA-199；④SCC；⑤CA-125（女性）；</w:t>
      </w:r>
    </w:p>
    <w:p w14:paraId="294260D5">
      <w:pPr>
        <w:pStyle w:val="4"/>
        <w:rPr>
          <w:rFonts w:hint="eastAsia" w:ascii="仿宋_GB2312" w:hAnsi="仿宋_GB2312" w:eastAsia="仿宋_GB2312" w:cs="仿宋_GB2312"/>
        </w:rPr>
      </w:pPr>
      <w:r>
        <w:rPr>
          <w:rFonts w:hint="eastAsia" w:ascii="仿宋_GB2312" w:hAnsi="仿宋_GB2312" w:eastAsia="仿宋_GB2312" w:cs="仿宋_GB2312"/>
        </w:rPr>
        <w:t>⑥CA-153（女性40岁以上）</w:t>
      </w:r>
    </w:p>
    <w:p w14:paraId="7DA0CB8F">
      <w:pPr>
        <w:pStyle w:val="4"/>
        <w:rPr>
          <w:rFonts w:hint="eastAsia" w:ascii="仿宋_GB2312" w:hAnsi="仿宋_GB2312" w:eastAsia="仿宋_GB2312" w:cs="仿宋_GB2312"/>
        </w:rPr>
      </w:pPr>
      <w:r>
        <w:rPr>
          <w:rFonts w:hint="eastAsia" w:ascii="仿宋_GB2312" w:hAnsi="仿宋_GB2312" w:eastAsia="仿宋_GB2312" w:cs="仿宋_GB2312"/>
        </w:rPr>
        <w:t>9.尿常规+尿沉渣、尿β2微球蛋白测定</w:t>
      </w:r>
    </w:p>
    <w:p w14:paraId="16E57050">
      <w:pPr>
        <w:pStyle w:val="4"/>
        <w:rPr>
          <w:rFonts w:hint="eastAsia" w:ascii="仿宋_GB2312" w:hAnsi="仿宋_GB2312" w:eastAsia="仿宋_GB2312" w:cs="仿宋_GB2312"/>
        </w:rPr>
      </w:pPr>
      <w:r>
        <w:rPr>
          <w:rFonts w:hint="eastAsia" w:ascii="仿宋_GB2312" w:hAnsi="仿宋_GB2312" w:eastAsia="仿宋_GB2312" w:cs="仿宋_GB2312"/>
        </w:rPr>
        <w:t>10.妇科检查+白带涂片</w:t>
      </w:r>
    </w:p>
    <w:p w14:paraId="0B84D3A4">
      <w:pPr>
        <w:pStyle w:val="4"/>
        <w:rPr>
          <w:rFonts w:hint="eastAsia" w:ascii="仿宋_GB2312" w:hAnsi="仿宋_GB2312" w:eastAsia="仿宋_GB2312" w:cs="仿宋_GB2312"/>
        </w:rPr>
      </w:pPr>
      <w:r>
        <w:rPr>
          <w:rFonts w:hint="eastAsia" w:ascii="仿宋_GB2312" w:hAnsi="仿宋_GB2312" w:eastAsia="仿宋_GB2312" w:cs="仿宋_GB2312"/>
        </w:rPr>
        <w:t>11.骨密度测定</w:t>
      </w:r>
    </w:p>
    <w:p w14:paraId="095919B1">
      <w:pPr>
        <w:pStyle w:val="4"/>
        <w:rPr>
          <w:rFonts w:hint="eastAsia" w:ascii="仿宋_GB2312" w:hAnsi="仿宋_GB2312" w:eastAsia="仿宋_GB2312" w:cs="仿宋_GB2312"/>
        </w:rPr>
      </w:pPr>
      <w:r>
        <w:rPr>
          <w:rFonts w:hint="eastAsia" w:ascii="仿宋_GB2312" w:hAnsi="仿宋_GB2312" w:eastAsia="仿宋_GB2312" w:cs="仿宋_GB2312"/>
        </w:rPr>
        <w:t xml:space="preserve">12.C13检测 </w:t>
      </w:r>
    </w:p>
    <w:p w14:paraId="2D69E68C">
      <w:pPr>
        <w:pStyle w:val="4"/>
        <w:rPr>
          <w:rFonts w:hint="eastAsia" w:ascii="仿宋_GB2312" w:hAnsi="仿宋_GB2312" w:eastAsia="仿宋_GB2312" w:cs="仿宋_GB2312"/>
          <w:b/>
          <w:bCs/>
        </w:rPr>
      </w:pPr>
      <w:r>
        <w:rPr>
          <w:rFonts w:hint="eastAsia" w:ascii="仿宋_GB2312" w:hAnsi="仿宋_GB2312" w:eastAsia="仿宋_GB2312" w:cs="仿宋_GB2312"/>
          <w:b/>
          <w:bCs/>
          <w:lang w:eastAsia="zh-CN"/>
        </w:rPr>
        <w:t>（</w:t>
      </w:r>
      <w:r>
        <w:rPr>
          <w:rFonts w:hint="eastAsia" w:ascii="仿宋_GB2312" w:hAnsi="仿宋_GB2312" w:eastAsia="仿宋_GB2312" w:cs="仿宋_GB2312"/>
          <w:b/>
          <w:bCs/>
          <w:lang w:val="en-US" w:eastAsia="zh-CN"/>
        </w:rPr>
        <w:t>二</w:t>
      </w:r>
      <w:r>
        <w:rPr>
          <w:rFonts w:hint="eastAsia" w:ascii="仿宋_GB2312" w:hAnsi="仿宋_GB2312" w:eastAsia="仿宋_GB2312" w:cs="仿宋_GB2312"/>
          <w:b/>
          <w:bCs/>
          <w:lang w:eastAsia="zh-CN"/>
        </w:rPr>
        <w:t>）</w:t>
      </w:r>
      <w:r>
        <w:rPr>
          <w:rFonts w:hint="eastAsia" w:ascii="仿宋_GB2312" w:hAnsi="仿宋_GB2312" w:eastAsia="仿宋_GB2312" w:cs="仿宋_GB2312"/>
          <w:b/>
          <w:bCs/>
        </w:rPr>
        <w:t>离退休干部体检项目（男性215人，女性75人</w:t>
      </w:r>
      <w:r>
        <w:rPr>
          <w:rFonts w:hint="eastAsia" w:ascii="仿宋_GB2312" w:hAnsi="仿宋_GB2312" w:eastAsia="仿宋_GB2312" w:cs="仿宋_GB2312"/>
          <w:b/>
          <w:bCs/>
          <w:lang w:eastAsia="zh-CN"/>
        </w:rPr>
        <w:t>；</w:t>
      </w:r>
      <w:r>
        <w:rPr>
          <w:rFonts w:hint="eastAsia" w:ascii="仿宋_GB2312" w:hAnsi="仿宋_GB2312" w:eastAsia="仿宋_GB2312" w:cs="仿宋_GB2312"/>
          <w:b/>
          <w:bCs/>
        </w:rPr>
        <w:t>共290人）</w:t>
      </w:r>
    </w:p>
    <w:p w14:paraId="47550C2E">
      <w:pPr>
        <w:pStyle w:val="4"/>
        <w:rPr>
          <w:rFonts w:hint="eastAsia" w:ascii="仿宋_GB2312" w:hAnsi="仿宋_GB2312" w:eastAsia="仿宋_GB2312" w:cs="仿宋_GB2312"/>
        </w:rPr>
      </w:pPr>
      <w:r>
        <w:rPr>
          <w:rFonts w:hint="eastAsia" w:ascii="仿宋_GB2312" w:hAnsi="仿宋_GB2312" w:eastAsia="仿宋_GB2312" w:cs="仿宋_GB2312"/>
        </w:rPr>
        <w:t>1.血压、身高、体重、建立个人和团体体检档案</w:t>
      </w:r>
    </w:p>
    <w:p w14:paraId="2D269628">
      <w:pPr>
        <w:pStyle w:val="4"/>
        <w:rPr>
          <w:rFonts w:hint="eastAsia" w:ascii="仿宋_GB2312" w:hAnsi="仿宋_GB2312" w:eastAsia="仿宋_GB2312" w:cs="仿宋_GB2312"/>
        </w:rPr>
      </w:pPr>
      <w:r>
        <w:rPr>
          <w:rFonts w:hint="eastAsia" w:ascii="仿宋_GB2312" w:hAnsi="仿宋_GB2312" w:eastAsia="仿宋_GB2312" w:cs="仿宋_GB2312"/>
        </w:rPr>
        <w:t xml:space="preserve">2.内科、外科 </w:t>
      </w:r>
    </w:p>
    <w:p w14:paraId="58464ECC">
      <w:pPr>
        <w:pStyle w:val="4"/>
        <w:rPr>
          <w:rFonts w:hint="eastAsia" w:ascii="仿宋_GB2312" w:hAnsi="仿宋_GB2312" w:eastAsia="仿宋_GB2312" w:cs="仿宋_GB2312"/>
        </w:rPr>
      </w:pPr>
      <w:r>
        <w:rPr>
          <w:rFonts w:hint="eastAsia" w:ascii="仿宋_GB2312" w:hAnsi="仿宋_GB2312" w:eastAsia="仿宋_GB2312" w:cs="仿宋_GB2312"/>
        </w:rPr>
        <w:t xml:space="preserve">3.心电图 </w:t>
      </w:r>
    </w:p>
    <w:p w14:paraId="39EB9B27">
      <w:pPr>
        <w:pStyle w:val="4"/>
        <w:rPr>
          <w:rFonts w:hint="eastAsia" w:ascii="仿宋_GB2312" w:hAnsi="仿宋_GB2312" w:eastAsia="仿宋_GB2312" w:cs="仿宋_GB2312"/>
        </w:rPr>
      </w:pPr>
      <w:r>
        <w:rPr>
          <w:rFonts w:hint="eastAsia" w:ascii="仿宋_GB2312" w:hAnsi="仿宋_GB2312" w:eastAsia="仿宋_GB2312" w:cs="仿宋_GB2312"/>
        </w:rPr>
        <w:t xml:space="preserve">4.胸部CT </w:t>
      </w:r>
    </w:p>
    <w:p w14:paraId="3C57E133">
      <w:pPr>
        <w:pStyle w:val="4"/>
        <w:rPr>
          <w:rFonts w:hint="eastAsia" w:ascii="仿宋_GB2312" w:hAnsi="仿宋_GB2312" w:eastAsia="仿宋_GB2312" w:cs="仿宋_GB2312"/>
        </w:rPr>
      </w:pPr>
      <w:r>
        <w:rPr>
          <w:rFonts w:hint="eastAsia" w:ascii="仿宋_GB2312" w:hAnsi="仿宋_GB2312" w:eastAsia="仿宋_GB2312" w:cs="仿宋_GB2312"/>
        </w:rPr>
        <w:t xml:space="preserve">5.眼底照相、眼压、裂隙灯 </w:t>
      </w:r>
    </w:p>
    <w:p w14:paraId="311AC9DB">
      <w:pPr>
        <w:pStyle w:val="4"/>
        <w:rPr>
          <w:rFonts w:hint="eastAsia" w:ascii="仿宋_GB2312" w:hAnsi="仿宋_GB2312" w:eastAsia="仿宋_GB2312" w:cs="仿宋_GB2312"/>
        </w:rPr>
      </w:pPr>
      <w:r>
        <w:rPr>
          <w:rFonts w:hint="eastAsia" w:ascii="仿宋_GB2312" w:hAnsi="仿宋_GB2312" w:eastAsia="仿宋_GB2312" w:cs="仿宋_GB2312"/>
        </w:rPr>
        <w:t xml:space="preserve">6.B超：①腹部彩色B超：（肝、胆、胰、脾）；②男性泌尿系B超(前列腺、输尿管、膀胱、双肾)；③女性盆腔B超（子宫、附件）+双肾（女性）；④甲状腺B超；⑤乳腺B超（女性）；⑥颈部血管B超；⑦心脏B超 </w:t>
      </w:r>
    </w:p>
    <w:p w14:paraId="67332692">
      <w:pPr>
        <w:pStyle w:val="4"/>
        <w:rPr>
          <w:rFonts w:hint="eastAsia" w:ascii="仿宋_GB2312" w:hAnsi="仿宋_GB2312" w:eastAsia="仿宋_GB2312" w:cs="仿宋_GB2312"/>
        </w:rPr>
      </w:pPr>
      <w:r>
        <w:rPr>
          <w:rFonts w:hint="eastAsia" w:ascii="仿宋_GB2312" w:hAnsi="仿宋_GB2312" w:eastAsia="仿宋_GB2312" w:cs="仿宋_GB2312"/>
        </w:rPr>
        <w:t>7.检验：①血常规；②肝功全套；③肾功五项；④血脂全套； ⑤糖化血红蛋白；⑥乙肝五项；⑦同型半胱氨酸</w:t>
      </w:r>
    </w:p>
    <w:p w14:paraId="36EE6A09">
      <w:pPr>
        <w:pStyle w:val="4"/>
        <w:rPr>
          <w:rFonts w:hint="eastAsia" w:ascii="仿宋_GB2312" w:hAnsi="仿宋_GB2312" w:eastAsia="仿宋_GB2312" w:cs="仿宋_GB2312"/>
        </w:rPr>
      </w:pPr>
      <w:r>
        <w:rPr>
          <w:rFonts w:hint="eastAsia" w:ascii="仿宋_GB2312" w:hAnsi="仿宋_GB2312" w:eastAsia="仿宋_GB2312" w:cs="仿宋_GB2312"/>
        </w:rPr>
        <w:t>8.肿瘤普查：①甲胎蛋白AFP、癌胚抗原CEA定量；</w:t>
      </w:r>
    </w:p>
    <w:p w14:paraId="13AF523D">
      <w:pPr>
        <w:pStyle w:val="4"/>
        <w:rPr>
          <w:rFonts w:hint="eastAsia" w:ascii="仿宋_GB2312" w:hAnsi="仿宋_GB2312" w:eastAsia="仿宋_GB2312" w:cs="仿宋_GB2312"/>
        </w:rPr>
      </w:pPr>
      <w:r>
        <w:rPr>
          <w:rFonts w:hint="eastAsia" w:ascii="仿宋_GB2312" w:hAnsi="仿宋_GB2312" w:eastAsia="仿宋_GB2312" w:cs="仿宋_GB2312"/>
        </w:rPr>
        <w:t>②前列腺特异性抗原（男性）；</w:t>
      </w:r>
    </w:p>
    <w:p w14:paraId="7E17F8F3">
      <w:pPr>
        <w:pStyle w:val="4"/>
        <w:rPr>
          <w:rFonts w:hint="eastAsia" w:ascii="仿宋_GB2312" w:hAnsi="仿宋_GB2312" w:eastAsia="仿宋_GB2312" w:cs="仿宋_GB2312"/>
        </w:rPr>
      </w:pPr>
      <w:r>
        <w:rPr>
          <w:rFonts w:hint="eastAsia" w:ascii="仿宋_GB2312" w:hAnsi="仿宋_GB2312" w:eastAsia="仿宋_GB2312" w:cs="仿宋_GB2312"/>
        </w:rPr>
        <w:t>③CA-199；④SCC；</w:t>
      </w:r>
    </w:p>
    <w:p w14:paraId="6FA3A333">
      <w:pPr>
        <w:pStyle w:val="4"/>
        <w:rPr>
          <w:rFonts w:hint="eastAsia" w:ascii="仿宋_GB2312" w:hAnsi="仿宋_GB2312" w:eastAsia="仿宋_GB2312" w:cs="仿宋_GB2312"/>
        </w:rPr>
      </w:pPr>
      <w:r>
        <w:rPr>
          <w:rFonts w:hint="eastAsia" w:ascii="仿宋_GB2312" w:hAnsi="仿宋_GB2312" w:eastAsia="仿宋_GB2312" w:cs="仿宋_GB2312"/>
        </w:rPr>
        <w:t>⑤CA-125（女性）；⑥CA-153（女性）</w:t>
      </w:r>
    </w:p>
    <w:p w14:paraId="1EC5716C">
      <w:pPr>
        <w:pStyle w:val="4"/>
        <w:rPr>
          <w:rFonts w:hint="eastAsia" w:ascii="仿宋_GB2312" w:hAnsi="仿宋_GB2312" w:eastAsia="仿宋_GB2312" w:cs="仿宋_GB2312"/>
        </w:rPr>
      </w:pPr>
      <w:r>
        <w:rPr>
          <w:rFonts w:hint="eastAsia" w:ascii="仿宋_GB2312" w:hAnsi="仿宋_GB2312" w:eastAsia="仿宋_GB2312" w:cs="仿宋_GB2312"/>
        </w:rPr>
        <w:t>9.尿常规+尿沉渣、尿β2微球蛋白测定</w:t>
      </w:r>
    </w:p>
    <w:p w14:paraId="2A4B32FC">
      <w:pPr>
        <w:pStyle w:val="4"/>
        <w:rPr>
          <w:rFonts w:hint="eastAsia" w:ascii="仿宋_GB2312" w:hAnsi="仿宋_GB2312" w:eastAsia="仿宋_GB2312" w:cs="仿宋_GB2312"/>
        </w:rPr>
      </w:pPr>
      <w:r>
        <w:rPr>
          <w:rFonts w:hint="eastAsia" w:ascii="仿宋_GB2312" w:hAnsi="仿宋_GB2312" w:eastAsia="仿宋_GB2312" w:cs="仿宋_GB2312"/>
        </w:rPr>
        <w:t xml:space="preserve">10.骨密度测定 </w:t>
      </w:r>
    </w:p>
    <w:p w14:paraId="2D5A0268">
      <w:pPr>
        <w:pStyle w:val="4"/>
        <w:rPr>
          <w:rFonts w:hint="eastAsia" w:ascii="仿宋_GB2312" w:hAnsi="仿宋_GB2312" w:eastAsia="仿宋_GB2312" w:cs="仿宋_GB2312"/>
        </w:rPr>
      </w:pPr>
      <w:r>
        <w:rPr>
          <w:rFonts w:hint="eastAsia" w:ascii="仿宋_GB2312" w:hAnsi="仿宋_GB2312" w:eastAsia="仿宋_GB2312" w:cs="仿宋_GB2312"/>
        </w:rPr>
        <w:t>11.C13检测</w:t>
      </w:r>
    </w:p>
    <w:p w14:paraId="46AB06DB">
      <w:pPr>
        <w:pStyle w:val="4"/>
        <w:rPr>
          <w:rFonts w:hint="eastAsia" w:ascii="仿宋_GB2312" w:hAnsi="仿宋_GB2312" w:eastAsia="仿宋_GB2312" w:cs="仿宋_GB2312"/>
        </w:rPr>
      </w:pPr>
      <w:r>
        <w:rPr>
          <w:rFonts w:hint="eastAsia" w:ascii="仿宋_GB2312" w:hAnsi="仿宋_GB2312" w:eastAsia="仿宋_GB2312" w:cs="仿宋_GB2312"/>
          <w:b/>
          <w:bCs/>
          <w:lang w:eastAsia="zh-CN"/>
        </w:rPr>
        <w:t>（</w:t>
      </w:r>
      <w:r>
        <w:rPr>
          <w:rFonts w:hint="eastAsia" w:ascii="仿宋_GB2312" w:hAnsi="仿宋_GB2312" w:eastAsia="仿宋_GB2312" w:cs="仿宋_GB2312"/>
          <w:b/>
          <w:bCs/>
          <w:lang w:val="en-US" w:eastAsia="zh-CN"/>
        </w:rPr>
        <w:t>三</w:t>
      </w:r>
      <w:r>
        <w:rPr>
          <w:rFonts w:hint="eastAsia" w:ascii="仿宋_GB2312" w:hAnsi="仿宋_GB2312" w:eastAsia="仿宋_GB2312" w:cs="仿宋_GB2312"/>
          <w:b/>
          <w:bCs/>
          <w:lang w:eastAsia="zh-CN"/>
        </w:rPr>
        <w:t>）</w:t>
      </w:r>
      <w:r>
        <w:rPr>
          <w:rFonts w:hint="eastAsia" w:ascii="仿宋_GB2312" w:hAnsi="仿宋_GB2312" w:eastAsia="仿宋_GB2312" w:cs="仿宋_GB2312"/>
          <w:b/>
          <w:bCs/>
        </w:rPr>
        <w:t xml:space="preserve">劳务派遣人员体检项目 （40岁以上男性59人，40岁以下男性31人；40岁以上女性25人，40岁以下女性96人；共211人） </w:t>
      </w:r>
      <w:r>
        <w:rPr>
          <w:rFonts w:hint="eastAsia" w:ascii="仿宋_GB2312" w:hAnsi="仿宋_GB2312" w:eastAsia="仿宋_GB2312" w:cs="仿宋_GB2312"/>
        </w:rPr>
        <w:t xml:space="preserve"> </w:t>
      </w:r>
    </w:p>
    <w:p w14:paraId="1F9891C0">
      <w:pPr>
        <w:pStyle w:val="4"/>
        <w:rPr>
          <w:rFonts w:hint="eastAsia" w:ascii="仿宋_GB2312" w:hAnsi="仿宋_GB2312" w:eastAsia="仿宋_GB2312" w:cs="仿宋_GB2312"/>
        </w:rPr>
      </w:pPr>
      <w:r>
        <w:rPr>
          <w:rFonts w:hint="eastAsia" w:ascii="仿宋_GB2312" w:hAnsi="仿宋_GB2312" w:eastAsia="仿宋_GB2312" w:cs="仿宋_GB2312"/>
        </w:rPr>
        <w:t>1.血压、身高、体重、建立个人和团体体检档案 。</w:t>
      </w:r>
    </w:p>
    <w:p w14:paraId="31B43DBF">
      <w:pPr>
        <w:pStyle w:val="4"/>
        <w:rPr>
          <w:rFonts w:hint="eastAsia" w:ascii="仿宋_GB2312" w:hAnsi="仿宋_GB2312" w:eastAsia="仿宋_GB2312" w:cs="仿宋_GB2312"/>
        </w:rPr>
      </w:pPr>
      <w:r>
        <w:rPr>
          <w:rFonts w:hint="eastAsia" w:ascii="仿宋_GB2312" w:hAnsi="仿宋_GB2312" w:eastAsia="仿宋_GB2312" w:cs="仿宋_GB2312"/>
        </w:rPr>
        <w:t>2.内科、外科。</w:t>
      </w:r>
    </w:p>
    <w:p w14:paraId="67505788">
      <w:pPr>
        <w:pStyle w:val="4"/>
        <w:rPr>
          <w:rFonts w:hint="eastAsia" w:ascii="仿宋_GB2312" w:hAnsi="仿宋_GB2312" w:eastAsia="仿宋_GB2312" w:cs="仿宋_GB2312"/>
        </w:rPr>
      </w:pPr>
      <w:r>
        <w:rPr>
          <w:rFonts w:hint="eastAsia" w:ascii="仿宋_GB2312" w:hAnsi="仿宋_GB2312" w:eastAsia="仿宋_GB2312" w:cs="仿宋_GB2312"/>
        </w:rPr>
        <w:t>3.心电图。</w:t>
      </w:r>
    </w:p>
    <w:p w14:paraId="2F0148A3">
      <w:pPr>
        <w:pStyle w:val="4"/>
        <w:rPr>
          <w:rFonts w:hint="eastAsia" w:ascii="仿宋_GB2312" w:hAnsi="仿宋_GB2312" w:eastAsia="仿宋_GB2312" w:cs="仿宋_GB2312"/>
        </w:rPr>
      </w:pPr>
      <w:r>
        <w:rPr>
          <w:rFonts w:hint="eastAsia" w:ascii="仿宋_GB2312" w:hAnsi="仿宋_GB2312" w:eastAsia="仿宋_GB2312" w:cs="仿宋_GB2312"/>
        </w:rPr>
        <w:t xml:space="preserve">4.胸部正位片（40岁以下）、胸部CT（40岁以上）。 </w:t>
      </w:r>
    </w:p>
    <w:p w14:paraId="34E4F982">
      <w:pPr>
        <w:pStyle w:val="4"/>
        <w:rPr>
          <w:rFonts w:hint="eastAsia" w:ascii="仿宋_GB2312" w:hAnsi="仿宋_GB2312" w:eastAsia="仿宋_GB2312" w:cs="仿宋_GB2312"/>
        </w:rPr>
      </w:pPr>
      <w:r>
        <w:rPr>
          <w:rFonts w:hint="eastAsia" w:ascii="仿宋_GB2312" w:hAnsi="仿宋_GB2312" w:eastAsia="仿宋_GB2312" w:cs="仿宋_GB2312"/>
        </w:rPr>
        <w:t xml:space="preserve">5.眼底照相、眼压、裂隙灯。 </w:t>
      </w:r>
    </w:p>
    <w:p w14:paraId="05E1F21B">
      <w:pPr>
        <w:pStyle w:val="4"/>
        <w:rPr>
          <w:rFonts w:hint="eastAsia" w:ascii="仿宋_GB2312" w:hAnsi="仿宋_GB2312" w:eastAsia="仿宋_GB2312" w:cs="仿宋_GB2312"/>
        </w:rPr>
      </w:pPr>
      <w:r>
        <w:rPr>
          <w:rFonts w:hint="eastAsia" w:ascii="仿宋_GB2312" w:hAnsi="仿宋_GB2312" w:eastAsia="仿宋_GB2312" w:cs="仿宋_GB2312"/>
        </w:rPr>
        <w:t>6.B超：①腹部彩色B超：（肝、胆、胰、脾）；</w:t>
      </w:r>
    </w:p>
    <w:p w14:paraId="1248DC6C">
      <w:pPr>
        <w:pStyle w:val="4"/>
        <w:rPr>
          <w:rFonts w:hint="eastAsia" w:ascii="仿宋_GB2312" w:hAnsi="仿宋_GB2312" w:eastAsia="仿宋_GB2312" w:cs="仿宋_GB2312"/>
        </w:rPr>
      </w:pPr>
      <w:r>
        <w:rPr>
          <w:rFonts w:hint="eastAsia" w:ascii="仿宋_GB2312" w:hAnsi="仿宋_GB2312" w:eastAsia="仿宋_GB2312" w:cs="仿宋_GB2312"/>
        </w:rPr>
        <w:t>②男性泌尿系B超(前列腺、输尿管、膀胱、双肾)；</w:t>
      </w:r>
    </w:p>
    <w:p w14:paraId="7EFEFD69">
      <w:pPr>
        <w:pStyle w:val="4"/>
        <w:rPr>
          <w:rFonts w:hint="eastAsia" w:ascii="仿宋_GB2312" w:hAnsi="仿宋_GB2312" w:eastAsia="仿宋_GB2312" w:cs="仿宋_GB2312"/>
        </w:rPr>
      </w:pPr>
      <w:r>
        <w:rPr>
          <w:rFonts w:hint="eastAsia" w:ascii="仿宋_GB2312" w:hAnsi="仿宋_GB2312" w:eastAsia="仿宋_GB2312" w:cs="仿宋_GB2312"/>
        </w:rPr>
        <w:t>③女性盆腔B超（子宫、附件）+双肾（女性）；</w:t>
      </w:r>
    </w:p>
    <w:p w14:paraId="45FAEE5D">
      <w:pPr>
        <w:pStyle w:val="4"/>
        <w:rPr>
          <w:rFonts w:hint="eastAsia" w:ascii="仿宋_GB2312" w:hAnsi="仿宋_GB2312" w:eastAsia="仿宋_GB2312" w:cs="仿宋_GB2312"/>
        </w:rPr>
      </w:pPr>
      <w:r>
        <w:rPr>
          <w:rFonts w:hint="eastAsia" w:ascii="仿宋_GB2312" w:hAnsi="仿宋_GB2312" w:eastAsia="仿宋_GB2312" w:cs="仿宋_GB2312"/>
        </w:rPr>
        <w:t>④甲状腺B超；⑤乳腺B超（女性）；</w:t>
      </w:r>
    </w:p>
    <w:p w14:paraId="661F5D2A">
      <w:pPr>
        <w:pStyle w:val="4"/>
        <w:rPr>
          <w:rFonts w:hint="eastAsia" w:ascii="仿宋_GB2312" w:hAnsi="仿宋_GB2312" w:eastAsia="仿宋_GB2312" w:cs="仿宋_GB2312"/>
        </w:rPr>
      </w:pPr>
      <w:r>
        <w:rPr>
          <w:rFonts w:hint="eastAsia" w:ascii="仿宋_GB2312" w:hAnsi="仿宋_GB2312" w:eastAsia="仿宋_GB2312" w:cs="仿宋_GB2312"/>
        </w:rPr>
        <w:t>⑥颈部血管B超（40岁以上）；⑦心脏B超（40岁以上） 。</w:t>
      </w:r>
    </w:p>
    <w:p w14:paraId="3FA2D46D">
      <w:pPr>
        <w:pStyle w:val="4"/>
        <w:rPr>
          <w:rFonts w:hint="eastAsia" w:ascii="仿宋_GB2312" w:hAnsi="仿宋_GB2312" w:eastAsia="仿宋_GB2312" w:cs="仿宋_GB2312"/>
        </w:rPr>
      </w:pPr>
      <w:r>
        <w:rPr>
          <w:rFonts w:hint="eastAsia" w:ascii="仿宋_GB2312" w:hAnsi="仿宋_GB2312" w:eastAsia="仿宋_GB2312" w:cs="仿宋_GB2312"/>
        </w:rPr>
        <w:t>7.检验：①血常规；②肝功全套；③肾功五项；</w:t>
      </w:r>
    </w:p>
    <w:p w14:paraId="64B2ECF1">
      <w:pPr>
        <w:pStyle w:val="4"/>
        <w:rPr>
          <w:rFonts w:hint="eastAsia" w:ascii="仿宋_GB2312" w:hAnsi="仿宋_GB2312" w:eastAsia="仿宋_GB2312" w:cs="仿宋_GB2312"/>
        </w:rPr>
      </w:pPr>
      <w:r>
        <w:rPr>
          <w:rFonts w:hint="eastAsia" w:ascii="仿宋_GB2312" w:hAnsi="仿宋_GB2312" w:eastAsia="仿宋_GB2312" w:cs="仿宋_GB2312"/>
        </w:rPr>
        <w:t>④血脂全套； ⑤空腹血糖；⑥乙肝五项；</w:t>
      </w:r>
    </w:p>
    <w:p w14:paraId="61A3940E">
      <w:pPr>
        <w:pStyle w:val="4"/>
        <w:rPr>
          <w:rFonts w:hint="eastAsia" w:ascii="仿宋_GB2312" w:hAnsi="仿宋_GB2312" w:eastAsia="仿宋_GB2312" w:cs="仿宋_GB2312"/>
        </w:rPr>
      </w:pPr>
      <w:r>
        <w:rPr>
          <w:rFonts w:hint="eastAsia" w:ascii="仿宋_GB2312" w:hAnsi="仿宋_GB2312" w:eastAsia="仿宋_GB2312" w:cs="仿宋_GB2312"/>
        </w:rPr>
        <w:t>⑦同型半胱氨酸；⑧胱抑素C(40岁以下）。</w:t>
      </w:r>
    </w:p>
    <w:p w14:paraId="773D13DA">
      <w:pPr>
        <w:pStyle w:val="4"/>
        <w:rPr>
          <w:rFonts w:hint="eastAsia" w:ascii="仿宋_GB2312" w:hAnsi="仿宋_GB2312" w:eastAsia="仿宋_GB2312" w:cs="仿宋_GB2312"/>
        </w:rPr>
      </w:pPr>
      <w:r>
        <w:rPr>
          <w:rFonts w:hint="eastAsia" w:ascii="仿宋_GB2312" w:hAnsi="仿宋_GB2312" w:eastAsia="仿宋_GB2312" w:cs="仿宋_GB2312"/>
        </w:rPr>
        <w:t>8.肿瘤普查：①甲胎蛋白AFP、癌胚抗原CEA定量；</w:t>
      </w:r>
    </w:p>
    <w:p w14:paraId="0C9B0390">
      <w:pPr>
        <w:pStyle w:val="4"/>
        <w:rPr>
          <w:rFonts w:hint="eastAsia" w:ascii="仿宋_GB2312" w:hAnsi="仿宋_GB2312" w:eastAsia="仿宋_GB2312" w:cs="仿宋_GB2312"/>
        </w:rPr>
      </w:pPr>
      <w:r>
        <w:rPr>
          <w:rFonts w:hint="eastAsia" w:ascii="仿宋_GB2312" w:hAnsi="仿宋_GB2312" w:eastAsia="仿宋_GB2312" w:cs="仿宋_GB2312"/>
        </w:rPr>
        <w:t>②前列腺特异性抗原（男性40岁以上）；</w:t>
      </w:r>
    </w:p>
    <w:p w14:paraId="42EFB7A6">
      <w:pPr>
        <w:pStyle w:val="4"/>
        <w:rPr>
          <w:rFonts w:hint="eastAsia" w:ascii="仿宋_GB2312" w:hAnsi="仿宋_GB2312" w:eastAsia="仿宋_GB2312" w:cs="仿宋_GB2312"/>
        </w:rPr>
      </w:pPr>
      <w:r>
        <w:rPr>
          <w:rFonts w:hint="eastAsia" w:ascii="仿宋_GB2312" w:hAnsi="仿宋_GB2312" w:eastAsia="仿宋_GB2312" w:cs="仿宋_GB2312"/>
        </w:rPr>
        <w:t>③CA-199；④CA-125（女 性）；⑤SCC；</w:t>
      </w:r>
    </w:p>
    <w:p w14:paraId="4E045B63">
      <w:pPr>
        <w:pStyle w:val="4"/>
        <w:rPr>
          <w:rFonts w:hint="eastAsia" w:ascii="仿宋_GB2312" w:hAnsi="仿宋_GB2312" w:eastAsia="仿宋_GB2312" w:cs="仿宋_GB2312"/>
        </w:rPr>
      </w:pPr>
      <w:r>
        <w:rPr>
          <w:rFonts w:hint="eastAsia" w:ascii="仿宋_GB2312" w:hAnsi="仿宋_GB2312" w:eastAsia="仿宋_GB2312" w:cs="仿宋_GB2312"/>
        </w:rPr>
        <w:t>⑥CA-153（女性）。</w:t>
      </w:r>
    </w:p>
    <w:p w14:paraId="6605D74B">
      <w:pPr>
        <w:pStyle w:val="4"/>
        <w:rPr>
          <w:rFonts w:hint="eastAsia" w:ascii="仿宋_GB2312" w:hAnsi="仿宋_GB2312" w:eastAsia="仿宋_GB2312" w:cs="仿宋_GB2312"/>
        </w:rPr>
      </w:pPr>
      <w:r>
        <w:rPr>
          <w:rFonts w:hint="eastAsia" w:ascii="仿宋_GB2312" w:hAnsi="仿宋_GB2312" w:eastAsia="仿宋_GB2312" w:cs="仿宋_GB2312"/>
        </w:rPr>
        <w:t>9.尿常规+尿沉渣、尿β2微球蛋白测定。</w:t>
      </w:r>
    </w:p>
    <w:p w14:paraId="3C0F49F2">
      <w:pPr>
        <w:pStyle w:val="4"/>
        <w:rPr>
          <w:rFonts w:hint="eastAsia" w:ascii="仿宋_GB2312" w:hAnsi="仿宋_GB2312" w:eastAsia="仿宋_GB2312" w:cs="仿宋_GB2312"/>
        </w:rPr>
      </w:pPr>
      <w:r>
        <w:rPr>
          <w:rFonts w:hint="eastAsia" w:ascii="仿宋_GB2312" w:hAnsi="仿宋_GB2312" w:eastAsia="仿宋_GB2312" w:cs="仿宋_GB2312"/>
        </w:rPr>
        <w:t>10.妇科检查+白带涂片。</w:t>
      </w:r>
    </w:p>
    <w:p w14:paraId="6756308B">
      <w:pPr>
        <w:pStyle w:val="4"/>
        <w:rPr>
          <w:rFonts w:hint="eastAsia" w:ascii="仿宋_GB2312" w:hAnsi="仿宋_GB2312" w:eastAsia="仿宋_GB2312" w:cs="仿宋_GB2312"/>
        </w:rPr>
      </w:pPr>
      <w:r>
        <w:rPr>
          <w:rFonts w:hint="eastAsia" w:ascii="仿宋_GB2312" w:hAnsi="仿宋_GB2312" w:eastAsia="仿宋_GB2312" w:cs="仿宋_GB2312"/>
        </w:rPr>
        <w:t>11.骨密度测定。</w:t>
      </w:r>
    </w:p>
    <w:p w14:paraId="29FA3557">
      <w:pPr>
        <w:pStyle w:val="4"/>
        <w:rPr>
          <w:rFonts w:hint="eastAsia" w:ascii="仿宋_GB2312" w:hAnsi="仿宋_GB2312" w:eastAsia="仿宋_GB2312" w:cs="仿宋_GB2312"/>
        </w:rPr>
      </w:pPr>
      <w:r>
        <w:rPr>
          <w:rFonts w:hint="eastAsia" w:ascii="仿宋_GB2312" w:hAnsi="仿宋_GB2312" w:eastAsia="仿宋_GB2312" w:cs="仿宋_GB2312"/>
        </w:rPr>
        <w:t>12.C13检测。</w:t>
      </w:r>
    </w:p>
    <w:p w14:paraId="7F2565CF">
      <w:pPr>
        <w:pStyle w:val="4"/>
        <w:rPr>
          <w:rFonts w:hint="eastAsia" w:ascii="仿宋_GB2312" w:hAnsi="仿宋_GB2312" w:eastAsia="仿宋_GB2312" w:cs="仿宋_GB2312"/>
          <w:b/>
          <w:bCs/>
        </w:rPr>
      </w:pPr>
      <w:r>
        <w:rPr>
          <w:rFonts w:hint="eastAsia" w:ascii="仿宋_GB2312" w:hAnsi="仿宋_GB2312" w:eastAsia="仿宋_GB2312" w:cs="仿宋_GB2312"/>
          <w:b/>
          <w:bCs/>
        </w:rPr>
        <w:t>三、报价要求</w:t>
      </w:r>
    </w:p>
    <w:p w14:paraId="66007AC2">
      <w:pPr>
        <w:pStyle w:val="4"/>
        <w:rPr>
          <w:rFonts w:hint="eastAsia" w:ascii="仿宋_GB2312" w:hAnsi="仿宋_GB2312" w:eastAsia="仿宋_GB2312" w:cs="仿宋_GB2312"/>
        </w:rPr>
      </w:pPr>
      <w:r>
        <w:rPr>
          <w:rFonts w:hint="eastAsia" w:ascii="仿宋_GB2312" w:hAnsi="仿宋_GB2312" w:eastAsia="仿宋_GB2312" w:cs="仿宋_GB2312"/>
          <w:lang w:val="en-US" w:eastAsia="zh-CN"/>
        </w:rPr>
        <w:t>投标人</w:t>
      </w:r>
      <w:r>
        <w:rPr>
          <w:rFonts w:hint="eastAsia" w:ascii="仿宋_GB2312" w:hAnsi="仿宋_GB2312" w:eastAsia="仿宋_GB2312" w:cs="仿宋_GB2312"/>
        </w:rPr>
        <w:t>应将采购人要求的所有体检项目编入分项报价表中。</w:t>
      </w:r>
    </w:p>
    <w:p w14:paraId="611506E2">
      <w:pPr>
        <w:pStyle w:val="4"/>
        <w:rPr>
          <w:rFonts w:hint="eastAsia" w:ascii="仿宋_GB2312" w:hAnsi="仿宋_GB2312" w:eastAsia="仿宋_GB2312" w:cs="仿宋_GB2312"/>
          <w:b/>
          <w:bCs/>
        </w:rPr>
      </w:pPr>
      <w:r>
        <w:rPr>
          <w:rFonts w:hint="eastAsia" w:ascii="仿宋_GB2312" w:hAnsi="仿宋_GB2312" w:eastAsia="仿宋_GB2312" w:cs="仿宋_GB2312"/>
          <w:b/>
          <w:bCs/>
        </w:rPr>
        <w:t>四、项目履约时间、地点</w:t>
      </w:r>
    </w:p>
    <w:p w14:paraId="2FBE129F">
      <w:pPr>
        <w:pStyle w:val="4"/>
        <w:rPr>
          <w:rFonts w:hint="eastAsia" w:ascii="仿宋_GB2312" w:hAnsi="仿宋_GB2312" w:eastAsia="仿宋_GB2312" w:cs="仿宋_GB2312"/>
        </w:rPr>
      </w:pPr>
      <w:r>
        <w:rPr>
          <w:rFonts w:hint="eastAsia" w:ascii="仿宋_GB2312" w:hAnsi="仿宋_GB2312" w:eastAsia="仿宋_GB2312" w:cs="仿宋_GB2312"/>
        </w:rPr>
        <w:t>1.履约时间：整个体检服务自体检合同签订之日起60个工作日内完成体检服务。如果</w:t>
      </w:r>
      <w:r>
        <w:rPr>
          <w:rFonts w:hint="eastAsia" w:ascii="仿宋_GB2312" w:hAnsi="仿宋_GB2312" w:eastAsia="仿宋_GB2312" w:cs="仿宋_GB2312"/>
          <w:lang w:val="en-US" w:eastAsia="zh-CN"/>
        </w:rPr>
        <w:t>中标人</w:t>
      </w:r>
      <w:r>
        <w:rPr>
          <w:rFonts w:hint="eastAsia" w:ascii="仿宋_GB2312" w:hAnsi="仿宋_GB2312" w:eastAsia="仿宋_GB2312" w:cs="仿宋_GB2312"/>
        </w:rPr>
        <w:t>提供的服务达不到采购人要求，或发生不良反响的体检事件超过3人以上，采购人有权终止合同。采购人不保证</w:t>
      </w:r>
      <w:r>
        <w:rPr>
          <w:rFonts w:hint="eastAsia" w:ascii="仿宋_GB2312" w:hAnsi="仿宋_GB2312" w:eastAsia="仿宋_GB2312" w:cs="仿宋_GB2312"/>
          <w:lang w:val="en-US" w:eastAsia="zh-CN"/>
        </w:rPr>
        <w:t>中标人</w:t>
      </w:r>
      <w:r>
        <w:rPr>
          <w:rFonts w:hint="eastAsia" w:ascii="仿宋_GB2312" w:hAnsi="仿宋_GB2312" w:eastAsia="仿宋_GB2312" w:cs="仿宋_GB2312"/>
        </w:rPr>
        <w:t>的体检人数。</w:t>
      </w:r>
    </w:p>
    <w:p w14:paraId="73510CA5">
      <w:pPr>
        <w:pStyle w:val="4"/>
        <w:rPr>
          <w:rFonts w:hint="eastAsia" w:ascii="仿宋_GB2312" w:hAnsi="仿宋_GB2312" w:eastAsia="仿宋_GB2312" w:cs="仿宋_GB2312"/>
        </w:rPr>
      </w:pPr>
      <w:r>
        <w:rPr>
          <w:rFonts w:hint="eastAsia" w:ascii="仿宋_GB2312" w:hAnsi="仿宋_GB2312" w:eastAsia="仿宋_GB2312" w:cs="仿宋_GB2312"/>
        </w:rPr>
        <w:t>2.履约地点：</w:t>
      </w:r>
      <w:r>
        <w:rPr>
          <w:rFonts w:hint="eastAsia" w:ascii="仿宋_GB2312" w:hAnsi="仿宋_GB2312" w:eastAsia="仿宋_GB2312" w:cs="仿宋_GB2312"/>
          <w:lang w:val="en-US" w:eastAsia="zh-CN"/>
        </w:rPr>
        <w:t>中标人</w:t>
      </w:r>
      <w:r>
        <w:rPr>
          <w:rFonts w:hint="eastAsia" w:ascii="仿宋_GB2312" w:hAnsi="仿宋_GB2312" w:eastAsia="仿宋_GB2312" w:cs="仿宋_GB2312"/>
        </w:rPr>
        <w:t>的体检场地。</w:t>
      </w:r>
    </w:p>
    <w:p w14:paraId="2E14257E">
      <w:pPr>
        <w:pStyle w:val="4"/>
        <w:rPr>
          <w:rFonts w:hint="eastAsia" w:ascii="仿宋_GB2312" w:hAnsi="仿宋_GB2312" w:eastAsia="仿宋_GB2312" w:cs="仿宋_GB2312"/>
          <w:b/>
          <w:bCs/>
        </w:rPr>
      </w:pPr>
      <w:r>
        <w:rPr>
          <w:rFonts w:hint="eastAsia" w:ascii="仿宋_GB2312" w:hAnsi="仿宋_GB2312" w:eastAsia="仿宋_GB2312" w:cs="仿宋_GB2312"/>
          <w:b/>
          <w:bCs/>
        </w:rPr>
        <w:t>五、服务要求</w:t>
      </w:r>
    </w:p>
    <w:p w14:paraId="6599814E">
      <w:pPr>
        <w:pStyle w:val="4"/>
        <w:rPr>
          <w:rFonts w:hint="eastAsia" w:ascii="仿宋_GB2312" w:hAnsi="仿宋_GB2312" w:eastAsia="仿宋_GB2312" w:cs="仿宋_GB2312"/>
        </w:rPr>
      </w:pPr>
      <w:r>
        <w:rPr>
          <w:rFonts w:hint="eastAsia" w:ascii="仿宋_GB2312" w:hAnsi="仿宋_GB2312" w:eastAsia="仿宋_GB2312" w:cs="仿宋_GB2312"/>
        </w:rPr>
        <w:t>1.体检地点</w:t>
      </w:r>
    </w:p>
    <w:p w14:paraId="402D7CB3">
      <w:pPr>
        <w:pStyle w:val="4"/>
        <w:rPr>
          <w:rFonts w:hint="eastAsia" w:ascii="仿宋_GB2312" w:hAnsi="仿宋_GB2312" w:eastAsia="仿宋_GB2312" w:cs="仿宋_GB2312"/>
        </w:rPr>
      </w:pPr>
      <w:r>
        <w:rPr>
          <w:rFonts w:hint="eastAsia" w:ascii="仿宋_GB2312" w:hAnsi="仿宋_GB2312" w:eastAsia="仿宋_GB2312" w:cs="仿宋_GB2312"/>
        </w:rPr>
        <w:t>1.1体检医疗机构应指定唯一服务点，未经采购人允许，不许调配采购人体检人员到体检医疗机构旗下的其他分院或其他分支机构进行体检，若</w:t>
      </w:r>
      <w:r>
        <w:rPr>
          <w:rFonts w:hint="eastAsia" w:ascii="仿宋_GB2312" w:hAnsi="仿宋_GB2312" w:eastAsia="仿宋_GB2312" w:cs="仿宋_GB2312"/>
          <w:lang w:val="en-US" w:eastAsia="zh-CN"/>
        </w:rPr>
        <w:t>投标人投标</w:t>
      </w:r>
      <w:r>
        <w:rPr>
          <w:rFonts w:hint="eastAsia" w:ascii="仿宋_GB2312" w:hAnsi="仿宋_GB2312" w:eastAsia="仿宋_GB2312" w:cs="仿宋_GB2312"/>
        </w:rPr>
        <w:t>文件中未明确本项目唯一体检服务地点，按无效响应文件处理。</w:t>
      </w:r>
    </w:p>
    <w:p w14:paraId="49B3EF60">
      <w:pPr>
        <w:pStyle w:val="4"/>
        <w:rPr>
          <w:rFonts w:hint="eastAsia" w:ascii="仿宋_GB2312" w:hAnsi="仿宋_GB2312" w:eastAsia="仿宋_GB2312" w:cs="仿宋_GB2312"/>
        </w:rPr>
      </w:pPr>
      <w:r>
        <w:rPr>
          <w:rFonts w:hint="eastAsia" w:ascii="仿宋_GB2312" w:hAnsi="仿宋_GB2312" w:eastAsia="仿宋_GB2312" w:cs="仿宋_GB2312"/>
        </w:rPr>
        <w:t>1.2体检医疗机构服务点应具备完成所有体检项目的设备及人员。</w:t>
      </w:r>
    </w:p>
    <w:p w14:paraId="6D34D8E3">
      <w:pPr>
        <w:pStyle w:val="4"/>
        <w:rPr>
          <w:rFonts w:hint="eastAsia" w:ascii="仿宋_GB2312" w:hAnsi="仿宋_GB2312" w:eastAsia="仿宋_GB2312" w:cs="仿宋_GB2312"/>
          <w:b/>
          <w:bCs/>
          <w:lang w:eastAsia="zh-CN"/>
        </w:rPr>
      </w:pPr>
      <w:r>
        <w:rPr>
          <w:rFonts w:hint="eastAsia" w:ascii="仿宋_GB2312" w:hAnsi="仿宋_GB2312" w:eastAsia="仿宋_GB2312" w:cs="仿宋_GB2312"/>
          <w:b/>
          <w:bCs/>
        </w:rPr>
        <w:t>1.3</w:t>
      </w:r>
      <w:r>
        <w:rPr>
          <w:rFonts w:hint="eastAsia" w:ascii="仿宋_GB2312" w:hAnsi="仿宋_GB2312" w:eastAsia="仿宋_GB2312" w:cs="仿宋_GB2312"/>
          <w:b/>
          <w:bCs/>
          <w:lang w:eastAsia="zh-CN"/>
        </w:rPr>
        <w:t>对团检单位预留专场体检时间，并在专场时间中免费提供专车接送。</w:t>
      </w:r>
    </w:p>
    <w:p w14:paraId="04C71DA3">
      <w:pPr>
        <w:pStyle w:val="4"/>
        <w:rPr>
          <w:rFonts w:hint="eastAsia" w:ascii="仿宋_GB2312" w:hAnsi="仿宋_GB2312" w:eastAsia="仿宋_GB2312" w:cs="仿宋_GB2312"/>
        </w:rPr>
      </w:pPr>
      <w:r>
        <w:rPr>
          <w:rFonts w:hint="eastAsia" w:ascii="仿宋_GB2312" w:hAnsi="仿宋_GB2312" w:eastAsia="仿宋_GB2312" w:cs="仿宋_GB2312"/>
          <w:lang w:val="en-US" w:eastAsia="zh-CN"/>
        </w:rPr>
        <w:t>1.4</w:t>
      </w:r>
      <w:r>
        <w:rPr>
          <w:rFonts w:hint="eastAsia" w:ascii="仿宋_GB2312" w:hAnsi="仿宋_GB2312" w:eastAsia="仿宋_GB2312" w:cs="仿宋_GB2312"/>
        </w:rPr>
        <w:t>交通便捷，环境良好。</w:t>
      </w:r>
    </w:p>
    <w:p w14:paraId="2AFCAE97">
      <w:pPr>
        <w:pStyle w:val="4"/>
        <w:rPr>
          <w:rFonts w:hint="eastAsia" w:ascii="仿宋_GB2312" w:hAnsi="仿宋_GB2312" w:eastAsia="仿宋_GB2312" w:cs="仿宋_GB2312"/>
        </w:rPr>
      </w:pPr>
      <w:r>
        <w:rPr>
          <w:rFonts w:hint="eastAsia" w:ascii="仿宋_GB2312" w:hAnsi="仿宋_GB2312" w:eastAsia="仿宋_GB2312" w:cs="仿宋_GB2312"/>
        </w:rPr>
        <w:t>2．体检设备</w:t>
      </w:r>
    </w:p>
    <w:p w14:paraId="0DD746D1">
      <w:pPr>
        <w:pStyle w:val="4"/>
        <w:rPr>
          <w:rFonts w:hint="eastAsia" w:ascii="仿宋_GB2312" w:hAnsi="仿宋_GB2312" w:eastAsia="仿宋_GB2312" w:cs="仿宋_GB2312"/>
        </w:rPr>
      </w:pPr>
      <w:r>
        <w:rPr>
          <w:rFonts w:hint="eastAsia" w:ascii="仿宋_GB2312" w:hAnsi="仿宋_GB2312" w:eastAsia="仿宋_GB2312" w:cs="仿宋_GB2312"/>
        </w:rPr>
        <w:t>2.1体检地点具有体检专用设备，且覆盖本次体检所有项目。</w:t>
      </w:r>
    </w:p>
    <w:p w14:paraId="0351E5D1">
      <w:pPr>
        <w:pStyle w:val="4"/>
        <w:rPr>
          <w:rFonts w:hint="eastAsia" w:ascii="仿宋_GB2312" w:hAnsi="仿宋_GB2312" w:eastAsia="仿宋_GB2312" w:cs="仿宋_GB2312"/>
        </w:rPr>
      </w:pPr>
      <w:r>
        <w:rPr>
          <w:rFonts w:hint="eastAsia" w:ascii="仿宋_GB2312" w:hAnsi="仿宋_GB2312" w:eastAsia="仿宋_GB2312" w:cs="仿宋_GB2312"/>
        </w:rPr>
        <w:t>3.人员要求</w:t>
      </w:r>
    </w:p>
    <w:p w14:paraId="576B57E0">
      <w:pPr>
        <w:pStyle w:val="4"/>
        <w:rPr>
          <w:rFonts w:hint="eastAsia" w:ascii="仿宋_GB2312" w:hAnsi="仿宋_GB2312" w:eastAsia="仿宋_GB2312" w:cs="仿宋_GB2312"/>
        </w:rPr>
      </w:pPr>
      <w:r>
        <w:rPr>
          <w:rFonts w:hint="eastAsia" w:ascii="仿宋_GB2312" w:hAnsi="仿宋_GB2312" w:eastAsia="仿宋_GB2312" w:cs="仿宋_GB2312"/>
        </w:rPr>
        <w:t>3.1所有体检项目由具有相应资质的医护人员负责。（须提供相关人员证书）</w:t>
      </w:r>
    </w:p>
    <w:p w14:paraId="54FDF51D">
      <w:pPr>
        <w:pStyle w:val="4"/>
        <w:rPr>
          <w:rFonts w:hint="eastAsia" w:ascii="仿宋_GB2312" w:hAnsi="仿宋_GB2312" w:eastAsia="仿宋_GB2312" w:cs="仿宋_GB2312"/>
        </w:rPr>
      </w:pPr>
      <w:r>
        <w:rPr>
          <w:rFonts w:hint="eastAsia" w:ascii="仿宋_GB2312" w:hAnsi="仿宋_GB2312" w:eastAsia="仿宋_GB2312" w:cs="仿宋_GB2312"/>
        </w:rPr>
        <w:t>4.服务要求</w:t>
      </w:r>
    </w:p>
    <w:p w14:paraId="353FED0B">
      <w:pPr>
        <w:pStyle w:val="4"/>
        <w:rPr>
          <w:rFonts w:hint="eastAsia" w:ascii="仿宋_GB2312" w:hAnsi="仿宋_GB2312" w:eastAsia="仿宋_GB2312" w:cs="仿宋_GB2312"/>
        </w:rPr>
      </w:pPr>
      <w:r>
        <w:rPr>
          <w:rFonts w:hint="eastAsia" w:ascii="仿宋_GB2312" w:hAnsi="仿宋_GB2312" w:eastAsia="仿宋_GB2312" w:cs="仿宋_GB2312"/>
        </w:rPr>
        <w:t>4.1体检医疗机构须建立电子健康档案，具有相应的体检信息管理系统可进行体检预约和体检信息综合管理。</w:t>
      </w:r>
    </w:p>
    <w:p w14:paraId="6B55626F">
      <w:pPr>
        <w:pStyle w:val="4"/>
        <w:rPr>
          <w:rFonts w:hint="eastAsia" w:ascii="仿宋_GB2312" w:hAnsi="仿宋_GB2312" w:eastAsia="仿宋_GB2312" w:cs="仿宋_GB2312"/>
        </w:rPr>
      </w:pPr>
      <w:r>
        <w:rPr>
          <w:rFonts w:hint="eastAsia" w:ascii="仿宋_GB2312" w:hAnsi="仿宋_GB2312" w:eastAsia="仿宋_GB2312" w:cs="仿宋_GB2312"/>
        </w:rPr>
        <w:t>4.2对年老体弱、行动不便的人员提供必要的人员和装备帮助。</w:t>
      </w:r>
    </w:p>
    <w:p w14:paraId="08E37162">
      <w:pPr>
        <w:pStyle w:val="4"/>
        <w:rPr>
          <w:rFonts w:hint="eastAsia" w:ascii="仿宋_GB2312" w:hAnsi="仿宋_GB2312" w:eastAsia="仿宋_GB2312" w:cs="仿宋_GB2312"/>
        </w:rPr>
      </w:pPr>
      <w:r>
        <w:rPr>
          <w:rFonts w:hint="eastAsia" w:ascii="仿宋_GB2312" w:hAnsi="仿宋_GB2312" w:eastAsia="仿宋_GB2312" w:cs="仿宋_GB2312"/>
        </w:rPr>
        <w:t>4.3体检过程中所需要的设备和耗材，全部由</w:t>
      </w:r>
      <w:r>
        <w:rPr>
          <w:rFonts w:hint="eastAsia" w:ascii="仿宋_GB2312" w:hAnsi="仿宋_GB2312" w:eastAsia="仿宋_GB2312" w:cs="仿宋_GB2312"/>
          <w:lang w:val="en-US" w:eastAsia="zh-CN"/>
        </w:rPr>
        <w:t>投标人</w:t>
      </w:r>
      <w:r>
        <w:rPr>
          <w:rFonts w:hint="eastAsia" w:ascii="仿宋_GB2312" w:hAnsi="仿宋_GB2312" w:eastAsia="仿宋_GB2312" w:cs="仿宋_GB2312"/>
        </w:rPr>
        <w:t>提供；体检表、化验单、报告单由体检医疗机构提供；妇科检查和实验室检查均要求使用一次性材料。</w:t>
      </w:r>
    </w:p>
    <w:p w14:paraId="7B294218">
      <w:pPr>
        <w:pStyle w:val="4"/>
        <w:rPr>
          <w:rFonts w:hint="eastAsia" w:ascii="仿宋_GB2312" w:hAnsi="仿宋_GB2312" w:eastAsia="仿宋_GB2312" w:cs="仿宋_GB2312"/>
        </w:rPr>
      </w:pPr>
      <w:r>
        <w:rPr>
          <w:rFonts w:hint="eastAsia" w:ascii="仿宋_GB2312" w:hAnsi="仿宋_GB2312" w:eastAsia="仿宋_GB2312" w:cs="仿宋_GB2312"/>
        </w:rPr>
        <w:t>4.4体检期间提供免费早餐。</w:t>
      </w:r>
    </w:p>
    <w:p w14:paraId="391146B0">
      <w:pPr>
        <w:pStyle w:val="4"/>
        <w:rPr>
          <w:rFonts w:hint="eastAsia" w:ascii="仿宋_GB2312" w:hAnsi="仿宋_GB2312" w:eastAsia="仿宋_GB2312" w:cs="仿宋_GB2312"/>
        </w:rPr>
      </w:pPr>
      <w:r>
        <w:rPr>
          <w:rFonts w:hint="eastAsia" w:ascii="仿宋_GB2312" w:hAnsi="仿宋_GB2312" w:eastAsia="仿宋_GB2312" w:cs="仿宋_GB2312"/>
        </w:rPr>
        <w:t>4.5体检单位应在体检结束后15日内，向</w:t>
      </w:r>
      <w:r>
        <w:rPr>
          <w:rFonts w:hint="eastAsia" w:ascii="仿宋_GB2312" w:hAnsi="仿宋_GB2312" w:eastAsia="仿宋_GB2312" w:cs="仿宋_GB2312"/>
          <w:lang w:val="en-US" w:eastAsia="zh-CN"/>
        </w:rPr>
        <w:t>采购人</w:t>
      </w:r>
      <w:r>
        <w:rPr>
          <w:rFonts w:hint="eastAsia" w:ascii="仿宋_GB2312" w:hAnsi="仿宋_GB2312" w:eastAsia="仿宋_GB2312" w:cs="仿宋_GB2312"/>
        </w:rPr>
        <w:t>提交体检报告，体检报告须进行密封，体检结束30日内向</w:t>
      </w:r>
      <w:r>
        <w:rPr>
          <w:rFonts w:hint="eastAsia" w:ascii="仿宋_GB2312" w:hAnsi="仿宋_GB2312" w:eastAsia="仿宋_GB2312" w:cs="仿宋_GB2312"/>
          <w:lang w:val="en-US" w:eastAsia="zh-CN"/>
        </w:rPr>
        <w:t>采购人</w:t>
      </w:r>
      <w:r>
        <w:rPr>
          <w:rFonts w:hint="eastAsia" w:ascii="仿宋_GB2312" w:hAnsi="仿宋_GB2312" w:eastAsia="仿宋_GB2312" w:cs="仿宋_GB2312"/>
        </w:rPr>
        <w:t>提供所查人员的疾患名单和疾病汇总分析；体检单位应进行一次上门体检报告解析答疑。</w:t>
      </w:r>
    </w:p>
    <w:p w14:paraId="0616AA3D">
      <w:pPr>
        <w:pStyle w:val="4"/>
        <w:rPr>
          <w:rFonts w:hint="eastAsia" w:ascii="仿宋_GB2312" w:hAnsi="仿宋_GB2312" w:eastAsia="仿宋_GB2312" w:cs="仿宋_GB2312"/>
        </w:rPr>
      </w:pPr>
      <w:r>
        <w:rPr>
          <w:rFonts w:hint="eastAsia" w:ascii="仿宋_GB2312" w:hAnsi="仿宋_GB2312" w:eastAsia="仿宋_GB2312" w:cs="仿宋_GB2312"/>
        </w:rPr>
        <w:t>4.6体检单位应提前告知特殊体检项目的详细要求和注意事项（如B超、心电图等）。</w:t>
      </w:r>
    </w:p>
    <w:p w14:paraId="7ED621BB">
      <w:pPr>
        <w:pStyle w:val="4"/>
        <w:rPr>
          <w:rFonts w:hint="eastAsia" w:ascii="仿宋_GB2312" w:hAnsi="仿宋_GB2312" w:eastAsia="仿宋_GB2312" w:cs="仿宋_GB2312"/>
        </w:rPr>
      </w:pPr>
      <w:r>
        <w:rPr>
          <w:rFonts w:hint="eastAsia" w:ascii="仿宋_GB2312" w:hAnsi="仿宋_GB2312" w:eastAsia="仿宋_GB2312" w:cs="仿宋_GB2312"/>
        </w:rPr>
        <w:t>六、其他需求内容</w:t>
      </w:r>
    </w:p>
    <w:p w14:paraId="0EC80899">
      <w:pPr>
        <w:pStyle w:val="4"/>
        <w:rPr>
          <w:rFonts w:hint="eastAsia" w:ascii="仿宋_GB2312" w:hAnsi="仿宋_GB2312" w:eastAsia="仿宋_GB2312" w:cs="仿宋_GB2312"/>
        </w:rPr>
      </w:pPr>
      <w:r>
        <w:rPr>
          <w:rFonts w:hint="eastAsia" w:ascii="仿宋_GB2312" w:hAnsi="仿宋_GB2312" w:eastAsia="仿宋_GB2312" w:cs="仿宋_GB2312"/>
        </w:rPr>
        <w:t>在采购预算能够保障，服务内容和价格没有变化，且</w:t>
      </w:r>
      <w:r>
        <w:rPr>
          <w:rFonts w:hint="eastAsia" w:ascii="仿宋_GB2312" w:hAnsi="仿宋_GB2312" w:eastAsia="仿宋_GB2312" w:cs="仿宋_GB2312"/>
          <w:lang w:val="en-US" w:eastAsia="zh-CN"/>
        </w:rPr>
        <w:t>投标人</w:t>
      </w:r>
      <w:r>
        <w:rPr>
          <w:rFonts w:hint="eastAsia" w:ascii="仿宋_GB2312" w:hAnsi="仿宋_GB2312" w:eastAsia="仿宋_GB2312" w:cs="仿宋_GB2312"/>
        </w:rPr>
        <w:t>所提供服务满足采购人要求的基础上续签合同，续签合同次数不超过2次。</w:t>
      </w:r>
    </w:p>
    <w:p w14:paraId="511150CA">
      <w:pPr>
        <w:pStyle w:val="4"/>
        <w:rPr>
          <w:rFonts w:hint="eastAsia" w:ascii="仿宋_GB2312" w:hAnsi="仿宋_GB2312" w:eastAsia="仿宋_GB2312" w:cs="仿宋_GB2312"/>
        </w:rPr>
      </w:pPr>
      <w:r>
        <w:rPr>
          <w:rFonts w:hint="eastAsia" w:ascii="仿宋_GB2312" w:hAnsi="仿宋_GB2312" w:eastAsia="仿宋_GB2312" w:cs="仿宋_GB2312"/>
        </w:rPr>
        <w:t>七、付款方式</w:t>
      </w:r>
    </w:p>
    <w:p w14:paraId="269B6B71">
      <w:pPr>
        <w:pStyle w:val="4"/>
        <w:rPr>
          <w:rFonts w:hint="eastAsia" w:ascii="仿宋_GB2312" w:hAnsi="仿宋_GB2312" w:eastAsia="仿宋_GB2312" w:cs="仿宋_GB2312"/>
          <w:highlight w:val="none"/>
        </w:rPr>
      </w:pPr>
      <w:r>
        <w:rPr>
          <w:rFonts w:hint="eastAsia" w:ascii="仿宋_GB2312" w:hAnsi="仿宋_GB2312" w:eastAsia="仿宋_GB2312" w:cs="仿宋_GB2312"/>
          <w:highlight w:val="none"/>
        </w:rPr>
        <w:t>按照当年在该机构实际参加体检的职工人数和体检项目据实结算。</w:t>
      </w:r>
    </w:p>
    <w:p w14:paraId="46A722E2">
      <w:r>
        <w:rPr>
          <w:rFonts w:hint="eastAsia" w:ascii="仿宋_GB2312" w:hAnsi="仿宋_GB2312" w:eastAsia="仿宋_GB2312" w:cs="仿宋_GB2312"/>
          <w:highlight w:val="none"/>
          <w:lang w:val="en-US" w:eastAsia="zh-CN"/>
        </w:rPr>
        <w:t>八、</w:t>
      </w:r>
      <w:r>
        <w:rPr>
          <w:rFonts w:ascii="仿宋_GB2312" w:hAnsi="仿宋_GB2312" w:eastAsia="仿宋_GB2312" w:cs="仿宋_GB2312"/>
          <w:highlight w:val="none"/>
        </w:rPr>
        <w:t>投标</w:t>
      </w:r>
      <w:r>
        <w:rPr>
          <w:rFonts w:ascii="仿宋_GB2312" w:hAnsi="仿宋_GB2312" w:eastAsia="仿宋_GB2312" w:cs="仿宋_GB2312"/>
        </w:rPr>
        <w:t>报价包括体检所需的一次性消耗品费、检验费、人工费等一切费用，结算时按实际体检人数×中标单价计算出实际体检费用。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FB32D1"/>
    <w:rsid w:val="1EFB32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2025-04-09T02:05:00Z</dcterms:created>
  <dc:creator>王珊</dc:creator>
  <cp:lastModifiedBy>王珊</cp:lastModifiedBy>
  <dcterms:modified xsi:type="dcterms:W3CDTF">2025-04-09T02:05:33Z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551EE887FC044AA096CF14061496574F_11</vt:lpwstr>
  </property>
  <property fmtid="{D5CDD505-2E9C-101B-9397-08002B2CF9AE}" pid="4" name="KSOTemplateDocerSaveRecord">
    <vt:lpwstr>eyJoZGlkIjoiNzNmNDZlOGE4YzBiODhkNTY3NTdiYjNiMTljZmEwZTciLCJ1c2VySWQiOiIxMTk3NzI3MDgzIn0=</vt:lpwstr>
  </property>
</Properties>
</file>