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keepNext w:val="0"/>
        <w:keepLines w:val="0"/>
        <w:pageBreakBefore w:val="0"/>
        <w:widowControl w:val="0"/>
        <w:kinsoku/>
        <w:wordWrap/>
        <w:overflowPunct/>
        <w:topLinePunct w:val="0"/>
        <w:autoSpaceDE/>
        <w:autoSpaceDN/>
        <w:bidi w:val="0"/>
        <w:adjustRightInd/>
        <w:snapToGrid/>
        <w:spacing w:line="360" w:lineRule="auto"/>
        <w:ind w:firstLine="560" w:firstLineChars="200"/>
        <w:jc w:val="center"/>
        <w:textAlignment w:val="auto"/>
        <w:rPr>
          <w:rFonts w:hint="eastAsia"/>
          <w:b w:val="0"/>
          <w:bCs/>
          <w:color w:val="auto"/>
          <w:sz w:val="28"/>
          <w:szCs w:val="28"/>
          <w:highlight w:val="none"/>
          <w:lang w:eastAsia="zh-CN"/>
        </w:rPr>
      </w:pPr>
      <w:r>
        <w:rPr>
          <w:rFonts w:hint="eastAsia"/>
          <w:b w:val="0"/>
          <w:bCs/>
          <w:color w:val="auto"/>
          <w:sz w:val="28"/>
          <w:szCs w:val="28"/>
          <w:highlight w:val="none"/>
        </w:rPr>
        <w:t>广东江门中微子实验站配套基建工程项目地下和地面部分建筑火灾自动报警及联动控制系统采购及安装工程</w:t>
      </w:r>
      <w:r>
        <w:rPr>
          <w:rFonts w:hint="eastAsia"/>
          <w:b w:val="0"/>
          <w:bCs/>
          <w:color w:val="auto"/>
          <w:sz w:val="28"/>
          <w:szCs w:val="28"/>
          <w:highlight w:val="none"/>
          <w:lang w:eastAsia="zh-CN"/>
        </w:rPr>
        <w:t>招标公告</w:t>
      </w:r>
    </w:p>
    <w:p>
      <w:pPr>
        <w:pStyle w:val="2"/>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color w:val="auto"/>
          <w:highlight w:val="none"/>
          <w:lang w:eastAsia="zh-CN"/>
        </w:rPr>
      </w:pPr>
    </w:p>
    <w:p>
      <w:pPr>
        <w:pStyle w:val="3"/>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b w:val="0"/>
          <w:bCs/>
          <w:color w:val="auto"/>
          <w:highlight w:val="none"/>
        </w:rPr>
      </w:pPr>
      <w:r>
        <w:rPr>
          <w:rFonts w:hint="eastAsia"/>
          <w:b w:val="0"/>
          <w:bCs/>
          <w:color w:val="auto"/>
          <w:highlight w:val="none"/>
        </w:rPr>
        <w:t>江门市安厦建设监理有限公司受中国水利水电第六工程局有限公司江门中微子实验站工程项目部的委托，就</w:t>
      </w:r>
      <w:r>
        <w:rPr>
          <w:rFonts w:hint="eastAsia"/>
          <w:b w:val="0"/>
          <w:bCs/>
          <w:color w:val="auto"/>
          <w:highlight w:val="none"/>
        </w:rPr>
        <w:t>广东江门中微子实验站配套基建工程项目地下和地面部分建筑火灾自动报警及联动控制系统采购及安装工程</w:t>
      </w:r>
      <w:r>
        <w:rPr>
          <w:rFonts w:hint="eastAsia"/>
          <w:b w:val="0"/>
          <w:bCs/>
          <w:color w:val="auto"/>
          <w:highlight w:val="none"/>
        </w:rPr>
        <w:t>（合同编号：北方公司-江门项目-2022-001）采用公开招标方式进行。欢迎有相应服务能力的企业，就下列相关服务提交密封投标。</w:t>
      </w:r>
    </w:p>
    <w:p>
      <w:pPr>
        <w:pStyle w:val="3"/>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b w:val="0"/>
          <w:bCs/>
          <w:color w:val="auto"/>
          <w:highlight w:val="none"/>
        </w:rPr>
      </w:pPr>
      <w:r>
        <w:rPr>
          <w:rFonts w:hint="eastAsia"/>
          <w:b w:val="0"/>
          <w:bCs/>
          <w:color w:val="auto"/>
          <w:highlight w:val="none"/>
        </w:rPr>
        <w:t>一、采购项目编号：北方公司-江门项目-2022-001</w:t>
      </w:r>
      <w:r>
        <w:rPr>
          <w:b w:val="0"/>
          <w:bCs/>
          <w:color w:val="auto"/>
          <w:highlight w:val="none"/>
        </w:rPr>
        <w:t xml:space="preserve"> </w:t>
      </w:r>
    </w:p>
    <w:p>
      <w:pPr>
        <w:pStyle w:val="3"/>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b w:val="0"/>
          <w:bCs/>
          <w:color w:val="auto"/>
          <w:highlight w:val="none"/>
        </w:rPr>
      </w:pPr>
      <w:r>
        <w:rPr>
          <w:rFonts w:hint="eastAsia"/>
          <w:b w:val="0"/>
          <w:bCs/>
          <w:color w:val="auto"/>
          <w:highlight w:val="none"/>
        </w:rPr>
        <w:t>二、采购项目名称：</w:t>
      </w:r>
      <w:r>
        <w:rPr>
          <w:rFonts w:hint="eastAsia"/>
          <w:b w:val="0"/>
          <w:bCs/>
          <w:color w:val="auto"/>
          <w:highlight w:val="none"/>
        </w:rPr>
        <w:t>广东江门中微子实验站配套基建工程项目地下和地面部分建筑火灾自动报警及联动控制系统采购及安装工程</w:t>
      </w:r>
    </w:p>
    <w:p>
      <w:pPr>
        <w:pStyle w:val="3"/>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b w:val="0"/>
          <w:bCs/>
          <w:color w:val="auto"/>
          <w:highlight w:val="none"/>
        </w:rPr>
      </w:pPr>
      <w:r>
        <w:rPr>
          <w:rFonts w:hint="eastAsia"/>
          <w:b w:val="0"/>
          <w:bCs/>
          <w:color w:val="auto"/>
          <w:highlight w:val="none"/>
        </w:rPr>
        <w:t>三、采购项目预算金额（元）：1,300,000.00</w:t>
      </w:r>
    </w:p>
    <w:p>
      <w:pPr>
        <w:pStyle w:val="3"/>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b w:val="0"/>
          <w:bCs/>
          <w:color w:val="auto"/>
          <w:highlight w:val="none"/>
        </w:rPr>
      </w:pPr>
      <w:r>
        <w:rPr>
          <w:rFonts w:hint="eastAsia"/>
          <w:b w:val="0"/>
          <w:bCs/>
          <w:color w:val="auto"/>
          <w:highlight w:val="none"/>
        </w:rPr>
        <w:t>四、采购数量：</w:t>
      </w:r>
      <w:r>
        <w:rPr>
          <w:b w:val="0"/>
          <w:bCs/>
          <w:color w:val="auto"/>
          <w:highlight w:val="none"/>
        </w:rPr>
        <w:t>1</w:t>
      </w:r>
      <w:r>
        <w:rPr>
          <w:rFonts w:hint="eastAsia"/>
          <w:b w:val="0"/>
          <w:bCs/>
          <w:color w:val="auto"/>
          <w:highlight w:val="none"/>
        </w:rPr>
        <w:t>项</w:t>
      </w:r>
    </w:p>
    <w:p>
      <w:pPr>
        <w:pStyle w:val="3"/>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b w:val="0"/>
          <w:bCs/>
          <w:color w:val="auto"/>
          <w:highlight w:val="none"/>
        </w:rPr>
      </w:pPr>
      <w:r>
        <w:rPr>
          <w:rFonts w:hint="eastAsia"/>
          <w:b w:val="0"/>
          <w:bCs/>
          <w:color w:val="auto"/>
          <w:highlight w:val="none"/>
        </w:rPr>
        <w:t>五、采购项目内容及需求</w:t>
      </w:r>
      <w:r>
        <w:rPr>
          <w:b w:val="0"/>
          <w:bCs/>
          <w:color w:val="auto"/>
          <w:highlight w:val="none"/>
        </w:rPr>
        <w:t xml:space="preserve"> (</w:t>
      </w:r>
      <w:r>
        <w:rPr>
          <w:rFonts w:hint="eastAsia"/>
          <w:b w:val="0"/>
          <w:bCs/>
          <w:color w:val="auto"/>
          <w:highlight w:val="none"/>
        </w:rPr>
        <w:t>采购项目技术规格、参数及要求</w:t>
      </w:r>
      <w:r>
        <w:rPr>
          <w:b w:val="0"/>
          <w:bCs/>
          <w:color w:val="auto"/>
          <w:highlight w:val="none"/>
        </w:rPr>
        <w:t xml:space="preserve">) </w:t>
      </w:r>
      <w:r>
        <w:rPr>
          <w:rFonts w:hint="eastAsia"/>
          <w:b w:val="0"/>
          <w:bCs/>
          <w:color w:val="auto"/>
          <w:highlight w:val="none"/>
        </w:rPr>
        <w:t>：</w:t>
      </w:r>
    </w:p>
    <w:p>
      <w:pPr>
        <w:pStyle w:val="3"/>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b w:val="0"/>
          <w:bCs/>
          <w:color w:val="auto"/>
          <w:highlight w:val="none"/>
        </w:rPr>
      </w:pPr>
      <w:r>
        <w:rPr>
          <w:rFonts w:hint="eastAsia"/>
          <w:b w:val="0"/>
          <w:bCs/>
          <w:color w:val="auto"/>
          <w:highlight w:val="none"/>
        </w:rPr>
        <w:t>1.本项目概况：工程位于广东省江门市下属开平市金鸡镇与赤水镇交界处，金鸡镇距开平市约42km，开平市距广州市约130km。工程距台山核电站和阳江核电站均为约53km。</w:t>
      </w:r>
    </w:p>
    <w:p>
      <w:pPr>
        <w:pStyle w:val="2"/>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color w:val="auto"/>
          <w:highlight w:val="none"/>
        </w:rPr>
      </w:pPr>
      <w:r>
        <w:rPr>
          <w:rFonts w:hint="eastAsia"/>
          <w:color w:val="auto"/>
          <w:highlight w:val="none"/>
        </w:rPr>
        <w:t>该实验站由地下部分和地上部分组成。地下建筑主要为斜井、竖井、实验大厅以及安装间、液闪处理间、液闪存储间、液闪灌装间、水净化室、气体间、避难室、集水井泵房、空调室、动力中心等附属洞室，实验厅最大埋深约700m，为深埋大型地下洞室。地上建筑主要布置于斜井入口，主要包括：装配大厅、绞车房、动力中心、空调机房、氮气及纯净水房等工业厂房建筑和办公楼、1#~3#宿舍楼及食堂、门卫房等配套民用建筑，以及消防水池。竖井洞口区布置有罐笼机房、通风机房和动力中心等。</w:t>
      </w:r>
    </w:p>
    <w:p>
      <w:pPr>
        <w:pStyle w:val="3"/>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b w:val="0"/>
          <w:color w:val="auto"/>
          <w:highlight w:val="none"/>
        </w:rPr>
      </w:pPr>
      <w:r>
        <w:rPr>
          <w:rFonts w:hint="eastAsia"/>
          <w:b w:val="0"/>
          <w:color w:val="auto"/>
          <w:highlight w:val="none"/>
        </w:rPr>
        <w:t>2.项目工作的具体范围：（1）斜井地面消防控制室、竖井地面建筑、斜井、竖井、地下的实验大厅及其附属洞室的火警及消防联动控制系统的详细设计、制造、工厂试验、运输、施工安装、调试、试验、试运行、消防验收等，协助业主完成技术培训和提供技术资料等。交货地点为工地。（2）负责与斜井地面建筑物已安装的其他火警系统设备联网联控等工作。（3）地下实验大厅层消防气压给水设备及其附件的订货，它提出该设备的功能设计、结构、性能、安装和试验等方面的技术要求。</w:t>
      </w:r>
    </w:p>
    <w:p>
      <w:pPr>
        <w:pStyle w:val="3"/>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b w:val="0"/>
          <w:color w:val="auto"/>
          <w:highlight w:val="none"/>
        </w:rPr>
      </w:pPr>
      <w:r>
        <w:rPr>
          <w:rFonts w:hint="eastAsia"/>
          <w:b w:val="0"/>
          <w:color w:val="auto"/>
          <w:highlight w:val="none"/>
        </w:rPr>
        <w:t>3.项目服务内容为完成本项目设备的制造设计、原材料和外购件的采购、制造加工、出厂前的试验、出厂前的检验和检测、出厂验收、防腐、包装、发运、交货；完成火警设备及消防气压给水设备安装，完成消防设备的联网联控等工作；参与现场试验、试运行和验收；有关资料、图纸的提供。</w:t>
      </w:r>
    </w:p>
    <w:p>
      <w:pPr>
        <w:pStyle w:val="3"/>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b w:val="0"/>
          <w:color w:val="auto"/>
          <w:highlight w:val="none"/>
        </w:rPr>
      </w:pPr>
      <w:r>
        <w:rPr>
          <w:rFonts w:hint="eastAsia"/>
          <w:b w:val="0"/>
          <w:color w:val="auto"/>
          <w:highlight w:val="none"/>
        </w:rPr>
        <w:t>4.承包方式：包详细设计、包工、包料、包工期、包质量、包安全、包文明施工，并在中标总价范围内完成本项目全部工作。</w:t>
      </w:r>
    </w:p>
    <w:p>
      <w:pPr>
        <w:pStyle w:val="3"/>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b w:val="0"/>
          <w:color w:val="auto"/>
          <w:highlight w:val="none"/>
        </w:rPr>
      </w:pPr>
      <w:r>
        <w:rPr>
          <w:rFonts w:hint="eastAsia"/>
          <w:b w:val="0"/>
          <w:color w:val="auto"/>
          <w:highlight w:val="none"/>
        </w:rPr>
        <w:t>5.工期：90日历天，其中：需于合同签订30日内设备、材料全部进场（具体项目工期以中标人与招标人实际签订合同工期为准）。</w:t>
      </w:r>
    </w:p>
    <w:p>
      <w:pPr>
        <w:pStyle w:val="3"/>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b w:val="0"/>
          <w:color w:val="auto"/>
          <w:highlight w:val="none"/>
        </w:rPr>
      </w:pPr>
      <w:r>
        <w:rPr>
          <w:rFonts w:hint="eastAsia"/>
          <w:b w:val="0"/>
          <w:color w:val="auto"/>
          <w:highlight w:val="none"/>
        </w:rPr>
        <w:t>6.项目质量要求：符合国家相关标准。</w:t>
      </w:r>
    </w:p>
    <w:p>
      <w:pPr>
        <w:pStyle w:val="3"/>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b w:val="0"/>
          <w:color w:val="auto"/>
          <w:highlight w:val="none"/>
        </w:rPr>
      </w:pPr>
      <w:r>
        <w:rPr>
          <w:rFonts w:hint="eastAsia"/>
          <w:b w:val="0"/>
          <w:color w:val="auto"/>
          <w:highlight w:val="none"/>
        </w:rPr>
        <w:t>7.交货地点：江门市开平市金鸡镇江门中微子实验站内。</w:t>
      </w:r>
    </w:p>
    <w:p>
      <w:pPr>
        <w:pStyle w:val="3"/>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b w:val="0"/>
          <w:bCs/>
          <w:color w:val="auto"/>
          <w:highlight w:val="none"/>
        </w:rPr>
      </w:pPr>
    </w:p>
    <w:p>
      <w:pPr>
        <w:pStyle w:val="3"/>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b w:val="0"/>
          <w:bCs/>
          <w:color w:val="auto"/>
          <w:highlight w:val="none"/>
        </w:rPr>
      </w:pPr>
      <w:r>
        <w:rPr>
          <w:rFonts w:hint="eastAsia"/>
          <w:b w:val="0"/>
          <w:bCs/>
          <w:color w:val="auto"/>
          <w:highlight w:val="none"/>
        </w:rPr>
        <w:t>六、供应商资格：</w:t>
      </w:r>
    </w:p>
    <w:p>
      <w:pPr>
        <w:pStyle w:val="3"/>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b w:val="0"/>
          <w:bCs/>
          <w:color w:val="auto"/>
          <w:highlight w:val="none"/>
        </w:rPr>
      </w:pPr>
      <w:r>
        <w:rPr>
          <w:b w:val="0"/>
          <w:bCs/>
          <w:color w:val="auto"/>
          <w:highlight w:val="none"/>
        </w:rPr>
        <w:t>1</w:t>
      </w:r>
      <w:r>
        <w:rPr>
          <w:rFonts w:hint="eastAsia"/>
          <w:b w:val="0"/>
          <w:bCs/>
          <w:color w:val="auto"/>
          <w:highlight w:val="none"/>
        </w:rPr>
        <w:t>．供应商必须符合《中华人民共和国政府采购法》第二十二条的规定；</w:t>
      </w:r>
    </w:p>
    <w:p>
      <w:pPr>
        <w:pStyle w:val="3"/>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b w:val="0"/>
          <w:bCs/>
          <w:color w:val="auto"/>
          <w:highlight w:val="none"/>
        </w:rPr>
      </w:pPr>
      <w:r>
        <w:rPr>
          <w:b w:val="0"/>
          <w:bCs/>
          <w:color w:val="auto"/>
          <w:highlight w:val="none"/>
        </w:rPr>
        <w:t>2</w:t>
      </w:r>
      <w:r>
        <w:rPr>
          <w:rFonts w:hint="eastAsia"/>
          <w:b w:val="0"/>
          <w:bCs/>
          <w:color w:val="auto"/>
          <w:highlight w:val="none"/>
        </w:rPr>
        <w:t>．供应商具有独立承担民事责任能力的在中华人民共和国境内注册的法人或其他组织；</w:t>
      </w:r>
    </w:p>
    <w:p>
      <w:pPr>
        <w:pStyle w:val="3"/>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b w:val="0"/>
          <w:bCs/>
          <w:color w:val="auto"/>
          <w:highlight w:val="none"/>
        </w:rPr>
      </w:pPr>
      <w:r>
        <w:rPr>
          <w:b w:val="0"/>
          <w:bCs/>
          <w:color w:val="auto"/>
          <w:highlight w:val="none"/>
        </w:rPr>
        <w:t>3</w:t>
      </w:r>
      <w:r>
        <w:rPr>
          <w:rFonts w:hint="eastAsia"/>
          <w:b w:val="0"/>
          <w:bCs/>
          <w:color w:val="auto"/>
          <w:highlight w:val="none"/>
        </w:rPr>
        <w:t>．供应商须为符合本项目要求的经营范围且具有供货及安装能力，并在人员资质等方面具有相应的服务能力；</w:t>
      </w:r>
    </w:p>
    <w:p>
      <w:pPr>
        <w:pStyle w:val="3"/>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b w:val="0"/>
          <w:bCs/>
          <w:color w:val="auto"/>
          <w:highlight w:val="none"/>
        </w:rPr>
      </w:pPr>
      <w:r>
        <w:rPr>
          <w:rFonts w:hint="eastAsia"/>
          <w:b w:val="0"/>
          <w:bCs/>
          <w:color w:val="auto"/>
          <w:highlight w:val="none"/>
        </w:rPr>
        <w:t>4</w:t>
      </w:r>
      <w:r>
        <w:rPr>
          <w:b w:val="0"/>
          <w:bCs/>
          <w:color w:val="auto"/>
          <w:highlight w:val="none"/>
        </w:rPr>
        <w:t>.</w:t>
      </w:r>
      <w:r>
        <w:rPr>
          <w:rFonts w:hint="eastAsia"/>
          <w:b w:val="0"/>
          <w:bCs/>
          <w:color w:val="auto"/>
          <w:highlight w:val="none"/>
        </w:rPr>
        <w:t>单位负责人为同一人或者存在直接控股、管理关系的不同投标人，不得参加同一合同项下的政府采购活动；</w:t>
      </w:r>
    </w:p>
    <w:p>
      <w:pPr>
        <w:pStyle w:val="3"/>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b w:val="0"/>
          <w:bCs/>
          <w:color w:val="auto"/>
          <w:highlight w:val="none"/>
        </w:rPr>
      </w:pPr>
      <w:r>
        <w:rPr>
          <w:rFonts w:hint="eastAsia"/>
          <w:b w:val="0"/>
          <w:bCs/>
          <w:color w:val="auto"/>
          <w:highlight w:val="none"/>
        </w:rPr>
        <w:t>5</w:t>
      </w:r>
      <w:r>
        <w:rPr>
          <w:b w:val="0"/>
          <w:bCs/>
          <w:color w:val="auto"/>
          <w:highlight w:val="none"/>
        </w:rPr>
        <w:t xml:space="preserve">. </w:t>
      </w:r>
      <w:r>
        <w:rPr>
          <w:rFonts w:hint="eastAsia"/>
          <w:b w:val="0"/>
          <w:bCs/>
          <w:color w:val="auto"/>
          <w:highlight w:val="none"/>
        </w:rPr>
        <w:t>未被列入失信被执行人、重大税收违法案件当事人名单、政府采购严重违法失信行为记录名单（处罚期限届满的除外）（采购代理机构在评审结束前通过“信用中国”网站（</w:t>
      </w:r>
      <w:r>
        <w:rPr>
          <w:b w:val="0"/>
          <w:bCs/>
          <w:color w:val="auto"/>
          <w:highlight w:val="none"/>
        </w:rPr>
        <w:t>www.creditchina.gov.cn</w:t>
      </w:r>
      <w:r>
        <w:rPr>
          <w:rFonts w:hint="eastAsia"/>
          <w:b w:val="0"/>
          <w:bCs/>
          <w:color w:val="auto"/>
          <w:highlight w:val="none"/>
        </w:rPr>
        <w:t>）、中国政府采购网（</w:t>
      </w:r>
      <w:r>
        <w:rPr>
          <w:b w:val="0"/>
          <w:bCs/>
          <w:color w:val="auto"/>
          <w:highlight w:val="none"/>
        </w:rPr>
        <w:t>www.ccgp.gov.cn</w:t>
      </w:r>
      <w:r>
        <w:rPr>
          <w:rFonts w:hint="eastAsia"/>
          <w:b w:val="0"/>
          <w:bCs/>
          <w:color w:val="auto"/>
          <w:highlight w:val="none"/>
        </w:rPr>
        <w:t>）查询供应商信用记录，由评审委员会对供应商信用记录进行甄别，对不符合要求的报价供应商，将拒绝其参与政府采购活动，信用信息查询记录和证据将与采购文件一并归档保存。）；</w:t>
      </w:r>
    </w:p>
    <w:p>
      <w:pPr>
        <w:pStyle w:val="3"/>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b w:val="0"/>
          <w:bCs/>
          <w:color w:val="auto"/>
          <w:highlight w:val="none"/>
        </w:rPr>
      </w:pPr>
      <w:r>
        <w:rPr>
          <w:rFonts w:hint="eastAsia"/>
          <w:b w:val="0"/>
          <w:bCs/>
          <w:color w:val="auto"/>
          <w:highlight w:val="none"/>
        </w:rPr>
        <w:t>6．本项目不接受联合体投标。</w:t>
      </w:r>
    </w:p>
    <w:p>
      <w:pPr>
        <w:pStyle w:val="2"/>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bCs/>
          <w:color w:val="auto"/>
          <w:highlight w:val="none"/>
        </w:rPr>
      </w:pPr>
      <w:r>
        <w:rPr>
          <w:rFonts w:hint="eastAsia"/>
          <w:bCs/>
          <w:color w:val="auto"/>
          <w:highlight w:val="none"/>
        </w:rPr>
        <w:t>7.供应商必须具备建设行政主管部门核发的</w:t>
      </w:r>
      <w:r>
        <w:rPr>
          <w:rFonts w:ascii="Arial" w:hAnsi="Arial" w:eastAsia="宋体" w:cs="Arial"/>
          <w:color w:val="auto"/>
          <w:szCs w:val="21"/>
          <w:highlight w:val="none"/>
          <w:shd w:val="clear" w:color="auto" w:fill="FFFFFF"/>
        </w:rPr>
        <w:t>消防设施工程专业承包资质二级</w:t>
      </w:r>
      <w:r>
        <w:rPr>
          <w:rFonts w:hint="eastAsia" w:ascii="Arial" w:hAnsi="Arial" w:eastAsia="宋体" w:cs="Arial"/>
          <w:color w:val="auto"/>
          <w:szCs w:val="21"/>
          <w:highlight w:val="none"/>
          <w:shd w:val="clear" w:color="auto" w:fill="FFFFFF"/>
        </w:rPr>
        <w:t>及以上</w:t>
      </w:r>
      <w:r>
        <w:rPr>
          <w:rFonts w:hint="eastAsia"/>
          <w:bCs/>
          <w:color w:val="auto"/>
          <w:highlight w:val="none"/>
        </w:rPr>
        <w:t>或电子与智能化总承包二级及以上</w:t>
      </w:r>
      <w:r>
        <w:rPr>
          <w:rFonts w:hint="eastAsia"/>
          <w:bCs/>
          <w:color w:val="auto"/>
          <w:highlight w:val="none"/>
        </w:rPr>
        <w:t>, 并具备有效的安全生产许可证。</w:t>
      </w:r>
    </w:p>
    <w:p>
      <w:pPr>
        <w:pStyle w:val="2"/>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bCs/>
          <w:color w:val="auto"/>
          <w:highlight w:val="none"/>
        </w:rPr>
      </w:pPr>
      <w:r>
        <w:rPr>
          <w:rFonts w:hint="eastAsia"/>
          <w:bCs/>
          <w:color w:val="auto"/>
          <w:highlight w:val="none"/>
        </w:rPr>
        <w:t>8.</w:t>
      </w:r>
      <w:r>
        <w:rPr>
          <w:rFonts w:hint="eastAsia"/>
          <w:color w:val="auto"/>
          <w:highlight w:val="none"/>
        </w:rPr>
        <w:t>供应商需申办中国电建工程承包商账户（工程承包商网注册入库操作指南详见本公告附件）</w:t>
      </w:r>
    </w:p>
    <w:p>
      <w:pPr>
        <w:pStyle w:val="3"/>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b w:val="0"/>
          <w:bCs/>
          <w:color w:val="auto"/>
          <w:highlight w:val="none"/>
        </w:rPr>
      </w:pPr>
      <w:r>
        <w:rPr>
          <w:rFonts w:hint="eastAsia"/>
          <w:b w:val="0"/>
          <w:bCs/>
          <w:color w:val="auto"/>
          <w:highlight w:val="none"/>
        </w:rPr>
        <w:t>资质审查方式：资格后审</w:t>
      </w:r>
      <w:r>
        <w:rPr>
          <w:b w:val="0"/>
          <w:bCs/>
          <w:color w:val="auto"/>
          <w:highlight w:val="none"/>
        </w:rPr>
        <w:t xml:space="preserve"> </w:t>
      </w:r>
    </w:p>
    <w:p>
      <w:pPr>
        <w:pStyle w:val="3"/>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b w:val="0"/>
          <w:bCs/>
          <w:color w:val="auto"/>
          <w:highlight w:val="none"/>
        </w:rPr>
      </w:pPr>
      <w:r>
        <w:rPr>
          <w:rFonts w:hint="eastAsia"/>
          <w:b w:val="0"/>
          <w:bCs/>
          <w:color w:val="auto"/>
          <w:highlight w:val="none"/>
        </w:rPr>
        <w:t>七、供应商报名时，应提供以下文件：</w:t>
      </w:r>
      <w:r>
        <w:rPr>
          <w:b w:val="0"/>
          <w:bCs/>
          <w:color w:val="auto"/>
          <w:highlight w:val="none"/>
        </w:rPr>
        <w:t xml:space="preserve"> </w:t>
      </w:r>
    </w:p>
    <w:p>
      <w:pPr>
        <w:pStyle w:val="3"/>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b w:val="0"/>
          <w:bCs/>
          <w:color w:val="auto"/>
          <w:highlight w:val="none"/>
        </w:rPr>
      </w:pPr>
      <w:r>
        <w:rPr>
          <w:b w:val="0"/>
          <w:bCs/>
          <w:color w:val="auto"/>
          <w:highlight w:val="none"/>
        </w:rPr>
        <w:t>1.</w:t>
      </w:r>
      <w:r>
        <w:rPr>
          <w:rFonts w:hint="eastAsia"/>
          <w:b w:val="0"/>
          <w:bCs/>
          <w:color w:val="auto"/>
          <w:highlight w:val="none"/>
        </w:rPr>
        <w:t>营业执照（或事业法人登记证等相关证明）（副本）复印件加盖公章；</w:t>
      </w:r>
    </w:p>
    <w:p>
      <w:pPr>
        <w:pStyle w:val="3"/>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b w:val="0"/>
          <w:bCs/>
          <w:color w:val="auto"/>
          <w:highlight w:val="none"/>
        </w:rPr>
      </w:pPr>
      <w:r>
        <w:rPr>
          <w:rFonts w:hint="eastAsia"/>
          <w:b w:val="0"/>
          <w:bCs/>
          <w:color w:val="auto"/>
          <w:highlight w:val="none"/>
        </w:rPr>
        <w:t>2.企业资质证书复印件加盖公章；</w:t>
      </w:r>
    </w:p>
    <w:p>
      <w:pPr>
        <w:pStyle w:val="3"/>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bCs/>
          <w:color w:val="auto"/>
          <w:highlight w:val="none"/>
        </w:rPr>
      </w:pPr>
      <w:r>
        <w:rPr>
          <w:rFonts w:hint="eastAsia"/>
          <w:b w:val="0"/>
          <w:bCs/>
          <w:color w:val="auto"/>
          <w:highlight w:val="none"/>
        </w:rPr>
        <w:t>3.安全生产许可证复印件加盖公章；</w:t>
      </w:r>
    </w:p>
    <w:p>
      <w:pPr>
        <w:pStyle w:val="3"/>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b w:val="0"/>
          <w:bCs/>
          <w:color w:val="auto"/>
          <w:highlight w:val="none"/>
        </w:rPr>
      </w:pPr>
      <w:r>
        <w:rPr>
          <w:rFonts w:hint="eastAsia"/>
          <w:b w:val="0"/>
          <w:bCs/>
          <w:color w:val="auto"/>
          <w:highlight w:val="none"/>
        </w:rPr>
        <w:t>4.授权委托书原件；</w:t>
      </w:r>
    </w:p>
    <w:p>
      <w:pPr>
        <w:pStyle w:val="3"/>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b w:val="0"/>
          <w:bCs/>
          <w:color w:val="auto"/>
          <w:highlight w:val="none"/>
        </w:rPr>
      </w:pPr>
      <w:r>
        <w:rPr>
          <w:rFonts w:hint="eastAsia"/>
          <w:b w:val="0"/>
          <w:bCs/>
          <w:color w:val="auto"/>
          <w:highlight w:val="none"/>
        </w:rPr>
        <w:t>注：投标人购买招标文件时，须提供以上相关证明资料一套（均需加盖单位公章）提交至招标代理机构（地址：江门市江海区银泉花园锦泉街</w:t>
      </w:r>
      <w:r>
        <w:rPr>
          <w:b w:val="0"/>
          <w:bCs/>
          <w:color w:val="auto"/>
          <w:highlight w:val="none"/>
        </w:rPr>
        <w:t>1</w:t>
      </w:r>
      <w:r>
        <w:rPr>
          <w:rFonts w:hint="eastAsia"/>
          <w:b w:val="0"/>
          <w:bCs/>
          <w:color w:val="auto"/>
          <w:highlight w:val="none"/>
        </w:rPr>
        <w:t>号</w:t>
      </w:r>
      <w:r>
        <w:rPr>
          <w:b w:val="0"/>
          <w:bCs/>
          <w:color w:val="auto"/>
          <w:highlight w:val="none"/>
        </w:rPr>
        <w:t>109</w:t>
      </w:r>
      <w:r>
        <w:rPr>
          <w:rFonts w:hint="eastAsia"/>
          <w:b w:val="0"/>
          <w:bCs/>
          <w:color w:val="auto"/>
          <w:highlight w:val="none"/>
        </w:rPr>
        <w:t>），否则不予购买招标文件。</w:t>
      </w:r>
    </w:p>
    <w:p>
      <w:pPr>
        <w:pStyle w:val="3"/>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b w:val="0"/>
          <w:bCs/>
          <w:color w:val="auto"/>
          <w:highlight w:val="none"/>
        </w:rPr>
      </w:pPr>
      <w:r>
        <w:rPr>
          <w:rFonts w:hint="eastAsia"/>
          <w:b w:val="0"/>
          <w:bCs/>
          <w:color w:val="auto"/>
          <w:highlight w:val="none"/>
        </w:rPr>
        <w:t>八、获取招标文件方式及时间：</w:t>
      </w:r>
    </w:p>
    <w:p>
      <w:pPr>
        <w:pStyle w:val="3"/>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b w:val="0"/>
          <w:bCs/>
          <w:color w:val="auto"/>
          <w:highlight w:val="none"/>
        </w:rPr>
      </w:pPr>
      <w:r>
        <w:rPr>
          <w:b w:val="0"/>
          <w:bCs/>
          <w:color w:val="auto"/>
          <w:highlight w:val="none"/>
        </w:rPr>
        <w:t>1</w:t>
      </w:r>
      <w:r>
        <w:rPr>
          <w:rFonts w:hint="eastAsia"/>
          <w:b w:val="0"/>
          <w:bCs/>
          <w:color w:val="auto"/>
          <w:highlight w:val="none"/>
        </w:rPr>
        <w:t>、获取招标文件时间：</w:t>
      </w:r>
      <w:r>
        <w:rPr>
          <w:b w:val="0"/>
          <w:bCs/>
          <w:color w:val="auto"/>
          <w:highlight w:val="none"/>
        </w:rPr>
        <w:t>20</w:t>
      </w:r>
      <w:r>
        <w:rPr>
          <w:rFonts w:hint="eastAsia"/>
          <w:b w:val="0"/>
          <w:bCs/>
          <w:color w:val="auto"/>
          <w:highlight w:val="none"/>
        </w:rPr>
        <w:t>22年3月14日至</w:t>
      </w:r>
      <w:r>
        <w:rPr>
          <w:b w:val="0"/>
          <w:bCs/>
          <w:color w:val="auto"/>
          <w:highlight w:val="none"/>
        </w:rPr>
        <w:t>20</w:t>
      </w:r>
      <w:r>
        <w:rPr>
          <w:rFonts w:hint="eastAsia"/>
          <w:b w:val="0"/>
          <w:bCs/>
          <w:color w:val="auto"/>
          <w:highlight w:val="none"/>
        </w:rPr>
        <w:t>22年3月18日，每天</w:t>
      </w:r>
      <w:r>
        <w:rPr>
          <w:b w:val="0"/>
          <w:bCs/>
          <w:color w:val="auto"/>
          <w:highlight w:val="none"/>
        </w:rPr>
        <w:t>8</w:t>
      </w:r>
      <w:r>
        <w:rPr>
          <w:rFonts w:hint="eastAsia"/>
          <w:b w:val="0"/>
          <w:bCs/>
          <w:color w:val="auto"/>
          <w:highlight w:val="none"/>
        </w:rPr>
        <w:t>：</w:t>
      </w:r>
      <w:r>
        <w:rPr>
          <w:b w:val="0"/>
          <w:bCs/>
          <w:color w:val="auto"/>
          <w:highlight w:val="none"/>
        </w:rPr>
        <w:t>30</w:t>
      </w:r>
      <w:r>
        <w:rPr>
          <w:rFonts w:hint="eastAsia"/>
          <w:b w:val="0"/>
          <w:bCs/>
          <w:color w:val="auto"/>
          <w:highlight w:val="none"/>
        </w:rPr>
        <w:t>时</w:t>
      </w:r>
      <w:r>
        <w:rPr>
          <w:b w:val="0"/>
          <w:bCs/>
          <w:color w:val="auto"/>
          <w:highlight w:val="none"/>
        </w:rPr>
        <w:t>-12</w:t>
      </w:r>
      <w:r>
        <w:rPr>
          <w:rFonts w:hint="eastAsia"/>
          <w:b w:val="0"/>
          <w:bCs/>
          <w:color w:val="auto"/>
          <w:highlight w:val="none"/>
        </w:rPr>
        <w:t>：</w:t>
      </w:r>
      <w:r>
        <w:rPr>
          <w:b w:val="0"/>
          <w:bCs/>
          <w:color w:val="auto"/>
          <w:highlight w:val="none"/>
        </w:rPr>
        <w:t>00</w:t>
      </w:r>
      <w:r>
        <w:rPr>
          <w:rFonts w:hint="eastAsia"/>
          <w:b w:val="0"/>
          <w:bCs/>
          <w:color w:val="auto"/>
          <w:highlight w:val="none"/>
        </w:rPr>
        <w:t>时，</w:t>
      </w:r>
      <w:r>
        <w:rPr>
          <w:b w:val="0"/>
          <w:bCs/>
          <w:color w:val="auto"/>
          <w:highlight w:val="none"/>
        </w:rPr>
        <w:t>14</w:t>
      </w:r>
      <w:r>
        <w:rPr>
          <w:rFonts w:hint="eastAsia"/>
          <w:b w:val="0"/>
          <w:bCs/>
          <w:color w:val="auto"/>
          <w:highlight w:val="none"/>
        </w:rPr>
        <w:t>：</w:t>
      </w:r>
      <w:r>
        <w:rPr>
          <w:b w:val="0"/>
          <w:bCs/>
          <w:color w:val="auto"/>
          <w:highlight w:val="none"/>
        </w:rPr>
        <w:t>30</w:t>
      </w:r>
      <w:r>
        <w:rPr>
          <w:rFonts w:hint="eastAsia"/>
          <w:b w:val="0"/>
          <w:bCs/>
          <w:color w:val="auto"/>
          <w:highlight w:val="none"/>
        </w:rPr>
        <w:t>时</w:t>
      </w:r>
      <w:r>
        <w:rPr>
          <w:b w:val="0"/>
          <w:bCs/>
          <w:color w:val="auto"/>
          <w:highlight w:val="none"/>
        </w:rPr>
        <w:t>-17</w:t>
      </w:r>
      <w:r>
        <w:rPr>
          <w:rFonts w:hint="eastAsia"/>
          <w:b w:val="0"/>
          <w:bCs/>
          <w:color w:val="auto"/>
          <w:highlight w:val="none"/>
        </w:rPr>
        <w:t>：</w:t>
      </w:r>
      <w:r>
        <w:rPr>
          <w:b w:val="0"/>
          <w:bCs/>
          <w:color w:val="auto"/>
          <w:highlight w:val="none"/>
        </w:rPr>
        <w:t>30</w:t>
      </w:r>
      <w:r>
        <w:rPr>
          <w:rFonts w:hint="eastAsia"/>
          <w:b w:val="0"/>
          <w:bCs/>
          <w:color w:val="auto"/>
          <w:highlight w:val="none"/>
        </w:rPr>
        <w:t>时，（节假日除外）。</w:t>
      </w:r>
    </w:p>
    <w:p>
      <w:pPr>
        <w:pStyle w:val="3"/>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b w:val="0"/>
          <w:bCs/>
          <w:color w:val="auto"/>
          <w:highlight w:val="none"/>
        </w:rPr>
      </w:pPr>
      <w:r>
        <w:rPr>
          <w:b w:val="0"/>
          <w:bCs/>
          <w:color w:val="auto"/>
          <w:highlight w:val="none"/>
        </w:rPr>
        <w:t>2</w:t>
      </w:r>
      <w:r>
        <w:rPr>
          <w:rFonts w:hint="eastAsia"/>
          <w:b w:val="0"/>
          <w:bCs/>
          <w:color w:val="auto"/>
          <w:highlight w:val="none"/>
        </w:rPr>
        <w:t>、获取招标文件地点：江门市安厦建设监理有限公司，地址：江门市江海区银泉花园锦泉街</w:t>
      </w:r>
      <w:r>
        <w:rPr>
          <w:b w:val="0"/>
          <w:bCs/>
          <w:color w:val="auto"/>
          <w:highlight w:val="none"/>
        </w:rPr>
        <w:t>1</w:t>
      </w:r>
      <w:r>
        <w:rPr>
          <w:rFonts w:hint="eastAsia"/>
          <w:b w:val="0"/>
          <w:bCs/>
          <w:color w:val="auto"/>
          <w:highlight w:val="none"/>
        </w:rPr>
        <w:t>号</w:t>
      </w:r>
      <w:r>
        <w:rPr>
          <w:b w:val="0"/>
          <w:bCs/>
          <w:color w:val="auto"/>
          <w:highlight w:val="none"/>
        </w:rPr>
        <w:t>109</w:t>
      </w:r>
      <w:r>
        <w:rPr>
          <w:rFonts w:hint="eastAsia"/>
          <w:b w:val="0"/>
          <w:bCs/>
          <w:color w:val="auto"/>
          <w:highlight w:val="none"/>
        </w:rPr>
        <w:t>。</w:t>
      </w:r>
    </w:p>
    <w:p>
      <w:pPr>
        <w:pStyle w:val="3"/>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b w:val="0"/>
          <w:bCs/>
          <w:color w:val="auto"/>
          <w:highlight w:val="none"/>
        </w:rPr>
      </w:pPr>
      <w:r>
        <w:rPr>
          <w:b w:val="0"/>
          <w:bCs/>
          <w:color w:val="auto"/>
          <w:highlight w:val="none"/>
        </w:rPr>
        <w:t>3</w:t>
      </w:r>
      <w:r>
        <w:rPr>
          <w:rFonts w:hint="eastAsia"/>
          <w:b w:val="0"/>
          <w:bCs/>
          <w:color w:val="auto"/>
          <w:highlight w:val="none"/>
        </w:rPr>
        <w:t>、获取招标文件方式：</w:t>
      </w:r>
      <w:r>
        <w:rPr>
          <w:color w:val="auto"/>
          <w:highlight w:val="none"/>
        </w:rPr>
        <w:fldChar w:fldCharType="begin"/>
      </w:r>
      <w:r>
        <w:rPr>
          <w:color w:val="auto"/>
          <w:highlight w:val="none"/>
        </w:rPr>
        <w:instrText xml:space="preserve"> HYPERLINK "mailto:招标文件可上门购买；也可电汇标书费以邮件方式联系购买。采用邮件方式购买的，请将银行出具的标书汇款回单、投标人名称、住所、联系人及电话、E-mail地址和报名所需资料等用E-mail形式发送至anshajianli@qq.com。招标代理机构收到邮件后会立即将招标文件电子版用E-mail发给投标人。(邮件方式购买的截止时间以邮件送达时间为准。）" </w:instrText>
      </w:r>
      <w:r>
        <w:rPr>
          <w:color w:val="auto"/>
          <w:highlight w:val="none"/>
        </w:rPr>
        <w:fldChar w:fldCharType="separate"/>
      </w:r>
      <w:r>
        <w:rPr>
          <w:rFonts w:hint="eastAsia"/>
          <w:b w:val="0"/>
          <w:bCs/>
          <w:color w:val="auto"/>
          <w:highlight w:val="none"/>
        </w:rPr>
        <w:t>招标文件可上门购买；也可电汇标书费以邮件方式联系购买。采用邮件方式购买的，请将银行出具的标书汇款回单、投标人名称、住所、联系人及电话、</w:t>
      </w:r>
      <w:r>
        <w:rPr>
          <w:b w:val="0"/>
          <w:bCs/>
          <w:color w:val="auto"/>
          <w:highlight w:val="none"/>
        </w:rPr>
        <w:t>E-mail</w:t>
      </w:r>
      <w:r>
        <w:rPr>
          <w:rFonts w:hint="eastAsia"/>
          <w:b w:val="0"/>
          <w:bCs/>
          <w:color w:val="auto"/>
          <w:highlight w:val="none"/>
        </w:rPr>
        <w:t>地址和报名所需资料等用</w:t>
      </w:r>
      <w:r>
        <w:rPr>
          <w:b w:val="0"/>
          <w:bCs/>
          <w:color w:val="auto"/>
          <w:highlight w:val="none"/>
        </w:rPr>
        <w:t>E-mail</w:t>
      </w:r>
      <w:r>
        <w:rPr>
          <w:rFonts w:hint="eastAsia"/>
          <w:b w:val="0"/>
          <w:bCs/>
          <w:color w:val="auto"/>
          <w:highlight w:val="none"/>
        </w:rPr>
        <w:t>形式发送至</w:t>
      </w:r>
      <w:r>
        <w:rPr>
          <w:b w:val="0"/>
          <w:bCs/>
          <w:color w:val="auto"/>
          <w:highlight w:val="none"/>
        </w:rPr>
        <w:t>anshajianli@qq.com</w:t>
      </w:r>
      <w:r>
        <w:rPr>
          <w:rFonts w:hint="eastAsia"/>
          <w:b w:val="0"/>
          <w:bCs/>
          <w:color w:val="auto"/>
          <w:highlight w:val="none"/>
        </w:rPr>
        <w:t>。招标代理机构收到邮件后会立即将招标文件电子版用</w:t>
      </w:r>
      <w:r>
        <w:rPr>
          <w:b w:val="0"/>
          <w:bCs/>
          <w:color w:val="auto"/>
          <w:highlight w:val="none"/>
        </w:rPr>
        <w:t>E-mail</w:t>
      </w:r>
      <w:r>
        <w:rPr>
          <w:rFonts w:hint="eastAsia"/>
          <w:b w:val="0"/>
          <w:bCs/>
          <w:color w:val="auto"/>
          <w:highlight w:val="none"/>
        </w:rPr>
        <w:t>发给投标人。</w:t>
      </w:r>
      <w:r>
        <w:rPr>
          <w:b w:val="0"/>
          <w:bCs/>
          <w:color w:val="auto"/>
          <w:highlight w:val="none"/>
        </w:rPr>
        <w:t>(</w:t>
      </w:r>
      <w:r>
        <w:rPr>
          <w:rFonts w:hint="eastAsia"/>
          <w:b w:val="0"/>
          <w:bCs/>
          <w:color w:val="auto"/>
          <w:highlight w:val="none"/>
        </w:rPr>
        <w:t>邮件方式购买的截止时间以邮件送达时间为准。）</w:t>
      </w:r>
      <w:r>
        <w:rPr>
          <w:rFonts w:hint="eastAsia"/>
          <w:b w:val="0"/>
          <w:bCs/>
          <w:color w:val="auto"/>
          <w:highlight w:val="none"/>
        </w:rPr>
        <w:fldChar w:fldCharType="end"/>
      </w:r>
    </w:p>
    <w:p>
      <w:pPr>
        <w:pStyle w:val="3"/>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b w:val="0"/>
          <w:bCs/>
          <w:color w:val="auto"/>
          <w:highlight w:val="none"/>
        </w:rPr>
      </w:pPr>
      <w:r>
        <w:rPr>
          <w:b w:val="0"/>
          <w:bCs/>
          <w:color w:val="auto"/>
          <w:highlight w:val="none"/>
        </w:rPr>
        <w:t>4</w:t>
      </w:r>
      <w:r>
        <w:rPr>
          <w:rFonts w:hint="eastAsia"/>
          <w:b w:val="0"/>
          <w:bCs/>
          <w:color w:val="auto"/>
          <w:highlight w:val="none"/>
        </w:rPr>
        <w:t>、招标文件售价：人民币</w:t>
      </w:r>
      <w:r>
        <w:rPr>
          <w:b w:val="0"/>
          <w:bCs/>
          <w:color w:val="auto"/>
          <w:highlight w:val="none"/>
        </w:rPr>
        <w:t>300</w:t>
      </w:r>
      <w:r>
        <w:rPr>
          <w:rFonts w:hint="eastAsia"/>
          <w:b w:val="0"/>
          <w:bCs/>
          <w:color w:val="auto"/>
          <w:highlight w:val="none"/>
        </w:rPr>
        <w:t>元，招标文件售后不退。</w:t>
      </w:r>
    </w:p>
    <w:p>
      <w:pPr>
        <w:pStyle w:val="3"/>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b w:val="0"/>
          <w:bCs/>
          <w:color w:val="auto"/>
          <w:highlight w:val="none"/>
        </w:rPr>
      </w:pPr>
      <w:r>
        <w:rPr>
          <w:rFonts w:hint="eastAsia"/>
          <w:b w:val="0"/>
          <w:bCs/>
          <w:color w:val="auto"/>
          <w:highlight w:val="none"/>
        </w:rPr>
        <w:t>购买标书费账户：</w:t>
      </w:r>
    </w:p>
    <w:p>
      <w:pPr>
        <w:pStyle w:val="3"/>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b w:val="0"/>
          <w:bCs/>
          <w:color w:val="auto"/>
          <w:highlight w:val="none"/>
        </w:rPr>
      </w:pPr>
      <w:r>
        <w:rPr>
          <w:rFonts w:hint="eastAsia"/>
          <w:b w:val="0"/>
          <w:bCs/>
          <w:color w:val="auto"/>
          <w:highlight w:val="none"/>
        </w:rPr>
        <w:t>户名：江门市安厦建设监理有限公司</w:t>
      </w:r>
    </w:p>
    <w:p>
      <w:pPr>
        <w:pStyle w:val="3"/>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b w:val="0"/>
          <w:bCs/>
          <w:color w:val="auto"/>
          <w:highlight w:val="none"/>
        </w:rPr>
      </w:pPr>
      <w:r>
        <w:rPr>
          <w:rFonts w:hint="eastAsia"/>
          <w:b w:val="0"/>
          <w:bCs/>
          <w:color w:val="auto"/>
          <w:highlight w:val="none"/>
        </w:rPr>
        <w:t>开</w:t>
      </w:r>
      <w:r>
        <w:rPr>
          <w:b w:val="0"/>
          <w:bCs/>
          <w:color w:val="auto"/>
          <w:highlight w:val="none"/>
        </w:rPr>
        <w:t xml:space="preserve"> </w:t>
      </w:r>
      <w:r>
        <w:rPr>
          <w:rFonts w:hint="eastAsia"/>
          <w:b w:val="0"/>
          <w:bCs/>
          <w:color w:val="auto"/>
          <w:highlight w:val="none"/>
        </w:rPr>
        <w:t>户</w:t>
      </w:r>
      <w:r>
        <w:rPr>
          <w:b w:val="0"/>
          <w:bCs/>
          <w:color w:val="auto"/>
          <w:highlight w:val="none"/>
        </w:rPr>
        <w:t xml:space="preserve"> </w:t>
      </w:r>
      <w:r>
        <w:rPr>
          <w:rFonts w:hint="eastAsia"/>
          <w:b w:val="0"/>
          <w:bCs/>
          <w:color w:val="auto"/>
          <w:highlight w:val="none"/>
        </w:rPr>
        <w:t>行：江门农村商业银行股份有限公司</w:t>
      </w:r>
    </w:p>
    <w:p>
      <w:pPr>
        <w:pStyle w:val="3"/>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b w:val="0"/>
          <w:bCs/>
          <w:color w:val="auto"/>
          <w:highlight w:val="none"/>
        </w:rPr>
      </w:pPr>
      <w:r>
        <w:rPr>
          <w:rFonts w:hint="eastAsia"/>
          <w:b w:val="0"/>
          <w:bCs/>
          <w:color w:val="auto"/>
          <w:highlight w:val="none"/>
        </w:rPr>
        <w:t>账</w:t>
      </w:r>
      <w:r>
        <w:rPr>
          <w:b w:val="0"/>
          <w:bCs/>
          <w:color w:val="auto"/>
          <w:highlight w:val="none"/>
        </w:rPr>
        <w:t xml:space="preserve"> </w:t>
      </w:r>
      <w:r>
        <w:rPr>
          <w:rFonts w:hint="eastAsia"/>
          <w:b w:val="0"/>
          <w:bCs/>
          <w:color w:val="auto"/>
          <w:highlight w:val="none"/>
        </w:rPr>
        <w:t>号：</w:t>
      </w:r>
      <w:r>
        <w:rPr>
          <w:b w:val="0"/>
          <w:bCs/>
          <w:color w:val="auto"/>
          <w:highlight w:val="none"/>
        </w:rPr>
        <w:t>80020000008016082</w:t>
      </w:r>
    </w:p>
    <w:p>
      <w:pPr>
        <w:pStyle w:val="3"/>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b w:val="0"/>
          <w:bCs/>
          <w:color w:val="auto"/>
          <w:highlight w:val="none"/>
        </w:rPr>
      </w:pPr>
      <w:r>
        <w:rPr>
          <w:rFonts w:hint="eastAsia"/>
          <w:b w:val="0"/>
          <w:bCs/>
          <w:color w:val="auto"/>
          <w:highlight w:val="none"/>
        </w:rPr>
        <w:t>九、现场踏勘</w:t>
      </w:r>
    </w:p>
    <w:p>
      <w:pPr>
        <w:pStyle w:val="3"/>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b w:val="0"/>
          <w:bCs/>
          <w:color w:val="auto"/>
          <w:highlight w:val="none"/>
        </w:rPr>
      </w:pPr>
      <w:r>
        <w:rPr>
          <w:rFonts w:hint="eastAsia"/>
          <w:b w:val="0"/>
          <w:bCs/>
          <w:color w:val="auto"/>
          <w:highlight w:val="none"/>
        </w:rPr>
        <w:t>报名结束后即</w:t>
      </w:r>
      <w:r>
        <w:rPr>
          <w:b w:val="0"/>
          <w:bCs/>
          <w:color w:val="auto"/>
          <w:highlight w:val="none"/>
        </w:rPr>
        <w:t>20</w:t>
      </w:r>
      <w:r>
        <w:rPr>
          <w:rFonts w:hint="eastAsia"/>
          <w:b w:val="0"/>
          <w:bCs/>
          <w:color w:val="auto"/>
          <w:highlight w:val="none"/>
        </w:rPr>
        <w:t>22年3月21日，当日下午</w:t>
      </w:r>
      <w:r>
        <w:rPr>
          <w:b w:val="0"/>
          <w:bCs/>
          <w:color w:val="auto"/>
          <w:highlight w:val="none"/>
        </w:rPr>
        <w:t>14:00~17:30</w:t>
      </w:r>
      <w:r>
        <w:rPr>
          <w:rFonts w:hint="eastAsia"/>
          <w:b w:val="0"/>
          <w:bCs/>
          <w:color w:val="auto"/>
          <w:highlight w:val="none"/>
        </w:rPr>
        <w:t>，地点：江门市开平市金鸡镇江门中微子实验站），供应商的项目负责人须携带法人授权委托书及第二代身份证，提供上述资料原件核对及复印件一份并加盖单位公章到本项目现场实地踏勘，必须详细了解项目的具体地点及服务内容、难度等情况，期间发生任何费用和风险由供应商自行承担。踏勘现场咨询联系方式：联系人：张先生，联系电话：13624135927。</w:t>
      </w:r>
    </w:p>
    <w:p>
      <w:pPr>
        <w:pStyle w:val="3"/>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b w:val="0"/>
          <w:bCs/>
          <w:color w:val="auto"/>
          <w:highlight w:val="none"/>
        </w:rPr>
      </w:pPr>
      <w:r>
        <w:rPr>
          <w:rFonts w:hint="eastAsia"/>
          <w:b w:val="0"/>
          <w:bCs/>
          <w:color w:val="auto"/>
          <w:highlight w:val="none"/>
        </w:rPr>
        <w:t>十、</w:t>
      </w:r>
      <w:r>
        <w:rPr>
          <w:rFonts w:hint="eastAsia"/>
          <w:b w:val="0"/>
          <w:bCs/>
          <w:color w:val="auto"/>
          <w:highlight w:val="none"/>
        </w:rPr>
        <w:t>投标截止时间</w:t>
      </w:r>
      <w:r>
        <w:rPr>
          <w:b w:val="0"/>
          <w:bCs/>
          <w:color w:val="auto"/>
          <w:highlight w:val="none"/>
        </w:rPr>
        <w:t>:20</w:t>
      </w:r>
      <w:r>
        <w:rPr>
          <w:rFonts w:hint="eastAsia"/>
          <w:b w:val="0"/>
          <w:bCs/>
          <w:color w:val="auto"/>
          <w:highlight w:val="none"/>
        </w:rPr>
        <w:t>22年4月7日上午</w:t>
      </w:r>
      <w:r>
        <w:rPr>
          <w:b w:val="0"/>
          <w:bCs/>
          <w:color w:val="auto"/>
          <w:highlight w:val="none"/>
        </w:rPr>
        <w:t>10:00</w:t>
      </w:r>
      <w:r>
        <w:rPr>
          <w:rFonts w:hint="eastAsia"/>
          <w:b w:val="0"/>
          <w:bCs/>
          <w:color w:val="auto"/>
          <w:highlight w:val="none"/>
        </w:rPr>
        <w:t>时。接收响应文件时间：</w:t>
      </w:r>
      <w:r>
        <w:rPr>
          <w:b w:val="0"/>
          <w:bCs/>
          <w:color w:val="auto"/>
          <w:highlight w:val="none"/>
        </w:rPr>
        <w:t>20</w:t>
      </w:r>
      <w:r>
        <w:rPr>
          <w:rFonts w:hint="eastAsia"/>
          <w:b w:val="0"/>
          <w:bCs/>
          <w:color w:val="auto"/>
          <w:highlight w:val="none"/>
        </w:rPr>
        <w:t>22年4月7日上午</w:t>
      </w:r>
      <w:r>
        <w:rPr>
          <w:b w:val="0"/>
          <w:bCs/>
          <w:color w:val="auto"/>
          <w:highlight w:val="none"/>
        </w:rPr>
        <w:t>9:30</w:t>
      </w:r>
      <w:r>
        <w:rPr>
          <w:rFonts w:hint="eastAsia"/>
          <w:b w:val="0"/>
          <w:bCs/>
          <w:color w:val="auto"/>
          <w:highlight w:val="none"/>
        </w:rPr>
        <w:t>时</w:t>
      </w:r>
      <w:r>
        <w:rPr>
          <w:b w:val="0"/>
          <w:bCs/>
          <w:color w:val="auto"/>
          <w:highlight w:val="none"/>
        </w:rPr>
        <w:t xml:space="preserve"> </w:t>
      </w:r>
      <w:r>
        <w:rPr>
          <w:rFonts w:hint="eastAsia"/>
          <w:b w:val="0"/>
          <w:bCs/>
          <w:color w:val="auto"/>
          <w:highlight w:val="none"/>
        </w:rPr>
        <w:t>至</w:t>
      </w:r>
      <w:r>
        <w:rPr>
          <w:b w:val="0"/>
          <w:bCs/>
          <w:color w:val="auto"/>
          <w:highlight w:val="none"/>
        </w:rPr>
        <w:t>20</w:t>
      </w:r>
      <w:r>
        <w:rPr>
          <w:rFonts w:hint="eastAsia"/>
          <w:b w:val="0"/>
          <w:bCs/>
          <w:color w:val="auto"/>
          <w:highlight w:val="none"/>
        </w:rPr>
        <w:t>22年4月7日上午</w:t>
      </w:r>
      <w:r>
        <w:rPr>
          <w:b w:val="0"/>
          <w:bCs/>
          <w:color w:val="auto"/>
          <w:highlight w:val="none"/>
        </w:rPr>
        <w:t>10:00</w:t>
      </w:r>
      <w:r>
        <w:rPr>
          <w:rFonts w:hint="eastAsia"/>
          <w:b w:val="0"/>
          <w:bCs/>
          <w:color w:val="auto"/>
          <w:highlight w:val="none"/>
        </w:rPr>
        <w:t>时。</w:t>
      </w:r>
    </w:p>
    <w:p>
      <w:pPr>
        <w:pStyle w:val="3"/>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b w:val="0"/>
          <w:bCs/>
          <w:color w:val="auto"/>
          <w:highlight w:val="none"/>
        </w:rPr>
      </w:pPr>
      <w:r>
        <w:rPr>
          <w:rFonts w:hint="eastAsia"/>
          <w:b w:val="0"/>
          <w:bCs/>
          <w:color w:val="auto"/>
          <w:highlight w:val="none"/>
        </w:rPr>
        <w:t>十一、提交投标文件地点</w:t>
      </w:r>
      <w:r>
        <w:rPr>
          <w:b w:val="0"/>
          <w:bCs/>
          <w:color w:val="auto"/>
          <w:highlight w:val="none"/>
        </w:rPr>
        <w:t>:</w:t>
      </w:r>
      <w:r>
        <w:rPr>
          <w:rFonts w:hint="eastAsia"/>
          <w:b w:val="0"/>
          <w:bCs/>
          <w:color w:val="auto"/>
          <w:highlight w:val="none"/>
        </w:rPr>
        <w:t>江门市安厦建设监理有限公司会议室（广东省江门市江海区银泉花园锦泉街1号109）。</w:t>
      </w:r>
    </w:p>
    <w:p>
      <w:pPr>
        <w:pStyle w:val="3"/>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b w:val="0"/>
          <w:bCs/>
          <w:color w:val="auto"/>
          <w:highlight w:val="none"/>
        </w:rPr>
      </w:pPr>
      <w:r>
        <w:rPr>
          <w:rFonts w:hint="eastAsia"/>
          <w:b w:val="0"/>
          <w:bCs/>
          <w:color w:val="auto"/>
          <w:highlight w:val="none"/>
        </w:rPr>
        <w:t>十二、开标时间</w:t>
      </w:r>
      <w:r>
        <w:rPr>
          <w:b w:val="0"/>
          <w:bCs/>
          <w:color w:val="auto"/>
          <w:highlight w:val="none"/>
        </w:rPr>
        <w:t>:</w:t>
      </w:r>
      <w:r>
        <w:rPr>
          <w:b w:val="0"/>
          <w:bCs/>
          <w:color w:val="auto"/>
          <w:highlight w:val="none"/>
        </w:rPr>
        <w:t>20</w:t>
      </w:r>
      <w:r>
        <w:rPr>
          <w:rFonts w:hint="eastAsia"/>
          <w:b w:val="0"/>
          <w:bCs/>
          <w:color w:val="auto"/>
          <w:highlight w:val="none"/>
        </w:rPr>
        <w:t>22年4月7日</w:t>
      </w:r>
      <w:r>
        <w:rPr>
          <w:rFonts w:hint="eastAsia"/>
          <w:b w:val="0"/>
          <w:bCs/>
          <w:color w:val="auto"/>
          <w:highlight w:val="none"/>
        </w:rPr>
        <w:t>上午</w:t>
      </w:r>
      <w:r>
        <w:rPr>
          <w:b w:val="0"/>
          <w:bCs/>
          <w:color w:val="auto"/>
          <w:highlight w:val="none"/>
        </w:rPr>
        <w:t>10:00</w:t>
      </w:r>
      <w:r>
        <w:rPr>
          <w:rFonts w:hint="eastAsia"/>
          <w:b w:val="0"/>
          <w:bCs/>
          <w:color w:val="auto"/>
          <w:highlight w:val="none"/>
        </w:rPr>
        <w:t>时。</w:t>
      </w:r>
    </w:p>
    <w:p>
      <w:pPr>
        <w:pStyle w:val="3"/>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b w:val="0"/>
          <w:bCs/>
          <w:color w:val="auto"/>
          <w:highlight w:val="none"/>
        </w:rPr>
      </w:pPr>
      <w:r>
        <w:rPr>
          <w:rFonts w:hint="eastAsia"/>
          <w:b w:val="0"/>
          <w:bCs/>
          <w:color w:val="auto"/>
          <w:highlight w:val="none"/>
        </w:rPr>
        <w:t>十三、开标地点</w:t>
      </w:r>
      <w:r>
        <w:rPr>
          <w:b w:val="0"/>
          <w:bCs/>
          <w:color w:val="auto"/>
          <w:highlight w:val="none"/>
        </w:rPr>
        <w:t>:</w:t>
      </w:r>
      <w:r>
        <w:rPr>
          <w:rFonts w:hint="eastAsia"/>
          <w:b w:val="0"/>
          <w:bCs/>
          <w:color w:val="auto"/>
          <w:highlight w:val="none"/>
        </w:rPr>
        <w:t>江门市安厦建设监理有限公司会议室（广东省江门市江海区银泉花园锦泉街1号109）。</w:t>
      </w:r>
    </w:p>
    <w:p>
      <w:pPr>
        <w:pStyle w:val="3"/>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b w:val="0"/>
          <w:bCs/>
          <w:color w:val="auto"/>
          <w:highlight w:val="none"/>
        </w:rPr>
      </w:pPr>
      <w:r>
        <w:rPr>
          <w:rFonts w:hint="eastAsia"/>
          <w:b w:val="0"/>
          <w:bCs/>
          <w:color w:val="auto"/>
          <w:highlight w:val="none"/>
        </w:rPr>
        <w:t>十四、</w:t>
      </w:r>
      <w:r>
        <w:rPr>
          <w:rFonts w:hint="eastAsia"/>
          <w:b w:val="0"/>
          <w:bCs/>
          <w:color w:val="auto"/>
          <w:highlight w:val="none"/>
        </w:rPr>
        <w:t>本公告期限（5个工作日）自</w:t>
      </w:r>
      <w:r>
        <w:rPr>
          <w:b w:val="0"/>
          <w:bCs/>
          <w:color w:val="auto"/>
          <w:highlight w:val="none"/>
        </w:rPr>
        <w:t>20</w:t>
      </w:r>
      <w:r>
        <w:rPr>
          <w:rFonts w:hint="eastAsia"/>
          <w:b w:val="0"/>
          <w:bCs/>
          <w:color w:val="auto"/>
          <w:highlight w:val="none"/>
        </w:rPr>
        <w:t>22年3月14日</w:t>
      </w:r>
      <w:r>
        <w:rPr>
          <w:b w:val="0"/>
          <w:bCs/>
          <w:color w:val="auto"/>
          <w:highlight w:val="none"/>
        </w:rPr>
        <w:t xml:space="preserve"> </w:t>
      </w:r>
      <w:r>
        <w:rPr>
          <w:rFonts w:hint="eastAsia"/>
          <w:b w:val="0"/>
          <w:bCs/>
          <w:color w:val="auto"/>
          <w:highlight w:val="none"/>
        </w:rPr>
        <w:t>至</w:t>
      </w:r>
      <w:r>
        <w:rPr>
          <w:b w:val="0"/>
          <w:bCs/>
          <w:color w:val="auto"/>
          <w:highlight w:val="none"/>
        </w:rPr>
        <w:t xml:space="preserve"> 20</w:t>
      </w:r>
      <w:r>
        <w:rPr>
          <w:rFonts w:hint="eastAsia"/>
          <w:b w:val="0"/>
          <w:bCs/>
          <w:color w:val="auto"/>
          <w:highlight w:val="none"/>
        </w:rPr>
        <w:t>22年3月18日止。</w:t>
      </w:r>
    </w:p>
    <w:p>
      <w:pPr>
        <w:pStyle w:val="3"/>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b w:val="0"/>
          <w:bCs/>
          <w:color w:val="auto"/>
          <w:highlight w:val="none"/>
        </w:rPr>
      </w:pPr>
      <w:r>
        <w:rPr>
          <w:rFonts w:hint="eastAsia"/>
          <w:b w:val="0"/>
          <w:bCs/>
          <w:color w:val="auto"/>
          <w:highlight w:val="none"/>
        </w:rPr>
        <w:t>十五、发布媒体</w:t>
      </w:r>
    </w:p>
    <w:p>
      <w:pPr>
        <w:pStyle w:val="3"/>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b w:val="0"/>
          <w:bCs/>
          <w:color w:val="auto"/>
          <w:highlight w:val="none"/>
        </w:rPr>
      </w:pPr>
      <w:r>
        <w:rPr>
          <w:rFonts w:hint="eastAsia"/>
          <w:b w:val="0"/>
          <w:bCs/>
          <w:color w:val="auto"/>
          <w:highlight w:val="none"/>
        </w:rPr>
        <w:t>1、江门市安厦建设监理有限公司网（</w:t>
      </w:r>
      <w:r>
        <w:rPr>
          <w:b w:val="0"/>
          <w:bCs/>
          <w:color w:val="auto"/>
          <w:highlight w:val="none"/>
        </w:rPr>
        <w:t>http://anshajianli.com</w:t>
      </w:r>
      <w:r>
        <w:rPr>
          <w:rFonts w:hint="eastAsia"/>
          <w:b w:val="0"/>
          <w:bCs/>
          <w:color w:val="auto"/>
          <w:highlight w:val="none"/>
        </w:rPr>
        <w:t>）</w:t>
      </w:r>
    </w:p>
    <w:p>
      <w:pPr>
        <w:pStyle w:val="3"/>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b w:val="0"/>
          <w:bCs/>
          <w:color w:val="auto"/>
          <w:highlight w:val="none"/>
        </w:rPr>
      </w:pPr>
      <w:bookmarkStart w:id="0" w:name="_Toc25606"/>
      <w:r>
        <w:rPr>
          <w:rFonts w:hint="eastAsia"/>
          <w:b w:val="0"/>
          <w:bCs/>
          <w:color w:val="auto"/>
          <w:highlight w:val="none"/>
        </w:rPr>
        <w:t>2、中国政府采购网（</w:t>
      </w:r>
      <w:r>
        <w:rPr>
          <w:b w:val="0"/>
          <w:bCs/>
          <w:color w:val="auto"/>
          <w:highlight w:val="none"/>
        </w:rPr>
        <w:t>http://www.ccgp.gov.cn/</w:t>
      </w:r>
      <w:r>
        <w:rPr>
          <w:rFonts w:hint="eastAsia"/>
          <w:b w:val="0"/>
          <w:bCs/>
          <w:color w:val="auto"/>
          <w:highlight w:val="none"/>
        </w:rPr>
        <w:t>）</w:t>
      </w:r>
    </w:p>
    <w:p>
      <w:pPr>
        <w:pStyle w:val="3"/>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b w:val="0"/>
          <w:bCs/>
          <w:color w:val="auto"/>
          <w:highlight w:val="none"/>
        </w:rPr>
      </w:pPr>
      <w:r>
        <w:rPr>
          <w:rFonts w:hint="eastAsia"/>
          <w:b w:val="0"/>
          <w:bCs/>
          <w:color w:val="auto"/>
          <w:highlight w:val="none"/>
        </w:rPr>
        <w:t>十六、本次招标的投标保证金金额为：人民币1万元</w:t>
      </w:r>
      <w:bookmarkEnd w:id="0"/>
      <w:r>
        <w:rPr>
          <w:rFonts w:hint="eastAsia"/>
          <w:b w:val="0"/>
          <w:bCs/>
          <w:color w:val="auto"/>
          <w:highlight w:val="none"/>
        </w:rPr>
        <w:t xml:space="preserve">整。        </w:t>
      </w:r>
    </w:p>
    <w:p>
      <w:pPr>
        <w:pStyle w:val="3"/>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b w:val="0"/>
          <w:bCs/>
          <w:color w:val="auto"/>
          <w:highlight w:val="none"/>
        </w:rPr>
      </w:pPr>
      <w:bookmarkStart w:id="1" w:name="_Toc21686"/>
      <w:r>
        <w:rPr>
          <w:rFonts w:hint="eastAsia"/>
          <w:b w:val="0"/>
          <w:bCs/>
          <w:color w:val="auto"/>
          <w:highlight w:val="none"/>
        </w:rPr>
        <w:t>十七、联系事项</w:t>
      </w:r>
      <w:bookmarkEnd w:id="1"/>
    </w:p>
    <w:p>
      <w:pPr>
        <w:pStyle w:val="3"/>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b w:val="0"/>
          <w:bCs/>
          <w:color w:val="auto"/>
          <w:highlight w:val="none"/>
        </w:rPr>
      </w:pPr>
      <w:bookmarkStart w:id="2" w:name="_Toc5212"/>
      <w:r>
        <w:rPr>
          <w:rFonts w:hint="eastAsia"/>
          <w:b w:val="0"/>
          <w:bCs/>
          <w:color w:val="auto"/>
          <w:highlight w:val="none"/>
        </w:rPr>
        <w:t>（一）采购人：</w:t>
      </w:r>
      <w:bookmarkEnd w:id="2"/>
      <w:r>
        <w:rPr>
          <w:rFonts w:hint="eastAsia"/>
          <w:b w:val="0"/>
          <w:bCs/>
          <w:color w:val="auto"/>
          <w:highlight w:val="none"/>
        </w:rPr>
        <w:t>中国水利水电第六工程局有限公司江门中微子实验站工程项目部</w:t>
      </w:r>
    </w:p>
    <w:p>
      <w:pPr>
        <w:pStyle w:val="3"/>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b w:val="0"/>
          <w:bCs/>
          <w:color w:val="auto"/>
          <w:highlight w:val="none"/>
        </w:rPr>
      </w:pPr>
      <w:bookmarkStart w:id="3" w:name="_Toc29491"/>
      <w:r>
        <w:rPr>
          <w:rFonts w:hint="eastAsia"/>
          <w:b w:val="0"/>
          <w:bCs/>
          <w:color w:val="auto"/>
          <w:highlight w:val="none"/>
        </w:rPr>
        <w:t>地址：江门市开平市</w:t>
      </w:r>
      <w:bookmarkEnd w:id="3"/>
      <w:r>
        <w:rPr>
          <w:rFonts w:hint="eastAsia"/>
          <w:b w:val="0"/>
          <w:bCs/>
          <w:color w:val="auto"/>
          <w:highlight w:val="none"/>
        </w:rPr>
        <w:t>金鸡镇江门中微子实验站配套基建工程</w:t>
      </w:r>
      <w:r>
        <w:rPr>
          <w:b w:val="0"/>
          <w:bCs/>
          <w:color w:val="auto"/>
          <w:highlight w:val="none"/>
        </w:rPr>
        <w:t>EPC</w:t>
      </w:r>
      <w:r>
        <w:rPr>
          <w:rFonts w:hint="eastAsia"/>
          <w:b w:val="0"/>
          <w:bCs/>
          <w:color w:val="auto"/>
          <w:highlight w:val="none"/>
        </w:rPr>
        <w:t>项目部</w:t>
      </w:r>
    </w:p>
    <w:p>
      <w:pPr>
        <w:pStyle w:val="3"/>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b w:val="0"/>
          <w:bCs/>
          <w:color w:val="auto"/>
          <w:highlight w:val="none"/>
        </w:rPr>
      </w:pPr>
      <w:bookmarkStart w:id="4" w:name="_Toc17543"/>
      <w:r>
        <w:rPr>
          <w:rFonts w:hint="eastAsia"/>
          <w:b w:val="0"/>
          <w:bCs/>
          <w:color w:val="auto"/>
          <w:highlight w:val="none"/>
        </w:rPr>
        <w:t>联系人：</w:t>
      </w:r>
      <w:bookmarkEnd w:id="4"/>
      <w:r>
        <w:rPr>
          <w:rFonts w:hint="eastAsia"/>
          <w:b w:val="0"/>
          <w:bCs/>
          <w:color w:val="auto"/>
          <w:highlight w:val="none"/>
        </w:rPr>
        <w:t>张先生</w:t>
      </w:r>
    </w:p>
    <w:p>
      <w:pPr>
        <w:pStyle w:val="3"/>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b w:val="0"/>
          <w:bCs/>
          <w:color w:val="auto"/>
          <w:highlight w:val="none"/>
        </w:rPr>
      </w:pPr>
      <w:bookmarkStart w:id="5" w:name="_Toc29042"/>
      <w:r>
        <w:rPr>
          <w:rFonts w:hint="eastAsia"/>
          <w:b w:val="0"/>
          <w:bCs/>
          <w:color w:val="auto"/>
          <w:highlight w:val="none"/>
        </w:rPr>
        <w:t>联系电话：</w:t>
      </w:r>
      <w:bookmarkEnd w:id="5"/>
      <w:r>
        <w:rPr>
          <w:rFonts w:hint="eastAsia"/>
          <w:b w:val="0"/>
          <w:bCs/>
          <w:color w:val="auto"/>
          <w:highlight w:val="none"/>
        </w:rPr>
        <w:t>13624135927</w:t>
      </w:r>
    </w:p>
    <w:p>
      <w:pPr>
        <w:pStyle w:val="3"/>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b w:val="0"/>
          <w:bCs/>
          <w:color w:val="auto"/>
          <w:highlight w:val="none"/>
        </w:rPr>
      </w:pPr>
      <w:bookmarkStart w:id="6" w:name="_Toc2216"/>
      <w:r>
        <w:rPr>
          <w:rFonts w:hint="eastAsia"/>
          <w:b w:val="0"/>
          <w:bCs/>
          <w:color w:val="auto"/>
          <w:highlight w:val="none"/>
        </w:rPr>
        <w:t>邮编：</w:t>
      </w:r>
      <w:r>
        <w:rPr>
          <w:b w:val="0"/>
          <w:bCs/>
          <w:color w:val="auto"/>
          <w:highlight w:val="none"/>
        </w:rPr>
        <w:t>529300</w:t>
      </w:r>
      <w:bookmarkEnd w:id="6"/>
    </w:p>
    <w:p>
      <w:pPr>
        <w:pStyle w:val="3"/>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b w:val="0"/>
          <w:bCs/>
          <w:color w:val="auto"/>
          <w:highlight w:val="none"/>
        </w:rPr>
      </w:pPr>
      <w:bookmarkStart w:id="7" w:name="_Toc10004"/>
      <w:r>
        <w:rPr>
          <w:rFonts w:hint="eastAsia"/>
          <w:b w:val="0"/>
          <w:bCs/>
          <w:color w:val="auto"/>
          <w:highlight w:val="none"/>
        </w:rPr>
        <w:t>（二）采购代理机构名称：江门市安厦建设监理有限公司</w:t>
      </w:r>
      <w:bookmarkEnd w:id="7"/>
    </w:p>
    <w:p>
      <w:pPr>
        <w:pStyle w:val="3"/>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b w:val="0"/>
          <w:bCs/>
          <w:color w:val="auto"/>
          <w:highlight w:val="none"/>
        </w:rPr>
      </w:pPr>
      <w:bookmarkStart w:id="8" w:name="_Toc9691"/>
      <w:r>
        <w:rPr>
          <w:rFonts w:hint="eastAsia"/>
          <w:b w:val="0"/>
          <w:bCs/>
          <w:color w:val="auto"/>
          <w:highlight w:val="none"/>
        </w:rPr>
        <w:t>地</w:t>
      </w:r>
      <w:r>
        <w:rPr>
          <w:b w:val="0"/>
          <w:bCs/>
          <w:color w:val="auto"/>
          <w:highlight w:val="none"/>
        </w:rPr>
        <w:t xml:space="preserve">    </w:t>
      </w:r>
      <w:r>
        <w:rPr>
          <w:rFonts w:hint="eastAsia"/>
          <w:b w:val="0"/>
          <w:bCs/>
          <w:color w:val="auto"/>
          <w:highlight w:val="none"/>
        </w:rPr>
        <w:t>址：江门市银泉花园锦泉街</w:t>
      </w:r>
      <w:r>
        <w:rPr>
          <w:b w:val="0"/>
          <w:bCs/>
          <w:color w:val="auto"/>
          <w:highlight w:val="none"/>
        </w:rPr>
        <w:t>1</w:t>
      </w:r>
      <w:r>
        <w:rPr>
          <w:rFonts w:hint="eastAsia"/>
          <w:b w:val="0"/>
          <w:bCs/>
          <w:color w:val="auto"/>
          <w:highlight w:val="none"/>
        </w:rPr>
        <w:t>号</w:t>
      </w:r>
      <w:r>
        <w:rPr>
          <w:b w:val="0"/>
          <w:bCs/>
          <w:color w:val="auto"/>
          <w:highlight w:val="none"/>
        </w:rPr>
        <w:t>109</w:t>
      </w:r>
      <w:bookmarkEnd w:id="8"/>
    </w:p>
    <w:p>
      <w:pPr>
        <w:pStyle w:val="3"/>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b w:val="0"/>
          <w:bCs/>
          <w:color w:val="auto"/>
          <w:sz w:val="24"/>
          <w:highlight w:val="none"/>
        </w:rPr>
      </w:pPr>
      <w:bookmarkStart w:id="9" w:name="_Toc18640"/>
      <w:r>
        <w:rPr>
          <w:rFonts w:hint="eastAsia"/>
          <w:b w:val="0"/>
          <w:bCs/>
          <w:color w:val="auto"/>
          <w:highlight w:val="none"/>
        </w:rPr>
        <w:t>联</w:t>
      </w:r>
      <w:r>
        <w:rPr>
          <w:b w:val="0"/>
          <w:bCs/>
          <w:color w:val="auto"/>
          <w:highlight w:val="none"/>
        </w:rPr>
        <w:t xml:space="preserve"> </w:t>
      </w:r>
      <w:r>
        <w:rPr>
          <w:rFonts w:hint="eastAsia"/>
          <w:b w:val="0"/>
          <w:bCs/>
          <w:color w:val="auto"/>
          <w:highlight w:val="none"/>
        </w:rPr>
        <w:t>系</w:t>
      </w:r>
      <w:r>
        <w:rPr>
          <w:b w:val="0"/>
          <w:bCs/>
          <w:color w:val="auto"/>
          <w:highlight w:val="none"/>
        </w:rPr>
        <w:t xml:space="preserve"> </w:t>
      </w:r>
      <w:r>
        <w:rPr>
          <w:rFonts w:hint="eastAsia"/>
          <w:b w:val="0"/>
          <w:bCs/>
          <w:color w:val="auto"/>
          <w:highlight w:val="none"/>
        </w:rPr>
        <w:t>人：陈小姐</w:t>
      </w:r>
      <w:bookmarkEnd w:id="9"/>
    </w:p>
    <w:p>
      <w:pPr>
        <w:pStyle w:val="3"/>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b w:val="0"/>
          <w:bCs/>
          <w:color w:val="auto"/>
          <w:highlight w:val="none"/>
        </w:rPr>
      </w:pPr>
      <w:bookmarkStart w:id="10" w:name="_Toc14787"/>
      <w:r>
        <w:rPr>
          <w:rFonts w:hint="eastAsia"/>
          <w:b w:val="0"/>
          <w:bCs/>
          <w:color w:val="auto"/>
          <w:highlight w:val="none"/>
        </w:rPr>
        <w:t>联系电话：</w:t>
      </w:r>
      <w:r>
        <w:rPr>
          <w:b w:val="0"/>
          <w:bCs/>
          <w:color w:val="auto"/>
          <w:highlight w:val="none"/>
        </w:rPr>
        <w:t>0750-3803870</w:t>
      </w:r>
      <w:bookmarkEnd w:id="10"/>
    </w:p>
    <w:p>
      <w:pPr>
        <w:pStyle w:val="3"/>
        <w:keepNext w:val="0"/>
        <w:keepLines w:val="0"/>
        <w:pageBreakBefore w:val="0"/>
        <w:widowControl w:val="0"/>
        <w:tabs>
          <w:tab w:val="center" w:pos="4681"/>
        </w:tabs>
        <w:kinsoku/>
        <w:wordWrap/>
        <w:overflowPunct/>
        <w:topLinePunct w:val="0"/>
        <w:autoSpaceDE/>
        <w:autoSpaceDN/>
        <w:bidi w:val="0"/>
        <w:adjustRightInd/>
        <w:snapToGrid/>
        <w:spacing w:line="360" w:lineRule="auto"/>
        <w:ind w:firstLine="420" w:firstLineChars="200"/>
        <w:textAlignment w:val="auto"/>
        <w:rPr>
          <w:b w:val="0"/>
          <w:bCs/>
          <w:color w:val="auto"/>
          <w:highlight w:val="none"/>
        </w:rPr>
      </w:pPr>
      <w:bookmarkStart w:id="11" w:name="_Toc29286"/>
      <w:r>
        <w:rPr>
          <w:rFonts w:hint="eastAsia"/>
          <w:b w:val="0"/>
          <w:bCs/>
          <w:color w:val="auto"/>
          <w:highlight w:val="none"/>
        </w:rPr>
        <w:t>传</w:t>
      </w:r>
      <w:r>
        <w:rPr>
          <w:b w:val="0"/>
          <w:bCs/>
          <w:color w:val="auto"/>
          <w:highlight w:val="none"/>
        </w:rPr>
        <w:t xml:space="preserve">    </w:t>
      </w:r>
      <w:r>
        <w:rPr>
          <w:rFonts w:hint="eastAsia"/>
          <w:b w:val="0"/>
          <w:bCs/>
          <w:color w:val="auto"/>
          <w:highlight w:val="none"/>
        </w:rPr>
        <w:t>真：</w:t>
      </w:r>
      <w:r>
        <w:rPr>
          <w:b w:val="0"/>
          <w:bCs/>
          <w:color w:val="auto"/>
          <w:highlight w:val="none"/>
        </w:rPr>
        <w:t>0750-3803873</w:t>
      </w:r>
      <w:bookmarkEnd w:id="11"/>
    </w:p>
    <w:p>
      <w:pPr>
        <w:pStyle w:val="3"/>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b w:val="0"/>
          <w:bCs/>
          <w:color w:val="auto"/>
          <w:highlight w:val="none"/>
        </w:rPr>
      </w:pPr>
      <w:bookmarkStart w:id="12" w:name="_Toc6969"/>
      <w:r>
        <w:rPr>
          <w:rFonts w:hint="eastAsia"/>
          <w:b w:val="0"/>
          <w:bCs/>
          <w:color w:val="auto"/>
          <w:highlight w:val="none"/>
        </w:rPr>
        <w:t>邮编</w:t>
      </w:r>
      <w:r>
        <w:rPr>
          <w:b w:val="0"/>
          <w:bCs/>
          <w:color w:val="auto"/>
          <w:highlight w:val="none"/>
        </w:rPr>
        <w:t xml:space="preserve"> </w:t>
      </w:r>
      <w:r>
        <w:rPr>
          <w:rFonts w:hint="eastAsia"/>
          <w:b w:val="0"/>
          <w:bCs/>
          <w:color w:val="auto"/>
          <w:highlight w:val="none"/>
        </w:rPr>
        <w:t>：</w:t>
      </w:r>
      <w:r>
        <w:rPr>
          <w:b w:val="0"/>
          <w:bCs/>
          <w:color w:val="auto"/>
          <w:highlight w:val="none"/>
        </w:rPr>
        <w:t>529000</w:t>
      </w:r>
      <w:bookmarkEnd w:id="12"/>
      <w:r>
        <w:rPr>
          <w:b w:val="0"/>
          <w:bCs/>
          <w:color w:val="auto"/>
          <w:highlight w:val="none"/>
        </w:rPr>
        <w:t xml:space="preserve">                  </w:t>
      </w:r>
    </w:p>
    <w:p>
      <w:pPr>
        <w:pStyle w:val="3"/>
        <w:keepNext w:val="0"/>
        <w:keepLines w:val="0"/>
        <w:pageBreakBefore w:val="0"/>
        <w:widowControl w:val="0"/>
        <w:kinsoku/>
        <w:wordWrap/>
        <w:overflowPunct/>
        <w:topLinePunct w:val="0"/>
        <w:autoSpaceDE/>
        <w:autoSpaceDN/>
        <w:bidi w:val="0"/>
        <w:adjustRightInd/>
        <w:snapToGrid/>
        <w:spacing w:line="360" w:lineRule="auto"/>
        <w:ind w:firstLine="420" w:firstLineChars="200"/>
        <w:jc w:val="right"/>
        <w:textAlignment w:val="auto"/>
        <w:rPr>
          <w:b w:val="0"/>
          <w:bCs/>
          <w:color w:val="auto"/>
          <w:highlight w:val="none"/>
        </w:rPr>
      </w:pPr>
      <w:r>
        <w:rPr>
          <w:b w:val="0"/>
          <w:bCs/>
          <w:color w:val="auto"/>
          <w:highlight w:val="none"/>
        </w:rPr>
        <w:t xml:space="preserve"> </w:t>
      </w:r>
      <w:bookmarkStart w:id="13" w:name="_Toc2296"/>
      <w:r>
        <w:rPr>
          <w:rFonts w:hint="eastAsia"/>
          <w:b w:val="0"/>
          <w:bCs/>
          <w:color w:val="auto"/>
          <w:highlight w:val="none"/>
        </w:rPr>
        <w:t>江门市安厦建设监理有限公司</w:t>
      </w:r>
      <w:bookmarkEnd w:id="13"/>
    </w:p>
    <w:p>
      <w:pPr>
        <w:keepNext w:val="0"/>
        <w:keepLines w:val="0"/>
        <w:pageBreakBefore w:val="0"/>
        <w:widowControl w:val="0"/>
        <w:kinsoku/>
        <w:wordWrap/>
        <w:overflowPunct/>
        <w:topLinePunct w:val="0"/>
        <w:autoSpaceDE/>
        <w:autoSpaceDN/>
        <w:bidi w:val="0"/>
        <w:adjustRightInd/>
        <w:snapToGrid/>
        <w:spacing w:line="360" w:lineRule="auto"/>
        <w:textAlignment w:val="auto"/>
        <w:rPr>
          <w:color w:val="auto"/>
          <w:highlight w:val="none"/>
        </w:rPr>
      </w:pPr>
      <w:r>
        <w:rPr>
          <w:b w:val="0"/>
          <w:bCs/>
          <w:color w:val="auto"/>
          <w:highlight w:val="none"/>
        </w:rPr>
        <w:t xml:space="preserve">                                          </w:t>
      </w:r>
      <w:r>
        <w:rPr>
          <w:rFonts w:hint="eastAsia"/>
          <w:b w:val="0"/>
          <w:bCs/>
          <w:color w:val="auto"/>
          <w:highlight w:val="none"/>
        </w:rPr>
        <w:t xml:space="preserve">                  </w:t>
      </w:r>
      <w:r>
        <w:rPr>
          <w:b w:val="0"/>
          <w:bCs/>
          <w:color w:val="auto"/>
          <w:highlight w:val="none"/>
        </w:rPr>
        <w:t xml:space="preserve"> </w:t>
      </w:r>
      <w:r>
        <w:rPr>
          <w:rFonts w:hint="eastAsia"/>
          <w:b w:val="0"/>
          <w:bCs/>
          <w:color w:val="auto"/>
          <w:highlight w:val="none"/>
        </w:rPr>
        <w:t xml:space="preserve"> </w:t>
      </w:r>
      <w:r>
        <w:rPr>
          <w:b w:val="0"/>
          <w:bCs/>
          <w:color w:val="auto"/>
          <w:highlight w:val="none"/>
        </w:rPr>
        <w:t xml:space="preserve"> 20</w:t>
      </w:r>
      <w:r>
        <w:rPr>
          <w:rFonts w:hint="eastAsia"/>
          <w:b w:val="0"/>
          <w:bCs/>
          <w:color w:val="auto"/>
          <w:highlight w:val="none"/>
        </w:rPr>
        <w:t>2</w:t>
      </w:r>
      <w:bookmarkStart w:id="14" w:name="_GoBack"/>
      <w:bookmarkEnd w:id="14"/>
      <w:r>
        <w:rPr>
          <w:rFonts w:hint="eastAsia"/>
          <w:b w:val="0"/>
          <w:bCs/>
          <w:color w:val="auto"/>
          <w:highlight w:val="none"/>
        </w:rPr>
        <w:t>2年3月11日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53B58F2"/>
    <w:rsid w:val="46424D6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annotation subject"/>
    <w:basedOn w:val="2"/>
    <w:next w:val="2"/>
    <w:qFormat/>
    <w:uiPriority w:val="0"/>
    <w:rPr>
      <w:b/>
    </w:rPr>
  </w:style>
  <w:style w:type="paragraph" w:styleId="4">
    <w:name w:val="Body Text First Indent"/>
    <w:basedOn w:val="1"/>
    <w:unhideWhenUsed/>
    <w:qFormat/>
    <w:uiPriority w:val="99"/>
    <w:pPr>
      <w:ind w:firstLine="420" w:firstLineChars="1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安厦</cp:lastModifiedBy>
  <dcterms:modified xsi:type="dcterms:W3CDTF">2022-03-11T08:02:26Z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1B21126AB3384485A431319C2B11ACD2</vt:lpwstr>
  </property>
</Properties>
</file>