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Lines="50" w:line="360" w:lineRule="auto"/>
        <w:jc w:val="center"/>
        <w:outlineLvl w:val="0"/>
        <w:rPr>
          <w:rFonts w:ascii="Times New Roman" w:hAnsi="Times New Roman"/>
        </w:rPr>
      </w:pPr>
      <w:r>
        <w:rPr>
          <w:rStyle w:val="6"/>
          <w:rFonts w:ascii="Times New Roman" w:hAnsi="Times New Roman"/>
          <w:bCs/>
          <w:sz w:val="43"/>
          <w:szCs w:val="43"/>
        </w:rPr>
        <w:t>竞争性谈判采购公告</w:t>
      </w:r>
    </w:p>
    <w:p>
      <w:pPr>
        <w:pStyle w:val="3"/>
        <w:keepNext w:val="0"/>
        <w:keepLines w:val="0"/>
        <w:pageBreakBefore w:val="0"/>
        <w:widowControl/>
        <w:kinsoku/>
        <w:wordWrap/>
        <w:overflowPunct/>
        <w:topLinePunct w:val="0"/>
        <w:autoSpaceDE/>
        <w:autoSpaceDN/>
        <w:bidi w:val="0"/>
        <w:adjustRightInd/>
        <w:spacing w:before="75" w:beforeAutospacing="0" w:after="75" w:afterAutospacing="0" w:line="460" w:lineRule="exact"/>
        <w:ind w:firstLine="480" w:firstLineChars="200"/>
        <w:textAlignment w:val="auto"/>
        <w:rPr>
          <w:rFonts w:ascii="Times New Roman" w:hAnsi="Times New Roman"/>
        </w:rPr>
      </w:pPr>
      <w:r>
        <w:rPr>
          <w:rFonts w:ascii="Times New Roman" w:hAnsi="Times New Roman"/>
          <w:u w:val="single"/>
        </w:rPr>
        <w:t>南平市延平区西芹镇人民政府</w:t>
      </w:r>
      <w:r>
        <w:rPr>
          <w:rFonts w:ascii="Times New Roman" w:hAnsi="Times New Roman"/>
        </w:rPr>
        <w:t>已根据招投标法等相关法律法规，经相应程序确定采用</w:t>
      </w:r>
      <w:r>
        <w:rPr>
          <w:rFonts w:ascii="Times New Roman" w:hAnsi="Times New Roman"/>
          <w:u w:val="single"/>
        </w:rPr>
        <w:t xml:space="preserve">竞争性谈判  </w:t>
      </w:r>
      <w:r>
        <w:rPr>
          <w:rFonts w:ascii="Times New Roman" w:hAnsi="Times New Roman"/>
        </w:rPr>
        <w:t>方式组织</w:t>
      </w:r>
      <w:r>
        <w:rPr>
          <w:rFonts w:hint="eastAsia" w:ascii="Times New Roman" w:hAnsi="Times New Roman"/>
          <w:u w:val="single"/>
        </w:rPr>
        <w:t>延平区西芹溪西芹段三期中小流域治理设计项目</w:t>
      </w:r>
      <w:r>
        <w:rPr>
          <w:rFonts w:ascii="Times New Roman" w:hAnsi="Times New Roman"/>
        </w:rPr>
        <w:t>（以下简称：“本项目”）的采购活动，现欢迎受邀供应商：</w:t>
      </w:r>
      <w:r>
        <w:rPr>
          <w:rFonts w:hint="eastAsia" w:ascii="Times New Roman" w:hAnsi="Times New Roman"/>
          <w:u w:val="single"/>
        </w:rPr>
        <w:t>福建南平市鑫源工程管理有限公司，福建南平嘉诚工程咨询有限公司、福建南平九越设计咨询有限、福建省南平纵横工程咨询有限公司、厦门仁铭工程顾问有限公司公司</w:t>
      </w:r>
      <w:r>
        <w:rPr>
          <w:rFonts w:ascii="Times New Roman" w:hAnsi="Times New Roman"/>
        </w:rPr>
        <w:t>前来参加。本项目由采购人委托</w:t>
      </w:r>
      <w:r>
        <w:rPr>
          <w:rFonts w:hint="eastAsia" w:ascii="Times New Roman" w:hAnsi="Times New Roman"/>
        </w:rPr>
        <w:t>康裕工程有限公司</w:t>
      </w:r>
      <w:r>
        <w:rPr>
          <w:rFonts w:ascii="Times New Roman" w:hAnsi="Times New Roman"/>
        </w:rPr>
        <w:t>开展竞争性谈判活动。</w:t>
      </w:r>
    </w:p>
    <w:p>
      <w:pPr>
        <w:pStyle w:val="3"/>
        <w:keepNext w:val="0"/>
        <w:keepLines w:val="0"/>
        <w:pageBreakBefore w:val="0"/>
        <w:widowControl/>
        <w:numPr>
          <w:ilvl w:val="0"/>
          <w:numId w:val="1"/>
        </w:numPr>
        <w:kinsoku/>
        <w:wordWrap/>
        <w:overflowPunct/>
        <w:topLinePunct w:val="0"/>
        <w:autoSpaceDE/>
        <w:autoSpaceDN/>
        <w:bidi w:val="0"/>
        <w:adjustRightInd/>
        <w:spacing w:before="75" w:beforeAutospacing="0" w:after="75" w:afterAutospacing="0" w:line="460" w:lineRule="exact"/>
        <w:ind w:firstLine="480" w:firstLineChars="200"/>
        <w:textAlignment w:val="auto"/>
        <w:outlineLvl w:val="1"/>
        <w:rPr>
          <w:rFonts w:hint="eastAsia" w:ascii="Times New Roman" w:hAnsi="Times New Roman"/>
          <w:u w:val="single"/>
        </w:rPr>
      </w:pPr>
      <w:r>
        <w:rPr>
          <w:rFonts w:ascii="Times New Roman" w:hAnsi="Times New Roman"/>
          <w:shd w:val="clear" w:color="auto" w:fill="FFFFFF"/>
        </w:rPr>
        <w:t>项目名称：</w:t>
      </w:r>
      <w:r>
        <w:rPr>
          <w:rFonts w:hint="eastAsia" w:ascii="Times New Roman" w:hAnsi="Times New Roman"/>
          <w:u w:val="single"/>
          <w:shd w:val="clear" w:color="auto" w:fill="FFFFFF"/>
        </w:rPr>
        <w:t>延平区西芹溪西芹段三期中小流域治理项目设计服务</w:t>
      </w:r>
    </w:p>
    <w:p>
      <w:pPr>
        <w:pStyle w:val="3"/>
        <w:keepNext w:val="0"/>
        <w:keepLines w:val="0"/>
        <w:pageBreakBefore w:val="0"/>
        <w:widowControl/>
        <w:kinsoku/>
        <w:wordWrap/>
        <w:overflowPunct/>
        <w:topLinePunct w:val="0"/>
        <w:autoSpaceDE/>
        <w:autoSpaceDN/>
        <w:bidi w:val="0"/>
        <w:adjustRightInd/>
        <w:spacing w:before="75" w:beforeAutospacing="0" w:after="75" w:afterAutospacing="0" w:line="460" w:lineRule="exact"/>
        <w:ind w:left="420" w:leftChars="200"/>
        <w:textAlignment w:val="auto"/>
        <w:rPr>
          <w:rFonts w:ascii="Times New Roman" w:hAnsi="Times New Roman"/>
          <w:color w:val="FF0000"/>
          <w:shd w:val="clear" w:color="auto" w:fill="FFFFFF"/>
        </w:rPr>
      </w:pPr>
      <w:r>
        <w:rPr>
          <w:rFonts w:ascii="Times New Roman" w:hAnsi="Times New Roman"/>
          <w:shd w:val="clear" w:color="auto" w:fill="FFFFFF"/>
        </w:rPr>
        <w:t>2.项目编号：</w:t>
      </w:r>
      <w:r>
        <w:rPr>
          <w:rFonts w:hint="eastAsia" w:ascii="Times New Roman" w:hAnsi="Times New Roman"/>
          <w:b/>
          <w:bCs/>
          <w:color w:val="000000"/>
          <w:sz w:val="32"/>
          <w:szCs w:val="32"/>
          <w:u w:val="single"/>
        </w:rPr>
        <w:t xml:space="preserve"> </w:t>
      </w:r>
      <w:r>
        <w:rPr>
          <w:rFonts w:hint="eastAsia" w:ascii="Times New Roman" w:hAnsi="Times New Roman"/>
          <w:u w:val="single"/>
          <w:shd w:val="clear" w:color="auto" w:fill="FFFFFF"/>
        </w:rPr>
        <w:t xml:space="preserve">康裕【2023】007号 </w:t>
      </w:r>
    </w:p>
    <w:p>
      <w:pPr>
        <w:pStyle w:val="3"/>
        <w:keepNext w:val="0"/>
        <w:keepLines w:val="0"/>
        <w:pageBreakBefore w:val="0"/>
        <w:widowControl/>
        <w:kinsoku/>
        <w:wordWrap/>
        <w:overflowPunct/>
        <w:topLinePunct w:val="0"/>
        <w:autoSpaceDE/>
        <w:autoSpaceDN/>
        <w:bidi w:val="0"/>
        <w:adjustRightInd/>
        <w:spacing w:before="75" w:beforeAutospacing="0" w:after="75" w:afterAutospacing="0" w:line="460" w:lineRule="exact"/>
        <w:ind w:firstLine="480" w:firstLineChars="200"/>
        <w:textAlignment w:val="auto"/>
        <w:rPr>
          <w:rFonts w:ascii="Times New Roman" w:hAnsi="Times New Roman"/>
        </w:rPr>
      </w:pPr>
      <w:r>
        <w:rPr>
          <w:rFonts w:ascii="Times New Roman" w:hAnsi="Times New Roman"/>
        </w:rPr>
        <w:t>3.采购内容及要求：</w:t>
      </w:r>
    </w:p>
    <w:tbl>
      <w:tblPr>
        <w:tblStyle w:val="4"/>
        <w:tblpPr w:leftFromText="180" w:rightFromText="180" w:vertAnchor="text" w:horzAnchor="page" w:tblpXSpec="center" w:tblpY="441"/>
        <w:tblOverlap w:val="never"/>
        <w:tblW w:w="94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5"/>
        <w:gridCol w:w="950"/>
        <w:gridCol w:w="3383"/>
        <w:gridCol w:w="2417"/>
        <w:gridCol w:w="17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955" w:type="dxa"/>
          </w:tcPr>
          <w:p>
            <w:pPr>
              <w:pStyle w:val="3"/>
              <w:keepNext w:val="0"/>
              <w:keepLines w:val="0"/>
              <w:pageBreakBefore w:val="0"/>
              <w:widowControl/>
              <w:kinsoku/>
              <w:wordWrap/>
              <w:overflowPunct/>
              <w:topLinePunct w:val="0"/>
              <w:autoSpaceDE/>
              <w:autoSpaceDN/>
              <w:bidi w:val="0"/>
              <w:adjustRightInd/>
              <w:spacing w:beforeAutospacing="0" w:afterAutospacing="0" w:line="460" w:lineRule="exact"/>
              <w:jc w:val="center"/>
              <w:textAlignment w:val="auto"/>
              <w:rPr>
                <w:rFonts w:ascii="Times New Roman" w:hAnsi="Times New Roman"/>
                <w:b/>
                <w:bCs/>
              </w:rPr>
            </w:pPr>
            <w:r>
              <w:rPr>
                <w:rFonts w:ascii="Times New Roman" w:hAnsi="Times New Roman"/>
                <w:b/>
                <w:bCs/>
              </w:rPr>
              <w:t>合同包</w:t>
            </w:r>
          </w:p>
        </w:tc>
        <w:tc>
          <w:tcPr>
            <w:tcW w:w="950" w:type="dxa"/>
          </w:tcPr>
          <w:p>
            <w:pPr>
              <w:pStyle w:val="3"/>
              <w:keepNext w:val="0"/>
              <w:keepLines w:val="0"/>
              <w:pageBreakBefore w:val="0"/>
              <w:widowControl/>
              <w:kinsoku/>
              <w:wordWrap/>
              <w:overflowPunct/>
              <w:topLinePunct w:val="0"/>
              <w:autoSpaceDE/>
              <w:autoSpaceDN/>
              <w:bidi w:val="0"/>
              <w:adjustRightInd/>
              <w:spacing w:beforeAutospacing="0" w:afterAutospacing="0" w:line="460" w:lineRule="exact"/>
              <w:jc w:val="center"/>
              <w:textAlignment w:val="auto"/>
              <w:rPr>
                <w:rFonts w:ascii="Times New Roman" w:hAnsi="Times New Roman"/>
                <w:b/>
                <w:bCs/>
              </w:rPr>
            </w:pPr>
            <w:r>
              <w:rPr>
                <w:rFonts w:ascii="Times New Roman" w:hAnsi="Times New Roman"/>
                <w:b/>
                <w:bCs/>
              </w:rPr>
              <w:t>品目号</w:t>
            </w:r>
          </w:p>
        </w:tc>
        <w:tc>
          <w:tcPr>
            <w:tcW w:w="3383" w:type="dxa"/>
          </w:tcPr>
          <w:p>
            <w:pPr>
              <w:pStyle w:val="3"/>
              <w:keepNext w:val="0"/>
              <w:keepLines w:val="0"/>
              <w:pageBreakBefore w:val="0"/>
              <w:widowControl/>
              <w:kinsoku/>
              <w:wordWrap/>
              <w:overflowPunct/>
              <w:topLinePunct w:val="0"/>
              <w:autoSpaceDE/>
              <w:autoSpaceDN/>
              <w:bidi w:val="0"/>
              <w:adjustRightInd/>
              <w:spacing w:beforeAutospacing="0" w:afterAutospacing="0" w:line="460" w:lineRule="exact"/>
              <w:jc w:val="center"/>
              <w:textAlignment w:val="auto"/>
              <w:rPr>
                <w:rFonts w:ascii="Times New Roman" w:hAnsi="Times New Roman"/>
                <w:b/>
                <w:bCs/>
              </w:rPr>
            </w:pPr>
            <w:r>
              <w:rPr>
                <w:rFonts w:ascii="Times New Roman" w:hAnsi="Times New Roman"/>
                <w:b/>
                <w:bCs/>
              </w:rPr>
              <w:t>采购标的</w:t>
            </w:r>
          </w:p>
        </w:tc>
        <w:tc>
          <w:tcPr>
            <w:tcW w:w="2417" w:type="dxa"/>
          </w:tcPr>
          <w:p>
            <w:pPr>
              <w:pStyle w:val="3"/>
              <w:keepNext w:val="0"/>
              <w:keepLines w:val="0"/>
              <w:pageBreakBefore w:val="0"/>
              <w:widowControl/>
              <w:kinsoku/>
              <w:wordWrap/>
              <w:overflowPunct/>
              <w:topLinePunct w:val="0"/>
              <w:autoSpaceDE/>
              <w:autoSpaceDN/>
              <w:bidi w:val="0"/>
              <w:adjustRightInd/>
              <w:spacing w:beforeAutospacing="0" w:afterAutospacing="0" w:line="460" w:lineRule="exact"/>
              <w:jc w:val="center"/>
              <w:textAlignment w:val="auto"/>
              <w:rPr>
                <w:rFonts w:ascii="Times New Roman" w:hAnsi="Times New Roman"/>
                <w:b/>
                <w:bCs/>
              </w:rPr>
            </w:pPr>
            <w:r>
              <w:rPr>
                <w:rFonts w:ascii="Times New Roman" w:hAnsi="Times New Roman"/>
                <w:b/>
                <w:spacing w:val="-4"/>
              </w:rPr>
              <w:t>主要技术规格</w:t>
            </w:r>
          </w:p>
        </w:tc>
        <w:tc>
          <w:tcPr>
            <w:tcW w:w="1765" w:type="dxa"/>
          </w:tcPr>
          <w:p>
            <w:pPr>
              <w:pStyle w:val="3"/>
              <w:keepNext w:val="0"/>
              <w:keepLines w:val="0"/>
              <w:pageBreakBefore w:val="0"/>
              <w:widowControl/>
              <w:kinsoku/>
              <w:wordWrap/>
              <w:overflowPunct/>
              <w:topLinePunct w:val="0"/>
              <w:autoSpaceDE/>
              <w:autoSpaceDN/>
              <w:bidi w:val="0"/>
              <w:adjustRightInd/>
              <w:spacing w:beforeAutospacing="0" w:afterAutospacing="0" w:line="460" w:lineRule="exact"/>
              <w:jc w:val="center"/>
              <w:textAlignment w:val="auto"/>
              <w:rPr>
                <w:rFonts w:ascii="Times New Roman" w:hAnsi="Times New Roman"/>
                <w:b/>
                <w:bCs/>
              </w:rPr>
            </w:pPr>
            <w:r>
              <w:rPr>
                <w:rFonts w:ascii="Times New Roman" w:hAnsi="Times New Roman"/>
                <w:b/>
                <w:bCs/>
              </w:rPr>
              <w:t>项目预算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5" w:type="dxa"/>
            <w:vAlign w:val="center"/>
          </w:tcPr>
          <w:p>
            <w:pPr>
              <w:pStyle w:val="3"/>
              <w:keepNext w:val="0"/>
              <w:keepLines w:val="0"/>
              <w:pageBreakBefore w:val="0"/>
              <w:widowControl/>
              <w:kinsoku/>
              <w:wordWrap/>
              <w:overflowPunct/>
              <w:topLinePunct w:val="0"/>
              <w:autoSpaceDE/>
              <w:autoSpaceDN/>
              <w:bidi w:val="0"/>
              <w:adjustRightInd/>
              <w:spacing w:before="75" w:beforeAutospacing="0" w:after="75" w:afterAutospacing="0" w:line="460" w:lineRule="exact"/>
              <w:jc w:val="center"/>
              <w:textAlignment w:val="auto"/>
              <w:rPr>
                <w:rFonts w:ascii="Times New Roman" w:hAnsi="Times New Roman"/>
              </w:rPr>
            </w:pPr>
            <w:r>
              <w:rPr>
                <w:rFonts w:ascii="Times New Roman" w:hAnsi="Times New Roman"/>
              </w:rPr>
              <w:t>1</w:t>
            </w:r>
          </w:p>
        </w:tc>
        <w:tc>
          <w:tcPr>
            <w:tcW w:w="950" w:type="dxa"/>
            <w:vAlign w:val="center"/>
          </w:tcPr>
          <w:p>
            <w:pPr>
              <w:pStyle w:val="3"/>
              <w:keepNext w:val="0"/>
              <w:keepLines w:val="0"/>
              <w:pageBreakBefore w:val="0"/>
              <w:widowControl/>
              <w:kinsoku/>
              <w:wordWrap/>
              <w:overflowPunct/>
              <w:topLinePunct w:val="0"/>
              <w:autoSpaceDE/>
              <w:autoSpaceDN/>
              <w:bidi w:val="0"/>
              <w:adjustRightInd/>
              <w:spacing w:before="75" w:beforeAutospacing="0" w:after="75" w:afterAutospacing="0" w:line="460" w:lineRule="exact"/>
              <w:jc w:val="center"/>
              <w:textAlignment w:val="auto"/>
              <w:rPr>
                <w:rFonts w:ascii="Times New Roman" w:hAnsi="Times New Roman"/>
              </w:rPr>
            </w:pPr>
            <w:r>
              <w:rPr>
                <w:rFonts w:ascii="Times New Roman" w:hAnsi="Times New Roman"/>
              </w:rPr>
              <w:t>1-1</w:t>
            </w:r>
          </w:p>
        </w:tc>
        <w:tc>
          <w:tcPr>
            <w:tcW w:w="3383" w:type="dxa"/>
            <w:vAlign w:val="center"/>
          </w:tcPr>
          <w:p>
            <w:pPr>
              <w:pStyle w:val="3"/>
              <w:keepNext w:val="0"/>
              <w:keepLines w:val="0"/>
              <w:pageBreakBefore w:val="0"/>
              <w:widowControl/>
              <w:kinsoku/>
              <w:wordWrap/>
              <w:overflowPunct/>
              <w:topLinePunct w:val="0"/>
              <w:autoSpaceDE/>
              <w:autoSpaceDN/>
              <w:bidi w:val="0"/>
              <w:adjustRightInd/>
              <w:spacing w:before="75" w:beforeAutospacing="0" w:after="75" w:afterAutospacing="0" w:line="460" w:lineRule="exact"/>
              <w:jc w:val="center"/>
              <w:textAlignment w:val="auto"/>
              <w:rPr>
                <w:rFonts w:ascii="Times New Roman" w:hAnsi="Times New Roman"/>
              </w:rPr>
            </w:pPr>
            <w:r>
              <w:rPr>
                <w:rFonts w:hint="eastAsia" w:ascii="Times New Roman" w:hAnsi="Times New Roman"/>
              </w:rPr>
              <w:t xml:space="preserve">  </w:t>
            </w:r>
            <w:r>
              <w:rPr>
                <w:rFonts w:ascii="Times New Roman" w:hAnsi="Times New Roman"/>
              </w:rPr>
              <w:t>设计采购</w:t>
            </w:r>
          </w:p>
        </w:tc>
        <w:tc>
          <w:tcPr>
            <w:tcW w:w="2417" w:type="dxa"/>
            <w:vAlign w:val="center"/>
          </w:tcPr>
          <w:p>
            <w:pPr>
              <w:pStyle w:val="3"/>
              <w:keepNext w:val="0"/>
              <w:keepLines w:val="0"/>
              <w:pageBreakBefore w:val="0"/>
              <w:widowControl/>
              <w:kinsoku/>
              <w:wordWrap/>
              <w:overflowPunct/>
              <w:topLinePunct w:val="0"/>
              <w:autoSpaceDE/>
              <w:autoSpaceDN/>
              <w:bidi w:val="0"/>
              <w:adjustRightInd/>
              <w:spacing w:before="75" w:beforeAutospacing="0" w:after="75" w:afterAutospacing="0" w:line="460" w:lineRule="exact"/>
              <w:jc w:val="center"/>
              <w:textAlignment w:val="auto"/>
              <w:rPr>
                <w:rFonts w:ascii="Times New Roman" w:hAnsi="Times New Roman"/>
              </w:rPr>
            </w:pPr>
            <w:r>
              <w:rPr>
                <w:rFonts w:ascii="Times New Roman" w:hAnsi="Times New Roman"/>
              </w:rPr>
              <w:t>详见谈判文件第三章</w:t>
            </w:r>
          </w:p>
        </w:tc>
        <w:tc>
          <w:tcPr>
            <w:tcW w:w="1765" w:type="dxa"/>
            <w:vAlign w:val="center"/>
          </w:tcPr>
          <w:p>
            <w:pPr>
              <w:pStyle w:val="3"/>
              <w:keepNext w:val="0"/>
              <w:keepLines w:val="0"/>
              <w:pageBreakBefore w:val="0"/>
              <w:widowControl/>
              <w:kinsoku/>
              <w:wordWrap/>
              <w:overflowPunct/>
              <w:topLinePunct w:val="0"/>
              <w:autoSpaceDE/>
              <w:autoSpaceDN/>
              <w:bidi w:val="0"/>
              <w:adjustRightInd/>
              <w:spacing w:before="75" w:beforeAutospacing="0" w:after="75" w:afterAutospacing="0" w:line="460" w:lineRule="exact"/>
              <w:jc w:val="center"/>
              <w:textAlignment w:val="auto"/>
              <w:rPr>
                <w:rFonts w:hint="eastAsia" w:ascii="Times New Roman" w:hAnsi="Times New Roman" w:eastAsia="宋体"/>
                <w:lang w:val="en-US" w:eastAsia="zh-CN"/>
              </w:rPr>
            </w:pPr>
            <w:r>
              <w:rPr>
                <w:rFonts w:ascii="Times New Roman" w:hAnsi="Times New Roman"/>
              </w:rPr>
              <w:t>46.71万</w:t>
            </w:r>
            <w:r>
              <w:rPr>
                <w:rFonts w:hint="eastAsia" w:ascii="Times New Roman" w:hAnsi="Times New Roman"/>
                <w:lang w:val="en-US" w:eastAsia="zh-CN"/>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70" w:type="dxa"/>
            <w:gridSpan w:val="5"/>
            <w:vAlign w:val="center"/>
          </w:tcPr>
          <w:p>
            <w:pPr>
              <w:keepNext w:val="0"/>
              <w:keepLines w:val="0"/>
              <w:pageBreakBefore w:val="0"/>
              <w:kinsoku/>
              <w:wordWrap/>
              <w:overflowPunct/>
              <w:topLinePunct w:val="0"/>
              <w:autoSpaceDE/>
              <w:autoSpaceDN/>
              <w:bidi w:val="0"/>
              <w:adjustRightInd/>
              <w:spacing w:line="460" w:lineRule="exact"/>
              <w:ind w:left="2" w:leftChars="1" w:firstLine="457" w:firstLineChars="196"/>
              <w:textAlignment w:val="auto"/>
              <w:rPr>
                <w:rFonts w:ascii="Times New Roman" w:hAnsi="Times New Roman"/>
                <w:b/>
                <w:spacing w:val="-4"/>
                <w:sz w:val="24"/>
              </w:rPr>
            </w:pPr>
            <w:r>
              <w:rPr>
                <w:rFonts w:ascii="Times New Roman" w:hAnsi="Times New Roman"/>
                <w:b/>
                <w:spacing w:val="-4"/>
                <w:sz w:val="24"/>
              </w:rPr>
              <w:t>备注：</w:t>
            </w:r>
          </w:p>
          <w:p>
            <w:pPr>
              <w:pStyle w:val="3"/>
              <w:keepNext w:val="0"/>
              <w:keepLines w:val="0"/>
              <w:pageBreakBefore w:val="0"/>
              <w:kinsoku/>
              <w:wordWrap/>
              <w:overflowPunct/>
              <w:topLinePunct w:val="0"/>
              <w:autoSpaceDE/>
              <w:autoSpaceDN/>
              <w:bidi w:val="0"/>
              <w:adjustRightInd/>
              <w:spacing w:before="0" w:beforeAutospacing="0" w:after="0" w:afterAutospacing="0" w:line="460" w:lineRule="exact"/>
              <w:ind w:firstLine="480" w:firstLineChars="200"/>
              <w:textAlignment w:val="auto"/>
              <w:rPr>
                <w:rFonts w:ascii="Times New Roman" w:hAnsi="Times New Roman"/>
                <w:bCs/>
              </w:rPr>
            </w:pPr>
            <w:r>
              <w:rPr>
                <w:rFonts w:ascii="Times New Roman" w:hAnsi="Times New Roman"/>
                <w:kern w:val="2"/>
              </w:rPr>
              <w:t>（1）服务周期:在合同签订后30日历天内向采购人提交满足设计要求的实施方案报告，</w:t>
            </w:r>
            <w:r>
              <w:rPr>
                <w:rFonts w:hint="eastAsia" w:ascii="Times New Roman" w:hAnsi="Times New Roman"/>
                <w:color w:val="FF0000"/>
                <w:kern w:val="2"/>
              </w:rPr>
              <w:t>审查批复后</w:t>
            </w:r>
            <w:r>
              <w:rPr>
                <w:rFonts w:ascii="Times New Roman" w:hAnsi="Times New Roman"/>
                <w:color w:val="FF0000"/>
                <w:kern w:val="2"/>
              </w:rPr>
              <w:t>15日历天</w:t>
            </w:r>
            <w:r>
              <w:rPr>
                <w:rFonts w:hint="eastAsia" w:ascii="Times New Roman" w:hAnsi="Times New Roman"/>
                <w:color w:val="FF0000"/>
                <w:kern w:val="2"/>
              </w:rPr>
              <w:t>内</w:t>
            </w:r>
            <w:r>
              <w:rPr>
                <w:rFonts w:ascii="Times New Roman" w:hAnsi="Times New Roman"/>
                <w:kern w:val="2"/>
              </w:rPr>
              <w:t>向采购人提交施工图设计</w:t>
            </w:r>
            <w:r>
              <w:rPr>
                <w:rFonts w:hint="eastAsia" w:ascii="Times New Roman" w:hAnsi="Times New Roman"/>
                <w:kern w:val="2"/>
              </w:rPr>
              <w:t>。</w:t>
            </w:r>
          </w:p>
          <w:p>
            <w:pPr>
              <w:keepNext w:val="0"/>
              <w:keepLines w:val="0"/>
              <w:pageBreakBefore w:val="0"/>
              <w:kinsoku/>
              <w:wordWrap/>
              <w:overflowPunct/>
              <w:topLinePunct w:val="0"/>
              <w:autoSpaceDE/>
              <w:autoSpaceDN/>
              <w:bidi w:val="0"/>
              <w:adjustRightInd/>
              <w:spacing w:line="460" w:lineRule="exact"/>
              <w:ind w:left="2" w:leftChars="1" w:firstLine="470" w:firstLineChars="196"/>
              <w:textAlignment w:val="auto"/>
              <w:rPr>
                <w:rFonts w:ascii="Times New Roman" w:hAnsi="Times New Roman"/>
                <w:spacing w:val="-4"/>
                <w:sz w:val="24"/>
              </w:rPr>
            </w:pPr>
            <w:r>
              <w:rPr>
                <w:rFonts w:ascii="Times New Roman" w:hAnsi="Times New Roman"/>
                <w:sz w:val="24"/>
              </w:rPr>
              <w:t>（2）交付地点:</w:t>
            </w:r>
            <w:r>
              <w:rPr>
                <w:rFonts w:ascii="Times New Roman" w:hAnsi="Times New Roman"/>
                <w:color w:val="FF0000"/>
                <w:sz w:val="24"/>
              </w:rPr>
              <w:t xml:space="preserve"> </w:t>
            </w:r>
            <w:r>
              <w:rPr>
                <w:rFonts w:ascii="Times New Roman" w:hAnsi="Times New Roman"/>
                <w:sz w:val="24"/>
              </w:rPr>
              <w:t>采购人指定地点。</w:t>
            </w:r>
          </w:p>
          <w:p>
            <w:pPr>
              <w:keepNext w:val="0"/>
              <w:keepLines w:val="0"/>
              <w:pageBreakBefore w:val="0"/>
              <w:kinsoku/>
              <w:wordWrap/>
              <w:overflowPunct/>
              <w:topLinePunct w:val="0"/>
              <w:autoSpaceDE/>
              <w:autoSpaceDN/>
              <w:bidi w:val="0"/>
              <w:adjustRightInd/>
              <w:spacing w:line="460" w:lineRule="exact"/>
              <w:ind w:left="2" w:leftChars="1" w:firstLine="454" w:firstLineChars="196"/>
              <w:textAlignment w:val="auto"/>
              <w:rPr>
                <w:rFonts w:ascii="Times New Roman" w:hAnsi="Times New Roman"/>
              </w:rPr>
            </w:pPr>
            <w:r>
              <w:rPr>
                <w:rFonts w:ascii="Times New Roman" w:hAnsi="Times New Roman"/>
                <w:spacing w:val="-4"/>
                <w:sz w:val="24"/>
              </w:rPr>
              <w:t>（3）</w:t>
            </w:r>
            <w:r>
              <w:rPr>
                <w:rFonts w:ascii="Times New Roman" w:hAnsi="Times New Roman"/>
                <w:sz w:val="24"/>
              </w:rPr>
              <w:t>本项目按合同包进行评标与授标。投标人必须对同一个合同包中的全部服务进行投标，不得仅对合同包中的部分服务进行投标，否则其投标文件将被拒绝。</w:t>
            </w:r>
          </w:p>
        </w:tc>
      </w:tr>
    </w:tbl>
    <w:p>
      <w:pPr>
        <w:pStyle w:val="3"/>
        <w:keepNext w:val="0"/>
        <w:keepLines w:val="0"/>
        <w:pageBreakBefore w:val="0"/>
        <w:widowControl/>
        <w:kinsoku/>
        <w:wordWrap/>
        <w:overflowPunct/>
        <w:topLinePunct w:val="0"/>
        <w:autoSpaceDE/>
        <w:autoSpaceDN/>
        <w:bidi w:val="0"/>
        <w:adjustRightInd/>
        <w:spacing w:before="75" w:beforeAutospacing="0" w:after="75" w:afterAutospacing="0" w:line="460" w:lineRule="exact"/>
        <w:textAlignment w:val="auto"/>
        <w:outlineLvl w:val="1"/>
        <w:rPr>
          <w:rFonts w:ascii="Times New Roman" w:hAnsi="Times New Roman"/>
        </w:rPr>
      </w:pPr>
      <w:r>
        <w:rPr>
          <w:rFonts w:ascii="Times New Roman" w:hAnsi="Times New Roman"/>
        </w:rPr>
        <w:t>4.供应商的资格要求</w:t>
      </w:r>
    </w:p>
    <w:p>
      <w:pPr>
        <w:pStyle w:val="3"/>
        <w:keepNext w:val="0"/>
        <w:keepLines w:val="0"/>
        <w:pageBreakBefore w:val="0"/>
        <w:widowControl/>
        <w:kinsoku/>
        <w:wordWrap/>
        <w:overflowPunct/>
        <w:topLinePunct w:val="0"/>
        <w:autoSpaceDE/>
        <w:autoSpaceDN/>
        <w:bidi w:val="0"/>
        <w:adjustRightInd/>
        <w:spacing w:before="75" w:beforeAutospacing="0" w:after="75" w:afterAutospacing="0" w:line="460" w:lineRule="exact"/>
        <w:ind w:firstLine="480" w:firstLineChars="200"/>
        <w:textAlignment w:val="auto"/>
        <w:rPr>
          <w:rFonts w:ascii="Times New Roman" w:hAnsi="Times New Roman"/>
          <w:shd w:val="clear" w:color="auto" w:fill="FFFFFF"/>
        </w:rPr>
      </w:pPr>
      <w:r>
        <w:rPr>
          <w:rFonts w:ascii="Times New Roman" w:hAnsi="Times New Roman"/>
          <w:shd w:val="clear" w:color="auto" w:fill="FFFFFF"/>
        </w:rPr>
        <w:t>4.1</w:t>
      </w:r>
      <w:r>
        <w:rPr>
          <w:rStyle w:val="7"/>
          <w:rFonts w:ascii="Times New Roman" w:hAnsi="Times New Roman"/>
          <w:color w:val="000000"/>
          <w:sz w:val="24"/>
        </w:rPr>
        <w:t>凡有能力提供本招标文件所述货物及服务的，具有有效的营业执照。</w:t>
      </w:r>
    </w:p>
    <w:p>
      <w:pPr>
        <w:pStyle w:val="3"/>
        <w:keepNext w:val="0"/>
        <w:keepLines w:val="0"/>
        <w:pageBreakBefore w:val="0"/>
        <w:widowControl/>
        <w:kinsoku/>
        <w:wordWrap/>
        <w:overflowPunct/>
        <w:topLinePunct w:val="0"/>
        <w:autoSpaceDE/>
        <w:autoSpaceDN/>
        <w:bidi w:val="0"/>
        <w:adjustRightInd/>
        <w:spacing w:before="75" w:beforeAutospacing="0" w:after="75" w:afterAutospacing="0" w:line="460" w:lineRule="exact"/>
        <w:ind w:firstLine="480" w:firstLineChars="200"/>
        <w:textAlignment w:val="auto"/>
        <w:rPr>
          <w:rFonts w:ascii="Times New Roman" w:hAnsi="Times New Roman"/>
          <w:shd w:val="clear" w:color="auto" w:fill="FFFFFF"/>
        </w:rPr>
      </w:pPr>
      <w:r>
        <w:rPr>
          <w:rFonts w:ascii="Times New Roman" w:hAnsi="Times New Roman"/>
          <w:shd w:val="clear" w:color="auto" w:fill="FFFFFF"/>
        </w:rPr>
        <w:t>4.2法定条件：符合《中华人民共和国政府采购法》第二十二条第一款规定的条件。</w:t>
      </w:r>
    </w:p>
    <w:p>
      <w:pPr>
        <w:pStyle w:val="3"/>
        <w:keepNext w:val="0"/>
        <w:keepLines w:val="0"/>
        <w:pageBreakBefore w:val="0"/>
        <w:widowControl/>
        <w:kinsoku/>
        <w:wordWrap/>
        <w:overflowPunct/>
        <w:topLinePunct w:val="0"/>
        <w:autoSpaceDE/>
        <w:autoSpaceDN/>
        <w:bidi w:val="0"/>
        <w:adjustRightInd/>
        <w:spacing w:before="75" w:beforeAutospacing="0" w:after="75" w:afterAutospacing="0" w:line="460" w:lineRule="exact"/>
        <w:ind w:firstLine="480" w:firstLineChars="200"/>
        <w:textAlignment w:val="auto"/>
        <w:rPr>
          <w:rFonts w:ascii="Times New Roman" w:hAnsi="Times New Roman"/>
          <w:shd w:val="clear" w:color="auto" w:fill="FFFFFF"/>
        </w:rPr>
      </w:pPr>
      <w:r>
        <w:rPr>
          <w:rFonts w:ascii="Times New Roman" w:hAnsi="Times New Roman"/>
          <w:shd w:val="clear" w:color="auto" w:fill="FFFFFF"/>
        </w:rPr>
        <w:t>4.3资质要求：具备有效的不低于建设行政主管部门核发的工程设计水利行业丙级及以上设计资质。</w:t>
      </w:r>
    </w:p>
    <w:p>
      <w:pPr>
        <w:pStyle w:val="3"/>
        <w:keepNext w:val="0"/>
        <w:keepLines w:val="0"/>
        <w:pageBreakBefore w:val="0"/>
        <w:widowControl/>
        <w:kinsoku/>
        <w:wordWrap/>
        <w:overflowPunct/>
        <w:topLinePunct w:val="0"/>
        <w:autoSpaceDE/>
        <w:autoSpaceDN/>
        <w:bidi w:val="0"/>
        <w:adjustRightInd/>
        <w:spacing w:before="75" w:beforeAutospacing="0" w:after="75" w:afterAutospacing="0" w:line="460" w:lineRule="exact"/>
        <w:ind w:firstLine="480" w:firstLineChars="200"/>
        <w:textAlignment w:val="auto"/>
        <w:outlineLvl w:val="2"/>
        <w:rPr>
          <w:rFonts w:ascii="Times New Roman" w:hAnsi="Times New Roman"/>
        </w:rPr>
      </w:pPr>
      <w:r>
        <w:rPr>
          <w:rFonts w:ascii="Times New Roman" w:hAnsi="Times New Roman"/>
          <w:shd w:val="clear" w:color="auto" w:fill="FFFFFF"/>
        </w:rPr>
        <w:t>4.4是否接受联合体形式的响应谈判：不接受</w:t>
      </w:r>
    </w:p>
    <w:p>
      <w:pPr>
        <w:pStyle w:val="3"/>
        <w:keepNext w:val="0"/>
        <w:keepLines w:val="0"/>
        <w:pageBreakBefore w:val="0"/>
        <w:widowControl/>
        <w:kinsoku/>
        <w:wordWrap/>
        <w:overflowPunct/>
        <w:topLinePunct w:val="0"/>
        <w:autoSpaceDE/>
        <w:autoSpaceDN/>
        <w:bidi w:val="0"/>
        <w:adjustRightInd/>
        <w:spacing w:before="75" w:beforeAutospacing="0" w:after="75" w:afterAutospacing="0" w:line="460" w:lineRule="exact"/>
        <w:ind w:firstLine="482" w:firstLineChars="200"/>
        <w:textAlignment w:val="auto"/>
        <w:rPr>
          <w:rFonts w:ascii="Times New Roman" w:hAnsi="Times New Roman"/>
        </w:rPr>
      </w:pPr>
      <w:r>
        <w:rPr>
          <w:rStyle w:val="6"/>
          <w:rFonts w:ascii="Times New Roman" w:hAnsi="Times New Roman"/>
          <w:bCs/>
        </w:rPr>
        <w:t>※</w:t>
      </w:r>
      <w:r>
        <w:rPr>
          <w:rStyle w:val="6"/>
          <w:rFonts w:ascii="Times New Roman" w:hAnsi="Times New Roman"/>
          <w:bCs/>
          <w:shd w:val="clear" w:color="auto" w:fill="FFFFFF"/>
        </w:rPr>
        <w:t>根据上述资格要求，供应商响应文件中应提交的“资格证明文件”相关规定和资料要求，详见竞争性谈判须知前附表和谈判文件第五章。</w:t>
      </w:r>
    </w:p>
    <w:p>
      <w:pPr>
        <w:pStyle w:val="3"/>
        <w:keepNext w:val="0"/>
        <w:keepLines w:val="0"/>
        <w:pageBreakBefore w:val="0"/>
        <w:widowControl/>
        <w:kinsoku/>
        <w:wordWrap/>
        <w:overflowPunct/>
        <w:topLinePunct w:val="0"/>
        <w:autoSpaceDE/>
        <w:autoSpaceDN/>
        <w:bidi w:val="0"/>
        <w:adjustRightInd/>
        <w:spacing w:before="75" w:beforeAutospacing="0" w:after="75" w:afterAutospacing="0" w:line="460" w:lineRule="exact"/>
        <w:ind w:firstLine="480" w:firstLineChars="200"/>
        <w:textAlignment w:val="auto"/>
        <w:rPr>
          <w:rFonts w:ascii="Times New Roman" w:hAnsi="Times New Roman"/>
        </w:rPr>
      </w:pPr>
      <w:r>
        <w:rPr>
          <w:rFonts w:ascii="Times New Roman" w:hAnsi="Times New Roman"/>
        </w:rPr>
        <w:t>5.供应商报名期限：详见谈判公告或更正公告（若有），若不一致，以更正公告（若有）为准</w:t>
      </w:r>
      <w:r>
        <w:rPr>
          <w:rFonts w:ascii="Times New Roman" w:hAnsi="Times New Roman"/>
          <w:shd w:val="clear" w:color="auto" w:fill="FFFFFF"/>
        </w:rPr>
        <w:t>。</w:t>
      </w:r>
    </w:p>
    <w:p>
      <w:pPr>
        <w:pStyle w:val="3"/>
        <w:keepNext w:val="0"/>
        <w:keepLines w:val="0"/>
        <w:pageBreakBefore w:val="0"/>
        <w:widowControl/>
        <w:kinsoku/>
        <w:wordWrap/>
        <w:overflowPunct/>
        <w:topLinePunct w:val="0"/>
        <w:autoSpaceDE/>
        <w:autoSpaceDN/>
        <w:bidi w:val="0"/>
        <w:adjustRightInd/>
        <w:spacing w:before="75" w:beforeAutospacing="0" w:after="75" w:afterAutospacing="0" w:line="460" w:lineRule="exact"/>
        <w:ind w:firstLine="480" w:firstLineChars="200"/>
        <w:textAlignment w:val="auto"/>
        <w:rPr>
          <w:rFonts w:ascii="Times New Roman" w:hAnsi="Times New Roman"/>
        </w:rPr>
      </w:pPr>
      <w:r>
        <w:rPr>
          <w:rFonts w:ascii="Times New Roman" w:hAnsi="Times New Roman"/>
          <w:shd w:val="clear" w:color="auto" w:fill="FFFFFF"/>
        </w:rPr>
        <w:t>5.1如果采购过程中有发出更正公告，采购人将根据实际情况确定是否延长报名期限，则报名截止时间以更正公告中的约定为准。</w:t>
      </w:r>
    </w:p>
    <w:p>
      <w:pPr>
        <w:pStyle w:val="3"/>
        <w:keepNext w:val="0"/>
        <w:keepLines w:val="0"/>
        <w:pageBreakBefore w:val="0"/>
        <w:widowControl/>
        <w:kinsoku/>
        <w:wordWrap/>
        <w:overflowPunct/>
        <w:topLinePunct w:val="0"/>
        <w:autoSpaceDE/>
        <w:autoSpaceDN/>
        <w:bidi w:val="0"/>
        <w:adjustRightInd/>
        <w:spacing w:before="75" w:beforeAutospacing="0" w:after="75" w:afterAutospacing="0" w:line="460" w:lineRule="exact"/>
        <w:ind w:firstLine="480" w:firstLineChars="200"/>
        <w:textAlignment w:val="auto"/>
        <w:outlineLvl w:val="1"/>
        <w:rPr>
          <w:rFonts w:ascii="Times New Roman" w:hAnsi="Times New Roman"/>
        </w:rPr>
      </w:pPr>
      <w:r>
        <w:rPr>
          <w:rFonts w:ascii="Times New Roman" w:hAnsi="Times New Roman"/>
        </w:rPr>
        <w:t>6.获取采购文件时间、地点、方式：</w:t>
      </w:r>
    </w:p>
    <w:p>
      <w:pPr>
        <w:pStyle w:val="3"/>
        <w:keepNext w:val="0"/>
        <w:keepLines w:val="0"/>
        <w:pageBreakBefore w:val="0"/>
        <w:widowControl/>
        <w:kinsoku/>
        <w:wordWrap/>
        <w:overflowPunct/>
        <w:topLinePunct w:val="0"/>
        <w:autoSpaceDE/>
        <w:autoSpaceDN/>
        <w:bidi w:val="0"/>
        <w:adjustRightInd/>
        <w:spacing w:before="75" w:beforeAutospacing="0" w:after="75" w:afterAutospacing="0" w:line="460" w:lineRule="exact"/>
        <w:ind w:firstLine="480" w:firstLineChars="200"/>
        <w:textAlignment w:val="auto"/>
        <w:rPr>
          <w:rFonts w:ascii="Times New Roman" w:hAnsi="Times New Roman"/>
        </w:rPr>
      </w:pPr>
      <w:r>
        <w:rPr>
          <w:rFonts w:ascii="Times New Roman" w:hAnsi="Times New Roman"/>
          <w:shd w:val="clear" w:color="auto" w:fill="FFFFFF"/>
        </w:rPr>
        <w:t>6.1采购文件的提供期限：</w:t>
      </w:r>
      <w:r>
        <w:rPr>
          <w:rFonts w:ascii="Times New Roman" w:hAnsi="Times New Roman"/>
        </w:rPr>
        <w:t>详见谈判公告或更正公告（若有），若不一致，以更正公告（若有）为准。</w:t>
      </w:r>
    </w:p>
    <w:p>
      <w:pPr>
        <w:pStyle w:val="3"/>
        <w:keepNext w:val="0"/>
        <w:keepLines w:val="0"/>
        <w:pageBreakBefore w:val="0"/>
        <w:widowControl/>
        <w:kinsoku/>
        <w:wordWrap/>
        <w:overflowPunct/>
        <w:topLinePunct w:val="0"/>
        <w:autoSpaceDE/>
        <w:autoSpaceDN/>
        <w:bidi w:val="0"/>
        <w:adjustRightInd/>
        <w:spacing w:before="75" w:beforeAutospacing="0" w:after="75" w:afterAutospacing="0" w:line="460" w:lineRule="exact"/>
        <w:ind w:firstLine="480" w:firstLineChars="200"/>
        <w:textAlignment w:val="auto"/>
        <w:outlineLvl w:val="2"/>
        <w:rPr>
          <w:rFonts w:ascii="Times New Roman" w:hAnsi="Times New Roman"/>
          <w:shd w:val="clear" w:color="auto" w:fill="FFFFFF"/>
        </w:rPr>
      </w:pPr>
      <w:r>
        <w:rPr>
          <w:rFonts w:ascii="Times New Roman" w:hAnsi="Times New Roman"/>
          <w:shd w:val="clear" w:color="auto" w:fill="FFFFFF"/>
        </w:rPr>
        <w:t>6.2获取地点及方式：</w:t>
      </w:r>
    </w:p>
    <w:p>
      <w:pPr>
        <w:pStyle w:val="3"/>
        <w:keepNext w:val="0"/>
        <w:keepLines w:val="0"/>
        <w:pageBreakBefore w:val="0"/>
        <w:widowControl/>
        <w:kinsoku/>
        <w:wordWrap/>
        <w:overflowPunct/>
        <w:topLinePunct w:val="0"/>
        <w:autoSpaceDE/>
        <w:autoSpaceDN/>
        <w:bidi w:val="0"/>
        <w:adjustRightInd/>
        <w:spacing w:before="75" w:beforeAutospacing="0" w:after="75" w:afterAutospacing="0" w:line="460" w:lineRule="exact"/>
        <w:ind w:firstLine="480" w:firstLineChars="200"/>
        <w:jc w:val="both"/>
        <w:textAlignment w:val="auto"/>
        <w:rPr>
          <w:rFonts w:ascii="Times New Roman" w:hAnsi="Times New Roman"/>
        </w:rPr>
      </w:pPr>
      <w:r>
        <w:rPr>
          <w:rFonts w:ascii="Times New Roman" w:hAnsi="Times New Roman"/>
        </w:rPr>
        <w:t>报名及竞争性谈判文件获取时间：请于</w:t>
      </w:r>
      <w:r>
        <w:rPr>
          <w:rFonts w:hint="eastAsia" w:ascii="Times New Roman" w:hAnsi="Times New Roman"/>
        </w:rPr>
        <w:t>2023</w:t>
      </w:r>
      <w:r>
        <w:rPr>
          <w:rFonts w:ascii="Times New Roman" w:hAnsi="Times New Roman"/>
          <w:shd w:val="clear" w:color="auto" w:fill="FFFFFF"/>
        </w:rPr>
        <w:t>年</w:t>
      </w:r>
      <w:r>
        <w:rPr>
          <w:rFonts w:hint="eastAsia" w:ascii="Times New Roman" w:hAnsi="Times New Roman"/>
          <w:shd w:val="clear" w:color="auto" w:fill="FFFFFF"/>
        </w:rPr>
        <w:t>07</w:t>
      </w:r>
      <w:r>
        <w:rPr>
          <w:rFonts w:ascii="Times New Roman" w:hAnsi="Times New Roman"/>
          <w:shd w:val="clear" w:color="auto" w:fill="FFFFFF"/>
        </w:rPr>
        <w:t>月</w:t>
      </w:r>
      <w:r>
        <w:rPr>
          <w:rFonts w:hint="eastAsia" w:ascii="Times New Roman" w:hAnsi="Times New Roman"/>
          <w:shd w:val="clear" w:color="auto" w:fill="FFFFFF"/>
          <w:lang w:val="en-US" w:eastAsia="zh-CN"/>
        </w:rPr>
        <w:t>26</w:t>
      </w:r>
      <w:r>
        <w:rPr>
          <w:rFonts w:ascii="Times New Roman" w:hAnsi="Times New Roman"/>
          <w:shd w:val="clear" w:color="auto" w:fill="FFFFFF"/>
        </w:rPr>
        <w:t>日至</w:t>
      </w:r>
      <w:r>
        <w:rPr>
          <w:rFonts w:hint="eastAsia" w:ascii="Times New Roman" w:hAnsi="Times New Roman"/>
          <w:shd w:val="clear" w:color="auto" w:fill="FFFFFF"/>
        </w:rPr>
        <w:t>2023</w:t>
      </w:r>
      <w:r>
        <w:rPr>
          <w:rFonts w:ascii="Times New Roman" w:hAnsi="Times New Roman"/>
          <w:shd w:val="clear" w:color="auto" w:fill="FFFFFF"/>
        </w:rPr>
        <w:t>年</w:t>
      </w:r>
      <w:r>
        <w:rPr>
          <w:rFonts w:hint="eastAsia" w:ascii="Times New Roman" w:hAnsi="Times New Roman"/>
          <w:shd w:val="clear" w:color="auto" w:fill="FFFFFF"/>
          <w:lang w:val="en-US" w:eastAsia="zh-CN"/>
        </w:rPr>
        <w:t>08</w:t>
      </w:r>
      <w:r>
        <w:rPr>
          <w:rFonts w:ascii="Times New Roman" w:hAnsi="Times New Roman"/>
          <w:shd w:val="clear" w:color="auto" w:fill="FFFFFF"/>
        </w:rPr>
        <w:t xml:space="preserve">月  </w:t>
      </w:r>
      <w:r>
        <w:rPr>
          <w:rFonts w:hint="eastAsia" w:ascii="Times New Roman" w:hAnsi="Times New Roman"/>
          <w:shd w:val="clear" w:color="auto" w:fill="FFFFFF"/>
          <w:lang w:val="en-US" w:eastAsia="zh-CN"/>
        </w:rPr>
        <w:t>01</w:t>
      </w:r>
      <w:r>
        <w:rPr>
          <w:rFonts w:ascii="Times New Roman" w:hAnsi="Times New Roman"/>
          <w:shd w:val="clear" w:color="auto" w:fill="FFFFFF"/>
        </w:rPr>
        <w:t>日</w:t>
      </w:r>
      <w:r>
        <w:rPr>
          <w:rFonts w:ascii="Times New Roman" w:hAnsi="Times New Roman"/>
        </w:rPr>
        <w:t>，每天</w:t>
      </w:r>
      <w:r>
        <w:rPr>
          <w:rFonts w:hint="eastAsia" w:ascii="Times New Roman" w:hAnsi="Times New Roman"/>
          <w:lang w:val="en-US" w:eastAsia="zh-CN"/>
        </w:rPr>
        <w:t>9:00</w:t>
      </w:r>
      <w:r>
        <w:rPr>
          <w:rFonts w:ascii="Times New Roman" w:hAnsi="Times New Roman"/>
        </w:rPr>
        <w:t>到11:30，</w:t>
      </w:r>
      <w:r>
        <w:rPr>
          <w:rFonts w:hint="eastAsia" w:ascii="Times New Roman" w:hAnsi="Times New Roman"/>
          <w:lang w:val="en-US" w:eastAsia="zh-CN"/>
        </w:rPr>
        <w:t>15:00</w:t>
      </w:r>
      <w:r>
        <w:rPr>
          <w:rFonts w:ascii="Times New Roman" w:hAnsi="Times New Roman"/>
        </w:rPr>
        <w:t>到17:30 (北京时间，下同)到本公司报名并获取竞争性谈判文件。地址：</w:t>
      </w:r>
      <w:r>
        <w:rPr>
          <w:rFonts w:hint="eastAsia" w:ascii="Times New Roman" w:hAnsi="Times New Roman"/>
        </w:rPr>
        <w:t>康裕工程有限公司</w:t>
      </w:r>
      <w:r>
        <w:rPr>
          <w:rFonts w:ascii="Times New Roman" w:hAnsi="Times New Roman"/>
        </w:rPr>
        <w:t>（</w:t>
      </w:r>
      <w:r>
        <w:rPr>
          <w:rFonts w:hint="eastAsia" w:ascii="Times New Roman" w:hAnsi="Times New Roman"/>
        </w:rPr>
        <w:t>南平市延平区八一路289号5楼</w:t>
      </w:r>
      <w:r>
        <w:rPr>
          <w:rFonts w:ascii="Times New Roman" w:hAnsi="Times New Roman"/>
        </w:rPr>
        <w:t>）。未按规定进行报名及获取竞争性谈判文件的，其投标将被拒绝。</w:t>
      </w:r>
    </w:p>
    <w:p>
      <w:pPr>
        <w:pStyle w:val="3"/>
        <w:keepNext w:val="0"/>
        <w:keepLines w:val="0"/>
        <w:pageBreakBefore w:val="0"/>
        <w:widowControl/>
        <w:kinsoku/>
        <w:wordWrap/>
        <w:overflowPunct/>
        <w:topLinePunct w:val="0"/>
        <w:autoSpaceDE/>
        <w:autoSpaceDN/>
        <w:bidi w:val="0"/>
        <w:adjustRightInd/>
        <w:spacing w:before="75" w:beforeAutospacing="0" w:after="75" w:afterAutospacing="0" w:line="460" w:lineRule="exact"/>
        <w:ind w:firstLine="480" w:firstLineChars="200"/>
        <w:jc w:val="both"/>
        <w:textAlignment w:val="auto"/>
        <w:outlineLvl w:val="2"/>
        <w:rPr>
          <w:rFonts w:ascii="Times New Roman" w:hAnsi="Times New Roman"/>
        </w:rPr>
      </w:pPr>
      <w:r>
        <w:rPr>
          <w:rFonts w:ascii="Times New Roman" w:hAnsi="Times New Roman"/>
        </w:rPr>
        <w:t>6.3需要异地获取招标文件的投标人，请来电咨询。   </w:t>
      </w:r>
    </w:p>
    <w:p>
      <w:pPr>
        <w:pStyle w:val="3"/>
        <w:keepNext w:val="0"/>
        <w:keepLines w:val="0"/>
        <w:pageBreakBefore w:val="0"/>
        <w:widowControl/>
        <w:kinsoku/>
        <w:wordWrap/>
        <w:overflowPunct/>
        <w:topLinePunct w:val="0"/>
        <w:autoSpaceDE/>
        <w:autoSpaceDN/>
        <w:bidi w:val="0"/>
        <w:adjustRightInd/>
        <w:spacing w:before="75" w:beforeAutospacing="0" w:after="75" w:afterAutospacing="0" w:line="460" w:lineRule="exact"/>
        <w:ind w:firstLine="480" w:firstLineChars="200"/>
        <w:textAlignment w:val="auto"/>
        <w:rPr>
          <w:rFonts w:ascii="Times New Roman" w:hAnsi="Times New Roman"/>
        </w:rPr>
      </w:pPr>
      <w:r>
        <w:rPr>
          <w:rFonts w:ascii="Times New Roman" w:hAnsi="Times New Roman"/>
          <w:shd w:val="clear" w:color="auto" w:fill="FFFFFF"/>
        </w:rPr>
        <w:t>7.首次响应文件递交截止时间及地点：</w:t>
      </w:r>
      <w:r>
        <w:rPr>
          <w:rFonts w:ascii="Times New Roman" w:hAnsi="Times New Roman"/>
        </w:rPr>
        <w:t>应于</w:t>
      </w:r>
      <w:r>
        <w:rPr>
          <w:rFonts w:hint="eastAsia" w:ascii="Times New Roman" w:hAnsi="Times New Roman"/>
        </w:rPr>
        <w:t>2023</w:t>
      </w:r>
      <w:r>
        <w:rPr>
          <w:rFonts w:ascii="Times New Roman" w:hAnsi="Times New Roman"/>
          <w:shd w:val="clear" w:color="auto" w:fill="FFFFFF"/>
        </w:rPr>
        <w:t>年</w:t>
      </w:r>
      <w:r>
        <w:rPr>
          <w:rFonts w:hint="eastAsia" w:ascii="Times New Roman" w:hAnsi="Times New Roman"/>
          <w:shd w:val="clear" w:color="auto" w:fill="FFFFFF"/>
          <w:lang w:val="en-US" w:eastAsia="zh-CN"/>
        </w:rPr>
        <w:t>08</w:t>
      </w:r>
      <w:r>
        <w:rPr>
          <w:rFonts w:ascii="Times New Roman" w:hAnsi="Times New Roman"/>
          <w:shd w:val="clear" w:color="auto" w:fill="FFFFFF"/>
        </w:rPr>
        <w:t>月</w:t>
      </w:r>
      <w:r>
        <w:rPr>
          <w:rFonts w:hint="eastAsia" w:ascii="Times New Roman" w:hAnsi="Times New Roman"/>
          <w:shd w:val="clear" w:color="auto" w:fill="FFFFFF"/>
          <w:lang w:val="en-US" w:eastAsia="zh-CN"/>
        </w:rPr>
        <w:t>03</w:t>
      </w:r>
      <w:r>
        <w:rPr>
          <w:rFonts w:ascii="Times New Roman" w:hAnsi="Times New Roman"/>
          <w:shd w:val="clear" w:color="auto" w:fill="FFFFFF"/>
        </w:rPr>
        <w:t>日</w:t>
      </w:r>
      <w:r>
        <w:rPr>
          <w:rFonts w:hint="eastAsia" w:ascii="Times New Roman" w:hAnsi="Times New Roman"/>
          <w:lang w:val="en-US" w:eastAsia="zh-CN"/>
        </w:rPr>
        <w:t>10:00</w:t>
      </w:r>
      <w:r>
        <w:rPr>
          <w:rFonts w:ascii="Times New Roman" w:hAnsi="Times New Roman"/>
        </w:rPr>
        <w:t>（北京时间）之前提交到</w:t>
      </w:r>
      <w:r>
        <w:rPr>
          <w:rFonts w:hint="eastAsia" w:ascii="Times New Roman" w:hAnsi="Times New Roman"/>
        </w:rPr>
        <w:t>康裕工程有限公司</w:t>
      </w:r>
      <w:r>
        <w:rPr>
          <w:rFonts w:ascii="Times New Roman" w:hAnsi="Times New Roman"/>
        </w:rPr>
        <w:t>开标大厅（</w:t>
      </w:r>
      <w:r>
        <w:rPr>
          <w:rFonts w:hint="eastAsia" w:ascii="Times New Roman" w:hAnsi="Times New Roman"/>
        </w:rPr>
        <w:t>南平市延平区八一路289号5楼</w:t>
      </w:r>
      <w:r>
        <w:rPr>
          <w:rFonts w:ascii="Times New Roman" w:hAnsi="Times New Roman"/>
        </w:rPr>
        <w:t>），逾期送达的或不符合规定的响应文件将被拒绝。</w:t>
      </w:r>
    </w:p>
    <w:p>
      <w:pPr>
        <w:keepNext w:val="0"/>
        <w:keepLines w:val="0"/>
        <w:pageBreakBefore w:val="0"/>
        <w:kinsoku/>
        <w:wordWrap/>
        <w:overflowPunct/>
        <w:topLinePunct w:val="0"/>
        <w:autoSpaceDE/>
        <w:autoSpaceDN/>
        <w:bidi w:val="0"/>
        <w:adjustRightInd/>
        <w:snapToGrid w:val="0"/>
        <w:spacing w:line="460" w:lineRule="exact"/>
        <w:ind w:firstLine="480" w:firstLineChars="200"/>
        <w:textAlignment w:val="auto"/>
        <w:outlineLvl w:val="1"/>
        <w:rPr>
          <w:rFonts w:ascii="Times New Roman" w:hAnsi="Times New Roman"/>
          <w:sz w:val="24"/>
        </w:rPr>
      </w:pPr>
      <w:r>
        <w:rPr>
          <w:rFonts w:ascii="Times New Roman" w:hAnsi="Times New Roman"/>
          <w:sz w:val="24"/>
        </w:rPr>
        <w:t>8.投标保证金</w:t>
      </w:r>
    </w:p>
    <w:p>
      <w:pPr>
        <w:keepNext w:val="0"/>
        <w:keepLines w:val="0"/>
        <w:pageBreakBefore w:val="0"/>
        <w:kinsoku/>
        <w:wordWrap/>
        <w:overflowPunct/>
        <w:topLinePunct w:val="0"/>
        <w:autoSpaceDE/>
        <w:autoSpaceDN/>
        <w:bidi w:val="0"/>
        <w:adjustRightInd/>
        <w:snapToGrid w:val="0"/>
        <w:spacing w:beforeLines="50" w:line="460" w:lineRule="exact"/>
        <w:ind w:firstLine="480" w:firstLineChars="200"/>
        <w:textAlignment w:val="auto"/>
        <w:outlineLvl w:val="2"/>
        <w:rPr>
          <w:rFonts w:ascii="Times New Roman" w:hAnsi="Times New Roman"/>
          <w:sz w:val="24"/>
        </w:rPr>
      </w:pPr>
      <w:r>
        <w:rPr>
          <w:rFonts w:ascii="Times New Roman" w:hAnsi="Times New Roman"/>
          <w:sz w:val="24"/>
        </w:rPr>
        <w:t>8.1投标保证金金额：</w:t>
      </w:r>
      <w:r>
        <w:rPr>
          <w:rFonts w:hint="eastAsia" w:ascii="Times New Roman" w:hAnsi="Times New Roman"/>
          <w:sz w:val="24"/>
        </w:rPr>
        <w:t>人民币10000元</w:t>
      </w:r>
      <w:r>
        <w:rPr>
          <w:rFonts w:ascii="Times New Roman" w:hAnsi="Times New Roman"/>
          <w:sz w:val="24"/>
        </w:rPr>
        <w:t>；</w:t>
      </w:r>
    </w:p>
    <w:p>
      <w:pPr>
        <w:keepNext w:val="0"/>
        <w:keepLines w:val="0"/>
        <w:pageBreakBefore w:val="0"/>
        <w:kinsoku/>
        <w:wordWrap/>
        <w:overflowPunct/>
        <w:topLinePunct w:val="0"/>
        <w:autoSpaceDE/>
        <w:autoSpaceDN/>
        <w:bidi w:val="0"/>
        <w:adjustRightInd/>
        <w:spacing w:line="460" w:lineRule="exact"/>
        <w:ind w:firstLine="480" w:firstLineChars="200"/>
        <w:textAlignment w:val="auto"/>
        <w:rPr>
          <w:rFonts w:ascii="Times New Roman" w:hAnsi="Times New Roman"/>
          <w:sz w:val="24"/>
        </w:rPr>
      </w:pPr>
      <w:r>
        <w:rPr>
          <w:rFonts w:ascii="Times New Roman" w:hAnsi="Times New Roman"/>
          <w:sz w:val="24"/>
        </w:rPr>
        <w:t>8.2投标人必须在投标截止时间前一个工作日下午17:00前将保证金从企业基本账户以电汇或转账的方式汇达招标文件指定帐户，且在转账或电汇凭证上注明招标编号。投标人应将投标保证金交款凭证复印件密封装订在投标文件中随投标文件同时递交。</w:t>
      </w:r>
    </w:p>
    <w:p>
      <w:pPr>
        <w:pStyle w:val="3"/>
        <w:keepNext w:val="0"/>
        <w:keepLines w:val="0"/>
        <w:pageBreakBefore w:val="0"/>
        <w:widowControl/>
        <w:kinsoku/>
        <w:wordWrap/>
        <w:overflowPunct/>
        <w:topLinePunct w:val="0"/>
        <w:autoSpaceDE/>
        <w:autoSpaceDN/>
        <w:bidi w:val="0"/>
        <w:adjustRightInd/>
        <w:spacing w:before="75" w:beforeAutospacing="0" w:after="75" w:afterAutospacing="0" w:line="460" w:lineRule="exact"/>
        <w:ind w:firstLine="480" w:firstLineChars="200"/>
        <w:textAlignment w:val="auto"/>
        <w:rPr>
          <w:rFonts w:ascii="Times New Roman" w:hAnsi="Times New Roman"/>
          <w:color w:val="FF0000"/>
        </w:rPr>
      </w:pPr>
      <w:r>
        <w:rPr>
          <w:rFonts w:ascii="Times New Roman" w:hAnsi="Times New Roman"/>
          <w:shd w:val="clear" w:color="auto" w:fill="FFFFFF"/>
        </w:rPr>
        <w:t>9.谈判时间及地点：</w:t>
      </w:r>
      <w:r>
        <w:rPr>
          <w:rFonts w:hint="eastAsia" w:ascii="Times New Roman" w:hAnsi="Times New Roman"/>
        </w:rPr>
        <w:t>2023</w:t>
      </w:r>
      <w:r>
        <w:rPr>
          <w:rFonts w:ascii="Times New Roman" w:hAnsi="Times New Roman"/>
          <w:shd w:val="clear" w:color="auto" w:fill="FFFFFF"/>
        </w:rPr>
        <w:t>年</w:t>
      </w:r>
      <w:r>
        <w:rPr>
          <w:rFonts w:hint="eastAsia" w:ascii="Times New Roman" w:hAnsi="Times New Roman"/>
          <w:shd w:val="clear" w:color="auto" w:fill="FFFFFF"/>
          <w:lang w:val="en-US" w:eastAsia="zh-CN"/>
        </w:rPr>
        <w:t>08</w:t>
      </w:r>
      <w:r>
        <w:rPr>
          <w:rFonts w:ascii="Times New Roman" w:hAnsi="Times New Roman"/>
          <w:shd w:val="clear" w:color="auto" w:fill="FFFFFF"/>
        </w:rPr>
        <w:t>月</w:t>
      </w:r>
      <w:r>
        <w:rPr>
          <w:rFonts w:hint="eastAsia" w:ascii="Times New Roman" w:hAnsi="Times New Roman"/>
          <w:shd w:val="clear" w:color="auto" w:fill="FFFFFF"/>
          <w:lang w:val="en-US" w:eastAsia="zh-CN"/>
        </w:rPr>
        <w:t>03</w:t>
      </w:r>
      <w:r>
        <w:rPr>
          <w:rFonts w:ascii="Times New Roman" w:hAnsi="Times New Roman"/>
          <w:shd w:val="clear" w:color="auto" w:fill="FFFFFF"/>
        </w:rPr>
        <w:t>日</w:t>
      </w:r>
      <w:r>
        <w:rPr>
          <w:rFonts w:hint="eastAsia" w:ascii="Times New Roman" w:hAnsi="Times New Roman"/>
          <w:lang w:val="en-US" w:eastAsia="zh-CN"/>
        </w:rPr>
        <w:t>10:00</w:t>
      </w:r>
      <w:r>
        <w:rPr>
          <w:rFonts w:ascii="Times New Roman" w:hAnsi="Times New Roman"/>
        </w:rPr>
        <w:t>（北京时间）；地点：康裕工程有限公司开标大厅（南平市延平区八一路289号5楼）。</w:t>
      </w:r>
    </w:p>
    <w:p>
      <w:pPr>
        <w:pStyle w:val="3"/>
        <w:keepNext w:val="0"/>
        <w:keepLines w:val="0"/>
        <w:pageBreakBefore w:val="0"/>
        <w:widowControl/>
        <w:kinsoku/>
        <w:wordWrap/>
        <w:overflowPunct/>
        <w:topLinePunct w:val="0"/>
        <w:autoSpaceDE/>
        <w:autoSpaceDN/>
        <w:bidi w:val="0"/>
        <w:adjustRightInd/>
        <w:spacing w:before="75" w:beforeAutospacing="0" w:after="75" w:afterAutospacing="0" w:line="460" w:lineRule="exact"/>
        <w:ind w:firstLine="480" w:firstLineChars="200"/>
        <w:textAlignment w:val="auto"/>
        <w:rPr>
          <w:rFonts w:ascii="Times New Roman" w:hAnsi="Times New Roman"/>
        </w:rPr>
      </w:pPr>
      <w:r>
        <w:rPr>
          <w:rFonts w:ascii="Times New Roman" w:hAnsi="Times New Roman"/>
        </w:rPr>
        <w:t>10.竞争性谈判公告期限：自中国政府采购网（http://www.ccgp.gov.cn/）发布公告之日起3个工作日</w:t>
      </w:r>
      <w:r>
        <w:rPr>
          <w:rFonts w:ascii="Times New Roman" w:hAnsi="Times New Roman"/>
          <w:shd w:val="clear" w:color="auto" w:fill="FFFFFF"/>
        </w:rPr>
        <w:t>。</w:t>
      </w:r>
    </w:p>
    <w:p>
      <w:pPr>
        <w:pStyle w:val="3"/>
        <w:keepNext w:val="0"/>
        <w:keepLines w:val="0"/>
        <w:pageBreakBefore w:val="0"/>
        <w:widowControl/>
        <w:kinsoku/>
        <w:wordWrap/>
        <w:overflowPunct/>
        <w:topLinePunct w:val="0"/>
        <w:autoSpaceDE/>
        <w:autoSpaceDN/>
        <w:bidi w:val="0"/>
        <w:adjustRightInd/>
        <w:snapToGrid/>
        <w:spacing w:before="75" w:beforeAutospacing="0" w:after="75" w:afterAutospacing="0" w:line="460" w:lineRule="exact"/>
        <w:textAlignment w:val="auto"/>
        <w:outlineLvl w:val="1"/>
        <w:rPr>
          <w:rFonts w:hint="eastAsia" w:ascii="Times New Roman" w:hAnsi="Times New Roman"/>
        </w:rPr>
      </w:pPr>
      <w:r>
        <w:rPr>
          <w:rFonts w:ascii="Times New Roman" w:hAnsi="Times New Roman"/>
        </w:rPr>
        <w:t>11.采购人：</w:t>
      </w:r>
      <w:r>
        <w:rPr>
          <w:rFonts w:hint="eastAsia" w:ascii="Times New Roman" w:hAnsi="Times New Roman"/>
        </w:rPr>
        <w:t>南平市延平区西芹镇人民政府</w:t>
      </w:r>
    </w:p>
    <w:p>
      <w:pPr>
        <w:pStyle w:val="3"/>
        <w:keepNext w:val="0"/>
        <w:keepLines w:val="0"/>
        <w:pageBreakBefore w:val="0"/>
        <w:widowControl/>
        <w:kinsoku/>
        <w:wordWrap/>
        <w:overflowPunct/>
        <w:topLinePunct w:val="0"/>
        <w:autoSpaceDE/>
        <w:autoSpaceDN/>
        <w:bidi w:val="0"/>
        <w:adjustRightInd/>
        <w:snapToGrid/>
        <w:spacing w:before="75" w:beforeAutospacing="0" w:after="75" w:afterAutospacing="0" w:line="460" w:lineRule="exact"/>
        <w:textAlignment w:val="auto"/>
        <w:rPr>
          <w:rFonts w:ascii="Times New Roman" w:hAnsi="Times New Roman"/>
        </w:rPr>
      </w:pPr>
      <w:r>
        <w:rPr>
          <w:rFonts w:ascii="Times New Roman" w:hAnsi="Times New Roman"/>
        </w:rPr>
        <w:t>地址：</w:t>
      </w:r>
      <w:r>
        <w:rPr>
          <w:rFonts w:hint="eastAsia" w:ascii="Times New Roman" w:hAnsi="Times New Roman"/>
        </w:rPr>
        <w:t>南平市延平区西芹镇</w:t>
      </w:r>
    </w:p>
    <w:p>
      <w:pPr>
        <w:pStyle w:val="3"/>
        <w:keepNext w:val="0"/>
        <w:keepLines w:val="0"/>
        <w:pageBreakBefore w:val="0"/>
        <w:widowControl/>
        <w:kinsoku/>
        <w:wordWrap/>
        <w:overflowPunct/>
        <w:topLinePunct w:val="0"/>
        <w:autoSpaceDE/>
        <w:autoSpaceDN/>
        <w:bidi w:val="0"/>
        <w:adjustRightInd/>
        <w:snapToGrid/>
        <w:spacing w:before="75" w:beforeAutospacing="0" w:after="75" w:afterAutospacing="0" w:line="460" w:lineRule="exact"/>
        <w:textAlignment w:val="auto"/>
        <w:rPr>
          <w:rFonts w:ascii="Times New Roman" w:hAnsi="Times New Roman"/>
        </w:rPr>
      </w:pPr>
      <w:r>
        <w:rPr>
          <w:rFonts w:hint="eastAsia" w:ascii="Times New Roman" w:hAnsi="Times New Roman"/>
        </w:rPr>
        <w:t xml:space="preserve">联系人：陈先生     联系方法：17359936707  </w:t>
      </w:r>
    </w:p>
    <w:p>
      <w:pPr>
        <w:pStyle w:val="3"/>
        <w:keepNext w:val="0"/>
        <w:keepLines w:val="0"/>
        <w:pageBreakBefore w:val="0"/>
        <w:widowControl/>
        <w:kinsoku/>
        <w:wordWrap/>
        <w:overflowPunct/>
        <w:topLinePunct w:val="0"/>
        <w:autoSpaceDE/>
        <w:autoSpaceDN/>
        <w:bidi w:val="0"/>
        <w:adjustRightInd/>
        <w:snapToGrid/>
        <w:spacing w:before="75" w:beforeAutospacing="0" w:after="75" w:afterAutospacing="0" w:line="460" w:lineRule="exact"/>
        <w:ind w:firstLine="480" w:firstLineChars="200"/>
        <w:textAlignment w:val="auto"/>
        <w:rPr>
          <w:rFonts w:ascii="Times New Roman" w:hAnsi="Times New Roman"/>
        </w:rPr>
      </w:pPr>
    </w:p>
    <w:p>
      <w:pPr>
        <w:pStyle w:val="3"/>
        <w:keepNext w:val="0"/>
        <w:keepLines w:val="0"/>
        <w:pageBreakBefore w:val="0"/>
        <w:widowControl/>
        <w:kinsoku/>
        <w:wordWrap/>
        <w:overflowPunct/>
        <w:topLinePunct w:val="0"/>
        <w:autoSpaceDE/>
        <w:autoSpaceDN/>
        <w:bidi w:val="0"/>
        <w:adjustRightInd/>
        <w:snapToGrid/>
        <w:spacing w:before="75" w:beforeAutospacing="0" w:after="75" w:afterAutospacing="0" w:line="460" w:lineRule="exact"/>
        <w:textAlignment w:val="auto"/>
        <w:rPr>
          <w:rFonts w:ascii="Times New Roman" w:hAnsi="Times New Roman"/>
        </w:rPr>
      </w:pPr>
      <w:r>
        <w:rPr>
          <w:rFonts w:ascii="Times New Roman" w:hAnsi="Times New Roman"/>
        </w:rPr>
        <w:t>代理机构：康裕工程有限公司</w:t>
      </w:r>
    </w:p>
    <w:p>
      <w:pPr>
        <w:pStyle w:val="3"/>
        <w:keepNext w:val="0"/>
        <w:keepLines w:val="0"/>
        <w:pageBreakBefore w:val="0"/>
        <w:widowControl/>
        <w:kinsoku/>
        <w:wordWrap/>
        <w:overflowPunct/>
        <w:topLinePunct w:val="0"/>
        <w:autoSpaceDE/>
        <w:autoSpaceDN/>
        <w:bidi w:val="0"/>
        <w:adjustRightInd/>
        <w:snapToGrid/>
        <w:spacing w:before="75" w:beforeAutospacing="0" w:after="75" w:afterAutospacing="0" w:line="460" w:lineRule="exact"/>
        <w:textAlignment w:val="auto"/>
        <w:rPr>
          <w:rFonts w:hint="eastAsia" w:ascii="Times New Roman" w:hAnsi="Times New Roman"/>
        </w:rPr>
      </w:pPr>
      <w:bookmarkStart w:id="0" w:name="_GoBack"/>
      <w:bookmarkEnd w:id="0"/>
      <w:r>
        <w:rPr>
          <w:rFonts w:ascii="Times New Roman" w:hAnsi="Times New Roman"/>
        </w:rPr>
        <w:t>地址：</w:t>
      </w:r>
      <w:r>
        <w:rPr>
          <w:rFonts w:hint="eastAsia" w:ascii="Times New Roman" w:hAnsi="Times New Roman"/>
        </w:rPr>
        <w:t>南平市延平区八一路289号5楼</w:t>
      </w:r>
    </w:p>
    <w:p>
      <w:pPr>
        <w:keepNext w:val="0"/>
        <w:keepLines w:val="0"/>
        <w:pageBreakBefore w:val="0"/>
        <w:kinsoku/>
        <w:wordWrap/>
        <w:overflowPunct/>
        <w:topLinePunct w:val="0"/>
        <w:autoSpaceDE/>
        <w:autoSpaceDN/>
        <w:bidi w:val="0"/>
        <w:adjustRightInd/>
        <w:snapToGrid/>
        <w:spacing w:line="460" w:lineRule="exact"/>
        <w:textAlignment w:val="auto"/>
      </w:pPr>
      <w:r>
        <w:rPr>
          <w:rFonts w:ascii="Times New Roman" w:hAnsi="Times New Roman"/>
        </w:rPr>
        <w:t>联系人：</w:t>
      </w:r>
      <w:r>
        <w:rPr>
          <w:rFonts w:hint="eastAsia" w:ascii="Times New Roman" w:hAnsi="Times New Roman"/>
        </w:rPr>
        <w:t>小王</w:t>
      </w:r>
      <w:r>
        <w:rPr>
          <w:rFonts w:ascii="Times New Roman" w:hAnsi="Times New Roman"/>
        </w:rPr>
        <w:t xml:space="preserve">      联系方法：</w:t>
      </w:r>
      <w:r>
        <w:rPr>
          <w:rFonts w:hint="eastAsia" w:ascii="Times New Roman" w:hAnsi="Times New Roman"/>
        </w:rPr>
        <w:t xml:space="preserve">0599-8887130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D2EC250"/>
    <w:multiLevelType w:val="singleLevel"/>
    <w:tmpl w:val="3D2EC250"/>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gzY2M0NDJkZGM1Y2ZlOGJjM2Q4MjgzMGEzYTVkOGYifQ=="/>
  </w:docVars>
  <w:rsids>
    <w:rsidRoot w:val="4CBB6F0F"/>
    <w:rsid w:val="4CBB6F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pPr>
      <w:spacing w:line="380" w:lineRule="exact"/>
    </w:pPr>
    <w:rPr>
      <w:sz w:val="24"/>
    </w:rPr>
  </w:style>
  <w:style w:type="paragraph" w:styleId="3">
    <w:name w:val="Normal (Web)"/>
    <w:basedOn w:val="1"/>
    <w:qFormat/>
    <w:uiPriority w:val="0"/>
    <w:pPr>
      <w:spacing w:before="100" w:beforeAutospacing="1" w:after="100" w:afterAutospacing="1"/>
      <w:jc w:val="left"/>
    </w:pPr>
    <w:rPr>
      <w:kern w:val="0"/>
      <w:sz w:val="24"/>
    </w:rPr>
  </w:style>
  <w:style w:type="character" w:styleId="6">
    <w:name w:val="Strong"/>
    <w:qFormat/>
    <w:uiPriority w:val="0"/>
    <w:rPr>
      <w:b/>
    </w:rPr>
  </w:style>
  <w:style w:type="character" w:customStyle="1" w:styleId="7">
    <w:name w:val="NormalCharacter"/>
    <w:semiHidden/>
    <w:qFormat/>
    <w:uiPriority w:val="0"/>
    <w:rPr>
      <w:rFonts w:ascii="Calibri" w:hAnsi="Calibri"/>
      <w:kern w:val="2"/>
      <w:sz w:val="21"/>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2023-07-26T02:12:00Z</dcterms:created>
  <dc:creator>福建宏昌小王</dc:creator>
  <cp:lastModifiedBy>福建宏昌小王</cp:lastModifiedBy>
  <dcterms:modified xsi:type="dcterms:W3CDTF">2023-07-26T02:13:26Z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372653E6F5D54ACE8167D184F3EFD07C_11</vt:lpwstr>
  </property>
</Properties>
</file>