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版本号：N513335202600006320260817001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2026年警用服装采购项目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N5133352026000063</w:t>
      </w:r>
    </w:p>
    <w:p>
      <w:pPr>
        <w:pStyle w:val="null3"/>
        <w:jc w:val="left"/>
        <w:outlineLvl w:val="2"/>
      </w:pPr>
      <w:r>
        <w:rPr>
          <w:rFonts w:ascii="仿宋_GB2312" w:hAnsi="仿宋_GB2312" w:cs="仿宋_GB2312" w:eastAsia="仿宋_GB2312"/>
          <w:sz w:val="28"/>
          <w:b/>
        </w:rPr>
        <w:t>巴塘县公安局</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巴塘县公安局</w:t>
      </w:r>
      <w:r>
        <w:rPr>
          <w:rFonts w:ascii="仿宋_GB2312" w:hAnsi="仿宋_GB2312" w:cs="仿宋_GB2312" w:eastAsia="仿宋_GB2312"/>
        </w:rPr>
        <w:t xml:space="preserve"> 委托，拟对 </w:t>
      </w:r>
      <w:r>
        <w:rPr>
          <w:rFonts w:ascii="仿宋_GB2312" w:hAnsi="仿宋_GB2312" w:cs="仿宋_GB2312" w:eastAsia="仿宋_GB2312"/>
        </w:rPr>
        <w:t>2026年警用服装采购项目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甘孜藏族自治州巴塘县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N5133352026000063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2026年警用服装采购项目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本项目共计1个采购包，拟确定中标人1名。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巴塘县公安局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四川省甘孜州巴塘县夏邛镇安康大道301号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0836-5621177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四川省成都市武侯区中国（四川）自由贸易试验区成都高新区府城大道西段399号9栋14层7号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028-81535888、18482447162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采购包1：420,080.00元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代理服务费收费标准：本项目代理服务费按定额收取，收取金额8000.00元，大写捌仟元整。代理服务费由中标供应商承担，中标供应商领取中标通知书前，应向采购代理机构交纳采购代理服务费。 收款单位：四川锦创全过程工程项目管理有限公司； 开 户 行：四川银行股份有限公司成都高新支行； 银行账号：78220100055357917。</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巴塘县公安局</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巴塘县公安局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中标供应商完成货物交付后，向采购人提出验收申请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质量要求和技术指标、中标人的投标文件及承诺以及合同约定标准进行验收。其他未尽事宜将按照《财政部关于进一步加强政府采购需求和履约验收管理的指导意见》（财库〔2016〕205号）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巴塘县公安局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联系电话：0836-5621177</w:t>
      </w:r>
    </w:p>
    <w:p>
      <w:pPr>
        <w:pStyle w:val="null3"/>
        <w:jc w:val="left"/>
      </w:pPr>
      <w:r>
        <w:rPr>
          <w:rFonts w:ascii="仿宋_GB2312" w:hAnsi="仿宋_GB2312" w:cs="仿宋_GB2312" w:eastAsia="仿宋_GB2312"/>
        </w:rPr>
        <w:t>地址：四川省甘孜州巴塘县夏邛镇安康大道301号</w:t>
      </w:r>
    </w:p>
    <w:p>
      <w:pPr>
        <w:pStyle w:val="null3"/>
        <w:jc w:val="left"/>
      </w:pPr>
      <w:r>
        <w:rPr>
          <w:rFonts w:ascii="仿宋_GB2312" w:hAnsi="仿宋_GB2312" w:cs="仿宋_GB2312" w:eastAsia="仿宋_GB2312"/>
        </w:rPr>
        <w:t>邮编：627650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联系人：叶女士</w:t>
      </w:r>
    </w:p>
    <w:p>
      <w:pPr>
        <w:pStyle w:val="null3"/>
        <w:jc w:val="left"/>
      </w:pPr>
      <w:r>
        <w:rPr>
          <w:rFonts w:ascii="仿宋_GB2312" w:hAnsi="仿宋_GB2312" w:cs="仿宋_GB2312" w:eastAsia="仿宋_GB2312"/>
        </w:rPr>
        <w:t>联系电话：18482447162</w:t>
      </w:r>
    </w:p>
    <w:p>
      <w:pPr>
        <w:pStyle w:val="null3"/>
        <w:jc w:val="left"/>
      </w:pPr>
      <w:r>
        <w:rPr>
          <w:rFonts w:ascii="仿宋_GB2312" w:hAnsi="仿宋_GB2312" w:cs="仿宋_GB2312" w:eastAsia="仿宋_GB2312"/>
        </w:rPr>
        <w:t>地址：中国（四川）自由贸易试验区成都高新区府城大道西段399号9栋14层7号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样品提交地点：中国（四川）自由贸易试验区成都高新区府城大道西段399号9栋14层7号</w:t>
      </w:r>
    </w:p>
    <w:p>
      <w:pPr>
        <w:pStyle w:val="null3"/>
        <w:jc w:val="left"/>
      </w:pPr>
      <w:r>
        <w:rPr>
          <w:rFonts w:ascii="仿宋_GB2312" w:hAnsi="仿宋_GB2312" w:cs="仿宋_GB2312" w:eastAsia="仿宋_GB2312"/>
        </w:rPr>
        <w:t>样品提交数量：2</w:t>
      </w:r>
    </w:p>
    <w:p>
      <w:pPr>
        <w:pStyle w:val="null3"/>
        <w:jc w:val="left"/>
      </w:pPr>
      <w:r>
        <w:rPr>
          <w:rFonts w:ascii="仿宋_GB2312" w:hAnsi="仿宋_GB2312" w:cs="仿宋_GB2312" w:eastAsia="仿宋_GB2312"/>
        </w:rPr>
        <w:t>样品提交要求：1.样品清单： 1.1货物名称：冬季防寒大衣；制作要求：符合招标文件技术要求，尺码不限；数量：1件； 1.2货物名称：加绒作战服；制作要求：符合招标文件技术要求，尺码不限；数量：1套； 2.样品评审方法和评审标准：详见综合评分明细表。 3.样品接收截止时间：与投标（响应）截止时间一致。 3.1供应商须在投标（响应）截止时间前，按代理机构工作人员的要求在指定样品区域内进行样品摆放。供应商须在截止时间前将样品摆放完毕，到达截止时间后，样品无论是否摆放完成，所有供应商代表都需要离开样品摆放区域。代理机构不负责供应商样品包装等物资的存储和保管，由供应商自行保管。 3.2采购人和采购代理机构将拒绝接收在投标（响应）截止时间之后递交的样品。 4.送样地点：中国（四川）自由贸易试验区成都高新区府城大道西段399号9栋14层7号。 5.样品按照招标文件技术参数要求制作，不需要随样提交检测报告。样品数量不齐、未按要求递交样品的，在综合评审时，样品分得零分。 6.送样要求：所送样品全封闭不透明包装，应去除所有生产厂家和供应商标志标识的信息，实在无法去除的，应用白纸或不透明胶带牢固覆盖。样品退还要求：代理机构工作人员电话通知。 7.采购代理机构将派工作人员在监督代表的监督下对所有样品进行随机编号，样品评审采用“盲评”。 8.样品的运送、检测、包装、保管费等一切相关费用由供应商自理。 9.为了更好的评审产品的质量，在评审过程中有可能对样品进行破坏性检验，不管是否中标，采购人和采购代理机构均不对破坏后的样品提供赔偿，由此带来的损失由供应商自行承担。 10.项目评审结束后，对供应商提供的样品进行封样，中标供应商的样品移交采购人作为项目验收的依据。未中标的供应商的样品应在接到采购代理机构电话通知起3个工作日内自行取回。3个工作日后不取回样品，则视为自动放弃样品的所有权，采购代理机构有权自行处置相关样品。 供应商的样品在项目结果质疑期内不得拆封，结果质疑期结束后可自行处理。 11.其他未规定事宜，本着公平公正原则，在监督代表监督下执行。</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420,080.00</w:t>
      </w:r>
    </w:p>
    <w:p>
      <w:pPr>
        <w:pStyle w:val="null3"/>
        <w:jc w:val="left"/>
      </w:pPr>
      <w:r>
        <w:rPr>
          <w:rFonts w:ascii="仿宋_GB2312" w:hAnsi="仿宋_GB2312" w:cs="仿宋_GB2312" w:eastAsia="仿宋_GB2312"/>
        </w:rPr>
        <w:t>采购包最高限价（元）: 420,080.00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作训服</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1,920.00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体能服</w:t>
            </w:r>
          </w:p>
        </w:tc>
        <w:tc>
          <w:tcPr>
            <w:tcW w:type="dxa" w:w="821"/>
          </w:tcPr>
          <w:p>
            <w:pPr>
              <w:pStyle w:val="null3"/>
              <w:jc w:val="right"/>
            </w:pPr>
            <w:r>
              <w:rPr>
                <w:rFonts w:ascii="仿宋_GB2312" w:hAnsi="仿宋_GB2312" w:cs="仿宋_GB2312" w:eastAsia="仿宋_GB2312"/>
              </w:rPr>
              <w:t>105.00（套）</w:t>
            </w:r>
          </w:p>
        </w:tc>
        <w:tc>
          <w:tcPr>
            <w:tcW w:type="dxa" w:w="821"/>
          </w:tcPr>
          <w:p>
            <w:pPr>
              <w:pStyle w:val="null3"/>
              <w:jc w:val="right"/>
            </w:pPr>
            <w:r>
              <w:rPr>
                <w:rFonts w:ascii="仿宋_GB2312" w:hAnsi="仿宋_GB2312" w:cs="仿宋_GB2312" w:eastAsia="仿宋_GB2312"/>
              </w:rPr>
              <w:t>27,300.00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蛙服</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14,000.00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夏作战服(短袖)</w:t>
            </w:r>
          </w:p>
        </w:tc>
        <w:tc>
          <w:tcPr>
            <w:tcW w:type="dxa" w:w="821"/>
          </w:tcPr>
          <w:p>
            <w:pPr>
              <w:pStyle w:val="null3"/>
              <w:jc w:val="right"/>
            </w:pPr>
            <w:r>
              <w:rPr>
                <w:rFonts w:ascii="仿宋_GB2312" w:hAnsi="仿宋_GB2312" w:cs="仿宋_GB2312" w:eastAsia="仿宋_GB2312"/>
              </w:rPr>
              <w:t>130.00（套）</w:t>
            </w:r>
          </w:p>
        </w:tc>
        <w:tc>
          <w:tcPr>
            <w:tcW w:type="dxa" w:w="821"/>
          </w:tcPr>
          <w:p>
            <w:pPr>
              <w:pStyle w:val="null3"/>
              <w:jc w:val="right"/>
            </w:pPr>
            <w:r>
              <w:rPr>
                <w:rFonts w:ascii="仿宋_GB2312" w:hAnsi="仿宋_GB2312" w:cs="仿宋_GB2312" w:eastAsia="仿宋_GB2312"/>
              </w:rPr>
              <w:t>71,500.00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夏作战服（长袖）</w:t>
            </w:r>
          </w:p>
        </w:tc>
        <w:tc>
          <w:tcPr>
            <w:tcW w:type="dxa" w:w="821"/>
          </w:tcPr>
          <w:p>
            <w:pPr>
              <w:pStyle w:val="null3"/>
              <w:jc w:val="right"/>
            </w:pPr>
            <w:r>
              <w:rPr>
                <w:rFonts w:ascii="仿宋_GB2312" w:hAnsi="仿宋_GB2312" w:cs="仿宋_GB2312" w:eastAsia="仿宋_GB2312"/>
              </w:rPr>
              <w:t>85.00（套）</w:t>
            </w:r>
          </w:p>
        </w:tc>
        <w:tc>
          <w:tcPr>
            <w:tcW w:type="dxa" w:w="821"/>
          </w:tcPr>
          <w:p>
            <w:pPr>
              <w:pStyle w:val="null3"/>
              <w:jc w:val="right"/>
            </w:pPr>
            <w:r>
              <w:rPr>
                <w:rFonts w:ascii="仿宋_GB2312" w:hAnsi="仿宋_GB2312" w:cs="仿宋_GB2312" w:eastAsia="仿宋_GB2312"/>
              </w:rPr>
              <w:t>51,000.00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冬季防寒大衣</w:t>
            </w:r>
          </w:p>
        </w:tc>
        <w:tc>
          <w:tcPr>
            <w:tcW w:type="dxa" w:w="821"/>
          </w:tcPr>
          <w:p>
            <w:pPr>
              <w:pStyle w:val="null3"/>
              <w:jc w:val="right"/>
            </w:pPr>
            <w:r>
              <w:rPr>
                <w:rFonts w:ascii="仿宋_GB2312" w:hAnsi="仿宋_GB2312" w:cs="仿宋_GB2312" w:eastAsia="仿宋_GB2312"/>
              </w:rPr>
              <w:t>20.00（件）</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丛林作战帽</w:t>
            </w:r>
          </w:p>
        </w:tc>
        <w:tc>
          <w:tcPr>
            <w:tcW w:type="dxa" w:w="821"/>
          </w:tcPr>
          <w:p>
            <w:pPr>
              <w:pStyle w:val="null3"/>
              <w:jc w:val="right"/>
            </w:pPr>
            <w:r>
              <w:rPr>
                <w:rFonts w:ascii="仿宋_GB2312" w:hAnsi="仿宋_GB2312" w:cs="仿宋_GB2312" w:eastAsia="仿宋_GB2312"/>
              </w:rPr>
              <w:t>20.00（顶）</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雨衣</w:t>
            </w:r>
          </w:p>
        </w:tc>
        <w:tc>
          <w:tcPr>
            <w:tcW w:type="dxa" w:w="821"/>
          </w:tcPr>
          <w:p>
            <w:pPr>
              <w:pStyle w:val="null3"/>
              <w:jc w:val="right"/>
            </w:pPr>
            <w:r>
              <w:rPr>
                <w:rFonts w:ascii="仿宋_GB2312" w:hAnsi="仿宋_GB2312" w:cs="仿宋_GB2312" w:eastAsia="仿宋_GB2312"/>
              </w:rPr>
              <w:t>103.00（套）</w:t>
            </w:r>
          </w:p>
        </w:tc>
        <w:tc>
          <w:tcPr>
            <w:tcW w:type="dxa" w:w="821"/>
          </w:tcPr>
          <w:p>
            <w:pPr>
              <w:pStyle w:val="null3"/>
              <w:jc w:val="right"/>
            </w:pPr>
            <w:r>
              <w:rPr>
                <w:rFonts w:ascii="仿宋_GB2312" w:hAnsi="仿宋_GB2312" w:cs="仿宋_GB2312" w:eastAsia="仿宋_GB2312"/>
              </w:rPr>
              <w:t>30,385.00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蛙帽（蓝色）</w:t>
            </w:r>
          </w:p>
        </w:tc>
        <w:tc>
          <w:tcPr>
            <w:tcW w:type="dxa" w:w="821"/>
          </w:tcPr>
          <w:p>
            <w:pPr>
              <w:pStyle w:val="null3"/>
              <w:jc w:val="right"/>
            </w:pPr>
            <w:r>
              <w:rPr>
                <w:rFonts w:ascii="仿宋_GB2312" w:hAnsi="仿宋_GB2312" w:cs="仿宋_GB2312" w:eastAsia="仿宋_GB2312"/>
              </w:rPr>
              <w:t>85.00（顶）</w:t>
            </w:r>
          </w:p>
        </w:tc>
        <w:tc>
          <w:tcPr>
            <w:tcW w:type="dxa" w:w="821"/>
          </w:tcPr>
          <w:p>
            <w:pPr>
              <w:pStyle w:val="null3"/>
              <w:jc w:val="right"/>
            </w:pPr>
            <w:r>
              <w:rPr>
                <w:rFonts w:ascii="仿宋_GB2312" w:hAnsi="仿宋_GB2312" w:cs="仿宋_GB2312" w:eastAsia="仿宋_GB2312"/>
              </w:rPr>
              <w:t>5,525.00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加绒作战服</w:t>
            </w:r>
          </w:p>
        </w:tc>
        <w:tc>
          <w:tcPr>
            <w:tcW w:type="dxa" w:w="821"/>
          </w:tcPr>
          <w:p>
            <w:pPr>
              <w:pStyle w:val="null3"/>
              <w:jc w:val="right"/>
            </w:pPr>
            <w:r>
              <w:rPr>
                <w:rFonts w:ascii="仿宋_GB2312" w:hAnsi="仿宋_GB2312" w:cs="仿宋_GB2312" w:eastAsia="仿宋_GB2312"/>
              </w:rPr>
              <w:t>103.00（套）</w:t>
            </w:r>
          </w:p>
        </w:tc>
        <w:tc>
          <w:tcPr>
            <w:tcW w:type="dxa" w:w="821"/>
          </w:tcPr>
          <w:p>
            <w:pPr>
              <w:pStyle w:val="null3"/>
              <w:jc w:val="right"/>
            </w:pPr>
            <w:r>
              <w:rPr>
                <w:rFonts w:ascii="仿宋_GB2312" w:hAnsi="仿宋_GB2312" w:cs="仿宋_GB2312" w:eastAsia="仿宋_GB2312"/>
              </w:rPr>
              <w:t>80,340.00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毛衣</w:t>
            </w:r>
          </w:p>
        </w:tc>
        <w:tc>
          <w:tcPr>
            <w:tcW w:type="dxa" w:w="821"/>
          </w:tcPr>
          <w:p>
            <w:pPr>
              <w:pStyle w:val="null3"/>
              <w:jc w:val="right"/>
            </w:pPr>
            <w:r>
              <w:rPr>
                <w:rFonts w:ascii="仿宋_GB2312" w:hAnsi="仿宋_GB2312" w:cs="仿宋_GB2312" w:eastAsia="仿宋_GB2312"/>
              </w:rPr>
              <w:t>45.00（件）</w:t>
            </w:r>
          </w:p>
        </w:tc>
        <w:tc>
          <w:tcPr>
            <w:tcW w:type="dxa" w:w="821"/>
          </w:tcPr>
          <w:p>
            <w:pPr>
              <w:pStyle w:val="null3"/>
              <w:jc w:val="right"/>
            </w:pPr>
            <w:r>
              <w:rPr>
                <w:rFonts w:ascii="仿宋_GB2312" w:hAnsi="仿宋_GB2312" w:cs="仿宋_GB2312" w:eastAsia="仿宋_GB2312"/>
              </w:rPr>
              <w:t>12,600.00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黑色作战靴</w:t>
            </w:r>
          </w:p>
        </w:tc>
        <w:tc>
          <w:tcPr>
            <w:tcW w:type="dxa" w:w="821"/>
          </w:tcPr>
          <w:p>
            <w:pPr>
              <w:pStyle w:val="null3"/>
              <w:jc w:val="right"/>
            </w:pPr>
            <w:r>
              <w:rPr>
                <w:rFonts w:ascii="仿宋_GB2312" w:hAnsi="仿宋_GB2312" w:cs="仿宋_GB2312" w:eastAsia="仿宋_GB2312"/>
              </w:rPr>
              <w:t>20.00（双）</w:t>
            </w:r>
          </w:p>
        </w:tc>
        <w:tc>
          <w:tcPr>
            <w:tcW w:type="dxa" w:w="821"/>
          </w:tcPr>
          <w:p>
            <w:pPr>
              <w:pStyle w:val="null3"/>
              <w:jc w:val="right"/>
            </w:pPr>
            <w:r>
              <w:rPr>
                <w:rFonts w:ascii="仿宋_GB2312" w:hAnsi="仿宋_GB2312" w:cs="仿宋_GB2312" w:eastAsia="仿宋_GB2312"/>
              </w:rPr>
              <w:t>13,555.00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短衣短裤</w:t>
            </w:r>
          </w:p>
        </w:tc>
        <w:tc>
          <w:tcPr>
            <w:tcW w:type="dxa" w:w="821"/>
          </w:tcPr>
          <w:p>
            <w:pPr>
              <w:pStyle w:val="null3"/>
              <w:jc w:val="right"/>
            </w:pPr>
            <w:r>
              <w:rPr>
                <w:rFonts w:ascii="仿宋_GB2312" w:hAnsi="仿宋_GB2312" w:cs="仿宋_GB2312" w:eastAsia="仿宋_GB2312"/>
              </w:rPr>
              <w:t>208.00（套）</w:t>
            </w:r>
          </w:p>
        </w:tc>
        <w:tc>
          <w:tcPr>
            <w:tcW w:type="dxa" w:w="821"/>
          </w:tcPr>
          <w:p>
            <w:pPr>
              <w:pStyle w:val="null3"/>
              <w:jc w:val="right"/>
            </w:pPr>
            <w:r>
              <w:rPr>
                <w:rFonts w:ascii="仿宋_GB2312" w:hAnsi="仿宋_GB2312" w:cs="仿宋_GB2312" w:eastAsia="仿宋_GB2312"/>
              </w:rPr>
              <w:t>47,840.00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防晒冰袖</w:t>
            </w:r>
          </w:p>
        </w:tc>
        <w:tc>
          <w:tcPr>
            <w:tcW w:type="dxa" w:w="821"/>
          </w:tcPr>
          <w:p>
            <w:pPr>
              <w:pStyle w:val="null3"/>
              <w:jc w:val="right"/>
            </w:pPr>
            <w:r>
              <w:rPr>
                <w:rFonts w:ascii="仿宋_GB2312" w:hAnsi="仿宋_GB2312" w:cs="仿宋_GB2312" w:eastAsia="仿宋_GB2312"/>
              </w:rPr>
              <w:t>206.00（副）</w:t>
            </w:r>
          </w:p>
        </w:tc>
        <w:tc>
          <w:tcPr>
            <w:tcW w:type="dxa" w:w="821"/>
          </w:tcPr>
          <w:p>
            <w:pPr>
              <w:pStyle w:val="null3"/>
              <w:jc w:val="right"/>
            </w:pPr>
            <w:r>
              <w:rPr>
                <w:rFonts w:ascii="仿宋_GB2312" w:hAnsi="仿宋_GB2312" w:cs="仿宋_GB2312" w:eastAsia="仿宋_GB2312"/>
              </w:rPr>
              <w:t>6,180.00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运动鞋</w:t>
            </w:r>
          </w:p>
        </w:tc>
        <w:tc>
          <w:tcPr>
            <w:tcW w:type="dxa" w:w="821"/>
          </w:tcPr>
          <w:p>
            <w:pPr>
              <w:pStyle w:val="null3"/>
              <w:jc w:val="right"/>
            </w:pPr>
            <w:r>
              <w:rPr>
                <w:rFonts w:ascii="仿宋_GB2312" w:hAnsi="仿宋_GB2312" w:cs="仿宋_GB2312" w:eastAsia="仿宋_GB2312"/>
              </w:rPr>
              <w:t>85.00（双）</w:t>
            </w:r>
          </w:p>
        </w:tc>
        <w:tc>
          <w:tcPr>
            <w:tcW w:type="dxa" w:w="821"/>
          </w:tcPr>
          <w:p>
            <w:pPr>
              <w:pStyle w:val="null3"/>
              <w:jc w:val="right"/>
            </w:pPr>
            <w:r>
              <w:rPr>
                <w:rFonts w:ascii="仿宋_GB2312" w:hAnsi="仿宋_GB2312" w:cs="仿宋_GB2312" w:eastAsia="仿宋_GB2312"/>
              </w:rPr>
              <w:t>23,375.00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春秋执勤服</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作战帽</w:t>
            </w:r>
          </w:p>
        </w:tc>
        <w:tc>
          <w:tcPr>
            <w:tcW w:type="dxa" w:w="821"/>
          </w:tcPr>
          <w:p>
            <w:pPr>
              <w:pStyle w:val="null3"/>
              <w:jc w:val="right"/>
            </w:pPr>
            <w:r>
              <w:rPr>
                <w:rFonts w:ascii="仿宋_GB2312" w:hAnsi="仿宋_GB2312" w:cs="仿宋_GB2312" w:eastAsia="仿宋_GB2312"/>
              </w:rPr>
              <w:t>8.00（顶）</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夏执勤服</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1,760.00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作训服</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1,920.00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体能服</w:t>
            </w:r>
          </w:p>
        </w:tc>
        <w:tc>
          <w:tcPr>
            <w:tcW w:type="dxa" w:w="1138"/>
          </w:tcPr>
          <w:p>
            <w:pPr>
              <w:pStyle w:val="null3"/>
              <w:jc w:val="center"/>
            </w:pPr>
            <w:r>
              <w:rPr>
                <w:rFonts w:ascii="仿宋_GB2312" w:hAnsi="仿宋_GB2312" w:cs="仿宋_GB2312" w:eastAsia="仿宋_GB2312"/>
              </w:rPr>
              <w:t>105.00（套）</w:t>
            </w:r>
          </w:p>
        </w:tc>
        <w:tc>
          <w:tcPr>
            <w:tcW w:type="dxa" w:w="1365"/>
          </w:tcPr>
          <w:p>
            <w:pPr>
              <w:pStyle w:val="null3"/>
              <w:jc w:val="center"/>
            </w:pPr>
            <w:r>
              <w:rPr>
                <w:rFonts w:ascii="仿宋_GB2312" w:hAnsi="仿宋_GB2312" w:cs="仿宋_GB2312" w:eastAsia="仿宋_GB2312"/>
              </w:rPr>
              <w:t>27,300.00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蛙服</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夏作战服(短袖)</w:t>
            </w:r>
          </w:p>
        </w:tc>
        <w:tc>
          <w:tcPr>
            <w:tcW w:type="dxa" w:w="1138"/>
          </w:tcPr>
          <w:p>
            <w:pPr>
              <w:pStyle w:val="null3"/>
              <w:jc w:val="center"/>
            </w:pPr>
            <w:r>
              <w:rPr>
                <w:rFonts w:ascii="仿宋_GB2312" w:hAnsi="仿宋_GB2312" w:cs="仿宋_GB2312" w:eastAsia="仿宋_GB2312"/>
              </w:rPr>
              <w:t>130.00（套）</w:t>
            </w:r>
          </w:p>
        </w:tc>
        <w:tc>
          <w:tcPr>
            <w:tcW w:type="dxa" w:w="1365"/>
          </w:tcPr>
          <w:p>
            <w:pPr>
              <w:pStyle w:val="null3"/>
              <w:jc w:val="center"/>
            </w:pPr>
            <w:r>
              <w:rPr>
                <w:rFonts w:ascii="仿宋_GB2312" w:hAnsi="仿宋_GB2312" w:cs="仿宋_GB2312" w:eastAsia="仿宋_GB2312"/>
              </w:rPr>
              <w:t>71,500.00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夏作战服（长袖）</w:t>
            </w:r>
          </w:p>
        </w:tc>
        <w:tc>
          <w:tcPr>
            <w:tcW w:type="dxa" w:w="1138"/>
          </w:tcPr>
          <w:p>
            <w:pPr>
              <w:pStyle w:val="null3"/>
              <w:jc w:val="center"/>
            </w:pPr>
            <w:r>
              <w:rPr>
                <w:rFonts w:ascii="仿宋_GB2312" w:hAnsi="仿宋_GB2312" w:cs="仿宋_GB2312" w:eastAsia="仿宋_GB2312"/>
              </w:rPr>
              <w:t>85.00（套）</w:t>
            </w:r>
          </w:p>
        </w:tc>
        <w:tc>
          <w:tcPr>
            <w:tcW w:type="dxa" w:w="1365"/>
          </w:tcPr>
          <w:p>
            <w:pPr>
              <w:pStyle w:val="null3"/>
              <w:jc w:val="center"/>
            </w:pPr>
            <w:r>
              <w:rPr>
                <w:rFonts w:ascii="仿宋_GB2312" w:hAnsi="仿宋_GB2312" w:cs="仿宋_GB2312" w:eastAsia="仿宋_GB2312"/>
              </w:rPr>
              <w:t>51,000.00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冬季防寒大衣</w:t>
            </w:r>
          </w:p>
        </w:tc>
        <w:tc>
          <w:tcPr>
            <w:tcW w:type="dxa" w:w="1138"/>
          </w:tcPr>
          <w:p>
            <w:pPr>
              <w:pStyle w:val="null3"/>
              <w:jc w:val="center"/>
            </w:pPr>
            <w:r>
              <w:rPr>
                <w:rFonts w:ascii="仿宋_GB2312" w:hAnsi="仿宋_GB2312" w:cs="仿宋_GB2312" w:eastAsia="仿宋_GB2312"/>
              </w:rPr>
              <w:t>20.00（件）</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丛林作战帽</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雨衣</w:t>
            </w:r>
          </w:p>
        </w:tc>
        <w:tc>
          <w:tcPr>
            <w:tcW w:type="dxa" w:w="1138"/>
          </w:tcPr>
          <w:p>
            <w:pPr>
              <w:pStyle w:val="null3"/>
              <w:jc w:val="center"/>
            </w:pPr>
            <w:r>
              <w:rPr>
                <w:rFonts w:ascii="仿宋_GB2312" w:hAnsi="仿宋_GB2312" w:cs="仿宋_GB2312" w:eastAsia="仿宋_GB2312"/>
              </w:rPr>
              <w:t>103.00（套）</w:t>
            </w:r>
          </w:p>
        </w:tc>
        <w:tc>
          <w:tcPr>
            <w:tcW w:type="dxa" w:w="1365"/>
          </w:tcPr>
          <w:p>
            <w:pPr>
              <w:pStyle w:val="null3"/>
              <w:jc w:val="center"/>
            </w:pPr>
            <w:r>
              <w:rPr>
                <w:rFonts w:ascii="仿宋_GB2312" w:hAnsi="仿宋_GB2312" w:cs="仿宋_GB2312" w:eastAsia="仿宋_GB2312"/>
              </w:rPr>
              <w:t>30,385.00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蛙帽（蓝色）</w:t>
            </w:r>
          </w:p>
        </w:tc>
        <w:tc>
          <w:tcPr>
            <w:tcW w:type="dxa" w:w="1138"/>
          </w:tcPr>
          <w:p>
            <w:pPr>
              <w:pStyle w:val="null3"/>
              <w:jc w:val="center"/>
            </w:pPr>
            <w:r>
              <w:rPr>
                <w:rFonts w:ascii="仿宋_GB2312" w:hAnsi="仿宋_GB2312" w:cs="仿宋_GB2312" w:eastAsia="仿宋_GB2312"/>
              </w:rPr>
              <w:t>85.00（个）</w:t>
            </w:r>
          </w:p>
        </w:tc>
        <w:tc>
          <w:tcPr>
            <w:tcW w:type="dxa" w:w="1365"/>
          </w:tcPr>
          <w:p>
            <w:pPr>
              <w:pStyle w:val="null3"/>
              <w:jc w:val="center"/>
            </w:pPr>
            <w:r>
              <w:rPr>
                <w:rFonts w:ascii="仿宋_GB2312" w:hAnsi="仿宋_GB2312" w:cs="仿宋_GB2312" w:eastAsia="仿宋_GB2312"/>
              </w:rPr>
              <w:t>5,525.00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加绒作战服</w:t>
            </w:r>
          </w:p>
        </w:tc>
        <w:tc>
          <w:tcPr>
            <w:tcW w:type="dxa" w:w="1138"/>
          </w:tcPr>
          <w:p>
            <w:pPr>
              <w:pStyle w:val="null3"/>
              <w:jc w:val="center"/>
            </w:pPr>
            <w:r>
              <w:rPr>
                <w:rFonts w:ascii="仿宋_GB2312" w:hAnsi="仿宋_GB2312" w:cs="仿宋_GB2312" w:eastAsia="仿宋_GB2312"/>
              </w:rPr>
              <w:t>103.00（套）</w:t>
            </w:r>
          </w:p>
        </w:tc>
        <w:tc>
          <w:tcPr>
            <w:tcW w:type="dxa" w:w="1365"/>
          </w:tcPr>
          <w:p>
            <w:pPr>
              <w:pStyle w:val="null3"/>
              <w:jc w:val="center"/>
            </w:pPr>
            <w:r>
              <w:rPr>
                <w:rFonts w:ascii="仿宋_GB2312" w:hAnsi="仿宋_GB2312" w:cs="仿宋_GB2312" w:eastAsia="仿宋_GB2312"/>
              </w:rPr>
              <w:t>80,340.00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毛衣</w:t>
            </w:r>
          </w:p>
        </w:tc>
        <w:tc>
          <w:tcPr>
            <w:tcW w:type="dxa" w:w="1138"/>
          </w:tcPr>
          <w:p>
            <w:pPr>
              <w:pStyle w:val="null3"/>
              <w:jc w:val="center"/>
            </w:pPr>
            <w:r>
              <w:rPr>
                <w:rFonts w:ascii="仿宋_GB2312" w:hAnsi="仿宋_GB2312" w:cs="仿宋_GB2312" w:eastAsia="仿宋_GB2312"/>
              </w:rPr>
              <w:t>45.00（件）</w:t>
            </w:r>
          </w:p>
        </w:tc>
        <w:tc>
          <w:tcPr>
            <w:tcW w:type="dxa" w:w="1365"/>
          </w:tcPr>
          <w:p>
            <w:pPr>
              <w:pStyle w:val="null3"/>
              <w:jc w:val="center"/>
            </w:pPr>
            <w:r>
              <w:rPr>
                <w:rFonts w:ascii="仿宋_GB2312" w:hAnsi="仿宋_GB2312" w:cs="仿宋_GB2312" w:eastAsia="仿宋_GB2312"/>
              </w:rPr>
              <w:t>12,600.00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黑色作战靴</w:t>
            </w:r>
          </w:p>
        </w:tc>
        <w:tc>
          <w:tcPr>
            <w:tcW w:type="dxa" w:w="1138"/>
          </w:tcPr>
          <w:p>
            <w:pPr>
              <w:pStyle w:val="null3"/>
              <w:jc w:val="center"/>
            </w:pPr>
            <w:r>
              <w:rPr>
                <w:rFonts w:ascii="仿宋_GB2312" w:hAnsi="仿宋_GB2312" w:cs="仿宋_GB2312" w:eastAsia="仿宋_GB2312"/>
              </w:rPr>
              <w:t>20.00（对）</w:t>
            </w:r>
          </w:p>
        </w:tc>
        <w:tc>
          <w:tcPr>
            <w:tcW w:type="dxa" w:w="1365"/>
          </w:tcPr>
          <w:p>
            <w:pPr>
              <w:pStyle w:val="null3"/>
              <w:jc w:val="center"/>
            </w:pPr>
            <w:r>
              <w:rPr>
                <w:rFonts w:ascii="仿宋_GB2312" w:hAnsi="仿宋_GB2312" w:cs="仿宋_GB2312" w:eastAsia="仿宋_GB2312"/>
              </w:rPr>
              <w:t>13,555.00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短衣短裤</w:t>
            </w:r>
          </w:p>
        </w:tc>
        <w:tc>
          <w:tcPr>
            <w:tcW w:type="dxa" w:w="1138"/>
          </w:tcPr>
          <w:p>
            <w:pPr>
              <w:pStyle w:val="null3"/>
              <w:jc w:val="center"/>
            </w:pPr>
            <w:r>
              <w:rPr>
                <w:rFonts w:ascii="仿宋_GB2312" w:hAnsi="仿宋_GB2312" w:cs="仿宋_GB2312" w:eastAsia="仿宋_GB2312"/>
              </w:rPr>
              <w:t>208.00（套）</w:t>
            </w:r>
          </w:p>
        </w:tc>
        <w:tc>
          <w:tcPr>
            <w:tcW w:type="dxa" w:w="1365"/>
          </w:tcPr>
          <w:p>
            <w:pPr>
              <w:pStyle w:val="null3"/>
              <w:jc w:val="center"/>
            </w:pPr>
            <w:r>
              <w:rPr>
                <w:rFonts w:ascii="仿宋_GB2312" w:hAnsi="仿宋_GB2312" w:cs="仿宋_GB2312" w:eastAsia="仿宋_GB2312"/>
              </w:rPr>
              <w:t>47,840.00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防晒冰袖</w:t>
            </w:r>
          </w:p>
        </w:tc>
        <w:tc>
          <w:tcPr>
            <w:tcW w:type="dxa" w:w="1138"/>
          </w:tcPr>
          <w:p>
            <w:pPr>
              <w:pStyle w:val="null3"/>
              <w:jc w:val="center"/>
            </w:pPr>
            <w:r>
              <w:rPr>
                <w:rFonts w:ascii="仿宋_GB2312" w:hAnsi="仿宋_GB2312" w:cs="仿宋_GB2312" w:eastAsia="仿宋_GB2312"/>
              </w:rPr>
              <w:t>206.00（对）</w:t>
            </w:r>
          </w:p>
        </w:tc>
        <w:tc>
          <w:tcPr>
            <w:tcW w:type="dxa" w:w="1365"/>
          </w:tcPr>
          <w:p>
            <w:pPr>
              <w:pStyle w:val="null3"/>
              <w:jc w:val="center"/>
            </w:pPr>
            <w:r>
              <w:rPr>
                <w:rFonts w:ascii="仿宋_GB2312" w:hAnsi="仿宋_GB2312" w:cs="仿宋_GB2312" w:eastAsia="仿宋_GB2312"/>
              </w:rPr>
              <w:t>6,180.00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运动鞋</w:t>
            </w:r>
          </w:p>
        </w:tc>
        <w:tc>
          <w:tcPr>
            <w:tcW w:type="dxa" w:w="1138"/>
          </w:tcPr>
          <w:p>
            <w:pPr>
              <w:pStyle w:val="null3"/>
              <w:jc w:val="center"/>
            </w:pPr>
            <w:r>
              <w:rPr>
                <w:rFonts w:ascii="仿宋_GB2312" w:hAnsi="仿宋_GB2312" w:cs="仿宋_GB2312" w:eastAsia="仿宋_GB2312"/>
              </w:rPr>
              <w:t>85.00（对）</w:t>
            </w:r>
          </w:p>
        </w:tc>
        <w:tc>
          <w:tcPr>
            <w:tcW w:type="dxa" w:w="1365"/>
          </w:tcPr>
          <w:p>
            <w:pPr>
              <w:pStyle w:val="null3"/>
              <w:jc w:val="center"/>
            </w:pPr>
            <w:r>
              <w:rPr>
                <w:rFonts w:ascii="仿宋_GB2312" w:hAnsi="仿宋_GB2312" w:cs="仿宋_GB2312" w:eastAsia="仿宋_GB2312"/>
              </w:rPr>
              <w:t>23,375.00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春秋执勤服</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作战帽</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夏执勤服</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1,760.00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加绒作战服</w:t>
            </w:r>
          </w:p>
        </w:tc>
        <w:tc>
          <w:tcPr>
            <w:tcW w:type="dxa" w:w="2492"/>
          </w:tcPr>
          <w:p>
            <w:pPr>
              <w:pStyle w:val="null3"/>
              <w:jc w:val="left"/>
            </w:pPr>
            <w:r>
              <w:rPr>
                <w:rFonts w:ascii="仿宋_GB2312" w:hAnsi="仿宋_GB2312" w:cs="仿宋_GB2312" w:eastAsia="仿宋_GB2312"/>
              </w:rPr>
              <w:t>加绒作战服</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作训服</w:t>
            </w:r>
          </w:p>
        </w:tc>
        <w:tc>
          <w:tcPr>
            <w:tcW w:type="dxa" w:w="2492"/>
          </w:tcPr>
          <w:p>
            <w:pPr>
              <w:pStyle w:val="null3"/>
              <w:jc w:val="left"/>
            </w:pPr>
            <w:r>
              <w:rPr>
                <w:rFonts w:ascii="仿宋_GB2312" w:hAnsi="仿宋_GB2312" w:cs="仿宋_GB2312" w:eastAsia="仿宋_GB2312"/>
              </w:rPr>
              <w:t>作训服</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体能服</w:t>
            </w:r>
          </w:p>
        </w:tc>
        <w:tc>
          <w:tcPr>
            <w:tcW w:type="dxa" w:w="2492"/>
          </w:tcPr>
          <w:p>
            <w:pPr>
              <w:pStyle w:val="null3"/>
              <w:jc w:val="left"/>
            </w:pPr>
            <w:r>
              <w:rPr>
                <w:rFonts w:ascii="仿宋_GB2312" w:hAnsi="仿宋_GB2312" w:cs="仿宋_GB2312" w:eastAsia="仿宋_GB2312"/>
              </w:rPr>
              <w:t>体能服</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蛙服</w:t>
            </w:r>
          </w:p>
        </w:tc>
        <w:tc>
          <w:tcPr>
            <w:tcW w:type="dxa" w:w="2492"/>
          </w:tcPr>
          <w:p>
            <w:pPr>
              <w:pStyle w:val="null3"/>
              <w:jc w:val="left"/>
            </w:pPr>
            <w:r>
              <w:rPr>
                <w:rFonts w:ascii="仿宋_GB2312" w:hAnsi="仿宋_GB2312" w:cs="仿宋_GB2312" w:eastAsia="仿宋_GB2312"/>
              </w:rPr>
              <w:t>蛙服</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夏作战服(短袖)</w:t>
            </w:r>
          </w:p>
        </w:tc>
        <w:tc>
          <w:tcPr>
            <w:tcW w:type="dxa" w:w="2492"/>
          </w:tcPr>
          <w:p>
            <w:pPr>
              <w:pStyle w:val="null3"/>
              <w:jc w:val="left"/>
            </w:pPr>
            <w:r>
              <w:rPr>
                <w:rFonts w:ascii="仿宋_GB2312" w:hAnsi="仿宋_GB2312" w:cs="仿宋_GB2312" w:eastAsia="仿宋_GB2312"/>
              </w:rPr>
              <w:t>夏作战服(短袖)</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夏作战服（长袖）</w:t>
            </w:r>
          </w:p>
        </w:tc>
        <w:tc>
          <w:tcPr>
            <w:tcW w:type="dxa" w:w="2492"/>
          </w:tcPr>
          <w:p>
            <w:pPr>
              <w:pStyle w:val="null3"/>
              <w:jc w:val="left"/>
            </w:pPr>
            <w:r>
              <w:rPr>
                <w:rFonts w:ascii="仿宋_GB2312" w:hAnsi="仿宋_GB2312" w:cs="仿宋_GB2312" w:eastAsia="仿宋_GB2312"/>
              </w:rPr>
              <w:t>夏作战服（长袖）</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冬季防寒大衣</w:t>
            </w:r>
          </w:p>
        </w:tc>
        <w:tc>
          <w:tcPr>
            <w:tcW w:type="dxa" w:w="2492"/>
          </w:tcPr>
          <w:p>
            <w:pPr>
              <w:pStyle w:val="null3"/>
              <w:jc w:val="left"/>
            </w:pPr>
            <w:r>
              <w:rPr>
                <w:rFonts w:ascii="仿宋_GB2312" w:hAnsi="仿宋_GB2312" w:cs="仿宋_GB2312" w:eastAsia="仿宋_GB2312"/>
              </w:rPr>
              <w:t>冬季防寒大衣</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丛林作战帽</w:t>
            </w:r>
          </w:p>
        </w:tc>
        <w:tc>
          <w:tcPr>
            <w:tcW w:type="dxa" w:w="2492"/>
          </w:tcPr>
          <w:p>
            <w:pPr>
              <w:pStyle w:val="null3"/>
              <w:jc w:val="left"/>
            </w:pPr>
            <w:r>
              <w:rPr>
                <w:rFonts w:ascii="仿宋_GB2312" w:hAnsi="仿宋_GB2312" w:cs="仿宋_GB2312" w:eastAsia="仿宋_GB2312"/>
              </w:rPr>
              <w:t>丛林作战帽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雨衣</w:t>
            </w:r>
          </w:p>
        </w:tc>
        <w:tc>
          <w:tcPr>
            <w:tcW w:type="dxa" w:w="2492"/>
          </w:tcPr>
          <w:p>
            <w:pPr>
              <w:pStyle w:val="null3"/>
              <w:jc w:val="left"/>
            </w:pPr>
            <w:r>
              <w:rPr>
                <w:rFonts w:ascii="仿宋_GB2312" w:hAnsi="仿宋_GB2312" w:cs="仿宋_GB2312" w:eastAsia="仿宋_GB2312"/>
              </w:rPr>
              <w:t>雨衣</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蛙帽（蓝色）</w:t>
            </w:r>
          </w:p>
        </w:tc>
        <w:tc>
          <w:tcPr>
            <w:tcW w:type="dxa" w:w="2492"/>
          </w:tcPr>
          <w:p>
            <w:pPr>
              <w:pStyle w:val="null3"/>
              <w:jc w:val="left"/>
            </w:pPr>
            <w:r>
              <w:rPr>
                <w:rFonts w:ascii="仿宋_GB2312" w:hAnsi="仿宋_GB2312" w:cs="仿宋_GB2312" w:eastAsia="仿宋_GB2312"/>
              </w:rPr>
              <w:t>蛙帽（蓝色）</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加绒作战服</w:t>
            </w:r>
          </w:p>
        </w:tc>
        <w:tc>
          <w:tcPr>
            <w:tcW w:type="dxa" w:w="2492"/>
          </w:tcPr>
          <w:p>
            <w:pPr>
              <w:pStyle w:val="null3"/>
              <w:jc w:val="left"/>
            </w:pPr>
            <w:r>
              <w:rPr>
                <w:rFonts w:ascii="仿宋_GB2312" w:hAnsi="仿宋_GB2312" w:cs="仿宋_GB2312" w:eastAsia="仿宋_GB2312"/>
              </w:rPr>
              <w:t>加绒作战服</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毛衣</w:t>
            </w:r>
          </w:p>
        </w:tc>
        <w:tc>
          <w:tcPr>
            <w:tcW w:type="dxa" w:w="2492"/>
          </w:tcPr>
          <w:p>
            <w:pPr>
              <w:pStyle w:val="null3"/>
              <w:jc w:val="left"/>
            </w:pPr>
            <w:r>
              <w:rPr>
                <w:rFonts w:ascii="仿宋_GB2312" w:hAnsi="仿宋_GB2312" w:cs="仿宋_GB2312" w:eastAsia="仿宋_GB2312"/>
              </w:rPr>
              <w:t>毛衣</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黑色作战靴</w:t>
            </w:r>
          </w:p>
        </w:tc>
        <w:tc>
          <w:tcPr>
            <w:tcW w:type="dxa" w:w="2492"/>
          </w:tcPr>
          <w:p>
            <w:pPr>
              <w:pStyle w:val="null3"/>
              <w:jc w:val="left"/>
            </w:pPr>
            <w:r>
              <w:rPr>
                <w:rFonts w:ascii="仿宋_GB2312" w:hAnsi="仿宋_GB2312" w:cs="仿宋_GB2312" w:eastAsia="仿宋_GB2312"/>
              </w:rPr>
              <w:t>黑色作战靴</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短衣短裤</w:t>
            </w:r>
          </w:p>
        </w:tc>
        <w:tc>
          <w:tcPr>
            <w:tcW w:type="dxa" w:w="2492"/>
          </w:tcPr>
          <w:p>
            <w:pPr>
              <w:pStyle w:val="null3"/>
              <w:jc w:val="left"/>
            </w:pPr>
            <w:r>
              <w:rPr>
                <w:rFonts w:ascii="仿宋_GB2312" w:hAnsi="仿宋_GB2312" w:cs="仿宋_GB2312" w:eastAsia="仿宋_GB2312"/>
              </w:rPr>
              <w:t>短衣短裤</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防晒冰袖</w:t>
            </w:r>
          </w:p>
        </w:tc>
        <w:tc>
          <w:tcPr>
            <w:tcW w:type="dxa" w:w="2492"/>
          </w:tcPr>
          <w:p>
            <w:pPr>
              <w:pStyle w:val="null3"/>
              <w:jc w:val="left"/>
            </w:pPr>
            <w:r>
              <w:rPr>
                <w:rFonts w:ascii="仿宋_GB2312" w:hAnsi="仿宋_GB2312" w:cs="仿宋_GB2312" w:eastAsia="仿宋_GB2312"/>
              </w:rPr>
              <w:t>防晒冰袖</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运动鞋</w:t>
            </w:r>
          </w:p>
        </w:tc>
        <w:tc>
          <w:tcPr>
            <w:tcW w:type="dxa" w:w="2492"/>
          </w:tcPr>
          <w:p>
            <w:pPr>
              <w:pStyle w:val="null3"/>
              <w:jc w:val="left"/>
            </w:pPr>
            <w:r>
              <w:rPr>
                <w:rFonts w:ascii="仿宋_GB2312" w:hAnsi="仿宋_GB2312" w:cs="仿宋_GB2312" w:eastAsia="仿宋_GB2312"/>
              </w:rPr>
              <w:t>运动鞋</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春秋执勤服</w:t>
            </w:r>
          </w:p>
        </w:tc>
        <w:tc>
          <w:tcPr>
            <w:tcW w:type="dxa" w:w="2492"/>
          </w:tcPr>
          <w:p>
            <w:pPr>
              <w:pStyle w:val="null3"/>
              <w:jc w:val="left"/>
            </w:pPr>
            <w:r>
              <w:rPr>
                <w:rFonts w:ascii="仿宋_GB2312" w:hAnsi="仿宋_GB2312" w:cs="仿宋_GB2312" w:eastAsia="仿宋_GB2312"/>
              </w:rPr>
              <w:t>春秋执勤服</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作战帽</w:t>
            </w:r>
          </w:p>
        </w:tc>
        <w:tc>
          <w:tcPr>
            <w:tcW w:type="dxa" w:w="2492"/>
          </w:tcPr>
          <w:p>
            <w:pPr>
              <w:pStyle w:val="null3"/>
              <w:jc w:val="left"/>
            </w:pPr>
            <w:r>
              <w:rPr>
                <w:rFonts w:ascii="仿宋_GB2312" w:hAnsi="仿宋_GB2312" w:cs="仿宋_GB2312" w:eastAsia="仿宋_GB2312"/>
              </w:rPr>
              <w:t>作战帽</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夏执勤服</w:t>
            </w:r>
          </w:p>
        </w:tc>
        <w:tc>
          <w:tcPr>
            <w:tcW w:type="dxa" w:w="2492"/>
          </w:tcPr>
          <w:p>
            <w:pPr>
              <w:pStyle w:val="null3"/>
              <w:jc w:val="left"/>
            </w:pPr>
            <w:r>
              <w:rPr>
                <w:rFonts w:ascii="仿宋_GB2312" w:hAnsi="仿宋_GB2312" w:cs="仿宋_GB2312" w:eastAsia="仿宋_GB2312"/>
              </w:rPr>
              <w:t>夏执勤服</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标的名称：作训服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作训服</w:t>
            </w:r>
          </w:p>
        </w:tc>
        <w:tc>
          <w:tcPr>
            <w:tcW w:type="dxa" w:w="5814"/>
          </w:tcPr>
          <w:p>
            <w:pPr>
              <w:pStyle w:val="null3"/>
              <w:jc w:val="left"/>
            </w:pPr>
            <w:r>
              <w:rPr>
                <w:rFonts w:ascii="仿宋_GB2312" w:hAnsi="仿宋_GB2312" w:cs="仿宋_GB2312" w:eastAsia="仿宋_GB2312"/>
                <w:sz w:val="24"/>
              </w:rPr>
              <w:t>1.冬季作训服面料颜色：藏蓝色。</w:t>
            </w:r>
            <w:r>
              <w:br/>
            </w:r>
            <w:r>
              <w:rPr>
                <w:rFonts w:ascii="仿宋_GB2312" w:hAnsi="仿宋_GB2312" w:cs="仿宋_GB2312" w:eastAsia="仿宋_GB2312"/>
                <w:sz w:val="24"/>
              </w:rPr>
              <w:t>2.面料材质：涤纶65%（±5%），棉35%（±5%）。</w:t>
            </w:r>
            <w:r>
              <w:br/>
            </w:r>
            <w:r>
              <w:rPr>
                <w:rFonts w:ascii="仿宋_GB2312" w:hAnsi="仿宋_GB2312" w:cs="仿宋_GB2312" w:eastAsia="仿宋_GB2312"/>
                <w:sz w:val="24"/>
              </w:rPr>
              <w:t>3.密度：378根/10cm*217根/10cm（±5%）。</w:t>
            </w:r>
            <w:r>
              <w:br/>
            </w:r>
            <w:r>
              <w:rPr>
                <w:rFonts w:ascii="仿宋_GB2312" w:hAnsi="仿宋_GB2312" w:cs="仿宋_GB2312" w:eastAsia="仿宋_GB2312"/>
                <w:sz w:val="24"/>
              </w:rPr>
              <w:t>4.纱支：21s/2*16s/2（±5%）。</w:t>
            </w:r>
            <w:r>
              <w:br/>
            </w:r>
            <w:r>
              <w:rPr>
                <w:rFonts w:ascii="仿宋_GB2312" w:hAnsi="仿宋_GB2312" w:cs="仿宋_GB2312" w:eastAsia="仿宋_GB2312"/>
                <w:sz w:val="24"/>
              </w:rPr>
              <w:t>5.克重：240g/㎡（±5%）。</w:t>
            </w:r>
            <w:r>
              <w:br/>
            </w:r>
            <w:r>
              <w:rPr>
                <w:rFonts w:ascii="仿宋_GB2312" w:hAnsi="仿宋_GB2312" w:cs="仿宋_GB2312" w:eastAsia="仿宋_GB2312"/>
                <w:sz w:val="24"/>
              </w:rPr>
              <w:t>6.衣服斜插袋和裤兜大袋，各两个。</w:t>
            </w:r>
            <w:r>
              <w:br/>
            </w:r>
            <w:r>
              <w:rPr>
                <w:rFonts w:ascii="仿宋_GB2312" w:hAnsi="仿宋_GB2312" w:cs="仿宋_GB2312" w:eastAsia="仿宋_GB2312"/>
                <w:sz w:val="24"/>
              </w:rPr>
              <w:t>7.摩擦色牢度：湿摩擦≥3级。</w:t>
            </w:r>
            <w:r>
              <w:br/>
            </w:r>
            <w:r>
              <w:rPr>
                <w:rFonts w:ascii="仿宋_GB2312" w:hAnsi="仿宋_GB2312" w:cs="仿宋_GB2312" w:eastAsia="仿宋_GB2312"/>
                <w:sz w:val="24"/>
              </w:rPr>
              <w:t>8.耐水色牢度≥4级，耐皂洗色牢度≥4级，耐光色牢度≥4级。</w:t>
            </w:r>
            <w:r>
              <w:br/>
            </w:r>
            <w:r>
              <w:rPr>
                <w:rFonts w:ascii="仿宋_GB2312" w:hAnsi="仿宋_GB2312" w:cs="仿宋_GB2312" w:eastAsia="仿宋_GB2312"/>
                <w:sz w:val="24"/>
              </w:rPr>
              <w:t>9.耐磨次数≥10000次。</w:t>
            </w:r>
            <w:r>
              <w:br/>
            </w:r>
            <w:r>
              <w:rPr>
                <w:rFonts w:ascii="仿宋_GB2312" w:hAnsi="仿宋_GB2312" w:cs="仿宋_GB2312" w:eastAsia="仿宋_GB2312"/>
                <w:sz w:val="24"/>
              </w:rPr>
              <w:t>10.撕破强力（N）：经向≥10，纬向≥10。</w:t>
            </w:r>
          </w:p>
        </w:tc>
      </w:tr>
    </w:tbl>
    <w:p>
      <w:pPr>
        <w:pStyle w:val="null3"/>
        <w:jc w:val="left"/>
      </w:pPr>
      <w:r>
        <w:rPr>
          <w:rFonts w:ascii="仿宋_GB2312" w:hAnsi="仿宋_GB2312" w:cs="仿宋_GB2312" w:eastAsia="仿宋_GB2312"/>
        </w:rPr>
        <w:t>标的名称：体能服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体能服</w:t>
            </w:r>
          </w:p>
        </w:tc>
        <w:tc>
          <w:tcPr>
            <w:tcW w:type="dxa" w:w="5814"/>
          </w:tcPr>
          <w:p>
            <w:pPr>
              <w:pStyle w:val="null3"/>
              <w:jc w:val="both"/>
            </w:pPr>
            <w:r>
              <w:rPr>
                <w:rFonts w:ascii="仿宋_GB2312" w:hAnsi="仿宋_GB2312" w:cs="仿宋_GB2312" w:eastAsia="仿宋_GB2312"/>
                <w:sz w:val="24"/>
              </w:rPr>
              <w:t>1.颜色：藏蓝色；男女同款，春秋款；</w:t>
            </w:r>
          </w:p>
          <w:p>
            <w:pPr>
              <w:pStyle w:val="null3"/>
              <w:jc w:val="both"/>
            </w:pPr>
            <w:r>
              <w:rPr>
                <w:rFonts w:ascii="仿宋_GB2312" w:hAnsi="仿宋_GB2312" w:cs="仿宋_GB2312" w:eastAsia="仿宋_GB2312"/>
                <w:sz w:val="24"/>
              </w:rPr>
              <w:t>2.面料材质：聚酯纤维75%(±5%)，棉25%(±5%)；</w:t>
            </w:r>
          </w:p>
          <w:p>
            <w:pPr>
              <w:pStyle w:val="null3"/>
              <w:jc w:val="both"/>
            </w:pPr>
            <w:r>
              <w:rPr>
                <w:rFonts w:ascii="仿宋_GB2312" w:hAnsi="仿宋_GB2312" w:cs="仿宋_GB2312" w:eastAsia="仿宋_GB2312"/>
                <w:sz w:val="24"/>
              </w:rPr>
              <w:t>3.顶破强力≥600N；</w:t>
            </w:r>
          </w:p>
          <w:p>
            <w:pPr>
              <w:pStyle w:val="null3"/>
              <w:jc w:val="left"/>
            </w:pPr>
            <w:r>
              <w:rPr>
                <w:rFonts w:ascii="仿宋_GB2312" w:hAnsi="仿宋_GB2312" w:cs="仿宋_GB2312" w:eastAsia="仿宋_GB2312"/>
                <w:sz w:val="24"/>
              </w:rPr>
              <w:t>4.克重：275g/㎡(±5%)。</w:t>
            </w:r>
          </w:p>
        </w:tc>
      </w:tr>
    </w:tbl>
    <w:p>
      <w:pPr>
        <w:pStyle w:val="null3"/>
        <w:jc w:val="left"/>
      </w:pPr>
      <w:r>
        <w:rPr>
          <w:rFonts w:ascii="仿宋_GB2312" w:hAnsi="仿宋_GB2312" w:cs="仿宋_GB2312" w:eastAsia="仿宋_GB2312"/>
        </w:rPr>
        <w:t>标的名称：蛙服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蛙服</w:t>
            </w:r>
          </w:p>
        </w:tc>
        <w:tc>
          <w:tcPr>
            <w:tcW w:type="dxa" w:w="5814"/>
          </w:tcPr>
          <w:p>
            <w:pPr>
              <w:pStyle w:val="null3"/>
              <w:jc w:val="both"/>
            </w:pPr>
            <w:r>
              <w:rPr>
                <w:rFonts w:ascii="仿宋_GB2312" w:hAnsi="仿宋_GB2312" w:cs="仿宋_GB2312" w:eastAsia="仿宋_GB2312"/>
                <w:sz w:val="24"/>
              </w:rPr>
              <w:t>1.颜色：黑色；</w:t>
            </w:r>
          </w:p>
          <w:p>
            <w:pPr>
              <w:pStyle w:val="null3"/>
              <w:jc w:val="both"/>
            </w:pPr>
            <w:r>
              <w:rPr>
                <w:rFonts w:ascii="仿宋_GB2312" w:hAnsi="仿宋_GB2312" w:cs="仿宋_GB2312" w:eastAsia="仿宋_GB2312"/>
                <w:sz w:val="24"/>
              </w:rPr>
              <w:t>2.面料材质：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1）上衣大身：涤纶96%（±3%），氨纶4%（±3%）；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2）其他部位和裤子：涤纶80%（±5%），棉20%（±5%）。</w:t>
            </w:r>
          </w:p>
          <w:p>
            <w:pPr>
              <w:pStyle w:val="null3"/>
              <w:jc w:val="both"/>
            </w:pPr>
            <w:r>
              <w:rPr>
                <w:rFonts w:ascii="仿宋_GB2312" w:hAnsi="仿宋_GB2312" w:cs="仿宋_GB2312" w:eastAsia="仿宋_GB2312"/>
                <w:sz w:val="24"/>
              </w:rPr>
              <w:t>3.上衣要求：左右臂分别设置带盖内斜式臂袋，臂袋内侧配置拉链；臂袋袋身、袋盖均配备魔术贴区域；臂袋设置插笔孔。</w:t>
            </w:r>
          </w:p>
          <w:p>
            <w:pPr>
              <w:pStyle w:val="null3"/>
              <w:jc w:val="left"/>
            </w:pPr>
            <w:r>
              <w:rPr>
                <w:rFonts w:ascii="仿宋_GB2312" w:hAnsi="仿宋_GB2312" w:cs="仿宋_GB2312" w:eastAsia="仿宋_GB2312"/>
                <w:sz w:val="24"/>
              </w:rPr>
              <w:t>4.裤子要求：裤腰具备防滑条；配置后袋2个、左右斜插袋2个、左右侧袋2个、前侧小型口袋2个；左右斜插袋、左右侧袋使用袋中袋，侧袋内侧设置侧向拉链。膝盖部位加厚处理；膝盖内侧配置高弹力布。</w:t>
            </w:r>
          </w:p>
        </w:tc>
      </w:tr>
    </w:tbl>
    <w:p>
      <w:pPr>
        <w:pStyle w:val="null3"/>
        <w:jc w:val="left"/>
      </w:pPr>
      <w:r>
        <w:rPr>
          <w:rFonts w:ascii="仿宋_GB2312" w:hAnsi="仿宋_GB2312" w:cs="仿宋_GB2312" w:eastAsia="仿宋_GB2312"/>
        </w:rPr>
        <w:t>标的名称：夏作战服(短袖)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夏作战服(短袖)</w:t>
            </w:r>
          </w:p>
        </w:tc>
        <w:tc>
          <w:tcPr>
            <w:tcW w:type="dxa" w:w="5814"/>
          </w:tcPr>
          <w:p>
            <w:pPr>
              <w:pStyle w:val="null3"/>
              <w:jc w:val="both"/>
            </w:pPr>
            <w:r>
              <w:rPr>
                <w:rFonts w:ascii="仿宋_GB2312" w:hAnsi="仿宋_GB2312" w:cs="仿宋_GB2312" w:eastAsia="仿宋_GB2312"/>
                <w:sz w:val="24"/>
              </w:rPr>
              <w:t>▲1.面料材质：锦纶88%（±5%），氨纶12%（±5%）；</w:t>
            </w:r>
          </w:p>
          <w:p>
            <w:pPr>
              <w:pStyle w:val="null3"/>
              <w:jc w:val="both"/>
            </w:pPr>
            <w:r>
              <w:rPr>
                <w:rFonts w:ascii="仿宋_GB2312" w:hAnsi="仿宋_GB2312" w:cs="仿宋_GB2312" w:eastAsia="仿宋_GB2312"/>
                <w:sz w:val="24"/>
              </w:rPr>
              <w:t>▲2.耐干洗色牢度：</w:t>
            </w:r>
            <w:r>
              <w:br/>
            </w:r>
            <w:r>
              <w:rPr>
                <w:rFonts w:ascii="仿宋_GB2312" w:hAnsi="仿宋_GB2312" w:cs="仿宋_GB2312" w:eastAsia="仿宋_GB2312"/>
                <w:sz w:val="24"/>
              </w:rPr>
              <w:t>原样变化：</w:t>
            </w:r>
            <w:r>
              <w:rPr>
                <w:rFonts w:ascii="仿宋_GB2312" w:hAnsi="仿宋_GB2312" w:cs="仿宋_GB2312" w:eastAsia="仿宋_GB2312"/>
                <w:sz w:val="24"/>
              </w:rPr>
              <w:t>≥4级；沾色：≥4级；锦纶：≥4级；</w:t>
            </w:r>
            <w:r>
              <w:br/>
            </w:r>
            <w:r>
              <w:rPr>
                <w:rFonts w:ascii="仿宋_GB2312" w:hAnsi="仿宋_GB2312" w:cs="仿宋_GB2312" w:eastAsia="仿宋_GB2312"/>
                <w:sz w:val="24"/>
              </w:rPr>
              <w:t>▲3.耐皂洗色牢度：</w:t>
            </w:r>
            <w:r>
              <w:br/>
            </w:r>
            <w:r>
              <w:rPr>
                <w:rFonts w:ascii="仿宋_GB2312" w:hAnsi="仿宋_GB2312" w:cs="仿宋_GB2312" w:eastAsia="仿宋_GB2312"/>
                <w:sz w:val="24"/>
              </w:rPr>
              <w:t>原样变化：</w:t>
            </w:r>
            <w:r>
              <w:rPr>
                <w:rFonts w:ascii="仿宋_GB2312" w:hAnsi="仿宋_GB2312" w:cs="仿宋_GB2312" w:eastAsia="仿宋_GB2312"/>
                <w:sz w:val="24"/>
              </w:rPr>
              <w:t>≥4级；沾色：≥4级；锦纶：≥4级；</w:t>
            </w:r>
            <w:r>
              <w:br/>
            </w:r>
            <w:r>
              <w:rPr>
                <w:rFonts w:ascii="仿宋_GB2312" w:hAnsi="仿宋_GB2312" w:cs="仿宋_GB2312" w:eastAsia="仿宋_GB2312"/>
                <w:sz w:val="24"/>
              </w:rPr>
              <w:t>▲4.耐摩擦色牢度：</w:t>
            </w:r>
            <w:r>
              <w:br/>
            </w:r>
            <w:r>
              <w:rPr>
                <w:rFonts w:ascii="仿宋_GB2312" w:hAnsi="仿宋_GB2312" w:cs="仿宋_GB2312" w:eastAsia="仿宋_GB2312"/>
                <w:sz w:val="24"/>
              </w:rPr>
              <w:t>干摩：</w:t>
            </w:r>
            <w:r>
              <w:rPr>
                <w:rFonts w:ascii="仿宋_GB2312" w:hAnsi="仿宋_GB2312" w:cs="仿宋_GB2312" w:eastAsia="仿宋_GB2312"/>
                <w:sz w:val="24"/>
              </w:rPr>
              <w:t>≥4级；湿摩：≥4级；</w:t>
            </w:r>
            <w:r>
              <w:br/>
            </w:r>
            <w:r>
              <w:rPr>
                <w:rFonts w:ascii="仿宋_GB2312" w:hAnsi="仿宋_GB2312" w:cs="仿宋_GB2312" w:eastAsia="仿宋_GB2312"/>
                <w:sz w:val="24"/>
              </w:rPr>
              <w:t>5.织物撕裂强度的测定：</w:t>
            </w:r>
            <w:r>
              <w:br/>
            </w:r>
            <w:r>
              <w:rPr>
                <w:rFonts w:ascii="仿宋_GB2312" w:hAnsi="仿宋_GB2312" w:cs="仿宋_GB2312" w:eastAsia="仿宋_GB2312"/>
                <w:sz w:val="24"/>
              </w:rPr>
              <w:t>纬向：</w:t>
            </w:r>
            <w:r>
              <w:rPr>
                <w:rFonts w:ascii="仿宋_GB2312" w:hAnsi="仿宋_GB2312" w:cs="仿宋_GB2312" w:eastAsia="仿宋_GB2312"/>
                <w:sz w:val="24"/>
              </w:rPr>
              <w:t>≥10N；经向：≥17N；</w:t>
            </w:r>
            <w:r>
              <w:br/>
            </w:r>
            <w:r>
              <w:rPr>
                <w:rFonts w:ascii="仿宋_GB2312" w:hAnsi="仿宋_GB2312" w:cs="仿宋_GB2312" w:eastAsia="仿宋_GB2312"/>
                <w:sz w:val="24"/>
              </w:rPr>
              <w:t>6.织物断裂强度的测定</w:t>
            </w:r>
            <w:r>
              <w:rPr>
                <w:rFonts w:ascii="仿宋_GB2312" w:hAnsi="仿宋_GB2312" w:cs="仿宋_GB2312" w:eastAsia="仿宋_GB2312"/>
                <w:sz w:val="32"/>
              </w:rPr>
              <w:t>：</w:t>
            </w:r>
            <w:r>
              <w:br/>
            </w:r>
            <w:r>
              <w:rPr>
                <w:rFonts w:ascii="仿宋_GB2312" w:hAnsi="仿宋_GB2312" w:cs="仿宋_GB2312" w:eastAsia="仿宋_GB2312"/>
                <w:sz w:val="24"/>
              </w:rPr>
              <w:t>纬向：</w:t>
            </w:r>
            <w:r>
              <w:rPr>
                <w:rFonts w:ascii="仿宋_GB2312" w:hAnsi="仿宋_GB2312" w:cs="仿宋_GB2312" w:eastAsia="仿宋_GB2312"/>
                <w:sz w:val="24"/>
              </w:rPr>
              <w:t>≥450N；经向：≥670N；</w:t>
            </w:r>
            <w:r>
              <w:br/>
            </w:r>
            <w:r>
              <w:rPr>
                <w:rFonts w:ascii="仿宋_GB2312" w:hAnsi="仿宋_GB2312" w:cs="仿宋_GB2312" w:eastAsia="仿宋_GB2312"/>
                <w:sz w:val="24"/>
              </w:rPr>
              <w:t>7.织物起毛起球测定≥4级。</w:t>
            </w:r>
          </w:p>
          <w:p>
            <w:pPr>
              <w:pStyle w:val="null3"/>
              <w:jc w:val="left"/>
            </w:pPr>
            <w:r>
              <w:rPr>
                <w:rFonts w:ascii="仿宋_GB2312" w:hAnsi="仿宋_GB2312" w:cs="仿宋_GB2312" w:eastAsia="仿宋_GB2312"/>
                <w:sz w:val="24"/>
              </w:rPr>
              <w:t>8.颜色：黑色。</w:t>
            </w:r>
          </w:p>
        </w:tc>
      </w:tr>
    </w:tbl>
    <w:p>
      <w:pPr>
        <w:pStyle w:val="null3"/>
        <w:jc w:val="left"/>
      </w:pPr>
      <w:r>
        <w:rPr>
          <w:rFonts w:ascii="仿宋_GB2312" w:hAnsi="仿宋_GB2312" w:cs="仿宋_GB2312" w:eastAsia="仿宋_GB2312"/>
        </w:rPr>
        <w:t>标的名称：夏作战服（长袖）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夏作战服（长袖）</w:t>
            </w:r>
          </w:p>
        </w:tc>
        <w:tc>
          <w:tcPr>
            <w:tcW w:type="dxa" w:w="5814"/>
          </w:tcPr>
          <w:p>
            <w:pPr>
              <w:pStyle w:val="null3"/>
              <w:jc w:val="both"/>
            </w:pPr>
            <w:r>
              <w:rPr>
                <w:rFonts w:ascii="仿宋_GB2312" w:hAnsi="仿宋_GB2312" w:cs="仿宋_GB2312" w:eastAsia="仿宋_GB2312"/>
                <w:sz w:val="24"/>
              </w:rPr>
              <w:t>▲1.面料材质：锦纶88%（±5%），氨纶12%（±5%）；</w:t>
            </w:r>
          </w:p>
          <w:p>
            <w:pPr>
              <w:pStyle w:val="null3"/>
              <w:jc w:val="both"/>
            </w:pPr>
            <w:r>
              <w:rPr>
                <w:rFonts w:ascii="仿宋_GB2312" w:hAnsi="仿宋_GB2312" w:cs="仿宋_GB2312" w:eastAsia="仿宋_GB2312"/>
                <w:sz w:val="24"/>
              </w:rPr>
              <w:t>▲2.耐干洗色牢度：</w:t>
            </w:r>
            <w:r>
              <w:br/>
            </w:r>
            <w:r>
              <w:rPr>
                <w:rFonts w:ascii="仿宋_GB2312" w:hAnsi="仿宋_GB2312" w:cs="仿宋_GB2312" w:eastAsia="仿宋_GB2312"/>
                <w:sz w:val="24"/>
              </w:rPr>
              <w:t>原样变化：</w:t>
            </w:r>
            <w:r>
              <w:rPr>
                <w:rFonts w:ascii="仿宋_GB2312" w:hAnsi="仿宋_GB2312" w:cs="仿宋_GB2312" w:eastAsia="仿宋_GB2312"/>
                <w:sz w:val="24"/>
              </w:rPr>
              <w:t>≥4级；沾色：≥4级；锦纶：≥4级；</w:t>
            </w:r>
            <w:r>
              <w:br/>
            </w:r>
            <w:r>
              <w:rPr>
                <w:rFonts w:ascii="仿宋_GB2312" w:hAnsi="仿宋_GB2312" w:cs="仿宋_GB2312" w:eastAsia="仿宋_GB2312"/>
                <w:sz w:val="24"/>
              </w:rPr>
              <w:t>▲3.耐皂洗色牢度：</w:t>
            </w:r>
            <w:r>
              <w:br/>
            </w:r>
            <w:r>
              <w:rPr>
                <w:rFonts w:ascii="仿宋_GB2312" w:hAnsi="仿宋_GB2312" w:cs="仿宋_GB2312" w:eastAsia="仿宋_GB2312"/>
                <w:sz w:val="24"/>
              </w:rPr>
              <w:t>原样变化：</w:t>
            </w:r>
            <w:r>
              <w:rPr>
                <w:rFonts w:ascii="仿宋_GB2312" w:hAnsi="仿宋_GB2312" w:cs="仿宋_GB2312" w:eastAsia="仿宋_GB2312"/>
                <w:sz w:val="24"/>
              </w:rPr>
              <w:t>≥4级；沾色：≥4级；锦纶：≥4级；</w:t>
            </w:r>
            <w:r>
              <w:br/>
            </w:r>
            <w:r>
              <w:rPr>
                <w:rFonts w:ascii="仿宋_GB2312" w:hAnsi="仿宋_GB2312" w:cs="仿宋_GB2312" w:eastAsia="仿宋_GB2312"/>
                <w:sz w:val="24"/>
              </w:rPr>
              <w:t>▲4.耐摩擦色牢度：</w:t>
            </w:r>
            <w:r>
              <w:br/>
            </w:r>
            <w:r>
              <w:rPr>
                <w:rFonts w:ascii="仿宋_GB2312" w:hAnsi="仿宋_GB2312" w:cs="仿宋_GB2312" w:eastAsia="仿宋_GB2312"/>
                <w:sz w:val="24"/>
              </w:rPr>
              <w:t>干摩：</w:t>
            </w:r>
            <w:r>
              <w:rPr>
                <w:rFonts w:ascii="仿宋_GB2312" w:hAnsi="仿宋_GB2312" w:cs="仿宋_GB2312" w:eastAsia="仿宋_GB2312"/>
                <w:sz w:val="24"/>
              </w:rPr>
              <w:t>≥4级；湿摩：≥4级；</w:t>
            </w:r>
            <w:r>
              <w:br/>
            </w:r>
            <w:r>
              <w:rPr>
                <w:rFonts w:ascii="仿宋_GB2312" w:hAnsi="仿宋_GB2312" w:cs="仿宋_GB2312" w:eastAsia="仿宋_GB2312"/>
                <w:sz w:val="24"/>
              </w:rPr>
              <w:t>5.织物撕裂强度的测定</w:t>
            </w:r>
            <w:r>
              <w:rPr>
                <w:rFonts w:ascii="仿宋_GB2312" w:hAnsi="仿宋_GB2312" w:cs="仿宋_GB2312" w:eastAsia="仿宋_GB2312"/>
                <w:sz w:val="32"/>
              </w:rPr>
              <w:t>：</w:t>
            </w:r>
            <w:r>
              <w:br/>
            </w:r>
            <w:r>
              <w:rPr>
                <w:rFonts w:ascii="仿宋_GB2312" w:hAnsi="仿宋_GB2312" w:cs="仿宋_GB2312" w:eastAsia="仿宋_GB2312"/>
                <w:sz w:val="24"/>
              </w:rPr>
              <w:t>纬向：</w:t>
            </w:r>
            <w:r>
              <w:rPr>
                <w:rFonts w:ascii="仿宋_GB2312" w:hAnsi="仿宋_GB2312" w:cs="仿宋_GB2312" w:eastAsia="仿宋_GB2312"/>
                <w:sz w:val="24"/>
              </w:rPr>
              <w:t>≥10N；经向：≥17N；</w:t>
            </w:r>
            <w:r>
              <w:br/>
            </w:r>
            <w:r>
              <w:rPr>
                <w:rFonts w:ascii="仿宋_GB2312" w:hAnsi="仿宋_GB2312" w:cs="仿宋_GB2312" w:eastAsia="仿宋_GB2312"/>
                <w:sz w:val="24"/>
              </w:rPr>
              <w:t>6.织物断裂强度的测定：</w:t>
            </w:r>
            <w:r>
              <w:br/>
            </w:r>
            <w:r>
              <w:rPr>
                <w:rFonts w:ascii="仿宋_GB2312" w:hAnsi="仿宋_GB2312" w:cs="仿宋_GB2312" w:eastAsia="仿宋_GB2312"/>
                <w:sz w:val="24"/>
              </w:rPr>
              <w:t>纬向：</w:t>
            </w:r>
            <w:r>
              <w:rPr>
                <w:rFonts w:ascii="仿宋_GB2312" w:hAnsi="仿宋_GB2312" w:cs="仿宋_GB2312" w:eastAsia="仿宋_GB2312"/>
                <w:sz w:val="24"/>
              </w:rPr>
              <w:t>≥450N；经向：≥670N</w:t>
            </w:r>
            <w:r>
              <w:rPr>
                <w:rFonts w:ascii="仿宋_GB2312" w:hAnsi="仿宋_GB2312" w:cs="仿宋_GB2312" w:eastAsia="仿宋_GB2312"/>
                <w:sz w:val="32"/>
              </w:rPr>
              <w:t>；</w:t>
            </w:r>
            <w:r>
              <w:br/>
            </w:r>
            <w:r>
              <w:rPr>
                <w:rFonts w:ascii="仿宋_GB2312" w:hAnsi="仿宋_GB2312" w:cs="仿宋_GB2312" w:eastAsia="仿宋_GB2312"/>
                <w:sz w:val="24"/>
              </w:rPr>
              <w:t>7.织物起毛起球测定≥4级。</w:t>
            </w:r>
          </w:p>
          <w:p>
            <w:pPr>
              <w:pStyle w:val="null3"/>
              <w:jc w:val="left"/>
            </w:pPr>
            <w:r>
              <w:rPr>
                <w:rFonts w:ascii="仿宋_GB2312" w:hAnsi="仿宋_GB2312" w:cs="仿宋_GB2312" w:eastAsia="仿宋_GB2312"/>
                <w:sz w:val="24"/>
              </w:rPr>
              <w:t>8.颜色：黑色。</w:t>
            </w:r>
          </w:p>
        </w:tc>
      </w:tr>
    </w:tbl>
    <w:p>
      <w:pPr>
        <w:pStyle w:val="null3"/>
        <w:jc w:val="left"/>
      </w:pPr>
      <w:r>
        <w:rPr>
          <w:rFonts w:ascii="仿宋_GB2312" w:hAnsi="仿宋_GB2312" w:cs="仿宋_GB2312" w:eastAsia="仿宋_GB2312"/>
        </w:rPr>
        <w:t>标的名称：冬季防寒大衣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冬季防寒大衣</w:t>
            </w:r>
          </w:p>
        </w:tc>
        <w:tc>
          <w:tcPr>
            <w:tcW w:type="dxa" w:w="5814"/>
          </w:tcPr>
          <w:p>
            <w:pPr>
              <w:pStyle w:val="null3"/>
              <w:jc w:val="both"/>
            </w:pPr>
            <w:r>
              <w:rPr>
                <w:rFonts w:ascii="仿宋_GB2312" w:hAnsi="仿宋_GB2312" w:cs="仿宋_GB2312" w:eastAsia="仿宋_GB2312"/>
                <w:sz w:val="24"/>
              </w:rPr>
              <w:t>（一）颜色及口袋要求：</w:t>
            </w:r>
          </w:p>
          <w:p>
            <w:pPr>
              <w:pStyle w:val="null3"/>
              <w:jc w:val="both"/>
            </w:pPr>
            <w:r>
              <w:rPr>
                <w:rFonts w:ascii="仿宋_GB2312" w:hAnsi="仿宋_GB2312" w:cs="仿宋_GB2312" w:eastAsia="仿宋_GB2312"/>
                <w:sz w:val="24"/>
              </w:rPr>
              <w:t>1.颜色：黑色；</w:t>
            </w:r>
          </w:p>
          <w:p>
            <w:pPr>
              <w:pStyle w:val="null3"/>
              <w:jc w:val="both"/>
            </w:pPr>
            <w:r>
              <w:rPr>
                <w:rFonts w:ascii="仿宋_GB2312" w:hAnsi="仿宋_GB2312" w:cs="仿宋_GB2312" w:eastAsia="仿宋_GB2312"/>
                <w:sz w:val="24"/>
              </w:rPr>
              <w:t>2.口袋：胸口2个插袋；</w:t>
            </w:r>
          </w:p>
          <w:p>
            <w:pPr>
              <w:pStyle w:val="null3"/>
              <w:jc w:val="both"/>
            </w:pPr>
            <w:r>
              <w:rPr>
                <w:rFonts w:ascii="仿宋_GB2312" w:hAnsi="仿宋_GB2312" w:cs="仿宋_GB2312" w:eastAsia="仿宋_GB2312"/>
                <w:sz w:val="24"/>
              </w:rPr>
              <w:t>（二）男、女外层面料要求：</w:t>
            </w:r>
          </w:p>
          <w:p>
            <w:pPr>
              <w:pStyle w:val="null3"/>
              <w:jc w:val="both"/>
            </w:pPr>
            <w:r>
              <w:rPr>
                <w:rFonts w:ascii="仿宋_GB2312" w:hAnsi="仿宋_GB2312" w:cs="仿宋_GB2312" w:eastAsia="仿宋_GB2312"/>
                <w:sz w:val="24"/>
              </w:rPr>
              <w:t>1.面料材质：锦纶84%（±5%），氨纶16%（±5%）（涂层除外）。</w:t>
            </w:r>
          </w:p>
          <w:p>
            <w:pPr>
              <w:pStyle w:val="null3"/>
              <w:jc w:val="both"/>
            </w:pPr>
            <w:r>
              <w:rPr>
                <w:rFonts w:ascii="仿宋_GB2312" w:hAnsi="仿宋_GB2312" w:cs="仿宋_GB2312" w:eastAsia="仿宋_GB2312"/>
                <w:sz w:val="24"/>
              </w:rPr>
              <w:t>2.单位面积质量：220g/㎡（±5g/㎡）。</w:t>
            </w:r>
          </w:p>
          <w:p>
            <w:pPr>
              <w:pStyle w:val="null3"/>
              <w:jc w:val="both"/>
            </w:pPr>
            <w:r>
              <w:rPr>
                <w:rFonts w:ascii="仿宋_GB2312" w:hAnsi="仿宋_GB2312" w:cs="仿宋_GB2312" w:eastAsia="仿宋_GB2312"/>
                <w:sz w:val="24"/>
              </w:rPr>
              <w:t>3.防水指数（静水压-洗前）：≥60kPa。</w:t>
            </w:r>
          </w:p>
          <w:p>
            <w:pPr>
              <w:pStyle w:val="null3"/>
              <w:jc w:val="both"/>
            </w:pPr>
            <w:r>
              <w:rPr>
                <w:rFonts w:ascii="仿宋_GB2312" w:hAnsi="仿宋_GB2312" w:cs="仿宋_GB2312" w:eastAsia="仿宋_GB2312"/>
                <w:sz w:val="24"/>
              </w:rPr>
              <w:t>4.透湿指数（透湿率-洗前）：≥10000g/(㎡·24h)。</w:t>
            </w:r>
          </w:p>
          <w:p>
            <w:pPr>
              <w:pStyle w:val="null3"/>
              <w:jc w:val="both"/>
            </w:pPr>
            <w:r>
              <w:rPr>
                <w:rFonts w:ascii="仿宋_GB2312" w:hAnsi="仿宋_GB2312" w:cs="仿宋_GB2312" w:eastAsia="仿宋_GB2312"/>
                <w:sz w:val="24"/>
              </w:rPr>
              <w:t>5.撕破强力经向：≥30N；纬向≥23N。</w:t>
            </w:r>
          </w:p>
          <w:p>
            <w:pPr>
              <w:pStyle w:val="null3"/>
              <w:jc w:val="both"/>
            </w:pPr>
            <w:r>
              <w:rPr>
                <w:rFonts w:ascii="仿宋_GB2312" w:hAnsi="仿宋_GB2312" w:cs="仿宋_GB2312" w:eastAsia="仿宋_GB2312"/>
                <w:sz w:val="24"/>
              </w:rPr>
              <w:t>6.耐光色牢度：≥4级。</w:t>
            </w:r>
          </w:p>
          <w:p>
            <w:pPr>
              <w:pStyle w:val="null3"/>
              <w:jc w:val="both"/>
            </w:pPr>
            <w:r>
              <w:rPr>
                <w:rFonts w:ascii="仿宋_GB2312" w:hAnsi="仿宋_GB2312" w:cs="仿宋_GB2312" w:eastAsia="仿宋_GB2312"/>
                <w:sz w:val="24"/>
              </w:rPr>
              <w:t>（三）里料：</w:t>
            </w:r>
          </w:p>
          <w:p>
            <w:pPr>
              <w:pStyle w:val="null3"/>
              <w:jc w:val="both"/>
            </w:pPr>
            <w:r>
              <w:rPr>
                <w:rFonts w:ascii="仿宋_GB2312" w:hAnsi="仿宋_GB2312" w:cs="仿宋_GB2312" w:eastAsia="仿宋_GB2312"/>
                <w:sz w:val="24"/>
              </w:rPr>
              <w:t>1.100%聚酯纤维。</w:t>
            </w:r>
          </w:p>
          <w:p>
            <w:pPr>
              <w:pStyle w:val="null3"/>
              <w:jc w:val="both"/>
            </w:pPr>
            <w:r>
              <w:rPr>
                <w:rFonts w:ascii="仿宋_GB2312" w:hAnsi="仿宋_GB2312" w:cs="仿宋_GB2312" w:eastAsia="仿宋_GB2312"/>
                <w:sz w:val="24"/>
              </w:rPr>
              <w:t>（四）填充鹅绒要求：</w:t>
            </w:r>
          </w:p>
          <w:p>
            <w:pPr>
              <w:pStyle w:val="null3"/>
              <w:jc w:val="both"/>
            </w:pPr>
            <w:r>
              <w:rPr>
                <w:rFonts w:ascii="仿宋_GB2312" w:hAnsi="仿宋_GB2312" w:cs="仿宋_GB2312" w:eastAsia="仿宋_GB2312"/>
                <w:sz w:val="24"/>
              </w:rPr>
              <w:t>▲1.绒子含量：≥85.5%。</w:t>
            </w:r>
          </w:p>
          <w:p>
            <w:pPr>
              <w:pStyle w:val="null3"/>
              <w:jc w:val="both"/>
            </w:pPr>
            <w:r>
              <w:rPr>
                <w:rFonts w:ascii="仿宋_GB2312" w:hAnsi="仿宋_GB2312" w:cs="仿宋_GB2312" w:eastAsia="仿宋_GB2312"/>
                <w:sz w:val="24"/>
              </w:rPr>
              <w:t>▲2.耗氧量：≤4mg/100g。</w:t>
            </w:r>
          </w:p>
          <w:p>
            <w:pPr>
              <w:pStyle w:val="null3"/>
              <w:jc w:val="both"/>
            </w:pPr>
            <w:r>
              <w:rPr>
                <w:rFonts w:ascii="仿宋_GB2312" w:hAnsi="仿宋_GB2312" w:cs="仿宋_GB2312" w:eastAsia="仿宋_GB2312"/>
                <w:sz w:val="24"/>
              </w:rPr>
              <w:t>▲3.残脂率：≤1%。</w:t>
            </w:r>
          </w:p>
          <w:p>
            <w:pPr>
              <w:pStyle w:val="null3"/>
              <w:jc w:val="both"/>
            </w:pPr>
            <w:r>
              <w:rPr>
                <w:rFonts w:ascii="仿宋_GB2312" w:hAnsi="仿宋_GB2312" w:cs="仿宋_GB2312" w:eastAsia="仿宋_GB2312"/>
                <w:sz w:val="24"/>
              </w:rPr>
              <w:t>▲4.蓬松度：≥16.5cm。</w:t>
            </w:r>
          </w:p>
          <w:p>
            <w:pPr>
              <w:pStyle w:val="null3"/>
              <w:jc w:val="both"/>
            </w:pPr>
            <w:r>
              <w:rPr>
                <w:rFonts w:ascii="仿宋_GB2312" w:hAnsi="仿宋_GB2312" w:cs="仿宋_GB2312" w:eastAsia="仿宋_GB2312"/>
                <w:sz w:val="24"/>
              </w:rPr>
              <w:t>▲5.壬基酚(NP)+辛基酚(OP)+壬基酚聚氧乙烯醚(NPnEO)+辛基酚聚氧乙烯醚(OPnEO)＜100mg/kg。</w:t>
            </w:r>
          </w:p>
          <w:p>
            <w:pPr>
              <w:pStyle w:val="null3"/>
              <w:jc w:val="both"/>
            </w:pPr>
            <w:r>
              <w:rPr>
                <w:rFonts w:ascii="仿宋_GB2312" w:hAnsi="仿宋_GB2312" w:cs="仿宋_GB2312" w:eastAsia="仿宋_GB2312"/>
                <w:sz w:val="24"/>
              </w:rPr>
              <w:t>6.充绒量：L：≥240克，Ｍ：≥220克，S：≥200克</w:t>
            </w:r>
          </w:p>
          <w:p>
            <w:pPr>
              <w:pStyle w:val="null3"/>
              <w:jc w:val="both"/>
            </w:pPr>
            <w:r>
              <w:rPr>
                <w:rFonts w:ascii="仿宋_GB2312" w:hAnsi="仿宋_GB2312" w:cs="仿宋_GB2312" w:eastAsia="仿宋_GB2312"/>
                <w:sz w:val="24"/>
              </w:rPr>
              <w:t>(五）反光条要求（B类产品）：</w:t>
            </w:r>
          </w:p>
          <w:p>
            <w:pPr>
              <w:pStyle w:val="null3"/>
              <w:jc w:val="both"/>
            </w:pPr>
            <w:r>
              <w:rPr>
                <w:rFonts w:ascii="仿宋_GB2312" w:hAnsi="仿宋_GB2312" w:cs="仿宋_GB2312" w:eastAsia="仿宋_GB2312"/>
                <w:sz w:val="24"/>
              </w:rPr>
              <w:t>1.纤维成份含量：100聚酯纤维（涂层除外）。</w:t>
            </w:r>
          </w:p>
          <w:p>
            <w:pPr>
              <w:pStyle w:val="null3"/>
              <w:jc w:val="both"/>
            </w:pPr>
            <w:r>
              <w:rPr>
                <w:rFonts w:ascii="仿宋_GB2312" w:hAnsi="仿宋_GB2312" w:cs="仿宋_GB2312" w:eastAsia="仿宋_GB2312"/>
                <w:sz w:val="24"/>
              </w:rPr>
              <w:t>★2.甲醛含量：≤75mg/kg</w:t>
            </w:r>
          </w:p>
          <w:p>
            <w:pPr>
              <w:pStyle w:val="null3"/>
              <w:jc w:val="both"/>
            </w:pPr>
            <w:r>
              <w:rPr>
                <w:rFonts w:ascii="仿宋_GB2312" w:hAnsi="仿宋_GB2312" w:cs="仿宋_GB2312" w:eastAsia="仿宋_GB2312"/>
                <w:sz w:val="24"/>
              </w:rPr>
              <w:t>★3.可分解致癌芳香胺染料：禁用。</w:t>
            </w:r>
          </w:p>
          <w:p>
            <w:pPr>
              <w:pStyle w:val="null3"/>
              <w:jc w:val="both"/>
            </w:pPr>
            <w:r>
              <w:rPr>
                <w:rFonts w:ascii="仿宋_GB2312" w:hAnsi="仿宋_GB2312" w:cs="仿宋_GB2312" w:eastAsia="仿宋_GB2312"/>
                <w:sz w:val="24"/>
              </w:rPr>
              <w:t>★4. pH值：4.0-8.5，异味：无。</w:t>
            </w:r>
          </w:p>
          <w:p>
            <w:pPr>
              <w:pStyle w:val="null3"/>
              <w:jc w:val="both"/>
            </w:pPr>
            <w:r>
              <w:rPr>
                <w:rFonts w:ascii="仿宋_GB2312" w:hAnsi="仿宋_GB2312" w:cs="仿宋_GB2312" w:eastAsia="仿宋_GB2312"/>
                <w:sz w:val="24"/>
              </w:rPr>
              <w:t>▲5.耐水色牢度：≥3-4级。</w:t>
            </w:r>
          </w:p>
          <w:p>
            <w:pPr>
              <w:pStyle w:val="null3"/>
              <w:jc w:val="both"/>
            </w:pPr>
            <w:r>
              <w:rPr>
                <w:rFonts w:ascii="仿宋_GB2312" w:hAnsi="仿宋_GB2312" w:cs="仿宋_GB2312" w:eastAsia="仿宋_GB2312"/>
                <w:sz w:val="24"/>
              </w:rPr>
              <w:t>▲6.耐酸汗渍色牢度：≥3-4级。</w:t>
            </w:r>
          </w:p>
          <w:p>
            <w:pPr>
              <w:pStyle w:val="null3"/>
              <w:jc w:val="both"/>
            </w:pPr>
            <w:r>
              <w:rPr>
                <w:rFonts w:ascii="仿宋_GB2312" w:hAnsi="仿宋_GB2312" w:cs="仿宋_GB2312" w:eastAsia="仿宋_GB2312"/>
                <w:sz w:val="24"/>
              </w:rPr>
              <w:t>▲7.耐碱汗渍色牢度：≥3-4级。</w:t>
            </w:r>
          </w:p>
          <w:p>
            <w:pPr>
              <w:pStyle w:val="null3"/>
              <w:jc w:val="both"/>
            </w:pPr>
            <w:r>
              <w:rPr>
                <w:rFonts w:ascii="仿宋_GB2312" w:hAnsi="仿宋_GB2312" w:cs="仿宋_GB2312" w:eastAsia="仿宋_GB2312"/>
                <w:sz w:val="24"/>
              </w:rPr>
              <w:t>▲8.耐摩擦色牢度：干摩擦≥3-4级，湿摩擦≥3级。</w:t>
            </w:r>
          </w:p>
          <w:p>
            <w:pPr>
              <w:pStyle w:val="null3"/>
              <w:jc w:val="both"/>
            </w:pPr>
            <w:r>
              <w:rPr>
                <w:rFonts w:ascii="仿宋_GB2312" w:hAnsi="仿宋_GB2312" w:cs="仿宋_GB2312" w:eastAsia="仿宋_GB2312"/>
                <w:sz w:val="24"/>
              </w:rPr>
              <w:t>▲9.耐皂洗色牢度：≥3-4级。</w:t>
            </w:r>
          </w:p>
          <w:p>
            <w:pPr>
              <w:pStyle w:val="null3"/>
              <w:jc w:val="both"/>
            </w:pPr>
            <w:r>
              <w:rPr>
                <w:rFonts w:ascii="仿宋_GB2312" w:hAnsi="仿宋_GB2312" w:cs="仿宋_GB2312" w:eastAsia="仿宋_GB2312"/>
                <w:sz w:val="24"/>
              </w:rPr>
              <w:t>▲10.耐光汗复合色牢度：≥3-4级。</w:t>
            </w:r>
          </w:p>
          <w:p>
            <w:pPr>
              <w:pStyle w:val="null3"/>
              <w:jc w:val="both"/>
            </w:pPr>
            <w:r>
              <w:rPr>
                <w:rFonts w:ascii="仿宋_GB2312" w:hAnsi="仿宋_GB2312" w:cs="仿宋_GB2312" w:eastAsia="仿宋_GB2312"/>
                <w:sz w:val="24"/>
              </w:rPr>
              <w:t>▲11.耐光色牢度：≥4级，起球：≥3-4级。</w:t>
            </w:r>
          </w:p>
          <w:p>
            <w:pPr>
              <w:pStyle w:val="null3"/>
              <w:jc w:val="both"/>
            </w:pPr>
            <w:r>
              <w:rPr>
                <w:rFonts w:ascii="仿宋_GB2312" w:hAnsi="仿宋_GB2312" w:cs="仿宋_GB2312" w:eastAsia="仿宋_GB2312"/>
                <w:sz w:val="24"/>
              </w:rPr>
              <w:t>▲12.断裂强力经向≥850N，纬向≥550N。</w:t>
            </w:r>
          </w:p>
          <w:p>
            <w:pPr>
              <w:pStyle w:val="null3"/>
              <w:jc w:val="both"/>
            </w:pPr>
            <w:r>
              <w:rPr>
                <w:rFonts w:ascii="仿宋_GB2312" w:hAnsi="仿宋_GB2312" w:cs="仿宋_GB2312" w:eastAsia="仿宋_GB2312"/>
                <w:sz w:val="24"/>
              </w:rPr>
              <w:t>▲13.耐酸斑色牢度：≥4级，耐碱斑色牢度 ≥3级。</w:t>
            </w:r>
          </w:p>
          <w:p>
            <w:pPr>
              <w:pStyle w:val="null3"/>
              <w:jc w:val="both"/>
            </w:pPr>
            <w:r>
              <w:rPr>
                <w:rFonts w:ascii="仿宋_GB2312" w:hAnsi="仿宋_GB2312" w:cs="仿宋_GB2312" w:eastAsia="仿宋_GB2312"/>
                <w:sz w:val="24"/>
              </w:rPr>
              <w:t>▲(四）反光条逆反射系数：</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5°观察角：12′≥450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5°观察角：20′≥350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20°观察角：12′≥350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20°观察角：20′≥350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30°观察角：12′≥350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30°观察角：20′≥300 cd/(1x·m²)；</w:t>
            </w:r>
          </w:p>
          <w:p>
            <w:pPr>
              <w:pStyle w:val="null3"/>
              <w:jc w:val="both"/>
            </w:pPr>
            <w:r>
              <w:rPr>
                <w:rFonts w:ascii="仿宋_GB2312" w:hAnsi="仿宋_GB2312" w:cs="仿宋_GB2312" w:eastAsia="仿宋_GB2312"/>
                <w:sz w:val="24"/>
              </w:rPr>
              <w:t>入射角：</w:t>
            </w:r>
            <w:r>
              <w:rPr>
                <w:rFonts w:ascii="仿宋_GB2312" w:hAnsi="仿宋_GB2312" w:cs="仿宋_GB2312" w:eastAsia="仿宋_GB2312"/>
                <w:sz w:val="24"/>
              </w:rPr>
              <w:t>40°观察角：12′≥200 cd/(1x·m²)；</w:t>
            </w:r>
          </w:p>
          <w:p>
            <w:pPr>
              <w:pStyle w:val="null3"/>
              <w:jc w:val="left"/>
            </w:pPr>
            <w:r>
              <w:rPr>
                <w:rFonts w:ascii="仿宋_GB2312" w:hAnsi="仿宋_GB2312" w:cs="仿宋_GB2312" w:eastAsia="仿宋_GB2312"/>
                <w:sz w:val="24"/>
              </w:rPr>
              <w:t>入射角：</w:t>
            </w:r>
            <w:r>
              <w:rPr>
                <w:rFonts w:ascii="仿宋_GB2312" w:hAnsi="仿宋_GB2312" w:cs="仿宋_GB2312" w:eastAsia="仿宋_GB2312"/>
                <w:sz w:val="24"/>
              </w:rPr>
              <w:t>40°观察角：20′≥200 cd/(1x·m²)。</w:t>
            </w:r>
          </w:p>
        </w:tc>
      </w:tr>
    </w:tbl>
    <w:p>
      <w:pPr>
        <w:pStyle w:val="null3"/>
        <w:jc w:val="left"/>
      </w:pPr>
      <w:r>
        <w:rPr>
          <w:rFonts w:ascii="仿宋_GB2312" w:hAnsi="仿宋_GB2312" w:cs="仿宋_GB2312" w:eastAsia="仿宋_GB2312"/>
        </w:rPr>
        <w:t>标的名称：丛林作战帽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丛林作战帽</w:t>
            </w:r>
          </w:p>
        </w:tc>
        <w:tc>
          <w:tcPr>
            <w:tcW w:type="dxa" w:w="5814"/>
          </w:tcPr>
          <w:p>
            <w:pPr>
              <w:pStyle w:val="null3"/>
              <w:jc w:val="both"/>
            </w:pPr>
            <w:r>
              <w:rPr>
                <w:rFonts w:ascii="仿宋_GB2312" w:hAnsi="仿宋_GB2312" w:cs="仿宋_GB2312" w:eastAsia="仿宋_GB2312"/>
                <w:sz w:val="24"/>
              </w:rPr>
              <w:t>1.颜色：藏蓝色；</w:t>
            </w:r>
          </w:p>
          <w:p>
            <w:pPr>
              <w:pStyle w:val="null3"/>
              <w:jc w:val="both"/>
            </w:pPr>
            <w:r>
              <w:rPr>
                <w:rFonts w:ascii="仿宋_GB2312" w:hAnsi="仿宋_GB2312" w:cs="仿宋_GB2312" w:eastAsia="仿宋_GB2312"/>
                <w:sz w:val="24"/>
              </w:rPr>
              <w:t>2.帽檐直径≥350mm；</w:t>
            </w:r>
          </w:p>
          <w:p>
            <w:pPr>
              <w:pStyle w:val="null3"/>
              <w:jc w:val="left"/>
            </w:pPr>
            <w:r>
              <w:rPr>
                <w:rFonts w:ascii="仿宋_GB2312" w:hAnsi="仿宋_GB2312" w:cs="仿宋_GB2312" w:eastAsia="仿宋_GB2312"/>
                <w:sz w:val="24"/>
              </w:rPr>
              <w:t>3.材质：涤纶65%（±5%），棉35%（±5%）。</w:t>
            </w:r>
          </w:p>
        </w:tc>
      </w:tr>
    </w:tbl>
    <w:p>
      <w:pPr>
        <w:pStyle w:val="null3"/>
        <w:jc w:val="left"/>
      </w:pPr>
      <w:r>
        <w:rPr>
          <w:rFonts w:ascii="仿宋_GB2312" w:hAnsi="仿宋_GB2312" w:cs="仿宋_GB2312" w:eastAsia="仿宋_GB2312"/>
        </w:rPr>
        <w:t>标的名称：雨衣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雨衣</w:t>
            </w:r>
          </w:p>
        </w:tc>
        <w:tc>
          <w:tcPr>
            <w:tcW w:type="dxa" w:w="5814"/>
          </w:tcPr>
          <w:p>
            <w:pPr>
              <w:pStyle w:val="null3"/>
              <w:jc w:val="both"/>
            </w:pPr>
            <w:r>
              <w:rPr>
                <w:rFonts w:ascii="仿宋_GB2312" w:hAnsi="仿宋_GB2312" w:cs="仿宋_GB2312" w:eastAsia="仿宋_GB2312"/>
                <w:sz w:val="24"/>
              </w:rPr>
              <w:t>1.颜色：荧光黄（上衣）+藏蓝色（裤子）聚氨酯湿法涂层复合雨衣布；</w:t>
            </w:r>
          </w:p>
          <w:p>
            <w:pPr>
              <w:pStyle w:val="null3"/>
              <w:jc w:val="both"/>
            </w:pPr>
            <w:r>
              <w:rPr>
                <w:rFonts w:ascii="仿宋_GB2312" w:hAnsi="仿宋_GB2312" w:cs="仿宋_GB2312" w:eastAsia="仿宋_GB2312"/>
                <w:sz w:val="24"/>
              </w:rPr>
              <w:t>2.面层材质：100%聚酯纤维；</w:t>
            </w:r>
          </w:p>
          <w:p>
            <w:pPr>
              <w:pStyle w:val="null3"/>
              <w:jc w:val="both"/>
            </w:pPr>
            <w:r>
              <w:rPr>
                <w:rFonts w:ascii="仿宋_GB2312" w:hAnsi="仿宋_GB2312" w:cs="仿宋_GB2312" w:eastAsia="仿宋_GB2312"/>
                <w:sz w:val="24"/>
              </w:rPr>
              <w:t>3.里层材质：100%聚酯纤维；</w:t>
            </w:r>
          </w:p>
          <w:p>
            <w:pPr>
              <w:pStyle w:val="null3"/>
              <w:jc w:val="left"/>
            </w:pPr>
            <w:r>
              <w:rPr>
                <w:rFonts w:ascii="仿宋_GB2312" w:hAnsi="仿宋_GB2312" w:cs="仿宋_GB2312" w:eastAsia="仿宋_GB2312"/>
                <w:sz w:val="24"/>
              </w:rPr>
              <w:t>4.热封胶条：宽≥20mm，厚度：≥0.35mm，基布：≥20D涤纶单面针织布。</w:t>
            </w:r>
          </w:p>
        </w:tc>
      </w:tr>
    </w:tbl>
    <w:p>
      <w:pPr>
        <w:pStyle w:val="null3"/>
        <w:jc w:val="left"/>
      </w:pPr>
      <w:r>
        <w:rPr>
          <w:rFonts w:ascii="仿宋_GB2312" w:hAnsi="仿宋_GB2312" w:cs="仿宋_GB2312" w:eastAsia="仿宋_GB2312"/>
        </w:rPr>
        <w:t>标的名称：蛙帽（蓝色）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蛙帽（蓝色）</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面料采用棉涤混纺，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棉，</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涤纶。单位面积质量</w:t>
            </w:r>
            <w:r>
              <w:rPr>
                <w:rFonts w:ascii="仿宋_GB2312" w:hAnsi="仿宋_GB2312" w:cs="仿宋_GB2312" w:eastAsia="仿宋_GB2312"/>
                <w:sz w:val="24"/>
              </w:rPr>
              <w:t>≥200g/㎡。耐磨、防尘、防静电、防褪色，</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.蛙帽采用小帽檐结构</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3.警徽采用刺绣工艺制作。</w:t>
            </w:r>
          </w:p>
        </w:tc>
      </w:tr>
    </w:tbl>
    <w:p>
      <w:pPr>
        <w:pStyle w:val="null3"/>
        <w:jc w:val="left"/>
      </w:pPr>
      <w:r>
        <w:rPr>
          <w:rFonts w:ascii="仿宋_GB2312" w:hAnsi="仿宋_GB2312" w:cs="仿宋_GB2312" w:eastAsia="仿宋_GB2312"/>
        </w:rPr>
        <w:t>标的名称：加绒作战服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加绒作战服</w:t>
            </w:r>
          </w:p>
        </w:tc>
        <w:tc>
          <w:tcPr>
            <w:tcW w:type="dxa" w:w="5814"/>
          </w:tcPr>
          <w:p>
            <w:pPr>
              <w:pStyle w:val="null3"/>
              <w:jc w:val="both"/>
            </w:pPr>
            <w:r>
              <w:rPr>
                <w:rFonts w:ascii="仿宋_GB2312" w:hAnsi="仿宋_GB2312" w:cs="仿宋_GB2312" w:eastAsia="仿宋_GB2312"/>
                <w:sz w:val="24"/>
              </w:rPr>
              <w:t>1.面料颜色：藏蓝色；胸袋2个。</w:t>
            </w:r>
          </w:p>
          <w:p>
            <w:pPr>
              <w:pStyle w:val="null3"/>
              <w:jc w:val="both"/>
            </w:pPr>
            <w:r>
              <w:rPr>
                <w:rFonts w:ascii="仿宋_GB2312" w:hAnsi="仿宋_GB2312" w:cs="仿宋_GB2312" w:eastAsia="仿宋_GB2312"/>
                <w:sz w:val="24"/>
              </w:rPr>
              <w:t>▲2.面料材质：涤纶65%（±5%），棉35%（±5%）</w:t>
            </w:r>
          </w:p>
          <w:p>
            <w:pPr>
              <w:pStyle w:val="null3"/>
              <w:jc w:val="both"/>
            </w:pPr>
            <w:r>
              <w:rPr>
                <w:rFonts w:ascii="仿宋_GB2312" w:hAnsi="仿宋_GB2312" w:cs="仿宋_GB2312" w:eastAsia="仿宋_GB2312"/>
                <w:sz w:val="24"/>
              </w:rPr>
              <w:t>3.密度：378根/10cm*217根/10cm（±5%）；</w:t>
            </w:r>
          </w:p>
          <w:p>
            <w:pPr>
              <w:pStyle w:val="null3"/>
              <w:jc w:val="both"/>
            </w:pPr>
            <w:r>
              <w:rPr>
                <w:rFonts w:ascii="仿宋_GB2312" w:hAnsi="仿宋_GB2312" w:cs="仿宋_GB2312" w:eastAsia="仿宋_GB2312"/>
                <w:sz w:val="24"/>
              </w:rPr>
              <w:t>4.纱支：21s/2 * 16s//2（±5%）；</w:t>
            </w:r>
          </w:p>
          <w:p>
            <w:pPr>
              <w:pStyle w:val="null3"/>
              <w:jc w:val="both"/>
            </w:pPr>
            <w:r>
              <w:rPr>
                <w:rFonts w:ascii="仿宋_GB2312" w:hAnsi="仿宋_GB2312" w:cs="仿宋_GB2312" w:eastAsia="仿宋_GB2312"/>
                <w:sz w:val="24"/>
              </w:rPr>
              <w:t>5.克重：240g/㎡（±5%）；</w:t>
            </w:r>
          </w:p>
          <w:p>
            <w:pPr>
              <w:pStyle w:val="null3"/>
              <w:jc w:val="both"/>
            </w:pPr>
            <w:r>
              <w:rPr>
                <w:rFonts w:ascii="仿宋_GB2312" w:hAnsi="仿宋_GB2312" w:cs="仿宋_GB2312" w:eastAsia="仿宋_GB2312"/>
                <w:sz w:val="24"/>
              </w:rPr>
              <w:t>▲6.摩擦牢度：耐湿摩擦色牢度≥3级；</w:t>
            </w:r>
          </w:p>
          <w:p>
            <w:pPr>
              <w:pStyle w:val="null3"/>
              <w:jc w:val="both"/>
            </w:pPr>
            <w:r>
              <w:rPr>
                <w:rFonts w:ascii="仿宋_GB2312" w:hAnsi="仿宋_GB2312" w:cs="仿宋_GB2312" w:eastAsia="仿宋_GB2312"/>
                <w:sz w:val="24"/>
              </w:rPr>
              <w:t>▲7.耐水色牢度≥4级；</w:t>
            </w:r>
          </w:p>
          <w:p>
            <w:pPr>
              <w:pStyle w:val="null3"/>
              <w:jc w:val="both"/>
            </w:pPr>
            <w:r>
              <w:rPr>
                <w:rFonts w:ascii="仿宋_GB2312" w:hAnsi="仿宋_GB2312" w:cs="仿宋_GB2312" w:eastAsia="仿宋_GB2312"/>
                <w:sz w:val="24"/>
              </w:rPr>
              <w:t>▲8.耐皂洗色牢度≥4级；</w:t>
            </w:r>
          </w:p>
          <w:p>
            <w:pPr>
              <w:pStyle w:val="null3"/>
              <w:jc w:val="both"/>
            </w:pPr>
            <w:r>
              <w:rPr>
                <w:rFonts w:ascii="仿宋_GB2312" w:hAnsi="仿宋_GB2312" w:cs="仿宋_GB2312" w:eastAsia="仿宋_GB2312"/>
                <w:sz w:val="24"/>
              </w:rPr>
              <w:t>▲9.耐光色牢度≥3级；</w:t>
            </w:r>
          </w:p>
          <w:p>
            <w:pPr>
              <w:pStyle w:val="null3"/>
              <w:jc w:val="both"/>
            </w:pPr>
            <w:r>
              <w:rPr>
                <w:rFonts w:ascii="仿宋_GB2312" w:hAnsi="仿宋_GB2312" w:cs="仿宋_GB2312" w:eastAsia="仿宋_GB2312"/>
                <w:sz w:val="24"/>
              </w:rPr>
              <w:t>▲10.耐磨性能≥10000次；</w:t>
            </w:r>
          </w:p>
          <w:p>
            <w:pPr>
              <w:pStyle w:val="null3"/>
              <w:jc w:val="both"/>
            </w:pPr>
            <w:r>
              <w:rPr>
                <w:rFonts w:ascii="仿宋_GB2312" w:hAnsi="仿宋_GB2312" w:cs="仿宋_GB2312" w:eastAsia="仿宋_GB2312"/>
                <w:sz w:val="24"/>
              </w:rPr>
              <w:t>▲11.撕破强力（N）：经向≥10，纬向≥10；</w:t>
            </w:r>
          </w:p>
          <w:p>
            <w:pPr>
              <w:pStyle w:val="null3"/>
              <w:jc w:val="both"/>
            </w:pPr>
            <w:r>
              <w:rPr>
                <w:rFonts w:ascii="仿宋_GB2312" w:hAnsi="仿宋_GB2312" w:cs="仿宋_GB2312" w:eastAsia="仿宋_GB2312"/>
                <w:sz w:val="24"/>
              </w:rPr>
              <w:t>12.内胆面料要求：</w:t>
            </w:r>
          </w:p>
          <w:p>
            <w:pPr>
              <w:pStyle w:val="null3"/>
              <w:jc w:val="both"/>
            </w:pPr>
            <w:r>
              <w:rPr>
                <w:rFonts w:ascii="仿宋_GB2312" w:hAnsi="仿宋_GB2312" w:cs="仿宋_GB2312" w:eastAsia="仿宋_GB2312"/>
                <w:sz w:val="24"/>
              </w:rPr>
              <w:t>12.1内胆面料颜色：黑色；</w:t>
            </w:r>
          </w:p>
          <w:p>
            <w:pPr>
              <w:pStyle w:val="null3"/>
              <w:jc w:val="both"/>
            </w:pPr>
            <w:r>
              <w:rPr>
                <w:rFonts w:ascii="仿宋_GB2312" w:hAnsi="仿宋_GB2312" w:cs="仿宋_GB2312" w:eastAsia="仿宋_GB2312"/>
                <w:sz w:val="24"/>
              </w:rPr>
              <w:t>▲12.2表层：聚酯纤维92%（±5%）、氨纶8%（±5%）；</w:t>
            </w:r>
          </w:p>
          <w:p>
            <w:pPr>
              <w:pStyle w:val="null3"/>
              <w:jc w:val="both"/>
            </w:pPr>
            <w:r>
              <w:rPr>
                <w:rFonts w:ascii="仿宋_GB2312" w:hAnsi="仿宋_GB2312" w:cs="仿宋_GB2312" w:eastAsia="仿宋_GB2312"/>
                <w:sz w:val="24"/>
              </w:rPr>
              <w:t>12.3底层：100%聚酯纤维。</w:t>
            </w:r>
          </w:p>
          <w:p>
            <w:pPr>
              <w:pStyle w:val="null3"/>
              <w:jc w:val="both"/>
            </w:pPr>
            <w:r>
              <w:rPr>
                <w:rFonts w:ascii="仿宋_GB2312" w:hAnsi="仿宋_GB2312" w:cs="仿宋_GB2312" w:eastAsia="仿宋_GB2312"/>
                <w:sz w:val="24"/>
              </w:rPr>
              <w:t>▲12.4耐摩擦色牢度（干、湿）≥ 4级 ；</w:t>
            </w:r>
          </w:p>
          <w:p>
            <w:pPr>
              <w:pStyle w:val="null3"/>
              <w:jc w:val="both"/>
            </w:pPr>
            <w:r>
              <w:rPr>
                <w:rFonts w:ascii="仿宋_GB2312" w:hAnsi="仿宋_GB2312" w:cs="仿宋_GB2312" w:eastAsia="仿宋_GB2312"/>
                <w:sz w:val="24"/>
              </w:rPr>
              <w:t>▲12.5耐磨性能≥15000次；</w:t>
            </w:r>
          </w:p>
          <w:p>
            <w:pPr>
              <w:pStyle w:val="null3"/>
              <w:jc w:val="left"/>
            </w:pPr>
            <w:r>
              <w:rPr>
                <w:rFonts w:ascii="仿宋_GB2312" w:hAnsi="仿宋_GB2312" w:cs="仿宋_GB2312" w:eastAsia="仿宋_GB2312"/>
                <w:sz w:val="24"/>
              </w:rPr>
              <w:t>★12.6甲醛含量≤75mg/kg；pH值4.0-8.5。</w:t>
            </w:r>
          </w:p>
        </w:tc>
      </w:tr>
    </w:tbl>
    <w:p>
      <w:pPr>
        <w:pStyle w:val="null3"/>
        <w:jc w:val="left"/>
      </w:pPr>
      <w:r>
        <w:rPr>
          <w:rFonts w:ascii="仿宋_GB2312" w:hAnsi="仿宋_GB2312" w:cs="仿宋_GB2312" w:eastAsia="仿宋_GB2312"/>
        </w:rPr>
        <w:t>标的名称：毛衣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毛衣</w:t>
            </w:r>
          </w:p>
        </w:tc>
        <w:tc>
          <w:tcPr>
            <w:tcW w:type="dxa" w:w="5814"/>
          </w:tcPr>
          <w:p>
            <w:pPr>
              <w:pStyle w:val="null3"/>
              <w:jc w:val="both"/>
            </w:pPr>
            <w:r>
              <w:rPr>
                <w:rFonts w:ascii="仿宋_GB2312" w:hAnsi="仿宋_GB2312" w:cs="仿宋_GB2312" w:eastAsia="仿宋_GB2312"/>
                <w:sz w:val="24"/>
              </w:rPr>
              <w:t>1.面料材质：100%羊毛；</w:t>
            </w:r>
          </w:p>
          <w:p>
            <w:pPr>
              <w:pStyle w:val="null3"/>
              <w:jc w:val="both"/>
            </w:pPr>
            <w:r>
              <w:rPr>
                <w:rFonts w:ascii="仿宋_GB2312" w:hAnsi="仿宋_GB2312" w:cs="仿宋_GB2312" w:eastAsia="仿宋_GB2312"/>
                <w:sz w:val="24"/>
              </w:rPr>
              <w:t>2.单位面积质量≥700</w:t>
            </w:r>
            <w:r>
              <w:rPr>
                <w:rFonts w:ascii="仿宋_GB2312" w:hAnsi="仿宋_GB2312" w:cs="仿宋_GB2312" w:eastAsia="仿宋_GB2312"/>
                <w:sz w:val="24"/>
              </w:rPr>
              <w:t>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★3甲醛含量：≤75mg/kg；</w:t>
            </w:r>
          </w:p>
          <w:p>
            <w:pPr>
              <w:pStyle w:val="null3"/>
              <w:jc w:val="both"/>
            </w:pPr>
            <w:r>
              <w:rPr>
                <w:rFonts w:ascii="仿宋_GB2312" w:hAnsi="仿宋_GB2312" w:cs="仿宋_GB2312" w:eastAsia="仿宋_GB2312"/>
                <w:sz w:val="24"/>
              </w:rPr>
              <w:t>★4.pH值：4.0-7.5；</w:t>
            </w:r>
          </w:p>
          <w:p>
            <w:pPr>
              <w:pStyle w:val="null3"/>
              <w:jc w:val="both"/>
            </w:pPr>
            <w:r>
              <w:rPr>
                <w:rFonts w:ascii="仿宋_GB2312" w:hAnsi="仿宋_GB2312" w:cs="仿宋_GB2312" w:eastAsia="仿宋_GB2312"/>
                <w:sz w:val="24"/>
              </w:rPr>
              <w:t>5.顶破力≥450N；</w:t>
            </w:r>
          </w:p>
          <w:p>
            <w:pPr>
              <w:pStyle w:val="null3"/>
              <w:jc w:val="both"/>
            </w:pPr>
            <w:r>
              <w:rPr>
                <w:rFonts w:ascii="仿宋_GB2312" w:hAnsi="仿宋_GB2312" w:cs="仿宋_GB2312" w:eastAsia="仿宋_GB2312"/>
                <w:sz w:val="24"/>
              </w:rPr>
              <w:t>6.起球等级≥4级；</w:t>
            </w:r>
          </w:p>
          <w:p>
            <w:pPr>
              <w:pStyle w:val="null3"/>
              <w:jc w:val="both"/>
            </w:pPr>
            <w:r>
              <w:rPr>
                <w:rFonts w:ascii="仿宋_GB2312" w:hAnsi="仿宋_GB2312" w:cs="仿宋_GB2312" w:eastAsia="仿宋_GB2312"/>
                <w:sz w:val="24"/>
              </w:rPr>
              <w:t>7.松弛尺寸变化率（%）：长度≥-5，宽度≥-3；</w:t>
            </w:r>
          </w:p>
          <w:p>
            <w:pPr>
              <w:pStyle w:val="null3"/>
              <w:jc w:val="left"/>
            </w:pPr>
            <w:r>
              <w:rPr>
                <w:rFonts w:ascii="仿宋_GB2312" w:hAnsi="仿宋_GB2312" w:cs="仿宋_GB2312" w:eastAsia="仿宋_GB2312"/>
                <w:sz w:val="24"/>
              </w:rPr>
              <w:t>8.毡化尺寸变化率（%）：面积≥-5。</w:t>
            </w:r>
          </w:p>
        </w:tc>
      </w:tr>
    </w:tbl>
    <w:p>
      <w:pPr>
        <w:pStyle w:val="null3"/>
        <w:jc w:val="left"/>
      </w:pPr>
      <w:r>
        <w:rPr>
          <w:rFonts w:ascii="仿宋_GB2312" w:hAnsi="仿宋_GB2312" w:cs="仿宋_GB2312" w:eastAsia="仿宋_GB2312"/>
        </w:rPr>
        <w:t>标的名称：黑色作战靴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黑色作战靴</w:t>
            </w:r>
          </w:p>
        </w:tc>
        <w:tc>
          <w:tcPr>
            <w:tcW w:type="dxa" w:w="5814"/>
          </w:tcPr>
          <w:p>
            <w:pPr>
              <w:pStyle w:val="null3"/>
              <w:jc w:val="left"/>
            </w:pPr>
            <w:r>
              <w:rPr>
                <w:rFonts w:ascii="仿宋_GB2312" w:hAnsi="仿宋_GB2312" w:cs="仿宋_GB2312" w:eastAsia="仿宋_GB2312"/>
                <w:sz w:val="24"/>
              </w:rPr>
              <w:t>1.材质：鞋头及后腰：牛皮。鞋面材质：牛皮。鞋底材质：橡胶；鞋身：复合碳素鱼线网布。</w:t>
            </w:r>
            <w:r>
              <w:br/>
            </w:r>
            <w:r>
              <w:rPr>
                <w:rFonts w:ascii="仿宋_GB2312" w:hAnsi="仿宋_GB2312" w:cs="仿宋_GB2312" w:eastAsia="仿宋_GB2312"/>
                <w:sz w:val="24"/>
              </w:rPr>
              <w:t>2.鞋舌：防尘鞋舌、快反鞋带收束扣及鞋带兜。</w:t>
            </w:r>
            <w:r>
              <w:br/>
            </w:r>
            <w:r>
              <w:rPr>
                <w:rFonts w:ascii="仿宋_GB2312" w:hAnsi="仿宋_GB2312" w:cs="仿宋_GB2312" w:eastAsia="仿宋_GB2312"/>
                <w:sz w:val="24"/>
              </w:rPr>
              <w:t>3.筒深：8寸</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w:t>
            </w:r>
            <w:r>
              <w:rPr>
                <w:rFonts w:ascii="仿宋_GB2312" w:hAnsi="仿宋_GB2312" w:cs="仿宋_GB2312" w:eastAsia="仿宋_GB2312"/>
                <w:sz w:val="24"/>
              </w:rPr>
              <w:t>。侧拉链。</w:t>
            </w:r>
            <w:r>
              <w:br/>
            </w:r>
            <w:r>
              <w:rPr>
                <w:rFonts w:ascii="仿宋_GB2312" w:hAnsi="仿宋_GB2312" w:cs="仿宋_GB2312" w:eastAsia="仿宋_GB2312"/>
                <w:sz w:val="24"/>
              </w:rPr>
              <w:t>4.整体外观平整、平服、平稳、清洁、对称。鞋帮、鞋里未变色、脱色。鞋垫牢固、平整。</w:t>
            </w:r>
            <w:r>
              <w:br/>
            </w:r>
            <w:r>
              <w:rPr>
                <w:rFonts w:ascii="仿宋_GB2312" w:hAnsi="仿宋_GB2312" w:cs="仿宋_GB2312" w:eastAsia="仿宋_GB2312"/>
                <w:sz w:val="24"/>
              </w:rPr>
              <w:t>5.同双鞋子帮面相同部位的色泽、厚度一致。无裂面、裂浆。帮面无伤残。纺织物无织瑕。</w:t>
            </w:r>
            <w:r>
              <w:br/>
            </w:r>
            <w:r>
              <w:rPr>
                <w:rFonts w:ascii="仿宋_GB2312" w:hAnsi="仿宋_GB2312" w:cs="仿宋_GB2312" w:eastAsia="仿宋_GB2312"/>
                <w:sz w:val="24"/>
              </w:rPr>
              <w:t>6.缝线：线道整齐，针码均匀。地面线松紧一致。无跳线、重针、断线、翻线、开胶、缝线越轨。</w:t>
            </w:r>
            <w:r>
              <w:br/>
            </w:r>
            <w:r>
              <w:rPr>
                <w:rFonts w:ascii="仿宋_GB2312" w:hAnsi="仿宋_GB2312" w:cs="仿宋_GB2312" w:eastAsia="仿宋_GB2312"/>
                <w:sz w:val="24"/>
              </w:rPr>
              <w:t>▲7.耐磨性能：磨痕长度≤3.5mm。</w:t>
            </w:r>
            <w:r>
              <w:br/>
            </w:r>
            <w:r>
              <w:rPr>
                <w:rFonts w:ascii="仿宋_GB2312" w:hAnsi="仿宋_GB2312" w:cs="仿宋_GB2312" w:eastAsia="仿宋_GB2312"/>
                <w:sz w:val="24"/>
              </w:rPr>
              <w:t>▲8.耐折性能：折后割口裂口长度≤5.0mm，折后无新裂纹，折后帮面不应出现裂浆、裂面或帮底开胶，若鞋底屈挠部位厚度≥25mm则不需要检测耐折性能。</w:t>
            </w:r>
            <w:r>
              <w:br/>
            </w:r>
            <w:r>
              <w:rPr>
                <w:rFonts w:ascii="仿宋_GB2312" w:hAnsi="仿宋_GB2312" w:cs="仿宋_GB2312" w:eastAsia="仿宋_GB2312"/>
                <w:sz w:val="24"/>
              </w:rPr>
              <w:t>▲9.底墙与帮面剥离强度：≥170N/cm。</w:t>
            </w:r>
            <w:r>
              <w:br/>
            </w:r>
            <w:r>
              <w:rPr>
                <w:rFonts w:ascii="仿宋_GB2312" w:hAnsi="仿宋_GB2312" w:cs="仿宋_GB2312" w:eastAsia="仿宋_GB2312"/>
                <w:sz w:val="24"/>
              </w:rPr>
              <w:t>▲10.同双鞋子对应部位尺寸：前帮长度≤2.00mm，后帮高度相差≤2.00mm。鞋底：长度相差≤1mm，宽度相差≤1.0mm。</w:t>
            </w:r>
            <w:r>
              <w:br/>
            </w:r>
            <w:r>
              <w:rPr>
                <w:rFonts w:ascii="仿宋_GB2312" w:hAnsi="仿宋_GB2312" w:cs="仿宋_GB2312" w:eastAsia="仿宋_GB2312"/>
                <w:sz w:val="24"/>
              </w:rPr>
              <w:t>▲11.鞋子衬里和内垫耐摩擦色牢度≥4级。</w:t>
            </w:r>
            <w:r>
              <w:br/>
            </w:r>
            <w:r>
              <w:rPr>
                <w:rFonts w:ascii="仿宋_GB2312" w:hAnsi="仿宋_GB2312" w:cs="仿宋_GB2312" w:eastAsia="仿宋_GB2312"/>
                <w:sz w:val="24"/>
              </w:rPr>
              <w:t>12.配备收纳式鞋盒，鞋盒内置防潮防霉贴片，底部设透气孔。</w:t>
            </w:r>
            <w:r>
              <w:br/>
            </w:r>
            <w:r>
              <w:rPr>
                <w:rFonts w:ascii="仿宋_GB2312" w:hAnsi="仿宋_GB2312" w:cs="仿宋_GB2312" w:eastAsia="仿宋_GB2312"/>
                <w:sz w:val="24"/>
              </w:rPr>
              <w:t>▲13.鞋垫耐摩擦色牢度≥4级。</w:t>
            </w:r>
            <w:r>
              <w:br/>
            </w:r>
            <w:r>
              <w:rPr>
                <w:rFonts w:ascii="仿宋_GB2312" w:hAnsi="仿宋_GB2312" w:cs="仿宋_GB2312" w:eastAsia="仿宋_GB2312"/>
                <w:sz w:val="24"/>
              </w:rPr>
              <w:t>▲14.鞋垫耐汗渍色牢度≥4级。</w:t>
            </w:r>
            <w:r>
              <w:br/>
            </w:r>
            <w:r>
              <w:rPr>
                <w:rFonts w:ascii="仿宋_GB2312" w:hAnsi="仿宋_GB2312" w:cs="仿宋_GB2312" w:eastAsia="仿宋_GB2312"/>
                <w:sz w:val="24"/>
              </w:rPr>
              <w:t>▲15.鞋垫具有抗菌功能，经GB/T 20944.3-2008 相关测试方法检测，对金黄色葡萄球菌及大肠杆菌的抑菌率≥85%，对白色念珠菌的抑菌率≥90%。</w:t>
            </w:r>
            <w:r>
              <w:br/>
            </w:r>
            <w:r>
              <w:rPr>
                <w:rFonts w:ascii="仿宋_GB2312" w:hAnsi="仿宋_GB2312" w:cs="仿宋_GB2312" w:eastAsia="仿宋_GB2312"/>
                <w:sz w:val="24"/>
              </w:rPr>
              <w:t>★16.无可分解致癌芳香胺染料。</w:t>
            </w:r>
            <w:r>
              <w:br/>
            </w:r>
            <w:r>
              <w:rPr>
                <w:rFonts w:ascii="仿宋_GB2312" w:hAnsi="仿宋_GB2312" w:cs="仿宋_GB2312" w:eastAsia="仿宋_GB2312"/>
                <w:sz w:val="24"/>
              </w:rPr>
              <w:t>★17.无游离或可部分水解的甲醛。</w:t>
            </w:r>
          </w:p>
        </w:tc>
      </w:tr>
    </w:tbl>
    <w:p>
      <w:pPr>
        <w:pStyle w:val="null3"/>
        <w:jc w:val="left"/>
      </w:pPr>
      <w:r>
        <w:rPr>
          <w:rFonts w:ascii="仿宋_GB2312" w:hAnsi="仿宋_GB2312" w:cs="仿宋_GB2312" w:eastAsia="仿宋_GB2312"/>
        </w:rPr>
        <w:t>标的名称：短衣短裤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短衣短裤</w:t>
            </w:r>
          </w:p>
        </w:tc>
        <w:tc>
          <w:tcPr>
            <w:tcW w:type="dxa" w:w="5814"/>
          </w:tcPr>
          <w:p>
            <w:pPr>
              <w:pStyle w:val="null3"/>
              <w:jc w:val="both"/>
            </w:pPr>
            <w:r>
              <w:rPr>
                <w:rFonts w:ascii="仿宋_GB2312" w:hAnsi="仿宋_GB2312" w:cs="仿宋_GB2312" w:eastAsia="仿宋_GB2312"/>
                <w:sz w:val="24"/>
              </w:rPr>
              <w:t>1.面料材质：聚酯纤维100％，纱支：65s（±3s），克重：185g/㎡（±5g/㎡）。</w:t>
            </w:r>
          </w:p>
          <w:p>
            <w:pPr>
              <w:pStyle w:val="null3"/>
              <w:jc w:val="both"/>
            </w:pPr>
            <w:r>
              <w:rPr>
                <w:rFonts w:ascii="仿宋_GB2312" w:hAnsi="仿宋_GB2312" w:cs="仿宋_GB2312" w:eastAsia="仿宋_GB2312"/>
                <w:sz w:val="24"/>
              </w:rPr>
              <w:t>▲2.耐水色牢度：变色≥4级，沾色≥4级；耐皂洗色牢度：变色≥4级，沾色≥4级；耐酸汗渍色牢度：变色≥4级，沾色≥4级。</w:t>
            </w:r>
          </w:p>
          <w:p>
            <w:pPr>
              <w:pStyle w:val="null3"/>
              <w:jc w:val="both"/>
            </w:pPr>
            <w:r>
              <w:rPr>
                <w:rFonts w:ascii="仿宋_GB2312" w:hAnsi="仿宋_GB2312" w:cs="仿宋_GB2312" w:eastAsia="仿宋_GB2312"/>
                <w:sz w:val="24"/>
              </w:rPr>
              <w:t>▲3.耐碱汗渍色牢度：变色≥4级，沾色≥4级；耐干摩擦色牢度：沾色≥4级，耐湿摩擦色牢度：沾色≥4级。</w:t>
            </w:r>
          </w:p>
          <w:p>
            <w:pPr>
              <w:pStyle w:val="null3"/>
              <w:jc w:val="both"/>
            </w:pPr>
            <w:r>
              <w:rPr>
                <w:rFonts w:ascii="仿宋_GB2312" w:hAnsi="仿宋_GB2312" w:cs="仿宋_GB2312" w:eastAsia="仿宋_GB2312"/>
                <w:sz w:val="24"/>
              </w:rPr>
              <w:t>▲4.耐光色牢度：≥4级。</w:t>
            </w:r>
          </w:p>
          <w:p>
            <w:pPr>
              <w:pStyle w:val="null3"/>
              <w:jc w:val="both"/>
            </w:pPr>
            <w:r>
              <w:rPr>
                <w:rFonts w:ascii="仿宋_GB2312" w:hAnsi="仿宋_GB2312" w:cs="仿宋_GB2312" w:eastAsia="仿宋_GB2312"/>
                <w:sz w:val="24"/>
              </w:rPr>
              <w:t>★5.甲醛含量：≤75mg/kg，pH值：4.0～8.5，无异味。</w:t>
            </w:r>
          </w:p>
          <w:p>
            <w:pPr>
              <w:pStyle w:val="null3"/>
              <w:jc w:val="both"/>
            </w:pPr>
            <w:r>
              <w:rPr>
                <w:rFonts w:ascii="仿宋_GB2312" w:hAnsi="仿宋_GB2312" w:cs="仿宋_GB2312" w:eastAsia="仿宋_GB2312"/>
                <w:sz w:val="24"/>
              </w:rPr>
              <w:t>★6.无可分解致癌芳香胺染料。</w:t>
            </w:r>
          </w:p>
          <w:p>
            <w:pPr>
              <w:pStyle w:val="null3"/>
              <w:jc w:val="left"/>
            </w:pPr>
            <w:r>
              <w:rPr>
                <w:rFonts w:ascii="仿宋_GB2312" w:hAnsi="仿宋_GB2312" w:cs="仿宋_GB2312" w:eastAsia="仿宋_GB2312"/>
                <w:sz w:val="24"/>
              </w:rPr>
              <w:t>7.颜色：藏蓝色。</w:t>
            </w:r>
          </w:p>
        </w:tc>
      </w:tr>
    </w:tbl>
    <w:p>
      <w:pPr>
        <w:pStyle w:val="null3"/>
        <w:jc w:val="left"/>
      </w:pPr>
      <w:r>
        <w:rPr>
          <w:rFonts w:ascii="仿宋_GB2312" w:hAnsi="仿宋_GB2312" w:cs="仿宋_GB2312" w:eastAsia="仿宋_GB2312"/>
        </w:rPr>
        <w:t>标的名称：防晒冰袖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防晒冰袖</w:t>
            </w:r>
          </w:p>
        </w:tc>
        <w:tc>
          <w:tcPr>
            <w:tcW w:type="dxa" w:w="5814"/>
          </w:tcPr>
          <w:p>
            <w:pPr>
              <w:pStyle w:val="null3"/>
              <w:jc w:val="both"/>
            </w:pPr>
            <w:r>
              <w:rPr>
                <w:rFonts w:ascii="仿宋_GB2312" w:hAnsi="仿宋_GB2312" w:cs="仿宋_GB2312" w:eastAsia="仿宋_GB2312"/>
                <w:sz w:val="24"/>
              </w:rPr>
              <w:t>1.面料:锦纶91%（±5%）</w:t>
            </w:r>
            <w:r>
              <w:rPr>
                <w:rFonts w:ascii="仿宋_GB2312" w:hAnsi="仿宋_GB2312" w:cs="仿宋_GB2312" w:eastAsia="仿宋_GB2312"/>
                <w:sz w:val="24"/>
              </w:rPr>
              <w:t>,氨纶9%</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2.颜色:蓝色。</w:t>
            </w:r>
          </w:p>
          <w:p>
            <w:pPr>
              <w:pStyle w:val="null3"/>
              <w:jc w:val="left"/>
            </w:pPr>
            <w:r>
              <w:rPr>
                <w:rFonts w:ascii="仿宋_GB2312" w:hAnsi="仿宋_GB2312" w:cs="仿宋_GB2312" w:eastAsia="仿宋_GB2312"/>
                <w:sz w:val="24"/>
              </w:rPr>
              <w:t>3.尺寸要求：S-XL（根据采购人实际情况配置）。</w:t>
            </w:r>
          </w:p>
        </w:tc>
      </w:tr>
    </w:tbl>
    <w:p>
      <w:pPr>
        <w:pStyle w:val="null3"/>
        <w:jc w:val="left"/>
      </w:pPr>
      <w:r>
        <w:rPr>
          <w:rFonts w:ascii="仿宋_GB2312" w:hAnsi="仿宋_GB2312" w:cs="仿宋_GB2312" w:eastAsia="仿宋_GB2312"/>
        </w:rPr>
        <w:t>标的名称：运动鞋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运动鞋</w:t>
            </w:r>
          </w:p>
        </w:tc>
        <w:tc>
          <w:tcPr>
            <w:tcW w:type="dxa" w:w="5814"/>
          </w:tcPr>
          <w:p>
            <w:pPr>
              <w:pStyle w:val="null3"/>
              <w:jc w:val="left"/>
            </w:pPr>
            <w:r>
              <w:rPr>
                <w:rFonts w:ascii="仿宋_GB2312" w:hAnsi="仿宋_GB2312" w:cs="仿宋_GB2312" w:eastAsia="仿宋_GB2312"/>
                <w:sz w:val="24"/>
              </w:rPr>
              <w:t>▲1.成鞋耐折性能：折后不得出现帮面裂面；底墙、帮底、鞋底开胶≤5.0mm；折后鞋底出现裂纹不得超过3处，且最长裂纹长度≤5.0mm；鞋底不得出现涂色脱落；有气（液）垫的鞋折后气（液）垫不应出现漏气（液）、瘪塌现象。</w:t>
            </w:r>
            <w:r>
              <w:br/>
            </w:r>
            <w:r>
              <w:rPr>
                <w:rFonts w:ascii="仿宋_GB2312" w:hAnsi="仿宋_GB2312" w:cs="仿宋_GB2312" w:eastAsia="仿宋_GB2312"/>
                <w:sz w:val="24"/>
              </w:rPr>
              <w:t>▲2.外底耐磨性能：（1）非发泡材料：磨痕长度≤12.0mm，（2）发泡材料：磨痕长度≤14.0mm。</w:t>
            </w:r>
            <w:r>
              <w:br/>
            </w:r>
            <w:r>
              <w:rPr>
                <w:rFonts w:ascii="仿宋_GB2312" w:hAnsi="仿宋_GB2312" w:cs="仿宋_GB2312" w:eastAsia="仿宋_GB2312"/>
                <w:sz w:val="24"/>
              </w:rPr>
              <w:t>▲3.帮底剥离强度或底墙与帮面剥离强度：底墙与帮面剥离强度（在剥离试验中若材料撕裂或剥离层未开时，剥离强度≥20N/cm）。</w:t>
            </w:r>
            <w:r>
              <w:br/>
            </w:r>
            <w:r>
              <w:rPr>
                <w:rFonts w:ascii="仿宋_GB2312" w:hAnsi="仿宋_GB2312" w:cs="仿宋_GB2312" w:eastAsia="仿宋_GB2312"/>
                <w:sz w:val="24"/>
              </w:rPr>
              <w:t>▲4.衬里和内垫耐摩擦色牢度：衬里：≥4级，内垫：≥4级。</w:t>
            </w:r>
          </w:p>
        </w:tc>
      </w:tr>
    </w:tbl>
    <w:p>
      <w:pPr>
        <w:pStyle w:val="null3"/>
        <w:jc w:val="left"/>
      </w:pPr>
      <w:r>
        <w:rPr>
          <w:rFonts w:ascii="仿宋_GB2312" w:hAnsi="仿宋_GB2312" w:cs="仿宋_GB2312" w:eastAsia="仿宋_GB2312"/>
        </w:rPr>
        <w:t>标的名称：春秋执勤服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春秋执勤服</w:t>
            </w:r>
          </w:p>
        </w:tc>
        <w:tc>
          <w:tcPr>
            <w:tcW w:type="dxa" w:w="5814"/>
          </w:tcPr>
          <w:p>
            <w:pPr>
              <w:pStyle w:val="null3"/>
              <w:jc w:val="both"/>
            </w:pPr>
            <w:r>
              <w:rPr>
                <w:rFonts w:ascii="仿宋_GB2312" w:hAnsi="仿宋_GB2312" w:cs="仿宋_GB2312" w:eastAsia="仿宋_GB2312"/>
                <w:sz w:val="24"/>
              </w:rPr>
              <w:t>1.面料材质：毛70%（±2%），涤纶26%（±2%）(含导电丝)，氨纶4%(±2%）；</w:t>
            </w:r>
          </w:p>
          <w:p>
            <w:pPr>
              <w:pStyle w:val="null3"/>
              <w:jc w:val="both"/>
            </w:pPr>
            <w:r>
              <w:rPr>
                <w:rFonts w:ascii="仿宋_GB2312" w:hAnsi="仿宋_GB2312" w:cs="仿宋_GB2312" w:eastAsia="仿宋_GB2312"/>
                <w:sz w:val="24"/>
              </w:rPr>
              <w:t>2.经纱 12.5tex×2,纬纱 12.5tex×2(±5%）,单位面积质量193g/㎡(±5%）；</w:t>
            </w:r>
          </w:p>
          <w:p>
            <w:pPr>
              <w:pStyle w:val="null3"/>
              <w:jc w:val="left"/>
            </w:pPr>
            <w:r>
              <w:rPr>
                <w:rFonts w:ascii="仿宋_GB2312" w:hAnsi="仿宋_GB2312" w:cs="仿宋_GB2312" w:eastAsia="仿宋_GB2312"/>
                <w:sz w:val="24"/>
              </w:rPr>
              <w:t>3.颜色：藏蓝色。</w:t>
            </w:r>
          </w:p>
        </w:tc>
      </w:tr>
    </w:tbl>
    <w:p>
      <w:pPr>
        <w:pStyle w:val="null3"/>
        <w:jc w:val="left"/>
      </w:pPr>
      <w:r>
        <w:rPr>
          <w:rFonts w:ascii="仿宋_GB2312" w:hAnsi="仿宋_GB2312" w:cs="仿宋_GB2312" w:eastAsia="仿宋_GB2312"/>
        </w:rPr>
        <w:t>标的名称：作战帽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作战帽</w:t>
            </w:r>
          </w:p>
        </w:tc>
        <w:tc>
          <w:tcPr>
            <w:tcW w:type="dxa" w:w="5814"/>
          </w:tcPr>
          <w:p>
            <w:pPr>
              <w:pStyle w:val="null3"/>
              <w:jc w:val="both"/>
            </w:pPr>
            <w:r>
              <w:rPr>
                <w:rFonts w:ascii="仿宋_GB2312" w:hAnsi="仿宋_GB2312" w:cs="仿宋_GB2312" w:eastAsia="仿宋_GB2312"/>
                <w:sz w:val="24"/>
              </w:rPr>
              <w:t>1.面料材质：棉40%（±5%），涤纶60%（±5%）。单位面积质量200g/㎡（±5%）。</w:t>
            </w:r>
            <w:r>
              <w:br/>
            </w:r>
            <w:r>
              <w:rPr>
                <w:rFonts w:ascii="仿宋_GB2312" w:hAnsi="仿宋_GB2312" w:cs="仿宋_GB2312" w:eastAsia="仿宋_GB2312"/>
                <w:sz w:val="24"/>
              </w:rPr>
              <w:t>2.作训帽采用小帽檐结构。</w:t>
            </w:r>
          </w:p>
          <w:p>
            <w:pPr>
              <w:pStyle w:val="null3"/>
              <w:jc w:val="left"/>
            </w:pPr>
            <w:r>
              <w:rPr>
                <w:rFonts w:ascii="仿宋_GB2312" w:hAnsi="仿宋_GB2312" w:cs="仿宋_GB2312" w:eastAsia="仿宋_GB2312"/>
                <w:sz w:val="24"/>
              </w:rPr>
              <w:t>3.作训帽上警徽采用刺绣工艺制作。</w:t>
            </w:r>
          </w:p>
        </w:tc>
      </w:tr>
    </w:tbl>
    <w:p>
      <w:pPr>
        <w:pStyle w:val="null3"/>
        <w:jc w:val="left"/>
      </w:pPr>
      <w:r>
        <w:rPr>
          <w:rFonts w:ascii="仿宋_GB2312" w:hAnsi="仿宋_GB2312" w:cs="仿宋_GB2312" w:eastAsia="仿宋_GB2312"/>
        </w:rPr>
        <w:t>标的名称：夏执勤服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夏执勤服</w:t>
            </w:r>
          </w:p>
        </w:tc>
        <w:tc>
          <w:tcPr>
            <w:tcW w:type="dxa" w:w="5814"/>
          </w:tcPr>
          <w:p>
            <w:pPr>
              <w:pStyle w:val="null3"/>
              <w:jc w:val="both"/>
            </w:pPr>
            <w:r>
              <w:rPr>
                <w:rFonts w:ascii="仿宋_GB2312" w:hAnsi="仿宋_GB2312" w:cs="仿宋_GB2312" w:eastAsia="仿宋_GB2312"/>
                <w:sz w:val="24"/>
              </w:rPr>
              <w:t>1.上衣（短袖）：面料材质：聚酯纤维80%（±5%）、棉20%（±5%），单位面积质量:160g/㎡（±5%）。</w:t>
            </w:r>
          </w:p>
          <w:p>
            <w:pPr>
              <w:pStyle w:val="null3"/>
              <w:jc w:val="left"/>
            </w:pPr>
            <w:r>
              <w:rPr>
                <w:rFonts w:ascii="仿宋_GB2312" w:hAnsi="仿宋_GB2312" w:cs="仿宋_GB2312" w:eastAsia="仿宋_GB2312"/>
                <w:sz w:val="24"/>
              </w:rPr>
              <w:t>2.夏裤（藏青色）：面料材质：</w:t>
            </w:r>
            <w:r>
              <w:rPr>
                <w:rFonts w:ascii="仿宋_GB2312" w:hAnsi="仿宋_GB2312" w:cs="仿宋_GB2312" w:eastAsia="仿宋_GB2312"/>
                <w:sz w:val="24"/>
              </w:rPr>
              <w:t>毛</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，涤</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(含导电纤维)，</w:t>
            </w:r>
            <w:r>
              <w:rPr>
                <w:rFonts w:ascii="仿宋_GB2312" w:hAnsi="仿宋_GB2312" w:cs="仿宋_GB2312" w:eastAsia="仿宋_GB2312"/>
                <w:sz w:val="24"/>
              </w:rPr>
              <w:t>单位面积</w:t>
            </w:r>
            <w:r>
              <w:rPr>
                <w:rFonts w:ascii="仿宋_GB2312" w:hAnsi="仿宋_GB2312" w:cs="仿宋_GB2312" w:eastAsia="仿宋_GB2312"/>
                <w:sz w:val="24"/>
              </w:rPr>
              <w:t>质量：</w:t>
            </w:r>
            <w:r>
              <w:rPr>
                <w:rFonts w:ascii="仿宋_GB2312" w:hAnsi="仿宋_GB2312" w:cs="仿宋_GB2312" w:eastAsia="仿宋_GB2312"/>
                <w:sz w:val="24"/>
              </w:rPr>
              <w:t>145g/㎡</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尺码要求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所有制式服装须由中标人提供上门量体服务定制。每套服装的尺寸由中标人到采购人指定处，根据每人的身高体型进行量身定制，对待特殊群体如体型变化大的员工，能及时提供重新量体及修改服务。如因比量数据不准确造成服装不合体，由中标人在</w:t>
            </w:r>
            <w:r>
              <w:rPr>
                <w:rFonts w:ascii="仿宋_GB2312" w:hAnsi="仿宋_GB2312" w:cs="仿宋_GB2312" w:eastAsia="仿宋_GB2312"/>
                <w:sz w:val="24"/>
              </w:rPr>
              <w:t>5天</w:t>
            </w:r>
            <w:r>
              <w:rPr>
                <w:rFonts w:ascii="仿宋_GB2312" w:hAnsi="仿宋_GB2312" w:cs="仿宋_GB2312" w:eastAsia="仿宋_GB2312"/>
                <w:sz w:val="24"/>
              </w:rPr>
              <w:t>内完成</w:t>
            </w:r>
            <w:r>
              <w:rPr>
                <w:rFonts w:ascii="仿宋_GB2312" w:hAnsi="仿宋_GB2312" w:cs="仿宋_GB2312" w:eastAsia="仿宋_GB2312"/>
                <w:sz w:val="24"/>
              </w:rPr>
              <w:t>制作</w:t>
            </w:r>
            <w:r>
              <w:rPr>
                <w:rFonts w:ascii="仿宋_GB2312" w:hAnsi="仿宋_GB2312" w:cs="仿宋_GB2312" w:eastAsia="仿宋_GB2312"/>
                <w:sz w:val="24"/>
              </w:rPr>
              <w:t>更换，并承担由此发生的一切费用。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鞋类根据采购人实际统计的尺码需求供货。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保险要求</w:t>
            </w:r>
          </w:p>
        </w:tc>
        <w:tc>
          <w:tcPr>
            <w:tcW w:type="dxa" w:w="5814"/>
          </w:tcPr>
          <w:p>
            <w:pPr>
              <w:pStyle w:val="null3"/>
              <w:jc w:val="left"/>
            </w:pPr>
            <w:r>
              <w:rPr>
                <w:rFonts w:ascii="仿宋_GB2312" w:hAnsi="仿宋_GB2312" w:cs="仿宋_GB2312" w:eastAsia="仿宋_GB2312"/>
                <w:sz w:val="24"/>
              </w:rPr>
              <w:t>投标人自行运输标的物或委托承运人运输的，应为该批货物购买货物运输保险及运输工具航程保险，其损毁、灭失的风险自合同成立时起由投标人承担。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报价</w:t>
            </w:r>
            <w:r>
              <w:rPr>
                <w:rFonts w:ascii="仿宋_GB2312" w:hAnsi="仿宋_GB2312" w:cs="仿宋_GB2312" w:eastAsia="仿宋_GB2312"/>
                <w:sz w:val="24"/>
              </w:rPr>
              <w:t>至少包括</w:t>
            </w:r>
            <w:r>
              <w:rPr>
                <w:rFonts w:ascii="仿宋_GB2312" w:hAnsi="仿宋_GB2312" w:cs="仿宋_GB2312" w:eastAsia="仿宋_GB2312"/>
                <w:sz w:val="24"/>
              </w:rPr>
              <w:t>量体、</w:t>
            </w:r>
            <w:r>
              <w:rPr>
                <w:rFonts w:ascii="仿宋_GB2312" w:hAnsi="仿宋_GB2312" w:cs="仿宋_GB2312" w:eastAsia="仿宋_GB2312"/>
                <w:sz w:val="24"/>
              </w:rPr>
              <w:t>产品、运输、售后、税金履约完成本项目全部内容的价格，</w:t>
            </w:r>
            <w:r>
              <w:rPr>
                <w:rFonts w:ascii="仿宋_GB2312" w:hAnsi="仿宋_GB2312" w:cs="仿宋_GB2312" w:eastAsia="仿宋_GB2312"/>
                <w:sz w:val="24"/>
              </w:rPr>
              <w:t>投标人</w:t>
            </w:r>
            <w:r>
              <w:rPr>
                <w:rFonts w:ascii="仿宋_GB2312" w:hAnsi="仿宋_GB2312" w:cs="仿宋_GB2312" w:eastAsia="仿宋_GB2312"/>
                <w:sz w:val="24"/>
              </w:rPr>
              <w:t>应根据本项目的实际情况与自身现实情况，并充分考虑不确定性因素可能导致的风险自行填报。若因响应供应商原因造成的漏报、错报而导致本项目无法履行的，由</w:t>
            </w:r>
            <w:r>
              <w:rPr>
                <w:rFonts w:ascii="仿宋_GB2312" w:hAnsi="仿宋_GB2312" w:cs="仿宋_GB2312" w:eastAsia="仿宋_GB2312"/>
                <w:sz w:val="24"/>
              </w:rPr>
              <w:t>投标人</w:t>
            </w:r>
            <w:r>
              <w:rPr>
                <w:rFonts w:ascii="仿宋_GB2312" w:hAnsi="仿宋_GB2312" w:cs="仿宋_GB2312" w:eastAsia="仿宋_GB2312"/>
                <w:sz w:val="24"/>
              </w:rPr>
              <w:t>负责，采购人不会承担任何费用。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在采购合同签订前，采购人有权</w:t>
            </w:r>
            <w:r>
              <w:rPr>
                <w:rFonts w:ascii="仿宋_GB2312" w:hAnsi="仿宋_GB2312" w:cs="仿宋_GB2312" w:eastAsia="仿宋_GB2312"/>
                <w:sz w:val="24"/>
              </w:rPr>
              <w:t>核查</w:t>
            </w:r>
            <w:r>
              <w:rPr>
                <w:rFonts w:ascii="仿宋_GB2312" w:hAnsi="仿宋_GB2312" w:cs="仿宋_GB2312" w:eastAsia="仿宋_GB2312"/>
                <w:sz w:val="24"/>
              </w:rPr>
              <w:t>中标</w:t>
            </w:r>
            <w:r>
              <w:rPr>
                <w:rFonts w:ascii="仿宋_GB2312" w:hAnsi="仿宋_GB2312" w:cs="仿宋_GB2312" w:eastAsia="仿宋_GB2312"/>
                <w:sz w:val="24"/>
              </w:rPr>
              <w:t>人的</w:t>
            </w:r>
            <w:r>
              <w:rPr>
                <w:rFonts w:ascii="仿宋_GB2312" w:hAnsi="仿宋_GB2312" w:cs="仿宋_GB2312" w:eastAsia="仿宋_GB2312"/>
                <w:sz w:val="24"/>
              </w:rPr>
              <w:t>检测（检验）报告或型式检验报告</w:t>
            </w:r>
            <w:r>
              <w:rPr>
                <w:rFonts w:ascii="仿宋_GB2312" w:hAnsi="仿宋_GB2312" w:cs="仿宋_GB2312" w:eastAsia="仿宋_GB2312"/>
                <w:sz w:val="24"/>
              </w:rPr>
              <w:t>，</w:t>
            </w:r>
            <w:r>
              <w:rPr>
                <w:rFonts w:ascii="仿宋_GB2312" w:hAnsi="仿宋_GB2312" w:cs="仿宋_GB2312" w:eastAsia="仿宋_GB2312"/>
                <w:sz w:val="24"/>
              </w:rPr>
              <w:t>如中标人未提供或提供的证明材料不符合招标文件要求，视为提供虚假材料谋取中标，采购人将上报财政管理部门，按相关法律法规进行处理。</w:t>
            </w:r>
          </w:p>
          <w:p>
            <w:pPr>
              <w:pStyle w:val="null3"/>
              <w:jc w:val="left"/>
            </w:pPr>
            <w:r>
              <w:rPr>
                <w:rFonts w:ascii="仿宋_GB2312" w:hAnsi="仿宋_GB2312" w:cs="仿宋_GB2312" w:eastAsia="仿宋_GB2312"/>
                <w:sz w:val="24"/>
              </w:rPr>
              <w:t>2、供应商所投产品如为纺织品，必须符合</w:t>
            </w:r>
            <w:r>
              <w:rPr>
                <w:rFonts w:ascii="仿宋_GB2312" w:hAnsi="仿宋_GB2312" w:cs="仿宋_GB2312" w:eastAsia="仿宋_GB2312"/>
                <w:sz w:val="24"/>
              </w:rPr>
              <w:t>GB18401-2010</w:t>
            </w:r>
            <w:r>
              <w:rPr>
                <w:rFonts w:ascii="仿宋_GB2312" w:hAnsi="仿宋_GB2312" w:cs="仿宋_GB2312" w:eastAsia="仿宋_GB2312"/>
                <w:sz w:val="24"/>
              </w:rPr>
              <w:t>《国家纺织产品基本安全技术规范》要求。</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非特定美国企业生产产品</w:t>
            </w:r>
          </w:p>
        </w:tc>
        <w:tc>
          <w:tcPr>
            <w:tcW w:type="dxa" w:w="5814"/>
          </w:tcPr>
          <w:p>
            <w:pPr>
              <w:pStyle w:val="null3"/>
              <w:jc w:val="left"/>
            </w:pPr>
            <w:r>
              <w:rPr>
                <w:rFonts w:ascii="仿宋_GB2312" w:hAnsi="仿宋_GB2312" w:cs="仿宋_GB2312" w:eastAsia="仿宋_GB2312"/>
                <w:sz w:val="24"/>
              </w:rPr>
              <w:t>根据《关于在政府采购活动中对有关美国企业采取相关措施的通知》（财库〔</w:t>
            </w:r>
            <w:r>
              <w:rPr>
                <w:rFonts w:ascii="仿宋_GB2312" w:hAnsi="仿宋_GB2312" w:cs="仿宋_GB2312" w:eastAsia="仿宋_GB2312"/>
                <w:sz w:val="24"/>
              </w:rPr>
              <w:t>2026〕10号）规定，供应商不得提供该通知中所列46家美国企业（不包括在华美资企业）生产的产品，否则投标（响应）无效。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采购合同签订后20个日历日内完成交货</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四川省甘孜州巴塘县境内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预付款付款条件：采购合同签订后，且收到中标人提供的等额发票。达到该付款条件起10个工作日内，支付合同总金额的40.0%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尾款付款条件：按照采购合同约定完成供货经采购人组织验收合格后，且收到中标人提供的等额发票。达到该付款条件起10个工作日内，支付合同总金额的60.0%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采购文件的质量要求和技术指标、中标人的投标文件及承诺以及合同约定标准进行验收。其他未尽事宜将按照《财政部关于进一步加强政府采购需求和履约验收管理的指导意见》（财库〔2016〕205号）规定的标准、方法和内容进行验收。 验收组织方式：单位内部验收； 是否邀请本项目的其他供应商：否； 是否邀请专家：否； 是否邀请服务对象：否； 是否邀请第三方检测机构：否； 履约验收程序：一次性验收； 履约验收时间：中标供应商完成货物交付后，向采购人提出验收申请，采购人自接收到验收申请之日起10日内由验收小组进行验收； 技术履约验收内容：按照本项目采购文件中“技术、服务要求”及中标人投标文件进行验收。 商务履约验收内容：按照本项目采购文件中“商务要求”及中标人投标文件进行验收。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（1）质保期：项目验收合格之日起12个月。 （2）质保期内非人为损坏的产品质量问题，由中标供应商负责换新。 （3）中标供应商应保证提供的产品是未经使用的全新产品，不接受所谓的以产品停产为借口，更换与项目要求不一致的产品，否则采购人有权拒收货物。</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投标人提供的货物不符合本合同规定的，每出现一次违约（合同涉及“日期”和“天数”的，每逾期一天或少一天，视为一次违约），投标人须向采购人支付本合同总价1%的违约金并且按采购人要求进行整改，出现违约3次以上或未按采购人要求整改的，采购人有权无条件解除本合同并要求投标人退还已收取的费用。 （2）采购人无正当理由逾期未按照合同约定付款的，则每日按未付款金额的1‰向投标人偿付违约金，但累计违约金总额不超过未付款总额的10％。 （3）投标人保证本合同的权利无瑕疵，包括服务成果所有权及知识产权等权利无瑕疵。如任何第三方经法院（或仲裁机构）裁决有权对上述产品主张权利，由投标人承担经济责任的，投标人除应向采购人返还已收款项及利息外，还应另按合同总价的10%向采购人支付违约金并赔偿因此给采购人造成的一切损失。 （4）当事人一方不履行合同义务或者履行合同义务不符合约定，给对方造成损失的，损失赔偿额应当相当于因违约所造成的一切损失，包括由此给对方造成的直接损失以及包括但不限于诉讼费、律师费、保全费等间接损失。损失赔偿金额以本合同总额为限。 解决争议的方法： （1）因产品的质量问题发生争议，由采购人或其指定的第三方机构进行质量鉴定。服务符合标准的，鉴定费由采购人承担；服务不符合质量标准的，鉴定费由投标人承担。 （2）合同履行期间，若双方发生争议，可协商或由有关部门调解解决，协商或调解不成的，向所在地人民法院起诉。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1.供应商需针对本项目提供项目实施方案，内容包含：①安全生产组织管理；②产品质量控制措施；③产品运输方案；④产品生产进度保障措施；⑤项目实施应急预案。 2.供应商需针对本项目提供后续服务方案，内容包含：①后续人员分布和配备情况；②后续服务质量控制方案；③后续服务保障措施。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可提供2024年度或2025年度经审计的财务报告扫描件（包含审计报告和审计报告中所涉及的财务报表和报表附注）；②也可提供2024年度或2025年度供应商内部的财务报表扫描件（至少包含资产负债表）；③也可提供截至投标文件递交截止日一年内银行出具的资信证明（扫描件）；④供应商注册时间截至投标文件递交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具备健全的财务会计制度的证明材料.docx,投标（响应）函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采购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实质性要求承诺；技术要求应答表；服务内容要求、商务要求应答表”默认响应即可。 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服务内容要求、商务要求应答表.docx,投标人应提交的相关证明材料,实质性要求承诺.docx,技术要求应答表.docx,投标（响应）函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不存在采购文件规定的“无效”情形</w:t>
            </w:r>
          </w:p>
        </w:tc>
        <w:tc>
          <w:tcPr>
            <w:tcW w:type="dxa" w:w="3322"/>
          </w:tcPr>
          <w:p>
            <w:pPr>
              <w:pStyle w:val="null3"/>
              <w:jc w:val="left"/>
            </w:pPr>
            <w:r>
              <w:rPr>
                <w:rFonts w:ascii="仿宋_GB2312" w:hAnsi="仿宋_GB2312" w:cs="仿宋_GB2312" w:eastAsia="仿宋_GB2312"/>
              </w:rPr>
              <w:t>供应商按照采购文件要求进行响应，评审小组对相关情形进行认定</w:t>
            </w:r>
          </w:p>
        </w:tc>
        <w:tc>
          <w:tcPr>
            <w:tcW w:type="dxa" w:w="1661"/>
          </w:tcPr>
          <w:p>
            <w:pPr>
              <w:pStyle w:val="null3"/>
              <w:jc w:val="left"/>
            </w:pPr>
            <w:r>
              <w:rPr>
                <w:rFonts w:ascii="仿宋_GB2312" w:hAnsi="仿宋_GB2312" w:cs="仿宋_GB2312" w:eastAsia="仿宋_GB2312"/>
              </w:rPr>
              <w:t>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根据供应商对采购文件“3.2 技术要求”响应情况进行评分： 1.标记“▲”内容为重要参数（共48项），完全满足要求的得24分，每有一项不满足（负偏离）要求的扣0.5分，直至本项扣完为止； 2.非“▲”“★”内容为一般参数（共80项），完全满足要求的得8分；每有一项不满足（负偏离）要求的扣0.1分，直至本项扣完为止。 注：①标注“★”号的参数为实质性要求，不作为评分项。②标注“▲”号的参数为重要参数，供应商须提供第三方检测机构出具的检测报告扫描件并进行电子签章，若未提供或提供的检测报告不符合要求，则该参数将被视为不满足要求（负偏离）。③一般参数在采购文件有明确要求证明材料的，供应商须按照要求提供证明材料；未明确要求的以技术要求应答表的应答为准；④本招标文件以一级序号数字（如 “1.”“2.”“3.”…）为一条（标题除外）；数字序号下有多级序号的，以最小级数字序号为一条。</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（一）根据供应商提供的样品（冬季防寒大衣）进行评审，包括： 1.缝制工艺：①线迹均匀，②顺直平整、不起皱、针距均匀，③不跳针不浮线不断线； 2.整烫工艺：④无极光、无污染； 3.样衣外观效果：⑤样衣外观挺直，⑥领子：领面平服，领窝圆顺，左右领尖不翘，⑦前身：胸部挺括、对称，面里衬服帖，线缝顺直；⑧上袖圆顺，吃势均匀；⑨口袋：左右袋高低对称，袋口封节，袋口平整不起皱；⑩无疵点。 供应商提供的样品完全满足以上要求（共10项）的得6分，每有一项不满足扣0.6分，扣完为止。 注：缺样或者不按要求提供样品的不得分。 （二）根据供应商提供的样品（加绒作战服）进行评审，包括： 1.缝制工艺：①线迹均匀，②顺直平整、不起皱、针距均匀，③不跳针不浮线不断线； 2.整烫工艺：④无极光、无污染； 3.样衣外观效果：⑤样衣外观挺直，⑥领子：领面平服，领窝圆顺，左右领尖不翘，⑦前身：胸部挺括、对称，面里衬服帖，线缝顺直；⑧上袖圆顺，吃势均匀；⑨口袋：左右袋高低对称，袋口封节，袋口平整不起皱；⑩无疵点。 供应商提供的样品完全满足以上要求（共10项）的得6分，每有一项不满足扣0.6分，扣完为止。 注：缺样或者不按要求提供样品的不得分。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根据供应商提供的针对本项目的项目实施方案进行评审，内容包含： ①安全生产组织管理； ②产品质量控制措施； ③产品运输方案； ④产品生产进度保障措施； ⑤项目实施应急预案。 方案体现以上5项内容无缺陷的得15分；方案中每缺少一项的扣3分；每项方案中每有一处存在缺陷的扣1.5分，直至本项分值扣完为止。 注：缺陷指项目名称、地点区域内容存在错误；方案与本项目需求无关或与本项目要求不一致；适用的规范（标准）错误或失效或与本项目涉及的相关规范（标准）不符；仅有框架或标题或方案内容与标题不符；明显复制其他项目内容的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根据供应商提供的针对本项目的后续服务方案进行评审，内容包含： ①后续人员配备情况； ②后续服务质量控制方案； ③后续服务保障措施。 方案体现以上3项内容无缺陷的得9分；方案中每缺少一项的扣3分；每项方案中每有一处存在缺陷的扣1.5分，直至本项分值扣完为止。 注：缺陷指项目名称、地点区域内容存在错误；方案与本项目需求无关或与本项目要求不一致；适用的规范（标准）错误或失效或与本项目涉及的相关规范（标准）不符；仅有框架或标题或方案内容与标题不符；明显复制其他项目内容的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根据供应商2022年1月1日（含1日）至递交投标（响应）文件截止日的类似业绩进行评审，每提供1个业绩得1分，最多得2分。 注：提供合同（以合同签订时间为准）或中标（成交）通知书扫描件并进行电子签章。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1.经评标委员会评审，通过资格和符合性审查，且投标报价最低的投标人的投标报价作为评标基准价。 2.投标报价得分=（评标基准价／投标报价）×分值。评审价格=投标报价。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详见附件：具备健全的财务会计制度的证明材料.docx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详见附件：类似业绩证明材料.docx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