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lang w:val="en-US"/>
        </w:rPr>
      </w:pPr>
      <w:r>
        <w:rPr>
          <w:rFonts w:hint="eastAsia" w:ascii="黑体" w:hAnsi="黑体" w:eastAsia="黑体" w:cs="黑体"/>
          <w:b/>
          <w:sz w:val="36"/>
          <w:szCs w:val="36"/>
          <w:highlight w:val="none"/>
          <w:lang w:eastAsia="zh-CN"/>
        </w:rPr>
        <w:t>淮安市洪泽区洪泽湖公共交通有限公司购置新能源公交车项目</w:t>
      </w:r>
      <w:r>
        <w:rPr>
          <w:rFonts w:hint="eastAsia" w:ascii="黑体" w:hAnsi="黑体" w:eastAsia="黑体" w:cs="黑体"/>
          <w:b/>
          <w:sz w:val="36"/>
          <w:szCs w:val="36"/>
          <w:highlight w:val="none"/>
          <w:lang w:val="en-US" w:eastAsia="zh-CN"/>
        </w:rPr>
        <w:t>竞争性磋商公告</w:t>
      </w:r>
    </w:p>
    <w:p>
      <w:pPr>
        <w:spacing w:line="520" w:lineRule="exact"/>
        <w:ind w:firstLine="548" w:firstLineChars="196"/>
        <w:rPr>
          <w:rFonts w:hint="eastAsia" w:ascii="仿宋" w:hAnsi="仿宋" w:eastAsia="仿宋" w:cs="仿宋"/>
          <w:sz w:val="28"/>
          <w:highlight w:val="none"/>
        </w:rPr>
      </w:pPr>
      <w:r>
        <w:rPr>
          <w:rFonts w:hint="eastAsia" w:ascii="仿宋" w:hAnsi="仿宋" w:eastAsia="仿宋" w:cs="仿宋"/>
          <w:sz w:val="28"/>
          <w:highlight w:val="none"/>
        </w:rPr>
        <w:t>受淮安市洪泽区洪泽湖公共交通有限公司的委托，江苏神州项目</w:t>
      </w:r>
      <w:bookmarkStart w:id="0" w:name="_GoBack"/>
      <w:bookmarkEnd w:id="0"/>
      <w:r>
        <w:rPr>
          <w:rFonts w:hint="eastAsia" w:ascii="仿宋" w:hAnsi="仿宋" w:eastAsia="仿宋" w:cs="仿宋"/>
          <w:sz w:val="28"/>
          <w:highlight w:val="none"/>
        </w:rPr>
        <w:t>管理有限公司就</w:t>
      </w:r>
      <w:r>
        <w:rPr>
          <w:rFonts w:hint="eastAsia" w:ascii="仿宋" w:hAnsi="仿宋" w:eastAsia="仿宋" w:cs="仿宋"/>
          <w:sz w:val="28"/>
          <w:highlight w:val="none"/>
          <w:lang w:eastAsia="zh-CN"/>
        </w:rPr>
        <w:t>洪泽湖公共交通有限公司购置新能源公交车项目</w:t>
      </w:r>
      <w:r>
        <w:rPr>
          <w:rFonts w:hint="eastAsia" w:ascii="仿宋" w:hAnsi="仿宋" w:eastAsia="仿宋" w:cs="仿宋"/>
          <w:sz w:val="28"/>
          <w:highlight w:val="none"/>
        </w:rPr>
        <w:t>进行公开化国内竞争性磋商采购，现邀请符合条件的供应商参加磋商。</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一、项目基本情况</w:t>
      </w:r>
    </w:p>
    <w:p>
      <w:pPr>
        <w:spacing w:line="520" w:lineRule="exact"/>
        <w:ind w:firstLine="565" w:firstLineChars="202"/>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（一）项目编号:</w:t>
      </w:r>
      <w:r>
        <w:rPr>
          <w:rFonts w:hint="eastAsia" w:ascii="仿宋" w:hAnsi="仿宋" w:eastAsia="仿宋" w:cs="仿宋"/>
          <w:sz w:val="28"/>
          <w:highlight w:val="none"/>
          <w:lang w:eastAsia="zh-CN"/>
        </w:rPr>
        <w:t>HAHZ-20221115-SZ</w:t>
      </w:r>
    </w:p>
    <w:p>
      <w:pPr>
        <w:spacing w:line="520" w:lineRule="exact"/>
        <w:ind w:firstLine="565" w:firstLineChars="202"/>
        <w:rPr>
          <w:rFonts w:hint="eastAsia" w:ascii="仿宋" w:hAnsi="仿宋" w:eastAsia="仿宋" w:cs="仿宋"/>
          <w:sz w:val="28"/>
          <w:highlight w:val="none"/>
          <w:lang w:eastAsia="zh-CN"/>
        </w:rPr>
      </w:pPr>
      <w:r>
        <w:rPr>
          <w:rFonts w:hint="eastAsia" w:ascii="仿宋" w:hAnsi="仿宋" w:eastAsia="仿宋" w:cs="仿宋"/>
          <w:sz w:val="28"/>
          <w:szCs w:val="28"/>
          <w:highlight w:val="none"/>
        </w:rPr>
        <w:t>（二）项目名称:</w:t>
      </w:r>
      <w:r>
        <w:rPr>
          <w:rFonts w:hint="eastAsia" w:ascii="仿宋" w:hAnsi="仿宋" w:eastAsia="仿宋" w:cs="仿宋"/>
          <w:sz w:val="28"/>
          <w:highlight w:val="none"/>
        </w:rPr>
        <w:t xml:space="preserve"> </w:t>
      </w:r>
      <w:r>
        <w:rPr>
          <w:rFonts w:hint="eastAsia" w:ascii="仿宋" w:hAnsi="仿宋" w:eastAsia="仿宋" w:cs="仿宋"/>
          <w:sz w:val="28"/>
          <w:highlight w:val="none"/>
          <w:lang w:eastAsia="zh-CN"/>
        </w:rPr>
        <w:t>淮安市洪泽区洪泽湖公共交通有限公司购置新能源公交车项目</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（三）采购方式:竞争性磋商</w:t>
      </w:r>
    </w:p>
    <w:p>
      <w:pPr>
        <w:spacing w:line="520" w:lineRule="exact"/>
        <w:ind w:firstLine="565" w:firstLineChars="202"/>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（四）预算金额:</w:t>
      </w:r>
      <w:r>
        <w:rPr>
          <w:rFonts w:hint="eastAsia" w:ascii="仿宋" w:hAnsi="仿宋" w:eastAsia="仿宋" w:cs="仿宋"/>
          <w:sz w:val="28"/>
          <w:szCs w:val="28"/>
          <w:highlight w:val="none"/>
          <w:lang w:val="en-US" w:eastAsia="zh-CN"/>
        </w:rPr>
        <w:t>2750000</w:t>
      </w:r>
      <w:r>
        <w:rPr>
          <w:rFonts w:hint="eastAsia" w:ascii="仿宋" w:hAnsi="仿宋" w:eastAsia="仿宋" w:cs="仿宋"/>
          <w:sz w:val="28"/>
          <w:szCs w:val="28"/>
          <w:highlight w:val="none"/>
        </w:rPr>
        <w:t>.00元</w:t>
      </w:r>
      <w:r>
        <w:rPr>
          <w:rFonts w:hint="eastAsia" w:ascii="仿宋" w:hAnsi="仿宋" w:eastAsia="仿宋" w:cs="仿宋"/>
          <w:sz w:val="28"/>
          <w:szCs w:val="28"/>
          <w:highlight w:val="none"/>
          <w:lang w:eastAsia="zh-CN"/>
        </w:rPr>
        <w:t>（电动公交</w:t>
      </w:r>
      <w:r>
        <w:rPr>
          <w:rFonts w:hint="eastAsia" w:ascii="仿宋" w:hAnsi="仿宋" w:eastAsia="仿宋" w:cs="仿宋"/>
          <w:sz w:val="28"/>
          <w:szCs w:val="28"/>
          <w:highlight w:val="none"/>
          <w:lang w:val="en-US" w:eastAsia="zh-CN"/>
        </w:rPr>
        <w:t>8</w:t>
      </w:r>
      <w:r>
        <w:rPr>
          <w:rFonts w:hint="eastAsia" w:ascii="仿宋" w:hAnsi="仿宋" w:eastAsia="仿宋" w:cs="仿宋"/>
          <w:sz w:val="28"/>
          <w:szCs w:val="28"/>
          <w:highlight w:val="none"/>
          <w:lang w:eastAsia="zh-CN"/>
        </w:rPr>
        <w:t>米段</w:t>
      </w:r>
      <w:r>
        <w:rPr>
          <w:rFonts w:hint="default"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5辆，含运费，参数详见招标文件</w:t>
      </w:r>
      <w:r>
        <w:rPr>
          <w:rFonts w:hint="eastAsia" w:ascii="仿宋" w:hAnsi="仿宋" w:eastAsia="仿宋" w:cs="仿宋"/>
          <w:sz w:val="28"/>
          <w:szCs w:val="28"/>
          <w:highlight w:val="none"/>
          <w:lang w:eastAsia="zh-CN"/>
        </w:rPr>
        <w:t>）</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（五）最高限价:/</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（六）采购需求:详见磋商文件第五章。</w:t>
      </w:r>
    </w:p>
    <w:p>
      <w:pPr>
        <w:spacing w:line="520" w:lineRule="exact"/>
        <w:ind w:firstLine="565" w:firstLineChars="202"/>
        <w:rPr>
          <w:rFonts w:ascii="仿宋" w:hAnsi="仿宋" w:eastAsia="仿宋" w:cs="仿宋"/>
          <w:sz w:val="28"/>
          <w:szCs w:val="28"/>
          <w:highlight w:val="none"/>
        </w:rPr>
      </w:pPr>
      <w:r>
        <w:rPr>
          <w:rFonts w:hint="eastAsia" w:ascii="仿宋" w:hAnsi="仿宋" w:eastAsia="仿宋" w:cs="仿宋"/>
          <w:sz w:val="28"/>
          <w:szCs w:val="28"/>
          <w:highlight w:val="none"/>
        </w:rPr>
        <w:t>（七）合同履行期限: 签订合同后</w:t>
      </w:r>
      <w:r>
        <w:rPr>
          <w:rFonts w:hint="eastAsia" w:ascii="仿宋" w:hAnsi="仿宋" w:eastAsia="仿宋" w:cs="仿宋"/>
          <w:sz w:val="28"/>
          <w:szCs w:val="28"/>
          <w:highlight w:val="none"/>
          <w:lang w:val="en-US" w:eastAsia="zh-CN"/>
        </w:rPr>
        <w:t>60天供货并完成上牌工作</w:t>
      </w:r>
      <w:r>
        <w:rPr>
          <w:rFonts w:hint="eastAsia" w:ascii="仿宋" w:hAnsi="仿宋" w:eastAsia="仿宋" w:cs="仿宋"/>
          <w:sz w:val="28"/>
          <w:szCs w:val="28"/>
          <w:highlight w:val="none"/>
        </w:rPr>
        <w:t>。</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（八）本项目不接受联合体竞争性磋商（未见联合体协议即可）。</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二、申请人的资格要求:</w:t>
      </w:r>
    </w:p>
    <w:p>
      <w:pPr>
        <w:spacing w:line="520" w:lineRule="exact"/>
        <w:ind w:firstLine="560" w:firstLineChars="200"/>
        <w:rPr>
          <w:rFonts w:hint="eastAsia" w:ascii="仿宋" w:hAnsi="仿宋" w:eastAsia="仿宋" w:cs="仿宋"/>
          <w:b/>
          <w:sz w:val="28"/>
          <w:szCs w:val="28"/>
          <w:highlight w:val="none"/>
        </w:rPr>
      </w:pPr>
      <w:r>
        <w:rPr>
          <w:rFonts w:hint="eastAsia" w:ascii="仿宋" w:hAnsi="仿宋" w:eastAsia="仿宋" w:cs="仿宋"/>
          <w:sz w:val="28"/>
          <w:szCs w:val="28"/>
          <w:highlight w:val="none"/>
        </w:rPr>
        <w:t>（一）符合《中华人民共和国政府采购法》第二十二条规定的条件，并提供下列材料；</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1、法人或者其他组织的营业执照等证明文件；</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2、财务状况及依法缴纳税收和社会保障资金情况正常，提供承诺书；</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3、具备履行合同所必需的设备和专业技术能力的证明材料；</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4、参加政府采购活动前3年内在经营活动中没有重大违法记录的书面声明；</w:t>
      </w:r>
    </w:p>
    <w:p>
      <w:pPr>
        <w:spacing w:line="520" w:lineRule="exact"/>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本项目的供应商须是国内知名客车生产厂家销售总公司或生产厂家授权代理商参加投标。（提供生产厂家证明文件，复印件加盖公章，装订在投标文件中，必须提供，如是代理商必须提供生产厂家的授权书原件）</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（三）拒绝下述条件的供应商参加本次采购活动:</w:t>
      </w:r>
    </w:p>
    <w:p>
      <w:pPr>
        <w:autoSpaceDE w:val="0"/>
        <w:autoSpaceDN w:val="0"/>
        <w:adjustRightInd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1、供应商单位负责人为同一人或者存在直接控股、管理关系的不同供应商，不得同时参加同一合同项下的政府采购活动。</w:t>
      </w:r>
    </w:p>
    <w:p>
      <w:pPr>
        <w:autoSpaceDE w:val="0"/>
        <w:autoSpaceDN w:val="0"/>
        <w:adjustRightInd w:val="0"/>
        <w:spacing w:line="520" w:lineRule="exact"/>
        <w:ind w:firstLine="560" w:firstLineChars="200"/>
        <w:rPr>
          <w:rFonts w:hint="eastAsia" w:ascii="仿宋" w:hAnsi="仿宋" w:eastAsia="仿宋" w:cs="仿宋"/>
          <w:b/>
          <w:i/>
          <w:sz w:val="28"/>
          <w:szCs w:val="28"/>
          <w:highlight w:val="none"/>
        </w:rPr>
      </w:pPr>
      <w:r>
        <w:rPr>
          <w:rFonts w:hint="eastAsia" w:ascii="仿宋" w:hAnsi="仿宋" w:eastAsia="仿宋" w:cs="仿宋"/>
          <w:sz w:val="28"/>
          <w:szCs w:val="28"/>
          <w:highlight w:val="none"/>
        </w:rPr>
        <w:t>2、凡为采购项目提供整体设计、规范编制或者项目管理、监理、检测等服务的供应商，不得再参加本项目的采购活动；</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三、获取磋商文件</w:t>
      </w:r>
    </w:p>
    <w:p>
      <w:pPr>
        <w:autoSpaceDE w:val="0"/>
        <w:autoSpaceDN w:val="0"/>
        <w:adjustRightInd w:val="0"/>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1、时间:自磋商公告发布之日起五个工作日。</w:t>
      </w:r>
    </w:p>
    <w:p>
      <w:pPr>
        <w:spacing w:line="312" w:lineRule="auto"/>
        <w:ind w:firstLine="548" w:firstLineChars="196"/>
        <w:rPr>
          <w:rFonts w:hint="eastAsia" w:ascii="仿宋" w:hAnsi="仿宋" w:eastAsia="仿宋" w:cs="仿宋"/>
          <w:bCs/>
          <w:sz w:val="28"/>
          <w:szCs w:val="28"/>
          <w:highlight w:val="none"/>
        </w:rPr>
      </w:pPr>
      <w:r>
        <w:rPr>
          <w:rFonts w:hint="eastAsia" w:ascii="仿宋" w:hAnsi="仿宋" w:eastAsia="仿宋" w:cs="仿宋"/>
          <w:sz w:val="28"/>
          <w:szCs w:val="28"/>
          <w:highlight w:val="none"/>
        </w:rPr>
        <w:t>2、获取方式:</w:t>
      </w:r>
      <w:r>
        <w:rPr>
          <w:rFonts w:hint="eastAsia" w:ascii="仿宋" w:hAnsi="仿宋" w:eastAsia="仿宋" w:cs="仿宋"/>
          <w:bCs/>
          <w:sz w:val="28"/>
          <w:szCs w:val="28"/>
          <w:highlight w:val="none"/>
        </w:rPr>
        <w:t>报名登记时间及地点：请于2022年</w:t>
      </w:r>
      <w:r>
        <w:rPr>
          <w:rFonts w:hint="eastAsia" w:ascii="仿宋" w:hAnsi="仿宋" w:eastAsia="仿宋" w:cs="仿宋"/>
          <w:bCs/>
          <w:sz w:val="28"/>
          <w:szCs w:val="28"/>
          <w:highlight w:val="none"/>
          <w:lang w:val="en-US" w:eastAsia="zh-CN"/>
        </w:rPr>
        <w:t>11</w:t>
      </w:r>
      <w:r>
        <w:rPr>
          <w:rFonts w:hint="eastAsia" w:ascii="仿宋" w:hAnsi="仿宋" w:eastAsia="仿宋" w:cs="仿宋"/>
          <w:bCs/>
          <w:sz w:val="28"/>
          <w:szCs w:val="28"/>
          <w:highlight w:val="none"/>
        </w:rPr>
        <w:t>月</w:t>
      </w:r>
      <w:r>
        <w:rPr>
          <w:rFonts w:hint="eastAsia" w:ascii="仿宋" w:hAnsi="仿宋" w:eastAsia="仿宋" w:cs="仿宋"/>
          <w:bCs/>
          <w:sz w:val="28"/>
          <w:szCs w:val="28"/>
          <w:highlight w:val="none"/>
          <w:lang w:val="en-US" w:eastAsia="zh-CN"/>
        </w:rPr>
        <w:t>15</w:t>
      </w:r>
      <w:r>
        <w:rPr>
          <w:rFonts w:hint="eastAsia" w:ascii="仿宋" w:hAnsi="仿宋" w:eastAsia="仿宋" w:cs="仿宋"/>
          <w:bCs/>
          <w:sz w:val="28"/>
          <w:szCs w:val="28"/>
          <w:highlight w:val="none"/>
        </w:rPr>
        <w:t>日至2022年11月</w:t>
      </w:r>
      <w:r>
        <w:rPr>
          <w:rFonts w:hint="eastAsia" w:ascii="仿宋" w:hAnsi="仿宋" w:eastAsia="仿宋" w:cs="仿宋"/>
          <w:bCs/>
          <w:sz w:val="28"/>
          <w:szCs w:val="28"/>
          <w:highlight w:val="none"/>
          <w:lang w:val="en-US" w:eastAsia="zh-CN"/>
        </w:rPr>
        <w:t>24</w:t>
      </w:r>
      <w:r>
        <w:rPr>
          <w:rFonts w:hint="eastAsia" w:ascii="仿宋" w:hAnsi="仿宋" w:eastAsia="仿宋" w:cs="仿宋"/>
          <w:bCs/>
          <w:sz w:val="28"/>
          <w:szCs w:val="28"/>
          <w:highlight w:val="none"/>
        </w:rPr>
        <w:t>日上午9：00—11：00；下午3：00—5：00（双休、节假日除外）到淮安市洪泽区水岸花城小区北门向东20米江苏神州项目管理有限公司报名，报名费300元（须携带单位介绍信或委托书、报名人身份证及复印件），联系人：杨工，联系电话:19984990826； 未报名登记的供应商的递交的响应文件将被拒绝。</w:t>
      </w:r>
    </w:p>
    <w:p>
      <w:pPr>
        <w:spacing w:line="500" w:lineRule="exact"/>
        <w:ind w:firstLine="565" w:firstLineChars="202"/>
        <w:rPr>
          <w:rFonts w:hint="eastAsia" w:ascii="仿宋" w:hAnsi="仿宋" w:eastAsia="仿宋" w:cs="仿宋"/>
          <w:kern w:val="0"/>
          <w:sz w:val="24"/>
          <w:highlight w:val="none"/>
        </w:rPr>
      </w:pPr>
      <w:r>
        <w:rPr>
          <w:rFonts w:hint="eastAsia" w:ascii="仿宋" w:hAnsi="仿宋" w:eastAsia="仿宋" w:cs="仿宋"/>
          <w:bCs/>
          <w:sz w:val="28"/>
          <w:szCs w:val="28"/>
          <w:highlight w:val="none"/>
        </w:rPr>
        <w:t>（3）报名地点: 淮安市洪泽区水岸花城小区北门向东20米江苏神州项目管理有限公司</w:t>
      </w:r>
    </w:p>
    <w:p>
      <w:pPr>
        <w:spacing w:line="500" w:lineRule="exact"/>
        <w:ind w:firstLine="565" w:firstLineChars="202"/>
        <w:rPr>
          <w:rFonts w:hint="eastAsia" w:ascii="仿宋" w:hAnsi="仿宋" w:eastAsia="仿宋" w:cs="仿宋"/>
          <w:sz w:val="28"/>
          <w:szCs w:val="28"/>
          <w:highlight w:val="none"/>
        </w:rPr>
      </w:pPr>
      <w:r>
        <w:rPr>
          <w:rFonts w:hint="eastAsia" w:ascii="仿宋" w:hAnsi="仿宋" w:eastAsia="仿宋" w:cs="仿宋"/>
          <w:bCs/>
          <w:sz w:val="28"/>
          <w:szCs w:val="28"/>
          <w:highlight w:val="none"/>
        </w:rPr>
        <w:t>注：如果供应商未按要求报名，在磋商文件发布期间如磋商文件有所更正或修改而招标人因所留联系方式有误而无法通知到供应商的，其责任由供应商自行承担。</w:t>
      </w:r>
    </w:p>
    <w:p>
      <w:pPr>
        <w:spacing w:line="50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四、提交磋商文件地点，开始、截止时间</w:t>
      </w:r>
    </w:p>
    <w:p>
      <w:pPr>
        <w:spacing w:line="50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1、响应文件递交开始时间:2022年1</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25</w:t>
      </w:r>
      <w:r>
        <w:rPr>
          <w:rFonts w:hint="eastAsia" w:ascii="仿宋" w:hAnsi="仿宋" w:eastAsia="仿宋" w:cs="仿宋"/>
          <w:sz w:val="28"/>
          <w:szCs w:val="28"/>
          <w:highlight w:val="none"/>
        </w:rPr>
        <w:t>日下午14:00</w:t>
      </w:r>
    </w:p>
    <w:p>
      <w:pPr>
        <w:spacing w:line="50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2、响应文件接收截止时间:2022年1</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25</w:t>
      </w:r>
      <w:r>
        <w:rPr>
          <w:rFonts w:hint="eastAsia" w:ascii="仿宋" w:hAnsi="仿宋" w:eastAsia="仿宋" w:cs="仿宋"/>
          <w:sz w:val="28"/>
          <w:szCs w:val="28"/>
          <w:highlight w:val="none"/>
        </w:rPr>
        <w:t>日下午14:30</w:t>
      </w:r>
    </w:p>
    <w:p>
      <w:pPr>
        <w:spacing w:line="500" w:lineRule="exact"/>
        <w:ind w:firstLine="565" w:firstLineChars="202"/>
        <w:rPr>
          <w:rFonts w:ascii="仿宋" w:hAnsi="仿宋" w:eastAsia="仿宋" w:cs="仿宋"/>
          <w:sz w:val="28"/>
          <w:szCs w:val="28"/>
          <w:highlight w:val="none"/>
        </w:rPr>
      </w:pPr>
      <w:r>
        <w:rPr>
          <w:rFonts w:hint="eastAsia" w:ascii="仿宋" w:hAnsi="仿宋" w:eastAsia="仿宋" w:cs="仿宋"/>
          <w:sz w:val="28"/>
          <w:szCs w:val="28"/>
          <w:highlight w:val="none"/>
        </w:rPr>
        <w:t>3、响应文件接收地点: 淮安市洪泽区水岸花城小区北门向东20米江苏神州项目管理有限公司开标室</w:t>
      </w:r>
    </w:p>
    <w:p>
      <w:pPr>
        <w:spacing w:line="50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五、开启</w:t>
      </w:r>
    </w:p>
    <w:p>
      <w:pPr>
        <w:spacing w:line="50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时间:2022年1</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25</w:t>
      </w:r>
      <w:r>
        <w:rPr>
          <w:rFonts w:hint="eastAsia" w:ascii="仿宋" w:hAnsi="仿宋" w:eastAsia="仿宋" w:cs="仿宋"/>
          <w:sz w:val="28"/>
          <w:szCs w:val="28"/>
          <w:highlight w:val="none"/>
        </w:rPr>
        <w:t>日下午14:30（北京时间）</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 淮安市洪泽区水岸花城小区北门向东20米江苏神州项目管理有限公司 </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六、公告期限</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自本公告发布之日起五个工作日。</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七、其他补充事宜</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本项目仅采购非进口产品（注:本文件所称进口产品是指通过中国海关报关验放进入中国境内且产自关境外的产品）。</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八、对本次采购提出询问，请按以下方式联系。</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1、采购人信息</w:t>
      </w:r>
    </w:p>
    <w:p>
      <w:pPr>
        <w:spacing w:line="520" w:lineRule="exact"/>
        <w:ind w:firstLine="565" w:firstLineChars="202"/>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名称:淮安市洪泽区洪泽湖公共交通有限公司 </w:t>
      </w:r>
    </w:p>
    <w:p>
      <w:pPr>
        <w:spacing w:line="520" w:lineRule="exact"/>
        <w:ind w:firstLine="565" w:firstLineChars="202"/>
        <w:rPr>
          <w:rFonts w:ascii="仿宋" w:hAnsi="仿宋" w:eastAsia="仿宋" w:cs="仿宋"/>
          <w:sz w:val="28"/>
          <w:highlight w:val="none"/>
        </w:rPr>
      </w:pPr>
      <w:r>
        <w:rPr>
          <w:rFonts w:hint="eastAsia" w:ascii="仿宋" w:hAnsi="仿宋" w:eastAsia="仿宋" w:cs="仿宋"/>
          <w:sz w:val="28"/>
          <w:szCs w:val="28"/>
          <w:highlight w:val="none"/>
        </w:rPr>
        <w:t>地址:淮安市洪泽区洪泽湖大道122号</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2、采购代理机构信息</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名称:江苏神州项目管理有限公司</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地址:洪泽区水岸花城北门向东30米</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联系方式: 冯磊        电话：15195306267</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3、项目联系方式</w:t>
      </w:r>
    </w:p>
    <w:p>
      <w:pPr>
        <w:spacing w:line="520" w:lineRule="exact"/>
        <w:ind w:firstLine="560" w:firstLineChars="200"/>
        <w:rPr>
          <w:rFonts w:ascii="仿宋" w:hAnsi="仿宋" w:eastAsia="仿宋" w:cs="仿宋"/>
          <w:sz w:val="28"/>
          <w:szCs w:val="28"/>
          <w:highlight w:val="none"/>
        </w:rPr>
      </w:pPr>
      <w:r>
        <w:rPr>
          <w:rFonts w:hint="eastAsia" w:ascii="仿宋" w:hAnsi="仿宋" w:eastAsia="仿宋" w:cs="仿宋"/>
          <w:sz w:val="28"/>
          <w:szCs w:val="28"/>
          <w:highlight w:val="none"/>
        </w:rPr>
        <w:t>项目联系人:杨工</w:t>
      </w:r>
    </w:p>
    <w:p>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电话: 18915152203  </w:t>
      </w:r>
    </w:p>
    <w:p>
      <w:pPr>
        <w:spacing w:line="520" w:lineRule="exact"/>
        <w:ind w:firstLine="560" w:firstLineChars="200"/>
        <w:rPr>
          <w:rFonts w:hint="eastAsia" w:ascii="仿宋" w:hAnsi="仿宋" w:eastAsia="仿宋" w:cs="仿宋"/>
          <w:sz w:val="28"/>
          <w:szCs w:val="28"/>
          <w:highlight w:val="none"/>
        </w:rPr>
      </w:pPr>
    </w:p>
    <w:p>
      <w:pPr>
        <w:spacing w:line="384" w:lineRule="auto"/>
        <w:ind w:firstLine="560" w:firstLineChars="2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pPr>
        <w:spacing w:line="384" w:lineRule="auto"/>
        <w:ind w:firstLine="560" w:firstLineChars="20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采购人:淮安市洪泽区洪泽湖公共交通有限公司  </w:t>
      </w:r>
    </w:p>
    <w:p>
      <w:pPr>
        <w:spacing w:line="384" w:lineRule="auto"/>
        <w:ind w:firstLine="560" w:firstLineChars="200"/>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采购代理机构：江苏神州项目管理有限公司</w:t>
      </w:r>
    </w:p>
    <w:p>
      <w:r>
        <w:rPr>
          <w:rFonts w:hint="eastAsia" w:ascii="仿宋" w:hAnsi="仿宋" w:eastAsia="仿宋" w:cs="仿宋"/>
          <w:sz w:val="28"/>
          <w:szCs w:val="28"/>
          <w:highlight w:val="none"/>
        </w:rPr>
        <w:t xml:space="preserve">                                     日期：2022年</w:t>
      </w:r>
      <w:r>
        <w:rPr>
          <w:rFonts w:hint="eastAsia" w:ascii="仿宋" w:hAnsi="仿宋" w:eastAsia="仿宋" w:cs="仿宋"/>
          <w:sz w:val="28"/>
          <w:szCs w:val="28"/>
          <w:highlight w:val="none"/>
          <w:lang w:val="en-US" w:eastAsia="zh-CN"/>
        </w:rPr>
        <w:t>11</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15</w:t>
      </w:r>
      <w:r>
        <w:rPr>
          <w:rFonts w:hint="eastAsia" w:ascii="仿宋" w:hAnsi="仿宋" w:eastAsia="仿宋" w:cs="仿宋"/>
          <w:sz w:val="28"/>
          <w:szCs w:val="28"/>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2B7BEB"/>
    <w:rsid w:val="01066F0A"/>
    <w:rsid w:val="092548EA"/>
    <w:rsid w:val="0AB15E3E"/>
    <w:rsid w:val="0AC9524B"/>
    <w:rsid w:val="0F505DB0"/>
    <w:rsid w:val="22233314"/>
    <w:rsid w:val="24D95FCD"/>
    <w:rsid w:val="29766CEC"/>
    <w:rsid w:val="32114921"/>
    <w:rsid w:val="422B7BEB"/>
    <w:rsid w:val="48016712"/>
    <w:rsid w:val="4C96231C"/>
    <w:rsid w:val="5CC91D9C"/>
    <w:rsid w:val="623174B9"/>
    <w:rsid w:val="66333A19"/>
    <w:rsid w:val="671E34A4"/>
    <w:rsid w:val="68C542D8"/>
    <w:rsid w:val="745E4D5B"/>
    <w:rsid w:val="766314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无间隔1"/>
    <w:qFormat/>
    <w:uiPriority w:val="99"/>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2022-11-15T08:10:00Z</dcterms:created>
  <dc:creator>石头</dc:creator>
  <cp:lastModifiedBy>石头</cp:lastModifiedBy>
  <dcterms:modified xsi:type="dcterms:W3CDTF">2022-11-15T08:11:32Z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B05818DC9F954BF7913509736CF5704F</vt:lpwstr>
  </property>
</Properties>
</file>