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cs="华文仿宋"/>
        </w:rPr>
      </w:pPr>
      <w:r>
        <w:rPr>
          <w:rFonts w:hint="eastAsia" w:cs="华文仿宋"/>
        </w:rPr>
        <w:t>招标公告</w:t>
      </w:r>
    </w:p>
    <w:p>
      <w:pPr>
        <w:spacing w:line="360" w:lineRule="auto"/>
        <w:rPr>
          <w:rFonts w:ascii="宋体" w:hAnsi="宋体" w:cs="宋体"/>
          <w:b/>
          <w:bCs/>
          <w:sz w:val="22"/>
          <w:szCs w:val="22"/>
        </w:rPr>
      </w:pPr>
      <w:r>
        <w:rPr>
          <w:rFonts w:hint="eastAsia" w:ascii="宋体" w:hAnsi="宋体" w:cs="宋体"/>
          <w:b/>
          <w:bCs/>
          <w:sz w:val="22"/>
          <w:szCs w:val="22"/>
        </w:rPr>
        <w:t>1.招标条件</w:t>
      </w:r>
    </w:p>
    <w:p>
      <w:pPr>
        <w:spacing w:line="360" w:lineRule="auto"/>
        <w:ind w:firstLine="440" w:firstLineChars="200"/>
        <w:rPr>
          <w:rFonts w:ascii="宋体" w:hAnsi="宋体" w:cs="华文仿宋"/>
          <w:sz w:val="22"/>
          <w:szCs w:val="22"/>
        </w:rPr>
      </w:pPr>
      <w:r>
        <w:rPr>
          <w:rFonts w:hint="eastAsia" w:ascii="宋体" w:hAnsi="宋体" w:cs="华文仿宋"/>
          <w:sz w:val="22"/>
          <w:szCs w:val="22"/>
        </w:rPr>
        <w:t>本招标项目红河州妇女儿童医院建设项目-儿科综合楼、综合楼、妇产医技楼、妇产住院楼及地下车库、连廊等辅助用房及室外附属工程 NICU、洁净手术室净化工程设计、采购、施工总承包以红发改社会〔 2017〕 300 号、红发改社会〔2018〕544号文件批复</w:t>
      </w:r>
      <w:r>
        <w:rPr>
          <w:rFonts w:hint="eastAsia" w:ascii="宋体" w:hAnsi="宋体"/>
          <w:snapToGrid w:val="0"/>
          <w:sz w:val="22"/>
          <w:szCs w:val="22"/>
        </w:rPr>
        <w:t>批准建设</w:t>
      </w:r>
      <w:r>
        <w:rPr>
          <w:rFonts w:hint="eastAsia" w:ascii="宋体" w:hAnsi="宋体" w:cs="华文仿宋"/>
          <w:sz w:val="22"/>
          <w:szCs w:val="22"/>
        </w:rPr>
        <w:t>，建设资金为银行贷款及多渠道筹资，招标人为</w:t>
      </w:r>
      <w:r>
        <w:rPr>
          <w:rFonts w:hint="eastAsia" w:ascii="宋体" w:hAnsi="宋体" w:cs="华文仿宋"/>
          <w:sz w:val="22"/>
          <w:szCs w:val="22"/>
          <w:u w:val="single"/>
        </w:rPr>
        <w:t xml:space="preserve"> 云南云投医疗扶贫开发红河妇幼保健院有限责任公司 </w:t>
      </w:r>
      <w:r>
        <w:rPr>
          <w:rFonts w:hint="eastAsia" w:ascii="宋体" w:hAnsi="宋体" w:cs="华文仿宋"/>
          <w:sz w:val="22"/>
          <w:szCs w:val="22"/>
        </w:rPr>
        <w:t>，招标代理机构为</w:t>
      </w:r>
      <w:r>
        <w:rPr>
          <w:rFonts w:hint="eastAsia" w:ascii="宋体" w:hAnsi="宋体" w:cs="华文仿宋"/>
          <w:sz w:val="22"/>
          <w:szCs w:val="22"/>
          <w:u w:val="single"/>
        </w:rPr>
        <w:t xml:space="preserve"> 中盛精诚工程项目管理有限公司 </w:t>
      </w:r>
      <w:r>
        <w:rPr>
          <w:rFonts w:hint="eastAsia" w:ascii="宋体" w:hAnsi="宋体" w:cs="华文仿宋"/>
          <w:sz w:val="22"/>
          <w:szCs w:val="22"/>
        </w:rPr>
        <w:t>。项目已具备招标条件，现对本项目的设计施工总承包单位进行公开招标。</w:t>
      </w:r>
    </w:p>
    <w:p>
      <w:pPr>
        <w:spacing w:line="360" w:lineRule="auto"/>
        <w:rPr>
          <w:rFonts w:ascii="宋体" w:hAnsi="宋体" w:cs="宋体"/>
          <w:b/>
          <w:bCs/>
          <w:sz w:val="22"/>
          <w:szCs w:val="22"/>
        </w:rPr>
      </w:pPr>
      <w:r>
        <w:rPr>
          <w:rFonts w:hint="eastAsia" w:ascii="宋体" w:hAnsi="宋体" w:cs="宋体"/>
          <w:b/>
          <w:bCs/>
          <w:sz w:val="22"/>
          <w:szCs w:val="22"/>
        </w:rPr>
        <w:t>2.项目概况与招标范围</w:t>
      </w:r>
    </w:p>
    <w:p>
      <w:pPr>
        <w:spacing w:line="360" w:lineRule="auto"/>
        <w:ind w:firstLine="440" w:firstLineChars="200"/>
        <w:rPr>
          <w:rFonts w:ascii="宋体" w:hAnsi="宋体" w:cs="华文仿宋"/>
          <w:sz w:val="22"/>
          <w:szCs w:val="22"/>
        </w:rPr>
      </w:pPr>
      <w:r>
        <w:rPr>
          <w:rFonts w:hint="eastAsia" w:ascii="宋体" w:hAnsi="宋体" w:cs="华文仿宋"/>
          <w:sz w:val="22"/>
          <w:szCs w:val="22"/>
        </w:rPr>
        <w:t>2.1 建设规模：本次招标项目 NICU 实施在妇产医技楼三层建筑面积约 1500 ㎡，洁净手术室实施在妇产医技楼五层，建筑面积约2200㎡。洁净手术室原设计为 10 间手术室，本次招标</w:t>
      </w:r>
      <w:r>
        <w:rPr>
          <w:rFonts w:hint="eastAsia" w:ascii="宋体" w:hAnsi="宋体" w:cs="华文仿宋"/>
          <w:sz w:val="22"/>
          <w:szCs w:val="22"/>
          <w:highlight w:val="none"/>
        </w:rPr>
        <w:t>施工其中</w:t>
      </w:r>
      <w:r>
        <w:rPr>
          <w:rFonts w:hint="eastAsia" w:ascii="宋体" w:hAnsi="宋体" w:cs="华文仿宋"/>
          <w:sz w:val="22"/>
          <w:szCs w:val="22"/>
        </w:rPr>
        <w:t>的5间手术室（分别为百级手术室1间、千级手术室1间、万级手术室1间、数字化手术室1间、负压手术室 1 间）</w:t>
      </w:r>
      <w:r>
        <w:rPr>
          <w:rFonts w:hint="eastAsia" w:ascii="宋体" w:hAnsi="宋体" w:cs="华文仿宋"/>
          <w:sz w:val="22"/>
          <w:szCs w:val="22"/>
          <w:highlight w:val="none"/>
          <w:lang w:val="en-US" w:eastAsia="zh-CN"/>
        </w:rPr>
        <w:t>及手术室走道、医护办公区、相关辅助用房等全部公共区域</w:t>
      </w:r>
      <w:r>
        <w:rPr>
          <w:rFonts w:hint="eastAsia" w:ascii="宋体" w:hAnsi="宋体" w:cs="华文仿宋"/>
          <w:sz w:val="22"/>
          <w:szCs w:val="22"/>
          <w:highlight w:val="none"/>
        </w:rPr>
        <w:t>，</w:t>
      </w:r>
      <w:r>
        <w:rPr>
          <w:rFonts w:hint="eastAsia" w:ascii="宋体" w:hAnsi="宋体" w:cs="华文仿宋"/>
          <w:color w:val="auto"/>
          <w:sz w:val="22"/>
          <w:szCs w:val="22"/>
          <w:highlight w:val="none"/>
          <w:lang w:val="en-US" w:eastAsia="zh-CN"/>
        </w:rPr>
        <w:t>以及</w:t>
      </w:r>
      <w:r>
        <w:rPr>
          <w:rFonts w:hint="eastAsia" w:ascii="宋体" w:hAnsi="宋体" w:cs="华文仿宋"/>
          <w:color w:val="auto"/>
          <w:sz w:val="22"/>
          <w:szCs w:val="22"/>
          <w:highlight w:val="none"/>
        </w:rPr>
        <w:t>剩余5间手术室</w:t>
      </w:r>
      <w:r>
        <w:rPr>
          <w:rFonts w:hint="eastAsia" w:ascii="宋体" w:hAnsi="宋体" w:cs="华文仿宋"/>
          <w:color w:val="auto"/>
          <w:sz w:val="22"/>
          <w:szCs w:val="22"/>
          <w:highlight w:val="none"/>
          <w:lang w:val="en-US" w:eastAsia="zh-CN"/>
        </w:rPr>
        <w:t>强弱电、空调系统（含净化空调及舒适性空调）、新风系统、医用气体等后续建设的基础预留（不含设备）</w:t>
      </w:r>
      <w:r>
        <w:rPr>
          <w:rFonts w:hint="eastAsia" w:ascii="宋体" w:hAnsi="宋体" w:cs="华文仿宋"/>
          <w:sz w:val="22"/>
          <w:szCs w:val="22"/>
          <w:highlight w:val="none"/>
        </w:rPr>
        <w:t>；NICU 整体暂按60张床位考虑，设置有隔离监护区，普通监护区，蓝光治疗区，重症监护区</w:t>
      </w:r>
      <w:r>
        <w:rPr>
          <w:rFonts w:hint="eastAsia" w:ascii="宋体" w:hAnsi="宋体" w:cs="华文仿宋"/>
          <w:sz w:val="22"/>
          <w:szCs w:val="22"/>
          <w:highlight w:val="none"/>
          <w:lang w:eastAsia="zh-CN"/>
        </w:rPr>
        <w:t>及相关辅助用房等</w:t>
      </w:r>
      <w:r>
        <w:rPr>
          <w:rFonts w:hint="eastAsia" w:ascii="宋体" w:hAnsi="宋体" w:cs="华文仿宋"/>
          <w:sz w:val="22"/>
          <w:szCs w:val="22"/>
          <w:highlight w:val="none"/>
        </w:rPr>
        <w:t>。（最终以招标人确定的建设规模为准）</w:t>
      </w:r>
      <w:r>
        <w:rPr>
          <w:rFonts w:hint="eastAsia" w:ascii="宋体" w:hAnsi="宋体" w:cs="华文仿宋"/>
          <w:sz w:val="22"/>
          <w:szCs w:val="22"/>
        </w:rPr>
        <w:t>。</w:t>
      </w:r>
    </w:p>
    <w:p>
      <w:pPr>
        <w:spacing w:line="360" w:lineRule="auto"/>
        <w:ind w:firstLine="440" w:firstLineChars="200"/>
        <w:rPr>
          <w:rFonts w:ascii="宋体" w:hAnsi="宋体" w:cs="华文仿宋"/>
          <w:sz w:val="22"/>
          <w:szCs w:val="22"/>
        </w:rPr>
      </w:pPr>
      <w:r>
        <w:rPr>
          <w:rFonts w:hint="eastAsia" w:ascii="宋体" w:hAnsi="宋体" w:cs="华文仿宋"/>
          <w:sz w:val="22"/>
          <w:szCs w:val="22"/>
        </w:rPr>
        <w:t>2.2 建设地点：云南省蒙自市红河大道与上海路交叉口滇南绿洲专科医院建设片区，东临八号路、南临横一路、西临纵五路；</w:t>
      </w:r>
    </w:p>
    <w:p>
      <w:pPr>
        <w:spacing w:line="360" w:lineRule="auto"/>
        <w:ind w:firstLine="440" w:firstLineChars="200"/>
        <w:rPr>
          <w:rFonts w:ascii="宋体" w:hAnsi="宋体" w:cs="华文仿宋"/>
          <w:sz w:val="22"/>
          <w:szCs w:val="22"/>
          <w:highlight w:val="none"/>
        </w:rPr>
      </w:pPr>
      <w:r>
        <w:rPr>
          <w:rFonts w:hint="eastAsia" w:ascii="宋体" w:hAnsi="宋体" w:cs="华文仿宋"/>
          <w:sz w:val="22"/>
          <w:szCs w:val="22"/>
        </w:rPr>
        <w:t>2.3 计划投资：项目总投资估算为70000万元，本次招标工程费（含货物采购费、安装费</w:t>
      </w:r>
      <w:r>
        <w:rPr>
          <w:rFonts w:hint="eastAsia" w:ascii="宋体" w:hAnsi="宋体" w:cs="华文仿宋"/>
          <w:sz w:val="22"/>
          <w:szCs w:val="22"/>
          <w:lang w:eastAsia="zh-CN"/>
        </w:rPr>
        <w:t>、</w:t>
      </w:r>
      <w:r>
        <w:rPr>
          <w:rFonts w:hint="eastAsia" w:ascii="宋体" w:hAnsi="宋体" w:cs="华文仿宋"/>
          <w:sz w:val="22"/>
          <w:szCs w:val="22"/>
          <w:highlight w:val="none"/>
          <w:lang w:eastAsia="zh-CN"/>
        </w:rPr>
        <w:t>运输费</w:t>
      </w:r>
      <w:r>
        <w:rPr>
          <w:rFonts w:hint="eastAsia" w:ascii="宋体" w:hAnsi="宋体" w:cs="华文仿宋"/>
          <w:sz w:val="22"/>
          <w:szCs w:val="22"/>
          <w:highlight w:val="none"/>
        </w:rPr>
        <w:t>及配套施工费）及设计费投资约1600万元。</w:t>
      </w:r>
    </w:p>
    <w:p>
      <w:pPr>
        <w:spacing w:line="360" w:lineRule="auto"/>
        <w:ind w:firstLine="440" w:firstLineChars="200"/>
        <w:rPr>
          <w:rFonts w:ascii="宋体" w:hAnsi="宋体" w:cs="华文仿宋"/>
          <w:sz w:val="22"/>
          <w:szCs w:val="22"/>
          <w:highlight w:val="none"/>
        </w:rPr>
      </w:pPr>
      <w:r>
        <w:rPr>
          <w:rFonts w:hint="eastAsia" w:ascii="宋体" w:hAnsi="宋体" w:cs="华文仿宋"/>
          <w:sz w:val="22"/>
          <w:szCs w:val="22"/>
          <w:highlight w:val="none"/>
        </w:rPr>
        <w:t>2.4 计划工期：105 日历天（其中设计周期 5日历天，10天内出具正式施工蓝图；供货及安装施工周期90日历天）；</w:t>
      </w:r>
    </w:p>
    <w:p>
      <w:pPr>
        <w:spacing w:line="360" w:lineRule="auto"/>
        <w:ind w:firstLine="440" w:firstLineChars="200"/>
        <w:rPr>
          <w:rFonts w:ascii="宋体" w:hAnsi="宋体" w:cs="华文仿宋"/>
          <w:sz w:val="22"/>
          <w:szCs w:val="22"/>
        </w:rPr>
      </w:pPr>
      <w:r>
        <w:rPr>
          <w:rFonts w:hint="eastAsia" w:ascii="宋体" w:hAnsi="宋体" w:cs="华文仿宋"/>
          <w:sz w:val="22"/>
          <w:szCs w:val="22"/>
          <w:highlight w:val="none"/>
        </w:rPr>
        <w:t>2.5 招标范围：主要内容包含范围内的整体设计（施工图</w:t>
      </w:r>
      <w:r>
        <w:rPr>
          <w:rFonts w:hint="eastAsia" w:ascii="宋体" w:hAnsi="宋体" w:cs="华文仿宋"/>
          <w:sz w:val="22"/>
          <w:szCs w:val="22"/>
          <w:highlight w:val="none"/>
          <w:lang w:eastAsia="zh-CN"/>
        </w:rPr>
        <w:t>、效果图</w:t>
      </w:r>
      <w:r>
        <w:rPr>
          <w:rFonts w:hint="eastAsia" w:ascii="宋体" w:hAnsi="宋体" w:cs="华文仿宋"/>
          <w:sz w:val="22"/>
          <w:szCs w:val="22"/>
          <w:highlight w:val="none"/>
        </w:rPr>
        <w:t>设计及后续服务）</w:t>
      </w:r>
      <w:r>
        <w:rPr>
          <w:rFonts w:hint="eastAsia" w:ascii="宋体" w:hAnsi="宋体" w:cs="华文仿宋"/>
          <w:sz w:val="22"/>
          <w:szCs w:val="22"/>
          <w:highlight w:val="none"/>
          <w:lang w:eastAsia="zh-CN"/>
        </w:rPr>
        <w:t>，</w:t>
      </w:r>
      <w:r>
        <w:rPr>
          <w:rFonts w:hint="eastAsia" w:ascii="宋体" w:hAnsi="宋体" w:cs="华文仿宋"/>
          <w:sz w:val="22"/>
          <w:szCs w:val="22"/>
          <w:highlight w:val="none"/>
        </w:rPr>
        <w:t>墙、顶、地面装饰工程，以及范围内的</w:t>
      </w:r>
      <w:r>
        <w:rPr>
          <w:rFonts w:hint="eastAsia" w:ascii="宋体" w:hAnsi="宋体" w:cs="华文仿宋"/>
          <w:sz w:val="22"/>
          <w:szCs w:val="22"/>
          <w:highlight w:val="none"/>
          <w:lang w:val="en-US" w:eastAsia="zh-CN"/>
        </w:rPr>
        <w:t>空调系统（含净化空调及舒适性空调）</w:t>
      </w:r>
      <w:r>
        <w:rPr>
          <w:rFonts w:hint="eastAsia" w:ascii="宋体" w:hAnsi="宋体" w:cs="华文仿宋"/>
          <w:sz w:val="22"/>
          <w:szCs w:val="22"/>
          <w:highlight w:val="none"/>
        </w:rPr>
        <w:t>及其自动控制系统、空调水系统、医用气体、给排水工程及洁具、电气系统（强电和弱电）及含无影灯、医用吊塔、医疗柱、手术床等医用设</w:t>
      </w:r>
      <w:r>
        <w:rPr>
          <w:rFonts w:hint="eastAsia" w:ascii="宋体" w:hAnsi="宋体" w:cs="华文仿宋"/>
          <w:sz w:val="22"/>
          <w:szCs w:val="22"/>
        </w:rPr>
        <w:t>备及所有设备材料的采购、运输、安装调试、售后维保服务等全部内容，具体见技术要求。</w:t>
      </w:r>
    </w:p>
    <w:p>
      <w:pPr>
        <w:spacing w:line="360" w:lineRule="auto"/>
        <w:ind w:firstLine="440" w:firstLineChars="200"/>
        <w:rPr>
          <w:rFonts w:ascii="宋体" w:hAnsi="宋体" w:cs="华文仿宋"/>
          <w:sz w:val="22"/>
          <w:szCs w:val="22"/>
        </w:rPr>
      </w:pPr>
      <w:r>
        <w:rPr>
          <w:rFonts w:hint="eastAsia" w:ascii="宋体" w:hAnsi="宋体" w:cs="华文仿宋"/>
          <w:sz w:val="22"/>
          <w:szCs w:val="22"/>
        </w:rPr>
        <w:t>2.6 质量要求：</w:t>
      </w:r>
    </w:p>
    <w:p>
      <w:pPr>
        <w:spacing w:line="360" w:lineRule="auto"/>
        <w:ind w:firstLine="440" w:firstLineChars="200"/>
        <w:rPr>
          <w:rFonts w:ascii="宋体" w:hAnsi="宋体" w:cs="华文仿宋"/>
          <w:sz w:val="22"/>
          <w:szCs w:val="22"/>
        </w:rPr>
      </w:pPr>
      <w:r>
        <w:rPr>
          <w:rFonts w:hint="eastAsia" w:ascii="宋体" w:hAnsi="宋体" w:cs="华文仿宋"/>
          <w:sz w:val="22"/>
          <w:szCs w:val="22"/>
        </w:rPr>
        <w:t>①设计质量要求：符合国家、行业及地方现行的相关标准及规范，设计成果通过有关部门的审查；</w:t>
      </w:r>
    </w:p>
    <w:p>
      <w:pPr>
        <w:spacing w:line="360" w:lineRule="auto"/>
        <w:ind w:firstLine="440" w:firstLineChars="200"/>
        <w:rPr>
          <w:rFonts w:ascii="宋体" w:hAnsi="宋体" w:cs="华文仿宋"/>
          <w:sz w:val="22"/>
          <w:szCs w:val="22"/>
        </w:rPr>
      </w:pPr>
      <w:r>
        <w:rPr>
          <w:rFonts w:hint="eastAsia" w:ascii="宋体" w:hAnsi="宋体" w:cs="华文仿宋"/>
          <w:sz w:val="22"/>
          <w:szCs w:val="22"/>
        </w:rPr>
        <w:t>②施工质量要求：符合《建筑工程施工质量验收统一标准》（GB50300-2013）、《建装饰装修工程质量验收标准》（GB50210-2018）》、《医院洁净手术部建筑技术规范》（GB50333</w:t>
      </w:r>
      <w:r>
        <w:rPr>
          <w:rFonts w:hint="eastAsia" w:ascii="宋体" w:hAnsi="宋体" w:cs="华文仿宋"/>
          <w:sz w:val="22"/>
          <w:szCs w:val="22"/>
        </w:rPr>
        <w:drawing>
          <wp:anchor distT="0" distB="0" distL="114300" distR="114300" simplePos="0" relativeHeight="251659264" behindDoc="0" locked="0" layoutInCell="0" allowOverlap="1">
            <wp:simplePos x="0" y="0"/>
            <wp:positionH relativeFrom="page">
              <wp:posOffset>701040</wp:posOffset>
            </wp:positionH>
            <wp:positionV relativeFrom="page">
              <wp:posOffset>800100</wp:posOffset>
            </wp:positionV>
            <wp:extent cx="6158230" cy="8890"/>
            <wp:effectExtent l="0" t="0" r="0" b="0"/>
            <wp:wrapNone/>
            <wp:docPr id="1" name="IM 6"/>
            <wp:cNvGraphicFramePr/>
            <a:graphic xmlns:a="http://schemas.openxmlformats.org/drawingml/2006/main">
              <a:graphicData uri="http://schemas.openxmlformats.org/drawingml/2006/picture">
                <pic:pic xmlns:pic="http://schemas.openxmlformats.org/drawingml/2006/picture">
                  <pic:nvPicPr>
                    <pic:cNvPr id="1" name="IM 6"/>
                    <pic:cNvPicPr/>
                  </pic:nvPicPr>
                  <pic:blipFill>
                    <a:blip r:embed="rId4"/>
                    <a:stretch>
                      <a:fillRect/>
                    </a:stretch>
                  </pic:blipFill>
                  <pic:spPr>
                    <a:xfrm>
                      <a:off x="0" y="0"/>
                      <a:ext cx="6158230" cy="8890"/>
                    </a:xfrm>
                    <a:prstGeom prst="rect">
                      <a:avLst/>
                    </a:prstGeom>
                    <a:noFill/>
                    <a:ln>
                      <a:noFill/>
                    </a:ln>
                  </pic:spPr>
                </pic:pic>
              </a:graphicData>
            </a:graphic>
          </wp:anchor>
        </w:drawing>
      </w:r>
      <w:r>
        <w:rPr>
          <w:rFonts w:hint="eastAsia" w:ascii="宋体" w:hAnsi="宋体" w:cs="华文仿宋"/>
          <w:sz w:val="22"/>
          <w:szCs w:val="22"/>
        </w:rPr>
        <w:t>—2013）、《洁净室施工及验收规范》（GB50591-2010）等国家及云南省颁布的现行相关法律、 法规和规章制度，一次性验收合格。</w:t>
      </w:r>
    </w:p>
    <w:p>
      <w:pPr>
        <w:spacing w:line="360" w:lineRule="auto"/>
        <w:ind w:firstLine="440" w:firstLineChars="200"/>
        <w:rPr>
          <w:rFonts w:ascii="宋体" w:hAnsi="宋体" w:cs="华文仿宋"/>
          <w:sz w:val="22"/>
          <w:szCs w:val="22"/>
        </w:rPr>
      </w:pPr>
      <w:r>
        <w:rPr>
          <w:rFonts w:hint="eastAsia" w:ascii="宋体" w:hAnsi="宋体" w:cs="华文仿宋"/>
          <w:sz w:val="22"/>
          <w:szCs w:val="22"/>
        </w:rPr>
        <w:t>2.7 质量保证期：整系统两年。自工程竣工验收（包括专项验收）交付使用之日起开始计算。</w:t>
      </w:r>
    </w:p>
    <w:p>
      <w:pPr>
        <w:spacing w:line="360" w:lineRule="auto"/>
        <w:ind w:firstLine="440" w:firstLineChars="200"/>
        <w:rPr>
          <w:rFonts w:ascii="宋体" w:hAnsi="宋体" w:cs="华文仿宋"/>
          <w:sz w:val="22"/>
          <w:szCs w:val="22"/>
        </w:rPr>
      </w:pPr>
      <w:r>
        <w:rPr>
          <w:rFonts w:hint="eastAsia" w:ascii="宋体" w:hAnsi="宋体" w:cs="华文仿宋"/>
          <w:sz w:val="22"/>
          <w:szCs w:val="22"/>
        </w:rPr>
        <w:t>2.8 后续服务：工程通过竣工验收交付使用后，须在工程质量保修期内承担相应的义务和责任。</w:t>
      </w:r>
    </w:p>
    <w:p>
      <w:pPr>
        <w:pStyle w:val="6"/>
        <w:spacing w:line="360" w:lineRule="auto"/>
        <w:ind w:firstLine="440" w:firstLineChars="200"/>
        <w:rPr>
          <w:sz w:val="22"/>
          <w:szCs w:val="22"/>
        </w:rPr>
      </w:pPr>
      <w:r>
        <w:rPr>
          <w:rFonts w:hint="eastAsia" w:ascii="宋体" w:hAnsi="宋体" w:cs="华文仿宋"/>
          <w:sz w:val="22"/>
          <w:szCs w:val="22"/>
        </w:rPr>
        <w:t>2.9标段划分：不划分标段。</w:t>
      </w:r>
    </w:p>
    <w:p>
      <w:pPr>
        <w:spacing w:line="360" w:lineRule="auto"/>
        <w:rPr>
          <w:rFonts w:ascii="宋体" w:hAnsi="宋体" w:cs="宋体"/>
          <w:b/>
          <w:bCs/>
          <w:sz w:val="22"/>
          <w:szCs w:val="22"/>
        </w:rPr>
      </w:pPr>
      <w:r>
        <w:rPr>
          <w:rFonts w:hint="eastAsia" w:ascii="宋体" w:hAnsi="宋体" w:cs="宋体"/>
          <w:b/>
          <w:bCs/>
          <w:sz w:val="22"/>
          <w:szCs w:val="22"/>
        </w:rPr>
        <w:t>3.投标人资格要求</w:t>
      </w:r>
    </w:p>
    <w:p>
      <w:pPr>
        <w:pStyle w:val="9"/>
        <w:spacing w:line="360" w:lineRule="auto"/>
        <w:ind w:firstLine="440" w:firstLineChars="200"/>
        <w:rPr>
          <w:rFonts w:ascii="宋体" w:hAnsi="宋体" w:eastAsia="宋体" w:cs="华文仿宋"/>
          <w:color w:val="auto"/>
          <w:sz w:val="22"/>
          <w:szCs w:val="22"/>
        </w:rPr>
      </w:pPr>
      <w:r>
        <w:rPr>
          <w:rFonts w:hint="eastAsia" w:ascii="宋体" w:hAnsi="宋体" w:eastAsia="宋体" w:cs="华文仿宋"/>
          <w:color w:val="auto"/>
          <w:sz w:val="22"/>
          <w:szCs w:val="22"/>
        </w:rPr>
        <w:t>3.1</w:t>
      </w:r>
      <w:r>
        <w:rPr>
          <w:rFonts w:ascii="宋体" w:hAnsi="宋体" w:eastAsia="宋体" w:cs="华文仿宋"/>
          <w:color w:val="auto"/>
          <w:sz w:val="22"/>
          <w:szCs w:val="22"/>
        </w:rPr>
        <w:t xml:space="preserve"> </w:t>
      </w:r>
      <w:r>
        <w:rPr>
          <w:rFonts w:hint="eastAsia" w:ascii="宋体" w:hAnsi="宋体" w:eastAsia="宋体" w:cs="华文仿宋"/>
          <w:color w:val="auto"/>
          <w:sz w:val="22"/>
          <w:szCs w:val="22"/>
        </w:rPr>
        <w:t>资质要求：</w:t>
      </w:r>
    </w:p>
    <w:p>
      <w:pPr>
        <w:pStyle w:val="9"/>
        <w:spacing w:line="360" w:lineRule="auto"/>
        <w:ind w:firstLine="440" w:firstLineChars="200"/>
        <w:rPr>
          <w:rFonts w:ascii="宋体" w:hAnsi="宋体" w:eastAsia="宋体" w:cs="华文仿宋"/>
          <w:color w:val="auto"/>
          <w:sz w:val="22"/>
          <w:szCs w:val="22"/>
        </w:rPr>
      </w:pPr>
      <w:r>
        <w:rPr>
          <w:rFonts w:hint="eastAsia" w:ascii="宋体" w:hAnsi="宋体" w:eastAsia="宋体" w:cs="华文仿宋"/>
          <w:color w:val="auto"/>
          <w:sz w:val="22"/>
          <w:szCs w:val="22"/>
        </w:rPr>
        <w:t>①设计资质要求：须具备工程设计建筑行业（建筑工程）乙级及以上资质；</w:t>
      </w:r>
    </w:p>
    <w:p>
      <w:pPr>
        <w:pStyle w:val="9"/>
        <w:spacing w:line="360" w:lineRule="auto"/>
        <w:ind w:firstLine="440" w:firstLineChars="200"/>
        <w:rPr>
          <w:rFonts w:ascii="宋体" w:hAnsi="宋体" w:eastAsia="宋体" w:cs="华文仿宋"/>
          <w:color w:val="FF0000"/>
          <w:sz w:val="22"/>
          <w:szCs w:val="22"/>
        </w:rPr>
      </w:pPr>
      <w:r>
        <w:rPr>
          <w:rFonts w:hint="eastAsia" w:ascii="宋体" w:hAnsi="宋体" w:eastAsia="宋体" w:cs="华文仿宋"/>
          <w:color w:val="auto"/>
          <w:sz w:val="22"/>
          <w:szCs w:val="22"/>
        </w:rPr>
        <w:t>②施工资质要求：</w:t>
      </w:r>
      <w:r>
        <w:rPr>
          <w:rFonts w:hint="eastAsia" w:ascii="宋体" w:hAnsi="宋体" w:eastAsia="宋体" w:cs="华文仿宋"/>
          <w:sz w:val="22"/>
          <w:szCs w:val="22"/>
        </w:rPr>
        <w:t>须同时具备</w:t>
      </w:r>
      <w:r>
        <w:rPr>
          <w:rFonts w:hint="eastAsia" w:ascii="宋体" w:hAnsi="宋体" w:eastAsia="宋体" w:cs="华文仿宋"/>
          <w:sz w:val="22"/>
          <w:szCs w:val="22"/>
          <w:highlight w:val="none"/>
        </w:rPr>
        <w:t>有效的医疗器械经营许可证、建筑机电安装工程专业承包二级及以上资质、建筑装修装饰工程专业承包二级及以上资质、电子与智能化工程专业承包二级及以上资质、特种设备安装改造维修许可证（压力管道）GC2级及以上资质的独立法人</w:t>
      </w:r>
      <w:r>
        <w:rPr>
          <w:rFonts w:hint="eastAsia" w:ascii="宋体" w:hAnsi="宋体" w:eastAsia="宋体" w:cs="华文仿宋"/>
          <w:sz w:val="22"/>
          <w:szCs w:val="22"/>
        </w:rPr>
        <w:t>，并在有效期内；</w:t>
      </w:r>
    </w:p>
    <w:p>
      <w:pPr>
        <w:pStyle w:val="9"/>
        <w:spacing w:line="360" w:lineRule="auto"/>
        <w:ind w:firstLine="440" w:firstLineChars="200"/>
        <w:rPr>
          <w:rFonts w:ascii="宋体" w:hAnsi="宋体" w:eastAsia="宋体" w:cs="华文仿宋"/>
          <w:color w:val="auto"/>
          <w:sz w:val="22"/>
          <w:szCs w:val="22"/>
        </w:rPr>
      </w:pPr>
      <w:r>
        <w:rPr>
          <w:rFonts w:hint="eastAsia" w:ascii="宋体" w:hAnsi="宋体" w:eastAsia="宋体" w:cs="华文仿宋"/>
          <w:color w:val="auto"/>
          <w:sz w:val="22"/>
          <w:szCs w:val="22"/>
        </w:rPr>
        <w:t>③投标人在人员、设备、资金等方面具备相应的施工能力，没有处于被责令停产、停业，或者投标资格被取消、最近三年内没有骗取中标或者严重违约或者重大工程质量等问题。</w:t>
      </w:r>
    </w:p>
    <w:p>
      <w:pPr>
        <w:pStyle w:val="9"/>
        <w:spacing w:line="360" w:lineRule="auto"/>
        <w:ind w:firstLine="440" w:firstLineChars="200"/>
        <w:rPr>
          <w:rFonts w:ascii="宋体" w:hAnsi="宋体" w:eastAsia="宋体" w:cs="华文仿宋"/>
          <w:color w:val="auto"/>
          <w:sz w:val="22"/>
          <w:szCs w:val="22"/>
        </w:rPr>
      </w:pPr>
      <w:r>
        <w:rPr>
          <w:rFonts w:hint="eastAsia" w:ascii="宋体" w:hAnsi="宋体" w:eastAsia="宋体" w:cs="华文仿宋"/>
          <w:color w:val="auto"/>
          <w:sz w:val="22"/>
          <w:szCs w:val="22"/>
        </w:rPr>
        <w:t>3.2</w:t>
      </w:r>
      <w:r>
        <w:rPr>
          <w:rFonts w:ascii="宋体" w:hAnsi="宋体" w:eastAsia="宋体" w:cs="华文仿宋"/>
          <w:color w:val="auto"/>
          <w:sz w:val="22"/>
          <w:szCs w:val="22"/>
        </w:rPr>
        <w:t xml:space="preserve"> </w:t>
      </w:r>
      <w:r>
        <w:rPr>
          <w:rFonts w:hint="eastAsia" w:ascii="宋体" w:hAnsi="宋体" w:eastAsia="宋体" w:cs="华文仿宋"/>
          <w:color w:val="auto"/>
          <w:sz w:val="22"/>
          <w:szCs w:val="22"/>
        </w:rPr>
        <w:t>企业业绩要求：</w:t>
      </w:r>
    </w:p>
    <w:p>
      <w:pPr>
        <w:pStyle w:val="9"/>
        <w:spacing w:line="360" w:lineRule="auto"/>
        <w:ind w:firstLine="440" w:firstLineChars="200"/>
        <w:rPr>
          <w:rFonts w:ascii="宋体" w:hAnsi="宋体" w:eastAsia="宋体" w:cs="华文仿宋"/>
          <w:color w:val="auto"/>
          <w:sz w:val="22"/>
          <w:szCs w:val="22"/>
          <w:highlight w:val="none"/>
        </w:rPr>
      </w:pPr>
      <w:r>
        <w:rPr>
          <w:rFonts w:hint="eastAsia" w:ascii="宋体" w:hAnsi="宋体" w:eastAsia="宋体" w:cs="华文仿宋"/>
          <w:color w:val="auto"/>
          <w:sz w:val="22"/>
          <w:szCs w:val="22"/>
        </w:rPr>
        <w:t>①设计类似业绩：2019年1月1日至今承接过1项</w:t>
      </w:r>
      <w:r>
        <w:rPr>
          <w:rFonts w:hint="eastAsia" w:ascii="宋体" w:hAnsi="宋体" w:eastAsia="宋体" w:cs="华文仿宋"/>
          <w:color w:val="auto"/>
          <w:sz w:val="22"/>
          <w:szCs w:val="22"/>
          <w:highlight w:val="none"/>
        </w:rPr>
        <w:t>面积≥2000㎡的医院设计业绩（以合同签订时间为准，提供中标通知书、合同协议书）；</w:t>
      </w:r>
    </w:p>
    <w:p>
      <w:pPr>
        <w:pStyle w:val="9"/>
        <w:spacing w:line="360" w:lineRule="auto"/>
        <w:ind w:firstLine="440" w:firstLineChars="200"/>
        <w:rPr>
          <w:rFonts w:ascii="宋体" w:hAnsi="宋体" w:eastAsia="宋体" w:cs="华文仿宋"/>
          <w:color w:val="auto"/>
          <w:sz w:val="22"/>
          <w:szCs w:val="22"/>
        </w:rPr>
      </w:pPr>
      <w:r>
        <w:rPr>
          <w:rFonts w:hint="eastAsia" w:ascii="宋体" w:hAnsi="宋体" w:eastAsia="宋体" w:cs="华文仿宋"/>
          <w:color w:val="auto"/>
          <w:sz w:val="22"/>
          <w:szCs w:val="22"/>
          <w:highlight w:val="none"/>
        </w:rPr>
        <w:t>②施工类似业绩：2019年1月1日至今承接过1项</w:t>
      </w:r>
      <w:bookmarkStart w:id="0" w:name="_Hlk98493654"/>
      <w:r>
        <w:rPr>
          <w:rFonts w:hint="eastAsia" w:ascii="宋体" w:hAnsi="宋体" w:eastAsia="宋体" w:cs="华文仿宋"/>
          <w:color w:val="auto"/>
          <w:sz w:val="22"/>
          <w:szCs w:val="22"/>
          <w:highlight w:val="none"/>
        </w:rPr>
        <w:t>合同金额≥</w:t>
      </w:r>
      <w:r>
        <w:rPr>
          <w:rFonts w:hint="eastAsia" w:ascii="宋体" w:hAnsi="宋体" w:eastAsia="宋体" w:cs="华文仿宋"/>
          <w:color w:val="auto"/>
          <w:sz w:val="22"/>
          <w:szCs w:val="22"/>
          <w:highlight w:val="none"/>
          <w:lang w:val="en-US" w:eastAsia="zh-CN"/>
        </w:rPr>
        <w:t>1100</w:t>
      </w:r>
      <w:r>
        <w:rPr>
          <w:rFonts w:hint="eastAsia" w:ascii="宋体" w:hAnsi="宋体" w:eastAsia="宋体" w:cs="华文仿宋"/>
          <w:color w:val="auto"/>
          <w:sz w:val="22"/>
          <w:szCs w:val="22"/>
          <w:highlight w:val="none"/>
        </w:rPr>
        <w:t>万元的</w:t>
      </w:r>
      <w:r>
        <w:rPr>
          <w:rFonts w:hint="eastAsia" w:ascii="宋体" w:hAnsi="宋体" w:eastAsia="宋体" w:cs="华文仿宋"/>
          <w:sz w:val="22"/>
          <w:szCs w:val="22"/>
          <w:highlight w:val="none"/>
        </w:rPr>
        <w:t>医院净化业绩</w:t>
      </w:r>
      <w:bookmarkEnd w:id="0"/>
      <w:r>
        <w:rPr>
          <w:rFonts w:hint="eastAsia" w:ascii="宋体" w:hAnsi="宋体" w:eastAsia="宋体" w:cs="华文仿宋"/>
          <w:sz w:val="22"/>
          <w:szCs w:val="22"/>
          <w:highlight w:val="none"/>
        </w:rPr>
        <w:t>（以</w:t>
      </w:r>
      <w:r>
        <w:rPr>
          <w:rFonts w:hint="eastAsia" w:ascii="宋体" w:hAnsi="宋体" w:eastAsia="宋体" w:cs="华文仿宋"/>
          <w:sz w:val="22"/>
          <w:szCs w:val="22"/>
        </w:rPr>
        <w:t>合同签订时间为准，</w:t>
      </w:r>
      <w:r>
        <w:rPr>
          <w:rFonts w:hint="eastAsia" w:ascii="宋体" w:hAnsi="宋体" w:eastAsia="宋体" w:cs="华文仿宋"/>
          <w:color w:val="auto"/>
          <w:sz w:val="22"/>
          <w:szCs w:val="22"/>
        </w:rPr>
        <w:t>提供中标通知书、合同协议书）；</w:t>
      </w:r>
    </w:p>
    <w:p>
      <w:pPr>
        <w:pStyle w:val="9"/>
        <w:spacing w:line="360" w:lineRule="auto"/>
        <w:ind w:firstLine="440" w:firstLineChars="200"/>
        <w:rPr>
          <w:rFonts w:ascii="宋体" w:hAnsi="宋体" w:eastAsia="宋体" w:cs="华文仿宋"/>
          <w:color w:val="auto"/>
          <w:sz w:val="22"/>
          <w:szCs w:val="22"/>
        </w:rPr>
      </w:pPr>
      <w:r>
        <w:rPr>
          <w:rFonts w:hint="eastAsia" w:ascii="宋体" w:hAnsi="宋体" w:eastAsia="宋体" w:cs="华文仿宋"/>
          <w:color w:val="auto"/>
          <w:sz w:val="22"/>
          <w:szCs w:val="22"/>
        </w:rPr>
        <w:t>若为联合体，设计单位提供设计合同，施工单位提供施工合同。</w:t>
      </w:r>
    </w:p>
    <w:p>
      <w:pPr>
        <w:spacing w:line="360" w:lineRule="auto"/>
        <w:ind w:firstLine="440" w:firstLineChars="200"/>
        <w:rPr>
          <w:rFonts w:ascii="宋体" w:hAnsi="宋体" w:cs="华文仿宋"/>
          <w:bCs/>
          <w:sz w:val="22"/>
          <w:szCs w:val="22"/>
        </w:rPr>
      </w:pPr>
      <w:r>
        <w:rPr>
          <w:rFonts w:hint="eastAsia" w:ascii="宋体" w:hAnsi="宋体" w:cs="华文仿宋"/>
          <w:sz w:val="22"/>
          <w:szCs w:val="22"/>
        </w:rPr>
        <w:t>3.3</w:t>
      </w:r>
      <w:r>
        <w:rPr>
          <w:rFonts w:ascii="宋体" w:hAnsi="宋体" w:cs="华文仿宋"/>
          <w:sz w:val="22"/>
          <w:szCs w:val="22"/>
        </w:rPr>
        <w:t xml:space="preserve"> </w:t>
      </w:r>
      <w:r>
        <w:rPr>
          <w:rFonts w:hint="eastAsia" w:ascii="宋体" w:hAnsi="宋体" w:cs="华文仿宋"/>
          <w:bCs/>
          <w:sz w:val="22"/>
          <w:szCs w:val="22"/>
        </w:rPr>
        <w:t>财务要求：提供2018年至2020年的经审计的财务报表及审计报告，如为新成立的企业，按照企业实际成立年限提供（联合体各方均需提供）。</w:t>
      </w:r>
    </w:p>
    <w:p>
      <w:pPr>
        <w:spacing w:line="360" w:lineRule="auto"/>
        <w:ind w:firstLine="440" w:firstLineChars="200"/>
        <w:rPr>
          <w:rFonts w:ascii="宋体" w:hAnsi="宋体" w:cs="华文仿宋"/>
          <w:bCs/>
          <w:sz w:val="22"/>
          <w:szCs w:val="22"/>
        </w:rPr>
      </w:pPr>
      <w:r>
        <w:rPr>
          <w:rFonts w:hint="eastAsia" w:ascii="宋体" w:hAnsi="宋体" w:cs="华文仿宋"/>
          <w:bCs/>
          <w:sz w:val="22"/>
          <w:szCs w:val="22"/>
        </w:rPr>
        <w:t>3.4</w:t>
      </w:r>
      <w:r>
        <w:rPr>
          <w:rFonts w:ascii="宋体" w:hAnsi="宋体" w:cs="华文仿宋"/>
          <w:bCs/>
          <w:sz w:val="22"/>
          <w:szCs w:val="22"/>
        </w:rPr>
        <w:t xml:space="preserve"> 信誉要求：投标人20</w:t>
      </w:r>
      <w:r>
        <w:rPr>
          <w:rFonts w:hint="eastAsia" w:ascii="宋体" w:hAnsi="宋体" w:cs="华文仿宋"/>
          <w:bCs/>
          <w:sz w:val="22"/>
          <w:szCs w:val="22"/>
        </w:rPr>
        <w:t>19</w:t>
      </w:r>
      <w:r>
        <w:rPr>
          <w:rFonts w:ascii="宋体" w:hAnsi="宋体" w:cs="华文仿宋"/>
          <w:bCs/>
          <w:sz w:val="22"/>
          <w:szCs w:val="22"/>
        </w:rPr>
        <w:t>年至今没有处于被责令停业或财产被接管、冻结、破产状态；没有受到取消投标资格的行政处罚；20</w:t>
      </w:r>
      <w:r>
        <w:rPr>
          <w:rFonts w:hint="eastAsia" w:ascii="宋体" w:hAnsi="宋体" w:cs="华文仿宋"/>
          <w:bCs/>
          <w:sz w:val="22"/>
          <w:szCs w:val="22"/>
        </w:rPr>
        <w:t>19</w:t>
      </w:r>
      <w:r>
        <w:rPr>
          <w:rFonts w:ascii="宋体" w:hAnsi="宋体" w:cs="华文仿宋"/>
          <w:bCs/>
          <w:sz w:val="22"/>
          <w:szCs w:val="22"/>
        </w:rPr>
        <w:t>年至今，没有骗取中标和严重违约及重大工程质量问题。</w:t>
      </w:r>
    </w:p>
    <w:p>
      <w:pPr>
        <w:pStyle w:val="9"/>
        <w:spacing w:line="360" w:lineRule="auto"/>
        <w:ind w:firstLine="440" w:firstLineChars="200"/>
        <w:rPr>
          <w:rFonts w:ascii="宋体" w:hAnsi="宋体" w:eastAsia="宋体" w:cs="华文仿宋"/>
          <w:bCs/>
          <w:color w:val="auto"/>
          <w:sz w:val="22"/>
          <w:szCs w:val="22"/>
        </w:rPr>
      </w:pPr>
      <w:r>
        <w:rPr>
          <w:rFonts w:hint="eastAsia" w:ascii="宋体" w:hAnsi="宋体" w:eastAsia="宋体" w:cs="华文仿宋"/>
          <w:bCs/>
          <w:color w:val="auto"/>
          <w:sz w:val="22"/>
          <w:szCs w:val="22"/>
        </w:rPr>
        <w:t>3.5</w:t>
      </w:r>
      <w:r>
        <w:rPr>
          <w:rFonts w:ascii="宋体" w:hAnsi="宋体" w:eastAsia="宋体" w:cs="华文仿宋"/>
          <w:bCs/>
          <w:color w:val="auto"/>
          <w:sz w:val="22"/>
          <w:szCs w:val="22"/>
        </w:rPr>
        <w:t xml:space="preserve"> </w:t>
      </w:r>
      <w:r>
        <w:rPr>
          <w:rFonts w:hint="eastAsia" w:ascii="宋体" w:hAnsi="宋体" w:eastAsia="宋体" w:cs="华文仿宋"/>
          <w:bCs/>
          <w:color w:val="auto"/>
          <w:sz w:val="22"/>
          <w:szCs w:val="22"/>
        </w:rPr>
        <w:t>项目总负责人（施工</w:t>
      </w:r>
      <w:r>
        <w:rPr>
          <w:rFonts w:ascii="宋体" w:hAnsi="宋体" w:eastAsia="宋体" w:cs="华文仿宋"/>
          <w:bCs/>
          <w:color w:val="auto"/>
          <w:sz w:val="22"/>
          <w:szCs w:val="22"/>
        </w:rPr>
        <w:t>项目</w:t>
      </w:r>
      <w:r>
        <w:rPr>
          <w:rFonts w:hint="eastAsia" w:ascii="宋体" w:hAnsi="宋体" w:eastAsia="宋体" w:cs="华文仿宋"/>
          <w:bCs/>
          <w:color w:val="auto"/>
          <w:sz w:val="22"/>
          <w:szCs w:val="22"/>
        </w:rPr>
        <w:t>负责人）要求：</w:t>
      </w:r>
    </w:p>
    <w:p>
      <w:pPr>
        <w:pStyle w:val="9"/>
        <w:spacing w:line="360" w:lineRule="auto"/>
        <w:ind w:firstLine="440" w:firstLineChars="200"/>
        <w:rPr>
          <w:rFonts w:ascii="宋体" w:hAnsi="宋体" w:eastAsia="宋体" w:cs="华文仿宋"/>
          <w:bCs/>
          <w:color w:val="auto"/>
          <w:sz w:val="22"/>
          <w:szCs w:val="22"/>
          <w:highlight w:val="none"/>
        </w:rPr>
      </w:pPr>
      <w:r>
        <w:rPr>
          <w:rFonts w:hint="eastAsia" w:ascii="宋体" w:hAnsi="宋体" w:eastAsia="宋体" w:cs="华文仿宋"/>
          <w:color w:val="auto"/>
          <w:sz w:val="22"/>
          <w:szCs w:val="22"/>
        </w:rPr>
        <w:t>①</w:t>
      </w:r>
      <w:r>
        <w:rPr>
          <w:rFonts w:ascii="宋体" w:hAnsi="宋体" w:eastAsia="宋体" w:cs="华文仿宋"/>
          <w:bCs/>
          <w:color w:val="auto"/>
          <w:sz w:val="22"/>
          <w:szCs w:val="22"/>
        </w:rPr>
        <w:t>具</w:t>
      </w:r>
      <w:r>
        <w:rPr>
          <w:rFonts w:hint="eastAsia" w:ascii="宋体" w:hAnsi="宋体" w:eastAsia="宋体" w:cs="华文仿宋"/>
          <w:bCs/>
          <w:color w:val="auto"/>
          <w:sz w:val="22"/>
          <w:szCs w:val="22"/>
        </w:rPr>
        <w:t>有</w:t>
      </w:r>
      <w:r>
        <w:rPr>
          <w:rFonts w:hint="eastAsia" w:ascii="宋体" w:hAnsi="宋体" w:eastAsia="宋体" w:cs="华文仿宋"/>
          <w:bCs/>
          <w:color w:val="auto"/>
          <w:sz w:val="22"/>
          <w:szCs w:val="22"/>
          <w:highlight w:val="none"/>
        </w:rPr>
        <w:t>建筑工程或</w:t>
      </w:r>
      <w:r>
        <w:rPr>
          <w:rFonts w:hint="eastAsia" w:ascii="宋体" w:hAnsi="宋体" w:eastAsia="宋体" w:cs="华文仿宋"/>
          <w:bCs/>
          <w:sz w:val="22"/>
          <w:szCs w:val="22"/>
          <w:highlight w:val="none"/>
        </w:rPr>
        <w:t>机电工程</w:t>
      </w:r>
      <w:r>
        <w:rPr>
          <w:rFonts w:hint="eastAsia" w:ascii="宋体" w:hAnsi="宋体" w:eastAsia="宋体" w:cs="华文仿宋"/>
          <w:bCs/>
          <w:color w:val="auto"/>
          <w:sz w:val="22"/>
          <w:szCs w:val="22"/>
          <w:highlight w:val="none"/>
        </w:rPr>
        <w:t>专业贰级及以上注册建造师执业资格和有效的安全生产考核合格证书，中级及以上职称，且注册在本单位，提供劳动合同、近半年的社保证明材料；</w:t>
      </w:r>
    </w:p>
    <w:p>
      <w:pPr>
        <w:pStyle w:val="9"/>
        <w:spacing w:line="360" w:lineRule="auto"/>
        <w:ind w:firstLine="440" w:firstLineChars="200"/>
        <w:rPr>
          <w:rFonts w:ascii="宋体" w:hAnsi="宋体" w:eastAsia="宋体" w:cs="华文仿宋"/>
          <w:color w:val="auto"/>
          <w:sz w:val="22"/>
          <w:szCs w:val="22"/>
          <w:highlight w:val="none"/>
        </w:rPr>
      </w:pPr>
      <w:r>
        <w:rPr>
          <w:rFonts w:hint="eastAsia" w:ascii="宋体" w:hAnsi="宋体" w:eastAsia="宋体" w:cs="华文仿宋"/>
          <w:color w:val="auto"/>
          <w:sz w:val="22"/>
          <w:szCs w:val="22"/>
          <w:highlight w:val="none"/>
        </w:rPr>
        <w:t>②</w:t>
      </w:r>
      <w:r>
        <w:rPr>
          <w:rFonts w:hint="eastAsia" w:ascii="宋体" w:hAnsi="宋体" w:eastAsia="宋体" w:cs="华文仿宋"/>
          <w:bCs/>
          <w:color w:val="auto"/>
          <w:sz w:val="22"/>
          <w:szCs w:val="22"/>
          <w:highlight w:val="none"/>
        </w:rPr>
        <w:t>2019年1月1日至今承担过1项</w:t>
      </w:r>
      <w:r>
        <w:rPr>
          <w:rFonts w:hint="eastAsia" w:ascii="宋体" w:hAnsi="宋体" w:eastAsia="宋体" w:cs="华文仿宋"/>
          <w:color w:val="auto"/>
          <w:sz w:val="22"/>
          <w:szCs w:val="22"/>
          <w:highlight w:val="none"/>
        </w:rPr>
        <w:t>合同金额≥1</w:t>
      </w:r>
      <w:r>
        <w:rPr>
          <w:rFonts w:hint="eastAsia" w:ascii="宋体" w:hAnsi="宋体" w:eastAsia="宋体" w:cs="华文仿宋"/>
          <w:color w:val="auto"/>
          <w:sz w:val="22"/>
          <w:szCs w:val="22"/>
          <w:highlight w:val="none"/>
          <w:lang w:val="en-US" w:eastAsia="zh-CN"/>
        </w:rPr>
        <w:t>100</w:t>
      </w:r>
      <w:r>
        <w:rPr>
          <w:rFonts w:hint="eastAsia" w:ascii="宋体" w:hAnsi="宋体" w:eastAsia="宋体" w:cs="华文仿宋"/>
          <w:color w:val="auto"/>
          <w:sz w:val="22"/>
          <w:szCs w:val="22"/>
          <w:highlight w:val="none"/>
        </w:rPr>
        <w:t>万元的医院净化业绩</w:t>
      </w:r>
      <w:r>
        <w:rPr>
          <w:rFonts w:hint="eastAsia" w:ascii="宋体" w:hAnsi="宋体" w:eastAsia="宋体" w:cs="华文仿宋"/>
          <w:sz w:val="22"/>
          <w:szCs w:val="22"/>
          <w:highlight w:val="none"/>
        </w:rPr>
        <w:t>（以合</w:t>
      </w:r>
      <w:r>
        <w:rPr>
          <w:rFonts w:hint="eastAsia" w:ascii="宋体" w:hAnsi="宋体" w:eastAsia="宋体" w:cs="华文仿宋"/>
          <w:color w:val="auto"/>
          <w:sz w:val="22"/>
          <w:szCs w:val="22"/>
          <w:highlight w:val="none"/>
        </w:rPr>
        <w:t>同签订时间为准，提供合同协议书和竣工验收证明材料，需体现出项目负责人身份）。</w:t>
      </w:r>
    </w:p>
    <w:p>
      <w:pPr>
        <w:pStyle w:val="9"/>
        <w:spacing w:line="360" w:lineRule="auto"/>
        <w:ind w:firstLine="440" w:firstLineChars="200"/>
        <w:rPr>
          <w:rFonts w:ascii="宋体" w:hAnsi="宋体" w:eastAsia="宋体" w:cs="华文仿宋"/>
          <w:bCs/>
          <w:color w:val="auto"/>
          <w:sz w:val="22"/>
          <w:szCs w:val="22"/>
        </w:rPr>
      </w:pPr>
      <w:r>
        <w:rPr>
          <w:rFonts w:hint="eastAsia" w:ascii="宋体" w:hAnsi="宋体" w:eastAsia="宋体" w:cs="华文仿宋"/>
          <w:bCs/>
          <w:color w:val="auto"/>
          <w:sz w:val="22"/>
          <w:szCs w:val="22"/>
          <w:highlight w:val="none"/>
        </w:rPr>
        <w:t>3.6设计负责人要求：具有贰级及以上注册建筑师或注册结构工程师执业资格，中级及以上职称，</w:t>
      </w:r>
      <w:r>
        <w:rPr>
          <w:rFonts w:ascii="宋体" w:hAnsi="宋体" w:eastAsia="宋体" w:cs="华文仿宋"/>
          <w:bCs/>
          <w:color w:val="auto"/>
          <w:sz w:val="22"/>
          <w:szCs w:val="22"/>
          <w:highlight w:val="none"/>
        </w:rPr>
        <w:t>且</w:t>
      </w:r>
      <w:r>
        <w:rPr>
          <w:rFonts w:hint="eastAsia" w:ascii="宋体" w:hAnsi="宋体" w:eastAsia="宋体" w:cs="华文仿宋"/>
          <w:bCs/>
          <w:color w:val="auto"/>
          <w:sz w:val="22"/>
          <w:szCs w:val="22"/>
        </w:rPr>
        <w:t>注册在</w:t>
      </w:r>
      <w:r>
        <w:rPr>
          <w:rFonts w:ascii="宋体" w:hAnsi="宋体" w:eastAsia="宋体" w:cs="华文仿宋"/>
          <w:bCs/>
          <w:color w:val="auto"/>
          <w:sz w:val="22"/>
          <w:szCs w:val="22"/>
        </w:rPr>
        <w:t>本单位</w:t>
      </w:r>
      <w:r>
        <w:rPr>
          <w:rFonts w:hint="eastAsia" w:ascii="宋体" w:hAnsi="宋体" w:eastAsia="宋体" w:cs="华文仿宋"/>
          <w:bCs/>
          <w:color w:val="auto"/>
          <w:sz w:val="22"/>
          <w:szCs w:val="22"/>
        </w:rPr>
        <w:t>，提供劳动合同、近半年的社保证明材料。</w:t>
      </w:r>
    </w:p>
    <w:p>
      <w:pPr>
        <w:spacing w:line="360" w:lineRule="auto"/>
        <w:ind w:firstLine="440" w:firstLineChars="200"/>
        <w:rPr>
          <w:rFonts w:ascii="宋体" w:hAnsi="宋体" w:cs="华文仿宋"/>
          <w:bCs/>
          <w:sz w:val="22"/>
          <w:szCs w:val="22"/>
        </w:rPr>
      </w:pPr>
      <w:r>
        <w:rPr>
          <w:rFonts w:hint="eastAsia" w:ascii="宋体" w:hAnsi="宋体" w:cs="华文仿宋"/>
          <w:bCs/>
          <w:sz w:val="22"/>
          <w:szCs w:val="22"/>
        </w:rPr>
        <w:t>3.7技术负责人要求：具备中级及以上职称，</w:t>
      </w:r>
      <w:r>
        <w:rPr>
          <w:rFonts w:ascii="宋体" w:hAnsi="宋体" w:cs="华文仿宋"/>
          <w:bCs/>
          <w:sz w:val="22"/>
          <w:szCs w:val="22"/>
        </w:rPr>
        <w:t>且</w:t>
      </w:r>
      <w:r>
        <w:rPr>
          <w:rFonts w:hint="eastAsia" w:ascii="宋体" w:hAnsi="宋体" w:cs="华文仿宋"/>
          <w:bCs/>
          <w:sz w:val="22"/>
          <w:szCs w:val="22"/>
        </w:rPr>
        <w:t>注册在</w:t>
      </w:r>
      <w:r>
        <w:rPr>
          <w:rFonts w:ascii="宋体" w:hAnsi="宋体" w:cs="华文仿宋"/>
          <w:bCs/>
          <w:sz w:val="22"/>
          <w:szCs w:val="22"/>
        </w:rPr>
        <w:t>本单位，提供</w:t>
      </w:r>
      <w:r>
        <w:rPr>
          <w:rFonts w:hint="eastAsia" w:ascii="宋体" w:hAnsi="宋体" w:cs="华文仿宋"/>
          <w:bCs/>
          <w:sz w:val="22"/>
          <w:szCs w:val="22"/>
        </w:rPr>
        <w:t>近半年的</w:t>
      </w:r>
      <w:r>
        <w:rPr>
          <w:rFonts w:ascii="宋体" w:hAnsi="宋体" w:cs="华文仿宋"/>
          <w:bCs/>
          <w:sz w:val="22"/>
          <w:szCs w:val="22"/>
        </w:rPr>
        <w:t>社保证明</w:t>
      </w:r>
      <w:r>
        <w:rPr>
          <w:rFonts w:hint="eastAsia" w:ascii="宋体" w:hAnsi="宋体" w:cs="华文仿宋"/>
          <w:bCs/>
          <w:sz w:val="22"/>
          <w:szCs w:val="22"/>
        </w:rPr>
        <w:t>材料。</w:t>
      </w:r>
    </w:p>
    <w:p>
      <w:pPr>
        <w:spacing w:line="360" w:lineRule="auto"/>
        <w:ind w:firstLine="440" w:firstLineChars="200"/>
        <w:rPr>
          <w:rFonts w:ascii="宋体" w:hAnsi="宋体" w:cs="华文仿宋"/>
          <w:bCs/>
          <w:sz w:val="22"/>
          <w:szCs w:val="22"/>
        </w:rPr>
      </w:pPr>
      <w:r>
        <w:rPr>
          <w:rFonts w:hint="eastAsia" w:ascii="宋体" w:hAnsi="宋体" w:cs="华文仿宋"/>
          <w:bCs/>
          <w:sz w:val="22"/>
          <w:szCs w:val="22"/>
        </w:rPr>
        <w:t>3.8项目管理机构：人员配备合理，提供相关岗位证书、职称证（如有）、近半年的社保证明材料。</w:t>
      </w:r>
    </w:p>
    <w:p>
      <w:pPr>
        <w:spacing w:line="360" w:lineRule="auto"/>
        <w:ind w:firstLine="440" w:firstLineChars="200"/>
        <w:rPr>
          <w:sz w:val="22"/>
          <w:szCs w:val="22"/>
        </w:rPr>
      </w:pPr>
      <w:r>
        <w:rPr>
          <w:rFonts w:hint="eastAsia" w:ascii="宋体" w:hAnsi="宋体" w:cs="华文仿宋"/>
          <w:sz w:val="22"/>
          <w:szCs w:val="22"/>
        </w:rPr>
        <w:t>3.9本次招标接受联合体投标，</w:t>
      </w:r>
      <w:r>
        <w:rPr>
          <w:rFonts w:hint="eastAsia" w:ascii="宋体" w:hAnsi="宋体"/>
          <w:sz w:val="22"/>
          <w:szCs w:val="22"/>
        </w:rPr>
        <w:t>应满足下列要求：</w:t>
      </w:r>
      <w:r>
        <w:rPr>
          <w:rFonts w:hint="eastAsia" w:ascii="宋体" w:hAnsi="宋体"/>
          <w:sz w:val="22"/>
          <w:szCs w:val="22"/>
          <w:u w:val="single"/>
        </w:rPr>
        <w:t>联合体单位不得超</w:t>
      </w:r>
      <w:r>
        <w:rPr>
          <w:rFonts w:hint="eastAsia" w:ascii="宋体" w:hAnsi="宋体"/>
          <w:color w:val="000000"/>
          <w:sz w:val="22"/>
          <w:szCs w:val="22"/>
          <w:u w:val="single"/>
        </w:rPr>
        <w:t>过2家</w:t>
      </w:r>
      <w:r>
        <w:rPr>
          <w:rFonts w:hint="eastAsia" w:ascii="宋体" w:hAnsi="宋体"/>
          <w:sz w:val="22"/>
          <w:szCs w:val="22"/>
          <w:u w:val="single"/>
        </w:rPr>
        <w:t>，</w:t>
      </w:r>
      <w:r>
        <w:rPr>
          <w:rFonts w:hint="eastAsia" w:ascii="宋体" w:hAnsi="宋体" w:cs="华文仿宋"/>
          <w:sz w:val="22"/>
          <w:szCs w:val="22"/>
          <w:u w:val="single"/>
        </w:rPr>
        <w:t>牵头人必须为施工单位。</w:t>
      </w:r>
    </w:p>
    <w:p>
      <w:pPr>
        <w:spacing w:line="360" w:lineRule="auto"/>
        <w:rPr>
          <w:rFonts w:ascii="宋体" w:hAnsi="宋体" w:cs="宋体"/>
          <w:b/>
          <w:bCs/>
          <w:sz w:val="22"/>
          <w:szCs w:val="22"/>
        </w:rPr>
      </w:pPr>
      <w:r>
        <w:rPr>
          <w:rFonts w:hint="eastAsia" w:ascii="宋体" w:hAnsi="宋体" w:cs="宋体"/>
          <w:b/>
          <w:bCs/>
          <w:sz w:val="22"/>
          <w:szCs w:val="22"/>
        </w:rPr>
        <w:t>4.报名及招标文件的获取</w:t>
      </w:r>
    </w:p>
    <w:p>
      <w:pPr>
        <w:spacing w:line="360" w:lineRule="auto"/>
        <w:ind w:firstLine="440" w:firstLineChars="200"/>
        <w:rPr>
          <w:rFonts w:ascii="宋体" w:hAnsi="宋体" w:cs="宋体"/>
          <w:sz w:val="22"/>
          <w:szCs w:val="22"/>
        </w:rPr>
      </w:pPr>
      <w:r>
        <w:rPr>
          <w:rFonts w:hint="eastAsia" w:ascii="宋体" w:hAnsi="宋体" w:cs="宋体"/>
          <w:sz w:val="22"/>
          <w:szCs w:val="22"/>
        </w:rPr>
        <w:t>4.1凡愿意参加投标的单位，请于</w:t>
      </w:r>
      <w:r>
        <w:rPr>
          <w:rFonts w:hint="eastAsia" w:ascii="宋体" w:hAnsi="宋体" w:cs="宋体"/>
          <w:b/>
          <w:bCs/>
          <w:sz w:val="22"/>
          <w:szCs w:val="22"/>
          <w:u w:val="single"/>
        </w:rPr>
        <w:t xml:space="preserve">2022 </w:t>
      </w:r>
      <w:r>
        <w:rPr>
          <w:rFonts w:hint="eastAsia" w:ascii="宋体" w:hAnsi="宋体" w:cs="宋体"/>
          <w:b/>
          <w:bCs/>
          <w:sz w:val="22"/>
          <w:szCs w:val="22"/>
        </w:rPr>
        <w:t>年</w:t>
      </w:r>
      <w:r>
        <w:rPr>
          <w:rFonts w:hint="eastAsia" w:ascii="宋体" w:hAnsi="宋体" w:cs="宋体"/>
          <w:b/>
          <w:bCs/>
          <w:sz w:val="22"/>
          <w:szCs w:val="22"/>
          <w:u w:val="single"/>
          <w:lang w:val="en-US" w:eastAsia="zh-CN"/>
        </w:rPr>
        <w:t>04</w:t>
      </w:r>
      <w:r>
        <w:rPr>
          <w:rFonts w:hint="eastAsia" w:ascii="宋体" w:hAnsi="宋体" w:cs="宋体"/>
          <w:b/>
          <w:bCs/>
          <w:sz w:val="22"/>
          <w:szCs w:val="22"/>
        </w:rPr>
        <w:t>月</w:t>
      </w:r>
      <w:r>
        <w:rPr>
          <w:rFonts w:hint="eastAsia" w:ascii="宋体" w:hAnsi="宋体" w:cs="宋体"/>
          <w:b/>
          <w:bCs/>
          <w:sz w:val="22"/>
          <w:szCs w:val="22"/>
          <w:u w:val="single"/>
          <w:lang w:val="en-US" w:eastAsia="zh-CN"/>
        </w:rPr>
        <w:t>26</w:t>
      </w:r>
      <w:r>
        <w:rPr>
          <w:rFonts w:hint="eastAsia" w:ascii="宋体" w:hAnsi="宋体" w:cs="宋体"/>
          <w:b/>
          <w:bCs/>
          <w:sz w:val="22"/>
          <w:szCs w:val="22"/>
        </w:rPr>
        <w:t>日至</w:t>
      </w:r>
      <w:r>
        <w:rPr>
          <w:rFonts w:hint="eastAsia" w:ascii="宋体" w:hAnsi="宋体" w:cs="宋体"/>
          <w:b/>
          <w:bCs/>
          <w:sz w:val="22"/>
          <w:szCs w:val="22"/>
          <w:u w:val="single"/>
        </w:rPr>
        <w:t>2022</w:t>
      </w:r>
      <w:r>
        <w:rPr>
          <w:rFonts w:hint="eastAsia" w:ascii="宋体" w:hAnsi="宋体" w:cs="宋体"/>
          <w:b/>
          <w:bCs/>
          <w:sz w:val="22"/>
          <w:szCs w:val="22"/>
        </w:rPr>
        <w:t>年</w:t>
      </w:r>
      <w:r>
        <w:rPr>
          <w:rFonts w:hint="eastAsia" w:ascii="宋体" w:hAnsi="宋体" w:cs="宋体"/>
          <w:b/>
          <w:bCs/>
          <w:sz w:val="22"/>
          <w:szCs w:val="22"/>
          <w:u w:val="single"/>
          <w:lang w:val="en-US" w:eastAsia="zh-CN"/>
        </w:rPr>
        <w:t>05</w:t>
      </w:r>
      <w:r>
        <w:rPr>
          <w:rFonts w:hint="eastAsia" w:ascii="宋体" w:hAnsi="宋体" w:cs="宋体"/>
          <w:b/>
          <w:bCs/>
          <w:sz w:val="22"/>
          <w:szCs w:val="22"/>
        </w:rPr>
        <w:t>月</w:t>
      </w:r>
      <w:r>
        <w:rPr>
          <w:rFonts w:hint="eastAsia" w:ascii="宋体" w:hAnsi="宋体" w:cs="宋体"/>
          <w:b/>
          <w:bCs/>
          <w:sz w:val="22"/>
          <w:szCs w:val="22"/>
          <w:u w:val="single"/>
          <w:lang w:val="en-US" w:eastAsia="zh-CN"/>
        </w:rPr>
        <w:t>05</w:t>
      </w:r>
      <w:r>
        <w:rPr>
          <w:rFonts w:hint="eastAsia" w:ascii="宋体" w:hAnsi="宋体" w:cs="宋体"/>
          <w:b/>
          <w:bCs/>
          <w:sz w:val="22"/>
          <w:szCs w:val="22"/>
        </w:rPr>
        <w:t>日，每日上午09：30时至12：00时，下午14：30时至17：00时（北京时间，下同）</w:t>
      </w:r>
      <w:r>
        <w:rPr>
          <w:rFonts w:hint="eastAsia" w:ascii="宋体" w:hAnsi="宋体" w:cs="宋体"/>
          <w:sz w:val="22"/>
          <w:szCs w:val="22"/>
        </w:rPr>
        <w:t>，持营业执照副本（复印件加盖公章）、资质证书（复印件加盖公章）、法定代表人证明书（原件）、法定代表人授权委托书﹙原件；法定代表人报名无需提供﹚、法定代表人或被授权人身份证（原件），至</w:t>
      </w:r>
      <w:r>
        <w:rPr>
          <w:rFonts w:hint="eastAsia" w:ascii="宋体" w:hAnsi="宋体" w:cs="宋体"/>
          <w:sz w:val="22"/>
          <w:szCs w:val="22"/>
          <w:u w:val="single"/>
        </w:rPr>
        <w:t>昆明市五华区朗悦湾16幢1401室</w:t>
      </w:r>
      <w:r>
        <w:rPr>
          <w:rFonts w:hint="eastAsia" w:ascii="宋体" w:hAnsi="宋体" w:cs="宋体"/>
          <w:sz w:val="22"/>
          <w:szCs w:val="22"/>
        </w:rPr>
        <w:t>购买招标文件。</w:t>
      </w:r>
    </w:p>
    <w:p>
      <w:pPr>
        <w:spacing w:line="360" w:lineRule="auto"/>
        <w:ind w:firstLine="440" w:firstLineChars="200"/>
        <w:rPr>
          <w:rFonts w:ascii="宋体" w:hAnsi="宋体" w:cs="宋体"/>
          <w:sz w:val="22"/>
          <w:szCs w:val="22"/>
        </w:rPr>
      </w:pPr>
      <w:r>
        <w:rPr>
          <w:rFonts w:hint="eastAsia" w:ascii="宋体" w:hAnsi="宋体" w:cs="宋体"/>
          <w:sz w:val="22"/>
          <w:szCs w:val="22"/>
        </w:rPr>
        <w:t>4.2招标文件售价为1200元，售后不退。购买文件缴纳费用方式为：现金缴纳。</w:t>
      </w:r>
    </w:p>
    <w:p>
      <w:pPr>
        <w:spacing w:line="360" w:lineRule="auto"/>
        <w:ind w:firstLine="440" w:firstLineChars="200"/>
        <w:rPr>
          <w:rFonts w:ascii="宋体" w:hAnsi="宋体" w:cs="宋体"/>
          <w:sz w:val="22"/>
          <w:szCs w:val="22"/>
        </w:rPr>
      </w:pPr>
      <w:r>
        <w:rPr>
          <w:rFonts w:hint="eastAsia" w:ascii="宋体" w:hAnsi="宋体" w:cs="宋体"/>
          <w:sz w:val="22"/>
          <w:szCs w:val="22"/>
        </w:rPr>
        <w:t>4.3招标人不提供邮寄招标文件服务。</w:t>
      </w:r>
    </w:p>
    <w:p>
      <w:pPr>
        <w:spacing w:line="360" w:lineRule="auto"/>
        <w:rPr>
          <w:rFonts w:ascii="宋体" w:hAnsi="宋体" w:cs="宋体"/>
          <w:b/>
          <w:bCs/>
          <w:sz w:val="22"/>
          <w:szCs w:val="22"/>
        </w:rPr>
      </w:pPr>
      <w:r>
        <w:rPr>
          <w:rFonts w:hint="eastAsia" w:ascii="宋体" w:hAnsi="宋体" w:cs="宋体"/>
          <w:b/>
          <w:bCs/>
          <w:sz w:val="22"/>
          <w:szCs w:val="22"/>
        </w:rPr>
        <w:t>5．投标文件的递交</w:t>
      </w:r>
    </w:p>
    <w:p>
      <w:pPr>
        <w:spacing w:line="360" w:lineRule="auto"/>
        <w:ind w:firstLine="440" w:firstLineChars="200"/>
        <w:rPr>
          <w:rFonts w:ascii="宋体" w:hAnsi="宋体" w:cs="宋体"/>
          <w:sz w:val="22"/>
          <w:szCs w:val="22"/>
        </w:rPr>
      </w:pPr>
      <w:r>
        <w:rPr>
          <w:rFonts w:hint="eastAsia" w:ascii="宋体" w:hAnsi="宋体" w:cs="宋体"/>
          <w:sz w:val="22"/>
          <w:szCs w:val="22"/>
        </w:rPr>
        <w:t>5.1投标文件递交的截止时间：</w:t>
      </w:r>
      <w:r>
        <w:rPr>
          <w:rFonts w:hint="eastAsia" w:ascii="宋体" w:hAnsi="宋体" w:cs="宋体"/>
          <w:b/>
          <w:sz w:val="22"/>
          <w:szCs w:val="22"/>
          <w:u w:val="single"/>
        </w:rPr>
        <w:t>2022</w:t>
      </w:r>
      <w:r>
        <w:rPr>
          <w:rFonts w:hint="eastAsia" w:ascii="宋体" w:hAnsi="宋体" w:cs="宋体"/>
          <w:b/>
          <w:sz w:val="22"/>
          <w:szCs w:val="22"/>
        </w:rPr>
        <w:t>年</w:t>
      </w:r>
      <w:r>
        <w:rPr>
          <w:rFonts w:hint="eastAsia" w:ascii="宋体" w:hAnsi="宋体" w:cs="宋体"/>
          <w:b/>
          <w:sz w:val="22"/>
          <w:szCs w:val="22"/>
          <w:u w:val="single"/>
          <w:lang w:val="en-US" w:eastAsia="zh-CN"/>
        </w:rPr>
        <w:t>05</w:t>
      </w:r>
      <w:r>
        <w:rPr>
          <w:rFonts w:hint="eastAsia" w:ascii="宋体" w:hAnsi="宋体" w:cs="宋体"/>
          <w:b/>
          <w:sz w:val="22"/>
          <w:szCs w:val="22"/>
        </w:rPr>
        <w:t>月</w:t>
      </w:r>
      <w:r>
        <w:rPr>
          <w:rFonts w:hint="eastAsia" w:ascii="宋体" w:hAnsi="宋体" w:cs="宋体"/>
          <w:b/>
          <w:sz w:val="22"/>
          <w:szCs w:val="22"/>
          <w:u w:val="single"/>
          <w:lang w:val="en-US" w:eastAsia="zh-CN"/>
        </w:rPr>
        <w:t>17</w:t>
      </w:r>
      <w:r>
        <w:rPr>
          <w:rFonts w:hint="eastAsia" w:ascii="宋体" w:hAnsi="宋体" w:cs="宋体"/>
          <w:b/>
          <w:sz w:val="22"/>
          <w:szCs w:val="22"/>
        </w:rPr>
        <w:t>日</w:t>
      </w:r>
      <w:r>
        <w:rPr>
          <w:rFonts w:hint="eastAsia" w:ascii="宋体" w:hAnsi="宋体" w:cs="宋体"/>
          <w:b/>
          <w:sz w:val="22"/>
          <w:szCs w:val="22"/>
          <w:u w:val="single"/>
          <w:lang w:val="en-US" w:eastAsia="zh-CN"/>
        </w:rPr>
        <w:t>11</w:t>
      </w:r>
      <w:r>
        <w:rPr>
          <w:rFonts w:hint="eastAsia" w:ascii="宋体" w:hAnsi="宋体" w:cs="宋体"/>
          <w:b/>
          <w:sz w:val="22"/>
          <w:szCs w:val="22"/>
        </w:rPr>
        <w:t>时</w:t>
      </w:r>
      <w:r>
        <w:rPr>
          <w:rFonts w:hint="eastAsia" w:ascii="宋体" w:hAnsi="宋体" w:cs="宋体"/>
          <w:b/>
          <w:sz w:val="22"/>
          <w:szCs w:val="22"/>
          <w:u w:val="single"/>
          <w:lang w:val="en-US" w:eastAsia="zh-CN"/>
        </w:rPr>
        <w:t>00</w:t>
      </w:r>
      <w:r>
        <w:rPr>
          <w:rFonts w:hint="eastAsia" w:ascii="宋体" w:hAnsi="宋体" w:cs="宋体"/>
          <w:b/>
          <w:sz w:val="22"/>
          <w:szCs w:val="22"/>
        </w:rPr>
        <w:t>分（北京时间）</w:t>
      </w:r>
    </w:p>
    <w:p>
      <w:pPr>
        <w:spacing w:line="360" w:lineRule="auto"/>
        <w:ind w:firstLine="440" w:firstLineChars="200"/>
        <w:rPr>
          <w:rFonts w:ascii="宋体" w:hAnsi="宋体" w:cs="宋体"/>
          <w:b/>
          <w:bCs/>
          <w:sz w:val="22"/>
          <w:szCs w:val="22"/>
        </w:rPr>
      </w:pPr>
      <w:r>
        <w:rPr>
          <w:rFonts w:hint="eastAsia" w:ascii="宋体" w:hAnsi="宋体" w:cs="宋体"/>
          <w:sz w:val="22"/>
          <w:szCs w:val="22"/>
        </w:rPr>
        <w:t>5.2投标文件递交地点：</w:t>
      </w:r>
      <w:r>
        <w:rPr>
          <w:rFonts w:hint="eastAsia" w:ascii="宋体" w:hAnsi="宋体" w:cs="宋体"/>
          <w:b/>
          <w:bCs/>
          <w:sz w:val="22"/>
          <w:szCs w:val="22"/>
          <w:u w:val="single"/>
        </w:rPr>
        <w:t>昆明市五华区朗悦湾</w:t>
      </w:r>
      <w:r>
        <w:rPr>
          <w:rFonts w:hint="eastAsia" w:ascii="宋体" w:hAnsi="宋体" w:cs="宋体"/>
          <w:b/>
          <w:bCs/>
          <w:sz w:val="22"/>
          <w:szCs w:val="22"/>
          <w:u w:val="single"/>
          <w:lang w:val="en-US" w:eastAsia="zh-CN"/>
        </w:rPr>
        <w:t>17</w:t>
      </w:r>
      <w:r>
        <w:rPr>
          <w:rFonts w:hint="eastAsia" w:ascii="宋体" w:hAnsi="宋体" w:cs="宋体"/>
          <w:b/>
          <w:bCs/>
          <w:sz w:val="22"/>
          <w:szCs w:val="22"/>
          <w:u w:val="single"/>
        </w:rPr>
        <w:t>栋</w:t>
      </w:r>
      <w:r>
        <w:rPr>
          <w:rFonts w:hint="eastAsia" w:ascii="宋体" w:hAnsi="宋体" w:cs="宋体"/>
          <w:b/>
          <w:bCs/>
          <w:sz w:val="22"/>
          <w:szCs w:val="22"/>
          <w:u w:val="single"/>
          <w:lang w:val="en-US" w:eastAsia="zh-CN"/>
        </w:rPr>
        <w:t>27</w:t>
      </w:r>
      <w:r>
        <w:rPr>
          <w:rFonts w:hint="eastAsia" w:ascii="宋体" w:hAnsi="宋体" w:cs="宋体"/>
          <w:b/>
          <w:bCs/>
          <w:sz w:val="22"/>
          <w:szCs w:val="22"/>
          <w:u w:val="single"/>
        </w:rPr>
        <w:t>01室</w:t>
      </w:r>
    </w:p>
    <w:p>
      <w:pPr>
        <w:spacing w:line="360" w:lineRule="auto"/>
        <w:ind w:firstLine="440" w:firstLineChars="200"/>
        <w:rPr>
          <w:rFonts w:ascii="宋体" w:hAnsi="宋体" w:cs="宋体"/>
          <w:sz w:val="22"/>
          <w:szCs w:val="22"/>
        </w:rPr>
      </w:pPr>
      <w:r>
        <w:rPr>
          <w:rFonts w:hint="eastAsia" w:ascii="宋体" w:hAnsi="宋体" w:cs="宋体"/>
          <w:sz w:val="22"/>
          <w:szCs w:val="22"/>
        </w:rPr>
        <w:t>5.3 逾期送达的或者未送达指定地点的投标文件，招标人不予受理。</w:t>
      </w:r>
    </w:p>
    <w:p>
      <w:pPr>
        <w:spacing w:line="360" w:lineRule="auto"/>
        <w:rPr>
          <w:rFonts w:ascii="宋体" w:hAnsi="宋体" w:cs="宋体"/>
          <w:b/>
          <w:bCs/>
          <w:sz w:val="22"/>
          <w:szCs w:val="22"/>
        </w:rPr>
      </w:pPr>
      <w:r>
        <w:rPr>
          <w:rFonts w:hint="eastAsia" w:ascii="宋体" w:hAnsi="宋体" w:cs="宋体"/>
          <w:b/>
          <w:bCs/>
          <w:sz w:val="22"/>
          <w:szCs w:val="22"/>
        </w:rPr>
        <w:t>6．发布公告的媒介</w:t>
      </w:r>
    </w:p>
    <w:p>
      <w:pPr>
        <w:spacing w:line="360" w:lineRule="auto"/>
        <w:ind w:firstLine="440" w:firstLineChars="200"/>
        <w:jc w:val="both"/>
        <w:rPr>
          <w:rFonts w:ascii="宋体" w:hAnsi="宋体" w:cs="宋体"/>
          <w:sz w:val="22"/>
          <w:szCs w:val="22"/>
        </w:rPr>
      </w:pPr>
      <w:r>
        <w:rPr>
          <w:rFonts w:hint="eastAsia" w:ascii="宋体" w:hAnsi="宋体" w:cs="宋体"/>
          <w:sz w:val="22"/>
          <w:szCs w:val="22"/>
        </w:rPr>
        <w:t>本次招标公告在</w:t>
      </w:r>
      <w:r>
        <w:rPr>
          <w:rFonts w:hint="eastAsia" w:ascii="宋体" w:hAnsi="宋体" w:cs="宋体"/>
          <w:sz w:val="22"/>
          <w:szCs w:val="22"/>
          <w:u w:val="single"/>
        </w:rPr>
        <w:t>中国招标投标公共服务平台（www.cebpubservice.com）</w:t>
      </w:r>
      <w:r>
        <w:rPr>
          <w:rFonts w:hint="eastAsia" w:ascii="宋体" w:hAnsi="宋体" w:cs="宋体"/>
          <w:color w:val="000000"/>
          <w:sz w:val="22"/>
          <w:szCs w:val="22"/>
          <w:u w:val="single"/>
        </w:rPr>
        <w:t>和中国政府采购网</w:t>
      </w:r>
      <w:r>
        <w:rPr>
          <w:rFonts w:hint="eastAsia" w:ascii="宋体" w:hAnsi="宋体" w:cs="宋体"/>
          <w:color w:val="000000"/>
          <w:sz w:val="22"/>
          <w:szCs w:val="22"/>
        </w:rPr>
        <w:t>上发布，我公司对其他网站或媒体转载的公</w:t>
      </w:r>
      <w:r>
        <w:rPr>
          <w:rFonts w:hint="eastAsia" w:ascii="宋体" w:hAnsi="宋体" w:cs="宋体"/>
          <w:sz w:val="22"/>
          <w:szCs w:val="22"/>
        </w:rPr>
        <w:t>告及公告内容不承担任何责任。</w:t>
      </w:r>
    </w:p>
    <w:p>
      <w:pPr>
        <w:spacing w:line="360" w:lineRule="auto"/>
        <w:rPr>
          <w:rFonts w:ascii="宋体" w:hAnsi="宋体" w:cs="宋体"/>
          <w:b/>
          <w:bCs/>
          <w:sz w:val="22"/>
          <w:szCs w:val="22"/>
        </w:rPr>
      </w:pPr>
      <w:r>
        <w:rPr>
          <w:rFonts w:hint="eastAsia" w:ascii="宋体" w:hAnsi="宋体" w:cs="宋体"/>
          <w:b/>
          <w:bCs/>
          <w:sz w:val="22"/>
          <w:szCs w:val="22"/>
        </w:rPr>
        <w:t>7．联系方式</w:t>
      </w:r>
    </w:p>
    <w:p>
      <w:pPr>
        <w:spacing w:line="360" w:lineRule="auto"/>
        <w:ind w:firstLine="440" w:firstLineChars="200"/>
        <w:rPr>
          <w:rFonts w:ascii="宋体" w:hAnsi="宋体" w:cs="宋体"/>
          <w:sz w:val="22"/>
          <w:szCs w:val="22"/>
        </w:rPr>
      </w:pPr>
      <w:r>
        <w:rPr>
          <w:rFonts w:hint="eastAsia" w:ascii="宋体" w:hAnsi="宋体" w:cs="宋体"/>
          <w:sz w:val="22"/>
          <w:szCs w:val="22"/>
        </w:rPr>
        <w:t>招 标 人：云南云投医疗扶贫开发红河妇幼保健院有限有限责任公司</w:t>
      </w:r>
    </w:p>
    <w:p>
      <w:pPr>
        <w:spacing w:line="360" w:lineRule="auto"/>
        <w:ind w:firstLine="440" w:firstLineChars="200"/>
        <w:rPr>
          <w:rFonts w:ascii="宋体" w:hAnsi="宋体" w:cs="宋体"/>
          <w:sz w:val="22"/>
          <w:szCs w:val="22"/>
        </w:rPr>
      </w:pPr>
      <w:r>
        <w:rPr>
          <w:rFonts w:hint="eastAsia" w:ascii="宋体" w:hAnsi="宋体" w:cs="宋体"/>
          <w:sz w:val="22"/>
          <w:szCs w:val="22"/>
        </w:rPr>
        <w:t>地址：蒙自市红河州妇女儿童医院建设项目项目部办公室</w:t>
      </w:r>
    </w:p>
    <w:p>
      <w:pPr>
        <w:spacing w:line="360" w:lineRule="auto"/>
        <w:ind w:firstLine="440" w:firstLineChars="200"/>
        <w:rPr>
          <w:rFonts w:ascii="宋体" w:hAnsi="宋体" w:cs="宋体"/>
          <w:sz w:val="22"/>
          <w:szCs w:val="22"/>
        </w:rPr>
      </w:pPr>
      <w:r>
        <w:rPr>
          <w:rFonts w:hint="eastAsia" w:ascii="宋体" w:hAnsi="宋体" w:cs="宋体"/>
          <w:sz w:val="22"/>
          <w:szCs w:val="22"/>
        </w:rPr>
        <w:t xml:space="preserve">联系人：周工       </w:t>
      </w:r>
    </w:p>
    <w:p>
      <w:pPr>
        <w:spacing w:line="360" w:lineRule="auto"/>
        <w:ind w:firstLine="440" w:firstLineChars="200"/>
        <w:rPr>
          <w:rFonts w:ascii="宋体" w:hAnsi="宋体" w:cs="宋体"/>
          <w:sz w:val="22"/>
          <w:szCs w:val="22"/>
        </w:rPr>
      </w:pPr>
      <w:r>
        <w:rPr>
          <w:rFonts w:hint="eastAsia" w:ascii="宋体" w:hAnsi="宋体" w:cs="宋体"/>
          <w:sz w:val="22"/>
          <w:szCs w:val="22"/>
        </w:rPr>
        <w:t xml:space="preserve">联系电话：18988261518 </w:t>
      </w:r>
    </w:p>
    <w:p>
      <w:pPr>
        <w:spacing w:line="360" w:lineRule="auto"/>
        <w:ind w:firstLine="440" w:firstLineChars="200"/>
        <w:rPr>
          <w:rFonts w:ascii="宋体" w:hAnsi="宋体" w:cs="宋体"/>
          <w:sz w:val="22"/>
          <w:szCs w:val="22"/>
        </w:rPr>
      </w:pPr>
      <w:r>
        <w:rPr>
          <w:rFonts w:hint="eastAsia" w:ascii="宋体" w:hAnsi="宋体" w:cs="宋体"/>
          <w:sz w:val="22"/>
          <w:szCs w:val="22"/>
        </w:rPr>
        <w:t xml:space="preserve">                  </w:t>
      </w:r>
      <w:bookmarkStart w:id="1" w:name="_GoBack"/>
      <w:bookmarkEnd w:id="1"/>
    </w:p>
    <w:p>
      <w:pPr>
        <w:spacing w:line="360" w:lineRule="auto"/>
        <w:ind w:firstLine="440" w:firstLineChars="200"/>
        <w:rPr>
          <w:rFonts w:ascii="宋体" w:hAnsi="宋体" w:cs="宋体"/>
          <w:sz w:val="22"/>
          <w:szCs w:val="22"/>
        </w:rPr>
      </w:pPr>
      <w:r>
        <w:rPr>
          <w:rFonts w:hint="eastAsia" w:ascii="宋体" w:hAnsi="宋体" w:cs="宋体"/>
          <w:sz w:val="22"/>
          <w:szCs w:val="22"/>
        </w:rPr>
        <w:t>招标代理机构：中盛精诚工程项目管理有限公司</w:t>
      </w:r>
    </w:p>
    <w:p>
      <w:pPr>
        <w:spacing w:line="360" w:lineRule="auto"/>
        <w:ind w:firstLine="440" w:firstLineChars="200"/>
        <w:rPr>
          <w:rFonts w:ascii="宋体" w:hAnsi="宋体" w:cs="宋体"/>
          <w:sz w:val="22"/>
          <w:szCs w:val="22"/>
        </w:rPr>
      </w:pPr>
      <w:r>
        <w:rPr>
          <w:rFonts w:hint="eastAsia" w:ascii="宋体" w:hAnsi="宋体" w:cs="宋体"/>
          <w:sz w:val="22"/>
          <w:szCs w:val="22"/>
        </w:rPr>
        <w:t>地址：云南省昆明市五华区朗悦湾16幢1401室</w:t>
      </w:r>
    </w:p>
    <w:p>
      <w:pPr>
        <w:spacing w:line="360" w:lineRule="auto"/>
        <w:ind w:firstLine="440" w:firstLineChars="200"/>
        <w:rPr>
          <w:rFonts w:ascii="宋体" w:hAnsi="宋体" w:cs="宋体"/>
          <w:sz w:val="22"/>
          <w:szCs w:val="22"/>
        </w:rPr>
      </w:pPr>
      <w:r>
        <w:rPr>
          <w:rFonts w:hint="eastAsia" w:ascii="宋体" w:hAnsi="宋体" w:cs="宋体"/>
          <w:sz w:val="22"/>
          <w:szCs w:val="22"/>
        </w:rPr>
        <w:t xml:space="preserve">联系人：卢工 </w:t>
      </w:r>
    </w:p>
    <w:p>
      <w:pPr>
        <w:spacing w:line="360" w:lineRule="auto"/>
        <w:ind w:firstLine="440" w:firstLineChars="200"/>
        <w:rPr>
          <w:rFonts w:ascii="宋体" w:hAnsi="宋体" w:cs="宋体"/>
          <w:sz w:val="22"/>
          <w:szCs w:val="22"/>
        </w:rPr>
      </w:pPr>
      <w:r>
        <w:rPr>
          <w:rFonts w:hint="eastAsia" w:ascii="宋体" w:hAnsi="宋体" w:cs="宋体"/>
          <w:sz w:val="22"/>
          <w:szCs w:val="22"/>
        </w:rPr>
        <w:t>联系电话：17387010119</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MingLiU">
    <w:panose1 w:val="02020509000000000000"/>
    <w:charset w:val="88"/>
    <w:family w:val="modern"/>
    <w:pitch w:val="default"/>
    <w:sig w:usb0="A00002FF" w:usb1="28CFFCFA" w:usb2="00000016" w:usb3="00000000" w:csb0="00100001" w:csb1="00000000"/>
  </w:font>
  <w:font w:name="幼圆">
    <w:altName w:val="宋体"/>
    <w:panose1 w:val="0201050906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A368C3"/>
    <w:rsid w:val="09575FE9"/>
    <w:rsid w:val="0ADE294A"/>
    <w:rsid w:val="0F0D7CBB"/>
    <w:rsid w:val="13B23CCB"/>
    <w:rsid w:val="2C16734D"/>
    <w:rsid w:val="2D3624EB"/>
    <w:rsid w:val="3AA368C3"/>
    <w:rsid w:val="3E9B1F82"/>
    <w:rsid w:val="4DA6257E"/>
    <w:rsid w:val="517E79A2"/>
    <w:rsid w:val="68D47A4E"/>
    <w:rsid w:val="75433C79"/>
    <w:rsid w:val="7A06123F"/>
    <w:rsid w:val="7E881560"/>
    <w:rsid w:val="7EB91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Calibri" w:eastAsia="宋体" w:cs="Times New Roman"/>
      <w:lang w:val="en-US" w:eastAsia="zh-CN" w:bidi="ar-SA"/>
    </w:rPr>
  </w:style>
  <w:style w:type="paragraph" w:styleId="5">
    <w:name w:val="heading 1"/>
    <w:basedOn w:val="1"/>
    <w:next w:val="1"/>
    <w:qFormat/>
    <w:uiPriority w:val="9"/>
    <w:pPr>
      <w:keepNext/>
      <w:keepLines/>
      <w:spacing w:line="360" w:lineRule="auto"/>
      <w:jc w:val="center"/>
      <w:outlineLvl w:val="0"/>
    </w:pPr>
    <w:rPr>
      <w:rFonts w:ascii="宋体" w:hAnsi="宋体" w:cs="宋体"/>
      <w:b/>
      <w:bCs/>
      <w:kern w:val="44"/>
      <w:sz w:val="36"/>
      <w:szCs w:val="36"/>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99"/>
    <w:pPr>
      <w:widowControl w:val="0"/>
      <w:spacing w:line="312" w:lineRule="auto"/>
      <w:ind w:firstLine="420"/>
      <w:jc w:val="both"/>
    </w:pPr>
    <w:rPr>
      <w:rFonts w:ascii="Arial Unicode MS" w:hAnsi="Arial Unicode MS"/>
      <w:sz w:val="24"/>
      <w:szCs w:val="24"/>
    </w:rPr>
  </w:style>
  <w:style w:type="paragraph" w:styleId="3">
    <w:name w:val="Body Text"/>
    <w:basedOn w:val="1"/>
    <w:next w:val="4"/>
    <w:qFormat/>
    <w:uiPriority w:val="99"/>
    <w:pPr>
      <w:spacing w:after="120"/>
    </w:pPr>
  </w:style>
  <w:style w:type="paragraph" w:styleId="4">
    <w:name w:val="toc 5"/>
    <w:basedOn w:val="1"/>
    <w:next w:val="1"/>
    <w:qFormat/>
    <w:uiPriority w:val="39"/>
    <w:pPr>
      <w:widowControl w:val="0"/>
      <w:ind w:left="840"/>
    </w:pPr>
    <w:rPr>
      <w:kern w:val="2"/>
      <w:sz w:val="21"/>
    </w:rPr>
  </w:style>
  <w:style w:type="paragraph" w:styleId="6">
    <w:name w:val="Document Map"/>
    <w:basedOn w:val="1"/>
    <w:qFormat/>
    <w:uiPriority w:val="99"/>
    <w:rPr>
      <w:rFonts w:ascii="MingLiU"/>
      <w:sz w:val="18"/>
      <w:szCs w:val="18"/>
    </w:rPr>
  </w:style>
  <w:style w:type="paragraph" w:customStyle="1" w:styleId="9">
    <w:name w:val="Default"/>
    <w:qFormat/>
    <w:uiPriority w:val="0"/>
    <w:pPr>
      <w:widowControl w:val="0"/>
      <w:autoSpaceDE w:val="0"/>
      <w:autoSpaceDN w:val="0"/>
      <w:adjustRightInd w:val="0"/>
    </w:pPr>
    <w:rPr>
      <w:rFonts w:ascii="幼圆" w:hAnsi="Arial Unicode MS" w:eastAsia="幼圆" w:cs="幼圆"/>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2022-04-26T01:05:00Z</dcterms:created>
  <dc:creator>Elaine</dc:creator>
  <cp:lastModifiedBy>Elaine</cp:lastModifiedBy>
  <dcterms:modified xsi:type="dcterms:W3CDTF">2022-04-26T01:06:13Z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E75E55FBA8434A9EAF851528F5F04F25</vt:lpwstr>
  </property>
</Properties>
</file>