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/>
        <w:widowControl/>
        <w:spacing w:line="560" w:lineRule="exact"/>
        <w:jc w:val="center"/>
        <w:rPr>
          <w:rFonts w:hint="eastAsia" w:ascii="宋体" w:hAnsi="宋体" w:eastAsia="宋体" w:cs="宋体"/>
          <w:bCs w:val="0"/>
          <w:color w:val="auto"/>
          <w:kern w:val="0"/>
          <w:sz w:val="24"/>
          <w:szCs w:val="24"/>
        </w:rPr>
      </w:pPr>
      <w:bookmarkStart w:id="0" w:name="_Toc492565495"/>
      <w:r>
        <w:rPr>
          <w:rFonts w:hint="eastAsia" w:ascii="宋体" w:hAnsi="宋体" w:eastAsia="宋体" w:cs="宋体"/>
          <w:bCs w:val="0"/>
          <w:color w:val="auto"/>
          <w:kern w:val="0"/>
          <w:sz w:val="24"/>
          <w:szCs w:val="24"/>
        </w:rPr>
        <w:t>第三部分 技术需求书</w:t>
      </w:r>
      <w:bookmarkStart w:id="1" w:name="_Toc492565493"/>
    </w:p>
    <w:bookmarkEnd w:id="0"/>
    <w:bookmarkEnd w:id="1"/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一、技术指标要求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/>
          <w:bCs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 w:val="0"/>
          <w:sz w:val="24"/>
          <w:szCs w:val="24"/>
          <w:highlight w:val="none"/>
        </w:rPr>
        <w:t>注1：★号条款，对其中任意一项的偏离或不符合或缺失即按无效响应处理；▲号条款为重要条款；未标注为一般条款。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/>
          <w:bCs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 w:val="0"/>
          <w:sz w:val="24"/>
          <w:szCs w:val="24"/>
          <w:highlight w:val="none"/>
        </w:rPr>
        <w:t>注2：供应商应在《技术要求响应/偏离表》中对第三部分技术需求书所有要求等进行点对点应答，对有具体参数要求的指标，供应商需提供所投硬件或软件的具体参数值；对于磋商文件要求提供证明文件的，供应商应提供相应的证明文件，不满足上述要求的所对应分项视为不满足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1、</w:t>
      </w:r>
      <w:r>
        <w:rPr>
          <w:rFonts w:hint="eastAsia" w:ascii="宋体" w:hAnsi="宋体" w:eastAsia="宋体" w:cs="宋体"/>
          <w:sz w:val="24"/>
          <w:szCs w:val="24"/>
        </w:rPr>
        <w:t>主机要求</w:t>
      </w:r>
    </w:p>
    <w:p>
      <w:pPr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1.1系统由光源、反射光路、样品架、单色仪、荧光检测器、吸收检测器等部分组成；</w:t>
      </w:r>
    </w:p>
    <w:p>
      <w:pPr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1.2系统能同时快速测量三维荧光和紫外可见吸收；</w:t>
      </w:r>
    </w:p>
    <w:p>
      <w:pPr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★1.3激发光源：150W（激发波长200nm起）氙灯，带后反射弧面镜；</w:t>
      </w:r>
    </w:p>
    <w:p>
      <w:pPr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★1.4激发单色仪：双光栅激发单色仪，带自动消级次滤光片轮；</w:t>
      </w:r>
      <w:bookmarkStart w:id="3" w:name="_GoBack"/>
      <w:bookmarkEnd w:id="3"/>
    </w:p>
    <w:p>
      <w:pPr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1.5出厂自带激发光谱全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范围200~800nm强度校正</w:t>
      </w:r>
      <w:r>
        <w:rPr>
          <w:rFonts w:hint="eastAsia" w:ascii="宋体" w:hAnsi="宋体" w:eastAsia="宋体" w:cs="宋体"/>
          <w:sz w:val="24"/>
          <w:szCs w:val="24"/>
        </w:rPr>
        <w:t>；</w:t>
      </w:r>
    </w:p>
    <w:p>
      <w:pPr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1.6激发波长准确度：≤±1nm；</w:t>
      </w:r>
    </w:p>
    <w:p>
      <w:pPr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1.7激发波长范围：200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~</w:t>
      </w:r>
      <w:r>
        <w:rPr>
          <w:rFonts w:hint="eastAsia" w:ascii="宋体" w:hAnsi="宋体" w:eastAsia="宋体" w:cs="宋体"/>
          <w:sz w:val="24"/>
          <w:szCs w:val="24"/>
        </w:rPr>
        <w:t>800nm；</w:t>
      </w:r>
    </w:p>
    <w:p>
      <w:pPr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1.8发射光谱仪：像差校正成像光谱仪；</w:t>
      </w:r>
    </w:p>
    <w:p>
      <w:pPr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▲1.9出厂自带发射光谱全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范围250~800nm强度校正</w:t>
      </w:r>
      <w:r>
        <w:rPr>
          <w:rFonts w:hint="eastAsia" w:ascii="宋体" w:hAnsi="宋体" w:eastAsia="宋体" w:cs="宋体"/>
          <w:sz w:val="24"/>
          <w:szCs w:val="24"/>
        </w:rPr>
        <w:t>；</w:t>
      </w:r>
    </w:p>
    <w:p>
      <w:pPr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★1.10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检测器：TE制冷背照射CCD检测器</w:t>
      </w:r>
      <w:bookmarkStart w:id="2" w:name="OLE_LINK19"/>
      <w:r>
        <w:rPr>
          <w:rFonts w:hint="eastAsia" w:ascii="宋体" w:hAnsi="宋体" w:eastAsia="宋体" w:cs="宋体"/>
          <w:color w:val="000000"/>
          <w:sz w:val="24"/>
          <w:szCs w:val="24"/>
        </w:rPr>
        <w:t>，保证快的测量速度和好的光谱效率响应；</w:t>
      </w:r>
      <w:bookmarkEnd w:id="2"/>
    </w:p>
    <w:p>
      <w:pPr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★1.11信噪比＞20000:1（RMS 350nm激发测量水拉曼峰S/N）；</w:t>
      </w:r>
    </w:p>
    <w:p>
      <w:pPr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▲1.12 3D光谱扫描模式：从长波长到短波长，减少紫外光对样品漂白的几率；</w:t>
      </w:r>
    </w:p>
    <w:p>
      <w:pPr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★1.13 同时快速测量三维荧光和紫外可见吸收；</w:t>
      </w:r>
    </w:p>
    <w:p>
      <w:pPr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1.14内置实时内滤校正检测扫描；</w:t>
      </w:r>
    </w:p>
    <w:p>
      <w:pPr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1.15发射光谱全谱（250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~</w:t>
      </w:r>
      <w:r>
        <w:rPr>
          <w:rFonts w:hint="eastAsia" w:ascii="宋体" w:hAnsi="宋体" w:eastAsia="宋体" w:cs="宋体"/>
          <w:sz w:val="24"/>
          <w:szCs w:val="24"/>
        </w:rPr>
        <w:t>800nm）读出时间：5ms；</w:t>
      </w:r>
    </w:p>
    <w:p>
      <w:pPr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1.16吸收波长测量范围：200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~</w:t>
      </w:r>
      <w:r>
        <w:rPr>
          <w:rFonts w:hint="eastAsia" w:ascii="宋体" w:hAnsi="宋体" w:eastAsia="宋体" w:cs="宋体"/>
          <w:sz w:val="24"/>
          <w:szCs w:val="24"/>
        </w:rPr>
        <w:t>800nm；</w:t>
      </w:r>
    </w:p>
    <w:p>
      <w:pPr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1.17毫秒级动态扫描功能包含：强度与时间和发射光谱-强度-时间。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</w:t>
      </w:r>
      <w:r>
        <w:rPr>
          <w:rFonts w:hint="eastAsia" w:ascii="宋体" w:hAnsi="宋体" w:eastAsia="宋体" w:cs="宋体"/>
          <w:sz w:val="24"/>
          <w:szCs w:val="24"/>
        </w:rPr>
        <w:t>软件功能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★2.1一键式内滤校正；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一键式样品浓度标准化（水拉曼和硫酸奎宁单元）；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2.3</w:t>
      </w:r>
      <w:r>
        <w:rPr>
          <w:rFonts w:hint="eastAsia" w:ascii="宋体" w:hAnsi="宋体" w:eastAsia="宋体" w:cs="宋体"/>
          <w:sz w:val="24"/>
          <w:szCs w:val="24"/>
        </w:rPr>
        <w:t>系统校正功能：暗噪声归零校正，激发源实时校正，激发谱校正，发射谱校正；</w:t>
      </w:r>
    </w:p>
    <w:p>
      <w:pPr>
        <w:spacing w:line="360" w:lineRule="auto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二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、售后服务要求</w:t>
      </w:r>
    </w:p>
    <w:p>
      <w:pPr>
        <w:spacing w:line="360" w:lineRule="auto"/>
        <w:rPr>
          <w:rFonts w:hint="eastAsia" w:ascii="宋体" w:hAnsi="宋体" w:eastAsia="宋体" w:cs="宋体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1、质保期：1年</w:t>
      </w:r>
      <w:r>
        <w:rPr>
          <w:rFonts w:hint="eastAsia" w:ascii="宋体" w:hAnsi="宋体" w:eastAsia="宋体" w:cs="宋体"/>
          <w:bCs/>
          <w:sz w:val="24"/>
          <w:szCs w:val="24"/>
          <w:lang w:eastAsia="zh-CN"/>
        </w:rPr>
        <w:t>。</w:t>
      </w:r>
    </w:p>
    <w:p>
      <w:pPr>
        <w:spacing w:line="360" w:lineRule="auto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2、保修期内维修响应时间为24小时（法定工作时间）。</w:t>
      </w:r>
    </w:p>
    <w:p>
      <w:pPr>
        <w:spacing w:line="360" w:lineRule="auto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 xml:space="preserve">   保修期外维修响应时间为4小时（法定工作时间），48小时内赶到现场。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3、</w:t>
      </w:r>
      <w:r>
        <w:rPr>
          <w:rFonts w:hint="eastAsia" w:ascii="宋体" w:hAnsi="宋体" w:eastAsia="宋体" w:cs="宋体"/>
          <w:bCs/>
          <w:sz w:val="24"/>
          <w:szCs w:val="24"/>
        </w:rPr>
        <w:t>在保修期内，任何由制造商选材和制造不当引起的质量问题，制造商负责免费维修。接到用户通知后24小时内响应，如有必要尽快派出维修人员到达现场进行服务。安装、培训：厂家将负责在用户单位安装与调试，并现场进行操作演示、数据处理等培训。</w:t>
      </w:r>
    </w:p>
    <w:p>
      <w:pPr>
        <w:spacing w:line="360" w:lineRule="auto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三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、培训要求</w:t>
      </w:r>
    </w:p>
    <w:p>
      <w:pPr>
        <w:pStyle w:val="87"/>
        <w:autoSpaceDE w:val="0"/>
        <w:autoSpaceDN w:val="0"/>
        <w:adjustRightInd w:val="0"/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质保期内，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提供不少于2次/年的免费培训服务。培训内容包含但不限于：使用</w:t>
      </w:r>
    </w:p>
    <w:p>
      <w:pPr>
        <w:pStyle w:val="87"/>
        <w:autoSpaceDE w:val="0"/>
        <w:autoSpaceDN w:val="0"/>
        <w:adjustRightInd w:val="0"/>
        <w:spacing w:line="360" w:lineRule="auto"/>
        <w:ind w:left="0" w:leftChars="0" w:firstLine="0" w:firstLineChars="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培训、维护维保培训、简单维修培训。</w:t>
      </w:r>
    </w:p>
    <w:p>
      <w:pPr>
        <w:pStyle w:val="13"/>
        <w:numPr>
          <w:ilvl w:val="0"/>
          <w:numId w:val="0"/>
        </w:numPr>
        <w:spacing w:line="360" w:lineRule="auto"/>
        <w:ind w:leftChars="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DFDFD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DFDFD"/>
          <w:lang w:val="en-US" w:eastAsia="zh-CN"/>
        </w:rPr>
        <w:t xml:space="preserve"> 四、其他要求</w:t>
      </w:r>
    </w:p>
    <w:p>
      <w:pPr>
        <w:pStyle w:val="13"/>
        <w:numPr>
          <w:ilvl w:val="0"/>
          <w:numId w:val="0"/>
        </w:numPr>
        <w:spacing w:line="360" w:lineRule="auto"/>
        <w:ind w:leftChars="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DFDFD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DFDFD"/>
          <w:lang w:val="en-US" w:eastAsia="zh-CN"/>
        </w:rPr>
        <w:t>1.配备吸收和荧光发射光谱仪主机1套。</w:t>
      </w:r>
    </w:p>
    <w:p>
      <w:pPr>
        <w:pStyle w:val="13"/>
        <w:numPr>
          <w:ilvl w:val="0"/>
          <w:numId w:val="0"/>
        </w:numPr>
        <w:spacing w:line="360" w:lineRule="auto"/>
        <w:ind w:leftChars="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DFDFD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DFDFD"/>
          <w:lang w:val="en-US" w:eastAsia="zh-CN"/>
        </w:rPr>
        <w:t>2.配备标准水样 1个。</w:t>
      </w:r>
    </w:p>
    <w:p>
      <w:pPr>
        <w:pStyle w:val="13"/>
        <w:numPr>
          <w:ilvl w:val="0"/>
          <w:numId w:val="0"/>
        </w:numPr>
        <w:spacing w:line="360" w:lineRule="auto"/>
        <w:ind w:leftChars="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fill="FDFDFD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DFDFD"/>
          <w:lang w:val="en-US" w:eastAsia="zh-CN"/>
        </w:rPr>
        <w:t>3.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fill="FDFDFD"/>
          <w:lang w:val="en-US" w:eastAsia="zh-CN"/>
        </w:rPr>
        <w:t>配备</w:t>
      </w: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fill="FDFDFD"/>
          <w:lang w:val="en-US" w:eastAsia="zh-CN"/>
        </w:rPr>
        <w:t>石英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fill="FDFDFD"/>
          <w:lang w:val="en-US" w:eastAsia="zh-CN"/>
        </w:rPr>
        <w:t xml:space="preserve">比色皿 </w:t>
      </w: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fill="FDFDFD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fill="FDFDFD"/>
          <w:lang w:val="en-US" w:eastAsia="zh-CN"/>
        </w:rPr>
        <w:t>个。</w:t>
      </w:r>
    </w:p>
    <w:p>
      <w:pPr>
        <w:pStyle w:val="13"/>
        <w:numPr>
          <w:ilvl w:val="0"/>
          <w:numId w:val="0"/>
        </w:numPr>
        <w:spacing w:line="360" w:lineRule="auto"/>
        <w:ind w:leftChars="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DFDFD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DFDFD"/>
          <w:lang w:val="en-US" w:eastAsia="zh-CN"/>
        </w:rPr>
        <w:t>4.配备单池恒温液体样品支架1个。</w:t>
      </w:r>
    </w:p>
    <w:p>
      <w:pPr>
        <w:pStyle w:val="13"/>
        <w:numPr>
          <w:ilvl w:val="0"/>
          <w:numId w:val="0"/>
        </w:numPr>
        <w:spacing w:line="360" w:lineRule="auto"/>
        <w:ind w:leftChars="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DFDFD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DFDFD"/>
          <w:lang w:val="en-US" w:eastAsia="zh-CN"/>
        </w:rPr>
        <w:t>5.配备仪器控制软件 1套。</w:t>
      </w:r>
    </w:p>
    <w:p>
      <w:pPr>
        <w:pStyle w:val="13"/>
        <w:numPr>
          <w:ilvl w:val="0"/>
          <w:numId w:val="0"/>
        </w:numPr>
        <w:spacing w:line="360" w:lineRule="auto"/>
        <w:ind w:leftChars="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DFDFD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DFDFD"/>
          <w:lang w:val="en-US" w:eastAsia="zh-CN"/>
        </w:rPr>
        <w:t>6.配备台式数据处理存储装置1台。</w:t>
      </w:r>
    </w:p>
    <w:p>
      <w:pPr>
        <w:pStyle w:val="13"/>
        <w:numPr>
          <w:ilvl w:val="0"/>
          <w:numId w:val="0"/>
        </w:numPr>
        <w:spacing w:line="360" w:lineRule="auto"/>
        <w:ind w:leftChars="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DFDFD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DFDFD"/>
          <w:lang w:val="en-US" w:eastAsia="zh-CN"/>
        </w:rPr>
        <w:t>7.配备平行因子分析软件1套。</w:t>
      </w:r>
    </w:p>
    <w:sectPr>
      <w:headerReference r:id="rId3" w:type="default"/>
      <w:footerReference r:id="rId4" w:type="default"/>
      <w:pgSz w:w="11906" w:h="16838"/>
      <w:pgMar w:top="1134" w:right="1417" w:bottom="1134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2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S Sans Serif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楷体_GB2312">
    <w:altName w:val="楷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兰亭黑简体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幼圆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7089348"/>
    </w:sdtPr>
    <w:sdtContent>
      <w:p>
        <w:pPr>
          <w:pStyle w:val="24"/>
          <w:jc w:val="center"/>
        </w:pPr>
        <w:r>
          <w:rPr>
            <w:rFonts w:hint="eastAsia"/>
          </w:rPr>
          <w:t>03-</w:t>
        </w: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>
    <w:pPr>
      <w:pStyle w:val="2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ind w:firstLine="540" w:firstLineChars="300"/>
      <w:jc w:val="left"/>
    </w:pPr>
    <w:r>
      <w:rPr>
        <w:rFonts w:hint="eastAsi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75565</wp:posOffset>
          </wp:positionH>
          <wp:positionV relativeFrom="paragraph">
            <wp:posOffset>-179070</wp:posOffset>
          </wp:positionV>
          <wp:extent cx="266065" cy="393065"/>
          <wp:effectExtent l="0" t="0" r="635" b="635"/>
          <wp:wrapNone/>
          <wp:docPr id="1" name="图片 1025" descr="中盛隆国际招标(北京)有限公司(只有标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025" descr="中盛隆国际招标(北京)有限公司(只有标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6065" cy="393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/>
        <w:lang w:val="en-US" w:eastAsia="zh-CN"/>
      </w:rPr>
      <w:t>中盛隆国际招标（北京）有限公司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88"/>
    <w:multiLevelType w:val="singleLevel"/>
    <w:tmpl w:val="FFFFFF88"/>
    <w:lvl w:ilvl="0" w:tentative="0">
      <w:start w:val="1"/>
      <w:numFmt w:val="decimal"/>
      <w:pStyle w:val="12"/>
      <w:lvlText w:val="%1."/>
      <w:lvlJc w:val="left"/>
      <w:pPr>
        <w:tabs>
          <w:tab w:val="left" w:pos="9917"/>
        </w:tabs>
        <w:ind w:left="9917" w:hanging="420"/>
      </w:pPr>
      <w:rPr>
        <w:rFonts w:hint="eastAsia"/>
      </w:rPr>
    </w:lvl>
  </w:abstractNum>
  <w:abstractNum w:abstractNumId="1">
    <w:nsid w:val="FFFFFF89"/>
    <w:multiLevelType w:val="singleLevel"/>
    <w:tmpl w:val="FFFFFF89"/>
    <w:lvl w:ilvl="0" w:tentative="0">
      <w:start w:val="1"/>
      <w:numFmt w:val="bullet"/>
      <w:pStyle w:val="14"/>
      <w:lvlText w:val=""/>
      <w:lvlJc w:val="left"/>
      <w:pPr>
        <w:tabs>
          <w:tab w:val="left" w:pos="748"/>
        </w:tabs>
        <w:ind w:left="748" w:hanging="374"/>
      </w:pPr>
      <w:rPr>
        <w:rFonts w:hint="default" w:ascii="Wingdings" w:hAnsi="Wingdings"/>
        <w:sz w:val="21"/>
      </w:rPr>
    </w:lvl>
  </w:abstractNum>
  <w:abstractNum w:abstractNumId="2">
    <w:nsid w:val="42DF1793"/>
    <w:multiLevelType w:val="multilevel"/>
    <w:tmpl w:val="42DF1793"/>
    <w:lvl w:ilvl="0" w:tentative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ind w:left="120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hideSpellingError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YzYWZlNTFkMzkxY2U2ZTM4MzYyMjc0ZmU2Y2FiNGYifQ=="/>
  </w:docVars>
  <w:rsids>
    <w:rsidRoot w:val="00586965"/>
    <w:rsid w:val="00001800"/>
    <w:rsid w:val="0000680E"/>
    <w:rsid w:val="00006C62"/>
    <w:rsid w:val="00014710"/>
    <w:rsid w:val="00015115"/>
    <w:rsid w:val="000161AD"/>
    <w:rsid w:val="00020E61"/>
    <w:rsid w:val="00033A21"/>
    <w:rsid w:val="0003654F"/>
    <w:rsid w:val="00041A8C"/>
    <w:rsid w:val="00041C0D"/>
    <w:rsid w:val="00041DF7"/>
    <w:rsid w:val="000570C4"/>
    <w:rsid w:val="00057392"/>
    <w:rsid w:val="00061616"/>
    <w:rsid w:val="00066D53"/>
    <w:rsid w:val="000672C6"/>
    <w:rsid w:val="00071243"/>
    <w:rsid w:val="00071EBB"/>
    <w:rsid w:val="00074DDF"/>
    <w:rsid w:val="00080486"/>
    <w:rsid w:val="0008656D"/>
    <w:rsid w:val="000866A5"/>
    <w:rsid w:val="00092A59"/>
    <w:rsid w:val="00093E41"/>
    <w:rsid w:val="000978CF"/>
    <w:rsid w:val="000A5035"/>
    <w:rsid w:val="000B1A15"/>
    <w:rsid w:val="000B6CC2"/>
    <w:rsid w:val="000C4ADB"/>
    <w:rsid w:val="000C7311"/>
    <w:rsid w:val="000D0DB4"/>
    <w:rsid w:val="000D2F8C"/>
    <w:rsid w:val="000D34D8"/>
    <w:rsid w:val="000D44F2"/>
    <w:rsid w:val="000D5782"/>
    <w:rsid w:val="000D773A"/>
    <w:rsid w:val="000D7E63"/>
    <w:rsid w:val="000E1D18"/>
    <w:rsid w:val="000E24AC"/>
    <w:rsid w:val="000F08FB"/>
    <w:rsid w:val="000F0BA1"/>
    <w:rsid w:val="000F373C"/>
    <w:rsid w:val="000F3D19"/>
    <w:rsid w:val="000F5268"/>
    <w:rsid w:val="001015DC"/>
    <w:rsid w:val="001022FA"/>
    <w:rsid w:val="00103C00"/>
    <w:rsid w:val="00105DD1"/>
    <w:rsid w:val="00111D7E"/>
    <w:rsid w:val="00112AFA"/>
    <w:rsid w:val="0011433A"/>
    <w:rsid w:val="0011490A"/>
    <w:rsid w:val="00131F5C"/>
    <w:rsid w:val="00133D0E"/>
    <w:rsid w:val="0013454A"/>
    <w:rsid w:val="001507B7"/>
    <w:rsid w:val="00153636"/>
    <w:rsid w:val="0015446E"/>
    <w:rsid w:val="0015608B"/>
    <w:rsid w:val="00162DB1"/>
    <w:rsid w:val="00167029"/>
    <w:rsid w:val="00167F58"/>
    <w:rsid w:val="00174E34"/>
    <w:rsid w:val="00176AD8"/>
    <w:rsid w:val="0018163F"/>
    <w:rsid w:val="00182BAE"/>
    <w:rsid w:val="00182E80"/>
    <w:rsid w:val="00183269"/>
    <w:rsid w:val="00186B35"/>
    <w:rsid w:val="00186CE2"/>
    <w:rsid w:val="001870D6"/>
    <w:rsid w:val="001A0737"/>
    <w:rsid w:val="001A5431"/>
    <w:rsid w:val="001B28B0"/>
    <w:rsid w:val="001B58F0"/>
    <w:rsid w:val="001C0BE4"/>
    <w:rsid w:val="001C7D36"/>
    <w:rsid w:val="001D599A"/>
    <w:rsid w:val="001E0FFE"/>
    <w:rsid w:val="001E6090"/>
    <w:rsid w:val="001E782B"/>
    <w:rsid w:val="001F2A18"/>
    <w:rsid w:val="002025C8"/>
    <w:rsid w:val="00203375"/>
    <w:rsid w:val="00204A99"/>
    <w:rsid w:val="00204FC9"/>
    <w:rsid w:val="00207D9B"/>
    <w:rsid w:val="00213A24"/>
    <w:rsid w:val="00215286"/>
    <w:rsid w:val="00215E11"/>
    <w:rsid w:val="0022057D"/>
    <w:rsid w:val="0022461E"/>
    <w:rsid w:val="00226466"/>
    <w:rsid w:val="00227F96"/>
    <w:rsid w:val="0023162F"/>
    <w:rsid w:val="00231AC4"/>
    <w:rsid w:val="00232AAD"/>
    <w:rsid w:val="00232D6B"/>
    <w:rsid w:val="0023697C"/>
    <w:rsid w:val="00237A30"/>
    <w:rsid w:val="00243BF1"/>
    <w:rsid w:val="00247E9D"/>
    <w:rsid w:val="00250F62"/>
    <w:rsid w:val="00256CBF"/>
    <w:rsid w:val="00257E5C"/>
    <w:rsid w:val="00262D6F"/>
    <w:rsid w:val="00265E32"/>
    <w:rsid w:val="00266BD6"/>
    <w:rsid w:val="00267BD8"/>
    <w:rsid w:val="002706E6"/>
    <w:rsid w:val="00270D24"/>
    <w:rsid w:val="00273912"/>
    <w:rsid w:val="00275054"/>
    <w:rsid w:val="00280283"/>
    <w:rsid w:val="002806B6"/>
    <w:rsid w:val="0028517C"/>
    <w:rsid w:val="002851B1"/>
    <w:rsid w:val="0029004E"/>
    <w:rsid w:val="0029315E"/>
    <w:rsid w:val="00294D95"/>
    <w:rsid w:val="002A6462"/>
    <w:rsid w:val="002A6C9E"/>
    <w:rsid w:val="002B09A7"/>
    <w:rsid w:val="002B6F6D"/>
    <w:rsid w:val="002C2E50"/>
    <w:rsid w:val="002C52DB"/>
    <w:rsid w:val="002C73E5"/>
    <w:rsid w:val="002D53F1"/>
    <w:rsid w:val="002D662F"/>
    <w:rsid w:val="002E6DCB"/>
    <w:rsid w:val="002E6EDA"/>
    <w:rsid w:val="002F0148"/>
    <w:rsid w:val="002F2A63"/>
    <w:rsid w:val="002F5FB8"/>
    <w:rsid w:val="00300303"/>
    <w:rsid w:val="003049DA"/>
    <w:rsid w:val="00305DB0"/>
    <w:rsid w:val="00312006"/>
    <w:rsid w:val="00321366"/>
    <w:rsid w:val="00321933"/>
    <w:rsid w:val="0032370A"/>
    <w:rsid w:val="00325318"/>
    <w:rsid w:val="003345C2"/>
    <w:rsid w:val="00334682"/>
    <w:rsid w:val="00334A3E"/>
    <w:rsid w:val="0033549B"/>
    <w:rsid w:val="00335819"/>
    <w:rsid w:val="00341676"/>
    <w:rsid w:val="00343714"/>
    <w:rsid w:val="0034457C"/>
    <w:rsid w:val="003447ED"/>
    <w:rsid w:val="003510E9"/>
    <w:rsid w:val="0035349C"/>
    <w:rsid w:val="00375B23"/>
    <w:rsid w:val="00375DA5"/>
    <w:rsid w:val="0037667C"/>
    <w:rsid w:val="0038060A"/>
    <w:rsid w:val="00383C6F"/>
    <w:rsid w:val="003842D3"/>
    <w:rsid w:val="0039110A"/>
    <w:rsid w:val="0039358E"/>
    <w:rsid w:val="003952CE"/>
    <w:rsid w:val="0039647A"/>
    <w:rsid w:val="003A3681"/>
    <w:rsid w:val="003A61AD"/>
    <w:rsid w:val="003B24C0"/>
    <w:rsid w:val="003B2716"/>
    <w:rsid w:val="003B6DEC"/>
    <w:rsid w:val="003C2519"/>
    <w:rsid w:val="003C29F3"/>
    <w:rsid w:val="003C33E8"/>
    <w:rsid w:val="003C5842"/>
    <w:rsid w:val="003C5F44"/>
    <w:rsid w:val="003C6EB1"/>
    <w:rsid w:val="003D56A5"/>
    <w:rsid w:val="003E1870"/>
    <w:rsid w:val="003E2B92"/>
    <w:rsid w:val="003E6ADD"/>
    <w:rsid w:val="003F432F"/>
    <w:rsid w:val="003F49C6"/>
    <w:rsid w:val="003F7D42"/>
    <w:rsid w:val="00401F0D"/>
    <w:rsid w:val="00412EA6"/>
    <w:rsid w:val="00420299"/>
    <w:rsid w:val="00420F56"/>
    <w:rsid w:val="00423E68"/>
    <w:rsid w:val="00430A40"/>
    <w:rsid w:val="00433027"/>
    <w:rsid w:val="00440DD3"/>
    <w:rsid w:val="00441BF1"/>
    <w:rsid w:val="00450885"/>
    <w:rsid w:val="00453D90"/>
    <w:rsid w:val="0045778C"/>
    <w:rsid w:val="00462771"/>
    <w:rsid w:val="00463D1F"/>
    <w:rsid w:val="00465166"/>
    <w:rsid w:val="00482596"/>
    <w:rsid w:val="00485C43"/>
    <w:rsid w:val="00487115"/>
    <w:rsid w:val="00493026"/>
    <w:rsid w:val="00495681"/>
    <w:rsid w:val="004A0EE6"/>
    <w:rsid w:val="004A7DFC"/>
    <w:rsid w:val="004A7FB9"/>
    <w:rsid w:val="004B1222"/>
    <w:rsid w:val="004B34A1"/>
    <w:rsid w:val="004C0F50"/>
    <w:rsid w:val="004C1306"/>
    <w:rsid w:val="004D4C48"/>
    <w:rsid w:val="004E2102"/>
    <w:rsid w:val="004E4154"/>
    <w:rsid w:val="004F0299"/>
    <w:rsid w:val="004F082F"/>
    <w:rsid w:val="004F3707"/>
    <w:rsid w:val="00500855"/>
    <w:rsid w:val="00501704"/>
    <w:rsid w:val="00504175"/>
    <w:rsid w:val="00505AA1"/>
    <w:rsid w:val="00505EA4"/>
    <w:rsid w:val="00513A4D"/>
    <w:rsid w:val="0051696E"/>
    <w:rsid w:val="005240E1"/>
    <w:rsid w:val="0052602C"/>
    <w:rsid w:val="00527E52"/>
    <w:rsid w:val="00532177"/>
    <w:rsid w:val="005322B9"/>
    <w:rsid w:val="00535925"/>
    <w:rsid w:val="00535E80"/>
    <w:rsid w:val="005423DC"/>
    <w:rsid w:val="005458BB"/>
    <w:rsid w:val="00545C35"/>
    <w:rsid w:val="00547073"/>
    <w:rsid w:val="00547A71"/>
    <w:rsid w:val="005549F2"/>
    <w:rsid w:val="00555DA9"/>
    <w:rsid w:val="00556874"/>
    <w:rsid w:val="005630CD"/>
    <w:rsid w:val="00563C5F"/>
    <w:rsid w:val="0056598F"/>
    <w:rsid w:val="0058274B"/>
    <w:rsid w:val="00586965"/>
    <w:rsid w:val="00587D05"/>
    <w:rsid w:val="00590997"/>
    <w:rsid w:val="00591A1F"/>
    <w:rsid w:val="00595FB9"/>
    <w:rsid w:val="005A3C4A"/>
    <w:rsid w:val="005A62C1"/>
    <w:rsid w:val="005A68DF"/>
    <w:rsid w:val="005A72F0"/>
    <w:rsid w:val="005B2213"/>
    <w:rsid w:val="005B3294"/>
    <w:rsid w:val="005B3A29"/>
    <w:rsid w:val="005B3E77"/>
    <w:rsid w:val="005B4352"/>
    <w:rsid w:val="005B43E6"/>
    <w:rsid w:val="005C13E2"/>
    <w:rsid w:val="005C418A"/>
    <w:rsid w:val="005C6081"/>
    <w:rsid w:val="005D31BB"/>
    <w:rsid w:val="005D57BD"/>
    <w:rsid w:val="005D7CAE"/>
    <w:rsid w:val="005E198F"/>
    <w:rsid w:val="005E3D37"/>
    <w:rsid w:val="005F09F3"/>
    <w:rsid w:val="005F0EE4"/>
    <w:rsid w:val="005F4552"/>
    <w:rsid w:val="005F4D25"/>
    <w:rsid w:val="005F71B0"/>
    <w:rsid w:val="006008EA"/>
    <w:rsid w:val="0060167D"/>
    <w:rsid w:val="00602C67"/>
    <w:rsid w:val="00602FD7"/>
    <w:rsid w:val="00604881"/>
    <w:rsid w:val="00604975"/>
    <w:rsid w:val="00604FAC"/>
    <w:rsid w:val="00623C6C"/>
    <w:rsid w:val="006255F5"/>
    <w:rsid w:val="00632EED"/>
    <w:rsid w:val="00634976"/>
    <w:rsid w:val="00636216"/>
    <w:rsid w:val="00640B98"/>
    <w:rsid w:val="00643F6F"/>
    <w:rsid w:val="00645779"/>
    <w:rsid w:val="00645D73"/>
    <w:rsid w:val="006519BA"/>
    <w:rsid w:val="00652E6F"/>
    <w:rsid w:val="00660A40"/>
    <w:rsid w:val="00662631"/>
    <w:rsid w:val="00662FEE"/>
    <w:rsid w:val="00665E57"/>
    <w:rsid w:val="00667604"/>
    <w:rsid w:val="0066798D"/>
    <w:rsid w:val="0067315B"/>
    <w:rsid w:val="00673CA8"/>
    <w:rsid w:val="006745CC"/>
    <w:rsid w:val="00677E69"/>
    <w:rsid w:val="006849A1"/>
    <w:rsid w:val="00686C07"/>
    <w:rsid w:val="00694EDD"/>
    <w:rsid w:val="0069625D"/>
    <w:rsid w:val="006A4498"/>
    <w:rsid w:val="006A71D9"/>
    <w:rsid w:val="006B0002"/>
    <w:rsid w:val="006B1B85"/>
    <w:rsid w:val="006B4B65"/>
    <w:rsid w:val="006B7416"/>
    <w:rsid w:val="006C0922"/>
    <w:rsid w:val="006C237E"/>
    <w:rsid w:val="006C2634"/>
    <w:rsid w:val="006C6952"/>
    <w:rsid w:val="006D151E"/>
    <w:rsid w:val="006D6FFF"/>
    <w:rsid w:val="006E1EF2"/>
    <w:rsid w:val="006E61F3"/>
    <w:rsid w:val="006F3864"/>
    <w:rsid w:val="006F779E"/>
    <w:rsid w:val="00703059"/>
    <w:rsid w:val="00705738"/>
    <w:rsid w:val="00710651"/>
    <w:rsid w:val="00710AA8"/>
    <w:rsid w:val="007236F8"/>
    <w:rsid w:val="00733649"/>
    <w:rsid w:val="0073408E"/>
    <w:rsid w:val="00744CDA"/>
    <w:rsid w:val="00744D58"/>
    <w:rsid w:val="00751914"/>
    <w:rsid w:val="00762459"/>
    <w:rsid w:val="00762A0B"/>
    <w:rsid w:val="0076398D"/>
    <w:rsid w:val="00765A3C"/>
    <w:rsid w:val="0076677C"/>
    <w:rsid w:val="0076694C"/>
    <w:rsid w:val="007675A6"/>
    <w:rsid w:val="007733EC"/>
    <w:rsid w:val="00775777"/>
    <w:rsid w:val="00780BBE"/>
    <w:rsid w:val="00783522"/>
    <w:rsid w:val="00783BA9"/>
    <w:rsid w:val="007867B6"/>
    <w:rsid w:val="00786EF8"/>
    <w:rsid w:val="007875FB"/>
    <w:rsid w:val="007901F0"/>
    <w:rsid w:val="00791FE7"/>
    <w:rsid w:val="00795E3C"/>
    <w:rsid w:val="007963E5"/>
    <w:rsid w:val="007A2EA8"/>
    <w:rsid w:val="007A4D11"/>
    <w:rsid w:val="007A56BB"/>
    <w:rsid w:val="007A6705"/>
    <w:rsid w:val="007A77D4"/>
    <w:rsid w:val="007B3668"/>
    <w:rsid w:val="007B48B0"/>
    <w:rsid w:val="007B52F9"/>
    <w:rsid w:val="007B6F22"/>
    <w:rsid w:val="007C04F2"/>
    <w:rsid w:val="007D3434"/>
    <w:rsid w:val="007D7C96"/>
    <w:rsid w:val="007E11D5"/>
    <w:rsid w:val="007E5BAE"/>
    <w:rsid w:val="00801134"/>
    <w:rsid w:val="008017FF"/>
    <w:rsid w:val="008121D8"/>
    <w:rsid w:val="0081290D"/>
    <w:rsid w:val="00817FAE"/>
    <w:rsid w:val="00822D90"/>
    <w:rsid w:val="00823527"/>
    <w:rsid w:val="00826DDC"/>
    <w:rsid w:val="00830B2B"/>
    <w:rsid w:val="008331A5"/>
    <w:rsid w:val="008367A0"/>
    <w:rsid w:val="00837672"/>
    <w:rsid w:val="00844DCE"/>
    <w:rsid w:val="00845220"/>
    <w:rsid w:val="00851FE5"/>
    <w:rsid w:val="00852D3D"/>
    <w:rsid w:val="00853E0E"/>
    <w:rsid w:val="00856AC5"/>
    <w:rsid w:val="00860DFF"/>
    <w:rsid w:val="00862F24"/>
    <w:rsid w:val="00863BED"/>
    <w:rsid w:val="00863C63"/>
    <w:rsid w:val="00864BA7"/>
    <w:rsid w:val="008707B3"/>
    <w:rsid w:val="008719DB"/>
    <w:rsid w:val="00872AA9"/>
    <w:rsid w:val="00877B34"/>
    <w:rsid w:val="008929F9"/>
    <w:rsid w:val="00893286"/>
    <w:rsid w:val="00893A1A"/>
    <w:rsid w:val="008943E0"/>
    <w:rsid w:val="00895585"/>
    <w:rsid w:val="008957D1"/>
    <w:rsid w:val="0089789E"/>
    <w:rsid w:val="008A19F3"/>
    <w:rsid w:val="008A342C"/>
    <w:rsid w:val="008A41D1"/>
    <w:rsid w:val="008A64BB"/>
    <w:rsid w:val="008A6ECA"/>
    <w:rsid w:val="008B358D"/>
    <w:rsid w:val="008B4000"/>
    <w:rsid w:val="008B58E5"/>
    <w:rsid w:val="008B7F15"/>
    <w:rsid w:val="008C2235"/>
    <w:rsid w:val="008C4D17"/>
    <w:rsid w:val="008C5396"/>
    <w:rsid w:val="008C6942"/>
    <w:rsid w:val="008C7406"/>
    <w:rsid w:val="008C7D46"/>
    <w:rsid w:val="008D1857"/>
    <w:rsid w:val="008E0276"/>
    <w:rsid w:val="008E093C"/>
    <w:rsid w:val="008E1A2B"/>
    <w:rsid w:val="008E5984"/>
    <w:rsid w:val="008E7A7D"/>
    <w:rsid w:val="008F694B"/>
    <w:rsid w:val="008F7A15"/>
    <w:rsid w:val="008F7B64"/>
    <w:rsid w:val="00904994"/>
    <w:rsid w:val="00915AB1"/>
    <w:rsid w:val="00915C5B"/>
    <w:rsid w:val="00916BA0"/>
    <w:rsid w:val="00920686"/>
    <w:rsid w:val="00920A02"/>
    <w:rsid w:val="00923EA2"/>
    <w:rsid w:val="00926C20"/>
    <w:rsid w:val="009335A3"/>
    <w:rsid w:val="00940CDB"/>
    <w:rsid w:val="009426F5"/>
    <w:rsid w:val="00947D7C"/>
    <w:rsid w:val="00955F2E"/>
    <w:rsid w:val="009575B2"/>
    <w:rsid w:val="00960B66"/>
    <w:rsid w:val="00960BB5"/>
    <w:rsid w:val="00961337"/>
    <w:rsid w:val="0097139B"/>
    <w:rsid w:val="009753B4"/>
    <w:rsid w:val="00975E37"/>
    <w:rsid w:val="00975FA0"/>
    <w:rsid w:val="0097628E"/>
    <w:rsid w:val="00980182"/>
    <w:rsid w:val="00981BC3"/>
    <w:rsid w:val="009820EB"/>
    <w:rsid w:val="009851E4"/>
    <w:rsid w:val="009862F3"/>
    <w:rsid w:val="00991B62"/>
    <w:rsid w:val="00993059"/>
    <w:rsid w:val="009A233E"/>
    <w:rsid w:val="009A38B6"/>
    <w:rsid w:val="009A3C89"/>
    <w:rsid w:val="009A4D9B"/>
    <w:rsid w:val="009A72FF"/>
    <w:rsid w:val="009B6D2E"/>
    <w:rsid w:val="009C391F"/>
    <w:rsid w:val="009C4710"/>
    <w:rsid w:val="009C4EF1"/>
    <w:rsid w:val="009C58BB"/>
    <w:rsid w:val="009D2679"/>
    <w:rsid w:val="009D3192"/>
    <w:rsid w:val="009D5CF9"/>
    <w:rsid w:val="009D75E2"/>
    <w:rsid w:val="009E2818"/>
    <w:rsid w:val="009E530A"/>
    <w:rsid w:val="009F3975"/>
    <w:rsid w:val="009F50A8"/>
    <w:rsid w:val="009F62D8"/>
    <w:rsid w:val="00A02DA4"/>
    <w:rsid w:val="00A03068"/>
    <w:rsid w:val="00A03B82"/>
    <w:rsid w:val="00A05DC0"/>
    <w:rsid w:val="00A1063D"/>
    <w:rsid w:val="00A106F1"/>
    <w:rsid w:val="00A116F8"/>
    <w:rsid w:val="00A122FA"/>
    <w:rsid w:val="00A1294A"/>
    <w:rsid w:val="00A152CA"/>
    <w:rsid w:val="00A15F17"/>
    <w:rsid w:val="00A20680"/>
    <w:rsid w:val="00A22DDB"/>
    <w:rsid w:val="00A25E77"/>
    <w:rsid w:val="00A25F9D"/>
    <w:rsid w:val="00A31914"/>
    <w:rsid w:val="00A4240A"/>
    <w:rsid w:val="00A46BF0"/>
    <w:rsid w:val="00A47873"/>
    <w:rsid w:val="00A52273"/>
    <w:rsid w:val="00A52EA2"/>
    <w:rsid w:val="00A53405"/>
    <w:rsid w:val="00A5693C"/>
    <w:rsid w:val="00A56F4A"/>
    <w:rsid w:val="00A60499"/>
    <w:rsid w:val="00A63D8F"/>
    <w:rsid w:val="00A65155"/>
    <w:rsid w:val="00A72A8B"/>
    <w:rsid w:val="00A73B7F"/>
    <w:rsid w:val="00A8340A"/>
    <w:rsid w:val="00A83C1B"/>
    <w:rsid w:val="00A92BB6"/>
    <w:rsid w:val="00A9578F"/>
    <w:rsid w:val="00AA02B9"/>
    <w:rsid w:val="00AA23BB"/>
    <w:rsid w:val="00AA42EA"/>
    <w:rsid w:val="00AA50E1"/>
    <w:rsid w:val="00AB026A"/>
    <w:rsid w:val="00AB211D"/>
    <w:rsid w:val="00AB51A7"/>
    <w:rsid w:val="00AB65B9"/>
    <w:rsid w:val="00AC0A77"/>
    <w:rsid w:val="00AC4C6A"/>
    <w:rsid w:val="00AC71ED"/>
    <w:rsid w:val="00AD1357"/>
    <w:rsid w:val="00AD2621"/>
    <w:rsid w:val="00AD530D"/>
    <w:rsid w:val="00AE2D88"/>
    <w:rsid w:val="00AF04FA"/>
    <w:rsid w:val="00AF54B4"/>
    <w:rsid w:val="00AF6796"/>
    <w:rsid w:val="00AF73D3"/>
    <w:rsid w:val="00B03E4C"/>
    <w:rsid w:val="00B03FB1"/>
    <w:rsid w:val="00B04F8C"/>
    <w:rsid w:val="00B06493"/>
    <w:rsid w:val="00B06614"/>
    <w:rsid w:val="00B107C7"/>
    <w:rsid w:val="00B15352"/>
    <w:rsid w:val="00B23019"/>
    <w:rsid w:val="00B23892"/>
    <w:rsid w:val="00B24040"/>
    <w:rsid w:val="00B25CA0"/>
    <w:rsid w:val="00B26E0C"/>
    <w:rsid w:val="00B3094F"/>
    <w:rsid w:val="00B35651"/>
    <w:rsid w:val="00B4615E"/>
    <w:rsid w:val="00B50CBA"/>
    <w:rsid w:val="00B57B09"/>
    <w:rsid w:val="00B60DB0"/>
    <w:rsid w:val="00B62C54"/>
    <w:rsid w:val="00B70DD5"/>
    <w:rsid w:val="00B71B69"/>
    <w:rsid w:val="00B740C9"/>
    <w:rsid w:val="00B7633D"/>
    <w:rsid w:val="00B83473"/>
    <w:rsid w:val="00B84161"/>
    <w:rsid w:val="00B849F0"/>
    <w:rsid w:val="00B86A2A"/>
    <w:rsid w:val="00B9276F"/>
    <w:rsid w:val="00B9511A"/>
    <w:rsid w:val="00BA0635"/>
    <w:rsid w:val="00BA115D"/>
    <w:rsid w:val="00BA1959"/>
    <w:rsid w:val="00BA197C"/>
    <w:rsid w:val="00BA1E27"/>
    <w:rsid w:val="00BA3EC5"/>
    <w:rsid w:val="00BA64E3"/>
    <w:rsid w:val="00BA7899"/>
    <w:rsid w:val="00BA7998"/>
    <w:rsid w:val="00BB1986"/>
    <w:rsid w:val="00BC0BA5"/>
    <w:rsid w:val="00BC47B7"/>
    <w:rsid w:val="00BC64B6"/>
    <w:rsid w:val="00BD38A0"/>
    <w:rsid w:val="00BD3C7A"/>
    <w:rsid w:val="00BD4473"/>
    <w:rsid w:val="00BD662E"/>
    <w:rsid w:val="00BE110C"/>
    <w:rsid w:val="00BE2418"/>
    <w:rsid w:val="00BE42AA"/>
    <w:rsid w:val="00BF4477"/>
    <w:rsid w:val="00BF476F"/>
    <w:rsid w:val="00BF50AE"/>
    <w:rsid w:val="00BF7061"/>
    <w:rsid w:val="00C02274"/>
    <w:rsid w:val="00C0472A"/>
    <w:rsid w:val="00C20869"/>
    <w:rsid w:val="00C2172B"/>
    <w:rsid w:val="00C22B69"/>
    <w:rsid w:val="00C232E6"/>
    <w:rsid w:val="00C2431A"/>
    <w:rsid w:val="00C25214"/>
    <w:rsid w:val="00C26337"/>
    <w:rsid w:val="00C35FCA"/>
    <w:rsid w:val="00C36827"/>
    <w:rsid w:val="00C4035B"/>
    <w:rsid w:val="00C409B9"/>
    <w:rsid w:val="00C41E4C"/>
    <w:rsid w:val="00C42B22"/>
    <w:rsid w:val="00C50366"/>
    <w:rsid w:val="00C539E8"/>
    <w:rsid w:val="00C542F6"/>
    <w:rsid w:val="00C57519"/>
    <w:rsid w:val="00C57937"/>
    <w:rsid w:val="00C636A0"/>
    <w:rsid w:val="00C669A3"/>
    <w:rsid w:val="00C67D0B"/>
    <w:rsid w:val="00C716C7"/>
    <w:rsid w:val="00C72286"/>
    <w:rsid w:val="00C81452"/>
    <w:rsid w:val="00C92E81"/>
    <w:rsid w:val="00C95178"/>
    <w:rsid w:val="00C9606D"/>
    <w:rsid w:val="00CA03BC"/>
    <w:rsid w:val="00CA1A51"/>
    <w:rsid w:val="00CA7657"/>
    <w:rsid w:val="00CB4DCE"/>
    <w:rsid w:val="00CB5D8B"/>
    <w:rsid w:val="00CB6382"/>
    <w:rsid w:val="00CB6864"/>
    <w:rsid w:val="00CB7A92"/>
    <w:rsid w:val="00CC1DE2"/>
    <w:rsid w:val="00CC7231"/>
    <w:rsid w:val="00CD40E6"/>
    <w:rsid w:val="00CD7463"/>
    <w:rsid w:val="00CE11D6"/>
    <w:rsid w:val="00CE3176"/>
    <w:rsid w:val="00CE5565"/>
    <w:rsid w:val="00CF087D"/>
    <w:rsid w:val="00CF5ADC"/>
    <w:rsid w:val="00CF7103"/>
    <w:rsid w:val="00D0231F"/>
    <w:rsid w:val="00D03DAF"/>
    <w:rsid w:val="00D03F8B"/>
    <w:rsid w:val="00D052F1"/>
    <w:rsid w:val="00D058DC"/>
    <w:rsid w:val="00D075D7"/>
    <w:rsid w:val="00D12E29"/>
    <w:rsid w:val="00D135A6"/>
    <w:rsid w:val="00D1368F"/>
    <w:rsid w:val="00D23521"/>
    <w:rsid w:val="00D23771"/>
    <w:rsid w:val="00D3436E"/>
    <w:rsid w:val="00D3528A"/>
    <w:rsid w:val="00D40791"/>
    <w:rsid w:val="00D46804"/>
    <w:rsid w:val="00D52578"/>
    <w:rsid w:val="00D54278"/>
    <w:rsid w:val="00D6048C"/>
    <w:rsid w:val="00D62472"/>
    <w:rsid w:val="00D65543"/>
    <w:rsid w:val="00D65D3E"/>
    <w:rsid w:val="00D6735A"/>
    <w:rsid w:val="00D7546F"/>
    <w:rsid w:val="00D81162"/>
    <w:rsid w:val="00D8234C"/>
    <w:rsid w:val="00D9061A"/>
    <w:rsid w:val="00D909BE"/>
    <w:rsid w:val="00DA1CF8"/>
    <w:rsid w:val="00DA5E1B"/>
    <w:rsid w:val="00DA7E00"/>
    <w:rsid w:val="00DB0FEA"/>
    <w:rsid w:val="00DB59E9"/>
    <w:rsid w:val="00DC0548"/>
    <w:rsid w:val="00DC0D25"/>
    <w:rsid w:val="00DC1693"/>
    <w:rsid w:val="00DC1ABC"/>
    <w:rsid w:val="00DC1E3F"/>
    <w:rsid w:val="00DC561A"/>
    <w:rsid w:val="00DD1603"/>
    <w:rsid w:val="00DD23B1"/>
    <w:rsid w:val="00DD3E67"/>
    <w:rsid w:val="00DD7B4D"/>
    <w:rsid w:val="00DE546D"/>
    <w:rsid w:val="00DF6942"/>
    <w:rsid w:val="00E01D17"/>
    <w:rsid w:val="00E063B9"/>
    <w:rsid w:val="00E06F67"/>
    <w:rsid w:val="00E11418"/>
    <w:rsid w:val="00E14B28"/>
    <w:rsid w:val="00E14C43"/>
    <w:rsid w:val="00E1501A"/>
    <w:rsid w:val="00E177CC"/>
    <w:rsid w:val="00E2672A"/>
    <w:rsid w:val="00E32C15"/>
    <w:rsid w:val="00E33FAA"/>
    <w:rsid w:val="00E40E29"/>
    <w:rsid w:val="00E41E66"/>
    <w:rsid w:val="00E474E5"/>
    <w:rsid w:val="00E5005A"/>
    <w:rsid w:val="00E5158E"/>
    <w:rsid w:val="00E51815"/>
    <w:rsid w:val="00E53873"/>
    <w:rsid w:val="00E5780B"/>
    <w:rsid w:val="00E62ECF"/>
    <w:rsid w:val="00E6398B"/>
    <w:rsid w:val="00E65697"/>
    <w:rsid w:val="00E65757"/>
    <w:rsid w:val="00E65DE5"/>
    <w:rsid w:val="00E66927"/>
    <w:rsid w:val="00E71C16"/>
    <w:rsid w:val="00E726FD"/>
    <w:rsid w:val="00E72AF6"/>
    <w:rsid w:val="00E73B1C"/>
    <w:rsid w:val="00E80B0F"/>
    <w:rsid w:val="00E822BE"/>
    <w:rsid w:val="00E8381A"/>
    <w:rsid w:val="00E907C2"/>
    <w:rsid w:val="00E90D91"/>
    <w:rsid w:val="00E91950"/>
    <w:rsid w:val="00E95C16"/>
    <w:rsid w:val="00E9753E"/>
    <w:rsid w:val="00E975AF"/>
    <w:rsid w:val="00EA09DB"/>
    <w:rsid w:val="00EA28A1"/>
    <w:rsid w:val="00EA299A"/>
    <w:rsid w:val="00EB2EB2"/>
    <w:rsid w:val="00EB5AD4"/>
    <w:rsid w:val="00EB5CCD"/>
    <w:rsid w:val="00EB6FA1"/>
    <w:rsid w:val="00EC388B"/>
    <w:rsid w:val="00EC48DF"/>
    <w:rsid w:val="00EC5D6A"/>
    <w:rsid w:val="00EC7F55"/>
    <w:rsid w:val="00ED5599"/>
    <w:rsid w:val="00EE08A0"/>
    <w:rsid w:val="00EE112F"/>
    <w:rsid w:val="00EE206C"/>
    <w:rsid w:val="00EE2FA8"/>
    <w:rsid w:val="00EE78D1"/>
    <w:rsid w:val="00F012CF"/>
    <w:rsid w:val="00F02D58"/>
    <w:rsid w:val="00F120A1"/>
    <w:rsid w:val="00F16836"/>
    <w:rsid w:val="00F243D8"/>
    <w:rsid w:val="00F30640"/>
    <w:rsid w:val="00F441BE"/>
    <w:rsid w:val="00F454E6"/>
    <w:rsid w:val="00F47207"/>
    <w:rsid w:val="00F52B9B"/>
    <w:rsid w:val="00F6119E"/>
    <w:rsid w:val="00F62668"/>
    <w:rsid w:val="00F6762E"/>
    <w:rsid w:val="00F74989"/>
    <w:rsid w:val="00F77737"/>
    <w:rsid w:val="00F77E52"/>
    <w:rsid w:val="00F90F2B"/>
    <w:rsid w:val="00FB032A"/>
    <w:rsid w:val="00FB0888"/>
    <w:rsid w:val="00FB305D"/>
    <w:rsid w:val="00FB33B3"/>
    <w:rsid w:val="00FB34C6"/>
    <w:rsid w:val="00FB6288"/>
    <w:rsid w:val="00FC1323"/>
    <w:rsid w:val="00FC1337"/>
    <w:rsid w:val="00FC62DB"/>
    <w:rsid w:val="00FC7426"/>
    <w:rsid w:val="00FD56DD"/>
    <w:rsid w:val="00FD7418"/>
    <w:rsid w:val="00FE02E7"/>
    <w:rsid w:val="00FE6C07"/>
    <w:rsid w:val="00FF77D2"/>
    <w:rsid w:val="037306C3"/>
    <w:rsid w:val="083D6AAA"/>
    <w:rsid w:val="08C46D07"/>
    <w:rsid w:val="0BA22025"/>
    <w:rsid w:val="0EF340FB"/>
    <w:rsid w:val="160C28FB"/>
    <w:rsid w:val="17EB3582"/>
    <w:rsid w:val="1A100C8E"/>
    <w:rsid w:val="20693422"/>
    <w:rsid w:val="21240161"/>
    <w:rsid w:val="21833993"/>
    <w:rsid w:val="27A547F4"/>
    <w:rsid w:val="291D25AD"/>
    <w:rsid w:val="345A015A"/>
    <w:rsid w:val="3A93483E"/>
    <w:rsid w:val="420528AF"/>
    <w:rsid w:val="46B502C1"/>
    <w:rsid w:val="4C253717"/>
    <w:rsid w:val="4EB85E35"/>
    <w:rsid w:val="4FC14EB9"/>
    <w:rsid w:val="509500EE"/>
    <w:rsid w:val="517B0DA9"/>
    <w:rsid w:val="559D2144"/>
    <w:rsid w:val="5B11250D"/>
    <w:rsid w:val="5B1A3CBE"/>
    <w:rsid w:val="5B7B43C9"/>
    <w:rsid w:val="5D2D0779"/>
    <w:rsid w:val="5F61185E"/>
    <w:rsid w:val="60F858CC"/>
    <w:rsid w:val="611C2E11"/>
    <w:rsid w:val="627959E9"/>
    <w:rsid w:val="67C705EE"/>
    <w:rsid w:val="6C463656"/>
    <w:rsid w:val="6D7E660E"/>
    <w:rsid w:val="7058286E"/>
    <w:rsid w:val="73D87506"/>
    <w:rsid w:val="74820CD6"/>
    <w:rsid w:val="7504558C"/>
    <w:rsid w:val="7E853A9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qFormat="1" w:unhideWhenUsed="0" w:uiPriority="0" w:semiHidden="0" w:name="List Bullet"/>
    <w:lsdException w:qFormat="1" w:unhideWhenUsed="0" w:uiPriority="0" w:semiHidden="0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qFormat="1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qFormat="1" w:uiPriority="99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0" w:semiHidden="0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4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1"/>
    <w:next w:val="1"/>
    <w:link w:val="4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43"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44"/>
    <w:unhideWhenUsed/>
    <w:qFormat/>
    <w:uiPriority w:val="0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6">
    <w:name w:val="heading 5"/>
    <w:basedOn w:val="1"/>
    <w:next w:val="1"/>
    <w:link w:val="45"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71"/>
    <w:qFormat/>
    <w:uiPriority w:val="0"/>
    <w:pPr>
      <w:keepNext/>
      <w:keepLines/>
      <w:tabs>
        <w:tab w:val="left" w:pos="1152"/>
      </w:tabs>
      <w:spacing w:before="240" w:after="64" w:line="360" w:lineRule="auto"/>
      <w:ind w:left="4252"/>
      <w:outlineLvl w:val="5"/>
    </w:pPr>
    <w:rPr>
      <w:rFonts w:ascii="黑体" w:hAnsi="黑体" w:eastAsia="黑体" w:cs="Times New Roman"/>
      <w:b/>
      <w:bCs/>
      <w:sz w:val="28"/>
      <w:szCs w:val="28"/>
    </w:rPr>
  </w:style>
  <w:style w:type="paragraph" w:styleId="8">
    <w:name w:val="heading 7"/>
    <w:basedOn w:val="1"/>
    <w:next w:val="1"/>
    <w:link w:val="72"/>
    <w:qFormat/>
    <w:uiPriority w:val="0"/>
    <w:pPr>
      <w:keepNext/>
      <w:keepLines/>
      <w:tabs>
        <w:tab w:val="left" w:pos="1296"/>
      </w:tabs>
      <w:spacing w:before="240" w:after="64" w:line="360" w:lineRule="auto"/>
      <w:ind w:left="5102"/>
      <w:outlineLvl w:val="6"/>
    </w:pPr>
    <w:rPr>
      <w:rFonts w:ascii="黑体" w:hAnsi="黑体" w:eastAsia="黑体" w:cs="Times New Roman"/>
      <w:b/>
      <w:bCs/>
      <w:sz w:val="28"/>
      <w:szCs w:val="28"/>
    </w:rPr>
  </w:style>
  <w:style w:type="paragraph" w:styleId="9">
    <w:name w:val="heading 8"/>
    <w:basedOn w:val="1"/>
    <w:next w:val="1"/>
    <w:link w:val="73"/>
    <w:qFormat/>
    <w:uiPriority w:val="0"/>
    <w:pPr>
      <w:keepNext/>
      <w:keepLines/>
      <w:tabs>
        <w:tab w:val="left" w:pos="1440"/>
      </w:tabs>
      <w:spacing w:before="240" w:after="64" w:line="360" w:lineRule="auto"/>
      <w:ind w:left="5953"/>
      <w:outlineLvl w:val="7"/>
    </w:pPr>
    <w:rPr>
      <w:rFonts w:ascii="黑体" w:hAnsi="黑体" w:eastAsia="黑体" w:cs="Times New Roman"/>
      <w:b/>
      <w:sz w:val="28"/>
      <w:szCs w:val="28"/>
    </w:rPr>
  </w:style>
  <w:style w:type="paragraph" w:styleId="10">
    <w:name w:val="heading 9"/>
    <w:basedOn w:val="1"/>
    <w:next w:val="1"/>
    <w:link w:val="74"/>
    <w:qFormat/>
    <w:uiPriority w:val="0"/>
    <w:pPr>
      <w:keepNext/>
      <w:keepLines/>
      <w:tabs>
        <w:tab w:val="left" w:pos="1584"/>
      </w:tabs>
      <w:spacing w:before="240" w:after="64" w:line="360" w:lineRule="auto"/>
      <w:ind w:left="6803"/>
      <w:outlineLvl w:val="8"/>
    </w:pPr>
    <w:rPr>
      <w:rFonts w:ascii="黑体" w:hAnsi="黑体" w:eastAsia="黑体" w:cs="Times New Roman"/>
      <w:b/>
      <w:sz w:val="28"/>
      <w:szCs w:val="28"/>
    </w:rPr>
  </w:style>
  <w:style w:type="character" w:default="1" w:styleId="36">
    <w:name w:val="Default Paragraph Font"/>
    <w:semiHidden/>
    <w:unhideWhenUsed/>
    <w:qFormat/>
    <w:uiPriority w:val="1"/>
  </w:style>
  <w:style w:type="table" w:default="1" w:styleId="3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qFormat/>
    <w:uiPriority w:val="39"/>
    <w:pPr>
      <w:widowControl w:val="0"/>
      <w:spacing w:line="360" w:lineRule="auto"/>
      <w:ind w:left="1260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paragraph" w:styleId="12">
    <w:name w:val="List Number"/>
    <w:basedOn w:val="1"/>
    <w:qFormat/>
    <w:uiPriority w:val="0"/>
    <w:pPr>
      <w:numPr>
        <w:ilvl w:val="0"/>
        <w:numId w:val="1"/>
      </w:numPr>
      <w:spacing w:line="360" w:lineRule="auto"/>
    </w:pPr>
    <w:rPr>
      <w:rFonts w:ascii="Times New Roman" w:hAnsi="Times New Roman" w:eastAsia="宋体" w:cs="Times New Roman"/>
      <w:szCs w:val="24"/>
    </w:rPr>
  </w:style>
  <w:style w:type="paragraph" w:styleId="13">
    <w:name w:val="Normal Indent"/>
    <w:basedOn w:val="1"/>
    <w:link w:val="52"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</w:rPr>
  </w:style>
  <w:style w:type="paragraph" w:styleId="14">
    <w:name w:val="List Bullet"/>
    <w:basedOn w:val="1"/>
    <w:qFormat/>
    <w:uiPriority w:val="0"/>
    <w:pPr>
      <w:numPr>
        <w:ilvl w:val="0"/>
        <w:numId w:val="2"/>
      </w:numPr>
      <w:spacing w:line="360" w:lineRule="auto"/>
    </w:pPr>
    <w:rPr>
      <w:rFonts w:ascii="Times New Roman" w:hAnsi="Times New Roman" w:eastAsia="宋体" w:cs="Times New Roman"/>
      <w:szCs w:val="24"/>
    </w:rPr>
  </w:style>
  <w:style w:type="paragraph" w:styleId="15">
    <w:name w:val="Document Map"/>
    <w:basedOn w:val="1"/>
    <w:link w:val="55"/>
    <w:unhideWhenUsed/>
    <w:qFormat/>
    <w:uiPriority w:val="0"/>
    <w:rPr>
      <w:rFonts w:ascii="宋体" w:eastAsia="宋体"/>
      <w:sz w:val="18"/>
      <w:szCs w:val="18"/>
    </w:rPr>
  </w:style>
  <w:style w:type="paragraph" w:styleId="16">
    <w:name w:val="annotation text"/>
    <w:basedOn w:val="1"/>
    <w:link w:val="46"/>
    <w:qFormat/>
    <w:uiPriority w:val="99"/>
    <w:pPr>
      <w:adjustRightInd w:val="0"/>
      <w:spacing w:line="360" w:lineRule="atLeast"/>
      <w:jc w:val="left"/>
      <w:textAlignment w:val="baseline"/>
    </w:pPr>
    <w:rPr>
      <w:rFonts w:ascii="Times New Roman" w:hAnsi="Times New Roman" w:eastAsia="宋体" w:cs="Times New Roman"/>
      <w:kern w:val="0"/>
      <w:sz w:val="24"/>
    </w:rPr>
  </w:style>
  <w:style w:type="paragraph" w:styleId="17">
    <w:name w:val="Body Text"/>
    <w:basedOn w:val="1"/>
    <w:link w:val="61"/>
    <w:unhideWhenUsed/>
    <w:qFormat/>
    <w:uiPriority w:val="99"/>
    <w:pPr>
      <w:spacing w:after="120"/>
    </w:pPr>
  </w:style>
  <w:style w:type="paragraph" w:styleId="18">
    <w:name w:val="Body Text Indent"/>
    <w:basedOn w:val="1"/>
    <w:link w:val="54"/>
    <w:unhideWhenUsed/>
    <w:qFormat/>
    <w:uiPriority w:val="0"/>
    <w:pPr>
      <w:widowControl/>
      <w:overflowPunct w:val="0"/>
      <w:autoSpaceDE w:val="0"/>
      <w:autoSpaceDN w:val="0"/>
      <w:adjustRightInd w:val="0"/>
      <w:spacing w:line="360" w:lineRule="auto"/>
      <w:ind w:firstLine="540"/>
    </w:pPr>
    <w:rPr>
      <w:rFonts w:ascii="宋体" w:hAnsi="MS Sans Serif" w:eastAsia="宋体" w:cs="Times New Roman"/>
      <w:spacing w:val="12"/>
      <w:kern w:val="0"/>
      <w:sz w:val="24"/>
    </w:rPr>
  </w:style>
  <w:style w:type="paragraph" w:styleId="19">
    <w:name w:val="toc 5"/>
    <w:next w:val="1"/>
    <w:qFormat/>
    <w:uiPriority w:val="39"/>
    <w:pPr>
      <w:widowControl w:val="0"/>
      <w:spacing w:line="360" w:lineRule="auto"/>
      <w:ind w:left="840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paragraph" w:styleId="20">
    <w:name w:val="toc 3"/>
    <w:basedOn w:val="1"/>
    <w:next w:val="1"/>
    <w:unhideWhenUsed/>
    <w:qFormat/>
    <w:uiPriority w:val="39"/>
    <w:pPr>
      <w:ind w:left="840" w:leftChars="400"/>
    </w:pPr>
  </w:style>
  <w:style w:type="paragraph" w:styleId="21">
    <w:name w:val="toc 8"/>
    <w:next w:val="1"/>
    <w:qFormat/>
    <w:uiPriority w:val="39"/>
    <w:pPr>
      <w:widowControl w:val="0"/>
      <w:spacing w:line="360" w:lineRule="auto"/>
      <w:ind w:left="1470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paragraph" w:styleId="22">
    <w:name w:val="Date"/>
    <w:basedOn w:val="1"/>
    <w:next w:val="1"/>
    <w:link w:val="69"/>
    <w:unhideWhenUsed/>
    <w:qFormat/>
    <w:uiPriority w:val="99"/>
    <w:pPr>
      <w:ind w:left="100" w:leftChars="2500"/>
    </w:pPr>
  </w:style>
  <w:style w:type="paragraph" w:styleId="23">
    <w:name w:val="Balloon Text"/>
    <w:basedOn w:val="1"/>
    <w:link w:val="56"/>
    <w:unhideWhenUsed/>
    <w:qFormat/>
    <w:uiPriority w:val="0"/>
    <w:rPr>
      <w:sz w:val="18"/>
      <w:szCs w:val="18"/>
    </w:rPr>
  </w:style>
  <w:style w:type="paragraph" w:styleId="24">
    <w:name w:val="footer"/>
    <w:basedOn w:val="1"/>
    <w:link w:val="4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5">
    <w:name w:val="header"/>
    <w:basedOn w:val="1"/>
    <w:link w:val="4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6">
    <w:name w:val="toc 1"/>
    <w:basedOn w:val="1"/>
    <w:next w:val="1"/>
    <w:unhideWhenUsed/>
    <w:qFormat/>
    <w:uiPriority w:val="39"/>
    <w:pPr>
      <w:tabs>
        <w:tab w:val="left" w:pos="840"/>
        <w:tab w:val="right" w:leader="dot" w:pos="8296"/>
      </w:tabs>
      <w:spacing w:line="480" w:lineRule="auto"/>
    </w:pPr>
  </w:style>
  <w:style w:type="paragraph" w:styleId="27">
    <w:name w:val="toc 4"/>
    <w:next w:val="1"/>
    <w:qFormat/>
    <w:uiPriority w:val="39"/>
    <w:pPr>
      <w:widowControl w:val="0"/>
      <w:spacing w:line="360" w:lineRule="auto"/>
      <w:ind w:left="630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paragraph" w:styleId="28">
    <w:name w:val="toc 6"/>
    <w:next w:val="1"/>
    <w:qFormat/>
    <w:uiPriority w:val="39"/>
    <w:pPr>
      <w:widowControl w:val="0"/>
      <w:spacing w:line="360" w:lineRule="auto"/>
      <w:ind w:left="1050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paragraph" w:styleId="29">
    <w:name w:val="toc 2"/>
    <w:basedOn w:val="1"/>
    <w:next w:val="1"/>
    <w:unhideWhenUsed/>
    <w:qFormat/>
    <w:uiPriority w:val="39"/>
    <w:pPr>
      <w:tabs>
        <w:tab w:val="left" w:pos="1260"/>
        <w:tab w:val="right" w:leader="dot" w:pos="8296"/>
      </w:tabs>
      <w:spacing w:line="360" w:lineRule="auto"/>
      <w:ind w:left="420" w:leftChars="200"/>
    </w:pPr>
  </w:style>
  <w:style w:type="paragraph" w:styleId="30">
    <w:name w:val="toc 9"/>
    <w:next w:val="1"/>
    <w:qFormat/>
    <w:uiPriority w:val="39"/>
    <w:pPr>
      <w:widowControl w:val="0"/>
      <w:spacing w:line="360" w:lineRule="auto"/>
      <w:ind w:left="1680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paragraph" w:styleId="31">
    <w:name w:val="Normal (Web)"/>
    <w:basedOn w:val="1"/>
    <w:qFormat/>
    <w:uiPriority w:val="99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paragraph" w:styleId="32">
    <w:name w:val="annotation subject"/>
    <w:basedOn w:val="16"/>
    <w:next w:val="16"/>
    <w:link w:val="75"/>
    <w:qFormat/>
    <w:uiPriority w:val="0"/>
    <w:pPr>
      <w:adjustRightInd/>
      <w:spacing w:line="360" w:lineRule="auto"/>
      <w:textAlignment w:val="auto"/>
    </w:pPr>
    <w:rPr>
      <w:rFonts w:asciiTheme="minorHAnsi" w:hAnsiTheme="minorHAnsi" w:eastAsiaTheme="minorEastAsia" w:cstheme="minorBidi"/>
      <w:b/>
      <w:bCs/>
      <w:kern w:val="2"/>
      <w:sz w:val="21"/>
      <w:szCs w:val="24"/>
    </w:rPr>
  </w:style>
  <w:style w:type="paragraph" w:styleId="33">
    <w:name w:val="Body Text First Indent"/>
    <w:basedOn w:val="17"/>
    <w:link w:val="62"/>
    <w:unhideWhenUsed/>
    <w:qFormat/>
    <w:uiPriority w:val="99"/>
    <w:pPr>
      <w:ind w:firstLine="420" w:firstLineChars="100"/>
    </w:pPr>
  </w:style>
  <w:style w:type="table" w:styleId="35">
    <w:name w:val="Table Grid"/>
    <w:basedOn w:val="34"/>
    <w:qFormat/>
    <w:uiPriority w:val="39"/>
    <w:rPr>
      <w:rFonts w:ascii="Times New Roman" w:hAnsi="Times New Roman" w:eastAsia="宋体" w:cs="Times New Roman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37">
    <w:name w:val="Strong"/>
    <w:basedOn w:val="36"/>
    <w:qFormat/>
    <w:uiPriority w:val="22"/>
    <w:rPr>
      <w:b/>
    </w:rPr>
  </w:style>
  <w:style w:type="character" w:styleId="38">
    <w:name w:val="page number"/>
    <w:qFormat/>
    <w:uiPriority w:val="0"/>
  </w:style>
  <w:style w:type="character" w:styleId="39">
    <w:name w:val="Hyperlink"/>
    <w:basedOn w:val="36"/>
    <w:unhideWhenUsed/>
    <w:qFormat/>
    <w:uiPriority w:val="99"/>
    <w:rPr>
      <w:color w:val="0000FF"/>
      <w:u w:val="single"/>
    </w:rPr>
  </w:style>
  <w:style w:type="character" w:styleId="40">
    <w:name w:val="annotation reference"/>
    <w:basedOn w:val="36"/>
    <w:qFormat/>
    <w:uiPriority w:val="99"/>
    <w:rPr>
      <w:sz w:val="21"/>
      <w:szCs w:val="21"/>
    </w:rPr>
  </w:style>
  <w:style w:type="character" w:customStyle="1" w:styleId="41">
    <w:name w:val="标题 1 字符"/>
    <w:basedOn w:val="36"/>
    <w:link w:val="3"/>
    <w:qFormat/>
    <w:uiPriority w:val="0"/>
    <w:rPr>
      <w:b/>
      <w:bCs/>
      <w:kern w:val="44"/>
      <w:sz w:val="44"/>
      <w:szCs w:val="44"/>
    </w:rPr>
  </w:style>
  <w:style w:type="character" w:customStyle="1" w:styleId="42">
    <w:name w:val="标题 2 字符"/>
    <w:basedOn w:val="36"/>
    <w:link w:val="2"/>
    <w:qFormat/>
    <w:uiPriority w:val="0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43">
    <w:name w:val="标题 3 字符"/>
    <w:basedOn w:val="36"/>
    <w:link w:val="4"/>
    <w:qFormat/>
    <w:uiPriority w:val="0"/>
    <w:rPr>
      <w:b/>
      <w:bCs/>
      <w:sz w:val="32"/>
      <w:szCs w:val="32"/>
    </w:rPr>
  </w:style>
  <w:style w:type="character" w:customStyle="1" w:styleId="44">
    <w:name w:val="标题 4 字符"/>
    <w:basedOn w:val="36"/>
    <w:link w:val="5"/>
    <w:qFormat/>
    <w:uiPriority w:val="0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45">
    <w:name w:val="标题 5 字符"/>
    <w:basedOn w:val="36"/>
    <w:link w:val="6"/>
    <w:qFormat/>
    <w:uiPriority w:val="0"/>
    <w:rPr>
      <w:b/>
      <w:bCs/>
      <w:sz w:val="28"/>
      <w:szCs w:val="28"/>
    </w:rPr>
  </w:style>
  <w:style w:type="character" w:customStyle="1" w:styleId="46">
    <w:name w:val="批注文字 字符"/>
    <w:basedOn w:val="36"/>
    <w:link w:val="16"/>
    <w:qFormat/>
    <w:uiPriority w:val="99"/>
    <w:rPr>
      <w:rFonts w:ascii="Times New Roman" w:hAnsi="Times New Roman" w:eastAsia="宋体" w:cs="Times New Roman"/>
      <w:kern w:val="0"/>
      <w:sz w:val="24"/>
    </w:rPr>
  </w:style>
  <w:style w:type="character" w:customStyle="1" w:styleId="47">
    <w:name w:val="页眉 字符"/>
    <w:basedOn w:val="36"/>
    <w:link w:val="25"/>
    <w:qFormat/>
    <w:uiPriority w:val="99"/>
    <w:rPr>
      <w:sz w:val="18"/>
      <w:szCs w:val="18"/>
    </w:rPr>
  </w:style>
  <w:style w:type="character" w:customStyle="1" w:styleId="48">
    <w:name w:val="页脚 字符"/>
    <w:basedOn w:val="36"/>
    <w:link w:val="24"/>
    <w:qFormat/>
    <w:uiPriority w:val="99"/>
    <w:rPr>
      <w:sz w:val="18"/>
      <w:szCs w:val="18"/>
    </w:rPr>
  </w:style>
  <w:style w:type="paragraph" w:customStyle="1" w:styleId="49">
    <w:name w:val="项目排列"/>
    <w:basedOn w:val="1"/>
    <w:link w:val="50"/>
    <w:qFormat/>
    <w:uiPriority w:val="0"/>
    <w:pPr>
      <w:spacing w:beforeLines="50" w:afterLines="50" w:line="300" w:lineRule="auto"/>
    </w:pPr>
    <w:rPr>
      <w:rFonts w:ascii="Times New Roman" w:hAnsi="Times New Roman" w:eastAsia="宋体" w:cs="Times New Roman"/>
      <w:sz w:val="24"/>
      <w:szCs w:val="24"/>
    </w:rPr>
  </w:style>
  <w:style w:type="character" w:customStyle="1" w:styleId="50">
    <w:name w:val="项目排列 Char"/>
    <w:basedOn w:val="36"/>
    <w:link w:val="49"/>
    <w:qFormat/>
    <w:uiPriority w:val="0"/>
    <w:rPr>
      <w:rFonts w:ascii="Times New Roman" w:hAnsi="Times New Roman" w:eastAsia="宋体" w:cs="Times New Roman"/>
      <w:sz w:val="24"/>
      <w:szCs w:val="24"/>
    </w:rPr>
  </w:style>
  <w:style w:type="paragraph" w:customStyle="1" w:styleId="51">
    <w:name w:val="表格居中"/>
    <w:basedOn w:val="1"/>
    <w:qFormat/>
    <w:uiPriority w:val="0"/>
    <w:pPr>
      <w:adjustRightInd w:val="0"/>
      <w:snapToGrid w:val="0"/>
      <w:jc w:val="center"/>
    </w:pPr>
    <w:rPr>
      <w:rFonts w:ascii="Arial" w:hAnsi="Arial" w:eastAsia="宋体" w:cs="Times New Roman"/>
      <w:sz w:val="24"/>
      <w:szCs w:val="20"/>
    </w:rPr>
  </w:style>
  <w:style w:type="character" w:customStyle="1" w:styleId="52">
    <w:name w:val="正文缩进 字符"/>
    <w:link w:val="13"/>
    <w:qFormat/>
    <w:uiPriority w:val="0"/>
    <w:rPr>
      <w:rFonts w:ascii="Times New Roman" w:hAnsi="Times New Roman" w:eastAsia="宋体" w:cs="Times New Roman"/>
      <w:kern w:val="0"/>
      <w:sz w:val="20"/>
    </w:rPr>
  </w:style>
  <w:style w:type="paragraph" w:customStyle="1" w:styleId="53">
    <w:name w:val="列出段落1"/>
    <w:basedOn w:val="1"/>
    <w:link w:val="58"/>
    <w:qFormat/>
    <w:uiPriority w:val="34"/>
    <w:pPr>
      <w:ind w:firstLine="420" w:firstLineChars="200"/>
    </w:pPr>
  </w:style>
  <w:style w:type="character" w:customStyle="1" w:styleId="54">
    <w:name w:val="正文文本缩进 字符"/>
    <w:basedOn w:val="36"/>
    <w:link w:val="18"/>
    <w:semiHidden/>
    <w:qFormat/>
    <w:uiPriority w:val="0"/>
    <w:rPr>
      <w:rFonts w:ascii="宋体" w:hAnsi="MS Sans Serif" w:eastAsia="宋体" w:cs="Times New Roman"/>
      <w:spacing w:val="12"/>
      <w:kern w:val="0"/>
      <w:sz w:val="24"/>
    </w:rPr>
  </w:style>
  <w:style w:type="character" w:customStyle="1" w:styleId="55">
    <w:name w:val="文档结构图 字符"/>
    <w:basedOn w:val="36"/>
    <w:link w:val="15"/>
    <w:semiHidden/>
    <w:qFormat/>
    <w:uiPriority w:val="99"/>
    <w:rPr>
      <w:rFonts w:ascii="宋体" w:eastAsia="宋体"/>
      <w:sz w:val="18"/>
      <w:szCs w:val="18"/>
    </w:rPr>
  </w:style>
  <w:style w:type="character" w:customStyle="1" w:styleId="56">
    <w:name w:val="批注框文本 字符"/>
    <w:basedOn w:val="36"/>
    <w:link w:val="23"/>
    <w:semiHidden/>
    <w:qFormat/>
    <w:uiPriority w:val="99"/>
    <w:rPr>
      <w:sz w:val="18"/>
      <w:szCs w:val="18"/>
    </w:rPr>
  </w:style>
  <w:style w:type="paragraph" w:customStyle="1" w:styleId="57">
    <w:name w:val="表题"/>
    <w:basedOn w:val="1"/>
    <w:qFormat/>
    <w:uiPriority w:val="0"/>
    <w:pPr>
      <w:widowControl/>
      <w:spacing w:after="120" w:line="420" w:lineRule="exact"/>
      <w:jc w:val="center"/>
    </w:pPr>
    <w:rPr>
      <w:rFonts w:ascii="宋体" w:hAnsi="宋体" w:eastAsia="楷体_GB2312" w:cs="宋体"/>
      <w:kern w:val="0"/>
      <w:szCs w:val="24"/>
    </w:rPr>
  </w:style>
  <w:style w:type="character" w:customStyle="1" w:styleId="58">
    <w:name w:val="列出段落 Char"/>
    <w:link w:val="53"/>
    <w:qFormat/>
    <w:locked/>
    <w:uiPriority w:val="0"/>
  </w:style>
  <w:style w:type="paragraph" w:customStyle="1" w:styleId="59">
    <w:name w:val="[正文]"/>
    <w:basedOn w:val="1"/>
    <w:link w:val="60"/>
    <w:qFormat/>
    <w:uiPriority w:val="0"/>
    <w:pPr>
      <w:spacing w:line="360" w:lineRule="auto"/>
      <w:ind w:firstLine="480" w:firstLineChars="200"/>
    </w:pPr>
    <w:rPr>
      <w:rFonts w:ascii="Times New Roman" w:hAnsi="Times New Roman" w:eastAsia="宋体" w:cs="宋体"/>
      <w:sz w:val="24"/>
      <w:szCs w:val="20"/>
    </w:rPr>
  </w:style>
  <w:style w:type="character" w:customStyle="1" w:styleId="60">
    <w:name w:val="[正文] Char"/>
    <w:link w:val="59"/>
    <w:qFormat/>
    <w:uiPriority w:val="0"/>
    <w:rPr>
      <w:rFonts w:ascii="Times New Roman" w:hAnsi="Times New Roman" w:eastAsia="宋体" w:cs="宋体"/>
      <w:sz w:val="24"/>
      <w:szCs w:val="20"/>
    </w:rPr>
  </w:style>
  <w:style w:type="character" w:customStyle="1" w:styleId="61">
    <w:name w:val="正文文本 字符"/>
    <w:basedOn w:val="36"/>
    <w:link w:val="17"/>
    <w:semiHidden/>
    <w:qFormat/>
    <w:uiPriority w:val="99"/>
  </w:style>
  <w:style w:type="character" w:customStyle="1" w:styleId="62">
    <w:name w:val="正文首行缩进 字符"/>
    <w:basedOn w:val="61"/>
    <w:link w:val="33"/>
    <w:semiHidden/>
    <w:qFormat/>
    <w:uiPriority w:val="99"/>
  </w:style>
  <w:style w:type="paragraph" w:customStyle="1" w:styleId="63">
    <w:name w:val="文档正文"/>
    <w:basedOn w:val="1"/>
    <w:qFormat/>
    <w:uiPriority w:val="0"/>
    <w:pPr>
      <w:adjustRightInd w:val="0"/>
      <w:spacing w:line="480" w:lineRule="atLeast"/>
      <w:ind w:firstLine="567"/>
      <w:textAlignment w:val="baseline"/>
    </w:pPr>
    <w:rPr>
      <w:rFonts w:ascii="仿宋_GB2312" w:eastAsia="仿宋_GB2312"/>
      <w:kern w:val="0"/>
      <w:sz w:val="24"/>
      <w:szCs w:val="20"/>
    </w:rPr>
  </w:style>
  <w:style w:type="paragraph" w:customStyle="1" w:styleId="64">
    <w:name w:val="列出段落11"/>
    <w:basedOn w:val="1"/>
    <w:qFormat/>
    <w:uiPriority w:val="34"/>
    <w:pPr>
      <w:ind w:firstLine="420" w:firstLineChars="200"/>
    </w:pPr>
    <w:rPr>
      <w:szCs w:val="24"/>
    </w:rPr>
  </w:style>
  <w:style w:type="character" w:customStyle="1" w:styleId="65">
    <w:name w:val="A3"/>
    <w:qFormat/>
    <w:uiPriority w:val="99"/>
    <w:rPr>
      <w:rFonts w:cs="方正兰亭黑简体"/>
      <w:color w:val="000000"/>
      <w:sz w:val="18"/>
      <w:szCs w:val="18"/>
    </w:rPr>
  </w:style>
  <w:style w:type="character" w:customStyle="1" w:styleId="66">
    <w:name w:val="bold2"/>
    <w:basedOn w:val="36"/>
    <w:qFormat/>
    <w:uiPriority w:val="99"/>
    <w:rPr>
      <w:b/>
      <w:bCs/>
    </w:rPr>
  </w:style>
  <w:style w:type="table" w:customStyle="1" w:styleId="67">
    <w:name w:val="中等深浅底纹 11"/>
    <w:basedOn w:val="34"/>
    <w:qFormat/>
    <w:uiPriority w:val="63"/>
    <w:rPr>
      <w:rFonts w:ascii="Times New Roman" w:hAnsi="Times New Roman" w:eastAsia="宋体" w:cs="Times New Roman"/>
    </w:r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paragraph" w:customStyle="1" w:styleId="68">
    <w:name w:val="TOC 标题1"/>
    <w:basedOn w:val="3"/>
    <w:next w:val="1"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69">
    <w:name w:val="日期 字符"/>
    <w:basedOn w:val="36"/>
    <w:link w:val="22"/>
    <w:semiHidden/>
    <w:qFormat/>
    <w:uiPriority w:val="99"/>
  </w:style>
  <w:style w:type="paragraph" w:customStyle="1" w:styleId="70">
    <w:name w:val="reader-word-laye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71">
    <w:name w:val="标题 6 字符"/>
    <w:basedOn w:val="36"/>
    <w:link w:val="7"/>
    <w:qFormat/>
    <w:uiPriority w:val="0"/>
    <w:rPr>
      <w:rFonts w:ascii="黑体" w:hAnsi="黑体" w:eastAsia="黑体" w:cs="Times New Roman"/>
      <w:b/>
      <w:bCs/>
      <w:sz w:val="28"/>
      <w:szCs w:val="28"/>
    </w:rPr>
  </w:style>
  <w:style w:type="character" w:customStyle="1" w:styleId="72">
    <w:name w:val="标题 7 字符"/>
    <w:basedOn w:val="36"/>
    <w:link w:val="8"/>
    <w:qFormat/>
    <w:uiPriority w:val="0"/>
    <w:rPr>
      <w:rFonts w:ascii="黑体" w:hAnsi="黑体" w:eastAsia="黑体" w:cs="Times New Roman"/>
      <w:b/>
      <w:bCs/>
      <w:sz w:val="28"/>
      <w:szCs w:val="28"/>
    </w:rPr>
  </w:style>
  <w:style w:type="character" w:customStyle="1" w:styleId="73">
    <w:name w:val="标题 8 字符"/>
    <w:basedOn w:val="36"/>
    <w:link w:val="9"/>
    <w:qFormat/>
    <w:uiPriority w:val="0"/>
    <w:rPr>
      <w:rFonts w:ascii="黑体" w:hAnsi="黑体" w:eastAsia="黑体" w:cs="Times New Roman"/>
      <w:b/>
      <w:sz w:val="28"/>
      <w:szCs w:val="28"/>
    </w:rPr>
  </w:style>
  <w:style w:type="character" w:customStyle="1" w:styleId="74">
    <w:name w:val="标题 9 字符"/>
    <w:basedOn w:val="36"/>
    <w:link w:val="10"/>
    <w:qFormat/>
    <w:uiPriority w:val="0"/>
    <w:rPr>
      <w:rFonts w:ascii="黑体" w:hAnsi="黑体" w:eastAsia="黑体" w:cs="Times New Roman"/>
      <w:b/>
      <w:sz w:val="28"/>
      <w:szCs w:val="28"/>
    </w:rPr>
  </w:style>
  <w:style w:type="character" w:customStyle="1" w:styleId="75">
    <w:name w:val="批注主题 字符"/>
    <w:basedOn w:val="46"/>
    <w:link w:val="32"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76">
    <w:name w:val="批注主题 Char1"/>
    <w:basedOn w:val="46"/>
    <w:semiHidden/>
    <w:qFormat/>
    <w:uiPriority w:val="99"/>
    <w:rPr>
      <w:rFonts w:ascii="Times New Roman" w:hAnsi="Times New Roman" w:eastAsia="宋体" w:cs="Times New Roman"/>
      <w:b/>
      <w:bCs/>
      <w:kern w:val="0"/>
      <w:sz w:val="24"/>
    </w:rPr>
  </w:style>
  <w:style w:type="paragraph" w:customStyle="1" w:styleId="77">
    <w:name w:val="自定义封面"/>
    <w:basedOn w:val="1"/>
    <w:qFormat/>
    <w:uiPriority w:val="0"/>
    <w:pPr>
      <w:tabs>
        <w:tab w:val="left" w:pos="6300"/>
      </w:tabs>
    </w:pPr>
    <w:rPr>
      <w:rFonts w:ascii="Times New Roman" w:hAnsi="Times New Roman" w:eastAsia="宋体" w:cs="Times New Roman"/>
      <w:szCs w:val="24"/>
    </w:rPr>
  </w:style>
  <w:style w:type="paragraph" w:customStyle="1" w:styleId="78">
    <w:name w:val="电力"/>
    <w:basedOn w:val="1"/>
    <w:qFormat/>
    <w:uiPriority w:val="0"/>
    <w:pPr>
      <w:ind w:right="286" w:rightChars="99" w:firstLine="578" w:firstLineChars="200"/>
    </w:pPr>
    <w:rPr>
      <w:rFonts w:ascii="宋体" w:hAnsi="Times New Roman" w:eastAsia="宋体" w:cs="Times New Roman"/>
      <w:sz w:val="24"/>
      <w:szCs w:val="24"/>
    </w:rPr>
  </w:style>
  <w:style w:type="paragraph" w:customStyle="1" w:styleId="79">
    <w:name w:val="Char1 Char Char Char"/>
    <w:basedOn w:val="1"/>
    <w:qFormat/>
    <w:uiPriority w:val="0"/>
    <w:rPr>
      <w:rFonts w:ascii="Times New Roman" w:hAnsi="Times New Roman" w:eastAsia="幼圆" w:cs="Times New Roman"/>
      <w:kern w:val="0"/>
      <w:sz w:val="24"/>
      <w:szCs w:val="20"/>
    </w:rPr>
  </w:style>
  <w:style w:type="paragraph" w:customStyle="1" w:styleId="80">
    <w:name w:val="正文（首行缩进2字符）"/>
    <w:basedOn w:val="1"/>
    <w:qFormat/>
    <w:uiPriority w:val="0"/>
    <w:pPr>
      <w:spacing w:line="300" w:lineRule="auto"/>
      <w:ind w:firstLine="440" w:firstLineChars="200"/>
    </w:pPr>
    <w:rPr>
      <w:rFonts w:ascii="Times New Roman" w:hAnsi="Times New Roman" w:eastAsia="宋体" w:cs="Times New Roman"/>
      <w:sz w:val="22"/>
    </w:rPr>
  </w:style>
  <w:style w:type="paragraph" w:customStyle="1" w:styleId="81">
    <w:name w:val="标题1"/>
    <w:basedOn w:val="3"/>
    <w:qFormat/>
    <w:uiPriority w:val="0"/>
    <w:pPr>
      <w:ind w:left="425" w:hanging="425"/>
      <w:jc w:val="left"/>
    </w:pPr>
  </w:style>
  <w:style w:type="paragraph" w:customStyle="1" w:styleId="82">
    <w:name w:val="标题2"/>
    <w:basedOn w:val="2"/>
    <w:link w:val="83"/>
    <w:qFormat/>
    <w:uiPriority w:val="0"/>
    <w:pPr>
      <w:ind w:left="992" w:hanging="567"/>
      <w:jc w:val="left"/>
    </w:pPr>
  </w:style>
  <w:style w:type="character" w:customStyle="1" w:styleId="83">
    <w:name w:val="标题2 Char"/>
    <w:basedOn w:val="42"/>
    <w:link w:val="82"/>
    <w:qFormat/>
    <w:uiPriority w:val="0"/>
    <w:rPr>
      <w:rFonts w:asciiTheme="majorHAnsi" w:hAnsiTheme="majorHAnsi" w:eastAsiaTheme="majorEastAsia" w:cstheme="majorBidi"/>
      <w:sz w:val="32"/>
      <w:szCs w:val="32"/>
    </w:rPr>
  </w:style>
  <w:style w:type="paragraph" w:customStyle="1" w:styleId="84">
    <w:name w:val="标题3"/>
    <w:basedOn w:val="4"/>
    <w:qFormat/>
    <w:uiPriority w:val="0"/>
    <w:pPr>
      <w:jc w:val="left"/>
    </w:pPr>
  </w:style>
  <w:style w:type="paragraph" w:customStyle="1" w:styleId="85">
    <w:name w:val="标题5"/>
    <w:basedOn w:val="6"/>
    <w:qFormat/>
    <w:uiPriority w:val="0"/>
    <w:pPr>
      <w:jc w:val="left"/>
    </w:pPr>
  </w:style>
  <w:style w:type="paragraph" w:customStyle="1" w:styleId="86">
    <w:name w:val="p0"/>
    <w:basedOn w:val="1"/>
    <w:qFormat/>
    <w:uiPriority w:val="0"/>
    <w:pPr>
      <w:widowControl/>
      <w:adjustRightInd w:val="0"/>
      <w:spacing w:before="100" w:beforeAutospacing="1" w:after="100" w:afterAutospacing="1" w:line="360" w:lineRule="atLeast"/>
      <w:jc w:val="left"/>
      <w:textAlignment w:val="baseline"/>
    </w:pPr>
    <w:rPr>
      <w:rFonts w:ascii="宋体" w:hAnsi="宋体" w:eastAsia="宋体" w:cs="宋体"/>
      <w:kern w:val="0"/>
      <w:sz w:val="24"/>
      <w:szCs w:val="24"/>
    </w:rPr>
  </w:style>
  <w:style w:type="paragraph" w:styleId="87">
    <w:name w:val="List Paragraph"/>
    <w:basedOn w:val="1"/>
    <w:qFormat/>
    <w:uiPriority w:val="34"/>
    <w:pPr>
      <w:ind w:firstLine="420"/>
    </w:pPr>
  </w:style>
  <w:style w:type="paragraph" w:customStyle="1" w:styleId="88">
    <w:name w:val="标准小四"/>
    <w:basedOn w:val="1"/>
    <w:link w:val="89"/>
    <w:qFormat/>
    <w:uiPriority w:val="0"/>
    <w:pPr>
      <w:spacing w:line="360" w:lineRule="auto"/>
      <w:ind w:firstLine="480" w:firstLineChars="200"/>
    </w:pPr>
    <w:rPr>
      <w:rFonts w:ascii="Arial" w:hAnsi="Arial" w:eastAsia="宋体" w:cs="Times New Roman"/>
      <w:sz w:val="24"/>
      <w:szCs w:val="21"/>
    </w:rPr>
  </w:style>
  <w:style w:type="character" w:customStyle="1" w:styleId="89">
    <w:name w:val="标准小四 Char"/>
    <w:link w:val="88"/>
    <w:qFormat/>
    <w:uiPriority w:val="0"/>
    <w:rPr>
      <w:rFonts w:ascii="Arial" w:hAnsi="Arial" w:eastAsia="宋体" w:cs="Times New Roman"/>
      <w:kern w:val="2"/>
      <w:sz w:val="24"/>
      <w:szCs w:val="21"/>
    </w:rPr>
  </w:style>
  <w:style w:type="paragraph" w:customStyle="1" w:styleId="90">
    <w:name w:val="SANGFOR_6_正文"/>
    <w:basedOn w:val="1"/>
    <w:link w:val="91"/>
    <w:qFormat/>
    <w:uiPriority w:val="0"/>
    <w:pPr>
      <w:snapToGrid w:val="0"/>
      <w:spacing w:line="360" w:lineRule="auto"/>
      <w:ind w:firstLine="420"/>
    </w:pPr>
    <w:rPr>
      <w:rFonts w:ascii="Arial" w:hAnsi="Arial" w:eastAsia="微软雅黑" w:cs="Times New Roman"/>
      <w:szCs w:val="24"/>
    </w:rPr>
  </w:style>
  <w:style w:type="character" w:customStyle="1" w:styleId="91">
    <w:name w:val="SANGFOR_6_正文 Char"/>
    <w:link w:val="90"/>
    <w:qFormat/>
    <w:locked/>
    <w:uiPriority w:val="0"/>
    <w:rPr>
      <w:rFonts w:ascii="Arial" w:hAnsi="Arial" w:eastAsia="微软雅黑" w:cs="Times New Roman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4293A9-38DC-4729-9BFA-9845798E72F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cloudy</Company>
  <Pages>2</Pages>
  <Words>998</Words>
  <Characters>1123</Characters>
  <Lines>18</Lines>
  <Paragraphs>5</Paragraphs>
  <TotalTime>23</TotalTime>
  <ScaleCrop>false</ScaleCrop>
  <LinksUpToDate>false</LinksUpToDate>
  <CharactersWithSpaces>1134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2022-08-04T02:08:00Z</dcterms:created>
  <dc:creator>dush</dc:creator>
  <cp:lastModifiedBy>中盛隆</cp:lastModifiedBy>
  <cp:lastPrinted>2019-06-10T09:37:00Z</cp:lastPrinted>
  <dcterms:modified xsi:type="dcterms:W3CDTF">2022-10-21T06:42:35Z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B1C7F6504C2441D8BF563665FBD93C40</vt:lpwstr>
  </property>
</Properties>
</file>