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440117-2024-00765</w:t>
      </w:r>
    </w:p>
    <w:p>
      <w:pPr>
        <w:pStyle w:val="null3"/>
        <w:jc w:val="center"/>
        <w:outlineLvl w:val="3"/>
      </w:pPr>
      <w:r>
        <w:rPr>
          <w:b/>
          <w:sz w:val="24"/>
        </w:rPr>
        <w:t>采购项目编号：</w:t>
      </w:r>
      <w:r>
        <w:rPr>
          <w:b/>
          <w:sz w:val="24"/>
        </w:rPr>
        <w:t>JZ2024ZFCG11</w:t>
      </w:r>
    </w:p>
    <w:p>
      <w:pPr>
        <w:pStyle w:val="null3"/>
        <w:jc w:val="center"/>
        <w:outlineLvl w:val="3"/>
      </w:pPr>
      <w:r>
        <w:rPr>
          <w:b/>
          <w:sz w:val="24"/>
        </w:rPr>
        <w:t>项目名称：</w:t>
      </w:r>
      <w:r>
        <w:rPr>
          <w:b/>
          <w:sz w:val="24"/>
        </w:rPr>
        <w:t>从化区公路管养中心2024年辖内公路水毁预防修复</w:t>
      </w:r>
    </w:p>
    <w:p>
      <w:pPr>
        <w:pStyle w:val="null3"/>
        <w:jc w:val="center"/>
        <w:outlineLvl w:val="3"/>
      </w:pPr>
      <w:r>
        <w:rPr>
          <w:b/>
          <w:sz w:val="24"/>
        </w:rPr>
        <w:t>采购人：</w:t>
      </w:r>
      <w:r>
        <w:rPr>
          <w:b/>
          <w:sz w:val="24"/>
        </w:rPr>
        <w:t>广州市从化区公路管养中心</w:t>
      </w:r>
    </w:p>
    <w:p>
      <w:pPr>
        <w:pStyle w:val="null3"/>
        <w:jc w:val="center"/>
        <w:outlineLvl w:val="3"/>
      </w:pPr>
      <w:r>
        <w:rPr>
          <w:b/>
          <w:sz w:val="24"/>
        </w:rPr>
        <w:t>采购代理机构：</w:t>
      </w:r>
      <w:r>
        <w:rPr>
          <w:b/>
          <w:sz w:val="24"/>
        </w:rPr>
        <w:t>广州市交正工程咨询有限公司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广州市交正工程咨询有限公司</w:t>
      </w:r>
      <w:r>
        <w:rPr/>
        <w:t>受</w:t>
      </w:r>
      <w:r>
        <w:rPr/>
        <w:t>广州市从化区公路管养中心</w:t>
      </w:r>
      <w:r>
        <w:rPr/>
        <w:t>的委托，采用</w:t>
      </w:r>
      <w:r>
        <w:rPr/>
        <w:t>公开招标</w:t>
      </w:r>
      <w:r>
        <w:rPr/>
        <w:t>方式组织采购</w:t>
      </w:r>
      <w:r>
        <w:rPr/>
        <w:t>从化区公路管养中心2024年辖内公路水毁预防修复</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从化区公路管养中心2024年辖内公路水毁预防修复</w:t>
      </w:r>
    </w:p>
    <w:p>
      <w:pPr>
        <w:pStyle w:val="null3"/>
        <w:ind w:firstLine="480"/>
      </w:pPr>
      <w:r>
        <w:rPr/>
        <w:t>采购计划编号：</w:t>
      </w:r>
      <w:r>
        <w:rPr/>
        <w:t>440117-2024-00765</w:t>
      </w:r>
    </w:p>
    <w:p>
      <w:pPr>
        <w:pStyle w:val="null3"/>
        <w:ind w:firstLine="480"/>
      </w:pPr>
      <w:r>
        <w:rPr/>
        <w:t>采购项目编号：</w:t>
      </w:r>
      <w:r>
        <w:rPr/>
        <w:t>JZ2024ZFCG11</w:t>
      </w:r>
    </w:p>
    <w:p>
      <w:pPr>
        <w:pStyle w:val="null3"/>
        <w:ind w:firstLine="480"/>
      </w:pPr>
      <w:r>
        <w:rPr/>
        <w:t>采购方式：</w:t>
      </w:r>
      <w:r>
        <w:rPr/>
        <w:t>公开招标</w:t>
      </w:r>
    </w:p>
    <w:p>
      <w:pPr>
        <w:pStyle w:val="null3"/>
        <w:ind w:firstLine="480"/>
      </w:pPr>
      <w:r>
        <w:rPr/>
        <w:t>预算金额：</w:t>
      </w:r>
      <w:r>
        <w:rPr/>
        <w:t>1,898,062.00</w:t>
      </w:r>
      <w:r>
        <w:rPr/>
        <w:t>元</w:t>
      </w:r>
    </w:p>
    <w:p>
      <w:pPr>
        <w:pStyle w:val="null3"/>
        <w:outlineLvl w:val="3"/>
      </w:pPr>
      <w:r>
        <w:rPr>
          <w:b/>
          <w:sz w:val="24"/>
        </w:rPr>
        <w:t>2.项目内容及需求情况（采购项目技术规格、参数及要求）</w:t>
      </w:r>
    </w:p>
    <w:p>
      <w:pPr>
        <w:pStyle w:val="null3"/>
      </w:pPr>
    </w:p>
    <w:p>
      <w:pPr>
        <w:pStyle w:val="null3"/>
      </w:pPr>
      <w:r>
        <w:rPr/>
        <w:t>采购包1(从化区公路管养中心2024年辖内公路水毁预防修复):</w:t>
      </w:r>
    </w:p>
    <w:p>
      <w:pPr>
        <w:pStyle w:val="null3"/>
      </w:pPr>
      <w:r>
        <w:rPr/>
        <w:t>采购包预算金额：1,898,062.00元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公路管理和养护服务</w:t>
            </w:r>
          </w:p>
        </w:tc>
        <w:tc>
          <w:tcPr>
            <w:tcW w:type="dxa" w:w="2052"/>
          </w:tcPr>
          <w:p>
            <w:pPr>
              <w:pStyle w:val="null3"/>
            </w:pPr>
            <w:r>
              <w:rPr/>
              <w:t>从化区公路管养中心2024年辖内公路水毁预防修复</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1,898,062.00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合同履行期限：1.本项目服务期为合同签订之日起至2024年12月31日，或完成合同金额止，服务期限内，服务单位按要求完成合同金额的全部服务内容。 2.满足如下条件之一的，视作合同结束： （1）超出服务期限； （2）未签订补充协议的，累计支付金额达到合同金额； （3）签订补充协议的，累计支付金额达到合同及补充协议总额。</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依据《投标函》内容承诺。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p>
    <w:p>
      <w:pPr>
        <w:pStyle w:val="null3"/>
      </w:pPr>
      <w:r>
        <w:rPr/>
        <w:t>2）有依法缴纳税收和社会保障资金的良好记录：依据《投标函》内容承诺。</w:t>
      </w:r>
    </w:p>
    <w:p>
      <w:pPr>
        <w:pStyle w:val="null3"/>
      </w:pPr>
    </w:p>
    <w:p>
      <w:pPr>
        <w:pStyle w:val="null3"/>
      </w:pPr>
      <w:r>
        <w:rPr/>
        <w:t>3）具有良好的商业信誉和健全的财务会计制度：依据《投标函》内容承诺。</w:t>
      </w:r>
    </w:p>
    <w:p>
      <w:pPr>
        <w:pStyle w:val="null3"/>
      </w:pPr>
    </w:p>
    <w:p>
      <w:pPr>
        <w:pStyle w:val="null3"/>
      </w:pPr>
      <w:r>
        <w:rPr/>
        <w:t>4）履行合同所必需的设备和专业技术能力：依据《投标函》内容承诺。</w:t>
      </w:r>
    </w:p>
    <w:p>
      <w:pPr>
        <w:pStyle w:val="null3"/>
      </w:pPr>
    </w:p>
    <w:p>
      <w:pPr>
        <w:pStyle w:val="null3"/>
      </w:pPr>
      <w:r>
        <w:rPr/>
        <w:t>5）参加采购活动前3年内，在经营活动中没有重大违法记录：依据《投标函》内容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采购包1（从化区公路管养中心2024年辖内公路水毁预防修复）：</w:t>
      </w:r>
      <w:r>
        <w:rPr/>
        <w:t>本项目预留部分采购项目预算专门面向中小微企业采购【合同分包形式预留】。 ①供应商不属于中小微企业的，必须将本项目合同分包给一家或者多家中小微企业投标（是指非中小微企业分包给中型及小微，或非中小微企业分包给小微），中小微企业承担的合同份额占合同金额的比例不低于40%（其中非中小微企业分包给中型及小微的分包类型预留给小微企业的部分不低于合同金额的28%），接受分包合同的中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承接方的《残疾人福利性单位声明函》】。  　　 ②供应商属于中型企业的，必须将本项目合同分包给一家或者多家小微企业投标，小微企业承担的合同份额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③供应商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小微企业与分包企业之间不得存在直接控股、管理关系。 【依据分包意向协议书、分包意向协议书各方全部服务的承接方的《中小企业声明函》或由省级以上监狱管理局、戒毒管理局 (含新疆生产建设兵团)出具的分包意向协议书各方的承接方属于监狱企业的证明文件或分包意向协议书各方的承接方的《残疾人福利性单位声明函》】。</w:t>
      </w:r>
    </w:p>
    <w:p>
      <w:pPr>
        <w:pStyle w:val="null3"/>
        <w:outlineLvl w:val="3"/>
      </w:pPr>
      <w:r>
        <w:rPr>
          <w:b/>
          <w:sz w:val="24"/>
        </w:rPr>
        <w:t>3.本项目特定的资格要求：</w:t>
      </w:r>
    </w:p>
    <w:p>
      <w:pPr>
        <w:pStyle w:val="null3"/>
      </w:pPr>
    </w:p>
    <w:p>
      <w:pPr>
        <w:pStyle w:val="null3"/>
      </w:pPr>
      <w:r>
        <w:rPr/>
        <w:t>采购包1（从化区公路管养中心2024年辖内公路水毁预防修复）：</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p>
      <w:pPr>
        <w:pStyle w:val="null3"/>
      </w:pPr>
    </w:p>
    <w:p>
      <w:pPr>
        <w:pStyle w:val="null3"/>
      </w:pPr>
      <w:r>
        <w:rPr/>
        <w:t>2)具备①公路工程施工总承包三级或以上资质，或具备公路养护工程从业单位三类乙级（或以上）资质，或同时具备路基路面养护甲级资质及桥梁养护乙级（或以上）资质，以及②有效的安全生产许可证；</w:t>
      </w:r>
    </w:p>
    <w:p>
      <w:pPr>
        <w:pStyle w:val="null3"/>
      </w:pPr>
    </w:p>
    <w:p>
      <w:pPr>
        <w:pStyle w:val="null3"/>
      </w:pPr>
      <w:r>
        <w:rPr/>
        <w:t>3)供应商必须符合法律、行政法规规定的其他条件：依据《投标函》内容承诺。</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广州市从化区公路管养中心</w:t>
      </w:r>
    </w:p>
    <w:p>
      <w:pPr>
        <w:pStyle w:val="null3"/>
        <w:ind w:firstLine="480"/>
      </w:pPr>
      <w:r>
        <w:rPr/>
        <w:t>地址：</w:t>
      </w:r>
      <w:r>
        <w:rPr/>
        <w:t>广州市从化区太平镇广从北路183号</w:t>
      </w:r>
    </w:p>
    <w:p>
      <w:pPr>
        <w:pStyle w:val="null3"/>
        <w:ind w:firstLine="480"/>
      </w:pPr>
      <w:r>
        <w:rPr/>
        <w:t>联系方式：</w:t>
      </w:r>
      <w:r>
        <w:rPr/>
        <w:t>020-87807650</w:t>
      </w:r>
    </w:p>
    <w:p>
      <w:pPr>
        <w:pStyle w:val="null3"/>
        <w:outlineLvl w:val="3"/>
      </w:pPr>
      <w:r>
        <w:rPr>
          <w:b/>
          <w:sz w:val="24"/>
        </w:rPr>
        <w:t>2.采购代理机构信息</w:t>
      </w:r>
    </w:p>
    <w:p>
      <w:pPr>
        <w:pStyle w:val="null3"/>
        <w:ind w:firstLine="480"/>
      </w:pPr>
      <w:r>
        <w:rPr/>
        <w:t>名称：</w:t>
      </w:r>
      <w:r>
        <w:rPr/>
        <w:t>广州市交正工程咨询有限公司</w:t>
      </w:r>
    </w:p>
    <w:p>
      <w:pPr>
        <w:pStyle w:val="null3"/>
        <w:ind w:firstLine="480"/>
      </w:pPr>
      <w:r>
        <w:rPr/>
        <w:t>地址：</w:t>
      </w:r>
      <w:r>
        <w:rPr/>
        <w:t>广州市番禺区洛浦街北环路87号2号楼二楼</w:t>
      </w:r>
    </w:p>
    <w:p>
      <w:pPr>
        <w:pStyle w:val="null3"/>
        <w:ind w:firstLine="480"/>
      </w:pPr>
      <w:r>
        <w:rPr/>
        <w:t>联系方式：</w:t>
      </w:r>
      <w:r>
        <w:rPr/>
        <w:t>020-36240419</w:t>
      </w:r>
    </w:p>
    <w:p>
      <w:pPr>
        <w:pStyle w:val="null3"/>
        <w:outlineLvl w:val="3"/>
      </w:pPr>
      <w:r>
        <w:rPr>
          <w:b/>
          <w:sz w:val="24"/>
        </w:rPr>
        <w:t>3.项目联系方式</w:t>
      </w:r>
    </w:p>
    <w:p>
      <w:pPr>
        <w:pStyle w:val="null3"/>
        <w:ind w:firstLine="480"/>
      </w:pPr>
      <w:r>
        <w:rPr/>
        <w:t>项目联系人：</w:t>
      </w:r>
      <w:r>
        <w:rPr/>
        <w:t>黄工</w:t>
      </w:r>
    </w:p>
    <w:p>
      <w:pPr>
        <w:pStyle w:val="null3"/>
        <w:ind w:firstLine="480"/>
      </w:pPr>
      <w:r>
        <w:rPr/>
        <w:t>电话：</w:t>
      </w:r>
      <w:r>
        <w:rPr/>
        <w:t>020-36240419</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广州市交正工程咨询有限公司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spacing w:before="75" w:after="45"/>
        <w:ind w:right="-60" w:firstLine="482"/>
      </w:pPr>
      <w:r>
        <w:rPr>
          <w:b/>
          <w:sz w:val="24"/>
        </w:rPr>
        <w:t>一、项目概况</w:t>
      </w:r>
    </w:p>
    <w:p>
      <w:pPr>
        <w:pStyle w:val="null3"/>
        <w:ind w:firstLine="480"/>
      </w:pPr>
      <w:r>
        <w:rPr>
          <w:sz w:val="24"/>
        </w:rPr>
        <w:t>从化区公路管养中心</w:t>
      </w:r>
      <w:r>
        <w:rPr>
          <w:sz w:val="24"/>
        </w:rPr>
        <w:t>2024</w:t>
      </w:r>
      <w:r>
        <w:rPr>
          <w:sz w:val="24"/>
        </w:rPr>
        <w:t>年辖内公路水毁预防修复</w:t>
      </w:r>
      <w:r>
        <w:rPr>
          <w:sz w:val="24"/>
        </w:rPr>
        <w:t>，主要内容</w:t>
      </w:r>
      <w:r>
        <w:rPr>
          <w:sz w:val="24"/>
        </w:rPr>
        <w:t>为维护从化区辖内</w:t>
      </w:r>
      <w:r>
        <w:rPr>
          <w:sz w:val="24"/>
        </w:rPr>
        <w:t>国省道路基</w:t>
      </w:r>
      <w:r>
        <w:rPr>
          <w:sz w:val="24"/>
        </w:rPr>
        <w:t>边坡的稳定性</w:t>
      </w:r>
      <w:r>
        <w:rPr>
          <w:sz w:val="24"/>
        </w:rPr>
        <w:t>，及时清理水毁造成的边坡塌方，保障公路畅通，修复各类水沟、挡土墙等</w:t>
      </w:r>
      <w:r>
        <w:rPr>
          <w:sz w:val="24"/>
        </w:rPr>
        <w:t>。</w:t>
      </w:r>
    </w:p>
    <w:p>
      <w:pPr>
        <w:pStyle w:val="null3"/>
        <w:ind w:firstLine="480"/>
      </w:pPr>
      <w:r>
        <w:rPr>
          <w:sz w:val="24"/>
        </w:rPr>
        <w:t>二、</w:t>
      </w:r>
      <w:r>
        <w:rPr>
          <w:b/>
          <w:sz w:val="24"/>
        </w:rPr>
        <w:t>服务期限</w:t>
      </w:r>
    </w:p>
    <w:p>
      <w:pPr>
        <w:pStyle w:val="null3"/>
        <w:ind w:firstLine="480"/>
      </w:pPr>
      <w:r>
        <w:rPr>
          <w:sz w:val="24"/>
        </w:rPr>
        <w:t>1.本项目服务期为合同签订之日起至</w:t>
      </w:r>
      <w:r>
        <w:rPr>
          <w:sz w:val="24"/>
        </w:rPr>
        <w:t>202</w:t>
      </w:r>
      <w:r>
        <w:rPr>
          <w:sz w:val="24"/>
        </w:rPr>
        <w:t>4</w:t>
      </w:r>
      <w:r>
        <w:rPr>
          <w:sz w:val="24"/>
        </w:rPr>
        <w:t>年</w:t>
      </w:r>
      <w:r>
        <w:rPr>
          <w:sz w:val="24"/>
        </w:rPr>
        <w:t>12</w:t>
      </w:r>
      <w:r>
        <w:rPr>
          <w:sz w:val="24"/>
        </w:rPr>
        <w:t>月</w:t>
      </w:r>
      <w:r>
        <w:rPr>
          <w:sz w:val="24"/>
        </w:rPr>
        <w:t>31</w:t>
      </w:r>
      <w:r>
        <w:rPr>
          <w:sz w:val="24"/>
        </w:rPr>
        <w:t>日，或</w:t>
      </w:r>
      <w:r>
        <w:rPr>
          <w:sz w:val="24"/>
        </w:rPr>
        <w:t>完成合同金额止，服务期限内，服务单位按要求完成合同金额的全部服务内容。</w:t>
      </w:r>
    </w:p>
    <w:p>
      <w:pPr>
        <w:pStyle w:val="null3"/>
        <w:ind w:firstLine="480"/>
      </w:pPr>
      <w:r>
        <w:rPr>
          <w:sz w:val="24"/>
        </w:rPr>
        <w:t>2.满足如下条件之一的，视作合同结束：</w:t>
      </w:r>
    </w:p>
    <w:p>
      <w:pPr>
        <w:pStyle w:val="null3"/>
        <w:ind w:firstLine="480"/>
      </w:pPr>
      <w:r>
        <w:rPr>
          <w:sz w:val="24"/>
        </w:rPr>
        <w:t>（</w:t>
      </w:r>
      <w:r>
        <w:rPr>
          <w:sz w:val="24"/>
        </w:rPr>
        <w:t>1）超出服务期限；</w:t>
      </w:r>
    </w:p>
    <w:p>
      <w:pPr>
        <w:pStyle w:val="null3"/>
        <w:ind w:firstLine="480"/>
      </w:pPr>
      <w:r>
        <w:rPr>
          <w:sz w:val="24"/>
        </w:rPr>
        <w:t>（</w:t>
      </w:r>
      <w:r>
        <w:rPr>
          <w:sz w:val="24"/>
        </w:rPr>
        <w:t>2）未签订补充协议的，累计支付金额达到合同金额；</w:t>
      </w:r>
    </w:p>
    <w:p>
      <w:pPr>
        <w:pStyle w:val="null3"/>
        <w:ind w:firstLine="480"/>
      </w:pPr>
      <w:r>
        <w:rPr>
          <w:sz w:val="24"/>
        </w:rPr>
        <w:t>（</w:t>
      </w:r>
      <w:r>
        <w:rPr>
          <w:sz w:val="24"/>
        </w:rPr>
        <w:t>3）签订补充协议的，累计支付金额达到合同及补充协议总额。</w:t>
      </w:r>
    </w:p>
    <w:p>
      <w:pPr>
        <w:pStyle w:val="null3"/>
        <w:ind w:firstLine="480"/>
      </w:pPr>
      <w:r>
        <w:rPr>
          <w:sz w:val="24"/>
        </w:rPr>
        <w:t>三、</w:t>
      </w:r>
      <w:r>
        <w:rPr>
          <w:b/>
          <w:sz w:val="24"/>
        </w:rPr>
        <w:t>采购范围</w:t>
      </w:r>
    </w:p>
    <w:p>
      <w:pPr>
        <w:pStyle w:val="null3"/>
        <w:ind w:firstLine="480"/>
      </w:pPr>
      <w:r>
        <w:rPr>
          <w:sz w:val="24"/>
        </w:rPr>
        <w:t>（一）服务区域：广州市从化区。</w:t>
      </w:r>
    </w:p>
    <w:p>
      <w:pPr>
        <w:pStyle w:val="null3"/>
        <w:ind w:firstLine="480"/>
      </w:pPr>
      <w:r>
        <w:rPr>
          <w:sz w:val="24"/>
        </w:rPr>
        <w:t>（二）采购服务清单中服务内容为拟维修的工作内容，并没有完全包含整个项目需要维修的服务内容，采购人将会根据实际需要进行调整。</w:t>
      </w:r>
    </w:p>
    <w:p>
      <w:pPr>
        <w:pStyle w:val="null3"/>
        <w:ind w:firstLine="482"/>
      </w:pPr>
      <w:r>
        <w:rPr>
          <w:b/>
          <w:sz w:val="24"/>
        </w:rPr>
        <w:t>四、服务清单：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56"/>
        <w:gridCol w:w="798"/>
        <w:gridCol w:w="1462"/>
        <w:gridCol w:w="3120"/>
        <w:gridCol w:w="872"/>
        <w:gridCol w:w="970"/>
      </w:tblGrid>
      <w:tr>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服务名称</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序号</w:t>
            </w:r>
          </w:p>
        </w:tc>
        <w:tc>
          <w:tcPr>
            <w:tcW w:type="dxa" w:w="1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服务项目</w:t>
            </w:r>
          </w:p>
        </w:tc>
        <w:tc>
          <w:tcPr>
            <w:tcW w:type="dxa" w:w="3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服务工作要求</w:t>
            </w:r>
          </w:p>
        </w:tc>
        <w:tc>
          <w:tcPr>
            <w:tcW w:type="dxa" w:w="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单位</w:t>
            </w:r>
          </w:p>
        </w:tc>
        <w:tc>
          <w:tcPr>
            <w:tcW w:type="dxa" w:w="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综合单价</w:t>
            </w:r>
            <w:r>
              <w:rPr>
                <w:sz w:val="22"/>
              </w:rPr>
              <w:t>（元）</w:t>
            </w:r>
          </w:p>
        </w:tc>
      </w:tr>
      <w:tr>
        <w:tc>
          <w:tcPr>
            <w:tcW w:type="dxa" w:w="10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路基维护</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凿除混凝土</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凿除混凝土结构，含清理和运输</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270.04</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凿除砌体结构</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凿除砌体结构，含清理和运输</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185.69</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3</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挖清运土方</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挖除、清理和运输边坡塌方，含废弃土方规范化处理消纳费用。</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48.85</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4</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浆砌片石护坡</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清理表土，开挖防滑坎，码砌片石，</w:t>
            </w:r>
            <w:r>
              <w:rPr>
                <w:sz w:val="22"/>
              </w:rPr>
              <w:t>30cmM7.5浆砌片石</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600.16</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5</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现浇</w:t>
            </w:r>
            <w:r>
              <w:rPr>
                <w:sz w:val="22"/>
              </w:rPr>
              <w:t>C20混凝土水沟</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现浇</w:t>
            </w:r>
            <w:r>
              <w:rPr>
                <w:sz w:val="22"/>
              </w:rPr>
              <w:t>C20混凝土水沟、边沟、截水沟、急流槽等</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1323.37</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6</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浆砌片石水沟</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浆砌片石水沟、边沟、截水沟、急流槽等</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598.03</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清理淤泥</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清理水沟、涵洞淤泥，含运输、消纳费。</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38.8</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8</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现浇混凝土挡土墙</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现浇</w:t>
            </w:r>
            <w:r>
              <w:rPr>
                <w:sz w:val="22"/>
              </w:rPr>
              <w:t>C25混凝土挡土墙，含基础和墙身。</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972.83</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9</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钢筋</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混凝土连接筋、预埋筋</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kg</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7.41</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10</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回填土方</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回填土方，包含夯实</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29.57</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11</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路缘石</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现浇混凝土路缘石、平石</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667.39</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12</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植草防护</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清除松土，喷播植草进行边坡防护</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12.74</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13</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砂砾反滤层</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坡率较陡路段常水位以下采用防冲刷护坡（带护脚）方案。在</w:t>
            </w:r>
            <w:r>
              <w:rPr>
                <w:sz w:val="22"/>
              </w:rPr>
              <w:t>C20砼护面下设置10cm厚砂砾反滤层。</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337.8</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14</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草袋围堰</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常水位以下边坡防护施工，需进行草袋围堰。</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1592.04</w:t>
            </w:r>
          </w:p>
        </w:tc>
      </w:tr>
      <w:tr>
        <w:tc>
          <w:tcPr>
            <w:tcW w:type="dxa" w:w="10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钢管桩支护</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15</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钢管桩</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采用</w:t>
            </w:r>
            <w:r>
              <w:rPr>
                <w:sz w:val="22"/>
              </w:rPr>
              <w:t>DZ90打桩锤打桩，采用插打深度和插打力双控标准。钢管桩外径630mm，壁厚t=10mm，强度Q235C。钢管桩入土深度必须满足设计要求。采用DZ90打桩锤打桩，终锤标准为20~30mm/5分钟的最终贯入度；且钢管桩深入河床硬底的深度不得小于10m。</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根</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27007.86</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16</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钢筋引孔</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水毁较严重的现状边坡，采用钢管桩支挡加固，纵向每隔</w:t>
            </w:r>
            <w:r>
              <w:rPr>
                <w:sz w:val="22"/>
              </w:rPr>
              <w:t>2m，在钢管桩顶部设置现浇混凝土块：宽度1m，高度自钢管桩顶下1m至路面结构顶；横向对应位置，设置1m*1m*1m的混凝土块，之间用HRB400直径32mm的钢筋相连。钢筋引孔直径50mm，钢筋穿过钻孔后，再与40cm*40cm的钢板焊接、并浇筑混凝土。</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根</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251</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17</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钢管桩连接件</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相邻钢管采用扣件连接：外径</w:t>
            </w:r>
            <w:r>
              <w:rPr>
                <w:sz w:val="22"/>
              </w:rPr>
              <w:t>219mm，壁厚t=10mm的钢管和I20b工字钢，强度均为Q235C。</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t</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9471.68</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18</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钢板</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钢板</w:t>
            </w:r>
            <w:r>
              <w:rPr>
                <w:sz w:val="22"/>
              </w:rPr>
              <w:t>40cm*40cm钢板，厚度t=16mm。钢板设置在水沟下现浇混凝土中。钢筋穿过钻孔后，再与40cm*40cm的钢板焊接、并浇筑混凝土。</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kg</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7.36</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19</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C30现浇混凝土</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水毁较严重的现状边坡，</w:t>
            </w:r>
            <w:r>
              <w:br/>
            </w:r>
            <w:r>
              <w:rPr>
                <w:sz w:val="22"/>
              </w:rPr>
              <w:t>采用钢管桩支挡加固，纵向每隔</w:t>
            </w:r>
            <w:r>
              <w:rPr>
                <w:sz w:val="22"/>
              </w:rPr>
              <w:t>2m，在钢管桩顶部设置现浇C30混凝土块：宽度1m，高度自钢管桩顶下1m至路面结构顶；</w:t>
            </w:r>
            <w:r>
              <w:br/>
            </w:r>
            <w:r>
              <w:rPr>
                <w:sz w:val="22"/>
              </w:rPr>
              <w:t>横向对应位置，设置</w:t>
            </w:r>
            <w:r>
              <w:rPr>
                <w:sz w:val="22"/>
              </w:rPr>
              <w:t>1m*1m*1m的C30现浇混凝土块。</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789.76</w:t>
            </w:r>
          </w:p>
        </w:tc>
      </w:tr>
      <w:tr>
        <w:tc>
          <w:tcPr>
            <w:tcW w:type="dxa" w:w="10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机械服务</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20</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挖掘机</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启动应急机制，应对暴雨天气带来的边坡塌方，所产生的台班费用。</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台班</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1304.8</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21</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装载机</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启动应急机制，应对暴雨天气带来的边坡塌方，所产生的台班费用。</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台班</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1445.2</w:t>
            </w:r>
          </w:p>
        </w:tc>
      </w:tr>
      <w:tr>
        <w:tc>
          <w:tcPr>
            <w:tcW w:type="dxa" w:w="1056"/>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22</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自卸汽车</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启动应急机制，应对暴雨天气带来的边坡塌方，所产生的台班费用。</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台班</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823.4</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安全生产</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23</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安全生产经费</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项</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固定金额</w:t>
            </w:r>
            <w:r>
              <w:rPr>
                <w:sz w:val="22"/>
              </w:rPr>
              <w:t>18981</w:t>
            </w:r>
          </w:p>
        </w:tc>
      </w:tr>
    </w:tbl>
    <w:p>
      <w:pPr>
        <w:pStyle w:val="null3"/>
        <w:ind w:left="105" w:firstLine="480"/>
      </w:pPr>
    </w:p>
    <w:p>
      <w:pPr>
        <w:pStyle w:val="null3"/>
        <w:ind w:firstLine="470"/>
      </w:pPr>
      <w:r>
        <w:rPr>
          <w:sz w:val="24"/>
        </w:rPr>
        <w:t>说明：</w:t>
      </w:r>
    </w:p>
    <w:p>
      <w:pPr>
        <w:pStyle w:val="null3"/>
        <w:ind w:firstLine="480"/>
      </w:pPr>
      <w:r>
        <w:rPr>
          <w:sz w:val="24"/>
        </w:rPr>
        <w:t>1.★采购人需中标供应商提供的</w:t>
      </w:r>
      <w:r>
        <w:rPr>
          <w:sz w:val="24"/>
        </w:rPr>
        <w:t>服务内容</w:t>
      </w:r>
      <w:r>
        <w:rPr>
          <w:sz w:val="24"/>
        </w:rPr>
        <w:t>，上述清单中未列出时，由采购人提供维修方案，单价由</w:t>
      </w:r>
      <w:r>
        <w:rPr>
          <w:sz w:val="24"/>
        </w:rPr>
        <w:t>采购人委托造价咨询单位进行编制和审核，再结合中标供应商的</w:t>
      </w:r>
      <w:r>
        <w:rPr>
          <w:sz w:val="24"/>
        </w:rPr>
        <w:t>中标下浮率</w:t>
      </w:r>
      <w:r>
        <w:rPr>
          <w:sz w:val="24"/>
        </w:rPr>
        <w:t>确定</w:t>
      </w:r>
      <w:r>
        <w:rPr>
          <w:sz w:val="24"/>
        </w:rPr>
        <w:t>；</w:t>
      </w:r>
    </w:p>
    <w:p>
      <w:pPr>
        <w:pStyle w:val="null3"/>
        <w:ind w:firstLine="480"/>
      </w:pPr>
      <w:r>
        <w:rPr>
          <w:sz w:val="24"/>
        </w:rPr>
        <w:t>2.★采购人需中标供应商提供服务清单中的服务内容，但清单中未列出规格型号时，由双方协商确定服务单价；</w:t>
      </w:r>
    </w:p>
    <w:p>
      <w:pPr>
        <w:pStyle w:val="null3"/>
        <w:ind w:firstLine="480"/>
      </w:pPr>
      <w:r>
        <w:rPr>
          <w:sz w:val="24"/>
        </w:rPr>
        <w:t>3.招标文件中提供的服务量仅为参考数量，采购人不承诺每项服务的实际需数量，具体以双方签认的任务单为准，供应商自行考虑成本风险；</w:t>
      </w:r>
    </w:p>
    <w:p>
      <w:pPr>
        <w:pStyle w:val="null3"/>
        <w:ind w:firstLine="480"/>
      </w:pPr>
      <w:r>
        <w:rPr>
          <w:sz w:val="24"/>
        </w:rPr>
        <w:t>4.服务单价金额包括完成服务工作所需的机械设备、劳务费、材料费、质检费、原材料及配合比等试验费用、缺陷修复、环保费、进场各种手续办理费、管理费利润、文明作业、税金及不可预见的工作所需的费用、承担合同明示或暗示的所有一般风险、责任和义务所发生的一切费用；</w:t>
      </w:r>
    </w:p>
    <w:p>
      <w:pPr>
        <w:pStyle w:val="null3"/>
        <w:ind w:firstLine="480"/>
      </w:pPr>
      <w:r>
        <w:rPr>
          <w:sz w:val="24"/>
        </w:rPr>
        <w:t>5.服务清单中的安全生产经费</w:t>
      </w:r>
      <w:r>
        <w:rPr>
          <w:sz w:val="24"/>
        </w:rPr>
        <w:t>为固定金额，不进行下浮。</w:t>
      </w:r>
    </w:p>
    <w:p>
      <w:pPr>
        <w:pStyle w:val="null3"/>
        <w:spacing w:before="75" w:after="45"/>
        <w:ind w:right="-60" w:firstLine="482"/>
      </w:pPr>
      <w:r>
        <w:rPr>
          <w:b/>
          <w:sz w:val="24"/>
        </w:rPr>
        <w:t>五、总体要求</w:t>
      </w:r>
    </w:p>
    <w:p>
      <w:pPr>
        <w:pStyle w:val="null3"/>
        <w:ind w:left="570"/>
      </w:pPr>
      <w:r>
        <w:rPr>
          <w:b/>
          <w:sz w:val="24"/>
        </w:rPr>
        <w:t>(一)</w:t>
      </w:r>
      <w:r>
        <w:rPr>
          <w:b/>
          <w:sz w:val="24"/>
        </w:rPr>
        <w:t>基本要求：</w:t>
      </w:r>
    </w:p>
    <w:p>
      <w:pPr>
        <w:pStyle w:val="null3"/>
        <w:ind w:firstLine="480"/>
      </w:pPr>
      <w:r>
        <w:rPr>
          <w:sz w:val="24"/>
        </w:rPr>
        <w:t>1.中标供应商须严格按采购人下达的任务单规定的作业内容、规格、工期、质量等要求开展维护服务。</w:t>
      </w:r>
    </w:p>
    <w:p>
      <w:pPr>
        <w:pStyle w:val="null3"/>
        <w:ind w:firstLine="480"/>
      </w:pPr>
      <w:r>
        <w:rPr>
          <w:sz w:val="24"/>
        </w:rPr>
        <w:t>2.中标供应商在维护服务期间要严格按照《公路养护安全作业规程》《道路交通标志和标线 第4部分：作业区》和《中华人民共和国道路交通安全法实施条例》等规范要求，做好作业现场安全生产工作,且应按采购人以及有关部门的要求，配备相关安全警示标志及设施，维护作业人员上岗前必须进行安全教育和技术培训，为上岗工人配置统一的工作服和反光衣。在进行维护作业时，现场一定要做好安全维护后才能进场，同时中标供应商必须认真负责，并注意安全操作，如发生任何意外，中标供应商负责事故处理及一切费用，概与采购人无关。</w:t>
      </w:r>
    </w:p>
    <w:p>
      <w:pPr>
        <w:pStyle w:val="null3"/>
        <w:ind w:firstLine="480"/>
      </w:pPr>
      <w:r>
        <w:rPr>
          <w:sz w:val="24"/>
        </w:rPr>
        <w:t>3.中标供应商应针对每项任务作业内容制定安全文明作业方案，并提交作业路段交警部门及本项目监理单位审批。现场安全围蔽须报监理审批验收通过后，方可开展作业。</w:t>
      </w:r>
    </w:p>
    <w:p>
      <w:pPr>
        <w:pStyle w:val="null3"/>
        <w:ind w:firstLine="480"/>
      </w:pPr>
      <w:r>
        <w:rPr>
          <w:sz w:val="24"/>
        </w:rPr>
        <w:t>4</w:t>
      </w:r>
      <w:r>
        <w:rPr>
          <w:sz w:val="24"/>
        </w:rPr>
        <w:t>.中标供应商应自觉接受采购人以及有关部门的监督管理，必须服从采购人及其上级部门组织的突击性任务及迎检活动，按时、按标准、按要求完成采购人所分配的工作。</w:t>
      </w:r>
    </w:p>
    <w:p>
      <w:pPr>
        <w:pStyle w:val="null3"/>
        <w:ind w:firstLine="480"/>
      </w:pPr>
      <w:r>
        <w:rPr>
          <w:sz w:val="24"/>
        </w:rPr>
        <w:t>5</w:t>
      </w:r>
      <w:r>
        <w:rPr>
          <w:sz w:val="24"/>
        </w:rPr>
        <w:t>.在合同期内，中标供应商因未按时进场、安全措施落实不到位等各种原因，造成第三方的损失或经济损失，由中标供应商独自承担其法律和经济责任。</w:t>
      </w:r>
    </w:p>
    <w:p>
      <w:pPr>
        <w:pStyle w:val="null3"/>
        <w:ind w:firstLine="480"/>
      </w:pPr>
      <w:r>
        <w:rPr>
          <w:sz w:val="24"/>
        </w:rPr>
        <w:t>6</w:t>
      </w:r>
      <w:r>
        <w:rPr>
          <w:sz w:val="24"/>
        </w:rPr>
        <w:t>.中标供应商应根据招标文件规定的内容和要求，做好其他突发事件的应急抢险抢修及其他应急支援工作，在规定时间完成更新、清洗和各类交通疏导、抢险救灾的交通设施保障工作；</w:t>
      </w:r>
    </w:p>
    <w:p>
      <w:pPr>
        <w:pStyle w:val="null3"/>
        <w:ind w:firstLine="480"/>
      </w:pPr>
      <w:r>
        <w:rPr>
          <w:sz w:val="24"/>
        </w:rPr>
        <w:t>7</w:t>
      </w:r>
      <w:r>
        <w:rPr>
          <w:sz w:val="24"/>
        </w:rPr>
        <w:t>. 中标供应商应根据招标文件及于采购人签订的任务单具体内容和要求，在规定时间完成维护服务。若有特殊原因（天气等），经采购人批准后可以延迟修复时间；</w:t>
      </w:r>
    </w:p>
    <w:p>
      <w:pPr>
        <w:pStyle w:val="null3"/>
        <w:ind w:firstLine="480"/>
      </w:pPr>
      <w:r>
        <w:rPr>
          <w:sz w:val="24"/>
        </w:rPr>
        <w:t>8</w:t>
      </w:r>
      <w:r>
        <w:rPr>
          <w:sz w:val="24"/>
        </w:rPr>
        <w:t>.作业过程中中标供应商必须根据承包合同及采购要求中的各项条款，切实履行各项职责；</w:t>
      </w:r>
    </w:p>
    <w:p>
      <w:pPr>
        <w:pStyle w:val="null3"/>
        <w:ind w:firstLine="480"/>
      </w:pPr>
      <w:r>
        <w:rPr>
          <w:sz w:val="24"/>
        </w:rPr>
        <w:t>9</w:t>
      </w:r>
      <w:r>
        <w:rPr>
          <w:sz w:val="24"/>
        </w:rPr>
        <w:t>.中标供应商负责组织人员编制已完成的维护服务结算资料。</w:t>
      </w:r>
    </w:p>
    <w:p>
      <w:pPr>
        <w:pStyle w:val="null3"/>
        <w:ind w:firstLine="480"/>
      </w:pPr>
      <w:r>
        <w:rPr>
          <w:sz w:val="24"/>
        </w:rPr>
        <w:t>10</w:t>
      </w:r>
      <w:r>
        <w:rPr>
          <w:sz w:val="24"/>
        </w:rPr>
        <w:t>.</w:t>
      </w:r>
      <w:r>
        <w:rPr>
          <w:sz w:val="21"/>
        </w:rPr>
        <w:t xml:space="preserve"> </w:t>
      </w:r>
      <w:r>
        <w:rPr>
          <w:sz w:val="24"/>
        </w:rPr>
        <w:t>保险费均由中标供应商承担并支付，不在报价中单列。</w:t>
      </w:r>
    </w:p>
    <w:p>
      <w:pPr>
        <w:pStyle w:val="null3"/>
        <w:ind w:left="570"/>
      </w:pPr>
      <w:r>
        <w:rPr>
          <w:b/>
          <w:sz w:val="24"/>
        </w:rPr>
        <w:t>(二)</w:t>
      </w:r>
      <w:r>
        <w:rPr>
          <w:b/>
          <w:sz w:val="24"/>
        </w:rPr>
        <w:t>技术要求：</w:t>
      </w:r>
    </w:p>
    <w:p>
      <w:pPr>
        <w:pStyle w:val="null3"/>
        <w:ind w:firstLine="480"/>
      </w:pPr>
      <w:r>
        <w:rPr>
          <w:sz w:val="24"/>
        </w:rPr>
        <w:t>1.非本服务维护用电，未经采购人以及有关部门的同意，中标供应商不得擅自接驳线路，一经发现，按偷电处理，除扣减中标供应商相应的维护经费外，并按规定对中标供应商予以处理，情况严重者，采购人有权单方面终止合同。</w:t>
      </w:r>
    </w:p>
    <w:p>
      <w:pPr>
        <w:pStyle w:val="null3"/>
        <w:ind w:firstLine="480"/>
      </w:pPr>
      <w:r>
        <w:rPr>
          <w:sz w:val="24"/>
        </w:rPr>
        <w:t>2.中标供应商作业过程及作业质量应符合《公路养护技术标准》、《公路桥涵养护规范》、《公路养护质量检查评定标准》、《公路交通安全设施施工技术规范》和《中华人民共和国道路交通安全法实施条例》等规范的要求。</w:t>
      </w:r>
    </w:p>
    <w:p>
      <w:pPr>
        <w:pStyle w:val="null3"/>
        <w:ind w:firstLine="480"/>
      </w:pPr>
      <w:r>
        <w:rPr>
          <w:sz w:val="24"/>
        </w:rPr>
        <w:t>3.采购人向项目中标供应商提供服务方案相关图纸，中标供应商必须按图纸进行维护服务，经监理单位或采购人检查、验收发现中标供应商提供的服务不符合图纸要求的，采购人有权要求中标供应商进行返工，返工所需的全部费用由中标供应商承担。</w:t>
      </w:r>
    </w:p>
    <w:p>
      <w:pPr>
        <w:pStyle w:val="null3"/>
        <w:ind w:left="570"/>
      </w:pPr>
      <w:r>
        <w:rPr>
          <w:b/>
          <w:sz w:val="24"/>
        </w:rPr>
        <w:t>(三)</w:t>
      </w:r>
      <w:r>
        <w:rPr>
          <w:b/>
          <w:sz w:val="24"/>
        </w:rPr>
        <w:t>质量保证：</w:t>
      </w:r>
    </w:p>
    <w:p>
      <w:pPr>
        <w:pStyle w:val="null3"/>
        <w:ind w:firstLine="480"/>
      </w:pPr>
      <w:r>
        <w:rPr>
          <w:sz w:val="24"/>
        </w:rPr>
        <w:t>1.中标供应商应建立并实施符合维护服务要求的质量管理体系，如因质量问题或中标供应商自身管理原因使得维护养护工作受到影响或造成责任事故的，概由中标供应商承担。</w:t>
      </w:r>
    </w:p>
    <w:p>
      <w:pPr>
        <w:pStyle w:val="null3"/>
        <w:ind w:firstLine="480"/>
      </w:pPr>
      <w:r>
        <w:rPr>
          <w:sz w:val="24"/>
        </w:rPr>
        <w:t>2. 中标供应商维护服务过程须接受采购人及本项目监理单位的监督，并按采购人有关内部控制制度相关要求开展服务工作。采购人及监理单位有权在进入中标供应商的工作地点对其与合同有关的维护服务现场和内业资料进行检查，以便检查其质量计划及其它与质量相关的文件的实施情况。</w:t>
      </w:r>
    </w:p>
    <w:p>
      <w:pPr>
        <w:pStyle w:val="null3"/>
        <w:ind w:firstLine="480"/>
      </w:pPr>
      <w:r>
        <w:rPr>
          <w:sz w:val="24"/>
        </w:rPr>
        <w:t>3.双方可定期举行质保会议，并确定适当的工作联系方式，以便于本节内容的落实。</w:t>
      </w:r>
    </w:p>
    <w:p>
      <w:pPr>
        <w:pStyle w:val="null3"/>
        <w:ind w:left="570"/>
      </w:pPr>
      <w:r>
        <w:rPr>
          <w:b/>
          <w:sz w:val="24"/>
        </w:rPr>
        <w:t>(四)</w:t>
      </w:r>
      <w:r>
        <w:rPr>
          <w:b/>
          <w:sz w:val="24"/>
        </w:rPr>
        <w:t>验收及支付：</w:t>
      </w:r>
    </w:p>
    <w:p>
      <w:pPr>
        <w:pStyle w:val="null3"/>
        <w:ind w:firstLine="480"/>
      </w:pPr>
      <w:r>
        <w:rPr>
          <w:sz w:val="24"/>
        </w:rPr>
        <w:t>支付方式：中标供应商应在完成任务单并经验收合格后</w:t>
      </w:r>
      <w:r>
        <w:rPr>
          <w:sz w:val="24"/>
        </w:rPr>
        <w:t>5天内向采购人提交数量核定与支付申请资料，项目款=</w:t>
      </w:r>
      <w:r>
        <w:rPr>
          <w:sz w:val="24"/>
        </w:rPr>
        <w:t>综合单价</w:t>
      </w:r>
      <w:r>
        <w:rPr>
          <w:sz w:val="24"/>
        </w:rPr>
        <w:t>×（1-中标下浮率）×实际发生数量，其中安全生产经费为固定金额并在项目启动后一次性支付，采购人在收到上述申请的7天内，修改或批准该申请报表。采购人在收到中标供应商提交的等额的正式发票后15天内，向中标供应商支付服务款项。</w:t>
      </w:r>
      <w:r>
        <w:rPr>
          <w:sz w:val="21"/>
        </w:rPr>
        <w:t xml:space="preserve"> </w:t>
      </w:r>
    </w:p>
    <w:p>
      <w:pPr>
        <w:pStyle w:val="null3"/>
        <w:ind w:firstLine="480"/>
      </w:pPr>
      <w:r>
        <w:rPr>
          <w:sz w:val="24"/>
        </w:rPr>
        <w:t>若中标供应商为中小微企业，则在合同签订后</w:t>
      </w:r>
      <w:r>
        <w:rPr>
          <w:sz w:val="24"/>
        </w:rPr>
        <w:t>5</w:t>
      </w:r>
      <w:r>
        <w:rPr>
          <w:sz w:val="24"/>
        </w:rPr>
        <w:t>个工作日内采购人向中标供应商支付合同金额</w:t>
      </w:r>
      <w:r>
        <w:rPr>
          <w:sz w:val="24"/>
        </w:rPr>
        <w:t>30%</w:t>
      </w:r>
      <w:r>
        <w:rPr>
          <w:sz w:val="24"/>
        </w:rPr>
        <w:t>作为预付款。中标供应商须在合同签订后</w:t>
      </w:r>
      <w:r>
        <w:rPr>
          <w:sz w:val="24"/>
        </w:rPr>
        <w:t>2</w:t>
      </w:r>
      <w:r>
        <w:rPr>
          <w:sz w:val="24"/>
        </w:rPr>
        <w:t>工作日内，向采购人提供等额的正式发票，若因中标供应商原因，导致预付款未能支付或未能按时支付的，中标供应商须向采购人提交相关说明或申请，所造成的影响和有关责任由中标供应商自行承担。</w:t>
      </w:r>
    </w:p>
    <w:p>
      <w:pPr>
        <w:pStyle w:val="null3"/>
        <w:ind w:firstLine="480"/>
      </w:pPr>
      <w:r>
        <w:rPr>
          <w:sz w:val="24"/>
        </w:rPr>
        <w:t>中标供应商完成任务单的服务内容，经采购人按验收要求验收合格并请款后，采购人向中标供应商支付服务款项。若合同签订后采购人向中标供应商支付了预付款的，预付款作为服务款项进行扣除，从完成工作量</w:t>
      </w:r>
      <w:r>
        <w:rPr>
          <w:sz w:val="24"/>
        </w:rPr>
        <w:t>30%</w:t>
      </w:r>
      <w:r>
        <w:rPr>
          <w:sz w:val="24"/>
        </w:rPr>
        <w:t>开始扣除，支付至</w:t>
      </w:r>
      <w:r>
        <w:rPr>
          <w:sz w:val="24"/>
        </w:rPr>
        <w:t>80%</w:t>
      </w:r>
      <w:r>
        <w:rPr>
          <w:sz w:val="24"/>
        </w:rPr>
        <w:t>扣除完成预付款抵扣，后续费用按上述流程进行结算。</w:t>
      </w:r>
    </w:p>
    <w:p>
      <w:pPr>
        <w:pStyle w:val="null3"/>
        <w:ind w:firstLine="480"/>
      </w:pPr>
      <w:r>
        <w:rPr>
          <w:sz w:val="24"/>
        </w:rPr>
        <w:t>本项目的验收要求为：</w:t>
      </w:r>
    </w:p>
    <w:p>
      <w:pPr>
        <w:pStyle w:val="null3"/>
        <w:ind w:firstLine="480"/>
      </w:pPr>
      <w:r>
        <w:rPr>
          <w:sz w:val="24"/>
        </w:rPr>
        <w:t>第一阶段：中标供应商完成服务单规定的服务内容后，应及时开展自检工作，并将自检结果连同验收申请资料一并提交监理单位。经监理单位审核后，采购人根据需要安排检测单位对中标供应商的服务质量进行检测，并组织中标供应商、监理单位对全部服务量进行现场核定，经检测合格、数量核定无误后，中标供应商编制计量支付资料，经监理单位及采购人审核同意后，可就服务内容进行请款，请款须提交等额的正式发票，需要对保险费进行请款的，须提交保单等佐证资料。</w:t>
      </w:r>
    </w:p>
    <w:p>
      <w:pPr>
        <w:pStyle w:val="null3"/>
        <w:ind w:firstLine="480"/>
      </w:pPr>
      <w:r>
        <w:rPr>
          <w:sz w:val="24"/>
        </w:rPr>
        <w:t>第二阶段：参照</w:t>
      </w:r>
      <w:r>
        <w:rPr>
          <w:sz w:val="24"/>
        </w:rPr>
        <w:t>《公路养护技术标准》</w:t>
      </w:r>
      <w:r>
        <w:rPr>
          <w:sz w:val="24"/>
        </w:rPr>
        <w:t>(JTG 5110-2023)</w:t>
      </w:r>
      <w:r>
        <w:rPr>
          <w:sz w:val="24"/>
        </w:rPr>
        <w:t>、《公路桥涵养护规范》</w:t>
      </w:r>
      <w:r>
        <w:rPr>
          <w:sz w:val="24"/>
        </w:rPr>
        <w:t>JTG H11-2021、《公路养护质量检查评定标准》(JTJ 075-94)、《公路交通安全设施施工技术规范》(JTG／T 3671-2021)、《公路工程质量检验评定标准》(JTG F80/1-2017)和《中华人民共和国道路交通安全法实施条例》(国务院令第405号)等规范标准及各具体实施项目施工图纸的验收标准，采购人定期组织监理单位、中标供应商进行总体验收，经验收无误后，采购人向服务单位出具验收报告。</w:t>
      </w:r>
    </w:p>
    <w:p>
      <w:pPr>
        <w:pStyle w:val="null3"/>
        <w:spacing w:before="75" w:after="45"/>
        <w:ind w:right="-60" w:firstLine="482"/>
      </w:pPr>
      <w:r>
        <w:rPr>
          <w:b/>
          <w:sz w:val="24"/>
        </w:rPr>
        <w:t>六、人员设备要求</w:t>
      </w:r>
    </w:p>
    <w:p>
      <w:pPr>
        <w:pStyle w:val="null3"/>
        <w:ind w:firstLine="480"/>
      </w:pPr>
      <w:r>
        <w:rPr>
          <w:sz w:val="24"/>
        </w:rPr>
        <w:t>1.中标供应商派出的维护服务人员应具备相关的专业知识及技术水平，熟悉本合同维护工作所需货物的规格、技术指标及安装工艺，有足够能力完成本项目工作。</w:t>
      </w:r>
    </w:p>
    <w:p>
      <w:pPr>
        <w:pStyle w:val="null3"/>
        <w:ind w:firstLine="480"/>
      </w:pPr>
      <w:r>
        <w:rPr>
          <w:sz w:val="24"/>
        </w:rPr>
        <w:t>2.中标供应商须配备满足项目需要的维护养护人员</w:t>
      </w:r>
      <w:r>
        <w:rPr>
          <w:sz w:val="24"/>
        </w:rPr>
        <w:t>不少于</w:t>
      </w:r>
      <w:r>
        <w:rPr>
          <w:sz w:val="24"/>
        </w:rPr>
        <w:t>8人，采购人有权根据项目实施维护需要要求中标供应商增加人员</w:t>
      </w:r>
      <w:r>
        <w:rPr>
          <w:sz w:val="24"/>
        </w:rPr>
        <w:t>。</w:t>
      </w:r>
    </w:p>
    <w:p>
      <w:pPr>
        <w:pStyle w:val="null3"/>
        <w:ind w:firstLine="480"/>
      </w:pPr>
      <w:r>
        <w:rPr>
          <w:sz w:val="24"/>
        </w:rPr>
        <w:t>3.维护作业人员上岗前必须进行安全教育和技术培训；中标供应商应按实际上岗人数自行到有关部门申办有关用工手续，为员工劳动购买保险手续和办理暂住证等手续；安排下属人员的住宿和教育管理等工作。</w:t>
      </w:r>
    </w:p>
    <w:p>
      <w:pPr>
        <w:pStyle w:val="null3"/>
        <w:ind w:firstLine="480"/>
      </w:pPr>
      <w:r>
        <w:rPr>
          <w:sz w:val="24"/>
        </w:rPr>
        <w:t>4.中标供应商应严格遵守国家法律、法规，协助做好社会治安综合管理工作等工作。员工有违法乱纪的行为，中标供应商应承担一切经济责任和法律责任。</w:t>
      </w:r>
    </w:p>
    <w:p>
      <w:pPr>
        <w:pStyle w:val="null3"/>
        <w:ind w:firstLine="480"/>
      </w:pPr>
      <w:r>
        <w:rPr>
          <w:sz w:val="24"/>
        </w:rPr>
        <w:t>5.履约服务设备配置最低要求</w:t>
      </w:r>
    </w:p>
    <w:tbl>
      <w:tblPr>
        <w:tblW w:w="0" w:type="auto"/>
        <w:tblBorders>
          <w:top w:val="none" w:color="000000" w:sz="4"/>
          <w:left w:val="none" w:color="000000" w:sz="4"/>
          <w:bottom w:val="none" w:color="000000" w:sz="4"/>
          <w:right w:val="none" w:color="000000" w:sz="4"/>
          <w:insideH w:val="none"/>
          <w:insideV w:val="none"/>
        </w:tblBorders>
      </w:tblPr>
      <w:tblGrid>
        <w:gridCol w:w="2005"/>
        <w:gridCol w:w="5530"/>
      </w:tblGrid>
      <w:tr>
        <w:tc>
          <w:tcPr>
            <w:tcW w:type="dxa" w:w="2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设备</w:t>
            </w:r>
          </w:p>
        </w:tc>
        <w:tc>
          <w:tcPr>
            <w:tcW w:type="dxa" w:w="5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数量（台）</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压路机</w:t>
            </w:r>
          </w:p>
        </w:tc>
        <w:tc>
          <w:tcPr>
            <w:tcW w:type="dxa" w:w="5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装载机</w:t>
            </w:r>
          </w:p>
        </w:tc>
        <w:tc>
          <w:tcPr>
            <w:tcW w:type="dxa" w:w="5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载货汽车</w:t>
            </w:r>
          </w:p>
        </w:tc>
        <w:tc>
          <w:tcPr>
            <w:tcW w:type="dxa" w:w="5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墙面清洗车</w:t>
            </w:r>
          </w:p>
        </w:tc>
        <w:tc>
          <w:tcPr>
            <w:tcW w:type="dxa" w:w="5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路面养护车</w:t>
            </w:r>
          </w:p>
        </w:tc>
        <w:tc>
          <w:tcPr>
            <w:tcW w:type="dxa" w:w="5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r>
    </w:tbl>
    <w:p>
      <w:pPr>
        <w:pStyle w:val="null3"/>
      </w:pPr>
    </w:p>
    <w:p>
      <w:pPr>
        <w:pStyle w:val="null3"/>
      </w:pPr>
    </w:p>
    <w:p>
      <w:pPr>
        <w:pStyle w:val="null3"/>
        <w:ind w:firstLine="480"/>
      </w:pPr>
      <w:r>
        <w:rPr>
          <w:sz w:val="24"/>
        </w:rPr>
        <w:t>★</w:t>
      </w:r>
      <w:r>
        <w:rPr>
          <w:sz w:val="24"/>
        </w:rPr>
        <w:t>6.服务人员配置最低要求：</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828"/>
        <w:gridCol w:w="1397"/>
        <w:gridCol w:w="1106"/>
        <w:gridCol w:w="4581"/>
      </w:tblGrid>
      <w:tr>
        <w:tc>
          <w:tcPr>
            <w:tcW w:type="dxa" w:w="2225"/>
            <w:gridSpan w:val="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人</w:t>
            </w:r>
            <w:r>
              <w:rPr>
                <w:sz w:val="24"/>
              </w:rPr>
              <w:t>员</w:t>
            </w:r>
          </w:p>
        </w:tc>
        <w:tc>
          <w:tcPr>
            <w:tcW w:type="dxa" w:w="110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数</w:t>
            </w:r>
            <w:r>
              <w:rPr>
                <w:sz w:val="24"/>
              </w:rPr>
              <w:t>量</w:t>
            </w:r>
          </w:p>
        </w:tc>
        <w:tc>
          <w:tcPr>
            <w:tcW w:type="dxa" w:w="4581"/>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80"/>
              <w:jc w:val="center"/>
            </w:pPr>
            <w:r>
              <w:rPr>
                <w:sz w:val="24"/>
              </w:rPr>
              <w:t>资格最低要求</w:t>
            </w:r>
          </w:p>
        </w:tc>
      </w:tr>
      <w:tr>
        <w:tc>
          <w:tcPr>
            <w:tcW w:type="dxa" w:w="828"/>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sz w:val="24"/>
              </w:rPr>
              <w:t>管理和技术人员</w:t>
            </w:r>
          </w:p>
        </w:tc>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项目负责人</w:t>
            </w:r>
          </w:p>
        </w:tc>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8"/>
              <w:jc w:val="center"/>
            </w:pPr>
            <w:r>
              <w:rPr>
                <w:sz w:val="24"/>
              </w:rPr>
              <w:t>1人</w:t>
            </w:r>
          </w:p>
        </w:tc>
        <w:tc>
          <w:tcPr>
            <w:tcW w:type="dxa" w:w="458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80"/>
            </w:pPr>
            <w:r>
              <w:rPr>
                <w:sz w:val="24"/>
              </w:rPr>
              <w:t>路桥相关专业工程师或以上技术职称，持有有效的二级或以上注册建造师（公路工程专业）资格证书，具有交通主管部门颁发的有效的安全生产</w:t>
            </w:r>
            <w:r>
              <w:rPr>
                <w:sz w:val="24"/>
              </w:rPr>
              <w:t>“三类人员”B类证书。</w:t>
            </w:r>
          </w:p>
        </w:tc>
      </w:tr>
      <w:tr>
        <w:tc>
          <w:tcPr>
            <w:tcW w:type="dxa" w:w="828"/>
            <w:vMerge/>
            <w:tcBorders>
              <w:top w:val="single" w:color="000000" w:sz="4"/>
              <w:left w:val="single" w:color="000000" w:sz="8"/>
              <w:bottom w:val="single" w:color="000000" w:sz="4"/>
              <w:right w:val="single" w:color="000000" w:sz="4"/>
            </w:tcBorders>
          </w:tcPr>
          <w:p/>
        </w:tc>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技术负责人</w:t>
            </w:r>
          </w:p>
        </w:tc>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8"/>
              <w:jc w:val="center"/>
            </w:pPr>
            <w:r>
              <w:rPr>
                <w:sz w:val="24"/>
              </w:rPr>
              <w:t>1人</w:t>
            </w:r>
          </w:p>
        </w:tc>
        <w:tc>
          <w:tcPr>
            <w:tcW w:type="dxa" w:w="458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80"/>
            </w:pPr>
            <w:r>
              <w:rPr>
                <w:sz w:val="24"/>
              </w:rPr>
              <w:t>路桥相关专业高级工程师或以上技术职称，具有交通主管部门颁发的安全生产</w:t>
            </w:r>
            <w:r>
              <w:rPr>
                <w:sz w:val="24"/>
              </w:rPr>
              <w:t>“三类人员”B类证书。</w:t>
            </w:r>
          </w:p>
        </w:tc>
      </w:tr>
      <w:tr>
        <w:tc>
          <w:tcPr>
            <w:tcW w:type="dxa" w:w="828"/>
            <w:vMerge/>
            <w:tcBorders>
              <w:top w:val="single" w:color="000000" w:sz="4"/>
              <w:left w:val="single" w:color="000000" w:sz="8"/>
              <w:bottom w:val="single" w:color="000000" w:sz="4"/>
              <w:right w:val="single" w:color="000000" w:sz="4"/>
            </w:tcBorders>
          </w:tcPr>
          <w:p/>
        </w:tc>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道路工程师</w:t>
            </w:r>
          </w:p>
        </w:tc>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8"/>
              <w:jc w:val="center"/>
            </w:pPr>
            <w:r>
              <w:rPr>
                <w:sz w:val="24"/>
              </w:rPr>
              <w:t>2人</w:t>
            </w:r>
          </w:p>
        </w:tc>
        <w:tc>
          <w:tcPr>
            <w:tcW w:type="dxa" w:w="458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80"/>
            </w:pPr>
            <w:r>
              <w:rPr>
                <w:sz w:val="24"/>
              </w:rPr>
              <w:t>路桥相关专业工程师或以上技术职称。</w:t>
            </w:r>
          </w:p>
        </w:tc>
      </w:tr>
      <w:tr>
        <w:tc>
          <w:tcPr>
            <w:tcW w:type="dxa" w:w="828"/>
            <w:vMerge/>
            <w:tcBorders>
              <w:top w:val="single" w:color="000000" w:sz="4"/>
              <w:left w:val="single" w:color="000000" w:sz="8"/>
              <w:bottom w:val="single" w:color="000000" w:sz="4"/>
              <w:right w:val="single" w:color="000000" w:sz="4"/>
            </w:tcBorders>
          </w:tcPr>
          <w:p/>
        </w:tc>
        <w:tc>
          <w:tcPr>
            <w:tcW w:type="dxa" w:w="139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4"/>
              </w:rPr>
              <w:t>专职安全生产管理人员</w:t>
            </w:r>
          </w:p>
        </w:tc>
        <w:tc>
          <w:tcPr>
            <w:tcW w:type="dxa" w:w="110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488"/>
              <w:jc w:val="center"/>
            </w:pPr>
            <w:r>
              <w:rPr>
                <w:sz w:val="24"/>
              </w:rPr>
              <w:t>1人</w:t>
            </w:r>
          </w:p>
        </w:tc>
        <w:tc>
          <w:tcPr>
            <w:tcW w:type="dxa" w:w="4581"/>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ind w:firstLine="480"/>
            </w:pPr>
            <w:r>
              <w:rPr>
                <w:sz w:val="24"/>
              </w:rPr>
              <w:t>具有交通主管部门颁发的安全生产</w:t>
            </w:r>
            <w:r>
              <w:rPr>
                <w:sz w:val="24"/>
              </w:rPr>
              <w:t>“三类人员”C类证书。</w:t>
            </w:r>
          </w:p>
        </w:tc>
      </w:tr>
    </w:tbl>
    <w:p>
      <w:pPr>
        <w:pStyle w:val="null3"/>
        <w:ind w:left="480" w:firstLine="480"/>
      </w:pPr>
      <w:r>
        <w:rPr>
          <w:sz w:val="24"/>
        </w:rPr>
        <w:t>注：</w:t>
      </w:r>
      <w:r>
        <w:rPr>
          <w:sz w:val="24"/>
        </w:rPr>
        <w:t>① 不满足上述服务人员配置最低要求的，视为不符合招标文件的要求，为无效投标。</w:t>
      </w:r>
    </w:p>
    <w:p>
      <w:pPr>
        <w:pStyle w:val="null3"/>
        <w:ind w:left="480" w:firstLine="480"/>
      </w:pPr>
      <w:r>
        <w:rPr>
          <w:sz w:val="24"/>
        </w:rPr>
        <w:t>a 项目负责人：须附其身份证、职称证复印件、建造师注册证书复印件及交通主管部门颁发的</w:t>
      </w:r>
      <w:r>
        <w:rPr>
          <w:sz w:val="24"/>
        </w:rPr>
        <w:t>安全生产</w:t>
      </w:r>
      <w:r>
        <w:rPr>
          <w:sz w:val="24"/>
        </w:rPr>
        <w:t>“三类人员”B类证书复印件；</w:t>
      </w:r>
    </w:p>
    <w:p>
      <w:pPr>
        <w:pStyle w:val="null3"/>
        <w:ind w:left="480" w:firstLine="480"/>
      </w:pPr>
      <w:r>
        <w:rPr>
          <w:sz w:val="24"/>
        </w:rPr>
        <w:t>b技术负责人：须附其身份证、职称证复印件及交通主管部门颁发的安全生产“三类人员”B</w:t>
      </w:r>
      <w:r>
        <w:rPr>
          <w:sz w:val="24"/>
        </w:rPr>
        <w:t>类证书复印件；</w:t>
      </w:r>
    </w:p>
    <w:p>
      <w:pPr>
        <w:pStyle w:val="null3"/>
        <w:ind w:left="480" w:firstLine="480"/>
      </w:pPr>
      <w:r>
        <w:rPr>
          <w:sz w:val="24"/>
        </w:rPr>
        <w:t>c道路工程师：须附其身份证、职称证复印件；</w:t>
      </w:r>
    </w:p>
    <w:p>
      <w:pPr>
        <w:pStyle w:val="null3"/>
        <w:ind w:left="480" w:firstLine="480"/>
      </w:pPr>
      <w:r>
        <w:rPr>
          <w:sz w:val="24"/>
        </w:rPr>
        <w:t>d专职安全生产管理人员：须附其身份证及交通主管部门颁发的安全生产“三类人员”C类证</w:t>
      </w:r>
      <w:r>
        <w:rPr>
          <w:sz w:val="24"/>
        </w:rPr>
        <w:t>书复印件；</w:t>
      </w:r>
    </w:p>
    <w:p>
      <w:pPr>
        <w:pStyle w:val="null3"/>
        <w:ind w:firstLine="480"/>
      </w:pPr>
      <w:r>
        <w:rPr>
          <w:sz w:val="24"/>
        </w:rPr>
        <w:t>以上人员还须附供应商所属社保机</w:t>
      </w:r>
      <w:r>
        <w:rPr>
          <w:sz w:val="24"/>
        </w:rPr>
        <w:t>构出具的社保缴费证明完整有效证明材料或劳动合同复印</w:t>
      </w:r>
      <w:r>
        <w:rPr>
          <w:sz w:val="24"/>
        </w:rPr>
        <w:t>件。</w:t>
      </w:r>
    </w:p>
    <w:p>
      <w:pPr>
        <w:pStyle w:val="null3"/>
        <w:ind w:firstLine="480"/>
      </w:pPr>
      <w:r>
        <w:rPr>
          <w:sz w:val="24"/>
        </w:rPr>
        <w:t>7.机械操作人员要求：操作机械设备设施的作业人员需经正规培训并有相应的有效资格证，作业过程应按标准操作规范进行安全作业，禁止无证作业。由于设备操作人员操作不当，造成第三方生命财产损失的，造成的损失由中标供应商承担。</w:t>
      </w:r>
    </w:p>
    <w:p>
      <w:pPr>
        <w:pStyle w:val="null3"/>
        <w:spacing w:before="75" w:after="45"/>
        <w:ind w:left="420" w:right="-60" w:firstLine="480"/>
      </w:pPr>
      <w:r>
        <w:rPr>
          <w:b/>
          <w:sz w:val="24"/>
        </w:rPr>
        <w:t>七、报价要求</w:t>
      </w:r>
    </w:p>
    <w:p>
      <w:pPr>
        <w:pStyle w:val="null3"/>
        <w:spacing w:before="75" w:after="45"/>
        <w:ind w:right="-60" w:firstLine="480"/>
      </w:pPr>
      <w:r>
        <w:rPr>
          <w:sz w:val="24"/>
        </w:rPr>
        <w:t>本项目采用以下浮率的方式进行报价，各服务内容的投标（结算）单价默认为采购人需求服务清单中的综合单价乘以（</w:t>
      </w:r>
      <w:r>
        <w:rPr>
          <w:sz w:val="24"/>
        </w:rPr>
        <w:t>1-</w:t>
      </w:r>
      <w:r>
        <w:rPr>
          <w:sz w:val="24"/>
        </w:rPr>
        <w:t>中标下浮率</w:t>
      </w:r>
      <w:r>
        <w:rPr>
          <w:sz w:val="24"/>
        </w:rPr>
        <w:t>）后保留两位小数进行计算。</w:t>
      </w:r>
    </w:p>
    <w:p>
      <w:pPr>
        <w:pStyle w:val="null3"/>
        <w:spacing w:before="75" w:after="45"/>
        <w:ind w:left="420" w:right="-60" w:firstLine="480"/>
      </w:pPr>
      <w:r>
        <w:rPr>
          <w:b/>
          <w:sz w:val="24"/>
        </w:rPr>
        <w:t>八、其它要求</w:t>
      </w:r>
    </w:p>
    <w:p>
      <w:pPr>
        <w:pStyle w:val="null3"/>
        <w:ind w:firstLine="480"/>
      </w:pPr>
      <w:r>
        <w:rPr>
          <w:sz w:val="24"/>
        </w:rPr>
        <w:t>（</w:t>
      </w:r>
      <w:r>
        <w:rPr>
          <w:sz w:val="24"/>
        </w:rPr>
        <w:t>1）服从监管要求：中标供应商须自觉配合、接受采购人及相关职能部门的质量评检和监督，采购人派出相关主管部门对中标供应商的工作进行监督检查和协调沟通，中标供应商需服从采购人的监督管理。中标供应商工作人员须遵守采购人有关规章制度和管理规定。</w:t>
      </w:r>
    </w:p>
    <w:p>
      <w:pPr>
        <w:pStyle w:val="null3"/>
        <w:ind w:firstLine="480"/>
      </w:pPr>
      <w:r>
        <w:rPr>
          <w:sz w:val="24"/>
        </w:rPr>
        <w:t>（</w:t>
      </w:r>
      <w:r>
        <w:rPr>
          <w:sz w:val="24"/>
        </w:rPr>
        <w:t>2）组织架构要求：中标供应商应建立完善的管理制度，有完备的组织机构，架构合理。</w:t>
      </w:r>
    </w:p>
    <w:p>
      <w:pPr>
        <w:pStyle w:val="null3"/>
        <w:ind w:firstLine="480"/>
      </w:pPr>
      <w:r>
        <w:rPr>
          <w:sz w:val="24"/>
        </w:rPr>
        <w:t>（</w:t>
      </w:r>
      <w:r>
        <w:rPr>
          <w:sz w:val="24"/>
        </w:rPr>
        <w:t>3）最低工资保障要求：中标供应商必须遵守国家《劳动法》、《劳动合同法》及有关法律、法规规定聘用本项目的作业人员，中标供应商支付的人员工资不得低于广州市法定最低工资标准及各种福利待遇和政策性补贴、社会养老、医疗、工伤、失业、生育等社保费用，否则按中标无效处理。</w:t>
      </w:r>
    </w:p>
    <w:p>
      <w:pPr>
        <w:pStyle w:val="null3"/>
        <w:ind w:firstLine="480"/>
      </w:pPr>
      <w:r>
        <w:rPr>
          <w:sz w:val="24"/>
        </w:rPr>
        <w:t>（</w:t>
      </w:r>
      <w:r>
        <w:rPr>
          <w:sz w:val="24"/>
        </w:rPr>
        <w:t>4）责任承担要求：中标供应商负责员工的工资、各种福利待遇和政策性补贴、社会养老、医疗、工伤、失业、生育等社保费用，若发生劳动争议均由中标供应商自己解决，采购人无连带关系和责任。如发生安全生产、交通事故、违法、违规、违反计划生育规定等行为，由中标供应商承担所有责任。</w:t>
      </w:r>
    </w:p>
    <w:p>
      <w:pPr>
        <w:pStyle w:val="null3"/>
        <w:ind w:firstLine="480"/>
      </w:pPr>
      <w:r>
        <w:rPr>
          <w:sz w:val="24"/>
        </w:rPr>
        <w:t>（</w:t>
      </w:r>
      <w:r>
        <w:rPr>
          <w:sz w:val="24"/>
        </w:rPr>
        <w:t>5）通讯要求：项目负责人及单位值班电话必须保持24小时畅通，以便随时联系。</w:t>
      </w:r>
    </w:p>
    <w:p>
      <w:pPr>
        <w:pStyle w:val="null3"/>
        <w:ind w:firstLine="480"/>
      </w:pPr>
      <w:r>
        <w:rPr>
          <w:sz w:val="24"/>
        </w:rPr>
        <w:t>（</w:t>
      </w:r>
      <w:r>
        <w:rPr>
          <w:sz w:val="24"/>
        </w:rPr>
        <w:t>6）食宿要求：承包期间，采购人不提供中标供应商人员的食宿。</w:t>
      </w:r>
    </w:p>
    <w:p>
      <w:pPr>
        <w:pStyle w:val="null3"/>
        <w:ind w:firstLine="480"/>
      </w:pPr>
      <w:r>
        <w:rPr>
          <w:sz w:val="24"/>
        </w:rPr>
        <w:t>（</w:t>
      </w:r>
      <w:r>
        <w:rPr>
          <w:sz w:val="24"/>
        </w:rPr>
        <w:t>7）义务信息员要求：中标供应商作业人员全体均为义务信息员，发现有缺损的设施时需及时反馈给采购人，以免意外的发生。遇突发事件时需及时将信息报送相关部门或采购人指定管理人员，以便快速协调处理。</w:t>
      </w:r>
    </w:p>
    <w:p>
      <w:pPr>
        <w:pStyle w:val="null3"/>
        <w:ind w:firstLine="480"/>
      </w:pPr>
      <w:r>
        <w:rPr>
          <w:sz w:val="24"/>
        </w:rPr>
        <w:t>（</w:t>
      </w:r>
      <w:r>
        <w:rPr>
          <w:sz w:val="24"/>
        </w:rPr>
        <w:t>8）若遇国家、省、市检查或重要活动，中标供应商要无条件确保活动期间辖内所有交通设施完好且使用功能正常，采购人不予支付额外经费。</w:t>
      </w:r>
    </w:p>
    <w:p>
      <w:pPr>
        <w:pStyle w:val="null3"/>
        <w:ind w:left="285" w:firstLine="480"/>
      </w:pPr>
      <w:r>
        <w:rPr>
          <w:b/>
          <w:sz w:val="24"/>
        </w:rPr>
        <w:t>九、双方责任</w:t>
      </w:r>
    </w:p>
    <w:p>
      <w:pPr>
        <w:pStyle w:val="null3"/>
        <w:ind w:left="990"/>
      </w:pPr>
      <w:r>
        <w:rPr>
          <w:b/>
          <w:sz w:val="24"/>
        </w:rPr>
        <w:t>（一）</w:t>
      </w:r>
      <w:r>
        <w:rPr>
          <w:b/>
          <w:sz w:val="24"/>
        </w:rPr>
        <w:t>采购人责任</w:t>
      </w:r>
    </w:p>
    <w:p>
      <w:pPr>
        <w:pStyle w:val="null3"/>
        <w:ind w:firstLine="480"/>
      </w:pPr>
      <w:r>
        <w:rPr>
          <w:sz w:val="24"/>
        </w:rPr>
        <w:t>1.向中标供应商提供办理挖掘或临时占用道路等报批手续的相关资料（如有需要）。</w:t>
      </w:r>
    </w:p>
    <w:p>
      <w:pPr>
        <w:pStyle w:val="null3"/>
        <w:ind w:firstLine="480"/>
      </w:pPr>
      <w:r>
        <w:rPr>
          <w:sz w:val="24"/>
        </w:rPr>
        <w:t>2. 监督检查维护服务质量、进度及任务单的签认和有关事项的协调工作。工作量的签认于中标供应商提交后五个工作日内完成。</w:t>
      </w:r>
    </w:p>
    <w:p>
      <w:pPr>
        <w:pStyle w:val="null3"/>
        <w:ind w:left="480" w:firstLine="480"/>
      </w:pPr>
      <w:r>
        <w:rPr>
          <w:sz w:val="24"/>
        </w:rPr>
        <w:t>3. 审核中标供应商提交的服务资料。</w:t>
      </w:r>
    </w:p>
    <w:p>
      <w:pPr>
        <w:pStyle w:val="null3"/>
        <w:ind w:left="480" w:firstLine="480"/>
      </w:pPr>
      <w:r>
        <w:rPr>
          <w:sz w:val="24"/>
        </w:rPr>
        <w:t>4. 按招标文件及合同相关约定及时开展验收工作并支付服务款。</w:t>
      </w:r>
    </w:p>
    <w:p>
      <w:pPr>
        <w:pStyle w:val="null3"/>
        <w:ind w:left="990"/>
      </w:pPr>
      <w:r>
        <w:rPr>
          <w:b/>
          <w:sz w:val="24"/>
        </w:rPr>
        <w:t>（二）</w:t>
      </w:r>
      <w:r>
        <w:rPr>
          <w:b/>
          <w:sz w:val="24"/>
        </w:rPr>
        <w:t>中标供应商责任</w:t>
      </w:r>
    </w:p>
    <w:p>
      <w:pPr>
        <w:pStyle w:val="null3"/>
        <w:ind w:firstLine="480"/>
      </w:pPr>
      <w:r>
        <w:rPr>
          <w:sz w:val="24"/>
        </w:rPr>
        <w:t>1.办理维护服务所需的挖掘或临时占用城市道路的申请报批手续（如有需要）。</w:t>
      </w:r>
    </w:p>
    <w:p>
      <w:pPr>
        <w:pStyle w:val="null3"/>
        <w:ind w:firstLine="480"/>
      </w:pPr>
      <w:r>
        <w:rPr>
          <w:sz w:val="24"/>
        </w:rPr>
        <w:t>2.根据采购人和中标供应商签认的任务单，按时完成约定的维护服务。</w:t>
      </w:r>
    </w:p>
    <w:p>
      <w:pPr>
        <w:pStyle w:val="null3"/>
        <w:ind w:firstLine="480"/>
      </w:pPr>
      <w:r>
        <w:rPr>
          <w:sz w:val="24"/>
        </w:rPr>
        <w:t>3.按照《公路安全保护条例》的规定，在维护服务现场设置明显标志和安全防围设施，保证安全、文明维护服务。</w:t>
      </w:r>
    </w:p>
    <w:p>
      <w:pPr>
        <w:pStyle w:val="null3"/>
        <w:ind w:firstLine="480"/>
      </w:pPr>
      <w:r>
        <w:rPr>
          <w:sz w:val="24"/>
        </w:rPr>
        <w:t>4.做好现场维护服务安全、技术交底，做好现场维护服务原始记录。若出现因中标供应商原因造成的安全责任事故，由中标供应商承担安全责任。</w:t>
      </w:r>
    </w:p>
    <w:p>
      <w:pPr>
        <w:pStyle w:val="null3"/>
        <w:ind w:firstLine="480"/>
      </w:pPr>
      <w:r>
        <w:rPr>
          <w:sz w:val="24"/>
        </w:rPr>
        <w:t>5.中标供应商进行维护工作时，应服从项目管理人员的指挥，做好交通疏导，配合营运管理工作。</w:t>
      </w:r>
    </w:p>
    <w:p>
      <w:pPr>
        <w:pStyle w:val="null3"/>
        <w:ind w:left="285" w:firstLine="480"/>
      </w:pPr>
      <w:r>
        <w:rPr>
          <w:b/>
          <w:sz w:val="24"/>
        </w:rPr>
        <w:t>十、违约责任与罚则</w:t>
      </w:r>
    </w:p>
    <w:p>
      <w:pPr>
        <w:pStyle w:val="null3"/>
        <w:ind w:firstLine="480"/>
      </w:pPr>
      <w:r>
        <w:rPr>
          <w:sz w:val="24"/>
        </w:rPr>
        <w:t>1.供应商没有很好地履行合同下的义务，达不到技术要求中明确的维护技术要求的，采购人向供应商发出整改通知书，供应商应按照整改通知书要求整改。</w:t>
      </w:r>
    </w:p>
    <w:p>
      <w:pPr>
        <w:pStyle w:val="null3"/>
        <w:ind w:firstLine="480"/>
      </w:pPr>
      <w:r>
        <w:rPr>
          <w:sz w:val="24"/>
        </w:rPr>
        <w:t>2.供应商收到采购人发出的违约通知书或整改通知书后的7日之内（或由采购人以书面同意的时间内）尚未纠正其违约行为，采购人可提出全部或部分终止合同。</w:t>
      </w:r>
    </w:p>
    <w:p>
      <w:pPr>
        <w:pStyle w:val="null3"/>
        <w:ind w:firstLine="480"/>
      </w:pPr>
      <w:r>
        <w:rPr>
          <w:sz w:val="24"/>
        </w:rPr>
        <w:t>3.合同期间，由于供应商维护不善，受到政府部门处罚，或者由于供应商安全措施不力，违反安全操作规程而导致工伤事故，所发生的损失均有供应商自负，采购人保留延迟支付经费及追究责任的权力。</w:t>
      </w:r>
    </w:p>
    <w:p>
      <w:pPr>
        <w:pStyle w:val="null3"/>
        <w:ind w:firstLine="480"/>
      </w:pPr>
      <w:r>
        <w:rPr>
          <w:sz w:val="24"/>
        </w:rPr>
        <w:t>4.在接到采购人的维修任务后，供应商应及时记录和处理，确保设施的完好和安全。如被采购人发现维护不及时，或受到有效投诉，被新闻媒体曝光，除按招标文件的有关条款处理外，采购人可另请服务单位进行紧急处理，费用由供应商承担。</w:t>
      </w:r>
    </w:p>
    <w:p>
      <w:pPr>
        <w:pStyle w:val="null3"/>
        <w:ind w:firstLine="480"/>
      </w:pPr>
      <w:r>
        <w:rPr>
          <w:sz w:val="24"/>
        </w:rPr>
        <w:t xml:space="preserve"> </w:t>
      </w:r>
      <w:r>
        <w:rPr>
          <w:sz w:val="24"/>
        </w:rPr>
        <w:t>5.供应商必须做好安全生产措施，负责落实安全生产责任制，由于供应商措施不力（或不当）引起自身或他人的人身安全事故，由供应商负责。</w:t>
      </w:r>
    </w:p>
    <w:p>
      <w:pPr>
        <w:pStyle w:val="null3"/>
      </w:pPr>
    </w:p>
    <w:p>
      <w:pPr>
        <w:pStyle w:val="null3"/>
      </w:pPr>
      <w:r>
        <w:rPr/>
        <w:t>采购包1（从化区公路管养中心2024年辖内公路水毁预防修复）</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1.本项目服务期为合同签订之日起至2024年12月31日，或完成合同金额止，服务期限内，服务单位按要求完成合同金额的全部服务内容。 2.满足如下条件之一的，视作合同结束： （1）超出服务期限； （2）未签订补充协议的，累计支付金额达到合同金额； （3）签订补充协议的，累计支付金额达到合同及补充协议总额。</w:t>
            </w:r>
          </w:p>
        </w:tc>
      </w:tr>
      <w:tr>
        <w:tc>
          <w:tcPr>
            <w:tcW w:type="dxa" w:w="4153"/>
          </w:tcPr>
          <w:p>
            <w:pPr>
              <w:pStyle w:val="null3"/>
            </w:pPr>
            <w:r>
              <w:rPr/>
              <w:t>标的提供的地点</w:t>
            </w:r>
          </w:p>
        </w:tc>
        <w:tc>
          <w:tcPr>
            <w:tcW w:type="dxa" w:w="4153"/>
          </w:tcPr>
          <w:p>
            <w:pPr>
              <w:pStyle w:val="null3"/>
            </w:pPr>
          </w:p>
          <w:p>
            <w:pPr>
              <w:pStyle w:val="null3"/>
            </w:pPr>
            <w:r>
              <w:rPr/>
              <w:t>广州市从化区</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原系统的分期支付方式本项目不适用），具体支付方式：中标供应商应在完成任务单并经验收合格后5天内向采购人提交数量核定与支付申请资料，项目款=综合单价×（1-中标下浮率）×实际发生数量，其中安全生产经费及保险费为固定金额并在项目启动后一次性支付，采购人在收到上述申请的7天内，修改或批准该申请报表。采购人在收到中标供应商提交的等额的正式发票后15天内，向中标供应商支付服务款项。  若中标供应商为中小微企业，则在合同签订后5个工作日内采购人向中标供应商支付合同金额30%作为预付款。中标供应商须在合同签订后2工作日内，向采购人提供等额的正式发票，若因中标供应商原因，导致预付款未能支付或未能按时支付的，中标供应商须向采购人提交相关说明或申请，所造成的影响和有关责任由中标供应商自行承担。 中标供应商完成任务单的服务内容，经采购人按验收要求验收合格并请款后，采购人向中标供应商支付服务款项。若合同签订后采购人向中标供应商支付了预付款的，预付款作为服务款项进行扣除，从完成工作量30%开始扣除，支付至80%扣除完成预付款抵扣，后续费用按上述流程进行结算。</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1期：（原系统的验收方式本项目不适用），本项目的验收要求为： 第一阶段：中标供应商完成服务单规定的服务内容后，应及时开展自检工作，并将自检结果连同验收申请资料一并提交监理单位。经监理单位审核后，采购人根据需要安排检测单位对中标供应商的服务质量进行检测，并组织中标供应商、监理单位对全部服务量进行现场核定，经检测合格、数量核定无误后，中标供应商编制计量支付资料，经监理单位及采购人审核同意后，可就服务内容进行请款，请款须提交等额的正式发票，需要对保险费进行请款的，须提交保单等佐证资料。 第二阶段：参照《公路养护技术标准》(JTG 5110-2023)、《公路桥涵养护规范》JTG H11-2021、《公路养护质量检查评定标准》(JTJ 075-94)、《公路交通安全设施施工技术规范》(JTG／T 3671-2021)、《公路工程质量检验评定标准》(JTG F80/1-2017)和《中华人民共和国道路交通安全法实施条例》(国务院令第405号)等规范标准及各具体实施项目施工图纸的验收标准，采购人定期组织监理单位、中标供应商进行总体验收，经验收无误后，采购人向服务单位出具验收报告。</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公路管理和养护服务</w:t>
            </w:r>
          </w:p>
        </w:tc>
        <w:tc>
          <w:tcPr>
            <w:tcW w:type="dxa" w:w="831"/>
          </w:tcPr>
          <w:p>
            <w:pPr>
              <w:pStyle w:val="null3"/>
              <w:jc w:val="left"/>
            </w:pPr>
            <w:r>
              <w:rPr/>
              <w:t>从化区公路管养中心2024年辖内公路水毁预防修复</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1,898,062.00</w:t>
            </w:r>
          </w:p>
        </w:tc>
        <w:tc>
          <w:tcPr>
            <w:tcW w:type="dxa" w:w="831"/>
          </w:tcPr>
          <w:p>
            <w:pPr>
              <w:pStyle w:val="null3"/>
              <w:jc w:val="right"/>
            </w:pPr>
            <w:r>
              <w:rPr/>
              <w:t>1,898,062.00</w:t>
            </w:r>
          </w:p>
        </w:tc>
        <w:tc>
          <w:tcPr>
            <w:tcW w:type="dxa" w:w="831"/>
          </w:tcPr>
          <w:p>
            <w:pPr>
              <w:pStyle w:val="null3"/>
            </w:pPr>
            <w:r>
              <w:rPr/>
              <w:t>100.0</w:t>
            </w:r>
          </w:p>
        </w:tc>
        <w:tc>
          <w:tcPr>
            <w:tcW w:type="dxa" w:w="831"/>
          </w:tcPr>
          <w:p>
            <w:pPr>
              <w:pStyle w:val="null3"/>
            </w:pPr>
            <w:r>
              <w:rPr/>
              <w:t>交通运输业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从化区公路管养中心2024年辖内公路水毁预防修复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详见第二章</w:t>
            </w:r>
            <w:r>
              <w:rPr>
                <w:sz w:val="21"/>
              </w:rPr>
              <w:t xml:space="preserve"> </w:t>
            </w:r>
            <w:r>
              <w:rPr>
                <w:sz w:val="24"/>
              </w:rPr>
              <w:t>采购需求：四、服务清单</w:t>
            </w:r>
            <w:r>
              <w:rPr>
                <w:sz w:val="21"/>
              </w:rPr>
              <w:t xml:space="preserve">  </w:t>
            </w:r>
            <w:r>
              <w:rPr>
                <w:sz w:val="24"/>
              </w:rPr>
              <w:t>说明</w:t>
            </w:r>
            <w:r>
              <w:rPr>
                <w:sz w:val="24"/>
              </w:rPr>
              <w:t>1.</w:t>
            </w:r>
            <w:r>
              <w:rPr>
                <w:sz w:val="24"/>
              </w:rPr>
              <w:t>★采购人需中标供应商提供的服务内容，上述清单中未列出时，由采购人提供维修方案，单价由采购人委托造价咨询单位进行编制和审核，再结合中标供应商的中标下浮率确定；</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详见第二章</w:t>
            </w:r>
            <w:r>
              <w:rPr>
                <w:sz w:val="21"/>
              </w:rPr>
              <w:t xml:space="preserve"> </w:t>
            </w:r>
            <w:r>
              <w:rPr>
                <w:sz w:val="24"/>
              </w:rPr>
              <w:t>采购需求：四、服务清单</w:t>
            </w:r>
            <w:r>
              <w:rPr>
                <w:sz w:val="21"/>
              </w:rPr>
              <w:t xml:space="preserve">  </w:t>
            </w:r>
            <w:r>
              <w:rPr>
                <w:sz w:val="24"/>
              </w:rPr>
              <w:t>说明</w:t>
            </w:r>
            <w:r>
              <w:rPr>
                <w:sz w:val="24"/>
              </w:rPr>
              <w:t>2.★采购人需中标供应商提供服务清单中的服务内容，但清单中未列出规格型号时，由双方协商确定服务单价；</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rPr>
              <w:t>详见第二章</w:t>
            </w:r>
            <w:r>
              <w:rPr>
                <w:sz w:val="21"/>
              </w:rPr>
              <w:t xml:space="preserve"> </w:t>
            </w:r>
            <w:r>
              <w:rPr>
                <w:sz w:val="24"/>
              </w:rPr>
              <w:t>采购需求：六、人员设备要求</w:t>
            </w:r>
            <w:r>
              <w:rPr>
                <w:sz w:val="24"/>
              </w:rPr>
              <w:t>★6.服务人员配置最低要求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1.采购代理机构：本项目是指广州市交正工程咨询有限公司，负责整个采购活动的组织，依法负责编制和发布招标文件，对招标文件拥有最终的解释权，不以任何身份出任评标委员会成员。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广州市从化区公路管养中心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参照国家计委印发《招标代理费收费管理暂行办法》的通知【计价格[2002]1980号文】和国家发展和改革委员会文件【发改价格[2011]534号】文中服务类收费标准，最终招标代理服务费以采购预算*（1-中标下浮率）作为计费基数。确定中标人后，由中标人在收到服务费缴费通知书时直接一次性向代理机构足额支付，并由代理机构开具相应发票。</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其他，一、信用评价  （一）本项目商务评分部分的综合信用评价得分运用广州公共资源交易信用评价体系3.0政府采购信用评价分（以相关文件要求的最新评价体系为准）。参加投标之前，供应商应通过广州交易集团有限公司网站完成企业信用档案登记，并确认成功，以免出现企业用评价分无法使用等情况。  （二）综合信用评价得分=投标人的广州公共资源交易信用评价 （政府采购供应商信用评价分）×5%。 投标人的信用评价分以开标当天广州交易集团有限公司网站公布的分值为准（通过“广州交易集团有限公司网站-信用信息-广州公共资源交易信用平台2.0” （以相关文件要求的最新评价体系为准）进行核实，未能在网站查询到供应商信用评价分的，以信用评价基准分（93.4分）计算）。  二、履约评价  （一）采购人负责对中标人的履约行为 进行评价，评价标准详见《广州公共资源交易政府采购领域信用评价体系2.0指标说明》（详见相关网址）。采购人凭CA数字证书登录广州交易集团有限公司数字交易平台，选择需评价的项 目，根据中标人履约的实际情况逐项进行评价。 （二）评价结果会影响供应商的综合信用评价得分。供应商对其评价情况有异议的，可向采购人反映，采购人应当检查有关评价情况并答复 异议人，如有错误，应当修正。异议人对采购人的答复不服的，可向市、区财政局反映，市、区财政局调查后发现确有错误的，有权要求采购人纠正。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原则上不少于30分钟。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采购包1：面向中小企业，以合同分包形式预留，预留比例：40%。</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020-36240419</w:t>
      </w:r>
    </w:p>
    <w:p>
      <w:pPr>
        <w:pStyle w:val="null3"/>
        <w:ind w:firstLine="480"/>
      </w:pPr>
      <w:r>
        <w:rPr/>
        <w:t>传真：</w:t>
      </w:r>
      <w:r>
        <w:rPr/>
        <w:t>/</w:t>
      </w:r>
    </w:p>
    <w:p>
      <w:pPr>
        <w:pStyle w:val="null3"/>
        <w:ind w:firstLine="480"/>
      </w:pPr>
      <w:r>
        <w:rPr/>
        <w:t>邮箱：</w:t>
      </w:r>
      <w:r>
        <w:rPr/>
        <w:t>gzjzzbdl@163.com</w:t>
      </w:r>
    </w:p>
    <w:p>
      <w:pPr>
        <w:pStyle w:val="null3"/>
        <w:ind w:firstLine="480"/>
      </w:pPr>
      <w:r>
        <w:rPr/>
        <w:t>地址：</w:t>
      </w:r>
      <w:r>
        <w:rPr/>
        <w:t>广州市番禺区洛浦街北环路87号2号楼二楼</w:t>
      </w:r>
    </w:p>
    <w:p>
      <w:pPr>
        <w:pStyle w:val="null3"/>
        <w:ind w:firstLine="480"/>
      </w:pPr>
      <w:r>
        <w:rPr/>
        <w:t>邮编：</w:t>
      </w:r>
      <w:r>
        <w:rPr/>
        <w:t>511431</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政府采购监督管理机构名称：广州市从化区财政局行政事业科</w:t>
      </w:r>
    </w:p>
    <w:p>
      <w:pPr>
        <w:pStyle w:val="null3"/>
      </w:pPr>
      <w:r>
        <w:rPr/>
        <w:t>地  址：广州市从化区街口街河滨北路62号</w:t>
      </w:r>
    </w:p>
    <w:p>
      <w:pPr>
        <w:pStyle w:val="null3"/>
      </w:pPr>
      <w:r>
        <w:rPr/>
        <w:t>电  话：020-87929043</w:t>
      </w:r>
    </w:p>
    <w:p>
      <w:pPr>
        <w:pStyle w:val="null3"/>
      </w:pPr>
      <w:r>
        <w:rPr/>
        <w:t>邮  编：510900</w:t>
      </w:r>
    </w:p>
    <w:p>
      <w:pPr>
        <w:pStyle w:val="null3"/>
      </w:pPr>
      <w:r>
        <w:rPr/>
        <w:t>传  真：020-87929043</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从化区公路管养中心2024年辖内公路水毁预防修复)：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广州市交正工程咨询有限公司</w:t>
      </w:r>
      <w:r>
        <w:rPr/>
        <w:t>统一对外发布。</w:t>
      </w:r>
    </w:p>
    <w:p>
      <w:pPr>
        <w:pStyle w:val="null3"/>
        <w:ind w:firstLine="480"/>
      </w:pPr>
      <w:r>
        <w:rPr/>
        <w:t>（2）对</w:t>
      </w:r>
      <w:r>
        <w:rPr/>
        <w:t>广州市交正工程咨询有限公司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采购包1（从化区公路管养中心2024年辖内公路水毁预防修复）：</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采购包1（从化区公路管养中心2024年辖内公路水毁预防修复）：</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内容承诺。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依据《投标函》内容承诺。</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依据《投标函》内容承诺。</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依据《投标函》内容承诺。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内容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tc>
      </w:tr>
      <w:tr>
        <w:tc>
          <w:tcPr>
            <w:tcW w:type="dxa" w:w="890"/>
          </w:tcPr>
          <w:p>
            <w:pPr>
              <w:pStyle w:val="null3"/>
            </w:pPr>
            <w:r>
              <w:rPr/>
              <w:t>7</w:t>
            </w:r>
          </w:p>
        </w:tc>
        <w:tc>
          <w:tcPr>
            <w:tcW w:type="dxa" w:w="3178"/>
          </w:tcPr>
          <w:p>
            <w:pPr>
              <w:pStyle w:val="null3"/>
            </w:pPr>
            <w:r>
              <w:rPr/>
              <w:t>具备①公路工程施工总承包三级或以上资质，或具备公路养护工程从业单位三类乙级（或以上）资质，或同时具备路基路面养护甲级资质及桥梁养护乙级（或以上）资质，以及②有效的安全生产许可证；</w:t>
            </w:r>
          </w:p>
        </w:tc>
        <w:tc>
          <w:tcPr>
            <w:tcW w:type="dxa" w:w="4238"/>
          </w:tcPr>
          <w:p>
            <w:pPr>
              <w:pStyle w:val="null3"/>
            </w:pPr>
            <w:r>
              <w:rPr/>
              <w:t>具备①公路工程施工总承包三级或以上资质，或具备公路养护工程从业单位三类乙级（或以上）资质，或同时具备路基路面养护甲级资质及桥梁养护乙级（或以上）资质，以及②有效的安全生产许可证；</w:t>
            </w:r>
          </w:p>
        </w:tc>
      </w:tr>
      <w:tr>
        <w:tc>
          <w:tcPr>
            <w:tcW w:type="dxa" w:w="890"/>
          </w:tcPr>
          <w:p>
            <w:pPr>
              <w:pStyle w:val="null3"/>
            </w:pPr>
            <w:r>
              <w:rPr/>
              <w:t>8</w:t>
            </w:r>
          </w:p>
        </w:tc>
        <w:tc>
          <w:tcPr>
            <w:tcW w:type="dxa" w:w="3178"/>
          </w:tcPr>
          <w:p>
            <w:pPr>
              <w:pStyle w:val="null3"/>
            </w:pPr>
            <w:r>
              <w:rPr/>
              <w:t>供应商必须符合法律、行政法规规定的其他条件：依据《投标函》内容承诺。</w:t>
            </w:r>
          </w:p>
        </w:tc>
        <w:tc>
          <w:tcPr>
            <w:tcW w:type="dxa" w:w="4238"/>
          </w:tcPr>
          <w:p>
            <w:pPr>
              <w:pStyle w:val="null3"/>
            </w:pPr>
            <w:r>
              <w:rPr/>
              <w:t>供应商必须符合法律、行政法规规定的其他条件：依据《投标函》内容承诺。</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本项目预留部分采购项目预算专门面向中小微企业采购【合同分包形式预留】。 ①供应商不属于中小微企业的，必须将本项目合同分包给一家或者多家中小微企业投标（是指非中小微企业分包给中型及小微，或非中小微企业分包给小微），中小微企业承担的合同份额占合同金额的比例不低于40%（其中非中小微企业分包给中型及小微的分包类型预留给小微企业的部分不低于合同金额的28%），接受分包合同的中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承接方的《残疾人福利性单位声明函》】。  　　 ②供应商属于中型企业的，必须将本项目合同分包给一家或者多家小微企业投标，小微企业承担的合同份额不低于合同金额的28%，接受分包合同的中小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③供应商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小微企业与分包企业之间不得存在直接控股、管理关系。 【依据分包意向协议书、分包意向协议书各方全部服务的承接方的《中小企业声明函》或由省级以上监狱管理局、戒毒管理局 (含新疆生产建设兵团)出具的分包意向协议书各方的承接方属于监狱企业的证明文件或分包意向协议书各方的承接方的《残疾人福利性单位声明函》】。</w:t>
            </w:r>
          </w:p>
        </w:tc>
      </w:tr>
    </w:tbl>
    <w:p>
      <w:pPr>
        <w:pStyle w:val="null3"/>
        <w:ind w:firstLine="480"/>
      </w:pPr>
      <w:r>
        <w:rPr/>
        <w:t>表二符合性审查表：</w:t>
      </w:r>
    </w:p>
    <w:p>
      <w:pPr>
        <w:pStyle w:val="null3"/>
      </w:pPr>
    </w:p>
    <w:p>
      <w:pPr>
        <w:pStyle w:val="null3"/>
      </w:pPr>
      <w:r>
        <w:rPr/>
        <w:t>采购包1（从化区公路管养中心2024年辖内公路水毁预防修复）：</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投标下浮率确定且≥0%</w:t>
            </w:r>
          </w:p>
        </w:tc>
        <w:tc>
          <w:tcPr>
            <w:tcW w:type="dxa" w:w="4238"/>
          </w:tcPr>
          <w:p>
            <w:pPr>
              <w:pStyle w:val="null3"/>
            </w:pPr>
            <w:r>
              <w:rPr/>
              <w:t>投标下浮率确定且≥0%</w:t>
            </w:r>
          </w:p>
        </w:tc>
      </w:tr>
      <w:tr>
        <w:tc>
          <w:tcPr>
            <w:tcW w:type="dxa" w:w="890"/>
          </w:tcPr>
          <w:p>
            <w:pPr>
              <w:pStyle w:val="null3"/>
            </w:pPr>
            <w:r>
              <w:rPr/>
              <w:t>2</w:t>
            </w:r>
          </w:p>
        </w:tc>
        <w:tc>
          <w:tcPr>
            <w:tcW w:type="dxa" w:w="3178"/>
          </w:tcPr>
          <w:p>
            <w:pPr>
              <w:pStyle w:val="null3"/>
            </w:pPr>
            <w:r>
              <w:rPr/>
              <w:t>投标下浮率确定且≥0%</w:t>
            </w:r>
          </w:p>
        </w:tc>
        <w:tc>
          <w:tcPr>
            <w:tcW w:type="dxa" w:w="4238"/>
          </w:tcPr>
          <w:p>
            <w:pPr>
              <w:pStyle w:val="null3"/>
            </w:pPr>
            <w:r>
              <w:rPr/>
              <w:t>有盖章、签署要求的格式文件已按要求盖章、签署。</w:t>
            </w:r>
          </w:p>
        </w:tc>
      </w:tr>
      <w:tr>
        <w:tc>
          <w:tcPr>
            <w:tcW w:type="dxa" w:w="890"/>
          </w:tcPr>
          <w:p>
            <w:pPr>
              <w:pStyle w:val="null3"/>
            </w:pPr>
            <w:r>
              <w:rPr/>
              <w:t>3</w:t>
            </w:r>
          </w:p>
        </w:tc>
        <w:tc>
          <w:tcPr>
            <w:tcW w:type="dxa" w:w="3178"/>
          </w:tcPr>
          <w:p>
            <w:pPr>
              <w:pStyle w:val="null3"/>
            </w:pPr>
            <w:r>
              <w:rPr/>
              <w:t>实质性响应</w:t>
            </w:r>
          </w:p>
        </w:tc>
        <w:tc>
          <w:tcPr>
            <w:tcW w:type="dxa" w:w="4238"/>
          </w:tcPr>
          <w:p>
            <w:pPr>
              <w:pStyle w:val="null3"/>
            </w:pPr>
            <w:r>
              <w:rPr/>
              <w:t>投标文件完全满足招标文件中带★号的条款和指标 (审查《实质性响应一览表》)</w:t>
            </w:r>
          </w:p>
        </w:tc>
      </w:tr>
      <w:tr>
        <w:tc>
          <w:tcPr>
            <w:tcW w:type="dxa" w:w="890"/>
          </w:tcPr>
          <w:p>
            <w:pPr>
              <w:pStyle w:val="null3"/>
            </w:pPr>
            <w:r>
              <w:rPr/>
              <w:t>4</w:t>
            </w:r>
          </w:p>
        </w:tc>
        <w:tc>
          <w:tcPr>
            <w:tcW w:type="dxa" w:w="3178"/>
          </w:tcPr>
          <w:p>
            <w:pPr>
              <w:pStyle w:val="null3"/>
            </w:pPr>
            <w:r>
              <w:rPr/>
              <w:t>无效投标的其他情形</w:t>
            </w:r>
          </w:p>
        </w:tc>
        <w:tc>
          <w:tcPr>
            <w:tcW w:type="dxa" w:w="4238"/>
          </w:tcPr>
          <w:p>
            <w:pPr>
              <w:pStyle w:val="null3"/>
            </w:pPr>
            <w:r>
              <w:rPr/>
              <w:t>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 （3）评标期间，投标人没有按评标委员会的要求提交法定代表人或其委托代理人签字的澄清、说明、补正或改变了投标文件的实质性内容的。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采购包1(从化区公路管养中心2024年辖内公路水毁预防修复):</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对本采购项目需求的响应程度 (10.0分)</w:t>
            </w:r>
          </w:p>
        </w:tc>
        <w:tc>
          <w:tcPr>
            <w:tcW w:type="dxa" w:w="5076"/>
          </w:tcPr>
          <w:p>
            <w:pPr>
              <w:pStyle w:val="null3"/>
              <w:jc w:val="left"/>
            </w:pPr>
            <w:r>
              <w:rPr/>
              <w:t>根据供应商对采购项目的需求响应方案（内容包含本项目要求、供货期限和地点、结算方式、违约责任），进行评审：方案完整包含以上4个内容且详细有效，内容完整全面、切实可行、针对性强，得10分；每出现1项内容弱势或瑕疵或欠缺，扣1分，最多扣除4分。 注：若未提供本项评审内容不得分。</w:t>
            </w:r>
          </w:p>
        </w:tc>
      </w:tr>
      <w:tr>
        <w:tc>
          <w:tcPr>
            <w:tcW w:type="dxa" w:w="922"/>
            <w:gridSpan w:val="2"/>
            <w:vMerge/>
          </w:tcPr>
          <w:p/>
        </w:tc>
        <w:tc>
          <w:tcPr>
            <w:tcW w:type="dxa" w:w="2307"/>
          </w:tcPr>
          <w:p>
            <w:pPr>
              <w:pStyle w:val="null3"/>
              <w:jc w:val="left"/>
            </w:pPr>
            <w:r>
              <w:rPr/>
              <w:t>服务实施方案 (15.0分)</w:t>
            </w:r>
          </w:p>
        </w:tc>
        <w:tc>
          <w:tcPr>
            <w:tcW w:type="dxa" w:w="5076"/>
          </w:tcPr>
          <w:p>
            <w:pPr>
              <w:pStyle w:val="null3"/>
              <w:jc w:val="left"/>
            </w:pPr>
            <w:r>
              <w:rPr/>
              <w:t>根据供应商所提供的服务实施方案（内容包含项目总体部署，人员安排计划，时间安排计划，服务实施详细方案）进行评审： 方案完整包含以上4个内容且详细有效，内容完整全面、切实可行、针对性强，得15分；每出现1项内容弱势或瑕疵或欠缺，扣1.5分，最多扣除6分。 注：若未提供本项评审内容不得分。</w:t>
            </w:r>
          </w:p>
        </w:tc>
      </w:tr>
      <w:tr>
        <w:tc>
          <w:tcPr>
            <w:tcW w:type="dxa" w:w="922"/>
            <w:gridSpan w:val="2"/>
            <w:vMerge/>
          </w:tcPr>
          <w:p/>
        </w:tc>
        <w:tc>
          <w:tcPr>
            <w:tcW w:type="dxa" w:w="2307"/>
          </w:tcPr>
          <w:p>
            <w:pPr>
              <w:pStyle w:val="null3"/>
              <w:jc w:val="left"/>
            </w:pPr>
            <w:r>
              <w:rPr/>
              <w:t>质量控制 (10.0分)</w:t>
            </w:r>
          </w:p>
        </w:tc>
        <w:tc>
          <w:tcPr>
            <w:tcW w:type="dxa" w:w="5076"/>
          </w:tcPr>
          <w:p>
            <w:pPr>
              <w:pStyle w:val="null3"/>
              <w:jc w:val="left"/>
            </w:pPr>
            <w:r>
              <w:rPr/>
              <w:t>根据供应商所提供的质量控制方案（内容包含质量管理安排，质量管理方案，服务质量承诺，进度保证措施）进行评审：方案完整包含以上4个内容且详细有效，内容完整全面、切实可行、针对性强，得10分；每出现1项内容弱势或瑕疵或欠缺，扣1分，最多扣除4分。注：若未提供本项评审内容不得分。</w:t>
            </w:r>
          </w:p>
        </w:tc>
      </w:tr>
      <w:tr>
        <w:tc>
          <w:tcPr>
            <w:tcW w:type="dxa" w:w="922"/>
            <w:gridSpan w:val="2"/>
            <w:vMerge/>
          </w:tcPr>
          <w:p/>
        </w:tc>
        <w:tc>
          <w:tcPr>
            <w:tcW w:type="dxa" w:w="2307"/>
          </w:tcPr>
          <w:p>
            <w:pPr>
              <w:pStyle w:val="null3"/>
              <w:jc w:val="left"/>
            </w:pPr>
            <w:r>
              <w:rPr/>
              <w:t>保障措施 (10.0分)</w:t>
            </w:r>
          </w:p>
        </w:tc>
        <w:tc>
          <w:tcPr>
            <w:tcW w:type="dxa" w:w="5076"/>
          </w:tcPr>
          <w:p>
            <w:pPr>
              <w:pStyle w:val="null3"/>
              <w:jc w:val="left"/>
            </w:pPr>
            <w:r>
              <w:rPr/>
              <w:t>根据供应商所提供的保障措施（内容包含项目实施保证措施，安全生产措施，防护措施，应急预案）进行评审：方案完整包含以上4个内容且详细有效，内容完整全面、切实可行、针对性强，得10分；每出现1项内容弱势或瑕疵或欠缺，扣1分，最多扣除4分。 注：若未提供本项评审内容不得分。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履约能力 （拟投入本项目人员 情况） (16.0分)</w:t>
            </w:r>
          </w:p>
        </w:tc>
        <w:tc>
          <w:tcPr>
            <w:tcW w:type="dxa" w:w="5076"/>
          </w:tcPr>
          <w:p>
            <w:pPr>
              <w:pStyle w:val="null3"/>
              <w:jc w:val="left"/>
            </w:pPr>
            <w:r>
              <w:rPr/>
              <w:t>供应商拟投入本项目的维护服务人员中具有公路或桥梁养护工职业技能等级证书或培训证书或中级（或以上）职称的，每人得2分，不提供不得分。本小项最高得16分。 注：需提供①身份证、②公路或桥梁养护工职业技能等级证书或培训证书或职称证书扫描件及③供应商所属社保机构出具的社保缴费证明完整有效证明材料或劳动合同扫描件，不符合要求或未提供均不得分。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供应商近3年（2021年1月1日至投标文件递交截止日止），独立完成过同类业绩的，每提供一个业绩得2分，本小项最高得10分； 注：⑴需同时提供①合同协议书或中标通知书，②验收报告或业主出具的验收证明的扫描件并加盖公章，否则视为无效业绩。⑵业绩计算时间以验收报告或业主出具的验收证明中的完工时间为准。上述同类业绩指道路工程施工或养护业绩。</w:t>
            </w:r>
          </w:p>
        </w:tc>
      </w:tr>
      <w:tr>
        <w:tc>
          <w:tcPr>
            <w:tcW w:type="dxa" w:w="922"/>
            <w:gridSpan w:val="2"/>
            <w:vMerge/>
          </w:tcPr>
          <w:p/>
        </w:tc>
        <w:tc>
          <w:tcPr>
            <w:tcW w:type="dxa" w:w="2307"/>
          </w:tcPr>
          <w:p>
            <w:pPr>
              <w:pStyle w:val="null3"/>
              <w:jc w:val="left"/>
            </w:pPr>
            <w:r>
              <w:rPr/>
              <w:t>履约能力（设备） (14.0分)</w:t>
            </w:r>
          </w:p>
        </w:tc>
        <w:tc>
          <w:tcPr>
            <w:tcW w:type="dxa" w:w="5076"/>
          </w:tcPr>
          <w:p>
            <w:pPr>
              <w:pStyle w:val="null3"/>
              <w:jc w:val="left"/>
            </w:pPr>
            <w:r>
              <w:rPr/>
              <w:t>在满足采购需求履约服务设备配置最低要求（须按备注提供设备的证明材料，提供的证明材料不满足最低要求的，本项不得分）的基础上： ①每增加1台沥青摊铺机得2分，最多得2分； ②每增加1台清洗车得2分，最多得2分； ③每增加1台压路机得2分，最多得2分； ④每增加1台装载机得2分，最多得2分； ⑤每增加1台绿篱修剪机得2分，最多得2分； ⑥每增加1台载货汽车得2分，最多得2分； ⑦每增加1台路面养护车得2分，最多得2分； 注：本项最多得14分。设备为自有的，提供车辆行驶证和机械设备购买发票扫描件；设备为租赁的，提供租赁合同扫描件，不提供或提供不全不得分。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本项目采用投标下浮率计算投标报价得分。投标报价得分统一采用低价优先法计算，各有效供应商的评标下浮率是指投标下浮率经算术修正后的下浮率，取评标下浮率最大的下浮率为评标基准下浮率，其价格分为满分。其他供应商的价格分统一按照下列公式计算：投标报价得分=[(1-评标基准下浮率)／(1-评标下浮率)]×10。</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spacing w:before="45"/>
        <w:ind w:right="2295" w:firstLine="480"/>
        <w:jc w:val="center"/>
      </w:pPr>
      <w:r>
        <w:rPr>
          <w:b/>
          <w:sz w:val="36"/>
        </w:rPr>
        <w:t>合同文本</w:t>
      </w:r>
    </w:p>
    <w:p>
      <w:pPr>
        <w:pStyle w:val="null3"/>
      </w:pPr>
    </w:p>
    <w:p>
      <w:pPr>
        <w:pStyle w:val="null3"/>
        <w:spacing w:after="105"/>
        <w:ind w:right="555" w:firstLine="480"/>
        <w:jc w:val="right"/>
      </w:pPr>
      <w:r>
        <w:rPr>
          <w:sz w:val="28"/>
        </w:rPr>
        <w:t>合同编号：〔</w:t>
      </w:r>
      <w:r>
        <w:rPr>
          <w:sz w:val="28"/>
        </w:rPr>
        <w:t>202</w:t>
      </w:r>
      <w:r>
        <w:rPr>
          <w:sz w:val="28"/>
        </w:rPr>
        <w:t>4</w:t>
      </w:r>
      <w:r>
        <w:rPr>
          <w:sz w:val="28"/>
        </w:rPr>
        <w:t>〕</w:t>
      </w:r>
    </w:p>
    <w:p>
      <w:pPr>
        <w:pStyle w:val="null3"/>
        <w:spacing w:before="840"/>
        <w:ind w:firstLine="480"/>
        <w:jc w:val="center"/>
      </w:pPr>
      <w:r>
        <w:rPr>
          <w:b/>
          <w:sz w:val="36"/>
        </w:rPr>
        <w:t>从化区公路管养中心</w:t>
      </w:r>
      <w:r>
        <w:rPr>
          <w:b/>
          <w:sz w:val="36"/>
        </w:rPr>
        <w:t>2024</w:t>
      </w:r>
      <w:r>
        <w:rPr>
          <w:b/>
          <w:sz w:val="36"/>
        </w:rPr>
        <w:t>年辖内公路水毁预防修复</w:t>
      </w:r>
    </w:p>
    <w:p>
      <w:pPr>
        <w:pStyle w:val="null3"/>
      </w:pPr>
    </w:p>
    <w:p>
      <w:pPr>
        <w:pStyle w:val="null3"/>
        <w:spacing w:before="105" w:after="105"/>
        <w:ind w:firstLine="480"/>
      </w:pPr>
    </w:p>
    <w:p>
      <w:pPr>
        <w:pStyle w:val="null3"/>
        <w:ind w:firstLine="480"/>
        <w:jc w:val="center"/>
      </w:pPr>
      <w:r>
        <w:rPr>
          <w:b/>
          <w:sz w:val="72"/>
        </w:rPr>
        <w:t>政府采购</w:t>
      </w:r>
    </w:p>
    <w:p>
      <w:pPr>
        <w:pStyle w:val="null3"/>
      </w:pPr>
    </w:p>
    <w:p>
      <w:pPr>
        <w:pStyle w:val="null3"/>
        <w:ind w:firstLine="480"/>
        <w:jc w:val="center"/>
      </w:pPr>
      <w:r>
        <w:rPr>
          <w:b/>
          <w:sz w:val="72"/>
        </w:rPr>
        <w:t>合</w:t>
      </w:r>
      <w:r>
        <w:rPr>
          <w:b/>
          <w:sz w:val="72"/>
        </w:rPr>
        <w:t>同</w:t>
      </w:r>
      <w:r>
        <w:rPr>
          <w:b/>
          <w:sz w:val="72"/>
        </w:rPr>
        <w:t>书</w:t>
      </w:r>
    </w:p>
    <w:p>
      <w:pPr>
        <w:pStyle w:val="null3"/>
        <w:ind w:firstLine="480"/>
        <w:jc w:val="center"/>
      </w:pPr>
    </w:p>
    <w:p>
      <w:pPr>
        <w:pStyle w:val="null3"/>
        <w:ind w:firstLine="480"/>
        <w:jc w:val="center"/>
      </w:pPr>
    </w:p>
    <w:p>
      <w:pPr>
        <w:pStyle w:val="null3"/>
        <w:ind w:left="1680" w:firstLine="480"/>
      </w:pPr>
      <w:r>
        <w:rPr>
          <w:sz w:val="28"/>
        </w:rPr>
        <w:t>甲方（采购人）：</w:t>
      </w:r>
      <w:r>
        <w:rPr>
          <w:sz w:val="21"/>
          <w:u w:val="single"/>
        </w:rPr>
        <w:t xml:space="preserve"> </w:t>
      </w:r>
    </w:p>
    <w:p>
      <w:pPr>
        <w:pStyle w:val="null3"/>
        <w:ind w:left="1680" w:firstLine="480"/>
      </w:pPr>
      <w:r>
        <w:rPr>
          <w:sz w:val="28"/>
        </w:rPr>
        <w:t>乙方（供应商）：</w:t>
      </w:r>
    </w:p>
    <w:p>
      <w:pPr>
        <w:pStyle w:val="null3"/>
        <w:spacing w:after="120"/>
        <w:ind w:left="105" w:firstLine="1540"/>
      </w:pPr>
      <w:r>
        <w:rPr>
          <w:sz w:val="28"/>
        </w:rPr>
        <w:t>签</w:t>
      </w:r>
      <w:r>
        <w:rPr>
          <w:sz w:val="28"/>
        </w:rPr>
        <w:t xml:space="preserve"> </w:t>
      </w:r>
      <w:r>
        <w:rPr>
          <w:sz w:val="28"/>
        </w:rPr>
        <w:t>约</w:t>
      </w:r>
      <w:r>
        <w:rPr>
          <w:sz w:val="28"/>
        </w:rPr>
        <w:t xml:space="preserve"> </w:t>
      </w:r>
      <w:r>
        <w:rPr>
          <w:sz w:val="28"/>
        </w:rPr>
        <w:t>地</w:t>
      </w:r>
      <w:r>
        <w:rPr>
          <w:sz w:val="28"/>
        </w:rPr>
        <w:t xml:space="preserve"> </w:t>
      </w:r>
      <w:r>
        <w:rPr>
          <w:sz w:val="28"/>
        </w:rPr>
        <w:t>点：</w:t>
      </w:r>
    </w:p>
    <w:p>
      <w:pPr>
        <w:pStyle w:val="null3"/>
        <w:ind w:firstLine="465"/>
      </w:pPr>
    </w:p>
    <w:p>
      <w:pPr>
        <w:pStyle w:val="null3"/>
        <w:ind w:firstLine="465"/>
      </w:pPr>
    </w:p>
    <w:p>
      <w:pPr>
        <w:pStyle w:val="null3"/>
        <w:ind w:firstLine="465"/>
      </w:pPr>
    </w:p>
    <w:p>
      <w:pPr>
        <w:pStyle w:val="null3"/>
        <w:ind w:firstLine="465"/>
      </w:pPr>
      <w:r>
        <w:rPr>
          <w:sz w:val="24"/>
        </w:rPr>
        <w:t>采购人：</w:t>
      </w:r>
      <w:r>
        <w:rPr>
          <w:sz w:val="24"/>
        </w:rPr>
        <w:t xml:space="preserve">                 </w:t>
      </w:r>
      <w:r>
        <w:rPr>
          <w:sz w:val="24"/>
        </w:rPr>
        <w:t>（以下简称</w:t>
      </w:r>
      <w:r>
        <w:rPr>
          <w:sz w:val="24"/>
        </w:rPr>
        <w:t>“甲方”）</w:t>
      </w:r>
    </w:p>
    <w:p>
      <w:pPr>
        <w:pStyle w:val="null3"/>
        <w:ind w:firstLine="465"/>
      </w:pPr>
      <w:r>
        <w:rPr>
          <w:sz w:val="24"/>
        </w:rPr>
        <w:t>供应商：</w:t>
      </w:r>
      <w:r>
        <w:rPr>
          <w:sz w:val="24"/>
        </w:rPr>
        <w:t xml:space="preserve">                 </w:t>
      </w:r>
      <w:r>
        <w:rPr>
          <w:sz w:val="24"/>
        </w:rPr>
        <w:t>（以下简称</w:t>
      </w:r>
      <w:r>
        <w:rPr>
          <w:sz w:val="24"/>
        </w:rPr>
        <w:t>“乙方”）</w:t>
      </w:r>
    </w:p>
    <w:p>
      <w:pPr>
        <w:pStyle w:val="null3"/>
        <w:ind w:firstLine="480"/>
      </w:pPr>
      <w:r>
        <w:rPr>
          <w:sz w:val="24"/>
        </w:rPr>
        <w:t>根据《中华人民共和国民法典》及其他有关法律、行政法规规定，遵循平等、自愿、公平和诚实信用的原则，双方经充分协商，结合本项目的具体情况，订立本合同。</w:t>
      </w:r>
    </w:p>
    <w:p>
      <w:pPr>
        <w:pStyle w:val="null3"/>
        <w:ind w:left="135"/>
      </w:pPr>
      <w:r>
        <w:rPr>
          <w:b/>
          <w:sz w:val="24"/>
        </w:rPr>
        <w:t>一、</w:t>
      </w:r>
      <w:r>
        <w:rPr>
          <w:b/>
          <w:sz w:val="24"/>
        </w:rPr>
        <w:t>项目概况</w:t>
      </w:r>
    </w:p>
    <w:p>
      <w:pPr>
        <w:pStyle w:val="null3"/>
        <w:ind w:firstLine="480"/>
      </w:pPr>
      <w:r>
        <w:rPr>
          <w:sz w:val="24"/>
        </w:rPr>
        <w:t>服务名称：</w:t>
      </w:r>
      <w:r>
        <w:rPr>
          <w:sz w:val="24"/>
        </w:rPr>
        <w:t>从化区公路管养中心</w:t>
      </w:r>
      <w:r>
        <w:rPr>
          <w:sz w:val="24"/>
        </w:rPr>
        <w:t>2024年辖内公路水毁预防修复</w:t>
      </w:r>
    </w:p>
    <w:p>
      <w:pPr>
        <w:pStyle w:val="null3"/>
        <w:ind w:firstLine="480"/>
      </w:pPr>
      <w:r>
        <w:rPr>
          <w:sz w:val="24"/>
        </w:rPr>
        <w:t>服务地点：广州市从化区</w:t>
      </w:r>
    </w:p>
    <w:p>
      <w:pPr>
        <w:pStyle w:val="null3"/>
        <w:ind w:firstLine="480"/>
      </w:pPr>
      <w:r>
        <w:rPr>
          <w:sz w:val="24"/>
        </w:rPr>
        <w:t>服务内容：维护从化区辖内国省道路基边坡的稳定性，及时清理水毁造成的边坡塌方，保障公路畅通，修复各类水沟、挡土墙等。</w:t>
      </w:r>
    </w:p>
    <w:p>
      <w:pPr>
        <w:pStyle w:val="null3"/>
        <w:ind w:left="135"/>
      </w:pPr>
      <w:r>
        <w:rPr>
          <w:b/>
          <w:sz w:val="24"/>
        </w:rPr>
        <w:t>二、</w:t>
      </w:r>
      <w:r>
        <w:rPr>
          <w:b/>
          <w:sz w:val="24"/>
        </w:rPr>
        <w:t>服务清单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62"/>
        <w:gridCol w:w="793"/>
        <w:gridCol w:w="1458"/>
        <w:gridCol w:w="3122"/>
        <w:gridCol w:w="870"/>
        <w:gridCol w:w="972"/>
      </w:tblGrid>
      <w:tr>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服务名称</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序号</w:t>
            </w:r>
          </w:p>
        </w:tc>
        <w:tc>
          <w:tcPr>
            <w:tcW w:type="dxa" w:w="1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服务项目</w:t>
            </w:r>
          </w:p>
        </w:tc>
        <w:tc>
          <w:tcPr>
            <w:tcW w:type="dxa" w:w="3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服务工作要求</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单位</w:t>
            </w:r>
          </w:p>
        </w:tc>
        <w:tc>
          <w:tcPr>
            <w:tcW w:type="dxa" w:w="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综合单价（元）</w:t>
            </w:r>
          </w:p>
        </w:tc>
      </w:tr>
      <w:tr>
        <w:tc>
          <w:tcPr>
            <w:tcW w:type="dxa" w:w="10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路基维护</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凿除混凝土</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凿除混凝土结构，含清理和运输</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270.04</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凿除砌体结构</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凿除砌体结构，含清理和运输</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185.69</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3</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挖清运土方</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挖除、清理和运输边坡塌方，含废弃土方规范化处理消纳费用。</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48.85</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4</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浆砌片石护坡</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清理表土，开挖防滑坎，码砌片石，</w:t>
            </w:r>
            <w:r>
              <w:rPr>
                <w:sz w:val="22"/>
              </w:rPr>
              <w:t>30cmM7.5浆砌片石</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600.16</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5</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现浇</w:t>
            </w:r>
            <w:r>
              <w:rPr>
                <w:sz w:val="22"/>
              </w:rPr>
              <w:t>C20混凝土水沟</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现浇</w:t>
            </w:r>
            <w:r>
              <w:rPr>
                <w:sz w:val="22"/>
              </w:rPr>
              <w:t>C20混凝土水沟、边沟、截水沟、急流槽等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1323.37</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6</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浆砌片石水沟</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浆砌片石水沟、边沟、截水沟、急流槽等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598.03</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清理淤泥</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清理水沟、涵洞淤泥，含运输、消纳费。</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38.8</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8</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现浇混凝土挡土墙</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现浇</w:t>
            </w:r>
            <w:r>
              <w:rPr>
                <w:sz w:val="22"/>
              </w:rPr>
              <w:t>C25混凝土挡土墙，含基础和墙身。</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972.83</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9</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钢筋</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混凝土连接筋、预埋筋</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kg</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7.41</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10</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回填土方</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回填土方，包含夯实</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29.57</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11</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路缘石</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现浇混凝土路缘石、平石</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667.39</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12</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植草防护</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清除松土，喷播植草进行边坡防护</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12.74</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13</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砂砾反滤层</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坡率较陡路段常水位以下采用防冲刷护坡（带护脚）方案。在</w:t>
            </w:r>
            <w:r>
              <w:rPr>
                <w:sz w:val="22"/>
              </w:rPr>
              <w:t>C20砼护面下设置10cm厚砂砾反滤层。</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337.8</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14</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草袋围堰</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常水位以下边坡防护施工，需进行草袋围堰。</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1592.04</w:t>
            </w:r>
          </w:p>
        </w:tc>
      </w:tr>
      <w:tr>
        <w:tc>
          <w:tcPr>
            <w:tcW w:type="dxa" w:w="10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钢管桩支护</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15</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钢管桩</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采用</w:t>
            </w:r>
            <w:r>
              <w:rPr>
                <w:sz w:val="22"/>
              </w:rPr>
              <w:t>DZ90打桩锤打桩，采用插打深度和插打力双控标准。钢管桩外径630mm，壁厚t=10mm，强度Q235C。钢管桩入土深度必须满足设计要求。采用DZ90打桩锤打桩，终锤标准为20~30mm/5分钟的最终贯入度；且钢管桩深入河床硬底的深度不得小于10m。</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根</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27007.86</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16</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钢筋引孔</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水毁较严重的现状边坡，采用钢管桩支挡加固，纵向每隔</w:t>
            </w:r>
            <w:r>
              <w:rPr>
                <w:sz w:val="22"/>
              </w:rPr>
              <w:t>2m，在钢管桩顶部设置现浇混凝土块：宽度1m，高度自钢管桩顶下1m至路面结构顶；横向对应位置，设置1m*1m*1m的混凝土块，之间用HRB400直径32mm的钢筋相连。钢筋引孔直径50mm，钢筋穿过钻孔后，再与40cm*40cm的钢板焊接、并浇筑混凝土。</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根</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251</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17</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钢管桩连接件</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相邻钢管采用扣件连接：外径</w:t>
            </w:r>
            <w:r>
              <w:rPr>
                <w:sz w:val="22"/>
              </w:rPr>
              <w:t>219mm，壁厚t=10mm的钢管和I20b工字钢，强度均为Q235C。</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t</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9471.68</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18</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钢板</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钢板</w:t>
            </w:r>
            <w:r>
              <w:rPr>
                <w:sz w:val="22"/>
              </w:rPr>
              <w:t>40cm*40cm钢板，厚度t=16mm。钢板设置在水沟下现浇混凝土中。钢筋穿过钻孔后，再与40cm*40cm的钢板焊接、并浇筑混凝土。</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kg</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7.36</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19</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C30现浇混凝土</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水毁较严重的现状边坡，</w:t>
            </w:r>
            <w:r>
              <w:br/>
            </w:r>
            <w:r>
              <w:rPr>
                <w:sz w:val="22"/>
              </w:rPr>
              <w:t>采用钢管桩支挡加固，纵向每隔</w:t>
            </w:r>
            <w:r>
              <w:rPr>
                <w:sz w:val="22"/>
              </w:rPr>
              <w:t>2m，在钢管桩顶部设置现浇C30混凝土块：宽度1m，高度自钢管桩顶下1m至路面结构顶；</w:t>
            </w:r>
            <w:r>
              <w:br/>
            </w:r>
            <w:r>
              <w:rPr>
                <w:sz w:val="22"/>
              </w:rPr>
              <w:t>横向对应位置，设置</w:t>
            </w:r>
            <w:r>
              <w:rPr>
                <w:sz w:val="22"/>
              </w:rPr>
              <w:t>1m*1m*1m的C30现浇混凝土块。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m³</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789.76</w:t>
            </w:r>
          </w:p>
        </w:tc>
      </w:tr>
      <w:tr>
        <w:tc>
          <w:tcPr>
            <w:tcW w:type="dxa" w:w="10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机械服务</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20</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挖掘机</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启动应急机制，应对暴雨天气带来的边坡塌方，所产生的台班费用。</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台班</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1304.8</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21</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装载机</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启动应急机制，应对暴雨天气带来的边坡塌方，所产生的台班费用。</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台班</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1445.2</w:t>
            </w:r>
          </w:p>
        </w:tc>
      </w:tr>
      <w:tr>
        <w:tc>
          <w:tcPr>
            <w:tcW w:type="dxa" w:w="1062"/>
            <w:vMerge/>
            <w:tcBorders>
              <w:top w:val="none" w:color="000000" w:sz="4"/>
              <w:left w:val="single" w:color="000000" w:sz="4"/>
              <w:bottom w:val="single" w:color="000000" w:sz="4"/>
              <w:right w:val="single" w:color="000000" w:sz="4"/>
            </w:tcBorders>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22</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自卸汽车</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启动应急机制，应对暴雨天气带来的边坡塌方，所产生的台班费用。</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台班</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823.4</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安全生产</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23</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安全生产经费</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项</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固定金额</w:t>
            </w:r>
            <w:r>
              <w:rPr>
                <w:sz w:val="22"/>
              </w:rPr>
              <w:t>18981</w:t>
            </w:r>
          </w:p>
        </w:tc>
      </w:tr>
    </w:tbl>
    <w:p>
      <w:pPr>
        <w:pStyle w:val="null3"/>
        <w:ind w:left="2235" w:right="2295" w:firstLine="480"/>
        <w:jc w:val="center"/>
        <w:outlineLvl w:val="1"/>
      </w:pPr>
    </w:p>
    <w:p>
      <w:pPr>
        <w:pStyle w:val="null3"/>
      </w:pPr>
    </w:p>
    <w:p>
      <w:pPr>
        <w:pStyle w:val="null3"/>
        <w:ind w:firstLine="470"/>
      </w:pPr>
      <w:r>
        <w:rPr>
          <w:sz w:val="24"/>
        </w:rPr>
        <w:t>说明：</w:t>
      </w:r>
    </w:p>
    <w:p>
      <w:pPr>
        <w:pStyle w:val="null3"/>
        <w:ind w:firstLine="480"/>
      </w:pPr>
      <w:r>
        <w:rPr>
          <w:sz w:val="24"/>
        </w:rPr>
        <w:t>1.</w:t>
      </w:r>
      <w:r>
        <w:rPr>
          <w:sz w:val="24"/>
        </w:rPr>
        <w:t>甲方</w:t>
      </w:r>
      <w:r>
        <w:rPr>
          <w:sz w:val="24"/>
        </w:rPr>
        <w:t>需</w:t>
      </w:r>
      <w:r>
        <w:rPr>
          <w:sz w:val="24"/>
        </w:rPr>
        <w:t>乙方</w:t>
      </w:r>
      <w:r>
        <w:rPr>
          <w:sz w:val="24"/>
        </w:rPr>
        <w:t>提供的服务内容，上述清单中未列出时，由</w:t>
      </w:r>
      <w:r>
        <w:rPr>
          <w:sz w:val="24"/>
        </w:rPr>
        <w:t>甲方</w:t>
      </w:r>
      <w:r>
        <w:rPr>
          <w:sz w:val="24"/>
        </w:rPr>
        <w:t>提供维修方案，单价由</w:t>
      </w:r>
      <w:r>
        <w:rPr>
          <w:sz w:val="24"/>
        </w:rPr>
        <w:t>甲方</w:t>
      </w:r>
      <w:r>
        <w:rPr>
          <w:sz w:val="24"/>
        </w:rPr>
        <w:t>委托造价咨询单位进行编制和审核，再结合</w:t>
      </w:r>
      <w:r>
        <w:rPr>
          <w:sz w:val="24"/>
        </w:rPr>
        <w:t>乙方</w:t>
      </w:r>
      <w:r>
        <w:rPr>
          <w:sz w:val="24"/>
        </w:rPr>
        <w:t>的中标下浮率确定；</w:t>
      </w:r>
    </w:p>
    <w:p>
      <w:pPr>
        <w:pStyle w:val="null3"/>
        <w:ind w:firstLine="480"/>
      </w:pPr>
      <w:r>
        <w:rPr>
          <w:sz w:val="24"/>
        </w:rPr>
        <w:t>2.甲方需乙方提供服务清单中的服务内容，但清单中未列出规格型号时，由双方协商确定服务单价；</w:t>
      </w:r>
    </w:p>
    <w:p>
      <w:pPr>
        <w:pStyle w:val="null3"/>
        <w:ind w:firstLine="480"/>
      </w:pPr>
      <w:r>
        <w:rPr>
          <w:sz w:val="24"/>
        </w:rPr>
        <w:t>3.招标文件中提供的服务量仅为参考数量，甲方不承诺每项服务的实际需数量，具体以双方签认的任务单为准，乙方自行考虑成本风险；</w:t>
      </w:r>
    </w:p>
    <w:p>
      <w:pPr>
        <w:pStyle w:val="null3"/>
        <w:ind w:firstLine="480"/>
      </w:pPr>
      <w:r>
        <w:rPr>
          <w:sz w:val="24"/>
        </w:rPr>
        <w:t>4.服务单价金额包括完成服务工作所需的机械设备、劳务费、材料费、质检费、原材料及配合比等试验费用、缺陷修复、环保费、进场各种手续办理费、管理费利润、文明作业、税金及不可预见的工作所需的费用、承担合同明示或暗示的所有一般风险、责任和义务所发生的一切费用；</w:t>
      </w:r>
    </w:p>
    <w:p>
      <w:pPr>
        <w:pStyle w:val="null3"/>
        <w:ind w:firstLine="480"/>
      </w:pPr>
      <w:r>
        <w:rPr>
          <w:sz w:val="24"/>
        </w:rPr>
        <w:t>5.服务清单中的安全生产经费为固定金额，不进行下浮。</w:t>
      </w:r>
    </w:p>
    <w:p>
      <w:pPr>
        <w:pStyle w:val="null3"/>
        <w:ind w:firstLine="480"/>
      </w:pPr>
    </w:p>
    <w:p>
      <w:pPr>
        <w:pStyle w:val="null3"/>
        <w:ind w:left="135"/>
      </w:pPr>
      <w:r>
        <w:rPr>
          <w:b/>
          <w:sz w:val="24"/>
        </w:rPr>
        <w:t>三、</w:t>
      </w:r>
      <w:r>
        <w:rPr>
          <w:b/>
          <w:sz w:val="24"/>
        </w:rPr>
        <w:t>服务期限</w:t>
      </w:r>
    </w:p>
    <w:p>
      <w:pPr>
        <w:pStyle w:val="null3"/>
        <w:ind w:firstLine="480"/>
      </w:pPr>
      <w:r>
        <w:rPr>
          <w:sz w:val="24"/>
        </w:rPr>
        <w:t>1.本项目服务期为合同签订之日起至2024年12月31日，或完成合同金额止，服务期限内，服务单位按要求完成合同金额的全部服务内容。</w:t>
      </w:r>
    </w:p>
    <w:p>
      <w:pPr>
        <w:pStyle w:val="null3"/>
        <w:ind w:firstLine="480"/>
      </w:pPr>
      <w:r>
        <w:rPr>
          <w:sz w:val="24"/>
        </w:rPr>
        <w:t>2.满足如下条件之一的，视作合同结束：</w:t>
      </w:r>
    </w:p>
    <w:p>
      <w:pPr>
        <w:pStyle w:val="null3"/>
        <w:ind w:firstLine="480"/>
      </w:pPr>
      <w:r>
        <w:rPr>
          <w:sz w:val="24"/>
        </w:rPr>
        <w:t>（</w:t>
      </w:r>
      <w:r>
        <w:rPr>
          <w:sz w:val="24"/>
        </w:rPr>
        <w:t>1）超出服务期限；</w:t>
      </w:r>
    </w:p>
    <w:p>
      <w:pPr>
        <w:pStyle w:val="null3"/>
        <w:ind w:firstLine="480"/>
      </w:pPr>
      <w:r>
        <w:rPr>
          <w:sz w:val="24"/>
        </w:rPr>
        <w:t>（</w:t>
      </w:r>
      <w:r>
        <w:rPr>
          <w:sz w:val="24"/>
        </w:rPr>
        <w:t>2）未签订补充协议的，累计支付金额达到合同金额；</w:t>
      </w:r>
    </w:p>
    <w:p>
      <w:pPr>
        <w:pStyle w:val="null3"/>
        <w:ind w:left="240" w:firstLine="324"/>
      </w:pPr>
      <w:r>
        <w:rPr>
          <w:sz w:val="24"/>
        </w:rPr>
        <w:t>（</w:t>
      </w:r>
      <w:r>
        <w:rPr>
          <w:sz w:val="24"/>
        </w:rPr>
        <w:t>3）签订补充协议的，累计支付金额达到合同及补充协议总额。</w:t>
      </w:r>
    </w:p>
    <w:p>
      <w:pPr>
        <w:pStyle w:val="null3"/>
        <w:ind w:left="135"/>
      </w:pPr>
      <w:r>
        <w:rPr>
          <w:b/>
          <w:sz w:val="24"/>
        </w:rPr>
        <w:t>四</w:t>
      </w:r>
      <w:r>
        <w:rPr>
          <w:b/>
          <w:sz w:val="24"/>
        </w:rPr>
        <w:t>、</w:t>
      </w:r>
      <w:r>
        <w:rPr>
          <w:b/>
          <w:sz w:val="24"/>
        </w:rPr>
        <w:t>合同价款与支付方式</w:t>
      </w:r>
    </w:p>
    <w:p>
      <w:pPr>
        <w:pStyle w:val="null3"/>
        <w:ind w:left="840" w:firstLine="480"/>
      </w:pPr>
      <w:r>
        <w:rPr>
          <w:sz w:val="24"/>
        </w:rPr>
        <w:t>本服务合同价为￥</w:t>
      </w:r>
      <w:r>
        <w:rPr>
          <w:sz w:val="21"/>
          <w:u w:val="single"/>
        </w:rPr>
        <w:t xml:space="preserve">           </w:t>
      </w:r>
      <w:r>
        <w:rPr>
          <w:sz w:val="24"/>
        </w:rPr>
        <w:t>元</w:t>
      </w:r>
      <w:r>
        <w:rPr>
          <w:sz w:val="24"/>
        </w:rPr>
        <w:t>（大写：人民币</w:t>
      </w:r>
      <w:r>
        <w:rPr>
          <w:sz w:val="24"/>
          <w:u w:val="single"/>
        </w:rPr>
        <w:t xml:space="preserve">            </w:t>
      </w:r>
      <w:r>
        <w:rPr>
          <w:sz w:val="24"/>
          <w:u w:val="single"/>
        </w:rPr>
        <w:t>元</w:t>
      </w:r>
      <w:r>
        <w:rPr>
          <w:sz w:val="24"/>
        </w:rPr>
        <w:t>）</w:t>
      </w:r>
    </w:p>
    <w:p>
      <w:pPr>
        <w:pStyle w:val="null3"/>
        <w:ind w:left="840" w:firstLine="480"/>
      </w:pPr>
      <w:r>
        <w:rPr>
          <w:sz w:val="24"/>
        </w:rPr>
        <w:t>中标下浮率</w:t>
      </w:r>
      <w:r>
        <w:rPr>
          <w:sz w:val="21"/>
          <w:u w:val="single"/>
        </w:rPr>
        <w:t xml:space="preserve">        </w:t>
      </w:r>
      <w:r>
        <w:rPr>
          <w:sz w:val="24"/>
        </w:rPr>
        <w:t>。</w:t>
      </w:r>
    </w:p>
    <w:p>
      <w:pPr>
        <w:pStyle w:val="null3"/>
        <w:ind w:left="840" w:firstLine="480"/>
      </w:pPr>
      <w:r>
        <w:rPr>
          <w:sz w:val="24"/>
        </w:rPr>
        <w:t>支付方式：支付金额</w:t>
      </w:r>
      <w:r>
        <w:rPr>
          <w:sz w:val="24"/>
        </w:rPr>
        <w:t>=综合单价*（1-中标下浮率）*经确定的工作数量</w:t>
      </w:r>
    </w:p>
    <w:p>
      <w:pPr>
        <w:pStyle w:val="null3"/>
      </w:pPr>
      <w:r>
        <w:rPr>
          <w:b/>
          <w:sz w:val="24"/>
        </w:rPr>
        <w:t>五、总体要求</w:t>
      </w:r>
    </w:p>
    <w:p>
      <w:pPr>
        <w:pStyle w:val="null3"/>
        <w:ind w:left="570" w:firstLine="480"/>
      </w:pPr>
      <w:r>
        <w:rPr>
          <w:b/>
          <w:sz w:val="24"/>
        </w:rPr>
        <w:t>（一）基本要求：</w:t>
      </w:r>
    </w:p>
    <w:p>
      <w:pPr>
        <w:pStyle w:val="null3"/>
        <w:ind w:firstLine="480"/>
      </w:pPr>
      <w:r>
        <w:rPr>
          <w:sz w:val="24"/>
        </w:rPr>
        <w:t>1.</w:t>
      </w:r>
      <w:r>
        <w:rPr>
          <w:sz w:val="24"/>
        </w:rPr>
        <w:t>乙方</w:t>
      </w:r>
      <w:r>
        <w:rPr>
          <w:sz w:val="24"/>
        </w:rPr>
        <w:t>须严格按</w:t>
      </w:r>
      <w:r>
        <w:rPr>
          <w:sz w:val="24"/>
        </w:rPr>
        <w:t>甲方</w:t>
      </w:r>
      <w:r>
        <w:rPr>
          <w:sz w:val="24"/>
        </w:rPr>
        <w:t>下达的任务单规定的作业内容、规格、工期、质量等要求开展维护服务。</w:t>
      </w:r>
    </w:p>
    <w:p>
      <w:pPr>
        <w:pStyle w:val="null3"/>
        <w:ind w:firstLine="480"/>
      </w:pPr>
      <w:r>
        <w:rPr>
          <w:sz w:val="24"/>
        </w:rPr>
        <w:t>2.</w:t>
      </w:r>
      <w:r>
        <w:rPr>
          <w:sz w:val="24"/>
        </w:rPr>
        <w:t>乙方</w:t>
      </w:r>
      <w:r>
        <w:rPr>
          <w:sz w:val="24"/>
        </w:rPr>
        <w:t>在维护服务期间要严格按照《公路养护安全作业规程》《道路交通标志和标线</w:t>
      </w:r>
      <w:r>
        <w:rPr>
          <w:sz w:val="24"/>
        </w:rPr>
        <w:t>第</w:t>
      </w:r>
      <w:r>
        <w:rPr>
          <w:sz w:val="24"/>
        </w:rPr>
        <w:t>4部分：作业区》和《中华人民共和国道路交通安全法实施条例》等规范要求，做好作业现场安全生产工作,且应按</w:t>
      </w:r>
      <w:r>
        <w:rPr>
          <w:sz w:val="24"/>
        </w:rPr>
        <w:t>甲方</w:t>
      </w:r>
      <w:r>
        <w:rPr>
          <w:sz w:val="24"/>
        </w:rPr>
        <w:t>以及有关部门的要求，配备相关安全警示标志及设施，维护作业人员上岗前必须进行安全教育和技术培训，为上岗工人配置统一的工作服和反光衣。在进行维护作业时，现场一定要做好安全维护后才能进场，同时</w:t>
      </w:r>
      <w:r>
        <w:rPr>
          <w:sz w:val="24"/>
        </w:rPr>
        <w:t>乙方</w:t>
      </w:r>
      <w:r>
        <w:rPr>
          <w:sz w:val="24"/>
        </w:rPr>
        <w:t>必须认真负责，并注意安全操作，如发生任何意外，</w:t>
      </w:r>
      <w:r>
        <w:rPr>
          <w:sz w:val="24"/>
        </w:rPr>
        <w:t>乙方</w:t>
      </w:r>
      <w:r>
        <w:rPr>
          <w:sz w:val="24"/>
        </w:rPr>
        <w:t>负责事故处理及一切费用，概与</w:t>
      </w:r>
      <w:r>
        <w:rPr>
          <w:sz w:val="24"/>
        </w:rPr>
        <w:t>甲方</w:t>
      </w:r>
      <w:r>
        <w:rPr>
          <w:sz w:val="24"/>
        </w:rPr>
        <w:t>无关。</w:t>
      </w:r>
    </w:p>
    <w:p>
      <w:pPr>
        <w:pStyle w:val="null3"/>
        <w:ind w:firstLine="480"/>
      </w:pPr>
      <w:r>
        <w:rPr>
          <w:sz w:val="24"/>
        </w:rPr>
        <w:t>3.</w:t>
      </w:r>
      <w:r>
        <w:rPr>
          <w:sz w:val="24"/>
        </w:rPr>
        <w:t>乙方</w:t>
      </w:r>
      <w:r>
        <w:rPr>
          <w:sz w:val="24"/>
        </w:rPr>
        <w:t>应针对每项任务作业内容制定安全文明作业方案，并提交作业路段交警部门及本项目监理单位审批。现场安全围蔽须报监理审批验收通过后，方可开展作业。</w:t>
      </w:r>
    </w:p>
    <w:p>
      <w:pPr>
        <w:pStyle w:val="null3"/>
        <w:ind w:firstLine="480"/>
      </w:pPr>
      <w:r>
        <w:rPr>
          <w:sz w:val="24"/>
        </w:rPr>
        <w:t>4.</w:t>
      </w:r>
      <w:r>
        <w:rPr>
          <w:sz w:val="24"/>
        </w:rPr>
        <w:t>乙方</w:t>
      </w:r>
      <w:r>
        <w:rPr>
          <w:sz w:val="24"/>
        </w:rPr>
        <w:t>应自觉接受</w:t>
      </w:r>
      <w:r>
        <w:rPr>
          <w:sz w:val="24"/>
        </w:rPr>
        <w:t>甲方</w:t>
      </w:r>
      <w:r>
        <w:rPr>
          <w:sz w:val="24"/>
        </w:rPr>
        <w:t>以及有关部门的监督管理，必须服从</w:t>
      </w:r>
      <w:r>
        <w:rPr>
          <w:sz w:val="24"/>
        </w:rPr>
        <w:t>甲方</w:t>
      </w:r>
      <w:r>
        <w:rPr>
          <w:sz w:val="24"/>
        </w:rPr>
        <w:t>及其上级部门组织的突击性任务及迎检活动，按时、按标准、按要求完成</w:t>
      </w:r>
      <w:r>
        <w:rPr>
          <w:sz w:val="24"/>
        </w:rPr>
        <w:t>甲方</w:t>
      </w:r>
      <w:r>
        <w:rPr>
          <w:sz w:val="24"/>
        </w:rPr>
        <w:t>所分配的工作。</w:t>
      </w:r>
    </w:p>
    <w:p>
      <w:pPr>
        <w:pStyle w:val="null3"/>
        <w:ind w:firstLine="480"/>
      </w:pPr>
      <w:r>
        <w:rPr>
          <w:sz w:val="24"/>
        </w:rPr>
        <w:t>5.在合同期内，</w:t>
      </w:r>
      <w:r>
        <w:rPr>
          <w:sz w:val="24"/>
        </w:rPr>
        <w:t>乙方</w:t>
      </w:r>
      <w:r>
        <w:rPr>
          <w:sz w:val="24"/>
        </w:rPr>
        <w:t>因未按时进场、安全措施落实不到位等各种原因，造成第三方的损失或经济损失，由</w:t>
      </w:r>
      <w:r>
        <w:rPr>
          <w:sz w:val="24"/>
        </w:rPr>
        <w:t>乙方</w:t>
      </w:r>
      <w:r>
        <w:rPr>
          <w:sz w:val="24"/>
        </w:rPr>
        <w:t>独自承担其法律和经济责任。</w:t>
      </w:r>
    </w:p>
    <w:p>
      <w:pPr>
        <w:pStyle w:val="null3"/>
        <w:ind w:firstLine="480"/>
      </w:pPr>
      <w:r>
        <w:rPr>
          <w:sz w:val="24"/>
        </w:rPr>
        <w:t>6.</w:t>
      </w:r>
      <w:r>
        <w:rPr>
          <w:sz w:val="24"/>
        </w:rPr>
        <w:t>乙方</w:t>
      </w:r>
      <w:r>
        <w:rPr>
          <w:sz w:val="24"/>
        </w:rPr>
        <w:t>应根据招标文件规定的内容和要求，做好其他突发事件的应急抢险抢修及其他应急支援工作，在规定时间完成更新、清洗和各类交通疏导、抢险救灾的交通设施保障工作；</w:t>
      </w:r>
    </w:p>
    <w:p>
      <w:pPr>
        <w:pStyle w:val="null3"/>
        <w:ind w:firstLine="480"/>
      </w:pPr>
      <w:r>
        <w:rPr>
          <w:sz w:val="24"/>
        </w:rPr>
        <w:t>7.</w:t>
      </w:r>
      <w:r>
        <w:rPr>
          <w:sz w:val="24"/>
        </w:rPr>
        <w:t>乙方</w:t>
      </w:r>
      <w:r>
        <w:rPr>
          <w:sz w:val="24"/>
        </w:rPr>
        <w:t>应根据招标文件及于</w:t>
      </w:r>
      <w:r>
        <w:rPr>
          <w:sz w:val="24"/>
        </w:rPr>
        <w:t>甲方</w:t>
      </w:r>
      <w:r>
        <w:rPr>
          <w:sz w:val="24"/>
        </w:rPr>
        <w:t>签订的任务单具体内容和要求，在规定时间完成维护服务。若有特殊原因（天气等），经</w:t>
      </w:r>
      <w:r>
        <w:rPr>
          <w:sz w:val="24"/>
        </w:rPr>
        <w:t>甲方</w:t>
      </w:r>
      <w:r>
        <w:rPr>
          <w:sz w:val="24"/>
        </w:rPr>
        <w:t>批准后可以延迟修复时间；</w:t>
      </w:r>
    </w:p>
    <w:p>
      <w:pPr>
        <w:pStyle w:val="null3"/>
        <w:ind w:firstLine="480"/>
      </w:pPr>
      <w:r>
        <w:rPr>
          <w:sz w:val="24"/>
        </w:rPr>
        <w:t>8.作业过程中</w:t>
      </w:r>
      <w:r>
        <w:rPr>
          <w:sz w:val="24"/>
        </w:rPr>
        <w:t>乙方</w:t>
      </w:r>
      <w:r>
        <w:rPr>
          <w:sz w:val="24"/>
        </w:rPr>
        <w:t>必须根据承包合同及采购要求中的各项条款，切实履行各项职责；</w:t>
      </w:r>
    </w:p>
    <w:p>
      <w:pPr>
        <w:pStyle w:val="null3"/>
        <w:ind w:firstLine="480"/>
      </w:pPr>
      <w:r>
        <w:rPr>
          <w:sz w:val="24"/>
        </w:rPr>
        <w:t>9.</w:t>
      </w:r>
      <w:r>
        <w:rPr>
          <w:sz w:val="24"/>
        </w:rPr>
        <w:t>乙方</w:t>
      </w:r>
      <w:r>
        <w:rPr>
          <w:sz w:val="24"/>
        </w:rPr>
        <w:t>负责组织人员编制已完成的维护服务结算资料。</w:t>
      </w:r>
    </w:p>
    <w:p>
      <w:pPr>
        <w:pStyle w:val="null3"/>
        <w:ind w:left="570" w:firstLine="480"/>
      </w:pPr>
      <w:r>
        <w:rPr>
          <w:sz w:val="24"/>
        </w:rPr>
        <w:t>10. 保险费均由</w:t>
      </w:r>
      <w:r>
        <w:rPr>
          <w:sz w:val="24"/>
        </w:rPr>
        <w:t>乙方</w:t>
      </w:r>
      <w:r>
        <w:rPr>
          <w:sz w:val="24"/>
        </w:rPr>
        <w:t>承担并支付，不在报价中单列。</w:t>
      </w:r>
    </w:p>
    <w:p>
      <w:pPr>
        <w:pStyle w:val="null3"/>
        <w:ind w:left="570" w:firstLine="480"/>
      </w:pPr>
      <w:r>
        <w:rPr>
          <w:b/>
          <w:sz w:val="24"/>
        </w:rPr>
        <w:t>（二）技术要求：</w:t>
      </w:r>
    </w:p>
    <w:p>
      <w:pPr>
        <w:pStyle w:val="null3"/>
        <w:ind w:firstLine="480"/>
      </w:pPr>
      <w:r>
        <w:rPr>
          <w:sz w:val="24"/>
        </w:rPr>
        <w:t>1.非本服务维护用电，未经</w:t>
      </w:r>
      <w:r>
        <w:rPr>
          <w:sz w:val="24"/>
        </w:rPr>
        <w:t>甲方</w:t>
      </w:r>
      <w:r>
        <w:rPr>
          <w:sz w:val="24"/>
        </w:rPr>
        <w:t>以及有关部门的同意，</w:t>
      </w:r>
      <w:r>
        <w:rPr>
          <w:sz w:val="24"/>
        </w:rPr>
        <w:t>乙方</w:t>
      </w:r>
      <w:r>
        <w:rPr>
          <w:sz w:val="24"/>
        </w:rPr>
        <w:t>不得擅自接驳线路，一经发现，按偷电处理，除扣减</w:t>
      </w:r>
      <w:r>
        <w:rPr>
          <w:sz w:val="24"/>
        </w:rPr>
        <w:t>乙方</w:t>
      </w:r>
      <w:r>
        <w:rPr>
          <w:sz w:val="24"/>
        </w:rPr>
        <w:t>相应的维护经费外，并按规定对</w:t>
      </w:r>
      <w:r>
        <w:rPr>
          <w:sz w:val="24"/>
        </w:rPr>
        <w:t>乙方</w:t>
      </w:r>
      <w:r>
        <w:rPr>
          <w:sz w:val="24"/>
        </w:rPr>
        <w:t>予以处理，情况严重者，</w:t>
      </w:r>
      <w:r>
        <w:rPr>
          <w:sz w:val="24"/>
        </w:rPr>
        <w:t>甲方</w:t>
      </w:r>
      <w:r>
        <w:rPr>
          <w:sz w:val="24"/>
        </w:rPr>
        <w:t>有权单方面终止合同。</w:t>
      </w:r>
    </w:p>
    <w:p>
      <w:pPr>
        <w:pStyle w:val="null3"/>
        <w:ind w:firstLine="480"/>
      </w:pPr>
      <w:r>
        <w:rPr>
          <w:sz w:val="24"/>
        </w:rPr>
        <w:t>2.</w:t>
      </w:r>
      <w:r>
        <w:rPr>
          <w:sz w:val="24"/>
        </w:rPr>
        <w:t>乙方</w:t>
      </w:r>
      <w:r>
        <w:rPr>
          <w:sz w:val="24"/>
        </w:rPr>
        <w:t>作业过程及作业质量应符合《公路养护技术</w:t>
      </w:r>
      <w:r>
        <w:rPr>
          <w:sz w:val="24"/>
        </w:rPr>
        <w:t>标准</w:t>
      </w:r>
      <w:r>
        <w:rPr>
          <w:sz w:val="24"/>
        </w:rPr>
        <w:t>》、《公路桥涵养护规范》、《公路养护质量检查评定标准》、《公路交通安全设施施工技术规范》和《中华人民共和国道路交通安全法实施条例》等规范的要求。</w:t>
      </w:r>
    </w:p>
    <w:p>
      <w:pPr>
        <w:pStyle w:val="null3"/>
        <w:ind w:firstLine="480"/>
      </w:pPr>
      <w:r>
        <w:rPr>
          <w:sz w:val="24"/>
        </w:rPr>
        <w:t>3.</w:t>
      </w:r>
      <w:r>
        <w:rPr>
          <w:sz w:val="24"/>
        </w:rPr>
        <w:t>甲方</w:t>
      </w:r>
      <w:r>
        <w:rPr>
          <w:sz w:val="24"/>
        </w:rPr>
        <w:t>向项目</w:t>
      </w:r>
      <w:r>
        <w:rPr>
          <w:sz w:val="24"/>
        </w:rPr>
        <w:t>乙方</w:t>
      </w:r>
      <w:r>
        <w:rPr>
          <w:sz w:val="24"/>
        </w:rPr>
        <w:t>提供服务方案相关图纸，</w:t>
      </w:r>
      <w:r>
        <w:rPr>
          <w:sz w:val="24"/>
        </w:rPr>
        <w:t>乙方</w:t>
      </w:r>
      <w:r>
        <w:rPr>
          <w:sz w:val="24"/>
        </w:rPr>
        <w:t>必须按图纸进行维护服务，经监理单位或</w:t>
      </w:r>
      <w:r>
        <w:rPr>
          <w:sz w:val="24"/>
        </w:rPr>
        <w:t>甲方</w:t>
      </w:r>
      <w:r>
        <w:rPr>
          <w:sz w:val="24"/>
        </w:rPr>
        <w:t>检查、验收发现</w:t>
      </w:r>
      <w:r>
        <w:rPr>
          <w:sz w:val="24"/>
        </w:rPr>
        <w:t>乙方</w:t>
      </w:r>
      <w:r>
        <w:rPr>
          <w:sz w:val="24"/>
        </w:rPr>
        <w:t>提供的服务不符合图纸要求的，</w:t>
      </w:r>
      <w:r>
        <w:rPr>
          <w:sz w:val="24"/>
        </w:rPr>
        <w:t>甲方</w:t>
      </w:r>
      <w:r>
        <w:rPr>
          <w:sz w:val="24"/>
        </w:rPr>
        <w:t>有权要求</w:t>
      </w:r>
      <w:r>
        <w:rPr>
          <w:sz w:val="24"/>
        </w:rPr>
        <w:t>乙方</w:t>
      </w:r>
      <w:r>
        <w:rPr>
          <w:sz w:val="24"/>
        </w:rPr>
        <w:t>进行返工，返工所需的全部费用由</w:t>
      </w:r>
      <w:r>
        <w:rPr>
          <w:sz w:val="24"/>
        </w:rPr>
        <w:t>乙方</w:t>
      </w:r>
      <w:r>
        <w:rPr>
          <w:sz w:val="24"/>
        </w:rPr>
        <w:t>承担。</w:t>
      </w:r>
    </w:p>
    <w:p>
      <w:pPr>
        <w:pStyle w:val="null3"/>
        <w:ind w:left="570" w:firstLine="480"/>
      </w:pPr>
      <w:r>
        <w:rPr>
          <w:b/>
          <w:sz w:val="24"/>
        </w:rPr>
        <w:t>（三）质量保证：</w:t>
      </w:r>
    </w:p>
    <w:p>
      <w:pPr>
        <w:pStyle w:val="null3"/>
        <w:ind w:firstLine="480"/>
      </w:pPr>
      <w:r>
        <w:rPr>
          <w:sz w:val="24"/>
        </w:rPr>
        <w:t>1.</w:t>
      </w:r>
      <w:r>
        <w:rPr>
          <w:sz w:val="24"/>
        </w:rPr>
        <w:t>乙方</w:t>
      </w:r>
      <w:r>
        <w:rPr>
          <w:sz w:val="24"/>
        </w:rPr>
        <w:t>应建立并实施符合维护服务要求的质量管理体系，如因质量问题或</w:t>
      </w:r>
      <w:r>
        <w:rPr>
          <w:sz w:val="24"/>
        </w:rPr>
        <w:t>乙方</w:t>
      </w:r>
      <w:r>
        <w:rPr>
          <w:sz w:val="24"/>
        </w:rPr>
        <w:t>自身管理原因使得维护养护工作受到影响或造成责任事故的，概由</w:t>
      </w:r>
      <w:r>
        <w:rPr>
          <w:sz w:val="24"/>
        </w:rPr>
        <w:t>乙方</w:t>
      </w:r>
      <w:r>
        <w:rPr>
          <w:sz w:val="24"/>
        </w:rPr>
        <w:t>承担。</w:t>
      </w:r>
    </w:p>
    <w:p>
      <w:pPr>
        <w:pStyle w:val="null3"/>
        <w:ind w:firstLine="480"/>
      </w:pPr>
      <w:r>
        <w:rPr>
          <w:sz w:val="24"/>
        </w:rPr>
        <w:t>2.</w:t>
      </w:r>
      <w:r>
        <w:rPr>
          <w:sz w:val="24"/>
        </w:rPr>
        <w:t>乙方</w:t>
      </w:r>
      <w:r>
        <w:rPr>
          <w:sz w:val="24"/>
        </w:rPr>
        <w:t>维护服务过程须接受</w:t>
      </w:r>
      <w:r>
        <w:rPr>
          <w:sz w:val="24"/>
        </w:rPr>
        <w:t>甲方</w:t>
      </w:r>
      <w:r>
        <w:rPr>
          <w:sz w:val="24"/>
        </w:rPr>
        <w:t>及本项目监理单位的监督，并按</w:t>
      </w:r>
      <w:r>
        <w:rPr>
          <w:sz w:val="24"/>
        </w:rPr>
        <w:t>甲方</w:t>
      </w:r>
      <w:r>
        <w:rPr>
          <w:sz w:val="24"/>
        </w:rPr>
        <w:t>有关内部控制制度相关要求开展服务工作。</w:t>
      </w:r>
      <w:r>
        <w:rPr>
          <w:sz w:val="24"/>
        </w:rPr>
        <w:t>甲方</w:t>
      </w:r>
      <w:r>
        <w:rPr>
          <w:sz w:val="24"/>
        </w:rPr>
        <w:t>及监理单位有权在进入</w:t>
      </w:r>
      <w:r>
        <w:rPr>
          <w:sz w:val="24"/>
        </w:rPr>
        <w:t>乙方</w:t>
      </w:r>
      <w:r>
        <w:rPr>
          <w:sz w:val="24"/>
        </w:rPr>
        <w:t>的工作地点对其与合同有关的维护服务现场和内业资料进行检查，以便检查其质量计划及其它与质量相关的文件的实施情况。</w:t>
      </w:r>
    </w:p>
    <w:p>
      <w:pPr>
        <w:pStyle w:val="null3"/>
        <w:ind w:firstLine="480"/>
      </w:pPr>
      <w:r>
        <w:rPr>
          <w:sz w:val="24"/>
        </w:rPr>
        <w:t>3.双方可定期举行质保会议，并确定适当的工作联系方式，以便于本节内容的落实。</w:t>
      </w:r>
    </w:p>
    <w:p>
      <w:pPr>
        <w:pStyle w:val="null3"/>
        <w:ind w:left="570" w:firstLine="480"/>
      </w:pPr>
      <w:r>
        <w:rPr>
          <w:b/>
          <w:sz w:val="24"/>
        </w:rPr>
        <w:t>（四）验收：</w:t>
      </w:r>
    </w:p>
    <w:p>
      <w:pPr>
        <w:pStyle w:val="null3"/>
        <w:ind w:firstLine="480"/>
      </w:pPr>
      <w:r>
        <w:rPr>
          <w:sz w:val="24"/>
        </w:rPr>
        <w:t>乙方在规定时间内完成经双方签认的任务单所要求的服务内容后，应及时组织人员按甲方要求提交验收申请，编制验收资料，并参与甲方组织的验收工作。</w:t>
      </w:r>
    </w:p>
    <w:p>
      <w:pPr>
        <w:pStyle w:val="null3"/>
        <w:ind w:firstLine="480"/>
      </w:pPr>
      <w:r>
        <w:rPr>
          <w:sz w:val="24"/>
        </w:rPr>
        <w:t>本服务项目验收工作分两阶段开展：</w:t>
      </w:r>
    </w:p>
    <w:p>
      <w:pPr>
        <w:pStyle w:val="null3"/>
        <w:ind w:firstLine="480"/>
      </w:pPr>
      <w:r>
        <w:rPr>
          <w:sz w:val="24"/>
        </w:rPr>
        <w:t>第一阶段：乙方完成服务单规定的服务内容后，应及时开展自检工作，并将自检结果连同验收申请资料一并提交监理单位。经监理单位审核后，甲方</w:t>
      </w:r>
      <w:r>
        <w:rPr>
          <w:sz w:val="24"/>
        </w:rPr>
        <w:t>根据需要安排检测单位对乙方的服务质量进行检测，并</w:t>
      </w:r>
      <w:r>
        <w:rPr>
          <w:sz w:val="24"/>
        </w:rPr>
        <w:t>组织乙方、监理单位对全部服务量进行现场核定，经检测合格、数量核定无误后，乙方编制计量支付资料，经监理单位及甲方审核同意后，可就服务内容进行请款，请款须提交等额的正式发票，需要对保险费进行请款的，须提交保单等佐证资料。</w:t>
      </w:r>
    </w:p>
    <w:p>
      <w:pPr>
        <w:pStyle w:val="null3"/>
        <w:ind w:firstLine="480"/>
      </w:pPr>
      <w:r>
        <w:rPr>
          <w:sz w:val="24"/>
        </w:rPr>
        <w:t>第二阶段：</w:t>
      </w:r>
      <w:r>
        <w:rPr>
          <w:sz w:val="24"/>
        </w:rPr>
        <w:t>参照</w:t>
      </w:r>
      <w:r>
        <w:rPr>
          <w:sz w:val="24"/>
        </w:rPr>
        <w:t>《公路养护技术标准》</w:t>
      </w:r>
      <w:r>
        <w:rPr>
          <w:sz w:val="24"/>
        </w:rPr>
        <w:t>(JTG 5110-2023)</w:t>
      </w:r>
      <w:r>
        <w:rPr>
          <w:sz w:val="24"/>
        </w:rPr>
        <w:t>、《公路桥涵养护规范》</w:t>
      </w:r>
      <w:r>
        <w:rPr>
          <w:sz w:val="24"/>
        </w:rPr>
        <w:t>JTG H11-2021</w:t>
      </w:r>
      <w:r>
        <w:rPr>
          <w:sz w:val="24"/>
        </w:rPr>
        <w:t>、《公路养护质量检查评定标准》</w:t>
      </w:r>
      <w:r>
        <w:rPr>
          <w:sz w:val="24"/>
        </w:rPr>
        <w:t>(JTJ 075-94)</w:t>
      </w:r>
      <w:r>
        <w:rPr>
          <w:sz w:val="24"/>
        </w:rPr>
        <w:t>、《公路交通安全设施施工技术规范》</w:t>
      </w:r>
      <w:r>
        <w:rPr>
          <w:sz w:val="24"/>
        </w:rPr>
        <w:t>(JTG</w:t>
      </w:r>
      <w:r>
        <w:rPr>
          <w:sz w:val="24"/>
        </w:rPr>
        <w:t>／</w:t>
      </w:r>
      <w:r>
        <w:rPr>
          <w:sz w:val="24"/>
        </w:rPr>
        <w:t>T 3671-2021)</w:t>
      </w:r>
      <w:r>
        <w:rPr>
          <w:sz w:val="24"/>
        </w:rPr>
        <w:t>、《公路工程质量检验评定标准》</w:t>
      </w:r>
      <w:r>
        <w:rPr>
          <w:sz w:val="24"/>
        </w:rPr>
        <w:t>(JTG F80/1-2017)</w:t>
      </w:r>
      <w:r>
        <w:rPr>
          <w:sz w:val="24"/>
        </w:rPr>
        <w:t>和《中华人民共和国道路交通安全法实施条例》</w:t>
      </w:r>
      <w:r>
        <w:rPr>
          <w:sz w:val="24"/>
        </w:rPr>
        <w:t>(</w:t>
      </w:r>
      <w:r>
        <w:rPr>
          <w:sz w:val="24"/>
        </w:rPr>
        <w:t>国务院令第</w:t>
      </w:r>
      <w:r>
        <w:rPr>
          <w:sz w:val="24"/>
        </w:rPr>
        <w:t>405</w:t>
      </w:r>
      <w:r>
        <w:rPr>
          <w:sz w:val="24"/>
        </w:rPr>
        <w:t>号</w:t>
      </w:r>
      <w:r>
        <w:rPr>
          <w:sz w:val="24"/>
        </w:rPr>
        <w:t>)</w:t>
      </w:r>
      <w:r>
        <w:rPr>
          <w:sz w:val="24"/>
        </w:rPr>
        <w:t>等规范标准及各具体实施项目施工图纸的验收标准，</w:t>
      </w:r>
      <w:r>
        <w:rPr>
          <w:sz w:val="24"/>
        </w:rPr>
        <w:t>甲方</w:t>
      </w:r>
      <w:r>
        <w:rPr>
          <w:sz w:val="24"/>
        </w:rPr>
        <w:t>定期组织监理单位、乙方进行总体验收，经验收无误后，甲方向服务单位出具验收报告。</w:t>
      </w:r>
    </w:p>
    <w:p>
      <w:pPr>
        <w:pStyle w:val="null3"/>
        <w:ind w:firstLine="482"/>
      </w:pPr>
      <w:r>
        <w:rPr>
          <w:b/>
          <w:sz w:val="24"/>
        </w:rPr>
        <w:t>（五）</w:t>
      </w:r>
      <w:r>
        <w:rPr>
          <w:b/>
          <w:sz w:val="24"/>
        </w:rPr>
        <w:t>支付：</w:t>
      </w:r>
    </w:p>
    <w:p>
      <w:pPr>
        <w:pStyle w:val="null3"/>
        <w:ind w:firstLine="480"/>
      </w:pPr>
      <w:r>
        <w:rPr>
          <w:sz w:val="24"/>
        </w:rPr>
        <w:t>乙方应在完成任务单并经验收合格后</w:t>
      </w:r>
      <w:r>
        <w:rPr>
          <w:sz w:val="24"/>
        </w:rPr>
        <w:t>5</w:t>
      </w:r>
      <w:r>
        <w:rPr>
          <w:sz w:val="24"/>
        </w:rPr>
        <w:t>天内向甲方提交数量核定与支付申请资料</w:t>
      </w:r>
      <w:r>
        <w:rPr>
          <w:sz w:val="24"/>
        </w:rPr>
        <w:t>，项目款</w:t>
      </w:r>
      <w:r>
        <w:rPr>
          <w:sz w:val="24"/>
        </w:rPr>
        <w:t>=</w:t>
      </w:r>
      <w:r>
        <w:rPr>
          <w:sz w:val="24"/>
        </w:rPr>
        <w:t>综合单价</w:t>
      </w:r>
      <w:r>
        <w:rPr>
          <w:sz w:val="24"/>
        </w:rPr>
        <w:t>×（1-中标下浮率）×实际发生数量，其中安全生产经费为固定金额并在项目启动后一次性支付，</w:t>
      </w:r>
      <w:r>
        <w:rPr>
          <w:sz w:val="24"/>
        </w:rPr>
        <w:t>甲方在收到上述申请的</w:t>
      </w:r>
      <w:r>
        <w:rPr>
          <w:sz w:val="24"/>
        </w:rPr>
        <w:t>7</w:t>
      </w:r>
      <w:r>
        <w:rPr>
          <w:sz w:val="24"/>
        </w:rPr>
        <w:t>天内，修改或批准该申请报表。甲方在收到</w:t>
      </w:r>
      <w:r>
        <w:rPr>
          <w:sz w:val="24"/>
        </w:rPr>
        <w:t>乙方</w:t>
      </w:r>
      <w:r>
        <w:rPr>
          <w:sz w:val="24"/>
        </w:rPr>
        <w:t>提交的等额的正式发票后</w:t>
      </w:r>
      <w:r>
        <w:rPr>
          <w:sz w:val="24"/>
        </w:rPr>
        <w:t>15</w:t>
      </w:r>
      <w:r>
        <w:rPr>
          <w:sz w:val="24"/>
        </w:rPr>
        <w:t>天内，向乙方支付服务款项。</w:t>
      </w:r>
      <w:r>
        <w:rPr>
          <w:sz w:val="21"/>
        </w:rPr>
        <w:t xml:space="preserve"> </w:t>
      </w:r>
    </w:p>
    <w:p>
      <w:pPr>
        <w:pStyle w:val="null3"/>
        <w:ind w:firstLine="480"/>
      </w:pPr>
      <w:r>
        <w:rPr>
          <w:sz w:val="24"/>
        </w:rPr>
        <w:t>若</w:t>
      </w:r>
      <w:r>
        <w:rPr>
          <w:sz w:val="24"/>
        </w:rPr>
        <w:t>乙方</w:t>
      </w:r>
      <w:r>
        <w:rPr>
          <w:sz w:val="24"/>
        </w:rPr>
        <w:t>为中小微企业，则在合同签订后</w:t>
      </w:r>
      <w:r>
        <w:rPr>
          <w:sz w:val="24"/>
        </w:rPr>
        <w:t>5</w:t>
      </w:r>
      <w:r>
        <w:rPr>
          <w:sz w:val="24"/>
        </w:rPr>
        <w:t>个工作日内</w:t>
      </w:r>
      <w:r>
        <w:rPr>
          <w:sz w:val="24"/>
        </w:rPr>
        <w:t>甲方</w:t>
      </w:r>
      <w:r>
        <w:rPr>
          <w:sz w:val="24"/>
        </w:rPr>
        <w:t>向</w:t>
      </w:r>
      <w:r>
        <w:rPr>
          <w:sz w:val="24"/>
        </w:rPr>
        <w:t>乙方</w:t>
      </w:r>
      <w:r>
        <w:rPr>
          <w:sz w:val="24"/>
        </w:rPr>
        <w:t>支付合同金额</w:t>
      </w:r>
      <w:r>
        <w:rPr>
          <w:sz w:val="24"/>
        </w:rPr>
        <w:t>30%</w:t>
      </w:r>
      <w:r>
        <w:rPr>
          <w:sz w:val="24"/>
        </w:rPr>
        <w:t>作为预付款。</w:t>
      </w:r>
      <w:r>
        <w:rPr>
          <w:sz w:val="24"/>
        </w:rPr>
        <w:t>乙方</w:t>
      </w:r>
      <w:r>
        <w:rPr>
          <w:sz w:val="24"/>
        </w:rPr>
        <w:t>须在合同签订后</w:t>
      </w:r>
      <w:r>
        <w:rPr>
          <w:sz w:val="24"/>
        </w:rPr>
        <w:t>2</w:t>
      </w:r>
      <w:r>
        <w:rPr>
          <w:sz w:val="24"/>
        </w:rPr>
        <w:t>工作日内，向</w:t>
      </w:r>
      <w:r>
        <w:rPr>
          <w:sz w:val="24"/>
        </w:rPr>
        <w:t>甲方</w:t>
      </w:r>
      <w:r>
        <w:rPr>
          <w:sz w:val="24"/>
        </w:rPr>
        <w:t>提供等额的正式发票，若因</w:t>
      </w:r>
      <w:r>
        <w:rPr>
          <w:sz w:val="24"/>
        </w:rPr>
        <w:t>乙方</w:t>
      </w:r>
      <w:r>
        <w:rPr>
          <w:sz w:val="24"/>
        </w:rPr>
        <w:t>原因，导致预付款未能支付或未能按时支付的，</w:t>
      </w:r>
      <w:r>
        <w:rPr>
          <w:sz w:val="24"/>
        </w:rPr>
        <w:t>乙方</w:t>
      </w:r>
      <w:r>
        <w:rPr>
          <w:sz w:val="24"/>
        </w:rPr>
        <w:t>须向</w:t>
      </w:r>
      <w:r>
        <w:rPr>
          <w:sz w:val="24"/>
        </w:rPr>
        <w:t>甲方</w:t>
      </w:r>
      <w:r>
        <w:rPr>
          <w:sz w:val="24"/>
        </w:rPr>
        <w:t>提交相关说明或申请，所造成的影响和有关责任由</w:t>
      </w:r>
      <w:r>
        <w:rPr>
          <w:sz w:val="24"/>
        </w:rPr>
        <w:t>乙方</w:t>
      </w:r>
      <w:r>
        <w:rPr>
          <w:sz w:val="24"/>
        </w:rPr>
        <w:t>自行承担。</w:t>
      </w:r>
    </w:p>
    <w:p>
      <w:pPr>
        <w:pStyle w:val="null3"/>
        <w:ind w:firstLine="480"/>
      </w:pPr>
      <w:r>
        <w:rPr>
          <w:sz w:val="24"/>
        </w:rPr>
        <w:t>乙方</w:t>
      </w:r>
      <w:r>
        <w:rPr>
          <w:sz w:val="24"/>
        </w:rPr>
        <w:t>商完成任务单的服务内容，经</w:t>
      </w:r>
      <w:r>
        <w:rPr>
          <w:sz w:val="24"/>
        </w:rPr>
        <w:t>甲方</w:t>
      </w:r>
      <w:r>
        <w:rPr>
          <w:sz w:val="24"/>
        </w:rPr>
        <w:t>按验收要求验收合格并请款后，</w:t>
      </w:r>
      <w:r>
        <w:rPr>
          <w:sz w:val="24"/>
        </w:rPr>
        <w:t>甲方</w:t>
      </w:r>
      <w:r>
        <w:rPr>
          <w:sz w:val="24"/>
        </w:rPr>
        <w:t>向</w:t>
      </w:r>
      <w:r>
        <w:rPr>
          <w:sz w:val="24"/>
        </w:rPr>
        <w:t>乙方</w:t>
      </w:r>
      <w:r>
        <w:rPr>
          <w:sz w:val="24"/>
        </w:rPr>
        <w:t>支付服务款项。若合同签订后</w:t>
      </w:r>
      <w:r>
        <w:rPr>
          <w:sz w:val="24"/>
        </w:rPr>
        <w:t>甲方</w:t>
      </w:r>
      <w:r>
        <w:rPr>
          <w:sz w:val="24"/>
        </w:rPr>
        <w:t>向</w:t>
      </w:r>
      <w:r>
        <w:rPr>
          <w:sz w:val="24"/>
        </w:rPr>
        <w:t>乙方</w:t>
      </w:r>
      <w:r>
        <w:rPr>
          <w:sz w:val="24"/>
        </w:rPr>
        <w:t>支付了预付款的，预付款作为服务款项进行扣除，从完成工作量</w:t>
      </w:r>
      <w:r>
        <w:rPr>
          <w:sz w:val="24"/>
        </w:rPr>
        <w:t>30%</w:t>
      </w:r>
      <w:r>
        <w:rPr>
          <w:sz w:val="24"/>
        </w:rPr>
        <w:t>开始扣除，支付至</w:t>
      </w:r>
      <w:r>
        <w:rPr>
          <w:sz w:val="24"/>
        </w:rPr>
        <w:t>80%</w:t>
      </w:r>
      <w:r>
        <w:rPr>
          <w:sz w:val="24"/>
        </w:rPr>
        <w:t>扣除完成预付款抵扣，后续费用按上述流程进行结算。</w:t>
      </w:r>
    </w:p>
    <w:p>
      <w:pPr>
        <w:pStyle w:val="null3"/>
        <w:spacing w:before="75" w:after="45"/>
        <w:ind w:right="-60" w:firstLine="241"/>
      </w:pPr>
      <w:r>
        <w:rPr>
          <w:b/>
          <w:sz w:val="24"/>
        </w:rPr>
        <w:t>六、人员设备要求</w:t>
      </w:r>
    </w:p>
    <w:p>
      <w:pPr>
        <w:pStyle w:val="null3"/>
        <w:ind w:firstLine="480"/>
      </w:pPr>
      <w:r>
        <w:rPr>
          <w:sz w:val="24"/>
        </w:rPr>
        <w:t>1.</w:t>
      </w:r>
      <w:r>
        <w:rPr>
          <w:sz w:val="24"/>
        </w:rPr>
        <w:t>乙方</w:t>
      </w:r>
      <w:r>
        <w:rPr>
          <w:sz w:val="24"/>
        </w:rPr>
        <w:t>派出的维护服务人员应具备相关的专业知识及技术水平，熟悉本合同维护工作所需货物的规格、技术指标及安装工艺，有足够能力完成本项目工作。</w:t>
      </w:r>
    </w:p>
    <w:p>
      <w:pPr>
        <w:pStyle w:val="null3"/>
        <w:ind w:firstLine="480"/>
      </w:pPr>
      <w:r>
        <w:rPr>
          <w:sz w:val="24"/>
        </w:rPr>
        <w:t>2.</w:t>
      </w:r>
      <w:r>
        <w:rPr>
          <w:sz w:val="24"/>
        </w:rPr>
        <w:t>乙方</w:t>
      </w:r>
      <w:r>
        <w:rPr>
          <w:sz w:val="24"/>
        </w:rPr>
        <w:t>须配备满足项目需要的维护养护人员</w:t>
      </w:r>
      <w:r>
        <w:rPr>
          <w:sz w:val="24"/>
        </w:rPr>
        <w:t>不少于</w:t>
      </w:r>
      <w:r>
        <w:rPr>
          <w:sz w:val="24"/>
        </w:rPr>
        <w:t>8人，甲方有权根据项目实施维护需要要求乙方增加人员</w:t>
      </w:r>
      <w:r>
        <w:rPr>
          <w:sz w:val="24"/>
        </w:rPr>
        <w:t>。</w:t>
      </w:r>
    </w:p>
    <w:p>
      <w:pPr>
        <w:pStyle w:val="null3"/>
        <w:ind w:firstLine="480"/>
      </w:pPr>
      <w:r>
        <w:rPr>
          <w:sz w:val="24"/>
        </w:rPr>
        <w:t>3.维护作业人员上岗前必须进行安全教育和技术培训；</w:t>
      </w:r>
      <w:r>
        <w:rPr>
          <w:sz w:val="24"/>
        </w:rPr>
        <w:t>乙方</w:t>
      </w:r>
      <w:r>
        <w:rPr>
          <w:sz w:val="24"/>
        </w:rPr>
        <w:t>应按实际上岗人数自行到有关部门申办有关用工手续，为员工劳动购买保险手续和办理暂住证等手续；安排下属人员的住宿和教育管理等工作。</w:t>
      </w:r>
    </w:p>
    <w:p>
      <w:pPr>
        <w:pStyle w:val="null3"/>
        <w:ind w:firstLine="480"/>
      </w:pPr>
      <w:r>
        <w:rPr>
          <w:sz w:val="24"/>
        </w:rPr>
        <w:t>4.</w:t>
      </w:r>
      <w:r>
        <w:rPr>
          <w:sz w:val="24"/>
        </w:rPr>
        <w:t>乙方</w:t>
      </w:r>
      <w:r>
        <w:rPr>
          <w:sz w:val="24"/>
        </w:rPr>
        <w:t>应严格遵守国家法律、法规，协助做好社会治安综合管理工作等工作。员工有违法乱纪的行为，</w:t>
      </w:r>
      <w:r>
        <w:rPr>
          <w:sz w:val="24"/>
        </w:rPr>
        <w:t>乙方</w:t>
      </w:r>
      <w:r>
        <w:rPr>
          <w:sz w:val="24"/>
        </w:rPr>
        <w:t>应承担一切经济责任和法律责任。</w:t>
      </w:r>
    </w:p>
    <w:p>
      <w:pPr>
        <w:pStyle w:val="null3"/>
        <w:ind w:firstLine="480"/>
      </w:pPr>
      <w:r>
        <w:rPr>
          <w:sz w:val="24"/>
        </w:rPr>
        <w:t>5.履约服务设备配置最低要求</w:t>
      </w:r>
    </w:p>
    <w:tbl>
      <w:tblPr>
        <w:tblW w:w="0" w:type="auto"/>
        <w:tblBorders>
          <w:top w:val="none" w:color="000000" w:sz="4"/>
          <w:left w:val="none" w:color="000000" w:sz="4"/>
          <w:bottom w:val="none" w:color="000000" w:sz="4"/>
          <w:right w:val="none" w:color="000000" w:sz="4"/>
          <w:insideH w:val="none"/>
          <w:insideV w:val="none"/>
        </w:tblBorders>
      </w:tblPr>
      <w:tblGrid>
        <w:gridCol w:w="2003"/>
        <w:gridCol w:w="5532"/>
      </w:tblGrid>
      <w:tr>
        <w:tc>
          <w:tcPr>
            <w:tcW w:type="dxa" w:w="2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设备</w:t>
            </w:r>
          </w:p>
        </w:tc>
        <w:tc>
          <w:tcPr>
            <w:tcW w:type="dxa" w:w="5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数量（台）</w:t>
            </w:r>
          </w:p>
        </w:tc>
      </w:tr>
      <w:tr>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压路机</w:t>
            </w:r>
          </w:p>
        </w:tc>
        <w:tc>
          <w:tcPr>
            <w:tcW w:type="dxa" w:w="5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r>
      <w:tr>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装载机</w:t>
            </w:r>
          </w:p>
        </w:tc>
        <w:tc>
          <w:tcPr>
            <w:tcW w:type="dxa" w:w="5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r>
      <w:tr>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载货汽车</w:t>
            </w:r>
          </w:p>
        </w:tc>
        <w:tc>
          <w:tcPr>
            <w:tcW w:type="dxa" w:w="5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r>
      <w:tr>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墙面清洗车</w:t>
            </w:r>
          </w:p>
        </w:tc>
        <w:tc>
          <w:tcPr>
            <w:tcW w:type="dxa" w:w="5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r>
      <w:tr>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路面养护车</w:t>
            </w:r>
          </w:p>
        </w:tc>
        <w:tc>
          <w:tcPr>
            <w:tcW w:type="dxa" w:w="5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r>
    </w:tbl>
    <w:p>
      <w:pPr>
        <w:pStyle w:val="null3"/>
      </w:pPr>
    </w:p>
    <w:p>
      <w:pPr>
        <w:pStyle w:val="null3"/>
      </w:pPr>
    </w:p>
    <w:p>
      <w:pPr>
        <w:pStyle w:val="null3"/>
        <w:ind w:firstLine="480"/>
      </w:pPr>
      <w:r>
        <w:rPr>
          <w:sz w:val="24"/>
        </w:rPr>
        <w:t>6.服务人员配置最低要求：</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828"/>
        <w:gridCol w:w="1397"/>
        <w:gridCol w:w="1106"/>
        <w:gridCol w:w="4581"/>
      </w:tblGrid>
      <w:tr>
        <w:tc>
          <w:tcPr>
            <w:tcW w:type="dxa" w:w="2225"/>
            <w:gridSpan w:val="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人</w:t>
            </w:r>
            <w:r>
              <w:rPr>
                <w:sz w:val="24"/>
              </w:rPr>
              <w:t>员</w:t>
            </w:r>
          </w:p>
        </w:tc>
        <w:tc>
          <w:tcPr>
            <w:tcW w:type="dxa" w:w="110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数</w:t>
            </w:r>
            <w:r>
              <w:rPr>
                <w:sz w:val="24"/>
              </w:rPr>
              <w:t>量</w:t>
            </w:r>
          </w:p>
        </w:tc>
        <w:tc>
          <w:tcPr>
            <w:tcW w:type="dxa" w:w="4581"/>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80"/>
              <w:jc w:val="center"/>
            </w:pPr>
            <w:r>
              <w:rPr>
                <w:sz w:val="24"/>
              </w:rPr>
              <w:t>资格最低要求</w:t>
            </w:r>
          </w:p>
        </w:tc>
      </w:tr>
      <w:tr>
        <w:tc>
          <w:tcPr>
            <w:tcW w:type="dxa" w:w="828"/>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sz w:val="24"/>
              </w:rPr>
              <w:t>管理和技术人员</w:t>
            </w:r>
          </w:p>
        </w:tc>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项目负责人</w:t>
            </w:r>
          </w:p>
        </w:tc>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8"/>
              <w:jc w:val="center"/>
            </w:pPr>
            <w:r>
              <w:rPr>
                <w:sz w:val="24"/>
              </w:rPr>
              <w:t>1人</w:t>
            </w:r>
          </w:p>
        </w:tc>
        <w:tc>
          <w:tcPr>
            <w:tcW w:type="dxa" w:w="458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80"/>
            </w:pPr>
            <w:r>
              <w:rPr>
                <w:sz w:val="24"/>
              </w:rPr>
              <w:t>路桥相关专业工程师或以上技术职称，持有有效的二级或以上注册建造师（公路工程专业）资格证书，具有交通主管部门颁发的有效的安全生产</w:t>
            </w:r>
            <w:r>
              <w:rPr>
                <w:sz w:val="24"/>
              </w:rPr>
              <w:t>“三类人员”B类证书。</w:t>
            </w:r>
          </w:p>
        </w:tc>
      </w:tr>
      <w:tr>
        <w:tc>
          <w:tcPr>
            <w:tcW w:type="dxa" w:w="828"/>
            <w:vMerge/>
            <w:tcBorders>
              <w:top w:val="single" w:color="000000" w:sz="4"/>
              <w:left w:val="single" w:color="000000" w:sz="8"/>
              <w:bottom w:val="single" w:color="000000" w:sz="4"/>
              <w:right w:val="single" w:color="000000" w:sz="4"/>
            </w:tcBorders>
          </w:tcPr>
          <w:p/>
        </w:tc>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技术负责人</w:t>
            </w:r>
          </w:p>
        </w:tc>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8"/>
              <w:jc w:val="center"/>
            </w:pPr>
            <w:r>
              <w:rPr>
                <w:sz w:val="24"/>
              </w:rPr>
              <w:t>1人</w:t>
            </w:r>
          </w:p>
        </w:tc>
        <w:tc>
          <w:tcPr>
            <w:tcW w:type="dxa" w:w="458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80"/>
            </w:pPr>
            <w:r>
              <w:rPr>
                <w:sz w:val="24"/>
              </w:rPr>
              <w:t>路桥相关专业高级工程师或以上技术职称，具有交通主管部门颁发的安全生产</w:t>
            </w:r>
            <w:r>
              <w:rPr>
                <w:sz w:val="24"/>
              </w:rPr>
              <w:t>“三类人员”B类证书。</w:t>
            </w:r>
          </w:p>
        </w:tc>
      </w:tr>
      <w:tr>
        <w:tc>
          <w:tcPr>
            <w:tcW w:type="dxa" w:w="828"/>
            <w:vMerge/>
            <w:tcBorders>
              <w:top w:val="single" w:color="000000" w:sz="4"/>
              <w:left w:val="single" w:color="000000" w:sz="8"/>
              <w:bottom w:val="single" w:color="000000" w:sz="4"/>
              <w:right w:val="single" w:color="000000" w:sz="4"/>
            </w:tcBorders>
          </w:tcPr>
          <w:p/>
        </w:tc>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道路工程师</w:t>
            </w:r>
          </w:p>
        </w:tc>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8"/>
              <w:jc w:val="center"/>
            </w:pPr>
            <w:r>
              <w:rPr>
                <w:sz w:val="24"/>
              </w:rPr>
              <w:t>2人</w:t>
            </w:r>
          </w:p>
        </w:tc>
        <w:tc>
          <w:tcPr>
            <w:tcW w:type="dxa" w:w="458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80"/>
            </w:pPr>
            <w:r>
              <w:rPr>
                <w:sz w:val="24"/>
              </w:rPr>
              <w:t>路桥相关专业工程师或以上技术职称。</w:t>
            </w:r>
          </w:p>
        </w:tc>
      </w:tr>
      <w:tr>
        <w:tc>
          <w:tcPr>
            <w:tcW w:type="dxa" w:w="828"/>
            <w:vMerge/>
            <w:tcBorders>
              <w:top w:val="single" w:color="000000" w:sz="4"/>
              <w:left w:val="single" w:color="000000" w:sz="8"/>
              <w:bottom w:val="single" w:color="000000" w:sz="4"/>
              <w:right w:val="single" w:color="000000" w:sz="4"/>
            </w:tcBorders>
          </w:tcPr>
          <w:p/>
        </w:tc>
        <w:tc>
          <w:tcPr>
            <w:tcW w:type="dxa" w:w="139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4"/>
              </w:rPr>
              <w:t>专职安全生产管理人员</w:t>
            </w:r>
          </w:p>
        </w:tc>
        <w:tc>
          <w:tcPr>
            <w:tcW w:type="dxa" w:w="110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firstLine="488"/>
              <w:jc w:val="center"/>
            </w:pPr>
            <w:r>
              <w:rPr>
                <w:sz w:val="24"/>
              </w:rPr>
              <w:t>1人</w:t>
            </w:r>
          </w:p>
        </w:tc>
        <w:tc>
          <w:tcPr>
            <w:tcW w:type="dxa" w:w="4581"/>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ind w:firstLine="480"/>
            </w:pPr>
            <w:r>
              <w:rPr>
                <w:sz w:val="24"/>
              </w:rPr>
              <w:t>具有交通主管部门颁发的安全生产</w:t>
            </w:r>
            <w:r>
              <w:rPr>
                <w:sz w:val="24"/>
              </w:rPr>
              <w:t>“三类人员”C类证书。</w:t>
            </w:r>
          </w:p>
        </w:tc>
      </w:tr>
    </w:tbl>
    <w:p>
      <w:pPr>
        <w:pStyle w:val="null3"/>
        <w:ind w:firstLine="480"/>
      </w:pPr>
      <w:r>
        <w:rPr>
          <w:sz w:val="24"/>
        </w:rPr>
        <w:t>7.机械操作人员要求：操作机械设备设施的作业人员需经正规培训并有相应的有效资格证，作业过程应按标准操作规范进行安全作业，禁止无证作业。由于设备操作人员操作不当，造成第三方生命财产损失的，造成的损失由</w:t>
      </w:r>
      <w:r>
        <w:rPr>
          <w:sz w:val="24"/>
        </w:rPr>
        <w:t>乙方</w:t>
      </w:r>
      <w:r>
        <w:rPr>
          <w:sz w:val="24"/>
        </w:rPr>
        <w:t>承担。</w:t>
      </w:r>
    </w:p>
    <w:p>
      <w:pPr>
        <w:pStyle w:val="null3"/>
        <w:ind w:firstLine="480"/>
      </w:pPr>
    </w:p>
    <w:p>
      <w:pPr>
        <w:pStyle w:val="null3"/>
        <w:spacing w:before="75" w:after="45"/>
        <w:ind w:right="-60" w:firstLine="241"/>
      </w:pPr>
      <w:r>
        <w:rPr>
          <w:b/>
          <w:sz w:val="24"/>
        </w:rPr>
        <w:t>七、其它要求</w:t>
      </w:r>
    </w:p>
    <w:p>
      <w:pPr>
        <w:pStyle w:val="null3"/>
        <w:ind w:left="480" w:firstLine="480"/>
      </w:pPr>
      <w:r>
        <w:rPr>
          <w:sz w:val="24"/>
        </w:rPr>
        <w:t>（</w:t>
      </w:r>
      <w:r>
        <w:rPr>
          <w:sz w:val="24"/>
        </w:rPr>
        <w:t>1）服从监管要求：</w:t>
      </w:r>
      <w:r>
        <w:rPr>
          <w:sz w:val="24"/>
        </w:rPr>
        <w:t>乙方</w:t>
      </w:r>
      <w:r>
        <w:rPr>
          <w:sz w:val="24"/>
        </w:rPr>
        <w:t>须自觉配合、接受</w:t>
      </w:r>
      <w:r>
        <w:rPr>
          <w:sz w:val="24"/>
        </w:rPr>
        <w:t>甲方</w:t>
      </w:r>
      <w:r>
        <w:rPr>
          <w:sz w:val="24"/>
        </w:rPr>
        <w:t>及相关职能部门的质量评检和监督，</w:t>
      </w:r>
      <w:r>
        <w:rPr>
          <w:sz w:val="24"/>
        </w:rPr>
        <w:t>甲方</w:t>
      </w:r>
      <w:r>
        <w:rPr>
          <w:sz w:val="24"/>
        </w:rPr>
        <w:t>派出相关主管部门对</w:t>
      </w:r>
      <w:r>
        <w:rPr>
          <w:sz w:val="24"/>
        </w:rPr>
        <w:t>乙方</w:t>
      </w:r>
      <w:r>
        <w:rPr>
          <w:sz w:val="24"/>
        </w:rPr>
        <w:t>的工作进行监督检查和协调沟通，</w:t>
      </w:r>
      <w:r>
        <w:rPr>
          <w:sz w:val="24"/>
        </w:rPr>
        <w:t>乙方</w:t>
      </w:r>
      <w:r>
        <w:rPr>
          <w:sz w:val="24"/>
        </w:rPr>
        <w:t>需服从</w:t>
      </w:r>
      <w:r>
        <w:rPr>
          <w:sz w:val="24"/>
        </w:rPr>
        <w:t>甲方</w:t>
      </w:r>
      <w:r>
        <w:rPr>
          <w:sz w:val="24"/>
        </w:rPr>
        <w:t>的监督管理。</w:t>
      </w:r>
      <w:r>
        <w:rPr>
          <w:sz w:val="24"/>
        </w:rPr>
        <w:t>乙方</w:t>
      </w:r>
      <w:r>
        <w:rPr>
          <w:sz w:val="24"/>
        </w:rPr>
        <w:t>工作人员须遵守</w:t>
      </w:r>
      <w:r>
        <w:rPr>
          <w:sz w:val="24"/>
        </w:rPr>
        <w:t>甲方</w:t>
      </w:r>
      <w:r>
        <w:rPr>
          <w:sz w:val="24"/>
        </w:rPr>
        <w:t>有关规章制度和管理规定。</w:t>
      </w:r>
    </w:p>
    <w:p>
      <w:pPr>
        <w:pStyle w:val="null3"/>
        <w:ind w:left="480" w:firstLine="480"/>
      </w:pPr>
      <w:r>
        <w:rPr>
          <w:sz w:val="24"/>
        </w:rPr>
        <w:t>（</w:t>
      </w:r>
      <w:r>
        <w:rPr>
          <w:sz w:val="24"/>
        </w:rPr>
        <w:t>2）组织架构要求：</w:t>
      </w:r>
      <w:r>
        <w:rPr>
          <w:sz w:val="24"/>
        </w:rPr>
        <w:t>乙方</w:t>
      </w:r>
      <w:r>
        <w:rPr>
          <w:sz w:val="24"/>
        </w:rPr>
        <w:t>应建立完善的管理制度，有完备的组织机构，架构合理。</w:t>
      </w:r>
    </w:p>
    <w:p>
      <w:pPr>
        <w:pStyle w:val="null3"/>
        <w:ind w:left="480" w:firstLine="480"/>
      </w:pPr>
      <w:r>
        <w:rPr>
          <w:sz w:val="24"/>
        </w:rPr>
        <w:t>（</w:t>
      </w:r>
      <w:r>
        <w:rPr>
          <w:sz w:val="24"/>
        </w:rPr>
        <w:t>3）最低工资保障要求：</w:t>
      </w:r>
      <w:r>
        <w:rPr>
          <w:sz w:val="24"/>
        </w:rPr>
        <w:t>乙方</w:t>
      </w:r>
      <w:r>
        <w:rPr>
          <w:sz w:val="24"/>
        </w:rPr>
        <w:t>必须遵守国家《劳动法》、《劳动合同法》及有关法律、法规规定聘用本项目的作业人员，</w:t>
      </w:r>
      <w:r>
        <w:rPr>
          <w:sz w:val="24"/>
        </w:rPr>
        <w:t>乙方</w:t>
      </w:r>
      <w:r>
        <w:rPr>
          <w:sz w:val="24"/>
        </w:rPr>
        <w:t>支付的人员工资不得低于广州市法定最低工资标准及各种福利待遇和政策性补贴、社会养老、医疗、工伤、失业、生育等社保费用，否则按中标无效处理。</w:t>
      </w:r>
    </w:p>
    <w:p>
      <w:pPr>
        <w:pStyle w:val="null3"/>
        <w:ind w:left="480" w:firstLine="480"/>
      </w:pPr>
      <w:r>
        <w:rPr>
          <w:sz w:val="24"/>
        </w:rPr>
        <w:t>（</w:t>
      </w:r>
      <w:r>
        <w:rPr>
          <w:sz w:val="24"/>
        </w:rPr>
        <w:t>4）责任承担要求：</w:t>
      </w:r>
      <w:r>
        <w:rPr>
          <w:sz w:val="24"/>
        </w:rPr>
        <w:t>乙方</w:t>
      </w:r>
      <w:r>
        <w:rPr>
          <w:sz w:val="24"/>
        </w:rPr>
        <w:t>负责员工的工资、各种福利待遇和政策性补贴、社会养老、医疗、工伤、失业、生育等社保费用，若发生劳动争议均由</w:t>
      </w:r>
      <w:r>
        <w:rPr>
          <w:sz w:val="24"/>
        </w:rPr>
        <w:t>乙方</w:t>
      </w:r>
      <w:r>
        <w:rPr>
          <w:sz w:val="24"/>
        </w:rPr>
        <w:t>自己解决，</w:t>
      </w:r>
      <w:r>
        <w:rPr>
          <w:sz w:val="24"/>
        </w:rPr>
        <w:t>甲方</w:t>
      </w:r>
      <w:r>
        <w:rPr>
          <w:sz w:val="24"/>
        </w:rPr>
        <w:t>无连带关系和责任。如发生安全生产、交通事故、违法、违规、违反计划生育规定等行为，由</w:t>
      </w:r>
      <w:r>
        <w:rPr>
          <w:sz w:val="24"/>
        </w:rPr>
        <w:t>乙方</w:t>
      </w:r>
      <w:r>
        <w:rPr>
          <w:sz w:val="24"/>
        </w:rPr>
        <w:t>承担所有责任。</w:t>
      </w:r>
    </w:p>
    <w:p>
      <w:pPr>
        <w:pStyle w:val="null3"/>
        <w:ind w:left="480" w:firstLine="480"/>
      </w:pPr>
      <w:r>
        <w:rPr>
          <w:sz w:val="24"/>
        </w:rPr>
        <w:t>（</w:t>
      </w:r>
      <w:r>
        <w:rPr>
          <w:sz w:val="24"/>
        </w:rPr>
        <w:t>5）通讯要求：项目负责人及单位值班电话必须保持24小时畅通，以便随时联系。</w:t>
      </w:r>
    </w:p>
    <w:p>
      <w:pPr>
        <w:pStyle w:val="null3"/>
        <w:ind w:left="480" w:firstLine="480"/>
      </w:pPr>
      <w:r>
        <w:rPr>
          <w:sz w:val="24"/>
        </w:rPr>
        <w:t>（</w:t>
      </w:r>
      <w:r>
        <w:rPr>
          <w:sz w:val="24"/>
        </w:rPr>
        <w:t>6）食宿要求：承包期间，</w:t>
      </w:r>
      <w:r>
        <w:rPr>
          <w:sz w:val="24"/>
        </w:rPr>
        <w:t>甲方</w:t>
      </w:r>
      <w:r>
        <w:rPr>
          <w:sz w:val="24"/>
        </w:rPr>
        <w:t>不提供</w:t>
      </w:r>
      <w:r>
        <w:rPr>
          <w:sz w:val="24"/>
        </w:rPr>
        <w:t>乙方</w:t>
      </w:r>
      <w:r>
        <w:rPr>
          <w:sz w:val="24"/>
        </w:rPr>
        <w:t>人员的食宿。</w:t>
      </w:r>
    </w:p>
    <w:p>
      <w:pPr>
        <w:pStyle w:val="null3"/>
        <w:ind w:left="480" w:firstLine="480"/>
      </w:pPr>
      <w:r>
        <w:rPr>
          <w:sz w:val="24"/>
        </w:rPr>
        <w:t>（</w:t>
      </w:r>
      <w:r>
        <w:rPr>
          <w:sz w:val="24"/>
        </w:rPr>
        <w:t>7）义务信息员要求：</w:t>
      </w:r>
      <w:r>
        <w:rPr>
          <w:sz w:val="24"/>
        </w:rPr>
        <w:t>乙方</w:t>
      </w:r>
      <w:r>
        <w:rPr>
          <w:sz w:val="24"/>
        </w:rPr>
        <w:t>作业人员全体均为义务信息员，发现有缺损的设施时需及时反馈给</w:t>
      </w:r>
      <w:r>
        <w:rPr>
          <w:sz w:val="24"/>
        </w:rPr>
        <w:t>甲方</w:t>
      </w:r>
      <w:r>
        <w:rPr>
          <w:sz w:val="24"/>
        </w:rPr>
        <w:t>，以免意外的发生。遇突发事件时需及时将信息报送相关部门或</w:t>
      </w:r>
      <w:r>
        <w:rPr>
          <w:sz w:val="24"/>
        </w:rPr>
        <w:t>甲方</w:t>
      </w:r>
      <w:r>
        <w:rPr>
          <w:sz w:val="24"/>
        </w:rPr>
        <w:t>指定管理人员，以便快速协调处理。</w:t>
      </w:r>
    </w:p>
    <w:p>
      <w:pPr>
        <w:pStyle w:val="null3"/>
        <w:ind w:left="480" w:firstLine="480"/>
      </w:pPr>
      <w:r>
        <w:rPr>
          <w:sz w:val="24"/>
        </w:rPr>
        <w:t>（</w:t>
      </w:r>
      <w:r>
        <w:rPr>
          <w:sz w:val="24"/>
        </w:rPr>
        <w:t>8）若遇国家、省、市检查或重要活动，</w:t>
      </w:r>
      <w:r>
        <w:rPr>
          <w:sz w:val="24"/>
        </w:rPr>
        <w:t>乙方</w:t>
      </w:r>
      <w:r>
        <w:rPr>
          <w:sz w:val="24"/>
        </w:rPr>
        <w:t>要无条件确保活动期间辖内所有交通设施完好且使用功能正常，</w:t>
      </w:r>
      <w:r>
        <w:rPr>
          <w:sz w:val="24"/>
        </w:rPr>
        <w:t>甲方</w:t>
      </w:r>
      <w:r>
        <w:rPr>
          <w:sz w:val="24"/>
        </w:rPr>
        <w:t>不予支付额外经费。</w:t>
      </w:r>
    </w:p>
    <w:p>
      <w:pPr>
        <w:pStyle w:val="null3"/>
        <w:ind w:left="285" w:firstLine="480"/>
      </w:pPr>
      <w:r>
        <w:rPr>
          <w:b/>
          <w:sz w:val="24"/>
        </w:rPr>
        <w:t>八、双方责任</w:t>
      </w:r>
    </w:p>
    <w:p>
      <w:pPr>
        <w:pStyle w:val="null3"/>
        <w:ind w:firstLine="482"/>
      </w:pPr>
      <w:r>
        <w:rPr>
          <w:b/>
          <w:sz w:val="24"/>
        </w:rPr>
        <w:t>（一）甲方责任</w:t>
      </w:r>
    </w:p>
    <w:p>
      <w:pPr>
        <w:pStyle w:val="null3"/>
        <w:ind w:left="480" w:firstLine="480"/>
      </w:pPr>
      <w:r>
        <w:rPr>
          <w:sz w:val="24"/>
        </w:rPr>
        <w:t>1.向</w:t>
      </w:r>
      <w:r>
        <w:rPr>
          <w:sz w:val="24"/>
        </w:rPr>
        <w:t>乙方</w:t>
      </w:r>
      <w:r>
        <w:rPr>
          <w:sz w:val="24"/>
        </w:rPr>
        <w:t>提供办理挖掘或临时占用道路等报批手续的相关资料（如有需要）。</w:t>
      </w:r>
    </w:p>
    <w:p>
      <w:pPr>
        <w:pStyle w:val="null3"/>
        <w:ind w:left="480" w:firstLine="480"/>
      </w:pPr>
      <w:r>
        <w:rPr>
          <w:sz w:val="24"/>
        </w:rPr>
        <w:t>2. 监督检查维护服务质量、进度及任务单的签认和有关事项的协调工作。工作量的签认于</w:t>
      </w:r>
      <w:r>
        <w:rPr>
          <w:sz w:val="24"/>
        </w:rPr>
        <w:t>乙方</w:t>
      </w:r>
      <w:r>
        <w:rPr>
          <w:sz w:val="24"/>
        </w:rPr>
        <w:t>提交后五个工作日内完成。</w:t>
      </w:r>
    </w:p>
    <w:p>
      <w:pPr>
        <w:pStyle w:val="null3"/>
        <w:ind w:left="480" w:firstLine="480"/>
      </w:pPr>
      <w:r>
        <w:rPr>
          <w:sz w:val="24"/>
        </w:rPr>
        <w:t>3. 审核</w:t>
      </w:r>
      <w:r>
        <w:rPr>
          <w:sz w:val="24"/>
        </w:rPr>
        <w:t>乙方</w:t>
      </w:r>
      <w:r>
        <w:rPr>
          <w:sz w:val="24"/>
        </w:rPr>
        <w:t>提交的服务资料。</w:t>
      </w:r>
    </w:p>
    <w:p>
      <w:pPr>
        <w:pStyle w:val="null3"/>
        <w:ind w:firstLine="480"/>
      </w:pPr>
      <w:r>
        <w:rPr>
          <w:sz w:val="24"/>
        </w:rPr>
        <w:t>4. 按招标文件及合同相关约定及时开展验收工作并支付服务款。</w:t>
      </w:r>
    </w:p>
    <w:p>
      <w:pPr>
        <w:pStyle w:val="null3"/>
        <w:ind w:firstLine="482"/>
      </w:pPr>
      <w:r>
        <w:rPr>
          <w:b/>
          <w:sz w:val="24"/>
        </w:rPr>
        <w:t>（二）乙方责任</w:t>
      </w:r>
    </w:p>
    <w:p>
      <w:pPr>
        <w:pStyle w:val="null3"/>
        <w:ind w:left="480" w:firstLine="480"/>
      </w:pPr>
      <w:r>
        <w:rPr>
          <w:sz w:val="24"/>
        </w:rPr>
        <w:t>1.办理维护服务所需的挖掘或临时占用城市道路的申请报批手续（如有需要）。</w:t>
      </w:r>
    </w:p>
    <w:p>
      <w:pPr>
        <w:pStyle w:val="null3"/>
        <w:ind w:left="480" w:firstLine="480"/>
      </w:pPr>
      <w:r>
        <w:rPr>
          <w:sz w:val="24"/>
        </w:rPr>
        <w:t>2.根据</w:t>
      </w:r>
      <w:r>
        <w:rPr>
          <w:sz w:val="24"/>
        </w:rPr>
        <w:t>甲方</w:t>
      </w:r>
      <w:r>
        <w:rPr>
          <w:sz w:val="24"/>
        </w:rPr>
        <w:t>和</w:t>
      </w:r>
      <w:r>
        <w:rPr>
          <w:sz w:val="24"/>
        </w:rPr>
        <w:t>乙方</w:t>
      </w:r>
      <w:r>
        <w:rPr>
          <w:sz w:val="24"/>
        </w:rPr>
        <w:t>签认的任务单，按时完成约定的维护服务。</w:t>
      </w:r>
    </w:p>
    <w:p>
      <w:pPr>
        <w:pStyle w:val="null3"/>
        <w:ind w:left="480" w:firstLine="480"/>
      </w:pPr>
      <w:r>
        <w:rPr>
          <w:sz w:val="24"/>
        </w:rPr>
        <w:t>3.按照《公路安全保护条例》的规定，在维护服务现场设置明显标志和安全防围设施，保证安全、文明维护服务。</w:t>
      </w:r>
    </w:p>
    <w:p>
      <w:pPr>
        <w:pStyle w:val="null3"/>
        <w:ind w:left="480" w:firstLine="480"/>
      </w:pPr>
      <w:r>
        <w:rPr>
          <w:sz w:val="24"/>
        </w:rPr>
        <w:t>4.做好现场维护服务安全、技术交底，做好现场维护服务原始记录。若出现因</w:t>
      </w:r>
      <w:r>
        <w:rPr>
          <w:sz w:val="24"/>
        </w:rPr>
        <w:t>乙方</w:t>
      </w:r>
      <w:r>
        <w:rPr>
          <w:sz w:val="24"/>
        </w:rPr>
        <w:t>原因造成的安全责任事故，由</w:t>
      </w:r>
      <w:r>
        <w:rPr>
          <w:sz w:val="24"/>
        </w:rPr>
        <w:t>乙方</w:t>
      </w:r>
      <w:r>
        <w:rPr>
          <w:sz w:val="24"/>
        </w:rPr>
        <w:t>承担安全责任。</w:t>
      </w:r>
    </w:p>
    <w:p>
      <w:pPr>
        <w:pStyle w:val="null3"/>
        <w:ind w:firstLine="480"/>
      </w:pPr>
      <w:r>
        <w:rPr>
          <w:sz w:val="24"/>
        </w:rPr>
        <w:t>5.</w:t>
      </w:r>
      <w:r>
        <w:rPr>
          <w:sz w:val="24"/>
        </w:rPr>
        <w:t>乙方</w:t>
      </w:r>
      <w:r>
        <w:rPr>
          <w:sz w:val="24"/>
        </w:rPr>
        <w:t>进行维护工作时，应服从项目管理人员的指挥，做好交通疏导，配合营运管理工作。</w:t>
      </w:r>
    </w:p>
    <w:p>
      <w:pPr>
        <w:pStyle w:val="null3"/>
        <w:ind w:firstLine="241"/>
      </w:pPr>
      <w:r>
        <w:rPr>
          <w:b/>
          <w:sz w:val="24"/>
        </w:rPr>
        <w:t>九、违约责任与罚则</w:t>
      </w:r>
    </w:p>
    <w:p>
      <w:pPr>
        <w:pStyle w:val="null3"/>
        <w:ind w:firstLine="480"/>
      </w:pPr>
      <w:r>
        <w:rPr>
          <w:sz w:val="24"/>
        </w:rPr>
        <w:t>1.供应商没有很好地履行合同下的义务，达不到技术要求中明确的维护技术要求的，</w:t>
      </w:r>
      <w:r>
        <w:rPr>
          <w:sz w:val="24"/>
        </w:rPr>
        <w:t>甲方</w:t>
      </w:r>
      <w:r>
        <w:rPr>
          <w:sz w:val="24"/>
        </w:rPr>
        <w:t>向供应商发出整改通知书，供应商应按照整改通知书要求整改。</w:t>
      </w:r>
    </w:p>
    <w:p>
      <w:pPr>
        <w:pStyle w:val="null3"/>
        <w:ind w:firstLine="480"/>
      </w:pPr>
      <w:r>
        <w:rPr>
          <w:sz w:val="24"/>
        </w:rPr>
        <w:t>2.供应商收到</w:t>
      </w:r>
      <w:r>
        <w:rPr>
          <w:sz w:val="24"/>
        </w:rPr>
        <w:t>甲方</w:t>
      </w:r>
      <w:r>
        <w:rPr>
          <w:sz w:val="24"/>
        </w:rPr>
        <w:t>发出的违约通知书或整改通知书后的</w:t>
      </w:r>
      <w:r>
        <w:rPr>
          <w:sz w:val="24"/>
        </w:rPr>
        <w:t>7日之内（或由</w:t>
      </w:r>
      <w:r>
        <w:rPr>
          <w:sz w:val="24"/>
        </w:rPr>
        <w:t>甲方</w:t>
      </w:r>
      <w:r>
        <w:rPr>
          <w:sz w:val="24"/>
        </w:rPr>
        <w:t>以书面同意的时间内）尚未纠正其违约行为，</w:t>
      </w:r>
      <w:r>
        <w:rPr>
          <w:sz w:val="24"/>
        </w:rPr>
        <w:t>甲方</w:t>
      </w:r>
      <w:r>
        <w:rPr>
          <w:sz w:val="24"/>
        </w:rPr>
        <w:t>可提出全部或部分终止合同。</w:t>
      </w:r>
    </w:p>
    <w:p>
      <w:pPr>
        <w:pStyle w:val="null3"/>
        <w:ind w:firstLine="480"/>
      </w:pPr>
      <w:r>
        <w:rPr>
          <w:sz w:val="24"/>
        </w:rPr>
        <w:t>3.合同期间，由于供应商维护不善，受到政府部门处罚，或者由于供应商安全措施不力，违反安全操作规程而导致工伤事故，所发生的损失均有供应商自负，</w:t>
      </w:r>
      <w:r>
        <w:rPr>
          <w:sz w:val="24"/>
        </w:rPr>
        <w:t>甲方</w:t>
      </w:r>
      <w:r>
        <w:rPr>
          <w:sz w:val="24"/>
        </w:rPr>
        <w:t>保留延迟支付经费及追究责任的权力。</w:t>
      </w:r>
    </w:p>
    <w:p>
      <w:pPr>
        <w:pStyle w:val="null3"/>
        <w:ind w:firstLine="480"/>
      </w:pPr>
      <w:r>
        <w:rPr>
          <w:sz w:val="24"/>
        </w:rPr>
        <w:t>4.在接到</w:t>
      </w:r>
      <w:r>
        <w:rPr>
          <w:sz w:val="24"/>
        </w:rPr>
        <w:t>甲方</w:t>
      </w:r>
      <w:r>
        <w:rPr>
          <w:sz w:val="24"/>
        </w:rPr>
        <w:t>的维修任务后，供应商应及时记录和处理，确保设施的完好和安全。如被</w:t>
      </w:r>
      <w:r>
        <w:rPr>
          <w:sz w:val="24"/>
        </w:rPr>
        <w:t>甲方</w:t>
      </w:r>
      <w:r>
        <w:rPr>
          <w:sz w:val="24"/>
        </w:rPr>
        <w:t>发现维护不及时，或受到有效投诉，被新闻媒体曝光，除按招标文件的有关条款处理外，</w:t>
      </w:r>
      <w:r>
        <w:rPr>
          <w:sz w:val="24"/>
        </w:rPr>
        <w:t>甲方</w:t>
      </w:r>
      <w:r>
        <w:rPr>
          <w:sz w:val="24"/>
        </w:rPr>
        <w:t>可另请服务单位进行紧急处理，费用由供应商承担。</w:t>
      </w:r>
    </w:p>
    <w:p>
      <w:pPr>
        <w:pStyle w:val="null3"/>
        <w:ind w:firstLine="480"/>
      </w:pPr>
      <w:r>
        <w:rPr>
          <w:sz w:val="24"/>
        </w:rPr>
        <w:t>5.供应商必须做好安全生产措施，负责落实安全生产责任制，由于供应商措施不力（或不当）引起自身或他人的人身安全事故，由供应商负责。</w:t>
      </w:r>
    </w:p>
    <w:p>
      <w:pPr>
        <w:pStyle w:val="null3"/>
        <w:ind w:firstLine="480"/>
      </w:pPr>
      <w:r>
        <w:rPr>
          <w:sz w:val="24"/>
        </w:rPr>
        <w:t>6.未尽违约责任见附件。</w:t>
      </w:r>
    </w:p>
    <w:p>
      <w:pPr>
        <w:pStyle w:val="null3"/>
        <w:ind w:left="345" w:firstLine="84"/>
      </w:pPr>
      <w:r>
        <w:rPr>
          <w:b/>
          <w:sz w:val="24"/>
        </w:rPr>
        <w:t>十、争议的解决方式</w:t>
      </w:r>
    </w:p>
    <w:p>
      <w:pPr>
        <w:pStyle w:val="null3"/>
        <w:ind w:firstLine="480"/>
      </w:pPr>
      <w:r>
        <w:rPr>
          <w:sz w:val="24"/>
        </w:rPr>
        <w:t>本合同在履行过程中发生纠纷，甲、乙双方应及时协商解决。协商不成时，双方可向广州仲裁委员会申请仲裁，在仲裁过程中，除正在进行仲裁的有争议的条款外，本合同的其他条款应继续履行。</w:t>
      </w:r>
    </w:p>
    <w:p>
      <w:pPr>
        <w:pStyle w:val="null3"/>
        <w:ind w:left="345" w:firstLine="84"/>
      </w:pPr>
      <w:r>
        <w:rPr>
          <w:b/>
          <w:sz w:val="24"/>
        </w:rPr>
        <w:t>十二、附则</w:t>
      </w:r>
    </w:p>
    <w:p>
      <w:pPr>
        <w:pStyle w:val="null3"/>
        <w:ind w:firstLine="480"/>
      </w:pPr>
      <w:r>
        <w:rPr>
          <w:sz w:val="24"/>
        </w:rPr>
        <w:t>1、本合同未尽事宜，双方应本着友好合作的原则，另行商议并写入补充条款。所有修改或补充条款都视为本合同的组成部分，具有与其它条款同等的法律效力。</w:t>
      </w:r>
    </w:p>
    <w:p>
      <w:pPr>
        <w:pStyle w:val="null3"/>
        <w:ind w:firstLine="480"/>
      </w:pPr>
      <w:r>
        <w:rPr>
          <w:sz w:val="24"/>
        </w:rPr>
        <w:t>2、本合同自双方签字盖章之日起生效，一式</w:t>
      </w:r>
      <w:r>
        <w:rPr>
          <w:sz w:val="21"/>
          <w:u w:val="single"/>
        </w:rPr>
        <w:t xml:space="preserve">  </w:t>
      </w:r>
      <w:r>
        <w:rPr>
          <w:sz w:val="24"/>
        </w:rPr>
        <w:t>份，甲乙双方各执</w:t>
      </w:r>
      <w:r>
        <w:rPr>
          <w:sz w:val="21"/>
          <w:u w:val="single"/>
        </w:rPr>
        <w:t xml:space="preserve">  </w:t>
      </w:r>
      <w:r>
        <w:rPr>
          <w:sz w:val="24"/>
        </w:rPr>
        <w:t>份。</w:t>
      </w:r>
    </w:p>
    <w:p>
      <w:pPr>
        <w:pStyle w:val="null3"/>
      </w:pPr>
      <w:r>
        <w:rPr>
          <w:sz w:val="24"/>
        </w:rPr>
        <w:t>附件</w:t>
      </w:r>
      <w:r>
        <w:rPr>
          <w:sz w:val="24"/>
        </w:rPr>
        <w:t>①</w:t>
      </w:r>
      <w:r>
        <w:rPr>
          <w:sz w:val="24"/>
        </w:rPr>
        <w:t>采购需求</w:t>
      </w:r>
    </w:p>
    <w:p>
      <w:pPr>
        <w:pStyle w:val="null3"/>
        <w:ind w:firstLine="480"/>
      </w:pPr>
      <w:r>
        <w:rPr>
          <w:sz w:val="24"/>
        </w:rPr>
        <w:t>②</w:t>
      </w:r>
      <w:r>
        <w:rPr>
          <w:sz w:val="24"/>
        </w:rPr>
        <w:t>验收标准（详见本合同第五条（</w:t>
      </w:r>
      <w:r>
        <w:rPr>
          <w:sz w:val="24"/>
        </w:rPr>
        <w:t>4</w:t>
      </w:r>
      <w:r>
        <w:rPr>
          <w:sz w:val="24"/>
        </w:rPr>
        <w:t>）条款）</w:t>
      </w:r>
    </w:p>
    <w:p>
      <w:pPr>
        <w:pStyle w:val="null3"/>
        <w:ind w:firstLine="480"/>
      </w:pPr>
      <w:r>
        <w:rPr>
          <w:sz w:val="24"/>
        </w:rPr>
        <w:t>③</w:t>
      </w:r>
      <w:r>
        <w:rPr>
          <w:sz w:val="24"/>
        </w:rPr>
        <w:t>分包意向协议书（如有）</w:t>
      </w:r>
    </w:p>
    <w:p>
      <w:pPr>
        <w:pStyle w:val="null3"/>
      </w:pPr>
    </w:p>
    <w:p>
      <w:pPr>
        <w:pStyle w:val="null3"/>
        <w:ind w:left="2235" w:right="2295" w:firstLine="480"/>
        <w:jc w:val="center"/>
        <w:outlineLvl w:val="1"/>
      </w:pPr>
    </w:p>
    <w:p>
      <w:pPr>
        <w:pStyle w:val="null3"/>
      </w:pPr>
    </w:p>
    <w:p>
      <w:pPr>
        <w:pStyle w:val="null3"/>
        <w:ind w:firstLine="480"/>
      </w:pPr>
      <w:r>
        <w:rPr>
          <w:sz w:val="24"/>
        </w:rPr>
        <w:t>甲方：</w:t>
      </w:r>
      <w:r>
        <w:rPr>
          <w:sz w:val="24"/>
        </w:rPr>
        <w:t xml:space="preserve">         </w:t>
      </w:r>
      <w:r>
        <w:rPr>
          <w:sz w:val="24"/>
        </w:rPr>
        <w:t>（盖章）</w:t>
      </w:r>
      <w:r>
        <w:rPr>
          <w:sz w:val="24"/>
        </w:rPr>
        <w:t xml:space="preserve">             </w:t>
      </w:r>
      <w:r>
        <w:rPr>
          <w:sz w:val="24"/>
        </w:rPr>
        <w:t>乙方：</w:t>
      </w:r>
      <w:r>
        <w:rPr>
          <w:sz w:val="24"/>
        </w:rPr>
        <w:t xml:space="preserve">         </w:t>
      </w:r>
      <w:r>
        <w:rPr>
          <w:sz w:val="24"/>
        </w:rPr>
        <w:t>（盖章）</w:t>
      </w:r>
    </w:p>
    <w:p>
      <w:pPr>
        <w:pStyle w:val="null3"/>
        <w:ind w:firstLine="480"/>
      </w:pPr>
    </w:p>
    <w:p>
      <w:pPr>
        <w:pStyle w:val="null3"/>
        <w:ind w:firstLine="480"/>
      </w:pPr>
      <w:r>
        <w:rPr>
          <w:sz w:val="24"/>
        </w:rPr>
        <w:t>法人代表或</w:t>
      </w:r>
      <w:r>
        <w:rPr>
          <w:sz w:val="24"/>
        </w:rPr>
        <w:t xml:space="preserve">                           </w:t>
      </w:r>
      <w:r>
        <w:rPr>
          <w:sz w:val="24"/>
        </w:rPr>
        <w:t>法人代表或</w:t>
      </w:r>
    </w:p>
    <w:p>
      <w:pPr>
        <w:pStyle w:val="null3"/>
        <w:ind w:firstLine="480"/>
      </w:pPr>
      <w:r>
        <w:rPr>
          <w:sz w:val="24"/>
        </w:rPr>
        <w:t>委托代理人：</w:t>
      </w:r>
      <w:r>
        <w:rPr>
          <w:sz w:val="24"/>
        </w:rPr>
        <w:t xml:space="preserve">                         </w:t>
      </w:r>
      <w:r>
        <w:rPr>
          <w:sz w:val="24"/>
        </w:rPr>
        <w:t>委托代理人：</w:t>
      </w:r>
    </w:p>
    <w:p>
      <w:pPr>
        <w:pStyle w:val="null3"/>
      </w:pPr>
      <w:r>
        <w:rPr>
          <w:sz w:val="21"/>
        </w:rPr>
        <w:t xml:space="preserve">                                     </w:t>
      </w:r>
    </w:p>
    <w:p>
      <w:pPr>
        <w:pStyle w:val="null3"/>
        <w:ind w:firstLine="480"/>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p>
    <w:p>
      <w:pPr>
        <w:pStyle w:val="null3"/>
      </w:pPr>
    </w:p>
    <w:p>
      <w:pPr>
        <w:pStyle w:val="null3"/>
      </w:pPr>
    </w:p>
    <w:p>
      <w:pPr>
        <w:pStyle w:val="null3"/>
      </w:pPr>
      <w:r>
        <w:rPr/>
        <w:t xml:space="preserve"> </w:t>
      </w:r>
    </w:p>
    <w:p>
      <w:pPr>
        <w:pStyle w:val="null3"/>
      </w:pPr>
      <w:r>
        <w:rPr>
          <w:b/>
          <w:sz w:val="24"/>
        </w:rPr>
        <w:t>附件：违约责任</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448"/>
        <w:gridCol w:w="7858"/>
      </w:tblGrid>
      <w:tr>
        <w:tc>
          <w:tcPr>
            <w:tcW w:type="dxa" w:w="448"/>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785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未按甲方下达的任务实施，每次处违约金</w:t>
            </w:r>
            <w:r>
              <w:rPr>
                <w:sz w:val="24"/>
              </w:rPr>
              <w:t>5000元，并限期整改。</w:t>
            </w:r>
          </w:p>
        </w:tc>
      </w:tr>
      <w:tr>
        <w:tc>
          <w:tcPr>
            <w:tcW w:type="dxa" w:w="44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78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未按照甲方规定时间完成维护任务，每次处违约金</w:t>
            </w:r>
            <w:r>
              <w:rPr>
                <w:sz w:val="24"/>
              </w:rPr>
              <w:t>10000元，并限期整改。（若有特殊原因（天气等），经甲方批准后延迟修复时间的除外）</w:t>
            </w:r>
          </w:p>
        </w:tc>
      </w:tr>
      <w:tr>
        <w:tc>
          <w:tcPr>
            <w:tcW w:type="dxa" w:w="44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78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在作业期间因作业原因引起严重交通堵塞受到地方、个人或有关部门投诉的，每次处违约金</w:t>
            </w:r>
            <w:r>
              <w:rPr>
                <w:sz w:val="24"/>
              </w:rPr>
              <w:t>10000元，并限期纠正。</w:t>
            </w:r>
          </w:p>
        </w:tc>
      </w:tr>
      <w:tr>
        <w:tc>
          <w:tcPr>
            <w:tcW w:type="dxa" w:w="44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78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未按甲方以及有关部门的要求，在作业区域未配备相关安全警示标志及设施，每次处违约金</w:t>
            </w:r>
            <w:r>
              <w:rPr>
                <w:sz w:val="24"/>
              </w:rPr>
              <w:t>5000元，并限期整改。</w:t>
            </w:r>
          </w:p>
        </w:tc>
      </w:tr>
      <w:tr>
        <w:tc>
          <w:tcPr>
            <w:tcW w:type="dxa" w:w="44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78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维护作业人员上岗前未进行安全教育和技术培训，每次处违约金</w:t>
            </w:r>
            <w:r>
              <w:rPr>
                <w:sz w:val="24"/>
              </w:rPr>
              <w:t>5000元，并限期纠正。</w:t>
            </w:r>
          </w:p>
        </w:tc>
      </w:tr>
      <w:tr>
        <w:tc>
          <w:tcPr>
            <w:tcW w:type="dxa" w:w="44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78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操作机械设备设施的作业人员无证上岗，未按标准操作规范进行安全作业，每次处违约金</w:t>
            </w:r>
            <w:r>
              <w:rPr>
                <w:sz w:val="24"/>
              </w:rPr>
              <w:t>5000元，并限期纠正。</w:t>
            </w:r>
          </w:p>
        </w:tc>
      </w:tr>
      <w:tr>
        <w:tc>
          <w:tcPr>
            <w:tcW w:type="dxa" w:w="44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w:t>
            </w:r>
          </w:p>
        </w:tc>
        <w:tc>
          <w:tcPr>
            <w:tcW w:type="dxa" w:w="78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交通设施因各种原因被损坏或被盗的，未在</w:t>
            </w:r>
            <w:r>
              <w:rPr>
                <w:sz w:val="24"/>
              </w:rPr>
              <w:t>12小时内修复，涉及抢险（修）等情况的，未在在2小时内排除险情的，每次处违约金5000元，并限期整改。</w:t>
            </w:r>
          </w:p>
        </w:tc>
      </w:tr>
      <w:tr>
        <w:tc>
          <w:tcPr>
            <w:tcW w:type="dxa" w:w="44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c>
          <w:tcPr>
            <w:tcW w:type="dxa" w:w="78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非本项目维护用电未经甲方以及有关部门的同意，擅自接驳线路，每次处违约金</w:t>
            </w:r>
            <w:r>
              <w:rPr>
                <w:sz w:val="24"/>
              </w:rPr>
              <w:t>10000元，并限期纠正。</w:t>
            </w:r>
          </w:p>
        </w:tc>
      </w:tr>
      <w:tr>
        <w:tc>
          <w:tcPr>
            <w:tcW w:type="dxa" w:w="44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w:t>
            </w:r>
          </w:p>
        </w:tc>
        <w:tc>
          <w:tcPr>
            <w:tcW w:type="dxa" w:w="78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在进行维护作业时，作业现场应未设置明显安全标志、未采取有效的安全防护措施，每次处违约金</w:t>
            </w:r>
            <w:r>
              <w:rPr>
                <w:sz w:val="24"/>
              </w:rPr>
              <w:t>5000元，并限期整改。</w:t>
            </w:r>
          </w:p>
        </w:tc>
      </w:tr>
      <w:tr>
        <w:tc>
          <w:tcPr>
            <w:tcW w:type="dxa" w:w="44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w:t>
            </w:r>
          </w:p>
        </w:tc>
        <w:tc>
          <w:tcPr>
            <w:tcW w:type="dxa" w:w="78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在进行维护作业时，进入维护作业现场内的人员，未穿戴具有反光功能的安全标志服和防护帽的每次处违约金</w:t>
            </w:r>
            <w:r>
              <w:rPr>
                <w:sz w:val="24"/>
              </w:rPr>
              <w:t>5000元，并限期纠正。</w:t>
            </w:r>
          </w:p>
        </w:tc>
      </w:tr>
      <w:tr>
        <w:tc>
          <w:tcPr>
            <w:tcW w:type="dxa" w:w="44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w:t>
            </w:r>
          </w:p>
        </w:tc>
        <w:tc>
          <w:tcPr>
            <w:tcW w:type="dxa" w:w="78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公路设施的维护及修复质量未达《公路养护技术规范》、《公路桥涵养护规范》、《公路养护质量检查评定标准》、《公路交通安全设施施工技术规范》、《公路养护安全作业规程》、《道路作业交通安全标志》和《道路交通标志和标线》等现行相关规范、标准及要求的返工修复的，每次处违约金</w:t>
            </w:r>
            <w:r>
              <w:rPr>
                <w:sz w:val="24"/>
              </w:rPr>
              <w:t>10000元，并限期整改。</w:t>
            </w:r>
          </w:p>
        </w:tc>
      </w:tr>
      <w:tr>
        <w:tc>
          <w:tcPr>
            <w:tcW w:type="dxa" w:w="44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w:t>
            </w:r>
          </w:p>
        </w:tc>
        <w:tc>
          <w:tcPr>
            <w:tcW w:type="dxa" w:w="78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高空作业未设置稳固爬梯；不设围栏、不戴安全带、每处处违约金</w:t>
            </w:r>
            <w:r>
              <w:rPr>
                <w:sz w:val="24"/>
              </w:rPr>
              <w:t>10000元。</w:t>
            </w:r>
          </w:p>
        </w:tc>
      </w:tr>
      <w:tr>
        <w:tc>
          <w:tcPr>
            <w:tcW w:type="dxa" w:w="44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w:t>
            </w:r>
          </w:p>
        </w:tc>
        <w:tc>
          <w:tcPr>
            <w:tcW w:type="dxa" w:w="78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拖欠工人劳务工资受到投诉，一经核实每次处违约金</w:t>
            </w:r>
            <w:r>
              <w:rPr>
                <w:sz w:val="24"/>
              </w:rPr>
              <w:t>5000－10000元，并限期纠正。</w:t>
            </w:r>
          </w:p>
        </w:tc>
      </w:tr>
      <w:tr>
        <w:tc>
          <w:tcPr>
            <w:tcW w:type="dxa" w:w="44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w:t>
            </w:r>
          </w:p>
        </w:tc>
        <w:tc>
          <w:tcPr>
            <w:tcW w:type="dxa" w:w="78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凡服务质量、安全管理、文明作业、地方协调、环境卫生等受到地方、个人或有关部门投诉，一经核实每次处违约金</w:t>
            </w:r>
            <w:r>
              <w:rPr>
                <w:sz w:val="24"/>
              </w:rPr>
              <w:t>5000～10000元，并限期纠正。</w:t>
            </w:r>
          </w:p>
        </w:tc>
      </w:tr>
      <w:tr>
        <w:tc>
          <w:tcPr>
            <w:tcW w:type="dxa" w:w="448"/>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ind w:firstLine="380"/>
              <w:jc w:val="center"/>
            </w:pPr>
            <w:r>
              <w:rPr>
                <w:sz w:val="24"/>
              </w:rPr>
              <w:t>15</w:t>
            </w:r>
          </w:p>
        </w:tc>
        <w:tc>
          <w:tcPr>
            <w:tcW w:type="dxa" w:w="785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sz w:val="24"/>
              </w:rPr>
              <w:t>在政府行政主管部门或甲方单位组织的质量安全检查中，被发现存在严重的安全质量隐患，被通报批评，或被新闻媒体曝光造成不良影响的，每次处违约金</w:t>
            </w:r>
            <w:r>
              <w:rPr>
                <w:sz w:val="24"/>
              </w:rPr>
              <w:t>20000元，并限期整改；维护服务场地被评为不合格工地的，或者被通报批评的，或者被新闻媒体曝光的，每次处违约金10000元，并限期整改；在甲方单位组织的质量安全检查中，被发现存在严重的安全质量隐患，被通报批评的，每次处违约金5000元。</w:t>
            </w:r>
          </w:p>
        </w:tc>
      </w:tr>
    </w:tbl>
    <w:p>
      <w:pPr>
        <w:pStyle w:val="null3"/>
        <w:ind w:firstLine="480"/>
        <w:jc w:val="both"/>
      </w:pPr>
    </w:p>
    <w:p>
      <w:pPr>
        <w:pStyle w:val="null3"/>
        <w:ind w:firstLine="480"/>
        <w:jc w:val="center"/>
      </w:pPr>
    </w:p>
    <w:p>
      <w:pPr>
        <w:pStyle w:val="null3"/>
        <w:ind w:firstLine="480"/>
        <w:jc w:val="center"/>
      </w:pPr>
      <w:r>
        <w:rPr>
          <w:b/>
          <w:sz w:val="32"/>
        </w:rPr>
        <w:t>安全生产合同</w:t>
      </w:r>
    </w:p>
    <w:p>
      <w:pPr>
        <w:pStyle w:val="null3"/>
      </w:pPr>
    </w:p>
    <w:p>
      <w:pPr>
        <w:pStyle w:val="null3"/>
        <w:ind w:firstLine="480"/>
      </w:pPr>
      <w:r>
        <w:rPr>
          <w:sz w:val="24"/>
        </w:rPr>
        <w:t>为在</w:t>
      </w:r>
      <w:r>
        <w:rPr>
          <w:sz w:val="24"/>
          <w:u w:val="single"/>
        </w:rPr>
        <w:t>从化区公路管养中心</w:t>
      </w:r>
      <w:r>
        <w:rPr>
          <w:sz w:val="24"/>
          <w:u w:val="single"/>
        </w:rPr>
        <w:t>2024年辖内公路水毁预防修复</w:t>
      </w:r>
      <w:r>
        <w:rPr>
          <w:sz w:val="24"/>
        </w:rPr>
        <w:t>的实施过程中创造安全、高效的作业环境，切实搞好本服务的安全管理工作，本服务项目采购人</w:t>
      </w:r>
      <w:r>
        <w:rPr>
          <w:sz w:val="24"/>
          <w:u w:val="single"/>
        </w:rPr>
        <w:t>广州市从化区公路管养中心</w:t>
      </w:r>
      <w:r>
        <w:rPr>
          <w:sz w:val="24"/>
        </w:rPr>
        <w:t>（以下简称</w:t>
      </w:r>
      <w:r>
        <w:rPr>
          <w:sz w:val="24"/>
        </w:rPr>
        <w:t>“采购人”）与供应商</w:t>
      </w:r>
      <w:r>
        <w:rPr>
          <w:sz w:val="21"/>
          <w:u w:val="single"/>
        </w:rPr>
        <w:t xml:space="preserve">                     </w:t>
      </w:r>
      <w:r>
        <w:rPr>
          <w:sz w:val="24"/>
        </w:rPr>
        <w:t>（以下简称</w:t>
      </w:r>
      <w:r>
        <w:rPr>
          <w:sz w:val="24"/>
        </w:rPr>
        <w:t>“供应商”）特此签订安全生产合同：</w:t>
      </w:r>
    </w:p>
    <w:p>
      <w:pPr>
        <w:pStyle w:val="null3"/>
      </w:pPr>
      <w:r>
        <w:rPr>
          <w:sz w:val="24"/>
        </w:rPr>
        <w:t>1.采购人职责</w:t>
      </w:r>
    </w:p>
    <w:p>
      <w:pPr>
        <w:pStyle w:val="null3"/>
        <w:ind w:left="900"/>
      </w:pPr>
      <w:r>
        <w:rPr>
          <w:sz w:val="24"/>
        </w:rPr>
        <w:t>(1)</w:t>
      </w:r>
      <w:r>
        <w:rPr>
          <w:sz w:val="24"/>
        </w:rPr>
        <w:t>严格遵守国家有关安全生产的法律法规，认真执行承包合同中的有关安全要求。</w:t>
      </w:r>
    </w:p>
    <w:p>
      <w:pPr>
        <w:pStyle w:val="null3"/>
        <w:ind w:left="900"/>
      </w:pPr>
      <w:r>
        <w:rPr>
          <w:sz w:val="24"/>
        </w:rPr>
        <w:t>(2)</w:t>
      </w:r>
      <w:r>
        <w:rPr>
          <w:sz w:val="24"/>
        </w:rPr>
        <w:t>按照</w:t>
      </w:r>
      <w:r>
        <w:rPr>
          <w:sz w:val="24"/>
        </w:rPr>
        <w:t>“安全第一、预防为主”和坚持“管生产必须管安全”的原则进行安全生产</w:t>
      </w:r>
    </w:p>
    <w:p>
      <w:pPr>
        <w:pStyle w:val="null3"/>
      </w:pPr>
      <w:r>
        <w:rPr>
          <w:sz w:val="24"/>
        </w:rPr>
        <w:t>管理。</w:t>
      </w:r>
    </w:p>
    <w:p>
      <w:pPr>
        <w:pStyle w:val="null3"/>
        <w:ind w:left="900"/>
      </w:pPr>
      <w:r>
        <w:rPr>
          <w:sz w:val="24"/>
        </w:rPr>
        <w:t>(3)</w:t>
      </w:r>
      <w:r>
        <w:rPr>
          <w:sz w:val="24"/>
        </w:rPr>
        <w:t>组织对供应商服务现场进行安全生产检查，监督供应商及时处理发现的各种安全</w:t>
      </w:r>
    </w:p>
    <w:p>
      <w:pPr>
        <w:pStyle w:val="null3"/>
      </w:pPr>
      <w:r>
        <w:rPr>
          <w:sz w:val="24"/>
        </w:rPr>
        <w:t>隐患。</w:t>
      </w:r>
    </w:p>
    <w:p>
      <w:pPr>
        <w:pStyle w:val="null3"/>
      </w:pPr>
      <w:r>
        <w:rPr>
          <w:sz w:val="24"/>
        </w:rPr>
        <w:t>2.供应商职责</w:t>
      </w:r>
    </w:p>
    <w:p>
      <w:pPr>
        <w:pStyle w:val="null3"/>
        <w:ind w:left="900"/>
      </w:pPr>
      <w:r>
        <w:rPr>
          <w:sz w:val="24"/>
        </w:rPr>
        <w:t>(1)</w:t>
      </w:r>
      <w:r>
        <w:rPr>
          <w:sz w:val="24"/>
        </w:rPr>
        <w:t>严格遵守《中华人民共和国安全生产法》、《建设工程安全生产管理条例》等国</w:t>
      </w:r>
    </w:p>
    <w:p>
      <w:pPr>
        <w:pStyle w:val="null3"/>
      </w:pPr>
      <w:r>
        <w:rPr>
          <w:sz w:val="24"/>
        </w:rPr>
        <w:t>家有关安全生产的法律法规、《公路水运工程安全生产监督管理办法》、《公路工程施工安全技术规程》、《公路筑养路机械操作规程》和《道路交通标志和标线</w:t>
      </w:r>
      <w:r>
        <w:rPr>
          <w:sz w:val="24"/>
        </w:rPr>
        <w:t>第</w:t>
      </w:r>
      <w:r>
        <w:rPr>
          <w:sz w:val="24"/>
        </w:rPr>
        <w:t>4部分：作业区》等有关安全生产的规定。认真执行服务合同中的有关安全要求。</w:t>
      </w:r>
    </w:p>
    <w:p>
      <w:pPr>
        <w:pStyle w:val="null3"/>
        <w:ind w:left="900"/>
      </w:pPr>
      <w:r>
        <w:rPr>
          <w:sz w:val="24"/>
        </w:rPr>
        <w:t>(2)</w:t>
      </w:r>
      <w:r>
        <w:rPr>
          <w:sz w:val="24"/>
        </w:rPr>
        <w:t>坚持</w:t>
      </w:r>
      <w:r>
        <w:rPr>
          <w:sz w:val="24"/>
        </w:rPr>
        <w:t>“安全第一、预防为主”和“管生产必须管安全”的原则，加强安全生产宣</w:t>
      </w:r>
    </w:p>
    <w:p>
      <w:pPr>
        <w:pStyle w:val="null3"/>
      </w:pPr>
      <w:r>
        <w:rPr>
          <w:sz w:val="24"/>
        </w:rPr>
        <w:t>传教育，增强全员安全生产意识，建立健全各项安全生产的管理机构和安全生产管理制度，有组织有领导地开展安全生产活动。各级领导、技术人员、生产管理人员和具体操作人员，必须熟悉和遵守本合同的各项规定。</w:t>
      </w:r>
    </w:p>
    <w:p>
      <w:pPr>
        <w:pStyle w:val="null3"/>
        <w:ind w:left="900"/>
      </w:pPr>
      <w:r>
        <w:rPr>
          <w:sz w:val="24"/>
        </w:rPr>
        <w:t>(3)</w:t>
      </w:r>
      <w:r>
        <w:rPr>
          <w:sz w:val="24"/>
        </w:rPr>
        <w:t>建立健全安全生产责任制。从派往实施的负责人到生产人员（包括临时雇请的民</w:t>
      </w:r>
    </w:p>
    <w:p>
      <w:pPr>
        <w:pStyle w:val="null3"/>
      </w:pPr>
      <w:r>
        <w:rPr>
          <w:sz w:val="24"/>
        </w:rPr>
        <w:t>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与预防事故的发生。安全机构人员有权按有关规定发布指令，并采取保护性措施防止事故发生。</w:t>
      </w:r>
    </w:p>
    <w:p>
      <w:pPr>
        <w:pStyle w:val="null3"/>
        <w:ind w:left="900"/>
      </w:pPr>
      <w:r>
        <w:rPr>
          <w:sz w:val="24"/>
        </w:rPr>
        <w:t>(4)</w:t>
      </w:r>
      <w:r>
        <w:rPr>
          <w:sz w:val="24"/>
        </w:rPr>
        <w:t>供应商在任何时候都应采取各种合理的预防措施，防止其员工发生任何违法、</w:t>
      </w:r>
    </w:p>
    <w:p>
      <w:pPr>
        <w:pStyle w:val="null3"/>
      </w:pPr>
      <w:r>
        <w:rPr>
          <w:sz w:val="24"/>
        </w:rPr>
        <w:t>违禁、暴力或妨碍治安的行为。</w:t>
      </w:r>
    </w:p>
    <w:p>
      <w:pPr>
        <w:pStyle w:val="null3"/>
        <w:ind w:firstLine="480"/>
      </w:pPr>
      <w:r>
        <w:rPr>
          <w:sz w:val="24"/>
        </w:rPr>
        <w:t>（</w:t>
      </w:r>
      <w:r>
        <w:rPr>
          <w:sz w:val="24"/>
        </w:rPr>
        <w:t>5）供应商必须具有劳动安全管理部门颁发的安全生产考核合格证书，参加服务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现场如出现特种作业无证操作现象时，项目经理必须承担管理责任。</w:t>
      </w:r>
    </w:p>
    <w:p>
      <w:pPr>
        <w:pStyle w:val="null3"/>
        <w:ind w:firstLine="480"/>
      </w:pPr>
      <w:r>
        <w:rPr>
          <w:sz w:val="24"/>
        </w:rPr>
        <w:t>（</w:t>
      </w:r>
      <w:r>
        <w:rPr>
          <w:sz w:val="24"/>
        </w:rPr>
        <w:t>6）对于易燃易爆的材料除应专门妥善保管之外，还应配备足够的消防设施，所有施工人员都应熟悉消防设备的性能和使用方法；供应商不得将任何种类的爆炸物给予、易货或以其他方式转让给任何其他人，或允许、容忍上述同样行为。</w:t>
      </w:r>
    </w:p>
    <w:p>
      <w:pPr>
        <w:pStyle w:val="null3"/>
        <w:ind w:firstLine="480"/>
      </w:pPr>
      <w:r>
        <w:rPr>
          <w:sz w:val="24"/>
        </w:rPr>
        <w:t>（</w:t>
      </w:r>
      <w:r>
        <w:rPr>
          <w:sz w:val="24"/>
        </w:rPr>
        <w:t>7）操作人员上岗，必须按规定穿戴防护用品。项目负责人和安全检查员应随时检查劳动防护用品的穿戴情况，不按规定穿戴防护用品的人员不得上岗。</w:t>
      </w:r>
    </w:p>
    <w:p>
      <w:pPr>
        <w:pStyle w:val="null3"/>
        <w:ind w:firstLine="480"/>
      </w:pPr>
      <w:r>
        <w:rPr>
          <w:sz w:val="24"/>
        </w:rPr>
        <w:t>（</w:t>
      </w:r>
      <w:r>
        <w:rPr>
          <w:sz w:val="24"/>
        </w:rPr>
        <w:t>8）服务中采用新技术、新工艺、新设备、新材料时，必须制定相应的安全技术措施，维护服务现场必须具有相关的安全标志牌。</w:t>
      </w:r>
    </w:p>
    <w:p>
      <w:pPr>
        <w:pStyle w:val="null3"/>
        <w:ind w:firstLine="480"/>
      </w:pPr>
      <w:r>
        <w:rPr>
          <w:sz w:val="24"/>
        </w:rPr>
        <w:t>（</w:t>
      </w:r>
      <w:r>
        <w:rPr>
          <w:sz w:val="24"/>
        </w:rPr>
        <w:t>9）供应商必须按照本服务项目特点，组织制定本服务实施中的生产安全事故应急救援预案；如果发生安全事故，应按照《国务院关于特大安全事故行政责任追究的规定》以及其他有关规定，及时上报有关部门，并坚持“四不放过”的原则，严肃处理相关责任人。</w:t>
      </w:r>
    </w:p>
    <w:p>
      <w:pPr>
        <w:pStyle w:val="null3"/>
      </w:pPr>
      <w:r>
        <w:rPr>
          <w:sz w:val="24"/>
        </w:rPr>
        <w:t>3.违约责任</w:t>
      </w:r>
    </w:p>
    <w:p>
      <w:pPr>
        <w:pStyle w:val="null3"/>
        <w:ind w:firstLine="480"/>
      </w:pPr>
      <w:r>
        <w:rPr>
          <w:sz w:val="24"/>
        </w:rPr>
        <w:t>如因采购人或供应商违约造成安全事故，将依法追究责任。</w:t>
      </w:r>
    </w:p>
    <w:p>
      <w:pPr>
        <w:pStyle w:val="null3"/>
      </w:pPr>
      <w:r>
        <w:rPr>
          <w:sz w:val="24"/>
        </w:rPr>
        <w:t>4.本合同由双方法定代表人或其授权的代理人签署并加盖单位章后生效，全部服务内容完工验收后失效。</w:t>
      </w:r>
    </w:p>
    <w:p>
      <w:pPr>
        <w:pStyle w:val="null3"/>
      </w:pPr>
      <w:r>
        <w:rPr>
          <w:sz w:val="24"/>
        </w:rPr>
        <w:t>5.本合同正本贰份、副本贰份，合同双方各执正本壹份，副本壹份，当正本与副本的内容不一致时，以正本为准。</w:t>
      </w:r>
    </w:p>
    <w:p>
      <w:pPr>
        <w:pStyle w:val="null3"/>
        <w:ind w:firstLine="480"/>
      </w:pPr>
    </w:p>
    <w:p>
      <w:pPr>
        <w:pStyle w:val="null3"/>
        <w:ind w:firstLine="480"/>
      </w:pPr>
      <w:r>
        <w:rPr>
          <w:sz w:val="24"/>
        </w:rPr>
        <w:t>采购人：</w:t>
      </w:r>
      <w:r>
        <w:rPr>
          <w:sz w:val="24"/>
        </w:rPr>
        <w:t>(盖单位章)                  供应商：（盖单位章）</w:t>
      </w:r>
    </w:p>
    <w:p>
      <w:pPr>
        <w:pStyle w:val="null3"/>
        <w:ind w:firstLine="480"/>
      </w:pPr>
      <w:r>
        <w:rPr>
          <w:sz w:val="24"/>
        </w:rPr>
        <w:t>法定代表人</w:t>
      </w:r>
      <w:r>
        <w:rPr>
          <w:sz w:val="24"/>
        </w:rPr>
        <w:t xml:space="preserve">                         </w:t>
      </w:r>
      <w:r>
        <w:rPr>
          <w:sz w:val="24"/>
        </w:rPr>
        <w:t>法定代表人</w:t>
      </w:r>
    </w:p>
    <w:p>
      <w:pPr>
        <w:pStyle w:val="null3"/>
        <w:ind w:firstLine="480"/>
      </w:pPr>
      <w:r>
        <w:rPr>
          <w:sz w:val="24"/>
        </w:rPr>
        <w:t>或其委托代理人：（签字）</w:t>
      </w:r>
      <w:r>
        <w:rPr>
          <w:sz w:val="24"/>
        </w:rPr>
        <w:t xml:space="preserve">           </w:t>
      </w:r>
      <w:r>
        <w:rPr>
          <w:sz w:val="24"/>
        </w:rPr>
        <w:t>或其委托代理人：（签字）</w:t>
      </w:r>
    </w:p>
    <w:p>
      <w:pPr>
        <w:pStyle w:val="null3"/>
        <w:ind w:firstLine="480"/>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80"/>
        <w:jc w:val="both"/>
      </w:pPr>
    </w:p>
    <w:p>
      <w:pPr>
        <w:pStyle w:val="null3"/>
        <w:ind w:firstLine="480"/>
        <w:jc w:val="both"/>
      </w:pPr>
    </w:p>
    <w:p>
      <w:pPr>
        <w:pStyle w:val="null3"/>
        <w:ind w:firstLine="480"/>
        <w:jc w:val="both"/>
      </w:pPr>
    </w:p>
    <w:p>
      <w:pPr>
        <w:pStyle w:val="null3"/>
      </w:pPr>
    </w:p>
    <w:p>
      <w:pPr>
        <w:pStyle w:val="null3"/>
      </w:pPr>
    </w:p>
    <w:p>
      <w:pPr>
        <w:pStyle w:val="null3"/>
      </w:pPr>
    </w:p>
    <w:p>
      <w:pPr>
        <w:pStyle w:val="null3"/>
      </w:pPr>
      <w:r>
        <w:rPr/>
        <w:t xml:space="preserve"> </w:t>
      </w:r>
    </w:p>
    <w:p>
      <w:pPr>
        <w:pStyle w:val="null3"/>
        <w:ind w:firstLine="480"/>
        <w:jc w:val="center"/>
      </w:pPr>
      <w:r>
        <w:rPr>
          <w:b/>
          <w:sz w:val="32"/>
        </w:rPr>
        <w:t>廉洁协议</w:t>
      </w:r>
    </w:p>
    <w:p>
      <w:pPr>
        <w:pStyle w:val="null3"/>
      </w:pPr>
      <w:r>
        <w:rPr>
          <w:sz w:val="21"/>
        </w:rPr>
        <w:t xml:space="preserve">              </w:t>
      </w:r>
    </w:p>
    <w:p>
      <w:pPr>
        <w:pStyle w:val="null3"/>
      </w:pPr>
      <w:r>
        <w:rPr>
          <w:sz w:val="24"/>
        </w:rPr>
        <w:t>甲方：</w:t>
      </w:r>
      <w:r>
        <w:rPr>
          <w:sz w:val="21"/>
        </w:rPr>
        <w:t xml:space="preserve">                           </w:t>
      </w:r>
      <w:r>
        <w:rPr>
          <w:sz w:val="24"/>
        </w:rPr>
        <w:t>（以下简称</w:t>
      </w:r>
      <w:r>
        <w:rPr>
          <w:sz w:val="24"/>
        </w:rPr>
        <w:t>“甲方”）</w:t>
      </w:r>
    </w:p>
    <w:p>
      <w:pPr>
        <w:pStyle w:val="null3"/>
      </w:pPr>
      <w:r>
        <w:rPr>
          <w:sz w:val="24"/>
        </w:rPr>
        <w:t>法定代表人：</w:t>
      </w:r>
    </w:p>
    <w:p>
      <w:pPr>
        <w:pStyle w:val="null3"/>
      </w:pPr>
    </w:p>
    <w:p>
      <w:pPr>
        <w:pStyle w:val="null3"/>
      </w:pPr>
      <w:r>
        <w:rPr>
          <w:sz w:val="24"/>
        </w:rPr>
        <w:t>乙方：</w:t>
      </w:r>
      <w:r>
        <w:rPr>
          <w:sz w:val="21"/>
        </w:rPr>
        <w:t xml:space="preserve">                           </w:t>
      </w:r>
      <w:r>
        <w:rPr>
          <w:sz w:val="24"/>
        </w:rPr>
        <w:t>（以下简称</w:t>
      </w:r>
      <w:r>
        <w:rPr>
          <w:sz w:val="24"/>
        </w:rPr>
        <w:t>“乙方”）</w:t>
      </w:r>
    </w:p>
    <w:p>
      <w:pPr>
        <w:pStyle w:val="null3"/>
      </w:pPr>
      <w:r>
        <w:rPr>
          <w:sz w:val="24"/>
        </w:rPr>
        <w:t>法定代表人：</w:t>
      </w:r>
    </w:p>
    <w:p>
      <w:pPr>
        <w:pStyle w:val="null3"/>
      </w:pPr>
    </w:p>
    <w:p>
      <w:pPr>
        <w:pStyle w:val="null3"/>
      </w:pPr>
      <w:r>
        <w:rPr>
          <w:sz w:val="24"/>
        </w:rPr>
        <w:t>合同名称：</w:t>
      </w:r>
    </w:p>
    <w:p>
      <w:pPr>
        <w:pStyle w:val="null3"/>
      </w:pPr>
      <w:r>
        <w:rPr>
          <w:sz w:val="24"/>
        </w:rPr>
        <w:t>合同编号：</w:t>
      </w:r>
    </w:p>
    <w:p>
      <w:pPr>
        <w:pStyle w:val="null3"/>
      </w:pPr>
      <w:r>
        <w:rPr>
          <w:sz w:val="24"/>
        </w:rPr>
        <w:t>合同金额：</w:t>
      </w:r>
    </w:p>
    <w:p>
      <w:pPr>
        <w:pStyle w:val="null3"/>
        <w:ind w:firstLine="480"/>
      </w:pPr>
      <w:r>
        <w:rPr>
          <w:sz w:val="24"/>
        </w:rPr>
        <w:t>为防范双方合同履行中的腐败行为，维护双方合法权益，保证合作关系健康发展，根据《中华人民共和国反不正当竞争法》、国家工商行政管理局《关于禁止商业贿赂行为的暂行规定》（国家工商行政管理局令第</w:t>
      </w:r>
      <w:r>
        <w:rPr>
          <w:sz w:val="24"/>
        </w:rPr>
        <w:t>60号）等有关法律、法规，经甲乙双方友好协商，达成如下廉洁保证协议，以资双方信守履行：</w:t>
      </w:r>
    </w:p>
    <w:p>
      <w:pPr>
        <w:pStyle w:val="null3"/>
        <w:ind w:firstLine="480"/>
      </w:pPr>
      <w:r>
        <w:rPr>
          <w:sz w:val="24"/>
        </w:rPr>
        <w:t>一、本协议所称的腐败行为是在合同履行中，双方工作人员利用职务或工作中的便利，索取他人财物或者非法收受他人财物，为他人谋取利益，以及乙方采用财物或者其他手段贿赂甲方人员以谋取交易机会或者竞争优势等行为，具体行为的认定以检察机关或纪检监察机关的意见为准。</w:t>
      </w:r>
    </w:p>
    <w:p>
      <w:pPr>
        <w:pStyle w:val="null3"/>
        <w:ind w:firstLine="480"/>
      </w:pPr>
      <w:r>
        <w:rPr>
          <w:sz w:val="24"/>
        </w:rPr>
        <w:t>二、甲方严禁己方工作人员向乙方索取贿赂，乙方在收到索贿要求时应明确拒绝并及时举报，并有配合甲方或其上级机关调查的义务，乙方不配合调查的，将视为违反本协议。</w:t>
      </w:r>
    </w:p>
    <w:p>
      <w:pPr>
        <w:pStyle w:val="null3"/>
        <w:ind w:firstLine="480"/>
      </w:pPr>
      <w:r>
        <w:rPr>
          <w:sz w:val="24"/>
        </w:rPr>
        <w:t>三、乙方或其工作人员不得向甲方人员赠送礼品礼金、提供宴请、娱乐活动或与合同履行无关的服务与便利，不得为甲方单位和个人购置或提供通讯、交通工具或办公用品（合同另有约定的除外），不得为甲方及其工作人员报销应由甲方单位或个人支付的费用等可能影响公正廉洁履职的财物或服务。</w:t>
      </w:r>
    </w:p>
    <w:p>
      <w:pPr>
        <w:pStyle w:val="null3"/>
        <w:ind w:firstLine="480"/>
      </w:pPr>
      <w:r>
        <w:rPr>
          <w:sz w:val="24"/>
        </w:rPr>
        <w:t>四、乙方应严格约束参与合同履行的己方工作人员，严格履行人员审核、教育、管理、监督的职责，积极配合响应甲方针对合同履行情况开展的监督检查和整改要求。</w:t>
      </w:r>
      <w:r>
        <w:rPr>
          <w:sz w:val="21"/>
        </w:rPr>
        <w:t xml:space="preserve"> </w:t>
      </w:r>
    </w:p>
    <w:p>
      <w:pPr>
        <w:pStyle w:val="null3"/>
        <w:ind w:firstLine="480"/>
      </w:pPr>
      <w:r>
        <w:rPr>
          <w:sz w:val="24"/>
        </w:rPr>
        <w:t>五、乙方或其工作人员不得在履行合同过程中利用职务或工作便利索取、接受与履行合同相关的第三方提供的可能影响公正廉洁履职的财物或服务。</w:t>
      </w:r>
    </w:p>
    <w:p>
      <w:pPr>
        <w:pStyle w:val="null3"/>
        <w:ind w:firstLine="480"/>
      </w:pPr>
      <w:r>
        <w:rPr>
          <w:sz w:val="24"/>
        </w:rPr>
        <w:t>六、乙方或其工作人员发生本协议第一条所述腐败行为，被公安机关、检察机关、纪检监察机关立案查处的，甲方有权立即中止合同，由此导致甲方的损失以及发生的一切费用均由乙方承担。</w:t>
      </w:r>
    </w:p>
    <w:p>
      <w:pPr>
        <w:pStyle w:val="null3"/>
        <w:ind w:firstLine="480"/>
      </w:pPr>
      <w:r>
        <w:rPr>
          <w:sz w:val="24"/>
        </w:rPr>
        <w:t>七、乙方或其工作人员发生前述腐败行为，经认定属实的，甲方有权将该信息向广州市公共资源交易中心和广东政府采购智慧云平台予以通报并将乙方纳入广州市交通运输局采购负面记录企业名单，同时乙方需向甲方按合同金额支付相应违约金。其中：</w:t>
      </w:r>
    </w:p>
    <w:p>
      <w:pPr>
        <w:pStyle w:val="null3"/>
        <w:ind w:firstLine="480"/>
      </w:pPr>
      <w:r>
        <w:rPr>
          <w:sz w:val="24"/>
        </w:rPr>
        <w:t>1.金额在100万元以下的合同，支付总额20%的违约金；</w:t>
      </w:r>
    </w:p>
    <w:p>
      <w:pPr>
        <w:pStyle w:val="null3"/>
        <w:ind w:firstLine="480"/>
      </w:pPr>
      <w:r>
        <w:rPr>
          <w:sz w:val="24"/>
        </w:rPr>
        <w:t>2.金额为100万-1000万元（含）的合同，其中100万元按20%、超出100万元部分按15%计算，累计支付违约金；</w:t>
      </w:r>
    </w:p>
    <w:p>
      <w:pPr>
        <w:pStyle w:val="null3"/>
        <w:ind w:firstLine="480"/>
      </w:pPr>
      <w:r>
        <w:rPr>
          <w:sz w:val="24"/>
        </w:rPr>
        <w:t>3.金额在1000万元以上的合同，其中100万元按20%、100万元以上-1000万元（含）部分按15%、超出1000万元部分按10%计算，累计支付违约金；</w:t>
      </w:r>
    </w:p>
    <w:p>
      <w:pPr>
        <w:pStyle w:val="null3"/>
        <w:ind w:firstLine="480"/>
      </w:pPr>
      <w:r>
        <w:rPr>
          <w:sz w:val="24"/>
        </w:rPr>
        <w:t>4.属重复发生的，应另额外支付合同金额10%的违约金。</w:t>
      </w:r>
    </w:p>
    <w:p>
      <w:pPr>
        <w:pStyle w:val="null3"/>
        <w:ind w:firstLine="480"/>
      </w:pPr>
      <w:r>
        <w:rPr>
          <w:sz w:val="24"/>
        </w:rPr>
        <w:t>八、乙方为履行合同而配备、派遣、临时聘用、转包等的人员，均视为乙方工作人员，乙方应对上述人员在履行合同过程中的行为负责。挂靠行为不被甲方认可，且乙方不得以被挂靠为由改变合同履行的义务主体。</w:t>
      </w:r>
    </w:p>
    <w:p>
      <w:pPr>
        <w:pStyle w:val="null3"/>
        <w:ind w:firstLine="480"/>
      </w:pPr>
      <w:r>
        <w:rPr>
          <w:sz w:val="24"/>
        </w:rPr>
        <w:t>九、甲方设定专线接受乙方举报（电话：</w:t>
      </w:r>
      <w:r>
        <w:rPr>
          <w:sz w:val="21"/>
        </w:rPr>
        <w:t xml:space="preserve">       </w:t>
      </w:r>
      <w:r>
        <w:rPr>
          <w:sz w:val="24"/>
        </w:rPr>
        <w:t>），乙方应及时向甲方通报合同履行过程中发现的腐败行为，乙方主动发现己方工作人员腐败行为并及时纠正，未造成重大损失和严重影响的，可与甲方协商减免支付违约金。</w:t>
      </w:r>
    </w:p>
    <w:p>
      <w:pPr>
        <w:pStyle w:val="null3"/>
        <w:ind w:firstLine="480"/>
      </w:pPr>
      <w:r>
        <w:rPr>
          <w:sz w:val="24"/>
        </w:rPr>
        <w:t>十、甲乙双方提前解除合同关系时，本协议自动失效。合同履行完毕后发现在合同履行过程中乙方及其工作人员存在腐败行为的，甲方有权以该行为对乙方予以追诉。</w:t>
      </w:r>
    </w:p>
    <w:p>
      <w:pPr>
        <w:pStyle w:val="null3"/>
        <w:ind w:firstLine="480"/>
      </w:pPr>
      <w:r>
        <w:rPr>
          <w:sz w:val="24"/>
        </w:rPr>
        <w:t>十一、本协议作为合同的补充，与合同具有同等效力，其他事宜按合同约定执行。</w:t>
      </w:r>
    </w:p>
    <w:p>
      <w:pPr>
        <w:pStyle w:val="null3"/>
        <w:ind w:firstLine="480"/>
      </w:pPr>
      <w:r>
        <w:rPr>
          <w:sz w:val="24"/>
        </w:rPr>
        <w:t>十二、本协议壹式贰份，甲乙双方各执壹份，自签字盖章后生效。</w:t>
      </w:r>
    </w:p>
    <w:p>
      <w:pPr>
        <w:pStyle w:val="null3"/>
      </w:pPr>
    </w:p>
    <w:p>
      <w:pPr>
        <w:pStyle w:val="null3"/>
        <w:ind w:left="2235" w:right="2295" w:firstLine="480"/>
        <w:jc w:val="center"/>
        <w:outlineLvl w:val="1"/>
      </w:pPr>
    </w:p>
    <w:p>
      <w:pPr>
        <w:pStyle w:val="null3"/>
      </w:pPr>
      <w:r>
        <w:rPr>
          <w:sz w:val="24"/>
        </w:rPr>
        <w:t>甲方</w:t>
      </w:r>
      <w:r>
        <w:rPr>
          <w:sz w:val="24"/>
        </w:rPr>
        <w:t xml:space="preserve">(盖章)：               </w:t>
      </w:r>
      <w:r>
        <w:rPr>
          <w:sz w:val="24"/>
        </w:rPr>
        <w:t xml:space="preserve">               </w:t>
      </w:r>
      <w:r>
        <w:rPr>
          <w:sz w:val="24"/>
        </w:rPr>
        <w:t>乙方</w:t>
      </w:r>
      <w:r>
        <w:rPr>
          <w:sz w:val="24"/>
        </w:rPr>
        <w:t xml:space="preserve">(盖章)： </w:t>
      </w:r>
    </w:p>
    <w:p>
      <w:pPr>
        <w:pStyle w:val="null3"/>
      </w:pPr>
      <w:r>
        <w:rPr>
          <w:sz w:val="24"/>
        </w:rPr>
        <w:t>甲方代表签字：</w:t>
      </w:r>
      <w:r>
        <w:rPr>
          <w:sz w:val="24"/>
        </w:rPr>
        <w:t xml:space="preserve">      </w:t>
      </w:r>
      <w:r>
        <w:rPr>
          <w:sz w:val="21"/>
        </w:rPr>
        <w:t xml:space="preserve"> </w:t>
      </w:r>
      <w:r>
        <w:rPr>
          <w:sz w:val="24"/>
        </w:rPr>
        <w:t xml:space="preserve">            </w:t>
      </w:r>
      <w:r>
        <w:rPr>
          <w:sz w:val="24"/>
        </w:rPr>
        <w:t>乙方代表签字：</w:t>
      </w:r>
    </w:p>
    <w:p>
      <w:pPr>
        <w:pStyle w:val="null3"/>
      </w:pPr>
      <w:r>
        <w:rPr>
          <w:sz w:val="24"/>
        </w:rPr>
        <w:t>签约日期：　　　　　　　　</w:t>
      </w:r>
      <w:r>
        <w:rPr>
          <w:sz w:val="21"/>
        </w:rPr>
        <w:t xml:space="preserve">                </w:t>
      </w:r>
      <w:r>
        <w:rPr>
          <w:sz w:val="24"/>
        </w:rPr>
        <w:t xml:space="preserve">  </w:t>
      </w:r>
      <w:r>
        <w:rPr>
          <w:sz w:val="24"/>
        </w:rPr>
        <w:t>签约日期：</w:t>
      </w:r>
    </w:p>
    <w:p>
      <w:pPr>
        <w:pStyle w:val="null3"/>
      </w:pPr>
    </w:p>
    <w:p>
      <w:pPr>
        <w:pStyle w:val="null3"/>
      </w:pPr>
    </w:p>
    <w:p>
      <w:pPr>
        <w:pStyle w:val="null3"/>
      </w:pPr>
    </w:p>
    <w:p>
      <w:pPr>
        <w:pStyle w:val="null3"/>
      </w:pPr>
    </w:p>
    <w:p>
      <w:pPr>
        <w:pStyle w:val="null3"/>
      </w:pPr>
      <w:r>
        <w:rPr/>
        <w:t xml:space="preserve"> </w:t>
      </w:r>
    </w:p>
    <w:p>
      <w:pPr>
        <w:pStyle w:val="null3"/>
        <w:ind w:firstLine="480"/>
        <w:jc w:val="center"/>
      </w:pPr>
      <w:r>
        <w:rPr>
          <w:b/>
          <w:sz w:val="32"/>
        </w:rPr>
        <w:t>廉</w:t>
      </w:r>
      <w:r>
        <w:rPr>
          <w:b/>
          <w:sz w:val="32"/>
        </w:rPr>
        <w:t>政</w:t>
      </w:r>
      <w:r>
        <w:rPr>
          <w:b/>
          <w:sz w:val="32"/>
        </w:rPr>
        <w:t>合</w:t>
      </w:r>
      <w:r>
        <w:rPr>
          <w:b/>
          <w:sz w:val="32"/>
        </w:rPr>
        <w:t>同</w:t>
      </w:r>
    </w:p>
    <w:p>
      <w:pPr>
        <w:pStyle w:val="null3"/>
      </w:pPr>
    </w:p>
    <w:p>
      <w:pPr>
        <w:pStyle w:val="null3"/>
        <w:ind w:firstLine="435"/>
      </w:pPr>
      <w:r>
        <w:rPr>
          <w:sz w:val="24"/>
        </w:rPr>
        <w:t>参考《关于在交通基础设施建设中加强廉政建设的若干意见》以及有关服务建设、廉政建设的规定，为做好服务项目中的党风廉政建设，保证服务项目高效优质，保证建设资金的安全和有效使用以及投资效益，</w:t>
      </w:r>
      <w:r>
        <w:rPr>
          <w:sz w:val="24"/>
          <w:u w:val="single"/>
        </w:rPr>
        <w:t>从化区公路管养中心</w:t>
      </w:r>
      <w:r>
        <w:rPr>
          <w:sz w:val="24"/>
          <w:u w:val="single"/>
        </w:rPr>
        <w:t>2024年辖内公路水毁预防修复</w:t>
      </w:r>
      <w:r>
        <w:rPr>
          <w:sz w:val="24"/>
        </w:rPr>
        <w:t>的项目法人</w:t>
      </w:r>
      <w:r>
        <w:rPr>
          <w:sz w:val="24"/>
          <w:u w:val="single"/>
        </w:rPr>
        <w:t>广州市从化区公路管养中心</w:t>
      </w:r>
      <w:r>
        <w:rPr>
          <w:sz w:val="24"/>
        </w:rPr>
        <w:t>（项目法人名称，以下简称</w:t>
      </w:r>
      <w:r>
        <w:rPr>
          <w:sz w:val="24"/>
        </w:rPr>
        <w:t>“发包人”）与该项目的中标单位（服务单位名称，以下简称“承包人”），特订立如下合同。</w:t>
      </w:r>
    </w:p>
    <w:p>
      <w:pPr>
        <w:pStyle w:val="null3"/>
      </w:pPr>
      <w:r>
        <w:rPr>
          <w:sz w:val="24"/>
        </w:rPr>
        <w:t>1.</w:t>
      </w:r>
      <w:r>
        <w:rPr>
          <w:sz w:val="24"/>
        </w:rPr>
        <w:t>发包人和承包人双方的权利和义务</w:t>
      </w:r>
    </w:p>
    <w:p>
      <w:pPr>
        <w:pStyle w:val="null3"/>
        <w:ind w:left="570" w:firstLine="480"/>
      </w:pPr>
      <w:r>
        <w:rPr>
          <w:sz w:val="24"/>
        </w:rPr>
        <w:t>（</w:t>
      </w:r>
      <w:r>
        <w:rPr>
          <w:sz w:val="24"/>
        </w:rPr>
        <w:t>1）严格遵守党的政策规定和国家有关法律法规及交通运输部的有关规定。</w:t>
      </w:r>
    </w:p>
    <w:p>
      <w:pPr>
        <w:pStyle w:val="null3"/>
        <w:ind w:left="570" w:firstLine="480"/>
      </w:pPr>
      <w:r>
        <w:rPr>
          <w:sz w:val="24"/>
        </w:rPr>
        <w:t>（</w:t>
      </w:r>
      <w:r>
        <w:rPr>
          <w:sz w:val="24"/>
        </w:rPr>
        <w:t>2）严格执行</w:t>
      </w:r>
      <w:r>
        <w:rPr>
          <w:sz w:val="24"/>
          <w:u w:val="single"/>
        </w:rPr>
        <w:t>从化区公路管养中心</w:t>
      </w:r>
      <w:r>
        <w:rPr>
          <w:sz w:val="24"/>
          <w:u w:val="single"/>
        </w:rPr>
        <w:t>2024年辖内公路水毁预防修复</w:t>
      </w:r>
      <w:r>
        <w:rPr>
          <w:sz w:val="24"/>
        </w:rPr>
        <w:t>合同文件，自觉按合同办事。</w:t>
      </w:r>
    </w:p>
    <w:p>
      <w:pPr>
        <w:pStyle w:val="null3"/>
        <w:ind w:left="570" w:firstLine="480"/>
      </w:pPr>
      <w:r>
        <w:rPr>
          <w:sz w:val="24"/>
        </w:rPr>
        <w:t>（</w:t>
      </w:r>
      <w:r>
        <w:rPr>
          <w:sz w:val="24"/>
        </w:rPr>
        <w:t>3）双方的业务活动坚持公开、公正、诚信、透明的原则（法律认定的商业秘密和合同文件另有规定除外），不得损害国家和集体利益，不得违反服务项目管理规章制度。</w:t>
      </w:r>
    </w:p>
    <w:p>
      <w:pPr>
        <w:pStyle w:val="null3"/>
        <w:ind w:left="570" w:firstLine="480"/>
      </w:pPr>
      <w:r>
        <w:rPr>
          <w:sz w:val="24"/>
        </w:rPr>
        <w:t>（</w:t>
      </w:r>
      <w:r>
        <w:rPr>
          <w:sz w:val="24"/>
        </w:rPr>
        <w:t>4）建立健全廉政制度，开展廉政教育，设立廉政告示牌，公布举报电话，监督并认真查处违法违纪行为。</w:t>
      </w:r>
    </w:p>
    <w:p>
      <w:pPr>
        <w:pStyle w:val="null3"/>
        <w:ind w:left="570" w:firstLine="480"/>
      </w:pPr>
      <w:r>
        <w:rPr>
          <w:sz w:val="24"/>
        </w:rPr>
        <w:t>（</w:t>
      </w:r>
      <w:r>
        <w:rPr>
          <w:sz w:val="24"/>
        </w:rPr>
        <w:t>5）发现对方在业务活动中有违反廉政规定的行为，有及时提醒对方纠正的权利和义务。</w:t>
      </w:r>
    </w:p>
    <w:p>
      <w:pPr>
        <w:pStyle w:val="null3"/>
        <w:ind w:left="570" w:firstLine="480"/>
      </w:pPr>
      <w:r>
        <w:rPr>
          <w:sz w:val="24"/>
        </w:rPr>
        <w:t>（</w:t>
      </w:r>
      <w:r>
        <w:rPr>
          <w:sz w:val="24"/>
        </w:rPr>
        <w:t>6）发现对方严重违反本合同义务条款的行为，有向其上级有关部门举报、建议给予处理并要求告知处理结果的权利。</w:t>
      </w:r>
    </w:p>
    <w:p>
      <w:pPr>
        <w:pStyle w:val="null3"/>
      </w:pPr>
      <w:r>
        <w:rPr>
          <w:sz w:val="24"/>
        </w:rPr>
        <w:t>2.</w:t>
      </w:r>
      <w:r>
        <w:rPr>
          <w:sz w:val="24"/>
        </w:rPr>
        <w:t>发包人的义务</w:t>
      </w:r>
    </w:p>
    <w:p>
      <w:pPr>
        <w:pStyle w:val="null3"/>
        <w:ind w:left="570" w:firstLine="480"/>
      </w:pPr>
      <w:r>
        <w:rPr>
          <w:sz w:val="24"/>
        </w:rPr>
        <w:t>（</w:t>
      </w:r>
      <w:r>
        <w:rPr>
          <w:sz w:val="24"/>
        </w:rPr>
        <w:t>1）发包人及其工作人员不得索要或接受承包人的礼金、有价证券和贵重物品，不得让承包人报销任何应由发包人或发包人工作人员个人支付的费用等。</w:t>
      </w:r>
    </w:p>
    <w:p>
      <w:pPr>
        <w:pStyle w:val="null3"/>
        <w:ind w:left="570" w:firstLine="480"/>
      </w:pPr>
      <w:r>
        <w:rPr>
          <w:sz w:val="24"/>
        </w:rPr>
        <w:t>（</w:t>
      </w:r>
      <w:r>
        <w:rPr>
          <w:sz w:val="24"/>
        </w:rPr>
        <w:t>2）发包人工作人员不得参加承包人安排的超标准宴请和娱乐活动；不得接受承包人提供的通讯工具、交通工具和高档办公用品等。</w:t>
      </w:r>
    </w:p>
    <w:p>
      <w:pPr>
        <w:pStyle w:val="null3"/>
        <w:ind w:left="570" w:firstLine="480"/>
      </w:pPr>
      <w:r>
        <w:rPr>
          <w:sz w:val="24"/>
        </w:rPr>
        <w:t>（</w:t>
      </w:r>
      <w:r>
        <w:rPr>
          <w:sz w:val="24"/>
        </w:rPr>
        <w:t>3）发包人及其工作人员不得要求或者接受承包人为其住房装修、婚丧嫁娶活动、配偶子女的工作安排以及出国出境、旅游等提供方便等。</w:t>
      </w:r>
    </w:p>
    <w:p>
      <w:pPr>
        <w:pStyle w:val="null3"/>
        <w:ind w:left="570" w:firstLine="480"/>
      </w:pPr>
      <w:r>
        <w:rPr>
          <w:sz w:val="24"/>
        </w:rPr>
        <w:t>（</w:t>
      </w:r>
      <w:r>
        <w:rPr>
          <w:sz w:val="24"/>
        </w:rPr>
        <w:t>4）发包人工作人员及其配偶、子女不得从事与发包人服务有关的材料设备供应、服务分包、劳务等经济活动等。</w:t>
      </w:r>
    </w:p>
    <w:p>
      <w:pPr>
        <w:pStyle w:val="null3"/>
        <w:ind w:left="570" w:firstLine="480"/>
      </w:pPr>
      <w:r>
        <w:rPr>
          <w:sz w:val="24"/>
        </w:rPr>
        <w:t>（</w:t>
      </w:r>
      <w:r>
        <w:rPr>
          <w:sz w:val="24"/>
        </w:rPr>
        <w:t>5）发包人及其工作人员不得以任何理由向承包人推荐分包单位或推销材料，不得要求承包人购买合同规定外的材料和设备。</w:t>
      </w:r>
    </w:p>
    <w:p>
      <w:pPr>
        <w:pStyle w:val="null3"/>
        <w:ind w:left="570" w:firstLine="480"/>
      </w:pPr>
      <w:r>
        <w:rPr>
          <w:sz w:val="24"/>
        </w:rPr>
        <w:t>（</w:t>
      </w:r>
      <w:r>
        <w:rPr>
          <w:sz w:val="24"/>
        </w:rPr>
        <w:t>6）发包人工作人员要秉公办事，不准营私舞弊，不准利用职权从事各种个人有偿中介活动和安排个人服务队伍。</w:t>
      </w:r>
    </w:p>
    <w:p>
      <w:pPr>
        <w:pStyle w:val="null3"/>
      </w:pPr>
      <w:r>
        <w:rPr>
          <w:sz w:val="24"/>
        </w:rPr>
        <w:t>3.</w:t>
      </w:r>
      <w:r>
        <w:rPr>
          <w:sz w:val="24"/>
        </w:rPr>
        <w:t>承包人的义务</w:t>
      </w:r>
    </w:p>
    <w:p>
      <w:pPr>
        <w:pStyle w:val="null3"/>
        <w:ind w:firstLine="480"/>
      </w:pPr>
      <w:r>
        <w:rPr>
          <w:sz w:val="24"/>
        </w:rPr>
        <w:t>（</w:t>
      </w:r>
      <w:r>
        <w:rPr>
          <w:sz w:val="24"/>
        </w:rPr>
        <w:t>1）承包人不得以任何理由向发包人及其工作人员行贿或馈赠礼金、有价证券、贵重礼品。</w:t>
      </w:r>
    </w:p>
    <w:p>
      <w:pPr>
        <w:pStyle w:val="null3"/>
        <w:ind w:firstLine="480"/>
      </w:pPr>
      <w:r>
        <w:rPr>
          <w:sz w:val="24"/>
        </w:rPr>
        <w:t>（</w:t>
      </w:r>
      <w:r>
        <w:rPr>
          <w:sz w:val="24"/>
        </w:rPr>
        <w:t>2）承包人不得以任何名义为发包人及其工作人员报销应由发包人单位或个人支付的任何费用。</w:t>
      </w:r>
    </w:p>
    <w:p>
      <w:pPr>
        <w:pStyle w:val="null3"/>
        <w:ind w:firstLine="480"/>
      </w:pPr>
      <w:r>
        <w:rPr>
          <w:sz w:val="24"/>
        </w:rPr>
        <w:t>（</w:t>
      </w:r>
      <w:r>
        <w:rPr>
          <w:sz w:val="24"/>
        </w:rPr>
        <w:t>3）承包人不得以任何理由安排发包人工作人员参加超标准宴请及娱乐活动。</w:t>
      </w:r>
    </w:p>
    <w:p>
      <w:pPr>
        <w:pStyle w:val="null3"/>
        <w:ind w:firstLine="480"/>
      </w:pPr>
      <w:r>
        <w:rPr>
          <w:sz w:val="24"/>
        </w:rPr>
        <w:t>（</w:t>
      </w:r>
      <w:r>
        <w:rPr>
          <w:sz w:val="24"/>
        </w:rPr>
        <w:t>4）承包人不得为发包人单位和个人购置或提供通讯工具、交通工具和高档办公用品等。</w:t>
      </w:r>
    </w:p>
    <w:p>
      <w:pPr>
        <w:pStyle w:val="null3"/>
      </w:pPr>
      <w:r>
        <w:rPr>
          <w:sz w:val="24"/>
        </w:rPr>
        <w:t>4.</w:t>
      </w:r>
      <w:r>
        <w:rPr>
          <w:sz w:val="24"/>
        </w:rPr>
        <w:t>违约责任</w:t>
      </w:r>
    </w:p>
    <w:p>
      <w:pPr>
        <w:pStyle w:val="null3"/>
        <w:ind w:firstLine="480"/>
      </w:pPr>
      <w:r>
        <w:rPr>
          <w:sz w:val="24"/>
        </w:rPr>
        <w:t>（</w:t>
      </w:r>
      <w:r>
        <w:rPr>
          <w:sz w:val="24"/>
        </w:rPr>
        <w:t>1）发包人及其工作人员违反本合同第1、2条，按管理权限，依据有关规定给予党纪、政纪或组织处理；涉嫌犯罪的，移交司法机关追究刑事责任；给承包人单位造成经济损失的，应予以赔偿。</w:t>
      </w:r>
    </w:p>
    <w:p>
      <w:pPr>
        <w:pStyle w:val="null3"/>
        <w:ind w:firstLine="480"/>
      </w:pPr>
      <w:r>
        <w:rPr>
          <w:sz w:val="24"/>
        </w:rPr>
        <w:t>（</w:t>
      </w:r>
      <w:r>
        <w:rPr>
          <w:sz w:val="24"/>
        </w:rPr>
        <w:t>2）承包人及其工作人员违反本合同等1、3条，按管理权限，依据有关规定给予党纪、政纪或组织处理；给发包人单位造成经济损失的，应予以赔偿；情节严重的，发包人建议交通主管部门给予承包人一至三年内不得进入其主管的公路建设市场的处罚。</w:t>
      </w:r>
    </w:p>
    <w:p>
      <w:pPr>
        <w:pStyle w:val="null3"/>
      </w:pPr>
      <w:r>
        <w:rPr>
          <w:sz w:val="24"/>
        </w:rPr>
        <w:t>5.</w:t>
      </w:r>
      <w:r>
        <w:rPr>
          <w:sz w:val="24"/>
        </w:rPr>
        <w:t>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pStyle w:val="null3"/>
      </w:pPr>
      <w:r>
        <w:rPr>
          <w:sz w:val="24"/>
        </w:rPr>
        <w:t>6.</w:t>
      </w:r>
      <w:r>
        <w:rPr>
          <w:sz w:val="24"/>
        </w:rPr>
        <w:t>本合同有效期为发包人和承包人签署之日起至该服务项目竣工验收后止。</w:t>
      </w:r>
    </w:p>
    <w:p>
      <w:pPr>
        <w:pStyle w:val="null3"/>
      </w:pPr>
      <w:r>
        <w:rPr>
          <w:sz w:val="24"/>
        </w:rPr>
        <w:t>7.</w:t>
      </w:r>
      <w:r>
        <w:rPr>
          <w:sz w:val="24"/>
        </w:rPr>
        <w:t>本合同作为</w:t>
      </w:r>
      <w:r>
        <w:rPr>
          <w:sz w:val="24"/>
          <w:u w:val="single"/>
        </w:rPr>
        <w:t>从化区公路管养中心</w:t>
      </w:r>
      <w:r>
        <w:rPr>
          <w:sz w:val="24"/>
          <w:u w:val="single"/>
        </w:rPr>
        <w:t>2024年辖内公路水毁预防修复</w:t>
      </w:r>
      <w:r>
        <w:rPr>
          <w:sz w:val="24"/>
        </w:rPr>
        <w:t>合同的附件，与政府采购合同具有同等的法律效力，经合同双方签署后立即生效。</w:t>
      </w:r>
    </w:p>
    <w:p>
      <w:pPr>
        <w:pStyle w:val="null3"/>
      </w:pPr>
      <w:r>
        <w:rPr>
          <w:sz w:val="24"/>
        </w:rPr>
        <w:t>8.</w:t>
      </w:r>
      <w:r>
        <w:rPr>
          <w:sz w:val="24"/>
        </w:rPr>
        <w:t>本合同一式四份，由发包人和承包人各执一份，送交发包人和承包人的监督单位各一份。</w:t>
      </w:r>
    </w:p>
    <w:p>
      <w:pPr>
        <w:pStyle w:val="null3"/>
        <w:ind w:left="2235" w:right="2295" w:firstLine="480"/>
        <w:jc w:val="center"/>
        <w:outlineLvl w:val="1"/>
      </w:pPr>
    </w:p>
    <w:p>
      <w:pPr>
        <w:pStyle w:val="null3"/>
      </w:pPr>
    </w:p>
    <w:p>
      <w:pPr>
        <w:pStyle w:val="null3"/>
      </w:pPr>
      <w:r>
        <w:rPr>
          <w:sz w:val="24"/>
        </w:rPr>
        <w:t>发包人：</w:t>
      </w:r>
      <w:r>
        <w:rPr>
          <w:sz w:val="21"/>
          <w:u w:val="single"/>
        </w:rPr>
        <w:t xml:space="preserve">                     </w:t>
      </w:r>
      <w:r>
        <w:rPr>
          <w:sz w:val="24"/>
        </w:rPr>
        <w:t>(盖单位章)       承包人：</w:t>
      </w:r>
      <w:r>
        <w:rPr>
          <w:sz w:val="21"/>
          <w:u w:val="single"/>
        </w:rPr>
        <w:t xml:space="preserve">               </w:t>
      </w:r>
      <w:r>
        <w:rPr>
          <w:sz w:val="24"/>
        </w:rPr>
        <w:t>（盖单位章）</w:t>
      </w:r>
    </w:p>
    <w:p>
      <w:pPr>
        <w:pStyle w:val="null3"/>
      </w:pPr>
      <w:r>
        <w:rPr>
          <w:sz w:val="24"/>
        </w:rPr>
        <w:t>法定代表人或其委托代理人：</w:t>
      </w:r>
      <w:r>
        <w:rPr>
          <w:sz w:val="24"/>
          <w:u w:val="single"/>
        </w:rPr>
        <w:t xml:space="preserve">       </w:t>
      </w:r>
      <w:r>
        <w:rPr>
          <w:sz w:val="24"/>
          <w:u w:val="single"/>
        </w:rPr>
        <w:t>(</w:t>
      </w:r>
      <w:r>
        <w:rPr>
          <w:sz w:val="24"/>
        </w:rPr>
        <w:t>签字</w:t>
      </w:r>
      <w:r>
        <w:rPr>
          <w:sz w:val="24"/>
        </w:rPr>
        <w:t>)       法定代表人或其委托代理人：</w:t>
      </w:r>
      <w:r>
        <w:rPr>
          <w:sz w:val="21"/>
          <w:u w:val="single"/>
        </w:rPr>
        <w:t xml:space="preserve">     </w:t>
      </w:r>
      <w:r>
        <w:rPr>
          <w:sz w:val="24"/>
        </w:rPr>
        <w:t>(签字)</w:t>
      </w:r>
    </w:p>
    <w:p>
      <w:pPr>
        <w:pStyle w:val="null3"/>
      </w:pPr>
      <w:r>
        <w:rPr>
          <w:sz w:val="21"/>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pPr>
      <w:r>
        <w:rPr>
          <w:sz w:val="24"/>
        </w:rPr>
        <w:t>发包人监督单位：</w:t>
      </w:r>
      <w:r>
        <w:rPr>
          <w:sz w:val="24"/>
          <w:u w:val="single"/>
        </w:rPr>
        <w:t>（全称）</w:t>
      </w:r>
      <w:r>
        <w:rPr>
          <w:sz w:val="24"/>
          <w:u w:val="single"/>
        </w:rPr>
        <w:t>（盖单位章）</w:t>
      </w:r>
      <w:r>
        <w:rPr>
          <w:sz w:val="24"/>
          <w:u w:val="single"/>
        </w:rPr>
        <w:t xml:space="preserve">  </w:t>
      </w:r>
      <w:r>
        <w:rPr>
          <w:sz w:val="24"/>
        </w:rPr>
        <w:t xml:space="preserve">     </w:t>
      </w:r>
      <w:r>
        <w:rPr>
          <w:sz w:val="24"/>
        </w:rPr>
        <w:t>承包人监督单位：</w:t>
      </w:r>
      <w:r>
        <w:rPr>
          <w:sz w:val="24"/>
          <w:u w:val="single"/>
        </w:rPr>
        <w:t>（全称）</w:t>
      </w:r>
      <w:r>
        <w:rPr>
          <w:sz w:val="24"/>
          <w:u w:val="single"/>
        </w:rPr>
        <w:t>（盖单位章）</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440117-2024-00765</w:t>
      </w:r>
    </w:p>
    <w:p>
      <w:pPr>
        <w:pStyle w:val="null3"/>
        <w:ind w:firstLine="480"/>
        <w:jc w:val="center"/>
        <w:outlineLvl w:val="3"/>
      </w:pPr>
      <w:r>
        <w:rPr>
          <w:b/>
          <w:sz w:val="24"/>
        </w:rPr>
        <w:t>采购项目编号：</w:t>
      </w:r>
      <w:r>
        <w:rPr>
          <w:b/>
          <w:sz w:val="24"/>
        </w:rPr>
        <w:t>JZ2024ZFCG11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广州市交正工程咨询有限公司</w:t>
      </w:r>
    </w:p>
    <w:p>
      <w:pPr>
        <w:pStyle w:val="null3"/>
        <w:ind w:firstLine="480"/>
      </w:pPr>
      <w:r>
        <w:rPr/>
        <w:t>你方组织的</w:t>
      </w:r>
      <w:r>
        <w:rPr>
          <w:u w:val="single"/>
        </w:rPr>
        <w:t>“</w:t>
      </w:r>
      <w:r>
        <w:rPr>
          <w:u w:val="single"/>
        </w:rPr>
        <w:t>从化区公路管养中心2024年辖内公路水毁预防修复</w:t>
      </w:r>
      <w:r>
        <w:rPr>
          <w:u w:val="single"/>
        </w:rPr>
        <w:t>”</w:t>
      </w:r>
      <w:r>
        <w:rPr/>
        <w:t>项目的招标[采购项目编号为：</w:t>
      </w:r>
      <w:r>
        <w:rPr>
          <w:u w:val="single"/>
        </w:rPr>
        <w:t>JZ2024ZFCG11</w:t>
      </w:r>
      <w:r>
        <w:rPr/>
        <w:t>]，我方愿参与投标。</w:t>
      </w:r>
    </w:p>
    <w:p>
      <w:pPr>
        <w:pStyle w:val="null3"/>
        <w:ind w:firstLine="480"/>
      </w:pPr>
      <w:r>
        <w:rPr/>
        <w:t>我方确认收到贵方提供的</w:t>
      </w:r>
      <w:r>
        <w:rPr>
          <w:u w:val="single"/>
        </w:rPr>
        <w:t>“</w:t>
      </w:r>
      <w:r>
        <w:rPr>
          <w:u w:val="single"/>
        </w:rPr>
        <w:t>从化区公路管养中心2024年辖内公路水毁预防修复</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广州市交正工程咨询有限公司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从化区公路管养中心2024年辖内公路水毁预防修复</w:t>
      </w:r>
      <w:r>
        <w:rPr/>
        <w:t>”项目采购[采购项目编号为</w:t>
      </w:r>
      <w:r>
        <w:rPr/>
        <w:t>JZ2024ZFCG11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广州市从化区公路管养中心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广州市交正工程咨询有限公司</w:t>
      </w:r>
    </w:p>
    <w:p>
      <w:pPr>
        <w:pStyle w:val="null3"/>
        <w:ind w:firstLine="480"/>
      </w:pPr>
      <w:r>
        <w:rPr/>
        <w:t>如果我方在贵采购代理机构组织的</w:t>
      </w:r>
      <w:r>
        <w:rPr/>
        <w:t>从化区公路管养中心2024年辖内公路水毁预防修复</w:t>
      </w:r>
      <w:r>
        <w:rPr/>
        <w:t>招标中获中标（采购项目编号：</w:t>
      </w:r>
      <w:r>
        <w:rPr/>
        <w:t>JZ2024ZFCG11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广州市交正工程咨询有限公司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