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CFAF9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未通过资格性符合性审查的投标人、中标人和未中标人的评审得分与排序</w:t>
      </w:r>
    </w:p>
    <w:p w14:paraId="14705A8E">
      <w:pPr>
        <w:tabs>
          <w:tab w:val="left" w:pos="323"/>
          <w:tab w:val="left" w:pos="550"/>
        </w:tabs>
        <w:snapToGrid w:val="0"/>
        <w:spacing w:line="440" w:lineRule="exact"/>
        <w:ind w:firstLine="482" w:firstLineChars="200"/>
        <w:jc w:val="left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一、未通过资格性审查的投标人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3543"/>
        <w:gridCol w:w="3828"/>
      </w:tblGrid>
      <w:tr w14:paraId="5DB67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668" w:type="dxa"/>
            <w:vAlign w:val="center"/>
          </w:tcPr>
          <w:p w14:paraId="354EB0BC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3543" w:type="dxa"/>
            <w:vAlign w:val="center"/>
          </w:tcPr>
          <w:p w14:paraId="26DEEA26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投标人名称</w:t>
            </w:r>
          </w:p>
        </w:tc>
        <w:tc>
          <w:tcPr>
            <w:tcW w:w="3828" w:type="dxa"/>
            <w:vAlign w:val="center"/>
          </w:tcPr>
          <w:p w14:paraId="50C98314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原因</w:t>
            </w:r>
          </w:p>
        </w:tc>
      </w:tr>
      <w:tr w14:paraId="76CC6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6C5569DB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包79“无人机测绘系统等”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ABCBB3C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重庆国飞通用航空设备制造有限公司</w:t>
            </w:r>
          </w:p>
        </w:tc>
        <w:tc>
          <w:tcPr>
            <w:tcW w:w="3828" w:type="dxa"/>
            <w:vAlign w:val="center"/>
          </w:tcPr>
          <w:p w14:paraId="0567B661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投标文件中未附基本账户开户许可证或基本存款账户信息</w:t>
            </w:r>
          </w:p>
        </w:tc>
      </w:tr>
    </w:tbl>
    <w:p w14:paraId="51492B0A">
      <w:pPr>
        <w:tabs>
          <w:tab w:val="left" w:pos="323"/>
          <w:tab w:val="left" w:pos="550"/>
        </w:tabs>
        <w:snapToGrid w:val="0"/>
        <w:spacing w:line="440" w:lineRule="exact"/>
        <w:ind w:firstLine="482" w:firstLineChars="200"/>
        <w:jc w:val="left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二、未通过符合性审查的投标人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3"/>
        <w:gridCol w:w="3544"/>
        <w:gridCol w:w="3846"/>
      </w:tblGrid>
      <w:tr w14:paraId="284E0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563" w:type="dxa"/>
            <w:vAlign w:val="center"/>
          </w:tcPr>
          <w:p w14:paraId="7F0509DA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3544" w:type="dxa"/>
            <w:vAlign w:val="center"/>
          </w:tcPr>
          <w:p w14:paraId="7F57ED9F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投标人名称</w:t>
            </w:r>
          </w:p>
        </w:tc>
        <w:tc>
          <w:tcPr>
            <w:tcW w:w="3846" w:type="dxa"/>
            <w:vAlign w:val="center"/>
          </w:tcPr>
          <w:p w14:paraId="6B43EFA9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原因</w:t>
            </w:r>
          </w:p>
        </w:tc>
      </w:tr>
      <w:tr w14:paraId="0C744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563" w:type="dxa"/>
            <w:vAlign w:val="center"/>
          </w:tcPr>
          <w:p w14:paraId="554EB9D1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包80“卫星便携站”</w:t>
            </w:r>
          </w:p>
        </w:tc>
        <w:tc>
          <w:tcPr>
            <w:tcW w:w="3544" w:type="dxa"/>
            <w:vAlign w:val="center"/>
          </w:tcPr>
          <w:p w14:paraId="483B657C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山西顺晨科技有限公司</w:t>
            </w:r>
          </w:p>
        </w:tc>
        <w:tc>
          <w:tcPr>
            <w:tcW w:w="3846" w:type="dxa"/>
            <w:vAlign w:val="center"/>
          </w:tcPr>
          <w:p w14:paraId="29B128BB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评标委员会要求其在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1小时内回复评标委员会向其发出的询问函，该单位未在规定时间内回复</w:t>
            </w:r>
          </w:p>
        </w:tc>
      </w:tr>
      <w:tr w14:paraId="382E0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563" w:type="dxa"/>
            <w:vAlign w:val="center"/>
          </w:tcPr>
          <w:p w14:paraId="6442FC33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包8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“卫星便携站”</w:t>
            </w:r>
          </w:p>
        </w:tc>
        <w:tc>
          <w:tcPr>
            <w:tcW w:w="3544" w:type="dxa"/>
            <w:vAlign w:val="center"/>
          </w:tcPr>
          <w:p w14:paraId="78D22AF5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山西顺晨科技有限公司</w:t>
            </w:r>
          </w:p>
        </w:tc>
        <w:tc>
          <w:tcPr>
            <w:tcW w:w="3846" w:type="dxa"/>
            <w:vAlign w:val="center"/>
          </w:tcPr>
          <w:p w14:paraId="31C6F191">
            <w:pPr>
              <w:tabs>
                <w:tab w:val="left" w:pos="323"/>
                <w:tab w:val="left" w:pos="550"/>
              </w:tabs>
              <w:snapToGrid w:val="0"/>
              <w:spacing w:line="34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评标委员会要求其在1小时内回复评标委员会向其发出的询问函，该单位未在规定时间内回复</w:t>
            </w:r>
          </w:p>
        </w:tc>
      </w:tr>
    </w:tbl>
    <w:p w14:paraId="0C45CF53">
      <w:pPr>
        <w:spacing w:line="500" w:lineRule="exac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三、中标人和未中标人的评审得分与排序</w:t>
      </w:r>
    </w:p>
    <w:p w14:paraId="62A2289A">
      <w:pPr>
        <w:snapToGrid w:val="0"/>
        <w:spacing w:line="440" w:lineRule="exact"/>
        <w:ind w:firstLine="494" w:firstLineChars="205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color w:val="000000"/>
          <w:sz w:val="24"/>
        </w:rPr>
        <w:t>包78“多功能无人机等”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4050"/>
        <w:gridCol w:w="1666"/>
        <w:gridCol w:w="1100"/>
        <w:gridCol w:w="784"/>
        <w:gridCol w:w="666"/>
      </w:tblGrid>
      <w:tr w14:paraId="63559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01FC7F3B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4050" w:type="dxa"/>
            <w:vAlign w:val="center"/>
          </w:tcPr>
          <w:p w14:paraId="4EA9A165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投标人名称</w:t>
            </w:r>
          </w:p>
        </w:tc>
        <w:tc>
          <w:tcPr>
            <w:tcW w:w="1666" w:type="dxa"/>
            <w:vAlign w:val="center"/>
          </w:tcPr>
          <w:p w14:paraId="5CA18AEA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投标报价(元)</w:t>
            </w:r>
          </w:p>
        </w:tc>
        <w:tc>
          <w:tcPr>
            <w:tcW w:w="1100" w:type="dxa"/>
            <w:tcBorders>
              <w:bottom w:val="single" w:color="auto" w:sz="4" w:space="0"/>
            </w:tcBorders>
            <w:vAlign w:val="center"/>
          </w:tcPr>
          <w:p w14:paraId="3C5B2114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综合得分</w:t>
            </w:r>
          </w:p>
        </w:tc>
        <w:tc>
          <w:tcPr>
            <w:tcW w:w="784" w:type="dxa"/>
            <w:tcBorders>
              <w:bottom w:val="single" w:color="auto" w:sz="4" w:space="0"/>
            </w:tcBorders>
            <w:vAlign w:val="center"/>
          </w:tcPr>
          <w:p w14:paraId="0F10CF97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排序</w:t>
            </w:r>
          </w:p>
        </w:tc>
        <w:tc>
          <w:tcPr>
            <w:tcW w:w="666" w:type="dxa"/>
            <w:vAlign w:val="center"/>
          </w:tcPr>
          <w:p w14:paraId="12F886BC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7FBA3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6618407C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1</w:t>
            </w:r>
          </w:p>
        </w:tc>
        <w:tc>
          <w:tcPr>
            <w:tcW w:w="4050" w:type="dxa"/>
            <w:vAlign w:val="center"/>
          </w:tcPr>
          <w:p w14:paraId="4B6EC6A3">
            <w:pPr>
              <w:widowControl/>
              <w:jc w:val="center"/>
              <w:rPr>
                <w:rFonts w:asciiTheme="majorEastAsia" w:hAnsiTheme="majorEastAsia" w:eastAsiaTheme="majorEastAsia"/>
                <w:bCs/>
                <w:kern w:val="0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>迪威弗智能装备集团有限公司</w:t>
            </w:r>
          </w:p>
        </w:tc>
        <w:tc>
          <w:tcPr>
            <w:tcW w:w="1666" w:type="dxa"/>
            <w:vAlign w:val="center"/>
          </w:tcPr>
          <w:p w14:paraId="73C74323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 xml:space="preserve">3458769.00 </w:t>
            </w:r>
          </w:p>
        </w:tc>
        <w:tc>
          <w:tcPr>
            <w:tcW w:w="1100" w:type="dxa"/>
            <w:vAlign w:val="center"/>
          </w:tcPr>
          <w:p w14:paraId="3E679372">
            <w:pPr>
              <w:jc w:val="center"/>
              <w:rPr>
                <w:rFonts w:asciiTheme="majorEastAsia" w:hAnsiTheme="majorEastAsia" w:eastAsiaTheme="majorEastAsia"/>
                <w:bCs/>
                <w:szCs w:val="21"/>
              </w:rPr>
            </w:pPr>
            <w:r>
              <w:rPr>
                <w:rFonts w:asciiTheme="majorEastAsia" w:hAnsiTheme="majorEastAsia" w:eastAsiaTheme="majorEastAsia"/>
                <w:bCs/>
                <w:szCs w:val="21"/>
              </w:rPr>
              <w:t>81.66</w:t>
            </w:r>
          </w:p>
        </w:tc>
        <w:tc>
          <w:tcPr>
            <w:tcW w:w="784" w:type="dxa"/>
            <w:vAlign w:val="center"/>
          </w:tcPr>
          <w:p w14:paraId="26904E76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2 </w:t>
            </w:r>
          </w:p>
        </w:tc>
        <w:tc>
          <w:tcPr>
            <w:tcW w:w="666" w:type="dxa"/>
            <w:vAlign w:val="center"/>
          </w:tcPr>
          <w:p w14:paraId="091EDABD">
            <w:pPr>
              <w:snapToGrid w:val="0"/>
              <w:spacing w:line="360" w:lineRule="exact"/>
              <w:jc w:val="center"/>
              <w:rPr>
                <w:rFonts w:hint="eastAsia" w:cs="宋体" w:asciiTheme="majorEastAsia" w:hAnsiTheme="majorEastAsia" w:eastAsiaTheme="majorEastAsia"/>
                <w:color w:val="000000"/>
                <w:szCs w:val="21"/>
              </w:rPr>
            </w:pPr>
          </w:p>
        </w:tc>
      </w:tr>
      <w:tr w14:paraId="09A79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26F41DC9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2</w:t>
            </w:r>
          </w:p>
        </w:tc>
        <w:tc>
          <w:tcPr>
            <w:tcW w:w="4050" w:type="dxa"/>
            <w:vAlign w:val="center"/>
          </w:tcPr>
          <w:p w14:paraId="7E276263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>北京玄间商贸有限公司</w:t>
            </w:r>
          </w:p>
        </w:tc>
        <w:tc>
          <w:tcPr>
            <w:tcW w:w="1666" w:type="dxa"/>
            <w:vAlign w:val="center"/>
          </w:tcPr>
          <w:p w14:paraId="47F65CE9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 xml:space="preserve">3095700.00 </w:t>
            </w:r>
          </w:p>
        </w:tc>
        <w:tc>
          <w:tcPr>
            <w:tcW w:w="1100" w:type="dxa"/>
            <w:vAlign w:val="center"/>
          </w:tcPr>
          <w:p w14:paraId="515734AE">
            <w:pPr>
              <w:jc w:val="center"/>
              <w:rPr>
                <w:rFonts w:asciiTheme="majorEastAsia" w:hAnsiTheme="majorEastAsia" w:eastAsiaTheme="majorEastAsia"/>
                <w:bCs/>
                <w:szCs w:val="21"/>
              </w:rPr>
            </w:pPr>
            <w:r>
              <w:rPr>
                <w:rFonts w:asciiTheme="majorEastAsia" w:hAnsiTheme="majorEastAsia" w:eastAsiaTheme="majorEastAsia"/>
                <w:bCs/>
                <w:szCs w:val="21"/>
              </w:rPr>
              <w:t>87.34</w:t>
            </w:r>
          </w:p>
        </w:tc>
        <w:tc>
          <w:tcPr>
            <w:tcW w:w="784" w:type="dxa"/>
            <w:tcBorders>
              <w:bottom w:val="single" w:color="auto" w:sz="4" w:space="0"/>
            </w:tcBorders>
            <w:vAlign w:val="center"/>
          </w:tcPr>
          <w:p w14:paraId="198CCF7B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1 </w:t>
            </w:r>
          </w:p>
        </w:tc>
        <w:tc>
          <w:tcPr>
            <w:tcW w:w="666" w:type="dxa"/>
            <w:vAlign w:val="center"/>
          </w:tcPr>
          <w:p w14:paraId="4A00541C">
            <w:pPr>
              <w:snapToGrid w:val="0"/>
              <w:spacing w:line="360" w:lineRule="exact"/>
              <w:jc w:val="center"/>
              <w:rPr>
                <w:rFonts w:hint="eastAsia" w:cs="宋体" w:asciiTheme="majorEastAsia" w:hAnsiTheme="majorEastAsia" w:eastAsiaTheme="majorEastAsia"/>
                <w:color w:val="000000"/>
                <w:szCs w:val="21"/>
              </w:rPr>
            </w:pPr>
          </w:p>
        </w:tc>
      </w:tr>
      <w:tr w14:paraId="0DDB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7DB3E498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3</w:t>
            </w:r>
          </w:p>
        </w:tc>
        <w:tc>
          <w:tcPr>
            <w:tcW w:w="4050" w:type="dxa"/>
            <w:vAlign w:val="center"/>
          </w:tcPr>
          <w:p w14:paraId="79558A8F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>山西中航国鑫信息科技有限公司</w:t>
            </w:r>
          </w:p>
        </w:tc>
        <w:tc>
          <w:tcPr>
            <w:tcW w:w="1666" w:type="dxa"/>
            <w:vAlign w:val="center"/>
          </w:tcPr>
          <w:p w14:paraId="61B18D27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 xml:space="preserve">3283439.00 </w:t>
            </w:r>
          </w:p>
        </w:tc>
        <w:tc>
          <w:tcPr>
            <w:tcW w:w="1100" w:type="dxa"/>
            <w:vAlign w:val="center"/>
          </w:tcPr>
          <w:p w14:paraId="7380FF16">
            <w:pPr>
              <w:jc w:val="center"/>
              <w:rPr>
                <w:rFonts w:asciiTheme="majorEastAsia" w:hAnsiTheme="majorEastAsia" w:eastAsiaTheme="majorEastAsia"/>
                <w:bCs/>
                <w:szCs w:val="21"/>
              </w:rPr>
            </w:pPr>
            <w:r>
              <w:rPr>
                <w:rFonts w:asciiTheme="majorEastAsia" w:hAnsiTheme="majorEastAsia" w:eastAsiaTheme="majorEastAsia"/>
                <w:bCs/>
                <w:szCs w:val="21"/>
              </w:rPr>
              <w:t>83.59</w:t>
            </w:r>
          </w:p>
        </w:tc>
        <w:tc>
          <w:tcPr>
            <w:tcW w:w="784" w:type="dxa"/>
            <w:tcBorders>
              <w:tl2br w:val="single" w:color="auto" w:sz="4" w:space="0"/>
            </w:tcBorders>
            <w:vAlign w:val="center"/>
          </w:tcPr>
          <w:p w14:paraId="36C6DABD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>　</w:t>
            </w:r>
          </w:p>
        </w:tc>
        <w:tc>
          <w:tcPr>
            <w:tcW w:w="666" w:type="dxa"/>
            <w:vAlign w:val="center"/>
          </w:tcPr>
          <w:p w14:paraId="05C2664C">
            <w:pPr>
              <w:snapToGrid w:val="0"/>
              <w:spacing w:line="360" w:lineRule="exact"/>
              <w:jc w:val="center"/>
              <w:rPr>
                <w:rFonts w:hint="eastAsia" w:cs="宋体" w:asciiTheme="majorEastAsia" w:hAnsiTheme="majorEastAsia" w:eastAsiaTheme="majorEastAsia"/>
                <w:color w:val="000000"/>
                <w:szCs w:val="21"/>
              </w:rPr>
            </w:pPr>
          </w:p>
        </w:tc>
      </w:tr>
      <w:tr w14:paraId="4D418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29504401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4</w:t>
            </w:r>
          </w:p>
        </w:tc>
        <w:tc>
          <w:tcPr>
            <w:tcW w:w="4050" w:type="dxa"/>
            <w:vAlign w:val="center"/>
          </w:tcPr>
          <w:p w14:paraId="074DA931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>山西鑫全盛信息发展有限公司</w:t>
            </w:r>
          </w:p>
        </w:tc>
        <w:tc>
          <w:tcPr>
            <w:tcW w:w="1666" w:type="dxa"/>
            <w:vAlign w:val="center"/>
          </w:tcPr>
          <w:p w14:paraId="49607393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 xml:space="preserve">3684200.00 </w:t>
            </w:r>
          </w:p>
        </w:tc>
        <w:tc>
          <w:tcPr>
            <w:tcW w:w="1100" w:type="dxa"/>
            <w:vAlign w:val="center"/>
          </w:tcPr>
          <w:p w14:paraId="143E9FC7">
            <w:pPr>
              <w:jc w:val="center"/>
              <w:rPr>
                <w:rFonts w:asciiTheme="majorEastAsia" w:hAnsiTheme="majorEastAsia" w:eastAsiaTheme="majorEastAsia"/>
                <w:bCs/>
                <w:szCs w:val="21"/>
              </w:rPr>
            </w:pPr>
            <w:r>
              <w:rPr>
                <w:rFonts w:asciiTheme="majorEastAsia" w:hAnsiTheme="majorEastAsia" w:eastAsiaTheme="majorEastAsia"/>
                <w:bCs/>
                <w:szCs w:val="21"/>
              </w:rPr>
              <w:t>74.24</w:t>
            </w:r>
          </w:p>
        </w:tc>
        <w:tc>
          <w:tcPr>
            <w:tcW w:w="784" w:type="dxa"/>
            <w:tcBorders>
              <w:bottom w:val="single" w:color="auto" w:sz="4" w:space="0"/>
            </w:tcBorders>
            <w:vAlign w:val="center"/>
          </w:tcPr>
          <w:p w14:paraId="418452CF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3 </w:t>
            </w:r>
          </w:p>
        </w:tc>
        <w:tc>
          <w:tcPr>
            <w:tcW w:w="666" w:type="dxa"/>
            <w:vAlign w:val="center"/>
          </w:tcPr>
          <w:p w14:paraId="0C69ADE9">
            <w:pPr>
              <w:snapToGrid w:val="0"/>
              <w:spacing w:line="360" w:lineRule="exact"/>
              <w:jc w:val="center"/>
              <w:rPr>
                <w:rFonts w:hint="eastAsia" w:cs="宋体" w:asciiTheme="majorEastAsia" w:hAnsiTheme="majorEastAsia" w:eastAsiaTheme="majorEastAsia"/>
                <w:color w:val="000000"/>
                <w:szCs w:val="21"/>
              </w:rPr>
            </w:pPr>
          </w:p>
        </w:tc>
      </w:tr>
      <w:tr w14:paraId="0D2ED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66ED8A9E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5</w:t>
            </w:r>
          </w:p>
        </w:tc>
        <w:tc>
          <w:tcPr>
            <w:tcW w:w="4050" w:type="dxa"/>
            <w:vAlign w:val="center"/>
          </w:tcPr>
          <w:p w14:paraId="41EBB5FA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>山西昊天视界航空科技有限公司</w:t>
            </w:r>
          </w:p>
        </w:tc>
        <w:tc>
          <w:tcPr>
            <w:tcW w:w="1666" w:type="dxa"/>
            <w:vAlign w:val="center"/>
          </w:tcPr>
          <w:p w14:paraId="0AB104DA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 xml:space="preserve">3361000.00 </w:t>
            </w:r>
          </w:p>
        </w:tc>
        <w:tc>
          <w:tcPr>
            <w:tcW w:w="1100" w:type="dxa"/>
            <w:vAlign w:val="center"/>
          </w:tcPr>
          <w:p w14:paraId="4413C82E">
            <w:pPr>
              <w:jc w:val="center"/>
              <w:rPr>
                <w:rFonts w:asciiTheme="majorEastAsia" w:hAnsiTheme="majorEastAsia" w:eastAsiaTheme="majorEastAsia"/>
                <w:bCs/>
                <w:szCs w:val="21"/>
              </w:rPr>
            </w:pPr>
            <w:r>
              <w:rPr>
                <w:rFonts w:asciiTheme="majorEastAsia" w:hAnsiTheme="majorEastAsia" w:eastAsiaTheme="majorEastAsia"/>
                <w:bCs/>
                <w:szCs w:val="21"/>
              </w:rPr>
              <w:t>85.34</w:t>
            </w:r>
          </w:p>
        </w:tc>
        <w:tc>
          <w:tcPr>
            <w:tcW w:w="784" w:type="dxa"/>
            <w:tcBorders>
              <w:tl2br w:val="single" w:color="auto" w:sz="4" w:space="0"/>
            </w:tcBorders>
          </w:tcPr>
          <w:p w14:paraId="45F37443">
            <w:r>
              <w:rPr>
                <w:rFonts w:hint="eastAsia" w:asciiTheme="majorEastAsia" w:hAnsiTheme="majorEastAsia" w:eastAsiaTheme="majorEastAsia"/>
                <w:szCs w:val="21"/>
              </w:rPr>
              <w:t>　</w:t>
            </w:r>
          </w:p>
        </w:tc>
        <w:tc>
          <w:tcPr>
            <w:tcW w:w="666" w:type="dxa"/>
            <w:vAlign w:val="center"/>
          </w:tcPr>
          <w:p w14:paraId="27C0093B">
            <w:pPr>
              <w:snapToGrid w:val="0"/>
              <w:spacing w:line="360" w:lineRule="exact"/>
              <w:jc w:val="center"/>
              <w:rPr>
                <w:rFonts w:hint="eastAsia" w:cs="宋体" w:asciiTheme="majorEastAsia" w:hAnsiTheme="majorEastAsia" w:eastAsiaTheme="majorEastAsia"/>
                <w:color w:val="000000"/>
                <w:szCs w:val="21"/>
              </w:rPr>
            </w:pPr>
          </w:p>
        </w:tc>
      </w:tr>
      <w:tr w14:paraId="33C94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59D0B976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6</w:t>
            </w:r>
          </w:p>
        </w:tc>
        <w:tc>
          <w:tcPr>
            <w:tcW w:w="4050" w:type="dxa"/>
            <w:vAlign w:val="center"/>
          </w:tcPr>
          <w:p w14:paraId="3767B757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>昆明得一航空科技有限公司</w:t>
            </w:r>
          </w:p>
        </w:tc>
        <w:tc>
          <w:tcPr>
            <w:tcW w:w="1666" w:type="dxa"/>
            <w:vAlign w:val="center"/>
          </w:tcPr>
          <w:p w14:paraId="20F1456C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 xml:space="preserve">3218430.00 </w:t>
            </w:r>
          </w:p>
        </w:tc>
        <w:tc>
          <w:tcPr>
            <w:tcW w:w="1100" w:type="dxa"/>
            <w:vAlign w:val="center"/>
          </w:tcPr>
          <w:p w14:paraId="6300F847">
            <w:pPr>
              <w:jc w:val="center"/>
              <w:rPr>
                <w:rFonts w:asciiTheme="majorEastAsia" w:hAnsiTheme="majorEastAsia" w:eastAsiaTheme="majorEastAsia"/>
                <w:bCs/>
                <w:szCs w:val="21"/>
              </w:rPr>
            </w:pPr>
            <w:r>
              <w:rPr>
                <w:rFonts w:asciiTheme="majorEastAsia" w:hAnsiTheme="majorEastAsia" w:eastAsiaTheme="majorEastAsia"/>
                <w:bCs/>
                <w:szCs w:val="21"/>
              </w:rPr>
              <w:t>85.86</w:t>
            </w:r>
          </w:p>
        </w:tc>
        <w:tc>
          <w:tcPr>
            <w:tcW w:w="784" w:type="dxa"/>
            <w:tcBorders>
              <w:tl2br w:val="single" w:color="auto" w:sz="4" w:space="0"/>
            </w:tcBorders>
          </w:tcPr>
          <w:p w14:paraId="3741B6E7">
            <w:r>
              <w:rPr>
                <w:rFonts w:hint="eastAsia" w:asciiTheme="majorEastAsia" w:hAnsiTheme="majorEastAsia" w:eastAsiaTheme="majorEastAsia"/>
                <w:szCs w:val="21"/>
              </w:rPr>
              <w:t>　</w:t>
            </w:r>
          </w:p>
        </w:tc>
        <w:tc>
          <w:tcPr>
            <w:tcW w:w="666" w:type="dxa"/>
            <w:vAlign w:val="center"/>
          </w:tcPr>
          <w:p w14:paraId="6F12801A">
            <w:pPr>
              <w:snapToGrid w:val="0"/>
              <w:spacing w:line="360" w:lineRule="exact"/>
              <w:jc w:val="center"/>
              <w:rPr>
                <w:rFonts w:hint="eastAsia" w:cs="宋体" w:asciiTheme="majorEastAsia" w:hAnsiTheme="majorEastAsia" w:eastAsiaTheme="majorEastAsia"/>
                <w:color w:val="000000"/>
                <w:szCs w:val="21"/>
              </w:rPr>
            </w:pPr>
          </w:p>
        </w:tc>
      </w:tr>
      <w:tr w14:paraId="7FBDF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4C3CD1DE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7</w:t>
            </w:r>
          </w:p>
        </w:tc>
        <w:tc>
          <w:tcPr>
            <w:tcW w:w="4050" w:type="dxa"/>
            <w:vAlign w:val="center"/>
          </w:tcPr>
          <w:p w14:paraId="544C0DA9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>山西天拓建设工程有限公司</w:t>
            </w:r>
          </w:p>
        </w:tc>
        <w:tc>
          <w:tcPr>
            <w:tcW w:w="1666" w:type="dxa"/>
            <w:vAlign w:val="center"/>
          </w:tcPr>
          <w:p w14:paraId="04B4E856">
            <w:pPr>
              <w:jc w:val="center"/>
              <w:rPr>
                <w:rFonts w:hint="eastAsia" w:asciiTheme="majorEastAsia" w:hAnsiTheme="majorEastAsia" w:eastAsiaTheme="majorEastAsia"/>
                <w:bCs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Cs/>
                <w:szCs w:val="21"/>
              </w:rPr>
              <w:t xml:space="preserve">3638700.00 </w:t>
            </w:r>
          </w:p>
        </w:tc>
        <w:tc>
          <w:tcPr>
            <w:tcW w:w="1100" w:type="dxa"/>
            <w:vAlign w:val="center"/>
          </w:tcPr>
          <w:p w14:paraId="2B41D9D9">
            <w:pPr>
              <w:jc w:val="center"/>
              <w:rPr>
                <w:rFonts w:asciiTheme="majorEastAsia" w:hAnsiTheme="majorEastAsia" w:eastAsiaTheme="majorEastAsia"/>
                <w:bCs/>
                <w:szCs w:val="21"/>
              </w:rPr>
            </w:pPr>
            <w:r>
              <w:rPr>
                <w:rFonts w:asciiTheme="majorEastAsia" w:hAnsiTheme="majorEastAsia" w:eastAsiaTheme="majorEastAsia"/>
                <w:bCs/>
                <w:szCs w:val="21"/>
              </w:rPr>
              <w:t>72.22</w:t>
            </w:r>
          </w:p>
        </w:tc>
        <w:tc>
          <w:tcPr>
            <w:tcW w:w="784" w:type="dxa"/>
            <w:vAlign w:val="center"/>
          </w:tcPr>
          <w:p w14:paraId="184F32ED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4 </w:t>
            </w:r>
          </w:p>
        </w:tc>
        <w:tc>
          <w:tcPr>
            <w:tcW w:w="666" w:type="dxa"/>
            <w:vAlign w:val="center"/>
          </w:tcPr>
          <w:p w14:paraId="31616073">
            <w:pPr>
              <w:snapToGrid w:val="0"/>
              <w:spacing w:line="360" w:lineRule="exact"/>
              <w:jc w:val="center"/>
              <w:rPr>
                <w:rFonts w:hint="eastAsia" w:cs="宋体" w:asciiTheme="majorEastAsia" w:hAnsiTheme="majorEastAsia" w:eastAsiaTheme="majorEastAsia"/>
                <w:color w:val="000000"/>
                <w:szCs w:val="21"/>
              </w:rPr>
            </w:pPr>
          </w:p>
        </w:tc>
      </w:tr>
    </w:tbl>
    <w:p w14:paraId="35E07BEF">
      <w:pPr>
        <w:snapToGrid w:val="0"/>
        <w:spacing w:line="440" w:lineRule="exact"/>
        <w:ind w:firstLine="432" w:firstLineChars="205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ascii="宋体" w:hAnsi="宋体" w:cs="宋体"/>
          <w:b/>
          <w:bCs/>
          <w:color w:val="000000"/>
          <w:szCs w:val="21"/>
        </w:rPr>
        <w:t>注：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根据招标文件第二部分</w:t>
      </w:r>
      <w:r>
        <w:rPr>
          <w:rFonts w:hint="eastAsia" w:ascii="宋体" w:hAnsi="宋体" w:cs="宋体"/>
          <w:b w:val="0"/>
          <w:bCs/>
          <w:color w:val="000000"/>
          <w:szCs w:val="21"/>
        </w:rPr>
        <w:t>3.4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“</w:t>
      </w:r>
      <w:r>
        <w:rPr>
          <w:rFonts w:hint="eastAsia" w:ascii="宋体" w:hAnsi="宋体" w:cs="宋体"/>
          <w:b w:val="0"/>
          <w:bCs/>
          <w:color w:val="000000"/>
          <w:szCs w:val="21"/>
        </w:rPr>
        <w:t>提供相同品牌产品且通过资格审查、符合性审查的不同投标人参加同一合同项下投标的，按一家投标人计算。评审后得分最高的同品牌投标人获得中标人推荐资格，其他同品牌投标人不作为中标候选人</w:t>
      </w:r>
      <w:r>
        <w:rPr>
          <w:rFonts w:hint="eastAsia" w:ascii="宋体" w:hAnsi="宋体"/>
          <w:b w:val="0"/>
          <w:bCs/>
          <w:szCs w:val="21"/>
          <w:lang w:eastAsia="zh-CN"/>
        </w:rPr>
        <w:t>。</w:t>
      </w:r>
      <w:r>
        <w:rPr>
          <w:rFonts w:hint="eastAsia" w:ascii="宋体" w:hAnsi="宋体"/>
          <w:bCs/>
          <w:szCs w:val="21"/>
        </w:rPr>
        <w:t>如项目为非单一产品采购项目，货物需求及相关技术要求注明核心产品。多家投标人提供的核心产品品牌完全相同的，按前款规定处理</w:t>
      </w:r>
      <w:r>
        <w:rPr>
          <w:rFonts w:hint="eastAsia" w:ascii="宋体" w:hAnsi="宋体"/>
          <w:b w:val="0"/>
          <w:bCs/>
          <w:szCs w:val="21"/>
        </w:rPr>
        <w:t>。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”</w:t>
      </w:r>
      <w:r>
        <w:rPr>
          <w:rFonts w:hint="eastAsia" w:ascii="宋体" w:hAnsi="宋体" w:eastAsia="宋体"/>
          <w:bCs/>
          <w:szCs w:val="21"/>
        </w:rPr>
        <w:t>北京玄间商贸有限公司</w:t>
      </w:r>
      <w:r>
        <w:rPr>
          <w:rFonts w:hint="eastAsia" w:ascii="宋体" w:hAnsi="宋体"/>
          <w:bCs/>
          <w:szCs w:val="21"/>
        </w:rPr>
        <w:t>、</w:t>
      </w:r>
      <w:r>
        <w:rPr>
          <w:rFonts w:hint="eastAsia" w:ascii="宋体" w:hAnsi="宋体" w:eastAsia="宋体"/>
          <w:bCs/>
          <w:szCs w:val="21"/>
        </w:rPr>
        <w:t>山西中航国鑫信息科技有限公司</w:t>
      </w:r>
      <w:r>
        <w:rPr>
          <w:rFonts w:hint="eastAsia" w:ascii="宋体" w:hAnsi="宋体"/>
          <w:bCs/>
          <w:szCs w:val="21"/>
        </w:rPr>
        <w:t>、</w:t>
      </w:r>
      <w:r>
        <w:rPr>
          <w:rFonts w:hint="eastAsia" w:ascii="宋体" w:hAnsi="宋体" w:eastAsia="宋体"/>
          <w:bCs/>
          <w:szCs w:val="21"/>
        </w:rPr>
        <w:t>山西昊天视界航空科技有限公司</w:t>
      </w:r>
      <w:r>
        <w:rPr>
          <w:rFonts w:hint="eastAsia" w:ascii="宋体" w:hAnsi="宋体"/>
          <w:bCs/>
          <w:szCs w:val="21"/>
        </w:rPr>
        <w:t>、</w:t>
      </w:r>
      <w:r>
        <w:rPr>
          <w:rFonts w:hint="eastAsia" w:ascii="宋体" w:hAnsi="宋体" w:eastAsia="宋体"/>
          <w:bCs/>
          <w:szCs w:val="21"/>
        </w:rPr>
        <w:t>昆明得一航空科技有限公司</w:t>
      </w:r>
      <w:r>
        <w:rPr>
          <w:rFonts w:hint="eastAsia" w:ascii="宋体" w:hAnsi="宋体"/>
          <w:bCs/>
          <w:szCs w:val="21"/>
        </w:rPr>
        <w:t>所投核心产品为同一品牌</w:t>
      </w:r>
      <w:r>
        <w:rPr>
          <w:rFonts w:hint="eastAsia" w:ascii="宋体" w:hAnsi="宋体"/>
          <w:b w:val="0"/>
          <w:bCs/>
          <w:szCs w:val="21"/>
          <w:lang w:eastAsia="zh-CN"/>
        </w:rPr>
        <w:t>，</w:t>
      </w:r>
      <w:r>
        <w:rPr>
          <w:rFonts w:hint="eastAsia" w:ascii="宋体" w:hAnsi="宋体" w:eastAsia="宋体"/>
          <w:bCs/>
          <w:szCs w:val="21"/>
        </w:rPr>
        <w:t>北京玄间商贸有限公司</w:t>
      </w:r>
      <w:r>
        <w:rPr>
          <w:rFonts w:hint="eastAsia" w:ascii="宋体" w:hAnsi="宋体" w:eastAsia="宋体"/>
          <w:bCs/>
          <w:szCs w:val="21"/>
          <w:lang w:eastAsia="zh-CN"/>
        </w:rPr>
        <w:t>综合得分最高，其他投标人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不进行排序</w:t>
      </w:r>
      <w:r>
        <w:rPr>
          <w:rFonts w:hint="eastAsia" w:ascii="宋体" w:hAnsi="宋体"/>
          <w:bCs/>
          <w:szCs w:val="21"/>
        </w:rPr>
        <w:t>。</w:t>
      </w:r>
    </w:p>
    <w:p w14:paraId="7FFF4893">
      <w:pPr>
        <w:snapToGrid w:val="0"/>
        <w:spacing w:line="440" w:lineRule="exact"/>
        <w:ind w:firstLine="494" w:firstLineChars="205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color w:val="000000"/>
          <w:sz w:val="24"/>
        </w:rPr>
        <w:t>包80“卫星便携站”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4050"/>
        <w:gridCol w:w="1666"/>
        <w:gridCol w:w="1100"/>
        <w:gridCol w:w="784"/>
        <w:gridCol w:w="666"/>
      </w:tblGrid>
      <w:tr w14:paraId="73055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7F903DEA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4050" w:type="dxa"/>
            <w:vAlign w:val="center"/>
          </w:tcPr>
          <w:p w14:paraId="5BA4266D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投标人名称</w:t>
            </w:r>
          </w:p>
        </w:tc>
        <w:tc>
          <w:tcPr>
            <w:tcW w:w="1666" w:type="dxa"/>
            <w:vAlign w:val="center"/>
          </w:tcPr>
          <w:p w14:paraId="43631D82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投标报价(元)</w:t>
            </w:r>
          </w:p>
        </w:tc>
        <w:tc>
          <w:tcPr>
            <w:tcW w:w="1100" w:type="dxa"/>
            <w:tcBorders>
              <w:bottom w:val="single" w:color="auto" w:sz="4" w:space="0"/>
            </w:tcBorders>
            <w:vAlign w:val="center"/>
          </w:tcPr>
          <w:p w14:paraId="4C6FCC02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综合得分</w:t>
            </w:r>
          </w:p>
        </w:tc>
        <w:tc>
          <w:tcPr>
            <w:tcW w:w="784" w:type="dxa"/>
            <w:tcBorders>
              <w:bottom w:val="single" w:color="auto" w:sz="4" w:space="0"/>
            </w:tcBorders>
            <w:vAlign w:val="center"/>
          </w:tcPr>
          <w:p w14:paraId="77F24303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排序</w:t>
            </w:r>
          </w:p>
        </w:tc>
        <w:tc>
          <w:tcPr>
            <w:tcW w:w="666" w:type="dxa"/>
            <w:tcBorders>
              <w:bottom w:val="single" w:color="auto" w:sz="4" w:space="0"/>
            </w:tcBorders>
            <w:vAlign w:val="center"/>
          </w:tcPr>
          <w:p w14:paraId="2401C593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10DD3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2F36B1A6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1</w:t>
            </w:r>
          </w:p>
        </w:tc>
        <w:tc>
          <w:tcPr>
            <w:tcW w:w="4050" w:type="dxa"/>
            <w:vAlign w:val="center"/>
          </w:tcPr>
          <w:p w14:paraId="604A0A70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华平智慧信息技术（深圳）有限公司</w:t>
            </w:r>
          </w:p>
        </w:tc>
        <w:tc>
          <w:tcPr>
            <w:tcW w:w="1666" w:type="dxa"/>
            <w:vAlign w:val="center"/>
          </w:tcPr>
          <w:p w14:paraId="137F626D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9890000.00 </w:t>
            </w:r>
          </w:p>
        </w:tc>
        <w:tc>
          <w:tcPr>
            <w:tcW w:w="1100" w:type="dxa"/>
            <w:tcBorders>
              <w:tl2br w:val="nil"/>
            </w:tcBorders>
            <w:vAlign w:val="center"/>
          </w:tcPr>
          <w:p w14:paraId="18EFAD1E">
            <w:pPr>
              <w:widowControl/>
              <w:jc w:val="center"/>
              <w:rPr>
                <w:rFonts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81.88 </w:t>
            </w:r>
          </w:p>
        </w:tc>
        <w:tc>
          <w:tcPr>
            <w:tcW w:w="784" w:type="dxa"/>
            <w:tcBorders>
              <w:tl2br w:val="nil"/>
            </w:tcBorders>
            <w:vAlign w:val="center"/>
          </w:tcPr>
          <w:p w14:paraId="3DD1103F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6 </w:t>
            </w:r>
          </w:p>
        </w:tc>
        <w:tc>
          <w:tcPr>
            <w:tcW w:w="666" w:type="dxa"/>
            <w:tcBorders>
              <w:tl2br w:val="nil"/>
            </w:tcBorders>
            <w:vAlign w:val="center"/>
          </w:tcPr>
          <w:p w14:paraId="18690B25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7F2D1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12A5D1A8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2</w:t>
            </w:r>
          </w:p>
        </w:tc>
        <w:tc>
          <w:tcPr>
            <w:tcW w:w="4050" w:type="dxa"/>
            <w:vAlign w:val="center"/>
          </w:tcPr>
          <w:p w14:paraId="7E68E70E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凯睿星通信息科技（南京）股份有限公司</w:t>
            </w:r>
          </w:p>
        </w:tc>
        <w:tc>
          <w:tcPr>
            <w:tcW w:w="1666" w:type="dxa"/>
            <w:vAlign w:val="center"/>
          </w:tcPr>
          <w:p w14:paraId="1974F9CD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9067290.00 </w:t>
            </w:r>
          </w:p>
        </w:tc>
        <w:tc>
          <w:tcPr>
            <w:tcW w:w="1100" w:type="dxa"/>
            <w:vAlign w:val="center"/>
          </w:tcPr>
          <w:p w14:paraId="379FEEBC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93.70 </w:t>
            </w:r>
          </w:p>
        </w:tc>
        <w:tc>
          <w:tcPr>
            <w:tcW w:w="784" w:type="dxa"/>
            <w:vAlign w:val="center"/>
          </w:tcPr>
          <w:p w14:paraId="0D968428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2 </w:t>
            </w:r>
          </w:p>
        </w:tc>
        <w:tc>
          <w:tcPr>
            <w:tcW w:w="666" w:type="dxa"/>
            <w:vAlign w:val="center"/>
          </w:tcPr>
          <w:p w14:paraId="6258AE8C">
            <w:pPr>
              <w:widowControl/>
              <w:jc w:val="center"/>
              <w:rPr>
                <w:rFonts w:asciiTheme="minorEastAsia" w:hAnsiTheme="minorEastAsia"/>
                <w:kern w:val="0"/>
                <w:szCs w:val="21"/>
              </w:rPr>
            </w:pPr>
          </w:p>
        </w:tc>
      </w:tr>
      <w:tr w14:paraId="7F7C3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00D785FC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3</w:t>
            </w:r>
          </w:p>
        </w:tc>
        <w:tc>
          <w:tcPr>
            <w:tcW w:w="4050" w:type="dxa"/>
            <w:vAlign w:val="center"/>
          </w:tcPr>
          <w:p w14:paraId="673BC0D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鑫诺卫星通信有限公司</w:t>
            </w:r>
          </w:p>
        </w:tc>
        <w:tc>
          <w:tcPr>
            <w:tcW w:w="1666" w:type="dxa"/>
            <w:vAlign w:val="center"/>
          </w:tcPr>
          <w:p w14:paraId="7A616C4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8050000.00 </w:t>
            </w:r>
          </w:p>
        </w:tc>
        <w:tc>
          <w:tcPr>
            <w:tcW w:w="1100" w:type="dxa"/>
            <w:vAlign w:val="center"/>
          </w:tcPr>
          <w:p w14:paraId="06835D8D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93.50 </w:t>
            </w:r>
          </w:p>
        </w:tc>
        <w:tc>
          <w:tcPr>
            <w:tcW w:w="784" w:type="dxa"/>
            <w:vAlign w:val="center"/>
          </w:tcPr>
          <w:p w14:paraId="78A88C9D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3 </w:t>
            </w:r>
          </w:p>
        </w:tc>
        <w:tc>
          <w:tcPr>
            <w:tcW w:w="666" w:type="dxa"/>
            <w:vAlign w:val="center"/>
          </w:tcPr>
          <w:p w14:paraId="75274B2F">
            <w:pPr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0B515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5B4379AE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4</w:t>
            </w:r>
          </w:p>
        </w:tc>
        <w:tc>
          <w:tcPr>
            <w:tcW w:w="4050" w:type="dxa"/>
            <w:vAlign w:val="center"/>
          </w:tcPr>
          <w:p w14:paraId="469FF66E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南京中网卫星通信股份有限公司</w:t>
            </w:r>
          </w:p>
        </w:tc>
        <w:tc>
          <w:tcPr>
            <w:tcW w:w="1666" w:type="dxa"/>
            <w:vAlign w:val="center"/>
          </w:tcPr>
          <w:p w14:paraId="01BDBB39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9008640.00 </w:t>
            </w:r>
          </w:p>
        </w:tc>
        <w:tc>
          <w:tcPr>
            <w:tcW w:w="1100" w:type="dxa"/>
            <w:vAlign w:val="center"/>
          </w:tcPr>
          <w:p w14:paraId="66C42457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93.95 </w:t>
            </w:r>
          </w:p>
        </w:tc>
        <w:tc>
          <w:tcPr>
            <w:tcW w:w="784" w:type="dxa"/>
            <w:vAlign w:val="center"/>
          </w:tcPr>
          <w:p w14:paraId="0DB30503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1 </w:t>
            </w:r>
          </w:p>
        </w:tc>
        <w:tc>
          <w:tcPr>
            <w:tcW w:w="666" w:type="dxa"/>
            <w:vAlign w:val="center"/>
          </w:tcPr>
          <w:p w14:paraId="27D401AF">
            <w:pPr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4CA1F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4A58D1F6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5</w:t>
            </w:r>
          </w:p>
        </w:tc>
        <w:tc>
          <w:tcPr>
            <w:tcW w:w="4050" w:type="dxa"/>
            <w:vAlign w:val="center"/>
          </w:tcPr>
          <w:p w14:paraId="4C7BA4CE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北京欧远致科技有限公司</w:t>
            </w:r>
          </w:p>
        </w:tc>
        <w:tc>
          <w:tcPr>
            <w:tcW w:w="1666" w:type="dxa"/>
            <w:vAlign w:val="center"/>
          </w:tcPr>
          <w:p w14:paraId="3E6E55E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9614000.00 </w:t>
            </w:r>
          </w:p>
        </w:tc>
        <w:tc>
          <w:tcPr>
            <w:tcW w:w="1100" w:type="dxa"/>
            <w:vAlign w:val="center"/>
          </w:tcPr>
          <w:p w14:paraId="29E1EA9D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76.22 </w:t>
            </w:r>
          </w:p>
        </w:tc>
        <w:tc>
          <w:tcPr>
            <w:tcW w:w="784" w:type="dxa"/>
            <w:vAlign w:val="center"/>
          </w:tcPr>
          <w:p w14:paraId="5AF25A42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 </w:t>
            </w:r>
          </w:p>
        </w:tc>
        <w:tc>
          <w:tcPr>
            <w:tcW w:w="666" w:type="dxa"/>
            <w:vAlign w:val="center"/>
          </w:tcPr>
          <w:p w14:paraId="1E7D6BEC">
            <w:pPr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2D10C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7D8022A7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6</w:t>
            </w:r>
          </w:p>
        </w:tc>
        <w:tc>
          <w:tcPr>
            <w:tcW w:w="4050" w:type="dxa"/>
            <w:vAlign w:val="center"/>
          </w:tcPr>
          <w:p w14:paraId="37BE682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天津瑞通泰消防科技有限公司</w:t>
            </w:r>
          </w:p>
        </w:tc>
        <w:tc>
          <w:tcPr>
            <w:tcW w:w="1666" w:type="dxa"/>
            <w:vAlign w:val="center"/>
          </w:tcPr>
          <w:p w14:paraId="1EADF02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8395000.00 </w:t>
            </w:r>
          </w:p>
        </w:tc>
        <w:tc>
          <w:tcPr>
            <w:tcW w:w="1100" w:type="dxa"/>
            <w:vAlign w:val="center"/>
          </w:tcPr>
          <w:p w14:paraId="11E25E5C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92.41 </w:t>
            </w:r>
          </w:p>
        </w:tc>
        <w:tc>
          <w:tcPr>
            <w:tcW w:w="784" w:type="dxa"/>
            <w:vAlign w:val="center"/>
          </w:tcPr>
          <w:p w14:paraId="344ABBA0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4 </w:t>
            </w:r>
          </w:p>
        </w:tc>
        <w:tc>
          <w:tcPr>
            <w:tcW w:w="666" w:type="dxa"/>
            <w:vAlign w:val="center"/>
          </w:tcPr>
          <w:p w14:paraId="320CB88D">
            <w:pPr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29A3B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76D77D01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7</w:t>
            </w:r>
          </w:p>
        </w:tc>
        <w:tc>
          <w:tcPr>
            <w:tcW w:w="4050" w:type="dxa"/>
            <w:vAlign w:val="center"/>
          </w:tcPr>
          <w:p w14:paraId="43E3763D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山西省信息产业技术研究院有限公司</w:t>
            </w:r>
          </w:p>
        </w:tc>
        <w:tc>
          <w:tcPr>
            <w:tcW w:w="1666" w:type="dxa"/>
            <w:vAlign w:val="center"/>
          </w:tcPr>
          <w:p w14:paraId="083BEB23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7854500.00 </w:t>
            </w:r>
          </w:p>
        </w:tc>
        <w:tc>
          <w:tcPr>
            <w:tcW w:w="1100" w:type="dxa"/>
            <w:vAlign w:val="center"/>
          </w:tcPr>
          <w:p w14:paraId="7DB8638B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74.87 </w:t>
            </w:r>
          </w:p>
        </w:tc>
        <w:tc>
          <w:tcPr>
            <w:tcW w:w="784" w:type="dxa"/>
            <w:vAlign w:val="center"/>
          </w:tcPr>
          <w:p w14:paraId="25CFD6CA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8 </w:t>
            </w:r>
          </w:p>
        </w:tc>
        <w:tc>
          <w:tcPr>
            <w:tcW w:w="666" w:type="dxa"/>
            <w:vAlign w:val="center"/>
          </w:tcPr>
          <w:p w14:paraId="316FD0A3">
            <w:pPr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3AE72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094DD600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8</w:t>
            </w:r>
          </w:p>
        </w:tc>
        <w:tc>
          <w:tcPr>
            <w:tcW w:w="4050" w:type="dxa"/>
            <w:vAlign w:val="center"/>
          </w:tcPr>
          <w:p w14:paraId="0A1773A7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陕西天鼎无线技术股份有限公司</w:t>
            </w:r>
          </w:p>
        </w:tc>
        <w:tc>
          <w:tcPr>
            <w:tcW w:w="1666" w:type="dxa"/>
            <w:vAlign w:val="center"/>
          </w:tcPr>
          <w:p w14:paraId="40BC833E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11143500.00 </w:t>
            </w:r>
          </w:p>
        </w:tc>
        <w:tc>
          <w:tcPr>
            <w:tcW w:w="1100" w:type="dxa"/>
            <w:vAlign w:val="center"/>
          </w:tcPr>
          <w:p w14:paraId="1B03B67F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83.60 </w:t>
            </w:r>
          </w:p>
        </w:tc>
        <w:tc>
          <w:tcPr>
            <w:tcW w:w="784" w:type="dxa"/>
            <w:vAlign w:val="center"/>
          </w:tcPr>
          <w:p w14:paraId="787CD8DC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5 </w:t>
            </w:r>
          </w:p>
        </w:tc>
        <w:tc>
          <w:tcPr>
            <w:tcW w:w="666" w:type="dxa"/>
            <w:vAlign w:val="center"/>
          </w:tcPr>
          <w:p w14:paraId="68986F00">
            <w:pPr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</w:tr>
    </w:tbl>
    <w:p w14:paraId="520C01A3">
      <w:pPr>
        <w:snapToGrid w:val="0"/>
        <w:spacing w:line="440" w:lineRule="exact"/>
        <w:ind w:firstLine="494" w:firstLineChars="205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color w:val="000000"/>
          <w:sz w:val="24"/>
        </w:rPr>
        <w:t>包81“卫星便携站”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4050"/>
        <w:gridCol w:w="1666"/>
        <w:gridCol w:w="1100"/>
        <w:gridCol w:w="784"/>
        <w:gridCol w:w="666"/>
      </w:tblGrid>
      <w:tr w14:paraId="329F1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31A7B92F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4050" w:type="dxa"/>
            <w:vAlign w:val="center"/>
          </w:tcPr>
          <w:p w14:paraId="0A781A4B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投标人名称</w:t>
            </w:r>
          </w:p>
        </w:tc>
        <w:tc>
          <w:tcPr>
            <w:tcW w:w="1666" w:type="dxa"/>
            <w:vAlign w:val="center"/>
          </w:tcPr>
          <w:p w14:paraId="3C955709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投标报价(元)</w:t>
            </w:r>
          </w:p>
        </w:tc>
        <w:tc>
          <w:tcPr>
            <w:tcW w:w="1100" w:type="dxa"/>
            <w:tcBorders>
              <w:bottom w:val="single" w:color="auto" w:sz="4" w:space="0"/>
            </w:tcBorders>
            <w:vAlign w:val="center"/>
          </w:tcPr>
          <w:p w14:paraId="4838B90E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综合得分</w:t>
            </w:r>
          </w:p>
        </w:tc>
        <w:tc>
          <w:tcPr>
            <w:tcW w:w="784" w:type="dxa"/>
            <w:tcBorders>
              <w:bottom w:val="single" w:color="auto" w:sz="4" w:space="0"/>
            </w:tcBorders>
            <w:vAlign w:val="center"/>
          </w:tcPr>
          <w:p w14:paraId="43201E2F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排序</w:t>
            </w:r>
          </w:p>
        </w:tc>
        <w:tc>
          <w:tcPr>
            <w:tcW w:w="666" w:type="dxa"/>
            <w:vAlign w:val="center"/>
          </w:tcPr>
          <w:p w14:paraId="4232D195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44DD7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1C9570DF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1</w:t>
            </w:r>
          </w:p>
        </w:tc>
        <w:tc>
          <w:tcPr>
            <w:tcW w:w="4050" w:type="dxa"/>
            <w:vAlign w:val="center"/>
          </w:tcPr>
          <w:p w14:paraId="2C17E438">
            <w:pPr>
              <w:widowControl/>
              <w:jc w:val="center"/>
              <w:rPr>
                <w:rFonts w:ascii="宋体" w:hAnsi="宋体"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陕西航天技术应用研究院有限公司</w:t>
            </w:r>
          </w:p>
        </w:tc>
        <w:tc>
          <w:tcPr>
            <w:tcW w:w="1666" w:type="dxa"/>
            <w:vAlign w:val="center"/>
          </w:tcPr>
          <w:p w14:paraId="2B9AFD9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8148900.00 </w:t>
            </w:r>
          </w:p>
        </w:tc>
        <w:tc>
          <w:tcPr>
            <w:tcW w:w="1100" w:type="dxa"/>
            <w:tcBorders>
              <w:bottom w:val="single" w:color="auto" w:sz="4" w:space="0"/>
            </w:tcBorders>
            <w:vAlign w:val="center"/>
          </w:tcPr>
          <w:p w14:paraId="73FEEA4F">
            <w:pPr>
              <w:widowControl/>
              <w:jc w:val="center"/>
              <w:rPr>
                <w:rFonts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79.33 </w:t>
            </w:r>
          </w:p>
        </w:tc>
        <w:tc>
          <w:tcPr>
            <w:tcW w:w="784" w:type="dxa"/>
            <w:tcBorders>
              <w:bottom w:val="single" w:color="auto" w:sz="4" w:space="0"/>
            </w:tcBorders>
            <w:vAlign w:val="center"/>
          </w:tcPr>
          <w:p w14:paraId="156FC6D9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 </w:t>
            </w:r>
          </w:p>
        </w:tc>
        <w:tc>
          <w:tcPr>
            <w:tcW w:w="666" w:type="dxa"/>
            <w:vAlign w:val="center"/>
          </w:tcPr>
          <w:p w14:paraId="7C2C26E7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6EEAE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7EEB432C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2</w:t>
            </w:r>
          </w:p>
        </w:tc>
        <w:tc>
          <w:tcPr>
            <w:tcW w:w="4050" w:type="dxa"/>
            <w:vAlign w:val="center"/>
          </w:tcPr>
          <w:p w14:paraId="227CF482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华平智慧信息技术（深圳）有限公司</w:t>
            </w:r>
          </w:p>
        </w:tc>
        <w:tc>
          <w:tcPr>
            <w:tcW w:w="1666" w:type="dxa"/>
            <w:vAlign w:val="center"/>
          </w:tcPr>
          <w:p w14:paraId="2EBCED1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9890000.00 </w:t>
            </w:r>
          </w:p>
        </w:tc>
        <w:tc>
          <w:tcPr>
            <w:tcW w:w="1100" w:type="dxa"/>
            <w:tcBorders>
              <w:tl2br w:val="nil"/>
            </w:tcBorders>
            <w:vAlign w:val="center"/>
          </w:tcPr>
          <w:p w14:paraId="20DFE78B">
            <w:pPr>
              <w:widowControl/>
              <w:jc w:val="center"/>
              <w:rPr>
                <w:rFonts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82.02 </w:t>
            </w:r>
          </w:p>
        </w:tc>
        <w:tc>
          <w:tcPr>
            <w:tcW w:w="784" w:type="dxa"/>
            <w:tcBorders>
              <w:tl2br w:val="nil"/>
            </w:tcBorders>
            <w:vAlign w:val="center"/>
          </w:tcPr>
          <w:p w14:paraId="48C279B7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6 </w:t>
            </w:r>
          </w:p>
        </w:tc>
        <w:tc>
          <w:tcPr>
            <w:tcW w:w="666" w:type="dxa"/>
            <w:vAlign w:val="center"/>
          </w:tcPr>
          <w:p w14:paraId="67C4407D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71D9B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43DB34B6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3</w:t>
            </w:r>
          </w:p>
        </w:tc>
        <w:tc>
          <w:tcPr>
            <w:tcW w:w="4050" w:type="dxa"/>
            <w:vAlign w:val="center"/>
          </w:tcPr>
          <w:p w14:paraId="4B821258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凯睿星通信息科技（南京）股份有限公司</w:t>
            </w:r>
          </w:p>
        </w:tc>
        <w:tc>
          <w:tcPr>
            <w:tcW w:w="1666" w:type="dxa"/>
            <w:vAlign w:val="center"/>
          </w:tcPr>
          <w:p w14:paraId="580686D8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9067290.00 </w:t>
            </w:r>
          </w:p>
        </w:tc>
        <w:tc>
          <w:tcPr>
            <w:tcW w:w="1100" w:type="dxa"/>
            <w:vAlign w:val="center"/>
          </w:tcPr>
          <w:p w14:paraId="0D6FF43F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93.70 </w:t>
            </w:r>
          </w:p>
        </w:tc>
        <w:tc>
          <w:tcPr>
            <w:tcW w:w="784" w:type="dxa"/>
            <w:vAlign w:val="center"/>
          </w:tcPr>
          <w:p w14:paraId="1AF9DE52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2 </w:t>
            </w:r>
          </w:p>
        </w:tc>
        <w:tc>
          <w:tcPr>
            <w:tcW w:w="666" w:type="dxa"/>
            <w:vAlign w:val="center"/>
          </w:tcPr>
          <w:p w14:paraId="7ED2A390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08EC2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489598FA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4</w:t>
            </w:r>
          </w:p>
        </w:tc>
        <w:tc>
          <w:tcPr>
            <w:tcW w:w="4050" w:type="dxa"/>
            <w:vAlign w:val="center"/>
          </w:tcPr>
          <w:p w14:paraId="2E1A8C8F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鑫诺卫星通信有限公司</w:t>
            </w:r>
          </w:p>
        </w:tc>
        <w:tc>
          <w:tcPr>
            <w:tcW w:w="1666" w:type="dxa"/>
            <w:vAlign w:val="center"/>
          </w:tcPr>
          <w:p w14:paraId="4B8F0657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8050000.00 </w:t>
            </w:r>
          </w:p>
        </w:tc>
        <w:tc>
          <w:tcPr>
            <w:tcW w:w="1100" w:type="dxa"/>
            <w:vAlign w:val="center"/>
          </w:tcPr>
          <w:p w14:paraId="48F320E1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93.50 </w:t>
            </w:r>
          </w:p>
        </w:tc>
        <w:tc>
          <w:tcPr>
            <w:tcW w:w="784" w:type="dxa"/>
            <w:vAlign w:val="center"/>
          </w:tcPr>
          <w:p w14:paraId="32413972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3 </w:t>
            </w:r>
          </w:p>
        </w:tc>
        <w:tc>
          <w:tcPr>
            <w:tcW w:w="666" w:type="dxa"/>
            <w:vAlign w:val="center"/>
          </w:tcPr>
          <w:p w14:paraId="0B459EDD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6A329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6777B8C7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5</w:t>
            </w:r>
          </w:p>
        </w:tc>
        <w:tc>
          <w:tcPr>
            <w:tcW w:w="4050" w:type="dxa"/>
            <w:vAlign w:val="center"/>
          </w:tcPr>
          <w:p w14:paraId="76F8AA4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南京中网卫星通信股份有限公司</w:t>
            </w:r>
          </w:p>
        </w:tc>
        <w:tc>
          <w:tcPr>
            <w:tcW w:w="1666" w:type="dxa"/>
            <w:vAlign w:val="center"/>
          </w:tcPr>
          <w:p w14:paraId="3CA8FC32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9008640.00 </w:t>
            </w:r>
          </w:p>
        </w:tc>
        <w:tc>
          <w:tcPr>
            <w:tcW w:w="1100" w:type="dxa"/>
            <w:vAlign w:val="center"/>
          </w:tcPr>
          <w:p w14:paraId="39DFEFFE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93.95 </w:t>
            </w:r>
          </w:p>
        </w:tc>
        <w:tc>
          <w:tcPr>
            <w:tcW w:w="784" w:type="dxa"/>
            <w:vAlign w:val="center"/>
          </w:tcPr>
          <w:p w14:paraId="5F06B757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1 </w:t>
            </w:r>
          </w:p>
        </w:tc>
        <w:tc>
          <w:tcPr>
            <w:tcW w:w="666" w:type="dxa"/>
            <w:vAlign w:val="center"/>
          </w:tcPr>
          <w:p w14:paraId="1FB47D2B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36946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3200758E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6</w:t>
            </w:r>
          </w:p>
        </w:tc>
        <w:tc>
          <w:tcPr>
            <w:tcW w:w="4050" w:type="dxa"/>
            <w:vAlign w:val="center"/>
          </w:tcPr>
          <w:p w14:paraId="56AA96F6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北京欧远致科技有限公司</w:t>
            </w:r>
          </w:p>
        </w:tc>
        <w:tc>
          <w:tcPr>
            <w:tcW w:w="1666" w:type="dxa"/>
            <w:vAlign w:val="center"/>
          </w:tcPr>
          <w:p w14:paraId="696E350E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9614000.00 </w:t>
            </w:r>
          </w:p>
        </w:tc>
        <w:tc>
          <w:tcPr>
            <w:tcW w:w="1100" w:type="dxa"/>
            <w:vAlign w:val="center"/>
          </w:tcPr>
          <w:p w14:paraId="43F6442F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76.08 </w:t>
            </w:r>
          </w:p>
        </w:tc>
        <w:tc>
          <w:tcPr>
            <w:tcW w:w="784" w:type="dxa"/>
            <w:vAlign w:val="center"/>
          </w:tcPr>
          <w:p w14:paraId="59A2A0B4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8 </w:t>
            </w:r>
          </w:p>
        </w:tc>
        <w:tc>
          <w:tcPr>
            <w:tcW w:w="666" w:type="dxa"/>
            <w:vAlign w:val="center"/>
          </w:tcPr>
          <w:p w14:paraId="4EFC0D3B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7419E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75AF9D41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7</w:t>
            </w:r>
          </w:p>
        </w:tc>
        <w:tc>
          <w:tcPr>
            <w:tcW w:w="4050" w:type="dxa"/>
            <w:vAlign w:val="center"/>
          </w:tcPr>
          <w:p w14:paraId="6D30CA1C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天津瑞通泰消防科技有限公司</w:t>
            </w:r>
          </w:p>
        </w:tc>
        <w:tc>
          <w:tcPr>
            <w:tcW w:w="1666" w:type="dxa"/>
            <w:vAlign w:val="center"/>
          </w:tcPr>
          <w:p w14:paraId="03C68BFC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8395000.00 </w:t>
            </w:r>
          </w:p>
        </w:tc>
        <w:tc>
          <w:tcPr>
            <w:tcW w:w="1100" w:type="dxa"/>
            <w:vAlign w:val="center"/>
          </w:tcPr>
          <w:p w14:paraId="72F5071A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92.34 </w:t>
            </w:r>
          </w:p>
        </w:tc>
        <w:tc>
          <w:tcPr>
            <w:tcW w:w="784" w:type="dxa"/>
            <w:vAlign w:val="center"/>
          </w:tcPr>
          <w:p w14:paraId="3D1E785E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4 </w:t>
            </w:r>
          </w:p>
        </w:tc>
        <w:tc>
          <w:tcPr>
            <w:tcW w:w="666" w:type="dxa"/>
            <w:vAlign w:val="center"/>
          </w:tcPr>
          <w:p w14:paraId="54FC74CE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490F3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20DA3783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8</w:t>
            </w:r>
          </w:p>
        </w:tc>
        <w:tc>
          <w:tcPr>
            <w:tcW w:w="4050" w:type="dxa"/>
            <w:vAlign w:val="center"/>
          </w:tcPr>
          <w:p w14:paraId="6E9057B5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陕西天鼎无线技术股份有限公司</w:t>
            </w:r>
          </w:p>
        </w:tc>
        <w:tc>
          <w:tcPr>
            <w:tcW w:w="1666" w:type="dxa"/>
            <w:vAlign w:val="center"/>
          </w:tcPr>
          <w:p w14:paraId="3281A0A8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11143500.00 </w:t>
            </w:r>
          </w:p>
        </w:tc>
        <w:tc>
          <w:tcPr>
            <w:tcW w:w="1100" w:type="dxa"/>
            <w:vAlign w:val="center"/>
          </w:tcPr>
          <w:p w14:paraId="31FD2812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83.38 </w:t>
            </w:r>
          </w:p>
        </w:tc>
        <w:tc>
          <w:tcPr>
            <w:tcW w:w="784" w:type="dxa"/>
            <w:vAlign w:val="center"/>
          </w:tcPr>
          <w:p w14:paraId="57F7089D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5 </w:t>
            </w:r>
          </w:p>
        </w:tc>
        <w:tc>
          <w:tcPr>
            <w:tcW w:w="666" w:type="dxa"/>
            <w:vAlign w:val="center"/>
          </w:tcPr>
          <w:p w14:paraId="3B125337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</w:tbl>
    <w:p w14:paraId="11DC1C44">
      <w:pPr>
        <w:snapToGrid w:val="0"/>
        <w:spacing w:line="440" w:lineRule="exact"/>
        <w:ind w:firstLine="480" w:firstLineChars="200"/>
        <w:rPr>
          <w:rFonts w:hint="eastAsia" w:ascii="宋体" w:hAnsi="宋体" w:cs="宋体"/>
          <w:bCs/>
          <w:sz w:val="24"/>
        </w:rPr>
      </w:pPr>
      <w:r>
        <w:rPr>
          <w:rFonts w:ascii="宋体" w:hAnsi="宋体" w:cs="宋体"/>
          <w:bCs/>
          <w:sz w:val="24"/>
        </w:rPr>
        <w:t>包</w:t>
      </w:r>
      <w:r>
        <w:rPr>
          <w:rFonts w:hint="eastAsia" w:ascii="宋体" w:hAnsi="宋体" w:cs="宋体"/>
          <w:bCs/>
          <w:sz w:val="24"/>
        </w:rPr>
        <w:t>80、</w:t>
      </w:r>
      <w:r>
        <w:rPr>
          <w:rFonts w:ascii="宋体" w:hAnsi="宋体" w:cs="宋体"/>
          <w:bCs/>
          <w:sz w:val="24"/>
        </w:rPr>
        <w:t>包</w:t>
      </w:r>
      <w:r>
        <w:rPr>
          <w:rFonts w:hint="eastAsia" w:ascii="宋体" w:hAnsi="宋体" w:cs="宋体"/>
          <w:bCs/>
          <w:sz w:val="24"/>
        </w:rPr>
        <w:t>81</w:t>
      </w:r>
      <w:r>
        <w:rPr>
          <w:rFonts w:ascii="宋体" w:hAnsi="宋体" w:cs="宋体"/>
          <w:bCs/>
          <w:sz w:val="24"/>
        </w:rPr>
        <w:t>、</w:t>
      </w:r>
      <w:r>
        <w:rPr>
          <w:rFonts w:hint="eastAsia" w:ascii="宋体" w:hAnsi="宋体" w:cs="宋体"/>
          <w:bCs/>
          <w:sz w:val="24"/>
        </w:rPr>
        <w:t>包82</w:t>
      </w:r>
      <w:r>
        <w:rPr>
          <w:rFonts w:ascii="宋体" w:hAnsi="宋体" w:cs="宋体"/>
          <w:bCs/>
          <w:sz w:val="24"/>
        </w:rPr>
        <w:t>兼投不兼中，包</w:t>
      </w:r>
      <w:r>
        <w:rPr>
          <w:rFonts w:hint="eastAsia" w:ascii="宋体" w:hAnsi="宋体" w:cs="宋体"/>
          <w:bCs/>
          <w:sz w:val="24"/>
        </w:rPr>
        <w:t>80</w:t>
      </w:r>
      <w:r>
        <w:rPr>
          <w:rFonts w:ascii="宋体" w:hAnsi="宋体" w:cs="宋体"/>
          <w:bCs/>
          <w:sz w:val="24"/>
        </w:rPr>
        <w:t>中标人为</w:t>
      </w:r>
      <w:r>
        <w:rPr>
          <w:rFonts w:hint="eastAsia" w:ascii="宋体" w:hAnsi="宋体" w:cs="宋体"/>
          <w:sz w:val="24"/>
        </w:rPr>
        <w:t>南京中网卫星通信股份有限公司，</w:t>
      </w:r>
      <w:r>
        <w:rPr>
          <w:rFonts w:ascii="宋体" w:hAnsi="宋体" w:cs="宋体"/>
          <w:bCs/>
          <w:sz w:val="24"/>
        </w:rPr>
        <w:t>故包</w:t>
      </w:r>
      <w:r>
        <w:rPr>
          <w:rFonts w:hint="eastAsia" w:ascii="宋体" w:hAnsi="宋体" w:cs="宋体"/>
          <w:bCs/>
          <w:sz w:val="24"/>
        </w:rPr>
        <w:t>81</w:t>
      </w:r>
      <w:r>
        <w:rPr>
          <w:rFonts w:ascii="宋体" w:hAnsi="宋体" w:cs="宋体"/>
          <w:bCs/>
          <w:sz w:val="24"/>
        </w:rPr>
        <w:t>中标</w:t>
      </w:r>
      <w:r>
        <w:rPr>
          <w:rFonts w:hint="eastAsia" w:ascii="宋体" w:hAnsi="宋体" w:cs="宋体"/>
          <w:bCs/>
          <w:sz w:val="24"/>
        </w:rPr>
        <w:t>人</w:t>
      </w:r>
      <w:r>
        <w:rPr>
          <w:rFonts w:ascii="宋体" w:hAnsi="宋体" w:cs="宋体"/>
          <w:bCs/>
          <w:sz w:val="24"/>
        </w:rPr>
        <w:t>为</w:t>
      </w:r>
      <w:r>
        <w:rPr>
          <w:rFonts w:hint="eastAsia" w:ascii="宋体" w:hAnsi="宋体" w:cs="宋体"/>
          <w:sz w:val="24"/>
        </w:rPr>
        <w:t>凯睿星通信息科技（南京）股份有限公司。</w:t>
      </w:r>
    </w:p>
    <w:p w14:paraId="681239A9">
      <w:pPr>
        <w:snapToGrid w:val="0"/>
        <w:spacing w:line="440" w:lineRule="exact"/>
        <w:ind w:firstLine="494" w:firstLineChars="205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color w:val="000000"/>
          <w:sz w:val="24"/>
        </w:rPr>
        <w:t>包82“卫星便携站”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4050"/>
        <w:gridCol w:w="1666"/>
        <w:gridCol w:w="1100"/>
        <w:gridCol w:w="784"/>
        <w:gridCol w:w="666"/>
      </w:tblGrid>
      <w:tr w14:paraId="5F6D2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1E3AE3F6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4050" w:type="dxa"/>
            <w:vAlign w:val="center"/>
          </w:tcPr>
          <w:p w14:paraId="5448067E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投标人名称</w:t>
            </w:r>
          </w:p>
        </w:tc>
        <w:tc>
          <w:tcPr>
            <w:tcW w:w="1666" w:type="dxa"/>
            <w:vAlign w:val="center"/>
          </w:tcPr>
          <w:p w14:paraId="6A2DFD77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投标报价(元)</w:t>
            </w:r>
          </w:p>
        </w:tc>
        <w:tc>
          <w:tcPr>
            <w:tcW w:w="1100" w:type="dxa"/>
            <w:tcBorders>
              <w:bottom w:val="single" w:color="auto" w:sz="4" w:space="0"/>
            </w:tcBorders>
            <w:vAlign w:val="center"/>
          </w:tcPr>
          <w:p w14:paraId="0161BB71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综合得分</w:t>
            </w:r>
          </w:p>
        </w:tc>
        <w:tc>
          <w:tcPr>
            <w:tcW w:w="784" w:type="dxa"/>
            <w:tcBorders>
              <w:bottom w:val="single" w:color="auto" w:sz="4" w:space="0"/>
            </w:tcBorders>
            <w:vAlign w:val="center"/>
          </w:tcPr>
          <w:p w14:paraId="1D607F2C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排序</w:t>
            </w:r>
          </w:p>
        </w:tc>
        <w:tc>
          <w:tcPr>
            <w:tcW w:w="666" w:type="dxa"/>
            <w:vAlign w:val="center"/>
          </w:tcPr>
          <w:p w14:paraId="19FB7967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66792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7AB705B4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1</w:t>
            </w:r>
          </w:p>
        </w:tc>
        <w:tc>
          <w:tcPr>
            <w:tcW w:w="4050" w:type="dxa"/>
            <w:vAlign w:val="center"/>
          </w:tcPr>
          <w:p w14:paraId="5A62CFC3">
            <w:pPr>
              <w:widowControl/>
              <w:jc w:val="center"/>
              <w:rPr>
                <w:rFonts w:ascii="宋体" w:hAnsi="宋体"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江苏圣博伟源信息科技有限公司</w:t>
            </w:r>
          </w:p>
        </w:tc>
        <w:tc>
          <w:tcPr>
            <w:tcW w:w="1666" w:type="dxa"/>
            <w:vAlign w:val="center"/>
          </w:tcPr>
          <w:p w14:paraId="1BC951F8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6976800.00 </w:t>
            </w:r>
          </w:p>
        </w:tc>
        <w:tc>
          <w:tcPr>
            <w:tcW w:w="1100" w:type="dxa"/>
            <w:vAlign w:val="center"/>
          </w:tcPr>
          <w:p w14:paraId="155A60AD">
            <w:pPr>
              <w:widowControl/>
              <w:jc w:val="center"/>
              <w:rPr>
                <w:rFonts w:asciiTheme="minorEastAsia" w:hAnsi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89.60 </w:t>
            </w:r>
          </w:p>
        </w:tc>
        <w:tc>
          <w:tcPr>
            <w:tcW w:w="784" w:type="dxa"/>
            <w:vAlign w:val="center"/>
          </w:tcPr>
          <w:p w14:paraId="473B8E8F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1 </w:t>
            </w:r>
          </w:p>
        </w:tc>
        <w:tc>
          <w:tcPr>
            <w:tcW w:w="666" w:type="dxa"/>
            <w:vAlign w:val="center"/>
          </w:tcPr>
          <w:p w14:paraId="52D8E940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24500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51A41BBF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2</w:t>
            </w:r>
          </w:p>
        </w:tc>
        <w:tc>
          <w:tcPr>
            <w:tcW w:w="4050" w:type="dxa"/>
            <w:vAlign w:val="center"/>
          </w:tcPr>
          <w:p w14:paraId="1FC94F92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凯睿星通信息科技（南京）股份有限公司</w:t>
            </w:r>
          </w:p>
        </w:tc>
        <w:tc>
          <w:tcPr>
            <w:tcW w:w="1666" w:type="dxa"/>
            <w:vAlign w:val="center"/>
          </w:tcPr>
          <w:p w14:paraId="08FE5E12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7096140.00 </w:t>
            </w:r>
          </w:p>
        </w:tc>
        <w:tc>
          <w:tcPr>
            <w:tcW w:w="1100" w:type="dxa"/>
            <w:vAlign w:val="center"/>
          </w:tcPr>
          <w:p w14:paraId="216B9DB3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89.44 </w:t>
            </w:r>
          </w:p>
        </w:tc>
        <w:tc>
          <w:tcPr>
            <w:tcW w:w="784" w:type="dxa"/>
            <w:vAlign w:val="center"/>
          </w:tcPr>
          <w:p w14:paraId="388DA89B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2 </w:t>
            </w:r>
          </w:p>
        </w:tc>
        <w:tc>
          <w:tcPr>
            <w:tcW w:w="666" w:type="dxa"/>
            <w:vAlign w:val="center"/>
          </w:tcPr>
          <w:p w14:paraId="2D8A0E36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495D9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2D3DC50C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3</w:t>
            </w:r>
          </w:p>
        </w:tc>
        <w:tc>
          <w:tcPr>
            <w:tcW w:w="4050" w:type="dxa"/>
            <w:vAlign w:val="center"/>
          </w:tcPr>
          <w:p w14:paraId="35BD32A1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天津瑞通泰消防科技有限公司</w:t>
            </w:r>
          </w:p>
        </w:tc>
        <w:tc>
          <w:tcPr>
            <w:tcW w:w="1666" w:type="dxa"/>
            <w:vAlign w:val="center"/>
          </w:tcPr>
          <w:p w14:paraId="364C1917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6570000.00 </w:t>
            </w:r>
          </w:p>
        </w:tc>
        <w:tc>
          <w:tcPr>
            <w:tcW w:w="1100" w:type="dxa"/>
            <w:vAlign w:val="center"/>
          </w:tcPr>
          <w:p w14:paraId="206B4F97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88.02 </w:t>
            </w:r>
          </w:p>
        </w:tc>
        <w:tc>
          <w:tcPr>
            <w:tcW w:w="784" w:type="dxa"/>
            <w:vAlign w:val="center"/>
          </w:tcPr>
          <w:p w14:paraId="4FD90B3A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3 </w:t>
            </w:r>
          </w:p>
        </w:tc>
        <w:tc>
          <w:tcPr>
            <w:tcW w:w="666" w:type="dxa"/>
            <w:vAlign w:val="center"/>
          </w:tcPr>
          <w:p w14:paraId="549092D3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7BC45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25B412CE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4</w:t>
            </w:r>
          </w:p>
        </w:tc>
        <w:tc>
          <w:tcPr>
            <w:tcW w:w="4050" w:type="dxa"/>
            <w:vAlign w:val="center"/>
          </w:tcPr>
          <w:p w14:paraId="08423D49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桂林信通科技有限公司</w:t>
            </w:r>
          </w:p>
        </w:tc>
        <w:tc>
          <w:tcPr>
            <w:tcW w:w="1666" w:type="dxa"/>
            <w:vAlign w:val="center"/>
          </w:tcPr>
          <w:p w14:paraId="7035C1D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5340000.00 </w:t>
            </w:r>
          </w:p>
        </w:tc>
        <w:tc>
          <w:tcPr>
            <w:tcW w:w="1100" w:type="dxa"/>
            <w:vAlign w:val="center"/>
          </w:tcPr>
          <w:p w14:paraId="5959D794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83.87 </w:t>
            </w:r>
          </w:p>
        </w:tc>
        <w:tc>
          <w:tcPr>
            <w:tcW w:w="784" w:type="dxa"/>
            <w:vAlign w:val="center"/>
          </w:tcPr>
          <w:p w14:paraId="66B02274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4 </w:t>
            </w:r>
          </w:p>
        </w:tc>
        <w:tc>
          <w:tcPr>
            <w:tcW w:w="666" w:type="dxa"/>
            <w:vAlign w:val="center"/>
          </w:tcPr>
          <w:p w14:paraId="0E26A63E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2A41C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35CF6039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5</w:t>
            </w:r>
          </w:p>
        </w:tc>
        <w:tc>
          <w:tcPr>
            <w:tcW w:w="4050" w:type="dxa"/>
            <w:vAlign w:val="center"/>
          </w:tcPr>
          <w:p w14:paraId="6FAB3DA6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北京欧远致科技有限公司</w:t>
            </w:r>
          </w:p>
        </w:tc>
        <w:tc>
          <w:tcPr>
            <w:tcW w:w="1666" w:type="dxa"/>
            <w:vAlign w:val="center"/>
          </w:tcPr>
          <w:p w14:paraId="17690C6F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7524000.00 </w:t>
            </w:r>
          </w:p>
        </w:tc>
        <w:tc>
          <w:tcPr>
            <w:tcW w:w="1100" w:type="dxa"/>
            <w:vAlign w:val="center"/>
          </w:tcPr>
          <w:p w14:paraId="340EAD01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72.39 </w:t>
            </w:r>
          </w:p>
        </w:tc>
        <w:tc>
          <w:tcPr>
            <w:tcW w:w="784" w:type="dxa"/>
            <w:vAlign w:val="center"/>
          </w:tcPr>
          <w:p w14:paraId="320FDF6C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6 </w:t>
            </w:r>
          </w:p>
        </w:tc>
        <w:tc>
          <w:tcPr>
            <w:tcW w:w="666" w:type="dxa"/>
            <w:vAlign w:val="center"/>
          </w:tcPr>
          <w:p w14:paraId="25FB06D5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79518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39C71A72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6</w:t>
            </w:r>
          </w:p>
        </w:tc>
        <w:tc>
          <w:tcPr>
            <w:tcW w:w="4050" w:type="dxa"/>
            <w:vAlign w:val="center"/>
          </w:tcPr>
          <w:p w14:paraId="264E61C8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陕西天鼎无线技术股份有限公司</w:t>
            </w:r>
          </w:p>
        </w:tc>
        <w:tc>
          <w:tcPr>
            <w:tcW w:w="1666" w:type="dxa"/>
            <w:vAlign w:val="center"/>
          </w:tcPr>
          <w:p w14:paraId="2809EB62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8721000.00 </w:t>
            </w:r>
          </w:p>
        </w:tc>
        <w:tc>
          <w:tcPr>
            <w:tcW w:w="1100" w:type="dxa"/>
            <w:vAlign w:val="center"/>
          </w:tcPr>
          <w:p w14:paraId="1F97CB25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80.23 </w:t>
            </w:r>
          </w:p>
        </w:tc>
        <w:tc>
          <w:tcPr>
            <w:tcW w:w="784" w:type="dxa"/>
            <w:vAlign w:val="center"/>
          </w:tcPr>
          <w:p w14:paraId="1D591B4B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5 </w:t>
            </w:r>
          </w:p>
        </w:tc>
        <w:tc>
          <w:tcPr>
            <w:tcW w:w="666" w:type="dxa"/>
            <w:vAlign w:val="center"/>
          </w:tcPr>
          <w:p w14:paraId="7E78BF58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</w:tbl>
    <w:p w14:paraId="69187F4B">
      <w:pPr>
        <w:snapToGrid w:val="0"/>
        <w:spacing w:line="440" w:lineRule="exact"/>
        <w:ind w:firstLine="494" w:firstLineChars="205"/>
        <w:rPr>
          <w:rFonts w:ascii="宋体" w:hAnsi="宋体" w:cs="宋体"/>
          <w:b/>
          <w:bCs/>
          <w:color w:val="000000"/>
          <w:sz w:val="24"/>
        </w:rPr>
      </w:pPr>
    </w:p>
    <w:p w14:paraId="74399090">
      <w:pPr>
        <w:snapToGrid w:val="0"/>
        <w:spacing w:line="440" w:lineRule="exact"/>
        <w:ind w:firstLine="494" w:firstLineChars="205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color w:val="000000"/>
          <w:sz w:val="24"/>
        </w:rPr>
        <w:t>包83“手持电台”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4050"/>
        <w:gridCol w:w="1666"/>
        <w:gridCol w:w="1100"/>
        <w:gridCol w:w="784"/>
        <w:gridCol w:w="666"/>
      </w:tblGrid>
      <w:tr w14:paraId="1A172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5F6BCB43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4050" w:type="dxa"/>
            <w:vAlign w:val="center"/>
          </w:tcPr>
          <w:p w14:paraId="4561B95C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投标人名称</w:t>
            </w:r>
          </w:p>
        </w:tc>
        <w:tc>
          <w:tcPr>
            <w:tcW w:w="1666" w:type="dxa"/>
            <w:vAlign w:val="center"/>
          </w:tcPr>
          <w:p w14:paraId="5110C71A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投标报价(元)</w:t>
            </w:r>
          </w:p>
        </w:tc>
        <w:tc>
          <w:tcPr>
            <w:tcW w:w="1100" w:type="dxa"/>
            <w:tcBorders>
              <w:bottom w:val="single" w:color="auto" w:sz="4" w:space="0"/>
            </w:tcBorders>
            <w:vAlign w:val="center"/>
          </w:tcPr>
          <w:p w14:paraId="0BB311A1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综合得分</w:t>
            </w:r>
          </w:p>
        </w:tc>
        <w:tc>
          <w:tcPr>
            <w:tcW w:w="784" w:type="dxa"/>
            <w:tcBorders>
              <w:bottom w:val="single" w:color="auto" w:sz="4" w:space="0"/>
            </w:tcBorders>
            <w:vAlign w:val="center"/>
          </w:tcPr>
          <w:p w14:paraId="6FB81784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排序</w:t>
            </w:r>
          </w:p>
        </w:tc>
        <w:tc>
          <w:tcPr>
            <w:tcW w:w="666" w:type="dxa"/>
            <w:vAlign w:val="center"/>
          </w:tcPr>
          <w:p w14:paraId="046B0E7B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212BF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05D86555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1</w:t>
            </w:r>
          </w:p>
        </w:tc>
        <w:tc>
          <w:tcPr>
            <w:tcW w:w="4050" w:type="dxa"/>
            <w:vAlign w:val="center"/>
          </w:tcPr>
          <w:p w14:paraId="59B41D4F">
            <w:pPr>
              <w:widowControl/>
              <w:jc w:val="center"/>
              <w:rPr>
                <w:rFonts w:ascii="宋体" w:hAnsi="宋体"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北京芳荟科技有限公司</w:t>
            </w:r>
          </w:p>
        </w:tc>
        <w:tc>
          <w:tcPr>
            <w:tcW w:w="1666" w:type="dxa"/>
            <w:vAlign w:val="center"/>
          </w:tcPr>
          <w:p w14:paraId="6DD538B6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10562440.00 </w:t>
            </w:r>
          </w:p>
        </w:tc>
        <w:tc>
          <w:tcPr>
            <w:tcW w:w="1100" w:type="dxa"/>
            <w:vAlign w:val="center"/>
          </w:tcPr>
          <w:p w14:paraId="27ED963B">
            <w:pPr>
              <w:widowControl/>
              <w:jc w:val="center"/>
              <w:rPr>
                <w:rFonts w:asciiTheme="majorEastAsia" w:hAnsiTheme="majorEastAsia" w:eastAsiaTheme="majorEastAsia"/>
                <w:kern w:val="0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73.61 </w:t>
            </w:r>
          </w:p>
        </w:tc>
        <w:tc>
          <w:tcPr>
            <w:tcW w:w="784" w:type="dxa"/>
            <w:vAlign w:val="center"/>
          </w:tcPr>
          <w:p w14:paraId="60A90F80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6 </w:t>
            </w:r>
          </w:p>
        </w:tc>
        <w:tc>
          <w:tcPr>
            <w:tcW w:w="666" w:type="dxa"/>
            <w:vAlign w:val="center"/>
          </w:tcPr>
          <w:p w14:paraId="50C498EF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03435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2EB701FF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2</w:t>
            </w:r>
          </w:p>
        </w:tc>
        <w:tc>
          <w:tcPr>
            <w:tcW w:w="4050" w:type="dxa"/>
            <w:vAlign w:val="center"/>
          </w:tcPr>
          <w:p w14:paraId="3DD45C6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东方通信股份有限公司</w:t>
            </w:r>
          </w:p>
        </w:tc>
        <w:tc>
          <w:tcPr>
            <w:tcW w:w="1666" w:type="dxa"/>
            <w:vAlign w:val="center"/>
          </w:tcPr>
          <w:p w14:paraId="16E9507B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11539376.94 </w:t>
            </w:r>
          </w:p>
        </w:tc>
        <w:tc>
          <w:tcPr>
            <w:tcW w:w="1100" w:type="dxa"/>
            <w:vAlign w:val="center"/>
          </w:tcPr>
          <w:p w14:paraId="0FC14498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72.72 </w:t>
            </w:r>
          </w:p>
        </w:tc>
        <w:tc>
          <w:tcPr>
            <w:tcW w:w="784" w:type="dxa"/>
            <w:vAlign w:val="center"/>
          </w:tcPr>
          <w:p w14:paraId="047140C2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 </w:t>
            </w:r>
          </w:p>
        </w:tc>
        <w:tc>
          <w:tcPr>
            <w:tcW w:w="666" w:type="dxa"/>
            <w:vAlign w:val="center"/>
          </w:tcPr>
          <w:p w14:paraId="07CDF52C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6B0F9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486BB5F1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3</w:t>
            </w:r>
          </w:p>
        </w:tc>
        <w:tc>
          <w:tcPr>
            <w:tcW w:w="4050" w:type="dxa"/>
            <w:vAlign w:val="center"/>
          </w:tcPr>
          <w:p w14:paraId="672FCBF2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湖南盛庆智能科技有限公司</w:t>
            </w:r>
          </w:p>
        </w:tc>
        <w:tc>
          <w:tcPr>
            <w:tcW w:w="1666" w:type="dxa"/>
            <w:vAlign w:val="center"/>
          </w:tcPr>
          <w:p w14:paraId="2FAFFB40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7766500.00 </w:t>
            </w:r>
          </w:p>
        </w:tc>
        <w:tc>
          <w:tcPr>
            <w:tcW w:w="1100" w:type="dxa"/>
            <w:vAlign w:val="center"/>
          </w:tcPr>
          <w:p w14:paraId="0D469527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77.19 </w:t>
            </w:r>
          </w:p>
        </w:tc>
        <w:tc>
          <w:tcPr>
            <w:tcW w:w="784" w:type="dxa"/>
            <w:vAlign w:val="center"/>
          </w:tcPr>
          <w:p w14:paraId="67D4B6E8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2 </w:t>
            </w:r>
          </w:p>
        </w:tc>
        <w:tc>
          <w:tcPr>
            <w:tcW w:w="666" w:type="dxa"/>
            <w:vAlign w:val="center"/>
          </w:tcPr>
          <w:p w14:paraId="6679D5E5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44564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500B6E9A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4</w:t>
            </w:r>
          </w:p>
        </w:tc>
        <w:tc>
          <w:tcPr>
            <w:tcW w:w="4050" w:type="dxa"/>
            <w:vAlign w:val="center"/>
          </w:tcPr>
          <w:p w14:paraId="619EE608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天津七一二移动通信股份有限公司</w:t>
            </w:r>
          </w:p>
        </w:tc>
        <w:tc>
          <w:tcPr>
            <w:tcW w:w="1666" w:type="dxa"/>
            <w:vAlign w:val="center"/>
          </w:tcPr>
          <w:p w14:paraId="27EBA3D0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10562440.00 </w:t>
            </w:r>
          </w:p>
        </w:tc>
        <w:tc>
          <w:tcPr>
            <w:tcW w:w="1100" w:type="dxa"/>
            <w:vAlign w:val="center"/>
          </w:tcPr>
          <w:p w14:paraId="15F8336A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74.18 </w:t>
            </w:r>
          </w:p>
        </w:tc>
        <w:tc>
          <w:tcPr>
            <w:tcW w:w="784" w:type="dxa"/>
            <w:vAlign w:val="center"/>
          </w:tcPr>
          <w:p w14:paraId="6DD91C9B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5 </w:t>
            </w:r>
          </w:p>
        </w:tc>
        <w:tc>
          <w:tcPr>
            <w:tcW w:w="666" w:type="dxa"/>
            <w:vAlign w:val="center"/>
          </w:tcPr>
          <w:p w14:paraId="3D2B61DE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69EFC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3D48FB61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5</w:t>
            </w:r>
          </w:p>
        </w:tc>
        <w:tc>
          <w:tcPr>
            <w:tcW w:w="4050" w:type="dxa"/>
            <w:vAlign w:val="center"/>
          </w:tcPr>
          <w:p w14:paraId="33E0917B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北京中兴高达通信技术有限公司</w:t>
            </w:r>
          </w:p>
        </w:tc>
        <w:tc>
          <w:tcPr>
            <w:tcW w:w="1666" w:type="dxa"/>
            <w:vAlign w:val="center"/>
          </w:tcPr>
          <w:p w14:paraId="4939DBF9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10566878.00 </w:t>
            </w:r>
          </w:p>
        </w:tc>
        <w:tc>
          <w:tcPr>
            <w:tcW w:w="1100" w:type="dxa"/>
            <w:vAlign w:val="center"/>
          </w:tcPr>
          <w:p w14:paraId="4BB8B374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75.11 </w:t>
            </w:r>
          </w:p>
        </w:tc>
        <w:tc>
          <w:tcPr>
            <w:tcW w:w="784" w:type="dxa"/>
            <w:tcBorders>
              <w:bottom w:val="single" w:color="auto" w:sz="4" w:space="0"/>
            </w:tcBorders>
            <w:vAlign w:val="center"/>
          </w:tcPr>
          <w:p w14:paraId="07C9345F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3 </w:t>
            </w:r>
          </w:p>
        </w:tc>
        <w:tc>
          <w:tcPr>
            <w:tcW w:w="666" w:type="dxa"/>
            <w:vAlign w:val="center"/>
          </w:tcPr>
          <w:p w14:paraId="4CEAE213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07522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2F2F8AF7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6</w:t>
            </w:r>
          </w:p>
        </w:tc>
        <w:tc>
          <w:tcPr>
            <w:tcW w:w="4050" w:type="dxa"/>
            <w:vAlign w:val="center"/>
          </w:tcPr>
          <w:p w14:paraId="4DF2EDA9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深圳萃录供应链科技发展有限公司</w:t>
            </w:r>
          </w:p>
        </w:tc>
        <w:tc>
          <w:tcPr>
            <w:tcW w:w="1666" w:type="dxa"/>
            <w:vAlign w:val="center"/>
          </w:tcPr>
          <w:p w14:paraId="7B94549E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11782890.00 </w:t>
            </w:r>
          </w:p>
        </w:tc>
        <w:tc>
          <w:tcPr>
            <w:tcW w:w="1100" w:type="dxa"/>
            <w:vAlign w:val="center"/>
          </w:tcPr>
          <w:p w14:paraId="047F24A4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69.58 </w:t>
            </w:r>
          </w:p>
        </w:tc>
        <w:tc>
          <w:tcPr>
            <w:tcW w:w="784" w:type="dxa"/>
            <w:tcBorders>
              <w:tl2br w:val="single" w:color="auto" w:sz="4" w:space="0"/>
            </w:tcBorders>
            <w:vAlign w:val="center"/>
          </w:tcPr>
          <w:p w14:paraId="1CAD6925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>　</w:t>
            </w:r>
          </w:p>
        </w:tc>
        <w:tc>
          <w:tcPr>
            <w:tcW w:w="666" w:type="dxa"/>
            <w:vAlign w:val="center"/>
          </w:tcPr>
          <w:p w14:paraId="43A76172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4AF91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7547D8FE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7</w:t>
            </w:r>
          </w:p>
        </w:tc>
        <w:tc>
          <w:tcPr>
            <w:tcW w:w="4050" w:type="dxa"/>
            <w:vAlign w:val="center"/>
          </w:tcPr>
          <w:p w14:paraId="605C707F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山西创联中科科技有限公司</w:t>
            </w:r>
          </w:p>
        </w:tc>
        <w:tc>
          <w:tcPr>
            <w:tcW w:w="1666" w:type="dxa"/>
            <w:vAlign w:val="center"/>
          </w:tcPr>
          <w:p w14:paraId="5554AB73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14112840.00 </w:t>
            </w:r>
          </w:p>
        </w:tc>
        <w:tc>
          <w:tcPr>
            <w:tcW w:w="1100" w:type="dxa"/>
            <w:vAlign w:val="center"/>
          </w:tcPr>
          <w:p w14:paraId="2C424986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67.60 </w:t>
            </w:r>
          </w:p>
        </w:tc>
        <w:tc>
          <w:tcPr>
            <w:tcW w:w="784" w:type="dxa"/>
            <w:vAlign w:val="center"/>
          </w:tcPr>
          <w:p w14:paraId="060B5EFE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10 </w:t>
            </w:r>
          </w:p>
        </w:tc>
        <w:tc>
          <w:tcPr>
            <w:tcW w:w="666" w:type="dxa"/>
            <w:vAlign w:val="center"/>
          </w:tcPr>
          <w:p w14:paraId="7D47EA6C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3F979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51978DB7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8</w:t>
            </w:r>
          </w:p>
        </w:tc>
        <w:tc>
          <w:tcPr>
            <w:tcW w:w="4050" w:type="dxa"/>
            <w:vAlign w:val="center"/>
          </w:tcPr>
          <w:p w14:paraId="3E247E0C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福建科立讯通信有限公司</w:t>
            </w:r>
          </w:p>
        </w:tc>
        <w:tc>
          <w:tcPr>
            <w:tcW w:w="1666" w:type="dxa"/>
            <w:vAlign w:val="center"/>
          </w:tcPr>
          <w:p w14:paraId="190460AA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8876000.00 </w:t>
            </w:r>
          </w:p>
        </w:tc>
        <w:tc>
          <w:tcPr>
            <w:tcW w:w="1100" w:type="dxa"/>
            <w:vAlign w:val="center"/>
          </w:tcPr>
          <w:p w14:paraId="57FD061D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77.86 </w:t>
            </w:r>
          </w:p>
        </w:tc>
        <w:tc>
          <w:tcPr>
            <w:tcW w:w="784" w:type="dxa"/>
            <w:vAlign w:val="center"/>
          </w:tcPr>
          <w:p w14:paraId="20E074C2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1 </w:t>
            </w:r>
          </w:p>
        </w:tc>
        <w:tc>
          <w:tcPr>
            <w:tcW w:w="666" w:type="dxa"/>
            <w:vAlign w:val="center"/>
          </w:tcPr>
          <w:p w14:paraId="5DEBF15E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5A8FA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360F54A1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9</w:t>
            </w:r>
          </w:p>
        </w:tc>
        <w:tc>
          <w:tcPr>
            <w:tcW w:w="4050" w:type="dxa"/>
            <w:vAlign w:val="center"/>
          </w:tcPr>
          <w:p w14:paraId="052E7172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力声通信股份有限公司</w:t>
            </w:r>
          </w:p>
        </w:tc>
        <w:tc>
          <w:tcPr>
            <w:tcW w:w="1666" w:type="dxa"/>
            <w:vAlign w:val="center"/>
          </w:tcPr>
          <w:p w14:paraId="61C2C46E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10251780.00 </w:t>
            </w:r>
          </w:p>
        </w:tc>
        <w:tc>
          <w:tcPr>
            <w:tcW w:w="1100" w:type="dxa"/>
            <w:vAlign w:val="center"/>
          </w:tcPr>
          <w:p w14:paraId="07F69BA3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74.74 </w:t>
            </w:r>
          </w:p>
        </w:tc>
        <w:tc>
          <w:tcPr>
            <w:tcW w:w="784" w:type="dxa"/>
            <w:vAlign w:val="center"/>
          </w:tcPr>
          <w:p w14:paraId="1ABD705E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4 </w:t>
            </w:r>
          </w:p>
        </w:tc>
        <w:tc>
          <w:tcPr>
            <w:tcW w:w="666" w:type="dxa"/>
            <w:vAlign w:val="center"/>
          </w:tcPr>
          <w:p w14:paraId="708C89CE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6C558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53B48408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10</w:t>
            </w:r>
          </w:p>
        </w:tc>
        <w:tc>
          <w:tcPr>
            <w:tcW w:w="4050" w:type="dxa"/>
            <w:vAlign w:val="center"/>
          </w:tcPr>
          <w:p w14:paraId="4F3A0743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山西鑫益智科贸有限公司</w:t>
            </w:r>
          </w:p>
        </w:tc>
        <w:tc>
          <w:tcPr>
            <w:tcW w:w="1666" w:type="dxa"/>
            <w:vAlign w:val="center"/>
          </w:tcPr>
          <w:p w14:paraId="003585D0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3106600.00 </w:t>
            </w:r>
          </w:p>
        </w:tc>
        <w:tc>
          <w:tcPr>
            <w:tcW w:w="1100" w:type="dxa"/>
            <w:vAlign w:val="center"/>
          </w:tcPr>
          <w:p w14:paraId="205B2254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67.21 </w:t>
            </w:r>
          </w:p>
        </w:tc>
        <w:tc>
          <w:tcPr>
            <w:tcW w:w="784" w:type="dxa"/>
            <w:vAlign w:val="center"/>
          </w:tcPr>
          <w:p w14:paraId="6340B8F9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11 </w:t>
            </w:r>
          </w:p>
        </w:tc>
        <w:tc>
          <w:tcPr>
            <w:tcW w:w="666" w:type="dxa"/>
            <w:vAlign w:val="center"/>
          </w:tcPr>
          <w:p w14:paraId="4505031F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1C8B3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29300358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11</w:t>
            </w:r>
          </w:p>
        </w:tc>
        <w:tc>
          <w:tcPr>
            <w:tcW w:w="4050" w:type="dxa"/>
            <w:vAlign w:val="center"/>
          </w:tcPr>
          <w:p w14:paraId="31FD1951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天津瑞通泰消防科技有限公司</w:t>
            </w:r>
          </w:p>
        </w:tc>
        <w:tc>
          <w:tcPr>
            <w:tcW w:w="1666" w:type="dxa"/>
            <w:vAlign w:val="center"/>
          </w:tcPr>
          <w:p w14:paraId="55C103CD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11361280.00 </w:t>
            </w:r>
          </w:p>
        </w:tc>
        <w:tc>
          <w:tcPr>
            <w:tcW w:w="1100" w:type="dxa"/>
            <w:vAlign w:val="center"/>
          </w:tcPr>
          <w:p w14:paraId="68BBC555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72.68 </w:t>
            </w:r>
          </w:p>
        </w:tc>
        <w:tc>
          <w:tcPr>
            <w:tcW w:w="784" w:type="dxa"/>
            <w:vAlign w:val="center"/>
          </w:tcPr>
          <w:p w14:paraId="068E435F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8 </w:t>
            </w:r>
          </w:p>
        </w:tc>
        <w:tc>
          <w:tcPr>
            <w:tcW w:w="666" w:type="dxa"/>
            <w:vAlign w:val="center"/>
          </w:tcPr>
          <w:p w14:paraId="1ABB3FCC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6FD99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23A35D04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12</w:t>
            </w:r>
          </w:p>
        </w:tc>
        <w:tc>
          <w:tcPr>
            <w:tcW w:w="4050" w:type="dxa"/>
            <w:vAlign w:val="center"/>
          </w:tcPr>
          <w:p w14:paraId="4D343313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山西天诚智慧科技有限公司</w:t>
            </w:r>
          </w:p>
        </w:tc>
        <w:tc>
          <w:tcPr>
            <w:tcW w:w="1666" w:type="dxa"/>
            <w:vAlign w:val="center"/>
          </w:tcPr>
          <w:p w14:paraId="66984AD3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12426400.00 </w:t>
            </w:r>
          </w:p>
        </w:tc>
        <w:tc>
          <w:tcPr>
            <w:tcW w:w="1100" w:type="dxa"/>
            <w:vAlign w:val="center"/>
          </w:tcPr>
          <w:p w14:paraId="7B7B6235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72.57 </w:t>
            </w:r>
          </w:p>
        </w:tc>
        <w:tc>
          <w:tcPr>
            <w:tcW w:w="784" w:type="dxa"/>
            <w:vAlign w:val="center"/>
          </w:tcPr>
          <w:p w14:paraId="47737820">
            <w:pPr>
              <w:jc w:val="center"/>
              <w:rPr>
                <w:rFonts w:hint="eastAsia" w:asciiTheme="majorEastAsia" w:hAnsiTheme="majorEastAsia" w:eastAsiaTheme="majorEastAsia"/>
                <w:szCs w:val="21"/>
              </w:rPr>
            </w:pPr>
            <w:r>
              <w:rPr>
                <w:rFonts w:hint="eastAsia" w:asciiTheme="majorEastAsia" w:hAnsiTheme="majorEastAsia" w:eastAsiaTheme="majorEastAsia"/>
                <w:szCs w:val="21"/>
              </w:rPr>
              <w:t xml:space="preserve">9 </w:t>
            </w:r>
          </w:p>
        </w:tc>
        <w:tc>
          <w:tcPr>
            <w:tcW w:w="666" w:type="dxa"/>
            <w:vAlign w:val="center"/>
          </w:tcPr>
          <w:p w14:paraId="33D43A9E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</w:tbl>
    <w:p w14:paraId="5712DBFF">
      <w:pPr>
        <w:snapToGrid w:val="0"/>
        <w:spacing w:line="440" w:lineRule="exact"/>
        <w:ind w:firstLine="432" w:firstLineChars="205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ascii="宋体" w:hAnsi="宋体" w:cs="宋体"/>
          <w:b/>
          <w:bCs/>
          <w:color w:val="000000"/>
          <w:szCs w:val="21"/>
        </w:rPr>
        <w:t>注：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根据招标文件第二部分</w:t>
      </w:r>
      <w:r>
        <w:rPr>
          <w:rFonts w:hint="eastAsia" w:ascii="宋体" w:hAnsi="宋体" w:cs="宋体"/>
          <w:b w:val="0"/>
          <w:bCs/>
          <w:color w:val="000000"/>
          <w:szCs w:val="21"/>
        </w:rPr>
        <w:t>3.4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“</w:t>
      </w:r>
      <w:r>
        <w:rPr>
          <w:rFonts w:hint="eastAsia" w:ascii="宋体" w:hAnsi="宋体" w:cs="宋体"/>
          <w:b w:val="0"/>
          <w:bCs/>
          <w:color w:val="000000"/>
          <w:szCs w:val="21"/>
        </w:rPr>
        <w:t>提供相同品牌产品且通过资格审查、符合性审查的不同投标人参加同一合同项下投标的，按一家投标人计算。评审后得分最高的同品牌投标人获得中标人推荐资格，其他同品牌投标人不作为中标候选人</w:t>
      </w:r>
      <w:r>
        <w:rPr>
          <w:rFonts w:hint="eastAsia" w:ascii="宋体" w:hAnsi="宋体"/>
          <w:b w:val="0"/>
          <w:bCs/>
          <w:szCs w:val="21"/>
          <w:lang w:eastAsia="zh-CN"/>
        </w:rPr>
        <w:t>。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”</w:t>
      </w:r>
      <w:r>
        <w:rPr>
          <w:rFonts w:hint="eastAsia" w:ascii="宋体" w:hAnsi="宋体"/>
          <w:bCs/>
          <w:szCs w:val="21"/>
        </w:rPr>
        <w:t>深圳萃录供应链科技发展有限公司、力声通信股份有限公司所投产品为同一品牌</w:t>
      </w:r>
      <w:r>
        <w:rPr>
          <w:rFonts w:hint="eastAsia" w:ascii="宋体" w:hAnsi="宋体"/>
          <w:b w:val="0"/>
          <w:bCs/>
          <w:szCs w:val="21"/>
          <w:lang w:eastAsia="zh-CN"/>
        </w:rPr>
        <w:t>，</w:t>
      </w:r>
      <w:r>
        <w:rPr>
          <w:rFonts w:hint="eastAsia" w:ascii="宋体" w:hAnsi="宋体" w:eastAsia="宋体"/>
          <w:bCs/>
          <w:szCs w:val="21"/>
        </w:rPr>
        <w:t>北京玄间商贸有限公司</w:t>
      </w:r>
      <w:r>
        <w:rPr>
          <w:rFonts w:hint="eastAsia" w:ascii="宋体" w:hAnsi="宋体" w:eastAsia="宋体"/>
          <w:bCs/>
          <w:szCs w:val="21"/>
          <w:lang w:eastAsia="zh-CN"/>
        </w:rPr>
        <w:t>综合得分最高，</w:t>
      </w:r>
      <w:r>
        <w:rPr>
          <w:rFonts w:hint="eastAsia" w:ascii="宋体" w:hAnsi="宋体"/>
          <w:bCs/>
          <w:szCs w:val="21"/>
        </w:rPr>
        <w:t>深圳萃录供应链科技发展有限公司</w:t>
      </w:r>
      <w:r>
        <w:rPr>
          <w:rFonts w:hint="eastAsia" w:ascii="宋体" w:hAnsi="宋体" w:cs="宋体"/>
          <w:b w:val="0"/>
          <w:bCs/>
          <w:color w:val="000000"/>
          <w:szCs w:val="21"/>
          <w:lang w:eastAsia="zh-CN"/>
        </w:rPr>
        <w:t>不进行排序</w:t>
      </w:r>
      <w:r>
        <w:rPr>
          <w:rFonts w:hint="eastAsia" w:ascii="宋体" w:hAnsi="宋体"/>
          <w:bCs/>
          <w:szCs w:val="21"/>
        </w:rPr>
        <w:t>。</w:t>
      </w:r>
    </w:p>
    <w:p w14:paraId="206F27D2">
      <w:pPr>
        <w:snapToGrid w:val="0"/>
        <w:spacing w:line="440" w:lineRule="exact"/>
        <w:ind w:firstLine="494" w:firstLineChars="205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color w:val="000000"/>
          <w:sz w:val="24"/>
        </w:rPr>
        <w:t>包84“5G布控球等”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4050"/>
        <w:gridCol w:w="1666"/>
        <w:gridCol w:w="1100"/>
        <w:gridCol w:w="784"/>
        <w:gridCol w:w="666"/>
      </w:tblGrid>
      <w:tr w14:paraId="240DD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6357605B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4050" w:type="dxa"/>
            <w:vAlign w:val="center"/>
          </w:tcPr>
          <w:p w14:paraId="2A185E53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投标人名称</w:t>
            </w:r>
          </w:p>
        </w:tc>
        <w:tc>
          <w:tcPr>
            <w:tcW w:w="1666" w:type="dxa"/>
            <w:vAlign w:val="center"/>
          </w:tcPr>
          <w:p w14:paraId="03E752C6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投标报价(元)</w:t>
            </w:r>
          </w:p>
        </w:tc>
        <w:tc>
          <w:tcPr>
            <w:tcW w:w="1100" w:type="dxa"/>
            <w:tcBorders>
              <w:bottom w:val="single" w:color="auto" w:sz="4" w:space="0"/>
            </w:tcBorders>
            <w:vAlign w:val="center"/>
          </w:tcPr>
          <w:p w14:paraId="5C5F2762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综合得分</w:t>
            </w:r>
          </w:p>
        </w:tc>
        <w:tc>
          <w:tcPr>
            <w:tcW w:w="784" w:type="dxa"/>
            <w:tcBorders>
              <w:bottom w:val="single" w:color="auto" w:sz="4" w:space="0"/>
            </w:tcBorders>
            <w:vAlign w:val="center"/>
          </w:tcPr>
          <w:p w14:paraId="4976AFF2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排序</w:t>
            </w:r>
          </w:p>
        </w:tc>
        <w:tc>
          <w:tcPr>
            <w:tcW w:w="666" w:type="dxa"/>
            <w:vAlign w:val="center"/>
          </w:tcPr>
          <w:p w14:paraId="6948AC7B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5F4E9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41B73DA4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1</w:t>
            </w:r>
          </w:p>
        </w:tc>
        <w:tc>
          <w:tcPr>
            <w:tcW w:w="4050" w:type="dxa"/>
            <w:vAlign w:val="center"/>
          </w:tcPr>
          <w:p w14:paraId="2DC49BD0">
            <w:pPr>
              <w:widowControl/>
              <w:jc w:val="center"/>
              <w:rPr>
                <w:rFonts w:ascii="宋体" w:hAnsi="宋体"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山西胜联科技有限公司</w:t>
            </w:r>
          </w:p>
        </w:tc>
        <w:tc>
          <w:tcPr>
            <w:tcW w:w="1666" w:type="dxa"/>
            <w:vAlign w:val="center"/>
          </w:tcPr>
          <w:p w14:paraId="6A9A4F3B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1740774.00 </w:t>
            </w:r>
          </w:p>
        </w:tc>
        <w:tc>
          <w:tcPr>
            <w:tcW w:w="1100" w:type="dxa"/>
            <w:vAlign w:val="center"/>
          </w:tcPr>
          <w:p w14:paraId="3CDE6E04">
            <w:pPr>
              <w:widowControl/>
              <w:jc w:val="center"/>
              <w:rPr>
                <w:rFonts w:asciiTheme="minorEastAsia" w:hAnsi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75.86 </w:t>
            </w:r>
          </w:p>
        </w:tc>
        <w:tc>
          <w:tcPr>
            <w:tcW w:w="784" w:type="dxa"/>
            <w:vAlign w:val="center"/>
          </w:tcPr>
          <w:p w14:paraId="3C2F524A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4 </w:t>
            </w:r>
          </w:p>
        </w:tc>
        <w:tc>
          <w:tcPr>
            <w:tcW w:w="666" w:type="dxa"/>
            <w:vAlign w:val="center"/>
          </w:tcPr>
          <w:p w14:paraId="7E74BB9E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5ED87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65A9B3F7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2</w:t>
            </w:r>
          </w:p>
        </w:tc>
        <w:tc>
          <w:tcPr>
            <w:tcW w:w="4050" w:type="dxa"/>
            <w:vAlign w:val="center"/>
          </w:tcPr>
          <w:p w14:paraId="3A69EB63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山西警睿智能科技有限公司</w:t>
            </w:r>
          </w:p>
        </w:tc>
        <w:tc>
          <w:tcPr>
            <w:tcW w:w="1666" w:type="dxa"/>
            <w:vAlign w:val="center"/>
          </w:tcPr>
          <w:p w14:paraId="0C781AF2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1705248.00 </w:t>
            </w:r>
          </w:p>
        </w:tc>
        <w:tc>
          <w:tcPr>
            <w:tcW w:w="1100" w:type="dxa"/>
            <w:vAlign w:val="center"/>
          </w:tcPr>
          <w:p w14:paraId="76AE718E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79.49 </w:t>
            </w:r>
          </w:p>
        </w:tc>
        <w:tc>
          <w:tcPr>
            <w:tcW w:w="784" w:type="dxa"/>
            <w:vAlign w:val="center"/>
          </w:tcPr>
          <w:p w14:paraId="1D4744E8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2 </w:t>
            </w:r>
          </w:p>
        </w:tc>
        <w:tc>
          <w:tcPr>
            <w:tcW w:w="666" w:type="dxa"/>
            <w:vAlign w:val="center"/>
          </w:tcPr>
          <w:p w14:paraId="522B368C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70D03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3061B273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3</w:t>
            </w:r>
          </w:p>
        </w:tc>
        <w:tc>
          <w:tcPr>
            <w:tcW w:w="4050" w:type="dxa"/>
            <w:vAlign w:val="center"/>
          </w:tcPr>
          <w:p w14:paraId="2F07C397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山西顺晨科技有限公司</w:t>
            </w:r>
          </w:p>
        </w:tc>
        <w:tc>
          <w:tcPr>
            <w:tcW w:w="1666" w:type="dxa"/>
            <w:vAlign w:val="center"/>
          </w:tcPr>
          <w:p w14:paraId="57E73B37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1740774.00 </w:t>
            </w:r>
          </w:p>
        </w:tc>
        <w:tc>
          <w:tcPr>
            <w:tcW w:w="1100" w:type="dxa"/>
            <w:vAlign w:val="center"/>
          </w:tcPr>
          <w:p w14:paraId="5CD79222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61.86 </w:t>
            </w:r>
          </w:p>
        </w:tc>
        <w:tc>
          <w:tcPr>
            <w:tcW w:w="784" w:type="dxa"/>
            <w:vAlign w:val="center"/>
          </w:tcPr>
          <w:p w14:paraId="550E046F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5 </w:t>
            </w:r>
          </w:p>
        </w:tc>
        <w:tc>
          <w:tcPr>
            <w:tcW w:w="666" w:type="dxa"/>
            <w:vAlign w:val="center"/>
          </w:tcPr>
          <w:p w14:paraId="15CCE740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6769C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7FA6E6DC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4</w:t>
            </w:r>
          </w:p>
        </w:tc>
        <w:tc>
          <w:tcPr>
            <w:tcW w:w="4050" w:type="dxa"/>
            <w:vAlign w:val="center"/>
          </w:tcPr>
          <w:p w14:paraId="40F37471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浙江双视科技股份有限公司</w:t>
            </w:r>
          </w:p>
        </w:tc>
        <w:tc>
          <w:tcPr>
            <w:tcW w:w="1666" w:type="dxa"/>
            <w:vAlign w:val="center"/>
          </w:tcPr>
          <w:p w14:paraId="56C6E9E4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990000.00 </w:t>
            </w:r>
          </w:p>
        </w:tc>
        <w:tc>
          <w:tcPr>
            <w:tcW w:w="1100" w:type="dxa"/>
            <w:vAlign w:val="center"/>
          </w:tcPr>
          <w:p w14:paraId="2807BDAD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94.21 </w:t>
            </w:r>
          </w:p>
        </w:tc>
        <w:tc>
          <w:tcPr>
            <w:tcW w:w="784" w:type="dxa"/>
            <w:vAlign w:val="center"/>
          </w:tcPr>
          <w:p w14:paraId="4C045443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1 </w:t>
            </w:r>
          </w:p>
        </w:tc>
        <w:tc>
          <w:tcPr>
            <w:tcW w:w="666" w:type="dxa"/>
            <w:vAlign w:val="center"/>
          </w:tcPr>
          <w:p w14:paraId="5D2173F1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 w14:paraId="6AEB1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9" w:type="dxa"/>
            <w:vAlign w:val="center"/>
          </w:tcPr>
          <w:p w14:paraId="607A3FD3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b/>
                <w:bCs/>
                <w:szCs w:val="21"/>
              </w:rPr>
              <w:t>5</w:t>
            </w:r>
          </w:p>
        </w:tc>
        <w:tc>
          <w:tcPr>
            <w:tcW w:w="4050" w:type="dxa"/>
            <w:vAlign w:val="center"/>
          </w:tcPr>
          <w:p w14:paraId="4CEF6455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山西众祥和信息科技有限公司</w:t>
            </w:r>
          </w:p>
        </w:tc>
        <w:tc>
          <w:tcPr>
            <w:tcW w:w="1666" w:type="dxa"/>
            <w:vAlign w:val="center"/>
          </w:tcPr>
          <w:p w14:paraId="16E8F330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1758537.00 </w:t>
            </w:r>
          </w:p>
        </w:tc>
        <w:tc>
          <w:tcPr>
            <w:tcW w:w="1100" w:type="dxa"/>
            <w:vAlign w:val="center"/>
          </w:tcPr>
          <w:p w14:paraId="01C637E8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77.53 </w:t>
            </w:r>
          </w:p>
        </w:tc>
        <w:tc>
          <w:tcPr>
            <w:tcW w:w="784" w:type="dxa"/>
            <w:vAlign w:val="center"/>
          </w:tcPr>
          <w:p w14:paraId="2C5B6CFD">
            <w:pPr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3 </w:t>
            </w:r>
          </w:p>
        </w:tc>
        <w:tc>
          <w:tcPr>
            <w:tcW w:w="666" w:type="dxa"/>
            <w:vAlign w:val="center"/>
          </w:tcPr>
          <w:p w14:paraId="4A70F81C">
            <w:pPr>
              <w:snapToGrid w:val="0"/>
              <w:spacing w:line="360" w:lineRule="exact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</w:tbl>
    <w:p w14:paraId="627D25F0">
      <w:pPr>
        <w:snapToGrid w:val="0"/>
        <w:spacing w:line="420" w:lineRule="exact"/>
        <w:ind w:firstLine="480" w:firstLineChars="200"/>
        <w:rPr>
          <w:rFonts w:hint="eastAsia" w:ascii="宋体" w:hAnsi="宋体" w:cs="宋体"/>
          <w:color w:val="000000"/>
          <w:kern w:val="0"/>
          <w:sz w:val="24"/>
        </w:rPr>
      </w:pPr>
    </w:p>
    <w:p w14:paraId="0404BEC2">
      <w:pPr>
        <w:snapToGrid w:val="0"/>
        <w:spacing w:line="420" w:lineRule="exact"/>
        <w:ind w:firstLine="480" w:firstLineChars="200"/>
        <w:rPr>
          <w:rFonts w:hint="eastAsia" w:ascii="宋体" w:hAnsi="宋体" w:cs="宋体"/>
          <w:color w:val="000000"/>
          <w:kern w:val="0"/>
          <w:sz w:val="24"/>
        </w:rPr>
      </w:pPr>
    </w:p>
    <w:p w14:paraId="1FC5B417">
      <w:pPr>
        <w:snapToGrid w:val="0"/>
        <w:spacing w:line="420" w:lineRule="exact"/>
        <w:ind w:firstLine="480" w:firstLineChars="200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包79“无人机测绘系统等”</w:t>
      </w:r>
    </w:p>
    <w:p w14:paraId="59BD776C">
      <w:pPr>
        <w:snapToGrid w:val="0"/>
        <w:spacing w:line="420" w:lineRule="exact"/>
        <w:ind w:firstLine="480" w:firstLineChars="200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根据招标文件第二部分3.4“提供相同品牌产品且通过资格审查、符合性审查的不同投标人参加同一合同项下投标的，按一家投标人计算。评审后得分最高的同品牌投标人获得中标人推荐资格，其他同品牌投标人不作为中标候选人。如项目为非单一产品采购项目，货物需求及相关技术要求注明核心产品。多家投标人提供的核心产品品牌完全相同的，按前款规定处理。”</w:t>
      </w:r>
    </w:p>
    <w:p w14:paraId="35A507AB">
      <w:pPr>
        <w:snapToGrid w:val="0"/>
        <w:spacing w:line="420" w:lineRule="exact"/>
        <w:ind w:firstLine="480" w:firstLineChars="2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重庆国飞通用航空设备制造有限公司资格性审查未通过，迪威弗智能装备集团有限公司、重庆翼动科技有限公司、北京欧远致科技有限公司所投核心产品为同一品牌，按一家投标人计算。有效投标人不足三家，作废标处理。</w:t>
      </w:r>
      <w:bookmarkStart w:id="0" w:name="_GoBack"/>
      <w:bookmarkEnd w:id="0"/>
    </w:p>
    <w:p w14:paraId="0CA1D90D">
      <w:pPr>
        <w:snapToGrid w:val="0"/>
        <w:spacing w:line="440" w:lineRule="exact"/>
        <w:ind w:firstLine="491" w:firstLineChars="205"/>
        <w:rPr>
          <w:rFonts w:ascii="宋体" w:hAnsi="宋体" w:eastAsia="宋体" w:cs="宋体"/>
          <w:sz w:val="24"/>
        </w:rPr>
      </w:pPr>
    </w:p>
    <w:sectPr>
      <w:pgSz w:w="11906" w:h="16838"/>
      <w:pgMar w:top="1587" w:right="1247" w:bottom="1587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xNGI1NzgxOGMyY2Q5MjE5YWNkZjM2Njg5MzVhNWEifQ=="/>
  </w:docVars>
  <w:rsids>
    <w:rsidRoot w:val="00B22E3F"/>
    <w:rsid w:val="000F2851"/>
    <w:rsid w:val="001802FC"/>
    <w:rsid w:val="00203084"/>
    <w:rsid w:val="003316CC"/>
    <w:rsid w:val="004A67E0"/>
    <w:rsid w:val="004F0BD2"/>
    <w:rsid w:val="005D3306"/>
    <w:rsid w:val="006D74ED"/>
    <w:rsid w:val="00A37459"/>
    <w:rsid w:val="00B22E3F"/>
    <w:rsid w:val="00BF29EB"/>
    <w:rsid w:val="00CC5E6B"/>
    <w:rsid w:val="00D60553"/>
    <w:rsid w:val="00DC2585"/>
    <w:rsid w:val="03B86720"/>
    <w:rsid w:val="0A7E13A6"/>
    <w:rsid w:val="0E3E3F06"/>
    <w:rsid w:val="123E414F"/>
    <w:rsid w:val="13390EFF"/>
    <w:rsid w:val="22B1460E"/>
    <w:rsid w:val="26EB26A4"/>
    <w:rsid w:val="283261F1"/>
    <w:rsid w:val="299A00B7"/>
    <w:rsid w:val="2A1D21B9"/>
    <w:rsid w:val="36415F19"/>
    <w:rsid w:val="397E79BB"/>
    <w:rsid w:val="3B3360B0"/>
    <w:rsid w:val="3CA60B04"/>
    <w:rsid w:val="42AE185A"/>
    <w:rsid w:val="438F2228"/>
    <w:rsid w:val="44125EB0"/>
    <w:rsid w:val="608D6D63"/>
    <w:rsid w:val="669E73DD"/>
    <w:rsid w:val="74821973"/>
    <w:rsid w:val="7A186B47"/>
    <w:rsid w:val="7EDE76AE"/>
    <w:rsid w:val="7F71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3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4</Pages>
  <Words>716</Words>
  <Characters>931</Characters>
  <Lines>17</Lines>
  <Paragraphs>5</Paragraphs>
  <TotalTime>0</TotalTime>
  <ScaleCrop>false</ScaleCrop>
  <LinksUpToDate>false</LinksUpToDate>
  <CharactersWithSpaces>972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2024-08-01T08:24:00Z</dcterms:created>
  <dc:creator>hl</dc:creator>
  <cp:lastModifiedBy>WPS_1719991699</cp:lastModifiedBy>
  <dcterms:modified xsi:type="dcterms:W3CDTF">2024-12-20T04:14:16Z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F482C67DE90144ACA61C8C7045FC989D_12</vt:lpwstr>
  </property>
</Properties>
</file>