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749742">
      <w:pPr>
        <w:pStyle w:val="2"/>
        <w:spacing w:before="100" w:line="218" w:lineRule="auto"/>
        <w:ind w:left="3203"/>
        <w:outlineLvl w:val="1"/>
        <w:rPr>
          <w:sz w:val="31"/>
          <w:szCs w:val="31"/>
        </w:rPr>
      </w:pPr>
      <w:r>
        <w:rPr>
          <w:spacing w:val="-1"/>
          <w:sz w:val="31"/>
          <w:szCs w:val="31"/>
        </w:rPr>
        <w:t>第三章</w:t>
      </w:r>
      <w:r>
        <w:rPr>
          <w:spacing w:val="-22"/>
          <w:sz w:val="31"/>
          <w:szCs w:val="31"/>
        </w:rPr>
        <w:t xml:space="preserve"> </w:t>
      </w:r>
      <w:r>
        <w:rPr>
          <w:spacing w:val="-1"/>
          <w:sz w:val="31"/>
          <w:szCs w:val="31"/>
        </w:rPr>
        <w:t>技术、服务及其他要求</w:t>
      </w:r>
    </w:p>
    <w:p w14:paraId="2815851D">
      <w:pPr>
        <w:spacing w:line="371" w:lineRule="auto"/>
        <w:rPr>
          <w:rFonts w:ascii="Arial"/>
          <w:sz w:val="21"/>
        </w:rPr>
      </w:pPr>
    </w:p>
    <w:p w14:paraId="3DF41AAC">
      <w:pPr>
        <w:pStyle w:val="2"/>
        <w:spacing w:before="82" w:line="321" w:lineRule="auto"/>
        <w:ind w:left="23" w:right="14" w:firstLine="374"/>
        <w:rPr>
          <w:sz w:val="19"/>
          <w:szCs w:val="19"/>
        </w:rPr>
      </w:pPr>
      <w:r>
        <w:rPr>
          <w:spacing w:val="-1"/>
          <w:sz w:val="19"/>
          <w:szCs w:val="19"/>
        </w:rPr>
        <w:t>（注：本章的技术、服务及其他要求中，带</w:t>
      </w:r>
      <w:r>
        <w:rPr>
          <w:rFonts w:ascii="Microsoft JhengHei" w:hAnsi="Microsoft JhengHei" w:eastAsia="Microsoft JhengHei" w:cs="Microsoft JhengHei"/>
          <w:spacing w:val="-1"/>
          <w:sz w:val="19"/>
          <w:szCs w:val="19"/>
        </w:rPr>
        <w:t>“★”</w:t>
      </w:r>
      <w:r>
        <w:rPr>
          <w:spacing w:val="-1"/>
          <w:sz w:val="19"/>
          <w:szCs w:val="19"/>
        </w:rPr>
        <w:t>的要求为实质性要求。</w:t>
      </w:r>
      <w:r>
        <w:rPr>
          <w:spacing w:val="-2"/>
          <w:sz w:val="19"/>
          <w:szCs w:val="19"/>
        </w:rPr>
        <w:t>采购人、代理机构应当根据项目实际要求合理设定</w:t>
      </w:r>
      <w:r>
        <w:rPr>
          <w:sz w:val="19"/>
          <w:szCs w:val="19"/>
        </w:rPr>
        <w:t xml:space="preserve"> </w:t>
      </w:r>
      <w:r>
        <w:rPr>
          <w:spacing w:val="-3"/>
          <w:sz w:val="19"/>
          <w:szCs w:val="19"/>
        </w:rPr>
        <w:t>,</w:t>
      </w:r>
      <w:r>
        <w:rPr>
          <w:spacing w:val="72"/>
          <w:sz w:val="19"/>
          <w:szCs w:val="19"/>
        </w:rPr>
        <w:t xml:space="preserve"> </w:t>
      </w:r>
      <w:r>
        <w:rPr>
          <w:spacing w:val="-3"/>
          <w:sz w:val="19"/>
          <w:szCs w:val="19"/>
        </w:rPr>
        <w:t>并在第五章符合性审查中明确响应要求。）</w:t>
      </w:r>
    </w:p>
    <w:p w14:paraId="11EFD167">
      <w:pPr>
        <w:pStyle w:val="2"/>
        <w:spacing w:before="230" w:line="191" w:lineRule="auto"/>
        <w:ind w:left="14"/>
        <w:outlineLvl w:val="2"/>
        <w:rPr>
          <w:sz w:val="21"/>
          <w:szCs w:val="21"/>
        </w:rPr>
      </w:pPr>
      <w:r>
        <w:rPr>
          <w:rFonts w:ascii="Microsoft JhengHei" w:hAnsi="Microsoft JhengHei" w:eastAsia="Microsoft JhengHei" w:cs="Microsoft JhengHei"/>
          <w:b/>
          <w:bCs/>
          <w:spacing w:val="4"/>
          <w:sz w:val="21"/>
          <w:szCs w:val="21"/>
        </w:rPr>
        <w:t>3</w:t>
      </w:r>
      <w:r>
        <w:rPr>
          <w:rFonts w:ascii="Microsoft JhengHei" w:hAnsi="Microsoft JhengHei" w:eastAsia="Microsoft JhengHei" w:cs="Microsoft JhengHei"/>
          <w:b/>
          <w:bCs/>
          <w:spacing w:val="-25"/>
          <w:sz w:val="21"/>
          <w:szCs w:val="21"/>
        </w:rPr>
        <w:t xml:space="preserve"> </w:t>
      </w:r>
      <w:r>
        <w:rPr>
          <w:rFonts w:ascii="Microsoft JhengHei" w:hAnsi="Microsoft JhengHei" w:eastAsia="Microsoft JhengHei" w:cs="Microsoft JhengHei"/>
          <w:b/>
          <w:bCs/>
          <w:spacing w:val="4"/>
          <w:sz w:val="21"/>
          <w:szCs w:val="21"/>
        </w:rPr>
        <w:t>.</w:t>
      </w:r>
      <w:r>
        <w:rPr>
          <w:rFonts w:ascii="Microsoft JhengHei" w:hAnsi="Microsoft JhengHei" w:eastAsia="Microsoft JhengHei" w:cs="Microsoft JhengHei"/>
          <w:b/>
          <w:bCs/>
          <w:spacing w:val="-27"/>
          <w:sz w:val="21"/>
          <w:szCs w:val="21"/>
        </w:rPr>
        <w:t xml:space="preserve"> </w:t>
      </w:r>
      <w:r>
        <w:rPr>
          <w:rFonts w:ascii="Microsoft JhengHei" w:hAnsi="Microsoft JhengHei" w:eastAsia="Microsoft JhengHei" w:cs="Microsoft JhengHei"/>
          <w:b/>
          <w:bCs/>
          <w:spacing w:val="4"/>
          <w:sz w:val="21"/>
          <w:szCs w:val="21"/>
        </w:rPr>
        <w:t>1</w:t>
      </w:r>
      <w:r>
        <w:rPr>
          <w:rFonts w:ascii="Microsoft JhengHei" w:hAnsi="Microsoft JhengHei" w:eastAsia="Microsoft JhengHei" w:cs="Microsoft JhengHei"/>
          <w:b/>
          <w:bCs/>
          <w:spacing w:val="-30"/>
          <w:sz w:val="21"/>
          <w:szCs w:val="21"/>
        </w:rPr>
        <w:t xml:space="preserve"> </w:t>
      </w:r>
      <w:r>
        <w:rPr>
          <w:rFonts w:ascii="Microsoft JhengHei" w:hAnsi="Microsoft JhengHei" w:eastAsia="Microsoft JhengHei" w:cs="Microsoft JhengHei"/>
          <w:b/>
          <w:bCs/>
          <w:spacing w:val="4"/>
          <w:sz w:val="21"/>
          <w:szCs w:val="21"/>
        </w:rPr>
        <w:t>.</w:t>
      </w:r>
      <w:r>
        <w:rPr>
          <w:spacing w:val="4"/>
          <w:sz w:val="21"/>
          <w:szCs w:val="21"/>
        </w:rPr>
        <w:t>采购内容</w:t>
      </w:r>
    </w:p>
    <w:p w14:paraId="24D90178">
      <w:pPr>
        <w:pStyle w:val="2"/>
        <w:spacing w:before="163" w:line="189" w:lineRule="auto"/>
        <w:ind w:left="390"/>
        <w:rPr>
          <w:sz w:val="19"/>
          <w:szCs w:val="19"/>
        </w:rPr>
      </w:pPr>
      <w:r>
        <w:rPr>
          <w:spacing w:val="2"/>
          <w:sz w:val="19"/>
          <w:szCs w:val="19"/>
        </w:rPr>
        <w:t>采购包</w:t>
      </w:r>
      <w:r>
        <w:rPr>
          <w:rFonts w:ascii="Microsoft JhengHei" w:hAnsi="Microsoft JhengHei" w:eastAsia="Microsoft JhengHei" w:cs="Microsoft JhengHei"/>
          <w:spacing w:val="2"/>
          <w:sz w:val="19"/>
          <w:szCs w:val="19"/>
        </w:rPr>
        <w:t>1</w:t>
      </w:r>
      <w:r>
        <w:rPr>
          <w:spacing w:val="2"/>
          <w:sz w:val="19"/>
          <w:szCs w:val="19"/>
        </w:rPr>
        <w:t>：</w:t>
      </w:r>
    </w:p>
    <w:p w14:paraId="7020DD39">
      <w:pPr>
        <w:pStyle w:val="2"/>
        <w:spacing w:before="125" w:line="184" w:lineRule="auto"/>
        <w:ind w:left="390"/>
        <w:rPr>
          <w:rFonts w:ascii="Microsoft JhengHei" w:hAnsi="Microsoft JhengHei" w:eastAsia="Microsoft JhengHei" w:cs="Microsoft JhengHei"/>
          <w:sz w:val="19"/>
          <w:szCs w:val="19"/>
        </w:rPr>
      </w:pPr>
      <w:r>
        <w:rPr>
          <w:spacing w:val="7"/>
          <w:sz w:val="19"/>
          <w:szCs w:val="19"/>
        </w:rPr>
        <w:t>采购包预算金额（元）</w:t>
      </w:r>
      <w:r>
        <w:rPr>
          <w:rFonts w:ascii="Microsoft JhengHei" w:hAnsi="Microsoft JhengHei" w:eastAsia="Microsoft JhengHei" w:cs="Microsoft JhengHei"/>
          <w:spacing w:val="7"/>
          <w:sz w:val="19"/>
          <w:szCs w:val="19"/>
        </w:rPr>
        <w:t>:</w:t>
      </w:r>
      <w:r>
        <w:rPr>
          <w:rFonts w:ascii="Microsoft JhengHei" w:hAnsi="Microsoft JhengHei" w:eastAsia="Microsoft JhengHei" w:cs="Microsoft JhengHei"/>
          <w:spacing w:val="44"/>
          <w:w w:val="101"/>
          <w:sz w:val="19"/>
          <w:szCs w:val="19"/>
        </w:rPr>
        <w:t xml:space="preserve"> </w:t>
      </w:r>
      <w:r>
        <w:rPr>
          <w:rFonts w:ascii="Microsoft JhengHei" w:hAnsi="Microsoft JhengHei" w:eastAsia="Microsoft JhengHei" w:cs="Microsoft JhengHei"/>
          <w:spacing w:val="7"/>
          <w:sz w:val="19"/>
          <w:szCs w:val="19"/>
        </w:rPr>
        <w:t>5,450,000.00</w:t>
      </w:r>
    </w:p>
    <w:p w14:paraId="67F42839">
      <w:pPr>
        <w:pStyle w:val="2"/>
        <w:spacing w:before="133" w:line="184" w:lineRule="auto"/>
        <w:ind w:left="390"/>
        <w:rPr>
          <w:rFonts w:ascii="Microsoft JhengHei" w:hAnsi="Microsoft JhengHei" w:eastAsia="Microsoft JhengHei" w:cs="Microsoft JhengHei"/>
          <w:sz w:val="19"/>
          <w:szCs w:val="19"/>
        </w:rPr>
      </w:pPr>
      <w:r>
        <w:rPr>
          <w:spacing w:val="7"/>
          <w:sz w:val="19"/>
          <w:szCs w:val="19"/>
        </w:rPr>
        <w:t>采购包最高限价（元）</w:t>
      </w:r>
      <w:r>
        <w:rPr>
          <w:rFonts w:ascii="Microsoft JhengHei" w:hAnsi="Microsoft JhengHei" w:eastAsia="Microsoft JhengHei" w:cs="Microsoft JhengHei"/>
          <w:spacing w:val="7"/>
          <w:sz w:val="19"/>
          <w:szCs w:val="19"/>
        </w:rPr>
        <w:t>:</w:t>
      </w:r>
      <w:r>
        <w:rPr>
          <w:rFonts w:ascii="Microsoft JhengHei" w:hAnsi="Microsoft JhengHei" w:eastAsia="Microsoft JhengHei" w:cs="Microsoft JhengHei"/>
          <w:spacing w:val="44"/>
          <w:w w:val="101"/>
          <w:sz w:val="19"/>
          <w:szCs w:val="19"/>
        </w:rPr>
        <w:t xml:space="preserve"> </w:t>
      </w:r>
      <w:r>
        <w:rPr>
          <w:rFonts w:ascii="Microsoft JhengHei" w:hAnsi="Microsoft JhengHei" w:eastAsia="Microsoft JhengHei" w:cs="Microsoft JhengHei"/>
          <w:spacing w:val="7"/>
          <w:sz w:val="19"/>
          <w:szCs w:val="19"/>
        </w:rPr>
        <w:t>5,370,000.00</w:t>
      </w:r>
    </w:p>
    <w:p w14:paraId="5017A60E">
      <w:pPr>
        <w:spacing w:line="165"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0"/>
        <w:gridCol w:w="1043"/>
        <w:gridCol w:w="1043"/>
        <w:gridCol w:w="1043"/>
        <w:gridCol w:w="1043"/>
        <w:gridCol w:w="1043"/>
        <w:gridCol w:w="1043"/>
        <w:gridCol w:w="1043"/>
        <w:gridCol w:w="1043"/>
        <w:gridCol w:w="816"/>
        <w:gridCol w:w="822"/>
      </w:tblGrid>
      <w:tr w14:paraId="1CBD0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4" w:hRule="atLeast"/>
        </w:trPr>
        <w:tc>
          <w:tcPr>
            <w:tcW w:w="570" w:type="dxa"/>
            <w:textDirection w:val="tbRlV"/>
            <w:vAlign w:val="top"/>
          </w:tcPr>
          <w:p w14:paraId="09A2C506">
            <w:pPr>
              <w:pStyle w:val="6"/>
              <w:spacing w:before="187" w:line="216" w:lineRule="auto"/>
              <w:ind w:left="665"/>
            </w:pPr>
            <w:r>
              <w:rPr>
                <w:spacing w:val="1"/>
              </w:rPr>
              <w:t>序  号</w:t>
            </w:r>
          </w:p>
        </w:tc>
        <w:tc>
          <w:tcPr>
            <w:tcW w:w="1043" w:type="dxa"/>
            <w:vAlign w:val="top"/>
          </w:tcPr>
          <w:p w14:paraId="06804CE8">
            <w:pPr>
              <w:spacing w:line="300" w:lineRule="auto"/>
              <w:rPr>
                <w:rFonts w:ascii="Arial"/>
                <w:sz w:val="21"/>
              </w:rPr>
            </w:pPr>
          </w:p>
          <w:p w14:paraId="7BF73E27">
            <w:pPr>
              <w:spacing w:line="300" w:lineRule="auto"/>
              <w:rPr>
                <w:rFonts w:ascii="Arial"/>
                <w:sz w:val="21"/>
              </w:rPr>
            </w:pPr>
          </w:p>
          <w:p w14:paraId="48D9DF9C">
            <w:pPr>
              <w:pStyle w:val="6"/>
              <w:spacing w:before="62" w:line="376" w:lineRule="auto"/>
              <w:ind w:left="323" w:right="144" w:hanging="195"/>
            </w:pPr>
            <w:r>
              <w:rPr>
                <w:spacing w:val="-1"/>
              </w:rPr>
              <w:t>采购品目</w:t>
            </w:r>
            <w:r>
              <w:rPr>
                <w:spacing w:val="-4"/>
              </w:rPr>
              <w:t>名称</w:t>
            </w:r>
          </w:p>
        </w:tc>
        <w:tc>
          <w:tcPr>
            <w:tcW w:w="1043" w:type="dxa"/>
            <w:vAlign w:val="top"/>
          </w:tcPr>
          <w:p w14:paraId="5E8DF718">
            <w:pPr>
              <w:spacing w:line="263" w:lineRule="auto"/>
              <w:rPr>
                <w:rFonts w:ascii="Arial"/>
                <w:sz w:val="21"/>
              </w:rPr>
            </w:pPr>
          </w:p>
          <w:p w14:paraId="50C29C88">
            <w:pPr>
              <w:spacing w:line="263" w:lineRule="auto"/>
              <w:rPr>
                <w:rFonts w:ascii="Arial"/>
                <w:sz w:val="21"/>
              </w:rPr>
            </w:pPr>
          </w:p>
          <w:p w14:paraId="6EB082D1">
            <w:pPr>
              <w:spacing w:line="264" w:lineRule="auto"/>
              <w:rPr>
                <w:rFonts w:ascii="Arial"/>
                <w:sz w:val="21"/>
              </w:rPr>
            </w:pPr>
          </w:p>
          <w:p w14:paraId="4E65AD6C">
            <w:pPr>
              <w:pStyle w:val="6"/>
              <w:spacing w:before="62" w:line="222" w:lineRule="auto"/>
              <w:ind w:left="131"/>
            </w:pPr>
            <w:r>
              <w:rPr>
                <w:spacing w:val="-1"/>
              </w:rPr>
              <w:t>标的名称</w:t>
            </w:r>
          </w:p>
        </w:tc>
        <w:tc>
          <w:tcPr>
            <w:tcW w:w="1043" w:type="dxa"/>
            <w:vAlign w:val="top"/>
          </w:tcPr>
          <w:p w14:paraId="13BAB948">
            <w:pPr>
              <w:spacing w:line="409" w:lineRule="auto"/>
              <w:rPr>
                <w:rFonts w:ascii="Arial"/>
                <w:sz w:val="21"/>
              </w:rPr>
            </w:pPr>
          </w:p>
          <w:p w14:paraId="5EECAEED">
            <w:pPr>
              <w:pStyle w:val="6"/>
              <w:spacing w:before="62" w:line="320" w:lineRule="auto"/>
              <w:ind w:left="201" w:right="191" w:firstLine="124"/>
            </w:pPr>
            <w:r>
              <w:rPr>
                <w:spacing w:val="-4"/>
              </w:rPr>
              <w:t>数量</w:t>
            </w:r>
            <w:r>
              <w:t xml:space="preserve"> </w:t>
            </w:r>
            <w:r>
              <w:rPr>
                <w:rFonts w:ascii="Microsoft JhengHei" w:hAnsi="Microsoft JhengHei" w:eastAsia="Microsoft JhengHei" w:cs="Microsoft JhengHei"/>
                <w:b/>
                <w:bCs/>
              </w:rPr>
              <w:t>(</w:t>
            </w:r>
            <w:r>
              <w:t>计量单</w:t>
            </w:r>
          </w:p>
          <w:p w14:paraId="67B2E86D">
            <w:pPr>
              <w:pStyle w:val="6"/>
              <w:spacing w:line="179" w:lineRule="auto"/>
              <w:ind w:left="378"/>
              <w:rPr>
                <w:rFonts w:ascii="Microsoft JhengHei" w:hAnsi="Microsoft JhengHei" w:eastAsia="Microsoft JhengHei" w:cs="Microsoft JhengHei"/>
              </w:rPr>
            </w:pPr>
            <w:r>
              <w:rPr>
                <w:spacing w:val="10"/>
              </w:rPr>
              <w:t>位</w:t>
            </w:r>
            <w:r>
              <w:rPr>
                <w:rFonts w:ascii="Microsoft JhengHei" w:hAnsi="Microsoft JhengHei" w:eastAsia="Microsoft JhengHei" w:cs="Microsoft JhengHei"/>
                <w:b/>
                <w:bCs/>
                <w:spacing w:val="10"/>
              </w:rPr>
              <w:t>)</w:t>
            </w:r>
          </w:p>
        </w:tc>
        <w:tc>
          <w:tcPr>
            <w:tcW w:w="1043" w:type="dxa"/>
            <w:vAlign w:val="top"/>
          </w:tcPr>
          <w:p w14:paraId="0C60CE66">
            <w:pPr>
              <w:spacing w:line="300" w:lineRule="auto"/>
              <w:rPr>
                <w:rFonts w:ascii="Arial"/>
                <w:sz w:val="21"/>
              </w:rPr>
            </w:pPr>
          </w:p>
          <w:p w14:paraId="5E4E61A1">
            <w:pPr>
              <w:spacing w:line="300" w:lineRule="auto"/>
              <w:rPr>
                <w:rFonts w:ascii="Arial"/>
                <w:sz w:val="21"/>
              </w:rPr>
            </w:pPr>
          </w:p>
          <w:p w14:paraId="5A8B37C9">
            <w:pPr>
              <w:pStyle w:val="6"/>
              <w:spacing w:before="62" w:line="375" w:lineRule="auto"/>
              <w:ind w:left="235" w:right="176" w:hanging="137"/>
            </w:pPr>
            <w:r>
              <w:rPr>
                <w:spacing w:val="-1"/>
              </w:rPr>
              <w:t>标的金额</w:t>
            </w:r>
            <w:r>
              <w:rPr>
                <w:spacing w:val="-4"/>
              </w:rPr>
              <w:t>（元）</w:t>
            </w:r>
          </w:p>
        </w:tc>
        <w:tc>
          <w:tcPr>
            <w:tcW w:w="1043" w:type="dxa"/>
            <w:vAlign w:val="top"/>
          </w:tcPr>
          <w:p w14:paraId="60FA1013">
            <w:pPr>
              <w:spacing w:line="263" w:lineRule="auto"/>
              <w:rPr>
                <w:rFonts w:ascii="Arial"/>
                <w:sz w:val="21"/>
              </w:rPr>
            </w:pPr>
          </w:p>
          <w:p w14:paraId="03620620">
            <w:pPr>
              <w:spacing w:line="263" w:lineRule="auto"/>
              <w:rPr>
                <w:rFonts w:ascii="Arial"/>
                <w:sz w:val="21"/>
              </w:rPr>
            </w:pPr>
          </w:p>
          <w:p w14:paraId="3E666A1E">
            <w:pPr>
              <w:spacing w:line="264" w:lineRule="auto"/>
              <w:rPr>
                <w:rFonts w:ascii="Arial"/>
                <w:sz w:val="21"/>
              </w:rPr>
            </w:pPr>
          </w:p>
          <w:p w14:paraId="2325151F">
            <w:pPr>
              <w:pStyle w:val="6"/>
              <w:spacing w:before="62" w:line="222" w:lineRule="auto"/>
              <w:ind w:left="134"/>
            </w:pPr>
            <w:r>
              <w:rPr>
                <w:spacing w:val="-1"/>
              </w:rPr>
              <w:t>所属行业</w:t>
            </w:r>
          </w:p>
        </w:tc>
        <w:tc>
          <w:tcPr>
            <w:tcW w:w="1043" w:type="dxa"/>
            <w:vAlign w:val="top"/>
          </w:tcPr>
          <w:p w14:paraId="524F5741">
            <w:pPr>
              <w:spacing w:line="299" w:lineRule="auto"/>
              <w:rPr>
                <w:rFonts w:ascii="Arial"/>
                <w:sz w:val="21"/>
              </w:rPr>
            </w:pPr>
          </w:p>
          <w:p w14:paraId="5CDCDF72">
            <w:pPr>
              <w:spacing w:line="300" w:lineRule="auto"/>
              <w:rPr>
                <w:rFonts w:ascii="Arial"/>
                <w:sz w:val="21"/>
              </w:rPr>
            </w:pPr>
          </w:p>
          <w:p w14:paraId="0BFE3043">
            <w:pPr>
              <w:pStyle w:val="6"/>
              <w:spacing w:before="62" w:line="222" w:lineRule="auto"/>
              <w:ind w:left="139"/>
            </w:pPr>
            <w:r>
              <w:rPr>
                <w:spacing w:val="-1"/>
              </w:rPr>
              <w:t>是否涉及</w:t>
            </w:r>
          </w:p>
          <w:p w14:paraId="42768D41">
            <w:pPr>
              <w:pStyle w:val="6"/>
              <w:spacing w:before="155" w:line="221" w:lineRule="auto"/>
              <w:ind w:left="138"/>
            </w:pPr>
            <w:r>
              <w:rPr>
                <w:spacing w:val="-1"/>
              </w:rPr>
              <w:t>核心产品</w:t>
            </w:r>
          </w:p>
        </w:tc>
        <w:tc>
          <w:tcPr>
            <w:tcW w:w="1043" w:type="dxa"/>
            <w:vAlign w:val="top"/>
          </w:tcPr>
          <w:p w14:paraId="6CD0029D">
            <w:pPr>
              <w:spacing w:line="408" w:lineRule="auto"/>
              <w:rPr>
                <w:rFonts w:ascii="Arial"/>
                <w:sz w:val="21"/>
              </w:rPr>
            </w:pPr>
          </w:p>
          <w:p w14:paraId="55751D0B">
            <w:pPr>
              <w:pStyle w:val="6"/>
              <w:spacing w:before="62" w:line="222" w:lineRule="auto"/>
              <w:ind w:left="140"/>
            </w:pPr>
            <w:r>
              <w:rPr>
                <w:spacing w:val="-1"/>
              </w:rPr>
              <w:t>是否涉及</w:t>
            </w:r>
          </w:p>
          <w:p w14:paraId="06BD2CE5">
            <w:pPr>
              <w:pStyle w:val="6"/>
              <w:spacing w:before="155" w:line="375" w:lineRule="auto"/>
              <w:ind w:left="328" w:right="136" w:hanging="192"/>
            </w:pPr>
            <w:r>
              <w:rPr>
                <w:spacing w:val="-1"/>
              </w:rPr>
              <w:t>采购进口</w:t>
            </w:r>
            <w:r>
              <w:rPr>
                <w:spacing w:val="-3"/>
              </w:rPr>
              <w:t>产品</w:t>
            </w:r>
          </w:p>
        </w:tc>
        <w:tc>
          <w:tcPr>
            <w:tcW w:w="1043" w:type="dxa"/>
            <w:vAlign w:val="top"/>
          </w:tcPr>
          <w:p w14:paraId="36E9C815">
            <w:pPr>
              <w:spacing w:line="408" w:lineRule="auto"/>
              <w:rPr>
                <w:rFonts w:ascii="Arial"/>
                <w:sz w:val="21"/>
              </w:rPr>
            </w:pPr>
          </w:p>
          <w:p w14:paraId="5E8F8EF2">
            <w:pPr>
              <w:pStyle w:val="6"/>
              <w:spacing w:before="62" w:line="222" w:lineRule="auto"/>
              <w:ind w:left="141"/>
            </w:pPr>
            <w:r>
              <w:rPr>
                <w:spacing w:val="-1"/>
              </w:rPr>
              <w:t>是否涉及</w:t>
            </w:r>
          </w:p>
          <w:p w14:paraId="6A33262D">
            <w:pPr>
              <w:pStyle w:val="6"/>
              <w:spacing w:before="155" w:line="221" w:lineRule="auto"/>
              <w:ind w:left="143"/>
            </w:pPr>
            <w:r>
              <w:rPr>
                <w:spacing w:val="-2"/>
              </w:rPr>
              <w:t>强制采购</w:t>
            </w:r>
          </w:p>
          <w:p w14:paraId="753C80A2">
            <w:pPr>
              <w:pStyle w:val="6"/>
              <w:spacing w:before="157" w:line="221" w:lineRule="auto"/>
              <w:ind w:left="138"/>
            </w:pPr>
            <w:r>
              <w:rPr>
                <w:spacing w:val="-1"/>
              </w:rPr>
              <w:t>节能产品</w:t>
            </w:r>
          </w:p>
        </w:tc>
        <w:tc>
          <w:tcPr>
            <w:tcW w:w="816" w:type="dxa"/>
            <w:vAlign w:val="top"/>
          </w:tcPr>
          <w:p w14:paraId="590CE713">
            <w:pPr>
              <w:pStyle w:val="6"/>
              <w:spacing w:before="281" w:line="222" w:lineRule="auto"/>
              <w:ind w:left="125"/>
            </w:pPr>
            <w:r>
              <w:rPr>
                <w:spacing w:val="-2"/>
              </w:rPr>
              <w:t>是否涉</w:t>
            </w:r>
          </w:p>
          <w:p w14:paraId="2252AE17">
            <w:pPr>
              <w:pStyle w:val="6"/>
              <w:spacing w:before="155" w:line="221" w:lineRule="auto"/>
              <w:ind w:left="121"/>
            </w:pPr>
            <w:r>
              <w:rPr>
                <w:spacing w:val="-1"/>
              </w:rPr>
              <w:t>及优先</w:t>
            </w:r>
          </w:p>
          <w:p w14:paraId="135319D2">
            <w:pPr>
              <w:pStyle w:val="6"/>
              <w:spacing w:before="155" w:line="221" w:lineRule="auto"/>
              <w:ind w:left="121"/>
            </w:pPr>
            <w:r>
              <w:rPr>
                <w:spacing w:val="-1"/>
              </w:rPr>
              <w:t>采购节</w:t>
            </w:r>
          </w:p>
          <w:p w14:paraId="03872644">
            <w:pPr>
              <w:pStyle w:val="6"/>
              <w:spacing w:before="157" w:line="221" w:lineRule="auto"/>
              <w:ind w:left="129"/>
            </w:pPr>
            <w:r>
              <w:rPr>
                <w:spacing w:val="-4"/>
              </w:rPr>
              <w:t>能产品</w:t>
            </w:r>
          </w:p>
        </w:tc>
        <w:tc>
          <w:tcPr>
            <w:tcW w:w="822" w:type="dxa"/>
            <w:vAlign w:val="top"/>
          </w:tcPr>
          <w:p w14:paraId="4A559353">
            <w:pPr>
              <w:pStyle w:val="6"/>
              <w:spacing w:before="89" w:line="222" w:lineRule="auto"/>
              <w:ind w:left="125"/>
            </w:pPr>
            <w:r>
              <w:rPr>
                <w:spacing w:val="-2"/>
              </w:rPr>
              <w:t>是否涉</w:t>
            </w:r>
          </w:p>
          <w:p w14:paraId="48FD05B6">
            <w:pPr>
              <w:pStyle w:val="6"/>
              <w:spacing w:before="155" w:line="221" w:lineRule="auto"/>
              <w:ind w:left="121"/>
            </w:pPr>
            <w:r>
              <w:rPr>
                <w:spacing w:val="-1"/>
              </w:rPr>
              <w:t>及优先</w:t>
            </w:r>
          </w:p>
          <w:p w14:paraId="6A3BF9FA">
            <w:pPr>
              <w:pStyle w:val="6"/>
              <w:spacing w:before="155" w:line="221" w:lineRule="auto"/>
              <w:ind w:left="121"/>
            </w:pPr>
            <w:r>
              <w:rPr>
                <w:spacing w:val="-1"/>
              </w:rPr>
              <w:t>采购环</w:t>
            </w:r>
          </w:p>
          <w:p w14:paraId="6BA75DD7">
            <w:pPr>
              <w:pStyle w:val="6"/>
              <w:spacing w:before="157" w:line="222" w:lineRule="auto"/>
              <w:ind w:left="123"/>
            </w:pPr>
            <w:r>
              <w:rPr>
                <w:spacing w:val="-2"/>
              </w:rPr>
              <w:t>境标志</w:t>
            </w:r>
          </w:p>
          <w:p w14:paraId="617499DA">
            <w:pPr>
              <w:pStyle w:val="6"/>
              <w:spacing w:before="156" w:line="221" w:lineRule="auto"/>
              <w:ind w:left="218"/>
            </w:pPr>
            <w:r>
              <w:rPr>
                <w:spacing w:val="-3"/>
              </w:rPr>
              <w:t>产品</w:t>
            </w:r>
          </w:p>
        </w:tc>
      </w:tr>
      <w:tr w14:paraId="36B1B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7" w:hRule="atLeast"/>
        </w:trPr>
        <w:tc>
          <w:tcPr>
            <w:tcW w:w="570" w:type="dxa"/>
            <w:vAlign w:val="top"/>
          </w:tcPr>
          <w:p w14:paraId="0D3C22B3">
            <w:pPr>
              <w:spacing w:line="245" w:lineRule="auto"/>
              <w:rPr>
                <w:rFonts w:ascii="Arial"/>
                <w:sz w:val="21"/>
              </w:rPr>
            </w:pPr>
          </w:p>
          <w:p w14:paraId="23642946">
            <w:pPr>
              <w:spacing w:line="245" w:lineRule="auto"/>
              <w:rPr>
                <w:rFonts w:ascii="Arial"/>
                <w:sz w:val="21"/>
              </w:rPr>
            </w:pPr>
          </w:p>
          <w:p w14:paraId="0AD9CD75">
            <w:pPr>
              <w:spacing w:line="246" w:lineRule="auto"/>
              <w:rPr>
                <w:rFonts w:ascii="Arial"/>
                <w:sz w:val="21"/>
              </w:rPr>
            </w:pPr>
          </w:p>
          <w:p w14:paraId="1687BDFB">
            <w:pPr>
              <w:spacing w:line="246" w:lineRule="auto"/>
              <w:rPr>
                <w:rFonts w:ascii="Arial"/>
                <w:sz w:val="21"/>
              </w:rPr>
            </w:pPr>
          </w:p>
          <w:p w14:paraId="6F03B9D7">
            <w:pPr>
              <w:spacing w:before="82" w:line="167" w:lineRule="auto"/>
              <w:ind w:left="119"/>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1</w:t>
            </w:r>
          </w:p>
        </w:tc>
        <w:tc>
          <w:tcPr>
            <w:tcW w:w="1043" w:type="dxa"/>
            <w:vAlign w:val="top"/>
          </w:tcPr>
          <w:p w14:paraId="62F01EA5">
            <w:pPr>
              <w:spacing w:before="107" w:line="169" w:lineRule="auto"/>
              <w:ind w:left="93"/>
              <w:rPr>
                <w:rFonts w:ascii="Microsoft JhengHei" w:hAnsi="Microsoft JhengHei" w:eastAsia="Microsoft JhengHei" w:cs="Microsoft JhengHei"/>
                <w:sz w:val="19"/>
                <w:szCs w:val="19"/>
              </w:rPr>
            </w:pPr>
            <w:r>
              <w:rPr>
                <w:rFonts w:ascii="Microsoft JhengHei" w:hAnsi="Microsoft JhengHei" w:eastAsia="Microsoft JhengHei" w:cs="Microsoft JhengHei"/>
                <w:spacing w:val="9"/>
                <w:sz w:val="19"/>
                <w:szCs w:val="19"/>
              </w:rPr>
              <w:t>A07099</w:t>
            </w:r>
          </w:p>
          <w:p w14:paraId="2ACAA25D">
            <w:pPr>
              <w:pStyle w:val="6"/>
              <w:spacing w:before="133" w:line="187" w:lineRule="auto"/>
              <w:ind w:left="104"/>
            </w:pPr>
            <w:r>
              <w:rPr>
                <w:rFonts w:ascii="Microsoft JhengHei" w:hAnsi="Microsoft JhengHei" w:eastAsia="Microsoft JhengHei" w:cs="Microsoft JhengHei"/>
                <w:spacing w:val="3"/>
              </w:rPr>
              <w:t>900</w:t>
            </w:r>
            <w:r>
              <w:rPr>
                <w:rFonts w:ascii="Microsoft JhengHei" w:hAnsi="Microsoft JhengHei" w:eastAsia="Microsoft JhengHei" w:cs="Microsoft JhengHei"/>
                <w:spacing w:val="23"/>
                <w:w w:val="101"/>
              </w:rPr>
              <w:t xml:space="preserve"> </w:t>
            </w:r>
            <w:r>
              <w:rPr>
                <w:spacing w:val="3"/>
              </w:rPr>
              <w:t>其他</w:t>
            </w:r>
          </w:p>
          <w:p w14:paraId="2FC39261">
            <w:pPr>
              <w:pStyle w:val="6"/>
              <w:spacing w:before="127" w:line="221" w:lineRule="auto"/>
              <w:ind w:left="98"/>
            </w:pPr>
            <w:r>
              <w:rPr>
                <w:spacing w:val="2"/>
              </w:rPr>
              <w:t>橡胶、塑</w:t>
            </w:r>
          </w:p>
          <w:p w14:paraId="1AC6D51F">
            <w:pPr>
              <w:pStyle w:val="6"/>
              <w:spacing w:before="156" w:line="222" w:lineRule="auto"/>
              <w:ind w:left="99"/>
            </w:pPr>
            <w:r>
              <w:rPr>
                <w:spacing w:val="-1"/>
              </w:rPr>
              <w:t>料、玻璃</w:t>
            </w:r>
          </w:p>
          <w:p w14:paraId="6AE20781">
            <w:pPr>
              <w:pStyle w:val="6"/>
              <w:spacing w:before="155" w:line="222" w:lineRule="auto"/>
              <w:ind w:left="100"/>
            </w:pPr>
            <w:r>
              <w:rPr>
                <w:spacing w:val="-1"/>
              </w:rPr>
              <w:t>和陶瓷制</w:t>
            </w:r>
          </w:p>
          <w:p w14:paraId="7F9F05AE">
            <w:pPr>
              <w:pStyle w:val="6"/>
              <w:spacing w:before="156" w:line="226" w:lineRule="auto"/>
              <w:ind w:left="115"/>
            </w:pPr>
            <w:r>
              <w:t>品</w:t>
            </w:r>
          </w:p>
        </w:tc>
        <w:tc>
          <w:tcPr>
            <w:tcW w:w="1043" w:type="dxa"/>
            <w:vAlign w:val="top"/>
          </w:tcPr>
          <w:p w14:paraId="59E34715">
            <w:pPr>
              <w:spacing w:line="263" w:lineRule="auto"/>
              <w:rPr>
                <w:rFonts w:ascii="Arial"/>
                <w:sz w:val="21"/>
              </w:rPr>
            </w:pPr>
          </w:p>
          <w:p w14:paraId="271E939A">
            <w:pPr>
              <w:spacing w:line="263" w:lineRule="auto"/>
              <w:rPr>
                <w:rFonts w:ascii="Arial"/>
                <w:sz w:val="21"/>
              </w:rPr>
            </w:pPr>
          </w:p>
          <w:p w14:paraId="689BA2E0">
            <w:pPr>
              <w:spacing w:line="264" w:lineRule="auto"/>
              <w:rPr>
                <w:rFonts w:ascii="Arial"/>
                <w:sz w:val="21"/>
              </w:rPr>
            </w:pPr>
          </w:p>
          <w:p w14:paraId="0597FFD0">
            <w:pPr>
              <w:pStyle w:val="6"/>
              <w:spacing w:before="62" w:line="375" w:lineRule="auto"/>
              <w:ind w:left="105" w:right="172"/>
            </w:pPr>
            <w:r>
              <w:rPr>
                <w:spacing w:val="-2"/>
              </w:rPr>
              <w:t>高强度加</w:t>
            </w:r>
            <w:r>
              <w:rPr>
                <w:spacing w:val="-3"/>
              </w:rPr>
              <w:t>厚地膜</w:t>
            </w:r>
          </w:p>
        </w:tc>
        <w:tc>
          <w:tcPr>
            <w:tcW w:w="1043" w:type="dxa"/>
            <w:vAlign w:val="top"/>
          </w:tcPr>
          <w:p w14:paraId="40053077">
            <w:pPr>
              <w:spacing w:line="256" w:lineRule="auto"/>
              <w:rPr>
                <w:rFonts w:ascii="Arial"/>
                <w:sz w:val="21"/>
              </w:rPr>
            </w:pPr>
          </w:p>
          <w:p w14:paraId="534DEDED">
            <w:pPr>
              <w:spacing w:line="256" w:lineRule="auto"/>
              <w:rPr>
                <w:rFonts w:ascii="Arial"/>
                <w:sz w:val="21"/>
              </w:rPr>
            </w:pPr>
          </w:p>
          <w:p w14:paraId="2A2EB90F">
            <w:pPr>
              <w:spacing w:line="257" w:lineRule="auto"/>
              <w:rPr>
                <w:rFonts w:ascii="Arial"/>
                <w:sz w:val="21"/>
              </w:rPr>
            </w:pPr>
          </w:p>
          <w:p w14:paraId="6C849616">
            <w:pPr>
              <w:pStyle w:val="6"/>
              <w:spacing w:before="82" w:line="323" w:lineRule="auto"/>
              <w:ind w:left="139" w:right="104"/>
              <w:jc w:val="right"/>
            </w:pPr>
            <w:r>
              <w:rPr>
                <w:rFonts w:ascii="Microsoft JhengHei" w:hAnsi="Microsoft JhengHei" w:eastAsia="Microsoft JhengHei" w:cs="Microsoft JhengHei"/>
                <w:spacing w:val="5"/>
              </w:rPr>
              <w:t>1.00</w:t>
            </w:r>
            <w:r>
              <w:rPr>
                <w:spacing w:val="5"/>
              </w:rPr>
              <w:t>（项</w:t>
            </w:r>
            <w:r>
              <w:rPr>
                <w:spacing w:val="3"/>
              </w:rPr>
              <w:t xml:space="preserve"> </w:t>
            </w:r>
            <w:r>
              <w:t>)</w:t>
            </w:r>
          </w:p>
        </w:tc>
        <w:tc>
          <w:tcPr>
            <w:tcW w:w="1043" w:type="dxa"/>
            <w:vAlign w:val="top"/>
          </w:tcPr>
          <w:p w14:paraId="2B8B2ABB">
            <w:pPr>
              <w:spacing w:line="263" w:lineRule="auto"/>
              <w:rPr>
                <w:rFonts w:ascii="Arial"/>
                <w:sz w:val="21"/>
              </w:rPr>
            </w:pPr>
          </w:p>
          <w:p w14:paraId="1D8BA764">
            <w:pPr>
              <w:spacing w:line="263" w:lineRule="auto"/>
              <w:rPr>
                <w:rFonts w:ascii="Arial"/>
                <w:sz w:val="21"/>
              </w:rPr>
            </w:pPr>
          </w:p>
          <w:p w14:paraId="43C8C45D">
            <w:pPr>
              <w:spacing w:line="263" w:lineRule="auto"/>
              <w:rPr>
                <w:rFonts w:ascii="Arial"/>
                <w:sz w:val="21"/>
              </w:rPr>
            </w:pPr>
          </w:p>
          <w:p w14:paraId="0487A3F4">
            <w:pPr>
              <w:spacing w:before="82" w:line="165" w:lineRule="auto"/>
              <w:ind w:left="110"/>
              <w:rPr>
                <w:rFonts w:ascii="Microsoft JhengHei" w:hAnsi="Microsoft JhengHei" w:eastAsia="Microsoft JhengHei" w:cs="Microsoft JhengHei"/>
                <w:sz w:val="19"/>
                <w:szCs w:val="19"/>
              </w:rPr>
            </w:pPr>
            <w:r>
              <w:rPr>
                <w:rFonts w:ascii="Microsoft JhengHei" w:hAnsi="Microsoft JhengHei" w:eastAsia="Microsoft JhengHei" w:cs="Microsoft JhengHei"/>
                <w:spacing w:val="11"/>
                <w:sz w:val="19"/>
                <w:szCs w:val="19"/>
              </w:rPr>
              <w:t>5,370,00</w:t>
            </w:r>
          </w:p>
          <w:p w14:paraId="3AAE572D">
            <w:pPr>
              <w:spacing w:before="157" w:line="169" w:lineRule="auto"/>
              <w:ind w:left="516"/>
              <w:rPr>
                <w:rFonts w:ascii="Microsoft JhengHei" w:hAnsi="Microsoft JhengHei" w:eastAsia="Microsoft JhengHei" w:cs="Microsoft JhengHei"/>
                <w:sz w:val="19"/>
                <w:szCs w:val="19"/>
              </w:rPr>
            </w:pPr>
            <w:r>
              <w:rPr>
                <w:rFonts w:ascii="Microsoft JhengHei" w:hAnsi="Microsoft JhengHei" w:eastAsia="Microsoft JhengHei" w:cs="Microsoft JhengHei"/>
                <w:spacing w:val="9"/>
                <w:sz w:val="19"/>
                <w:szCs w:val="19"/>
              </w:rPr>
              <w:t>0.00</w:t>
            </w:r>
          </w:p>
        </w:tc>
        <w:tc>
          <w:tcPr>
            <w:tcW w:w="1043" w:type="dxa"/>
            <w:vAlign w:val="top"/>
          </w:tcPr>
          <w:p w14:paraId="34EFB152">
            <w:pPr>
              <w:spacing w:line="244" w:lineRule="auto"/>
              <w:rPr>
                <w:rFonts w:ascii="Arial"/>
                <w:sz w:val="21"/>
              </w:rPr>
            </w:pPr>
          </w:p>
          <w:p w14:paraId="665D344B">
            <w:pPr>
              <w:spacing w:line="245" w:lineRule="auto"/>
              <w:rPr>
                <w:rFonts w:ascii="Arial"/>
                <w:sz w:val="21"/>
              </w:rPr>
            </w:pPr>
          </w:p>
          <w:p w14:paraId="2C73F27D">
            <w:pPr>
              <w:spacing w:line="245" w:lineRule="auto"/>
              <w:rPr>
                <w:rFonts w:ascii="Arial"/>
                <w:sz w:val="21"/>
              </w:rPr>
            </w:pPr>
          </w:p>
          <w:p w14:paraId="3810DD9C">
            <w:pPr>
              <w:spacing w:line="245" w:lineRule="auto"/>
              <w:rPr>
                <w:rFonts w:ascii="Arial"/>
                <w:sz w:val="21"/>
              </w:rPr>
            </w:pPr>
          </w:p>
          <w:p w14:paraId="497AB715">
            <w:pPr>
              <w:pStyle w:val="6"/>
              <w:spacing w:before="62" w:line="234" w:lineRule="auto"/>
              <w:ind w:left="107"/>
            </w:pPr>
            <w:r>
              <w:rPr>
                <w:spacing w:val="-4"/>
              </w:rPr>
              <w:t>工业</w:t>
            </w:r>
          </w:p>
        </w:tc>
        <w:tc>
          <w:tcPr>
            <w:tcW w:w="1043" w:type="dxa"/>
            <w:vAlign w:val="top"/>
          </w:tcPr>
          <w:p w14:paraId="506D2F92">
            <w:pPr>
              <w:spacing w:line="245" w:lineRule="auto"/>
              <w:rPr>
                <w:rFonts w:ascii="Arial"/>
                <w:sz w:val="21"/>
              </w:rPr>
            </w:pPr>
          </w:p>
          <w:p w14:paraId="65451DF2">
            <w:pPr>
              <w:spacing w:line="245" w:lineRule="auto"/>
              <w:rPr>
                <w:rFonts w:ascii="Arial"/>
                <w:sz w:val="21"/>
              </w:rPr>
            </w:pPr>
          </w:p>
          <w:p w14:paraId="3EA101BD">
            <w:pPr>
              <w:spacing w:line="245" w:lineRule="auto"/>
              <w:rPr>
                <w:rFonts w:ascii="Arial"/>
                <w:sz w:val="21"/>
              </w:rPr>
            </w:pPr>
          </w:p>
          <w:p w14:paraId="595744D6">
            <w:pPr>
              <w:spacing w:line="245" w:lineRule="auto"/>
              <w:rPr>
                <w:rFonts w:ascii="Arial"/>
                <w:sz w:val="21"/>
              </w:rPr>
            </w:pPr>
          </w:p>
          <w:p w14:paraId="7B490D18">
            <w:pPr>
              <w:pStyle w:val="6"/>
              <w:spacing w:before="61" w:line="225" w:lineRule="auto"/>
              <w:ind w:left="109"/>
            </w:pPr>
            <w:r>
              <w:t>是</w:t>
            </w:r>
          </w:p>
        </w:tc>
        <w:tc>
          <w:tcPr>
            <w:tcW w:w="1043" w:type="dxa"/>
            <w:vAlign w:val="top"/>
          </w:tcPr>
          <w:p w14:paraId="427B0F93">
            <w:pPr>
              <w:spacing w:line="245" w:lineRule="auto"/>
              <w:rPr>
                <w:rFonts w:ascii="Arial"/>
                <w:sz w:val="21"/>
              </w:rPr>
            </w:pPr>
          </w:p>
          <w:p w14:paraId="37CE6B06">
            <w:pPr>
              <w:spacing w:line="245" w:lineRule="auto"/>
              <w:rPr>
                <w:rFonts w:ascii="Arial"/>
                <w:sz w:val="21"/>
              </w:rPr>
            </w:pPr>
          </w:p>
          <w:p w14:paraId="660C4AB0">
            <w:pPr>
              <w:spacing w:line="245" w:lineRule="auto"/>
              <w:rPr>
                <w:rFonts w:ascii="Arial"/>
                <w:sz w:val="21"/>
              </w:rPr>
            </w:pPr>
          </w:p>
          <w:p w14:paraId="7EB4CB27">
            <w:pPr>
              <w:spacing w:line="245" w:lineRule="auto"/>
              <w:rPr>
                <w:rFonts w:ascii="Arial"/>
                <w:sz w:val="21"/>
              </w:rPr>
            </w:pPr>
          </w:p>
          <w:p w14:paraId="0F0965B6">
            <w:pPr>
              <w:pStyle w:val="6"/>
              <w:spacing w:before="61" w:line="222" w:lineRule="auto"/>
              <w:ind w:left="113"/>
            </w:pPr>
            <w:r>
              <w:t>否</w:t>
            </w:r>
          </w:p>
        </w:tc>
        <w:tc>
          <w:tcPr>
            <w:tcW w:w="1043" w:type="dxa"/>
            <w:vAlign w:val="top"/>
          </w:tcPr>
          <w:p w14:paraId="0486E472">
            <w:pPr>
              <w:spacing w:line="245" w:lineRule="auto"/>
              <w:rPr>
                <w:rFonts w:ascii="Arial"/>
                <w:sz w:val="21"/>
              </w:rPr>
            </w:pPr>
          </w:p>
          <w:p w14:paraId="54A740FA">
            <w:pPr>
              <w:spacing w:line="245" w:lineRule="auto"/>
              <w:rPr>
                <w:rFonts w:ascii="Arial"/>
                <w:sz w:val="21"/>
              </w:rPr>
            </w:pPr>
          </w:p>
          <w:p w14:paraId="6FD31BA6">
            <w:pPr>
              <w:spacing w:line="245" w:lineRule="auto"/>
              <w:rPr>
                <w:rFonts w:ascii="Arial"/>
                <w:sz w:val="21"/>
              </w:rPr>
            </w:pPr>
          </w:p>
          <w:p w14:paraId="3868A798">
            <w:pPr>
              <w:spacing w:line="245" w:lineRule="auto"/>
              <w:rPr>
                <w:rFonts w:ascii="Arial"/>
                <w:sz w:val="21"/>
              </w:rPr>
            </w:pPr>
          </w:p>
          <w:p w14:paraId="48CC18A6">
            <w:pPr>
              <w:pStyle w:val="6"/>
              <w:spacing w:before="61" w:line="222" w:lineRule="auto"/>
              <w:ind w:left="114"/>
            </w:pPr>
            <w:r>
              <w:t>否</w:t>
            </w:r>
          </w:p>
        </w:tc>
        <w:tc>
          <w:tcPr>
            <w:tcW w:w="816" w:type="dxa"/>
            <w:vAlign w:val="top"/>
          </w:tcPr>
          <w:p w14:paraId="169EF845">
            <w:pPr>
              <w:spacing w:line="245" w:lineRule="auto"/>
              <w:rPr>
                <w:rFonts w:ascii="Arial"/>
                <w:sz w:val="21"/>
              </w:rPr>
            </w:pPr>
          </w:p>
          <w:p w14:paraId="700DB229">
            <w:pPr>
              <w:spacing w:line="245" w:lineRule="auto"/>
              <w:rPr>
                <w:rFonts w:ascii="Arial"/>
                <w:sz w:val="21"/>
              </w:rPr>
            </w:pPr>
          </w:p>
          <w:p w14:paraId="66909D84">
            <w:pPr>
              <w:spacing w:line="245" w:lineRule="auto"/>
              <w:rPr>
                <w:rFonts w:ascii="Arial"/>
                <w:sz w:val="21"/>
              </w:rPr>
            </w:pPr>
          </w:p>
          <w:p w14:paraId="5C8FE51E">
            <w:pPr>
              <w:spacing w:line="245" w:lineRule="auto"/>
              <w:rPr>
                <w:rFonts w:ascii="Arial"/>
                <w:sz w:val="21"/>
              </w:rPr>
            </w:pPr>
          </w:p>
          <w:p w14:paraId="52F8BBDE">
            <w:pPr>
              <w:pStyle w:val="6"/>
              <w:spacing w:before="61" w:line="222" w:lineRule="auto"/>
              <w:ind w:left="115"/>
            </w:pPr>
            <w:r>
              <w:t>否</w:t>
            </w:r>
          </w:p>
        </w:tc>
        <w:tc>
          <w:tcPr>
            <w:tcW w:w="822" w:type="dxa"/>
            <w:vAlign w:val="top"/>
          </w:tcPr>
          <w:p w14:paraId="71023EDA">
            <w:pPr>
              <w:spacing w:line="245" w:lineRule="auto"/>
              <w:rPr>
                <w:rFonts w:ascii="Arial"/>
                <w:sz w:val="21"/>
              </w:rPr>
            </w:pPr>
          </w:p>
          <w:p w14:paraId="24430387">
            <w:pPr>
              <w:spacing w:line="245" w:lineRule="auto"/>
              <w:rPr>
                <w:rFonts w:ascii="Arial"/>
                <w:sz w:val="21"/>
              </w:rPr>
            </w:pPr>
          </w:p>
          <w:p w14:paraId="765DA5E5">
            <w:pPr>
              <w:spacing w:line="245" w:lineRule="auto"/>
              <w:rPr>
                <w:rFonts w:ascii="Arial"/>
                <w:sz w:val="21"/>
              </w:rPr>
            </w:pPr>
          </w:p>
          <w:p w14:paraId="14509798">
            <w:pPr>
              <w:spacing w:line="245" w:lineRule="auto"/>
              <w:rPr>
                <w:rFonts w:ascii="Arial"/>
                <w:sz w:val="21"/>
              </w:rPr>
            </w:pPr>
          </w:p>
          <w:p w14:paraId="2E4DB3D2">
            <w:pPr>
              <w:pStyle w:val="6"/>
              <w:spacing w:before="61" w:line="222" w:lineRule="auto"/>
              <w:ind w:left="116"/>
            </w:pPr>
            <w:r>
              <w:t>否</w:t>
            </w:r>
          </w:p>
        </w:tc>
      </w:tr>
    </w:tbl>
    <w:p w14:paraId="2B89CAA9">
      <w:pPr>
        <w:pStyle w:val="2"/>
        <w:spacing w:before="147" w:line="220" w:lineRule="auto"/>
        <w:outlineLvl w:val="3"/>
        <w:rPr>
          <w:sz w:val="19"/>
          <w:szCs w:val="19"/>
        </w:rPr>
      </w:pPr>
      <w:r>
        <w:rPr>
          <w:sz w:val="19"/>
          <w:szCs w:val="19"/>
        </w:rPr>
        <w:t>报价要求</w:t>
      </w:r>
    </w:p>
    <w:p w14:paraId="21BDB9A9">
      <w:pPr>
        <w:pStyle w:val="2"/>
        <w:spacing w:before="157" w:line="189" w:lineRule="auto"/>
        <w:ind w:left="390"/>
        <w:rPr>
          <w:sz w:val="19"/>
          <w:szCs w:val="19"/>
        </w:rPr>
      </w:pPr>
      <w:r>
        <w:rPr>
          <w:spacing w:val="2"/>
          <w:sz w:val="19"/>
          <w:szCs w:val="19"/>
        </w:rPr>
        <w:t>采购包</w:t>
      </w:r>
      <w:r>
        <w:rPr>
          <w:rFonts w:ascii="Microsoft JhengHei" w:hAnsi="Microsoft JhengHei" w:eastAsia="Microsoft JhengHei" w:cs="Microsoft JhengHei"/>
          <w:spacing w:val="2"/>
          <w:sz w:val="19"/>
          <w:szCs w:val="19"/>
        </w:rPr>
        <w:t>1</w:t>
      </w:r>
      <w:r>
        <w:rPr>
          <w:spacing w:val="2"/>
          <w:sz w:val="19"/>
          <w:szCs w:val="19"/>
        </w:rPr>
        <w:t>：</w:t>
      </w:r>
    </w:p>
    <w:p w14:paraId="022E4811">
      <w:pPr>
        <w:spacing w:line="159"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1"/>
        <w:gridCol w:w="2158"/>
        <w:gridCol w:w="1439"/>
        <w:gridCol w:w="1739"/>
        <w:gridCol w:w="1439"/>
        <w:gridCol w:w="2476"/>
      </w:tblGrid>
      <w:tr w14:paraId="02BC4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trPr>
        <w:tc>
          <w:tcPr>
            <w:tcW w:w="1301" w:type="dxa"/>
            <w:vAlign w:val="top"/>
          </w:tcPr>
          <w:p w14:paraId="47291384">
            <w:pPr>
              <w:pStyle w:val="6"/>
              <w:spacing w:before="280" w:line="223" w:lineRule="auto"/>
              <w:ind w:left="452"/>
            </w:pPr>
            <w:r>
              <w:rPr>
                <w:spacing w:val="-3"/>
              </w:rPr>
              <w:t>序号</w:t>
            </w:r>
          </w:p>
        </w:tc>
        <w:tc>
          <w:tcPr>
            <w:tcW w:w="2158" w:type="dxa"/>
            <w:vAlign w:val="top"/>
          </w:tcPr>
          <w:p w14:paraId="7D1DAFA9">
            <w:pPr>
              <w:pStyle w:val="6"/>
              <w:spacing w:before="281" w:line="220" w:lineRule="auto"/>
              <w:ind w:left="687"/>
            </w:pPr>
            <w:r>
              <w:t>报价内容</w:t>
            </w:r>
          </w:p>
        </w:tc>
        <w:tc>
          <w:tcPr>
            <w:tcW w:w="1439" w:type="dxa"/>
            <w:vAlign w:val="top"/>
          </w:tcPr>
          <w:p w14:paraId="4C6C9F07">
            <w:pPr>
              <w:pStyle w:val="6"/>
              <w:spacing w:before="89" w:line="221" w:lineRule="auto"/>
              <w:ind w:left="141"/>
            </w:pPr>
            <w:r>
              <w:t>数量（计量单</w:t>
            </w:r>
          </w:p>
          <w:p w14:paraId="472E6CA0">
            <w:pPr>
              <w:pStyle w:val="6"/>
              <w:spacing w:before="156" w:line="223" w:lineRule="auto"/>
              <w:ind w:left="523"/>
            </w:pPr>
            <w:r>
              <w:rPr>
                <w:spacing w:val="-4"/>
              </w:rPr>
              <w:t>位）</w:t>
            </w:r>
          </w:p>
        </w:tc>
        <w:tc>
          <w:tcPr>
            <w:tcW w:w="1739" w:type="dxa"/>
            <w:vAlign w:val="top"/>
          </w:tcPr>
          <w:p w14:paraId="4A7578F4">
            <w:pPr>
              <w:pStyle w:val="6"/>
              <w:spacing w:before="281" w:line="220" w:lineRule="auto"/>
              <w:ind w:left="485"/>
            </w:pPr>
            <w:r>
              <w:rPr>
                <w:spacing w:val="-1"/>
              </w:rPr>
              <w:t>最高限价</w:t>
            </w:r>
          </w:p>
        </w:tc>
        <w:tc>
          <w:tcPr>
            <w:tcW w:w="1439" w:type="dxa"/>
            <w:vAlign w:val="top"/>
          </w:tcPr>
          <w:p w14:paraId="5B27848B">
            <w:pPr>
              <w:pStyle w:val="6"/>
              <w:spacing w:before="281" w:line="220" w:lineRule="auto"/>
              <w:ind w:left="335"/>
            </w:pPr>
            <w:r>
              <w:rPr>
                <w:spacing w:val="-1"/>
              </w:rPr>
              <w:t>价款形式</w:t>
            </w:r>
          </w:p>
        </w:tc>
        <w:tc>
          <w:tcPr>
            <w:tcW w:w="2476" w:type="dxa"/>
            <w:vAlign w:val="top"/>
          </w:tcPr>
          <w:p w14:paraId="7BB1C05A">
            <w:pPr>
              <w:pStyle w:val="6"/>
              <w:spacing w:before="281" w:line="220" w:lineRule="auto"/>
              <w:ind w:left="850"/>
            </w:pPr>
            <w:r>
              <w:t>报价说明</w:t>
            </w:r>
          </w:p>
        </w:tc>
      </w:tr>
    </w:tbl>
    <w:p w14:paraId="2DD95B13">
      <w:pPr>
        <w:rPr>
          <w:rFonts w:ascii="Arial"/>
          <w:sz w:val="21"/>
        </w:rPr>
      </w:pPr>
    </w:p>
    <w:p w14:paraId="39D1EB30">
      <w:pPr>
        <w:rPr>
          <w:rFonts w:ascii="Arial" w:hAnsi="Arial" w:eastAsia="Arial" w:cs="Arial"/>
          <w:sz w:val="21"/>
          <w:szCs w:val="21"/>
        </w:rPr>
        <w:sectPr>
          <w:footerReference r:id="rId5" w:type="default"/>
          <w:pgSz w:w="11900" w:h="16840"/>
          <w:pgMar w:top="400" w:right="671" w:bottom="276" w:left="665" w:header="0" w:footer="0" w:gutter="0"/>
          <w:cols w:space="720" w:num="1"/>
        </w:sectPr>
      </w:pPr>
    </w:p>
    <w:p w14:paraId="77678B7F">
      <w:pPr>
        <w:spacing w:line="17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01"/>
        <w:gridCol w:w="2158"/>
        <w:gridCol w:w="1439"/>
        <w:gridCol w:w="1739"/>
        <w:gridCol w:w="1439"/>
        <w:gridCol w:w="2476"/>
      </w:tblGrid>
      <w:tr w14:paraId="4801F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3" w:hRule="atLeast"/>
        </w:trPr>
        <w:tc>
          <w:tcPr>
            <w:tcW w:w="1301" w:type="dxa"/>
            <w:vAlign w:val="top"/>
          </w:tcPr>
          <w:p w14:paraId="757C03EB">
            <w:pPr>
              <w:spacing w:line="258" w:lineRule="auto"/>
              <w:rPr>
                <w:rFonts w:ascii="Arial"/>
                <w:sz w:val="21"/>
              </w:rPr>
            </w:pPr>
          </w:p>
          <w:p w14:paraId="074E3629">
            <w:pPr>
              <w:spacing w:line="258" w:lineRule="auto"/>
              <w:rPr>
                <w:rFonts w:ascii="Arial"/>
                <w:sz w:val="21"/>
              </w:rPr>
            </w:pPr>
          </w:p>
          <w:p w14:paraId="2B86B00A">
            <w:pPr>
              <w:spacing w:line="258" w:lineRule="auto"/>
              <w:rPr>
                <w:rFonts w:ascii="Arial"/>
                <w:sz w:val="21"/>
              </w:rPr>
            </w:pPr>
          </w:p>
          <w:p w14:paraId="30E181A0">
            <w:pPr>
              <w:spacing w:line="258" w:lineRule="auto"/>
              <w:rPr>
                <w:rFonts w:ascii="Arial"/>
                <w:sz w:val="21"/>
              </w:rPr>
            </w:pPr>
          </w:p>
          <w:p w14:paraId="500E9B48">
            <w:pPr>
              <w:spacing w:line="258" w:lineRule="auto"/>
              <w:rPr>
                <w:rFonts w:ascii="Arial"/>
                <w:sz w:val="21"/>
              </w:rPr>
            </w:pPr>
          </w:p>
          <w:p w14:paraId="0914404A">
            <w:pPr>
              <w:spacing w:line="258" w:lineRule="auto"/>
              <w:rPr>
                <w:rFonts w:ascii="Arial"/>
                <w:sz w:val="21"/>
              </w:rPr>
            </w:pPr>
          </w:p>
          <w:p w14:paraId="410F17B8">
            <w:pPr>
              <w:spacing w:line="259" w:lineRule="auto"/>
              <w:rPr>
                <w:rFonts w:ascii="Arial"/>
                <w:sz w:val="21"/>
              </w:rPr>
            </w:pPr>
          </w:p>
          <w:p w14:paraId="162DB44A">
            <w:pPr>
              <w:spacing w:line="259" w:lineRule="auto"/>
              <w:rPr>
                <w:rFonts w:ascii="Arial"/>
                <w:sz w:val="21"/>
              </w:rPr>
            </w:pPr>
          </w:p>
          <w:p w14:paraId="1192551D">
            <w:pPr>
              <w:spacing w:line="259" w:lineRule="auto"/>
              <w:rPr>
                <w:rFonts w:ascii="Arial"/>
                <w:sz w:val="21"/>
              </w:rPr>
            </w:pPr>
          </w:p>
          <w:p w14:paraId="562FE9C3">
            <w:pPr>
              <w:spacing w:line="259" w:lineRule="auto"/>
              <w:rPr>
                <w:rFonts w:ascii="Arial"/>
                <w:sz w:val="21"/>
              </w:rPr>
            </w:pPr>
          </w:p>
          <w:p w14:paraId="2F78E014">
            <w:pPr>
              <w:spacing w:line="259" w:lineRule="auto"/>
              <w:rPr>
                <w:rFonts w:ascii="Arial"/>
                <w:sz w:val="21"/>
              </w:rPr>
            </w:pPr>
          </w:p>
          <w:p w14:paraId="54BB3C4A">
            <w:pPr>
              <w:spacing w:line="259" w:lineRule="auto"/>
              <w:rPr>
                <w:rFonts w:ascii="Arial"/>
                <w:sz w:val="21"/>
              </w:rPr>
            </w:pPr>
          </w:p>
          <w:p w14:paraId="095CF080">
            <w:pPr>
              <w:spacing w:before="63" w:line="180" w:lineRule="auto"/>
              <w:ind w:left="605"/>
              <w:rPr>
                <w:rFonts w:ascii="Segoe UI Symbol" w:hAnsi="Segoe UI Symbol" w:eastAsia="Segoe UI Symbol" w:cs="Segoe UI Symbol"/>
                <w:sz w:val="19"/>
                <w:szCs w:val="19"/>
              </w:rPr>
            </w:pPr>
            <w:r>
              <w:rPr>
                <w:rFonts w:ascii="Segoe UI Symbol" w:hAnsi="Segoe UI Symbol" w:eastAsia="Segoe UI Symbol" w:cs="Segoe UI Symbol"/>
                <w:sz w:val="19"/>
                <w:szCs w:val="19"/>
              </w:rPr>
              <w:t>1</w:t>
            </w:r>
          </w:p>
        </w:tc>
        <w:tc>
          <w:tcPr>
            <w:tcW w:w="2158" w:type="dxa"/>
            <w:vAlign w:val="top"/>
          </w:tcPr>
          <w:p w14:paraId="150CBBD8">
            <w:pPr>
              <w:spacing w:line="256" w:lineRule="auto"/>
              <w:rPr>
                <w:rFonts w:ascii="Arial"/>
                <w:sz w:val="21"/>
              </w:rPr>
            </w:pPr>
          </w:p>
          <w:p w14:paraId="4C6BB85A">
            <w:pPr>
              <w:spacing w:line="256" w:lineRule="auto"/>
              <w:rPr>
                <w:rFonts w:ascii="Arial"/>
                <w:sz w:val="21"/>
              </w:rPr>
            </w:pPr>
          </w:p>
          <w:p w14:paraId="3CBEF45E">
            <w:pPr>
              <w:spacing w:line="256" w:lineRule="auto"/>
              <w:rPr>
                <w:rFonts w:ascii="Arial"/>
                <w:sz w:val="21"/>
              </w:rPr>
            </w:pPr>
          </w:p>
          <w:p w14:paraId="64267DBB">
            <w:pPr>
              <w:spacing w:line="257" w:lineRule="auto"/>
              <w:rPr>
                <w:rFonts w:ascii="Arial"/>
                <w:sz w:val="21"/>
              </w:rPr>
            </w:pPr>
          </w:p>
          <w:p w14:paraId="657E4CDE">
            <w:pPr>
              <w:spacing w:line="257" w:lineRule="auto"/>
              <w:rPr>
                <w:rFonts w:ascii="Arial"/>
                <w:sz w:val="21"/>
              </w:rPr>
            </w:pPr>
          </w:p>
          <w:p w14:paraId="7B582ECB">
            <w:pPr>
              <w:spacing w:line="257" w:lineRule="auto"/>
              <w:rPr>
                <w:rFonts w:ascii="Arial"/>
                <w:sz w:val="21"/>
              </w:rPr>
            </w:pPr>
          </w:p>
          <w:p w14:paraId="06192D44">
            <w:pPr>
              <w:spacing w:line="257" w:lineRule="auto"/>
              <w:rPr>
                <w:rFonts w:ascii="Arial"/>
                <w:sz w:val="21"/>
              </w:rPr>
            </w:pPr>
          </w:p>
          <w:p w14:paraId="15E58C35">
            <w:pPr>
              <w:spacing w:line="257" w:lineRule="auto"/>
              <w:rPr>
                <w:rFonts w:ascii="Arial"/>
                <w:sz w:val="21"/>
              </w:rPr>
            </w:pPr>
          </w:p>
          <w:p w14:paraId="311D4BAF">
            <w:pPr>
              <w:spacing w:line="257" w:lineRule="auto"/>
              <w:rPr>
                <w:rFonts w:ascii="Arial"/>
                <w:sz w:val="21"/>
              </w:rPr>
            </w:pPr>
          </w:p>
          <w:p w14:paraId="098309DA">
            <w:pPr>
              <w:spacing w:line="257" w:lineRule="auto"/>
              <w:rPr>
                <w:rFonts w:ascii="Arial"/>
                <w:sz w:val="21"/>
              </w:rPr>
            </w:pPr>
          </w:p>
          <w:p w14:paraId="05CDF738">
            <w:pPr>
              <w:spacing w:line="257" w:lineRule="auto"/>
              <w:rPr>
                <w:rFonts w:ascii="Arial"/>
                <w:sz w:val="21"/>
              </w:rPr>
            </w:pPr>
          </w:p>
          <w:p w14:paraId="6FF7253D">
            <w:pPr>
              <w:spacing w:line="257" w:lineRule="auto"/>
              <w:rPr>
                <w:rFonts w:ascii="Arial"/>
                <w:sz w:val="21"/>
              </w:rPr>
            </w:pPr>
          </w:p>
          <w:p w14:paraId="68EF6DD5">
            <w:pPr>
              <w:pStyle w:val="6"/>
              <w:spacing w:before="62" w:line="221" w:lineRule="auto"/>
              <w:ind w:left="412"/>
            </w:pPr>
            <w:r>
              <w:t>高强度加厚地膜</w:t>
            </w:r>
          </w:p>
        </w:tc>
        <w:tc>
          <w:tcPr>
            <w:tcW w:w="1439" w:type="dxa"/>
            <w:vAlign w:val="top"/>
          </w:tcPr>
          <w:p w14:paraId="4E7844AD">
            <w:pPr>
              <w:spacing w:line="256" w:lineRule="auto"/>
              <w:rPr>
                <w:rFonts w:ascii="Arial"/>
                <w:sz w:val="21"/>
              </w:rPr>
            </w:pPr>
          </w:p>
          <w:p w14:paraId="7089088A">
            <w:pPr>
              <w:spacing w:line="256" w:lineRule="auto"/>
              <w:rPr>
                <w:rFonts w:ascii="Arial"/>
                <w:sz w:val="21"/>
              </w:rPr>
            </w:pPr>
          </w:p>
          <w:p w14:paraId="085D2F4B">
            <w:pPr>
              <w:spacing w:line="256" w:lineRule="auto"/>
              <w:rPr>
                <w:rFonts w:ascii="Arial"/>
                <w:sz w:val="21"/>
              </w:rPr>
            </w:pPr>
          </w:p>
          <w:p w14:paraId="4CC82B6F">
            <w:pPr>
              <w:spacing w:line="256" w:lineRule="auto"/>
              <w:rPr>
                <w:rFonts w:ascii="Arial"/>
                <w:sz w:val="21"/>
              </w:rPr>
            </w:pPr>
          </w:p>
          <w:p w14:paraId="7248C343">
            <w:pPr>
              <w:spacing w:line="256" w:lineRule="auto"/>
              <w:rPr>
                <w:rFonts w:ascii="Arial"/>
                <w:sz w:val="21"/>
              </w:rPr>
            </w:pPr>
          </w:p>
          <w:p w14:paraId="2E7129FC">
            <w:pPr>
              <w:spacing w:line="257" w:lineRule="auto"/>
              <w:rPr>
                <w:rFonts w:ascii="Arial"/>
                <w:sz w:val="21"/>
              </w:rPr>
            </w:pPr>
          </w:p>
          <w:p w14:paraId="6894D55D">
            <w:pPr>
              <w:spacing w:line="257" w:lineRule="auto"/>
              <w:rPr>
                <w:rFonts w:ascii="Arial"/>
                <w:sz w:val="21"/>
              </w:rPr>
            </w:pPr>
          </w:p>
          <w:p w14:paraId="156A2F5F">
            <w:pPr>
              <w:spacing w:line="257" w:lineRule="auto"/>
              <w:rPr>
                <w:rFonts w:ascii="Arial"/>
                <w:sz w:val="21"/>
              </w:rPr>
            </w:pPr>
          </w:p>
          <w:p w14:paraId="0AA40316">
            <w:pPr>
              <w:spacing w:line="257" w:lineRule="auto"/>
              <w:rPr>
                <w:rFonts w:ascii="Arial"/>
                <w:sz w:val="21"/>
              </w:rPr>
            </w:pPr>
          </w:p>
          <w:p w14:paraId="48148FA9">
            <w:pPr>
              <w:spacing w:line="257" w:lineRule="auto"/>
              <w:rPr>
                <w:rFonts w:ascii="Arial"/>
                <w:sz w:val="21"/>
              </w:rPr>
            </w:pPr>
          </w:p>
          <w:p w14:paraId="743DAE80">
            <w:pPr>
              <w:spacing w:line="257" w:lineRule="auto"/>
              <w:rPr>
                <w:rFonts w:ascii="Arial"/>
                <w:sz w:val="21"/>
              </w:rPr>
            </w:pPr>
          </w:p>
          <w:p w14:paraId="7A2E6824">
            <w:pPr>
              <w:spacing w:line="257" w:lineRule="auto"/>
              <w:rPr>
                <w:rFonts w:ascii="Arial"/>
                <w:sz w:val="21"/>
              </w:rPr>
            </w:pPr>
          </w:p>
          <w:p w14:paraId="7A4754A7">
            <w:pPr>
              <w:pStyle w:val="6"/>
              <w:spacing w:before="63" w:line="210" w:lineRule="auto"/>
              <w:ind w:left="231"/>
            </w:pPr>
            <w:r>
              <w:rPr>
                <w:rFonts w:ascii="Segoe UI Symbol" w:hAnsi="Segoe UI Symbol" w:eastAsia="Segoe UI Symbol" w:cs="Segoe UI Symbol"/>
                <w:spacing w:val="8"/>
              </w:rPr>
              <w:t>1.00</w:t>
            </w:r>
            <w:r>
              <w:rPr>
                <w:spacing w:val="8"/>
              </w:rPr>
              <w:t>（项）</w:t>
            </w:r>
          </w:p>
        </w:tc>
        <w:tc>
          <w:tcPr>
            <w:tcW w:w="1739" w:type="dxa"/>
            <w:vAlign w:val="top"/>
          </w:tcPr>
          <w:p w14:paraId="04CB0514">
            <w:pPr>
              <w:spacing w:line="258" w:lineRule="auto"/>
              <w:rPr>
                <w:rFonts w:ascii="Arial"/>
                <w:sz w:val="21"/>
              </w:rPr>
            </w:pPr>
          </w:p>
          <w:p w14:paraId="0379958E">
            <w:pPr>
              <w:spacing w:line="258" w:lineRule="auto"/>
              <w:rPr>
                <w:rFonts w:ascii="Arial"/>
                <w:sz w:val="21"/>
              </w:rPr>
            </w:pPr>
          </w:p>
          <w:p w14:paraId="57D475BA">
            <w:pPr>
              <w:spacing w:line="258" w:lineRule="auto"/>
              <w:rPr>
                <w:rFonts w:ascii="Arial"/>
                <w:sz w:val="21"/>
              </w:rPr>
            </w:pPr>
          </w:p>
          <w:p w14:paraId="28D1566C">
            <w:pPr>
              <w:spacing w:line="258" w:lineRule="auto"/>
              <w:rPr>
                <w:rFonts w:ascii="Arial"/>
                <w:sz w:val="21"/>
              </w:rPr>
            </w:pPr>
          </w:p>
          <w:p w14:paraId="2CE2FD7E">
            <w:pPr>
              <w:spacing w:line="258" w:lineRule="auto"/>
              <w:rPr>
                <w:rFonts w:ascii="Arial"/>
                <w:sz w:val="21"/>
              </w:rPr>
            </w:pPr>
          </w:p>
          <w:p w14:paraId="10225455">
            <w:pPr>
              <w:spacing w:line="258" w:lineRule="auto"/>
              <w:rPr>
                <w:rFonts w:ascii="Arial"/>
                <w:sz w:val="21"/>
              </w:rPr>
            </w:pPr>
          </w:p>
          <w:p w14:paraId="3F2375F7">
            <w:pPr>
              <w:spacing w:line="258" w:lineRule="auto"/>
              <w:rPr>
                <w:rFonts w:ascii="Arial"/>
                <w:sz w:val="21"/>
              </w:rPr>
            </w:pPr>
          </w:p>
          <w:p w14:paraId="30FBA1B0">
            <w:pPr>
              <w:spacing w:line="258" w:lineRule="auto"/>
              <w:rPr>
                <w:rFonts w:ascii="Arial"/>
                <w:sz w:val="21"/>
              </w:rPr>
            </w:pPr>
          </w:p>
          <w:p w14:paraId="6791F2B4">
            <w:pPr>
              <w:spacing w:line="259" w:lineRule="auto"/>
              <w:rPr>
                <w:rFonts w:ascii="Arial"/>
                <w:sz w:val="21"/>
              </w:rPr>
            </w:pPr>
          </w:p>
          <w:p w14:paraId="306D409D">
            <w:pPr>
              <w:spacing w:line="259" w:lineRule="auto"/>
              <w:rPr>
                <w:rFonts w:ascii="Arial"/>
                <w:sz w:val="21"/>
              </w:rPr>
            </w:pPr>
          </w:p>
          <w:p w14:paraId="20AFEC1B">
            <w:pPr>
              <w:spacing w:line="259" w:lineRule="auto"/>
              <w:rPr>
                <w:rFonts w:ascii="Arial"/>
                <w:sz w:val="21"/>
              </w:rPr>
            </w:pPr>
          </w:p>
          <w:p w14:paraId="1F5440DC">
            <w:pPr>
              <w:spacing w:line="259" w:lineRule="auto"/>
              <w:rPr>
                <w:rFonts w:ascii="Arial"/>
                <w:sz w:val="21"/>
              </w:rPr>
            </w:pPr>
          </w:p>
          <w:p w14:paraId="6AD95A89">
            <w:pPr>
              <w:spacing w:before="63" w:line="180" w:lineRule="auto"/>
              <w:ind w:left="238"/>
              <w:rPr>
                <w:rFonts w:ascii="Segoe UI Symbol" w:hAnsi="Segoe UI Symbol" w:eastAsia="Segoe UI Symbol" w:cs="Segoe UI Symbol"/>
                <w:sz w:val="19"/>
                <w:szCs w:val="19"/>
              </w:rPr>
            </w:pPr>
            <w:r>
              <w:rPr>
                <w:rFonts w:ascii="Segoe UI Symbol" w:hAnsi="Segoe UI Symbol" w:eastAsia="Segoe UI Symbol" w:cs="Segoe UI Symbol"/>
                <w:spacing w:val="18"/>
                <w:sz w:val="19"/>
                <w:szCs w:val="19"/>
              </w:rPr>
              <w:t>5,370,000.00</w:t>
            </w:r>
          </w:p>
        </w:tc>
        <w:tc>
          <w:tcPr>
            <w:tcW w:w="1439" w:type="dxa"/>
            <w:vAlign w:val="top"/>
          </w:tcPr>
          <w:p w14:paraId="5AD8230C">
            <w:pPr>
              <w:spacing w:line="256" w:lineRule="auto"/>
              <w:rPr>
                <w:rFonts w:ascii="Arial"/>
                <w:sz w:val="21"/>
              </w:rPr>
            </w:pPr>
          </w:p>
          <w:p w14:paraId="1BBAAE4D">
            <w:pPr>
              <w:spacing w:line="256" w:lineRule="auto"/>
              <w:rPr>
                <w:rFonts w:ascii="Arial"/>
                <w:sz w:val="21"/>
              </w:rPr>
            </w:pPr>
          </w:p>
          <w:p w14:paraId="19ECA950">
            <w:pPr>
              <w:spacing w:line="256" w:lineRule="auto"/>
              <w:rPr>
                <w:rFonts w:ascii="Arial"/>
                <w:sz w:val="21"/>
              </w:rPr>
            </w:pPr>
          </w:p>
          <w:p w14:paraId="777A8249">
            <w:pPr>
              <w:spacing w:line="257" w:lineRule="auto"/>
              <w:rPr>
                <w:rFonts w:ascii="Arial"/>
                <w:sz w:val="21"/>
              </w:rPr>
            </w:pPr>
          </w:p>
          <w:p w14:paraId="43102FBA">
            <w:pPr>
              <w:spacing w:line="257" w:lineRule="auto"/>
              <w:rPr>
                <w:rFonts w:ascii="Arial"/>
                <w:sz w:val="21"/>
              </w:rPr>
            </w:pPr>
          </w:p>
          <w:p w14:paraId="16641423">
            <w:pPr>
              <w:spacing w:line="257" w:lineRule="auto"/>
              <w:rPr>
                <w:rFonts w:ascii="Arial"/>
                <w:sz w:val="21"/>
              </w:rPr>
            </w:pPr>
          </w:p>
          <w:p w14:paraId="7446564D">
            <w:pPr>
              <w:spacing w:line="257" w:lineRule="auto"/>
              <w:rPr>
                <w:rFonts w:ascii="Arial"/>
                <w:sz w:val="21"/>
              </w:rPr>
            </w:pPr>
          </w:p>
          <w:p w14:paraId="1558333B">
            <w:pPr>
              <w:spacing w:line="257" w:lineRule="auto"/>
              <w:rPr>
                <w:rFonts w:ascii="Arial"/>
                <w:sz w:val="21"/>
              </w:rPr>
            </w:pPr>
          </w:p>
          <w:p w14:paraId="300D01FE">
            <w:pPr>
              <w:spacing w:line="257" w:lineRule="auto"/>
              <w:rPr>
                <w:rFonts w:ascii="Arial"/>
                <w:sz w:val="21"/>
              </w:rPr>
            </w:pPr>
          </w:p>
          <w:p w14:paraId="507AE61B">
            <w:pPr>
              <w:spacing w:line="257" w:lineRule="auto"/>
              <w:rPr>
                <w:rFonts w:ascii="Arial"/>
                <w:sz w:val="21"/>
              </w:rPr>
            </w:pPr>
          </w:p>
          <w:p w14:paraId="36423DC0">
            <w:pPr>
              <w:spacing w:line="257" w:lineRule="auto"/>
              <w:rPr>
                <w:rFonts w:ascii="Arial"/>
                <w:sz w:val="21"/>
              </w:rPr>
            </w:pPr>
          </w:p>
          <w:p w14:paraId="25B91E58">
            <w:pPr>
              <w:spacing w:line="257" w:lineRule="auto"/>
              <w:rPr>
                <w:rFonts w:ascii="Arial"/>
                <w:sz w:val="21"/>
              </w:rPr>
            </w:pPr>
          </w:p>
          <w:p w14:paraId="52EA16E5">
            <w:pPr>
              <w:pStyle w:val="6"/>
              <w:spacing w:before="61" w:line="220" w:lineRule="auto"/>
              <w:ind w:left="537"/>
            </w:pPr>
            <w:r>
              <w:rPr>
                <w:spacing w:val="-6"/>
              </w:rPr>
              <w:t>总价</w:t>
            </w:r>
          </w:p>
        </w:tc>
        <w:tc>
          <w:tcPr>
            <w:tcW w:w="2476" w:type="dxa"/>
            <w:vAlign w:val="top"/>
          </w:tcPr>
          <w:p w14:paraId="5C2A7F9C">
            <w:pPr>
              <w:pStyle w:val="6"/>
              <w:spacing w:before="88" w:line="358" w:lineRule="auto"/>
              <w:ind w:left="122" w:right="201" w:hanging="10"/>
            </w:pPr>
            <w:r>
              <w:rPr>
                <w:rFonts w:ascii="Segoe UI Symbol" w:hAnsi="Segoe UI Symbol" w:eastAsia="Segoe UI Symbol" w:cs="Segoe UI Symbol"/>
                <w:spacing w:val="7"/>
              </w:rPr>
              <w:t>★1</w:t>
            </w:r>
            <w:r>
              <w:rPr>
                <w:rFonts w:ascii="Segoe UI Symbol" w:hAnsi="Segoe UI Symbol" w:eastAsia="Segoe UI Symbol" w:cs="Segoe UI Symbol"/>
                <w:spacing w:val="-21"/>
              </w:rPr>
              <w:t xml:space="preserve"> </w:t>
            </w:r>
            <w:r>
              <w:rPr>
                <w:spacing w:val="7"/>
              </w:rPr>
              <w:t>、高强度地膜</w:t>
            </w:r>
            <w:r>
              <w:rPr>
                <w:rFonts w:ascii="Segoe UI Symbol" w:hAnsi="Segoe UI Symbol" w:eastAsia="Segoe UI Symbol" w:cs="Segoe UI Symbol"/>
                <w:spacing w:val="7"/>
              </w:rPr>
              <w:t>≥373</w:t>
            </w:r>
            <w:r>
              <w:rPr>
                <w:spacing w:val="7"/>
              </w:rPr>
              <w:t>吨</w:t>
            </w:r>
            <w:r>
              <w:t xml:space="preserve"> </w:t>
            </w:r>
            <w:r>
              <w:rPr>
                <w:spacing w:val="-1"/>
              </w:rPr>
              <w:t>,</w:t>
            </w:r>
            <w:r>
              <w:rPr>
                <w:spacing w:val="62"/>
              </w:rPr>
              <w:t xml:space="preserve"> </w:t>
            </w:r>
            <w:r>
              <w:rPr>
                <w:spacing w:val="-1"/>
              </w:rPr>
              <w:t>覆盖面积</w:t>
            </w:r>
            <w:r>
              <w:rPr>
                <w:rFonts w:ascii="Segoe UI Symbol" w:hAnsi="Segoe UI Symbol" w:eastAsia="Segoe UI Symbol" w:cs="Segoe UI Symbol"/>
                <w:spacing w:val="-1"/>
              </w:rPr>
              <w:t>20</w:t>
            </w:r>
            <w:r>
              <w:rPr>
                <w:spacing w:val="-1"/>
              </w:rPr>
              <w:t>万亩。</w:t>
            </w:r>
            <w:r>
              <w:rPr>
                <w:rFonts w:ascii="Segoe UI Symbol" w:hAnsi="Segoe UI Symbol" w:eastAsia="Segoe UI Symbol" w:cs="Segoe UI Symbol"/>
                <w:spacing w:val="-1"/>
              </w:rPr>
              <w:t>2</w:t>
            </w:r>
            <w:r>
              <w:rPr>
                <w:spacing w:val="-1"/>
              </w:rPr>
              <w:t>、</w:t>
            </w:r>
          </w:p>
          <w:p w14:paraId="38ED5A4D">
            <w:pPr>
              <w:pStyle w:val="6"/>
              <w:spacing w:before="14" w:line="364" w:lineRule="auto"/>
              <w:ind w:left="107" w:right="244" w:firstLine="3"/>
            </w:pPr>
            <w:r>
              <w:rPr>
                <w:spacing w:val="1"/>
              </w:rPr>
              <w:t>投标人报价是投标人响应项目要求的全部采购内容的价格体现，应包括但不限于完成本项目所涉及的</w:t>
            </w:r>
            <w:r>
              <w:rPr>
                <w:spacing w:val="2"/>
              </w:rPr>
              <w:t>人工劳务、安装、调试、人员培训、运输、配送、搬运及二次搬运、风险、</w:t>
            </w:r>
            <w:r>
              <w:rPr>
                <w:spacing w:val="1"/>
              </w:rPr>
              <w:t>保险、利润、采购代理服务费、验收、税费、售后服务以及国家规定的各项税费等一切费用。其中地膜残留监测和地膜覆盖应</w:t>
            </w:r>
            <w:r>
              <w:t>用评价固定费用</w:t>
            </w:r>
            <w:r>
              <w:rPr>
                <w:rFonts w:ascii="Segoe UI Symbol" w:hAnsi="Segoe UI Symbol" w:eastAsia="Segoe UI Symbol" w:cs="Segoe UI Symbol"/>
              </w:rPr>
              <w:t>24</w:t>
            </w:r>
            <w:r>
              <w:t>万元，</w:t>
            </w:r>
            <w:r>
              <w:rPr>
                <w:spacing w:val="1"/>
              </w:rPr>
              <w:t>专家技术指导、培训固定</w:t>
            </w:r>
            <w:r>
              <w:rPr>
                <w:spacing w:val="5"/>
              </w:rPr>
              <w:t>费用</w:t>
            </w:r>
            <w:r>
              <w:rPr>
                <w:rFonts w:ascii="Segoe UI Symbol" w:hAnsi="Segoe UI Symbol" w:eastAsia="Segoe UI Symbol" w:cs="Segoe UI Symbol"/>
                <w:spacing w:val="5"/>
              </w:rPr>
              <w:t>10</w:t>
            </w:r>
            <w:r>
              <w:rPr>
                <w:spacing w:val="5"/>
              </w:rPr>
              <w:t>万元。</w:t>
            </w:r>
          </w:p>
        </w:tc>
      </w:tr>
    </w:tbl>
    <w:p w14:paraId="4A47ED8A">
      <w:pPr>
        <w:pStyle w:val="2"/>
        <w:spacing w:before="147" w:line="365" w:lineRule="auto"/>
        <w:ind w:left="9" w:right="21" w:firstLine="386"/>
        <w:rPr>
          <w:sz w:val="19"/>
          <w:szCs w:val="19"/>
        </w:rPr>
      </w:pPr>
      <w:r>
        <w:rPr>
          <w:rFonts w:ascii="Segoe UI Symbol" w:hAnsi="Segoe UI Symbol" w:eastAsia="Segoe UI Symbol" w:cs="Segoe UI Symbol"/>
          <w:spacing w:val="2"/>
          <w:sz w:val="19"/>
          <w:szCs w:val="19"/>
        </w:rPr>
        <w:t>★</w:t>
      </w:r>
      <w:r>
        <w:rPr>
          <w:spacing w:val="2"/>
          <w:sz w:val="19"/>
          <w:szCs w:val="19"/>
        </w:rPr>
        <w:t>注：投标人响应产品应当明确品牌和规格型号并指向唯一产品，不能指向唯一产品的，应通过报价表唯一产品说明栏补</w:t>
      </w:r>
      <w:r>
        <w:rPr>
          <w:spacing w:val="-2"/>
          <w:sz w:val="19"/>
          <w:szCs w:val="19"/>
        </w:rPr>
        <w:t>充说明。</w:t>
      </w:r>
    </w:p>
    <w:p w14:paraId="7453ECE8">
      <w:pPr>
        <w:pStyle w:val="2"/>
        <w:spacing w:line="220" w:lineRule="auto"/>
        <w:ind w:left="2"/>
        <w:outlineLvl w:val="3"/>
        <w:rPr>
          <w:sz w:val="19"/>
          <w:szCs w:val="19"/>
        </w:rPr>
      </w:pPr>
      <w:r>
        <w:rPr>
          <w:sz w:val="19"/>
          <w:szCs w:val="19"/>
        </w:rPr>
        <w:t>本项目涉及核心产品：</w:t>
      </w:r>
    </w:p>
    <w:p w14:paraId="7F9AA0A7">
      <w:pPr>
        <w:pStyle w:val="2"/>
        <w:spacing w:before="157" w:line="208" w:lineRule="auto"/>
        <w:ind w:left="390"/>
        <w:rPr>
          <w:sz w:val="19"/>
          <w:szCs w:val="19"/>
        </w:rPr>
      </w:pPr>
      <w:r>
        <w:rPr>
          <w:spacing w:val="3"/>
          <w:sz w:val="19"/>
          <w:szCs w:val="19"/>
        </w:rPr>
        <w:t>采购包</w:t>
      </w:r>
      <w:r>
        <w:rPr>
          <w:rFonts w:ascii="Segoe UI Symbol" w:hAnsi="Segoe UI Symbol" w:eastAsia="Segoe UI Symbol" w:cs="Segoe UI Symbol"/>
          <w:spacing w:val="3"/>
          <w:sz w:val="19"/>
          <w:szCs w:val="19"/>
        </w:rPr>
        <w:t>1</w:t>
      </w:r>
      <w:r>
        <w:rPr>
          <w:spacing w:val="3"/>
          <w:sz w:val="19"/>
          <w:szCs w:val="19"/>
        </w:rPr>
        <w:t>：</w:t>
      </w:r>
    </w:p>
    <w:p w14:paraId="66EB0EC7">
      <w:pPr>
        <w:spacing w:line="19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3166"/>
        <w:gridCol w:w="3165"/>
        <w:gridCol w:w="3160"/>
      </w:tblGrid>
      <w:tr w14:paraId="3B4D8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061" w:type="dxa"/>
            <w:vAlign w:val="top"/>
          </w:tcPr>
          <w:p w14:paraId="49752441">
            <w:pPr>
              <w:pStyle w:val="6"/>
              <w:spacing w:before="88" w:line="223" w:lineRule="auto"/>
              <w:ind w:left="332"/>
            </w:pPr>
            <w:r>
              <w:rPr>
                <w:spacing w:val="-3"/>
              </w:rPr>
              <w:t>序号</w:t>
            </w:r>
          </w:p>
        </w:tc>
        <w:tc>
          <w:tcPr>
            <w:tcW w:w="3166" w:type="dxa"/>
            <w:vAlign w:val="top"/>
          </w:tcPr>
          <w:p w14:paraId="08BA50B2">
            <w:pPr>
              <w:pStyle w:val="6"/>
              <w:spacing w:before="88" w:line="221" w:lineRule="auto"/>
              <w:ind w:left="1000"/>
            </w:pPr>
            <w:r>
              <w:t>采购品目名称</w:t>
            </w:r>
          </w:p>
        </w:tc>
        <w:tc>
          <w:tcPr>
            <w:tcW w:w="3165" w:type="dxa"/>
            <w:vAlign w:val="top"/>
          </w:tcPr>
          <w:p w14:paraId="66698B6D">
            <w:pPr>
              <w:pStyle w:val="6"/>
              <w:spacing w:before="89" w:line="222" w:lineRule="auto"/>
              <w:ind w:left="1196"/>
            </w:pPr>
            <w:r>
              <w:rPr>
                <w:spacing w:val="-1"/>
              </w:rPr>
              <w:t>标的名称</w:t>
            </w:r>
          </w:p>
        </w:tc>
        <w:tc>
          <w:tcPr>
            <w:tcW w:w="3160" w:type="dxa"/>
            <w:vAlign w:val="top"/>
          </w:tcPr>
          <w:p w14:paraId="491C5928">
            <w:pPr>
              <w:pStyle w:val="6"/>
              <w:spacing w:before="89" w:line="221" w:lineRule="auto"/>
              <w:ind w:left="1193"/>
            </w:pPr>
            <w:r>
              <w:rPr>
                <w:spacing w:val="-1"/>
              </w:rPr>
              <w:t>产品名称</w:t>
            </w:r>
          </w:p>
        </w:tc>
      </w:tr>
      <w:tr w14:paraId="4AEDD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1061" w:type="dxa"/>
            <w:vAlign w:val="top"/>
          </w:tcPr>
          <w:p w14:paraId="56C05CF7">
            <w:pPr>
              <w:spacing w:before="301" w:line="180" w:lineRule="auto"/>
              <w:ind w:left="119"/>
              <w:rPr>
                <w:rFonts w:ascii="Segoe UI Symbol" w:hAnsi="Segoe UI Symbol" w:eastAsia="Segoe UI Symbol" w:cs="Segoe UI Symbol"/>
                <w:sz w:val="19"/>
                <w:szCs w:val="19"/>
              </w:rPr>
            </w:pPr>
            <w:r>
              <w:rPr>
                <w:rFonts w:ascii="Segoe UI Symbol" w:hAnsi="Segoe UI Symbol" w:eastAsia="Segoe UI Symbol" w:cs="Segoe UI Symbol"/>
                <w:sz w:val="19"/>
                <w:szCs w:val="19"/>
              </w:rPr>
              <w:t>1</w:t>
            </w:r>
          </w:p>
        </w:tc>
        <w:tc>
          <w:tcPr>
            <w:tcW w:w="3166" w:type="dxa"/>
            <w:vAlign w:val="top"/>
          </w:tcPr>
          <w:p w14:paraId="75398D51">
            <w:pPr>
              <w:pStyle w:val="6"/>
              <w:spacing w:before="85" w:line="320" w:lineRule="auto"/>
              <w:ind w:left="99" w:right="166" w:hanging="5"/>
            </w:pPr>
            <w:r>
              <w:rPr>
                <w:rFonts w:ascii="Segoe UI Symbol" w:hAnsi="Segoe UI Symbol" w:eastAsia="Segoe UI Symbol" w:cs="Segoe UI Symbol"/>
                <w:spacing w:val="9"/>
              </w:rPr>
              <w:t>A07099900</w:t>
            </w:r>
            <w:r>
              <w:rPr>
                <w:rFonts w:ascii="Segoe UI Symbol" w:hAnsi="Segoe UI Symbol" w:eastAsia="Segoe UI Symbol" w:cs="Segoe UI Symbol"/>
                <w:spacing w:val="27"/>
              </w:rPr>
              <w:t xml:space="preserve"> </w:t>
            </w:r>
            <w:r>
              <w:rPr>
                <w:spacing w:val="9"/>
              </w:rPr>
              <w:t>其他橡胶、塑料、玻</w:t>
            </w:r>
            <w:r>
              <w:t>璃和陶瓷制品</w:t>
            </w:r>
          </w:p>
        </w:tc>
        <w:tc>
          <w:tcPr>
            <w:tcW w:w="3165" w:type="dxa"/>
            <w:vAlign w:val="top"/>
          </w:tcPr>
          <w:p w14:paraId="72C561CC">
            <w:pPr>
              <w:pStyle w:val="6"/>
              <w:spacing w:before="278" w:line="221" w:lineRule="auto"/>
              <w:ind w:left="108"/>
            </w:pPr>
            <w:r>
              <w:t>高强度加厚地膜</w:t>
            </w:r>
          </w:p>
        </w:tc>
        <w:tc>
          <w:tcPr>
            <w:tcW w:w="3160" w:type="dxa"/>
            <w:vAlign w:val="top"/>
          </w:tcPr>
          <w:p w14:paraId="0234C5A3">
            <w:pPr>
              <w:pStyle w:val="6"/>
              <w:spacing w:before="278" w:line="221" w:lineRule="auto"/>
              <w:ind w:left="112"/>
            </w:pPr>
            <w:r>
              <w:t>高强度加厚地膜</w:t>
            </w:r>
          </w:p>
        </w:tc>
      </w:tr>
    </w:tbl>
    <w:p w14:paraId="5976141B">
      <w:pPr>
        <w:pStyle w:val="2"/>
        <w:spacing w:before="146" w:line="221" w:lineRule="auto"/>
        <w:ind w:left="391"/>
        <w:rPr>
          <w:sz w:val="19"/>
          <w:szCs w:val="19"/>
        </w:rPr>
      </w:pPr>
      <w:r>
        <w:rPr>
          <w:spacing w:val="1"/>
          <w:sz w:val="19"/>
          <w:szCs w:val="19"/>
        </w:rPr>
        <w:t>注：涉及核心产品的，具体评审规定见第五章。</w:t>
      </w:r>
    </w:p>
    <w:p w14:paraId="3F893C26">
      <w:pPr>
        <w:pStyle w:val="2"/>
        <w:spacing w:before="157" w:line="221" w:lineRule="auto"/>
        <w:ind w:left="2"/>
        <w:outlineLvl w:val="3"/>
        <w:rPr>
          <w:sz w:val="19"/>
          <w:szCs w:val="19"/>
        </w:rPr>
      </w:pPr>
      <w:r>
        <w:rPr>
          <w:spacing w:val="1"/>
          <w:sz w:val="19"/>
          <w:szCs w:val="19"/>
        </w:rPr>
        <w:t>本项目涉及采购进口产品：</w:t>
      </w:r>
    </w:p>
    <w:p w14:paraId="71374C0D">
      <w:pPr>
        <w:pStyle w:val="2"/>
        <w:spacing w:before="157" w:line="208" w:lineRule="auto"/>
        <w:ind w:left="390"/>
        <w:rPr>
          <w:sz w:val="19"/>
          <w:szCs w:val="19"/>
        </w:rPr>
      </w:pPr>
      <w:r>
        <w:rPr>
          <w:spacing w:val="3"/>
          <w:sz w:val="19"/>
          <w:szCs w:val="19"/>
        </w:rPr>
        <w:t>采购包</w:t>
      </w:r>
      <w:r>
        <w:rPr>
          <w:rFonts w:ascii="Segoe UI Symbol" w:hAnsi="Segoe UI Symbol" w:eastAsia="Segoe UI Symbol" w:cs="Segoe UI Symbol"/>
          <w:spacing w:val="3"/>
          <w:sz w:val="19"/>
          <w:szCs w:val="19"/>
        </w:rPr>
        <w:t>1</w:t>
      </w:r>
      <w:r>
        <w:rPr>
          <w:spacing w:val="3"/>
          <w:sz w:val="19"/>
          <w:szCs w:val="19"/>
        </w:rPr>
        <w:t>：</w:t>
      </w:r>
    </w:p>
    <w:p w14:paraId="02C23BF5">
      <w:pPr>
        <w:spacing w:line="19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3166"/>
        <w:gridCol w:w="3165"/>
        <w:gridCol w:w="3160"/>
      </w:tblGrid>
      <w:tr w14:paraId="254CD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vAlign w:val="top"/>
          </w:tcPr>
          <w:p w14:paraId="16E15FFE">
            <w:pPr>
              <w:pStyle w:val="6"/>
              <w:spacing w:before="88" w:line="223" w:lineRule="auto"/>
              <w:ind w:left="332"/>
            </w:pPr>
            <w:r>
              <w:rPr>
                <w:spacing w:val="-3"/>
              </w:rPr>
              <w:t>序号</w:t>
            </w:r>
          </w:p>
        </w:tc>
        <w:tc>
          <w:tcPr>
            <w:tcW w:w="3166" w:type="dxa"/>
            <w:vAlign w:val="top"/>
          </w:tcPr>
          <w:p w14:paraId="55D00989">
            <w:pPr>
              <w:pStyle w:val="6"/>
              <w:spacing w:before="88" w:line="221" w:lineRule="auto"/>
              <w:ind w:left="1000"/>
            </w:pPr>
            <w:r>
              <w:t>采购品目名称</w:t>
            </w:r>
          </w:p>
        </w:tc>
        <w:tc>
          <w:tcPr>
            <w:tcW w:w="3165" w:type="dxa"/>
            <w:vAlign w:val="top"/>
          </w:tcPr>
          <w:p w14:paraId="6FF94EA9">
            <w:pPr>
              <w:pStyle w:val="6"/>
              <w:spacing w:before="89" w:line="222" w:lineRule="auto"/>
              <w:ind w:left="1196"/>
            </w:pPr>
            <w:r>
              <w:rPr>
                <w:spacing w:val="-1"/>
              </w:rPr>
              <w:t>标的名称</w:t>
            </w:r>
          </w:p>
        </w:tc>
        <w:tc>
          <w:tcPr>
            <w:tcW w:w="3160" w:type="dxa"/>
            <w:vAlign w:val="top"/>
          </w:tcPr>
          <w:p w14:paraId="6FBBFECF">
            <w:pPr>
              <w:pStyle w:val="6"/>
              <w:spacing w:before="89" w:line="221" w:lineRule="auto"/>
              <w:ind w:left="1193"/>
            </w:pPr>
            <w:r>
              <w:rPr>
                <w:spacing w:val="-1"/>
              </w:rPr>
              <w:t>产品名称</w:t>
            </w:r>
          </w:p>
        </w:tc>
      </w:tr>
      <w:tr w14:paraId="6C2E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tcBorders>
              <w:right w:val="nil"/>
            </w:tcBorders>
            <w:vAlign w:val="top"/>
          </w:tcPr>
          <w:p w14:paraId="1716D8AA">
            <w:pPr>
              <w:rPr>
                <w:rFonts w:ascii="Arial"/>
                <w:sz w:val="21"/>
              </w:rPr>
            </w:pPr>
          </w:p>
        </w:tc>
        <w:tc>
          <w:tcPr>
            <w:tcW w:w="3166" w:type="dxa"/>
            <w:tcBorders>
              <w:left w:val="nil"/>
              <w:right w:val="nil"/>
            </w:tcBorders>
            <w:vAlign w:val="top"/>
          </w:tcPr>
          <w:p w14:paraId="57683035">
            <w:pPr>
              <w:rPr>
                <w:rFonts w:ascii="Arial"/>
                <w:sz w:val="21"/>
              </w:rPr>
            </w:pPr>
          </w:p>
        </w:tc>
        <w:tc>
          <w:tcPr>
            <w:tcW w:w="3165" w:type="dxa"/>
            <w:tcBorders>
              <w:left w:val="nil"/>
              <w:right w:val="nil"/>
            </w:tcBorders>
            <w:vAlign w:val="top"/>
          </w:tcPr>
          <w:p w14:paraId="28F3ED32">
            <w:pPr>
              <w:pStyle w:val="6"/>
              <w:spacing w:before="87" w:line="223" w:lineRule="auto"/>
              <w:ind w:left="771"/>
            </w:pPr>
            <w:r>
              <w:rPr>
                <w:spacing w:val="-2"/>
              </w:rPr>
              <w:t>不涉及</w:t>
            </w:r>
          </w:p>
        </w:tc>
        <w:tc>
          <w:tcPr>
            <w:tcW w:w="3160" w:type="dxa"/>
            <w:tcBorders>
              <w:left w:val="nil"/>
            </w:tcBorders>
            <w:vAlign w:val="top"/>
          </w:tcPr>
          <w:p w14:paraId="4B8B0735">
            <w:pPr>
              <w:rPr>
                <w:rFonts w:ascii="Arial"/>
                <w:sz w:val="21"/>
              </w:rPr>
            </w:pPr>
          </w:p>
        </w:tc>
      </w:tr>
    </w:tbl>
    <w:p w14:paraId="7912A59C">
      <w:pPr>
        <w:pStyle w:val="2"/>
        <w:spacing w:before="148" w:line="365" w:lineRule="auto"/>
        <w:ind w:left="9" w:right="21" w:firstLine="387"/>
        <w:rPr>
          <w:sz w:val="19"/>
          <w:szCs w:val="19"/>
        </w:rPr>
      </w:pPr>
      <w:r>
        <w:rPr>
          <w:rFonts w:ascii="Segoe UI Symbol" w:hAnsi="Segoe UI Symbol" w:eastAsia="Segoe UI Symbol" w:cs="Segoe UI Symbol"/>
          <w:spacing w:val="2"/>
          <w:sz w:val="19"/>
          <w:szCs w:val="19"/>
        </w:rPr>
        <w:t>★</w:t>
      </w:r>
      <w:r>
        <w:rPr>
          <w:spacing w:val="2"/>
          <w:sz w:val="19"/>
          <w:szCs w:val="19"/>
        </w:rPr>
        <w:t>注：不涉及采购进口产品时，投标人不得提供进口产品进行响应；涉及采购进口产品时，如国产产品满足采购需求，也</w:t>
      </w:r>
      <w:r>
        <w:rPr>
          <w:spacing w:val="1"/>
          <w:sz w:val="19"/>
          <w:szCs w:val="19"/>
        </w:rPr>
        <w:t>可提供国产产品进行响应。</w:t>
      </w:r>
    </w:p>
    <w:p w14:paraId="5EE1846B">
      <w:pPr>
        <w:pStyle w:val="2"/>
        <w:spacing w:before="1" w:line="220" w:lineRule="auto"/>
        <w:ind w:left="2"/>
        <w:outlineLvl w:val="3"/>
        <w:rPr>
          <w:sz w:val="19"/>
          <w:szCs w:val="19"/>
        </w:rPr>
      </w:pPr>
      <w:r>
        <w:rPr>
          <w:spacing w:val="1"/>
          <w:sz w:val="19"/>
          <w:szCs w:val="19"/>
        </w:rPr>
        <w:t>本项目涉及强制采购节能产品：</w:t>
      </w:r>
    </w:p>
    <w:p w14:paraId="109EDF2B">
      <w:pPr>
        <w:pStyle w:val="2"/>
        <w:spacing w:before="157" w:line="208" w:lineRule="auto"/>
        <w:ind w:left="390"/>
        <w:rPr>
          <w:sz w:val="19"/>
          <w:szCs w:val="19"/>
        </w:rPr>
      </w:pPr>
      <w:r>
        <w:rPr>
          <w:spacing w:val="3"/>
          <w:sz w:val="19"/>
          <w:szCs w:val="19"/>
        </w:rPr>
        <w:t>采购包</w:t>
      </w:r>
      <w:r>
        <w:rPr>
          <w:rFonts w:ascii="Segoe UI Symbol" w:hAnsi="Segoe UI Symbol" w:eastAsia="Segoe UI Symbol" w:cs="Segoe UI Symbol"/>
          <w:spacing w:val="3"/>
          <w:sz w:val="19"/>
          <w:szCs w:val="19"/>
        </w:rPr>
        <w:t>1</w:t>
      </w:r>
      <w:r>
        <w:rPr>
          <w:spacing w:val="3"/>
          <w:sz w:val="19"/>
          <w:szCs w:val="19"/>
        </w:rPr>
        <w:t>：</w:t>
      </w:r>
    </w:p>
    <w:p w14:paraId="04CD112A">
      <w:pPr>
        <w:spacing w:line="19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3166"/>
        <w:gridCol w:w="3165"/>
        <w:gridCol w:w="3160"/>
      </w:tblGrid>
      <w:tr w14:paraId="49D57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vAlign w:val="top"/>
          </w:tcPr>
          <w:p w14:paraId="0C414419">
            <w:pPr>
              <w:pStyle w:val="6"/>
              <w:spacing w:before="88" w:line="223" w:lineRule="auto"/>
              <w:ind w:left="332"/>
            </w:pPr>
            <w:r>
              <w:rPr>
                <w:spacing w:val="-3"/>
              </w:rPr>
              <w:t>序号</w:t>
            </w:r>
          </w:p>
        </w:tc>
        <w:tc>
          <w:tcPr>
            <w:tcW w:w="3166" w:type="dxa"/>
            <w:vAlign w:val="top"/>
          </w:tcPr>
          <w:p w14:paraId="685F9953">
            <w:pPr>
              <w:pStyle w:val="6"/>
              <w:spacing w:before="88" w:line="221" w:lineRule="auto"/>
              <w:ind w:left="1000"/>
            </w:pPr>
            <w:r>
              <w:t>采购品目名称</w:t>
            </w:r>
          </w:p>
        </w:tc>
        <w:tc>
          <w:tcPr>
            <w:tcW w:w="3165" w:type="dxa"/>
            <w:vAlign w:val="top"/>
          </w:tcPr>
          <w:p w14:paraId="4D344D27">
            <w:pPr>
              <w:pStyle w:val="6"/>
              <w:spacing w:before="89" w:line="222" w:lineRule="auto"/>
              <w:ind w:left="1196"/>
            </w:pPr>
            <w:r>
              <w:rPr>
                <w:spacing w:val="-1"/>
              </w:rPr>
              <w:t>标的名称</w:t>
            </w:r>
          </w:p>
        </w:tc>
        <w:tc>
          <w:tcPr>
            <w:tcW w:w="3160" w:type="dxa"/>
            <w:vAlign w:val="top"/>
          </w:tcPr>
          <w:p w14:paraId="7189D59E">
            <w:pPr>
              <w:pStyle w:val="6"/>
              <w:spacing w:before="89" w:line="221" w:lineRule="auto"/>
              <w:ind w:left="1193"/>
            </w:pPr>
            <w:r>
              <w:rPr>
                <w:spacing w:val="-1"/>
              </w:rPr>
              <w:t>产品名称</w:t>
            </w:r>
          </w:p>
        </w:tc>
      </w:tr>
      <w:tr w14:paraId="25768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tcBorders>
              <w:right w:val="nil"/>
            </w:tcBorders>
            <w:vAlign w:val="top"/>
          </w:tcPr>
          <w:p w14:paraId="73E4F73F">
            <w:pPr>
              <w:rPr>
                <w:rFonts w:ascii="Arial"/>
                <w:sz w:val="21"/>
              </w:rPr>
            </w:pPr>
          </w:p>
        </w:tc>
        <w:tc>
          <w:tcPr>
            <w:tcW w:w="3166" w:type="dxa"/>
            <w:tcBorders>
              <w:left w:val="nil"/>
              <w:right w:val="nil"/>
            </w:tcBorders>
            <w:vAlign w:val="top"/>
          </w:tcPr>
          <w:p w14:paraId="06F8200B">
            <w:pPr>
              <w:rPr>
                <w:rFonts w:ascii="Arial"/>
                <w:sz w:val="21"/>
              </w:rPr>
            </w:pPr>
          </w:p>
        </w:tc>
        <w:tc>
          <w:tcPr>
            <w:tcW w:w="3165" w:type="dxa"/>
            <w:tcBorders>
              <w:left w:val="nil"/>
              <w:right w:val="nil"/>
            </w:tcBorders>
            <w:vAlign w:val="top"/>
          </w:tcPr>
          <w:p w14:paraId="6A7C9C41">
            <w:pPr>
              <w:pStyle w:val="6"/>
              <w:spacing w:before="87" w:line="223" w:lineRule="auto"/>
              <w:ind w:left="771"/>
            </w:pPr>
            <w:r>
              <w:rPr>
                <w:spacing w:val="-2"/>
              </w:rPr>
              <w:t>不涉及</w:t>
            </w:r>
          </w:p>
        </w:tc>
        <w:tc>
          <w:tcPr>
            <w:tcW w:w="3160" w:type="dxa"/>
            <w:tcBorders>
              <w:left w:val="nil"/>
            </w:tcBorders>
            <w:vAlign w:val="top"/>
          </w:tcPr>
          <w:p w14:paraId="535696A8">
            <w:pPr>
              <w:rPr>
                <w:rFonts w:ascii="Arial"/>
                <w:sz w:val="21"/>
              </w:rPr>
            </w:pPr>
          </w:p>
        </w:tc>
      </w:tr>
    </w:tbl>
    <w:p w14:paraId="4E534D63">
      <w:pPr>
        <w:pStyle w:val="2"/>
        <w:spacing w:before="147" w:line="360" w:lineRule="auto"/>
        <w:ind w:left="15" w:right="21" w:firstLine="380"/>
        <w:jc w:val="both"/>
        <w:rPr>
          <w:sz w:val="19"/>
          <w:szCs w:val="19"/>
        </w:rPr>
      </w:pPr>
      <w:r>
        <w:rPr>
          <w:rFonts w:ascii="Segoe UI Symbol" w:hAnsi="Segoe UI Symbol" w:eastAsia="Segoe UI Symbol" w:cs="Segoe UI Symbol"/>
          <w:spacing w:val="2"/>
          <w:sz w:val="19"/>
          <w:szCs w:val="19"/>
        </w:rPr>
        <w:t>★</w:t>
      </w:r>
      <w:r>
        <w:rPr>
          <w:spacing w:val="2"/>
          <w:sz w:val="19"/>
          <w:szCs w:val="19"/>
        </w:rPr>
        <w:t>注：响应产品属于《节能产品政府采购品目清单》中政府强制采购的产品，投标人应当提供由国家确定的认证机构出具</w:t>
      </w:r>
      <w:r>
        <w:rPr>
          <w:spacing w:val="7"/>
          <w:sz w:val="19"/>
          <w:szCs w:val="19"/>
        </w:rPr>
        <w:t>的、处于有效期之内的节能产品认证证书的原件扫描件或</w:t>
      </w:r>
      <w:r>
        <w:rPr>
          <w:rFonts w:ascii="Segoe UI Symbol" w:hAnsi="Segoe UI Symbol" w:eastAsia="Segoe UI Symbol" w:cs="Segoe UI Symbol"/>
          <w:spacing w:val="7"/>
          <w:sz w:val="19"/>
          <w:szCs w:val="19"/>
        </w:rPr>
        <w:t>“</w:t>
      </w:r>
      <w:r>
        <w:rPr>
          <w:spacing w:val="7"/>
          <w:sz w:val="19"/>
          <w:szCs w:val="19"/>
        </w:rPr>
        <w:t>全国认证认可信息公共服务平台</w:t>
      </w:r>
      <w:r>
        <w:rPr>
          <w:rFonts w:ascii="Segoe UI Symbol" w:hAnsi="Segoe UI Symbol" w:eastAsia="Segoe UI Symbol" w:cs="Segoe UI Symbol"/>
          <w:spacing w:val="7"/>
          <w:sz w:val="19"/>
          <w:szCs w:val="19"/>
        </w:rPr>
        <w:t>”</w:t>
      </w:r>
      <w:r>
        <w:rPr>
          <w:spacing w:val="7"/>
          <w:sz w:val="19"/>
          <w:szCs w:val="19"/>
        </w:rPr>
        <w:t>（</w:t>
      </w:r>
      <w:r>
        <w:fldChar w:fldCharType="begin"/>
      </w:r>
      <w:r>
        <w:instrText xml:space="preserve"> HYPERLINK "http://cx.cnca.cn" </w:instrText>
      </w:r>
      <w:r>
        <w:fldChar w:fldCharType="separate"/>
      </w:r>
      <w:r>
        <w:rPr>
          <w:rFonts w:ascii="Segoe UI Symbol" w:hAnsi="Segoe UI Symbol" w:eastAsia="Segoe UI Symbol" w:cs="Segoe UI Symbol"/>
          <w:sz w:val="19"/>
          <w:szCs w:val="19"/>
        </w:rPr>
        <w:t>http</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cx</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cnca</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cn</w:t>
      </w:r>
      <w:r>
        <w:rPr>
          <w:rFonts w:ascii="Segoe UI Symbol" w:hAnsi="Segoe UI Symbol" w:eastAsia="Segoe UI Symbol" w:cs="Segoe UI Symbol"/>
          <w:sz w:val="19"/>
          <w:szCs w:val="19"/>
        </w:rPr>
        <w:fldChar w:fldCharType="end"/>
      </w:r>
      <w:r>
        <w:rPr>
          <w:spacing w:val="7"/>
          <w:sz w:val="19"/>
          <w:szCs w:val="19"/>
        </w:rPr>
        <w:t>）的认证信</w:t>
      </w:r>
      <w:r>
        <w:rPr>
          <w:spacing w:val="1"/>
          <w:sz w:val="19"/>
          <w:szCs w:val="19"/>
        </w:rPr>
        <w:t>息截图，否则作无效投标处理。具体要求详见第五章符合性审查表。</w:t>
      </w:r>
    </w:p>
    <w:p w14:paraId="294EEB35">
      <w:pPr>
        <w:pStyle w:val="2"/>
        <w:spacing w:before="9" w:line="221" w:lineRule="auto"/>
        <w:ind w:left="2"/>
        <w:rPr>
          <w:sz w:val="19"/>
          <w:szCs w:val="19"/>
        </w:rPr>
      </w:pPr>
      <w:r>
        <w:rPr>
          <w:spacing w:val="1"/>
          <w:sz w:val="19"/>
          <w:szCs w:val="19"/>
        </w:rPr>
        <w:t>本项目涉及优先采购节能产品：</w:t>
      </w:r>
    </w:p>
    <w:p w14:paraId="6E9D9290">
      <w:pPr>
        <w:spacing w:line="221" w:lineRule="auto"/>
        <w:rPr>
          <w:sz w:val="19"/>
          <w:szCs w:val="19"/>
        </w:rPr>
        <w:sectPr>
          <w:footerReference r:id="rId6" w:type="default"/>
          <w:pgSz w:w="11900" w:h="16840"/>
          <w:pgMar w:top="400" w:right="671" w:bottom="276" w:left="666" w:header="0" w:footer="0" w:gutter="0"/>
          <w:cols w:space="720" w:num="1"/>
        </w:sectPr>
      </w:pPr>
    </w:p>
    <w:p w14:paraId="7088AD6F">
      <w:pPr>
        <w:pStyle w:val="2"/>
        <w:spacing w:before="269" w:line="208" w:lineRule="auto"/>
        <w:ind w:left="390"/>
        <w:rPr>
          <w:sz w:val="19"/>
          <w:szCs w:val="19"/>
        </w:rPr>
      </w:pPr>
      <w:r>
        <w:rPr>
          <w:spacing w:val="3"/>
          <w:sz w:val="19"/>
          <w:szCs w:val="19"/>
        </w:rPr>
        <w:t>采购包</w:t>
      </w:r>
      <w:r>
        <w:rPr>
          <w:rFonts w:ascii="Segoe UI Symbol" w:hAnsi="Segoe UI Symbol" w:eastAsia="Segoe UI Symbol" w:cs="Segoe UI Symbol"/>
          <w:spacing w:val="3"/>
          <w:sz w:val="19"/>
          <w:szCs w:val="19"/>
        </w:rPr>
        <w:t>1</w:t>
      </w:r>
      <w:r>
        <w:rPr>
          <w:spacing w:val="3"/>
          <w:sz w:val="19"/>
          <w:szCs w:val="19"/>
        </w:rPr>
        <w:t>：</w:t>
      </w:r>
    </w:p>
    <w:p w14:paraId="08EC7BCF">
      <w:pPr>
        <w:spacing w:line="19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3166"/>
        <w:gridCol w:w="3165"/>
        <w:gridCol w:w="3160"/>
      </w:tblGrid>
      <w:tr w14:paraId="7FABC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vAlign w:val="top"/>
          </w:tcPr>
          <w:p w14:paraId="55E88184">
            <w:pPr>
              <w:pStyle w:val="6"/>
              <w:spacing w:before="88" w:line="223" w:lineRule="auto"/>
              <w:ind w:left="332"/>
            </w:pPr>
            <w:r>
              <w:rPr>
                <w:spacing w:val="-3"/>
              </w:rPr>
              <w:t>序号</w:t>
            </w:r>
          </w:p>
        </w:tc>
        <w:tc>
          <w:tcPr>
            <w:tcW w:w="3166" w:type="dxa"/>
            <w:vAlign w:val="top"/>
          </w:tcPr>
          <w:p w14:paraId="624B120A">
            <w:pPr>
              <w:pStyle w:val="6"/>
              <w:spacing w:before="88" w:line="221" w:lineRule="auto"/>
              <w:ind w:left="1000"/>
            </w:pPr>
            <w:r>
              <w:t>采购品目名称</w:t>
            </w:r>
          </w:p>
        </w:tc>
        <w:tc>
          <w:tcPr>
            <w:tcW w:w="3165" w:type="dxa"/>
            <w:vAlign w:val="top"/>
          </w:tcPr>
          <w:p w14:paraId="3BBE412A">
            <w:pPr>
              <w:pStyle w:val="6"/>
              <w:spacing w:before="89" w:line="222" w:lineRule="auto"/>
              <w:ind w:left="1196"/>
            </w:pPr>
            <w:r>
              <w:rPr>
                <w:spacing w:val="-1"/>
              </w:rPr>
              <w:t>标的名称</w:t>
            </w:r>
          </w:p>
        </w:tc>
        <w:tc>
          <w:tcPr>
            <w:tcW w:w="3160" w:type="dxa"/>
            <w:vAlign w:val="top"/>
          </w:tcPr>
          <w:p w14:paraId="4FD6FB80">
            <w:pPr>
              <w:pStyle w:val="6"/>
              <w:spacing w:before="89" w:line="221" w:lineRule="auto"/>
              <w:ind w:left="1193"/>
            </w:pPr>
            <w:r>
              <w:rPr>
                <w:spacing w:val="-1"/>
              </w:rPr>
              <w:t>产品名称</w:t>
            </w:r>
          </w:p>
        </w:tc>
      </w:tr>
      <w:tr w14:paraId="410D3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tcBorders>
              <w:right w:val="nil"/>
            </w:tcBorders>
            <w:vAlign w:val="top"/>
          </w:tcPr>
          <w:p w14:paraId="2A10B28F">
            <w:pPr>
              <w:rPr>
                <w:rFonts w:ascii="Arial"/>
                <w:sz w:val="21"/>
              </w:rPr>
            </w:pPr>
          </w:p>
        </w:tc>
        <w:tc>
          <w:tcPr>
            <w:tcW w:w="3166" w:type="dxa"/>
            <w:tcBorders>
              <w:left w:val="nil"/>
              <w:right w:val="nil"/>
            </w:tcBorders>
            <w:vAlign w:val="top"/>
          </w:tcPr>
          <w:p w14:paraId="02766C6E">
            <w:pPr>
              <w:rPr>
                <w:rFonts w:ascii="Arial"/>
                <w:sz w:val="21"/>
              </w:rPr>
            </w:pPr>
          </w:p>
        </w:tc>
        <w:tc>
          <w:tcPr>
            <w:tcW w:w="3165" w:type="dxa"/>
            <w:tcBorders>
              <w:left w:val="nil"/>
              <w:right w:val="nil"/>
            </w:tcBorders>
            <w:vAlign w:val="top"/>
          </w:tcPr>
          <w:p w14:paraId="5E440FE0">
            <w:pPr>
              <w:pStyle w:val="6"/>
              <w:spacing w:before="87" w:line="223" w:lineRule="auto"/>
              <w:ind w:left="771"/>
            </w:pPr>
            <w:r>
              <w:rPr>
                <w:spacing w:val="-2"/>
              </w:rPr>
              <w:t>不涉及</w:t>
            </w:r>
          </w:p>
        </w:tc>
        <w:tc>
          <w:tcPr>
            <w:tcW w:w="3160" w:type="dxa"/>
            <w:tcBorders>
              <w:left w:val="nil"/>
            </w:tcBorders>
            <w:vAlign w:val="top"/>
          </w:tcPr>
          <w:p w14:paraId="5277500F">
            <w:pPr>
              <w:rPr>
                <w:rFonts w:ascii="Arial"/>
                <w:sz w:val="21"/>
              </w:rPr>
            </w:pPr>
          </w:p>
        </w:tc>
      </w:tr>
    </w:tbl>
    <w:p w14:paraId="09597DA0">
      <w:pPr>
        <w:pStyle w:val="2"/>
        <w:spacing w:before="145" w:line="365" w:lineRule="auto"/>
        <w:ind w:left="12" w:right="1" w:firstLine="379"/>
        <w:rPr>
          <w:sz w:val="19"/>
          <w:szCs w:val="19"/>
        </w:rPr>
      </w:pPr>
      <w:r>
        <w:rPr>
          <w:spacing w:val="2"/>
          <w:sz w:val="19"/>
          <w:szCs w:val="19"/>
        </w:rPr>
        <w:t>注：响应产品属于《节能产品政府采购品目清单》中优先采购的产品，投标人提供由国家确定的认证机</w:t>
      </w:r>
      <w:r>
        <w:rPr>
          <w:spacing w:val="1"/>
          <w:sz w:val="19"/>
          <w:szCs w:val="19"/>
        </w:rPr>
        <w:t>构出具的、处于有</w:t>
      </w:r>
      <w:r>
        <w:rPr>
          <w:spacing w:val="7"/>
          <w:sz w:val="19"/>
          <w:szCs w:val="19"/>
        </w:rPr>
        <w:t>效期之内的节能产品认证证书的原件扫描件或</w:t>
      </w:r>
      <w:r>
        <w:rPr>
          <w:rFonts w:ascii="Segoe UI Symbol" w:hAnsi="Segoe UI Symbol" w:eastAsia="Segoe UI Symbol" w:cs="Segoe UI Symbol"/>
          <w:spacing w:val="7"/>
          <w:sz w:val="19"/>
          <w:szCs w:val="19"/>
        </w:rPr>
        <w:t>“</w:t>
      </w:r>
      <w:r>
        <w:rPr>
          <w:spacing w:val="7"/>
          <w:sz w:val="19"/>
          <w:szCs w:val="19"/>
        </w:rPr>
        <w:t>全国认证认可信息公共服务平台</w:t>
      </w:r>
      <w:r>
        <w:rPr>
          <w:rFonts w:ascii="Segoe UI Symbol" w:hAnsi="Segoe UI Symbol" w:eastAsia="Segoe UI Symbol" w:cs="Segoe UI Symbol"/>
          <w:spacing w:val="7"/>
          <w:sz w:val="19"/>
          <w:szCs w:val="19"/>
        </w:rPr>
        <w:t>”</w:t>
      </w:r>
      <w:r>
        <w:rPr>
          <w:spacing w:val="7"/>
          <w:sz w:val="19"/>
          <w:szCs w:val="19"/>
        </w:rPr>
        <w:t>（</w:t>
      </w:r>
      <w:r>
        <w:fldChar w:fldCharType="begin"/>
      </w:r>
      <w:r>
        <w:instrText xml:space="preserve"> HYPERLINK "http://cx.cnca.cn" </w:instrText>
      </w:r>
      <w:r>
        <w:fldChar w:fldCharType="separate"/>
      </w:r>
      <w:r>
        <w:rPr>
          <w:rFonts w:ascii="Segoe UI Symbol" w:hAnsi="Segoe UI Symbol" w:eastAsia="Segoe UI Symbol" w:cs="Segoe UI Symbol"/>
          <w:sz w:val="19"/>
          <w:szCs w:val="19"/>
        </w:rPr>
        <w:t>http</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cx</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cnca</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cn</w:t>
      </w:r>
      <w:r>
        <w:rPr>
          <w:rFonts w:ascii="Segoe UI Symbol" w:hAnsi="Segoe UI Symbol" w:eastAsia="Segoe UI Symbol" w:cs="Segoe UI Symbol"/>
          <w:sz w:val="19"/>
          <w:szCs w:val="19"/>
        </w:rPr>
        <w:fldChar w:fldCharType="end"/>
      </w:r>
      <w:r>
        <w:rPr>
          <w:spacing w:val="7"/>
          <w:sz w:val="19"/>
          <w:szCs w:val="19"/>
        </w:rPr>
        <w:t>）的认证信息截图，可</w:t>
      </w:r>
      <w:r>
        <w:rPr>
          <w:spacing w:val="1"/>
          <w:sz w:val="19"/>
          <w:szCs w:val="19"/>
        </w:rPr>
        <w:t>以享受优先采购政策。具体要求详见第五章规定。</w:t>
      </w:r>
    </w:p>
    <w:p w14:paraId="323D2975">
      <w:pPr>
        <w:pStyle w:val="2"/>
        <w:spacing w:before="10" w:line="221" w:lineRule="auto"/>
        <w:ind w:left="2"/>
        <w:outlineLvl w:val="3"/>
        <w:rPr>
          <w:sz w:val="19"/>
          <w:szCs w:val="19"/>
        </w:rPr>
      </w:pPr>
      <w:r>
        <w:rPr>
          <w:spacing w:val="1"/>
          <w:sz w:val="19"/>
          <w:szCs w:val="19"/>
        </w:rPr>
        <w:t>本项目涉及优先采购环境标志产品：</w:t>
      </w:r>
    </w:p>
    <w:p w14:paraId="1494FABA">
      <w:pPr>
        <w:pStyle w:val="2"/>
        <w:spacing w:before="157" w:line="208" w:lineRule="auto"/>
        <w:ind w:left="390"/>
        <w:rPr>
          <w:sz w:val="19"/>
          <w:szCs w:val="19"/>
        </w:rPr>
      </w:pPr>
      <w:r>
        <w:rPr>
          <w:spacing w:val="3"/>
          <w:sz w:val="19"/>
          <w:szCs w:val="19"/>
        </w:rPr>
        <w:t>采购包</w:t>
      </w:r>
      <w:r>
        <w:rPr>
          <w:rFonts w:ascii="Segoe UI Symbol" w:hAnsi="Segoe UI Symbol" w:eastAsia="Segoe UI Symbol" w:cs="Segoe UI Symbol"/>
          <w:spacing w:val="3"/>
          <w:sz w:val="19"/>
          <w:szCs w:val="19"/>
        </w:rPr>
        <w:t>1</w:t>
      </w:r>
      <w:r>
        <w:rPr>
          <w:spacing w:val="3"/>
          <w:sz w:val="19"/>
          <w:szCs w:val="19"/>
        </w:rPr>
        <w:t>：</w:t>
      </w:r>
    </w:p>
    <w:p w14:paraId="2311E232">
      <w:pPr>
        <w:spacing w:line="19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1"/>
        <w:gridCol w:w="3166"/>
        <w:gridCol w:w="3165"/>
        <w:gridCol w:w="3160"/>
      </w:tblGrid>
      <w:tr w14:paraId="6A80E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vAlign w:val="top"/>
          </w:tcPr>
          <w:p w14:paraId="455BD8EA">
            <w:pPr>
              <w:pStyle w:val="6"/>
              <w:spacing w:before="88" w:line="223" w:lineRule="auto"/>
              <w:ind w:left="332"/>
            </w:pPr>
            <w:r>
              <w:rPr>
                <w:spacing w:val="-3"/>
              </w:rPr>
              <w:t>序号</w:t>
            </w:r>
          </w:p>
        </w:tc>
        <w:tc>
          <w:tcPr>
            <w:tcW w:w="3166" w:type="dxa"/>
            <w:vAlign w:val="top"/>
          </w:tcPr>
          <w:p w14:paraId="421BC779">
            <w:pPr>
              <w:pStyle w:val="6"/>
              <w:spacing w:before="88" w:line="221" w:lineRule="auto"/>
              <w:ind w:left="1000"/>
            </w:pPr>
            <w:r>
              <w:t>采购品目名称</w:t>
            </w:r>
          </w:p>
        </w:tc>
        <w:tc>
          <w:tcPr>
            <w:tcW w:w="3165" w:type="dxa"/>
            <w:vAlign w:val="top"/>
          </w:tcPr>
          <w:p w14:paraId="72699F3F">
            <w:pPr>
              <w:pStyle w:val="6"/>
              <w:spacing w:before="89" w:line="222" w:lineRule="auto"/>
              <w:ind w:left="1196"/>
            </w:pPr>
            <w:r>
              <w:rPr>
                <w:spacing w:val="-1"/>
              </w:rPr>
              <w:t>标的名称</w:t>
            </w:r>
          </w:p>
        </w:tc>
        <w:tc>
          <w:tcPr>
            <w:tcW w:w="3160" w:type="dxa"/>
            <w:vAlign w:val="top"/>
          </w:tcPr>
          <w:p w14:paraId="61885521">
            <w:pPr>
              <w:pStyle w:val="6"/>
              <w:spacing w:before="89" w:line="221" w:lineRule="auto"/>
              <w:ind w:left="1193"/>
            </w:pPr>
            <w:r>
              <w:rPr>
                <w:spacing w:val="-1"/>
              </w:rPr>
              <w:t>产品名称</w:t>
            </w:r>
          </w:p>
        </w:tc>
      </w:tr>
      <w:tr w14:paraId="49B27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trPr>
        <w:tc>
          <w:tcPr>
            <w:tcW w:w="1061" w:type="dxa"/>
            <w:tcBorders>
              <w:right w:val="nil"/>
            </w:tcBorders>
            <w:vAlign w:val="top"/>
          </w:tcPr>
          <w:p w14:paraId="0EE2833B">
            <w:pPr>
              <w:rPr>
                <w:rFonts w:ascii="Arial"/>
                <w:sz w:val="21"/>
              </w:rPr>
            </w:pPr>
          </w:p>
        </w:tc>
        <w:tc>
          <w:tcPr>
            <w:tcW w:w="3166" w:type="dxa"/>
            <w:tcBorders>
              <w:left w:val="nil"/>
              <w:right w:val="nil"/>
            </w:tcBorders>
            <w:vAlign w:val="top"/>
          </w:tcPr>
          <w:p w14:paraId="7D8E1AD7">
            <w:pPr>
              <w:rPr>
                <w:rFonts w:ascii="Arial"/>
                <w:sz w:val="21"/>
              </w:rPr>
            </w:pPr>
          </w:p>
        </w:tc>
        <w:tc>
          <w:tcPr>
            <w:tcW w:w="3165" w:type="dxa"/>
            <w:tcBorders>
              <w:left w:val="nil"/>
              <w:right w:val="nil"/>
            </w:tcBorders>
            <w:vAlign w:val="top"/>
          </w:tcPr>
          <w:p w14:paraId="67AFB226">
            <w:pPr>
              <w:pStyle w:val="6"/>
              <w:spacing w:before="87" w:line="223" w:lineRule="auto"/>
              <w:ind w:left="771"/>
            </w:pPr>
            <w:r>
              <w:rPr>
                <w:spacing w:val="-2"/>
              </w:rPr>
              <w:t>不涉及</w:t>
            </w:r>
          </w:p>
        </w:tc>
        <w:tc>
          <w:tcPr>
            <w:tcW w:w="3160" w:type="dxa"/>
            <w:tcBorders>
              <w:left w:val="nil"/>
            </w:tcBorders>
            <w:vAlign w:val="top"/>
          </w:tcPr>
          <w:p w14:paraId="74A58E9D">
            <w:pPr>
              <w:rPr>
                <w:rFonts w:ascii="Arial"/>
                <w:sz w:val="21"/>
              </w:rPr>
            </w:pPr>
          </w:p>
        </w:tc>
      </w:tr>
    </w:tbl>
    <w:p w14:paraId="27F51FB8">
      <w:pPr>
        <w:pStyle w:val="2"/>
        <w:spacing w:before="145" w:line="365" w:lineRule="auto"/>
        <w:ind w:left="9" w:right="1" w:firstLine="382"/>
        <w:rPr>
          <w:sz w:val="19"/>
          <w:szCs w:val="19"/>
        </w:rPr>
      </w:pPr>
      <w:r>
        <w:rPr>
          <w:spacing w:val="2"/>
          <w:sz w:val="19"/>
          <w:szCs w:val="19"/>
        </w:rPr>
        <w:t>注：响应产品属于《环境标志产品政府采购品目清单》中的产品，投标人提供由国家确定的认证机构出</w:t>
      </w:r>
      <w:r>
        <w:rPr>
          <w:spacing w:val="1"/>
          <w:sz w:val="19"/>
          <w:szCs w:val="19"/>
        </w:rPr>
        <w:t>具的、处于有效期</w:t>
      </w:r>
      <w:r>
        <w:rPr>
          <w:spacing w:val="7"/>
          <w:sz w:val="19"/>
          <w:szCs w:val="19"/>
        </w:rPr>
        <w:t>之内的环境标志产品认证证书的原件扫描件或</w:t>
      </w:r>
      <w:r>
        <w:rPr>
          <w:rFonts w:ascii="Segoe UI Symbol" w:hAnsi="Segoe UI Symbol" w:eastAsia="Segoe UI Symbol" w:cs="Segoe UI Symbol"/>
          <w:spacing w:val="7"/>
          <w:sz w:val="19"/>
          <w:szCs w:val="19"/>
        </w:rPr>
        <w:t>“</w:t>
      </w:r>
      <w:r>
        <w:rPr>
          <w:spacing w:val="7"/>
          <w:sz w:val="19"/>
          <w:szCs w:val="19"/>
        </w:rPr>
        <w:t>全国认证认可信息公共服务平台</w:t>
      </w:r>
      <w:r>
        <w:rPr>
          <w:rFonts w:ascii="Segoe UI Symbol" w:hAnsi="Segoe UI Symbol" w:eastAsia="Segoe UI Symbol" w:cs="Segoe UI Symbol"/>
          <w:spacing w:val="7"/>
          <w:sz w:val="19"/>
          <w:szCs w:val="19"/>
        </w:rPr>
        <w:t>”</w:t>
      </w:r>
      <w:r>
        <w:rPr>
          <w:spacing w:val="7"/>
          <w:sz w:val="19"/>
          <w:szCs w:val="19"/>
        </w:rPr>
        <w:t>（</w:t>
      </w:r>
      <w:r>
        <w:fldChar w:fldCharType="begin"/>
      </w:r>
      <w:r>
        <w:instrText xml:space="preserve"> HYPERLINK "http://cx.cnca.cn" </w:instrText>
      </w:r>
      <w:r>
        <w:fldChar w:fldCharType="separate"/>
      </w:r>
      <w:r>
        <w:rPr>
          <w:rFonts w:ascii="Segoe UI Symbol" w:hAnsi="Segoe UI Symbol" w:eastAsia="Segoe UI Symbol" w:cs="Segoe UI Symbol"/>
          <w:sz w:val="19"/>
          <w:szCs w:val="19"/>
        </w:rPr>
        <w:t>http</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cx</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cnca</w:t>
      </w:r>
      <w:r>
        <w:rPr>
          <w:rFonts w:ascii="Segoe UI Symbol" w:hAnsi="Segoe UI Symbol" w:eastAsia="Segoe UI Symbol" w:cs="Segoe UI Symbol"/>
          <w:spacing w:val="7"/>
          <w:sz w:val="19"/>
          <w:szCs w:val="19"/>
        </w:rPr>
        <w:t>.</w:t>
      </w:r>
      <w:r>
        <w:rPr>
          <w:rFonts w:ascii="Segoe UI Symbol" w:hAnsi="Segoe UI Symbol" w:eastAsia="Segoe UI Symbol" w:cs="Segoe UI Symbol"/>
          <w:sz w:val="19"/>
          <w:szCs w:val="19"/>
        </w:rPr>
        <w:t>cn</w:t>
      </w:r>
      <w:r>
        <w:rPr>
          <w:rFonts w:ascii="Segoe UI Symbol" w:hAnsi="Segoe UI Symbol" w:eastAsia="Segoe UI Symbol" w:cs="Segoe UI Symbol"/>
          <w:sz w:val="19"/>
          <w:szCs w:val="19"/>
        </w:rPr>
        <w:fldChar w:fldCharType="end"/>
      </w:r>
      <w:r>
        <w:rPr>
          <w:spacing w:val="7"/>
          <w:sz w:val="19"/>
          <w:szCs w:val="19"/>
        </w:rPr>
        <w:t>）的认证信息截图，可</w:t>
      </w:r>
      <w:r>
        <w:rPr>
          <w:spacing w:val="1"/>
          <w:sz w:val="19"/>
          <w:szCs w:val="19"/>
        </w:rPr>
        <w:t>以享受优先采购政策。具体要求详见第五章规定。</w:t>
      </w:r>
    </w:p>
    <w:p w14:paraId="7EC1A939">
      <w:pPr>
        <w:pStyle w:val="2"/>
        <w:spacing w:before="242" w:line="192" w:lineRule="auto"/>
        <w:ind w:left="14"/>
        <w:outlineLvl w:val="2"/>
        <w:rPr>
          <w:sz w:val="21"/>
          <w:szCs w:val="21"/>
        </w:rPr>
      </w:pPr>
      <w:r>
        <w:rPr>
          <w:rFonts w:ascii="Microsoft JhengHei" w:hAnsi="Microsoft JhengHei" w:eastAsia="Microsoft JhengHei" w:cs="Microsoft JhengHei"/>
          <w:b/>
          <w:bCs/>
          <w:spacing w:val="7"/>
          <w:sz w:val="21"/>
          <w:szCs w:val="21"/>
        </w:rPr>
        <w:t>3</w:t>
      </w:r>
      <w:r>
        <w:rPr>
          <w:rFonts w:ascii="Microsoft JhengHei" w:hAnsi="Microsoft JhengHei" w:eastAsia="Microsoft JhengHei" w:cs="Microsoft JhengHei"/>
          <w:b/>
          <w:bCs/>
          <w:spacing w:val="-24"/>
          <w:sz w:val="21"/>
          <w:szCs w:val="21"/>
        </w:rPr>
        <w:t xml:space="preserve"> </w:t>
      </w:r>
      <w:r>
        <w:rPr>
          <w:rFonts w:ascii="Microsoft JhengHei" w:hAnsi="Microsoft JhengHei" w:eastAsia="Microsoft JhengHei" w:cs="Microsoft JhengHei"/>
          <w:b/>
          <w:bCs/>
          <w:spacing w:val="7"/>
          <w:sz w:val="21"/>
          <w:szCs w:val="21"/>
        </w:rPr>
        <w:t>.2</w:t>
      </w:r>
      <w:r>
        <w:rPr>
          <w:rFonts w:ascii="Microsoft JhengHei" w:hAnsi="Microsoft JhengHei" w:eastAsia="Microsoft JhengHei" w:cs="Microsoft JhengHei"/>
          <w:b/>
          <w:bCs/>
          <w:spacing w:val="-29"/>
          <w:sz w:val="21"/>
          <w:szCs w:val="21"/>
        </w:rPr>
        <w:t xml:space="preserve"> </w:t>
      </w:r>
      <w:r>
        <w:rPr>
          <w:rFonts w:ascii="Microsoft JhengHei" w:hAnsi="Microsoft JhengHei" w:eastAsia="Microsoft JhengHei" w:cs="Microsoft JhengHei"/>
          <w:b/>
          <w:bCs/>
          <w:spacing w:val="7"/>
          <w:sz w:val="21"/>
          <w:szCs w:val="21"/>
        </w:rPr>
        <w:t>.</w:t>
      </w:r>
      <w:r>
        <w:rPr>
          <w:spacing w:val="7"/>
          <w:sz w:val="21"/>
          <w:szCs w:val="21"/>
        </w:rPr>
        <w:t>技术要求</w:t>
      </w:r>
    </w:p>
    <w:p w14:paraId="1B8267C6">
      <w:pPr>
        <w:pStyle w:val="2"/>
        <w:spacing w:before="163" w:line="208" w:lineRule="auto"/>
        <w:ind w:left="390"/>
        <w:rPr>
          <w:sz w:val="19"/>
          <w:szCs w:val="19"/>
        </w:rPr>
      </w:pPr>
      <w:r>
        <w:rPr>
          <w:spacing w:val="3"/>
          <w:sz w:val="19"/>
          <w:szCs w:val="19"/>
        </w:rPr>
        <w:t>采购包</w:t>
      </w:r>
      <w:r>
        <w:rPr>
          <w:rFonts w:ascii="Segoe UI Symbol" w:hAnsi="Segoe UI Symbol" w:eastAsia="Segoe UI Symbol" w:cs="Segoe UI Symbol"/>
          <w:spacing w:val="3"/>
          <w:sz w:val="19"/>
          <w:szCs w:val="19"/>
        </w:rPr>
        <w:t>1</w:t>
      </w:r>
      <w:r>
        <w:rPr>
          <w:spacing w:val="3"/>
          <w:sz w:val="19"/>
          <w:szCs w:val="19"/>
        </w:rPr>
        <w:t>：</w:t>
      </w:r>
    </w:p>
    <w:p w14:paraId="39F8A38E">
      <w:pPr>
        <w:pStyle w:val="2"/>
        <w:spacing w:before="157" w:line="221" w:lineRule="auto"/>
        <w:ind w:left="392"/>
        <w:rPr>
          <w:sz w:val="19"/>
          <w:szCs w:val="19"/>
        </w:rPr>
      </w:pPr>
      <w:r>
        <w:rPr>
          <w:spacing w:val="1"/>
          <w:sz w:val="19"/>
          <w:szCs w:val="19"/>
        </w:rPr>
        <w:t>标的名称：高强度加厚地膜</w:t>
      </w:r>
    </w:p>
    <w:p w14:paraId="6A277DEA">
      <w:pPr>
        <w:spacing w:line="19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743"/>
        <w:gridCol w:w="1895"/>
        <w:gridCol w:w="7381"/>
      </w:tblGrid>
      <w:tr w14:paraId="4A01F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533" w:type="dxa"/>
            <w:textDirection w:val="tbRlV"/>
            <w:vAlign w:val="top"/>
          </w:tcPr>
          <w:p w14:paraId="6E61EFFA">
            <w:pPr>
              <w:pStyle w:val="6"/>
              <w:spacing w:before="168" w:line="216" w:lineRule="auto"/>
              <w:ind w:left="89"/>
            </w:pPr>
            <w:r>
              <w:rPr>
                <w:spacing w:val="1"/>
              </w:rPr>
              <w:t>序  号</w:t>
            </w:r>
          </w:p>
        </w:tc>
        <w:tc>
          <w:tcPr>
            <w:tcW w:w="743" w:type="dxa"/>
            <w:vAlign w:val="top"/>
          </w:tcPr>
          <w:p w14:paraId="6BF54A0B">
            <w:pPr>
              <w:pStyle w:val="6"/>
              <w:spacing w:before="89" w:line="221" w:lineRule="auto"/>
              <w:ind w:left="174"/>
            </w:pPr>
            <w:r>
              <w:rPr>
                <w:spacing w:val="-4"/>
              </w:rPr>
              <w:t>符号</w:t>
            </w:r>
          </w:p>
          <w:p w14:paraId="65B4D4E4">
            <w:pPr>
              <w:pStyle w:val="6"/>
              <w:spacing w:before="156" w:line="222" w:lineRule="auto"/>
              <w:ind w:left="173"/>
            </w:pPr>
            <w:r>
              <w:rPr>
                <w:spacing w:val="-3"/>
              </w:rPr>
              <w:t>标识</w:t>
            </w:r>
          </w:p>
        </w:tc>
        <w:tc>
          <w:tcPr>
            <w:tcW w:w="1895" w:type="dxa"/>
            <w:vAlign w:val="top"/>
          </w:tcPr>
          <w:p w14:paraId="7D01DDEB">
            <w:pPr>
              <w:pStyle w:val="6"/>
              <w:spacing w:before="281" w:line="221" w:lineRule="auto"/>
              <w:ind w:left="366"/>
            </w:pPr>
            <w:r>
              <w:t>技术要求名称</w:t>
            </w:r>
          </w:p>
        </w:tc>
        <w:tc>
          <w:tcPr>
            <w:tcW w:w="7381" w:type="dxa"/>
            <w:vAlign w:val="top"/>
          </w:tcPr>
          <w:p w14:paraId="6B43911B">
            <w:pPr>
              <w:pStyle w:val="6"/>
              <w:spacing w:before="281" w:line="221" w:lineRule="auto"/>
              <w:ind w:left="2822"/>
            </w:pPr>
            <w:r>
              <w:t>技术参数与性能指标</w:t>
            </w:r>
          </w:p>
        </w:tc>
      </w:tr>
      <w:tr w14:paraId="7681D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3" w:hRule="atLeast"/>
        </w:trPr>
        <w:tc>
          <w:tcPr>
            <w:tcW w:w="533" w:type="dxa"/>
            <w:vAlign w:val="top"/>
          </w:tcPr>
          <w:p w14:paraId="412AE2A2">
            <w:pPr>
              <w:spacing w:line="247" w:lineRule="auto"/>
              <w:rPr>
                <w:rFonts w:ascii="Arial"/>
                <w:sz w:val="21"/>
              </w:rPr>
            </w:pPr>
          </w:p>
          <w:p w14:paraId="3B11A057">
            <w:pPr>
              <w:spacing w:line="247" w:lineRule="auto"/>
              <w:rPr>
                <w:rFonts w:ascii="Arial"/>
                <w:sz w:val="21"/>
              </w:rPr>
            </w:pPr>
          </w:p>
          <w:p w14:paraId="5506A31E">
            <w:pPr>
              <w:spacing w:line="247" w:lineRule="auto"/>
              <w:rPr>
                <w:rFonts w:ascii="Arial"/>
                <w:sz w:val="21"/>
              </w:rPr>
            </w:pPr>
          </w:p>
          <w:p w14:paraId="6174C6C2">
            <w:pPr>
              <w:spacing w:line="247" w:lineRule="auto"/>
              <w:rPr>
                <w:rFonts w:ascii="Arial"/>
                <w:sz w:val="21"/>
              </w:rPr>
            </w:pPr>
          </w:p>
          <w:p w14:paraId="1B040889">
            <w:pPr>
              <w:spacing w:line="247" w:lineRule="auto"/>
              <w:rPr>
                <w:rFonts w:ascii="Arial"/>
                <w:sz w:val="21"/>
              </w:rPr>
            </w:pPr>
          </w:p>
          <w:p w14:paraId="5E9DD462">
            <w:pPr>
              <w:spacing w:line="248" w:lineRule="auto"/>
              <w:rPr>
                <w:rFonts w:ascii="Arial"/>
                <w:sz w:val="21"/>
              </w:rPr>
            </w:pPr>
          </w:p>
          <w:p w14:paraId="2DACF7A4">
            <w:pPr>
              <w:spacing w:line="248" w:lineRule="auto"/>
              <w:rPr>
                <w:rFonts w:ascii="Arial"/>
                <w:sz w:val="21"/>
              </w:rPr>
            </w:pPr>
          </w:p>
          <w:p w14:paraId="51C04EB2">
            <w:pPr>
              <w:spacing w:line="248" w:lineRule="auto"/>
              <w:rPr>
                <w:rFonts w:ascii="Arial"/>
                <w:sz w:val="21"/>
              </w:rPr>
            </w:pPr>
          </w:p>
          <w:p w14:paraId="00DE6FAF">
            <w:pPr>
              <w:spacing w:line="248" w:lineRule="auto"/>
              <w:rPr>
                <w:rFonts w:ascii="Arial"/>
                <w:sz w:val="21"/>
              </w:rPr>
            </w:pPr>
          </w:p>
          <w:p w14:paraId="395A2526">
            <w:pPr>
              <w:spacing w:line="248" w:lineRule="auto"/>
              <w:rPr>
                <w:rFonts w:ascii="Arial"/>
                <w:sz w:val="21"/>
              </w:rPr>
            </w:pPr>
          </w:p>
          <w:p w14:paraId="5D780691">
            <w:pPr>
              <w:spacing w:line="248" w:lineRule="auto"/>
              <w:rPr>
                <w:rFonts w:ascii="Arial"/>
                <w:sz w:val="21"/>
              </w:rPr>
            </w:pPr>
          </w:p>
          <w:p w14:paraId="668BB136">
            <w:pPr>
              <w:spacing w:line="248" w:lineRule="auto"/>
              <w:rPr>
                <w:rFonts w:ascii="Arial"/>
                <w:sz w:val="21"/>
              </w:rPr>
            </w:pPr>
          </w:p>
          <w:p w14:paraId="4800C9C8">
            <w:pPr>
              <w:spacing w:line="248" w:lineRule="auto"/>
              <w:rPr>
                <w:rFonts w:ascii="Arial"/>
                <w:sz w:val="21"/>
              </w:rPr>
            </w:pPr>
          </w:p>
          <w:p w14:paraId="70C3A61E">
            <w:pPr>
              <w:spacing w:line="248" w:lineRule="auto"/>
              <w:rPr>
                <w:rFonts w:ascii="Arial"/>
                <w:sz w:val="21"/>
              </w:rPr>
            </w:pPr>
          </w:p>
          <w:p w14:paraId="168E595A">
            <w:pPr>
              <w:spacing w:before="64" w:line="180" w:lineRule="auto"/>
              <w:ind w:left="221"/>
              <w:rPr>
                <w:rFonts w:ascii="Segoe UI Symbol" w:hAnsi="Segoe UI Symbol" w:eastAsia="Segoe UI Symbol" w:cs="Segoe UI Symbol"/>
                <w:sz w:val="19"/>
                <w:szCs w:val="19"/>
              </w:rPr>
            </w:pPr>
            <w:r>
              <w:rPr>
                <w:rFonts w:ascii="Segoe UI Symbol" w:hAnsi="Segoe UI Symbol" w:eastAsia="Segoe UI Symbol" w:cs="Segoe UI Symbol"/>
                <w:sz w:val="19"/>
                <w:szCs w:val="19"/>
              </w:rPr>
              <w:t>1</w:t>
            </w:r>
          </w:p>
        </w:tc>
        <w:tc>
          <w:tcPr>
            <w:tcW w:w="743" w:type="dxa"/>
            <w:vAlign w:val="top"/>
          </w:tcPr>
          <w:p w14:paraId="6310670D">
            <w:pPr>
              <w:spacing w:line="247" w:lineRule="auto"/>
              <w:rPr>
                <w:rFonts w:ascii="Arial"/>
                <w:sz w:val="21"/>
              </w:rPr>
            </w:pPr>
          </w:p>
          <w:p w14:paraId="1A80E48E">
            <w:pPr>
              <w:spacing w:line="247" w:lineRule="auto"/>
              <w:rPr>
                <w:rFonts w:ascii="Arial"/>
                <w:sz w:val="21"/>
              </w:rPr>
            </w:pPr>
          </w:p>
          <w:p w14:paraId="199B87E4">
            <w:pPr>
              <w:spacing w:line="247" w:lineRule="auto"/>
              <w:rPr>
                <w:rFonts w:ascii="Arial"/>
                <w:sz w:val="21"/>
              </w:rPr>
            </w:pPr>
          </w:p>
          <w:p w14:paraId="398630A9">
            <w:pPr>
              <w:spacing w:line="247" w:lineRule="auto"/>
              <w:rPr>
                <w:rFonts w:ascii="Arial"/>
                <w:sz w:val="21"/>
              </w:rPr>
            </w:pPr>
          </w:p>
          <w:p w14:paraId="1852D3D0">
            <w:pPr>
              <w:spacing w:line="248" w:lineRule="auto"/>
              <w:rPr>
                <w:rFonts w:ascii="Arial"/>
                <w:sz w:val="21"/>
              </w:rPr>
            </w:pPr>
          </w:p>
          <w:p w14:paraId="16D614E1">
            <w:pPr>
              <w:spacing w:line="248" w:lineRule="auto"/>
              <w:rPr>
                <w:rFonts w:ascii="Arial"/>
                <w:sz w:val="21"/>
              </w:rPr>
            </w:pPr>
          </w:p>
          <w:p w14:paraId="29F59E60">
            <w:pPr>
              <w:spacing w:line="248" w:lineRule="auto"/>
              <w:rPr>
                <w:rFonts w:ascii="Arial"/>
                <w:sz w:val="21"/>
              </w:rPr>
            </w:pPr>
          </w:p>
          <w:p w14:paraId="54EEE0FF">
            <w:pPr>
              <w:spacing w:line="248" w:lineRule="auto"/>
              <w:rPr>
                <w:rFonts w:ascii="Arial"/>
                <w:sz w:val="21"/>
              </w:rPr>
            </w:pPr>
          </w:p>
          <w:p w14:paraId="61EC281C">
            <w:pPr>
              <w:spacing w:line="248" w:lineRule="auto"/>
              <w:rPr>
                <w:rFonts w:ascii="Arial"/>
                <w:sz w:val="21"/>
              </w:rPr>
            </w:pPr>
          </w:p>
          <w:p w14:paraId="424F0BA0">
            <w:pPr>
              <w:spacing w:line="248" w:lineRule="auto"/>
              <w:rPr>
                <w:rFonts w:ascii="Arial"/>
                <w:sz w:val="21"/>
              </w:rPr>
            </w:pPr>
          </w:p>
          <w:p w14:paraId="28FA9314">
            <w:pPr>
              <w:spacing w:line="248" w:lineRule="auto"/>
              <w:rPr>
                <w:rFonts w:ascii="Arial"/>
                <w:sz w:val="21"/>
              </w:rPr>
            </w:pPr>
          </w:p>
          <w:p w14:paraId="17EC3AEF">
            <w:pPr>
              <w:spacing w:line="248" w:lineRule="auto"/>
              <w:rPr>
                <w:rFonts w:ascii="Arial"/>
                <w:sz w:val="21"/>
              </w:rPr>
            </w:pPr>
          </w:p>
          <w:p w14:paraId="0A4530B9">
            <w:pPr>
              <w:spacing w:line="248" w:lineRule="auto"/>
              <w:rPr>
                <w:rFonts w:ascii="Arial"/>
                <w:sz w:val="21"/>
              </w:rPr>
            </w:pPr>
          </w:p>
          <w:p w14:paraId="3D0A313B">
            <w:pPr>
              <w:spacing w:line="248" w:lineRule="auto"/>
              <w:rPr>
                <w:rFonts w:ascii="Arial"/>
                <w:sz w:val="21"/>
              </w:rPr>
            </w:pPr>
          </w:p>
          <w:p w14:paraId="7939E093">
            <w:pPr>
              <w:spacing w:before="63" w:line="180" w:lineRule="auto"/>
              <w:ind w:left="291"/>
              <w:rPr>
                <w:rFonts w:ascii="Segoe UI Symbol" w:hAnsi="Segoe UI Symbol" w:eastAsia="Segoe UI Symbol" w:cs="Segoe UI Symbol"/>
                <w:sz w:val="19"/>
                <w:szCs w:val="19"/>
              </w:rPr>
            </w:pPr>
            <w:r>
              <w:rPr>
                <w:rFonts w:ascii="Segoe UI Symbol" w:hAnsi="Segoe UI Symbol" w:eastAsia="Segoe UI Symbol" w:cs="Segoe UI Symbol"/>
                <w:sz w:val="19"/>
                <w:szCs w:val="19"/>
              </w:rPr>
              <w:t>★</w:t>
            </w:r>
          </w:p>
        </w:tc>
        <w:tc>
          <w:tcPr>
            <w:tcW w:w="1895" w:type="dxa"/>
            <w:vAlign w:val="top"/>
          </w:tcPr>
          <w:p w14:paraId="31084817">
            <w:pPr>
              <w:spacing w:line="246" w:lineRule="auto"/>
              <w:rPr>
                <w:rFonts w:ascii="Arial"/>
                <w:sz w:val="21"/>
              </w:rPr>
            </w:pPr>
          </w:p>
          <w:p w14:paraId="09E17B1B">
            <w:pPr>
              <w:spacing w:line="246" w:lineRule="auto"/>
              <w:rPr>
                <w:rFonts w:ascii="Arial"/>
                <w:sz w:val="21"/>
              </w:rPr>
            </w:pPr>
          </w:p>
          <w:p w14:paraId="58A37654">
            <w:pPr>
              <w:spacing w:line="246" w:lineRule="auto"/>
              <w:rPr>
                <w:rFonts w:ascii="Arial"/>
                <w:sz w:val="21"/>
              </w:rPr>
            </w:pPr>
          </w:p>
          <w:p w14:paraId="5929A95D">
            <w:pPr>
              <w:spacing w:line="246" w:lineRule="auto"/>
              <w:rPr>
                <w:rFonts w:ascii="Arial"/>
                <w:sz w:val="21"/>
              </w:rPr>
            </w:pPr>
          </w:p>
          <w:p w14:paraId="3FE1F6D4">
            <w:pPr>
              <w:spacing w:line="246" w:lineRule="auto"/>
              <w:rPr>
                <w:rFonts w:ascii="Arial"/>
                <w:sz w:val="21"/>
              </w:rPr>
            </w:pPr>
          </w:p>
          <w:p w14:paraId="1A92F901">
            <w:pPr>
              <w:spacing w:line="246" w:lineRule="auto"/>
              <w:rPr>
                <w:rFonts w:ascii="Arial"/>
                <w:sz w:val="21"/>
              </w:rPr>
            </w:pPr>
          </w:p>
          <w:p w14:paraId="5C234073">
            <w:pPr>
              <w:spacing w:line="246" w:lineRule="auto"/>
              <w:rPr>
                <w:rFonts w:ascii="Arial"/>
                <w:sz w:val="21"/>
              </w:rPr>
            </w:pPr>
          </w:p>
          <w:p w14:paraId="2AD4890B">
            <w:pPr>
              <w:spacing w:line="246" w:lineRule="auto"/>
              <w:rPr>
                <w:rFonts w:ascii="Arial"/>
                <w:sz w:val="21"/>
              </w:rPr>
            </w:pPr>
          </w:p>
          <w:p w14:paraId="5AB464B5">
            <w:pPr>
              <w:spacing w:line="246" w:lineRule="auto"/>
              <w:rPr>
                <w:rFonts w:ascii="Arial"/>
                <w:sz w:val="21"/>
              </w:rPr>
            </w:pPr>
          </w:p>
          <w:p w14:paraId="125017A9">
            <w:pPr>
              <w:spacing w:line="246" w:lineRule="auto"/>
              <w:rPr>
                <w:rFonts w:ascii="Arial"/>
                <w:sz w:val="21"/>
              </w:rPr>
            </w:pPr>
          </w:p>
          <w:p w14:paraId="75DA2C77">
            <w:pPr>
              <w:spacing w:line="246" w:lineRule="auto"/>
              <w:rPr>
                <w:rFonts w:ascii="Arial"/>
                <w:sz w:val="21"/>
              </w:rPr>
            </w:pPr>
          </w:p>
          <w:p w14:paraId="392492E0">
            <w:pPr>
              <w:spacing w:line="246" w:lineRule="auto"/>
              <w:rPr>
                <w:rFonts w:ascii="Arial"/>
                <w:sz w:val="21"/>
              </w:rPr>
            </w:pPr>
          </w:p>
          <w:p w14:paraId="50156B0F">
            <w:pPr>
              <w:spacing w:line="246" w:lineRule="auto"/>
              <w:rPr>
                <w:rFonts w:ascii="Arial"/>
                <w:sz w:val="21"/>
              </w:rPr>
            </w:pPr>
          </w:p>
          <w:p w14:paraId="3F8C2845">
            <w:pPr>
              <w:spacing w:line="247" w:lineRule="auto"/>
              <w:rPr>
                <w:rFonts w:ascii="Arial"/>
                <w:sz w:val="21"/>
              </w:rPr>
            </w:pPr>
          </w:p>
          <w:p w14:paraId="353C246E">
            <w:pPr>
              <w:pStyle w:val="6"/>
              <w:spacing w:before="63" w:line="209" w:lineRule="auto"/>
              <w:ind w:left="102"/>
              <w:rPr>
                <w:rFonts w:ascii="Segoe UI Symbol" w:hAnsi="Segoe UI Symbol" w:eastAsia="Segoe UI Symbol" w:cs="Segoe UI Symbol"/>
              </w:rPr>
            </w:pPr>
            <w:r>
              <w:rPr>
                <w:spacing w:val="3"/>
              </w:rPr>
              <w:t>技术参数</w:t>
            </w:r>
            <w:r>
              <w:rPr>
                <w:rFonts w:ascii="Segoe UI Symbol" w:hAnsi="Segoe UI Symbol" w:eastAsia="Segoe UI Symbol" w:cs="Segoe UI Symbol"/>
                <w:spacing w:val="3"/>
              </w:rPr>
              <w:t>1</w:t>
            </w:r>
          </w:p>
        </w:tc>
        <w:tc>
          <w:tcPr>
            <w:tcW w:w="7381" w:type="dxa"/>
            <w:vAlign w:val="top"/>
          </w:tcPr>
          <w:p w14:paraId="48CEE59B">
            <w:pPr>
              <w:pStyle w:val="6"/>
              <w:spacing w:before="85" w:line="365" w:lineRule="auto"/>
              <w:ind w:left="119" w:right="242" w:hanging="2"/>
            </w:pPr>
            <w:r>
              <w:rPr>
                <w:rFonts w:ascii="Segoe UI Symbol" w:hAnsi="Segoe UI Symbol" w:eastAsia="Segoe UI Symbol" w:cs="Segoe UI Symbol"/>
                <w:spacing w:val="1"/>
              </w:rPr>
              <w:t>1</w:t>
            </w:r>
            <w:r>
              <w:rPr>
                <w:rFonts w:ascii="Segoe UI Symbol" w:hAnsi="Segoe UI Symbol" w:eastAsia="Segoe UI Symbol" w:cs="Segoe UI Symbol"/>
                <w:spacing w:val="-22"/>
              </w:rPr>
              <w:t xml:space="preserve"> </w:t>
            </w:r>
            <w:r>
              <w:rPr>
                <w:spacing w:val="1"/>
              </w:rPr>
              <w:t>、外观：白色，地膜外观不应有影响使用的气泡、杂质、条纹、穿孔、褶皱等缺陷</w:t>
            </w:r>
            <w:r>
              <w:t xml:space="preserve"> ；膜卷应卷绕整齐，不应有明显的暴筋；</w:t>
            </w:r>
          </w:p>
          <w:p w14:paraId="264BA123">
            <w:pPr>
              <w:pStyle w:val="6"/>
              <w:spacing w:line="209" w:lineRule="auto"/>
              <w:ind w:left="96"/>
            </w:pPr>
            <w:r>
              <w:rPr>
                <w:rFonts w:ascii="Segoe UI Symbol" w:hAnsi="Segoe UI Symbol" w:eastAsia="Segoe UI Symbol" w:cs="Segoe UI Symbol"/>
                <w:spacing w:val="7"/>
              </w:rPr>
              <w:t>▲2</w:t>
            </w:r>
            <w:r>
              <w:rPr>
                <w:rFonts w:ascii="Segoe UI Symbol" w:hAnsi="Segoe UI Symbol" w:eastAsia="Segoe UI Symbol" w:cs="Segoe UI Symbol"/>
                <w:spacing w:val="-30"/>
              </w:rPr>
              <w:t xml:space="preserve"> </w:t>
            </w:r>
            <w:r>
              <w:rPr>
                <w:spacing w:val="7"/>
              </w:rPr>
              <w:t>、标称厚度：地膜的标称厚度</w:t>
            </w:r>
            <w:r>
              <w:rPr>
                <w:rFonts w:ascii="Segoe UI Symbol" w:hAnsi="Segoe UI Symbol" w:eastAsia="Segoe UI Symbol" w:cs="Segoe UI Symbol"/>
                <w:spacing w:val="7"/>
              </w:rPr>
              <w:t>≥0</w:t>
            </w:r>
            <w:r>
              <w:rPr>
                <w:rFonts w:ascii="Segoe UI Symbol" w:hAnsi="Segoe UI Symbol" w:eastAsia="Segoe UI Symbol" w:cs="Segoe UI Symbol"/>
                <w:spacing w:val="-31"/>
              </w:rPr>
              <w:t xml:space="preserve"> </w:t>
            </w:r>
            <w:r>
              <w:rPr>
                <w:rFonts w:ascii="Segoe UI Symbol" w:hAnsi="Segoe UI Symbol" w:eastAsia="Segoe UI Symbol" w:cs="Segoe UI Symbol"/>
                <w:spacing w:val="7"/>
              </w:rPr>
              <w:t>.015</w:t>
            </w:r>
            <w:r>
              <w:rPr>
                <w:rFonts w:ascii="Segoe UI Symbol" w:hAnsi="Segoe UI Symbol" w:eastAsia="Segoe UI Symbol" w:cs="Segoe UI Symbol"/>
              </w:rPr>
              <w:t>mm</w:t>
            </w:r>
            <w:r>
              <w:rPr>
                <w:spacing w:val="7"/>
              </w:rPr>
              <w:t>；</w:t>
            </w:r>
          </w:p>
          <w:p w14:paraId="1E406B51">
            <w:pPr>
              <w:pStyle w:val="6"/>
              <w:spacing w:before="155" w:line="207" w:lineRule="auto"/>
              <w:ind w:left="110"/>
            </w:pPr>
            <w:r>
              <w:rPr>
                <w:rFonts w:ascii="Segoe UI Symbol" w:hAnsi="Segoe UI Symbol" w:eastAsia="Segoe UI Symbol" w:cs="Segoe UI Symbol"/>
                <w:spacing w:val="10"/>
              </w:rPr>
              <w:t>3</w:t>
            </w:r>
            <w:r>
              <w:rPr>
                <w:rFonts w:ascii="Segoe UI Symbol" w:hAnsi="Segoe UI Symbol" w:eastAsia="Segoe UI Symbol" w:cs="Segoe UI Symbol"/>
                <w:spacing w:val="-29"/>
              </w:rPr>
              <w:t xml:space="preserve"> </w:t>
            </w:r>
            <w:r>
              <w:rPr>
                <w:spacing w:val="10"/>
              </w:rPr>
              <w:t>、幅宽：</w:t>
            </w:r>
            <w:r>
              <w:rPr>
                <w:rFonts w:ascii="Segoe UI Symbol" w:hAnsi="Segoe UI Symbol" w:eastAsia="Segoe UI Symbol" w:cs="Segoe UI Symbol"/>
                <w:spacing w:val="10"/>
              </w:rPr>
              <w:t>1000</w:t>
            </w:r>
            <w:r>
              <w:rPr>
                <w:rFonts w:ascii="Segoe UI Symbol" w:hAnsi="Segoe UI Symbol" w:eastAsia="Segoe UI Symbol" w:cs="Segoe UI Symbol"/>
              </w:rPr>
              <w:t>mm</w:t>
            </w:r>
            <w:r>
              <w:rPr>
                <w:rFonts w:ascii="Segoe UI Symbol" w:hAnsi="Segoe UI Symbol" w:eastAsia="Segoe UI Symbol" w:cs="Segoe UI Symbol"/>
                <w:spacing w:val="10"/>
              </w:rPr>
              <w:t>-2000</w:t>
            </w:r>
            <w:r>
              <w:rPr>
                <w:rFonts w:ascii="Segoe UI Symbol" w:hAnsi="Segoe UI Symbol" w:eastAsia="Segoe UI Symbol" w:cs="Segoe UI Symbol"/>
              </w:rPr>
              <w:t>mm</w:t>
            </w:r>
            <w:r>
              <w:rPr>
                <w:spacing w:val="10"/>
              </w:rPr>
              <w:t>（具体以招标人需求为准</w:t>
            </w:r>
            <w:r>
              <w:rPr>
                <w:spacing w:val="4"/>
              </w:rPr>
              <w:t>）；</w:t>
            </w:r>
          </w:p>
          <w:p w14:paraId="22D84905">
            <w:pPr>
              <w:pStyle w:val="6"/>
              <w:spacing w:before="158" w:line="209" w:lineRule="auto"/>
              <w:ind w:left="105"/>
            </w:pPr>
            <w:r>
              <w:rPr>
                <w:rFonts w:ascii="Segoe UI Symbol" w:hAnsi="Segoe UI Symbol" w:eastAsia="Segoe UI Symbol" w:cs="Segoe UI Symbol"/>
                <w:spacing w:val="1"/>
              </w:rPr>
              <w:t>4</w:t>
            </w:r>
            <w:r>
              <w:rPr>
                <w:rFonts w:ascii="Segoe UI Symbol" w:hAnsi="Segoe UI Symbol" w:eastAsia="Segoe UI Symbol" w:cs="Segoe UI Symbol"/>
                <w:spacing w:val="-29"/>
              </w:rPr>
              <w:t xml:space="preserve"> </w:t>
            </w:r>
            <w:r>
              <w:rPr>
                <w:spacing w:val="1"/>
              </w:rPr>
              <w:t>、包装：膜卷用薄膜、牛皮纸或编织袋包装；</w:t>
            </w:r>
          </w:p>
          <w:p w14:paraId="287EFA36">
            <w:pPr>
              <w:pStyle w:val="6"/>
              <w:spacing w:before="157" w:line="324" w:lineRule="auto"/>
              <w:ind w:left="103" w:right="170" w:firstLine="7"/>
            </w:pPr>
            <w:r>
              <w:rPr>
                <w:rFonts w:ascii="Segoe UI Symbol" w:hAnsi="Segoe UI Symbol" w:eastAsia="Segoe UI Symbol" w:cs="Segoe UI Symbol"/>
                <w:spacing w:val="4"/>
              </w:rPr>
              <w:t>5</w:t>
            </w:r>
            <w:r>
              <w:rPr>
                <w:rFonts w:ascii="Segoe UI Symbol" w:hAnsi="Segoe UI Symbol" w:eastAsia="Segoe UI Symbol" w:cs="Segoe UI Symbol"/>
                <w:spacing w:val="-30"/>
              </w:rPr>
              <w:t xml:space="preserve"> </w:t>
            </w:r>
            <w:r>
              <w:rPr>
                <w:spacing w:val="4"/>
              </w:rPr>
              <w:t>、每卷地膜要独立包装，并标识</w:t>
            </w:r>
            <w:r>
              <w:rPr>
                <w:rFonts w:ascii="Segoe UI Symbol" w:hAnsi="Segoe UI Symbol" w:eastAsia="Segoe UI Symbol" w:cs="Segoe UI Symbol"/>
                <w:spacing w:val="4"/>
              </w:rPr>
              <w:t>“</w:t>
            </w:r>
            <w:r>
              <w:rPr>
                <w:spacing w:val="4"/>
              </w:rPr>
              <w:t>威远县</w:t>
            </w:r>
            <w:r>
              <w:rPr>
                <w:rFonts w:ascii="Segoe UI Symbol" w:hAnsi="Segoe UI Symbol" w:eastAsia="Segoe UI Symbol" w:cs="Segoe UI Symbol"/>
                <w:spacing w:val="4"/>
              </w:rPr>
              <w:t>2024</w:t>
            </w:r>
            <w:r>
              <w:rPr>
                <w:spacing w:val="4"/>
              </w:rPr>
              <w:t>年中央财政地膜科学使用回</w:t>
            </w:r>
            <w:r>
              <w:rPr>
                <w:spacing w:val="3"/>
              </w:rPr>
              <w:t>收项目专</w:t>
            </w:r>
            <w:r>
              <w:rPr>
                <w:spacing w:val="2"/>
              </w:rPr>
              <w:t>用地膜</w:t>
            </w:r>
            <w:r>
              <w:rPr>
                <w:rFonts w:ascii="Segoe UI Symbol" w:hAnsi="Segoe UI Symbol" w:eastAsia="Segoe UI Symbol" w:cs="Segoe UI Symbol"/>
                <w:spacing w:val="2"/>
              </w:rPr>
              <w:t>”</w:t>
            </w:r>
            <w:r>
              <w:rPr>
                <w:spacing w:val="2"/>
              </w:rPr>
              <w:t>且均应附有产品合格证，内容包括：产品名称、类别、标称厚度、宽度、参考长度、净质量、生产日期、生产厂名称、生产厂地址、执行标</w:t>
            </w:r>
            <w:r>
              <w:rPr>
                <w:spacing w:val="1"/>
              </w:rPr>
              <w:t>准、检验员印章。产</w:t>
            </w:r>
            <w:r>
              <w:rPr>
                <w:spacing w:val="2"/>
              </w:rPr>
              <w:t>品合格证上应在明显的位置标有</w:t>
            </w:r>
            <w:r>
              <w:rPr>
                <w:rFonts w:ascii="Segoe UI Symbol" w:hAnsi="Segoe UI Symbol" w:eastAsia="Segoe UI Symbol" w:cs="Segoe UI Symbol"/>
                <w:spacing w:val="2"/>
              </w:rPr>
              <w:t>“</w:t>
            </w:r>
            <w:r>
              <w:rPr>
                <w:spacing w:val="2"/>
              </w:rPr>
              <w:t>使用后请回收利用，减少环境污染</w:t>
            </w:r>
            <w:r>
              <w:rPr>
                <w:rFonts w:ascii="Segoe UI Symbol" w:hAnsi="Segoe UI Symbol" w:eastAsia="Segoe UI Symbol" w:cs="Segoe UI Symbol"/>
                <w:spacing w:val="2"/>
              </w:rPr>
              <w:t>”</w:t>
            </w:r>
            <w:r>
              <w:rPr>
                <w:rFonts w:ascii="Segoe UI Symbol" w:hAnsi="Segoe UI Symbol" w:eastAsia="Segoe UI Symbol" w:cs="Segoe UI Symbol"/>
                <w:spacing w:val="-11"/>
              </w:rPr>
              <w:t xml:space="preserve"> </w:t>
            </w:r>
            <w:r>
              <w:rPr>
                <w:spacing w:val="2"/>
              </w:rPr>
              <w:t>的字样；</w:t>
            </w:r>
          </w:p>
          <w:p w14:paraId="54B9D147">
            <w:pPr>
              <w:pStyle w:val="6"/>
              <w:spacing w:before="157" w:line="291" w:lineRule="auto"/>
              <w:ind w:left="119" w:right="199" w:hanging="10"/>
            </w:pPr>
            <w:r>
              <w:rPr>
                <w:rFonts w:ascii="Segoe UI Symbol" w:hAnsi="Segoe UI Symbol" w:eastAsia="Segoe UI Symbol" w:cs="Segoe UI Symbol"/>
                <w:spacing w:val="4"/>
              </w:rPr>
              <w:t>6</w:t>
            </w:r>
            <w:r>
              <w:rPr>
                <w:spacing w:val="4"/>
              </w:rPr>
              <w:t>、地膜使用后最大拉伸负荷、断裂标称应变等力学</w:t>
            </w:r>
            <w:r>
              <w:rPr>
                <w:spacing w:val="3"/>
              </w:rPr>
              <w:t>性能指标大于等于初始值的</w:t>
            </w:r>
            <w:r>
              <w:rPr>
                <w:rFonts w:ascii="Segoe UI Symbol" w:hAnsi="Segoe UI Symbol" w:eastAsia="Segoe UI Symbol" w:cs="Segoe UI Symbol"/>
                <w:spacing w:val="3"/>
              </w:rPr>
              <w:t>50%</w:t>
            </w:r>
            <w:r>
              <w:rPr>
                <w:rFonts w:ascii="Segoe UI Symbol" w:hAnsi="Segoe UI Symbol" w:eastAsia="Segoe UI Symbol" w:cs="Segoe UI Symbol"/>
              </w:rPr>
              <w:t xml:space="preserve"> </w:t>
            </w:r>
            <w:r>
              <w:t>;</w:t>
            </w:r>
          </w:p>
          <w:p w14:paraId="3EEF177B">
            <w:pPr>
              <w:pStyle w:val="6"/>
              <w:spacing w:before="154" w:line="209" w:lineRule="auto"/>
              <w:ind w:left="111"/>
            </w:pPr>
            <w:r>
              <w:rPr>
                <w:rFonts w:ascii="Segoe UI Symbol" w:hAnsi="Segoe UI Symbol" w:eastAsia="Segoe UI Symbol" w:cs="Segoe UI Symbol"/>
                <w:spacing w:val="4"/>
              </w:rPr>
              <w:t>7</w:t>
            </w:r>
            <w:r>
              <w:rPr>
                <w:rFonts w:ascii="Segoe UI Symbol" w:hAnsi="Segoe UI Symbol" w:eastAsia="Segoe UI Symbol" w:cs="Segoe UI Symbol"/>
                <w:spacing w:val="-14"/>
              </w:rPr>
              <w:t xml:space="preserve"> </w:t>
            </w:r>
            <w:r>
              <w:rPr>
                <w:spacing w:val="4"/>
              </w:rPr>
              <w:t>、产品有效覆盖使用时间</w:t>
            </w:r>
            <w:r>
              <w:rPr>
                <w:rFonts w:ascii="Segoe UI Symbol" w:hAnsi="Segoe UI Symbol" w:eastAsia="Segoe UI Symbol" w:cs="Segoe UI Symbol"/>
                <w:spacing w:val="4"/>
              </w:rPr>
              <w:t>≥180</w:t>
            </w:r>
            <w:r>
              <w:rPr>
                <w:spacing w:val="4"/>
              </w:rPr>
              <w:t>日历天；</w:t>
            </w:r>
          </w:p>
          <w:p w14:paraId="2614EB2C">
            <w:pPr>
              <w:pStyle w:val="6"/>
              <w:spacing w:before="156" w:line="209" w:lineRule="auto"/>
              <w:ind w:left="108"/>
            </w:pPr>
            <w:r>
              <w:rPr>
                <w:rFonts w:ascii="Segoe UI Symbol" w:hAnsi="Segoe UI Symbol" w:eastAsia="Segoe UI Symbol" w:cs="Segoe UI Symbol"/>
                <w:spacing w:val="3"/>
              </w:rPr>
              <w:t>8</w:t>
            </w:r>
            <w:r>
              <w:rPr>
                <w:spacing w:val="3"/>
              </w:rPr>
              <w:t>、地膜的贮存期自生产日期起不超过</w:t>
            </w:r>
            <w:r>
              <w:rPr>
                <w:rFonts w:ascii="Segoe UI Symbol" w:hAnsi="Segoe UI Symbol" w:eastAsia="Segoe UI Symbol" w:cs="Segoe UI Symbol"/>
                <w:spacing w:val="3"/>
              </w:rPr>
              <w:t>12</w:t>
            </w:r>
            <w:r>
              <w:rPr>
                <w:spacing w:val="3"/>
              </w:rPr>
              <w:t>个月；</w:t>
            </w:r>
          </w:p>
          <w:p w14:paraId="4F8FCE35">
            <w:pPr>
              <w:pStyle w:val="6"/>
              <w:spacing w:before="253" w:line="290" w:lineRule="auto"/>
              <w:ind w:left="103" w:right="101" w:firstLine="4"/>
            </w:pPr>
            <w:r>
              <w:rPr>
                <w:rFonts w:ascii="Segoe UI Symbol" w:hAnsi="Segoe UI Symbol" w:eastAsia="Segoe UI Symbol" w:cs="Segoe UI Symbol"/>
                <w:spacing w:val="7"/>
              </w:rPr>
              <w:t>9</w:t>
            </w:r>
            <w:r>
              <w:rPr>
                <w:spacing w:val="7"/>
              </w:rPr>
              <w:t>、其他指标应不低于《聚乙烯吹塑农用地面覆盖薄膜》（</w:t>
            </w:r>
            <w:r>
              <w:rPr>
                <w:rFonts w:ascii="Segoe UI Symbol" w:hAnsi="Segoe UI Symbol" w:eastAsia="Segoe UI Symbol" w:cs="Segoe UI Symbol"/>
              </w:rPr>
              <w:t>GB</w:t>
            </w:r>
            <w:r>
              <w:rPr>
                <w:rFonts w:ascii="Segoe UI Symbol" w:hAnsi="Segoe UI Symbol" w:eastAsia="Segoe UI Symbol" w:cs="Segoe UI Symbol"/>
                <w:spacing w:val="7"/>
              </w:rPr>
              <w:t xml:space="preserve">    13735—2017</w:t>
            </w:r>
            <w:r>
              <w:rPr>
                <w:spacing w:val="7"/>
              </w:rPr>
              <w:t>）中</w:t>
            </w:r>
            <w:r>
              <w:rPr>
                <w:rFonts w:ascii="Segoe UI Symbol" w:hAnsi="Segoe UI Symbol" w:eastAsia="Segoe UI Symbol" w:cs="Segoe UI Symbol"/>
                <w:spacing w:val="7"/>
              </w:rPr>
              <w:t>I</w:t>
            </w:r>
            <w:r>
              <w:rPr>
                <w:spacing w:val="1"/>
              </w:rPr>
              <w:t>类耐老化地膜有关要求。</w:t>
            </w:r>
          </w:p>
          <w:p w14:paraId="76C5D629">
            <w:pPr>
              <w:pStyle w:val="6"/>
              <w:spacing w:before="289" w:line="369" w:lineRule="auto"/>
              <w:ind w:left="102" w:right="170"/>
              <w:jc w:val="both"/>
            </w:pPr>
            <w:r>
              <w:rPr>
                <w:spacing w:val="2"/>
              </w:rPr>
              <w:t>注：标记有</w:t>
            </w:r>
            <w:r>
              <w:rPr>
                <w:rFonts w:ascii="Segoe UI Symbol" w:hAnsi="Segoe UI Symbol" w:eastAsia="Segoe UI Symbol" w:cs="Segoe UI Symbol"/>
                <w:spacing w:val="2"/>
              </w:rPr>
              <w:t>“▲</w:t>
            </w:r>
            <w:r>
              <w:rPr>
                <w:rFonts w:ascii="Segoe UI Symbol" w:hAnsi="Segoe UI Symbol" w:eastAsia="Segoe UI Symbol" w:cs="Segoe UI Symbol"/>
                <w:spacing w:val="-25"/>
              </w:rPr>
              <w:t xml:space="preserve"> </w:t>
            </w:r>
            <w:r>
              <w:rPr>
                <w:rFonts w:ascii="Segoe UI Symbol" w:hAnsi="Segoe UI Symbol" w:eastAsia="Segoe UI Symbol" w:cs="Segoe UI Symbol"/>
                <w:spacing w:val="2"/>
              </w:rPr>
              <w:t>”</w:t>
            </w:r>
            <w:r>
              <w:rPr>
                <w:spacing w:val="2"/>
              </w:rPr>
              <w:t>符号的参数项在投标环节须提供符合上述技术要求的第三方检验检测机构出具的国家认可的检验检测报告，且检测报告中规格型号须与</w:t>
            </w:r>
            <w:r>
              <w:rPr>
                <w:spacing w:val="1"/>
              </w:rPr>
              <w:t>投标人响应产品一致，同时投标人须并进行电子签章。</w:t>
            </w:r>
          </w:p>
        </w:tc>
      </w:tr>
    </w:tbl>
    <w:p w14:paraId="504336D2">
      <w:pPr>
        <w:rPr>
          <w:rFonts w:ascii="Arial"/>
          <w:sz w:val="21"/>
        </w:rPr>
      </w:pPr>
    </w:p>
    <w:p w14:paraId="4962B109">
      <w:pPr>
        <w:rPr>
          <w:rFonts w:ascii="Arial" w:hAnsi="Arial" w:eastAsia="Arial" w:cs="Arial"/>
          <w:sz w:val="21"/>
          <w:szCs w:val="21"/>
        </w:rPr>
        <w:sectPr>
          <w:footerReference r:id="rId7" w:type="default"/>
          <w:pgSz w:w="11900" w:h="16840"/>
          <w:pgMar w:top="400" w:right="671" w:bottom="276" w:left="666" w:header="0" w:footer="0" w:gutter="0"/>
          <w:cols w:space="720" w:num="1"/>
        </w:sectPr>
      </w:pPr>
    </w:p>
    <w:p w14:paraId="2EA61B77">
      <w:pPr>
        <w:spacing w:line="17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743"/>
        <w:gridCol w:w="1895"/>
        <w:gridCol w:w="7381"/>
      </w:tblGrid>
      <w:tr w14:paraId="4E374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9" w:hRule="atLeast"/>
        </w:trPr>
        <w:tc>
          <w:tcPr>
            <w:tcW w:w="533" w:type="dxa"/>
            <w:vAlign w:val="top"/>
          </w:tcPr>
          <w:p w14:paraId="5D172B72">
            <w:pPr>
              <w:spacing w:line="254" w:lineRule="auto"/>
              <w:rPr>
                <w:rFonts w:ascii="Arial"/>
                <w:sz w:val="21"/>
              </w:rPr>
            </w:pPr>
          </w:p>
          <w:p w14:paraId="26E25CEF">
            <w:pPr>
              <w:spacing w:line="254" w:lineRule="auto"/>
              <w:rPr>
                <w:rFonts w:ascii="Arial"/>
                <w:sz w:val="21"/>
              </w:rPr>
            </w:pPr>
          </w:p>
          <w:p w14:paraId="16646032">
            <w:pPr>
              <w:spacing w:line="254" w:lineRule="auto"/>
              <w:rPr>
                <w:rFonts w:ascii="Arial"/>
                <w:sz w:val="21"/>
              </w:rPr>
            </w:pPr>
          </w:p>
          <w:p w14:paraId="5E5C3857">
            <w:pPr>
              <w:spacing w:line="255" w:lineRule="auto"/>
              <w:rPr>
                <w:rFonts w:ascii="Arial"/>
                <w:sz w:val="21"/>
              </w:rPr>
            </w:pPr>
          </w:p>
          <w:p w14:paraId="005AD09A">
            <w:pPr>
              <w:spacing w:line="255" w:lineRule="auto"/>
              <w:rPr>
                <w:rFonts w:ascii="Arial"/>
                <w:sz w:val="21"/>
              </w:rPr>
            </w:pPr>
          </w:p>
          <w:p w14:paraId="302C5581">
            <w:pPr>
              <w:spacing w:line="255" w:lineRule="auto"/>
              <w:rPr>
                <w:rFonts w:ascii="Arial"/>
                <w:sz w:val="21"/>
              </w:rPr>
            </w:pPr>
          </w:p>
          <w:p w14:paraId="20E2136E">
            <w:pPr>
              <w:spacing w:line="255" w:lineRule="auto"/>
              <w:rPr>
                <w:rFonts w:ascii="Arial"/>
                <w:sz w:val="21"/>
              </w:rPr>
            </w:pPr>
          </w:p>
          <w:p w14:paraId="7DC9A6CA">
            <w:pPr>
              <w:spacing w:line="255" w:lineRule="auto"/>
              <w:rPr>
                <w:rFonts w:ascii="Arial"/>
                <w:sz w:val="21"/>
              </w:rPr>
            </w:pPr>
          </w:p>
          <w:p w14:paraId="4504846F">
            <w:pPr>
              <w:spacing w:before="64" w:line="183" w:lineRule="auto"/>
              <w:ind w:left="214"/>
              <w:rPr>
                <w:rFonts w:ascii="Segoe UI Symbol" w:hAnsi="Segoe UI Symbol" w:eastAsia="Segoe UI Symbol" w:cs="Segoe UI Symbol"/>
                <w:sz w:val="19"/>
                <w:szCs w:val="19"/>
              </w:rPr>
            </w:pPr>
            <w:r>
              <w:rPr>
                <w:rFonts w:ascii="Segoe UI Symbol" w:hAnsi="Segoe UI Symbol" w:eastAsia="Segoe UI Symbol" w:cs="Segoe UI Symbol"/>
                <w:spacing w:val="4"/>
                <w:sz w:val="19"/>
                <w:szCs w:val="19"/>
              </w:rPr>
              <w:t>2</w:t>
            </w:r>
          </w:p>
        </w:tc>
        <w:tc>
          <w:tcPr>
            <w:tcW w:w="743" w:type="dxa"/>
            <w:vAlign w:val="top"/>
          </w:tcPr>
          <w:p w14:paraId="644669E6">
            <w:pPr>
              <w:rPr>
                <w:rFonts w:ascii="Arial"/>
                <w:sz w:val="21"/>
              </w:rPr>
            </w:pPr>
          </w:p>
        </w:tc>
        <w:tc>
          <w:tcPr>
            <w:tcW w:w="1895" w:type="dxa"/>
            <w:vAlign w:val="top"/>
          </w:tcPr>
          <w:p w14:paraId="4AE07F27">
            <w:pPr>
              <w:spacing w:line="252" w:lineRule="auto"/>
              <w:rPr>
                <w:rFonts w:ascii="Arial"/>
                <w:sz w:val="21"/>
              </w:rPr>
            </w:pPr>
          </w:p>
          <w:p w14:paraId="2A6EFA1C">
            <w:pPr>
              <w:spacing w:line="252" w:lineRule="auto"/>
              <w:rPr>
                <w:rFonts w:ascii="Arial"/>
                <w:sz w:val="21"/>
              </w:rPr>
            </w:pPr>
          </w:p>
          <w:p w14:paraId="36A8892F">
            <w:pPr>
              <w:spacing w:line="252" w:lineRule="auto"/>
              <w:rPr>
                <w:rFonts w:ascii="Arial"/>
                <w:sz w:val="21"/>
              </w:rPr>
            </w:pPr>
          </w:p>
          <w:p w14:paraId="0AF2243B">
            <w:pPr>
              <w:spacing w:line="252" w:lineRule="auto"/>
              <w:rPr>
                <w:rFonts w:ascii="Arial"/>
                <w:sz w:val="21"/>
              </w:rPr>
            </w:pPr>
          </w:p>
          <w:p w14:paraId="05B752DD">
            <w:pPr>
              <w:spacing w:line="252" w:lineRule="auto"/>
              <w:rPr>
                <w:rFonts w:ascii="Arial"/>
                <w:sz w:val="21"/>
              </w:rPr>
            </w:pPr>
          </w:p>
          <w:p w14:paraId="48BE691A">
            <w:pPr>
              <w:spacing w:line="252" w:lineRule="auto"/>
              <w:rPr>
                <w:rFonts w:ascii="Arial"/>
                <w:sz w:val="21"/>
              </w:rPr>
            </w:pPr>
          </w:p>
          <w:p w14:paraId="7FE4D731">
            <w:pPr>
              <w:spacing w:line="253" w:lineRule="auto"/>
              <w:rPr>
                <w:rFonts w:ascii="Arial"/>
                <w:sz w:val="21"/>
              </w:rPr>
            </w:pPr>
          </w:p>
          <w:p w14:paraId="62ADC6A5">
            <w:pPr>
              <w:spacing w:line="253" w:lineRule="auto"/>
              <w:rPr>
                <w:rFonts w:ascii="Arial"/>
                <w:sz w:val="21"/>
              </w:rPr>
            </w:pPr>
          </w:p>
          <w:p w14:paraId="4969EB61">
            <w:pPr>
              <w:pStyle w:val="6"/>
              <w:spacing w:before="63" w:line="209" w:lineRule="auto"/>
              <w:ind w:left="102"/>
              <w:rPr>
                <w:rFonts w:ascii="Segoe UI Symbol" w:hAnsi="Segoe UI Symbol" w:eastAsia="Segoe UI Symbol" w:cs="Segoe UI Symbol"/>
              </w:rPr>
            </w:pPr>
            <w:r>
              <w:rPr>
                <w:spacing w:val="3"/>
              </w:rPr>
              <w:t>技术参数</w:t>
            </w:r>
            <w:r>
              <w:rPr>
                <w:rFonts w:ascii="Segoe UI Symbol" w:hAnsi="Segoe UI Symbol" w:eastAsia="Segoe UI Symbol" w:cs="Segoe UI Symbol"/>
                <w:spacing w:val="3"/>
              </w:rPr>
              <w:t>2</w:t>
            </w:r>
          </w:p>
        </w:tc>
        <w:tc>
          <w:tcPr>
            <w:tcW w:w="7381" w:type="dxa"/>
            <w:vAlign w:val="top"/>
          </w:tcPr>
          <w:p w14:paraId="459F725A">
            <w:pPr>
              <w:pStyle w:val="6"/>
              <w:spacing w:before="293" w:line="204" w:lineRule="auto"/>
              <w:ind w:left="180"/>
            </w:pPr>
            <w:r>
              <w:rPr>
                <w:rFonts w:ascii="Segoe UI Symbol" w:hAnsi="Segoe UI Symbol" w:eastAsia="Segoe UI Symbol" w:cs="Segoe UI Symbol"/>
                <w:spacing w:val="8"/>
              </w:rPr>
              <w:t>▲1</w:t>
            </w:r>
            <w:r>
              <w:rPr>
                <w:spacing w:val="8"/>
              </w:rPr>
              <w:t>、拉伸负荷：纵向</w:t>
            </w:r>
            <w:r>
              <w:rPr>
                <w:rFonts w:ascii="Segoe UI Symbol" w:hAnsi="Segoe UI Symbol" w:eastAsia="Segoe UI Symbol" w:cs="Segoe UI Symbol"/>
                <w:spacing w:val="8"/>
              </w:rPr>
              <w:t>≥3</w:t>
            </w:r>
            <w:r>
              <w:rPr>
                <w:rFonts w:ascii="Segoe UI Symbol" w:hAnsi="Segoe UI Symbol" w:eastAsia="Segoe UI Symbol" w:cs="Segoe UI Symbol"/>
                <w:spacing w:val="-31"/>
              </w:rPr>
              <w:t xml:space="preserve"> </w:t>
            </w:r>
            <w:r>
              <w:rPr>
                <w:rFonts w:ascii="Segoe UI Symbol" w:hAnsi="Segoe UI Symbol" w:eastAsia="Segoe UI Symbol" w:cs="Segoe UI Symbol"/>
                <w:spacing w:val="8"/>
              </w:rPr>
              <w:t xml:space="preserve">.6N, </w:t>
            </w:r>
            <w:r>
              <w:rPr>
                <w:spacing w:val="8"/>
              </w:rPr>
              <w:t>横向</w:t>
            </w:r>
            <w:r>
              <w:rPr>
                <w:rFonts w:ascii="Segoe UI Symbol" w:hAnsi="Segoe UI Symbol" w:eastAsia="Segoe UI Symbol" w:cs="Segoe UI Symbol"/>
                <w:spacing w:val="8"/>
              </w:rPr>
              <w:t>≥3.2N</w:t>
            </w:r>
            <w:r>
              <w:rPr>
                <w:spacing w:val="8"/>
              </w:rPr>
              <w:t>；</w:t>
            </w:r>
          </w:p>
          <w:p w14:paraId="220988AD">
            <w:pPr>
              <w:spacing w:line="300" w:lineRule="auto"/>
              <w:rPr>
                <w:rFonts w:ascii="Arial"/>
                <w:sz w:val="21"/>
              </w:rPr>
            </w:pPr>
          </w:p>
          <w:p w14:paraId="14E9D30D">
            <w:pPr>
              <w:pStyle w:val="6"/>
              <w:spacing w:before="63" w:line="206" w:lineRule="auto"/>
              <w:ind w:left="180"/>
            </w:pPr>
            <w:r>
              <w:rPr>
                <w:rFonts w:ascii="Segoe UI Symbol" w:hAnsi="Segoe UI Symbol" w:eastAsia="Segoe UI Symbol" w:cs="Segoe UI Symbol"/>
                <w:spacing w:val="8"/>
              </w:rPr>
              <w:t>▲2</w:t>
            </w:r>
            <w:r>
              <w:rPr>
                <w:spacing w:val="8"/>
              </w:rPr>
              <w:t>、断裂标称应变：纵向</w:t>
            </w:r>
            <w:r>
              <w:rPr>
                <w:rFonts w:ascii="Segoe UI Symbol" w:hAnsi="Segoe UI Symbol" w:eastAsia="Segoe UI Symbol" w:cs="Segoe UI Symbol"/>
                <w:spacing w:val="8"/>
              </w:rPr>
              <w:t>≥550%</w:t>
            </w:r>
            <w:r>
              <w:rPr>
                <w:rFonts w:ascii="Segoe UI Symbol" w:hAnsi="Segoe UI Symbol" w:eastAsia="Segoe UI Symbol" w:cs="Segoe UI Symbol"/>
                <w:spacing w:val="-15"/>
              </w:rPr>
              <w:t xml:space="preserve"> </w:t>
            </w:r>
            <w:r>
              <w:rPr>
                <w:spacing w:val="8"/>
              </w:rPr>
              <w:t>，横向</w:t>
            </w:r>
            <w:r>
              <w:rPr>
                <w:rFonts w:ascii="Segoe UI Symbol" w:hAnsi="Segoe UI Symbol" w:eastAsia="Segoe UI Symbol" w:cs="Segoe UI Symbol"/>
                <w:spacing w:val="8"/>
              </w:rPr>
              <w:t>≥700%</w:t>
            </w:r>
            <w:r>
              <w:rPr>
                <w:spacing w:val="8"/>
              </w:rPr>
              <w:t>；</w:t>
            </w:r>
          </w:p>
          <w:p w14:paraId="27F34D8A">
            <w:pPr>
              <w:spacing w:line="299" w:lineRule="auto"/>
              <w:rPr>
                <w:rFonts w:ascii="Arial"/>
                <w:sz w:val="21"/>
              </w:rPr>
            </w:pPr>
          </w:p>
          <w:p w14:paraId="6A624B73">
            <w:pPr>
              <w:pStyle w:val="6"/>
              <w:spacing w:before="63" w:line="204" w:lineRule="auto"/>
              <w:ind w:left="180"/>
            </w:pPr>
            <w:r>
              <w:rPr>
                <w:rFonts w:ascii="Segoe UI Symbol" w:hAnsi="Segoe UI Symbol" w:eastAsia="Segoe UI Symbol" w:cs="Segoe UI Symbol"/>
                <w:spacing w:val="7"/>
              </w:rPr>
              <w:t>▲3</w:t>
            </w:r>
            <w:r>
              <w:rPr>
                <w:spacing w:val="7"/>
              </w:rPr>
              <w:t>、直角撕裂负荷：纵向</w:t>
            </w:r>
            <w:r>
              <w:rPr>
                <w:rFonts w:ascii="Segoe UI Symbol" w:hAnsi="Segoe UI Symbol" w:eastAsia="Segoe UI Symbol" w:cs="Segoe UI Symbol"/>
                <w:spacing w:val="7"/>
              </w:rPr>
              <w:t>≥1</w:t>
            </w:r>
            <w:r>
              <w:rPr>
                <w:rFonts w:ascii="Segoe UI Symbol" w:hAnsi="Segoe UI Symbol" w:eastAsia="Segoe UI Symbol" w:cs="Segoe UI Symbol"/>
                <w:spacing w:val="-28"/>
              </w:rPr>
              <w:t xml:space="preserve"> </w:t>
            </w:r>
            <w:r>
              <w:rPr>
                <w:rFonts w:ascii="Segoe UI Symbol" w:hAnsi="Segoe UI Symbol" w:eastAsia="Segoe UI Symbol" w:cs="Segoe UI Symbol"/>
                <w:spacing w:val="7"/>
              </w:rPr>
              <w:t xml:space="preserve">.6N, </w:t>
            </w:r>
            <w:r>
              <w:rPr>
                <w:spacing w:val="7"/>
              </w:rPr>
              <w:t>横向</w:t>
            </w:r>
            <w:r>
              <w:rPr>
                <w:rFonts w:ascii="Segoe UI Symbol" w:hAnsi="Segoe UI Symbol" w:eastAsia="Segoe UI Symbol" w:cs="Segoe UI Symbol"/>
                <w:spacing w:val="7"/>
              </w:rPr>
              <w:t>≥1</w:t>
            </w:r>
            <w:r>
              <w:rPr>
                <w:rFonts w:ascii="Segoe UI Symbol" w:hAnsi="Segoe UI Symbol" w:eastAsia="Segoe UI Symbol" w:cs="Segoe UI Symbol"/>
                <w:spacing w:val="-31"/>
              </w:rPr>
              <w:t xml:space="preserve"> </w:t>
            </w:r>
            <w:r>
              <w:rPr>
                <w:rFonts w:ascii="Segoe UI Symbol" w:hAnsi="Segoe UI Symbol" w:eastAsia="Segoe UI Symbol" w:cs="Segoe UI Symbol"/>
                <w:spacing w:val="7"/>
              </w:rPr>
              <w:t>.8N</w:t>
            </w:r>
            <w:r>
              <w:rPr>
                <w:spacing w:val="7"/>
              </w:rPr>
              <w:t>；</w:t>
            </w:r>
          </w:p>
          <w:p w14:paraId="23413458">
            <w:pPr>
              <w:spacing w:line="300" w:lineRule="auto"/>
              <w:rPr>
                <w:rFonts w:ascii="Arial"/>
                <w:sz w:val="21"/>
              </w:rPr>
            </w:pPr>
          </w:p>
          <w:p w14:paraId="17EF865D">
            <w:pPr>
              <w:pStyle w:val="6"/>
              <w:spacing w:before="63" w:line="283" w:lineRule="auto"/>
              <w:ind w:left="187" w:right="398" w:hanging="7"/>
            </w:pPr>
            <w:r>
              <w:rPr>
                <w:rFonts w:ascii="Segoe UI Symbol" w:hAnsi="Segoe UI Symbol" w:eastAsia="Segoe UI Symbol" w:cs="Segoe UI Symbol"/>
                <w:spacing w:val="2"/>
              </w:rPr>
              <w:t>▲4</w:t>
            </w:r>
            <w:r>
              <w:rPr>
                <w:spacing w:val="2"/>
              </w:rPr>
              <w:t>、产品原材料中不得加入再生料以及国家明确禁止使用、不</w:t>
            </w:r>
            <w:r>
              <w:rPr>
                <w:spacing w:val="1"/>
              </w:rPr>
              <w:t>利于作物生长和对</w:t>
            </w:r>
            <w:r>
              <w:rPr>
                <w:spacing w:val="5"/>
              </w:rPr>
              <w:t>土壤有害的助剂，总灰分控制在</w:t>
            </w:r>
            <w:r>
              <w:rPr>
                <w:rFonts w:ascii="Segoe UI Symbol" w:hAnsi="Segoe UI Symbol" w:eastAsia="Segoe UI Symbol" w:cs="Segoe UI Symbol"/>
                <w:spacing w:val="5"/>
              </w:rPr>
              <w:t>≤0</w:t>
            </w:r>
            <w:r>
              <w:rPr>
                <w:rFonts w:ascii="Segoe UI Symbol" w:hAnsi="Segoe UI Symbol" w:eastAsia="Segoe UI Symbol" w:cs="Segoe UI Symbol"/>
                <w:spacing w:val="-17"/>
              </w:rPr>
              <w:t xml:space="preserve"> </w:t>
            </w:r>
            <w:r>
              <w:rPr>
                <w:rFonts w:ascii="Segoe UI Symbol" w:hAnsi="Segoe UI Symbol" w:eastAsia="Segoe UI Symbol" w:cs="Segoe UI Symbol"/>
                <w:spacing w:val="5"/>
              </w:rPr>
              <w:t>.5%</w:t>
            </w:r>
            <w:r>
              <w:rPr>
                <w:spacing w:val="5"/>
              </w:rPr>
              <w:t>；</w:t>
            </w:r>
          </w:p>
          <w:p w14:paraId="73E10E3D">
            <w:pPr>
              <w:pStyle w:val="6"/>
              <w:spacing w:before="157" w:line="197" w:lineRule="auto"/>
              <w:ind w:left="110"/>
            </w:pPr>
            <w:r>
              <w:rPr>
                <w:rFonts w:ascii="Segoe UI Symbol" w:hAnsi="Segoe UI Symbol" w:eastAsia="Segoe UI Symbol" w:cs="Segoe UI Symbol"/>
                <w:spacing w:val="7"/>
              </w:rPr>
              <w:t>5</w:t>
            </w:r>
            <w:r>
              <w:rPr>
                <w:rFonts w:ascii="Segoe UI Symbol" w:hAnsi="Segoe UI Symbol" w:eastAsia="Segoe UI Symbol" w:cs="Segoe UI Symbol"/>
                <w:spacing w:val="-23"/>
              </w:rPr>
              <w:t xml:space="preserve"> </w:t>
            </w:r>
            <w:r>
              <w:rPr>
                <w:spacing w:val="7"/>
              </w:rPr>
              <w:t>、每卷称净质量</w:t>
            </w:r>
            <w:r>
              <w:rPr>
                <w:rFonts w:ascii="Segoe UI Symbol" w:hAnsi="Segoe UI Symbol" w:eastAsia="Segoe UI Symbol" w:cs="Segoe UI Symbol"/>
                <w:spacing w:val="7"/>
              </w:rPr>
              <w:t>5</w:t>
            </w:r>
            <w:r>
              <w:rPr>
                <w:rFonts w:ascii="Segoe UI Symbol" w:hAnsi="Segoe UI Symbol" w:eastAsia="Segoe UI Symbol" w:cs="Segoe UI Symbol"/>
              </w:rPr>
              <w:t>kg</w:t>
            </w:r>
            <w:r>
              <w:rPr>
                <w:rFonts w:ascii="Segoe UI Symbol" w:hAnsi="Segoe UI Symbol" w:eastAsia="Segoe UI Symbol" w:cs="Segoe UI Symbol"/>
                <w:spacing w:val="-28"/>
              </w:rPr>
              <w:t xml:space="preserve"> </w:t>
            </w:r>
            <w:r>
              <w:rPr>
                <w:spacing w:val="7"/>
              </w:rPr>
              <w:t>，净质量极限偏差</w:t>
            </w:r>
            <w:r>
              <w:rPr>
                <w:rFonts w:ascii="Segoe UI Symbol" w:hAnsi="Segoe UI Symbol" w:eastAsia="Segoe UI Symbol" w:cs="Segoe UI Symbol"/>
                <w:spacing w:val="7"/>
              </w:rPr>
              <w:t>+0</w:t>
            </w:r>
            <w:r>
              <w:rPr>
                <w:rFonts w:ascii="Segoe UI Symbol" w:hAnsi="Segoe UI Symbol" w:eastAsia="Segoe UI Symbol" w:cs="Segoe UI Symbol"/>
                <w:spacing w:val="-31"/>
              </w:rPr>
              <w:t xml:space="preserve"> </w:t>
            </w:r>
            <w:r>
              <w:rPr>
                <w:rFonts w:ascii="Segoe UI Symbol" w:hAnsi="Segoe UI Symbol" w:eastAsia="Segoe UI Symbol" w:cs="Segoe UI Symbol"/>
                <w:spacing w:val="7"/>
              </w:rPr>
              <w:t>.25</w:t>
            </w:r>
            <w:r>
              <w:rPr>
                <w:rFonts w:ascii="Segoe UI Symbol" w:hAnsi="Segoe UI Symbol" w:eastAsia="Segoe UI Symbol" w:cs="Segoe UI Symbol"/>
              </w:rPr>
              <w:t>kg</w:t>
            </w:r>
            <w:r>
              <w:rPr>
                <w:spacing w:val="7"/>
              </w:rPr>
              <w:t>至</w:t>
            </w:r>
            <w:r>
              <w:rPr>
                <w:rFonts w:ascii="Segoe UI Symbol" w:hAnsi="Segoe UI Symbol" w:eastAsia="Segoe UI Symbol" w:cs="Segoe UI Symbol"/>
                <w:spacing w:val="7"/>
              </w:rPr>
              <w:t>-0</w:t>
            </w:r>
            <w:r>
              <w:rPr>
                <w:rFonts w:ascii="Segoe UI Symbol" w:hAnsi="Segoe UI Symbol" w:eastAsia="Segoe UI Symbol" w:cs="Segoe UI Symbol"/>
                <w:spacing w:val="-30"/>
              </w:rPr>
              <w:t xml:space="preserve"> </w:t>
            </w:r>
            <w:r>
              <w:rPr>
                <w:rFonts w:ascii="Segoe UI Symbol" w:hAnsi="Segoe UI Symbol" w:eastAsia="Segoe UI Symbol" w:cs="Segoe UI Symbol"/>
                <w:spacing w:val="7"/>
              </w:rPr>
              <w:t>.10</w:t>
            </w:r>
            <w:r>
              <w:rPr>
                <w:rFonts w:ascii="Segoe UI Symbol" w:hAnsi="Segoe UI Symbol" w:eastAsia="Segoe UI Symbol" w:cs="Segoe UI Symbol"/>
                <w:spacing w:val="27"/>
              </w:rPr>
              <w:t xml:space="preserve"> </w:t>
            </w:r>
            <w:r>
              <w:rPr>
                <w:rFonts w:ascii="Segoe UI Symbol" w:hAnsi="Segoe UI Symbol" w:eastAsia="Segoe UI Symbol" w:cs="Segoe UI Symbol"/>
              </w:rPr>
              <w:t>kg</w:t>
            </w:r>
            <w:r>
              <w:rPr>
                <w:spacing w:val="7"/>
              </w:rPr>
              <w:t>。</w:t>
            </w:r>
          </w:p>
          <w:p w14:paraId="0A073F7A">
            <w:pPr>
              <w:pStyle w:val="6"/>
              <w:spacing w:before="169" w:line="369" w:lineRule="auto"/>
              <w:ind w:left="102" w:right="170"/>
            </w:pPr>
            <w:r>
              <w:rPr>
                <w:spacing w:val="2"/>
              </w:rPr>
              <w:t>注：标记有</w:t>
            </w:r>
            <w:r>
              <w:rPr>
                <w:rFonts w:ascii="Segoe UI Symbol" w:hAnsi="Segoe UI Symbol" w:eastAsia="Segoe UI Symbol" w:cs="Segoe UI Symbol"/>
                <w:spacing w:val="2"/>
              </w:rPr>
              <w:t>“▲</w:t>
            </w:r>
            <w:r>
              <w:rPr>
                <w:rFonts w:ascii="Segoe UI Symbol" w:hAnsi="Segoe UI Symbol" w:eastAsia="Segoe UI Symbol" w:cs="Segoe UI Symbol"/>
                <w:spacing w:val="-25"/>
              </w:rPr>
              <w:t xml:space="preserve"> </w:t>
            </w:r>
            <w:r>
              <w:rPr>
                <w:rFonts w:ascii="Segoe UI Symbol" w:hAnsi="Segoe UI Symbol" w:eastAsia="Segoe UI Symbol" w:cs="Segoe UI Symbol"/>
                <w:spacing w:val="2"/>
              </w:rPr>
              <w:t>”</w:t>
            </w:r>
            <w:r>
              <w:rPr>
                <w:spacing w:val="2"/>
              </w:rPr>
              <w:t>符号的参数项在投标环节须提供符合上述技术要求的第三方检验检测机构出具的国家认可的检验检测报告，且检测报告中规格型号须与</w:t>
            </w:r>
            <w:r>
              <w:rPr>
                <w:spacing w:val="1"/>
              </w:rPr>
              <w:t>投标人响应产品一致，同时投标人须并进行电子签章。</w:t>
            </w:r>
          </w:p>
        </w:tc>
      </w:tr>
    </w:tbl>
    <w:p w14:paraId="20994CBE">
      <w:pPr>
        <w:spacing w:line="285" w:lineRule="auto"/>
        <w:rPr>
          <w:rFonts w:ascii="Arial"/>
          <w:sz w:val="21"/>
        </w:rPr>
      </w:pPr>
    </w:p>
    <w:p w14:paraId="05B4942B">
      <w:pPr>
        <w:pStyle w:val="2"/>
        <w:spacing w:before="91" w:line="192" w:lineRule="auto"/>
        <w:ind w:left="14"/>
        <w:outlineLvl w:val="2"/>
        <w:rPr>
          <w:sz w:val="21"/>
          <w:szCs w:val="21"/>
        </w:rPr>
      </w:pPr>
      <w:r>
        <w:rPr>
          <w:rFonts w:ascii="Microsoft JhengHei" w:hAnsi="Microsoft JhengHei" w:eastAsia="Microsoft JhengHei" w:cs="Microsoft JhengHei"/>
          <w:b/>
          <w:bCs/>
          <w:spacing w:val="7"/>
          <w:sz w:val="21"/>
          <w:szCs w:val="21"/>
        </w:rPr>
        <w:t>3</w:t>
      </w:r>
      <w:r>
        <w:rPr>
          <w:rFonts w:ascii="Microsoft JhengHei" w:hAnsi="Microsoft JhengHei" w:eastAsia="Microsoft JhengHei" w:cs="Microsoft JhengHei"/>
          <w:b/>
          <w:bCs/>
          <w:spacing w:val="-24"/>
          <w:sz w:val="21"/>
          <w:szCs w:val="21"/>
        </w:rPr>
        <w:t xml:space="preserve"> </w:t>
      </w:r>
      <w:r>
        <w:rPr>
          <w:rFonts w:ascii="Microsoft JhengHei" w:hAnsi="Microsoft JhengHei" w:eastAsia="Microsoft JhengHei" w:cs="Microsoft JhengHei"/>
          <w:b/>
          <w:bCs/>
          <w:spacing w:val="7"/>
          <w:sz w:val="21"/>
          <w:szCs w:val="21"/>
        </w:rPr>
        <w:t>.3</w:t>
      </w:r>
      <w:r>
        <w:rPr>
          <w:rFonts w:ascii="Microsoft JhengHei" w:hAnsi="Microsoft JhengHei" w:eastAsia="Microsoft JhengHei" w:cs="Microsoft JhengHei"/>
          <w:b/>
          <w:bCs/>
          <w:spacing w:val="-29"/>
          <w:sz w:val="21"/>
          <w:szCs w:val="21"/>
        </w:rPr>
        <w:t xml:space="preserve"> </w:t>
      </w:r>
      <w:r>
        <w:rPr>
          <w:rFonts w:ascii="Microsoft JhengHei" w:hAnsi="Microsoft JhengHei" w:eastAsia="Microsoft JhengHei" w:cs="Microsoft JhengHei"/>
          <w:b/>
          <w:bCs/>
          <w:spacing w:val="7"/>
          <w:sz w:val="21"/>
          <w:szCs w:val="21"/>
        </w:rPr>
        <w:t>.</w:t>
      </w:r>
      <w:r>
        <w:rPr>
          <w:spacing w:val="7"/>
          <w:sz w:val="21"/>
          <w:szCs w:val="21"/>
        </w:rPr>
        <w:t>服务要求</w:t>
      </w:r>
    </w:p>
    <w:p w14:paraId="5D1D8EF5">
      <w:pPr>
        <w:pStyle w:val="2"/>
        <w:spacing w:before="162" w:line="189" w:lineRule="auto"/>
        <w:ind w:left="12"/>
        <w:outlineLvl w:val="3"/>
        <w:rPr>
          <w:sz w:val="19"/>
          <w:szCs w:val="19"/>
        </w:rPr>
      </w:pPr>
      <w:r>
        <w:rPr>
          <w:rFonts w:ascii="Microsoft JhengHei" w:hAnsi="Microsoft JhengHei" w:eastAsia="Microsoft JhengHei" w:cs="Microsoft JhengHei"/>
          <w:b/>
          <w:bCs/>
          <w:spacing w:val="10"/>
          <w:sz w:val="19"/>
          <w:szCs w:val="19"/>
        </w:rPr>
        <w:t>3.3.1.</w:t>
      </w:r>
      <w:r>
        <w:rPr>
          <w:spacing w:val="10"/>
          <w:sz w:val="19"/>
          <w:szCs w:val="19"/>
        </w:rPr>
        <w:t>服务内容要求</w:t>
      </w:r>
    </w:p>
    <w:p w14:paraId="64F099FE">
      <w:pPr>
        <w:pStyle w:val="2"/>
        <w:spacing w:before="125" w:line="208" w:lineRule="auto"/>
        <w:ind w:left="390"/>
        <w:rPr>
          <w:sz w:val="19"/>
          <w:szCs w:val="19"/>
        </w:rPr>
      </w:pPr>
      <w:r>
        <w:rPr>
          <w:spacing w:val="3"/>
          <w:sz w:val="19"/>
          <w:szCs w:val="19"/>
        </w:rPr>
        <w:t>采购包</w:t>
      </w:r>
      <w:r>
        <w:rPr>
          <w:rFonts w:ascii="Segoe UI Symbol" w:hAnsi="Segoe UI Symbol" w:eastAsia="Segoe UI Symbol" w:cs="Segoe UI Symbol"/>
          <w:spacing w:val="3"/>
          <w:sz w:val="19"/>
          <w:szCs w:val="19"/>
        </w:rPr>
        <w:t>1</w:t>
      </w:r>
      <w:r>
        <w:rPr>
          <w:spacing w:val="3"/>
          <w:sz w:val="19"/>
          <w:szCs w:val="19"/>
        </w:rPr>
        <w:t>：</w:t>
      </w:r>
    </w:p>
    <w:p w14:paraId="6E40AADD">
      <w:pPr>
        <w:spacing w:line="19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743"/>
        <w:gridCol w:w="1895"/>
        <w:gridCol w:w="7381"/>
      </w:tblGrid>
      <w:tr w14:paraId="4536A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533" w:type="dxa"/>
            <w:textDirection w:val="tbRlV"/>
            <w:vAlign w:val="top"/>
          </w:tcPr>
          <w:p w14:paraId="7F838FEB">
            <w:pPr>
              <w:pStyle w:val="6"/>
              <w:spacing w:before="168" w:line="216" w:lineRule="auto"/>
              <w:ind w:left="89"/>
            </w:pPr>
            <w:r>
              <w:rPr>
                <w:spacing w:val="1"/>
              </w:rPr>
              <w:t>序  号</w:t>
            </w:r>
          </w:p>
        </w:tc>
        <w:tc>
          <w:tcPr>
            <w:tcW w:w="743" w:type="dxa"/>
            <w:vAlign w:val="top"/>
          </w:tcPr>
          <w:p w14:paraId="61F7AD6E">
            <w:pPr>
              <w:pStyle w:val="6"/>
              <w:spacing w:before="89" w:line="221" w:lineRule="auto"/>
              <w:ind w:left="174"/>
            </w:pPr>
            <w:r>
              <w:rPr>
                <w:spacing w:val="-4"/>
              </w:rPr>
              <w:t>符号</w:t>
            </w:r>
          </w:p>
          <w:p w14:paraId="5CD36EC0">
            <w:pPr>
              <w:pStyle w:val="6"/>
              <w:spacing w:before="156" w:line="222" w:lineRule="auto"/>
              <w:ind w:left="173"/>
            </w:pPr>
            <w:r>
              <w:rPr>
                <w:spacing w:val="-3"/>
              </w:rPr>
              <w:t>标识</w:t>
            </w:r>
          </w:p>
        </w:tc>
        <w:tc>
          <w:tcPr>
            <w:tcW w:w="1895" w:type="dxa"/>
            <w:vAlign w:val="top"/>
          </w:tcPr>
          <w:p w14:paraId="697F756C">
            <w:pPr>
              <w:pStyle w:val="6"/>
              <w:spacing w:before="281" w:line="221" w:lineRule="auto"/>
              <w:ind w:left="365"/>
            </w:pPr>
            <w:r>
              <w:t>服务要求名称</w:t>
            </w:r>
          </w:p>
        </w:tc>
        <w:tc>
          <w:tcPr>
            <w:tcW w:w="7381" w:type="dxa"/>
            <w:vAlign w:val="top"/>
          </w:tcPr>
          <w:p w14:paraId="12BB7238">
            <w:pPr>
              <w:pStyle w:val="6"/>
              <w:spacing w:before="281" w:line="221" w:lineRule="auto"/>
              <w:ind w:left="3110"/>
            </w:pPr>
            <w:r>
              <w:t>服务要求内容</w:t>
            </w:r>
          </w:p>
        </w:tc>
      </w:tr>
      <w:tr w14:paraId="5484D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5" w:hRule="atLeast"/>
        </w:trPr>
        <w:tc>
          <w:tcPr>
            <w:tcW w:w="533" w:type="dxa"/>
            <w:vAlign w:val="top"/>
          </w:tcPr>
          <w:p w14:paraId="410C7C11">
            <w:pPr>
              <w:spacing w:line="261" w:lineRule="auto"/>
              <w:rPr>
                <w:rFonts w:ascii="Arial"/>
                <w:sz w:val="21"/>
              </w:rPr>
            </w:pPr>
          </w:p>
          <w:p w14:paraId="36C1EFB1">
            <w:pPr>
              <w:spacing w:line="262" w:lineRule="auto"/>
              <w:rPr>
                <w:rFonts w:ascii="Arial"/>
                <w:sz w:val="21"/>
              </w:rPr>
            </w:pPr>
          </w:p>
          <w:p w14:paraId="278E8622">
            <w:pPr>
              <w:spacing w:line="262" w:lineRule="auto"/>
              <w:rPr>
                <w:rFonts w:ascii="Arial"/>
                <w:sz w:val="21"/>
              </w:rPr>
            </w:pPr>
          </w:p>
          <w:p w14:paraId="211554B0">
            <w:pPr>
              <w:spacing w:line="262" w:lineRule="auto"/>
              <w:rPr>
                <w:rFonts w:ascii="Arial"/>
                <w:sz w:val="21"/>
              </w:rPr>
            </w:pPr>
          </w:p>
          <w:p w14:paraId="48951244">
            <w:pPr>
              <w:spacing w:line="262" w:lineRule="auto"/>
              <w:rPr>
                <w:rFonts w:ascii="Arial"/>
                <w:sz w:val="21"/>
              </w:rPr>
            </w:pPr>
          </w:p>
          <w:p w14:paraId="41039FCF">
            <w:pPr>
              <w:spacing w:line="262" w:lineRule="auto"/>
              <w:rPr>
                <w:rFonts w:ascii="Arial"/>
                <w:sz w:val="21"/>
              </w:rPr>
            </w:pPr>
          </w:p>
          <w:p w14:paraId="7D9B0EDA">
            <w:pPr>
              <w:spacing w:before="63" w:line="180" w:lineRule="auto"/>
              <w:ind w:left="221"/>
              <w:rPr>
                <w:rFonts w:ascii="Segoe UI Symbol" w:hAnsi="Segoe UI Symbol" w:eastAsia="Segoe UI Symbol" w:cs="Segoe UI Symbol"/>
                <w:sz w:val="19"/>
                <w:szCs w:val="19"/>
              </w:rPr>
            </w:pPr>
            <w:r>
              <w:rPr>
                <w:rFonts w:ascii="Segoe UI Symbol" w:hAnsi="Segoe UI Symbol" w:eastAsia="Segoe UI Symbol" w:cs="Segoe UI Symbol"/>
                <w:sz w:val="19"/>
                <w:szCs w:val="19"/>
              </w:rPr>
              <w:t>1</w:t>
            </w:r>
          </w:p>
        </w:tc>
        <w:tc>
          <w:tcPr>
            <w:tcW w:w="743" w:type="dxa"/>
            <w:vAlign w:val="top"/>
          </w:tcPr>
          <w:p w14:paraId="1C79463D">
            <w:pPr>
              <w:rPr>
                <w:rFonts w:ascii="Arial"/>
                <w:sz w:val="21"/>
              </w:rPr>
            </w:pPr>
          </w:p>
        </w:tc>
        <w:tc>
          <w:tcPr>
            <w:tcW w:w="1895" w:type="dxa"/>
            <w:vAlign w:val="top"/>
          </w:tcPr>
          <w:p w14:paraId="48122DA1">
            <w:pPr>
              <w:spacing w:line="258" w:lineRule="auto"/>
              <w:rPr>
                <w:rFonts w:ascii="Arial"/>
                <w:sz w:val="21"/>
              </w:rPr>
            </w:pPr>
          </w:p>
          <w:p w14:paraId="4624AF8F">
            <w:pPr>
              <w:spacing w:line="258" w:lineRule="auto"/>
              <w:rPr>
                <w:rFonts w:ascii="Arial"/>
                <w:sz w:val="21"/>
              </w:rPr>
            </w:pPr>
          </w:p>
          <w:p w14:paraId="221E9D17">
            <w:pPr>
              <w:spacing w:line="258" w:lineRule="auto"/>
              <w:rPr>
                <w:rFonts w:ascii="Arial"/>
                <w:sz w:val="21"/>
              </w:rPr>
            </w:pPr>
          </w:p>
          <w:p w14:paraId="718ED61B">
            <w:pPr>
              <w:spacing w:line="258" w:lineRule="auto"/>
              <w:rPr>
                <w:rFonts w:ascii="Arial"/>
                <w:sz w:val="21"/>
              </w:rPr>
            </w:pPr>
          </w:p>
          <w:p w14:paraId="5EF4C687">
            <w:pPr>
              <w:spacing w:line="258" w:lineRule="auto"/>
              <w:rPr>
                <w:rFonts w:ascii="Arial"/>
                <w:sz w:val="21"/>
              </w:rPr>
            </w:pPr>
          </w:p>
          <w:p w14:paraId="42732B2A">
            <w:pPr>
              <w:spacing w:line="259" w:lineRule="auto"/>
              <w:rPr>
                <w:rFonts w:ascii="Arial"/>
                <w:sz w:val="21"/>
              </w:rPr>
            </w:pPr>
          </w:p>
          <w:p w14:paraId="2D2D64D3">
            <w:pPr>
              <w:pStyle w:val="6"/>
              <w:spacing w:before="62" w:line="221" w:lineRule="auto"/>
              <w:ind w:left="101"/>
            </w:pPr>
            <w:r>
              <w:rPr>
                <w:spacing w:val="-1"/>
              </w:rPr>
              <w:t>表册收集</w:t>
            </w:r>
          </w:p>
        </w:tc>
        <w:tc>
          <w:tcPr>
            <w:tcW w:w="7381" w:type="dxa"/>
            <w:vAlign w:val="top"/>
          </w:tcPr>
          <w:p w14:paraId="24B8D3F0">
            <w:pPr>
              <w:spacing w:before="84" w:line="342" w:lineRule="auto"/>
              <w:ind w:left="103" w:right="170" w:firstLine="14"/>
              <w:rPr>
                <w:rFonts w:ascii="新宋体" w:hAnsi="新宋体" w:eastAsia="新宋体" w:cs="新宋体"/>
                <w:sz w:val="19"/>
                <w:szCs w:val="19"/>
              </w:rPr>
            </w:pPr>
            <w:r>
              <w:rPr>
                <w:rFonts w:ascii="新宋体" w:hAnsi="新宋体" w:eastAsia="新宋体" w:cs="新宋体"/>
                <w:spacing w:val="1"/>
                <w:sz w:val="19"/>
                <w:szCs w:val="19"/>
              </w:rPr>
              <w:t>1、投标人负责将地膜按时运输配送到招标人指定地点，并按具体数量各村花名册分</w:t>
            </w:r>
            <w:r>
              <w:rPr>
                <w:rFonts w:ascii="新宋体" w:hAnsi="新宋体" w:eastAsia="新宋体" w:cs="新宋体"/>
                <w:spacing w:val="2"/>
                <w:sz w:val="19"/>
                <w:szCs w:val="19"/>
              </w:rPr>
              <w:t>发到户造册。运输、转运、分发过程不得造成地膜破损，并做好</w:t>
            </w:r>
            <w:r>
              <w:rPr>
                <w:rFonts w:ascii="新宋体" w:hAnsi="新宋体" w:eastAsia="新宋体" w:cs="新宋体"/>
                <w:spacing w:val="1"/>
                <w:sz w:val="19"/>
                <w:szCs w:val="19"/>
              </w:rPr>
              <w:t>技术指导服务及配送</w:t>
            </w:r>
            <w:r>
              <w:rPr>
                <w:rFonts w:ascii="新宋体" w:hAnsi="新宋体" w:eastAsia="新宋体" w:cs="新宋体"/>
                <w:spacing w:val="2"/>
                <w:sz w:val="19"/>
                <w:szCs w:val="19"/>
              </w:rPr>
              <w:t>分发单据的签章、资料收集，提供镇汇总确认材料、各村农户签</w:t>
            </w:r>
            <w:r>
              <w:rPr>
                <w:rFonts w:ascii="新宋体" w:hAnsi="新宋体" w:eastAsia="新宋体" w:cs="新宋体"/>
                <w:spacing w:val="1"/>
                <w:sz w:val="19"/>
                <w:szCs w:val="19"/>
              </w:rPr>
              <w:t>字花名册、项目汇总</w:t>
            </w:r>
            <w:r>
              <w:rPr>
                <w:rFonts w:ascii="新宋体" w:hAnsi="新宋体" w:eastAsia="新宋体" w:cs="新宋体"/>
                <w:spacing w:val="2"/>
                <w:sz w:val="19"/>
                <w:szCs w:val="19"/>
              </w:rPr>
              <w:t>材料、提供项目实施过程，使用今日水印相机照片记录，将收集</w:t>
            </w:r>
            <w:r>
              <w:rPr>
                <w:rFonts w:ascii="新宋体" w:hAnsi="新宋体" w:eastAsia="新宋体" w:cs="新宋体"/>
                <w:spacing w:val="1"/>
                <w:sz w:val="19"/>
                <w:szCs w:val="19"/>
              </w:rPr>
              <w:t>好的表册资料在各村</w:t>
            </w:r>
            <w:r>
              <w:rPr>
                <w:rFonts w:ascii="新宋体" w:hAnsi="新宋体" w:eastAsia="新宋体" w:cs="新宋体"/>
                <w:sz w:val="19"/>
                <w:szCs w:val="19"/>
              </w:rPr>
              <w:t>宣传栏公示。</w:t>
            </w:r>
          </w:p>
          <w:p w14:paraId="2CA5A1BD">
            <w:pPr>
              <w:spacing w:before="161" w:line="295" w:lineRule="auto"/>
              <w:ind w:left="103" w:right="170" w:firstLine="2"/>
              <w:rPr>
                <w:rFonts w:ascii="新宋体" w:hAnsi="新宋体" w:eastAsia="新宋体" w:cs="新宋体"/>
                <w:sz w:val="19"/>
                <w:szCs w:val="19"/>
              </w:rPr>
            </w:pPr>
            <w:r>
              <w:rPr>
                <w:rFonts w:ascii="新宋体" w:hAnsi="新宋体" w:eastAsia="新宋体" w:cs="新宋体"/>
                <w:spacing w:val="2"/>
                <w:sz w:val="19"/>
                <w:szCs w:val="19"/>
              </w:rPr>
              <w:t>2、项目结束后，按照项目实施方案中农膜回收率不低</w:t>
            </w:r>
            <w:r>
              <w:rPr>
                <w:rFonts w:ascii="新宋体" w:hAnsi="新宋体" w:eastAsia="新宋体" w:cs="新宋体"/>
                <w:spacing w:val="1"/>
                <w:sz w:val="19"/>
                <w:szCs w:val="19"/>
              </w:rPr>
              <w:t>于85%的要求，投标人需负责收集各镇、村农膜回收率统计表册作为印证资料。</w:t>
            </w:r>
          </w:p>
          <w:p w14:paraId="1577AF68">
            <w:pPr>
              <w:spacing w:before="159" w:line="297" w:lineRule="auto"/>
              <w:ind w:left="104" w:right="170" w:firstLine="2"/>
              <w:rPr>
                <w:rFonts w:ascii="新宋体" w:hAnsi="新宋体" w:eastAsia="新宋体" w:cs="新宋体"/>
                <w:sz w:val="19"/>
                <w:szCs w:val="19"/>
              </w:rPr>
            </w:pPr>
            <w:r>
              <w:rPr>
                <w:rFonts w:ascii="新宋体" w:hAnsi="新宋体" w:eastAsia="新宋体" w:cs="新宋体"/>
                <w:spacing w:val="2"/>
                <w:sz w:val="19"/>
                <w:szCs w:val="19"/>
              </w:rPr>
              <w:t>3、项目结束后，按照项目实施方案中群众对地膜科</w:t>
            </w:r>
            <w:r>
              <w:rPr>
                <w:rFonts w:ascii="新宋体" w:hAnsi="新宋体" w:eastAsia="新宋体" w:cs="新宋体"/>
                <w:spacing w:val="1"/>
                <w:sz w:val="19"/>
                <w:szCs w:val="19"/>
              </w:rPr>
              <w:t>学使用回收试点满意度≥90%的要求，投标人需开展群众满意度调查表测评作为印证资料。</w:t>
            </w:r>
          </w:p>
        </w:tc>
      </w:tr>
      <w:tr w14:paraId="08649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8" w:hRule="atLeast"/>
        </w:trPr>
        <w:tc>
          <w:tcPr>
            <w:tcW w:w="533" w:type="dxa"/>
            <w:vAlign w:val="top"/>
          </w:tcPr>
          <w:p w14:paraId="5B95EAC1">
            <w:pPr>
              <w:spacing w:line="263" w:lineRule="auto"/>
              <w:rPr>
                <w:rFonts w:ascii="Arial"/>
                <w:sz w:val="21"/>
              </w:rPr>
            </w:pPr>
          </w:p>
          <w:p w14:paraId="4BFF9E31">
            <w:pPr>
              <w:spacing w:line="263" w:lineRule="auto"/>
              <w:rPr>
                <w:rFonts w:ascii="Arial"/>
                <w:sz w:val="21"/>
              </w:rPr>
            </w:pPr>
          </w:p>
          <w:p w14:paraId="14C8769B">
            <w:pPr>
              <w:spacing w:line="263" w:lineRule="auto"/>
              <w:rPr>
                <w:rFonts w:ascii="Arial"/>
                <w:sz w:val="21"/>
              </w:rPr>
            </w:pPr>
          </w:p>
          <w:p w14:paraId="61024B5B">
            <w:pPr>
              <w:spacing w:line="263" w:lineRule="auto"/>
              <w:rPr>
                <w:rFonts w:ascii="Arial"/>
                <w:sz w:val="21"/>
              </w:rPr>
            </w:pPr>
          </w:p>
          <w:p w14:paraId="314DDC07">
            <w:pPr>
              <w:spacing w:line="263" w:lineRule="auto"/>
              <w:rPr>
                <w:rFonts w:ascii="Arial"/>
                <w:sz w:val="21"/>
              </w:rPr>
            </w:pPr>
          </w:p>
          <w:p w14:paraId="0F89D7A9">
            <w:pPr>
              <w:spacing w:line="264" w:lineRule="auto"/>
              <w:rPr>
                <w:rFonts w:ascii="Arial"/>
                <w:sz w:val="21"/>
              </w:rPr>
            </w:pPr>
          </w:p>
          <w:p w14:paraId="5DF8B250">
            <w:pPr>
              <w:spacing w:line="264" w:lineRule="auto"/>
              <w:rPr>
                <w:rFonts w:ascii="Arial"/>
                <w:sz w:val="21"/>
              </w:rPr>
            </w:pPr>
          </w:p>
          <w:p w14:paraId="1B13E057">
            <w:pPr>
              <w:spacing w:line="264" w:lineRule="auto"/>
              <w:rPr>
                <w:rFonts w:ascii="Arial"/>
                <w:sz w:val="21"/>
              </w:rPr>
            </w:pPr>
          </w:p>
          <w:p w14:paraId="13F68FCD">
            <w:pPr>
              <w:spacing w:line="264" w:lineRule="auto"/>
              <w:rPr>
                <w:rFonts w:ascii="Arial"/>
                <w:sz w:val="21"/>
              </w:rPr>
            </w:pPr>
          </w:p>
          <w:p w14:paraId="3C3D885F">
            <w:pPr>
              <w:spacing w:before="63" w:line="183" w:lineRule="auto"/>
              <w:ind w:left="214"/>
              <w:rPr>
                <w:rFonts w:ascii="Segoe UI Symbol" w:hAnsi="Segoe UI Symbol" w:eastAsia="Segoe UI Symbol" w:cs="Segoe UI Symbol"/>
                <w:sz w:val="19"/>
                <w:szCs w:val="19"/>
              </w:rPr>
            </w:pPr>
            <w:r>
              <w:rPr>
                <w:rFonts w:ascii="Segoe UI Symbol" w:hAnsi="Segoe UI Symbol" w:eastAsia="Segoe UI Symbol" w:cs="Segoe UI Symbol"/>
                <w:spacing w:val="4"/>
                <w:sz w:val="19"/>
                <w:szCs w:val="19"/>
              </w:rPr>
              <w:t>2</w:t>
            </w:r>
          </w:p>
        </w:tc>
        <w:tc>
          <w:tcPr>
            <w:tcW w:w="743" w:type="dxa"/>
            <w:vAlign w:val="top"/>
          </w:tcPr>
          <w:p w14:paraId="68A65F45">
            <w:pPr>
              <w:spacing w:line="263" w:lineRule="auto"/>
              <w:rPr>
                <w:rFonts w:ascii="Arial"/>
                <w:sz w:val="21"/>
              </w:rPr>
            </w:pPr>
          </w:p>
          <w:p w14:paraId="6258B16E">
            <w:pPr>
              <w:spacing w:line="263" w:lineRule="auto"/>
              <w:rPr>
                <w:rFonts w:ascii="Arial"/>
                <w:sz w:val="21"/>
              </w:rPr>
            </w:pPr>
          </w:p>
          <w:p w14:paraId="0988E26E">
            <w:pPr>
              <w:spacing w:line="264" w:lineRule="auto"/>
              <w:rPr>
                <w:rFonts w:ascii="Arial"/>
                <w:sz w:val="21"/>
              </w:rPr>
            </w:pPr>
          </w:p>
          <w:p w14:paraId="5EBCE5D0">
            <w:pPr>
              <w:spacing w:line="264" w:lineRule="auto"/>
              <w:rPr>
                <w:rFonts w:ascii="Arial"/>
                <w:sz w:val="21"/>
              </w:rPr>
            </w:pPr>
          </w:p>
          <w:p w14:paraId="6D5482C8">
            <w:pPr>
              <w:spacing w:line="264" w:lineRule="auto"/>
              <w:rPr>
                <w:rFonts w:ascii="Arial"/>
                <w:sz w:val="21"/>
              </w:rPr>
            </w:pPr>
          </w:p>
          <w:p w14:paraId="5D655893">
            <w:pPr>
              <w:spacing w:line="264" w:lineRule="auto"/>
              <w:rPr>
                <w:rFonts w:ascii="Arial"/>
                <w:sz w:val="21"/>
              </w:rPr>
            </w:pPr>
          </w:p>
          <w:p w14:paraId="6C69D15F">
            <w:pPr>
              <w:spacing w:line="264" w:lineRule="auto"/>
              <w:rPr>
                <w:rFonts w:ascii="Arial"/>
                <w:sz w:val="21"/>
              </w:rPr>
            </w:pPr>
          </w:p>
          <w:p w14:paraId="2C3D3219">
            <w:pPr>
              <w:spacing w:line="264" w:lineRule="auto"/>
              <w:rPr>
                <w:rFonts w:ascii="Arial"/>
                <w:sz w:val="21"/>
              </w:rPr>
            </w:pPr>
          </w:p>
          <w:p w14:paraId="6A707034">
            <w:pPr>
              <w:spacing w:line="264" w:lineRule="auto"/>
              <w:rPr>
                <w:rFonts w:ascii="Arial"/>
                <w:sz w:val="21"/>
              </w:rPr>
            </w:pPr>
          </w:p>
          <w:p w14:paraId="0027A96A">
            <w:pPr>
              <w:spacing w:before="64" w:line="180" w:lineRule="auto"/>
              <w:ind w:left="291"/>
              <w:rPr>
                <w:rFonts w:ascii="Segoe UI Symbol" w:hAnsi="Segoe UI Symbol" w:eastAsia="Segoe UI Symbol" w:cs="Segoe UI Symbol"/>
                <w:sz w:val="19"/>
                <w:szCs w:val="19"/>
              </w:rPr>
            </w:pPr>
            <w:r>
              <w:rPr>
                <w:rFonts w:ascii="Segoe UI Symbol" w:hAnsi="Segoe UI Symbol" w:eastAsia="Segoe UI Symbol" w:cs="Segoe UI Symbol"/>
                <w:sz w:val="19"/>
                <w:szCs w:val="19"/>
              </w:rPr>
              <w:t>★</w:t>
            </w:r>
          </w:p>
        </w:tc>
        <w:tc>
          <w:tcPr>
            <w:tcW w:w="1895" w:type="dxa"/>
            <w:vAlign w:val="top"/>
          </w:tcPr>
          <w:p w14:paraId="4B6D90D9">
            <w:pPr>
              <w:rPr>
                <w:rFonts w:ascii="Arial"/>
                <w:sz w:val="21"/>
              </w:rPr>
            </w:pPr>
          </w:p>
          <w:p w14:paraId="0E1B7CF9">
            <w:pPr>
              <w:rPr>
                <w:rFonts w:ascii="Arial"/>
                <w:sz w:val="21"/>
              </w:rPr>
            </w:pPr>
          </w:p>
          <w:p w14:paraId="2AB5DF02">
            <w:pPr>
              <w:rPr>
                <w:rFonts w:ascii="Arial"/>
                <w:sz w:val="21"/>
              </w:rPr>
            </w:pPr>
          </w:p>
          <w:p w14:paraId="64868827">
            <w:pPr>
              <w:rPr>
                <w:rFonts w:ascii="Arial"/>
                <w:sz w:val="21"/>
              </w:rPr>
            </w:pPr>
          </w:p>
          <w:p w14:paraId="714C3A65">
            <w:pPr>
              <w:rPr>
                <w:rFonts w:ascii="Arial"/>
                <w:sz w:val="21"/>
              </w:rPr>
            </w:pPr>
          </w:p>
          <w:p w14:paraId="2E0101AA">
            <w:pPr>
              <w:rPr>
                <w:rFonts w:ascii="Arial"/>
                <w:sz w:val="21"/>
              </w:rPr>
            </w:pPr>
          </w:p>
          <w:p w14:paraId="7CF29130">
            <w:pPr>
              <w:rPr>
                <w:rFonts w:ascii="Arial"/>
                <w:sz w:val="21"/>
              </w:rPr>
            </w:pPr>
          </w:p>
          <w:p w14:paraId="43D731A5">
            <w:pPr>
              <w:spacing w:line="241" w:lineRule="auto"/>
              <w:rPr>
                <w:rFonts w:ascii="Arial"/>
                <w:sz w:val="21"/>
              </w:rPr>
            </w:pPr>
          </w:p>
          <w:p w14:paraId="570A2F18">
            <w:pPr>
              <w:spacing w:line="241" w:lineRule="auto"/>
              <w:rPr>
                <w:rFonts w:ascii="Arial"/>
                <w:sz w:val="21"/>
              </w:rPr>
            </w:pPr>
          </w:p>
          <w:p w14:paraId="1E530859">
            <w:pPr>
              <w:pStyle w:val="6"/>
              <w:spacing w:before="62" w:line="374" w:lineRule="auto"/>
              <w:ind w:left="101" w:right="255"/>
            </w:pPr>
            <w:r>
              <w:t>地膜残留监测和地膜覆盖应用评价</w:t>
            </w:r>
          </w:p>
        </w:tc>
        <w:tc>
          <w:tcPr>
            <w:tcW w:w="7381" w:type="dxa"/>
            <w:vAlign w:val="top"/>
          </w:tcPr>
          <w:p w14:paraId="3712396D">
            <w:pPr>
              <w:pStyle w:val="6"/>
              <w:spacing w:before="87" w:line="283" w:lineRule="auto"/>
              <w:ind w:left="108" w:right="119" w:firstLine="8"/>
            </w:pPr>
            <w:r>
              <w:rPr>
                <w:rFonts w:ascii="Segoe UI Symbol" w:hAnsi="Segoe UI Symbol" w:eastAsia="Segoe UI Symbol" w:cs="Segoe UI Symbol"/>
                <w:spacing w:val="2"/>
              </w:rPr>
              <w:t>1</w:t>
            </w:r>
            <w:r>
              <w:rPr>
                <w:rFonts w:ascii="Segoe UI Symbol" w:hAnsi="Segoe UI Symbol" w:eastAsia="Segoe UI Symbol" w:cs="Segoe UI Symbol"/>
                <w:spacing w:val="-30"/>
              </w:rPr>
              <w:t xml:space="preserve"> </w:t>
            </w:r>
            <w:r>
              <w:rPr>
                <w:spacing w:val="2"/>
              </w:rPr>
              <w:t>、在地膜覆盖重点地区对农田地膜残留进行长期监测，在全县</w:t>
            </w:r>
            <w:r>
              <w:rPr>
                <w:spacing w:val="1"/>
              </w:rPr>
              <w:t>设置地膜残留监测点</w:t>
            </w:r>
            <w:r>
              <w:rPr>
                <w:rFonts w:ascii="Segoe UI Symbol" w:hAnsi="Segoe UI Symbol" w:eastAsia="Segoe UI Symbol" w:cs="Segoe UI Symbol"/>
                <w:spacing w:val="1"/>
              </w:rPr>
              <w:t>2</w:t>
            </w:r>
            <w:r>
              <w:rPr>
                <w:rFonts w:ascii="Segoe UI Symbol" w:hAnsi="Segoe UI Symbol" w:eastAsia="Segoe UI Symbol" w:cs="Segoe UI Symbol"/>
              </w:rPr>
              <w:t xml:space="preserve"> </w:t>
            </w:r>
            <w:r>
              <w:rPr>
                <w:rFonts w:ascii="Segoe UI Symbol" w:hAnsi="Segoe UI Symbol" w:eastAsia="Segoe UI Symbol" w:cs="Segoe UI Symbol"/>
                <w:spacing w:val="2"/>
              </w:rPr>
              <w:t>0</w:t>
            </w:r>
            <w:r>
              <w:rPr>
                <w:spacing w:val="2"/>
              </w:rPr>
              <w:t>个，用于地膜残留监测点位牌制作、调查、抽样、检测、报告等。</w:t>
            </w:r>
          </w:p>
          <w:p w14:paraId="6AB45D0D">
            <w:pPr>
              <w:pStyle w:val="6"/>
              <w:spacing w:before="156" w:line="290" w:lineRule="auto"/>
              <w:ind w:left="104" w:right="120" w:firstLine="4"/>
            </w:pPr>
            <w:r>
              <w:rPr>
                <w:rFonts w:ascii="Segoe UI Symbol" w:hAnsi="Segoe UI Symbol" w:eastAsia="Segoe UI Symbol" w:cs="Segoe UI Symbol"/>
                <w:spacing w:val="2"/>
              </w:rPr>
              <w:t>2</w:t>
            </w:r>
            <w:r>
              <w:rPr>
                <w:rFonts w:ascii="Segoe UI Symbol" w:hAnsi="Segoe UI Symbol" w:eastAsia="Segoe UI Symbol" w:cs="Segoe UI Symbol"/>
                <w:spacing w:val="-30"/>
              </w:rPr>
              <w:t xml:space="preserve"> </w:t>
            </w:r>
            <w:r>
              <w:rPr>
                <w:spacing w:val="2"/>
              </w:rPr>
              <w:t>、针对区域内主要覆膜作物开展</w:t>
            </w:r>
            <w:r>
              <w:rPr>
                <w:rFonts w:ascii="Segoe UI Symbol" w:hAnsi="Segoe UI Symbol" w:eastAsia="Segoe UI Symbol" w:cs="Segoe UI Symbol"/>
                <w:spacing w:val="2"/>
              </w:rPr>
              <w:t>2</w:t>
            </w:r>
            <w:r>
              <w:rPr>
                <w:spacing w:val="2"/>
              </w:rPr>
              <w:t>个加厚高强度地膜应用评价，主要对地膜</w:t>
            </w:r>
            <w:r>
              <w:rPr>
                <w:spacing w:val="1"/>
              </w:rPr>
              <w:t>强度、增温保墒性能等进行评价；开展农作物测产工作，提供测产报告。</w:t>
            </w:r>
          </w:p>
          <w:p w14:paraId="57014372">
            <w:pPr>
              <w:pStyle w:val="6"/>
              <w:spacing w:before="252" w:line="290" w:lineRule="auto"/>
              <w:ind w:left="104" w:right="242" w:firstLine="5"/>
            </w:pPr>
            <w:r>
              <w:rPr>
                <w:rFonts w:ascii="Segoe UI Symbol" w:hAnsi="Segoe UI Symbol" w:eastAsia="Segoe UI Symbol" w:cs="Segoe UI Symbol"/>
                <w:spacing w:val="1"/>
              </w:rPr>
              <w:t>3</w:t>
            </w:r>
            <w:r>
              <w:rPr>
                <w:rFonts w:ascii="Segoe UI Symbol" w:hAnsi="Segoe UI Symbol" w:eastAsia="Segoe UI Symbol" w:cs="Segoe UI Symbol"/>
                <w:spacing w:val="-15"/>
              </w:rPr>
              <w:t xml:space="preserve"> </w:t>
            </w:r>
            <w:r>
              <w:rPr>
                <w:spacing w:val="1"/>
              </w:rPr>
              <w:t>、中标人在项目实施前向招标人提供实施方案，实施过程中使用今日水印相机进行</w:t>
            </w:r>
            <w:r>
              <w:rPr>
                <w:spacing w:val="2"/>
              </w:rPr>
              <w:t>拍照、影像视频，项目结束后由中标人提供服务总结</w:t>
            </w:r>
            <w:r>
              <w:rPr>
                <w:spacing w:val="1"/>
              </w:rPr>
              <w:t>和全套过程文件汇编成册。</w:t>
            </w:r>
          </w:p>
          <w:p w14:paraId="1F0E02B2">
            <w:pPr>
              <w:pStyle w:val="6"/>
              <w:spacing w:before="289" w:line="283" w:lineRule="auto"/>
              <w:ind w:left="108" w:right="119" w:firstLine="8"/>
            </w:pPr>
            <w:r>
              <w:rPr>
                <w:rFonts w:ascii="Segoe UI Symbol" w:hAnsi="Segoe UI Symbol" w:eastAsia="Segoe UI Symbol" w:cs="Segoe UI Symbol"/>
                <w:spacing w:val="2"/>
              </w:rPr>
              <w:t>1</w:t>
            </w:r>
            <w:r>
              <w:rPr>
                <w:rFonts w:ascii="Segoe UI Symbol" w:hAnsi="Segoe UI Symbol" w:eastAsia="Segoe UI Symbol" w:cs="Segoe UI Symbol"/>
                <w:spacing w:val="-30"/>
              </w:rPr>
              <w:t xml:space="preserve"> </w:t>
            </w:r>
            <w:r>
              <w:rPr>
                <w:spacing w:val="2"/>
              </w:rPr>
              <w:t>、在地膜覆盖重点地区对农田地膜残留进行长期监测，在全县</w:t>
            </w:r>
            <w:r>
              <w:rPr>
                <w:spacing w:val="1"/>
              </w:rPr>
              <w:t>设置地膜残留监测点</w:t>
            </w:r>
            <w:r>
              <w:rPr>
                <w:rFonts w:ascii="Segoe UI Symbol" w:hAnsi="Segoe UI Symbol" w:eastAsia="Segoe UI Symbol" w:cs="Segoe UI Symbol"/>
                <w:spacing w:val="1"/>
              </w:rPr>
              <w:t>2</w:t>
            </w:r>
            <w:r>
              <w:rPr>
                <w:rFonts w:ascii="Segoe UI Symbol" w:hAnsi="Segoe UI Symbol" w:eastAsia="Segoe UI Symbol" w:cs="Segoe UI Symbol"/>
              </w:rPr>
              <w:t xml:space="preserve"> </w:t>
            </w:r>
            <w:r>
              <w:rPr>
                <w:rFonts w:ascii="Segoe UI Symbol" w:hAnsi="Segoe UI Symbol" w:eastAsia="Segoe UI Symbol" w:cs="Segoe UI Symbol"/>
                <w:spacing w:val="2"/>
              </w:rPr>
              <w:t>0</w:t>
            </w:r>
            <w:r>
              <w:rPr>
                <w:spacing w:val="2"/>
              </w:rPr>
              <w:t>个，用于地膜残留监测点位牌制作、调查、抽样、检测、报告等。</w:t>
            </w:r>
          </w:p>
          <w:p w14:paraId="3A163E81">
            <w:pPr>
              <w:pStyle w:val="6"/>
              <w:spacing w:before="157" w:line="290" w:lineRule="auto"/>
              <w:ind w:left="104" w:right="120" w:firstLine="4"/>
            </w:pPr>
            <w:r>
              <w:rPr>
                <w:rFonts w:ascii="Segoe UI Symbol" w:hAnsi="Segoe UI Symbol" w:eastAsia="Segoe UI Symbol" w:cs="Segoe UI Symbol"/>
                <w:spacing w:val="2"/>
              </w:rPr>
              <w:t>2</w:t>
            </w:r>
            <w:r>
              <w:rPr>
                <w:rFonts w:ascii="Segoe UI Symbol" w:hAnsi="Segoe UI Symbol" w:eastAsia="Segoe UI Symbol" w:cs="Segoe UI Symbol"/>
                <w:spacing w:val="-30"/>
              </w:rPr>
              <w:t xml:space="preserve"> </w:t>
            </w:r>
            <w:r>
              <w:rPr>
                <w:spacing w:val="2"/>
              </w:rPr>
              <w:t>、针对区域内主要覆膜作物开展</w:t>
            </w:r>
            <w:r>
              <w:rPr>
                <w:rFonts w:ascii="Segoe UI Symbol" w:hAnsi="Segoe UI Symbol" w:eastAsia="Segoe UI Symbol" w:cs="Segoe UI Symbol"/>
                <w:spacing w:val="2"/>
              </w:rPr>
              <w:t>2</w:t>
            </w:r>
            <w:r>
              <w:rPr>
                <w:spacing w:val="2"/>
              </w:rPr>
              <w:t>个加厚高强度地膜应用评价，主要对地膜</w:t>
            </w:r>
            <w:r>
              <w:rPr>
                <w:spacing w:val="1"/>
              </w:rPr>
              <w:t>强度、增温保墒性能等进行评价；开展农作物测产工作，提供测产报告。</w:t>
            </w:r>
          </w:p>
          <w:p w14:paraId="6CE42637">
            <w:pPr>
              <w:pStyle w:val="6"/>
              <w:spacing w:before="253" w:line="290" w:lineRule="auto"/>
              <w:ind w:left="104" w:right="242" w:firstLine="5"/>
            </w:pPr>
            <w:r>
              <w:rPr>
                <w:rFonts w:ascii="Segoe UI Symbol" w:hAnsi="Segoe UI Symbol" w:eastAsia="Segoe UI Symbol" w:cs="Segoe UI Symbol"/>
                <w:spacing w:val="1"/>
              </w:rPr>
              <w:t>3</w:t>
            </w:r>
            <w:r>
              <w:rPr>
                <w:rFonts w:ascii="Segoe UI Symbol" w:hAnsi="Segoe UI Symbol" w:eastAsia="Segoe UI Symbol" w:cs="Segoe UI Symbol"/>
                <w:spacing w:val="-15"/>
              </w:rPr>
              <w:t xml:space="preserve"> </w:t>
            </w:r>
            <w:r>
              <w:rPr>
                <w:spacing w:val="1"/>
              </w:rPr>
              <w:t>、中标人在项目实施前向招标人提供实施方案，实施过程中使用今日水印相机进行</w:t>
            </w:r>
            <w:r>
              <w:rPr>
                <w:spacing w:val="2"/>
              </w:rPr>
              <w:t>拍照、影像视频，项目结束后由中标人提供服务总结</w:t>
            </w:r>
            <w:r>
              <w:rPr>
                <w:spacing w:val="1"/>
              </w:rPr>
              <w:t>和全套过程文件汇编成册。</w:t>
            </w:r>
          </w:p>
        </w:tc>
      </w:tr>
    </w:tbl>
    <w:p w14:paraId="07B67EB7">
      <w:pPr>
        <w:rPr>
          <w:rFonts w:ascii="Arial"/>
          <w:sz w:val="21"/>
        </w:rPr>
      </w:pPr>
    </w:p>
    <w:p w14:paraId="4EED246D">
      <w:pPr>
        <w:rPr>
          <w:rFonts w:ascii="Arial" w:hAnsi="Arial" w:eastAsia="Arial" w:cs="Arial"/>
          <w:sz w:val="21"/>
          <w:szCs w:val="21"/>
        </w:rPr>
        <w:sectPr>
          <w:footerReference r:id="rId8" w:type="default"/>
          <w:pgSz w:w="11900" w:h="16840"/>
          <w:pgMar w:top="400" w:right="671" w:bottom="276" w:left="666" w:header="0" w:footer="0" w:gutter="0"/>
          <w:cols w:space="720" w:num="1"/>
        </w:sectPr>
      </w:pPr>
    </w:p>
    <w:p w14:paraId="05D1843E">
      <w:pPr>
        <w:spacing w:line="17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743"/>
        <w:gridCol w:w="1895"/>
        <w:gridCol w:w="7381"/>
      </w:tblGrid>
      <w:tr w14:paraId="21097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2" w:hRule="atLeast"/>
        </w:trPr>
        <w:tc>
          <w:tcPr>
            <w:tcW w:w="533" w:type="dxa"/>
            <w:vAlign w:val="top"/>
          </w:tcPr>
          <w:p w14:paraId="265C9D22">
            <w:pPr>
              <w:spacing w:line="260" w:lineRule="auto"/>
              <w:rPr>
                <w:rFonts w:ascii="Arial"/>
                <w:sz w:val="21"/>
              </w:rPr>
            </w:pPr>
          </w:p>
          <w:p w14:paraId="61125D05">
            <w:pPr>
              <w:spacing w:line="260" w:lineRule="auto"/>
              <w:rPr>
                <w:rFonts w:ascii="Arial"/>
                <w:sz w:val="21"/>
              </w:rPr>
            </w:pPr>
          </w:p>
          <w:p w14:paraId="160E1035">
            <w:pPr>
              <w:spacing w:line="260" w:lineRule="auto"/>
              <w:rPr>
                <w:rFonts w:ascii="Arial"/>
                <w:sz w:val="21"/>
              </w:rPr>
            </w:pPr>
          </w:p>
          <w:p w14:paraId="4C9F70F8">
            <w:pPr>
              <w:spacing w:line="260" w:lineRule="auto"/>
              <w:rPr>
                <w:rFonts w:ascii="Arial"/>
                <w:sz w:val="21"/>
              </w:rPr>
            </w:pPr>
          </w:p>
          <w:p w14:paraId="05246294">
            <w:pPr>
              <w:spacing w:before="83" w:line="169" w:lineRule="auto"/>
              <w:ind w:left="214"/>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3</w:t>
            </w:r>
          </w:p>
        </w:tc>
        <w:tc>
          <w:tcPr>
            <w:tcW w:w="743" w:type="dxa"/>
            <w:vAlign w:val="top"/>
          </w:tcPr>
          <w:p w14:paraId="7D618496">
            <w:pPr>
              <w:rPr>
                <w:rFonts w:ascii="Arial"/>
                <w:sz w:val="21"/>
              </w:rPr>
            </w:pPr>
          </w:p>
        </w:tc>
        <w:tc>
          <w:tcPr>
            <w:tcW w:w="1895" w:type="dxa"/>
            <w:vAlign w:val="top"/>
          </w:tcPr>
          <w:p w14:paraId="00D71C87">
            <w:pPr>
              <w:spacing w:line="283" w:lineRule="auto"/>
              <w:rPr>
                <w:rFonts w:ascii="Arial"/>
                <w:sz w:val="21"/>
              </w:rPr>
            </w:pPr>
          </w:p>
          <w:p w14:paraId="6EF418AC">
            <w:pPr>
              <w:spacing w:line="284" w:lineRule="auto"/>
              <w:rPr>
                <w:rFonts w:ascii="Arial"/>
                <w:sz w:val="21"/>
              </w:rPr>
            </w:pPr>
          </w:p>
          <w:p w14:paraId="19F12236">
            <w:pPr>
              <w:spacing w:line="284" w:lineRule="auto"/>
              <w:rPr>
                <w:rFonts w:ascii="Arial"/>
                <w:sz w:val="21"/>
              </w:rPr>
            </w:pPr>
          </w:p>
          <w:p w14:paraId="2EF45ABA">
            <w:pPr>
              <w:pStyle w:val="6"/>
              <w:spacing w:before="62" w:line="375" w:lineRule="auto"/>
              <w:ind w:left="103" w:right="255" w:hanging="1"/>
            </w:pPr>
            <w:r>
              <w:t>专家技术指导、培训</w:t>
            </w:r>
          </w:p>
        </w:tc>
        <w:tc>
          <w:tcPr>
            <w:tcW w:w="7381" w:type="dxa"/>
            <w:vAlign w:val="top"/>
          </w:tcPr>
          <w:p w14:paraId="23DCCBD3">
            <w:pPr>
              <w:pStyle w:val="6"/>
              <w:spacing w:before="89" w:line="373" w:lineRule="auto"/>
              <w:ind w:left="103" w:right="170"/>
              <w:jc w:val="both"/>
            </w:pPr>
            <w:r>
              <w:rPr>
                <w:spacing w:val="2"/>
              </w:rPr>
              <w:t>科学选择使用地膜，通过粮食作物生产技术进行专题培训，重点</w:t>
            </w:r>
            <w:r>
              <w:rPr>
                <w:spacing w:val="1"/>
              </w:rPr>
              <w:t>对粮食作物地膜覆盖</w:t>
            </w:r>
            <w:r>
              <w:rPr>
                <w:spacing w:val="2"/>
              </w:rPr>
              <w:t>栽培，从地膜用量、厚度选择、清除残膜等关键环节加强技</w:t>
            </w:r>
            <w:r>
              <w:rPr>
                <w:spacing w:val="1"/>
              </w:rPr>
              <w:t>术培训和技术指导服务，</w:t>
            </w:r>
          </w:p>
          <w:p w14:paraId="7949AF1C">
            <w:pPr>
              <w:pStyle w:val="6"/>
              <w:spacing w:before="3" w:line="299" w:lineRule="auto"/>
              <w:ind w:left="108" w:right="117" w:hanging="4"/>
              <w:jc w:val="both"/>
            </w:pPr>
            <w:r>
              <w:rPr>
                <w:spacing w:val="2"/>
              </w:rPr>
              <w:t>保障农田残膜的可回收利用。邀请农技专家在全县</w:t>
            </w:r>
            <w:r>
              <w:rPr>
                <w:rFonts w:ascii="Microsoft JhengHei" w:hAnsi="Microsoft JhengHei" w:eastAsia="Microsoft JhengHei" w:cs="Microsoft JhengHei"/>
                <w:spacing w:val="2"/>
              </w:rPr>
              <w:t>14</w:t>
            </w:r>
            <w:r>
              <w:rPr>
                <w:spacing w:val="2"/>
              </w:rPr>
              <w:t>个镇开展技术培训，培训总场次</w:t>
            </w:r>
            <w:r>
              <w:rPr>
                <w:rFonts w:ascii="Microsoft JhengHei" w:hAnsi="Microsoft JhengHei" w:eastAsia="Microsoft JhengHei" w:cs="Microsoft JhengHei"/>
                <w:spacing w:val="4"/>
              </w:rPr>
              <w:t>20</w:t>
            </w:r>
            <w:r>
              <w:rPr>
                <w:spacing w:val="4"/>
              </w:rPr>
              <w:t>次，每次培训人数不低于</w:t>
            </w:r>
            <w:r>
              <w:rPr>
                <w:rFonts w:ascii="Microsoft JhengHei" w:hAnsi="Microsoft JhengHei" w:eastAsia="Microsoft JhengHei" w:cs="Microsoft JhengHei"/>
                <w:spacing w:val="4"/>
              </w:rPr>
              <w:t>50</w:t>
            </w:r>
            <w:r>
              <w:rPr>
                <w:spacing w:val="4"/>
              </w:rPr>
              <w:t>人，培训总人数不低于</w:t>
            </w:r>
            <w:r>
              <w:rPr>
                <w:rFonts w:ascii="Microsoft JhengHei" w:hAnsi="Microsoft JhengHei" w:eastAsia="Microsoft JhengHei" w:cs="Microsoft JhengHei"/>
                <w:spacing w:val="4"/>
              </w:rPr>
              <w:t>1000</w:t>
            </w:r>
            <w:r>
              <w:rPr>
                <w:spacing w:val="3"/>
              </w:rPr>
              <w:t>人，提供覆膜技术手册</w:t>
            </w:r>
            <w:r>
              <w:rPr>
                <w:rFonts w:ascii="Microsoft JhengHei" w:hAnsi="Microsoft JhengHei" w:eastAsia="Microsoft JhengHei" w:cs="Microsoft JhengHei"/>
                <w:spacing w:val="3"/>
              </w:rPr>
              <w:t>10</w:t>
            </w:r>
            <w:r>
              <w:rPr>
                <w:rFonts w:ascii="Microsoft JhengHei" w:hAnsi="Microsoft JhengHei" w:eastAsia="Microsoft JhengHei" w:cs="Microsoft JhengHei"/>
              </w:rPr>
              <w:t xml:space="preserve"> </w:t>
            </w:r>
            <w:r>
              <w:rPr>
                <w:rFonts w:ascii="Microsoft JhengHei" w:hAnsi="Microsoft JhengHei" w:eastAsia="Microsoft JhengHei" w:cs="Microsoft JhengHei"/>
                <w:spacing w:val="3"/>
              </w:rPr>
              <w:t>000</w:t>
            </w:r>
            <w:r>
              <w:rPr>
                <w:spacing w:val="3"/>
              </w:rPr>
              <w:t>本，提交培训过程资料，包括培训签到表及</w:t>
            </w:r>
            <w:r>
              <w:rPr>
                <w:spacing w:val="2"/>
              </w:rPr>
              <w:t>现场培训影像，项目结束后提供培训</w:t>
            </w:r>
            <w:r>
              <w:t>总结、资料汇编成册。</w:t>
            </w:r>
          </w:p>
        </w:tc>
      </w:tr>
      <w:tr w14:paraId="461B6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2" w:hRule="atLeast"/>
        </w:trPr>
        <w:tc>
          <w:tcPr>
            <w:tcW w:w="533" w:type="dxa"/>
            <w:vAlign w:val="top"/>
          </w:tcPr>
          <w:p w14:paraId="1A79D3EE">
            <w:pPr>
              <w:spacing w:line="245" w:lineRule="auto"/>
              <w:rPr>
                <w:rFonts w:ascii="Arial"/>
                <w:sz w:val="21"/>
              </w:rPr>
            </w:pPr>
          </w:p>
          <w:p w14:paraId="17B5652E">
            <w:pPr>
              <w:spacing w:line="245" w:lineRule="auto"/>
              <w:rPr>
                <w:rFonts w:ascii="Arial"/>
                <w:sz w:val="21"/>
              </w:rPr>
            </w:pPr>
          </w:p>
          <w:p w14:paraId="7EE1B82C">
            <w:pPr>
              <w:spacing w:line="245" w:lineRule="auto"/>
              <w:rPr>
                <w:rFonts w:ascii="Arial"/>
                <w:sz w:val="21"/>
              </w:rPr>
            </w:pPr>
          </w:p>
          <w:p w14:paraId="413CE995">
            <w:pPr>
              <w:spacing w:line="245" w:lineRule="auto"/>
              <w:rPr>
                <w:rFonts w:ascii="Arial"/>
                <w:sz w:val="21"/>
              </w:rPr>
            </w:pPr>
          </w:p>
          <w:p w14:paraId="2F5F5D33">
            <w:pPr>
              <w:spacing w:line="245" w:lineRule="auto"/>
              <w:rPr>
                <w:rFonts w:ascii="Arial"/>
                <w:sz w:val="21"/>
              </w:rPr>
            </w:pPr>
          </w:p>
          <w:p w14:paraId="02E6D7C3">
            <w:pPr>
              <w:spacing w:line="245" w:lineRule="auto"/>
              <w:rPr>
                <w:rFonts w:ascii="Arial"/>
                <w:sz w:val="21"/>
              </w:rPr>
            </w:pPr>
          </w:p>
          <w:p w14:paraId="55AE179A">
            <w:pPr>
              <w:spacing w:line="245" w:lineRule="auto"/>
              <w:rPr>
                <w:rFonts w:ascii="Arial"/>
                <w:sz w:val="21"/>
              </w:rPr>
            </w:pPr>
          </w:p>
          <w:p w14:paraId="67CBB0E4">
            <w:pPr>
              <w:spacing w:line="245" w:lineRule="auto"/>
              <w:rPr>
                <w:rFonts w:ascii="Arial"/>
                <w:sz w:val="21"/>
              </w:rPr>
            </w:pPr>
          </w:p>
          <w:p w14:paraId="372F1840">
            <w:pPr>
              <w:spacing w:line="246" w:lineRule="auto"/>
              <w:rPr>
                <w:rFonts w:ascii="Arial"/>
                <w:sz w:val="21"/>
              </w:rPr>
            </w:pPr>
          </w:p>
          <w:p w14:paraId="397E3B22">
            <w:pPr>
              <w:spacing w:line="246" w:lineRule="auto"/>
              <w:rPr>
                <w:rFonts w:ascii="Arial"/>
                <w:sz w:val="21"/>
              </w:rPr>
            </w:pPr>
          </w:p>
          <w:p w14:paraId="3496F23D">
            <w:pPr>
              <w:spacing w:line="246" w:lineRule="auto"/>
              <w:rPr>
                <w:rFonts w:ascii="Arial"/>
                <w:sz w:val="21"/>
              </w:rPr>
            </w:pPr>
          </w:p>
          <w:p w14:paraId="11884C84">
            <w:pPr>
              <w:spacing w:before="82" w:line="167" w:lineRule="auto"/>
              <w:ind w:left="209"/>
              <w:rPr>
                <w:rFonts w:ascii="Microsoft JhengHei" w:hAnsi="Microsoft JhengHei" w:eastAsia="Microsoft JhengHei" w:cs="Microsoft JhengHei"/>
                <w:sz w:val="19"/>
                <w:szCs w:val="19"/>
              </w:rPr>
            </w:pPr>
            <w:r>
              <w:rPr>
                <w:rFonts w:ascii="Microsoft JhengHei" w:hAnsi="Microsoft JhengHei" w:eastAsia="Microsoft JhengHei" w:cs="Microsoft JhengHei"/>
                <w:spacing w:val="1"/>
                <w:sz w:val="19"/>
                <w:szCs w:val="19"/>
              </w:rPr>
              <w:t>4</w:t>
            </w:r>
          </w:p>
        </w:tc>
        <w:tc>
          <w:tcPr>
            <w:tcW w:w="743" w:type="dxa"/>
            <w:vAlign w:val="top"/>
          </w:tcPr>
          <w:p w14:paraId="446ACAFB">
            <w:pPr>
              <w:spacing w:line="245" w:lineRule="auto"/>
              <w:rPr>
                <w:rFonts w:ascii="Arial"/>
                <w:sz w:val="21"/>
              </w:rPr>
            </w:pPr>
          </w:p>
          <w:p w14:paraId="52870191">
            <w:pPr>
              <w:spacing w:line="245" w:lineRule="auto"/>
              <w:rPr>
                <w:rFonts w:ascii="Arial"/>
                <w:sz w:val="21"/>
              </w:rPr>
            </w:pPr>
          </w:p>
          <w:p w14:paraId="302690A2">
            <w:pPr>
              <w:spacing w:line="245" w:lineRule="auto"/>
              <w:rPr>
                <w:rFonts w:ascii="Arial"/>
                <w:sz w:val="21"/>
              </w:rPr>
            </w:pPr>
          </w:p>
          <w:p w14:paraId="5A0AB131">
            <w:pPr>
              <w:spacing w:line="245" w:lineRule="auto"/>
              <w:rPr>
                <w:rFonts w:ascii="Arial"/>
                <w:sz w:val="21"/>
              </w:rPr>
            </w:pPr>
          </w:p>
          <w:p w14:paraId="35681F9F">
            <w:pPr>
              <w:spacing w:line="245" w:lineRule="auto"/>
              <w:rPr>
                <w:rFonts w:ascii="Arial"/>
                <w:sz w:val="21"/>
              </w:rPr>
            </w:pPr>
          </w:p>
          <w:p w14:paraId="2CD79D24">
            <w:pPr>
              <w:spacing w:line="245" w:lineRule="auto"/>
              <w:rPr>
                <w:rFonts w:ascii="Arial"/>
                <w:sz w:val="21"/>
              </w:rPr>
            </w:pPr>
          </w:p>
          <w:p w14:paraId="54286F83">
            <w:pPr>
              <w:spacing w:line="246" w:lineRule="auto"/>
              <w:rPr>
                <w:rFonts w:ascii="Arial"/>
                <w:sz w:val="21"/>
              </w:rPr>
            </w:pPr>
          </w:p>
          <w:p w14:paraId="3B053C06">
            <w:pPr>
              <w:spacing w:line="246" w:lineRule="auto"/>
              <w:rPr>
                <w:rFonts w:ascii="Arial"/>
                <w:sz w:val="21"/>
              </w:rPr>
            </w:pPr>
          </w:p>
          <w:p w14:paraId="4E2BBFE4">
            <w:pPr>
              <w:spacing w:line="246" w:lineRule="auto"/>
              <w:rPr>
                <w:rFonts w:ascii="Arial"/>
                <w:sz w:val="21"/>
              </w:rPr>
            </w:pPr>
          </w:p>
          <w:p w14:paraId="069245CD">
            <w:pPr>
              <w:spacing w:line="246" w:lineRule="auto"/>
              <w:rPr>
                <w:rFonts w:ascii="Arial"/>
                <w:sz w:val="21"/>
              </w:rPr>
            </w:pPr>
          </w:p>
          <w:p w14:paraId="78C35C48">
            <w:pPr>
              <w:spacing w:line="246" w:lineRule="auto"/>
              <w:rPr>
                <w:rFonts w:ascii="Arial"/>
                <w:sz w:val="21"/>
              </w:rPr>
            </w:pPr>
          </w:p>
          <w:p w14:paraId="75DC3F25">
            <w:pPr>
              <w:spacing w:before="82" w:line="166" w:lineRule="auto"/>
              <w:ind w:left="291"/>
              <w:rPr>
                <w:rFonts w:ascii="Microsoft JhengHei" w:hAnsi="Microsoft JhengHei" w:eastAsia="Microsoft JhengHei" w:cs="Microsoft JhengHei"/>
                <w:sz w:val="19"/>
                <w:szCs w:val="19"/>
              </w:rPr>
            </w:pPr>
            <w:r>
              <w:rPr>
                <w:rFonts w:ascii="Microsoft JhengHei" w:hAnsi="Microsoft JhengHei" w:eastAsia="Microsoft JhengHei" w:cs="Microsoft JhengHei"/>
                <w:spacing w:val="3"/>
                <w:sz w:val="19"/>
                <w:szCs w:val="19"/>
              </w:rPr>
              <w:t>★</w:t>
            </w:r>
          </w:p>
        </w:tc>
        <w:tc>
          <w:tcPr>
            <w:tcW w:w="1895" w:type="dxa"/>
            <w:vAlign w:val="top"/>
          </w:tcPr>
          <w:p w14:paraId="4CD8BA5A">
            <w:pPr>
              <w:spacing w:line="245" w:lineRule="auto"/>
              <w:rPr>
                <w:rFonts w:ascii="Arial"/>
                <w:sz w:val="21"/>
              </w:rPr>
            </w:pPr>
          </w:p>
          <w:p w14:paraId="2DE41A44">
            <w:pPr>
              <w:spacing w:line="245" w:lineRule="auto"/>
              <w:rPr>
                <w:rFonts w:ascii="Arial"/>
                <w:sz w:val="21"/>
              </w:rPr>
            </w:pPr>
          </w:p>
          <w:p w14:paraId="2E42C933">
            <w:pPr>
              <w:spacing w:line="245" w:lineRule="auto"/>
              <w:rPr>
                <w:rFonts w:ascii="Arial"/>
                <w:sz w:val="21"/>
              </w:rPr>
            </w:pPr>
          </w:p>
          <w:p w14:paraId="163BC60E">
            <w:pPr>
              <w:spacing w:line="245" w:lineRule="auto"/>
              <w:rPr>
                <w:rFonts w:ascii="Arial"/>
                <w:sz w:val="21"/>
              </w:rPr>
            </w:pPr>
          </w:p>
          <w:p w14:paraId="013A36C8">
            <w:pPr>
              <w:spacing w:line="245" w:lineRule="auto"/>
              <w:rPr>
                <w:rFonts w:ascii="Arial"/>
                <w:sz w:val="21"/>
              </w:rPr>
            </w:pPr>
          </w:p>
          <w:p w14:paraId="203EC168">
            <w:pPr>
              <w:spacing w:line="245" w:lineRule="auto"/>
              <w:rPr>
                <w:rFonts w:ascii="Arial"/>
                <w:sz w:val="21"/>
              </w:rPr>
            </w:pPr>
          </w:p>
          <w:p w14:paraId="7FAF0FBF">
            <w:pPr>
              <w:spacing w:line="245" w:lineRule="auto"/>
              <w:rPr>
                <w:rFonts w:ascii="Arial"/>
                <w:sz w:val="21"/>
              </w:rPr>
            </w:pPr>
          </w:p>
          <w:p w14:paraId="5A4BB5D9">
            <w:pPr>
              <w:spacing w:line="245" w:lineRule="auto"/>
              <w:rPr>
                <w:rFonts w:ascii="Arial"/>
                <w:sz w:val="21"/>
              </w:rPr>
            </w:pPr>
          </w:p>
          <w:p w14:paraId="59DDDE1A">
            <w:pPr>
              <w:spacing w:line="245" w:lineRule="auto"/>
              <w:rPr>
                <w:rFonts w:ascii="Arial"/>
                <w:sz w:val="21"/>
              </w:rPr>
            </w:pPr>
          </w:p>
          <w:p w14:paraId="7320261B">
            <w:pPr>
              <w:spacing w:line="245" w:lineRule="auto"/>
              <w:rPr>
                <w:rFonts w:ascii="Arial"/>
                <w:sz w:val="21"/>
              </w:rPr>
            </w:pPr>
          </w:p>
          <w:p w14:paraId="0AEBCE0B">
            <w:pPr>
              <w:spacing w:line="246" w:lineRule="auto"/>
              <w:rPr>
                <w:rFonts w:ascii="Arial"/>
                <w:sz w:val="21"/>
              </w:rPr>
            </w:pPr>
          </w:p>
          <w:p w14:paraId="101126F1">
            <w:pPr>
              <w:pStyle w:val="6"/>
              <w:spacing w:before="62" w:line="219" w:lineRule="auto"/>
              <w:ind w:left="102"/>
            </w:pPr>
            <w:r>
              <w:t>其他服务要求</w:t>
            </w:r>
          </w:p>
        </w:tc>
        <w:tc>
          <w:tcPr>
            <w:tcW w:w="7381" w:type="dxa"/>
            <w:vAlign w:val="top"/>
          </w:tcPr>
          <w:p w14:paraId="5DDA7113">
            <w:pPr>
              <w:pStyle w:val="6"/>
              <w:spacing w:before="85" w:line="255" w:lineRule="auto"/>
              <w:ind w:left="104" w:right="242" w:firstLine="204"/>
            </w:pPr>
            <w:r>
              <w:rPr>
                <w:rFonts w:ascii="Microsoft JhengHei" w:hAnsi="Microsoft JhengHei" w:eastAsia="Microsoft JhengHei" w:cs="Microsoft JhengHei"/>
                <w:spacing w:val="1"/>
              </w:rPr>
              <w:t>1</w:t>
            </w:r>
            <w:r>
              <w:rPr>
                <w:rFonts w:ascii="Microsoft JhengHei" w:hAnsi="Microsoft JhengHei" w:eastAsia="Microsoft JhengHei" w:cs="Microsoft JhengHei"/>
                <w:spacing w:val="-26"/>
              </w:rPr>
              <w:t xml:space="preserve"> </w:t>
            </w:r>
            <w:r>
              <w:rPr>
                <w:spacing w:val="1"/>
              </w:rPr>
              <w:t>、安全责任：项目履约期间发生任何安全责任事故，由此造成的所有责任均由中标人自行承担。（提供承诺函原件并加盖公章）。</w:t>
            </w:r>
          </w:p>
          <w:p w14:paraId="01089834">
            <w:pPr>
              <w:pStyle w:val="6"/>
              <w:spacing w:before="157" w:line="264" w:lineRule="auto"/>
              <w:ind w:left="108" w:right="242" w:firstLine="193"/>
            </w:pPr>
            <w:r>
              <w:rPr>
                <w:rFonts w:ascii="Microsoft JhengHei" w:hAnsi="Microsoft JhengHei" w:eastAsia="Microsoft JhengHei" w:cs="Microsoft JhengHei"/>
                <w:spacing w:val="1"/>
              </w:rPr>
              <w:t>2</w:t>
            </w:r>
            <w:r>
              <w:rPr>
                <w:rFonts w:ascii="Microsoft JhengHei" w:hAnsi="Microsoft JhengHei" w:eastAsia="Microsoft JhengHei" w:cs="Microsoft JhengHei"/>
                <w:spacing w:val="-19"/>
              </w:rPr>
              <w:t xml:space="preserve"> </w:t>
            </w:r>
            <w:r>
              <w:rPr>
                <w:spacing w:val="1"/>
              </w:rPr>
              <w:t>、投标人提供的检测报告不得为虚假材料。签订合同前中标人须提供投标时的产</w:t>
            </w:r>
            <w:r>
              <w:rPr>
                <w:spacing w:val="3"/>
              </w:rPr>
              <w:t>品检测</w:t>
            </w:r>
            <w:r>
              <w:rPr>
                <w:rFonts w:ascii="Microsoft JhengHei" w:hAnsi="Microsoft JhengHei" w:eastAsia="Microsoft JhengHei" w:cs="Microsoft JhengHei"/>
                <w:spacing w:val="3"/>
              </w:rPr>
              <w:t>(</w:t>
            </w:r>
            <w:r>
              <w:rPr>
                <w:spacing w:val="3"/>
              </w:rPr>
              <w:t>检验</w:t>
            </w:r>
            <w:r>
              <w:rPr>
                <w:rFonts w:ascii="Microsoft JhengHei" w:hAnsi="Microsoft JhengHei" w:eastAsia="Microsoft JhengHei" w:cs="Microsoft JhengHei"/>
                <w:spacing w:val="3"/>
              </w:rPr>
              <w:t>)</w:t>
            </w:r>
            <w:r>
              <w:rPr>
                <w:spacing w:val="3"/>
              </w:rPr>
              <w:t>报告原件供招标人核验，若为虚假检</w:t>
            </w:r>
            <w:r>
              <w:rPr>
                <w:spacing w:val="2"/>
              </w:rPr>
              <w:t>测</w:t>
            </w:r>
            <w:r>
              <w:rPr>
                <w:rFonts w:ascii="Microsoft JhengHei" w:hAnsi="Microsoft JhengHei" w:eastAsia="Microsoft JhengHei" w:cs="Microsoft JhengHei"/>
                <w:spacing w:val="2"/>
              </w:rPr>
              <w:t>(</w:t>
            </w:r>
            <w:r>
              <w:rPr>
                <w:spacing w:val="2"/>
              </w:rPr>
              <w:t>检验</w:t>
            </w:r>
            <w:r>
              <w:rPr>
                <w:rFonts w:ascii="Microsoft JhengHei" w:hAnsi="Microsoft JhengHei" w:eastAsia="Microsoft JhengHei" w:cs="Microsoft JhengHei"/>
                <w:spacing w:val="2"/>
              </w:rPr>
              <w:t>)</w:t>
            </w:r>
            <w:r>
              <w:rPr>
                <w:spacing w:val="2"/>
              </w:rPr>
              <w:t>报告，将取消中标人资格</w:t>
            </w:r>
            <w:r>
              <w:rPr>
                <w:spacing w:val="1"/>
              </w:rPr>
              <w:t>并承担一切后果（提供承诺函原件并加盖公章）。</w:t>
            </w:r>
          </w:p>
          <w:p w14:paraId="70A9B8C4">
            <w:pPr>
              <w:pStyle w:val="6"/>
              <w:spacing w:before="155" w:line="303" w:lineRule="auto"/>
              <w:ind w:left="102" w:right="170" w:firstLine="199"/>
            </w:pPr>
            <w:r>
              <w:rPr>
                <w:rFonts w:ascii="Microsoft JhengHei" w:hAnsi="Microsoft JhengHei" w:eastAsia="Microsoft JhengHei" w:cs="Microsoft JhengHei"/>
                <w:spacing w:val="1"/>
              </w:rPr>
              <w:t>3</w:t>
            </w:r>
            <w:r>
              <w:rPr>
                <w:rFonts w:ascii="Microsoft JhengHei" w:hAnsi="Microsoft JhengHei" w:eastAsia="Microsoft JhengHei" w:cs="Microsoft JhengHei"/>
                <w:spacing w:val="-19"/>
              </w:rPr>
              <w:t xml:space="preserve"> </w:t>
            </w:r>
            <w:r>
              <w:rPr>
                <w:spacing w:val="1"/>
              </w:rPr>
              <w:t>、中标人在供货时，招标人同中标人一起从该批次地膜中随机抽样送国家认可的</w:t>
            </w:r>
            <w:r>
              <w:rPr>
                <w:spacing w:val="2"/>
              </w:rPr>
              <w:t>第三方检测机构检测</w:t>
            </w:r>
            <w:r>
              <w:rPr>
                <w:rFonts w:ascii="Microsoft JhengHei" w:hAnsi="Microsoft JhengHei" w:eastAsia="Microsoft JhengHei" w:cs="Microsoft JhengHei"/>
                <w:spacing w:val="2"/>
              </w:rPr>
              <w:t>(</w:t>
            </w:r>
            <w:r>
              <w:rPr>
                <w:spacing w:val="2"/>
              </w:rPr>
              <w:t>由双方协商确定第三方检</w:t>
            </w:r>
            <w:r>
              <w:rPr>
                <w:spacing w:val="1"/>
              </w:rPr>
              <w:t>测机构</w:t>
            </w:r>
            <w:r>
              <w:rPr>
                <w:rFonts w:ascii="Microsoft JhengHei" w:hAnsi="Microsoft JhengHei" w:eastAsia="Microsoft JhengHei" w:cs="Microsoft JhengHei"/>
                <w:spacing w:val="1"/>
              </w:rPr>
              <w:t>)</w:t>
            </w:r>
            <w:r>
              <w:rPr>
                <w:rFonts w:ascii="Microsoft JhengHei" w:hAnsi="Microsoft JhengHei" w:eastAsia="Microsoft JhengHei" w:cs="Microsoft JhengHei"/>
                <w:spacing w:val="-20"/>
              </w:rPr>
              <w:t xml:space="preserve"> </w:t>
            </w:r>
            <w:r>
              <w:rPr>
                <w:spacing w:val="1"/>
              </w:rPr>
              <w:t>。如抽样检测结果与投标人响</w:t>
            </w:r>
            <w:r>
              <w:rPr>
                <w:spacing w:val="2"/>
              </w:rPr>
              <w:t>应文件中技术参数响应和提供的检测报告不一致的，招标人将终止</w:t>
            </w:r>
            <w:r>
              <w:rPr>
                <w:spacing w:val="1"/>
              </w:rPr>
              <w:t>采购合同并申请相</w:t>
            </w:r>
            <w:r>
              <w:rPr>
                <w:spacing w:val="2"/>
              </w:rPr>
              <w:t>关执法部门介入，按相关法律法规进行处置，并将按虚假响应处理</w:t>
            </w:r>
            <w:r>
              <w:rPr>
                <w:spacing w:val="1"/>
              </w:rPr>
              <w:t>上报财政部门，抽样检测费用由中标人承担（提供承诺函原件并加盖公章）。</w:t>
            </w:r>
          </w:p>
          <w:p w14:paraId="343E90A2">
            <w:pPr>
              <w:pStyle w:val="6"/>
              <w:spacing w:before="156" w:line="255" w:lineRule="auto"/>
              <w:ind w:left="109" w:right="242" w:firstLine="187"/>
            </w:pPr>
            <w:r>
              <w:rPr>
                <w:rFonts w:ascii="Microsoft JhengHei" w:hAnsi="Microsoft JhengHei" w:eastAsia="Microsoft JhengHei" w:cs="Microsoft JhengHei"/>
                <w:spacing w:val="1"/>
              </w:rPr>
              <w:t>4</w:t>
            </w:r>
            <w:r>
              <w:rPr>
                <w:rFonts w:ascii="Microsoft JhengHei" w:hAnsi="Microsoft JhengHei" w:eastAsia="Microsoft JhengHei" w:cs="Microsoft JhengHei"/>
                <w:spacing w:val="-14"/>
              </w:rPr>
              <w:t xml:space="preserve"> </w:t>
            </w:r>
            <w:r>
              <w:rPr>
                <w:spacing w:val="1"/>
              </w:rPr>
              <w:t>、中标人负责将地膜分发到招标人指定的各村委会办公室，并做好技术指导服务</w:t>
            </w:r>
            <w:r>
              <w:t>（提供承诺函原件并加盖公章）。</w:t>
            </w:r>
          </w:p>
          <w:p w14:paraId="6BF250CF">
            <w:pPr>
              <w:pStyle w:val="6"/>
              <w:spacing w:before="158" w:line="264" w:lineRule="auto"/>
              <w:ind w:left="103" w:right="98" w:firstLine="199"/>
            </w:pPr>
            <w:r>
              <w:rPr>
                <w:rFonts w:ascii="Microsoft JhengHei" w:hAnsi="Microsoft JhengHei" w:eastAsia="Microsoft JhengHei" w:cs="Microsoft JhengHei"/>
                <w:spacing w:val="1"/>
              </w:rPr>
              <w:t>5</w:t>
            </w:r>
            <w:r>
              <w:rPr>
                <w:rFonts w:ascii="Microsoft JhengHei" w:hAnsi="Microsoft JhengHei" w:eastAsia="Microsoft JhengHei" w:cs="Microsoft JhengHei"/>
                <w:spacing w:val="-9"/>
              </w:rPr>
              <w:t xml:space="preserve"> </w:t>
            </w:r>
            <w:r>
              <w:rPr>
                <w:spacing w:val="1"/>
              </w:rPr>
              <w:t>、投标人提供的产品须是全新产品，满足国家及相关行业现行标准</w:t>
            </w:r>
            <w:r>
              <w:rPr>
                <w:rFonts w:ascii="Microsoft JhengHei" w:hAnsi="Microsoft JhengHei" w:eastAsia="Microsoft JhengHei" w:cs="Microsoft JhengHei"/>
                <w:spacing w:val="1"/>
              </w:rPr>
              <w:t>(</w:t>
            </w:r>
            <w:r>
              <w:rPr>
                <w:spacing w:val="1"/>
              </w:rPr>
              <w:t>《聚乙烯吹塑</w:t>
            </w:r>
            <w:r>
              <w:rPr>
                <w:spacing w:val="5"/>
              </w:rPr>
              <w:t>农用地面覆盖薄膜》（</w:t>
            </w:r>
            <w:r>
              <w:rPr>
                <w:rFonts w:ascii="Microsoft JhengHei" w:hAnsi="Microsoft JhengHei" w:eastAsia="Microsoft JhengHei" w:cs="Microsoft JhengHei"/>
              </w:rPr>
              <w:t>GB</w:t>
            </w:r>
            <w:r>
              <w:rPr>
                <w:rFonts w:ascii="Microsoft JhengHei" w:hAnsi="Microsoft JhengHei" w:eastAsia="Microsoft JhengHei" w:cs="Microsoft JhengHei"/>
                <w:spacing w:val="5"/>
              </w:rPr>
              <w:t xml:space="preserve">   13735—2017</w:t>
            </w:r>
            <w:r>
              <w:rPr>
                <w:rFonts w:ascii="Microsoft JhengHei" w:hAnsi="Microsoft JhengHei" w:eastAsia="Microsoft JhengHei" w:cs="Microsoft JhengHei"/>
                <w:spacing w:val="4"/>
              </w:rPr>
              <w:t>)</w:t>
            </w:r>
            <w:r>
              <w:rPr>
                <w:spacing w:val="4"/>
              </w:rPr>
              <w:t>）的合格产品，不得向招标人提供再生膜</w:t>
            </w:r>
            <w:r>
              <w:rPr>
                <w:spacing w:val="1"/>
              </w:rPr>
              <w:t>（提供承诺函原件并加盖公章）。</w:t>
            </w:r>
          </w:p>
        </w:tc>
      </w:tr>
    </w:tbl>
    <w:p w14:paraId="271D8CA2">
      <w:pPr>
        <w:pStyle w:val="2"/>
        <w:spacing w:before="147" w:line="189" w:lineRule="auto"/>
        <w:ind w:left="12"/>
        <w:outlineLvl w:val="3"/>
        <w:rPr>
          <w:sz w:val="19"/>
          <w:szCs w:val="19"/>
        </w:rPr>
      </w:pPr>
      <w:r>
        <w:rPr>
          <w:rFonts w:ascii="Microsoft JhengHei" w:hAnsi="Microsoft JhengHei" w:eastAsia="Microsoft JhengHei" w:cs="Microsoft JhengHei"/>
          <w:b/>
          <w:bCs/>
          <w:spacing w:val="12"/>
          <w:sz w:val="19"/>
          <w:szCs w:val="19"/>
        </w:rPr>
        <w:t>3.3.2.</w:t>
      </w:r>
      <w:r>
        <w:rPr>
          <w:spacing w:val="12"/>
          <w:sz w:val="19"/>
          <w:szCs w:val="19"/>
        </w:rPr>
        <w:t>商务要求</w:t>
      </w:r>
    </w:p>
    <w:p w14:paraId="7BD50096">
      <w:pPr>
        <w:pStyle w:val="2"/>
        <w:spacing w:before="124" w:line="189" w:lineRule="auto"/>
        <w:ind w:left="390"/>
        <w:rPr>
          <w:sz w:val="19"/>
          <w:szCs w:val="19"/>
        </w:rPr>
      </w:pPr>
      <w:r>
        <w:rPr>
          <w:spacing w:val="2"/>
          <w:sz w:val="19"/>
          <w:szCs w:val="19"/>
        </w:rPr>
        <w:t>采购包</w:t>
      </w:r>
      <w:r>
        <w:rPr>
          <w:rFonts w:ascii="Microsoft JhengHei" w:hAnsi="Microsoft JhengHei" w:eastAsia="Microsoft JhengHei" w:cs="Microsoft JhengHei"/>
          <w:spacing w:val="2"/>
          <w:sz w:val="19"/>
          <w:szCs w:val="19"/>
        </w:rPr>
        <w:t>1</w:t>
      </w:r>
      <w:r>
        <w:rPr>
          <w:spacing w:val="2"/>
          <w:sz w:val="19"/>
          <w:szCs w:val="19"/>
        </w:rPr>
        <w:t>：</w:t>
      </w:r>
    </w:p>
    <w:p w14:paraId="5C2F257F">
      <w:pPr>
        <w:spacing w:line="158"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743"/>
        <w:gridCol w:w="1895"/>
        <w:gridCol w:w="7381"/>
      </w:tblGrid>
      <w:tr w14:paraId="20781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533" w:type="dxa"/>
            <w:textDirection w:val="tbRlV"/>
            <w:vAlign w:val="top"/>
          </w:tcPr>
          <w:p w14:paraId="3D531FE6">
            <w:pPr>
              <w:pStyle w:val="6"/>
              <w:spacing w:before="168" w:line="216" w:lineRule="auto"/>
              <w:ind w:left="89"/>
            </w:pPr>
            <w:r>
              <w:rPr>
                <w:spacing w:val="1"/>
              </w:rPr>
              <w:t>序  号</w:t>
            </w:r>
          </w:p>
        </w:tc>
        <w:tc>
          <w:tcPr>
            <w:tcW w:w="743" w:type="dxa"/>
            <w:vAlign w:val="top"/>
          </w:tcPr>
          <w:p w14:paraId="18CA28BB">
            <w:pPr>
              <w:pStyle w:val="6"/>
              <w:spacing w:before="89" w:line="221" w:lineRule="auto"/>
              <w:ind w:left="174"/>
            </w:pPr>
            <w:r>
              <w:rPr>
                <w:spacing w:val="-4"/>
              </w:rPr>
              <w:t>符号</w:t>
            </w:r>
          </w:p>
          <w:p w14:paraId="4C604C19">
            <w:pPr>
              <w:pStyle w:val="6"/>
              <w:spacing w:before="156" w:line="222" w:lineRule="auto"/>
              <w:ind w:left="173"/>
            </w:pPr>
            <w:r>
              <w:rPr>
                <w:spacing w:val="-3"/>
              </w:rPr>
              <w:t>标识</w:t>
            </w:r>
          </w:p>
        </w:tc>
        <w:tc>
          <w:tcPr>
            <w:tcW w:w="1895" w:type="dxa"/>
            <w:vAlign w:val="top"/>
          </w:tcPr>
          <w:p w14:paraId="11B7A104">
            <w:pPr>
              <w:pStyle w:val="6"/>
              <w:spacing w:before="281" w:line="221" w:lineRule="auto"/>
              <w:ind w:left="369"/>
            </w:pPr>
            <w:r>
              <w:rPr>
                <w:spacing w:val="-1"/>
              </w:rPr>
              <w:t>商务要求名称</w:t>
            </w:r>
          </w:p>
        </w:tc>
        <w:tc>
          <w:tcPr>
            <w:tcW w:w="7381" w:type="dxa"/>
            <w:vAlign w:val="top"/>
          </w:tcPr>
          <w:p w14:paraId="00AA01F3">
            <w:pPr>
              <w:pStyle w:val="6"/>
              <w:spacing w:before="281" w:line="221" w:lineRule="auto"/>
              <w:ind w:left="3114"/>
            </w:pPr>
            <w:r>
              <w:rPr>
                <w:spacing w:val="-1"/>
              </w:rPr>
              <w:t>商务要求内容</w:t>
            </w:r>
          </w:p>
        </w:tc>
      </w:tr>
      <w:tr w14:paraId="6D2C2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533" w:type="dxa"/>
            <w:vAlign w:val="top"/>
          </w:tcPr>
          <w:p w14:paraId="32AFE9B4">
            <w:pPr>
              <w:spacing w:before="106" w:line="167" w:lineRule="auto"/>
              <w:ind w:left="221"/>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1</w:t>
            </w:r>
          </w:p>
        </w:tc>
        <w:tc>
          <w:tcPr>
            <w:tcW w:w="743" w:type="dxa"/>
            <w:vAlign w:val="top"/>
          </w:tcPr>
          <w:p w14:paraId="04871D1E">
            <w:pPr>
              <w:spacing w:before="108" w:line="166" w:lineRule="auto"/>
              <w:ind w:left="291"/>
              <w:rPr>
                <w:rFonts w:ascii="Microsoft JhengHei" w:hAnsi="Microsoft JhengHei" w:eastAsia="Microsoft JhengHei" w:cs="Microsoft JhengHei"/>
                <w:sz w:val="19"/>
                <w:szCs w:val="19"/>
              </w:rPr>
            </w:pPr>
            <w:r>
              <w:rPr>
                <w:rFonts w:ascii="Microsoft JhengHei" w:hAnsi="Microsoft JhengHei" w:eastAsia="Microsoft JhengHei" w:cs="Microsoft JhengHei"/>
                <w:spacing w:val="3"/>
                <w:sz w:val="19"/>
                <w:szCs w:val="19"/>
              </w:rPr>
              <w:t>★</w:t>
            </w:r>
          </w:p>
        </w:tc>
        <w:tc>
          <w:tcPr>
            <w:tcW w:w="1895" w:type="dxa"/>
            <w:vAlign w:val="top"/>
          </w:tcPr>
          <w:p w14:paraId="15BE328F">
            <w:pPr>
              <w:pStyle w:val="6"/>
              <w:spacing w:before="84" w:line="219" w:lineRule="auto"/>
              <w:ind w:left="105"/>
            </w:pPr>
            <w:r>
              <w:rPr>
                <w:spacing w:val="-2"/>
              </w:rPr>
              <w:t>交货时间</w:t>
            </w:r>
          </w:p>
        </w:tc>
        <w:tc>
          <w:tcPr>
            <w:tcW w:w="7381" w:type="dxa"/>
            <w:vAlign w:val="top"/>
          </w:tcPr>
          <w:p w14:paraId="497C9567">
            <w:pPr>
              <w:pStyle w:val="6"/>
              <w:spacing w:before="84" w:line="187" w:lineRule="auto"/>
              <w:ind w:left="109"/>
            </w:pPr>
            <w:r>
              <w:rPr>
                <w:rFonts w:ascii="Microsoft JhengHei" w:hAnsi="Microsoft JhengHei" w:eastAsia="Microsoft JhengHei" w:cs="Microsoft JhengHei"/>
                <w:spacing w:val="4"/>
              </w:rPr>
              <w:t>2026</w:t>
            </w:r>
            <w:r>
              <w:rPr>
                <w:spacing w:val="4"/>
              </w:rPr>
              <w:t>年</w:t>
            </w:r>
            <w:r>
              <w:rPr>
                <w:rFonts w:ascii="Microsoft JhengHei" w:hAnsi="Microsoft JhengHei" w:eastAsia="Microsoft JhengHei" w:cs="Microsoft JhengHei"/>
                <w:spacing w:val="4"/>
              </w:rPr>
              <w:t>12</w:t>
            </w:r>
            <w:r>
              <w:rPr>
                <w:spacing w:val="4"/>
              </w:rPr>
              <w:t>月前完成项目，地膜在合同签订后</w:t>
            </w:r>
            <w:r>
              <w:rPr>
                <w:rFonts w:ascii="Microsoft JhengHei" w:hAnsi="Microsoft JhengHei" w:eastAsia="Microsoft JhengHei" w:cs="Microsoft JhengHei"/>
                <w:spacing w:val="4"/>
              </w:rPr>
              <w:t>30</w:t>
            </w:r>
            <w:r>
              <w:rPr>
                <w:spacing w:val="4"/>
              </w:rPr>
              <w:t>日内完成交货。</w:t>
            </w:r>
          </w:p>
        </w:tc>
      </w:tr>
      <w:tr w14:paraId="7F934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533" w:type="dxa"/>
            <w:vAlign w:val="top"/>
          </w:tcPr>
          <w:p w14:paraId="35CFAF5A">
            <w:pPr>
              <w:spacing w:before="105" w:line="169" w:lineRule="auto"/>
              <w:ind w:left="214"/>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2</w:t>
            </w:r>
          </w:p>
        </w:tc>
        <w:tc>
          <w:tcPr>
            <w:tcW w:w="743" w:type="dxa"/>
            <w:vAlign w:val="top"/>
          </w:tcPr>
          <w:p w14:paraId="4AC2EE94">
            <w:pPr>
              <w:spacing w:before="109" w:line="166" w:lineRule="auto"/>
              <w:ind w:left="291"/>
              <w:rPr>
                <w:rFonts w:ascii="Microsoft JhengHei" w:hAnsi="Microsoft JhengHei" w:eastAsia="Microsoft JhengHei" w:cs="Microsoft JhengHei"/>
                <w:sz w:val="19"/>
                <w:szCs w:val="19"/>
              </w:rPr>
            </w:pPr>
            <w:r>
              <w:rPr>
                <w:rFonts w:ascii="Microsoft JhengHei" w:hAnsi="Microsoft JhengHei" w:eastAsia="Microsoft JhengHei" w:cs="Microsoft JhengHei"/>
                <w:spacing w:val="3"/>
                <w:sz w:val="19"/>
                <w:szCs w:val="19"/>
              </w:rPr>
              <w:t>★</w:t>
            </w:r>
          </w:p>
        </w:tc>
        <w:tc>
          <w:tcPr>
            <w:tcW w:w="1895" w:type="dxa"/>
            <w:vAlign w:val="top"/>
          </w:tcPr>
          <w:p w14:paraId="32C3A655">
            <w:pPr>
              <w:pStyle w:val="6"/>
              <w:spacing w:before="85" w:line="219" w:lineRule="auto"/>
              <w:ind w:left="105"/>
            </w:pPr>
            <w:r>
              <w:rPr>
                <w:spacing w:val="-2"/>
              </w:rPr>
              <w:t>交货地点</w:t>
            </w:r>
          </w:p>
        </w:tc>
        <w:tc>
          <w:tcPr>
            <w:tcW w:w="7381" w:type="dxa"/>
            <w:vAlign w:val="top"/>
          </w:tcPr>
          <w:p w14:paraId="657E249E">
            <w:pPr>
              <w:pStyle w:val="6"/>
              <w:spacing w:before="85" w:line="218" w:lineRule="auto"/>
              <w:ind w:left="104"/>
            </w:pPr>
            <w:r>
              <w:rPr>
                <w:spacing w:val="1"/>
              </w:rPr>
              <w:t>招标人指定地点（招标人指定的各村委会办公室）</w:t>
            </w:r>
          </w:p>
        </w:tc>
      </w:tr>
      <w:tr w14:paraId="0DBA8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533" w:type="dxa"/>
            <w:vAlign w:val="top"/>
          </w:tcPr>
          <w:p w14:paraId="654E6685">
            <w:pPr>
              <w:spacing w:before="105" w:line="169" w:lineRule="auto"/>
              <w:ind w:left="214"/>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3</w:t>
            </w:r>
          </w:p>
        </w:tc>
        <w:tc>
          <w:tcPr>
            <w:tcW w:w="743" w:type="dxa"/>
            <w:vAlign w:val="top"/>
          </w:tcPr>
          <w:p w14:paraId="20AD7B42">
            <w:pPr>
              <w:spacing w:before="110" w:line="166" w:lineRule="auto"/>
              <w:ind w:left="291"/>
              <w:rPr>
                <w:rFonts w:ascii="Microsoft JhengHei" w:hAnsi="Microsoft JhengHei" w:eastAsia="Microsoft JhengHei" w:cs="Microsoft JhengHei"/>
                <w:sz w:val="19"/>
                <w:szCs w:val="19"/>
              </w:rPr>
            </w:pPr>
            <w:r>
              <w:rPr>
                <w:rFonts w:ascii="Microsoft JhengHei" w:hAnsi="Microsoft JhengHei" w:eastAsia="Microsoft JhengHei" w:cs="Microsoft JhengHei"/>
                <w:spacing w:val="3"/>
                <w:sz w:val="19"/>
                <w:szCs w:val="19"/>
              </w:rPr>
              <w:t>★</w:t>
            </w:r>
          </w:p>
        </w:tc>
        <w:tc>
          <w:tcPr>
            <w:tcW w:w="1895" w:type="dxa"/>
            <w:vAlign w:val="top"/>
          </w:tcPr>
          <w:p w14:paraId="4EDDB388">
            <w:pPr>
              <w:pStyle w:val="6"/>
              <w:spacing w:before="85" w:line="221" w:lineRule="auto"/>
              <w:ind w:left="102"/>
            </w:pPr>
            <w:r>
              <w:rPr>
                <w:spacing w:val="-1"/>
              </w:rPr>
              <w:t>支付方式</w:t>
            </w:r>
          </w:p>
        </w:tc>
        <w:tc>
          <w:tcPr>
            <w:tcW w:w="7381" w:type="dxa"/>
            <w:vAlign w:val="top"/>
          </w:tcPr>
          <w:p w14:paraId="33AB8B6F">
            <w:pPr>
              <w:pStyle w:val="6"/>
              <w:spacing w:before="85" w:line="221" w:lineRule="auto"/>
              <w:ind w:left="105"/>
            </w:pPr>
            <w:r>
              <w:rPr>
                <w:spacing w:val="-1"/>
              </w:rPr>
              <w:t>分期付款</w:t>
            </w:r>
          </w:p>
        </w:tc>
      </w:tr>
      <w:tr w14:paraId="2A032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6" w:hRule="atLeast"/>
        </w:trPr>
        <w:tc>
          <w:tcPr>
            <w:tcW w:w="533" w:type="dxa"/>
            <w:vAlign w:val="top"/>
          </w:tcPr>
          <w:p w14:paraId="4220FDA8">
            <w:pPr>
              <w:spacing w:line="293" w:lineRule="auto"/>
              <w:rPr>
                <w:rFonts w:ascii="Arial"/>
                <w:sz w:val="21"/>
              </w:rPr>
            </w:pPr>
          </w:p>
          <w:p w14:paraId="2B75F5E8">
            <w:pPr>
              <w:spacing w:line="293" w:lineRule="auto"/>
              <w:rPr>
                <w:rFonts w:ascii="Arial"/>
                <w:sz w:val="21"/>
              </w:rPr>
            </w:pPr>
          </w:p>
          <w:p w14:paraId="757567A7">
            <w:pPr>
              <w:spacing w:line="293" w:lineRule="auto"/>
              <w:rPr>
                <w:rFonts w:ascii="Arial"/>
                <w:sz w:val="21"/>
              </w:rPr>
            </w:pPr>
          </w:p>
          <w:p w14:paraId="7D2C40E3">
            <w:pPr>
              <w:spacing w:line="293" w:lineRule="auto"/>
              <w:rPr>
                <w:rFonts w:ascii="Arial"/>
                <w:sz w:val="21"/>
              </w:rPr>
            </w:pPr>
          </w:p>
          <w:p w14:paraId="0C87990D">
            <w:pPr>
              <w:spacing w:before="82" w:line="167" w:lineRule="auto"/>
              <w:ind w:left="209"/>
              <w:rPr>
                <w:rFonts w:ascii="Microsoft JhengHei" w:hAnsi="Microsoft JhengHei" w:eastAsia="Microsoft JhengHei" w:cs="Microsoft JhengHei"/>
                <w:sz w:val="19"/>
                <w:szCs w:val="19"/>
              </w:rPr>
            </w:pPr>
            <w:r>
              <w:rPr>
                <w:rFonts w:ascii="Microsoft JhengHei" w:hAnsi="Microsoft JhengHei" w:eastAsia="Microsoft JhengHei" w:cs="Microsoft JhengHei"/>
                <w:spacing w:val="1"/>
                <w:sz w:val="19"/>
                <w:szCs w:val="19"/>
              </w:rPr>
              <w:t>4</w:t>
            </w:r>
          </w:p>
        </w:tc>
        <w:tc>
          <w:tcPr>
            <w:tcW w:w="743" w:type="dxa"/>
            <w:vAlign w:val="top"/>
          </w:tcPr>
          <w:p w14:paraId="7570B4F7">
            <w:pPr>
              <w:rPr>
                <w:rFonts w:ascii="Arial"/>
                <w:sz w:val="21"/>
              </w:rPr>
            </w:pPr>
          </w:p>
        </w:tc>
        <w:tc>
          <w:tcPr>
            <w:tcW w:w="1895" w:type="dxa"/>
            <w:vAlign w:val="top"/>
          </w:tcPr>
          <w:p w14:paraId="3AB092C4">
            <w:pPr>
              <w:spacing w:line="292" w:lineRule="auto"/>
              <w:rPr>
                <w:rFonts w:ascii="Arial"/>
                <w:sz w:val="21"/>
              </w:rPr>
            </w:pPr>
          </w:p>
          <w:p w14:paraId="6C0015AD">
            <w:pPr>
              <w:spacing w:line="292" w:lineRule="auto"/>
              <w:rPr>
                <w:rFonts w:ascii="Arial"/>
                <w:sz w:val="21"/>
              </w:rPr>
            </w:pPr>
          </w:p>
          <w:p w14:paraId="23B9EC65">
            <w:pPr>
              <w:spacing w:line="293" w:lineRule="auto"/>
              <w:rPr>
                <w:rFonts w:ascii="Arial"/>
                <w:sz w:val="21"/>
              </w:rPr>
            </w:pPr>
          </w:p>
          <w:p w14:paraId="5B8453E6">
            <w:pPr>
              <w:spacing w:line="293" w:lineRule="auto"/>
              <w:rPr>
                <w:rFonts w:ascii="Arial"/>
                <w:sz w:val="21"/>
              </w:rPr>
            </w:pPr>
          </w:p>
          <w:p w14:paraId="41C07554">
            <w:pPr>
              <w:pStyle w:val="6"/>
              <w:spacing w:before="62" w:line="221" w:lineRule="auto"/>
              <w:ind w:left="101"/>
            </w:pPr>
            <w:r>
              <w:t>付款进度安排</w:t>
            </w:r>
          </w:p>
        </w:tc>
        <w:tc>
          <w:tcPr>
            <w:tcW w:w="7381" w:type="dxa"/>
            <w:vAlign w:val="top"/>
          </w:tcPr>
          <w:p w14:paraId="52FF34B2">
            <w:pPr>
              <w:pStyle w:val="6"/>
              <w:spacing w:before="85" w:line="281" w:lineRule="auto"/>
              <w:ind w:left="116" w:right="135"/>
              <w:rPr>
                <w:rFonts w:ascii="Microsoft JhengHei" w:hAnsi="Microsoft JhengHei" w:eastAsia="Microsoft JhengHei" w:cs="Microsoft JhengHei"/>
              </w:rPr>
            </w:pPr>
            <w:r>
              <w:rPr>
                <w:rFonts w:ascii="Microsoft JhengHei" w:hAnsi="Microsoft JhengHei" w:eastAsia="Microsoft JhengHei" w:cs="Microsoft JhengHei"/>
                <w:spacing w:val="3"/>
              </w:rPr>
              <w:t>1</w:t>
            </w:r>
            <w:r>
              <w:rPr>
                <w:rFonts w:ascii="Microsoft JhengHei" w:hAnsi="Microsoft JhengHei" w:eastAsia="Microsoft JhengHei" w:cs="Microsoft JhengHei"/>
                <w:spacing w:val="-24"/>
              </w:rPr>
              <w:t xml:space="preserve"> </w:t>
            </w:r>
            <w:r>
              <w:rPr>
                <w:spacing w:val="3"/>
              </w:rPr>
              <w:t>、采购合同签订后，支付预付款</w:t>
            </w:r>
            <w:r>
              <w:rPr>
                <w:spacing w:val="-7"/>
              </w:rPr>
              <w:t>，，</w:t>
            </w:r>
            <w:r>
              <w:rPr>
                <w:spacing w:val="3"/>
              </w:rPr>
              <w:t>达到付款条件起</w:t>
            </w:r>
            <w:r>
              <w:rPr>
                <w:rFonts w:ascii="Microsoft JhengHei" w:hAnsi="Microsoft JhengHei" w:eastAsia="Microsoft JhengHei" w:cs="Microsoft JhengHei"/>
                <w:spacing w:val="3"/>
              </w:rPr>
              <w:t>1</w:t>
            </w:r>
            <w:r>
              <w:rPr>
                <w:rFonts w:ascii="Microsoft JhengHei" w:hAnsi="Microsoft JhengHei" w:eastAsia="Microsoft JhengHei" w:cs="Microsoft JhengHei"/>
                <w:spacing w:val="2"/>
              </w:rPr>
              <w:t>5</w:t>
            </w:r>
            <w:r>
              <w:rPr>
                <w:spacing w:val="2"/>
              </w:rPr>
              <w:t>日内，支付合同总金额的</w:t>
            </w:r>
            <w:r>
              <w:rPr>
                <w:rFonts w:ascii="Microsoft JhengHei" w:hAnsi="Microsoft JhengHei" w:eastAsia="Microsoft JhengHei" w:cs="Microsoft JhengHei"/>
                <w:spacing w:val="2"/>
              </w:rPr>
              <w:t>40</w:t>
            </w:r>
            <w:r>
              <w:rPr>
                <w:rFonts w:ascii="Microsoft JhengHei" w:hAnsi="Microsoft JhengHei" w:eastAsia="Microsoft JhengHei" w:cs="Microsoft JhengHei"/>
              </w:rPr>
              <w:t xml:space="preserve"> </w:t>
            </w:r>
            <w:r>
              <w:rPr>
                <w:rFonts w:ascii="Microsoft JhengHei" w:hAnsi="Microsoft JhengHei" w:eastAsia="Microsoft JhengHei" w:cs="Microsoft JhengHei"/>
                <w:spacing w:val="8"/>
              </w:rPr>
              <w:t>.00%</w:t>
            </w:r>
          </w:p>
          <w:p w14:paraId="559704F9">
            <w:pPr>
              <w:pStyle w:val="6"/>
              <w:spacing w:line="234" w:lineRule="auto"/>
              <w:ind w:left="118" w:right="188" w:hanging="9"/>
              <w:rPr>
                <w:rFonts w:ascii="Microsoft JhengHei" w:hAnsi="Microsoft JhengHei" w:eastAsia="Microsoft JhengHei" w:cs="Microsoft JhengHei"/>
              </w:rPr>
            </w:pPr>
            <w:r>
              <w:rPr>
                <w:rFonts w:ascii="Microsoft JhengHei" w:hAnsi="Microsoft JhengHei" w:eastAsia="Microsoft JhengHei" w:cs="Microsoft JhengHei"/>
                <w:spacing w:val="2"/>
              </w:rPr>
              <w:t>2</w:t>
            </w:r>
            <w:r>
              <w:rPr>
                <w:rFonts w:ascii="Microsoft JhengHei" w:hAnsi="Microsoft JhengHei" w:eastAsia="Microsoft JhengHei" w:cs="Microsoft JhengHei"/>
                <w:spacing w:val="-26"/>
              </w:rPr>
              <w:t xml:space="preserve"> </w:t>
            </w:r>
            <w:r>
              <w:rPr>
                <w:spacing w:val="2"/>
              </w:rPr>
              <w:t>、签订采购合同</w:t>
            </w:r>
            <w:r>
              <w:rPr>
                <w:rFonts w:ascii="Microsoft JhengHei" w:hAnsi="Microsoft JhengHei" w:eastAsia="Microsoft JhengHei" w:cs="Microsoft JhengHei"/>
                <w:spacing w:val="2"/>
              </w:rPr>
              <w:t>30</w:t>
            </w:r>
            <w:r>
              <w:rPr>
                <w:spacing w:val="2"/>
              </w:rPr>
              <w:t>日历天内将全部货物送到招标人指定地点，乙方</w:t>
            </w:r>
            <w:r>
              <w:rPr>
                <w:spacing w:val="1"/>
              </w:rPr>
              <w:t>向甲方提交完整</w:t>
            </w:r>
            <w:r>
              <w:rPr>
                <w:spacing w:val="3"/>
              </w:rPr>
              <w:t>的票据资料，达到付款条件起</w:t>
            </w:r>
            <w:r>
              <w:rPr>
                <w:rFonts w:ascii="Microsoft JhengHei" w:hAnsi="Microsoft JhengHei" w:eastAsia="Microsoft JhengHei" w:cs="Microsoft JhengHei"/>
                <w:spacing w:val="3"/>
              </w:rPr>
              <w:t>15</w:t>
            </w:r>
            <w:r>
              <w:rPr>
                <w:spacing w:val="3"/>
              </w:rPr>
              <w:t>日内，支付合同总金额的</w:t>
            </w:r>
            <w:r>
              <w:rPr>
                <w:rFonts w:ascii="Microsoft JhengHei" w:hAnsi="Microsoft JhengHei" w:eastAsia="Microsoft JhengHei" w:cs="Microsoft JhengHei"/>
                <w:spacing w:val="3"/>
              </w:rPr>
              <w:t>20</w:t>
            </w:r>
            <w:r>
              <w:rPr>
                <w:rFonts w:ascii="Microsoft JhengHei" w:hAnsi="Microsoft JhengHei" w:eastAsia="Microsoft JhengHei" w:cs="Microsoft JhengHei"/>
                <w:spacing w:val="-16"/>
              </w:rPr>
              <w:t xml:space="preserve"> </w:t>
            </w:r>
            <w:r>
              <w:rPr>
                <w:rFonts w:ascii="Microsoft JhengHei" w:hAnsi="Microsoft JhengHei" w:eastAsia="Microsoft JhengHei" w:cs="Microsoft JhengHei"/>
                <w:spacing w:val="3"/>
              </w:rPr>
              <w:t>.00%</w:t>
            </w:r>
          </w:p>
          <w:p w14:paraId="45069F4D">
            <w:pPr>
              <w:pStyle w:val="6"/>
              <w:spacing w:before="127" w:line="234" w:lineRule="auto"/>
              <w:ind w:left="104" w:right="240" w:firstLine="5"/>
              <w:rPr>
                <w:rFonts w:ascii="Microsoft JhengHei" w:hAnsi="Microsoft JhengHei" w:eastAsia="Microsoft JhengHei" w:cs="Microsoft JhengHei"/>
              </w:rPr>
            </w:pPr>
            <w:r>
              <w:rPr>
                <w:rFonts w:ascii="Microsoft JhengHei" w:hAnsi="Microsoft JhengHei" w:eastAsia="Microsoft JhengHei" w:cs="Microsoft JhengHei"/>
                <w:spacing w:val="1"/>
              </w:rPr>
              <w:t>3</w:t>
            </w:r>
            <w:r>
              <w:rPr>
                <w:rFonts w:ascii="Microsoft JhengHei" w:hAnsi="Microsoft JhengHei" w:eastAsia="Microsoft JhengHei" w:cs="Microsoft JhengHei"/>
                <w:spacing w:val="-16"/>
              </w:rPr>
              <w:t xml:space="preserve"> </w:t>
            </w:r>
            <w:r>
              <w:rPr>
                <w:spacing w:val="1"/>
              </w:rPr>
              <w:t>、乙方将地膜分发到户，向甲方提交完整的农户签收表册资料，并经甲方核实确认</w:t>
            </w:r>
            <w:r>
              <w:rPr>
                <w:spacing w:val="4"/>
              </w:rPr>
              <w:t>后，达到付款条件起</w:t>
            </w:r>
            <w:r>
              <w:rPr>
                <w:rFonts w:ascii="Microsoft JhengHei" w:hAnsi="Microsoft JhengHei" w:eastAsia="Microsoft JhengHei" w:cs="Microsoft JhengHei"/>
                <w:spacing w:val="4"/>
              </w:rPr>
              <w:t>15</w:t>
            </w:r>
            <w:r>
              <w:rPr>
                <w:spacing w:val="4"/>
              </w:rPr>
              <w:t>日内，支付合同总金额的</w:t>
            </w:r>
            <w:r>
              <w:rPr>
                <w:rFonts w:ascii="Microsoft JhengHei" w:hAnsi="Microsoft JhengHei" w:eastAsia="Microsoft JhengHei" w:cs="Microsoft JhengHei"/>
                <w:spacing w:val="4"/>
              </w:rPr>
              <w:t>20</w:t>
            </w:r>
            <w:r>
              <w:rPr>
                <w:rFonts w:ascii="Microsoft JhengHei" w:hAnsi="Microsoft JhengHei" w:eastAsia="Microsoft JhengHei" w:cs="Microsoft JhengHei"/>
                <w:spacing w:val="-26"/>
              </w:rPr>
              <w:t xml:space="preserve"> </w:t>
            </w:r>
            <w:r>
              <w:rPr>
                <w:rFonts w:ascii="Microsoft JhengHei" w:hAnsi="Microsoft JhengHei" w:eastAsia="Microsoft JhengHei" w:cs="Microsoft JhengHei"/>
                <w:spacing w:val="4"/>
              </w:rPr>
              <w:t>.00%</w:t>
            </w:r>
          </w:p>
          <w:p w14:paraId="12CEEDAF">
            <w:pPr>
              <w:pStyle w:val="6"/>
              <w:spacing w:before="126" w:line="188" w:lineRule="auto"/>
              <w:ind w:left="105"/>
              <w:rPr>
                <w:rFonts w:ascii="Microsoft JhengHei" w:hAnsi="Microsoft JhengHei" w:eastAsia="Microsoft JhengHei" w:cs="Microsoft JhengHei"/>
              </w:rPr>
            </w:pPr>
            <w:r>
              <w:rPr>
                <w:rFonts w:ascii="Microsoft JhengHei" w:hAnsi="Microsoft JhengHei" w:eastAsia="Microsoft JhengHei" w:cs="Microsoft JhengHei"/>
                <w:spacing w:val="3"/>
              </w:rPr>
              <w:t>4</w:t>
            </w:r>
            <w:r>
              <w:rPr>
                <w:rFonts w:ascii="Microsoft JhengHei" w:hAnsi="Microsoft JhengHei" w:eastAsia="Microsoft JhengHei" w:cs="Microsoft JhengHei"/>
                <w:spacing w:val="-19"/>
              </w:rPr>
              <w:t xml:space="preserve"> </w:t>
            </w:r>
            <w:r>
              <w:rPr>
                <w:spacing w:val="3"/>
              </w:rPr>
              <w:t>、项目最终验收合格后，达到付款条件起</w:t>
            </w:r>
            <w:r>
              <w:rPr>
                <w:rFonts w:ascii="Microsoft JhengHei" w:hAnsi="Microsoft JhengHei" w:eastAsia="Microsoft JhengHei" w:cs="Microsoft JhengHei"/>
                <w:spacing w:val="3"/>
              </w:rPr>
              <w:t>15</w:t>
            </w:r>
            <w:r>
              <w:rPr>
                <w:spacing w:val="3"/>
              </w:rPr>
              <w:t>日内，支付合同总金额的</w:t>
            </w:r>
            <w:r>
              <w:rPr>
                <w:rFonts w:ascii="Microsoft JhengHei" w:hAnsi="Microsoft JhengHei" w:eastAsia="Microsoft JhengHei" w:cs="Microsoft JhengHei"/>
                <w:spacing w:val="3"/>
              </w:rPr>
              <w:t>20</w:t>
            </w:r>
            <w:r>
              <w:rPr>
                <w:rFonts w:ascii="Microsoft JhengHei" w:hAnsi="Microsoft JhengHei" w:eastAsia="Microsoft JhengHei" w:cs="Microsoft JhengHei"/>
                <w:spacing w:val="-27"/>
              </w:rPr>
              <w:t xml:space="preserve"> </w:t>
            </w:r>
            <w:r>
              <w:rPr>
                <w:rFonts w:ascii="Microsoft JhengHei" w:hAnsi="Microsoft JhengHei" w:eastAsia="Microsoft JhengHei" w:cs="Microsoft JhengHei"/>
                <w:spacing w:val="3"/>
              </w:rPr>
              <w:t>.00%</w:t>
            </w:r>
          </w:p>
        </w:tc>
      </w:tr>
      <w:tr w14:paraId="3F61A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2" w:hRule="atLeast"/>
        </w:trPr>
        <w:tc>
          <w:tcPr>
            <w:tcW w:w="533" w:type="dxa"/>
            <w:vAlign w:val="top"/>
          </w:tcPr>
          <w:p w14:paraId="186D13D1">
            <w:pPr>
              <w:spacing w:line="302" w:lineRule="auto"/>
              <w:rPr>
                <w:rFonts w:ascii="Arial"/>
                <w:sz w:val="21"/>
              </w:rPr>
            </w:pPr>
          </w:p>
          <w:p w14:paraId="75874E27">
            <w:pPr>
              <w:spacing w:line="302" w:lineRule="auto"/>
              <w:rPr>
                <w:rFonts w:ascii="Arial"/>
                <w:sz w:val="21"/>
              </w:rPr>
            </w:pPr>
          </w:p>
          <w:p w14:paraId="7B53C35B">
            <w:pPr>
              <w:spacing w:before="82" w:line="167" w:lineRule="auto"/>
              <w:ind w:left="214"/>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5</w:t>
            </w:r>
          </w:p>
        </w:tc>
        <w:tc>
          <w:tcPr>
            <w:tcW w:w="743" w:type="dxa"/>
            <w:vAlign w:val="top"/>
          </w:tcPr>
          <w:p w14:paraId="76092CB1">
            <w:pPr>
              <w:rPr>
                <w:rFonts w:ascii="Arial"/>
                <w:sz w:val="21"/>
              </w:rPr>
            </w:pPr>
          </w:p>
        </w:tc>
        <w:tc>
          <w:tcPr>
            <w:tcW w:w="1895" w:type="dxa"/>
            <w:vAlign w:val="top"/>
          </w:tcPr>
          <w:p w14:paraId="71D15DBF">
            <w:pPr>
              <w:spacing w:line="410" w:lineRule="auto"/>
              <w:rPr>
                <w:rFonts w:ascii="Arial"/>
                <w:sz w:val="21"/>
              </w:rPr>
            </w:pPr>
          </w:p>
          <w:p w14:paraId="4E180168">
            <w:pPr>
              <w:pStyle w:val="6"/>
              <w:spacing w:before="62" w:line="376" w:lineRule="auto"/>
              <w:ind w:left="102" w:right="255" w:hanging="1"/>
            </w:pPr>
            <w:r>
              <w:rPr>
                <w:spacing w:val="1"/>
              </w:rPr>
              <w:t>验收、交付标准和</w:t>
            </w:r>
            <w:r>
              <w:rPr>
                <w:spacing w:val="-3"/>
              </w:rPr>
              <w:t>方法</w:t>
            </w:r>
          </w:p>
        </w:tc>
        <w:tc>
          <w:tcPr>
            <w:tcW w:w="7381" w:type="dxa"/>
            <w:vAlign w:val="top"/>
          </w:tcPr>
          <w:p w14:paraId="6CDC0010">
            <w:pPr>
              <w:pStyle w:val="6"/>
              <w:spacing w:before="93" w:line="300" w:lineRule="auto"/>
              <w:ind w:left="101" w:right="170" w:firstLine="19"/>
            </w:pPr>
            <w:r>
              <w:rPr>
                <w:spacing w:val="1"/>
              </w:rPr>
              <w:t>中标人与招标人应依据采购文件、投标人响应文件、签订合同条款和招标人履约验收</w:t>
            </w:r>
            <w:r>
              <w:rPr>
                <w:spacing w:val="2"/>
              </w:rPr>
              <w:t>方案进行验收；严格按照政府采购相关法律法规以及《财政部关于进</w:t>
            </w:r>
            <w:r>
              <w:rPr>
                <w:spacing w:val="1"/>
              </w:rPr>
              <w:t>一步加强政府采</w:t>
            </w:r>
            <w:r>
              <w:rPr>
                <w:spacing w:val="4"/>
              </w:rPr>
              <w:t>购需求和履约验收管理的指导意见》（财库【</w:t>
            </w:r>
            <w:r>
              <w:rPr>
                <w:rFonts w:ascii="Microsoft JhengHei" w:hAnsi="Microsoft JhengHei" w:eastAsia="Microsoft JhengHei" w:cs="Microsoft JhengHei"/>
                <w:spacing w:val="4"/>
              </w:rPr>
              <w:t>2016</w:t>
            </w:r>
            <w:r>
              <w:rPr>
                <w:spacing w:val="3"/>
              </w:rPr>
              <w:t>】</w:t>
            </w:r>
            <w:r>
              <w:rPr>
                <w:rFonts w:ascii="Microsoft JhengHei" w:hAnsi="Microsoft JhengHei" w:eastAsia="Microsoft JhengHei" w:cs="Microsoft JhengHei"/>
                <w:spacing w:val="3"/>
              </w:rPr>
              <w:t>205</w:t>
            </w:r>
            <w:r>
              <w:rPr>
                <w:spacing w:val="3"/>
              </w:rPr>
              <w:t>号）、《政府采购需求管理办法》（财库〔</w:t>
            </w:r>
            <w:r>
              <w:rPr>
                <w:rFonts w:ascii="Microsoft JhengHei" w:hAnsi="Microsoft JhengHei" w:eastAsia="Microsoft JhengHei" w:cs="Microsoft JhengHei"/>
                <w:spacing w:val="3"/>
              </w:rPr>
              <w:t>2021</w:t>
            </w:r>
            <w:r>
              <w:rPr>
                <w:spacing w:val="3"/>
              </w:rPr>
              <w:t>〕</w:t>
            </w:r>
            <w:r>
              <w:rPr>
                <w:rFonts w:ascii="Microsoft JhengHei" w:hAnsi="Microsoft JhengHei" w:eastAsia="Microsoft JhengHei" w:cs="Microsoft JhengHei"/>
                <w:spacing w:val="3"/>
              </w:rPr>
              <w:t>22</w:t>
            </w:r>
            <w:r>
              <w:rPr>
                <w:rFonts w:ascii="Microsoft JhengHei" w:hAnsi="Microsoft JhengHei" w:eastAsia="Microsoft JhengHei" w:cs="Microsoft JhengHei"/>
                <w:spacing w:val="38"/>
                <w:w w:val="101"/>
              </w:rPr>
              <w:t xml:space="preserve"> </w:t>
            </w:r>
            <w:r>
              <w:rPr>
                <w:spacing w:val="3"/>
              </w:rPr>
              <w:t>号）的要求进行验收。</w:t>
            </w:r>
          </w:p>
        </w:tc>
      </w:tr>
    </w:tbl>
    <w:p w14:paraId="7C353B90">
      <w:pPr>
        <w:rPr>
          <w:rFonts w:ascii="Arial"/>
          <w:sz w:val="21"/>
        </w:rPr>
      </w:pPr>
    </w:p>
    <w:p w14:paraId="41FAF488">
      <w:pPr>
        <w:rPr>
          <w:rFonts w:ascii="Arial" w:hAnsi="Arial" w:eastAsia="Arial" w:cs="Arial"/>
          <w:sz w:val="21"/>
          <w:szCs w:val="21"/>
        </w:rPr>
        <w:sectPr>
          <w:footerReference r:id="rId9" w:type="default"/>
          <w:pgSz w:w="11900" w:h="16840"/>
          <w:pgMar w:top="400" w:right="671" w:bottom="276" w:left="666" w:header="0" w:footer="0" w:gutter="0"/>
          <w:cols w:space="720" w:num="1"/>
        </w:sectPr>
      </w:pPr>
    </w:p>
    <w:p w14:paraId="11B6A9D6">
      <w:pPr>
        <w:spacing w:line="170" w:lineRule="exact"/>
      </w:pPr>
    </w:p>
    <w:tbl>
      <w:tblPr>
        <w:tblStyle w:val="7"/>
        <w:tblW w:w="105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743"/>
        <w:gridCol w:w="1895"/>
        <w:gridCol w:w="7381"/>
      </w:tblGrid>
      <w:tr w14:paraId="5E70A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533" w:type="dxa"/>
            <w:vAlign w:val="top"/>
          </w:tcPr>
          <w:p w14:paraId="0878CBB2">
            <w:pPr>
              <w:spacing w:before="301" w:line="169" w:lineRule="auto"/>
              <w:ind w:left="213"/>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6</w:t>
            </w:r>
          </w:p>
        </w:tc>
        <w:tc>
          <w:tcPr>
            <w:tcW w:w="743" w:type="dxa"/>
            <w:vAlign w:val="top"/>
          </w:tcPr>
          <w:p w14:paraId="0896994E">
            <w:pPr>
              <w:rPr>
                <w:rFonts w:ascii="Arial"/>
                <w:sz w:val="21"/>
              </w:rPr>
            </w:pPr>
          </w:p>
        </w:tc>
        <w:tc>
          <w:tcPr>
            <w:tcW w:w="1895" w:type="dxa"/>
            <w:vAlign w:val="top"/>
          </w:tcPr>
          <w:p w14:paraId="16C16759">
            <w:pPr>
              <w:pStyle w:val="6"/>
              <w:spacing w:before="89" w:line="328" w:lineRule="auto"/>
              <w:ind w:left="101" w:right="255"/>
            </w:pPr>
            <w:r>
              <w:t>质量保修范围和保</w:t>
            </w:r>
            <w:r>
              <w:rPr>
                <w:spacing w:val="-3"/>
              </w:rPr>
              <w:t>修期</w:t>
            </w:r>
          </w:p>
        </w:tc>
        <w:tc>
          <w:tcPr>
            <w:tcW w:w="7381" w:type="dxa"/>
            <w:vAlign w:val="top"/>
          </w:tcPr>
          <w:p w14:paraId="3D05FCD6">
            <w:pPr>
              <w:pStyle w:val="6"/>
              <w:spacing w:before="88" w:line="282" w:lineRule="auto"/>
              <w:ind w:left="103" w:right="188"/>
            </w:pPr>
            <w:r>
              <w:rPr>
                <w:spacing w:val="3"/>
              </w:rPr>
              <w:t>地膜质保期：本项目质保期为验收合格之日起</w:t>
            </w:r>
            <w:r>
              <w:rPr>
                <w:rFonts w:ascii="Microsoft JhengHei" w:hAnsi="Microsoft JhengHei" w:eastAsia="Microsoft JhengHei" w:cs="Microsoft JhengHei"/>
                <w:spacing w:val="3"/>
              </w:rPr>
              <w:t>3</w:t>
            </w:r>
            <w:r>
              <w:rPr>
                <w:rFonts w:ascii="Microsoft JhengHei" w:hAnsi="Microsoft JhengHei" w:eastAsia="Microsoft JhengHei" w:cs="Microsoft JhengHei"/>
                <w:spacing w:val="2"/>
              </w:rPr>
              <w:t>65</w:t>
            </w:r>
            <w:r>
              <w:rPr>
                <w:spacing w:val="2"/>
              </w:rPr>
              <w:t>天。质保期内出现质量问题由成交</w:t>
            </w:r>
            <w:r>
              <w:rPr>
                <w:spacing w:val="1"/>
              </w:rPr>
              <w:t>供应商免费调换，并承担由此所造成的损失。</w:t>
            </w:r>
          </w:p>
        </w:tc>
      </w:tr>
      <w:tr w14:paraId="345A2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65" w:hRule="atLeast"/>
        </w:trPr>
        <w:tc>
          <w:tcPr>
            <w:tcW w:w="533" w:type="dxa"/>
            <w:vAlign w:val="top"/>
          </w:tcPr>
          <w:p w14:paraId="1DE05BDE">
            <w:pPr>
              <w:spacing w:line="249" w:lineRule="auto"/>
              <w:rPr>
                <w:rFonts w:ascii="Arial"/>
                <w:sz w:val="21"/>
              </w:rPr>
            </w:pPr>
          </w:p>
          <w:p w14:paraId="3FACBB0B">
            <w:pPr>
              <w:spacing w:line="249" w:lineRule="auto"/>
              <w:rPr>
                <w:rFonts w:ascii="Arial"/>
                <w:sz w:val="21"/>
              </w:rPr>
            </w:pPr>
          </w:p>
          <w:p w14:paraId="0965A7EC">
            <w:pPr>
              <w:spacing w:line="249" w:lineRule="auto"/>
              <w:rPr>
                <w:rFonts w:ascii="Arial"/>
                <w:sz w:val="21"/>
              </w:rPr>
            </w:pPr>
          </w:p>
          <w:p w14:paraId="0476CE4D">
            <w:pPr>
              <w:spacing w:line="249" w:lineRule="auto"/>
              <w:rPr>
                <w:rFonts w:ascii="Arial"/>
                <w:sz w:val="21"/>
              </w:rPr>
            </w:pPr>
          </w:p>
          <w:p w14:paraId="70F9C16E">
            <w:pPr>
              <w:spacing w:line="249" w:lineRule="auto"/>
              <w:rPr>
                <w:rFonts w:ascii="Arial"/>
                <w:sz w:val="21"/>
              </w:rPr>
            </w:pPr>
          </w:p>
          <w:p w14:paraId="496A0997">
            <w:pPr>
              <w:spacing w:line="249" w:lineRule="auto"/>
              <w:rPr>
                <w:rFonts w:ascii="Arial"/>
                <w:sz w:val="21"/>
              </w:rPr>
            </w:pPr>
          </w:p>
          <w:p w14:paraId="44CF2C39">
            <w:pPr>
              <w:spacing w:line="249" w:lineRule="auto"/>
              <w:rPr>
                <w:rFonts w:ascii="Arial"/>
                <w:sz w:val="21"/>
              </w:rPr>
            </w:pPr>
          </w:p>
          <w:p w14:paraId="249B5CB0">
            <w:pPr>
              <w:spacing w:line="249" w:lineRule="auto"/>
              <w:rPr>
                <w:rFonts w:ascii="Arial"/>
                <w:sz w:val="21"/>
              </w:rPr>
            </w:pPr>
          </w:p>
          <w:p w14:paraId="112A1AA7">
            <w:pPr>
              <w:spacing w:line="249" w:lineRule="auto"/>
              <w:rPr>
                <w:rFonts w:ascii="Arial"/>
                <w:sz w:val="21"/>
              </w:rPr>
            </w:pPr>
          </w:p>
          <w:p w14:paraId="5B8F3297">
            <w:pPr>
              <w:spacing w:line="249" w:lineRule="auto"/>
              <w:rPr>
                <w:rFonts w:ascii="Arial"/>
                <w:sz w:val="21"/>
              </w:rPr>
            </w:pPr>
          </w:p>
          <w:p w14:paraId="50153BE3">
            <w:pPr>
              <w:spacing w:line="249" w:lineRule="auto"/>
              <w:rPr>
                <w:rFonts w:ascii="Arial"/>
                <w:sz w:val="21"/>
              </w:rPr>
            </w:pPr>
          </w:p>
          <w:p w14:paraId="330809B9">
            <w:pPr>
              <w:spacing w:line="249" w:lineRule="auto"/>
              <w:rPr>
                <w:rFonts w:ascii="Arial"/>
                <w:sz w:val="21"/>
              </w:rPr>
            </w:pPr>
          </w:p>
          <w:p w14:paraId="5D6AEA93">
            <w:pPr>
              <w:spacing w:line="249" w:lineRule="auto"/>
              <w:rPr>
                <w:rFonts w:ascii="Arial"/>
                <w:sz w:val="21"/>
              </w:rPr>
            </w:pPr>
          </w:p>
          <w:p w14:paraId="2190A98D">
            <w:pPr>
              <w:spacing w:line="250" w:lineRule="auto"/>
              <w:rPr>
                <w:rFonts w:ascii="Arial"/>
                <w:sz w:val="21"/>
              </w:rPr>
            </w:pPr>
          </w:p>
          <w:p w14:paraId="4B3A27B9">
            <w:pPr>
              <w:spacing w:line="250" w:lineRule="auto"/>
              <w:rPr>
                <w:rFonts w:ascii="Arial"/>
                <w:sz w:val="21"/>
              </w:rPr>
            </w:pPr>
          </w:p>
          <w:p w14:paraId="3EB725F3">
            <w:pPr>
              <w:spacing w:line="250" w:lineRule="auto"/>
              <w:rPr>
                <w:rFonts w:ascii="Arial"/>
                <w:sz w:val="21"/>
              </w:rPr>
            </w:pPr>
          </w:p>
          <w:p w14:paraId="6B04D8F2">
            <w:pPr>
              <w:spacing w:line="250" w:lineRule="auto"/>
              <w:rPr>
                <w:rFonts w:ascii="Arial"/>
                <w:sz w:val="21"/>
              </w:rPr>
            </w:pPr>
          </w:p>
          <w:p w14:paraId="31D89EA2">
            <w:pPr>
              <w:spacing w:line="250" w:lineRule="auto"/>
              <w:rPr>
                <w:rFonts w:ascii="Arial"/>
                <w:sz w:val="21"/>
              </w:rPr>
            </w:pPr>
          </w:p>
          <w:p w14:paraId="22A0940F">
            <w:pPr>
              <w:spacing w:line="250" w:lineRule="auto"/>
              <w:rPr>
                <w:rFonts w:ascii="Arial"/>
                <w:sz w:val="21"/>
              </w:rPr>
            </w:pPr>
          </w:p>
          <w:p w14:paraId="26C72F12">
            <w:pPr>
              <w:spacing w:line="250" w:lineRule="auto"/>
              <w:rPr>
                <w:rFonts w:ascii="Arial"/>
                <w:sz w:val="21"/>
              </w:rPr>
            </w:pPr>
          </w:p>
          <w:p w14:paraId="1AC1577C">
            <w:pPr>
              <w:spacing w:before="82" w:line="167" w:lineRule="auto"/>
              <w:ind w:left="215"/>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7</w:t>
            </w:r>
          </w:p>
        </w:tc>
        <w:tc>
          <w:tcPr>
            <w:tcW w:w="743" w:type="dxa"/>
            <w:vAlign w:val="top"/>
          </w:tcPr>
          <w:p w14:paraId="42C2501D">
            <w:pPr>
              <w:rPr>
                <w:rFonts w:ascii="Arial"/>
                <w:sz w:val="21"/>
              </w:rPr>
            </w:pPr>
          </w:p>
        </w:tc>
        <w:tc>
          <w:tcPr>
            <w:tcW w:w="1895" w:type="dxa"/>
            <w:vAlign w:val="top"/>
          </w:tcPr>
          <w:p w14:paraId="041D3811">
            <w:pPr>
              <w:spacing w:line="252" w:lineRule="auto"/>
              <w:rPr>
                <w:rFonts w:ascii="Arial"/>
                <w:sz w:val="21"/>
              </w:rPr>
            </w:pPr>
          </w:p>
          <w:p w14:paraId="3B6AAE33">
            <w:pPr>
              <w:spacing w:line="252" w:lineRule="auto"/>
              <w:rPr>
                <w:rFonts w:ascii="Arial"/>
                <w:sz w:val="21"/>
              </w:rPr>
            </w:pPr>
          </w:p>
          <w:p w14:paraId="5B894E1C">
            <w:pPr>
              <w:spacing w:line="252" w:lineRule="auto"/>
              <w:rPr>
                <w:rFonts w:ascii="Arial"/>
                <w:sz w:val="21"/>
              </w:rPr>
            </w:pPr>
          </w:p>
          <w:p w14:paraId="37CF3D18">
            <w:pPr>
              <w:spacing w:line="252" w:lineRule="auto"/>
              <w:rPr>
                <w:rFonts w:ascii="Arial"/>
                <w:sz w:val="21"/>
              </w:rPr>
            </w:pPr>
          </w:p>
          <w:p w14:paraId="1AA296E7">
            <w:pPr>
              <w:spacing w:line="252" w:lineRule="auto"/>
              <w:rPr>
                <w:rFonts w:ascii="Arial"/>
                <w:sz w:val="21"/>
              </w:rPr>
            </w:pPr>
          </w:p>
          <w:p w14:paraId="351DF10B">
            <w:pPr>
              <w:spacing w:line="252" w:lineRule="auto"/>
              <w:rPr>
                <w:rFonts w:ascii="Arial"/>
                <w:sz w:val="21"/>
              </w:rPr>
            </w:pPr>
          </w:p>
          <w:p w14:paraId="2FE23519">
            <w:pPr>
              <w:spacing w:line="252" w:lineRule="auto"/>
              <w:rPr>
                <w:rFonts w:ascii="Arial"/>
                <w:sz w:val="21"/>
              </w:rPr>
            </w:pPr>
          </w:p>
          <w:p w14:paraId="5B3F2C3D">
            <w:pPr>
              <w:spacing w:line="252" w:lineRule="auto"/>
              <w:rPr>
                <w:rFonts w:ascii="Arial"/>
                <w:sz w:val="21"/>
              </w:rPr>
            </w:pPr>
          </w:p>
          <w:p w14:paraId="3E00A298">
            <w:pPr>
              <w:spacing w:line="252" w:lineRule="auto"/>
              <w:rPr>
                <w:rFonts w:ascii="Arial"/>
                <w:sz w:val="21"/>
              </w:rPr>
            </w:pPr>
          </w:p>
          <w:p w14:paraId="006C77FB">
            <w:pPr>
              <w:spacing w:line="252" w:lineRule="auto"/>
              <w:rPr>
                <w:rFonts w:ascii="Arial"/>
                <w:sz w:val="21"/>
              </w:rPr>
            </w:pPr>
          </w:p>
          <w:p w14:paraId="5CB541CE">
            <w:pPr>
              <w:spacing w:line="252" w:lineRule="auto"/>
              <w:rPr>
                <w:rFonts w:ascii="Arial"/>
                <w:sz w:val="21"/>
              </w:rPr>
            </w:pPr>
          </w:p>
          <w:p w14:paraId="158C4B55">
            <w:pPr>
              <w:spacing w:line="252" w:lineRule="auto"/>
              <w:rPr>
                <w:rFonts w:ascii="Arial"/>
                <w:sz w:val="21"/>
              </w:rPr>
            </w:pPr>
          </w:p>
          <w:p w14:paraId="57A2C415">
            <w:pPr>
              <w:spacing w:line="253" w:lineRule="auto"/>
              <w:rPr>
                <w:rFonts w:ascii="Arial"/>
                <w:sz w:val="21"/>
              </w:rPr>
            </w:pPr>
          </w:p>
          <w:p w14:paraId="06F2D66B">
            <w:pPr>
              <w:spacing w:line="253" w:lineRule="auto"/>
              <w:rPr>
                <w:rFonts w:ascii="Arial"/>
                <w:sz w:val="21"/>
              </w:rPr>
            </w:pPr>
          </w:p>
          <w:p w14:paraId="0D16EA7A">
            <w:pPr>
              <w:spacing w:line="253" w:lineRule="auto"/>
              <w:rPr>
                <w:rFonts w:ascii="Arial"/>
                <w:sz w:val="21"/>
              </w:rPr>
            </w:pPr>
          </w:p>
          <w:p w14:paraId="08EABB77">
            <w:pPr>
              <w:spacing w:line="253" w:lineRule="auto"/>
              <w:rPr>
                <w:rFonts w:ascii="Arial"/>
                <w:sz w:val="21"/>
              </w:rPr>
            </w:pPr>
          </w:p>
          <w:p w14:paraId="7ED699F1">
            <w:pPr>
              <w:spacing w:line="253" w:lineRule="auto"/>
              <w:rPr>
                <w:rFonts w:ascii="Arial"/>
                <w:sz w:val="21"/>
              </w:rPr>
            </w:pPr>
          </w:p>
          <w:p w14:paraId="137B4AE6">
            <w:pPr>
              <w:spacing w:line="253" w:lineRule="auto"/>
              <w:rPr>
                <w:rFonts w:ascii="Arial"/>
                <w:sz w:val="21"/>
              </w:rPr>
            </w:pPr>
          </w:p>
          <w:p w14:paraId="6D66C510">
            <w:pPr>
              <w:spacing w:line="253" w:lineRule="auto"/>
              <w:rPr>
                <w:rFonts w:ascii="Arial"/>
                <w:sz w:val="21"/>
              </w:rPr>
            </w:pPr>
          </w:p>
          <w:p w14:paraId="3F060F7E">
            <w:pPr>
              <w:pStyle w:val="6"/>
              <w:spacing w:before="62" w:line="375" w:lineRule="auto"/>
              <w:ind w:left="102" w:right="255" w:hanging="1"/>
            </w:pPr>
            <w:r>
              <w:t>违约责任与解决争</w:t>
            </w:r>
            <w:r>
              <w:rPr>
                <w:spacing w:val="-1"/>
              </w:rPr>
              <w:t>议的方法</w:t>
            </w:r>
          </w:p>
        </w:tc>
        <w:tc>
          <w:tcPr>
            <w:tcW w:w="7381" w:type="dxa"/>
            <w:vAlign w:val="top"/>
          </w:tcPr>
          <w:p w14:paraId="0435C920">
            <w:pPr>
              <w:pStyle w:val="6"/>
              <w:spacing w:before="81" w:line="310" w:lineRule="auto"/>
              <w:ind w:left="102" w:right="118" w:firstLine="14"/>
            </w:pPr>
            <w:r>
              <w:rPr>
                <w:rFonts w:ascii="Microsoft JhengHei" w:hAnsi="Microsoft JhengHei" w:eastAsia="Microsoft JhengHei" w:cs="Microsoft JhengHei"/>
                <w:spacing w:val="1"/>
              </w:rPr>
              <w:t>1</w:t>
            </w:r>
            <w:r>
              <w:rPr>
                <w:rFonts w:ascii="Microsoft JhengHei" w:hAnsi="Microsoft JhengHei" w:eastAsia="Microsoft JhengHei" w:cs="Microsoft JhengHei"/>
                <w:spacing w:val="-15"/>
              </w:rPr>
              <w:t xml:space="preserve"> </w:t>
            </w:r>
            <w:r>
              <w:rPr>
                <w:spacing w:val="1"/>
              </w:rPr>
              <w:t>、甲方违约责任</w:t>
            </w:r>
            <w:r>
              <w:rPr>
                <w:spacing w:val="-32"/>
              </w:rPr>
              <w:t xml:space="preserve"> </w:t>
            </w:r>
            <w:r>
              <w:rPr>
                <w:spacing w:val="1"/>
              </w:rPr>
              <w:t>（</w:t>
            </w:r>
            <w:r>
              <w:rPr>
                <w:rFonts w:ascii="Microsoft JhengHei" w:hAnsi="Microsoft JhengHei" w:eastAsia="Microsoft JhengHei" w:cs="Microsoft JhengHei"/>
                <w:spacing w:val="1"/>
              </w:rPr>
              <w:t>1</w:t>
            </w:r>
            <w:r>
              <w:rPr>
                <w:spacing w:val="1"/>
              </w:rPr>
              <w:t>）因招标人原因造成合同变更、中止：招标人擅自解除、中止</w:t>
            </w:r>
            <w:r>
              <w:rPr>
                <w:spacing w:val="2"/>
              </w:rPr>
              <w:t>或变更合同导致中标人权益受到损害时，招标人向中标人支付合同总金额</w:t>
            </w:r>
            <w:r>
              <w:rPr>
                <w:rFonts w:ascii="Microsoft JhengHei" w:hAnsi="Microsoft JhengHei" w:eastAsia="Microsoft JhengHei" w:cs="Microsoft JhengHei"/>
                <w:spacing w:val="2"/>
              </w:rPr>
              <w:t>5‰</w:t>
            </w:r>
            <w:r>
              <w:rPr>
                <w:spacing w:val="2"/>
              </w:rPr>
              <w:t>的违约金，并赔偿中标人所受全部损失。</w:t>
            </w:r>
            <w:r>
              <w:rPr>
                <w:spacing w:val="-32"/>
              </w:rPr>
              <w:t xml:space="preserve"> </w:t>
            </w:r>
            <w:r>
              <w:rPr>
                <w:spacing w:val="2"/>
              </w:rPr>
              <w:t>（</w:t>
            </w:r>
            <w:r>
              <w:rPr>
                <w:rFonts w:ascii="Microsoft JhengHei" w:hAnsi="Microsoft JhengHei" w:eastAsia="Microsoft JhengHei" w:cs="Microsoft JhengHei"/>
                <w:spacing w:val="2"/>
              </w:rPr>
              <w:t>2</w:t>
            </w:r>
            <w:r>
              <w:rPr>
                <w:spacing w:val="2"/>
              </w:rPr>
              <w:t>）招标人未按合同约定付款：招标人应当按照政府采购合同约定向投标人支付费用，不得以机构变动、人员更替</w:t>
            </w:r>
            <w:r>
              <w:rPr>
                <w:spacing w:val="1"/>
              </w:rPr>
              <w:t>、政策调整等为由</w:t>
            </w:r>
            <w:r>
              <w:rPr>
                <w:spacing w:val="2"/>
              </w:rPr>
              <w:t>延迟付款。不得将采购文件和合同中未规定的义务作为向投标人付</w:t>
            </w:r>
            <w:r>
              <w:rPr>
                <w:spacing w:val="1"/>
              </w:rPr>
              <w:t>款的条件，因招标</w:t>
            </w:r>
            <w:r>
              <w:rPr>
                <w:spacing w:val="2"/>
              </w:rPr>
              <w:t>人原因延期付款的，中标人有权停止合同的履行，招标人除应及时</w:t>
            </w:r>
            <w:r>
              <w:rPr>
                <w:spacing w:val="1"/>
              </w:rPr>
              <w:t>支付外，每逾期一</w:t>
            </w:r>
            <w:r>
              <w:rPr>
                <w:spacing w:val="2"/>
              </w:rPr>
              <w:t>日应按照合同总金额的</w:t>
            </w:r>
            <w:r>
              <w:rPr>
                <w:rFonts w:ascii="Microsoft JhengHei" w:hAnsi="Microsoft JhengHei" w:eastAsia="Microsoft JhengHei" w:cs="Microsoft JhengHei"/>
                <w:spacing w:val="2"/>
              </w:rPr>
              <w:t>0</w:t>
            </w:r>
            <w:r>
              <w:rPr>
                <w:rFonts w:ascii="Microsoft JhengHei" w:hAnsi="Microsoft JhengHei" w:eastAsia="Microsoft JhengHei" w:cs="Microsoft JhengHei"/>
                <w:spacing w:val="-14"/>
              </w:rPr>
              <w:t xml:space="preserve"> </w:t>
            </w:r>
            <w:r>
              <w:rPr>
                <w:rFonts w:ascii="Microsoft JhengHei" w:hAnsi="Microsoft JhengHei" w:eastAsia="Microsoft JhengHei" w:cs="Microsoft JhengHei"/>
                <w:spacing w:val="2"/>
              </w:rPr>
              <w:t>.</w:t>
            </w:r>
            <w:r>
              <w:rPr>
                <w:rFonts w:ascii="Microsoft JhengHei" w:hAnsi="Microsoft JhengHei" w:eastAsia="Microsoft JhengHei" w:cs="Microsoft JhengHei"/>
                <w:spacing w:val="-26"/>
              </w:rPr>
              <w:t xml:space="preserve"> </w:t>
            </w:r>
            <w:r>
              <w:rPr>
                <w:rFonts w:ascii="Microsoft JhengHei" w:hAnsi="Microsoft JhengHei" w:eastAsia="Microsoft JhengHei" w:cs="Microsoft JhengHei"/>
                <w:spacing w:val="2"/>
              </w:rPr>
              <w:t>1‰</w:t>
            </w:r>
            <w:r>
              <w:rPr>
                <w:spacing w:val="2"/>
              </w:rPr>
              <w:t>向中标人支付逾期违约金。逾期超过</w:t>
            </w:r>
            <w:r>
              <w:rPr>
                <w:rFonts w:ascii="Microsoft JhengHei" w:hAnsi="Microsoft JhengHei" w:eastAsia="Microsoft JhengHei" w:cs="Microsoft JhengHei"/>
                <w:spacing w:val="2"/>
              </w:rPr>
              <w:t>30</w:t>
            </w:r>
            <w:r>
              <w:rPr>
                <w:spacing w:val="2"/>
              </w:rPr>
              <w:t>日，投标人有权单方面解除合同，招标人按照当期应付金额的</w:t>
            </w:r>
            <w:r>
              <w:rPr>
                <w:rFonts w:ascii="Microsoft JhengHei" w:hAnsi="Microsoft JhengHei" w:eastAsia="Microsoft JhengHei" w:cs="Microsoft JhengHei"/>
                <w:spacing w:val="2"/>
              </w:rPr>
              <w:t>5‰</w:t>
            </w:r>
            <w:r>
              <w:rPr>
                <w:spacing w:val="2"/>
              </w:rPr>
              <w:t>向投标人支付违约金，并赔偿乙方</w:t>
            </w:r>
            <w:r>
              <w:rPr>
                <w:spacing w:val="1"/>
              </w:rPr>
              <w:t>所受损失。</w:t>
            </w:r>
            <w:r>
              <w:rPr>
                <w:spacing w:val="-9"/>
              </w:rPr>
              <w:t xml:space="preserve"> </w:t>
            </w:r>
            <w:r>
              <w:rPr>
                <w:rFonts w:ascii="Microsoft JhengHei" w:hAnsi="Microsoft JhengHei" w:eastAsia="Microsoft JhengHei" w:cs="Microsoft JhengHei"/>
                <w:spacing w:val="1"/>
              </w:rPr>
              <w:t>2</w:t>
            </w:r>
            <w:r>
              <w:rPr>
                <w:rFonts w:ascii="Microsoft JhengHei" w:hAnsi="Microsoft JhengHei" w:eastAsia="Microsoft JhengHei" w:cs="Microsoft JhengHei"/>
                <w:spacing w:val="-26"/>
              </w:rPr>
              <w:t xml:space="preserve"> </w:t>
            </w:r>
            <w:r>
              <w:rPr>
                <w:spacing w:val="1"/>
              </w:rPr>
              <w:t>、乙方违约责任</w:t>
            </w:r>
            <w:r>
              <w:rPr>
                <w:spacing w:val="-32"/>
              </w:rPr>
              <w:t xml:space="preserve"> </w:t>
            </w:r>
            <w:r>
              <w:rPr>
                <w:spacing w:val="1"/>
              </w:rPr>
              <w:t>（</w:t>
            </w:r>
            <w:r>
              <w:rPr>
                <w:rFonts w:ascii="Microsoft JhengHei" w:hAnsi="Microsoft JhengHei" w:eastAsia="Microsoft JhengHei" w:cs="Microsoft JhengHei"/>
                <w:spacing w:val="1"/>
              </w:rPr>
              <w:t>1</w:t>
            </w:r>
            <w:r>
              <w:rPr>
                <w:spacing w:val="1"/>
              </w:rPr>
              <w:t>）中标人擅自解除、中止或变更合同导致招标人权</w:t>
            </w:r>
            <w:r>
              <w:rPr>
                <w:spacing w:val="2"/>
              </w:rPr>
              <w:t>益受到损害时，中标人向招标人支付合同总金额</w:t>
            </w:r>
            <w:r>
              <w:rPr>
                <w:rFonts w:ascii="Microsoft JhengHei" w:hAnsi="Microsoft JhengHei" w:eastAsia="Microsoft JhengHei" w:cs="Microsoft JhengHei"/>
                <w:spacing w:val="2"/>
              </w:rPr>
              <w:t>5‰</w:t>
            </w:r>
            <w:r>
              <w:rPr>
                <w:spacing w:val="2"/>
              </w:rPr>
              <w:t>的违约金，并赔偿招标人所受全部损失。（</w:t>
            </w:r>
            <w:r>
              <w:rPr>
                <w:rFonts w:ascii="Microsoft JhengHei" w:hAnsi="Microsoft JhengHei" w:eastAsia="Microsoft JhengHei" w:cs="Microsoft JhengHei"/>
                <w:spacing w:val="2"/>
              </w:rPr>
              <w:t>2</w:t>
            </w:r>
            <w:r>
              <w:rPr>
                <w:spacing w:val="2"/>
              </w:rPr>
              <w:t>）如因中标人在履行过程中的疏忽、失职、过错等故意或者过失原因给招标人造成损失或侵害，包括但不限于招标人本身的财产损失、由</w:t>
            </w:r>
            <w:r>
              <w:rPr>
                <w:spacing w:val="1"/>
              </w:rPr>
              <w:t>此而导致的招标人</w:t>
            </w:r>
            <w:r>
              <w:rPr>
                <w:spacing w:val="2"/>
              </w:rPr>
              <w:t>对任何第三方的法律责任等，中标人对此均应承担全部的赔偿责。</w:t>
            </w:r>
            <w:r>
              <w:rPr>
                <w:spacing w:val="-32"/>
              </w:rPr>
              <w:t xml:space="preserve"> </w:t>
            </w:r>
            <w:r>
              <w:rPr>
                <w:spacing w:val="2"/>
              </w:rPr>
              <w:t>（</w:t>
            </w:r>
            <w:r>
              <w:rPr>
                <w:rFonts w:ascii="Microsoft JhengHei" w:hAnsi="Microsoft JhengHei" w:eastAsia="Microsoft JhengHei" w:cs="Microsoft JhengHei"/>
                <w:spacing w:val="2"/>
              </w:rPr>
              <w:t>3</w:t>
            </w:r>
            <w:r>
              <w:rPr>
                <w:spacing w:val="2"/>
              </w:rPr>
              <w:t>）招标人有权监督投标人服务过程，发现未按要求、标准提供服务等违约情形，</w:t>
            </w:r>
            <w:r>
              <w:rPr>
                <w:spacing w:val="1"/>
              </w:rPr>
              <w:t>招标人将下达整改</w:t>
            </w:r>
            <w:r>
              <w:rPr>
                <w:spacing w:val="2"/>
              </w:rPr>
              <w:t>通知书，中标人应在限期内整改。中标人拒绝整改或经三次整改仍</w:t>
            </w:r>
            <w:r>
              <w:rPr>
                <w:spacing w:val="1"/>
              </w:rPr>
              <w:t>未合格的，招标人</w:t>
            </w:r>
            <w:r>
              <w:rPr>
                <w:spacing w:val="2"/>
              </w:rPr>
              <w:t>有权解除合同，并由中标人返还收取的费用并承担全部赔偿责任。</w:t>
            </w:r>
            <w:r>
              <w:rPr>
                <w:spacing w:val="-32"/>
              </w:rPr>
              <w:t xml:space="preserve"> </w:t>
            </w:r>
            <w:r>
              <w:rPr>
                <w:spacing w:val="2"/>
              </w:rPr>
              <w:t>（</w:t>
            </w:r>
            <w:r>
              <w:rPr>
                <w:rFonts w:ascii="Microsoft JhengHei" w:hAnsi="Microsoft JhengHei" w:eastAsia="Microsoft JhengHei" w:cs="Microsoft JhengHei"/>
                <w:spacing w:val="2"/>
              </w:rPr>
              <w:t>4</w:t>
            </w:r>
            <w:r>
              <w:rPr>
                <w:spacing w:val="2"/>
              </w:rPr>
              <w:t>）中标人未能在合同约定的时间内履约完成的，每逾期</w:t>
            </w:r>
            <w:r>
              <w:rPr>
                <w:rFonts w:ascii="Microsoft JhengHei" w:hAnsi="Microsoft JhengHei" w:eastAsia="Microsoft JhengHei" w:cs="Microsoft JhengHei"/>
                <w:spacing w:val="2"/>
              </w:rPr>
              <w:t>1</w:t>
            </w:r>
            <w:r>
              <w:rPr>
                <w:spacing w:val="2"/>
              </w:rPr>
              <w:t>日，中标人应承担合同总价的</w:t>
            </w:r>
            <w:r>
              <w:rPr>
                <w:rFonts w:ascii="Microsoft JhengHei" w:hAnsi="Microsoft JhengHei" w:eastAsia="Microsoft JhengHei" w:cs="Microsoft JhengHei"/>
                <w:spacing w:val="2"/>
              </w:rPr>
              <w:t>0</w:t>
            </w:r>
            <w:r>
              <w:rPr>
                <w:rFonts w:ascii="Microsoft JhengHei" w:hAnsi="Microsoft JhengHei" w:eastAsia="Microsoft JhengHei" w:cs="Microsoft JhengHei"/>
                <w:spacing w:val="-24"/>
              </w:rPr>
              <w:t xml:space="preserve"> </w:t>
            </w:r>
            <w:r>
              <w:rPr>
                <w:rFonts w:ascii="Microsoft JhengHei" w:hAnsi="Microsoft JhengHei" w:eastAsia="Microsoft JhengHei" w:cs="Microsoft JhengHei"/>
                <w:spacing w:val="2"/>
              </w:rPr>
              <w:t>.</w:t>
            </w:r>
            <w:r>
              <w:rPr>
                <w:rFonts w:ascii="Microsoft JhengHei" w:hAnsi="Microsoft JhengHei" w:eastAsia="Microsoft JhengHei" w:cs="Microsoft JhengHei"/>
                <w:spacing w:val="-26"/>
              </w:rPr>
              <w:t xml:space="preserve"> </w:t>
            </w:r>
            <w:r>
              <w:rPr>
                <w:rFonts w:ascii="Microsoft JhengHei" w:hAnsi="Microsoft JhengHei" w:eastAsia="Microsoft JhengHei" w:cs="Microsoft JhengHei"/>
                <w:spacing w:val="2"/>
              </w:rPr>
              <w:t>1‰</w:t>
            </w:r>
            <w:r>
              <w:rPr>
                <w:spacing w:val="2"/>
              </w:rPr>
              <w:t>作为违约金，若中标人逾期时间超过</w:t>
            </w:r>
            <w:r>
              <w:rPr>
                <w:rFonts w:ascii="Microsoft JhengHei" w:hAnsi="Microsoft JhengHei" w:eastAsia="Microsoft JhengHei" w:cs="Microsoft JhengHei"/>
                <w:spacing w:val="2"/>
              </w:rPr>
              <w:t>15</w:t>
            </w:r>
            <w:r>
              <w:rPr>
                <w:spacing w:val="2"/>
              </w:rPr>
              <w:t>日的，招标人有权解除合同，并由投标人承担全部责任。</w:t>
            </w:r>
            <w:r>
              <w:rPr>
                <w:spacing w:val="-32"/>
              </w:rPr>
              <w:t xml:space="preserve"> </w:t>
            </w:r>
            <w:r>
              <w:rPr>
                <w:spacing w:val="2"/>
              </w:rPr>
              <w:t>（</w:t>
            </w:r>
            <w:r>
              <w:rPr>
                <w:rFonts w:ascii="Microsoft JhengHei" w:hAnsi="Microsoft JhengHei" w:eastAsia="Microsoft JhengHei" w:cs="Microsoft JhengHei"/>
                <w:spacing w:val="2"/>
              </w:rPr>
              <w:t>5</w:t>
            </w:r>
            <w:r>
              <w:rPr>
                <w:spacing w:val="2"/>
              </w:rPr>
              <w:t>）若中标人将本项目直接或间接转包或分包，招标人有权单方面解除合同</w:t>
            </w:r>
            <w:r>
              <w:t xml:space="preserve"> ,</w:t>
            </w:r>
            <w:r>
              <w:rPr>
                <w:spacing w:val="66"/>
              </w:rPr>
              <w:t xml:space="preserve"> </w:t>
            </w:r>
            <w:r>
              <w:t>并由中标人承担全部责任。注：违约方就其违约行为造成对方的损失应予以全部赔</w:t>
            </w:r>
            <w:r>
              <w:rPr>
                <w:spacing w:val="2"/>
              </w:rPr>
              <w:t>偿，包括但不限于对方直接损失、对第三方的赔偿责任及因解</w:t>
            </w:r>
            <w:r>
              <w:rPr>
                <w:spacing w:val="1"/>
              </w:rPr>
              <w:t>决争议所致的律师费、</w:t>
            </w:r>
          </w:p>
          <w:p w14:paraId="116D8523">
            <w:pPr>
              <w:pStyle w:val="6"/>
              <w:spacing w:before="4" w:line="321" w:lineRule="auto"/>
              <w:ind w:left="102" w:right="118"/>
            </w:pPr>
            <w:r>
              <w:rPr>
                <w:spacing w:val="2"/>
              </w:rPr>
              <w:t>仲裁费、诉讼费、保全费、执行费等全部费用。中标人违约应当支</w:t>
            </w:r>
            <w:r>
              <w:rPr>
                <w:spacing w:val="1"/>
              </w:rPr>
              <w:t>付的赔偿金、违约金，招标人有权于未付款项中予以扣除。</w:t>
            </w:r>
            <w:r>
              <w:rPr>
                <w:spacing w:val="-9"/>
              </w:rPr>
              <w:t xml:space="preserve"> </w:t>
            </w:r>
            <w:r>
              <w:rPr>
                <w:rFonts w:ascii="Microsoft JhengHei" w:hAnsi="Microsoft JhengHei" w:eastAsia="Microsoft JhengHei" w:cs="Microsoft JhengHei"/>
                <w:spacing w:val="1"/>
              </w:rPr>
              <w:t>3</w:t>
            </w:r>
            <w:r>
              <w:rPr>
                <w:rFonts w:ascii="Microsoft JhengHei" w:hAnsi="Microsoft JhengHei" w:eastAsia="Microsoft JhengHei" w:cs="Microsoft JhengHei"/>
                <w:spacing w:val="-26"/>
              </w:rPr>
              <w:t xml:space="preserve"> </w:t>
            </w:r>
            <w:r>
              <w:rPr>
                <w:spacing w:val="1"/>
              </w:rPr>
              <w:t>、解决争议的方法</w:t>
            </w:r>
            <w:r>
              <w:rPr>
                <w:spacing w:val="-32"/>
              </w:rPr>
              <w:t xml:space="preserve"> </w:t>
            </w:r>
            <w:r>
              <w:rPr>
                <w:spacing w:val="1"/>
              </w:rPr>
              <w:t>（</w:t>
            </w:r>
            <w:r>
              <w:rPr>
                <w:rFonts w:ascii="Microsoft JhengHei" w:hAnsi="Microsoft JhengHei" w:eastAsia="Microsoft JhengHei" w:cs="Microsoft JhengHei"/>
                <w:spacing w:val="1"/>
              </w:rPr>
              <w:t>1</w:t>
            </w:r>
            <w:r>
              <w:rPr>
                <w:spacing w:val="1"/>
              </w:rPr>
              <w:t>）因货物的质量问</w:t>
            </w:r>
            <w:r>
              <w:rPr>
                <w:spacing w:val="2"/>
              </w:rPr>
              <w:t>题发生争议，由招标人或其指定的第三方机构进行质量鉴定。货物</w:t>
            </w:r>
            <w:r>
              <w:rPr>
                <w:spacing w:val="1"/>
              </w:rPr>
              <w:t>符合标准的，中标</w:t>
            </w:r>
            <w:r>
              <w:rPr>
                <w:spacing w:val="2"/>
              </w:rPr>
              <w:t>人仅承担鉴定费；货物不符合质量标准的，中标人承担产品召回、</w:t>
            </w:r>
            <w:r>
              <w:rPr>
                <w:spacing w:val="1"/>
              </w:rPr>
              <w:t>作物损失等全部责</w:t>
            </w:r>
            <w:r>
              <w:rPr>
                <w:spacing w:val="2"/>
              </w:rPr>
              <w:t>任。</w:t>
            </w:r>
            <w:r>
              <w:rPr>
                <w:spacing w:val="-17"/>
              </w:rPr>
              <w:t xml:space="preserve"> </w:t>
            </w:r>
            <w:r>
              <w:rPr>
                <w:spacing w:val="2"/>
              </w:rPr>
              <w:t>（</w:t>
            </w:r>
            <w:r>
              <w:rPr>
                <w:rFonts w:ascii="Microsoft JhengHei" w:hAnsi="Microsoft JhengHei" w:eastAsia="Microsoft JhengHei" w:cs="Microsoft JhengHei"/>
                <w:spacing w:val="2"/>
              </w:rPr>
              <w:t>2</w:t>
            </w:r>
            <w:r>
              <w:rPr>
                <w:spacing w:val="2"/>
              </w:rPr>
              <w:t>）合同履行期间</w:t>
            </w:r>
            <w:r>
              <w:rPr>
                <w:rFonts w:ascii="Microsoft JhengHei" w:hAnsi="Microsoft JhengHei" w:eastAsia="Microsoft JhengHei" w:cs="Microsoft JhengHei"/>
                <w:spacing w:val="2"/>
              </w:rPr>
              <w:t>,</w:t>
            </w:r>
            <w:r>
              <w:rPr>
                <w:spacing w:val="2"/>
              </w:rPr>
              <w:t>若双方发生争议，可协商或由有关部门调解解决，协商或调</w:t>
            </w:r>
            <w:r>
              <w:rPr>
                <w:spacing w:val="1"/>
              </w:rPr>
              <w:t>解不成的，交由甲方住所地人民法院管辖审理。</w:t>
            </w:r>
          </w:p>
        </w:tc>
      </w:tr>
      <w:tr w14:paraId="47AE9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3" w:hRule="atLeast"/>
        </w:trPr>
        <w:tc>
          <w:tcPr>
            <w:tcW w:w="533" w:type="dxa"/>
            <w:vAlign w:val="top"/>
          </w:tcPr>
          <w:p w14:paraId="0A5C21CB">
            <w:pPr>
              <w:spacing w:line="301" w:lineRule="auto"/>
              <w:rPr>
                <w:rFonts w:ascii="Arial"/>
                <w:sz w:val="21"/>
              </w:rPr>
            </w:pPr>
          </w:p>
          <w:p w14:paraId="6F278A67">
            <w:pPr>
              <w:spacing w:line="301" w:lineRule="auto"/>
              <w:rPr>
                <w:rFonts w:ascii="Arial"/>
                <w:sz w:val="21"/>
              </w:rPr>
            </w:pPr>
          </w:p>
          <w:p w14:paraId="51CAEF26">
            <w:pPr>
              <w:spacing w:before="82" w:line="169" w:lineRule="auto"/>
              <w:ind w:left="213"/>
              <w:rPr>
                <w:rFonts w:ascii="Microsoft JhengHei" w:hAnsi="Microsoft JhengHei" w:eastAsia="Microsoft JhengHei" w:cs="Microsoft JhengHei"/>
                <w:sz w:val="19"/>
                <w:szCs w:val="19"/>
              </w:rPr>
            </w:pPr>
            <w:r>
              <w:rPr>
                <w:rFonts w:ascii="Microsoft JhengHei" w:hAnsi="Microsoft JhengHei" w:eastAsia="Microsoft JhengHei" w:cs="Microsoft JhengHei"/>
                <w:sz w:val="19"/>
                <w:szCs w:val="19"/>
              </w:rPr>
              <w:t>8</w:t>
            </w:r>
          </w:p>
        </w:tc>
        <w:tc>
          <w:tcPr>
            <w:tcW w:w="743" w:type="dxa"/>
            <w:vAlign w:val="top"/>
          </w:tcPr>
          <w:p w14:paraId="3BAC9D4F">
            <w:pPr>
              <w:rPr>
                <w:rFonts w:ascii="Arial"/>
                <w:sz w:val="21"/>
              </w:rPr>
            </w:pPr>
          </w:p>
        </w:tc>
        <w:tc>
          <w:tcPr>
            <w:tcW w:w="1895" w:type="dxa"/>
            <w:vAlign w:val="top"/>
          </w:tcPr>
          <w:p w14:paraId="00AC416A">
            <w:pPr>
              <w:spacing w:line="301" w:lineRule="auto"/>
              <w:rPr>
                <w:rFonts w:ascii="Arial"/>
                <w:sz w:val="21"/>
              </w:rPr>
            </w:pPr>
          </w:p>
          <w:p w14:paraId="6B1E7BF5">
            <w:pPr>
              <w:spacing w:line="302" w:lineRule="auto"/>
              <w:rPr>
                <w:rFonts w:ascii="Arial"/>
                <w:sz w:val="21"/>
              </w:rPr>
            </w:pPr>
          </w:p>
          <w:p w14:paraId="15BE37CA">
            <w:pPr>
              <w:pStyle w:val="6"/>
              <w:spacing w:before="61" w:line="221" w:lineRule="auto"/>
              <w:ind w:left="101"/>
            </w:pPr>
            <w:r>
              <w:t>包装方式及运输</w:t>
            </w:r>
          </w:p>
        </w:tc>
        <w:tc>
          <w:tcPr>
            <w:tcW w:w="7381" w:type="dxa"/>
            <w:vAlign w:val="top"/>
          </w:tcPr>
          <w:p w14:paraId="056B5C66">
            <w:pPr>
              <w:pStyle w:val="6"/>
              <w:spacing w:before="92" w:line="350" w:lineRule="auto"/>
              <w:ind w:left="103" w:right="109" w:firstLine="1"/>
              <w:jc w:val="both"/>
            </w:pPr>
            <w:r>
              <w:rPr>
                <w:spacing w:val="2"/>
              </w:rPr>
              <w:t>涉及的商品包装和快递包装，除满足本项目包装要求外，其他</w:t>
            </w:r>
            <w:r>
              <w:rPr>
                <w:spacing w:val="1"/>
              </w:rPr>
              <w:t>要求均应符合《商品包</w:t>
            </w:r>
            <w:r>
              <w:rPr>
                <w:spacing w:val="2"/>
              </w:rPr>
              <w:t>装政府采购需求标准（试行）》《快递包装政府采购需求标准（</w:t>
            </w:r>
            <w:r>
              <w:rPr>
                <w:spacing w:val="1"/>
              </w:rPr>
              <w:t>试行）》的要求，包装应适应于远距离运输、防潮、防震 、防雨水、防暴晒和防野蛮装卸</w:t>
            </w:r>
            <w:r>
              <w:t>，以确保货物安全无损运抵指定地点。</w:t>
            </w:r>
          </w:p>
        </w:tc>
      </w:tr>
    </w:tbl>
    <w:p w14:paraId="43DEFD7E">
      <w:pPr>
        <w:spacing w:line="286" w:lineRule="auto"/>
        <w:rPr>
          <w:rFonts w:ascii="Arial"/>
          <w:sz w:val="21"/>
        </w:rPr>
      </w:pPr>
    </w:p>
    <w:p w14:paraId="45A6E7CD">
      <w:pPr>
        <w:pStyle w:val="2"/>
        <w:spacing w:before="90" w:line="192" w:lineRule="auto"/>
        <w:ind w:left="14"/>
        <w:outlineLvl w:val="2"/>
        <w:rPr>
          <w:sz w:val="21"/>
          <w:szCs w:val="21"/>
        </w:rPr>
      </w:pPr>
      <w:r>
        <w:rPr>
          <w:rFonts w:ascii="Microsoft JhengHei" w:hAnsi="Microsoft JhengHei" w:eastAsia="Microsoft JhengHei" w:cs="Microsoft JhengHei"/>
          <w:b/>
          <w:bCs/>
          <w:spacing w:val="7"/>
          <w:sz w:val="21"/>
          <w:szCs w:val="21"/>
        </w:rPr>
        <w:t>3</w:t>
      </w:r>
      <w:r>
        <w:rPr>
          <w:rFonts w:ascii="Microsoft JhengHei" w:hAnsi="Microsoft JhengHei" w:eastAsia="Microsoft JhengHei" w:cs="Microsoft JhengHei"/>
          <w:b/>
          <w:bCs/>
          <w:spacing w:val="-24"/>
          <w:sz w:val="21"/>
          <w:szCs w:val="21"/>
        </w:rPr>
        <w:t xml:space="preserve"> </w:t>
      </w:r>
      <w:r>
        <w:rPr>
          <w:rFonts w:ascii="Microsoft JhengHei" w:hAnsi="Microsoft JhengHei" w:eastAsia="Microsoft JhengHei" w:cs="Microsoft JhengHei"/>
          <w:b/>
          <w:bCs/>
          <w:spacing w:val="7"/>
          <w:sz w:val="21"/>
          <w:szCs w:val="21"/>
        </w:rPr>
        <w:t>.4</w:t>
      </w:r>
      <w:r>
        <w:rPr>
          <w:rFonts w:ascii="Microsoft JhengHei" w:hAnsi="Microsoft JhengHei" w:eastAsia="Microsoft JhengHei" w:cs="Microsoft JhengHei"/>
          <w:b/>
          <w:bCs/>
          <w:spacing w:val="-29"/>
          <w:sz w:val="21"/>
          <w:szCs w:val="21"/>
        </w:rPr>
        <w:t xml:space="preserve"> </w:t>
      </w:r>
      <w:r>
        <w:rPr>
          <w:rFonts w:ascii="Microsoft JhengHei" w:hAnsi="Microsoft JhengHei" w:eastAsia="Microsoft JhengHei" w:cs="Microsoft JhengHei"/>
          <w:b/>
          <w:bCs/>
          <w:spacing w:val="7"/>
          <w:sz w:val="21"/>
          <w:szCs w:val="21"/>
        </w:rPr>
        <w:t>.</w:t>
      </w:r>
      <w:r>
        <w:rPr>
          <w:spacing w:val="7"/>
          <w:sz w:val="21"/>
          <w:szCs w:val="21"/>
        </w:rPr>
        <w:t>其他要求</w:t>
      </w:r>
    </w:p>
    <w:p w14:paraId="5CA0B8EC">
      <w:pPr>
        <w:pStyle w:val="2"/>
        <w:spacing w:before="160" w:line="300" w:lineRule="auto"/>
        <w:ind w:left="6" w:right="9" w:firstLine="387"/>
        <w:jc w:val="both"/>
        <w:rPr>
          <w:sz w:val="19"/>
          <w:szCs w:val="19"/>
        </w:rPr>
        <w:sectPr>
          <w:footerReference r:id="rId10" w:type="default"/>
          <w:pgSz w:w="11900" w:h="16840"/>
          <w:pgMar w:top="400" w:right="671" w:bottom="276" w:left="666" w:header="0" w:footer="0" w:gutter="0"/>
          <w:cols w:space="720" w:num="1"/>
        </w:sectPr>
      </w:pPr>
      <w:r>
        <w:rPr>
          <w:sz w:val="19"/>
          <w:szCs w:val="19"/>
        </w:rPr>
        <w:t>投标人针对本项目要求提供实施方案，方案内容包括：</w:t>
      </w:r>
      <w:r>
        <w:rPr>
          <w:rFonts w:ascii="Microsoft JhengHei" w:hAnsi="Microsoft JhengHei" w:eastAsia="Microsoft JhengHei" w:cs="Microsoft JhengHei"/>
          <w:sz w:val="19"/>
          <w:szCs w:val="19"/>
        </w:rPr>
        <w:t>①</w:t>
      </w:r>
      <w:r>
        <w:rPr>
          <w:sz w:val="19"/>
          <w:szCs w:val="19"/>
        </w:rPr>
        <w:t>货源组织方案</w:t>
      </w:r>
      <w:r>
        <w:rPr>
          <w:rFonts w:ascii="Microsoft JhengHei" w:hAnsi="Microsoft JhengHei" w:eastAsia="Microsoft JhengHei" w:cs="Microsoft JhengHei"/>
          <w:sz w:val="19"/>
          <w:szCs w:val="19"/>
        </w:rPr>
        <w:t>②</w:t>
      </w:r>
      <w:r>
        <w:rPr>
          <w:sz w:val="19"/>
          <w:szCs w:val="19"/>
        </w:rPr>
        <w:t>包装运输方案</w:t>
      </w:r>
      <w:r>
        <w:rPr>
          <w:rFonts w:ascii="Microsoft JhengHei" w:hAnsi="Microsoft JhengHei" w:eastAsia="Microsoft JhengHei" w:cs="Microsoft JhengHei"/>
          <w:sz w:val="19"/>
          <w:szCs w:val="19"/>
        </w:rPr>
        <w:t>③</w:t>
      </w:r>
      <w:r>
        <w:rPr>
          <w:sz w:val="19"/>
          <w:szCs w:val="19"/>
        </w:rPr>
        <w:t>项目进度计划方案</w:t>
      </w:r>
      <w:r>
        <w:rPr>
          <w:rFonts w:ascii="Microsoft JhengHei" w:hAnsi="Microsoft JhengHei" w:eastAsia="Microsoft JhengHei" w:cs="Microsoft JhengHei"/>
          <w:sz w:val="19"/>
          <w:szCs w:val="19"/>
        </w:rPr>
        <w:t>④</w:t>
      </w:r>
      <w:r>
        <w:rPr>
          <w:sz w:val="19"/>
          <w:szCs w:val="19"/>
        </w:rPr>
        <w:t>质量保证措</w:t>
      </w:r>
      <w:r>
        <w:rPr>
          <w:spacing w:val="1"/>
          <w:sz w:val="19"/>
          <w:szCs w:val="19"/>
        </w:rPr>
        <w:t>施</w:t>
      </w:r>
      <w:r>
        <w:rPr>
          <w:rFonts w:ascii="Microsoft JhengHei" w:hAnsi="Microsoft JhengHei" w:eastAsia="Microsoft JhengHei" w:cs="Microsoft JhengHei"/>
          <w:spacing w:val="1"/>
          <w:sz w:val="19"/>
          <w:szCs w:val="19"/>
        </w:rPr>
        <w:t>⑤</w:t>
      </w:r>
      <w:r>
        <w:rPr>
          <w:spacing w:val="1"/>
          <w:sz w:val="19"/>
          <w:szCs w:val="19"/>
        </w:rPr>
        <w:t>安全管理措施</w:t>
      </w:r>
      <w:r>
        <w:rPr>
          <w:rFonts w:ascii="Microsoft JhengHei" w:hAnsi="Microsoft JhengHei" w:eastAsia="Microsoft JhengHei" w:cs="Microsoft JhengHei"/>
          <w:spacing w:val="1"/>
          <w:sz w:val="19"/>
          <w:szCs w:val="19"/>
        </w:rPr>
        <w:t>⑥</w:t>
      </w:r>
      <w:r>
        <w:rPr>
          <w:spacing w:val="1"/>
          <w:sz w:val="19"/>
          <w:szCs w:val="19"/>
        </w:rPr>
        <w:t>应急预案</w:t>
      </w:r>
      <w:r>
        <w:rPr>
          <w:rFonts w:ascii="Microsoft JhengHei" w:hAnsi="Microsoft JhengHei" w:eastAsia="Microsoft JhengHei" w:cs="Microsoft JhengHei"/>
          <w:spacing w:val="1"/>
          <w:sz w:val="19"/>
          <w:szCs w:val="19"/>
        </w:rPr>
        <w:t>⑦</w:t>
      </w:r>
      <w:r>
        <w:rPr>
          <w:spacing w:val="1"/>
          <w:sz w:val="19"/>
          <w:szCs w:val="19"/>
        </w:rPr>
        <w:t>专家技术指导、培训方案；</w:t>
      </w:r>
      <w:r>
        <w:rPr>
          <w:spacing w:val="-16"/>
          <w:sz w:val="19"/>
          <w:szCs w:val="19"/>
        </w:rPr>
        <w:t xml:space="preserve"> </w:t>
      </w:r>
      <w:r>
        <w:rPr>
          <w:rFonts w:ascii="Microsoft JhengHei" w:hAnsi="Microsoft JhengHei" w:eastAsia="Microsoft JhengHei" w:cs="Microsoft JhengHei"/>
          <w:spacing w:val="1"/>
          <w:sz w:val="19"/>
          <w:szCs w:val="19"/>
        </w:rPr>
        <w:t>2.</w:t>
      </w:r>
      <w:r>
        <w:rPr>
          <w:spacing w:val="1"/>
          <w:sz w:val="19"/>
          <w:szCs w:val="19"/>
        </w:rPr>
        <w:t>投标人针对</w:t>
      </w:r>
      <w:r>
        <w:rPr>
          <w:sz w:val="19"/>
          <w:szCs w:val="19"/>
        </w:rPr>
        <w:t>本项目要求提供售后服务方案，方案内容包括：</w:t>
      </w:r>
      <w:r>
        <w:rPr>
          <w:rFonts w:ascii="Microsoft JhengHei" w:hAnsi="Microsoft JhengHei" w:eastAsia="Microsoft JhengHei" w:cs="Microsoft JhengHei"/>
          <w:sz w:val="19"/>
          <w:szCs w:val="19"/>
        </w:rPr>
        <w:t>①</w:t>
      </w:r>
      <w:r>
        <w:rPr>
          <w:sz w:val="19"/>
          <w:szCs w:val="19"/>
        </w:rPr>
        <w:t>售</w:t>
      </w:r>
      <w:r>
        <w:rPr>
          <w:spacing w:val="1"/>
          <w:sz w:val="19"/>
          <w:szCs w:val="19"/>
        </w:rPr>
        <w:t>后服务人员配置</w:t>
      </w:r>
      <w:r>
        <w:rPr>
          <w:rFonts w:ascii="Microsoft JhengHei" w:hAnsi="Microsoft JhengHei" w:eastAsia="Microsoft JhengHei" w:cs="Microsoft JhengHei"/>
          <w:spacing w:val="1"/>
          <w:sz w:val="19"/>
          <w:szCs w:val="19"/>
        </w:rPr>
        <w:t>②</w:t>
      </w:r>
      <w:r>
        <w:rPr>
          <w:spacing w:val="1"/>
          <w:sz w:val="19"/>
          <w:szCs w:val="19"/>
        </w:rPr>
        <w:t>售后服务承诺</w:t>
      </w:r>
      <w:r>
        <w:rPr>
          <w:rFonts w:ascii="Microsoft JhengHei" w:hAnsi="Microsoft JhengHei" w:eastAsia="Microsoft JhengHei" w:cs="Microsoft JhengHei"/>
          <w:spacing w:val="1"/>
          <w:sz w:val="19"/>
          <w:szCs w:val="19"/>
        </w:rPr>
        <w:t>③</w:t>
      </w:r>
      <w:r>
        <w:rPr>
          <w:spacing w:val="1"/>
          <w:sz w:val="19"/>
          <w:szCs w:val="19"/>
        </w:rPr>
        <w:t>售后服务体系</w:t>
      </w:r>
      <w:r>
        <w:rPr>
          <w:rFonts w:ascii="Microsoft JhengHei" w:hAnsi="Microsoft JhengHei" w:eastAsia="Microsoft JhengHei" w:cs="Microsoft JhengHei"/>
          <w:spacing w:val="1"/>
          <w:sz w:val="19"/>
          <w:szCs w:val="19"/>
        </w:rPr>
        <w:t>④</w:t>
      </w:r>
      <w:r>
        <w:rPr>
          <w:spacing w:val="1"/>
          <w:sz w:val="19"/>
          <w:szCs w:val="19"/>
        </w:rPr>
        <w:t>售后期限及售后期内的售后内容与范围。</w:t>
      </w:r>
      <w:r>
        <w:rPr>
          <w:spacing w:val="-19"/>
          <w:sz w:val="19"/>
          <w:szCs w:val="19"/>
        </w:rPr>
        <w:t xml:space="preserve"> </w:t>
      </w:r>
      <w:r>
        <w:rPr>
          <w:rFonts w:ascii="Microsoft JhengHei" w:hAnsi="Microsoft JhengHei" w:eastAsia="Microsoft JhengHei" w:cs="Microsoft JhengHei"/>
          <w:spacing w:val="1"/>
          <w:sz w:val="19"/>
          <w:szCs w:val="19"/>
        </w:rPr>
        <w:t>3.</w:t>
      </w:r>
      <w:r>
        <w:rPr>
          <w:spacing w:val="1"/>
          <w:sz w:val="19"/>
          <w:szCs w:val="19"/>
        </w:rPr>
        <w:t>投标人根据自身情况提供有利于实施本项目的履约能力证明材料。</w:t>
      </w:r>
    </w:p>
    <w:p w14:paraId="01362725">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JhengHei">
    <w:panose1 w:val="020B0604030504040204"/>
    <w:charset w:val="88"/>
    <w:family w:val="auto"/>
    <w:pitch w:val="default"/>
    <w:sig w:usb0="00000087" w:usb1="28AF4000" w:usb2="00000016" w:usb3="00000000" w:csb0="00100009" w:csb1="00000000"/>
  </w:font>
  <w:font w:name="Segoe UI Symbol">
    <w:panose1 w:val="020B0502040204020203"/>
    <w:charset w:val="00"/>
    <w:family w:val="auto"/>
    <w:pitch w:val="default"/>
    <w:sig w:usb0="8000006F" w:usb1="1200FBEF" w:usb2="0064C000" w:usb3="00000002" w:csb0="00000001" w:csb1="4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3A3EC">
    <w:pPr>
      <w:pStyle w:val="2"/>
      <w:spacing w:line="266" w:lineRule="exact"/>
      <w:ind w:left="4814"/>
      <w:rPr>
        <w:rFonts w:ascii="Microsoft JhengHei" w:hAnsi="Microsoft JhengHei" w:eastAsia="Microsoft JhengHei" w:cs="Microsoft JhengHei"/>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A0F1B">
    <w:pPr>
      <w:pStyle w:val="2"/>
      <w:spacing w:before="1" w:line="192" w:lineRule="auto"/>
      <w:ind w:left="4814"/>
      <w:rPr>
        <w:rFonts w:ascii="Segoe UI Symbol" w:hAnsi="Segoe UI Symbol" w:eastAsia="Segoe UI Symbol" w:cs="Segoe UI Symbol"/>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B7104">
    <w:pPr>
      <w:pStyle w:val="2"/>
      <w:spacing w:before="1" w:line="192" w:lineRule="auto"/>
      <w:ind w:left="4814"/>
      <w:rPr>
        <w:rFonts w:ascii="Segoe UI Symbol" w:hAnsi="Segoe UI Symbol" w:eastAsia="Segoe UI Symbol" w:cs="Segoe UI Symbol"/>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9C04D">
    <w:pPr>
      <w:pStyle w:val="2"/>
      <w:spacing w:before="1" w:line="192" w:lineRule="auto"/>
      <w:ind w:left="4814"/>
      <w:rPr>
        <w:rFonts w:ascii="Segoe UI Symbol" w:hAnsi="Segoe UI Symbol" w:eastAsia="Segoe UI Symbol" w:cs="Segoe UI Symbol"/>
        <w:sz w:val="24"/>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F4D9D">
    <w:pPr>
      <w:pStyle w:val="2"/>
      <w:spacing w:line="266" w:lineRule="exact"/>
      <w:ind w:left="4814"/>
      <w:rPr>
        <w:rFonts w:ascii="Microsoft JhengHei" w:hAnsi="Microsoft JhengHei" w:eastAsia="Microsoft JhengHei" w:cs="Microsoft JhengHei"/>
        <w:sz w:val="24"/>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CDA40">
    <w:pPr>
      <w:pStyle w:val="2"/>
      <w:spacing w:line="266" w:lineRule="exact"/>
      <w:ind w:left="4814"/>
      <w:rPr>
        <w:rFonts w:ascii="Microsoft JhengHei" w:hAnsi="Microsoft JhengHei" w:eastAsia="Microsoft JhengHei" w:cs="Microsoft JhengHei"/>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7B3B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2"/>
      <w:szCs w:val="62"/>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Table Text"/>
    <w:basedOn w:val="1"/>
    <w:semiHidden/>
    <w:qFormat/>
    <w:uiPriority w:val="0"/>
    <w:rPr>
      <w:rFonts w:ascii="宋体" w:hAnsi="宋体" w:eastAsia="宋体" w:cs="宋体"/>
      <w:sz w:val="19"/>
      <w:szCs w:val="19"/>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2025-10-14T07:40:26Z</dcterms:created>
  <dc:creator>Administrator</dc:creator>
  <cp:lastModifiedBy>Administrator</cp:lastModifiedBy>
  <dcterms:modified xsi:type="dcterms:W3CDTF">2025-10-14T07:45:04Z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eyJoZGlkIjoiNDBjMjlmMTAxZjk3ZmIxZDhlMDJkOWRmNDJmNDlkOWEiLCJ1c2VySWQiOiI2MjQ1ODA4OTMifQ==</vt:lpwstr>
  </property>
  <property fmtid="{D5CDD505-2E9C-101B-9397-08002B2CF9AE}" pid="4" name="ICV">
    <vt:lpwstr>CE3C55694E8D4AB1B1A6219AE1F1036A_12</vt:lpwstr>
  </property>
</Properties>
</file>