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440" w:lineRule="exact"/>
        <w:ind w:firstLine="420"/>
        <w:rPr>
          <w:rFonts w:hAnsi="宋体"/>
          <w:color w:val="000000"/>
          <w:highlight w:val="none"/>
        </w:rPr>
      </w:pPr>
      <w:bookmarkStart w:id="0" w:name="_Toc60739663"/>
      <w:bookmarkStart w:id="1" w:name="_Hlk45200958"/>
      <w:bookmarkStart w:id="2" w:name="_Hlk57649945"/>
      <w:r>
        <w:rPr>
          <w:rFonts w:hint="eastAsia" w:hAnsi="宋体"/>
          <w:color w:val="000000"/>
          <w:highlight w:val="none"/>
          <w:lang w:val="en-US" w:eastAsia="zh-CN"/>
        </w:rPr>
        <w:t>北京交通大学智能检测方案设计项目</w:t>
      </w:r>
      <w:bookmarkStart w:id="45" w:name="_GoBack"/>
      <w:bookmarkEnd w:id="45"/>
      <w:r>
        <w:rPr>
          <w:rFonts w:hint="eastAsia" w:hAnsi="宋体"/>
          <w:color w:val="000000"/>
          <w:highlight w:val="none"/>
          <w:lang w:val="en-US" w:eastAsia="zh-CN"/>
        </w:rPr>
        <w:t>竞争性磋商公告</w:t>
      </w:r>
      <w:bookmarkEnd w:id="0"/>
    </w:p>
    <w:bookmarkEnd w:id="1"/>
    <w:bookmarkEnd w:id="2"/>
    <w:p>
      <w:pPr>
        <w:spacing w:line="360" w:lineRule="auto"/>
        <w:rPr>
          <w:rFonts w:ascii="宋体" w:hAnsi="宋体" w:cs="宋体"/>
          <w:b/>
          <w:bCs/>
          <w:kern w:val="0"/>
          <w:sz w:val="24"/>
          <w:highlight w:val="none"/>
        </w:rPr>
      </w:pPr>
      <w:r>
        <w:rPr>
          <w:rFonts w:hint="eastAsia" w:ascii="宋体" w:hAnsi="宋体" w:cs="宋体"/>
          <w:b/>
          <w:bCs/>
          <w:kern w:val="0"/>
          <w:sz w:val="24"/>
          <w:highlight w:val="none"/>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u w:val="single"/>
        </w:rPr>
        <w:t>北京交通大学智能检测方案设计项目</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8</w:t>
      </w:r>
      <w:r>
        <w:rPr>
          <w:rFonts w:hint="eastAsia" w:ascii="宋体" w:hAnsi="宋体" w:cs="Arial"/>
          <w:sz w:val="24"/>
          <w:highlight w:val="none"/>
        </w:rPr>
        <w:t>月</w:t>
      </w:r>
      <w:r>
        <w:rPr>
          <w:rFonts w:hint="eastAsia" w:ascii="宋体" w:hAnsi="宋体" w:cs="Arial"/>
          <w:sz w:val="24"/>
          <w:highlight w:val="none"/>
          <w:lang w:val="en-US" w:eastAsia="zh-CN"/>
        </w:rPr>
        <w:t>5</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3" w:name="_Toc35393798"/>
      <w:bookmarkStart w:id="4" w:name="_Toc28359089"/>
      <w:bookmarkStart w:id="5" w:name="_Toc28359012"/>
      <w:bookmarkStart w:id="6" w:name="_Toc35393629"/>
      <w:r>
        <w:rPr>
          <w:rFonts w:hint="eastAsia" w:ascii="宋体" w:hAnsi="宋体" w:cs="宋体"/>
          <w:b/>
          <w:bCs/>
          <w:kern w:val="0"/>
          <w:sz w:val="24"/>
          <w:highlight w:val="none"/>
        </w:rPr>
        <w:t>一、项目基本情况</w:t>
      </w:r>
      <w:bookmarkEnd w:id="3"/>
      <w:bookmarkEnd w:id="4"/>
      <w:bookmarkEnd w:id="5"/>
      <w:bookmarkEnd w:id="6"/>
    </w:p>
    <w:p>
      <w:pPr>
        <w:spacing w:line="360" w:lineRule="auto"/>
        <w:rPr>
          <w:rFonts w:ascii="宋体" w:hAnsi="宋体" w:cs="Arial"/>
          <w:sz w:val="24"/>
          <w:highlight w:val="none"/>
        </w:rPr>
      </w:pPr>
      <w:r>
        <w:rPr>
          <w:rFonts w:hint="eastAsia" w:ascii="宋体" w:hAnsi="宋体" w:cs="Arial"/>
          <w:sz w:val="24"/>
          <w:highlight w:val="none"/>
        </w:rPr>
        <w:t>项目编号：XHTC-FW-2022-1241</w:t>
      </w:r>
    </w:p>
    <w:p>
      <w:pPr>
        <w:spacing w:line="360" w:lineRule="auto"/>
        <w:rPr>
          <w:rFonts w:ascii="宋体" w:hAnsi="宋体" w:cs="Arial"/>
          <w:sz w:val="24"/>
          <w:highlight w:val="none"/>
        </w:rPr>
      </w:pPr>
      <w:r>
        <w:rPr>
          <w:rFonts w:hint="eastAsia" w:ascii="宋体" w:hAnsi="宋体" w:cs="Arial"/>
          <w:sz w:val="24"/>
          <w:highlight w:val="none"/>
        </w:rPr>
        <w:t>项目名称：北京交通大学智能检测方案设计项目</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w:t>
      </w:r>
      <w:r>
        <w:rPr>
          <w:rFonts w:hint="eastAsia" w:ascii="宋体" w:hAnsi="宋体" w:cs="Arial"/>
          <w:sz w:val="24"/>
          <w:highlight w:val="none"/>
          <w:lang w:val="en-US" w:eastAsia="zh-CN"/>
        </w:rPr>
        <w:t>33</w:t>
      </w:r>
      <w:r>
        <w:rPr>
          <w:rFonts w:hint="eastAsia" w:ascii="宋体" w:hAnsi="宋体" w:cs="Arial"/>
          <w:sz w:val="24"/>
          <w:highlight w:val="none"/>
        </w:rPr>
        <w:t>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4206"/>
        <w:gridCol w:w="811"/>
        <w:gridCol w:w="2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98"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包号</w:t>
            </w:r>
          </w:p>
        </w:tc>
        <w:tc>
          <w:tcPr>
            <w:tcW w:w="2468"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47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145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59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2468" w:type="pct"/>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ascii="宋体" w:hAnsi="宋体"/>
                <w:bCs/>
                <w:sz w:val="22"/>
                <w:szCs w:val="22"/>
                <w:highlight w:val="none"/>
              </w:rPr>
            </w:pPr>
            <w:r>
              <w:rPr>
                <w:rFonts w:hint="eastAsia" w:ascii="宋体" w:hAnsi="宋体"/>
                <w:sz w:val="24"/>
                <w:highlight w:val="none"/>
              </w:rPr>
              <w:t>蓄电池智能监测与健康评估方案设计</w:t>
            </w:r>
            <w:r>
              <w:rPr>
                <w:rFonts w:hint="eastAsia" w:ascii="宋体" w:hAnsi="宋体"/>
                <w:sz w:val="24"/>
                <w:highlight w:val="none"/>
                <w:lang w:eastAsia="zh-CN"/>
              </w:rPr>
              <w:t>、</w:t>
            </w:r>
            <w:r>
              <w:rPr>
                <w:rFonts w:hint="eastAsia" w:ascii="宋体" w:hAnsi="宋体"/>
                <w:sz w:val="24"/>
                <w:highlight w:val="none"/>
              </w:rPr>
              <w:t>能馈装置智能检测与故障诊断方案设计</w:t>
            </w:r>
            <w:r>
              <w:rPr>
                <w:rFonts w:hint="eastAsia" w:ascii="宋体" w:hAnsi="宋体"/>
                <w:bCs/>
                <w:sz w:val="22"/>
                <w:szCs w:val="22"/>
                <w:highlight w:val="none"/>
              </w:rPr>
              <w:t>，其余详见采购需求。</w:t>
            </w:r>
          </w:p>
        </w:tc>
        <w:tc>
          <w:tcPr>
            <w:tcW w:w="476" w:type="pct"/>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eastAsia="宋体"/>
                <w:bCs/>
                <w:sz w:val="22"/>
                <w:szCs w:val="22"/>
                <w:highlight w:val="none"/>
                <w:lang w:val="en-US" w:eastAsia="zh-CN"/>
              </w:rPr>
            </w:pPr>
            <w:r>
              <w:rPr>
                <w:rFonts w:hint="eastAsia" w:ascii="宋体" w:hAnsi="宋体"/>
                <w:bCs/>
                <w:sz w:val="22"/>
                <w:szCs w:val="22"/>
                <w:highlight w:val="none"/>
              </w:rPr>
              <w:t>1</w:t>
            </w:r>
            <w:r>
              <w:rPr>
                <w:rFonts w:hint="eastAsia" w:ascii="宋体" w:hAnsi="宋体"/>
                <w:bCs/>
                <w:sz w:val="22"/>
                <w:szCs w:val="22"/>
                <w:highlight w:val="none"/>
                <w:lang w:val="en-US" w:eastAsia="zh-CN"/>
              </w:rPr>
              <w:t>套</w:t>
            </w:r>
          </w:p>
        </w:tc>
        <w:tc>
          <w:tcPr>
            <w:tcW w:w="145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bCs/>
                <w:sz w:val="22"/>
                <w:szCs w:val="22"/>
                <w:highlight w:val="none"/>
                <w:lang w:val="en-US" w:eastAsia="zh-CN"/>
              </w:rPr>
            </w:pPr>
            <w:r>
              <w:rPr>
                <w:rFonts w:hint="eastAsia" w:ascii="宋体" w:hAnsi="宋体"/>
                <w:bCs/>
                <w:sz w:val="22"/>
                <w:szCs w:val="22"/>
                <w:highlight w:val="none"/>
                <w:lang w:val="en-US" w:eastAsia="zh-CN"/>
              </w:rPr>
              <w:t>33</w:t>
            </w: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7" w:name="_Toc28359013"/>
      <w:bookmarkStart w:id="8" w:name="_Toc35393630"/>
      <w:bookmarkStart w:id="9" w:name="_Toc35393799"/>
      <w:bookmarkStart w:id="10" w:name="_Toc28359090"/>
      <w:r>
        <w:rPr>
          <w:rFonts w:hint="eastAsia" w:ascii="宋体" w:hAnsi="宋体" w:cs="宋体"/>
          <w:b/>
          <w:bCs/>
          <w:kern w:val="0"/>
          <w:sz w:val="24"/>
          <w:highlight w:val="none"/>
        </w:rPr>
        <w:t>二、申请人的资格要求</w:t>
      </w:r>
      <w:bookmarkEnd w:id="7"/>
      <w:bookmarkEnd w:id="8"/>
      <w:bookmarkEnd w:id="9"/>
      <w:bookmarkEnd w:id="10"/>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11" w:name="_Toc35393800"/>
      <w:bookmarkStart w:id="12" w:name="_Toc28359014"/>
      <w:bookmarkStart w:id="13" w:name="_Toc35393631"/>
      <w:bookmarkStart w:id="14" w:name="_Toc28359091"/>
      <w:r>
        <w:rPr>
          <w:rFonts w:hint="eastAsia" w:ascii="宋体" w:hAnsi="宋体" w:cs="Arial"/>
          <w:sz w:val="24"/>
          <w:highlight w:val="none"/>
        </w:rPr>
        <w:t>2.落实政府采购政策需满足的资格要求：</w:t>
      </w:r>
      <w:r>
        <w:rPr>
          <w:rFonts w:hint="eastAsia" w:ascii="宋体" w:hAnsi="宋体" w:cs="Arial"/>
          <w:b w:val="0"/>
          <w:bCs w:val="0"/>
          <w:sz w:val="24"/>
          <w:highlight w:val="none"/>
        </w:rPr>
        <w:t>本项目属于专门面向中小微企业采购项目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11"/>
      <w:bookmarkEnd w:id="12"/>
      <w:bookmarkEnd w:id="13"/>
      <w:bookmarkEnd w:id="14"/>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7</w:t>
      </w:r>
      <w:r>
        <w:rPr>
          <w:rFonts w:hint="eastAsia" w:ascii="宋体" w:hAnsi="宋体" w:cs="Arial"/>
          <w:sz w:val="24"/>
          <w:highlight w:val="none"/>
        </w:rPr>
        <w:t>月</w:t>
      </w:r>
      <w:r>
        <w:rPr>
          <w:rFonts w:hint="eastAsia" w:ascii="宋体" w:hAnsi="宋体" w:cs="Arial"/>
          <w:sz w:val="24"/>
          <w:highlight w:val="none"/>
          <w:lang w:val="en-US" w:eastAsia="zh-CN"/>
        </w:rPr>
        <w:t>25</w:t>
      </w:r>
      <w:r>
        <w:rPr>
          <w:rFonts w:hint="eastAsia" w:ascii="宋体" w:hAnsi="宋体" w:cs="Arial"/>
          <w:sz w:val="24"/>
          <w:highlight w:val="none"/>
        </w:rPr>
        <w:t>日至2022年</w:t>
      </w:r>
      <w:r>
        <w:rPr>
          <w:rFonts w:hint="eastAsia" w:ascii="宋体" w:hAnsi="宋体" w:cs="Arial"/>
          <w:sz w:val="24"/>
          <w:highlight w:val="none"/>
          <w:lang w:val="en-US" w:eastAsia="zh-CN"/>
        </w:rPr>
        <w:t>8</w:t>
      </w:r>
      <w:r>
        <w:rPr>
          <w:rFonts w:hint="eastAsia" w:ascii="宋体" w:hAnsi="宋体" w:cs="Arial"/>
          <w:sz w:val="24"/>
          <w:highlight w:val="none"/>
        </w:rPr>
        <w:t>月</w:t>
      </w:r>
      <w:r>
        <w:rPr>
          <w:rFonts w:hint="eastAsia" w:ascii="宋体" w:hAnsi="宋体" w:cs="Arial"/>
          <w:sz w:val="24"/>
          <w:highlight w:val="none"/>
          <w:lang w:val="en-US" w:eastAsia="zh-CN"/>
        </w:rPr>
        <w:t>1</w:t>
      </w:r>
      <w:r>
        <w:rPr>
          <w:rFonts w:hint="eastAsia" w:ascii="宋体" w:hAnsi="宋体" w:cs="Arial"/>
          <w:sz w:val="24"/>
          <w:highlight w:val="none"/>
        </w:rPr>
        <w:t>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5" w:name="_Toc35393801"/>
      <w:bookmarkStart w:id="16" w:name="_Toc28359015"/>
      <w:bookmarkStart w:id="17" w:name="_Toc28359092"/>
      <w:bookmarkStart w:id="18" w:name="_Toc35393632"/>
      <w:r>
        <w:rPr>
          <w:rFonts w:hint="eastAsia" w:ascii="宋体" w:hAnsi="宋体" w:cs="宋体"/>
          <w:b/>
          <w:bCs/>
          <w:kern w:val="0"/>
          <w:sz w:val="24"/>
          <w:highlight w:val="none"/>
        </w:rPr>
        <w:t>四、响应文件提交</w:t>
      </w:r>
      <w:bookmarkEnd w:id="15"/>
      <w:bookmarkEnd w:id="16"/>
      <w:bookmarkEnd w:id="17"/>
      <w:bookmarkEnd w:id="18"/>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8</w:t>
      </w:r>
      <w:r>
        <w:rPr>
          <w:rFonts w:hint="eastAsia" w:ascii="宋体" w:hAnsi="宋体" w:cs="Arial"/>
          <w:sz w:val="24"/>
          <w:highlight w:val="none"/>
        </w:rPr>
        <w:t>月</w:t>
      </w:r>
      <w:r>
        <w:rPr>
          <w:rFonts w:hint="eastAsia" w:ascii="宋体" w:hAnsi="宋体" w:cs="Arial"/>
          <w:sz w:val="24"/>
          <w:highlight w:val="none"/>
          <w:lang w:val="en-US" w:eastAsia="zh-CN"/>
        </w:rPr>
        <w:t>5</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9" w:name="_Toc28359016"/>
      <w:bookmarkStart w:id="20" w:name="_Toc28359093"/>
      <w:bookmarkStart w:id="21" w:name="_Toc35393802"/>
      <w:bookmarkStart w:id="22" w:name="_Toc35393633"/>
      <w:r>
        <w:rPr>
          <w:rFonts w:hint="eastAsia" w:ascii="宋体" w:hAnsi="宋体" w:cs="宋体"/>
          <w:b/>
          <w:bCs/>
          <w:kern w:val="0"/>
          <w:sz w:val="24"/>
          <w:highlight w:val="none"/>
        </w:rPr>
        <w:t>五、开启</w:t>
      </w:r>
      <w:bookmarkEnd w:id="19"/>
      <w:bookmarkEnd w:id="20"/>
      <w:bookmarkEnd w:id="21"/>
      <w:bookmarkEnd w:id="22"/>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8</w:t>
      </w:r>
      <w:r>
        <w:rPr>
          <w:rFonts w:hint="eastAsia" w:ascii="宋体" w:hAnsi="宋体" w:cs="Arial"/>
          <w:sz w:val="24"/>
          <w:highlight w:val="none"/>
        </w:rPr>
        <w:t>月</w:t>
      </w:r>
      <w:r>
        <w:rPr>
          <w:rFonts w:hint="eastAsia" w:ascii="宋体" w:hAnsi="宋体" w:cs="Arial"/>
          <w:sz w:val="24"/>
          <w:highlight w:val="none"/>
          <w:lang w:val="en-US" w:eastAsia="zh-CN"/>
        </w:rPr>
        <w:t>5</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3" w:name="_Toc28359017"/>
      <w:bookmarkStart w:id="24" w:name="_Toc35393803"/>
      <w:bookmarkStart w:id="25" w:name="_Toc28359094"/>
      <w:bookmarkStart w:id="26" w:name="_Toc35393634"/>
      <w:r>
        <w:rPr>
          <w:rFonts w:hint="eastAsia" w:ascii="宋体" w:hAnsi="宋体" w:cs="宋体"/>
          <w:b/>
          <w:bCs/>
          <w:kern w:val="0"/>
          <w:sz w:val="24"/>
          <w:highlight w:val="none"/>
        </w:rPr>
        <w:t>六、公告期限</w:t>
      </w:r>
      <w:bookmarkEnd w:id="23"/>
      <w:bookmarkEnd w:id="24"/>
      <w:bookmarkEnd w:id="25"/>
      <w:bookmarkEnd w:id="26"/>
    </w:p>
    <w:p>
      <w:pPr>
        <w:spacing w:line="360" w:lineRule="auto"/>
        <w:rPr>
          <w:rFonts w:ascii="宋体" w:hAnsi="宋体" w:cs="Arial"/>
          <w:sz w:val="24"/>
          <w:highlight w:val="none"/>
        </w:rPr>
      </w:pPr>
      <w:r>
        <w:rPr>
          <w:rFonts w:hint="eastAsia" w:ascii="宋体" w:hAnsi="宋体" w:cs="Arial"/>
          <w:sz w:val="24"/>
          <w:highlight w:val="none"/>
        </w:rPr>
        <w:t>自本公告发布之日起3个工作日。</w:t>
      </w:r>
    </w:p>
    <w:p>
      <w:pPr>
        <w:spacing w:line="360" w:lineRule="auto"/>
        <w:rPr>
          <w:rFonts w:ascii="宋体" w:hAnsi="宋体" w:cs="宋体"/>
          <w:b/>
          <w:bCs/>
          <w:kern w:val="0"/>
          <w:sz w:val="24"/>
          <w:highlight w:val="none"/>
        </w:rPr>
      </w:pPr>
      <w:bookmarkStart w:id="27" w:name="_Toc35393804"/>
      <w:bookmarkStart w:id="28" w:name="_Toc35393635"/>
      <w:r>
        <w:rPr>
          <w:rFonts w:hint="eastAsia" w:ascii="宋体" w:hAnsi="宋体" w:cs="宋体"/>
          <w:b/>
          <w:bCs/>
          <w:kern w:val="0"/>
          <w:sz w:val="24"/>
          <w:highlight w:val="none"/>
        </w:rPr>
        <w:t>七、其他补充事宜</w:t>
      </w:r>
      <w:bookmarkEnd w:id="27"/>
      <w:bookmarkEnd w:id="28"/>
    </w:p>
    <w:p>
      <w:pPr>
        <w:spacing w:line="360" w:lineRule="auto"/>
        <w:rPr>
          <w:rFonts w:ascii="宋体" w:hAnsi="宋体" w:cs="Arial"/>
          <w:sz w:val="24"/>
          <w:highlight w:val="none"/>
        </w:rPr>
      </w:pPr>
      <w:r>
        <w:rPr>
          <w:rFonts w:hint="eastAsia" w:ascii="宋体" w:hAnsi="宋体" w:cs="Arial"/>
          <w:sz w:val="24"/>
          <w:highlight w:val="none"/>
        </w:rPr>
        <w:t>1、本公告在中国政府采购网（http://www.ccgp.gov.cn）发布。</w:t>
      </w:r>
    </w:p>
    <w:p>
      <w:pPr>
        <w:spacing w:line="360" w:lineRule="auto"/>
        <w:rPr>
          <w:rFonts w:ascii="宋体" w:hAnsi="宋体"/>
          <w:bCs/>
          <w:sz w:val="24"/>
          <w:highlight w:val="none"/>
        </w:rPr>
      </w:pPr>
      <w:r>
        <w:rPr>
          <w:rFonts w:hint="eastAsia" w:ascii="宋体" w:hAnsi="宋体" w:cs="Arial"/>
          <w:sz w:val="24"/>
          <w:highlight w:val="none"/>
        </w:rPr>
        <w:t>2、</w:t>
      </w:r>
      <w:r>
        <w:rPr>
          <w:rFonts w:hint="eastAsia" w:ascii="宋体" w:hAnsi="宋体"/>
          <w:bCs/>
          <w:sz w:val="24"/>
          <w:highlight w:val="none"/>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highlight w:val="none"/>
        </w:rPr>
      </w:pPr>
      <w:r>
        <w:rPr>
          <w:rFonts w:hint="eastAsia" w:ascii="宋体" w:hAnsi="宋体"/>
          <w:bCs/>
          <w:sz w:val="24"/>
          <w:highlight w:val="none"/>
        </w:rPr>
        <w:t>3、获取采购文件及提交保证金或代理服务费的账户信息</w:t>
      </w:r>
      <w:r>
        <w:rPr>
          <w:rFonts w:hint="eastAsia" w:ascii="宋体" w:hAnsi="宋体"/>
          <w:b/>
          <w:sz w:val="24"/>
          <w:highlight w:val="none"/>
        </w:rPr>
        <w:t>（办款时请注明项目编号）</w:t>
      </w:r>
      <w:r>
        <w:rPr>
          <w:rFonts w:hint="eastAsia" w:ascii="宋体" w:hAnsi="宋体"/>
          <w:bCs/>
          <w:sz w:val="24"/>
          <w:highlight w:val="none"/>
        </w:rPr>
        <w:t>：</w:t>
      </w:r>
    </w:p>
    <w:p>
      <w:pPr>
        <w:spacing w:line="360" w:lineRule="auto"/>
        <w:ind w:firstLine="480" w:firstLineChars="200"/>
        <w:rPr>
          <w:rFonts w:ascii="宋体" w:hAnsi="宋体" w:cs="Arial"/>
          <w:sz w:val="24"/>
          <w:highlight w:val="none"/>
        </w:rPr>
      </w:pPr>
      <w:r>
        <w:rPr>
          <w:rFonts w:hint="eastAsia" w:ascii="宋体" w:hAnsi="宋体" w:cs="Arial"/>
          <w:sz w:val="24"/>
          <w:highlight w:val="none"/>
        </w:rPr>
        <w:t>项目编号：</w:t>
      </w:r>
      <w:r>
        <w:rPr>
          <w:rFonts w:hint="eastAsia" w:ascii="宋体" w:hAnsi="宋体"/>
          <w:sz w:val="24"/>
          <w:highlight w:val="none"/>
        </w:rPr>
        <w:t>XHTC-FW-2022-1241</w:t>
      </w:r>
      <w:r>
        <w:rPr>
          <w:rFonts w:ascii="宋体" w:hAnsi="宋体" w:cs="Arial"/>
          <w:sz w:val="24"/>
          <w:highlight w:val="none"/>
        </w:rPr>
        <w:t xml:space="preserve"> </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开户单位：新华招标有限公司</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开户银行：广发银行股份有限公司北京科学园支行</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帐    号：6232593799005550994</w:t>
      </w:r>
    </w:p>
    <w:p>
      <w:pPr>
        <w:spacing w:line="360" w:lineRule="auto"/>
        <w:rPr>
          <w:rFonts w:ascii="宋体" w:hAnsi="宋体"/>
          <w:bCs/>
          <w:sz w:val="24"/>
          <w:highlight w:val="none"/>
        </w:rPr>
      </w:pPr>
      <w:r>
        <w:rPr>
          <w:rFonts w:hint="eastAsia" w:ascii="宋体" w:hAnsi="宋体"/>
          <w:bCs/>
          <w:sz w:val="24"/>
          <w:highlight w:val="none"/>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highlight w:val="none"/>
        </w:rPr>
      </w:pPr>
      <w:r>
        <w:rPr>
          <w:rFonts w:hint="eastAsia" w:ascii="宋体" w:hAnsi="宋体" w:cs="Arial"/>
          <w:sz w:val="24"/>
          <w:highlight w:val="none"/>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highlight w:val="none"/>
        </w:rPr>
      </w:pPr>
      <w:r>
        <w:rPr>
          <w:rFonts w:hint="eastAsia" w:ascii="宋体" w:hAnsi="宋体" w:cs="Arial"/>
          <w:sz w:val="24"/>
          <w:highlight w:val="none"/>
        </w:rPr>
        <w:t>5、采购代理机构：新华招标有限公司</w:t>
      </w:r>
    </w:p>
    <w:p>
      <w:pPr>
        <w:spacing w:line="360" w:lineRule="auto"/>
        <w:rPr>
          <w:rFonts w:ascii="宋体" w:hAnsi="宋体" w:cs="Arial"/>
          <w:sz w:val="24"/>
          <w:highlight w:val="none"/>
        </w:rPr>
      </w:pPr>
      <w:r>
        <w:rPr>
          <w:rFonts w:hint="eastAsia" w:ascii="宋体" w:hAnsi="宋体" w:cs="Arial"/>
          <w:sz w:val="24"/>
          <w:highlight w:val="none"/>
        </w:rPr>
        <w:t xml:space="preserve">地  址：北京市海淀区莲花池东路39号西金大厦11层 </w:t>
      </w:r>
    </w:p>
    <w:p>
      <w:pPr>
        <w:spacing w:line="360" w:lineRule="auto"/>
        <w:rPr>
          <w:rFonts w:ascii="宋体" w:hAnsi="宋体" w:cs="Arial"/>
          <w:sz w:val="24"/>
          <w:highlight w:val="none"/>
        </w:rPr>
      </w:pPr>
      <w:r>
        <w:rPr>
          <w:rFonts w:hint="eastAsia" w:ascii="宋体" w:hAnsi="宋体" w:cs="Arial"/>
          <w:sz w:val="24"/>
          <w:highlight w:val="none"/>
        </w:rPr>
        <w:t>邮  编：100036</w:t>
      </w:r>
    </w:p>
    <w:p>
      <w:pPr>
        <w:spacing w:line="360" w:lineRule="auto"/>
        <w:rPr>
          <w:rFonts w:ascii="宋体" w:hAnsi="宋体" w:cs="Arial"/>
          <w:sz w:val="24"/>
          <w:highlight w:val="none"/>
        </w:rPr>
      </w:pPr>
      <w:r>
        <w:rPr>
          <w:rFonts w:hint="eastAsia" w:ascii="宋体" w:hAnsi="宋体" w:cs="Arial"/>
          <w:sz w:val="24"/>
          <w:highlight w:val="none"/>
        </w:rPr>
        <w:t>E-mail: wangyi@xhtc.com.cn</w:t>
      </w:r>
    </w:p>
    <w:p>
      <w:pPr>
        <w:spacing w:line="360" w:lineRule="auto"/>
        <w:rPr>
          <w:rFonts w:ascii="宋体" w:hAnsi="宋体" w:cs="Arial"/>
          <w:sz w:val="24"/>
          <w:highlight w:val="none"/>
        </w:rPr>
      </w:pPr>
      <w:r>
        <w:rPr>
          <w:rFonts w:hint="eastAsia" w:ascii="宋体" w:hAnsi="宋体" w:cs="Arial"/>
          <w:sz w:val="24"/>
          <w:highlight w:val="none"/>
        </w:rPr>
        <w:t>电话：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rPr>
          <w:rFonts w:ascii="宋体" w:hAnsi="宋体" w:cs="Arial"/>
          <w:sz w:val="24"/>
          <w:highlight w:val="none"/>
        </w:rPr>
      </w:pPr>
      <w:r>
        <w:rPr>
          <w:rFonts w:hint="eastAsia" w:ascii="宋体" w:hAnsi="宋体" w:cs="Arial"/>
          <w:sz w:val="24"/>
          <w:highlight w:val="none"/>
        </w:rPr>
        <w:t>传真：010-63905988</w:t>
      </w:r>
    </w:p>
    <w:p>
      <w:pPr>
        <w:spacing w:line="360" w:lineRule="auto"/>
        <w:rPr>
          <w:rFonts w:ascii="宋体" w:hAnsi="宋体" w:cs="Arial"/>
          <w:sz w:val="24"/>
          <w:highlight w:val="none"/>
        </w:rPr>
      </w:pPr>
      <w:r>
        <w:rPr>
          <w:rFonts w:hint="eastAsia" w:ascii="宋体" w:hAnsi="宋体" w:cs="Arial"/>
          <w:sz w:val="24"/>
          <w:highlight w:val="none"/>
        </w:rPr>
        <w:t>联系人：</w:t>
      </w:r>
      <w:r>
        <w:rPr>
          <w:rFonts w:hint="eastAsia" w:ascii="宋体" w:hAnsi="宋体" w:cs="宋体"/>
          <w:kern w:val="0"/>
          <w:sz w:val="24"/>
          <w:highlight w:val="none"/>
        </w:rPr>
        <w:t>王乙（项目咨询）、赵静颖（发票、保证金咨询）</w:t>
      </w:r>
    </w:p>
    <w:p>
      <w:pPr>
        <w:spacing w:line="360" w:lineRule="auto"/>
        <w:rPr>
          <w:rFonts w:ascii="宋体" w:hAnsi="宋体" w:cs="宋体"/>
          <w:b/>
          <w:bCs/>
          <w:kern w:val="0"/>
          <w:sz w:val="24"/>
          <w:highlight w:val="none"/>
        </w:rPr>
      </w:pPr>
      <w:bookmarkStart w:id="29" w:name="_Toc28359018"/>
      <w:bookmarkStart w:id="30" w:name="_Toc28359095"/>
      <w:bookmarkStart w:id="31" w:name="_Toc35393805"/>
      <w:bookmarkStart w:id="32" w:name="_Toc35393636"/>
      <w:r>
        <w:rPr>
          <w:rFonts w:hint="eastAsia" w:ascii="宋体" w:hAnsi="宋体" w:cs="宋体"/>
          <w:b/>
          <w:bCs/>
          <w:kern w:val="0"/>
          <w:sz w:val="24"/>
          <w:highlight w:val="none"/>
        </w:rPr>
        <w:t>八、凡对本次采购提出询问，请按以下方式联系。</w:t>
      </w:r>
      <w:bookmarkEnd w:id="29"/>
      <w:bookmarkEnd w:id="30"/>
      <w:bookmarkEnd w:id="31"/>
      <w:bookmarkEnd w:id="32"/>
    </w:p>
    <w:p>
      <w:pPr>
        <w:spacing w:line="360" w:lineRule="auto"/>
        <w:rPr>
          <w:rFonts w:ascii="宋体" w:hAnsi="宋体" w:cs="Arial"/>
          <w:sz w:val="24"/>
          <w:highlight w:val="none"/>
        </w:rPr>
      </w:pPr>
      <w:bookmarkStart w:id="33" w:name="_Toc28359096"/>
      <w:bookmarkStart w:id="34" w:name="_Toc35393806"/>
      <w:bookmarkStart w:id="35" w:name="_Toc28359019"/>
      <w:bookmarkStart w:id="36" w:name="_Toc35393637"/>
      <w:r>
        <w:rPr>
          <w:rFonts w:hint="eastAsia" w:ascii="宋体" w:hAnsi="宋体" w:cs="Arial"/>
          <w:sz w:val="24"/>
          <w:highlight w:val="none"/>
        </w:rPr>
        <w:t>1.采购人信息</w:t>
      </w:r>
      <w:bookmarkEnd w:id="33"/>
      <w:bookmarkEnd w:id="34"/>
      <w:bookmarkEnd w:id="35"/>
      <w:bookmarkEnd w:id="36"/>
    </w:p>
    <w:p>
      <w:pPr>
        <w:spacing w:line="360" w:lineRule="auto"/>
        <w:rPr>
          <w:rFonts w:ascii="宋体" w:hAnsi="宋体" w:cs="Arial"/>
          <w:sz w:val="24"/>
          <w:highlight w:val="none"/>
        </w:rPr>
      </w:pPr>
      <w:bookmarkStart w:id="37" w:name="_Toc28359097"/>
      <w:bookmarkStart w:id="38" w:name="_Toc35393638"/>
      <w:bookmarkStart w:id="39" w:name="_Toc35393807"/>
      <w:bookmarkStart w:id="40" w:name="_Toc28359020"/>
      <w:r>
        <w:rPr>
          <w:rFonts w:hint="eastAsia" w:ascii="宋体" w:hAnsi="宋体" w:cs="Arial"/>
          <w:sz w:val="24"/>
          <w:highlight w:val="none"/>
        </w:rPr>
        <w:t xml:space="preserve">名 </w:t>
      </w:r>
      <w:r>
        <w:rPr>
          <w:rFonts w:ascii="宋体" w:hAnsi="宋体" w:cs="Arial"/>
          <w:sz w:val="24"/>
          <w:highlight w:val="none"/>
        </w:rPr>
        <w:t xml:space="preserve">   </w:t>
      </w:r>
      <w:r>
        <w:rPr>
          <w:rFonts w:hint="eastAsia" w:ascii="宋体" w:hAnsi="宋体" w:cs="Arial"/>
          <w:sz w:val="24"/>
          <w:highlight w:val="none"/>
        </w:rPr>
        <w:t>称：北京交通大学</w:t>
      </w:r>
    </w:p>
    <w:p>
      <w:pPr>
        <w:spacing w:line="360" w:lineRule="auto"/>
        <w:rPr>
          <w:rFonts w:ascii="宋体" w:hAnsi="宋体" w:cs="Arial"/>
          <w:sz w:val="24"/>
          <w:highlight w:val="none"/>
        </w:rPr>
      </w:pPr>
      <w:r>
        <w:rPr>
          <w:rFonts w:hint="eastAsia" w:ascii="宋体" w:hAnsi="宋体" w:cs="Arial"/>
          <w:sz w:val="24"/>
          <w:highlight w:val="none"/>
        </w:rPr>
        <w:t xml:space="preserve">地 </w:t>
      </w:r>
      <w:r>
        <w:rPr>
          <w:rFonts w:ascii="宋体" w:hAnsi="宋体" w:cs="Arial"/>
          <w:sz w:val="24"/>
          <w:highlight w:val="none"/>
        </w:rPr>
        <w:t xml:space="preserve">   </w:t>
      </w:r>
      <w:r>
        <w:rPr>
          <w:rFonts w:hint="eastAsia" w:ascii="宋体" w:hAnsi="宋体" w:cs="Arial"/>
          <w:sz w:val="24"/>
          <w:highlight w:val="none"/>
        </w:rPr>
        <w:t>址：北京市海淀区上园村3号</w:t>
      </w:r>
    </w:p>
    <w:p>
      <w:pPr>
        <w:spacing w:line="360" w:lineRule="auto"/>
        <w:rPr>
          <w:rFonts w:ascii="宋体" w:hAnsi="宋体" w:cs="Arial"/>
          <w:sz w:val="24"/>
          <w:highlight w:val="none"/>
        </w:rPr>
      </w:pPr>
      <w:r>
        <w:rPr>
          <w:rFonts w:hint="eastAsia" w:ascii="宋体" w:hAnsi="宋体" w:cs="Arial"/>
          <w:sz w:val="24"/>
          <w:highlight w:val="none"/>
        </w:rPr>
        <w:t xml:space="preserve">联系方式：侯老师 010-51683701 </w:t>
      </w:r>
    </w:p>
    <w:p>
      <w:pPr>
        <w:spacing w:line="360" w:lineRule="auto"/>
        <w:rPr>
          <w:rFonts w:ascii="宋体" w:hAnsi="宋体" w:cs="Arial"/>
          <w:sz w:val="24"/>
          <w:highlight w:val="none"/>
        </w:rPr>
      </w:pPr>
      <w:r>
        <w:rPr>
          <w:rFonts w:hint="eastAsia" w:ascii="宋体" w:hAnsi="宋体" w:cs="Arial"/>
          <w:sz w:val="24"/>
          <w:highlight w:val="none"/>
        </w:rPr>
        <w:t>2.采购代理机构信息</w:t>
      </w:r>
      <w:bookmarkEnd w:id="37"/>
      <w:bookmarkEnd w:id="38"/>
      <w:bookmarkEnd w:id="39"/>
      <w:bookmarkEnd w:id="40"/>
    </w:p>
    <w:p>
      <w:pPr>
        <w:spacing w:line="360" w:lineRule="auto"/>
        <w:rPr>
          <w:rFonts w:ascii="宋体" w:hAnsi="宋体" w:cs="Arial"/>
          <w:sz w:val="24"/>
          <w:highlight w:val="none"/>
        </w:rPr>
      </w:pPr>
      <w:r>
        <w:rPr>
          <w:rFonts w:hint="eastAsia" w:ascii="宋体" w:hAnsi="宋体" w:cs="Arial"/>
          <w:sz w:val="24"/>
          <w:highlight w:val="none"/>
        </w:rPr>
        <w:t>名    称：</w:t>
      </w:r>
      <w:r>
        <w:rPr>
          <w:rFonts w:hint="eastAsia" w:ascii="宋体" w:hAnsi="宋体"/>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地　　址：</w:t>
      </w:r>
      <w:r>
        <w:rPr>
          <w:rFonts w:hint="eastAsia" w:ascii="宋体" w:hAnsi="宋体" w:cs="宋体"/>
          <w:kern w:val="0"/>
          <w:sz w:val="24"/>
          <w:highlight w:val="none"/>
        </w:rPr>
        <w:t>北京市海淀区莲花池东路39号西金大厦11层新华招标有限公司</w:t>
      </w:r>
    </w:p>
    <w:p>
      <w:pPr>
        <w:spacing w:line="360" w:lineRule="auto"/>
        <w:rPr>
          <w:rFonts w:ascii="宋体" w:hAnsi="宋体" w:cs="Arial"/>
          <w:sz w:val="24"/>
          <w:highlight w:val="none"/>
        </w:rPr>
      </w:pPr>
      <w:r>
        <w:rPr>
          <w:rFonts w:hint="eastAsia" w:ascii="宋体" w:hAnsi="宋体" w:cs="Arial"/>
          <w:sz w:val="24"/>
          <w:highlight w:val="none"/>
        </w:rPr>
        <w:t>联系方式：</w:t>
      </w:r>
      <w:r>
        <w:rPr>
          <w:rFonts w:hint="eastAsia" w:ascii="宋体" w:hAnsi="宋体" w:cs="宋体"/>
          <w:kern w:val="0"/>
          <w:sz w:val="24"/>
          <w:highlight w:val="none"/>
        </w:rPr>
        <w:t xml:space="preserve">王乙 </w:t>
      </w:r>
      <w:r>
        <w:rPr>
          <w:rFonts w:ascii="宋体" w:hAnsi="宋体" w:cs="宋体"/>
          <w:kern w:val="0"/>
          <w:sz w:val="24"/>
          <w:highlight w:val="none"/>
        </w:rPr>
        <w:t>010</w:t>
      </w:r>
      <w:r>
        <w:rPr>
          <w:rFonts w:hint="eastAsia" w:ascii="宋体" w:hAnsi="宋体" w:cs="宋体"/>
          <w:kern w:val="0"/>
          <w:sz w:val="24"/>
          <w:highlight w:val="none"/>
        </w:rPr>
        <w:t>-</w:t>
      </w:r>
      <w:r>
        <w:rPr>
          <w:rFonts w:ascii="宋体" w:hAnsi="宋体" w:cs="宋体"/>
          <w:kern w:val="0"/>
          <w:sz w:val="24"/>
          <w:highlight w:val="none"/>
        </w:rPr>
        <w:t>63905838</w:t>
      </w:r>
    </w:p>
    <w:p>
      <w:pPr>
        <w:spacing w:line="360" w:lineRule="auto"/>
        <w:rPr>
          <w:rFonts w:ascii="宋体" w:hAnsi="宋体" w:cs="Arial"/>
          <w:sz w:val="24"/>
          <w:highlight w:val="none"/>
        </w:rPr>
      </w:pPr>
      <w:bookmarkStart w:id="41" w:name="_Toc35393808"/>
      <w:bookmarkStart w:id="42" w:name="_Toc28359021"/>
      <w:bookmarkStart w:id="43" w:name="_Toc35393639"/>
      <w:bookmarkStart w:id="44" w:name="_Toc28359098"/>
      <w:r>
        <w:rPr>
          <w:rFonts w:hint="eastAsia" w:ascii="宋体" w:hAnsi="宋体" w:cs="Arial"/>
          <w:sz w:val="24"/>
          <w:highlight w:val="none"/>
        </w:rPr>
        <w:t>3.项目联系方式</w:t>
      </w:r>
      <w:bookmarkEnd w:id="41"/>
      <w:bookmarkEnd w:id="42"/>
      <w:bookmarkEnd w:id="43"/>
      <w:bookmarkEnd w:id="44"/>
    </w:p>
    <w:p>
      <w:pPr>
        <w:spacing w:line="360" w:lineRule="auto"/>
        <w:rPr>
          <w:rFonts w:ascii="宋体" w:hAnsi="宋体" w:cs="Arial"/>
          <w:sz w:val="24"/>
          <w:highlight w:val="none"/>
        </w:rPr>
      </w:pPr>
      <w:r>
        <w:rPr>
          <w:rFonts w:hint="eastAsia" w:ascii="宋体" w:hAnsi="宋体" w:cs="Arial"/>
          <w:sz w:val="24"/>
          <w:highlight w:val="none"/>
        </w:rPr>
        <w:t>项目联系人：</w:t>
      </w:r>
      <w:r>
        <w:rPr>
          <w:rFonts w:hint="eastAsia" w:ascii="宋体" w:hAnsi="宋体" w:cs="宋体"/>
          <w:kern w:val="0"/>
          <w:sz w:val="24"/>
          <w:highlight w:val="none"/>
        </w:rPr>
        <w:t>王乙（项目咨询）、赵静颖（发票、保证金咨询）</w:t>
      </w:r>
    </w:p>
    <w:p>
      <w:pPr>
        <w:rPr>
          <w:highlight w:val="none"/>
        </w:rPr>
      </w:pPr>
      <w:r>
        <w:rPr>
          <w:rFonts w:hint="eastAsia" w:ascii="宋体" w:hAnsi="宋体" w:cs="Arial"/>
          <w:sz w:val="24"/>
          <w:highlight w:val="none"/>
        </w:rPr>
        <w:t>电　　  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ind w:firstLine="720" w:firstLineChars="300"/>
        <w:rPr>
          <w:rFonts w:hint="eastAsia" w:ascii="宋体" w:hAnsi="宋体" w:cs="宋体"/>
          <w:kern w:val="0"/>
          <w:sz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iZjhkYTI3MTM2MjY3YzNmOTJmMmYzMjQyODgwNTgifQ=="/>
  </w:docVars>
  <w:rsids>
    <w:rsidRoot w:val="3B6E5611"/>
    <w:rsid w:val="15BC7423"/>
    <w:rsid w:val="3B6E56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lang w:val="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lang w:val="zh-CN"/>
    </w:rPr>
  </w:style>
  <w:style w:type="paragraph" w:styleId="5">
    <w:name w:val="Plain Text"/>
    <w:basedOn w:val="1"/>
    <w:qFormat/>
    <w:uiPriority w:val="0"/>
    <w:rPr>
      <w:rFonts w:ascii="宋体" w:hAnsi="Courier New"/>
      <w:kern w:val="0"/>
      <w:sz w:val="20"/>
      <w:szCs w:val="20"/>
      <w:lang w:val="zh-CN"/>
    </w:rPr>
  </w:style>
  <w:style w:type="paragraph" w:styleId="6">
    <w:name w:val="footer"/>
    <w:basedOn w:val="1"/>
    <w:unhideWhenUsed/>
    <w:qFormat/>
    <w:uiPriority w:val="0"/>
    <w:pPr>
      <w:tabs>
        <w:tab w:val="center" w:pos="4153"/>
        <w:tab w:val="right" w:pos="8306"/>
      </w:tabs>
      <w:snapToGrid w:val="0"/>
      <w:jc w:val="left"/>
    </w:pPr>
    <w:rPr>
      <w:rFonts w:ascii="Calibri" w:hAnsi="Calibri"/>
      <w:kern w:val="0"/>
      <w:sz w:val="18"/>
      <w:szCs w:val="18"/>
      <w:lang w:val="zh-CN"/>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lang w:val="zh-CN"/>
    </w:rPr>
  </w:style>
  <w:style w:type="character" w:styleId="10">
    <w:name w:val="page number"/>
    <w:basedOn w:val="9"/>
    <w:qFormat/>
    <w:uiPriority w:val="0"/>
  </w:style>
  <w:style w:type="paragraph" w:customStyle="1" w:styleId="11">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1347</Words>
  <Characters>1615</Characters>
  <Lines>0</Lines>
  <Paragraphs>0</Paragraphs>
  <TotalTime>3</TotalTime>
  <ScaleCrop>false</ScaleCrop>
  <LinksUpToDate>false</LinksUpToDate>
  <CharactersWithSpaces>1668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2022-05-18T02:37:00Z</dcterms:created>
  <dc:creator>爱妮仔</dc:creator>
  <cp:lastModifiedBy>Vo</cp:lastModifiedBy>
  <dcterms:modified xsi:type="dcterms:W3CDTF">2022-07-25T01:59:38Z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2454295F18DA4FE897CDC3CC62310ED9</vt:lpwstr>
  </property>
</Properties>
</file>