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0D276" w14:textId="53E675A2" w:rsidR="00C6532D" w:rsidRPr="00DC50FF" w:rsidRDefault="000D5F6B" w:rsidP="00C6532D">
      <w:pPr>
        <w:autoSpaceDE w:val="0"/>
        <w:autoSpaceDN w:val="0"/>
        <w:adjustRightInd w:val="0"/>
        <w:snapToGrid w:val="0"/>
        <w:spacing w:afterLines="50" w:after="156"/>
        <w:jc w:val="center"/>
        <w:outlineLvl w:val="0"/>
        <w:rPr>
          <w:rFonts w:ascii="宋体" w:hAnsi="宋体" w:cs="黑体"/>
          <w:kern w:val="0"/>
          <w:sz w:val="32"/>
          <w:szCs w:val="32"/>
        </w:rPr>
      </w:pPr>
      <w:bookmarkStart w:id="0" w:name="_Toc7932"/>
      <w:bookmarkStart w:id="1" w:name="_Toc15995"/>
      <w:r w:rsidRPr="000D5F6B">
        <w:rPr>
          <w:rFonts w:ascii="宋体" w:hAnsi="宋体" w:cs="黑体" w:hint="eastAsia"/>
          <w:kern w:val="0"/>
          <w:sz w:val="32"/>
          <w:szCs w:val="32"/>
        </w:rPr>
        <w:t>北京理工大学条件建设项目激光显微高温拉曼光谱仪采购</w:t>
      </w:r>
      <w:bookmarkEnd w:id="0"/>
      <w:bookmarkEnd w:id="1"/>
      <w:r>
        <w:rPr>
          <w:rFonts w:ascii="宋体" w:hAnsi="宋体" w:cs="黑体" w:hint="eastAsia"/>
          <w:kern w:val="0"/>
          <w:sz w:val="32"/>
          <w:szCs w:val="32"/>
        </w:rPr>
        <w:t>公开招标公告</w:t>
      </w:r>
    </w:p>
    <w:p w14:paraId="1116DF13" w14:textId="77777777" w:rsidR="00C6532D" w:rsidRPr="00DC50FF" w:rsidRDefault="00C6532D" w:rsidP="00C6532D">
      <w:pPr>
        <w:jc w:val="center"/>
        <w:rPr>
          <w:rFonts w:ascii="宋体" w:hAnsi="宋体"/>
          <w:sz w:val="24"/>
        </w:rPr>
      </w:pPr>
    </w:p>
    <w:p w14:paraId="35788617" w14:textId="77777777" w:rsidR="00C6532D" w:rsidRPr="00DC50FF" w:rsidRDefault="00C6532D" w:rsidP="00C6532D">
      <w:pPr>
        <w:pStyle w:val="a7"/>
        <w:widowControl/>
        <w:spacing w:beforeAutospacing="0" w:afterAutospacing="0"/>
        <w:ind w:firstLine="555"/>
        <w:jc w:val="both"/>
        <w:rPr>
          <w:rFonts w:ascii="宋体" w:hAnsi="宋体"/>
        </w:rPr>
      </w:pPr>
      <w:r w:rsidRPr="00DC50FF">
        <w:rPr>
          <w:rFonts w:ascii="宋体" w:hAnsi="宋体" w:cs="仿宋" w:hint="eastAsia"/>
          <w:color w:val="333333"/>
          <w:spacing w:val="8"/>
          <w:shd w:val="clear" w:color="auto" w:fill="FFFFFF"/>
        </w:rPr>
        <w:t>项目概况</w:t>
      </w:r>
    </w:p>
    <w:p w14:paraId="6BBCDDF2" w14:textId="77777777" w:rsidR="00C6532D" w:rsidRPr="00DC50FF" w:rsidRDefault="00C6532D" w:rsidP="00C6532D">
      <w:pPr>
        <w:pStyle w:val="a7"/>
        <w:widowControl/>
        <w:spacing w:beforeAutospacing="0" w:afterAutospacing="0" w:line="276" w:lineRule="auto"/>
        <w:ind w:firstLine="555"/>
        <w:jc w:val="both"/>
        <w:rPr>
          <w:rFonts w:ascii="宋体" w:hAnsi="宋体"/>
        </w:rPr>
      </w:pPr>
      <w:r>
        <w:rPr>
          <w:rFonts w:ascii="宋体" w:hAnsi="宋体" w:cs="仿宋" w:hint="eastAsia"/>
          <w:color w:val="333333"/>
          <w:spacing w:val="8"/>
          <w:u w:val="single"/>
          <w:shd w:val="clear" w:color="auto" w:fill="FFFFFF"/>
        </w:rPr>
        <w:t>北京理工大学条件建设项目激光显微高温拉曼光谱仪采购</w:t>
      </w:r>
      <w:r w:rsidRPr="00DC50FF">
        <w:rPr>
          <w:rFonts w:ascii="宋体" w:hAnsi="宋体" w:cs="仿宋" w:hint="eastAsia"/>
          <w:color w:val="333333"/>
          <w:spacing w:val="8"/>
          <w:shd w:val="clear" w:color="auto" w:fill="FFFFFF"/>
        </w:rPr>
        <w:t>招标项目的潜在投标人应在</w:t>
      </w:r>
      <w:r w:rsidRPr="00DC50FF">
        <w:rPr>
          <w:rFonts w:ascii="宋体" w:hAnsi="宋体" w:cs="仿宋" w:hint="eastAsia"/>
          <w:color w:val="333333"/>
          <w:spacing w:val="8"/>
          <w:u w:val="single"/>
          <w:shd w:val="clear" w:color="auto" w:fill="FFFFFF"/>
        </w:rPr>
        <w:t>北京市海淀区四季青常青路和泓四季六号楼国信招标</w:t>
      </w:r>
      <w:r w:rsidRPr="00DC50FF">
        <w:rPr>
          <w:rFonts w:ascii="宋体" w:hAnsi="宋体" w:cs="仿宋" w:hint="eastAsia"/>
          <w:color w:val="333333"/>
          <w:spacing w:val="8"/>
          <w:shd w:val="clear" w:color="auto" w:fill="FFFFFF"/>
        </w:rPr>
        <w:t>获取招标文件，并于</w:t>
      </w:r>
      <w:r>
        <w:rPr>
          <w:rFonts w:ascii="宋体" w:hAnsi="宋体" w:cs="仿宋" w:hint="eastAsia"/>
          <w:color w:val="333333"/>
          <w:spacing w:val="8"/>
          <w:u w:val="single"/>
          <w:shd w:val="clear" w:color="auto" w:fill="FFFFFF"/>
        </w:rPr>
        <w:t>2021</w:t>
      </w:r>
      <w:r w:rsidRPr="00973C35">
        <w:rPr>
          <w:rFonts w:ascii="宋体" w:hAnsi="宋体" w:cs="仿宋" w:hint="eastAsia"/>
          <w:color w:val="333333"/>
          <w:spacing w:val="8"/>
          <w:u w:val="single"/>
          <w:shd w:val="clear" w:color="auto" w:fill="FFFFFF"/>
        </w:rPr>
        <w:t>年</w:t>
      </w:r>
      <w:r>
        <w:rPr>
          <w:rFonts w:ascii="宋体" w:hAnsi="宋体" w:cs="仿宋"/>
          <w:color w:val="333333"/>
          <w:spacing w:val="8"/>
          <w:u w:val="single"/>
          <w:shd w:val="clear" w:color="auto" w:fill="FFFFFF"/>
        </w:rPr>
        <w:t>9</w:t>
      </w:r>
      <w:r w:rsidRPr="00293798">
        <w:rPr>
          <w:rFonts w:ascii="宋体" w:hAnsi="宋体" w:cs="仿宋" w:hint="eastAsia"/>
          <w:color w:val="333333"/>
          <w:spacing w:val="8"/>
          <w:u w:val="single"/>
          <w:shd w:val="clear" w:color="auto" w:fill="FFFFFF"/>
        </w:rPr>
        <w:t>月</w:t>
      </w:r>
      <w:r>
        <w:rPr>
          <w:rFonts w:ascii="宋体" w:hAnsi="宋体" w:cs="仿宋"/>
          <w:color w:val="333333"/>
          <w:spacing w:val="8"/>
          <w:u w:val="single"/>
          <w:shd w:val="clear" w:color="auto" w:fill="FFFFFF"/>
        </w:rPr>
        <w:t>23</w:t>
      </w:r>
      <w:r w:rsidRPr="00973C35">
        <w:rPr>
          <w:rFonts w:ascii="宋体" w:hAnsi="宋体" w:cs="仿宋" w:hint="eastAsia"/>
          <w:color w:val="333333"/>
          <w:spacing w:val="8"/>
          <w:u w:val="single"/>
          <w:shd w:val="clear" w:color="auto" w:fill="FFFFFF"/>
        </w:rPr>
        <w:t>日</w:t>
      </w:r>
      <w:r>
        <w:rPr>
          <w:rFonts w:ascii="宋体" w:hAnsi="宋体" w:cs="仿宋"/>
          <w:color w:val="333333"/>
          <w:spacing w:val="8"/>
          <w:u w:val="single"/>
          <w:shd w:val="clear" w:color="auto" w:fill="FFFFFF"/>
        </w:rPr>
        <w:t>14</w:t>
      </w:r>
      <w:r w:rsidRPr="00973C35">
        <w:rPr>
          <w:rFonts w:ascii="宋体" w:hAnsi="宋体" w:cs="仿宋" w:hint="eastAsia"/>
          <w:color w:val="333333"/>
          <w:spacing w:val="8"/>
          <w:u w:val="single"/>
          <w:shd w:val="clear" w:color="auto" w:fill="FFFFFF"/>
        </w:rPr>
        <w:t>点</w:t>
      </w:r>
      <w:r>
        <w:rPr>
          <w:rFonts w:ascii="宋体" w:hAnsi="宋体" w:cs="仿宋"/>
          <w:color w:val="333333"/>
          <w:spacing w:val="8"/>
          <w:u w:val="single"/>
          <w:shd w:val="clear" w:color="auto" w:fill="FFFFFF"/>
        </w:rPr>
        <w:t>0</w:t>
      </w:r>
      <w:r w:rsidRPr="00973C35">
        <w:rPr>
          <w:rFonts w:ascii="宋体" w:hAnsi="宋体" w:cs="仿宋" w:hint="eastAsia"/>
          <w:color w:val="333333"/>
          <w:spacing w:val="8"/>
          <w:u w:val="single"/>
          <w:shd w:val="clear" w:color="auto" w:fill="FFFFFF"/>
        </w:rPr>
        <w:t>0分（</w:t>
      </w:r>
      <w:r w:rsidRPr="00973C35">
        <w:rPr>
          <w:rFonts w:ascii="宋体" w:hAnsi="宋体" w:cs="仿宋" w:hint="eastAsia"/>
          <w:color w:val="333333"/>
          <w:spacing w:val="8"/>
          <w:shd w:val="clear" w:color="auto" w:fill="FFFFFF"/>
        </w:rPr>
        <w:t>北京时间）前递交投标文件。</w:t>
      </w:r>
    </w:p>
    <w:p w14:paraId="479B7297" w14:textId="77777777" w:rsidR="00C6532D" w:rsidRPr="00DC50FF" w:rsidRDefault="00C6532D" w:rsidP="00C6532D">
      <w:pPr>
        <w:pStyle w:val="a7"/>
        <w:widowControl/>
        <w:spacing w:beforeAutospacing="0" w:afterAutospacing="0"/>
        <w:jc w:val="both"/>
        <w:rPr>
          <w:rFonts w:ascii="宋体" w:hAnsi="宋体"/>
        </w:rPr>
      </w:pPr>
      <w:r w:rsidRPr="00DC50FF">
        <w:rPr>
          <w:rFonts w:ascii="宋体" w:hAnsi="宋体" w:cs="Microsoft YaHei UI" w:hint="eastAsia"/>
          <w:color w:val="333333"/>
          <w:spacing w:val="8"/>
          <w:shd w:val="clear" w:color="auto" w:fill="FFFFFF"/>
        </w:rPr>
        <w:t> </w:t>
      </w:r>
    </w:p>
    <w:p w14:paraId="3187F76E" w14:textId="77777777" w:rsidR="00C6532D" w:rsidRPr="00A166EE" w:rsidRDefault="00C6532D" w:rsidP="00C6532D">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bookmarkStart w:id="2" w:name="_Toc21469"/>
      <w:r w:rsidRPr="00A166EE">
        <w:rPr>
          <w:rFonts w:ascii="宋体" w:eastAsia="宋体" w:hAnsi="宋体" w:cs="黑体" w:hint="eastAsia"/>
          <w:bCs w:val="0"/>
          <w:spacing w:val="8"/>
          <w:sz w:val="24"/>
          <w:szCs w:val="24"/>
          <w:shd w:val="clear" w:color="auto" w:fill="FFFFFF"/>
        </w:rPr>
        <w:t>一、项目基本情况</w:t>
      </w:r>
      <w:bookmarkEnd w:id="2"/>
    </w:p>
    <w:p w14:paraId="482BF201" w14:textId="77777777" w:rsidR="00C6532D" w:rsidRPr="00DC50FF" w:rsidRDefault="00C6532D" w:rsidP="00C6532D">
      <w:pPr>
        <w:pStyle w:val="a7"/>
        <w:widowControl/>
        <w:spacing w:beforeAutospacing="0" w:afterAutospacing="0"/>
        <w:ind w:firstLine="555"/>
        <w:jc w:val="both"/>
        <w:rPr>
          <w:rFonts w:ascii="宋体" w:hAnsi="宋体" w:cs="黑体"/>
          <w:iCs/>
        </w:rPr>
      </w:pPr>
    </w:p>
    <w:p w14:paraId="58EFEF4C" w14:textId="77777777" w:rsidR="00C6532D" w:rsidRPr="00DC50FF" w:rsidRDefault="00C6532D" w:rsidP="00C6532D">
      <w:pPr>
        <w:pStyle w:val="a7"/>
        <w:widowControl/>
        <w:spacing w:beforeAutospacing="0" w:afterAutospacing="0"/>
        <w:ind w:firstLine="555"/>
        <w:jc w:val="both"/>
        <w:rPr>
          <w:rFonts w:ascii="宋体" w:hAnsi="宋体" w:cs="Microsoft YaHei UI"/>
          <w:color w:val="333333"/>
          <w:spacing w:val="8"/>
          <w:shd w:val="clear" w:color="auto" w:fill="FFFFFF"/>
        </w:rPr>
      </w:pPr>
      <w:r w:rsidRPr="00DC50FF">
        <w:rPr>
          <w:rFonts w:ascii="宋体" w:hAnsi="宋体" w:cs="Microsoft YaHei UI" w:hint="eastAsia"/>
          <w:color w:val="333333"/>
          <w:spacing w:val="8"/>
          <w:shd w:val="clear" w:color="auto" w:fill="FFFFFF"/>
        </w:rPr>
        <w:t>项目编号：</w:t>
      </w:r>
      <w:r>
        <w:rPr>
          <w:rFonts w:ascii="宋体" w:hAnsi="宋体" w:cs="Microsoft YaHei UI"/>
          <w:color w:val="333333"/>
          <w:spacing w:val="8"/>
          <w:shd w:val="clear" w:color="auto" w:fill="FFFFFF"/>
        </w:rPr>
        <w:t>GXTC-A1-21630912</w:t>
      </w:r>
    </w:p>
    <w:p w14:paraId="07BC15C6" w14:textId="77777777" w:rsidR="00C6532D" w:rsidRPr="00DC50FF" w:rsidRDefault="00C6532D" w:rsidP="00C6532D">
      <w:pPr>
        <w:pStyle w:val="a7"/>
        <w:widowControl/>
        <w:spacing w:beforeAutospacing="0" w:afterAutospacing="0"/>
        <w:ind w:firstLine="555"/>
        <w:jc w:val="both"/>
        <w:rPr>
          <w:rFonts w:ascii="宋体" w:hAnsi="宋体" w:cs="Microsoft YaHei UI"/>
          <w:color w:val="333333"/>
          <w:spacing w:val="8"/>
          <w:shd w:val="clear" w:color="auto" w:fill="FFFFFF"/>
        </w:rPr>
      </w:pPr>
      <w:r w:rsidRPr="00DC50FF">
        <w:rPr>
          <w:rFonts w:ascii="宋体" w:hAnsi="宋体" w:cs="Microsoft YaHei UI" w:hint="eastAsia"/>
          <w:color w:val="333333"/>
          <w:spacing w:val="8"/>
          <w:shd w:val="clear" w:color="auto" w:fill="FFFFFF"/>
        </w:rPr>
        <w:t>项目名称：</w:t>
      </w:r>
      <w:r>
        <w:rPr>
          <w:rFonts w:ascii="宋体" w:hAnsi="宋体" w:cs="Microsoft YaHei UI" w:hint="eastAsia"/>
          <w:color w:val="333333"/>
          <w:spacing w:val="8"/>
          <w:shd w:val="clear" w:color="auto" w:fill="FFFFFF"/>
        </w:rPr>
        <w:t>北京理工大学条件建设项目激光显微高温拉曼光谱仪采购</w:t>
      </w:r>
    </w:p>
    <w:p w14:paraId="559BF444" w14:textId="77777777" w:rsidR="00C6532D" w:rsidRPr="00DC50FF" w:rsidRDefault="00C6532D" w:rsidP="00C6532D">
      <w:pPr>
        <w:pStyle w:val="a7"/>
        <w:widowControl/>
        <w:spacing w:beforeAutospacing="0" w:afterAutospacing="0"/>
        <w:ind w:firstLine="555"/>
        <w:jc w:val="both"/>
        <w:rPr>
          <w:rFonts w:ascii="宋体" w:hAnsi="宋体"/>
        </w:rPr>
      </w:pPr>
      <w:r w:rsidRPr="00DC50FF">
        <w:rPr>
          <w:rFonts w:ascii="宋体" w:hAnsi="宋体" w:cs="仿宋" w:hint="eastAsia"/>
          <w:color w:val="333333"/>
          <w:spacing w:val="8"/>
          <w:shd w:val="clear" w:color="auto" w:fill="FFFFFF"/>
        </w:rPr>
        <w:t>预算金额：</w:t>
      </w:r>
      <w:r>
        <w:rPr>
          <w:rFonts w:ascii="宋体" w:hAnsi="宋体" w:cs="仿宋"/>
          <w:color w:val="333333"/>
          <w:spacing w:val="8"/>
          <w:shd w:val="clear" w:color="auto" w:fill="FFFFFF"/>
        </w:rPr>
        <w:t>828.56</w:t>
      </w:r>
      <w:r w:rsidRPr="00DC50FF">
        <w:rPr>
          <w:rFonts w:ascii="宋体" w:hAnsi="宋体" w:cs="仿宋"/>
          <w:color w:val="333333"/>
          <w:spacing w:val="8"/>
          <w:shd w:val="clear" w:color="auto" w:fill="FFFFFF"/>
        </w:rPr>
        <w:t>万元</w:t>
      </w:r>
    </w:p>
    <w:p w14:paraId="5AF6BC67" w14:textId="77777777" w:rsidR="00C6532D" w:rsidRPr="00F266E8" w:rsidRDefault="00C6532D" w:rsidP="00C6532D">
      <w:pPr>
        <w:pStyle w:val="a7"/>
        <w:widowControl/>
        <w:spacing w:beforeAutospacing="0" w:afterAutospacing="0"/>
        <w:ind w:firstLine="555"/>
        <w:jc w:val="both"/>
        <w:rPr>
          <w:rFonts w:ascii="宋体" w:hAnsi="宋体"/>
        </w:rPr>
      </w:pPr>
      <w:r w:rsidRPr="00DC50FF">
        <w:rPr>
          <w:rFonts w:ascii="宋体" w:hAnsi="宋体" w:cs="仿宋" w:hint="eastAsia"/>
          <w:color w:val="333333"/>
          <w:spacing w:val="8"/>
          <w:shd w:val="clear" w:color="auto" w:fill="FFFFFF"/>
        </w:rPr>
        <w:t>最高限价（如</w:t>
      </w:r>
      <w:r w:rsidRPr="00F266E8">
        <w:rPr>
          <w:rFonts w:ascii="宋体" w:hAnsi="宋体" w:cs="仿宋" w:hint="eastAsia"/>
          <w:color w:val="333333"/>
          <w:spacing w:val="8"/>
          <w:shd w:val="clear" w:color="auto" w:fill="FFFFFF"/>
        </w:rPr>
        <w:t>有）：</w:t>
      </w:r>
      <w:r w:rsidRPr="00F266E8">
        <w:rPr>
          <w:rFonts w:ascii="宋体" w:hAnsi="宋体" w:cs="仿宋"/>
          <w:color w:val="333333"/>
          <w:spacing w:val="8"/>
          <w:shd w:val="clear" w:color="auto" w:fill="FFFFFF"/>
        </w:rPr>
        <w:t>828.56万元</w:t>
      </w:r>
    </w:p>
    <w:p w14:paraId="46A6A43E" w14:textId="77777777" w:rsidR="00C6532D" w:rsidRPr="00F266E8" w:rsidRDefault="00C6532D" w:rsidP="00C6532D">
      <w:pPr>
        <w:pStyle w:val="a7"/>
        <w:widowControl/>
        <w:spacing w:beforeAutospacing="0" w:afterAutospacing="0"/>
        <w:ind w:firstLine="555"/>
        <w:jc w:val="both"/>
        <w:rPr>
          <w:rFonts w:ascii="宋体" w:hAnsi="宋体" w:cs="仿宋"/>
          <w:color w:val="333333"/>
          <w:spacing w:val="8"/>
          <w:shd w:val="clear" w:color="auto" w:fill="FFFFFF"/>
        </w:rPr>
      </w:pPr>
      <w:r w:rsidRPr="00F266E8">
        <w:rPr>
          <w:rFonts w:ascii="宋体" w:hAnsi="宋体" w:cs="仿宋" w:hint="eastAsia"/>
          <w:color w:val="333333"/>
          <w:spacing w:val="8"/>
          <w:shd w:val="clear" w:color="auto" w:fill="FFFFFF"/>
        </w:rPr>
        <w:t>采购需求：</w:t>
      </w:r>
    </w:p>
    <w:p w14:paraId="01F7BCCA"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货物名称：</w:t>
      </w:r>
      <w:r w:rsidRPr="00F266E8">
        <w:rPr>
          <w:rFonts w:ascii="宋体" w:hAnsi="宋体" w:cs="Microsoft YaHei UI" w:hint="eastAsia"/>
          <w:color w:val="333333"/>
          <w:spacing w:val="8"/>
          <w:shd w:val="clear" w:color="auto" w:fill="FFFFFF"/>
        </w:rPr>
        <w:t>激光显微高温拉曼光谱仪</w:t>
      </w:r>
      <w:r w:rsidRPr="00F266E8">
        <w:rPr>
          <w:rFonts w:ascii="宋体" w:hAnsi="宋体" w:cs="仿宋" w:hint="eastAsia"/>
          <w:spacing w:val="8"/>
          <w:shd w:val="clear" w:color="auto" w:fill="FFFFFF"/>
        </w:rPr>
        <w:t>；</w:t>
      </w:r>
    </w:p>
    <w:p w14:paraId="181231D4"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主要规格：详见附件；</w:t>
      </w:r>
    </w:p>
    <w:p w14:paraId="0D0E5E73"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单位：套</w:t>
      </w:r>
    </w:p>
    <w:p w14:paraId="7B4A1061"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数量：</w:t>
      </w:r>
      <w:r w:rsidRPr="00F266E8">
        <w:rPr>
          <w:rFonts w:ascii="宋体" w:hAnsi="宋体" w:cs="仿宋"/>
          <w:spacing w:val="8"/>
          <w:shd w:val="clear" w:color="auto" w:fill="FFFFFF"/>
        </w:rPr>
        <w:t>1</w:t>
      </w:r>
    </w:p>
    <w:p w14:paraId="636358B1"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交货时间或交货期：签订合同之日起1</w:t>
      </w:r>
      <w:r w:rsidRPr="00F266E8">
        <w:rPr>
          <w:rFonts w:ascii="宋体" w:hAnsi="宋体" w:cs="仿宋"/>
          <w:spacing w:val="8"/>
          <w:shd w:val="clear" w:color="auto" w:fill="FFFFFF"/>
        </w:rPr>
        <w:t>80</w:t>
      </w:r>
      <w:r w:rsidRPr="00F266E8">
        <w:rPr>
          <w:rFonts w:ascii="宋体" w:hAnsi="宋体" w:cs="仿宋" w:hint="eastAsia"/>
          <w:spacing w:val="8"/>
          <w:shd w:val="clear" w:color="auto" w:fill="FFFFFF"/>
        </w:rPr>
        <w:t>日</w:t>
      </w:r>
      <w:r w:rsidRPr="00F266E8">
        <w:rPr>
          <w:rStyle w:val="a8"/>
          <w:rFonts w:hint="eastAsia"/>
          <w:kern w:val="2"/>
        </w:rPr>
        <w:t>内</w:t>
      </w:r>
      <w:r w:rsidRPr="00F266E8">
        <w:rPr>
          <w:rFonts w:hint="eastAsia"/>
          <w:color w:val="000000"/>
        </w:rPr>
        <w:t>；</w:t>
      </w:r>
    </w:p>
    <w:p w14:paraId="754E5716"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交货地点：北京理工大学</w:t>
      </w:r>
    </w:p>
    <w:p w14:paraId="596FF08F" w14:textId="77777777" w:rsidR="00C6532D" w:rsidRPr="00F266E8" w:rsidRDefault="00C6532D" w:rsidP="00C6532D">
      <w:pPr>
        <w:pStyle w:val="a7"/>
        <w:widowControl/>
        <w:spacing w:beforeAutospacing="0" w:afterAutospacing="0"/>
        <w:ind w:firstLineChars="400" w:firstLine="1024"/>
        <w:jc w:val="both"/>
        <w:rPr>
          <w:rFonts w:ascii="宋体" w:hAnsi="宋体" w:cs="仿宋"/>
          <w:spacing w:val="8"/>
          <w:shd w:val="clear" w:color="auto" w:fill="FFFFFF"/>
        </w:rPr>
      </w:pPr>
      <w:r w:rsidRPr="00F266E8">
        <w:rPr>
          <w:rFonts w:ascii="宋体" w:hAnsi="宋体" w:cs="仿宋" w:hint="eastAsia"/>
          <w:spacing w:val="8"/>
          <w:shd w:val="clear" w:color="auto" w:fill="FFFFFF"/>
        </w:rPr>
        <w:t>是否接受进口产品投标：</w:t>
      </w:r>
      <w:r w:rsidRPr="00F266E8">
        <w:rPr>
          <w:rStyle w:val="a8"/>
          <w:rFonts w:hint="eastAsia"/>
          <w:kern w:val="2"/>
        </w:rPr>
        <w:t>是</w:t>
      </w:r>
    </w:p>
    <w:p w14:paraId="366C8AAC" w14:textId="77777777" w:rsidR="00C6532D" w:rsidRPr="00F266E8" w:rsidRDefault="00C6532D" w:rsidP="00C6532D">
      <w:pPr>
        <w:pStyle w:val="a7"/>
        <w:widowControl/>
        <w:spacing w:beforeAutospacing="0" w:afterAutospacing="0"/>
        <w:ind w:leftChars="488" w:left="1793" w:hangingChars="300" w:hanging="768"/>
        <w:jc w:val="both"/>
        <w:rPr>
          <w:rFonts w:ascii="宋体" w:hAnsi="宋体" w:cs="仿宋"/>
          <w:spacing w:val="8"/>
          <w:shd w:val="clear" w:color="auto" w:fill="FFFFFF"/>
        </w:rPr>
      </w:pPr>
      <w:r w:rsidRPr="00F266E8">
        <w:rPr>
          <w:rFonts w:ascii="宋体" w:hAnsi="宋体" w:cs="仿宋" w:hint="eastAsia"/>
          <w:spacing w:val="8"/>
          <w:shd w:val="clear" w:color="auto" w:fill="FFFFFF"/>
        </w:rPr>
        <w:t>其他：投标人必须对招标货物内所有货物进行投标，不允许只投标其中的一部分，否则作为无效标处理。</w:t>
      </w:r>
    </w:p>
    <w:p w14:paraId="7D10B176" w14:textId="77777777" w:rsidR="00C6532D" w:rsidRPr="00DC50FF" w:rsidRDefault="00C6532D" w:rsidP="00C6532D">
      <w:pPr>
        <w:pStyle w:val="a7"/>
        <w:widowControl/>
        <w:spacing w:beforeAutospacing="0" w:afterAutospacing="0"/>
        <w:ind w:firstLine="555"/>
        <w:jc w:val="both"/>
        <w:rPr>
          <w:rFonts w:ascii="宋体" w:hAnsi="宋体"/>
        </w:rPr>
      </w:pPr>
      <w:r w:rsidRPr="00F266E8">
        <w:rPr>
          <w:rFonts w:ascii="宋体" w:hAnsi="宋体" w:cs="仿宋" w:hint="eastAsia"/>
          <w:spacing w:val="8"/>
          <w:shd w:val="clear" w:color="auto" w:fill="FFFFFF"/>
        </w:rPr>
        <w:t>合同履行期限：签订合同之日起1</w:t>
      </w:r>
      <w:r w:rsidRPr="00F266E8">
        <w:rPr>
          <w:rFonts w:ascii="宋体" w:hAnsi="宋体" w:cs="仿宋"/>
          <w:spacing w:val="8"/>
          <w:shd w:val="clear" w:color="auto" w:fill="FFFFFF"/>
        </w:rPr>
        <w:t>80</w:t>
      </w:r>
      <w:r w:rsidRPr="00F266E8">
        <w:rPr>
          <w:rFonts w:ascii="宋体" w:hAnsi="宋体" w:cs="仿宋" w:hint="eastAsia"/>
          <w:spacing w:val="8"/>
          <w:shd w:val="clear" w:color="auto" w:fill="FFFFFF"/>
        </w:rPr>
        <w:t>日</w:t>
      </w:r>
      <w:r w:rsidRPr="00F266E8">
        <w:rPr>
          <w:rStyle w:val="a8"/>
          <w:rFonts w:hint="eastAsia"/>
          <w:kern w:val="2"/>
        </w:rPr>
        <w:t>内交货</w:t>
      </w:r>
    </w:p>
    <w:p w14:paraId="0474F8ED" w14:textId="77777777" w:rsidR="00C6532D" w:rsidRPr="00DC50FF" w:rsidRDefault="00C6532D" w:rsidP="00C6532D">
      <w:pPr>
        <w:pStyle w:val="a7"/>
        <w:widowControl/>
        <w:spacing w:beforeAutospacing="0" w:afterAutospacing="0" w:line="383" w:lineRule="atLeast"/>
        <w:ind w:firstLine="555"/>
        <w:jc w:val="both"/>
        <w:rPr>
          <w:rFonts w:ascii="宋体" w:hAnsi="宋体"/>
        </w:rPr>
      </w:pPr>
      <w:r w:rsidRPr="00DC50FF">
        <w:rPr>
          <w:rFonts w:ascii="宋体" w:hAnsi="宋体" w:hint="eastAsia"/>
        </w:rPr>
        <w:t>本项目不接受联合体投标。</w:t>
      </w:r>
    </w:p>
    <w:p w14:paraId="167E55B8" w14:textId="77777777" w:rsidR="00C6532D" w:rsidRPr="00DC50FF" w:rsidRDefault="00C6532D" w:rsidP="00C6532D">
      <w:pPr>
        <w:pStyle w:val="a7"/>
        <w:widowControl/>
        <w:spacing w:beforeAutospacing="0" w:afterAutospacing="0" w:line="383" w:lineRule="atLeast"/>
        <w:ind w:firstLine="555"/>
        <w:jc w:val="both"/>
        <w:rPr>
          <w:rFonts w:ascii="宋体" w:hAnsi="宋体" w:cs="黑体"/>
          <w:iCs/>
        </w:rPr>
      </w:pPr>
    </w:p>
    <w:p w14:paraId="07AB4179" w14:textId="77777777" w:rsidR="00C6532D" w:rsidRPr="00A166EE" w:rsidRDefault="00C6532D" w:rsidP="00C6532D">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bookmarkStart w:id="3" w:name="_Toc13586"/>
      <w:r w:rsidRPr="00A166EE">
        <w:rPr>
          <w:rFonts w:ascii="宋体" w:eastAsia="宋体" w:hAnsi="宋体" w:cs="黑体" w:hint="eastAsia"/>
          <w:bCs w:val="0"/>
          <w:spacing w:val="8"/>
          <w:sz w:val="24"/>
          <w:szCs w:val="24"/>
          <w:shd w:val="clear" w:color="auto" w:fill="FFFFFF"/>
        </w:rPr>
        <w:t>二、申请人的资格要求：</w:t>
      </w:r>
      <w:bookmarkEnd w:id="3"/>
    </w:p>
    <w:p w14:paraId="4FFB7953" w14:textId="77777777" w:rsidR="00C6532D" w:rsidRPr="00DC50FF" w:rsidRDefault="00C6532D" w:rsidP="00C6532D">
      <w:pPr>
        <w:pStyle w:val="a7"/>
        <w:widowControl/>
        <w:spacing w:beforeAutospacing="0" w:afterAutospacing="0"/>
        <w:ind w:firstLine="555"/>
        <w:jc w:val="both"/>
        <w:rPr>
          <w:rFonts w:ascii="宋体" w:hAnsi="宋体"/>
          <w:kern w:val="2"/>
        </w:rPr>
      </w:pPr>
      <w:r w:rsidRPr="00DC50FF">
        <w:rPr>
          <w:rFonts w:ascii="宋体" w:hAnsi="宋体" w:hint="eastAsia"/>
          <w:kern w:val="2"/>
        </w:rPr>
        <w:t>1.满足《中华人民共和国政府采购法》第二十二条规定；</w:t>
      </w:r>
    </w:p>
    <w:p w14:paraId="7D6A5218" w14:textId="77777777" w:rsidR="00C6532D" w:rsidRPr="00DC50FF" w:rsidRDefault="00C6532D" w:rsidP="00C6532D">
      <w:pPr>
        <w:spacing w:line="360" w:lineRule="auto"/>
        <w:ind w:leftChars="190" w:left="399" w:firstLineChars="65" w:firstLine="156"/>
        <w:rPr>
          <w:rFonts w:ascii="宋体" w:hAnsi="宋体"/>
          <w:sz w:val="24"/>
        </w:rPr>
      </w:pPr>
      <w:r w:rsidRPr="00DC50FF">
        <w:rPr>
          <w:rFonts w:ascii="宋体" w:hAnsi="宋体" w:hint="eastAsia"/>
          <w:sz w:val="24"/>
        </w:rPr>
        <w:t>2.落实政府采购政策需满足的资格要求：无。</w:t>
      </w:r>
    </w:p>
    <w:p w14:paraId="72DC66F7" w14:textId="77777777" w:rsidR="00C6532D" w:rsidRPr="00DC50FF" w:rsidRDefault="00C6532D" w:rsidP="00C6532D">
      <w:pPr>
        <w:pStyle w:val="a7"/>
        <w:widowControl/>
        <w:spacing w:beforeAutospacing="0" w:afterAutospacing="0" w:line="360" w:lineRule="auto"/>
        <w:ind w:firstLine="555"/>
        <w:jc w:val="both"/>
        <w:rPr>
          <w:rFonts w:ascii="宋体" w:hAnsi="宋体"/>
          <w:kern w:val="2"/>
        </w:rPr>
      </w:pPr>
      <w:r w:rsidRPr="00DC50FF">
        <w:rPr>
          <w:rFonts w:ascii="宋体" w:hAnsi="宋体" w:hint="eastAsia"/>
          <w:kern w:val="2"/>
        </w:rPr>
        <w:t>3.本项目的特定资格要求：无</w:t>
      </w:r>
    </w:p>
    <w:p w14:paraId="0C670280" w14:textId="77777777" w:rsidR="00C6532D" w:rsidRPr="00A166EE" w:rsidRDefault="00C6532D" w:rsidP="00C6532D">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bookmarkStart w:id="4" w:name="_Toc22868"/>
      <w:r w:rsidRPr="00A166EE">
        <w:rPr>
          <w:rFonts w:ascii="宋体" w:eastAsia="宋体" w:hAnsi="宋体" w:cs="黑体" w:hint="eastAsia"/>
          <w:bCs w:val="0"/>
          <w:spacing w:val="8"/>
          <w:sz w:val="24"/>
          <w:szCs w:val="24"/>
          <w:shd w:val="clear" w:color="auto" w:fill="FFFFFF"/>
        </w:rPr>
        <w:t>三、获取招标文件</w:t>
      </w:r>
      <w:bookmarkEnd w:id="4"/>
    </w:p>
    <w:p w14:paraId="66D7AA36" w14:textId="77777777" w:rsidR="00C6532D" w:rsidRDefault="00C6532D" w:rsidP="00C6532D">
      <w:pPr>
        <w:pStyle w:val="a7"/>
        <w:widowControl/>
        <w:spacing w:beforeAutospacing="0" w:afterAutospacing="0" w:line="383" w:lineRule="atLeast"/>
        <w:ind w:firstLine="540"/>
        <w:jc w:val="both"/>
        <w:rPr>
          <w:rFonts w:ascii="宋体" w:hAnsi="宋体" w:cs="宋体"/>
          <w:bCs/>
          <w:spacing w:val="20"/>
        </w:rPr>
      </w:pPr>
      <w:bookmarkStart w:id="5" w:name="_Toc20762"/>
      <w:r w:rsidRPr="00D237F0">
        <w:rPr>
          <w:rFonts w:ascii="宋体" w:hAnsi="宋体" w:cs="宋体" w:hint="eastAsia"/>
          <w:bCs/>
          <w:spacing w:val="20"/>
        </w:rPr>
        <w:t>时间：</w:t>
      </w:r>
      <w:bookmarkStart w:id="6" w:name="_Hlk81241860"/>
      <w:r w:rsidRPr="00D237F0">
        <w:rPr>
          <w:rFonts w:ascii="宋体" w:hAnsi="宋体" w:cs="宋体" w:hint="eastAsia"/>
          <w:bCs/>
          <w:spacing w:val="20"/>
          <w:u w:val="single"/>
        </w:rPr>
        <w:t>2021年</w:t>
      </w:r>
      <w:r>
        <w:rPr>
          <w:rFonts w:ascii="宋体" w:hAnsi="宋体" w:cs="宋体"/>
          <w:bCs/>
          <w:spacing w:val="20"/>
          <w:u w:val="single"/>
        </w:rPr>
        <w:t>8</w:t>
      </w:r>
      <w:r w:rsidRPr="00D237F0">
        <w:rPr>
          <w:rFonts w:ascii="宋体" w:hAnsi="宋体" w:cs="宋体" w:hint="eastAsia"/>
          <w:bCs/>
          <w:spacing w:val="20"/>
          <w:u w:val="single"/>
        </w:rPr>
        <w:t>月</w:t>
      </w:r>
      <w:r>
        <w:rPr>
          <w:rFonts w:ascii="宋体" w:hAnsi="宋体" w:cs="宋体" w:hint="eastAsia"/>
          <w:bCs/>
          <w:spacing w:val="20"/>
          <w:u w:val="single"/>
        </w:rPr>
        <w:t>3</w:t>
      </w:r>
      <w:r>
        <w:rPr>
          <w:rFonts w:ascii="宋体" w:hAnsi="宋体" w:cs="宋体"/>
          <w:bCs/>
          <w:spacing w:val="20"/>
          <w:u w:val="single"/>
        </w:rPr>
        <w:t>1</w:t>
      </w:r>
      <w:r w:rsidRPr="00D237F0">
        <w:rPr>
          <w:rFonts w:ascii="宋体" w:hAnsi="宋体" w:cs="宋体" w:hint="eastAsia"/>
          <w:bCs/>
          <w:spacing w:val="20"/>
          <w:u w:val="single"/>
        </w:rPr>
        <w:t>日至2021年</w:t>
      </w:r>
      <w:r>
        <w:rPr>
          <w:rFonts w:ascii="宋体" w:hAnsi="宋体" w:cs="宋体" w:hint="eastAsia"/>
          <w:bCs/>
          <w:spacing w:val="20"/>
          <w:u w:val="single"/>
        </w:rPr>
        <w:t>9</w:t>
      </w:r>
      <w:r w:rsidRPr="00D237F0">
        <w:rPr>
          <w:rFonts w:ascii="宋体" w:hAnsi="宋体" w:cs="宋体" w:hint="eastAsia"/>
          <w:bCs/>
          <w:spacing w:val="20"/>
          <w:u w:val="single"/>
        </w:rPr>
        <w:t>月</w:t>
      </w:r>
      <w:r>
        <w:rPr>
          <w:rFonts w:ascii="宋体" w:hAnsi="宋体" w:cs="宋体"/>
          <w:bCs/>
          <w:spacing w:val="20"/>
          <w:u w:val="single"/>
        </w:rPr>
        <w:t>7</w:t>
      </w:r>
      <w:r w:rsidRPr="00D237F0">
        <w:rPr>
          <w:rFonts w:ascii="宋体" w:hAnsi="宋体" w:cs="宋体" w:hint="eastAsia"/>
          <w:bCs/>
          <w:spacing w:val="20"/>
          <w:u w:val="single"/>
        </w:rPr>
        <w:t>日</w:t>
      </w:r>
      <w:bookmarkEnd w:id="6"/>
      <w:r w:rsidRPr="00D237F0">
        <w:rPr>
          <w:rFonts w:ascii="宋体" w:hAnsi="宋体" w:cs="宋体" w:hint="eastAsia"/>
          <w:bCs/>
          <w:spacing w:val="20"/>
        </w:rPr>
        <w:t>，每天上午9</w:t>
      </w:r>
      <w:r>
        <w:rPr>
          <w:rFonts w:ascii="宋体" w:hAnsi="宋体" w:cs="宋体" w:hint="eastAsia"/>
          <w:bCs/>
          <w:spacing w:val="20"/>
        </w:rPr>
        <w:t>点</w:t>
      </w:r>
      <w:r w:rsidRPr="00D237F0">
        <w:rPr>
          <w:rFonts w:ascii="宋体" w:hAnsi="宋体" w:cs="宋体" w:hint="eastAsia"/>
          <w:bCs/>
          <w:spacing w:val="20"/>
        </w:rPr>
        <w:t>至12</w:t>
      </w:r>
      <w:r>
        <w:rPr>
          <w:rFonts w:ascii="宋体" w:hAnsi="宋体" w:cs="宋体" w:hint="eastAsia"/>
          <w:bCs/>
          <w:spacing w:val="20"/>
        </w:rPr>
        <w:t>点</w:t>
      </w:r>
      <w:r w:rsidRPr="00D237F0">
        <w:rPr>
          <w:rFonts w:ascii="宋体" w:hAnsi="宋体" w:cs="宋体" w:hint="eastAsia"/>
          <w:bCs/>
          <w:spacing w:val="20"/>
        </w:rPr>
        <w:t>，下午13</w:t>
      </w:r>
      <w:r>
        <w:rPr>
          <w:rFonts w:ascii="宋体" w:hAnsi="宋体" w:cs="宋体" w:hint="eastAsia"/>
          <w:bCs/>
          <w:spacing w:val="20"/>
        </w:rPr>
        <w:t>点至17点（北京时间，法定节假日除外）</w:t>
      </w:r>
    </w:p>
    <w:p w14:paraId="7AA9BEEB" w14:textId="77777777" w:rsidR="00C6532D" w:rsidRDefault="00C6532D" w:rsidP="00C6532D">
      <w:pPr>
        <w:pStyle w:val="a7"/>
        <w:widowControl/>
        <w:spacing w:beforeAutospacing="0" w:afterAutospacing="0" w:line="383" w:lineRule="atLeast"/>
        <w:ind w:firstLine="540"/>
        <w:jc w:val="both"/>
        <w:rPr>
          <w:rFonts w:ascii="宋体" w:hAnsi="宋体" w:cs="宋体"/>
          <w:bCs/>
          <w:spacing w:val="20"/>
        </w:rPr>
      </w:pPr>
      <w:r>
        <w:rPr>
          <w:rFonts w:ascii="宋体" w:hAnsi="宋体" w:cs="宋体" w:hint="eastAsia"/>
          <w:bCs/>
          <w:spacing w:val="20"/>
        </w:rPr>
        <w:t>地点：北京市海淀区四季青常青路和泓四季六号楼国信招标</w:t>
      </w:r>
    </w:p>
    <w:p w14:paraId="5D0E2D63" w14:textId="77777777" w:rsidR="00C6532D" w:rsidRDefault="00C6532D" w:rsidP="00C6532D">
      <w:pPr>
        <w:pStyle w:val="a7"/>
        <w:widowControl/>
        <w:spacing w:beforeAutospacing="0" w:afterAutospacing="0" w:line="360" w:lineRule="auto"/>
        <w:ind w:firstLine="539"/>
        <w:rPr>
          <w:rFonts w:ascii="宋体" w:hAnsi="宋体" w:cs="宋体"/>
          <w:bCs/>
          <w:spacing w:val="20"/>
        </w:rPr>
      </w:pPr>
      <w:r>
        <w:rPr>
          <w:rFonts w:ascii="宋体" w:hAnsi="宋体" w:cs="宋体" w:hint="eastAsia"/>
          <w:bCs/>
          <w:spacing w:val="20"/>
        </w:rPr>
        <w:t>方式：报名流程：</w:t>
      </w:r>
    </w:p>
    <w:p w14:paraId="03F01E16" w14:textId="77777777" w:rsidR="00C6532D" w:rsidRPr="00604700" w:rsidRDefault="00C6532D" w:rsidP="00C6532D">
      <w:pPr>
        <w:pStyle w:val="a7"/>
        <w:widowControl/>
        <w:spacing w:beforeAutospacing="0" w:afterAutospacing="0" w:line="276" w:lineRule="auto"/>
        <w:ind w:firstLine="539"/>
        <w:rPr>
          <w:rFonts w:ascii="宋体" w:hAnsi="宋体" w:cs="宋体"/>
          <w:bCs/>
          <w:spacing w:val="20"/>
        </w:rPr>
      </w:pPr>
      <w:r w:rsidRPr="00604700">
        <w:rPr>
          <w:rFonts w:ascii="宋体" w:hAnsi="宋体" w:cs="宋体" w:hint="eastAsia"/>
          <w:bCs/>
          <w:spacing w:val="20"/>
        </w:rPr>
        <w:t>1、请在“国信招标集团单位入库在线申请系统”（http://user.gxzb.com.cn/ztb/unit/login/register.jsp）注册</w:t>
      </w:r>
      <w:r w:rsidRPr="00604700">
        <w:rPr>
          <w:rFonts w:ascii="宋体" w:hAnsi="宋体" w:cs="宋体" w:hint="eastAsia"/>
          <w:bCs/>
          <w:spacing w:val="20"/>
        </w:rPr>
        <w:lastRenderedPageBreak/>
        <w:t>并填报相关信息（上述网址仅限电脑端浏览器使用，手机等移动端无法使用）。</w:t>
      </w:r>
    </w:p>
    <w:p w14:paraId="2DBEF3C8"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sidRPr="00604700">
        <w:rPr>
          <w:rFonts w:ascii="宋体" w:hAnsi="宋体" w:cs="宋体" w:hint="eastAsia"/>
          <w:bCs/>
          <w:spacing w:val="20"/>
        </w:rPr>
        <w:t>2、在上述“国信招标集团单位入库在线申请系统”注册成功后，于</w:t>
      </w:r>
      <w:r w:rsidRPr="00FC3D40">
        <w:rPr>
          <w:rFonts w:ascii="宋体" w:hAnsi="宋体" w:cs="宋体" w:hint="eastAsia"/>
          <w:bCs/>
          <w:spacing w:val="20"/>
        </w:rPr>
        <w:t>2021年8月31日至2021年9月7日</w:t>
      </w:r>
      <w:r w:rsidRPr="00604700">
        <w:rPr>
          <w:rFonts w:ascii="宋体" w:hAnsi="宋体" w:cs="宋体" w:hint="eastAsia"/>
          <w:bCs/>
          <w:spacing w:val="20"/>
        </w:rPr>
        <w:t>（每日9:00-1</w:t>
      </w:r>
      <w:r>
        <w:rPr>
          <w:rFonts w:ascii="宋体" w:hAnsi="宋体" w:cs="宋体"/>
          <w:bCs/>
          <w:spacing w:val="20"/>
        </w:rPr>
        <w:t>2</w:t>
      </w:r>
      <w:r w:rsidRPr="00604700">
        <w:rPr>
          <w:rFonts w:ascii="宋体" w:hAnsi="宋体" w:cs="宋体" w:hint="eastAsia"/>
          <w:bCs/>
          <w:spacing w:val="20"/>
        </w:rPr>
        <w:t>:</w:t>
      </w:r>
      <w:r>
        <w:rPr>
          <w:rFonts w:ascii="宋体" w:hAnsi="宋体" w:cs="宋体"/>
          <w:bCs/>
          <w:spacing w:val="20"/>
        </w:rPr>
        <w:t>0</w:t>
      </w:r>
      <w:r w:rsidRPr="00604700">
        <w:rPr>
          <w:rFonts w:ascii="宋体" w:hAnsi="宋体" w:cs="宋体" w:hint="eastAsia"/>
          <w:bCs/>
          <w:spacing w:val="20"/>
        </w:rPr>
        <w:t>0，13:</w:t>
      </w:r>
      <w:r>
        <w:rPr>
          <w:rFonts w:ascii="宋体" w:hAnsi="宋体" w:cs="宋体"/>
          <w:bCs/>
          <w:spacing w:val="20"/>
        </w:rPr>
        <w:t>0</w:t>
      </w:r>
      <w:r w:rsidRPr="00604700">
        <w:rPr>
          <w:rFonts w:ascii="宋体" w:hAnsi="宋体" w:cs="宋体" w:hint="eastAsia"/>
          <w:bCs/>
          <w:spacing w:val="20"/>
        </w:rPr>
        <w:t>0-17:00，周六、周日及法定节假日除外），</w:t>
      </w:r>
      <w:r>
        <w:rPr>
          <w:rFonts w:ascii="宋体" w:hAnsi="宋体" w:cs="宋体" w:hint="eastAsia"/>
          <w:bCs/>
          <w:spacing w:val="20"/>
        </w:rPr>
        <w:t>将材料发送至</w:t>
      </w:r>
      <w:r w:rsidRPr="00604700">
        <w:rPr>
          <w:rFonts w:ascii="宋体" w:hAnsi="宋体" w:cs="宋体" w:hint="eastAsia"/>
          <w:bCs/>
          <w:spacing w:val="20"/>
          <w:u w:val="single"/>
        </w:rPr>
        <w:t>guoxinsyj</w:t>
      </w:r>
      <w:r w:rsidRPr="00604700">
        <w:rPr>
          <w:rFonts w:ascii="宋体" w:hAnsi="宋体" w:cs="宋体"/>
          <w:bCs/>
          <w:spacing w:val="20"/>
          <w:u w:val="single"/>
        </w:rPr>
        <w:t>@163.com</w:t>
      </w:r>
      <w:r w:rsidRPr="00604700">
        <w:rPr>
          <w:rFonts w:ascii="宋体" w:hAnsi="宋体" w:cs="宋体" w:hint="eastAsia"/>
          <w:bCs/>
          <w:spacing w:val="20"/>
        </w:rPr>
        <w:t>，</w:t>
      </w:r>
      <w:r>
        <w:rPr>
          <w:rFonts w:ascii="宋体" w:hAnsi="宋体" w:cs="宋体" w:hint="eastAsia"/>
          <w:bCs/>
          <w:spacing w:val="20"/>
        </w:rPr>
        <w:t>材料如下：</w:t>
      </w:r>
    </w:p>
    <w:p w14:paraId="119B0591"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Pr>
          <w:rFonts w:ascii="宋体" w:hAnsi="宋体" w:cs="宋体" w:hint="eastAsia"/>
          <w:bCs/>
          <w:spacing w:val="20"/>
        </w:rPr>
        <w:t>（1）</w:t>
      </w:r>
      <w:r w:rsidRPr="00604700">
        <w:rPr>
          <w:rFonts w:ascii="宋体" w:hAnsi="宋体" w:cs="宋体" w:hint="eastAsia"/>
          <w:bCs/>
          <w:spacing w:val="20"/>
        </w:rPr>
        <w:t xml:space="preserve"> 法人代表证明书及法人代表授权及被授权人的有效身份证明（加盖公章）</w:t>
      </w:r>
      <w:r>
        <w:rPr>
          <w:rFonts w:ascii="宋体" w:hAnsi="宋体" w:cs="宋体" w:hint="eastAsia"/>
          <w:bCs/>
          <w:spacing w:val="20"/>
        </w:rPr>
        <w:t>扫描件</w:t>
      </w:r>
    </w:p>
    <w:p w14:paraId="03315137"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Pr>
          <w:rFonts w:ascii="宋体" w:hAnsi="宋体" w:cs="宋体" w:hint="eastAsia"/>
          <w:bCs/>
          <w:spacing w:val="20"/>
        </w:rPr>
        <w:t>（2）报名信息编辑文字，包括：项目</w:t>
      </w:r>
      <w:r w:rsidRPr="00604700">
        <w:rPr>
          <w:rFonts w:ascii="宋体" w:hAnsi="宋体" w:cs="宋体" w:hint="eastAsia"/>
          <w:bCs/>
          <w:spacing w:val="20"/>
        </w:rPr>
        <w:t>编号</w:t>
      </w:r>
      <w:r>
        <w:rPr>
          <w:rFonts w:ascii="宋体" w:hAnsi="宋体" w:cs="宋体" w:hint="eastAsia"/>
          <w:bCs/>
          <w:spacing w:val="20"/>
        </w:rPr>
        <w:t>、</w:t>
      </w:r>
      <w:r w:rsidRPr="00604700">
        <w:rPr>
          <w:rFonts w:ascii="宋体" w:hAnsi="宋体" w:cs="宋体" w:hint="eastAsia"/>
          <w:bCs/>
          <w:spacing w:val="20"/>
        </w:rPr>
        <w:t>项目名称</w:t>
      </w:r>
      <w:r>
        <w:rPr>
          <w:rFonts w:ascii="宋体" w:hAnsi="宋体" w:cs="宋体" w:hint="eastAsia"/>
          <w:bCs/>
          <w:spacing w:val="20"/>
        </w:rPr>
        <w:t>、</w:t>
      </w:r>
      <w:r w:rsidRPr="00604700">
        <w:rPr>
          <w:rFonts w:ascii="宋体" w:hAnsi="宋体" w:cs="宋体" w:hint="eastAsia"/>
          <w:bCs/>
          <w:spacing w:val="20"/>
        </w:rPr>
        <w:t>投标单位名称</w:t>
      </w:r>
      <w:r>
        <w:rPr>
          <w:rFonts w:ascii="宋体" w:hAnsi="宋体" w:cs="宋体" w:hint="eastAsia"/>
          <w:bCs/>
          <w:spacing w:val="20"/>
        </w:rPr>
        <w:t>、</w:t>
      </w:r>
      <w:r w:rsidRPr="00604700">
        <w:rPr>
          <w:rFonts w:ascii="宋体" w:hAnsi="宋体" w:cs="宋体" w:hint="eastAsia"/>
          <w:bCs/>
          <w:spacing w:val="20"/>
        </w:rPr>
        <w:t>投标单位地址</w:t>
      </w:r>
      <w:r>
        <w:rPr>
          <w:rFonts w:ascii="宋体" w:hAnsi="宋体" w:cs="宋体" w:hint="eastAsia"/>
          <w:bCs/>
          <w:spacing w:val="20"/>
        </w:rPr>
        <w:t>、</w:t>
      </w:r>
      <w:r w:rsidRPr="00604700">
        <w:rPr>
          <w:rFonts w:ascii="宋体" w:hAnsi="宋体" w:cs="宋体" w:hint="eastAsia"/>
          <w:bCs/>
          <w:spacing w:val="20"/>
        </w:rPr>
        <w:t>联系人</w:t>
      </w:r>
      <w:r>
        <w:rPr>
          <w:rFonts w:ascii="宋体" w:hAnsi="宋体" w:cs="宋体" w:hint="eastAsia"/>
          <w:bCs/>
          <w:spacing w:val="20"/>
        </w:rPr>
        <w:t>、</w:t>
      </w:r>
      <w:r w:rsidRPr="00604700">
        <w:rPr>
          <w:rFonts w:ascii="宋体" w:hAnsi="宋体" w:cs="宋体" w:hint="eastAsia"/>
          <w:bCs/>
          <w:spacing w:val="20"/>
        </w:rPr>
        <w:t>联系人手机号</w:t>
      </w:r>
      <w:r>
        <w:rPr>
          <w:rFonts w:ascii="宋体" w:hAnsi="宋体" w:cs="宋体" w:hint="eastAsia"/>
          <w:bCs/>
          <w:spacing w:val="20"/>
        </w:rPr>
        <w:t>、</w:t>
      </w:r>
      <w:r w:rsidRPr="00604700">
        <w:rPr>
          <w:rFonts w:ascii="宋体" w:hAnsi="宋体" w:cs="宋体" w:hint="eastAsia"/>
          <w:bCs/>
          <w:spacing w:val="20"/>
        </w:rPr>
        <w:t>邮箱</w:t>
      </w:r>
      <w:r>
        <w:rPr>
          <w:rFonts w:ascii="宋体" w:hAnsi="宋体" w:cs="宋体" w:hint="eastAsia"/>
          <w:bCs/>
          <w:spacing w:val="20"/>
        </w:rPr>
        <w:t>。</w:t>
      </w:r>
    </w:p>
    <w:p w14:paraId="16054DAD"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Pr>
          <w:rFonts w:ascii="宋体" w:hAnsi="宋体" w:cs="宋体" w:hint="eastAsia"/>
          <w:bCs/>
          <w:spacing w:val="20"/>
        </w:rPr>
        <w:t>（3）标书款付款截图。</w:t>
      </w:r>
    </w:p>
    <w:p w14:paraId="64819D25"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Pr>
          <w:rFonts w:ascii="宋体" w:hAnsi="宋体" w:cs="宋体" w:hint="eastAsia"/>
          <w:bCs/>
          <w:spacing w:val="20"/>
        </w:rPr>
        <w:t>标书款账户：</w:t>
      </w:r>
    </w:p>
    <w:p w14:paraId="5B76873B" w14:textId="77777777" w:rsidR="00C6532D" w:rsidRPr="00EF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开户名称：国信国际工程咨询集团股份有限公司北京第四分公司</w:t>
      </w:r>
    </w:p>
    <w:p w14:paraId="6D2EC6C3" w14:textId="77777777" w:rsidR="00C6532D" w:rsidRPr="00EF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开户银行：招商银行中关村支行</w:t>
      </w:r>
    </w:p>
    <w:p w14:paraId="368C08FF"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银行账号：</w:t>
      </w:r>
      <w:r>
        <w:rPr>
          <w:rFonts w:ascii="宋体" w:hAnsi="宋体" w:cs="仿宋_GB2312"/>
        </w:rPr>
        <w:t>1109090990102012100000288</w:t>
      </w:r>
    </w:p>
    <w:p w14:paraId="3541F6AE" w14:textId="77777777" w:rsidR="00C6532D" w:rsidRPr="00604700" w:rsidRDefault="00C6532D" w:rsidP="00C6532D">
      <w:pPr>
        <w:pStyle w:val="a7"/>
        <w:widowControl/>
        <w:spacing w:beforeAutospacing="0" w:afterAutospacing="0" w:line="383" w:lineRule="atLeast"/>
        <w:ind w:firstLine="540"/>
        <w:jc w:val="both"/>
        <w:rPr>
          <w:rFonts w:ascii="宋体" w:hAnsi="宋体" w:cs="宋体"/>
          <w:bCs/>
          <w:spacing w:val="20"/>
        </w:rPr>
      </w:pPr>
      <w:r w:rsidRPr="00604700">
        <w:rPr>
          <w:rFonts w:ascii="宋体" w:hAnsi="宋体" w:cs="宋体" w:hint="eastAsia"/>
          <w:bCs/>
          <w:spacing w:val="20"/>
        </w:rPr>
        <w:t>3、特别提醒：投标单位在“国信招标集团单位入库在线申请系统”第一次注册时填报的人员，默认为该单位的主账号管理员。后续再来注册的时候，会提示该单位已注册，此次来报名的人员如发现本单位已注册，应去联系本单位主账号管理员，申请添加子账号，或者由主账号管理员告知其主账号用户名及密码。</w:t>
      </w:r>
    </w:p>
    <w:p w14:paraId="3EA13519" w14:textId="77777777" w:rsidR="00C6532D" w:rsidRDefault="00C6532D" w:rsidP="00C6532D">
      <w:pPr>
        <w:pStyle w:val="a7"/>
        <w:widowControl/>
        <w:spacing w:beforeAutospacing="0" w:afterAutospacing="0" w:line="383" w:lineRule="atLeast"/>
        <w:ind w:firstLine="540"/>
        <w:jc w:val="both"/>
        <w:rPr>
          <w:rFonts w:ascii="宋体" w:hAnsi="宋体" w:cs="宋体"/>
          <w:bCs/>
          <w:spacing w:val="20"/>
        </w:rPr>
      </w:pPr>
      <w:r>
        <w:rPr>
          <w:rFonts w:ascii="宋体" w:hAnsi="宋体" w:cs="宋体" w:hint="eastAsia"/>
          <w:bCs/>
          <w:spacing w:val="20"/>
        </w:rPr>
        <w:t>售价：人民币</w:t>
      </w:r>
      <w:r>
        <w:rPr>
          <w:rFonts w:ascii="宋体" w:hAnsi="宋体" w:cs="宋体" w:hint="eastAsia"/>
          <w:bCs/>
          <w:spacing w:val="20"/>
          <w:u w:val="single"/>
        </w:rPr>
        <w:t xml:space="preserve"> 500</w:t>
      </w:r>
      <w:r>
        <w:rPr>
          <w:rFonts w:ascii="宋体" w:hAnsi="宋体" w:cs="宋体" w:hint="eastAsia"/>
          <w:bCs/>
          <w:spacing w:val="20"/>
        </w:rPr>
        <w:t xml:space="preserve">元/本，售后不退。只有购买了招标文件并登记备案的投标人才有资格参与投标。售卖标书联系人：苏女士 </w:t>
      </w:r>
      <w:r>
        <w:rPr>
          <w:rFonts w:ascii="宋体" w:hAnsi="宋体" w:cs="宋体"/>
          <w:bCs/>
          <w:spacing w:val="20"/>
        </w:rPr>
        <w:t>010</w:t>
      </w:r>
      <w:r>
        <w:rPr>
          <w:rFonts w:ascii="宋体" w:hAnsi="宋体" w:cs="宋体" w:hint="eastAsia"/>
          <w:bCs/>
          <w:spacing w:val="20"/>
        </w:rPr>
        <w:t>-</w:t>
      </w:r>
      <w:r>
        <w:rPr>
          <w:rFonts w:ascii="宋体" w:hAnsi="宋体" w:cs="宋体"/>
          <w:bCs/>
          <w:spacing w:val="20"/>
        </w:rPr>
        <w:t>87235337</w:t>
      </w:r>
    </w:p>
    <w:p w14:paraId="497EC949" w14:textId="77777777" w:rsidR="00C6532D" w:rsidRDefault="00C6532D" w:rsidP="00C6532D">
      <w:pPr>
        <w:rPr>
          <w:rFonts w:ascii="宋体" w:hAnsi="宋体" w:cs="黑体"/>
          <w:b/>
          <w:spacing w:val="8"/>
          <w:sz w:val="24"/>
          <w:shd w:val="clear" w:color="auto" w:fill="FFFFFF"/>
        </w:rPr>
      </w:pPr>
    </w:p>
    <w:p w14:paraId="1FFCE11E" w14:textId="77777777" w:rsidR="00C6532D" w:rsidRPr="00A166EE" w:rsidRDefault="00C6532D" w:rsidP="00C6532D">
      <w:pPr>
        <w:pStyle w:val="2"/>
        <w:keepNext w:val="0"/>
        <w:keepLines w:val="0"/>
        <w:widowControl/>
        <w:spacing w:before="0" w:after="0" w:line="360" w:lineRule="atLeast"/>
        <w:rPr>
          <w:rFonts w:ascii="宋体" w:eastAsia="宋体" w:hAnsi="宋体"/>
          <w:bCs w:val="0"/>
          <w:sz w:val="24"/>
          <w:szCs w:val="24"/>
        </w:rPr>
      </w:pPr>
      <w:r w:rsidRPr="00A166EE">
        <w:rPr>
          <w:rFonts w:ascii="宋体" w:eastAsia="宋体" w:hAnsi="宋体" w:cs="黑体" w:hint="eastAsia"/>
          <w:bCs w:val="0"/>
          <w:spacing w:val="8"/>
          <w:sz w:val="24"/>
          <w:szCs w:val="24"/>
          <w:shd w:val="clear" w:color="auto" w:fill="FFFFFF"/>
        </w:rPr>
        <w:t>四、提交投标文件截止时间、开标时间和地点</w:t>
      </w:r>
      <w:bookmarkEnd w:id="5"/>
    </w:p>
    <w:p w14:paraId="43550F72" w14:textId="77777777" w:rsidR="00C6532D" w:rsidRPr="00C1198C" w:rsidRDefault="00C6532D" w:rsidP="00C6532D">
      <w:pPr>
        <w:pStyle w:val="a7"/>
        <w:widowControl/>
        <w:spacing w:beforeAutospacing="0" w:afterAutospacing="0"/>
        <w:ind w:firstLine="555"/>
        <w:jc w:val="both"/>
        <w:rPr>
          <w:rFonts w:ascii="宋体" w:hAnsi="宋体"/>
        </w:rPr>
      </w:pPr>
      <w:r>
        <w:rPr>
          <w:rFonts w:ascii="宋体" w:hAnsi="宋体" w:cs="仿宋" w:hint="eastAsia"/>
          <w:color w:val="333333"/>
          <w:spacing w:val="8"/>
          <w:u w:val="single"/>
          <w:shd w:val="clear" w:color="auto" w:fill="FFFFFF"/>
        </w:rPr>
        <w:t>2021</w:t>
      </w:r>
      <w:r w:rsidRPr="00973C35">
        <w:rPr>
          <w:rFonts w:ascii="宋体" w:hAnsi="宋体" w:cs="仿宋" w:hint="eastAsia"/>
          <w:color w:val="333333"/>
          <w:spacing w:val="8"/>
          <w:u w:val="single"/>
          <w:shd w:val="clear" w:color="auto" w:fill="FFFFFF"/>
        </w:rPr>
        <w:t>年</w:t>
      </w:r>
      <w:r>
        <w:rPr>
          <w:rFonts w:ascii="宋体" w:hAnsi="宋体" w:cs="仿宋"/>
          <w:color w:val="333333"/>
          <w:spacing w:val="8"/>
          <w:u w:val="single"/>
          <w:shd w:val="clear" w:color="auto" w:fill="FFFFFF"/>
        </w:rPr>
        <w:t>9</w:t>
      </w:r>
      <w:r w:rsidRPr="00973C35">
        <w:rPr>
          <w:rFonts w:ascii="宋体" w:hAnsi="宋体" w:cs="仿宋" w:hint="eastAsia"/>
          <w:color w:val="333333"/>
          <w:spacing w:val="8"/>
          <w:u w:val="single"/>
          <w:shd w:val="clear" w:color="auto" w:fill="FFFFFF"/>
        </w:rPr>
        <w:t>月</w:t>
      </w:r>
      <w:r>
        <w:rPr>
          <w:rFonts w:ascii="宋体" w:hAnsi="宋体" w:cs="仿宋"/>
          <w:color w:val="333333"/>
          <w:spacing w:val="8"/>
          <w:u w:val="single"/>
          <w:shd w:val="clear" w:color="auto" w:fill="FFFFFF"/>
        </w:rPr>
        <w:t>23</w:t>
      </w:r>
      <w:r w:rsidRPr="00973C35">
        <w:rPr>
          <w:rFonts w:ascii="宋体" w:hAnsi="宋体" w:cs="仿宋" w:hint="eastAsia"/>
          <w:color w:val="333333"/>
          <w:spacing w:val="8"/>
          <w:u w:val="single"/>
          <w:shd w:val="clear" w:color="auto" w:fill="FFFFFF"/>
        </w:rPr>
        <w:t>日</w:t>
      </w:r>
      <w:r>
        <w:rPr>
          <w:rFonts w:ascii="宋体" w:hAnsi="宋体" w:cs="仿宋"/>
          <w:color w:val="333333"/>
          <w:spacing w:val="8"/>
          <w:u w:val="single"/>
          <w:shd w:val="clear" w:color="auto" w:fill="FFFFFF"/>
        </w:rPr>
        <w:t>14</w:t>
      </w:r>
      <w:r w:rsidRPr="00973C35">
        <w:rPr>
          <w:rFonts w:ascii="宋体" w:hAnsi="宋体" w:cs="仿宋" w:hint="eastAsia"/>
          <w:color w:val="333333"/>
          <w:spacing w:val="8"/>
          <w:u w:val="single"/>
          <w:shd w:val="clear" w:color="auto" w:fill="FFFFFF"/>
        </w:rPr>
        <w:t>点</w:t>
      </w:r>
      <w:r>
        <w:rPr>
          <w:rFonts w:ascii="宋体" w:hAnsi="宋体" w:cs="仿宋"/>
          <w:color w:val="333333"/>
          <w:spacing w:val="8"/>
          <w:u w:val="single"/>
          <w:shd w:val="clear" w:color="auto" w:fill="FFFFFF"/>
        </w:rPr>
        <w:t>0</w:t>
      </w:r>
      <w:r w:rsidRPr="00973C35">
        <w:rPr>
          <w:rFonts w:ascii="宋体" w:hAnsi="宋体" w:cs="仿宋" w:hint="eastAsia"/>
          <w:color w:val="333333"/>
          <w:spacing w:val="8"/>
          <w:u w:val="single"/>
          <w:shd w:val="clear" w:color="auto" w:fill="FFFFFF"/>
        </w:rPr>
        <w:t>0分</w:t>
      </w:r>
      <w:r w:rsidRPr="00973C35">
        <w:rPr>
          <w:rFonts w:ascii="宋体" w:hAnsi="宋体" w:cs="Microsoft YaHei UI" w:hint="eastAsia"/>
          <w:spacing w:val="8"/>
          <w:shd w:val="clear" w:color="auto" w:fill="FFFFFF"/>
        </w:rPr>
        <w:t>（北京时</w:t>
      </w:r>
      <w:r w:rsidRPr="00C1198C">
        <w:rPr>
          <w:rFonts w:ascii="宋体" w:hAnsi="宋体" w:cs="Microsoft YaHei UI" w:hint="eastAsia"/>
          <w:spacing w:val="8"/>
          <w:shd w:val="clear" w:color="auto" w:fill="FFFFFF"/>
        </w:rPr>
        <w:t>间）</w:t>
      </w:r>
    </w:p>
    <w:p w14:paraId="313E5032" w14:textId="336BCF90" w:rsidR="00C6532D" w:rsidRPr="00DC50FF" w:rsidRDefault="00C6532D" w:rsidP="00C6532D">
      <w:pPr>
        <w:pStyle w:val="a7"/>
        <w:widowControl/>
        <w:spacing w:beforeAutospacing="0" w:afterAutospacing="0"/>
        <w:ind w:firstLine="555"/>
        <w:jc w:val="both"/>
        <w:rPr>
          <w:rFonts w:ascii="宋体" w:hAnsi="宋体"/>
        </w:rPr>
      </w:pPr>
      <w:r w:rsidRPr="00C1198C">
        <w:rPr>
          <w:rFonts w:ascii="宋体" w:hAnsi="宋体" w:cs="仿宋" w:hint="eastAsia"/>
          <w:spacing w:val="8"/>
          <w:shd w:val="clear" w:color="auto" w:fill="FFFFFF"/>
        </w:rPr>
        <w:t>地点：</w:t>
      </w:r>
      <w:r w:rsidRPr="00C1198C">
        <w:rPr>
          <w:rFonts w:ascii="宋体" w:hAnsi="宋体" w:cs="宋体" w:hint="eastAsia"/>
        </w:rPr>
        <w:t>北京市海淀区</w:t>
      </w:r>
      <w:r>
        <w:rPr>
          <w:rFonts w:ascii="宋体" w:hAnsi="宋体" w:cs="宋体" w:hint="eastAsia"/>
        </w:rPr>
        <w:t>和泓四季六号楼国信招标</w:t>
      </w:r>
      <w:r w:rsidR="00D2528B">
        <w:rPr>
          <w:rFonts w:ascii="宋体" w:hAnsi="宋体" w:cs="宋体" w:hint="eastAsia"/>
        </w:rPr>
        <w:t>B1</w:t>
      </w:r>
      <w:r>
        <w:rPr>
          <w:rFonts w:ascii="宋体" w:hAnsi="宋体" w:cs="宋体" w:hint="eastAsia"/>
        </w:rPr>
        <w:t>层</w:t>
      </w:r>
      <w:r w:rsidR="00D2528B">
        <w:rPr>
          <w:rFonts w:ascii="宋体" w:hAnsi="宋体" w:cs="宋体" w:hint="eastAsia"/>
        </w:rPr>
        <w:t>小</w:t>
      </w:r>
      <w:r>
        <w:rPr>
          <w:rFonts w:ascii="宋体" w:hAnsi="宋体" w:cs="宋体" w:hint="eastAsia"/>
        </w:rPr>
        <w:t>会议室。</w:t>
      </w:r>
    </w:p>
    <w:p w14:paraId="3E976874" w14:textId="77777777" w:rsidR="00C6532D" w:rsidRPr="00A166EE" w:rsidRDefault="00C6532D" w:rsidP="00C6532D">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bookmarkStart w:id="7" w:name="_Toc18324"/>
      <w:r w:rsidRPr="00A166EE">
        <w:rPr>
          <w:rFonts w:ascii="宋体" w:eastAsia="宋体" w:hAnsi="宋体" w:cs="黑体" w:hint="eastAsia"/>
          <w:bCs w:val="0"/>
          <w:spacing w:val="8"/>
          <w:sz w:val="24"/>
          <w:szCs w:val="24"/>
          <w:shd w:val="clear" w:color="auto" w:fill="FFFFFF"/>
        </w:rPr>
        <w:t>五、</w:t>
      </w:r>
      <w:r>
        <w:rPr>
          <w:rFonts w:ascii="宋体" w:eastAsia="宋体" w:hAnsi="宋体" w:cs="黑体" w:hint="eastAsia"/>
          <w:bCs w:val="0"/>
          <w:spacing w:val="8"/>
          <w:sz w:val="24"/>
          <w:szCs w:val="24"/>
          <w:shd w:val="clear" w:color="auto" w:fill="FFFFFF"/>
        </w:rPr>
        <w:t>公告媒介及</w:t>
      </w:r>
      <w:r w:rsidRPr="00A166EE">
        <w:rPr>
          <w:rFonts w:ascii="宋体" w:eastAsia="宋体" w:hAnsi="宋体" w:cs="黑体" w:hint="eastAsia"/>
          <w:bCs w:val="0"/>
          <w:spacing w:val="8"/>
          <w:sz w:val="24"/>
          <w:szCs w:val="24"/>
          <w:shd w:val="clear" w:color="auto" w:fill="FFFFFF"/>
        </w:rPr>
        <w:t>公告期限</w:t>
      </w:r>
      <w:bookmarkEnd w:id="7"/>
    </w:p>
    <w:p w14:paraId="518EFF42" w14:textId="77777777" w:rsidR="00C6532D" w:rsidRPr="002E07DB" w:rsidRDefault="00C6532D" w:rsidP="00C6532D">
      <w:pPr>
        <w:pStyle w:val="a7"/>
        <w:widowControl/>
        <w:spacing w:beforeAutospacing="0" w:afterAutospacing="0"/>
        <w:ind w:firstLine="555"/>
        <w:jc w:val="both"/>
        <w:rPr>
          <w:rFonts w:ascii="宋体" w:hAnsi="宋体" w:cs="宋体"/>
          <w:bCs/>
          <w:spacing w:val="20"/>
        </w:rPr>
      </w:pPr>
      <w:bookmarkStart w:id="8" w:name="_Toc26738"/>
      <w:r w:rsidRPr="002E07DB">
        <w:rPr>
          <w:rFonts w:ascii="宋体" w:hAnsi="宋体" w:cs="宋体" w:hint="eastAsia"/>
          <w:bCs/>
          <w:spacing w:val="20"/>
        </w:rPr>
        <w:t>本公告在《中国政府采购网》（</w:t>
      </w:r>
      <w:r w:rsidRPr="002E07DB">
        <w:rPr>
          <w:rFonts w:ascii="宋体" w:hAnsi="宋体" w:cs="宋体"/>
          <w:bCs/>
          <w:spacing w:val="20"/>
        </w:rPr>
        <w:t>http://www.ccgp.gov.cn/</w:t>
      </w:r>
      <w:r w:rsidRPr="002E07DB">
        <w:rPr>
          <w:rFonts w:ascii="宋体" w:hAnsi="宋体" w:cs="宋体" w:hint="eastAsia"/>
          <w:bCs/>
          <w:spacing w:val="20"/>
        </w:rPr>
        <w:t>）上发布。</w:t>
      </w:r>
    </w:p>
    <w:p w14:paraId="75E36E00" w14:textId="77777777" w:rsidR="00C6532D" w:rsidRPr="002E07DB" w:rsidRDefault="00C6532D" w:rsidP="00C6532D">
      <w:pPr>
        <w:pStyle w:val="a7"/>
        <w:widowControl/>
        <w:spacing w:beforeAutospacing="0" w:afterAutospacing="0"/>
        <w:ind w:firstLine="555"/>
        <w:jc w:val="both"/>
        <w:rPr>
          <w:rFonts w:ascii="宋体" w:hAnsi="宋体" w:cs="宋体"/>
          <w:bCs/>
          <w:spacing w:val="20"/>
        </w:rPr>
      </w:pPr>
      <w:r w:rsidRPr="002E07DB">
        <w:rPr>
          <w:rFonts w:ascii="宋体" w:hAnsi="宋体" w:cs="宋体" w:hint="eastAsia"/>
          <w:bCs/>
          <w:spacing w:val="20"/>
        </w:rPr>
        <w:t>公告期限：自本公告发布之日起5个工作日。</w:t>
      </w:r>
    </w:p>
    <w:p w14:paraId="30FFECD6" w14:textId="77777777" w:rsidR="00C6532D" w:rsidRPr="00A166EE" w:rsidRDefault="00C6532D" w:rsidP="00C6532D">
      <w:pPr>
        <w:pStyle w:val="2"/>
        <w:keepNext w:val="0"/>
        <w:keepLines w:val="0"/>
        <w:widowControl/>
        <w:spacing w:before="0" w:after="0" w:line="360" w:lineRule="atLeast"/>
        <w:rPr>
          <w:rFonts w:ascii="宋体" w:eastAsia="宋体" w:hAnsi="宋体" w:cs="黑体"/>
          <w:bCs w:val="0"/>
          <w:spacing w:val="8"/>
          <w:sz w:val="24"/>
          <w:szCs w:val="24"/>
          <w:shd w:val="clear" w:color="auto" w:fill="FFFFFF"/>
        </w:rPr>
      </w:pPr>
      <w:r w:rsidRPr="00A166EE">
        <w:rPr>
          <w:rFonts w:ascii="宋体" w:eastAsia="宋体" w:hAnsi="宋体" w:cs="黑体" w:hint="eastAsia"/>
          <w:bCs w:val="0"/>
          <w:spacing w:val="8"/>
          <w:sz w:val="24"/>
          <w:szCs w:val="24"/>
          <w:shd w:val="clear" w:color="auto" w:fill="FFFFFF"/>
        </w:rPr>
        <w:t>六、其他补充事宜</w:t>
      </w:r>
      <w:bookmarkEnd w:id="8"/>
    </w:p>
    <w:p w14:paraId="652DAAE0" w14:textId="77777777" w:rsidR="00C6532D" w:rsidRPr="00DC50FF" w:rsidRDefault="00C6532D" w:rsidP="00C6532D">
      <w:pPr>
        <w:pStyle w:val="a7"/>
        <w:widowControl/>
        <w:spacing w:beforeAutospacing="0" w:afterAutospacing="0" w:line="383" w:lineRule="atLeast"/>
        <w:jc w:val="both"/>
        <w:rPr>
          <w:rFonts w:ascii="宋体" w:hAnsi="宋体" w:cs="仿宋"/>
          <w:spacing w:val="8"/>
          <w:shd w:val="clear" w:color="auto" w:fill="FFFFFF"/>
        </w:rPr>
      </w:pPr>
      <w:r w:rsidRPr="00DC50FF">
        <w:rPr>
          <w:rFonts w:ascii="宋体" w:hAnsi="宋体" w:cs="仿宋" w:hint="eastAsia"/>
          <w:spacing w:val="8"/>
          <w:shd w:val="clear" w:color="auto" w:fill="FFFFFF"/>
        </w:rPr>
        <w:t xml:space="preserve">    1.采购项目执行政府采购政策</w:t>
      </w:r>
    </w:p>
    <w:p w14:paraId="24014B1D"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（1）对小微企业的产品给予价格扣除（监狱企业、残疾人福利性单位视同小微企业；残疾人福利性单位属于小型、微型企业的，不重复享受政策）。</w:t>
      </w:r>
    </w:p>
    <w:p w14:paraId="60AB550D"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lastRenderedPageBreak/>
        <w:t>（2）优先采购节能环保产品（注：所采购的货物在政府采购节能产品、环境标志产品实施品目清单范围内，且具有国家确定的认证机构出具的、处于有效期之内的节能产品、环境标志产品认证证书）。</w:t>
      </w:r>
    </w:p>
    <w:p w14:paraId="27EAB26F"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2.本项目投标截止期前被“信用中国”网站（www.creditchina.gov.cn）中列入失信被执行人和/或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p>
    <w:p w14:paraId="71CC1693"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3.单位负责人为同一人或者存在控股、管理关系的不同单位，不得同时参加本项目的投标。为本项目提供整体设计、规范编制或者项目管理、监理、检测等服务的投标人，不得再参加本项目投标。</w:t>
      </w:r>
    </w:p>
    <w:p w14:paraId="3D8B05D4"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4.本项目若接受联合体投标，联合体各方均应满足《中华人民共和国政府采购法》第二十二条规定及本条第2、3款要求。</w:t>
      </w:r>
    </w:p>
    <w:p w14:paraId="196B7CBF"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5.请投标人在汇款时务必注明所投标项目的招标编号及款项用途，否则，因款项用途不明导致投标无效等后果由投标人自行承担。</w:t>
      </w:r>
    </w:p>
    <w:p w14:paraId="4B9D5FFC" w14:textId="77777777" w:rsidR="00C6532D" w:rsidRPr="00DC50FF"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r w:rsidRPr="00DC50FF">
        <w:rPr>
          <w:rFonts w:ascii="宋体" w:hAnsi="宋体" w:cs="仿宋" w:hint="eastAsia"/>
          <w:spacing w:val="8"/>
          <w:shd w:val="clear" w:color="auto" w:fill="FFFFFF"/>
        </w:rPr>
        <w:t>6.接收标书款</w:t>
      </w:r>
      <w:r>
        <w:rPr>
          <w:rFonts w:ascii="宋体" w:hAnsi="宋体" w:cs="仿宋" w:hint="eastAsia"/>
          <w:spacing w:val="8"/>
          <w:shd w:val="clear" w:color="auto" w:fill="FFFFFF"/>
        </w:rPr>
        <w:t>、服务费</w:t>
      </w:r>
      <w:r w:rsidRPr="00DC50FF">
        <w:rPr>
          <w:rFonts w:ascii="宋体" w:hAnsi="宋体" w:cs="仿宋" w:hint="eastAsia"/>
          <w:spacing w:val="8"/>
          <w:shd w:val="clear" w:color="auto" w:fill="FFFFFF"/>
        </w:rPr>
        <w:t>的银行账户信息：</w:t>
      </w:r>
    </w:p>
    <w:p w14:paraId="6F783404" w14:textId="77777777" w:rsidR="00C6532D" w:rsidRPr="00EF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开户名称：国信国际工程咨询集团股份有限公司北京第四分公司</w:t>
      </w:r>
    </w:p>
    <w:p w14:paraId="717065C0" w14:textId="77777777" w:rsidR="00C6532D" w:rsidRPr="00EF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开户银行：招商银行中关村支行</w:t>
      </w:r>
    </w:p>
    <w:p w14:paraId="7FFC70F4" w14:textId="77777777" w:rsidR="00C6532D" w:rsidRDefault="00C6532D" w:rsidP="00C6532D">
      <w:pPr>
        <w:pStyle w:val="a7"/>
        <w:widowControl/>
        <w:spacing w:beforeAutospacing="0" w:afterAutospacing="0" w:line="276" w:lineRule="auto"/>
        <w:ind w:firstLine="539"/>
        <w:rPr>
          <w:rFonts w:ascii="宋体" w:hAnsi="宋体" w:cs="宋体"/>
          <w:bCs/>
          <w:spacing w:val="20"/>
        </w:rPr>
      </w:pPr>
      <w:r w:rsidRPr="00EF532D">
        <w:rPr>
          <w:rFonts w:ascii="宋体" w:hAnsi="宋体" w:cs="宋体" w:hint="eastAsia"/>
          <w:bCs/>
          <w:spacing w:val="20"/>
        </w:rPr>
        <w:t>银行账号：</w:t>
      </w:r>
      <w:r>
        <w:rPr>
          <w:rFonts w:ascii="宋体" w:hAnsi="宋体" w:cs="仿宋_GB2312"/>
        </w:rPr>
        <w:t>1109090990102012100000288</w:t>
      </w:r>
    </w:p>
    <w:p w14:paraId="12864ABD" w14:textId="77777777" w:rsidR="00C6532D" w:rsidRPr="00BF5397" w:rsidRDefault="00C6532D" w:rsidP="00C6532D">
      <w:pPr>
        <w:pStyle w:val="a7"/>
        <w:widowControl/>
        <w:spacing w:beforeAutospacing="0" w:afterAutospacing="0" w:line="383" w:lineRule="atLeast"/>
        <w:ind w:firstLine="540"/>
        <w:jc w:val="both"/>
        <w:rPr>
          <w:rFonts w:ascii="宋体" w:hAnsi="宋体" w:cs="仿宋"/>
          <w:spacing w:val="8"/>
          <w:shd w:val="clear" w:color="auto" w:fill="FFFFFF"/>
        </w:rPr>
      </w:pPr>
    </w:p>
    <w:p w14:paraId="44EDDF25" w14:textId="77777777" w:rsidR="00C6532D" w:rsidRPr="00A166EE" w:rsidRDefault="00C6532D" w:rsidP="00C6532D">
      <w:pPr>
        <w:pStyle w:val="2"/>
        <w:keepNext w:val="0"/>
        <w:keepLines w:val="0"/>
        <w:widowControl/>
        <w:spacing w:before="0" w:after="0" w:line="360" w:lineRule="atLeast"/>
        <w:rPr>
          <w:rFonts w:ascii="宋体" w:eastAsia="宋体" w:hAnsi="宋体"/>
          <w:bCs w:val="0"/>
          <w:sz w:val="24"/>
          <w:szCs w:val="24"/>
        </w:rPr>
      </w:pPr>
      <w:bookmarkStart w:id="9" w:name="_Toc24546"/>
      <w:r w:rsidRPr="00A166EE">
        <w:rPr>
          <w:rFonts w:ascii="宋体" w:eastAsia="宋体" w:hAnsi="宋体" w:cs="黑体" w:hint="eastAsia"/>
          <w:bCs w:val="0"/>
          <w:color w:val="333333"/>
          <w:spacing w:val="8"/>
          <w:sz w:val="24"/>
          <w:szCs w:val="24"/>
          <w:shd w:val="clear" w:color="auto" w:fill="FFFFFF"/>
        </w:rPr>
        <w:t>七、对本次招标提出询问，请按以下方式联系。</w:t>
      </w:r>
      <w:bookmarkEnd w:id="9"/>
    </w:p>
    <w:p w14:paraId="749667E7" w14:textId="77777777" w:rsidR="00C6532D" w:rsidRPr="00DC50FF" w:rsidRDefault="00C6532D" w:rsidP="00C6532D">
      <w:pPr>
        <w:pStyle w:val="a7"/>
        <w:widowControl/>
        <w:spacing w:beforeAutospacing="0" w:afterAutospacing="0"/>
        <w:rPr>
          <w:rFonts w:ascii="宋体" w:hAnsi="宋体"/>
        </w:rPr>
      </w:pPr>
      <w:r w:rsidRPr="00DC50FF">
        <w:rPr>
          <w:rFonts w:ascii="宋体" w:hAnsi="宋体" w:cs="仿宋" w:hint="eastAsia"/>
          <w:color w:val="333333"/>
          <w:spacing w:val="8"/>
          <w:shd w:val="clear" w:color="auto" w:fill="FFFFFF"/>
        </w:rPr>
        <w:t xml:space="preserve">　　　1.采购人信息</w:t>
      </w:r>
    </w:p>
    <w:p w14:paraId="491D0479" w14:textId="77777777" w:rsidR="00C6532D" w:rsidRPr="00DC50FF" w:rsidRDefault="00C6532D" w:rsidP="00C6532D">
      <w:pPr>
        <w:pStyle w:val="a7"/>
        <w:widowControl/>
        <w:spacing w:beforeAutospacing="0" w:afterAutospacing="0" w:line="383" w:lineRule="atLeast"/>
        <w:ind w:firstLineChars="400" w:firstLine="1024"/>
        <w:rPr>
          <w:rFonts w:ascii="宋体" w:hAnsi="宋体"/>
        </w:rPr>
      </w:pPr>
      <w:r w:rsidRPr="00DC50FF">
        <w:rPr>
          <w:rFonts w:ascii="宋体" w:hAnsi="宋体" w:cs="Microsoft YaHei UI" w:hint="eastAsia"/>
          <w:color w:val="333333"/>
          <w:spacing w:val="8"/>
          <w:shd w:val="clear" w:color="auto" w:fill="FFFFFF"/>
        </w:rPr>
        <w:t>名 称：</w:t>
      </w:r>
      <w:r w:rsidRPr="00EF014B">
        <w:rPr>
          <w:rFonts w:ascii="宋体" w:hAnsi="宋体" w:cs="Microsoft YaHei UI" w:hint="eastAsia"/>
          <w:color w:val="333333"/>
          <w:spacing w:val="8"/>
          <w:u w:val="single"/>
          <w:shd w:val="clear" w:color="auto" w:fill="FFFFFF"/>
        </w:rPr>
        <w:t>北京理工大学</w:t>
      </w:r>
    </w:p>
    <w:p w14:paraId="79418406" w14:textId="77777777" w:rsidR="00C6532D" w:rsidRPr="00DC50FF" w:rsidRDefault="00C6532D" w:rsidP="00C6532D">
      <w:pPr>
        <w:pStyle w:val="a7"/>
        <w:widowControl/>
        <w:spacing w:beforeAutospacing="0" w:afterAutospacing="0" w:line="383" w:lineRule="atLeast"/>
        <w:ind w:firstLineChars="400" w:firstLine="1024"/>
        <w:rPr>
          <w:rFonts w:ascii="宋体" w:hAnsi="宋体"/>
        </w:rPr>
      </w:pPr>
      <w:r w:rsidRPr="00DC50FF">
        <w:rPr>
          <w:rFonts w:ascii="宋体" w:hAnsi="宋体" w:cs="Microsoft YaHei UI" w:hint="eastAsia"/>
          <w:color w:val="333333"/>
          <w:spacing w:val="8"/>
          <w:shd w:val="clear" w:color="auto" w:fill="FFFFFF"/>
        </w:rPr>
        <w:t>地址：</w:t>
      </w:r>
      <w:r w:rsidRPr="00EF014B">
        <w:rPr>
          <w:rFonts w:ascii="宋体" w:hAnsi="宋体" w:cs="Microsoft YaHei UI" w:hint="eastAsia"/>
          <w:color w:val="333333"/>
          <w:spacing w:val="8"/>
          <w:u w:val="single"/>
          <w:shd w:val="clear" w:color="auto" w:fill="FFFFFF"/>
        </w:rPr>
        <w:t>北京市海淀区中关村南大街5号</w:t>
      </w:r>
    </w:p>
    <w:p w14:paraId="6172D3DD" w14:textId="77777777" w:rsidR="00C6532D" w:rsidRPr="00DC50FF" w:rsidRDefault="00C6532D" w:rsidP="00C6532D">
      <w:pPr>
        <w:pStyle w:val="a7"/>
        <w:widowControl/>
        <w:spacing w:beforeAutospacing="0" w:afterAutospacing="0" w:line="383" w:lineRule="atLeast"/>
        <w:ind w:firstLineChars="400" w:firstLine="1024"/>
        <w:rPr>
          <w:rFonts w:ascii="宋体" w:hAnsi="宋体"/>
        </w:rPr>
      </w:pPr>
      <w:r w:rsidRPr="00DC50FF">
        <w:rPr>
          <w:rFonts w:ascii="宋体" w:hAnsi="宋体" w:cs="Microsoft YaHei UI" w:hint="eastAsia"/>
          <w:color w:val="333333"/>
          <w:spacing w:val="8"/>
          <w:shd w:val="clear" w:color="auto" w:fill="FFFFFF"/>
        </w:rPr>
        <w:t>联系方式：</w:t>
      </w:r>
      <w:r w:rsidRPr="00EF014B">
        <w:rPr>
          <w:rFonts w:ascii="宋体" w:hAnsi="宋体" w:cs="Microsoft YaHei UI" w:hint="eastAsia"/>
          <w:color w:val="333333"/>
          <w:spacing w:val="8"/>
          <w:u w:val="single"/>
          <w:shd w:val="clear" w:color="auto" w:fill="FFFFFF"/>
        </w:rPr>
        <w:t>刘老师010-68913281</w:t>
      </w:r>
    </w:p>
    <w:p w14:paraId="0D369E87" w14:textId="77777777" w:rsidR="00C6532D" w:rsidRPr="00DC50FF" w:rsidRDefault="00C6532D" w:rsidP="00C6532D">
      <w:pPr>
        <w:pStyle w:val="a7"/>
        <w:widowControl/>
        <w:spacing w:beforeAutospacing="0" w:afterAutospacing="0" w:line="383" w:lineRule="atLeast"/>
        <w:ind w:firstLineChars="300" w:firstLine="768"/>
        <w:rPr>
          <w:rFonts w:ascii="宋体" w:hAnsi="宋体"/>
        </w:rPr>
      </w:pPr>
      <w:r w:rsidRPr="00DC50FF">
        <w:rPr>
          <w:rFonts w:ascii="宋体" w:hAnsi="宋体" w:cs="仿宋" w:hint="eastAsia"/>
          <w:color w:val="333333"/>
          <w:spacing w:val="8"/>
          <w:shd w:val="clear" w:color="auto" w:fill="FFFFFF"/>
        </w:rPr>
        <w:t>2.采购代理机构信息</w:t>
      </w:r>
    </w:p>
    <w:p w14:paraId="036C6156" w14:textId="77777777" w:rsidR="00C6532D" w:rsidRPr="00DC50FF" w:rsidRDefault="00C6532D" w:rsidP="00C6532D">
      <w:pPr>
        <w:pStyle w:val="a7"/>
        <w:widowControl/>
        <w:spacing w:beforeAutospacing="0" w:afterAutospacing="0" w:line="383" w:lineRule="atLeast"/>
        <w:ind w:firstLineChars="400" w:firstLine="1024"/>
        <w:jc w:val="both"/>
        <w:rPr>
          <w:rFonts w:ascii="宋体" w:hAnsi="宋体"/>
        </w:rPr>
      </w:pPr>
      <w:r w:rsidRPr="00DC50FF">
        <w:rPr>
          <w:rFonts w:ascii="宋体" w:hAnsi="宋体" w:cs="Microsoft YaHei UI" w:hint="eastAsia"/>
          <w:color w:val="333333"/>
          <w:spacing w:val="8"/>
          <w:shd w:val="clear" w:color="auto" w:fill="FFFFFF"/>
        </w:rPr>
        <w:t>名 称：</w:t>
      </w:r>
      <w:r w:rsidRPr="00EF014B">
        <w:rPr>
          <w:rFonts w:ascii="宋体" w:hAnsi="宋体" w:cs="Microsoft YaHei UI" w:hint="eastAsia"/>
          <w:color w:val="333333"/>
          <w:spacing w:val="8"/>
          <w:u w:val="single"/>
          <w:shd w:val="clear" w:color="auto" w:fill="FFFFFF"/>
        </w:rPr>
        <w:t>国信国际工程咨询集团股份有限公司</w:t>
      </w:r>
    </w:p>
    <w:p w14:paraId="6FDECDDF" w14:textId="77777777" w:rsidR="00C6532D" w:rsidRPr="00DC50FF" w:rsidRDefault="00C6532D" w:rsidP="00C6532D">
      <w:pPr>
        <w:pStyle w:val="a7"/>
        <w:widowControl/>
        <w:spacing w:beforeAutospacing="0" w:afterAutospacing="0" w:line="383" w:lineRule="atLeast"/>
        <w:ind w:firstLineChars="400" w:firstLine="1024"/>
        <w:jc w:val="both"/>
        <w:rPr>
          <w:rFonts w:ascii="宋体" w:hAnsi="宋体"/>
        </w:rPr>
      </w:pPr>
      <w:r w:rsidRPr="00DC50FF">
        <w:rPr>
          <w:rFonts w:ascii="宋体" w:hAnsi="宋体" w:cs="Microsoft YaHei UI" w:hint="eastAsia"/>
          <w:color w:val="333333"/>
          <w:spacing w:val="8"/>
          <w:shd w:val="clear" w:color="auto" w:fill="FFFFFF"/>
        </w:rPr>
        <w:t>地　址：</w:t>
      </w:r>
      <w:r w:rsidRPr="00EF014B">
        <w:rPr>
          <w:rFonts w:ascii="宋体" w:hAnsi="宋体" w:cs="Microsoft YaHei UI" w:hint="eastAsia"/>
          <w:color w:val="333333"/>
          <w:spacing w:val="8"/>
          <w:u w:val="single"/>
          <w:shd w:val="clear" w:color="auto" w:fill="FFFFFF"/>
        </w:rPr>
        <w:t>北京市海淀区四季青常青路和泓四季六号楼国信招标二层</w:t>
      </w:r>
    </w:p>
    <w:p w14:paraId="518CD59A" w14:textId="77777777" w:rsidR="00C6532D" w:rsidRDefault="00C6532D" w:rsidP="00C6532D">
      <w:pPr>
        <w:tabs>
          <w:tab w:val="left" w:pos="3780"/>
        </w:tabs>
        <w:spacing w:line="360" w:lineRule="auto"/>
        <w:ind w:firstLineChars="400" w:firstLine="1024"/>
        <w:rPr>
          <w:rFonts w:ascii="宋体" w:hAnsi="宋体" w:cs="Microsoft YaHei UI"/>
          <w:color w:val="333333"/>
          <w:spacing w:val="8"/>
          <w:kern w:val="0"/>
          <w:sz w:val="24"/>
          <w:u w:val="single"/>
          <w:shd w:val="clear" w:color="auto" w:fill="FFFFFF"/>
        </w:rPr>
      </w:pPr>
      <w:r w:rsidRPr="00652158">
        <w:rPr>
          <w:rFonts w:ascii="宋体" w:hAnsi="宋体" w:cs="Microsoft YaHei UI" w:hint="eastAsia"/>
          <w:color w:val="333333"/>
          <w:spacing w:val="8"/>
          <w:sz w:val="24"/>
          <w:szCs w:val="32"/>
          <w:shd w:val="clear" w:color="auto" w:fill="FFFFFF"/>
        </w:rPr>
        <w:t>联系方式：</w:t>
      </w:r>
      <w:r>
        <w:rPr>
          <w:rFonts w:ascii="宋体" w:hAnsi="宋体" w:cs="Microsoft YaHei UI" w:hint="eastAsia"/>
          <w:color w:val="333333"/>
          <w:spacing w:val="8"/>
          <w:kern w:val="0"/>
          <w:sz w:val="24"/>
          <w:u w:val="single"/>
          <w:shd w:val="clear" w:color="auto" w:fill="FFFFFF"/>
        </w:rPr>
        <w:t>苏雅静</w:t>
      </w:r>
      <w:r w:rsidRPr="00EF014B">
        <w:rPr>
          <w:rFonts w:ascii="宋体" w:hAnsi="宋体" w:cs="Microsoft YaHei UI" w:hint="eastAsia"/>
          <w:color w:val="333333"/>
          <w:spacing w:val="8"/>
          <w:kern w:val="0"/>
          <w:sz w:val="24"/>
          <w:u w:val="single"/>
          <w:shd w:val="clear" w:color="auto" w:fill="FFFFFF"/>
        </w:rPr>
        <w:t>、</w:t>
      </w:r>
      <w:r>
        <w:rPr>
          <w:rFonts w:ascii="宋体" w:hAnsi="宋体" w:cs="Microsoft YaHei UI" w:hint="eastAsia"/>
          <w:color w:val="333333"/>
          <w:spacing w:val="8"/>
          <w:kern w:val="0"/>
          <w:sz w:val="24"/>
          <w:u w:val="single"/>
          <w:shd w:val="clear" w:color="auto" w:fill="FFFFFF"/>
        </w:rPr>
        <w:t>张肃、彭光昀；</w:t>
      </w:r>
      <w:r w:rsidRPr="00EF014B">
        <w:rPr>
          <w:rFonts w:ascii="宋体" w:hAnsi="宋体" w:cs="Microsoft YaHei UI" w:hint="eastAsia"/>
          <w:color w:val="333333"/>
          <w:spacing w:val="8"/>
          <w:kern w:val="0"/>
          <w:sz w:val="24"/>
          <w:u w:val="single"/>
          <w:shd w:val="clear" w:color="auto" w:fill="FFFFFF"/>
        </w:rPr>
        <w:t>010-87235</w:t>
      </w:r>
      <w:r>
        <w:rPr>
          <w:rFonts w:ascii="宋体" w:hAnsi="宋体" w:cs="Microsoft YaHei UI"/>
          <w:color w:val="333333"/>
          <w:spacing w:val="8"/>
          <w:kern w:val="0"/>
          <w:sz w:val="24"/>
          <w:u w:val="single"/>
          <w:shd w:val="clear" w:color="auto" w:fill="FFFFFF"/>
        </w:rPr>
        <w:t>33</w:t>
      </w:r>
      <w:r w:rsidRPr="00EF014B">
        <w:rPr>
          <w:rFonts w:ascii="宋体" w:hAnsi="宋体" w:cs="Microsoft YaHei UI" w:hint="eastAsia"/>
          <w:color w:val="333333"/>
          <w:spacing w:val="8"/>
          <w:kern w:val="0"/>
          <w:sz w:val="24"/>
          <w:u w:val="single"/>
          <w:shd w:val="clear" w:color="auto" w:fill="FFFFFF"/>
        </w:rPr>
        <w:t>7、</w:t>
      </w:r>
      <w:r>
        <w:rPr>
          <w:rFonts w:ascii="宋体" w:hAnsi="宋体" w:cs="Microsoft YaHei UI"/>
          <w:color w:val="333333"/>
          <w:spacing w:val="8"/>
          <w:kern w:val="0"/>
          <w:sz w:val="24"/>
          <w:u w:val="single"/>
          <w:shd w:val="clear" w:color="auto" w:fill="FFFFFF"/>
        </w:rPr>
        <w:t>15010369515</w:t>
      </w:r>
    </w:p>
    <w:p w14:paraId="22EB5CDF" w14:textId="77777777" w:rsidR="00C6532D" w:rsidRPr="00EF014B" w:rsidRDefault="00C6532D" w:rsidP="00C6532D">
      <w:pPr>
        <w:tabs>
          <w:tab w:val="left" w:pos="3780"/>
        </w:tabs>
        <w:spacing w:line="360" w:lineRule="auto"/>
        <w:ind w:firstLineChars="387" w:firstLine="991"/>
        <w:rPr>
          <w:rFonts w:ascii="宋体" w:hAnsi="宋体" w:cs="Microsoft YaHei UI"/>
          <w:color w:val="333333"/>
          <w:spacing w:val="8"/>
          <w:kern w:val="0"/>
          <w:sz w:val="24"/>
          <w:u w:val="single"/>
          <w:shd w:val="clear" w:color="auto" w:fill="FFFFFF"/>
        </w:rPr>
      </w:pPr>
      <w:r w:rsidRPr="00652158">
        <w:rPr>
          <w:rFonts w:ascii="宋体" w:hAnsi="宋体" w:cs="Microsoft YaHei UI" w:hint="eastAsia"/>
          <w:color w:val="333333"/>
          <w:spacing w:val="8"/>
          <w:kern w:val="0"/>
          <w:sz w:val="24"/>
          <w:shd w:val="clear" w:color="auto" w:fill="FFFFFF"/>
        </w:rPr>
        <w:t>电子邮箱：</w:t>
      </w:r>
      <w:r>
        <w:rPr>
          <w:rFonts w:ascii="宋体" w:hAnsi="宋体" w:cs="Microsoft YaHei UI" w:hint="eastAsia"/>
          <w:color w:val="333333"/>
          <w:spacing w:val="8"/>
          <w:kern w:val="0"/>
          <w:sz w:val="24"/>
          <w:u w:val="single"/>
          <w:shd w:val="clear" w:color="auto" w:fill="FFFFFF"/>
        </w:rPr>
        <w:t>guoxin</w:t>
      </w:r>
      <w:r>
        <w:rPr>
          <w:rFonts w:ascii="宋体" w:hAnsi="宋体" w:cs="Microsoft YaHei UI"/>
          <w:color w:val="333333"/>
          <w:spacing w:val="8"/>
          <w:kern w:val="0"/>
          <w:sz w:val="24"/>
          <w:u w:val="single"/>
          <w:shd w:val="clear" w:color="auto" w:fill="FFFFFF"/>
        </w:rPr>
        <w:t>syj</w:t>
      </w:r>
      <w:r w:rsidRPr="00EF014B">
        <w:rPr>
          <w:rFonts w:ascii="宋体" w:hAnsi="宋体" w:cs="Microsoft YaHei UI" w:hint="eastAsia"/>
          <w:color w:val="333333"/>
          <w:spacing w:val="8"/>
          <w:kern w:val="0"/>
          <w:sz w:val="24"/>
          <w:u w:val="single"/>
          <w:shd w:val="clear" w:color="auto" w:fill="FFFFFF"/>
        </w:rPr>
        <w:t>@</w:t>
      </w:r>
      <w:r>
        <w:rPr>
          <w:rFonts w:ascii="宋体" w:hAnsi="宋体" w:cs="Microsoft YaHei UI"/>
          <w:color w:val="333333"/>
          <w:spacing w:val="8"/>
          <w:kern w:val="0"/>
          <w:sz w:val="24"/>
          <w:u w:val="single"/>
          <w:shd w:val="clear" w:color="auto" w:fill="FFFFFF"/>
        </w:rPr>
        <w:t>163</w:t>
      </w:r>
      <w:r w:rsidRPr="00EF014B">
        <w:rPr>
          <w:rFonts w:ascii="宋体" w:hAnsi="宋体" w:cs="Microsoft YaHei UI" w:hint="eastAsia"/>
          <w:color w:val="333333"/>
          <w:spacing w:val="8"/>
          <w:kern w:val="0"/>
          <w:sz w:val="24"/>
          <w:u w:val="single"/>
          <w:shd w:val="clear" w:color="auto" w:fill="FFFFFF"/>
        </w:rPr>
        <w:t>.com</w:t>
      </w:r>
    </w:p>
    <w:p w14:paraId="3A56AE61" w14:textId="77777777" w:rsidR="00C6532D" w:rsidRPr="00DC50FF" w:rsidRDefault="00C6532D" w:rsidP="00C6532D">
      <w:pPr>
        <w:pStyle w:val="a7"/>
        <w:widowControl/>
        <w:spacing w:beforeAutospacing="0" w:afterAutospacing="0" w:line="383" w:lineRule="atLeast"/>
        <w:ind w:firstLine="840"/>
        <w:jc w:val="both"/>
        <w:rPr>
          <w:rFonts w:ascii="宋体" w:hAnsi="宋体"/>
        </w:rPr>
      </w:pPr>
      <w:r w:rsidRPr="00DC50FF">
        <w:rPr>
          <w:rFonts w:ascii="宋体" w:hAnsi="宋体" w:cs="仿宋" w:hint="eastAsia"/>
          <w:color w:val="333333"/>
          <w:spacing w:val="8"/>
          <w:shd w:val="clear" w:color="auto" w:fill="FFFFFF"/>
        </w:rPr>
        <w:t>3.项目联系方式</w:t>
      </w:r>
    </w:p>
    <w:p w14:paraId="2A6C9123" w14:textId="77777777" w:rsidR="00C6532D" w:rsidRPr="00DC50FF" w:rsidRDefault="00C6532D" w:rsidP="00C6532D">
      <w:pPr>
        <w:pStyle w:val="a7"/>
        <w:widowControl/>
        <w:spacing w:beforeAutospacing="0" w:afterAutospacing="0" w:line="383" w:lineRule="atLeast"/>
        <w:ind w:firstLineChars="400" w:firstLine="1024"/>
        <w:jc w:val="both"/>
        <w:rPr>
          <w:rFonts w:ascii="宋体" w:hAnsi="宋体"/>
        </w:rPr>
      </w:pPr>
      <w:r w:rsidRPr="00DC50FF">
        <w:rPr>
          <w:rFonts w:ascii="宋体" w:hAnsi="宋体" w:cs="Microsoft YaHei UI" w:hint="eastAsia"/>
          <w:color w:val="333333"/>
          <w:spacing w:val="8"/>
          <w:shd w:val="clear" w:color="auto" w:fill="FFFFFF"/>
        </w:rPr>
        <w:t>项目联系人：</w:t>
      </w:r>
      <w:r>
        <w:rPr>
          <w:rFonts w:ascii="宋体" w:hAnsi="宋体" w:cs="Microsoft YaHei UI" w:hint="eastAsia"/>
          <w:color w:val="333333"/>
          <w:spacing w:val="8"/>
          <w:u w:val="single"/>
          <w:shd w:val="clear" w:color="auto" w:fill="FFFFFF"/>
        </w:rPr>
        <w:t>苏雅静</w:t>
      </w:r>
      <w:r w:rsidRPr="00EF014B">
        <w:rPr>
          <w:rFonts w:ascii="宋体" w:hAnsi="宋体" w:cs="Microsoft YaHei UI" w:hint="eastAsia"/>
          <w:color w:val="333333"/>
          <w:spacing w:val="8"/>
          <w:u w:val="single"/>
          <w:shd w:val="clear" w:color="auto" w:fill="FFFFFF"/>
        </w:rPr>
        <w:t>、</w:t>
      </w:r>
      <w:r>
        <w:rPr>
          <w:rFonts w:ascii="宋体" w:hAnsi="宋体" w:cs="Microsoft YaHei UI" w:hint="eastAsia"/>
          <w:color w:val="333333"/>
          <w:spacing w:val="8"/>
          <w:u w:val="single"/>
          <w:shd w:val="clear" w:color="auto" w:fill="FFFFFF"/>
        </w:rPr>
        <w:t>张肃、彭光昀</w:t>
      </w:r>
    </w:p>
    <w:p w14:paraId="2208B3A6" w14:textId="77777777" w:rsidR="00C6532D" w:rsidRPr="00DC50FF" w:rsidRDefault="00C6532D" w:rsidP="00C6532D">
      <w:pPr>
        <w:pStyle w:val="a7"/>
        <w:widowControl/>
        <w:spacing w:beforeAutospacing="0" w:afterAutospacing="0" w:line="383" w:lineRule="atLeast"/>
        <w:ind w:firstLineChars="400" w:firstLine="1024"/>
        <w:jc w:val="both"/>
        <w:rPr>
          <w:rFonts w:ascii="宋体" w:hAnsi="宋体"/>
        </w:rPr>
      </w:pPr>
      <w:r w:rsidRPr="00DC50FF">
        <w:rPr>
          <w:rFonts w:ascii="宋体" w:hAnsi="宋体" w:cs="Microsoft YaHei UI" w:hint="eastAsia"/>
          <w:color w:val="333333"/>
          <w:spacing w:val="8"/>
          <w:shd w:val="clear" w:color="auto" w:fill="FFFFFF"/>
        </w:rPr>
        <w:t>电　话：</w:t>
      </w:r>
      <w:r w:rsidRPr="00EF014B">
        <w:rPr>
          <w:rFonts w:ascii="宋体" w:hAnsi="宋体" w:cs="Microsoft YaHei UI" w:hint="eastAsia"/>
          <w:color w:val="333333"/>
          <w:spacing w:val="8"/>
          <w:u w:val="single"/>
          <w:shd w:val="clear" w:color="auto" w:fill="FFFFFF"/>
        </w:rPr>
        <w:t>010-87235</w:t>
      </w:r>
      <w:r>
        <w:rPr>
          <w:rFonts w:ascii="宋体" w:hAnsi="宋体" w:cs="Microsoft YaHei UI" w:hint="eastAsia"/>
          <w:color w:val="333333"/>
          <w:spacing w:val="8"/>
          <w:u w:val="single"/>
          <w:shd w:val="clear" w:color="auto" w:fill="FFFFFF"/>
        </w:rPr>
        <w:t>33</w:t>
      </w:r>
      <w:r w:rsidRPr="00EF014B">
        <w:rPr>
          <w:rFonts w:ascii="宋体" w:hAnsi="宋体" w:cs="Microsoft YaHei UI" w:hint="eastAsia"/>
          <w:color w:val="333333"/>
          <w:spacing w:val="8"/>
          <w:u w:val="single"/>
          <w:shd w:val="clear" w:color="auto" w:fill="FFFFFF"/>
        </w:rPr>
        <w:t>7、15</w:t>
      </w:r>
      <w:r>
        <w:rPr>
          <w:rFonts w:ascii="宋体" w:hAnsi="宋体" w:cs="Microsoft YaHei UI" w:hint="eastAsia"/>
          <w:color w:val="333333"/>
          <w:spacing w:val="8"/>
          <w:u w:val="single"/>
          <w:shd w:val="clear" w:color="auto" w:fill="FFFFFF"/>
        </w:rPr>
        <w:t>010369515</w:t>
      </w:r>
    </w:p>
    <w:p w14:paraId="42E0A92B" w14:textId="77777777" w:rsidR="00C6532D" w:rsidRPr="00DC50FF" w:rsidRDefault="00C6532D" w:rsidP="00C6532D">
      <w:pPr>
        <w:pStyle w:val="a7"/>
        <w:widowControl/>
        <w:spacing w:beforeAutospacing="0" w:afterAutospacing="0"/>
        <w:rPr>
          <w:rFonts w:ascii="宋体" w:hAnsi="宋体"/>
        </w:rPr>
      </w:pPr>
      <w:r w:rsidRPr="00DC50FF">
        <w:rPr>
          <w:rFonts w:ascii="宋体" w:hAnsi="宋体" w:cs="仿宋" w:hint="eastAsia"/>
          <w:color w:val="333333"/>
          <w:spacing w:val="8"/>
          <w:shd w:val="clear" w:color="auto" w:fill="FFFFFF"/>
        </w:rPr>
        <w:t> </w:t>
      </w:r>
    </w:p>
    <w:p w14:paraId="3FC6A37F" w14:textId="77777777" w:rsidR="00C6532D" w:rsidRPr="00DC50FF" w:rsidRDefault="00C6532D" w:rsidP="00C6532D">
      <w:pPr>
        <w:jc w:val="center"/>
        <w:rPr>
          <w:rFonts w:ascii="宋体" w:hAnsi="宋体"/>
          <w:sz w:val="24"/>
        </w:rPr>
      </w:pPr>
    </w:p>
    <w:p w14:paraId="4AFCC36F" w14:textId="4A069563" w:rsidR="00C6532D" w:rsidRDefault="00C6532D" w:rsidP="00C6532D">
      <w:pPr>
        <w:rPr>
          <w:rFonts w:ascii="宋体" w:hAnsi="宋体"/>
          <w:sz w:val="24"/>
        </w:rPr>
      </w:pPr>
      <w:r>
        <w:rPr>
          <w:rFonts w:ascii="宋体" w:hAnsi="宋体" w:hint="eastAsia"/>
          <w:sz w:val="24"/>
        </w:rPr>
        <w:lastRenderedPageBreak/>
        <w:t>附件：</w:t>
      </w:r>
    </w:p>
    <w:p w14:paraId="5DE2490C" w14:textId="77777777" w:rsidR="00C6532D" w:rsidRPr="009448F0" w:rsidRDefault="00C6532D" w:rsidP="00C6532D">
      <w:pPr>
        <w:rPr>
          <w:rFonts w:ascii="宋体" w:hAnsi="宋体" w:cs="宋体"/>
          <w:b/>
          <w:bCs/>
          <w:kern w:val="0"/>
          <w:sz w:val="28"/>
          <w:szCs w:val="28"/>
        </w:rPr>
      </w:pPr>
      <w:r w:rsidRPr="009448F0">
        <w:rPr>
          <w:rFonts w:ascii="宋体" w:hAnsi="宋体" w:cs="宋体" w:hint="eastAsia"/>
          <w:b/>
          <w:bCs/>
          <w:kern w:val="0"/>
          <w:sz w:val="28"/>
          <w:szCs w:val="28"/>
        </w:rPr>
        <w:t>一、采购标的需满足的质量、安全、技术规格、物理特性等要求；</w:t>
      </w:r>
    </w:p>
    <w:p w14:paraId="4D1940DA" w14:textId="77777777" w:rsidR="00C6532D" w:rsidRPr="00CA4B7F" w:rsidRDefault="00C6532D" w:rsidP="00C6532D">
      <w:pPr>
        <w:ind w:leftChars="-202" w:left="-424" w:rightChars="-175" w:right="-368"/>
        <w:jc w:val="left"/>
        <w:rPr>
          <w:rFonts w:ascii="宋体" w:hAnsi="宋体" w:cs="宋体"/>
          <w:b/>
          <w:bCs/>
          <w:sz w:val="24"/>
        </w:rPr>
      </w:pPr>
      <w:r w:rsidRPr="00CA4B7F">
        <w:rPr>
          <w:rFonts w:ascii="宋体" w:hAnsi="宋体" w:cs="宋体" w:hint="eastAsia"/>
          <w:b/>
          <w:bCs/>
          <w:sz w:val="24"/>
        </w:rPr>
        <w:t>注：</w:t>
      </w:r>
    </w:p>
    <w:p w14:paraId="5CD9CFD3" w14:textId="77777777" w:rsidR="00C6532D" w:rsidRDefault="00C6532D" w:rsidP="00C6532D">
      <w:pPr>
        <w:spacing w:line="276" w:lineRule="auto"/>
        <w:ind w:leftChars="-202" w:left="-424" w:rightChars="-175" w:right="-368"/>
        <w:jc w:val="left"/>
        <w:rPr>
          <w:rFonts w:ascii="宋体" w:hAnsi="宋体" w:cs="宋体"/>
          <w:sz w:val="24"/>
        </w:rPr>
      </w:pPr>
      <w:r>
        <w:rPr>
          <w:rFonts w:ascii="宋体" w:hAnsi="宋体" w:cs="宋体"/>
          <w:sz w:val="24"/>
        </w:rPr>
        <w:t>1</w:t>
      </w:r>
      <w:r>
        <w:rPr>
          <w:rFonts w:ascii="宋体" w:hAnsi="宋体" w:cs="宋体" w:hint="eastAsia"/>
          <w:sz w:val="24"/>
        </w:rPr>
        <w:t>、</w:t>
      </w:r>
      <w:r w:rsidRPr="00491031">
        <w:rPr>
          <w:rFonts w:ascii="宋体" w:hAnsi="宋体" w:cs="宋体" w:hint="eastAsia"/>
          <w:sz w:val="24"/>
        </w:rPr>
        <w:t>“</w:t>
      </w:r>
      <w:r w:rsidRPr="00491031">
        <w:rPr>
          <w:rFonts w:hint="eastAsia"/>
          <w:kern w:val="0"/>
          <w:sz w:val="24"/>
        </w:rPr>
        <w:t>▲</w:t>
      </w:r>
      <w:r w:rsidRPr="00491031">
        <w:rPr>
          <w:rFonts w:ascii="宋体" w:hAnsi="宋体" w:cs="宋体" w:hint="eastAsia"/>
          <w:sz w:val="24"/>
        </w:rPr>
        <w:t>”为重要技术指标，如不满足每条扣5分。</w:t>
      </w:r>
    </w:p>
    <w:p w14:paraId="2B06A952" w14:textId="77777777" w:rsidR="00C6532D" w:rsidRDefault="00C6532D" w:rsidP="00C6532D">
      <w:pPr>
        <w:spacing w:line="276" w:lineRule="auto"/>
        <w:ind w:leftChars="-202" w:left="-424" w:rightChars="-175" w:right="-368"/>
        <w:jc w:val="left"/>
        <w:rPr>
          <w:rFonts w:ascii="宋体" w:hAnsi="宋体" w:cs="宋体"/>
          <w:sz w:val="24"/>
        </w:rPr>
      </w:pPr>
      <w:r>
        <w:rPr>
          <w:rFonts w:ascii="宋体" w:hAnsi="宋体" w:cs="宋体"/>
          <w:sz w:val="24"/>
        </w:rPr>
        <w:t>2</w:t>
      </w:r>
      <w:r>
        <w:rPr>
          <w:rFonts w:ascii="宋体" w:hAnsi="宋体" w:cs="宋体" w:hint="eastAsia"/>
          <w:sz w:val="24"/>
        </w:rPr>
        <w:t>、</w:t>
      </w:r>
      <w:r w:rsidRPr="00491031">
        <w:rPr>
          <w:rFonts w:ascii="宋体" w:hAnsi="宋体" w:cs="宋体" w:hint="eastAsia"/>
          <w:sz w:val="24"/>
        </w:rPr>
        <w:t>“</w:t>
      </w:r>
      <w:r w:rsidRPr="00491031">
        <w:rPr>
          <w:rFonts w:hint="eastAsia"/>
          <w:kern w:val="0"/>
          <w:sz w:val="24"/>
        </w:rPr>
        <w:t>▲</w:t>
      </w:r>
      <w:r w:rsidRPr="00491031">
        <w:rPr>
          <w:rFonts w:ascii="宋体" w:hAnsi="宋体" w:cs="宋体" w:hint="eastAsia"/>
          <w:sz w:val="24"/>
        </w:rPr>
        <w:t>”技术指标，需提供技术证明文件，否则视为不满足。技术证明文件以制造厂家盖章的技术白皮书、公开印刷发行资料为准</w:t>
      </w:r>
      <w:r>
        <w:rPr>
          <w:rFonts w:ascii="宋体" w:hAnsi="宋体" w:cs="宋体" w:hint="eastAsia"/>
          <w:sz w:val="24"/>
        </w:rPr>
        <w:t>。</w:t>
      </w:r>
    </w:p>
    <w:p w14:paraId="399A7632" w14:textId="77777777" w:rsidR="00C6532D" w:rsidRPr="006716D4" w:rsidRDefault="00C6532D" w:rsidP="00C6532D">
      <w:pPr>
        <w:spacing w:line="276" w:lineRule="auto"/>
        <w:ind w:leftChars="-202" w:left="-424" w:rightChars="-175" w:right="-368"/>
        <w:jc w:val="left"/>
        <w:rPr>
          <w:rFonts w:ascii="宋体" w:hAnsi="宋体" w:cs="宋体"/>
          <w:sz w:val="24"/>
        </w:rPr>
      </w:pPr>
      <w:r>
        <w:rPr>
          <w:rFonts w:ascii="宋体" w:hAnsi="宋体" w:cs="宋体"/>
          <w:sz w:val="24"/>
        </w:rPr>
        <w:t>3</w:t>
      </w:r>
      <w:r>
        <w:rPr>
          <w:rFonts w:ascii="宋体" w:hAnsi="宋体" w:cs="宋体" w:hint="eastAsia"/>
          <w:sz w:val="24"/>
        </w:rPr>
        <w:t>、</w:t>
      </w:r>
      <w:r w:rsidRPr="00491031">
        <w:rPr>
          <w:rFonts w:ascii="宋体" w:hAnsi="宋体" w:cs="宋体" w:hint="eastAsia"/>
          <w:sz w:val="24"/>
        </w:rPr>
        <w:t>注明需提供使用用户证明文件的参数，则需提供</w:t>
      </w:r>
      <w:r>
        <w:rPr>
          <w:rFonts w:ascii="宋体" w:hAnsi="宋体" w:cs="宋体" w:hint="eastAsia"/>
          <w:sz w:val="24"/>
        </w:rPr>
        <w:t>设备</w:t>
      </w:r>
      <w:r w:rsidRPr="00491031">
        <w:rPr>
          <w:rFonts w:ascii="宋体" w:hAnsi="宋体" w:cs="宋体" w:hint="eastAsia"/>
          <w:sz w:val="24"/>
        </w:rPr>
        <w:t>使用用户出具的证明文件</w:t>
      </w:r>
      <w:r>
        <w:rPr>
          <w:rFonts w:ascii="宋体" w:hAnsi="宋体" w:cs="宋体" w:hint="eastAsia"/>
          <w:sz w:val="24"/>
        </w:rPr>
        <w:t>（用户盖章复印件），</w:t>
      </w:r>
      <w:r w:rsidRPr="00491031">
        <w:rPr>
          <w:rFonts w:ascii="宋体" w:hAnsi="宋体" w:cs="宋体" w:hint="eastAsia"/>
          <w:sz w:val="24"/>
        </w:rPr>
        <w:t>否则视为不满足。</w:t>
      </w:r>
      <w:r w:rsidRPr="006716D4">
        <w:rPr>
          <w:rFonts w:ascii="宋体" w:hAnsi="宋体" w:cs="宋体" w:hint="eastAsia"/>
          <w:sz w:val="24"/>
        </w:rPr>
        <w:t>用户证明文件</w:t>
      </w:r>
      <w:r>
        <w:rPr>
          <w:rFonts w:ascii="宋体" w:hAnsi="宋体" w:cs="宋体" w:hint="eastAsia"/>
          <w:sz w:val="24"/>
        </w:rPr>
        <w:t>格式自拟，</w:t>
      </w:r>
      <w:r w:rsidRPr="006716D4">
        <w:rPr>
          <w:rFonts w:ascii="宋体" w:hAnsi="宋体" w:cs="宋体" w:hint="eastAsia"/>
          <w:sz w:val="24"/>
        </w:rPr>
        <w:t>需符合如下要求：</w:t>
      </w:r>
      <w:r>
        <w:rPr>
          <w:rFonts w:ascii="宋体" w:hAnsi="宋体" w:cs="宋体" w:hint="eastAsia"/>
          <w:sz w:val="24"/>
        </w:rPr>
        <w:t>（1）</w:t>
      </w:r>
      <w:r w:rsidRPr="006716D4">
        <w:rPr>
          <w:rFonts w:ascii="宋体" w:hAnsi="宋体" w:cs="宋体" w:hint="eastAsia"/>
          <w:sz w:val="24"/>
        </w:rPr>
        <w:t>明确体现设备品牌型号，需与投标品牌型号一致</w:t>
      </w:r>
      <w:r>
        <w:rPr>
          <w:rFonts w:ascii="宋体" w:hAnsi="宋体" w:cs="宋体" w:hint="eastAsia"/>
          <w:sz w:val="24"/>
        </w:rPr>
        <w:t>。（</w:t>
      </w:r>
      <w:r w:rsidRPr="006716D4">
        <w:rPr>
          <w:rFonts w:ascii="宋体" w:hAnsi="宋体" w:cs="宋体" w:hint="eastAsia"/>
          <w:sz w:val="24"/>
        </w:rPr>
        <w:t>2</w:t>
      </w:r>
      <w:r>
        <w:rPr>
          <w:rFonts w:ascii="宋体" w:hAnsi="宋体" w:cs="宋体" w:hint="eastAsia"/>
          <w:sz w:val="24"/>
        </w:rPr>
        <w:t>）</w:t>
      </w:r>
      <w:r w:rsidRPr="006716D4">
        <w:rPr>
          <w:rFonts w:ascii="宋体" w:hAnsi="宋体" w:cs="宋体" w:hint="eastAsia"/>
          <w:sz w:val="24"/>
        </w:rPr>
        <w:t>需明确体现设备符合或具备采购要求中的技术要求。</w:t>
      </w:r>
    </w:p>
    <w:p w14:paraId="75B539F9" w14:textId="77777777" w:rsidR="00C6532D" w:rsidRDefault="00C6532D" w:rsidP="00C6532D">
      <w:pPr>
        <w:rPr>
          <w:b/>
          <w:bCs/>
          <w:sz w:val="28"/>
          <w:szCs w:val="32"/>
        </w:rPr>
      </w:pPr>
      <w:r>
        <w:rPr>
          <w:rFonts w:hint="eastAsia"/>
          <w:b/>
          <w:bCs/>
          <w:sz w:val="28"/>
          <w:szCs w:val="32"/>
        </w:rPr>
        <w:t>（一）、光学分析模块：</w:t>
      </w:r>
    </w:p>
    <w:p w14:paraId="447DEF2E" w14:textId="77777777" w:rsidR="00C6532D" w:rsidRDefault="00C6532D" w:rsidP="00C6532D">
      <w:pPr>
        <w:adjustRightInd w:val="0"/>
        <w:snapToGrid w:val="0"/>
        <w:spacing w:line="360" w:lineRule="auto"/>
        <w:rPr>
          <w:kern w:val="0"/>
          <w:sz w:val="24"/>
        </w:rPr>
      </w:pPr>
      <w:r>
        <w:rPr>
          <w:rFonts w:hint="eastAsia"/>
          <w:kern w:val="0"/>
          <w:sz w:val="24"/>
        </w:rPr>
        <w:t xml:space="preserve">1. </w:t>
      </w:r>
      <w:r>
        <w:rPr>
          <w:rFonts w:ascii="宋体" w:hAnsi="宋体" w:cs="宋体" w:hint="eastAsia"/>
          <w:kern w:val="0"/>
          <w:sz w:val="22"/>
        </w:rPr>
        <w:t>▲</w:t>
      </w:r>
      <w:r>
        <w:rPr>
          <w:rFonts w:hint="eastAsia"/>
          <w:kern w:val="0"/>
          <w:sz w:val="24"/>
        </w:rPr>
        <w:t>光谱仪：透射式光谱仪，焦长：</w:t>
      </w:r>
      <w:r>
        <w:rPr>
          <w:kern w:val="0"/>
          <w:sz w:val="24"/>
        </w:rPr>
        <w:t>200-500mm</w:t>
      </w:r>
      <w:r>
        <w:rPr>
          <w:kern w:val="0"/>
          <w:sz w:val="24"/>
        </w:rPr>
        <w:t>。</w:t>
      </w:r>
    </w:p>
    <w:p w14:paraId="2E4D9CF1" w14:textId="77777777" w:rsidR="00C6532D" w:rsidRDefault="00C6532D" w:rsidP="00C6532D">
      <w:pPr>
        <w:adjustRightInd w:val="0"/>
        <w:snapToGrid w:val="0"/>
        <w:spacing w:line="360" w:lineRule="auto"/>
        <w:rPr>
          <w:kern w:val="0"/>
          <w:sz w:val="24"/>
        </w:rPr>
      </w:pPr>
      <w:r>
        <w:rPr>
          <w:rFonts w:hint="eastAsia"/>
          <w:kern w:val="0"/>
          <w:sz w:val="24"/>
        </w:rPr>
        <w:t>2.</w:t>
      </w:r>
      <w:r>
        <w:rPr>
          <w:rFonts w:ascii="宋体" w:hAnsi="宋体" w:hint="eastAsia"/>
          <w:sz w:val="24"/>
        </w:rPr>
        <w:t xml:space="preserve"> </w:t>
      </w:r>
      <w:r>
        <w:rPr>
          <w:kern w:val="0"/>
          <w:sz w:val="24"/>
        </w:rPr>
        <w:t>光谱分辨率</w:t>
      </w:r>
      <w:r>
        <w:rPr>
          <w:rFonts w:hint="eastAsia"/>
          <w:kern w:val="0"/>
          <w:sz w:val="24"/>
        </w:rPr>
        <w:t>：</w:t>
      </w:r>
      <w:r>
        <w:rPr>
          <w:rFonts w:hint="eastAsia"/>
          <w:kern w:val="0"/>
          <w:sz w:val="24"/>
        </w:rPr>
        <w:t>&lt;1cm</w:t>
      </w:r>
      <w:r>
        <w:rPr>
          <w:rFonts w:hint="eastAsia"/>
          <w:kern w:val="0"/>
          <w:sz w:val="24"/>
          <w:vertAlign w:val="superscript"/>
        </w:rPr>
        <w:t>-1</w:t>
      </w:r>
      <w:r>
        <w:rPr>
          <w:rFonts w:hint="eastAsia"/>
          <w:kern w:val="0"/>
          <w:sz w:val="24"/>
        </w:rPr>
        <w:t>（检测条件：采用</w:t>
      </w:r>
      <w:r>
        <w:rPr>
          <w:kern w:val="0"/>
          <w:sz w:val="24"/>
        </w:rPr>
        <w:t>标准</w:t>
      </w:r>
      <w:r>
        <w:rPr>
          <w:rFonts w:hint="eastAsia"/>
          <w:kern w:val="0"/>
          <w:sz w:val="24"/>
        </w:rPr>
        <w:t>氖灯</w:t>
      </w:r>
      <w:r>
        <w:rPr>
          <w:kern w:val="0"/>
          <w:sz w:val="24"/>
        </w:rPr>
        <w:t>信号源</w:t>
      </w:r>
      <w:r>
        <w:rPr>
          <w:rFonts w:hint="eastAsia"/>
          <w:kern w:val="0"/>
          <w:sz w:val="24"/>
        </w:rPr>
        <w:t>测量；测量</w:t>
      </w:r>
      <w:r>
        <w:rPr>
          <w:rFonts w:hint="eastAsia"/>
          <w:kern w:val="0"/>
          <w:sz w:val="24"/>
        </w:rPr>
        <w:t>585nm</w:t>
      </w:r>
      <w:r>
        <w:rPr>
          <w:kern w:val="0"/>
          <w:sz w:val="24"/>
        </w:rPr>
        <w:t>原子发</w:t>
      </w:r>
      <w:r>
        <w:rPr>
          <w:rFonts w:hint="eastAsia"/>
          <w:kern w:val="0"/>
          <w:sz w:val="24"/>
        </w:rPr>
        <w:t>射</w:t>
      </w:r>
      <w:r>
        <w:rPr>
          <w:kern w:val="0"/>
          <w:sz w:val="24"/>
        </w:rPr>
        <w:t>光谱线</w:t>
      </w:r>
      <w:r>
        <w:rPr>
          <w:rFonts w:hint="eastAsia"/>
          <w:kern w:val="0"/>
          <w:sz w:val="24"/>
        </w:rPr>
        <w:t>，使用</w:t>
      </w:r>
      <w:r>
        <w:rPr>
          <w:rFonts w:hint="eastAsia"/>
          <w:kern w:val="0"/>
          <w:sz w:val="24"/>
        </w:rPr>
        <w:t>1800</w:t>
      </w:r>
      <w:r>
        <w:rPr>
          <w:rFonts w:hint="eastAsia"/>
          <w:kern w:val="0"/>
          <w:sz w:val="24"/>
        </w:rPr>
        <w:t>线光栅全半高宽（</w:t>
      </w:r>
      <w:r>
        <w:rPr>
          <w:rFonts w:hint="eastAsia"/>
          <w:kern w:val="0"/>
          <w:sz w:val="24"/>
        </w:rPr>
        <w:t>FWHM</w:t>
      </w:r>
      <w:r>
        <w:rPr>
          <w:rFonts w:hint="eastAsia"/>
          <w:kern w:val="0"/>
          <w:sz w:val="24"/>
        </w:rPr>
        <w:t>）</w:t>
      </w:r>
      <w:r>
        <w:rPr>
          <w:rFonts w:hint="eastAsia"/>
          <w:kern w:val="0"/>
          <w:sz w:val="24"/>
        </w:rPr>
        <w:t>:&lt;1cm</w:t>
      </w:r>
      <w:r>
        <w:rPr>
          <w:rFonts w:hint="eastAsia"/>
          <w:kern w:val="0"/>
          <w:sz w:val="24"/>
          <w:vertAlign w:val="superscript"/>
        </w:rPr>
        <w:t>-1</w:t>
      </w:r>
      <w:r>
        <w:rPr>
          <w:rFonts w:hint="eastAsia"/>
          <w:kern w:val="0"/>
          <w:sz w:val="24"/>
        </w:rPr>
        <w:t>）。</w:t>
      </w:r>
    </w:p>
    <w:p w14:paraId="728A8C3C" w14:textId="77777777" w:rsidR="00C6532D" w:rsidRDefault="00C6532D" w:rsidP="00C6532D">
      <w:pPr>
        <w:adjustRightInd w:val="0"/>
        <w:snapToGrid w:val="0"/>
        <w:spacing w:line="360" w:lineRule="auto"/>
        <w:rPr>
          <w:kern w:val="0"/>
          <w:sz w:val="24"/>
        </w:rPr>
      </w:pPr>
      <w:r>
        <w:rPr>
          <w:rFonts w:hint="eastAsia"/>
          <w:kern w:val="0"/>
          <w:sz w:val="24"/>
        </w:rPr>
        <w:t>3.</w:t>
      </w:r>
      <w:r>
        <w:rPr>
          <w:rFonts w:ascii="宋体" w:hAnsi="宋体" w:hint="eastAsia"/>
          <w:sz w:val="24"/>
        </w:rPr>
        <w:t xml:space="preserve"> </w:t>
      </w:r>
      <w:r>
        <w:rPr>
          <w:rFonts w:hint="eastAsia"/>
          <w:kern w:val="0"/>
          <w:sz w:val="24"/>
        </w:rPr>
        <w:t>光</w:t>
      </w:r>
      <w:r>
        <w:rPr>
          <w:kern w:val="0"/>
          <w:sz w:val="24"/>
        </w:rPr>
        <w:t>谱重复性：</w:t>
      </w:r>
      <w:r>
        <w:rPr>
          <w:rFonts w:hint="eastAsia"/>
          <w:kern w:val="0"/>
          <w:sz w:val="24"/>
        </w:rPr>
        <w:t>≤</w:t>
      </w:r>
      <w:r>
        <w:rPr>
          <w:kern w:val="0"/>
          <w:sz w:val="24"/>
        </w:rPr>
        <w:t>±0.1cm</w:t>
      </w:r>
      <w:r>
        <w:rPr>
          <w:kern w:val="0"/>
          <w:sz w:val="24"/>
          <w:vertAlign w:val="superscript"/>
        </w:rPr>
        <w:t>-1</w:t>
      </w:r>
      <w:r>
        <w:rPr>
          <w:rFonts w:hint="eastAsia"/>
          <w:kern w:val="0"/>
          <w:sz w:val="24"/>
        </w:rPr>
        <w:t>（检验方法：</w:t>
      </w:r>
      <w:r>
        <w:rPr>
          <w:kern w:val="0"/>
          <w:sz w:val="24"/>
        </w:rPr>
        <w:t>使用表面抛光的单晶硅样品，</w:t>
      </w:r>
      <w:r>
        <w:rPr>
          <w:rFonts w:hint="eastAsia"/>
          <w:kern w:val="0"/>
          <w:sz w:val="24"/>
        </w:rPr>
        <w:t>100</w:t>
      </w:r>
      <w:r>
        <w:rPr>
          <w:rFonts w:hint="eastAsia"/>
          <w:kern w:val="0"/>
          <w:sz w:val="24"/>
        </w:rPr>
        <w:t>倍物镜，光谱范围</w:t>
      </w:r>
      <w:r>
        <w:rPr>
          <w:rFonts w:hint="eastAsia"/>
          <w:kern w:val="0"/>
          <w:sz w:val="24"/>
        </w:rPr>
        <w:t>10</w:t>
      </w:r>
      <w:r>
        <w:rPr>
          <w:kern w:val="0"/>
          <w:sz w:val="24"/>
        </w:rPr>
        <w:t>0</w:t>
      </w:r>
      <w:r>
        <w:rPr>
          <w:kern w:val="0"/>
          <w:sz w:val="24"/>
        </w:rPr>
        <w:t>～</w:t>
      </w:r>
      <w:r>
        <w:rPr>
          <w:rFonts w:hint="eastAsia"/>
          <w:kern w:val="0"/>
          <w:sz w:val="24"/>
        </w:rPr>
        <w:t>40</w:t>
      </w:r>
      <w:r>
        <w:rPr>
          <w:kern w:val="0"/>
          <w:sz w:val="24"/>
        </w:rPr>
        <w:t>00cm</w:t>
      </w:r>
      <w:r>
        <w:rPr>
          <w:kern w:val="0"/>
          <w:sz w:val="24"/>
          <w:vertAlign w:val="superscript"/>
        </w:rPr>
        <w:t>-1</w:t>
      </w:r>
      <w:r>
        <w:rPr>
          <w:kern w:val="0"/>
          <w:sz w:val="24"/>
        </w:rPr>
        <w:t>，重复</w:t>
      </w:r>
      <w:r>
        <w:rPr>
          <w:rFonts w:hint="eastAsia"/>
          <w:kern w:val="0"/>
          <w:sz w:val="24"/>
        </w:rPr>
        <w:t>40</w:t>
      </w:r>
      <w:r>
        <w:rPr>
          <w:kern w:val="0"/>
          <w:sz w:val="24"/>
        </w:rPr>
        <w:t>次。观测硅拉曼峰（</w:t>
      </w:r>
      <w:r>
        <w:rPr>
          <w:kern w:val="0"/>
          <w:sz w:val="24"/>
        </w:rPr>
        <w:t>520cm</w:t>
      </w:r>
      <w:r>
        <w:rPr>
          <w:kern w:val="0"/>
          <w:sz w:val="24"/>
          <w:vertAlign w:val="superscript"/>
        </w:rPr>
        <w:t>-1</w:t>
      </w:r>
      <w:r>
        <w:rPr>
          <w:kern w:val="0"/>
          <w:sz w:val="24"/>
        </w:rPr>
        <w:t>），</w:t>
      </w:r>
      <w:r>
        <w:rPr>
          <w:kern w:val="0"/>
          <w:sz w:val="24"/>
        </w:rPr>
        <w:t>520</w:t>
      </w:r>
      <w:r>
        <w:rPr>
          <w:kern w:val="0"/>
          <w:sz w:val="24"/>
        </w:rPr>
        <w:t>峰中心位置重复性</w:t>
      </w:r>
      <w:r>
        <w:rPr>
          <w:kern w:val="0"/>
          <w:sz w:val="24"/>
        </w:rPr>
        <w:t>≤±0.1cm</w:t>
      </w:r>
      <w:r>
        <w:rPr>
          <w:kern w:val="0"/>
          <w:sz w:val="24"/>
          <w:vertAlign w:val="superscript"/>
        </w:rPr>
        <w:t>-1</w:t>
      </w:r>
      <w:r>
        <w:rPr>
          <w:rFonts w:hint="eastAsia"/>
          <w:kern w:val="0"/>
          <w:sz w:val="24"/>
        </w:rPr>
        <w:t>）</w:t>
      </w:r>
      <w:r>
        <w:rPr>
          <w:kern w:val="0"/>
          <w:sz w:val="24"/>
        </w:rPr>
        <w:t>，</w:t>
      </w:r>
      <w:r>
        <w:rPr>
          <w:rFonts w:hint="eastAsia"/>
          <w:kern w:val="0"/>
          <w:sz w:val="24"/>
        </w:rPr>
        <w:t>此指标</w:t>
      </w:r>
      <w:r>
        <w:rPr>
          <w:kern w:val="0"/>
          <w:sz w:val="24"/>
        </w:rPr>
        <w:t>作为验收标准</w:t>
      </w:r>
      <w:r>
        <w:rPr>
          <w:rFonts w:hint="eastAsia"/>
          <w:kern w:val="0"/>
          <w:sz w:val="24"/>
        </w:rPr>
        <w:t>。</w:t>
      </w:r>
    </w:p>
    <w:p w14:paraId="4832CCF6" w14:textId="77777777" w:rsidR="00C6532D" w:rsidRDefault="00C6532D" w:rsidP="00C6532D">
      <w:pPr>
        <w:adjustRightInd w:val="0"/>
        <w:snapToGrid w:val="0"/>
        <w:spacing w:line="360" w:lineRule="auto"/>
        <w:rPr>
          <w:kern w:val="0"/>
          <w:sz w:val="24"/>
        </w:rPr>
      </w:pPr>
      <w:r>
        <w:rPr>
          <w:rFonts w:hint="eastAsia"/>
          <w:kern w:val="0"/>
          <w:sz w:val="24"/>
        </w:rPr>
        <w:t xml:space="preserve">4. </w:t>
      </w:r>
      <w:r>
        <w:rPr>
          <w:rFonts w:ascii="宋体" w:hAnsi="宋体" w:cs="宋体" w:hint="eastAsia"/>
          <w:kern w:val="0"/>
          <w:sz w:val="22"/>
        </w:rPr>
        <w:t>▲</w:t>
      </w:r>
      <w:r>
        <w:rPr>
          <w:rFonts w:hint="eastAsia"/>
          <w:kern w:val="0"/>
          <w:sz w:val="24"/>
        </w:rPr>
        <w:t>仪器</w:t>
      </w:r>
      <w:r>
        <w:rPr>
          <w:kern w:val="0"/>
          <w:sz w:val="24"/>
        </w:rPr>
        <w:t>灵敏度：</w:t>
      </w:r>
      <w:r>
        <w:rPr>
          <w:rFonts w:hint="eastAsia"/>
          <w:kern w:val="0"/>
          <w:sz w:val="24"/>
        </w:rPr>
        <w:t>单晶硅</w:t>
      </w:r>
      <w:r>
        <w:rPr>
          <w:kern w:val="0"/>
          <w:sz w:val="24"/>
        </w:rPr>
        <w:t>第三阶拉曼信号信噪比：</w:t>
      </w:r>
      <w:r>
        <w:rPr>
          <w:rFonts w:hint="eastAsia"/>
          <w:kern w:val="0"/>
          <w:sz w:val="24"/>
        </w:rPr>
        <w:t>&gt;</w:t>
      </w:r>
      <w:r>
        <w:rPr>
          <w:kern w:val="0"/>
          <w:sz w:val="24"/>
        </w:rPr>
        <w:t>30:1</w:t>
      </w:r>
      <w:r>
        <w:rPr>
          <w:kern w:val="0"/>
          <w:sz w:val="24"/>
        </w:rPr>
        <w:t>（</w:t>
      </w:r>
      <w:r>
        <w:rPr>
          <w:rFonts w:hint="eastAsia"/>
          <w:kern w:val="0"/>
          <w:sz w:val="24"/>
        </w:rPr>
        <w:t>检测条件</w:t>
      </w:r>
      <w:r>
        <w:rPr>
          <w:kern w:val="0"/>
          <w:sz w:val="24"/>
        </w:rPr>
        <w:t>：</w:t>
      </w:r>
      <w:r>
        <w:rPr>
          <w:rFonts w:hint="eastAsia"/>
          <w:kern w:val="0"/>
          <w:sz w:val="24"/>
        </w:rPr>
        <w:t>使用</w:t>
      </w:r>
      <w:r>
        <w:rPr>
          <w:kern w:val="0"/>
          <w:sz w:val="24"/>
        </w:rPr>
        <w:t>单晶硅片，</w:t>
      </w:r>
      <w:r>
        <w:rPr>
          <w:rFonts w:hint="eastAsia"/>
          <w:kern w:val="0"/>
          <w:sz w:val="24"/>
        </w:rPr>
        <w:t>波长</w:t>
      </w:r>
      <w:r>
        <w:rPr>
          <w:kern w:val="0"/>
          <w:sz w:val="24"/>
        </w:rPr>
        <w:t>532nm,</w:t>
      </w:r>
      <w:r>
        <w:rPr>
          <w:kern w:val="0"/>
          <w:sz w:val="24"/>
        </w:rPr>
        <w:t>到样品上实际测量功率</w:t>
      </w:r>
      <w:r>
        <w:rPr>
          <w:rFonts w:hint="eastAsia"/>
          <w:kern w:val="0"/>
          <w:sz w:val="24"/>
        </w:rPr>
        <w:t>&lt;=</w:t>
      </w:r>
      <w:r>
        <w:rPr>
          <w:kern w:val="0"/>
          <w:sz w:val="24"/>
        </w:rPr>
        <w:t>10</w:t>
      </w:r>
      <w:r>
        <w:rPr>
          <w:rFonts w:hint="eastAsia"/>
          <w:kern w:val="0"/>
          <w:sz w:val="24"/>
        </w:rPr>
        <w:t>mW</w:t>
      </w:r>
      <w:r>
        <w:rPr>
          <w:kern w:val="0"/>
          <w:sz w:val="24"/>
        </w:rPr>
        <w:t>，</w:t>
      </w:r>
      <w:r>
        <w:rPr>
          <w:rFonts w:hint="eastAsia"/>
          <w:kern w:val="0"/>
          <w:sz w:val="24"/>
        </w:rPr>
        <w:t>狭缝</w:t>
      </w:r>
      <w:r>
        <w:rPr>
          <w:kern w:val="0"/>
          <w:sz w:val="24"/>
        </w:rPr>
        <w:t>宽度（</w:t>
      </w:r>
      <w:r>
        <w:rPr>
          <w:rFonts w:hint="eastAsia"/>
          <w:kern w:val="0"/>
          <w:sz w:val="24"/>
        </w:rPr>
        <w:t>或</w:t>
      </w:r>
      <w:r>
        <w:rPr>
          <w:kern w:val="0"/>
          <w:sz w:val="24"/>
        </w:rPr>
        <w:t>针孔）</w:t>
      </w:r>
      <w:r>
        <w:rPr>
          <w:rFonts w:hint="eastAsia"/>
          <w:kern w:val="0"/>
          <w:sz w:val="24"/>
        </w:rPr>
        <w:t>&lt;=</w:t>
      </w:r>
      <w:r>
        <w:rPr>
          <w:kern w:val="0"/>
          <w:sz w:val="24"/>
        </w:rPr>
        <w:t>50</w:t>
      </w:r>
      <w:r>
        <w:rPr>
          <w:rFonts w:hint="eastAsia"/>
          <w:kern w:val="0"/>
          <w:sz w:val="24"/>
        </w:rPr>
        <w:t>u</w:t>
      </w:r>
      <w:r>
        <w:rPr>
          <w:kern w:val="0"/>
          <w:sz w:val="24"/>
        </w:rPr>
        <w:t>m</w:t>
      </w:r>
      <w:r>
        <w:rPr>
          <w:kern w:val="0"/>
          <w:sz w:val="24"/>
        </w:rPr>
        <w:t>，</w:t>
      </w:r>
      <w:r>
        <w:rPr>
          <w:rFonts w:hint="eastAsia"/>
          <w:kern w:val="0"/>
          <w:sz w:val="24"/>
        </w:rPr>
        <w:t>使用</w:t>
      </w:r>
      <w:r>
        <w:rPr>
          <w:kern w:val="0"/>
          <w:sz w:val="24"/>
        </w:rPr>
        <w:t>1800</w:t>
      </w:r>
      <w:r>
        <w:rPr>
          <w:rFonts w:hint="eastAsia"/>
          <w:kern w:val="0"/>
          <w:sz w:val="24"/>
        </w:rPr>
        <w:t>线</w:t>
      </w:r>
      <w:r>
        <w:rPr>
          <w:kern w:val="0"/>
          <w:sz w:val="24"/>
        </w:rPr>
        <w:t>光栅，</w:t>
      </w:r>
      <w:r>
        <w:rPr>
          <w:rFonts w:hint="eastAsia"/>
          <w:kern w:val="0"/>
          <w:sz w:val="24"/>
        </w:rPr>
        <w:t>曝光</w:t>
      </w:r>
      <w:r>
        <w:rPr>
          <w:kern w:val="0"/>
          <w:sz w:val="24"/>
        </w:rPr>
        <w:t>时间</w:t>
      </w:r>
      <w:r>
        <w:rPr>
          <w:kern w:val="0"/>
          <w:sz w:val="24"/>
        </w:rPr>
        <w:t>60</w:t>
      </w:r>
      <w:r>
        <w:rPr>
          <w:rFonts w:hint="eastAsia"/>
          <w:kern w:val="0"/>
          <w:sz w:val="24"/>
        </w:rPr>
        <w:t>秒</w:t>
      </w:r>
      <w:r>
        <w:rPr>
          <w:kern w:val="0"/>
          <w:sz w:val="24"/>
        </w:rPr>
        <w:t>，</w:t>
      </w:r>
      <w:r>
        <w:rPr>
          <w:rFonts w:hint="eastAsia"/>
          <w:kern w:val="0"/>
          <w:sz w:val="24"/>
        </w:rPr>
        <w:t>累加</w:t>
      </w:r>
      <w:r>
        <w:rPr>
          <w:kern w:val="0"/>
          <w:sz w:val="24"/>
        </w:rPr>
        <w:t>5</w:t>
      </w:r>
      <w:r>
        <w:rPr>
          <w:rFonts w:hint="eastAsia"/>
          <w:kern w:val="0"/>
          <w:sz w:val="24"/>
        </w:rPr>
        <w:t>次</w:t>
      </w:r>
      <w:r>
        <w:rPr>
          <w:kern w:val="0"/>
          <w:sz w:val="24"/>
        </w:rPr>
        <w:t>，</w:t>
      </w:r>
      <w:r>
        <w:rPr>
          <w:rFonts w:hint="eastAsia"/>
          <w:kern w:val="0"/>
          <w:sz w:val="24"/>
        </w:rPr>
        <w:t>显微镜头</w:t>
      </w:r>
      <w:r>
        <w:rPr>
          <w:kern w:val="0"/>
          <w:sz w:val="24"/>
        </w:rPr>
        <w:t>为</w:t>
      </w:r>
      <w:r>
        <w:rPr>
          <w:kern w:val="0"/>
          <w:sz w:val="24"/>
        </w:rPr>
        <w:t>100</w:t>
      </w:r>
      <w:r>
        <w:rPr>
          <w:rFonts w:hint="eastAsia"/>
          <w:kern w:val="0"/>
          <w:sz w:val="24"/>
        </w:rPr>
        <w:t>倍</w:t>
      </w:r>
      <w:r>
        <w:rPr>
          <w:kern w:val="0"/>
          <w:sz w:val="24"/>
        </w:rPr>
        <w:t>，</w:t>
      </w:r>
      <w:r>
        <w:rPr>
          <w:rFonts w:hint="eastAsia"/>
          <w:kern w:val="0"/>
          <w:sz w:val="24"/>
        </w:rPr>
        <w:t>此指标</w:t>
      </w:r>
      <w:r>
        <w:rPr>
          <w:kern w:val="0"/>
          <w:sz w:val="24"/>
        </w:rPr>
        <w:t>作为验收标准。</w:t>
      </w:r>
    </w:p>
    <w:p w14:paraId="5FEDDA3F" w14:textId="77777777" w:rsidR="00C6532D" w:rsidRDefault="00C6532D" w:rsidP="00C6532D">
      <w:pPr>
        <w:adjustRightInd w:val="0"/>
        <w:snapToGrid w:val="0"/>
        <w:spacing w:line="360" w:lineRule="auto"/>
        <w:rPr>
          <w:kern w:val="0"/>
          <w:sz w:val="24"/>
        </w:rPr>
      </w:pPr>
      <w:r>
        <w:rPr>
          <w:rFonts w:hint="eastAsia"/>
          <w:kern w:val="0"/>
          <w:sz w:val="24"/>
        </w:rPr>
        <w:t xml:space="preserve">5. </w:t>
      </w:r>
      <w:r>
        <w:rPr>
          <w:rFonts w:ascii="宋体" w:hAnsi="宋体" w:cs="宋体" w:hint="eastAsia"/>
          <w:kern w:val="0"/>
          <w:sz w:val="22"/>
        </w:rPr>
        <w:t>▲</w:t>
      </w:r>
      <w:r>
        <w:rPr>
          <w:rFonts w:hint="eastAsia"/>
          <w:kern w:val="0"/>
          <w:sz w:val="24"/>
        </w:rPr>
        <w:t>共焦</w:t>
      </w:r>
      <w:r>
        <w:rPr>
          <w:kern w:val="0"/>
          <w:sz w:val="24"/>
        </w:rPr>
        <w:t>显微：须采用数字化控制</w:t>
      </w:r>
      <w:r>
        <w:rPr>
          <w:kern w:val="0"/>
          <w:sz w:val="24"/>
        </w:rPr>
        <w:t>CCD</w:t>
      </w:r>
      <w:r>
        <w:rPr>
          <w:kern w:val="0"/>
          <w:sz w:val="24"/>
        </w:rPr>
        <w:t>的新型共焦显微技术，</w:t>
      </w:r>
      <w:r>
        <w:rPr>
          <w:rFonts w:hint="eastAsia"/>
          <w:kern w:val="0"/>
          <w:sz w:val="24"/>
        </w:rPr>
        <w:t>不采用传统针孔共焦方式</w:t>
      </w:r>
      <w:r>
        <w:rPr>
          <w:kern w:val="0"/>
          <w:sz w:val="24"/>
        </w:rPr>
        <w:t>。</w:t>
      </w:r>
    </w:p>
    <w:p w14:paraId="42DA9DC5" w14:textId="77777777" w:rsidR="00C6532D" w:rsidRDefault="00C6532D" w:rsidP="00C6532D">
      <w:pPr>
        <w:adjustRightInd w:val="0"/>
        <w:snapToGrid w:val="0"/>
        <w:spacing w:line="360" w:lineRule="auto"/>
        <w:rPr>
          <w:kern w:val="0"/>
          <w:sz w:val="24"/>
        </w:rPr>
      </w:pPr>
      <w:r>
        <w:rPr>
          <w:rFonts w:hint="eastAsia"/>
          <w:kern w:val="0"/>
          <w:sz w:val="24"/>
        </w:rPr>
        <w:t>6.</w:t>
      </w:r>
      <w:r>
        <w:rPr>
          <w:rFonts w:hint="eastAsia"/>
          <w:kern w:val="0"/>
          <w:sz w:val="24"/>
        </w:rPr>
        <w:t>空间分辨率：</w:t>
      </w:r>
      <w:r>
        <w:rPr>
          <w:rFonts w:hint="eastAsia"/>
          <w:kern w:val="0"/>
          <w:sz w:val="24"/>
        </w:rPr>
        <w:t>XY</w:t>
      </w:r>
      <w:r>
        <w:rPr>
          <w:kern w:val="0"/>
          <w:sz w:val="24"/>
        </w:rPr>
        <w:t xml:space="preserve"> </w:t>
      </w:r>
      <w:r>
        <w:rPr>
          <w:rFonts w:hint="eastAsia"/>
          <w:kern w:val="0"/>
          <w:sz w:val="24"/>
        </w:rPr>
        <w:t>≤</w:t>
      </w:r>
      <w:r>
        <w:rPr>
          <w:kern w:val="0"/>
          <w:sz w:val="24"/>
        </w:rPr>
        <w:t xml:space="preserve"> </w:t>
      </w:r>
      <w:r>
        <w:rPr>
          <w:rFonts w:hint="eastAsia"/>
          <w:kern w:val="0"/>
          <w:sz w:val="24"/>
        </w:rPr>
        <w:t>0.5</w:t>
      </w:r>
      <w:r>
        <w:rPr>
          <w:rFonts w:hint="eastAsia"/>
          <w:kern w:val="0"/>
          <w:sz w:val="24"/>
        </w:rPr>
        <w:t>μ</w:t>
      </w:r>
      <w:r>
        <w:rPr>
          <w:rFonts w:hint="eastAsia"/>
          <w:kern w:val="0"/>
          <w:sz w:val="24"/>
        </w:rPr>
        <w:t>m</w:t>
      </w:r>
      <w:r>
        <w:rPr>
          <w:kern w:val="0"/>
          <w:sz w:val="24"/>
        </w:rPr>
        <w:t xml:space="preserve"> </w:t>
      </w:r>
      <w:r>
        <w:rPr>
          <w:rFonts w:hint="eastAsia"/>
          <w:kern w:val="0"/>
          <w:sz w:val="24"/>
        </w:rPr>
        <w:t>，</w:t>
      </w:r>
      <w:r>
        <w:rPr>
          <w:rFonts w:hint="eastAsia"/>
          <w:kern w:val="0"/>
          <w:sz w:val="24"/>
        </w:rPr>
        <w:t xml:space="preserve"> Z</w:t>
      </w:r>
      <w:r>
        <w:rPr>
          <w:rFonts w:hint="eastAsia"/>
          <w:kern w:val="0"/>
          <w:sz w:val="24"/>
        </w:rPr>
        <w:t>≤</w:t>
      </w:r>
      <w:r>
        <w:rPr>
          <w:kern w:val="0"/>
          <w:sz w:val="24"/>
        </w:rPr>
        <w:t xml:space="preserve"> </w:t>
      </w:r>
      <w:r>
        <w:rPr>
          <w:rFonts w:hint="eastAsia"/>
          <w:kern w:val="0"/>
          <w:sz w:val="24"/>
        </w:rPr>
        <w:t>2</w:t>
      </w:r>
      <w:r>
        <w:rPr>
          <w:rFonts w:hint="eastAsia"/>
          <w:kern w:val="0"/>
          <w:sz w:val="24"/>
        </w:rPr>
        <w:t>μ</w:t>
      </w:r>
      <w:r>
        <w:rPr>
          <w:rFonts w:hint="eastAsia"/>
          <w:kern w:val="0"/>
          <w:sz w:val="24"/>
        </w:rPr>
        <w:t>m</w:t>
      </w:r>
    </w:p>
    <w:p w14:paraId="57E36435" w14:textId="77777777" w:rsidR="00C6532D" w:rsidRDefault="00C6532D" w:rsidP="00C6532D">
      <w:pPr>
        <w:adjustRightInd w:val="0"/>
        <w:snapToGrid w:val="0"/>
        <w:spacing w:line="360" w:lineRule="auto"/>
        <w:rPr>
          <w:kern w:val="0"/>
          <w:sz w:val="24"/>
        </w:rPr>
      </w:pPr>
      <w:r>
        <w:rPr>
          <w:rFonts w:hint="eastAsia"/>
          <w:kern w:val="0"/>
          <w:sz w:val="24"/>
        </w:rPr>
        <w:t>7.</w:t>
      </w:r>
      <w:r>
        <w:rPr>
          <w:rFonts w:ascii="宋体" w:hAnsi="宋体" w:cs="宋体" w:hint="eastAsia"/>
          <w:kern w:val="0"/>
          <w:sz w:val="22"/>
        </w:rPr>
        <w:t xml:space="preserve"> ▲</w:t>
      </w:r>
      <w:r>
        <w:rPr>
          <w:rFonts w:hint="eastAsia"/>
          <w:kern w:val="0"/>
          <w:sz w:val="24"/>
        </w:rPr>
        <w:t>光栅</w:t>
      </w:r>
      <w:r>
        <w:rPr>
          <w:kern w:val="0"/>
          <w:sz w:val="24"/>
        </w:rPr>
        <w:t>：</w:t>
      </w:r>
      <w:r>
        <w:rPr>
          <w:rFonts w:hint="eastAsia"/>
          <w:kern w:val="0"/>
          <w:sz w:val="24"/>
        </w:rPr>
        <w:t>采用双光栅背靠背转台，配有</w:t>
      </w:r>
      <w:r>
        <w:rPr>
          <w:kern w:val="0"/>
          <w:sz w:val="24"/>
        </w:rPr>
        <w:t>1200</w:t>
      </w:r>
      <w:r>
        <w:rPr>
          <w:rFonts w:hint="eastAsia"/>
          <w:kern w:val="0"/>
          <w:sz w:val="24"/>
        </w:rPr>
        <w:t>刻线</w:t>
      </w:r>
      <w:r>
        <w:rPr>
          <w:kern w:val="0"/>
          <w:sz w:val="24"/>
        </w:rPr>
        <w:t>／</w:t>
      </w:r>
      <w:r>
        <w:rPr>
          <w:rFonts w:hint="eastAsia"/>
          <w:kern w:val="0"/>
          <w:sz w:val="24"/>
        </w:rPr>
        <w:t>mm</w:t>
      </w:r>
      <w:r>
        <w:rPr>
          <w:kern w:val="0"/>
          <w:sz w:val="24"/>
        </w:rPr>
        <w:t>,1800</w:t>
      </w:r>
      <w:r>
        <w:rPr>
          <w:rFonts w:hint="eastAsia"/>
          <w:kern w:val="0"/>
          <w:sz w:val="24"/>
        </w:rPr>
        <w:t>刻线</w:t>
      </w:r>
      <w:r>
        <w:rPr>
          <w:kern w:val="0"/>
          <w:sz w:val="24"/>
        </w:rPr>
        <w:t>／</w:t>
      </w:r>
      <w:r>
        <w:rPr>
          <w:rFonts w:hint="eastAsia"/>
          <w:kern w:val="0"/>
          <w:sz w:val="24"/>
        </w:rPr>
        <w:t>mm</w:t>
      </w:r>
      <w:r>
        <w:rPr>
          <w:kern w:val="0"/>
          <w:sz w:val="24"/>
        </w:rPr>
        <w:t>的</w:t>
      </w:r>
      <w:r>
        <w:rPr>
          <w:rFonts w:hint="eastAsia"/>
          <w:kern w:val="0"/>
          <w:sz w:val="24"/>
        </w:rPr>
        <w:t>和</w:t>
      </w:r>
      <w:r>
        <w:rPr>
          <w:kern w:val="0"/>
          <w:sz w:val="24"/>
        </w:rPr>
        <w:t>2400</w:t>
      </w:r>
      <w:r>
        <w:rPr>
          <w:rFonts w:hint="eastAsia"/>
          <w:kern w:val="0"/>
          <w:sz w:val="24"/>
        </w:rPr>
        <w:t>刻线</w:t>
      </w:r>
      <w:r>
        <w:rPr>
          <w:kern w:val="0"/>
          <w:sz w:val="24"/>
        </w:rPr>
        <w:t>／</w:t>
      </w:r>
      <w:r>
        <w:rPr>
          <w:rFonts w:hint="eastAsia"/>
          <w:kern w:val="0"/>
          <w:sz w:val="24"/>
        </w:rPr>
        <w:t>mm</w:t>
      </w:r>
      <w:r>
        <w:rPr>
          <w:rFonts w:hint="eastAsia"/>
          <w:kern w:val="0"/>
          <w:sz w:val="24"/>
        </w:rPr>
        <w:t>光栅。</w:t>
      </w:r>
    </w:p>
    <w:p w14:paraId="498836B2" w14:textId="77777777" w:rsidR="00C6532D" w:rsidRDefault="00C6532D" w:rsidP="00C6532D">
      <w:pPr>
        <w:adjustRightInd w:val="0"/>
        <w:snapToGrid w:val="0"/>
        <w:spacing w:line="360" w:lineRule="auto"/>
        <w:rPr>
          <w:kern w:val="0"/>
          <w:sz w:val="24"/>
        </w:rPr>
      </w:pPr>
      <w:r>
        <w:rPr>
          <w:rFonts w:hint="eastAsia"/>
          <w:kern w:val="0"/>
          <w:sz w:val="24"/>
        </w:rPr>
        <w:t xml:space="preserve">8. </w:t>
      </w:r>
      <w:r>
        <w:rPr>
          <w:rFonts w:hint="eastAsia"/>
          <w:kern w:val="0"/>
          <w:sz w:val="24"/>
        </w:rPr>
        <w:t>拉曼光谱测量范围：</w:t>
      </w:r>
      <w:r>
        <w:rPr>
          <w:rFonts w:hint="eastAsia"/>
          <w:kern w:val="0"/>
          <w:sz w:val="24"/>
        </w:rPr>
        <w:t>2</w:t>
      </w:r>
      <w:r>
        <w:rPr>
          <w:kern w:val="0"/>
          <w:sz w:val="24"/>
        </w:rPr>
        <w:t>00</w:t>
      </w:r>
      <w:r>
        <w:rPr>
          <w:rFonts w:hint="eastAsia"/>
          <w:kern w:val="0"/>
          <w:sz w:val="24"/>
        </w:rPr>
        <w:t>-</w:t>
      </w:r>
      <w:r>
        <w:rPr>
          <w:kern w:val="0"/>
          <w:sz w:val="24"/>
        </w:rPr>
        <w:t>1000nm</w:t>
      </w:r>
    </w:p>
    <w:p w14:paraId="09A724A8" w14:textId="77777777" w:rsidR="00C6532D" w:rsidRDefault="00C6532D" w:rsidP="00C6532D">
      <w:pPr>
        <w:adjustRightInd w:val="0"/>
        <w:snapToGrid w:val="0"/>
        <w:spacing w:line="360" w:lineRule="auto"/>
        <w:rPr>
          <w:kern w:val="0"/>
          <w:sz w:val="24"/>
        </w:rPr>
      </w:pPr>
      <w:r>
        <w:rPr>
          <w:rFonts w:hint="eastAsia"/>
          <w:kern w:val="0"/>
          <w:sz w:val="24"/>
        </w:rPr>
        <w:t>8.1</w:t>
      </w:r>
      <w:r>
        <w:rPr>
          <w:kern w:val="0"/>
          <w:sz w:val="24"/>
        </w:rPr>
        <w:t xml:space="preserve"> </w:t>
      </w:r>
      <w:r>
        <w:rPr>
          <w:rFonts w:ascii="宋体" w:hAnsi="宋体" w:cs="宋体" w:hint="eastAsia"/>
          <w:kern w:val="0"/>
          <w:sz w:val="22"/>
        </w:rPr>
        <w:t>▲</w:t>
      </w:r>
      <w:r>
        <w:rPr>
          <w:rFonts w:hint="eastAsia"/>
          <w:kern w:val="0"/>
          <w:sz w:val="24"/>
        </w:rPr>
        <w:t>325nm</w:t>
      </w:r>
      <w:r>
        <w:rPr>
          <w:rFonts w:hint="eastAsia"/>
          <w:kern w:val="0"/>
          <w:sz w:val="24"/>
        </w:rPr>
        <w:t>激光激发，光谱范围：</w:t>
      </w:r>
      <w:r>
        <w:rPr>
          <w:rFonts w:hint="eastAsia"/>
          <w:kern w:val="0"/>
          <w:sz w:val="24"/>
        </w:rPr>
        <w:t>200-11000cm</w:t>
      </w:r>
      <w:r>
        <w:rPr>
          <w:rFonts w:hint="eastAsia"/>
          <w:kern w:val="0"/>
          <w:sz w:val="24"/>
          <w:vertAlign w:val="superscript"/>
        </w:rPr>
        <w:t>-1</w:t>
      </w:r>
      <w:r>
        <w:rPr>
          <w:rFonts w:hint="eastAsia"/>
          <w:kern w:val="0"/>
          <w:sz w:val="24"/>
        </w:rPr>
        <w:t>；</w:t>
      </w:r>
    </w:p>
    <w:p w14:paraId="6C35FA46" w14:textId="77777777" w:rsidR="00C6532D" w:rsidRDefault="00C6532D" w:rsidP="00C6532D">
      <w:pPr>
        <w:adjustRightInd w:val="0"/>
        <w:snapToGrid w:val="0"/>
        <w:spacing w:line="360" w:lineRule="auto"/>
        <w:rPr>
          <w:kern w:val="0"/>
          <w:sz w:val="24"/>
        </w:rPr>
      </w:pPr>
      <w:r>
        <w:rPr>
          <w:rFonts w:hint="eastAsia"/>
          <w:kern w:val="0"/>
          <w:sz w:val="24"/>
        </w:rPr>
        <w:t xml:space="preserve">8.2 </w:t>
      </w:r>
      <w:r>
        <w:rPr>
          <w:kern w:val="0"/>
          <w:sz w:val="24"/>
        </w:rPr>
        <w:t>532</w:t>
      </w:r>
      <w:r>
        <w:rPr>
          <w:rFonts w:hint="eastAsia"/>
          <w:kern w:val="0"/>
          <w:sz w:val="24"/>
        </w:rPr>
        <w:t>nm</w:t>
      </w:r>
      <w:r>
        <w:rPr>
          <w:rFonts w:hint="eastAsia"/>
          <w:kern w:val="0"/>
          <w:sz w:val="24"/>
        </w:rPr>
        <w:t>激光激发</w:t>
      </w:r>
      <w:r>
        <w:rPr>
          <w:kern w:val="0"/>
          <w:sz w:val="24"/>
        </w:rPr>
        <w:t>，</w:t>
      </w:r>
      <w:r>
        <w:rPr>
          <w:rFonts w:hint="eastAsia"/>
          <w:kern w:val="0"/>
          <w:sz w:val="24"/>
        </w:rPr>
        <w:t>光谱范围</w:t>
      </w:r>
      <w:r>
        <w:rPr>
          <w:kern w:val="0"/>
          <w:sz w:val="24"/>
        </w:rPr>
        <w:t>50-8000cm</w:t>
      </w:r>
      <w:r>
        <w:rPr>
          <w:kern w:val="0"/>
          <w:sz w:val="24"/>
          <w:vertAlign w:val="superscript"/>
        </w:rPr>
        <w:t>-1</w:t>
      </w:r>
      <w:r>
        <w:rPr>
          <w:rFonts w:hint="eastAsia"/>
          <w:kern w:val="0"/>
          <w:sz w:val="24"/>
        </w:rPr>
        <w:t>；</w:t>
      </w:r>
    </w:p>
    <w:p w14:paraId="6DCF46F0" w14:textId="77777777" w:rsidR="00C6532D" w:rsidRDefault="00C6532D" w:rsidP="00C6532D">
      <w:pPr>
        <w:adjustRightInd w:val="0"/>
        <w:snapToGrid w:val="0"/>
        <w:spacing w:line="360" w:lineRule="auto"/>
        <w:rPr>
          <w:kern w:val="0"/>
          <w:sz w:val="24"/>
        </w:rPr>
      </w:pPr>
      <w:r>
        <w:rPr>
          <w:rFonts w:hint="eastAsia"/>
          <w:kern w:val="0"/>
          <w:sz w:val="24"/>
        </w:rPr>
        <w:t>8</w:t>
      </w:r>
      <w:r>
        <w:rPr>
          <w:kern w:val="0"/>
          <w:sz w:val="24"/>
        </w:rPr>
        <w:t>.3 633</w:t>
      </w:r>
      <w:r>
        <w:rPr>
          <w:rFonts w:hint="eastAsia"/>
          <w:kern w:val="0"/>
          <w:sz w:val="24"/>
        </w:rPr>
        <w:t>nm</w:t>
      </w:r>
      <w:r>
        <w:rPr>
          <w:rFonts w:hint="eastAsia"/>
          <w:kern w:val="0"/>
          <w:sz w:val="24"/>
        </w:rPr>
        <w:t>激光激发，光谱范围</w:t>
      </w:r>
      <w:r>
        <w:rPr>
          <w:rFonts w:hint="eastAsia"/>
          <w:kern w:val="0"/>
          <w:sz w:val="24"/>
        </w:rPr>
        <w:t xml:space="preserve"> </w:t>
      </w:r>
      <w:r>
        <w:rPr>
          <w:kern w:val="0"/>
          <w:sz w:val="24"/>
        </w:rPr>
        <w:t>50</w:t>
      </w:r>
      <w:r>
        <w:rPr>
          <w:rFonts w:hint="eastAsia"/>
          <w:kern w:val="0"/>
          <w:sz w:val="24"/>
        </w:rPr>
        <w:t>-</w:t>
      </w:r>
      <w:r>
        <w:rPr>
          <w:kern w:val="0"/>
          <w:sz w:val="24"/>
        </w:rPr>
        <w:t>5500 cm</w:t>
      </w:r>
      <w:r>
        <w:rPr>
          <w:kern w:val="0"/>
          <w:sz w:val="24"/>
          <w:vertAlign w:val="superscript"/>
        </w:rPr>
        <w:t>-1</w:t>
      </w:r>
    </w:p>
    <w:p w14:paraId="43E15A9A" w14:textId="77777777" w:rsidR="00C6532D" w:rsidRDefault="00C6532D" w:rsidP="00C6532D">
      <w:pPr>
        <w:adjustRightInd w:val="0"/>
        <w:snapToGrid w:val="0"/>
        <w:spacing w:line="360" w:lineRule="auto"/>
        <w:rPr>
          <w:kern w:val="0"/>
          <w:sz w:val="24"/>
        </w:rPr>
      </w:pPr>
      <w:r>
        <w:rPr>
          <w:rFonts w:hint="eastAsia"/>
          <w:kern w:val="0"/>
          <w:sz w:val="24"/>
        </w:rPr>
        <w:t>8.</w:t>
      </w:r>
      <w:r>
        <w:rPr>
          <w:kern w:val="0"/>
          <w:sz w:val="24"/>
        </w:rPr>
        <w:t>4</w:t>
      </w:r>
      <w:r>
        <w:rPr>
          <w:rFonts w:hint="eastAsia"/>
          <w:kern w:val="0"/>
          <w:sz w:val="24"/>
        </w:rPr>
        <w:t xml:space="preserve"> </w:t>
      </w:r>
      <w:r>
        <w:rPr>
          <w:kern w:val="0"/>
          <w:sz w:val="24"/>
        </w:rPr>
        <w:t>785</w:t>
      </w:r>
      <w:r>
        <w:rPr>
          <w:rFonts w:hint="eastAsia"/>
          <w:kern w:val="0"/>
          <w:sz w:val="24"/>
        </w:rPr>
        <w:t>nm</w:t>
      </w:r>
      <w:r>
        <w:rPr>
          <w:rFonts w:hint="eastAsia"/>
          <w:kern w:val="0"/>
          <w:sz w:val="24"/>
        </w:rPr>
        <w:t>激光激发</w:t>
      </w:r>
      <w:r>
        <w:rPr>
          <w:kern w:val="0"/>
          <w:sz w:val="24"/>
        </w:rPr>
        <w:t xml:space="preserve"> </w:t>
      </w:r>
      <w:r>
        <w:rPr>
          <w:kern w:val="0"/>
          <w:sz w:val="24"/>
        </w:rPr>
        <w:t>，</w:t>
      </w:r>
      <w:r>
        <w:rPr>
          <w:rFonts w:hint="eastAsia"/>
          <w:kern w:val="0"/>
          <w:sz w:val="24"/>
        </w:rPr>
        <w:t>光谱范围</w:t>
      </w:r>
      <w:r>
        <w:rPr>
          <w:kern w:val="0"/>
          <w:sz w:val="24"/>
        </w:rPr>
        <w:t>50-3100</w:t>
      </w:r>
      <w:r>
        <w:rPr>
          <w:rFonts w:hint="eastAsia"/>
          <w:kern w:val="0"/>
          <w:sz w:val="24"/>
        </w:rPr>
        <w:t>cm</w:t>
      </w:r>
      <w:r>
        <w:rPr>
          <w:kern w:val="0"/>
          <w:sz w:val="24"/>
          <w:vertAlign w:val="superscript"/>
        </w:rPr>
        <w:t>-1</w:t>
      </w:r>
      <w:r>
        <w:rPr>
          <w:rFonts w:hint="eastAsia"/>
          <w:kern w:val="0"/>
          <w:sz w:val="24"/>
        </w:rPr>
        <w:t>。</w:t>
      </w:r>
    </w:p>
    <w:p w14:paraId="375D91B3" w14:textId="77777777" w:rsidR="00C6532D" w:rsidRDefault="00C6532D" w:rsidP="00C6532D">
      <w:pPr>
        <w:adjustRightInd w:val="0"/>
        <w:snapToGrid w:val="0"/>
        <w:spacing w:line="360" w:lineRule="auto"/>
        <w:rPr>
          <w:kern w:val="0"/>
          <w:sz w:val="24"/>
        </w:rPr>
      </w:pPr>
      <w:r>
        <w:rPr>
          <w:rFonts w:hint="eastAsia"/>
          <w:kern w:val="0"/>
          <w:sz w:val="24"/>
        </w:rPr>
        <w:lastRenderedPageBreak/>
        <w:t xml:space="preserve">9. </w:t>
      </w:r>
      <w:r>
        <w:rPr>
          <w:rFonts w:ascii="宋体" w:hAnsi="宋体" w:cs="宋体" w:hint="eastAsia"/>
          <w:kern w:val="0"/>
          <w:sz w:val="22"/>
        </w:rPr>
        <w:t>▲</w:t>
      </w:r>
      <w:r>
        <w:rPr>
          <w:rFonts w:hint="eastAsia"/>
          <w:kern w:val="0"/>
          <w:sz w:val="24"/>
        </w:rPr>
        <w:t>样品点激光功率控制：</w:t>
      </w:r>
      <w:r>
        <w:rPr>
          <w:kern w:val="0"/>
          <w:sz w:val="24"/>
        </w:rPr>
        <w:t>计算机控制激光衰减片，</w:t>
      </w:r>
      <w:r>
        <w:rPr>
          <w:rFonts w:hint="eastAsia"/>
          <w:kern w:val="0"/>
          <w:sz w:val="24"/>
        </w:rPr>
        <w:t>须实现</w:t>
      </w:r>
      <w:r>
        <w:rPr>
          <w:kern w:val="0"/>
          <w:sz w:val="24"/>
        </w:rPr>
        <w:t>15</w:t>
      </w:r>
      <w:r>
        <w:rPr>
          <w:rFonts w:hint="eastAsia"/>
          <w:kern w:val="0"/>
          <w:sz w:val="24"/>
        </w:rPr>
        <w:t>级以上到样品激光功率调节，需提供软件截图</w:t>
      </w:r>
      <w:r>
        <w:rPr>
          <w:kern w:val="0"/>
          <w:sz w:val="24"/>
        </w:rPr>
        <w:t>。</w:t>
      </w:r>
    </w:p>
    <w:p w14:paraId="1BAB4C02" w14:textId="77777777" w:rsidR="00C6532D" w:rsidRDefault="00C6532D" w:rsidP="00C6532D">
      <w:pPr>
        <w:adjustRightInd w:val="0"/>
        <w:snapToGrid w:val="0"/>
        <w:spacing w:line="360" w:lineRule="auto"/>
        <w:rPr>
          <w:kern w:val="0"/>
          <w:sz w:val="24"/>
        </w:rPr>
      </w:pPr>
      <w:r>
        <w:rPr>
          <w:rFonts w:hint="eastAsia"/>
          <w:kern w:val="0"/>
          <w:sz w:val="24"/>
        </w:rPr>
        <w:t>10.</w:t>
      </w:r>
      <w:r>
        <w:rPr>
          <w:rFonts w:hint="eastAsia"/>
          <w:kern w:val="0"/>
          <w:sz w:val="24"/>
        </w:rPr>
        <w:t>探测器：紫外</w:t>
      </w:r>
      <w:r>
        <w:rPr>
          <w:kern w:val="0"/>
          <w:sz w:val="24"/>
        </w:rPr>
        <w:t>近红外增强型</w:t>
      </w:r>
      <w:r>
        <w:rPr>
          <w:kern w:val="0"/>
          <w:sz w:val="24"/>
        </w:rPr>
        <w:t>CCD</w:t>
      </w:r>
      <w:r>
        <w:rPr>
          <w:kern w:val="0"/>
          <w:sz w:val="24"/>
        </w:rPr>
        <w:t>，</w:t>
      </w:r>
      <w:r>
        <w:rPr>
          <w:kern w:val="0"/>
          <w:sz w:val="24"/>
        </w:rPr>
        <w:t>1024</w:t>
      </w:r>
      <w:r>
        <w:rPr>
          <w:rFonts w:hint="eastAsia"/>
          <w:kern w:val="0"/>
          <w:sz w:val="24"/>
        </w:rPr>
        <w:t>x</w:t>
      </w:r>
      <w:r>
        <w:rPr>
          <w:kern w:val="0"/>
          <w:sz w:val="24"/>
        </w:rPr>
        <w:t>256</w:t>
      </w:r>
      <w:r>
        <w:rPr>
          <w:rFonts w:hint="eastAsia"/>
          <w:kern w:val="0"/>
          <w:sz w:val="24"/>
        </w:rPr>
        <w:t>像元</w:t>
      </w:r>
      <w:r>
        <w:rPr>
          <w:kern w:val="0"/>
          <w:sz w:val="24"/>
        </w:rPr>
        <w:t>，</w:t>
      </w:r>
      <w:r>
        <w:rPr>
          <w:rFonts w:hint="eastAsia"/>
          <w:kern w:val="0"/>
          <w:sz w:val="24"/>
        </w:rPr>
        <w:t>像元</w:t>
      </w:r>
      <w:r>
        <w:rPr>
          <w:kern w:val="0"/>
          <w:sz w:val="24"/>
        </w:rPr>
        <w:t>尺寸</w:t>
      </w:r>
      <w:r>
        <w:rPr>
          <w:kern w:val="0"/>
          <w:sz w:val="24"/>
        </w:rPr>
        <w:t>26</w:t>
      </w:r>
      <w:r>
        <w:rPr>
          <w:rFonts w:hint="eastAsia"/>
          <w:kern w:val="0"/>
          <w:sz w:val="24"/>
        </w:rPr>
        <w:t>微米</w:t>
      </w:r>
      <w:r>
        <w:rPr>
          <w:kern w:val="0"/>
          <w:sz w:val="24"/>
        </w:rPr>
        <w:t>，</w:t>
      </w:r>
      <w:r>
        <w:rPr>
          <w:rFonts w:hint="eastAsia"/>
          <w:kern w:val="0"/>
          <w:sz w:val="24"/>
        </w:rPr>
        <w:t>真空密封，致冷温度至少</w:t>
      </w:r>
      <w:r>
        <w:rPr>
          <w:kern w:val="0"/>
          <w:sz w:val="24"/>
        </w:rPr>
        <w:t>-</w:t>
      </w:r>
      <w:r>
        <w:rPr>
          <w:rFonts w:hint="eastAsia"/>
          <w:kern w:val="0"/>
          <w:sz w:val="24"/>
        </w:rPr>
        <w:t>7</w:t>
      </w:r>
      <w:r>
        <w:rPr>
          <w:kern w:val="0"/>
          <w:sz w:val="24"/>
        </w:rPr>
        <w:t xml:space="preserve">0ºC </w:t>
      </w:r>
    </w:p>
    <w:p w14:paraId="158FA340" w14:textId="77777777" w:rsidR="00C6532D" w:rsidRDefault="00C6532D" w:rsidP="00C6532D">
      <w:pPr>
        <w:adjustRightInd w:val="0"/>
        <w:snapToGrid w:val="0"/>
        <w:spacing w:line="360" w:lineRule="auto"/>
        <w:rPr>
          <w:kern w:val="0"/>
          <w:sz w:val="24"/>
        </w:rPr>
      </w:pPr>
      <w:r>
        <w:rPr>
          <w:rFonts w:hint="eastAsia"/>
          <w:kern w:val="0"/>
          <w:sz w:val="24"/>
        </w:rPr>
        <w:t xml:space="preserve">11. </w:t>
      </w:r>
      <w:r>
        <w:rPr>
          <w:rFonts w:hint="eastAsia"/>
          <w:kern w:val="0"/>
          <w:sz w:val="24"/>
        </w:rPr>
        <w:t>激光器：</w:t>
      </w:r>
    </w:p>
    <w:p w14:paraId="42767C68" w14:textId="77777777" w:rsidR="00C6532D" w:rsidRDefault="00C6532D" w:rsidP="00C6532D">
      <w:pPr>
        <w:adjustRightInd w:val="0"/>
        <w:snapToGrid w:val="0"/>
        <w:spacing w:line="360" w:lineRule="auto"/>
        <w:rPr>
          <w:kern w:val="0"/>
          <w:sz w:val="24"/>
        </w:rPr>
      </w:pPr>
      <w:r>
        <w:rPr>
          <w:rFonts w:hint="eastAsia"/>
          <w:kern w:val="0"/>
          <w:sz w:val="24"/>
        </w:rPr>
        <w:t>11.1 532nm</w:t>
      </w:r>
      <w:r>
        <w:rPr>
          <w:rFonts w:hint="eastAsia"/>
          <w:kern w:val="0"/>
          <w:sz w:val="24"/>
        </w:rPr>
        <w:t>，激光功率不小于</w:t>
      </w:r>
      <w:r>
        <w:rPr>
          <w:rFonts w:hint="eastAsia"/>
          <w:kern w:val="0"/>
          <w:sz w:val="24"/>
        </w:rPr>
        <w:t>50mW</w:t>
      </w:r>
      <w:r>
        <w:rPr>
          <w:rFonts w:hint="eastAsia"/>
          <w:kern w:val="0"/>
          <w:sz w:val="24"/>
        </w:rPr>
        <w:t>；</w:t>
      </w:r>
    </w:p>
    <w:p w14:paraId="568F776C" w14:textId="77777777" w:rsidR="00C6532D" w:rsidRDefault="00C6532D" w:rsidP="00C6532D">
      <w:pPr>
        <w:adjustRightInd w:val="0"/>
        <w:snapToGrid w:val="0"/>
        <w:spacing w:line="360" w:lineRule="auto"/>
        <w:rPr>
          <w:kern w:val="0"/>
          <w:sz w:val="24"/>
        </w:rPr>
      </w:pPr>
      <w:r>
        <w:rPr>
          <w:rFonts w:hint="eastAsia"/>
          <w:kern w:val="0"/>
          <w:sz w:val="24"/>
        </w:rPr>
        <w:t xml:space="preserve">11.2 </w:t>
      </w:r>
      <w:r>
        <w:rPr>
          <w:rFonts w:ascii="宋体" w:hAnsi="宋体" w:cs="宋体" w:hint="eastAsia"/>
          <w:kern w:val="0"/>
          <w:sz w:val="22"/>
        </w:rPr>
        <w:t>▲</w:t>
      </w:r>
      <w:r>
        <w:rPr>
          <w:rFonts w:hint="eastAsia"/>
          <w:kern w:val="0"/>
          <w:sz w:val="24"/>
        </w:rPr>
        <w:t>785nm</w:t>
      </w:r>
      <w:r>
        <w:rPr>
          <w:rFonts w:hint="eastAsia"/>
          <w:kern w:val="0"/>
          <w:sz w:val="24"/>
        </w:rPr>
        <w:t>，激光功率不小于</w:t>
      </w:r>
      <w:r>
        <w:rPr>
          <w:rFonts w:hint="eastAsia"/>
          <w:kern w:val="0"/>
          <w:sz w:val="24"/>
        </w:rPr>
        <w:t>250mW</w:t>
      </w:r>
      <w:r>
        <w:rPr>
          <w:rFonts w:hint="eastAsia"/>
          <w:kern w:val="0"/>
          <w:sz w:val="24"/>
        </w:rPr>
        <w:t>；</w:t>
      </w:r>
      <w:r w:rsidRPr="00BE4E1B">
        <w:rPr>
          <w:rFonts w:hint="eastAsia"/>
          <w:b/>
          <w:bCs/>
          <w:kern w:val="0"/>
          <w:sz w:val="24"/>
        </w:rPr>
        <w:t>需提供使用用户证明文件</w:t>
      </w:r>
      <w:r>
        <w:rPr>
          <w:kern w:val="0"/>
          <w:sz w:val="24"/>
        </w:rPr>
        <w:t>。</w:t>
      </w:r>
    </w:p>
    <w:p w14:paraId="58E55BAD"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1.3 633</w:t>
      </w:r>
      <w:r>
        <w:rPr>
          <w:rFonts w:hint="eastAsia"/>
          <w:kern w:val="0"/>
          <w:sz w:val="24"/>
        </w:rPr>
        <w:t>nm</w:t>
      </w:r>
      <w:r>
        <w:rPr>
          <w:rFonts w:hint="eastAsia"/>
          <w:kern w:val="0"/>
          <w:sz w:val="24"/>
        </w:rPr>
        <w:t>，激光功率不小于</w:t>
      </w:r>
      <w:r>
        <w:rPr>
          <w:rFonts w:hint="eastAsia"/>
          <w:kern w:val="0"/>
          <w:sz w:val="24"/>
        </w:rPr>
        <w:t>1</w:t>
      </w:r>
      <w:r>
        <w:rPr>
          <w:kern w:val="0"/>
          <w:sz w:val="24"/>
        </w:rPr>
        <w:t>7</w:t>
      </w:r>
      <w:r>
        <w:rPr>
          <w:rFonts w:hint="eastAsia"/>
          <w:kern w:val="0"/>
          <w:sz w:val="24"/>
        </w:rPr>
        <w:t>mW</w:t>
      </w:r>
      <w:r>
        <w:rPr>
          <w:rFonts w:hint="eastAsia"/>
          <w:kern w:val="0"/>
          <w:sz w:val="24"/>
        </w:rPr>
        <w:t>；</w:t>
      </w:r>
    </w:p>
    <w:p w14:paraId="71FAD5D5" w14:textId="77777777" w:rsidR="00C6532D" w:rsidRDefault="00C6532D" w:rsidP="00C6532D">
      <w:pPr>
        <w:adjustRightInd w:val="0"/>
        <w:snapToGrid w:val="0"/>
        <w:spacing w:line="360" w:lineRule="auto"/>
        <w:rPr>
          <w:kern w:val="0"/>
          <w:sz w:val="24"/>
        </w:rPr>
      </w:pPr>
      <w:r>
        <w:rPr>
          <w:kern w:val="0"/>
          <w:sz w:val="24"/>
        </w:rPr>
        <w:t xml:space="preserve">11.4 </w:t>
      </w:r>
      <w:r>
        <w:rPr>
          <w:rFonts w:ascii="宋体" w:hAnsi="宋体" w:cs="宋体" w:hint="eastAsia"/>
          <w:kern w:val="0"/>
          <w:sz w:val="22"/>
        </w:rPr>
        <w:t>▲</w:t>
      </w:r>
      <w:r>
        <w:rPr>
          <w:kern w:val="0"/>
          <w:sz w:val="24"/>
        </w:rPr>
        <w:t xml:space="preserve">325nm, </w:t>
      </w:r>
      <w:r>
        <w:rPr>
          <w:rFonts w:hint="eastAsia"/>
          <w:kern w:val="0"/>
          <w:sz w:val="24"/>
        </w:rPr>
        <w:t>激光功率不小于</w:t>
      </w:r>
      <w:r>
        <w:rPr>
          <w:rFonts w:hint="eastAsia"/>
          <w:kern w:val="0"/>
          <w:sz w:val="24"/>
        </w:rPr>
        <w:t>2</w:t>
      </w:r>
      <w:r>
        <w:rPr>
          <w:kern w:val="0"/>
          <w:sz w:val="24"/>
        </w:rPr>
        <w:t>0</w:t>
      </w:r>
      <w:r>
        <w:rPr>
          <w:rFonts w:hint="eastAsia"/>
          <w:kern w:val="0"/>
          <w:sz w:val="24"/>
        </w:rPr>
        <w:t>mW</w:t>
      </w:r>
      <w:r>
        <w:rPr>
          <w:rFonts w:hint="eastAsia"/>
          <w:kern w:val="0"/>
          <w:sz w:val="24"/>
        </w:rPr>
        <w:t>；</w:t>
      </w:r>
    </w:p>
    <w:p w14:paraId="3EEA525A" w14:textId="77777777" w:rsidR="00C6532D" w:rsidRDefault="00C6532D" w:rsidP="00C6532D">
      <w:pPr>
        <w:adjustRightInd w:val="0"/>
        <w:snapToGrid w:val="0"/>
        <w:spacing w:line="360" w:lineRule="auto"/>
        <w:rPr>
          <w:kern w:val="0"/>
          <w:sz w:val="24"/>
        </w:rPr>
      </w:pPr>
      <w:r>
        <w:rPr>
          <w:kern w:val="0"/>
          <w:sz w:val="24"/>
        </w:rPr>
        <w:t xml:space="preserve">11.5 </w:t>
      </w:r>
      <w:r>
        <w:rPr>
          <w:rFonts w:ascii="宋体" w:hAnsi="宋体" w:cs="宋体" w:hint="eastAsia"/>
          <w:kern w:val="0"/>
          <w:sz w:val="22"/>
        </w:rPr>
        <w:t>▲</w:t>
      </w:r>
      <w:r>
        <w:rPr>
          <w:rFonts w:hint="eastAsia"/>
          <w:kern w:val="0"/>
          <w:sz w:val="24"/>
        </w:rPr>
        <w:t>所有激光器均不得内置于仪器内部。</w:t>
      </w:r>
    </w:p>
    <w:p w14:paraId="3E6617D8" w14:textId="77777777" w:rsidR="00C6532D" w:rsidRDefault="00C6532D" w:rsidP="00C6532D">
      <w:pPr>
        <w:adjustRightInd w:val="0"/>
        <w:snapToGrid w:val="0"/>
        <w:spacing w:line="360" w:lineRule="auto"/>
        <w:rPr>
          <w:kern w:val="0"/>
          <w:sz w:val="24"/>
        </w:rPr>
      </w:pPr>
      <w:r>
        <w:rPr>
          <w:rFonts w:hint="eastAsia"/>
          <w:kern w:val="0"/>
          <w:sz w:val="24"/>
        </w:rPr>
        <w:t>12</w:t>
      </w:r>
      <w:r>
        <w:rPr>
          <w:kern w:val="0"/>
          <w:sz w:val="24"/>
        </w:rPr>
        <w:t>.</w:t>
      </w:r>
      <w:r>
        <w:rPr>
          <w:rFonts w:ascii="宋体" w:hAnsi="宋体" w:hint="eastAsia"/>
          <w:sz w:val="24"/>
        </w:rPr>
        <w:t xml:space="preserve"> </w:t>
      </w:r>
      <w:r>
        <w:rPr>
          <w:rFonts w:ascii="宋体" w:hAnsi="宋体" w:cs="宋体" w:hint="eastAsia"/>
          <w:kern w:val="0"/>
          <w:sz w:val="22"/>
        </w:rPr>
        <w:t>▲</w:t>
      </w:r>
      <w:r>
        <w:rPr>
          <w:rFonts w:hint="eastAsia"/>
          <w:kern w:val="0"/>
          <w:sz w:val="24"/>
        </w:rPr>
        <w:t>显微</w:t>
      </w:r>
      <w:r>
        <w:rPr>
          <w:kern w:val="0"/>
          <w:sz w:val="24"/>
        </w:rPr>
        <w:t>系统：</w:t>
      </w:r>
      <w:r>
        <w:rPr>
          <w:rFonts w:hint="eastAsia"/>
          <w:kern w:val="0"/>
          <w:sz w:val="24"/>
        </w:rPr>
        <w:t>需</w:t>
      </w:r>
      <w:r>
        <w:rPr>
          <w:kern w:val="0"/>
          <w:sz w:val="24"/>
        </w:rPr>
        <w:t>配备高性能研究级显微镜，</w:t>
      </w:r>
      <w:r>
        <w:rPr>
          <w:rFonts w:hint="eastAsia"/>
          <w:kern w:val="0"/>
          <w:sz w:val="24"/>
        </w:rPr>
        <w:t>包括</w:t>
      </w:r>
      <w:r>
        <w:rPr>
          <w:kern w:val="0"/>
          <w:sz w:val="24"/>
        </w:rPr>
        <w:t>：目镜和彩色摄像机，</w:t>
      </w:r>
      <w:r>
        <w:rPr>
          <w:rFonts w:hint="eastAsia"/>
          <w:kern w:val="0"/>
          <w:sz w:val="24"/>
        </w:rPr>
        <w:t>反射</w:t>
      </w:r>
      <w:r>
        <w:rPr>
          <w:kern w:val="0"/>
          <w:sz w:val="24"/>
        </w:rPr>
        <w:t>和透射科勒照明，</w:t>
      </w:r>
      <w:r>
        <w:rPr>
          <w:kern w:val="0"/>
          <w:sz w:val="24"/>
        </w:rPr>
        <w:t>X5</w:t>
      </w:r>
      <w:r>
        <w:rPr>
          <w:kern w:val="0"/>
          <w:sz w:val="24"/>
        </w:rPr>
        <w:t>、</w:t>
      </w:r>
      <w:r>
        <w:rPr>
          <w:rFonts w:hint="eastAsia"/>
          <w:kern w:val="0"/>
          <w:sz w:val="24"/>
        </w:rPr>
        <w:t>X</w:t>
      </w:r>
      <w:r>
        <w:rPr>
          <w:kern w:val="0"/>
          <w:sz w:val="24"/>
        </w:rPr>
        <w:t>20</w:t>
      </w:r>
      <w:r>
        <w:rPr>
          <w:kern w:val="0"/>
          <w:sz w:val="24"/>
        </w:rPr>
        <w:t>、</w:t>
      </w:r>
      <w:r>
        <w:rPr>
          <w:rFonts w:hint="eastAsia"/>
          <w:kern w:val="0"/>
          <w:sz w:val="24"/>
        </w:rPr>
        <w:t>X</w:t>
      </w:r>
      <w:r>
        <w:rPr>
          <w:kern w:val="0"/>
          <w:sz w:val="24"/>
        </w:rPr>
        <w:t>100</w:t>
      </w:r>
      <w:r>
        <w:rPr>
          <w:rFonts w:hint="eastAsia"/>
          <w:kern w:val="0"/>
          <w:sz w:val="24"/>
        </w:rPr>
        <w:t>及</w:t>
      </w:r>
      <w:r>
        <w:rPr>
          <w:kern w:val="0"/>
          <w:sz w:val="24"/>
        </w:rPr>
        <w:t>X50</w:t>
      </w:r>
      <w:r>
        <w:rPr>
          <w:rFonts w:hint="eastAsia"/>
          <w:kern w:val="0"/>
          <w:sz w:val="24"/>
        </w:rPr>
        <w:t>LWD</w:t>
      </w:r>
      <w:r>
        <w:rPr>
          <w:kern w:val="0"/>
          <w:sz w:val="24"/>
        </w:rPr>
        <w:t>物镜</w:t>
      </w:r>
      <w:r>
        <w:rPr>
          <w:rFonts w:hint="eastAsia"/>
          <w:kern w:val="0"/>
          <w:sz w:val="24"/>
        </w:rPr>
        <w:t>，紫外</w:t>
      </w:r>
      <w:r>
        <w:rPr>
          <w:kern w:val="0"/>
          <w:sz w:val="24"/>
        </w:rPr>
        <w:t>X15</w:t>
      </w:r>
      <w:r>
        <w:rPr>
          <w:rFonts w:hint="eastAsia"/>
          <w:kern w:val="0"/>
          <w:sz w:val="24"/>
        </w:rPr>
        <w:t>和</w:t>
      </w:r>
      <w:r>
        <w:rPr>
          <w:rFonts w:hint="eastAsia"/>
          <w:kern w:val="0"/>
          <w:sz w:val="24"/>
        </w:rPr>
        <w:t>X</w:t>
      </w:r>
      <w:r>
        <w:rPr>
          <w:kern w:val="0"/>
          <w:sz w:val="24"/>
        </w:rPr>
        <w:t>40</w:t>
      </w:r>
      <w:r>
        <w:rPr>
          <w:rFonts w:hint="eastAsia"/>
          <w:kern w:val="0"/>
          <w:sz w:val="24"/>
        </w:rPr>
        <w:t>物镜。</w:t>
      </w:r>
      <w:r w:rsidRPr="00BE4E1B">
        <w:rPr>
          <w:rFonts w:hint="eastAsia"/>
          <w:b/>
          <w:bCs/>
          <w:kern w:val="0"/>
          <w:sz w:val="24"/>
        </w:rPr>
        <w:t>需提供使用用户证明文件</w:t>
      </w:r>
      <w:r>
        <w:rPr>
          <w:kern w:val="0"/>
          <w:sz w:val="24"/>
        </w:rPr>
        <w:t>。</w:t>
      </w:r>
    </w:p>
    <w:p w14:paraId="6DAD8871" w14:textId="77777777" w:rsidR="00C6532D" w:rsidRDefault="00C6532D" w:rsidP="00C6532D">
      <w:pPr>
        <w:adjustRightInd w:val="0"/>
        <w:snapToGrid w:val="0"/>
        <w:spacing w:line="360" w:lineRule="auto"/>
        <w:rPr>
          <w:kern w:val="0"/>
          <w:sz w:val="24"/>
        </w:rPr>
      </w:pPr>
      <w:r>
        <w:rPr>
          <w:rFonts w:hint="eastAsia"/>
          <w:kern w:val="0"/>
          <w:sz w:val="24"/>
        </w:rPr>
        <w:t>13.</w:t>
      </w:r>
      <w:r>
        <w:rPr>
          <w:rFonts w:hint="eastAsia"/>
          <w:kern w:val="0"/>
          <w:sz w:val="24"/>
        </w:rPr>
        <w:t>智能控制功能</w:t>
      </w:r>
    </w:p>
    <w:p w14:paraId="35584220" w14:textId="77777777" w:rsidR="00C6532D" w:rsidRDefault="00C6532D" w:rsidP="00C6532D">
      <w:pPr>
        <w:adjustRightInd w:val="0"/>
        <w:snapToGrid w:val="0"/>
        <w:spacing w:line="360" w:lineRule="auto"/>
        <w:rPr>
          <w:kern w:val="0"/>
          <w:sz w:val="24"/>
        </w:rPr>
      </w:pPr>
      <w:r>
        <w:rPr>
          <w:rFonts w:hint="eastAsia"/>
          <w:kern w:val="0"/>
          <w:sz w:val="24"/>
        </w:rPr>
        <w:t xml:space="preserve">13.1 </w:t>
      </w:r>
      <w:r>
        <w:rPr>
          <w:rFonts w:hint="eastAsia"/>
          <w:kern w:val="0"/>
          <w:sz w:val="24"/>
        </w:rPr>
        <w:t>自动</w:t>
      </w:r>
      <w:r>
        <w:rPr>
          <w:kern w:val="0"/>
          <w:sz w:val="24"/>
        </w:rPr>
        <w:t>切换</w:t>
      </w:r>
      <w:r>
        <w:rPr>
          <w:kern w:val="0"/>
          <w:sz w:val="24"/>
        </w:rPr>
        <w:t>Edge</w:t>
      </w:r>
      <w:r>
        <w:rPr>
          <w:kern w:val="0"/>
          <w:sz w:val="24"/>
        </w:rPr>
        <w:t>滤光片、</w:t>
      </w:r>
      <w:r>
        <w:rPr>
          <w:rFonts w:hint="eastAsia"/>
          <w:kern w:val="0"/>
          <w:sz w:val="24"/>
        </w:rPr>
        <w:t>光栅</w:t>
      </w:r>
      <w:r>
        <w:rPr>
          <w:kern w:val="0"/>
          <w:sz w:val="24"/>
        </w:rPr>
        <w:t>和激光波长。</w:t>
      </w:r>
    </w:p>
    <w:p w14:paraId="15ED8ED5" w14:textId="77777777" w:rsidR="00C6532D" w:rsidRDefault="00C6532D" w:rsidP="00C6532D">
      <w:pPr>
        <w:adjustRightInd w:val="0"/>
        <w:snapToGrid w:val="0"/>
        <w:spacing w:line="360" w:lineRule="auto"/>
        <w:rPr>
          <w:kern w:val="0"/>
          <w:sz w:val="24"/>
        </w:rPr>
      </w:pPr>
      <w:r>
        <w:rPr>
          <w:rFonts w:hint="eastAsia"/>
          <w:kern w:val="0"/>
          <w:sz w:val="24"/>
        </w:rPr>
        <w:t>13.2</w:t>
      </w:r>
      <w:r>
        <w:rPr>
          <w:rFonts w:hint="eastAsia"/>
          <w:kern w:val="0"/>
          <w:sz w:val="24"/>
        </w:rPr>
        <w:t>自动光路准直：仪器自动准直激光激发光路、拉曼信号传递光路</w:t>
      </w:r>
      <w:r>
        <w:rPr>
          <w:kern w:val="0"/>
          <w:sz w:val="24"/>
        </w:rPr>
        <w:t>。</w:t>
      </w:r>
    </w:p>
    <w:p w14:paraId="558D469D" w14:textId="77777777" w:rsidR="00C6532D" w:rsidRDefault="00C6532D" w:rsidP="00C6532D">
      <w:pPr>
        <w:adjustRightInd w:val="0"/>
        <w:snapToGrid w:val="0"/>
        <w:spacing w:line="360" w:lineRule="auto"/>
        <w:rPr>
          <w:kern w:val="0"/>
          <w:sz w:val="24"/>
        </w:rPr>
      </w:pPr>
      <w:r>
        <w:rPr>
          <w:rFonts w:hint="eastAsia"/>
          <w:kern w:val="0"/>
          <w:sz w:val="24"/>
        </w:rPr>
        <w:t>13.3</w:t>
      </w:r>
      <w:r>
        <w:rPr>
          <w:rFonts w:hint="eastAsia"/>
          <w:kern w:val="0"/>
          <w:sz w:val="24"/>
        </w:rPr>
        <w:t>自动荧光背景扣除：一键自动扣除拉曼光谱的荧光背景。无需改变激光输出频率</w:t>
      </w:r>
      <w:r>
        <w:rPr>
          <w:kern w:val="0"/>
          <w:sz w:val="24"/>
        </w:rPr>
        <w:t xml:space="preserve"> </w:t>
      </w:r>
      <w:r>
        <w:rPr>
          <w:rFonts w:hint="eastAsia"/>
          <w:kern w:val="0"/>
          <w:sz w:val="24"/>
        </w:rPr>
        <w:t>而对拉曼光谱进行差谱的扣除荧光背景的激光微差方法。</w:t>
      </w:r>
    </w:p>
    <w:p w14:paraId="27DAC895" w14:textId="77777777" w:rsidR="00C6532D" w:rsidRDefault="00C6532D" w:rsidP="00C6532D">
      <w:pPr>
        <w:adjustRightInd w:val="0"/>
        <w:snapToGrid w:val="0"/>
        <w:spacing w:line="360" w:lineRule="auto"/>
        <w:rPr>
          <w:kern w:val="0"/>
          <w:sz w:val="24"/>
        </w:rPr>
      </w:pPr>
      <w:r>
        <w:rPr>
          <w:rFonts w:hint="eastAsia"/>
          <w:kern w:val="0"/>
          <w:sz w:val="24"/>
        </w:rPr>
        <w:t xml:space="preserve">13.4 </w:t>
      </w:r>
      <w:r>
        <w:rPr>
          <w:rFonts w:ascii="宋体" w:hAnsi="宋体" w:cs="宋体" w:hint="eastAsia"/>
          <w:kern w:val="0"/>
          <w:sz w:val="22"/>
        </w:rPr>
        <w:t>▲</w:t>
      </w:r>
      <w:r>
        <w:rPr>
          <w:rFonts w:hint="eastAsia"/>
          <w:kern w:val="0"/>
          <w:sz w:val="24"/>
        </w:rPr>
        <w:t>配备激光扩束器，焦平面内的光斑尺寸连续可调，可连续调节样品表面的功率密度，</w:t>
      </w:r>
      <w:r w:rsidRPr="00BA013E">
        <w:rPr>
          <w:rFonts w:hint="eastAsia"/>
          <w:b/>
          <w:bCs/>
          <w:kern w:val="0"/>
          <w:sz w:val="24"/>
        </w:rPr>
        <w:t>需提</w:t>
      </w:r>
      <w:r>
        <w:rPr>
          <w:rFonts w:hint="eastAsia"/>
          <w:b/>
          <w:bCs/>
          <w:kern w:val="0"/>
          <w:sz w:val="24"/>
        </w:rPr>
        <w:t>供</w:t>
      </w:r>
      <w:r w:rsidRPr="00BA013E">
        <w:rPr>
          <w:rFonts w:hint="eastAsia"/>
          <w:b/>
          <w:bCs/>
          <w:kern w:val="0"/>
          <w:sz w:val="24"/>
        </w:rPr>
        <w:t>使用用户证明文件</w:t>
      </w:r>
      <w:r>
        <w:rPr>
          <w:rFonts w:hint="eastAsia"/>
          <w:kern w:val="0"/>
          <w:sz w:val="24"/>
        </w:rPr>
        <w:t>。</w:t>
      </w:r>
    </w:p>
    <w:p w14:paraId="0F4DC3EA" w14:textId="77777777" w:rsidR="00C6532D" w:rsidRDefault="00C6532D" w:rsidP="00C6532D">
      <w:pPr>
        <w:adjustRightInd w:val="0"/>
        <w:snapToGrid w:val="0"/>
        <w:spacing w:line="360" w:lineRule="auto"/>
        <w:rPr>
          <w:kern w:val="0"/>
          <w:sz w:val="24"/>
        </w:rPr>
      </w:pPr>
      <w:r>
        <w:rPr>
          <w:rFonts w:hint="eastAsia"/>
          <w:kern w:val="0"/>
          <w:sz w:val="24"/>
        </w:rPr>
        <w:t>14</w:t>
      </w:r>
      <w:r>
        <w:rPr>
          <w:rFonts w:hint="eastAsia"/>
          <w:kern w:val="0"/>
          <w:sz w:val="24"/>
        </w:rPr>
        <w:t>高</w:t>
      </w:r>
      <w:r w:rsidRPr="00BA013E">
        <w:rPr>
          <w:rFonts w:hint="eastAsia"/>
          <w:b/>
          <w:bCs/>
          <w:kern w:val="0"/>
          <w:sz w:val="24"/>
        </w:rPr>
        <w:t>精度</w:t>
      </w:r>
      <w:r>
        <w:rPr>
          <w:rFonts w:hint="eastAsia"/>
          <w:kern w:val="0"/>
          <w:sz w:val="24"/>
        </w:rPr>
        <w:t>快速拉曼三维扫描成像自动平台：</w:t>
      </w:r>
      <w:r>
        <w:rPr>
          <w:rFonts w:hint="eastAsia"/>
          <w:kern w:val="0"/>
          <w:sz w:val="24"/>
        </w:rPr>
        <w:t xml:space="preserve">  </w:t>
      </w:r>
    </w:p>
    <w:p w14:paraId="35619BEF" w14:textId="77777777" w:rsidR="00C6532D" w:rsidRDefault="00C6532D" w:rsidP="00C6532D">
      <w:pPr>
        <w:adjustRightInd w:val="0"/>
        <w:snapToGrid w:val="0"/>
        <w:spacing w:line="360" w:lineRule="auto"/>
        <w:rPr>
          <w:kern w:val="0"/>
          <w:sz w:val="24"/>
        </w:rPr>
      </w:pPr>
      <w:r>
        <w:rPr>
          <w:rFonts w:hint="eastAsia"/>
          <w:kern w:val="0"/>
          <w:sz w:val="24"/>
        </w:rPr>
        <w:t>14.1</w:t>
      </w:r>
      <w:r>
        <w:rPr>
          <w:kern w:val="0"/>
          <w:sz w:val="24"/>
        </w:rPr>
        <w:t xml:space="preserve"> </w:t>
      </w:r>
      <w:r>
        <w:rPr>
          <w:rFonts w:ascii="宋体" w:hAnsi="宋体" w:cs="宋体" w:hint="eastAsia"/>
          <w:kern w:val="0"/>
          <w:sz w:val="22"/>
        </w:rPr>
        <w:t>▲</w:t>
      </w:r>
      <w:r>
        <w:rPr>
          <w:rFonts w:hint="eastAsia"/>
          <w:kern w:val="0"/>
          <w:sz w:val="24"/>
        </w:rPr>
        <w:t>X</w:t>
      </w:r>
      <w:r>
        <w:rPr>
          <w:kern w:val="0"/>
          <w:sz w:val="24"/>
        </w:rPr>
        <w:t>,</w:t>
      </w:r>
      <w:r>
        <w:rPr>
          <w:rFonts w:hint="eastAsia"/>
          <w:kern w:val="0"/>
          <w:sz w:val="24"/>
        </w:rPr>
        <w:t>Y</w:t>
      </w:r>
      <w:r>
        <w:rPr>
          <w:rFonts w:hint="eastAsia"/>
          <w:kern w:val="0"/>
          <w:sz w:val="24"/>
        </w:rPr>
        <w:t>方向最小步长≤</w:t>
      </w:r>
      <w:r>
        <w:rPr>
          <w:kern w:val="0"/>
          <w:sz w:val="24"/>
        </w:rPr>
        <w:t>5</w:t>
      </w:r>
      <w:r>
        <w:rPr>
          <w:rFonts w:hint="eastAsia"/>
          <w:kern w:val="0"/>
          <w:sz w:val="24"/>
        </w:rPr>
        <w:t>0nm</w:t>
      </w:r>
      <w:r>
        <w:rPr>
          <w:rFonts w:hint="eastAsia"/>
          <w:kern w:val="0"/>
          <w:sz w:val="24"/>
        </w:rPr>
        <w:t>。</w:t>
      </w:r>
    </w:p>
    <w:p w14:paraId="7CA7F4F0" w14:textId="77777777" w:rsidR="00C6532D" w:rsidRDefault="00C6532D" w:rsidP="00C6532D">
      <w:pPr>
        <w:adjustRightInd w:val="0"/>
        <w:snapToGrid w:val="0"/>
        <w:spacing w:line="360" w:lineRule="auto"/>
        <w:rPr>
          <w:kern w:val="0"/>
          <w:sz w:val="24"/>
        </w:rPr>
      </w:pPr>
      <w:r>
        <w:rPr>
          <w:rFonts w:hint="eastAsia"/>
          <w:kern w:val="0"/>
          <w:sz w:val="24"/>
        </w:rPr>
        <w:t xml:space="preserve">14.2 </w:t>
      </w:r>
      <w:r>
        <w:rPr>
          <w:rFonts w:ascii="宋体" w:hAnsi="宋体" w:cs="宋体" w:hint="eastAsia"/>
          <w:kern w:val="0"/>
          <w:sz w:val="22"/>
        </w:rPr>
        <w:t>▲</w:t>
      </w:r>
      <w:r>
        <w:rPr>
          <w:rFonts w:hint="eastAsia"/>
          <w:kern w:val="0"/>
          <w:sz w:val="24"/>
        </w:rPr>
        <w:t>XY</w:t>
      </w:r>
      <w:r>
        <w:rPr>
          <w:rFonts w:hint="eastAsia"/>
          <w:kern w:val="0"/>
          <w:sz w:val="24"/>
        </w:rPr>
        <w:t>方向采用</w:t>
      </w:r>
      <w:r>
        <w:rPr>
          <w:kern w:val="0"/>
          <w:sz w:val="24"/>
        </w:rPr>
        <w:t>光栅尺反馈系统，</w:t>
      </w:r>
      <w:r w:rsidRPr="00BE4E1B">
        <w:rPr>
          <w:rFonts w:hint="eastAsia"/>
          <w:b/>
          <w:bCs/>
          <w:kern w:val="0"/>
          <w:sz w:val="24"/>
        </w:rPr>
        <w:t>需提供使用用户证明文件</w:t>
      </w:r>
      <w:r>
        <w:rPr>
          <w:kern w:val="0"/>
          <w:sz w:val="24"/>
        </w:rPr>
        <w:t>。</w:t>
      </w:r>
    </w:p>
    <w:p w14:paraId="526CA894" w14:textId="77777777" w:rsidR="00C6532D" w:rsidRDefault="00C6532D" w:rsidP="00C6532D">
      <w:pPr>
        <w:adjustRightInd w:val="0"/>
        <w:snapToGrid w:val="0"/>
        <w:spacing w:line="360" w:lineRule="auto"/>
        <w:rPr>
          <w:kern w:val="0"/>
          <w:sz w:val="24"/>
        </w:rPr>
      </w:pPr>
      <w:r>
        <w:rPr>
          <w:rFonts w:hint="eastAsia"/>
          <w:kern w:val="0"/>
          <w:sz w:val="24"/>
        </w:rPr>
        <w:t xml:space="preserve">14.3 </w:t>
      </w:r>
      <w:r>
        <w:rPr>
          <w:kern w:val="0"/>
          <w:sz w:val="24"/>
        </w:rPr>
        <w:t>平台移动重复性</w:t>
      </w:r>
      <w:r>
        <w:rPr>
          <w:rFonts w:hint="eastAsia"/>
          <w:kern w:val="0"/>
          <w:sz w:val="24"/>
        </w:rPr>
        <w:t>≤</w:t>
      </w:r>
      <w:r>
        <w:rPr>
          <w:rFonts w:hint="eastAsia"/>
          <w:kern w:val="0"/>
          <w:sz w:val="24"/>
        </w:rPr>
        <w:t>+/-</w:t>
      </w:r>
      <w:r>
        <w:rPr>
          <w:kern w:val="0"/>
          <w:sz w:val="24"/>
        </w:rPr>
        <w:t>0.05</w:t>
      </w:r>
      <w:r>
        <w:rPr>
          <w:rFonts w:hint="eastAsia"/>
          <w:kern w:val="0"/>
          <w:sz w:val="24"/>
        </w:rPr>
        <w:t>微米</w:t>
      </w:r>
      <w:r>
        <w:rPr>
          <w:kern w:val="0"/>
          <w:sz w:val="24"/>
        </w:rPr>
        <w:t>。</w:t>
      </w:r>
    </w:p>
    <w:p w14:paraId="2D8C0651" w14:textId="77777777" w:rsidR="00C6532D" w:rsidRDefault="00C6532D" w:rsidP="00C6532D">
      <w:pPr>
        <w:adjustRightInd w:val="0"/>
        <w:snapToGrid w:val="0"/>
        <w:spacing w:line="360" w:lineRule="auto"/>
        <w:rPr>
          <w:kern w:val="0"/>
          <w:sz w:val="24"/>
        </w:rPr>
      </w:pPr>
      <w:r>
        <w:rPr>
          <w:kern w:val="0"/>
          <w:sz w:val="24"/>
        </w:rPr>
        <w:t>1</w:t>
      </w:r>
      <w:r>
        <w:rPr>
          <w:rFonts w:hint="eastAsia"/>
          <w:kern w:val="0"/>
          <w:sz w:val="24"/>
        </w:rPr>
        <w:t>4</w:t>
      </w:r>
      <w:r>
        <w:rPr>
          <w:kern w:val="0"/>
          <w:sz w:val="24"/>
        </w:rPr>
        <w:t xml:space="preserve">.4 </w:t>
      </w:r>
      <w:r>
        <w:rPr>
          <w:rFonts w:hint="eastAsia"/>
          <w:kern w:val="0"/>
          <w:sz w:val="24"/>
        </w:rPr>
        <w:t>XY</w:t>
      </w:r>
      <w:r>
        <w:rPr>
          <w:rFonts w:hint="eastAsia"/>
          <w:kern w:val="0"/>
          <w:sz w:val="24"/>
        </w:rPr>
        <w:t>方向移动距离</w:t>
      </w:r>
      <w:r>
        <w:rPr>
          <w:kern w:val="0"/>
          <w:sz w:val="24"/>
        </w:rPr>
        <w:t>大于</w:t>
      </w:r>
      <w:r>
        <w:rPr>
          <w:kern w:val="0"/>
          <w:sz w:val="24"/>
        </w:rPr>
        <w:t>110</w:t>
      </w:r>
      <w:r>
        <w:rPr>
          <w:rFonts w:hint="eastAsia"/>
          <w:kern w:val="0"/>
          <w:sz w:val="24"/>
        </w:rPr>
        <w:t xml:space="preserve">mm x </w:t>
      </w:r>
      <w:r>
        <w:rPr>
          <w:kern w:val="0"/>
          <w:sz w:val="24"/>
        </w:rPr>
        <w:t>75</w:t>
      </w:r>
      <w:r>
        <w:rPr>
          <w:rFonts w:hint="eastAsia"/>
          <w:kern w:val="0"/>
          <w:sz w:val="24"/>
        </w:rPr>
        <w:t>mm</w:t>
      </w:r>
      <w:r>
        <w:rPr>
          <w:rFonts w:hint="eastAsia"/>
          <w:kern w:val="0"/>
          <w:sz w:val="24"/>
        </w:rPr>
        <w:t>，采用软件和操纵杆双重自动控制</w:t>
      </w:r>
    </w:p>
    <w:p w14:paraId="6FDB0F04" w14:textId="77777777" w:rsidR="00C6532D" w:rsidRDefault="00C6532D" w:rsidP="00C6532D">
      <w:pPr>
        <w:adjustRightInd w:val="0"/>
        <w:snapToGrid w:val="0"/>
        <w:spacing w:line="360" w:lineRule="auto"/>
        <w:rPr>
          <w:kern w:val="0"/>
          <w:sz w:val="24"/>
        </w:rPr>
      </w:pPr>
      <w:r>
        <w:rPr>
          <w:rFonts w:hint="eastAsia"/>
          <w:kern w:val="0"/>
          <w:sz w:val="24"/>
        </w:rPr>
        <w:t xml:space="preserve">15 </w:t>
      </w:r>
      <w:r>
        <w:rPr>
          <w:rFonts w:hint="eastAsia"/>
          <w:kern w:val="0"/>
          <w:sz w:val="24"/>
        </w:rPr>
        <w:t>实时自动聚焦功能：</w:t>
      </w:r>
    </w:p>
    <w:p w14:paraId="41DBF222" w14:textId="77777777" w:rsidR="00C6532D" w:rsidRDefault="00C6532D" w:rsidP="00C6532D">
      <w:pPr>
        <w:adjustRightInd w:val="0"/>
        <w:snapToGrid w:val="0"/>
        <w:spacing w:line="360" w:lineRule="auto"/>
        <w:rPr>
          <w:kern w:val="0"/>
          <w:sz w:val="24"/>
        </w:rPr>
      </w:pPr>
      <w:r>
        <w:rPr>
          <w:rFonts w:hint="eastAsia"/>
          <w:kern w:val="0"/>
          <w:sz w:val="24"/>
        </w:rPr>
        <w:t xml:space="preserve">15.1 </w:t>
      </w:r>
      <w:r>
        <w:rPr>
          <w:rFonts w:ascii="宋体" w:hAnsi="宋体" w:cs="宋体" w:hint="eastAsia"/>
          <w:kern w:val="0"/>
          <w:sz w:val="22"/>
        </w:rPr>
        <w:t>▲</w:t>
      </w:r>
      <w:r>
        <w:rPr>
          <w:rFonts w:hint="eastAsia"/>
          <w:kern w:val="0"/>
          <w:sz w:val="24"/>
        </w:rPr>
        <w:t>针对</w:t>
      </w:r>
      <w:r>
        <w:rPr>
          <w:kern w:val="0"/>
          <w:sz w:val="24"/>
        </w:rPr>
        <w:t>表面不平、</w:t>
      </w:r>
      <w:r>
        <w:rPr>
          <w:rFonts w:hint="eastAsia"/>
          <w:kern w:val="0"/>
          <w:sz w:val="24"/>
        </w:rPr>
        <w:t>弯曲</w:t>
      </w:r>
      <w:r>
        <w:rPr>
          <w:kern w:val="0"/>
          <w:sz w:val="24"/>
        </w:rPr>
        <w:t>或粗糙的样品，</w:t>
      </w:r>
      <w:r>
        <w:rPr>
          <w:rFonts w:hint="eastAsia"/>
          <w:kern w:val="0"/>
          <w:sz w:val="24"/>
        </w:rPr>
        <w:t>白光</w:t>
      </w:r>
      <w:r>
        <w:rPr>
          <w:kern w:val="0"/>
          <w:sz w:val="24"/>
        </w:rPr>
        <w:t>观察及扫描测试过程中保持真正的实时聚焦功能，</w:t>
      </w:r>
      <w:r>
        <w:rPr>
          <w:rFonts w:hint="eastAsia"/>
          <w:kern w:val="0"/>
          <w:sz w:val="24"/>
        </w:rPr>
        <w:t>无需白光</w:t>
      </w:r>
      <w:r>
        <w:rPr>
          <w:kern w:val="0"/>
          <w:sz w:val="24"/>
        </w:rPr>
        <w:t>预扫，</w:t>
      </w:r>
      <w:r>
        <w:rPr>
          <w:rFonts w:hint="eastAsia"/>
          <w:kern w:val="0"/>
          <w:sz w:val="24"/>
        </w:rPr>
        <w:t>无需</w:t>
      </w:r>
      <w:r>
        <w:rPr>
          <w:kern w:val="0"/>
          <w:sz w:val="24"/>
        </w:rPr>
        <w:t>额外时间。</w:t>
      </w:r>
    </w:p>
    <w:p w14:paraId="2DE4C890" w14:textId="77777777" w:rsidR="00C6532D" w:rsidRDefault="00C6532D" w:rsidP="00C6532D">
      <w:pPr>
        <w:adjustRightInd w:val="0"/>
        <w:snapToGrid w:val="0"/>
        <w:spacing w:line="360" w:lineRule="auto"/>
        <w:rPr>
          <w:kern w:val="0"/>
          <w:sz w:val="24"/>
        </w:rPr>
      </w:pPr>
      <w:r>
        <w:rPr>
          <w:rFonts w:hint="eastAsia"/>
          <w:kern w:val="0"/>
          <w:sz w:val="24"/>
        </w:rPr>
        <w:t xml:space="preserve">15.2 </w:t>
      </w:r>
      <w:r>
        <w:rPr>
          <w:rFonts w:ascii="宋体" w:hAnsi="宋体" w:cs="宋体" w:hint="eastAsia"/>
          <w:kern w:val="0"/>
          <w:sz w:val="22"/>
        </w:rPr>
        <w:t>▲</w:t>
      </w:r>
      <w:r>
        <w:rPr>
          <w:rFonts w:hint="eastAsia"/>
          <w:kern w:val="0"/>
          <w:sz w:val="24"/>
        </w:rPr>
        <w:t>测试</w:t>
      </w:r>
      <w:r>
        <w:rPr>
          <w:kern w:val="0"/>
          <w:sz w:val="24"/>
        </w:rPr>
        <w:t>拉曼传递样品化学结构信息的同时得到样品的形貌信息，</w:t>
      </w:r>
      <w:r>
        <w:rPr>
          <w:rFonts w:hint="eastAsia"/>
          <w:kern w:val="0"/>
          <w:sz w:val="24"/>
        </w:rPr>
        <w:t>可</w:t>
      </w:r>
      <w:r>
        <w:rPr>
          <w:kern w:val="0"/>
          <w:sz w:val="24"/>
        </w:rPr>
        <w:t>实时记录样品的不平整、</w:t>
      </w:r>
      <w:r>
        <w:rPr>
          <w:rFonts w:hint="eastAsia"/>
          <w:kern w:val="0"/>
          <w:sz w:val="24"/>
        </w:rPr>
        <w:t>弯曲</w:t>
      </w:r>
      <w:r>
        <w:rPr>
          <w:kern w:val="0"/>
          <w:sz w:val="24"/>
        </w:rPr>
        <w:t>及粗糙程度。</w:t>
      </w:r>
    </w:p>
    <w:p w14:paraId="3CEEF75B" w14:textId="77777777" w:rsidR="00C6532D" w:rsidRDefault="00C6532D" w:rsidP="00C6532D">
      <w:pPr>
        <w:adjustRightInd w:val="0"/>
        <w:snapToGrid w:val="0"/>
        <w:spacing w:line="360" w:lineRule="auto"/>
        <w:rPr>
          <w:kern w:val="0"/>
          <w:sz w:val="24"/>
        </w:rPr>
      </w:pPr>
      <w:r>
        <w:rPr>
          <w:rFonts w:hint="eastAsia"/>
          <w:kern w:val="0"/>
          <w:sz w:val="24"/>
        </w:rPr>
        <w:lastRenderedPageBreak/>
        <w:t>1</w:t>
      </w:r>
      <w:r>
        <w:rPr>
          <w:kern w:val="0"/>
          <w:sz w:val="24"/>
        </w:rPr>
        <w:t xml:space="preserve">5.3 </w:t>
      </w:r>
      <w:r>
        <w:rPr>
          <w:rFonts w:ascii="宋体" w:hAnsi="宋体" w:cs="宋体" w:hint="eastAsia"/>
          <w:kern w:val="0"/>
          <w:sz w:val="22"/>
        </w:rPr>
        <w:t>▲</w:t>
      </w:r>
      <w:r>
        <w:rPr>
          <w:rFonts w:hint="eastAsia"/>
          <w:kern w:val="0"/>
          <w:sz w:val="24"/>
        </w:rPr>
        <w:t>以拉曼激发激光为光源，实现自动聚焦，不得通过以白光为光源进行自动聚焦，从而实现自动聚焦与拉曼扫描一次性完成。</w:t>
      </w:r>
      <w:r w:rsidRPr="00BE4E1B">
        <w:rPr>
          <w:rFonts w:hint="eastAsia"/>
          <w:b/>
          <w:bCs/>
          <w:kern w:val="0"/>
          <w:sz w:val="24"/>
        </w:rPr>
        <w:t>需提供使用用户证明文件</w:t>
      </w:r>
      <w:r w:rsidRPr="00BE4E1B">
        <w:rPr>
          <w:b/>
          <w:bCs/>
          <w:kern w:val="0"/>
          <w:sz w:val="24"/>
        </w:rPr>
        <w:t>。</w:t>
      </w:r>
    </w:p>
    <w:p w14:paraId="36943CFE" w14:textId="77777777" w:rsidR="00C6532D" w:rsidRDefault="00C6532D" w:rsidP="00C6532D">
      <w:pPr>
        <w:adjustRightInd w:val="0"/>
        <w:snapToGrid w:val="0"/>
        <w:spacing w:line="360" w:lineRule="auto"/>
        <w:rPr>
          <w:kern w:val="0"/>
          <w:sz w:val="24"/>
        </w:rPr>
      </w:pPr>
      <w:r>
        <w:rPr>
          <w:rFonts w:hint="eastAsia"/>
          <w:kern w:val="0"/>
          <w:sz w:val="24"/>
        </w:rPr>
        <w:t>15.</w:t>
      </w:r>
      <w:r>
        <w:rPr>
          <w:kern w:val="0"/>
          <w:sz w:val="24"/>
        </w:rPr>
        <w:t>4</w:t>
      </w:r>
      <w:r>
        <w:rPr>
          <w:rFonts w:hint="eastAsia"/>
          <w:kern w:val="0"/>
          <w:sz w:val="24"/>
        </w:rPr>
        <w:t>拉曼成像过程中实时改变图像分析轮廓物理化学量：关联光谱，峰强，峰面积，峰强比，峰面积比，峰位与</w:t>
      </w:r>
      <w:r>
        <w:rPr>
          <w:rFonts w:hint="eastAsia"/>
          <w:kern w:val="0"/>
          <w:sz w:val="24"/>
        </w:rPr>
        <w:t>MCR</w:t>
      </w:r>
      <w:r>
        <w:rPr>
          <w:rFonts w:hint="eastAsia"/>
          <w:kern w:val="0"/>
          <w:sz w:val="24"/>
        </w:rPr>
        <w:t>等。</w:t>
      </w:r>
    </w:p>
    <w:p w14:paraId="6FF4BB6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 </w:t>
      </w:r>
      <w:r>
        <w:rPr>
          <w:rFonts w:hint="eastAsia"/>
          <w:kern w:val="0"/>
          <w:sz w:val="24"/>
        </w:rPr>
        <w:t>高空间分辨快速拉曼扫描成像：</w:t>
      </w:r>
    </w:p>
    <w:p w14:paraId="1AC75F07"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6.1 </w:t>
      </w:r>
      <w:r>
        <w:rPr>
          <w:rFonts w:hint="eastAsia"/>
          <w:kern w:val="0"/>
          <w:sz w:val="24"/>
        </w:rPr>
        <w:t>快速实时拉曼成像，适用于多种激发波长。</w:t>
      </w:r>
    </w:p>
    <w:p w14:paraId="6D9550F4"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6.2 </w:t>
      </w:r>
      <w:r>
        <w:rPr>
          <w:rFonts w:hint="eastAsia"/>
          <w:kern w:val="0"/>
          <w:sz w:val="24"/>
        </w:rPr>
        <w:t>点光斑模式，保持高空间分辨率。</w:t>
      </w:r>
    </w:p>
    <w:p w14:paraId="144F9070"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6.3 </w:t>
      </w:r>
      <w:r>
        <w:rPr>
          <w:rFonts w:hint="eastAsia"/>
          <w:kern w:val="0"/>
          <w:sz w:val="24"/>
        </w:rPr>
        <w:t>多变量化学计量学统计数据分析软件包。</w:t>
      </w:r>
    </w:p>
    <w:p w14:paraId="4B64CC76"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6.4 </w:t>
      </w:r>
      <w:r>
        <w:rPr>
          <w:rFonts w:ascii="宋体" w:hAnsi="宋体" w:cs="宋体" w:hint="eastAsia"/>
          <w:kern w:val="0"/>
          <w:sz w:val="22"/>
        </w:rPr>
        <w:t>▲</w:t>
      </w:r>
      <w:r>
        <w:rPr>
          <w:rFonts w:hint="eastAsia"/>
          <w:kern w:val="0"/>
          <w:sz w:val="24"/>
        </w:rPr>
        <w:t>具备超快扫描成像功能，扫描速度</w:t>
      </w:r>
      <w:r>
        <w:rPr>
          <w:kern w:val="0"/>
          <w:sz w:val="24"/>
        </w:rPr>
        <w:t>≥1000</w:t>
      </w:r>
      <w:r>
        <w:rPr>
          <w:rFonts w:hint="eastAsia"/>
          <w:kern w:val="0"/>
          <w:sz w:val="24"/>
        </w:rPr>
        <w:t>张光谱</w:t>
      </w:r>
      <w:r>
        <w:rPr>
          <w:kern w:val="0"/>
          <w:sz w:val="24"/>
        </w:rPr>
        <w:t>/</w:t>
      </w:r>
      <w:r>
        <w:rPr>
          <w:rFonts w:hint="eastAsia"/>
          <w:kern w:val="0"/>
          <w:sz w:val="24"/>
        </w:rPr>
        <w:t>秒。</w:t>
      </w:r>
    </w:p>
    <w:p w14:paraId="7504B869" w14:textId="77777777" w:rsidR="00C6532D" w:rsidRDefault="00C6532D" w:rsidP="00C6532D">
      <w:pPr>
        <w:adjustRightInd w:val="0"/>
        <w:snapToGrid w:val="0"/>
        <w:spacing w:line="360" w:lineRule="auto"/>
        <w:rPr>
          <w:kern w:val="0"/>
          <w:sz w:val="24"/>
        </w:rPr>
      </w:pPr>
      <w:r>
        <w:rPr>
          <w:kern w:val="0"/>
          <w:sz w:val="24"/>
        </w:rPr>
        <w:t xml:space="preserve">16.5 </w:t>
      </w:r>
      <w:r>
        <w:rPr>
          <w:rFonts w:ascii="宋体" w:hAnsi="宋体" w:cs="宋体" w:hint="eastAsia"/>
          <w:kern w:val="0"/>
          <w:sz w:val="22"/>
        </w:rPr>
        <w:t>▲</w:t>
      </w:r>
      <w:r>
        <w:rPr>
          <w:rFonts w:hint="eastAsia"/>
          <w:kern w:val="0"/>
          <w:sz w:val="24"/>
        </w:rPr>
        <w:t>实现样品的三维实体（不同深度）的拉曼扫描成像，重构三维立体分布。</w:t>
      </w:r>
    </w:p>
    <w:p w14:paraId="5123836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w:t>
      </w:r>
      <w:r>
        <w:rPr>
          <w:rFonts w:hint="eastAsia"/>
          <w:kern w:val="0"/>
          <w:sz w:val="24"/>
        </w:rPr>
        <w:t>.</w:t>
      </w:r>
      <w:r>
        <w:rPr>
          <w:kern w:val="0"/>
          <w:sz w:val="24"/>
        </w:rPr>
        <w:t xml:space="preserve"> </w:t>
      </w:r>
      <w:r>
        <w:rPr>
          <w:rFonts w:hint="eastAsia"/>
          <w:kern w:val="0"/>
          <w:sz w:val="24"/>
        </w:rPr>
        <w:t xml:space="preserve"> </w:t>
      </w:r>
      <w:r>
        <w:rPr>
          <w:rFonts w:hint="eastAsia"/>
          <w:kern w:val="0"/>
          <w:sz w:val="24"/>
        </w:rPr>
        <w:t>原位冷热台（</w:t>
      </w:r>
      <w:r>
        <w:rPr>
          <w:kern w:val="0"/>
          <w:sz w:val="24"/>
        </w:rPr>
        <w:t xml:space="preserve">-195 </w:t>
      </w:r>
      <w:r>
        <w:rPr>
          <w:kern w:val="0"/>
          <w:sz w:val="24"/>
          <w:vertAlign w:val="superscript"/>
        </w:rPr>
        <w:t>o</w:t>
      </w:r>
      <w:r>
        <w:rPr>
          <w:kern w:val="0"/>
          <w:sz w:val="24"/>
        </w:rPr>
        <w:t xml:space="preserve">C </w:t>
      </w:r>
      <w:r>
        <w:rPr>
          <w:rFonts w:hint="eastAsia"/>
          <w:kern w:val="0"/>
          <w:sz w:val="24"/>
        </w:rPr>
        <w:t>到</w:t>
      </w:r>
      <w:r>
        <w:rPr>
          <w:kern w:val="0"/>
          <w:sz w:val="24"/>
        </w:rPr>
        <w:t xml:space="preserve"> +600 </w:t>
      </w:r>
      <w:r>
        <w:rPr>
          <w:kern w:val="0"/>
          <w:sz w:val="24"/>
          <w:vertAlign w:val="superscript"/>
        </w:rPr>
        <w:t>o</w:t>
      </w:r>
      <w:r>
        <w:rPr>
          <w:kern w:val="0"/>
          <w:sz w:val="24"/>
        </w:rPr>
        <w:t>C</w:t>
      </w:r>
      <w:r>
        <w:rPr>
          <w:rFonts w:hint="eastAsia"/>
          <w:kern w:val="0"/>
          <w:sz w:val="24"/>
        </w:rPr>
        <w:t>），包括：</w:t>
      </w:r>
      <w:r>
        <w:rPr>
          <w:rFonts w:hint="eastAsia"/>
          <w:kern w:val="0"/>
          <w:sz w:val="24"/>
        </w:rPr>
        <w:tab/>
        <w:t xml:space="preserve">     </w:t>
      </w:r>
    </w:p>
    <w:p w14:paraId="5A75494E" w14:textId="77777777" w:rsidR="00C6532D" w:rsidRDefault="00C6532D" w:rsidP="00C6532D">
      <w:pPr>
        <w:adjustRightInd w:val="0"/>
        <w:snapToGrid w:val="0"/>
        <w:spacing w:line="360" w:lineRule="auto"/>
        <w:rPr>
          <w:kern w:val="0"/>
          <w:sz w:val="24"/>
        </w:rPr>
      </w:pPr>
      <w:r>
        <w:rPr>
          <w:kern w:val="0"/>
          <w:sz w:val="24"/>
        </w:rPr>
        <w:t xml:space="preserve">17.1 </w:t>
      </w:r>
      <w:r>
        <w:rPr>
          <w:rFonts w:hint="eastAsia"/>
          <w:kern w:val="0"/>
          <w:sz w:val="24"/>
        </w:rPr>
        <w:t>原位冷热台</w:t>
      </w:r>
    </w:p>
    <w:p w14:paraId="608A2055"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7.2</w:t>
      </w:r>
      <w:r>
        <w:rPr>
          <w:rFonts w:hint="eastAsia"/>
          <w:kern w:val="0"/>
          <w:sz w:val="24"/>
        </w:rPr>
        <w:t>温度控制器</w:t>
      </w:r>
    </w:p>
    <w:p w14:paraId="2E074568"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7.3</w:t>
      </w:r>
      <w:r>
        <w:rPr>
          <w:rFonts w:hint="eastAsia"/>
          <w:kern w:val="0"/>
          <w:sz w:val="24"/>
        </w:rPr>
        <w:t>液氮泵</w:t>
      </w:r>
    </w:p>
    <w:p w14:paraId="67FE692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7.4</w:t>
      </w:r>
      <w:r>
        <w:rPr>
          <w:rFonts w:hint="eastAsia"/>
          <w:kern w:val="0"/>
          <w:sz w:val="24"/>
        </w:rPr>
        <w:t>液氮杜瓦瓶</w:t>
      </w:r>
    </w:p>
    <w:p w14:paraId="26156DE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7.5</w:t>
      </w:r>
      <w:r>
        <w:rPr>
          <w:rFonts w:hint="eastAsia"/>
          <w:kern w:val="0"/>
          <w:sz w:val="24"/>
        </w:rPr>
        <w:t>拉曼仪器软件可连接冷热台</w:t>
      </w:r>
    </w:p>
    <w:p w14:paraId="1F2674F0"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w:t>
      </w:r>
      <w:r>
        <w:rPr>
          <w:rFonts w:hint="eastAsia"/>
          <w:kern w:val="0"/>
          <w:sz w:val="24"/>
        </w:rPr>
        <w:t>原位热台</w:t>
      </w:r>
    </w:p>
    <w:p w14:paraId="2160E73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8.1</w:t>
      </w:r>
      <w:r>
        <w:rPr>
          <w:rFonts w:hint="eastAsia"/>
          <w:kern w:val="0"/>
          <w:sz w:val="24"/>
        </w:rPr>
        <w:t>含热台、温度控制器、连接电缆、连接软管、控制软件。</w:t>
      </w:r>
    </w:p>
    <w:p w14:paraId="1D93F703"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8.2</w:t>
      </w:r>
      <w:r>
        <w:rPr>
          <w:rFonts w:ascii="宋体" w:hAnsi="宋体" w:cs="宋体" w:hint="eastAsia"/>
          <w:kern w:val="0"/>
          <w:sz w:val="22"/>
        </w:rPr>
        <w:t>▲</w:t>
      </w:r>
      <w:r>
        <w:rPr>
          <w:rFonts w:hint="eastAsia"/>
          <w:kern w:val="0"/>
          <w:sz w:val="24"/>
        </w:rPr>
        <w:t>温度范围：室温到</w:t>
      </w:r>
      <w:r>
        <w:rPr>
          <w:kern w:val="0"/>
          <w:sz w:val="24"/>
        </w:rPr>
        <w:t>15</w:t>
      </w:r>
      <w:r>
        <w:rPr>
          <w:rFonts w:hint="eastAsia"/>
          <w:kern w:val="0"/>
          <w:sz w:val="24"/>
        </w:rPr>
        <w:t>00</w:t>
      </w:r>
      <w:r>
        <w:rPr>
          <w:rFonts w:hint="eastAsia"/>
          <w:kern w:val="0"/>
          <w:sz w:val="24"/>
        </w:rPr>
        <w:t>℃。</w:t>
      </w:r>
    </w:p>
    <w:p w14:paraId="5077FE7D" w14:textId="77777777" w:rsidR="00C6532D" w:rsidRDefault="00C6532D" w:rsidP="00C6532D">
      <w:pPr>
        <w:adjustRightInd w:val="0"/>
        <w:snapToGrid w:val="0"/>
        <w:spacing w:line="360" w:lineRule="auto"/>
        <w:rPr>
          <w:kern w:val="0"/>
          <w:sz w:val="24"/>
        </w:rPr>
      </w:pPr>
      <w:r>
        <w:rPr>
          <w:kern w:val="0"/>
          <w:sz w:val="24"/>
        </w:rPr>
        <w:t>18.3</w:t>
      </w:r>
      <w:r>
        <w:rPr>
          <w:rFonts w:hint="eastAsia"/>
          <w:kern w:val="0"/>
          <w:sz w:val="24"/>
        </w:rPr>
        <w:t>全程温度精度和稳定性：≤</w:t>
      </w:r>
      <w:r>
        <w:rPr>
          <w:rFonts w:hint="eastAsia"/>
          <w:kern w:val="0"/>
          <w:sz w:val="24"/>
        </w:rPr>
        <w:t>0.1</w:t>
      </w:r>
      <w:r>
        <w:rPr>
          <w:rFonts w:hint="eastAsia"/>
          <w:kern w:val="0"/>
          <w:sz w:val="24"/>
        </w:rPr>
        <w:t>℃。</w:t>
      </w:r>
    </w:p>
    <w:p w14:paraId="266AD76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8.4</w:t>
      </w:r>
      <w:r>
        <w:rPr>
          <w:rFonts w:hint="eastAsia"/>
          <w:kern w:val="0"/>
          <w:sz w:val="24"/>
        </w:rPr>
        <w:t>加热速率：</w:t>
      </w:r>
      <w:r>
        <w:rPr>
          <w:rFonts w:hint="eastAsia"/>
          <w:kern w:val="0"/>
          <w:sz w:val="24"/>
        </w:rPr>
        <w:t>0.01-150</w:t>
      </w:r>
      <w:r>
        <w:rPr>
          <w:rFonts w:hint="eastAsia"/>
          <w:kern w:val="0"/>
          <w:sz w:val="24"/>
        </w:rPr>
        <w:t>℃</w:t>
      </w:r>
      <w:r>
        <w:rPr>
          <w:rFonts w:hint="eastAsia"/>
          <w:kern w:val="0"/>
          <w:sz w:val="24"/>
        </w:rPr>
        <w:t>/min</w:t>
      </w:r>
      <w:r>
        <w:rPr>
          <w:rFonts w:hint="eastAsia"/>
          <w:kern w:val="0"/>
          <w:sz w:val="24"/>
        </w:rPr>
        <w:t>。</w:t>
      </w:r>
    </w:p>
    <w:p w14:paraId="6BD75E84"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8.5</w:t>
      </w:r>
      <w:r>
        <w:rPr>
          <w:rFonts w:hint="eastAsia"/>
          <w:kern w:val="0"/>
          <w:sz w:val="24"/>
        </w:rPr>
        <w:t>气密样品腔室</w:t>
      </w:r>
      <w:r>
        <w:rPr>
          <w:rFonts w:hint="eastAsia"/>
          <w:kern w:val="0"/>
          <w:sz w:val="24"/>
        </w:rPr>
        <w:t>,</w:t>
      </w:r>
      <w:r>
        <w:rPr>
          <w:rFonts w:hint="eastAsia"/>
          <w:kern w:val="0"/>
          <w:sz w:val="24"/>
        </w:rPr>
        <w:t>可充入保护性气体。</w:t>
      </w:r>
    </w:p>
    <w:p w14:paraId="4051D9B3"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8.6</w:t>
      </w:r>
      <w:r>
        <w:rPr>
          <w:rFonts w:hint="eastAsia"/>
          <w:kern w:val="0"/>
          <w:sz w:val="24"/>
        </w:rPr>
        <w:t>独立温度控制。</w:t>
      </w:r>
    </w:p>
    <w:p w14:paraId="1F1989A9"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8.7</w:t>
      </w:r>
      <w:r>
        <w:rPr>
          <w:rFonts w:hint="eastAsia"/>
          <w:kern w:val="0"/>
          <w:sz w:val="24"/>
        </w:rPr>
        <w:t>可利用支架直接安装在显微镜上进行原位拉曼测试。</w:t>
      </w:r>
    </w:p>
    <w:p w14:paraId="31C2E5DF"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9</w:t>
      </w:r>
      <w:r>
        <w:rPr>
          <w:rFonts w:ascii="宋体" w:hAnsi="宋体" w:cs="宋体" w:hint="eastAsia"/>
          <w:kern w:val="0"/>
          <w:sz w:val="22"/>
        </w:rPr>
        <w:t>▲</w:t>
      </w:r>
      <w:r>
        <w:rPr>
          <w:rFonts w:hint="eastAsia"/>
          <w:kern w:val="0"/>
          <w:sz w:val="24"/>
        </w:rPr>
        <w:t>原位三维扫描臂（需提供实物照片）：</w:t>
      </w:r>
      <w:r>
        <w:rPr>
          <w:rFonts w:hint="eastAsia"/>
          <w:kern w:val="0"/>
          <w:sz w:val="24"/>
        </w:rPr>
        <w:t xml:space="preserve"> </w:t>
      </w:r>
    </w:p>
    <w:p w14:paraId="1CF96ECF"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9.1</w:t>
      </w:r>
      <w:r>
        <w:rPr>
          <w:rFonts w:hint="eastAsia"/>
          <w:kern w:val="0"/>
          <w:sz w:val="24"/>
        </w:rPr>
        <w:t>可实现水平光路和垂直光路拉曼测试。</w:t>
      </w:r>
    </w:p>
    <w:p w14:paraId="281CCA07"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9.2</w:t>
      </w:r>
      <w:r>
        <w:rPr>
          <w:rFonts w:ascii="宋体" w:hAnsi="宋体" w:cs="宋体" w:hint="eastAsia"/>
          <w:kern w:val="0"/>
          <w:sz w:val="22"/>
        </w:rPr>
        <w:t>▲</w:t>
      </w:r>
      <w:r>
        <w:rPr>
          <w:rFonts w:hint="eastAsia"/>
          <w:kern w:val="0"/>
          <w:sz w:val="24"/>
        </w:rPr>
        <w:t>通过</w:t>
      </w:r>
      <w:r>
        <w:rPr>
          <w:kern w:val="0"/>
          <w:sz w:val="24"/>
        </w:rPr>
        <w:t xml:space="preserve"> XYZ</w:t>
      </w:r>
      <w:r>
        <w:rPr>
          <w:rFonts w:hint="eastAsia"/>
          <w:kern w:val="0"/>
          <w:sz w:val="24"/>
        </w:rPr>
        <w:t>自动平台控制三维扫描臂精确移动，实现样品保持不移动的高精度原位拉曼</w:t>
      </w:r>
      <w:r>
        <w:rPr>
          <w:rFonts w:hint="eastAsia"/>
          <w:kern w:val="0"/>
          <w:sz w:val="24"/>
        </w:rPr>
        <w:t>/</w:t>
      </w:r>
      <w:r>
        <w:rPr>
          <w:kern w:val="0"/>
          <w:sz w:val="24"/>
        </w:rPr>
        <w:t>PL</w:t>
      </w:r>
      <w:r>
        <w:rPr>
          <w:rFonts w:hint="eastAsia"/>
          <w:kern w:val="0"/>
          <w:sz w:val="24"/>
        </w:rPr>
        <w:t>成像，扫描范围可达厘米级别。</w:t>
      </w:r>
    </w:p>
    <w:p w14:paraId="737F2550"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9.3 </w:t>
      </w:r>
      <w:r>
        <w:rPr>
          <w:rFonts w:hint="eastAsia"/>
          <w:kern w:val="0"/>
          <w:sz w:val="24"/>
        </w:rPr>
        <w:t>适用于大型且不易移动的样品或体系，如变温装置或反应釜等原位装置。</w:t>
      </w:r>
    </w:p>
    <w:p w14:paraId="6FC765CC" w14:textId="77777777" w:rsidR="00C6532D" w:rsidRDefault="00C6532D" w:rsidP="00C6532D">
      <w:pPr>
        <w:adjustRightInd w:val="0"/>
        <w:snapToGrid w:val="0"/>
        <w:spacing w:line="360" w:lineRule="auto"/>
        <w:rPr>
          <w:b/>
          <w:bCs/>
          <w:kern w:val="0"/>
          <w:sz w:val="28"/>
        </w:rPr>
      </w:pPr>
      <w:r>
        <w:rPr>
          <w:rFonts w:hint="eastAsia"/>
          <w:b/>
          <w:bCs/>
          <w:kern w:val="0"/>
          <w:sz w:val="28"/>
        </w:rPr>
        <w:t>（二）、形貌分析模块</w:t>
      </w:r>
    </w:p>
    <w:p w14:paraId="4F992723" w14:textId="77777777" w:rsidR="00C6532D" w:rsidRDefault="00C6532D" w:rsidP="00C6532D">
      <w:pPr>
        <w:adjustRightInd w:val="0"/>
        <w:snapToGrid w:val="0"/>
        <w:spacing w:line="360" w:lineRule="auto"/>
        <w:rPr>
          <w:kern w:val="0"/>
          <w:sz w:val="24"/>
        </w:rPr>
      </w:pPr>
      <w:r>
        <w:rPr>
          <w:rFonts w:hint="eastAsia"/>
          <w:kern w:val="0"/>
          <w:sz w:val="24"/>
        </w:rPr>
        <w:lastRenderedPageBreak/>
        <w:t>1</w:t>
      </w:r>
      <w:r>
        <w:rPr>
          <w:kern w:val="0"/>
          <w:sz w:val="24"/>
        </w:rPr>
        <w:t>.</w:t>
      </w:r>
      <w:r>
        <w:rPr>
          <w:rFonts w:hint="eastAsia"/>
          <w:kern w:val="0"/>
          <w:sz w:val="24"/>
        </w:rPr>
        <w:t>智能扫描模式</w:t>
      </w:r>
      <w:r>
        <w:rPr>
          <w:rFonts w:hint="eastAsia"/>
          <w:kern w:val="0"/>
          <w:sz w:val="24"/>
        </w:rPr>
        <w:t xml:space="preserve"> </w:t>
      </w:r>
    </w:p>
    <w:p w14:paraId="417F5670" w14:textId="77777777" w:rsidR="00C6532D" w:rsidRDefault="00C6532D" w:rsidP="00C6532D">
      <w:pPr>
        <w:adjustRightInd w:val="0"/>
        <w:snapToGrid w:val="0"/>
        <w:spacing w:line="360" w:lineRule="auto"/>
        <w:rPr>
          <w:kern w:val="0"/>
          <w:sz w:val="24"/>
        </w:rPr>
      </w:pPr>
      <w:r>
        <w:rPr>
          <w:rFonts w:hint="eastAsia"/>
          <w:kern w:val="0"/>
          <w:sz w:val="24"/>
        </w:rPr>
        <w:t>自动设定扫描，选择扫描速度及扫描范围，系统即可自动调整反馈</w:t>
      </w:r>
      <w:r>
        <w:rPr>
          <w:rFonts w:hint="eastAsia"/>
          <w:kern w:val="0"/>
          <w:sz w:val="24"/>
        </w:rPr>
        <w:t>,</w:t>
      </w:r>
      <w:r>
        <w:rPr>
          <w:rFonts w:hint="eastAsia"/>
          <w:kern w:val="0"/>
          <w:sz w:val="24"/>
        </w:rPr>
        <w:t>无需寻找共振峰</w:t>
      </w:r>
      <w:r>
        <w:rPr>
          <w:rFonts w:hint="eastAsia"/>
          <w:kern w:val="0"/>
          <w:sz w:val="24"/>
        </w:rPr>
        <w:t>,</w:t>
      </w:r>
      <w:r>
        <w:rPr>
          <w:rFonts w:hint="eastAsia"/>
          <w:kern w:val="0"/>
          <w:sz w:val="24"/>
        </w:rPr>
        <w:t>无需调整反馈参数</w:t>
      </w:r>
      <w:r>
        <w:rPr>
          <w:rFonts w:hint="eastAsia"/>
          <w:kern w:val="0"/>
          <w:sz w:val="24"/>
        </w:rPr>
        <w:t>gain</w:t>
      </w:r>
      <w:r>
        <w:rPr>
          <w:rFonts w:hint="eastAsia"/>
          <w:kern w:val="0"/>
          <w:sz w:val="24"/>
        </w:rPr>
        <w:t>值</w:t>
      </w:r>
    </w:p>
    <w:p w14:paraId="4D23CFAB" w14:textId="77777777" w:rsidR="00C6532D" w:rsidRDefault="00C6532D" w:rsidP="00C6532D">
      <w:pPr>
        <w:adjustRightInd w:val="0"/>
        <w:snapToGrid w:val="0"/>
        <w:spacing w:line="360" w:lineRule="auto"/>
        <w:rPr>
          <w:kern w:val="0"/>
          <w:sz w:val="24"/>
        </w:rPr>
      </w:pPr>
      <w:r>
        <w:rPr>
          <w:rFonts w:hint="eastAsia"/>
          <w:kern w:val="0"/>
          <w:sz w:val="24"/>
        </w:rPr>
        <w:t>2</w:t>
      </w:r>
      <w:r>
        <w:rPr>
          <w:kern w:val="0"/>
          <w:sz w:val="24"/>
        </w:rPr>
        <w:t>.</w:t>
      </w:r>
      <w:r>
        <w:rPr>
          <w:rFonts w:hint="eastAsia"/>
          <w:kern w:val="0"/>
          <w:sz w:val="24"/>
        </w:rPr>
        <w:t>接触模式</w:t>
      </w:r>
    </w:p>
    <w:p w14:paraId="71E2A9CF" w14:textId="77777777" w:rsidR="00C6532D" w:rsidRDefault="00C6532D" w:rsidP="00C6532D">
      <w:pPr>
        <w:adjustRightInd w:val="0"/>
        <w:snapToGrid w:val="0"/>
        <w:spacing w:line="360" w:lineRule="auto"/>
        <w:rPr>
          <w:kern w:val="0"/>
          <w:sz w:val="24"/>
        </w:rPr>
      </w:pPr>
      <w:r>
        <w:rPr>
          <w:rFonts w:hint="eastAsia"/>
          <w:kern w:val="0"/>
          <w:sz w:val="24"/>
        </w:rPr>
        <w:t>3</w:t>
      </w:r>
      <w:r>
        <w:rPr>
          <w:kern w:val="0"/>
          <w:sz w:val="24"/>
        </w:rPr>
        <w:t>.</w:t>
      </w:r>
      <w:r>
        <w:rPr>
          <w:rFonts w:hint="eastAsia"/>
          <w:kern w:val="0"/>
          <w:sz w:val="24"/>
        </w:rPr>
        <w:t>轻敲模式</w:t>
      </w:r>
    </w:p>
    <w:p w14:paraId="1F997079" w14:textId="77777777" w:rsidR="00C6532D" w:rsidRDefault="00C6532D" w:rsidP="00C6532D">
      <w:pPr>
        <w:adjustRightInd w:val="0"/>
        <w:snapToGrid w:val="0"/>
        <w:spacing w:line="360" w:lineRule="auto"/>
        <w:rPr>
          <w:kern w:val="0"/>
          <w:sz w:val="24"/>
        </w:rPr>
      </w:pPr>
      <w:r>
        <w:rPr>
          <w:rFonts w:hint="eastAsia"/>
          <w:kern w:val="0"/>
          <w:sz w:val="24"/>
        </w:rPr>
        <w:t>4</w:t>
      </w:r>
      <w:r>
        <w:rPr>
          <w:rFonts w:ascii="宋体" w:hAnsi="宋体" w:cs="宋体" w:hint="eastAsia"/>
          <w:kern w:val="0"/>
          <w:sz w:val="22"/>
        </w:rPr>
        <w:t>▲</w:t>
      </w:r>
      <w:r>
        <w:rPr>
          <w:rFonts w:hint="eastAsia"/>
          <w:kern w:val="0"/>
          <w:sz w:val="24"/>
        </w:rPr>
        <w:t>峰值力轻敲模式</w:t>
      </w:r>
    </w:p>
    <w:p w14:paraId="5C7C989D" w14:textId="77777777" w:rsidR="00C6532D" w:rsidRDefault="00C6532D" w:rsidP="00C6532D">
      <w:pPr>
        <w:adjustRightInd w:val="0"/>
        <w:snapToGrid w:val="0"/>
        <w:spacing w:line="360" w:lineRule="auto"/>
        <w:rPr>
          <w:kern w:val="0"/>
          <w:sz w:val="24"/>
        </w:rPr>
      </w:pPr>
      <w:r>
        <w:rPr>
          <w:rFonts w:hint="eastAsia"/>
          <w:kern w:val="0"/>
          <w:sz w:val="24"/>
        </w:rPr>
        <w:t>要求采用力曲线的峰值力作反馈</w:t>
      </w:r>
      <w:r>
        <w:rPr>
          <w:rFonts w:hint="eastAsia"/>
          <w:kern w:val="0"/>
          <w:sz w:val="24"/>
        </w:rPr>
        <w:t xml:space="preserve">, </w:t>
      </w:r>
      <w:r>
        <w:rPr>
          <w:rFonts w:hint="eastAsia"/>
          <w:kern w:val="0"/>
          <w:sz w:val="24"/>
        </w:rPr>
        <w:t>针尖与样品之间的相互作用力≤几十</w:t>
      </w:r>
      <w:r>
        <w:rPr>
          <w:rFonts w:hint="eastAsia"/>
          <w:kern w:val="0"/>
          <w:sz w:val="24"/>
        </w:rPr>
        <w:t>pN</w:t>
      </w:r>
      <w:r>
        <w:rPr>
          <w:rFonts w:hint="eastAsia"/>
          <w:kern w:val="0"/>
          <w:sz w:val="24"/>
        </w:rPr>
        <w:t>。</w:t>
      </w:r>
    </w:p>
    <w:p w14:paraId="32F7A3E4" w14:textId="77777777" w:rsidR="00C6532D" w:rsidRDefault="00C6532D" w:rsidP="00C6532D">
      <w:pPr>
        <w:adjustRightInd w:val="0"/>
        <w:snapToGrid w:val="0"/>
        <w:spacing w:line="360" w:lineRule="auto"/>
        <w:rPr>
          <w:kern w:val="0"/>
          <w:sz w:val="24"/>
        </w:rPr>
      </w:pPr>
      <w:r>
        <w:rPr>
          <w:rFonts w:hint="eastAsia"/>
          <w:kern w:val="0"/>
          <w:sz w:val="24"/>
        </w:rPr>
        <w:t>5</w:t>
      </w:r>
      <w:r>
        <w:rPr>
          <w:kern w:val="0"/>
          <w:sz w:val="24"/>
        </w:rPr>
        <w:t>.</w:t>
      </w:r>
      <w:r>
        <w:rPr>
          <w:rFonts w:hint="eastAsia"/>
          <w:kern w:val="0"/>
          <w:sz w:val="24"/>
        </w:rPr>
        <w:t>抬起</w:t>
      </w:r>
      <w:r>
        <w:rPr>
          <w:kern w:val="0"/>
          <w:sz w:val="24"/>
        </w:rPr>
        <w:t>模式</w:t>
      </w:r>
    </w:p>
    <w:p w14:paraId="61572809" w14:textId="77777777" w:rsidR="00C6532D" w:rsidRDefault="00C6532D" w:rsidP="00C6532D">
      <w:pPr>
        <w:adjustRightInd w:val="0"/>
        <w:snapToGrid w:val="0"/>
        <w:spacing w:line="360" w:lineRule="auto"/>
        <w:rPr>
          <w:kern w:val="0"/>
          <w:sz w:val="24"/>
        </w:rPr>
      </w:pPr>
      <w:r>
        <w:rPr>
          <w:kern w:val="0"/>
          <w:sz w:val="24"/>
        </w:rPr>
        <w:t>6.</w:t>
      </w:r>
      <w:r>
        <w:rPr>
          <w:rFonts w:hint="eastAsia"/>
          <w:kern w:val="0"/>
          <w:sz w:val="24"/>
        </w:rPr>
        <w:t>相位成像</w:t>
      </w:r>
    </w:p>
    <w:p w14:paraId="67A7C2AD" w14:textId="77777777" w:rsidR="00C6532D" w:rsidRDefault="00C6532D" w:rsidP="00C6532D">
      <w:pPr>
        <w:adjustRightInd w:val="0"/>
        <w:snapToGrid w:val="0"/>
        <w:spacing w:line="360" w:lineRule="auto"/>
        <w:rPr>
          <w:kern w:val="0"/>
          <w:sz w:val="24"/>
        </w:rPr>
      </w:pPr>
      <w:r>
        <w:rPr>
          <w:kern w:val="0"/>
          <w:sz w:val="24"/>
        </w:rPr>
        <w:t>7.</w:t>
      </w:r>
      <w:r>
        <w:rPr>
          <w:rFonts w:hint="eastAsia"/>
          <w:kern w:val="0"/>
          <w:sz w:val="24"/>
        </w:rPr>
        <w:t>矩共振模式</w:t>
      </w:r>
    </w:p>
    <w:p w14:paraId="29E445C9" w14:textId="77777777" w:rsidR="00C6532D" w:rsidRDefault="00C6532D" w:rsidP="00C6532D">
      <w:pPr>
        <w:adjustRightInd w:val="0"/>
        <w:snapToGrid w:val="0"/>
        <w:spacing w:line="360" w:lineRule="auto"/>
        <w:rPr>
          <w:kern w:val="0"/>
          <w:sz w:val="24"/>
        </w:rPr>
      </w:pPr>
      <w:r>
        <w:rPr>
          <w:kern w:val="0"/>
          <w:sz w:val="24"/>
        </w:rPr>
        <w:t>8.</w:t>
      </w:r>
      <w:r>
        <w:rPr>
          <w:rFonts w:hint="eastAsia"/>
          <w:kern w:val="0"/>
          <w:sz w:val="24"/>
        </w:rPr>
        <w:t>磁力显微镜</w:t>
      </w:r>
    </w:p>
    <w:p w14:paraId="3555E8D1" w14:textId="77777777" w:rsidR="00C6532D" w:rsidRDefault="00C6532D" w:rsidP="00C6532D">
      <w:pPr>
        <w:adjustRightInd w:val="0"/>
        <w:snapToGrid w:val="0"/>
        <w:spacing w:line="360" w:lineRule="auto"/>
        <w:rPr>
          <w:kern w:val="0"/>
          <w:sz w:val="24"/>
        </w:rPr>
      </w:pPr>
      <w:r>
        <w:rPr>
          <w:kern w:val="0"/>
          <w:sz w:val="24"/>
        </w:rPr>
        <w:t>9.</w:t>
      </w:r>
      <w:r>
        <w:rPr>
          <w:rFonts w:hint="eastAsia"/>
          <w:kern w:val="0"/>
          <w:sz w:val="24"/>
        </w:rPr>
        <w:t>静电力显微镜</w:t>
      </w:r>
    </w:p>
    <w:p w14:paraId="3BD167A1"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0.</w:t>
      </w:r>
      <w:r>
        <w:rPr>
          <w:rFonts w:hint="eastAsia"/>
          <w:kern w:val="0"/>
          <w:sz w:val="24"/>
        </w:rPr>
        <w:t>表面电势显微镜</w:t>
      </w:r>
    </w:p>
    <w:p w14:paraId="6B814CD3"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1.</w:t>
      </w:r>
      <w:r>
        <w:rPr>
          <w:rFonts w:hint="eastAsia"/>
          <w:kern w:val="0"/>
          <w:sz w:val="24"/>
        </w:rPr>
        <w:t>压电响应显微镜</w:t>
      </w:r>
    </w:p>
    <w:p w14:paraId="5A6D237A" w14:textId="77777777" w:rsidR="00C6532D" w:rsidRDefault="00C6532D" w:rsidP="00C6532D">
      <w:pPr>
        <w:adjustRightInd w:val="0"/>
        <w:snapToGrid w:val="0"/>
        <w:spacing w:line="360" w:lineRule="auto"/>
        <w:rPr>
          <w:kern w:val="0"/>
          <w:sz w:val="24"/>
        </w:rPr>
      </w:pPr>
      <w:r>
        <w:rPr>
          <w:kern w:val="0"/>
          <w:sz w:val="24"/>
        </w:rPr>
        <w:t>12.</w:t>
      </w:r>
      <w:r>
        <w:rPr>
          <w:kern w:val="0"/>
          <w:sz w:val="24"/>
        </w:rPr>
        <w:t>力曲线</w:t>
      </w:r>
      <w:r>
        <w:rPr>
          <w:rFonts w:hint="eastAsia"/>
          <w:kern w:val="0"/>
          <w:sz w:val="24"/>
        </w:rPr>
        <w:t xml:space="preserve"> / </w:t>
      </w:r>
      <w:r>
        <w:rPr>
          <w:rFonts w:hint="eastAsia"/>
          <w:kern w:val="0"/>
          <w:sz w:val="24"/>
        </w:rPr>
        <w:t>力谱</w:t>
      </w:r>
      <w:r>
        <w:rPr>
          <w:rFonts w:hint="eastAsia"/>
          <w:kern w:val="0"/>
          <w:sz w:val="24"/>
        </w:rPr>
        <w:t xml:space="preserve"> </w:t>
      </w:r>
      <w:r>
        <w:rPr>
          <w:kern w:val="0"/>
          <w:sz w:val="24"/>
        </w:rPr>
        <w:t>测量</w:t>
      </w:r>
    </w:p>
    <w:p w14:paraId="27F6DDA8"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3.</w:t>
      </w:r>
      <w:r>
        <w:rPr>
          <w:rFonts w:hint="eastAsia"/>
          <w:kern w:val="0"/>
          <w:sz w:val="24"/>
        </w:rPr>
        <w:t>导电</w:t>
      </w:r>
      <w:r>
        <w:rPr>
          <w:kern w:val="0"/>
          <w:sz w:val="24"/>
        </w:rPr>
        <w:t>原子力显微镜</w:t>
      </w:r>
    </w:p>
    <w:p w14:paraId="44A243CF" w14:textId="77777777" w:rsidR="00C6532D" w:rsidRDefault="00C6532D" w:rsidP="00C6532D">
      <w:pPr>
        <w:adjustRightInd w:val="0"/>
        <w:snapToGrid w:val="0"/>
        <w:spacing w:line="360" w:lineRule="auto"/>
        <w:rPr>
          <w:kern w:val="0"/>
          <w:sz w:val="24"/>
        </w:rPr>
      </w:pPr>
      <w:r>
        <w:rPr>
          <w:rFonts w:hint="eastAsia"/>
          <w:kern w:val="0"/>
          <w:sz w:val="24"/>
        </w:rPr>
        <w:t>电流分辨率：≤</w:t>
      </w:r>
      <w:r>
        <w:rPr>
          <w:rFonts w:hint="eastAsia"/>
          <w:kern w:val="0"/>
          <w:sz w:val="24"/>
        </w:rPr>
        <w:t>1pA</w:t>
      </w:r>
      <w:r>
        <w:rPr>
          <w:rFonts w:hint="eastAsia"/>
          <w:kern w:val="0"/>
          <w:sz w:val="24"/>
        </w:rPr>
        <w:t>。有两个档位量程：</w:t>
      </w:r>
      <w:r>
        <w:rPr>
          <w:rFonts w:hint="eastAsia"/>
          <w:kern w:val="0"/>
          <w:sz w:val="24"/>
        </w:rPr>
        <w:t>10nA</w:t>
      </w:r>
      <w:r>
        <w:rPr>
          <w:rFonts w:hint="eastAsia"/>
          <w:kern w:val="0"/>
          <w:sz w:val="24"/>
        </w:rPr>
        <w:t>和</w:t>
      </w:r>
      <w:r>
        <w:rPr>
          <w:rFonts w:hint="eastAsia"/>
          <w:kern w:val="0"/>
          <w:sz w:val="24"/>
        </w:rPr>
        <w:t>1uA</w:t>
      </w:r>
      <w:r>
        <w:rPr>
          <w:rFonts w:hint="eastAsia"/>
          <w:kern w:val="0"/>
          <w:sz w:val="24"/>
        </w:rPr>
        <w:t>。偏压范围：</w:t>
      </w:r>
      <w:r>
        <w:rPr>
          <w:rFonts w:hint="eastAsia"/>
          <w:kern w:val="0"/>
          <w:sz w:val="24"/>
        </w:rPr>
        <w:t>1mV--10V</w:t>
      </w:r>
      <w:r>
        <w:rPr>
          <w:rFonts w:hint="eastAsia"/>
          <w:kern w:val="0"/>
          <w:sz w:val="24"/>
        </w:rPr>
        <w:t>。</w:t>
      </w:r>
    </w:p>
    <w:p w14:paraId="20102482"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4.</w:t>
      </w:r>
      <w:r>
        <w:rPr>
          <w:rFonts w:hint="eastAsia"/>
          <w:kern w:val="0"/>
          <w:sz w:val="24"/>
        </w:rPr>
        <w:t xml:space="preserve"> </w:t>
      </w:r>
      <w:r>
        <w:rPr>
          <w:rFonts w:hint="eastAsia"/>
          <w:kern w:val="0"/>
          <w:sz w:val="24"/>
        </w:rPr>
        <w:t>▲大尺寸样品台：</w:t>
      </w:r>
    </w:p>
    <w:p w14:paraId="26554D92" w14:textId="77777777" w:rsidR="00C6532D" w:rsidRDefault="00C6532D" w:rsidP="00C6532D">
      <w:pPr>
        <w:adjustRightInd w:val="0"/>
        <w:snapToGrid w:val="0"/>
        <w:spacing w:line="360" w:lineRule="auto"/>
        <w:rPr>
          <w:kern w:val="0"/>
          <w:sz w:val="24"/>
        </w:rPr>
      </w:pPr>
      <w:r>
        <w:rPr>
          <w:rFonts w:hint="eastAsia"/>
          <w:kern w:val="0"/>
          <w:sz w:val="24"/>
        </w:rPr>
        <w:t>自动样品台，样品直径≥</w:t>
      </w:r>
      <w:r>
        <w:rPr>
          <w:kern w:val="0"/>
          <w:sz w:val="24"/>
        </w:rPr>
        <w:t>10</w:t>
      </w:r>
      <w:r>
        <w:rPr>
          <w:rFonts w:hint="eastAsia"/>
          <w:kern w:val="0"/>
          <w:sz w:val="24"/>
        </w:rPr>
        <w:t>0mm</w:t>
      </w:r>
      <w:r>
        <w:rPr>
          <w:kern w:val="0"/>
          <w:sz w:val="24"/>
        </w:rPr>
        <w:t>(</w:t>
      </w:r>
      <w:r>
        <w:rPr>
          <w:rFonts w:hint="eastAsia"/>
          <w:kern w:val="0"/>
          <w:sz w:val="24"/>
        </w:rPr>
        <w:t>移动</w:t>
      </w:r>
      <w:r>
        <w:rPr>
          <w:kern w:val="0"/>
          <w:sz w:val="24"/>
        </w:rPr>
        <w:t>范围至少</w:t>
      </w:r>
      <w:r>
        <w:rPr>
          <w:kern w:val="0"/>
          <w:sz w:val="24"/>
        </w:rPr>
        <w:t>5mm</w:t>
      </w:r>
      <w:r>
        <w:rPr>
          <w:rFonts w:hint="eastAsia"/>
          <w:kern w:val="0"/>
          <w:sz w:val="24"/>
        </w:rPr>
        <w:t>×</w:t>
      </w:r>
      <w:r>
        <w:rPr>
          <w:kern w:val="0"/>
          <w:sz w:val="24"/>
        </w:rPr>
        <w:t>5mm</w:t>
      </w:r>
      <w:r>
        <w:rPr>
          <w:rFonts w:hint="eastAsia"/>
          <w:kern w:val="0"/>
          <w:sz w:val="24"/>
        </w:rPr>
        <w:t>)</w:t>
      </w:r>
      <w:r>
        <w:rPr>
          <w:rFonts w:hint="eastAsia"/>
          <w:kern w:val="0"/>
          <w:sz w:val="24"/>
        </w:rPr>
        <w:t>，最大样品厚度≥</w:t>
      </w:r>
      <w:r>
        <w:rPr>
          <w:rFonts w:hint="eastAsia"/>
          <w:kern w:val="0"/>
          <w:sz w:val="24"/>
        </w:rPr>
        <w:t>15mm</w:t>
      </w:r>
      <w:r>
        <w:rPr>
          <w:rFonts w:hint="eastAsia"/>
          <w:kern w:val="0"/>
          <w:sz w:val="24"/>
        </w:rPr>
        <w:t>。真空或磁性吸附，可</w:t>
      </w:r>
      <w:r>
        <w:rPr>
          <w:rFonts w:hint="eastAsia"/>
          <w:kern w:val="0"/>
          <w:sz w:val="24"/>
        </w:rPr>
        <w:t>360</w:t>
      </w:r>
      <w:r>
        <w:rPr>
          <w:rFonts w:hint="eastAsia"/>
          <w:kern w:val="0"/>
          <w:sz w:val="24"/>
        </w:rPr>
        <w:t>度旋转。</w:t>
      </w:r>
    </w:p>
    <w:p w14:paraId="318D9250"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5.</w:t>
      </w:r>
      <w:r>
        <w:rPr>
          <w:rFonts w:hint="eastAsia"/>
          <w:kern w:val="0"/>
          <w:sz w:val="24"/>
        </w:rPr>
        <w:t xml:space="preserve"> </w:t>
      </w:r>
      <w:r>
        <w:rPr>
          <w:rFonts w:hint="eastAsia"/>
          <w:kern w:val="0"/>
          <w:sz w:val="24"/>
        </w:rPr>
        <w:t>扫描器</w:t>
      </w:r>
    </w:p>
    <w:p w14:paraId="1F32CA5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5.1</w:t>
      </w:r>
      <w:r>
        <w:rPr>
          <w:rFonts w:hint="eastAsia"/>
          <w:kern w:val="0"/>
          <w:sz w:val="24"/>
        </w:rPr>
        <w:t>▲扫描器范围</w:t>
      </w:r>
      <w:r>
        <w:rPr>
          <w:rFonts w:hint="eastAsia"/>
          <w:kern w:val="0"/>
          <w:sz w:val="24"/>
        </w:rPr>
        <w:t>:XY</w:t>
      </w:r>
      <w:r>
        <w:rPr>
          <w:rFonts w:hint="eastAsia"/>
          <w:kern w:val="0"/>
          <w:sz w:val="24"/>
        </w:rPr>
        <w:t>方向最大扫描范围≥</w:t>
      </w:r>
      <w:r>
        <w:rPr>
          <w:rFonts w:hint="eastAsia"/>
          <w:kern w:val="0"/>
          <w:sz w:val="24"/>
        </w:rPr>
        <w:t>90um, Z</w:t>
      </w:r>
      <w:r>
        <w:rPr>
          <w:rFonts w:hint="eastAsia"/>
          <w:kern w:val="0"/>
          <w:sz w:val="24"/>
        </w:rPr>
        <w:t>方向≥</w:t>
      </w:r>
      <w:r>
        <w:rPr>
          <w:rFonts w:hint="eastAsia"/>
          <w:kern w:val="0"/>
          <w:sz w:val="24"/>
        </w:rPr>
        <w:t>9um</w:t>
      </w:r>
      <w:r>
        <w:rPr>
          <w:rFonts w:hint="eastAsia"/>
          <w:kern w:val="0"/>
          <w:sz w:val="24"/>
        </w:rPr>
        <w:t>。</w:t>
      </w:r>
    </w:p>
    <w:p w14:paraId="7A899683"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5.2</w:t>
      </w:r>
      <w:r>
        <w:rPr>
          <w:rFonts w:hint="eastAsia"/>
          <w:kern w:val="0"/>
          <w:sz w:val="24"/>
        </w:rPr>
        <w:t>扫描器噪音：</w:t>
      </w:r>
      <w:r>
        <w:rPr>
          <w:kern w:val="0"/>
          <w:sz w:val="24"/>
        </w:rPr>
        <w:t>RMS &lt; 0.03nm(</w:t>
      </w:r>
      <w:r>
        <w:rPr>
          <w:rFonts w:hint="eastAsia"/>
          <w:kern w:val="0"/>
          <w:sz w:val="24"/>
        </w:rPr>
        <w:t>垂直方向</w:t>
      </w:r>
      <w:r>
        <w:rPr>
          <w:kern w:val="0"/>
          <w:sz w:val="24"/>
        </w:rPr>
        <w:t>)</w:t>
      </w:r>
      <w:r>
        <w:rPr>
          <w:rFonts w:hint="eastAsia"/>
          <w:kern w:val="0"/>
          <w:sz w:val="24"/>
        </w:rPr>
        <w:t>，横向分辨率：≤</w:t>
      </w:r>
      <w:r>
        <w:rPr>
          <w:kern w:val="0"/>
          <w:sz w:val="24"/>
        </w:rPr>
        <w:t>0.</w:t>
      </w:r>
      <w:r>
        <w:rPr>
          <w:rFonts w:hint="eastAsia"/>
          <w:kern w:val="0"/>
          <w:sz w:val="24"/>
        </w:rPr>
        <w:t>1</w:t>
      </w:r>
      <w:r>
        <w:rPr>
          <w:kern w:val="0"/>
          <w:sz w:val="24"/>
        </w:rPr>
        <w:t>nm (XY</w:t>
      </w:r>
      <w:r>
        <w:rPr>
          <w:rFonts w:hint="eastAsia"/>
          <w:kern w:val="0"/>
          <w:sz w:val="24"/>
        </w:rPr>
        <w:t>方向</w:t>
      </w:r>
      <w:r>
        <w:rPr>
          <w:kern w:val="0"/>
          <w:sz w:val="24"/>
        </w:rPr>
        <w:t>)</w:t>
      </w:r>
      <w:r>
        <w:rPr>
          <w:rFonts w:hint="eastAsia"/>
          <w:kern w:val="0"/>
          <w:sz w:val="24"/>
        </w:rPr>
        <w:t>。</w:t>
      </w:r>
    </w:p>
    <w:p w14:paraId="0B602C29"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5.3</w:t>
      </w:r>
      <w:r>
        <w:rPr>
          <w:rFonts w:hint="eastAsia"/>
          <w:kern w:val="0"/>
          <w:sz w:val="24"/>
        </w:rPr>
        <w:t>扫描方式：采用探针扫描的扫描方式，有闭环系统，可以准确进行定位。</w:t>
      </w:r>
      <w:r>
        <w:rPr>
          <w:rFonts w:hint="eastAsia"/>
          <w:kern w:val="0"/>
          <w:sz w:val="24"/>
        </w:rPr>
        <w:t xml:space="preserve"> </w:t>
      </w:r>
    </w:p>
    <w:p w14:paraId="038ACB15" w14:textId="77777777" w:rsidR="00C6532D" w:rsidRDefault="00C6532D" w:rsidP="00C6532D">
      <w:pPr>
        <w:adjustRightInd w:val="0"/>
        <w:snapToGrid w:val="0"/>
        <w:spacing w:line="360" w:lineRule="auto"/>
        <w:rPr>
          <w:kern w:val="0"/>
          <w:sz w:val="24"/>
        </w:rPr>
      </w:pPr>
      <w:r>
        <w:rPr>
          <w:kern w:val="0"/>
          <w:sz w:val="24"/>
        </w:rPr>
        <w:t xml:space="preserve">16. </w:t>
      </w:r>
      <w:r>
        <w:rPr>
          <w:rFonts w:hint="eastAsia"/>
          <w:kern w:val="0"/>
          <w:sz w:val="24"/>
        </w:rPr>
        <w:t>控制系统及功能</w:t>
      </w:r>
    </w:p>
    <w:p w14:paraId="7E9DA237"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6.1</w:t>
      </w:r>
      <w:r>
        <w:rPr>
          <w:rFonts w:hint="eastAsia"/>
          <w:kern w:val="0"/>
          <w:sz w:val="24"/>
        </w:rPr>
        <w:t>定量纳米力学测试：峰值力反馈可软件实时调整峰值反馈力的大小，控制精度小于</w:t>
      </w:r>
      <w:r>
        <w:rPr>
          <w:rFonts w:hint="eastAsia"/>
          <w:kern w:val="0"/>
          <w:sz w:val="24"/>
        </w:rPr>
        <w:t xml:space="preserve">50pN  </w:t>
      </w:r>
      <w:r>
        <w:rPr>
          <w:rFonts w:hint="eastAsia"/>
          <w:kern w:val="0"/>
          <w:sz w:val="24"/>
        </w:rPr>
        <w:t>，峰值力轻敲模式测试高分辨图像可以对样品表面形貌高分辨率成像，同时可以对纳米力学性能（包括弹性模量、粘附力、能量损失、样品变形量）进行成像。模量测试范围</w:t>
      </w:r>
      <w:r>
        <w:rPr>
          <w:rFonts w:hint="eastAsia"/>
          <w:kern w:val="0"/>
          <w:sz w:val="24"/>
        </w:rPr>
        <w:t>0.1</w:t>
      </w:r>
      <w:r>
        <w:rPr>
          <w:kern w:val="0"/>
          <w:sz w:val="24"/>
        </w:rPr>
        <w:t>KP</w:t>
      </w:r>
      <w:r>
        <w:rPr>
          <w:rFonts w:hint="eastAsia"/>
          <w:kern w:val="0"/>
          <w:sz w:val="24"/>
        </w:rPr>
        <w:t>a</w:t>
      </w:r>
      <w:r>
        <w:rPr>
          <w:kern w:val="0"/>
          <w:sz w:val="24"/>
        </w:rPr>
        <w:t>-</w:t>
      </w:r>
      <w:r>
        <w:rPr>
          <w:rFonts w:hint="eastAsia"/>
          <w:kern w:val="0"/>
          <w:sz w:val="24"/>
        </w:rPr>
        <w:t>20</w:t>
      </w:r>
      <w:r>
        <w:rPr>
          <w:kern w:val="0"/>
          <w:sz w:val="24"/>
        </w:rPr>
        <w:t>GPa</w:t>
      </w:r>
      <w:r>
        <w:rPr>
          <w:rFonts w:hint="eastAsia"/>
          <w:kern w:val="0"/>
          <w:sz w:val="24"/>
        </w:rPr>
        <w:t>。</w:t>
      </w:r>
    </w:p>
    <w:p w14:paraId="00652407"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6.2</w:t>
      </w:r>
      <w:r>
        <w:rPr>
          <w:rFonts w:hint="eastAsia"/>
          <w:kern w:val="0"/>
          <w:sz w:val="24"/>
        </w:rPr>
        <w:t>▲力电特性综合测试：在一次成像中即可得到高度、相位等形貌特性，杨氏</w:t>
      </w:r>
      <w:r>
        <w:rPr>
          <w:rFonts w:hint="eastAsia"/>
          <w:kern w:val="0"/>
          <w:sz w:val="24"/>
        </w:rPr>
        <w:lastRenderedPageBreak/>
        <w:t>模量、粘附力等力学特性，</w:t>
      </w:r>
      <w:r>
        <w:rPr>
          <w:rFonts w:hint="eastAsia"/>
          <w:kern w:val="0"/>
          <w:sz w:val="24"/>
        </w:rPr>
        <w:t>I/V</w:t>
      </w:r>
      <w:r>
        <w:rPr>
          <w:rFonts w:hint="eastAsia"/>
          <w:kern w:val="0"/>
          <w:sz w:val="24"/>
        </w:rPr>
        <w:t>曲线、电流分布等电学特性，且可以进行相互叠加，以实现对样品表面的形貌、力学、电学的综合分析。要求测试电流噪音≤</w:t>
      </w:r>
      <w:r>
        <w:rPr>
          <w:rFonts w:hint="eastAsia"/>
          <w:kern w:val="0"/>
          <w:sz w:val="24"/>
        </w:rPr>
        <w:t>50fA</w:t>
      </w:r>
      <w:r>
        <w:rPr>
          <w:rFonts w:hint="eastAsia"/>
          <w:kern w:val="0"/>
          <w:sz w:val="24"/>
        </w:rPr>
        <w:t>。</w:t>
      </w:r>
    </w:p>
    <w:p w14:paraId="4323C063" w14:textId="77777777" w:rsidR="00C6532D" w:rsidRDefault="00C6532D" w:rsidP="00C6532D">
      <w:pPr>
        <w:adjustRightInd w:val="0"/>
        <w:snapToGrid w:val="0"/>
        <w:spacing w:line="360" w:lineRule="auto"/>
        <w:rPr>
          <w:kern w:val="0"/>
          <w:sz w:val="24"/>
        </w:rPr>
      </w:pPr>
      <w:r>
        <w:rPr>
          <w:rFonts w:hint="eastAsia"/>
          <w:kern w:val="0"/>
          <w:sz w:val="24"/>
        </w:rPr>
        <w:t>接触共振力学性能测试模式：基于快速力阵列（</w:t>
      </w:r>
      <w:r>
        <w:rPr>
          <w:kern w:val="0"/>
          <w:sz w:val="24"/>
        </w:rPr>
        <w:t>F</w:t>
      </w:r>
      <w:r>
        <w:rPr>
          <w:rFonts w:hint="eastAsia"/>
          <w:kern w:val="0"/>
          <w:sz w:val="24"/>
        </w:rPr>
        <w:t>FV</w:t>
      </w:r>
      <w:r>
        <w:rPr>
          <w:kern w:val="0"/>
          <w:sz w:val="24"/>
        </w:rPr>
        <w:t>）</w:t>
      </w:r>
      <w:r>
        <w:rPr>
          <w:rFonts w:hint="eastAsia"/>
          <w:kern w:val="0"/>
          <w:sz w:val="24"/>
        </w:rPr>
        <w:t>模式，而不是接触模式。测试超硬材料的纳米力学性能，模量测试范围</w:t>
      </w:r>
      <w:r>
        <w:rPr>
          <w:rFonts w:hint="eastAsia"/>
          <w:kern w:val="0"/>
          <w:sz w:val="24"/>
        </w:rPr>
        <w:t>1</w:t>
      </w:r>
      <w:r>
        <w:rPr>
          <w:kern w:val="0"/>
          <w:sz w:val="24"/>
        </w:rPr>
        <w:t>GP</w:t>
      </w:r>
      <w:r>
        <w:rPr>
          <w:rFonts w:hint="eastAsia"/>
          <w:kern w:val="0"/>
          <w:sz w:val="24"/>
        </w:rPr>
        <w:t>a</w:t>
      </w:r>
      <w:r>
        <w:rPr>
          <w:kern w:val="0"/>
          <w:sz w:val="24"/>
        </w:rPr>
        <w:t>-</w:t>
      </w:r>
      <w:r>
        <w:rPr>
          <w:rFonts w:hint="eastAsia"/>
          <w:kern w:val="0"/>
          <w:sz w:val="24"/>
        </w:rPr>
        <w:t>300</w:t>
      </w:r>
      <w:r>
        <w:rPr>
          <w:kern w:val="0"/>
          <w:sz w:val="24"/>
        </w:rPr>
        <w:t>GPa</w:t>
      </w:r>
      <w:r>
        <w:rPr>
          <w:rFonts w:hint="eastAsia"/>
          <w:kern w:val="0"/>
          <w:sz w:val="24"/>
        </w:rPr>
        <w:t>。</w:t>
      </w:r>
    </w:p>
    <w:p w14:paraId="4D98775F"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6.3</w:t>
      </w:r>
      <w:r>
        <w:rPr>
          <w:rFonts w:hint="eastAsia"/>
          <w:kern w:val="0"/>
          <w:sz w:val="24"/>
        </w:rPr>
        <w:t>▲高低温控制：变温范围≥室温</w:t>
      </w:r>
      <w:r>
        <w:rPr>
          <w:rFonts w:hint="eastAsia"/>
          <w:kern w:val="0"/>
          <w:sz w:val="24"/>
        </w:rPr>
        <w:t>-</w:t>
      </w:r>
      <w:r>
        <w:rPr>
          <w:kern w:val="0"/>
          <w:sz w:val="24"/>
        </w:rPr>
        <w:t>150</w:t>
      </w:r>
      <w:r>
        <w:rPr>
          <w:rFonts w:hint="eastAsia"/>
          <w:kern w:val="0"/>
          <w:sz w:val="24"/>
        </w:rPr>
        <w:t>℃</w:t>
      </w:r>
      <w:r>
        <w:rPr>
          <w:rFonts w:hint="eastAsia"/>
          <w:kern w:val="0"/>
          <w:sz w:val="24"/>
        </w:rPr>
        <w:t xml:space="preserve">, </w:t>
      </w:r>
      <w:r>
        <w:rPr>
          <w:rFonts w:hint="eastAsia"/>
          <w:kern w:val="0"/>
          <w:sz w:val="24"/>
        </w:rPr>
        <w:t>控制精度≤</w:t>
      </w:r>
      <w:r>
        <w:rPr>
          <w:rFonts w:hint="eastAsia"/>
          <w:kern w:val="0"/>
          <w:sz w:val="24"/>
        </w:rPr>
        <w:t>0.1</w:t>
      </w:r>
      <w:r>
        <w:rPr>
          <w:rFonts w:hint="eastAsia"/>
          <w:kern w:val="0"/>
          <w:sz w:val="24"/>
        </w:rPr>
        <w:t>℃。</w:t>
      </w:r>
    </w:p>
    <w:p w14:paraId="6D2864D4" w14:textId="77777777" w:rsidR="00C6532D" w:rsidRDefault="00C6532D" w:rsidP="00C6532D">
      <w:pPr>
        <w:adjustRightInd w:val="0"/>
        <w:snapToGrid w:val="0"/>
        <w:spacing w:line="360" w:lineRule="auto"/>
        <w:rPr>
          <w:kern w:val="0"/>
          <w:sz w:val="24"/>
        </w:rPr>
      </w:pPr>
      <w:r>
        <w:rPr>
          <w:kern w:val="0"/>
          <w:sz w:val="24"/>
        </w:rPr>
        <w:t xml:space="preserve">17. </w:t>
      </w:r>
      <w:r>
        <w:rPr>
          <w:kern w:val="0"/>
          <w:sz w:val="24"/>
        </w:rPr>
        <w:t>纳米压痕模块</w:t>
      </w:r>
    </w:p>
    <w:p w14:paraId="41B119B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7.1</w:t>
      </w:r>
      <w:r>
        <w:rPr>
          <w:rFonts w:hint="eastAsia"/>
          <w:kern w:val="0"/>
          <w:sz w:val="24"/>
        </w:rPr>
        <w:t>▲</w:t>
      </w:r>
      <w:r>
        <w:rPr>
          <w:kern w:val="0"/>
          <w:sz w:val="24"/>
        </w:rPr>
        <w:t>可测量的物理量：硬度、弹性模量、蠕变性、应力松弛、断裂韧性、硬度和模量随深度变化等。</w:t>
      </w:r>
    </w:p>
    <w:p w14:paraId="42356A43"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7.2</w:t>
      </w:r>
      <w:r>
        <w:rPr>
          <w:rFonts w:hint="eastAsia"/>
          <w:kern w:val="0"/>
          <w:sz w:val="24"/>
        </w:rPr>
        <w:t>▲</w:t>
      </w:r>
      <w:r>
        <w:rPr>
          <w:kern w:val="0"/>
          <w:sz w:val="24"/>
        </w:rPr>
        <w:t>力量加载方式：静电压驱动；压头压入样品方向：沿垂直方向，自上而下压入；</w:t>
      </w:r>
    </w:p>
    <w:p w14:paraId="163A56D2"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7.3</w:t>
      </w:r>
      <w:r>
        <w:rPr>
          <w:rFonts w:hint="eastAsia"/>
          <w:kern w:val="0"/>
          <w:sz w:val="24"/>
        </w:rPr>
        <w:t>▲</w:t>
      </w:r>
      <w:r>
        <w:rPr>
          <w:kern w:val="0"/>
          <w:sz w:val="24"/>
        </w:rPr>
        <w:t>最大载荷：</w:t>
      </w:r>
      <w:r>
        <w:rPr>
          <w:rFonts w:hint="eastAsia"/>
          <w:kern w:val="0"/>
          <w:sz w:val="24"/>
        </w:rPr>
        <w:t>≥</w:t>
      </w:r>
      <w:r>
        <w:rPr>
          <w:kern w:val="0"/>
          <w:sz w:val="24"/>
        </w:rPr>
        <w:t>10 mN</w:t>
      </w:r>
      <w:r>
        <w:rPr>
          <w:kern w:val="0"/>
          <w:sz w:val="24"/>
        </w:rPr>
        <w:t>；</w:t>
      </w:r>
    </w:p>
    <w:p w14:paraId="57217EE5" w14:textId="77777777" w:rsidR="00C6532D" w:rsidRDefault="00C6532D" w:rsidP="00C6532D">
      <w:pPr>
        <w:adjustRightInd w:val="0"/>
        <w:snapToGrid w:val="0"/>
        <w:spacing w:line="360" w:lineRule="auto"/>
        <w:rPr>
          <w:kern w:val="0"/>
          <w:sz w:val="24"/>
        </w:rPr>
      </w:pPr>
      <w:r>
        <w:rPr>
          <w:kern w:val="0"/>
          <w:sz w:val="24"/>
        </w:rPr>
        <w:t>17.4</w:t>
      </w:r>
      <w:r>
        <w:rPr>
          <w:rFonts w:hint="eastAsia"/>
          <w:kern w:val="0"/>
          <w:sz w:val="24"/>
        </w:rPr>
        <w:t>▲</w:t>
      </w:r>
      <w:r>
        <w:rPr>
          <w:kern w:val="0"/>
          <w:sz w:val="24"/>
        </w:rPr>
        <w:t>载荷</w:t>
      </w:r>
      <w:r>
        <w:rPr>
          <w:kern w:val="0"/>
          <w:sz w:val="24"/>
        </w:rPr>
        <w:t>(</w:t>
      </w:r>
      <w:r>
        <w:rPr>
          <w:kern w:val="0"/>
          <w:sz w:val="24"/>
        </w:rPr>
        <w:t>力量</w:t>
      </w:r>
      <w:r>
        <w:rPr>
          <w:kern w:val="0"/>
          <w:sz w:val="24"/>
        </w:rPr>
        <w:t>)</w:t>
      </w:r>
      <w:r>
        <w:rPr>
          <w:kern w:val="0"/>
          <w:sz w:val="24"/>
        </w:rPr>
        <w:t>分辨率：</w:t>
      </w:r>
      <w:r>
        <w:rPr>
          <w:kern w:val="0"/>
          <w:sz w:val="24"/>
        </w:rPr>
        <w:t>≤1 nN</w:t>
      </w:r>
      <w:r>
        <w:rPr>
          <w:kern w:val="0"/>
          <w:sz w:val="24"/>
        </w:rPr>
        <w:t>；</w:t>
      </w:r>
    </w:p>
    <w:p w14:paraId="3B0DF168"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8 </w:t>
      </w:r>
      <w:r>
        <w:rPr>
          <w:kern w:val="0"/>
          <w:sz w:val="24"/>
        </w:rPr>
        <w:t>数据采集和控制系统</w:t>
      </w:r>
      <w:r>
        <w:rPr>
          <w:rFonts w:hint="eastAsia"/>
          <w:kern w:val="0"/>
          <w:sz w:val="24"/>
        </w:rPr>
        <w:t>：</w:t>
      </w:r>
      <w:r>
        <w:rPr>
          <w:kern w:val="0"/>
          <w:sz w:val="24"/>
        </w:rPr>
        <w:t>设备必须可以在力和位移反馈控制模式下工作</w:t>
      </w:r>
      <w:r>
        <w:rPr>
          <w:kern w:val="0"/>
          <w:sz w:val="24"/>
        </w:rPr>
        <w:t>.</w:t>
      </w:r>
    </w:p>
    <w:p w14:paraId="20F2F0EF" w14:textId="77777777" w:rsidR="00C6532D" w:rsidRPr="00BE4E1B" w:rsidRDefault="00C6532D" w:rsidP="00C6532D">
      <w:pPr>
        <w:rPr>
          <w:rFonts w:ascii="宋体" w:hAnsi="宋体" w:cs="宋体"/>
          <w:b/>
          <w:bCs/>
          <w:kern w:val="0"/>
          <w:sz w:val="28"/>
          <w:szCs w:val="28"/>
        </w:rPr>
      </w:pPr>
    </w:p>
    <w:p w14:paraId="2311C59C" w14:textId="77777777" w:rsidR="00C6532D" w:rsidRPr="00BE4E1B" w:rsidRDefault="00C6532D" w:rsidP="00C6532D">
      <w:pPr>
        <w:rPr>
          <w:rFonts w:ascii="宋体" w:hAnsi="宋体" w:cs="宋体"/>
          <w:b/>
          <w:bCs/>
          <w:kern w:val="0"/>
          <w:sz w:val="28"/>
          <w:szCs w:val="28"/>
        </w:rPr>
      </w:pPr>
      <w:r w:rsidRPr="00BE4E1B">
        <w:rPr>
          <w:rFonts w:ascii="宋体" w:hAnsi="宋体" w:cs="宋体" w:hint="eastAsia"/>
          <w:b/>
          <w:bCs/>
          <w:kern w:val="0"/>
          <w:sz w:val="28"/>
          <w:szCs w:val="28"/>
        </w:rPr>
        <w:t>二、配置列表：</w:t>
      </w:r>
    </w:p>
    <w:p w14:paraId="7BD6C1C4"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 </w:t>
      </w:r>
      <w:r>
        <w:rPr>
          <w:rFonts w:hint="eastAsia"/>
          <w:kern w:val="0"/>
          <w:sz w:val="24"/>
        </w:rPr>
        <w:t>光谱仪主机：</w:t>
      </w:r>
      <w:r>
        <w:rPr>
          <w:rFonts w:hint="eastAsia"/>
          <w:kern w:val="0"/>
          <w:sz w:val="24"/>
        </w:rPr>
        <w:t xml:space="preserve"> </w:t>
      </w:r>
      <w:r>
        <w:rPr>
          <w:rFonts w:hint="eastAsia"/>
          <w:kern w:val="0"/>
          <w:sz w:val="24"/>
        </w:rPr>
        <w:t>一套</w:t>
      </w:r>
    </w:p>
    <w:p w14:paraId="78D48312" w14:textId="77777777" w:rsidR="00C6532D" w:rsidRDefault="00C6532D" w:rsidP="00C6532D">
      <w:pPr>
        <w:adjustRightInd w:val="0"/>
        <w:snapToGrid w:val="0"/>
        <w:spacing w:line="360" w:lineRule="auto"/>
        <w:rPr>
          <w:kern w:val="0"/>
          <w:sz w:val="24"/>
        </w:rPr>
      </w:pPr>
      <w:r>
        <w:rPr>
          <w:rFonts w:hint="eastAsia"/>
          <w:kern w:val="0"/>
          <w:sz w:val="24"/>
        </w:rPr>
        <w:t>2</w:t>
      </w:r>
      <w:r>
        <w:rPr>
          <w:kern w:val="0"/>
          <w:sz w:val="24"/>
        </w:rPr>
        <w:t>. 325</w:t>
      </w:r>
      <w:r>
        <w:rPr>
          <w:rFonts w:hint="eastAsia"/>
          <w:kern w:val="0"/>
          <w:sz w:val="24"/>
        </w:rPr>
        <w:t>nm</w:t>
      </w:r>
      <w:r>
        <w:rPr>
          <w:rFonts w:hint="eastAsia"/>
          <w:kern w:val="0"/>
          <w:sz w:val="24"/>
        </w:rPr>
        <w:t>激光器及全套光学元件：</w:t>
      </w:r>
      <w:r>
        <w:rPr>
          <w:rFonts w:hint="eastAsia"/>
          <w:kern w:val="0"/>
          <w:sz w:val="24"/>
        </w:rPr>
        <w:t xml:space="preserve"> </w:t>
      </w:r>
      <w:r>
        <w:rPr>
          <w:kern w:val="0"/>
          <w:sz w:val="24"/>
        </w:rPr>
        <w:t xml:space="preserve"> </w:t>
      </w:r>
      <w:r>
        <w:rPr>
          <w:rFonts w:hint="eastAsia"/>
          <w:kern w:val="0"/>
          <w:sz w:val="24"/>
        </w:rPr>
        <w:t>一套</w:t>
      </w:r>
    </w:p>
    <w:p w14:paraId="0BB547F2" w14:textId="77777777" w:rsidR="00C6532D" w:rsidRDefault="00C6532D" w:rsidP="00C6532D">
      <w:pPr>
        <w:adjustRightInd w:val="0"/>
        <w:snapToGrid w:val="0"/>
        <w:spacing w:line="360" w:lineRule="auto"/>
        <w:rPr>
          <w:kern w:val="0"/>
          <w:sz w:val="24"/>
        </w:rPr>
      </w:pPr>
      <w:r>
        <w:rPr>
          <w:rFonts w:hint="eastAsia"/>
          <w:kern w:val="0"/>
          <w:sz w:val="24"/>
        </w:rPr>
        <w:t>3</w:t>
      </w:r>
      <w:r>
        <w:rPr>
          <w:kern w:val="0"/>
          <w:sz w:val="24"/>
        </w:rPr>
        <w:t>. 532</w:t>
      </w:r>
      <w:r>
        <w:rPr>
          <w:rFonts w:hint="eastAsia"/>
          <w:kern w:val="0"/>
          <w:sz w:val="24"/>
        </w:rPr>
        <w:t xml:space="preserve"> nm</w:t>
      </w:r>
      <w:r>
        <w:rPr>
          <w:rFonts w:hint="eastAsia"/>
          <w:kern w:val="0"/>
          <w:sz w:val="24"/>
        </w:rPr>
        <w:t>激光器及全套光学元件：</w:t>
      </w:r>
      <w:r>
        <w:rPr>
          <w:rFonts w:hint="eastAsia"/>
          <w:kern w:val="0"/>
          <w:sz w:val="24"/>
        </w:rPr>
        <w:t xml:space="preserve"> </w:t>
      </w:r>
      <w:r>
        <w:rPr>
          <w:kern w:val="0"/>
          <w:sz w:val="24"/>
        </w:rPr>
        <w:t xml:space="preserve"> </w:t>
      </w:r>
      <w:r>
        <w:rPr>
          <w:rFonts w:hint="eastAsia"/>
          <w:kern w:val="0"/>
          <w:sz w:val="24"/>
        </w:rPr>
        <w:t>一套</w:t>
      </w:r>
    </w:p>
    <w:p w14:paraId="4495D2E0" w14:textId="77777777" w:rsidR="00C6532D" w:rsidRDefault="00C6532D" w:rsidP="00C6532D">
      <w:pPr>
        <w:adjustRightInd w:val="0"/>
        <w:snapToGrid w:val="0"/>
        <w:spacing w:line="360" w:lineRule="auto"/>
        <w:rPr>
          <w:kern w:val="0"/>
          <w:sz w:val="24"/>
        </w:rPr>
      </w:pPr>
      <w:r>
        <w:rPr>
          <w:rFonts w:hint="eastAsia"/>
          <w:kern w:val="0"/>
          <w:sz w:val="24"/>
        </w:rPr>
        <w:t>4</w:t>
      </w:r>
      <w:r>
        <w:rPr>
          <w:kern w:val="0"/>
          <w:sz w:val="24"/>
        </w:rPr>
        <w:t>. 633</w:t>
      </w:r>
      <w:r>
        <w:rPr>
          <w:rFonts w:hint="eastAsia"/>
          <w:kern w:val="0"/>
          <w:sz w:val="24"/>
        </w:rPr>
        <w:t xml:space="preserve"> nm</w:t>
      </w:r>
      <w:r>
        <w:rPr>
          <w:rFonts w:hint="eastAsia"/>
          <w:kern w:val="0"/>
          <w:sz w:val="24"/>
        </w:rPr>
        <w:t>激光器及全套光学元件：</w:t>
      </w:r>
      <w:r>
        <w:rPr>
          <w:rFonts w:hint="eastAsia"/>
          <w:kern w:val="0"/>
          <w:sz w:val="24"/>
        </w:rPr>
        <w:t xml:space="preserve"> </w:t>
      </w:r>
      <w:r>
        <w:rPr>
          <w:kern w:val="0"/>
          <w:sz w:val="24"/>
        </w:rPr>
        <w:t xml:space="preserve"> </w:t>
      </w:r>
      <w:r>
        <w:rPr>
          <w:rFonts w:hint="eastAsia"/>
          <w:kern w:val="0"/>
          <w:sz w:val="24"/>
        </w:rPr>
        <w:t>一套</w:t>
      </w:r>
    </w:p>
    <w:p w14:paraId="42C7AB8C" w14:textId="77777777" w:rsidR="00C6532D" w:rsidRDefault="00C6532D" w:rsidP="00C6532D">
      <w:pPr>
        <w:adjustRightInd w:val="0"/>
        <w:snapToGrid w:val="0"/>
        <w:spacing w:line="360" w:lineRule="auto"/>
        <w:rPr>
          <w:kern w:val="0"/>
          <w:sz w:val="24"/>
        </w:rPr>
      </w:pPr>
      <w:r>
        <w:rPr>
          <w:rFonts w:hint="eastAsia"/>
          <w:kern w:val="0"/>
          <w:sz w:val="24"/>
        </w:rPr>
        <w:t>5</w:t>
      </w:r>
      <w:r>
        <w:rPr>
          <w:kern w:val="0"/>
          <w:sz w:val="24"/>
        </w:rPr>
        <w:t>. 785</w:t>
      </w:r>
      <w:r>
        <w:rPr>
          <w:rFonts w:hint="eastAsia"/>
          <w:kern w:val="0"/>
          <w:sz w:val="24"/>
        </w:rPr>
        <w:t xml:space="preserve"> nm</w:t>
      </w:r>
      <w:r>
        <w:rPr>
          <w:rFonts w:hint="eastAsia"/>
          <w:kern w:val="0"/>
          <w:sz w:val="24"/>
        </w:rPr>
        <w:t>激光器及全套光学元件：</w:t>
      </w:r>
      <w:r>
        <w:rPr>
          <w:rFonts w:hint="eastAsia"/>
          <w:kern w:val="0"/>
          <w:sz w:val="24"/>
        </w:rPr>
        <w:t xml:space="preserve"> </w:t>
      </w:r>
      <w:r>
        <w:rPr>
          <w:kern w:val="0"/>
          <w:sz w:val="24"/>
        </w:rPr>
        <w:t xml:space="preserve"> </w:t>
      </w:r>
      <w:r>
        <w:rPr>
          <w:rFonts w:hint="eastAsia"/>
          <w:kern w:val="0"/>
          <w:sz w:val="24"/>
        </w:rPr>
        <w:t>一套</w:t>
      </w:r>
    </w:p>
    <w:p w14:paraId="010D0157" w14:textId="77777777" w:rsidR="00C6532D" w:rsidRDefault="00C6532D" w:rsidP="00C6532D">
      <w:pPr>
        <w:adjustRightInd w:val="0"/>
        <w:snapToGrid w:val="0"/>
        <w:spacing w:line="360" w:lineRule="auto"/>
        <w:rPr>
          <w:kern w:val="0"/>
          <w:sz w:val="24"/>
        </w:rPr>
      </w:pPr>
      <w:r>
        <w:rPr>
          <w:rFonts w:hint="eastAsia"/>
          <w:kern w:val="0"/>
          <w:sz w:val="24"/>
        </w:rPr>
        <w:t>6</w:t>
      </w:r>
      <w:r>
        <w:rPr>
          <w:kern w:val="0"/>
          <w:sz w:val="24"/>
        </w:rPr>
        <w:t>. XYZ</w:t>
      </w:r>
      <w:r>
        <w:rPr>
          <w:rFonts w:hint="eastAsia"/>
          <w:kern w:val="0"/>
          <w:sz w:val="24"/>
        </w:rPr>
        <w:t>三维自动样品台：</w:t>
      </w:r>
      <w:r>
        <w:rPr>
          <w:rFonts w:hint="eastAsia"/>
          <w:kern w:val="0"/>
          <w:sz w:val="24"/>
        </w:rPr>
        <w:t xml:space="preserve"> </w:t>
      </w:r>
      <w:r>
        <w:rPr>
          <w:kern w:val="0"/>
          <w:sz w:val="24"/>
        </w:rPr>
        <w:t xml:space="preserve"> </w:t>
      </w:r>
      <w:r>
        <w:rPr>
          <w:rFonts w:hint="eastAsia"/>
          <w:kern w:val="0"/>
          <w:sz w:val="24"/>
        </w:rPr>
        <w:t>一套</w:t>
      </w:r>
    </w:p>
    <w:p w14:paraId="6AF91429" w14:textId="77777777" w:rsidR="00C6532D" w:rsidRDefault="00C6532D" w:rsidP="00C6532D">
      <w:pPr>
        <w:adjustRightInd w:val="0"/>
        <w:snapToGrid w:val="0"/>
        <w:spacing w:line="360" w:lineRule="auto"/>
        <w:rPr>
          <w:kern w:val="0"/>
          <w:sz w:val="24"/>
        </w:rPr>
      </w:pPr>
      <w:r>
        <w:rPr>
          <w:rFonts w:hint="eastAsia"/>
          <w:kern w:val="0"/>
          <w:sz w:val="24"/>
        </w:rPr>
        <w:t>7</w:t>
      </w:r>
      <w:r>
        <w:rPr>
          <w:kern w:val="0"/>
          <w:sz w:val="24"/>
        </w:rPr>
        <w:t xml:space="preserve">. </w:t>
      </w:r>
      <w:r>
        <w:rPr>
          <w:rFonts w:hint="eastAsia"/>
          <w:kern w:val="0"/>
          <w:sz w:val="24"/>
        </w:rPr>
        <w:t>快速光谱成像模块：</w:t>
      </w:r>
      <w:r>
        <w:rPr>
          <w:rFonts w:hint="eastAsia"/>
          <w:kern w:val="0"/>
          <w:sz w:val="24"/>
        </w:rPr>
        <w:t xml:space="preserve"> </w:t>
      </w:r>
      <w:r>
        <w:rPr>
          <w:kern w:val="0"/>
          <w:sz w:val="24"/>
        </w:rPr>
        <w:t xml:space="preserve"> </w:t>
      </w:r>
      <w:r>
        <w:rPr>
          <w:rFonts w:hint="eastAsia"/>
          <w:kern w:val="0"/>
          <w:sz w:val="24"/>
        </w:rPr>
        <w:t>一套</w:t>
      </w:r>
    </w:p>
    <w:p w14:paraId="70875384" w14:textId="77777777" w:rsidR="00C6532D" w:rsidRDefault="00C6532D" w:rsidP="00C6532D">
      <w:pPr>
        <w:adjustRightInd w:val="0"/>
        <w:snapToGrid w:val="0"/>
        <w:spacing w:line="360" w:lineRule="auto"/>
        <w:rPr>
          <w:kern w:val="0"/>
          <w:sz w:val="24"/>
        </w:rPr>
      </w:pPr>
      <w:r>
        <w:rPr>
          <w:rFonts w:hint="eastAsia"/>
          <w:kern w:val="0"/>
          <w:sz w:val="24"/>
        </w:rPr>
        <w:t>8</w:t>
      </w:r>
      <w:r>
        <w:rPr>
          <w:kern w:val="0"/>
          <w:sz w:val="24"/>
        </w:rPr>
        <w:t xml:space="preserve">. </w:t>
      </w:r>
      <w:r>
        <w:rPr>
          <w:rFonts w:hint="eastAsia"/>
          <w:kern w:val="0"/>
          <w:sz w:val="24"/>
        </w:rPr>
        <w:t>原位冷热台：</w:t>
      </w:r>
      <w:r>
        <w:rPr>
          <w:rFonts w:hint="eastAsia"/>
          <w:kern w:val="0"/>
          <w:sz w:val="24"/>
        </w:rPr>
        <w:t xml:space="preserve"> </w:t>
      </w:r>
      <w:r>
        <w:rPr>
          <w:kern w:val="0"/>
          <w:sz w:val="24"/>
        </w:rPr>
        <w:t xml:space="preserve"> </w:t>
      </w:r>
      <w:r>
        <w:rPr>
          <w:rFonts w:hint="eastAsia"/>
          <w:kern w:val="0"/>
          <w:sz w:val="24"/>
        </w:rPr>
        <w:t>一套</w:t>
      </w:r>
    </w:p>
    <w:p w14:paraId="129BE69E" w14:textId="77777777" w:rsidR="00C6532D" w:rsidRDefault="00C6532D" w:rsidP="00C6532D">
      <w:pPr>
        <w:adjustRightInd w:val="0"/>
        <w:snapToGrid w:val="0"/>
        <w:spacing w:line="360" w:lineRule="auto"/>
        <w:rPr>
          <w:kern w:val="0"/>
          <w:sz w:val="24"/>
        </w:rPr>
      </w:pPr>
      <w:r>
        <w:rPr>
          <w:rFonts w:hint="eastAsia"/>
          <w:kern w:val="0"/>
          <w:sz w:val="24"/>
        </w:rPr>
        <w:t>9</w:t>
      </w:r>
      <w:r>
        <w:rPr>
          <w:kern w:val="0"/>
          <w:sz w:val="24"/>
        </w:rPr>
        <w:t xml:space="preserve">. </w:t>
      </w:r>
      <w:r>
        <w:rPr>
          <w:rFonts w:hint="eastAsia"/>
          <w:kern w:val="0"/>
          <w:sz w:val="24"/>
        </w:rPr>
        <w:t>原位高温台：</w:t>
      </w:r>
      <w:r>
        <w:rPr>
          <w:rFonts w:hint="eastAsia"/>
          <w:kern w:val="0"/>
          <w:sz w:val="24"/>
        </w:rPr>
        <w:t xml:space="preserve"> </w:t>
      </w:r>
      <w:r>
        <w:rPr>
          <w:kern w:val="0"/>
          <w:sz w:val="24"/>
        </w:rPr>
        <w:t xml:space="preserve"> </w:t>
      </w:r>
      <w:r>
        <w:rPr>
          <w:rFonts w:hint="eastAsia"/>
          <w:kern w:val="0"/>
          <w:sz w:val="24"/>
        </w:rPr>
        <w:t>一套</w:t>
      </w:r>
    </w:p>
    <w:p w14:paraId="01EAF206"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0. </w:t>
      </w:r>
      <w:r>
        <w:rPr>
          <w:rFonts w:hint="eastAsia"/>
          <w:kern w:val="0"/>
          <w:sz w:val="24"/>
        </w:rPr>
        <w:t>原位三维扫描臂：一套</w:t>
      </w:r>
    </w:p>
    <w:p w14:paraId="2D53939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1. </w:t>
      </w:r>
      <w:r>
        <w:rPr>
          <w:rFonts w:hint="eastAsia"/>
          <w:kern w:val="0"/>
          <w:sz w:val="24"/>
        </w:rPr>
        <w:t>配套显微系统：一套</w:t>
      </w:r>
    </w:p>
    <w:p w14:paraId="7A52DA28"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2. </w:t>
      </w:r>
      <w:r>
        <w:rPr>
          <w:rFonts w:hint="eastAsia"/>
          <w:kern w:val="0"/>
          <w:sz w:val="24"/>
        </w:rPr>
        <w:t>力学扫描测试模块：一套</w:t>
      </w:r>
    </w:p>
    <w:p w14:paraId="5788257E"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3. </w:t>
      </w:r>
      <w:r>
        <w:rPr>
          <w:rFonts w:hint="eastAsia"/>
          <w:kern w:val="0"/>
          <w:sz w:val="24"/>
        </w:rPr>
        <w:t>电学测量模块：一套</w:t>
      </w:r>
    </w:p>
    <w:p w14:paraId="1D134172"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3. </w:t>
      </w:r>
      <w:r>
        <w:rPr>
          <w:rFonts w:hint="eastAsia"/>
          <w:kern w:val="0"/>
          <w:sz w:val="24"/>
        </w:rPr>
        <w:t>纳米压痕模块：一套</w:t>
      </w:r>
    </w:p>
    <w:p w14:paraId="06C270C2" w14:textId="77777777" w:rsidR="00C6532D" w:rsidRDefault="00C6532D" w:rsidP="00C6532D">
      <w:pPr>
        <w:adjustRightInd w:val="0"/>
        <w:snapToGrid w:val="0"/>
        <w:spacing w:line="360" w:lineRule="auto"/>
        <w:rPr>
          <w:kern w:val="0"/>
          <w:sz w:val="24"/>
        </w:rPr>
      </w:pPr>
      <w:r>
        <w:rPr>
          <w:rFonts w:hint="eastAsia"/>
          <w:kern w:val="0"/>
          <w:sz w:val="24"/>
        </w:rPr>
        <w:lastRenderedPageBreak/>
        <w:t>1</w:t>
      </w:r>
      <w:r>
        <w:rPr>
          <w:kern w:val="0"/>
          <w:sz w:val="24"/>
        </w:rPr>
        <w:t xml:space="preserve">4. </w:t>
      </w:r>
      <w:r>
        <w:rPr>
          <w:rFonts w:hint="eastAsia"/>
          <w:kern w:val="0"/>
          <w:sz w:val="24"/>
        </w:rPr>
        <w:t>变温扫描分析功能：一套</w:t>
      </w:r>
    </w:p>
    <w:p w14:paraId="6C6C7ABF"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5. </w:t>
      </w:r>
      <w:r>
        <w:rPr>
          <w:rFonts w:hint="eastAsia"/>
          <w:kern w:val="0"/>
          <w:sz w:val="24"/>
        </w:rPr>
        <w:t>高速控制系统：二套</w:t>
      </w:r>
    </w:p>
    <w:p w14:paraId="18ADDB0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6. </w:t>
      </w:r>
      <w:r>
        <w:rPr>
          <w:rFonts w:hint="eastAsia"/>
          <w:kern w:val="0"/>
          <w:sz w:val="24"/>
        </w:rPr>
        <w:t>工具：二套</w:t>
      </w:r>
    </w:p>
    <w:p w14:paraId="60B8C69A"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 xml:space="preserve">7. </w:t>
      </w:r>
      <w:r>
        <w:rPr>
          <w:rFonts w:hint="eastAsia"/>
          <w:kern w:val="0"/>
          <w:sz w:val="24"/>
        </w:rPr>
        <w:t>光学防震台：</w:t>
      </w:r>
      <w:r>
        <w:rPr>
          <w:rFonts w:hint="eastAsia"/>
          <w:kern w:val="0"/>
          <w:sz w:val="24"/>
        </w:rPr>
        <w:t xml:space="preserve"> </w:t>
      </w:r>
      <w:r>
        <w:rPr>
          <w:rFonts w:hint="eastAsia"/>
          <w:kern w:val="0"/>
          <w:sz w:val="24"/>
        </w:rPr>
        <w:t>一张</w:t>
      </w:r>
    </w:p>
    <w:p w14:paraId="2BA7F616" w14:textId="77777777" w:rsidR="00C6532D" w:rsidRDefault="00C6532D" w:rsidP="00C6532D">
      <w:pPr>
        <w:adjustRightInd w:val="0"/>
        <w:snapToGrid w:val="0"/>
        <w:spacing w:line="360" w:lineRule="auto"/>
        <w:rPr>
          <w:kern w:val="0"/>
          <w:sz w:val="24"/>
        </w:rPr>
      </w:pPr>
      <w:r>
        <w:rPr>
          <w:rFonts w:hint="eastAsia"/>
          <w:kern w:val="0"/>
          <w:sz w:val="24"/>
        </w:rPr>
        <w:t>1</w:t>
      </w:r>
      <w:r>
        <w:rPr>
          <w:kern w:val="0"/>
          <w:sz w:val="24"/>
        </w:rPr>
        <w:t>8. UPS</w:t>
      </w:r>
      <w:r>
        <w:rPr>
          <w:rFonts w:hint="eastAsia"/>
          <w:kern w:val="0"/>
          <w:sz w:val="24"/>
        </w:rPr>
        <w:t>电源及除湿机：</w:t>
      </w:r>
      <w:r>
        <w:rPr>
          <w:rFonts w:hint="eastAsia"/>
          <w:kern w:val="0"/>
          <w:sz w:val="24"/>
        </w:rPr>
        <w:t xml:space="preserve"> </w:t>
      </w:r>
      <w:r>
        <w:rPr>
          <w:rFonts w:hint="eastAsia"/>
          <w:kern w:val="0"/>
          <w:sz w:val="24"/>
        </w:rPr>
        <w:t>一套</w:t>
      </w:r>
    </w:p>
    <w:p w14:paraId="6598724C" w14:textId="77777777" w:rsidR="00C6532D" w:rsidRDefault="00C6532D" w:rsidP="00C6532D">
      <w:pPr>
        <w:ind w:firstLineChars="200" w:firstLine="440"/>
        <w:rPr>
          <w:rFonts w:ascii="宋体" w:hAnsi="宋体" w:cs="宋体"/>
          <w:kern w:val="0"/>
          <w:sz w:val="22"/>
          <w:szCs w:val="22"/>
        </w:rPr>
      </w:pPr>
    </w:p>
    <w:p w14:paraId="2465B251" w14:textId="77777777" w:rsidR="00C6532D" w:rsidRDefault="00C6532D" w:rsidP="00C6532D">
      <w:pPr>
        <w:ind w:firstLineChars="200" w:firstLine="440"/>
        <w:rPr>
          <w:rFonts w:ascii="宋体" w:hAnsi="宋体" w:cs="宋体"/>
          <w:kern w:val="0"/>
          <w:sz w:val="22"/>
          <w:szCs w:val="22"/>
        </w:rPr>
      </w:pPr>
    </w:p>
    <w:p w14:paraId="6C7685B2" w14:textId="77777777" w:rsidR="00C6532D" w:rsidRPr="00BE4E1B" w:rsidRDefault="00C6532D" w:rsidP="00C6532D">
      <w:pPr>
        <w:rPr>
          <w:rFonts w:ascii="宋体" w:hAnsi="宋体" w:cs="宋体"/>
          <w:b/>
          <w:bCs/>
          <w:kern w:val="0"/>
          <w:sz w:val="28"/>
          <w:szCs w:val="28"/>
        </w:rPr>
      </w:pPr>
      <w:r w:rsidRPr="00BE4E1B">
        <w:rPr>
          <w:rFonts w:ascii="宋体" w:hAnsi="宋体" w:cs="宋体" w:hint="eastAsia"/>
          <w:b/>
          <w:bCs/>
          <w:kern w:val="0"/>
          <w:sz w:val="28"/>
          <w:szCs w:val="28"/>
        </w:rPr>
        <w:t>4.采购标的的数量、采购项目交付或者实施的时间和地点；</w:t>
      </w:r>
    </w:p>
    <w:p w14:paraId="19F3E751" w14:textId="77777777" w:rsidR="00C6532D" w:rsidRDefault="00C6532D" w:rsidP="00C6532D">
      <w:pPr>
        <w:spacing w:line="360" w:lineRule="auto"/>
        <w:ind w:firstLineChars="200" w:firstLine="440"/>
        <w:rPr>
          <w:rFonts w:ascii="宋体" w:hAnsi="宋体" w:cs="宋体"/>
          <w:kern w:val="0"/>
          <w:sz w:val="22"/>
          <w:szCs w:val="22"/>
        </w:rPr>
      </w:pPr>
      <w:r>
        <w:rPr>
          <w:rFonts w:ascii="宋体" w:hAnsi="宋体" w:cs="宋体" w:hint="eastAsia"/>
          <w:kern w:val="0"/>
          <w:sz w:val="22"/>
          <w:szCs w:val="22"/>
        </w:rPr>
        <w:t>采购标的物</w:t>
      </w:r>
      <w:r>
        <w:rPr>
          <w:rFonts w:ascii="宋体" w:hAnsi="宋体" w:cs="宋体"/>
          <w:kern w:val="0"/>
          <w:sz w:val="22"/>
          <w:szCs w:val="22"/>
        </w:rPr>
        <w:t>1</w:t>
      </w:r>
      <w:r>
        <w:rPr>
          <w:rFonts w:ascii="宋体" w:hAnsi="宋体" w:cs="宋体" w:hint="eastAsia"/>
          <w:kern w:val="0"/>
          <w:sz w:val="22"/>
          <w:szCs w:val="22"/>
        </w:rPr>
        <w:t>套，</w:t>
      </w:r>
    </w:p>
    <w:p w14:paraId="3CFDC666" w14:textId="77777777" w:rsidR="00C6532D" w:rsidRDefault="00C6532D" w:rsidP="00C6532D">
      <w:pPr>
        <w:spacing w:line="360" w:lineRule="auto"/>
        <w:ind w:firstLineChars="200" w:firstLine="440"/>
        <w:rPr>
          <w:rFonts w:ascii="宋体" w:hAnsi="宋体" w:cs="宋体"/>
          <w:kern w:val="0"/>
          <w:sz w:val="22"/>
          <w:szCs w:val="22"/>
        </w:rPr>
      </w:pPr>
      <w:r>
        <w:rPr>
          <w:rFonts w:ascii="宋体" w:hAnsi="宋体" w:cs="宋体" w:hint="eastAsia"/>
          <w:kern w:val="0"/>
          <w:sz w:val="22"/>
          <w:szCs w:val="22"/>
        </w:rPr>
        <w:t>交付时间：</w:t>
      </w:r>
      <w:r>
        <w:rPr>
          <w:rStyle w:val="a8"/>
          <w:rFonts w:hint="eastAsia"/>
        </w:rPr>
        <w:t>合同签订后</w:t>
      </w:r>
      <w:r>
        <w:rPr>
          <w:rStyle w:val="a8"/>
          <w:rFonts w:hint="eastAsia"/>
        </w:rPr>
        <w:t>1</w:t>
      </w:r>
      <w:r>
        <w:rPr>
          <w:rStyle w:val="a8"/>
        </w:rPr>
        <w:t>80</w:t>
      </w:r>
      <w:r>
        <w:rPr>
          <w:rStyle w:val="a8"/>
          <w:rFonts w:hint="eastAsia"/>
        </w:rPr>
        <w:t>日</w:t>
      </w:r>
      <w:r>
        <w:rPr>
          <w:rFonts w:ascii="宋体" w:hAnsi="宋体" w:cs="宋体" w:hint="eastAsia"/>
          <w:kern w:val="0"/>
          <w:sz w:val="22"/>
          <w:szCs w:val="22"/>
        </w:rPr>
        <w:t>；</w:t>
      </w:r>
    </w:p>
    <w:p w14:paraId="6EB104D4" w14:textId="77777777" w:rsidR="00C6532D" w:rsidRDefault="00C6532D" w:rsidP="00C6532D">
      <w:pPr>
        <w:spacing w:line="360" w:lineRule="auto"/>
        <w:ind w:firstLineChars="200" w:firstLine="440"/>
        <w:rPr>
          <w:rFonts w:ascii="宋体" w:hAnsi="宋体" w:cs="宋体"/>
          <w:kern w:val="0"/>
          <w:sz w:val="22"/>
          <w:szCs w:val="22"/>
        </w:rPr>
      </w:pPr>
      <w:r>
        <w:rPr>
          <w:rFonts w:ascii="宋体" w:hAnsi="宋体" w:cs="宋体" w:hint="eastAsia"/>
          <w:kern w:val="0"/>
          <w:sz w:val="22"/>
          <w:szCs w:val="22"/>
        </w:rPr>
        <w:t>交付地点：北京理工</w:t>
      </w:r>
      <w:r>
        <w:rPr>
          <w:rFonts w:ascii="宋体" w:hAnsi="宋体" w:cs="宋体"/>
          <w:kern w:val="0"/>
          <w:sz w:val="22"/>
          <w:szCs w:val="22"/>
        </w:rPr>
        <w:t>大学</w:t>
      </w:r>
      <w:r>
        <w:rPr>
          <w:rFonts w:ascii="宋体" w:hAnsi="宋体" w:cs="宋体" w:hint="eastAsia"/>
          <w:kern w:val="0"/>
          <w:sz w:val="22"/>
          <w:szCs w:val="22"/>
        </w:rPr>
        <w:t>。</w:t>
      </w:r>
    </w:p>
    <w:p w14:paraId="181327B0" w14:textId="77777777" w:rsidR="00C6532D" w:rsidRDefault="00C6532D" w:rsidP="00C6532D">
      <w:pPr>
        <w:spacing w:line="360" w:lineRule="auto"/>
        <w:rPr>
          <w:rFonts w:ascii="宋体" w:hAnsi="宋体" w:cs="宋体"/>
          <w:kern w:val="0"/>
          <w:sz w:val="22"/>
          <w:szCs w:val="22"/>
        </w:rPr>
      </w:pPr>
    </w:p>
    <w:p w14:paraId="31E6495B" w14:textId="77777777" w:rsidR="00C6532D" w:rsidRPr="00BE4E1B" w:rsidRDefault="00C6532D" w:rsidP="00C6532D">
      <w:pPr>
        <w:rPr>
          <w:rFonts w:ascii="宋体" w:hAnsi="宋体" w:cs="宋体"/>
          <w:b/>
          <w:bCs/>
          <w:kern w:val="0"/>
          <w:sz w:val="28"/>
          <w:szCs w:val="28"/>
        </w:rPr>
      </w:pPr>
      <w:r w:rsidRPr="00BE4E1B">
        <w:rPr>
          <w:rFonts w:ascii="宋体" w:hAnsi="宋体" w:cs="宋体" w:hint="eastAsia"/>
          <w:b/>
          <w:bCs/>
          <w:kern w:val="0"/>
          <w:sz w:val="28"/>
          <w:szCs w:val="28"/>
        </w:rPr>
        <w:t>5.采购标的需满足的服务标准、期限、效率等要求；</w:t>
      </w:r>
    </w:p>
    <w:p w14:paraId="6A98E74C"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1</w:t>
      </w:r>
      <w:r>
        <w:rPr>
          <w:rFonts w:hint="eastAsia"/>
          <w:kern w:val="0"/>
          <w:sz w:val="24"/>
          <w:szCs w:val="22"/>
        </w:rPr>
        <w:t>）在用户现场进行为期至少</w:t>
      </w:r>
      <w:r>
        <w:rPr>
          <w:rFonts w:hint="eastAsia"/>
          <w:kern w:val="0"/>
          <w:sz w:val="24"/>
          <w:szCs w:val="22"/>
        </w:rPr>
        <w:t>3</w:t>
      </w:r>
      <w:r>
        <w:rPr>
          <w:rFonts w:hint="eastAsia"/>
          <w:kern w:val="0"/>
          <w:sz w:val="24"/>
          <w:szCs w:val="22"/>
        </w:rPr>
        <w:t>个工作日的培训，包括技术原理、操作培训、日常维护、安全事项等，直至用户能独立完成设备连接、操作、后处理等</w:t>
      </w:r>
      <w:r>
        <w:rPr>
          <w:rFonts w:ascii="宋体" w:hAnsi="宋体" w:hint="eastAsia"/>
          <w:kern w:val="0"/>
          <w:sz w:val="24"/>
        </w:rPr>
        <w:t>，费用包含在合同价格内</w:t>
      </w:r>
      <w:r>
        <w:rPr>
          <w:rFonts w:hint="eastAsia"/>
          <w:kern w:val="0"/>
          <w:sz w:val="24"/>
          <w:szCs w:val="22"/>
        </w:rPr>
        <w:t>；</w:t>
      </w:r>
    </w:p>
    <w:p w14:paraId="06EE3424"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2</w:t>
      </w:r>
      <w:r>
        <w:rPr>
          <w:rFonts w:hint="eastAsia"/>
          <w:kern w:val="0"/>
          <w:sz w:val="24"/>
          <w:szCs w:val="22"/>
        </w:rPr>
        <w:t>）提供</w:t>
      </w:r>
      <w:r>
        <w:rPr>
          <w:rFonts w:hint="eastAsia"/>
          <w:kern w:val="0"/>
          <w:sz w:val="24"/>
          <w:szCs w:val="22"/>
        </w:rPr>
        <w:t>1</w:t>
      </w:r>
      <w:r>
        <w:rPr>
          <w:rFonts w:hint="eastAsia"/>
          <w:kern w:val="0"/>
          <w:sz w:val="24"/>
          <w:szCs w:val="22"/>
        </w:rPr>
        <w:t>年的整机免费保修（不包括易损件和消耗件），时间从</w:t>
      </w:r>
      <w:r>
        <w:rPr>
          <w:rFonts w:hint="eastAsia"/>
          <w:sz w:val="23"/>
          <w:szCs w:val="23"/>
        </w:rPr>
        <w:t>验收合格之日起计算。</w:t>
      </w:r>
      <w:r>
        <w:rPr>
          <w:rFonts w:hint="eastAsia"/>
          <w:kern w:val="0"/>
          <w:sz w:val="24"/>
          <w:szCs w:val="22"/>
        </w:rPr>
        <w:t>在保修期内若设备发生非人为因素故障，供货方负责维修或提供技术支持，并承担由此所产生的费用；</w:t>
      </w:r>
    </w:p>
    <w:p w14:paraId="7B530145"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3</w:t>
      </w:r>
      <w:r>
        <w:rPr>
          <w:rFonts w:hint="eastAsia"/>
          <w:kern w:val="0"/>
          <w:sz w:val="24"/>
          <w:szCs w:val="22"/>
        </w:rPr>
        <w:t>）软件终身免费升级；</w:t>
      </w:r>
    </w:p>
    <w:p w14:paraId="3A64BD1C"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4</w:t>
      </w:r>
      <w:r>
        <w:rPr>
          <w:rFonts w:hint="eastAsia"/>
          <w:kern w:val="0"/>
          <w:sz w:val="24"/>
          <w:szCs w:val="22"/>
        </w:rPr>
        <w:t>）设备发生故障，在接到用户通知后，供货方应在</w:t>
      </w:r>
      <w:r>
        <w:rPr>
          <w:rFonts w:hint="eastAsia"/>
          <w:kern w:val="0"/>
          <w:sz w:val="24"/>
          <w:szCs w:val="22"/>
        </w:rPr>
        <w:t>4</w:t>
      </w:r>
      <w:r>
        <w:rPr>
          <w:rFonts w:hint="eastAsia"/>
          <w:kern w:val="0"/>
          <w:sz w:val="24"/>
          <w:szCs w:val="22"/>
        </w:rPr>
        <w:t>小时内做出电话响应，</w:t>
      </w:r>
      <w:r>
        <w:rPr>
          <w:rFonts w:hint="eastAsia"/>
          <w:kern w:val="0"/>
          <w:sz w:val="24"/>
          <w:szCs w:val="22"/>
        </w:rPr>
        <w:t>72</w:t>
      </w:r>
      <w:r>
        <w:rPr>
          <w:rFonts w:hint="eastAsia"/>
          <w:kern w:val="0"/>
          <w:sz w:val="24"/>
          <w:szCs w:val="22"/>
        </w:rPr>
        <w:t>小时内到现场，</w:t>
      </w:r>
      <w:r>
        <w:rPr>
          <w:rFonts w:ascii="宋体" w:hAnsi="宋体" w:cs="Arial" w:hint="eastAsia"/>
          <w:sz w:val="24"/>
        </w:rPr>
        <w:t>应在一周内解决或提出明确的解决方案；</w:t>
      </w:r>
    </w:p>
    <w:p w14:paraId="45B7BD8D" w14:textId="77777777" w:rsidR="00C6532D" w:rsidRDefault="00C6532D" w:rsidP="00C6532D">
      <w:pPr>
        <w:spacing w:line="360" w:lineRule="auto"/>
        <w:rPr>
          <w:rFonts w:ascii="宋体" w:hAnsi="宋体" w:cs="宋体"/>
          <w:kern w:val="0"/>
          <w:sz w:val="22"/>
          <w:szCs w:val="22"/>
        </w:rPr>
      </w:pPr>
    </w:p>
    <w:p w14:paraId="34EFB705" w14:textId="77777777" w:rsidR="00C6532D" w:rsidRPr="00BE4E1B" w:rsidRDefault="00C6532D" w:rsidP="00C6532D">
      <w:pPr>
        <w:rPr>
          <w:rFonts w:ascii="宋体" w:hAnsi="宋体" w:cs="宋体"/>
          <w:b/>
          <w:bCs/>
          <w:kern w:val="0"/>
          <w:sz w:val="28"/>
          <w:szCs w:val="28"/>
        </w:rPr>
      </w:pPr>
      <w:r w:rsidRPr="00BE4E1B">
        <w:rPr>
          <w:rFonts w:ascii="宋体" w:hAnsi="宋体" w:cs="宋体" w:hint="eastAsia"/>
          <w:b/>
          <w:bCs/>
          <w:kern w:val="0"/>
          <w:sz w:val="28"/>
          <w:szCs w:val="28"/>
        </w:rPr>
        <w:t>6.采购标的的验收标准；</w:t>
      </w:r>
    </w:p>
    <w:p w14:paraId="6B4D0AC3"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1</w:t>
      </w:r>
      <w:r>
        <w:rPr>
          <w:rFonts w:hint="eastAsia"/>
          <w:kern w:val="0"/>
          <w:sz w:val="24"/>
          <w:szCs w:val="22"/>
        </w:rPr>
        <w:t>）光谱分辨率</w:t>
      </w:r>
      <w:r>
        <w:rPr>
          <w:rFonts w:hint="eastAsia"/>
          <w:kern w:val="0"/>
          <w:sz w:val="24"/>
          <w:szCs w:val="22"/>
        </w:rPr>
        <w:t>&lt;1cm-1</w:t>
      </w:r>
      <w:r>
        <w:rPr>
          <w:rFonts w:hint="eastAsia"/>
          <w:kern w:val="0"/>
          <w:sz w:val="24"/>
          <w:szCs w:val="22"/>
        </w:rPr>
        <w:t>，光谱重复性≤±</w:t>
      </w:r>
      <w:r>
        <w:rPr>
          <w:rFonts w:hint="eastAsia"/>
          <w:kern w:val="0"/>
          <w:sz w:val="24"/>
          <w:szCs w:val="22"/>
        </w:rPr>
        <w:t>0.1cm-1</w:t>
      </w:r>
      <w:r>
        <w:rPr>
          <w:rFonts w:hint="eastAsia"/>
          <w:kern w:val="0"/>
          <w:sz w:val="24"/>
          <w:szCs w:val="22"/>
        </w:rPr>
        <w:t>，信噪比</w:t>
      </w:r>
      <w:r>
        <w:rPr>
          <w:rFonts w:hint="eastAsia"/>
          <w:kern w:val="0"/>
          <w:sz w:val="24"/>
          <w:szCs w:val="22"/>
        </w:rPr>
        <w:t>&gt;</w:t>
      </w:r>
      <w:r>
        <w:rPr>
          <w:kern w:val="0"/>
          <w:sz w:val="24"/>
          <w:szCs w:val="22"/>
        </w:rPr>
        <w:t>3</w:t>
      </w:r>
      <w:r>
        <w:rPr>
          <w:rFonts w:hint="eastAsia"/>
          <w:kern w:val="0"/>
          <w:sz w:val="24"/>
          <w:szCs w:val="22"/>
        </w:rPr>
        <w:t>0:1</w:t>
      </w:r>
      <w:r>
        <w:rPr>
          <w:rFonts w:hint="eastAsia"/>
          <w:kern w:val="0"/>
          <w:sz w:val="24"/>
          <w:szCs w:val="22"/>
        </w:rPr>
        <w:t>（单晶硅）；空间分辨率：</w:t>
      </w:r>
      <w:r>
        <w:rPr>
          <w:rFonts w:hint="eastAsia"/>
          <w:kern w:val="0"/>
          <w:sz w:val="24"/>
          <w:szCs w:val="22"/>
        </w:rPr>
        <w:t>X/Y</w:t>
      </w:r>
      <w:r>
        <w:rPr>
          <w:rFonts w:hint="eastAsia"/>
          <w:kern w:val="0"/>
          <w:sz w:val="24"/>
          <w:szCs w:val="22"/>
        </w:rPr>
        <w:t>≤</w:t>
      </w:r>
      <w:r>
        <w:rPr>
          <w:rFonts w:hint="eastAsia"/>
          <w:kern w:val="0"/>
          <w:sz w:val="24"/>
          <w:szCs w:val="22"/>
        </w:rPr>
        <w:t>0.5</w:t>
      </w:r>
      <w:r>
        <w:rPr>
          <w:rFonts w:hint="eastAsia"/>
          <w:kern w:val="0"/>
          <w:sz w:val="24"/>
          <w:szCs w:val="22"/>
        </w:rPr>
        <w:t>μ</w:t>
      </w:r>
      <w:r>
        <w:rPr>
          <w:rFonts w:hint="eastAsia"/>
          <w:kern w:val="0"/>
          <w:sz w:val="24"/>
          <w:szCs w:val="22"/>
        </w:rPr>
        <w:t>m</w:t>
      </w:r>
      <w:r>
        <w:rPr>
          <w:rFonts w:hint="eastAsia"/>
          <w:kern w:val="0"/>
          <w:sz w:val="24"/>
          <w:szCs w:val="22"/>
        </w:rPr>
        <w:t>、</w:t>
      </w:r>
      <w:r>
        <w:rPr>
          <w:rFonts w:hint="eastAsia"/>
          <w:kern w:val="0"/>
          <w:sz w:val="24"/>
          <w:szCs w:val="22"/>
        </w:rPr>
        <w:t>Z</w:t>
      </w:r>
      <w:r>
        <w:rPr>
          <w:rFonts w:hint="eastAsia"/>
          <w:kern w:val="0"/>
          <w:sz w:val="24"/>
          <w:szCs w:val="22"/>
        </w:rPr>
        <w:t>≤</w:t>
      </w:r>
      <w:r>
        <w:rPr>
          <w:rFonts w:hint="eastAsia"/>
          <w:kern w:val="0"/>
          <w:sz w:val="24"/>
          <w:szCs w:val="22"/>
        </w:rPr>
        <w:t>2</w:t>
      </w:r>
      <w:r>
        <w:rPr>
          <w:rFonts w:hint="eastAsia"/>
          <w:kern w:val="0"/>
          <w:sz w:val="24"/>
          <w:szCs w:val="22"/>
        </w:rPr>
        <w:t>μ</w:t>
      </w:r>
      <w:r>
        <w:rPr>
          <w:rFonts w:hint="eastAsia"/>
          <w:kern w:val="0"/>
          <w:sz w:val="24"/>
          <w:szCs w:val="22"/>
        </w:rPr>
        <w:t>m</w:t>
      </w:r>
      <w:r>
        <w:rPr>
          <w:rFonts w:hint="eastAsia"/>
          <w:kern w:val="0"/>
          <w:sz w:val="24"/>
          <w:szCs w:val="22"/>
        </w:rPr>
        <w:t>；</w:t>
      </w:r>
      <w:r>
        <w:rPr>
          <w:kern w:val="0"/>
          <w:sz w:val="24"/>
          <w:szCs w:val="22"/>
        </w:rPr>
        <w:t xml:space="preserve"> </w:t>
      </w:r>
    </w:p>
    <w:p w14:paraId="05A2D3C7"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2</w:t>
      </w:r>
      <w:r>
        <w:rPr>
          <w:rFonts w:hint="eastAsia"/>
          <w:kern w:val="0"/>
          <w:sz w:val="24"/>
          <w:szCs w:val="22"/>
        </w:rPr>
        <w:t>）设备到货后由设备厂商和用户在场共同开箱验货。确保货物齐全且无损坏。</w:t>
      </w:r>
    </w:p>
    <w:p w14:paraId="52A3335D" w14:textId="77777777" w:rsidR="00C6532D" w:rsidRDefault="00C6532D" w:rsidP="00C6532D">
      <w:pPr>
        <w:spacing w:line="360" w:lineRule="auto"/>
        <w:ind w:firstLineChars="200" w:firstLine="480"/>
        <w:rPr>
          <w:kern w:val="0"/>
          <w:sz w:val="24"/>
          <w:szCs w:val="22"/>
        </w:rPr>
      </w:pPr>
      <w:r>
        <w:rPr>
          <w:rFonts w:hint="eastAsia"/>
          <w:kern w:val="0"/>
          <w:sz w:val="24"/>
          <w:szCs w:val="22"/>
        </w:rPr>
        <w:t>（</w:t>
      </w:r>
      <w:r>
        <w:rPr>
          <w:rFonts w:hint="eastAsia"/>
          <w:kern w:val="0"/>
          <w:sz w:val="24"/>
          <w:szCs w:val="22"/>
        </w:rPr>
        <w:t>3</w:t>
      </w:r>
      <w:r>
        <w:rPr>
          <w:rFonts w:hint="eastAsia"/>
          <w:kern w:val="0"/>
          <w:sz w:val="24"/>
          <w:szCs w:val="22"/>
        </w:rPr>
        <w:t>）设备的安装、调试由卖方负责，基本功能调试完成期不得超过</w:t>
      </w:r>
      <w:r>
        <w:rPr>
          <w:rFonts w:hint="eastAsia"/>
          <w:kern w:val="0"/>
          <w:sz w:val="24"/>
          <w:szCs w:val="22"/>
        </w:rPr>
        <w:t>15</w:t>
      </w:r>
      <w:r>
        <w:rPr>
          <w:rFonts w:hint="eastAsia"/>
          <w:kern w:val="0"/>
          <w:sz w:val="24"/>
          <w:szCs w:val="22"/>
        </w:rPr>
        <w:t>天。</w:t>
      </w:r>
      <w:r>
        <w:rPr>
          <w:rFonts w:hint="eastAsia"/>
          <w:kern w:val="0"/>
          <w:sz w:val="24"/>
          <w:szCs w:val="22"/>
        </w:rPr>
        <w:lastRenderedPageBreak/>
        <w:t>在安装调试中如因遇到暂时无法解决的技术问题（双方认可）不能达到规定的技术状态时，必须保证在现有系统环境正常运行的前提下，</w:t>
      </w:r>
      <w:r>
        <w:rPr>
          <w:rFonts w:hint="eastAsia"/>
          <w:kern w:val="0"/>
          <w:sz w:val="24"/>
          <w:szCs w:val="22"/>
        </w:rPr>
        <w:t>30</w:t>
      </w:r>
      <w:r>
        <w:rPr>
          <w:rFonts w:hint="eastAsia"/>
          <w:kern w:val="0"/>
          <w:sz w:val="24"/>
          <w:szCs w:val="22"/>
        </w:rPr>
        <w:t>日内给出明确的技术答复并实施新的调试方案。验收合格后，双方授权代表在验收合格书上签字确认。</w:t>
      </w:r>
    </w:p>
    <w:p w14:paraId="4F13A74E" w14:textId="77777777" w:rsidR="00174FBE" w:rsidRPr="00C6532D" w:rsidRDefault="00A21AF1"/>
    <w:sectPr w:rsidR="00174FBE" w:rsidRPr="00C653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F742D" w14:textId="77777777" w:rsidR="00A21AF1" w:rsidRDefault="00A21AF1" w:rsidP="00C6532D">
      <w:r>
        <w:separator/>
      </w:r>
    </w:p>
  </w:endnote>
  <w:endnote w:type="continuationSeparator" w:id="0">
    <w:p w14:paraId="30BD66F7" w14:textId="77777777" w:rsidR="00A21AF1" w:rsidRDefault="00A21AF1" w:rsidP="00C65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61AE" w14:textId="77777777" w:rsidR="00A21AF1" w:rsidRDefault="00A21AF1" w:rsidP="00C6532D">
      <w:r>
        <w:separator/>
      </w:r>
    </w:p>
  </w:footnote>
  <w:footnote w:type="continuationSeparator" w:id="0">
    <w:p w14:paraId="3E2AC614" w14:textId="77777777" w:rsidR="00A21AF1" w:rsidRDefault="00A21AF1" w:rsidP="00C653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4C8D"/>
    <w:rsid w:val="00054C8D"/>
    <w:rsid w:val="000D5F6B"/>
    <w:rsid w:val="0011601B"/>
    <w:rsid w:val="0045727A"/>
    <w:rsid w:val="009F6C28"/>
    <w:rsid w:val="00A21AF1"/>
    <w:rsid w:val="00C6532D"/>
    <w:rsid w:val="00D0566F"/>
    <w:rsid w:val="00D25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94D78"/>
  <w15:chartTrackingRefBased/>
  <w15:docId w15:val="{88F25398-DA3B-4D19-950C-02DC561E8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532D"/>
    <w:pPr>
      <w:widowControl w:val="0"/>
      <w:jc w:val="both"/>
    </w:pPr>
    <w:rPr>
      <w:rFonts w:ascii="Times New Roman" w:eastAsia="宋体" w:hAnsi="Times New Roman" w:cs="Times New Roman"/>
      <w:szCs w:val="24"/>
    </w:rPr>
  </w:style>
  <w:style w:type="paragraph" w:styleId="2">
    <w:name w:val="heading 2"/>
    <w:basedOn w:val="a"/>
    <w:next w:val="a"/>
    <w:link w:val="20"/>
    <w:qFormat/>
    <w:rsid w:val="00C6532D"/>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53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6532D"/>
    <w:rPr>
      <w:sz w:val="18"/>
      <w:szCs w:val="18"/>
    </w:rPr>
  </w:style>
  <w:style w:type="paragraph" w:styleId="a5">
    <w:name w:val="footer"/>
    <w:basedOn w:val="a"/>
    <w:link w:val="a6"/>
    <w:uiPriority w:val="99"/>
    <w:unhideWhenUsed/>
    <w:rsid w:val="00C6532D"/>
    <w:pPr>
      <w:tabs>
        <w:tab w:val="center" w:pos="4153"/>
        <w:tab w:val="right" w:pos="8306"/>
      </w:tabs>
      <w:snapToGrid w:val="0"/>
      <w:jc w:val="left"/>
    </w:pPr>
    <w:rPr>
      <w:sz w:val="18"/>
      <w:szCs w:val="18"/>
    </w:rPr>
  </w:style>
  <w:style w:type="character" w:customStyle="1" w:styleId="a6">
    <w:name w:val="页脚 字符"/>
    <w:basedOn w:val="a0"/>
    <w:link w:val="a5"/>
    <w:uiPriority w:val="99"/>
    <w:rsid w:val="00C6532D"/>
    <w:rPr>
      <w:sz w:val="18"/>
      <w:szCs w:val="18"/>
    </w:rPr>
  </w:style>
  <w:style w:type="character" w:customStyle="1" w:styleId="20">
    <w:name w:val="标题 2 字符"/>
    <w:basedOn w:val="a0"/>
    <w:link w:val="2"/>
    <w:qFormat/>
    <w:rsid w:val="00C6532D"/>
    <w:rPr>
      <w:rFonts w:ascii="Arial" w:eastAsia="黑体" w:hAnsi="Arial" w:cs="Times New Roman"/>
      <w:b/>
      <w:bCs/>
      <w:sz w:val="32"/>
      <w:szCs w:val="32"/>
    </w:rPr>
  </w:style>
  <w:style w:type="paragraph" w:styleId="a7">
    <w:name w:val="Normal (Web)"/>
    <w:basedOn w:val="a"/>
    <w:uiPriority w:val="99"/>
    <w:qFormat/>
    <w:rsid w:val="00C6532D"/>
    <w:pPr>
      <w:spacing w:beforeAutospacing="1" w:afterAutospacing="1"/>
      <w:jc w:val="left"/>
    </w:pPr>
    <w:rPr>
      <w:kern w:val="0"/>
      <w:sz w:val="24"/>
    </w:rPr>
  </w:style>
  <w:style w:type="character" w:styleId="a8">
    <w:name w:val="annotation reference"/>
    <w:rsid w:val="00C6532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988</Words>
  <Characters>5634</Characters>
  <Application>Microsoft Office Word</Application>
  <DocSecurity>0</DocSecurity>
  <Lines>46</Lines>
  <Paragraphs>13</Paragraphs>
  <ScaleCrop>false</ScaleCrop>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dcterms:created xsi:type="dcterms:W3CDTF">2021-08-30T11:11:00Z</dcterms:created>
  <dcterms:modified xsi:type="dcterms:W3CDTF">2021-08-31T06:55:00Z</dcterms:modified>
</cp:coreProperties>
</file>