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C6CE48">
      <w:pPr>
        <w:pStyle w:val="4"/>
        <w:jc w:val="center"/>
        <w:outlineLvl w:val="1"/>
      </w:pPr>
      <w:r>
        <w:rPr>
          <w:rFonts w:ascii="仿宋_GB2312" w:hAnsi="仿宋_GB2312" w:eastAsia="仿宋_GB2312" w:cs="仿宋_GB2312"/>
          <w:b/>
          <w:sz w:val="36"/>
        </w:rPr>
        <w:t>第三章 技术、服务及其他要求</w:t>
      </w:r>
    </w:p>
    <w:p w14:paraId="1281033C">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12B6364">
      <w:pPr>
        <w:pStyle w:val="4"/>
        <w:jc w:val="left"/>
        <w:outlineLvl w:val="2"/>
      </w:pPr>
      <w:r>
        <w:rPr>
          <w:rFonts w:ascii="仿宋_GB2312" w:hAnsi="仿宋_GB2312" w:eastAsia="仿宋_GB2312" w:cs="仿宋_GB2312"/>
          <w:b/>
          <w:sz w:val="28"/>
        </w:rPr>
        <w:t>3.1.采购内容</w:t>
      </w:r>
    </w:p>
    <w:p w14:paraId="0B521D81">
      <w:pPr>
        <w:pStyle w:val="4"/>
        <w:jc w:val="left"/>
      </w:pPr>
      <w:r>
        <w:rPr>
          <w:rFonts w:ascii="仿宋_GB2312" w:hAnsi="仿宋_GB2312" w:eastAsia="仿宋_GB2312" w:cs="仿宋_GB2312"/>
        </w:rPr>
        <w:t>采购包1：</w:t>
      </w:r>
    </w:p>
    <w:p w14:paraId="651D46A9">
      <w:pPr>
        <w:pStyle w:val="4"/>
        <w:jc w:val="left"/>
      </w:pPr>
      <w:r>
        <w:rPr>
          <w:rFonts w:ascii="仿宋_GB2312" w:hAnsi="仿宋_GB2312" w:eastAsia="仿宋_GB2312" w:cs="仿宋_GB2312"/>
        </w:rPr>
        <w:t>采购包预算金额（元）: 824,635.48</w:t>
      </w:r>
    </w:p>
    <w:p w14:paraId="1ADE6B67">
      <w:pPr>
        <w:pStyle w:val="4"/>
        <w:jc w:val="left"/>
      </w:pPr>
      <w:r>
        <w:rPr>
          <w:rFonts w:ascii="仿宋_GB2312" w:hAnsi="仿宋_GB2312" w:eastAsia="仿宋_GB2312" w:cs="仿宋_GB2312"/>
        </w:rPr>
        <w:t>采购包最高限价（元）: 808,835.48</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5FB9A8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97A4F89">
            <w:pPr>
              <w:pStyle w:val="4"/>
              <w:jc w:val="center"/>
            </w:pPr>
            <w:r>
              <w:rPr>
                <w:rFonts w:ascii="仿宋_GB2312" w:hAnsi="仿宋_GB2312" w:eastAsia="仿宋_GB2312" w:cs="仿宋_GB2312"/>
              </w:rPr>
              <w:t>序号</w:t>
            </w:r>
          </w:p>
        </w:tc>
        <w:tc>
          <w:tcPr>
            <w:tcW w:w="821" w:type="dxa"/>
          </w:tcPr>
          <w:p w14:paraId="6F17945A">
            <w:pPr>
              <w:pStyle w:val="4"/>
              <w:jc w:val="center"/>
            </w:pPr>
            <w:r>
              <w:rPr>
                <w:rFonts w:ascii="仿宋_GB2312" w:hAnsi="仿宋_GB2312" w:eastAsia="仿宋_GB2312" w:cs="仿宋_GB2312"/>
              </w:rPr>
              <w:t>采购品目名称</w:t>
            </w:r>
          </w:p>
        </w:tc>
        <w:tc>
          <w:tcPr>
            <w:tcW w:w="821" w:type="dxa"/>
          </w:tcPr>
          <w:p w14:paraId="54C3A977">
            <w:pPr>
              <w:pStyle w:val="4"/>
              <w:jc w:val="center"/>
            </w:pPr>
            <w:r>
              <w:rPr>
                <w:rFonts w:ascii="仿宋_GB2312" w:hAnsi="仿宋_GB2312" w:eastAsia="仿宋_GB2312" w:cs="仿宋_GB2312"/>
              </w:rPr>
              <w:t>标的名称</w:t>
            </w:r>
          </w:p>
        </w:tc>
        <w:tc>
          <w:tcPr>
            <w:tcW w:w="821" w:type="dxa"/>
          </w:tcPr>
          <w:p w14:paraId="40A99AD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ED7721D">
            <w:pPr>
              <w:pStyle w:val="4"/>
              <w:jc w:val="center"/>
            </w:pPr>
            <w:r>
              <w:rPr>
                <w:rFonts w:ascii="仿宋_GB2312" w:hAnsi="仿宋_GB2312" w:eastAsia="仿宋_GB2312" w:cs="仿宋_GB2312"/>
              </w:rPr>
              <w:t>标的金额 （元）</w:t>
            </w:r>
          </w:p>
        </w:tc>
        <w:tc>
          <w:tcPr>
            <w:tcW w:w="821" w:type="dxa"/>
          </w:tcPr>
          <w:p w14:paraId="067823E2">
            <w:pPr>
              <w:pStyle w:val="4"/>
              <w:jc w:val="center"/>
            </w:pPr>
            <w:r>
              <w:rPr>
                <w:rFonts w:ascii="仿宋_GB2312" w:hAnsi="仿宋_GB2312" w:eastAsia="仿宋_GB2312" w:cs="仿宋_GB2312"/>
              </w:rPr>
              <w:t>所属行业</w:t>
            </w:r>
          </w:p>
        </w:tc>
        <w:tc>
          <w:tcPr>
            <w:tcW w:w="821" w:type="dxa"/>
          </w:tcPr>
          <w:p w14:paraId="421AAFE5">
            <w:pPr>
              <w:pStyle w:val="4"/>
              <w:jc w:val="center"/>
            </w:pPr>
            <w:r>
              <w:rPr>
                <w:rFonts w:ascii="仿宋_GB2312" w:hAnsi="仿宋_GB2312" w:eastAsia="仿宋_GB2312" w:cs="仿宋_GB2312"/>
              </w:rPr>
              <w:t>是否涉及核心产品</w:t>
            </w:r>
          </w:p>
        </w:tc>
        <w:tc>
          <w:tcPr>
            <w:tcW w:w="821" w:type="dxa"/>
          </w:tcPr>
          <w:p w14:paraId="10E31F22">
            <w:pPr>
              <w:pStyle w:val="4"/>
              <w:jc w:val="center"/>
            </w:pPr>
            <w:r>
              <w:rPr>
                <w:rFonts w:ascii="仿宋_GB2312" w:hAnsi="仿宋_GB2312" w:eastAsia="仿宋_GB2312" w:cs="仿宋_GB2312"/>
              </w:rPr>
              <w:t>是否涉及采购进口产品</w:t>
            </w:r>
          </w:p>
        </w:tc>
        <w:tc>
          <w:tcPr>
            <w:tcW w:w="821" w:type="dxa"/>
          </w:tcPr>
          <w:p w14:paraId="7A57210A">
            <w:pPr>
              <w:pStyle w:val="4"/>
              <w:jc w:val="center"/>
            </w:pPr>
            <w:r>
              <w:rPr>
                <w:rFonts w:ascii="仿宋_GB2312" w:hAnsi="仿宋_GB2312" w:eastAsia="仿宋_GB2312" w:cs="仿宋_GB2312"/>
              </w:rPr>
              <w:t>是否涉及强制采购节能产品</w:t>
            </w:r>
          </w:p>
        </w:tc>
        <w:tc>
          <w:tcPr>
            <w:tcW w:w="639" w:type="dxa"/>
          </w:tcPr>
          <w:p w14:paraId="4A7ADB76">
            <w:pPr>
              <w:pStyle w:val="4"/>
              <w:jc w:val="center"/>
            </w:pPr>
            <w:r>
              <w:rPr>
                <w:rFonts w:ascii="仿宋_GB2312" w:hAnsi="仿宋_GB2312" w:eastAsia="仿宋_GB2312" w:cs="仿宋_GB2312"/>
              </w:rPr>
              <w:t>是否涉及优先采购节能产品</w:t>
            </w:r>
          </w:p>
        </w:tc>
        <w:tc>
          <w:tcPr>
            <w:tcW w:w="639" w:type="dxa"/>
          </w:tcPr>
          <w:p w14:paraId="52AC706E">
            <w:pPr>
              <w:pStyle w:val="4"/>
              <w:jc w:val="center"/>
            </w:pPr>
            <w:r>
              <w:rPr>
                <w:rFonts w:ascii="仿宋_GB2312" w:hAnsi="仿宋_GB2312" w:eastAsia="仿宋_GB2312" w:cs="仿宋_GB2312"/>
              </w:rPr>
              <w:t>是否涉及优先采购环境标志产品</w:t>
            </w:r>
          </w:p>
        </w:tc>
      </w:tr>
      <w:tr w14:paraId="05D061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161D7DE">
            <w:pPr>
              <w:pStyle w:val="4"/>
              <w:jc w:val="left"/>
            </w:pPr>
            <w:r>
              <w:rPr>
                <w:rFonts w:ascii="仿宋_GB2312" w:hAnsi="仿宋_GB2312" w:eastAsia="仿宋_GB2312" w:cs="仿宋_GB2312"/>
              </w:rPr>
              <w:t>1</w:t>
            </w:r>
          </w:p>
        </w:tc>
        <w:tc>
          <w:tcPr>
            <w:tcW w:w="821" w:type="dxa"/>
          </w:tcPr>
          <w:p w14:paraId="302128F9">
            <w:pPr>
              <w:pStyle w:val="4"/>
              <w:jc w:val="left"/>
            </w:pPr>
            <w:r>
              <w:rPr>
                <w:rFonts w:ascii="仿宋_GB2312" w:hAnsi="仿宋_GB2312" w:eastAsia="仿宋_GB2312" w:cs="仿宋_GB2312"/>
              </w:rPr>
              <w:t>A02080805 视频会议系统及会议室音频系统</w:t>
            </w:r>
          </w:p>
        </w:tc>
        <w:tc>
          <w:tcPr>
            <w:tcW w:w="821" w:type="dxa"/>
          </w:tcPr>
          <w:p w14:paraId="6A317A01">
            <w:pPr>
              <w:pStyle w:val="4"/>
              <w:jc w:val="left"/>
            </w:pPr>
            <w:r>
              <w:rPr>
                <w:rFonts w:ascii="仿宋_GB2312" w:hAnsi="仿宋_GB2312" w:eastAsia="仿宋_GB2312" w:cs="仿宋_GB2312"/>
              </w:rPr>
              <w:t>人大常委会会议室信息化系统改造项目</w:t>
            </w:r>
          </w:p>
        </w:tc>
        <w:tc>
          <w:tcPr>
            <w:tcW w:w="821" w:type="dxa"/>
          </w:tcPr>
          <w:p w14:paraId="27F0D424">
            <w:pPr>
              <w:pStyle w:val="4"/>
              <w:jc w:val="right"/>
            </w:pPr>
            <w:r>
              <w:rPr>
                <w:rFonts w:ascii="仿宋_GB2312" w:hAnsi="仿宋_GB2312" w:eastAsia="仿宋_GB2312" w:cs="仿宋_GB2312"/>
              </w:rPr>
              <w:t>1.00（项）</w:t>
            </w:r>
          </w:p>
        </w:tc>
        <w:tc>
          <w:tcPr>
            <w:tcW w:w="821" w:type="dxa"/>
          </w:tcPr>
          <w:p w14:paraId="32712419">
            <w:pPr>
              <w:pStyle w:val="4"/>
              <w:jc w:val="right"/>
            </w:pPr>
            <w:r>
              <w:rPr>
                <w:rFonts w:ascii="仿宋_GB2312" w:hAnsi="仿宋_GB2312" w:eastAsia="仿宋_GB2312" w:cs="仿宋_GB2312"/>
              </w:rPr>
              <w:t>808,835.48</w:t>
            </w:r>
          </w:p>
        </w:tc>
        <w:tc>
          <w:tcPr>
            <w:tcW w:w="821" w:type="dxa"/>
          </w:tcPr>
          <w:p w14:paraId="562F460E">
            <w:pPr>
              <w:pStyle w:val="4"/>
              <w:jc w:val="left"/>
            </w:pPr>
            <w:r>
              <w:rPr>
                <w:rFonts w:ascii="仿宋_GB2312" w:hAnsi="仿宋_GB2312" w:eastAsia="仿宋_GB2312" w:cs="仿宋_GB2312"/>
              </w:rPr>
              <w:t>工业</w:t>
            </w:r>
          </w:p>
        </w:tc>
        <w:tc>
          <w:tcPr>
            <w:tcW w:w="821" w:type="dxa"/>
          </w:tcPr>
          <w:p w14:paraId="685DCC38">
            <w:pPr>
              <w:pStyle w:val="4"/>
              <w:jc w:val="left"/>
            </w:pPr>
            <w:r>
              <w:rPr>
                <w:rFonts w:ascii="仿宋_GB2312" w:hAnsi="仿宋_GB2312" w:eastAsia="仿宋_GB2312" w:cs="仿宋_GB2312"/>
              </w:rPr>
              <w:t>是</w:t>
            </w:r>
          </w:p>
        </w:tc>
        <w:tc>
          <w:tcPr>
            <w:tcW w:w="821" w:type="dxa"/>
          </w:tcPr>
          <w:p w14:paraId="78D96FA4">
            <w:pPr>
              <w:pStyle w:val="4"/>
              <w:jc w:val="left"/>
            </w:pPr>
            <w:r>
              <w:rPr>
                <w:rFonts w:ascii="仿宋_GB2312" w:hAnsi="仿宋_GB2312" w:eastAsia="仿宋_GB2312" w:cs="仿宋_GB2312"/>
              </w:rPr>
              <w:t>否</w:t>
            </w:r>
          </w:p>
        </w:tc>
        <w:tc>
          <w:tcPr>
            <w:tcW w:w="821" w:type="dxa"/>
          </w:tcPr>
          <w:p w14:paraId="54298ABE">
            <w:pPr>
              <w:pStyle w:val="4"/>
              <w:jc w:val="left"/>
            </w:pPr>
            <w:r>
              <w:rPr>
                <w:rFonts w:ascii="仿宋_GB2312" w:hAnsi="仿宋_GB2312" w:eastAsia="仿宋_GB2312" w:cs="仿宋_GB2312"/>
              </w:rPr>
              <w:t>是</w:t>
            </w:r>
          </w:p>
        </w:tc>
        <w:tc>
          <w:tcPr>
            <w:tcW w:w="639" w:type="dxa"/>
          </w:tcPr>
          <w:p w14:paraId="3567B253">
            <w:pPr>
              <w:pStyle w:val="4"/>
              <w:jc w:val="left"/>
            </w:pPr>
            <w:r>
              <w:rPr>
                <w:rFonts w:ascii="仿宋_GB2312" w:hAnsi="仿宋_GB2312" w:eastAsia="仿宋_GB2312" w:cs="仿宋_GB2312"/>
              </w:rPr>
              <w:t>否</w:t>
            </w:r>
          </w:p>
        </w:tc>
        <w:tc>
          <w:tcPr>
            <w:tcW w:w="639" w:type="dxa"/>
          </w:tcPr>
          <w:p w14:paraId="45B4BC47">
            <w:pPr>
              <w:pStyle w:val="4"/>
              <w:jc w:val="left"/>
            </w:pPr>
            <w:r>
              <w:rPr>
                <w:rFonts w:ascii="仿宋_GB2312" w:hAnsi="仿宋_GB2312" w:eastAsia="仿宋_GB2312" w:cs="仿宋_GB2312"/>
              </w:rPr>
              <w:t>是</w:t>
            </w:r>
          </w:p>
        </w:tc>
      </w:tr>
    </w:tbl>
    <w:p w14:paraId="49AC1B89">
      <w:pPr>
        <w:pStyle w:val="4"/>
        <w:jc w:val="left"/>
        <w:outlineLvl w:val="3"/>
      </w:pPr>
      <w:r>
        <w:rPr>
          <w:rFonts w:ascii="仿宋_GB2312" w:hAnsi="仿宋_GB2312" w:eastAsia="仿宋_GB2312" w:cs="仿宋_GB2312"/>
          <w:b/>
          <w:sz w:val="24"/>
        </w:rPr>
        <w:t>报价要求</w:t>
      </w:r>
    </w:p>
    <w:p w14:paraId="54AB630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AC47D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9DF8CC5">
            <w:pPr>
              <w:pStyle w:val="4"/>
              <w:jc w:val="center"/>
            </w:pPr>
            <w:r>
              <w:rPr>
                <w:rFonts w:ascii="仿宋_GB2312" w:hAnsi="仿宋_GB2312" w:eastAsia="仿宋_GB2312" w:cs="仿宋_GB2312"/>
              </w:rPr>
              <w:t>序号</w:t>
            </w:r>
          </w:p>
        </w:tc>
        <w:tc>
          <w:tcPr>
            <w:tcW w:w="1707" w:type="dxa"/>
          </w:tcPr>
          <w:p w14:paraId="563C66B3">
            <w:pPr>
              <w:pStyle w:val="4"/>
              <w:jc w:val="center"/>
            </w:pPr>
            <w:r>
              <w:rPr>
                <w:rFonts w:ascii="仿宋_GB2312" w:hAnsi="仿宋_GB2312" w:eastAsia="仿宋_GB2312" w:cs="仿宋_GB2312"/>
              </w:rPr>
              <w:t>报价内容</w:t>
            </w:r>
          </w:p>
        </w:tc>
        <w:tc>
          <w:tcPr>
            <w:tcW w:w="1138" w:type="dxa"/>
          </w:tcPr>
          <w:p w14:paraId="1F8F9F78">
            <w:pPr>
              <w:pStyle w:val="4"/>
              <w:jc w:val="center"/>
            </w:pPr>
            <w:r>
              <w:rPr>
                <w:rFonts w:ascii="仿宋_GB2312" w:hAnsi="仿宋_GB2312" w:eastAsia="仿宋_GB2312" w:cs="仿宋_GB2312"/>
              </w:rPr>
              <w:t>数量（计量单位）</w:t>
            </w:r>
          </w:p>
        </w:tc>
        <w:tc>
          <w:tcPr>
            <w:tcW w:w="1365" w:type="dxa"/>
          </w:tcPr>
          <w:p w14:paraId="623F7474">
            <w:pPr>
              <w:pStyle w:val="4"/>
              <w:jc w:val="center"/>
            </w:pPr>
            <w:r>
              <w:rPr>
                <w:rFonts w:ascii="仿宋_GB2312" w:hAnsi="仿宋_GB2312" w:eastAsia="仿宋_GB2312" w:cs="仿宋_GB2312"/>
              </w:rPr>
              <w:t>最高限价</w:t>
            </w:r>
          </w:p>
        </w:tc>
        <w:tc>
          <w:tcPr>
            <w:tcW w:w="1138" w:type="dxa"/>
          </w:tcPr>
          <w:p w14:paraId="2FBD6888">
            <w:pPr>
              <w:pStyle w:val="4"/>
              <w:jc w:val="center"/>
            </w:pPr>
            <w:r>
              <w:rPr>
                <w:rFonts w:ascii="仿宋_GB2312" w:hAnsi="仿宋_GB2312" w:eastAsia="仿宋_GB2312" w:cs="仿宋_GB2312"/>
              </w:rPr>
              <w:t>价款形式</w:t>
            </w:r>
          </w:p>
        </w:tc>
        <w:tc>
          <w:tcPr>
            <w:tcW w:w="1934" w:type="dxa"/>
          </w:tcPr>
          <w:p w14:paraId="597A194B">
            <w:pPr>
              <w:pStyle w:val="4"/>
              <w:jc w:val="center"/>
            </w:pPr>
            <w:r>
              <w:rPr>
                <w:rFonts w:ascii="仿宋_GB2312" w:hAnsi="仿宋_GB2312" w:eastAsia="仿宋_GB2312" w:cs="仿宋_GB2312"/>
              </w:rPr>
              <w:t>报价说明</w:t>
            </w:r>
          </w:p>
        </w:tc>
      </w:tr>
      <w:tr w14:paraId="7E5617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989B820">
            <w:pPr>
              <w:pStyle w:val="4"/>
              <w:jc w:val="center"/>
            </w:pPr>
            <w:r>
              <w:rPr>
                <w:rFonts w:ascii="仿宋_GB2312" w:hAnsi="仿宋_GB2312" w:eastAsia="仿宋_GB2312" w:cs="仿宋_GB2312"/>
              </w:rPr>
              <w:t>1</w:t>
            </w:r>
          </w:p>
        </w:tc>
        <w:tc>
          <w:tcPr>
            <w:tcW w:w="1707" w:type="dxa"/>
          </w:tcPr>
          <w:p w14:paraId="1C0BB68B">
            <w:pPr>
              <w:pStyle w:val="4"/>
              <w:jc w:val="center"/>
            </w:pPr>
            <w:r>
              <w:rPr>
                <w:rFonts w:ascii="仿宋_GB2312" w:hAnsi="仿宋_GB2312" w:eastAsia="仿宋_GB2312" w:cs="仿宋_GB2312"/>
              </w:rPr>
              <w:t>人大常委会会议室信息化系统改造项目</w:t>
            </w:r>
          </w:p>
        </w:tc>
        <w:tc>
          <w:tcPr>
            <w:tcW w:w="1138" w:type="dxa"/>
          </w:tcPr>
          <w:p w14:paraId="1EFF879D">
            <w:pPr>
              <w:pStyle w:val="4"/>
              <w:jc w:val="center"/>
            </w:pPr>
            <w:r>
              <w:rPr>
                <w:rFonts w:ascii="仿宋_GB2312" w:hAnsi="仿宋_GB2312" w:eastAsia="仿宋_GB2312" w:cs="仿宋_GB2312"/>
              </w:rPr>
              <w:t>1.00（项）</w:t>
            </w:r>
          </w:p>
        </w:tc>
        <w:tc>
          <w:tcPr>
            <w:tcW w:w="1365" w:type="dxa"/>
          </w:tcPr>
          <w:p w14:paraId="7C993168">
            <w:pPr>
              <w:pStyle w:val="4"/>
              <w:jc w:val="center"/>
            </w:pPr>
            <w:r>
              <w:rPr>
                <w:rFonts w:ascii="仿宋_GB2312" w:hAnsi="仿宋_GB2312" w:eastAsia="仿宋_GB2312" w:cs="仿宋_GB2312"/>
              </w:rPr>
              <w:t>808,835.48</w:t>
            </w:r>
          </w:p>
        </w:tc>
        <w:tc>
          <w:tcPr>
            <w:tcW w:w="1138" w:type="dxa"/>
          </w:tcPr>
          <w:p w14:paraId="14B4E812">
            <w:pPr>
              <w:pStyle w:val="4"/>
              <w:jc w:val="center"/>
            </w:pPr>
            <w:r>
              <w:rPr>
                <w:rFonts w:ascii="仿宋_GB2312" w:hAnsi="仿宋_GB2312" w:eastAsia="仿宋_GB2312" w:cs="仿宋_GB2312"/>
              </w:rPr>
              <w:t>总价</w:t>
            </w:r>
          </w:p>
        </w:tc>
        <w:tc>
          <w:tcPr>
            <w:tcW w:w="1934" w:type="dxa"/>
          </w:tcPr>
          <w:p w14:paraId="0B3AB9D0">
            <w:pPr>
              <w:pStyle w:val="4"/>
              <w:jc w:val="left"/>
            </w:pPr>
            <w:r>
              <w:rPr>
                <w:rFonts w:ascii="仿宋_GB2312" w:hAnsi="仿宋_GB2312" w:eastAsia="仿宋_GB2312" w:cs="仿宋_GB2312"/>
              </w:rPr>
              <w:t>供应商的报价应按《采购清单》列出各个设备的详细报价（须包含设备名称、制造商、规格型号、品牌、数量、单位、单价及总价），详见报价明细表格式。</w:t>
            </w:r>
          </w:p>
        </w:tc>
      </w:tr>
    </w:tbl>
    <w:p w14:paraId="46446D2C">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20334A0F">
      <w:pPr>
        <w:pStyle w:val="4"/>
        <w:jc w:val="left"/>
        <w:outlineLvl w:val="3"/>
      </w:pPr>
      <w:r>
        <w:rPr>
          <w:rFonts w:ascii="仿宋_GB2312" w:hAnsi="仿宋_GB2312" w:eastAsia="仿宋_GB2312" w:cs="仿宋_GB2312"/>
          <w:b/>
          <w:sz w:val="24"/>
        </w:rPr>
        <w:t>本项目涉及核心产品：</w:t>
      </w:r>
    </w:p>
    <w:p w14:paraId="539F80F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A022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0937FB">
            <w:pPr>
              <w:pStyle w:val="4"/>
              <w:jc w:val="center"/>
            </w:pPr>
            <w:r>
              <w:rPr>
                <w:rFonts w:ascii="仿宋_GB2312" w:hAnsi="仿宋_GB2312" w:eastAsia="仿宋_GB2312" w:cs="仿宋_GB2312"/>
              </w:rPr>
              <w:t>序号</w:t>
            </w:r>
          </w:p>
        </w:tc>
        <w:tc>
          <w:tcPr>
            <w:tcW w:w="2492" w:type="dxa"/>
          </w:tcPr>
          <w:p w14:paraId="3934C4B8">
            <w:pPr>
              <w:pStyle w:val="4"/>
              <w:jc w:val="center"/>
            </w:pPr>
            <w:r>
              <w:rPr>
                <w:rFonts w:ascii="仿宋_GB2312" w:hAnsi="仿宋_GB2312" w:eastAsia="仿宋_GB2312" w:cs="仿宋_GB2312"/>
              </w:rPr>
              <w:t>采购品目名称</w:t>
            </w:r>
          </w:p>
        </w:tc>
        <w:tc>
          <w:tcPr>
            <w:tcW w:w="2492" w:type="dxa"/>
          </w:tcPr>
          <w:p w14:paraId="1645A1DB">
            <w:pPr>
              <w:pStyle w:val="4"/>
              <w:jc w:val="center"/>
            </w:pPr>
            <w:r>
              <w:rPr>
                <w:rFonts w:ascii="仿宋_GB2312" w:hAnsi="仿宋_GB2312" w:eastAsia="仿宋_GB2312" w:cs="仿宋_GB2312"/>
              </w:rPr>
              <w:t>标的名称</w:t>
            </w:r>
          </w:p>
        </w:tc>
        <w:tc>
          <w:tcPr>
            <w:tcW w:w="2492" w:type="dxa"/>
          </w:tcPr>
          <w:p w14:paraId="07E97BA7">
            <w:pPr>
              <w:pStyle w:val="4"/>
              <w:jc w:val="center"/>
            </w:pPr>
            <w:r>
              <w:rPr>
                <w:rFonts w:ascii="仿宋_GB2312" w:hAnsi="仿宋_GB2312" w:eastAsia="仿宋_GB2312" w:cs="仿宋_GB2312"/>
              </w:rPr>
              <w:t>产品名称</w:t>
            </w:r>
          </w:p>
        </w:tc>
      </w:tr>
      <w:tr w14:paraId="2AD20B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AB3201">
            <w:pPr>
              <w:pStyle w:val="4"/>
              <w:jc w:val="left"/>
            </w:pPr>
            <w:r>
              <w:rPr>
                <w:rFonts w:ascii="仿宋_GB2312" w:hAnsi="仿宋_GB2312" w:eastAsia="仿宋_GB2312" w:cs="仿宋_GB2312"/>
              </w:rPr>
              <w:t>1</w:t>
            </w:r>
          </w:p>
        </w:tc>
        <w:tc>
          <w:tcPr>
            <w:tcW w:w="2492" w:type="dxa"/>
          </w:tcPr>
          <w:p w14:paraId="45758329">
            <w:pPr>
              <w:pStyle w:val="4"/>
              <w:jc w:val="left"/>
            </w:pPr>
            <w:r>
              <w:rPr>
                <w:rFonts w:ascii="仿宋_GB2312" w:hAnsi="仿宋_GB2312" w:eastAsia="仿宋_GB2312" w:cs="仿宋_GB2312"/>
              </w:rPr>
              <w:t>A02080805 视频会议系统及会议室音频系统</w:t>
            </w:r>
          </w:p>
        </w:tc>
        <w:tc>
          <w:tcPr>
            <w:tcW w:w="2492" w:type="dxa"/>
          </w:tcPr>
          <w:p w14:paraId="105AEF9E">
            <w:pPr>
              <w:pStyle w:val="4"/>
              <w:jc w:val="left"/>
            </w:pPr>
            <w:r>
              <w:rPr>
                <w:rFonts w:ascii="仿宋_GB2312" w:hAnsi="仿宋_GB2312" w:eastAsia="仿宋_GB2312" w:cs="仿宋_GB2312"/>
              </w:rPr>
              <w:t>人大常委会会议室信息化系统改造项目</w:t>
            </w:r>
          </w:p>
        </w:tc>
        <w:tc>
          <w:tcPr>
            <w:tcW w:w="2492" w:type="dxa"/>
          </w:tcPr>
          <w:p w14:paraId="612C7ACD">
            <w:pPr>
              <w:pStyle w:val="4"/>
              <w:jc w:val="left"/>
            </w:pPr>
            <w:r>
              <w:rPr>
                <w:rFonts w:ascii="仿宋_GB2312" w:hAnsi="仿宋_GB2312" w:eastAsia="仿宋_GB2312" w:cs="仿宋_GB2312"/>
              </w:rPr>
              <w:t>人大常委会会议室信息化系统改造项目</w:t>
            </w:r>
          </w:p>
        </w:tc>
      </w:tr>
    </w:tbl>
    <w:p w14:paraId="34FE530D">
      <w:pPr>
        <w:pStyle w:val="4"/>
        <w:ind w:firstLine="480"/>
        <w:jc w:val="left"/>
      </w:pPr>
      <w:r>
        <w:rPr>
          <w:rFonts w:ascii="仿宋_GB2312" w:hAnsi="仿宋_GB2312" w:eastAsia="仿宋_GB2312" w:cs="仿宋_GB2312"/>
        </w:rPr>
        <w:t>注：涉及核心产品的，具体评审规定见第五章。</w:t>
      </w:r>
    </w:p>
    <w:p w14:paraId="5D11530B">
      <w:pPr>
        <w:pStyle w:val="4"/>
        <w:jc w:val="left"/>
        <w:outlineLvl w:val="3"/>
      </w:pPr>
      <w:r>
        <w:rPr>
          <w:rFonts w:ascii="仿宋_GB2312" w:hAnsi="仿宋_GB2312" w:eastAsia="仿宋_GB2312" w:cs="仿宋_GB2312"/>
          <w:b/>
          <w:sz w:val="24"/>
        </w:rPr>
        <w:t>本项目涉及采购进口产品：</w:t>
      </w:r>
    </w:p>
    <w:p w14:paraId="0AD75EA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FA84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8FE4D2">
            <w:pPr>
              <w:pStyle w:val="4"/>
              <w:jc w:val="center"/>
            </w:pPr>
            <w:r>
              <w:rPr>
                <w:rFonts w:ascii="仿宋_GB2312" w:hAnsi="仿宋_GB2312" w:eastAsia="仿宋_GB2312" w:cs="仿宋_GB2312"/>
              </w:rPr>
              <w:t>序号</w:t>
            </w:r>
          </w:p>
        </w:tc>
        <w:tc>
          <w:tcPr>
            <w:tcW w:w="2492" w:type="dxa"/>
          </w:tcPr>
          <w:p w14:paraId="0A58B17E">
            <w:pPr>
              <w:pStyle w:val="4"/>
              <w:jc w:val="center"/>
            </w:pPr>
            <w:r>
              <w:rPr>
                <w:rFonts w:ascii="仿宋_GB2312" w:hAnsi="仿宋_GB2312" w:eastAsia="仿宋_GB2312" w:cs="仿宋_GB2312"/>
              </w:rPr>
              <w:t>采购品目名称</w:t>
            </w:r>
          </w:p>
        </w:tc>
        <w:tc>
          <w:tcPr>
            <w:tcW w:w="2492" w:type="dxa"/>
          </w:tcPr>
          <w:p w14:paraId="359AFDE2">
            <w:pPr>
              <w:pStyle w:val="4"/>
              <w:jc w:val="center"/>
            </w:pPr>
            <w:r>
              <w:rPr>
                <w:rFonts w:ascii="仿宋_GB2312" w:hAnsi="仿宋_GB2312" w:eastAsia="仿宋_GB2312" w:cs="仿宋_GB2312"/>
              </w:rPr>
              <w:t>标的名称</w:t>
            </w:r>
          </w:p>
        </w:tc>
        <w:tc>
          <w:tcPr>
            <w:tcW w:w="2492" w:type="dxa"/>
          </w:tcPr>
          <w:p w14:paraId="6BFE0138">
            <w:pPr>
              <w:pStyle w:val="4"/>
              <w:jc w:val="center"/>
            </w:pPr>
            <w:r>
              <w:rPr>
                <w:rFonts w:ascii="仿宋_GB2312" w:hAnsi="仿宋_GB2312" w:eastAsia="仿宋_GB2312" w:cs="仿宋_GB2312"/>
              </w:rPr>
              <w:t>产品名称</w:t>
            </w:r>
          </w:p>
        </w:tc>
      </w:tr>
      <w:tr w14:paraId="2EE11E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14F28C">
            <w:pPr>
              <w:pStyle w:val="4"/>
              <w:jc w:val="center"/>
            </w:pPr>
            <w:r>
              <w:rPr>
                <w:rFonts w:ascii="仿宋_GB2312" w:hAnsi="仿宋_GB2312" w:eastAsia="仿宋_GB2312" w:cs="仿宋_GB2312"/>
              </w:rPr>
              <w:t>不涉及</w:t>
            </w:r>
          </w:p>
        </w:tc>
      </w:tr>
    </w:tbl>
    <w:p w14:paraId="10C4C623">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6EA9F54">
      <w:pPr>
        <w:pStyle w:val="4"/>
        <w:jc w:val="left"/>
        <w:outlineLvl w:val="3"/>
      </w:pPr>
      <w:r>
        <w:rPr>
          <w:rFonts w:ascii="仿宋_GB2312" w:hAnsi="仿宋_GB2312" w:eastAsia="仿宋_GB2312" w:cs="仿宋_GB2312"/>
          <w:b/>
          <w:sz w:val="24"/>
        </w:rPr>
        <w:t>本项目涉及强制采购节能产品：</w:t>
      </w:r>
    </w:p>
    <w:p w14:paraId="2257457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B2172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6155CC">
            <w:pPr>
              <w:pStyle w:val="4"/>
              <w:jc w:val="center"/>
            </w:pPr>
            <w:r>
              <w:rPr>
                <w:rFonts w:ascii="仿宋_GB2312" w:hAnsi="仿宋_GB2312" w:eastAsia="仿宋_GB2312" w:cs="仿宋_GB2312"/>
              </w:rPr>
              <w:t>序号</w:t>
            </w:r>
          </w:p>
        </w:tc>
        <w:tc>
          <w:tcPr>
            <w:tcW w:w="2492" w:type="dxa"/>
          </w:tcPr>
          <w:p w14:paraId="7509A2DD">
            <w:pPr>
              <w:pStyle w:val="4"/>
              <w:jc w:val="center"/>
            </w:pPr>
            <w:r>
              <w:rPr>
                <w:rFonts w:ascii="仿宋_GB2312" w:hAnsi="仿宋_GB2312" w:eastAsia="仿宋_GB2312" w:cs="仿宋_GB2312"/>
              </w:rPr>
              <w:t>采购品目名称</w:t>
            </w:r>
          </w:p>
        </w:tc>
        <w:tc>
          <w:tcPr>
            <w:tcW w:w="2492" w:type="dxa"/>
          </w:tcPr>
          <w:p w14:paraId="26881282">
            <w:pPr>
              <w:pStyle w:val="4"/>
              <w:jc w:val="center"/>
            </w:pPr>
            <w:r>
              <w:rPr>
                <w:rFonts w:ascii="仿宋_GB2312" w:hAnsi="仿宋_GB2312" w:eastAsia="仿宋_GB2312" w:cs="仿宋_GB2312"/>
              </w:rPr>
              <w:t>标的名称</w:t>
            </w:r>
          </w:p>
        </w:tc>
        <w:tc>
          <w:tcPr>
            <w:tcW w:w="2492" w:type="dxa"/>
          </w:tcPr>
          <w:p w14:paraId="73EBA6DC">
            <w:pPr>
              <w:pStyle w:val="4"/>
              <w:jc w:val="center"/>
            </w:pPr>
            <w:r>
              <w:rPr>
                <w:rFonts w:ascii="仿宋_GB2312" w:hAnsi="仿宋_GB2312" w:eastAsia="仿宋_GB2312" w:cs="仿宋_GB2312"/>
              </w:rPr>
              <w:t>产品名称</w:t>
            </w:r>
          </w:p>
        </w:tc>
      </w:tr>
      <w:tr w14:paraId="06C92D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35068F">
            <w:pPr>
              <w:pStyle w:val="4"/>
              <w:jc w:val="left"/>
            </w:pPr>
            <w:r>
              <w:rPr>
                <w:rFonts w:ascii="仿宋_GB2312" w:hAnsi="仿宋_GB2312" w:eastAsia="仿宋_GB2312" w:cs="仿宋_GB2312"/>
              </w:rPr>
              <w:t>1</w:t>
            </w:r>
          </w:p>
        </w:tc>
        <w:tc>
          <w:tcPr>
            <w:tcW w:w="2492" w:type="dxa"/>
          </w:tcPr>
          <w:p w14:paraId="44C9B158">
            <w:pPr>
              <w:pStyle w:val="4"/>
              <w:jc w:val="left"/>
            </w:pPr>
            <w:r>
              <w:rPr>
                <w:rFonts w:ascii="仿宋_GB2312" w:hAnsi="仿宋_GB2312" w:eastAsia="仿宋_GB2312" w:cs="仿宋_GB2312"/>
              </w:rPr>
              <w:t>A02080805 视频会议系统及会议室音频系统</w:t>
            </w:r>
          </w:p>
        </w:tc>
        <w:tc>
          <w:tcPr>
            <w:tcW w:w="2492" w:type="dxa"/>
          </w:tcPr>
          <w:p w14:paraId="0E4F563F">
            <w:pPr>
              <w:pStyle w:val="4"/>
              <w:jc w:val="left"/>
            </w:pPr>
            <w:r>
              <w:rPr>
                <w:rFonts w:ascii="仿宋_GB2312" w:hAnsi="仿宋_GB2312" w:eastAsia="仿宋_GB2312" w:cs="仿宋_GB2312"/>
              </w:rPr>
              <w:t>人大常委会会议室信息化系统改造项目</w:t>
            </w:r>
          </w:p>
        </w:tc>
        <w:tc>
          <w:tcPr>
            <w:tcW w:w="2492" w:type="dxa"/>
          </w:tcPr>
          <w:p w14:paraId="47B89799">
            <w:pPr>
              <w:pStyle w:val="4"/>
              <w:jc w:val="left"/>
            </w:pPr>
            <w:r>
              <w:rPr>
                <w:rFonts w:ascii="仿宋_GB2312" w:hAnsi="仿宋_GB2312" w:eastAsia="仿宋_GB2312" w:cs="仿宋_GB2312"/>
              </w:rPr>
              <w:t>网络中控系统逻辑处理内嵌软件及移动控制终端</w:t>
            </w:r>
          </w:p>
        </w:tc>
      </w:tr>
      <w:tr w14:paraId="05CB0B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BA80EC">
            <w:pPr>
              <w:pStyle w:val="4"/>
              <w:jc w:val="left"/>
            </w:pPr>
            <w:r>
              <w:rPr>
                <w:rFonts w:ascii="仿宋_GB2312" w:hAnsi="仿宋_GB2312" w:eastAsia="仿宋_GB2312" w:cs="仿宋_GB2312"/>
              </w:rPr>
              <w:t>2</w:t>
            </w:r>
          </w:p>
        </w:tc>
        <w:tc>
          <w:tcPr>
            <w:tcW w:w="2492" w:type="dxa"/>
          </w:tcPr>
          <w:p w14:paraId="41843144">
            <w:pPr>
              <w:pStyle w:val="4"/>
              <w:jc w:val="left"/>
            </w:pPr>
            <w:r>
              <w:rPr>
                <w:rFonts w:ascii="仿宋_GB2312" w:hAnsi="仿宋_GB2312" w:eastAsia="仿宋_GB2312" w:cs="仿宋_GB2312"/>
              </w:rPr>
              <w:t>A02080805 视频会议系统及会议室音频系统</w:t>
            </w:r>
          </w:p>
        </w:tc>
        <w:tc>
          <w:tcPr>
            <w:tcW w:w="2492" w:type="dxa"/>
          </w:tcPr>
          <w:p w14:paraId="492E4CEE">
            <w:pPr>
              <w:pStyle w:val="4"/>
              <w:jc w:val="left"/>
            </w:pPr>
            <w:r>
              <w:rPr>
                <w:rFonts w:ascii="仿宋_GB2312" w:hAnsi="仿宋_GB2312" w:eastAsia="仿宋_GB2312" w:cs="仿宋_GB2312"/>
              </w:rPr>
              <w:t>人大常委会会议室信息化系统改造项目</w:t>
            </w:r>
          </w:p>
        </w:tc>
        <w:tc>
          <w:tcPr>
            <w:tcW w:w="2492" w:type="dxa"/>
          </w:tcPr>
          <w:p w14:paraId="32E5F8AB">
            <w:pPr>
              <w:pStyle w:val="4"/>
              <w:jc w:val="left"/>
            </w:pPr>
            <w:r>
              <w:rPr>
                <w:rFonts w:ascii="仿宋_GB2312" w:hAnsi="仿宋_GB2312" w:eastAsia="仿宋_GB2312" w:cs="仿宋_GB2312"/>
              </w:rPr>
              <w:t>会议系统平台及移动控制终端</w:t>
            </w:r>
          </w:p>
        </w:tc>
      </w:tr>
      <w:tr w14:paraId="614780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BAC794">
            <w:pPr>
              <w:pStyle w:val="4"/>
              <w:jc w:val="left"/>
            </w:pPr>
            <w:r>
              <w:rPr>
                <w:rFonts w:ascii="仿宋_GB2312" w:hAnsi="仿宋_GB2312" w:eastAsia="仿宋_GB2312" w:cs="仿宋_GB2312"/>
              </w:rPr>
              <w:t>3</w:t>
            </w:r>
          </w:p>
        </w:tc>
        <w:tc>
          <w:tcPr>
            <w:tcW w:w="2492" w:type="dxa"/>
          </w:tcPr>
          <w:p w14:paraId="5A89E21F">
            <w:pPr>
              <w:pStyle w:val="4"/>
              <w:jc w:val="left"/>
            </w:pPr>
            <w:r>
              <w:rPr>
                <w:rFonts w:ascii="仿宋_GB2312" w:hAnsi="仿宋_GB2312" w:eastAsia="仿宋_GB2312" w:cs="仿宋_GB2312"/>
              </w:rPr>
              <w:t>A02080805 视频会议系统及会议室音频系统</w:t>
            </w:r>
          </w:p>
        </w:tc>
        <w:tc>
          <w:tcPr>
            <w:tcW w:w="2492" w:type="dxa"/>
          </w:tcPr>
          <w:p w14:paraId="70609439">
            <w:pPr>
              <w:pStyle w:val="4"/>
              <w:jc w:val="left"/>
            </w:pPr>
            <w:r>
              <w:rPr>
                <w:rFonts w:ascii="仿宋_GB2312" w:hAnsi="仿宋_GB2312" w:eastAsia="仿宋_GB2312" w:cs="仿宋_GB2312"/>
              </w:rPr>
              <w:t>人大常委会会议室信息化系统改造项目</w:t>
            </w:r>
          </w:p>
        </w:tc>
        <w:tc>
          <w:tcPr>
            <w:tcW w:w="2492" w:type="dxa"/>
          </w:tcPr>
          <w:p w14:paraId="5B732266">
            <w:pPr>
              <w:pStyle w:val="4"/>
              <w:jc w:val="left"/>
            </w:pPr>
            <w:r>
              <w:rPr>
                <w:rFonts w:ascii="仿宋_GB2312" w:hAnsi="仿宋_GB2312" w:eastAsia="仿宋_GB2312" w:cs="仿宋_GB2312"/>
              </w:rPr>
              <w:t>音视频系统显示终端</w:t>
            </w:r>
          </w:p>
        </w:tc>
      </w:tr>
    </w:tbl>
    <w:p w14:paraId="69F3E17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1D84B67">
      <w:pPr>
        <w:pStyle w:val="4"/>
        <w:jc w:val="left"/>
      </w:pPr>
      <w:r>
        <w:rPr>
          <w:rFonts w:ascii="仿宋_GB2312" w:hAnsi="仿宋_GB2312" w:eastAsia="仿宋_GB2312" w:cs="仿宋_GB2312"/>
          <w:b/>
        </w:rPr>
        <w:t>本项目涉及优先采购节能产品：</w:t>
      </w:r>
    </w:p>
    <w:p w14:paraId="0E672FA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08732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0516DD">
            <w:pPr>
              <w:pStyle w:val="4"/>
              <w:jc w:val="center"/>
            </w:pPr>
            <w:r>
              <w:rPr>
                <w:rFonts w:ascii="仿宋_GB2312" w:hAnsi="仿宋_GB2312" w:eastAsia="仿宋_GB2312" w:cs="仿宋_GB2312"/>
              </w:rPr>
              <w:t>序号</w:t>
            </w:r>
          </w:p>
        </w:tc>
        <w:tc>
          <w:tcPr>
            <w:tcW w:w="2492" w:type="dxa"/>
          </w:tcPr>
          <w:p w14:paraId="2A8CE4B6">
            <w:pPr>
              <w:pStyle w:val="4"/>
              <w:jc w:val="center"/>
            </w:pPr>
            <w:r>
              <w:rPr>
                <w:rFonts w:ascii="仿宋_GB2312" w:hAnsi="仿宋_GB2312" w:eastAsia="仿宋_GB2312" w:cs="仿宋_GB2312"/>
              </w:rPr>
              <w:t>采购品目名称</w:t>
            </w:r>
          </w:p>
        </w:tc>
        <w:tc>
          <w:tcPr>
            <w:tcW w:w="2492" w:type="dxa"/>
          </w:tcPr>
          <w:p w14:paraId="103CC020">
            <w:pPr>
              <w:pStyle w:val="4"/>
              <w:jc w:val="center"/>
            </w:pPr>
            <w:r>
              <w:rPr>
                <w:rFonts w:ascii="仿宋_GB2312" w:hAnsi="仿宋_GB2312" w:eastAsia="仿宋_GB2312" w:cs="仿宋_GB2312"/>
              </w:rPr>
              <w:t>标的名称</w:t>
            </w:r>
          </w:p>
        </w:tc>
        <w:tc>
          <w:tcPr>
            <w:tcW w:w="2492" w:type="dxa"/>
          </w:tcPr>
          <w:p w14:paraId="0AE146B2">
            <w:pPr>
              <w:pStyle w:val="4"/>
              <w:jc w:val="center"/>
            </w:pPr>
            <w:r>
              <w:rPr>
                <w:rFonts w:ascii="仿宋_GB2312" w:hAnsi="仿宋_GB2312" w:eastAsia="仿宋_GB2312" w:cs="仿宋_GB2312"/>
              </w:rPr>
              <w:t>产品名称</w:t>
            </w:r>
          </w:p>
        </w:tc>
      </w:tr>
      <w:tr w14:paraId="3B3F3E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8E2EFC5">
            <w:pPr>
              <w:pStyle w:val="4"/>
              <w:jc w:val="center"/>
            </w:pPr>
            <w:r>
              <w:rPr>
                <w:rFonts w:ascii="仿宋_GB2312" w:hAnsi="仿宋_GB2312" w:eastAsia="仿宋_GB2312" w:cs="仿宋_GB2312"/>
              </w:rPr>
              <w:t>不涉及</w:t>
            </w:r>
          </w:p>
        </w:tc>
      </w:tr>
    </w:tbl>
    <w:p w14:paraId="1690D4E6">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0172DE31">
      <w:pPr>
        <w:pStyle w:val="4"/>
        <w:jc w:val="left"/>
        <w:outlineLvl w:val="3"/>
      </w:pPr>
      <w:r>
        <w:rPr>
          <w:rFonts w:ascii="仿宋_GB2312" w:hAnsi="仿宋_GB2312" w:eastAsia="仿宋_GB2312" w:cs="仿宋_GB2312"/>
          <w:b/>
          <w:sz w:val="24"/>
        </w:rPr>
        <w:t>本项目涉及优先采购环境标志产品：</w:t>
      </w:r>
    </w:p>
    <w:p w14:paraId="73662A1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B1AF3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CA5839">
            <w:pPr>
              <w:pStyle w:val="4"/>
              <w:jc w:val="center"/>
            </w:pPr>
            <w:r>
              <w:rPr>
                <w:rFonts w:ascii="仿宋_GB2312" w:hAnsi="仿宋_GB2312" w:eastAsia="仿宋_GB2312" w:cs="仿宋_GB2312"/>
              </w:rPr>
              <w:t>序号</w:t>
            </w:r>
          </w:p>
        </w:tc>
        <w:tc>
          <w:tcPr>
            <w:tcW w:w="2492" w:type="dxa"/>
          </w:tcPr>
          <w:p w14:paraId="77EDA0F1">
            <w:pPr>
              <w:pStyle w:val="4"/>
              <w:jc w:val="center"/>
            </w:pPr>
            <w:r>
              <w:rPr>
                <w:rFonts w:ascii="仿宋_GB2312" w:hAnsi="仿宋_GB2312" w:eastAsia="仿宋_GB2312" w:cs="仿宋_GB2312"/>
              </w:rPr>
              <w:t>采购品目名称</w:t>
            </w:r>
          </w:p>
        </w:tc>
        <w:tc>
          <w:tcPr>
            <w:tcW w:w="2492" w:type="dxa"/>
          </w:tcPr>
          <w:p w14:paraId="11459A54">
            <w:pPr>
              <w:pStyle w:val="4"/>
              <w:jc w:val="center"/>
            </w:pPr>
            <w:r>
              <w:rPr>
                <w:rFonts w:ascii="仿宋_GB2312" w:hAnsi="仿宋_GB2312" w:eastAsia="仿宋_GB2312" w:cs="仿宋_GB2312"/>
              </w:rPr>
              <w:t>标的名称</w:t>
            </w:r>
          </w:p>
        </w:tc>
        <w:tc>
          <w:tcPr>
            <w:tcW w:w="2492" w:type="dxa"/>
          </w:tcPr>
          <w:p w14:paraId="29367178">
            <w:pPr>
              <w:pStyle w:val="4"/>
              <w:jc w:val="center"/>
            </w:pPr>
            <w:r>
              <w:rPr>
                <w:rFonts w:ascii="仿宋_GB2312" w:hAnsi="仿宋_GB2312" w:eastAsia="仿宋_GB2312" w:cs="仿宋_GB2312"/>
              </w:rPr>
              <w:t>产品名称</w:t>
            </w:r>
          </w:p>
        </w:tc>
      </w:tr>
      <w:tr w14:paraId="26AC3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600144">
            <w:pPr>
              <w:pStyle w:val="4"/>
              <w:jc w:val="left"/>
            </w:pPr>
            <w:r>
              <w:rPr>
                <w:rFonts w:ascii="仿宋_GB2312" w:hAnsi="仿宋_GB2312" w:eastAsia="仿宋_GB2312" w:cs="仿宋_GB2312"/>
              </w:rPr>
              <w:t>1</w:t>
            </w:r>
          </w:p>
        </w:tc>
        <w:tc>
          <w:tcPr>
            <w:tcW w:w="2492" w:type="dxa"/>
          </w:tcPr>
          <w:p w14:paraId="210329DF">
            <w:pPr>
              <w:pStyle w:val="4"/>
              <w:jc w:val="left"/>
            </w:pPr>
            <w:r>
              <w:rPr>
                <w:rFonts w:ascii="仿宋_GB2312" w:hAnsi="仿宋_GB2312" w:eastAsia="仿宋_GB2312" w:cs="仿宋_GB2312"/>
              </w:rPr>
              <w:t>A02080805 视频会议系统及会议室音频系统</w:t>
            </w:r>
          </w:p>
        </w:tc>
        <w:tc>
          <w:tcPr>
            <w:tcW w:w="2492" w:type="dxa"/>
          </w:tcPr>
          <w:p w14:paraId="635B7D81">
            <w:pPr>
              <w:pStyle w:val="4"/>
              <w:jc w:val="left"/>
            </w:pPr>
            <w:r>
              <w:rPr>
                <w:rFonts w:ascii="仿宋_GB2312" w:hAnsi="仿宋_GB2312" w:eastAsia="仿宋_GB2312" w:cs="仿宋_GB2312"/>
              </w:rPr>
              <w:t>人大常委会会议室信息化系统改造项目</w:t>
            </w:r>
          </w:p>
        </w:tc>
        <w:tc>
          <w:tcPr>
            <w:tcW w:w="2492" w:type="dxa"/>
          </w:tcPr>
          <w:p w14:paraId="1B2427CC">
            <w:pPr>
              <w:pStyle w:val="4"/>
              <w:jc w:val="left"/>
            </w:pPr>
            <w:r>
              <w:rPr>
                <w:rFonts w:ascii="仿宋_GB2312" w:hAnsi="仿宋_GB2312" w:eastAsia="仿宋_GB2312" w:cs="仿宋_GB2312"/>
              </w:rPr>
              <w:t>地面实木地板</w:t>
            </w:r>
          </w:p>
        </w:tc>
      </w:tr>
      <w:tr w14:paraId="66AAB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5FFDFF">
            <w:pPr>
              <w:pStyle w:val="4"/>
              <w:jc w:val="left"/>
            </w:pPr>
            <w:r>
              <w:rPr>
                <w:rFonts w:ascii="仿宋_GB2312" w:hAnsi="仿宋_GB2312" w:eastAsia="仿宋_GB2312" w:cs="仿宋_GB2312"/>
              </w:rPr>
              <w:t>2</w:t>
            </w:r>
          </w:p>
        </w:tc>
        <w:tc>
          <w:tcPr>
            <w:tcW w:w="2492" w:type="dxa"/>
          </w:tcPr>
          <w:p w14:paraId="036C9C75">
            <w:pPr>
              <w:pStyle w:val="4"/>
              <w:jc w:val="left"/>
            </w:pPr>
            <w:r>
              <w:rPr>
                <w:rFonts w:ascii="仿宋_GB2312" w:hAnsi="仿宋_GB2312" w:eastAsia="仿宋_GB2312" w:cs="仿宋_GB2312"/>
              </w:rPr>
              <w:t>A02080805 视频会议系统及会议室音频系统</w:t>
            </w:r>
          </w:p>
        </w:tc>
        <w:tc>
          <w:tcPr>
            <w:tcW w:w="2492" w:type="dxa"/>
          </w:tcPr>
          <w:p w14:paraId="23E42E85">
            <w:pPr>
              <w:pStyle w:val="4"/>
              <w:jc w:val="left"/>
            </w:pPr>
            <w:r>
              <w:rPr>
                <w:rFonts w:ascii="仿宋_GB2312" w:hAnsi="仿宋_GB2312" w:eastAsia="仿宋_GB2312" w:cs="仿宋_GB2312"/>
              </w:rPr>
              <w:t>人大常委会会议室信息化系统改造项目</w:t>
            </w:r>
          </w:p>
        </w:tc>
        <w:tc>
          <w:tcPr>
            <w:tcW w:w="2492" w:type="dxa"/>
          </w:tcPr>
          <w:p w14:paraId="467CE514">
            <w:pPr>
              <w:pStyle w:val="4"/>
              <w:jc w:val="left"/>
            </w:pPr>
            <w:r>
              <w:rPr>
                <w:rFonts w:ascii="仿宋_GB2312" w:hAnsi="仿宋_GB2312" w:eastAsia="仿宋_GB2312" w:cs="仿宋_GB2312"/>
              </w:rPr>
              <w:t>定制主席桌</w:t>
            </w:r>
          </w:p>
        </w:tc>
      </w:tr>
      <w:tr w14:paraId="11144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51775E">
            <w:pPr>
              <w:pStyle w:val="4"/>
              <w:jc w:val="left"/>
            </w:pPr>
            <w:r>
              <w:rPr>
                <w:rFonts w:ascii="仿宋_GB2312" w:hAnsi="仿宋_GB2312" w:eastAsia="仿宋_GB2312" w:cs="仿宋_GB2312"/>
              </w:rPr>
              <w:t>3</w:t>
            </w:r>
          </w:p>
        </w:tc>
        <w:tc>
          <w:tcPr>
            <w:tcW w:w="2492" w:type="dxa"/>
          </w:tcPr>
          <w:p w14:paraId="1AE9A1B9">
            <w:pPr>
              <w:pStyle w:val="4"/>
              <w:jc w:val="left"/>
            </w:pPr>
            <w:r>
              <w:rPr>
                <w:rFonts w:ascii="仿宋_GB2312" w:hAnsi="仿宋_GB2312" w:eastAsia="仿宋_GB2312" w:cs="仿宋_GB2312"/>
              </w:rPr>
              <w:t>A02080805 视频会议系统及会议室音频系统</w:t>
            </w:r>
          </w:p>
        </w:tc>
        <w:tc>
          <w:tcPr>
            <w:tcW w:w="2492" w:type="dxa"/>
          </w:tcPr>
          <w:p w14:paraId="1D6293F1">
            <w:pPr>
              <w:pStyle w:val="4"/>
              <w:jc w:val="left"/>
            </w:pPr>
            <w:r>
              <w:rPr>
                <w:rFonts w:ascii="仿宋_GB2312" w:hAnsi="仿宋_GB2312" w:eastAsia="仿宋_GB2312" w:cs="仿宋_GB2312"/>
              </w:rPr>
              <w:t>人大常委会会议室信息化系统改造项目</w:t>
            </w:r>
          </w:p>
        </w:tc>
        <w:tc>
          <w:tcPr>
            <w:tcW w:w="2492" w:type="dxa"/>
          </w:tcPr>
          <w:p w14:paraId="16133040">
            <w:pPr>
              <w:pStyle w:val="4"/>
              <w:jc w:val="left"/>
            </w:pPr>
            <w:r>
              <w:rPr>
                <w:rFonts w:ascii="仿宋_GB2312" w:hAnsi="仿宋_GB2312" w:eastAsia="仿宋_GB2312" w:cs="仿宋_GB2312"/>
              </w:rPr>
              <w:t>定制椅1</w:t>
            </w:r>
          </w:p>
        </w:tc>
      </w:tr>
      <w:tr w14:paraId="7B37E8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388D76">
            <w:pPr>
              <w:pStyle w:val="4"/>
              <w:jc w:val="left"/>
            </w:pPr>
            <w:r>
              <w:rPr>
                <w:rFonts w:ascii="仿宋_GB2312" w:hAnsi="仿宋_GB2312" w:eastAsia="仿宋_GB2312" w:cs="仿宋_GB2312"/>
              </w:rPr>
              <w:t>4</w:t>
            </w:r>
          </w:p>
        </w:tc>
        <w:tc>
          <w:tcPr>
            <w:tcW w:w="2492" w:type="dxa"/>
          </w:tcPr>
          <w:p w14:paraId="6EAB58B4">
            <w:pPr>
              <w:pStyle w:val="4"/>
              <w:jc w:val="left"/>
            </w:pPr>
            <w:r>
              <w:rPr>
                <w:rFonts w:ascii="仿宋_GB2312" w:hAnsi="仿宋_GB2312" w:eastAsia="仿宋_GB2312" w:cs="仿宋_GB2312"/>
              </w:rPr>
              <w:t>A02080805 视频会议系统及会议室音频系统</w:t>
            </w:r>
          </w:p>
        </w:tc>
        <w:tc>
          <w:tcPr>
            <w:tcW w:w="2492" w:type="dxa"/>
          </w:tcPr>
          <w:p w14:paraId="19E4B90F">
            <w:pPr>
              <w:pStyle w:val="4"/>
              <w:jc w:val="left"/>
            </w:pPr>
            <w:r>
              <w:rPr>
                <w:rFonts w:ascii="仿宋_GB2312" w:hAnsi="仿宋_GB2312" w:eastAsia="仿宋_GB2312" w:cs="仿宋_GB2312"/>
              </w:rPr>
              <w:t>人大常委会会议室信息化系统改造项目</w:t>
            </w:r>
          </w:p>
        </w:tc>
        <w:tc>
          <w:tcPr>
            <w:tcW w:w="2492" w:type="dxa"/>
          </w:tcPr>
          <w:p w14:paraId="50E4BDE9">
            <w:pPr>
              <w:pStyle w:val="4"/>
              <w:jc w:val="left"/>
            </w:pPr>
            <w:r>
              <w:rPr>
                <w:rFonts w:ascii="仿宋_GB2312" w:hAnsi="仿宋_GB2312" w:eastAsia="仿宋_GB2312" w:cs="仿宋_GB2312"/>
              </w:rPr>
              <w:t>定制演讲台</w:t>
            </w:r>
          </w:p>
        </w:tc>
      </w:tr>
      <w:tr w14:paraId="5E0D76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C0200A">
            <w:pPr>
              <w:pStyle w:val="4"/>
              <w:jc w:val="left"/>
            </w:pPr>
            <w:r>
              <w:rPr>
                <w:rFonts w:ascii="仿宋_GB2312" w:hAnsi="仿宋_GB2312" w:eastAsia="仿宋_GB2312" w:cs="仿宋_GB2312"/>
              </w:rPr>
              <w:t>5</w:t>
            </w:r>
          </w:p>
        </w:tc>
        <w:tc>
          <w:tcPr>
            <w:tcW w:w="2492" w:type="dxa"/>
          </w:tcPr>
          <w:p w14:paraId="16284C04">
            <w:pPr>
              <w:pStyle w:val="4"/>
              <w:jc w:val="left"/>
            </w:pPr>
            <w:r>
              <w:rPr>
                <w:rFonts w:ascii="仿宋_GB2312" w:hAnsi="仿宋_GB2312" w:eastAsia="仿宋_GB2312" w:cs="仿宋_GB2312"/>
              </w:rPr>
              <w:t>A02080805 视频会议系统及会议室音频系统</w:t>
            </w:r>
          </w:p>
        </w:tc>
        <w:tc>
          <w:tcPr>
            <w:tcW w:w="2492" w:type="dxa"/>
          </w:tcPr>
          <w:p w14:paraId="7C2FB0A7">
            <w:pPr>
              <w:pStyle w:val="4"/>
              <w:jc w:val="left"/>
            </w:pPr>
            <w:r>
              <w:rPr>
                <w:rFonts w:ascii="仿宋_GB2312" w:hAnsi="仿宋_GB2312" w:eastAsia="仿宋_GB2312" w:cs="仿宋_GB2312"/>
              </w:rPr>
              <w:t>人大常委会会议室信息化系统改造项目</w:t>
            </w:r>
          </w:p>
        </w:tc>
        <w:tc>
          <w:tcPr>
            <w:tcW w:w="2492" w:type="dxa"/>
          </w:tcPr>
          <w:p w14:paraId="655C5DDE">
            <w:pPr>
              <w:pStyle w:val="4"/>
              <w:jc w:val="left"/>
            </w:pPr>
            <w:r>
              <w:rPr>
                <w:rFonts w:ascii="仿宋_GB2312" w:hAnsi="仿宋_GB2312" w:eastAsia="仿宋_GB2312" w:cs="仿宋_GB2312"/>
              </w:rPr>
              <w:t>定制会议桌1</w:t>
            </w:r>
          </w:p>
        </w:tc>
      </w:tr>
      <w:tr w14:paraId="54CFDC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891315">
            <w:pPr>
              <w:pStyle w:val="4"/>
              <w:jc w:val="left"/>
            </w:pPr>
            <w:r>
              <w:rPr>
                <w:rFonts w:ascii="仿宋_GB2312" w:hAnsi="仿宋_GB2312" w:eastAsia="仿宋_GB2312" w:cs="仿宋_GB2312"/>
              </w:rPr>
              <w:t>6</w:t>
            </w:r>
          </w:p>
        </w:tc>
        <w:tc>
          <w:tcPr>
            <w:tcW w:w="2492" w:type="dxa"/>
          </w:tcPr>
          <w:p w14:paraId="4D223676">
            <w:pPr>
              <w:pStyle w:val="4"/>
              <w:jc w:val="left"/>
            </w:pPr>
            <w:r>
              <w:rPr>
                <w:rFonts w:ascii="仿宋_GB2312" w:hAnsi="仿宋_GB2312" w:eastAsia="仿宋_GB2312" w:cs="仿宋_GB2312"/>
              </w:rPr>
              <w:t>A02080805 视频会议系统及会议室音频系统</w:t>
            </w:r>
          </w:p>
        </w:tc>
        <w:tc>
          <w:tcPr>
            <w:tcW w:w="2492" w:type="dxa"/>
          </w:tcPr>
          <w:p w14:paraId="067EF553">
            <w:pPr>
              <w:pStyle w:val="4"/>
              <w:jc w:val="left"/>
            </w:pPr>
            <w:r>
              <w:rPr>
                <w:rFonts w:ascii="仿宋_GB2312" w:hAnsi="仿宋_GB2312" w:eastAsia="仿宋_GB2312" w:cs="仿宋_GB2312"/>
              </w:rPr>
              <w:t>人大常委会会议室信息化系统改造项目</w:t>
            </w:r>
          </w:p>
        </w:tc>
        <w:tc>
          <w:tcPr>
            <w:tcW w:w="2492" w:type="dxa"/>
          </w:tcPr>
          <w:p w14:paraId="73DC47B0">
            <w:pPr>
              <w:pStyle w:val="4"/>
              <w:jc w:val="left"/>
            </w:pPr>
            <w:r>
              <w:rPr>
                <w:rFonts w:ascii="仿宋_GB2312" w:hAnsi="仿宋_GB2312" w:eastAsia="仿宋_GB2312" w:cs="仿宋_GB2312"/>
              </w:rPr>
              <w:t>定制会议桌2</w:t>
            </w:r>
          </w:p>
        </w:tc>
      </w:tr>
      <w:tr w14:paraId="774BB0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951F3D">
            <w:pPr>
              <w:pStyle w:val="4"/>
              <w:jc w:val="left"/>
            </w:pPr>
            <w:r>
              <w:rPr>
                <w:rFonts w:ascii="仿宋_GB2312" w:hAnsi="仿宋_GB2312" w:eastAsia="仿宋_GB2312" w:cs="仿宋_GB2312"/>
              </w:rPr>
              <w:t>7</w:t>
            </w:r>
          </w:p>
        </w:tc>
        <w:tc>
          <w:tcPr>
            <w:tcW w:w="2492" w:type="dxa"/>
          </w:tcPr>
          <w:p w14:paraId="5434E1AB">
            <w:pPr>
              <w:pStyle w:val="4"/>
              <w:jc w:val="left"/>
            </w:pPr>
            <w:r>
              <w:rPr>
                <w:rFonts w:ascii="仿宋_GB2312" w:hAnsi="仿宋_GB2312" w:eastAsia="仿宋_GB2312" w:cs="仿宋_GB2312"/>
              </w:rPr>
              <w:t>A02080805 视频会议系统及会议室音频系统</w:t>
            </w:r>
          </w:p>
        </w:tc>
        <w:tc>
          <w:tcPr>
            <w:tcW w:w="2492" w:type="dxa"/>
          </w:tcPr>
          <w:p w14:paraId="2B574261">
            <w:pPr>
              <w:pStyle w:val="4"/>
              <w:jc w:val="left"/>
            </w:pPr>
            <w:r>
              <w:rPr>
                <w:rFonts w:ascii="仿宋_GB2312" w:hAnsi="仿宋_GB2312" w:eastAsia="仿宋_GB2312" w:cs="仿宋_GB2312"/>
              </w:rPr>
              <w:t>人大常委会会议室信息化系统改造项目</w:t>
            </w:r>
          </w:p>
        </w:tc>
        <w:tc>
          <w:tcPr>
            <w:tcW w:w="2492" w:type="dxa"/>
          </w:tcPr>
          <w:p w14:paraId="6D3014FB">
            <w:pPr>
              <w:pStyle w:val="4"/>
              <w:jc w:val="left"/>
            </w:pPr>
            <w:r>
              <w:rPr>
                <w:rFonts w:ascii="仿宋_GB2312" w:hAnsi="仿宋_GB2312" w:eastAsia="仿宋_GB2312" w:cs="仿宋_GB2312"/>
              </w:rPr>
              <w:t>定制椅2</w:t>
            </w:r>
          </w:p>
        </w:tc>
      </w:tr>
      <w:tr w14:paraId="07D73F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611915">
            <w:pPr>
              <w:pStyle w:val="4"/>
              <w:jc w:val="left"/>
            </w:pPr>
            <w:r>
              <w:rPr>
                <w:rFonts w:ascii="仿宋_GB2312" w:hAnsi="仿宋_GB2312" w:eastAsia="仿宋_GB2312" w:cs="仿宋_GB2312"/>
              </w:rPr>
              <w:t>8</w:t>
            </w:r>
          </w:p>
        </w:tc>
        <w:tc>
          <w:tcPr>
            <w:tcW w:w="2492" w:type="dxa"/>
          </w:tcPr>
          <w:p w14:paraId="5F08586C">
            <w:pPr>
              <w:pStyle w:val="4"/>
              <w:jc w:val="left"/>
            </w:pPr>
            <w:r>
              <w:rPr>
                <w:rFonts w:ascii="仿宋_GB2312" w:hAnsi="仿宋_GB2312" w:eastAsia="仿宋_GB2312" w:cs="仿宋_GB2312"/>
              </w:rPr>
              <w:t>A02080805 视频会议系统及会议室音频系统</w:t>
            </w:r>
          </w:p>
        </w:tc>
        <w:tc>
          <w:tcPr>
            <w:tcW w:w="2492" w:type="dxa"/>
          </w:tcPr>
          <w:p w14:paraId="74A478CD">
            <w:pPr>
              <w:pStyle w:val="4"/>
              <w:jc w:val="left"/>
            </w:pPr>
            <w:r>
              <w:rPr>
                <w:rFonts w:ascii="仿宋_GB2312" w:hAnsi="仿宋_GB2312" w:eastAsia="仿宋_GB2312" w:cs="仿宋_GB2312"/>
              </w:rPr>
              <w:t>人大常委会会议室信息化系统改造项目</w:t>
            </w:r>
          </w:p>
        </w:tc>
        <w:tc>
          <w:tcPr>
            <w:tcW w:w="2492" w:type="dxa"/>
          </w:tcPr>
          <w:p w14:paraId="6190A99F">
            <w:pPr>
              <w:pStyle w:val="4"/>
              <w:jc w:val="left"/>
            </w:pPr>
            <w:r>
              <w:rPr>
                <w:rFonts w:ascii="仿宋_GB2312" w:hAnsi="仿宋_GB2312" w:eastAsia="仿宋_GB2312" w:cs="仿宋_GB2312"/>
              </w:rPr>
              <w:t>网络中控系统逻辑处理内嵌软件及移动控制终端</w:t>
            </w:r>
          </w:p>
        </w:tc>
      </w:tr>
      <w:tr w14:paraId="643DAA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BCF4DA">
            <w:pPr>
              <w:pStyle w:val="4"/>
              <w:jc w:val="left"/>
            </w:pPr>
            <w:r>
              <w:rPr>
                <w:rFonts w:ascii="仿宋_GB2312" w:hAnsi="仿宋_GB2312" w:eastAsia="仿宋_GB2312" w:cs="仿宋_GB2312"/>
              </w:rPr>
              <w:t>9</w:t>
            </w:r>
          </w:p>
        </w:tc>
        <w:tc>
          <w:tcPr>
            <w:tcW w:w="2492" w:type="dxa"/>
          </w:tcPr>
          <w:p w14:paraId="3AFE2FFB">
            <w:pPr>
              <w:pStyle w:val="4"/>
              <w:jc w:val="left"/>
            </w:pPr>
            <w:r>
              <w:rPr>
                <w:rFonts w:ascii="仿宋_GB2312" w:hAnsi="仿宋_GB2312" w:eastAsia="仿宋_GB2312" w:cs="仿宋_GB2312"/>
              </w:rPr>
              <w:t>A02080805 视频会议系统及会议室音频系统</w:t>
            </w:r>
          </w:p>
        </w:tc>
        <w:tc>
          <w:tcPr>
            <w:tcW w:w="2492" w:type="dxa"/>
          </w:tcPr>
          <w:p w14:paraId="75452065">
            <w:pPr>
              <w:pStyle w:val="4"/>
              <w:jc w:val="left"/>
            </w:pPr>
            <w:r>
              <w:rPr>
                <w:rFonts w:ascii="仿宋_GB2312" w:hAnsi="仿宋_GB2312" w:eastAsia="仿宋_GB2312" w:cs="仿宋_GB2312"/>
              </w:rPr>
              <w:t>人大常委会会议室信息化系统改造项目</w:t>
            </w:r>
          </w:p>
        </w:tc>
        <w:tc>
          <w:tcPr>
            <w:tcW w:w="2492" w:type="dxa"/>
          </w:tcPr>
          <w:p w14:paraId="181FCA5E">
            <w:pPr>
              <w:pStyle w:val="4"/>
              <w:jc w:val="left"/>
            </w:pPr>
            <w:r>
              <w:rPr>
                <w:rFonts w:ascii="仿宋_GB2312" w:hAnsi="仿宋_GB2312" w:eastAsia="仿宋_GB2312" w:cs="仿宋_GB2312"/>
              </w:rPr>
              <w:t>会议系统平台及移动控制终端</w:t>
            </w:r>
          </w:p>
        </w:tc>
      </w:tr>
      <w:tr w14:paraId="017816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FE970C">
            <w:pPr>
              <w:pStyle w:val="4"/>
              <w:jc w:val="left"/>
            </w:pPr>
            <w:r>
              <w:rPr>
                <w:rFonts w:ascii="仿宋_GB2312" w:hAnsi="仿宋_GB2312" w:eastAsia="仿宋_GB2312" w:cs="仿宋_GB2312"/>
              </w:rPr>
              <w:t>10</w:t>
            </w:r>
          </w:p>
        </w:tc>
        <w:tc>
          <w:tcPr>
            <w:tcW w:w="2492" w:type="dxa"/>
          </w:tcPr>
          <w:p w14:paraId="19DF94A3">
            <w:pPr>
              <w:pStyle w:val="4"/>
              <w:jc w:val="left"/>
            </w:pPr>
            <w:r>
              <w:rPr>
                <w:rFonts w:ascii="仿宋_GB2312" w:hAnsi="仿宋_GB2312" w:eastAsia="仿宋_GB2312" w:cs="仿宋_GB2312"/>
              </w:rPr>
              <w:t>A02080805 视频会议系统及会议室音频系统</w:t>
            </w:r>
          </w:p>
        </w:tc>
        <w:tc>
          <w:tcPr>
            <w:tcW w:w="2492" w:type="dxa"/>
          </w:tcPr>
          <w:p w14:paraId="2D22B722">
            <w:pPr>
              <w:pStyle w:val="4"/>
              <w:jc w:val="left"/>
            </w:pPr>
            <w:r>
              <w:rPr>
                <w:rFonts w:ascii="仿宋_GB2312" w:hAnsi="仿宋_GB2312" w:eastAsia="仿宋_GB2312" w:cs="仿宋_GB2312"/>
              </w:rPr>
              <w:t>人大常委会会议室信息化系统改造项目</w:t>
            </w:r>
          </w:p>
        </w:tc>
        <w:tc>
          <w:tcPr>
            <w:tcW w:w="2492" w:type="dxa"/>
          </w:tcPr>
          <w:p w14:paraId="26C87A1F">
            <w:pPr>
              <w:pStyle w:val="4"/>
              <w:jc w:val="left"/>
            </w:pPr>
            <w:r>
              <w:rPr>
                <w:rFonts w:ascii="仿宋_GB2312" w:hAnsi="仿宋_GB2312" w:eastAsia="仿宋_GB2312" w:cs="仿宋_GB2312"/>
              </w:rPr>
              <w:t>音视频系统显示终端</w:t>
            </w:r>
          </w:p>
        </w:tc>
      </w:tr>
    </w:tbl>
    <w:p w14:paraId="5DC7BA2C">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6CAC431">
      <w:pPr>
        <w:pStyle w:val="4"/>
        <w:jc w:val="left"/>
        <w:outlineLvl w:val="2"/>
      </w:pPr>
      <w:r>
        <w:rPr>
          <w:rFonts w:ascii="仿宋_GB2312" w:hAnsi="仿宋_GB2312" w:eastAsia="仿宋_GB2312" w:cs="仿宋_GB2312"/>
          <w:b/>
          <w:sz w:val="28"/>
        </w:rPr>
        <w:t>3.2.技术要求</w:t>
      </w:r>
    </w:p>
    <w:p w14:paraId="4E295F5C">
      <w:pPr>
        <w:pStyle w:val="4"/>
        <w:jc w:val="left"/>
      </w:pPr>
      <w:r>
        <w:rPr>
          <w:rFonts w:ascii="仿宋_GB2312" w:hAnsi="仿宋_GB2312" w:eastAsia="仿宋_GB2312" w:cs="仿宋_GB2312"/>
        </w:rPr>
        <w:t>采购包1：</w:t>
      </w:r>
    </w:p>
    <w:p w14:paraId="056328D0">
      <w:pPr>
        <w:pStyle w:val="4"/>
        <w:jc w:val="left"/>
      </w:pPr>
      <w:r>
        <w:rPr>
          <w:rFonts w:ascii="仿宋_GB2312" w:hAnsi="仿宋_GB2312" w:eastAsia="仿宋_GB2312" w:cs="仿宋_GB2312"/>
        </w:rPr>
        <w:t>标的名称：人大常委会会议室信息化系统改造项目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739E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0D8027">
            <w:pPr>
              <w:pStyle w:val="4"/>
              <w:jc w:val="center"/>
            </w:pPr>
            <w:r>
              <w:rPr>
                <w:rFonts w:ascii="仿宋_GB2312" w:hAnsi="仿宋_GB2312" w:eastAsia="仿宋_GB2312" w:cs="仿宋_GB2312"/>
              </w:rPr>
              <w:t>序号</w:t>
            </w:r>
          </w:p>
        </w:tc>
        <w:tc>
          <w:tcPr>
            <w:tcW w:w="581" w:type="dxa"/>
          </w:tcPr>
          <w:p w14:paraId="1C531E5F">
            <w:pPr>
              <w:pStyle w:val="4"/>
              <w:jc w:val="center"/>
            </w:pPr>
            <w:r>
              <w:rPr>
                <w:rFonts w:ascii="仿宋_GB2312" w:hAnsi="仿宋_GB2312" w:eastAsia="仿宋_GB2312" w:cs="仿宋_GB2312"/>
              </w:rPr>
              <w:t>符号标识</w:t>
            </w:r>
          </w:p>
        </w:tc>
        <w:tc>
          <w:tcPr>
            <w:tcW w:w="1495" w:type="dxa"/>
          </w:tcPr>
          <w:p w14:paraId="7D3BAEBC">
            <w:pPr>
              <w:pStyle w:val="4"/>
              <w:jc w:val="center"/>
            </w:pPr>
            <w:r>
              <w:rPr>
                <w:rFonts w:ascii="仿宋_GB2312" w:hAnsi="仿宋_GB2312" w:eastAsia="仿宋_GB2312" w:cs="仿宋_GB2312"/>
              </w:rPr>
              <w:t>技术要求名称</w:t>
            </w:r>
          </w:p>
        </w:tc>
        <w:tc>
          <w:tcPr>
            <w:tcW w:w="5814" w:type="dxa"/>
          </w:tcPr>
          <w:p w14:paraId="0E4CC023">
            <w:pPr>
              <w:pStyle w:val="4"/>
              <w:jc w:val="center"/>
            </w:pPr>
            <w:r>
              <w:rPr>
                <w:rFonts w:ascii="仿宋_GB2312" w:hAnsi="仿宋_GB2312" w:eastAsia="仿宋_GB2312" w:cs="仿宋_GB2312"/>
              </w:rPr>
              <w:t>技术参数与性能指标</w:t>
            </w:r>
          </w:p>
        </w:tc>
      </w:tr>
      <w:tr w14:paraId="1BF888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16B2CC">
            <w:pPr>
              <w:pStyle w:val="4"/>
              <w:jc w:val="center"/>
            </w:pPr>
            <w:r>
              <w:rPr>
                <w:rFonts w:ascii="仿宋_GB2312" w:hAnsi="仿宋_GB2312" w:eastAsia="仿宋_GB2312" w:cs="仿宋_GB2312"/>
              </w:rPr>
              <w:t>1</w:t>
            </w:r>
          </w:p>
        </w:tc>
        <w:tc>
          <w:tcPr>
            <w:tcW w:w="581" w:type="dxa"/>
          </w:tcPr>
          <w:p w14:paraId="0FB064ED"/>
        </w:tc>
        <w:tc>
          <w:tcPr>
            <w:tcW w:w="1495" w:type="dxa"/>
          </w:tcPr>
          <w:p w14:paraId="04146588"/>
        </w:tc>
        <w:tc>
          <w:tcPr>
            <w:tcW w:w="5814" w:type="dxa"/>
          </w:tcPr>
          <w:p w14:paraId="0A84B2D3">
            <w:pPr>
              <w:pStyle w:val="4"/>
              <w:spacing w:before="120"/>
              <w:jc w:val="left"/>
            </w:pPr>
            <w:r>
              <w:rPr>
                <w:rFonts w:ascii="仿宋_GB2312" w:hAnsi="仿宋_GB2312" w:eastAsia="仿宋_GB2312" w:cs="仿宋_GB2312"/>
                <w:sz w:val="24"/>
              </w:rPr>
              <w:t>注：本项目享受中小企业扶持政策的，提供《中小企业声明函》、《残疾人福利性单位声明函》、《监狱企业的证明文件》方能享受价格扣除优惠。本项目因系统固化原因，供应商在编制《中小企业声明函》、《残疾人福利性单位声明函》、《监狱企业的证明文件》时须按《采购清单》中标的名称及所属行业填写。供应商的报价应按《采购清单》列出各个设备的详细报价（须包含设备名称、制造商、规格型号、品牌、数量、单位、单价及总价）。</w:t>
            </w:r>
          </w:p>
          <w:p w14:paraId="28F7B83B">
            <w:pPr>
              <w:pStyle w:val="4"/>
              <w:spacing w:before="120"/>
              <w:ind w:left="300"/>
              <w:jc w:val="left"/>
            </w:pPr>
            <w:r>
              <w:rPr>
                <w:rFonts w:ascii="仿宋_GB2312" w:hAnsi="仿宋_GB2312" w:eastAsia="仿宋_GB2312" w:cs="仿宋_GB2312"/>
                <w:sz w:val="24"/>
              </w:rPr>
              <w:t>一、采购清单</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50"/>
              <w:gridCol w:w="450"/>
              <w:gridCol w:w="1191"/>
              <w:gridCol w:w="477"/>
              <w:gridCol w:w="570"/>
              <w:gridCol w:w="450"/>
              <w:gridCol w:w="450"/>
              <w:gridCol w:w="450"/>
              <w:gridCol w:w="450"/>
              <w:gridCol w:w="450"/>
            </w:tblGrid>
            <w:tr w14:paraId="496BB1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8AEC8D2">
                  <w:pPr>
                    <w:pStyle w:val="4"/>
                    <w:jc w:val="center"/>
                  </w:pPr>
                  <w:r>
                    <w:rPr>
                      <w:rFonts w:ascii="仿宋_GB2312" w:hAnsi="仿宋_GB2312" w:eastAsia="仿宋_GB2312" w:cs="仿宋_GB2312"/>
                      <w:color w:val="000000"/>
                      <w:sz w:val="24"/>
                    </w:rPr>
                    <w:t>序号</w:t>
                  </w:r>
                </w:p>
              </w:tc>
              <w:tc>
                <w:tcPr>
                  <w:tcW w:w="4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5721351">
                  <w:pPr>
                    <w:pStyle w:val="4"/>
                    <w:jc w:val="center"/>
                  </w:pPr>
                  <w:r>
                    <w:rPr>
                      <w:rFonts w:ascii="仿宋_GB2312" w:hAnsi="仿宋_GB2312" w:eastAsia="仿宋_GB2312" w:cs="仿宋_GB2312"/>
                      <w:color w:val="000000"/>
                      <w:sz w:val="24"/>
                    </w:rPr>
                    <w:t>类别</w:t>
                  </w:r>
                </w:p>
              </w:tc>
              <w:tc>
                <w:tcPr>
                  <w:tcW w:w="13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2E895DC">
                  <w:pPr>
                    <w:pStyle w:val="4"/>
                    <w:jc w:val="center"/>
                  </w:pPr>
                  <w:r>
                    <w:rPr>
                      <w:rFonts w:ascii="仿宋_GB2312" w:hAnsi="仿宋_GB2312" w:eastAsia="仿宋_GB2312" w:cs="仿宋_GB2312"/>
                      <w:color w:val="000000"/>
                      <w:sz w:val="24"/>
                    </w:rPr>
                    <w:t>设备名称</w:t>
                  </w:r>
                </w:p>
              </w:tc>
              <w:tc>
                <w:tcPr>
                  <w:tcW w:w="48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A19CD95">
                  <w:pPr>
                    <w:pStyle w:val="4"/>
                    <w:jc w:val="center"/>
                  </w:pPr>
                  <w:r>
                    <w:rPr>
                      <w:rFonts w:ascii="仿宋_GB2312" w:hAnsi="仿宋_GB2312" w:eastAsia="仿宋_GB2312" w:cs="仿宋_GB2312"/>
                      <w:color w:val="000000"/>
                      <w:sz w:val="24"/>
                    </w:rPr>
                    <w:t>单位</w:t>
                  </w:r>
                </w:p>
              </w:tc>
              <w:tc>
                <w:tcPr>
                  <w:tcW w:w="5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E470EBC">
                  <w:pPr>
                    <w:pStyle w:val="4"/>
                    <w:jc w:val="center"/>
                  </w:pPr>
                  <w:r>
                    <w:rPr>
                      <w:rFonts w:ascii="仿宋_GB2312" w:hAnsi="仿宋_GB2312" w:eastAsia="仿宋_GB2312" w:cs="仿宋_GB2312"/>
                      <w:color w:val="000000"/>
                      <w:sz w:val="24"/>
                    </w:rPr>
                    <w:t>数量</w:t>
                  </w:r>
                </w:p>
              </w:tc>
              <w:tc>
                <w:tcPr>
                  <w:tcW w:w="4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764293">
                  <w:pPr>
                    <w:pStyle w:val="4"/>
                    <w:jc w:val="center"/>
                  </w:pPr>
                  <w:r>
                    <w:rPr>
                      <w:rFonts w:ascii="仿宋_GB2312" w:hAnsi="仿宋_GB2312" w:eastAsia="仿宋_GB2312" w:cs="仿宋_GB2312"/>
                      <w:color w:val="000000"/>
                      <w:sz w:val="24"/>
                    </w:rPr>
                    <w:t>是否涉及采购进口产品</w:t>
                  </w:r>
                </w:p>
              </w:tc>
              <w:tc>
                <w:tcPr>
                  <w:tcW w:w="4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5BC268">
                  <w:pPr>
                    <w:pStyle w:val="4"/>
                    <w:jc w:val="center"/>
                  </w:pPr>
                  <w:r>
                    <w:rPr>
                      <w:rFonts w:ascii="仿宋_GB2312" w:hAnsi="仿宋_GB2312" w:eastAsia="仿宋_GB2312" w:cs="仿宋_GB2312"/>
                      <w:color w:val="000000"/>
                      <w:sz w:val="24"/>
                    </w:rPr>
                    <w:t>是否属于强制采购节能产品</w:t>
                  </w:r>
                </w:p>
              </w:tc>
              <w:tc>
                <w:tcPr>
                  <w:tcW w:w="4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B52E59">
                  <w:pPr>
                    <w:pStyle w:val="4"/>
                    <w:jc w:val="center"/>
                  </w:pPr>
                  <w:r>
                    <w:rPr>
                      <w:rFonts w:ascii="仿宋_GB2312" w:hAnsi="仿宋_GB2312" w:eastAsia="仿宋_GB2312" w:cs="仿宋_GB2312"/>
                      <w:color w:val="000000"/>
                      <w:sz w:val="24"/>
                    </w:rPr>
                    <w:t>是否属于优先采购节能产品</w:t>
                  </w:r>
                </w:p>
              </w:tc>
              <w:tc>
                <w:tcPr>
                  <w:tcW w:w="4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F2AA51">
                  <w:pPr>
                    <w:pStyle w:val="4"/>
                    <w:jc w:val="center"/>
                  </w:pPr>
                  <w:r>
                    <w:rPr>
                      <w:rFonts w:ascii="仿宋_GB2312" w:hAnsi="仿宋_GB2312" w:eastAsia="仿宋_GB2312" w:cs="仿宋_GB2312"/>
                      <w:color w:val="000000"/>
                      <w:sz w:val="24"/>
                    </w:rPr>
                    <w:t>是否属于优先采购环境标志产品</w:t>
                  </w:r>
                </w:p>
              </w:tc>
              <w:tc>
                <w:tcPr>
                  <w:tcW w:w="4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0530C8">
                  <w:pPr>
                    <w:pStyle w:val="4"/>
                    <w:jc w:val="center"/>
                  </w:pPr>
                  <w:r>
                    <w:rPr>
                      <w:rFonts w:ascii="仿宋_GB2312" w:hAnsi="仿宋_GB2312" w:eastAsia="仿宋_GB2312" w:cs="仿宋_GB2312"/>
                      <w:color w:val="000000"/>
                      <w:sz w:val="24"/>
                    </w:rPr>
                    <w:t>所属行业</w:t>
                  </w:r>
                </w:p>
              </w:tc>
            </w:tr>
            <w:tr w14:paraId="712182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490099">
                  <w:pPr>
                    <w:pStyle w:val="4"/>
                    <w:jc w:val="center"/>
                  </w:pPr>
                  <w:r>
                    <w:rPr>
                      <w:rFonts w:ascii="仿宋_GB2312" w:hAnsi="仿宋_GB2312" w:eastAsia="仿宋_GB2312" w:cs="仿宋_GB2312"/>
                      <w:color w:val="000000"/>
                      <w:sz w:val="24"/>
                    </w:rPr>
                    <w:t xml:space="preserve">1  </w:t>
                  </w:r>
                </w:p>
              </w:tc>
              <w:tc>
                <w:tcPr>
                  <w:tcW w:w="42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B520C70">
                  <w:pPr>
                    <w:pStyle w:val="4"/>
                    <w:jc w:val="center"/>
                  </w:pPr>
                  <w:r>
                    <w:rPr>
                      <w:rFonts w:ascii="仿宋_GB2312" w:hAnsi="仿宋_GB2312" w:eastAsia="仿宋_GB2312" w:cs="仿宋_GB2312"/>
                      <w:color w:val="000000"/>
                      <w:sz w:val="24"/>
                    </w:rPr>
                    <w:t>会议室基础设施改造</w:t>
                  </w:r>
                </w:p>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D419F">
                  <w:pPr>
                    <w:pStyle w:val="4"/>
                    <w:jc w:val="center"/>
                  </w:pPr>
                  <w:r>
                    <w:rPr>
                      <w:rFonts w:ascii="仿宋_GB2312" w:hAnsi="仿宋_GB2312" w:eastAsia="仿宋_GB2312" w:cs="仿宋_GB2312"/>
                      <w:color w:val="000000"/>
                      <w:sz w:val="24"/>
                    </w:rPr>
                    <w:t>背景墙</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E4FDF">
                  <w:pPr>
                    <w:pStyle w:val="4"/>
                    <w:jc w:val="center"/>
                  </w:pPr>
                  <w:r>
                    <w:rPr>
                      <w:rFonts w:ascii="仿宋_GB2312" w:hAnsi="仿宋_GB2312" w:eastAsia="仿宋_GB2312" w:cs="仿宋_GB2312"/>
                      <w:color w:val="000000"/>
                      <w:sz w:val="24"/>
                    </w:rPr>
                    <w:t>平方米</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492DD">
                  <w:pPr>
                    <w:pStyle w:val="4"/>
                    <w:jc w:val="center"/>
                  </w:pPr>
                  <w:r>
                    <w:rPr>
                      <w:rFonts w:ascii="仿宋_GB2312" w:hAnsi="仿宋_GB2312" w:eastAsia="仿宋_GB2312" w:cs="仿宋_GB2312"/>
                      <w:color w:val="000000"/>
                      <w:sz w:val="24"/>
                    </w:rPr>
                    <w:t>59</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1C32DA">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94CC0">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FE8A3">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10F34E">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36971F">
                  <w:pPr>
                    <w:pStyle w:val="4"/>
                    <w:jc w:val="center"/>
                  </w:pPr>
                  <w:r>
                    <w:rPr>
                      <w:rFonts w:ascii="仿宋_GB2312" w:hAnsi="仿宋_GB2312" w:eastAsia="仿宋_GB2312" w:cs="仿宋_GB2312"/>
                      <w:color w:val="000000"/>
                      <w:sz w:val="24"/>
                    </w:rPr>
                    <w:t>其他未列明行业</w:t>
                  </w:r>
                </w:p>
              </w:tc>
            </w:tr>
            <w:tr w14:paraId="6A212E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38EC9">
                  <w:pPr>
                    <w:pStyle w:val="4"/>
                    <w:jc w:val="center"/>
                  </w:pPr>
                  <w:r>
                    <w:rPr>
                      <w:rFonts w:ascii="仿宋_GB2312" w:hAnsi="仿宋_GB2312" w:eastAsia="仿宋_GB2312" w:cs="仿宋_GB2312"/>
                      <w:color w:val="000000"/>
                      <w:sz w:val="24"/>
                    </w:rPr>
                    <w:t xml:space="preserve">2  </w:t>
                  </w:r>
                </w:p>
              </w:tc>
              <w:tc>
                <w:tcPr>
                  <w:tcW w:w="425" w:type="dxa"/>
                  <w:vMerge w:val="continue"/>
                  <w:tcBorders>
                    <w:top w:val="nil"/>
                    <w:left w:val="nil"/>
                    <w:bottom w:val="single" w:color="000000" w:sz="4" w:space="0"/>
                    <w:right w:val="single" w:color="000000" w:sz="4" w:space="0"/>
                  </w:tcBorders>
                </w:tcPr>
                <w:p w14:paraId="5C796666"/>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043FE">
                  <w:pPr>
                    <w:pStyle w:val="4"/>
                    <w:jc w:val="center"/>
                  </w:pPr>
                  <w:r>
                    <w:rPr>
                      <w:rFonts w:ascii="仿宋_GB2312" w:hAnsi="仿宋_GB2312" w:eastAsia="仿宋_GB2312" w:cs="仿宋_GB2312"/>
                      <w:color w:val="000000"/>
                      <w:sz w:val="24"/>
                    </w:rPr>
                    <w:t>电动窗帘</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26093">
                  <w:pPr>
                    <w:pStyle w:val="4"/>
                    <w:jc w:val="center"/>
                  </w:pPr>
                  <w:r>
                    <w:rPr>
                      <w:rFonts w:ascii="仿宋_GB2312" w:hAnsi="仿宋_GB2312" w:eastAsia="仿宋_GB2312" w:cs="仿宋_GB2312"/>
                      <w:color w:val="000000"/>
                      <w:sz w:val="24"/>
                    </w:rPr>
                    <w:t>米</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B1C304">
                  <w:pPr>
                    <w:pStyle w:val="4"/>
                    <w:jc w:val="center"/>
                  </w:pPr>
                  <w:r>
                    <w:rPr>
                      <w:rFonts w:ascii="仿宋_GB2312" w:hAnsi="仿宋_GB2312" w:eastAsia="仿宋_GB2312" w:cs="仿宋_GB2312"/>
                      <w:color w:val="000000"/>
                      <w:sz w:val="24"/>
                    </w:rPr>
                    <w:t>20</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F0DE8D">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A6B72">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09683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FB4A2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4EC99">
                  <w:pPr>
                    <w:pStyle w:val="4"/>
                    <w:jc w:val="center"/>
                  </w:pPr>
                  <w:r>
                    <w:rPr>
                      <w:rFonts w:ascii="仿宋_GB2312" w:hAnsi="仿宋_GB2312" w:eastAsia="仿宋_GB2312" w:cs="仿宋_GB2312"/>
                      <w:color w:val="000000"/>
                      <w:sz w:val="24"/>
                    </w:rPr>
                    <w:t>工业</w:t>
                  </w:r>
                </w:p>
              </w:tc>
            </w:tr>
            <w:tr w14:paraId="490752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C074F2">
                  <w:pPr>
                    <w:pStyle w:val="4"/>
                    <w:jc w:val="center"/>
                  </w:pPr>
                  <w:r>
                    <w:rPr>
                      <w:rFonts w:ascii="仿宋_GB2312" w:hAnsi="仿宋_GB2312" w:eastAsia="仿宋_GB2312" w:cs="仿宋_GB2312"/>
                      <w:color w:val="000000"/>
                      <w:sz w:val="24"/>
                    </w:rPr>
                    <w:t xml:space="preserve">3  </w:t>
                  </w:r>
                </w:p>
              </w:tc>
              <w:tc>
                <w:tcPr>
                  <w:tcW w:w="425" w:type="dxa"/>
                  <w:vMerge w:val="continue"/>
                  <w:tcBorders>
                    <w:top w:val="nil"/>
                    <w:left w:val="nil"/>
                    <w:bottom w:val="single" w:color="000000" w:sz="4" w:space="0"/>
                    <w:right w:val="single" w:color="000000" w:sz="4" w:space="0"/>
                  </w:tcBorders>
                </w:tcPr>
                <w:p w14:paraId="425654A1"/>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B1922">
                  <w:pPr>
                    <w:pStyle w:val="4"/>
                    <w:jc w:val="center"/>
                  </w:pPr>
                  <w:r>
                    <w:rPr>
                      <w:rFonts w:ascii="仿宋_GB2312" w:hAnsi="仿宋_GB2312" w:eastAsia="仿宋_GB2312" w:cs="仿宋_GB2312"/>
                      <w:color w:val="000000"/>
                      <w:sz w:val="24"/>
                    </w:rPr>
                    <w:t>主席台</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6C762">
                  <w:pPr>
                    <w:pStyle w:val="4"/>
                    <w:jc w:val="center"/>
                  </w:pPr>
                  <w:r>
                    <w:rPr>
                      <w:rFonts w:ascii="仿宋_GB2312" w:hAnsi="仿宋_GB2312" w:eastAsia="仿宋_GB2312" w:cs="仿宋_GB2312"/>
                      <w:color w:val="000000"/>
                      <w:sz w:val="24"/>
                    </w:rPr>
                    <w:t>项</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57F4EC">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A0FA4">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CA21C">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1371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B5FED4">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B7AD3">
                  <w:pPr>
                    <w:pStyle w:val="4"/>
                    <w:jc w:val="center"/>
                  </w:pPr>
                  <w:r>
                    <w:rPr>
                      <w:rFonts w:ascii="仿宋_GB2312" w:hAnsi="仿宋_GB2312" w:eastAsia="仿宋_GB2312" w:cs="仿宋_GB2312"/>
                      <w:color w:val="000000"/>
                      <w:sz w:val="24"/>
                    </w:rPr>
                    <w:t>工业</w:t>
                  </w:r>
                </w:p>
              </w:tc>
            </w:tr>
            <w:tr w14:paraId="6227F7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74F77">
                  <w:pPr>
                    <w:pStyle w:val="4"/>
                    <w:jc w:val="center"/>
                  </w:pPr>
                  <w:r>
                    <w:rPr>
                      <w:rFonts w:ascii="仿宋_GB2312" w:hAnsi="仿宋_GB2312" w:eastAsia="仿宋_GB2312" w:cs="仿宋_GB2312"/>
                      <w:color w:val="000000"/>
                      <w:sz w:val="24"/>
                    </w:rPr>
                    <w:t xml:space="preserve">4  </w:t>
                  </w:r>
                </w:p>
              </w:tc>
              <w:tc>
                <w:tcPr>
                  <w:tcW w:w="425" w:type="dxa"/>
                  <w:vMerge w:val="continue"/>
                  <w:tcBorders>
                    <w:top w:val="nil"/>
                    <w:left w:val="nil"/>
                    <w:bottom w:val="single" w:color="000000" w:sz="4" w:space="0"/>
                    <w:right w:val="single" w:color="000000" w:sz="4" w:space="0"/>
                  </w:tcBorders>
                </w:tcPr>
                <w:p w14:paraId="7563D5EF"/>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34C4F">
                  <w:pPr>
                    <w:pStyle w:val="4"/>
                    <w:jc w:val="center"/>
                  </w:pPr>
                  <w:r>
                    <w:rPr>
                      <w:rFonts w:ascii="仿宋_GB2312" w:hAnsi="仿宋_GB2312" w:eastAsia="仿宋_GB2312" w:cs="仿宋_GB2312"/>
                      <w:color w:val="000000"/>
                      <w:sz w:val="24"/>
                    </w:rPr>
                    <w:t>地面实木地板</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46A19E">
                  <w:pPr>
                    <w:pStyle w:val="4"/>
                    <w:jc w:val="center"/>
                  </w:pPr>
                  <w:r>
                    <w:rPr>
                      <w:rFonts w:ascii="仿宋_GB2312" w:hAnsi="仿宋_GB2312" w:eastAsia="仿宋_GB2312" w:cs="仿宋_GB2312"/>
                      <w:color w:val="000000"/>
                      <w:sz w:val="24"/>
                    </w:rPr>
                    <w:t>平方米</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CE7D9F">
                  <w:pPr>
                    <w:pStyle w:val="4"/>
                    <w:jc w:val="center"/>
                  </w:pPr>
                  <w:r>
                    <w:rPr>
                      <w:rFonts w:ascii="仿宋_GB2312" w:hAnsi="仿宋_GB2312" w:eastAsia="仿宋_GB2312" w:cs="仿宋_GB2312"/>
                      <w:color w:val="000000"/>
                      <w:sz w:val="24"/>
                    </w:rPr>
                    <w:t>152</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E128E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F06B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7BBD3">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0DAC6">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961E2C">
                  <w:pPr>
                    <w:pStyle w:val="4"/>
                    <w:jc w:val="center"/>
                  </w:pPr>
                  <w:r>
                    <w:rPr>
                      <w:rFonts w:ascii="仿宋_GB2312" w:hAnsi="仿宋_GB2312" w:eastAsia="仿宋_GB2312" w:cs="仿宋_GB2312"/>
                      <w:color w:val="000000"/>
                      <w:sz w:val="24"/>
                    </w:rPr>
                    <w:t>工业</w:t>
                  </w:r>
                </w:p>
              </w:tc>
            </w:tr>
            <w:tr w14:paraId="2D9EEF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2522F2">
                  <w:pPr>
                    <w:pStyle w:val="4"/>
                    <w:jc w:val="center"/>
                  </w:pPr>
                  <w:r>
                    <w:rPr>
                      <w:rFonts w:ascii="仿宋_GB2312" w:hAnsi="仿宋_GB2312" w:eastAsia="仿宋_GB2312" w:cs="仿宋_GB2312"/>
                      <w:color w:val="000000"/>
                      <w:sz w:val="24"/>
                    </w:rPr>
                    <w:t xml:space="preserve">5  </w:t>
                  </w:r>
                </w:p>
              </w:tc>
              <w:tc>
                <w:tcPr>
                  <w:tcW w:w="42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2EBA0DB">
                  <w:pPr>
                    <w:pStyle w:val="4"/>
                    <w:jc w:val="center"/>
                  </w:pPr>
                  <w:r>
                    <w:rPr>
                      <w:rFonts w:ascii="仿宋_GB2312" w:hAnsi="仿宋_GB2312" w:eastAsia="仿宋_GB2312" w:cs="仿宋_GB2312"/>
                      <w:color w:val="000000"/>
                      <w:sz w:val="24"/>
                    </w:rPr>
                    <w:t>音视频系统集成</w:t>
                  </w:r>
                </w:p>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D6A47">
                  <w:pPr>
                    <w:pStyle w:val="4"/>
                    <w:jc w:val="center"/>
                  </w:pPr>
                  <w:r>
                    <w:rPr>
                      <w:rFonts w:ascii="仿宋_GB2312" w:hAnsi="仿宋_GB2312" w:eastAsia="仿宋_GB2312" w:cs="仿宋_GB2312"/>
                      <w:color w:val="000000"/>
                      <w:sz w:val="24"/>
                    </w:rPr>
                    <w:t>音视频系统显示终端</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ED6A0">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A7E83">
                  <w:pPr>
                    <w:pStyle w:val="4"/>
                    <w:jc w:val="center"/>
                  </w:pPr>
                  <w:r>
                    <w:rPr>
                      <w:rFonts w:ascii="仿宋_GB2312" w:hAnsi="仿宋_GB2312" w:eastAsia="仿宋_GB2312" w:cs="仿宋_GB2312"/>
                      <w:color w:val="000000"/>
                      <w:sz w:val="24"/>
                    </w:rPr>
                    <w:t>4</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62B7D">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6E152">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EFDF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E00ED">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D6BEB1">
                  <w:pPr>
                    <w:pStyle w:val="4"/>
                    <w:jc w:val="center"/>
                  </w:pPr>
                  <w:r>
                    <w:rPr>
                      <w:rFonts w:ascii="仿宋_GB2312" w:hAnsi="仿宋_GB2312" w:eastAsia="仿宋_GB2312" w:cs="仿宋_GB2312"/>
                      <w:color w:val="000000"/>
                      <w:sz w:val="24"/>
                    </w:rPr>
                    <w:t>工业</w:t>
                  </w:r>
                </w:p>
              </w:tc>
            </w:tr>
            <w:tr w14:paraId="367936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B632E9">
                  <w:pPr>
                    <w:pStyle w:val="4"/>
                    <w:jc w:val="center"/>
                  </w:pPr>
                  <w:r>
                    <w:rPr>
                      <w:rFonts w:ascii="仿宋_GB2312" w:hAnsi="仿宋_GB2312" w:eastAsia="仿宋_GB2312" w:cs="仿宋_GB2312"/>
                      <w:color w:val="000000"/>
                      <w:sz w:val="24"/>
                    </w:rPr>
                    <w:t xml:space="preserve">6  </w:t>
                  </w:r>
                </w:p>
              </w:tc>
              <w:tc>
                <w:tcPr>
                  <w:tcW w:w="425" w:type="dxa"/>
                  <w:vMerge w:val="continue"/>
                  <w:tcBorders>
                    <w:top w:val="nil"/>
                    <w:left w:val="nil"/>
                    <w:bottom w:val="single" w:color="000000" w:sz="4" w:space="0"/>
                    <w:right w:val="single" w:color="000000" w:sz="4" w:space="0"/>
                  </w:tcBorders>
                </w:tcPr>
                <w:p w14:paraId="3DB11AA9"/>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74A94">
                  <w:pPr>
                    <w:pStyle w:val="4"/>
                    <w:jc w:val="center"/>
                  </w:pPr>
                  <w:r>
                    <w:rPr>
                      <w:rFonts w:ascii="仿宋_GB2312" w:hAnsi="仿宋_GB2312" w:eastAsia="仿宋_GB2312" w:cs="仿宋_GB2312"/>
                      <w:color w:val="000000"/>
                      <w:sz w:val="24"/>
                    </w:rPr>
                    <w:t>专业音响</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285B8">
                  <w:pPr>
                    <w:pStyle w:val="4"/>
                    <w:jc w:val="center"/>
                  </w:pPr>
                  <w:r>
                    <w:rPr>
                      <w:rFonts w:ascii="仿宋_GB2312" w:hAnsi="仿宋_GB2312" w:eastAsia="仿宋_GB2312" w:cs="仿宋_GB2312"/>
                      <w:color w:val="000000"/>
                      <w:sz w:val="24"/>
                    </w:rPr>
                    <w:t>只</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3E309E">
                  <w:pPr>
                    <w:pStyle w:val="4"/>
                    <w:jc w:val="center"/>
                  </w:pPr>
                  <w:r>
                    <w:rPr>
                      <w:rFonts w:ascii="仿宋_GB2312" w:hAnsi="仿宋_GB2312" w:eastAsia="仿宋_GB2312" w:cs="仿宋_GB2312"/>
                      <w:color w:val="000000"/>
                      <w:sz w:val="24"/>
                    </w:rPr>
                    <w:t>4</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F0607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C7E2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C8B65">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1A87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191488">
                  <w:pPr>
                    <w:pStyle w:val="4"/>
                    <w:jc w:val="center"/>
                  </w:pPr>
                  <w:r>
                    <w:rPr>
                      <w:rFonts w:ascii="仿宋_GB2312" w:hAnsi="仿宋_GB2312" w:eastAsia="仿宋_GB2312" w:cs="仿宋_GB2312"/>
                      <w:color w:val="000000"/>
                      <w:sz w:val="24"/>
                    </w:rPr>
                    <w:t>工业</w:t>
                  </w:r>
                </w:p>
              </w:tc>
            </w:tr>
            <w:tr w14:paraId="7F7581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9B9ACB">
                  <w:pPr>
                    <w:pStyle w:val="4"/>
                    <w:jc w:val="center"/>
                  </w:pPr>
                  <w:r>
                    <w:rPr>
                      <w:rFonts w:ascii="仿宋_GB2312" w:hAnsi="仿宋_GB2312" w:eastAsia="仿宋_GB2312" w:cs="仿宋_GB2312"/>
                      <w:color w:val="000000"/>
                      <w:sz w:val="24"/>
                    </w:rPr>
                    <w:t xml:space="preserve">7  </w:t>
                  </w:r>
                </w:p>
              </w:tc>
              <w:tc>
                <w:tcPr>
                  <w:tcW w:w="425" w:type="dxa"/>
                  <w:vMerge w:val="continue"/>
                  <w:tcBorders>
                    <w:top w:val="nil"/>
                    <w:left w:val="nil"/>
                    <w:bottom w:val="single" w:color="000000" w:sz="4" w:space="0"/>
                    <w:right w:val="single" w:color="000000" w:sz="4" w:space="0"/>
                  </w:tcBorders>
                </w:tcPr>
                <w:p w14:paraId="55BB002B"/>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48D77">
                  <w:pPr>
                    <w:pStyle w:val="4"/>
                    <w:jc w:val="center"/>
                  </w:pPr>
                  <w:r>
                    <w:rPr>
                      <w:rFonts w:ascii="仿宋_GB2312" w:hAnsi="仿宋_GB2312" w:eastAsia="仿宋_GB2312" w:cs="仿宋_GB2312"/>
                      <w:color w:val="000000"/>
                      <w:sz w:val="24"/>
                    </w:rPr>
                    <w:t>支架</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78E6E">
                  <w:pPr>
                    <w:pStyle w:val="4"/>
                    <w:jc w:val="center"/>
                  </w:pPr>
                  <w:r>
                    <w:rPr>
                      <w:rFonts w:ascii="仿宋_GB2312" w:hAnsi="仿宋_GB2312" w:eastAsia="仿宋_GB2312" w:cs="仿宋_GB2312"/>
                      <w:color w:val="000000"/>
                      <w:sz w:val="24"/>
                    </w:rPr>
                    <w:t>套</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4EAD9B">
                  <w:pPr>
                    <w:pStyle w:val="4"/>
                    <w:jc w:val="center"/>
                  </w:pPr>
                  <w:r>
                    <w:rPr>
                      <w:rFonts w:ascii="仿宋_GB2312" w:hAnsi="仿宋_GB2312" w:eastAsia="仿宋_GB2312" w:cs="仿宋_GB2312"/>
                      <w:color w:val="000000"/>
                      <w:sz w:val="24"/>
                    </w:rPr>
                    <w:t>4</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CDBD2C">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2CF6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B066A">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A78F98">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6B411D">
                  <w:pPr>
                    <w:pStyle w:val="4"/>
                    <w:jc w:val="center"/>
                  </w:pPr>
                  <w:r>
                    <w:rPr>
                      <w:rFonts w:ascii="仿宋_GB2312" w:hAnsi="仿宋_GB2312" w:eastAsia="仿宋_GB2312" w:cs="仿宋_GB2312"/>
                      <w:color w:val="000000"/>
                      <w:sz w:val="24"/>
                    </w:rPr>
                    <w:t>工业</w:t>
                  </w:r>
                </w:p>
              </w:tc>
            </w:tr>
            <w:tr w14:paraId="0844F2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D8FCE4">
                  <w:pPr>
                    <w:pStyle w:val="4"/>
                    <w:jc w:val="center"/>
                  </w:pPr>
                  <w:r>
                    <w:rPr>
                      <w:rFonts w:ascii="仿宋_GB2312" w:hAnsi="仿宋_GB2312" w:eastAsia="仿宋_GB2312" w:cs="仿宋_GB2312"/>
                      <w:color w:val="000000"/>
                      <w:sz w:val="24"/>
                    </w:rPr>
                    <w:t xml:space="preserve">8  </w:t>
                  </w:r>
                </w:p>
              </w:tc>
              <w:tc>
                <w:tcPr>
                  <w:tcW w:w="425" w:type="dxa"/>
                  <w:vMerge w:val="continue"/>
                  <w:tcBorders>
                    <w:top w:val="nil"/>
                    <w:left w:val="nil"/>
                    <w:bottom w:val="single" w:color="000000" w:sz="4" w:space="0"/>
                    <w:right w:val="single" w:color="000000" w:sz="4" w:space="0"/>
                  </w:tcBorders>
                </w:tcPr>
                <w:p w14:paraId="5879B2F3"/>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963436">
                  <w:pPr>
                    <w:pStyle w:val="4"/>
                    <w:jc w:val="center"/>
                  </w:pPr>
                  <w:r>
                    <w:rPr>
                      <w:rFonts w:ascii="仿宋_GB2312" w:hAnsi="仿宋_GB2312" w:eastAsia="仿宋_GB2312" w:cs="仿宋_GB2312"/>
                      <w:color w:val="000000"/>
                      <w:sz w:val="24"/>
                    </w:rPr>
                    <w:t>专业功放</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F0426F">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178668">
                  <w:pPr>
                    <w:pStyle w:val="4"/>
                    <w:jc w:val="center"/>
                  </w:pPr>
                  <w:r>
                    <w:rPr>
                      <w:rFonts w:ascii="仿宋_GB2312" w:hAnsi="仿宋_GB2312" w:eastAsia="仿宋_GB2312" w:cs="仿宋_GB2312"/>
                      <w:color w:val="000000"/>
                      <w:sz w:val="24"/>
                    </w:rPr>
                    <w:t>2</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48AA8">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77063A">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428C8">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4C6B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B8267F">
                  <w:pPr>
                    <w:pStyle w:val="4"/>
                    <w:jc w:val="center"/>
                  </w:pPr>
                  <w:r>
                    <w:rPr>
                      <w:rFonts w:ascii="仿宋_GB2312" w:hAnsi="仿宋_GB2312" w:eastAsia="仿宋_GB2312" w:cs="仿宋_GB2312"/>
                      <w:color w:val="000000"/>
                      <w:sz w:val="24"/>
                    </w:rPr>
                    <w:t>工业</w:t>
                  </w:r>
                </w:p>
              </w:tc>
            </w:tr>
            <w:tr w14:paraId="6A8FBB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C04450">
                  <w:pPr>
                    <w:pStyle w:val="4"/>
                    <w:jc w:val="center"/>
                  </w:pPr>
                  <w:r>
                    <w:rPr>
                      <w:rFonts w:ascii="仿宋_GB2312" w:hAnsi="仿宋_GB2312" w:eastAsia="仿宋_GB2312" w:cs="仿宋_GB2312"/>
                      <w:color w:val="000000"/>
                      <w:sz w:val="24"/>
                    </w:rPr>
                    <w:t xml:space="preserve">9  </w:t>
                  </w:r>
                </w:p>
              </w:tc>
              <w:tc>
                <w:tcPr>
                  <w:tcW w:w="425" w:type="dxa"/>
                  <w:vMerge w:val="continue"/>
                  <w:tcBorders>
                    <w:top w:val="nil"/>
                    <w:left w:val="nil"/>
                    <w:bottom w:val="single" w:color="000000" w:sz="4" w:space="0"/>
                    <w:right w:val="single" w:color="000000" w:sz="4" w:space="0"/>
                  </w:tcBorders>
                </w:tcPr>
                <w:p w14:paraId="7F7FC20F"/>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D49F47">
                  <w:pPr>
                    <w:pStyle w:val="4"/>
                    <w:jc w:val="center"/>
                  </w:pPr>
                  <w:r>
                    <w:rPr>
                      <w:rFonts w:ascii="仿宋_GB2312" w:hAnsi="仿宋_GB2312" w:eastAsia="仿宋_GB2312" w:cs="仿宋_GB2312"/>
                      <w:color w:val="000000"/>
                      <w:sz w:val="24"/>
                    </w:rPr>
                    <w:t>调音台</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E389A7">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A22F4">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78CFC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BA2C9">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04D47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EA55E8">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1482B6">
                  <w:pPr>
                    <w:pStyle w:val="4"/>
                    <w:jc w:val="center"/>
                  </w:pPr>
                  <w:r>
                    <w:rPr>
                      <w:rFonts w:ascii="仿宋_GB2312" w:hAnsi="仿宋_GB2312" w:eastAsia="仿宋_GB2312" w:cs="仿宋_GB2312"/>
                      <w:color w:val="000000"/>
                      <w:sz w:val="24"/>
                    </w:rPr>
                    <w:t>工业</w:t>
                  </w:r>
                </w:p>
              </w:tc>
            </w:tr>
            <w:tr w14:paraId="3191DA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7C7255">
                  <w:pPr>
                    <w:pStyle w:val="4"/>
                    <w:jc w:val="center"/>
                  </w:pPr>
                  <w:r>
                    <w:rPr>
                      <w:rFonts w:ascii="仿宋_GB2312" w:hAnsi="仿宋_GB2312" w:eastAsia="仿宋_GB2312" w:cs="仿宋_GB2312"/>
                      <w:color w:val="000000"/>
                      <w:sz w:val="24"/>
                    </w:rPr>
                    <w:t xml:space="preserve">10  </w:t>
                  </w:r>
                </w:p>
              </w:tc>
              <w:tc>
                <w:tcPr>
                  <w:tcW w:w="425" w:type="dxa"/>
                  <w:vMerge w:val="continue"/>
                  <w:tcBorders>
                    <w:top w:val="nil"/>
                    <w:left w:val="nil"/>
                    <w:bottom w:val="single" w:color="000000" w:sz="4" w:space="0"/>
                    <w:right w:val="single" w:color="000000" w:sz="4" w:space="0"/>
                  </w:tcBorders>
                </w:tcPr>
                <w:p w14:paraId="4467C815"/>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C5863">
                  <w:pPr>
                    <w:pStyle w:val="4"/>
                    <w:jc w:val="center"/>
                  </w:pPr>
                  <w:r>
                    <w:rPr>
                      <w:rFonts w:ascii="仿宋_GB2312" w:hAnsi="仿宋_GB2312" w:eastAsia="仿宋_GB2312" w:cs="仿宋_GB2312"/>
                      <w:color w:val="000000"/>
                      <w:sz w:val="24"/>
                    </w:rPr>
                    <w:t>音频处理器</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025AD6">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981DC2">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3ADE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9D0C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C1FCE2">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02D5D">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F8051">
                  <w:pPr>
                    <w:pStyle w:val="4"/>
                    <w:jc w:val="center"/>
                  </w:pPr>
                  <w:r>
                    <w:rPr>
                      <w:rFonts w:ascii="仿宋_GB2312" w:hAnsi="仿宋_GB2312" w:eastAsia="仿宋_GB2312" w:cs="仿宋_GB2312"/>
                      <w:color w:val="000000"/>
                      <w:sz w:val="24"/>
                    </w:rPr>
                    <w:t>工业</w:t>
                  </w:r>
                </w:p>
              </w:tc>
            </w:tr>
            <w:tr w14:paraId="531A3B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F456BB">
                  <w:pPr>
                    <w:pStyle w:val="4"/>
                    <w:jc w:val="center"/>
                  </w:pPr>
                  <w:r>
                    <w:rPr>
                      <w:rFonts w:ascii="仿宋_GB2312" w:hAnsi="仿宋_GB2312" w:eastAsia="仿宋_GB2312" w:cs="仿宋_GB2312"/>
                      <w:color w:val="000000"/>
                      <w:sz w:val="24"/>
                    </w:rPr>
                    <w:t xml:space="preserve">11  </w:t>
                  </w:r>
                </w:p>
              </w:tc>
              <w:tc>
                <w:tcPr>
                  <w:tcW w:w="425" w:type="dxa"/>
                  <w:vMerge w:val="continue"/>
                  <w:tcBorders>
                    <w:top w:val="nil"/>
                    <w:left w:val="nil"/>
                    <w:bottom w:val="single" w:color="000000" w:sz="4" w:space="0"/>
                    <w:right w:val="single" w:color="000000" w:sz="4" w:space="0"/>
                  </w:tcBorders>
                </w:tcPr>
                <w:p w14:paraId="7563F012"/>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FEB205">
                  <w:pPr>
                    <w:pStyle w:val="4"/>
                    <w:jc w:val="center"/>
                  </w:pPr>
                  <w:r>
                    <w:rPr>
                      <w:rFonts w:ascii="仿宋_GB2312" w:hAnsi="仿宋_GB2312" w:eastAsia="仿宋_GB2312" w:cs="仿宋_GB2312"/>
                      <w:color w:val="000000"/>
                      <w:sz w:val="24"/>
                    </w:rPr>
                    <w:t>电源管理器</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BA706">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B9FD27">
                  <w:pPr>
                    <w:pStyle w:val="4"/>
                    <w:jc w:val="center"/>
                  </w:pPr>
                  <w:r>
                    <w:rPr>
                      <w:rFonts w:ascii="仿宋_GB2312" w:hAnsi="仿宋_GB2312" w:eastAsia="仿宋_GB2312" w:cs="仿宋_GB2312"/>
                      <w:color w:val="000000"/>
                      <w:sz w:val="24"/>
                    </w:rPr>
                    <w:t>2</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5310E">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D9D78D">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5D59A">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7BCB8E">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1AA375">
                  <w:pPr>
                    <w:pStyle w:val="4"/>
                    <w:jc w:val="center"/>
                  </w:pPr>
                  <w:r>
                    <w:rPr>
                      <w:rFonts w:ascii="仿宋_GB2312" w:hAnsi="仿宋_GB2312" w:eastAsia="仿宋_GB2312" w:cs="仿宋_GB2312"/>
                      <w:color w:val="000000"/>
                      <w:sz w:val="24"/>
                    </w:rPr>
                    <w:t>工业</w:t>
                  </w:r>
                </w:p>
              </w:tc>
            </w:tr>
            <w:tr w14:paraId="5A2A60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FACDA8">
                  <w:pPr>
                    <w:pStyle w:val="4"/>
                    <w:jc w:val="center"/>
                  </w:pPr>
                  <w:r>
                    <w:rPr>
                      <w:rFonts w:ascii="仿宋_GB2312" w:hAnsi="仿宋_GB2312" w:eastAsia="仿宋_GB2312" w:cs="仿宋_GB2312"/>
                      <w:color w:val="000000"/>
                      <w:sz w:val="24"/>
                    </w:rPr>
                    <w:t xml:space="preserve">12  </w:t>
                  </w:r>
                </w:p>
              </w:tc>
              <w:tc>
                <w:tcPr>
                  <w:tcW w:w="425" w:type="dxa"/>
                  <w:vMerge w:val="continue"/>
                  <w:tcBorders>
                    <w:top w:val="nil"/>
                    <w:left w:val="nil"/>
                    <w:bottom w:val="single" w:color="000000" w:sz="4" w:space="0"/>
                    <w:right w:val="single" w:color="000000" w:sz="4" w:space="0"/>
                  </w:tcBorders>
                </w:tcPr>
                <w:p w14:paraId="57AB2671"/>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B3ACFD">
                  <w:pPr>
                    <w:pStyle w:val="4"/>
                    <w:jc w:val="center"/>
                  </w:pPr>
                  <w:r>
                    <w:rPr>
                      <w:rFonts w:ascii="仿宋_GB2312" w:hAnsi="仿宋_GB2312" w:eastAsia="仿宋_GB2312" w:cs="仿宋_GB2312"/>
                      <w:color w:val="000000"/>
                      <w:sz w:val="24"/>
                    </w:rPr>
                    <w:t>全数字会议系统主机</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5EDF2">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1BC472">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FEF3C">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2DD50">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DA931D">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7A89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522BB9">
                  <w:pPr>
                    <w:pStyle w:val="4"/>
                    <w:jc w:val="center"/>
                  </w:pPr>
                  <w:r>
                    <w:rPr>
                      <w:rFonts w:ascii="仿宋_GB2312" w:hAnsi="仿宋_GB2312" w:eastAsia="仿宋_GB2312" w:cs="仿宋_GB2312"/>
                      <w:color w:val="000000"/>
                      <w:sz w:val="24"/>
                    </w:rPr>
                    <w:t>工业</w:t>
                  </w:r>
                </w:p>
              </w:tc>
            </w:tr>
            <w:tr w14:paraId="38BABD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68A20C">
                  <w:pPr>
                    <w:pStyle w:val="4"/>
                    <w:jc w:val="center"/>
                  </w:pPr>
                  <w:r>
                    <w:rPr>
                      <w:rFonts w:ascii="仿宋_GB2312" w:hAnsi="仿宋_GB2312" w:eastAsia="仿宋_GB2312" w:cs="仿宋_GB2312"/>
                      <w:color w:val="000000"/>
                      <w:sz w:val="24"/>
                    </w:rPr>
                    <w:t xml:space="preserve">13  </w:t>
                  </w:r>
                </w:p>
              </w:tc>
              <w:tc>
                <w:tcPr>
                  <w:tcW w:w="425" w:type="dxa"/>
                  <w:vMerge w:val="continue"/>
                  <w:tcBorders>
                    <w:top w:val="nil"/>
                    <w:left w:val="nil"/>
                    <w:bottom w:val="single" w:color="000000" w:sz="4" w:space="0"/>
                    <w:right w:val="single" w:color="000000" w:sz="4" w:space="0"/>
                  </w:tcBorders>
                </w:tcPr>
                <w:p w14:paraId="393CEA5A"/>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497029">
                  <w:pPr>
                    <w:pStyle w:val="4"/>
                    <w:jc w:val="center"/>
                  </w:pPr>
                  <w:r>
                    <w:rPr>
                      <w:rFonts w:ascii="仿宋_GB2312" w:hAnsi="仿宋_GB2312" w:eastAsia="仿宋_GB2312" w:cs="仿宋_GB2312"/>
                      <w:color w:val="000000"/>
                      <w:sz w:val="24"/>
                    </w:rPr>
                    <w:t>会议主席话筒</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81A11">
                  <w:pPr>
                    <w:pStyle w:val="4"/>
                    <w:jc w:val="center"/>
                  </w:pPr>
                  <w:r>
                    <w:rPr>
                      <w:rFonts w:ascii="仿宋_GB2312" w:hAnsi="仿宋_GB2312" w:eastAsia="仿宋_GB2312" w:cs="仿宋_GB2312"/>
                      <w:color w:val="000000"/>
                      <w:sz w:val="24"/>
                    </w:rPr>
                    <w:t>只</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760C5">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8A90F2">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01EC1">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FFA79">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DF9ED8">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B98FD3">
                  <w:pPr>
                    <w:pStyle w:val="4"/>
                    <w:jc w:val="center"/>
                  </w:pPr>
                  <w:r>
                    <w:rPr>
                      <w:rFonts w:ascii="仿宋_GB2312" w:hAnsi="仿宋_GB2312" w:eastAsia="仿宋_GB2312" w:cs="仿宋_GB2312"/>
                      <w:color w:val="000000"/>
                      <w:sz w:val="24"/>
                    </w:rPr>
                    <w:t>工业</w:t>
                  </w:r>
                </w:p>
              </w:tc>
            </w:tr>
            <w:tr w14:paraId="057F18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7AA976">
                  <w:pPr>
                    <w:pStyle w:val="4"/>
                    <w:jc w:val="center"/>
                  </w:pPr>
                  <w:r>
                    <w:rPr>
                      <w:rFonts w:ascii="仿宋_GB2312" w:hAnsi="仿宋_GB2312" w:eastAsia="仿宋_GB2312" w:cs="仿宋_GB2312"/>
                      <w:color w:val="000000"/>
                      <w:sz w:val="24"/>
                    </w:rPr>
                    <w:t xml:space="preserve">14  </w:t>
                  </w:r>
                </w:p>
              </w:tc>
              <w:tc>
                <w:tcPr>
                  <w:tcW w:w="425" w:type="dxa"/>
                  <w:vMerge w:val="continue"/>
                  <w:tcBorders>
                    <w:top w:val="nil"/>
                    <w:left w:val="nil"/>
                    <w:bottom w:val="single" w:color="000000" w:sz="4" w:space="0"/>
                    <w:right w:val="single" w:color="000000" w:sz="4" w:space="0"/>
                  </w:tcBorders>
                </w:tcPr>
                <w:p w14:paraId="3C775AFA"/>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E7AA2">
                  <w:pPr>
                    <w:pStyle w:val="4"/>
                    <w:jc w:val="center"/>
                  </w:pPr>
                  <w:r>
                    <w:rPr>
                      <w:rFonts w:ascii="仿宋_GB2312" w:hAnsi="仿宋_GB2312" w:eastAsia="仿宋_GB2312" w:cs="仿宋_GB2312"/>
                      <w:color w:val="000000"/>
                      <w:sz w:val="24"/>
                    </w:rPr>
                    <w:t>会议单元话筒</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DC43ED">
                  <w:pPr>
                    <w:pStyle w:val="4"/>
                    <w:jc w:val="center"/>
                  </w:pPr>
                  <w:r>
                    <w:rPr>
                      <w:rFonts w:ascii="仿宋_GB2312" w:hAnsi="仿宋_GB2312" w:eastAsia="仿宋_GB2312" w:cs="仿宋_GB2312"/>
                      <w:color w:val="000000"/>
                      <w:sz w:val="24"/>
                    </w:rPr>
                    <w:t>只</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D26CC">
                  <w:pPr>
                    <w:pStyle w:val="4"/>
                    <w:jc w:val="center"/>
                  </w:pPr>
                  <w:r>
                    <w:rPr>
                      <w:rFonts w:ascii="仿宋_GB2312" w:hAnsi="仿宋_GB2312" w:eastAsia="仿宋_GB2312" w:cs="仿宋_GB2312"/>
                      <w:color w:val="000000"/>
                      <w:sz w:val="24"/>
                    </w:rPr>
                    <w:t>8</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00A32">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F401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13254">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96DE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AA1A39">
                  <w:pPr>
                    <w:pStyle w:val="4"/>
                    <w:jc w:val="center"/>
                  </w:pPr>
                  <w:r>
                    <w:rPr>
                      <w:rFonts w:ascii="仿宋_GB2312" w:hAnsi="仿宋_GB2312" w:eastAsia="仿宋_GB2312" w:cs="仿宋_GB2312"/>
                      <w:color w:val="000000"/>
                      <w:sz w:val="24"/>
                    </w:rPr>
                    <w:t>工业</w:t>
                  </w:r>
                </w:p>
              </w:tc>
            </w:tr>
            <w:tr w14:paraId="75FA67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E5738">
                  <w:pPr>
                    <w:pStyle w:val="4"/>
                    <w:jc w:val="center"/>
                  </w:pPr>
                  <w:r>
                    <w:rPr>
                      <w:rFonts w:ascii="仿宋_GB2312" w:hAnsi="仿宋_GB2312" w:eastAsia="仿宋_GB2312" w:cs="仿宋_GB2312"/>
                      <w:color w:val="000000"/>
                      <w:sz w:val="24"/>
                    </w:rPr>
                    <w:t xml:space="preserve">15  </w:t>
                  </w:r>
                </w:p>
              </w:tc>
              <w:tc>
                <w:tcPr>
                  <w:tcW w:w="425" w:type="dxa"/>
                  <w:vMerge w:val="continue"/>
                  <w:tcBorders>
                    <w:top w:val="nil"/>
                    <w:left w:val="nil"/>
                    <w:bottom w:val="single" w:color="000000" w:sz="4" w:space="0"/>
                    <w:right w:val="single" w:color="000000" w:sz="4" w:space="0"/>
                  </w:tcBorders>
                </w:tcPr>
                <w:p w14:paraId="5AE6698F"/>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49C48">
                  <w:pPr>
                    <w:pStyle w:val="4"/>
                    <w:jc w:val="center"/>
                  </w:pPr>
                  <w:r>
                    <w:rPr>
                      <w:rFonts w:ascii="仿宋_GB2312" w:hAnsi="仿宋_GB2312" w:eastAsia="仿宋_GB2312" w:cs="仿宋_GB2312"/>
                      <w:color w:val="000000"/>
                      <w:sz w:val="24"/>
                    </w:rPr>
                    <w:t>会议系统用电缆</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B0C3CA">
                  <w:pPr>
                    <w:pStyle w:val="4"/>
                    <w:jc w:val="center"/>
                  </w:pPr>
                  <w:r>
                    <w:rPr>
                      <w:rFonts w:ascii="仿宋_GB2312" w:hAnsi="仿宋_GB2312" w:eastAsia="仿宋_GB2312" w:cs="仿宋_GB2312"/>
                      <w:color w:val="000000"/>
                      <w:sz w:val="24"/>
                    </w:rPr>
                    <w:t>条</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EA972">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26A51E">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42F16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37648">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CE4281">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27AB7E">
                  <w:pPr>
                    <w:pStyle w:val="4"/>
                    <w:jc w:val="center"/>
                  </w:pPr>
                  <w:r>
                    <w:rPr>
                      <w:rFonts w:ascii="仿宋_GB2312" w:hAnsi="仿宋_GB2312" w:eastAsia="仿宋_GB2312" w:cs="仿宋_GB2312"/>
                      <w:color w:val="000000"/>
                      <w:sz w:val="24"/>
                    </w:rPr>
                    <w:t>工业</w:t>
                  </w:r>
                </w:p>
              </w:tc>
            </w:tr>
            <w:tr w14:paraId="03FF56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57AD3E">
                  <w:pPr>
                    <w:pStyle w:val="4"/>
                    <w:jc w:val="center"/>
                  </w:pPr>
                  <w:r>
                    <w:rPr>
                      <w:rFonts w:ascii="仿宋_GB2312" w:hAnsi="仿宋_GB2312" w:eastAsia="仿宋_GB2312" w:cs="仿宋_GB2312"/>
                      <w:color w:val="000000"/>
                      <w:sz w:val="24"/>
                    </w:rPr>
                    <w:t xml:space="preserve">16  </w:t>
                  </w:r>
                </w:p>
              </w:tc>
              <w:tc>
                <w:tcPr>
                  <w:tcW w:w="425" w:type="dxa"/>
                  <w:vMerge w:val="continue"/>
                  <w:tcBorders>
                    <w:top w:val="nil"/>
                    <w:left w:val="nil"/>
                    <w:bottom w:val="single" w:color="000000" w:sz="4" w:space="0"/>
                    <w:right w:val="single" w:color="000000" w:sz="4" w:space="0"/>
                  </w:tcBorders>
                </w:tcPr>
                <w:p w14:paraId="67ACEBED"/>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2CEC3">
                  <w:pPr>
                    <w:pStyle w:val="4"/>
                    <w:jc w:val="center"/>
                  </w:pPr>
                  <w:r>
                    <w:rPr>
                      <w:rFonts w:ascii="仿宋_GB2312" w:hAnsi="仿宋_GB2312" w:eastAsia="仿宋_GB2312" w:cs="仿宋_GB2312"/>
                      <w:color w:val="000000"/>
                      <w:sz w:val="24"/>
                    </w:rPr>
                    <w:t>航空8芯会议专用地插</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64E30">
                  <w:pPr>
                    <w:pStyle w:val="4"/>
                    <w:jc w:val="center"/>
                  </w:pPr>
                  <w:r>
                    <w:rPr>
                      <w:rFonts w:ascii="仿宋_GB2312" w:hAnsi="仿宋_GB2312" w:eastAsia="仿宋_GB2312" w:cs="仿宋_GB2312"/>
                      <w:color w:val="000000"/>
                      <w:sz w:val="24"/>
                    </w:rPr>
                    <w:t>个</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3964FB">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7CBE68">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F5E84">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F4F58">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09BCA">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D6C0B2">
                  <w:pPr>
                    <w:pStyle w:val="4"/>
                    <w:jc w:val="center"/>
                  </w:pPr>
                  <w:r>
                    <w:rPr>
                      <w:rFonts w:ascii="仿宋_GB2312" w:hAnsi="仿宋_GB2312" w:eastAsia="仿宋_GB2312" w:cs="仿宋_GB2312"/>
                      <w:color w:val="000000"/>
                      <w:sz w:val="24"/>
                    </w:rPr>
                    <w:t>工业</w:t>
                  </w:r>
                </w:p>
              </w:tc>
            </w:tr>
            <w:tr w14:paraId="0F4800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3D234F">
                  <w:pPr>
                    <w:pStyle w:val="4"/>
                    <w:jc w:val="center"/>
                  </w:pPr>
                  <w:r>
                    <w:rPr>
                      <w:rFonts w:ascii="仿宋_GB2312" w:hAnsi="仿宋_GB2312" w:eastAsia="仿宋_GB2312" w:cs="仿宋_GB2312"/>
                      <w:color w:val="000000"/>
                      <w:sz w:val="24"/>
                    </w:rPr>
                    <w:t xml:space="preserve">17  </w:t>
                  </w:r>
                </w:p>
              </w:tc>
              <w:tc>
                <w:tcPr>
                  <w:tcW w:w="425" w:type="dxa"/>
                  <w:vMerge w:val="continue"/>
                  <w:tcBorders>
                    <w:top w:val="nil"/>
                    <w:left w:val="nil"/>
                    <w:bottom w:val="single" w:color="000000" w:sz="4" w:space="0"/>
                    <w:right w:val="single" w:color="000000" w:sz="4" w:space="0"/>
                  </w:tcBorders>
                </w:tcPr>
                <w:p w14:paraId="6257A03E"/>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E8696">
                  <w:pPr>
                    <w:pStyle w:val="4"/>
                    <w:jc w:val="center"/>
                  </w:pPr>
                  <w:r>
                    <w:rPr>
                      <w:rFonts w:ascii="仿宋_GB2312" w:hAnsi="仿宋_GB2312" w:eastAsia="仿宋_GB2312" w:cs="仿宋_GB2312"/>
                      <w:color w:val="000000"/>
                      <w:sz w:val="24"/>
                    </w:rPr>
                    <w:t>无线会议主机</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5D40C">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D86C39">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6D5A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962D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8F78F4">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1B67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3E8D2">
                  <w:pPr>
                    <w:pStyle w:val="4"/>
                    <w:jc w:val="center"/>
                  </w:pPr>
                  <w:r>
                    <w:rPr>
                      <w:rFonts w:ascii="仿宋_GB2312" w:hAnsi="仿宋_GB2312" w:eastAsia="仿宋_GB2312" w:cs="仿宋_GB2312"/>
                      <w:color w:val="000000"/>
                      <w:sz w:val="24"/>
                    </w:rPr>
                    <w:t>工业</w:t>
                  </w:r>
                </w:p>
              </w:tc>
            </w:tr>
            <w:tr w14:paraId="648A9D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501F63">
                  <w:pPr>
                    <w:pStyle w:val="4"/>
                    <w:jc w:val="center"/>
                  </w:pPr>
                  <w:r>
                    <w:rPr>
                      <w:rFonts w:ascii="仿宋_GB2312" w:hAnsi="仿宋_GB2312" w:eastAsia="仿宋_GB2312" w:cs="仿宋_GB2312"/>
                      <w:color w:val="000000"/>
                      <w:sz w:val="24"/>
                    </w:rPr>
                    <w:t xml:space="preserve">18  </w:t>
                  </w:r>
                </w:p>
              </w:tc>
              <w:tc>
                <w:tcPr>
                  <w:tcW w:w="425" w:type="dxa"/>
                  <w:vMerge w:val="continue"/>
                  <w:tcBorders>
                    <w:top w:val="nil"/>
                    <w:left w:val="nil"/>
                    <w:bottom w:val="single" w:color="000000" w:sz="4" w:space="0"/>
                    <w:right w:val="single" w:color="000000" w:sz="4" w:space="0"/>
                  </w:tcBorders>
                </w:tcPr>
                <w:p w14:paraId="76BD9AF4"/>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B36CA">
                  <w:pPr>
                    <w:pStyle w:val="4"/>
                    <w:jc w:val="center"/>
                  </w:pPr>
                  <w:r>
                    <w:rPr>
                      <w:rFonts w:ascii="仿宋_GB2312" w:hAnsi="仿宋_GB2312" w:eastAsia="仿宋_GB2312" w:cs="仿宋_GB2312"/>
                      <w:color w:val="000000"/>
                      <w:sz w:val="24"/>
                    </w:rPr>
                    <w:t>无线主席单元</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309C19">
                  <w:pPr>
                    <w:pStyle w:val="4"/>
                    <w:jc w:val="center"/>
                  </w:pPr>
                  <w:r>
                    <w:rPr>
                      <w:rFonts w:ascii="仿宋_GB2312" w:hAnsi="仿宋_GB2312" w:eastAsia="仿宋_GB2312" w:cs="仿宋_GB2312"/>
                      <w:color w:val="000000"/>
                      <w:sz w:val="24"/>
                    </w:rPr>
                    <w:t>只</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AC80ED">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DDA0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CF71C">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531D0">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BA320">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8C6A86">
                  <w:pPr>
                    <w:pStyle w:val="4"/>
                    <w:jc w:val="center"/>
                  </w:pPr>
                  <w:r>
                    <w:rPr>
                      <w:rFonts w:ascii="仿宋_GB2312" w:hAnsi="仿宋_GB2312" w:eastAsia="仿宋_GB2312" w:cs="仿宋_GB2312"/>
                      <w:color w:val="000000"/>
                      <w:sz w:val="24"/>
                    </w:rPr>
                    <w:t>工业</w:t>
                  </w:r>
                </w:p>
              </w:tc>
            </w:tr>
            <w:tr w14:paraId="39BAC1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EBCBED">
                  <w:pPr>
                    <w:pStyle w:val="4"/>
                    <w:jc w:val="center"/>
                  </w:pPr>
                  <w:r>
                    <w:rPr>
                      <w:rFonts w:ascii="仿宋_GB2312" w:hAnsi="仿宋_GB2312" w:eastAsia="仿宋_GB2312" w:cs="仿宋_GB2312"/>
                      <w:color w:val="000000"/>
                      <w:sz w:val="24"/>
                    </w:rPr>
                    <w:t xml:space="preserve">19  </w:t>
                  </w:r>
                </w:p>
              </w:tc>
              <w:tc>
                <w:tcPr>
                  <w:tcW w:w="425" w:type="dxa"/>
                  <w:vMerge w:val="continue"/>
                  <w:tcBorders>
                    <w:top w:val="nil"/>
                    <w:left w:val="nil"/>
                    <w:bottom w:val="single" w:color="000000" w:sz="4" w:space="0"/>
                    <w:right w:val="single" w:color="000000" w:sz="4" w:space="0"/>
                  </w:tcBorders>
                </w:tcPr>
                <w:p w14:paraId="41142110"/>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447C7">
                  <w:pPr>
                    <w:pStyle w:val="4"/>
                    <w:jc w:val="center"/>
                  </w:pPr>
                  <w:r>
                    <w:rPr>
                      <w:rFonts w:ascii="仿宋_GB2312" w:hAnsi="仿宋_GB2312" w:eastAsia="仿宋_GB2312" w:cs="仿宋_GB2312"/>
                      <w:color w:val="000000"/>
                      <w:sz w:val="24"/>
                    </w:rPr>
                    <w:t>无线代表单元</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B25BF">
                  <w:pPr>
                    <w:pStyle w:val="4"/>
                    <w:jc w:val="center"/>
                  </w:pPr>
                  <w:r>
                    <w:rPr>
                      <w:rFonts w:ascii="仿宋_GB2312" w:hAnsi="仿宋_GB2312" w:eastAsia="仿宋_GB2312" w:cs="仿宋_GB2312"/>
                      <w:color w:val="000000"/>
                      <w:sz w:val="24"/>
                    </w:rPr>
                    <w:t>只</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689C22">
                  <w:pPr>
                    <w:pStyle w:val="4"/>
                    <w:jc w:val="center"/>
                  </w:pPr>
                  <w:r>
                    <w:rPr>
                      <w:rFonts w:ascii="仿宋_GB2312" w:hAnsi="仿宋_GB2312" w:eastAsia="仿宋_GB2312" w:cs="仿宋_GB2312"/>
                      <w:color w:val="000000"/>
                      <w:sz w:val="24"/>
                    </w:rPr>
                    <w:t>8</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1F90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3C7C10">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24D6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97F574">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607D19">
                  <w:pPr>
                    <w:pStyle w:val="4"/>
                    <w:jc w:val="center"/>
                  </w:pPr>
                  <w:r>
                    <w:rPr>
                      <w:rFonts w:ascii="仿宋_GB2312" w:hAnsi="仿宋_GB2312" w:eastAsia="仿宋_GB2312" w:cs="仿宋_GB2312"/>
                      <w:color w:val="000000"/>
                      <w:sz w:val="24"/>
                    </w:rPr>
                    <w:t>工业</w:t>
                  </w:r>
                </w:p>
              </w:tc>
            </w:tr>
            <w:tr w14:paraId="12EE7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82C3B0">
                  <w:pPr>
                    <w:pStyle w:val="4"/>
                    <w:jc w:val="center"/>
                  </w:pPr>
                  <w:r>
                    <w:rPr>
                      <w:rFonts w:ascii="仿宋_GB2312" w:hAnsi="仿宋_GB2312" w:eastAsia="仿宋_GB2312" w:cs="仿宋_GB2312"/>
                      <w:color w:val="000000"/>
                      <w:sz w:val="24"/>
                    </w:rPr>
                    <w:t xml:space="preserve">20  </w:t>
                  </w:r>
                </w:p>
              </w:tc>
              <w:tc>
                <w:tcPr>
                  <w:tcW w:w="425" w:type="dxa"/>
                  <w:vMerge w:val="continue"/>
                  <w:tcBorders>
                    <w:top w:val="nil"/>
                    <w:left w:val="nil"/>
                    <w:bottom w:val="single" w:color="000000" w:sz="4" w:space="0"/>
                    <w:right w:val="single" w:color="000000" w:sz="4" w:space="0"/>
                  </w:tcBorders>
                </w:tcPr>
                <w:p w14:paraId="66067428"/>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4D2CB">
                  <w:pPr>
                    <w:pStyle w:val="4"/>
                    <w:jc w:val="center"/>
                  </w:pPr>
                  <w:r>
                    <w:rPr>
                      <w:rFonts w:ascii="仿宋_GB2312" w:hAnsi="仿宋_GB2312" w:eastAsia="仿宋_GB2312" w:cs="仿宋_GB2312"/>
                      <w:color w:val="000000"/>
                      <w:sz w:val="24"/>
                    </w:rPr>
                    <w:t>无线话筒充电器</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3B7C2">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9DC3DE">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C9A2D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F1BA0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64E69C">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32049">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25A206">
                  <w:pPr>
                    <w:pStyle w:val="4"/>
                    <w:jc w:val="center"/>
                  </w:pPr>
                  <w:r>
                    <w:rPr>
                      <w:rFonts w:ascii="仿宋_GB2312" w:hAnsi="仿宋_GB2312" w:eastAsia="仿宋_GB2312" w:cs="仿宋_GB2312"/>
                      <w:color w:val="000000"/>
                      <w:sz w:val="24"/>
                    </w:rPr>
                    <w:t>工业</w:t>
                  </w:r>
                </w:p>
              </w:tc>
            </w:tr>
            <w:tr w14:paraId="67E9BC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CA743">
                  <w:pPr>
                    <w:pStyle w:val="4"/>
                    <w:jc w:val="center"/>
                  </w:pPr>
                  <w:r>
                    <w:rPr>
                      <w:rFonts w:ascii="仿宋_GB2312" w:hAnsi="仿宋_GB2312" w:eastAsia="仿宋_GB2312" w:cs="仿宋_GB2312"/>
                      <w:color w:val="000000"/>
                      <w:sz w:val="24"/>
                    </w:rPr>
                    <w:t xml:space="preserve">21  </w:t>
                  </w:r>
                </w:p>
              </w:tc>
              <w:tc>
                <w:tcPr>
                  <w:tcW w:w="425" w:type="dxa"/>
                  <w:vMerge w:val="continue"/>
                  <w:tcBorders>
                    <w:top w:val="nil"/>
                    <w:left w:val="nil"/>
                    <w:bottom w:val="single" w:color="000000" w:sz="4" w:space="0"/>
                    <w:right w:val="single" w:color="000000" w:sz="4" w:space="0"/>
                  </w:tcBorders>
                </w:tcPr>
                <w:p w14:paraId="5635D2F4"/>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DA5CBC">
                  <w:pPr>
                    <w:pStyle w:val="4"/>
                    <w:jc w:val="center"/>
                  </w:pPr>
                  <w:r>
                    <w:rPr>
                      <w:rFonts w:ascii="仿宋_GB2312" w:hAnsi="仿宋_GB2312" w:eastAsia="仿宋_GB2312" w:cs="仿宋_GB2312"/>
                      <w:color w:val="000000"/>
                      <w:sz w:val="24"/>
                    </w:rPr>
                    <w:t>U段无线手持话筒</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1E5BEE">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6188E">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4CF561">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D7B802">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4B31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8DD74D">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C03ADB">
                  <w:pPr>
                    <w:pStyle w:val="4"/>
                    <w:jc w:val="center"/>
                  </w:pPr>
                  <w:r>
                    <w:rPr>
                      <w:rFonts w:ascii="仿宋_GB2312" w:hAnsi="仿宋_GB2312" w:eastAsia="仿宋_GB2312" w:cs="仿宋_GB2312"/>
                      <w:color w:val="000000"/>
                      <w:sz w:val="24"/>
                    </w:rPr>
                    <w:t>工业</w:t>
                  </w:r>
                </w:p>
              </w:tc>
            </w:tr>
            <w:tr w14:paraId="3350B4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5B82A7">
                  <w:pPr>
                    <w:pStyle w:val="4"/>
                    <w:jc w:val="center"/>
                  </w:pPr>
                  <w:r>
                    <w:rPr>
                      <w:rFonts w:ascii="仿宋_GB2312" w:hAnsi="仿宋_GB2312" w:eastAsia="仿宋_GB2312" w:cs="仿宋_GB2312"/>
                      <w:color w:val="000000"/>
                      <w:sz w:val="24"/>
                    </w:rPr>
                    <w:t xml:space="preserve">22  </w:t>
                  </w:r>
                </w:p>
              </w:tc>
              <w:tc>
                <w:tcPr>
                  <w:tcW w:w="425" w:type="dxa"/>
                  <w:vMerge w:val="continue"/>
                  <w:tcBorders>
                    <w:top w:val="nil"/>
                    <w:left w:val="nil"/>
                    <w:bottom w:val="single" w:color="000000" w:sz="4" w:space="0"/>
                    <w:right w:val="single" w:color="000000" w:sz="4" w:space="0"/>
                  </w:tcBorders>
                </w:tcPr>
                <w:p w14:paraId="1243D523"/>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17BF0">
                  <w:pPr>
                    <w:pStyle w:val="4"/>
                    <w:jc w:val="center"/>
                  </w:pPr>
                  <w:r>
                    <w:rPr>
                      <w:rFonts w:ascii="仿宋_GB2312" w:hAnsi="仿宋_GB2312" w:eastAsia="仿宋_GB2312" w:cs="仿宋_GB2312"/>
                      <w:color w:val="000000"/>
                      <w:sz w:val="24"/>
                    </w:rPr>
                    <w:t>无缝高清矩阵切换器</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414473">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6A05B3">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A657A">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795900">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4E4E8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30FD6E">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4724A8">
                  <w:pPr>
                    <w:pStyle w:val="4"/>
                    <w:jc w:val="center"/>
                  </w:pPr>
                  <w:r>
                    <w:rPr>
                      <w:rFonts w:ascii="仿宋_GB2312" w:hAnsi="仿宋_GB2312" w:eastAsia="仿宋_GB2312" w:cs="仿宋_GB2312"/>
                      <w:color w:val="000000"/>
                      <w:sz w:val="24"/>
                    </w:rPr>
                    <w:t>工业</w:t>
                  </w:r>
                </w:p>
              </w:tc>
            </w:tr>
            <w:tr w14:paraId="06176D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E2B78F">
                  <w:pPr>
                    <w:pStyle w:val="4"/>
                    <w:jc w:val="center"/>
                  </w:pPr>
                  <w:r>
                    <w:rPr>
                      <w:rFonts w:ascii="仿宋_GB2312" w:hAnsi="仿宋_GB2312" w:eastAsia="仿宋_GB2312" w:cs="仿宋_GB2312"/>
                      <w:color w:val="000000"/>
                      <w:sz w:val="24"/>
                    </w:rPr>
                    <w:t xml:space="preserve">23  </w:t>
                  </w:r>
                </w:p>
              </w:tc>
              <w:tc>
                <w:tcPr>
                  <w:tcW w:w="425" w:type="dxa"/>
                  <w:vMerge w:val="continue"/>
                  <w:tcBorders>
                    <w:top w:val="nil"/>
                    <w:left w:val="nil"/>
                    <w:bottom w:val="single" w:color="000000" w:sz="4" w:space="0"/>
                    <w:right w:val="single" w:color="000000" w:sz="4" w:space="0"/>
                  </w:tcBorders>
                </w:tcPr>
                <w:p w14:paraId="48A8F85E"/>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C79B13">
                  <w:pPr>
                    <w:pStyle w:val="4"/>
                    <w:jc w:val="center"/>
                  </w:pPr>
                  <w:r>
                    <w:rPr>
                      <w:rFonts w:ascii="仿宋_GB2312" w:hAnsi="仿宋_GB2312" w:eastAsia="仿宋_GB2312" w:cs="仿宋_GB2312"/>
                      <w:color w:val="000000"/>
                      <w:sz w:val="24"/>
                    </w:rPr>
                    <w:t>HDMI无缝高清输入卡</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52F4E">
                  <w:pPr>
                    <w:pStyle w:val="4"/>
                    <w:jc w:val="center"/>
                  </w:pPr>
                  <w:r>
                    <w:rPr>
                      <w:rFonts w:ascii="仿宋_GB2312" w:hAnsi="仿宋_GB2312" w:eastAsia="仿宋_GB2312" w:cs="仿宋_GB2312"/>
                      <w:color w:val="000000"/>
                      <w:sz w:val="24"/>
                    </w:rPr>
                    <w:t>张</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79653">
                  <w:pPr>
                    <w:pStyle w:val="4"/>
                    <w:jc w:val="center"/>
                  </w:pPr>
                  <w:r>
                    <w:rPr>
                      <w:rFonts w:ascii="仿宋_GB2312" w:hAnsi="仿宋_GB2312" w:eastAsia="仿宋_GB2312" w:cs="仿宋_GB2312"/>
                      <w:color w:val="000000"/>
                      <w:sz w:val="24"/>
                    </w:rPr>
                    <w:t>2</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C233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DDB4C4">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5BCE75">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EC308D">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929AA2">
                  <w:pPr>
                    <w:pStyle w:val="4"/>
                    <w:jc w:val="center"/>
                  </w:pPr>
                  <w:r>
                    <w:rPr>
                      <w:rFonts w:ascii="仿宋_GB2312" w:hAnsi="仿宋_GB2312" w:eastAsia="仿宋_GB2312" w:cs="仿宋_GB2312"/>
                      <w:color w:val="000000"/>
                      <w:sz w:val="24"/>
                    </w:rPr>
                    <w:t>工业</w:t>
                  </w:r>
                </w:p>
              </w:tc>
            </w:tr>
            <w:tr w14:paraId="42C1D9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3025F5">
                  <w:pPr>
                    <w:pStyle w:val="4"/>
                    <w:jc w:val="center"/>
                  </w:pPr>
                  <w:r>
                    <w:rPr>
                      <w:rFonts w:ascii="仿宋_GB2312" w:hAnsi="仿宋_GB2312" w:eastAsia="仿宋_GB2312" w:cs="仿宋_GB2312"/>
                      <w:color w:val="000000"/>
                      <w:sz w:val="24"/>
                    </w:rPr>
                    <w:t xml:space="preserve">24  </w:t>
                  </w:r>
                </w:p>
              </w:tc>
              <w:tc>
                <w:tcPr>
                  <w:tcW w:w="425" w:type="dxa"/>
                  <w:vMerge w:val="continue"/>
                  <w:tcBorders>
                    <w:top w:val="nil"/>
                    <w:left w:val="nil"/>
                    <w:bottom w:val="single" w:color="000000" w:sz="4" w:space="0"/>
                    <w:right w:val="single" w:color="000000" w:sz="4" w:space="0"/>
                  </w:tcBorders>
                </w:tcPr>
                <w:p w14:paraId="02C84340"/>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B8DA4">
                  <w:pPr>
                    <w:pStyle w:val="4"/>
                    <w:jc w:val="center"/>
                  </w:pPr>
                  <w:r>
                    <w:rPr>
                      <w:rFonts w:ascii="仿宋_GB2312" w:hAnsi="仿宋_GB2312" w:eastAsia="仿宋_GB2312" w:cs="仿宋_GB2312"/>
                      <w:color w:val="000000"/>
                      <w:sz w:val="24"/>
                    </w:rPr>
                    <w:t>HDMI无缝高清输出卡</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39F14">
                  <w:pPr>
                    <w:pStyle w:val="4"/>
                    <w:jc w:val="center"/>
                  </w:pPr>
                  <w:r>
                    <w:rPr>
                      <w:rFonts w:ascii="仿宋_GB2312" w:hAnsi="仿宋_GB2312" w:eastAsia="仿宋_GB2312" w:cs="仿宋_GB2312"/>
                      <w:color w:val="000000"/>
                      <w:sz w:val="24"/>
                    </w:rPr>
                    <w:t>张</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C611A8">
                  <w:pPr>
                    <w:pStyle w:val="4"/>
                    <w:jc w:val="center"/>
                  </w:pPr>
                  <w:r>
                    <w:rPr>
                      <w:rFonts w:ascii="仿宋_GB2312" w:hAnsi="仿宋_GB2312" w:eastAsia="仿宋_GB2312" w:cs="仿宋_GB2312"/>
                      <w:color w:val="000000"/>
                      <w:sz w:val="24"/>
                    </w:rPr>
                    <w:t>3</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19268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744479">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8942C3">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05A8BD">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DC3C3D">
                  <w:pPr>
                    <w:pStyle w:val="4"/>
                    <w:jc w:val="center"/>
                  </w:pPr>
                  <w:r>
                    <w:rPr>
                      <w:rFonts w:ascii="仿宋_GB2312" w:hAnsi="仿宋_GB2312" w:eastAsia="仿宋_GB2312" w:cs="仿宋_GB2312"/>
                      <w:color w:val="000000"/>
                      <w:sz w:val="24"/>
                    </w:rPr>
                    <w:t>工业</w:t>
                  </w:r>
                </w:p>
              </w:tc>
            </w:tr>
            <w:tr w14:paraId="4A20F8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9B02CA">
                  <w:pPr>
                    <w:pStyle w:val="4"/>
                    <w:jc w:val="center"/>
                  </w:pPr>
                  <w:r>
                    <w:rPr>
                      <w:rFonts w:ascii="仿宋_GB2312" w:hAnsi="仿宋_GB2312" w:eastAsia="仿宋_GB2312" w:cs="仿宋_GB2312"/>
                      <w:color w:val="000000"/>
                      <w:sz w:val="24"/>
                    </w:rPr>
                    <w:t xml:space="preserve">25  </w:t>
                  </w:r>
                </w:p>
              </w:tc>
              <w:tc>
                <w:tcPr>
                  <w:tcW w:w="425" w:type="dxa"/>
                  <w:vMerge w:val="continue"/>
                  <w:tcBorders>
                    <w:top w:val="nil"/>
                    <w:left w:val="nil"/>
                    <w:bottom w:val="single" w:color="000000" w:sz="4" w:space="0"/>
                    <w:right w:val="single" w:color="000000" w:sz="4" w:space="0"/>
                  </w:tcBorders>
                </w:tcPr>
                <w:p w14:paraId="255C7C41"/>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320520">
                  <w:pPr>
                    <w:pStyle w:val="4"/>
                    <w:jc w:val="center"/>
                  </w:pPr>
                  <w:r>
                    <w:rPr>
                      <w:rFonts w:ascii="仿宋_GB2312" w:hAnsi="仿宋_GB2312" w:eastAsia="仿宋_GB2312" w:cs="仿宋_GB2312"/>
                      <w:color w:val="000000"/>
                      <w:sz w:val="24"/>
                    </w:rPr>
                    <w:t>网络中控主机</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6EAF1">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9DB15">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D9783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C7545">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112452">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D6AE70">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308BD3">
                  <w:pPr>
                    <w:pStyle w:val="4"/>
                    <w:jc w:val="center"/>
                  </w:pPr>
                  <w:r>
                    <w:rPr>
                      <w:rFonts w:ascii="仿宋_GB2312" w:hAnsi="仿宋_GB2312" w:eastAsia="仿宋_GB2312" w:cs="仿宋_GB2312"/>
                      <w:color w:val="000000"/>
                      <w:sz w:val="24"/>
                    </w:rPr>
                    <w:t>工业</w:t>
                  </w:r>
                </w:p>
              </w:tc>
            </w:tr>
            <w:tr w14:paraId="21B8DC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649183">
                  <w:pPr>
                    <w:pStyle w:val="4"/>
                    <w:jc w:val="center"/>
                  </w:pPr>
                  <w:r>
                    <w:rPr>
                      <w:rFonts w:ascii="仿宋_GB2312" w:hAnsi="仿宋_GB2312" w:eastAsia="仿宋_GB2312" w:cs="仿宋_GB2312"/>
                      <w:color w:val="000000"/>
                      <w:sz w:val="24"/>
                    </w:rPr>
                    <w:t xml:space="preserve">26  </w:t>
                  </w:r>
                </w:p>
              </w:tc>
              <w:tc>
                <w:tcPr>
                  <w:tcW w:w="425" w:type="dxa"/>
                  <w:vMerge w:val="continue"/>
                  <w:tcBorders>
                    <w:top w:val="nil"/>
                    <w:left w:val="nil"/>
                    <w:bottom w:val="single" w:color="000000" w:sz="4" w:space="0"/>
                    <w:right w:val="single" w:color="000000" w:sz="4" w:space="0"/>
                  </w:tcBorders>
                </w:tcPr>
                <w:p w14:paraId="3F273382"/>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296E5">
                  <w:pPr>
                    <w:pStyle w:val="4"/>
                    <w:jc w:val="center"/>
                  </w:pPr>
                  <w:r>
                    <w:rPr>
                      <w:rFonts w:ascii="仿宋_GB2312" w:hAnsi="仿宋_GB2312" w:eastAsia="仿宋_GB2312" w:cs="仿宋_GB2312"/>
                      <w:color w:val="000000"/>
                      <w:sz w:val="24"/>
                    </w:rPr>
                    <w:t>网络中控系统逻辑处理内嵌软件及移动控制终端</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AED77">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24E589">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19B18A">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EB9C4E">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64CE2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3A52A8">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F5B30">
                  <w:pPr>
                    <w:pStyle w:val="4"/>
                    <w:jc w:val="center"/>
                  </w:pPr>
                  <w:r>
                    <w:rPr>
                      <w:rFonts w:ascii="仿宋_GB2312" w:hAnsi="仿宋_GB2312" w:eastAsia="仿宋_GB2312" w:cs="仿宋_GB2312"/>
                      <w:color w:val="000000"/>
                      <w:sz w:val="24"/>
                    </w:rPr>
                    <w:t>工业</w:t>
                  </w:r>
                </w:p>
              </w:tc>
            </w:tr>
            <w:tr w14:paraId="5AC08B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AB41DA">
                  <w:pPr>
                    <w:pStyle w:val="4"/>
                    <w:jc w:val="center"/>
                  </w:pPr>
                  <w:r>
                    <w:rPr>
                      <w:rFonts w:ascii="仿宋_GB2312" w:hAnsi="仿宋_GB2312" w:eastAsia="仿宋_GB2312" w:cs="仿宋_GB2312"/>
                      <w:color w:val="000000"/>
                      <w:sz w:val="24"/>
                    </w:rPr>
                    <w:t xml:space="preserve">27  </w:t>
                  </w:r>
                </w:p>
              </w:tc>
              <w:tc>
                <w:tcPr>
                  <w:tcW w:w="425" w:type="dxa"/>
                  <w:vMerge w:val="continue"/>
                  <w:tcBorders>
                    <w:top w:val="nil"/>
                    <w:left w:val="nil"/>
                    <w:bottom w:val="single" w:color="000000" w:sz="4" w:space="0"/>
                    <w:right w:val="single" w:color="000000" w:sz="4" w:space="0"/>
                  </w:tcBorders>
                </w:tcPr>
                <w:p w14:paraId="64F12B35"/>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F2BDBF">
                  <w:pPr>
                    <w:pStyle w:val="4"/>
                    <w:jc w:val="center"/>
                  </w:pPr>
                  <w:r>
                    <w:rPr>
                      <w:rFonts w:ascii="仿宋_GB2312" w:hAnsi="仿宋_GB2312" w:eastAsia="仿宋_GB2312" w:cs="仿宋_GB2312"/>
                      <w:color w:val="000000"/>
                      <w:sz w:val="24"/>
                    </w:rPr>
                    <w:t>路由器</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0FC35">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ADFF00">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3CA892">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196E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57F3E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3ED46">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770C30">
                  <w:pPr>
                    <w:pStyle w:val="4"/>
                    <w:jc w:val="center"/>
                  </w:pPr>
                  <w:r>
                    <w:rPr>
                      <w:rFonts w:ascii="仿宋_GB2312" w:hAnsi="仿宋_GB2312" w:eastAsia="仿宋_GB2312" w:cs="仿宋_GB2312"/>
                      <w:color w:val="000000"/>
                      <w:sz w:val="24"/>
                    </w:rPr>
                    <w:t>工业</w:t>
                  </w:r>
                </w:p>
              </w:tc>
            </w:tr>
            <w:tr w14:paraId="5F7240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E6711D">
                  <w:pPr>
                    <w:pStyle w:val="4"/>
                    <w:jc w:val="center"/>
                  </w:pPr>
                  <w:r>
                    <w:rPr>
                      <w:rFonts w:ascii="仿宋_GB2312" w:hAnsi="仿宋_GB2312" w:eastAsia="仿宋_GB2312" w:cs="仿宋_GB2312"/>
                      <w:color w:val="000000"/>
                      <w:sz w:val="24"/>
                    </w:rPr>
                    <w:t xml:space="preserve">28  </w:t>
                  </w:r>
                </w:p>
              </w:tc>
              <w:tc>
                <w:tcPr>
                  <w:tcW w:w="425" w:type="dxa"/>
                  <w:vMerge w:val="continue"/>
                  <w:tcBorders>
                    <w:top w:val="nil"/>
                    <w:left w:val="nil"/>
                    <w:bottom w:val="single" w:color="000000" w:sz="4" w:space="0"/>
                    <w:right w:val="single" w:color="000000" w:sz="4" w:space="0"/>
                  </w:tcBorders>
                </w:tcPr>
                <w:p w14:paraId="590DEEB7"/>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26952">
                  <w:pPr>
                    <w:pStyle w:val="4"/>
                    <w:jc w:val="center"/>
                  </w:pPr>
                  <w:r>
                    <w:rPr>
                      <w:rFonts w:ascii="仿宋_GB2312" w:hAnsi="仿宋_GB2312" w:eastAsia="仿宋_GB2312" w:cs="仿宋_GB2312"/>
                      <w:color w:val="000000"/>
                      <w:sz w:val="24"/>
                    </w:rPr>
                    <w:t>控制器</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0A5604">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A5F9E">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4BA9E">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C851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2512C">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456E0">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03DF8D">
                  <w:pPr>
                    <w:pStyle w:val="4"/>
                    <w:jc w:val="center"/>
                  </w:pPr>
                  <w:r>
                    <w:rPr>
                      <w:rFonts w:ascii="仿宋_GB2312" w:hAnsi="仿宋_GB2312" w:eastAsia="仿宋_GB2312" w:cs="仿宋_GB2312"/>
                      <w:color w:val="000000"/>
                      <w:sz w:val="24"/>
                    </w:rPr>
                    <w:t>工业</w:t>
                  </w:r>
                </w:p>
              </w:tc>
            </w:tr>
            <w:tr w14:paraId="48EA3F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D5CCD3">
                  <w:pPr>
                    <w:pStyle w:val="4"/>
                    <w:jc w:val="center"/>
                  </w:pPr>
                  <w:r>
                    <w:rPr>
                      <w:rFonts w:ascii="仿宋_GB2312" w:hAnsi="仿宋_GB2312" w:eastAsia="仿宋_GB2312" w:cs="仿宋_GB2312"/>
                      <w:color w:val="000000"/>
                      <w:sz w:val="24"/>
                    </w:rPr>
                    <w:t xml:space="preserve">29  </w:t>
                  </w:r>
                </w:p>
              </w:tc>
              <w:tc>
                <w:tcPr>
                  <w:tcW w:w="425" w:type="dxa"/>
                  <w:vMerge w:val="continue"/>
                  <w:tcBorders>
                    <w:top w:val="nil"/>
                    <w:left w:val="nil"/>
                    <w:bottom w:val="single" w:color="000000" w:sz="4" w:space="0"/>
                    <w:right w:val="single" w:color="000000" w:sz="4" w:space="0"/>
                  </w:tcBorders>
                </w:tcPr>
                <w:p w14:paraId="2CAFA1C7"/>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E7EF9E">
                  <w:pPr>
                    <w:pStyle w:val="4"/>
                    <w:jc w:val="center"/>
                  </w:pPr>
                  <w:r>
                    <w:rPr>
                      <w:rFonts w:ascii="仿宋_GB2312" w:hAnsi="仿宋_GB2312" w:eastAsia="仿宋_GB2312" w:cs="仿宋_GB2312"/>
                      <w:color w:val="000000"/>
                      <w:sz w:val="24"/>
                    </w:rPr>
                    <w:t>会议机柜</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22E69">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107AF5">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C9B683">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C00E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FA571">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3D092">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55C88">
                  <w:pPr>
                    <w:pStyle w:val="4"/>
                    <w:jc w:val="center"/>
                  </w:pPr>
                  <w:r>
                    <w:rPr>
                      <w:rFonts w:ascii="仿宋_GB2312" w:hAnsi="仿宋_GB2312" w:eastAsia="仿宋_GB2312" w:cs="仿宋_GB2312"/>
                      <w:color w:val="000000"/>
                      <w:sz w:val="24"/>
                    </w:rPr>
                    <w:t>工业</w:t>
                  </w:r>
                </w:p>
              </w:tc>
            </w:tr>
            <w:tr w14:paraId="34A615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3CEDE9">
                  <w:pPr>
                    <w:pStyle w:val="4"/>
                    <w:jc w:val="center"/>
                  </w:pPr>
                  <w:r>
                    <w:rPr>
                      <w:rFonts w:ascii="仿宋_GB2312" w:hAnsi="仿宋_GB2312" w:eastAsia="仿宋_GB2312" w:cs="仿宋_GB2312"/>
                      <w:color w:val="000000"/>
                      <w:sz w:val="24"/>
                    </w:rPr>
                    <w:t xml:space="preserve">30  </w:t>
                  </w:r>
                </w:p>
              </w:tc>
              <w:tc>
                <w:tcPr>
                  <w:tcW w:w="42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967EA0B">
                  <w:pPr>
                    <w:pStyle w:val="4"/>
                    <w:jc w:val="left"/>
                  </w:pPr>
                  <w:r>
                    <w:rPr>
                      <w:rFonts w:ascii="仿宋_GB2312" w:hAnsi="仿宋_GB2312" w:eastAsia="仿宋_GB2312" w:cs="仿宋_GB2312"/>
                      <w:color w:val="000000"/>
                      <w:sz w:val="24"/>
                    </w:rPr>
                    <w:t>无纸化会议系统集成服务</w:t>
                  </w:r>
                </w:p>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3B515">
                  <w:pPr>
                    <w:pStyle w:val="4"/>
                    <w:jc w:val="center"/>
                  </w:pPr>
                  <w:r>
                    <w:rPr>
                      <w:rFonts w:ascii="仿宋_GB2312" w:hAnsi="仿宋_GB2312" w:eastAsia="仿宋_GB2312" w:cs="仿宋_GB2312"/>
                      <w:color w:val="000000"/>
                      <w:sz w:val="24"/>
                    </w:rPr>
                    <w:t>会议系统平台及移动控制终端</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365DB">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2892EA">
                  <w:pPr>
                    <w:pStyle w:val="4"/>
                    <w:jc w:val="center"/>
                  </w:pPr>
                  <w:r>
                    <w:rPr>
                      <w:rFonts w:ascii="仿宋_GB2312" w:hAnsi="仿宋_GB2312" w:eastAsia="仿宋_GB2312" w:cs="仿宋_GB2312"/>
                      <w:color w:val="000000"/>
                      <w:sz w:val="24"/>
                    </w:rPr>
                    <w:t>25</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D1B89">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2A8D90">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C354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6AFCA">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7B4F1">
                  <w:pPr>
                    <w:pStyle w:val="4"/>
                    <w:jc w:val="center"/>
                  </w:pPr>
                  <w:r>
                    <w:rPr>
                      <w:rFonts w:ascii="仿宋_GB2312" w:hAnsi="仿宋_GB2312" w:eastAsia="仿宋_GB2312" w:cs="仿宋_GB2312"/>
                      <w:color w:val="000000"/>
                      <w:sz w:val="24"/>
                    </w:rPr>
                    <w:t>工业</w:t>
                  </w:r>
                </w:p>
              </w:tc>
            </w:tr>
            <w:tr w14:paraId="5FC75B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E77362">
                  <w:pPr>
                    <w:pStyle w:val="4"/>
                    <w:jc w:val="center"/>
                  </w:pPr>
                  <w:r>
                    <w:rPr>
                      <w:rFonts w:ascii="仿宋_GB2312" w:hAnsi="仿宋_GB2312" w:eastAsia="仿宋_GB2312" w:cs="仿宋_GB2312"/>
                      <w:color w:val="000000"/>
                      <w:sz w:val="24"/>
                    </w:rPr>
                    <w:t xml:space="preserve">31  </w:t>
                  </w:r>
                </w:p>
              </w:tc>
              <w:tc>
                <w:tcPr>
                  <w:tcW w:w="425" w:type="dxa"/>
                  <w:vMerge w:val="continue"/>
                  <w:tcBorders>
                    <w:top w:val="nil"/>
                    <w:left w:val="nil"/>
                    <w:bottom w:val="single" w:color="000000" w:sz="4" w:space="0"/>
                    <w:right w:val="single" w:color="000000" w:sz="4" w:space="0"/>
                  </w:tcBorders>
                </w:tcPr>
                <w:p w14:paraId="0637B527"/>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630DE3">
                  <w:pPr>
                    <w:pStyle w:val="4"/>
                    <w:jc w:val="center"/>
                  </w:pPr>
                  <w:r>
                    <w:rPr>
                      <w:rFonts w:ascii="仿宋_GB2312" w:hAnsi="仿宋_GB2312" w:eastAsia="仿宋_GB2312" w:cs="仿宋_GB2312"/>
                      <w:color w:val="000000"/>
                      <w:sz w:val="24"/>
                    </w:rPr>
                    <w:t>集中充电柜</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3A5BA5">
                  <w:pPr>
                    <w:pStyle w:val="4"/>
                    <w:jc w:val="center"/>
                  </w:pPr>
                  <w:r>
                    <w:rPr>
                      <w:rFonts w:ascii="仿宋_GB2312" w:hAnsi="仿宋_GB2312" w:eastAsia="仿宋_GB2312" w:cs="仿宋_GB2312"/>
                      <w:color w:val="000000"/>
                      <w:sz w:val="24"/>
                    </w:rPr>
                    <w:t>台</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329B24">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6075A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69ED2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6631E">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A852A9">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9327D4">
                  <w:pPr>
                    <w:pStyle w:val="4"/>
                    <w:jc w:val="center"/>
                  </w:pPr>
                  <w:r>
                    <w:rPr>
                      <w:rFonts w:ascii="仿宋_GB2312" w:hAnsi="仿宋_GB2312" w:eastAsia="仿宋_GB2312" w:cs="仿宋_GB2312"/>
                      <w:color w:val="000000"/>
                      <w:sz w:val="24"/>
                    </w:rPr>
                    <w:t>工业</w:t>
                  </w:r>
                </w:p>
              </w:tc>
            </w:tr>
            <w:tr w14:paraId="7BC51C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A52FA3">
                  <w:pPr>
                    <w:pStyle w:val="4"/>
                    <w:jc w:val="center"/>
                  </w:pPr>
                  <w:r>
                    <w:rPr>
                      <w:rFonts w:ascii="仿宋_GB2312" w:hAnsi="仿宋_GB2312" w:eastAsia="仿宋_GB2312" w:cs="仿宋_GB2312"/>
                      <w:color w:val="000000"/>
                      <w:sz w:val="24"/>
                    </w:rPr>
                    <w:t>32</w:t>
                  </w:r>
                </w:p>
              </w:tc>
              <w:tc>
                <w:tcPr>
                  <w:tcW w:w="42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61C9D7D">
                  <w:pPr>
                    <w:pStyle w:val="4"/>
                    <w:jc w:val="center"/>
                  </w:pPr>
                  <w:r>
                    <w:rPr>
                      <w:rFonts w:ascii="仿宋_GB2312" w:hAnsi="仿宋_GB2312" w:eastAsia="仿宋_GB2312" w:cs="仿宋_GB2312"/>
                      <w:color w:val="000000"/>
                      <w:sz w:val="24"/>
                    </w:rPr>
                    <w:t>会议室办公桌椅定制化集成</w:t>
                  </w:r>
                </w:p>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FBB07">
                  <w:pPr>
                    <w:pStyle w:val="4"/>
                    <w:jc w:val="center"/>
                  </w:pPr>
                  <w:r>
                    <w:rPr>
                      <w:rFonts w:ascii="仿宋_GB2312" w:hAnsi="仿宋_GB2312" w:eastAsia="仿宋_GB2312" w:cs="仿宋_GB2312"/>
                      <w:color w:val="000000"/>
                      <w:sz w:val="24"/>
                    </w:rPr>
                    <w:t>定制主席桌</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E10655">
                  <w:pPr>
                    <w:pStyle w:val="4"/>
                    <w:jc w:val="center"/>
                  </w:pPr>
                  <w:r>
                    <w:rPr>
                      <w:rFonts w:ascii="仿宋_GB2312" w:hAnsi="仿宋_GB2312" w:eastAsia="仿宋_GB2312" w:cs="仿宋_GB2312"/>
                      <w:color w:val="000000"/>
                      <w:sz w:val="24"/>
                    </w:rPr>
                    <w:t>位</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9B481">
                  <w:pPr>
                    <w:pStyle w:val="4"/>
                    <w:jc w:val="center"/>
                  </w:pPr>
                  <w:r>
                    <w:rPr>
                      <w:rFonts w:ascii="仿宋_GB2312" w:hAnsi="仿宋_GB2312" w:eastAsia="仿宋_GB2312" w:cs="仿宋_GB2312"/>
                      <w:color w:val="000000"/>
                      <w:sz w:val="24"/>
                    </w:rPr>
                    <w:t>9</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BE089E">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2E0085">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C22D65">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687C1">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9874CB">
                  <w:pPr>
                    <w:pStyle w:val="4"/>
                    <w:jc w:val="center"/>
                  </w:pPr>
                  <w:r>
                    <w:rPr>
                      <w:rFonts w:ascii="仿宋_GB2312" w:hAnsi="仿宋_GB2312" w:eastAsia="仿宋_GB2312" w:cs="仿宋_GB2312"/>
                      <w:color w:val="000000"/>
                      <w:sz w:val="24"/>
                    </w:rPr>
                    <w:t>工业</w:t>
                  </w:r>
                </w:p>
              </w:tc>
            </w:tr>
            <w:tr w14:paraId="615F0E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912412">
                  <w:pPr>
                    <w:pStyle w:val="4"/>
                    <w:jc w:val="center"/>
                  </w:pPr>
                  <w:r>
                    <w:rPr>
                      <w:rFonts w:ascii="仿宋_GB2312" w:hAnsi="仿宋_GB2312" w:eastAsia="仿宋_GB2312" w:cs="仿宋_GB2312"/>
                      <w:color w:val="000000"/>
                      <w:sz w:val="24"/>
                    </w:rPr>
                    <w:t xml:space="preserve">33  </w:t>
                  </w:r>
                </w:p>
              </w:tc>
              <w:tc>
                <w:tcPr>
                  <w:tcW w:w="425" w:type="dxa"/>
                  <w:vMerge w:val="continue"/>
                  <w:tcBorders>
                    <w:top w:val="nil"/>
                    <w:left w:val="nil"/>
                    <w:bottom w:val="single" w:color="000000" w:sz="4" w:space="0"/>
                    <w:right w:val="single" w:color="000000" w:sz="4" w:space="0"/>
                  </w:tcBorders>
                </w:tcPr>
                <w:p w14:paraId="37171184"/>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68284">
                  <w:pPr>
                    <w:pStyle w:val="4"/>
                    <w:jc w:val="center"/>
                  </w:pPr>
                  <w:r>
                    <w:rPr>
                      <w:rFonts w:ascii="仿宋_GB2312" w:hAnsi="仿宋_GB2312" w:eastAsia="仿宋_GB2312" w:cs="仿宋_GB2312"/>
                      <w:color w:val="000000"/>
                      <w:sz w:val="24"/>
                    </w:rPr>
                    <w:t>定制椅1</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3BBEB">
                  <w:pPr>
                    <w:pStyle w:val="4"/>
                    <w:jc w:val="center"/>
                  </w:pPr>
                  <w:r>
                    <w:rPr>
                      <w:rFonts w:ascii="仿宋_GB2312" w:hAnsi="仿宋_GB2312" w:eastAsia="仿宋_GB2312" w:cs="仿宋_GB2312"/>
                      <w:color w:val="000000"/>
                      <w:sz w:val="24"/>
                    </w:rPr>
                    <w:t>把</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172B8">
                  <w:pPr>
                    <w:pStyle w:val="4"/>
                    <w:jc w:val="center"/>
                  </w:pPr>
                  <w:r>
                    <w:rPr>
                      <w:rFonts w:ascii="仿宋_GB2312" w:hAnsi="仿宋_GB2312" w:eastAsia="仿宋_GB2312" w:cs="仿宋_GB2312"/>
                      <w:color w:val="000000"/>
                      <w:sz w:val="24"/>
                    </w:rPr>
                    <w:t>9</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3CB87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62A27">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28314">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C5ECA">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AE4E82">
                  <w:pPr>
                    <w:pStyle w:val="4"/>
                    <w:jc w:val="center"/>
                  </w:pPr>
                  <w:r>
                    <w:rPr>
                      <w:rFonts w:ascii="仿宋_GB2312" w:hAnsi="仿宋_GB2312" w:eastAsia="仿宋_GB2312" w:cs="仿宋_GB2312"/>
                      <w:color w:val="000000"/>
                      <w:sz w:val="24"/>
                    </w:rPr>
                    <w:t>工业</w:t>
                  </w:r>
                </w:p>
              </w:tc>
            </w:tr>
            <w:tr w14:paraId="632080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71A490">
                  <w:pPr>
                    <w:pStyle w:val="4"/>
                    <w:jc w:val="center"/>
                  </w:pPr>
                  <w:r>
                    <w:rPr>
                      <w:rFonts w:ascii="仿宋_GB2312" w:hAnsi="仿宋_GB2312" w:eastAsia="仿宋_GB2312" w:cs="仿宋_GB2312"/>
                      <w:color w:val="000000"/>
                      <w:sz w:val="24"/>
                    </w:rPr>
                    <w:t>34</w:t>
                  </w:r>
                </w:p>
              </w:tc>
              <w:tc>
                <w:tcPr>
                  <w:tcW w:w="425" w:type="dxa"/>
                  <w:vMerge w:val="continue"/>
                  <w:tcBorders>
                    <w:top w:val="nil"/>
                    <w:left w:val="nil"/>
                    <w:bottom w:val="single" w:color="000000" w:sz="4" w:space="0"/>
                    <w:right w:val="single" w:color="000000" w:sz="4" w:space="0"/>
                  </w:tcBorders>
                </w:tcPr>
                <w:p w14:paraId="0FCC6E23"/>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D50FBA">
                  <w:pPr>
                    <w:pStyle w:val="4"/>
                    <w:jc w:val="center"/>
                  </w:pPr>
                  <w:r>
                    <w:rPr>
                      <w:rFonts w:ascii="仿宋_GB2312" w:hAnsi="仿宋_GB2312" w:eastAsia="仿宋_GB2312" w:cs="仿宋_GB2312"/>
                      <w:color w:val="000000"/>
                      <w:sz w:val="24"/>
                    </w:rPr>
                    <w:t>定制演讲台</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3DAF2">
                  <w:pPr>
                    <w:pStyle w:val="4"/>
                    <w:jc w:val="center"/>
                  </w:pPr>
                  <w:r>
                    <w:rPr>
                      <w:rFonts w:ascii="仿宋_GB2312" w:hAnsi="仿宋_GB2312" w:eastAsia="仿宋_GB2312" w:cs="仿宋_GB2312"/>
                      <w:color w:val="000000"/>
                      <w:sz w:val="24"/>
                    </w:rPr>
                    <w:t>张</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A80A00">
                  <w:pPr>
                    <w:pStyle w:val="4"/>
                    <w:jc w:val="center"/>
                  </w:pPr>
                  <w:r>
                    <w:rPr>
                      <w:rFonts w:ascii="仿宋_GB2312" w:hAnsi="仿宋_GB2312" w:eastAsia="仿宋_GB2312" w:cs="仿宋_GB2312"/>
                      <w:color w:val="000000"/>
                      <w:sz w:val="24"/>
                    </w:rPr>
                    <w:t>1</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6B1D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22201">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F97A2C">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69FF5">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101C94">
                  <w:pPr>
                    <w:pStyle w:val="4"/>
                    <w:jc w:val="center"/>
                  </w:pPr>
                  <w:r>
                    <w:rPr>
                      <w:rFonts w:ascii="仿宋_GB2312" w:hAnsi="仿宋_GB2312" w:eastAsia="仿宋_GB2312" w:cs="仿宋_GB2312"/>
                      <w:color w:val="000000"/>
                      <w:sz w:val="24"/>
                    </w:rPr>
                    <w:t>工业</w:t>
                  </w:r>
                </w:p>
              </w:tc>
            </w:tr>
            <w:tr w14:paraId="0294E5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9CDD94">
                  <w:pPr>
                    <w:pStyle w:val="4"/>
                    <w:jc w:val="center"/>
                  </w:pPr>
                  <w:r>
                    <w:rPr>
                      <w:rFonts w:ascii="仿宋_GB2312" w:hAnsi="仿宋_GB2312" w:eastAsia="仿宋_GB2312" w:cs="仿宋_GB2312"/>
                      <w:color w:val="000000"/>
                      <w:sz w:val="24"/>
                    </w:rPr>
                    <w:t xml:space="preserve">35  </w:t>
                  </w:r>
                </w:p>
              </w:tc>
              <w:tc>
                <w:tcPr>
                  <w:tcW w:w="425" w:type="dxa"/>
                  <w:vMerge w:val="continue"/>
                  <w:tcBorders>
                    <w:top w:val="nil"/>
                    <w:left w:val="nil"/>
                    <w:bottom w:val="single" w:color="000000" w:sz="4" w:space="0"/>
                    <w:right w:val="single" w:color="000000" w:sz="4" w:space="0"/>
                  </w:tcBorders>
                </w:tcPr>
                <w:p w14:paraId="567DA2D6"/>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DE270">
                  <w:pPr>
                    <w:pStyle w:val="4"/>
                    <w:jc w:val="center"/>
                  </w:pPr>
                  <w:r>
                    <w:rPr>
                      <w:rFonts w:ascii="仿宋_GB2312" w:hAnsi="仿宋_GB2312" w:eastAsia="仿宋_GB2312" w:cs="仿宋_GB2312"/>
                      <w:color w:val="000000"/>
                      <w:sz w:val="24"/>
                    </w:rPr>
                    <w:t>定制会议桌1</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256CC">
                  <w:pPr>
                    <w:pStyle w:val="4"/>
                    <w:jc w:val="center"/>
                  </w:pPr>
                  <w:r>
                    <w:rPr>
                      <w:rFonts w:ascii="仿宋_GB2312" w:hAnsi="仿宋_GB2312" w:eastAsia="仿宋_GB2312" w:cs="仿宋_GB2312"/>
                      <w:color w:val="000000"/>
                      <w:sz w:val="24"/>
                    </w:rPr>
                    <w:t>张</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948D47">
                  <w:pPr>
                    <w:pStyle w:val="4"/>
                    <w:jc w:val="center"/>
                  </w:pPr>
                  <w:r>
                    <w:rPr>
                      <w:rFonts w:ascii="仿宋_GB2312" w:hAnsi="仿宋_GB2312" w:eastAsia="仿宋_GB2312" w:cs="仿宋_GB2312"/>
                      <w:color w:val="000000"/>
                      <w:sz w:val="24"/>
                    </w:rPr>
                    <w:t>16</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8431C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D2FBA">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DD3C9C">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4BA668">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41FE8">
                  <w:pPr>
                    <w:pStyle w:val="4"/>
                    <w:jc w:val="center"/>
                  </w:pPr>
                  <w:r>
                    <w:rPr>
                      <w:rFonts w:ascii="仿宋_GB2312" w:hAnsi="仿宋_GB2312" w:eastAsia="仿宋_GB2312" w:cs="仿宋_GB2312"/>
                      <w:color w:val="000000"/>
                      <w:sz w:val="24"/>
                    </w:rPr>
                    <w:t>工业</w:t>
                  </w:r>
                </w:p>
              </w:tc>
            </w:tr>
            <w:tr w14:paraId="41D667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CEC247">
                  <w:pPr>
                    <w:pStyle w:val="4"/>
                    <w:jc w:val="center"/>
                  </w:pPr>
                  <w:r>
                    <w:rPr>
                      <w:rFonts w:ascii="仿宋_GB2312" w:hAnsi="仿宋_GB2312" w:eastAsia="仿宋_GB2312" w:cs="仿宋_GB2312"/>
                      <w:color w:val="000000"/>
                      <w:sz w:val="24"/>
                    </w:rPr>
                    <w:t xml:space="preserve">36  </w:t>
                  </w:r>
                </w:p>
              </w:tc>
              <w:tc>
                <w:tcPr>
                  <w:tcW w:w="425" w:type="dxa"/>
                  <w:vMerge w:val="continue"/>
                  <w:tcBorders>
                    <w:top w:val="nil"/>
                    <w:left w:val="nil"/>
                    <w:bottom w:val="single" w:color="000000" w:sz="4" w:space="0"/>
                    <w:right w:val="single" w:color="000000" w:sz="4" w:space="0"/>
                  </w:tcBorders>
                </w:tcPr>
                <w:p w14:paraId="0DBF059C"/>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B4E93E">
                  <w:pPr>
                    <w:pStyle w:val="4"/>
                    <w:jc w:val="center"/>
                  </w:pPr>
                  <w:r>
                    <w:rPr>
                      <w:rFonts w:ascii="仿宋_GB2312" w:hAnsi="仿宋_GB2312" w:eastAsia="仿宋_GB2312" w:cs="仿宋_GB2312"/>
                      <w:color w:val="000000"/>
                      <w:sz w:val="24"/>
                    </w:rPr>
                    <w:t>定制会议桌2（核心产品）</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ECAA9">
                  <w:pPr>
                    <w:pStyle w:val="4"/>
                    <w:jc w:val="center"/>
                  </w:pPr>
                  <w:r>
                    <w:rPr>
                      <w:rFonts w:ascii="仿宋_GB2312" w:hAnsi="仿宋_GB2312" w:eastAsia="仿宋_GB2312" w:cs="仿宋_GB2312"/>
                      <w:color w:val="000000"/>
                      <w:sz w:val="24"/>
                    </w:rPr>
                    <w:t>张</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748DF3">
                  <w:pPr>
                    <w:pStyle w:val="4"/>
                    <w:jc w:val="center"/>
                  </w:pPr>
                  <w:r>
                    <w:rPr>
                      <w:rFonts w:ascii="仿宋_GB2312" w:hAnsi="仿宋_GB2312" w:eastAsia="仿宋_GB2312" w:cs="仿宋_GB2312"/>
                      <w:color w:val="000000"/>
                      <w:sz w:val="24"/>
                    </w:rPr>
                    <w:t>16</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C12B8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6D7FFF">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8E8C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E45F2">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273910">
                  <w:pPr>
                    <w:pStyle w:val="4"/>
                    <w:jc w:val="center"/>
                  </w:pPr>
                  <w:r>
                    <w:rPr>
                      <w:rFonts w:ascii="仿宋_GB2312" w:hAnsi="仿宋_GB2312" w:eastAsia="仿宋_GB2312" w:cs="仿宋_GB2312"/>
                      <w:color w:val="000000"/>
                      <w:sz w:val="24"/>
                    </w:rPr>
                    <w:t>工业</w:t>
                  </w:r>
                </w:p>
              </w:tc>
            </w:tr>
            <w:tr w14:paraId="5D7BD3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0FD77F">
                  <w:pPr>
                    <w:pStyle w:val="4"/>
                    <w:jc w:val="center"/>
                  </w:pPr>
                  <w:r>
                    <w:rPr>
                      <w:rFonts w:ascii="仿宋_GB2312" w:hAnsi="仿宋_GB2312" w:eastAsia="仿宋_GB2312" w:cs="仿宋_GB2312"/>
                      <w:color w:val="000000"/>
                      <w:sz w:val="24"/>
                    </w:rPr>
                    <w:t xml:space="preserve">37  </w:t>
                  </w:r>
                </w:p>
              </w:tc>
              <w:tc>
                <w:tcPr>
                  <w:tcW w:w="425" w:type="dxa"/>
                  <w:vMerge w:val="continue"/>
                  <w:tcBorders>
                    <w:top w:val="nil"/>
                    <w:left w:val="nil"/>
                    <w:bottom w:val="single" w:color="000000" w:sz="4" w:space="0"/>
                    <w:right w:val="single" w:color="000000" w:sz="4" w:space="0"/>
                  </w:tcBorders>
                </w:tcPr>
                <w:p w14:paraId="3FE43E3A"/>
              </w:tc>
              <w:tc>
                <w:tcPr>
                  <w:tcW w:w="13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6E2BE4">
                  <w:pPr>
                    <w:pStyle w:val="4"/>
                    <w:jc w:val="center"/>
                  </w:pPr>
                  <w:r>
                    <w:rPr>
                      <w:rFonts w:ascii="仿宋_GB2312" w:hAnsi="仿宋_GB2312" w:eastAsia="仿宋_GB2312" w:cs="仿宋_GB2312"/>
                      <w:color w:val="000000"/>
                      <w:sz w:val="24"/>
                    </w:rPr>
                    <w:t>定制椅2（核心产品）</w:t>
                  </w:r>
                </w:p>
              </w:tc>
              <w:tc>
                <w:tcPr>
                  <w:tcW w:w="4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3AD88F">
                  <w:pPr>
                    <w:pStyle w:val="4"/>
                    <w:jc w:val="center"/>
                  </w:pPr>
                  <w:r>
                    <w:rPr>
                      <w:rFonts w:ascii="仿宋_GB2312" w:hAnsi="仿宋_GB2312" w:eastAsia="仿宋_GB2312" w:cs="仿宋_GB2312"/>
                      <w:color w:val="000000"/>
                      <w:sz w:val="24"/>
                    </w:rPr>
                    <w:t>把</w:t>
                  </w:r>
                </w:p>
              </w:tc>
              <w:tc>
                <w:tcPr>
                  <w:tcW w:w="53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5AFE9D">
                  <w:pPr>
                    <w:pStyle w:val="4"/>
                    <w:jc w:val="center"/>
                  </w:pPr>
                  <w:r>
                    <w:rPr>
                      <w:rFonts w:ascii="仿宋_GB2312" w:hAnsi="仿宋_GB2312" w:eastAsia="仿宋_GB2312" w:cs="仿宋_GB2312"/>
                      <w:color w:val="000000"/>
                      <w:sz w:val="24"/>
                    </w:rPr>
                    <w:t>80</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9D843E">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E49B65">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1702DB">
                  <w:pPr>
                    <w:pStyle w:val="4"/>
                    <w:jc w:val="center"/>
                  </w:pPr>
                  <w:r>
                    <w:rPr>
                      <w:rFonts w:ascii="仿宋_GB2312" w:hAnsi="仿宋_GB2312" w:eastAsia="仿宋_GB2312" w:cs="仿宋_GB2312"/>
                      <w:color w:val="000000"/>
                      <w:sz w:val="24"/>
                    </w:rPr>
                    <w:t>否</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98479">
                  <w:pPr>
                    <w:pStyle w:val="4"/>
                    <w:jc w:val="center"/>
                  </w:pPr>
                  <w:r>
                    <w:rPr>
                      <w:rFonts w:ascii="仿宋_GB2312" w:hAnsi="仿宋_GB2312" w:eastAsia="仿宋_GB2312" w:cs="仿宋_GB2312"/>
                      <w:color w:val="000000"/>
                      <w:sz w:val="24"/>
                    </w:rPr>
                    <w:t>是</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E64DD">
                  <w:pPr>
                    <w:pStyle w:val="4"/>
                    <w:jc w:val="center"/>
                  </w:pPr>
                  <w:r>
                    <w:rPr>
                      <w:rFonts w:ascii="仿宋_GB2312" w:hAnsi="仿宋_GB2312" w:eastAsia="仿宋_GB2312" w:cs="仿宋_GB2312"/>
                      <w:color w:val="000000"/>
                      <w:sz w:val="24"/>
                    </w:rPr>
                    <w:t>工业</w:t>
                  </w:r>
                </w:p>
              </w:tc>
            </w:tr>
          </w:tbl>
          <w:p w14:paraId="35A4AA70">
            <w:pPr>
              <w:pStyle w:val="4"/>
              <w:spacing w:before="120"/>
              <w:ind w:left="300"/>
              <w:jc w:val="left"/>
            </w:pPr>
            <w:r>
              <w:rPr>
                <w:rFonts w:ascii="仿宋_GB2312" w:hAnsi="仿宋_GB2312" w:eastAsia="仿宋_GB2312" w:cs="仿宋_GB2312"/>
                <w:sz w:val="24"/>
              </w:rPr>
              <w:t>二、技术参数要求</w:t>
            </w:r>
          </w:p>
          <w:p w14:paraId="30F6EE6A">
            <w:pPr>
              <w:pStyle w:val="4"/>
              <w:spacing w:before="120"/>
              <w:ind w:left="300"/>
              <w:jc w:val="left"/>
            </w:pPr>
            <w:r>
              <w:rPr>
                <w:rFonts w:ascii="仿宋_GB2312" w:hAnsi="仿宋_GB2312" w:eastAsia="仿宋_GB2312" w:cs="仿宋_GB2312"/>
                <w:sz w:val="24"/>
              </w:rPr>
              <w:t>1、会议室基础设施改造</w:t>
            </w:r>
          </w:p>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63"/>
              <w:gridCol w:w="800"/>
              <w:gridCol w:w="4040"/>
            </w:tblGrid>
            <w:tr w14:paraId="41022F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58AE8FD">
                  <w:pPr>
                    <w:pStyle w:val="4"/>
                    <w:jc w:val="center"/>
                  </w:pPr>
                  <w:r>
                    <w:rPr>
                      <w:rFonts w:ascii="仿宋_GB2312" w:hAnsi="仿宋_GB2312" w:eastAsia="仿宋_GB2312" w:cs="仿宋_GB2312"/>
                      <w:b/>
                      <w:sz w:val="24"/>
                    </w:rPr>
                    <w:t>序号</w:t>
                  </w:r>
                </w:p>
              </w:tc>
              <w:tc>
                <w:tcPr>
                  <w:tcW w:w="81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0BA9219">
                  <w:pPr>
                    <w:pStyle w:val="4"/>
                    <w:jc w:val="center"/>
                  </w:pPr>
                  <w:r>
                    <w:rPr>
                      <w:rFonts w:ascii="仿宋_GB2312" w:hAnsi="仿宋_GB2312" w:eastAsia="仿宋_GB2312" w:cs="仿宋_GB2312"/>
                      <w:b/>
                      <w:sz w:val="24"/>
                    </w:rPr>
                    <w:t>设备名称</w:t>
                  </w:r>
                </w:p>
              </w:tc>
              <w:tc>
                <w:tcPr>
                  <w:tcW w:w="409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4899548">
                  <w:pPr>
                    <w:pStyle w:val="4"/>
                    <w:jc w:val="center"/>
                  </w:pPr>
                  <w:r>
                    <w:rPr>
                      <w:rFonts w:ascii="仿宋_GB2312" w:hAnsi="仿宋_GB2312" w:eastAsia="仿宋_GB2312" w:cs="仿宋_GB2312"/>
                      <w:b/>
                      <w:sz w:val="24"/>
                    </w:rPr>
                    <w:t>技术参数要求</w:t>
                  </w:r>
                </w:p>
              </w:tc>
            </w:tr>
            <w:tr w14:paraId="1795DB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B0D62F3">
                  <w:pPr>
                    <w:pStyle w:val="4"/>
                    <w:jc w:val="center"/>
                  </w:pPr>
                  <w:r>
                    <w:rPr>
                      <w:rFonts w:ascii="仿宋_GB2312" w:hAnsi="仿宋_GB2312" w:eastAsia="仿宋_GB2312" w:cs="仿宋_GB2312"/>
                      <w:sz w:val="24"/>
                    </w:rPr>
                    <w:t>1</w:t>
                  </w:r>
                </w:p>
              </w:tc>
              <w:tc>
                <w:tcPr>
                  <w:tcW w:w="81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428AAB">
                  <w:pPr>
                    <w:pStyle w:val="4"/>
                    <w:jc w:val="center"/>
                  </w:pPr>
                  <w:r>
                    <w:rPr>
                      <w:rFonts w:ascii="仿宋_GB2312" w:hAnsi="仿宋_GB2312" w:eastAsia="仿宋_GB2312" w:cs="仿宋_GB2312"/>
                      <w:sz w:val="24"/>
                    </w:rPr>
                    <w:t>背景墙</w:t>
                  </w:r>
                </w:p>
              </w:tc>
              <w:tc>
                <w:tcPr>
                  <w:tcW w:w="40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1D64210">
                  <w:pPr>
                    <w:pStyle w:val="4"/>
                    <w:ind w:left="570"/>
                    <w:jc w:val="left"/>
                  </w:pPr>
                  <w:r>
                    <w:rPr>
                      <w:rFonts w:ascii="仿宋_GB2312" w:hAnsi="仿宋_GB2312" w:eastAsia="仿宋_GB2312" w:cs="仿宋_GB2312"/>
                      <w:sz w:val="24"/>
                    </w:rPr>
                    <w:t>1.1.阻燃基层加软包饰面板，设置背景标识区，包括背景墙基础、字样、国徽标志，背景墙（板）底色采用标准警蓝色；</w:t>
                  </w:r>
                </w:p>
                <w:p w14:paraId="75A38333">
                  <w:pPr>
                    <w:pStyle w:val="4"/>
                    <w:ind w:left="570"/>
                    <w:jc w:val="left"/>
                  </w:pPr>
                  <w:r>
                    <w:rPr>
                      <w:rFonts w:ascii="仿宋_GB2312" w:hAnsi="仿宋_GB2312" w:eastAsia="仿宋_GB2312" w:cs="仿宋_GB2312"/>
                      <w:sz w:val="24"/>
                    </w:rPr>
                    <w:t>1.2.★字样（包括但不限于字体名称、字体样式、字体颜色等）由采购人确定，国徽标志样式和颜色符合《中华人民共和国国徽法》及国家相关部门的规范要求；</w:t>
                  </w:r>
                </w:p>
                <w:p w14:paraId="784E5C11">
                  <w:pPr>
                    <w:pStyle w:val="4"/>
                    <w:ind w:left="570"/>
                    <w:jc w:val="left"/>
                  </w:pPr>
                  <w:r>
                    <w:rPr>
                      <w:rFonts w:ascii="仿宋_GB2312" w:hAnsi="仿宋_GB2312" w:eastAsia="仿宋_GB2312" w:cs="仿宋_GB2312"/>
                      <w:sz w:val="24"/>
                    </w:rPr>
                    <w:t>1.3.★字样名称和国徽标志根据实际适当调整大小和布局，满足采购人要求；</w:t>
                  </w:r>
                </w:p>
                <w:p w14:paraId="5DF7FB24">
                  <w:pPr>
                    <w:pStyle w:val="4"/>
                    <w:ind w:left="570"/>
                    <w:jc w:val="left"/>
                  </w:pPr>
                  <w:r>
                    <w:rPr>
                      <w:rFonts w:ascii="仿宋_GB2312" w:hAnsi="仿宋_GB2312" w:eastAsia="仿宋_GB2312" w:cs="仿宋_GB2312"/>
                      <w:sz w:val="24"/>
                    </w:rPr>
                    <w:t>1.4.音视频系统显示终端安装后进行四周边框包边处理（阻燃基层加软包饰面板）；</w:t>
                  </w:r>
                </w:p>
                <w:p w14:paraId="285AC691">
                  <w:pPr>
                    <w:pStyle w:val="4"/>
                    <w:ind w:left="570"/>
                    <w:jc w:val="left"/>
                  </w:pPr>
                  <w:r>
                    <w:rPr>
                      <w:rFonts w:ascii="仿宋_GB2312" w:hAnsi="仿宋_GB2312" w:eastAsia="仿宋_GB2312" w:cs="仿宋_GB2312"/>
                      <w:sz w:val="24"/>
                    </w:rPr>
                    <w:t>1.5.含不锈钢踢脚线。</w:t>
                  </w:r>
                </w:p>
              </w:tc>
            </w:tr>
            <w:tr w14:paraId="1E20E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E142EB">
                  <w:pPr>
                    <w:pStyle w:val="4"/>
                    <w:ind w:firstLine="240"/>
                    <w:jc w:val="center"/>
                  </w:pPr>
                  <w:r>
                    <w:rPr>
                      <w:rFonts w:ascii="仿宋_GB2312" w:hAnsi="仿宋_GB2312" w:eastAsia="仿宋_GB2312" w:cs="仿宋_GB2312"/>
                      <w:sz w:val="24"/>
                    </w:rPr>
                    <w:t>2</w:t>
                  </w:r>
                </w:p>
              </w:tc>
              <w:tc>
                <w:tcPr>
                  <w:tcW w:w="81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ABC4D96">
                  <w:pPr>
                    <w:pStyle w:val="4"/>
                    <w:jc w:val="center"/>
                  </w:pPr>
                  <w:r>
                    <w:rPr>
                      <w:rFonts w:ascii="仿宋_GB2312" w:hAnsi="仿宋_GB2312" w:eastAsia="仿宋_GB2312" w:cs="仿宋_GB2312"/>
                      <w:sz w:val="24"/>
                    </w:rPr>
                    <w:t>电动窗帘</w:t>
                  </w:r>
                </w:p>
              </w:tc>
              <w:tc>
                <w:tcPr>
                  <w:tcW w:w="40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E974B3">
                  <w:pPr>
                    <w:pStyle w:val="4"/>
                    <w:ind w:left="570"/>
                    <w:jc w:val="left"/>
                  </w:pPr>
                  <w:r>
                    <w:rPr>
                      <w:rFonts w:ascii="仿宋_GB2312" w:hAnsi="仿宋_GB2312" w:eastAsia="仿宋_GB2312" w:cs="仿宋_GB2312"/>
                      <w:sz w:val="24"/>
                    </w:rPr>
                    <w:t>1.1.★根据现场实际情况定制窗帘，含辅料、配套电动轨道等；</w:t>
                  </w:r>
                </w:p>
                <w:p w14:paraId="7DA0F597">
                  <w:pPr>
                    <w:pStyle w:val="4"/>
                    <w:ind w:left="570"/>
                    <w:jc w:val="left"/>
                  </w:pPr>
                  <w:r>
                    <w:rPr>
                      <w:rFonts w:ascii="仿宋_GB2312" w:hAnsi="仿宋_GB2312" w:eastAsia="仿宋_GB2312" w:cs="仿宋_GB2312"/>
                      <w:sz w:val="24"/>
                    </w:rPr>
                    <w:t>1.2.电动窗帘材料采用具有阻燃性能的材料，防火性能阻燃等级为B1级，符合国家相关防火标准；</w:t>
                  </w:r>
                </w:p>
                <w:p w14:paraId="41887C23">
                  <w:pPr>
                    <w:pStyle w:val="4"/>
                    <w:ind w:left="570"/>
                    <w:jc w:val="left"/>
                  </w:pPr>
                  <w:r>
                    <w:rPr>
                      <w:rFonts w:ascii="仿宋_GB2312" w:hAnsi="仿宋_GB2312" w:eastAsia="仿宋_GB2312" w:cs="仿宋_GB2312"/>
                      <w:sz w:val="24"/>
                    </w:rPr>
                    <w:t>1.3.★含电动窗帘电机供电线路改造；</w:t>
                  </w:r>
                </w:p>
                <w:p w14:paraId="4AA9A1C0">
                  <w:pPr>
                    <w:pStyle w:val="4"/>
                    <w:ind w:left="570"/>
                    <w:jc w:val="left"/>
                  </w:pPr>
                  <w:r>
                    <w:rPr>
                      <w:rFonts w:ascii="仿宋_GB2312" w:hAnsi="仿宋_GB2312" w:eastAsia="仿宋_GB2312" w:cs="仿宋_GB2312"/>
                      <w:sz w:val="24"/>
                    </w:rPr>
                    <w:t>1.4.★采购人指定颜色。</w:t>
                  </w:r>
                </w:p>
              </w:tc>
            </w:tr>
            <w:tr w14:paraId="0ABDA1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8440180">
                  <w:pPr>
                    <w:pStyle w:val="4"/>
                    <w:jc w:val="center"/>
                  </w:pPr>
                  <w:r>
                    <w:rPr>
                      <w:rFonts w:ascii="仿宋_GB2312" w:hAnsi="仿宋_GB2312" w:eastAsia="仿宋_GB2312" w:cs="仿宋_GB2312"/>
                      <w:sz w:val="24"/>
                    </w:rPr>
                    <w:t>3</w:t>
                  </w:r>
                </w:p>
              </w:tc>
              <w:tc>
                <w:tcPr>
                  <w:tcW w:w="81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DD6B5A7">
                  <w:pPr>
                    <w:pStyle w:val="4"/>
                    <w:jc w:val="center"/>
                  </w:pPr>
                  <w:r>
                    <w:rPr>
                      <w:rFonts w:ascii="仿宋_GB2312" w:hAnsi="仿宋_GB2312" w:eastAsia="仿宋_GB2312" w:cs="仿宋_GB2312"/>
                      <w:sz w:val="24"/>
                    </w:rPr>
                    <w:t>主席台</w:t>
                  </w:r>
                </w:p>
              </w:tc>
              <w:tc>
                <w:tcPr>
                  <w:tcW w:w="40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CB8CDE9">
                  <w:pPr>
                    <w:pStyle w:val="4"/>
                    <w:ind w:left="570"/>
                    <w:jc w:val="left"/>
                  </w:pPr>
                  <w:r>
                    <w:rPr>
                      <w:rFonts w:ascii="仿宋_GB2312" w:hAnsi="仿宋_GB2312" w:eastAsia="仿宋_GB2312" w:cs="仿宋_GB2312"/>
                      <w:sz w:val="24"/>
                    </w:rPr>
                    <w:t>1.1.基础采用L50*5角钢焊接，焊接处涂刷防锈漆，满铺15mmB1级阻燃板，高度抬高≤30厘米；</w:t>
                  </w:r>
                </w:p>
                <w:p w14:paraId="329B9DA7">
                  <w:pPr>
                    <w:pStyle w:val="4"/>
                    <w:ind w:left="570"/>
                    <w:jc w:val="left"/>
                  </w:pPr>
                  <w:r>
                    <w:rPr>
                      <w:rFonts w:ascii="仿宋_GB2312" w:hAnsi="仿宋_GB2312" w:eastAsia="仿宋_GB2312" w:cs="仿宋_GB2312"/>
                      <w:sz w:val="24"/>
                    </w:rPr>
                    <w:t>1.2.木地板厚度≥12mm，耐磨性能≥二级，环保等级≥E0（含踢脚线）。</w:t>
                  </w:r>
                </w:p>
              </w:tc>
            </w:tr>
            <w:tr w14:paraId="087DA4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E563AE8">
                  <w:pPr>
                    <w:pStyle w:val="4"/>
                    <w:ind w:firstLine="240"/>
                    <w:jc w:val="center"/>
                  </w:pPr>
                  <w:r>
                    <w:rPr>
                      <w:rFonts w:ascii="仿宋_GB2312" w:hAnsi="仿宋_GB2312" w:eastAsia="仿宋_GB2312" w:cs="仿宋_GB2312"/>
                      <w:sz w:val="24"/>
                    </w:rPr>
                    <w:t>4</w:t>
                  </w:r>
                </w:p>
              </w:tc>
              <w:tc>
                <w:tcPr>
                  <w:tcW w:w="81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371794">
                  <w:pPr>
                    <w:pStyle w:val="4"/>
                    <w:jc w:val="center"/>
                  </w:pPr>
                  <w:r>
                    <w:rPr>
                      <w:rFonts w:ascii="仿宋_GB2312" w:hAnsi="仿宋_GB2312" w:eastAsia="仿宋_GB2312" w:cs="仿宋_GB2312"/>
                      <w:sz w:val="24"/>
                    </w:rPr>
                    <w:t>地面实木地板</w:t>
                  </w:r>
                </w:p>
              </w:tc>
              <w:tc>
                <w:tcPr>
                  <w:tcW w:w="409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E908EB5">
                  <w:pPr>
                    <w:pStyle w:val="4"/>
                    <w:ind w:left="570"/>
                    <w:jc w:val="left"/>
                  </w:pPr>
                  <w:r>
                    <w:rPr>
                      <w:rFonts w:ascii="仿宋_GB2312" w:hAnsi="仿宋_GB2312" w:eastAsia="仿宋_GB2312" w:cs="仿宋_GB2312"/>
                      <w:sz w:val="24"/>
                    </w:rPr>
                    <w:t>1.1.★实木地板厚度≥12mm，耐磨性能≥二级，环保等级≥E0（含踢脚线）。</w:t>
                  </w:r>
                </w:p>
              </w:tc>
            </w:tr>
          </w:tbl>
          <w:p w14:paraId="240AB071">
            <w:pPr>
              <w:pStyle w:val="4"/>
              <w:spacing w:before="120"/>
              <w:ind w:left="300"/>
              <w:jc w:val="left"/>
            </w:pPr>
            <w:r>
              <w:rPr>
                <w:rFonts w:ascii="仿宋_GB2312" w:hAnsi="仿宋_GB2312" w:eastAsia="仿宋_GB2312" w:cs="仿宋_GB2312"/>
                <w:sz w:val="24"/>
              </w:rPr>
              <w:t>2、音视频系统集成</w:t>
            </w:r>
          </w:p>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2"/>
              <w:gridCol w:w="836"/>
              <w:gridCol w:w="4045"/>
            </w:tblGrid>
            <w:tr w14:paraId="1D021F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00FA034">
                  <w:pPr>
                    <w:pStyle w:val="4"/>
                    <w:jc w:val="center"/>
                  </w:pPr>
                  <w:r>
                    <w:rPr>
                      <w:rFonts w:ascii="仿宋_GB2312" w:hAnsi="仿宋_GB2312" w:eastAsia="仿宋_GB2312" w:cs="仿宋_GB2312"/>
                      <w:b/>
                      <w:sz w:val="24"/>
                    </w:rPr>
                    <w:t>序号</w:t>
                  </w:r>
                </w:p>
              </w:tc>
              <w:tc>
                <w:tcPr>
                  <w:tcW w:w="85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B24DBC1">
                  <w:pPr>
                    <w:pStyle w:val="4"/>
                    <w:jc w:val="center"/>
                  </w:pPr>
                  <w:r>
                    <w:rPr>
                      <w:rFonts w:ascii="仿宋_GB2312" w:hAnsi="仿宋_GB2312" w:eastAsia="仿宋_GB2312" w:cs="仿宋_GB2312"/>
                      <w:b/>
                      <w:sz w:val="24"/>
                    </w:rPr>
                    <w:t>设备名称</w:t>
                  </w:r>
                </w:p>
              </w:tc>
              <w:tc>
                <w:tcPr>
                  <w:tcW w:w="410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9CD863C">
                  <w:pPr>
                    <w:pStyle w:val="4"/>
                    <w:jc w:val="center"/>
                  </w:pPr>
                  <w:r>
                    <w:rPr>
                      <w:rFonts w:ascii="仿宋_GB2312" w:hAnsi="仿宋_GB2312" w:eastAsia="仿宋_GB2312" w:cs="仿宋_GB2312"/>
                      <w:b/>
                      <w:sz w:val="24"/>
                    </w:rPr>
                    <w:t>技术参数要求</w:t>
                  </w:r>
                </w:p>
              </w:tc>
            </w:tr>
            <w:tr w14:paraId="14BB65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4B93014">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C0AFDBD">
                  <w:pPr>
                    <w:pStyle w:val="4"/>
                    <w:jc w:val="center"/>
                  </w:pPr>
                  <w:r>
                    <w:rPr>
                      <w:rFonts w:ascii="仿宋_GB2312" w:hAnsi="仿宋_GB2312" w:eastAsia="仿宋_GB2312" w:cs="仿宋_GB2312"/>
                      <w:sz w:val="24"/>
                    </w:rPr>
                    <w:t>音视频系统显示终端</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FDAA814">
                  <w:pPr>
                    <w:pStyle w:val="4"/>
                    <w:jc w:val="left"/>
                  </w:pPr>
                  <w:r>
                    <w:rPr>
                      <w:rFonts w:ascii="仿宋_GB2312" w:hAnsi="仿宋_GB2312" w:eastAsia="仿宋_GB2312" w:cs="仿宋_GB2312"/>
                      <w:sz w:val="24"/>
                    </w:rPr>
                    <w:t>1.1.屏幕尺寸≥75英寸，超高清4K，屏幕比例：16:9；</w:t>
                  </w:r>
                </w:p>
                <w:p w14:paraId="0820017C">
                  <w:pPr>
                    <w:pStyle w:val="4"/>
                    <w:jc w:val="left"/>
                  </w:pPr>
                  <w:r>
                    <w:rPr>
                      <w:rFonts w:ascii="仿宋_GB2312" w:hAnsi="仿宋_GB2312" w:eastAsia="仿宋_GB2312" w:cs="仿宋_GB2312"/>
                      <w:sz w:val="24"/>
                    </w:rPr>
                    <w:t>1.2.CPU核心数：≥4核；</w:t>
                  </w:r>
                </w:p>
                <w:p w14:paraId="54B7328D">
                  <w:pPr>
                    <w:pStyle w:val="4"/>
                    <w:jc w:val="left"/>
                  </w:pPr>
                  <w:r>
                    <w:rPr>
                      <w:rFonts w:ascii="仿宋_GB2312" w:hAnsi="仿宋_GB2312" w:eastAsia="仿宋_GB2312" w:cs="仿宋_GB2312"/>
                      <w:sz w:val="24"/>
                    </w:rPr>
                    <w:t>1.3.内存：存储内存≥64GB，运行内存≥4GB；</w:t>
                  </w:r>
                </w:p>
                <w:p w14:paraId="33312CA2">
                  <w:pPr>
                    <w:pStyle w:val="4"/>
                    <w:jc w:val="left"/>
                  </w:pPr>
                  <w:r>
                    <w:rPr>
                      <w:rFonts w:ascii="仿宋_GB2312" w:hAnsi="仿宋_GB2312" w:eastAsia="仿宋_GB2312" w:cs="仿宋_GB2312"/>
                      <w:sz w:val="24"/>
                    </w:rPr>
                    <w:t>1.4.★包含设备挂装支架。</w:t>
                  </w:r>
                </w:p>
              </w:tc>
            </w:tr>
            <w:tr w14:paraId="5CF55D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C27271B">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351B7F1">
                  <w:pPr>
                    <w:pStyle w:val="4"/>
                    <w:jc w:val="center"/>
                  </w:pPr>
                  <w:r>
                    <w:rPr>
                      <w:rFonts w:ascii="仿宋_GB2312" w:hAnsi="仿宋_GB2312" w:eastAsia="仿宋_GB2312" w:cs="仿宋_GB2312"/>
                      <w:sz w:val="24"/>
                    </w:rPr>
                    <w:t>专业音响</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F053D88">
                  <w:pPr>
                    <w:pStyle w:val="4"/>
                    <w:ind w:left="570"/>
                    <w:jc w:val="left"/>
                  </w:pPr>
                  <w:r>
                    <w:rPr>
                      <w:rFonts w:ascii="仿宋_GB2312" w:hAnsi="仿宋_GB2312" w:eastAsia="仿宋_GB2312" w:cs="仿宋_GB2312"/>
                      <w:sz w:val="24"/>
                    </w:rPr>
                    <w:t>1.1.单元组成：低音：≥10寸低音单元铝盆架150磁；</w:t>
                  </w:r>
                </w:p>
                <w:p w14:paraId="2CD6B9CE">
                  <w:pPr>
                    <w:pStyle w:val="4"/>
                    <w:ind w:left="570"/>
                    <w:jc w:val="left"/>
                  </w:pPr>
                  <w:r>
                    <w:rPr>
                      <w:rFonts w:ascii="仿宋_GB2312" w:hAnsi="仿宋_GB2312" w:eastAsia="仿宋_GB2312" w:cs="仿宋_GB2312"/>
                      <w:sz w:val="24"/>
                    </w:rPr>
                    <w:t>1.2.单元组成：高音：≥34芯高音单元100磁；</w:t>
                  </w:r>
                </w:p>
                <w:p w14:paraId="58EB67E5">
                  <w:pPr>
                    <w:pStyle w:val="4"/>
                    <w:ind w:left="570"/>
                    <w:jc w:val="left"/>
                  </w:pPr>
                  <w:r>
                    <w:rPr>
                      <w:rFonts w:ascii="仿宋_GB2312" w:hAnsi="仿宋_GB2312" w:eastAsia="仿宋_GB2312" w:cs="仿宋_GB2312"/>
                      <w:sz w:val="24"/>
                    </w:rPr>
                    <w:t>1.3.频率响应(-3dB)：65Hz-18KHz；</w:t>
                  </w:r>
                </w:p>
                <w:p w14:paraId="6EBFF4F7">
                  <w:pPr>
                    <w:pStyle w:val="4"/>
                    <w:ind w:left="570"/>
                    <w:jc w:val="left"/>
                  </w:pPr>
                  <w:r>
                    <w:rPr>
                      <w:rFonts w:ascii="仿宋_GB2312" w:hAnsi="仿宋_GB2312" w:eastAsia="仿宋_GB2312" w:cs="仿宋_GB2312"/>
                      <w:sz w:val="24"/>
                    </w:rPr>
                    <w:t>1.4.频率响应(-10dB)：60Hz-20KHz；</w:t>
                  </w:r>
                </w:p>
                <w:p w14:paraId="238612C4">
                  <w:pPr>
                    <w:pStyle w:val="4"/>
                    <w:ind w:left="570"/>
                    <w:jc w:val="left"/>
                  </w:pPr>
                  <w:r>
                    <w:rPr>
                      <w:rFonts w:ascii="仿宋_GB2312" w:hAnsi="仿宋_GB2312" w:eastAsia="仿宋_GB2312" w:cs="仿宋_GB2312"/>
                      <w:sz w:val="24"/>
                    </w:rPr>
                    <w:t>1.5.覆盖角度(-6dB)：90度(H)×60度(V)；</w:t>
                  </w:r>
                </w:p>
                <w:p w14:paraId="39099248">
                  <w:pPr>
                    <w:pStyle w:val="4"/>
                    <w:ind w:left="570"/>
                    <w:jc w:val="left"/>
                  </w:pPr>
                  <w:r>
                    <w:rPr>
                      <w:rFonts w:ascii="仿宋_GB2312" w:hAnsi="仿宋_GB2312" w:eastAsia="仿宋_GB2312" w:cs="仿宋_GB2312"/>
                      <w:sz w:val="24"/>
                    </w:rPr>
                    <w:t>1.6.灵敏度(1W/1m)：≥96dB/1W；</w:t>
                  </w:r>
                </w:p>
                <w:p w14:paraId="2EE39BED">
                  <w:pPr>
                    <w:pStyle w:val="4"/>
                    <w:ind w:left="570"/>
                    <w:jc w:val="left"/>
                  </w:pPr>
                  <w:r>
                    <w:rPr>
                      <w:rFonts w:ascii="仿宋_GB2312" w:hAnsi="仿宋_GB2312" w:eastAsia="仿宋_GB2312" w:cs="仿宋_GB2312"/>
                      <w:sz w:val="24"/>
                    </w:rPr>
                    <w:t>1.7.连续声压级：≥120dB；</w:t>
                  </w:r>
                </w:p>
                <w:p w14:paraId="2AB75859">
                  <w:pPr>
                    <w:pStyle w:val="4"/>
                    <w:ind w:left="570"/>
                    <w:jc w:val="left"/>
                  </w:pPr>
                  <w:r>
                    <w:rPr>
                      <w:rFonts w:ascii="仿宋_GB2312" w:hAnsi="仿宋_GB2312" w:eastAsia="仿宋_GB2312" w:cs="仿宋_GB2312"/>
                      <w:sz w:val="24"/>
                    </w:rPr>
                    <w:t>1.8.峰值声压级：≥126dB；</w:t>
                  </w:r>
                </w:p>
                <w:p w14:paraId="6A8D0E62">
                  <w:pPr>
                    <w:pStyle w:val="4"/>
                    <w:ind w:left="570"/>
                    <w:jc w:val="left"/>
                  </w:pPr>
                  <w:r>
                    <w:rPr>
                      <w:rFonts w:ascii="仿宋_GB2312" w:hAnsi="仿宋_GB2312" w:eastAsia="仿宋_GB2312" w:cs="仿宋_GB2312"/>
                      <w:sz w:val="24"/>
                    </w:rPr>
                    <w:t>1.9.标准阻抗：8Ω；</w:t>
                  </w:r>
                </w:p>
                <w:p w14:paraId="5D8FB5E7">
                  <w:pPr>
                    <w:pStyle w:val="4"/>
                    <w:ind w:left="570"/>
                    <w:jc w:val="left"/>
                  </w:pPr>
                  <w:r>
                    <w:rPr>
                      <w:rFonts w:ascii="仿宋_GB2312" w:hAnsi="仿宋_GB2312" w:eastAsia="仿宋_GB2312" w:cs="仿宋_GB2312"/>
                      <w:sz w:val="24"/>
                    </w:rPr>
                    <w:t>1.10.输入功率：≥250W(额定)/1000W(峰值)。</w:t>
                  </w:r>
                </w:p>
              </w:tc>
            </w:tr>
            <w:tr w14:paraId="5749F1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7C0583">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6CFC494">
                  <w:pPr>
                    <w:pStyle w:val="4"/>
                    <w:jc w:val="center"/>
                  </w:pPr>
                  <w:r>
                    <w:rPr>
                      <w:rFonts w:ascii="仿宋_GB2312" w:hAnsi="仿宋_GB2312" w:eastAsia="仿宋_GB2312" w:cs="仿宋_GB2312"/>
                      <w:sz w:val="24"/>
                    </w:rPr>
                    <w:t>支架</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07DC08D">
                  <w:pPr>
                    <w:pStyle w:val="4"/>
                    <w:ind w:left="570"/>
                    <w:jc w:val="left"/>
                  </w:pPr>
                  <w:r>
                    <w:rPr>
                      <w:rFonts w:ascii="仿宋_GB2312" w:hAnsi="仿宋_GB2312" w:eastAsia="仿宋_GB2312" w:cs="仿宋_GB2312"/>
                      <w:sz w:val="24"/>
                    </w:rPr>
                    <w:t>1.1.★供应商所提供的支架应匹配为本项目所配备的专业音响（专业音响是指2、音视频系统集成-专业音响）；</w:t>
                  </w:r>
                </w:p>
                <w:p w14:paraId="51E866AE">
                  <w:pPr>
                    <w:pStyle w:val="4"/>
                    <w:ind w:left="570"/>
                    <w:jc w:val="left"/>
                  </w:pPr>
                  <w:r>
                    <w:rPr>
                      <w:rFonts w:ascii="仿宋_GB2312" w:hAnsi="仿宋_GB2312" w:eastAsia="仿宋_GB2312" w:cs="仿宋_GB2312"/>
                      <w:sz w:val="24"/>
                    </w:rPr>
                    <w:t>1.2.加厚支架，可有效承重≥80公斤；</w:t>
                  </w:r>
                </w:p>
                <w:p w14:paraId="28AEB1EA">
                  <w:pPr>
                    <w:pStyle w:val="4"/>
                    <w:ind w:left="570"/>
                    <w:jc w:val="left"/>
                  </w:pPr>
                  <w:r>
                    <w:rPr>
                      <w:rFonts w:ascii="仿宋_GB2312" w:hAnsi="仿宋_GB2312" w:eastAsia="仿宋_GB2312" w:cs="仿宋_GB2312"/>
                      <w:sz w:val="24"/>
                    </w:rPr>
                    <w:t>1.3.支架立柱为≥35mm直径，可直接连接音箱底座；</w:t>
                  </w:r>
                </w:p>
                <w:p w14:paraId="7F14C2E2">
                  <w:pPr>
                    <w:pStyle w:val="4"/>
                    <w:ind w:left="570"/>
                    <w:jc w:val="left"/>
                  </w:pPr>
                  <w:r>
                    <w:rPr>
                      <w:rFonts w:ascii="仿宋_GB2312" w:hAnsi="仿宋_GB2312" w:eastAsia="仿宋_GB2312" w:cs="仿宋_GB2312"/>
                      <w:sz w:val="24"/>
                    </w:rPr>
                    <w:t>1.4.壁架可调节长度、角度和摆动方向；</w:t>
                  </w:r>
                </w:p>
                <w:p w14:paraId="268FAFDB">
                  <w:pPr>
                    <w:pStyle w:val="4"/>
                    <w:ind w:left="570"/>
                    <w:jc w:val="left"/>
                  </w:pPr>
                  <w:r>
                    <w:rPr>
                      <w:rFonts w:ascii="仿宋_GB2312" w:hAnsi="仿宋_GB2312" w:eastAsia="仿宋_GB2312" w:cs="仿宋_GB2312"/>
                      <w:sz w:val="24"/>
                    </w:rPr>
                    <w:t>1.5.颜色：黑色；</w:t>
                  </w:r>
                </w:p>
                <w:p w14:paraId="6CDB1038">
                  <w:pPr>
                    <w:pStyle w:val="4"/>
                    <w:ind w:left="570"/>
                    <w:jc w:val="left"/>
                  </w:pPr>
                  <w:r>
                    <w:rPr>
                      <w:rFonts w:ascii="仿宋_GB2312" w:hAnsi="仿宋_GB2312" w:eastAsia="仿宋_GB2312" w:cs="仿宋_GB2312"/>
                      <w:sz w:val="24"/>
                    </w:rPr>
                    <w:t>1.6.材质：加厚加硬钢板；</w:t>
                  </w:r>
                </w:p>
                <w:p w14:paraId="0AFD8E24">
                  <w:pPr>
                    <w:pStyle w:val="4"/>
                    <w:ind w:left="570"/>
                    <w:jc w:val="left"/>
                  </w:pPr>
                  <w:r>
                    <w:rPr>
                      <w:rFonts w:ascii="仿宋_GB2312" w:hAnsi="仿宋_GB2312" w:eastAsia="仿宋_GB2312" w:cs="仿宋_GB2312"/>
                      <w:sz w:val="24"/>
                    </w:rPr>
                    <w:t>1.7.伸缩方式：可调长度，可调角度，可调方向；</w:t>
                  </w:r>
                </w:p>
                <w:p w14:paraId="2D1F424E">
                  <w:pPr>
                    <w:pStyle w:val="4"/>
                    <w:ind w:left="570"/>
                    <w:jc w:val="left"/>
                  </w:pPr>
                  <w:r>
                    <w:rPr>
                      <w:rFonts w:ascii="仿宋_GB2312" w:hAnsi="仿宋_GB2312" w:eastAsia="仿宋_GB2312" w:cs="仿宋_GB2312"/>
                      <w:sz w:val="24"/>
                    </w:rPr>
                    <w:t>1.8.最大承重：至少满足80KG；</w:t>
                  </w:r>
                </w:p>
                <w:p w14:paraId="781C16D3">
                  <w:pPr>
                    <w:pStyle w:val="4"/>
                    <w:ind w:left="570"/>
                    <w:jc w:val="left"/>
                  </w:pPr>
                  <w:r>
                    <w:rPr>
                      <w:rFonts w:ascii="仿宋_GB2312" w:hAnsi="仿宋_GB2312" w:eastAsia="仿宋_GB2312" w:cs="仿宋_GB2312"/>
                      <w:sz w:val="24"/>
                    </w:rPr>
                    <w:t>1.9.固定方式：墙壁平面固定式；</w:t>
                  </w:r>
                </w:p>
                <w:p w14:paraId="363BAF61">
                  <w:pPr>
                    <w:pStyle w:val="4"/>
                    <w:ind w:left="570"/>
                    <w:jc w:val="left"/>
                  </w:pPr>
                  <w:r>
                    <w:rPr>
                      <w:rFonts w:ascii="仿宋_GB2312" w:hAnsi="仿宋_GB2312" w:eastAsia="仿宋_GB2312" w:cs="仿宋_GB2312"/>
                      <w:sz w:val="24"/>
                    </w:rPr>
                    <w:t>1.10.壁挂伸缩长度：至少满足25-40cm。</w:t>
                  </w:r>
                </w:p>
              </w:tc>
            </w:tr>
            <w:tr w14:paraId="2F0CE7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D61A384">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7A37B30">
                  <w:pPr>
                    <w:pStyle w:val="4"/>
                    <w:jc w:val="center"/>
                  </w:pPr>
                  <w:r>
                    <w:rPr>
                      <w:rFonts w:ascii="仿宋_GB2312" w:hAnsi="仿宋_GB2312" w:eastAsia="仿宋_GB2312" w:cs="仿宋_GB2312"/>
                      <w:sz w:val="24"/>
                    </w:rPr>
                    <w:t>专业功放</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7441FC1">
                  <w:pPr>
                    <w:pStyle w:val="4"/>
                    <w:ind w:left="570"/>
                    <w:jc w:val="left"/>
                  </w:pPr>
                  <w:r>
                    <w:rPr>
                      <w:rFonts w:ascii="仿宋_GB2312" w:hAnsi="仿宋_GB2312" w:eastAsia="仿宋_GB2312" w:cs="仿宋_GB2312"/>
                      <w:sz w:val="24"/>
                    </w:rPr>
                    <w:t>1.1.输入采用平衡XLR连接，输出为专业的SPEAKON连接座，保证信号传输的损失和干扰最小；</w:t>
                  </w:r>
                </w:p>
                <w:p w14:paraId="58C9C2AF">
                  <w:pPr>
                    <w:pStyle w:val="4"/>
                    <w:ind w:left="570"/>
                    <w:jc w:val="left"/>
                  </w:pPr>
                  <w:r>
                    <w:rPr>
                      <w:rFonts w:ascii="仿宋_GB2312" w:hAnsi="仿宋_GB2312" w:eastAsia="仿宋_GB2312" w:cs="仿宋_GB2312"/>
                      <w:sz w:val="24"/>
                    </w:rPr>
                    <w:t>1.2.模式选择开关为内置三段开关，包括但不限于：STEREO立体声、PARALLEL并机、BRIDGE桥接模式等，可以支持搭配其它设备；</w:t>
                  </w:r>
                </w:p>
                <w:p w14:paraId="1E1338FF">
                  <w:pPr>
                    <w:pStyle w:val="4"/>
                    <w:ind w:left="570"/>
                    <w:jc w:val="left"/>
                  </w:pPr>
                  <w:r>
                    <w:rPr>
                      <w:rFonts w:ascii="仿宋_GB2312" w:hAnsi="仿宋_GB2312" w:eastAsia="仿宋_GB2312" w:cs="仿宋_GB2312"/>
                      <w:sz w:val="24"/>
                    </w:rPr>
                    <w:t>1.3.灵敏度的调节选择：输入信号幅度0.775V、1.0V、1.4V等；</w:t>
                  </w:r>
                </w:p>
                <w:p w14:paraId="2B545449">
                  <w:pPr>
                    <w:pStyle w:val="4"/>
                    <w:ind w:left="570"/>
                    <w:jc w:val="left"/>
                  </w:pPr>
                  <w:r>
                    <w:rPr>
                      <w:rFonts w:ascii="仿宋_GB2312" w:hAnsi="仿宋_GB2312" w:eastAsia="仿宋_GB2312" w:cs="仿宋_GB2312"/>
                      <w:sz w:val="24"/>
                    </w:rPr>
                    <w:t>1.4.交流保护：当交流电源电压超出操作范围时，关闭电源；</w:t>
                  </w:r>
                </w:p>
                <w:p w14:paraId="1E47F2DB">
                  <w:pPr>
                    <w:pStyle w:val="4"/>
                    <w:ind w:left="570"/>
                    <w:jc w:val="left"/>
                  </w:pPr>
                  <w:r>
                    <w:rPr>
                      <w:rFonts w:ascii="仿宋_GB2312" w:hAnsi="仿宋_GB2312" w:eastAsia="仿宋_GB2312" w:cs="仿宋_GB2312"/>
                      <w:sz w:val="24"/>
                    </w:rPr>
                    <w:t>1.5.削波限幅器：防止严重削波的波形到达扬声器，同时维持全峰值电源输出功率；</w:t>
                  </w:r>
                </w:p>
                <w:p w14:paraId="41DC7DCD">
                  <w:pPr>
                    <w:pStyle w:val="4"/>
                    <w:ind w:left="570"/>
                    <w:jc w:val="left"/>
                  </w:pPr>
                  <w:r>
                    <w:rPr>
                      <w:rFonts w:ascii="仿宋_GB2312" w:hAnsi="仿宋_GB2312" w:eastAsia="仿宋_GB2312" w:cs="仿宋_GB2312"/>
                      <w:sz w:val="24"/>
                    </w:rPr>
                    <w:t>1.6.支持直流保护：防止输出端出现次声信号；</w:t>
                  </w:r>
                </w:p>
                <w:p w14:paraId="7D60E0EB">
                  <w:pPr>
                    <w:pStyle w:val="4"/>
                    <w:ind w:left="570"/>
                    <w:jc w:val="left"/>
                  </w:pPr>
                  <w:r>
                    <w:rPr>
                      <w:rFonts w:ascii="仿宋_GB2312" w:hAnsi="仿宋_GB2312" w:eastAsia="仿宋_GB2312" w:cs="仿宋_GB2312"/>
                      <w:sz w:val="24"/>
                    </w:rPr>
                    <w:t>1.7.支持甚高频保护：防止听不见的强烈非音乐高频信号到达扬声器；</w:t>
                  </w:r>
                </w:p>
                <w:p w14:paraId="3A4C9B20">
                  <w:pPr>
                    <w:pStyle w:val="4"/>
                    <w:ind w:left="570"/>
                    <w:jc w:val="left"/>
                  </w:pPr>
                  <w:r>
                    <w:rPr>
                      <w:rFonts w:ascii="仿宋_GB2312" w:hAnsi="仿宋_GB2312" w:eastAsia="仿宋_GB2312" w:cs="仿宋_GB2312"/>
                      <w:sz w:val="24"/>
                    </w:rPr>
                    <w:t>1.8.支持短路保护：自动保护重置功能防止功放发生短路，或输出电路发生其它应激故障；</w:t>
                  </w:r>
                </w:p>
                <w:p w14:paraId="243824CE">
                  <w:pPr>
                    <w:pStyle w:val="4"/>
                    <w:ind w:left="570"/>
                    <w:jc w:val="left"/>
                  </w:pPr>
                  <w:r>
                    <w:rPr>
                      <w:rFonts w:ascii="仿宋_GB2312" w:hAnsi="仿宋_GB2312" w:eastAsia="仿宋_GB2312" w:cs="仿宋_GB2312"/>
                      <w:sz w:val="24"/>
                    </w:rPr>
                    <w:t>1.9.长期限幅器：防止会减少最大输出的稳定的长期RMS（非音频）信号到达扬声器；</w:t>
                  </w:r>
                </w:p>
                <w:p w14:paraId="2A5E4FB7">
                  <w:pPr>
                    <w:pStyle w:val="4"/>
                    <w:ind w:left="570"/>
                    <w:jc w:val="left"/>
                  </w:pPr>
                  <w:r>
                    <w:rPr>
                      <w:rFonts w:ascii="仿宋_GB2312" w:hAnsi="仿宋_GB2312" w:eastAsia="仿宋_GB2312" w:cs="仿宋_GB2312"/>
                      <w:sz w:val="24"/>
                    </w:rPr>
                    <w:t>1.10.支持过热保护：输出级操作温度过高，温控连续变速风扇，从前到后的空气流动；</w:t>
                  </w:r>
                </w:p>
                <w:p w14:paraId="58808B13">
                  <w:pPr>
                    <w:pStyle w:val="4"/>
                    <w:ind w:left="570"/>
                    <w:jc w:val="left"/>
                  </w:pPr>
                  <w:r>
                    <w:rPr>
                      <w:rFonts w:ascii="仿宋_GB2312" w:hAnsi="仿宋_GB2312" w:eastAsia="仿宋_GB2312" w:cs="仿宋_GB2312"/>
                      <w:sz w:val="24"/>
                    </w:rPr>
                    <w:t>1.11.输出功率@立体声8Ω（失真≤1%时）：≥2×400W；</w:t>
                  </w:r>
                </w:p>
                <w:p w14:paraId="090F6BCF">
                  <w:pPr>
                    <w:pStyle w:val="4"/>
                    <w:ind w:left="570"/>
                    <w:jc w:val="left"/>
                  </w:pPr>
                  <w:r>
                    <w:rPr>
                      <w:rFonts w:ascii="仿宋_GB2312" w:hAnsi="仿宋_GB2312" w:eastAsia="仿宋_GB2312" w:cs="仿宋_GB2312"/>
                      <w:sz w:val="24"/>
                    </w:rPr>
                    <w:t>1.12.频率响应：20Hz～20KHz±1dB；</w:t>
                  </w:r>
                </w:p>
                <w:p w14:paraId="3115F49F">
                  <w:pPr>
                    <w:pStyle w:val="4"/>
                    <w:ind w:left="570"/>
                    <w:jc w:val="left"/>
                  </w:pPr>
                  <w:r>
                    <w:rPr>
                      <w:rFonts w:ascii="仿宋_GB2312" w:hAnsi="仿宋_GB2312" w:eastAsia="仿宋_GB2312" w:cs="仿宋_GB2312"/>
                      <w:sz w:val="24"/>
                    </w:rPr>
                    <w:t>1.13.保护电路：软启动，输入浪涌限制，输出短路、直流、过载保护，主保险丝保护，开关机哑音保护，射频干扰保护；</w:t>
                  </w:r>
                </w:p>
                <w:p w14:paraId="512F7657">
                  <w:pPr>
                    <w:pStyle w:val="4"/>
                    <w:ind w:left="570"/>
                    <w:jc w:val="left"/>
                  </w:pPr>
                  <w:r>
                    <w:rPr>
                      <w:rFonts w:ascii="仿宋_GB2312" w:hAnsi="仿宋_GB2312" w:eastAsia="仿宋_GB2312" w:cs="仿宋_GB2312"/>
                      <w:sz w:val="24"/>
                    </w:rPr>
                    <w:t>1.14.冷却方式：≥2个直流温控变速风扇，空气流动方向从前到后；</w:t>
                  </w:r>
                </w:p>
                <w:p w14:paraId="375F4568">
                  <w:pPr>
                    <w:pStyle w:val="4"/>
                    <w:ind w:left="570"/>
                    <w:jc w:val="left"/>
                  </w:pPr>
                  <w:r>
                    <w:rPr>
                      <w:rFonts w:ascii="仿宋_GB2312" w:hAnsi="仿宋_GB2312" w:eastAsia="仿宋_GB2312" w:cs="仿宋_GB2312"/>
                      <w:sz w:val="24"/>
                    </w:rPr>
                    <w:t>1.15.面板指示：电源，削波，压限，信号等；</w:t>
                  </w:r>
                </w:p>
                <w:p w14:paraId="2955D53E">
                  <w:pPr>
                    <w:pStyle w:val="4"/>
                    <w:ind w:left="570"/>
                    <w:jc w:val="left"/>
                  </w:pPr>
                  <w:r>
                    <w:rPr>
                      <w:rFonts w:ascii="仿宋_GB2312" w:hAnsi="仿宋_GB2312" w:eastAsia="仿宋_GB2312" w:cs="仿宋_GB2312"/>
                      <w:sz w:val="24"/>
                    </w:rPr>
                    <w:t>1.16.后面板接口：输入：母3针XLR×2，输出：公3针XLR×2，4孔SPEAKON连接座×2。</w:t>
                  </w:r>
                </w:p>
              </w:tc>
            </w:tr>
            <w:tr w14:paraId="79EA68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EEDFE0">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01B0F8F">
                  <w:pPr>
                    <w:pStyle w:val="4"/>
                    <w:jc w:val="center"/>
                  </w:pPr>
                  <w:r>
                    <w:rPr>
                      <w:rFonts w:ascii="仿宋_GB2312" w:hAnsi="仿宋_GB2312" w:eastAsia="仿宋_GB2312" w:cs="仿宋_GB2312"/>
                      <w:sz w:val="24"/>
                    </w:rPr>
                    <w:t>调音台</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0CBA22C">
                  <w:pPr>
                    <w:pStyle w:val="4"/>
                    <w:ind w:left="570"/>
                    <w:jc w:val="left"/>
                  </w:pPr>
                  <w:r>
                    <w:rPr>
                      <w:rFonts w:ascii="仿宋_GB2312" w:hAnsi="仿宋_GB2312" w:eastAsia="仿宋_GB2312" w:cs="仿宋_GB2312"/>
                      <w:sz w:val="24"/>
                    </w:rPr>
                    <w:t>1.1.具一个48V幻象电源总开关，一键控制所有通道幻象电源打开关闭；</w:t>
                  </w:r>
                </w:p>
                <w:p w14:paraId="1A1568F1">
                  <w:pPr>
                    <w:pStyle w:val="4"/>
                    <w:ind w:left="570"/>
                    <w:jc w:val="left"/>
                  </w:pPr>
                  <w:r>
                    <w:rPr>
                      <w:rFonts w:ascii="仿宋_GB2312" w:hAnsi="仿宋_GB2312" w:eastAsia="仿宋_GB2312" w:cs="仿宋_GB2312"/>
                      <w:sz w:val="24"/>
                    </w:rPr>
                    <w:t>1.2.每通道具有编组1、2的控制开关；</w:t>
                  </w:r>
                </w:p>
                <w:p w14:paraId="3DE9C86C">
                  <w:pPr>
                    <w:pStyle w:val="4"/>
                    <w:ind w:left="570"/>
                    <w:jc w:val="left"/>
                  </w:pPr>
                  <w:r>
                    <w:rPr>
                      <w:rFonts w:ascii="仿宋_GB2312" w:hAnsi="仿宋_GB2312" w:eastAsia="仿宋_GB2312" w:cs="仿宋_GB2312"/>
                      <w:sz w:val="24"/>
                    </w:rPr>
                    <w:t>1.3.每通道都有独立的静音按钮来控制每路的输入信号开关；</w:t>
                  </w:r>
                </w:p>
                <w:p w14:paraId="507C4644">
                  <w:pPr>
                    <w:pStyle w:val="4"/>
                    <w:ind w:left="570"/>
                    <w:jc w:val="left"/>
                  </w:pPr>
                  <w:r>
                    <w:rPr>
                      <w:rFonts w:ascii="仿宋_GB2312" w:hAnsi="仿宋_GB2312" w:eastAsia="仿宋_GB2312" w:cs="仿宋_GB2312"/>
                      <w:sz w:val="24"/>
                    </w:rPr>
                    <w:t>1.4.每一路通道有独立的PFL（推子前监听）按钮开关，可以监听通道推子前声道信号，而不影响主输出信号；</w:t>
                  </w:r>
                </w:p>
                <w:p w14:paraId="60E8C7E0">
                  <w:pPr>
                    <w:pStyle w:val="4"/>
                    <w:ind w:left="570"/>
                    <w:jc w:val="left"/>
                  </w:pPr>
                  <w:r>
                    <w:rPr>
                      <w:rFonts w:ascii="仿宋_GB2312" w:hAnsi="仿宋_GB2312" w:eastAsia="仿宋_GB2312" w:cs="仿宋_GB2312"/>
                      <w:sz w:val="24"/>
                    </w:rPr>
                    <w:t>1.5.调音台还带有7段均衡器可以统一调节高中低频，优化音乐表现和调整室内声学参数；</w:t>
                  </w:r>
                </w:p>
                <w:p w14:paraId="3CADD217">
                  <w:pPr>
                    <w:pStyle w:val="4"/>
                    <w:ind w:left="570"/>
                    <w:jc w:val="left"/>
                  </w:pPr>
                  <w:r>
                    <w:rPr>
                      <w:rFonts w:ascii="仿宋_GB2312" w:hAnsi="仿宋_GB2312" w:eastAsia="仿宋_GB2312" w:cs="仿宋_GB2312"/>
                      <w:sz w:val="24"/>
                    </w:rPr>
                    <w:t>1.6.内置MP3功能，兼容多音频格式，SD/USB接口，可以接SD卡和U盘；</w:t>
                  </w:r>
                </w:p>
                <w:p w14:paraId="40A9CF73">
                  <w:pPr>
                    <w:pStyle w:val="4"/>
                    <w:ind w:left="570"/>
                    <w:jc w:val="left"/>
                  </w:pPr>
                  <w:r>
                    <w:rPr>
                      <w:rFonts w:ascii="仿宋_GB2312" w:hAnsi="仿宋_GB2312" w:eastAsia="仿宋_GB2312" w:cs="仿宋_GB2312"/>
                      <w:sz w:val="24"/>
                    </w:rPr>
                    <w:t>1.7.具有录音功能，可录制任意时段主输出音频信号至SD卡/U盘，具有双轨录放机或CD的输入输出连接莲花接口；</w:t>
                  </w:r>
                </w:p>
                <w:p w14:paraId="2F0B84FB">
                  <w:pPr>
                    <w:pStyle w:val="4"/>
                    <w:ind w:left="570"/>
                    <w:jc w:val="left"/>
                  </w:pPr>
                  <w:r>
                    <w:rPr>
                      <w:rFonts w:ascii="仿宋_GB2312" w:hAnsi="仿宋_GB2312" w:eastAsia="仿宋_GB2312" w:cs="仿宋_GB2312"/>
                      <w:sz w:val="24"/>
                    </w:rPr>
                    <w:t>1.8.麦克风输入不少于8路，立体声输入不少于2组；</w:t>
                  </w:r>
                </w:p>
                <w:p w14:paraId="6D057CD3">
                  <w:pPr>
                    <w:pStyle w:val="4"/>
                    <w:ind w:left="570"/>
                    <w:jc w:val="left"/>
                  </w:pPr>
                  <w:r>
                    <w:rPr>
                      <w:rFonts w:ascii="仿宋_GB2312" w:hAnsi="仿宋_GB2312" w:eastAsia="仿宋_GB2312" w:cs="仿宋_GB2312"/>
                      <w:sz w:val="24"/>
                    </w:rPr>
                    <w:t>1.9.▲所投调音台内置≥16种参数可调的24BIT的DSP效果处理器和7段均衡器，具有SD/USB接口的MP3功能，具有≥2路主输出，≥2路编组输出，≥1路监听输出，≥2辅助发送/返回。</w:t>
                  </w:r>
                  <w:r>
                    <w:rPr>
                      <w:rFonts w:ascii="仿宋_GB2312" w:hAnsi="仿宋_GB2312" w:eastAsia="仿宋_GB2312" w:cs="仿宋_GB2312"/>
                      <w:b/>
                      <w:sz w:val="24"/>
                    </w:rPr>
                    <w:t>（提供具有资质的第三方检测机构出具的检测报告并进行电子签章）</w:t>
                  </w:r>
                </w:p>
              </w:tc>
            </w:tr>
            <w:tr w14:paraId="4EC5BC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FBC5C1B">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5364C7F">
                  <w:pPr>
                    <w:pStyle w:val="4"/>
                    <w:jc w:val="center"/>
                  </w:pPr>
                  <w:r>
                    <w:rPr>
                      <w:rFonts w:ascii="仿宋_GB2312" w:hAnsi="仿宋_GB2312" w:eastAsia="仿宋_GB2312" w:cs="仿宋_GB2312"/>
                      <w:sz w:val="24"/>
                    </w:rPr>
                    <w:t>音频处理器</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6C13F99">
                  <w:pPr>
                    <w:pStyle w:val="4"/>
                    <w:ind w:left="570"/>
                    <w:jc w:val="left"/>
                  </w:pPr>
                  <w:r>
                    <w:rPr>
                      <w:rFonts w:ascii="仿宋_GB2312" w:hAnsi="仿宋_GB2312" w:eastAsia="仿宋_GB2312" w:cs="仿宋_GB2312"/>
                      <w:sz w:val="24"/>
                    </w:rPr>
                    <w:t>1.1.不少于2路输入4路输出，可灵活组合多种分频模式，高、低通分频点均可达20Hz-20KHz；</w:t>
                  </w:r>
                </w:p>
                <w:p w14:paraId="5A80F678">
                  <w:pPr>
                    <w:pStyle w:val="4"/>
                    <w:ind w:left="570"/>
                    <w:jc w:val="left"/>
                  </w:pPr>
                  <w:r>
                    <w:rPr>
                      <w:rFonts w:ascii="仿宋_GB2312" w:hAnsi="仿宋_GB2312" w:eastAsia="仿宋_GB2312" w:cs="仿宋_GB2312"/>
                      <w:sz w:val="24"/>
                    </w:rPr>
                    <w:t>1.2.每个输入通道具备15段独立的参量均衡，调节增益范围可达±20dB，均衡类型可选择PEQ、Lo-shelf、Hi-shelf、APL1阶全通滤波器、APL2阶全通滤波器等多种滤波器类型选择；</w:t>
                  </w:r>
                </w:p>
                <w:p w14:paraId="5D2BD215">
                  <w:pPr>
                    <w:pStyle w:val="4"/>
                    <w:ind w:left="570"/>
                    <w:jc w:val="left"/>
                  </w:pPr>
                  <w:r>
                    <w:rPr>
                      <w:rFonts w:ascii="仿宋_GB2312" w:hAnsi="仿宋_GB2312" w:eastAsia="仿宋_GB2312" w:cs="仿宋_GB2312"/>
                      <w:sz w:val="24"/>
                    </w:rPr>
                    <w:t>1.3.每个输出通道具备10段独立的参量均衡，调节增益范围可达±20dB，均衡类型可选择PEQ、Lo-shelf、Hi-shelf、APL1阶全通滤波器、APL2阶全通滤波器等多种滤波器类型选择；</w:t>
                  </w:r>
                </w:p>
                <w:p w14:paraId="7ACDBF94">
                  <w:pPr>
                    <w:pStyle w:val="4"/>
                    <w:ind w:left="570"/>
                    <w:jc w:val="left"/>
                  </w:pPr>
                  <w:r>
                    <w:rPr>
                      <w:rFonts w:ascii="仿宋_GB2312" w:hAnsi="仿宋_GB2312" w:eastAsia="仿宋_GB2312" w:cs="仿宋_GB2312"/>
                      <w:sz w:val="24"/>
                    </w:rPr>
                    <w:t>1.4.每个输入和输出均有延时和相位控制及静音设置，延时最长可达1000ms，延时单位的选择至少支持毫秒(ms)、米(m)、英尺(ft)三种；</w:t>
                  </w:r>
                </w:p>
                <w:p w14:paraId="22F9F8A8">
                  <w:pPr>
                    <w:pStyle w:val="4"/>
                    <w:ind w:left="570"/>
                    <w:jc w:val="left"/>
                  </w:pPr>
                  <w:r>
                    <w:rPr>
                      <w:rFonts w:ascii="仿宋_GB2312" w:hAnsi="仿宋_GB2312" w:eastAsia="仿宋_GB2312" w:cs="仿宋_GB2312"/>
                      <w:sz w:val="24"/>
                    </w:rPr>
                    <w:t>1.5.每个输入通道支持低切功能，低切频率范围为20Hz-200Hz；</w:t>
                  </w:r>
                </w:p>
                <w:p w14:paraId="5009648A">
                  <w:pPr>
                    <w:pStyle w:val="4"/>
                    <w:ind w:left="570"/>
                    <w:jc w:val="left"/>
                  </w:pPr>
                  <w:r>
                    <w:rPr>
                      <w:rFonts w:ascii="仿宋_GB2312" w:hAnsi="仿宋_GB2312" w:eastAsia="仿宋_GB2312" w:cs="仿宋_GB2312"/>
                      <w:sz w:val="24"/>
                    </w:rPr>
                    <w:t>1.6.每个输入通道具备可调噪声门，并且每个输入通道支持自动增益控制（AGC）；</w:t>
                  </w:r>
                </w:p>
                <w:p w14:paraId="1C8086EA">
                  <w:pPr>
                    <w:pStyle w:val="4"/>
                    <w:ind w:left="570"/>
                    <w:jc w:val="left"/>
                  </w:pPr>
                  <w:r>
                    <w:rPr>
                      <w:rFonts w:ascii="仿宋_GB2312" w:hAnsi="仿宋_GB2312" w:eastAsia="仿宋_GB2312" w:cs="仿宋_GB2312"/>
                      <w:sz w:val="24"/>
                    </w:rPr>
                    <w:t>1.7.每个输出通道具备增益控制、压限及选择输入通道信号；</w:t>
                  </w:r>
                </w:p>
                <w:p w14:paraId="2B96EF97">
                  <w:pPr>
                    <w:pStyle w:val="4"/>
                    <w:ind w:left="570"/>
                    <w:jc w:val="left"/>
                  </w:pPr>
                  <w:r>
                    <w:rPr>
                      <w:rFonts w:ascii="仿宋_GB2312" w:hAnsi="仿宋_GB2312" w:eastAsia="仿宋_GB2312" w:cs="仿宋_GB2312"/>
                      <w:sz w:val="24"/>
                    </w:rPr>
                    <w:t>1.8.可通过面板的SYSTEM按键来设定密码锁定面板控制功能，以防止参数被修改；</w:t>
                  </w:r>
                </w:p>
                <w:p w14:paraId="11A544C5">
                  <w:pPr>
                    <w:pStyle w:val="4"/>
                    <w:ind w:left="570"/>
                    <w:jc w:val="left"/>
                  </w:pPr>
                  <w:r>
                    <w:rPr>
                      <w:rFonts w:ascii="仿宋_GB2312" w:hAnsi="仿宋_GB2312" w:eastAsia="仿宋_GB2312" w:cs="仿宋_GB2312"/>
                      <w:sz w:val="24"/>
                    </w:rPr>
                    <w:t>1.9.内置信号发生器，支持正弦波、白噪声、粉红噪声等，在不需要外部输入信号的情况下，即可对扩声系统进行测试；</w:t>
                  </w:r>
                </w:p>
                <w:p w14:paraId="536A2D13">
                  <w:pPr>
                    <w:pStyle w:val="4"/>
                    <w:ind w:left="570"/>
                    <w:jc w:val="left"/>
                  </w:pPr>
                  <w:r>
                    <w:rPr>
                      <w:rFonts w:ascii="仿宋_GB2312" w:hAnsi="仿宋_GB2312" w:eastAsia="仿宋_GB2312" w:cs="仿宋_GB2312"/>
                      <w:sz w:val="24"/>
                    </w:rPr>
                    <w:t>1.10.单机存储≥16种用户程序；</w:t>
                  </w:r>
                </w:p>
                <w:p w14:paraId="537F5555">
                  <w:pPr>
                    <w:pStyle w:val="4"/>
                    <w:ind w:left="570"/>
                    <w:jc w:val="left"/>
                  </w:pPr>
                  <w:r>
                    <w:rPr>
                      <w:rFonts w:ascii="仿宋_GB2312" w:hAnsi="仿宋_GB2312" w:eastAsia="仿宋_GB2312" w:cs="仿宋_GB2312"/>
                      <w:sz w:val="24"/>
                    </w:rPr>
                    <w:t>1.11.PC客户端内置中控控制代码文件、并支持实现一键中英文切换；</w:t>
                  </w:r>
                </w:p>
                <w:p w14:paraId="0E914856">
                  <w:pPr>
                    <w:pStyle w:val="4"/>
                    <w:ind w:left="570"/>
                    <w:jc w:val="left"/>
                  </w:pPr>
                  <w:r>
                    <w:rPr>
                      <w:rFonts w:ascii="仿宋_GB2312" w:hAnsi="仿宋_GB2312" w:eastAsia="仿宋_GB2312" w:cs="仿宋_GB2312"/>
                      <w:sz w:val="24"/>
                    </w:rPr>
                    <w:t>1.12.PC接口：面板≥1个USB接口、后板≥1个TCP/IP接口(RJ-45座)；</w:t>
                  </w:r>
                </w:p>
                <w:p w14:paraId="6F150F0C">
                  <w:pPr>
                    <w:pStyle w:val="4"/>
                    <w:ind w:left="570"/>
                    <w:jc w:val="left"/>
                  </w:pPr>
                  <w:r>
                    <w:rPr>
                      <w:rFonts w:ascii="仿宋_GB2312" w:hAnsi="仿宋_GB2312" w:eastAsia="仿宋_GB2312" w:cs="仿宋_GB2312"/>
                      <w:sz w:val="24"/>
                    </w:rPr>
                    <w:t>1.13.处理器：≥192KHz采样频率，≥40-bit DSP处理器，24-bit A/D及D/A转换；</w:t>
                  </w:r>
                </w:p>
                <w:p w14:paraId="657B7230">
                  <w:pPr>
                    <w:pStyle w:val="4"/>
                    <w:ind w:left="570"/>
                    <w:jc w:val="left"/>
                  </w:pPr>
                  <w:r>
                    <w:rPr>
                      <w:rFonts w:ascii="仿宋_GB2312" w:hAnsi="仿宋_GB2312" w:eastAsia="仿宋_GB2312" w:cs="仿宋_GB2312"/>
                      <w:sz w:val="24"/>
                    </w:rPr>
                    <w:t>1.14.显示：2×24 LCD蓝色背光显示设置，≥8段LED显示输入/输出的精确数字电平表、静音及编辑状态；</w:t>
                  </w:r>
                </w:p>
                <w:p w14:paraId="7D26FDB8">
                  <w:pPr>
                    <w:pStyle w:val="4"/>
                    <w:ind w:left="570"/>
                    <w:jc w:val="left"/>
                  </w:pPr>
                  <w:r>
                    <w:rPr>
                      <w:rFonts w:ascii="仿宋_GB2312" w:hAnsi="仿宋_GB2312" w:eastAsia="仿宋_GB2312" w:cs="仿宋_GB2312"/>
                      <w:sz w:val="24"/>
                    </w:rPr>
                    <w:t>1.15.▲所投音频处理器具有通过面板的SYSTEM键来设定密码锁定面板控制功能，可通过USB、 WIFI、RS485，有线网络连接电脑实现远程控制。</w:t>
                  </w:r>
                  <w:r>
                    <w:rPr>
                      <w:rFonts w:ascii="仿宋_GB2312" w:hAnsi="仿宋_GB2312" w:eastAsia="仿宋_GB2312" w:cs="仿宋_GB2312"/>
                      <w:b/>
                      <w:sz w:val="24"/>
                    </w:rPr>
                    <w:t>（提供具有资质的第三方检测机构出具的检测报告并进行电子签章）</w:t>
                  </w:r>
                </w:p>
              </w:tc>
            </w:tr>
            <w:tr w14:paraId="1DB0EC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D39B9FB">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613E767">
                  <w:pPr>
                    <w:pStyle w:val="4"/>
                    <w:jc w:val="center"/>
                  </w:pPr>
                  <w:r>
                    <w:rPr>
                      <w:rFonts w:ascii="仿宋_GB2312" w:hAnsi="仿宋_GB2312" w:eastAsia="仿宋_GB2312" w:cs="仿宋_GB2312"/>
                      <w:sz w:val="24"/>
                    </w:rPr>
                    <w:t>电源管理器</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2EDABC3">
                  <w:pPr>
                    <w:pStyle w:val="4"/>
                    <w:ind w:left="570"/>
                    <w:jc w:val="left"/>
                  </w:pPr>
                  <w:r>
                    <w:rPr>
                      <w:rFonts w:ascii="仿宋_GB2312" w:hAnsi="仿宋_GB2312" w:eastAsia="仿宋_GB2312" w:cs="仿宋_GB2312"/>
                      <w:sz w:val="24"/>
                    </w:rPr>
                    <w:t>1.1.配置1只安全空气开关及1个时序开启/关闭按键开关；</w:t>
                  </w:r>
                </w:p>
                <w:p w14:paraId="4041A9FB">
                  <w:pPr>
                    <w:pStyle w:val="4"/>
                    <w:ind w:left="570"/>
                    <w:jc w:val="left"/>
                  </w:pPr>
                  <w:r>
                    <w:rPr>
                      <w:rFonts w:ascii="仿宋_GB2312" w:hAnsi="仿宋_GB2312" w:eastAsia="仿宋_GB2312" w:cs="仿宋_GB2312"/>
                      <w:sz w:val="24"/>
                    </w:rPr>
                    <w:t>1.2.面板开关设计符合设备安全要求，顺序开启时序通道，逆序关闭时序通道；</w:t>
                  </w:r>
                </w:p>
                <w:p w14:paraId="434F13F3">
                  <w:pPr>
                    <w:pStyle w:val="4"/>
                    <w:ind w:left="570"/>
                    <w:jc w:val="left"/>
                  </w:pPr>
                  <w:r>
                    <w:rPr>
                      <w:rFonts w:ascii="仿宋_GB2312" w:hAnsi="仿宋_GB2312" w:eastAsia="仿宋_GB2312" w:cs="仿宋_GB2312"/>
                      <w:sz w:val="24"/>
                    </w:rPr>
                    <w:t>1.3.带≥8个LED指示灯显示，可实时查看每个通道的工作状态；</w:t>
                  </w:r>
                </w:p>
                <w:p w14:paraId="4A0DAC29">
                  <w:pPr>
                    <w:pStyle w:val="4"/>
                    <w:ind w:left="570"/>
                    <w:jc w:val="left"/>
                  </w:pPr>
                  <w:r>
                    <w:rPr>
                      <w:rFonts w:ascii="仿宋_GB2312" w:hAnsi="仿宋_GB2312" w:eastAsia="仿宋_GB2312" w:cs="仿宋_GB2312"/>
                      <w:sz w:val="24"/>
                    </w:rPr>
                    <w:t>1.4.支持自定义定时开关控制编辑，支持修改时间，可设置定时程序，实现无人值守，并且可编辑任意通道的开启或关闭；</w:t>
                  </w:r>
                </w:p>
                <w:p w14:paraId="4C3CC02C">
                  <w:pPr>
                    <w:pStyle w:val="4"/>
                    <w:ind w:left="570"/>
                    <w:jc w:val="left"/>
                  </w:pPr>
                  <w:r>
                    <w:rPr>
                      <w:rFonts w:ascii="仿宋_GB2312" w:hAnsi="仿宋_GB2312" w:eastAsia="仿宋_GB2312" w:cs="仿宋_GB2312"/>
                      <w:sz w:val="24"/>
                    </w:rPr>
                    <w:t>1.5.内含CPU控制芯片，可自定义顺序开机和逆序关机，并且可根据使用场所不同，自定义设置开关机间隔时间；</w:t>
                  </w:r>
                </w:p>
                <w:p w14:paraId="584BD7B8">
                  <w:pPr>
                    <w:pStyle w:val="4"/>
                    <w:ind w:left="570"/>
                    <w:jc w:val="left"/>
                  </w:pPr>
                  <w:r>
                    <w:rPr>
                      <w:rFonts w:ascii="仿宋_GB2312" w:hAnsi="仿宋_GB2312" w:eastAsia="仿宋_GB2312" w:cs="仿宋_GB2312"/>
                      <w:sz w:val="24"/>
                    </w:rPr>
                    <w:t>1.6.采用一键飞梭旋钮操作，配合4个功能键和1个旋钮，易于操控；</w:t>
                  </w:r>
                </w:p>
                <w:p w14:paraId="0AEABC15">
                  <w:pPr>
                    <w:pStyle w:val="4"/>
                    <w:ind w:left="570"/>
                    <w:jc w:val="left"/>
                  </w:pPr>
                  <w:r>
                    <w:rPr>
                      <w:rFonts w:ascii="仿宋_GB2312" w:hAnsi="仿宋_GB2312" w:eastAsia="仿宋_GB2312" w:cs="仿宋_GB2312"/>
                      <w:sz w:val="24"/>
                    </w:rPr>
                    <w:t>1.7.两种工作模式，中控模式和编程模式，根据使用场所不同自由切换；</w:t>
                  </w:r>
                </w:p>
                <w:p w14:paraId="0180ECAE">
                  <w:pPr>
                    <w:pStyle w:val="4"/>
                    <w:ind w:left="570"/>
                    <w:jc w:val="left"/>
                  </w:pPr>
                  <w:r>
                    <w:rPr>
                      <w:rFonts w:ascii="仿宋_GB2312" w:hAnsi="仿宋_GB2312" w:eastAsia="仿宋_GB2312" w:cs="仿宋_GB2312"/>
                      <w:sz w:val="24"/>
                    </w:rPr>
                    <w:t>1.8.带485智能化控制接口，具有标准串口控制功能，可连接中控系统；</w:t>
                  </w:r>
                </w:p>
                <w:p w14:paraId="26DBFDE0">
                  <w:pPr>
                    <w:pStyle w:val="4"/>
                    <w:ind w:left="570"/>
                    <w:jc w:val="left"/>
                  </w:pPr>
                  <w:r>
                    <w:rPr>
                      <w:rFonts w:ascii="仿宋_GB2312" w:hAnsi="仿宋_GB2312" w:eastAsia="仿宋_GB2312" w:cs="仿宋_GB2312"/>
                      <w:sz w:val="24"/>
                    </w:rPr>
                    <w:t>1.9.带短路信号输入输出接口，可接入短路信号进行开关机控制；</w:t>
                  </w:r>
                </w:p>
                <w:p w14:paraId="1042EB09">
                  <w:pPr>
                    <w:pStyle w:val="4"/>
                    <w:ind w:left="570"/>
                    <w:jc w:val="left"/>
                  </w:pPr>
                  <w:r>
                    <w:rPr>
                      <w:rFonts w:ascii="仿宋_GB2312" w:hAnsi="仿宋_GB2312" w:eastAsia="仿宋_GB2312" w:cs="仿宋_GB2312"/>
                      <w:sz w:val="24"/>
                    </w:rPr>
                    <w:t>1.10.面板具备自锁按键，可强制开关时序器；</w:t>
                  </w:r>
                </w:p>
                <w:p w14:paraId="5EA4D3D2">
                  <w:pPr>
                    <w:pStyle w:val="4"/>
                    <w:ind w:left="570"/>
                    <w:jc w:val="left"/>
                  </w:pPr>
                  <w:r>
                    <w:rPr>
                      <w:rFonts w:ascii="仿宋_GB2312" w:hAnsi="仿宋_GB2312" w:eastAsia="仿宋_GB2312" w:cs="仿宋_GB2312"/>
                      <w:sz w:val="24"/>
                    </w:rPr>
                    <w:t>1.11.▲所投电源时序器具有2寸高清液晶显示屏，实时显示电压、电流、时间、操作菜单等信息；接口：前面板1个万能插座、后面板8个万能插座、1个网口、1个485口、1个短路输入输出口、2个USB口；</w:t>
                  </w:r>
                  <w:r>
                    <w:rPr>
                      <w:rFonts w:ascii="仿宋_GB2312" w:hAnsi="仿宋_GB2312" w:eastAsia="仿宋_GB2312" w:cs="仿宋_GB2312"/>
                      <w:b/>
                      <w:sz w:val="24"/>
                    </w:rPr>
                    <w:t>（提供具有资质的第三方检测机构出具的检测报告并进行电子签章）</w:t>
                  </w:r>
                </w:p>
                <w:p w14:paraId="71DEC4A0">
                  <w:pPr>
                    <w:pStyle w:val="4"/>
                    <w:ind w:left="570"/>
                    <w:jc w:val="left"/>
                  </w:pPr>
                  <w:r>
                    <w:rPr>
                      <w:rFonts w:ascii="仿宋_GB2312" w:hAnsi="仿宋_GB2312" w:eastAsia="仿宋_GB2312" w:cs="仿宋_GB2312"/>
                      <w:sz w:val="24"/>
                    </w:rPr>
                    <w:t>1.12.通道数：≥9路；</w:t>
                  </w:r>
                </w:p>
                <w:p w14:paraId="3D3F7A6B">
                  <w:pPr>
                    <w:pStyle w:val="4"/>
                    <w:ind w:left="570"/>
                    <w:jc w:val="left"/>
                  </w:pPr>
                  <w:r>
                    <w:rPr>
                      <w:rFonts w:ascii="仿宋_GB2312" w:hAnsi="仿宋_GB2312" w:eastAsia="仿宋_GB2312" w:cs="仿宋_GB2312"/>
                      <w:sz w:val="24"/>
                    </w:rPr>
                    <w:t>1.13.▲所投设备的控制软件提供计算机软件著作权登记证书扫描件并进行电子签章。</w:t>
                  </w:r>
                </w:p>
              </w:tc>
            </w:tr>
            <w:tr w14:paraId="5C84BB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F71CAF4">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C459A44">
                  <w:pPr>
                    <w:pStyle w:val="4"/>
                    <w:jc w:val="center"/>
                  </w:pPr>
                  <w:r>
                    <w:rPr>
                      <w:rFonts w:ascii="仿宋_GB2312" w:hAnsi="仿宋_GB2312" w:eastAsia="仿宋_GB2312" w:cs="仿宋_GB2312"/>
                      <w:sz w:val="24"/>
                    </w:rPr>
                    <w:t>全数字会议系统主机</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250538">
                  <w:pPr>
                    <w:pStyle w:val="4"/>
                    <w:ind w:left="570"/>
                    <w:jc w:val="left"/>
                  </w:pPr>
                  <w:r>
                    <w:rPr>
                      <w:rFonts w:ascii="仿宋_GB2312" w:hAnsi="仿宋_GB2312" w:eastAsia="仿宋_GB2312" w:cs="仿宋_GB2312"/>
                      <w:sz w:val="24"/>
                    </w:rPr>
                    <w:t>1.1.会议系统主机具有≥2.0寸TFT真彩屏，支持纯讨论、签到、录音、摄像跟踪等标准化的会议功能，内置数字音频处理DSP；</w:t>
                  </w:r>
                </w:p>
                <w:p w14:paraId="56784D4E">
                  <w:pPr>
                    <w:pStyle w:val="4"/>
                    <w:ind w:left="570"/>
                    <w:jc w:val="left"/>
                  </w:pPr>
                  <w:r>
                    <w:rPr>
                      <w:rFonts w:ascii="仿宋_GB2312" w:hAnsi="仿宋_GB2312" w:eastAsia="仿宋_GB2312" w:cs="仿宋_GB2312"/>
                      <w:sz w:val="24"/>
                    </w:rPr>
                    <w:t>1.2.话筒容量≤64台会议单元；</w:t>
                  </w:r>
                </w:p>
                <w:p w14:paraId="099F86CB">
                  <w:pPr>
                    <w:pStyle w:val="4"/>
                    <w:ind w:left="570"/>
                    <w:jc w:val="left"/>
                  </w:pPr>
                  <w:r>
                    <w:rPr>
                      <w:rFonts w:ascii="仿宋_GB2312" w:hAnsi="仿宋_GB2312" w:eastAsia="仿宋_GB2312" w:cs="仿宋_GB2312"/>
                      <w:sz w:val="24"/>
                    </w:rPr>
                    <w:t>1.3.采用专用8芯航空插头连接；</w:t>
                  </w:r>
                </w:p>
                <w:p w14:paraId="418EC70A">
                  <w:pPr>
                    <w:pStyle w:val="4"/>
                    <w:ind w:left="570"/>
                    <w:jc w:val="left"/>
                  </w:pPr>
                  <w:r>
                    <w:rPr>
                      <w:rFonts w:ascii="仿宋_GB2312" w:hAnsi="仿宋_GB2312" w:eastAsia="仿宋_GB2312" w:cs="仿宋_GB2312"/>
                      <w:sz w:val="24"/>
                    </w:rPr>
                    <w:t>1.4.支持先进先出、定量等会议模式；</w:t>
                  </w:r>
                </w:p>
                <w:p w14:paraId="6AE9F673">
                  <w:pPr>
                    <w:pStyle w:val="4"/>
                    <w:ind w:left="570"/>
                    <w:jc w:val="left"/>
                  </w:pPr>
                  <w:r>
                    <w:rPr>
                      <w:rFonts w:ascii="仿宋_GB2312" w:hAnsi="仿宋_GB2312" w:eastAsia="仿宋_GB2312" w:cs="仿宋_GB2312"/>
                      <w:sz w:val="24"/>
                    </w:rPr>
                    <w:t>1.5.具备多种音频信号输入/输出，RCA立体声LINE输入/出各1路、XLR平衡式LINE输/出各1路、1路XLR平衡式纯MIC输出（支持对接所有的远程视频会议）；</w:t>
                  </w:r>
                </w:p>
                <w:p w14:paraId="3F80C04F">
                  <w:pPr>
                    <w:pStyle w:val="4"/>
                    <w:ind w:left="570"/>
                    <w:jc w:val="left"/>
                  </w:pPr>
                  <w:r>
                    <w:rPr>
                      <w:rFonts w:ascii="仿宋_GB2312" w:hAnsi="仿宋_GB2312" w:eastAsia="仿宋_GB2312" w:cs="仿宋_GB2312"/>
                      <w:sz w:val="24"/>
                    </w:rPr>
                    <w:t>1.6.≥1路RS-232；</w:t>
                  </w:r>
                </w:p>
                <w:p w14:paraId="2F359978">
                  <w:pPr>
                    <w:pStyle w:val="4"/>
                    <w:ind w:left="570"/>
                    <w:jc w:val="left"/>
                  </w:pPr>
                  <w:r>
                    <w:rPr>
                      <w:rFonts w:ascii="仿宋_GB2312" w:hAnsi="仿宋_GB2312" w:eastAsia="仿宋_GB2312" w:cs="仿宋_GB2312"/>
                      <w:sz w:val="24"/>
                    </w:rPr>
                    <w:t>1.7.支持摄像跟踪，可实现多台摄像机控制、自动切换、自动跟踪功能；</w:t>
                  </w:r>
                </w:p>
                <w:p w14:paraId="40461435">
                  <w:pPr>
                    <w:pStyle w:val="4"/>
                    <w:ind w:left="570"/>
                    <w:jc w:val="left"/>
                  </w:pPr>
                  <w:r>
                    <w:rPr>
                      <w:rFonts w:ascii="仿宋_GB2312" w:hAnsi="仿宋_GB2312" w:eastAsia="仿宋_GB2312" w:cs="仿宋_GB2312"/>
                      <w:sz w:val="24"/>
                    </w:rPr>
                    <w:t>1.8.消防联动、消防触发信号链接输出；</w:t>
                  </w:r>
                </w:p>
                <w:p w14:paraId="2721D8F7">
                  <w:pPr>
                    <w:pStyle w:val="4"/>
                    <w:ind w:left="570"/>
                    <w:jc w:val="left"/>
                  </w:pPr>
                  <w:r>
                    <w:rPr>
                      <w:rFonts w:ascii="仿宋_GB2312" w:hAnsi="仿宋_GB2312" w:eastAsia="仿宋_GB2312" w:cs="仿宋_GB2312"/>
                      <w:sz w:val="24"/>
                    </w:rPr>
                    <w:t>1.9.内置USB录音模块，可实现轻便化录音；</w:t>
                  </w:r>
                </w:p>
                <w:p w14:paraId="0CFA64BC">
                  <w:pPr>
                    <w:pStyle w:val="4"/>
                    <w:ind w:left="570"/>
                    <w:jc w:val="left"/>
                  </w:pPr>
                  <w:r>
                    <w:rPr>
                      <w:rFonts w:ascii="仿宋_GB2312" w:hAnsi="仿宋_GB2312" w:eastAsia="仿宋_GB2312" w:cs="仿宋_GB2312"/>
                      <w:sz w:val="24"/>
                    </w:rPr>
                    <w:t>1.10.最大支持话筒数量：≤64；</w:t>
                  </w:r>
                </w:p>
                <w:p w14:paraId="5A59D504">
                  <w:pPr>
                    <w:pStyle w:val="4"/>
                    <w:ind w:left="570"/>
                    <w:jc w:val="left"/>
                  </w:pPr>
                  <w:r>
                    <w:rPr>
                      <w:rFonts w:ascii="仿宋_GB2312" w:hAnsi="仿宋_GB2312" w:eastAsia="仿宋_GB2312" w:cs="仿宋_GB2312"/>
                      <w:sz w:val="24"/>
                    </w:rPr>
                    <w:t>1.11.最大活动话筒数量：1/2/4/8；</w:t>
                  </w:r>
                </w:p>
                <w:p w14:paraId="608084B4">
                  <w:pPr>
                    <w:pStyle w:val="4"/>
                    <w:ind w:left="570"/>
                    <w:jc w:val="left"/>
                  </w:pPr>
                  <w:r>
                    <w:rPr>
                      <w:rFonts w:ascii="仿宋_GB2312" w:hAnsi="仿宋_GB2312" w:eastAsia="仿宋_GB2312" w:cs="仿宋_GB2312"/>
                      <w:sz w:val="24"/>
                    </w:rPr>
                    <w:t>1.12.▲所投会议主机设备支持摄像跟踪和紧急信号联动；</w:t>
                  </w:r>
                  <w:r>
                    <w:rPr>
                      <w:rFonts w:ascii="仿宋_GB2312" w:hAnsi="仿宋_GB2312" w:eastAsia="仿宋_GB2312" w:cs="仿宋_GB2312"/>
                      <w:b/>
                      <w:sz w:val="24"/>
                    </w:rPr>
                    <w:t>（提供具有资质的第三方检测机构出具的检测报告并进行电子签章）</w:t>
                  </w:r>
                </w:p>
                <w:p w14:paraId="38889513">
                  <w:pPr>
                    <w:pStyle w:val="4"/>
                    <w:ind w:left="570"/>
                    <w:jc w:val="left"/>
                  </w:pPr>
                  <w:r>
                    <w:rPr>
                      <w:rFonts w:ascii="仿宋_GB2312" w:hAnsi="仿宋_GB2312" w:eastAsia="仿宋_GB2312" w:cs="仿宋_GB2312"/>
                      <w:sz w:val="24"/>
                    </w:rPr>
                    <w:t>1.13.▲所投设备的控制软件提供“会议系统管理软件”的计算机软件著作权登记证书扫描件并进行电子签章。</w:t>
                  </w:r>
                </w:p>
                <w:p w14:paraId="11174661">
                  <w:pPr>
                    <w:pStyle w:val="4"/>
                    <w:ind w:left="570"/>
                    <w:jc w:val="left"/>
                  </w:pPr>
                  <w:r>
                    <w:rPr>
                      <w:rFonts w:ascii="仿宋_GB2312" w:hAnsi="仿宋_GB2312" w:eastAsia="仿宋_GB2312" w:cs="仿宋_GB2312"/>
                      <w:sz w:val="24"/>
                    </w:rPr>
                    <w:t>1.14.▲所投设备的控制软件提供“视像跟踪系统软件”的计算机软件著作权登记证书扫描件并进行电子签章。</w:t>
                  </w:r>
                </w:p>
              </w:tc>
            </w:tr>
            <w:tr w14:paraId="007755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1B93532">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714B637">
                  <w:pPr>
                    <w:pStyle w:val="4"/>
                    <w:jc w:val="center"/>
                  </w:pPr>
                  <w:r>
                    <w:rPr>
                      <w:rFonts w:ascii="仿宋_GB2312" w:hAnsi="仿宋_GB2312" w:eastAsia="仿宋_GB2312" w:cs="仿宋_GB2312"/>
                      <w:sz w:val="24"/>
                    </w:rPr>
                    <w:t>会议主席话筒</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9F6298">
                  <w:pPr>
                    <w:pStyle w:val="4"/>
                    <w:ind w:left="570"/>
                    <w:jc w:val="left"/>
                  </w:pPr>
                  <w:r>
                    <w:rPr>
                      <w:rFonts w:ascii="仿宋_GB2312" w:hAnsi="仿宋_GB2312" w:eastAsia="仿宋_GB2312" w:cs="仿宋_GB2312"/>
                      <w:sz w:val="24"/>
                    </w:rPr>
                    <w:t>1.1.支持纯讨论发言功能；</w:t>
                  </w:r>
                </w:p>
                <w:p w14:paraId="668CD6B8">
                  <w:pPr>
                    <w:pStyle w:val="4"/>
                    <w:ind w:left="570"/>
                    <w:jc w:val="left"/>
                  </w:pPr>
                  <w:r>
                    <w:rPr>
                      <w:rFonts w:ascii="仿宋_GB2312" w:hAnsi="仿宋_GB2312" w:eastAsia="仿宋_GB2312" w:cs="仿宋_GB2312"/>
                      <w:sz w:val="24"/>
                    </w:rPr>
                    <w:t>1.2.心型指向性电容式拾音器，带双色指示灯，发言为红色，等待发言为绿色，且在休会期间可拆卸；</w:t>
                  </w:r>
                </w:p>
                <w:p w14:paraId="4A500C32">
                  <w:pPr>
                    <w:pStyle w:val="4"/>
                    <w:ind w:left="570"/>
                    <w:jc w:val="left"/>
                  </w:pPr>
                  <w:r>
                    <w:rPr>
                      <w:rFonts w:ascii="仿宋_GB2312" w:hAnsi="仿宋_GB2312" w:eastAsia="仿宋_GB2312" w:cs="仿宋_GB2312"/>
                      <w:sz w:val="24"/>
                    </w:rPr>
                    <w:t>1.3.∮3.5mm立体声耳机插口连接耳机，音量可调；</w:t>
                  </w:r>
                </w:p>
                <w:p w14:paraId="7DAE65F3">
                  <w:pPr>
                    <w:pStyle w:val="4"/>
                    <w:ind w:left="570"/>
                    <w:jc w:val="left"/>
                  </w:pPr>
                  <w:r>
                    <w:rPr>
                      <w:rFonts w:ascii="仿宋_GB2312" w:hAnsi="仿宋_GB2312" w:eastAsia="仿宋_GB2312" w:cs="仿宋_GB2312"/>
                      <w:sz w:val="24"/>
                    </w:rPr>
                    <w:t>1.4.主席单元不受发言人数限制，连接位置不受限制；</w:t>
                  </w:r>
                </w:p>
                <w:p w14:paraId="45A83ED5">
                  <w:pPr>
                    <w:pStyle w:val="4"/>
                    <w:ind w:left="570"/>
                    <w:jc w:val="left"/>
                  </w:pPr>
                  <w:r>
                    <w:rPr>
                      <w:rFonts w:ascii="仿宋_GB2312" w:hAnsi="仿宋_GB2312" w:eastAsia="仿宋_GB2312" w:cs="仿宋_GB2312"/>
                      <w:sz w:val="24"/>
                    </w:rPr>
                    <w:t>1.5.单元为无源设备，输入电压：由系统主机供电DC≥24V；</w:t>
                  </w:r>
                </w:p>
                <w:p w14:paraId="653D1056">
                  <w:pPr>
                    <w:pStyle w:val="4"/>
                    <w:ind w:left="570"/>
                    <w:jc w:val="left"/>
                  </w:pPr>
                  <w:r>
                    <w:rPr>
                      <w:rFonts w:ascii="仿宋_GB2312" w:hAnsi="仿宋_GB2312" w:eastAsia="仿宋_GB2312" w:cs="仿宋_GB2312"/>
                      <w:sz w:val="24"/>
                    </w:rPr>
                    <w:t>1.6.主席单元具备强行关闭正在发言的代表发言单元；不受发言人数，发言模式的限制，可自由开启，不受安装位置的限制；</w:t>
                  </w:r>
                </w:p>
                <w:p w14:paraId="7C0F3906">
                  <w:pPr>
                    <w:pStyle w:val="4"/>
                    <w:ind w:left="570"/>
                    <w:jc w:val="left"/>
                  </w:pPr>
                  <w:r>
                    <w:rPr>
                      <w:rFonts w:ascii="仿宋_GB2312" w:hAnsi="仿宋_GB2312" w:eastAsia="仿宋_GB2312" w:cs="仿宋_GB2312"/>
                      <w:sz w:val="24"/>
                    </w:rPr>
                    <w:t>1.7.单元接口：航空8芯专用接口；</w:t>
                  </w:r>
                </w:p>
                <w:p w14:paraId="5C20D794">
                  <w:pPr>
                    <w:pStyle w:val="4"/>
                    <w:ind w:left="570"/>
                    <w:jc w:val="left"/>
                  </w:pPr>
                  <w:r>
                    <w:rPr>
                      <w:rFonts w:ascii="仿宋_GB2312" w:hAnsi="仿宋_GB2312" w:eastAsia="仿宋_GB2312" w:cs="仿宋_GB2312"/>
                      <w:sz w:val="24"/>
                    </w:rPr>
                    <w:t>1.8.耳机：接口：3.5mm jack stereo；负载：8-32Ω；功率：≥10mW；</w:t>
                  </w:r>
                </w:p>
                <w:p w14:paraId="47F45CB2">
                  <w:pPr>
                    <w:pStyle w:val="4"/>
                    <w:ind w:left="570"/>
                    <w:jc w:val="left"/>
                  </w:pPr>
                  <w:r>
                    <w:rPr>
                      <w:rFonts w:ascii="仿宋_GB2312" w:hAnsi="仿宋_GB2312" w:eastAsia="仿宋_GB2312" w:cs="仿宋_GB2312"/>
                      <w:sz w:val="24"/>
                    </w:rPr>
                    <w:t>1.9.▲所投桌面式纯发言单元设备具有∮3.5mm立体声耳机插口连接耳机，音量可调。</w:t>
                  </w:r>
                  <w:r>
                    <w:rPr>
                      <w:rFonts w:ascii="仿宋_GB2312" w:hAnsi="仿宋_GB2312" w:eastAsia="仿宋_GB2312" w:cs="仿宋_GB2312"/>
                      <w:b/>
                      <w:sz w:val="24"/>
                    </w:rPr>
                    <w:t>（提供具有资质的第三方检测机构出具的检测报告并进行电子签章）</w:t>
                  </w:r>
                </w:p>
              </w:tc>
            </w:tr>
            <w:tr w14:paraId="33A14D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7EDF162">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AD639FB">
                  <w:pPr>
                    <w:pStyle w:val="4"/>
                    <w:jc w:val="center"/>
                  </w:pPr>
                  <w:r>
                    <w:rPr>
                      <w:rFonts w:ascii="仿宋_GB2312" w:hAnsi="仿宋_GB2312" w:eastAsia="仿宋_GB2312" w:cs="仿宋_GB2312"/>
                      <w:sz w:val="24"/>
                    </w:rPr>
                    <w:t>会议单元话筒</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00A4F4">
                  <w:pPr>
                    <w:pStyle w:val="4"/>
                    <w:ind w:left="570"/>
                    <w:jc w:val="both"/>
                  </w:pPr>
                  <w:r>
                    <w:rPr>
                      <w:rFonts w:ascii="仿宋_GB2312" w:hAnsi="仿宋_GB2312" w:eastAsia="仿宋_GB2312" w:cs="仿宋_GB2312"/>
                      <w:sz w:val="24"/>
                    </w:rPr>
                    <w:t>1.1.支持纯讨论发言功能；</w:t>
                  </w:r>
                </w:p>
                <w:p w14:paraId="2C701608">
                  <w:pPr>
                    <w:pStyle w:val="4"/>
                    <w:ind w:left="570"/>
                    <w:jc w:val="both"/>
                  </w:pPr>
                  <w:r>
                    <w:rPr>
                      <w:rFonts w:ascii="仿宋_GB2312" w:hAnsi="仿宋_GB2312" w:eastAsia="仿宋_GB2312" w:cs="仿宋_GB2312"/>
                      <w:sz w:val="24"/>
                    </w:rPr>
                    <w:t>1.2.心型指向性电容式拾音器，带双色指示灯，发言为红色，等待发言为绿色，且在休会期间可拆卸；</w:t>
                  </w:r>
                </w:p>
                <w:p w14:paraId="225255D8">
                  <w:pPr>
                    <w:pStyle w:val="4"/>
                    <w:ind w:left="570"/>
                    <w:jc w:val="both"/>
                  </w:pPr>
                  <w:r>
                    <w:rPr>
                      <w:rFonts w:ascii="仿宋_GB2312" w:hAnsi="仿宋_GB2312" w:eastAsia="仿宋_GB2312" w:cs="仿宋_GB2312"/>
                      <w:sz w:val="24"/>
                    </w:rPr>
                    <w:t>1.3.∮3.5mm立体声耳机插口连接耳机，音量可调；</w:t>
                  </w:r>
                </w:p>
                <w:p w14:paraId="4FFBCB7F">
                  <w:pPr>
                    <w:pStyle w:val="4"/>
                    <w:ind w:left="570"/>
                    <w:jc w:val="both"/>
                  </w:pPr>
                  <w:r>
                    <w:rPr>
                      <w:rFonts w:ascii="仿宋_GB2312" w:hAnsi="仿宋_GB2312" w:eastAsia="仿宋_GB2312" w:cs="仿宋_GB2312"/>
                      <w:sz w:val="24"/>
                    </w:rPr>
                    <w:t>1.4.单元为无源设备，输入电压：由系统主机主机供电DC≥24V；</w:t>
                  </w:r>
                </w:p>
                <w:p w14:paraId="043C60BE">
                  <w:pPr>
                    <w:pStyle w:val="4"/>
                    <w:ind w:left="570"/>
                    <w:jc w:val="both"/>
                  </w:pPr>
                  <w:r>
                    <w:rPr>
                      <w:rFonts w:ascii="仿宋_GB2312" w:hAnsi="仿宋_GB2312" w:eastAsia="仿宋_GB2312" w:cs="仿宋_GB2312"/>
                      <w:sz w:val="24"/>
                    </w:rPr>
                    <w:t>1.5.单元接口：航空8芯专用接口；</w:t>
                  </w:r>
                </w:p>
                <w:p w14:paraId="266868DD">
                  <w:pPr>
                    <w:pStyle w:val="4"/>
                    <w:ind w:left="570"/>
                    <w:jc w:val="both"/>
                  </w:pPr>
                  <w:r>
                    <w:rPr>
                      <w:rFonts w:ascii="仿宋_GB2312" w:hAnsi="仿宋_GB2312" w:eastAsia="仿宋_GB2312" w:cs="仿宋_GB2312"/>
                      <w:sz w:val="24"/>
                    </w:rPr>
                    <w:t>1.6.耳机：接口：3.5mm jack stereo；负载：8-32Ω；功率：≥10mW。</w:t>
                  </w:r>
                </w:p>
              </w:tc>
            </w:tr>
            <w:tr w14:paraId="6792A4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676CFAE">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F197D0">
                  <w:pPr>
                    <w:pStyle w:val="4"/>
                    <w:jc w:val="center"/>
                  </w:pPr>
                  <w:r>
                    <w:rPr>
                      <w:rFonts w:ascii="仿宋_GB2312" w:hAnsi="仿宋_GB2312" w:eastAsia="仿宋_GB2312" w:cs="仿宋_GB2312"/>
                      <w:sz w:val="24"/>
                    </w:rPr>
                    <w:t>会议系统用电缆</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80414AC">
                  <w:pPr>
                    <w:pStyle w:val="4"/>
                    <w:jc w:val="both"/>
                  </w:pPr>
                  <w:r>
                    <w:rPr>
                      <w:rFonts w:ascii="仿宋_GB2312" w:hAnsi="仿宋_GB2312" w:eastAsia="仿宋_GB2312" w:cs="仿宋_GB2312"/>
                      <w:sz w:val="24"/>
                    </w:rPr>
                    <w:t>1.1. 航空8芯手拉手会议系统专用延长线，20米标准长度；</w:t>
                  </w:r>
                </w:p>
                <w:p w14:paraId="6278AA2E">
                  <w:pPr>
                    <w:pStyle w:val="4"/>
                    <w:jc w:val="both"/>
                  </w:pPr>
                  <w:r>
                    <w:rPr>
                      <w:rFonts w:ascii="仿宋_GB2312" w:hAnsi="仿宋_GB2312" w:eastAsia="仿宋_GB2312" w:cs="仿宋_GB2312"/>
                      <w:sz w:val="24"/>
                    </w:rPr>
                    <w:t>1.2.★提供满足本项目需要的会议系统用电缆及配套接口。</w:t>
                  </w:r>
                </w:p>
              </w:tc>
            </w:tr>
            <w:tr w14:paraId="577C8B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F2611FA">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81B690">
                  <w:pPr>
                    <w:pStyle w:val="4"/>
                    <w:jc w:val="center"/>
                  </w:pPr>
                  <w:r>
                    <w:rPr>
                      <w:rFonts w:ascii="仿宋_GB2312" w:hAnsi="仿宋_GB2312" w:eastAsia="仿宋_GB2312" w:cs="仿宋_GB2312"/>
                      <w:sz w:val="24"/>
                    </w:rPr>
                    <w:t>航空8芯会议专用地插</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2926ECD">
                  <w:pPr>
                    <w:pStyle w:val="4"/>
                    <w:ind w:left="570"/>
                    <w:jc w:val="both"/>
                  </w:pPr>
                  <w:r>
                    <w:rPr>
                      <w:rFonts w:ascii="仿宋_GB2312" w:hAnsi="仿宋_GB2312" w:eastAsia="仿宋_GB2312" w:cs="仿宋_GB2312"/>
                      <w:sz w:val="24"/>
                    </w:rPr>
                    <w:t>1.1.航空8芯会议专用地插手拉手专用；</w:t>
                  </w:r>
                </w:p>
                <w:p w14:paraId="031D3DA2">
                  <w:pPr>
                    <w:pStyle w:val="4"/>
                    <w:ind w:left="570"/>
                    <w:jc w:val="both"/>
                  </w:pPr>
                  <w:r>
                    <w:rPr>
                      <w:rFonts w:ascii="仿宋_GB2312" w:hAnsi="仿宋_GB2312" w:eastAsia="仿宋_GB2312" w:cs="仿宋_GB2312"/>
                      <w:sz w:val="24"/>
                    </w:rPr>
                    <w:t>1.2.供电：1路AC 220V 50Hz输出，标准2位插孔；</w:t>
                  </w:r>
                </w:p>
                <w:p w14:paraId="74B6C38B">
                  <w:pPr>
                    <w:pStyle w:val="4"/>
                    <w:ind w:left="570"/>
                    <w:jc w:val="both"/>
                  </w:pPr>
                  <w:r>
                    <w:rPr>
                      <w:rFonts w:ascii="仿宋_GB2312" w:hAnsi="仿宋_GB2312" w:eastAsia="仿宋_GB2312" w:cs="仿宋_GB2312"/>
                      <w:sz w:val="24"/>
                    </w:rPr>
                    <w:t>1.3.单元接口：航空8芯专用接口，1进2出。</w:t>
                  </w:r>
                </w:p>
              </w:tc>
            </w:tr>
            <w:tr w14:paraId="51B33A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F4D2B38">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56453F1">
                  <w:pPr>
                    <w:pStyle w:val="4"/>
                    <w:jc w:val="center"/>
                  </w:pPr>
                  <w:r>
                    <w:rPr>
                      <w:rFonts w:ascii="仿宋_GB2312" w:hAnsi="仿宋_GB2312" w:eastAsia="仿宋_GB2312" w:cs="仿宋_GB2312"/>
                      <w:sz w:val="24"/>
                    </w:rPr>
                    <w:t>无线会议主机</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7CC7F24">
                  <w:pPr>
                    <w:pStyle w:val="4"/>
                    <w:ind w:left="570"/>
                    <w:jc w:val="both"/>
                  </w:pPr>
                  <w:r>
                    <w:rPr>
                      <w:rFonts w:ascii="仿宋_GB2312" w:hAnsi="仿宋_GB2312" w:eastAsia="仿宋_GB2312" w:cs="仿宋_GB2312"/>
                      <w:sz w:val="24"/>
                    </w:rPr>
                    <w:t>1.1.工作于UHF频段的无线会议系统，全数字控制，具多种发言模式，可与视像主机连接实现视像跟踪功能；</w:t>
                  </w:r>
                </w:p>
                <w:p w14:paraId="294892DB">
                  <w:pPr>
                    <w:pStyle w:val="4"/>
                    <w:ind w:left="570"/>
                    <w:jc w:val="both"/>
                  </w:pPr>
                  <w:r>
                    <w:rPr>
                      <w:rFonts w:ascii="仿宋_GB2312" w:hAnsi="仿宋_GB2312" w:eastAsia="仿宋_GB2312" w:cs="仿宋_GB2312"/>
                      <w:sz w:val="24"/>
                    </w:rPr>
                    <w:t>1.2.音频信道和控制信道皆采用无线方式传送，无需铺设电缆，信号覆盖范园内可任意移动；</w:t>
                  </w:r>
                </w:p>
                <w:p w14:paraId="1593F71C">
                  <w:pPr>
                    <w:pStyle w:val="4"/>
                    <w:ind w:left="570"/>
                    <w:jc w:val="both"/>
                  </w:pPr>
                  <w:r>
                    <w:rPr>
                      <w:rFonts w:ascii="仿宋_GB2312" w:hAnsi="仿宋_GB2312" w:eastAsia="仿宋_GB2312" w:cs="仿宋_GB2312"/>
                      <w:sz w:val="24"/>
                    </w:rPr>
                    <w:t>1.3.具有轮替1-2-3-4、限制1-2-3-4、主席专有多种会议发言模式，主控机可外接视像主机，实现会场列席单元的视像跟踪功能；</w:t>
                  </w:r>
                </w:p>
                <w:p w14:paraId="551AFAA8">
                  <w:pPr>
                    <w:pStyle w:val="4"/>
                    <w:ind w:left="570"/>
                    <w:jc w:val="both"/>
                  </w:pPr>
                  <w:r>
                    <w:rPr>
                      <w:rFonts w:ascii="仿宋_GB2312" w:hAnsi="仿宋_GB2312" w:eastAsia="仿宋_GB2312" w:cs="仿宋_GB2312"/>
                      <w:sz w:val="24"/>
                    </w:rPr>
                    <w:t>1.4.大屏幕显示。分级菜单设计。且有电量显示和欠压警告，频率信道和信号指示等功能；</w:t>
                  </w:r>
                </w:p>
                <w:p w14:paraId="45EE9057">
                  <w:pPr>
                    <w:pStyle w:val="4"/>
                    <w:ind w:left="570"/>
                    <w:jc w:val="both"/>
                  </w:pPr>
                  <w:r>
                    <w:rPr>
                      <w:rFonts w:ascii="仿宋_GB2312" w:hAnsi="仿宋_GB2312" w:eastAsia="仿宋_GB2312" w:cs="仿宋_GB2312"/>
                      <w:sz w:val="24"/>
                    </w:rPr>
                    <w:t>1.5.信道数：≥5路（1主席单元通路，4代表单元通路）；</w:t>
                  </w:r>
                </w:p>
                <w:p w14:paraId="26151800">
                  <w:pPr>
                    <w:pStyle w:val="4"/>
                    <w:ind w:left="570"/>
                    <w:jc w:val="both"/>
                  </w:pPr>
                  <w:r>
                    <w:rPr>
                      <w:rFonts w:ascii="仿宋_GB2312" w:hAnsi="仿宋_GB2312" w:eastAsia="仿宋_GB2312" w:cs="仿宋_GB2312"/>
                      <w:sz w:val="24"/>
                    </w:rPr>
                    <w:t>1.6.通信方式：UHF无线方式（双向）。</w:t>
                  </w:r>
                </w:p>
                <w:p w14:paraId="1404B340">
                  <w:pPr>
                    <w:pStyle w:val="4"/>
                    <w:jc w:val="both"/>
                  </w:pPr>
                </w:p>
              </w:tc>
            </w:tr>
            <w:tr w14:paraId="4B7AB1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7D9A98D">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E37959">
                  <w:pPr>
                    <w:pStyle w:val="4"/>
                    <w:jc w:val="center"/>
                  </w:pPr>
                  <w:r>
                    <w:rPr>
                      <w:rFonts w:ascii="仿宋_GB2312" w:hAnsi="仿宋_GB2312" w:eastAsia="仿宋_GB2312" w:cs="仿宋_GB2312"/>
                      <w:sz w:val="24"/>
                    </w:rPr>
                    <w:t>无线主席单元</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B9FC39">
                  <w:pPr>
                    <w:pStyle w:val="4"/>
                    <w:ind w:left="570"/>
                    <w:jc w:val="both"/>
                  </w:pPr>
                  <w:r>
                    <w:rPr>
                      <w:rFonts w:ascii="仿宋_GB2312" w:hAnsi="仿宋_GB2312" w:eastAsia="仿宋_GB2312" w:cs="仿宋_GB2312"/>
                      <w:sz w:val="24"/>
                    </w:rPr>
                    <w:t>1.1.工作电源：DC 3.7V--4.5V ；</w:t>
                  </w:r>
                </w:p>
                <w:p w14:paraId="666F348C">
                  <w:pPr>
                    <w:pStyle w:val="4"/>
                    <w:ind w:left="570"/>
                    <w:jc w:val="both"/>
                  </w:pPr>
                  <w:r>
                    <w:rPr>
                      <w:rFonts w:ascii="仿宋_GB2312" w:hAnsi="仿宋_GB2312" w:eastAsia="仿宋_GB2312" w:cs="仿宋_GB2312"/>
                      <w:sz w:val="24"/>
                    </w:rPr>
                    <w:t>1.2.通信方式：UHF无线方式（单向）；</w:t>
                  </w:r>
                </w:p>
                <w:p w14:paraId="1D204C3A">
                  <w:pPr>
                    <w:pStyle w:val="4"/>
                    <w:ind w:left="570"/>
                    <w:jc w:val="both"/>
                  </w:pPr>
                  <w:r>
                    <w:rPr>
                      <w:rFonts w:ascii="仿宋_GB2312" w:hAnsi="仿宋_GB2312" w:eastAsia="仿宋_GB2312" w:cs="仿宋_GB2312"/>
                      <w:sz w:val="24"/>
                    </w:rPr>
                    <w:t>1.3.信道数：≥5路（1主席单元通路，4代表单元通路）。</w:t>
                  </w:r>
                </w:p>
              </w:tc>
            </w:tr>
            <w:tr w14:paraId="1ED5CC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B24E93">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94018C">
                  <w:pPr>
                    <w:pStyle w:val="4"/>
                    <w:jc w:val="center"/>
                  </w:pPr>
                  <w:r>
                    <w:rPr>
                      <w:rFonts w:ascii="仿宋_GB2312" w:hAnsi="仿宋_GB2312" w:eastAsia="仿宋_GB2312" w:cs="仿宋_GB2312"/>
                      <w:sz w:val="24"/>
                    </w:rPr>
                    <w:t>无线代表单元</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5454A3E">
                  <w:pPr>
                    <w:pStyle w:val="4"/>
                    <w:ind w:left="570"/>
                    <w:jc w:val="both"/>
                  </w:pPr>
                  <w:r>
                    <w:rPr>
                      <w:rFonts w:ascii="仿宋_GB2312" w:hAnsi="仿宋_GB2312" w:eastAsia="仿宋_GB2312" w:cs="仿宋_GB2312"/>
                      <w:sz w:val="24"/>
                    </w:rPr>
                    <w:t>1.1.工作电源：DC 3.7V -- 4.5V ；</w:t>
                  </w:r>
                </w:p>
                <w:p w14:paraId="18D31C6A">
                  <w:pPr>
                    <w:pStyle w:val="4"/>
                    <w:ind w:left="570"/>
                    <w:jc w:val="both"/>
                  </w:pPr>
                  <w:r>
                    <w:rPr>
                      <w:rFonts w:ascii="仿宋_GB2312" w:hAnsi="仿宋_GB2312" w:eastAsia="仿宋_GB2312" w:cs="仿宋_GB2312"/>
                      <w:sz w:val="24"/>
                    </w:rPr>
                    <w:t>1.2.通信方式：UHF无线方式（单向）；</w:t>
                  </w:r>
                </w:p>
                <w:p w14:paraId="4D7DDA84">
                  <w:pPr>
                    <w:pStyle w:val="4"/>
                    <w:ind w:left="570"/>
                    <w:jc w:val="both"/>
                  </w:pPr>
                  <w:r>
                    <w:rPr>
                      <w:rFonts w:ascii="仿宋_GB2312" w:hAnsi="仿宋_GB2312" w:eastAsia="仿宋_GB2312" w:cs="仿宋_GB2312"/>
                      <w:sz w:val="24"/>
                    </w:rPr>
                    <w:t>1.3.信道数：≥5路（1主席单元通路，4代表单元通路）。</w:t>
                  </w:r>
                </w:p>
              </w:tc>
            </w:tr>
            <w:tr w14:paraId="162E93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3D5105">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7E54DF">
                  <w:pPr>
                    <w:pStyle w:val="4"/>
                    <w:jc w:val="center"/>
                  </w:pPr>
                  <w:r>
                    <w:rPr>
                      <w:rFonts w:ascii="仿宋_GB2312" w:hAnsi="仿宋_GB2312" w:eastAsia="仿宋_GB2312" w:cs="仿宋_GB2312"/>
                      <w:sz w:val="24"/>
                    </w:rPr>
                    <w:t>无线话筒充电器</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0C456A3">
                  <w:pPr>
                    <w:pStyle w:val="4"/>
                    <w:ind w:left="570"/>
                    <w:jc w:val="both"/>
                  </w:pPr>
                  <w:r>
                    <w:rPr>
                      <w:rFonts w:ascii="仿宋_GB2312" w:hAnsi="仿宋_GB2312" w:eastAsia="仿宋_GB2312" w:cs="仿宋_GB2312"/>
                      <w:sz w:val="24"/>
                    </w:rPr>
                    <w:t>1.1.专用电池充电箱功能特性；</w:t>
                  </w:r>
                </w:p>
                <w:p w14:paraId="7F12F0B3">
                  <w:pPr>
                    <w:pStyle w:val="4"/>
                    <w:ind w:left="570"/>
                    <w:jc w:val="both"/>
                  </w:pPr>
                  <w:r>
                    <w:rPr>
                      <w:rFonts w:ascii="仿宋_GB2312" w:hAnsi="仿宋_GB2312" w:eastAsia="仿宋_GB2312" w:cs="仿宋_GB2312"/>
                      <w:sz w:val="24"/>
                    </w:rPr>
                    <w:t>1.2.采用AC110V~240V开关电源供电；</w:t>
                  </w:r>
                </w:p>
                <w:p w14:paraId="0D0EC4FD">
                  <w:pPr>
                    <w:pStyle w:val="4"/>
                    <w:ind w:left="570"/>
                    <w:jc w:val="both"/>
                  </w:pPr>
                  <w:r>
                    <w:rPr>
                      <w:rFonts w:ascii="仿宋_GB2312" w:hAnsi="仿宋_GB2312" w:eastAsia="仿宋_GB2312" w:cs="仿宋_GB2312"/>
                      <w:sz w:val="24"/>
                    </w:rPr>
                    <w:t>1.3.可同时为16枚及以上专用锂电池充电；</w:t>
                  </w:r>
                </w:p>
                <w:p w14:paraId="4F9B41A3">
                  <w:pPr>
                    <w:pStyle w:val="4"/>
                    <w:ind w:left="570"/>
                    <w:jc w:val="both"/>
                  </w:pPr>
                  <w:r>
                    <w:rPr>
                      <w:rFonts w:ascii="仿宋_GB2312" w:hAnsi="仿宋_GB2312" w:eastAsia="仿宋_GB2312" w:cs="仿宋_GB2312"/>
                      <w:sz w:val="24"/>
                    </w:rPr>
                    <w:t>1.4.具有智能充电管理电路，可有效保护电池；</w:t>
                  </w:r>
                </w:p>
                <w:p w14:paraId="2DE0B843">
                  <w:pPr>
                    <w:pStyle w:val="4"/>
                    <w:ind w:left="570"/>
                    <w:jc w:val="both"/>
                  </w:pPr>
                  <w:r>
                    <w:rPr>
                      <w:rFonts w:ascii="仿宋_GB2312" w:hAnsi="仿宋_GB2312" w:eastAsia="仿宋_GB2312" w:cs="仿宋_GB2312"/>
                      <w:sz w:val="24"/>
                    </w:rPr>
                    <w:t>1.5.具有伸缩拉杆及滑轮方便移动。</w:t>
                  </w:r>
                </w:p>
              </w:tc>
            </w:tr>
            <w:tr w14:paraId="424631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426E2D">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B990B29">
                  <w:pPr>
                    <w:pStyle w:val="4"/>
                    <w:jc w:val="center"/>
                  </w:pPr>
                  <w:r>
                    <w:rPr>
                      <w:rFonts w:ascii="仿宋_GB2312" w:hAnsi="仿宋_GB2312" w:eastAsia="仿宋_GB2312" w:cs="仿宋_GB2312"/>
                      <w:sz w:val="24"/>
                    </w:rPr>
                    <w:t>U段无线手持话筒</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27F1E0B">
                  <w:pPr>
                    <w:pStyle w:val="4"/>
                    <w:ind w:left="570"/>
                    <w:jc w:val="both"/>
                  </w:pPr>
                  <w:r>
                    <w:rPr>
                      <w:rFonts w:ascii="仿宋_GB2312" w:hAnsi="仿宋_GB2312" w:eastAsia="仿宋_GB2312" w:cs="仿宋_GB2312"/>
                      <w:sz w:val="24"/>
                    </w:rPr>
                    <w:t>1.1.动态跟踪能力使得远/近距离拾音收放自如；</w:t>
                  </w:r>
                </w:p>
                <w:p w14:paraId="487DD0DB">
                  <w:pPr>
                    <w:pStyle w:val="4"/>
                    <w:ind w:left="570"/>
                    <w:jc w:val="both"/>
                  </w:pPr>
                  <w:r>
                    <w:rPr>
                      <w:rFonts w:ascii="仿宋_GB2312" w:hAnsi="仿宋_GB2312" w:eastAsia="仿宋_GB2312" w:cs="仿宋_GB2312"/>
                      <w:sz w:val="24"/>
                    </w:rPr>
                    <w:t>1.2.具有数字导频技术；</w:t>
                  </w:r>
                </w:p>
                <w:p w14:paraId="1D7678CF">
                  <w:pPr>
                    <w:pStyle w:val="4"/>
                    <w:ind w:left="570"/>
                    <w:jc w:val="both"/>
                  </w:pPr>
                  <w:r>
                    <w:rPr>
                      <w:rFonts w:ascii="仿宋_GB2312" w:hAnsi="仿宋_GB2312" w:eastAsia="仿宋_GB2312" w:cs="仿宋_GB2312"/>
                      <w:sz w:val="24"/>
                    </w:rPr>
                    <w:t>1.3.话筒落地自动感应静音；</w:t>
                  </w:r>
                </w:p>
                <w:p w14:paraId="6FBA15FF">
                  <w:pPr>
                    <w:pStyle w:val="4"/>
                    <w:ind w:left="570"/>
                    <w:jc w:val="both"/>
                  </w:pPr>
                  <w:r>
                    <w:rPr>
                      <w:rFonts w:ascii="仿宋_GB2312" w:hAnsi="仿宋_GB2312" w:eastAsia="仿宋_GB2312" w:cs="仿宋_GB2312"/>
                      <w:sz w:val="24"/>
                    </w:rPr>
                    <w:t>1.4.配置有啸叫抑制功能电路；</w:t>
                  </w:r>
                </w:p>
                <w:p w14:paraId="4BED2644">
                  <w:pPr>
                    <w:pStyle w:val="4"/>
                    <w:ind w:left="570"/>
                    <w:jc w:val="both"/>
                  </w:pPr>
                  <w:r>
                    <w:rPr>
                      <w:rFonts w:ascii="仿宋_GB2312" w:hAnsi="仿宋_GB2312" w:eastAsia="仿宋_GB2312" w:cs="仿宋_GB2312"/>
                      <w:sz w:val="24"/>
                    </w:rPr>
                    <w:t>1.5.自动搜索无干扰信道功能；</w:t>
                  </w:r>
                </w:p>
                <w:p w14:paraId="3BA6B7C3">
                  <w:pPr>
                    <w:pStyle w:val="4"/>
                    <w:ind w:left="570"/>
                    <w:jc w:val="both"/>
                  </w:pPr>
                  <w:r>
                    <w:rPr>
                      <w:rFonts w:ascii="仿宋_GB2312" w:hAnsi="仿宋_GB2312" w:eastAsia="仿宋_GB2312" w:cs="仿宋_GB2312"/>
                      <w:sz w:val="24"/>
                    </w:rPr>
                    <w:t>1.6.输出最大音量可自由限制；</w:t>
                  </w:r>
                </w:p>
                <w:p w14:paraId="758D927C">
                  <w:pPr>
                    <w:pStyle w:val="4"/>
                    <w:ind w:left="570"/>
                    <w:jc w:val="both"/>
                  </w:pPr>
                  <w:r>
                    <w:rPr>
                      <w:rFonts w:ascii="仿宋_GB2312" w:hAnsi="仿宋_GB2312" w:eastAsia="仿宋_GB2312" w:cs="仿宋_GB2312"/>
                      <w:sz w:val="24"/>
                    </w:rPr>
                    <w:t>1.7.主机可设定开机使用的次数和设置密码开机；</w:t>
                  </w:r>
                </w:p>
                <w:p w14:paraId="175CD5DA">
                  <w:pPr>
                    <w:pStyle w:val="4"/>
                    <w:ind w:left="570"/>
                    <w:jc w:val="both"/>
                  </w:pPr>
                  <w:r>
                    <w:rPr>
                      <w:rFonts w:ascii="仿宋_GB2312" w:hAnsi="仿宋_GB2312" w:eastAsia="仿宋_GB2312" w:cs="仿宋_GB2312"/>
                      <w:sz w:val="24"/>
                    </w:rPr>
                    <w:t>1.8.频率范围：640-690MHz；</w:t>
                  </w:r>
                </w:p>
                <w:p w14:paraId="770C0A4C">
                  <w:pPr>
                    <w:pStyle w:val="4"/>
                    <w:ind w:left="570"/>
                    <w:jc w:val="both"/>
                  </w:pPr>
                  <w:r>
                    <w:rPr>
                      <w:rFonts w:ascii="仿宋_GB2312" w:hAnsi="仿宋_GB2312" w:eastAsia="仿宋_GB2312" w:cs="仿宋_GB2312"/>
                      <w:sz w:val="24"/>
                    </w:rPr>
                    <w:t>1.9.可调信道数：≥100×2；</w:t>
                  </w:r>
                </w:p>
                <w:p w14:paraId="47A610ED">
                  <w:pPr>
                    <w:pStyle w:val="4"/>
                    <w:ind w:left="570"/>
                    <w:jc w:val="both"/>
                  </w:pPr>
                  <w:r>
                    <w:rPr>
                      <w:rFonts w:ascii="仿宋_GB2312" w:hAnsi="仿宋_GB2312" w:eastAsia="仿宋_GB2312" w:cs="仿宋_GB2312"/>
                      <w:sz w:val="24"/>
                    </w:rPr>
                    <w:t>1.10.振荡方式：锁相环频率合成（PLL）；</w:t>
                  </w:r>
                </w:p>
                <w:p w14:paraId="223DE069">
                  <w:pPr>
                    <w:pStyle w:val="4"/>
                    <w:ind w:left="570"/>
                    <w:jc w:val="both"/>
                  </w:pPr>
                  <w:r>
                    <w:rPr>
                      <w:rFonts w:ascii="仿宋_GB2312" w:hAnsi="仿宋_GB2312" w:eastAsia="仿宋_GB2312" w:cs="仿宋_GB2312"/>
                      <w:sz w:val="24"/>
                    </w:rPr>
                    <w:t>1.11.频率稳定度：±10ppm；</w:t>
                  </w:r>
                </w:p>
                <w:p w14:paraId="7C5F58F7">
                  <w:pPr>
                    <w:pStyle w:val="4"/>
                    <w:ind w:left="570"/>
                    <w:jc w:val="both"/>
                  </w:pPr>
                  <w:r>
                    <w:rPr>
                      <w:rFonts w:ascii="仿宋_GB2312" w:hAnsi="仿宋_GB2312" w:eastAsia="仿宋_GB2312" w:cs="仿宋_GB2312"/>
                      <w:sz w:val="24"/>
                    </w:rPr>
                    <w:t>1.12.接收方式：超外差二次变频；</w:t>
                  </w:r>
                </w:p>
                <w:p w14:paraId="4797258F">
                  <w:pPr>
                    <w:pStyle w:val="4"/>
                    <w:ind w:left="570"/>
                    <w:jc w:val="both"/>
                  </w:pPr>
                  <w:r>
                    <w:rPr>
                      <w:rFonts w:ascii="仿宋_GB2312" w:hAnsi="仿宋_GB2312" w:eastAsia="仿宋_GB2312" w:cs="仿宋_GB2312"/>
                      <w:sz w:val="24"/>
                    </w:rPr>
                    <w:t>1.13.接收灵敏度：-95-67dBm；</w:t>
                  </w:r>
                </w:p>
                <w:p w14:paraId="7F3298E8">
                  <w:pPr>
                    <w:pStyle w:val="4"/>
                    <w:ind w:left="570"/>
                    <w:jc w:val="both"/>
                  </w:pPr>
                  <w:r>
                    <w:rPr>
                      <w:rFonts w:ascii="仿宋_GB2312" w:hAnsi="仿宋_GB2312" w:eastAsia="仿宋_GB2312" w:cs="仿宋_GB2312"/>
                      <w:sz w:val="24"/>
                    </w:rPr>
                    <w:t>1.14.音频频响：40-18000Hz；</w:t>
                  </w:r>
                </w:p>
                <w:p w14:paraId="0EB6878B">
                  <w:pPr>
                    <w:pStyle w:val="4"/>
                    <w:ind w:left="570"/>
                    <w:jc w:val="both"/>
                  </w:pPr>
                  <w:r>
                    <w:rPr>
                      <w:rFonts w:ascii="仿宋_GB2312" w:hAnsi="仿宋_GB2312" w:eastAsia="仿宋_GB2312" w:cs="仿宋_GB2312"/>
                      <w:sz w:val="24"/>
                    </w:rPr>
                    <w:t>1.15.▲所投无线麦克风设备采用真分集设计，内置天线放大器，频率范围在UHF600-890MHz之间的一款远距离传输无线话筒。具有自动默音、自动待机、自动关机、话筒落地自动感应静音和啸叫抑制等功能。</w:t>
                  </w:r>
                  <w:r>
                    <w:rPr>
                      <w:rFonts w:ascii="仿宋_GB2312" w:hAnsi="仿宋_GB2312" w:eastAsia="仿宋_GB2312" w:cs="仿宋_GB2312"/>
                      <w:b/>
                      <w:sz w:val="24"/>
                    </w:rPr>
                    <w:t>（提供具有资质的第三方检测机构出具的检测报告并进行电子签章）</w:t>
                  </w:r>
                </w:p>
              </w:tc>
            </w:tr>
            <w:tr w14:paraId="3FAABB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E18A93A">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5D26740">
                  <w:pPr>
                    <w:pStyle w:val="4"/>
                    <w:jc w:val="center"/>
                  </w:pPr>
                  <w:r>
                    <w:rPr>
                      <w:rFonts w:ascii="仿宋_GB2312" w:hAnsi="仿宋_GB2312" w:eastAsia="仿宋_GB2312" w:cs="仿宋_GB2312"/>
                      <w:sz w:val="24"/>
                    </w:rPr>
                    <w:t>无缝高清矩阵切换器</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E154B5">
                  <w:pPr>
                    <w:pStyle w:val="4"/>
                    <w:ind w:left="570"/>
                    <w:jc w:val="both"/>
                  </w:pPr>
                  <w:r>
                    <w:rPr>
                      <w:rFonts w:ascii="仿宋_GB2312" w:hAnsi="仿宋_GB2312" w:eastAsia="仿宋_GB2312" w:cs="仿宋_GB2312"/>
                      <w:sz w:val="24"/>
                    </w:rPr>
                    <w:t>1.1.可选配内置中控模块功能，提供app，支持iphone、ipad、安卓平板及手机等无线控制功能，提供设计平台，用户可对app软件的背景图片、颜色进行更换，按钮的大小、位置、外观可自由设计；iphone、ipad软件可通过app store下载；</w:t>
                  </w:r>
                </w:p>
                <w:p w14:paraId="1D025BB3">
                  <w:pPr>
                    <w:pStyle w:val="4"/>
                    <w:ind w:left="570"/>
                    <w:jc w:val="both"/>
                  </w:pPr>
                  <w:r>
                    <w:rPr>
                      <w:rFonts w:ascii="仿宋_GB2312" w:hAnsi="仿宋_GB2312" w:eastAsia="仿宋_GB2312" w:cs="仿宋_GB2312"/>
                      <w:sz w:val="24"/>
                    </w:rPr>
                    <w:t>1.2.DVI、VGA、AV、HDMI输入板卡都带音频输入，并且音频可融合到HDMI输出的视频里，即输出端的HDMI线可同时传输输入的视频和音频，连接电视等HDMI显示设备时，不需另接音频线；</w:t>
                  </w:r>
                </w:p>
                <w:p w14:paraId="77ED76BE">
                  <w:pPr>
                    <w:pStyle w:val="4"/>
                    <w:ind w:left="570"/>
                    <w:jc w:val="both"/>
                  </w:pPr>
                  <w:r>
                    <w:rPr>
                      <w:rFonts w:ascii="仿宋_GB2312" w:hAnsi="仿宋_GB2312" w:eastAsia="仿宋_GB2312" w:cs="仿宋_GB2312"/>
                      <w:sz w:val="24"/>
                    </w:rPr>
                    <w:t>1.3.DVI、VGA、AV、HDMI输出板卡都支持独立的音频输出，音频信号可同时在HDMI数字接口和3.5音频模拟接口输出；</w:t>
                  </w:r>
                </w:p>
                <w:p w14:paraId="343387C1">
                  <w:pPr>
                    <w:pStyle w:val="4"/>
                    <w:ind w:left="570"/>
                    <w:jc w:val="both"/>
                  </w:pPr>
                  <w:r>
                    <w:rPr>
                      <w:rFonts w:ascii="仿宋_GB2312" w:hAnsi="仿宋_GB2312" w:eastAsia="仿宋_GB2312" w:cs="仿宋_GB2312"/>
                      <w:sz w:val="24"/>
                    </w:rPr>
                    <w:t>1.4.HDMI及DVI输入端带数字均衡调整电路，输出带信号预加重增强电路，使信号能进行更长距离传输，输入输出都可超过20米距离；</w:t>
                  </w:r>
                </w:p>
                <w:p w14:paraId="05834905">
                  <w:pPr>
                    <w:pStyle w:val="4"/>
                    <w:ind w:left="570"/>
                    <w:jc w:val="both"/>
                  </w:pPr>
                  <w:r>
                    <w:rPr>
                      <w:rFonts w:ascii="仿宋_GB2312" w:hAnsi="仿宋_GB2312" w:eastAsia="仿宋_GB2312" w:cs="仿宋_GB2312"/>
                      <w:sz w:val="24"/>
                    </w:rPr>
                    <w:t>1.5.插卡式结构设计，采用每张卡4个通道的设计，可配置输入输出信号类型及信号通道数，扩展方便，维护便捷，主机可以同时兼容不同的信号，可以配置AV、VGA、 YPbPr、DVI、HDMI、HD-SDI、光纤、网络等不同的输入输出板卡，互不干扰，同时传输；</w:t>
                  </w:r>
                </w:p>
                <w:p w14:paraId="613DAC88">
                  <w:pPr>
                    <w:pStyle w:val="4"/>
                    <w:ind w:left="570"/>
                    <w:jc w:val="both"/>
                  </w:pPr>
                  <w:r>
                    <w:rPr>
                      <w:rFonts w:ascii="仿宋_GB2312" w:hAnsi="仿宋_GB2312" w:eastAsia="仿宋_GB2312" w:cs="仿宋_GB2312"/>
                      <w:sz w:val="24"/>
                    </w:rPr>
                    <w:t>1.6.支持RS-232、红外（选配）、网口（选配）控制信号切换功能；</w:t>
                  </w:r>
                </w:p>
                <w:p w14:paraId="768176DE">
                  <w:pPr>
                    <w:pStyle w:val="4"/>
                    <w:ind w:left="570"/>
                    <w:jc w:val="both"/>
                  </w:pPr>
                  <w:r>
                    <w:rPr>
                      <w:rFonts w:ascii="仿宋_GB2312" w:hAnsi="仿宋_GB2312" w:eastAsia="仿宋_GB2312" w:cs="仿宋_GB2312"/>
                      <w:sz w:val="24"/>
                    </w:rPr>
                    <w:t>1.7.一体化全铝拉丝面板、蓝光液晶显示屏；</w:t>
                  </w:r>
                </w:p>
                <w:p w14:paraId="2E66E04E">
                  <w:pPr>
                    <w:pStyle w:val="4"/>
                    <w:ind w:left="570"/>
                    <w:jc w:val="both"/>
                  </w:pPr>
                  <w:r>
                    <w:rPr>
                      <w:rFonts w:ascii="仿宋_GB2312" w:hAnsi="仿宋_GB2312" w:eastAsia="仿宋_GB2312" w:cs="仿宋_GB2312"/>
                      <w:sz w:val="24"/>
                    </w:rPr>
                    <w:t>1.8.支持一键快速查询功能，方便察看矩阵的切换状态；</w:t>
                  </w:r>
                </w:p>
                <w:p w14:paraId="00583FD7">
                  <w:pPr>
                    <w:pStyle w:val="4"/>
                    <w:ind w:left="570"/>
                    <w:jc w:val="both"/>
                  </w:pPr>
                  <w:r>
                    <w:rPr>
                      <w:rFonts w:ascii="仿宋_GB2312" w:hAnsi="仿宋_GB2312" w:eastAsia="仿宋_GB2312" w:cs="仿宋_GB2312"/>
                      <w:sz w:val="24"/>
                    </w:rPr>
                    <w:t>1.9.具有掉电记忆功能带有断电现场保护，上电自动恢复关机前状态；</w:t>
                  </w:r>
                </w:p>
                <w:p w14:paraId="3994CD4E">
                  <w:pPr>
                    <w:pStyle w:val="4"/>
                    <w:ind w:left="570"/>
                    <w:jc w:val="both"/>
                  </w:pPr>
                  <w:r>
                    <w:rPr>
                      <w:rFonts w:ascii="仿宋_GB2312" w:hAnsi="仿宋_GB2312" w:eastAsia="仿宋_GB2312" w:cs="仿宋_GB2312"/>
                      <w:sz w:val="24"/>
                    </w:rPr>
                    <w:t>1.10.可接输入卡数量：≥2；</w:t>
                  </w:r>
                </w:p>
                <w:p w14:paraId="56BE3C0C">
                  <w:pPr>
                    <w:pStyle w:val="4"/>
                    <w:ind w:left="570"/>
                    <w:jc w:val="both"/>
                  </w:pPr>
                  <w:r>
                    <w:rPr>
                      <w:rFonts w:ascii="仿宋_GB2312" w:hAnsi="仿宋_GB2312" w:eastAsia="仿宋_GB2312" w:cs="仿宋_GB2312"/>
                      <w:sz w:val="24"/>
                    </w:rPr>
                    <w:t>1.11.可接输出卡数量：≥2；</w:t>
                  </w:r>
                </w:p>
                <w:p w14:paraId="7B1550B0">
                  <w:pPr>
                    <w:pStyle w:val="4"/>
                    <w:ind w:left="570"/>
                    <w:jc w:val="both"/>
                  </w:pPr>
                  <w:r>
                    <w:rPr>
                      <w:rFonts w:ascii="仿宋_GB2312" w:hAnsi="仿宋_GB2312" w:eastAsia="仿宋_GB2312" w:cs="仿宋_GB2312"/>
                      <w:sz w:val="24"/>
                    </w:rPr>
                    <w:t>1.12.输入路数：≥8；</w:t>
                  </w:r>
                </w:p>
                <w:p w14:paraId="3BDC1845">
                  <w:pPr>
                    <w:pStyle w:val="4"/>
                    <w:ind w:left="570"/>
                    <w:jc w:val="both"/>
                  </w:pPr>
                  <w:r>
                    <w:rPr>
                      <w:rFonts w:ascii="仿宋_GB2312" w:hAnsi="仿宋_GB2312" w:eastAsia="仿宋_GB2312" w:cs="仿宋_GB2312"/>
                      <w:sz w:val="24"/>
                    </w:rPr>
                    <w:t>1.13.输出路数：≥8；</w:t>
                  </w:r>
                </w:p>
                <w:p w14:paraId="5E78E858">
                  <w:pPr>
                    <w:pStyle w:val="4"/>
                    <w:ind w:left="570"/>
                    <w:jc w:val="both"/>
                  </w:pPr>
                  <w:r>
                    <w:rPr>
                      <w:rFonts w:ascii="仿宋_GB2312" w:hAnsi="仿宋_GB2312" w:eastAsia="仿宋_GB2312" w:cs="仿宋_GB2312"/>
                      <w:sz w:val="24"/>
                    </w:rPr>
                    <w:t>1.14.支持输入插卡类型：AV、VGA、 YPbPr、 DVI、HDMI、HD-SDI、光纤、网络；</w:t>
                  </w:r>
                </w:p>
                <w:p w14:paraId="434800E7">
                  <w:pPr>
                    <w:pStyle w:val="4"/>
                    <w:ind w:left="570"/>
                    <w:jc w:val="both"/>
                  </w:pPr>
                  <w:r>
                    <w:rPr>
                      <w:rFonts w:ascii="仿宋_GB2312" w:hAnsi="仿宋_GB2312" w:eastAsia="仿宋_GB2312" w:cs="仿宋_GB2312"/>
                      <w:sz w:val="24"/>
                    </w:rPr>
                    <w:t>1.15.支持输出插卡类型：AV、VGA、 YPbPr、 DVI、HDMI、HD-SDI、光纤、网络；</w:t>
                  </w:r>
                </w:p>
                <w:p w14:paraId="6678B788">
                  <w:pPr>
                    <w:pStyle w:val="4"/>
                    <w:ind w:left="570"/>
                    <w:jc w:val="both"/>
                  </w:pPr>
                  <w:r>
                    <w:rPr>
                      <w:rFonts w:ascii="仿宋_GB2312" w:hAnsi="仿宋_GB2312" w:eastAsia="仿宋_GB2312" w:cs="仿宋_GB2312"/>
                      <w:sz w:val="24"/>
                    </w:rPr>
                    <w:t>1.16.机架安装：标准2U。</w:t>
                  </w:r>
                </w:p>
              </w:tc>
            </w:tr>
            <w:tr w14:paraId="22ED98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03AED44">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E64252">
                  <w:pPr>
                    <w:pStyle w:val="4"/>
                    <w:jc w:val="center"/>
                  </w:pPr>
                  <w:r>
                    <w:rPr>
                      <w:rFonts w:ascii="仿宋_GB2312" w:hAnsi="仿宋_GB2312" w:eastAsia="仿宋_GB2312" w:cs="仿宋_GB2312"/>
                      <w:sz w:val="24"/>
                    </w:rPr>
                    <w:t>HDMI无缝高清输入卡</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68C5FB">
                  <w:pPr>
                    <w:pStyle w:val="4"/>
                    <w:ind w:left="570"/>
                    <w:jc w:val="both"/>
                  </w:pPr>
                  <w:r>
                    <w:rPr>
                      <w:rFonts w:ascii="仿宋_GB2312" w:hAnsi="仿宋_GB2312" w:eastAsia="仿宋_GB2312" w:cs="仿宋_GB2312"/>
                      <w:sz w:val="24"/>
                    </w:rPr>
                    <w:t>1.1.视频采用HDMI接口，音频采用3.5音频头；</w:t>
                  </w:r>
                </w:p>
                <w:p w14:paraId="4E88FE6E">
                  <w:pPr>
                    <w:pStyle w:val="4"/>
                    <w:ind w:left="570"/>
                    <w:jc w:val="both"/>
                  </w:pPr>
                  <w:r>
                    <w:rPr>
                      <w:rFonts w:ascii="仿宋_GB2312" w:hAnsi="仿宋_GB2312" w:eastAsia="仿宋_GB2312" w:cs="仿宋_GB2312"/>
                      <w:sz w:val="24"/>
                    </w:rPr>
                    <w:t>1.2.每卡支持≥4路HDMI、音频信号输入；</w:t>
                  </w:r>
                </w:p>
                <w:p w14:paraId="27CCC6D1">
                  <w:pPr>
                    <w:pStyle w:val="4"/>
                    <w:ind w:left="570"/>
                    <w:jc w:val="both"/>
                  </w:pPr>
                  <w:r>
                    <w:rPr>
                      <w:rFonts w:ascii="仿宋_GB2312" w:hAnsi="仿宋_GB2312" w:eastAsia="仿宋_GB2312" w:cs="仿宋_GB2312"/>
                      <w:sz w:val="24"/>
                    </w:rPr>
                    <w:t>1.3.支持瞬间无缝切换技术，不黑屏；</w:t>
                  </w:r>
                </w:p>
                <w:p w14:paraId="5A9BA726">
                  <w:pPr>
                    <w:pStyle w:val="4"/>
                    <w:ind w:left="570"/>
                    <w:jc w:val="both"/>
                  </w:pPr>
                  <w:r>
                    <w:rPr>
                      <w:rFonts w:ascii="仿宋_GB2312" w:hAnsi="仿宋_GB2312" w:eastAsia="仿宋_GB2312" w:cs="仿宋_GB2312"/>
                      <w:sz w:val="24"/>
                    </w:rPr>
                    <w:t>1.4.支持图像分辨率≥1920x1200；</w:t>
                  </w:r>
                </w:p>
                <w:p w14:paraId="77348B9D">
                  <w:pPr>
                    <w:pStyle w:val="4"/>
                    <w:ind w:left="570"/>
                    <w:jc w:val="both"/>
                  </w:pPr>
                  <w:r>
                    <w:rPr>
                      <w:rFonts w:ascii="仿宋_GB2312" w:hAnsi="仿宋_GB2312" w:eastAsia="仿宋_GB2312" w:cs="仿宋_GB2312"/>
                      <w:sz w:val="24"/>
                    </w:rPr>
                    <w:t>1.5.自动EDID管理，不需人为干预；</w:t>
                  </w:r>
                </w:p>
              </w:tc>
            </w:tr>
            <w:tr w14:paraId="09FB09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3FFB63F">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4F79FC7">
                  <w:pPr>
                    <w:pStyle w:val="4"/>
                    <w:jc w:val="both"/>
                  </w:pPr>
                  <w:r>
                    <w:rPr>
                      <w:rFonts w:ascii="仿宋_GB2312" w:hAnsi="仿宋_GB2312" w:eastAsia="仿宋_GB2312" w:cs="仿宋_GB2312"/>
                      <w:sz w:val="24"/>
                    </w:rPr>
                    <w:t>HDMI无缝高清输出卡</w:t>
                  </w:r>
                </w:p>
                <w:p w14:paraId="0074F348">
                  <w:pPr>
                    <w:pStyle w:val="4"/>
                    <w:jc w:val="center"/>
                  </w:pP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C2F74F3">
                  <w:pPr>
                    <w:pStyle w:val="4"/>
                    <w:jc w:val="both"/>
                  </w:pPr>
                  <w:r>
                    <w:rPr>
                      <w:rFonts w:ascii="仿宋_GB2312" w:hAnsi="仿宋_GB2312" w:eastAsia="仿宋_GB2312" w:cs="仿宋_GB2312"/>
                      <w:sz w:val="24"/>
                    </w:rPr>
                    <w:t>1.1.视频采用HDMI接口，音频采用3.5音频头；</w:t>
                  </w:r>
                </w:p>
                <w:p w14:paraId="7BE2CB70">
                  <w:pPr>
                    <w:pStyle w:val="4"/>
                    <w:ind w:left="570"/>
                    <w:jc w:val="both"/>
                  </w:pPr>
                  <w:r>
                    <w:rPr>
                      <w:rFonts w:ascii="仿宋_GB2312" w:hAnsi="仿宋_GB2312" w:eastAsia="仿宋_GB2312" w:cs="仿宋_GB2312"/>
                      <w:sz w:val="24"/>
                    </w:rPr>
                    <w:t>1.2.兼容HDMI1.4的标准，HDCP1.3协议，DVI1.0协议；</w:t>
                  </w:r>
                </w:p>
                <w:p w14:paraId="1ABD8C27">
                  <w:pPr>
                    <w:pStyle w:val="4"/>
                    <w:ind w:left="570"/>
                    <w:jc w:val="both"/>
                  </w:pPr>
                  <w:r>
                    <w:rPr>
                      <w:rFonts w:ascii="仿宋_GB2312" w:hAnsi="仿宋_GB2312" w:eastAsia="仿宋_GB2312" w:cs="仿宋_GB2312"/>
                      <w:sz w:val="24"/>
                    </w:rPr>
                    <w:t>1.3.传输距离大于20m；</w:t>
                  </w:r>
                </w:p>
                <w:p w14:paraId="0615EF91">
                  <w:pPr>
                    <w:pStyle w:val="4"/>
                    <w:ind w:left="570"/>
                    <w:jc w:val="both"/>
                  </w:pPr>
                  <w:r>
                    <w:rPr>
                      <w:rFonts w:ascii="仿宋_GB2312" w:hAnsi="仿宋_GB2312" w:eastAsia="仿宋_GB2312" w:cs="仿宋_GB2312"/>
                      <w:sz w:val="24"/>
                    </w:rPr>
                    <w:t>1.4.即插即用，无需软件，无需驱动；</w:t>
                  </w:r>
                </w:p>
                <w:p w14:paraId="4E707ABB">
                  <w:pPr>
                    <w:pStyle w:val="4"/>
                    <w:ind w:left="570"/>
                    <w:jc w:val="both"/>
                  </w:pPr>
                  <w:r>
                    <w:rPr>
                      <w:rFonts w:ascii="仿宋_GB2312" w:hAnsi="仿宋_GB2312" w:eastAsia="仿宋_GB2312" w:cs="仿宋_GB2312"/>
                      <w:sz w:val="24"/>
                    </w:rPr>
                    <w:t>1.5.像素带宽：165MHz，全数字；</w:t>
                  </w:r>
                </w:p>
                <w:p w14:paraId="7A3591D2">
                  <w:pPr>
                    <w:pStyle w:val="4"/>
                    <w:ind w:left="570"/>
                    <w:jc w:val="both"/>
                  </w:pPr>
                  <w:r>
                    <w:rPr>
                      <w:rFonts w:ascii="仿宋_GB2312" w:hAnsi="仿宋_GB2312" w:eastAsia="仿宋_GB2312" w:cs="仿宋_GB2312"/>
                      <w:sz w:val="24"/>
                    </w:rPr>
                    <w:t>1.6.接口带宽：5.25Gbps，全数字。</w:t>
                  </w:r>
                </w:p>
              </w:tc>
            </w:tr>
            <w:tr w14:paraId="13F311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5646A30">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434DF9">
                  <w:pPr>
                    <w:pStyle w:val="4"/>
                    <w:jc w:val="center"/>
                  </w:pPr>
                  <w:r>
                    <w:rPr>
                      <w:rFonts w:ascii="仿宋_GB2312" w:hAnsi="仿宋_GB2312" w:eastAsia="仿宋_GB2312" w:cs="仿宋_GB2312"/>
                      <w:sz w:val="24"/>
                    </w:rPr>
                    <w:t>网络中控主机</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B52FE83">
                  <w:pPr>
                    <w:pStyle w:val="4"/>
                    <w:ind w:left="570"/>
                    <w:jc w:val="both"/>
                  </w:pPr>
                  <w:r>
                    <w:rPr>
                      <w:rFonts w:ascii="仿宋_GB2312" w:hAnsi="仿宋_GB2312" w:eastAsia="仿宋_GB2312" w:cs="仿宋_GB2312"/>
                      <w:sz w:val="24"/>
                    </w:rPr>
                    <w:t>1.1.TCP/IP网络通信，支持通过局域网或外网控制，支持IOS、Android、嵌入式平台控制，设备通过WIFI与主机通信；</w:t>
                  </w:r>
                </w:p>
                <w:p w14:paraId="5965DECF">
                  <w:pPr>
                    <w:pStyle w:val="4"/>
                    <w:ind w:left="570"/>
                    <w:jc w:val="both"/>
                  </w:pPr>
                  <w:r>
                    <w:rPr>
                      <w:rFonts w:ascii="仿宋_GB2312" w:hAnsi="仿宋_GB2312" w:eastAsia="仿宋_GB2312" w:cs="仿宋_GB2312"/>
                      <w:sz w:val="24"/>
                    </w:rPr>
                    <w:t>1.2.触屏编程采用简单拖拽方式，直接拖入相关控件并设置好控制ID；</w:t>
                  </w:r>
                </w:p>
                <w:p w14:paraId="37A1F3AA">
                  <w:pPr>
                    <w:pStyle w:val="4"/>
                    <w:ind w:left="570"/>
                    <w:jc w:val="both"/>
                  </w:pPr>
                  <w:r>
                    <w:rPr>
                      <w:rFonts w:ascii="仿宋_GB2312" w:hAnsi="仿宋_GB2312" w:eastAsia="仿宋_GB2312" w:cs="仿宋_GB2312"/>
                      <w:sz w:val="24"/>
                    </w:rPr>
                    <w:t>1.3.提供开放式的现场可编程配置功能，用户可以根据自己的需求定制系统；</w:t>
                  </w:r>
                </w:p>
                <w:p w14:paraId="7940A48A">
                  <w:pPr>
                    <w:pStyle w:val="4"/>
                    <w:ind w:left="570"/>
                    <w:jc w:val="both"/>
                  </w:pPr>
                  <w:r>
                    <w:rPr>
                      <w:rFonts w:ascii="仿宋_GB2312" w:hAnsi="仿宋_GB2312" w:eastAsia="仿宋_GB2312" w:cs="仿宋_GB2312"/>
                      <w:sz w:val="24"/>
                    </w:rPr>
                    <w:t>1.4.具有内置可编程接口，可以控制几乎所有的外接设备（包括第三方设备）；</w:t>
                  </w:r>
                </w:p>
                <w:p w14:paraId="3A1D9106">
                  <w:pPr>
                    <w:pStyle w:val="4"/>
                    <w:ind w:left="570"/>
                    <w:jc w:val="both"/>
                  </w:pPr>
                  <w:r>
                    <w:rPr>
                      <w:rFonts w:ascii="仿宋_GB2312" w:hAnsi="仿宋_GB2312" w:eastAsia="仿宋_GB2312" w:cs="仿宋_GB2312"/>
                      <w:sz w:val="24"/>
                    </w:rPr>
                    <w:t>1.5.用户建立自有的红外代码数据库，内嵌式红外学习功能，仿真储存999个单码按键，36个双码按键，红外载波范15KHz-80KHz；</w:t>
                  </w:r>
                </w:p>
                <w:p w14:paraId="2EF229EF">
                  <w:pPr>
                    <w:pStyle w:val="4"/>
                    <w:ind w:left="570"/>
                    <w:jc w:val="both"/>
                  </w:pPr>
                  <w:r>
                    <w:rPr>
                      <w:rFonts w:ascii="仿宋_GB2312" w:hAnsi="仿宋_GB2312" w:eastAsia="仿宋_GB2312" w:cs="仿宋_GB2312"/>
                      <w:sz w:val="24"/>
                    </w:rPr>
                    <w:t>1.6.具有大容量FLASH存储器，可保存高达2048条控制指令，满足任何场合的控制存储要求，支持扩展；</w:t>
                  </w:r>
                </w:p>
                <w:p w14:paraId="26CF40A4">
                  <w:pPr>
                    <w:pStyle w:val="4"/>
                    <w:ind w:left="570"/>
                    <w:jc w:val="both"/>
                  </w:pPr>
                  <w:r>
                    <w:rPr>
                      <w:rFonts w:ascii="仿宋_GB2312" w:hAnsi="仿宋_GB2312" w:eastAsia="仿宋_GB2312" w:cs="仿宋_GB2312"/>
                      <w:sz w:val="24"/>
                    </w:rPr>
                    <w:t>1.7.可扩充达256个网络设备（如：触摸屏、调光器、电源控制器、音量控制器等）；</w:t>
                  </w:r>
                </w:p>
                <w:p w14:paraId="498B9903">
                  <w:pPr>
                    <w:pStyle w:val="4"/>
                    <w:ind w:left="570"/>
                    <w:jc w:val="both"/>
                  </w:pPr>
                  <w:r>
                    <w:rPr>
                      <w:rFonts w:ascii="仿宋_GB2312" w:hAnsi="仿宋_GB2312" w:eastAsia="仿宋_GB2312" w:cs="仿宋_GB2312"/>
                      <w:sz w:val="24"/>
                    </w:rPr>
                    <w:t>1.8.支持多代码的控制，即一键发多种代码（IR红外、RS485代码、RS232代码）；</w:t>
                  </w:r>
                </w:p>
                <w:p w14:paraId="63A8A43A">
                  <w:pPr>
                    <w:pStyle w:val="4"/>
                    <w:ind w:left="570"/>
                    <w:jc w:val="both"/>
                  </w:pPr>
                  <w:r>
                    <w:rPr>
                      <w:rFonts w:ascii="仿宋_GB2312" w:hAnsi="仿宋_GB2312" w:eastAsia="仿宋_GB2312" w:cs="仿宋_GB2312"/>
                      <w:sz w:val="24"/>
                    </w:rPr>
                    <w:t>1.9.支持硬件学习红外功能，客户可方便现场更换红外设备而无需再次编程；</w:t>
                  </w:r>
                </w:p>
                <w:p w14:paraId="6D988124">
                  <w:pPr>
                    <w:pStyle w:val="4"/>
                    <w:ind w:left="570"/>
                    <w:jc w:val="both"/>
                  </w:pPr>
                  <w:r>
                    <w:rPr>
                      <w:rFonts w:ascii="仿宋_GB2312" w:hAnsi="仿宋_GB2312" w:eastAsia="仿宋_GB2312" w:cs="仿宋_GB2312"/>
                      <w:sz w:val="24"/>
                    </w:rPr>
                    <w:t>1.10.全面支持第三方设备及控制协议，客户可自行设置多种控制协议和代码；</w:t>
                  </w:r>
                </w:p>
                <w:p w14:paraId="002066B8">
                  <w:pPr>
                    <w:pStyle w:val="4"/>
                    <w:ind w:left="570"/>
                    <w:jc w:val="both"/>
                  </w:pPr>
                  <w:r>
                    <w:rPr>
                      <w:rFonts w:ascii="仿宋_GB2312" w:hAnsi="仿宋_GB2312" w:eastAsia="仿宋_GB2312" w:cs="仿宋_GB2312"/>
                      <w:sz w:val="24"/>
                    </w:rPr>
                    <w:t>1.11.支持不同用户及设备同时控制整个系统，最多可达32个用户；</w:t>
                  </w:r>
                </w:p>
                <w:p w14:paraId="27769A20">
                  <w:pPr>
                    <w:pStyle w:val="4"/>
                    <w:ind w:left="570"/>
                    <w:jc w:val="both"/>
                  </w:pPr>
                  <w:r>
                    <w:rPr>
                      <w:rFonts w:ascii="仿宋_GB2312" w:hAnsi="仿宋_GB2312" w:eastAsia="仿宋_GB2312" w:cs="仿宋_GB2312"/>
                      <w:sz w:val="24"/>
                    </w:rPr>
                    <w:t>1.12.客户可编程设置任何控制协议或者控制代码；</w:t>
                  </w:r>
                </w:p>
                <w:p w14:paraId="3E149CA8">
                  <w:pPr>
                    <w:pStyle w:val="4"/>
                    <w:ind w:left="570"/>
                    <w:jc w:val="both"/>
                  </w:pPr>
                  <w:r>
                    <w:rPr>
                      <w:rFonts w:ascii="仿宋_GB2312" w:hAnsi="仿宋_GB2312" w:eastAsia="仿宋_GB2312" w:cs="仿宋_GB2312"/>
                      <w:sz w:val="24"/>
                    </w:rPr>
                    <w:t>1.13.可通过网络或串口进行程序传输；</w:t>
                  </w:r>
                </w:p>
                <w:p w14:paraId="2D02FC4F">
                  <w:pPr>
                    <w:pStyle w:val="4"/>
                    <w:ind w:left="570"/>
                    <w:jc w:val="both"/>
                  </w:pPr>
                  <w:r>
                    <w:rPr>
                      <w:rFonts w:ascii="仿宋_GB2312" w:hAnsi="仿宋_GB2312" w:eastAsia="仿宋_GB2312" w:cs="仿宋_GB2312"/>
                      <w:sz w:val="24"/>
                    </w:rPr>
                    <w:t>1.14.屏幕尺寸：≥1.3寸液晶屏；</w:t>
                  </w:r>
                </w:p>
                <w:p w14:paraId="2FA74A19">
                  <w:pPr>
                    <w:pStyle w:val="4"/>
                    <w:ind w:left="570"/>
                    <w:jc w:val="both"/>
                  </w:pPr>
                  <w:r>
                    <w:rPr>
                      <w:rFonts w:ascii="仿宋_GB2312" w:hAnsi="仿宋_GB2312" w:eastAsia="仿宋_GB2312" w:cs="仿宋_GB2312"/>
                      <w:sz w:val="24"/>
                    </w:rPr>
                    <w:t>1.15.▲所投中控主机具备TCP/IP网络通信，支持通过局域网或外网控制，支持IOS、Android、嵌入式平台控制， 设备通过WIFI与主机通信。≥16个独立的RS232及≥8个RS485接口，支持RS232/RS422/RS485通讯格式，用户可编程设置多种控制协议和代码。≥8路数字I/O输入输出控制口，≥8路弱电继电器控制接口，≥8路独立可编程红外发射接口，可以支持高达60台不同的红外设备。</w:t>
                  </w:r>
                  <w:r>
                    <w:rPr>
                      <w:rFonts w:ascii="仿宋_GB2312" w:hAnsi="仿宋_GB2312" w:eastAsia="仿宋_GB2312" w:cs="仿宋_GB2312"/>
                      <w:b/>
                      <w:sz w:val="24"/>
                    </w:rPr>
                    <w:t>（提供具有资质的第三方检测机构出具的检测报告并进行电子签章）</w:t>
                  </w:r>
                </w:p>
              </w:tc>
            </w:tr>
            <w:tr w14:paraId="1EAFD0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1CB51DC">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8ACD357">
                  <w:pPr>
                    <w:pStyle w:val="4"/>
                    <w:jc w:val="center"/>
                  </w:pPr>
                  <w:r>
                    <w:rPr>
                      <w:rFonts w:ascii="仿宋_GB2312" w:hAnsi="仿宋_GB2312" w:eastAsia="仿宋_GB2312" w:cs="仿宋_GB2312"/>
                      <w:sz w:val="24"/>
                    </w:rPr>
                    <w:t>网络中控系统逻辑处理内嵌软件及移动控制终端</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BB6B58">
                  <w:pPr>
                    <w:pStyle w:val="4"/>
                    <w:ind w:left="570"/>
                    <w:jc w:val="both"/>
                  </w:pPr>
                  <w:r>
                    <w:rPr>
                      <w:rFonts w:ascii="仿宋_GB2312" w:hAnsi="仿宋_GB2312" w:eastAsia="仿宋_GB2312" w:cs="仿宋_GB2312"/>
                      <w:sz w:val="24"/>
                    </w:rPr>
                    <w:t>1.1.TCP/IP网络通讯，支持通过局域网、WIFI连接、互联网控制；</w:t>
                  </w:r>
                </w:p>
                <w:p w14:paraId="27CED270">
                  <w:pPr>
                    <w:pStyle w:val="4"/>
                    <w:ind w:left="570"/>
                    <w:jc w:val="both"/>
                  </w:pPr>
                  <w:r>
                    <w:rPr>
                      <w:rFonts w:ascii="仿宋_GB2312" w:hAnsi="仿宋_GB2312" w:eastAsia="仿宋_GB2312" w:cs="仿宋_GB2312"/>
                      <w:sz w:val="24"/>
                    </w:rPr>
                    <w:t>1.2.可操控拼接墙、投影、摄像机、灯光、窗帘、幕布、电视、机顶盒、空调、会议系统、AV\VGA\RGB音视频矩阵切换器等；</w:t>
                  </w:r>
                </w:p>
                <w:p w14:paraId="4A48DF19">
                  <w:pPr>
                    <w:pStyle w:val="4"/>
                    <w:ind w:left="570"/>
                    <w:jc w:val="both"/>
                  </w:pPr>
                  <w:r>
                    <w:rPr>
                      <w:rFonts w:ascii="仿宋_GB2312" w:hAnsi="仿宋_GB2312" w:eastAsia="仿宋_GB2312" w:cs="仿宋_GB2312"/>
                      <w:sz w:val="24"/>
                    </w:rPr>
                    <w:t>1.3.智能字体识别技术，安卓系统触摸屏自动兼容电脑上的任何字体，不存在字体不同步问题；</w:t>
                  </w:r>
                </w:p>
                <w:p w14:paraId="5E2BF701">
                  <w:pPr>
                    <w:pStyle w:val="4"/>
                    <w:ind w:left="570"/>
                    <w:jc w:val="both"/>
                  </w:pPr>
                  <w:r>
                    <w:rPr>
                      <w:rFonts w:ascii="仿宋_GB2312" w:hAnsi="仿宋_GB2312" w:eastAsia="仿宋_GB2312" w:cs="仿宋_GB2312"/>
                      <w:sz w:val="24"/>
                    </w:rPr>
                    <w:t>1.4.提供设计\平台，采购人可按项目需要，快速任意修改触摸屏界面，支持3D 按钮、图片按钮等，支持自锁、互锁、连续发码、通讯反馈、一键执行多动作，控制多个设备，按钮及背景支持图片的透明效果；</w:t>
                  </w:r>
                </w:p>
                <w:p w14:paraId="51A5B2AE">
                  <w:pPr>
                    <w:pStyle w:val="4"/>
                    <w:ind w:left="570"/>
                    <w:jc w:val="both"/>
                  </w:pPr>
                  <w:r>
                    <w:rPr>
                      <w:rFonts w:ascii="仿宋_GB2312" w:hAnsi="仿宋_GB2312" w:eastAsia="仿宋_GB2312" w:cs="仿宋_GB2312"/>
                      <w:sz w:val="24"/>
                    </w:rPr>
                    <w:t>1.5.移动控制终端触控界面≥10英寸，具有≥120Hz以上刷新频率；运行内存≥8GB；存储内存≥128GB。支持WIFI连接。</w:t>
                  </w:r>
                </w:p>
              </w:tc>
            </w:tr>
            <w:tr w14:paraId="44DE6C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D482427">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71D6407">
                  <w:pPr>
                    <w:pStyle w:val="4"/>
                    <w:jc w:val="center"/>
                  </w:pPr>
                  <w:r>
                    <w:rPr>
                      <w:rFonts w:ascii="仿宋_GB2312" w:hAnsi="仿宋_GB2312" w:eastAsia="仿宋_GB2312" w:cs="仿宋_GB2312"/>
                      <w:sz w:val="24"/>
                    </w:rPr>
                    <w:t>路由器</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A5C5211">
                  <w:pPr>
                    <w:pStyle w:val="4"/>
                    <w:ind w:left="570"/>
                    <w:jc w:val="both"/>
                  </w:pPr>
                  <w:r>
                    <w:rPr>
                      <w:rFonts w:ascii="仿宋_GB2312" w:hAnsi="仿宋_GB2312" w:eastAsia="仿宋_GB2312" w:cs="仿宋_GB2312"/>
                      <w:sz w:val="24"/>
                    </w:rPr>
                    <w:t>1.1.端口及硬件要求：≥5个10/100/1000Base-T以太网接口；</w:t>
                  </w:r>
                </w:p>
                <w:p w14:paraId="2765003C">
                  <w:pPr>
                    <w:pStyle w:val="4"/>
                    <w:ind w:left="570"/>
                    <w:jc w:val="both"/>
                  </w:pPr>
                  <w:r>
                    <w:rPr>
                      <w:rFonts w:ascii="仿宋_GB2312" w:hAnsi="仿宋_GB2312" w:eastAsia="仿宋_GB2312" w:cs="仿宋_GB2312"/>
                      <w:sz w:val="24"/>
                    </w:rPr>
                    <w:t>1.2.NAT：支持NAT地址转换，支持NAT ALG，支持NAT Log；</w:t>
                  </w:r>
                </w:p>
                <w:p w14:paraId="62373515">
                  <w:pPr>
                    <w:pStyle w:val="4"/>
                    <w:ind w:left="570"/>
                    <w:jc w:val="both"/>
                  </w:pPr>
                  <w:r>
                    <w:rPr>
                      <w:rFonts w:ascii="仿宋_GB2312" w:hAnsi="仿宋_GB2312" w:eastAsia="仿宋_GB2312" w:cs="仿宋_GB2312"/>
                      <w:sz w:val="24"/>
                    </w:rPr>
                    <w:t>1.3.工作模式：支持无线接入点模式：支持802.11ac协议, 能提供整机四流不低于1167Mbps的无线传输速率以及整机千兆接入能力；</w:t>
                  </w:r>
                </w:p>
                <w:p w14:paraId="19EF1B03">
                  <w:pPr>
                    <w:pStyle w:val="4"/>
                    <w:ind w:left="570"/>
                    <w:jc w:val="both"/>
                  </w:pPr>
                  <w:r>
                    <w:rPr>
                      <w:rFonts w:ascii="仿宋_GB2312" w:hAnsi="仿宋_GB2312" w:eastAsia="仿宋_GB2312" w:cs="仿宋_GB2312"/>
                      <w:sz w:val="24"/>
                    </w:rPr>
                    <w:t>1.4.天线设计：支持内外置天线≥4个；</w:t>
                  </w:r>
                </w:p>
                <w:p w14:paraId="19CE533D">
                  <w:pPr>
                    <w:pStyle w:val="4"/>
                    <w:ind w:left="570"/>
                    <w:jc w:val="both"/>
                  </w:pPr>
                  <w:r>
                    <w:rPr>
                      <w:rFonts w:ascii="仿宋_GB2312" w:hAnsi="仿宋_GB2312" w:eastAsia="仿宋_GB2312" w:cs="仿宋_GB2312"/>
                      <w:sz w:val="24"/>
                    </w:rPr>
                    <w:t>1.5.协议支持：同时支持802.11a/n/ac和802.11b/g/n工作；</w:t>
                  </w:r>
                </w:p>
                <w:p w14:paraId="04848F4D">
                  <w:pPr>
                    <w:pStyle w:val="4"/>
                    <w:ind w:left="570"/>
                    <w:jc w:val="both"/>
                  </w:pPr>
                  <w:r>
                    <w:rPr>
                      <w:rFonts w:ascii="仿宋_GB2312" w:hAnsi="仿宋_GB2312" w:eastAsia="仿宋_GB2312" w:cs="仿宋_GB2312"/>
                      <w:sz w:val="24"/>
                    </w:rPr>
                    <w:t>1.6.VPN：支持IPSec VPN；</w:t>
                  </w:r>
                </w:p>
                <w:p w14:paraId="53219A98">
                  <w:pPr>
                    <w:pStyle w:val="4"/>
                    <w:ind w:left="570"/>
                    <w:jc w:val="both"/>
                  </w:pPr>
                  <w:r>
                    <w:rPr>
                      <w:rFonts w:ascii="仿宋_GB2312" w:hAnsi="仿宋_GB2312" w:eastAsia="仿宋_GB2312" w:cs="仿宋_GB2312"/>
                      <w:sz w:val="24"/>
                    </w:rPr>
                    <w:t>1.7.★投标人所提供的路由器产品应满足</w:t>
                  </w:r>
                  <w:r>
                    <w:rPr>
                      <w:rFonts w:ascii="仿宋_GB2312" w:hAnsi="仿宋_GB2312" w:eastAsia="仿宋_GB2312" w:cs="仿宋_GB2312"/>
                      <w:color w:val="222222"/>
                      <w:sz w:val="24"/>
                    </w:rPr>
                    <w:t>工信部要求的</w:t>
                  </w:r>
                  <w:r>
                    <w:rPr>
                      <w:rFonts w:ascii="仿宋_GB2312" w:hAnsi="仿宋_GB2312" w:eastAsia="仿宋_GB2312" w:cs="仿宋_GB2312"/>
                      <w:sz w:val="24"/>
                    </w:rPr>
                    <w:t>电信设备进网许可证。</w:t>
                  </w:r>
                  <w:r>
                    <w:rPr>
                      <w:rFonts w:ascii="仿宋_GB2312" w:hAnsi="仿宋_GB2312" w:eastAsia="仿宋_GB2312" w:cs="仿宋_GB2312"/>
                      <w:b/>
                      <w:sz w:val="24"/>
                    </w:rPr>
                    <w:t>（投标人须在响应时提供所投产品的电信设备进网许可证或进网许可标志或《电信设备进网试用批文》的扫描件并进行电子签章）</w:t>
                  </w:r>
                </w:p>
              </w:tc>
            </w:tr>
            <w:tr w14:paraId="1A7B42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923095A">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C91EB72">
                  <w:pPr>
                    <w:pStyle w:val="4"/>
                    <w:jc w:val="center"/>
                  </w:pPr>
                  <w:r>
                    <w:rPr>
                      <w:rFonts w:ascii="仿宋_GB2312" w:hAnsi="仿宋_GB2312" w:eastAsia="仿宋_GB2312" w:cs="仿宋_GB2312"/>
                      <w:sz w:val="24"/>
                    </w:rPr>
                    <w:t>控制器</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9748AA4">
                  <w:pPr>
                    <w:pStyle w:val="4"/>
                    <w:ind w:left="570"/>
                    <w:jc w:val="both"/>
                  </w:pPr>
                  <w:r>
                    <w:rPr>
                      <w:rFonts w:ascii="仿宋_GB2312" w:hAnsi="仿宋_GB2312" w:eastAsia="仿宋_GB2312" w:cs="仿宋_GB2312"/>
                      <w:sz w:val="24"/>
                    </w:rPr>
                    <w:t>1.1.配合使用设备</w:t>
                  </w:r>
                  <w:r>
                    <w:rPr>
                      <w:rFonts w:ascii="仿宋_GB2312" w:hAnsi="仿宋_GB2312" w:eastAsia="仿宋_GB2312" w:cs="仿宋_GB2312"/>
                      <w:color w:val="0000FF"/>
                      <w:sz w:val="24"/>
                    </w:rPr>
                    <w:t>、</w:t>
                  </w:r>
                  <w:r>
                    <w:rPr>
                      <w:rFonts w:ascii="仿宋_GB2312" w:hAnsi="仿宋_GB2312" w:eastAsia="仿宋_GB2312" w:cs="仿宋_GB2312"/>
                      <w:sz w:val="24"/>
                    </w:rPr>
                    <w:t>会议中控系统等设备实现远程电源开关控制；</w:t>
                  </w:r>
                </w:p>
                <w:p w14:paraId="4B5F91C7">
                  <w:pPr>
                    <w:pStyle w:val="4"/>
                    <w:ind w:left="570"/>
                    <w:jc w:val="both"/>
                  </w:pPr>
                  <w:r>
                    <w:rPr>
                      <w:rFonts w:ascii="仿宋_GB2312" w:hAnsi="仿宋_GB2312" w:eastAsia="仿宋_GB2312" w:cs="仿宋_GB2312"/>
                      <w:sz w:val="24"/>
                    </w:rPr>
                    <w:t>1.2.具有≥8个按键开关，中控出现故障时可以手动控制继电器的开关；</w:t>
                  </w:r>
                </w:p>
                <w:p w14:paraId="735140B6">
                  <w:pPr>
                    <w:pStyle w:val="4"/>
                    <w:ind w:left="570"/>
                    <w:jc w:val="both"/>
                  </w:pPr>
                  <w:r>
                    <w:rPr>
                      <w:rFonts w:ascii="仿宋_GB2312" w:hAnsi="仿宋_GB2312" w:eastAsia="仿宋_GB2312" w:cs="仿宋_GB2312"/>
                      <w:sz w:val="24"/>
                    </w:rPr>
                    <w:t>1.3.每路继电器都有三连接点的接线柱，具有常开与常闭的功能；</w:t>
                  </w:r>
                </w:p>
                <w:p w14:paraId="3C8313AF">
                  <w:pPr>
                    <w:pStyle w:val="4"/>
                    <w:ind w:left="570"/>
                    <w:jc w:val="both"/>
                  </w:pPr>
                  <w:r>
                    <w:rPr>
                      <w:rFonts w:ascii="仿宋_GB2312" w:hAnsi="仿宋_GB2312" w:eastAsia="仿宋_GB2312" w:cs="仿宋_GB2312"/>
                      <w:sz w:val="24"/>
                    </w:rPr>
                    <w:t>1.4.机器具备ID识别，可通过串口进行ID号设置，方便系统级联扩展；</w:t>
                  </w:r>
                </w:p>
                <w:p w14:paraId="1F0F0047">
                  <w:pPr>
                    <w:pStyle w:val="4"/>
                    <w:ind w:left="570"/>
                    <w:jc w:val="both"/>
                  </w:pPr>
                  <w:r>
                    <w:rPr>
                      <w:rFonts w:ascii="仿宋_GB2312" w:hAnsi="仿宋_GB2312" w:eastAsia="仿宋_GB2312" w:cs="仿宋_GB2312"/>
                      <w:sz w:val="24"/>
                    </w:rPr>
                    <w:t>1.5.内置≥8个20A继电器，最大负载能力4400W/单路；</w:t>
                  </w:r>
                </w:p>
                <w:p w14:paraId="7B67C9CF">
                  <w:pPr>
                    <w:pStyle w:val="4"/>
                    <w:ind w:left="570"/>
                    <w:jc w:val="both"/>
                  </w:pPr>
                  <w:r>
                    <w:rPr>
                      <w:rFonts w:ascii="仿宋_GB2312" w:hAnsi="仿宋_GB2312" w:eastAsia="仿宋_GB2312" w:cs="仿宋_GB2312"/>
                      <w:sz w:val="24"/>
                    </w:rPr>
                    <w:t>1.6.兼容目前市面上的会议中控网络协议；</w:t>
                  </w:r>
                </w:p>
                <w:p w14:paraId="6E2BBA4F">
                  <w:pPr>
                    <w:pStyle w:val="4"/>
                    <w:ind w:left="570"/>
                    <w:jc w:val="both"/>
                  </w:pPr>
                  <w:r>
                    <w:rPr>
                      <w:rFonts w:ascii="仿宋_GB2312" w:hAnsi="仿宋_GB2312" w:eastAsia="仿宋_GB2312" w:cs="仿宋_GB2312"/>
                      <w:sz w:val="24"/>
                    </w:rPr>
                    <w:t>1.7.串口：RS232；</w:t>
                  </w:r>
                </w:p>
                <w:p w14:paraId="1E02E56E">
                  <w:pPr>
                    <w:pStyle w:val="4"/>
                    <w:ind w:left="570"/>
                    <w:jc w:val="both"/>
                  </w:pPr>
                  <w:r>
                    <w:rPr>
                      <w:rFonts w:ascii="仿宋_GB2312" w:hAnsi="仿宋_GB2312" w:eastAsia="仿宋_GB2312" w:cs="仿宋_GB2312"/>
                      <w:sz w:val="24"/>
                    </w:rPr>
                    <w:t>1.8.最大电流：20A；</w:t>
                  </w:r>
                </w:p>
                <w:p w14:paraId="183920F7">
                  <w:pPr>
                    <w:pStyle w:val="4"/>
                    <w:ind w:left="570"/>
                    <w:jc w:val="both"/>
                  </w:pPr>
                  <w:r>
                    <w:rPr>
                      <w:rFonts w:ascii="仿宋_GB2312" w:hAnsi="仿宋_GB2312" w:eastAsia="仿宋_GB2312" w:cs="仿宋_GB2312"/>
                      <w:sz w:val="24"/>
                    </w:rPr>
                    <w:t>1.9.▲所投电源控制器具有内置≥8个20A继电器，机器具备ID识别，可通过串口进行ID号设置，方便系统级联扩展。</w:t>
                  </w:r>
                  <w:r>
                    <w:rPr>
                      <w:rFonts w:ascii="仿宋_GB2312" w:hAnsi="仿宋_GB2312" w:eastAsia="仿宋_GB2312" w:cs="仿宋_GB2312"/>
                      <w:b/>
                      <w:sz w:val="24"/>
                    </w:rPr>
                    <w:t>（提供具有资质的第三方检测机构出具的检测报告并进行电子签章）</w:t>
                  </w:r>
                </w:p>
              </w:tc>
            </w:tr>
            <w:tr w14:paraId="45A8F6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9827F88">
                  <w:pPr>
                    <w:pStyle w:val="4"/>
                    <w:numPr>
                      <w:ilvl w:val="0"/>
                      <w:numId w:val="1"/>
                    </w:numPr>
                    <w:jc w:val="center"/>
                  </w:pPr>
                </w:p>
              </w:tc>
              <w:tc>
                <w:tcPr>
                  <w:tcW w:w="85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3BC9C8">
                  <w:pPr>
                    <w:pStyle w:val="4"/>
                    <w:jc w:val="center"/>
                  </w:pPr>
                  <w:r>
                    <w:rPr>
                      <w:rFonts w:ascii="仿宋_GB2312" w:hAnsi="仿宋_GB2312" w:eastAsia="仿宋_GB2312" w:cs="仿宋_GB2312"/>
                      <w:sz w:val="24"/>
                    </w:rPr>
                    <w:t>会议机柜</w:t>
                  </w:r>
                </w:p>
              </w:tc>
              <w:tc>
                <w:tcPr>
                  <w:tcW w:w="410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40837F">
                  <w:pPr>
                    <w:pStyle w:val="4"/>
                    <w:ind w:left="570"/>
                    <w:jc w:val="both"/>
                  </w:pPr>
                  <w:r>
                    <w:rPr>
                      <w:rFonts w:ascii="仿宋_GB2312" w:hAnsi="仿宋_GB2312" w:eastAsia="仿宋_GB2312" w:cs="仿宋_GB2312"/>
                      <w:sz w:val="24"/>
                    </w:rPr>
                    <w:t>1.1.产品规格：≥宽600mm*深600mm*高1600mm；</w:t>
                  </w:r>
                </w:p>
                <w:p w14:paraId="7D69BFB2">
                  <w:pPr>
                    <w:pStyle w:val="4"/>
                    <w:ind w:left="570"/>
                    <w:jc w:val="left"/>
                  </w:pPr>
                  <w:r>
                    <w:rPr>
                      <w:rFonts w:ascii="仿宋_GB2312" w:hAnsi="仿宋_GB2312" w:eastAsia="仿宋_GB2312" w:cs="仿宋_GB2312"/>
                      <w:sz w:val="24"/>
                    </w:rPr>
                    <w:t>1.2.采用冷轧钢板，整体焊接制造而成，可上、下进线，前门采用≥5mm厚钢化玻璃门，后门网孔，前后门可打开，左右侧门可取，带轮子方便移动。</w:t>
                  </w:r>
                </w:p>
                <w:p w14:paraId="3BA9984F">
                  <w:pPr>
                    <w:pStyle w:val="4"/>
                    <w:ind w:left="570"/>
                    <w:jc w:val="both"/>
                  </w:pPr>
                  <w:r>
                    <w:rPr>
                      <w:rFonts w:ascii="仿宋_GB2312" w:hAnsi="仿宋_GB2312" w:eastAsia="仿宋_GB2312" w:cs="仿宋_GB2312"/>
                      <w:sz w:val="24"/>
                    </w:rPr>
                    <w:t>1.3.表面处理：柜体、底座及门表面经过酸洗、磷化、除蜡、水洗、净化等处理工序后，表面喷塑，柜体颜色以采购人要求为准，具备防晒防锈。</w:t>
                  </w:r>
                </w:p>
              </w:tc>
            </w:tr>
          </w:tbl>
          <w:p w14:paraId="68CDA9CE">
            <w:pPr>
              <w:pStyle w:val="4"/>
              <w:numPr>
                <w:ilvl w:val="0"/>
                <w:numId w:val="1"/>
              </w:numPr>
              <w:spacing w:before="120"/>
              <w:jc w:val="left"/>
            </w:pPr>
            <w:r>
              <w:rPr>
                <w:rFonts w:ascii="仿宋_GB2312" w:hAnsi="仿宋_GB2312" w:eastAsia="仿宋_GB2312" w:cs="仿宋_GB2312"/>
                <w:sz w:val="24"/>
              </w:rPr>
              <w:t>无纸化会议系统集成服务</w:t>
            </w:r>
          </w:p>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43"/>
              <w:gridCol w:w="918"/>
              <w:gridCol w:w="4042"/>
            </w:tblGrid>
            <w:tr w14:paraId="5EE4C0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D6EF76">
                  <w:pPr>
                    <w:pStyle w:val="4"/>
                    <w:jc w:val="center"/>
                  </w:pPr>
                  <w:r>
                    <w:rPr>
                      <w:rFonts w:ascii="仿宋_GB2312" w:hAnsi="仿宋_GB2312" w:eastAsia="仿宋_GB2312" w:cs="仿宋_GB2312"/>
                      <w:color w:val="000000"/>
                      <w:sz w:val="24"/>
                    </w:rPr>
                    <w:t>1</w:t>
                  </w:r>
                </w:p>
              </w:tc>
              <w:tc>
                <w:tcPr>
                  <w:tcW w:w="9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A74B597">
                  <w:pPr>
                    <w:pStyle w:val="4"/>
                    <w:jc w:val="left"/>
                  </w:pPr>
                  <w:r>
                    <w:rPr>
                      <w:rFonts w:ascii="仿宋_GB2312" w:hAnsi="仿宋_GB2312" w:eastAsia="仿宋_GB2312" w:cs="仿宋_GB2312"/>
                      <w:color w:val="000000"/>
                      <w:sz w:val="24"/>
                    </w:rPr>
                    <w:t>会议系统平台及移动控制终端</w:t>
                  </w:r>
                </w:p>
              </w:tc>
              <w:tc>
                <w:tcPr>
                  <w:tcW w:w="41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82F2DC">
                  <w:pPr>
                    <w:pStyle w:val="4"/>
                    <w:ind w:left="570"/>
                    <w:jc w:val="left"/>
                  </w:pPr>
                  <w:r>
                    <w:rPr>
                      <w:rFonts w:ascii="仿宋_GB2312" w:hAnsi="仿宋_GB2312" w:eastAsia="仿宋_GB2312" w:cs="仿宋_GB2312"/>
                      <w:sz w:val="24"/>
                    </w:rPr>
                    <w:t>1.1.会议系统平台需支持多会议多议题隔离,支持常务会、党组会、办公会、专题会等多种会议模式。支持TCP/IP网络通讯，支持WIFI接入。</w:t>
                  </w:r>
                </w:p>
                <w:p w14:paraId="2F7C4526">
                  <w:pPr>
                    <w:pStyle w:val="4"/>
                    <w:ind w:left="570"/>
                    <w:jc w:val="left"/>
                  </w:pPr>
                  <w:r>
                    <w:rPr>
                      <w:rFonts w:ascii="仿宋_GB2312" w:hAnsi="仿宋_GB2312" w:eastAsia="仿宋_GB2312" w:cs="仿宋_GB2312"/>
                      <w:sz w:val="24"/>
                    </w:rPr>
                    <w:t>1.2.移动控制终端触控界面≥11.5英寸，具有≥120Hz以上刷新频率；运行内存≥8GB；存储内存≥256GB。支持WIFI连接。</w:t>
                  </w:r>
                </w:p>
                <w:p w14:paraId="7C646B75">
                  <w:pPr>
                    <w:pStyle w:val="4"/>
                    <w:ind w:left="570"/>
                    <w:jc w:val="left"/>
                  </w:pPr>
                  <w:r>
                    <w:rPr>
                      <w:rFonts w:ascii="仿宋_GB2312" w:hAnsi="仿宋_GB2312" w:eastAsia="仿宋_GB2312" w:cs="仿宋_GB2312"/>
                      <w:sz w:val="24"/>
                    </w:rPr>
                    <w:t>★1.3.颜色：由采购人指定。</w:t>
                  </w:r>
                </w:p>
              </w:tc>
            </w:tr>
            <w:tr w14:paraId="507C74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518BCB">
                  <w:pPr>
                    <w:pStyle w:val="4"/>
                    <w:jc w:val="center"/>
                  </w:pPr>
                  <w:r>
                    <w:rPr>
                      <w:rFonts w:ascii="仿宋_GB2312" w:hAnsi="仿宋_GB2312" w:eastAsia="仿宋_GB2312" w:cs="仿宋_GB2312"/>
                      <w:color w:val="000000"/>
                      <w:sz w:val="24"/>
                    </w:rPr>
                    <w:t>2</w:t>
                  </w:r>
                </w:p>
              </w:tc>
              <w:tc>
                <w:tcPr>
                  <w:tcW w:w="9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E1DC8">
                  <w:pPr>
                    <w:pStyle w:val="4"/>
                    <w:jc w:val="left"/>
                  </w:pPr>
                  <w:r>
                    <w:rPr>
                      <w:rFonts w:ascii="仿宋_GB2312" w:hAnsi="仿宋_GB2312" w:eastAsia="仿宋_GB2312" w:cs="仿宋_GB2312"/>
                      <w:color w:val="000000"/>
                      <w:sz w:val="24"/>
                    </w:rPr>
                    <w:t>集中充电柜</w:t>
                  </w:r>
                </w:p>
              </w:tc>
              <w:tc>
                <w:tcPr>
                  <w:tcW w:w="41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66DCE9">
                  <w:pPr>
                    <w:pStyle w:val="4"/>
                    <w:ind w:left="570"/>
                    <w:jc w:val="left"/>
                  </w:pPr>
                  <w:r>
                    <w:rPr>
                      <w:rFonts w:ascii="仿宋_GB2312" w:hAnsi="仿宋_GB2312" w:eastAsia="仿宋_GB2312" w:cs="仿宋_GB2312"/>
                      <w:sz w:val="24"/>
                    </w:rPr>
                    <w:t>1.1.USB≥32位（USB+配线）可对不少于60台</w:t>
                  </w:r>
                  <w:r>
                    <w:rPr>
                      <w:rFonts w:ascii="仿宋_GB2312" w:hAnsi="仿宋_GB2312" w:eastAsia="仿宋_GB2312" w:cs="仿宋_GB2312"/>
                      <w:color w:val="000000"/>
                      <w:sz w:val="24"/>
                    </w:rPr>
                    <w:t>会议系统平台及移动控制终端</w:t>
                  </w:r>
                  <w:r>
                    <w:rPr>
                      <w:rFonts w:ascii="仿宋_GB2312" w:hAnsi="仿宋_GB2312" w:eastAsia="仿宋_GB2312" w:cs="仿宋_GB2312"/>
                      <w:sz w:val="24"/>
                    </w:rPr>
                    <w:t>进行集中存放和充电。</w:t>
                  </w:r>
                </w:p>
              </w:tc>
            </w:tr>
          </w:tbl>
          <w:p w14:paraId="016522AA">
            <w:pPr>
              <w:pStyle w:val="4"/>
              <w:spacing w:before="120"/>
              <w:ind w:left="300"/>
              <w:jc w:val="left"/>
            </w:pPr>
            <w:r>
              <w:rPr>
                <w:rFonts w:ascii="仿宋_GB2312" w:hAnsi="仿宋_GB2312" w:eastAsia="仿宋_GB2312" w:cs="仿宋_GB2312"/>
                <w:sz w:val="24"/>
              </w:rPr>
              <w:t>4、会议室办公桌椅定制化集成</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6"/>
              <w:gridCol w:w="1115"/>
              <w:gridCol w:w="3742"/>
            </w:tblGrid>
            <w:tr w14:paraId="181441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C0D5C20">
                  <w:pPr>
                    <w:pStyle w:val="4"/>
                    <w:jc w:val="center"/>
                  </w:pPr>
                  <w:r>
                    <w:rPr>
                      <w:rFonts w:ascii="仿宋_GB2312" w:hAnsi="仿宋_GB2312" w:eastAsia="仿宋_GB2312" w:cs="仿宋_GB2312"/>
                      <w:sz w:val="24"/>
                    </w:rPr>
                    <w:t>序号</w:t>
                  </w:r>
                </w:p>
              </w:tc>
              <w:tc>
                <w:tcPr>
                  <w:tcW w:w="116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09C7365">
                  <w:pPr>
                    <w:pStyle w:val="4"/>
                    <w:jc w:val="center"/>
                  </w:pPr>
                  <w:r>
                    <w:rPr>
                      <w:rFonts w:ascii="仿宋_GB2312" w:hAnsi="仿宋_GB2312" w:eastAsia="仿宋_GB2312" w:cs="仿宋_GB2312"/>
                      <w:sz w:val="24"/>
                    </w:rPr>
                    <w:t>设备名称</w:t>
                  </w:r>
                </w:p>
              </w:tc>
              <w:tc>
                <w:tcPr>
                  <w:tcW w:w="378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BF4228F">
                  <w:pPr>
                    <w:pStyle w:val="4"/>
                    <w:jc w:val="center"/>
                  </w:pPr>
                  <w:r>
                    <w:rPr>
                      <w:rFonts w:ascii="仿宋_GB2312" w:hAnsi="仿宋_GB2312" w:eastAsia="仿宋_GB2312" w:cs="仿宋_GB2312"/>
                      <w:sz w:val="24"/>
                    </w:rPr>
                    <w:t>技术参数要求</w:t>
                  </w:r>
                </w:p>
              </w:tc>
            </w:tr>
            <w:tr w14:paraId="7CB067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4953FD">
                  <w:pPr>
                    <w:pStyle w:val="4"/>
                    <w:jc w:val="center"/>
                  </w:pPr>
                  <w:r>
                    <w:rPr>
                      <w:rFonts w:ascii="仿宋_GB2312" w:hAnsi="仿宋_GB2312" w:eastAsia="仿宋_GB2312" w:cs="仿宋_GB2312"/>
                      <w:sz w:val="24"/>
                    </w:rPr>
                    <w:t>1</w:t>
                  </w:r>
                </w:p>
              </w:tc>
              <w:tc>
                <w:tcPr>
                  <w:tcW w:w="116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44C40E7">
                  <w:pPr>
                    <w:pStyle w:val="4"/>
                    <w:jc w:val="center"/>
                  </w:pPr>
                  <w:r>
                    <w:rPr>
                      <w:rFonts w:ascii="仿宋_GB2312" w:hAnsi="仿宋_GB2312" w:eastAsia="仿宋_GB2312" w:cs="仿宋_GB2312"/>
                      <w:sz w:val="24"/>
                    </w:rPr>
                    <w:t>定制主席桌</w:t>
                  </w:r>
                </w:p>
              </w:tc>
              <w:tc>
                <w:tcPr>
                  <w:tcW w:w="378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1977E6">
                  <w:pPr>
                    <w:pStyle w:val="4"/>
                    <w:ind w:left="570" w:right="75"/>
                    <w:jc w:val="left"/>
                  </w:pPr>
                  <w:r>
                    <w:rPr>
                      <w:rFonts w:ascii="仿宋_GB2312" w:hAnsi="仿宋_GB2312" w:eastAsia="仿宋_GB2312" w:cs="仿宋_GB2312"/>
                      <w:sz w:val="24"/>
                    </w:rPr>
                    <w:t>1.1.尺寸：700*600*760mm（±10mm）；</w:t>
                  </w:r>
                </w:p>
                <w:p w14:paraId="12E8B8B7">
                  <w:pPr>
                    <w:pStyle w:val="4"/>
                    <w:ind w:left="570" w:right="75"/>
                    <w:jc w:val="left"/>
                  </w:pPr>
                  <w:r>
                    <w:rPr>
                      <w:rFonts w:ascii="仿宋_GB2312" w:hAnsi="仿宋_GB2312" w:eastAsia="仿宋_GB2312" w:cs="仿宋_GB2312"/>
                      <w:sz w:val="24"/>
                    </w:rPr>
                    <w:t>1.2.材质说明：基材采用E1级中密度纤维板，胡桃木皮贴面，所有板材均经过防虫防潮处理，游离甲醛释放量小于30mg/100g，符合国家环保E1级标准，木材干燥≤9%的含水率，环保聚酯漆，硬度达到206H级以上，保证光亮平整，可长期保持表面效果；</w:t>
                  </w:r>
                </w:p>
                <w:p w14:paraId="76EF7D1A">
                  <w:pPr>
                    <w:pStyle w:val="4"/>
                    <w:ind w:left="570" w:right="75"/>
                    <w:jc w:val="left"/>
                  </w:pPr>
                  <w:r>
                    <w:rPr>
                      <w:rFonts w:ascii="仿宋_GB2312" w:hAnsi="仿宋_GB2312" w:eastAsia="仿宋_GB2312" w:cs="仿宋_GB2312"/>
                      <w:sz w:val="24"/>
                    </w:rPr>
                    <w:t>1.3.★颜色由采购人指定。</w:t>
                  </w:r>
                </w:p>
              </w:tc>
            </w:tr>
            <w:tr w14:paraId="54B8A0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7E0D92">
                  <w:pPr>
                    <w:pStyle w:val="4"/>
                    <w:jc w:val="center"/>
                  </w:pPr>
                  <w:r>
                    <w:rPr>
                      <w:rFonts w:ascii="仿宋_GB2312" w:hAnsi="仿宋_GB2312" w:eastAsia="仿宋_GB2312" w:cs="仿宋_GB2312"/>
                      <w:sz w:val="24"/>
                    </w:rPr>
                    <w:t>2</w:t>
                  </w:r>
                </w:p>
              </w:tc>
              <w:tc>
                <w:tcPr>
                  <w:tcW w:w="116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88E823">
                  <w:pPr>
                    <w:pStyle w:val="4"/>
                    <w:jc w:val="center"/>
                  </w:pPr>
                  <w:r>
                    <w:rPr>
                      <w:rFonts w:ascii="仿宋_GB2312" w:hAnsi="仿宋_GB2312" w:eastAsia="仿宋_GB2312" w:cs="仿宋_GB2312"/>
                      <w:sz w:val="24"/>
                    </w:rPr>
                    <w:t>定制椅1</w:t>
                  </w:r>
                </w:p>
              </w:tc>
              <w:tc>
                <w:tcPr>
                  <w:tcW w:w="378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6D4C6F7">
                  <w:pPr>
                    <w:pStyle w:val="4"/>
                    <w:ind w:left="570" w:right="75"/>
                    <w:jc w:val="left"/>
                  </w:pPr>
                  <w:r>
                    <w:rPr>
                      <w:rFonts w:ascii="仿宋_GB2312" w:hAnsi="仿宋_GB2312" w:eastAsia="仿宋_GB2312" w:cs="仿宋_GB2312"/>
                      <w:sz w:val="24"/>
                    </w:rPr>
                    <w:t>1.1.选用黑颜色皮料，皮面经液态浸色及防潮、防污工艺处理，光泽度好，透气性强，柔软且富于韧性，厚度适中，内衬密度海绵，软硬适中，回弹性能好，不变形，根据人体工学原理设计，坐感舒适。</w:t>
                  </w:r>
                </w:p>
                <w:p w14:paraId="307F9B16">
                  <w:pPr>
                    <w:pStyle w:val="4"/>
                    <w:ind w:left="570" w:right="75"/>
                    <w:jc w:val="left"/>
                  </w:pPr>
                  <w:r>
                    <w:rPr>
                      <w:rFonts w:ascii="仿宋_GB2312" w:hAnsi="仿宋_GB2312" w:eastAsia="仿宋_GB2312" w:cs="仿宋_GB2312"/>
                      <w:sz w:val="24"/>
                    </w:rPr>
                    <w:t>1.2.海绵符合《通用软质聚氨酯泡沫塑料》（GB/T 10802-2023）等标准，检测项包括但不限于：外观色泽颜色基本均匀，可有轻微杂色、黄芯，气孔不应有尺寸大于6mm的对穿孔和尺寸大于10mm的气孔，裂缝每平方米内弥合裂缝总长应小于100mm，最大裂缝长度应小于30mm，不应有不弥合裂缝，污渍不应有严重污渍；回弹率S≥51%；游离甲醛≤20mg/kg；抗引燃特性未观察到试样表面或内部出现任何续燃、阴燃现象，评定该试样为阻燃I级，通过香烟抗引燃特性试验；否则评定该试样未通过香烟抗引燃特性试验。</w:t>
                  </w:r>
                </w:p>
                <w:p w14:paraId="5429A523">
                  <w:pPr>
                    <w:pStyle w:val="4"/>
                    <w:ind w:left="570" w:right="75"/>
                    <w:jc w:val="left"/>
                  </w:pPr>
                  <w:r>
                    <w:rPr>
                      <w:rFonts w:ascii="仿宋_GB2312" w:hAnsi="仿宋_GB2312" w:eastAsia="仿宋_GB2312" w:cs="仿宋_GB2312"/>
                      <w:sz w:val="24"/>
                    </w:rPr>
                    <w:t>1.3.椅面及椅子架子样式及颜色由采购人指定，座高≥450mm。</w:t>
                  </w:r>
                </w:p>
              </w:tc>
            </w:tr>
            <w:tr w14:paraId="3F81C0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342296">
                  <w:pPr>
                    <w:pStyle w:val="4"/>
                    <w:jc w:val="center"/>
                  </w:pPr>
                  <w:r>
                    <w:rPr>
                      <w:rFonts w:ascii="仿宋_GB2312" w:hAnsi="仿宋_GB2312" w:eastAsia="仿宋_GB2312" w:cs="仿宋_GB2312"/>
                      <w:sz w:val="24"/>
                    </w:rPr>
                    <w:t>3</w:t>
                  </w:r>
                </w:p>
              </w:tc>
              <w:tc>
                <w:tcPr>
                  <w:tcW w:w="116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FBCCDF8">
                  <w:pPr>
                    <w:pStyle w:val="4"/>
                    <w:jc w:val="center"/>
                  </w:pPr>
                  <w:r>
                    <w:rPr>
                      <w:rFonts w:ascii="仿宋_GB2312" w:hAnsi="仿宋_GB2312" w:eastAsia="仿宋_GB2312" w:cs="仿宋_GB2312"/>
                      <w:sz w:val="24"/>
                    </w:rPr>
                    <w:t>定制演讲台</w:t>
                  </w:r>
                </w:p>
              </w:tc>
              <w:tc>
                <w:tcPr>
                  <w:tcW w:w="378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CD332DB">
                  <w:pPr>
                    <w:pStyle w:val="4"/>
                    <w:ind w:left="570" w:right="75"/>
                    <w:jc w:val="left"/>
                  </w:pPr>
                  <w:r>
                    <w:rPr>
                      <w:rFonts w:ascii="仿宋_GB2312" w:hAnsi="仿宋_GB2312" w:eastAsia="仿宋_GB2312" w:cs="仿宋_GB2312"/>
                      <w:sz w:val="24"/>
                    </w:rPr>
                    <w:t>1.1.尺寸：770*580*1150mm（±10mm）；</w:t>
                  </w:r>
                </w:p>
                <w:p w14:paraId="1CD749F3">
                  <w:pPr>
                    <w:pStyle w:val="4"/>
                    <w:ind w:left="570" w:right="75"/>
                    <w:jc w:val="left"/>
                  </w:pPr>
                  <w:r>
                    <w:rPr>
                      <w:rFonts w:ascii="仿宋_GB2312" w:hAnsi="仿宋_GB2312" w:eastAsia="仿宋_GB2312" w:cs="仿宋_GB2312"/>
                      <w:sz w:val="24"/>
                    </w:rPr>
                    <w:t>1.2.材质说明:基材采用E1级中密度纤维板，胡桃木皮贴面，所有板材均经过防虫防潮处理，游离甲醛释放量小于30mg/100g，符合国家环保E1级标准，木材干燥≤9%的含水率，环保聚酯漆，硬度达到206H级以上，保证光亮平整，可长期保持表面效果。</w:t>
                  </w:r>
                </w:p>
              </w:tc>
            </w:tr>
            <w:tr w14:paraId="45A29D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542D4F6">
                  <w:pPr>
                    <w:pStyle w:val="4"/>
                    <w:jc w:val="center"/>
                  </w:pPr>
                  <w:r>
                    <w:rPr>
                      <w:rFonts w:ascii="仿宋_GB2312" w:hAnsi="仿宋_GB2312" w:eastAsia="仿宋_GB2312" w:cs="仿宋_GB2312"/>
                      <w:sz w:val="24"/>
                    </w:rPr>
                    <w:t>4</w:t>
                  </w:r>
                </w:p>
              </w:tc>
              <w:tc>
                <w:tcPr>
                  <w:tcW w:w="116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BEEF477">
                  <w:pPr>
                    <w:pStyle w:val="4"/>
                    <w:jc w:val="center"/>
                  </w:pPr>
                  <w:r>
                    <w:rPr>
                      <w:rFonts w:ascii="仿宋_GB2312" w:hAnsi="仿宋_GB2312" w:eastAsia="仿宋_GB2312" w:cs="仿宋_GB2312"/>
                      <w:sz w:val="24"/>
                    </w:rPr>
                    <w:t>定制会议桌1</w:t>
                  </w:r>
                </w:p>
              </w:tc>
              <w:tc>
                <w:tcPr>
                  <w:tcW w:w="378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E62614B">
                  <w:pPr>
                    <w:pStyle w:val="4"/>
                    <w:ind w:left="570" w:right="75"/>
                    <w:jc w:val="left"/>
                  </w:pPr>
                  <w:r>
                    <w:rPr>
                      <w:rFonts w:ascii="仿宋_GB2312" w:hAnsi="仿宋_GB2312" w:eastAsia="仿宋_GB2312" w:cs="仿宋_GB2312"/>
                      <w:sz w:val="24"/>
                    </w:rPr>
                    <w:t>1.1.尺寸：1400*600*760mm（±10mm）；</w:t>
                  </w:r>
                </w:p>
                <w:p w14:paraId="36DB1F51">
                  <w:pPr>
                    <w:pStyle w:val="4"/>
                    <w:ind w:left="570" w:right="75"/>
                    <w:jc w:val="left"/>
                  </w:pPr>
                  <w:r>
                    <w:rPr>
                      <w:rFonts w:ascii="仿宋_GB2312" w:hAnsi="仿宋_GB2312" w:eastAsia="仿宋_GB2312" w:cs="仿宋_GB2312"/>
                      <w:sz w:val="24"/>
                    </w:rPr>
                    <w:t>1.2.材质说明:基材采用E1级中密度纤维板，胡桃木皮贴面，所有板材均经过防虫防潮处理，游离甲醛释放量小于30mg/100g，符合国家环保E1级标准，木材干燥≤9%的含水率，环保聚酯漆，硬度达到206H级以上，保证光亮平整，可长期保持表面效果；</w:t>
                  </w:r>
                </w:p>
                <w:p w14:paraId="4E2D1210">
                  <w:pPr>
                    <w:pStyle w:val="4"/>
                    <w:ind w:left="570" w:right="75"/>
                    <w:jc w:val="left"/>
                  </w:pPr>
                  <w:r>
                    <w:rPr>
                      <w:rFonts w:ascii="仿宋_GB2312" w:hAnsi="仿宋_GB2312" w:eastAsia="仿宋_GB2312" w:cs="仿宋_GB2312"/>
                      <w:sz w:val="24"/>
                    </w:rPr>
                    <w:t>1.3.三合一连接件符合《金属家具通用技术条件》（GB/T 3325-2017）、《家具用连接件技术要求及试验方法》（GB/T28203-2011）、《绿色产品评价家具》（GB/T 35607-2017）、《轻工产品金属镀层和化学处理层的耐腐蚀试验方法乙酸盐雾试验(ASS)法》（QB/T 3827-1999）等标准，检测项包括但不限于：力学性能三合一偏心连接件偏心体抗压强度≥282N、三合一偏心连接件预埋螺母抗拉强度≥618N、三合一偏心连接件中连接螺杆螺纹与预埋螺母的抗拉强度≥997N；金属件外观性能要求涂层应无漏喷，锈蚀和脱色、掉色现象，涂层应光滑均匀，色泽一致，应无流挂、疙瘩、皱皮、飞漆等缺陷；家具涂层可迁移元素（铅、镉、铬、汞、锑、钡、硒、砷）均未检出；金属涂层耐腐蚀等级乙酸盐雾试验(ASS) 企业技术条件:连续喷雾480h，简易10级制定级法不低于10级；</w:t>
                  </w:r>
                </w:p>
                <w:p w14:paraId="625CBDBF">
                  <w:pPr>
                    <w:pStyle w:val="4"/>
                    <w:ind w:left="570" w:right="75"/>
                    <w:jc w:val="left"/>
                  </w:pPr>
                  <w:r>
                    <w:rPr>
                      <w:rFonts w:ascii="仿宋_GB2312" w:hAnsi="仿宋_GB2312" w:eastAsia="仿宋_GB2312" w:cs="仿宋_GB2312"/>
                      <w:sz w:val="24"/>
                    </w:rPr>
                    <w:t>1.4.适用人数要求：≥2人位；</w:t>
                  </w:r>
                </w:p>
                <w:p w14:paraId="271C7DD2">
                  <w:pPr>
                    <w:pStyle w:val="4"/>
                    <w:ind w:left="570" w:right="75"/>
                    <w:jc w:val="left"/>
                  </w:pPr>
                  <w:r>
                    <w:rPr>
                      <w:rFonts w:ascii="仿宋_GB2312" w:hAnsi="仿宋_GB2312" w:eastAsia="仿宋_GB2312" w:cs="仿宋_GB2312"/>
                      <w:sz w:val="24"/>
                    </w:rPr>
                    <w:t>1.5.★颜色由采购人指定。</w:t>
                  </w:r>
                </w:p>
              </w:tc>
            </w:tr>
            <w:tr w14:paraId="6682A1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891158F">
                  <w:pPr>
                    <w:pStyle w:val="4"/>
                    <w:jc w:val="center"/>
                  </w:pPr>
                  <w:r>
                    <w:rPr>
                      <w:rFonts w:ascii="仿宋_GB2312" w:hAnsi="仿宋_GB2312" w:eastAsia="仿宋_GB2312" w:cs="仿宋_GB2312"/>
                      <w:sz w:val="24"/>
                    </w:rPr>
                    <w:t>5</w:t>
                  </w:r>
                </w:p>
              </w:tc>
              <w:tc>
                <w:tcPr>
                  <w:tcW w:w="116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1155870">
                  <w:pPr>
                    <w:pStyle w:val="4"/>
                    <w:jc w:val="center"/>
                  </w:pPr>
                  <w:r>
                    <w:rPr>
                      <w:rFonts w:ascii="仿宋_GB2312" w:hAnsi="仿宋_GB2312" w:eastAsia="仿宋_GB2312" w:cs="仿宋_GB2312"/>
                      <w:sz w:val="24"/>
                    </w:rPr>
                    <w:t>定制会议桌2</w:t>
                  </w:r>
                </w:p>
              </w:tc>
              <w:tc>
                <w:tcPr>
                  <w:tcW w:w="378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9C7501C">
                  <w:pPr>
                    <w:pStyle w:val="4"/>
                    <w:ind w:left="570" w:right="75"/>
                    <w:jc w:val="left"/>
                  </w:pPr>
                  <w:r>
                    <w:rPr>
                      <w:rFonts w:ascii="仿宋_GB2312" w:hAnsi="仿宋_GB2312" w:eastAsia="仿宋_GB2312" w:cs="仿宋_GB2312"/>
                      <w:sz w:val="24"/>
                    </w:rPr>
                    <w:t>1.1.尺寸：2100*600*760mm（±10mm）；</w:t>
                  </w:r>
                </w:p>
                <w:p w14:paraId="5938731D">
                  <w:pPr>
                    <w:pStyle w:val="4"/>
                    <w:ind w:left="570" w:right="75"/>
                    <w:jc w:val="left"/>
                  </w:pPr>
                  <w:r>
                    <w:rPr>
                      <w:rFonts w:ascii="仿宋_GB2312" w:hAnsi="仿宋_GB2312" w:eastAsia="仿宋_GB2312" w:cs="仿宋_GB2312"/>
                      <w:sz w:val="24"/>
                    </w:rPr>
                    <w:t>1.2.材质说明:基材采用E1级中密度纤维板，胡桃木皮贴面，所有板材均经过防虫防潮处理，游离甲醛释放量小于30mg/100g，符合国家环保E1级标准，木材干燥≤9%的含水率，环保聚酯漆，硬度达到206H级以上，保证光亮平整，可长期保持表面效果；</w:t>
                  </w:r>
                </w:p>
                <w:p w14:paraId="6B5452EA">
                  <w:pPr>
                    <w:pStyle w:val="4"/>
                    <w:ind w:left="570" w:right="75"/>
                    <w:jc w:val="left"/>
                  </w:pPr>
                  <w:r>
                    <w:rPr>
                      <w:rFonts w:ascii="仿宋_GB2312" w:hAnsi="仿宋_GB2312" w:eastAsia="仿宋_GB2312" w:cs="仿宋_GB2312"/>
                      <w:sz w:val="24"/>
                    </w:rPr>
                    <w:t>1.3.三合一连接件符合《金属家具通用技术条件》（GB/T 3325-2017）、《家具用连接件技术要求及试验方法》（GB/T28203-2011）、《绿色产品评价家具》（GB/T 35607-2017）、《轻工产品金属镀层和化学处理层的耐腐蚀试验方法乙酸盐雾试验(ASS)法》（QB/T 3827-1999）等标准，检测项包括但不限于：力学性能三合一偏心连接件偏心体抗压强度≥282N、三合一偏心连接件预埋螺母抗拉强度≥618N、三合一偏心连接件中连接螺杆螺纹与预埋螺母的抗拉强度≥997N；金属件外观性能要求涂层应无漏喷，锈蚀和脱色、掉色现象，涂层应光滑均匀，色泽一致，应无流挂、疙瘩、皱皮、飞漆等缺陷；家具涂层可迁移元素（铅、镉、铬、汞、锑、钡、硒、砷）均未检出；金属涂层耐腐蚀等级乙酸盐雾试验(ASS) 企业技术条件:连续喷雾480h，简易10级制定级法不低于10级；</w:t>
                  </w:r>
                </w:p>
                <w:p w14:paraId="533502F8">
                  <w:pPr>
                    <w:pStyle w:val="4"/>
                    <w:ind w:left="570" w:right="75"/>
                    <w:jc w:val="left"/>
                  </w:pPr>
                  <w:r>
                    <w:rPr>
                      <w:rFonts w:ascii="仿宋_GB2312" w:hAnsi="仿宋_GB2312" w:eastAsia="仿宋_GB2312" w:cs="仿宋_GB2312"/>
                      <w:sz w:val="24"/>
                    </w:rPr>
                    <w:t>1.4.适用人数要求：≥3人位；</w:t>
                  </w:r>
                </w:p>
                <w:p w14:paraId="55A153B6">
                  <w:pPr>
                    <w:pStyle w:val="4"/>
                    <w:ind w:left="570" w:right="75"/>
                    <w:jc w:val="left"/>
                  </w:pPr>
                  <w:r>
                    <w:rPr>
                      <w:rFonts w:ascii="仿宋_GB2312" w:hAnsi="仿宋_GB2312" w:eastAsia="仿宋_GB2312" w:cs="仿宋_GB2312"/>
                      <w:sz w:val="24"/>
                    </w:rPr>
                    <w:t>1.5.★颜色由采购人指定。</w:t>
                  </w:r>
                </w:p>
              </w:tc>
            </w:tr>
            <w:tr w14:paraId="6C64B2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5A5F993">
                  <w:pPr>
                    <w:pStyle w:val="4"/>
                    <w:jc w:val="center"/>
                  </w:pPr>
                  <w:r>
                    <w:rPr>
                      <w:rFonts w:ascii="仿宋_GB2312" w:hAnsi="仿宋_GB2312" w:eastAsia="仿宋_GB2312" w:cs="仿宋_GB2312"/>
                      <w:sz w:val="24"/>
                    </w:rPr>
                    <w:t>6</w:t>
                  </w:r>
                </w:p>
              </w:tc>
              <w:tc>
                <w:tcPr>
                  <w:tcW w:w="116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59D57EF">
                  <w:pPr>
                    <w:pStyle w:val="4"/>
                    <w:jc w:val="center"/>
                  </w:pPr>
                  <w:r>
                    <w:rPr>
                      <w:rFonts w:ascii="仿宋_GB2312" w:hAnsi="仿宋_GB2312" w:eastAsia="仿宋_GB2312" w:cs="仿宋_GB2312"/>
                      <w:sz w:val="24"/>
                    </w:rPr>
                    <w:t>定制椅2</w:t>
                  </w:r>
                </w:p>
              </w:tc>
              <w:tc>
                <w:tcPr>
                  <w:tcW w:w="378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C19DD52">
                  <w:pPr>
                    <w:pStyle w:val="4"/>
                    <w:ind w:left="570" w:right="75"/>
                    <w:jc w:val="left"/>
                  </w:pPr>
                  <w:r>
                    <w:rPr>
                      <w:rFonts w:ascii="仿宋_GB2312" w:hAnsi="仿宋_GB2312" w:eastAsia="仿宋_GB2312" w:cs="仿宋_GB2312"/>
                      <w:sz w:val="24"/>
                    </w:rPr>
                    <w:t>1.1.实木框架。选用黑颜色皮料，皮面经液态浸色及防潮、防污工艺处理，光泽度好，透气性强，柔软且富于韧性，厚度适中，内衬密度海绵，软硬适中，回弹性能好，不变形，根据人体工学原理设计，坐感舒适；</w:t>
                  </w:r>
                </w:p>
                <w:p w14:paraId="6B6B1E02">
                  <w:pPr>
                    <w:pStyle w:val="4"/>
                    <w:ind w:left="570" w:right="75"/>
                    <w:jc w:val="left"/>
                  </w:pPr>
                  <w:r>
                    <w:rPr>
                      <w:rFonts w:ascii="仿宋_GB2312" w:hAnsi="仿宋_GB2312" w:eastAsia="仿宋_GB2312" w:cs="仿宋_GB2312"/>
                      <w:sz w:val="24"/>
                    </w:rPr>
                    <w:t>1.2.▲海绵符合《通用软质聚氨酯泡沫塑料》（GB/T 10802-2023）等标准，检测项包括但不限于：外观色泽颜色基本均匀，可有轻微杂色、黄芯，气孔不应有尺寸大于6mm的对穿孔和尺寸大于10mm的气孔，裂缝每平方米内弥合裂缝总长应小于100mm，最大裂缝长度应小于30mm，不应有不弥合裂缝，污渍不应有严重污渍；回弹率S≥51%；游离甲醛≤20mg/kg；抗引燃特性未观察到试样表面或内部出现任何续燃、阴燃现象，评定该试样为阻燃I级，通过香烟抗引燃特性试验；否则评定该试样未通过香烟抗引燃特性试验；</w:t>
                  </w:r>
                  <w:r>
                    <w:rPr>
                      <w:rFonts w:ascii="仿宋_GB2312" w:hAnsi="仿宋_GB2312" w:eastAsia="仿宋_GB2312" w:cs="仿宋_GB2312"/>
                      <w:b/>
                      <w:sz w:val="24"/>
                    </w:rPr>
                    <w:t>（提供具有资质的第三方检测机构出具的相关检测报告并进行电子签章）</w:t>
                  </w:r>
                </w:p>
                <w:p w14:paraId="56E1F6E6">
                  <w:pPr>
                    <w:pStyle w:val="4"/>
                    <w:ind w:left="570" w:right="75"/>
                    <w:jc w:val="left"/>
                  </w:pPr>
                  <w:r>
                    <w:rPr>
                      <w:rFonts w:ascii="仿宋_GB2312" w:hAnsi="仿宋_GB2312" w:eastAsia="仿宋_GB2312" w:cs="仿宋_GB2312"/>
                      <w:sz w:val="24"/>
                    </w:rPr>
                    <w:t>1.3.椅面及椅子架子样式及颜色由采购人指定，座高≥450mm。</w:t>
                  </w:r>
                </w:p>
              </w:tc>
            </w:tr>
          </w:tbl>
          <w:p w14:paraId="41B4F8BC">
            <w:pPr>
              <w:pStyle w:val="4"/>
              <w:jc w:val="both"/>
            </w:pPr>
          </w:p>
        </w:tc>
      </w:tr>
    </w:tbl>
    <w:p w14:paraId="2B8F9FD1">
      <w:pPr>
        <w:pStyle w:val="4"/>
        <w:jc w:val="left"/>
        <w:outlineLvl w:val="2"/>
      </w:pPr>
      <w:r>
        <w:rPr>
          <w:rFonts w:ascii="仿宋_GB2312" w:hAnsi="仿宋_GB2312" w:eastAsia="仿宋_GB2312" w:cs="仿宋_GB2312"/>
          <w:b/>
          <w:sz w:val="28"/>
        </w:rPr>
        <w:t>3.3.服务要求</w:t>
      </w:r>
    </w:p>
    <w:p w14:paraId="21D9F04E">
      <w:pPr>
        <w:pStyle w:val="4"/>
        <w:jc w:val="left"/>
        <w:outlineLvl w:val="3"/>
      </w:pPr>
      <w:r>
        <w:rPr>
          <w:rFonts w:ascii="仿宋_GB2312" w:hAnsi="仿宋_GB2312" w:eastAsia="仿宋_GB2312" w:cs="仿宋_GB2312"/>
          <w:b/>
          <w:sz w:val="24"/>
        </w:rPr>
        <w:t>3.3.1.服务内容要求</w:t>
      </w:r>
    </w:p>
    <w:p w14:paraId="11B853E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828A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CD5670">
            <w:pPr>
              <w:pStyle w:val="4"/>
              <w:jc w:val="center"/>
            </w:pPr>
            <w:r>
              <w:rPr>
                <w:rFonts w:ascii="仿宋_GB2312" w:hAnsi="仿宋_GB2312" w:eastAsia="仿宋_GB2312" w:cs="仿宋_GB2312"/>
              </w:rPr>
              <w:t xml:space="preserve"> 序号</w:t>
            </w:r>
          </w:p>
        </w:tc>
        <w:tc>
          <w:tcPr>
            <w:tcW w:w="581" w:type="dxa"/>
          </w:tcPr>
          <w:p w14:paraId="1F7C4958">
            <w:pPr>
              <w:pStyle w:val="4"/>
              <w:jc w:val="center"/>
            </w:pPr>
            <w:r>
              <w:rPr>
                <w:rFonts w:ascii="仿宋_GB2312" w:hAnsi="仿宋_GB2312" w:eastAsia="仿宋_GB2312" w:cs="仿宋_GB2312"/>
              </w:rPr>
              <w:t xml:space="preserve"> 符号标识</w:t>
            </w:r>
          </w:p>
        </w:tc>
        <w:tc>
          <w:tcPr>
            <w:tcW w:w="1495" w:type="dxa"/>
          </w:tcPr>
          <w:p w14:paraId="46629219">
            <w:pPr>
              <w:pStyle w:val="4"/>
              <w:jc w:val="center"/>
            </w:pPr>
            <w:r>
              <w:rPr>
                <w:rFonts w:ascii="仿宋_GB2312" w:hAnsi="仿宋_GB2312" w:eastAsia="仿宋_GB2312" w:cs="仿宋_GB2312"/>
              </w:rPr>
              <w:t xml:space="preserve"> 服务要求名称</w:t>
            </w:r>
          </w:p>
        </w:tc>
        <w:tc>
          <w:tcPr>
            <w:tcW w:w="5814" w:type="dxa"/>
          </w:tcPr>
          <w:p w14:paraId="74BF4473">
            <w:pPr>
              <w:pStyle w:val="4"/>
              <w:jc w:val="center"/>
            </w:pPr>
            <w:r>
              <w:rPr>
                <w:rFonts w:ascii="仿宋_GB2312" w:hAnsi="仿宋_GB2312" w:eastAsia="仿宋_GB2312" w:cs="仿宋_GB2312"/>
              </w:rPr>
              <w:t xml:space="preserve"> 服务要求内容</w:t>
            </w:r>
          </w:p>
        </w:tc>
      </w:tr>
      <w:tr w14:paraId="4D6187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563ECD">
            <w:pPr>
              <w:pStyle w:val="4"/>
              <w:jc w:val="center"/>
            </w:pPr>
            <w:r>
              <w:rPr>
                <w:rFonts w:ascii="仿宋_GB2312" w:hAnsi="仿宋_GB2312" w:eastAsia="仿宋_GB2312" w:cs="仿宋_GB2312"/>
              </w:rPr>
              <w:t>1</w:t>
            </w:r>
          </w:p>
        </w:tc>
        <w:tc>
          <w:tcPr>
            <w:tcW w:w="581" w:type="dxa"/>
          </w:tcPr>
          <w:p w14:paraId="5F74DD3A">
            <w:pPr>
              <w:pStyle w:val="4"/>
              <w:jc w:val="center"/>
            </w:pPr>
            <w:r>
              <w:rPr>
                <w:rFonts w:ascii="仿宋_GB2312" w:hAnsi="仿宋_GB2312" w:eastAsia="仿宋_GB2312" w:cs="仿宋_GB2312"/>
              </w:rPr>
              <w:t>★</w:t>
            </w:r>
          </w:p>
        </w:tc>
        <w:tc>
          <w:tcPr>
            <w:tcW w:w="1495" w:type="dxa"/>
          </w:tcPr>
          <w:p w14:paraId="1C0270CF">
            <w:pPr>
              <w:pStyle w:val="4"/>
              <w:jc w:val="left"/>
            </w:pPr>
            <w:r>
              <w:rPr>
                <w:rFonts w:ascii="仿宋_GB2312" w:hAnsi="仿宋_GB2312" w:eastAsia="仿宋_GB2312" w:cs="仿宋_GB2312"/>
              </w:rPr>
              <w:t>其他要求</w:t>
            </w:r>
          </w:p>
        </w:tc>
        <w:tc>
          <w:tcPr>
            <w:tcW w:w="5814" w:type="dxa"/>
          </w:tcPr>
          <w:p w14:paraId="562B3187">
            <w:pPr>
              <w:pStyle w:val="4"/>
              <w:ind w:firstLine="480"/>
              <w:jc w:val="left"/>
            </w:pPr>
            <w:r>
              <w:rPr>
                <w:rFonts w:ascii="仿宋_GB2312" w:hAnsi="仿宋_GB2312" w:eastAsia="仿宋_GB2312" w:cs="仿宋_GB2312"/>
                <w:sz w:val="24"/>
              </w:rPr>
              <w:t>1、接受项目行业管理部门及政府有关部门的指导，接受采购人的监督，对项目实施过程中涉及的问题给予配合。</w:t>
            </w:r>
          </w:p>
          <w:p w14:paraId="3A5C8E3C">
            <w:pPr>
              <w:pStyle w:val="4"/>
              <w:ind w:firstLine="480"/>
              <w:jc w:val="left"/>
            </w:pPr>
            <w:r>
              <w:rPr>
                <w:rFonts w:ascii="仿宋_GB2312" w:hAnsi="仿宋_GB2312" w:eastAsia="仿宋_GB2312" w:cs="仿宋_GB2312"/>
                <w:sz w:val="24"/>
              </w:rPr>
              <w:t>2、投标人所提供的货物质量需达到采购人的要求，本项目履约过程中的一切风险（包括人员安全事故责任、与第三方的劳务纠纷、项目实施过程中的劳务纠纷及人员伤害等）均由投标人独自承担责任。</w:t>
            </w:r>
            <w:r>
              <w:rPr>
                <w:rFonts w:ascii="仿宋_GB2312" w:hAnsi="仿宋_GB2312" w:eastAsia="仿宋_GB2312" w:cs="仿宋_GB2312"/>
                <w:b/>
                <w:sz w:val="24"/>
              </w:rPr>
              <w:t>（投标人须在投标时提供承诺函，格式自拟）</w:t>
            </w:r>
          </w:p>
          <w:p w14:paraId="124A39ED">
            <w:pPr>
              <w:pStyle w:val="4"/>
              <w:ind w:firstLine="480"/>
              <w:jc w:val="left"/>
            </w:pPr>
            <w:r>
              <w:rPr>
                <w:rFonts w:ascii="仿宋_GB2312" w:hAnsi="仿宋_GB2312" w:eastAsia="仿宋_GB2312" w:cs="仿宋_GB2312"/>
                <w:sz w:val="24"/>
              </w:rPr>
              <w:t>3、强制性产品认证要求：投标人所投产品涉及国家强制认证的（CCC）或前置许可认证的，在投标文件中提供符合国家强制认证（CCC）或前置许可、认证的承诺函，在供货时一并提供相关许可、认证材料。投标人为本项目提供的所有货物、辅材符合现行的强制性国家相关标准、行业标准。</w:t>
            </w:r>
            <w:r>
              <w:rPr>
                <w:rFonts w:ascii="仿宋_GB2312" w:hAnsi="仿宋_GB2312" w:eastAsia="仿宋_GB2312" w:cs="仿宋_GB2312"/>
                <w:b/>
                <w:sz w:val="24"/>
              </w:rPr>
              <w:t>（投标人须在投标时提供承诺函，格式自拟）</w:t>
            </w:r>
          </w:p>
          <w:p w14:paraId="1EB50767">
            <w:pPr>
              <w:pStyle w:val="4"/>
              <w:ind w:firstLine="480"/>
              <w:jc w:val="left"/>
            </w:pPr>
            <w:r>
              <w:rPr>
                <w:rFonts w:ascii="仿宋_GB2312" w:hAnsi="仿宋_GB2312" w:eastAsia="仿宋_GB2312" w:cs="仿宋_GB2312"/>
                <w:sz w:val="24"/>
              </w:rPr>
              <w:t>4、本项目涉及国家强制标准、企业资质、产品认证、人员执业资格等描述与国家最新要求不一致时以最新要求为准。在新的替代标准实施之前生产的产品在符合原标准要求的前提下，可以在其质保期结束前继续销售。在新标准实施之后生产的产品应符合新标准要求。</w:t>
            </w:r>
          </w:p>
          <w:p w14:paraId="6BFD2FB2">
            <w:pPr>
              <w:pStyle w:val="4"/>
              <w:ind w:firstLine="480"/>
              <w:jc w:val="left"/>
            </w:pPr>
            <w:r>
              <w:rPr>
                <w:rFonts w:ascii="仿宋_GB2312" w:hAnsi="仿宋_GB2312" w:eastAsia="仿宋_GB2312" w:cs="仿宋_GB2312"/>
                <w:sz w:val="24"/>
              </w:rPr>
              <w:t>5、中标人在本项目履约过程中需对视频会议系统所需的线缆管道等进行预埋及恢复工作。中标人需充分考虑并结合本项目实际实施环境，合理布局线管预埋的位置及走线路径，保证后续视频会议系统的安装工作能正常进行。</w:t>
            </w:r>
            <w:r>
              <w:rPr>
                <w:rFonts w:ascii="仿宋_GB2312" w:hAnsi="仿宋_GB2312" w:eastAsia="仿宋_GB2312" w:cs="仿宋_GB2312"/>
                <w:b/>
                <w:sz w:val="24"/>
              </w:rPr>
              <w:t>（投标人须在投标时提供承诺函，格式自拟）</w:t>
            </w:r>
          </w:p>
          <w:p w14:paraId="4E76B1FB">
            <w:pPr>
              <w:pStyle w:val="4"/>
              <w:ind w:firstLine="480"/>
              <w:jc w:val="left"/>
            </w:pPr>
            <w:r>
              <w:rPr>
                <w:rFonts w:ascii="仿宋_GB2312" w:hAnsi="仿宋_GB2312" w:eastAsia="仿宋_GB2312" w:cs="仿宋_GB2312"/>
                <w:sz w:val="24"/>
              </w:rPr>
              <w:t>6、本项目实施过程中须要求中标人拆除会议室内原有的所有物资（背景墙、会议桌、墙布、灯具、办公用具等所有物品），并搬运至采购人指定地点堆放。注：拆除时应提前与采购人进行报备，得到采购人的通知后方可进行拆除工作。</w:t>
            </w:r>
          </w:p>
          <w:p w14:paraId="40D4C086">
            <w:pPr>
              <w:pStyle w:val="4"/>
              <w:ind w:firstLine="480"/>
              <w:jc w:val="left"/>
            </w:pPr>
            <w:r>
              <w:rPr>
                <w:rFonts w:ascii="仿宋_GB2312" w:hAnsi="仿宋_GB2312" w:eastAsia="仿宋_GB2312" w:cs="仿宋_GB2312"/>
                <w:sz w:val="24"/>
              </w:rPr>
              <w:t>7、本项目完工后，中标人需将实施过程中产生的垃圾（包含但不限于建筑垃圾）搬运下楼并清运至政府建渣指定倾倒点/堆放点。</w:t>
            </w:r>
          </w:p>
          <w:p w14:paraId="68EF3BEC">
            <w:pPr>
              <w:pStyle w:val="4"/>
              <w:ind w:firstLine="480"/>
              <w:jc w:val="left"/>
            </w:pPr>
            <w:r>
              <w:rPr>
                <w:rFonts w:ascii="仿宋_GB2312" w:hAnsi="仿宋_GB2312" w:eastAsia="仿宋_GB2312" w:cs="仿宋_GB2312"/>
                <w:sz w:val="24"/>
              </w:rPr>
              <w:t>8、本项目须与相关上级单位的系统平台无缝对接，确保符合采购人使用需求。投标人自行搭建测试环境，提供所需设备、软件等并对测试结果负责，所需费用由中标人自行承担。</w:t>
            </w:r>
          </w:p>
          <w:p w14:paraId="3B19EAF8">
            <w:pPr>
              <w:pStyle w:val="4"/>
              <w:ind w:firstLine="480"/>
              <w:jc w:val="left"/>
            </w:pPr>
            <w:r>
              <w:rPr>
                <w:rFonts w:ascii="仿宋_GB2312" w:hAnsi="仿宋_GB2312" w:eastAsia="仿宋_GB2312" w:cs="仿宋_GB2312"/>
                <w:sz w:val="24"/>
              </w:rPr>
              <w:t>9、环境安装复原要求：（1）环境安装要求：环境设施布局设计应合理。必须严格符合采购人实际需求，充分考虑到会议的各种需求和实际情况。布局应合理规划空间，确保参会人员能够舒适地参与会议。（2）安装复原要求：对本项目实施过程中造成墙面等区域的破坏或损坏时，中标人应采用高精密素色墙布进行复原（约78平方米）并对会议室照明系统进行更换。复原时应按照采购人的要求实施且适配本项目会议建设的主旨。该项工作必须在取得采购人同意后方可实施。</w:t>
            </w:r>
          </w:p>
          <w:p w14:paraId="632058E1">
            <w:pPr>
              <w:pStyle w:val="4"/>
              <w:ind w:firstLine="480"/>
              <w:jc w:val="left"/>
            </w:pPr>
            <w:r>
              <w:rPr>
                <w:rFonts w:ascii="仿宋_GB2312" w:hAnsi="仿宋_GB2312" w:eastAsia="仿宋_GB2312" w:cs="仿宋_GB2312"/>
                <w:sz w:val="24"/>
              </w:rPr>
              <w:t>10、投标人在项目执行过程中定期及时向采购人通告本项目服务的重大事项及其进度。</w:t>
            </w:r>
          </w:p>
          <w:p w14:paraId="3E51C020">
            <w:pPr>
              <w:pStyle w:val="4"/>
              <w:ind w:firstLine="480"/>
              <w:jc w:val="left"/>
            </w:pPr>
            <w:r>
              <w:rPr>
                <w:rFonts w:ascii="仿宋_GB2312" w:hAnsi="仿宋_GB2312" w:eastAsia="仿宋_GB2312" w:cs="仿宋_GB2312"/>
                <w:sz w:val="24"/>
              </w:rPr>
              <w:t>11、投标人需提供本项目实施过程中产生的所有线缆及辅材，保证质量且满足采购人实际所需。</w:t>
            </w:r>
            <w:r>
              <w:rPr>
                <w:rFonts w:ascii="仿宋_GB2312" w:hAnsi="仿宋_GB2312" w:eastAsia="仿宋_GB2312" w:cs="仿宋_GB2312"/>
                <w:b/>
                <w:sz w:val="24"/>
              </w:rPr>
              <w:t>（投标人须在投标时提供承诺函，格式自拟）</w:t>
            </w:r>
          </w:p>
          <w:p w14:paraId="504B83CF">
            <w:pPr>
              <w:pStyle w:val="4"/>
              <w:ind w:firstLine="480"/>
              <w:jc w:val="left"/>
            </w:pPr>
            <w:r>
              <w:rPr>
                <w:rFonts w:ascii="仿宋_GB2312" w:hAnsi="仿宋_GB2312" w:eastAsia="仿宋_GB2312" w:cs="仿宋_GB2312"/>
                <w:sz w:val="24"/>
              </w:rPr>
              <w:t>12、采购人在使用本项目会议系统时，要求会议开始至结束时应有不少于1名的相关技术人员在现场提供技术保障和支持服务；当遇到重要或重大会议时，委派专人对所涉设备提前进行安全检查，排除安全隐患。</w:t>
            </w:r>
          </w:p>
        </w:tc>
      </w:tr>
      <w:tr w14:paraId="006207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73513E">
            <w:pPr>
              <w:pStyle w:val="4"/>
              <w:jc w:val="center"/>
            </w:pPr>
            <w:r>
              <w:rPr>
                <w:rFonts w:ascii="仿宋_GB2312" w:hAnsi="仿宋_GB2312" w:eastAsia="仿宋_GB2312" w:cs="仿宋_GB2312"/>
              </w:rPr>
              <w:t>2</w:t>
            </w:r>
          </w:p>
        </w:tc>
        <w:tc>
          <w:tcPr>
            <w:tcW w:w="581" w:type="dxa"/>
          </w:tcPr>
          <w:p w14:paraId="5AB2844E"/>
        </w:tc>
        <w:tc>
          <w:tcPr>
            <w:tcW w:w="1495" w:type="dxa"/>
          </w:tcPr>
          <w:p w14:paraId="1C381662">
            <w:pPr>
              <w:pStyle w:val="4"/>
              <w:jc w:val="left"/>
            </w:pPr>
            <w:r>
              <w:rPr>
                <w:rFonts w:ascii="仿宋_GB2312" w:hAnsi="仿宋_GB2312" w:eastAsia="仿宋_GB2312" w:cs="仿宋_GB2312"/>
              </w:rPr>
              <w:t>优先采购节能、环境标志产品</w:t>
            </w:r>
          </w:p>
        </w:tc>
        <w:tc>
          <w:tcPr>
            <w:tcW w:w="5814" w:type="dxa"/>
          </w:tcPr>
          <w:p w14:paraId="4F134749">
            <w:pPr>
              <w:pStyle w:val="4"/>
              <w:jc w:val="left"/>
            </w:pPr>
            <w:r>
              <w:rPr>
                <w:rFonts w:ascii="仿宋_GB2312" w:hAnsi="仿宋_GB2312" w:eastAsia="仿宋_GB2312" w:cs="仿宋_GB2312"/>
                <w:sz w:val="24"/>
              </w:rPr>
              <w:t>投标人所投产品中每有一项属于节能产品或环境标志产品政府采购品目清单中优先采购范围的，应当在投标文件中提供国家确定的认证机构的认证结果信息发布平台公布的该产品认证信息截图或者原件扫描件并进行电子签章。注：本项目采购的产品中属于节能产品政府采购品目清单中强制采购范围的应按照招标文件第五章的要求提供资料。</w:t>
            </w:r>
          </w:p>
        </w:tc>
      </w:tr>
      <w:tr w14:paraId="01987F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D40F0E">
            <w:pPr>
              <w:pStyle w:val="4"/>
              <w:jc w:val="center"/>
            </w:pPr>
            <w:r>
              <w:rPr>
                <w:rFonts w:ascii="仿宋_GB2312" w:hAnsi="仿宋_GB2312" w:eastAsia="仿宋_GB2312" w:cs="仿宋_GB2312"/>
              </w:rPr>
              <w:t>3</w:t>
            </w:r>
          </w:p>
        </w:tc>
        <w:tc>
          <w:tcPr>
            <w:tcW w:w="581" w:type="dxa"/>
          </w:tcPr>
          <w:p w14:paraId="485A132A"/>
        </w:tc>
        <w:tc>
          <w:tcPr>
            <w:tcW w:w="1495" w:type="dxa"/>
          </w:tcPr>
          <w:p w14:paraId="01C897A5">
            <w:pPr>
              <w:pStyle w:val="4"/>
              <w:jc w:val="left"/>
            </w:pPr>
            <w:r>
              <w:rPr>
                <w:rFonts w:ascii="仿宋_GB2312" w:hAnsi="仿宋_GB2312" w:eastAsia="仿宋_GB2312" w:cs="仿宋_GB2312"/>
              </w:rPr>
              <w:t>人员配置</w:t>
            </w:r>
          </w:p>
        </w:tc>
        <w:tc>
          <w:tcPr>
            <w:tcW w:w="5814" w:type="dxa"/>
          </w:tcPr>
          <w:p w14:paraId="66580846">
            <w:pPr>
              <w:pStyle w:val="4"/>
              <w:ind w:firstLine="480"/>
              <w:jc w:val="left"/>
            </w:pPr>
            <w:r>
              <w:rPr>
                <w:rFonts w:ascii="仿宋_GB2312" w:hAnsi="仿宋_GB2312" w:eastAsia="仿宋_GB2312" w:cs="仿宋_GB2312"/>
                <w:sz w:val="24"/>
              </w:rPr>
              <w:t>为保障项目有效实施，要求投标人应配置专业人员负责开展本项目相关工作，以保证项目的正常高效开展及保证项目质量。</w:t>
            </w:r>
          </w:p>
        </w:tc>
      </w:tr>
      <w:tr w14:paraId="5FB3AA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AA204B">
            <w:pPr>
              <w:pStyle w:val="4"/>
              <w:jc w:val="center"/>
            </w:pPr>
            <w:r>
              <w:rPr>
                <w:rFonts w:ascii="仿宋_GB2312" w:hAnsi="仿宋_GB2312" w:eastAsia="仿宋_GB2312" w:cs="仿宋_GB2312"/>
              </w:rPr>
              <w:t>4</w:t>
            </w:r>
          </w:p>
        </w:tc>
        <w:tc>
          <w:tcPr>
            <w:tcW w:w="581" w:type="dxa"/>
          </w:tcPr>
          <w:p w14:paraId="7782EF15"/>
        </w:tc>
        <w:tc>
          <w:tcPr>
            <w:tcW w:w="1495" w:type="dxa"/>
          </w:tcPr>
          <w:p w14:paraId="06386EF3">
            <w:pPr>
              <w:pStyle w:val="4"/>
              <w:jc w:val="left"/>
            </w:pPr>
            <w:r>
              <w:rPr>
                <w:rFonts w:ascii="仿宋_GB2312" w:hAnsi="仿宋_GB2312" w:eastAsia="仿宋_GB2312" w:cs="仿宋_GB2312"/>
              </w:rPr>
              <w:t>服务方案</w:t>
            </w:r>
          </w:p>
        </w:tc>
        <w:tc>
          <w:tcPr>
            <w:tcW w:w="5814" w:type="dxa"/>
          </w:tcPr>
          <w:p w14:paraId="58C9B974">
            <w:pPr>
              <w:pStyle w:val="4"/>
              <w:ind w:firstLine="480"/>
              <w:jc w:val="left"/>
            </w:pPr>
            <w:r>
              <w:rPr>
                <w:rFonts w:ascii="仿宋_GB2312" w:hAnsi="仿宋_GB2312" w:eastAsia="仿宋_GB2312" w:cs="仿宋_GB2312"/>
                <w:sz w:val="24"/>
              </w:rPr>
              <w:t>1、实施方案：投标人需针对本项目提供的实施方案包含但不限于：①货物的筹备、运输方案；②系统集成总体概述；③系统视频集成方案；④系统音频集成方案；⑤项目质量控制方案；⑥供货进度保证措施。</w:t>
            </w:r>
          </w:p>
          <w:p w14:paraId="389BBE15">
            <w:pPr>
              <w:pStyle w:val="4"/>
              <w:jc w:val="both"/>
            </w:pPr>
            <w:r>
              <w:rPr>
                <w:rFonts w:ascii="仿宋_GB2312" w:hAnsi="仿宋_GB2312" w:eastAsia="仿宋_GB2312" w:cs="仿宋_GB2312"/>
                <w:sz w:val="24"/>
              </w:rPr>
              <w:t>2、售后服务方案:投标人需针对本项目提供的售后服务方案包含但不限于：①售后服务流程及组织结构图、售后管理；②售后服务人员及职责划分；③售后服务实施办法及售后服务承诺；④备品备件供应措施；⑤售后服务保障措施等。</w:t>
            </w:r>
          </w:p>
        </w:tc>
      </w:tr>
    </w:tbl>
    <w:p w14:paraId="4D638D77">
      <w:pPr>
        <w:pStyle w:val="4"/>
        <w:jc w:val="left"/>
        <w:outlineLvl w:val="3"/>
      </w:pPr>
      <w:r>
        <w:rPr>
          <w:rFonts w:ascii="仿宋_GB2312" w:hAnsi="仿宋_GB2312" w:eastAsia="仿宋_GB2312" w:cs="仿宋_GB2312"/>
          <w:b/>
          <w:sz w:val="24"/>
        </w:rPr>
        <w:t>3.3.2.商务要求</w:t>
      </w:r>
    </w:p>
    <w:p w14:paraId="1DF353F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D82B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938384">
            <w:pPr>
              <w:pStyle w:val="4"/>
              <w:jc w:val="center"/>
            </w:pPr>
            <w:r>
              <w:rPr>
                <w:rFonts w:ascii="仿宋_GB2312" w:hAnsi="仿宋_GB2312" w:eastAsia="仿宋_GB2312" w:cs="仿宋_GB2312"/>
              </w:rPr>
              <w:t>序号</w:t>
            </w:r>
          </w:p>
        </w:tc>
        <w:tc>
          <w:tcPr>
            <w:tcW w:w="581" w:type="dxa"/>
          </w:tcPr>
          <w:p w14:paraId="319EDFB9">
            <w:pPr>
              <w:pStyle w:val="4"/>
              <w:jc w:val="center"/>
            </w:pPr>
            <w:r>
              <w:rPr>
                <w:rFonts w:ascii="仿宋_GB2312" w:hAnsi="仿宋_GB2312" w:eastAsia="仿宋_GB2312" w:cs="仿宋_GB2312"/>
              </w:rPr>
              <w:t>符号标识</w:t>
            </w:r>
          </w:p>
        </w:tc>
        <w:tc>
          <w:tcPr>
            <w:tcW w:w="1495" w:type="dxa"/>
          </w:tcPr>
          <w:p w14:paraId="44E21104">
            <w:pPr>
              <w:pStyle w:val="4"/>
              <w:jc w:val="center"/>
            </w:pPr>
            <w:r>
              <w:rPr>
                <w:rFonts w:ascii="仿宋_GB2312" w:hAnsi="仿宋_GB2312" w:eastAsia="仿宋_GB2312" w:cs="仿宋_GB2312"/>
              </w:rPr>
              <w:t>商务要求名称</w:t>
            </w:r>
          </w:p>
        </w:tc>
        <w:tc>
          <w:tcPr>
            <w:tcW w:w="5814" w:type="dxa"/>
          </w:tcPr>
          <w:p w14:paraId="1E2550F9">
            <w:pPr>
              <w:pStyle w:val="4"/>
              <w:jc w:val="center"/>
            </w:pPr>
            <w:r>
              <w:rPr>
                <w:rFonts w:ascii="仿宋_GB2312" w:hAnsi="仿宋_GB2312" w:eastAsia="仿宋_GB2312" w:cs="仿宋_GB2312"/>
              </w:rPr>
              <w:t>商务要求内容</w:t>
            </w:r>
          </w:p>
        </w:tc>
      </w:tr>
      <w:tr w14:paraId="130C0F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F7C88A6">
            <w:pPr>
              <w:pStyle w:val="4"/>
              <w:jc w:val="center"/>
            </w:pPr>
            <w:r>
              <w:rPr>
                <w:rFonts w:ascii="仿宋_GB2312" w:hAnsi="仿宋_GB2312" w:eastAsia="仿宋_GB2312" w:cs="仿宋_GB2312"/>
              </w:rPr>
              <w:t>1</w:t>
            </w:r>
          </w:p>
        </w:tc>
        <w:tc>
          <w:tcPr>
            <w:tcW w:w="581" w:type="dxa"/>
          </w:tcPr>
          <w:p w14:paraId="0FA2D36A">
            <w:pPr>
              <w:pStyle w:val="4"/>
              <w:jc w:val="center"/>
            </w:pPr>
            <w:r>
              <w:rPr>
                <w:rFonts w:ascii="仿宋_GB2312" w:hAnsi="仿宋_GB2312" w:eastAsia="仿宋_GB2312" w:cs="仿宋_GB2312"/>
              </w:rPr>
              <w:t>★</w:t>
            </w:r>
          </w:p>
        </w:tc>
        <w:tc>
          <w:tcPr>
            <w:tcW w:w="1495" w:type="dxa"/>
          </w:tcPr>
          <w:p w14:paraId="5BD08F16">
            <w:pPr>
              <w:pStyle w:val="4"/>
              <w:jc w:val="left"/>
            </w:pPr>
            <w:r>
              <w:rPr>
                <w:rFonts w:ascii="仿宋_GB2312" w:hAnsi="仿宋_GB2312" w:eastAsia="仿宋_GB2312" w:cs="仿宋_GB2312"/>
              </w:rPr>
              <w:t>交货时间</w:t>
            </w:r>
          </w:p>
        </w:tc>
        <w:tc>
          <w:tcPr>
            <w:tcW w:w="5814" w:type="dxa"/>
          </w:tcPr>
          <w:p w14:paraId="41777210">
            <w:pPr>
              <w:pStyle w:val="4"/>
              <w:jc w:val="left"/>
            </w:pPr>
            <w:r>
              <w:rPr>
                <w:rFonts w:ascii="仿宋_GB2312" w:hAnsi="仿宋_GB2312" w:eastAsia="仿宋_GB2312" w:cs="仿宋_GB2312"/>
              </w:rPr>
              <w:t>自合同签订之日起30日</w:t>
            </w:r>
          </w:p>
        </w:tc>
      </w:tr>
      <w:tr w14:paraId="5ECE1B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146848">
            <w:pPr>
              <w:pStyle w:val="4"/>
              <w:jc w:val="center"/>
            </w:pPr>
            <w:r>
              <w:rPr>
                <w:rFonts w:ascii="仿宋_GB2312" w:hAnsi="仿宋_GB2312" w:eastAsia="仿宋_GB2312" w:cs="仿宋_GB2312"/>
              </w:rPr>
              <w:t>2</w:t>
            </w:r>
          </w:p>
        </w:tc>
        <w:tc>
          <w:tcPr>
            <w:tcW w:w="581" w:type="dxa"/>
          </w:tcPr>
          <w:p w14:paraId="75DD77B0">
            <w:pPr>
              <w:pStyle w:val="4"/>
              <w:jc w:val="center"/>
            </w:pPr>
            <w:r>
              <w:rPr>
                <w:rFonts w:ascii="仿宋_GB2312" w:hAnsi="仿宋_GB2312" w:eastAsia="仿宋_GB2312" w:cs="仿宋_GB2312"/>
              </w:rPr>
              <w:t>★</w:t>
            </w:r>
          </w:p>
        </w:tc>
        <w:tc>
          <w:tcPr>
            <w:tcW w:w="1495" w:type="dxa"/>
          </w:tcPr>
          <w:p w14:paraId="5FDE79DD">
            <w:pPr>
              <w:pStyle w:val="4"/>
              <w:jc w:val="left"/>
            </w:pPr>
            <w:r>
              <w:rPr>
                <w:rFonts w:ascii="仿宋_GB2312" w:hAnsi="仿宋_GB2312" w:eastAsia="仿宋_GB2312" w:cs="仿宋_GB2312"/>
              </w:rPr>
              <w:t>交货地点</w:t>
            </w:r>
          </w:p>
        </w:tc>
        <w:tc>
          <w:tcPr>
            <w:tcW w:w="5814" w:type="dxa"/>
          </w:tcPr>
          <w:p w14:paraId="096FD199">
            <w:pPr>
              <w:pStyle w:val="4"/>
              <w:jc w:val="left"/>
            </w:pPr>
            <w:r>
              <w:rPr>
                <w:rFonts w:ascii="仿宋_GB2312" w:hAnsi="仿宋_GB2312" w:eastAsia="仿宋_GB2312" w:cs="仿宋_GB2312"/>
              </w:rPr>
              <w:t>采购人指定地点（雅安市天全县）</w:t>
            </w:r>
          </w:p>
        </w:tc>
      </w:tr>
      <w:tr w14:paraId="6092A4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E63152">
            <w:pPr>
              <w:pStyle w:val="4"/>
              <w:jc w:val="center"/>
            </w:pPr>
            <w:r>
              <w:rPr>
                <w:rFonts w:ascii="仿宋_GB2312" w:hAnsi="仿宋_GB2312" w:eastAsia="仿宋_GB2312" w:cs="仿宋_GB2312"/>
              </w:rPr>
              <w:t>3</w:t>
            </w:r>
          </w:p>
        </w:tc>
        <w:tc>
          <w:tcPr>
            <w:tcW w:w="581" w:type="dxa"/>
          </w:tcPr>
          <w:p w14:paraId="5212505B">
            <w:pPr>
              <w:pStyle w:val="4"/>
              <w:jc w:val="center"/>
            </w:pPr>
            <w:r>
              <w:rPr>
                <w:rFonts w:ascii="仿宋_GB2312" w:hAnsi="仿宋_GB2312" w:eastAsia="仿宋_GB2312" w:cs="仿宋_GB2312"/>
              </w:rPr>
              <w:t>★</w:t>
            </w:r>
          </w:p>
        </w:tc>
        <w:tc>
          <w:tcPr>
            <w:tcW w:w="1495" w:type="dxa"/>
          </w:tcPr>
          <w:p w14:paraId="1BC027EF">
            <w:pPr>
              <w:pStyle w:val="4"/>
              <w:jc w:val="left"/>
            </w:pPr>
            <w:r>
              <w:rPr>
                <w:rFonts w:ascii="仿宋_GB2312" w:hAnsi="仿宋_GB2312" w:eastAsia="仿宋_GB2312" w:cs="仿宋_GB2312"/>
              </w:rPr>
              <w:t>支付方式</w:t>
            </w:r>
          </w:p>
        </w:tc>
        <w:tc>
          <w:tcPr>
            <w:tcW w:w="5814" w:type="dxa"/>
          </w:tcPr>
          <w:p w14:paraId="2290C095">
            <w:pPr>
              <w:pStyle w:val="4"/>
              <w:jc w:val="left"/>
            </w:pPr>
            <w:r>
              <w:rPr>
                <w:rFonts w:ascii="仿宋_GB2312" w:hAnsi="仿宋_GB2312" w:eastAsia="仿宋_GB2312" w:cs="仿宋_GB2312"/>
              </w:rPr>
              <w:t>分期付款</w:t>
            </w:r>
          </w:p>
        </w:tc>
      </w:tr>
      <w:tr w14:paraId="4FFB39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30E19E">
            <w:pPr>
              <w:pStyle w:val="4"/>
              <w:jc w:val="center"/>
            </w:pPr>
            <w:r>
              <w:rPr>
                <w:rFonts w:ascii="仿宋_GB2312" w:hAnsi="仿宋_GB2312" w:eastAsia="仿宋_GB2312" w:cs="仿宋_GB2312"/>
              </w:rPr>
              <w:t>4</w:t>
            </w:r>
          </w:p>
        </w:tc>
        <w:tc>
          <w:tcPr>
            <w:tcW w:w="581" w:type="dxa"/>
          </w:tcPr>
          <w:p w14:paraId="0303DED7">
            <w:pPr>
              <w:pStyle w:val="4"/>
              <w:jc w:val="center"/>
            </w:pPr>
            <w:r>
              <w:rPr>
                <w:rFonts w:ascii="仿宋_GB2312" w:hAnsi="仿宋_GB2312" w:eastAsia="仿宋_GB2312" w:cs="仿宋_GB2312"/>
              </w:rPr>
              <w:t>★</w:t>
            </w:r>
          </w:p>
        </w:tc>
        <w:tc>
          <w:tcPr>
            <w:tcW w:w="1495" w:type="dxa"/>
          </w:tcPr>
          <w:p w14:paraId="0D3536A8">
            <w:pPr>
              <w:pStyle w:val="4"/>
              <w:jc w:val="left"/>
            </w:pPr>
            <w:r>
              <w:rPr>
                <w:rFonts w:ascii="仿宋_GB2312" w:hAnsi="仿宋_GB2312" w:eastAsia="仿宋_GB2312" w:cs="仿宋_GB2312"/>
              </w:rPr>
              <w:t>付款进度安排</w:t>
            </w:r>
          </w:p>
        </w:tc>
        <w:tc>
          <w:tcPr>
            <w:tcW w:w="5814" w:type="dxa"/>
          </w:tcPr>
          <w:p w14:paraId="3F4CC187">
            <w:pPr>
              <w:pStyle w:val="4"/>
              <w:jc w:val="left"/>
            </w:pPr>
            <w:r>
              <w:rPr>
                <w:rFonts w:ascii="仿宋_GB2312" w:hAnsi="仿宋_GB2312" w:eastAsia="仿宋_GB2312" w:cs="仿宋_GB2312"/>
              </w:rPr>
              <w:t>1、采购人在签订采购合同并生效之后（注：投标人向采购人开具有效等额的发票，如因投标人延迟提供票据导致付款迟延，投标人无权追究采购人的违约责任），达到付款条件起5日内，支付合同总金额的40.00%</w:t>
            </w:r>
          </w:p>
          <w:p w14:paraId="1A612D9E">
            <w:pPr>
              <w:pStyle w:val="4"/>
              <w:jc w:val="left"/>
            </w:pPr>
            <w:r>
              <w:rPr>
                <w:rFonts w:ascii="仿宋_GB2312" w:hAnsi="仿宋_GB2312" w:eastAsia="仿宋_GB2312" w:cs="仿宋_GB2312"/>
              </w:rPr>
              <w:t>2、货物供货、安装并经采购人验收合格后（注：投标人向采购人开具有效等额的发票，如因投标人延迟提供票据导致付款迟延，投标人无权追究采购人的违约责任），达到付款条件起30日内，支付合同总金额的60.00%</w:t>
            </w:r>
          </w:p>
        </w:tc>
      </w:tr>
      <w:tr w14:paraId="3BC2F1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9D37E6">
            <w:pPr>
              <w:pStyle w:val="4"/>
              <w:jc w:val="center"/>
            </w:pPr>
            <w:r>
              <w:rPr>
                <w:rFonts w:ascii="仿宋_GB2312" w:hAnsi="仿宋_GB2312" w:eastAsia="仿宋_GB2312" w:cs="仿宋_GB2312"/>
              </w:rPr>
              <w:t>5</w:t>
            </w:r>
          </w:p>
        </w:tc>
        <w:tc>
          <w:tcPr>
            <w:tcW w:w="581" w:type="dxa"/>
          </w:tcPr>
          <w:p w14:paraId="3E6B1BF5">
            <w:pPr>
              <w:pStyle w:val="4"/>
              <w:jc w:val="center"/>
            </w:pPr>
            <w:r>
              <w:rPr>
                <w:rFonts w:ascii="仿宋_GB2312" w:hAnsi="仿宋_GB2312" w:eastAsia="仿宋_GB2312" w:cs="仿宋_GB2312"/>
              </w:rPr>
              <w:t>★</w:t>
            </w:r>
          </w:p>
        </w:tc>
        <w:tc>
          <w:tcPr>
            <w:tcW w:w="1495" w:type="dxa"/>
          </w:tcPr>
          <w:p w14:paraId="0D829A56">
            <w:pPr>
              <w:pStyle w:val="4"/>
              <w:jc w:val="left"/>
            </w:pPr>
            <w:r>
              <w:rPr>
                <w:rFonts w:ascii="仿宋_GB2312" w:hAnsi="仿宋_GB2312" w:eastAsia="仿宋_GB2312" w:cs="仿宋_GB2312"/>
              </w:rPr>
              <w:t>验收、交付标准和方法</w:t>
            </w:r>
          </w:p>
        </w:tc>
        <w:tc>
          <w:tcPr>
            <w:tcW w:w="5814" w:type="dxa"/>
          </w:tcPr>
          <w:p w14:paraId="0C7CE51C">
            <w:pPr>
              <w:pStyle w:val="4"/>
              <w:jc w:val="left"/>
            </w:pPr>
            <w:r>
              <w:rPr>
                <w:rFonts w:ascii="仿宋_GB2312" w:hAnsi="仿宋_GB2312" w:eastAsia="仿宋_GB2312" w:cs="仿宋_GB2312"/>
              </w:rPr>
              <w:t>①验收主体:采购人。②验收时间:当合同履约达到验收条件时，投标人按照合同约定向采购人书面发起验收申请，采购人在收到投标人验收申请之日起5个工作日内启动项目验收，并书面通知投标人。③验收标准：由采购人组织履约验收小组，开展项目验收工作，严格按照《财政部关于进一步加强政府采购需求和履约验收管理的指导意见》(财库〔2016〕205号)、《雅安市财政局关于规范政府采购履约验收工作的通知》（雅财采〔2021〕50号）以及《招标文件》的技术指标、服务内容、要求及服务标准、中标人的《投标文件》及承诺与本合同约定标准进行验收;双方如对服务内容、要求及服务标准的约 定有相互抵触或异议的事项,由采购人在《招标文件》与《投标文件》中按比较优胜的原则确定该项的约定内容、要求及服务标准进行验收。④验收内容：审查项目资料完备性、规范性情况，审查项目履行合同、招标文件和中标人的投标文件情况，审查各项技术指标（包含但不限于项目服务内容、服务要求、技术参数要求等）完成情况，对投标人履约情况进行验收，要求符合国家及现行行业质量验收标准及满足采购人要求；验收合格，双方签署《验收报告》。验收时如发现所提供的服务不符合标准及合同规定之情形者，采购人应做出详尽的现场记录，或由采购双方签署备忘录，此现场记录或备忘录可用作补充、缺失和整改的有效证据，由此产生的时间延误与有关费用由投标人承担，验收期限相应顺延。项目验收结果合格的，中标人凭《验收报告》办理相关手续；验收不合格且拒不整改的，采购人将按照采购合同中的履行、违约责任和解决争议等内容进行处理。⑤验收方式:采购人自行组织验收。⑥验收程序:根据项目验收需要,由验收小组制定。⑦其他未尽事宜应严格按照《财政部关于进一步加强政府采购需求和履约验收管理的指导意见》(财库(2016) 205 号)和《雅安市财政局关于规范政府采购履约验收工作的通知》（雅财采[2021]50号）的要求进行验收。</w:t>
            </w:r>
          </w:p>
        </w:tc>
      </w:tr>
      <w:tr w14:paraId="6DE460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D1177B">
            <w:pPr>
              <w:pStyle w:val="4"/>
              <w:jc w:val="center"/>
            </w:pPr>
            <w:r>
              <w:rPr>
                <w:rFonts w:ascii="仿宋_GB2312" w:hAnsi="仿宋_GB2312" w:eastAsia="仿宋_GB2312" w:cs="仿宋_GB2312"/>
              </w:rPr>
              <w:t>6</w:t>
            </w:r>
          </w:p>
        </w:tc>
        <w:tc>
          <w:tcPr>
            <w:tcW w:w="581" w:type="dxa"/>
          </w:tcPr>
          <w:p w14:paraId="06B4E01A">
            <w:pPr>
              <w:pStyle w:val="4"/>
              <w:jc w:val="center"/>
            </w:pPr>
            <w:r>
              <w:rPr>
                <w:rFonts w:ascii="仿宋_GB2312" w:hAnsi="仿宋_GB2312" w:eastAsia="仿宋_GB2312" w:cs="仿宋_GB2312"/>
              </w:rPr>
              <w:t>★</w:t>
            </w:r>
          </w:p>
        </w:tc>
        <w:tc>
          <w:tcPr>
            <w:tcW w:w="1495" w:type="dxa"/>
          </w:tcPr>
          <w:p w14:paraId="45200477">
            <w:pPr>
              <w:pStyle w:val="4"/>
              <w:jc w:val="left"/>
            </w:pPr>
            <w:r>
              <w:rPr>
                <w:rFonts w:ascii="仿宋_GB2312" w:hAnsi="仿宋_GB2312" w:eastAsia="仿宋_GB2312" w:cs="仿宋_GB2312"/>
              </w:rPr>
              <w:t>质量保修范围和保修期</w:t>
            </w:r>
          </w:p>
        </w:tc>
        <w:tc>
          <w:tcPr>
            <w:tcW w:w="5814" w:type="dxa"/>
          </w:tcPr>
          <w:p w14:paraId="30C987E9">
            <w:pPr>
              <w:pStyle w:val="4"/>
              <w:jc w:val="left"/>
            </w:pPr>
            <w:r>
              <w:rPr>
                <w:rFonts w:ascii="仿宋_GB2312" w:hAnsi="仿宋_GB2312" w:eastAsia="仿宋_GB2312" w:cs="仿宋_GB2312"/>
              </w:rPr>
              <w:t>（1）质保期：质保期为 1年(自验收合格之日起计，国家或厂家对设备或零部件的质保期有单独规定的，按其规定执行)。在质保期内，同一产品、同一质量问题连续三次维修仍无法正常使用的，需更换同等级或更优的新产品，相关维修换新费用包含在投标报价中，采购人不再另行支付任何费用。在质保期外，设备的维修，只收取成本费用。（2）投标人应有专人负责与采购人联系售后服务事宜，必具有专门的服务电话，调试达到采购人可独立使用。并提供7*24小时不间断技术服务支持。（3）投标人须提供全新的货物(含零部件、配件等)，表面无划伤、无碰撞痕迹，且权属清楚，不得侵害他人的知识产权。（4）货物必须符合或优于国家相关标准。（5）货物制造质量出现问题，投标人应负责三包(包修、包换、包退)，费用由投标人负担，采购人有权到投标人生产场地检查货物质量和生产进度。（6）货到现场后，项目验收并移交前的保管工作由投标人负责。（7）响应要求：采购人在业务使用过程中出现故障时，应由具有相关工作经验的资深工程师处理故障事宜，要求一般故障在30分钟内解决，严重故障和重大故障应在120分钟内解决。</w:t>
            </w:r>
          </w:p>
        </w:tc>
      </w:tr>
      <w:tr w14:paraId="565D6A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47C5AA">
            <w:pPr>
              <w:pStyle w:val="4"/>
              <w:jc w:val="center"/>
            </w:pPr>
            <w:r>
              <w:rPr>
                <w:rFonts w:ascii="仿宋_GB2312" w:hAnsi="仿宋_GB2312" w:eastAsia="仿宋_GB2312" w:cs="仿宋_GB2312"/>
              </w:rPr>
              <w:t>7</w:t>
            </w:r>
          </w:p>
        </w:tc>
        <w:tc>
          <w:tcPr>
            <w:tcW w:w="581" w:type="dxa"/>
          </w:tcPr>
          <w:p w14:paraId="37915F63">
            <w:pPr>
              <w:pStyle w:val="4"/>
              <w:jc w:val="center"/>
            </w:pPr>
            <w:r>
              <w:rPr>
                <w:rFonts w:ascii="仿宋_GB2312" w:hAnsi="仿宋_GB2312" w:eastAsia="仿宋_GB2312" w:cs="仿宋_GB2312"/>
              </w:rPr>
              <w:t>★</w:t>
            </w:r>
          </w:p>
        </w:tc>
        <w:tc>
          <w:tcPr>
            <w:tcW w:w="1495" w:type="dxa"/>
          </w:tcPr>
          <w:p w14:paraId="2468D569">
            <w:pPr>
              <w:pStyle w:val="4"/>
              <w:jc w:val="left"/>
            </w:pPr>
            <w:r>
              <w:rPr>
                <w:rFonts w:ascii="仿宋_GB2312" w:hAnsi="仿宋_GB2312" w:eastAsia="仿宋_GB2312" w:cs="仿宋_GB2312"/>
              </w:rPr>
              <w:t>违约责任与解决争议的方法</w:t>
            </w:r>
          </w:p>
        </w:tc>
        <w:tc>
          <w:tcPr>
            <w:tcW w:w="5814" w:type="dxa"/>
          </w:tcPr>
          <w:p w14:paraId="7C0916ED">
            <w:pPr>
              <w:pStyle w:val="4"/>
              <w:jc w:val="left"/>
            </w:pPr>
            <w:r>
              <w:rPr>
                <w:rFonts w:ascii="仿宋_GB2312" w:hAnsi="仿宋_GB2312" w:eastAsia="仿宋_GB2312" w:cs="仿宋_GB2312"/>
              </w:rPr>
              <w:t>1、违约责任：1.1中标人必须严格遵守并执行合同中的各项规定，保证采购合同的正常履行；1.2如因中标人在履行职务中疏忽、失职、过错等原因给采购人造成损失、侵害或由此导致的采购人对任何第三方的法律责任，中标人对此承担全部责任；1.3中标人不能按合同约定要求提供服务或服务未达采购人基础要求标准的，采购人有权单方面终止合同；1.4中标人保证本合同内容的权利无瑕疵，包括涉及的所有权及知识产权等权利无瑕疵。如任何第三方经法院裁决有权对上述服务主张权利的，采购人有权终止本合同，中标人除应向采购人返还已收款项及其利息（按全国银行间同业拆借中心公布的贷款市场报价利率计算）外，还应另按合同总价的20%向采购人支付违约金； 1.5中标人应当遵守采购人的相关项目需求及相关技术要求及实质性条款，实施完成采购合同应当完全满足相关项目需求及相关技术要求及实质性条款，若中标人瑕疵履行采购合同，采购人有权终止本合同，并要求中标人支付合同总价款20%的违约金，同时中标人须全额退还采购人已经付给投标人的款项及其利息（按全国银行间同业拆借中心公布的贷款市场报价利率计算）； 1.6中标人支付的违约金不足以弥补采购人损失的，还应按采购人经济损失尚未弥补的部分，支付赔偿金给采购人，包括但不限于采购人本身的财产损失、采购人因维护权益产生的律师费、诉讼费、公证费、鉴定费、保全费、保全保险费等。 2、争议解决: 2.1在解释或者执行本合同的过程中发生争议时，双方应通过协商方式解决；2.1经协商不能解决的争议，可提起诉讼；2.3在法院审理或仲裁期间，除有争议部分外，本合同其他部分可以履行的仍应按合同条款继续履行。</w:t>
            </w:r>
          </w:p>
        </w:tc>
      </w:tr>
      <w:tr w14:paraId="47352F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B4B62CC">
            <w:pPr>
              <w:pStyle w:val="4"/>
              <w:jc w:val="center"/>
            </w:pPr>
            <w:r>
              <w:rPr>
                <w:rFonts w:ascii="仿宋_GB2312" w:hAnsi="仿宋_GB2312" w:eastAsia="仿宋_GB2312" w:cs="仿宋_GB2312"/>
              </w:rPr>
              <w:t>8</w:t>
            </w:r>
          </w:p>
        </w:tc>
        <w:tc>
          <w:tcPr>
            <w:tcW w:w="581" w:type="dxa"/>
          </w:tcPr>
          <w:p w14:paraId="11F81C99">
            <w:pPr>
              <w:pStyle w:val="4"/>
              <w:jc w:val="center"/>
            </w:pPr>
            <w:r>
              <w:rPr>
                <w:rFonts w:ascii="仿宋_GB2312" w:hAnsi="仿宋_GB2312" w:eastAsia="仿宋_GB2312" w:cs="仿宋_GB2312"/>
              </w:rPr>
              <w:t>★</w:t>
            </w:r>
          </w:p>
        </w:tc>
        <w:tc>
          <w:tcPr>
            <w:tcW w:w="1495" w:type="dxa"/>
          </w:tcPr>
          <w:p w14:paraId="38786E59">
            <w:pPr>
              <w:pStyle w:val="4"/>
              <w:jc w:val="left"/>
            </w:pPr>
            <w:r>
              <w:rPr>
                <w:rFonts w:ascii="仿宋_GB2312" w:hAnsi="仿宋_GB2312" w:eastAsia="仿宋_GB2312" w:cs="仿宋_GB2312"/>
              </w:rPr>
              <w:t>包装方式及运输</w:t>
            </w:r>
          </w:p>
        </w:tc>
        <w:tc>
          <w:tcPr>
            <w:tcW w:w="5814" w:type="dxa"/>
          </w:tcPr>
          <w:p w14:paraId="7D4B651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6C90960">
      <w:pPr>
        <w:pStyle w:val="4"/>
        <w:jc w:val="left"/>
        <w:outlineLvl w:val="2"/>
      </w:pPr>
      <w:r>
        <w:rPr>
          <w:rFonts w:ascii="仿宋_GB2312" w:hAnsi="仿宋_GB2312" w:eastAsia="仿宋_GB2312" w:cs="仿宋_GB2312"/>
          <w:b/>
          <w:sz w:val="28"/>
        </w:rPr>
        <w:t>3.4.其他要求</w:t>
      </w:r>
    </w:p>
    <w:p w14:paraId="27F6ED3D">
      <w:pPr>
        <w:pStyle w:val="4"/>
        <w:jc w:val="left"/>
      </w:pPr>
      <w:r>
        <w:rPr>
          <w:rFonts w:ascii="仿宋_GB2312" w:hAnsi="仿宋_GB2312" w:eastAsia="仿宋_GB2312" w:cs="仿宋_GB2312"/>
        </w:rPr>
        <w:t>★（一）合同 1、中标人应在成交通知书发出之日起原则上不超过10个工作日内签订采购合同，如遇特殊情况，也须确保在成交通知书发出后30日内及时签订采购合同。2、合同价款：本项目合同价款包含货款、线缆及辅材费用、包装、运输、装卸、安装、调试、风险、利润、清运建筑垃圾、拆除及搬运原有物品、线缆管道预埋及恢复、技术保障费、招标代理服务费、环境安装复原费、验收合格交付使用之前及保修期内保修服务与备用物件等投标人完成本项目所需的一切费用，采购人不再支付任何费用；投标报价估算错误等引起的风险由投标人自行承担。★（二）报价要求：本次报价为总包干价，投标人的报价包含货款、辅材费用、包装、运输、装卸、安装、调试、风险、利润、清运建筑垃圾、拆除及搬运原有物品、线缆管道预埋及恢复、技术保障费、招标代理服务费、环境安装复原费、验收合格交付使用之前及保修期内保修服务与备用物件等投标人完成本项目所需的一切费用，采购人不再支付任何费用；投标报价估算错误等引起的风险由投标人自行承担。★（三）履约方式：中标人与采购人签订合同后，合同双方应严格执行合同条款，履行合同规定的义务，保证合同的顺利完成。在合同履行过程中，如发生合同纠纷，合同双方应按照《中华人民共和国民法典》的有关规定进行处理。注：①本章带“★”号条款为实质性要求，属于商务要求内容，投标人应逐项在《商务要求应答》的响应文件格式中做出应答，投标人若未满足的，将被视为无效响应； ②本项目涉及国家行业相关标准、行业法规、企业资质、产品认证、人员执业资格等描述与国家最新要求不一致时以最新要求为准。③若本项目招标文件中有不一致的地方，以本项目招标文件第三章的要求为准。</w:t>
      </w:r>
    </w:p>
    <w:p w14:paraId="31C1BCA1">
      <w:r>
        <w:rPr>
          <w:rFonts w:ascii="仿宋_GB2312" w:hAnsi="仿宋_GB2312" w:eastAsia="仿宋_GB2312" w:cs="仿宋_GB2312"/>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B46C63"/>
    <w:rsid w:val="19B46C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2025-01-13T09:35:00Z</dcterms:created>
  <dc:creator>一只鱼</dc:creator>
  <cp:lastModifiedBy>一只鱼</cp:lastModifiedBy>
  <dcterms:modified xsi:type="dcterms:W3CDTF">2025-01-13T09:35:21Z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34FA1736260E43B0909F1F86190D8B77_11</vt:lpwstr>
  </property>
  <property fmtid="{D5CDD505-2E9C-101B-9397-08002B2CF9AE}" pid="4" name="KSOTemplateDocerSaveRecord">
    <vt:lpwstr>eyJoZGlkIjoiODAwYjM1MzY0NTMzOGQ0OTUzNjVjMzRmZDAyNmRlMjAiLCJ1c2VySWQiOiIxMDI1ODA4MTIzIn0=</vt:lpwstr>
  </property>
</Properties>
</file>