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7B24A1">
      <w:pPr>
        <w:adjustRightInd w:val="0"/>
        <w:snapToGrid w:val="0"/>
        <w:spacing w:line="360" w:lineRule="auto"/>
        <w:jc w:val="center"/>
        <w:rPr>
          <w:rFonts w:ascii="宋体" w:hAnsi="宋体" w:cs="宋体"/>
          <w:b/>
          <w:color w:val="auto"/>
          <w:sz w:val="24"/>
          <w:szCs w:val="24"/>
          <w:highlight w:val="none"/>
        </w:rPr>
      </w:pPr>
      <w:bookmarkStart w:id="1" w:name="_GoBack"/>
      <w:r>
        <w:rPr>
          <w:rFonts w:hint="eastAsia" w:ascii="宋体" w:hAnsi="宋体" w:cs="宋体"/>
          <w:b/>
          <w:color w:val="auto"/>
          <w:sz w:val="36"/>
          <w:szCs w:val="36"/>
          <w:highlight w:val="none"/>
        </w:rPr>
        <w:t>项目需求书</w:t>
      </w:r>
      <w:bookmarkEnd w:id="1"/>
      <w:bookmarkStart w:id="0" w:name="_Toc24601"/>
    </w:p>
    <w:bookmarkEnd w:id="0"/>
    <w:p w14:paraId="37EC2994">
      <w:pPr>
        <w:adjustRightInd w:val="0"/>
        <w:snapToGrid w:val="0"/>
        <w:spacing w:line="360" w:lineRule="auto"/>
        <w:jc w:val="left"/>
        <w:rPr>
          <w:b/>
          <w:bCs/>
          <w:color w:val="auto"/>
          <w:sz w:val="24"/>
          <w:szCs w:val="24"/>
          <w:highlight w:val="none"/>
        </w:rPr>
      </w:pPr>
      <w:r>
        <w:rPr>
          <w:rFonts w:hint="eastAsia"/>
          <w:b/>
          <w:bCs/>
          <w:color w:val="auto"/>
          <w:sz w:val="24"/>
          <w:szCs w:val="24"/>
          <w:highlight w:val="none"/>
        </w:rPr>
        <w:t>（一）项目背景</w:t>
      </w:r>
    </w:p>
    <w:p w14:paraId="4B022346">
      <w:pPr>
        <w:spacing w:line="360" w:lineRule="auto"/>
        <w:ind w:firstLine="480" w:firstLineChars="200"/>
        <w:rPr>
          <w:color w:val="auto"/>
          <w:sz w:val="24"/>
          <w:szCs w:val="24"/>
          <w:highlight w:val="none"/>
        </w:rPr>
      </w:pPr>
      <w:r>
        <w:rPr>
          <w:rFonts w:hint="eastAsia"/>
          <w:color w:val="auto"/>
          <w:sz w:val="24"/>
          <w:szCs w:val="24"/>
          <w:highlight w:val="none"/>
        </w:rPr>
        <w:t>塘沽海关大楼常驻部门干部职工约350人，涵盖塘沽海关、天津临港海关、北塘海关、风控防控分局、办公室、监察室、财务处、后勤管理中心、离退办、第四派驻纪检组以及开发区海关缉私分局11个部门和单位。大楼同时承接公务员面试和关区部分会议的场地与保障。</w:t>
      </w:r>
    </w:p>
    <w:p w14:paraId="2D8EE115">
      <w:pPr>
        <w:spacing w:line="360" w:lineRule="auto"/>
        <w:ind w:firstLine="480" w:firstLineChars="200"/>
        <w:rPr>
          <w:color w:val="auto"/>
          <w:sz w:val="24"/>
          <w:szCs w:val="24"/>
          <w:highlight w:val="none"/>
        </w:rPr>
      </w:pPr>
      <w:r>
        <w:rPr>
          <w:rFonts w:hint="eastAsia"/>
          <w:color w:val="auto"/>
          <w:sz w:val="24"/>
          <w:szCs w:val="24"/>
          <w:highlight w:val="none"/>
        </w:rPr>
        <w:t>为保障常驻部门干部职工的就餐需求及临时性就餐需求，通过公开招标方式确定塘沽海关餐饮服务商。</w:t>
      </w:r>
    </w:p>
    <w:p w14:paraId="4B9BE70F">
      <w:pPr>
        <w:spacing w:line="360" w:lineRule="auto"/>
        <w:rPr>
          <w:color w:val="auto"/>
          <w:sz w:val="24"/>
          <w:szCs w:val="24"/>
          <w:highlight w:val="none"/>
        </w:rPr>
      </w:pPr>
      <w:r>
        <w:rPr>
          <w:rFonts w:hint="eastAsia" w:ascii="宋体" w:hAnsi="宋体" w:cs="宋体"/>
          <w:b/>
          <w:bCs/>
          <w:color w:val="auto"/>
          <w:sz w:val="24"/>
          <w:szCs w:val="24"/>
          <w:highlight w:val="none"/>
        </w:rPr>
        <w:t>（二）服务内容要求</w:t>
      </w:r>
    </w:p>
    <w:p w14:paraId="164DED7E">
      <w:pPr>
        <w:spacing w:line="360" w:lineRule="auto"/>
        <w:ind w:firstLine="480" w:firstLineChars="200"/>
        <w:rPr>
          <w:color w:val="auto"/>
          <w:sz w:val="24"/>
          <w:szCs w:val="24"/>
          <w:highlight w:val="none"/>
        </w:rPr>
      </w:pPr>
      <w:r>
        <w:rPr>
          <w:rFonts w:hint="eastAsia"/>
          <w:color w:val="auto"/>
          <w:sz w:val="24"/>
          <w:szCs w:val="24"/>
          <w:highlight w:val="none"/>
        </w:rPr>
        <w:t>1、海关职工员工餐：</w:t>
      </w:r>
    </w:p>
    <w:p w14:paraId="12D59FB0">
      <w:pPr>
        <w:spacing w:line="360" w:lineRule="auto"/>
        <w:ind w:firstLine="480" w:firstLineChars="200"/>
        <w:rPr>
          <w:color w:val="auto"/>
          <w:sz w:val="24"/>
          <w:szCs w:val="24"/>
          <w:highlight w:val="none"/>
        </w:rPr>
      </w:pPr>
      <w:r>
        <w:rPr>
          <w:rFonts w:hint="eastAsia"/>
          <w:color w:val="auto"/>
          <w:sz w:val="24"/>
          <w:szCs w:val="24"/>
          <w:highlight w:val="none"/>
        </w:rPr>
        <w:t>就餐人数：海关内部职工约350人</w:t>
      </w:r>
    </w:p>
    <w:p w14:paraId="5A45B168">
      <w:pPr>
        <w:spacing w:line="360" w:lineRule="auto"/>
        <w:ind w:firstLine="480" w:firstLineChars="200"/>
        <w:rPr>
          <w:color w:val="auto"/>
          <w:sz w:val="24"/>
          <w:szCs w:val="24"/>
          <w:highlight w:val="none"/>
        </w:rPr>
      </w:pPr>
      <w:r>
        <w:rPr>
          <w:rFonts w:hint="eastAsia"/>
          <w:color w:val="auto"/>
          <w:sz w:val="24"/>
          <w:szCs w:val="24"/>
          <w:highlight w:val="none"/>
        </w:rPr>
        <w:t>2、就餐形式：</w:t>
      </w:r>
    </w:p>
    <w:p w14:paraId="5B1A74C8">
      <w:pPr>
        <w:spacing w:line="360" w:lineRule="auto"/>
        <w:ind w:firstLine="480" w:firstLineChars="200"/>
        <w:rPr>
          <w:color w:val="auto"/>
          <w:sz w:val="24"/>
          <w:szCs w:val="24"/>
          <w:highlight w:val="none"/>
        </w:rPr>
      </w:pPr>
      <w:r>
        <w:rPr>
          <w:rFonts w:hint="eastAsia"/>
          <w:color w:val="auto"/>
          <w:sz w:val="24"/>
          <w:szCs w:val="24"/>
          <w:highlight w:val="none"/>
        </w:rPr>
        <w:t>早餐：自助餐</w:t>
      </w:r>
    </w:p>
    <w:p w14:paraId="585B721B">
      <w:pPr>
        <w:spacing w:line="360" w:lineRule="auto"/>
        <w:ind w:firstLine="480" w:firstLineChars="200"/>
        <w:rPr>
          <w:color w:val="auto"/>
          <w:sz w:val="24"/>
          <w:szCs w:val="24"/>
          <w:highlight w:val="none"/>
        </w:rPr>
      </w:pPr>
      <w:r>
        <w:rPr>
          <w:rFonts w:hint="eastAsia"/>
          <w:color w:val="auto"/>
          <w:sz w:val="24"/>
          <w:szCs w:val="24"/>
          <w:highlight w:val="none"/>
        </w:rPr>
        <w:t>午餐：自助餐、运动餐、盒餐。</w:t>
      </w:r>
    </w:p>
    <w:p w14:paraId="0DFCCA57">
      <w:pPr>
        <w:spacing w:line="360" w:lineRule="auto"/>
        <w:ind w:firstLine="480" w:firstLineChars="200"/>
        <w:rPr>
          <w:color w:val="auto"/>
          <w:sz w:val="24"/>
          <w:szCs w:val="24"/>
          <w:highlight w:val="none"/>
        </w:rPr>
      </w:pPr>
      <w:r>
        <w:rPr>
          <w:rFonts w:hint="eastAsia"/>
          <w:color w:val="auto"/>
          <w:sz w:val="24"/>
          <w:szCs w:val="24"/>
          <w:highlight w:val="none"/>
        </w:rPr>
        <w:t>3、用餐时间：</w:t>
      </w:r>
    </w:p>
    <w:p w14:paraId="1B3B369F">
      <w:pPr>
        <w:spacing w:line="360" w:lineRule="auto"/>
        <w:ind w:firstLine="480" w:firstLineChars="200"/>
        <w:rPr>
          <w:color w:val="auto"/>
          <w:sz w:val="24"/>
          <w:szCs w:val="24"/>
          <w:highlight w:val="none"/>
        </w:rPr>
      </w:pPr>
      <w:r>
        <w:rPr>
          <w:rFonts w:hint="eastAsia"/>
          <w:color w:val="auto"/>
          <w:sz w:val="24"/>
          <w:szCs w:val="24"/>
          <w:highlight w:val="none"/>
        </w:rPr>
        <w:t>早餐：7:30——8:30；午餐：11:30——12:30</w:t>
      </w:r>
    </w:p>
    <w:p w14:paraId="4D408C6F">
      <w:pPr>
        <w:spacing w:line="360" w:lineRule="auto"/>
        <w:ind w:firstLine="480" w:firstLineChars="200"/>
        <w:rPr>
          <w:color w:val="auto"/>
          <w:sz w:val="24"/>
          <w:szCs w:val="24"/>
          <w:highlight w:val="none"/>
        </w:rPr>
      </w:pPr>
      <w:r>
        <w:rPr>
          <w:rFonts w:hint="eastAsia"/>
          <w:color w:val="auto"/>
          <w:sz w:val="24"/>
          <w:szCs w:val="24"/>
          <w:highlight w:val="none"/>
        </w:rPr>
        <w:t>4、菜品要求：</w:t>
      </w:r>
    </w:p>
    <w:p w14:paraId="3F7F9D82">
      <w:pPr>
        <w:spacing w:line="360" w:lineRule="auto"/>
        <w:ind w:firstLine="480" w:firstLineChars="200"/>
        <w:rPr>
          <w:color w:val="auto"/>
          <w:sz w:val="24"/>
          <w:szCs w:val="24"/>
          <w:highlight w:val="none"/>
        </w:rPr>
      </w:pPr>
      <w:r>
        <w:rPr>
          <w:rFonts w:hint="eastAsia"/>
          <w:color w:val="auto"/>
          <w:sz w:val="24"/>
          <w:szCs w:val="24"/>
          <w:highlight w:val="none"/>
        </w:rPr>
        <w:t>（1）早餐：小凉菜（炒菜）六种、小酱菜六种、主食五种、豆浆粥品三种、风味制作一种、牛奶。</w:t>
      </w:r>
    </w:p>
    <w:p w14:paraId="4493F59B">
      <w:pPr>
        <w:spacing w:line="360" w:lineRule="auto"/>
        <w:ind w:firstLine="480" w:firstLineChars="200"/>
        <w:rPr>
          <w:color w:val="auto"/>
          <w:sz w:val="24"/>
          <w:szCs w:val="24"/>
          <w:highlight w:val="none"/>
        </w:rPr>
      </w:pPr>
      <w:r>
        <w:rPr>
          <w:rFonts w:hint="eastAsia"/>
          <w:color w:val="auto"/>
          <w:sz w:val="24"/>
          <w:szCs w:val="24"/>
          <w:highlight w:val="none"/>
        </w:rPr>
        <w:t>（2）午餐：主荤一种、次荤两种、素菜三种、主食四种、馅食或杂粮两种、汤粥两种、风味制作一种、水果或酸奶。运动餐为简餐（包含汉堡、牛奶、水果）或盒餐。</w:t>
      </w:r>
    </w:p>
    <w:p w14:paraId="0E622199">
      <w:pPr>
        <w:spacing w:line="360" w:lineRule="auto"/>
        <w:ind w:firstLine="480" w:firstLineChars="200"/>
        <w:rPr>
          <w:color w:val="auto"/>
          <w:sz w:val="24"/>
          <w:szCs w:val="24"/>
          <w:highlight w:val="none"/>
        </w:rPr>
      </w:pPr>
      <w:r>
        <w:rPr>
          <w:rFonts w:hint="eastAsia"/>
          <w:color w:val="auto"/>
          <w:sz w:val="24"/>
          <w:szCs w:val="24"/>
          <w:highlight w:val="none"/>
        </w:rPr>
        <w:t>5、传统节日餐品制作：</w:t>
      </w:r>
    </w:p>
    <w:p w14:paraId="1EE8675B">
      <w:pPr>
        <w:spacing w:line="360" w:lineRule="auto"/>
        <w:ind w:firstLine="480" w:firstLineChars="200"/>
        <w:rPr>
          <w:color w:val="auto"/>
          <w:sz w:val="24"/>
          <w:szCs w:val="24"/>
          <w:highlight w:val="none"/>
        </w:rPr>
      </w:pPr>
      <w:r>
        <w:rPr>
          <w:rFonts w:hint="eastAsia"/>
          <w:color w:val="auto"/>
          <w:sz w:val="24"/>
          <w:szCs w:val="24"/>
          <w:highlight w:val="none"/>
        </w:rPr>
        <w:t>安排加工制作节日特色餐品，如：汤圆、粽子、月饼、面食、中西糕点、酱制品等。可自制的餐品均需自行加工制作，不得外购。</w:t>
      </w:r>
    </w:p>
    <w:p w14:paraId="4F83E23C">
      <w:pPr>
        <w:spacing w:line="360" w:lineRule="auto"/>
        <w:ind w:firstLine="480" w:firstLineChars="200"/>
        <w:rPr>
          <w:color w:val="auto"/>
          <w:sz w:val="24"/>
          <w:szCs w:val="24"/>
          <w:highlight w:val="none"/>
        </w:rPr>
      </w:pPr>
      <w:r>
        <w:rPr>
          <w:rFonts w:hint="eastAsia"/>
          <w:color w:val="auto"/>
          <w:sz w:val="24"/>
          <w:szCs w:val="24"/>
          <w:highlight w:val="none"/>
        </w:rPr>
        <w:t>6、外卖食品加工制作：</w:t>
      </w:r>
    </w:p>
    <w:p w14:paraId="0804DF3D">
      <w:pPr>
        <w:spacing w:line="360" w:lineRule="auto"/>
        <w:ind w:firstLine="480" w:firstLineChars="200"/>
        <w:rPr>
          <w:color w:val="auto"/>
          <w:sz w:val="24"/>
          <w:szCs w:val="24"/>
          <w:highlight w:val="none"/>
        </w:rPr>
      </w:pPr>
      <w:r>
        <w:rPr>
          <w:rFonts w:hint="eastAsia"/>
          <w:color w:val="auto"/>
          <w:sz w:val="24"/>
          <w:szCs w:val="24"/>
          <w:highlight w:val="none"/>
        </w:rPr>
        <w:t>提供工作日及节日外卖食品加工制作，品种包括面食、中西糕点、酱制品、半成品菜品等。</w:t>
      </w:r>
    </w:p>
    <w:p w14:paraId="1BA95971">
      <w:pPr>
        <w:spacing w:line="360" w:lineRule="auto"/>
        <w:ind w:firstLine="480" w:firstLineChars="200"/>
        <w:rPr>
          <w:color w:val="auto"/>
          <w:sz w:val="24"/>
          <w:szCs w:val="24"/>
          <w:highlight w:val="none"/>
        </w:rPr>
      </w:pPr>
      <w:r>
        <w:rPr>
          <w:rFonts w:hint="eastAsia"/>
          <w:color w:val="auto"/>
          <w:sz w:val="24"/>
          <w:szCs w:val="24"/>
          <w:highlight w:val="none"/>
        </w:rPr>
        <w:t>7、生日蛋糕制作：</w:t>
      </w:r>
    </w:p>
    <w:p w14:paraId="40F25B4C">
      <w:pPr>
        <w:spacing w:line="360" w:lineRule="auto"/>
        <w:ind w:firstLine="480" w:firstLineChars="200"/>
        <w:rPr>
          <w:color w:val="auto"/>
          <w:sz w:val="24"/>
          <w:szCs w:val="24"/>
          <w:highlight w:val="none"/>
        </w:rPr>
      </w:pPr>
      <w:r>
        <w:rPr>
          <w:rFonts w:hint="eastAsia"/>
          <w:color w:val="auto"/>
          <w:sz w:val="24"/>
          <w:szCs w:val="24"/>
          <w:highlight w:val="none"/>
        </w:rPr>
        <w:t>为每位海关内部职工制作生日蛋糕。</w:t>
      </w:r>
    </w:p>
    <w:p w14:paraId="51DE1738">
      <w:pPr>
        <w:spacing w:line="360" w:lineRule="auto"/>
        <w:ind w:firstLine="480" w:firstLineChars="200"/>
        <w:rPr>
          <w:color w:val="auto"/>
          <w:sz w:val="24"/>
          <w:szCs w:val="24"/>
          <w:highlight w:val="none"/>
        </w:rPr>
      </w:pPr>
      <w:r>
        <w:rPr>
          <w:rFonts w:hint="eastAsia"/>
          <w:color w:val="auto"/>
          <w:sz w:val="24"/>
          <w:szCs w:val="24"/>
          <w:highlight w:val="none"/>
        </w:rPr>
        <w:t>8、公务接待：</w:t>
      </w:r>
    </w:p>
    <w:p w14:paraId="3C9CDA36">
      <w:pPr>
        <w:spacing w:line="360" w:lineRule="auto"/>
        <w:ind w:firstLine="480" w:firstLineChars="200"/>
        <w:rPr>
          <w:color w:val="auto"/>
          <w:sz w:val="24"/>
          <w:szCs w:val="24"/>
          <w:highlight w:val="none"/>
        </w:rPr>
      </w:pPr>
      <w:r>
        <w:rPr>
          <w:rFonts w:hint="eastAsia"/>
          <w:color w:val="auto"/>
          <w:sz w:val="24"/>
          <w:szCs w:val="24"/>
          <w:highlight w:val="none"/>
        </w:rPr>
        <w:t>按照有关规定加工制作，提供接待服务。</w:t>
      </w:r>
    </w:p>
    <w:p w14:paraId="12262D9F">
      <w:pPr>
        <w:spacing w:line="360" w:lineRule="auto"/>
        <w:ind w:firstLine="480" w:firstLineChars="200"/>
        <w:rPr>
          <w:color w:val="auto"/>
          <w:sz w:val="24"/>
          <w:szCs w:val="24"/>
          <w:highlight w:val="none"/>
        </w:rPr>
      </w:pPr>
      <w:r>
        <w:rPr>
          <w:rFonts w:hint="eastAsia"/>
          <w:color w:val="auto"/>
          <w:sz w:val="24"/>
          <w:szCs w:val="24"/>
          <w:highlight w:val="none"/>
        </w:rPr>
        <w:t>9、大型活动自助餐：</w:t>
      </w:r>
    </w:p>
    <w:p w14:paraId="56E8A0B0">
      <w:pPr>
        <w:spacing w:line="360" w:lineRule="auto"/>
        <w:ind w:firstLine="480" w:firstLineChars="200"/>
        <w:rPr>
          <w:color w:val="auto"/>
          <w:sz w:val="24"/>
          <w:szCs w:val="24"/>
          <w:highlight w:val="none"/>
        </w:rPr>
      </w:pPr>
      <w:r>
        <w:rPr>
          <w:rFonts w:hint="eastAsia"/>
          <w:color w:val="auto"/>
          <w:sz w:val="24"/>
          <w:szCs w:val="24"/>
          <w:highlight w:val="none"/>
        </w:rPr>
        <w:t>根据活动就餐需求，提供菜品加工制作、场地布置、全程就餐服务。</w:t>
      </w:r>
    </w:p>
    <w:p w14:paraId="581B1DCB">
      <w:pPr>
        <w:spacing w:line="360" w:lineRule="auto"/>
        <w:ind w:firstLine="480" w:firstLineChars="200"/>
        <w:rPr>
          <w:color w:val="auto"/>
          <w:sz w:val="24"/>
          <w:szCs w:val="24"/>
          <w:highlight w:val="none"/>
        </w:rPr>
      </w:pPr>
      <w:r>
        <w:rPr>
          <w:rFonts w:hint="eastAsia"/>
          <w:color w:val="auto"/>
          <w:sz w:val="24"/>
          <w:szCs w:val="24"/>
          <w:highlight w:val="none"/>
        </w:rPr>
        <w:t>10、亲子餐：</w:t>
      </w:r>
    </w:p>
    <w:p w14:paraId="7D501222">
      <w:pPr>
        <w:spacing w:line="360" w:lineRule="auto"/>
        <w:ind w:firstLine="480" w:firstLineChars="200"/>
        <w:rPr>
          <w:color w:val="auto"/>
          <w:sz w:val="24"/>
          <w:szCs w:val="24"/>
          <w:highlight w:val="none"/>
        </w:rPr>
      </w:pPr>
      <w:r>
        <w:rPr>
          <w:rFonts w:hint="eastAsia"/>
          <w:color w:val="auto"/>
          <w:sz w:val="24"/>
          <w:szCs w:val="24"/>
          <w:highlight w:val="none"/>
        </w:rPr>
        <w:t>学校寒暑假期间，根据干部职工需求提供亲子餐，餐品以当日午餐为基础，盛放至职工统一置备的餐盒中，配备糕点或风味制作。</w:t>
      </w:r>
    </w:p>
    <w:p w14:paraId="57CF22FD">
      <w:pPr>
        <w:spacing w:line="360" w:lineRule="auto"/>
        <w:ind w:firstLine="480" w:firstLineChars="200"/>
        <w:rPr>
          <w:color w:val="auto"/>
          <w:sz w:val="24"/>
          <w:szCs w:val="24"/>
          <w:highlight w:val="none"/>
        </w:rPr>
      </w:pPr>
      <w:r>
        <w:rPr>
          <w:rFonts w:hint="eastAsia"/>
          <w:color w:val="auto"/>
          <w:sz w:val="24"/>
          <w:szCs w:val="24"/>
          <w:highlight w:val="none"/>
        </w:rPr>
        <w:t>11、临时性工作人员用餐：</w:t>
      </w:r>
    </w:p>
    <w:p w14:paraId="688553FC">
      <w:pPr>
        <w:spacing w:line="360" w:lineRule="auto"/>
        <w:ind w:firstLine="480" w:firstLineChars="200"/>
        <w:rPr>
          <w:color w:val="auto"/>
          <w:sz w:val="24"/>
          <w:szCs w:val="24"/>
          <w:highlight w:val="none"/>
        </w:rPr>
      </w:pPr>
      <w:r>
        <w:rPr>
          <w:rFonts w:hint="eastAsia"/>
          <w:color w:val="auto"/>
          <w:sz w:val="24"/>
          <w:szCs w:val="24"/>
          <w:highlight w:val="none"/>
        </w:rPr>
        <w:t>承担在塘沽海关大楼的临时性工作人员用餐。</w:t>
      </w:r>
    </w:p>
    <w:p w14:paraId="2E9F2356">
      <w:pPr>
        <w:spacing w:line="360" w:lineRule="auto"/>
        <w:rPr>
          <w:b/>
          <w:bCs/>
          <w:color w:val="auto"/>
          <w:sz w:val="24"/>
          <w:szCs w:val="24"/>
          <w:highlight w:val="none"/>
        </w:rPr>
      </w:pPr>
      <w:r>
        <w:rPr>
          <w:rFonts w:hint="eastAsia" w:ascii="宋体" w:hAnsi="宋体" w:cs="宋体"/>
          <w:b/>
          <w:bCs/>
          <w:color w:val="auto"/>
          <w:sz w:val="24"/>
          <w:szCs w:val="24"/>
          <w:highlight w:val="none"/>
        </w:rPr>
        <w:t>（三）技术要求</w:t>
      </w:r>
    </w:p>
    <w:p w14:paraId="66CFE2DD">
      <w:pPr>
        <w:spacing w:line="360" w:lineRule="auto"/>
        <w:ind w:firstLine="480" w:firstLineChars="200"/>
        <w:rPr>
          <w:color w:val="auto"/>
          <w:sz w:val="24"/>
          <w:szCs w:val="24"/>
          <w:highlight w:val="none"/>
        </w:rPr>
      </w:pPr>
      <w:r>
        <w:rPr>
          <w:rFonts w:hint="eastAsia"/>
          <w:color w:val="auto"/>
          <w:sz w:val="24"/>
          <w:szCs w:val="24"/>
          <w:highlight w:val="none"/>
        </w:rPr>
        <w:t>1、委托方式：半托管式管理</w:t>
      </w:r>
    </w:p>
    <w:p w14:paraId="331C5DA0">
      <w:pPr>
        <w:spacing w:line="360" w:lineRule="auto"/>
        <w:ind w:firstLine="480" w:firstLineChars="200"/>
        <w:rPr>
          <w:color w:val="auto"/>
          <w:sz w:val="24"/>
          <w:szCs w:val="24"/>
          <w:highlight w:val="none"/>
        </w:rPr>
      </w:pPr>
      <w:r>
        <w:rPr>
          <w:rFonts w:hint="eastAsia"/>
          <w:color w:val="auto"/>
          <w:sz w:val="24"/>
          <w:szCs w:val="24"/>
          <w:highlight w:val="none"/>
        </w:rPr>
        <w:t>1.1 采购人提供食堂所需用的房屋、设备、用具、水、电、燃料及食品原料。</w:t>
      </w:r>
    </w:p>
    <w:p w14:paraId="5692016D">
      <w:pPr>
        <w:spacing w:line="360" w:lineRule="auto"/>
        <w:ind w:firstLine="480" w:firstLineChars="200"/>
        <w:rPr>
          <w:color w:val="auto"/>
          <w:sz w:val="24"/>
          <w:szCs w:val="24"/>
          <w:highlight w:val="none"/>
        </w:rPr>
      </w:pPr>
      <w:r>
        <w:rPr>
          <w:rFonts w:hint="eastAsia"/>
          <w:color w:val="auto"/>
          <w:sz w:val="24"/>
          <w:szCs w:val="24"/>
          <w:highlight w:val="none"/>
        </w:rPr>
        <w:t>1.2 供应商负责食堂的运营管理，提供相应的人员及服务；负责厨房操作间、职工就餐区的环境卫生管理和服务，制作采购人所需的符合食品卫生要求的优质食品。供应商应协助采购人办理食堂经营许可证的年检事宜。</w:t>
      </w:r>
    </w:p>
    <w:p w14:paraId="31BF7063">
      <w:pPr>
        <w:spacing w:line="360" w:lineRule="auto"/>
        <w:ind w:firstLine="480" w:firstLineChars="200"/>
        <w:rPr>
          <w:color w:val="auto"/>
          <w:sz w:val="24"/>
          <w:szCs w:val="24"/>
          <w:highlight w:val="none"/>
        </w:rPr>
      </w:pPr>
      <w:r>
        <w:rPr>
          <w:rFonts w:hint="eastAsia"/>
          <w:color w:val="auto"/>
          <w:sz w:val="24"/>
          <w:szCs w:val="24"/>
          <w:highlight w:val="none"/>
        </w:rPr>
        <w:t>1.3 双方自合同执行之日起应进行食堂整体用房、用具、设备、食品原材料等交接。交接后供应商将承担起食堂的安全、防火、维护等相关责任。合同到期时，供应商应将食堂整体用房、用具、设备、食品原材料等交还采购人。由供应商或其提供的人员造成的物品缺损由供应商负责赔偿。供应商应保证配合好采购人完成清算工作。</w:t>
      </w:r>
    </w:p>
    <w:p w14:paraId="458407BA">
      <w:pPr>
        <w:spacing w:line="360" w:lineRule="auto"/>
        <w:ind w:firstLine="480" w:firstLineChars="200"/>
        <w:rPr>
          <w:color w:val="auto"/>
          <w:sz w:val="24"/>
          <w:szCs w:val="24"/>
          <w:highlight w:val="none"/>
        </w:rPr>
      </w:pPr>
      <w:r>
        <w:rPr>
          <w:rFonts w:hint="eastAsia"/>
          <w:color w:val="auto"/>
          <w:sz w:val="24"/>
          <w:szCs w:val="24"/>
          <w:highlight w:val="none"/>
        </w:rPr>
        <w:t>2、食堂服务人员需求</w:t>
      </w:r>
    </w:p>
    <w:p w14:paraId="36FAC52B">
      <w:pPr>
        <w:spacing w:line="360" w:lineRule="auto"/>
        <w:ind w:firstLine="480" w:firstLineChars="200"/>
        <w:rPr>
          <w:color w:val="auto"/>
          <w:sz w:val="24"/>
          <w:szCs w:val="24"/>
          <w:highlight w:val="none"/>
        </w:rPr>
      </w:pPr>
      <w:r>
        <w:rPr>
          <w:rFonts w:hint="eastAsia"/>
          <w:color w:val="auto"/>
          <w:sz w:val="24"/>
          <w:szCs w:val="24"/>
          <w:highlight w:val="none"/>
        </w:rPr>
        <w:t>2.1 供应商向采购人食堂配备的厨师长1人、厨师（不含厨师长）不少于3人、面点师不少于3人，专职管理人员1人，并配备满足食堂工作需求其他员工，总人数不少于20人。供应商工作人员的住宿、交通由供应商自行解决。</w:t>
      </w:r>
    </w:p>
    <w:p w14:paraId="1C71CC02">
      <w:pPr>
        <w:spacing w:line="360" w:lineRule="auto"/>
        <w:ind w:firstLine="480" w:firstLineChars="200"/>
        <w:rPr>
          <w:color w:val="auto"/>
          <w:sz w:val="24"/>
          <w:szCs w:val="24"/>
          <w:highlight w:val="none"/>
        </w:rPr>
      </w:pPr>
      <w:r>
        <w:rPr>
          <w:rFonts w:hint="eastAsia"/>
          <w:color w:val="auto"/>
          <w:sz w:val="24"/>
          <w:szCs w:val="24"/>
          <w:highlight w:val="none"/>
        </w:rPr>
        <w:t>（1）厨师长需有三年以上餐饮服务企业担任厨师长岗位的工作经验，熟悉内部操作流程，拥有一级中式烹调师资格证书；</w:t>
      </w:r>
    </w:p>
    <w:p w14:paraId="1006040F">
      <w:pPr>
        <w:spacing w:line="360" w:lineRule="auto"/>
        <w:ind w:firstLine="480" w:firstLineChars="200"/>
        <w:rPr>
          <w:color w:val="auto"/>
          <w:sz w:val="24"/>
          <w:szCs w:val="24"/>
          <w:highlight w:val="none"/>
        </w:rPr>
      </w:pPr>
      <w:r>
        <w:rPr>
          <w:rFonts w:hint="eastAsia"/>
          <w:color w:val="auto"/>
          <w:sz w:val="24"/>
          <w:szCs w:val="24"/>
          <w:highlight w:val="none"/>
        </w:rPr>
        <w:t>（2）厨师需有餐饮服务企业厨师岗位工作经验3年以上，有着良好的职业素质，其中至少一人具有二级及以上中式烹调师资格证书；</w:t>
      </w:r>
    </w:p>
    <w:p w14:paraId="7BE5E4D0">
      <w:pPr>
        <w:spacing w:line="360" w:lineRule="auto"/>
        <w:ind w:firstLine="480" w:firstLineChars="200"/>
        <w:rPr>
          <w:color w:val="auto"/>
          <w:sz w:val="24"/>
          <w:szCs w:val="24"/>
          <w:highlight w:val="none"/>
        </w:rPr>
      </w:pPr>
      <w:r>
        <w:rPr>
          <w:rFonts w:hint="eastAsia"/>
          <w:color w:val="auto"/>
          <w:sz w:val="24"/>
          <w:szCs w:val="24"/>
          <w:highlight w:val="none"/>
        </w:rPr>
        <w:t>（3）面点师有3年以上餐饮服务企业面点师岗位工作经验，熟悉各种中西糕点制作；</w:t>
      </w:r>
    </w:p>
    <w:p w14:paraId="72312F6E">
      <w:pPr>
        <w:spacing w:line="360" w:lineRule="auto"/>
        <w:ind w:firstLine="480" w:firstLineChars="200"/>
        <w:rPr>
          <w:color w:val="auto"/>
          <w:sz w:val="24"/>
          <w:szCs w:val="24"/>
          <w:highlight w:val="none"/>
        </w:rPr>
      </w:pPr>
      <w:r>
        <w:rPr>
          <w:rFonts w:hint="eastAsia"/>
          <w:color w:val="auto"/>
          <w:sz w:val="24"/>
          <w:szCs w:val="24"/>
          <w:highlight w:val="none"/>
        </w:rPr>
        <w:t>2.2 供应商向采购人食堂提供的上岗人员需持有相关岗位资格等级证（提供相关的证明材料原件、清晰完整有效的复印件并加盖公章）。</w:t>
      </w:r>
    </w:p>
    <w:p w14:paraId="28867135">
      <w:pPr>
        <w:spacing w:line="360" w:lineRule="auto"/>
        <w:ind w:firstLine="480" w:firstLineChars="200"/>
        <w:rPr>
          <w:color w:val="auto"/>
          <w:sz w:val="24"/>
          <w:szCs w:val="24"/>
          <w:highlight w:val="none"/>
        </w:rPr>
      </w:pPr>
      <w:r>
        <w:rPr>
          <w:rFonts w:hint="eastAsia"/>
          <w:color w:val="auto"/>
          <w:sz w:val="24"/>
          <w:szCs w:val="24"/>
          <w:highlight w:val="none"/>
        </w:rPr>
        <w:t>2.3 供应商为采购人食堂配备的全体工作人员须具有健康证（须在投标文件中提供工作人员身份证及提供有效期内的由卫生防疫部门或医疗机构颁发的健康证扫描件加盖公章）。</w:t>
      </w:r>
    </w:p>
    <w:p w14:paraId="6B37ECA9">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（四）供应商的责任和义务要求</w:t>
      </w:r>
    </w:p>
    <w:p w14:paraId="55227AB7">
      <w:pPr>
        <w:spacing w:line="360" w:lineRule="auto"/>
        <w:ind w:firstLine="480" w:firstLineChars="200"/>
        <w:rPr>
          <w:color w:val="auto"/>
          <w:sz w:val="24"/>
          <w:szCs w:val="24"/>
          <w:highlight w:val="none"/>
        </w:rPr>
      </w:pPr>
      <w:r>
        <w:rPr>
          <w:rFonts w:hint="eastAsia"/>
          <w:color w:val="auto"/>
          <w:sz w:val="24"/>
          <w:szCs w:val="24"/>
          <w:highlight w:val="none"/>
        </w:rPr>
        <w:t>1、用餐量的确认。以采购人需求为准。</w:t>
      </w:r>
    </w:p>
    <w:p w14:paraId="284F53B3">
      <w:pPr>
        <w:spacing w:line="360" w:lineRule="auto"/>
        <w:ind w:firstLine="480" w:firstLineChars="200"/>
        <w:rPr>
          <w:color w:val="auto"/>
          <w:sz w:val="24"/>
          <w:szCs w:val="24"/>
          <w:highlight w:val="none"/>
        </w:rPr>
      </w:pPr>
      <w:r>
        <w:rPr>
          <w:rFonts w:hint="eastAsia"/>
          <w:color w:val="auto"/>
          <w:sz w:val="24"/>
          <w:szCs w:val="24"/>
          <w:highlight w:val="none"/>
        </w:rPr>
        <w:t>2、餐饮服务内容。供应商为采购人提供每日早、中两餐及临时性用餐服务，每周四提供下一周的菜谱，确保菜品、风味同上周不重复。供应商提供的人员中需有专人与采购人确认用餐量、菜谱，按照采购人指定方式统计运动餐、亲子餐数量。</w:t>
      </w:r>
    </w:p>
    <w:p w14:paraId="40A826A1">
      <w:pPr>
        <w:spacing w:line="360" w:lineRule="auto"/>
        <w:ind w:firstLine="480" w:firstLineChars="200"/>
        <w:rPr>
          <w:color w:val="auto"/>
          <w:sz w:val="24"/>
          <w:szCs w:val="24"/>
          <w:highlight w:val="none"/>
        </w:rPr>
      </w:pPr>
      <w:r>
        <w:rPr>
          <w:rFonts w:hint="eastAsia"/>
          <w:color w:val="auto"/>
          <w:sz w:val="24"/>
          <w:szCs w:val="24"/>
          <w:highlight w:val="none"/>
        </w:rPr>
        <w:t>3、餐饮服务时间:根据采购人要求进行具体安排。</w:t>
      </w:r>
    </w:p>
    <w:p w14:paraId="129BCD62">
      <w:pPr>
        <w:spacing w:line="360" w:lineRule="auto"/>
        <w:ind w:firstLine="480" w:firstLineChars="200"/>
        <w:rPr>
          <w:color w:val="auto"/>
          <w:sz w:val="24"/>
          <w:szCs w:val="24"/>
          <w:highlight w:val="none"/>
        </w:rPr>
      </w:pPr>
      <w:r>
        <w:rPr>
          <w:rFonts w:hint="eastAsia"/>
          <w:color w:val="auto"/>
          <w:sz w:val="24"/>
          <w:szCs w:val="24"/>
          <w:highlight w:val="none"/>
        </w:rPr>
        <w:t>4、供餐质量卫生的保证。供应商保证所有和餐饮服务有关的行为均符合国家、当地法律法规的要求。供应商需保证向采购人提供足量、新鲜卫生、营养、可口的食品，并提供相应的保温措施。供应商须严格按菜单供餐，保证菜肴的新鲜，严禁供应隔日菜品。因供应商提供的食品造成职工食物中毒和不适，供应商应承担相应责任。供应商应当配合采购人进行食品留样，用于卫生送检，留样需保留48小时，每个菜样需达150克，存储于采购人指定位置。</w:t>
      </w:r>
    </w:p>
    <w:p w14:paraId="3F73D7C2">
      <w:pPr>
        <w:spacing w:line="360" w:lineRule="auto"/>
        <w:ind w:firstLine="480" w:firstLineChars="200"/>
        <w:rPr>
          <w:color w:val="auto"/>
          <w:sz w:val="24"/>
          <w:szCs w:val="24"/>
          <w:highlight w:val="none"/>
        </w:rPr>
      </w:pPr>
      <w:r>
        <w:rPr>
          <w:rFonts w:hint="eastAsia"/>
          <w:color w:val="auto"/>
          <w:sz w:val="24"/>
          <w:szCs w:val="24"/>
          <w:highlight w:val="none"/>
        </w:rPr>
        <w:t>5、供应商应指派专人按照采购人要求验核食材质量，检验检疫、农残等票证、并建立台账，供食品卫生管理部门随时监督检查。</w:t>
      </w:r>
    </w:p>
    <w:p w14:paraId="517D21A3">
      <w:pPr>
        <w:spacing w:line="360" w:lineRule="auto"/>
        <w:ind w:firstLine="480" w:firstLineChars="200"/>
        <w:rPr>
          <w:color w:val="auto"/>
          <w:sz w:val="24"/>
          <w:szCs w:val="24"/>
          <w:highlight w:val="none"/>
        </w:rPr>
      </w:pPr>
      <w:r>
        <w:rPr>
          <w:rFonts w:hint="eastAsia"/>
          <w:color w:val="auto"/>
          <w:sz w:val="24"/>
          <w:szCs w:val="24"/>
          <w:highlight w:val="none"/>
        </w:rPr>
        <w:t>（1）供应商负责根据用餐需求预定食材，应有专人验收采购人提供的食品原料，做好复称记录。验收后应妥善保管合理使用，避免浪费和变质并承担相应的责任。</w:t>
      </w:r>
    </w:p>
    <w:p w14:paraId="388080E5">
      <w:pPr>
        <w:spacing w:line="360" w:lineRule="auto"/>
        <w:ind w:firstLine="480" w:firstLineChars="200"/>
        <w:rPr>
          <w:color w:val="auto"/>
          <w:sz w:val="24"/>
          <w:szCs w:val="24"/>
          <w:highlight w:val="none"/>
        </w:rPr>
      </w:pPr>
      <w:r>
        <w:rPr>
          <w:rFonts w:hint="eastAsia"/>
          <w:color w:val="auto"/>
          <w:sz w:val="24"/>
          <w:szCs w:val="24"/>
          <w:highlight w:val="none"/>
        </w:rPr>
        <w:t>（2）供应商应指派专人按照采购人要求设专人负责食品原料出入库管理。建立健全采购、验收、领用登记、盘点管理制度，建立物料出入库管理账册。</w:t>
      </w:r>
    </w:p>
    <w:p w14:paraId="48984D74">
      <w:pPr>
        <w:spacing w:line="360" w:lineRule="auto"/>
        <w:ind w:firstLine="480" w:firstLineChars="200"/>
        <w:rPr>
          <w:color w:val="auto"/>
          <w:sz w:val="24"/>
          <w:szCs w:val="24"/>
          <w:highlight w:val="none"/>
        </w:rPr>
      </w:pPr>
      <w:r>
        <w:rPr>
          <w:rFonts w:hint="eastAsia"/>
          <w:color w:val="auto"/>
          <w:sz w:val="24"/>
          <w:szCs w:val="24"/>
          <w:highlight w:val="none"/>
        </w:rPr>
        <w:t>6、用餐统计及客户反馈。供应商向采购人汇报用餐统计。针对采购人员工集中意见，供应商应提供有效的客户意见反馈处理方法。根据采购人意见及时调整服务和菜品。</w:t>
      </w:r>
    </w:p>
    <w:p w14:paraId="283D7A21">
      <w:pPr>
        <w:spacing w:line="360" w:lineRule="auto"/>
        <w:ind w:firstLine="480" w:firstLineChars="200"/>
        <w:rPr>
          <w:color w:val="auto"/>
          <w:sz w:val="24"/>
          <w:szCs w:val="24"/>
          <w:highlight w:val="none"/>
        </w:rPr>
      </w:pPr>
      <w:r>
        <w:rPr>
          <w:rFonts w:hint="eastAsia"/>
          <w:color w:val="auto"/>
          <w:sz w:val="24"/>
          <w:szCs w:val="24"/>
          <w:highlight w:val="none"/>
        </w:rPr>
        <w:t>7、供应商除应保障以上条款和应做的食堂管理服务外还应承担下列责任和义务：</w:t>
      </w:r>
    </w:p>
    <w:p w14:paraId="73A9FCDF">
      <w:pPr>
        <w:spacing w:line="360" w:lineRule="auto"/>
        <w:ind w:firstLine="480" w:firstLineChars="200"/>
        <w:rPr>
          <w:color w:val="auto"/>
          <w:sz w:val="24"/>
          <w:szCs w:val="24"/>
          <w:highlight w:val="none"/>
        </w:rPr>
      </w:pPr>
      <w:r>
        <w:rPr>
          <w:rFonts w:hint="eastAsia"/>
          <w:color w:val="auto"/>
          <w:sz w:val="24"/>
          <w:szCs w:val="24"/>
          <w:highlight w:val="none"/>
        </w:rPr>
        <w:t>（1）供应商应对厨房操作间、职工就餐区卫生全权负责，保持整洁。同时应做好食堂的安全防火、防盗消除蚊、蝇、鼠害等工作。供应商配合消杀公司进行病虫害防疫工作，并及时向采购人汇报相关情事。</w:t>
      </w:r>
    </w:p>
    <w:p w14:paraId="43A9075F">
      <w:pPr>
        <w:spacing w:line="360" w:lineRule="auto"/>
        <w:ind w:firstLine="480" w:firstLineChars="200"/>
        <w:rPr>
          <w:color w:val="auto"/>
          <w:sz w:val="24"/>
          <w:szCs w:val="24"/>
          <w:highlight w:val="none"/>
        </w:rPr>
      </w:pPr>
      <w:r>
        <w:rPr>
          <w:rFonts w:hint="eastAsia"/>
          <w:color w:val="auto"/>
          <w:sz w:val="24"/>
          <w:szCs w:val="24"/>
          <w:highlight w:val="none"/>
        </w:rPr>
        <w:t>（2）供应商应管理和使用好厨房的设施设备和用具，包括水池和下水道。对因供应商员工违反操作规程和人为破坏造成的设施设备和用具的损坏，供应商应负责赔偿。</w:t>
      </w:r>
    </w:p>
    <w:p w14:paraId="146DC4D3">
      <w:pPr>
        <w:spacing w:line="360" w:lineRule="auto"/>
        <w:ind w:firstLine="480" w:firstLineChars="200"/>
        <w:rPr>
          <w:color w:val="auto"/>
          <w:sz w:val="24"/>
          <w:szCs w:val="24"/>
          <w:highlight w:val="none"/>
        </w:rPr>
      </w:pPr>
      <w:r>
        <w:rPr>
          <w:rFonts w:hint="eastAsia"/>
          <w:color w:val="auto"/>
          <w:sz w:val="24"/>
          <w:szCs w:val="24"/>
          <w:highlight w:val="none"/>
        </w:rPr>
        <w:t xml:space="preserve">（3）供应商员工应遵守采购人的各项规章制度、防疫要求及厨房纪律。供应商有义务做到禁止外人(卫生检疫部门、采购人专管人员除外)进入操作间、储物间。 </w:t>
      </w:r>
    </w:p>
    <w:p w14:paraId="2269FE21">
      <w:pPr>
        <w:spacing w:line="360" w:lineRule="auto"/>
        <w:ind w:firstLine="480" w:firstLineChars="200"/>
        <w:rPr>
          <w:color w:val="auto"/>
          <w:sz w:val="24"/>
          <w:szCs w:val="24"/>
          <w:highlight w:val="none"/>
        </w:rPr>
      </w:pPr>
      <w:r>
        <w:rPr>
          <w:rFonts w:hint="eastAsia"/>
          <w:color w:val="auto"/>
          <w:sz w:val="24"/>
          <w:szCs w:val="24"/>
          <w:highlight w:val="none"/>
        </w:rPr>
        <w:t>（4）供应商的服务只限于供应采购人单位职工(含接待及临时性工作人员)，不得从事对单位以外售卖活动。供应商应严格按照采购人规定的用餐时间供餐，不得提前和超时。供应商食堂员工用餐应与采购人职工用餐相同，不得利用采购人提供的食品原材料单独制餐，不得将食品占为私有。遇突发状况，如停水、停电、停气等情况，应保证按照原配餐标准按时提供餐饮服务。</w:t>
      </w:r>
    </w:p>
    <w:p w14:paraId="2310515A">
      <w:pPr>
        <w:spacing w:line="360" w:lineRule="auto"/>
        <w:ind w:firstLine="480" w:firstLineChars="200"/>
        <w:rPr>
          <w:color w:val="auto"/>
          <w:sz w:val="24"/>
          <w:szCs w:val="24"/>
          <w:highlight w:val="none"/>
        </w:rPr>
      </w:pPr>
      <w:r>
        <w:rPr>
          <w:rFonts w:hint="eastAsia"/>
          <w:color w:val="auto"/>
          <w:sz w:val="24"/>
          <w:szCs w:val="24"/>
          <w:highlight w:val="none"/>
        </w:rPr>
        <w:t>8、发生非原材料采购及运输问题导致的食物中毒事件。供应商除承担相关经济及法律责任外，采购人有权立即解除合同。</w:t>
      </w:r>
    </w:p>
    <w:p w14:paraId="7B97B7A9">
      <w:pPr>
        <w:spacing w:line="360" w:lineRule="auto"/>
        <w:ind w:firstLine="480" w:firstLineChars="200"/>
        <w:rPr>
          <w:color w:val="auto"/>
          <w:sz w:val="24"/>
          <w:szCs w:val="24"/>
          <w:highlight w:val="none"/>
        </w:rPr>
      </w:pPr>
      <w:r>
        <w:rPr>
          <w:rFonts w:hint="eastAsia"/>
          <w:color w:val="auto"/>
          <w:sz w:val="24"/>
          <w:szCs w:val="24"/>
          <w:highlight w:val="none"/>
        </w:rPr>
        <w:t>9、供应商须对食堂安全负全部责任。燃气、电等火源每天进行安全监测，落实到人，建立监测记录；每季度协助专业公司进行烟道清洗。</w:t>
      </w:r>
    </w:p>
    <w:p w14:paraId="319BF771">
      <w:pPr>
        <w:spacing w:line="360" w:lineRule="auto"/>
        <w:ind w:firstLine="480" w:firstLineChars="200"/>
        <w:rPr>
          <w:color w:val="auto"/>
          <w:sz w:val="24"/>
          <w:szCs w:val="24"/>
          <w:highlight w:val="none"/>
        </w:rPr>
      </w:pPr>
      <w:r>
        <w:rPr>
          <w:rFonts w:hint="eastAsia"/>
          <w:color w:val="auto"/>
          <w:sz w:val="24"/>
          <w:szCs w:val="24"/>
          <w:highlight w:val="none"/>
        </w:rPr>
        <w:t>10、供应商应派驻1名专职人员负责以下内容：</w:t>
      </w:r>
    </w:p>
    <w:p w14:paraId="5F9F1337">
      <w:pPr>
        <w:spacing w:line="360" w:lineRule="auto"/>
        <w:ind w:firstLine="480" w:firstLineChars="200"/>
        <w:rPr>
          <w:color w:val="auto"/>
          <w:sz w:val="24"/>
          <w:szCs w:val="24"/>
          <w:highlight w:val="none"/>
        </w:rPr>
      </w:pPr>
      <w:r>
        <w:rPr>
          <w:rFonts w:hint="eastAsia"/>
          <w:color w:val="auto"/>
          <w:sz w:val="24"/>
          <w:szCs w:val="24"/>
          <w:highlight w:val="none"/>
        </w:rPr>
        <w:t>（1）管理供应商人员；</w:t>
      </w:r>
    </w:p>
    <w:p w14:paraId="6A34E3F0">
      <w:pPr>
        <w:spacing w:line="360" w:lineRule="auto"/>
        <w:ind w:firstLine="480" w:firstLineChars="200"/>
        <w:rPr>
          <w:color w:val="auto"/>
          <w:sz w:val="24"/>
          <w:szCs w:val="24"/>
          <w:highlight w:val="none"/>
        </w:rPr>
      </w:pPr>
      <w:r>
        <w:rPr>
          <w:rFonts w:hint="eastAsia"/>
          <w:color w:val="auto"/>
          <w:sz w:val="24"/>
          <w:szCs w:val="24"/>
          <w:highlight w:val="none"/>
        </w:rPr>
        <w:t>（2）对接采购人用餐需求；</w:t>
      </w:r>
    </w:p>
    <w:p w14:paraId="46BB9A76">
      <w:pPr>
        <w:spacing w:line="360" w:lineRule="auto"/>
        <w:ind w:firstLine="480" w:firstLineChars="200"/>
        <w:rPr>
          <w:color w:val="auto"/>
          <w:sz w:val="24"/>
          <w:szCs w:val="24"/>
          <w:highlight w:val="none"/>
        </w:rPr>
      </w:pPr>
      <w:r>
        <w:rPr>
          <w:rFonts w:hint="eastAsia"/>
          <w:color w:val="auto"/>
          <w:sz w:val="24"/>
          <w:szCs w:val="24"/>
          <w:highlight w:val="none"/>
        </w:rPr>
        <w:t>（3）负责食材的预定、验收、出入库、盘点情况，并向采购人提供相关票据；</w:t>
      </w:r>
    </w:p>
    <w:p w14:paraId="141A38E2">
      <w:pPr>
        <w:spacing w:line="360" w:lineRule="auto"/>
        <w:ind w:firstLine="480" w:firstLineChars="200"/>
        <w:rPr>
          <w:color w:val="auto"/>
          <w:sz w:val="24"/>
          <w:szCs w:val="24"/>
          <w:highlight w:val="none"/>
        </w:rPr>
      </w:pPr>
      <w:r>
        <w:rPr>
          <w:rFonts w:hint="eastAsia"/>
          <w:color w:val="auto"/>
          <w:sz w:val="24"/>
          <w:szCs w:val="24"/>
          <w:highlight w:val="none"/>
        </w:rPr>
        <w:t>（4）向采购人汇报用餐统计、客户反馈等事项；</w:t>
      </w:r>
    </w:p>
    <w:p w14:paraId="073448F1">
      <w:pPr>
        <w:spacing w:line="360" w:lineRule="auto"/>
        <w:ind w:firstLine="480" w:firstLineChars="200"/>
        <w:rPr>
          <w:color w:val="auto"/>
          <w:sz w:val="24"/>
          <w:szCs w:val="24"/>
          <w:highlight w:val="none"/>
        </w:rPr>
      </w:pPr>
      <w:r>
        <w:rPr>
          <w:rFonts w:hint="eastAsia"/>
          <w:color w:val="auto"/>
          <w:sz w:val="24"/>
          <w:szCs w:val="24"/>
          <w:highlight w:val="none"/>
        </w:rPr>
        <w:t>（5）管理并向采购人汇报食品留样、燃气检查、烟道清洗、病媒消杀等事项；</w:t>
      </w:r>
    </w:p>
    <w:p w14:paraId="6310C05D">
      <w:pPr>
        <w:spacing w:line="360" w:lineRule="auto"/>
        <w:ind w:firstLine="480" w:firstLineChars="200"/>
        <w:rPr>
          <w:color w:val="auto"/>
          <w:sz w:val="24"/>
          <w:szCs w:val="24"/>
          <w:highlight w:val="none"/>
        </w:rPr>
      </w:pPr>
      <w:r>
        <w:rPr>
          <w:rFonts w:hint="eastAsia"/>
          <w:color w:val="auto"/>
          <w:sz w:val="24"/>
          <w:szCs w:val="24"/>
          <w:highlight w:val="none"/>
        </w:rPr>
        <w:t>（6）建立并向采购人汇报本协议下供应商各项支出的台账。</w:t>
      </w:r>
    </w:p>
    <w:p w14:paraId="255B4F9F">
      <w:pPr>
        <w:spacing w:line="360" w:lineRule="auto"/>
        <w:ind w:firstLine="480" w:firstLineChars="200"/>
        <w:rPr>
          <w:color w:val="auto"/>
          <w:sz w:val="24"/>
          <w:szCs w:val="24"/>
          <w:highlight w:val="none"/>
        </w:rPr>
      </w:pPr>
      <w:r>
        <w:rPr>
          <w:rFonts w:hint="eastAsia"/>
          <w:color w:val="auto"/>
          <w:sz w:val="24"/>
          <w:szCs w:val="24"/>
          <w:highlight w:val="none"/>
        </w:rPr>
        <w:t>11、供应商承担以下事项支出：</w:t>
      </w:r>
    </w:p>
    <w:p w14:paraId="28F10572">
      <w:pPr>
        <w:spacing w:line="360" w:lineRule="auto"/>
        <w:ind w:firstLine="480" w:firstLineChars="200"/>
        <w:rPr>
          <w:color w:val="auto"/>
          <w:sz w:val="24"/>
          <w:szCs w:val="24"/>
          <w:highlight w:val="none"/>
        </w:rPr>
      </w:pPr>
      <w:r>
        <w:rPr>
          <w:rFonts w:hint="eastAsia"/>
          <w:color w:val="auto"/>
          <w:sz w:val="24"/>
          <w:szCs w:val="24"/>
          <w:highlight w:val="none"/>
        </w:rPr>
        <w:t>（1）供应商员工的工作服、工作鞋，款式应符合采购人要求；</w:t>
      </w:r>
    </w:p>
    <w:p w14:paraId="65834D70">
      <w:pPr>
        <w:spacing w:line="360" w:lineRule="auto"/>
        <w:ind w:firstLine="480" w:firstLineChars="200"/>
        <w:rPr>
          <w:color w:val="auto"/>
          <w:sz w:val="24"/>
          <w:szCs w:val="24"/>
          <w:highlight w:val="none"/>
        </w:rPr>
      </w:pPr>
      <w:r>
        <w:rPr>
          <w:rFonts w:hint="eastAsia"/>
          <w:color w:val="auto"/>
          <w:sz w:val="24"/>
          <w:szCs w:val="24"/>
          <w:highlight w:val="none"/>
        </w:rPr>
        <w:t>（2）供应商员工的劳保用品，包括但不限于胶鞋、围裙、劳保手套、洗衣液等；</w:t>
      </w:r>
    </w:p>
    <w:p w14:paraId="20075803">
      <w:pPr>
        <w:spacing w:line="360" w:lineRule="auto"/>
        <w:ind w:firstLine="480" w:firstLineChars="200"/>
        <w:rPr>
          <w:color w:val="auto"/>
          <w:sz w:val="24"/>
          <w:szCs w:val="24"/>
          <w:highlight w:val="none"/>
        </w:rPr>
      </w:pPr>
      <w:r>
        <w:rPr>
          <w:rFonts w:hint="eastAsia"/>
          <w:color w:val="auto"/>
          <w:sz w:val="24"/>
          <w:szCs w:val="24"/>
          <w:highlight w:val="none"/>
        </w:rPr>
        <w:t>（3）炊具的更换与新增购置，包括但不限于锅、铲、大勺、漏勺、蒸笼、桶、盆、刀、剪、菜板、削皮刀、擦丝器、馅挑、磨刀石等；</w:t>
      </w:r>
    </w:p>
    <w:p w14:paraId="6143A051">
      <w:pPr>
        <w:spacing w:line="360" w:lineRule="auto"/>
        <w:ind w:firstLine="480" w:firstLineChars="200"/>
        <w:rPr>
          <w:color w:val="auto"/>
          <w:sz w:val="24"/>
          <w:szCs w:val="24"/>
          <w:highlight w:val="none"/>
        </w:rPr>
      </w:pPr>
      <w:r>
        <w:rPr>
          <w:rFonts w:hint="eastAsia"/>
          <w:color w:val="auto"/>
          <w:sz w:val="24"/>
          <w:szCs w:val="24"/>
          <w:highlight w:val="none"/>
        </w:rPr>
        <w:t>（4）厨房工具和耗材，包括但不限于乳胶手套、一次性手套、保鲜膜、洗洁剂（不含洗碗机专用洗洁剂）、消毒液、钢丝球、洗碗棉、抹布、拖把、刮水器、垃圾袋等。</w:t>
      </w:r>
    </w:p>
    <w:p w14:paraId="58C54014">
      <w:r>
        <w:rPr>
          <w:rFonts w:hint="eastAsia" w:ascii="宋体" w:hAnsi="宋体" w:cs="宋体"/>
          <w:b/>
          <w:bCs/>
          <w:color w:val="auto"/>
          <w:sz w:val="24"/>
          <w:szCs w:val="24"/>
          <w:highlight w:val="none"/>
        </w:rPr>
        <w:t>（五）本项目所属行业：餐饮业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7029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000000" w:sz="0" w:space="0"/>
        <w:left w:val="none" w:color="000000" w:sz="0" w:space="0"/>
        <w:bottom w:val="none" w:color="000000" w:sz="0" w:space="0"/>
        <w:right w:val="none" w:color="000000" w:sz="0" w:space="0"/>
        <w:between w:val="none" w:color="000000" w:sz="0" w:space="0"/>
      </w:pBdr>
      <w:jc w:val="both"/>
    </w:pPr>
    <w:rPr>
      <w:rFonts w:ascii="Times New Roman" w:hAnsi="Times New Roman" w:eastAsia="宋体" w:cs="Times New Roman"/>
      <w:kern w:val="1"/>
      <w:sz w:val="21"/>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2026-06-04T06:49:01Z</dcterms:created>
  <dc:creator>WIN10</dc:creator>
  <cp:lastModifiedBy>DM</cp:lastModifiedBy>
  <dcterms:modified xsi:type="dcterms:W3CDTF">2026-06-04T06:49:47Z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eyJoZGlkIjoiOGI1MmFhOGM5N2M3MWNjOWI5YWYzY2E1NjNhZDgxZTUiLCJ1c2VySWQiOiIxNjE2MTIxMDg2In0=</vt:lpwstr>
  </property>
  <property fmtid="{D5CDD505-2E9C-101B-9397-08002B2CF9AE}" pid="4" name="ICV">
    <vt:lpwstr>C9F398DC0145455CB65B6352F1ED29C8_12</vt:lpwstr>
  </property>
</Properties>
</file>