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D9E91">
      <w:pPr>
        <w:pStyle w:val="3"/>
        <w:spacing w:line="240" w:lineRule="auto"/>
        <w:jc w:val="center"/>
        <w:rPr>
          <w:rFonts w:hint="eastAsia" w:ascii="宋体" w:hAnsi="宋体" w:cs="宋体"/>
        </w:rPr>
      </w:pPr>
      <w:bookmarkStart w:id="2" w:name="_GoBack"/>
      <w:bookmarkEnd w:id="2"/>
      <w:bookmarkStart w:id="0" w:name="_Toc504919864"/>
      <w:bookmarkStart w:id="1" w:name="_Toc909"/>
      <w:r>
        <w:rPr>
          <w:rFonts w:hint="eastAsia" w:ascii="宋体" w:hAnsi="宋体" w:cs="宋体"/>
          <w:lang w:val="en-US" w:eastAsia="zh-CN"/>
        </w:rPr>
        <w:t>技术要求</w:t>
      </w:r>
      <w:r>
        <w:rPr>
          <w:rFonts w:hint="eastAsia" w:ascii="宋体" w:hAnsi="宋体" w:cs="宋体"/>
        </w:rPr>
        <w:t>应答表</w:t>
      </w:r>
      <w:bookmarkEnd w:id="0"/>
      <w:bookmarkEnd w:id="1"/>
    </w:p>
    <w:p w14:paraId="36F850A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采购编号：{采购编号}</w:t>
      </w:r>
    </w:p>
    <w:p w14:paraId="27B6B41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项目名称：{项目名称}</w:t>
      </w:r>
    </w:p>
    <w:p w14:paraId="6BFE704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hAnsi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>供应商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名称：{</w:t>
      </w:r>
      <w:r>
        <w:rPr>
          <w:rFonts w:hint="eastAsia" w:hAnsi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>供应商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名称}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3027"/>
        <w:gridCol w:w="2765"/>
        <w:gridCol w:w="1856"/>
      </w:tblGrid>
      <w:tr w14:paraId="2178D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pct"/>
            <w:noWrap w:val="0"/>
            <w:vAlign w:val="center"/>
          </w:tcPr>
          <w:p w14:paraId="63DF04F6">
            <w:pPr>
              <w:snapToGrid w:val="0"/>
              <w:spacing w:before="156" w:beforeLines="50" w:after="156" w:afterLines="50"/>
              <w:jc w:val="center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776" w:type="pct"/>
            <w:noWrap w:val="0"/>
            <w:vAlign w:val="center"/>
          </w:tcPr>
          <w:p w14:paraId="61F627DB">
            <w:pPr>
              <w:pStyle w:val="13"/>
              <w:snapToGrid w:val="0"/>
              <w:spacing w:before="156" w:beforeLines="50" w:after="156" w:afterLines="50" w:line="240" w:lineRule="auto"/>
              <w:textAlignment w:val="auto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z w:val="21"/>
                <w:szCs w:val="21"/>
                <w:lang w:val="en-US" w:eastAsia="zh-CN"/>
              </w:rPr>
              <w:t>采购</w:t>
            </w:r>
            <w:r>
              <w:rPr>
                <w:rFonts w:hint="eastAsia" w:hAnsi="宋体" w:cs="宋体"/>
                <w:b/>
                <w:bCs/>
                <w:sz w:val="21"/>
                <w:szCs w:val="21"/>
              </w:rPr>
              <w:t>文件要求</w:t>
            </w:r>
          </w:p>
        </w:tc>
        <w:tc>
          <w:tcPr>
            <w:tcW w:w="1622" w:type="pct"/>
            <w:noWrap w:val="0"/>
            <w:vAlign w:val="center"/>
          </w:tcPr>
          <w:p w14:paraId="3C99FE0F">
            <w:pPr>
              <w:snapToGrid w:val="0"/>
              <w:spacing w:before="156" w:beforeLines="50" w:after="156" w:afterLines="50"/>
              <w:jc w:val="center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z w:val="21"/>
                <w:szCs w:val="21"/>
                <w:lang w:val="en-US" w:eastAsia="zh-CN"/>
              </w:rPr>
              <w:t>投标</w:t>
            </w:r>
            <w:r>
              <w:rPr>
                <w:rFonts w:hint="eastAsia" w:hAnsi="宋体" w:cs="宋体"/>
                <w:b/>
                <w:bCs/>
                <w:sz w:val="21"/>
                <w:szCs w:val="21"/>
              </w:rPr>
              <w:t>响应内容</w:t>
            </w:r>
          </w:p>
        </w:tc>
        <w:tc>
          <w:tcPr>
            <w:tcW w:w="1089" w:type="pct"/>
            <w:noWrap w:val="0"/>
            <w:vAlign w:val="center"/>
          </w:tcPr>
          <w:p w14:paraId="7E2B1828">
            <w:pPr>
              <w:snapToGrid w:val="0"/>
              <w:spacing w:before="156" w:beforeLines="50" w:after="156" w:afterLines="50"/>
              <w:jc w:val="center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z w:val="21"/>
                <w:szCs w:val="21"/>
              </w:rPr>
              <w:t>偏离情况</w:t>
            </w:r>
          </w:p>
        </w:tc>
      </w:tr>
      <w:tr w14:paraId="4643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pct"/>
            <w:noWrap w:val="0"/>
            <w:vAlign w:val="top"/>
          </w:tcPr>
          <w:p w14:paraId="54AC4A11">
            <w:pPr>
              <w:spacing w:before="156" w:beforeLines="50" w:after="156" w:afterLines="50"/>
              <w:jc w:val="center"/>
              <w:rPr>
                <w:rFonts w:hint="eastAsia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76" w:type="pct"/>
            <w:noWrap w:val="0"/>
            <w:vAlign w:val="top"/>
          </w:tcPr>
          <w:p w14:paraId="169F1FB4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622" w:type="pct"/>
            <w:noWrap w:val="0"/>
            <w:vAlign w:val="top"/>
          </w:tcPr>
          <w:p w14:paraId="7DA55F90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089" w:type="pct"/>
            <w:noWrap w:val="0"/>
            <w:vAlign w:val="top"/>
          </w:tcPr>
          <w:p w14:paraId="1A6641FB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</w:tr>
      <w:tr w14:paraId="1E9B2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pct"/>
            <w:noWrap w:val="0"/>
            <w:vAlign w:val="top"/>
          </w:tcPr>
          <w:p w14:paraId="53605884">
            <w:pPr>
              <w:spacing w:before="156" w:beforeLines="50" w:after="156" w:afterLines="50"/>
              <w:jc w:val="center"/>
              <w:rPr>
                <w:rFonts w:hint="eastAsia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76" w:type="pct"/>
            <w:noWrap w:val="0"/>
            <w:vAlign w:val="top"/>
          </w:tcPr>
          <w:p w14:paraId="0082D7E8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622" w:type="pct"/>
            <w:noWrap w:val="0"/>
            <w:vAlign w:val="top"/>
          </w:tcPr>
          <w:p w14:paraId="7FD27D69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089" w:type="pct"/>
            <w:noWrap w:val="0"/>
            <w:vAlign w:val="top"/>
          </w:tcPr>
          <w:p w14:paraId="568D8CEE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</w:tr>
      <w:tr w14:paraId="6BC27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pct"/>
            <w:noWrap w:val="0"/>
            <w:vAlign w:val="top"/>
          </w:tcPr>
          <w:p w14:paraId="2A332AA3">
            <w:pPr>
              <w:spacing w:before="156" w:beforeLines="50" w:after="156" w:afterLines="50"/>
              <w:jc w:val="center"/>
              <w:rPr>
                <w:rFonts w:hint="eastAsia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76" w:type="pct"/>
            <w:noWrap w:val="0"/>
            <w:vAlign w:val="top"/>
          </w:tcPr>
          <w:p w14:paraId="2E0162E7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622" w:type="pct"/>
            <w:noWrap w:val="0"/>
            <w:vAlign w:val="top"/>
          </w:tcPr>
          <w:p w14:paraId="6A6F7976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089" w:type="pct"/>
            <w:noWrap w:val="0"/>
            <w:vAlign w:val="top"/>
          </w:tcPr>
          <w:p w14:paraId="37999B09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</w:tr>
      <w:tr w14:paraId="1F43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pct"/>
            <w:noWrap w:val="0"/>
            <w:vAlign w:val="top"/>
          </w:tcPr>
          <w:p w14:paraId="39AA78B5">
            <w:pPr>
              <w:spacing w:before="156" w:beforeLines="50" w:after="156" w:afterLines="50"/>
              <w:jc w:val="center"/>
              <w:rPr>
                <w:rFonts w:hint="default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776" w:type="pct"/>
            <w:noWrap w:val="0"/>
            <w:vAlign w:val="top"/>
          </w:tcPr>
          <w:p w14:paraId="53C51EEF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622" w:type="pct"/>
            <w:noWrap w:val="0"/>
            <w:vAlign w:val="top"/>
          </w:tcPr>
          <w:p w14:paraId="565BC19F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089" w:type="pct"/>
            <w:noWrap w:val="0"/>
            <w:vAlign w:val="top"/>
          </w:tcPr>
          <w:p w14:paraId="21ECAD71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</w:tr>
    </w:tbl>
    <w:p w14:paraId="21B1C858">
      <w:pPr>
        <w:spacing w:line="360" w:lineRule="auto"/>
        <w:ind w:left="674" w:leftChars="57" w:hanging="480" w:hangingChars="200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注：</w:t>
      </w:r>
    </w:p>
    <w:p w14:paraId="7A04D2FA">
      <w:pPr>
        <w:spacing w:line="360" w:lineRule="auto"/>
        <w:ind w:firstLine="480" w:firstLineChars="200"/>
        <w:rPr>
          <w:rFonts w:hint="eastAsia" w:hAnsi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 w:bidi="ar-SA"/>
        </w:rPr>
        <w:t>1.</w:t>
      </w:r>
      <w:r>
        <w:rPr>
          <w:rFonts w:hint="eastAsia" w:hAnsi="宋体" w:cs="宋体"/>
          <w:sz w:val="24"/>
        </w:rPr>
        <w:t>以上表格格式行、列可增减。</w:t>
      </w:r>
    </w:p>
    <w:p w14:paraId="1757F1AA"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hAnsi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 w:bidi="ar-SA"/>
        </w:rPr>
        <w:t>2.</w:t>
      </w:r>
      <w:r>
        <w:rPr>
          <w:rFonts w:hint="eastAsia" w:hAnsi="宋体" w:cs="宋体"/>
          <w:sz w:val="24"/>
          <w:lang w:val="en-US" w:eastAsia="zh-CN"/>
        </w:rPr>
        <w:t>供应商</w:t>
      </w:r>
      <w:r>
        <w:rPr>
          <w:rFonts w:hint="eastAsia" w:hAnsi="宋体" w:cs="宋体"/>
          <w:sz w:val="24"/>
        </w:rPr>
        <w:t>根据</w:t>
      </w:r>
      <w:r>
        <w:rPr>
          <w:rFonts w:hint="eastAsia" w:hAnsi="宋体" w:cs="宋体"/>
          <w:color w:val="auto"/>
          <w:sz w:val="24"/>
        </w:rPr>
        <w:t>采购</w:t>
      </w:r>
      <w:r>
        <w:rPr>
          <w:rFonts w:hint="eastAsia" w:hAnsi="宋体" w:cs="宋体"/>
          <w:color w:val="auto"/>
          <w:sz w:val="24"/>
          <w:lang w:val="en-US" w:eastAsia="zh-CN"/>
        </w:rPr>
        <w:t>文</w:t>
      </w:r>
      <w:r>
        <w:rPr>
          <w:rFonts w:hint="eastAsia" w:hAnsi="宋体" w:cs="宋体"/>
          <w:b w:val="0"/>
          <w:bCs w:val="0"/>
          <w:color w:val="auto"/>
          <w:sz w:val="24"/>
          <w:lang w:val="en-US" w:eastAsia="zh-CN"/>
        </w:rPr>
        <w:t>件</w:t>
      </w:r>
      <w:r>
        <w:rPr>
          <w:rFonts w:hint="eastAsia" w:hAnsi="宋体" w:cs="宋体"/>
          <w:b w:val="0"/>
          <w:bCs w:val="0"/>
          <w:color w:val="auto"/>
          <w:sz w:val="24"/>
        </w:rPr>
        <w:t>第三章</w:t>
      </w:r>
      <w:r>
        <w:rPr>
          <w:rFonts w:hint="eastAsia" w:hAnsi="宋体" w:cs="宋体"/>
          <w:b w:val="0"/>
          <w:bCs w:val="0"/>
          <w:color w:val="auto"/>
          <w:sz w:val="24"/>
          <w:lang w:val="en-US" w:eastAsia="zh-CN"/>
        </w:rPr>
        <w:t xml:space="preserve"> </w:t>
      </w:r>
      <w:r>
        <w:rPr>
          <w:rFonts w:hint="eastAsia" w:hAnsi="宋体" w:cs="宋体"/>
          <w:b w:val="0"/>
          <w:bCs w:val="0"/>
          <w:color w:val="auto"/>
          <w:sz w:val="24"/>
          <w:lang w:eastAsia="zh-CN"/>
        </w:rPr>
        <w:t>技术、服务及其他要求</w:t>
      </w:r>
      <w:r>
        <w:rPr>
          <w:rFonts w:hint="eastAsia" w:hAnsi="宋体" w:cs="宋体"/>
          <w:b w:val="0"/>
          <w:bCs w:val="0"/>
          <w:color w:val="auto"/>
          <w:sz w:val="24"/>
          <w:lang w:val="en-US" w:eastAsia="zh-CN"/>
        </w:rPr>
        <w:t>“3.2技术要求”的全部内容，</w:t>
      </w:r>
      <w:r>
        <w:rPr>
          <w:rFonts w:hint="eastAsia" w:hAnsi="宋体" w:cs="宋体"/>
          <w:b w:val="0"/>
          <w:bCs w:val="0"/>
          <w:color w:val="auto"/>
          <w:sz w:val="24"/>
        </w:rPr>
        <w:t>逐</w:t>
      </w:r>
      <w:r>
        <w:rPr>
          <w:rFonts w:hint="eastAsia" w:hAnsi="宋体" w:cs="宋体"/>
          <w:b w:val="0"/>
          <w:bCs w:val="0"/>
          <w:color w:val="auto"/>
          <w:sz w:val="24"/>
          <w:lang w:val="en-US" w:eastAsia="zh-CN"/>
        </w:rPr>
        <w:t>项</w:t>
      </w:r>
      <w:r>
        <w:rPr>
          <w:rFonts w:hint="eastAsia" w:hAnsi="宋体" w:cs="宋体"/>
          <w:b w:val="0"/>
          <w:bCs w:val="0"/>
          <w:sz w:val="24"/>
          <w:lang w:val="en-US" w:eastAsia="zh-CN"/>
        </w:rPr>
        <w:t>对应进行</w:t>
      </w:r>
      <w:r>
        <w:rPr>
          <w:rFonts w:hint="eastAsia" w:hAnsi="宋体" w:cs="宋体"/>
          <w:b w:val="0"/>
          <w:bCs w:val="0"/>
          <w:sz w:val="24"/>
        </w:rPr>
        <w:t>填写</w:t>
      </w:r>
      <w:r>
        <w:rPr>
          <w:rFonts w:hint="eastAsia" w:hAnsi="宋体" w:cs="宋体"/>
          <w:b w:val="0"/>
          <w:bCs w:val="0"/>
          <w:sz w:val="24"/>
          <w:lang w:eastAsia="zh-CN"/>
        </w:rPr>
        <w:t>（</w:t>
      </w:r>
      <w:r>
        <w:rPr>
          <w:rFonts w:hint="eastAsia" w:hAnsi="宋体" w:cs="宋体"/>
          <w:b w:val="0"/>
          <w:bCs w:val="0"/>
          <w:sz w:val="24"/>
          <w:lang w:val="en-US" w:eastAsia="zh-CN"/>
        </w:rPr>
        <w:t>需填写至最末级）；</w:t>
      </w:r>
    </w:p>
    <w:p w14:paraId="61ABAB0E"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lang w:val="en-US" w:eastAsia="zh-CN" w:bidi="ar-SA"/>
        </w:rPr>
        <w:t>3.若无偏离，可在偏离情况中填“无偏离”</w:t>
      </w:r>
      <w:r>
        <w:rPr>
          <w:rFonts w:hint="eastAsia" w:hAnsi="宋体" w:cs="宋体"/>
          <w:sz w:val="24"/>
          <w:lang w:val="en-US" w:eastAsia="zh-CN" w:bidi="ar-SA"/>
        </w:rPr>
        <w:t>；</w:t>
      </w:r>
      <w:r>
        <w:rPr>
          <w:rFonts w:hint="eastAsia" w:ascii="宋体" w:hAnsi="宋体" w:eastAsia="宋体" w:cs="宋体"/>
          <w:sz w:val="24"/>
          <w:lang w:val="en-US" w:eastAsia="zh-CN" w:bidi="ar-SA"/>
        </w:rPr>
        <w:t>若有偏离，</w:t>
      </w:r>
      <w:r>
        <w:rPr>
          <w:rFonts w:hint="eastAsia" w:hAnsi="宋体" w:cs="宋体"/>
          <w:sz w:val="24"/>
          <w:lang w:val="en-US" w:eastAsia="zh-CN" w:bidi="ar-SA"/>
        </w:rPr>
        <w:t>需</w:t>
      </w:r>
      <w:r>
        <w:rPr>
          <w:rFonts w:hint="eastAsia" w:ascii="宋体" w:hAnsi="宋体" w:eastAsia="宋体" w:cs="宋体"/>
          <w:sz w:val="24"/>
          <w:lang w:val="en-US" w:eastAsia="zh-CN" w:bidi="ar-SA"/>
        </w:rPr>
        <w:t>在偏离情况中进行说明</w:t>
      </w:r>
      <w:r>
        <w:rPr>
          <w:rFonts w:hint="eastAsia" w:hAnsi="宋体" w:cs="宋体"/>
          <w:sz w:val="24"/>
          <w:lang w:val="en-US" w:eastAsia="zh-CN" w:bidi="ar-SA"/>
        </w:rPr>
        <w:t>；如投标（响应）的技术参数值与需求技术参数值完全一致即为无偏离，优于需求技术参数值即为正偏离，反之为负偏离。</w:t>
      </w:r>
    </w:p>
    <w:p w14:paraId="442A94A2"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hAnsi="宋体" w:eastAsia="宋体" w:cs="宋体"/>
          <w:sz w:val="24"/>
          <w:lang w:eastAsia="zh-CN"/>
        </w:rPr>
      </w:pPr>
      <w:r>
        <w:rPr>
          <w:rFonts w:hint="eastAsia" w:hAnsi="宋体" w:cs="宋体"/>
          <w:sz w:val="24"/>
          <w:lang w:val="en-US" w:eastAsia="zh-CN"/>
        </w:rPr>
        <w:t>4.若“3.2.技术要求”要求提供证明材料，需按要求提供证明材料</w:t>
      </w:r>
      <w:r>
        <w:rPr>
          <w:rFonts w:hint="eastAsia" w:hAnsi="宋体" w:cs="宋体"/>
          <w:sz w:val="24"/>
          <w:lang w:eastAsia="zh-CN"/>
        </w:rPr>
        <w:t>。</w:t>
      </w:r>
    </w:p>
    <w:p w14:paraId="5598C5EC">
      <w:pPr>
        <w:adjustRightInd w:val="0"/>
        <w:spacing w:line="400" w:lineRule="exact"/>
        <w:ind w:firstLine="420"/>
        <w:jc w:val="left"/>
        <w:rPr>
          <w:rFonts w:hint="eastAsia" w:hAnsi="宋体" w:cs="宋体"/>
          <w:sz w:val="24"/>
        </w:rPr>
      </w:pPr>
    </w:p>
    <w:p w14:paraId="2F6E8E8F">
      <w:pPr>
        <w:adjustRightInd w:val="0"/>
        <w:spacing w:line="400" w:lineRule="exact"/>
        <w:jc w:val="left"/>
        <w:rPr>
          <w:rFonts w:hint="eastAsia" w:hAnsi="宋体" w:cs="宋体"/>
          <w:sz w:val="24"/>
        </w:rPr>
      </w:pPr>
    </w:p>
    <w:p w14:paraId="25A386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altName w:val="Segoe Print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....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1ZGZmMjQ0ZjI2ZmZjODllNDg1ZjJkNTg4ZmM4MGUifQ=="/>
  </w:docVars>
  <w:rsids>
    <w:rsidRoot w:val="6C4A1424"/>
    <w:rsid w:val="01572E5B"/>
    <w:rsid w:val="0343793C"/>
    <w:rsid w:val="0E3F2CE6"/>
    <w:rsid w:val="12D931F9"/>
    <w:rsid w:val="283A7007"/>
    <w:rsid w:val="2A8D5961"/>
    <w:rsid w:val="2BA66D75"/>
    <w:rsid w:val="2D6C67BF"/>
    <w:rsid w:val="33224F6A"/>
    <w:rsid w:val="34745597"/>
    <w:rsid w:val="398D4824"/>
    <w:rsid w:val="3A311F71"/>
    <w:rsid w:val="3B0737CB"/>
    <w:rsid w:val="3D946FB3"/>
    <w:rsid w:val="3DE45F0F"/>
    <w:rsid w:val="446D33AC"/>
    <w:rsid w:val="51864D34"/>
    <w:rsid w:val="52890E85"/>
    <w:rsid w:val="56BC69FF"/>
    <w:rsid w:val="63794936"/>
    <w:rsid w:val="6870657A"/>
    <w:rsid w:val="68F81947"/>
    <w:rsid w:val="6C4A1424"/>
    <w:rsid w:val="6DAF51BB"/>
    <w:rsid w:val="70377729"/>
    <w:rsid w:val="74F209F8"/>
    <w:rsid w:val="75BA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8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3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98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6">
    <w:name w:val="Subtitle"/>
    <w:basedOn w:val="1"/>
    <w:next w:val="1"/>
    <w:qFormat/>
    <w:uiPriority w:val="3"/>
    <w:pPr>
      <w:jc w:val="center"/>
      <w:outlineLvl w:val="1"/>
    </w:pPr>
    <w:rPr>
      <w:rFonts w:ascii="黑体" w:hAnsi="黑体" w:eastAsia="黑体"/>
      <w:b/>
      <w:bCs/>
      <w:kern w:val="28"/>
      <w:sz w:val="30"/>
      <w:szCs w:val="22"/>
    </w:rPr>
  </w:style>
  <w:style w:type="paragraph" w:styleId="7">
    <w:name w:val="Normal (Web)"/>
    <w:basedOn w:val="1"/>
    <w:qFormat/>
    <w:uiPriority w:val="0"/>
    <w:rPr>
      <w:sz w:val="24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......." w:eastAsia="......." w:cs="......."/>
      <w:color w:val="000000"/>
      <w:sz w:val="24"/>
      <w:szCs w:val="24"/>
      <w:lang w:val="en-US" w:eastAsia="zh-CN" w:bidi="ar-SA"/>
    </w:rPr>
  </w:style>
  <w:style w:type="paragraph" w:customStyle="1" w:styleId="11">
    <w:name w:val="小四1.0"/>
    <w:basedOn w:val="12"/>
    <w:qFormat/>
    <w:uiPriority w:val="6"/>
    <w:pPr>
      <w:spacing w:line="240" w:lineRule="auto"/>
    </w:pPr>
    <w:rPr>
      <w:rFonts w:hAnsi="宋体"/>
      <w:sz w:val="24"/>
      <w:szCs w:val="24"/>
    </w:rPr>
  </w:style>
  <w:style w:type="paragraph" w:customStyle="1" w:styleId="12">
    <w:name w:val="小四1.5"/>
    <w:basedOn w:val="1"/>
    <w:qFormat/>
    <w:uiPriority w:val="4"/>
    <w:pPr>
      <w:shd w:val="solid" w:color="FFFFFF" w:fill="auto"/>
      <w:autoSpaceDN w:val="0"/>
      <w:spacing w:line="360" w:lineRule="auto"/>
    </w:pPr>
    <w:rPr>
      <w:rFonts w:hAnsi="宋体"/>
      <w:sz w:val="24"/>
      <w:szCs w:val="24"/>
      <w:shd w:val="clear" w:color="auto" w:fill="FFFFFF"/>
    </w:rPr>
  </w:style>
  <w:style w:type="paragraph" w:customStyle="1" w:styleId="13">
    <w:name w:val="Body Text 21"/>
    <w:basedOn w:val="1"/>
    <w:qFormat/>
    <w:uiPriority w:val="0"/>
    <w:pPr>
      <w:adjustRightInd w:val="0"/>
      <w:spacing w:line="300" w:lineRule="auto"/>
      <w:jc w:val="center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264</Characters>
  <Lines>0</Lines>
  <Paragraphs>0</Paragraphs>
  <TotalTime>0</TotalTime>
  <ScaleCrop>false</ScaleCrop>
  <LinksUpToDate>false</LinksUpToDate>
  <CharactersWithSpaces>265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2023-06-21T06:12:00Z</dcterms:created>
  <dc:creator>代理机构</dc:creator>
  <cp:lastModifiedBy>代理机构</cp:lastModifiedBy>
  <dcterms:modified xsi:type="dcterms:W3CDTF">2025-06-24T03:59:36Z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5E0C20FBD19F45818C28F3B4EA6962B2_13</vt:lpwstr>
  </property>
  <property fmtid="{D5CDD505-2E9C-101B-9397-08002B2CF9AE}" pid="4" name="KSOTemplateDocerSaveRecord">
    <vt:lpwstr>eyJoZGlkIjoiYzI1ZGZmMjQ0ZjI2ZmZjODllNDg1ZjJkNTg4ZmM4MGUiLCJ1c2VySWQiOiIxMzg5OTkyNDYzIn0=</vt:lpwstr>
  </property>
</Properties>
</file>