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134" w:rsidRDefault="00600134">
      <w:pPr>
        <w:spacing w:line="420" w:lineRule="atLeast"/>
        <w:ind w:firstLine="539"/>
        <w:jc w:val="center"/>
        <w:rPr>
          <w:rFonts w:ascii="仿宋" w:eastAsia="仿宋" w:hAnsi="仿宋"/>
          <w:b/>
          <w:snapToGrid w:val="0"/>
          <w:kern w:val="0"/>
          <w:sz w:val="100"/>
          <w:szCs w:val="100"/>
        </w:rPr>
      </w:pPr>
      <w:bookmarkStart w:id="0" w:name="_GoBack"/>
      <w:bookmarkEnd w:id="0"/>
    </w:p>
    <w:p w:rsidR="00600134" w:rsidRDefault="00F441BD">
      <w:pPr>
        <w:spacing w:line="420" w:lineRule="atLeast"/>
        <w:ind w:firstLine="539"/>
        <w:jc w:val="center"/>
        <w:rPr>
          <w:rFonts w:ascii="仿宋" w:eastAsia="仿宋" w:hAnsi="仿宋"/>
          <w:b/>
          <w:snapToGrid w:val="0"/>
          <w:kern w:val="0"/>
          <w:sz w:val="100"/>
          <w:szCs w:val="100"/>
        </w:rPr>
      </w:pPr>
      <w:r>
        <w:rPr>
          <w:rFonts w:ascii="仿宋" w:eastAsia="仿宋" w:hAnsi="仿宋" w:hint="eastAsia"/>
          <w:b/>
          <w:snapToGrid w:val="0"/>
          <w:kern w:val="0"/>
          <w:sz w:val="100"/>
          <w:szCs w:val="100"/>
        </w:rPr>
        <w:t>政府采购</w:t>
      </w:r>
    </w:p>
    <w:p w:rsidR="00600134" w:rsidRDefault="00600134">
      <w:pPr>
        <w:adjustRightInd w:val="0"/>
        <w:snapToGrid w:val="0"/>
        <w:spacing w:line="420" w:lineRule="atLeast"/>
        <w:jc w:val="center"/>
        <w:rPr>
          <w:rFonts w:ascii="仿宋" w:eastAsia="仿宋" w:hAnsi="仿宋"/>
          <w:b/>
          <w:snapToGrid w:val="0"/>
          <w:kern w:val="0"/>
          <w:sz w:val="100"/>
          <w:szCs w:val="100"/>
        </w:rPr>
      </w:pPr>
    </w:p>
    <w:p w:rsidR="00600134" w:rsidRDefault="00F441BD">
      <w:pPr>
        <w:adjustRightInd w:val="0"/>
        <w:snapToGrid w:val="0"/>
        <w:spacing w:line="420" w:lineRule="atLeast"/>
        <w:jc w:val="center"/>
        <w:rPr>
          <w:rFonts w:ascii="仿宋" w:eastAsia="仿宋" w:hAnsi="仿宋"/>
          <w:b/>
          <w:snapToGrid w:val="0"/>
          <w:kern w:val="0"/>
          <w:sz w:val="100"/>
          <w:szCs w:val="100"/>
        </w:rPr>
      </w:pPr>
      <w:r>
        <w:rPr>
          <w:rFonts w:ascii="仿宋" w:eastAsia="仿宋" w:hAnsi="仿宋" w:hint="eastAsia"/>
          <w:b/>
          <w:snapToGrid w:val="0"/>
          <w:kern w:val="0"/>
          <w:sz w:val="100"/>
          <w:szCs w:val="100"/>
        </w:rPr>
        <w:t>公开招标文件</w:t>
      </w:r>
    </w:p>
    <w:p w:rsidR="00600134" w:rsidRDefault="00600134">
      <w:pPr>
        <w:adjustRightInd w:val="0"/>
        <w:snapToGrid w:val="0"/>
        <w:spacing w:line="420" w:lineRule="atLeast"/>
        <w:jc w:val="center"/>
        <w:rPr>
          <w:rFonts w:ascii="仿宋" w:eastAsia="仿宋" w:hAnsi="仿宋"/>
          <w:snapToGrid w:val="0"/>
          <w:kern w:val="0"/>
          <w:sz w:val="28"/>
          <w:szCs w:val="28"/>
        </w:rPr>
      </w:pPr>
    </w:p>
    <w:p w:rsidR="00600134" w:rsidRDefault="00600134">
      <w:pPr>
        <w:adjustRightInd w:val="0"/>
        <w:snapToGrid w:val="0"/>
        <w:spacing w:line="420" w:lineRule="atLeast"/>
        <w:jc w:val="center"/>
        <w:rPr>
          <w:rFonts w:ascii="仿宋" w:eastAsia="仿宋" w:hAnsi="仿宋"/>
          <w:snapToGrid w:val="0"/>
          <w:kern w:val="0"/>
          <w:sz w:val="28"/>
          <w:szCs w:val="28"/>
        </w:rPr>
      </w:pPr>
    </w:p>
    <w:p w:rsidR="00600134" w:rsidRDefault="00600134">
      <w:pPr>
        <w:adjustRightInd w:val="0"/>
        <w:snapToGrid w:val="0"/>
        <w:spacing w:line="420" w:lineRule="atLeast"/>
        <w:jc w:val="center"/>
        <w:rPr>
          <w:rFonts w:ascii="仿宋" w:eastAsia="仿宋" w:hAnsi="仿宋"/>
          <w:snapToGrid w:val="0"/>
          <w:kern w:val="0"/>
          <w:sz w:val="28"/>
          <w:szCs w:val="28"/>
        </w:rPr>
      </w:pPr>
    </w:p>
    <w:p w:rsidR="00600134" w:rsidRDefault="00F441BD">
      <w:pPr>
        <w:adjustRightInd w:val="0"/>
        <w:snapToGrid w:val="0"/>
        <w:spacing w:line="360" w:lineRule="auto"/>
        <w:jc w:val="center"/>
        <w:rPr>
          <w:rFonts w:ascii="仿宋" w:eastAsia="仿宋" w:hAnsi="仿宋"/>
          <w:bCs/>
          <w:snapToGrid w:val="0"/>
          <w:kern w:val="0"/>
          <w:sz w:val="28"/>
          <w:szCs w:val="28"/>
          <w:u w:val="single"/>
        </w:rPr>
      </w:pPr>
      <w:r>
        <w:rPr>
          <w:rFonts w:ascii="仿宋" w:eastAsia="仿宋" w:hAnsi="仿宋" w:hint="eastAsia"/>
          <w:bCs/>
          <w:snapToGrid w:val="0"/>
          <w:kern w:val="0"/>
          <w:sz w:val="28"/>
          <w:szCs w:val="28"/>
        </w:rPr>
        <w:t>项目名称：江西遂绿林业发展有限公司建设遂川县绿色发展双碳平台项目</w:t>
      </w:r>
    </w:p>
    <w:p w:rsidR="00600134" w:rsidRDefault="00F441BD">
      <w:pPr>
        <w:adjustRightInd w:val="0"/>
        <w:snapToGrid w:val="0"/>
        <w:spacing w:line="360" w:lineRule="auto"/>
        <w:jc w:val="center"/>
        <w:rPr>
          <w:rFonts w:ascii="仿宋" w:eastAsia="仿宋" w:hAnsi="仿宋"/>
          <w:bCs/>
          <w:snapToGrid w:val="0"/>
          <w:kern w:val="0"/>
          <w:sz w:val="30"/>
          <w:szCs w:val="30"/>
        </w:rPr>
      </w:pPr>
      <w:r>
        <w:rPr>
          <w:rFonts w:ascii="仿宋" w:eastAsia="仿宋" w:hAnsi="仿宋" w:hint="eastAsia"/>
          <w:bCs/>
          <w:snapToGrid w:val="0"/>
          <w:kern w:val="0"/>
          <w:sz w:val="30"/>
          <w:szCs w:val="30"/>
        </w:rPr>
        <w:t>项目编号：赣兴采2024DZHB-01号</w:t>
      </w:r>
    </w:p>
    <w:p w:rsidR="00600134" w:rsidRDefault="00600134">
      <w:pPr>
        <w:adjustRightInd w:val="0"/>
        <w:snapToGrid w:val="0"/>
        <w:spacing w:line="420" w:lineRule="atLeast"/>
        <w:jc w:val="center"/>
        <w:rPr>
          <w:rFonts w:ascii="仿宋" w:eastAsia="仿宋" w:hAnsi="仿宋" w:cs="宋体"/>
          <w:snapToGrid w:val="0"/>
          <w:kern w:val="0"/>
          <w:sz w:val="32"/>
          <w:szCs w:val="32"/>
        </w:rPr>
      </w:pPr>
    </w:p>
    <w:p w:rsidR="00600134" w:rsidRDefault="00600134">
      <w:pPr>
        <w:adjustRightInd w:val="0"/>
        <w:snapToGrid w:val="0"/>
        <w:spacing w:line="420" w:lineRule="atLeast"/>
        <w:jc w:val="left"/>
        <w:rPr>
          <w:rFonts w:ascii="仿宋" w:eastAsia="仿宋" w:hAnsi="仿宋"/>
          <w:snapToGrid w:val="0"/>
          <w:kern w:val="0"/>
          <w:sz w:val="36"/>
          <w:szCs w:val="36"/>
          <w:u w:val="single"/>
        </w:rPr>
      </w:pPr>
    </w:p>
    <w:p w:rsidR="00600134" w:rsidRDefault="00F441BD">
      <w:pPr>
        <w:tabs>
          <w:tab w:val="left" w:pos="5449"/>
        </w:tabs>
        <w:adjustRightInd w:val="0"/>
        <w:snapToGrid w:val="0"/>
        <w:spacing w:line="420" w:lineRule="atLeast"/>
        <w:jc w:val="left"/>
        <w:rPr>
          <w:rFonts w:ascii="仿宋" w:eastAsia="仿宋" w:hAnsi="仿宋"/>
          <w:snapToGrid w:val="0"/>
          <w:kern w:val="0"/>
          <w:sz w:val="36"/>
          <w:szCs w:val="36"/>
        </w:rPr>
      </w:pPr>
      <w:r>
        <w:rPr>
          <w:rFonts w:ascii="仿宋" w:eastAsia="仿宋" w:hAnsi="仿宋"/>
          <w:snapToGrid w:val="0"/>
          <w:kern w:val="0"/>
          <w:sz w:val="36"/>
          <w:szCs w:val="36"/>
        </w:rPr>
        <w:tab/>
      </w:r>
    </w:p>
    <w:p w:rsidR="00600134" w:rsidRDefault="00600134">
      <w:pPr>
        <w:adjustRightInd w:val="0"/>
        <w:snapToGrid w:val="0"/>
        <w:spacing w:line="420" w:lineRule="atLeast"/>
        <w:jc w:val="left"/>
        <w:rPr>
          <w:rFonts w:ascii="仿宋" w:eastAsia="仿宋" w:hAnsi="仿宋"/>
          <w:snapToGrid w:val="0"/>
          <w:kern w:val="0"/>
          <w:sz w:val="36"/>
          <w:szCs w:val="36"/>
        </w:rPr>
      </w:pPr>
    </w:p>
    <w:p w:rsidR="00600134" w:rsidRDefault="00F441BD">
      <w:pPr>
        <w:adjustRightInd w:val="0"/>
        <w:snapToGrid w:val="0"/>
        <w:spacing w:line="360" w:lineRule="auto"/>
        <w:jc w:val="center"/>
        <w:rPr>
          <w:rFonts w:ascii="仿宋" w:eastAsia="仿宋" w:hAnsi="仿宋"/>
          <w:b/>
          <w:bCs/>
          <w:snapToGrid w:val="0"/>
          <w:kern w:val="0"/>
          <w:sz w:val="30"/>
          <w:szCs w:val="30"/>
        </w:rPr>
      </w:pPr>
      <w:r>
        <w:rPr>
          <w:rFonts w:ascii="仿宋" w:eastAsia="仿宋" w:hAnsi="仿宋" w:hint="eastAsia"/>
          <w:b/>
          <w:bCs/>
          <w:snapToGrid w:val="0"/>
          <w:kern w:val="0"/>
          <w:sz w:val="30"/>
          <w:szCs w:val="30"/>
        </w:rPr>
        <w:t>江西金兴正招标代理有限公司  编制</w:t>
      </w:r>
    </w:p>
    <w:p w:rsidR="00600134" w:rsidRDefault="00F441BD">
      <w:pPr>
        <w:adjustRightInd w:val="0"/>
        <w:snapToGrid w:val="0"/>
        <w:spacing w:line="420" w:lineRule="atLeast"/>
        <w:jc w:val="center"/>
        <w:rPr>
          <w:rFonts w:ascii="仿宋" w:eastAsia="仿宋" w:hAnsi="仿宋"/>
          <w:b/>
          <w:bCs/>
          <w:snapToGrid w:val="0"/>
          <w:kern w:val="0"/>
          <w:sz w:val="30"/>
          <w:szCs w:val="30"/>
        </w:rPr>
      </w:pPr>
      <w:r>
        <w:rPr>
          <w:rFonts w:ascii="仿宋" w:eastAsia="仿宋" w:hAnsi="仿宋" w:hint="eastAsia"/>
          <w:b/>
          <w:bCs/>
          <w:snapToGrid w:val="0"/>
          <w:kern w:val="0"/>
          <w:sz w:val="30"/>
          <w:szCs w:val="30"/>
        </w:rPr>
        <w:t>日期：二○二四年</w:t>
      </w:r>
      <w:r w:rsidR="00F272C0">
        <w:rPr>
          <w:rFonts w:ascii="仿宋" w:eastAsia="仿宋" w:hAnsi="仿宋" w:hint="eastAsia"/>
          <w:b/>
          <w:bCs/>
          <w:snapToGrid w:val="0"/>
          <w:kern w:val="0"/>
          <w:sz w:val="30"/>
          <w:szCs w:val="30"/>
        </w:rPr>
        <w:t>七</w:t>
      </w:r>
      <w:r>
        <w:rPr>
          <w:rFonts w:ascii="仿宋" w:eastAsia="仿宋" w:hAnsi="仿宋" w:hint="eastAsia"/>
          <w:b/>
          <w:bCs/>
          <w:snapToGrid w:val="0"/>
          <w:kern w:val="0"/>
          <w:sz w:val="30"/>
          <w:szCs w:val="30"/>
        </w:rPr>
        <w:t>月</w:t>
      </w: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600134">
      <w:pPr>
        <w:adjustRightInd w:val="0"/>
        <w:snapToGrid w:val="0"/>
        <w:spacing w:line="420" w:lineRule="atLeast"/>
        <w:jc w:val="center"/>
        <w:rPr>
          <w:rFonts w:ascii="仿宋" w:eastAsia="仿宋" w:hAnsi="仿宋"/>
          <w:b/>
          <w:bCs/>
          <w:snapToGrid w:val="0"/>
          <w:kern w:val="0"/>
          <w:sz w:val="30"/>
          <w:szCs w:val="30"/>
        </w:rPr>
      </w:pPr>
    </w:p>
    <w:p w:rsidR="00600134" w:rsidRDefault="00F441BD">
      <w:pPr>
        <w:jc w:val="center"/>
        <w:rPr>
          <w:rFonts w:ascii="仿宋" w:eastAsia="仿宋" w:hAnsi="仿宋"/>
          <w:sz w:val="28"/>
          <w:szCs w:val="28"/>
        </w:rPr>
      </w:pPr>
      <w:r>
        <w:rPr>
          <w:rFonts w:ascii="仿宋" w:eastAsia="仿宋" w:hAnsi="仿宋"/>
          <w:sz w:val="28"/>
          <w:szCs w:val="28"/>
        </w:rPr>
        <w:lastRenderedPageBreak/>
        <w:t>目录</w:t>
      </w:r>
    </w:p>
    <w:p w:rsidR="00A25235" w:rsidRDefault="00991138">
      <w:pPr>
        <w:pStyle w:val="10"/>
        <w:tabs>
          <w:tab w:val="right" w:leader="dot" w:pos="9628"/>
        </w:tabs>
        <w:rPr>
          <w:rFonts w:asciiTheme="minorHAnsi" w:eastAsiaTheme="minorEastAsia" w:hAnsiTheme="minorHAnsi" w:cstheme="minorBidi"/>
          <w:b w:val="0"/>
          <w:bCs w:val="0"/>
          <w:i w:val="0"/>
          <w:iCs w:val="0"/>
          <w:noProof/>
          <w:sz w:val="21"/>
          <w:szCs w:val="22"/>
        </w:rPr>
      </w:pPr>
      <w:r w:rsidRPr="00991138">
        <w:rPr>
          <w:rFonts w:ascii="仿宋" w:eastAsia="仿宋" w:hAnsi="仿宋"/>
          <w:i w:val="0"/>
          <w:sz w:val="20"/>
        </w:rPr>
        <w:fldChar w:fldCharType="begin"/>
      </w:r>
      <w:r w:rsidR="00F441BD">
        <w:rPr>
          <w:rFonts w:ascii="仿宋" w:eastAsia="仿宋" w:hAnsi="仿宋"/>
          <w:i w:val="0"/>
          <w:sz w:val="20"/>
        </w:rPr>
        <w:instrText xml:space="preserve"> TOC \o "1-3" \h \z \u </w:instrText>
      </w:r>
      <w:r w:rsidRPr="00991138">
        <w:rPr>
          <w:rFonts w:ascii="仿宋" w:eastAsia="仿宋" w:hAnsi="仿宋"/>
          <w:i w:val="0"/>
          <w:sz w:val="20"/>
        </w:rPr>
        <w:fldChar w:fldCharType="separate"/>
      </w:r>
      <w:hyperlink w:anchor="_Toc171516706" w:history="1">
        <w:r w:rsidR="00A25235" w:rsidRPr="00000E13">
          <w:rPr>
            <w:rStyle w:val="af8"/>
            <w:rFonts w:ascii="仿宋" w:eastAsia="仿宋" w:hAnsi="仿宋" w:hint="eastAsia"/>
            <w:noProof/>
          </w:rPr>
          <w:t>第一章</w:t>
        </w:r>
        <w:r w:rsidR="00A25235" w:rsidRPr="00000E13">
          <w:rPr>
            <w:rStyle w:val="af8"/>
            <w:rFonts w:ascii="仿宋" w:eastAsia="仿宋" w:hAnsi="仿宋"/>
            <w:noProof/>
          </w:rPr>
          <w:t xml:space="preserve"> </w:t>
        </w:r>
        <w:r w:rsidR="00A25235" w:rsidRPr="00000E13">
          <w:rPr>
            <w:rStyle w:val="af8"/>
            <w:rFonts w:ascii="仿宋" w:eastAsia="仿宋" w:hAnsi="仿宋" w:hint="eastAsia"/>
            <w:noProof/>
          </w:rPr>
          <w:t>招标公告</w:t>
        </w:r>
        <w:r w:rsidR="00A25235">
          <w:rPr>
            <w:noProof/>
            <w:webHidden/>
          </w:rPr>
          <w:tab/>
        </w:r>
        <w:r>
          <w:rPr>
            <w:noProof/>
            <w:webHidden/>
          </w:rPr>
          <w:fldChar w:fldCharType="begin"/>
        </w:r>
        <w:r w:rsidR="00A25235">
          <w:rPr>
            <w:noProof/>
            <w:webHidden/>
          </w:rPr>
          <w:instrText xml:space="preserve"> PAGEREF _Toc171516706 \h </w:instrText>
        </w:r>
        <w:r>
          <w:rPr>
            <w:noProof/>
            <w:webHidden/>
          </w:rPr>
        </w:r>
        <w:r>
          <w:rPr>
            <w:noProof/>
            <w:webHidden/>
          </w:rPr>
          <w:fldChar w:fldCharType="separate"/>
        </w:r>
        <w:r w:rsidR="00A25235">
          <w:rPr>
            <w:noProof/>
            <w:webHidden/>
          </w:rPr>
          <w:t>3</w:t>
        </w:r>
        <w:r>
          <w:rPr>
            <w:noProof/>
            <w:webHidden/>
          </w:rPr>
          <w:fldChar w:fldCharType="end"/>
        </w:r>
      </w:hyperlink>
    </w:p>
    <w:p w:rsidR="00A25235" w:rsidRDefault="00991138">
      <w:pPr>
        <w:pStyle w:val="10"/>
        <w:tabs>
          <w:tab w:val="right" w:leader="dot" w:pos="9628"/>
        </w:tabs>
        <w:rPr>
          <w:rFonts w:asciiTheme="minorHAnsi" w:eastAsiaTheme="minorEastAsia" w:hAnsiTheme="minorHAnsi" w:cstheme="minorBidi"/>
          <w:b w:val="0"/>
          <w:bCs w:val="0"/>
          <w:i w:val="0"/>
          <w:iCs w:val="0"/>
          <w:noProof/>
          <w:sz w:val="21"/>
          <w:szCs w:val="22"/>
        </w:rPr>
      </w:pPr>
      <w:hyperlink w:anchor="_Toc171516707" w:history="1">
        <w:r w:rsidR="00A25235" w:rsidRPr="00000E13">
          <w:rPr>
            <w:rStyle w:val="af8"/>
            <w:rFonts w:ascii="仿宋" w:eastAsia="仿宋" w:hAnsi="仿宋" w:hint="eastAsia"/>
            <w:noProof/>
          </w:rPr>
          <w:t>第二章</w:t>
        </w:r>
        <w:r w:rsidR="00A25235" w:rsidRPr="00000E13">
          <w:rPr>
            <w:rStyle w:val="af8"/>
            <w:rFonts w:ascii="仿宋" w:eastAsia="仿宋" w:hAnsi="仿宋"/>
            <w:noProof/>
          </w:rPr>
          <w:t xml:space="preserve"> </w:t>
        </w:r>
        <w:r w:rsidR="00A25235" w:rsidRPr="00000E13">
          <w:rPr>
            <w:rStyle w:val="af8"/>
            <w:rFonts w:ascii="仿宋" w:eastAsia="仿宋" w:hAnsi="仿宋" w:hint="eastAsia"/>
            <w:noProof/>
          </w:rPr>
          <w:t>投标人须知</w:t>
        </w:r>
        <w:r w:rsidR="00A25235">
          <w:rPr>
            <w:noProof/>
            <w:webHidden/>
          </w:rPr>
          <w:tab/>
        </w:r>
        <w:r>
          <w:rPr>
            <w:noProof/>
            <w:webHidden/>
          </w:rPr>
          <w:fldChar w:fldCharType="begin"/>
        </w:r>
        <w:r w:rsidR="00A25235">
          <w:rPr>
            <w:noProof/>
            <w:webHidden/>
          </w:rPr>
          <w:instrText xml:space="preserve"> PAGEREF _Toc171516707 \h </w:instrText>
        </w:r>
        <w:r>
          <w:rPr>
            <w:noProof/>
            <w:webHidden/>
          </w:rPr>
        </w:r>
        <w:r>
          <w:rPr>
            <w:noProof/>
            <w:webHidden/>
          </w:rPr>
          <w:fldChar w:fldCharType="separate"/>
        </w:r>
        <w:r w:rsidR="00A25235">
          <w:rPr>
            <w:noProof/>
            <w:webHidden/>
          </w:rPr>
          <w:t>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08" w:history="1">
        <w:r w:rsidR="00A25235" w:rsidRPr="00000E13">
          <w:rPr>
            <w:rStyle w:val="af8"/>
            <w:rFonts w:ascii="仿宋" w:eastAsia="仿宋" w:hAnsi="仿宋" w:hint="eastAsia"/>
            <w:noProof/>
            <w:snapToGrid w:val="0"/>
            <w:kern w:val="0"/>
          </w:rPr>
          <w:t>一、前附表（招标文件如与本前附表有冲突的，以本前附表为准）</w:t>
        </w:r>
        <w:r w:rsidR="00A25235">
          <w:rPr>
            <w:noProof/>
            <w:webHidden/>
          </w:rPr>
          <w:tab/>
        </w:r>
        <w:r>
          <w:rPr>
            <w:noProof/>
            <w:webHidden/>
          </w:rPr>
          <w:fldChar w:fldCharType="begin"/>
        </w:r>
        <w:r w:rsidR="00A25235">
          <w:rPr>
            <w:noProof/>
            <w:webHidden/>
          </w:rPr>
          <w:instrText xml:space="preserve"> PAGEREF _Toc171516708 \h </w:instrText>
        </w:r>
        <w:r>
          <w:rPr>
            <w:noProof/>
            <w:webHidden/>
          </w:rPr>
        </w:r>
        <w:r>
          <w:rPr>
            <w:noProof/>
            <w:webHidden/>
          </w:rPr>
          <w:fldChar w:fldCharType="separate"/>
        </w:r>
        <w:r w:rsidR="00A25235">
          <w:rPr>
            <w:noProof/>
            <w:webHidden/>
          </w:rPr>
          <w:t>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09" w:history="1">
        <w:r w:rsidR="00A25235" w:rsidRPr="00000E13">
          <w:rPr>
            <w:rStyle w:val="af8"/>
            <w:rFonts w:ascii="仿宋" w:eastAsia="仿宋" w:hAnsi="仿宋" w:hint="eastAsia"/>
            <w:noProof/>
            <w:snapToGrid w:val="0"/>
            <w:kern w:val="0"/>
          </w:rPr>
          <w:t>二、说明</w:t>
        </w:r>
        <w:r w:rsidR="00A25235">
          <w:rPr>
            <w:noProof/>
            <w:webHidden/>
          </w:rPr>
          <w:tab/>
        </w:r>
        <w:r>
          <w:rPr>
            <w:noProof/>
            <w:webHidden/>
          </w:rPr>
          <w:fldChar w:fldCharType="begin"/>
        </w:r>
        <w:r w:rsidR="00A25235">
          <w:rPr>
            <w:noProof/>
            <w:webHidden/>
          </w:rPr>
          <w:instrText xml:space="preserve"> PAGEREF _Toc171516709 \h </w:instrText>
        </w:r>
        <w:r>
          <w:rPr>
            <w:noProof/>
            <w:webHidden/>
          </w:rPr>
        </w:r>
        <w:r>
          <w:rPr>
            <w:noProof/>
            <w:webHidden/>
          </w:rPr>
          <w:fldChar w:fldCharType="separate"/>
        </w:r>
        <w:r w:rsidR="00A25235">
          <w:rPr>
            <w:noProof/>
            <w:webHidden/>
          </w:rPr>
          <w:t>6</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0" w:history="1">
        <w:r w:rsidR="00A25235" w:rsidRPr="00000E13">
          <w:rPr>
            <w:rStyle w:val="af8"/>
            <w:rFonts w:ascii="仿宋" w:eastAsia="仿宋" w:hAnsi="仿宋" w:hint="eastAsia"/>
            <w:noProof/>
            <w:snapToGrid w:val="0"/>
            <w:kern w:val="0"/>
          </w:rPr>
          <w:t>三、招标文件</w:t>
        </w:r>
        <w:r w:rsidR="00A25235">
          <w:rPr>
            <w:noProof/>
            <w:webHidden/>
          </w:rPr>
          <w:tab/>
        </w:r>
        <w:r>
          <w:rPr>
            <w:noProof/>
            <w:webHidden/>
          </w:rPr>
          <w:fldChar w:fldCharType="begin"/>
        </w:r>
        <w:r w:rsidR="00A25235">
          <w:rPr>
            <w:noProof/>
            <w:webHidden/>
          </w:rPr>
          <w:instrText xml:space="preserve"> PAGEREF _Toc171516710 \h </w:instrText>
        </w:r>
        <w:r>
          <w:rPr>
            <w:noProof/>
            <w:webHidden/>
          </w:rPr>
        </w:r>
        <w:r>
          <w:rPr>
            <w:noProof/>
            <w:webHidden/>
          </w:rPr>
          <w:fldChar w:fldCharType="separate"/>
        </w:r>
        <w:r w:rsidR="00A25235">
          <w:rPr>
            <w:noProof/>
            <w:webHidden/>
          </w:rPr>
          <w:t>6</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1" w:history="1">
        <w:r w:rsidR="00A25235" w:rsidRPr="00000E13">
          <w:rPr>
            <w:rStyle w:val="af8"/>
            <w:rFonts w:ascii="仿宋" w:eastAsia="仿宋" w:hAnsi="仿宋" w:hint="eastAsia"/>
            <w:noProof/>
            <w:snapToGrid w:val="0"/>
            <w:kern w:val="0"/>
          </w:rPr>
          <w:t>四、投标文件</w:t>
        </w:r>
        <w:r w:rsidR="00A25235">
          <w:rPr>
            <w:noProof/>
            <w:webHidden/>
          </w:rPr>
          <w:tab/>
        </w:r>
        <w:r>
          <w:rPr>
            <w:noProof/>
            <w:webHidden/>
          </w:rPr>
          <w:fldChar w:fldCharType="begin"/>
        </w:r>
        <w:r w:rsidR="00A25235">
          <w:rPr>
            <w:noProof/>
            <w:webHidden/>
          </w:rPr>
          <w:instrText xml:space="preserve"> PAGEREF _Toc171516711 \h </w:instrText>
        </w:r>
        <w:r>
          <w:rPr>
            <w:noProof/>
            <w:webHidden/>
          </w:rPr>
        </w:r>
        <w:r>
          <w:rPr>
            <w:noProof/>
            <w:webHidden/>
          </w:rPr>
          <w:fldChar w:fldCharType="separate"/>
        </w:r>
        <w:r w:rsidR="00A25235">
          <w:rPr>
            <w:noProof/>
            <w:webHidden/>
          </w:rPr>
          <w:t>7</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2" w:history="1">
        <w:r w:rsidR="00A25235" w:rsidRPr="00000E13">
          <w:rPr>
            <w:rStyle w:val="af8"/>
            <w:rFonts w:ascii="仿宋" w:eastAsia="仿宋" w:hAnsi="仿宋" w:hint="eastAsia"/>
            <w:noProof/>
            <w:snapToGrid w:val="0"/>
            <w:kern w:val="0"/>
          </w:rPr>
          <w:t>六、开标、评标、定标</w:t>
        </w:r>
        <w:r w:rsidR="00A25235">
          <w:rPr>
            <w:noProof/>
            <w:webHidden/>
          </w:rPr>
          <w:tab/>
        </w:r>
        <w:r>
          <w:rPr>
            <w:noProof/>
            <w:webHidden/>
          </w:rPr>
          <w:fldChar w:fldCharType="begin"/>
        </w:r>
        <w:r w:rsidR="00A25235">
          <w:rPr>
            <w:noProof/>
            <w:webHidden/>
          </w:rPr>
          <w:instrText xml:space="preserve"> PAGEREF _Toc171516712 \h </w:instrText>
        </w:r>
        <w:r>
          <w:rPr>
            <w:noProof/>
            <w:webHidden/>
          </w:rPr>
        </w:r>
        <w:r>
          <w:rPr>
            <w:noProof/>
            <w:webHidden/>
          </w:rPr>
          <w:fldChar w:fldCharType="separate"/>
        </w:r>
        <w:r w:rsidR="00A25235">
          <w:rPr>
            <w:noProof/>
            <w:webHidden/>
          </w:rPr>
          <w:t>8</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3" w:history="1">
        <w:r w:rsidR="00A25235" w:rsidRPr="00000E13">
          <w:rPr>
            <w:rStyle w:val="af8"/>
            <w:rFonts w:ascii="仿宋" w:eastAsia="仿宋" w:hAnsi="仿宋" w:hint="eastAsia"/>
            <w:noProof/>
            <w:snapToGrid w:val="0"/>
            <w:kern w:val="0"/>
          </w:rPr>
          <w:t>七、质疑、投诉及其他</w:t>
        </w:r>
        <w:r w:rsidR="00A25235">
          <w:rPr>
            <w:noProof/>
            <w:webHidden/>
          </w:rPr>
          <w:tab/>
        </w:r>
        <w:r>
          <w:rPr>
            <w:noProof/>
            <w:webHidden/>
          </w:rPr>
          <w:fldChar w:fldCharType="begin"/>
        </w:r>
        <w:r w:rsidR="00A25235">
          <w:rPr>
            <w:noProof/>
            <w:webHidden/>
          </w:rPr>
          <w:instrText xml:space="preserve"> PAGEREF _Toc171516713 \h </w:instrText>
        </w:r>
        <w:r>
          <w:rPr>
            <w:noProof/>
            <w:webHidden/>
          </w:rPr>
        </w:r>
        <w:r>
          <w:rPr>
            <w:noProof/>
            <w:webHidden/>
          </w:rPr>
          <w:fldChar w:fldCharType="separate"/>
        </w:r>
        <w:r w:rsidR="00A25235">
          <w:rPr>
            <w:noProof/>
            <w:webHidden/>
          </w:rPr>
          <w:t>9</w:t>
        </w:r>
        <w:r>
          <w:rPr>
            <w:noProof/>
            <w:webHidden/>
          </w:rPr>
          <w:fldChar w:fldCharType="end"/>
        </w:r>
      </w:hyperlink>
    </w:p>
    <w:p w:rsidR="00A25235" w:rsidRDefault="00991138">
      <w:pPr>
        <w:pStyle w:val="10"/>
        <w:tabs>
          <w:tab w:val="right" w:leader="dot" w:pos="9628"/>
        </w:tabs>
        <w:rPr>
          <w:rFonts w:asciiTheme="minorHAnsi" w:eastAsiaTheme="minorEastAsia" w:hAnsiTheme="minorHAnsi" w:cstheme="minorBidi"/>
          <w:b w:val="0"/>
          <w:bCs w:val="0"/>
          <w:i w:val="0"/>
          <w:iCs w:val="0"/>
          <w:noProof/>
          <w:sz w:val="21"/>
          <w:szCs w:val="22"/>
        </w:rPr>
      </w:pPr>
      <w:hyperlink w:anchor="_Toc171516714" w:history="1">
        <w:r w:rsidR="00A25235" w:rsidRPr="00000E13">
          <w:rPr>
            <w:rStyle w:val="af8"/>
            <w:rFonts w:ascii="仿宋" w:eastAsia="仿宋" w:hAnsi="仿宋" w:hint="eastAsia"/>
            <w:noProof/>
          </w:rPr>
          <w:t>第三章</w:t>
        </w:r>
        <w:r w:rsidR="00A25235" w:rsidRPr="00000E13">
          <w:rPr>
            <w:rStyle w:val="af8"/>
            <w:rFonts w:ascii="仿宋" w:eastAsia="仿宋" w:hAnsi="仿宋"/>
            <w:noProof/>
          </w:rPr>
          <w:t xml:space="preserve"> </w:t>
        </w:r>
        <w:r w:rsidR="00A25235" w:rsidRPr="00000E13">
          <w:rPr>
            <w:rStyle w:val="af8"/>
            <w:rFonts w:ascii="仿宋" w:eastAsia="仿宋" w:hAnsi="仿宋" w:hint="eastAsia"/>
            <w:noProof/>
          </w:rPr>
          <w:t>采购需求</w:t>
        </w:r>
        <w:r w:rsidR="00A25235">
          <w:rPr>
            <w:noProof/>
            <w:webHidden/>
          </w:rPr>
          <w:tab/>
        </w:r>
        <w:r>
          <w:rPr>
            <w:noProof/>
            <w:webHidden/>
          </w:rPr>
          <w:fldChar w:fldCharType="begin"/>
        </w:r>
        <w:r w:rsidR="00A25235">
          <w:rPr>
            <w:noProof/>
            <w:webHidden/>
          </w:rPr>
          <w:instrText xml:space="preserve"> PAGEREF _Toc171516714 \h </w:instrText>
        </w:r>
        <w:r>
          <w:rPr>
            <w:noProof/>
            <w:webHidden/>
          </w:rPr>
        </w:r>
        <w:r>
          <w:rPr>
            <w:noProof/>
            <w:webHidden/>
          </w:rPr>
          <w:fldChar w:fldCharType="separate"/>
        </w:r>
        <w:r w:rsidR="00A25235">
          <w:rPr>
            <w:noProof/>
            <w:webHidden/>
          </w:rPr>
          <w:t>10</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5" w:history="1">
        <w:r w:rsidR="00A25235" w:rsidRPr="00000E13">
          <w:rPr>
            <w:rStyle w:val="af8"/>
            <w:rFonts w:ascii="仿宋" w:eastAsia="仿宋" w:hAnsi="仿宋" w:hint="eastAsia"/>
            <w:noProof/>
            <w:snapToGrid w:val="0"/>
            <w:kern w:val="0"/>
          </w:rPr>
          <w:t>一、执行法规（包括但不限于）</w:t>
        </w:r>
        <w:r w:rsidR="00A25235">
          <w:rPr>
            <w:noProof/>
            <w:webHidden/>
          </w:rPr>
          <w:tab/>
        </w:r>
        <w:r>
          <w:rPr>
            <w:noProof/>
            <w:webHidden/>
          </w:rPr>
          <w:fldChar w:fldCharType="begin"/>
        </w:r>
        <w:r w:rsidR="00A25235">
          <w:rPr>
            <w:noProof/>
            <w:webHidden/>
          </w:rPr>
          <w:instrText xml:space="preserve"> PAGEREF _Toc171516715 \h </w:instrText>
        </w:r>
        <w:r>
          <w:rPr>
            <w:noProof/>
            <w:webHidden/>
          </w:rPr>
        </w:r>
        <w:r>
          <w:rPr>
            <w:noProof/>
            <w:webHidden/>
          </w:rPr>
          <w:fldChar w:fldCharType="separate"/>
        </w:r>
        <w:r w:rsidR="00A25235">
          <w:rPr>
            <w:noProof/>
            <w:webHidden/>
          </w:rPr>
          <w:t>10</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6" w:history="1">
        <w:r w:rsidR="00A25235" w:rsidRPr="00000E13">
          <w:rPr>
            <w:rStyle w:val="af8"/>
            <w:rFonts w:ascii="仿宋" w:eastAsia="仿宋" w:hAnsi="仿宋" w:hint="eastAsia"/>
            <w:noProof/>
            <w:snapToGrid w:val="0"/>
            <w:kern w:val="0"/>
          </w:rPr>
          <w:t>二、平台功能需求</w:t>
        </w:r>
        <w:r w:rsidR="00A25235">
          <w:rPr>
            <w:noProof/>
            <w:webHidden/>
          </w:rPr>
          <w:tab/>
        </w:r>
        <w:r>
          <w:rPr>
            <w:noProof/>
            <w:webHidden/>
          </w:rPr>
          <w:fldChar w:fldCharType="begin"/>
        </w:r>
        <w:r w:rsidR="00A25235">
          <w:rPr>
            <w:noProof/>
            <w:webHidden/>
          </w:rPr>
          <w:instrText xml:space="preserve"> PAGEREF _Toc171516716 \h </w:instrText>
        </w:r>
        <w:r>
          <w:rPr>
            <w:noProof/>
            <w:webHidden/>
          </w:rPr>
        </w:r>
        <w:r>
          <w:rPr>
            <w:noProof/>
            <w:webHidden/>
          </w:rPr>
          <w:fldChar w:fldCharType="separate"/>
        </w:r>
        <w:r w:rsidR="00A25235">
          <w:rPr>
            <w:noProof/>
            <w:webHidden/>
          </w:rPr>
          <w:t>10</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7" w:history="1">
        <w:r w:rsidR="00A25235" w:rsidRPr="00000E13">
          <w:rPr>
            <w:rStyle w:val="af8"/>
            <w:rFonts w:ascii="仿宋" w:eastAsia="仿宋" w:hAnsi="仿宋" w:hint="eastAsia"/>
            <w:noProof/>
            <w:snapToGrid w:val="0"/>
            <w:kern w:val="0"/>
          </w:rPr>
          <w:t>三、系统设计要求</w:t>
        </w:r>
        <w:r w:rsidR="00A25235">
          <w:rPr>
            <w:noProof/>
            <w:webHidden/>
          </w:rPr>
          <w:tab/>
        </w:r>
        <w:r>
          <w:rPr>
            <w:noProof/>
            <w:webHidden/>
          </w:rPr>
          <w:fldChar w:fldCharType="begin"/>
        </w:r>
        <w:r w:rsidR="00A25235">
          <w:rPr>
            <w:noProof/>
            <w:webHidden/>
          </w:rPr>
          <w:instrText xml:space="preserve"> PAGEREF _Toc171516717 \h </w:instrText>
        </w:r>
        <w:r>
          <w:rPr>
            <w:noProof/>
            <w:webHidden/>
          </w:rPr>
        </w:r>
        <w:r>
          <w:rPr>
            <w:noProof/>
            <w:webHidden/>
          </w:rPr>
          <w:fldChar w:fldCharType="separate"/>
        </w:r>
        <w:r w:rsidR="00A25235">
          <w:rPr>
            <w:noProof/>
            <w:webHidden/>
          </w:rPr>
          <w:t>20</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8" w:history="1">
        <w:r w:rsidR="00A25235" w:rsidRPr="00000E13">
          <w:rPr>
            <w:rStyle w:val="af8"/>
            <w:rFonts w:ascii="仿宋" w:eastAsia="仿宋" w:hAnsi="仿宋" w:hint="eastAsia"/>
            <w:noProof/>
            <w:snapToGrid w:val="0"/>
            <w:kern w:val="0"/>
          </w:rPr>
          <w:t>四、硬件要求</w:t>
        </w:r>
        <w:r w:rsidR="00A25235">
          <w:rPr>
            <w:noProof/>
            <w:webHidden/>
          </w:rPr>
          <w:tab/>
        </w:r>
        <w:r>
          <w:rPr>
            <w:noProof/>
            <w:webHidden/>
          </w:rPr>
          <w:fldChar w:fldCharType="begin"/>
        </w:r>
        <w:r w:rsidR="00A25235">
          <w:rPr>
            <w:noProof/>
            <w:webHidden/>
          </w:rPr>
          <w:instrText xml:space="preserve"> PAGEREF _Toc171516718 \h </w:instrText>
        </w:r>
        <w:r>
          <w:rPr>
            <w:noProof/>
            <w:webHidden/>
          </w:rPr>
        </w:r>
        <w:r>
          <w:rPr>
            <w:noProof/>
            <w:webHidden/>
          </w:rPr>
          <w:fldChar w:fldCharType="separate"/>
        </w:r>
        <w:r w:rsidR="00A25235">
          <w:rPr>
            <w:noProof/>
            <w:webHidden/>
          </w:rPr>
          <w:t>21</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19" w:history="1">
        <w:r w:rsidR="00A25235" w:rsidRPr="00000E13">
          <w:rPr>
            <w:rStyle w:val="af8"/>
            <w:rFonts w:ascii="仿宋" w:eastAsia="仿宋" w:hAnsi="仿宋" w:hint="eastAsia"/>
            <w:noProof/>
            <w:snapToGrid w:val="0"/>
            <w:kern w:val="0"/>
          </w:rPr>
          <w:t>五、商务要求</w:t>
        </w:r>
        <w:r w:rsidR="00A25235">
          <w:rPr>
            <w:noProof/>
            <w:webHidden/>
          </w:rPr>
          <w:tab/>
        </w:r>
        <w:r>
          <w:rPr>
            <w:noProof/>
            <w:webHidden/>
          </w:rPr>
          <w:fldChar w:fldCharType="begin"/>
        </w:r>
        <w:r w:rsidR="00A25235">
          <w:rPr>
            <w:noProof/>
            <w:webHidden/>
          </w:rPr>
          <w:instrText xml:space="preserve"> PAGEREF _Toc171516719 \h </w:instrText>
        </w:r>
        <w:r>
          <w:rPr>
            <w:noProof/>
            <w:webHidden/>
          </w:rPr>
        </w:r>
        <w:r>
          <w:rPr>
            <w:noProof/>
            <w:webHidden/>
          </w:rPr>
          <w:fldChar w:fldCharType="separate"/>
        </w:r>
        <w:r w:rsidR="00A25235">
          <w:rPr>
            <w:noProof/>
            <w:webHidden/>
          </w:rPr>
          <w:t>23</w:t>
        </w:r>
        <w:r>
          <w:rPr>
            <w:noProof/>
            <w:webHidden/>
          </w:rPr>
          <w:fldChar w:fldCharType="end"/>
        </w:r>
      </w:hyperlink>
    </w:p>
    <w:p w:rsidR="00A25235" w:rsidRDefault="00991138">
      <w:pPr>
        <w:pStyle w:val="10"/>
        <w:tabs>
          <w:tab w:val="right" w:leader="dot" w:pos="9628"/>
        </w:tabs>
        <w:rPr>
          <w:rFonts w:asciiTheme="minorHAnsi" w:eastAsiaTheme="minorEastAsia" w:hAnsiTheme="minorHAnsi" w:cstheme="minorBidi"/>
          <w:b w:val="0"/>
          <w:bCs w:val="0"/>
          <w:i w:val="0"/>
          <w:iCs w:val="0"/>
          <w:noProof/>
          <w:sz w:val="21"/>
          <w:szCs w:val="22"/>
        </w:rPr>
      </w:pPr>
      <w:hyperlink w:anchor="_Toc171516720" w:history="1">
        <w:r w:rsidR="00A25235" w:rsidRPr="00000E13">
          <w:rPr>
            <w:rStyle w:val="af8"/>
            <w:rFonts w:ascii="仿宋" w:eastAsia="仿宋" w:hAnsi="仿宋" w:hint="eastAsia"/>
            <w:noProof/>
          </w:rPr>
          <w:t>第四章</w:t>
        </w:r>
        <w:r w:rsidR="00A25235" w:rsidRPr="00000E13">
          <w:rPr>
            <w:rStyle w:val="af8"/>
            <w:rFonts w:ascii="仿宋" w:eastAsia="仿宋" w:hAnsi="仿宋"/>
            <w:noProof/>
          </w:rPr>
          <w:t xml:space="preserve"> </w:t>
        </w:r>
        <w:r w:rsidR="00A25235" w:rsidRPr="00000E13">
          <w:rPr>
            <w:rStyle w:val="af8"/>
            <w:rFonts w:ascii="仿宋" w:eastAsia="仿宋" w:hAnsi="仿宋" w:hint="eastAsia"/>
            <w:noProof/>
          </w:rPr>
          <w:t>合同文本</w:t>
        </w:r>
        <w:r w:rsidR="00A25235">
          <w:rPr>
            <w:noProof/>
            <w:webHidden/>
          </w:rPr>
          <w:tab/>
        </w:r>
        <w:r>
          <w:rPr>
            <w:noProof/>
            <w:webHidden/>
          </w:rPr>
          <w:fldChar w:fldCharType="begin"/>
        </w:r>
        <w:r w:rsidR="00A25235">
          <w:rPr>
            <w:noProof/>
            <w:webHidden/>
          </w:rPr>
          <w:instrText xml:space="preserve"> PAGEREF _Toc171516720 \h </w:instrText>
        </w:r>
        <w:r>
          <w:rPr>
            <w:noProof/>
            <w:webHidden/>
          </w:rPr>
        </w:r>
        <w:r>
          <w:rPr>
            <w:noProof/>
            <w:webHidden/>
          </w:rPr>
          <w:fldChar w:fldCharType="separate"/>
        </w:r>
        <w:r w:rsidR="00A25235">
          <w:rPr>
            <w:noProof/>
            <w:webHidden/>
          </w:rPr>
          <w:t>24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1" w:history="1">
        <w:r w:rsidR="00A25235" w:rsidRPr="00000E13">
          <w:rPr>
            <w:rStyle w:val="af8"/>
            <w:rFonts w:ascii="仿宋" w:eastAsia="仿宋" w:hAnsi="仿宋" w:hint="eastAsia"/>
            <w:noProof/>
            <w:snapToGrid w:val="0"/>
            <w:kern w:val="0"/>
          </w:rPr>
          <w:t>（该合同文本，仅为参考，实际签订以采购人实际需求为准）</w:t>
        </w:r>
        <w:r w:rsidR="00A25235">
          <w:rPr>
            <w:noProof/>
            <w:webHidden/>
          </w:rPr>
          <w:tab/>
        </w:r>
        <w:r>
          <w:rPr>
            <w:noProof/>
            <w:webHidden/>
          </w:rPr>
          <w:fldChar w:fldCharType="begin"/>
        </w:r>
        <w:r w:rsidR="00A25235">
          <w:rPr>
            <w:noProof/>
            <w:webHidden/>
          </w:rPr>
          <w:instrText xml:space="preserve"> PAGEREF _Toc171516721 \h </w:instrText>
        </w:r>
        <w:r>
          <w:rPr>
            <w:noProof/>
            <w:webHidden/>
          </w:rPr>
        </w:r>
        <w:r>
          <w:rPr>
            <w:noProof/>
            <w:webHidden/>
          </w:rPr>
          <w:fldChar w:fldCharType="separate"/>
        </w:r>
        <w:r w:rsidR="00A25235">
          <w:rPr>
            <w:noProof/>
            <w:webHidden/>
          </w:rPr>
          <w:t>24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2" w:history="1">
        <w:r w:rsidR="00A25235" w:rsidRPr="00000E13">
          <w:rPr>
            <w:rStyle w:val="af8"/>
            <w:rFonts w:ascii="仿宋" w:eastAsia="仿宋" w:hAnsi="仿宋"/>
            <w:noProof/>
            <w:snapToGrid w:val="0"/>
            <w:kern w:val="0"/>
          </w:rPr>
          <w:t>1</w:t>
        </w:r>
        <w:r w:rsidR="00A25235" w:rsidRPr="00000E13">
          <w:rPr>
            <w:rStyle w:val="af8"/>
            <w:rFonts w:ascii="仿宋" w:eastAsia="仿宋" w:hAnsi="仿宋" w:hint="eastAsia"/>
            <w:noProof/>
            <w:snapToGrid w:val="0"/>
            <w:kern w:val="0"/>
          </w:rPr>
          <w:t>、术语释义</w:t>
        </w:r>
        <w:r w:rsidR="00A25235">
          <w:rPr>
            <w:noProof/>
            <w:webHidden/>
          </w:rPr>
          <w:tab/>
        </w:r>
        <w:r>
          <w:rPr>
            <w:noProof/>
            <w:webHidden/>
          </w:rPr>
          <w:fldChar w:fldCharType="begin"/>
        </w:r>
        <w:r w:rsidR="00A25235">
          <w:rPr>
            <w:noProof/>
            <w:webHidden/>
          </w:rPr>
          <w:instrText xml:space="preserve"> PAGEREF _Toc171516722 \h </w:instrText>
        </w:r>
        <w:r>
          <w:rPr>
            <w:noProof/>
            <w:webHidden/>
          </w:rPr>
        </w:r>
        <w:r>
          <w:rPr>
            <w:noProof/>
            <w:webHidden/>
          </w:rPr>
          <w:fldChar w:fldCharType="separate"/>
        </w:r>
        <w:r w:rsidR="00A25235">
          <w:rPr>
            <w:noProof/>
            <w:webHidden/>
          </w:rPr>
          <w:t>24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3" w:history="1">
        <w:r w:rsidR="00A25235" w:rsidRPr="00000E13">
          <w:rPr>
            <w:rStyle w:val="af8"/>
            <w:rFonts w:ascii="仿宋" w:eastAsia="仿宋" w:hAnsi="仿宋"/>
            <w:noProof/>
            <w:snapToGrid w:val="0"/>
            <w:kern w:val="0"/>
          </w:rPr>
          <w:t>2</w:t>
        </w:r>
        <w:r w:rsidR="00A25235" w:rsidRPr="00000E13">
          <w:rPr>
            <w:rStyle w:val="af8"/>
            <w:rFonts w:ascii="仿宋" w:eastAsia="仿宋" w:hAnsi="仿宋" w:hint="eastAsia"/>
            <w:noProof/>
            <w:snapToGrid w:val="0"/>
            <w:kern w:val="0"/>
          </w:rPr>
          <w:t>、合同正文</w:t>
        </w:r>
        <w:r w:rsidR="00A25235">
          <w:rPr>
            <w:noProof/>
            <w:webHidden/>
          </w:rPr>
          <w:tab/>
        </w:r>
        <w:r>
          <w:rPr>
            <w:noProof/>
            <w:webHidden/>
          </w:rPr>
          <w:fldChar w:fldCharType="begin"/>
        </w:r>
        <w:r w:rsidR="00A25235">
          <w:rPr>
            <w:noProof/>
            <w:webHidden/>
          </w:rPr>
          <w:instrText xml:space="preserve"> PAGEREF _Toc171516723 \h </w:instrText>
        </w:r>
        <w:r>
          <w:rPr>
            <w:noProof/>
            <w:webHidden/>
          </w:rPr>
        </w:r>
        <w:r>
          <w:rPr>
            <w:noProof/>
            <w:webHidden/>
          </w:rPr>
          <w:fldChar w:fldCharType="separate"/>
        </w:r>
        <w:r w:rsidR="00A25235">
          <w:rPr>
            <w:noProof/>
            <w:webHidden/>
          </w:rPr>
          <w:t>24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4" w:history="1">
        <w:r w:rsidR="00A25235" w:rsidRPr="00000E13">
          <w:rPr>
            <w:rStyle w:val="af8"/>
            <w:rFonts w:ascii="仿宋" w:eastAsia="仿宋" w:hAnsi="仿宋"/>
            <w:noProof/>
            <w:snapToGrid w:val="0"/>
            <w:kern w:val="0"/>
          </w:rPr>
          <w:t>3</w:t>
        </w:r>
        <w:r w:rsidR="00A25235" w:rsidRPr="00000E13">
          <w:rPr>
            <w:rStyle w:val="af8"/>
            <w:rFonts w:ascii="仿宋" w:eastAsia="仿宋" w:hAnsi="仿宋" w:hint="eastAsia"/>
            <w:noProof/>
            <w:snapToGrid w:val="0"/>
            <w:kern w:val="0"/>
          </w:rPr>
          <w:t>、合同不可分割部分</w:t>
        </w:r>
        <w:r w:rsidR="00A25235">
          <w:rPr>
            <w:noProof/>
            <w:webHidden/>
          </w:rPr>
          <w:tab/>
        </w:r>
        <w:r>
          <w:rPr>
            <w:noProof/>
            <w:webHidden/>
          </w:rPr>
          <w:fldChar w:fldCharType="begin"/>
        </w:r>
        <w:r w:rsidR="00A25235">
          <w:rPr>
            <w:noProof/>
            <w:webHidden/>
          </w:rPr>
          <w:instrText xml:space="preserve"> PAGEREF _Toc171516724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5" w:history="1">
        <w:r w:rsidR="00A25235" w:rsidRPr="00000E13">
          <w:rPr>
            <w:rStyle w:val="af8"/>
            <w:rFonts w:ascii="仿宋" w:eastAsia="仿宋" w:hAnsi="仿宋"/>
            <w:noProof/>
            <w:snapToGrid w:val="0"/>
            <w:kern w:val="0"/>
          </w:rPr>
          <w:t>4</w:t>
        </w:r>
        <w:r w:rsidR="00A25235" w:rsidRPr="00000E13">
          <w:rPr>
            <w:rStyle w:val="af8"/>
            <w:rFonts w:ascii="仿宋" w:eastAsia="仿宋" w:hAnsi="仿宋" w:hint="eastAsia"/>
            <w:noProof/>
            <w:snapToGrid w:val="0"/>
            <w:kern w:val="0"/>
          </w:rPr>
          <w:t>、生效与解除</w:t>
        </w:r>
        <w:r w:rsidR="00A25235">
          <w:rPr>
            <w:noProof/>
            <w:webHidden/>
          </w:rPr>
          <w:tab/>
        </w:r>
        <w:r>
          <w:rPr>
            <w:noProof/>
            <w:webHidden/>
          </w:rPr>
          <w:fldChar w:fldCharType="begin"/>
        </w:r>
        <w:r w:rsidR="00A25235">
          <w:rPr>
            <w:noProof/>
            <w:webHidden/>
          </w:rPr>
          <w:instrText xml:space="preserve"> PAGEREF _Toc171516725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6" w:history="1">
        <w:r w:rsidR="00A25235" w:rsidRPr="00000E13">
          <w:rPr>
            <w:rStyle w:val="af8"/>
            <w:rFonts w:ascii="仿宋" w:eastAsia="仿宋" w:hAnsi="仿宋"/>
            <w:noProof/>
            <w:snapToGrid w:val="0"/>
            <w:kern w:val="0"/>
          </w:rPr>
          <w:t>5</w:t>
        </w:r>
        <w:r w:rsidR="00A25235" w:rsidRPr="00000E13">
          <w:rPr>
            <w:rStyle w:val="af8"/>
            <w:rFonts w:ascii="仿宋" w:eastAsia="仿宋" w:hAnsi="仿宋" w:hint="eastAsia"/>
            <w:noProof/>
            <w:snapToGrid w:val="0"/>
            <w:kern w:val="0"/>
          </w:rPr>
          <w:t>、合同解释</w:t>
        </w:r>
        <w:r w:rsidR="00A25235">
          <w:rPr>
            <w:noProof/>
            <w:webHidden/>
          </w:rPr>
          <w:tab/>
        </w:r>
        <w:r>
          <w:rPr>
            <w:noProof/>
            <w:webHidden/>
          </w:rPr>
          <w:fldChar w:fldCharType="begin"/>
        </w:r>
        <w:r w:rsidR="00A25235">
          <w:rPr>
            <w:noProof/>
            <w:webHidden/>
          </w:rPr>
          <w:instrText xml:space="preserve"> PAGEREF _Toc171516726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7" w:history="1">
        <w:r w:rsidR="00A25235" w:rsidRPr="00000E13">
          <w:rPr>
            <w:rStyle w:val="af8"/>
            <w:rFonts w:ascii="仿宋" w:eastAsia="仿宋" w:hAnsi="仿宋"/>
            <w:noProof/>
            <w:snapToGrid w:val="0"/>
            <w:kern w:val="0"/>
          </w:rPr>
          <w:t>6</w:t>
        </w:r>
        <w:r w:rsidR="00A25235" w:rsidRPr="00000E13">
          <w:rPr>
            <w:rStyle w:val="af8"/>
            <w:rFonts w:ascii="仿宋" w:eastAsia="仿宋" w:hAnsi="仿宋" w:hint="eastAsia"/>
            <w:noProof/>
            <w:snapToGrid w:val="0"/>
            <w:kern w:val="0"/>
          </w:rPr>
          <w:t>、合同备案</w:t>
        </w:r>
        <w:r w:rsidR="00A25235">
          <w:rPr>
            <w:noProof/>
            <w:webHidden/>
          </w:rPr>
          <w:tab/>
        </w:r>
        <w:r>
          <w:rPr>
            <w:noProof/>
            <w:webHidden/>
          </w:rPr>
          <w:fldChar w:fldCharType="begin"/>
        </w:r>
        <w:r w:rsidR="00A25235">
          <w:rPr>
            <w:noProof/>
            <w:webHidden/>
          </w:rPr>
          <w:instrText xml:space="preserve"> PAGEREF _Toc171516727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10"/>
        <w:tabs>
          <w:tab w:val="right" w:leader="dot" w:pos="9628"/>
        </w:tabs>
        <w:rPr>
          <w:rFonts w:asciiTheme="minorHAnsi" w:eastAsiaTheme="minorEastAsia" w:hAnsiTheme="minorHAnsi" w:cstheme="minorBidi"/>
          <w:b w:val="0"/>
          <w:bCs w:val="0"/>
          <w:i w:val="0"/>
          <w:iCs w:val="0"/>
          <w:noProof/>
          <w:sz w:val="21"/>
          <w:szCs w:val="22"/>
        </w:rPr>
      </w:pPr>
      <w:hyperlink w:anchor="_Toc171516728" w:history="1">
        <w:r w:rsidR="00A25235" w:rsidRPr="00000E13">
          <w:rPr>
            <w:rStyle w:val="af8"/>
            <w:rFonts w:ascii="仿宋" w:eastAsia="仿宋" w:hAnsi="仿宋" w:hint="eastAsia"/>
            <w:noProof/>
          </w:rPr>
          <w:t>第五章</w:t>
        </w:r>
        <w:r w:rsidR="00A25235" w:rsidRPr="00000E13">
          <w:rPr>
            <w:rStyle w:val="af8"/>
            <w:rFonts w:ascii="仿宋" w:eastAsia="仿宋" w:hAnsi="仿宋"/>
            <w:noProof/>
          </w:rPr>
          <w:t xml:space="preserve"> </w:t>
        </w:r>
        <w:r w:rsidR="00A25235" w:rsidRPr="00000E13">
          <w:rPr>
            <w:rStyle w:val="af8"/>
            <w:rFonts w:ascii="仿宋" w:eastAsia="仿宋" w:hAnsi="仿宋" w:hint="eastAsia"/>
            <w:noProof/>
          </w:rPr>
          <w:t>附件</w:t>
        </w:r>
        <w:r w:rsidR="00A25235">
          <w:rPr>
            <w:noProof/>
            <w:webHidden/>
          </w:rPr>
          <w:tab/>
        </w:r>
        <w:r>
          <w:rPr>
            <w:noProof/>
            <w:webHidden/>
          </w:rPr>
          <w:fldChar w:fldCharType="begin"/>
        </w:r>
        <w:r w:rsidR="00A25235">
          <w:rPr>
            <w:noProof/>
            <w:webHidden/>
          </w:rPr>
          <w:instrText xml:space="preserve"> PAGEREF _Toc171516728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29" w:history="1">
        <w:r w:rsidR="00A25235" w:rsidRPr="00000E13">
          <w:rPr>
            <w:rStyle w:val="af8"/>
            <w:rFonts w:ascii="仿宋" w:eastAsia="仿宋" w:hAnsi="仿宋" w:hint="eastAsia"/>
            <w:noProof/>
            <w:snapToGrid w:val="0"/>
            <w:kern w:val="0"/>
          </w:rPr>
          <w:t>附件一：评分细则</w:t>
        </w:r>
        <w:r w:rsidR="00A25235">
          <w:rPr>
            <w:noProof/>
            <w:webHidden/>
          </w:rPr>
          <w:tab/>
        </w:r>
        <w:r>
          <w:rPr>
            <w:noProof/>
            <w:webHidden/>
          </w:rPr>
          <w:fldChar w:fldCharType="begin"/>
        </w:r>
        <w:r w:rsidR="00A25235">
          <w:rPr>
            <w:noProof/>
            <w:webHidden/>
          </w:rPr>
          <w:instrText xml:space="preserve"> PAGEREF _Toc171516729 \h </w:instrText>
        </w:r>
        <w:r>
          <w:rPr>
            <w:noProof/>
            <w:webHidden/>
          </w:rPr>
        </w:r>
        <w:r>
          <w:rPr>
            <w:noProof/>
            <w:webHidden/>
          </w:rPr>
          <w:fldChar w:fldCharType="separate"/>
        </w:r>
        <w:r w:rsidR="00A25235">
          <w:rPr>
            <w:noProof/>
            <w:webHidden/>
          </w:rPr>
          <w:t>25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0" w:history="1">
        <w:r w:rsidR="00A25235" w:rsidRPr="00000E13">
          <w:rPr>
            <w:rStyle w:val="af8"/>
            <w:rFonts w:ascii="仿宋" w:eastAsia="仿宋" w:hAnsi="仿宋" w:hint="eastAsia"/>
            <w:noProof/>
          </w:rPr>
          <w:t>附件</w:t>
        </w:r>
        <w:r w:rsidR="00A25235" w:rsidRPr="00000E13">
          <w:rPr>
            <w:rStyle w:val="af8"/>
            <w:rFonts w:ascii="仿宋" w:eastAsia="仿宋" w:hAnsi="仿宋" w:hint="eastAsia"/>
            <w:noProof/>
            <w:snapToGrid w:val="0"/>
            <w:kern w:val="0"/>
          </w:rPr>
          <w:t>二：相关法规</w:t>
        </w:r>
        <w:r w:rsidR="00A25235">
          <w:rPr>
            <w:noProof/>
            <w:webHidden/>
          </w:rPr>
          <w:tab/>
        </w:r>
        <w:r>
          <w:rPr>
            <w:noProof/>
            <w:webHidden/>
          </w:rPr>
          <w:fldChar w:fldCharType="begin"/>
        </w:r>
        <w:r w:rsidR="00A25235">
          <w:rPr>
            <w:noProof/>
            <w:webHidden/>
          </w:rPr>
          <w:instrText xml:space="preserve"> PAGEREF _Toc171516730 \h </w:instrText>
        </w:r>
        <w:r>
          <w:rPr>
            <w:noProof/>
            <w:webHidden/>
          </w:rPr>
        </w:r>
        <w:r>
          <w:rPr>
            <w:noProof/>
            <w:webHidden/>
          </w:rPr>
          <w:fldChar w:fldCharType="separate"/>
        </w:r>
        <w:r w:rsidR="00A25235">
          <w:rPr>
            <w:noProof/>
            <w:webHidden/>
          </w:rPr>
          <w:t>26</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1" w:history="1">
        <w:r w:rsidR="00A25235" w:rsidRPr="00000E13">
          <w:rPr>
            <w:rStyle w:val="af8"/>
            <w:rFonts w:ascii="仿宋" w:eastAsia="仿宋" w:hAnsi="仿宋"/>
            <w:noProof/>
            <w:snapToGrid w:val="0"/>
            <w:kern w:val="0"/>
          </w:rPr>
          <w:t>1</w:t>
        </w:r>
        <w:r w:rsidR="00A25235" w:rsidRPr="00000E13">
          <w:rPr>
            <w:rStyle w:val="af8"/>
            <w:rFonts w:ascii="仿宋" w:eastAsia="仿宋" w:hAnsi="仿宋" w:hint="eastAsia"/>
            <w:noProof/>
            <w:snapToGrid w:val="0"/>
            <w:kern w:val="0"/>
          </w:rPr>
          <w:t>：无效投标条款</w:t>
        </w:r>
        <w:r w:rsidR="00A25235">
          <w:rPr>
            <w:noProof/>
            <w:webHidden/>
          </w:rPr>
          <w:tab/>
        </w:r>
        <w:r>
          <w:rPr>
            <w:noProof/>
            <w:webHidden/>
          </w:rPr>
          <w:fldChar w:fldCharType="begin"/>
        </w:r>
        <w:r w:rsidR="00A25235">
          <w:rPr>
            <w:noProof/>
            <w:webHidden/>
          </w:rPr>
          <w:instrText xml:space="preserve"> PAGEREF _Toc171516731 \h </w:instrText>
        </w:r>
        <w:r>
          <w:rPr>
            <w:noProof/>
            <w:webHidden/>
          </w:rPr>
        </w:r>
        <w:r>
          <w:rPr>
            <w:noProof/>
            <w:webHidden/>
          </w:rPr>
          <w:fldChar w:fldCharType="separate"/>
        </w:r>
        <w:r w:rsidR="00A25235">
          <w:rPr>
            <w:noProof/>
            <w:webHidden/>
          </w:rPr>
          <w:t>26</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2" w:history="1">
        <w:r w:rsidR="00A25235" w:rsidRPr="00000E13">
          <w:rPr>
            <w:rStyle w:val="af8"/>
            <w:rFonts w:ascii="仿宋" w:eastAsia="仿宋" w:hAnsi="仿宋"/>
            <w:noProof/>
            <w:snapToGrid w:val="0"/>
            <w:kern w:val="0"/>
          </w:rPr>
          <w:t>2</w:t>
        </w:r>
        <w:r w:rsidR="00A25235" w:rsidRPr="00000E13">
          <w:rPr>
            <w:rStyle w:val="af8"/>
            <w:rFonts w:ascii="仿宋" w:eastAsia="仿宋" w:hAnsi="仿宋" w:hint="eastAsia"/>
            <w:noProof/>
            <w:snapToGrid w:val="0"/>
            <w:kern w:val="0"/>
          </w:rPr>
          <w:t>：投标人的家数计算</w:t>
        </w:r>
        <w:r w:rsidR="00A25235">
          <w:rPr>
            <w:noProof/>
            <w:webHidden/>
          </w:rPr>
          <w:tab/>
        </w:r>
        <w:r>
          <w:rPr>
            <w:noProof/>
            <w:webHidden/>
          </w:rPr>
          <w:fldChar w:fldCharType="begin"/>
        </w:r>
        <w:r w:rsidR="00A25235">
          <w:rPr>
            <w:noProof/>
            <w:webHidden/>
          </w:rPr>
          <w:instrText xml:space="preserve"> PAGEREF _Toc171516732 \h </w:instrText>
        </w:r>
        <w:r>
          <w:rPr>
            <w:noProof/>
            <w:webHidden/>
          </w:rPr>
        </w:r>
        <w:r>
          <w:rPr>
            <w:noProof/>
            <w:webHidden/>
          </w:rPr>
          <w:fldChar w:fldCharType="separate"/>
        </w:r>
        <w:r w:rsidR="00A25235">
          <w:rPr>
            <w:noProof/>
            <w:webHidden/>
          </w:rPr>
          <w:t>27</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3" w:history="1">
        <w:r w:rsidR="00A25235" w:rsidRPr="00000E13">
          <w:rPr>
            <w:rStyle w:val="af8"/>
            <w:rFonts w:ascii="仿宋" w:eastAsia="仿宋" w:hAnsi="仿宋"/>
            <w:noProof/>
            <w:snapToGrid w:val="0"/>
            <w:kern w:val="0"/>
          </w:rPr>
          <w:t>3</w:t>
        </w:r>
        <w:r w:rsidR="00A25235" w:rsidRPr="00000E13">
          <w:rPr>
            <w:rStyle w:val="af8"/>
            <w:rFonts w:ascii="仿宋" w:eastAsia="仿宋" w:hAnsi="仿宋" w:hint="eastAsia"/>
            <w:noProof/>
            <w:snapToGrid w:val="0"/>
            <w:kern w:val="0"/>
          </w:rPr>
          <w:t>：</w:t>
        </w:r>
        <w:r w:rsidR="00A25235" w:rsidRPr="00000E13">
          <w:rPr>
            <w:rStyle w:val="af8"/>
            <w:rFonts w:ascii="仿宋" w:eastAsia="仿宋" w:hAnsi="仿宋" w:cs="宋体" w:hint="eastAsia"/>
            <w:noProof/>
            <w:kern w:val="0"/>
          </w:rPr>
          <w:t>报价修正</w:t>
        </w:r>
        <w:r w:rsidR="00A25235">
          <w:rPr>
            <w:noProof/>
            <w:webHidden/>
          </w:rPr>
          <w:tab/>
        </w:r>
        <w:r>
          <w:rPr>
            <w:noProof/>
            <w:webHidden/>
          </w:rPr>
          <w:fldChar w:fldCharType="begin"/>
        </w:r>
        <w:r w:rsidR="00A25235">
          <w:rPr>
            <w:noProof/>
            <w:webHidden/>
          </w:rPr>
          <w:instrText xml:space="preserve"> PAGEREF _Toc171516733 \h </w:instrText>
        </w:r>
        <w:r>
          <w:rPr>
            <w:noProof/>
            <w:webHidden/>
          </w:rPr>
        </w:r>
        <w:r>
          <w:rPr>
            <w:noProof/>
            <w:webHidden/>
          </w:rPr>
          <w:fldChar w:fldCharType="separate"/>
        </w:r>
        <w:r w:rsidR="00A25235">
          <w:rPr>
            <w:noProof/>
            <w:webHidden/>
          </w:rPr>
          <w:t>27</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4" w:history="1">
        <w:r w:rsidR="00A25235" w:rsidRPr="00000E13">
          <w:rPr>
            <w:rStyle w:val="af8"/>
            <w:rFonts w:ascii="仿宋" w:eastAsia="仿宋" w:hAnsi="仿宋"/>
            <w:noProof/>
            <w:snapToGrid w:val="0"/>
            <w:kern w:val="0"/>
          </w:rPr>
          <w:t>4</w:t>
        </w:r>
        <w:r w:rsidR="00A25235" w:rsidRPr="00000E13">
          <w:rPr>
            <w:rStyle w:val="af8"/>
            <w:rFonts w:ascii="仿宋" w:eastAsia="仿宋" w:hAnsi="仿宋" w:hint="eastAsia"/>
            <w:noProof/>
            <w:snapToGrid w:val="0"/>
            <w:kern w:val="0"/>
          </w:rPr>
          <w:t>：</w:t>
        </w:r>
        <w:r w:rsidR="00A25235" w:rsidRPr="00000E13">
          <w:rPr>
            <w:rStyle w:val="af8"/>
            <w:rFonts w:ascii="仿宋" w:eastAsia="仿宋" w:hAnsi="仿宋" w:cs="FangSong_GB2312" w:hint="eastAsia"/>
            <w:noProof/>
            <w:snapToGrid w:val="0"/>
            <w:kern w:val="0"/>
          </w:rPr>
          <w:t>落实政府采购政策（对声明的真实性负责）</w:t>
        </w:r>
        <w:r w:rsidR="00A25235">
          <w:rPr>
            <w:noProof/>
            <w:webHidden/>
          </w:rPr>
          <w:tab/>
        </w:r>
        <w:r>
          <w:rPr>
            <w:noProof/>
            <w:webHidden/>
          </w:rPr>
          <w:fldChar w:fldCharType="begin"/>
        </w:r>
        <w:r w:rsidR="00A25235">
          <w:rPr>
            <w:noProof/>
            <w:webHidden/>
          </w:rPr>
          <w:instrText xml:space="preserve"> PAGEREF _Toc171516734 \h </w:instrText>
        </w:r>
        <w:r>
          <w:rPr>
            <w:noProof/>
            <w:webHidden/>
          </w:rPr>
        </w:r>
        <w:r>
          <w:rPr>
            <w:noProof/>
            <w:webHidden/>
          </w:rPr>
          <w:fldChar w:fldCharType="separate"/>
        </w:r>
        <w:r w:rsidR="00A25235">
          <w:rPr>
            <w:noProof/>
            <w:webHidden/>
          </w:rPr>
          <w:t>27</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5" w:history="1">
        <w:r w:rsidR="00A25235" w:rsidRPr="00000E13">
          <w:rPr>
            <w:rStyle w:val="af8"/>
            <w:rFonts w:ascii="仿宋" w:eastAsia="仿宋" w:hAnsi="仿宋" w:hint="eastAsia"/>
            <w:noProof/>
            <w:snapToGrid w:val="0"/>
            <w:kern w:val="0"/>
          </w:rPr>
          <w:t>附件三：投标文件格式</w:t>
        </w:r>
        <w:r w:rsidR="00A25235">
          <w:rPr>
            <w:noProof/>
            <w:webHidden/>
          </w:rPr>
          <w:tab/>
        </w:r>
        <w:r>
          <w:rPr>
            <w:noProof/>
            <w:webHidden/>
          </w:rPr>
          <w:fldChar w:fldCharType="begin"/>
        </w:r>
        <w:r w:rsidR="00A25235">
          <w:rPr>
            <w:noProof/>
            <w:webHidden/>
          </w:rPr>
          <w:instrText xml:space="preserve"> PAGEREF _Toc171516735 \h </w:instrText>
        </w:r>
        <w:r>
          <w:rPr>
            <w:noProof/>
            <w:webHidden/>
          </w:rPr>
        </w:r>
        <w:r>
          <w:rPr>
            <w:noProof/>
            <w:webHidden/>
          </w:rPr>
          <w:fldChar w:fldCharType="separate"/>
        </w:r>
        <w:r w:rsidR="00A25235">
          <w:rPr>
            <w:noProof/>
            <w:webHidden/>
          </w:rPr>
          <w:t>28</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6" w:history="1">
        <w:r w:rsidR="00A25235" w:rsidRPr="00000E13">
          <w:rPr>
            <w:rStyle w:val="af8"/>
            <w:rFonts w:ascii="仿宋" w:eastAsia="仿宋" w:hAnsi="仿宋"/>
            <w:noProof/>
            <w:snapToGrid w:val="0"/>
            <w:kern w:val="0"/>
          </w:rPr>
          <w:t>1</w:t>
        </w:r>
        <w:r w:rsidR="00A25235" w:rsidRPr="00000E13">
          <w:rPr>
            <w:rStyle w:val="af8"/>
            <w:rFonts w:ascii="仿宋" w:eastAsia="仿宋" w:hAnsi="仿宋" w:hint="eastAsia"/>
            <w:noProof/>
            <w:snapToGrid w:val="0"/>
            <w:kern w:val="0"/>
          </w:rPr>
          <w:t>、投标书</w:t>
        </w:r>
        <w:r w:rsidR="00A25235">
          <w:rPr>
            <w:noProof/>
            <w:webHidden/>
          </w:rPr>
          <w:tab/>
        </w:r>
        <w:r>
          <w:rPr>
            <w:noProof/>
            <w:webHidden/>
          </w:rPr>
          <w:fldChar w:fldCharType="begin"/>
        </w:r>
        <w:r w:rsidR="00A25235">
          <w:rPr>
            <w:noProof/>
            <w:webHidden/>
          </w:rPr>
          <w:instrText xml:space="preserve"> PAGEREF _Toc171516736 \h </w:instrText>
        </w:r>
        <w:r>
          <w:rPr>
            <w:noProof/>
            <w:webHidden/>
          </w:rPr>
        </w:r>
        <w:r>
          <w:rPr>
            <w:noProof/>
            <w:webHidden/>
          </w:rPr>
          <w:fldChar w:fldCharType="separate"/>
        </w:r>
        <w:r w:rsidR="00A25235">
          <w:rPr>
            <w:noProof/>
            <w:webHidden/>
          </w:rPr>
          <w:t>31</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7" w:history="1">
        <w:r w:rsidR="00A25235" w:rsidRPr="00000E13">
          <w:rPr>
            <w:rStyle w:val="af8"/>
            <w:rFonts w:ascii="仿宋" w:eastAsia="仿宋" w:hAnsi="仿宋"/>
            <w:noProof/>
            <w:snapToGrid w:val="0"/>
            <w:kern w:val="0"/>
          </w:rPr>
          <w:t>2</w:t>
        </w:r>
        <w:r w:rsidR="00A25235" w:rsidRPr="00000E13">
          <w:rPr>
            <w:rStyle w:val="af8"/>
            <w:rFonts w:ascii="仿宋" w:eastAsia="仿宋" w:hAnsi="仿宋" w:hint="eastAsia"/>
            <w:noProof/>
            <w:snapToGrid w:val="0"/>
            <w:kern w:val="0"/>
          </w:rPr>
          <w:t>、开标一览表</w:t>
        </w:r>
        <w:r w:rsidR="00A25235">
          <w:rPr>
            <w:noProof/>
            <w:webHidden/>
          </w:rPr>
          <w:tab/>
        </w:r>
        <w:r>
          <w:rPr>
            <w:noProof/>
            <w:webHidden/>
          </w:rPr>
          <w:fldChar w:fldCharType="begin"/>
        </w:r>
        <w:r w:rsidR="00A25235">
          <w:rPr>
            <w:noProof/>
            <w:webHidden/>
          </w:rPr>
          <w:instrText xml:space="preserve"> PAGEREF _Toc171516737 \h </w:instrText>
        </w:r>
        <w:r>
          <w:rPr>
            <w:noProof/>
            <w:webHidden/>
          </w:rPr>
        </w:r>
        <w:r>
          <w:rPr>
            <w:noProof/>
            <w:webHidden/>
          </w:rPr>
          <w:fldChar w:fldCharType="separate"/>
        </w:r>
        <w:r w:rsidR="00A25235">
          <w:rPr>
            <w:noProof/>
            <w:webHidden/>
          </w:rPr>
          <w:t>32</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8" w:history="1">
        <w:r w:rsidR="00A25235" w:rsidRPr="00000E13">
          <w:rPr>
            <w:rStyle w:val="af8"/>
            <w:rFonts w:ascii="仿宋" w:eastAsia="仿宋" w:hAnsi="仿宋"/>
            <w:noProof/>
            <w:snapToGrid w:val="0"/>
            <w:kern w:val="0"/>
          </w:rPr>
          <w:t>3</w:t>
        </w:r>
        <w:r w:rsidR="00A25235" w:rsidRPr="00000E13">
          <w:rPr>
            <w:rStyle w:val="af8"/>
            <w:rFonts w:ascii="仿宋" w:eastAsia="仿宋" w:hAnsi="仿宋" w:hint="eastAsia"/>
            <w:noProof/>
            <w:snapToGrid w:val="0"/>
            <w:kern w:val="0"/>
          </w:rPr>
          <w:t>、分项报价表</w:t>
        </w:r>
        <w:r w:rsidR="00A25235">
          <w:rPr>
            <w:noProof/>
            <w:webHidden/>
          </w:rPr>
          <w:tab/>
        </w:r>
        <w:r>
          <w:rPr>
            <w:noProof/>
            <w:webHidden/>
          </w:rPr>
          <w:fldChar w:fldCharType="begin"/>
        </w:r>
        <w:r w:rsidR="00A25235">
          <w:rPr>
            <w:noProof/>
            <w:webHidden/>
          </w:rPr>
          <w:instrText xml:space="preserve"> PAGEREF _Toc171516738 \h </w:instrText>
        </w:r>
        <w:r>
          <w:rPr>
            <w:noProof/>
            <w:webHidden/>
          </w:rPr>
        </w:r>
        <w:r>
          <w:rPr>
            <w:noProof/>
            <w:webHidden/>
          </w:rPr>
          <w:fldChar w:fldCharType="separate"/>
        </w:r>
        <w:r w:rsidR="00A25235">
          <w:rPr>
            <w:noProof/>
            <w:webHidden/>
          </w:rPr>
          <w:t>32</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39" w:history="1">
        <w:r w:rsidR="00A25235" w:rsidRPr="00000E13">
          <w:rPr>
            <w:rStyle w:val="af8"/>
            <w:rFonts w:ascii="仿宋" w:eastAsia="仿宋" w:hAnsi="仿宋"/>
            <w:noProof/>
            <w:snapToGrid w:val="0"/>
            <w:kern w:val="0"/>
          </w:rPr>
          <w:t>4</w:t>
        </w:r>
        <w:r w:rsidR="00A25235" w:rsidRPr="00000E13">
          <w:rPr>
            <w:rStyle w:val="af8"/>
            <w:rFonts w:ascii="仿宋" w:eastAsia="仿宋" w:hAnsi="仿宋" w:hint="eastAsia"/>
            <w:noProof/>
            <w:snapToGrid w:val="0"/>
            <w:kern w:val="0"/>
          </w:rPr>
          <w:t>、项目报价一览明细</w:t>
        </w:r>
        <w:r w:rsidR="00A25235">
          <w:rPr>
            <w:noProof/>
            <w:webHidden/>
          </w:rPr>
          <w:tab/>
        </w:r>
        <w:r>
          <w:rPr>
            <w:noProof/>
            <w:webHidden/>
          </w:rPr>
          <w:fldChar w:fldCharType="begin"/>
        </w:r>
        <w:r w:rsidR="00A25235">
          <w:rPr>
            <w:noProof/>
            <w:webHidden/>
          </w:rPr>
          <w:instrText xml:space="preserve"> PAGEREF _Toc171516739 \h </w:instrText>
        </w:r>
        <w:r>
          <w:rPr>
            <w:noProof/>
            <w:webHidden/>
          </w:rPr>
        </w:r>
        <w:r>
          <w:rPr>
            <w:noProof/>
            <w:webHidden/>
          </w:rPr>
          <w:fldChar w:fldCharType="separate"/>
        </w:r>
        <w:r w:rsidR="00A25235">
          <w:rPr>
            <w:noProof/>
            <w:webHidden/>
          </w:rPr>
          <w:t>32</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0" w:history="1">
        <w:r w:rsidR="00A25235" w:rsidRPr="00000E13">
          <w:rPr>
            <w:rStyle w:val="af8"/>
            <w:rFonts w:ascii="仿宋" w:eastAsia="仿宋" w:hAnsi="仿宋"/>
            <w:noProof/>
            <w:snapToGrid w:val="0"/>
            <w:kern w:val="0"/>
          </w:rPr>
          <w:t>5</w:t>
        </w:r>
        <w:r w:rsidR="00A25235" w:rsidRPr="00000E13">
          <w:rPr>
            <w:rStyle w:val="af8"/>
            <w:rFonts w:ascii="仿宋" w:eastAsia="仿宋" w:hAnsi="仿宋" w:hint="eastAsia"/>
            <w:noProof/>
            <w:snapToGrid w:val="0"/>
            <w:kern w:val="0"/>
          </w:rPr>
          <w:t>、技术条款偏离表</w:t>
        </w:r>
        <w:r w:rsidR="00A25235">
          <w:rPr>
            <w:noProof/>
            <w:webHidden/>
          </w:rPr>
          <w:tab/>
        </w:r>
        <w:r>
          <w:rPr>
            <w:noProof/>
            <w:webHidden/>
          </w:rPr>
          <w:fldChar w:fldCharType="begin"/>
        </w:r>
        <w:r w:rsidR="00A25235">
          <w:rPr>
            <w:noProof/>
            <w:webHidden/>
          </w:rPr>
          <w:instrText xml:space="preserve"> PAGEREF _Toc171516740 \h </w:instrText>
        </w:r>
        <w:r>
          <w:rPr>
            <w:noProof/>
            <w:webHidden/>
          </w:rPr>
        </w:r>
        <w:r>
          <w:rPr>
            <w:noProof/>
            <w:webHidden/>
          </w:rPr>
          <w:fldChar w:fldCharType="separate"/>
        </w:r>
        <w:r w:rsidR="00A25235">
          <w:rPr>
            <w:noProof/>
            <w:webHidden/>
          </w:rPr>
          <w:t>33</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1" w:history="1">
        <w:r w:rsidR="00A25235" w:rsidRPr="00000E13">
          <w:rPr>
            <w:rStyle w:val="af8"/>
            <w:rFonts w:ascii="仿宋" w:eastAsia="仿宋" w:hAnsi="仿宋"/>
            <w:noProof/>
            <w:snapToGrid w:val="0"/>
            <w:kern w:val="0"/>
          </w:rPr>
          <w:t>6</w:t>
        </w:r>
        <w:r w:rsidR="00A25235" w:rsidRPr="00000E13">
          <w:rPr>
            <w:rStyle w:val="af8"/>
            <w:rFonts w:ascii="仿宋" w:eastAsia="仿宋" w:hAnsi="仿宋" w:hint="eastAsia"/>
            <w:noProof/>
            <w:snapToGrid w:val="0"/>
            <w:kern w:val="0"/>
          </w:rPr>
          <w:t>、商务条款偏离表</w:t>
        </w:r>
        <w:r w:rsidR="00A25235">
          <w:rPr>
            <w:noProof/>
            <w:webHidden/>
          </w:rPr>
          <w:tab/>
        </w:r>
        <w:r>
          <w:rPr>
            <w:noProof/>
            <w:webHidden/>
          </w:rPr>
          <w:fldChar w:fldCharType="begin"/>
        </w:r>
        <w:r w:rsidR="00A25235">
          <w:rPr>
            <w:noProof/>
            <w:webHidden/>
          </w:rPr>
          <w:instrText xml:space="preserve"> PAGEREF _Toc171516741 \h </w:instrText>
        </w:r>
        <w:r>
          <w:rPr>
            <w:noProof/>
            <w:webHidden/>
          </w:rPr>
        </w:r>
        <w:r>
          <w:rPr>
            <w:noProof/>
            <w:webHidden/>
          </w:rPr>
          <w:fldChar w:fldCharType="separate"/>
        </w:r>
        <w:r w:rsidR="00A25235">
          <w:rPr>
            <w:noProof/>
            <w:webHidden/>
          </w:rPr>
          <w:t>33</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2" w:history="1">
        <w:r w:rsidR="00A25235" w:rsidRPr="00000E13">
          <w:rPr>
            <w:rStyle w:val="af8"/>
            <w:rFonts w:ascii="仿宋" w:eastAsia="仿宋" w:hAnsi="仿宋"/>
            <w:noProof/>
            <w:snapToGrid w:val="0"/>
            <w:kern w:val="0"/>
          </w:rPr>
          <w:t>7</w:t>
        </w:r>
        <w:r w:rsidR="00A25235" w:rsidRPr="00000E13">
          <w:rPr>
            <w:rStyle w:val="af8"/>
            <w:rFonts w:ascii="仿宋" w:eastAsia="仿宋" w:hAnsi="仿宋" w:hint="eastAsia"/>
            <w:noProof/>
            <w:snapToGrid w:val="0"/>
            <w:kern w:val="0"/>
          </w:rPr>
          <w:t>、评分细则响应表</w:t>
        </w:r>
        <w:r w:rsidR="00A25235">
          <w:rPr>
            <w:noProof/>
            <w:webHidden/>
          </w:rPr>
          <w:tab/>
        </w:r>
        <w:r>
          <w:rPr>
            <w:noProof/>
            <w:webHidden/>
          </w:rPr>
          <w:fldChar w:fldCharType="begin"/>
        </w:r>
        <w:r w:rsidR="00A25235">
          <w:rPr>
            <w:noProof/>
            <w:webHidden/>
          </w:rPr>
          <w:instrText xml:space="preserve"> PAGEREF _Toc171516742 \h </w:instrText>
        </w:r>
        <w:r>
          <w:rPr>
            <w:noProof/>
            <w:webHidden/>
          </w:rPr>
        </w:r>
        <w:r>
          <w:rPr>
            <w:noProof/>
            <w:webHidden/>
          </w:rPr>
          <w:fldChar w:fldCharType="separate"/>
        </w:r>
        <w:r w:rsidR="00A25235">
          <w:rPr>
            <w:noProof/>
            <w:webHidden/>
          </w:rPr>
          <w:t>34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3" w:history="1">
        <w:r w:rsidR="00A25235" w:rsidRPr="00000E13">
          <w:rPr>
            <w:rStyle w:val="af8"/>
            <w:rFonts w:ascii="仿宋" w:eastAsia="仿宋" w:hAnsi="仿宋"/>
            <w:noProof/>
            <w:snapToGrid w:val="0"/>
            <w:kern w:val="0"/>
          </w:rPr>
          <w:t>8</w:t>
        </w:r>
        <w:r w:rsidR="00A25235" w:rsidRPr="00000E13">
          <w:rPr>
            <w:rStyle w:val="af8"/>
            <w:rFonts w:ascii="仿宋" w:eastAsia="仿宋" w:hAnsi="仿宋" w:hint="eastAsia"/>
            <w:noProof/>
            <w:snapToGrid w:val="0"/>
            <w:kern w:val="0"/>
          </w:rPr>
          <w:t>、投标人关于资格的声明函</w:t>
        </w:r>
        <w:r w:rsidR="00A25235">
          <w:rPr>
            <w:noProof/>
            <w:webHidden/>
          </w:rPr>
          <w:tab/>
        </w:r>
        <w:r>
          <w:rPr>
            <w:noProof/>
            <w:webHidden/>
          </w:rPr>
          <w:fldChar w:fldCharType="begin"/>
        </w:r>
        <w:r w:rsidR="00A25235">
          <w:rPr>
            <w:noProof/>
            <w:webHidden/>
          </w:rPr>
          <w:instrText xml:space="preserve"> PAGEREF _Toc171516743 \h </w:instrText>
        </w:r>
        <w:r>
          <w:rPr>
            <w:noProof/>
            <w:webHidden/>
          </w:rPr>
        </w:r>
        <w:r>
          <w:rPr>
            <w:noProof/>
            <w:webHidden/>
          </w:rPr>
          <w:fldChar w:fldCharType="separate"/>
        </w:r>
        <w:r w:rsidR="00A25235">
          <w:rPr>
            <w:noProof/>
            <w:webHidden/>
          </w:rPr>
          <w:t>34</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4" w:history="1">
        <w:r w:rsidR="00A25235" w:rsidRPr="00000E13">
          <w:rPr>
            <w:rStyle w:val="af8"/>
            <w:rFonts w:ascii="仿宋" w:eastAsia="仿宋" w:hAnsi="仿宋"/>
            <w:noProof/>
            <w:snapToGrid w:val="0"/>
            <w:kern w:val="0"/>
          </w:rPr>
          <w:t>9</w:t>
        </w:r>
        <w:r w:rsidR="00A25235" w:rsidRPr="00000E13">
          <w:rPr>
            <w:rStyle w:val="af8"/>
            <w:rFonts w:ascii="仿宋" w:eastAsia="仿宋" w:hAnsi="仿宋" w:hint="eastAsia"/>
            <w:noProof/>
            <w:snapToGrid w:val="0"/>
            <w:kern w:val="0"/>
          </w:rPr>
          <w:t>、资格证明文件</w:t>
        </w:r>
        <w:r w:rsidR="00A25235">
          <w:rPr>
            <w:noProof/>
            <w:webHidden/>
          </w:rPr>
          <w:tab/>
        </w:r>
        <w:r>
          <w:rPr>
            <w:noProof/>
            <w:webHidden/>
          </w:rPr>
          <w:fldChar w:fldCharType="begin"/>
        </w:r>
        <w:r w:rsidR="00A25235">
          <w:rPr>
            <w:noProof/>
            <w:webHidden/>
          </w:rPr>
          <w:instrText xml:space="preserve"> PAGEREF _Toc171516744 \h </w:instrText>
        </w:r>
        <w:r>
          <w:rPr>
            <w:noProof/>
            <w:webHidden/>
          </w:rPr>
        </w:r>
        <w:r>
          <w:rPr>
            <w:noProof/>
            <w:webHidden/>
          </w:rPr>
          <w:fldChar w:fldCharType="separate"/>
        </w:r>
        <w:r w:rsidR="00A25235">
          <w:rPr>
            <w:noProof/>
            <w:webHidden/>
          </w:rPr>
          <w:t>35</w:t>
        </w:r>
        <w:r>
          <w:rPr>
            <w:noProof/>
            <w:webHidden/>
          </w:rPr>
          <w:fldChar w:fldCharType="end"/>
        </w:r>
      </w:hyperlink>
    </w:p>
    <w:p w:rsidR="00A25235" w:rsidRDefault="00991138">
      <w:pPr>
        <w:pStyle w:val="30"/>
        <w:tabs>
          <w:tab w:val="right" w:leader="dot" w:pos="9628"/>
        </w:tabs>
        <w:rPr>
          <w:rFonts w:asciiTheme="minorHAnsi" w:eastAsiaTheme="minorEastAsia" w:hAnsiTheme="minorHAnsi" w:cstheme="minorBidi"/>
          <w:noProof/>
          <w:sz w:val="21"/>
          <w:szCs w:val="22"/>
        </w:rPr>
      </w:pPr>
      <w:hyperlink w:anchor="_Toc171516745" w:history="1">
        <w:r w:rsidR="00A25235" w:rsidRPr="00000E13">
          <w:rPr>
            <w:rStyle w:val="af8"/>
            <w:rFonts w:ascii="仿宋" w:eastAsia="仿宋" w:hAnsi="仿宋"/>
            <w:noProof/>
            <w:snapToGrid w:val="0"/>
            <w:kern w:val="0"/>
          </w:rPr>
          <w:t>10</w:t>
        </w:r>
        <w:r w:rsidR="00A25235" w:rsidRPr="00000E13">
          <w:rPr>
            <w:rStyle w:val="af8"/>
            <w:rFonts w:ascii="仿宋" w:eastAsia="仿宋" w:hAnsi="仿宋" w:hint="eastAsia"/>
            <w:noProof/>
            <w:snapToGrid w:val="0"/>
            <w:kern w:val="0"/>
          </w:rPr>
          <w:t>、法定代表人授权书</w:t>
        </w:r>
        <w:r w:rsidR="00A25235">
          <w:rPr>
            <w:noProof/>
            <w:webHidden/>
          </w:rPr>
          <w:tab/>
        </w:r>
        <w:r>
          <w:rPr>
            <w:noProof/>
            <w:webHidden/>
          </w:rPr>
          <w:fldChar w:fldCharType="begin"/>
        </w:r>
        <w:r w:rsidR="00A25235">
          <w:rPr>
            <w:noProof/>
            <w:webHidden/>
          </w:rPr>
          <w:instrText xml:space="preserve"> PAGEREF _Toc171516745 \h </w:instrText>
        </w:r>
        <w:r>
          <w:rPr>
            <w:noProof/>
            <w:webHidden/>
          </w:rPr>
        </w:r>
        <w:r>
          <w:rPr>
            <w:noProof/>
            <w:webHidden/>
          </w:rPr>
          <w:fldChar w:fldCharType="separate"/>
        </w:r>
        <w:r w:rsidR="00A25235">
          <w:rPr>
            <w:noProof/>
            <w:webHidden/>
          </w:rPr>
          <w:t>40</w:t>
        </w:r>
        <w:r>
          <w:rPr>
            <w:noProof/>
            <w:webHidden/>
          </w:rPr>
          <w:fldChar w:fldCharType="end"/>
        </w:r>
      </w:hyperlink>
    </w:p>
    <w:p w:rsidR="00A25235" w:rsidRDefault="00991138" w:rsidP="00A25235">
      <w:pPr>
        <w:pStyle w:val="30"/>
        <w:tabs>
          <w:tab w:val="right" w:leader="dot" w:pos="9628"/>
        </w:tabs>
        <w:ind w:firstLine="480"/>
        <w:rPr>
          <w:rFonts w:asciiTheme="minorHAnsi" w:eastAsiaTheme="minorEastAsia" w:hAnsiTheme="minorHAnsi" w:cstheme="minorBidi"/>
          <w:noProof/>
          <w:sz w:val="21"/>
          <w:szCs w:val="22"/>
        </w:rPr>
      </w:pPr>
      <w:hyperlink w:anchor="_Toc171516746" w:history="1">
        <w:r w:rsidR="00A25235" w:rsidRPr="00000E13">
          <w:rPr>
            <w:rStyle w:val="af8"/>
            <w:rFonts w:ascii="仿宋" w:eastAsia="仿宋" w:hAnsi="仿宋"/>
            <w:noProof/>
            <w:snapToGrid w:val="0"/>
            <w:kern w:val="0"/>
          </w:rPr>
          <w:t>11</w:t>
        </w:r>
        <w:r w:rsidR="00A25235" w:rsidRPr="00000E13">
          <w:rPr>
            <w:rStyle w:val="af8"/>
            <w:rFonts w:ascii="仿宋" w:eastAsia="仿宋" w:hAnsi="仿宋" w:hint="eastAsia"/>
            <w:noProof/>
            <w:snapToGrid w:val="0"/>
            <w:kern w:val="0"/>
          </w:rPr>
          <w:t>、招标文件和国家强制性要求的证明材料</w:t>
        </w:r>
        <w:r w:rsidR="00A25235">
          <w:rPr>
            <w:noProof/>
            <w:webHidden/>
          </w:rPr>
          <w:tab/>
        </w:r>
        <w:r>
          <w:rPr>
            <w:noProof/>
            <w:webHidden/>
          </w:rPr>
          <w:fldChar w:fldCharType="begin"/>
        </w:r>
        <w:r w:rsidR="00A25235">
          <w:rPr>
            <w:noProof/>
            <w:webHidden/>
          </w:rPr>
          <w:instrText xml:space="preserve"> PAGEREF _Toc171516746 \h </w:instrText>
        </w:r>
        <w:r>
          <w:rPr>
            <w:noProof/>
            <w:webHidden/>
          </w:rPr>
        </w:r>
        <w:r>
          <w:rPr>
            <w:noProof/>
            <w:webHidden/>
          </w:rPr>
          <w:fldChar w:fldCharType="separate"/>
        </w:r>
        <w:r w:rsidR="00A25235">
          <w:rPr>
            <w:noProof/>
            <w:webHidden/>
          </w:rPr>
          <w:t>40</w:t>
        </w:r>
        <w:r>
          <w:rPr>
            <w:noProof/>
            <w:webHidden/>
          </w:rPr>
          <w:fldChar w:fldCharType="end"/>
        </w:r>
      </w:hyperlink>
    </w:p>
    <w:p w:rsidR="00600134" w:rsidRDefault="00991138">
      <w:pPr>
        <w:rPr>
          <w:rFonts w:ascii="仿宋" w:eastAsia="仿宋" w:hAnsi="仿宋"/>
          <w:sz w:val="20"/>
        </w:rPr>
        <w:sectPr w:rsidR="00600134">
          <w:headerReference w:type="default" r:id="rId8"/>
          <w:footerReference w:type="default" r:id="rId9"/>
          <w:pgSz w:w="11906" w:h="16838"/>
          <w:pgMar w:top="1134" w:right="1134" w:bottom="851" w:left="1134" w:header="567" w:footer="567" w:gutter="0"/>
          <w:pgNumType w:start="1"/>
          <w:cols w:space="720"/>
          <w:docGrid w:type="lines" w:linePitch="312"/>
        </w:sectPr>
      </w:pPr>
      <w:r>
        <w:rPr>
          <w:rFonts w:ascii="仿宋" w:eastAsia="仿宋" w:hAnsi="仿宋"/>
        </w:rPr>
        <w:fldChar w:fldCharType="end"/>
      </w:r>
    </w:p>
    <w:p w:rsidR="00600134" w:rsidRDefault="00F441BD">
      <w:pPr>
        <w:pStyle w:val="1"/>
        <w:adjustRightInd w:val="0"/>
        <w:snapToGrid w:val="0"/>
        <w:spacing w:before="0" w:after="0" w:line="400" w:lineRule="exact"/>
        <w:ind w:firstLineChars="200" w:firstLine="482"/>
        <w:jc w:val="left"/>
        <w:rPr>
          <w:rFonts w:ascii="仿宋" w:eastAsia="仿宋" w:hAnsi="仿宋"/>
          <w:sz w:val="24"/>
          <w:szCs w:val="24"/>
        </w:rPr>
      </w:pPr>
      <w:bookmarkStart w:id="1" w:name="_Toc496178404"/>
      <w:bookmarkStart w:id="2" w:name="_Toc146014238"/>
      <w:bookmarkStart w:id="3" w:name="_Toc53862999"/>
      <w:bookmarkStart w:id="4" w:name="_Toc78265482"/>
      <w:bookmarkStart w:id="5" w:name="_Toc114821555"/>
      <w:bookmarkStart w:id="6" w:name="_Toc496175925"/>
      <w:bookmarkStart w:id="7" w:name="_Toc23869160"/>
      <w:bookmarkStart w:id="8" w:name="_Toc171516706"/>
      <w:r>
        <w:rPr>
          <w:rFonts w:ascii="仿宋" w:eastAsia="仿宋" w:hAnsi="仿宋" w:hint="eastAsia"/>
          <w:sz w:val="24"/>
          <w:szCs w:val="24"/>
        </w:rPr>
        <w:lastRenderedPageBreak/>
        <w:t>第一章 招标公告</w:t>
      </w:r>
      <w:bookmarkEnd w:id="1"/>
      <w:bookmarkEnd w:id="2"/>
      <w:bookmarkEnd w:id="3"/>
      <w:bookmarkEnd w:id="4"/>
      <w:bookmarkEnd w:id="5"/>
      <w:bookmarkEnd w:id="6"/>
      <w:bookmarkEnd w:id="7"/>
      <w:bookmarkEnd w:id="8"/>
    </w:p>
    <w:p w:rsidR="00600134" w:rsidRDefault="00F441BD">
      <w:pPr>
        <w:adjustRightInd w:val="0"/>
        <w:snapToGrid w:val="0"/>
        <w:spacing w:line="400" w:lineRule="exact"/>
        <w:jc w:val="center"/>
        <w:rPr>
          <w:rFonts w:ascii="仿宋" w:eastAsia="仿宋" w:hAnsi="仿宋" w:cs="FangSong_GB2312"/>
          <w:b/>
          <w:snapToGrid w:val="0"/>
          <w:kern w:val="0"/>
          <w:sz w:val="24"/>
        </w:rPr>
      </w:pPr>
      <w:r>
        <w:rPr>
          <w:rFonts w:ascii="仿宋" w:eastAsia="仿宋" w:hAnsi="仿宋" w:cs="FangSong_GB2312" w:hint="eastAsia"/>
          <w:b/>
          <w:snapToGrid w:val="0"/>
          <w:kern w:val="0"/>
          <w:sz w:val="24"/>
        </w:rPr>
        <w:t>江西省江西遂绿林业发展有限公司建设遂川县绿色发展双碳平台项目【赣兴采2024DZHB-01号】公开招标公告</w:t>
      </w:r>
    </w:p>
    <w:p w:rsidR="00600134" w:rsidRDefault="00F441BD">
      <w:pPr>
        <w:pBdr>
          <w:top w:val="single" w:sz="4" w:space="1" w:color="auto"/>
          <w:left w:val="single" w:sz="4" w:space="4" w:color="auto"/>
          <w:bottom w:val="single" w:sz="4" w:space="1" w:color="auto"/>
          <w:right w:val="single" w:sz="4" w:space="4" w:color="auto"/>
        </w:pBdr>
        <w:adjustRightInd w:val="0"/>
        <w:snapToGrid w:val="0"/>
        <w:spacing w:line="400" w:lineRule="exact"/>
        <w:jc w:val="left"/>
        <w:rPr>
          <w:rFonts w:ascii="仿宋" w:eastAsia="仿宋" w:hAnsi="仿宋"/>
          <w:sz w:val="24"/>
        </w:rPr>
      </w:pPr>
      <w:bookmarkStart w:id="9" w:name="_Toc28359079"/>
      <w:bookmarkStart w:id="10" w:name="_Toc35393790"/>
      <w:bookmarkStart w:id="11" w:name="_Toc28359002"/>
      <w:bookmarkStart w:id="12" w:name="_Toc35393621"/>
      <w:r>
        <w:rPr>
          <w:rFonts w:ascii="仿宋" w:eastAsia="仿宋" w:hAnsi="仿宋" w:hint="eastAsia"/>
          <w:sz w:val="24"/>
        </w:rPr>
        <w:t>项目概况</w:t>
      </w:r>
    </w:p>
    <w:p w:rsidR="00600134" w:rsidRDefault="00F441BD">
      <w:pPr>
        <w:pBdr>
          <w:top w:val="single" w:sz="4" w:space="1" w:color="auto"/>
          <w:left w:val="single" w:sz="4" w:space="4" w:color="auto"/>
          <w:bottom w:val="single" w:sz="4" w:space="1" w:color="auto"/>
          <w:right w:val="single" w:sz="4" w:space="4" w:color="auto"/>
        </w:pBdr>
        <w:adjustRightInd w:val="0"/>
        <w:snapToGrid w:val="0"/>
        <w:spacing w:line="400" w:lineRule="exact"/>
        <w:ind w:firstLineChars="200" w:firstLine="480"/>
        <w:jc w:val="left"/>
        <w:rPr>
          <w:rFonts w:ascii="仿宋" w:eastAsia="仿宋" w:hAnsi="仿宋"/>
          <w:color w:val="000000" w:themeColor="text1"/>
          <w:sz w:val="24"/>
        </w:rPr>
      </w:pPr>
      <w:r>
        <w:rPr>
          <w:rFonts w:ascii="仿宋" w:eastAsia="仿宋" w:hAnsi="仿宋" w:hint="eastAsia"/>
          <w:bCs/>
          <w:snapToGrid w:val="0"/>
          <w:color w:val="000000" w:themeColor="text1"/>
          <w:sz w:val="24"/>
        </w:rPr>
        <w:t>本项为采</w:t>
      </w:r>
      <w:r>
        <w:rPr>
          <w:rFonts w:ascii="仿宋" w:eastAsia="仿宋" w:hAnsi="仿宋" w:hint="eastAsia"/>
          <w:color w:val="000000" w:themeColor="text1"/>
          <w:sz w:val="24"/>
        </w:rPr>
        <w:t>购人自主采购。受采购人委托，江西省江西遂绿林业发展有限公司建设遂川县绿色发展双碳平台项目采用公开招标，潜在投标人在</w:t>
      </w:r>
      <w:r>
        <w:rPr>
          <w:rFonts w:ascii="仿宋" w:eastAsia="仿宋" w:hAnsi="仿宋" w:cs="宋体"/>
          <w:sz w:val="24"/>
        </w:rPr>
        <w:t>中国政府采购网</w:t>
      </w:r>
      <w:r>
        <w:rPr>
          <w:rFonts w:ascii="仿宋" w:eastAsia="仿宋" w:hAnsi="仿宋" w:hint="eastAsia"/>
          <w:color w:val="000000" w:themeColor="text1"/>
          <w:sz w:val="24"/>
        </w:rPr>
        <w:t>获取招标文件，并于2024</w:t>
      </w:r>
      <w:r>
        <w:rPr>
          <w:rFonts w:ascii="仿宋" w:eastAsia="仿宋" w:hAnsi="仿宋" w:hint="eastAsia"/>
          <w:bCs/>
          <w:color w:val="000000" w:themeColor="text1"/>
          <w:sz w:val="24"/>
        </w:rPr>
        <w:t>年</w:t>
      </w:r>
      <w:r w:rsidR="00E865D3">
        <w:rPr>
          <w:rFonts w:ascii="仿宋" w:eastAsia="仿宋" w:hAnsi="仿宋" w:hint="eastAsia"/>
          <w:bCs/>
          <w:color w:val="000000" w:themeColor="text1"/>
          <w:sz w:val="24"/>
        </w:rPr>
        <w:t>8</w:t>
      </w:r>
      <w:r>
        <w:rPr>
          <w:rFonts w:ascii="仿宋" w:eastAsia="仿宋" w:hAnsi="仿宋" w:hint="eastAsia"/>
          <w:bCs/>
          <w:color w:val="000000" w:themeColor="text1"/>
          <w:sz w:val="24"/>
        </w:rPr>
        <w:t>月</w:t>
      </w:r>
      <w:r w:rsidR="00E865D3">
        <w:rPr>
          <w:rFonts w:ascii="仿宋" w:eastAsia="仿宋" w:hAnsi="仿宋" w:hint="eastAsia"/>
          <w:bCs/>
          <w:color w:val="000000" w:themeColor="text1"/>
          <w:sz w:val="24"/>
        </w:rPr>
        <w:t>13</w:t>
      </w:r>
      <w:r>
        <w:rPr>
          <w:rFonts w:ascii="仿宋" w:eastAsia="仿宋" w:hAnsi="仿宋" w:hint="eastAsia"/>
          <w:bCs/>
          <w:color w:val="000000" w:themeColor="text1"/>
          <w:sz w:val="24"/>
        </w:rPr>
        <w:t>日9点</w:t>
      </w:r>
      <w:r>
        <w:rPr>
          <w:rFonts w:ascii="仿宋" w:eastAsia="仿宋" w:hAnsi="仿宋"/>
          <w:bCs/>
          <w:color w:val="000000" w:themeColor="text1"/>
          <w:sz w:val="24"/>
        </w:rPr>
        <w:t>3</w:t>
      </w:r>
      <w:r>
        <w:rPr>
          <w:rFonts w:ascii="仿宋" w:eastAsia="仿宋" w:hAnsi="仿宋" w:hint="eastAsia"/>
          <w:bCs/>
          <w:color w:val="000000" w:themeColor="text1"/>
          <w:sz w:val="24"/>
        </w:rPr>
        <w:t>0分（北京时间）前递交投标文件</w:t>
      </w:r>
      <w:r>
        <w:rPr>
          <w:rFonts w:ascii="仿宋" w:eastAsia="仿宋" w:hAnsi="仿宋" w:hint="eastAsia"/>
          <w:color w:val="000000" w:themeColor="text1"/>
          <w:sz w:val="24"/>
        </w:rPr>
        <w:t>。</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一、项目基本情况</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、项目编号：</w:t>
      </w:r>
      <w:r>
        <w:rPr>
          <w:rFonts w:ascii="仿宋" w:eastAsia="仿宋" w:hAnsi="仿宋" w:cs="宋体" w:hint="eastAsia"/>
          <w:sz w:val="24"/>
        </w:rPr>
        <w:t>赣兴采2024DZHB-01号；</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、项目名称：</w:t>
      </w:r>
      <w:r>
        <w:rPr>
          <w:rFonts w:ascii="仿宋" w:eastAsia="仿宋" w:hAnsi="仿宋" w:cs="宋体" w:hint="eastAsia"/>
          <w:sz w:val="24"/>
        </w:rPr>
        <w:t>江西遂绿林业发展有限公司建设遂川县绿色发展双碳平台项目</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、采购需求</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1）建设遂川县绿色发展双碳平台1项，具体详见第三章采购需求。</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2）预算金额：</w:t>
      </w:r>
      <w:r w:rsidR="00287BC2" w:rsidRPr="00287BC2">
        <w:rPr>
          <w:rFonts w:ascii="仿宋" w:eastAsia="仿宋" w:hAnsi="仿宋" w:cs="宋体" w:hint="eastAsia"/>
          <w:sz w:val="24"/>
        </w:rPr>
        <w:t>272.718</w:t>
      </w:r>
      <w:r>
        <w:rPr>
          <w:rFonts w:ascii="仿宋" w:eastAsia="仿宋" w:hAnsi="仿宋" w:cs="宋体" w:hint="eastAsia"/>
          <w:sz w:val="24"/>
        </w:rPr>
        <w:t>万元</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3）合同签订</w:t>
      </w:r>
      <w:r w:rsidR="00F272C0">
        <w:rPr>
          <w:rFonts w:ascii="仿宋" w:eastAsia="仿宋" w:hAnsi="仿宋" w:cs="宋体" w:hint="eastAsia"/>
          <w:sz w:val="24"/>
        </w:rPr>
        <w:t>15</w:t>
      </w:r>
      <w:r>
        <w:rPr>
          <w:rFonts w:ascii="仿宋" w:eastAsia="仿宋" w:hAnsi="仿宋" w:cs="宋体" w:hint="eastAsia"/>
          <w:sz w:val="24"/>
        </w:rPr>
        <w:t>0天内投入运行。</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4、合同履行期限：二年。</w:t>
      </w:r>
    </w:p>
    <w:p w:rsidR="00F441BD" w:rsidRPr="004B0FDA" w:rsidRDefault="00F441BD" w:rsidP="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5、</w:t>
      </w:r>
      <w:r w:rsidRPr="004B0FDA">
        <w:rPr>
          <w:rFonts w:ascii="仿宋" w:eastAsia="仿宋" w:hAnsi="仿宋" w:cs="宋体" w:hint="eastAsia"/>
          <w:sz w:val="24"/>
        </w:rPr>
        <w:t>采购项目属性</w:t>
      </w:r>
      <w:r>
        <w:rPr>
          <w:rFonts w:ascii="仿宋" w:eastAsia="仿宋" w:hAnsi="仿宋" w:cs="宋体" w:hint="eastAsia"/>
          <w:sz w:val="24"/>
        </w:rPr>
        <w:t>：服务</w:t>
      </w:r>
      <w:r w:rsidRPr="004B0FDA">
        <w:rPr>
          <w:rFonts w:ascii="仿宋" w:eastAsia="仿宋" w:hAnsi="仿宋" w:cs="宋体" w:hint="eastAsia"/>
          <w:sz w:val="24"/>
        </w:rPr>
        <w:t>类</w:t>
      </w:r>
      <w:r>
        <w:rPr>
          <w:rFonts w:ascii="仿宋" w:eastAsia="仿宋" w:hAnsi="仿宋" w:cs="宋体" w:hint="eastAsia"/>
          <w:sz w:val="24"/>
        </w:rPr>
        <w:t>，采购标的，依据工信部联企业〔2011〕300号企业划型标准所属行业：</w:t>
      </w:r>
      <w:r w:rsidR="00A25235" w:rsidRPr="00A25235">
        <w:rPr>
          <w:rFonts w:ascii="仿宋" w:eastAsia="仿宋" w:hAnsi="仿宋" w:cs="宋体" w:hint="eastAsia"/>
          <w:sz w:val="24"/>
          <w:u w:val="single"/>
        </w:rPr>
        <w:t>软件和信息技术服务业</w:t>
      </w:r>
      <w:r>
        <w:rPr>
          <w:rFonts w:ascii="仿宋" w:eastAsia="仿宋" w:hAnsi="仿宋" w:cs="宋体" w:hint="eastAsia"/>
          <w:sz w:val="24"/>
        </w:rPr>
        <w:t>；</w:t>
      </w:r>
    </w:p>
    <w:p w:rsidR="00F441BD" w:rsidRDefault="00F441BD" w:rsidP="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6、本项目不接受联合体投标。</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二、投标人资格要求：</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宋体" w:hint="eastAsia"/>
          <w:sz w:val="24"/>
        </w:rPr>
        <w:t>1、提供满足《中华人民共和国政府采购法》第二十二条规定的</w:t>
      </w:r>
      <w:r>
        <w:rPr>
          <w:rFonts w:ascii="仿宋" w:eastAsia="仿宋" w:hAnsi="仿宋" w:cs="FangSong_GB2312" w:hint="eastAsia"/>
          <w:snapToGrid w:val="0"/>
          <w:kern w:val="0"/>
          <w:sz w:val="24"/>
        </w:rPr>
        <w:t>资格信用承诺函；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snapToGrid w:val="0"/>
          <w:kern w:val="0"/>
          <w:sz w:val="24"/>
        </w:rPr>
        <w:t>2</w:t>
      </w:r>
      <w:r>
        <w:rPr>
          <w:rFonts w:ascii="仿宋" w:eastAsia="仿宋" w:hAnsi="仿宋" w:cs="FangSong_GB2312" w:hint="eastAsia"/>
          <w:snapToGrid w:val="0"/>
          <w:kern w:val="0"/>
          <w:sz w:val="24"/>
        </w:rPr>
        <w:t>、本项目需要落实的政府采购政策</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1）本项目是否专门面向中小企业采购的项目；否。</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2）落实《政府采购支持中小企业力度》财库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2022〕19号、《</w:t>
      </w:r>
      <w:r>
        <w:rPr>
          <w:rFonts w:ascii="仿宋" w:eastAsia="仿宋" w:hAnsi="仿宋" w:cs="FangSong_GB2312"/>
          <w:snapToGrid w:val="0"/>
          <w:kern w:val="0"/>
          <w:sz w:val="24"/>
        </w:rPr>
        <w:t>政府采购促进中小企业发展管理办法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财库〔2020〕46号</w:t>
      </w:r>
      <w:r>
        <w:rPr>
          <w:rFonts w:ascii="仿宋" w:eastAsia="仿宋" w:hAnsi="仿宋" w:cs="FangSong_GB2312" w:hint="eastAsia"/>
          <w:snapToGrid w:val="0"/>
          <w:kern w:val="0"/>
          <w:sz w:val="24"/>
        </w:rPr>
        <w:t>、《</w:t>
      </w:r>
      <w:r>
        <w:rPr>
          <w:rFonts w:ascii="仿宋" w:eastAsia="仿宋" w:hAnsi="仿宋" w:cs="FangSong_GB2312"/>
          <w:snapToGrid w:val="0"/>
          <w:kern w:val="0"/>
          <w:sz w:val="24"/>
        </w:rPr>
        <w:t>政府采购支持监狱企业发展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财库〔2014〕68号</w:t>
      </w:r>
      <w:r>
        <w:rPr>
          <w:rFonts w:ascii="仿宋" w:eastAsia="仿宋" w:hAnsi="仿宋" w:cs="FangSong_GB2312" w:hint="eastAsia"/>
          <w:snapToGrid w:val="0"/>
          <w:kern w:val="0"/>
          <w:sz w:val="24"/>
        </w:rPr>
        <w:t>、《促进残疾人就业政府采购政策》财库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2017</w:t>
      </w:r>
      <w:r>
        <w:rPr>
          <w:rFonts w:ascii="仿宋" w:eastAsia="仿宋" w:hAnsi="仿宋" w:cs="FangSong_GB2312"/>
          <w:snapToGrid w:val="0"/>
          <w:kern w:val="0"/>
          <w:sz w:val="24"/>
        </w:rPr>
        <w:t>〕</w:t>
      </w:r>
      <w:r>
        <w:rPr>
          <w:rFonts w:ascii="仿宋" w:eastAsia="仿宋" w:hAnsi="仿宋" w:cs="FangSong_GB2312" w:hint="eastAsia"/>
          <w:snapToGrid w:val="0"/>
          <w:kern w:val="0"/>
          <w:sz w:val="24"/>
        </w:rPr>
        <w:t>141号）政府采购政策。提供《小微企业声明函》、《监狱企业声明函和证明》、《残疾人福利性单位声明函》。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3）落实《关于调整优化节能产品、环境标志产品政府采购执行机制的通知》财库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2019</w:t>
      </w:r>
      <w:r>
        <w:rPr>
          <w:rFonts w:ascii="仿宋" w:eastAsia="仿宋" w:hAnsi="仿宋" w:cs="FangSong_GB2312"/>
          <w:snapToGrid w:val="0"/>
          <w:kern w:val="0"/>
          <w:sz w:val="24"/>
        </w:rPr>
        <w:t>〕</w:t>
      </w:r>
      <w:r>
        <w:rPr>
          <w:rFonts w:ascii="仿宋" w:eastAsia="仿宋" w:hAnsi="仿宋" w:cs="FangSong_GB2312" w:hint="eastAsia"/>
          <w:snapToGrid w:val="0"/>
          <w:kern w:val="0"/>
          <w:sz w:val="24"/>
        </w:rPr>
        <w:t>9号通过节能认证和环境标志认证产品实施政府优先采购或强制采购。</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3、本项目的特定资格要求：</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非法定代表人出席开标现场的，须有法定代表人授权书。</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三、获取招标文件</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1、时间：从发布公告之日起至2024年</w:t>
      </w:r>
      <w:r w:rsidR="00E865D3">
        <w:rPr>
          <w:rFonts w:ascii="仿宋" w:eastAsia="仿宋" w:hAnsi="仿宋" w:cs="宋体" w:hint="eastAsia"/>
          <w:sz w:val="24"/>
        </w:rPr>
        <w:t>8</w:t>
      </w:r>
      <w:r>
        <w:rPr>
          <w:rFonts w:ascii="仿宋" w:eastAsia="仿宋" w:hAnsi="仿宋" w:cs="宋体" w:hint="eastAsia"/>
          <w:sz w:val="24"/>
        </w:rPr>
        <w:t>月</w:t>
      </w:r>
      <w:r w:rsidR="00E865D3">
        <w:rPr>
          <w:rFonts w:ascii="仿宋" w:eastAsia="仿宋" w:hAnsi="仿宋" w:cs="宋体" w:hint="eastAsia"/>
          <w:sz w:val="24"/>
        </w:rPr>
        <w:t>10</w:t>
      </w:r>
      <w:r>
        <w:rPr>
          <w:rFonts w:ascii="仿宋" w:eastAsia="仿宋" w:hAnsi="仿宋" w:cs="宋体" w:hint="eastAsia"/>
          <w:sz w:val="24"/>
        </w:rPr>
        <w:t>日17点00分止（北京时间，以下同）</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2、地点：</w:t>
      </w:r>
      <w:r w:rsidR="00A76C9E" w:rsidRPr="00A76C9E">
        <w:rPr>
          <w:rFonts w:ascii="仿宋" w:eastAsia="仿宋" w:hAnsi="仿宋" w:cs="宋体"/>
          <w:sz w:val="24"/>
        </w:rPr>
        <w:t>中国政府采购网</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3、方式：</w:t>
      </w:r>
      <w:r>
        <w:rPr>
          <w:rFonts w:ascii="仿宋" w:eastAsia="仿宋" w:hAnsi="仿宋" w:cs="FangSong_GB2312"/>
          <w:snapToGrid w:val="0"/>
          <w:kern w:val="0"/>
          <w:sz w:val="24"/>
        </w:rPr>
        <w:t>免费下载</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四、提交投标文件截止时间、开标时间和地点</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1、时间：</w:t>
      </w:r>
      <w:r>
        <w:rPr>
          <w:rFonts w:ascii="仿宋" w:eastAsia="仿宋" w:hAnsi="仿宋" w:hint="eastAsia"/>
          <w:sz w:val="24"/>
        </w:rPr>
        <w:t>2024年</w:t>
      </w:r>
      <w:r w:rsidR="00E865D3">
        <w:rPr>
          <w:rFonts w:ascii="仿宋" w:eastAsia="仿宋" w:hAnsi="仿宋" w:hint="eastAsia"/>
          <w:bCs/>
          <w:sz w:val="24"/>
        </w:rPr>
        <w:t>8</w:t>
      </w:r>
      <w:r>
        <w:rPr>
          <w:rFonts w:ascii="仿宋" w:eastAsia="仿宋" w:hAnsi="仿宋" w:hint="eastAsia"/>
          <w:bCs/>
          <w:sz w:val="24"/>
        </w:rPr>
        <w:t>月</w:t>
      </w:r>
      <w:r w:rsidR="00E865D3">
        <w:rPr>
          <w:rFonts w:ascii="仿宋" w:eastAsia="仿宋" w:hAnsi="仿宋" w:hint="eastAsia"/>
          <w:bCs/>
          <w:sz w:val="24"/>
        </w:rPr>
        <w:t>13</w:t>
      </w:r>
      <w:r>
        <w:rPr>
          <w:rFonts w:ascii="仿宋" w:eastAsia="仿宋" w:hAnsi="仿宋" w:hint="eastAsia"/>
          <w:bCs/>
          <w:sz w:val="24"/>
        </w:rPr>
        <w:t>日</w:t>
      </w:r>
      <w:r w:rsidR="00E865D3">
        <w:rPr>
          <w:rFonts w:ascii="仿宋" w:eastAsia="仿宋" w:hAnsi="仿宋" w:hint="eastAsia"/>
          <w:bCs/>
          <w:sz w:val="24"/>
        </w:rPr>
        <w:t>9</w:t>
      </w:r>
      <w:r>
        <w:rPr>
          <w:rFonts w:ascii="仿宋" w:eastAsia="仿宋" w:hAnsi="仿宋" w:hint="eastAsia"/>
          <w:bCs/>
          <w:sz w:val="24"/>
        </w:rPr>
        <w:t>点</w:t>
      </w:r>
      <w:r w:rsidR="00E865D3">
        <w:rPr>
          <w:rFonts w:ascii="仿宋" w:eastAsia="仿宋" w:hAnsi="仿宋" w:hint="eastAsia"/>
          <w:bCs/>
          <w:sz w:val="24"/>
        </w:rPr>
        <w:t>30</w:t>
      </w:r>
      <w:r>
        <w:rPr>
          <w:rFonts w:ascii="仿宋" w:eastAsia="仿宋" w:hAnsi="仿宋" w:hint="eastAsia"/>
          <w:bCs/>
          <w:sz w:val="24"/>
        </w:rPr>
        <w:t>分</w:t>
      </w:r>
      <w:r>
        <w:rPr>
          <w:rFonts w:ascii="仿宋" w:eastAsia="仿宋" w:hAnsi="仿宋" w:cs="宋体" w:hint="eastAsia"/>
          <w:sz w:val="24"/>
        </w:rPr>
        <w:t>（自招标文件开始发出之日起至投标人提交投标</w:t>
      </w:r>
      <w:r>
        <w:rPr>
          <w:rFonts w:ascii="仿宋" w:eastAsia="仿宋" w:hAnsi="仿宋" w:cs="宋体" w:hint="eastAsia"/>
          <w:sz w:val="24"/>
        </w:rPr>
        <w:lastRenderedPageBreak/>
        <w:t>文件截止之日止，不得少于20日)</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2、地点：</w:t>
      </w:r>
      <w:r w:rsidRPr="00286DAB">
        <w:rPr>
          <w:rFonts w:ascii="仿宋" w:eastAsia="仿宋" w:hAnsi="仿宋" w:cs="宋体" w:hint="eastAsia"/>
          <w:sz w:val="24"/>
        </w:rPr>
        <w:t>吉安市</w:t>
      </w:r>
      <w:r>
        <w:rPr>
          <w:rFonts w:ascii="仿宋" w:eastAsia="仿宋" w:hAnsi="仿宋" w:cs="宋体" w:hint="eastAsia"/>
          <w:sz w:val="24"/>
        </w:rPr>
        <w:t>公共资源交易中心</w:t>
      </w:r>
      <w:r w:rsidRPr="00286DAB">
        <w:rPr>
          <w:rFonts w:ascii="仿宋" w:eastAsia="仿宋" w:hAnsi="仿宋" w:cs="宋体" w:hint="eastAsia"/>
          <w:sz w:val="24"/>
        </w:rPr>
        <w:t>遂川</w:t>
      </w:r>
      <w:r>
        <w:rPr>
          <w:rFonts w:ascii="仿宋" w:eastAsia="仿宋" w:hAnsi="仿宋" w:cs="宋体" w:hint="eastAsia"/>
          <w:sz w:val="24"/>
        </w:rPr>
        <w:t>分中心</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五、公告期限：自本公告发布之日起5个工作日。</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六、其他补充事宜</w:t>
      </w:r>
    </w:p>
    <w:p w:rsidR="00600134" w:rsidRDefault="00F441BD" w:rsidP="00F441BD">
      <w:pPr>
        <w:adjustRightInd w:val="0"/>
        <w:snapToGrid w:val="0"/>
        <w:spacing w:line="400" w:lineRule="exact"/>
        <w:ind w:firstLineChars="200" w:firstLine="480"/>
        <w:jc w:val="left"/>
        <w:rPr>
          <w:rFonts w:ascii="仿宋" w:eastAsia="仿宋" w:hAnsi="仿宋" w:cs="宋体"/>
          <w:color w:val="000000" w:themeColor="text1"/>
          <w:sz w:val="24"/>
        </w:rPr>
      </w:pPr>
      <w:r>
        <w:rPr>
          <w:rFonts w:ascii="仿宋" w:eastAsia="仿宋" w:hAnsi="仿宋" w:cs="宋体" w:hint="eastAsia"/>
          <w:color w:val="000000" w:themeColor="text1"/>
          <w:sz w:val="24"/>
        </w:rPr>
        <w:t>无</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七、对本次招标提出询问，请按</w:t>
      </w:r>
      <w:r>
        <w:rPr>
          <w:rFonts w:ascii="仿宋" w:eastAsia="仿宋" w:hAnsi="仿宋" w:cs="宋体"/>
          <w:sz w:val="24"/>
        </w:rPr>
        <w:t>以下方式</w:t>
      </w:r>
      <w:r>
        <w:rPr>
          <w:rFonts w:ascii="仿宋" w:eastAsia="仿宋" w:hAnsi="仿宋" w:cs="宋体" w:hint="eastAsia"/>
          <w:sz w:val="24"/>
        </w:rPr>
        <w:t>联系。</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1、采购人信息</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1)</w:t>
      </w:r>
      <w:r w:rsidRPr="001B02AA">
        <w:rPr>
          <w:rFonts w:ascii="仿宋" w:eastAsia="仿宋" w:hAnsi="仿宋" w:cs="宋体"/>
          <w:sz w:val="24"/>
        </w:rPr>
        <w:t>名称：</w:t>
      </w:r>
      <w:r w:rsidRPr="001B02AA">
        <w:rPr>
          <w:rFonts w:ascii="仿宋" w:eastAsia="仿宋" w:hAnsi="仿宋" w:cs="宋体" w:hint="eastAsia"/>
          <w:sz w:val="24"/>
        </w:rPr>
        <w:t>江西遂绿林业发展有限公司；</w:t>
      </w:r>
    </w:p>
    <w:p w:rsidR="00F441BD" w:rsidRPr="00286DAB"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sz w:val="24"/>
        </w:rPr>
        <w:t>2</w:t>
      </w:r>
      <w:r w:rsidRPr="001B02AA">
        <w:rPr>
          <w:rFonts w:ascii="仿宋" w:eastAsia="仿宋" w:hAnsi="仿宋" w:cs="宋体" w:hint="eastAsia"/>
          <w:sz w:val="24"/>
        </w:rPr>
        <w:t>）地址：</w:t>
      </w:r>
      <w:r w:rsidRPr="00286DAB">
        <w:rPr>
          <w:rFonts w:ascii="仿宋" w:eastAsia="仿宋" w:hAnsi="仿宋" w:cs="宋体" w:hint="eastAsia"/>
          <w:sz w:val="24"/>
        </w:rPr>
        <w:t>吉安市遂川县泉江镇工农兵大道6号</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3）联系电话：</w:t>
      </w:r>
      <w:r w:rsidRPr="00286DAB">
        <w:rPr>
          <w:rFonts w:ascii="仿宋" w:eastAsia="仿宋" w:hAnsi="仿宋" w:cs="宋体" w:hint="eastAsia"/>
          <w:sz w:val="24"/>
        </w:rPr>
        <w:t>0796-6111155</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2、采购代理机构信息</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1）名称：江西金兴正招标代理有限公司；</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2）地址：吉安市吉州大道8号</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3）联系方式：17707967982；邮箱：</w:t>
      </w:r>
      <w:r w:rsidRPr="001B02AA">
        <w:rPr>
          <w:rFonts w:ascii="仿宋" w:eastAsia="仿宋" w:hAnsi="仿宋" w:hint="eastAsia"/>
          <w:sz w:val="24"/>
        </w:rPr>
        <w:t>3669176593@qq.com</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3、项目联系方式</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1）项目联系人：</w:t>
      </w:r>
      <w:r w:rsidR="00F272C0" w:rsidRPr="00F272C0">
        <w:rPr>
          <w:rFonts w:ascii="仿宋" w:eastAsia="仿宋" w:hAnsi="仿宋" w:cs="宋体" w:hint="eastAsia"/>
          <w:sz w:val="24"/>
        </w:rPr>
        <w:t>胡</w:t>
      </w:r>
      <w:r w:rsidRPr="001B02AA">
        <w:rPr>
          <w:rFonts w:ascii="仿宋" w:eastAsia="仿宋" w:hAnsi="仿宋" w:cs="宋体" w:hint="eastAsia"/>
          <w:sz w:val="24"/>
        </w:rPr>
        <w:t xml:space="preserve">先生/女士  </w:t>
      </w:r>
    </w:p>
    <w:p w:rsidR="00F441BD" w:rsidRPr="001B02AA" w:rsidRDefault="00F441BD" w:rsidP="00F441BD">
      <w:pPr>
        <w:adjustRightInd w:val="0"/>
        <w:snapToGrid w:val="0"/>
        <w:spacing w:line="400" w:lineRule="exact"/>
        <w:ind w:firstLineChars="200" w:firstLine="480"/>
        <w:jc w:val="left"/>
        <w:rPr>
          <w:rFonts w:ascii="仿宋" w:eastAsia="仿宋" w:hAnsi="仿宋" w:cs="宋体"/>
          <w:sz w:val="24"/>
        </w:rPr>
      </w:pPr>
      <w:r w:rsidRPr="001B02AA">
        <w:rPr>
          <w:rFonts w:ascii="仿宋" w:eastAsia="仿宋" w:hAnsi="仿宋" w:cs="宋体" w:hint="eastAsia"/>
          <w:sz w:val="24"/>
        </w:rPr>
        <w:t>2）电话：</w:t>
      </w:r>
      <w:r w:rsidR="00F272C0">
        <w:rPr>
          <w:rFonts w:ascii="仿宋" w:eastAsia="仿宋" w:hAnsi="仿宋" w:cs="宋体" w:hint="eastAsia"/>
          <w:sz w:val="24"/>
        </w:rPr>
        <w:t>15279668077</w:t>
      </w:r>
    </w:p>
    <w:p w:rsidR="00600134" w:rsidRDefault="00F441BD">
      <w:pPr>
        <w:adjustRightInd w:val="0"/>
        <w:snapToGrid w:val="0"/>
        <w:spacing w:line="400" w:lineRule="exact"/>
        <w:ind w:firstLineChars="200" w:firstLine="480"/>
        <w:jc w:val="center"/>
        <w:rPr>
          <w:rFonts w:ascii="仿宋" w:eastAsia="仿宋" w:hAnsi="仿宋" w:cs="FangSong_GB2312"/>
          <w:snapToGrid w:val="0"/>
          <w:kern w:val="0"/>
          <w:sz w:val="24"/>
        </w:rPr>
      </w:pPr>
      <w:r>
        <w:rPr>
          <w:rFonts w:ascii="仿宋" w:eastAsia="仿宋" w:hAnsi="仿宋" w:cs="FangSong_GB2312" w:hint="eastAsia"/>
          <w:snapToGrid w:val="0"/>
          <w:kern w:val="0"/>
          <w:sz w:val="24"/>
        </w:rPr>
        <w:t>2024年</w:t>
      </w:r>
      <w:r w:rsidR="00E865D3">
        <w:rPr>
          <w:rFonts w:ascii="仿宋" w:eastAsia="仿宋" w:hAnsi="仿宋" w:cs="FangSong_GB2312" w:hint="eastAsia"/>
          <w:snapToGrid w:val="0"/>
          <w:kern w:val="0"/>
          <w:sz w:val="24"/>
        </w:rPr>
        <w:t>7</w:t>
      </w:r>
      <w:r>
        <w:rPr>
          <w:rFonts w:ascii="仿宋" w:eastAsia="仿宋" w:hAnsi="仿宋" w:cs="FangSong_GB2312" w:hint="eastAsia"/>
          <w:snapToGrid w:val="0"/>
          <w:kern w:val="0"/>
          <w:sz w:val="24"/>
        </w:rPr>
        <w:t>月</w:t>
      </w:r>
      <w:r w:rsidR="00E865D3">
        <w:rPr>
          <w:rFonts w:ascii="仿宋" w:eastAsia="仿宋" w:hAnsi="仿宋" w:cs="FangSong_GB2312" w:hint="eastAsia"/>
          <w:snapToGrid w:val="0"/>
          <w:kern w:val="0"/>
          <w:sz w:val="24"/>
        </w:rPr>
        <w:t>20</w:t>
      </w:r>
      <w:r>
        <w:rPr>
          <w:rFonts w:ascii="仿宋" w:eastAsia="仿宋" w:hAnsi="仿宋" w:cs="FangSong_GB2312" w:hint="eastAsia"/>
          <w:snapToGrid w:val="0"/>
          <w:kern w:val="0"/>
          <w:sz w:val="24"/>
        </w:rPr>
        <w:t>日</w:t>
      </w: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center"/>
        <w:rPr>
          <w:rFonts w:ascii="仿宋" w:eastAsia="仿宋" w:hAnsi="仿宋" w:cs="FangSong_GB2312"/>
          <w:snapToGrid w:val="0"/>
          <w:kern w:val="0"/>
          <w:sz w:val="24"/>
        </w:rPr>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Default="00F441BD" w:rsidP="00F441BD">
      <w:pPr>
        <w:pStyle w:val="a0"/>
        <w:ind w:firstLine="420"/>
      </w:pPr>
    </w:p>
    <w:p w:rsidR="00F441BD" w:rsidRPr="00F441BD" w:rsidRDefault="00F441BD" w:rsidP="00F441BD">
      <w:pPr>
        <w:pStyle w:val="a0"/>
        <w:ind w:firstLine="420"/>
      </w:pPr>
    </w:p>
    <w:p w:rsidR="00600134" w:rsidRDefault="00F441BD">
      <w:pPr>
        <w:pStyle w:val="1"/>
        <w:adjustRightInd w:val="0"/>
        <w:snapToGrid w:val="0"/>
        <w:spacing w:before="0" w:after="0" w:line="400" w:lineRule="exact"/>
        <w:ind w:firstLineChars="200" w:firstLine="482"/>
        <w:jc w:val="left"/>
        <w:rPr>
          <w:rFonts w:ascii="仿宋" w:eastAsia="仿宋" w:hAnsi="仿宋"/>
          <w:sz w:val="24"/>
          <w:szCs w:val="24"/>
        </w:rPr>
      </w:pPr>
      <w:bookmarkStart w:id="13" w:name="_Toc53863000"/>
      <w:bookmarkStart w:id="14" w:name="_Toc78265483"/>
      <w:bookmarkStart w:id="15" w:name="_Toc146014239"/>
      <w:bookmarkStart w:id="16" w:name="_Toc23869161"/>
      <w:bookmarkStart w:id="17" w:name="_Toc114821556"/>
      <w:bookmarkStart w:id="18" w:name="_Toc171516707"/>
      <w:bookmarkEnd w:id="9"/>
      <w:bookmarkEnd w:id="10"/>
      <w:bookmarkEnd w:id="11"/>
      <w:bookmarkEnd w:id="12"/>
      <w:r>
        <w:rPr>
          <w:rFonts w:ascii="仿宋" w:eastAsia="仿宋" w:hAnsi="仿宋"/>
          <w:sz w:val="24"/>
          <w:szCs w:val="24"/>
        </w:rPr>
        <w:lastRenderedPageBreak/>
        <w:t>第二章</w:t>
      </w:r>
      <w:r>
        <w:rPr>
          <w:rFonts w:ascii="仿宋" w:eastAsia="仿宋" w:hAnsi="仿宋" w:hint="eastAsia"/>
          <w:sz w:val="24"/>
          <w:szCs w:val="24"/>
        </w:rPr>
        <w:t xml:space="preserve"> 投标人须知</w:t>
      </w:r>
      <w:bookmarkEnd w:id="13"/>
      <w:bookmarkEnd w:id="14"/>
      <w:bookmarkEnd w:id="15"/>
      <w:bookmarkEnd w:id="16"/>
      <w:bookmarkEnd w:id="17"/>
      <w:bookmarkEnd w:id="18"/>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9" w:name="_Toc146014240"/>
      <w:bookmarkStart w:id="20" w:name="_Toc114821557"/>
      <w:bookmarkStart w:id="21" w:name="_Toc23869162"/>
      <w:bookmarkStart w:id="22" w:name="_Toc78265484"/>
      <w:bookmarkStart w:id="23" w:name="_Toc53863001"/>
      <w:bookmarkStart w:id="24" w:name="_Toc171516708"/>
      <w:r>
        <w:rPr>
          <w:rFonts w:ascii="仿宋" w:eastAsia="仿宋" w:hAnsi="仿宋" w:hint="eastAsia"/>
          <w:snapToGrid w:val="0"/>
          <w:kern w:val="0"/>
          <w:sz w:val="24"/>
          <w:szCs w:val="24"/>
        </w:rPr>
        <w:t>一、前附表（招标文件如与本前附表有冲突的，以本前附表为准）</w:t>
      </w:r>
      <w:bookmarkEnd w:id="19"/>
      <w:bookmarkEnd w:id="20"/>
      <w:bookmarkEnd w:id="21"/>
      <w:bookmarkEnd w:id="22"/>
      <w:bookmarkEnd w:id="23"/>
      <w:bookmarkEnd w:id="24"/>
    </w:p>
    <w:tbl>
      <w:tblPr>
        <w:tblW w:w="9639" w:type="dxa"/>
        <w:tblInd w:w="108" w:type="dxa"/>
        <w:tblLook w:val="04A0"/>
      </w:tblPr>
      <w:tblGrid>
        <w:gridCol w:w="730"/>
        <w:gridCol w:w="1538"/>
        <w:gridCol w:w="7371"/>
      </w:tblGrid>
      <w:tr w:rsidR="00600134">
        <w:trPr>
          <w:trHeight w:val="3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序号</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条款名称</w:t>
            </w:r>
          </w:p>
        </w:tc>
        <w:tc>
          <w:tcPr>
            <w:tcW w:w="7371"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编列内容</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投标时间地址</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1）投标文件递交截止/开标时间：2024年</w:t>
            </w:r>
            <w:r w:rsidR="00E865D3">
              <w:rPr>
                <w:rFonts w:ascii="仿宋" w:eastAsia="仿宋" w:hAnsi="仿宋" w:cs="FangSong_GB2312" w:hint="eastAsia"/>
                <w:kern w:val="0"/>
                <w:sz w:val="20"/>
                <w:szCs w:val="20"/>
              </w:rPr>
              <w:t>8</w:t>
            </w:r>
            <w:r>
              <w:rPr>
                <w:rFonts w:ascii="仿宋" w:eastAsia="仿宋" w:hAnsi="仿宋" w:cs="FangSong_GB2312" w:hint="eastAsia"/>
                <w:kern w:val="0"/>
                <w:sz w:val="20"/>
                <w:szCs w:val="20"/>
              </w:rPr>
              <w:t>月</w:t>
            </w:r>
            <w:r w:rsidR="00E865D3">
              <w:rPr>
                <w:rFonts w:ascii="仿宋" w:eastAsia="仿宋" w:hAnsi="仿宋" w:cs="FangSong_GB2312" w:hint="eastAsia"/>
                <w:kern w:val="0"/>
                <w:sz w:val="20"/>
                <w:szCs w:val="20"/>
              </w:rPr>
              <w:t>13</w:t>
            </w:r>
            <w:r>
              <w:rPr>
                <w:rFonts w:ascii="仿宋" w:eastAsia="仿宋" w:hAnsi="仿宋" w:cs="FangSong_GB2312" w:hint="eastAsia"/>
                <w:kern w:val="0"/>
                <w:sz w:val="20"/>
                <w:szCs w:val="20"/>
              </w:rPr>
              <w:t xml:space="preserve">日 </w:t>
            </w:r>
            <w:r w:rsidR="00E865D3">
              <w:rPr>
                <w:rFonts w:ascii="仿宋" w:eastAsia="仿宋" w:hAnsi="仿宋" w:cs="FangSong_GB2312" w:hint="eastAsia"/>
                <w:kern w:val="0"/>
                <w:sz w:val="20"/>
                <w:szCs w:val="20"/>
              </w:rPr>
              <w:t>9</w:t>
            </w:r>
            <w:r>
              <w:rPr>
                <w:rFonts w:ascii="仿宋" w:eastAsia="仿宋" w:hAnsi="仿宋" w:cs="FangSong_GB2312" w:hint="eastAsia"/>
                <w:kern w:val="0"/>
                <w:sz w:val="20"/>
                <w:szCs w:val="20"/>
              </w:rPr>
              <w:t>点</w:t>
            </w:r>
            <w:r w:rsidR="00E865D3">
              <w:rPr>
                <w:rFonts w:ascii="仿宋" w:eastAsia="仿宋" w:hAnsi="仿宋" w:cs="FangSong_GB2312" w:hint="eastAsia"/>
                <w:kern w:val="0"/>
                <w:sz w:val="20"/>
                <w:szCs w:val="20"/>
              </w:rPr>
              <w:t>30</w:t>
            </w:r>
            <w:r>
              <w:rPr>
                <w:rFonts w:ascii="仿宋" w:eastAsia="仿宋" w:hAnsi="仿宋" w:cs="FangSong_GB2312" w:hint="eastAsia"/>
                <w:kern w:val="0"/>
                <w:sz w:val="20"/>
                <w:szCs w:val="20"/>
              </w:rPr>
              <w:t>分</w:t>
            </w:r>
          </w:p>
          <w:p w:rsidR="00600134" w:rsidRDefault="00F441BD">
            <w:pPr>
              <w:widowControl/>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 xml:space="preserve">2）投标地址: </w:t>
            </w:r>
            <w:r w:rsidRPr="00F441BD">
              <w:rPr>
                <w:rFonts w:ascii="仿宋" w:eastAsia="仿宋" w:hAnsi="仿宋" w:cs="FangSong_GB2312" w:hint="eastAsia"/>
                <w:kern w:val="0"/>
                <w:sz w:val="20"/>
                <w:szCs w:val="20"/>
              </w:rPr>
              <w:t>吉安市公共资源交易中心遂川分中心</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2</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FangSong_GB2312" w:hint="eastAsia"/>
                <w:snapToGrid w:val="0"/>
                <w:kern w:val="0"/>
                <w:sz w:val="20"/>
                <w:szCs w:val="20"/>
                <w:lang w:val="zh-CN"/>
              </w:rPr>
              <w:t>信息发布网址</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kern w:val="0"/>
                <w:sz w:val="20"/>
                <w:szCs w:val="20"/>
              </w:rPr>
              <w:t>中国政府采购网。</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3</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投标有效期</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自投标截止之日起90个日历天</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4</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踏勘现场</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自行踏勘（费用自理）</w:t>
            </w:r>
          </w:p>
        </w:tc>
      </w:tr>
      <w:tr w:rsidR="00600134" w:rsidTr="00F441BD">
        <w:trPr>
          <w:trHeight w:val="274"/>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5</w:t>
            </w:r>
          </w:p>
        </w:tc>
        <w:tc>
          <w:tcPr>
            <w:tcW w:w="1538"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投标保证金和履约保证金</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 xml:space="preserve">1）投标保证金: </w:t>
            </w:r>
          </w:p>
          <w:p w:rsidR="00F441BD" w:rsidRPr="001B02AA" w:rsidRDefault="00F441BD" w:rsidP="00F441BD">
            <w:pPr>
              <w:adjustRightInd w:val="0"/>
              <w:snapToGrid w:val="0"/>
              <w:spacing w:line="20" w:lineRule="atLeast"/>
              <w:jc w:val="left"/>
              <w:rPr>
                <w:rFonts w:ascii="仿宋" w:eastAsia="仿宋" w:hAnsi="仿宋" w:cs="FangSong_GB2312"/>
                <w:kern w:val="0"/>
                <w:sz w:val="20"/>
                <w:szCs w:val="20"/>
              </w:rPr>
            </w:pPr>
            <w:r w:rsidRPr="001B02AA">
              <w:rPr>
                <w:rFonts w:ascii="仿宋" w:eastAsia="仿宋" w:hAnsi="仿宋" w:cs="FangSong_GB2312" w:hint="eastAsia"/>
                <w:kern w:val="0"/>
                <w:sz w:val="20"/>
                <w:szCs w:val="20"/>
              </w:rPr>
              <w:t>（1）金额：</w:t>
            </w:r>
            <w:r w:rsidR="00287BC2">
              <w:rPr>
                <w:rFonts w:ascii="仿宋" w:eastAsia="仿宋" w:hAnsi="仿宋" w:cs="FangSong_GB2312" w:hint="eastAsia"/>
                <w:kern w:val="0"/>
                <w:sz w:val="20"/>
                <w:szCs w:val="20"/>
              </w:rPr>
              <w:t>2</w:t>
            </w:r>
            <w:r w:rsidRPr="001B02AA">
              <w:rPr>
                <w:rFonts w:ascii="仿宋" w:eastAsia="仿宋" w:hAnsi="仿宋" w:cs="FangSong_GB2312" w:hint="eastAsia"/>
                <w:kern w:val="0"/>
                <w:sz w:val="20"/>
                <w:szCs w:val="20"/>
              </w:rPr>
              <w:t>.</w:t>
            </w:r>
            <w:r w:rsidR="00287BC2">
              <w:rPr>
                <w:rFonts w:ascii="仿宋" w:eastAsia="仿宋" w:hAnsi="仿宋" w:cs="FangSong_GB2312" w:hint="eastAsia"/>
                <w:kern w:val="0"/>
                <w:sz w:val="20"/>
                <w:szCs w:val="20"/>
              </w:rPr>
              <w:t>7</w:t>
            </w:r>
            <w:r w:rsidRPr="001B02AA">
              <w:rPr>
                <w:rFonts w:ascii="仿宋" w:eastAsia="仿宋" w:hAnsi="仿宋" w:cs="FangSong_GB2312" w:hint="eastAsia"/>
                <w:kern w:val="0"/>
                <w:sz w:val="20"/>
                <w:szCs w:val="20"/>
              </w:rPr>
              <w:t>万元。</w:t>
            </w:r>
          </w:p>
          <w:p w:rsidR="00F441BD" w:rsidRPr="001B02AA" w:rsidRDefault="00F441BD" w:rsidP="00F441BD">
            <w:pPr>
              <w:adjustRightInd w:val="0"/>
              <w:snapToGrid w:val="0"/>
              <w:spacing w:line="20" w:lineRule="atLeast"/>
              <w:jc w:val="left"/>
              <w:rPr>
                <w:rFonts w:ascii="仿宋" w:eastAsia="仿宋" w:hAnsi="仿宋" w:cs="FangSong_GB2312"/>
                <w:kern w:val="0"/>
                <w:sz w:val="20"/>
                <w:szCs w:val="20"/>
              </w:rPr>
            </w:pPr>
            <w:r w:rsidRPr="001B02AA">
              <w:rPr>
                <w:rFonts w:ascii="仿宋" w:eastAsia="仿宋" w:hAnsi="仿宋" w:cs="FangSong_GB2312" w:hint="eastAsia"/>
                <w:kern w:val="0"/>
                <w:sz w:val="20"/>
                <w:szCs w:val="20"/>
              </w:rPr>
              <w:t>（2）保证金须在2024年</w:t>
            </w:r>
            <w:r w:rsidR="005B0E15">
              <w:rPr>
                <w:rFonts w:ascii="仿宋" w:eastAsia="仿宋" w:hAnsi="仿宋" w:cs="FangSong_GB2312" w:hint="eastAsia"/>
                <w:kern w:val="0"/>
                <w:sz w:val="20"/>
                <w:szCs w:val="20"/>
              </w:rPr>
              <w:t>8</w:t>
            </w:r>
            <w:r w:rsidRPr="001B02AA">
              <w:rPr>
                <w:rFonts w:ascii="仿宋" w:eastAsia="仿宋" w:hAnsi="仿宋" w:cs="FangSong_GB2312" w:hint="eastAsia"/>
                <w:kern w:val="0"/>
                <w:sz w:val="20"/>
                <w:szCs w:val="20"/>
              </w:rPr>
              <w:t>月</w:t>
            </w:r>
            <w:r w:rsidR="005B0E15">
              <w:rPr>
                <w:rFonts w:ascii="仿宋" w:eastAsia="仿宋" w:hAnsi="仿宋" w:cs="FangSong_GB2312" w:hint="eastAsia"/>
                <w:kern w:val="0"/>
                <w:sz w:val="20"/>
                <w:szCs w:val="20"/>
              </w:rPr>
              <w:t>13</w:t>
            </w:r>
            <w:r w:rsidRPr="001B02AA">
              <w:rPr>
                <w:rFonts w:ascii="仿宋" w:eastAsia="仿宋" w:hAnsi="仿宋" w:cs="FangSong_GB2312" w:hint="eastAsia"/>
                <w:kern w:val="0"/>
                <w:sz w:val="20"/>
                <w:szCs w:val="20"/>
              </w:rPr>
              <w:t>日</w:t>
            </w:r>
            <w:r w:rsidR="005B0E15">
              <w:rPr>
                <w:rFonts w:ascii="仿宋" w:eastAsia="仿宋" w:hAnsi="仿宋" w:cs="FangSong_GB2312" w:hint="eastAsia"/>
                <w:kern w:val="0"/>
                <w:sz w:val="20"/>
                <w:szCs w:val="20"/>
              </w:rPr>
              <w:t>9</w:t>
            </w:r>
            <w:r w:rsidRPr="001B02AA">
              <w:rPr>
                <w:rFonts w:ascii="仿宋" w:eastAsia="仿宋" w:hAnsi="仿宋" w:cs="FangSong_GB2312" w:hint="eastAsia"/>
                <w:kern w:val="0"/>
                <w:sz w:val="20"/>
                <w:szCs w:val="20"/>
              </w:rPr>
              <w:t>点</w:t>
            </w:r>
            <w:r w:rsidR="005B0E15">
              <w:rPr>
                <w:rFonts w:ascii="仿宋" w:eastAsia="仿宋" w:hAnsi="仿宋" w:cs="FangSong_GB2312" w:hint="eastAsia"/>
                <w:kern w:val="0"/>
                <w:sz w:val="20"/>
                <w:szCs w:val="20"/>
              </w:rPr>
              <w:t>30</w:t>
            </w:r>
            <w:r w:rsidRPr="001B02AA">
              <w:rPr>
                <w:rFonts w:ascii="仿宋" w:eastAsia="仿宋" w:hAnsi="仿宋" w:cs="FangSong_GB2312" w:hint="eastAsia"/>
                <w:kern w:val="0"/>
                <w:sz w:val="20"/>
                <w:szCs w:val="20"/>
              </w:rPr>
              <w:t>分之前到账（以到账时间为准）；</w:t>
            </w:r>
          </w:p>
          <w:p w:rsidR="00F441BD" w:rsidRPr="001B02AA" w:rsidRDefault="00F441BD" w:rsidP="00F441BD">
            <w:pPr>
              <w:adjustRightInd w:val="0"/>
              <w:snapToGrid w:val="0"/>
              <w:spacing w:line="20" w:lineRule="atLeast"/>
              <w:jc w:val="left"/>
              <w:rPr>
                <w:rFonts w:ascii="仿宋" w:eastAsia="仿宋" w:hAnsi="仿宋" w:cs="FangSong_GB2312"/>
                <w:kern w:val="0"/>
                <w:sz w:val="20"/>
                <w:szCs w:val="20"/>
              </w:rPr>
            </w:pPr>
            <w:r w:rsidRPr="001B02AA">
              <w:rPr>
                <w:rFonts w:ascii="仿宋" w:eastAsia="仿宋" w:hAnsi="仿宋" w:cs="FangSong_GB2312" w:hint="eastAsia"/>
                <w:kern w:val="0"/>
                <w:sz w:val="20"/>
                <w:szCs w:val="20"/>
              </w:rPr>
              <w:t>（3）交纳要求</w:t>
            </w:r>
          </w:p>
          <w:p w:rsidR="00F441BD" w:rsidRPr="00286DAB" w:rsidRDefault="00F441BD" w:rsidP="00F441BD">
            <w:pPr>
              <w:adjustRightInd w:val="0"/>
              <w:snapToGrid w:val="0"/>
              <w:spacing w:line="20" w:lineRule="atLeast"/>
              <w:jc w:val="left"/>
              <w:rPr>
                <w:rFonts w:ascii="仿宋" w:eastAsia="仿宋" w:hAnsi="仿宋" w:cs="FangSong_GB2312"/>
                <w:kern w:val="0"/>
                <w:sz w:val="20"/>
                <w:szCs w:val="20"/>
              </w:rPr>
            </w:pPr>
            <w:r>
              <w:rPr>
                <w:rFonts w:ascii="仿宋" w:eastAsia="仿宋" w:hAnsi="仿宋" w:cs="FangSong_GB2312" w:hint="eastAsia"/>
                <w:kern w:val="0"/>
                <w:sz w:val="20"/>
                <w:szCs w:val="20"/>
              </w:rPr>
              <w:t>账户：</w:t>
            </w:r>
            <w:r w:rsidRPr="00286DAB">
              <w:rPr>
                <w:rFonts w:ascii="仿宋" w:eastAsia="仿宋" w:hAnsi="仿宋" w:cs="FangSong_GB2312" w:hint="eastAsia"/>
                <w:kern w:val="0"/>
                <w:sz w:val="20"/>
                <w:szCs w:val="20"/>
              </w:rPr>
              <w:t>江西遂绿林业发展有限公司</w:t>
            </w:r>
          </w:p>
          <w:p w:rsidR="00F441BD" w:rsidRPr="00286DAB" w:rsidRDefault="00F441BD" w:rsidP="00F441BD">
            <w:pPr>
              <w:adjustRightInd w:val="0"/>
              <w:snapToGrid w:val="0"/>
              <w:spacing w:line="20" w:lineRule="atLeast"/>
              <w:jc w:val="left"/>
              <w:rPr>
                <w:rFonts w:ascii="仿宋" w:eastAsia="仿宋" w:hAnsi="仿宋" w:cs="FangSong_GB2312"/>
                <w:kern w:val="0"/>
                <w:sz w:val="20"/>
                <w:szCs w:val="20"/>
              </w:rPr>
            </w:pPr>
            <w:r w:rsidRPr="00286DAB">
              <w:rPr>
                <w:rFonts w:ascii="仿宋" w:eastAsia="仿宋" w:hAnsi="仿宋" w:cs="FangSong_GB2312" w:hint="eastAsia"/>
                <w:kern w:val="0"/>
                <w:sz w:val="20"/>
                <w:szCs w:val="20"/>
              </w:rPr>
              <w:t xml:space="preserve">账号：178037750000052504   </w:t>
            </w:r>
          </w:p>
          <w:p w:rsidR="00F441BD" w:rsidRPr="00286DAB" w:rsidRDefault="00F441BD" w:rsidP="00F441BD">
            <w:pPr>
              <w:adjustRightInd w:val="0"/>
              <w:snapToGrid w:val="0"/>
              <w:spacing w:line="20" w:lineRule="atLeast"/>
              <w:jc w:val="left"/>
              <w:rPr>
                <w:rFonts w:ascii="仿宋" w:eastAsia="仿宋" w:hAnsi="仿宋" w:cs="FangSong_GB2312"/>
                <w:kern w:val="0"/>
                <w:sz w:val="20"/>
                <w:szCs w:val="20"/>
              </w:rPr>
            </w:pPr>
            <w:r w:rsidRPr="00286DAB">
              <w:rPr>
                <w:rFonts w:ascii="仿宋" w:eastAsia="仿宋" w:hAnsi="仿宋" w:cs="FangSong_GB2312" w:hint="eastAsia"/>
                <w:kern w:val="0"/>
                <w:sz w:val="20"/>
                <w:szCs w:val="20"/>
              </w:rPr>
              <w:t>开户行：江西遂川农村商业银行城区支行</w:t>
            </w:r>
          </w:p>
          <w:p w:rsidR="00600134" w:rsidRDefault="00F441BD">
            <w:pPr>
              <w:adjustRightInd w:val="0"/>
              <w:snapToGrid w:val="0"/>
              <w:spacing w:line="20" w:lineRule="atLeast"/>
              <w:jc w:val="left"/>
              <w:rPr>
                <w:rFonts w:ascii="仿宋" w:eastAsia="仿宋" w:hAnsi="仿宋" w:cs="FangSong_GB2312"/>
                <w:kern w:val="0"/>
                <w:sz w:val="20"/>
                <w:szCs w:val="20"/>
              </w:rPr>
            </w:pPr>
            <w:r w:rsidRPr="00286DAB">
              <w:rPr>
                <w:rFonts w:ascii="仿宋" w:eastAsia="仿宋" w:hAnsi="仿宋" w:cs="FangSong_GB2312" w:hint="eastAsia"/>
                <w:kern w:val="0"/>
                <w:sz w:val="20"/>
                <w:szCs w:val="20"/>
              </w:rPr>
              <w:t>2）履约保证金：按中标合同金额的5%（可以转账、或支票，或汇票，或本票，或电子保函等非现金形式）提交。</w:t>
            </w:r>
          </w:p>
        </w:tc>
      </w:tr>
      <w:tr w:rsidR="00600134">
        <w:trPr>
          <w:trHeight w:val="3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6</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招标文件澄清和修改</w:t>
            </w:r>
          </w:p>
        </w:tc>
        <w:tc>
          <w:tcPr>
            <w:tcW w:w="7371"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招标文件的澄清和修改在</w:t>
            </w:r>
            <w:r>
              <w:rPr>
                <w:rFonts w:ascii="仿宋" w:eastAsia="仿宋" w:hAnsi="仿宋" w:cs="FangSong_GB2312" w:hint="eastAsia"/>
                <w:snapToGrid w:val="0"/>
                <w:kern w:val="0"/>
                <w:sz w:val="20"/>
                <w:szCs w:val="20"/>
                <w:lang w:val="zh-CN"/>
              </w:rPr>
              <w:t>信息发布网址上发布</w:t>
            </w:r>
            <w:r>
              <w:rPr>
                <w:rFonts w:ascii="仿宋" w:eastAsia="仿宋" w:hAnsi="仿宋" w:cs="宋体" w:hint="eastAsia"/>
                <w:kern w:val="0"/>
                <w:sz w:val="20"/>
                <w:szCs w:val="20"/>
              </w:rPr>
              <w:t>，</w:t>
            </w:r>
            <w:r>
              <w:rPr>
                <w:rFonts w:ascii="仿宋" w:eastAsia="仿宋" w:hAnsi="仿宋" w:cs="FangSong_GB2312" w:hint="eastAsia"/>
                <w:snapToGrid w:val="0"/>
                <w:kern w:val="0"/>
                <w:sz w:val="20"/>
                <w:szCs w:val="20"/>
                <w:lang w:val="zh-CN"/>
              </w:rPr>
              <w:t>投标人有义务定期登录并关注更正和变更公告信息，并发布的信息视为告知潜在投标人，并具有约束力。</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7</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质疑与</w:t>
            </w:r>
            <w:r>
              <w:rPr>
                <w:rFonts w:ascii="仿宋" w:eastAsia="仿宋" w:hAnsi="仿宋" w:cs="FangSong_GB2312" w:hint="eastAsia"/>
                <w:snapToGrid w:val="0"/>
                <w:kern w:val="0"/>
                <w:sz w:val="20"/>
                <w:szCs w:val="20"/>
                <w:lang w:val="zh-CN"/>
              </w:rPr>
              <w:t>答疑</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1）质疑：投标人对招标文件有异议的，</w:t>
            </w:r>
            <w:r>
              <w:rPr>
                <w:rFonts w:ascii="仿宋" w:eastAsia="仿宋" w:hAnsi="仿宋" w:cs="宋体"/>
                <w:kern w:val="0"/>
                <w:sz w:val="20"/>
                <w:szCs w:val="20"/>
              </w:rPr>
              <w:t>在</w:t>
            </w:r>
            <w:r>
              <w:rPr>
                <w:rFonts w:ascii="仿宋" w:eastAsia="仿宋" w:hAnsi="仿宋" w:cs="宋体" w:hint="eastAsia"/>
                <w:kern w:val="0"/>
                <w:sz w:val="20"/>
                <w:szCs w:val="20"/>
              </w:rPr>
              <w:t>公告期限届满之日起7个工作日内提出，质疑函应当以书面形式并按照“谁主张、谁举证”的原则提出质疑。质疑函送达或符合法定要求的邮寄采购代理机构（不接受传真、电子邮件）</w:t>
            </w:r>
            <w:r>
              <w:rPr>
                <w:rFonts w:ascii="仿宋" w:eastAsia="仿宋" w:hAnsi="仿宋" w:cs="FangSong_GB2312" w:hint="eastAsia"/>
                <w:snapToGrid w:val="0"/>
                <w:kern w:val="0"/>
                <w:sz w:val="20"/>
                <w:szCs w:val="20"/>
                <w:lang w:val="zh-CN"/>
              </w:rPr>
              <w:t>。质疑函应当符合规定要求和格式，否则，不予受理。</w:t>
            </w:r>
          </w:p>
          <w:p w:rsidR="00600134" w:rsidRDefault="00F441BD">
            <w:pPr>
              <w:autoSpaceDE w:val="0"/>
              <w:autoSpaceDN w:val="0"/>
              <w:adjustRightInd w:val="0"/>
              <w:snapToGrid w:val="0"/>
              <w:spacing w:line="20" w:lineRule="atLeast"/>
              <w:jc w:val="left"/>
              <w:rPr>
                <w:rFonts w:ascii="仿宋" w:eastAsia="仿宋" w:hAnsi="仿宋" w:cs="FangSong_GB2312"/>
                <w:snapToGrid w:val="0"/>
                <w:kern w:val="0"/>
                <w:sz w:val="20"/>
                <w:szCs w:val="20"/>
                <w:lang w:val="zh-CN"/>
              </w:rPr>
            </w:pPr>
            <w:r>
              <w:rPr>
                <w:rFonts w:ascii="仿宋" w:eastAsia="仿宋" w:hAnsi="仿宋" w:cs="宋体" w:hint="eastAsia"/>
                <w:kern w:val="0"/>
                <w:sz w:val="20"/>
                <w:szCs w:val="20"/>
              </w:rPr>
              <w:t>2）答疑:采购代理机构将在收到质疑函之日起7个工作日内以电子邮件回复给质疑人，或在指定媒体上发布答复，并具有约束力。</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8</w:t>
            </w:r>
          </w:p>
        </w:tc>
        <w:tc>
          <w:tcPr>
            <w:tcW w:w="1538"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进口产品投标</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FangSong_GB2312" w:hint="eastAsia"/>
                <w:snapToGrid w:val="0"/>
                <w:kern w:val="0"/>
                <w:lang w:val="zh-CN"/>
              </w:rPr>
              <w:sym w:font="Wingdings" w:char="F0FE"/>
            </w:r>
            <w:r>
              <w:rPr>
                <w:rFonts w:ascii="仿宋" w:eastAsia="仿宋" w:hAnsi="仿宋" w:cs="宋体" w:hint="eastAsia"/>
                <w:kern w:val="0"/>
                <w:sz w:val="20"/>
                <w:szCs w:val="20"/>
              </w:rPr>
              <w:t>不允许；</w:t>
            </w:r>
            <w:r>
              <w:rPr>
                <w:rStyle w:val="ask-title2"/>
                <w:rFonts w:ascii="仿宋" w:eastAsia="仿宋" w:hAnsi="仿宋" w:cs="MS Gothic" w:hint="eastAsia"/>
                <w:sz w:val="20"/>
                <w:szCs w:val="20"/>
              </w:rPr>
              <w:sym w:font="Wingdings" w:char="F0FD"/>
            </w:r>
            <w:r>
              <w:rPr>
                <w:rFonts w:ascii="仿宋" w:eastAsia="仿宋" w:hAnsi="仿宋" w:cs="宋体" w:hint="eastAsia"/>
                <w:kern w:val="0"/>
                <w:sz w:val="20"/>
                <w:szCs w:val="20"/>
              </w:rPr>
              <w:t>允许：</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9</w:t>
            </w:r>
          </w:p>
        </w:tc>
        <w:tc>
          <w:tcPr>
            <w:tcW w:w="1538"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核心产品</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utoSpaceDE w:val="0"/>
              <w:autoSpaceDN w:val="0"/>
              <w:adjustRightInd w:val="0"/>
              <w:snapToGrid w:val="0"/>
              <w:spacing w:line="20" w:lineRule="atLeast"/>
              <w:jc w:val="left"/>
              <w:rPr>
                <w:rFonts w:ascii="仿宋" w:eastAsia="仿宋" w:hAnsi="仿宋" w:cs="宋体"/>
                <w:kern w:val="0"/>
              </w:rPr>
            </w:pPr>
            <w:r>
              <w:rPr>
                <w:rFonts w:ascii="仿宋" w:eastAsia="仿宋" w:hAnsi="仿宋" w:cs="宋体" w:hint="eastAsia"/>
                <w:kern w:val="0"/>
                <w:sz w:val="20"/>
                <w:szCs w:val="20"/>
              </w:rPr>
              <w:t>核心产品品目：</w:t>
            </w:r>
            <w:r w:rsidR="00E874F9" w:rsidRPr="00E874F9">
              <w:rPr>
                <w:rFonts w:ascii="仿宋" w:eastAsia="仿宋" w:hAnsi="仿宋" w:cs="宋体" w:hint="eastAsia"/>
                <w:kern w:val="0"/>
                <w:sz w:val="20"/>
                <w:szCs w:val="20"/>
              </w:rPr>
              <w:t>生态资源收储与管理</w:t>
            </w:r>
            <w:r w:rsidR="00E874F9">
              <w:rPr>
                <w:rFonts w:ascii="仿宋" w:eastAsia="仿宋" w:hAnsi="仿宋" w:cs="宋体" w:hint="eastAsia"/>
                <w:kern w:val="0"/>
                <w:sz w:val="20"/>
                <w:szCs w:val="20"/>
              </w:rPr>
              <w:t>、</w:t>
            </w:r>
            <w:r w:rsidR="00E874F9" w:rsidRPr="00E874F9">
              <w:rPr>
                <w:rFonts w:ascii="仿宋" w:eastAsia="仿宋" w:hAnsi="仿宋" w:cs="宋体" w:hint="eastAsia"/>
                <w:kern w:val="0"/>
                <w:sz w:val="20"/>
                <w:szCs w:val="20"/>
              </w:rPr>
              <w:t>生态产品一张图</w:t>
            </w:r>
            <w:r w:rsidR="00E874F9">
              <w:rPr>
                <w:rFonts w:ascii="仿宋" w:eastAsia="仿宋" w:hAnsi="仿宋" w:cs="宋体" w:hint="eastAsia"/>
                <w:kern w:val="0"/>
                <w:sz w:val="20"/>
                <w:szCs w:val="20"/>
              </w:rPr>
              <w:t>、</w:t>
            </w:r>
            <w:r w:rsidR="00E874F9" w:rsidRPr="00E874F9">
              <w:rPr>
                <w:rFonts w:ascii="仿宋" w:eastAsia="仿宋" w:hAnsi="仿宋" w:cs="宋体" w:hint="eastAsia"/>
                <w:kern w:val="0"/>
                <w:sz w:val="20"/>
                <w:szCs w:val="20"/>
              </w:rPr>
              <w:t>生态价值转化管理</w:t>
            </w:r>
            <w:r w:rsidR="00E874F9">
              <w:rPr>
                <w:rFonts w:ascii="仿宋" w:eastAsia="仿宋" w:hAnsi="仿宋" w:cs="宋体" w:hint="eastAsia"/>
                <w:kern w:val="0"/>
                <w:sz w:val="20"/>
                <w:szCs w:val="20"/>
              </w:rPr>
              <w:t>、</w:t>
            </w:r>
            <w:r w:rsidR="00E874F9" w:rsidRPr="00E874F9">
              <w:rPr>
                <w:rFonts w:ascii="仿宋" w:eastAsia="仿宋" w:hAnsi="仿宋" w:cs="宋体" w:hint="eastAsia"/>
                <w:kern w:val="0"/>
                <w:sz w:val="20"/>
                <w:szCs w:val="20"/>
              </w:rPr>
              <w:t>碳汇综合管控系统</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10</w:t>
            </w:r>
          </w:p>
        </w:tc>
        <w:tc>
          <w:tcPr>
            <w:tcW w:w="1538"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投标家数计算</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autoSpaceDE w:val="0"/>
              <w:autoSpaceDN w:val="0"/>
              <w:adjustRightInd w:val="0"/>
              <w:snapToGrid w:val="0"/>
              <w:spacing w:line="20" w:lineRule="atLeast"/>
              <w:jc w:val="left"/>
              <w:rPr>
                <w:rStyle w:val="ask-title2"/>
                <w:rFonts w:ascii="仿宋" w:eastAsia="仿宋" w:hAnsi="仿宋" w:cs="FangSong_GB2312"/>
                <w:snapToGrid w:val="0"/>
                <w:kern w:val="0"/>
                <w:sz w:val="24"/>
              </w:rPr>
            </w:pPr>
            <w:r>
              <w:rPr>
                <w:rFonts w:ascii="仿宋" w:eastAsia="仿宋" w:hAnsi="仿宋" w:cs="宋体" w:hint="eastAsia"/>
                <w:kern w:val="0"/>
                <w:sz w:val="20"/>
                <w:szCs w:val="20"/>
              </w:rPr>
              <w:t>单品目货物投标时，投同一制造商的产品，只算一家投标人；多品目货物投标时，核心产品，投同一制造商的产品，只算一家投标人；</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11</w:t>
            </w:r>
          </w:p>
        </w:tc>
        <w:tc>
          <w:tcPr>
            <w:tcW w:w="1538"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分包</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Style w:val="ask-title2"/>
                <w:rFonts w:ascii="仿宋" w:eastAsia="仿宋" w:hAnsi="仿宋" w:cs="MS Gothic" w:hint="eastAsia"/>
                <w:sz w:val="20"/>
                <w:szCs w:val="20"/>
              </w:rPr>
              <w:sym w:font="Wingdings" w:char="F0FE"/>
            </w:r>
            <w:r>
              <w:rPr>
                <w:rFonts w:ascii="仿宋" w:eastAsia="仿宋" w:hAnsi="仿宋" w:cs="宋体" w:hint="eastAsia"/>
                <w:kern w:val="0"/>
                <w:sz w:val="20"/>
                <w:szCs w:val="20"/>
              </w:rPr>
              <w:t>不允许: 主体和非主体、非关键性工作分包</w:t>
            </w:r>
            <w:r>
              <w:rPr>
                <w:rStyle w:val="ask-title2"/>
                <w:rFonts w:ascii="仿宋" w:eastAsia="仿宋" w:hAnsi="仿宋" w:cs="MS Gothic" w:hint="eastAsia"/>
                <w:sz w:val="20"/>
                <w:szCs w:val="20"/>
              </w:rPr>
              <w:sym w:font="Wingdings" w:char="F0FD"/>
            </w:r>
            <w:r>
              <w:rPr>
                <w:rStyle w:val="ask-title2"/>
                <w:rFonts w:ascii="仿宋" w:eastAsia="仿宋" w:hAnsi="仿宋" w:cs="MS Gothic" w:hint="eastAsia"/>
                <w:sz w:val="20"/>
                <w:szCs w:val="20"/>
              </w:rPr>
              <w:t>允许</w:t>
            </w:r>
          </w:p>
        </w:tc>
      </w:tr>
      <w:tr w:rsidR="00600134">
        <w:trPr>
          <w:trHeight w:val="339"/>
        </w:trPr>
        <w:tc>
          <w:tcPr>
            <w:tcW w:w="730"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12</w:t>
            </w:r>
          </w:p>
        </w:tc>
        <w:tc>
          <w:tcPr>
            <w:tcW w:w="1538" w:type="dxa"/>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投标文件编制</w:t>
            </w:r>
          </w:p>
        </w:tc>
        <w:tc>
          <w:tcPr>
            <w:tcW w:w="7371" w:type="dxa"/>
            <w:tcBorders>
              <w:top w:val="nil"/>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依据招标文件要</w:t>
            </w:r>
            <w:r>
              <w:rPr>
                <w:rFonts w:ascii="仿宋" w:eastAsia="仿宋" w:hAnsi="仿宋" w:cs="宋体" w:hint="eastAsia"/>
                <w:bCs/>
                <w:snapToGrid w:val="0"/>
                <w:sz w:val="20"/>
                <w:szCs w:val="20"/>
              </w:rPr>
              <w:t>求和投标文件格式编制，投标时递交投标文件纸质文件一正三副。</w:t>
            </w:r>
          </w:p>
        </w:tc>
      </w:tr>
      <w:tr w:rsidR="00600134">
        <w:trPr>
          <w:trHeight w:val="3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13</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评标委员会与评标方法</w:t>
            </w:r>
          </w:p>
        </w:tc>
        <w:tc>
          <w:tcPr>
            <w:tcW w:w="7371"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bookmarkStart w:id="25" w:name="RANGE!G25"/>
            <w:r>
              <w:rPr>
                <w:rFonts w:ascii="仿宋" w:eastAsia="仿宋" w:hAnsi="仿宋" w:cs="宋体" w:hint="eastAsia"/>
                <w:kern w:val="0"/>
                <w:sz w:val="20"/>
                <w:szCs w:val="20"/>
              </w:rPr>
              <w:t>从江西省专家库中随机抽取法定专家人数和采购人代表组成评标委员会</w:t>
            </w:r>
            <w:bookmarkEnd w:id="25"/>
            <w:r>
              <w:rPr>
                <w:rFonts w:ascii="仿宋" w:eastAsia="仿宋" w:hAnsi="仿宋" w:cs="宋体" w:hint="eastAsia"/>
                <w:kern w:val="0"/>
                <w:sz w:val="20"/>
                <w:szCs w:val="20"/>
              </w:rPr>
              <w:t>，并授权评标委员会确定名中标候选人3名，并按照排序授权确定1名中标人。综合评分法。</w:t>
            </w:r>
          </w:p>
        </w:tc>
      </w:tr>
      <w:tr w:rsidR="00600134">
        <w:trPr>
          <w:trHeight w:val="703"/>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14</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FangSong_GB2312"/>
                <w:snapToGrid w:val="0"/>
                <w:kern w:val="0"/>
                <w:sz w:val="20"/>
                <w:szCs w:val="20"/>
              </w:rPr>
            </w:pPr>
            <w:r>
              <w:rPr>
                <w:rFonts w:ascii="仿宋" w:eastAsia="仿宋" w:hAnsi="仿宋" w:cs="FangSong_GB2312" w:hint="eastAsia"/>
                <w:snapToGrid w:val="0"/>
                <w:kern w:val="0"/>
                <w:sz w:val="20"/>
                <w:szCs w:val="20"/>
              </w:rPr>
              <w:t>业务咨询</w:t>
            </w:r>
          </w:p>
        </w:tc>
        <w:tc>
          <w:tcPr>
            <w:tcW w:w="7371" w:type="dxa"/>
            <w:tcBorders>
              <w:top w:val="single" w:sz="4" w:space="0" w:color="auto"/>
              <w:left w:val="nil"/>
              <w:bottom w:val="single" w:sz="4" w:space="0" w:color="auto"/>
              <w:right w:val="single" w:sz="4" w:space="0" w:color="auto"/>
            </w:tcBorders>
            <w:shd w:val="clear" w:color="auto" w:fill="auto"/>
            <w:vAlign w:val="center"/>
          </w:tcPr>
          <w:p w:rsidR="00F441BD" w:rsidRPr="001B02AA" w:rsidRDefault="00F441BD" w:rsidP="00F441BD">
            <w:pPr>
              <w:widowControl/>
              <w:adjustRightInd w:val="0"/>
              <w:snapToGrid w:val="0"/>
              <w:spacing w:line="20" w:lineRule="atLeast"/>
              <w:jc w:val="left"/>
              <w:rPr>
                <w:rFonts w:ascii="仿宋" w:eastAsia="仿宋" w:hAnsi="仿宋" w:cs="宋体"/>
                <w:kern w:val="0"/>
                <w:sz w:val="20"/>
                <w:szCs w:val="20"/>
              </w:rPr>
            </w:pPr>
            <w:r w:rsidRPr="001B02AA">
              <w:rPr>
                <w:rFonts w:ascii="仿宋" w:eastAsia="仿宋" w:hAnsi="仿宋" w:cs="宋体" w:hint="eastAsia"/>
                <w:kern w:val="0"/>
                <w:sz w:val="20"/>
                <w:szCs w:val="20"/>
              </w:rPr>
              <w:t>1）采购人：江西遂绿林业发展有限公司(</w:t>
            </w:r>
            <w:r w:rsidRPr="00286DAB">
              <w:rPr>
                <w:rFonts w:ascii="仿宋" w:eastAsia="仿宋" w:hAnsi="仿宋" w:cs="宋体" w:hint="eastAsia"/>
                <w:kern w:val="0"/>
                <w:sz w:val="20"/>
                <w:szCs w:val="20"/>
              </w:rPr>
              <w:t>吉安市遂川县泉江镇工农兵大道6号</w:t>
            </w:r>
            <w:r w:rsidRPr="001B02AA">
              <w:rPr>
                <w:rFonts w:ascii="仿宋" w:eastAsia="仿宋" w:hAnsi="仿宋" w:cs="宋体" w:hint="eastAsia"/>
                <w:kern w:val="0"/>
                <w:sz w:val="20"/>
                <w:szCs w:val="20"/>
              </w:rPr>
              <w:t>）电话</w:t>
            </w:r>
            <w:r w:rsidR="00F272C0" w:rsidRPr="00F272C0">
              <w:rPr>
                <w:rFonts w:ascii="仿宋" w:eastAsia="仿宋" w:hAnsi="仿宋" w:cs="宋体" w:hint="eastAsia"/>
                <w:kern w:val="0"/>
                <w:sz w:val="20"/>
                <w:szCs w:val="20"/>
              </w:rPr>
              <w:t>15279668077</w:t>
            </w:r>
          </w:p>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2）采购代理机构：江西金兴正招标代理有限公司，地址：吉安市吉州大道8号，联系人：吴先生/女士，电话：17707967982，邮箱：3669176593@qq.com</w:t>
            </w:r>
          </w:p>
        </w:tc>
      </w:tr>
      <w:tr w:rsidR="00600134">
        <w:trPr>
          <w:trHeight w:val="3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15</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FangSong_GB2312"/>
                <w:snapToGrid w:val="0"/>
                <w:kern w:val="0"/>
                <w:sz w:val="20"/>
                <w:szCs w:val="20"/>
              </w:rPr>
            </w:pPr>
            <w:r>
              <w:rPr>
                <w:rFonts w:ascii="仿宋" w:eastAsia="仿宋" w:hAnsi="仿宋" w:cs="FangSong_GB2312" w:hint="eastAsia"/>
                <w:snapToGrid w:val="0"/>
                <w:sz w:val="20"/>
                <w:szCs w:val="20"/>
              </w:rPr>
              <w:t>代理服务费</w:t>
            </w:r>
          </w:p>
        </w:tc>
        <w:tc>
          <w:tcPr>
            <w:tcW w:w="7371" w:type="dxa"/>
            <w:tcBorders>
              <w:top w:val="single" w:sz="4" w:space="0" w:color="auto"/>
              <w:left w:val="nil"/>
              <w:bottom w:val="single" w:sz="4" w:space="0" w:color="auto"/>
              <w:right w:val="single" w:sz="4" w:space="0" w:color="auto"/>
            </w:tcBorders>
            <w:shd w:val="clear" w:color="auto" w:fill="auto"/>
            <w:vAlign w:val="center"/>
          </w:tcPr>
          <w:p w:rsidR="00600134" w:rsidRDefault="00F441BD" w:rsidP="00287BC2">
            <w:pPr>
              <w:widowControl/>
              <w:adjustRightInd w:val="0"/>
              <w:snapToGrid w:val="0"/>
              <w:spacing w:line="20" w:lineRule="atLeast"/>
              <w:jc w:val="left"/>
              <w:rPr>
                <w:rFonts w:ascii="仿宋" w:eastAsia="仿宋" w:hAnsi="仿宋" w:cs="FangSong_GB2312"/>
                <w:snapToGrid w:val="0"/>
                <w:kern w:val="0"/>
                <w:sz w:val="20"/>
                <w:szCs w:val="20"/>
              </w:rPr>
            </w:pPr>
            <w:r>
              <w:rPr>
                <w:rFonts w:ascii="仿宋" w:eastAsia="仿宋" w:hAnsi="仿宋" w:cs="FangSong_GB2312" w:hint="eastAsia"/>
                <w:b/>
                <w:snapToGrid w:val="0"/>
                <w:kern w:val="0"/>
                <w:sz w:val="20"/>
                <w:szCs w:val="20"/>
              </w:rPr>
              <w:t>代理服务费：</w:t>
            </w:r>
            <w:r w:rsidRPr="00A76C9E">
              <w:rPr>
                <w:rFonts w:ascii="仿宋" w:eastAsia="仿宋" w:hAnsi="仿宋" w:cs="FangSong_GB2312" w:hint="eastAsia"/>
                <w:snapToGrid w:val="0"/>
                <w:color w:val="000000" w:themeColor="text1"/>
                <w:kern w:val="0"/>
                <w:sz w:val="20"/>
                <w:szCs w:val="20"/>
              </w:rPr>
              <w:t>中标人应在领取中标通知书的同时向采购代理机构缴纳代理服务费（代理服务费依照</w:t>
            </w:r>
            <w:r w:rsidRPr="00A76C9E">
              <w:rPr>
                <w:rFonts w:ascii="仿宋" w:eastAsia="仿宋" w:hAnsi="仿宋" w:cs="FangSong_GB2312"/>
                <w:snapToGrid w:val="0"/>
                <w:color w:val="000000" w:themeColor="text1"/>
                <w:kern w:val="0"/>
                <w:sz w:val="20"/>
                <w:szCs w:val="20"/>
              </w:rPr>
              <w:t>赣招协字[2021]07号文</w:t>
            </w:r>
            <w:r w:rsidRPr="00A76C9E">
              <w:rPr>
                <w:rFonts w:ascii="仿宋" w:eastAsia="仿宋" w:hAnsi="仿宋" w:cs="FangSong_GB2312" w:hint="eastAsia"/>
                <w:snapToGrid w:val="0"/>
                <w:color w:val="000000" w:themeColor="text1"/>
                <w:kern w:val="0"/>
                <w:sz w:val="20"/>
                <w:szCs w:val="20"/>
              </w:rPr>
              <w:t>，</w:t>
            </w:r>
            <w:r w:rsidRPr="00A76C9E">
              <w:rPr>
                <w:rFonts w:ascii="仿宋" w:eastAsia="仿宋" w:hAnsi="仿宋" w:cs="FangSong_GB2312"/>
                <w:snapToGrid w:val="0"/>
                <w:color w:val="000000" w:themeColor="text1"/>
                <w:kern w:val="0"/>
                <w:sz w:val="20"/>
                <w:szCs w:val="20"/>
              </w:rPr>
              <w:t>《江西省招标代理服务收费指导价》</w:t>
            </w:r>
            <w:r w:rsidRPr="00A76C9E">
              <w:rPr>
                <w:rFonts w:ascii="仿宋" w:eastAsia="仿宋" w:hAnsi="仿宋" w:cs="FangSong_GB2312" w:hint="eastAsia"/>
                <w:snapToGrid w:val="0"/>
                <w:color w:val="000000" w:themeColor="text1"/>
                <w:kern w:val="0"/>
                <w:sz w:val="20"/>
                <w:szCs w:val="20"/>
              </w:rPr>
              <w:t>计收）</w:t>
            </w:r>
            <w:r w:rsidR="00287BC2">
              <w:rPr>
                <w:rFonts w:ascii="仿宋" w:eastAsia="仿宋" w:hAnsi="仿宋" w:cs="FangSong_GB2312" w:hint="eastAsia"/>
                <w:snapToGrid w:val="0"/>
                <w:color w:val="000000" w:themeColor="text1"/>
                <w:kern w:val="0"/>
                <w:sz w:val="20"/>
                <w:szCs w:val="20"/>
              </w:rPr>
              <w:t>3.4</w:t>
            </w:r>
            <w:r w:rsidRPr="00A76C9E">
              <w:rPr>
                <w:rFonts w:ascii="仿宋" w:eastAsia="仿宋" w:hAnsi="仿宋" w:cs="FangSong_GB2312" w:hint="eastAsia"/>
                <w:snapToGrid w:val="0"/>
                <w:color w:val="000000" w:themeColor="text1"/>
                <w:kern w:val="0"/>
                <w:sz w:val="20"/>
                <w:szCs w:val="20"/>
              </w:rPr>
              <w:t>万元（税前）。</w:t>
            </w:r>
          </w:p>
        </w:tc>
      </w:tr>
      <w:tr w:rsidR="00600134">
        <w:trPr>
          <w:trHeight w:val="3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宋体" w:hint="eastAsia"/>
                <w:kern w:val="0"/>
                <w:sz w:val="20"/>
                <w:szCs w:val="20"/>
              </w:rPr>
              <w:t>16</w:t>
            </w:r>
          </w:p>
        </w:tc>
        <w:tc>
          <w:tcPr>
            <w:tcW w:w="1538" w:type="dxa"/>
            <w:tcBorders>
              <w:top w:val="single" w:sz="4" w:space="0" w:color="auto"/>
              <w:left w:val="nil"/>
              <w:bottom w:val="single" w:sz="4" w:space="0" w:color="auto"/>
              <w:right w:val="single" w:sz="4" w:space="0" w:color="auto"/>
            </w:tcBorders>
            <w:shd w:val="clear" w:color="auto" w:fill="auto"/>
            <w:vAlign w:val="center"/>
          </w:tcPr>
          <w:p w:rsidR="00600134" w:rsidRDefault="00F441BD">
            <w:pPr>
              <w:autoSpaceDE w:val="0"/>
              <w:autoSpaceDN w:val="0"/>
              <w:adjustRightInd w:val="0"/>
              <w:snapToGrid w:val="0"/>
              <w:spacing w:line="20" w:lineRule="atLeast"/>
              <w:jc w:val="left"/>
              <w:rPr>
                <w:rFonts w:ascii="仿宋" w:eastAsia="仿宋" w:hAnsi="仿宋" w:cs="FangSong_GB2312"/>
                <w:snapToGrid w:val="0"/>
                <w:kern w:val="0"/>
                <w:sz w:val="20"/>
                <w:szCs w:val="20"/>
                <w:u w:val="single"/>
              </w:rPr>
            </w:pPr>
            <w:r>
              <w:rPr>
                <w:rFonts w:ascii="仿宋" w:eastAsia="仿宋" w:hAnsi="仿宋" w:cs="FangSong_GB2312" w:hint="eastAsia"/>
                <w:bCs/>
                <w:snapToGrid w:val="0"/>
                <w:kern w:val="0"/>
                <w:sz w:val="20"/>
                <w:szCs w:val="20"/>
              </w:rPr>
              <w:t>解释权:</w:t>
            </w:r>
          </w:p>
        </w:tc>
        <w:tc>
          <w:tcPr>
            <w:tcW w:w="7371" w:type="dxa"/>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adjustRightInd w:val="0"/>
              <w:snapToGrid w:val="0"/>
              <w:spacing w:line="20" w:lineRule="atLeast"/>
              <w:jc w:val="left"/>
              <w:rPr>
                <w:rFonts w:ascii="仿宋" w:eastAsia="仿宋" w:hAnsi="仿宋" w:cs="宋体"/>
                <w:kern w:val="0"/>
                <w:sz w:val="20"/>
                <w:szCs w:val="20"/>
              </w:rPr>
            </w:pPr>
            <w:r>
              <w:rPr>
                <w:rFonts w:ascii="仿宋" w:eastAsia="仿宋" w:hAnsi="仿宋" w:cs="FangSong_GB2312" w:hint="eastAsia"/>
                <w:snapToGrid w:val="0"/>
                <w:kern w:val="0"/>
                <w:sz w:val="20"/>
                <w:szCs w:val="20"/>
              </w:rPr>
              <w:t>本招标文件是根据政府采购法律、法规规定编制，解释权属本采购代理机构。</w:t>
            </w:r>
          </w:p>
        </w:tc>
      </w:tr>
    </w:tbl>
    <w:p w:rsidR="00600134" w:rsidRDefault="00600134">
      <w:pPr>
        <w:rPr>
          <w:rFonts w:ascii="仿宋" w:eastAsia="仿宋" w:hAnsi="仿宋"/>
        </w:rPr>
        <w:sectPr w:rsidR="00600134">
          <w:pgSz w:w="11906" w:h="16838"/>
          <w:pgMar w:top="1134" w:right="1134" w:bottom="1134" w:left="1134" w:header="567" w:footer="567" w:gutter="0"/>
          <w:cols w:space="720"/>
          <w:docGrid w:type="lines" w:linePitch="312"/>
        </w:sectPr>
      </w:pP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6" w:name="_Toc23869163"/>
      <w:bookmarkStart w:id="27" w:name="_Toc15083738"/>
      <w:bookmarkStart w:id="28" w:name="_Toc114821558"/>
      <w:bookmarkStart w:id="29" w:name="_Toc146014241"/>
      <w:bookmarkStart w:id="30" w:name="_Toc78265485"/>
      <w:bookmarkStart w:id="31" w:name="_Toc53863002"/>
      <w:bookmarkStart w:id="32" w:name="_Toc171516709"/>
      <w:r>
        <w:rPr>
          <w:rFonts w:ascii="仿宋" w:eastAsia="仿宋" w:hAnsi="仿宋" w:hint="eastAsia"/>
          <w:snapToGrid w:val="0"/>
          <w:kern w:val="0"/>
          <w:sz w:val="24"/>
          <w:szCs w:val="24"/>
        </w:rPr>
        <w:lastRenderedPageBreak/>
        <w:t>二、说明</w:t>
      </w:r>
      <w:bookmarkEnd w:id="26"/>
      <w:bookmarkEnd w:id="27"/>
      <w:bookmarkEnd w:id="28"/>
      <w:bookmarkEnd w:id="29"/>
      <w:bookmarkEnd w:id="30"/>
      <w:bookmarkEnd w:id="31"/>
      <w:bookmarkEnd w:id="32"/>
    </w:p>
    <w:p w:rsidR="00600134" w:rsidRDefault="00F441BD">
      <w:pPr>
        <w:adjustRightInd w:val="0"/>
        <w:snapToGrid w:val="0"/>
        <w:spacing w:line="400" w:lineRule="exact"/>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1、适用范围说明</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1.1本招标文件仅适用于</w:t>
      </w:r>
      <w:r>
        <w:rPr>
          <w:rFonts w:ascii="仿宋" w:eastAsia="仿宋" w:hAnsi="仿宋" w:cs="宋体" w:hint="eastAsia"/>
          <w:sz w:val="24"/>
        </w:rPr>
        <w:t>江西遂绿林业发展有限公司建设遂川县绿色发展双碳平台项目</w:t>
      </w:r>
      <w:r>
        <w:rPr>
          <w:rFonts w:ascii="仿宋" w:eastAsia="仿宋" w:hAnsi="仿宋" w:hint="eastAsia"/>
          <w:snapToGrid w:val="0"/>
          <w:kern w:val="0"/>
          <w:sz w:val="24"/>
        </w:rPr>
        <w:t>。</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1.2本次招标适用的主要法律法规为《政府采购法》、《政府采购法实施条例》、《政府采购货物和服务招标投标管理办法》及政府采购其它相关法规。</w:t>
      </w:r>
    </w:p>
    <w:p w:rsidR="00600134" w:rsidRDefault="00F441BD">
      <w:pPr>
        <w:adjustRightInd w:val="0"/>
        <w:snapToGrid w:val="0"/>
        <w:spacing w:line="400" w:lineRule="exact"/>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2、术语释义</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2.1“采购人”是指依法进行政府采购的江西遂绿林业发展有限公司。</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2.2“采购代理机构”是指依法经认定资格的江西金兴正招标代理有限公司。</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2.3“招标文件”是指项目公告、公开招标文件以及公开招标文件的补充、变更和澄清。</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2.4“投标人”是指</w:t>
      </w:r>
      <w:r>
        <w:rPr>
          <w:rFonts w:ascii="仿宋" w:eastAsia="仿宋" w:hAnsi="仿宋" w:hint="eastAsia"/>
          <w:sz w:val="24"/>
        </w:rPr>
        <w:t>响应招标文件</w:t>
      </w:r>
      <w:r>
        <w:rPr>
          <w:rFonts w:ascii="仿宋" w:eastAsia="仿宋" w:hAnsi="仿宋" w:cs="F3" w:hint="eastAsia"/>
          <w:kern w:val="0"/>
          <w:sz w:val="24"/>
        </w:rPr>
        <w:t>并递交了投标文件的法人或者其他组织、自然人</w:t>
      </w:r>
      <w:r>
        <w:rPr>
          <w:rFonts w:ascii="仿宋" w:eastAsia="仿宋" w:hAnsi="仿宋" w:hint="eastAsia"/>
          <w:snapToGrid w:val="0"/>
          <w:kern w:val="0"/>
          <w:sz w:val="24"/>
        </w:rPr>
        <w:t>。</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2.5“货物”是指</w:t>
      </w:r>
      <w:r>
        <w:rPr>
          <w:rFonts w:ascii="仿宋" w:eastAsia="仿宋" w:hAnsi="仿宋" w:hint="eastAsia"/>
          <w:sz w:val="24"/>
        </w:rPr>
        <w:t>各种形态和种类的物品，包括原材料、燃料、设备、产品等</w:t>
      </w:r>
      <w:r>
        <w:rPr>
          <w:rFonts w:ascii="仿宋" w:eastAsia="仿宋" w:hAnsi="仿宋" w:hint="eastAsia"/>
          <w:snapToGrid w:val="0"/>
          <w:kern w:val="0"/>
          <w:sz w:val="24"/>
        </w:rPr>
        <w:t>。</w:t>
      </w:r>
    </w:p>
    <w:p w:rsidR="00600134" w:rsidRDefault="00F441BD">
      <w:pPr>
        <w:adjustRightInd w:val="0"/>
        <w:snapToGrid w:val="0"/>
        <w:spacing w:line="400" w:lineRule="exact"/>
        <w:ind w:firstLineChars="200" w:firstLine="480"/>
        <w:jc w:val="left"/>
        <w:rPr>
          <w:rFonts w:ascii="仿宋" w:eastAsia="仿宋" w:hAnsi="仿宋"/>
          <w:sz w:val="24"/>
        </w:rPr>
      </w:pPr>
      <w:r>
        <w:rPr>
          <w:rFonts w:ascii="仿宋" w:eastAsia="仿宋" w:hAnsi="仿宋" w:hint="eastAsia"/>
          <w:snapToGrid w:val="0"/>
          <w:kern w:val="0"/>
          <w:sz w:val="24"/>
        </w:rPr>
        <w:t>2.6“服务”是指</w:t>
      </w:r>
      <w:r>
        <w:rPr>
          <w:rFonts w:ascii="仿宋" w:eastAsia="仿宋" w:hAnsi="仿宋" w:hint="eastAsia"/>
          <w:sz w:val="24"/>
        </w:rPr>
        <w:t>除货物和工程以外的其他政府采购对象。其中包括：投标人须承担的运输、安装、技术支持、培训以及招标文件规定的其它服务。</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3、投标人的资格条件</w:t>
      </w:r>
      <w:r>
        <w:rPr>
          <w:rFonts w:ascii="仿宋" w:eastAsia="仿宋" w:hAnsi="仿宋" w:hint="eastAsia"/>
          <w:snapToGrid w:val="0"/>
          <w:kern w:val="0"/>
          <w:sz w:val="24"/>
        </w:rPr>
        <w:t>详见“招标公告”。</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4、投标费用</w:t>
      </w:r>
    </w:p>
    <w:p w:rsidR="00600134" w:rsidRDefault="00F441BD">
      <w:pPr>
        <w:adjustRightInd w:val="0"/>
        <w:snapToGrid w:val="0"/>
        <w:spacing w:line="400" w:lineRule="exact"/>
        <w:ind w:firstLineChars="200" w:firstLine="480"/>
        <w:jc w:val="left"/>
        <w:rPr>
          <w:rFonts w:ascii="仿宋" w:eastAsia="仿宋" w:hAnsi="仿宋"/>
          <w:sz w:val="24"/>
        </w:rPr>
      </w:pPr>
      <w:r>
        <w:rPr>
          <w:rFonts w:ascii="仿宋" w:eastAsia="仿宋" w:hAnsi="仿宋" w:hint="eastAsia"/>
          <w:sz w:val="24"/>
        </w:rPr>
        <w:t>1）投标人应承担所有与准备和参加投标的有关费用。不论投标的结果如何，采购代理机构和采购人均无义务和责任承担这些费用。</w:t>
      </w:r>
    </w:p>
    <w:p w:rsidR="00600134" w:rsidRDefault="00F441BD">
      <w:pPr>
        <w:adjustRightInd w:val="0"/>
        <w:snapToGrid w:val="0"/>
        <w:spacing w:line="400" w:lineRule="exact"/>
        <w:ind w:firstLineChars="200" w:firstLine="480"/>
        <w:jc w:val="left"/>
        <w:rPr>
          <w:rFonts w:ascii="仿宋" w:eastAsia="仿宋" w:hAnsi="仿宋"/>
          <w:sz w:val="24"/>
        </w:rPr>
      </w:pPr>
      <w:r>
        <w:rPr>
          <w:rFonts w:ascii="仿宋" w:eastAsia="仿宋" w:hAnsi="仿宋" w:hint="eastAsia"/>
          <w:sz w:val="24"/>
        </w:rPr>
        <w:t>2）本项目向中标人收取代理服务费。中标人领取中标通知时向采购代理机构交纳项目的代理服务费（金额详见投标人须知前附表）。</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5、投标人代表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指全权代表投标人参加投标活动并签署投标文件的人。如果投标人代表不是法人代表，须持有《法人代表授权书》。</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3" w:name="_Toc451122795"/>
      <w:bookmarkStart w:id="34" w:name="_Toc15083739"/>
      <w:bookmarkStart w:id="35" w:name="_Toc53863003"/>
      <w:bookmarkStart w:id="36" w:name="_Toc114821559"/>
      <w:bookmarkStart w:id="37" w:name="_Toc508987642"/>
      <w:bookmarkStart w:id="38" w:name="_Toc401521725"/>
      <w:bookmarkStart w:id="39" w:name="_Toc23869164"/>
      <w:bookmarkStart w:id="40" w:name="_Toc146014242"/>
      <w:bookmarkStart w:id="41" w:name="_Toc376811547"/>
      <w:bookmarkStart w:id="42" w:name="_Toc78265486"/>
      <w:bookmarkStart w:id="43" w:name="_Toc171516710"/>
      <w:r>
        <w:rPr>
          <w:rFonts w:ascii="仿宋" w:eastAsia="仿宋" w:hAnsi="仿宋" w:hint="eastAsia"/>
          <w:snapToGrid w:val="0"/>
          <w:kern w:val="0"/>
          <w:sz w:val="24"/>
          <w:szCs w:val="24"/>
        </w:rPr>
        <w:t>三、招标文件</w:t>
      </w:r>
      <w:bookmarkEnd w:id="33"/>
      <w:bookmarkEnd w:id="34"/>
      <w:bookmarkEnd w:id="35"/>
      <w:bookmarkEnd w:id="36"/>
      <w:bookmarkEnd w:id="37"/>
      <w:bookmarkEnd w:id="38"/>
      <w:bookmarkEnd w:id="39"/>
      <w:bookmarkEnd w:id="40"/>
      <w:bookmarkEnd w:id="41"/>
      <w:bookmarkEnd w:id="42"/>
      <w:bookmarkEnd w:id="43"/>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6、招标文件构成</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6.1 要求提供的货物、服务招标过程和合同条款在招标文件中均有说明。</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6.2 除非有特殊要求，招标文件不单独提供招标货物、服务使用地的自然环境、气候条件、公用设施等情况（或请自行踏勘），投标人被视为熟悉上述与履行合同有关一切情况。</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7、招标文件的澄清</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7.1询问：投</w:t>
      </w:r>
      <w:r>
        <w:rPr>
          <w:rFonts w:ascii="仿宋" w:eastAsia="仿宋" w:hAnsi="仿宋" w:cs="FangSong_GB2312" w:hint="eastAsia"/>
          <w:bCs/>
          <w:snapToGrid w:val="0"/>
          <w:sz w:val="24"/>
        </w:rPr>
        <w:t>标人对招标文件提出询问的，应在开标截止时间三日前提出书面询问或发邮到：3669176593@qq.com（书面询问必须要有投标人的公司章印、联系人及联系电话和电话告知已发询问等。否则，不予回复）。</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 xml:space="preserve">7.2答询: </w:t>
      </w:r>
      <w:r>
        <w:rPr>
          <w:rFonts w:ascii="仿宋" w:eastAsia="仿宋" w:hAnsi="仿宋" w:cs="FangSong_GB2312" w:hint="eastAsia"/>
          <w:bCs/>
          <w:snapToGrid w:val="0"/>
          <w:sz w:val="24"/>
        </w:rPr>
        <w:t>采购代理机构将在收到询问函后3个工作日以电子邮件回复给询问人，或在指定媒体上发布答复，并视为本招标文件的组成部分。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7.3通知：</w:t>
      </w:r>
      <w:r>
        <w:rPr>
          <w:rFonts w:ascii="仿宋" w:eastAsia="仿宋" w:hAnsi="仿宋" w:cs="FangSong_GB2312" w:hint="eastAsia"/>
          <w:bCs/>
          <w:snapToGrid w:val="0"/>
          <w:sz w:val="24"/>
        </w:rPr>
        <w:t>开标截止时间三日前（特殊情况除外），在指定媒体发布通知。</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8、招标文件的修改</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8.1在投标截止时间十五日以前，无论出于何种原因，采购代理机构或采购人可主动地</w:t>
      </w:r>
      <w:r>
        <w:rPr>
          <w:rFonts w:ascii="仿宋" w:eastAsia="仿宋" w:hAnsi="仿宋" w:hint="eastAsia"/>
          <w:snapToGrid w:val="0"/>
          <w:kern w:val="0"/>
          <w:sz w:val="24"/>
        </w:rPr>
        <w:lastRenderedPageBreak/>
        <w:t>对招标文件进行修改。若不足十五日的，将顺延提交投标文件的截止时间和开标时间并具有法律效力。</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8.2投标人有义务定期登录信息发布媒体上获取相关信息，采购代理机构在信息指定媒体网址发布更正公告和变更公告将视为告知潜在投标人并具有约束力。</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44" w:name="_Toc376811548"/>
      <w:bookmarkStart w:id="45" w:name="_Toc508987643"/>
      <w:bookmarkStart w:id="46" w:name="_Toc401521726"/>
      <w:bookmarkStart w:id="47" w:name="_Toc53863004"/>
      <w:bookmarkStart w:id="48" w:name="_Toc146014243"/>
      <w:bookmarkStart w:id="49" w:name="_Toc114821560"/>
      <w:bookmarkStart w:id="50" w:name="_Toc451122796"/>
      <w:bookmarkStart w:id="51" w:name="_Toc78265487"/>
      <w:bookmarkStart w:id="52" w:name="_Toc15083740"/>
      <w:bookmarkStart w:id="53" w:name="_Toc23869165"/>
      <w:bookmarkStart w:id="54" w:name="_Toc171516711"/>
      <w:r>
        <w:rPr>
          <w:rFonts w:ascii="仿宋" w:eastAsia="仿宋" w:hAnsi="仿宋" w:hint="eastAsia"/>
          <w:snapToGrid w:val="0"/>
          <w:kern w:val="0"/>
          <w:sz w:val="24"/>
          <w:szCs w:val="24"/>
        </w:rPr>
        <w:t>四、投标文件</w:t>
      </w:r>
      <w:bookmarkEnd w:id="44"/>
      <w:bookmarkEnd w:id="45"/>
      <w:bookmarkEnd w:id="46"/>
      <w:bookmarkEnd w:id="47"/>
      <w:bookmarkEnd w:id="48"/>
      <w:bookmarkEnd w:id="49"/>
      <w:bookmarkEnd w:id="50"/>
      <w:bookmarkEnd w:id="51"/>
      <w:bookmarkEnd w:id="52"/>
      <w:bookmarkEnd w:id="53"/>
      <w:bookmarkEnd w:id="54"/>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9、提示</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9.1投标人应认真阅读招标文件的全部内容，并按要求提供投标文件和必要的资料。</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9.2对照招标文件要求，逐条说明所提供货物和服务已对招标文件的技术和商务要求做出详细响应，或申明与技术和商务要求的偏差。招标文件中的技术参数和商务要求是最低限度的要求，响应文件须达到或优于招标文件的要求。</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9.3</w:t>
      </w:r>
      <w:r>
        <w:rPr>
          <w:rFonts w:ascii="仿宋" w:eastAsia="仿宋" w:hAnsi="仿宋" w:cs="FangSong_GB2312" w:hint="eastAsia"/>
          <w:bCs/>
          <w:snapToGrid w:val="0"/>
          <w:sz w:val="24"/>
        </w:rPr>
        <w:t>采购人根据实际情况，有权对货物和服务实际需求调整数量的权利。</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9.4规范或标准：文件所使用技术规范或标准，采用国家或行业技术规范或标准。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9.5计量单位：投标文件所使用计量单位, 除有特殊要求外，均采用国家法定计量单位。</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10、投标文件构成（包括以下内容，但不限于）</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1）开标一览表；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2）开标一览表明细；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3）分项报价表；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4）技术商务响应/偏离表；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5）资格证明文件；</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6）评分细则响应表；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7）投标货物技术文件；</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8）政策功能优惠证明材料；</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11、投标报价</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11.1投标人要按开标一览表和明细表的内容填写, 招标文件要求报总价的必须有单价、总价（报价构成请按子目提供详细分项报价），或要求单价报价的只报单价，或百分数。</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11.2投标人应对所有招标内容进行投标，且只提供最优方案一套，投标人提交任何包含价格调整要求的投标将按非实质性响应投标被视为无效投标。</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12、投标有效期</w:t>
      </w:r>
      <w:r>
        <w:rPr>
          <w:rFonts w:ascii="仿宋" w:eastAsia="仿宋" w:hAnsi="仿宋" w:hint="eastAsia"/>
          <w:snapToGrid w:val="0"/>
          <w:kern w:val="0"/>
          <w:sz w:val="24"/>
        </w:rPr>
        <w:t>：投标有效期自开标日起，详见“前附表”规定。</w:t>
      </w:r>
    </w:p>
    <w:p w:rsidR="00600134" w:rsidRDefault="00F441BD">
      <w:pPr>
        <w:adjustRightInd w:val="0"/>
        <w:snapToGrid w:val="0"/>
        <w:spacing w:line="400" w:lineRule="exact"/>
        <w:ind w:firstLineChars="200" w:firstLine="482"/>
        <w:jc w:val="left"/>
        <w:rPr>
          <w:rFonts w:ascii="仿宋" w:eastAsia="仿宋" w:hAnsi="仿宋"/>
          <w:snapToGrid w:val="0"/>
          <w:kern w:val="0"/>
          <w:sz w:val="24"/>
        </w:rPr>
      </w:pPr>
      <w:r>
        <w:rPr>
          <w:rFonts w:ascii="仿宋" w:eastAsia="仿宋" w:hAnsi="仿宋" w:hint="eastAsia"/>
          <w:b/>
          <w:snapToGrid w:val="0"/>
          <w:kern w:val="0"/>
          <w:sz w:val="24"/>
        </w:rPr>
        <w:t>13、投标文件的编写</w:t>
      </w:r>
      <w:r>
        <w:rPr>
          <w:rFonts w:ascii="仿宋" w:eastAsia="仿宋" w:hAnsi="仿宋" w:hint="eastAsia"/>
          <w:snapToGrid w:val="0"/>
          <w:kern w:val="0"/>
          <w:sz w:val="24"/>
        </w:rPr>
        <w:t>：</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13.1</w:t>
      </w:r>
      <w:bookmarkStart w:id="55" w:name="_Toc23869166"/>
      <w:bookmarkStart w:id="56" w:name="_Toc53863005"/>
      <w:bookmarkStart w:id="57" w:name="_Toc15083741"/>
      <w:bookmarkStart w:id="58" w:name="_Toc451122797"/>
      <w:bookmarkStart w:id="59" w:name="_Toc114821561"/>
      <w:bookmarkStart w:id="60" w:name="_Toc401521727"/>
      <w:bookmarkStart w:id="61" w:name="_Toc376811549"/>
      <w:bookmarkStart w:id="62" w:name="_Toc508987644"/>
      <w:bookmarkStart w:id="63" w:name="_Toc78265488"/>
      <w:bookmarkStart w:id="64" w:name="_Toc146014244"/>
      <w:r>
        <w:rPr>
          <w:rFonts w:ascii="仿宋" w:eastAsia="仿宋" w:hAnsi="仿宋" w:hint="eastAsia"/>
          <w:snapToGrid w:val="0"/>
          <w:kern w:val="0"/>
          <w:sz w:val="24"/>
        </w:rPr>
        <w:t>依据招标文件要求和投标文件格式编制。</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五、投标文件递交</w:t>
      </w:r>
      <w:bookmarkEnd w:id="55"/>
      <w:bookmarkEnd w:id="56"/>
      <w:bookmarkEnd w:id="57"/>
      <w:bookmarkEnd w:id="58"/>
      <w:bookmarkEnd w:id="59"/>
      <w:bookmarkEnd w:id="60"/>
      <w:bookmarkEnd w:id="61"/>
      <w:bookmarkEnd w:id="62"/>
      <w:bookmarkEnd w:id="63"/>
      <w:bookmarkEnd w:id="64"/>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bookmarkStart w:id="65" w:name="_Toc376811550"/>
      <w:r>
        <w:rPr>
          <w:rFonts w:ascii="仿宋" w:eastAsia="仿宋" w:hAnsi="仿宋" w:hint="eastAsia"/>
          <w:b/>
          <w:snapToGrid w:val="0"/>
          <w:kern w:val="0"/>
          <w:sz w:val="24"/>
        </w:rPr>
        <w:t>14、投标文件的递交：</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14.1投标文件必须在投标截止时间前递交到指定地点（详见“前附表”</w:t>
      </w:r>
      <w:r>
        <w:rPr>
          <w:rFonts w:ascii="仿宋" w:eastAsia="仿宋" w:hAnsi="仿宋" w:hint="eastAsia"/>
          <w:sz w:val="24"/>
        </w:rPr>
        <w:t>）</w:t>
      </w:r>
      <w:r>
        <w:rPr>
          <w:rFonts w:ascii="仿宋" w:eastAsia="仿宋" w:hAnsi="仿宋" w:hint="eastAsia"/>
          <w:snapToGrid w:val="0"/>
          <w:kern w:val="0"/>
          <w:sz w:val="24"/>
        </w:rPr>
        <w:t>。</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14.2投标文件（纸质）一正三副。</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14.3投标文件正本与副本有不一致的，正本投标文件为准。</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15、投标截止时间</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lastRenderedPageBreak/>
        <w:t>采购代理机构推迟投标文件递交截止时间的，在指定网站上通知投标人。在这种情况下，采购代理机构、采购人和投标人受投标文件递交截止时间制约的所有权利和义务均应延长至新的截止时间。</w:t>
      </w:r>
    </w:p>
    <w:p w:rsidR="00600134" w:rsidRDefault="00F441BD">
      <w:pPr>
        <w:adjustRightInd w:val="0"/>
        <w:snapToGrid w:val="0"/>
        <w:spacing w:line="400" w:lineRule="exact"/>
        <w:ind w:firstLineChars="200" w:firstLine="482"/>
        <w:jc w:val="left"/>
        <w:rPr>
          <w:rFonts w:ascii="仿宋" w:eastAsia="仿宋" w:hAnsi="仿宋"/>
          <w:snapToGrid w:val="0"/>
          <w:kern w:val="0"/>
          <w:sz w:val="24"/>
        </w:rPr>
      </w:pPr>
      <w:r>
        <w:rPr>
          <w:rFonts w:ascii="仿宋" w:eastAsia="仿宋" w:hAnsi="仿宋" w:hint="eastAsia"/>
          <w:b/>
          <w:snapToGrid w:val="0"/>
          <w:kern w:val="0"/>
          <w:sz w:val="24"/>
        </w:rPr>
        <w:t>16、迟交投标文件</w:t>
      </w:r>
      <w:r>
        <w:rPr>
          <w:rFonts w:ascii="仿宋" w:eastAsia="仿宋" w:hAnsi="仿宋" w:hint="eastAsia"/>
          <w:snapToGrid w:val="0"/>
          <w:kern w:val="0"/>
          <w:sz w:val="24"/>
        </w:rPr>
        <w:t>：</w:t>
      </w:r>
      <w:r>
        <w:rPr>
          <w:rFonts w:ascii="仿宋" w:eastAsia="仿宋" w:hAnsi="仿宋" w:hint="eastAsia"/>
          <w:b/>
          <w:snapToGrid w:val="0"/>
          <w:kern w:val="0"/>
          <w:sz w:val="24"/>
        </w:rPr>
        <w:t>投标文件递交截止时间以后递交的，采购代理机构将拒绝接收。</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17、投标文件的修改和撤回</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 xml:space="preserve">17.1在投标文件递交截止时间前，投标人可以书面形式提出修改或撤回其投标。 </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17.2从投标文件递交截止期至投标有效期期满时间段内，投标人不得撤回其投标。</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17.3</w:t>
      </w:r>
      <w:r>
        <w:rPr>
          <w:rFonts w:ascii="仿宋" w:eastAsia="仿宋" w:hAnsi="仿宋" w:hint="eastAsia"/>
          <w:sz w:val="24"/>
        </w:rPr>
        <w:t>投标人所提交的投标文件在评标结束后，无论中标与否都不退还。</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18、投标保证金和履约保证金</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18.1投标保证金和履约保证金：缴纳方式和金额，详见“前附表”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18.2任何未按规定缴纳投标保证金将被视为非实质性响应性投标，作无效投标处理。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18.3中标人应在法定合同签署时间内，合同签署前交纳履约保证金；</w:t>
      </w:r>
    </w:p>
    <w:p w:rsidR="00600134" w:rsidRDefault="00F441BD">
      <w:pPr>
        <w:adjustRightInd w:val="0"/>
        <w:snapToGrid w:val="0"/>
        <w:spacing w:line="400" w:lineRule="exact"/>
        <w:ind w:firstLineChars="200" w:firstLine="480"/>
        <w:jc w:val="left"/>
        <w:rPr>
          <w:rFonts w:ascii="仿宋" w:eastAsia="仿宋" w:hAnsi="仿宋"/>
          <w:sz w:val="24"/>
        </w:rPr>
      </w:pPr>
      <w:r>
        <w:rPr>
          <w:rFonts w:ascii="仿宋" w:eastAsia="仿宋" w:hAnsi="仿宋" w:hint="eastAsia"/>
          <w:snapToGrid w:val="0"/>
          <w:kern w:val="0"/>
          <w:sz w:val="24"/>
        </w:rPr>
        <w:t>18.4</w:t>
      </w:r>
      <w:r>
        <w:rPr>
          <w:rFonts w:ascii="仿宋" w:eastAsia="仿宋" w:hAnsi="仿宋"/>
          <w:snapToGrid w:val="0"/>
          <w:kern w:val="0"/>
          <w:sz w:val="24"/>
        </w:rPr>
        <w:t>未中标人的投标保证金，中标通知书发出之日起5个工作日内予以退还，不计利息。中标人的投标保证金将被退至招标人指定账户中作为履约保证金的一部分（进账单应注明“采购”字样），不足部分补齐。</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18.5下列任何情况发生时，投标保证金将被没收。</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1）投标人在招标文件规定的投标有效期内撤回其投标的；</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2）中标人未按规定签订合同的；</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3）中标人提供虚假材料和文件意图骗取中标的。</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18.6</w:t>
      </w:r>
      <w:r>
        <w:rPr>
          <w:rFonts w:ascii="仿宋" w:eastAsia="仿宋" w:hAnsi="仿宋" w:hint="eastAsia"/>
          <w:snapToGrid w:val="0"/>
          <w:sz w:val="24"/>
        </w:rPr>
        <w:t>逾期退还</w:t>
      </w:r>
      <w:r>
        <w:rPr>
          <w:rFonts w:ascii="仿宋" w:eastAsia="仿宋" w:hAnsi="仿宋" w:hint="eastAsia"/>
          <w:snapToGrid w:val="0"/>
          <w:kern w:val="0"/>
          <w:sz w:val="24"/>
        </w:rPr>
        <w:t>投标保证金</w:t>
      </w:r>
      <w:r>
        <w:rPr>
          <w:rFonts w:ascii="仿宋" w:eastAsia="仿宋" w:hAnsi="仿宋" w:hint="eastAsia"/>
          <w:snapToGrid w:val="0"/>
          <w:sz w:val="24"/>
        </w:rPr>
        <w:t>的，除应当退还投标保证金本金外，还应当按中国人民银行同期贷款基准利率支付超期资金占用费，但因投标人自身原因导致无法及时退还的除外。</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18.7履约保证金在货物，或服务验收合格之日起5个工作日内予以退还，不计利息。</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18.8下列任何情况发生时，履约保证金将被没收。</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1）变更、背离合同约定内容的；</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2）向他人转让中标项目，或违反项目分包约定进行肢解分包的；</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66" w:name="_Toc401521728"/>
      <w:bookmarkStart w:id="67" w:name="_Toc508987645"/>
      <w:bookmarkStart w:id="68" w:name="_Toc78265489"/>
      <w:bookmarkStart w:id="69" w:name="_Toc53863006"/>
      <w:bookmarkStart w:id="70" w:name="_Toc23869167"/>
      <w:bookmarkStart w:id="71" w:name="_Toc114821562"/>
      <w:bookmarkStart w:id="72" w:name="_Toc15083742"/>
      <w:bookmarkStart w:id="73" w:name="_Toc146014245"/>
      <w:bookmarkStart w:id="74" w:name="_Toc451122798"/>
      <w:bookmarkStart w:id="75" w:name="_Toc171516712"/>
      <w:r>
        <w:rPr>
          <w:rFonts w:ascii="仿宋" w:eastAsia="仿宋" w:hAnsi="仿宋" w:hint="eastAsia"/>
          <w:snapToGrid w:val="0"/>
          <w:kern w:val="0"/>
          <w:sz w:val="24"/>
          <w:szCs w:val="24"/>
        </w:rPr>
        <w:t>六、开标、评标</w:t>
      </w:r>
      <w:bookmarkEnd w:id="65"/>
      <w:bookmarkEnd w:id="66"/>
      <w:r>
        <w:rPr>
          <w:rFonts w:ascii="仿宋" w:eastAsia="仿宋" w:hAnsi="仿宋" w:hint="eastAsia"/>
          <w:snapToGrid w:val="0"/>
          <w:kern w:val="0"/>
          <w:sz w:val="24"/>
          <w:szCs w:val="24"/>
        </w:rPr>
        <w:t>、定标</w:t>
      </w:r>
      <w:bookmarkEnd w:id="67"/>
      <w:bookmarkEnd w:id="68"/>
      <w:bookmarkEnd w:id="69"/>
      <w:bookmarkEnd w:id="70"/>
      <w:bookmarkEnd w:id="71"/>
      <w:bookmarkEnd w:id="72"/>
      <w:bookmarkEnd w:id="73"/>
      <w:bookmarkEnd w:id="74"/>
      <w:bookmarkEnd w:id="75"/>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 xml:space="preserve">19、开标 </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kern w:val="0"/>
          <w:sz w:val="24"/>
        </w:rPr>
      </w:pPr>
      <w:r>
        <w:rPr>
          <w:rFonts w:ascii="仿宋" w:eastAsia="仿宋" w:hAnsi="仿宋" w:hint="eastAsia"/>
          <w:snapToGrid w:val="0"/>
          <w:kern w:val="0"/>
          <w:sz w:val="24"/>
        </w:rPr>
        <w:t>19.1招标</w:t>
      </w:r>
      <w:r>
        <w:rPr>
          <w:rFonts w:ascii="仿宋" w:eastAsia="仿宋" w:hAnsi="仿宋" w:hint="eastAsia"/>
          <w:snapToGrid w:val="0"/>
          <w:color w:val="000000" w:themeColor="text1"/>
          <w:kern w:val="0"/>
          <w:sz w:val="24"/>
        </w:rPr>
        <w:t>文件“前附表”规定的时间、地点主持公开开标。</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kern w:val="0"/>
          <w:sz w:val="24"/>
        </w:rPr>
      </w:pPr>
      <w:r>
        <w:rPr>
          <w:rFonts w:ascii="仿宋" w:eastAsia="仿宋" w:hAnsi="仿宋"/>
          <w:snapToGrid w:val="0"/>
          <w:color w:val="000000" w:themeColor="text1"/>
          <w:kern w:val="0"/>
          <w:sz w:val="24"/>
        </w:rPr>
        <w:t xml:space="preserve">19.2 </w:t>
      </w:r>
      <w:r>
        <w:rPr>
          <w:rFonts w:ascii="仿宋" w:eastAsia="仿宋" w:hAnsi="仿宋" w:hint="eastAsia"/>
          <w:snapToGrid w:val="0"/>
          <w:color w:val="000000" w:themeColor="text1"/>
          <w:kern w:val="0"/>
          <w:sz w:val="24"/>
        </w:rPr>
        <w:t>开标时，采购代理机构将宣读投标人名称、修改或撤回投标的通知、投标声明、</w:t>
      </w:r>
      <w:r>
        <w:rPr>
          <w:rFonts w:ascii="仿宋" w:eastAsia="仿宋" w:hAnsi="仿宋" w:hint="eastAsia"/>
          <w:snapToGrid w:val="0"/>
          <w:kern w:val="0"/>
          <w:sz w:val="24"/>
        </w:rPr>
        <w:t>投标价格</w:t>
      </w:r>
      <w:r>
        <w:rPr>
          <w:rFonts w:ascii="仿宋" w:eastAsia="仿宋" w:hAnsi="仿宋" w:hint="eastAsia"/>
          <w:snapToGrid w:val="0"/>
          <w:color w:val="000000" w:themeColor="text1"/>
          <w:kern w:val="0"/>
          <w:sz w:val="24"/>
        </w:rPr>
        <w:t>以及采购代理机构认为合适的其他内容。</w:t>
      </w:r>
    </w:p>
    <w:p w:rsidR="00600134" w:rsidRDefault="00F441BD">
      <w:pPr>
        <w:adjustRightInd w:val="0"/>
        <w:snapToGrid w:val="0"/>
        <w:spacing w:line="400" w:lineRule="exact"/>
        <w:ind w:firstLineChars="200" w:firstLine="480"/>
        <w:jc w:val="left"/>
        <w:rPr>
          <w:rFonts w:ascii="仿宋" w:eastAsia="仿宋" w:hAnsi="仿宋"/>
          <w:snapToGrid w:val="0"/>
          <w:kern w:val="0"/>
          <w:sz w:val="24"/>
          <w:szCs w:val="22"/>
        </w:rPr>
      </w:pPr>
      <w:r>
        <w:rPr>
          <w:rFonts w:ascii="仿宋" w:eastAsia="仿宋" w:hAnsi="仿宋" w:hint="eastAsia"/>
          <w:snapToGrid w:val="0"/>
          <w:kern w:val="0"/>
          <w:sz w:val="24"/>
        </w:rPr>
        <w:t>19.3评标结束后，按照法定程序宣布评审结果，即：投标人的得分和排序。</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20、投标文件初审</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20.1投标文件的初审分：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1）资格审查。采购人（或者采购代理机构）依据法律法规和招标文件的规定对投标人的资格进行审查，以确定投标人是否具备投标资格。投标人不符合招标文件规定资格要求的为不具备投标资格。</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lastRenderedPageBreak/>
        <w:t>2）符合性检查。评标委员会依据招标文件的规定对投标文件的有效性、完整性和对招标文件的响应程度、有无计算错误进行审查，以确定是否对招标文件的要求做出响应。</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20.2评标委员会可以允许投标文件中存在不构成实质性偏差的不正规、不一致或不规范的进行修改，但不能损害或影响任何投标人的相对排序。</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20.3评标委员会决定投标响应，只根据投标本身真实无误的内容，而不依据外部的证据，但投标有不真实不正确内容除外。</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21、投标的澄清：在评标期间，评标委员会可要求投标人对其投标文件进行澄清，答询澄清或答复均应以书面形式（加盖公章）并在规定时间内递交，否则，将视为投标人不予答询澄清。</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22、评标委员会和评标</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lang w:val="en-GB"/>
        </w:rPr>
        <w:t>22</w:t>
      </w:r>
      <w:r>
        <w:rPr>
          <w:rFonts w:ascii="仿宋" w:eastAsia="仿宋" w:hAnsi="仿宋" w:hint="eastAsia"/>
          <w:snapToGrid w:val="0"/>
          <w:kern w:val="0"/>
          <w:sz w:val="24"/>
        </w:rPr>
        <w:t>.1</w:t>
      </w:r>
      <w:r>
        <w:rPr>
          <w:rFonts w:ascii="仿宋" w:eastAsia="仿宋" w:hAnsi="仿宋" w:cs="宋体" w:hint="eastAsia"/>
          <w:kern w:val="0"/>
          <w:sz w:val="24"/>
        </w:rPr>
        <w:t>采购人依法</w:t>
      </w:r>
      <w:r>
        <w:rPr>
          <w:rFonts w:ascii="仿宋" w:eastAsia="仿宋" w:hAnsi="仿宋" w:hint="eastAsia"/>
          <w:snapToGrid w:val="0"/>
          <w:kern w:val="0"/>
          <w:sz w:val="24"/>
        </w:rPr>
        <w:t>组建评标委员会，评标由评标委员会负责。</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22.2评标委员会将按照评标办法和评审标准，对投标文件进行评审。</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22.3评标委员会对评议过程和结果不作解释。</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bookmarkStart w:id="76" w:name="_Toc192150656"/>
      <w:r>
        <w:rPr>
          <w:rFonts w:ascii="仿宋" w:eastAsia="仿宋" w:hAnsi="仿宋" w:hint="eastAsia"/>
          <w:b/>
          <w:snapToGrid w:val="0"/>
          <w:kern w:val="0"/>
          <w:sz w:val="24"/>
        </w:rPr>
        <w:t>2</w:t>
      </w:r>
      <w:bookmarkEnd w:id="76"/>
      <w:r>
        <w:rPr>
          <w:rFonts w:ascii="仿宋" w:eastAsia="仿宋" w:hAnsi="仿宋" w:hint="eastAsia"/>
          <w:b/>
          <w:snapToGrid w:val="0"/>
          <w:kern w:val="0"/>
          <w:sz w:val="24"/>
        </w:rPr>
        <w:t>3、推荐中标候选人</w:t>
      </w:r>
    </w:p>
    <w:p w:rsidR="00600134" w:rsidRDefault="00F441BD">
      <w:pPr>
        <w:adjustRightInd w:val="0"/>
        <w:snapToGrid w:val="0"/>
        <w:spacing w:line="400" w:lineRule="exact"/>
        <w:ind w:firstLineChars="200" w:firstLine="480"/>
        <w:jc w:val="left"/>
        <w:rPr>
          <w:rFonts w:ascii="仿宋" w:eastAsia="仿宋" w:hAnsi="仿宋"/>
          <w:sz w:val="24"/>
        </w:rPr>
      </w:pPr>
      <w:r>
        <w:rPr>
          <w:rFonts w:ascii="仿宋" w:eastAsia="仿宋" w:hAnsi="仿宋" w:hint="eastAsia"/>
          <w:snapToGrid w:val="0"/>
          <w:kern w:val="0"/>
          <w:sz w:val="24"/>
        </w:rPr>
        <w:t>23.1评标委员会依据评标办法</w:t>
      </w:r>
      <w:r>
        <w:rPr>
          <w:rFonts w:ascii="仿宋" w:eastAsia="仿宋" w:hAnsi="仿宋" w:hint="eastAsia"/>
          <w:sz w:val="24"/>
        </w:rPr>
        <w:t>按评审得分由高到低顺序排列，推荐3名中标候选人，并按照排序授权确定1名中标人。</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23.2</w:t>
      </w:r>
      <w:r>
        <w:rPr>
          <w:rFonts w:ascii="仿宋" w:eastAsia="仿宋" w:hAnsi="仿宋" w:cs="宋体" w:hint="eastAsia"/>
          <w:kern w:val="0"/>
          <w:sz w:val="24"/>
        </w:rPr>
        <w:t>采购人</w:t>
      </w:r>
      <w:r>
        <w:rPr>
          <w:rFonts w:ascii="仿宋" w:eastAsia="仿宋" w:hAnsi="仿宋" w:hint="eastAsia"/>
          <w:snapToGrid w:val="0"/>
          <w:kern w:val="0"/>
          <w:sz w:val="24"/>
        </w:rPr>
        <w:t>依法确定中标人，采购代理机构将在指定的网站上发布公示，公示期为1个工作日。</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24、中标通知书</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24.1预中标公示</w:t>
      </w:r>
      <w:r>
        <w:rPr>
          <w:rFonts w:ascii="仿宋" w:eastAsia="仿宋" w:hAnsi="仿宋" w:hint="eastAsia"/>
          <w:bCs/>
          <w:sz w:val="24"/>
        </w:rPr>
        <w:t>和</w:t>
      </w:r>
      <w:r>
        <w:rPr>
          <w:rFonts w:ascii="仿宋" w:eastAsia="仿宋" w:hAnsi="仿宋" w:hint="eastAsia"/>
          <w:snapToGrid w:val="0"/>
          <w:kern w:val="0"/>
          <w:sz w:val="24"/>
        </w:rPr>
        <w:t>质疑期满后，采购代理机构将向中标企业发出中标通知书。中标通知书是合同的一个组成部分。</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24.2中标通知书发出后，采购代理机构将不通知未中标的投标人。</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25、签订合同</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25.1中标人应按中标通知书规定的时间、地点与采购人签订合同。</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25.2招标文件、中标人的投标文件及评标过程中有关澄清文件均应作为合同附件。</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77" w:name="_Toc508987646"/>
      <w:bookmarkStart w:id="78" w:name="_Toc15083743"/>
      <w:bookmarkStart w:id="79" w:name="_Toc451122799"/>
      <w:bookmarkStart w:id="80" w:name="_Toc146014246"/>
      <w:bookmarkStart w:id="81" w:name="_Toc53863007"/>
      <w:bookmarkStart w:id="82" w:name="_Toc23869168"/>
      <w:bookmarkStart w:id="83" w:name="_Toc78265490"/>
      <w:bookmarkStart w:id="84" w:name="_Toc114821563"/>
      <w:bookmarkStart w:id="85" w:name="_Toc171516713"/>
      <w:r>
        <w:rPr>
          <w:rFonts w:ascii="仿宋" w:eastAsia="仿宋" w:hAnsi="仿宋" w:hint="eastAsia"/>
          <w:snapToGrid w:val="0"/>
          <w:kern w:val="0"/>
          <w:sz w:val="24"/>
          <w:szCs w:val="24"/>
        </w:rPr>
        <w:t>七、质疑、投诉</w:t>
      </w:r>
      <w:bookmarkEnd w:id="77"/>
      <w:bookmarkEnd w:id="78"/>
      <w:bookmarkEnd w:id="79"/>
      <w:r>
        <w:rPr>
          <w:rFonts w:ascii="仿宋" w:eastAsia="仿宋" w:hAnsi="仿宋" w:hint="eastAsia"/>
          <w:snapToGrid w:val="0"/>
          <w:kern w:val="0"/>
          <w:sz w:val="24"/>
          <w:szCs w:val="24"/>
        </w:rPr>
        <w:t>及其他</w:t>
      </w:r>
      <w:bookmarkEnd w:id="80"/>
      <w:bookmarkEnd w:id="81"/>
      <w:bookmarkEnd w:id="82"/>
      <w:bookmarkEnd w:id="83"/>
      <w:bookmarkEnd w:id="84"/>
      <w:bookmarkEnd w:id="85"/>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26、质疑与答疑</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26.1</w:t>
      </w:r>
      <w:r>
        <w:rPr>
          <w:rFonts w:ascii="仿宋" w:eastAsia="仿宋" w:hAnsi="仿宋" w:hint="eastAsia"/>
          <w:b/>
          <w:snapToGrid w:val="0"/>
          <w:kern w:val="0"/>
          <w:sz w:val="24"/>
        </w:rPr>
        <w:t>质疑</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1）潜在投标人依法获取招标文件的，或是参与本项目采购活动的，可以提出质疑。</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2）对招标文件和成交结果提出质疑的，为各采购程序环节期限届满之日起7个工作日内；并在法定质疑期内一次性提出质疑事项。</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3）质疑函应当包括下列内容（格式参照“中国政府采购网”下载专区《政府采购供应商质疑函范本》和按《政府采购质疑和投诉办法》第十一条、第十二条之规定）：</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（1）质疑人的法定代表人章印、主要负责人，或者其授权代表签字或者章印，并加盖质疑人单位公章，送达日期，送达人及身份证，联系电话和邮箱等；被质疑人的名称等；</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（2）具体的质疑事项、事实和法律依据以及相关证明材料（按照“谁主张、谁举证”的</w:t>
      </w:r>
      <w:r>
        <w:rPr>
          <w:rFonts w:ascii="仿宋" w:eastAsia="仿宋" w:hAnsi="仿宋" w:hint="eastAsia"/>
          <w:snapToGrid w:val="0"/>
          <w:kern w:val="0"/>
          <w:sz w:val="24"/>
        </w:rPr>
        <w:lastRenderedPageBreak/>
        <w:t>原则，若无举证证明的视为无效质疑）；</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（3）提起质疑请求；</w:t>
      </w:r>
    </w:p>
    <w:p w:rsidR="00600134" w:rsidRDefault="00F441BD">
      <w:pPr>
        <w:adjustRightInd w:val="0"/>
        <w:snapToGrid w:val="0"/>
        <w:spacing w:line="400" w:lineRule="exact"/>
        <w:ind w:firstLineChars="200" w:firstLine="480"/>
        <w:jc w:val="left"/>
        <w:rPr>
          <w:rFonts w:ascii="仿宋" w:eastAsia="仿宋" w:hAnsi="仿宋"/>
          <w:b/>
          <w:snapToGrid w:val="0"/>
          <w:kern w:val="0"/>
          <w:sz w:val="24"/>
        </w:rPr>
      </w:pPr>
      <w:r>
        <w:rPr>
          <w:rFonts w:ascii="仿宋" w:eastAsia="仿宋" w:hAnsi="仿宋" w:hint="eastAsia"/>
          <w:snapToGrid w:val="0"/>
          <w:kern w:val="0"/>
          <w:sz w:val="24"/>
        </w:rPr>
        <w:t>26.2</w:t>
      </w:r>
      <w:r>
        <w:rPr>
          <w:rFonts w:ascii="仿宋" w:eastAsia="仿宋" w:hAnsi="仿宋" w:hint="eastAsia"/>
          <w:b/>
          <w:snapToGrid w:val="0"/>
          <w:kern w:val="0"/>
          <w:sz w:val="24"/>
        </w:rPr>
        <w:t>答疑：</w:t>
      </w:r>
      <w:r>
        <w:rPr>
          <w:rFonts w:ascii="仿宋" w:eastAsia="仿宋" w:hAnsi="仿宋" w:hint="eastAsia"/>
          <w:snapToGrid w:val="0"/>
          <w:kern w:val="0"/>
          <w:sz w:val="24"/>
        </w:rPr>
        <w:t>采购代理机构自收到书面质疑后七个工作日内以书面形式答复质疑企业，但答复内容不涉及商业秘密。若调查论证产生费用的，遵循“谁过错谁负担”的原则，有过错的一方承担调查论证费用，费用在投标保证金中扣除。</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27、投诉：</w:t>
      </w:r>
      <w:r>
        <w:rPr>
          <w:rFonts w:ascii="仿宋" w:eastAsia="仿宋" w:hAnsi="仿宋" w:hint="eastAsia"/>
          <w:snapToGrid w:val="0"/>
          <w:kern w:val="0"/>
          <w:sz w:val="24"/>
        </w:rPr>
        <w:t>质疑企业对采购代理机构的答疑不满意，或采购代理机构未在法定时间内做出答复的，可以在答疑期满后十五个工作日内向监督部门投诉。</w:t>
      </w:r>
    </w:p>
    <w:p w:rsidR="00600134" w:rsidRDefault="00F441BD">
      <w:pPr>
        <w:adjustRightInd w:val="0"/>
        <w:snapToGrid w:val="0"/>
        <w:spacing w:line="400" w:lineRule="exact"/>
        <w:ind w:firstLineChars="200" w:firstLine="482"/>
        <w:jc w:val="left"/>
        <w:rPr>
          <w:rFonts w:ascii="仿宋" w:eastAsia="仿宋" w:hAnsi="仿宋"/>
          <w:snapToGrid w:val="0"/>
          <w:kern w:val="0"/>
          <w:sz w:val="24"/>
        </w:rPr>
      </w:pPr>
      <w:r>
        <w:rPr>
          <w:rFonts w:ascii="仿宋" w:eastAsia="仿宋" w:hAnsi="仿宋" w:hint="eastAsia"/>
          <w:b/>
          <w:snapToGrid w:val="0"/>
          <w:kern w:val="0"/>
          <w:sz w:val="24"/>
        </w:rPr>
        <w:t>28、</w:t>
      </w:r>
      <w:r>
        <w:rPr>
          <w:rFonts w:ascii="仿宋" w:eastAsia="仿宋" w:hAnsi="仿宋" w:hint="eastAsia"/>
          <w:snapToGrid w:val="0"/>
          <w:kern w:val="0"/>
          <w:sz w:val="24"/>
        </w:rPr>
        <w:t>若预中标排序在前的，出现《中华人民共和国政府采购法》第七十七条中第（一）至（五）项情形之一的，中标、成交无效。采购人可以按照评审报告推荐的中标或者成交候选人名单排序，确定下一候选人为中标或者成交供应商，也可以重新组织采购。</w:t>
      </w:r>
    </w:p>
    <w:p w:rsidR="00600134" w:rsidRDefault="00F441BD">
      <w:pPr>
        <w:adjustRightInd w:val="0"/>
        <w:snapToGrid w:val="0"/>
        <w:spacing w:line="400" w:lineRule="exact"/>
        <w:ind w:firstLineChars="200" w:firstLine="482"/>
        <w:jc w:val="left"/>
        <w:rPr>
          <w:rFonts w:ascii="仿宋" w:eastAsia="仿宋" w:hAnsi="仿宋"/>
          <w:b/>
          <w:snapToGrid w:val="0"/>
          <w:kern w:val="0"/>
          <w:sz w:val="24"/>
        </w:rPr>
      </w:pPr>
      <w:r>
        <w:rPr>
          <w:rFonts w:ascii="仿宋" w:eastAsia="仿宋" w:hAnsi="仿宋" w:hint="eastAsia"/>
          <w:b/>
          <w:snapToGrid w:val="0"/>
          <w:kern w:val="0"/>
          <w:sz w:val="24"/>
        </w:rPr>
        <w:t>29、诚实信用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29.1投标人之间不得相互串通投标，不得妨碍其他企业的公平竞争，不得损害采购人的合法权益。投标人不得虚假质疑（或投诉）和恶意质疑（或投诉），并对质疑（或投诉）内容的真实性承担责任。投标人或者其他利害关系人通过捏造事实、伪造证明材料等方式提出异议或投诉，阻碍招投标活动正常进行的，依照《政府采购质疑和投诉办法》（部长令第94号) 第三十七条第二款之规定“将其列入不良行为记录名单，禁止其1至3年内参加政府采购活动”。</w:t>
      </w:r>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29.2 已经递交投标保证金的投标人，若不参加本项目投标，应在投标截止时间一天前书面通知采购代理机构，否则属于失信用，不得再参加该项目的投标等。</w:t>
      </w:r>
    </w:p>
    <w:p w:rsidR="00600134" w:rsidRDefault="00F441BD">
      <w:pPr>
        <w:adjustRightInd w:val="0"/>
        <w:snapToGrid w:val="0"/>
        <w:spacing w:line="400" w:lineRule="exact"/>
        <w:ind w:firstLineChars="200" w:firstLine="482"/>
        <w:jc w:val="left"/>
        <w:rPr>
          <w:rFonts w:ascii="仿宋" w:eastAsia="仿宋" w:hAnsi="仿宋"/>
          <w:snapToGrid w:val="0"/>
          <w:kern w:val="0"/>
          <w:sz w:val="24"/>
        </w:rPr>
      </w:pPr>
      <w:r>
        <w:rPr>
          <w:rFonts w:ascii="仿宋" w:eastAsia="仿宋" w:hAnsi="仿宋" w:hint="eastAsia"/>
          <w:b/>
          <w:snapToGrid w:val="0"/>
          <w:kern w:val="0"/>
          <w:sz w:val="24"/>
        </w:rPr>
        <w:t>30、解释权：</w:t>
      </w:r>
      <w:r>
        <w:rPr>
          <w:rFonts w:ascii="仿宋" w:eastAsia="仿宋" w:hAnsi="仿宋" w:hint="eastAsia"/>
          <w:snapToGrid w:val="0"/>
          <w:kern w:val="0"/>
          <w:sz w:val="24"/>
        </w:rPr>
        <w:t>本招标文件是根据国家有关法律、法规以及政府采购管理有关规定编制，解释权属本采购代理机构。</w:t>
      </w:r>
    </w:p>
    <w:p w:rsidR="00600134" w:rsidRDefault="00600134">
      <w:pPr>
        <w:adjustRightInd w:val="0"/>
        <w:snapToGrid w:val="0"/>
        <w:spacing w:line="400" w:lineRule="exact"/>
        <w:ind w:firstLineChars="200" w:firstLine="482"/>
        <w:jc w:val="left"/>
        <w:rPr>
          <w:rFonts w:ascii="仿宋" w:eastAsia="仿宋" w:hAnsi="仿宋"/>
          <w:b/>
          <w:snapToGrid w:val="0"/>
          <w:kern w:val="0"/>
          <w:sz w:val="24"/>
        </w:rPr>
      </w:pPr>
    </w:p>
    <w:p w:rsidR="00600134" w:rsidRDefault="00F441BD">
      <w:pPr>
        <w:pStyle w:val="1"/>
        <w:adjustRightInd w:val="0"/>
        <w:snapToGrid w:val="0"/>
        <w:spacing w:before="0" w:after="0" w:line="400" w:lineRule="exact"/>
        <w:ind w:firstLineChars="200" w:firstLine="482"/>
        <w:jc w:val="left"/>
        <w:rPr>
          <w:rFonts w:ascii="仿宋" w:eastAsia="仿宋" w:hAnsi="仿宋"/>
          <w:sz w:val="24"/>
          <w:szCs w:val="24"/>
        </w:rPr>
      </w:pPr>
      <w:bookmarkStart w:id="86" w:name="_Toc114821564"/>
      <w:bookmarkStart w:id="87" w:name="_Toc23869169"/>
      <w:bookmarkStart w:id="88" w:name="_Toc15083745"/>
      <w:bookmarkStart w:id="89" w:name="_Toc53863008"/>
      <w:bookmarkStart w:id="90" w:name="_Toc146014247"/>
      <w:bookmarkStart w:id="91" w:name="_Toc78265491"/>
      <w:bookmarkStart w:id="92" w:name="_Toc171516714"/>
      <w:r>
        <w:rPr>
          <w:rFonts w:ascii="仿宋" w:eastAsia="仿宋" w:hAnsi="仿宋" w:hint="eastAsia"/>
          <w:sz w:val="24"/>
          <w:szCs w:val="24"/>
        </w:rPr>
        <w:t>第三章 采购需求</w:t>
      </w:r>
      <w:bookmarkEnd w:id="86"/>
      <w:bookmarkEnd w:id="87"/>
      <w:bookmarkEnd w:id="88"/>
      <w:bookmarkEnd w:id="89"/>
      <w:bookmarkEnd w:id="90"/>
      <w:bookmarkEnd w:id="91"/>
      <w:bookmarkEnd w:id="92"/>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93" w:name="bookmark14"/>
      <w:bookmarkStart w:id="94" w:name="_Toc171516715"/>
      <w:bookmarkStart w:id="95" w:name="_Toc534559722"/>
      <w:bookmarkStart w:id="96" w:name="_Toc496554826"/>
      <w:bookmarkStart w:id="97" w:name="_Toc534048009"/>
      <w:bookmarkStart w:id="98" w:name="_Toc524896800"/>
      <w:bookmarkStart w:id="99" w:name="_Toc14972966"/>
      <w:bookmarkStart w:id="100" w:name="_Toc15083749"/>
      <w:bookmarkStart w:id="101" w:name="_Toc524897286"/>
      <w:bookmarkStart w:id="102" w:name="_Toc14731135"/>
      <w:bookmarkStart w:id="103" w:name="_Toc534047924"/>
      <w:bookmarkStart w:id="104" w:name="_Toc78265494"/>
      <w:bookmarkStart w:id="105" w:name="_Toc506826168"/>
      <w:bookmarkStart w:id="106" w:name="_Toc23869175"/>
      <w:bookmarkStart w:id="107" w:name="_Toc496818210"/>
      <w:bookmarkStart w:id="108" w:name="_Toc53863011"/>
      <w:bookmarkStart w:id="109" w:name="_Toc146014250"/>
      <w:bookmarkStart w:id="110" w:name="_Toc114821567"/>
      <w:bookmarkStart w:id="111" w:name="_Toc5098"/>
      <w:bookmarkEnd w:id="93"/>
      <w:r>
        <w:rPr>
          <w:rFonts w:ascii="仿宋" w:eastAsia="仿宋" w:hAnsi="仿宋" w:hint="eastAsia"/>
          <w:snapToGrid w:val="0"/>
          <w:kern w:val="0"/>
          <w:sz w:val="24"/>
          <w:szCs w:val="24"/>
        </w:rPr>
        <w:t>一、执行法规（包括但不限于）</w:t>
      </w:r>
      <w:bookmarkEnd w:id="9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w:t>
      </w:r>
      <w:r>
        <w:rPr>
          <w:rFonts w:ascii="仿宋" w:eastAsia="仿宋" w:hAnsi="仿宋"/>
          <w:color w:val="000000"/>
          <w:sz w:val="24"/>
        </w:rPr>
        <w:t>国务院印发《关于完整准确全面贯彻新发展理念，做好碳达峰碳中和工作的意见》</w:t>
      </w:r>
      <w:r>
        <w:rPr>
          <w:rFonts w:ascii="仿宋" w:eastAsia="仿宋" w:hAnsi="仿宋" w:hint="eastAsia"/>
          <w:color w:val="000000"/>
          <w:sz w:val="24"/>
        </w:rPr>
        <w:t>2021年9月22日</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w:t>
      </w:r>
      <w:r>
        <w:rPr>
          <w:rFonts w:ascii="仿宋" w:eastAsia="仿宋" w:hAnsi="仿宋"/>
          <w:color w:val="000000"/>
          <w:sz w:val="24"/>
        </w:rPr>
        <w:t>国务院印发《2030年前碳达峰行动方案》</w:t>
      </w:r>
      <w:r>
        <w:rPr>
          <w:rFonts w:ascii="仿宋" w:eastAsia="仿宋" w:hAnsi="仿宋" w:hint="eastAsia"/>
          <w:color w:val="000000"/>
          <w:sz w:val="24"/>
        </w:rPr>
        <w:t>2021年10月24日</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3、《关于建立健全生态产品价值实现机制的实施方案的通知》赣发〔2021〕16号</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《江西省碳达峰实施方案》</w:t>
      </w:r>
      <w:r>
        <w:rPr>
          <w:rFonts w:ascii="仿宋" w:eastAsia="仿宋" w:hAnsi="仿宋" w:hint="eastAsia"/>
          <w:color w:val="000000"/>
          <w:sz w:val="24"/>
        </w:rPr>
        <w:t>赣府发〔2022〕17号</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w:t>
      </w:r>
      <w:r>
        <w:rPr>
          <w:rFonts w:ascii="仿宋" w:eastAsia="仿宋" w:hAnsi="仿宋"/>
          <w:color w:val="000000"/>
          <w:sz w:val="24"/>
        </w:rPr>
        <w:t>《吉安市碳达峰实施方案》</w:t>
      </w:r>
      <w:r>
        <w:rPr>
          <w:rFonts w:ascii="仿宋" w:eastAsia="仿宋" w:hAnsi="仿宋" w:hint="eastAsia"/>
          <w:color w:val="000000"/>
          <w:sz w:val="24"/>
        </w:rPr>
        <w:t>吉府发〔2022〕16号</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12" w:name="_Toc25997"/>
      <w:bookmarkStart w:id="113" w:name="_Toc171516716"/>
      <w:r>
        <w:rPr>
          <w:rFonts w:ascii="仿宋" w:eastAsia="仿宋" w:hAnsi="仿宋" w:hint="eastAsia"/>
          <w:snapToGrid w:val="0"/>
          <w:kern w:val="0"/>
          <w:sz w:val="24"/>
          <w:szCs w:val="24"/>
        </w:rPr>
        <w:t>二、平台功能需求</w:t>
      </w:r>
      <w:bookmarkEnd w:id="112"/>
      <w:bookmarkEnd w:id="113"/>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14" w:name="_Toc234551430"/>
      <w:bookmarkStart w:id="115" w:name="_Toc27049"/>
      <w:bookmarkStart w:id="116" w:name="_Toc19370"/>
      <w:r>
        <w:rPr>
          <w:rFonts w:ascii="仿宋" w:eastAsia="仿宋" w:hAnsi="仿宋" w:hint="eastAsia"/>
          <w:color w:val="000000"/>
          <w:sz w:val="24"/>
        </w:rPr>
        <w:t>1、生态</w:t>
      </w:r>
      <w:bookmarkEnd w:id="114"/>
      <w:r>
        <w:rPr>
          <w:rFonts w:ascii="仿宋" w:eastAsia="仿宋" w:hAnsi="仿宋" w:hint="eastAsia"/>
          <w:color w:val="000000"/>
          <w:sz w:val="24"/>
        </w:rPr>
        <w:t>资源收储与管理</w:t>
      </w:r>
      <w:bookmarkEnd w:id="115"/>
      <w:bookmarkEnd w:id="116"/>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17" w:name="_Toc27895"/>
      <w:r>
        <w:rPr>
          <w:rFonts w:ascii="仿宋" w:eastAsia="仿宋" w:hAnsi="仿宋" w:hint="eastAsia"/>
          <w:color w:val="000000"/>
          <w:sz w:val="24"/>
        </w:rPr>
        <w:t>1.1数据采集内容</w:t>
      </w:r>
      <w:bookmarkEnd w:id="117"/>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数据内容包括确权的耕地、园地、林地、草地、湿地、水域（河流、湖泊、水库、坑塘等人工湿地）及其周边地区的建设用地、闲置房舍、宅基地等的空间分布、权属信息、数量质量、保护和开发利用情况等，并根据生态资源开发情况与产品交易需要补充相关权益类和</w:t>
      </w:r>
      <w:r>
        <w:rPr>
          <w:rFonts w:ascii="仿宋" w:eastAsia="仿宋" w:hAnsi="仿宋" w:hint="eastAsia"/>
          <w:color w:val="000000"/>
          <w:sz w:val="24"/>
        </w:rPr>
        <w:lastRenderedPageBreak/>
        <w:t>物资类、服务类的产品信息，具体要求详见附件；数据属性包括矢量数据、影像数据、属性数据、统计数据、资料数据、原始数据、其他数据等，数据的格式有SHP、TIFF、I3S、JSON、EXCEL、PDF等，平台应该支持以上数据类型的汇聚、存储、管理和应用，包括二维地图服务、三维场景服务、影像数据服务、矢量切片服务、要素服务以及OGC标准服务。其中：坐标系统采用2000国家大地坐标系（CGCS2000），高程基准采用1985国家高程基准。</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18" w:name="_Toc14043"/>
      <w:r>
        <w:rPr>
          <w:rFonts w:ascii="仿宋" w:eastAsia="仿宋" w:hAnsi="仿宋" w:hint="eastAsia"/>
          <w:color w:val="000000"/>
          <w:sz w:val="24"/>
        </w:rPr>
        <w:t>1.2资源登记上报</w:t>
      </w:r>
      <w:bookmarkEnd w:id="118"/>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实现</w:t>
      </w:r>
      <w:r>
        <w:rPr>
          <w:rFonts w:ascii="仿宋" w:eastAsia="仿宋" w:hAnsi="仿宋"/>
          <w:color w:val="000000"/>
          <w:sz w:val="24"/>
        </w:rPr>
        <w:t>权益人主动上报生态资源信息的渠道，碎片化资源的统一采集和管理。上报过程包括权益人填报、平台自动预审、管理员审核、资产信息入库、资产信息展示等多个功能点</w:t>
      </w:r>
      <w:r>
        <w:rPr>
          <w:rFonts w:ascii="仿宋" w:eastAsia="仿宋" w:hAnsi="仿宋" w:hint="eastAsia"/>
          <w:color w:val="000000"/>
          <w:sz w:val="24"/>
        </w:rPr>
        <w:t>。</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w:t>
      </w:r>
      <w:r>
        <w:rPr>
          <w:rFonts w:ascii="仿宋" w:eastAsia="仿宋" w:hAnsi="仿宋"/>
          <w:color w:val="000000"/>
          <w:sz w:val="24"/>
        </w:rPr>
        <w:t>权益人填报</w:t>
      </w:r>
      <w:r>
        <w:rPr>
          <w:rFonts w:ascii="仿宋" w:eastAsia="仿宋" w:hAnsi="仿宋" w:hint="eastAsia"/>
          <w:color w:val="000000"/>
          <w:sz w:val="24"/>
        </w:rPr>
        <w:t>：</w:t>
      </w:r>
      <w:r>
        <w:rPr>
          <w:rFonts w:ascii="仿宋" w:eastAsia="仿宋" w:hAnsi="仿宋"/>
          <w:color w:val="000000"/>
          <w:sz w:val="24"/>
        </w:rPr>
        <w:t>权益人通过生态资源上报系统提交生态资源信息，包括资源位置、类型、规模、状况等详细数据。填报过程可以通过在线表单或移动应用程序完成，确保信息完整准确。</w:t>
      </w:r>
      <w:r>
        <w:rPr>
          <w:rFonts w:ascii="仿宋" w:eastAsia="仿宋" w:hAnsi="仿宋" w:hint="eastAsia"/>
          <w:color w:val="000000"/>
          <w:sz w:val="24"/>
        </w:rPr>
        <w:t>并集成AI等技术实现权益文件自动扫描识别，转化成上报信息。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2）信息</w:t>
      </w:r>
      <w:r>
        <w:rPr>
          <w:rFonts w:ascii="仿宋" w:eastAsia="仿宋" w:hAnsi="仿宋"/>
          <w:color w:val="000000"/>
          <w:sz w:val="24"/>
        </w:rPr>
        <w:t>自动预审</w:t>
      </w:r>
      <w:r>
        <w:rPr>
          <w:rFonts w:ascii="仿宋" w:eastAsia="仿宋" w:hAnsi="仿宋" w:hint="eastAsia"/>
          <w:color w:val="000000"/>
          <w:sz w:val="24"/>
        </w:rPr>
        <w:t>：</w:t>
      </w:r>
      <w:r>
        <w:rPr>
          <w:rFonts w:ascii="仿宋" w:eastAsia="仿宋" w:hAnsi="仿宋"/>
          <w:color w:val="000000"/>
          <w:sz w:val="24"/>
        </w:rPr>
        <w:t>系统会对权益人提交的信息进行自动预审，检查数据格式、完整性和逻辑性等方面，确保数据符合规范要求。</w:t>
      </w:r>
      <w:r>
        <w:rPr>
          <w:rFonts w:ascii="仿宋" w:eastAsia="仿宋" w:hAnsi="仿宋" w:hint="eastAsia"/>
          <w:color w:val="000000"/>
          <w:sz w:val="24"/>
        </w:rPr>
        <w:t>同时对接确权数据、权益人数据等对填报数据进行初步核对</w:t>
      </w:r>
      <w:r>
        <w:rPr>
          <w:rFonts w:ascii="仿宋" w:eastAsia="仿宋" w:hAnsi="仿宋"/>
          <w:color w:val="000000"/>
          <w:sz w:val="24"/>
        </w:rPr>
        <w:t>。</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w:t>
      </w:r>
      <w:r>
        <w:rPr>
          <w:rFonts w:ascii="仿宋" w:eastAsia="仿宋" w:hAnsi="仿宋"/>
          <w:color w:val="000000"/>
          <w:sz w:val="24"/>
        </w:rPr>
        <w:t>管理员审核</w:t>
      </w:r>
      <w:r>
        <w:rPr>
          <w:rFonts w:ascii="仿宋" w:eastAsia="仿宋" w:hAnsi="仿宋" w:hint="eastAsia"/>
          <w:color w:val="000000"/>
          <w:sz w:val="24"/>
        </w:rPr>
        <w:t>：</w:t>
      </w:r>
      <w:r>
        <w:rPr>
          <w:rFonts w:ascii="仿宋" w:eastAsia="仿宋" w:hAnsi="仿宋"/>
          <w:color w:val="000000"/>
          <w:sz w:val="24"/>
        </w:rPr>
        <w:t>经过自动预审后，管理员会对提交的生态资源信息进行审核，验证信息的真实性和准确性。管理员还可以与权益人进行沟通，进一步核实信息。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资产信息入库</w:t>
      </w:r>
      <w:r>
        <w:rPr>
          <w:rFonts w:ascii="仿宋" w:eastAsia="仿宋" w:hAnsi="仿宋" w:hint="eastAsia"/>
          <w:color w:val="000000"/>
          <w:sz w:val="24"/>
        </w:rPr>
        <w:t>：</w:t>
      </w:r>
      <w:r>
        <w:rPr>
          <w:rFonts w:ascii="仿宋" w:eastAsia="仿宋" w:hAnsi="仿宋"/>
          <w:color w:val="000000"/>
          <w:sz w:val="24"/>
        </w:rPr>
        <w:t>审核通过的生态资源信息将被录入系统数据库中，建立统一的资源信息库。每个资源条目都包含详细的属性信息和地理位置数据，便于后续查询和管理。</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19" w:name="_Toc5559"/>
      <w:r>
        <w:rPr>
          <w:rFonts w:ascii="仿宋" w:eastAsia="仿宋" w:hAnsi="仿宋" w:hint="eastAsia"/>
          <w:color w:val="000000"/>
          <w:sz w:val="24"/>
        </w:rPr>
        <w:t>1.3生态产品收集</w:t>
      </w:r>
      <w:bookmarkEnd w:id="119"/>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通过线下收集生态产品信息或各乡镇填报生态产品、生态项目数据，实现全县生态产品数据的收集。提供生态产品数据填报功能由运营人员或生态产品权益人填报生态产品数据，包括生态产品</w:t>
      </w:r>
      <w:r>
        <w:rPr>
          <w:rFonts w:ascii="仿宋" w:eastAsia="仿宋" w:hAnsi="仿宋"/>
          <w:color w:val="000000"/>
          <w:sz w:val="24"/>
        </w:rPr>
        <w:t>位置、类型、</w:t>
      </w:r>
      <w:r>
        <w:rPr>
          <w:rFonts w:ascii="仿宋" w:eastAsia="仿宋" w:hAnsi="仿宋" w:hint="eastAsia"/>
          <w:color w:val="000000"/>
          <w:sz w:val="24"/>
        </w:rPr>
        <w:t>描述等信息。并支撑上传相关图片、权益材料等文件。经管理员审核后进入生态产品库。</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0" w:name="_Toc23482"/>
      <w:r>
        <w:rPr>
          <w:rFonts w:ascii="仿宋" w:eastAsia="仿宋" w:hAnsi="仿宋" w:hint="eastAsia"/>
          <w:color w:val="000000"/>
          <w:sz w:val="24"/>
        </w:rPr>
        <w:t>1.4资源数据管理</w:t>
      </w:r>
      <w:bookmarkEnd w:id="120"/>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以台账列表方式展示不同种类的资源数据，支持按权属性质、标识码、要素码、地理位置等关键信息对资源数据进行检索。</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确权数据管理：按生态资源类别展示资源确权信息，确权信息包含的敏感信息采用加密传输，并进行脱敏展示。主要功能包括:资源确权数据管理：查看和管理资源确权数据，展示各类资源确权数据列表及资源的主要信息包括资源编号、资源名称、图斑编码、资源面积、权益人信息等。资源确权数据详情：展示资源数据详情包括资源基本信息、权益人基本信息、资源地理空间信息、确权图斑信息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2）业务数据管理：管理生态资源相关的业务数据，主要包括气象数据、社会统计数据、农业数据、种粮大户数据、林业龙头数据、历史文化古建筑数据等。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生态项目、产品管理：实现区域重点生态项目数据管理，提供按项目名称、项目编号等关键字段进行查询项目数据。项目数据列表展示项目名称、项目编号、项目状态、项目面积、价值、所属区域等信息。管理员可对项目信息进行维护，包括数据编辑、数据删除、数</w:t>
      </w:r>
      <w:r>
        <w:rPr>
          <w:rFonts w:ascii="仿宋" w:eastAsia="仿宋" w:hAnsi="仿宋" w:hint="eastAsia"/>
          <w:color w:val="000000"/>
          <w:sz w:val="24"/>
        </w:rPr>
        <w:lastRenderedPageBreak/>
        <w:t>据新增等。</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1" w:name="_Toc22876"/>
      <w:r>
        <w:rPr>
          <w:rFonts w:ascii="仿宋" w:eastAsia="仿宋" w:hAnsi="仿宋" w:hint="eastAsia"/>
          <w:color w:val="000000"/>
          <w:sz w:val="24"/>
        </w:rPr>
        <w:t>2、生态产品一张图展示</w:t>
      </w:r>
      <w:bookmarkEnd w:id="121"/>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以收集的生态资产数据为基础，结合行政区划数据、地形地貌数据等空间地理信息数据，通过一张图的形式展现生态资产数据。并实现在一张图上对生态资源数据进行统计和分析。实现生态产品目录管理，按不同目录对生态产品进行分类，包括但不限于文旅、林权、农村产权、矿业权、水权、排污权、林业碳汇、新能源、用能权、绿色农副产品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生态资源分布展现：生态资源在地图图层分布进行展示，支持根据不同资源类型进行过滤独立标注，通过点击资源图层可展示资源相关指标、状态数据等特征数据等。支持地图搜索、对象选取、地图缩放、动态图例等地图操作和分析。</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生态资源资产分析：支持按行政区域或自定义区域对生态资源进行智能分析，针对资源资产数据，进行多维度、多层次的智能化分析，实现针对区域资源总量、资源分类、资源价值、资源权属等分析。并支持跨区域对比分析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生态资源交易分析：支持按行政区域或自定义区域对生态资产交易情况进行分析。分析区域生态资源交易情况；按资源细分展示资源交易数据；分析热门资源交易排名；结合历史交易数据展示资源交易变化情况。利用图形化分析工具，在生态产品上叠加不同时空的交易信息和变化记录。</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2" w:name="_Toc19237"/>
      <w:r>
        <w:rPr>
          <w:rFonts w:ascii="仿宋" w:eastAsia="仿宋" w:hAnsi="仿宋" w:hint="eastAsia"/>
          <w:color w:val="000000"/>
          <w:sz w:val="24"/>
        </w:rPr>
        <w:t>2.1区域资源总览</w:t>
      </w:r>
      <w:bookmarkEnd w:id="122"/>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集中展示全县的生态资源储蓄情况，提供生态资源数据、生态产品数据、社会数据、交易数据等相关系统储蓄数据的一屏式展现。能够有效、直观地表达当前区域的数据储蓄情况。</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1）数据总览：展示当前区域的生态产品总数量、总面积，生态资源已确权总面积，生态产品价值总额、交易总数、交易总额。数据可随县区切换而改变。</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2）生态产品交易情况：按柱状图及折线图双图例效果展示当前区域的年度生态产品交易情况，包含生态产品交易次数、生态产品交易总额。数据可随县区切换而改变。</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区域概况：展示当前区域的行政边界、单击选中可以进行全图的县区切换，所有数据会随着图例点击进行改变。同时展示当前区域的数据总览，及系统所收储的地块面积、常住人口、生产总值、气候条件等人文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4）生态产品总量占比：提供展示系统收储的生态产品占比，按不同颜色标注县区。数据可随县区切换而改变。</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5）产品及需求展示：按发布时间倒序展示系统近期收储的生态产品及用户交易需求等相关数据。展示信息含数据类型、地区、面积、价格。点击标题可跳转门户页面进行详情查看。</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3" w:name="_Toc26796"/>
      <w:r>
        <w:rPr>
          <w:rFonts w:ascii="仿宋" w:eastAsia="仿宋" w:hAnsi="仿宋" w:hint="eastAsia"/>
          <w:color w:val="000000"/>
          <w:sz w:val="24"/>
        </w:rPr>
        <w:t>2.2生态产品展示</w:t>
      </w:r>
      <w:bookmarkEnd w:id="123"/>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在县域地图上展示各类生态资源和生态产品数据，通过不同的图层展示不同种类的生态资源和产品。</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1）产品信息展示：选中具体生态产品，在界面上展示生态产品的基本信息，包括权益属性、描述、地理位置等；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2）地理坐标标记：在地图上展示每个生态产品所处的地理坐标，地理区域。根据不同的</w:t>
      </w:r>
      <w:r>
        <w:rPr>
          <w:rFonts w:ascii="仿宋" w:eastAsia="仿宋" w:hAnsi="仿宋" w:hint="eastAsia"/>
          <w:color w:val="000000"/>
          <w:sz w:val="24"/>
        </w:rPr>
        <w:lastRenderedPageBreak/>
        <w:t>生态产品类型采用不同的标注和颜色进行区别，点击标注可现实生态展品详情。</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3）产品类型选择：可通过快速选择产品类型，在地图上仅展示选中的生态产品，并同时通过列表展示选择的产品。</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4" w:name="_Toc24230"/>
      <w:r>
        <w:rPr>
          <w:rFonts w:ascii="仿宋" w:eastAsia="仿宋" w:hAnsi="仿宋" w:hint="eastAsia"/>
          <w:color w:val="000000"/>
          <w:sz w:val="24"/>
        </w:rPr>
        <w:t>2.3生态产品检索</w:t>
      </w:r>
      <w:bookmarkEnd w:id="12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支持按不同条件和方式检索收储的生态产品数据包括按地理位置、产品类型、面积区间、评估价格区间等。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1）条件检索：用户可按照产品类型、金额、面积进行生态产品的数据检索。数据按检索条件、收储时间倒叙展示相关的业务数据。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2）地图检索：支持在地图上选择区域或画出范围，系统会根据用户选择的空间范围筛选出相应的生态产品数据</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5" w:name="_Toc23416"/>
      <w:r>
        <w:rPr>
          <w:rFonts w:ascii="仿宋" w:eastAsia="仿宋" w:hAnsi="仿宋" w:hint="eastAsia"/>
          <w:color w:val="000000"/>
          <w:sz w:val="24"/>
        </w:rPr>
        <w:t>2.4生态项目挖掘</w:t>
      </w:r>
      <w:bookmarkEnd w:id="125"/>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配置不同项目类型包含新能源、文旅、养殖、康养、生态保护与环境治理、绿色农产等分析参数。支持在界面输入需要挖掘的项目类型，通过大数据分析技术，分析收储的生态资源数据挖掘出符合项目参数指标的资源信息。并通过列表展示分析结果，点击可查看资源详情和各指标分析详情。</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26" w:name="_Toc20528"/>
      <w:bookmarkStart w:id="127" w:name="_Toc22417"/>
      <w:bookmarkStart w:id="128" w:name="_Toc10608"/>
      <w:bookmarkStart w:id="129" w:name="_Toc21565"/>
      <w:r>
        <w:rPr>
          <w:rFonts w:ascii="仿宋" w:eastAsia="仿宋" w:hAnsi="仿宋" w:hint="eastAsia"/>
          <w:color w:val="000000"/>
          <w:sz w:val="24"/>
        </w:rPr>
        <w:t>2.5产品</w:t>
      </w:r>
      <w:bookmarkEnd w:id="126"/>
      <w:bookmarkEnd w:id="127"/>
      <w:r>
        <w:rPr>
          <w:rFonts w:ascii="仿宋" w:eastAsia="仿宋" w:hAnsi="仿宋" w:hint="eastAsia"/>
          <w:color w:val="000000"/>
          <w:sz w:val="24"/>
        </w:rPr>
        <w:t>分析报告</w:t>
      </w:r>
      <w:bookmarkEnd w:id="128"/>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实现单个生态产品进行综合分析和展示产品特征和属性，支持生产分析报告，报告内容包括但不限于产品基本信息分析、产品优劣势分析、产品价值和潜力分析</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1）产品基本信息分析</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社会统计：主要展示当前框选范围所属区域的人口信息。包含系统收储的年末全市常住人口、城镇人口、农村人口。年末全市出生人口、出生率、死亡人口、死亡率。及城镇、农村人口占比，男性、女性人口占比，人口年龄占比。地区生产总值等相关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（2）气象信息：主要展示当前框选范围所属区域的年平均气温和降水量。同时通过折现图及柱状图展示年平均气温变化、降水量变化、PM值变化等相关信息。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（3）道路交通：主要展示当前框选图斑的中心点周边一定范围内的热点信息。包含高速公路、火车站、码头、收费站、加油站等。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（4）农业发展：主要展示当前框选范围所属区域的年度农业生产情况、年度农业发展情况等相关信息。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（5）生态项目：主要展示当前框选范围所属区域内与当前框选生态资源有关的相关生态项目信息，点击项目名称可以跳转详情查看。</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（6）产品优劣势分析：通过多维度数据综合分析，除了产品基础属性信息外，可从生态产品经营开发、资源种类、配套设施、资产权益、交通便利等多个维度进行深度展示，体现生态产品的优劣势。</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（7）产品价值与潜力：展示生态产品经过预评估或专业评估机构评估后的价值情况，并支持根据资源种类、现状、地理位置、知名度等条件判断资产潜力，为投融资提供产品的价值展现。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lastRenderedPageBreak/>
        <w:t>报告结果主要通过雷达图展示当前框选范围的生态环境、区位优势、气候条件、相关配套、经营现状、交通便利雷达图评分。同时通过大数据分析模型，给出资产经营建议。同时展示当前框选范围所属区域的生态产品成交案例。</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0" w:name="_Toc4141"/>
      <w:r>
        <w:rPr>
          <w:rFonts w:ascii="仿宋" w:eastAsia="仿宋" w:hAnsi="仿宋" w:hint="eastAsia"/>
          <w:color w:val="000000"/>
          <w:sz w:val="24"/>
        </w:rPr>
        <w:t>3、生态产品价值实现</w:t>
      </w:r>
      <w:bookmarkEnd w:id="129"/>
      <w:bookmarkEnd w:id="130"/>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通过生态产品价值评估，明确产品价值属性，采取多样化模式和路径，科学合理推动生态产品价值实现。平台以信息化方式搭建价值实现的窗口，并辅助资源盘活与价值实现规划。</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1" w:name="_Toc20537"/>
      <w:r>
        <w:rPr>
          <w:rFonts w:ascii="仿宋" w:eastAsia="仿宋" w:hAnsi="仿宋" w:hint="eastAsia"/>
          <w:color w:val="000000"/>
          <w:sz w:val="24"/>
        </w:rPr>
        <w:t>3.1生态价值评估</w:t>
      </w:r>
      <w:bookmarkEnd w:id="131"/>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对生态资源价值科学评估包括通过建设资源评估模型实现生态价值预评估，其他通过申请专业的评估机构评估服务，对生态资源进行全方面的线下评估，形成市场认可的资源价值评估报告。</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1）资源价值预评估：根据不同的种类的生态资源建设资源价值评估模型，制定科学的计算方法对生态资源进行自动价值评估，系统会根据设定的评估模型进行生态价值的计算和分析形成生态资源价值预评估值。</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2）评估申请管理：提供用户在线申请专业的生态价值评估机构对所属的生态资源进行专业调查评估，形成市场上认可的评估报告，得出资产价值。</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3）评估机构和人员：提供资源评估机构和评估人员管理功能，包括评估机构名称、联系方式、地址、资质证书等。评估机构管理模块还可以记录评估机构的历史评估项目、客户反馈等信息。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4）资源评估报告：用户可在生态资源信息中上传专业机构的评估报告，支持公众用户或银行机构查看。提升生态产品交易和贷款成功率。</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2" w:name="_Toc16569"/>
      <w:r>
        <w:rPr>
          <w:rFonts w:ascii="仿宋" w:eastAsia="仿宋" w:hAnsi="仿宋" w:hint="eastAsia"/>
          <w:color w:val="000000"/>
          <w:sz w:val="24"/>
        </w:rPr>
        <w:t>3.2生态金融服务</w:t>
      </w:r>
      <w:bookmarkEnd w:id="132"/>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提供金融产品数据管理服务，支持发布、下架和修改金融产品。处理客户提交的贷款申请；管理、查询金融机构所有的历史贷款。</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金融产品发布：在发布金融产品时填写金融产品的详细数据，其中包括产品类型，担保方式，年利率，金额，期限等基本信息以及备注。金融机构在完成数据的填写后则发布至平台上，系统将产品图片、产品信息等显示于网页平台，以供需要的用户参考。</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金融产品管理：产品管理中提供两个操作，一是产品下架，金融机构根据需求可将不再售卖的金融产品进行后台删除，平台页面将不提供页面显示、推荐、产品详情。同时已购买下架产品用户，在交易记录中仍可查询其产品详情页，后期服务可联系金融机构后台客服。</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3）金融产品申请：资金需求方可以使用自己上报的生态资源作为担保来购买金融产品，选择金融产品后，填报个人信息，添加担保资源，则可以发起申请。运维人员可后台查看产品申请情况。</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3" w:name="_Toc29955"/>
      <w:r>
        <w:rPr>
          <w:rFonts w:ascii="仿宋" w:eastAsia="仿宋" w:hAnsi="仿宋" w:hint="eastAsia"/>
          <w:color w:val="000000"/>
          <w:sz w:val="24"/>
        </w:rPr>
        <w:t>3.3交易产品发布</w:t>
      </w:r>
      <w:bookmarkEnd w:id="133"/>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系统提供生态产品发布功能，权益人或平台运营人员通过生态产品交易信息发布功能发布待交易的产品系统，发布信息包括生态产品名称、生态产品基本信息、期望交易价格等。发布的交易信息将同步推送至市级平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lastRenderedPageBreak/>
        <w:t>公众可平台查看生态产品信息，通过在平台上对接获取交易联系方式。</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4" w:name="_Toc16310"/>
      <w:bookmarkStart w:id="135" w:name="_Toc15385"/>
      <w:r>
        <w:rPr>
          <w:rFonts w:ascii="仿宋" w:eastAsia="仿宋" w:hAnsi="仿宋" w:hint="eastAsia"/>
          <w:color w:val="000000"/>
          <w:sz w:val="24"/>
        </w:rPr>
        <w:t>3.4价值效益分析</w:t>
      </w:r>
      <w:bookmarkEnd w:id="13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设计开发项目生态效益评估应用，信息查看，支持在线核算生态项目的生态价值，查看价值变化等。项目生态效益评估模块建设的目标是全面及时地掌握市域生态系统现状、生态治理工程的成效以及目前存在的主要问题，对治理效果做出客观准确的评价，为决策者提供生态功能提升成效的报告、对策、方案，为研究机构和社会公众发布生态环境信息，确保生态功能提升取得良好的效果，充分发挥水资源、土资源等生态资产的生态、社会和经济效益，实现生态资产的保护改良和合理利用，促进生态环境的良性发展，最终达到人与自然和谐相处。该子系统是整个决策系统的重要组成部分，为系统整体的顺利运行提供了有效的数据和技术支撑。</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生态信息管理：包括生态系统类型在空间上的分布和生态系统的属性数据。这两个功能主要从大数据中心调取生态系统的基础数据和现状进行展示，如：土地使用现状及各地类的面积统计报表、不同森林类型的分布与面积比例、森林蓄积量与生产力等。</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6" w:name="OLE_LINK11"/>
      <w:r>
        <w:rPr>
          <w:rFonts w:ascii="仿宋" w:eastAsia="仿宋" w:hAnsi="仿宋" w:hint="eastAsia"/>
          <w:color w:val="000000"/>
          <w:sz w:val="24"/>
        </w:rPr>
        <w:t>2）生态系统综合评估</w:t>
      </w:r>
      <w:bookmarkEnd w:id="136"/>
      <w:r>
        <w:rPr>
          <w:rFonts w:ascii="仿宋" w:eastAsia="仿宋" w:hAnsi="仿宋" w:hint="eastAsia"/>
          <w:color w:val="000000"/>
          <w:sz w:val="24"/>
        </w:rPr>
        <w:t>：包括生态系统评估的直观指标、生态农业、生态系统结构特征、生态系统质量和生态系统服务功能。生态系统结构特征主要由格局变化、指数计算和群落结构三部分组成。生态系统质量评价的重要指标为净初级生产力（NPP），净初级生产力作为生态系统的基本特征，不仅影响着生态系统自身的功能和过程，而且通过支持生态系统的各项服务功能，从而间接为人类提供福利。通过系列公式和InVEST模型对森林生态系统水源涵养、固碳释氧、保育土壤、净化空气、控制洪灾以及胁迫和环境问题等方面实现自动计算，然后根据相应生态系统类型和空间位置，制作生态系统服务功能评估分析的空间分布图和统计图表。</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7" w:name="_Toc32275"/>
      <w:r>
        <w:rPr>
          <w:rFonts w:ascii="仿宋" w:eastAsia="仿宋" w:hAnsi="仿宋" w:hint="eastAsia"/>
          <w:color w:val="000000"/>
          <w:sz w:val="24"/>
        </w:rPr>
        <w:t>4、碳汇综合管控系统</w:t>
      </w:r>
      <w:bookmarkEnd w:id="135"/>
      <w:bookmarkEnd w:id="137"/>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38" w:name="_Toc10254"/>
      <w:bookmarkStart w:id="139" w:name="_Toc22270"/>
      <w:r>
        <w:rPr>
          <w:rFonts w:ascii="仿宋" w:eastAsia="仿宋" w:hAnsi="仿宋" w:hint="eastAsia"/>
          <w:color w:val="000000"/>
          <w:sz w:val="24"/>
        </w:rPr>
        <w:t>4.1碳汇项目管理</w:t>
      </w:r>
      <w:bookmarkEnd w:id="138"/>
      <w:bookmarkEnd w:id="139"/>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管理区域所有碳汇项目，碳汇项目的整个生命周期，包括项目规划、实施、监测和评估等各个阶段。实现对项目进度、资源、成本等进行管理和控制。</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项目信息管理：通过数据上报或信息采集的方式收集遂川县各区域碳汇产品信息，形成碳汇产品信息库，收集的信息包括项目产品名称、项目建设实施地点、产品类型（如森林保护、湿地恢复、茶园建设等）、生产产品面积（农田、林地、草地、湿地等）、建设规模、投资预算、开始时间、结束时间、负责人等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项目样地管理：碳汇量调查采用分层抽样的调查方法，为项目整体碳储量和碳汇量计算提供基础数据。项目样地管理提供样地基本信息的维护，包括所属行政区划、所属项目、地理位置、面积、树种组成、碳层组成、矢量图形等信息的新增、修改、删除。</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3）项目样地碳储量管理：项目样地碳储量管理提供样地各期各碳库、各碳层平均碳储量的维护功能。森林生态系统碳库包括地上碳库、地下碳库、枯落叶碳库、枯死木碳库、土壤碳库。</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4）项目碳储量管理：项目碳储量管理，提供项目各期、各碳库碳储量的维护功能。以项</w:t>
      </w:r>
      <w:r>
        <w:rPr>
          <w:rFonts w:ascii="仿宋" w:eastAsia="仿宋" w:hAnsi="仿宋" w:hint="eastAsia"/>
          <w:color w:val="000000"/>
          <w:sz w:val="24"/>
        </w:rPr>
        <w:lastRenderedPageBreak/>
        <w:t>目中小班或者自然资源资产调查最小单位为基本单元管理进行碳储量管理。</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5）项目碳汇量统计：依据往期碳储量数据、以及相关参数自动测算，输出两期或多期碳汇量统计图表。实现碳汇量的统计，为能源绿色低碳发展提供数字基础。</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6）项目效益评估：对碳汇项目的经济、环境、社会等多方面的效益进行评估，包括成本收益分析、碳减排量、生态恢复程度等。将经济效益、环境效益、社会效益等方面的评估结果整合，为项目管理者提供全面的评估结果和结论。</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0" w:name="_Toc23135"/>
      <w:r>
        <w:rPr>
          <w:rFonts w:ascii="仿宋" w:eastAsia="仿宋" w:hAnsi="仿宋" w:hint="eastAsia"/>
          <w:color w:val="000000"/>
          <w:sz w:val="24"/>
        </w:rPr>
        <w:t>4.2碳汇交易发布</w:t>
      </w:r>
      <w:bookmarkEnd w:id="140"/>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1）碳汇交易资讯：按全国或江西省两个维度，展示碳汇市场交易成交新闻信息，为用户提供最新的交易资讯。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碳汇产品发布：实现用户发布和管理碳汇产品，在用户产品管理后台添加产品信息，输入包括产品名称、碳汇种类、碳汇总量、期望交易价格等信息并提交碳汇核算资料完成产品发布。并可对已发布的产品进行回收和删除操作。</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3）碳汇产品查询：通过碳汇产品列表界面查询待交易的碳汇产品数据。提供按产品名称、按市/县、按产品价格等条件进行筛选。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产品交易申请：实现碳汇产品在线申请交易，填写交易联系人、联系方式、报价等信息提交申请并通知发布人。经产品发布人确认后进行在线交易，或产品发布人不同意交易退回申请人。交易完成后记录交易记录并变更产品状态。</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1" w:name="_Toc11259"/>
      <w:r>
        <w:rPr>
          <w:rFonts w:ascii="仿宋" w:eastAsia="仿宋" w:hAnsi="仿宋" w:hint="eastAsia"/>
          <w:color w:val="000000"/>
          <w:sz w:val="24"/>
        </w:rPr>
        <w:t>4.3碳汇金融服务</w:t>
      </w:r>
      <w:bookmarkEnd w:id="141"/>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平台提供线上碳汇金融支持，包括碳汇交易资讯、碳汇交易指引、金融产品选择等功能。</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1）金融产品管理：平台发布各金融机构提供的金融产品信息，展示信息包括金融机构名称、产品名称、产品贷款要求、贷款利率、贷款期限等。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用户可以通过点击合适的产品并直接跳转到对应金融产品的官方网站进行进一步的沟通。</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融资需求管理：支持融资需求人在平台发布碳汇产品融资诉求，在平台展示碳汇产品的基本情况，同时平台会根据前期收集到的项目信息与核算结果同步在界面进行展示，为需求人与投资人提供更精准的信息支撑。</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投资意向管理：投资方可以在系统平台中上报并发布自己的投资意向，同时可以浏览平台上已经发布的需求，对有兴趣的需求发起线上沟通交流，完成投资。平台同时根据智能化算法，为投资方推荐合适的用户，促进高效沟通。</w:t>
      </w:r>
    </w:p>
    <w:p w:rsidR="00600134" w:rsidRDefault="00F441BD">
      <w:pPr>
        <w:adjustRightInd w:val="0"/>
        <w:snapToGrid w:val="0"/>
        <w:spacing w:line="400" w:lineRule="exact"/>
        <w:ind w:firstLineChars="200" w:firstLine="480"/>
        <w:jc w:val="left"/>
        <w:rPr>
          <w:rFonts w:ascii="仿宋" w:eastAsia="仿宋" w:hAnsi="仿宋"/>
          <w:color w:val="000000"/>
          <w:sz w:val="24"/>
          <w:highlight w:val="yellow"/>
        </w:rPr>
      </w:pPr>
      <w:r>
        <w:rPr>
          <w:rFonts w:ascii="仿宋" w:eastAsia="仿宋" w:hAnsi="仿宋" w:hint="eastAsia"/>
          <w:color w:val="000000"/>
          <w:sz w:val="24"/>
        </w:rPr>
        <w:t>4）信用评级管理：针对已发生的投融资信息进行后评估，同时对接信用平台，对金融机构、投资人、需求人进行信用评级，信用优劣将直接影响到金融产品曝光率以及用户在本平台的融资情况。</w:t>
      </w:r>
      <w:bookmarkStart w:id="142" w:name="_Toc31668"/>
      <w:bookmarkStart w:id="143" w:name="_Toc5746"/>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4" w:name="_Toc1124"/>
      <w:r>
        <w:rPr>
          <w:rFonts w:ascii="仿宋" w:eastAsia="仿宋" w:hAnsi="仿宋" w:hint="eastAsia"/>
          <w:color w:val="000000"/>
          <w:sz w:val="24"/>
        </w:rPr>
        <w:t>4.4区域碳中和分析</w:t>
      </w:r>
      <w:bookmarkEnd w:id="142"/>
      <w:bookmarkEnd w:id="14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通过获取区域碳汇项目信息、碳排放权数据实现区域碳中和量数据统计。包括区域碳排放总量、碳排放权、碳汇量数据统计和数据差额分析。</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1）碳排放清单管理：收集、管理和更新区域内各类碳排放源的数据，包括工业生产、能源消耗、交通运输、建筑业等方面的排放清单数据。清单管理支持数据的采集、整合、存储</w:t>
      </w:r>
      <w:r>
        <w:rPr>
          <w:rFonts w:ascii="仿宋" w:eastAsia="仿宋" w:hAnsi="仿宋" w:hint="eastAsia"/>
          <w:color w:val="000000"/>
          <w:sz w:val="24"/>
        </w:rPr>
        <w:lastRenderedPageBreak/>
        <w:t>和更新。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2）碳排放模拟和预测：基于碳排放清单数据，进行碳排放的模拟和预测分析。通过模拟和预测，可以评估不同情景下的碳排放情况，为制定碳中和目标和措施提供数据依据。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3）碳中和路径规划：支持区域碳中和路径的规划和设计，包括碳减排目标的设定、碳中和措施的制定和实施路径。实现细分按不同区域进行规划，统计区域碳排放、碳汇规划等。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4）区域碳汇交易统计：按时间维度统计区县或全市区域内碳汇交易情况，包括碳汇项目交易数量、项目交易总量、项目交易趋势等。并支持按地市、区县进行横向对比；按项目类型进行对比等。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5）达峰中和预测：能通过数据采集、模型建立和预测分析，帮助用户了解未来碳排放趋势，指导双碳目标的设定和调整，促进双碳工作的科学规划和有效实施。</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5" w:name="_Toc654140693"/>
      <w:bookmarkStart w:id="146" w:name="_Toc9135"/>
      <w:bookmarkStart w:id="147" w:name="_Toc14336"/>
      <w:r>
        <w:rPr>
          <w:rFonts w:ascii="仿宋" w:eastAsia="仿宋" w:hAnsi="仿宋" w:hint="eastAsia"/>
          <w:color w:val="000000"/>
          <w:sz w:val="24"/>
        </w:rPr>
        <w:t>4.5双碳数据</w:t>
      </w:r>
      <w:bookmarkEnd w:id="145"/>
      <w:bookmarkEnd w:id="146"/>
      <w:r>
        <w:rPr>
          <w:rFonts w:ascii="仿宋" w:eastAsia="仿宋" w:hAnsi="仿宋" w:hint="eastAsia"/>
          <w:color w:val="000000"/>
          <w:sz w:val="24"/>
        </w:rPr>
        <w:t>大屏</w:t>
      </w:r>
      <w:bookmarkEnd w:id="147"/>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以大屏数据展示方式展示区域“双碳”相关数据，对全县碳排放、碳汇等相关数据进行汇总展示，用一张图形式展示全县碳中和、碳监控等信息。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区域“双碳”数据总览：用图形化展示全省碳排放总量及趋势变化，展示可再生能源使用比例和增长情况，可以显示可再生能源在能源结构中的比重；展示正在实施的双碳项目及效果展示，提供项目进展和效果的实时数据；其他与双碳目标相关的数据指标，如绿色交通比例、节水和节土的实施情况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区域碳汇项目统计：以区县或全市为维度统计区域内碳汇项目数量、碳汇项目价值、碳汇项目面积等数值。并支持点击数据展示碳汇项目详情，包括碳汇项目种类、项目权益人、项目面积、项目碳汇总量等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3）区域碳汇交易统计：按时间维度统计区县或全市区域内碳汇交易情况，包括碳汇项目交易数量、项目交易总量、项目交易趋势等。并支持按地市、区县进行横向对比；按项目类型进行对比等。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4）碳汇监控信息展示：对接全县主要碳排放监测设备或碳排管理系统实时展示当前的碳排放情况，展示碳排放和温室气体实时数据。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5）“双碳”报告生成：用于生成碳汇相关的报告和文档，包括项目进展报告、效益评估报告、碳市场交易报告等。根据系统分析和查询结果快速生成各类报告。</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8" w:name="_Toc21622"/>
      <w:r>
        <w:rPr>
          <w:rFonts w:ascii="仿宋" w:eastAsia="仿宋" w:hAnsi="仿宋" w:hint="eastAsia"/>
          <w:color w:val="000000"/>
          <w:sz w:val="24"/>
        </w:rPr>
        <w:t>4.6双碳综合监管</w:t>
      </w:r>
      <w:bookmarkEnd w:id="148"/>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实现全县双碳业务的日常综合管理，包括双碳目标管理、日常企业排放考核管理、企业配额管理等业务</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双碳目标管理：包括设定、跟踪和评估双碳目标的过程。实现在系统中设置具体的碳减排目标，并进行相关的参数配置，如目标时间范围、碳排放量指标等。系统将自动跟踪和监测实际碳排放数据，与设定的目标进行对比，并提供实时的数据展示和分析，帮助及时了解目标达成情况。</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2）配额管理：主要包括设置和监控碳排放配额的过程。通过设定每个单位或部门的碳排放配额，根据实际情况进行分配和调整。系统将自动统计和监控每个单位的碳排放情况，并</w:t>
      </w:r>
      <w:r>
        <w:rPr>
          <w:rFonts w:ascii="仿宋" w:eastAsia="仿宋" w:hAnsi="仿宋" w:hint="eastAsia"/>
          <w:color w:val="000000"/>
          <w:sz w:val="24"/>
        </w:rPr>
        <w:lastRenderedPageBreak/>
        <w:t>提供配额使用情况的实时显示和报告，帮助用户合理分配碳排放资源，实现碳排放的有效管理和控制。</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49" w:name="_Toc20387"/>
      <w:bookmarkStart w:id="150" w:name="_Toc27"/>
      <w:bookmarkStart w:id="151" w:name="_Toc45263252"/>
      <w:bookmarkEnd w:id="143"/>
      <w:r>
        <w:rPr>
          <w:rFonts w:ascii="仿宋" w:eastAsia="仿宋" w:hAnsi="仿宋" w:hint="eastAsia"/>
          <w:color w:val="000000"/>
          <w:sz w:val="24"/>
        </w:rPr>
        <w:t>5、生态项目经营开发</w:t>
      </w:r>
      <w:bookmarkEnd w:id="149"/>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2" w:name="_Toc18718"/>
      <w:r>
        <w:rPr>
          <w:rFonts w:ascii="仿宋" w:eastAsia="仿宋" w:hAnsi="仿宋" w:hint="eastAsia"/>
          <w:color w:val="000000"/>
          <w:sz w:val="24"/>
        </w:rPr>
        <w:t>5.1项目数据管理</w:t>
      </w:r>
      <w:bookmarkEnd w:id="152"/>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生态项目具有长期性，且存在项目新增与数据变更，因此为平台管理者提供生态项目的数据管理模块，支持项目数据的新增、生态资源的管理以及经营数据的管理。</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生态项目数据管理：管理县域内所有生态项目的基础数据，如生态项目名称、项目位置、项目范围、项目规划、项目类型、负责人等。可通过矢量数据直接导入，也可在地图上进行绘制出范围，而基础数据进行增删改查操作，并直接借助GIS技术将生态项目呈现在地图上。</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项目资源数据管理：管理县域内所有生态项目包含的生态资源数据信息，如国土三调、林业调查、道路规划、物种、生态资源、主要建筑、承包经营权等各类数据，生态项目资源数据可呈现在地图上进行直接查看。</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3）项目经营数据管理：管理县域内所有生态项目的经营数据信息，如客流量、游客群体、门票价格、营业收入、利润、各类成本等数据，为进行经营决策提供直观的数据支撑，明确生态项目的规划是否合理。</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3" w:name="_Toc17816"/>
      <w:r>
        <w:rPr>
          <w:rFonts w:ascii="仿宋" w:eastAsia="仿宋" w:hAnsi="仿宋" w:hint="eastAsia"/>
          <w:color w:val="000000"/>
          <w:sz w:val="24"/>
        </w:rPr>
        <w:t>5.2项目策划管理</w:t>
      </w:r>
      <w:bookmarkEnd w:id="153"/>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通过生态项目策划管理功能，用户可以通过信息化系统方便地提交项目策划申请，通过平台提供的专业策划服务，对生态项目进行更好的包装，提升生态项目的价值。</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项目策划申请：用户可以提交生态项目的策划申请，包括项目名称、目的、范围、预期效果等相关信息。系统会对申请进行审批，确保申请的合规性。审批通过后，线下联系申请人，项目进入策划阶段，相关人员可以开始进行项目方案设计和规划工作。</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策划机构管理：提供策划机构管理，包括机构基本信息、机构资质、联系方式以及相关负责人信息。对于项目策划过程中所需要的各类专业技术人员和顾问，系统也可以提供信息查询和选择功能，确保项目策划团队的专业性。</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4" w:name="_Toc22424"/>
      <w:r>
        <w:rPr>
          <w:rFonts w:ascii="仿宋" w:eastAsia="仿宋" w:hAnsi="仿宋" w:hint="eastAsia"/>
          <w:color w:val="000000"/>
          <w:sz w:val="24"/>
        </w:rPr>
        <w:t>5.3项目经营管理</w:t>
      </w:r>
      <w:bookmarkEnd w:id="15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生态项目经营管理涵盖了项目规划、资金管理、人力资源管理、运营管理、风险管理、质量管理、监测与评估、沟通与合作、可持续发展等多方面</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1）项目规划和设计：提供制定生态项目的愿景、目标和发展方向，制定详细的项目规划和设计方案功能，包括项目范围、时间表、预算、资源需求等。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2）资金管理：管理项目的资金流动，包括预算编制、资金调配、支出控制等，实现资金流动的监测和记录，及时发现并解决资金问题，保障项目运营的正常进行。</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3）运营管理：实现项目全过程管理，包括项目服务、项目人员、客户满意度管理等，建设日程运营管理流程，实现生态项目运营的流程化和标准化。持续优化运营流程，提升整体运营效率和质量水平。</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4）监测与评估：实现项目运营的定期进行监测与评估，以检查项目的实施情况和绩效表</w:t>
      </w:r>
      <w:r>
        <w:rPr>
          <w:rFonts w:ascii="仿宋" w:eastAsia="仿宋" w:hAnsi="仿宋" w:hint="eastAsia"/>
          <w:color w:val="000000"/>
          <w:sz w:val="24"/>
        </w:rPr>
        <w:lastRenderedPageBreak/>
        <w:t>现。监测可以通过收集数据、制定指标、开展调查等方式进行，评估则是对项目绩效和进展进行分析和评价。通过监测与评估，可以及时发现问题、调整方向，确保项目按计划顺利实施，并不断改进和提升项目的运营效果。</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5" w:name="_Toc1209"/>
      <w:r>
        <w:rPr>
          <w:rFonts w:ascii="仿宋" w:eastAsia="仿宋" w:hAnsi="仿宋" w:hint="eastAsia"/>
          <w:color w:val="000000"/>
          <w:sz w:val="24"/>
        </w:rPr>
        <w:t>5.4项目招商管理</w:t>
      </w:r>
      <w:bookmarkEnd w:id="155"/>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实现生态项目对外招商吸引投资者的资金支持，为项目提供必要的资金流动。通过招商，项目可以融资，完成项目的建设、运营等阶段性资金需求。整个合各方资源，包括技术、人力、物资等方面的资源，有助于项目的推进和发展</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发布项目招商信息：用户可以发布生态项目的招商信息，包括项目背景介绍、投资规模、盈利模式、招商条件、预期效益等相关内容。用户可以在系统中输入相应的信息，然后发布到系统中，供潜在投资者浏览和参考。</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招商信息详情展示：系统通过图形、文字等方式展示项目的详细信息，包括项目简介、市场潜力、竞争优势、投资回报预测、风险提示等内容。通过详细信息的展示，潜在投资者可以更全面地了解项目，做出更准确的投资决策。</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3）项目投资意向收集：提供项目投资意向收集功能，潜在投资者可以通过系统填报对项目的投资意向。可以在系统中选择感兴趣的项目，并填写投资意向表格，包括投资金额、投资方式等信息。</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6" w:name="_Toc10147"/>
      <w:r>
        <w:rPr>
          <w:rFonts w:ascii="仿宋" w:eastAsia="仿宋" w:hAnsi="仿宋" w:hint="eastAsia"/>
          <w:color w:val="000000"/>
          <w:sz w:val="24"/>
        </w:rPr>
        <w:t>5.5项目运营分析</w:t>
      </w:r>
      <w:bookmarkEnd w:id="156"/>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通过文旅局、县政府等相关部门获取生态项目的开发与经营数据，主要包括生态项目开发周期、开发资金情况等，项目经营的客流量、客单价、成本与利润等相关数据。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在经过数据处理后，提供项目经营的各项数据统计分析功能，如每季度客流量变化、道路交通拥挤情况统计、车位情况统计、每个月营业额变化情况等，以可视化图表的方式进行展现。</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7" w:name="_Toc1264"/>
      <w:r>
        <w:rPr>
          <w:rFonts w:ascii="仿宋" w:eastAsia="仿宋" w:hAnsi="仿宋" w:hint="eastAsia"/>
          <w:color w:val="000000"/>
          <w:sz w:val="24"/>
        </w:rPr>
        <w:t>6、</w:t>
      </w:r>
      <w:r>
        <w:rPr>
          <w:rFonts w:ascii="仿宋" w:eastAsia="仿宋" w:hAnsi="仿宋"/>
          <w:color w:val="000000"/>
          <w:sz w:val="24"/>
        </w:rPr>
        <w:t>平台</w:t>
      </w:r>
      <w:r>
        <w:rPr>
          <w:rFonts w:ascii="仿宋" w:eastAsia="仿宋" w:hAnsi="仿宋" w:hint="eastAsia"/>
          <w:color w:val="000000"/>
          <w:sz w:val="24"/>
        </w:rPr>
        <w:t>公共</w:t>
      </w:r>
      <w:r>
        <w:rPr>
          <w:rFonts w:ascii="仿宋" w:eastAsia="仿宋" w:hAnsi="仿宋"/>
          <w:color w:val="000000"/>
          <w:sz w:val="24"/>
        </w:rPr>
        <w:t>门户</w:t>
      </w:r>
      <w:bookmarkEnd w:id="157"/>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8" w:name="_Toc3099"/>
      <w:r>
        <w:rPr>
          <w:rFonts w:ascii="仿宋" w:eastAsia="仿宋" w:hAnsi="仿宋" w:hint="eastAsia"/>
          <w:color w:val="000000"/>
          <w:sz w:val="24"/>
        </w:rPr>
        <w:t>6.1</w:t>
      </w:r>
      <w:r>
        <w:rPr>
          <w:rFonts w:ascii="仿宋" w:eastAsia="仿宋" w:hAnsi="仿宋"/>
          <w:color w:val="000000"/>
          <w:sz w:val="24"/>
        </w:rPr>
        <w:t>政策资讯</w:t>
      </w:r>
      <w:bookmarkEnd w:id="158"/>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在门户展示遂川县各类生态资源价值实现的政策资讯信息，主要展示信息包括政策资讯标题、政策资讯内容、政策发布时间、相关政策解读等。</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59" w:name="_Toc1497"/>
      <w:r>
        <w:rPr>
          <w:rFonts w:ascii="仿宋" w:eastAsia="仿宋" w:hAnsi="仿宋" w:hint="eastAsia"/>
          <w:color w:val="000000"/>
          <w:sz w:val="24"/>
        </w:rPr>
        <w:t>6.2项目</w:t>
      </w:r>
      <w:r>
        <w:rPr>
          <w:rFonts w:ascii="仿宋" w:eastAsia="仿宋" w:hAnsi="仿宋"/>
          <w:color w:val="000000"/>
          <w:sz w:val="24"/>
        </w:rPr>
        <w:t>案例</w:t>
      </w:r>
      <w:bookmarkEnd w:id="159"/>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在门户展示遂川县运营成功或交易成功的案例信息，进入案例详细可详细了解案例项目运营情况、案例项目的基本详情、运营模式等内容，通过案例信息可进行学习借鉴。</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0" w:name="_Toc26002"/>
      <w:r>
        <w:rPr>
          <w:rFonts w:ascii="仿宋" w:eastAsia="仿宋" w:hAnsi="仿宋" w:hint="eastAsia"/>
          <w:color w:val="000000"/>
          <w:sz w:val="24"/>
        </w:rPr>
        <w:t>6.3项目</w:t>
      </w:r>
      <w:r>
        <w:rPr>
          <w:rFonts w:ascii="仿宋" w:eastAsia="仿宋" w:hAnsi="仿宋"/>
          <w:color w:val="000000"/>
          <w:sz w:val="24"/>
        </w:rPr>
        <w:t>招商</w:t>
      </w:r>
      <w:bookmarkEnd w:id="160"/>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在门户发布项目招商信息，包括项目背景介绍、投资规模、盈利模式、招商条件、预期效益等相关内容。通过招商信息了解项目投资价值等内容，并可进行意向申请。</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1" w:name="_Toc12155"/>
      <w:r>
        <w:rPr>
          <w:rFonts w:ascii="仿宋" w:eastAsia="仿宋" w:hAnsi="仿宋" w:hint="eastAsia"/>
          <w:color w:val="000000"/>
          <w:sz w:val="24"/>
        </w:rPr>
        <w:t>6.4</w:t>
      </w:r>
      <w:r>
        <w:rPr>
          <w:rFonts w:ascii="仿宋" w:eastAsia="仿宋" w:hAnsi="仿宋"/>
          <w:color w:val="000000"/>
          <w:sz w:val="24"/>
        </w:rPr>
        <w:t>金融</w:t>
      </w:r>
      <w:r>
        <w:rPr>
          <w:rFonts w:ascii="仿宋" w:eastAsia="仿宋" w:hAnsi="仿宋" w:hint="eastAsia"/>
          <w:color w:val="000000"/>
          <w:sz w:val="24"/>
        </w:rPr>
        <w:t>产品</w:t>
      </w:r>
      <w:bookmarkEnd w:id="161"/>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在门户发布金融产品信息，包括贷款产品、保险产品等，点击产品信息可查看金融产品详情。有意向权益人可进行在线申请，运营人员可在后台查看申请信息。</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2" w:name="_Toc26286"/>
      <w:r>
        <w:rPr>
          <w:rFonts w:ascii="仿宋" w:eastAsia="仿宋" w:hAnsi="仿宋" w:hint="eastAsia"/>
          <w:color w:val="000000"/>
          <w:sz w:val="24"/>
        </w:rPr>
        <w:t>6.5生态</w:t>
      </w:r>
      <w:r>
        <w:rPr>
          <w:rFonts w:ascii="仿宋" w:eastAsia="仿宋" w:hAnsi="仿宋"/>
          <w:color w:val="000000"/>
          <w:sz w:val="24"/>
        </w:rPr>
        <w:t>产品</w:t>
      </w:r>
      <w:bookmarkEnd w:id="162"/>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lastRenderedPageBreak/>
        <w:t>在门户展示发布的生态产品信息，包括产品名称、地理位置、权益类型、期望价格、交易详情等信息。通过权益类型、价格区间等条件可过滤生态产品。</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3" w:name="_Toc20926"/>
      <w:r>
        <w:rPr>
          <w:rFonts w:ascii="仿宋" w:eastAsia="仿宋" w:hAnsi="仿宋" w:hint="eastAsia"/>
          <w:color w:val="000000"/>
          <w:sz w:val="24"/>
        </w:rPr>
        <w:t>7、与市级平台对接</w:t>
      </w:r>
      <w:bookmarkEnd w:id="163"/>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4" w:name="_Toc12356"/>
      <w:r>
        <w:rPr>
          <w:rFonts w:ascii="仿宋" w:eastAsia="仿宋" w:hAnsi="仿宋" w:hint="eastAsia"/>
          <w:color w:val="000000"/>
          <w:sz w:val="24"/>
        </w:rPr>
        <w:t>7.1资源数据上报</w:t>
      </w:r>
      <w:bookmarkEnd w:id="164"/>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按照市级平台的数据格式要求和接口规范进行生态资源整理和上报。包括生态资源数据、生态产品数据、重点项目数据、权益人数据、规划数据等各类生态资源信息。</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1）数据同步：平台需要确保与市级平台的数据同步更新，及时将新收集到的生态资源数据上传至市级平台，保持数据的及时性。</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2）数据验证：在上报数据之前，平台需要对数据内容进行验证，确保数据的准确性和完整性，避免错误信息的传递给市级平台。</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65" w:name="_Toc129"/>
      <w:r>
        <w:rPr>
          <w:rFonts w:ascii="仿宋" w:eastAsia="仿宋" w:hAnsi="仿宋" w:hint="eastAsia"/>
          <w:color w:val="000000"/>
          <w:sz w:val="24"/>
        </w:rPr>
        <w:t>7.2产品交易对接</w:t>
      </w:r>
      <w:bookmarkEnd w:id="165"/>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实现将县级平台交易需求推送至市级平台，市级平台通过接口将交易信息向省级平台推送，并在江西省公共资源交易平台进行展示完成交易。</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1）交易信息推送：按市级平台交易接口规范推送生态产品交易信息，包括交易产品名称、交易主体、交易金额等关键信息，由市级平台推送至省级平台并在江西省公共资源交易平台形成交易公告。</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2）交易记录对接获取生态产品交易信息并在县级平台进行展示，生态产品交易信息主要包括项目编号、项目名称、交易时间、成交金额等</w:t>
      </w:r>
      <w:bookmarkEnd w:id="150"/>
      <w:bookmarkEnd w:id="151"/>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66" w:name="_Toc462844374"/>
      <w:bookmarkStart w:id="167" w:name="_Toc11151"/>
      <w:bookmarkStart w:id="168" w:name="_Toc1591256088"/>
      <w:bookmarkStart w:id="169" w:name="_Toc171516717"/>
      <w:r>
        <w:rPr>
          <w:rFonts w:ascii="仿宋" w:eastAsia="仿宋" w:hAnsi="仿宋" w:hint="eastAsia"/>
          <w:snapToGrid w:val="0"/>
          <w:kern w:val="0"/>
          <w:sz w:val="24"/>
          <w:szCs w:val="24"/>
        </w:rPr>
        <w:t>三、系统设计</w:t>
      </w:r>
      <w:bookmarkEnd w:id="166"/>
      <w:r>
        <w:rPr>
          <w:rFonts w:ascii="仿宋" w:eastAsia="仿宋" w:hAnsi="仿宋" w:hint="eastAsia"/>
          <w:snapToGrid w:val="0"/>
          <w:kern w:val="0"/>
          <w:sz w:val="24"/>
          <w:szCs w:val="24"/>
        </w:rPr>
        <w:t>要求</w:t>
      </w:r>
      <w:bookmarkEnd w:id="167"/>
      <w:bookmarkEnd w:id="168"/>
      <w:bookmarkEnd w:id="169"/>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70" w:name="_Toc890651045"/>
      <w:bookmarkStart w:id="171" w:name="_Toc31106"/>
      <w:r>
        <w:rPr>
          <w:rFonts w:ascii="仿宋" w:eastAsia="仿宋" w:hAnsi="仿宋" w:hint="eastAsia"/>
          <w:color w:val="000000"/>
          <w:sz w:val="24"/>
        </w:rPr>
        <w:t>1、AI</w:t>
      </w:r>
      <w:r>
        <w:rPr>
          <w:rFonts w:ascii="仿宋" w:eastAsia="仿宋" w:hAnsi="仿宋"/>
          <w:color w:val="000000"/>
          <w:sz w:val="24"/>
        </w:rPr>
        <w:t xml:space="preserve">+ </w:t>
      </w:r>
      <w:r>
        <w:rPr>
          <w:rFonts w:ascii="仿宋" w:eastAsia="仿宋" w:hAnsi="仿宋" w:hint="eastAsia"/>
          <w:color w:val="000000"/>
          <w:sz w:val="24"/>
        </w:rPr>
        <w:t>GIS地理信息融合分析功能</w:t>
      </w:r>
      <w:bookmarkEnd w:id="170"/>
      <w:bookmarkEnd w:id="171"/>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基于高精度遥感数据、高光谱遥感数据、多光谱遥感数据，结合外部业务数据，能够帮助智能识别和统计生态资源，加强生态资源的利用管理，服务生态价值提升。主要包括：</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1）地表覆盖分类：</w:t>
      </w:r>
      <w:r>
        <w:rPr>
          <w:rFonts w:ascii="仿宋" w:eastAsia="仿宋" w:hAnsi="仿宋"/>
          <w:color w:val="000000"/>
          <w:sz w:val="24"/>
        </w:rPr>
        <w:t>用高分影像自动识别不同的地表覆盖类型，如森林、草地、水域、农田等。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w:t>
      </w:r>
      <w:r>
        <w:rPr>
          <w:rFonts w:ascii="仿宋" w:eastAsia="仿宋" w:hAnsi="仿宋"/>
          <w:color w:val="000000"/>
          <w:sz w:val="24"/>
        </w:rPr>
        <w:t>植被指数计算</w:t>
      </w:r>
      <w:r>
        <w:rPr>
          <w:rFonts w:ascii="仿宋" w:eastAsia="仿宋" w:hAnsi="仿宋" w:hint="eastAsia"/>
          <w:color w:val="000000"/>
          <w:sz w:val="24"/>
        </w:rPr>
        <w:t>：</w:t>
      </w:r>
      <w:r>
        <w:rPr>
          <w:rFonts w:ascii="仿宋" w:eastAsia="仿宋" w:hAnsi="仿宋"/>
          <w:color w:val="000000"/>
          <w:sz w:val="24"/>
        </w:rPr>
        <w:t>用多光谱遥感数据自动计算植被指数，并生成植被状况图像，用于评估植被生长、绿化覆盖等。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w:t>
      </w:r>
      <w:r>
        <w:rPr>
          <w:rFonts w:ascii="仿宋" w:eastAsia="仿宋" w:hAnsi="仿宋"/>
          <w:color w:val="000000"/>
          <w:sz w:val="24"/>
        </w:rPr>
        <w:t>湿地识别与监测</w:t>
      </w:r>
      <w:r>
        <w:rPr>
          <w:rFonts w:ascii="仿宋" w:eastAsia="仿宋" w:hAnsi="仿宋" w:hint="eastAsia"/>
          <w:color w:val="000000"/>
          <w:sz w:val="24"/>
        </w:rPr>
        <w:t>：</w:t>
      </w:r>
      <w:r>
        <w:rPr>
          <w:rFonts w:ascii="仿宋" w:eastAsia="仿宋" w:hAnsi="仿宋"/>
          <w:color w:val="000000"/>
          <w:sz w:val="24"/>
        </w:rPr>
        <w:t>利用高分影像自动识别湿地区域，监测湿地的扩张或退化，并提供湿地生态系统的相关指标。</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水资源管理</w:t>
      </w:r>
      <w:r>
        <w:rPr>
          <w:rFonts w:ascii="仿宋" w:eastAsia="仿宋" w:hAnsi="仿宋" w:hint="eastAsia"/>
          <w:color w:val="000000"/>
          <w:sz w:val="24"/>
        </w:rPr>
        <w:t>：</w:t>
      </w:r>
      <w:r>
        <w:rPr>
          <w:rFonts w:ascii="仿宋" w:eastAsia="仿宋" w:hAnsi="仿宋"/>
          <w:color w:val="000000"/>
          <w:sz w:val="24"/>
        </w:rPr>
        <w:t>监测水资源的利用和管理情况，识别水体的类型与评估水质状况。</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72" w:name="_Toc1211093725"/>
      <w:bookmarkStart w:id="173" w:name="_Toc31486"/>
      <w:r>
        <w:rPr>
          <w:rFonts w:ascii="仿宋" w:eastAsia="仿宋" w:hAnsi="仿宋" w:hint="eastAsia"/>
          <w:color w:val="000000"/>
          <w:sz w:val="24"/>
        </w:rPr>
        <w:t>2、GIS技术实现区划多规融合分析</w:t>
      </w:r>
      <w:bookmarkEnd w:id="172"/>
      <w:bookmarkEnd w:id="173"/>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系统需汇聚融合时空地理、发改、规划、国土和环保等各类数据，形成“多规融合”大数据中心，依托地理信息公共服务平台和政务共享交换平台，构建协同联动的“多规融合”信息平台，为生态产品价值评估能够提供空间参考、生态环境因素影响分析、综合利益平衡和支持决策制定等方面的数据支撑，有助于更全面、准确地评估生态产品的价值。</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74" w:name="_Toc1002229809"/>
      <w:bookmarkStart w:id="175" w:name="_Toc27260"/>
      <w:r>
        <w:rPr>
          <w:rFonts w:ascii="仿宋" w:eastAsia="仿宋" w:hAnsi="仿宋" w:hint="eastAsia"/>
          <w:color w:val="000000"/>
          <w:sz w:val="24"/>
        </w:rPr>
        <w:t>3、卫星遥感探测助力资源智能分析</w:t>
      </w:r>
      <w:bookmarkEnd w:id="174"/>
      <w:bookmarkEnd w:id="175"/>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遂川县生态资源种类多，范围广，依托卫星周期性遥感探测能力，能在较大空间范围进</w:t>
      </w:r>
      <w:r>
        <w:rPr>
          <w:rFonts w:ascii="仿宋" w:eastAsia="仿宋" w:hAnsi="仿宋" w:hint="eastAsia"/>
          <w:color w:val="000000"/>
          <w:sz w:val="24"/>
        </w:rPr>
        <w:lastRenderedPageBreak/>
        <w:t>行生态资源的长期探测，在高精度遥感、高光谱遥感以及多光谱遥感数据的支持下，可用于评估资源是否是闲置资源、核心优势资源分布、周边环境是否适合资源开发，是否环境污染或自然灾害破坏等进行综合性评估，辅助各地区对生态资源进行规划管理。</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76" w:name="_Toc24156"/>
      <w:bookmarkStart w:id="177" w:name="_Toc1762156442"/>
      <w:r>
        <w:rPr>
          <w:rFonts w:ascii="仿宋" w:eastAsia="仿宋" w:hAnsi="仿宋" w:hint="eastAsia"/>
          <w:color w:val="000000"/>
          <w:sz w:val="24"/>
        </w:rPr>
        <w:t>4、多源数据构建生态资源价值模型</w:t>
      </w:r>
      <w:bookmarkEnd w:id="176"/>
      <w:bookmarkEnd w:id="177"/>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基于生态资源基本信息、遥感分析数据、公共服务数据、配套设施数据、经营开发数据等多源数据，形成一套指标规则、生态价值计算公式，同时参考同类型资源价值数据、历史交易数据等信息，建立生态价值预评估数据模型，快速预评估生态资源价值。</w:t>
      </w:r>
    </w:p>
    <w:p w:rsidR="00600134" w:rsidRDefault="00F441BD">
      <w:pPr>
        <w:adjustRightInd w:val="0"/>
        <w:snapToGrid w:val="0"/>
        <w:spacing w:line="400" w:lineRule="exact"/>
        <w:ind w:firstLineChars="200" w:firstLine="480"/>
        <w:jc w:val="left"/>
        <w:rPr>
          <w:rFonts w:ascii="仿宋" w:eastAsia="仿宋" w:hAnsi="仿宋"/>
          <w:color w:val="000000"/>
          <w:sz w:val="24"/>
        </w:rPr>
      </w:pPr>
      <w:bookmarkStart w:id="178" w:name="_Toc616344917"/>
      <w:bookmarkStart w:id="179" w:name="_Toc8477"/>
      <w:r>
        <w:rPr>
          <w:rFonts w:ascii="仿宋" w:eastAsia="仿宋" w:hAnsi="仿宋" w:hint="eastAsia"/>
          <w:color w:val="000000"/>
          <w:sz w:val="24"/>
        </w:rPr>
        <w:t>5、生态资源动态监测促进评估规划</w:t>
      </w:r>
      <w:bookmarkEnd w:id="178"/>
      <w:bookmarkEnd w:id="179"/>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基于卫星遥感影像数据，每年提供不少于四次的遂川县遥感影像数据更新，以支撑生态资源的动态监测和变化分析，如植被覆盖程度、土壤湿度、水域水质等。通过监测和分析这些指标的变化，可以精确评估生态产品的质量和价值，包括农作物的健康状况、水域的污染程度等。</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80" w:name="_Toc171516718"/>
      <w:r>
        <w:rPr>
          <w:rFonts w:ascii="仿宋" w:eastAsia="仿宋" w:hAnsi="仿宋" w:hint="eastAsia"/>
          <w:snapToGrid w:val="0"/>
          <w:kern w:val="0"/>
          <w:sz w:val="24"/>
          <w:szCs w:val="24"/>
        </w:rPr>
        <w:t>四、硬件要求</w:t>
      </w:r>
      <w:bookmarkEnd w:id="180"/>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1、云平台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w:t>
      </w:r>
      <w:r>
        <w:rPr>
          <w:rFonts w:ascii="仿宋" w:eastAsia="仿宋" w:hAnsi="仿宋"/>
          <w:color w:val="000000"/>
          <w:sz w:val="24"/>
        </w:rPr>
        <w:t>Web 应用服务器</w:t>
      </w:r>
      <w:r>
        <w:rPr>
          <w:rFonts w:ascii="仿宋" w:eastAsia="仿宋" w:hAnsi="仿宋" w:hint="eastAsia"/>
          <w:color w:val="000000"/>
          <w:sz w:val="24"/>
        </w:rPr>
        <w:t>，数量：1台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CPU计算:64位；CPU数量：4核；内存：32G；硬盘容量：500G；操作系统：CentOS7; IP：独立IP</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w:t>
      </w:r>
      <w:r>
        <w:rPr>
          <w:rFonts w:ascii="仿宋" w:eastAsia="仿宋" w:hAnsi="仿宋"/>
          <w:color w:val="000000"/>
          <w:sz w:val="24"/>
        </w:rPr>
        <w:t>数据库服务器</w:t>
      </w:r>
      <w:r>
        <w:rPr>
          <w:rFonts w:ascii="仿宋" w:eastAsia="仿宋" w:hAnsi="仿宋" w:hint="eastAsia"/>
          <w:color w:val="000000"/>
          <w:sz w:val="24"/>
        </w:rPr>
        <w:t>，数量：1台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CPU计算:64 位；CPU 数量：4核；内存：64G；硬盘容量：1000G；操作系统：CentOS7; IP：独立IP</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w:t>
      </w:r>
      <w:r>
        <w:rPr>
          <w:rFonts w:ascii="仿宋" w:eastAsia="仿宋" w:hAnsi="仿宋"/>
          <w:color w:val="000000"/>
          <w:sz w:val="24"/>
        </w:rPr>
        <w:t>地图资源服务器</w:t>
      </w:r>
      <w:r>
        <w:rPr>
          <w:rFonts w:ascii="仿宋" w:eastAsia="仿宋" w:hAnsi="仿宋" w:hint="eastAsia"/>
          <w:color w:val="000000"/>
          <w:sz w:val="24"/>
        </w:rPr>
        <w:t>，数量：1台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CPU计算:64位；CPU数量：4核；内存：32G；硬盘容量：1000G；操作系统：Windows Server; IP：独立IP；</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缓存服务器</w:t>
      </w:r>
      <w:r>
        <w:rPr>
          <w:rFonts w:ascii="仿宋" w:eastAsia="仿宋" w:hAnsi="仿宋" w:hint="eastAsia"/>
          <w:color w:val="000000"/>
          <w:sz w:val="24"/>
        </w:rPr>
        <w:t>，数量：1台</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CPU计算:64 位；CPU 数量：4核；内存：64G；硬盘容量：500G；操作系统：CentOS7; IP：独立IP；</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5）文件存储，数量：1套</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容量型2.5T、NFS协议；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6）其他</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（1）网络：带宽20M，用于公网访问；</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（2）云备份：1TB，用于云主机、硬盘备份；</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2、LED大屏：尺寸240cm*135cm</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1）像数点间距 ≤1.860mm；</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2）像素密度 288906Dots/㎡；</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3）像素构成 1R1G1B；</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4）灯管封装 SMD1515；</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lastRenderedPageBreak/>
        <w:t>5）</w:t>
      </w:r>
      <w:r w:rsidR="008F0A8B">
        <w:rPr>
          <w:rFonts w:ascii="仿宋" w:eastAsia="仿宋" w:hAnsi="仿宋" w:hint="eastAsia"/>
          <w:color w:val="000000"/>
          <w:sz w:val="24"/>
        </w:rPr>
        <w:t>模块</w:t>
      </w:r>
      <w:r>
        <w:rPr>
          <w:rFonts w:ascii="仿宋" w:eastAsia="仿宋" w:hAnsi="仿宋" w:hint="eastAsia"/>
          <w:color w:val="000000"/>
          <w:sz w:val="24"/>
        </w:rPr>
        <w:t>尺寸(长*宽*厚) 320*160*15mm</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6）结构特点 灯驱合一；</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7）套件材料:采用聚碳和玻璃纤维材质；</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8）为确保屏体的安全性要求LED显示屏所使用的PCB和套件(底壳、面罩)防火阻燃达V-0等级；</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9）单元板分辨率 172*86=14792Dots；</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10）输入电压(直流) 4.5±0.1V；</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11）最大电流 ≤6.6A；</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12）单元板功率 ≤30W；</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13）驱动方式 1/43恒流驱动；</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14）亮度≥450cd/㎡；</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15）亮度均匀性 ＞0.95；</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16）屏幕水平视角 ≥140度；</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17）屏幕垂直视角 ≥130度；</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18）最佳视距 ≥1.9m；</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19）使用环境：室内；</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20）每平方单元板最大功率 ≤580W/㎡；</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21）配电功率（每平方最大功率÷78%÷85%）≤875W/m</w:t>
      </w:r>
      <w:r>
        <w:rPr>
          <w:rFonts w:ascii="仿宋" w:eastAsia="仿宋" w:hAnsi="仿宋" w:hint="eastAsia"/>
          <w:color w:val="000000"/>
          <w:sz w:val="24"/>
          <w:vertAlign w:val="superscript"/>
        </w:rPr>
        <w:t>2</w:t>
      </w:r>
      <w:r>
        <w:rPr>
          <w:rFonts w:ascii="仿宋" w:eastAsia="仿宋" w:hAnsi="仿宋" w:hint="eastAsia"/>
          <w:color w:val="000000"/>
          <w:sz w:val="24"/>
        </w:rPr>
        <w:t>；</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22）灰度等级红、绿、蓝各16bits；</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23）低亮高灰:亮度为20%时信号处理深度（灰度等级）达到14bit；</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24）显示颜色 43980亿种；</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25）换帧频率 ≥60帧/秒；</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26）刷新频率 ≥3840Hz；</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27）色温：3000K-18000K可调；</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28）单元板带有数据自动校正功能；</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29）控制方式 计算机控制逐点一一对应视频同步实时显示；</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30）亮度调节 256级手动/自动；</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31）为确保产品稳定及长期使用防护等级需达到IP50；</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32）输入信号 DVI/VGA视频(多种制式)RGBHV、复合视频信号、S-VIDEO YpbPr(HDTV)；</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33）使用寿命 ≥10万小时；</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34）平均无故障时间 ≥1万小时；</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35）色度均匀性:-0.003＜Cx＜0.003；</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36）衰减率(工作3年) ≤15％；</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37）连续失控点 0；</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38）离散失控点 ＜0.0001出厂时为0；</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39）盲点率 ＜0.0003出厂时为0；</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lastRenderedPageBreak/>
        <w:t>3、其他</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1）设备安装施工</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2）墙面改造施工、LED大屏安装、软件部署等。</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3）控制台控制</w:t>
      </w:r>
      <w:r>
        <w:rPr>
          <w:rFonts w:ascii="仿宋" w:eastAsia="仿宋" w:hAnsi="仿宋"/>
          <w:color w:val="000000"/>
          <w:sz w:val="24"/>
        </w:rPr>
        <w:t>计算</w:t>
      </w:r>
      <w:r>
        <w:rPr>
          <w:rFonts w:ascii="仿宋" w:eastAsia="仿宋" w:hAnsi="仿宋" w:hint="eastAsia"/>
          <w:color w:val="000000"/>
          <w:sz w:val="24"/>
        </w:rPr>
        <w:t>机</w:t>
      </w:r>
    </w:p>
    <w:p w:rsidR="00600134" w:rsidRDefault="00F441BD">
      <w:pPr>
        <w:adjustRightInd w:val="0"/>
        <w:snapToGrid w:val="0"/>
        <w:spacing w:line="400" w:lineRule="exact"/>
        <w:ind w:firstLineChars="200" w:firstLine="480"/>
        <w:jc w:val="left"/>
        <w:rPr>
          <w:rFonts w:ascii="仿宋" w:eastAsia="仿宋" w:hAnsi="仿宋"/>
          <w:color w:val="000000"/>
          <w:sz w:val="24"/>
        </w:rPr>
      </w:pPr>
      <w:r>
        <w:rPr>
          <w:rFonts w:ascii="仿宋" w:eastAsia="仿宋" w:hAnsi="仿宋" w:hint="eastAsia"/>
          <w:color w:val="000000"/>
          <w:sz w:val="24"/>
        </w:rPr>
        <w:t>4）卧式触摸一体机I5,16g,256g,2g独显。</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81" w:name="_Toc171516719"/>
      <w:r>
        <w:rPr>
          <w:rFonts w:ascii="仿宋" w:eastAsia="仿宋" w:hAnsi="仿宋" w:hint="eastAsia"/>
          <w:snapToGrid w:val="0"/>
          <w:kern w:val="0"/>
          <w:sz w:val="24"/>
          <w:szCs w:val="24"/>
        </w:rPr>
        <w:t>五、商务要求</w:t>
      </w:r>
      <w:bookmarkEnd w:id="181"/>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1、售后服务</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1）质保期限：质保期</w:t>
      </w:r>
      <w:r w:rsidR="00E865D3">
        <w:rPr>
          <w:rFonts w:ascii="仿宋" w:eastAsia="仿宋" w:hAnsi="仿宋" w:hint="eastAsia"/>
          <w:snapToGrid w:val="0"/>
          <w:color w:val="000000" w:themeColor="text1"/>
          <w:sz w:val="24"/>
        </w:rPr>
        <w:t>二</w:t>
      </w:r>
      <w:r>
        <w:rPr>
          <w:rFonts w:ascii="仿宋" w:eastAsia="仿宋" w:hAnsi="仿宋" w:hint="eastAsia"/>
          <w:snapToGrid w:val="0"/>
          <w:color w:val="000000" w:themeColor="text1"/>
          <w:sz w:val="24"/>
        </w:rPr>
        <w:t>年，（国家法规另有规定和生产企业优于的除外）。项目验收合格后，双方共同签署验收合格证书；签署验收合格之日起进入质保期。</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2）项目软件编辑过程中，不少于3次征求采购人意见进行修改直到采购人满意为止。</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 xml:space="preserve">3）售后服务： </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（1）在质保期内，如果项目软件或硬件发生故障，中标人免费修复度自维修后正常工作之日起计算质保期。</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（2）在质保期内，派驻不少于2人技术人员驻采购人处对软件或硬件进行维护维修，并对派驻人员</w:t>
      </w:r>
      <w:r>
        <w:rPr>
          <w:rFonts w:ascii="仿宋" w:eastAsia="仿宋" w:hAnsi="仿宋"/>
          <w:snapToGrid w:val="0"/>
          <w:color w:val="000000" w:themeColor="text1"/>
          <w:sz w:val="24"/>
        </w:rPr>
        <w:t>每月不得少于25天</w:t>
      </w:r>
      <w:r>
        <w:rPr>
          <w:rFonts w:ascii="仿宋" w:eastAsia="仿宋" w:hAnsi="仿宋" w:hint="eastAsia"/>
          <w:snapToGrid w:val="0"/>
          <w:color w:val="000000" w:themeColor="text1"/>
          <w:sz w:val="24"/>
        </w:rPr>
        <w:t>的</w:t>
      </w:r>
      <w:r>
        <w:rPr>
          <w:rFonts w:ascii="仿宋" w:eastAsia="仿宋" w:hAnsi="仿宋"/>
          <w:snapToGrid w:val="0"/>
          <w:color w:val="000000" w:themeColor="text1"/>
          <w:sz w:val="24"/>
        </w:rPr>
        <w:t>电子考勤</w:t>
      </w:r>
      <w:r>
        <w:rPr>
          <w:rFonts w:ascii="仿宋" w:eastAsia="仿宋" w:hAnsi="仿宋" w:hint="eastAsia"/>
          <w:snapToGrid w:val="0"/>
          <w:color w:val="000000" w:themeColor="text1"/>
          <w:sz w:val="24"/>
        </w:rPr>
        <w:t>和缺</w:t>
      </w:r>
      <w:r>
        <w:rPr>
          <w:rFonts w:ascii="仿宋" w:eastAsia="仿宋" w:hAnsi="仿宋"/>
          <w:snapToGrid w:val="0"/>
          <w:color w:val="000000" w:themeColor="text1"/>
          <w:sz w:val="24"/>
        </w:rPr>
        <w:t>勤每天</w:t>
      </w:r>
      <w:r>
        <w:rPr>
          <w:rFonts w:ascii="仿宋" w:eastAsia="仿宋" w:hAnsi="仿宋" w:hint="eastAsia"/>
          <w:snapToGrid w:val="0"/>
          <w:color w:val="000000" w:themeColor="text1"/>
          <w:sz w:val="24"/>
        </w:rPr>
        <w:t>200元/人/天处罚（在合同款中扣除）。</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4）技术培训：拟派经验丰富的专业技术人员提供技术培训,保证所有使用人员能熟练掌握货物各种功能的技术操作。</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2、知识产权：</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1）采购人在使用项目软件或硬件的任何部分时不受任何关于侵犯所有权和专利权、著作权（版权）等知识产权以及姓名权、肖像权等所有合法权益的指控。如果任何第三方提出侵权指控，中标人承担一切与之有关的责任，并赔偿由此给采购人造成的全部损失及费用。</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2）除法律法规另有规定外，项目实施过程中产生的全部智力成果的所有知识产权均归采购人享有。</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3、验收：货物应符合国家相关安全质量标准、行业技术规范标准、环保节能标准和招标文件要约进行验收，采购人根据需要可委托第三方进行验收。在验收过程中发现有质量、技术等不合格问题，中标人应按照采购人的要求在规定期限内采取必要措施完成整改，最终合格之日为交付日，逾期视为违约。如无法整改的，采购人有权扣减相应的服务费用。</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4、投标报价：在开标一览表中报总价，包括成本费用、运杂费、安装调试费、售后服务费（含驻场人员、技术培训费）、验收费、招标代理费，招标控制价预算费，利税以及合同实施过程中的应预见或不可预见等一切可能发生的费用。</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 xml:space="preserve">5、交货期限: </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1）合同签订后</w:t>
      </w:r>
      <w:r w:rsidR="00F272C0">
        <w:rPr>
          <w:rFonts w:ascii="仿宋" w:eastAsia="仿宋" w:hAnsi="仿宋" w:hint="eastAsia"/>
          <w:snapToGrid w:val="0"/>
          <w:color w:val="000000" w:themeColor="text1"/>
          <w:sz w:val="24"/>
        </w:rPr>
        <w:t>15</w:t>
      </w:r>
      <w:r>
        <w:rPr>
          <w:rFonts w:ascii="仿宋" w:eastAsia="仿宋" w:hAnsi="仿宋" w:hint="eastAsia"/>
          <w:snapToGrid w:val="0"/>
          <w:color w:val="000000" w:themeColor="text1"/>
          <w:sz w:val="24"/>
        </w:rPr>
        <w:t>0日内验收合格并交付采购人使用。</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2）初步验收时间：</w:t>
      </w:r>
      <w:r w:rsidR="00A76C9E">
        <w:rPr>
          <w:rFonts w:ascii="仿宋" w:eastAsia="仿宋" w:hAnsi="仿宋" w:hint="eastAsia"/>
          <w:snapToGrid w:val="0"/>
          <w:color w:val="000000" w:themeColor="text1"/>
          <w:sz w:val="24"/>
        </w:rPr>
        <w:t>合同约定。</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3）终验时间：</w:t>
      </w:r>
      <w:r w:rsidR="00A76C9E">
        <w:rPr>
          <w:rFonts w:ascii="仿宋" w:eastAsia="仿宋" w:hAnsi="仿宋" w:hint="eastAsia"/>
          <w:snapToGrid w:val="0"/>
          <w:color w:val="000000" w:themeColor="text1"/>
          <w:sz w:val="24"/>
        </w:rPr>
        <w:t>合同约定。</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snapToGrid w:val="0"/>
          <w:color w:val="000000" w:themeColor="text1"/>
          <w:sz w:val="24"/>
        </w:rPr>
        <w:t>逾期</w:t>
      </w:r>
      <w:r>
        <w:rPr>
          <w:rFonts w:ascii="仿宋" w:eastAsia="仿宋" w:hAnsi="仿宋" w:hint="eastAsia"/>
          <w:snapToGrid w:val="0"/>
          <w:color w:val="000000" w:themeColor="text1"/>
          <w:sz w:val="24"/>
        </w:rPr>
        <w:t>视为违约，没收履约保证金，并每逾期一天从合同价款中扣除1000元作为处罚。</w:t>
      </w:r>
    </w:p>
    <w:p w:rsidR="00600134" w:rsidRDefault="00F441BD">
      <w:pPr>
        <w:numPr>
          <w:ilvl w:val="0"/>
          <w:numId w:val="1"/>
        </w:num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付款方式：合同签订之日起10个工作日内，采购人支付合同价款的40%；系统安装、</w:t>
      </w:r>
      <w:r>
        <w:rPr>
          <w:rFonts w:ascii="仿宋" w:eastAsia="仿宋" w:hAnsi="仿宋" w:hint="eastAsia"/>
          <w:snapToGrid w:val="0"/>
          <w:color w:val="000000" w:themeColor="text1"/>
          <w:sz w:val="24"/>
        </w:rPr>
        <w:lastRenderedPageBreak/>
        <w:t>调试完毕，交付试运行，并经采购人确认初步验收合格后10个工作日内支付合同价款的40 %；系统正式运行并经采购人终验合格后之日起10个工作日内支付合同价款的20%，经终验合格后正式进入免费运维期。</w:t>
      </w:r>
    </w:p>
    <w:p w:rsidR="00600134" w:rsidRDefault="00F441BD">
      <w:pPr>
        <w:adjustRightInd w:val="0"/>
        <w:snapToGrid w:val="0"/>
        <w:spacing w:line="400" w:lineRule="exact"/>
        <w:ind w:firstLineChars="200" w:firstLine="480"/>
        <w:jc w:val="left"/>
        <w:rPr>
          <w:rFonts w:ascii="仿宋" w:eastAsia="仿宋" w:hAnsi="仿宋"/>
          <w:snapToGrid w:val="0"/>
          <w:color w:val="000000" w:themeColor="text1"/>
          <w:sz w:val="24"/>
        </w:rPr>
      </w:pPr>
      <w:r>
        <w:rPr>
          <w:rFonts w:ascii="仿宋" w:eastAsia="仿宋" w:hAnsi="仿宋" w:hint="eastAsia"/>
          <w:snapToGrid w:val="0"/>
          <w:color w:val="000000" w:themeColor="text1"/>
          <w:sz w:val="24"/>
        </w:rPr>
        <w:t>7、中标人应确保具有履行本项目要求的全部资质，并对本活动提供的全部服务人员安全性负最终责任。</w:t>
      </w:r>
    </w:p>
    <w:p w:rsidR="00600134" w:rsidRDefault="00F441BD">
      <w:pPr>
        <w:widowControl/>
        <w:kinsoku w:val="0"/>
        <w:autoSpaceDE w:val="0"/>
        <w:autoSpaceDN w:val="0"/>
        <w:adjustRightInd w:val="0"/>
        <w:snapToGrid w:val="0"/>
        <w:spacing w:line="400" w:lineRule="exact"/>
        <w:ind w:firstLineChars="200" w:firstLine="480"/>
        <w:jc w:val="left"/>
        <w:textAlignment w:val="baseline"/>
        <w:rPr>
          <w:rFonts w:ascii="仿宋" w:eastAsia="仿宋" w:hAnsi="仿宋" w:cs="宋体"/>
          <w:color w:val="000000"/>
          <w:sz w:val="24"/>
        </w:rPr>
      </w:pPr>
      <w:r>
        <w:rPr>
          <w:rFonts w:ascii="仿宋" w:eastAsia="仿宋" w:hAnsi="仿宋" w:cs="宋体" w:hint="eastAsia"/>
          <w:color w:val="000000"/>
          <w:sz w:val="24"/>
        </w:rPr>
        <w:t>8、</w:t>
      </w:r>
      <w:r>
        <w:rPr>
          <w:rFonts w:ascii="仿宋" w:eastAsia="仿宋" w:hAnsi="仿宋" w:hint="eastAsia"/>
          <w:snapToGrid w:val="0"/>
          <w:color w:val="000000" w:themeColor="text1"/>
          <w:sz w:val="24"/>
        </w:rPr>
        <w:t>中标人</w:t>
      </w:r>
      <w:r>
        <w:rPr>
          <w:rFonts w:ascii="仿宋" w:eastAsia="仿宋" w:hAnsi="仿宋" w:cs="宋体" w:hint="eastAsia"/>
          <w:color w:val="000000"/>
          <w:sz w:val="24"/>
        </w:rPr>
        <w:t>提供的服务涉及到数据信息的，</w:t>
      </w:r>
      <w:r>
        <w:rPr>
          <w:rFonts w:ascii="仿宋" w:eastAsia="仿宋" w:hAnsi="仿宋" w:hint="eastAsia"/>
          <w:snapToGrid w:val="0"/>
          <w:color w:val="000000" w:themeColor="text1"/>
          <w:sz w:val="24"/>
        </w:rPr>
        <w:t>中标人</w:t>
      </w:r>
      <w:r>
        <w:rPr>
          <w:rFonts w:ascii="仿宋" w:eastAsia="仿宋" w:hAnsi="仿宋" w:cs="宋体" w:hint="eastAsia"/>
          <w:color w:val="000000"/>
          <w:sz w:val="24"/>
        </w:rPr>
        <w:t>应保证收集、存储、使用、加工、传输、提供、公开数据的方式符合法律法规的规定，保障数据安全。如若发生数据泄露，给采购人或使用方造成重大社会影响与损失的，</w:t>
      </w:r>
      <w:r>
        <w:rPr>
          <w:rFonts w:ascii="仿宋" w:eastAsia="仿宋" w:hAnsi="仿宋" w:hint="eastAsia"/>
          <w:snapToGrid w:val="0"/>
          <w:color w:val="000000" w:themeColor="text1"/>
          <w:sz w:val="24"/>
        </w:rPr>
        <w:t>中标人</w:t>
      </w:r>
      <w:r>
        <w:rPr>
          <w:rFonts w:ascii="仿宋" w:eastAsia="仿宋" w:hAnsi="仿宋" w:cs="宋体" w:hint="eastAsia"/>
          <w:color w:val="000000"/>
          <w:sz w:val="24"/>
        </w:rPr>
        <w:t>予以全额赔偿。</w:t>
      </w:r>
    </w:p>
    <w:p w:rsidR="00600134" w:rsidRDefault="00F441BD">
      <w:pPr>
        <w:widowControl/>
        <w:kinsoku w:val="0"/>
        <w:autoSpaceDE w:val="0"/>
        <w:autoSpaceDN w:val="0"/>
        <w:adjustRightInd w:val="0"/>
        <w:snapToGrid w:val="0"/>
        <w:spacing w:line="400" w:lineRule="exact"/>
        <w:ind w:firstLineChars="200" w:firstLine="480"/>
        <w:jc w:val="left"/>
        <w:textAlignment w:val="baseline"/>
        <w:rPr>
          <w:rFonts w:ascii="仿宋" w:eastAsia="仿宋" w:hAnsi="仿宋" w:cs="宋体"/>
          <w:color w:val="000000"/>
          <w:sz w:val="24"/>
        </w:rPr>
      </w:pPr>
      <w:r>
        <w:rPr>
          <w:rFonts w:ascii="仿宋" w:eastAsia="仿宋" w:hAnsi="仿宋" w:cs="宋体" w:hint="eastAsia"/>
          <w:color w:val="000000"/>
          <w:sz w:val="24"/>
        </w:rPr>
        <w:t>8、中标人及其服务人员必须对履行本项目期间获得或者收到的采购人的全部信息资料保密，未经采购人书面允许，不得向任何第三方以任何方式披露、泄露、透露等。否则中标人应当依法承担相应法律责任，并赔偿由此给采购人造成的全部损失及费用。</w:t>
      </w:r>
    </w:p>
    <w:p w:rsidR="00600134" w:rsidRDefault="00600134">
      <w:pPr>
        <w:widowControl/>
        <w:kinsoku w:val="0"/>
        <w:autoSpaceDE w:val="0"/>
        <w:autoSpaceDN w:val="0"/>
        <w:adjustRightInd w:val="0"/>
        <w:snapToGrid w:val="0"/>
        <w:spacing w:line="400" w:lineRule="exact"/>
        <w:ind w:firstLineChars="200" w:firstLine="480"/>
        <w:jc w:val="left"/>
        <w:textAlignment w:val="baseline"/>
        <w:rPr>
          <w:rFonts w:ascii="仿宋" w:eastAsia="仿宋" w:hAnsi="仿宋" w:cs="宋体"/>
          <w:color w:val="000000"/>
          <w:sz w:val="24"/>
        </w:rPr>
      </w:pPr>
    </w:p>
    <w:p w:rsidR="00600134" w:rsidRDefault="00F441BD">
      <w:pPr>
        <w:pStyle w:val="1"/>
        <w:adjustRightInd w:val="0"/>
        <w:snapToGrid w:val="0"/>
        <w:spacing w:before="0" w:after="0" w:line="400" w:lineRule="exact"/>
        <w:ind w:firstLineChars="200" w:firstLine="482"/>
        <w:jc w:val="left"/>
        <w:rPr>
          <w:rFonts w:ascii="仿宋" w:eastAsia="仿宋" w:hAnsi="仿宋"/>
          <w:sz w:val="24"/>
          <w:szCs w:val="24"/>
        </w:rPr>
      </w:pPr>
      <w:bookmarkStart w:id="182" w:name="_Toc171516720"/>
      <w:r>
        <w:rPr>
          <w:rFonts w:ascii="仿宋" w:eastAsia="仿宋" w:hAnsi="仿宋" w:hint="eastAsia"/>
          <w:sz w:val="24"/>
          <w:szCs w:val="24"/>
        </w:rPr>
        <w:t>第四章 合同</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仿宋" w:eastAsia="仿宋" w:hAnsi="仿宋" w:hint="eastAsia"/>
          <w:sz w:val="24"/>
          <w:szCs w:val="24"/>
        </w:rPr>
        <w:t>文本</w:t>
      </w:r>
      <w:bookmarkEnd w:id="109"/>
      <w:bookmarkEnd w:id="110"/>
      <w:bookmarkEnd w:id="182"/>
    </w:p>
    <w:p w:rsidR="00600134" w:rsidRPr="00E865D3" w:rsidRDefault="00F441BD" w:rsidP="00E865D3">
      <w:pPr>
        <w:adjustRightInd w:val="0"/>
        <w:snapToGrid w:val="0"/>
        <w:spacing w:line="400" w:lineRule="exact"/>
        <w:ind w:firstLineChars="200" w:firstLine="480"/>
        <w:jc w:val="left"/>
        <w:rPr>
          <w:rFonts w:ascii="仿宋" w:eastAsia="仿宋" w:hAnsi="仿宋"/>
          <w:snapToGrid w:val="0"/>
          <w:sz w:val="24"/>
        </w:rPr>
      </w:pPr>
      <w:bookmarkStart w:id="183" w:name="_Toc171516721"/>
      <w:bookmarkStart w:id="184" w:name="_Toc114821568"/>
      <w:bookmarkStart w:id="185" w:name="_Toc146014251"/>
      <w:bookmarkStart w:id="186" w:name="_Toc78265495"/>
      <w:bookmarkEnd w:id="111"/>
      <w:r w:rsidRPr="00E865D3">
        <w:rPr>
          <w:rFonts w:ascii="仿宋" w:eastAsia="仿宋" w:hAnsi="仿宋" w:hint="eastAsia"/>
          <w:snapToGrid w:val="0"/>
          <w:sz w:val="24"/>
        </w:rPr>
        <w:t>（该合同文本，仅为参考，实际签订以采购人实际需求为准）</w:t>
      </w:r>
      <w:bookmarkEnd w:id="183"/>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87" w:name="_Toc171516722"/>
      <w:r>
        <w:rPr>
          <w:rFonts w:ascii="仿宋" w:eastAsia="仿宋" w:hAnsi="仿宋" w:hint="eastAsia"/>
          <w:snapToGrid w:val="0"/>
          <w:kern w:val="0"/>
          <w:sz w:val="24"/>
          <w:szCs w:val="24"/>
        </w:rPr>
        <w:t>1、术语释义</w:t>
      </w:r>
      <w:bookmarkEnd w:id="184"/>
      <w:bookmarkEnd w:id="185"/>
      <w:bookmarkEnd w:id="186"/>
      <w:bookmarkEnd w:id="187"/>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1）“甲方”是指采购人（江西遂绿林业发展有限公司）。</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2）“乙方”是指中标人（根据合同规定提供货物、服务的中标企业）。</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3）“合同”是指甲乙双方签署的、合同格式中载明的甲乙双方所达成的协议，包括所有的附件、附录和其它文件。</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4）“合同价”是指本合同规定乙方在完全履行合同义务后甲方应支付给乙方的价款。</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5）“验收”指合同双方依据规定的程序和条件确认合同项下的货物、服务符合技术规范和数量要求的活动。</w:t>
      </w:r>
      <w:bookmarkStart w:id="188" w:name="_Toc313398784"/>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89" w:name="_Toc114821569"/>
      <w:bookmarkStart w:id="190" w:name="_Toc78265496"/>
      <w:bookmarkStart w:id="191" w:name="_Toc146014252"/>
      <w:bookmarkStart w:id="192" w:name="_Toc171516723"/>
      <w:bookmarkStart w:id="193" w:name="_Toc15083750"/>
      <w:bookmarkEnd w:id="188"/>
      <w:r>
        <w:rPr>
          <w:rFonts w:ascii="仿宋" w:eastAsia="仿宋" w:hAnsi="仿宋" w:hint="eastAsia"/>
          <w:snapToGrid w:val="0"/>
          <w:kern w:val="0"/>
          <w:sz w:val="24"/>
          <w:szCs w:val="24"/>
        </w:rPr>
        <w:t>2、合同正文</w:t>
      </w:r>
      <w:bookmarkEnd w:id="189"/>
      <w:bookmarkEnd w:id="190"/>
      <w:bookmarkEnd w:id="191"/>
      <w:bookmarkEnd w:id="192"/>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1）采购编号：</w:t>
      </w:r>
      <w:r>
        <w:rPr>
          <w:rFonts w:ascii="仿宋" w:eastAsia="仿宋" w:hAnsi="仿宋" w:hint="eastAsia"/>
          <w:snapToGrid w:val="0"/>
          <w:sz w:val="24"/>
          <w:u w:val="single"/>
        </w:rPr>
        <w:t xml:space="preserve">           　</w:t>
      </w:r>
      <w:r>
        <w:rPr>
          <w:rFonts w:ascii="仿宋" w:eastAsia="仿宋" w:hAnsi="仿宋" w:hint="eastAsia"/>
          <w:snapToGrid w:val="0"/>
          <w:sz w:val="24"/>
        </w:rPr>
        <w:t>；项目名称：</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2）采购内容：</w:t>
      </w:r>
      <w:r>
        <w:rPr>
          <w:rFonts w:ascii="仿宋" w:eastAsia="仿宋" w:hAnsi="仿宋" w:hint="eastAsia"/>
          <w:snapToGrid w:val="0"/>
          <w:sz w:val="24"/>
          <w:u w:val="single"/>
        </w:rPr>
        <w:t xml:space="preserve">           　</w:t>
      </w:r>
      <w:r>
        <w:rPr>
          <w:rFonts w:ascii="仿宋" w:eastAsia="仿宋" w:hAnsi="仿宋" w:hint="eastAsia"/>
          <w:snapToGrid w:val="0"/>
          <w:sz w:val="24"/>
        </w:rPr>
        <w:t>详细配置清单：</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3）中标总金额：（小写）</w:t>
      </w:r>
      <w:r>
        <w:rPr>
          <w:rFonts w:ascii="仿宋" w:eastAsia="仿宋" w:hAnsi="仿宋" w:hint="eastAsia"/>
          <w:snapToGrid w:val="0"/>
          <w:sz w:val="24"/>
          <w:u w:val="single"/>
        </w:rPr>
        <w:t xml:space="preserve">           　</w:t>
      </w:r>
      <w:r>
        <w:rPr>
          <w:rFonts w:ascii="仿宋" w:eastAsia="仿宋" w:hAnsi="仿宋" w:hint="eastAsia"/>
          <w:snapToGrid w:val="0"/>
          <w:sz w:val="24"/>
        </w:rPr>
        <w:t>；（大写）</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4）货物、服务要求及验收标准：</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5）货物发送地点和方式：</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utoSpaceDE w:val="0"/>
        <w:autoSpaceDN w:val="0"/>
        <w:adjustRightInd w:val="0"/>
        <w:snapToGrid w:val="0"/>
        <w:spacing w:line="400" w:lineRule="exact"/>
        <w:ind w:firstLineChars="200" w:firstLine="480"/>
        <w:jc w:val="left"/>
        <w:rPr>
          <w:rFonts w:ascii="仿宋" w:eastAsia="仿宋" w:hAnsi="仿宋" w:cs="F3"/>
          <w:b/>
          <w:bCs/>
          <w:kern w:val="0"/>
          <w:sz w:val="24"/>
        </w:rPr>
      </w:pPr>
      <w:r>
        <w:rPr>
          <w:rFonts w:ascii="仿宋" w:eastAsia="仿宋" w:hAnsi="仿宋" w:hint="eastAsia"/>
          <w:snapToGrid w:val="0"/>
          <w:sz w:val="24"/>
        </w:rPr>
        <w:t>6）质保期限：</w:t>
      </w:r>
      <w:r>
        <w:rPr>
          <w:rFonts w:ascii="仿宋" w:eastAsia="仿宋" w:hAnsi="仿宋" w:hint="eastAsia"/>
          <w:snapToGrid w:val="0"/>
          <w:sz w:val="24"/>
          <w:u w:val="single"/>
        </w:rPr>
        <w:t xml:space="preserve">           　</w:t>
      </w:r>
      <w:r>
        <w:rPr>
          <w:rFonts w:ascii="仿宋" w:eastAsia="仿宋" w:hAnsi="仿宋" w:hint="eastAsia"/>
          <w:snapToGrid w:val="0"/>
          <w:sz w:val="24"/>
        </w:rPr>
        <w:t>，质保期内甲方对乙方享有追索权；</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7）售后服务：</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8）违约责任：</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（1）乙方所提供的货物（或服务）规格、技术标准、材料等质量不合格的，应及时更换，更换不及时的按逾期交货，乙方应向甲方支付合同金额5%违约金并赔偿甲方经济损失。</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2）乙方提供的货物（或服务）如侵犯了第三方合法权益（包括但不限于知识产权）而引发的任何纠纷或诉讼，均由乙方负责交涉并承担全部责任；由此给甲方造成的损失（包括但不限于侵权赔款、行政罚款、诉讼费、律师费、差旅费等），乙方应当全额赔偿给甲方。</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lastRenderedPageBreak/>
        <w:t>（3）乙方变更、背离合同约定内容，或向他人转让中标项目，或违反项目分包约定进行肢解分包的，履约保证金将被没收，甲方有权拒付合同款，如果违约金不足以支付甲方所受损失的，甲方有权要求其赔偿。</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（4）</w:t>
      </w:r>
      <w:r>
        <w:rPr>
          <w:rFonts w:ascii="仿宋" w:eastAsia="仿宋" w:hAnsi="仿宋"/>
          <w:snapToGrid w:val="0"/>
          <w:sz w:val="24"/>
        </w:rPr>
        <w:t>对于满足合同约定支付条件的，</w:t>
      </w:r>
      <w:r>
        <w:rPr>
          <w:rFonts w:ascii="仿宋" w:eastAsia="仿宋" w:hAnsi="仿宋" w:hint="eastAsia"/>
          <w:snapToGrid w:val="0"/>
          <w:sz w:val="24"/>
        </w:rPr>
        <w:t>甲方</w:t>
      </w:r>
      <w:r>
        <w:rPr>
          <w:rFonts w:ascii="仿宋" w:eastAsia="仿宋" w:hAnsi="仿宋"/>
          <w:snapToGrid w:val="0"/>
          <w:sz w:val="24"/>
        </w:rPr>
        <w:t>自收到发票后30日内</w:t>
      </w:r>
      <w:r>
        <w:rPr>
          <w:rFonts w:ascii="仿宋" w:eastAsia="仿宋" w:hAnsi="仿宋" w:hint="eastAsia"/>
          <w:snapToGrid w:val="0"/>
          <w:sz w:val="24"/>
        </w:rPr>
        <w:t>，应当</w:t>
      </w:r>
      <w:r>
        <w:rPr>
          <w:rFonts w:ascii="仿宋" w:eastAsia="仿宋" w:hAnsi="仿宋"/>
          <w:snapToGrid w:val="0"/>
          <w:sz w:val="24"/>
        </w:rPr>
        <w:t>支付到合同约定账户</w:t>
      </w:r>
      <w:r>
        <w:rPr>
          <w:rFonts w:ascii="仿宋" w:eastAsia="仿宋" w:hAnsi="仿宋" w:hint="eastAsia"/>
          <w:snapToGrid w:val="0"/>
          <w:sz w:val="24"/>
        </w:rPr>
        <w:t>。否则，按中国人民银行同期贷款基准利率支付超期资金占用费，但因投标人自身原因导致的除外。</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5）乙方利用专业技术和行业信息优势之便，以不道德的手段，故意隐瞒和掩盖自身缔约过失，违背投标承诺和未尽义务，损害了甲方的合法权益，甲方在任何时候均可追究乙方的违约责任并索取赔偿，且不受验收程序、质保期和合同时效的限制。</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（6）其它：</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9）合同款支付步骤和办法：</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10）解决争议的方式：</w:t>
      </w:r>
      <w:r>
        <w:rPr>
          <w:rFonts w:ascii="仿宋" w:eastAsia="仿宋" w:hAnsi="仿宋" w:hint="eastAsia"/>
          <w:snapToGrid w:val="0"/>
          <w:sz w:val="24"/>
          <w:u w:val="single"/>
        </w:rPr>
        <w:t xml:space="preserve">           　</w:t>
      </w:r>
      <w:r>
        <w:rPr>
          <w:rFonts w:ascii="仿宋" w:eastAsia="仿宋" w:hAnsi="仿宋" w:hint="eastAsia"/>
          <w:snapToGrid w:val="0"/>
          <w:sz w:val="24"/>
        </w:rPr>
        <w:t>；</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12）不可抗力：任何一方由于不可抗力原因不能履行合同的，可部分或全部免于承担违约责任。</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94" w:name="_Toc146014253"/>
      <w:bookmarkStart w:id="195" w:name="_Toc114821570"/>
      <w:bookmarkStart w:id="196" w:name="_Toc78265497"/>
      <w:bookmarkStart w:id="197" w:name="_Toc171516724"/>
      <w:r>
        <w:rPr>
          <w:rFonts w:ascii="仿宋" w:eastAsia="仿宋" w:hAnsi="仿宋" w:hint="eastAsia"/>
          <w:snapToGrid w:val="0"/>
          <w:kern w:val="0"/>
          <w:sz w:val="24"/>
          <w:szCs w:val="24"/>
        </w:rPr>
        <w:t>3、合同不可分割部分</w:t>
      </w:r>
      <w:bookmarkEnd w:id="194"/>
      <w:bookmarkEnd w:id="195"/>
      <w:bookmarkEnd w:id="196"/>
      <w:bookmarkEnd w:id="197"/>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招标文件、投标文件、合同条款及中标通知书，中标人在评标过程中所作有关承诺、书面澄清等均为合同不可分割的部分，与主合同具有同等法律效力。</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198" w:name="_Toc114821571"/>
      <w:bookmarkStart w:id="199" w:name="_Toc78265498"/>
      <w:bookmarkStart w:id="200" w:name="_Toc146014254"/>
      <w:bookmarkStart w:id="201" w:name="_Toc171516725"/>
      <w:r>
        <w:rPr>
          <w:rFonts w:ascii="仿宋" w:eastAsia="仿宋" w:hAnsi="仿宋" w:hint="eastAsia"/>
          <w:snapToGrid w:val="0"/>
          <w:kern w:val="0"/>
          <w:sz w:val="24"/>
          <w:szCs w:val="24"/>
        </w:rPr>
        <w:t>4、生效与解除</w:t>
      </w:r>
      <w:bookmarkEnd w:id="198"/>
      <w:bookmarkEnd w:id="199"/>
      <w:bookmarkEnd w:id="200"/>
      <w:bookmarkEnd w:id="201"/>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签字盖章生效至合同履约期满后，合同自动解除。</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02" w:name="_Toc146014255"/>
      <w:bookmarkStart w:id="203" w:name="_Toc114821572"/>
      <w:bookmarkStart w:id="204" w:name="_Toc78265499"/>
      <w:bookmarkStart w:id="205" w:name="_Toc171516726"/>
      <w:r>
        <w:rPr>
          <w:rFonts w:ascii="仿宋" w:eastAsia="仿宋" w:hAnsi="仿宋" w:hint="eastAsia"/>
          <w:snapToGrid w:val="0"/>
          <w:kern w:val="0"/>
          <w:sz w:val="24"/>
          <w:szCs w:val="24"/>
        </w:rPr>
        <w:t>5、合同解释</w:t>
      </w:r>
      <w:bookmarkEnd w:id="202"/>
      <w:bookmarkEnd w:id="203"/>
      <w:bookmarkEnd w:id="204"/>
      <w:bookmarkEnd w:id="205"/>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w:t>
      </w:r>
      <w:r>
        <w:rPr>
          <w:rFonts w:ascii="仿宋" w:eastAsia="仿宋" w:hAnsi="仿宋" w:hint="eastAsia"/>
          <w:snapToGrid w:val="0"/>
          <w:color w:val="000000" w:themeColor="text1"/>
          <w:sz w:val="24"/>
        </w:rPr>
        <w:t>中华人民共和国民法典</w:t>
      </w:r>
      <w:r>
        <w:rPr>
          <w:rFonts w:ascii="仿宋" w:eastAsia="仿宋" w:hAnsi="仿宋" w:hint="eastAsia"/>
          <w:snapToGrid w:val="0"/>
          <w:sz w:val="24"/>
        </w:rPr>
        <w:t>》、《中华人民共和国政府采购法》等法规。</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06" w:name="_Toc114821573"/>
      <w:bookmarkStart w:id="207" w:name="_Toc78265500"/>
      <w:bookmarkStart w:id="208" w:name="_Toc146014256"/>
      <w:bookmarkStart w:id="209" w:name="_Toc171516727"/>
      <w:r>
        <w:rPr>
          <w:rFonts w:ascii="仿宋" w:eastAsia="仿宋" w:hAnsi="仿宋" w:hint="eastAsia"/>
          <w:snapToGrid w:val="0"/>
          <w:kern w:val="0"/>
          <w:sz w:val="24"/>
          <w:szCs w:val="24"/>
        </w:rPr>
        <w:t>6、合同备案</w:t>
      </w:r>
      <w:bookmarkEnd w:id="206"/>
      <w:bookmarkEnd w:id="207"/>
      <w:bookmarkEnd w:id="208"/>
      <w:bookmarkEnd w:id="209"/>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本合同一式五份，甲乙双方各执二份，招标代理机构一份。</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采购人（甲方）：（盖章）           中标人（乙方）：（盖章）</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 xml:space="preserve">法定（授权）代表人：             法定（授权）代表人： </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签字地点和时间：                 签字地点和时间：</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开户银行：   账号：              开户银行：       账号：</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 xml:space="preserve">                        　　　</w:t>
      </w:r>
    </w:p>
    <w:p w:rsidR="00600134" w:rsidRDefault="00F441BD">
      <w:pPr>
        <w:pStyle w:val="1"/>
        <w:adjustRightInd w:val="0"/>
        <w:snapToGrid w:val="0"/>
        <w:spacing w:before="0" w:after="0" w:line="400" w:lineRule="exact"/>
        <w:ind w:firstLineChars="200" w:firstLine="482"/>
        <w:jc w:val="left"/>
        <w:rPr>
          <w:rFonts w:ascii="仿宋" w:eastAsia="仿宋" w:hAnsi="仿宋"/>
          <w:sz w:val="24"/>
          <w:szCs w:val="24"/>
        </w:rPr>
      </w:pPr>
      <w:bookmarkStart w:id="210" w:name="_Toc146014257"/>
      <w:bookmarkStart w:id="211" w:name="_Toc53863012"/>
      <w:bookmarkStart w:id="212" w:name="_Toc78265501"/>
      <w:bookmarkStart w:id="213" w:name="_Toc23869176"/>
      <w:bookmarkStart w:id="214" w:name="_Toc114821574"/>
      <w:bookmarkStart w:id="215" w:name="_Toc171516728"/>
      <w:r>
        <w:rPr>
          <w:rFonts w:ascii="仿宋" w:eastAsia="仿宋" w:hAnsi="仿宋" w:hint="eastAsia"/>
          <w:sz w:val="24"/>
          <w:szCs w:val="24"/>
        </w:rPr>
        <w:t>第五章 附件</w:t>
      </w:r>
      <w:bookmarkEnd w:id="210"/>
      <w:bookmarkEnd w:id="211"/>
      <w:bookmarkEnd w:id="212"/>
      <w:bookmarkEnd w:id="213"/>
      <w:bookmarkEnd w:id="214"/>
      <w:bookmarkEnd w:id="215"/>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16" w:name="_Toc78265502"/>
      <w:bookmarkStart w:id="217" w:name="_Toc53863013"/>
      <w:bookmarkStart w:id="218" w:name="_Toc114821575"/>
      <w:bookmarkStart w:id="219" w:name="_Toc146014258"/>
      <w:bookmarkStart w:id="220" w:name="_Toc23869177"/>
      <w:bookmarkStart w:id="221" w:name="_Toc171516729"/>
      <w:r>
        <w:rPr>
          <w:rFonts w:ascii="仿宋" w:eastAsia="仿宋" w:hAnsi="仿宋" w:hint="eastAsia"/>
          <w:snapToGrid w:val="0"/>
          <w:kern w:val="0"/>
          <w:sz w:val="24"/>
          <w:szCs w:val="24"/>
        </w:rPr>
        <w:t>附件一：评分细则</w:t>
      </w:r>
      <w:bookmarkEnd w:id="216"/>
      <w:bookmarkEnd w:id="217"/>
      <w:bookmarkEnd w:id="218"/>
      <w:bookmarkEnd w:id="219"/>
      <w:bookmarkEnd w:id="220"/>
      <w:bookmarkEnd w:id="221"/>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1"/>
        <w:gridCol w:w="8367"/>
      </w:tblGrid>
      <w:tr w:rsidR="00600134">
        <w:trPr>
          <w:jc w:val="center"/>
        </w:trPr>
        <w:tc>
          <w:tcPr>
            <w:tcW w:w="1271" w:type="dxa"/>
            <w:noWrap/>
          </w:tcPr>
          <w:p w:rsidR="00600134" w:rsidRDefault="00F441BD">
            <w:pPr>
              <w:adjustRightInd w:val="0"/>
              <w:snapToGrid w:val="0"/>
              <w:spacing w:line="240" w:lineRule="atLeast"/>
              <w:jc w:val="left"/>
              <w:textAlignment w:val="baseline"/>
              <w:rPr>
                <w:rFonts w:ascii="仿宋" w:eastAsia="仿宋" w:hAnsi="仿宋"/>
                <w:color w:val="000000"/>
                <w:szCs w:val="21"/>
              </w:rPr>
            </w:pPr>
            <w:bookmarkStart w:id="222" w:name="_Toc451943457"/>
            <w:bookmarkStart w:id="223" w:name="_Toc475538231"/>
            <w:bookmarkStart w:id="224" w:name="_Toc478595474"/>
            <w:bookmarkStart w:id="225" w:name="_Toc457258254"/>
            <w:r>
              <w:rPr>
                <w:rFonts w:ascii="仿宋" w:eastAsia="仿宋" w:hAnsi="仿宋" w:hint="eastAsia"/>
                <w:color w:val="000000"/>
                <w:szCs w:val="21"/>
              </w:rPr>
              <w:t>评标项目</w:t>
            </w:r>
          </w:p>
        </w:tc>
        <w:tc>
          <w:tcPr>
            <w:tcW w:w="8367" w:type="dxa"/>
            <w:noWrap/>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color w:val="000000"/>
                <w:szCs w:val="21"/>
              </w:rPr>
              <w:t>评分标准</w:t>
            </w:r>
          </w:p>
        </w:tc>
      </w:tr>
      <w:tr w:rsidR="00600134">
        <w:trPr>
          <w:trHeight w:val="613"/>
          <w:jc w:val="center"/>
        </w:trPr>
        <w:tc>
          <w:tcPr>
            <w:tcW w:w="1271" w:type="dxa"/>
            <w:noWrap/>
            <w:vAlign w:val="center"/>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投标报价</w:t>
            </w:r>
            <w:r>
              <w:rPr>
                <w:rFonts w:ascii="仿宋" w:eastAsia="仿宋" w:hAnsi="仿宋"/>
                <w:color w:val="000000"/>
                <w:szCs w:val="21"/>
              </w:rPr>
              <w:t xml:space="preserve"> （</w:t>
            </w:r>
            <w:r>
              <w:rPr>
                <w:rFonts w:ascii="仿宋" w:eastAsia="仿宋" w:hAnsi="仿宋" w:hint="eastAsia"/>
                <w:color w:val="000000"/>
                <w:szCs w:val="21"/>
              </w:rPr>
              <w:t>25</w:t>
            </w:r>
            <w:r>
              <w:rPr>
                <w:rFonts w:ascii="仿宋" w:eastAsia="仿宋" w:hAnsi="仿宋"/>
                <w:color w:val="000000"/>
                <w:szCs w:val="21"/>
              </w:rPr>
              <w:t>分）</w:t>
            </w:r>
          </w:p>
        </w:tc>
        <w:tc>
          <w:tcPr>
            <w:tcW w:w="8367" w:type="dxa"/>
            <w:noWrap/>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价格分的计算：投标报价得分</w:t>
            </w:r>
            <w:r>
              <w:rPr>
                <w:rFonts w:ascii="仿宋" w:eastAsia="仿宋" w:hAnsi="仿宋"/>
                <w:color w:val="000000"/>
                <w:szCs w:val="21"/>
              </w:rPr>
              <w:t>=评标基准价/投标报价）×</w:t>
            </w:r>
            <w:r>
              <w:rPr>
                <w:rFonts w:ascii="仿宋" w:eastAsia="仿宋" w:hAnsi="仿宋" w:hint="eastAsia"/>
                <w:color w:val="000000"/>
                <w:szCs w:val="21"/>
              </w:rPr>
              <w:t>25</w:t>
            </w:r>
            <w:r>
              <w:rPr>
                <w:rFonts w:ascii="仿宋" w:eastAsia="仿宋" w:hAnsi="仿宋"/>
                <w:color w:val="000000"/>
                <w:szCs w:val="21"/>
              </w:rPr>
              <w:t>（满足招标文件要求且投标价 格最低的投标报价为评标基准价，其价格为满分</w:t>
            </w:r>
            <w:r>
              <w:rPr>
                <w:rFonts w:ascii="仿宋" w:eastAsia="仿宋" w:hAnsi="仿宋" w:hint="eastAsia"/>
                <w:color w:val="000000"/>
                <w:szCs w:val="21"/>
              </w:rPr>
              <w:t>）。</w:t>
            </w:r>
          </w:p>
        </w:tc>
      </w:tr>
      <w:tr w:rsidR="00600134">
        <w:trPr>
          <w:trHeight w:val="613"/>
          <w:jc w:val="center"/>
        </w:trPr>
        <w:tc>
          <w:tcPr>
            <w:tcW w:w="1271" w:type="dxa"/>
            <w:vMerge w:val="restart"/>
            <w:noWrap/>
            <w:vAlign w:val="center"/>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技术要求</w:t>
            </w:r>
            <w:r>
              <w:rPr>
                <w:rFonts w:ascii="仿宋" w:eastAsia="仿宋" w:hAnsi="仿宋"/>
                <w:color w:val="000000"/>
                <w:szCs w:val="21"/>
              </w:rPr>
              <w:t xml:space="preserve"> （</w:t>
            </w:r>
            <w:r>
              <w:rPr>
                <w:rFonts w:ascii="仿宋" w:eastAsia="仿宋" w:hAnsi="仿宋" w:hint="eastAsia"/>
                <w:color w:val="000000"/>
                <w:szCs w:val="21"/>
              </w:rPr>
              <w:t>50</w:t>
            </w:r>
            <w:r>
              <w:rPr>
                <w:rFonts w:ascii="仿宋" w:eastAsia="仿宋" w:hAnsi="仿宋"/>
                <w:color w:val="000000"/>
                <w:szCs w:val="21"/>
              </w:rPr>
              <w:t>分）</w:t>
            </w:r>
          </w:p>
        </w:tc>
        <w:tc>
          <w:tcPr>
            <w:tcW w:w="8367" w:type="dxa"/>
            <w:noWrap/>
          </w:tcPr>
          <w:p w:rsidR="00600134" w:rsidRDefault="00F441BD">
            <w:pPr>
              <w:rPr>
                <w:rFonts w:ascii="仿宋" w:eastAsia="仿宋" w:hAnsi="仿宋"/>
              </w:rPr>
            </w:pPr>
            <w:r>
              <w:rPr>
                <w:rFonts w:ascii="仿宋" w:eastAsia="仿宋" w:hAnsi="仿宋"/>
                <w:color w:val="000000"/>
                <w:szCs w:val="21"/>
              </w:rPr>
              <w:t>1、基本技术参数（</w:t>
            </w:r>
            <w:r>
              <w:rPr>
                <w:rFonts w:ascii="仿宋" w:eastAsia="仿宋" w:hAnsi="仿宋" w:hint="eastAsia"/>
                <w:color w:val="000000"/>
                <w:szCs w:val="21"/>
              </w:rPr>
              <w:t>30</w:t>
            </w:r>
            <w:r>
              <w:rPr>
                <w:rFonts w:ascii="仿宋" w:eastAsia="仿宋" w:hAnsi="仿宋"/>
                <w:color w:val="000000"/>
                <w:szCs w:val="21"/>
              </w:rPr>
              <w:t>分）：全部满足招标文件中的“</w:t>
            </w:r>
            <w:r>
              <w:rPr>
                <w:rFonts w:ascii="仿宋" w:eastAsia="仿宋" w:hAnsi="仿宋" w:hint="eastAsia"/>
                <w:color w:val="000000"/>
                <w:szCs w:val="21"/>
              </w:rPr>
              <w:t>执行法规、平台功能需求、系统设计要求、硬件要求</w:t>
            </w:r>
            <w:r>
              <w:rPr>
                <w:rFonts w:ascii="仿宋" w:eastAsia="仿宋" w:hAnsi="仿宋"/>
                <w:color w:val="000000"/>
                <w:szCs w:val="21"/>
              </w:rPr>
              <w:t>”的得</w:t>
            </w:r>
            <w:r>
              <w:rPr>
                <w:rFonts w:ascii="仿宋" w:eastAsia="仿宋" w:hAnsi="仿宋" w:hint="eastAsia"/>
                <w:color w:val="000000"/>
                <w:szCs w:val="21"/>
              </w:rPr>
              <w:t>30</w:t>
            </w:r>
            <w:r>
              <w:rPr>
                <w:rFonts w:ascii="仿宋" w:eastAsia="仿宋" w:hAnsi="仿宋"/>
                <w:color w:val="000000"/>
                <w:szCs w:val="21"/>
              </w:rPr>
              <w:t>分。若有任何一项</w:t>
            </w:r>
            <w:r>
              <w:rPr>
                <w:rFonts w:ascii="仿宋" w:eastAsia="仿宋" w:hAnsi="仿宋" w:hint="eastAsia"/>
                <w:color w:val="000000"/>
                <w:szCs w:val="21"/>
              </w:rPr>
              <w:t>不满足为无效投标</w:t>
            </w:r>
            <w:r>
              <w:rPr>
                <w:rFonts w:ascii="仿宋" w:eastAsia="仿宋" w:hAnsi="仿宋"/>
                <w:color w:val="000000"/>
                <w:szCs w:val="21"/>
              </w:rPr>
              <w:t>。</w:t>
            </w:r>
          </w:p>
        </w:tc>
      </w:tr>
      <w:tr w:rsidR="00600134">
        <w:trPr>
          <w:trHeight w:val="168"/>
          <w:jc w:val="center"/>
        </w:trPr>
        <w:tc>
          <w:tcPr>
            <w:tcW w:w="1271" w:type="dxa"/>
            <w:vMerge/>
            <w:noWrap/>
            <w:vAlign w:val="center"/>
          </w:tcPr>
          <w:p w:rsidR="00600134" w:rsidRDefault="00600134">
            <w:pPr>
              <w:adjustRightInd w:val="0"/>
              <w:snapToGrid w:val="0"/>
              <w:spacing w:line="240" w:lineRule="atLeast"/>
              <w:jc w:val="left"/>
              <w:textAlignment w:val="baseline"/>
              <w:rPr>
                <w:rFonts w:ascii="仿宋" w:eastAsia="仿宋" w:hAnsi="仿宋"/>
                <w:color w:val="000000"/>
                <w:szCs w:val="21"/>
              </w:rPr>
            </w:pPr>
          </w:p>
        </w:tc>
        <w:tc>
          <w:tcPr>
            <w:tcW w:w="8367" w:type="dxa"/>
            <w:noWrap/>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color w:val="000000"/>
                <w:szCs w:val="21"/>
              </w:rPr>
              <w:t>2、加分项（</w:t>
            </w:r>
            <w:r>
              <w:rPr>
                <w:rFonts w:ascii="仿宋" w:eastAsia="仿宋" w:hAnsi="仿宋" w:hint="eastAsia"/>
                <w:color w:val="000000"/>
                <w:szCs w:val="21"/>
              </w:rPr>
              <w:t>20</w:t>
            </w:r>
            <w:r>
              <w:rPr>
                <w:rFonts w:ascii="仿宋" w:eastAsia="仿宋" w:hAnsi="仿宋"/>
                <w:color w:val="000000"/>
                <w:szCs w:val="21"/>
              </w:rPr>
              <w:t>分）</w:t>
            </w:r>
          </w:p>
        </w:tc>
      </w:tr>
      <w:tr w:rsidR="00600134">
        <w:trPr>
          <w:trHeight w:val="274"/>
          <w:jc w:val="center"/>
        </w:trPr>
        <w:tc>
          <w:tcPr>
            <w:tcW w:w="1271" w:type="dxa"/>
            <w:vMerge/>
            <w:noWrap/>
            <w:vAlign w:val="center"/>
          </w:tcPr>
          <w:p w:rsidR="00600134" w:rsidRDefault="00600134">
            <w:pPr>
              <w:adjustRightInd w:val="0"/>
              <w:snapToGrid w:val="0"/>
              <w:spacing w:line="240" w:lineRule="atLeast"/>
              <w:jc w:val="left"/>
              <w:textAlignment w:val="baseline"/>
              <w:rPr>
                <w:rFonts w:ascii="仿宋" w:eastAsia="仿宋" w:hAnsi="仿宋"/>
                <w:color w:val="000000"/>
                <w:szCs w:val="21"/>
              </w:rPr>
            </w:pPr>
          </w:p>
        </w:tc>
        <w:tc>
          <w:tcPr>
            <w:tcW w:w="8367" w:type="dxa"/>
            <w:noWrap/>
            <w:vAlign w:val="center"/>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1）</w:t>
            </w:r>
            <w:r>
              <w:rPr>
                <w:rFonts w:ascii="仿宋" w:eastAsia="仿宋" w:hAnsi="仿宋"/>
                <w:color w:val="000000"/>
                <w:szCs w:val="21"/>
              </w:rPr>
              <w:t>拟派</w:t>
            </w:r>
            <w:r>
              <w:rPr>
                <w:rFonts w:ascii="仿宋" w:eastAsia="仿宋" w:hAnsi="仿宋" w:hint="eastAsia"/>
                <w:color w:val="000000"/>
                <w:szCs w:val="21"/>
              </w:rPr>
              <w:t>项目</w:t>
            </w:r>
            <w:r>
              <w:rPr>
                <w:rFonts w:ascii="仿宋" w:eastAsia="仿宋" w:hAnsi="仿宋"/>
                <w:color w:val="000000"/>
                <w:szCs w:val="21"/>
              </w:rPr>
              <w:t>团队（</w:t>
            </w:r>
            <w:r>
              <w:rPr>
                <w:rFonts w:ascii="仿宋" w:eastAsia="仿宋" w:hAnsi="仿宋" w:hint="eastAsia"/>
                <w:color w:val="000000"/>
                <w:szCs w:val="21"/>
              </w:rPr>
              <w:t>1６</w:t>
            </w:r>
            <w:r>
              <w:rPr>
                <w:rFonts w:ascii="仿宋" w:eastAsia="仿宋" w:hAnsi="仿宋"/>
                <w:color w:val="000000"/>
                <w:szCs w:val="21"/>
              </w:rPr>
              <w:t>分）</w:t>
            </w:r>
            <w:r>
              <w:rPr>
                <w:rFonts w:ascii="仿宋" w:eastAsia="仿宋" w:hAnsi="仿宋" w:hint="eastAsia"/>
                <w:color w:val="000000"/>
                <w:szCs w:val="21"/>
              </w:rPr>
              <w:t>凭证书复印件和投标人(含集团公司)为其缴纳</w:t>
            </w:r>
            <w:r>
              <w:rPr>
                <w:rFonts w:ascii="仿宋" w:eastAsia="仿宋" w:hAnsi="仿宋"/>
                <w:color w:val="000000"/>
                <w:szCs w:val="21"/>
              </w:rPr>
              <w:t>开标前</w:t>
            </w:r>
            <w:r>
              <w:rPr>
                <w:rFonts w:ascii="仿宋" w:eastAsia="仿宋" w:hAnsi="仿宋" w:hint="eastAsia"/>
                <w:color w:val="000000"/>
                <w:szCs w:val="21"/>
              </w:rPr>
              <w:t>近3</w:t>
            </w:r>
            <w:r>
              <w:rPr>
                <w:rFonts w:ascii="仿宋" w:eastAsia="仿宋" w:hAnsi="仿宋"/>
                <w:color w:val="000000"/>
                <w:szCs w:val="21"/>
              </w:rPr>
              <w:t>个月（不含开标当月）任意一个月的缴纳社保证明材料复印件加盖投标人公章</w:t>
            </w:r>
            <w:r>
              <w:rPr>
                <w:rFonts w:ascii="仿宋" w:eastAsia="仿宋" w:hAnsi="仿宋" w:hint="eastAsia"/>
                <w:color w:val="000000"/>
                <w:szCs w:val="21"/>
              </w:rPr>
              <w:t>佐证评议，否则</w:t>
            </w:r>
            <w:r>
              <w:rPr>
                <w:rFonts w:ascii="仿宋" w:eastAsia="仿宋" w:hAnsi="仿宋" w:hint="eastAsia"/>
                <w:color w:val="000000"/>
                <w:szCs w:val="21"/>
              </w:rPr>
              <w:lastRenderedPageBreak/>
              <w:t>不得分（人员不重复计算）</w:t>
            </w:r>
            <w:r>
              <w:rPr>
                <w:rFonts w:ascii="仿宋" w:eastAsia="仿宋" w:hAnsi="仿宋"/>
                <w:color w:val="000000"/>
                <w:szCs w:val="21"/>
              </w:rPr>
              <w:t>。</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rPr>
              <w:t>（1）</w:t>
            </w:r>
            <w:r>
              <w:rPr>
                <w:rFonts w:ascii="仿宋" w:eastAsia="仿宋" w:hAnsi="仿宋" w:hint="eastAsia"/>
                <w:color w:val="000000"/>
                <w:szCs w:val="21"/>
              </w:rPr>
              <w:t xml:space="preserve">项目负责人。投标人（含集团公司）拟派为本项目的项目负责人具有高级工程师职称和咨询工程师（投资）资格证书的得７分。 </w:t>
            </w:r>
          </w:p>
          <w:p w:rsidR="00600134" w:rsidRDefault="00F441BD">
            <w:pPr>
              <w:adjustRightInd w:val="0"/>
              <w:snapToGrid w:val="0"/>
              <w:spacing w:line="240" w:lineRule="atLeast"/>
              <w:jc w:val="left"/>
              <w:textAlignment w:val="baseline"/>
              <w:rPr>
                <w:rFonts w:ascii="仿宋" w:eastAsia="仿宋" w:hAnsi="仿宋"/>
                <w:szCs w:val="21"/>
              </w:rPr>
            </w:pPr>
            <w:r>
              <w:rPr>
                <w:rFonts w:ascii="仿宋" w:eastAsia="仿宋" w:hAnsi="仿宋" w:hint="eastAsia"/>
              </w:rPr>
              <w:t>（2）</w:t>
            </w:r>
            <w:r>
              <w:rPr>
                <w:rFonts w:ascii="仿宋" w:eastAsia="仿宋" w:hAnsi="仿宋" w:hint="eastAsia"/>
                <w:szCs w:val="21"/>
              </w:rPr>
              <w:t>技术研发经理。投标人（含集团公司）拟派为本项目的研发经理具备计算机相关专业毕业且具备中级及以上计算机技术与软件专业技术资格证书得４分。</w:t>
            </w:r>
          </w:p>
          <w:p w:rsidR="00600134" w:rsidRDefault="00F441BD">
            <w:pPr>
              <w:adjustRightInd w:val="0"/>
              <w:snapToGrid w:val="0"/>
              <w:spacing w:line="240" w:lineRule="atLeast"/>
              <w:jc w:val="left"/>
              <w:textAlignment w:val="baseline"/>
              <w:rPr>
                <w:rFonts w:ascii="仿宋" w:eastAsia="仿宋" w:hAnsi="仿宋"/>
                <w:szCs w:val="21"/>
              </w:rPr>
            </w:pPr>
            <w:r>
              <w:rPr>
                <w:rFonts w:ascii="仿宋" w:eastAsia="仿宋" w:hAnsi="仿宋" w:hint="eastAsia"/>
                <w:szCs w:val="21"/>
              </w:rPr>
              <w:t>（3）项目团队。投标人（含集团公司）</w:t>
            </w:r>
            <w:r>
              <w:rPr>
                <w:rFonts w:ascii="仿宋" w:eastAsia="仿宋" w:hAnsi="仿宋"/>
                <w:szCs w:val="21"/>
              </w:rPr>
              <w:t>拟派</w:t>
            </w:r>
            <w:r>
              <w:rPr>
                <w:rFonts w:ascii="仿宋" w:eastAsia="仿宋" w:hAnsi="仿宋" w:hint="eastAsia"/>
                <w:szCs w:val="21"/>
              </w:rPr>
              <w:t>项目</w:t>
            </w:r>
            <w:r>
              <w:rPr>
                <w:rFonts w:ascii="仿宋" w:eastAsia="仿宋" w:hAnsi="仿宋"/>
                <w:szCs w:val="21"/>
              </w:rPr>
              <w:t>团队人员中（除项目负责人、</w:t>
            </w:r>
            <w:r>
              <w:rPr>
                <w:rFonts w:ascii="仿宋" w:eastAsia="仿宋" w:hAnsi="仿宋" w:hint="eastAsia"/>
                <w:szCs w:val="21"/>
              </w:rPr>
              <w:t>技术负责人和技术研发经理外</w:t>
            </w:r>
            <w:r>
              <w:rPr>
                <w:rFonts w:ascii="仿宋" w:eastAsia="仿宋" w:hAnsi="仿宋"/>
                <w:szCs w:val="21"/>
              </w:rPr>
              <w:t>）</w:t>
            </w:r>
            <w:r>
              <w:rPr>
                <w:rFonts w:ascii="仿宋" w:eastAsia="仿宋" w:hAnsi="仿宋" w:hint="eastAsia"/>
                <w:szCs w:val="21"/>
              </w:rPr>
              <w:t>计算机</w:t>
            </w:r>
            <w:r w:rsidR="00EE6200">
              <w:rPr>
                <w:rFonts w:ascii="仿宋" w:eastAsia="仿宋" w:hAnsi="仿宋" w:hint="eastAsia"/>
                <w:szCs w:val="21"/>
              </w:rPr>
              <w:t>（含信息、软件等）</w:t>
            </w:r>
            <w:r>
              <w:rPr>
                <w:rFonts w:ascii="仿宋" w:eastAsia="仿宋" w:hAnsi="仿宋" w:hint="eastAsia"/>
                <w:szCs w:val="21"/>
              </w:rPr>
              <w:t>、金融学、地质学、环境工程相关专业毕业的研究生及以上学历每提供1人得0.5分，满分5分。</w:t>
            </w:r>
          </w:p>
          <w:p w:rsidR="00600134" w:rsidRDefault="00F441BD">
            <w:pPr>
              <w:adjustRightInd w:val="0"/>
              <w:snapToGrid w:val="0"/>
              <w:spacing w:line="240" w:lineRule="atLeast"/>
              <w:jc w:val="left"/>
              <w:textAlignment w:val="baseline"/>
              <w:rPr>
                <w:rFonts w:ascii="仿宋" w:eastAsia="仿宋" w:hAnsi="仿宋"/>
                <w:szCs w:val="21"/>
              </w:rPr>
            </w:pPr>
            <w:r>
              <w:rPr>
                <w:rFonts w:ascii="仿宋" w:eastAsia="仿宋" w:hAnsi="仿宋" w:hint="eastAsia"/>
                <w:szCs w:val="21"/>
              </w:rPr>
              <w:t>2）云资源服务（４分）凭第三方权威机构官网证明截图并加盖云平台制造商公章佐证评议，否则不得分。</w:t>
            </w:r>
          </w:p>
          <w:p w:rsidR="00600134" w:rsidRDefault="00F441BD">
            <w:pPr>
              <w:adjustRightInd w:val="0"/>
              <w:snapToGrid w:val="0"/>
              <w:spacing w:line="240" w:lineRule="atLeast"/>
              <w:jc w:val="left"/>
              <w:textAlignment w:val="baseline"/>
              <w:rPr>
                <w:rFonts w:ascii="仿宋" w:eastAsia="仿宋" w:hAnsi="仿宋"/>
                <w:szCs w:val="21"/>
              </w:rPr>
            </w:pPr>
            <w:r>
              <w:rPr>
                <w:rFonts w:ascii="仿宋" w:eastAsia="仿宋" w:hAnsi="仿宋" w:hint="eastAsia"/>
                <w:szCs w:val="21"/>
              </w:rPr>
              <w:t>投标人所投云主机服务具备（1）-（2）的得２分/条，满分４分。</w:t>
            </w:r>
          </w:p>
          <w:p w:rsidR="00600134" w:rsidRDefault="00F441BD">
            <w:pPr>
              <w:adjustRightInd w:val="0"/>
              <w:snapToGrid w:val="0"/>
              <w:spacing w:line="240" w:lineRule="atLeast"/>
              <w:jc w:val="left"/>
              <w:textAlignment w:val="baseline"/>
              <w:rPr>
                <w:rFonts w:ascii="仿宋" w:eastAsia="仿宋" w:hAnsi="仿宋"/>
                <w:szCs w:val="21"/>
              </w:rPr>
            </w:pPr>
            <w:r>
              <w:rPr>
                <w:rFonts w:ascii="仿宋" w:eastAsia="仿宋" w:hAnsi="仿宋" w:hint="eastAsia"/>
                <w:szCs w:val="21"/>
              </w:rPr>
              <w:t xml:space="preserve">（1）业务可用性方面需满足在单实例维度下不低于99.975%；单地域多可用区维度下不低于99.995%。 </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szCs w:val="21"/>
              </w:rPr>
              <w:t>（2）硬盘数据销毁可采用低阶格式化，硬盘报废可进行磁盘消磁和物理销毁。</w:t>
            </w:r>
          </w:p>
        </w:tc>
      </w:tr>
      <w:tr w:rsidR="00600134">
        <w:trPr>
          <w:jc w:val="center"/>
        </w:trPr>
        <w:tc>
          <w:tcPr>
            <w:tcW w:w="1271" w:type="dxa"/>
            <w:noWrap/>
            <w:vAlign w:val="center"/>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lastRenderedPageBreak/>
              <w:t>商务要求</w:t>
            </w:r>
            <w:r>
              <w:rPr>
                <w:rFonts w:ascii="仿宋" w:eastAsia="仿宋" w:hAnsi="仿宋"/>
                <w:color w:val="000000"/>
                <w:szCs w:val="21"/>
              </w:rPr>
              <w:t xml:space="preserve"> （</w:t>
            </w:r>
            <w:r>
              <w:rPr>
                <w:rFonts w:ascii="仿宋" w:eastAsia="仿宋" w:hAnsi="仿宋" w:hint="eastAsia"/>
                <w:color w:val="000000"/>
                <w:szCs w:val="21"/>
              </w:rPr>
              <w:t>25</w:t>
            </w:r>
            <w:r>
              <w:rPr>
                <w:rFonts w:ascii="仿宋" w:eastAsia="仿宋" w:hAnsi="仿宋"/>
                <w:color w:val="000000"/>
                <w:szCs w:val="21"/>
              </w:rPr>
              <w:t>分）</w:t>
            </w:r>
          </w:p>
        </w:tc>
        <w:tc>
          <w:tcPr>
            <w:tcW w:w="8367" w:type="dxa"/>
            <w:noWrap/>
          </w:tcPr>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color w:val="000000"/>
                <w:szCs w:val="21"/>
              </w:rPr>
              <w:t>１、基本</w:t>
            </w:r>
            <w:r>
              <w:rPr>
                <w:rFonts w:ascii="仿宋" w:eastAsia="仿宋" w:hAnsi="仿宋" w:hint="eastAsia"/>
                <w:color w:val="000000"/>
                <w:szCs w:val="21"/>
              </w:rPr>
              <w:t>商务要求</w:t>
            </w:r>
            <w:r>
              <w:rPr>
                <w:rFonts w:ascii="仿宋" w:eastAsia="仿宋" w:hAnsi="仿宋"/>
                <w:color w:val="000000"/>
                <w:szCs w:val="21"/>
              </w:rPr>
              <w:t>（</w:t>
            </w:r>
            <w:r>
              <w:rPr>
                <w:rFonts w:ascii="仿宋" w:eastAsia="仿宋" w:hAnsi="仿宋" w:hint="eastAsia"/>
                <w:color w:val="000000"/>
                <w:szCs w:val="21"/>
              </w:rPr>
              <w:t>４</w:t>
            </w:r>
            <w:r>
              <w:rPr>
                <w:rFonts w:ascii="仿宋" w:eastAsia="仿宋" w:hAnsi="仿宋"/>
                <w:color w:val="000000"/>
                <w:szCs w:val="21"/>
              </w:rPr>
              <w:t>分）：全部满足招标文件中的“</w:t>
            </w:r>
            <w:r>
              <w:rPr>
                <w:rFonts w:ascii="仿宋" w:eastAsia="仿宋" w:hAnsi="仿宋" w:hint="eastAsia"/>
                <w:color w:val="000000"/>
                <w:szCs w:val="21"/>
              </w:rPr>
              <w:t>商务要求</w:t>
            </w:r>
            <w:r>
              <w:rPr>
                <w:rFonts w:ascii="仿宋" w:eastAsia="仿宋" w:hAnsi="仿宋"/>
                <w:color w:val="000000"/>
                <w:szCs w:val="21"/>
              </w:rPr>
              <w:t>”的得</w:t>
            </w:r>
            <w:r>
              <w:rPr>
                <w:rFonts w:ascii="仿宋" w:eastAsia="仿宋" w:hAnsi="仿宋" w:hint="eastAsia"/>
                <w:color w:val="000000"/>
                <w:szCs w:val="21"/>
              </w:rPr>
              <w:t>４</w:t>
            </w:r>
            <w:r>
              <w:rPr>
                <w:rFonts w:ascii="仿宋" w:eastAsia="仿宋" w:hAnsi="仿宋"/>
                <w:color w:val="000000"/>
                <w:szCs w:val="21"/>
              </w:rPr>
              <w:t>分。若有任何一项不满足的，为无效投标。</w:t>
            </w:r>
          </w:p>
          <w:p w:rsidR="00600134" w:rsidRDefault="00A8735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2</w:t>
            </w:r>
            <w:r w:rsidR="00E865D3">
              <w:rPr>
                <w:rFonts w:ascii="仿宋" w:eastAsia="仿宋" w:hAnsi="仿宋" w:hint="eastAsia"/>
                <w:color w:val="000000"/>
                <w:szCs w:val="21"/>
              </w:rPr>
              <w:t>、</w:t>
            </w:r>
            <w:r w:rsidR="00F441BD">
              <w:rPr>
                <w:rFonts w:ascii="仿宋" w:eastAsia="仿宋" w:hAnsi="仿宋" w:hint="eastAsia"/>
                <w:color w:val="000000"/>
                <w:szCs w:val="21"/>
              </w:rPr>
              <w:t>平台或系统截图（4分）</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拟投本项目的平台或系统具有生态资源收储与管理平台（含数据采集内容、资源登记上报、资源数据管理、总体采集清单）、生态产品一张图展示平台（含区域资源总览、生态产品展示、产品检索、项目挖掘）、生态价值转化管理平台（含生态价值评估、生态金融服务、交易产品发布、生态效益评估）、碳汇综合管控系统（含碳汇项目管理、碳汇交易发布、碳中和分析、双碳数据大屏、双碳综合监管）、生态项目经营开发平台（含项目数据管理、项目策划管理、项目经营管理、项目招商管理、项目运营分析）、平台公共门户（含政策资讯、项目案例、项目招商、金融产品、生态产品）的得4分；凭平台或系统截图并加盖投标人公章佐证评议，否则不得分。</w:t>
            </w:r>
          </w:p>
          <w:p w:rsidR="00600134" w:rsidRDefault="00A8735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3</w:t>
            </w:r>
            <w:r w:rsidR="00F441BD">
              <w:rPr>
                <w:rFonts w:ascii="仿宋" w:eastAsia="仿宋" w:hAnsi="仿宋" w:hint="eastAsia"/>
                <w:color w:val="000000"/>
                <w:szCs w:val="21"/>
              </w:rPr>
              <w:t>、技术实力（11分）凭计算机软件著作权登记证书（或受理通知书）复印件加盖投标人公章佐证评议，否则不得分。</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1）投标人具有类似“GEP核算可视化展示平台”、“GEP知识共享平台”、“生态资产价值评估（VEP评估）平台”、“自然资源资产价值评估系统”、“生态资源信息数据采集管理系统”、“生态资源信息一张图展示展示平台”软件著作权登记证书（或受理通知书）得1分/个，满分6分。</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2）拟派本项目的项目负责人获得计算机软件著作权证书（或受理通知书）的得1分/个，满分5分。</w:t>
            </w:r>
          </w:p>
          <w:p w:rsidR="00600134" w:rsidRDefault="00A8735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4</w:t>
            </w:r>
            <w:r w:rsidR="00F441BD">
              <w:rPr>
                <w:rFonts w:ascii="仿宋" w:eastAsia="仿宋" w:hAnsi="仿宋" w:hint="eastAsia"/>
                <w:color w:val="000000"/>
                <w:szCs w:val="21"/>
              </w:rPr>
              <w:t>、</w:t>
            </w:r>
            <w:r w:rsidR="00F441BD">
              <w:rPr>
                <w:rFonts w:ascii="仿宋" w:eastAsia="仿宋" w:hAnsi="仿宋"/>
                <w:color w:val="000000"/>
                <w:szCs w:val="21"/>
              </w:rPr>
              <w:t>业绩</w:t>
            </w:r>
            <w:r w:rsidR="00F441BD">
              <w:rPr>
                <w:rFonts w:ascii="仿宋" w:eastAsia="仿宋" w:hAnsi="仿宋" w:hint="eastAsia"/>
                <w:color w:val="000000"/>
                <w:szCs w:val="21"/>
              </w:rPr>
              <w:t>(4分)：</w:t>
            </w:r>
            <w:r w:rsidR="00F441BD">
              <w:rPr>
                <w:rFonts w:ascii="仿宋" w:eastAsia="仿宋" w:hAnsi="仿宋"/>
                <w:color w:val="000000"/>
                <w:szCs w:val="21"/>
              </w:rPr>
              <w:t>投标人近</w:t>
            </w:r>
            <w:r w:rsidR="00F441BD">
              <w:rPr>
                <w:rFonts w:ascii="仿宋" w:eastAsia="仿宋" w:hAnsi="仿宋" w:hint="eastAsia"/>
                <w:color w:val="000000"/>
                <w:szCs w:val="21"/>
              </w:rPr>
              <w:t>3</w:t>
            </w:r>
            <w:r w:rsidR="00F441BD">
              <w:rPr>
                <w:rFonts w:ascii="仿宋" w:eastAsia="仿宋" w:hAnsi="仿宋"/>
                <w:color w:val="000000"/>
                <w:szCs w:val="21"/>
              </w:rPr>
              <w:t>年（即20</w:t>
            </w:r>
            <w:r w:rsidR="00F441BD">
              <w:rPr>
                <w:rFonts w:ascii="仿宋" w:eastAsia="仿宋" w:hAnsi="仿宋" w:hint="eastAsia"/>
                <w:color w:val="000000"/>
                <w:szCs w:val="21"/>
              </w:rPr>
              <w:t>22</w:t>
            </w:r>
            <w:r w:rsidR="00F441BD">
              <w:rPr>
                <w:rFonts w:ascii="仿宋" w:eastAsia="仿宋" w:hAnsi="仿宋"/>
                <w:color w:val="000000"/>
                <w:szCs w:val="21"/>
              </w:rPr>
              <w:t>年</w:t>
            </w:r>
            <w:r w:rsidR="00F441BD">
              <w:rPr>
                <w:rFonts w:ascii="仿宋" w:eastAsia="仿宋" w:hAnsi="仿宋" w:hint="eastAsia"/>
                <w:color w:val="000000"/>
                <w:szCs w:val="21"/>
              </w:rPr>
              <w:t>１</w:t>
            </w:r>
            <w:r w:rsidR="00F441BD">
              <w:rPr>
                <w:rFonts w:ascii="仿宋" w:eastAsia="仿宋" w:hAnsi="仿宋"/>
                <w:color w:val="000000"/>
                <w:szCs w:val="21"/>
              </w:rPr>
              <w:t>月至投标截止日止，以签订合同为准），投标人承担过类似</w:t>
            </w:r>
            <w:r w:rsidR="00F441BD">
              <w:rPr>
                <w:rFonts w:ascii="仿宋" w:eastAsia="仿宋" w:hAnsi="仿宋" w:hint="eastAsia"/>
                <w:color w:val="000000"/>
                <w:szCs w:val="21"/>
              </w:rPr>
              <w:t>生态资源储蓄运营</w:t>
            </w:r>
            <w:r w:rsidR="00F441BD">
              <w:rPr>
                <w:rFonts w:ascii="仿宋" w:eastAsia="仿宋" w:hAnsi="仿宋"/>
                <w:color w:val="000000"/>
                <w:szCs w:val="21"/>
              </w:rPr>
              <w:t>项目业绩</w:t>
            </w:r>
            <w:r w:rsidR="00F441BD">
              <w:rPr>
                <w:rFonts w:ascii="仿宋" w:eastAsia="仿宋" w:hAnsi="仿宋" w:hint="eastAsia"/>
                <w:color w:val="000000"/>
                <w:szCs w:val="21"/>
              </w:rPr>
              <w:t>的</w:t>
            </w:r>
            <w:r w:rsidR="00F441BD">
              <w:rPr>
                <w:rFonts w:ascii="仿宋" w:eastAsia="仿宋" w:hAnsi="仿宋"/>
                <w:color w:val="000000"/>
                <w:szCs w:val="21"/>
              </w:rPr>
              <w:t>得</w:t>
            </w:r>
            <w:r w:rsidR="00F441BD">
              <w:rPr>
                <w:rFonts w:ascii="仿宋" w:eastAsia="仿宋" w:hAnsi="仿宋" w:hint="eastAsia"/>
                <w:color w:val="000000"/>
                <w:szCs w:val="21"/>
              </w:rPr>
              <w:t>2</w:t>
            </w:r>
            <w:r w:rsidR="00F441BD">
              <w:rPr>
                <w:rFonts w:ascii="仿宋" w:eastAsia="仿宋" w:hAnsi="仿宋"/>
                <w:color w:val="000000"/>
                <w:szCs w:val="21"/>
              </w:rPr>
              <w:t>分</w:t>
            </w:r>
            <w:r w:rsidR="00F441BD">
              <w:rPr>
                <w:rFonts w:ascii="仿宋" w:eastAsia="仿宋" w:hAnsi="仿宋" w:hint="eastAsia"/>
                <w:color w:val="000000"/>
                <w:szCs w:val="21"/>
              </w:rPr>
              <w:t>/个</w:t>
            </w:r>
            <w:r w:rsidR="00F441BD">
              <w:rPr>
                <w:rFonts w:ascii="仿宋" w:eastAsia="仿宋" w:hAnsi="仿宋"/>
                <w:color w:val="000000"/>
                <w:szCs w:val="21"/>
              </w:rPr>
              <w:t>，满分</w:t>
            </w:r>
            <w:r w:rsidR="00F441BD">
              <w:rPr>
                <w:rFonts w:ascii="仿宋" w:eastAsia="仿宋" w:hAnsi="仿宋" w:hint="eastAsia"/>
                <w:color w:val="000000"/>
                <w:szCs w:val="21"/>
              </w:rPr>
              <w:t>４</w:t>
            </w:r>
            <w:r w:rsidR="00F441BD">
              <w:rPr>
                <w:rFonts w:ascii="仿宋" w:eastAsia="仿宋" w:hAnsi="仿宋"/>
                <w:color w:val="000000"/>
                <w:szCs w:val="21"/>
              </w:rPr>
              <w:t>分。</w:t>
            </w:r>
            <w:r w:rsidR="00F441BD">
              <w:rPr>
                <w:rFonts w:ascii="仿宋" w:eastAsia="仿宋" w:hAnsi="仿宋" w:hint="eastAsia"/>
                <w:color w:val="000000"/>
                <w:szCs w:val="21"/>
              </w:rPr>
              <w:t>凭投标人的</w:t>
            </w:r>
            <w:r w:rsidR="00F441BD">
              <w:rPr>
                <w:rFonts w:ascii="仿宋" w:eastAsia="仿宋" w:hAnsi="仿宋"/>
                <w:color w:val="000000"/>
                <w:szCs w:val="21"/>
              </w:rPr>
              <w:t>合同和中标通知书</w:t>
            </w:r>
            <w:r w:rsidR="00F441BD">
              <w:rPr>
                <w:rFonts w:ascii="仿宋" w:eastAsia="仿宋" w:hAnsi="仿宋" w:hint="eastAsia"/>
                <w:color w:val="000000"/>
                <w:szCs w:val="21"/>
              </w:rPr>
              <w:t>复印件加盖投标人公章佐证评议，否则不得分。</w:t>
            </w:r>
          </w:p>
          <w:p w:rsidR="00600134" w:rsidRDefault="00A8735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5</w:t>
            </w:r>
            <w:r w:rsidR="00F441BD">
              <w:rPr>
                <w:rFonts w:ascii="仿宋" w:eastAsia="仿宋" w:hAnsi="仿宋" w:hint="eastAsia"/>
                <w:color w:val="000000"/>
                <w:szCs w:val="21"/>
              </w:rPr>
              <w:t>、维保期（2分）</w:t>
            </w:r>
          </w:p>
          <w:p w:rsidR="00600134" w:rsidRDefault="00F441BD">
            <w:pPr>
              <w:adjustRightInd w:val="0"/>
              <w:snapToGrid w:val="0"/>
              <w:spacing w:line="240" w:lineRule="atLeast"/>
              <w:jc w:val="left"/>
              <w:textAlignment w:val="baseline"/>
              <w:rPr>
                <w:rFonts w:ascii="仿宋" w:eastAsia="仿宋" w:hAnsi="仿宋"/>
                <w:color w:val="000000"/>
                <w:szCs w:val="21"/>
              </w:rPr>
            </w:pPr>
            <w:r>
              <w:rPr>
                <w:rFonts w:ascii="仿宋" w:eastAsia="仿宋" w:hAnsi="仿宋" w:hint="eastAsia"/>
                <w:color w:val="000000"/>
                <w:szCs w:val="21"/>
              </w:rPr>
              <w:t>投标人在原免费维保期的基础上每增加6个月的免费维保服务的得1分，满分2分。凭投标人提供售后服务承诺函并加盖投标人公章佐证评议，否则不得分。</w:t>
            </w:r>
          </w:p>
        </w:tc>
      </w:tr>
    </w:tbl>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特别提醒：预中标排序第一名的所有加分项（得分的）的佐证材料原件在公示后三天内交招标人查证，并加分项（得分的）为重点验收要点，验收时采购人用佐证材料原件一一核对（佐证材料原件待验收后返还），或由第三方检测（费用由中标人支付）。如有虚假或不真实的，按《中华人民共和国政府采购法》第七十七条之规定追究责任。</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26" w:name="_Toc15083752"/>
      <w:bookmarkStart w:id="227" w:name="_Toc523072918"/>
      <w:bookmarkStart w:id="228" w:name="_Toc53863014"/>
      <w:bookmarkStart w:id="229" w:name="_Toc23869178"/>
      <w:bookmarkStart w:id="230" w:name="_Toc146014259"/>
      <w:bookmarkStart w:id="231" w:name="_Toc78265503"/>
      <w:bookmarkStart w:id="232" w:name="_Toc114821576"/>
      <w:bookmarkStart w:id="233" w:name="_Toc171516730"/>
      <w:bookmarkEnd w:id="222"/>
      <w:bookmarkEnd w:id="223"/>
      <w:bookmarkEnd w:id="224"/>
      <w:bookmarkEnd w:id="225"/>
      <w:r>
        <w:rPr>
          <w:rFonts w:ascii="仿宋" w:eastAsia="仿宋" w:hAnsi="仿宋" w:hint="eastAsia"/>
          <w:sz w:val="24"/>
          <w:szCs w:val="24"/>
        </w:rPr>
        <w:t>附件</w:t>
      </w:r>
      <w:r>
        <w:rPr>
          <w:rFonts w:ascii="仿宋" w:eastAsia="仿宋" w:hAnsi="仿宋" w:hint="eastAsia"/>
          <w:snapToGrid w:val="0"/>
          <w:kern w:val="0"/>
          <w:sz w:val="24"/>
          <w:szCs w:val="24"/>
        </w:rPr>
        <w:t>二</w:t>
      </w:r>
      <w:bookmarkEnd w:id="226"/>
      <w:bookmarkEnd w:id="227"/>
      <w:r>
        <w:rPr>
          <w:rFonts w:ascii="仿宋" w:eastAsia="仿宋" w:hAnsi="仿宋" w:hint="eastAsia"/>
          <w:snapToGrid w:val="0"/>
          <w:kern w:val="0"/>
          <w:sz w:val="24"/>
          <w:szCs w:val="24"/>
        </w:rPr>
        <w:t>：相关法规</w:t>
      </w:r>
      <w:bookmarkEnd w:id="228"/>
      <w:bookmarkEnd w:id="229"/>
      <w:bookmarkEnd w:id="230"/>
      <w:bookmarkEnd w:id="231"/>
      <w:bookmarkEnd w:id="232"/>
      <w:bookmarkEnd w:id="233"/>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34" w:name="_Toc30528428"/>
      <w:bookmarkStart w:id="235" w:name="_Toc21380085"/>
      <w:bookmarkStart w:id="236" w:name="_Toc53863015"/>
      <w:bookmarkStart w:id="237" w:name="_Toc18364980"/>
      <w:bookmarkStart w:id="238" w:name="_Toc114821577"/>
      <w:bookmarkStart w:id="239" w:name="_Toc30663060"/>
      <w:bookmarkStart w:id="240" w:name="_Toc78265504"/>
      <w:bookmarkStart w:id="241" w:name="_Toc146014260"/>
      <w:bookmarkStart w:id="242" w:name="_Toc171516731"/>
      <w:r>
        <w:rPr>
          <w:rFonts w:ascii="仿宋" w:eastAsia="仿宋" w:hAnsi="仿宋" w:hint="eastAsia"/>
          <w:snapToGrid w:val="0"/>
          <w:kern w:val="0"/>
          <w:sz w:val="24"/>
          <w:szCs w:val="24"/>
        </w:rPr>
        <w:t>1：无效投标条款</w:t>
      </w:r>
      <w:bookmarkEnd w:id="234"/>
      <w:bookmarkEnd w:id="235"/>
      <w:bookmarkEnd w:id="236"/>
      <w:bookmarkEnd w:id="237"/>
      <w:bookmarkEnd w:id="238"/>
      <w:bookmarkEnd w:id="239"/>
      <w:bookmarkEnd w:id="240"/>
      <w:bookmarkEnd w:id="241"/>
      <w:bookmarkEnd w:id="242"/>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如发生下列情况之一的，其投标无效：</w:t>
      </w:r>
    </w:p>
    <w:p w:rsidR="00600134" w:rsidRDefault="00F441BD">
      <w:pPr>
        <w:adjustRightInd w:val="0"/>
        <w:snapToGrid w:val="0"/>
        <w:spacing w:line="400" w:lineRule="exact"/>
        <w:ind w:firstLineChars="200" w:firstLine="480"/>
        <w:jc w:val="left"/>
        <w:rPr>
          <w:rFonts w:ascii="仿宋" w:eastAsia="仿宋" w:hAnsi="仿宋"/>
          <w:snapToGrid w:val="0"/>
          <w:sz w:val="24"/>
          <w:szCs w:val="22"/>
        </w:rPr>
      </w:pPr>
      <w:r>
        <w:rPr>
          <w:rFonts w:ascii="仿宋" w:eastAsia="仿宋" w:hAnsi="仿宋" w:hint="eastAsia"/>
          <w:snapToGrid w:val="0"/>
          <w:sz w:val="24"/>
        </w:rPr>
        <w:t>1、提交了可调整报价的或超过采购人预算的或超过最高限价的；</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2、违反国家限制经营、特许经营以及法律、行政法规禁止经营规定的；</w:t>
      </w:r>
    </w:p>
    <w:p w:rsidR="00600134" w:rsidRDefault="00F441BD" w:rsidP="00F272C0">
      <w:pPr>
        <w:tabs>
          <w:tab w:val="center" w:pos="5059"/>
        </w:tabs>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lastRenderedPageBreak/>
        <w:t>3、法律法规规定的无效投标情形。</w:t>
      </w:r>
      <w:r>
        <w:rPr>
          <w:rFonts w:ascii="仿宋" w:eastAsia="仿宋" w:hAnsi="仿宋"/>
          <w:snapToGrid w:val="0"/>
          <w:sz w:val="24"/>
        </w:rPr>
        <w:tab/>
      </w:r>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1）单位负责人为同一人或者存在直接控股、管理关系的不同供应商，不得参加同一合同项下的采购活动。</w:t>
      </w:r>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2）为本项目提供整体设计、规范编制或者项目管理、监理、检测等服务的供应商不得参加本项目的采购活动。</w:t>
      </w:r>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3）被“信用中国”网站列入失信被执行人和重大税收违法案件当事人名单的、被“中国政府采购网”网站列入政府采购严重违法失信行为记录名单并处罚期限尚未届满的，不得参与本项目的政府采购活动。</w:t>
      </w:r>
    </w:p>
    <w:p w:rsidR="00F272C0" w:rsidRPr="00F272C0" w:rsidRDefault="00F272C0"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4）依据《政府采购进口产品管理办法》规定，招标文件中未注明进口产品的，均为国产产品，并不允许采用进口产品参加投标，若选用进口产品投标的视为无效投标。</w:t>
      </w:r>
    </w:p>
    <w:p w:rsidR="00600134" w:rsidRPr="00F272C0" w:rsidRDefault="00F272C0" w:rsidP="00F272C0">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43" w:name="_Toc523072919"/>
      <w:bookmarkStart w:id="244" w:name="_Toc478595475"/>
      <w:bookmarkStart w:id="245" w:name="_Toc171516732"/>
      <w:r w:rsidRPr="00F272C0">
        <w:rPr>
          <w:rFonts w:ascii="仿宋" w:eastAsia="仿宋" w:hAnsi="仿宋" w:hint="eastAsia"/>
          <w:snapToGrid w:val="0"/>
          <w:kern w:val="0"/>
          <w:sz w:val="24"/>
          <w:szCs w:val="24"/>
        </w:rPr>
        <w:t>2</w:t>
      </w:r>
      <w:r>
        <w:rPr>
          <w:rFonts w:ascii="仿宋" w:eastAsia="仿宋" w:hAnsi="仿宋" w:hint="eastAsia"/>
          <w:snapToGrid w:val="0"/>
          <w:kern w:val="0"/>
          <w:sz w:val="24"/>
          <w:szCs w:val="24"/>
        </w:rPr>
        <w:t>：</w:t>
      </w:r>
      <w:r w:rsidR="00F441BD" w:rsidRPr="00F272C0">
        <w:rPr>
          <w:rFonts w:ascii="仿宋" w:eastAsia="仿宋" w:hAnsi="仿宋" w:hint="eastAsia"/>
          <w:snapToGrid w:val="0"/>
          <w:kern w:val="0"/>
          <w:sz w:val="24"/>
          <w:szCs w:val="24"/>
        </w:rPr>
        <w:t>投标人的家数计算</w:t>
      </w:r>
      <w:bookmarkEnd w:id="243"/>
      <w:bookmarkEnd w:id="244"/>
      <w:bookmarkEnd w:id="245"/>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1）单品目货物投标时，同一制造商产品的，只算一家投标人；</w:t>
      </w:r>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2）多品目货物投标时，核心产品，同一制造商产品的，只算一家投标人；</w:t>
      </w:r>
    </w:p>
    <w:p w:rsidR="00600134" w:rsidRDefault="00F441BD" w:rsidP="00F272C0">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3）其他情形参照《政府采购货物和服务招标投标管理办法》（财政部令第87号）第三十一条计算。</w:t>
      </w:r>
    </w:p>
    <w:p w:rsidR="00600134" w:rsidRDefault="00F272C0">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46" w:name="_Toc18364981"/>
      <w:bookmarkStart w:id="247" w:name="_Toc30528429"/>
      <w:bookmarkStart w:id="248" w:name="_Toc53863016"/>
      <w:bookmarkStart w:id="249" w:name="_Toc146014261"/>
      <w:bookmarkStart w:id="250" w:name="_Toc15083753"/>
      <w:bookmarkStart w:id="251" w:name="_Toc114821578"/>
      <w:bookmarkStart w:id="252" w:name="_Toc78265505"/>
      <w:bookmarkStart w:id="253" w:name="_Toc30663061"/>
      <w:bookmarkStart w:id="254" w:name="_Toc21380086"/>
      <w:bookmarkStart w:id="255" w:name="_Toc17503588"/>
      <w:bookmarkStart w:id="256" w:name="_Toc171516733"/>
      <w:r>
        <w:rPr>
          <w:rFonts w:ascii="仿宋" w:eastAsia="仿宋" w:hAnsi="仿宋" w:hint="eastAsia"/>
          <w:snapToGrid w:val="0"/>
          <w:kern w:val="0"/>
          <w:sz w:val="24"/>
          <w:szCs w:val="24"/>
        </w:rPr>
        <w:t>3</w:t>
      </w:r>
      <w:r w:rsidR="00F441BD">
        <w:rPr>
          <w:rFonts w:ascii="仿宋" w:eastAsia="仿宋" w:hAnsi="仿宋" w:hint="eastAsia"/>
          <w:snapToGrid w:val="0"/>
          <w:kern w:val="0"/>
          <w:sz w:val="24"/>
          <w:szCs w:val="24"/>
        </w:rPr>
        <w:t>：</w:t>
      </w:r>
      <w:r w:rsidR="00F441BD">
        <w:rPr>
          <w:rFonts w:ascii="仿宋" w:eastAsia="仿宋" w:hAnsi="仿宋" w:cs="宋体" w:hint="eastAsia"/>
          <w:kern w:val="0"/>
          <w:sz w:val="24"/>
          <w:szCs w:val="24"/>
        </w:rPr>
        <w:t>报价修正</w:t>
      </w:r>
      <w:bookmarkEnd w:id="246"/>
      <w:bookmarkEnd w:id="247"/>
      <w:bookmarkEnd w:id="248"/>
      <w:bookmarkEnd w:id="249"/>
      <w:bookmarkEnd w:id="250"/>
      <w:bookmarkEnd w:id="251"/>
      <w:bookmarkEnd w:id="252"/>
      <w:bookmarkEnd w:id="253"/>
      <w:bookmarkEnd w:id="254"/>
      <w:bookmarkEnd w:id="255"/>
      <w:bookmarkEnd w:id="256"/>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投标文件报价出现前后不一致的，按照下列规定修正：</w:t>
      </w:r>
    </w:p>
    <w:p w:rsidR="00600134" w:rsidRDefault="00F441BD">
      <w:pPr>
        <w:adjustRightInd w:val="0"/>
        <w:snapToGrid w:val="0"/>
        <w:spacing w:line="400" w:lineRule="exact"/>
        <w:ind w:firstLineChars="200" w:firstLine="480"/>
        <w:jc w:val="left"/>
        <w:rPr>
          <w:rFonts w:ascii="仿宋" w:eastAsia="仿宋" w:hAnsi="仿宋"/>
          <w:snapToGrid w:val="0"/>
          <w:sz w:val="24"/>
          <w:szCs w:val="22"/>
        </w:rPr>
      </w:pPr>
      <w:r>
        <w:rPr>
          <w:rFonts w:ascii="仿宋" w:eastAsia="仿宋" w:hAnsi="仿宋" w:hint="eastAsia"/>
          <w:snapToGrid w:val="0"/>
          <w:sz w:val="24"/>
        </w:rPr>
        <w:t>1）投标文件中开标一览表（报价表）内容与投标文件中相应内容不一致的，以开标一览表（报价表）为准；</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2）大写金额和小写金额不一致的，以大写金额为准；</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3）单价金额小数点或者百分比有明显错位的，以开标一览表的总价为准，并修改单价；</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4）总价金额与按单价汇总金额不一致的，以单价金额计算结果为准。</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rsidR="00600134" w:rsidRDefault="00F272C0">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57" w:name="_Toc30528430"/>
      <w:bookmarkStart w:id="258" w:name="_Toc18364982"/>
      <w:bookmarkStart w:id="259" w:name="_Toc78265506"/>
      <w:bookmarkStart w:id="260" w:name="_Toc17503589"/>
      <w:bookmarkStart w:id="261" w:name="_Toc523072920"/>
      <w:bookmarkStart w:id="262" w:name="_Toc21380087"/>
      <w:bookmarkStart w:id="263" w:name="_Toc15083754"/>
      <w:bookmarkStart w:id="264" w:name="_Toc30663062"/>
      <w:bookmarkStart w:id="265" w:name="_Toc53863017"/>
      <w:bookmarkStart w:id="266" w:name="_Toc114821579"/>
      <w:bookmarkStart w:id="267" w:name="_Toc146014262"/>
      <w:bookmarkStart w:id="268" w:name="_Toc171516734"/>
      <w:r>
        <w:rPr>
          <w:rFonts w:ascii="仿宋" w:eastAsia="仿宋" w:hAnsi="仿宋" w:hint="eastAsia"/>
          <w:snapToGrid w:val="0"/>
          <w:kern w:val="0"/>
          <w:sz w:val="24"/>
          <w:szCs w:val="24"/>
        </w:rPr>
        <w:t>4</w:t>
      </w:r>
      <w:r w:rsidR="00F441BD">
        <w:rPr>
          <w:rFonts w:ascii="仿宋" w:eastAsia="仿宋" w:hAnsi="仿宋" w:hint="eastAsia"/>
          <w:snapToGrid w:val="0"/>
          <w:kern w:val="0"/>
          <w:sz w:val="24"/>
          <w:szCs w:val="24"/>
        </w:rPr>
        <w:t>：</w:t>
      </w:r>
      <w:bookmarkEnd w:id="257"/>
      <w:bookmarkEnd w:id="258"/>
      <w:bookmarkEnd w:id="259"/>
      <w:bookmarkEnd w:id="260"/>
      <w:bookmarkEnd w:id="261"/>
      <w:bookmarkEnd w:id="262"/>
      <w:bookmarkEnd w:id="263"/>
      <w:bookmarkEnd w:id="264"/>
      <w:bookmarkEnd w:id="265"/>
      <w:r w:rsidR="00F441BD">
        <w:rPr>
          <w:rFonts w:ascii="仿宋" w:eastAsia="仿宋" w:hAnsi="仿宋" w:cs="FangSong_GB2312" w:hint="eastAsia"/>
          <w:snapToGrid w:val="0"/>
          <w:kern w:val="0"/>
          <w:sz w:val="24"/>
        </w:rPr>
        <w:t>落实政府采购政策（对声明的真实性负责）</w:t>
      </w:r>
      <w:bookmarkEnd w:id="266"/>
      <w:bookmarkEnd w:id="267"/>
      <w:bookmarkEnd w:id="268"/>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bookmarkStart w:id="269" w:name="_Toc523072921"/>
      <w:bookmarkStart w:id="270" w:name="_Toc15083755"/>
      <w:r>
        <w:rPr>
          <w:rFonts w:ascii="仿宋" w:eastAsia="仿宋" w:hAnsi="仿宋" w:cs="FangSong_GB2312" w:hint="eastAsia"/>
          <w:snapToGrid w:val="0"/>
          <w:kern w:val="0"/>
          <w:sz w:val="24"/>
        </w:rPr>
        <w:t>1）本项目是否专门面向中小企业采购的项目；否。</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注：（1）采购限额标准以上，200万元以下的货物和服务采购项目、400万元以下的工程采购项目，适宜由中小企业提供的，采购人应当专门面向中小企业采购。</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（2）超过200万元的货物和服务采购项目、超过400万元的工程采购项目中适宜由中小企业提供的，预留该部分采购项目预算总额的40%以上专门面向中小企业采购，其中预留给小微企业的比例不低于60%。</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2）落实《政府采购支持中小企业力度》财库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2022〕19号、《</w:t>
      </w:r>
      <w:r>
        <w:rPr>
          <w:rFonts w:ascii="仿宋" w:eastAsia="仿宋" w:hAnsi="仿宋" w:cs="FangSong_GB2312"/>
          <w:snapToGrid w:val="0"/>
          <w:kern w:val="0"/>
          <w:sz w:val="24"/>
        </w:rPr>
        <w:t>政府采购促进中小企业发展管理办法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财库〔2020〕46号</w:t>
      </w:r>
      <w:r>
        <w:rPr>
          <w:rFonts w:ascii="仿宋" w:eastAsia="仿宋" w:hAnsi="仿宋" w:cs="FangSong_GB2312" w:hint="eastAsia"/>
          <w:snapToGrid w:val="0"/>
          <w:kern w:val="0"/>
          <w:sz w:val="24"/>
        </w:rPr>
        <w:t>政策,对小微型企业，享受预留份额和报价给予10%的扣除，扣除后的价格为评标价；提供“小微型企业单位声明函”。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3) 落实《</w:t>
      </w:r>
      <w:r>
        <w:rPr>
          <w:rFonts w:ascii="仿宋" w:eastAsia="仿宋" w:hAnsi="仿宋" w:cs="FangSong_GB2312"/>
          <w:snapToGrid w:val="0"/>
          <w:kern w:val="0"/>
          <w:sz w:val="24"/>
        </w:rPr>
        <w:t>政府采购支持监狱企业发展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财库〔2014〕68号</w:t>
      </w:r>
      <w:r>
        <w:rPr>
          <w:rFonts w:ascii="仿宋" w:eastAsia="仿宋" w:hAnsi="仿宋" w:cs="FangSong_GB2312" w:hint="eastAsia"/>
          <w:snapToGrid w:val="0"/>
          <w:kern w:val="0"/>
          <w:sz w:val="24"/>
        </w:rPr>
        <w:t>、《促进残疾人就业政府采</w:t>
      </w:r>
      <w:r>
        <w:rPr>
          <w:rFonts w:ascii="仿宋" w:eastAsia="仿宋" w:hAnsi="仿宋" w:cs="FangSong_GB2312" w:hint="eastAsia"/>
          <w:snapToGrid w:val="0"/>
          <w:kern w:val="0"/>
          <w:sz w:val="24"/>
        </w:rPr>
        <w:lastRenderedPageBreak/>
        <w:t>购政策》财库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2017</w:t>
      </w:r>
      <w:r>
        <w:rPr>
          <w:rFonts w:ascii="仿宋" w:eastAsia="仿宋" w:hAnsi="仿宋" w:cs="FangSong_GB2312"/>
          <w:snapToGrid w:val="0"/>
          <w:kern w:val="0"/>
          <w:sz w:val="24"/>
        </w:rPr>
        <w:t>〕</w:t>
      </w:r>
      <w:r>
        <w:rPr>
          <w:rFonts w:ascii="仿宋" w:eastAsia="仿宋" w:hAnsi="仿宋" w:cs="FangSong_GB2312" w:hint="eastAsia"/>
          <w:snapToGrid w:val="0"/>
          <w:kern w:val="0"/>
          <w:sz w:val="24"/>
        </w:rPr>
        <w:t>141号）政策，视同小微型企业，享受预留份额和报价给予10%的扣除，扣除后的价格为评标价；属于小微型企业的，不重复享受政策。提供“监狱企业单位声明函和证明材料”和《残疾人福利性单位声明函》。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4）落实《关于调整优化节能产品、环境标志产品政府采购执行机制的通知》财库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2019</w:t>
      </w:r>
      <w:r>
        <w:rPr>
          <w:rFonts w:ascii="仿宋" w:eastAsia="仿宋" w:hAnsi="仿宋" w:cs="FangSong_GB2312"/>
          <w:snapToGrid w:val="0"/>
          <w:kern w:val="0"/>
          <w:sz w:val="24"/>
        </w:rPr>
        <w:t>〕</w:t>
      </w:r>
      <w:r>
        <w:rPr>
          <w:rFonts w:ascii="仿宋" w:eastAsia="仿宋" w:hAnsi="仿宋" w:cs="FangSong_GB2312" w:hint="eastAsia"/>
          <w:snapToGrid w:val="0"/>
          <w:kern w:val="0"/>
          <w:sz w:val="24"/>
        </w:rPr>
        <w:t>9号对获得认证证书产品报价给予1%的扣除，扣除后的价格为评标价；若有评分细则中列为评审的不重复计分。</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71" w:name="_Toc146014263"/>
      <w:bookmarkStart w:id="272" w:name="_Toc171516735"/>
      <w:r>
        <w:rPr>
          <w:rFonts w:ascii="仿宋" w:eastAsia="仿宋" w:hAnsi="仿宋" w:hint="eastAsia"/>
          <w:snapToGrid w:val="0"/>
          <w:kern w:val="0"/>
          <w:sz w:val="24"/>
          <w:szCs w:val="24"/>
        </w:rPr>
        <w:t>附件三：投标文件格式</w:t>
      </w:r>
      <w:bookmarkEnd w:id="269"/>
      <w:bookmarkEnd w:id="270"/>
      <w:bookmarkEnd w:id="271"/>
      <w:bookmarkEnd w:id="272"/>
    </w:p>
    <w:p w:rsidR="00600134" w:rsidRDefault="00F441BD">
      <w:pPr>
        <w:adjustRightInd w:val="0"/>
        <w:snapToGrid w:val="0"/>
        <w:spacing w:line="400" w:lineRule="exact"/>
        <w:ind w:firstLineChars="200" w:firstLine="480"/>
        <w:jc w:val="left"/>
        <w:rPr>
          <w:rFonts w:ascii="仿宋" w:eastAsia="仿宋" w:hAnsi="仿宋"/>
          <w:snapToGrid w:val="0"/>
          <w:kern w:val="0"/>
          <w:sz w:val="24"/>
        </w:rPr>
      </w:pPr>
      <w:r>
        <w:rPr>
          <w:rFonts w:ascii="仿宋" w:eastAsia="仿宋" w:hAnsi="仿宋" w:hint="eastAsia"/>
          <w:snapToGrid w:val="0"/>
          <w:kern w:val="0"/>
          <w:sz w:val="24"/>
        </w:rPr>
        <w:t>请另附。</w:t>
      </w:r>
    </w:p>
    <w:p w:rsidR="00600134" w:rsidRDefault="00F441BD">
      <w:pPr>
        <w:snapToGrid w:val="0"/>
        <w:spacing w:line="400" w:lineRule="exact"/>
        <w:ind w:firstLineChars="200" w:firstLine="643"/>
        <w:jc w:val="center"/>
        <w:rPr>
          <w:rFonts w:ascii="仿宋" w:eastAsia="仿宋" w:hAnsi="仿宋"/>
          <w:b/>
          <w:snapToGrid w:val="0"/>
          <w:kern w:val="0"/>
          <w:sz w:val="32"/>
          <w:szCs w:val="32"/>
        </w:rPr>
      </w:pPr>
      <w:r>
        <w:rPr>
          <w:rFonts w:ascii="仿宋" w:eastAsia="仿宋" w:hAnsi="仿宋" w:hint="eastAsia"/>
          <w:b/>
          <w:snapToGrid w:val="0"/>
          <w:kern w:val="0"/>
          <w:sz w:val="32"/>
          <w:szCs w:val="32"/>
        </w:rPr>
        <w:t>赣兴采2024DZHB-01号招标文件采购</w:t>
      </w:r>
    </w:p>
    <w:p w:rsidR="00600134" w:rsidRDefault="00F441BD">
      <w:pPr>
        <w:snapToGrid w:val="0"/>
        <w:spacing w:line="400" w:lineRule="exact"/>
        <w:ind w:firstLineChars="200" w:firstLine="643"/>
        <w:jc w:val="center"/>
        <w:rPr>
          <w:rFonts w:ascii="仿宋" w:eastAsia="仿宋" w:hAnsi="仿宋"/>
          <w:b/>
          <w:snapToGrid w:val="0"/>
          <w:kern w:val="0"/>
          <w:sz w:val="32"/>
          <w:szCs w:val="32"/>
        </w:rPr>
      </w:pPr>
      <w:r>
        <w:rPr>
          <w:rFonts w:ascii="仿宋" w:eastAsia="仿宋" w:hAnsi="仿宋" w:hint="eastAsia"/>
          <w:b/>
          <w:snapToGrid w:val="0"/>
          <w:kern w:val="0"/>
          <w:sz w:val="32"/>
          <w:szCs w:val="32"/>
        </w:rPr>
        <w:t>单位审核意见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8"/>
      </w:tblGrid>
      <w:tr w:rsidR="00600134">
        <w:trPr>
          <w:trHeight w:val="383"/>
          <w:jc w:val="center"/>
        </w:trPr>
        <w:tc>
          <w:tcPr>
            <w:tcW w:w="9588" w:type="dxa"/>
          </w:tcPr>
          <w:p w:rsidR="00600134" w:rsidRDefault="00F441BD">
            <w:pPr>
              <w:widowControl/>
              <w:snapToGrid w:val="0"/>
              <w:spacing w:line="400" w:lineRule="exact"/>
              <w:ind w:firstLineChars="150" w:firstLine="450"/>
              <w:rPr>
                <w:rFonts w:ascii="仿宋" w:eastAsia="仿宋" w:hAnsi="仿宋" w:cs="FangSong_GB2312"/>
                <w:snapToGrid w:val="0"/>
                <w:kern w:val="0"/>
                <w:sz w:val="30"/>
                <w:szCs w:val="30"/>
              </w:rPr>
            </w:pPr>
            <w:r>
              <w:rPr>
                <w:rFonts w:ascii="仿宋" w:eastAsia="仿宋" w:hAnsi="仿宋" w:cs="FangSong_GB2312" w:hint="eastAsia"/>
                <w:snapToGrid w:val="0"/>
                <w:kern w:val="0"/>
                <w:sz w:val="30"/>
                <w:szCs w:val="30"/>
              </w:rPr>
              <w:t>本项目拟采用公开招标方式采购，经审核同意挂网。</w:t>
            </w:r>
          </w:p>
        </w:tc>
      </w:tr>
      <w:tr w:rsidR="00600134">
        <w:trPr>
          <w:trHeight w:val="673"/>
          <w:jc w:val="center"/>
        </w:trPr>
        <w:tc>
          <w:tcPr>
            <w:tcW w:w="9588" w:type="dxa"/>
            <w:vAlign w:val="center"/>
          </w:tcPr>
          <w:p w:rsidR="00600134" w:rsidRDefault="00F441BD">
            <w:pPr>
              <w:widowControl/>
              <w:snapToGrid w:val="0"/>
              <w:spacing w:line="400" w:lineRule="exact"/>
              <w:rPr>
                <w:rFonts w:ascii="仿宋" w:eastAsia="仿宋" w:hAnsi="仿宋" w:cs="FangSong_GB2312"/>
                <w:snapToGrid w:val="0"/>
                <w:kern w:val="0"/>
                <w:sz w:val="30"/>
                <w:szCs w:val="30"/>
              </w:rPr>
            </w:pPr>
            <w:r>
              <w:rPr>
                <w:rFonts w:ascii="仿宋" w:eastAsia="仿宋" w:hAnsi="仿宋" w:cs="FangSong_GB2312" w:hint="eastAsia"/>
                <w:snapToGrid w:val="0"/>
                <w:kern w:val="0"/>
                <w:sz w:val="30"/>
                <w:szCs w:val="30"/>
              </w:rPr>
              <w:t>采购人（章）</w:t>
            </w:r>
          </w:p>
        </w:tc>
      </w:tr>
      <w:tr w:rsidR="00600134">
        <w:trPr>
          <w:trHeight w:val="423"/>
          <w:jc w:val="center"/>
        </w:trPr>
        <w:tc>
          <w:tcPr>
            <w:tcW w:w="9588" w:type="dxa"/>
            <w:vAlign w:val="center"/>
          </w:tcPr>
          <w:p w:rsidR="00600134" w:rsidRDefault="00F441BD">
            <w:pPr>
              <w:widowControl/>
              <w:snapToGrid w:val="0"/>
              <w:spacing w:line="400" w:lineRule="exact"/>
              <w:rPr>
                <w:rFonts w:ascii="仿宋" w:eastAsia="仿宋" w:hAnsi="仿宋" w:cs="FangSong_GB2312"/>
                <w:snapToGrid w:val="0"/>
                <w:kern w:val="0"/>
                <w:sz w:val="30"/>
                <w:szCs w:val="30"/>
              </w:rPr>
            </w:pPr>
            <w:r>
              <w:rPr>
                <w:rFonts w:ascii="仿宋" w:eastAsia="仿宋" w:hAnsi="仿宋" w:cs="FangSong_GB2312" w:hint="eastAsia"/>
                <w:snapToGrid w:val="0"/>
                <w:kern w:val="0"/>
                <w:sz w:val="30"/>
                <w:szCs w:val="30"/>
              </w:rPr>
              <w:t>负责人（签名）：</w:t>
            </w:r>
          </w:p>
        </w:tc>
      </w:tr>
      <w:tr w:rsidR="00600134">
        <w:trPr>
          <w:trHeight w:val="317"/>
          <w:jc w:val="center"/>
        </w:trPr>
        <w:tc>
          <w:tcPr>
            <w:tcW w:w="9588" w:type="dxa"/>
            <w:vAlign w:val="center"/>
          </w:tcPr>
          <w:p w:rsidR="00600134" w:rsidRDefault="00F441BD">
            <w:pPr>
              <w:widowControl/>
              <w:snapToGrid w:val="0"/>
              <w:spacing w:line="400" w:lineRule="exact"/>
              <w:jc w:val="right"/>
              <w:rPr>
                <w:rFonts w:ascii="仿宋" w:eastAsia="仿宋" w:hAnsi="仿宋" w:cs="FangSong_GB2312"/>
                <w:snapToGrid w:val="0"/>
                <w:kern w:val="0"/>
                <w:sz w:val="30"/>
                <w:szCs w:val="30"/>
              </w:rPr>
            </w:pPr>
            <w:r>
              <w:rPr>
                <w:rFonts w:ascii="仿宋" w:eastAsia="仿宋" w:hAnsi="仿宋" w:cs="FangSong_GB2312" w:hint="eastAsia"/>
                <w:snapToGrid w:val="0"/>
                <w:kern w:val="0"/>
                <w:sz w:val="30"/>
                <w:szCs w:val="30"/>
              </w:rPr>
              <w:t>二0二四年   月  日</w:t>
            </w:r>
          </w:p>
        </w:tc>
      </w:tr>
    </w:tbl>
    <w:p w:rsidR="00600134" w:rsidRDefault="00600134">
      <w:pPr>
        <w:adjustRightInd w:val="0"/>
        <w:snapToGrid w:val="0"/>
        <w:spacing w:line="360" w:lineRule="auto"/>
        <w:ind w:firstLineChars="200" w:firstLine="480"/>
        <w:jc w:val="left"/>
        <w:rPr>
          <w:rFonts w:ascii="仿宋" w:eastAsia="仿宋" w:hAnsi="仿宋" w:cs="FangSong_GB2312"/>
          <w:snapToGrid w:val="0"/>
          <w:kern w:val="0"/>
          <w:sz w:val="24"/>
        </w:rPr>
      </w:pPr>
      <w:bookmarkStart w:id="273" w:name="word_312"/>
      <w:bookmarkEnd w:id="193"/>
      <w:bookmarkEnd w:id="273"/>
    </w:p>
    <w:p w:rsidR="00600134" w:rsidRDefault="00600134">
      <w:pPr>
        <w:adjustRightInd w:val="0"/>
        <w:snapToGrid w:val="0"/>
        <w:spacing w:line="360" w:lineRule="auto"/>
        <w:ind w:firstLineChars="200" w:firstLine="480"/>
        <w:jc w:val="left"/>
        <w:rPr>
          <w:rFonts w:ascii="仿宋" w:eastAsia="仿宋" w:hAnsi="仿宋" w:cs="FangSong_GB2312"/>
          <w:snapToGrid w:val="0"/>
          <w:kern w:val="0"/>
          <w:sz w:val="24"/>
        </w:rPr>
      </w:pPr>
    </w:p>
    <w:p w:rsidR="00600134" w:rsidRDefault="00600134">
      <w:pPr>
        <w:adjustRightInd w:val="0"/>
        <w:snapToGrid w:val="0"/>
        <w:spacing w:line="360" w:lineRule="auto"/>
        <w:ind w:firstLineChars="200" w:firstLine="480"/>
        <w:jc w:val="left"/>
        <w:rPr>
          <w:rFonts w:ascii="仿宋" w:eastAsia="仿宋" w:hAnsi="仿宋" w:cs="FangSong_GB2312"/>
          <w:snapToGrid w:val="0"/>
          <w:kern w:val="0"/>
          <w:sz w:val="24"/>
        </w:rPr>
        <w:sectPr w:rsidR="00600134">
          <w:footerReference w:type="default" r:id="rId10"/>
          <w:pgSz w:w="11906" w:h="16838"/>
          <w:pgMar w:top="1134" w:right="1134" w:bottom="1134" w:left="1134" w:header="567" w:footer="567" w:gutter="0"/>
          <w:cols w:space="720"/>
          <w:docGrid w:type="lines" w:linePitch="312"/>
        </w:sectPr>
      </w:pPr>
    </w:p>
    <w:p w:rsidR="00600134" w:rsidRDefault="00F441BD">
      <w:pPr>
        <w:adjustRightInd w:val="0"/>
        <w:snapToGrid w:val="0"/>
        <w:spacing w:line="360" w:lineRule="auto"/>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lastRenderedPageBreak/>
        <w:t>封面（</w:t>
      </w:r>
      <w:r>
        <w:rPr>
          <w:rFonts w:ascii="仿宋" w:eastAsia="仿宋" w:hAnsi="仿宋" w:hint="eastAsia"/>
          <w:snapToGrid w:val="0"/>
          <w:kern w:val="0"/>
          <w:sz w:val="24"/>
        </w:rPr>
        <w:t>正式制作时删除,仅供参考，如本格式如有不当或缺失，请投标人自行增删</w:t>
      </w:r>
      <w:r>
        <w:rPr>
          <w:rFonts w:ascii="仿宋" w:eastAsia="仿宋" w:hAnsi="仿宋" w:cs="FangSong_GB2312" w:hint="eastAsia"/>
          <w:snapToGrid w:val="0"/>
          <w:kern w:val="0"/>
          <w:sz w:val="24"/>
        </w:rPr>
        <w:t>）</w:t>
      </w:r>
    </w:p>
    <w:p w:rsidR="00600134" w:rsidRDefault="00F441BD">
      <w:pPr>
        <w:adjustRightInd w:val="0"/>
        <w:snapToGrid w:val="0"/>
        <w:spacing w:line="360" w:lineRule="auto"/>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纸质投标文件须胶装</w:t>
      </w:r>
    </w:p>
    <w:p w:rsidR="00600134" w:rsidRDefault="00F441BD">
      <w:pPr>
        <w:adjustRightInd w:val="0"/>
        <w:snapToGrid w:val="0"/>
        <w:spacing w:line="360" w:lineRule="auto"/>
        <w:ind w:firstLineChars="200" w:firstLine="1440"/>
        <w:jc w:val="center"/>
        <w:rPr>
          <w:rFonts w:ascii="仿宋" w:eastAsia="仿宋" w:hAnsi="仿宋"/>
          <w:snapToGrid w:val="0"/>
          <w:kern w:val="0"/>
          <w:sz w:val="72"/>
          <w:szCs w:val="72"/>
        </w:rPr>
      </w:pPr>
      <w:r>
        <w:rPr>
          <w:rFonts w:ascii="仿宋" w:eastAsia="仿宋" w:hAnsi="仿宋" w:hint="eastAsia"/>
          <w:snapToGrid w:val="0"/>
          <w:kern w:val="0"/>
          <w:sz w:val="72"/>
          <w:szCs w:val="72"/>
        </w:rPr>
        <w:t>电子化投标文件</w:t>
      </w: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项目名称：</w:t>
      </w: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项目编号：</w:t>
      </w: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标段号：</w:t>
      </w: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投标单位（公章）：</w:t>
      </w: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法定代表人（印章或签名）</w:t>
      </w: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授权代表人（签名）：</w:t>
      </w: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联系电话：</w:t>
      </w:r>
    </w:p>
    <w:p w:rsidR="00600134" w:rsidRDefault="00600134">
      <w:pPr>
        <w:adjustRightInd w:val="0"/>
        <w:snapToGrid w:val="0"/>
        <w:spacing w:line="360" w:lineRule="auto"/>
        <w:ind w:firstLineChars="300" w:firstLine="960"/>
        <w:jc w:val="left"/>
        <w:rPr>
          <w:rFonts w:ascii="仿宋" w:eastAsia="仿宋" w:hAnsi="仿宋" w:cs="FangSong_GB2312"/>
          <w:snapToGrid w:val="0"/>
          <w:sz w:val="32"/>
          <w:szCs w:val="32"/>
        </w:rPr>
      </w:pPr>
    </w:p>
    <w:p w:rsidR="00600134" w:rsidRDefault="00F441BD">
      <w:pPr>
        <w:adjustRightInd w:val="0"/>
        <w:snapToGrid w:val="0"/>
        <w:spacing w:line="360" w:lineRule="auto"/>
        <w:ind w:firstLineChars="300" w:firstLine="960"/>
        <w:jc w:val="left"/>
        <w:rPr>
          <w:rFonts w:ascii="仿宋" w:eastAsia="仿宋" w:hAnsi="仿宋" w:cs="FangSong_GB2312"/>
          <w:snapToGrid w:val="0"/>
          <w:sz w:val="32"/>
          <w:szCs w:val="32"/>
        </w:rPr>
      </w:pPr>
      <w:r>
        <w:rPr>
          <w:rFonts w:ascii="仿宋" w:eastAsia="仿宋" w:hAnsi="仿宋" w:cs="FangSong_GB2312" w:hint="eastAsia"/>
          <w:snapToGrid w:val="0"/>
          <w:sz w:val="32"/>
          <w:szCs w:val="32"/>
        </w:rPr>
        <w:t>编制时间：</w:t>
      </w: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rsidP="00991138">
      <w:pPr>
        <w:spacing w:afterLines="75"/>
        <w:jc w:val="center"/>
        <w:rPr>
          <w:rFonts w:ascii="仿宋" w:eastAsia="仿宋" w:hAnsi="仿宋"/>
          <w:sz w:val="28"/>
          <w:szCs w:val="28"/>
        </w:rPr>
        <w:sectPr w:rsidR="00600134">
          <w:pgSz w:w="11906" w:h="16838"/>
          <w:pgMar w:top="1134" w:right="1134" w:bottom="1134" w:left="1134" w:header="567" w:footer="567" w:gutter="0"/>
          <w:cols w:space="720"/>
          <w:docGrid w:type="lines" w:linePitch="312"/>
        </w:sectPr>
      </w:pPr>
    </w:p>
    <w:p w:rsidR="00600134" w:rsidRDefault="00F441BD" w:rsidP="00991138">
      <w:pPr>
        <w:spacing w:afterLines="75"/>
        <w:jc w:val="center"/>
        <w:rPr>
          <w:rFonts w:ascii="仿宋" w:eastAsia="仿宋" w:hAnsi="仿宋"/>
          <w:sz w:val="28"/>
          <w:szCs w:val="28"/>
        </w:rPr>
      </w:pPr>
      <w:r>
        <w:rPr>
          <w:rFonts w:ascii="仿宋" w:eastAsia="仿宋" w:hAnsi="仿宋"/>
          <w:sz w:val="28"/>
          <w:szCs w:val="28"/>
        </w:rPr>
        <w:lastRenderedPageBreak/>
        <w:t>目录</w:t>
      </w:r>
    </w:p>
    <w:p w:rsidR="00600134" w:rsidRDefault="00991138">
      <w:pPr>
        <w:pStyle w:val="10"/>
        <w:tabs>
          <w:tab w:val="right" w:leader="dot" w:pos="9628"/>
        </w:tabs>
        <w:rPr>
          <w:rFonts w:ascii="仿宋" w:eastAsia="仿宋" w:hAnsi="仿宋" w:cstheme="minorBidi"/>
          <w:sz w:val="21"/>
          <w:szCs w:val="22"/>
        </w:rPr>
      </w:pPr>
      <w:r w:rsidRPr="00991138">
        <w:rPr>
          <w:rFonts w:ascii="仿宋" w:eastAsia="仿宋" w:hAnsi="仿宋" w:cs="宋体"/>
          <w:sz w:val="21"/>
          <w:szCs w:val="22"/>
        </w:rPr>
        <w:fldChar w:fldCharType="begin"/>
      </w:r>
      <w:r w:rsidR="00F441BD">
        <w:rPr>
          <w:rFonts w:ascii="仿宋" w:eastAsia="仿宋" w:hAnsi="仿宋"/>
        </w:rPr>
        <w:instrText xml:space="preserve"> TOC \o "1-3" \h \z \u </w:instrText>
      </w:r>
      <w:r w:rsidRPr="00991138">
        <w:rPr>
          <w:rFonts w:ascii="仿宋" w:eastAsia="仿宋" w:hAnsi="仿宋" w:cs="宋体"/>
          <w:sz w:val="21"/>
          <w:szCs w:val="22"/>
        </w:rPr>
        <w:fldChar w:fldCharType="separate"/>
      </w:r>
    </w:p>
    <w:p w:rsidR="00600134" w:rsidRDefault="00600134">
      <w:pPr>
        <w:pStyle w:val="30"/>
        <w:tabs>
          <w:tab w:val="right" w:leader="dot" w:pos="9628"/>
        </w:tabs>
        <w:rPr>
          <w:rFonts w:ascii="仿宋" w:eastAsia="仿宋" w:hAnsi="仿宋" w:cstheme="minorBidi"/>
          <w:sz w:val="21"/>
          <w:szCs w:val="22"/>
        </w:rPr>
      </w:pPr>
    </w:p>
    <w:p w:rsidR="00600134" w:rsidRDefault="00991138">
      <w:pPr>
        <w:pStyle w:val="30"/>
        <w:tabs>
          <w:tab w:val="right" w:leader="dot" w:pos="9628"/>
        </w:tabs>
        <w:rPr>
          <w:rFonts w:ascii="仿宋" w:eastAsia="仿宋" w:hAnsi="仿宋" w:cstheme="minorBidi"/>
          <w:sz w:val="21"/>
          <w:szCs w:val="22"/>
        </w:rPr>
      </w:pPr>
      <w:hyperlink w:anchor="_Toc146014263" w:history="1">
        <w:r w:rsidR="00F441BD">
          <w:rPr>
            <w:rStyle w:val="af8"/>
            <w:rFonts w:ascii="仿宋" w:eastAsia="仿宋" w:hAnsi="仿宋" w:hint="eastAsia"/>
            <w:snapToGrid w:val="0"/>
            <w:color w:val="auto"/>
            <w:kern w:val="0"/>
          </w:rPr>
          <w:t>附件三：投标文件格式</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_Toc146014263 \h </w:instrText>
        </w:r>
        <w:r>
          <w:rPr>
            <w:rFonts w:ascii="仿宋" w:eastAsia="仿宋" w:hAnsi="仿宋"/>
          </w:rPr>
        </w:r>
        <w:r>
          <w:rPr>
            <w:rFonts w:ascii="仿宋" w:eastAsia="仿宋" w:hAnsi="仿宋"/>
          </w:rPr>
          <w:fldChar w:fldCharType="separate"/>
        </w:r>
        <w:r w:rsidR="00F441BD">
          <w:rPr>
            <w:rFonts w:ascii="仿宋" w:eastAsia="仿宋" w:hAnsi="仿宋"/>
          </w:rPr>
          <w:t>17</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4" w:history="1">
        <w:r w:rsidR="00F441BD">
          <w:rPr>
            <w:rStyle w:val="af8"/>
            <w:rFonts w:ascii="仿宋" w:eastAsia="仿宋" w:hAnsi="仿宋"/>
            <w:snapToGrid w:val="0"/>
            <w:color w:val="auto"/>
            <w:kern w:val="0"/>
          </w:rPr>
          <w:t>1</w:t>
        </w:r>
        <w:r w:rsidR="00F441BD">
          <w:rPr>
            <w:rStyle w:val="af8"/>
            <w:rFonts w:ascii="仿宋" w:eastAsia="仿宋" w:hAnsi="仿宋" w:hint="eastAsia"/>
            <w:snapToGrid w:val="0"/>
            <w:color w:val="auto"/>
            <w:kern w:val="0"/>
          </w:rPr>
          <w:t>、投标书</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_Toc146014264 \h </w:instrText>
        </w:r>
        <w:r>
          <w:rPr>
            <w:rFonts w:ascii="仿宋" w:eastAsia="仿宋" w:hAnsi="仿宋"/>
          </w:rPr>
        </w:r>
        <w:r>
          <w:rPr>
            <w:rFonts w:ascii="仿宋" w:eastAsia="仿宋" w:hAnsi="仿宋"/>
          </w:rPr>
          <w:fldChar w:fldCharType="separate"/>
        </w:r>
        <w:r w:rsidR="00F441BD">
          <w:rPr>
            <w:rFonts w:ascii="仿宋" w:eastAsia="仿宋" w:hAnsi="仿宋"/>
          </w:rPr>
          <w:t>20</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5" w:history="1">
        <w:r w:rsidR="00F441BD">
          <w:rPr>
            <w:rStyle w:val="af8"/>
            <w:rFonts w:ascii="仿宋" w:eastAsia="仿宋" w:hAnsi="仿宋"/>
            <w:snapToGrid w:val="0"/>
            <w:color w:val="auto"/>
            <w:kern w:val="0"/>
          </w:rPr>
          <w:t>2</w:t>
        </w:r>
        <w:r w:rsidR="00F441BD">
          <w:rPr>
            <w:rStyle w:val="af8"/>
            <w:rFonts w:ascii="仿宋" w:eastAsia="仿宋" w:hAnsi="仿宋" w:hint="eastAsia"/>
            <w:snapToGrid w:val="0"/>
            <w:color w:val="auto"/>
            <w:kern w:val="0"/>
          </w:rPr>
          <w:t>、开标一览表</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_Toc146014265 \h </w:instrText>
        </w:r>
        <w:r>
          <w:rPr>
            <w:rFonts w:ascii="仿宋" w:eastAsia="仿宋" w:hAnsi="仿宋"/>
          </w:rPr>
        </w:r>
        <w:r>
          <w:rPr>
            <w:rFonts w:ascii="仿宋" w:eastAsia="仿宋" w:hAnsi="仿宋"/>
          </w:rPr>
          <w:fldChar w:fldCharType="separate"/>
        </w:r>
        <w:r w:rsidR="00F441BD">
          <w:rPr>
            <w:rFonts w:ascii="仿宋" w:eastAsia="仿宋" w:hAnsi="仿宋"/>
          </w:rPr>
          <w:t>21</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6" w:history="1">
        <w:r w:rsidR="00F441BD">
          <w:rPr>
            <w:rStyle w:val="af8"/>
            <w:rFonts w:ascii="仿宋" w:eastAsia="仿宋" w:hAnsi="仿宋"/>
            <w:snapToGrid w:val="0"/>
            <w:color w:val="auto"/>
            <w:kern w:val="0"/>
          </w:rPr>
          <w:t>3</w:t>
        </w:r>
        <w:r w:rsidR="00F441BD">
          <w:rPr>
            <w:rStyle w:val="af8"/>
            <w:rFonts w:ascii="仿宋" w:eastAsia="仿宋" w:hAnsi="仿宋" w:hint="eastAsia"/>
            <w:snapToGrid w:val="0"/>
            <w:color w:val="auto"/>
            <w:kern w:val="0"/>
          </w:rPr>
          <w:t>、分项报价表</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_Toc146014266 \h </w:instrText>
        </w:r>
        <w:r>
          <w:rPr>
            <w:rFonts w:ascii="仿宋" w:eastAsia="仿宋" w:hAnsi="仿宋"/>
          </w:rPr>
        </w:r>
        <w:r>
          <w:rPr>
            <w:rFonts w:ascii="仿宋" w:eastAsia="仿宋" w:hAnsi="仿宋"/>
          </w:rPr>
          <w:fldChar w:fldCharType="separate"/>
        </w:r>
        <w:r w:rsidR="00F441BD">
          <w:rPr>
            <w:rFonts w:ascii="仿宋" w:eastAsia="仿宋" w:hAnsi="仿宋"/>
          </w:rPr>
          <w:t>21</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7" w:history="1">
        <w:r w:rsidR="00F441BD">
          <w:rPr>
            <w:rStyle w:val="af8"/>
            <w:rFonts w:ascii="仿宋" w:eastAsia="仿宋" w:hAnsi="仿宋"/>
            <w:snapToGrid w:val="0"/>
            <w:color w:val="auto"/>
            <w:kern w:val="0"/>
          </w:rPr>
          <w:t>4</w:t>
        </w:r>
        <w:r w:rsidR="00F441BD">
          <w:rPr>
            <w:rStyle w:val="af8"/>
            <w:rFonts w:ascii="仿宋" w:eastAsia="仿宋" w:hAnsi="仿宋" w:hint="eastAsia"/>
            <w:snapToGrid w:val="0"/>
            <w:color w:val="auto"/>
            <w:kern w:val="0"/>
          </w:rPr>
          <w:t>、项目报价一览明细</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_Toc146014267 \h </w:instrText>
        </w:r>
        <w:r>
          <w:rPr>
            <w:rFonts w:ascii="仿宋" w:eastAsia="仿宋" w:hAnsi="仿宋"/>
          </w:rPr>
        </w:r>
        <w:r>
          <w:rPr>
            <w:rFonts w:ascii="仿宋" w:eastAsia="仿宋" w:hAnsi="仿宋"/>
          </w:rPr>
          <w:fldChar w:fldCharType="separate"/>
        </w:r>
        <w:r w:rsidR="00F441BD">
          <w:rPr>
            <w:rFonts w:ascii="仿宋" w:eastAsia="仿宋" w:hAnsi="仿宋"/>
          </w:rPr>
          <w:t>22</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8" w:history="1">
        <w:r w:rsidR="00F441BD">
          <w:rPr>
            <w:rStyle w:val="af8"/>
            <w:rFonts w:ascii="仿宋" w:eastAsia="仿宋" w:hAnsi="仿宋"/>
            <w:snapToGrid w:val="0"/>
            <w:color w:val="auto"/>
            <w:kern w:val="0"/>
          </w:rPr>
          <w:t>5</w:t>
        </w:r>
        <w:r w:rsidR="00F441BD">
          <w:rPr>
            <w:rStyle w:val="af8"/>
            <w:rFonts w:ascii="仿宋" w:eastAsia="仿宋" w:hAnsi="仿宋" w:hint="eastAsia"/>
            <w:snapToGrid w:val="0"/>
            <w:color w:val="auto"/>
            <w:kern w:val="0"/>
          </w:rPr>
          <w:t>、技术条款偏离表</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_Toc146014268 \h </w:instrText>
        </w:r>
        <w:r>
          <w:rPr>
            <w:rFonts w:ascii="仿宋" w:eastAsia="仿宋" w:hAnsi="仿宋"/>
          </w:rPr>
        </w:r>
        <w:r>
          <w:rPr>
            <w:rFonts w:ascii="仿宋" w:eastAsia="仿宋" w:hAnsi="仿宋"/>
          </w:rPr>
          <w:fldChar w:fldCharType="separate"/>
        </w:r>
        <w:r w:rsidR="00F441BD">
          <w:rPr>
            <w:rFonts w:ascii="仿宋" w:eastAsia="仿宋" w:hAnsi="仿宋"/>
          </w:rPr>
          <w:t>23</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69" w:history="1">
        <w:r w:rsidR="00F441BD">
          <w:rPr>
            <w:rStyle w:val="af8"/>
            <w:rFonts w:ascii="仿宋" w:eastAsia="仿宋" w:hAnsi="仿宋"/>
            <w:snapToGrid w:val="0"/>
            <w:color w:val="auto"/>
            <w:kern w:val="0"/>
          </w:rPr>
          <w:t>6</w:t>
        </w:r>
        <w:r w:rsidR="00F441BD">
          <w:rPr>
            <w:rStyle w:val="af8"/>
            <w:rFonts w:ascii="仿宋" w:eastAsia="仿宋" w:hAnsi="仿宋" w:hint="eastAsia"/>
            <w:snapToGrid w:val="0"/>
            <w:color w:val="auto"/>
            <w:kern w:val="0"/>
          </w:rPr>
          <w:t>、商务条款偏离表</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_Toc146014269 \h </w:instrText>
        </w:r>
        <w:r>
          <w:rPr>
            <w:rFonts w:ascii="仿宋" w:eastAsia="仿宋" w:hAnsi="仿宋"/>
          </w:rPr>
        </w:r>
        <w:r>
          <w:rPr>
            <w:rFonts w:ascii="仿宋" w:eastAsia="仿宋" w:hAnsi="仿宋"/>
          </w:rPr>
          <w:fldChar w:fldCharType="separate"/>
        </w:r>
        <w:r w:rsidR="00F441BD">
          <w:rPr>
            <w:rFonts w:ascii="仿宋" w:eastAsia="仿宋" w:hAnsi="仿宋"/>
          </w:rPr>
          <w:t>24</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0" w:history="1">
        <w:r w:rsidR="00F441BD">
          <w:rPr>
            <w:rStyle w:val="af8"/>
            <w:rFonts w:ascii="仿宋" w:eastAsia="仿宋" w:hAnsi="仿宋"/>
            <w:snapToGrid w:val="0"/>
            <w:color w:val="auto"/>
            <w:kern w:val="0"/>
          </w:rPr>
          <w:t>7</w:t>
        </w:r>
        <w:r w:rsidR="00F441BD">
          <w:rPr>
            <w:rStyle w:val="af8"/>
            <w:rFonts w:ascii="仿宋" w:eastAsia="仿宋" w:hAnsi="仿宋" w:hint="eastAsia"/>
            <w:snapToGrid w:val="0"/>
            <w:color w:val="auto"/>
            <w:kern w:val="0"/>
          </w:rPr>
          <w:t>、评分细则响应表</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_Toc146014270 \h </w:instrText>
        </w:r>
        <w:r>
          <w:rPr>
            <w:rFonts w:ascii="仿宋" w:eastAsia="仿宋" w:hAnsi="仿宋"/>
          </w:rPr>
        </w:r>
        <w:r>
          <w:rPr>
            <w:rFonts w:ascii="仿宋" w:eastAsia="仿宋" w:hAnsi="仿宋"/>
          </w:rPr>
          <w:fldChar w:fldCharType="separate"/>
        </w:r>
        <w:r w:rsidR="00F441BD">
          <w:rPr>
            <w:rFonts w:ascii="仿宋" w:eastAsia="仿宋" w:hAnsi="仿宋"/>
          </w:rPr>
          <w:t>25</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1" w:history="1">
        <w:r w:rsidR="00F441BD">
          <w:rPr>
            <w:rStyle w:val="af8"/>
            <w:rFonts w:ascii="仿宋" w:eastAsia="仿宋" w:hAnsi="仿宋"/>
            <w:snapToGrid w:val="0"/>
            <w:color w:val="auto"/>
            <w:kern w:val="0"/>
          </w:rPr>
          <w:t>8</w:t>
        </w:r>
        <w:r w:rsidR="00F441BD">
          <w:rPr>
            <w:rStyle w:val="af8"/>
            <w:rFonts w:ascii="仿宋" w:eastAsia="仿宋" w:hAnsi="仿宋" w:hint="eastAsia"/>
            <w:snapToGrid w:val="0"/>
            <w:color w:val="auto"/>
            <w:kern w:val="0"/>
          </w:rPr>
          <w:t>、投标人关于资格的声明函</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_Toc146014271 \h </w:instrText>
        </w:r>
        <w:r>
          <w:rPr>
            <w:rFonts w:ascii="仿宋" w:eastAsia="仿宋" w:hAnsi="仿宋"/>
          </w:rPr>
        </w:r>
        <w:r>
          <w:rPr>
            <w:rFonts w:ascii="仿宋" w:eastAsia="仿宋" w:hAnsi="仿宋"/>
          </w:rPr>
          <w:fldChar w:fldCharType="separate"/>
        </w:r>
        <w:r w:rsidR="00F441BD">
          <w:rPr>
            <w:rFonts w:ascii="仿宋" w:eastAsia="仿宋" w:hAnsi="仿宋"/>
          </w:rPr>
          <w:t>25</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2" w:history="1">
        <w:r w:rsidR="00F441BD">
          <w:rPr>
            <w:rStyle w:val="af8"/>
            <w:rFonts w:ascii="仿宋" w:eastAsia="仿宋" w:hAnsi="仿宋"/>
            <w:snapToGrid w:val="0"/>
            <w:color w:val="auto"/>
            <w:kern w:val="0"/>
          </w:rPr>
          <w:t>9</w:t>
        </w:r>
        <w:r w:rsidR="00F441BD">
          <w:rPr>
            <w:rStyle w:val="af8"/>
            <w:rFonts w:ascii="仿宋" w:eastAsia="仿宋" w:hAnsi="仿宋" w:hint="eastAsia"/>
            <w:snapToGrid w:val="0"/>
            <w:color w:val="auto"/>
            <w:kern w:val="0"/>
          </w:rPr>
          <w:t>、资格证明文件</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_Toc146014272 \h </w:instrText>
        </w:r>
        <w:r>
          <w:rPr>
            <w:rFonts w:ascii="仿宋" w:eastAsia="仿宋" w:hAnsi="仿宋"/>
          </w:rPr>
        </w:r>
        <w:r>
          <w:rPr>
            <w:rFonts w:ascii="仿宋" w:eastAsia="仿宋" w:hAnsi="仿宋"/>
          </w:rPr>
          <w:fldChar w:fldCharType="separate"/>
        </w:r>
        <w:r w:rsidR="00F441BD">
          <w:rPr>
            <w:rFonts w:ascii="仿宋" w:eastAsia="仿宋" w:hAnsi="仿宋"/>
          </w:rPr>
          <w:t>26</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3" w:history="1">
        <w:r w:rsidR="00F441BD">
          <w:rPr>
            <w:rStyle w:val="af8"/>
            <w:rFonts w:ascii="仿宋" w:eastAsia="仿宋" w:hAnsi="仿宋" w:cs="FangSong_GB2312"/>
            <w:snapToGrid w:val="0"/>
            <w:color w:val="auto"/>
          </w:rPr>
          <w:t>1</w:t>
        </w:r>
        <w:r w:rsidR="00F441BD">
          <w:rPr>
            <w:rStyle w:val="af8"/>
            <w:rFonts w:ascii="仿宋" w:eastAsia="仿宋" w:hAnsi="仿宋" w:cs="FangSong_GB2312" w:hint="eastAsia"/>
            <w:snapToGrid w:val="0"/>
            <w:color w:val="auto"/>
          </w:rPr>
          <w:t>）</w:t>
        </w:r>
        <w:r w:rsidR="00F441BD">
          <w:rPr>
            <w:rStyle w:val="af8"/>
            <w:rFonts w:ascii="仿宋" w:eastAsia="仿宋" w:hAnsi="仿宋" w:hint="eastAsia"/>
            <w:snapToGrid w:val="0"/>
            <w:color w:val="auto"/>
            <w:kern w:val="0"/>
          </w:rPr>
          <w:t>资格信用承诺函</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_Toc146014273 \h </w:instrText>
        </w:r>
        <w:r>
          <w:rPr>
            <w:rFonts w:ascii="仿宋" w:eastAsia="仿宋" w:hAnsi="仿宋"/>
          </w:rPr>
        </w:r>
        <w:r>
          <w:rPr>
            <w:rFonts w:ascii="仿宋" w:eastAsia="仿宋" w:hAnsi="仿宋"/>
          </w:rPr>
          <w:fldChar w:fldCharType="separate"/>
        </w:r>
        <w:r w:rsidR="00F441BD">
          <w:rPr>
            <w:rFonts w:ascii="仿宋" w:eastAsia="仿宋" w:hAnsi="仿宋"/>
          </w:rPr>
          <w:t>27</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4" w:history="1">
        <w:r w:rsidR="00F441BD">
          <w:rPr>
            <w:rStyle w:val="af8"/>
            <w:rFonts w:ascii="仿宋" w:eastAsia="仿宋" w:hAnsi="仿宋"/>
            <w:snapToGrid w:val="0"/>
            <w:color w:val="auto"/>
            <w:kern w:val="0"/>
          </w:rPr>
          <w:t>10</w:t>
        </w:r>
        <w:r w:rsidR="00F441BD">
          <w:rPr>
            <w:rStyle w:val="af8"/>
            <w:rFonts w:ascii="仿宋" w:eastAsia="仿宋" w:hAnsi="仿宋" w:hint="eastAsia"/>
            <w:snapToGrid w:val="0"/>
            <w:color w:val="auto"/>
            <w:kern w:val="0"/>
          </w:rPr>
          <w:t>、法定代表人授权书</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_Toc146014274 \h </w:instrText>
        </w:r>
        <w:r>
          <w:rPr>
            <w:rFonts w:ascii="仿宋" w:eastAsia="仿宋" w:hAnsi="仿宋"/>
          </w:rPr>
        </w:r>
        <w:r>
          <w:rPr>
            <w:rFonts w:ascii="仿宋" w:eastAsia="仿宋" w:hAnsi="仿宋"/>
          </w:rPr>
          <w:fldChar w:fldCharType="separate"/>
        </w:r>
        <w:r w:rsidR="00F441BD">
          <w:rPr>
            <w:rFonts w:ascii="仿宋" w:eastAsia="仿宋" w:hAnsi="仿宋"/>
          </w:rPr>
          <w:t>31</w:t>
        </w:r>
        <w:r>
          <w:rPr>
            <w:rFonts w:ascii="仿宋" w:eastAsia="仿宋" w:hAnsi="仿宋"/>
          </w:rPr>
          <w:fldChar w:fldCharType="end"/>
        </w:r>
      </w:hyperlink>
    </w:p>
    <w:p w:rsidR="00600134" w:rsidRDefault="00991138">
      <w:pPr>
        <w:pStyle w:val="30"/>
        <w:tabs>
          <w:tab w:val="right" w:leader="dot" w:pos="9628"/>
        </w:tabs>
        <w:rPr>
          <w:rFonts w:ascii="仿宋" w:eastAsia="仿宋" w:hAnsi="仿宋" w:cstheme="minorBidi"/>
          <w:sz w:val="21"/>
          <w:szCs w:val="22"/>
        </w:rPr>
      </w:pPr>
      <w:hyperlink w:anchor="_Toc146014275" w:history="1">
        <w:r w:rsidR="00F441BD">
          <w:rPr>
            <w:rStyle w:val="af8"/>
            <w:rFonts w:ascii="仿宋" w:eastAsia="仿宋" w:hAnsi="仿宋"/>
            <w:snapToGrid w:val="0"/>
            <w:color w:val="auto"/>
            <w:kern w:val="0"/>
          </w:rPr>
          <w:t>11</w:t>
        </w:r>
        <w:r w:rsidR="00F441BD">
          <w:rPr>
            <w:rStyle w:val="af8"/>
            <w:rFonts w:ascii="仿宋" w:eastAsia="仿宋" w:hAnsi="仿宋" w:hint="eastAsia"/>
            <w:snapToGrid w:val="0"/>
            <w:color w:val="auto"/>
            <w:kern w:val="0"/>
          </w:rPr>
          <w:t>、招标文件和国家强制性要求的证明材料</w:t>
        </w:r>
        <w:r w:rsidR="00F441BD">
          <w:rPr>
            <w:rFonts w:ascii="仿宋" w:eastAsia="仿宋" w:hAnsi="仿宋"/>
          </w:rPr>
          <w:tab/>
        </w:r>
        <w:r>
          <w:rPr>
            <w:rFonts w:ascii="仿宋" w:eastAsia="仿宋" w:hAnsi="仿宋"/>
          </w:rPr>
          <w:fldChar w:fldCharType="begin"/>
        </w:r>
        <w:r w:rsidR="00F441BD">
          <w:rPr>
            <w:rFonts w:ascii="仿宋" w:eastAsia="仿宋" w:hAnsi="仿宋"/>
          </w:rPr>
          <w:instrText xml:space="preserve"> PAGEREF _Toc146014275 \h </w:instrText>
        </w:r>
        <w:r>
          <w:rPr>
            <w:rFonts w:ascii="仿宋" w:eastAsia="仿宋" w:hAnsi="仿宋"/>
          </w:rPr>
        </w:r>
        <w:r>
          <w:rPr>
            <w:rFonts w:ascii="仿宋" w:eastAsia="仿宋" w:hAnsi="仿宋"/>
          </w:rPr>
          <w:fldChar w:fldCharType="separate"/>
        </w:r>
        <w:r w:rsidR="00F441BD">
          <w:rPr>
            <w:rFonts w:ascii="仿宋" w:eastAsia="仿宋" w:hAnsi="仿宋"/>
          </w:rPr>
          <w:t>31</w:t>
        </w:r>
        <w:r>
          <w:rPr>
            <w:rFonts w:ascii="仿宋" w:eastAsia="仿宋" w:hAnsi="仿宋"/>
          </w:rPr>
          <w:fldChar w:fldCharType="end"/>
        </w:r>
      </w:hyperlink>
    </w:p>
    <w:p w:rsidR="00600134" w:rsidRDefault="00991138">
      <w:pPr>
        <w:adjustRightInd w:val="0"/>
        <w:snapToGrid w:val="0"/>
        <w:spacing w:line="360" w:lineRule="auto"/>
        <w:ind w:firstLineChars="300" w:firstLine="600"/>
        <w:jc w:val="left"/>
        <w:rPr>
          <w:rFonts w:ascii="仿宋" w:eastAsia="仿宋" w:hAnsi="仿宋"/>
          <w:sz w:val="20"/>
        </w:rPr>
      </w:pPr>
      <w:r>
        <w:rPr>
          <w:rFonts w:ascii="仿宋" w:eastAsia="仿宋" w:hAnsi="仿宋"/>
          <w:sz w:val="20"/>
        </w:rPr>
        <w:fldChar w:fldCharType="end"/>
      </w: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00"/>
        <w:jc w:val="left"/>
        <w:rPr>
          <w:rFonts w:ascii="仿宋" w:eastAsia="仿宋" w:hAnsi="仿宋"/>
          <w:sz w:val="2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600134">
      <w:pPr>
        <w:adjustRightInd w:val="0"/>
        <w:snapToGrid w:val="0"/>
        <w:spacing w:line="360" w:lineRule="auto"/>
        <w:ind w:firstLineChars="300" w:firstLine="630"/>
        <w:jc w:val="left"/>
        <w:rPr>
          <w:rFonts w:ascii="仿宋" w:eastAsia="仿宋" w:hAnsi="仿宋" w:cs="FangSong_GB2312"/>
          <w:snapToGrid w:val="0"/>
        </w:rPr>
      </w:pP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74" w:name="_Toc509355957"/>
      <w:bookmarkStart w:id="275" w:name="_Toc509266985"/>
      <w:bookmarkStart w:id="276" w:name="_Toc50408659"/>
      <w:bookmarkStart w:id="277" w:name="_Toc141171120"/>
      <w:bookmarkStart w:id="278" w:name="_Toc50408721"/>
      <w:bookmarkStart w:id="279" w:name="_Toc463899745"/>
      <w:bookmarkStart w:id="280" w:name="_Toc504635187"/>
      <w:bookmarkStart w:id="281" w:name="_Toc140066933"/>
      <w:bookmarkStart w:id="282" w:name="_Toc476122395"/>
      <w:bookmarkStart w:id="283" w:name="_Toc10406403"/>
      <w:bookmarkStart w:id="284" w:name="_Toc146014264"/>
      <w:bookmarkStart w:id="285" w:name="_Toc17503415"/>
      <w:bookmarkStart w:id="286" w:name="_Toc509267071"/>
      <w:bookmarkStart w:id="287" w:name="_Toc171516736"/>
      <w:r>
        <w:rPr>
          <w:rFonts w:ascii="仿宋" w:eastAsia="仿宋" w:hAnsi="仿宋" w:hint="eastAsia"/>
          <w:snapToGrid w:val="0"/>
          <w:kern w:val="0"/>
          <w:sz w:val="24"/>
          <w:szCs w:val="24"/>
        </w:rPr>
        <w:lastRenderedPageBreak/>
        <w:t>1、投标书</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600134" w:rsidRDefault="00F441BD">
      <w:pPr>
        <w:adjustRightInd w:val="0"/>
        <w:snapToGrid w:val="0"/>
        <w:spacing w:line="360" w:lineRule="auto"/>
        <w:jc w:val="center"/>
        <w:rPr>
          <w:rFonts w:ascii="仿宋" w:eastAsia="仿宋" w:hAnsi="仿宋" w:cs="FangSong_GB2312"/>
          <w:b/>
          <w:sz w:val="32"/>
          <w:szCs w:val="32"/>
        </w:rPr>
      </w:pPr>
      <w:r>
        <w:rPr>
          <w:rFonts w:ascii="仿宋" w:eastAsia="仿宋" w:hAnsi="仿宋" w:cs="FangSong_GB2312" w:hint="eastAsia"/>
          <w:b/>
          <w:snapToGrid w:val="0"/>
          <w:sz w:val="32"/>
          <w:szCs w:val="32"/>
        </w:rPr>
        <w:t>投标书</w:t>
      </w:r>
    </w:p>
    <w:p w:rsidR="00600134" w:rsidRDefault="00F441BD">
      <w:pPr>
        <w:adjustRightInd w:val="0"/>
        <w:snapToGrid w:val="0"/>
        <w:spacing w:line="360" w:lineRule="auto"/>
        <w:jc w:val="left"/>
        <w:rPr>
          <w:rFonts w:ascii="仿宋" w:eastAsia="仿宋" w:hAnsi="仿宋" w:cs="FangSong_GB2312"/>
          <w:b/>
          <w:snapToGrid w:val="0"/>
          <w:sz w:val="24"/>
        </w:rPr>
      </w:pPr>
      <w:r>
        <w:rPr>
          <w:rFonts w:ascii="仿宋" w:eastAsia="仿宋" w:hAnsi="仿宋" w:cs="FangSong_GB2312" w:hint="eastAsia"/>
          <w:b/>
          <w:snapToGrid w:val="0"/>
          <w:sz w:val="24"/>
        </w:rPr>
        <w:t>致：江西金兴正招标代理有限公司：</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根据贵方的（项目名称）</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项目招标采购货物及服务的公告（项目编号）</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，签字代表（姓名、职务）</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经正式授权并代表投标人（投标人名称、地址）</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提交</w:t>
      </w:r>
      <w:r>
        <w:rPr>
          <w:rFonts w:ascii="仿宋" w:eastAsia="仿宋" w:hAnsi="仿宋"/>
          <w:snapToGrid w:val="0"/>
          <w:kern w:val="0"/>
          <w:sz w:val="24"/>
        </w:rPr>
        <w:t>电子投标文件</w:t>
      </w:r>
      <w:r>
        <w:rPr>
          <w:rFonts w:ascii="仿宋" w:eastAsia="仿宋" w:hAnsi="仿宋" w:hint="eastAsia"/>
          <w:snapToGrid w:val="0"/>
          <w:kern w:val="0"/>
          <w:sz w:val="24"/>
        </w:rPr>
        <w:t>到指定网址和</w:t>
      </w:r>
      <w:r>
        <w:rPr>
          <w:rFonts w:ascii="仿宋" w:eastAsia="仿宋" w:hAnsi="仿宋"/>
          <w:snapToGrid w:val="0"/>
          <w:kern w:val="0"/>
          <w:sz w:val="24"/>
        </w:rPr>
        <w:t>电子投标文件相同的纸质版投标文件</w:t>
      </w:r>
      <w:r>
        <w:rPr>
          <w:rFonts w:ascii="仿宋" w:eastAsia="仿宋" w:hAnsi="仿宋" w:cs="仿宋" w:hint="eastAsia"/>
          <w:snapToGrid w:val="0"/>
          <w:sz w:val="24"/>
        </w:rPr>
        <w:t xml:space="preserve">正本一份及副本三份: </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 xml:space="preserve">据此函,签字代表宣布同意如下: </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1）</w:t>
      </w:r>
      <w:r>
        <w:rPr>
          <w:rFonts w:ascii="仿宋" w:eastAsia="仿宋" w:hAnsi="仿宋" w:cs="宋体" w:hint="eastAsia"/>
          <w:kern w:val="0"/>
          <w:sz w:val="24"/>
        </w:rPr>
        <w:t>投标人已详细审查全部招标文件及有关的澄清/修改文件，完全明白并认为此招标文件没有倾向性，也不存在排斥潜在投标人的内容，并同意招标文件的相关条款，在参与投标后，知道质疑法条的时效性，将失去对招标文件的任何条款提出质疑或异议权利。</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2）投标人已详细审查全部磋商文件，包括（编号、补遗书</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)（如果有的话)。我们完全理解并同意放弃对这方面有不明及误解的权力。</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 xml:space="preserve">3）本投标有效期为自开标日起90个历日天。 </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4）按招标文件文件交纳投标保证金</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和履约保证金</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（详见投标须知前附表）。</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5）投标报价组成：</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（详见商务要求条款）。</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6）合同签署时间：中标通知书发出后10日内与采购人签署，交货地点：合同中约定。</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7）付款方式：</w:t>
      </w:r>
      <w:r>
        <w:rPr>
          <w:rFonts w:ascii="仿宋" w:eastAsia="仿宋" w:hAnsi="仿宋" w:cs="仿宋" w:hint="eastAsia"/>
          <w:snapToGrid w:val="0"/>
          <w:sz w:val="24"/>
          <w:u w:val="single"/>
        </w:rPr>
        <w:t xml:space="preserve">      　</w:t>
      </w:r>
      <w:r>
        <w:rPr>
          <w:rFonts w:ascii="仿宋" w:eastAsia="仿宋" w:hAnsi="仿宋" w:cs="仿宋" w:hint="eastAsia"/>
          <w:snapToGrid w:val="0"/>
          <w:sz w:val="24"/>
        </w:rPr>
        <w:t>（详见商务要求条款）。</w:t>
      </w:r>
    </w:p>
    <w:p w:rsidR="00600134" w:rsidRDefault="00F441BD">
      <w:pPr>
        <w:adjustRightInd w:val="0"/>
        <w:snapToGrid w:val="0"/>
        <w:spacing w:line="360" w:lineRule="auto"/>
        <w:ind w:firstLineChars="200" w:firstLine="480"/>
        <w:jc w:val="left"/>
        <w:rPr>
          <w:rFonts w:ascii="仿宋" w:eastAsia="仿宋" w:hAnsi="仿宋" w:cs="宋体"/>
          <w:kern w:val="0"/>
          <w:sz w:val="24"/>
        </w:rPr>
      </w:pPr>
      <w:r>
        <w:rPr>
          <w:rFonts w:ascii="仿宋" w:eastAsia="仿宋" w:hAnsi="仿宋" w:cs="仿宋" w:hint="eastAsia"/>
          <w:snapToGrid w:val="0"/>
          <w:sz w:val="24"/>
        </w:rPr>
        <w:t>8）投标人同意提供按照</w:t>
      </w:r>
      <w:r>
        <w:rPr>
          <w:rFonts w:ascii="仿宋" w:eastAsia="仿宋" w:hAnsi="仿宋" w:cs="宋体" w:hint="eastAsia"/>
          <w:kern w:val="0"/>
          <w:sz w:val="24"/>
        </w:rPr>
        <w:t>采购人</w:t>
      </w:r>
      <w:r>
        <w:rPr>
          <w:rFonts w:ascii="仿宋" w:eastAsia="仿宋" w:hAnsi="仿宋" w:cs="仿宋" w:hint="eastAsia"/>
          <w:snapToGrid w:val="0"/>
          <w:sz w:val="24"/>
        </w:rPr>
        <w:t>可能要求的与其投标有关的一切数据或资料，完全理解</w:t>
      </w:r>
      <w:r>
        <w:rPr>
          <w:rFonts w:ascii="仿宋" w:eastAsia="仿宋" w:hAnsi="仿宋" w:cs="宋体" w:hint="eastAsia"/>
          <w:kern w:val="0"/>
          <w:sz w:val="24"/>
        </w:rPr>
        <w:t>采购人</w:t>
      </w:r>
      <w:r>
        <w:rPr>
          <w:rFonts w:ascii="仿宋" w:eastAsia="仿宋" w:hAnsi="仿宋" w:cs="仿宋" w:hint="eastAsia"/>
          <w:snapToGrid w:val="0"/>
          <w:sz w:val="24"/>
        </w:rPr>
        <w:t>不一定接受最低价的投标和</w:t>
      </w:r>
      <w:r>
        <w:rPr>
          <w:rFonts w:ascii="仿宋" w:eastAsia="仿宋" w:hAnsi="仿宋" w:cs="宋体" w:hint="eastAsia"/>
          <w:kern w:val="0"/>
          <w:sz w:val="24"/>
        </w:rPr>
        <w:t>完全理解并接受采购人和招标代理机构对评标资料保密且不解释未中标原因。</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9)依据采购人与采购代理机构的招标代理协议，中标人在领取中标通知书的同时向采购代理机构缴纳投标须知前附表规定的代理服务费和代收3000元的采购需求、实施计划审查报告审查费，税前（费用已经计入成本）。</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 xml:space="preserve">10）与本投标有关的一切正式往来信函请寄: </w:t>
      </w:r>
    </w:p>
    <w:p w:rsidR="00600134" w:rsidRDefault="00F441BD">
      <w:pPr>
        <w:adjustRightInd w:val="0"/>
        <w:snapToGrid w:val="0"/>
        <w:spacing w:line="360" w:lineRule="auto"/>
        <w:ind w:firstLineChars="200" w:firstLine="480"/>
        <w:jc w:val="left"/>
        <w:rPr>
          <w:rFonts w:ascii="仿宋" w:eastAsia="仿宋" w:hAnsi="仿宋" w:cs="仿宋"/>
          <w:snapToGrid w:val="0"/>
          <w:sz w:val="24"/>
        </w:rPr>
      </w:pPr>
      <w:r>
        <w:rPr>
          <w:rFonts w:ascii="仿宋" w:eastAsia="仿宋" w:hAnsi="仿宋" w:cs="仿宋" w:hint="eastAsia"/>
          <w:snapToGrid w:val="0"/>
          <w:sz w:val="24"/>
        </w:rPr>
        <w:t>地址：                 电话：               电子邮件：</w:t>
      </w:r>
    </w:p>
    <w:p w:rsidR="00600134" w:rsidRDefault="00600134">
      <w:pPr>
        <w:adjustRightInd w:val="0"/>
        <w:snapToGrid w:val="0"/>
        <w:spacing w:line="360" w:lineRule="auto"/>
        <w:ind w:firstLineChars="200" w:firstLine="480"/>
        <w:jc w:val="left"/>
        <w:rPr>
          <w:rFonts w:ascii="仿宋" w:eastAsia="仿宋" w:hAnsi="仿宋" w:cs="仿宋"/>
          <w:snapToGrid w:val="0"/>
          <w:sz w:val="24"/>
        </w:rPr>
      </w:pPr>
    </w:p>
    <w:p w:rsidR="00600134" w:rsidRDefault="00F441BD">
      <w:pPr>
        <w:adjustRightInd w:val="0"/>
        <w:snapToGrid w:val="0"/>
        <w:spacing w:line="360" w:lineRule="auto"/>
        <w:ind w:firstLineChars="200" w:firstLine="480"/>
        <w:jc w:val="center"/>
        <w:rPr>
          <w:rFonts w:ascii="仿宋" w:eastAsia="仿宋" w:hAnsi="仿宋" w:cs="仿宋"/>
          <w:snapToGrid w:val="0"/>
          <w:sz w:val="24"/>
        </w:rPr>
      </w:pPr>
      <w:r>
        <w:rPr>
          <w:rFonts w:ascii="仿宋" w:eastAsia="仿宋" w:hAnsi="仿宋" w:cs="仿宋" w:hint="eastAsia"/>
          <w:snapToGrid w:val="0"/>
          <w:sz w:val="24"/>
        </w:rPr>
        <w:t>投标单位（盖章）：</w:t>
      </w:r>
    </w:p>
    <w:p w:rsidR="00600134" w:rsidRDefault="00F441BD">
      <w:pPr>
        <w:adjustRightInd w:val="0"/>
        <w:snapToGrid w:val="0"/>
        <w:spacing w:line="360" w:lineRule="auto"/>
        <w:ind w:firstLineChars="200" w:firstLine="480"/>
        <w:jc w:val="center"/>
        <w:rPr>
          <w:rFonts w:ascii="仿宋" w:eastAsia="仿宋" w:hAnsi="仿宋" w:cs="仿宋"/>
          <w:snapToGrid w:val="0"/>
          <w:sz w:val="24"/>
        </w:rPr>
      </w:pPr>
      <w:r>
        <w:rPr>
          <w:rFonts w:ascii="仿宋" w:eastAsia="仿宋" w:hAnsi="仿宋" w:cs="仿宋" w:hint="eastAsia"/>
          <w:snapToGrid w:val="0"/>
          <w:sz w:val="24"/>
        </w:rPr>
        <w:t xml:space="preserve">  日期：  年   月   日</w:t>
      </w:r>
    </w:p>
    <w:p w:rsidR="00600134" w:rsidRDefault="00600134">
      <w:pPr>
        <w:adjustRightInd w:val="0"/>
        <w:snapToGrid w:val="0"/>
        <w:spacing w:line="360" w:lineRule="auto"/>
        <w:ind w:firstLineChars="200" w:firstLine="480"/>
        <w:jc w:val="left"/>
        <w:rPr>
          <w:rFonts w:ascii="仿宋" w:eastAsia="仿宋" w:hAnsi="仿宋" w:cs="FangSong_GB2312"/>
          <w:snapToGrid w:val="0"/>
          <w:sz w:val="24"/>
        </w:rPr>
      </w:pPr>
    </w:p>
    <w:p w:rsidR="00600134" w:rsidRDefault="00600134">
      <w:pPr>
        <w:adjustRightInd w:val="0"/>
        <w:snapToGrid w:val="0"/>
        <w:spacing w:line="360" w:lineRule="auto"/>
        <w:ind w:firstLineChars="200" w:firstLine="480"/>
        <w:jc w:val="left"/>
        <w:rPr>
          <w:rFonts w:ascii="仿宋" w:eastAsia="仿宋" w:hAnsi="仿宋" w:cs="FangSong_GB2312"/>
          <w:snapToGrid w:val="0"/>
          <w:sz w:val="24"/>
        </w:rPr>
      </w:pPr>
    </w:p>
    <w:p w:rsidR="00600134" w:rsidRDefault="00600134">
      <w:pPr>
        <w:adjustRightInd w:val="0"/>
        <w:snapToGrid w:val="0"/>
        <w:spacing w:line="360" w:lineRule="auto"/>
        <w:ind w:firstLineChars="200" w:firstLine="480"/>
        <w:jc w:val="left"/>
        <w:rPr>
          <w:rFonts w:ascii="仿宋" w:eastAsia="仿宋" w:hAnsi="仿宋" w:cs="FangSong_GB2312"/>
          <w:snapToGrid w:val="0"/>
          <w:sz w:val="24"/>
        </w:rPr>
      </w:pP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288" w:name="_Toc504635188"/>
      <w:bookmarkStart w:id="289" w:name="_Toc10406404"/>
      <w:bookmarkStart w:id="290" w:name="_Toc141171121"/>
      <w:bookmarkStart w:id="291" w:name="_Toc146014265"/>
      <w:bookmarkStart w:id="292" w:name="_Toc140066934"/>
      <w:bookmarkStart w:id="293" w:name="_Toc463899746"/>
      <w:bookmarkStart w:id="294" w:name="_Toc17503416"/>
      <w:bookmarkStart w:id="295" w:name="_Toc509267072"/>
      <w:bookmarkStart w:id="296" w:name="_Toc476122396"/>
      <w:bookmarkStart w:id="297" w:name="_Toc509355958"/>
      <w:bookmarkStart w:id="298" w:name="_Toc509266986"/>
      <w:bookmarkStart w:id="299" w:name="_Toc171516737"/>
      <w:r>
        <w:rPr>
          <w:rFonts w:ascii="仿宋" w:eastAsia="仿宋" w:hAnsi="仿宋" w:hint="eastAsia"/>
          <w:snapToGrid w:val="0"/>
          <w:kern w:val="0"/>
          <w:sz w:val="24"/>
          <w:szCs w:val="24"/>
        </w:rPr>
        <w:lastRenderedPageBreak/>
        <w:t>2、开标一览表</w:t>
      </w:r>
      <w:bookmarkEnd w:id="288"/>
      <w:bookmarkEnd w:id="289"/>
      <w:bookmarkEnd w:id="290"/>
      <w:bookmarkEnd w:id="291"/>
      <w:bookmarkEnd w:id="292"/>
      <w:bookmarkEnd w:id="293"/>
      <w:bookmarkEnd w:id="294"/>
      <w:bookmarkEnd w:id="295"/>
      <w:bookmarkEnd w:id="296"/>
      <w:bookmarkEnd w:id="297"/>
      <w:bookmarkEnd w:id="298"/>
      <w:bookmarkEnd w:id="299"/>
    </w:p>
    <w:p w:rsidR="00600134" w:rsidRDefault="00F441BD">
      <w:pPr>
        <w:adjustRightInd w:val="0"/>
        <w:snapToGrid w:val="0"/>
        <w:spacing w:line="360" w:lineRule="auto"/>
        <w:jc w:val="center"/>
        <w:rPr>
          <w:rFonts w:ascii="仿宋" w:eastAsia="仿宋" w:hAnsi="仿宋" w:cs="FangSong_GB2312"/>
          <w:b/>
          <w:snapToGrid w:val="0"/>
          <w:sz w:val="32"/>
          <w:szCs w:val="32"/>
        </w:rPr>
      </w:pPr>
      <w:r>
        <w:rPr>
          <w:rFonts w:ascii="仿宋" w:eastAsia="仿宋" w:hAnsi="仿宋" w:cs="FangSong_GB2312" w:hint="eastAsia"/>
          <w:b/>
          <w:snapToGrid w:val="0"/>
          <w:sz w:val="32"/>
          <w:szCs w:val="32"/>
        </w:rPr>
        <w:t>开标一览表</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项目编号：             项目名称：              标段号：</w:t>
      </w:r>
    </w:p>
    <w:tbl>
      <w:tblPr>
        <w:tblW w:w="0" w:type="auto"/>
        <w:jc w:val="center"/>
        <w:tblLayout w:type="fixed"/>
        <w:tblLook w:val="04A0"/>
      </w:tblPr>
      <w:tblGrid>
        <w:gridCol w:w="2020"/>
        <w:gridCol w:w="5080"/>
      </w:tblGrid>
      <w:tr w:rsidR="00600134">
        <w:trPr>
          <w:trHeight w:val="405"/>
          <w:jc w:val="center"/>
        </w:trPr>
        <w:tc>
          <w:tcPr>
            <w:tcW w:w="2020" w:type="dxa"/>
            <w:tcBorders>
              <w:top w:val="single" w:sz="4" w:space="0" w:color="auto"/>
              <w:left w:val="single" w:sz="4" w:space="0" w:color="auto"/>
              <w:bottom w:val="single" w:sz="4" w:space="0" w:color="auto"/>
              <w:right w:val="single" w:sz="4" w:space="0" w:color="auto"/>
            </w:tcBorders>
            <w:vAlign w:val="center"/>
          </w:tcPr>
          <w:p w:rsidR="00600134" w:rsidRDefault="00F441BD">
            <w:pPr>
              <w:widowControl/>
              <w:rPr>
                <w:rFonts w:ascii="仿宋" w:eastAsia="仿宋" w:hAnsi="仿宋" w:cs="宋体"/>
                <w:sz w:val="24"/>
              </w:rPr>
            </w:pPr>
            <w:r>
              <w:rPr>
                <w:rFonts w:ascii="仿宋" w:eastAsia="仿宋" w:hAnsi="仿宋" w:cs="宋体" w:hint="eastAsia"/>
                <w:sz w:val="24"/>
              </w:rPr>
              <w:t>标题</w:t>
            </w:r>
          </w:p>
        </w:tc>
        <w:tc>
          <w:tcPr>
            <w:tcW w:w="5080" w:type="dxa"/>
            <w:tcBorders>
              <w:top w:val="single" w:sz="4" w:space="0" w:color="auto"/>
              <w:left w:val="nil"/>
              <w:bottom w:val="single" w:sz="4" w:space="0" w:color="auto"/>
              <w:right w:val="single" w:sz="4" w:space="0" w:color="auto"/>
            </w:tcBorders>
            <w:vAlign w:val="center"/>
          </w:tcPr>
          <w:p w:rsidR="00600134" w:rsidRDefault="00F441BD">
            <w:pPr>
              <w:widowControl/>
              <w:jc w:val="center"/>
              <w:rPr>
                <w:rFonts w:ascii="仿宋" w:eastAsia="仿宋" w:hAnsi="仿宋" w:cs="宋体"/>
                <w:sz w:val="24"/>
              </w:rPr>
            </w:pPr>
            <w:r>
              <w:rPr>
                <w:rFonts w:ascii="仿宋" w:eastAsia="仿宋" w:hAnsi="仿宋" w:cs="宋体" w:hint="eastAsia"/>
                <w:sz w:val="24"/>
              </w:rPr>
              <w:t>内容</w:t>
            </w:r>
          </w:p>
        </w:tc>
      </w:tr>
      <w:tr w:rsidR="00600134">
        <w:trPr>
          <w:trHeight w:val="412"/>
          <w:jc w:val="center"/>
        </w:trPr>
        <w:tc>
          <w:tcPr>
            <w:tcW w:w="2020" w:type="dxa"/>
            <w:tcBorders>
              <w:top w:val="nil"/>
              <w:left w:val="single" w:sz="4" w:space="0" w:color="auto"/>
              <w:bottom w:val="single" w:sz="4" w:space="0" w:color="auto"/>
              <w:right w:val="single" w:sz="4" w:space="0" w:color="auto"/>
            </w:tcBorders>
            <w:vAlign w:val="center"/>
          </w:tcPr>
          <w:p w:rsidR="00600134" w:rsidRDefault="00F441BD">
            <w:pPr>
              <w:widowControl/>
              <w:rPr>
                <w:rFonts w:ascii="仿宋" w:eastAsia="仿宋" w:hAnsi="仿宋" w:cs="宋体"/>
                <w:sz w:val="24"/>
              </w:rPr>
            </w:pPr>
            <w:r>
              <w:rPr>
                <w:rFonts w:ascii="仿宋" w:eastAsia="仿宋" w:hAnsi="仿宋" w:cs="宋体" w:hint="eastAsia"/>
                <w:sz w:val="24"/>
              </w:rPr>
              <w:t>投标报价</w:t>
            </w:r>
          </w:p>
        </w:tc>
        <w:tc>
          <w:tcPr>
            <w:tcW w:w="5080" w:type="dxa"/>
            <w:tcBorders>
              <w:top w:val="nil"/>
              <w:left w:val="nil"/>
              <w:bottom w:val="single" w:sz="4" w:space="0" w:color="auto"/>
              <w:right w:val="single" w:sz="4" w:space="0" w:color="auto"/>
            </w:tcBorders>
            <w:vAlign w:val="center"/>
          </w:tcPr>
          <w:p w:rsidR="00600134" w:rsidRDefault="00F441BD">
            <w:pPr>
              <w:widowControl/>
              <w:jc w:val="right"/>
              <w:rPr>
                <w:rFonts w:ascii="仿宋" w:eastAsia="仿宋" w:hAnsi="仿宋" w:cs="宋体"/>
                <w:sz w:val="24"/>
              </w:rPr>
            </w:pPr>
            <w:r>
              <w:rPr>
                <w:rFonts w:ascii="仿宋" w:eastAsia="仿宋" w:hAnsi="仿宋" w:cs="宋体" w:hint="eastAsia"/>
                <w:sz w:val="24"/>
              </w:rPr>
              <w:t>元人民币</w:t>
            </w:r>
          </w:p>
        </w:tc>
      </w:tr>
      <w:tr w:rsidR="00600134">
        <w:trPr>
          <w:trHeight w:val="417"/>
          <w:jc w:val="center"/>
        </w:trPr>
        <w:tc>
          <w:tcPr>
            <w:tcW w:w="2020" w:type="dxa"/>
            <w:tcBorders>
              <w:top w:val="nil"/>
              <w:left w:val="single" w:sz="4" w:space="0" w:color="auto"/>
              <w:bottom w:val="single" w:sz="4" w:space="0" w:color="auto"/>
              <w:right w:val="single" w:sz="4" w:space="0" w:color="auto"/>
            </w:tcBorders>
            <w:vAlign w:val="center"/>
          </w:tcPr>
          <w:p w:rsidR="00600134" w:rsidRDefault="00F441BD">
            <w:pPr>
              <w:widowControl/>
              <w:rPr>
                <w:rFonts w:ascii="仿宋" w:eastAsia="仿宋" w:hAnsi="仿宋" w:cs="宋体"/>
                <w:sz w:val="24"/>
              </w:rPr>
            </w:pPr>
            <w:r>
              <w:rPr>
                <w:rFonts w:ascii="仿宋" w:eastAsia="仿宋" w:hAnsi="仿宋" w:cs="宋体" w:hint="eastAsia"/>
                <w:sz w:val="24"/>
              </w:rPr>
              <w:t>投标报价（大写）</w:t>
            </w:r>
          </w:p>
        </w:tc>
        <w:tc>
          <w:tcPr>
            <w:tcW w:w="5080" w:type="dxa"/>
            <w:tcBorders>
              <w:top w:val="nil"/>
              <w:left w:val="nil"/>
              <w:bottom w:val="single" w:sz="4" w:space="0" w:color="auto"/>
              <w:right w:val="single" w:sz="4" w:space="0" w:color="auto"/>
            </w:tcBorders>
            <w:vAlign w:val="center"/>
          </w:tcPr>
          <w:p w:rsidR="00600134" w:rsidRDefault="00600134">
            <w:pPr>
              <w:widowControl/>
              <w:rPr>
                <w:rFonts w:ascii="仿宋" w:eastAsia="仿宋" w:hAnsi="仿宋" w:cs="宋体"/>
                <w:sz w:val="24"/>
              </w:rPr>
            </w:pPr>
          </w:p>
        </w:tc>
      </w:tr>
      <w:tr w:rsidR="00600134">
        <w:trPr>
          <w:trHeight w:val="409"/>
          <w:jc w:val="center"/>
        </w:trPr>
        <w:tc>
          <w:tcPr>
            <w:tcW w:w="2020" w:type="dxa"/>
            <w:tcBorders>
              <w:top w:val="single" w:sz="4" w:space="0" w:color="auto"/>
              <w:left w:val="single" w:sz="4" w:space="0" w:color="auto"/>
              <w:bottom w:val="single" w:sz="4" w:space="0" w:color="auto"/>
              <w:right w:val="single" w:sz="4" w:space="0" w:color="auto"/>
            </w:tcBorders>
            <w:vAlign w:val="center"/>
          </w:tcPr>
          <w:p w:rsidR="00600134" w:rsidRDefault="00F441BD">
            <w:pPr>
              <w:widowControl/>
              <w:rPr>
                <w:rFonts w:ascii="仿宋" w:eastAsia="仿宋" w:hAnsi="仿宋" w:cs="宋体"/>
                <w:sz w:val="24"/>
              </w:rPr>
            </w:pPr>
            <w:r>
              <w:rPr>
                <w:rFonts w:ascii="仿宋" w:eastAsia="仿宋" w:hAnsi="仿宋" w:cs="宋体" w:hint="eastAsia"/>
                <w:sz w:val="24"/>
              </w:rPr>
              <w:t>交货期（工期）</w:t>
            </w:r>
          </w:p>
        </w:tc>
        <w:tc>
          <w:tcPr>
            <w:tcW w:w="5080" w:type="dxa"/>
            <w:tcBorders>
              <w:top w:val="single" w:sz="4" w:space="0" w:color="auto"/>
              <w:left w:val="nil"/>
              <w:bottom w:val="single" w:sz="4" w:space="0" w:color="auto"/>
              <w:right w:val="single" w:sz="4" w:space="0" w:color="auto"/>
            </w:tcBorders>
            <w:vAlign w:val="center"/>
          </w:tcPr>
          <w:p w:rsidR="00600134" w:rsidRDefault="00600134">
            <w:pPr>
              <w:widowControl/>
              <w:rPr>
                <w:rFonts w:ascii="仿宋" w:eastAsia="仿宋" w:hAnsi="仿宋" w:cs="宋体"/>
                <w:sz w:val="24"/>
              </w:rPr>
            </w:pPr>
          </w:p>
        </w:tc>
      </w:tr>
    </w:tbl>
    <w:p w:rsidR="00600134" w:rsidRDefault="00F441BD">
      <w:pPr>
        <w:adjustRightInd w:val="0"/>
        <w:snapToGrid w:val="0"/>
        <w:spacing w:line="360" w:lineRule="auto"/>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注：本项目以总价报价。</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00" w:name="_Toc17503417"/>
      <w:bookmarkStart w:id="301" w:name="_Toc14729795"/>
      <w:bookmarkStart w:id="302" w:name="_Toc140066935"/>
      <w:bookmarkStart w:id="303" w:name="_Toc146014266"/>
      <w:bookmarkStart w:id="304" w:name="_Toc15509352"/>
      <w:bookmarkStart w:id="305" w:name="_Toc15509258"/>
      <w:bookmarkStart w:id="306" w:name="_Toc141171122"/>
      <w:bookmarkStart w:id="307" w:name="_Toc171516738"/>
      <w:r>
        <w:rPr>
          <w:rFonts w:ascii="仿宋" w:eastAsia="仿宋" w:hAnsi="仿宋" w:hint="eastAsia"/>
          <w:snapToGrid w:val="0"/>
          <w:kern w:val="0"/>
          <w:sz w:val="24"/>
          <w:szCs w:val="24"/>
        </w:rPr>
        <w:t>3、分项报价表</w:t>
      </w:r>
      <w:bookmarkEnd w:id="300"/>
      <w:bookmarkEnd w:id="301"/>
      <w:bookmarkEnd w:id="302"/>
      <w:bookmarkEnd w:id="303"/>
      <w:bookmarkEnd w:id="304"/>
      <w:bookmarkEnd w:id="305"/>
      <w:bookmarkEnd w:id="306"/>
      <w:bookmarkEnd w:id="307"/>
    </w:p>
    <w:p w:rsidR="00600134" w:rsidRDefault="00F441BD">
      <w:pPr>
        <w:adjustRightInd w:val="0"/>
        <w:snapToGrid w:val="0"/>
        <w:spacing w:line="360" w:lineRule="auto"/>
        <w:ind w:firstLineChars="200" w:firstLine="643"/>
        <w:jc w:val="center"/>
        <w:rPr>
          <w:rFonts w:ascii="仿宋" w:eastAsia="仿宋" w:hAnsi="仿宋"/>
          <w:b/>
          <w:snapToGrid w:val="0"/>
          <w:kern w:val="0"/>
          <w:sz w:val="32"/>
          <w:szCs w:val="32"/>
        </w:rPr>
      </w:pPr>
      <w:r>
        <w:rPr>
          <w:rFonts w:ascii="仿宋" w:eastAsia="仿宋" w:hAnsi="仿宋" w:hint="eastAsia"/>
          <w:b/>
          <w:snapToGrid w:val="0"/>
          <w:kern w:val="0"/>
          <w:sz w:val="32"/>
          <w:szCs w:val="32"/>
        </w:rPr>
        <w:t>分项报价表</w:t>
      </w:r>
    </w:p>
    <w:tbl>
      <w:tblPr>
        <w:tblW w:w="5000" w:type="pct"/>
        <w:tblLook w:val="04A0"/>
      </w:tblPr>
      <w:tblGrid>
        <w:gridCol w:w="896"/>
        <w:gridCol w:w="896"/>
        <w:gridCol w:w="896"/>
        <w:gridCol w:w="897"/>
        <w:gridCol w:w="897"/>
        <w:gridCol w:w="897"/>
        <w:gridCol w:w="897"/>
        <w:gridCol w:w="897"/>
        <w:gridCol w:w="897"/>
        <w:gridCol w:w="897"/>
        <w:gridCol w:w="887"/>
      </w:tblGrid>
      <w:tr w:rsidR="00600134">
        <w:trPr>
          <w:trHeight w:val="480"/>
        </w:trPr>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采购项目名称</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采购项目编号</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单位</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数量</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单价（元）</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合价（元）</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rPr>
            </w:pPr>
            <w:r>
              <w:rPr>
                <w:rFonts w:ascii="仿宋" w:eastAsia="仿宋" w:hAnsi="仿宋" w:cs="宋体" w:hint="eastAsia"/>
                <w:kern w:val="0"/>
                <w:sz w:val="20"/>
              </w:rPr>
              <w:t>预算总价（元）</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制造商</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品牌</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产地</w:t>
            </w:r>
          </w:p>
        </w:tc>
        <w:tc>
          <w:tcPr>
            <w:tcW w:w="45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型号</w:t>
            </w:r>
          </w:p>
        </w:tc>
      </w:tr>
      <w:tr w:rsidR="00600134">
        <w:trPr>
          <w:trHeight w:val="367"/>
        </w:trPr>
        <w:tc>
          <w:tcPr>
            <w:tcW w:w="455" w:type="pct"/>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vAlign w:val="center"/>
          </w:tcPr>
          <w:p w:rsidR="00600134" w:rsidRDefault="00F441BD">
            <w:pPr>
              <w:widowControl/>
              <w:jc w:val="left"/>
              <w:rPr>
                <w:rFonts w:ascii="仿宋" w:eastAsia="仿宋" w:hAnsi="仿宋" w:cs="宋体"/>
                <w:kern w:val="0"/>
                <w:sz w:val="20"/>
              </w:rPr>
            </w:pPr>
            <w:r>
              <w:rPr>
                <w:rFonts w:ascii="仿宋" w:eastAsia="仿宋" w:hAnsi="仿宋" w:cs="宋体" w:hint="eastAsia"/>
                <w:kern w:val="0"/>
                <w:sz w:val="20"/>
              </w:rPr>
              <w:t xml:space="preserve">　</w:t>
            </w:r>
          </w:p>
        </w:tc>
        <w:tc>
          <w:tcPr>
            <w:tcW w:w="455" w:type="pct"/>
            <w:tcBorders>
              <w:top w:val="nil"/>
              <w:left w:val="nil"/>
              <w:bottom w:val="single" w:sz="4" w:space="0" w:color="auto"/>
              <w:right w:val="single" w:sz="4" w:space="0" w:color="auto"/>
            </w:tcBorders>
            <w:shd w:val="clear" w:color="auto" w:fill="auto"/>
            <w:noWrap/>
            <w:vAlign w:val="center"/>
          </w:tcPr>
          <w:p w:rsidR="00600134" w:rsidRDefault="00F441BD">
            <w:pPr>
              <w:widowControl/>
              <w:jc w:val="left"/>
              <w:rPr>
                <w:rFonts w:ascii="仿宋" w:eastAsia="仿宋" w:hAnsi="仿宋" w:cs="宋体"/>
                <w:kern w:val="0"/>
                <w:sz w:val="24"/>
              </w:rPr>
            </w:pPr>
            <w:r>
              <w:rPr>
                <w:rFonts w:ascii="仿宋" w:eastAsia="仿宋" w:hAnsi="仿宋" w:cs="宋体" w:hint="eastAsia"/>
                <w:kern w:val="0"/>
                <w:sz w:val="24"/>
              </w:rPr>
              <w:t xml:space="preserve">　</w:t>
            </w:r>
          </w:p>
        </w:tc>
        <w:tc>
          <w:tcPr>
            <w:tcW w:w="455" w:type="pct"/>
            <w:tcBorders>
              <w:top w:val="nil"/>
              <w:left w:val="nil"/>
              <w:bottom w:val="single" w:sz="4" w:space="0" w:color="auto"/>
              <w:right w:val="single" w:sz="4" w:space="0" w:color="auto"/>
            </w:tcBorders>
            <w:shd w:val="clear" w:color="auto" w:fill="auto"/>
            <w:noWrap/>
            <w:vAlign w:val="center"/>
          </w:tcPr>
          <w:p w:rsidR="00600134" w:rsidRDefault="00F441BD">
            <w:pPr>
              <w:widowControl/>
              <w:jc w:val="left"/>
              <w:rPr>
                <w:rFonts w:ascii="仿宋" w:eastAsia="仿宋" w:hAnsi="仿宋" w:cs="宋体"/>
                <w:kern w:val="0"/>
                <w:sz w:val="24"/>
              </w:rPr>
            </w:pPr>
            <w:r>
              <w:rPr>
                <w:rFonts w:ascii="仿宋" w:eastAsia="仿宋" w:hAnsi="仿宋" w:cs="宋体" w:hint="eastAsia"/>
                <w:kern w:val="0"/>
                <w:sz w:val="24"/>
              </w:rPr>
              <w:t xml:space="preserve">　</w:t>
            </w:r>
          </w:p>
        </w:tc>
        <w:tc>
          <w:tcPr>
            <w:tcW w:w="455" w:type="pct"/>
            <w:tcBorders>
              <w:top w:val="nil"/>
              <w:left w:val="nil"/>
              <w:bottom w:val="single" w:sz="4" w:space="0" w:color="auto"/>
              <w:right w:val="single" w:sz="4" w:space="0" w:color="auto"/>
            </w:tcBorders>
            <w:shd w:val="clear" w:color="auto" w:fill="auto"/>
            <w:noWrap/>
            <w:vAlign w:val="center"/>
          </w:tcPr>
          <w:p w:rsidR="00600134" w:rsidRDefault="00F441BD">
            <w:pPr>
              <w:widowControl/>
              <w:jc w:val="left"/>
              <w:rPr>
                <w:rFonts w:ascii="仿宋" w:eastAsia="仿宋" w:hAnsi="仿宋" w:cs="宋体"/>
                <w:kern w:val="0"/>
                <w:sz w:val="24"/>
              </w:rPr>
            </w:pPr>
            <w:r>
              <w:rPr>
                <w:rFonts w:ascii="仿宋" w:eastAsia="仿宋" w:hAnsi="仿宋" w:cs="宋体" w:hint="eastAsia"/>
                <w:kern w:val="0"/>
                <w:sz w:val="24"/>
              </w:rPr>
              <w:t xml:space="preserve">　</w:t>
            </w:r>
          </w:p>
        </w:tc>
        <w:tc>
          <w:tcPr>
            <w:tcW w:w="455" w:type="pct"/>
            <w:tcBorders>
              <w:top w:val="nil"/>
              <w:left w:val="nil"/>
              <w:bottom w:val="single" w:sz="4" w:space="0" w:color="auto"/>
              <w:right w:val="single" w:sz="4" w:space="0" w:color="auto"/>
            </w:tcBorders>
            <w:shd w:val="clear" w:color="auto" w:fill="auto"/>
            <w:noWrap/>
            <w:vAlign w:val="center"/>
          </w:tcPr>
          <w:p w:rsidR="00600134" w:rsidRDefault="00F441BD">
            <w:pPr>
              <w:widowControl/>
              <w:jc w:val="left"/>
              <w:rPr>
                <w:rFonts w:ascii="仿宋" w:eastAsia="仿宋" w:hAnsi="仿宋" w:cs="宋体"/>
                <w:kern w:val="0"/>
                <w:sz w:val="24"/>
              </w:rPr>
            </w:pPr>
            <w:r>
              <w:rPr>
                <w:rFonts w:ascii="仿宋" w:eastAsia="仿宋" w:hAnsi="仿宋" w:cs="宋体" w:hint="eastAsia"/>
                <w:kern w:val="0"/>
                <w:sz w:val="24"/>
              </w:rPr>
              <w:t xml:space="preserve">　</w:t>
            </w:r>
          </w:p>
        </w:tc>
      </w:tr>
    </w:tbl>
    <w:p w:rsidR="00600134" w:rsidRDefault="00600134">
      <w:pPr>
        <w:adjustRightInd w:val="0"/>
        <w:snapToGrid w:val="0"/>
        <w:spacing w:line="400" w:lineRule="exact"/>
        <w:ind w:firstLineChars="1150" w:firstLine="2760"/>
        <w:jc w:val="left"/>
        <w:rPr>
          <w:rFonts w:ascii="仿宋" w:eastAsia="仿宋" w:hAnsi="仿宋"/>
          <w:snapToGrid w:val="0"/>
          <w:kern w:val="0"/>
          <w:sz w:val="24"/>
        </w:rPr>
      </w:pP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08" w:name="_Toc10406405"/>
      <w:bookmarkStart w:id="309" w:name="_Toc146014267"/>
      <w:bookmarkStart w:id="310" w:name="_Toc17503418"/>
      <w:bookmarkStart w:id="311" w:name="_Toc141171123"/>
      <w:bookmarkStart w:id="312" w:name="_Toc140066936"/>
      <w:bookmarkStart w:id="313" w:name="_Toc171516739"/>
      <w:r>
        <w:rPr>
          <w:rFonts w:ascii="仿宋" w:eastAsia="仿宋" w:hAnsi="仿宋" w:hint="eastAsia"/>
          <w:snapToGrid w:val="0"/>
          <w:kern w:val="0"/>
          <w:sz w:val="24"/>
          <w:szCs w:val="24"/>
        </w:rPr>
        <w:t>4、</w:t>
      </w:r>
      <w:bookmarkEnd w:id="308"/>
      <w:r>
        <w:rPr>
          <w:rFonts w:ascii="仿宋" w:eastAsia="仿宋" w:hAnsi="仿宋" w:hint="eastAsia"/>
          <w:snapToGrid w:val="0"/>
          <w:kern w:val="0"/>
          <w:sz w:val="24"/>
          <w:szCs w:val="24"/>
        </w:rPr>
        <w:t>项目报价一览明细</w:t>
      </w:r>
      <w:bookmarkEnd w:id="309"/>
      <w:bookmarkEnd w:id="310"/>
      <w:bookmarkEnd w:id="311"/>
      <w:bookmarkEnd w:id="312"/>
      <w:bookmarkEnd w:id="313"/>
    </w:p>
    <w:p w:rsidR="00600134" w:rsidRDefault="00F441BD">
      <w:pPr>
        <w:adjustRightInd w:val="0"/>
        <w:snapToGrid w:val="0"/>
        <w:spacing w:line="360" w:lineRule="auto"/>
        <w:jc w:val="center"/>
        <w:rPr>
          <w:rFonts w:ascii="仿宋" w:eastAsia="仿宋" w:hAnsi="仿宋" w:cs="FangSong_GB2312"/>
          <w:b/>
          <w:snapToGrid w:val="0"/>
          <w:sz w:val="32"/>
          <w:szCs w:val="32"/>
        </w:rPr>
      </w:pPr>
      <w:r>
        <w:rPr>
          <w:rFonts w:ascii="仿宋" w:eastAsia="仿宋" w:hAnsi="仿宋" w:cs="FangSong_GB2312" w:hint="eastAsia"/>
          <w:b/>
          <w:snapToGrid w:val="0"/>
          <w:sz w:val="32"/>
          <w:szCs w:val="32"/>
        </w:rPr>
        <w:t>项目报价一览明细</w:t>
      </w:r>
    </w:p>
    <w:p w:rsidR="00600134" w:rsidRDefault="00F441BD">
      <w:pPr>
        <w:adjustRightInd w:val="0"/>
        <w:snapToGrid w:val="0"/>
        <w:spacing w:line="360" w:lineRule="auto"/>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项目编号：             项目名称：              标段号：</w:t>
      </w:r>
    </w:p>
    <w:tbl>
      <w:tblPr>
        <w:tblW w:w="5000" w:type="pct"/>
        <w:tblLook w:val="04A0"/>
      </w:tblPr>
      <w:tblGrid>
        <w:gridCol w:w="679"/>
        <w:gridCol w:w="1301"/>
        <w:gridCol w:w="1110"/>
        <w:gridCol w:w="861"/>
        <w:gridCol w:w="694"/>
        <w:gridCol w:w="708"/>
        <w:gridCol w:w="1277"/>
        <w:gridCol w:w="1133"/>
        <w:gridCol w:w="993"/>
        <w:gridCol w:w="1098"/>
      </w:tblGrid>
      <w:tr w:rsidR="00600134">
        <w:trPr>
          <w:trHeight w:val="402"/>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序号</w:t>
            </w:r>
          </w:p>
        </w:tc>
        <w:tc>
          <w:tcPr>
            <w:tcW w:w="660"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货物或服务名称</w:t>
            </w:r>
          </w:p>
        </w:tc>
        <w:tc>
          <w:tcPr>
            <w:tcW w:w="563"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生产厂家</w:t>
            </w:r>
          </w:p>
        </w:tc>
        <w:tc>
          <w:tcPr>
            <w:tcW w:w="437"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型号或规格</w:t>
            </w:r>
          </w:p>
        </w:tc>
        <w:tc>
          <w:tcPr>
            <w:tcW w:w="352"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单位</w:t>
            </w:r>
          </w:p>
        </w:tc>
        <w:tc>
          <w:tcPr>
            <w:tcW w:w="359"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数量</w:t>
            </w:r>
          </w:p>
        </w:tc>
        <w:tc>
          <w:tcPr>
            <w:tcW w:w="648"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单价（元）</w:t>
            </w:r>
          </w:p>
        </w:tc>
        <w:tc>
          <w:tcPr>
            <w:tcW w:w="575"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小计（元）</w:t>
            </w:r>
          </w:p>
        </w:tc>
        <w:tc>
          <w:tcPr>
            <w:tcW w:w="504"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是否中小企业产品</w:t>
            </w:r>
          </w:p>
        </w:tc>
        <w:tc>
          <w:tcPr>
            <w:tcW w:w="557" w:type="pct"/>
            <w:tcBorders>
              <w:top w:val="single" w:sz="4" w:space="0" w:color="auto"/>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是否属于小型微型企业产品</w:t>
            </w:r>
          </w:p>
        </w:tc>
      </w:tr>
      <w:tr w:rsidR="00600134">
        <w:trPr>
          <w:trHeight w:val="402"/>
        </w:trPr>
        <w:tc>
          <w:tcPr>
            <w:tcW w:w="345" w:type="pct"/>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1</w:t>
            </w:r>
          </w:p>
        </w:tc>
        <w:tc>
          <w:tcPr>
            <w:tcW w:w="660"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63"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43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2"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9"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648"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75"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04"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5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r>
      <w:tr w:rsidR="00600134">
        <w:trPr>
          <w:trHeight w:val="402"/>
        </w:trPr>
        <w:tc>
          <w:tcPr>
            <w:tcW w:w="345" w:type="pct"/>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2</w:t>
            </w:r>
          </w:p>
        </w:tc>
        <w:tc>
          <w:tcPr>
            <w:tcW w:w="660"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63"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43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2"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9"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648"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75"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04"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5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r>
      <w:tr w:rsidR="00600134">
        <w:trPr>
          <w:trHeight w:val="402"/>
        </w:trPr>
        <w:tc>
          <w:tcPr>
            <w:tcW w:w="345" w:type="pct"/>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3</w:t>
            </w:r>
          </w:p>
        </w:tc>
        <w:tc>
          <w:tcPr>
            <w:tcW w:w="660"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63"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43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2"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9"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648"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75"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04"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5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r>
      <w:tr w:rsidR="00600134">
        <w:trPr>
          <w:trHeight w:val="402"/>
        </w:trPr>
        <w:tc>
          <w:tcPr>
            <w:tcW w:w="345" w:type="pct"/>
            <w:tcBorders>
              <w:top w:val="nil"/>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w:t>
            </w:r>
          </w:p>
        </w:tc>
        <w:tc>
          <w:tcPr>
            <w:tcW w:w="660"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63"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43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2"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359"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648"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75"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04"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5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r>
      <w:tr w:rsidR="00600134">
        <w:trPr>
          <w:trHeight w:val="402"/>
        </w:trPr>
        <w:tc>
          <w:tcPr>
            <w:tcW w:w="33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00134" w:rsidRDefault="00F441BD">
            <w:pPr>
              <w:widowControl/>
              <w:jc w:val="center"/>
              <w:rPr>
                <w:rFonts w:ascii="仿宋" w:eastAsia="仿宋" w:hAnsi="仿宋" w:cs="宋体"/>
                <w:kern w:val="0"/>
                <w:sz w:val="20"/>
                <w:szCs w:val="20"/>
              </w:rPr>
            </w:pPr>
            <w:r>
              <w:rPr>
                <w:rFonts w:ascii="仿宋" w:eastAsia="仿宋" w:hAnsi="仿宋" w:cs="宋体" w:hint="eastAsia"/>
                <w:kern w:val="0"/>
                <w:sz w:val="20"/>
                <w:szCs w:val="20"/>
              </w:rPr>
              <w:t>合计</w:t>
            </w:r>
          </w:p>
        </w:tc>
        <w:tc>
          <w:tcPr>
            <w:tcW w:w="575"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04"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c>
          <w:tcPr>
            <w:tcW w:w="557" w:type="pct"/>
            <w:tcBorders>
              <w:top w:val="nil"/>
              <w:left w:val="nil"/>
              <w:bottom w:val="single" w:sz="4" w:space="0" w:color="auto"/>
              <w:right w:val="single" w:sz="4" w:space="0" w:color="auto"/>
            </w:tcBorders>
            <w:shd w:val="clear" w:color="auto" w:fill="auto"/>
            <w:vAlign w:val="center"/>
          </w:tcPr>
          <w:p w:rsidR="00600134" w:rsidRDefault="00F441BD">
            <w:pPr>
              <w:widowControl/>
              <w:rPr>
                <w:rFonts w:ascii="仿宋" w:eastAsia="仿宋" w:hAnsi="仿宋" w:cs="宋体"/>
                <w:kern w:val="0"/>
                <w:sz w:val="20"/>
                <w:szCs w:val="20"/>
              </w:rPr>
            </w:pPr>
            <w:r>
              <w:rPr>
                <w:rFonts w:ascii="仿宋" w:eastAsia="仿宋" w:hAnsi="仿宋" w:cs="宋体" w:hint="eastAsia"/>
                <w:kern w:val="0"/>
                <w:sz w:val="20"/>
                <w:szCs w:val="20"/>
              </w:rPr>
              <w:t xml:space="preserve">　</w:t>
            </w:r>
          </w:p>
        </w:tc>
      </w:tr>
      <w:tr w:rsidR="00600134">
        <w:trPr>
          <w:trHeight w:val="40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tcPr>
          <w:p w:rsidR="00600134" w:rsidRDefault="00F441BD">
            <w:pPr>
              <w:widowControl/>
              <w:jc w:val="left"/>
              <w:rPr>
                <w:rFonts w:ascii="仿宋" w:eastAsia="仿宋" w:hAnsi="仿宋" w:cs="宋体"/>
                <w:b/>
                <w:kern w:val="0"/>
                <w:sz w:val="20"/>
                <w:szCs w:val="20"/>
              </w:rPr>
            </w:pPr>
            <w:r>
              <w:rPr>
                <w:rFonts w:ascii="仿宋" w:eastAsia="仿宋" w:hAnsi="仿宋" w:cs="宋体" w:hint="eastAsia"/>
                <w:b/>
                <w:kern w:val="0"/>
                <w:sz w:val="20"/>
                <w:szCs w:val="20"/>
              </w:rPr>
              <w:t>其中：</w:t>
            </w:r>
            <w:r w:rsidR="00F272C0">
              <w:rPr>
                <w:rFonts w:ascii="仿宋" w:eastAsia="仿宋" w:hAnsi="仿宋" w:cs="宋体" w:hint="eastAsia"/>
                <w:b/>
                <w:kern w:val="0"/>
                <w:sz w:val="20"/>
                <w:szCs w:val="20"/>
              </w:rPr>
              <w:t xml:space="preserve">    </w:t>
            </w:r>
            <w:r>
              <w:rPr>
                <w:rFonts w:ascii="仿宋" w:eastAsia="仿宋" w:hAnsi="仿宋" w:cs="宋体" w:hint="eastAsia"/>
                <w:b/>
                <w:kern w:val="0"/>
                <w:sz w:val="20"/>
                <w:szCs w:val="20"/>
              </w:rPr>
              <w:t>中型企业产品     万元；小型微型企业产品：     万元</w:t>
            </w:r>
          </w:p>
        </w:tc>
      </w:tr>
    </w:tbl>
    <w:p w:rsidR="00600134" w:rsidRDefault="00F441BD">
      <w:pPr>
        <w:snapToGrid w:val="0"/>
        <w:spacing w:line="360" w:lineRule="auto"/>
        <w:ind w:firstLineChars="200" w:firstLine="480"/>
        <w:rPr>
          <w:rFonts w:ascii="仿宋" w:eastAsia="仿宋" w:hAnsi="仿宋"/>
          <w:snapToGrid w:val="0"/>
          <w:sz w:val="24"/>
        </w:rPr>
      </w:pPr>
      <w:r>
        <w:rPr>
          <w:rFonts w:ascii="仿宋" w:eastAsia="仿宋" w:hAnsi="仿宋" w:hint="eastAsia"/>
          <w:snapToGrid w:val="0"/>
          <w:sz w:val="24"/>
        </w:rPr>
        <w:t>注：1、依据招标文件的子目（请按招标文件文件的顺序）提供详细分项报价；并型号或规格务必要填写，否则对投标人不利的评判。</w:t>
      </w:r>
    </w:p>
    <w:p w:rsidR="00600134" w:rsidRDefault="00F441BD">
      <w:pPr>
        <w:snapToGrid w:val="0"/>
        <w:spacing w:line="360" w:lineRule="auto"/>
        <w:ind w:firstLineChars="200" w:firstLine="480"/>
        <w:rPr>
          <w:rFonts w:ascii="仿宋" w:eastAsia="仿宋" w:hAnsi="仿宋"/>
          <w:snapToGrid w:val="0"/>
          <w:sz w:val="24"/>
        </w:rPr>
      </w:pPr>
      <w:r>
        <w:rPr>
          <w:rFonts w:ascii="仿宋" w:eastAsia="仿宋" w:hAnsi="仿宋" w:hint="eastAsia"/>
          <w:snapToGrid w:val="0"/>
          <w:sz w:val="24"/>
        </w:rPr>
        <w:t>2、属于</w:t>
      </w:r>
      <w:r>
        <w:rPr>
          <w:rFonts w:ascii="仿宋" w:eastAsia="仿宋" w:hAnsi="仿宋" w:cs="宋体" w:hint="eastAsia"/>
          <w:kern w:val="0"/>
          <w:sz w:val="24"/>
        </w:rPr>
        <w:t>中小企业产品的，在“是否中小企业产品”栏目中填写“是”；</w:t>
      </w:r>
      <w:r>
        <w:rPr>
          <w:rFonts w:ascii="仿宋" w:eastAsia="仿宋" w:hAnsi="仿宋" w:hint="eastAsia"/>
          <w:snapToGrid w:val="0"/>
          <w:sz w:val="24"/>
        </w:rPr>
        <w:t>属于小微企业产品或监狱企业产品、残疾人福利性单位产品的，</w:t>
      </w:r>
      <w:r>
        <w:rPr>
          <w:rFonts w:ascii="仿宋" w:eastAsia="仿宋" w:hAnsi="仿宋" w:cs="宋体" w:hint="eastAsia"/>
          <w:kern w:val="0"/>
          <w:sz w:val="24"/>
        </w:rPr>
        <w:t>在“是否属于政策优惠产品”栏目中填写“是”</w:t>
      </w:r>
      <w:r>
        <w:rPr>
          <w:rFonts w:ascii="仿宋" w:eastAsia="仿宋" w:hAnsi="仿宋" w:hint="eastAsia"/>
          <w:snapToGrid w:val="0"/>
          <w:sz w:val="24"/>
        </w:rPr>
        <w:t>，并提供相应材料，否则产生的一切后果由投标人承担。</w:t>
      </w:r>
    </w:p>
    <w:p w:rsidR="00600134" w:rsidRDefault="00F441BD">
      <w:pPr>
        <w:snapToGrid w:val="0"/>
        <w:spacing w:line="360" w:lineRule="auto"/>
        <w:ind w:firstLineChars="200" w:firstLine="480"/>
        <w:rPr>
          <w:rFonts w:ascii="仿宋" w:eastAsia="仿宋" w:hAnsi="仿宋"/>
          <w:snapToGrid w:val="0"/>
          <w:sz w:val="24"/>
        </w:rPr>
      </w:pPr>
      <w:r>
        <w:rPr>
          <w:rFonts w:ascii="仿宋" w:eastAsia="仿宋" w:hAnsi="仿宋" w:hint="eastAsia"/>
          <w:snapToGrid w:val="0"/>
          <w:sz w:val="24"/>
        </w:rPr>
        <w:t>3、表格行数不足的请自行增加行。</w:t>
      </w:r>
    </w:p>
    <w:p w:rsidR="00600134" w:rsidRDefault="00F441BD">
      <w:pPr>
        <w:snapToGrid w:val="0"/>
        <w:spacing w:line="360" w:lineRule="auto"/>
        <w:ind w:firstLineChars="200" w:firstLine="480"/>
        <w:rPr>
          <w:rFonts w:ascii="仿宋" w:eastAsia="仿宋" w:hAnsi="仿宋"/>
          <w:snapToGrid w:val="0"/>
          <w:sz w:val="24"/>
        </w:rPr>
      </w:pPr>
      <w:r>
        <w:rPr>
          <w:rFonts w:ascii="仿宋" w:eastAsia="仿宋" w:hAnsi="仿宋" w:hint="eastAsia"/>
          <w:snapToGrid w:val="0"/>
          <w:sz w:val="24"/>
        </w:rPr>
        <w:t xml:space="preserve">投标单位（盖章）：      法定代表人（印章或签名）     </w:t>
      </w:r>
      <w:r>
        <w:rPr>
          <w:rFonts w:ascii="仿宋" w:eastAsia="仿宋" w:hAnsi="仿宋" w:cs="FangSong_GB2312" w:hint="eastAsia"/>
          <w:snapToGrid w:val="0"/>
          <w:sz w:val="24"/>
        </w:rPr>
        <w:t>日期：  年   月   日</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14" w:name="_Toc504635189"/>
      <w:bookmarkStart w:id="315" w:name="_Toc17503419"/>
      <w:bookmarkStart w:id="316" w:name="_Toc509355959"/>
      <w:bookmarkStart w:id="317" w:name="_Toc10406406"/>
      <w:bookmarkStart w:id="318" w:name="_Toc476122399"/>
      <w:bookmarkStart w:id="319" w:name="_Toc509267073"/>
      <w:bookmarkStart w:id="320" w:name="_Toc146014268"/>
      <w:bookmarkStart w:id="321" w:name="_Toc509266987"/>
      <w:bookmarkStart w:id="322" w:name="_Toc463899749"/>
      <w:bookmarkStart w:id="323" w:name="_Toc140066937"/>
      <w:bookmarkStart w:id="324" w:name="_Toc141171124"/>
      <w:bookmarkStart w:id="325" w:name="_Toc171516740"/>
      <w:r>
        <w:rPr>
          <w:rFonts w:ascii="仿宋" w:eastAsia="仿宋" w:hAnsi="仿宋" w:hint="eastAsia"/>
          <w:snapToGrid w:val="0"/>
          <w:kern w:val="0"/>
          <w:sz w:val="24"/>
          <w:szCs w:val="24"/>
        </w:rPr>
        <w:lastRenderedPageBreak/>
        <w:t>5、技术条款偏离表</w:t>
      </w:r>
      <w:bookmarkEnd w:id="314"/>
      <w:bookmarkEnd w:id="315"/>
      <w:bookmarkEnd w:id="316"/>
      <w:bookmarkEnd w:id="317"/>
      <w:bookmarkEnd w:id="318"/>
      <w:bookmarkEnd w:id="319"/>
      <w:bookmarkEnd w:id="320"/>
      <w:bookmarkEnd w:id="321"/>
      <w:bookmarkEnd w:id="322"/>
      <w:bookmarkEnd w:id="323"/>
      <w:bookmarkEnd w:id="324"/>
      <w:bookmarkEnd w:id="325"/>
    </w:p>
    <w:p w:rsidR="00600134" w:rsidRDefault="00F441BD">
      <w:pPr>
        <w:adjustRightInd w:val="0"/>
        <w:snapToGrid w:val="0"/>
        <w:spacing w:line="360" w:lineRule="auto"/>
        <w:jc w:val="center"/>
        <w:rPr>
          <w:rFonts w:ascii="仿宋" w:eastAsia="仿宋" w:hAnsi="仿宋" w:cs="FangSong_GB2312"/>
          <w:b/>
          <w:snapToGrid w:val="0"/>
          <w:sz w:val="32"/>
          <w:szCs w:val="32"/>
        </w:rPr>
      </w:pPr>
      <w:r>
        <w:rPr>
          <w:rFonts w:ascii="仿宋" w:eastAsia="仿宋" w:hAnsi="仿宋" w:cs="FangSong_GB2312" w:hint="eastAsia"/>
          <w:b/>
          <w:snapToGrid w:val="0"/>
          <w:sz w:val="32"/>
          <w:szCs w:val="32"/>
        </w:rPr>
        <w:t>技术</w:t>
      </w:r>
      <w:r>
        <w:rPr>
          <w:rFonts w:ascii="仿宋" w:eastAsia="仿宋" w:hAnsi="仿宋" w:hint="eastAsia"/>
          <w:b/>
          <w:snapToGrid w:val="0"/>
          <w:kern w:val="0"/>
          <w:sz w:val="32"/>
          <w:szCs w:val="32"/>
        </w:rPr>
        <w:t>条款</w:t>
      </w:r>
      <w:r>
        <w:rPr>
          <w:rFonts w:ascii="仿宋" w:eastAsia="仿宋" w:hAnsi="仿宋" w:cs="FangSong_GB2312" w:hint="eastAsia"/>
          <w:b/>
          <w:snapToGrid w:val="0"/>
          <w:sz w:val="32"/>
          <w:szCs w:val="32"/>
        </w:rPr>
        <w:t>偏离表</w:t>
      </w:r>
    </w:p>
    <w:p w:rsidR="00600134" w:rsidRDefault="00F441BD">
      <w:pPr>
        <w:adjustRightInd w:val="0"/>
        <w:snapToGrid w:val="0"/>
        <w:spacing w:line="360" w:lineRule="auto"/>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项目编号：             项目名称：              标段号：</w:t>
      </w:r>
    </w:p>
    <w:p w:rsidR="00600134" w:rsidRDefault="00F441BD">
      <w:pPr>
        <w:adjustRightInd w:val="0"/>
        <w:snapToGrid w:val="0"/>
        <w:spacing w:line="360" w:lineRule="auto"/>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基本技术参数（执行法规、平台功能需求、系统设计要求、硬件要求)若有任何一项不满足的为无效投标）</w:t>
      </w:r>
    </w:p>
    <w:tbl>
      <w:tblPr>
        <w:tblW w:w="0" w:type="auto"/>
        <w:jc w:val="center"/>
        <w:tblLook w:val="04A0"/>
      </w:tblPr>
      <w:tblGrid>
        <w:gridCol w:w="616"/>
        <w:gridCol w:w="1816"/>
        <w:gridCol w:w="1016"/>
        <w:gridCol w:w="1116"/>
        <w:gridCol w:w="616"/>
      </w:tblGrid>
      <w:tr w:rsidR="00600134">
        <w:trPr>
          <w:trHeight w:val="334"/>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序号</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招标文件条款要求</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投标响应</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响应/偏离</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备注</w:t>
            </w:r>
          </w:p>
        </w:tc>
      </w:tr>
      <w:tr w:rsidR="00600134">
        <w:trPr>
          <w:trHeight w:val="424"/>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1</w:t>
            </w: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2</w:t>
            </w: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3</w:t>
            </w: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r>
      <w:tr w:rsidR="00600134">
        <w:trPr>
          <w:trHeight w:val="223"/>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w:t>
            </w:r>
          </w:p>
        </w:tc>
        <w:tc>
          <w:tcPr>
            <w:tcW w:w="0" w:type="auto"/>
            <w:tcBorders>
              <w:top w:val="single" w:sz="4" w:space="0" w:color="auto"/>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23"/>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600134">
            <w:pPr>
              <w:widowControl/>
              <w:jc w:val="center"/>
              <w:rPr>
                <w:rFonts w:ascii="仿宋" w:eastAsia="仿宋" w:hAnsi="仿宋" w:cs="FangSong_GB2312"/>
                <w:kern w:val="0"/>
                <w:sz w:val="20"/>
              </w:rPr>
            </w:pPr>
          </w:p>
        </w:tc>
        <w:tc>
          <w:tcPr>
            <w:tcW w:w="0" w:type="auto"/>
            <w:tcBorders>
              <w:top w:val="single" w:sz="4" w:space="0" w:color="auto"/>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single" w:sz="4" w:space="0" w:color="auto"/>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single" w:sz="4" w:space="0" w:color="auto"/>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single" w:sz="4" w:space="0" w:color="auto"/>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r>
    </w:tbl>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说明：1）“偏离”系指“正偏离”、“负偏离”或“无偏离”。</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z w:val="24"/>
        </w:rPr>
        <w:t>2）请逐条对应招标文件的中采购需求的“执行法规、平台功能需求、系统设计要求、硬件要求”内容的全部条款，未填写完整的，评委有可能会作出对投标人不利评判。</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3）投标人须按本表格式认真填写和招标文件要求提供必要的佐证材料。</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4）凡不按规定要求的，评标委员会有权判定为负偏离或无效。</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5）表格行数不足的请自行增加行。</w:t>
      </w:r>
    </w:p>
    <w:p w:rsidR="00600134" w:rsidRDefault="00F441BD">
      <w:pPr>
        <w:adjustRightInd w:val="0"/>
        <w:snapToGrid w:val="0"/>
        <w:spacing w:line="360" w:lineRule="auto"/>
        <w:ind w:firstLineChars="950" w:firstLine="2280"/>
        <w:jc w:val="center"/>
        <w:rPr>
          <w:rFonts w:ascii="仿宋" w:eastAsia="仿宋" w:hAnsi="仿宋"/>
          <w:snapToGrid w:val="0"/>
          <w:sz w:val="24"/>
        </w:rPr>
      </w:pPr>
      <w:r>
        <w:rPr>
          <w:rFonts w:ascii="仿宋" w:eastAsia="仿宋" w:hAnsi="仿宋" w:hint="eastAsia"/>
          <w:snapToGrid w:val="0"/>
          <w:sz w:val="24"/>
        </w:rPr>
        <w:t>投标单位（盖章）：</w:t>
      </w:r>
      <w:bookmarkStart w:id="326" w:name="_Toc14729798"/>
      <w:bookmarkStart w:id="327" w:name="_Toc15509261"/>
      <w:bookmarkStart w:id="328" w:name="_Toc15509355"/>
      <w:bookmarkStart w:id="329" w:name="_Toc141171125"/>
      <w:bookmarkStart w:id="330" w:name="_Toc506841491"/>
      <w:bookmarkStart w:id="331" w:name="_Toc17503420"/>
      <w:bookmarkStart w:id="332" w:name="_Toc140066938"/>
      <w:r>
        <w:rPr>
          <w:rFonts w:ascii="仿宋" w:eastAsia="仿宋" w:hAnsi="仿宋" w:hint="eastAsia"/>
          <w:snapToGrid w:val="0"/>
          <w:sz w:val="24"/>
        </w:rPr>
        <w:t xml:space="preserve">     日期：  年   月   日</w:t>
      </w: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33" w:name="_Toc146014269"/>
      <w:bookmarkStart w:id="334" w:name="_Toc171516741"/>
      <w:r>
        <w:rPr>
          <w:rFonts w:ascii="仿宋" w:eastAsia="仿宋" w:hAnsi="仿宋" w:hint="eastAsia"/>
          <w:snapToGrid w:val="0"/>
          <w:kern w:val="0"/>
          <w:sz w:val="24"/>
          <w:szCs w:val="24"/>
        </w:rPr>
        <w:t>6、商务条款偏离表</w:t>
      </w:r>
      <w:bookmarkEnd w:id="326"/>
      <w:bookmarkEnd w:id="327"/>
      <w:bookmarkEnd w:id="328"/>
      <w:bookmarkEnd w:id="329"/>
      <w:bookmarkEnd w:id="330"/>
      <w:bookmarkEnd w:id="331"/>
      <w:bookmarkEnd w:id="332"/>
      <w:bookmarkEnd w:id="333"/>
      <w:bookmarkEnd w:id="334"/>
    </w:p>
    <w:p w:rsidR="00600134" w:rsidRDefault="00F441BD">
      <w:pPr>
        <w:adjustRightInd w:val="0"/>
        <w:snapToGrid w:val="0"/>
        <w:spacing w:line="360" w:lineRule="auto"/>
        <w:ind w:firstLineChars="200" w:firstLine="643"/>
        <w:jc w:val="center"/>
        <w:rPr>
          <w:rFonts w:ascii="仿宋" w:eastAsia="仿宋" w:hAnsi="仿宋" w:cs="FangSong_GB2312"/>
          <w:b/>
          <w:snapToGrid w:val="0"/>
          <w:kern w:val="0"/>
          <w:sz w:val="32"/>
          <w:szCs w:val="32"/>
        </w:rPr>
      </w:pPr>
      <w:r>
        <w:rPr>
          <w:rFonts w:ascii="仿宋" w:eastAsia="仿宋" w:hAnsi="仿宋" w:cs="FangSong_GB2312" w:hint="eastAsia"/>
          <w:b/>
          <w:snapToGrid w:val="0"/>
          <w:kern w:val="0"/>
          <w:sz w:val="32"/>
          <w:szCs w:val="32"/>
        </w:rPr>
        <w:t>商务条款偏离表</w:t>
      </w:r>
    </w:p>
    <w:p w:rsidR="00600134" w:rsidRDefault="00F441BD">
      <w:pPr>
        <w:adjustRightInd w:val="0"/>
        <w:snapToGrid w:val="0"/>
        <w:spacing w:line="360" w:lineRule="auto"/>
        <w:ind w:firstLineChars="200" w:firstLine="482"/>
        <w:jc w:val="left"/>
        <w:rPr>
          <w:rFonts w:ascii="仿宋" w:eastAsia="仿宋" w:hAnsi="仿宋" w:cs="FangSong_GB2312"/>
          <w:b/>
          <w:snapToGrid w:val="0"/>
          <w:kern w:val="0"/>
          <w:sz w:val="24"/>
        </w:rPr>
      </w:pPr>
      <w:r>
        <w:rPr>
          <w:rFonts w:ascii="仿宋" w:eastAsia="仿宋" w:hAnsi="仿宋" w:cs="FangSong_GB2312" w:hint="eastAsia"/>
          <w:b/>
          <w:snapToGrid w:val="0"/>
          <w:kern w:val="0"/>
          <w:sz w:val="24"/>
        </w:rPr>
        <w:t>项目编号：             项目名称：              标段号：</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kern w:val="0"/>
          <w:sz w:val="24"/>
        </w:rPr>
        <w:t>基本</w:t>
      </w:r>
      <w:r>
        <w:rPr>
          <w:rFonts w:ascii="仿宋" w:eastAsia="仿宋" w:hAnsi="仿宋" w:cs="FangSong_GB2312" w:hint="eastAsia"/>
          <w:sz w:val="24"/>
        </w:rPr>
        <w:t>商务要求</w:t>
      </w:r>
      <w:r>
        <w:rPr>
          <w:rFonts w:ascii="仿宋" w:eastAsia="仿宋" w:hAnsi="仿宋" w:cs="FangSong_GB2312" w:hint="eastAsia"/>
          <w:snapToGrid w:val="0"/>
          <w:kern w:val="0"/>
          <w:sz w:val="24"/>
        </w:rPr>
        <w:t>（“</w:t>
      </w:r>
      <w:r>
        <w:rPr>
          <w:rFonts w:ascii="仿宋" w:eastAsia="仿宋" w:hAnsi="仿宋" w:cs="FangSong_GB2312" w:hint="eastAsia"/>
          <w:sz w:val="24"/>
        </w:rPr>
        <w:t>商务要求</w:t>
      </w:r>
      <w:r>
        <w:rPr>
          <w:rFonts w:ascii="仿宋" w:eastAsia="仿宋" w:hAnsi="仿宋" w:cs="FangSong_GB2312" w:hint="eastAsia"/>
          <w:snapToGrid w:val="0"/>
          <w:kern w:val="0"/>
          <w:sz w:val="24"/>
        </w:rPr>
        <w:t>”若有任何一项不满足的为无效投标）</w:t>
      </w:r>
    </w:p>
    <w:tbl>
      <w:tblPr>
        <w:tblW w:w="0" w:type="auto"/>
        <w:jc w:val="center"/>
        <w:tblLayout w:type="fixed"/>
        <w:tblLook w:val="04A0"/>
      </w:tblPr>
      <w:tblGrid>
        <w:gridCol w:w="616"/>
        <w:gridCol w:w="1816"/>
        <w:gridCol w:w="2216"/>
        <w:gridCol w:w="1116"/>
        <w:gridCol w:w="616"/>
      </w:tblGrid>
      <w:tr w:rsidR="00600134">
        <w:trPr>
          <w:trHeight w:val="431"/>
          <w:jc w:val="center"/>
        </w:trPr>
        <w:tc>
          <w:tcPr>
            <w:tcW w:w="616" w:type="dxa"/>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序号</w:t>
            </w:r>
          </w:p>
        </w:tc>
        <w:tc>
          <w:tcPr>
            <w:tcW w:w="1816" w:type="dxa"/>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招标文件商务条款</w:t>
            </w:r>
          </w:p>
        </w:tc>
        <w:tc>
          <w:tcPr>
            <w:tcW w:w="2216" w:type="dxa"/>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投标文件响应商务条款</w:t>
            </w:r>
          </w:p>
        </w:tc>
        <w:tc>
          <w:tcPr>
            <w:tcW w:w="1116" w:type="dxa"/>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响应/偏离</w:t>
            </w:r>
          </w:p>
        </w:tc>
        <w:tc>
          <w:tcPr>
            <w:tcW w:w="616" w:type="dxa"/>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说明</w:t>
            </w:r>
          </w:p>
        </w:tc>
      </w:tr>
      <w:tr w:rsidR="00600134">
        <w:trPr>
          <w:trHeight w:val="423"/>
          <w:jc w:val="center"/>
        </w:trPr>
        <w:tc>
          <w:tcPr>
            <w:tcW w:w="616" w:type="dxa"/>
            <w:tcBorders>
              <w:top w:val="nil"/>
              <w:left w:val="single" w:sz="4" w:space="0" w:color="auto"/>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1</w:t>
            </w:r>
          </w:p>
        </w:tc>
        <w:tc>
          <w:tcPr>
            <w:tcW w:w="18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22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11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6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r>
      <w:tr w:rsidR="00600134">
        <w:trPr>
          <w:trHeight w:val="415"/>
          <w:jc w:val="center"/>
        </w:trPr>
        <w:tc>
          <w:tcPr>
            <w:tcW w:w="616" w:type="dxa"/>
            <w:tcBorders>
              <w:top w:val="nil"/>
              <w:left w:val="single" w:sz="4" w:space="0" w:color="auto"/>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2</w:t>
            </w:r>
          </w:p>
        </w:tc>
        <w:tc>
          <w:tcPr>
            <w:tcW w:w="18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22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11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6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r>
      <w:tr w:rsidR="00600134">
        <w:trPr>
          <w:trHeight w:val="407"/>
          <w:jc w:val="center"/>
        </w:trPr>
        <w:tc>
          <w:tcPr>
            <w:tcW w:w="616" w:type="dxa"/>
            <w:tcBorders>
              <w:top w:val="nil"/>
              <w:left w:val="single" w:sz="4" w:space="0" w:color="auto"/>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3</w:t>
            </w:r>
          </w:p>
        </w:tc>
        <w:tc>
          <w:tcPr>
            <w:tcW w:w="18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22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11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6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r>
      <w:tr w:rsidR="00600134">
        <w:trPr>
          <w:trHeight w:val="414"/>
          <w:jc w:val="center"/>
        </w:trPr>
        <w:tc>
          <w:tcPr>
            <w:tcW w:w="616" w:type="dxa"/>
            <w:tcBorders>
              <w:top w:val="nil"/>
              <w:left w:val="single" w:sz="4" w:space="0" w:color="auto"/>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w:t>
            </w:r>
          </w:p>
        </w:tc>
        <w:tc>
          <w:tcPr>
            <w:tcW w:w="18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22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11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c>
          <w:tcPr>
            <w:tcW w:w="616" w:type="dxa"/>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 xml:space="preserve">　</w:t>
            </w:r>
          </w:p>
        </w:tc>
      </w:tr>
    </w:tbl>
    <w:p w:rsidR="00600134" w:rsidRDefault="00F441BD">
      <w:pPr>
        <w:pStyle w:val="aa"/>
        <w:snapToGrid w:val="0"/>
        <w:spacing w:line="360" w:lineRule="auto"/>
        <w:ind w:firstLineChars="200" w:firstLine="480"/>
        <w:rPr>
          <w:rFonts w:ascii="仿宋" w:eastAsia="仿宋" w:hAnsi="仿宋" w:cs="FangSong_GB2312"/>
          <w:sz w:val="24"/>
          <w:szCs w:val="24"/>
        </w:rPr>
      </w:pPr>
      <w:r>
        <w:rPr>
          <w:rFonts w:ascii="仿宋" w:eastAsia="仿宋" w:hAnsi="仿宋" w:cs="FangSong_GB2312" w:hint="eastAsia"/>
          <w:sz w:val="24"/>
          <w:szCs w:val="24"/>
        </w:rPr>
        <w:t>说明：1）“偏离”系指“正偏离”、“负偏离”或“无偏离”。</w:t>
      </w:r>
    </w:p>
    <w:p w:rsidR="00600134" w:rsidRDefault="00F441BD">
      <w:pPr>
        <w:pStyle w:val="aa"/>
        <w:snapToGrid w:val="0"/>
        <w:spacing w:line="360" w:lineRule="auto"/>
        <w:ind w:firstLineChars="200" w:firstLine="480"/>
        <w:rPr>
          <w:rFonts w:ascii="仿宋" w:eastAsia="仿宋" w:hAnsi="仿宋" w:cs="FangSong_GB2312"/>
          <w:sz w:val="24"/>
          <w:szCs w:val="24"/>
        </w:rPr>
      </w:pPr>
      <w:r>
        <w:rPr>
          <w:rFonts w:ascii="仿宋" w:eastAsia="仿宋" w:hAnsi="仿宋" w:cs="FangSong_GB2312" w:hint="eastAsia"/>
          <w:sz w:val="24"/>
          <w:szCs w:val="24"/>
        </w:rPr>
        <w:t xml:space="preserve">2）请逐条对应招标文件中的“商务要求”内容的全部条款，未填写完整的，评委有可能会作出对投标人不利评判。 </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3）表格行数不足的请自行增加行</w:t>
      </w:r>
    </w:p>
    <w:p w:rsidR="00600134" w:rsidRDefault="00600134">
      <w:pPr>
        <w:adjustRightInd w:val="0"/>
        <w:snapToGrid w:val="0"/>
        <w:spacing w:line="360" w:lineRule="auto"/>
        <w:ind w:firstLineChars="950" w:firstLine="2280"/>
        <w:jc w:val="center"/>
        <w:rPr>
          <w:rFonts w:ascii="仿宋" w:eastAsia="仿宋" w:hAnsi="仿宋"/>
          <w:snapToGrid w:val="0"/>
          <w:sz w:val="24"/>
        </w:rPr>
      </w:pPr>
    </w:p>
    <w:p w:rsidR="00600134" w:rsidRDefault="00F441BD">
      <w:pPr>
        <w:adjustRightInd w:val="0"/>
        <w:snapToGrid w:val="0"/>
        <w:spacing w:line="360" w:lineRule="auto"/>
        <w:ind w:firstLineChars="950" w:firstLine="2280"/>
        <w:jc w:val="center"/>
        <w:rPr>
          <w:rFonts w:ascii="仿宋" w:eastAsia="仿宋" w:hAnsi="仿宋"/>
          <w:snapToGrid w:val="0"/>
          <w:sz w:val="24"/>
        </w:rPr>
      </w:pPr>
      <w:r>
        <w:rPr>
          <w:rFonts w:ascii="仿宋" w:eastAsia="仿宋" w:hAnsi="仿宋" w:hint="eastAsia"/>
          <w:snapToGrid w:val="0"/>
          <w:sz w:val="24"/>
        </w:rPr>
        <w:t xml:space="preserve">投标单位（盖章）：       </w:t>
      </w:r>
      <w:r>
        <w:rPr>
          <w:rFonts w:ascii="仿宋" w:eastAsia="仿宋" w:hAnsi="仿宋" w:cs="FangSong_GB2312" w:hint="eastAsia"/>
          <w:snapToGrid w:val="0"/>
          <w:sz w:val="24"/>
        </w:rPr>
        <w:t>日期：  年   月   日</w:t>
      </w:r>
    </w:p>
    <w:p w:rsidR="00600134" w:rsidRDefault="00F441BD">
      <w:pPr>
        <w:pStyle w:val="3"/>
        <w:adjustRightInd w:val="0"/>
        <w:snapToGrid w:val="0"/>
        <w:spacing w:before="0" w:after="0" w:line="360" w:lineRule="auto"/>
        <w:ind w:firstLineChars="200" w:firstLine="482"/>
        <w:jc w:val="left"/>
        <w:rPr>
          <w:rFonts w:ascii="仿宋" w:eastAsia="仿宋" w:hAnsi="仿宋"/>
          <w:snapToGrid w:val="0"/>
          <w:kern w:val="0"/>
          <w:sz w:val="24"/>
          <w:szCs w:val="24"/>
        </w:rPr>
      </w:pPr>
      <w:bookmarkStart w:id="335" w:name="_Toc146014270"/>
      <w:bookmarkStart w:id="336" w:name="_Toc171516742"/>
      <w:r>
        <w:rPr>
          <w:rFonts w:ascii="仿宋" w:eastAsia="仿宋" w:hAnsi="仿宋" w:hint="eastAsia"/>
          <w:snapToGrid w:val="0"/>
          <w:kern w:val="0"/>
          <w:sz w:val="24"/>
          <w:szCs w:val="24"/>
        </w:rPr>
        <w:lastRenderedPageBreak/>
        <w:t>7、评分细则响应表</w:t>
      </w:r>
      <w:bookmarkEnd w:id="335"/>
      <w:bookmarkEnd w:id="336"/>
    </w:p>
    <w:p w:rsidR="00600134" w:rsidRDefault="00F441BD">
      <w:pPr>
        <w:adjustRightInd w:val="0"/>
        <w:snapToGrid w:val="0"/>
        <w:spacing w:line="360" w:lineRule="auto"/>
        <w:jc w:val="center"/>
        <w:rPr>
          <w:rFonts w:ascii="仿宋" w:eastAsia="仿宋" w:hAnsi="仿宋" w:cs="FangSong_GB2312"/>
          <w:b/>
          <w:snapToGrid w:val="0"/>
          <w:sz w:val="32"/>
          <w:szCs w:val="32"/>
        </w:rPr>
      </w:pPr>
      <w:r>
        <w:rPr>
          <w:rFonts w:ascii="仿宋" w:eastAsia="仿宋" w:hAnsi="仿宋" w:cs="FangSong_GB2312" w:hint="eastAsia"/>
          <w:b/>
          <w:snapToGrid w:val="0"/>
          <w:sz w:val="32"/>
          <w:szCs w:val="32"/>
        </w:rPr>
        <w:t>评分细则响应表</w:t>
      </w:r>
    </w:p>
    <w:p w:rsidR="00600134" w:rsidRDefault="00F441BD">
      <w:pPr>
        <w:adjustRightInd w:val="0"/>
        <w:snapToGrid w:val="0"/>
        <w:spacing w:line="360" w:lineRule="auto"/>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 xml:space="preserve">1) </w:t>
      </w:r>
      <w:r>
        <w:rPr>
          <w:rFonts w:ascii="仿宋" w:eastAsia="仿宋" w:hAnsi="仿宋" w:hint="eastAsia"/>
          <w:snapToGrid w:val="0"/>
          <w:kern w:val="0"/>
          <w:sz w:val="24"/>
        </w:rPr>
        <w:t>评分细则中的</w:t>
      </w:r>
      <w:r>
        <w:rPr>
          <w:rFonts w:ascii="仿宋" w:eastAsia="仿宋" w:hAnsi="仿宋" w:cs="FangSong_GB2312" w:hint="eastAsia"/>
          <w:snapToGrid w:val="0"/>
          <w:kern w:val="0"/>
          <w:sz w:val="24"/>
        </w:rPr>
        <w:t>技术加分项</w:t>
      </w:r>
    </w:p>
    <w:tbl>
      <w:tblPr>
        <w:tblW w:w="0" w:type="auto"/>
        <w:jc w:val="center"/>
        <w:tblLook w:val="04A0"/>
      </w:tblPr>
      <w:tblGrid>
        <w:gridCol w:w="616"/>
        <w:gridCol w:w="2616"/>
        <w:gridCol w:w="1016"/>
        <w:gridCol w:w="1116"/>
        <w:gridCol w:w="2616"/>
      </w:tblGrid>
      <w:tr w:rsidR="00600134">
        <w:trPr>
          <w:trHeight w:val="334"/>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序号</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评分细则中的技术加分要求</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投标响应</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响应/偏离</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备注：佐证材料所在的页码</w:t>
            </w:r>
          </w:p>
        </w:tc>
      </w:tr>
      <w:tr w:rsidR="00600134">
        <w:trPr>
          <w:trHeight w:val="424"/>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1</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2</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3</w:t>
            </w: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r>
      <w:tr w:rsidR="00600134">
        <w:trPr>
          <w:trHeight w:val="223"/>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bl>
    <w:p w:rsidR="00600134" w:rsidRDefault="00F441BD">
      <w:pPr>
        <w:adjustRightInd w:val="0"/>
        <w:snapToGrid w:val="0"/>
        <w:spacing w:line="360" w:lineRule="auto"/>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 xml:space="preserve">2) </w:t>
      </w:r>
      <w:r>
        <w:rPr>
          <w:rFonts w:ascii="仿宋" w:eastAsia="仿宋" w:hAnsi="仿宋" w:hint="eastAsia"/>
          <w:snapToGrid w:val="0"/>
          <w:kern w:val="0"/>
          <w:sz w:val="24"/>
        </w:rPr>
        <w:t>评分细则中</w:t>
      </w:r>
      <w:r>
        <w:rPr>
          <w:rFonts w:ascii="仿宋" w:eastAsia="仿宋" w:hAnsi="仿宋" w:cs="FangSong_GB2312" w:hint="eastAsia"/>
          <w:sz w:val="24"/>
        </w:rPr>
        <w:t>商务</w:t>
      </w:r>
      <w:r>
        <w:rPr>
          <w:rFonts w:ascii="仿宋" w:eastAsia="仿宋" w:hAnsi="仿宋" w:cs="FangSong_GB2312" w:hint="eastAsia"/>
          <w:snapToGrid w:val="0"/>
          <w:kern w:val="0"/>
          <w:sz w:val="24"/>
        </w:rPr>
        <w:t>得分项</w:t>
      </w:r>
    </w:p>
    <w:tbl>
      <w:tblPr>
        <w:tblW w:w="0" w:type="auto"/>
        <w:jc w:val="center"/>
        <w:tblLook w:val="04A0"/>
      </w:tblPr>
      <w:tblGrid>
        <w:gridCol w:w="616"/>
        <w:gridCol w:w="2616"/>
        <w:gridCol w:w="1016"/>
        <w:gridCol w:w="1116"/>
        <w:gridCol w:w="2616"/>
      </w:tblGrid>
      <w:tr w:rsidR="00600134">
        <w:trPr>
          <w:trHeight w:val="334"/>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序号</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评分细则中的商务得分要求</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投标响应</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响应/偏离</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0"/>
              </w:rPr>
            </w:pPr>
            <w:r>
              <w:rPr>
                <w:rFonts w:ascii="仿宋" w:eastAsia="仿宋" w:hAnsi="仿宋" w:cs="FangSong_GB2312" w:hint="eastAsia"/>
                <w:kern w:val="0"/>
                <w:sz w:val="20"/>
              </w:rPr>
              <w:t>备注：佐证材料所在的页码</w:t>
            </w:r>
          </w:p>
        </w:tc>
      </w:tr>
      <w:tr w:rsidR="00600134">
        <w:trPr>
          <w:trHeight w:val="424"/>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1</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2</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nil"/>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r w:rsidR="00600134">
        <w:trPr>
          <w:trHeight w:val="260"/>
          <w:jc w:val="center"/>
        </w:trPr>
        <w:tc>
          <w:tcPr>
            <w:tcW w:w="0" w:type="auto"/>
            <w:tcBorders>
              <w:top w:val="nil"/>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3</w:t>
            </w: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c>
          <w:tcPr>
            <w:tcW w:w="0" w:type="auto"/>
            <w:tcBorders>
              <w:top w:val="nil"/>
              <w:left w:val="nil"/>
              <w:bottom w:val="single" w:sz="4" w:space="0" w:color="auto"/>
              <w:right w:val="single" w:sz="4" w:space="0" w:color="auto"/>
            </w:tcBorders>
            <w:vAlign w:val="center"/>
          </w:tcPr>
          <w:p w:rsidR="00600134" w:rsidRDefault="00600134">
            <w:pPr>
              <w:widowControl/>
              <w:jc w:val="left"/>
              <w:rPr>
                <w:rFonts w:ascii="仿宋" w:eastAsia="仿宋" w:hAnsi="仿宋" w:cs="FangSong_GB2312"/>
                <w:kern w:val="0"/>
                <w:sz w:val="24"/>
              </w:rPr>
            </w:pPr>
          </w:p>
        </w:tc>
      </w:tr>
      <w:tr w:rsidR="00600134">
        <w:trPr>
          <w:trHeight w:val="223"/>
          <w:jc w:val="center"/>
        </w:trPr>
        <w:tc>
          <w:tcPr>
            <w:tcW w:w="0" w:type="auto"/>
            <w:tcBorders>
              <w:top w:val="single" w:sz="4" w:space="0" w:color="auto"/>
              <w:left w:val="single" w:sz="4" w:space="0" w:color="auto"/>
              <w:bottom w:val="single" w:sz="4" w:space="0" w:color="auto"/>
              <w:right w:val="single" w:sz="4" w:space="0" w:color="auto"/>
            </w:tcBorders>
            <w:vAlign w:val="center"/>
          </w:tcPr>
          <w:p w:rsidR="00600134" w:rsidRDefault="00F441BD">
            <w:pPr>
              <w:widowControl/>
              <w:jc w:val="center"/>
              <w:rPr>
                <w:rFonts w:ascii="仿宋" w:eastAsia="仿宋" w:hAnsi="仿宋" w:cs="FangSong_GB2312"/>
                <w:kern w:val="0"/>
                <w:sz w:val="20"/>
              </w:rPr>
            </w:pPr>
            <w:r>
              <w:rPr>
                <w:rFonts w:ascii="仿宋" w:eastAsia="仿宋" w:hAnsi="仿宋" w:cs="FangSong_GB2312" w:hint="eastAsia"/>
                <w:kern w:val="0"/>
                <w:sz w:val="20"/>
              </w:rPr>
              <w:t>…</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c>
          <w:tcPr>
            <w:tcW w:w="0" w:type="auto"/>
            <w:tcBorders>
              <w:top w:val="single" w:sz="4" w:space="0" w:color="auto"/>
              <w:left w:val="nil"/>
              <w:bottom w:val="single" w:sz="4" w:space="0" w:color="auto"/>
              <w:right w:val="single" w:sz="4" w:space="0" w:color="auto"/>
            </w:tcBorders>
            <w:vAlign w:val="center"/>
          </w:tcPr>
          <w:p w:rsidR="00600134" w:rsidRDefault="00F441BD">
            <w:pPr>
              <w:widowControl/>
              <w:jc w:val="left"/>
              <w:rPr>
                <w:rFonts w:ascii="仿宋" w:eastAsia="仿宋" w:hAnsi="仿宋" w:cs="FangSong_GB2312"/>
                <w:kern w:val="0"/>
                <w:sz w:val="24"/>
              </w:rPr>
            </w:pPr>
            <w:r>
              <w:rPr>
                <w:rFonts w:ascii="仿宋" w:eastAsia="仿宋" w:hAnsi="仿宋" w:cs="FangSong_GB2312" w:hint="eastAsia"/>
                <w:kern w:val="0"/>
                <w:sz w:val="24"/>
              </w:rPr>
              <w:t xml:space="preserve">　</w:t>
            </w:r>
          </w:p>
        </w:tc>
      </w:tr>
    </w:tbl>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说明：1）“偏离”系指“正偏离”、“负偏离”或“无偏离”。</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z w:val="24"/>
        </w:rPr>
        <w:t>2）请逐条对应招标文件的中的“</w:t>
      </w:r>
      <w:r>
        <w:rPr>
          <w:rFonts w:ascii="仿宋" w:eastAsia="仿宋" w:hAnsi="仿宋" w:hint="eastAsia"/>
          <w:snapToGrid w:val="0"/>
          <w:kern w:val="0"/>
          <w:sz w:val="24"/>
        </w:rPr>
        <w:t>评分细则中的</w:t>
      </w:r>
      <w:r>
        <w:rPr>
          <w:rFonts w:ascii="仿宋" w:eastAsia="仿宋" w:hAnsi="仿宋" w:cs="FangSong_GB2312" w:hint="eastAsia"/>
          <w:snapToGrid w:val="0"/>
          <w:kern w:val="0"/>
          <w:sz w:val="24"/>
        </w:rPr>
        <w:t>技术加分项及</w:t>
      </w:r>
      <w:r>
        <w:rPr>
          <w:rFonts w:ascii="仿宋" w:eastAsia="仿宋" w:hAnsi="仿宋" w:cs="FangSong_GB2312" w:hint="eastAsia"/>
          <w:sz w:val="24"/>
        </w:rPr>
        <w:t>商务</w:t>
      </w:r>
      <w:r>
        <w:rPr>
          <w:rFonts w:ascii="仿宋" w:eastAsia="仿宋" w:hAnsi="仿宋" w:cs="FangSong_GB2312" w:hint="eastAsia"/>
          <w:snapToGrid w:val="0"/>
          <w:kern w:val="0"/>
          <w:sz w:val="24"/>
        </w:rPr>
        <w:t>得分项</w:t>
      </w:r>
      <w:r>
        <w:rPr>
          <w:rFonts w:ascii="仿宋" w:eastAsia="仿宋" w:hAnsi="仿宋" w:cs="FangSong_GB2312" w:hint="eastAsia"/>
          <w:sz w:val="24"/>
        </w:rPr>
        <w:t>”内容的全部条款，未填写完整的，评委有可能会作出对投标人不利评判。</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3）投标人须按本表格式认真填写和招标文件要求提供必要的佐证材料。</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4）凡不按规定要求的，评标委员会有权判定为负偏离或无效。</w:t>
      </w:r>
    </w:p>
    <w:p w:rsidR="00600134" w:rsidRDefault="00F441BD">
      <w:pPr>
        <w:adjustRightInd w:val="0"/>
        <w:snapToGrid w:val="0"/>
        <w:spacing w:line="360" w:lineRule="auto"/>
        <w:ind w:firstLineChars="200" w:firstLine="480"/>
        <w:jc w:val="left"/>
        <w:rPr>
          <w:rFonts w:ascii="仿宋" w:eastAsia="仿宋" w:hAnsi="仿宋" w:cs="FangSong_GB2312"/>
          <w:b/>
          <w:sz w:val="24"/>
        </w:rPr>
      </w:pPr>
      <w:r>
        <w:rPr>
          <w:rFonts w:ascii="仿宋" w:eastAsia="仿宋" w:hAnsi="仿宋" w:hint="eastAsia"/>
          <w:snapToGrid w:val="0"/>
          <w:sz w:val="24"/>
        </w:rPr>
        <w:t>5）表格行数不足的请自行增加行。</w:t>
      </w:r>
    </w:p>
    <w:p w:rsidR="00600134" w:rsidRDefault="00F441BD">
      <w:pPr>
        <w:adjustRightInd w:val="0"/>
        <w:snapToGrid w:val="0"/>
        <w:spacing w:line="360" w:lineRule="auto"/>
        <w:ind w:firstLineChars="950" w:firstLine="2280"/>
        <w:jc w:val="center"/>
        <w:rPr>
          <w:rFonts w:ascii="仿宋" w:eastAsia="仿宋" w:hAnsi="仿宋"/>
          <w:snapToGrid w:val="0"/>
          <w:sz w:val="24"/>
        </w:rPr>
      </w:pPr>
      <w:r>
        <w:rPr>
          <w:rFonts w:ascii="仿宋" w:eastAsia="仿宋" w:hAnsi="仿宋" w:hint="eastAsia"/>
          <w:snapToGrid w:val="0"/>
          <w:sz w:val="24"/>
        </w:rPr>
        <w:t>投标单位（盖章）：</w:t>
      </w:r>
    </w:p>
    <w:p w:rsidR="00600134" w:rsidRDefault="00F441BD">
      <w:pPr>
        <w:adjustRightInd w:val="0"/>
        <w:snapToGrid w:val="0"/>
        <w:spacing w:line="360" w:lineRule="auto"/>
        <w:ind w:firstLineChars="950" w:firstLine="2280"/>
        <w:jc w:val="center"/>
        <w:rPr>
          <w:rFonts w:ascii="仿宋" w:eastAsia="仿宋" w:hAnsi="仿宋" w:cs="FangSong_GB2312"/>
          <w:snapToGrid w:val="0"/>
          <w:sz w:val="24"/>
        </w:rPr>
      </w:pPr>
      <w:r>
        <w:rPr>
          <w:rFonts w:ascii="仿宋" w:eastAsia="仿宋" w:hAnsi="仿宋" w:cs="FangSong_GB2312" w:hint="eastAsia"/>
          <w:snapToGrid w:val="0"/>
          <w:sz w:val="24"/>
        </w:rPr>
        <w:t>日期：  年   月   日</w:t>
      </w:r>
    </w:p>
    <w:p w:rsidR="00600134" w:rsidRDefault="00F441BD">
      <w:pPr>
        <w:pStyle w:val="3"/>
        <w:adjustRightInd w:val="0"/>
        <w:snapToGrid w:val="0"/>
        <w:spacing w:before="0" w:after="0" w:line="360" w:lineRule="auto"/>
        <w:ind w:firstLineChars="200" w:firstLine="482"/>
        <w:jc w:val="left"/>
        <w:rPr>
          <w:rFonts w:ascii="仿宋" w:eastAsia="仿宋" w:hAnsi="仿宋" w:cs="FangSong_GB2312"/>
          <w:snapToGrid w:val="0"/>
          <w:sz w:val="24"/>
          <w:szCs w:val="24"/>
        </w:rPr>
      </w:pPr>
      <w:bookmarkStart w:id="337" w:name="_Toc10406407"/>
      <w:bookmarkStart w:id="338" w:name="_Toc463899751"/>
      <w:bookmarkStart w:id="339" w:name="_Toc509266988"/>
      <w:bookmarkStart w:id="340" w:name="_Toc140066939"/>
      <w:bookmarkStart w:id="341" w:name="_Toc509355960"/>
      <w:bookmarkStart w:id="342" w:name="_Toc476122401"/>
      <w:bookmarkStart w:id="343" w:name="_Toc504635191"/>
      <w:bookmarkStart w:id="344" w:name="_Toc141171126"/>
      <w:bookmarkStart w:id="345" w:name="_Toc509267074"/>
      <w:bookmarkStart w:id="346" w:name="_Toc17503421"/>
      <w:bookmarkStart w:id="347" w:name="_Toc146014271"/>
      <w:bookmarkStart w:id="348" w:name="_Toc171516743"/>
      <w:r>
        <w:rPr>
          <w:rFonts w:ascii="仿宋" w:eastAsia="仿宋" w:hAnsi="仿宋" w:hint="eastAsia"/>
          <w:snapToGrid w:val="0"/>
          <w:kern w:val="0"/>
          <w:sz w:val="24"/>
          <w:szCs w:val="24"/>
        </w:rPr>
        <w:t>8、投标人关于资格的声明函</w:t>
      </w:r>
      <w:bookmarkEnd w:id="337"/>
      <w:bookmarkEnd w:id="338"/>
      <w:bookmarkEnd w:id="339"/>
      <w:bookmarkEnd w:id="340"/>
      <w:bookmarkEnd w:id="341"/>
      <w:bookmarkEnd w:id="342"/>
      <w:bookmarkEnd w:id="343"/>
      <w:bookmarkEnd w:id="344"/>
      <w:bookmarkEnd w:id="345"/>
      <w:bookmarkEnd w:id="346"/>
      <w:bookmarkEnd w:id="347"/>
      <w:bookmarkEnd w:id="348"/>
    </w:p>
    <w:p w:rsidR="00600134" w:rsidRDefault="00F441BD">
      <w:pPr>
        <w:adjustRightInd w:val="0"/>
        <w:snapToGrid w:val="0"/>
        <w:spacing w:line="360" w:lineRule="auto"/>
        <w:jc w:val="center"/>
        <w:rPr>
          <w:rFonts w:ascii="仿宋" w:eastAsia="仿宋" w:hAnsi="仿宋" w:cs="FangSong_GB2312"/>
          <w:b/>
          <w:snapToGrid w:val="0"/>
          <w:sz w:val="32"/>
          <w:szCs w:val="32"/>
        </w:rPr>
      </w:pPr>
      <w:r>
        <w:rPr>
          <w:rFonts w:ascii="仿宋" w:eastAsia="仿宋" w:hAnsi="仿宋" w:cs="FangSong_GB2312" w:hint="eastAsia"/>
          <w:b/>
          <w:snapToGrid w:val="0"/>
          <w:sz w:val="32"/>
          <w:szCs w:val="32"/>
        </w:rPr>
        <w:t>投标人关于资格的声明函</w:t>
      </w:r>
    </w:p>
    <w:p w:rsidR="00600134" w:rsidRDefault="00F441BD">
      <w:pPr>
        <w:adjustRightInd w:val="0"/>
        <w:snapToGrid w:val="0"/>
        <w:spacing w:line="360" w:lineRule="auto"/>
        <w:jc w:val="left"/>
        <w:rPr>
          <w:rFonts w:ascii="仿宋" w:eastAsia="仿宋" w:hAnsi="仿宋" w:cs="FangSong_GB2312"/>
          <w:b/>
          <w:snapToGrid w:val="0"/>
          <w:sz w:val="24"/>
        </w:rPr>
      </w:pPr>
      <w:r>
        <w:rPr>
          <w:rFonts w:ascii="仿宋" w:eastAsia="仿宋" w:hAnsi="仿宋" w:cs="FangSong_GB2312" w:hint="eastAsia"/>
          <w:b/>
          <w:snapToGrid w:val="0"/>
          <w:sz w:val="24"/>
        </w:rPr>
        <w:t>致：江西金兴正招标代理有限公司：</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我公司愿意对本项目（项目名称：</w:t>
      </w:r>
      <w:r>
        <w:rPr>
          <w:rFonts w:ascii="仿宋" w:eastAsia="仿宋" w:hAnsi="仿宋" w:hint="eastAsia"/>
          <w:snapToGrid w:val="0"/>
          <w:sz w:val="24"/>
          <w:u w:val="single"/>
        </w:rPr>
        <w:t xml:space="preserve">       　</w:t>
      </w:r>
      <w:r>
        <w:rPr>
          <w:rFonts w:ascii="仿宋" w:eastAsia="仿宋" w:hAnsi="仿宋" w:cs="FangSong_GB2312" w:hint="eastAsia"/>
          <w:snapToGrid w:val="0"/>
          <w:sz w:val="24"/>
        </w:rPr>
        <w:t>；项目编号：</w:t>
      </w:r>
      <w:r>
        <w:rPr>
          <w:rFonts w:ascii="仿宋" w:eastAsia="仿宋" w:hAnsi="仿宋" w:hint="eastAsia"/>
          <w:snapToGrid w:val="0"/>
          <w:sz w:val="24"/>
          <w:u w:val="single"/>
        </w:rPr>
        <w:t xml:space="preserve">        　</w:t>
      </w:r>
      <w:r>
        <w:rPr>
          <w:rFonts w:ascii="仿宋" w:eastAsia="仿宋" w:hAnsi="仿宋" w:hint="eastAsia"/>
          <w:snapToGrid w:val="0"/>
          <w:sz w:val="24"/>
        </w:rPr>
        <w:t>;</w:t>
      </w:r>
      <w:r>
        <w:rPr>
          <w:rFonts w:ascii="仿宋" w:eastAsia="仿宋" w:hAnsi="仿宋" w:cs="FangSong_GB2312" w:hint="eastAsia"/>
          <w:snapToGrid w:val="0"/>
          <w:sz w:val="24"/>
        </w:rPr>
        <w:t>标段号：</w:t>
      </w:r>
      <w:r>
        <w:rPr>
          <w:rFonts w:ascii="仿宋" w:eastAsia="仿宋" w:hAnsi="仿宋" w:hint="eastAsia"/>
          <w:snapToGrid w:val="0"/>
          <w:sz w:val="24"/>
          <w:u w:val="single"/>
        </w:rPr>
        <w:t xml:space="preserve">   　</w:t>
      </w:r>
      <w:r>
        <w:rPr>
          <w:rFonts w:ascii="仿宋" w:eastAsia="仿宋" w:hAnsi="仿宋" w:cs="FangSong_GB2312" w:hint="eastAsia"/>
          <w:snapToGrid w:val="0"/>
          <w:sz w:val="24"/>
        </w:rPr>
        <w:t>）进行投标，投标文件中所有关于投标人资格的文件、证明、陈述和具有良好的商业信誉、财务会计制度健全；依法缴纳税收和社会保障资金良好</w:t>
      </w:r>
      <w:r>
        <w:rPr>
          <w:rFonts w:ascii="仿宋" w:eastAsia="仿宋" w:hAnsi="仿宋" w:cs="FangSong_GB2312" w:hint="eastAsia"/>
          <w:sz w:val="24"/>
        </w:rPr>
        <w:t>；提供的</w:t>
      </w:r>
      <w:r>
        <w:rPr>
          <w:rFonts w:ascii="仿宋" w:eastAsia="仿宋" w:hAnsi="仿宋" w:cs="FangSong_GB2312" w:hint="eastAsia"/>
          <w:snapToGrid w:val="0"/>
          <w:sz w:val="24"/>
        </w:rPr>
        <w:t>企业法人营业执照副本等其他材料</w:t>
      </w:r>
      <w:r>
        <w:rPr>
          <w:rFonts w:ascii="仿宋" w:eastAsia="仿宋" w:hAnsi="仿宋" w:cs="FangSong_GB2312" w:hint="eastAsia"/>
          <w:sz w:val="24"/>
        </w:rPr>
        <w:t>等</w:t>
      </w:r>
      <w:r>
        <w:rPr>
          <w:rFonts w:ascii="仿宋" w:eastAsia="仿宋" w:hAnsi="仿宋" w:cs="FangSong_GB2312" w:hint="eastAsia"/>
          <w:snapToGrid w:val="0"/>
          <w:sz w:val="24"/>
        </w:rPr>
        <w:t>均是真实的、准确的。若有违背，我公司承担由此而产生的一切后果。</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特此声明！</w:t>
      </w:r>
    </w:p>
    <w:p w:rsidR="00600134" w:rsidRDefault="00F441BD">
      <w:pPr>
        <w:adjustRightInd w:val="0"/>
        <w:snapToGrid w:val="0"/>
        <w:spacing w:line="360" w:lineRule="auto"/>
        <w:ind w:firstLineChars="200" w:firstLine="480"/>
        <w:jc w:val="center"/>
        <w:rPr>
          <w:rFonts w:ascii="仿宋" w:eastAsia="仿宋" w:hAnsi="仿宋" w:cs="FangSong_GB2312"/>
          <w:snapToGrid w:val="0"/>
          <w:sz w:val="24"/>
        </w:rPr>
      </w:pPr>
      <w:r>
        <w:rPr>
          <w:rFonts w:ascii="仿宋" w:eastAsia="仿宋" w:hAnsi="仿宋" w:cs="FangSong_GB2312" w:hint="eastAsia"/>
          <w:snapToGrid w:val="0"/>
          <w:sz w:val="24"/>
        </w:rPr>
        <w:t>投标单位（盖章）：</w:t>
      </w:r>
    </w:p>
    <w:p w:rsidR="00600134" w:rsidRDefault="00F441BD">
      <w:pPr>
        <w:adjustRightInd w:val="0"/>
        <w:snapToGrid w:val="0"/>
        <w:spacing w:line="360" w:lineRule="auto"/>
        <w:ind w:firstLineChars="200" w:firstLine="480"/>
        <w:jc w:val="center"/>
        <w:rPr>
          <w:rFonts w:ascii="仿宋" w:eastAsia="仿宋" w:hAnsi="仿宋" w:cs="FangSong_GB2312"/>
          <w:snapToGrid w:val="0"/>
          <w:sz w:val="24"/>
        </w:rPr>
      </w:pPr>
      <w:r>
        <w:rPr>
          <w:rFonts w:ascii="仿宋" w:eastAsia="仿宋" w:hAnsi="仿宋" w:cs="FangSong_GB2312" w:hint="eastAsia"/>
          <w:snapToGrid w:val="0"/>
          <w:sz w:val="24"/>
        </w:rPr>
        <w:t xml:space="preserve">  日期：  年   月   日</w:t>
      </w:r>
    </w:p>
    <w:p w:rsidR="00600134" w:rsidRDefault="00600134">
      <w:pPr>
        <w:adjustRightInd w:val="0"/>
        <w:snapToGrid w:val="0"/>
        <w:spacing w:line="360" w:lineRule="auto"/>
        <w:ind w:firstLineChars="200" w:firstLine="480"/>
        <w:jc w:val="left"/>
        <w:rPr>
          <w:rFonts w:ascii="仿宋" w:eastAsia="仿宋" w:hAnsi="仿宋" w:cs="FangSong_GB2312"/>
          <w:snapToGrid w:val="0"/>
          <w:sz w:val="24"/>
        </w:rPr>
      </w:pPr>
    </w:p>
    <w:p w:rsidR="00600134" w:rsidRDefault="00600134">
      <w:pPr>
        <w:pStyle w:val="3"/>
        <w:adjustRightInd w:val="0"/>
        <w:snapToGrid w:val="0"/>
        <w:spacing w:before="0" w:after="0" w:line="400" w:lineRule="exact"/>
        <w:ind w:firstLineChars="200" w:firstLine="482"/>
        <w:jc w:val="left"/>
        <w:rPr>
          <w:rFonts w:ascii="仿宋" w:eastAsia="仿宋" w:hAnsi="仿宋"/>
          <w:snapToGrid w:val="0"/>
          <w:kern w:val="0"/>
          <w:sz w:val="24"/>
          <w:szCs w:val="24"/>
        </w:rPr>
        <w:sectPr w:rsidR="00600134">
          <w:pgSz w:w="11906" w:h="16838"/>
          <w:pgMar w:top="1134" w:right="1134" w:bottom="1134" w:left="1134" w:header="567" w:footer="567" w:gutter="0"/>
          <w:cols w:space="720"/>
          <w:docGrid w:type="lines" w:linePitch="312"/>
        </w:sectPr>
      </w:pPr>
      <w:bookmarkStart w:id="349" w:name="_Toc10406409"/>
      <w:bookmarkStart w:id="350" w:name="_Toc140069915"/>
      <w:bookmarkStart w:id="351" w:name="_Toc17503423"/>
      <w:bookmarkStart w:id="352" w:name="_Toc506841494"/>
      <w:bookmarkStart w:id="353" w:name="_Toc509355962"/>
      <w:bookmarkStart w:id="354" w:name="_Toc509267076"/>
      <w:bookmarkStart w:id="355" w:name="_Toc509266990"/>
      <w:bookmarkStart w:id="356" w:name="_Toc506844603"/>
      <w:bookmarkStart w:id="357" w:name="_Toc146014272"/>
      <w:bookmarkStart w:id="358" w:name="_Toc141171127"/>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59" w:name="_Toc171516744"/>
      <w:r>
        <w:rPr>
          <w:rFonts w:ascii="仿宋" w:eastAsia="仿宋" w:hAnsi="仿宋" w:hint="eastAsia"/>
          <w:snapToGrid w:val="0"/>
          <w:kern w:val="0"/>
          <w:sz w:val="24"/>
          <w:szCs w:val="24"/>
        </w:rPr>
        <w:lastRenderedPageBreak/>
        <w:t>9、资格</w:t>
      </w:r>
      <w:bookmarkEnd w:id="349"/>
      <w:bookmarkEnd w:id="350"/>
      <w:bookmarkEnd w:id="351"/>
      <w:bookmarkEnd w:id="352"/>
      <w:bookmarkEnd w:id="353"/>
      <w:bookmarkEnd w:id="354"/>
      <w:bookmarkEnd w:id="355"/>
      <w:bookmarkEnd w:id="356"/>
      <w:r>
        <w:rPr>
          <w:rFonts w:ascii="仿宋" w:eastAsia="仿宋" w:hAnsi="仿宋" w:hint="eastAsia"/>
          <w:snapToGrid w:val="0"/>
          <w:kern w:val="0"/>
          <w:sz w:val="24"/>
          <w:szCs w:val="24"/>
        </w:rPr>
        <w:t>证明文件</w:t>
      </w:r>
      <w:bookmarkEnd w:id="357"/>
      <w:bookmarkEnd w:id="358"/>
      <w:bookmarkEnd w:id="359"/>
    </w:p>
    <w:p w:rsidR="00600134" w:rsidRDefault="00F441BD">
      <w:pPr>
        <w:adjustRightInd w:val="0"/>
        <w:snapToGrid w:val="0"/>
        <w:spacing w:line="360" w:lineRule="auto"/>
        <w:jc w:val="center"/>
        <w:rPr>
          <w:rFonts w:ascii="仿宋" w:eastAsia="仿宋" w:hAnsi="仿宋" w:cs="仿宋"/>
          <w:b/>
          <w:snapToGrid w:val="0"/>
          <w:sz w:val="30"/>
          <w:szCs w:val="30"/>
        </w:rPr>
      </w:pPr>
      <w:r>
        <w:rPr>
          <w:rFonts w:ascii="仿宋" w:eastAsia="仿宋" w:hAnsi="仿宋" w:cs="仿宋" w:hint="eastAsia"/>
          <w:b/>
          <w:snapToGrid w:val="0"/>
          <w:sz w:val="30"/>
          <w:szCs w:val="30"/>
        </w:rPr>
        <w:t>资格证明文件</w:t>
      </w:r>
    </w:p>
    <w:p w:rsidR="00600134" w:rsidRDefault="00F441BD">
      <w:pPr>
        <w:adjustRightInd w:val="0"/>
        <w:snapToGrid w:val="0"/>
        <w:spacing w:line="400" w:lineRule="exact"/>
        <w:ind w:firstLineChars="200" w:firstLine="480"/>
        <w:jc w:val="left"/>
        <w:rPr>
          <w:rFonts w:ascii="仿宋" w:eastAsia="仿宋" w:hAnsi="仿宋" w:cs="FangSong_GB2312"/>
          <w:b/>
          <w:snapToGrid w:val="0"/>
          <w:kern w:val="0"/>
          <w:sz w:val="24"/>
        </w:rPr>
      </w:pPr>
      <w:bookmarkStart w:id="360" w:name="_Toc463899757"/>
      <w:bookmarkStart w:id="361" w:name="_Toc506844605"/>
      <w:bookmarkStart w:id="362" w:name="_Toc509355964"/>
      <w:bookmarkStart w:id="363" w:name="_Toc506841496"/>
      <w:bookmarkStart w:id="364" w:name="_Toc509267078"/>
      <w:bookmarkStart w:id="365" w:name="_Toc509266992"/>
      <w:r>
        <w:rPr>
          <w:rFonts w:ascii="仿宋" w:eastAsia="仿宋" w:hAnsi="仿宋" w:cs="宋体" w:hint="eastAsia"/>
          <w:sz w:val="24"/>
        </w:rPr>
        <w:t>1、提供满足《中华人民共和国政府采购法》第二十二条规定的</w:t>
      </w:r>
      <w:r>
        <w:rPr>
          <w:rFonts w:ascii="仿宋" w:eastAsia="仿宋" w:hAnsi="仿宋" w:cs="FangSong_GB2312" w:hint="eastAsia"/>
          <w:snapToGrid w:val="0"/>
          <w:kern w:val="0"/>
          <w:sz w:val="24"/>
        </w:rPr>
        <w:t>资格信用承诺函；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snapToGrid w:val="0"/>
          <w:kern w:val="0"/>
          <w:sz w:val="24"/>
        </w:rPr>
        <w:t>2</w:t>
      </w:r>
      <w:r>
        <w:rPr>
          <w:rFonts w:ascii="仿宋" w:eastAsia="仿宋" w:hAnsi="仿宋" w:cs="FangSong_GB2312" w:hint="eastAsia"/>
          <w:snapToGrid w:val="0"/>
          <w:kern w:val="0"/>
          <w:sz w:val="24"/>
        </w:rPr>
        <w:t>、本项目需要落实的政府采购政策</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1）本项目是否专门面向中小企业采购的项目；否。</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2）落实《政府采购支持中小企业力度》财库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2022〕19号、《</w:t>
      </w:r>
      <w:r>
        <w:rPr>
          <w:rFonts w:ascii="仿宋" w:eastAsia="仿宋" w:hAnsi="仿宋" w:cs="FangSong_GB2312"/>
          <w:snapToGrid w:val="0"/>
          <w:kern w:val="0"/>
          <w:sz w:val="24"/>
        </w:rPr>
        <w:t>政府采购促进中小企业发展管理办法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财库〔2020〕46号</w:t>
      </w:r>
      <w:r>
        <w:rPr>
          <w:rFonts w:ascii="仿宋" w:eastAsia="仿宋" w:hAnsi="仿宋" w:cs="FangSong_GB2312" w:hint="eastAsia"/>
          <w:snapToGrid w:val="0"/>
          <w:kern w:val="0"/>
          <w:sz w:val="24"/>
        </w:rPr>
        <w:t>、《</w:t>
      </w:r>
      <w:r>
        <w:rPr>
          <w:rFonts w:ascii="仿宋" w:eastAsia="仿宋" w:hAnsi="仿宋" w:cs="FangSong_GB2312"/>
          <w:snapToGrid w:val="0"/>
          <w:kern w:val="0"/>
          <w:sz w:val="24"/>
        </w:rPr>
        <w:t>政府采购支持监狱企业发展</w:t>
      </w:r>
      <w:r>
        <w:rPr>
          <w:rFonts w:ascii="仿宋" w:eastAsia="仿宋" w:hAnsi="仿宋" w:cs="FangSong_GB2312" w:hint="eastAsia"/>
          <w:snapToGrid w:val="0"/>
          <w:kern w:val="0"/>
          <w:sz w:val="24"/>
        </w:rPr>
        <w:t>》</w:t>
      </w:r>
      <w:r>
        <w:rPr>
          <w:rFonts w:ascii="仿宋" w:eastAsia="仿宋" w:hAnsi="仿宋" w:cs="FangSong_GB2312"/>
          <w:snapToGrid w:val="0"/>
          <w:kern w:val="0"/>
          <w:sz w:val="24"/>
        </w:rPr>
        <w:t>财库〔2014〕68号</w:t>
      </w:r>
      <w:r>
        <w:rPr>
          <w:rFonts w:ascii="仿宋" w:eastAsia="仿宋" w:hAnsi="仿宋" w:cs="FangSong_GB2312" w:hint="eastAsia"/>
          <w:snapToGrid w:val="0"/>
          <w:kern w:val="0"/>
          <w:sz w:val="24"/>
        </w:rPr>
        <w:t>、《促进残疾人就业政府采购政策》财库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2017</w:t>
      </w:r>
      <w:r>
        <w:rPr>
          <w:rFonts w:ascii="仿宋" w:eastAsia="仿宋" w:hAnsi="仿宋" w:cs="FangSong_GB2312"/>
          <w:snapToGrid w:val="0"/>
          <w:kern w:val="0"/>
          <w:sz w:val="24"/>
        </w:rPr>
        <w:t>〕</w:t>
      </w:r>
      <w:r>
        <w:rPr>
          <w:rFonts w:ascii="仿宋" w:eastAsia="仿宋" w:hAnsi="仿宋" w:cs="FangSong_GB2312" w:hint="eastAsia"/>
          <w:snapToGrid w:val="0"/>
          <w:kern w:val="0"/>
          <w:sz w:val="24"/>
        </w:rPr>
        <w:t>141号）政府采购政策。提供《小微企业声明函》、《监狱企业声明函和证明》、《残疾人福利性单位声明函》。</w:t>
      </w: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t>3）落实《关于调整优化节能产品、环境标志产品政府采购执行机制的通知》财库</w:t>
      </w:r>
      <w:r>
        <w:rPr>
          <w:rFonts w:ascii="仿宋" w:eastAsia="仿宋" w:hAnsi="仿宋" w:cs="FangSong_GB2312"/>
          <w:snapToGrid w:val="0"/>
          <w:kern w:val="0"/>
          <w:sz w:val="24"/>
        </w:rPr>
        <w:t>〔</w:t>
      </w:r>
      <w:r>
        <w:rPr>
          <w:rFonts w:ascii="仿宋" w:eastAsia="仿宋" w:hAnsi="仿宋" w:cs="FangSong_GB2312" w:hint="eastAsia"/>
          <w:snapToGrid w:val="0"/>
          <w:kern w:val="0"/>
          <w:sz w:val="24"/>
        </w:rPr>
        <w:t>2019</w:t>
      </w:r>
      <w:r>
        <w:rPr>
          <w:rFonts w:ascii="仿宋" w:eastAsia="仿宋" w:hAnsi="仿宋" w:cs="FangSong_GB2312"/>
          <w:snapToGrid w:val="0"/>
          <w:kern w:val="0"/>
          <w:sz w:val="24"/>
        </w:rPr>
        <w:t>〕</w:t>
      </w:r>
      <w:r>
        <w:rPr>
          <w:rFonts w:ascii="仿宋" w:eastAsia="仿宋" w:hAnsi="仿宋" w:cs="FangSong_GB2312" w:hint="eastAsia"/>
          <w:snapToGrid w:val="0"/>
          <w:kern w:val="0"/>
          <w:sz w:val="24"/>
        </w:rPr>
        <w:t>9号通过节能认证和环境标志认证产品实施政府优先采购或强制采购。</w:t>
      </w:r>
    </w:p>
    <w:p w:rsidR="00600134" w:rsidRDefault="00F441BD">
      <w:pPr>
        <w:adjustRightInd w:val="0"/>
        <w:snapToGrid w:val="0"/>
        <w:spacing w:line="400" w:lineRule="exact"/>
        <w:ind w:firstLineChars="200" w:firstLine="480"/>
        <w:jc w:val="left"/>
        <w:rPr>
          <w:rFonts w:ascii="仿宋" w:eastAsia="仿宋" w:hAnsi="仿宋" w:cs="宋体"/>
          <w:sz w:val="24"/>
        </w:rPr>
      </w:pPr>
      <w:r>
        <w:rPr>
          <w:rFonts w:ascii="仿宋" w:eastAsia="仿宋" w:hAnsi="仿宋" w:cs="宋体" w:hint="eastAsia"/>
          <w:sz w:val="24"/>
        </w:rPr>
        <w:t>3、本项目的特定资格要求：</w:t>
      </w: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宋体" w:hint="eastAsia"/>
          <w:sz w:val="24"/>
        </w:rPr>
        <w:t>1）</w:t>
      </w:r>
      <w:r>
        <w:rPr>
          <w:rFonts w:ascii="仿宋" w:eastAsia="仿宋" w:hAnsi="仿宋" w:hint="eastAsia"/>
          <w:snapToGrid w:val="0"/>
          <w:kern w:val="0"/>
          <w:sz w:val="24"/>
        </w:rPr>
        <w:t>如果投标人代表不是法人代表</w:t>
      </w:r>
      <w:r>
        <w:rPr>
          <w:rFonts w:ascii="仿宋" w:eastAsia="仿宋" w:hAnsi="仿宋" w:cs="宋体" w:hint="eastAsia"/>
          <w:sz w:val="24"/>
        </w:rPr>
        <w:t>，须有法定代表人授权书。</w:t>
      </w:r>
    </w:p>
    <w:p w:rsidR="00600134" w:rsidRDefault="00F441BD">
      <w:pPr>
        <w:adjustRightInd w:val="0"/>
        <w:snapToGrid w:val="0"/>
        <w:spacing w:line="400" w:lineRule="exact"/>
        <w:ind w:firstLineChars="200" w:firstLine="482"/>
        <w:jc w:val="left"/>
        <w:rPr>
          <w:rFonts w:ascii="仿宋" w:eastAsia="仿宋" w:hAnsi="仿宋" w:cs="FangSong_GB2312"/>
          <w:b/>
          <w:snapToGrid w:val="0"/>
          <w:sz w:val="24"/>
        </w:rPr>
      </w:pPr>
      <w:r>
        <w:rPr>
          <w:rFonts w:ascii="仿宋" w:eastAsia="仿宋" w:hAnsi="仿宋" w:cs="FangSong_GB2312" w:hint="eastAsia"/>
          <w:b/>
          <w:snapToGrid w:val="0"/>
          <w:sz w:val="24"/>
        </w:rPr>
        <w:t>以上</w:t>
      </w:r>
      <w:bookmarkStart w:id="366" w:name="_Toc491205679"/>
      <w:r>
        <w:rPr>
          <w:rFonts w:ascii="仿宋" w:eastAsia="仿宋" w:hAnsi="仿宋" w:cs="FangSong_GB2312" w:hint="eastAsia"/>
          <w:b/>
          <w:snapToGrid w:val="0"/>
          <w:sz w:val="24"/>
        </w:rPr>
        <w:t>请按投标文件的第一章招标公告</w:t>
      </w:r>
      <w:bookmarkEnd w:id="366"/>
      <w:r>
        <w:rPr>
          <w:rFonts w:ascii="仿宋" w:eastAsia="仿宋" w:hAnsi="仿宋" w:cs="FangSong_GB2312" w:hint="eastAsia"/>
          <w:b/>
          <w:snapToGrid w:val="0"/>
          <w:sz w:val="24"/>
        </w:rPr>
        <w:t>之“投标人资格”要求提供</w:t>
      </w:r>
    </w:p>
    <w:bookmarkEnd w:id="360"/>
    <w:bookmarkEnd w:id="361"/>
    <w:bookmarkEnd w:id="362"/>
    <w:bookmarkEnd w:id="363"/>
    <w:bookmarkEnd w:id="364"/>
    <w:bookmarkEnd w:id="365"/>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lastRenderedPageBreak/>
        <w:t>附格式：</w:t>
      </w:r>
    </w:p>
    <w:p w:rsidR="00600134" w:rsidRDefault="00F441BD">
      <w:pPr>
        <w:spacing w:line="400" w:lineRule="exact"/>
        <w:ind w:firstLineChars="200" w:firstLine="480"/>
        <w:jc w:val="left"/>
        <w:rPr>
          <w:rFonts w:ascii="仿宋" w:eastAsia="仿宋" w:hAnsi="仿宋"/>
          <w:sz w:val="24"/>
        </w:rPr>
      </w:pPr>
      <w:bookmarkStart w:id="367" w:name="_Toc141171128"/>
      <w:bookmarkStart w:id="368" w:name="_Toc146014273"/>
      <w:r>
        <w:rPr>
          <w:rFonts w:ascii="仿宋" w:eastAsia="仿宋" w:hAnsi="仿宋" w:hint="eastAsia"/>
          <w:sz w:val="24"/>
        </w:rPr>
        <w:t>1）资格信用承诺函</w:t>
      </w:r>
      <w:bookmarkEnd w:id="367"/>
      <w:bookmarkEnd w:id="368"/>
    </w:p>
    <w:p w:rsidR="00600134" w:rsidRDefault="00F441BD">
      <w:pPr>
        <w:adjustRightInd w:val="0"/>
        <w:snapToGrid w:val="0"/>
        <w:spacing w:line="360" w:lineRule="auto"/>
        <w:jc w:val="center"/>
        <w:rPr>
          <w:rFonts w:ascii="仿宋" w:eastAsia="仿宋" w:hAnsi="仿宋" w:cs="仿宋"/>
          <w:b/>
          <w:snapToGrid w:val="0"/>
          <w:sz w:val="30"/>
          <w:szCs w:val="30"/>
        </w:rPr>
      </w:pPr>
      <w:r>
        <w:rPr>
          <w:rFonts w:ascii="仿宋" w:eastAsia="仿宋" w:hAnsi="仿宋" w:cs="仿宋" w:hint="eastAsia"/>
          <w:b/>
          <w:snapToGrid w:val="0"/>
          <w:sz w:val="30"/>
          <w:szCs w:val="30"/>
        </w:rPr>
        <w:t>资格信用承诺函</w:t>
      </w:r>
    </w:p>
    <w:p w:rsidR="00600134" w:rsidRDefault="00F441BD">
      <w:pPr>
        <w:spacing w:line="400" w:lineRule="exact"/>
        <w:jc w:val="left"/>
        <w:rPr>
          <w:rFonts w:ascii="仿宋" w:eastAsia="仿宋" w:hAnsi="仿宋"/>
          <w:sz w:val="24"/>
        </w:rPr>
      </w:pPr>
      <w:r>
        <w:rPr>
          <w:rFonts w:ascii="仿宋" w:eastAsia="仿宋" w:hAnsi="仿宋" w:hint="eastAsia"/>
          <w:sz w:val="24"/>
        </w:rPr>
        <w:t>致：江西金兴正招标代理有限公司</w:t>
      </w:r>
    </w:p>
    <w:p w:rsidR="00600134" w:rsidRDefault="00F441BD">
      <w:pPr>
        <w:spacing w:line="400" w:lineRule="exact"/>
        <w:ind w:firstLineChars="200" w:firstLine="480"/>
        <w:jc w:val="left"/>
        <w:rPr>
          <w:rFonts w:ascii="仿宋" w:eastAsia="仿宋" w:hAnsi="仿宋"/>
          <w:sz w:val="24"/>
          <w:u w:val="single"/>
        </w:rPr>
      </w:pPr>
      <w:r>
        <w:rPr>
          <w:rFonts w:ascii="仿宋" w:eastAsia="仿宋" w:hAnsi="仿宋" w:hint="eastAsia"/>
          <w:sz w:val="24"/>
        </w:rPr>
        <w:t>单位名称(自然人姓名):；</w:t>
      </w:r>
    </w:p>
    <w:p w:rsidR="00600134" w:rsidRDefault="00F441BD">
      <w:pPr>
        <w:spacing w:line="400" w:lineRule="exact"/>
        <w:ind w:firstLineChars="200" w:firstLine="480"/>
        <w:jc w:val="left"/>
        <w:rPr>
          <w:rFonts w:ascii="仿宋" w:eastAsia="仿宋" w:hAnsi="仿宋"/>
          <w:sz w:val="24"/>
          <w:u w:val="single"/>
        </w:rPr>
      </w:pPr>
      <w:r>
        <w:rPr>
          <w:rFonts w:ascii="仿宋" w:eastAsia="仿宋" w:hAnsi="仿宋" w:hint="eastAsia"/>
          <w:sz w:val="24"/>
        </w:rPr>
        <w:t>统一社会信用代码(身份证号码) : ；</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法定代表人(负责人) :；</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联系地址和电话:；</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我单位(本人)自愿参加本次政府采购活动，严格遵守《中华人民共和国政府采购法》及相关法律法规，坚守公开、公平、公正和诚实信用等原则，依法诚信经营，并郑重承诺:</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(一)我单位(本人)符合采购文件要求以及《中华人民共和国政府采购法》第二十二条规定的条件:</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1）具有独立承担民事责任的能力;</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2）具有良好的商业信誉和健全的财务会计制度;</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3）具有履行合同所必需的设备和专业技术能力;</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4）有依法缴纳税收和社会保障资金的良好记录;</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5）参加政府采购活动前三年内，在经营活动中没有重大违法记录;</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6）符合法律、行政法规规定的其他条件。</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(二)我单位(本人)未被列入严重失信主体名单、失信被执行人、税收违法黑名单、政府采购严重违法失信行为记录名单</w:t>
      </w:r>
    </w:p>
    <w:p w:rsidR="00600134" w:rsidRDefault="00F441BD">
      <w:pPr>
        <w:spacing w:line="400" w:lineRule="exact"/>
        <w:ind w:firstLineChars="200" w:firstLine="480"/>
        <w:jc w:val="left"/>
        <w:rPr>
          <w:rFonts w:ascii="仿宋" w:eastAsia="仿宋" w:hAnsi="仿宋"/>
          <w:sz w:val="24"/>
        </w:rPr>
      </w:pPr>
      <w:r>
        <w:rPr>
          <w:rFonts w:ascii="仿宋" w:eastAsia="仿宋" w:hAnsi="仿宋" w:hint="eastAsia"/>
          <w:sz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处理</w:t>
      </w:r>
    </w:p>
    <w:p w:rsidR="00600134" w:rsidRDefault="00F441BD">
      <w:pPr>
        <w:spacing w:line="400" w:lineRule="exact"/>
        <w:ind w:firstLineChars="600" w:firstLine="1440"/>
        <w:jc w:val="left"/>
        <w:rPr>
          <w:rFonts w:ascii="仿宋" w:eastAsia="仿宋" w:hAnsi="仿宋"/>
          <w:sz w:val="24"/>
        </w:rPr>
      </w:pPr>
      <w:r>
        <w:rPr>
          <w:rFonts w:ascii="仿宋" w:eastAsia="仿宋" w:hAnsi="仿宋" w:hint="eastAsia"/>
          <w:sz w:val="24"/>
        </w:rPr>
        <w:t>供应商名称(单位公章):</w:t>
      </w:r>
    </w:p>
    <w:p w:rsidR="00600134" w:rsidRDefault="00F441BD">
      <w:pPr>
        <w:spacing w:line="400" w:lineRule="exact"/>
        <w:ind w:firstLineChars="600" w:firstLine="1440"/>
        <w:jc w:val="left"/>
        <w:rPr>
          <w:rFonts w:ascii="仿宋" w:eastAsia="仿宋" w:hAnsi="仿宋"/>
          <w:sz w:val="24"/>
        </w:rPr>
      </w:pPr>
      <w:r>
        <w:rPr>
          <w:rFonts w:ascii="仿宋" w:eastAsia="仿宋" w:hAnsi="仿宋" w:hint="eastAsia"/>
          <w:sz w:val="24"/>
        </w:rPr>
        <w:t>自然人或投标代表(签字):</w:t>
      </w:r>
    </w:p>
    <w:p w:rsidR="00600134" w:rsidRDefault="00F441BD">
      <w:pPr>
        <w:spacing w:line="400" w:lineRule="exact"/>
        <w:ind w:firstLineChars="600" w:firstLine="1440"/>
        <w:jc w:val="left"/>
        <w:rPr>
          <w:rFonts w:ascii="仿宋" w:eastAsia="仿宋" w:hAnsi="仿宋"/>
          <w:sz w:val="24"/>
        </w:rPr>
      </w:pPr>
      <w:r>
        <w:rPr>
          <w:rFonts w:ascii="仿宋" w:eastAsia="仿宋" w:hAnsi="仿宋" w:hint="eastAsia"/>
          <w:sz w:val="24"/>
        </w:rPr>
        <w:t>日期：</w:t>
      </w:r>
    </w:p>
    <w:p w:rsidR="00600134" w:rsidRDefault="00600134">
      <w:pPr>
        <w:adjustRightInd w:val="0"/>
        <w:snapToGrid w:val="0"/>
        <w:spacing w:line="400" w:lineRule="exact"/>
        <w:ind w:firstLineChars="200" w:firstLine="480"/>
        <w:jc w:val="left"/>
        <w:rPr>
          <w:rFonts w:ascii="仿宋" w:eastAsia="仿宋" w:hAnsi="仿宋"/>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360" w:lineRule="auto"/>
        <w:jc w:val="left"/>
        <w:rPr>
          <w:rFonts w:ascii="仿宋" w:eastAsia="仿宋" w:hAnsi="仿宋"/>
          <w:snapToGrid w:val="0"/>
          <w:sz w:val="24"/>
        </w:rPr>
      </w:pPr>
    </w:p>
    <w:p w:rsidR="00600134" w:rsidRDefault="00600134">
      <w:pPr>
        <w:adjustRightInd w:val="0"/>
        <w:snapToGrid w:val="0"/>
        <w:spacing w:line="360" w:lineRule="auto"/>
        <w:ind w:firstLineChars="200" w:firstLine="480"/>
        <w:jc w:val="left"/>
        <w:rPr>
          <w:rFonts w:ascii="仿宋" w:eastAsia="仿宋" w:hAnsi="仿宋" w:cs="FangSong_GB2312"/>
          <w:snapToGrid w:val="0"/>
          <w:sz w:val="24"/>
        </w:rPr>
        <w:sectPr w:rsidR="00600134">
          <w:pgSz w:w="11906" w:h="16838"/>
          <w:pgMar w:top="1134" w:right="1134" w:bottom="1134" w:left="1134" w:header="567" w:footer="567" w:gutter="0"/>
          <w:cols w:space="720"/>
          <w:docGrid w:type="lines" w:linePitch="312"/>
        </w:sectPr>
      </w:pPr>
    </w:p>
    <w:p w:rsidR="00600134" w:rsidRDefault="00F441BD">
      <w:pPr>
        <w:adjustRightInd w:val="0"/>
        <w:snapToGrid w:val="0"/>
        <w:spacing w:line="360" w:lineRule="auto"/>
        <w:ind w:firstLineChars="200" w:firstLine="480"/>
        <w:jc w:val="left"/>
        <w:rPr>
          <w:rFonts w:ascii="仿宋" w:eastAsia="仿宋" w:hAnsi="仿宋"/>
          <w:b/>
          <w:snapToGrid w:val="0"/>
          <w:sz w:val="24"/>
        </w:rPr>
      </w:pPr>
      <w:r>
        <w:rPr>
          <w:rFonts w:ascii="仿宋" w:eastAsia="仿宋" w:hAnsi="仿宋" w:cs="FangSong_GB2312" w:hint="eastAsia"/>
          <w:snapToGrid w:val="0"/>
          <w:sz w:val="24"/>
        </w:rPr>
        <w:lastRenderedPageBreak/>
        <w:t>2）</w:t>
      </w:r>
      <w:r>
        <w:rPr>
          <w:rFonts w:ascii="仿宋" w:eastAsia="仿宋" w:hAnsi="仿宋" w:hint="eastAsia"/>
          <w:b/>
          <w:snapToGrid w:val="0"/>
          <w:sz w:val="24"/>
        </w:rPr>
        <w:t>投标承诺函</w:t>
      </w:r>
    </w:p>
    <w:p w:rsidR="00600134" w:rsidRDefault="00F441BD">
      <w:pPr>
        <w:adjustRightInd w:val="0"/>
        <w:snapToGrid w:val="0"/>
        <w:spacing w:line="360" w:lineRule="auto"/>
        <w:jc w:val="center"/>
        <w:rPr>
          <w:rFonts w:ascii="仿宋" w:eastAsia="仿宋" w:hAnsi="仿宋" w:cs="仿宋"/>
          <w:b/>
          <w:snapToGrid w:val="0"/>
          <w:sz w:val="32"/>
          <w:szCs w:val="32"/>
        </w:rPr>
      </w:pPr>
      <w:r>
        <w:rPr>
          <w:rFonts w:ascii="仿宋" w:eastAsia="仿宋" w:hAnsi="仿宋" w:cs="仿宋" w:hint="eastAsia"/>
          <w:b/>
          <w:snapToGrid w:val="0"/>
          <w:sz w:val="32"/>
          <w:szCs w:val="32"/>
        </w:rPr>
        <w:t>投标承诺函</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依据吉财购[2022]13号文件，项目预算200万元及以下的，无需缴纳投标保证金；项目预算200万元以上的，缴纳预算金额的1%投标保证金，为保障政府采购活动依法依规、规范高效进行，本单位投标承诺如下。</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 xml:space="preserve">1）具备和符合《中华人民共和国政府采购法》第二十二条之规定。 </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2）严格遵守政府采购相关法律，做到不造假，不围标、不串标、不陪标。</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3）报价不低于成本价，不恶意低价谋取中标；中标后将严格按照本项目采购文件需求、签署的采购合同及兑现所作的全部承诺履约。若以“报价太低而无法履约”为理由放弃中标资格时，愿意接受《政府采购法》第七十七条之规定追究责任。</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 xml:space="preserve">以上承诺如有违反，其投标无效，愿意接受《政府采购法》等法律法规处罚，并承担由此给采购人带来的损失。 </w:t>
      </w:r>
    </w:p>
    <w:p w:rsidR="00600134" w:rsidRDefault="00F441BD">
      <w:pPr>
        <w:adjustRightInd w:val="0"/>
        <w:snapToGrid w:val="0"/>
        <w:spacing w:line="360" w:lineRule="auto"/>
        <w:ind w:firstLineChars="200" w:firstLine="480"/>
        <w:jc w:val="left"/>
        <w:rPr>
          <w:rFonts w:ascii="仿宋" w:eastAsia="仿宋" w:hAnsi="仿宋"/>
          <w:snapToGrid w:val="0"/>
          <w:sz w:val="24"/>
        </w:rPr>
      </w:pPr>
      <w:r>
        <w:rPr>
          <w:rFonts w:ascii="仿宋" w:eastAsia="仿宋" w:hAnsi="仿宋" w:hint="eastAsia"/>
          <w:snapToGrid w:val="0"/>
          <w:sz w:val="24"/>
        </w:rPr>
        <w:t>特此承诺</w:t>
      </w:r>
    </w:p>
    <w:p w:rsidR="00600134" w:rsidRDefault="00F441BD">
      <w:pPr>
        <w:adjustRightInd w:val="0"/>
        <w:snapToGrid w:val="0"/>
        <w:spacing w:line="360" w:lineRule="auto"/>
        <w:ind w:firstLineChars="700" w:firstLine="1680"/>
        <w:jc w:val="left"/>
        <w:rPr>
          <w:rFonts w:ascii="仿宋" w:eastAsia="仿宋" w:hAnsi="仿宋"/>
          <w:snapToGrid w:val="0"/>
          <w:sz w:val="24"/>
        </w:rPr>
      </w:pPr>
      <w:r>
        <w:rPr>
          <w:rFonts w:ascii="仿宋" w:eastAsia="仿宋" w:hAnsi="仿宋" w:hint="eastAsia"/>
          <w:snapToGrid w:val="0"/>
          <w:sz w:val="24"/>
        </w:rPr>
        <w:t>投标单位（盖章）：</w:t>
      </w:r>
    </w:p>
    <w:p w:rsidR="00600134" w:rsidRDefault="00F441BD">
      <w:pPr>
        <w:adjustRightInd w:val="0"/>
        <w:snapToGrid w:val="0"/>
        <w:spacing w:line="360" w:lineRule="auto"/>
        <w:ind w:firstLineChars="700" w:firstLine="1680"/>
        <w:jc w:val="left"/>
        <w:rPr>
          <w:rFonts w:ascii="仿宋" w:eastAsia="仿宋" w:hAnsi="仿宋"/>
          <w:snapToGrid w:val="0"/>
          <w:sz w:val="24"/>
        </w:rPr>
      </w:pPr>
      <w:r>
        <w:rPr>
          <w:rFonts w:ascii="仿宋" w:eastAsia="仿宋" w:hAnsi="仿宋" w:hint="eastAsia"/>
          <w:snapToGrid w:val="0"/>
          <w:sz w:val="24"/>
        </w:rPr>
        <w:t>日期： 年 月 日</w:t>
      </w:r>
    </w:p>
    <w:p w:rsidR="00600134" w:rsidRDefault="00600134">
      <w:pPr>
        <w:snapToGrid w:val="0"/>
        <w:spacing w:line="360" w:lineRule="auto"/>
        <w:ind w:firstLineChars="200" w:firstLine="480"/>
        <w:rPr>
          <w:rFonts w:ascii="仿宋" w:eastAsia="仿宋" w:hAnsi="仿宋"/>
          <w:sz w:val="24"/>
        </w:rPr>
      </w:pPr>
    </w:p>
    <w:p w:rsidR="00600134" w:rsidRDefault="00F441BD">
      <w:pPr>
        <w:snapToGrid w:val="0"/>
        <w:spacing w:line="360" w:lineRule="auto"/>
        <w:ind w:firstLineChars="200" w:firstLine="480"/>
        <w:rPr>
          <w:rFonts w:ascii="仿宋" w:eastAsia="仿宋" w:hAnsi="仿宋"/>
          <w:sz w:val="24"/>
        </w:rPr>
      </w:pPr>
      <w:r>
        <w:rPr>
          <w:rFonts w:ascii="仿宋" w:eastAsia="仿宋" w:hAnsi="仿宋" w:hint="eastAsia"/>
          <w:sz w:val="24"/>
        </w:rPr>
        <w:t>附：若需</w:t>
      </w:r>
      <w:r>
        <w:rPr>
          <w:rFonts w:ascii="仿宋" w:eastAsia="仿宋" w:hAnsi="仿宋" w:hint="eastAsia"/>
          <w:snapToGrid w:val="0"/>
          <w:sz w:val="24"/>
        </w:rPr>
        <w:t>缴纳投标保证金的，请将</w:t>
      </w:r>
      <w:r>
        <w:rPr>
          <w:rFonts w:ascii="仿宋" w:eastAsia="仿宋" w:hAnsi="仿宋" w:hint="eastAsia"/>
        </w:rPr>
        <w:t>保证金缴纳凭证粘贴处以下框内</w:t>
      </w:r>
    </w:p>
    <w:tbl>
      <w:tblPr>
        <w:tblW w:w="8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96"/>
      </w:tblGrid>
      <w:tr w:rsidR="00600134">
        <w:trPr>
          <w:trHeight w:val="1408"/>
          <w:jc w:val="center"/>
        </w:trPr>
        <w:tc>
          <w:tcPr>
            <w:tcW w:w="8798" w:type="dxa"/>
            <w:tcBorders>
              <w:top w:val="single" w:sz="4" w:space="0" w:color="auto"/>
              <w:left w:val="single" w:sz="4" w:space="0" w:color="auto"/>
              <w:bottom w:val="single" w:sz="4" w:space="0" w:color="auto"/>
              <w:right w:val="single" w:sz="4" w:space="0" w:color="auto"/>
            </w:tcBorders>
            <w:vAlign w:val="center"/>
          </w:tcPr>
          <w:p w:rsidR="00600134" w:rsidRDefault="00F441BD">
            <w:pPr>
              <w:ind w:firstLine="560"/>
              <w:jc w:val="center"/>
              <w:rPr>
                <w:rFonts w:ascii="仿宋" w:eastAsia="仿宋" w:hAnsi="仿宋"/>
              </w:rPr>
            </w:pPr>
            <w:r>
              <w:rPr>
                <w:rFonts w:ascii="仿宋" w:eastAsia="仿宋" w:hAnsi="仿宋" w:hint="eastAsia"/>
              </w:rPr>
              <w:t>（保证金缴纳凭证粘贴处)</w:t>
            </w:r>
          </w:p>
        </w:tc>
      </w:tr>
    </w:tbl>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bookmarkStart w:id="369" w:name="_Toc45433969"/>
      <w:bookmarkStart w:id="370" w:name="_Toc476122402"/>
      <w:bookmarkStart w:id="371" w:name="_Toc509355961"/>
      <w:bookmarkStart w:id="372" w:name="_Toc463899752"/>
      <w:bookmarkStart w:id="373" w:name="_Toc60169443"/>
      <w:bookmarkStart w:id="374" w:name="_Toc509266989"/>
      <w:bookmarkStart w:id="375" w:name="_Toc10406408"/>
      <w:bookmarkStart w:id="376" w:name="_Toc504635192"/>
      <w:bookmarkStart w:id="377" w:name="_Toc509267075"/>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kern w:val="0"/>
          <w:sz w:val="24"/>
        </w:rPr>
      </w:pPr>
    </w:p>
    <w:p w:rsidR="00600134" w:rsidRDefault="00F441BD">
      <w:pPr>
        <w:adjustRightInd w:val="0"/>
        <w:snapToGrid w:val="0"/>
        <w:spacing w:line="400" w:lineRule="exact"/>
        <w:ind w:firstLineChars="200" w:firstLine="480"/>
        <w:jc w:val="left"/>
        <w:rPr>
          <w:rFonts w:ascii="仿宋" w:eastAsia="仿宋" w:hAnsi="仿宋" w:cs="FangSong_GB2312"/>
          <w:snapToGrid w:val="0"/>
          <w:kern w:val="0"/>
          <w:sz w:val="24"/>
        </w:rPr>
      </w:pPr>
      <w:r>
        <w:rPr>
          <w:rFonts w:ascii="仿宋" w:eastAsia="仿宋" w:hAnsi="仿宋" w:cs="FangSong_GB2312" w:hint="eastAsia"/>
          <w:snapToGrid w:val="0"/>
          <w:kern w:val="0"/>
          <w:sz w:val="24"/>
        </w:rPr>
        <w:lastRenderedPageBreak/>
        <w:t>3）落实政府采购政策</w:t>
      </w:r>
    </w:p>
    <w:p w:rsidR="00600134" w:rsidRDefault="00F441BD">
      <w:pPr>
        <w:adjustRightInd w:val="0"/>
        <w:snapToGrid w:val="0"/>
        <w:spacing w:line="400" w:lineRule="exact"/>
        <w:jc w:val="center"/>
        <w:rPr>
          <w:rFonts w:ascii="仿宋" w:eastAsia="仿宋" w:hAnsi="仿宋" w:cs="仿宋"/>
          <w:b/>
          <w:snapToGrid w:val="0"/>
          <w:color w:val="000000" w:themeColor="text1"/>
          <w:sz w:val="30"/>
          <w:szCs w:val="30"/>
        </w:rPr>
      </w:pPr>
      <w:r>
        <w:rPr>
          <w:rFonts w:ascii="仿宋" w:eastAsia="仿宋" w:hAnsi="仿宋" w:cs="仿宋" w:hint="eastAsia"/>
          <w:b/>
          <w:snapToGrid w:val="0"/>
          <w:color w:val="000000" w:themeColor="text1"/>
          <w:sz w:val="30"/>
          <w:szCs w:val="30"/>
        </w:rPr>
        <w:t xml:space="preserve">中小企业声明函(工程、服务) </w:t>
      </w:r>
    </w:p>
    <w:p w:rsidR="00600134" w:rsidRDefault="00F441BD">
      <w:pPr>
        <w:widowControl/>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本公司（联合体）郑重声明，根据《政府采购促进中小企业发展管理办法》财库〔2020〕46号的规定，本公司（联合体：）参加单位的项目采购活动，工程的施工单位全部由符合政策要求的中小企业承接（或服务全部由符合政策要求的中小企业承接）实施。相关企业（含联合体中的中小企业，签订分包意向协议的中小企业）具体情况如下。</w:t>
      </w:r>
    </w:p>
    <w:p w:rsidR="00600134" w:rsidRDefault="00F441BD">
      <w:pPr>
        <w:widowControl/>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1、（标的名：</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），属于（</w:t>
      </w:r>
      <w:r>
        <w:rPr>
          <w:rFonts w:ascii="仿宋" w:eastAsia="仿宋" w:hAnsi="仿宋" w:cs="FangSong_GB2312" w:hint="eastAsia"/>
          <w:snapToGrid w:val="0"/>
          <w:color w:val="000000" w:themeColor="text1"/>
          <w:sz w:val="24"/>
        </w:rPr>
        <w:t>采购文件中明确的所属行业）</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FangSong_GB2312" w:hint="eastAsia"/>
          <w:snapToGrid w:val="0"/>
          <w:color w:val="000000" w:themeColor="text1"/>
          <w:sz w:val="24"/>
        </w:rPr>
        <w:t>行业</w:t>
      </w:r>
      <w:r>
        <w:rPr>
          <w:rFonts w:ascii="仿宋" w:eastAsia="仿宋" w:hAnsi="仿宋" w:cs="仿宋" w:hint="eastAsia"/>
          <w:snapToGrid w:val="0"/>
          <w:color w:val="000000" w:themeColor="text1"/>
          <w:sz w:val="24"/>
        </w:rPr>
        <w:t>；承接（或服务）商为（企业名称：</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），从业人员</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人，营业收入为</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万元，资产总额为</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万元，属于</w:t>
      </w:r>
      <w:r w:rsidR="00F272C0" w:rsidRPr="00F272C0">
        <w:rPr>
          <w:rFonts w:ascii="仿宋" w:eastAsia="仿宋" w:hAnsi="仿宋" w:cs="仿宋" w:hint="eastAsia"/>
          <w:snapToGrid w:val="0"/>
          <w:color w:val="000000" w:themeColor="text1"/>
          <w:sz w:val="24"/>
          <w:u w:val="single"/>
        </w:rPr>
        <w:t xml:space="preserve">        </w:t>
      </w:r>
      <w:r>
        <w:rPr>
          <w:rFonts w:ascii="仿宋" w:eastAsia="仿宋" w:hAnsi="仿宋" w:cs="仿宋" w:hint="eastAsia"/>
          <w:snapToGrid w:val="0"/>
          <w:color w:val="000000" w:themeColor="text1"/>
          <w:sz w:val="24"/>
        </w:rPr>
        <w:t>（中型企业、小型企业、微型企业）；</w:t>
      </w:r>
    </w:p>
    <w:p w:rsidR="00600134" w:rsidRDefault="00F441BD">
      <w:pPr>
        <w:widowControl/>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2、</w:t>
      </w:r>
      <w:r w:rsidR="00F272C0">
        <w:rPr>
          <w:rFonts w:ascii="仿宋" w:eastAsia="仿宋" w:hAnsi="仿宋" w:cs="仿宋" w:hint="eastAsia"/>
          <w:snapToGrid w:val="0"/>
          <w:color w:val="000000" w:themeColor="text1"/>
          <w:sz w:val="24"/>
        </w:rPr>
        <w:t>（标的名：</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），属于（</w:t>
      </w:r>
      <w:r w:rsidR="00F272C0">
        <w:rPr>
          <w:rFonts w:ascii="仿宋" w:eastAsia="仿宋" w:hAnsi="仿宋" w:cs="FangSong_GB2312" w:hint="eastAsia"/>
          <w:snapToGrid w:val="0"/>
          <w:color w:val="000000" w:themeColor="text1"/>
          <w:sz w:val="24"/>
        </w:rPr>
        <w:t>采购文件中明确的所属行业）</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FangSong_GB2312" w:hint="eastAsia"/>
          <w:snapToGrid w:val="0"/>
          <w:color w:val="000000" w:themeColor="text1"/>
          <w:sz w:val="24"/>
        </w:rPr>
        <w:t>行业</w:t>
      </w:r>
      <w:r w:rsidR="00F272C0">
        <w:rPr>
          <w:rFonts w:ascii="仿宋" w:eastAsia="仿宋" w:hAnsi="仿宋" w:cs="仿宋" w:hint="eastAsia"/>
          <w:snapToGrid w:val="0"/>
          <w:color w:val="000000" w:themeColor="text1"/>
          <w:sz w:val="24"/>
        </w:rPr>
        <w:t>；承接（或服务）商为（企业名称：</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），从业人员</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人，营业收入为</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万元，资产总额为</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万元，属于</w:t>
      </w:r>
      <w:r w:rsidR="00F272C0" w:rsidRPr="00F272C0">
        <w:rPr>
          <w:rFonts w:ascii="仿宋" w:eastAsia="仿宋" w:hAnsi="仿宋" w:cs="仿宋" w:hint="eastAsia"/>
          <w:snapToGrid w:val="0"/>
          <w:color w:val="000000" w:themeColor="text1"/>
          <w:sz w:val="24"/>
          <w:u w:val="single"/>
        </w:rPr>
        <w:t xml:space="preserve">        </w:t>
      </w:r>
      <w:r w:rsidR="00F272C0">
        <w:rPr>
          <w:rFonts w:ascii="仿宋" w:eastAsia="仿宋" w:hAnsi="仿宋" w:cs="仿宋" w:hint="eastAsia"/>
          <w:snapToGrid w:val="0"/>
          <w:color w:val="000000" w:themeColor="text1"/>
          <w:sz w:val="24"/>
        </w:rPr>
        <w:t>（中型企业、小型企业、微型企业）；</w:t>
      </w:r>
    </w:p>
    <w:p w:rsidR="00600134" w:rsidRDefault="00F441BD">
      <w:pPr>
        <w:widowControl/>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w:t>
      </w:r>
    </w:p>
    <w:p w:rsidR="00600134" w:rsidRDefault="00F441BD">
      <w:pPr>
        <w:widowControl/>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以上企业,不属于大型企业的分支机构,不存在控股股东主为大企业的情形,也不存在与大型企业的负责人为同一人的情形.</w:t>
      </w:r>
    </w:p>
    <w:p w:rsidR="00600134" w:rsidRDefault="00F441BD">
      <w:pPr>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本公司对上述声明的真实性负责。如有虚假，将依法承担相应责任。</w:t>
      </w:r>
    </w:p>
    <w:p w:rsidR="00600134" w:rsidRDefault="00F441BD">
      <w:pPr>
        <w:adjustRightInd w:val="0"/>
        <w:snapToGrid w:val="0"/>
        <w:spacing w:line="400" w:lineRule="exact"/>
        <w:ind w:firstLineChars="200" w:firstLine="48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特此声明！</w:t>
      </w:r>
    </w:p>
    <w:p w:rsidR="00600134" w:rsidRDefault="00F441BD">
      <w:pPr>
        <w:adjustRightInd w:val="0"/>
        <w:snapToGrid w:val="0"/>
        <w:spacing w:line="400" w:lineRule="exact"/>
        <w:ind w:firstLineChars="900" w:firstLine="216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企业名称（盖公章）：</w:t>
      </w:r>
    </w:p>
    <w:p w:rsidR="00600134" w:rsidRDefault="00F441BD">
      <w:pPr>
        <w:adjustRightInd w:val="0"/>
        <w:snapToGrid w:val="0"/>
        <w:spacing w:line="400" w:lineRule="exact"/>
        <w:ind w:firstLineChars="900" w:firstLine="2160"/>
        <w:jc w:val="left"/>
        <w:rPr>
          <w:rFonts w:ascii="仿宋" w:eastAsia="仿宋" w:hAnsi="仿宋" w:cs="仿宋"/>
          <w:snapToGrid w:val="0"/>
          <w:color w:val="000000" w:themeColor="text1"/>
          <w:sz w:val="24"/>
        </w:rPr>
      </w:pPr>
      <w:r>
        <w:rPr>
          <w:rFonts w:ascii="仿宋" w:eastAsia="仿宋" w:hAnsi="仿宋" w:cs="仿宋" w:hint="eastAsia"/>
          <w:snapToGrid w:val="0"/>
          <w:color w:val="000000" w:themeColor="text1"/>
          <w:sz w:val="24"/>
        </w:rPr>
        <w:t xml:space="preserve">日期： </w:t>
      </w:r>
    </w:p>
    <w:p w:rsidR="00600134" w:rsidRDefault="00F441BD">
      <w:pPr>
        <w:adjustRightInd w:val="0"/>
        <w:snapToGrid w:val="0"/>
        <w:spacing w:line="400" w:lineRule="exact"/>
        <w:ind w:firstLineChars="200" w:firstLine="482"/>
        <w:jc w:val="left"/>
        <w:rPr>
          <w:rFonts w:ascii="仿宋" w:eastAsia="仿宋" w:hAnsi="仿宋" w:cs="宋体"/>
          <w:color w:val="000000" w:themeColor="text1"/>
          <w:sz w:val="24"/>
        </w:rPr>
      </w:pPr>
      <w:r>
        <w:rPr>
          <w:rFonts w:ascii="仿宋" w:eastAsia="仿宋" w:hAnsi="仿宋" w:cs="仿宋" w:hint="eastAsia"/>
          <w:b/>
          <w:snapToGrid w:val="0"/>
          <w:color w:val="000000" w:themeColor="text1"/>
          <w:sz w:val="24"/>
        </w:rPr>
        <w:t>注：</w:t>
      </w:r>
      <w:r>
        <w:rPr>
          <w:rFonts w:ascii="仿宋" w:eastAsia="仿宋" w:hAnsi="仿宋" w:cs="宋体" w:hint="eastAsia"/>
          <w:color w:val="000000" w:themeColor="text1"/>
          <w:sz w:val="24"/>
        </w:rPr>
        <w:t>招标文件依据工信部联企业〔2011〕300号所属行业规定：</w:t>
      </w:r>
      <w:r w:rsidR="00A25235" w:rsidRPr="00A25235">
        <w:rPr>
          <w:rFonts w:ascii="宋体" w:hAnsi="宋体" w:cs="宋体" w:hint="eastAsia"/>
          <w:color w:val="000000"/>
          <w:sz w:val="24"/>
          <w:u w:val="single"/>
        </w:rPr>
        <w:t>软件和信息技术服务业</w:t>
      </w:r>
      <w:r>
        <w:rPr>
          <w:rFonts w:ascii="仿宋" w:eastAsia="仿宋" w:hAnsi="仿宋" w:cs="宋体" w:hint="eastAsia"/>
          <w:color w:val="000000" w:themeColor="text1"/>
          <w:sz w:val="24"/>
        </w:rPr>
        <w:t>。</w:t>
      </w: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A25235" w:rsidRDefault="00A25235" w:rsidP="00A25235">
      <w:pPr>
        <w:pStyle w:val="a0"/>
      </w:pPr>
    </w:p>
    <w:p w:rsidR="00A25235" w:rsidRDefault="00A25235" w:rsidP="00A25235">
      <w:pPr>
        <w:pStyle w:val="a0"/>
      </w:pPr>
    </w:p>
    <w:p w:rsidR="00A25235" w:rsidRPr="00A25235" w:rsidRDefault="00A25235" w:rsidP="00A25235">
      <w:pPr>
        <w:pStyle w:val="a0"/>
      </w:pP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（2）</w:t>
      </w:r>
      <w:bookmarkEnd w:id="369"/>
      <w:bookmarkEnd w:id="370"/>
      <w:bookmarkEnd w:id="371"/>
      <w:bookmarkEnd w:id="372"/>
      <w:bookmarkEnd w:id="373"/>
      <w:bookmarkEnd w:id="374"/>
      <w:bookmarkEnd w:id="375"/>
      <w:bookmarkEnd w:id="376"/>
      <w:bookmarkEnd w:id="377"/>
      <w:r>
        <w:rPr>
          <w:rFonts w:ascii="仿宋" w:eastAsia="仿宋" w:hAnsi="仿宋" w:cs="FangSong_GB2312" w:hint="eastAsia"/>
          <w:snapToGrid w:val="0"/>
          <w:sz w:val="24"/>
        </w:rPr>
        <w:t>小微企业声明函</w:t>
      </w:r>
    </w:p>
    <w:p w:rsidR="00600134" w:rsidRDefault="00F441BD">
      <w:pPr>
        <w:adjustRightInd w:val="0"/>
        <w:snapToGrid w:val="0"/>
        <w:spacing w:line="360" w:lineRule="auto"/>
        <w:jc w:val="center"/>
        <w:rPr>
          <w:rFonts w:ascii="仿宋" w:eastAsia="仿宋" w:hAnsi="仿宋" w:cs="FangSong_GB2312"/>
          <w:b/>
          <w:snapToGrid w:val="0"/>
          <w:sz w:val="30"/>
          <w:szCs w:val="30"/>
        </w:rPr>
      </w:pPr>
      <w:r>
        <w:rPr>
          <w:rFonts w:ascii="仿宋" w:eastAsia="仿宋" w:hAnsi="仿宋" w:cs="FangSong_GB2312" w:hint="eastAsia"/>
          <w:b/>
          <w:snapToGrid w:val="0"/>
          <w:sz w:val="30"/>
          <w:szCs w:val="30"/>
        </w:rPr>
        <w:t>小微企业声明函</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本公司郑重声明，根据《政府采购促进中小企业发展暂行办法》（财库〔2011〕181号）的规定，本公司为</w:t>
      </w:r>
      <w:r>
        <w:rPr>
          <w:rFonts w:ascii="仿宋" w:eastAsia="仿宋" w:hAnsi="仿宋" w:hint="eastAsia"/>
          <w:snapToGrid w:val="0"/>
          <w:sz w:val="24"/>
          <w:u w:val="single"/>
        </w:rPr>
        <w:t xml:space="preserve">    　</w:t>
      </w:r>
      <w:r>
        <w:rPr>
          <w:rFonts w:ascii="仿宋" w:eastAsia="仿宋" w:hAnsi="仿宋" w:cs="FangSong_GB2312" w:hint="eastAsia"/>
          <w:snapToGrid w:val="0"/>
          <w:sz w:val="24"/>
        </w:rPr>
        <w:t>（请填写：小型、微型）企业。即，本公司同时满足以下条件：</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1、根据《工业和信息化部、国家统计局、国家发展和改革委员会、财政部关于印发中小企业划型标准规定的通知》</w:t>
      </w:r>
      <w:r>
        <w:rPr>
          <w:rFonts w:ascii="仿宋" w:eastAsia="仿宋" w:hAnsi="仿宋" w:cs="FangSong_GB2312"/>
          <w:snapToGrid w:val="0"/>
          <w:sz w:val="24"/>
        </w:rPr>
        <w:t>工信部联企业〔2011〕300号</w:t>
      </w:r>
      <w:r>
        <w:rPr>
          <w:rFonts w:ascii="仿宋" w:eastAsia="仿宋" w:hAnsi="仿宋" w:cs="FangSong_GB2312" w:hint="eastAsia"/>
          <w:snapToGrid w:val="0"/>
          <w:sz w:val="24"/>
        </w:rPr>
        <w:t>的划分标准，本公司为</w:t>
      </w:r>
      <w:r>
        <w:rPr>
          <w:rFonts w:ascii="仿宋" w:eastAsia="仿宋" w:hAnsi="仿宋" w:hint="eastAsia"/>
          <w:snapToGrid w:val="0"/>
          <w:sz w:val="24"/>
          <w:u w:val="single"/>
        </w:rPr>
        <w:t xml:space="preserve">    　</w:t>
      </w:r>
      <w:r>
        <w:rPr>
          <w:rFonts w:ascii="仿宋" w:eastAsia="仿宋" w:hAnsi="仿宋" w:cs="FangSong_GB2312" w:hint="eastAsia"/>
          <w:snapToGrid w:val="0"/>
          <w:sz w:val="24"/>
        </w:rPr>
        <w:t>（请填写：小型、微型）企业。</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2、本公司参加单位的项目采购活动提供本企业制造的货物，由本企业承担工程、提供服务，或者提供其他</w:t>
      </w:r>
      <w:r>
        <w:rPr>
          <w:rFonts w:ascii="仿宋" w:eastAsia="仿宋" w:hAnsi="仿宋" w:hint="eastAsia"/>
          <w:snapToGrid w:val="0"/>
          <w:sz w:val="24"/>
          <w:u w:val="single"/>
        </w:rPr>
        <w:t xml:space="preserve">    　</w:t>
      </w:r>
      <w:r>
        <w:rPr>
          <w:rFonts w:ascii="仿宋" w:eastAsia="仿宋" w:hAnsi="仿宋" w:cs="FangSong_GB2312" w:hint="eastAsia"/>
          <w:snapToGrid w:val="0"/>
          <w:sz w:val="24"/>
        </w:rPr>
        <w:t>（请填写：小型、微型）企业制造的货物。本条所称货物不包括使用大型企业注册商标的货物。</w:t>
      </w:r>
    </w:p>
    <w:p w:rsidR="00600134" w:rsidRDefault="00F441BD">
      <w:pPr>
        <w:adjustRightInd w:val="0"/>
        <w:snapToGrid w:val="0"/>
        <w:spacing w:line="360" w:lineRule="auto"/>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本公司对上述声明的真实性负责。如有虚假，将依法承担相应责任。</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企业名称（盖公章）：</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 xml:space="preserve">日期： </w:t>
      </w: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（3）残疾人福利性单位声明函</w:t>
      </w:r>
    </w:p>
    <w:p w:rsidR="00600134" w:rsidRDefault="00F441BD">
      <w:pPr>
        <w:adjustRightInd w:val="0"/>
        <w:snapToGrid w:val="0"/>
        <w:spacing w:line="400" w:lineRule="exact"/>
        <w:jc w:val="center"/>
        <w:rPr>
          <w:rFonts w:ascii="仿宋" w:eastAsia="仿宋" w:hAnsi="仿宋" w:cs="FangSong_GB2312"/>
          <w:b/>
          <w:snapToGrid w:val="0"/>
          <w:sz w:val="30"/>
          <w:szCs w:val="30"/>
        </w:rPr>
      </w:pPr>
      <w:r>
        <w:rPr>
          <w:rFonts w:ascii="仿宋" w:eastAsia="仿宋" w:hAnsi="仿宋" w:cs="FangSong_GB2312" w:hint="eastAsia"/>
          <w:b/>
          <w:snapToGrid w:val="0"/>
          <w:sz w:val="30"/>
          <w:szCs w:val="30"/>
        </w:rPr>
        <w:t>残疾人福利性单位声明函</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本单位郑重声明，根据《财政部民政部中国残疾人联合会关于促进残疾人就业政府采购政策的通知》（财库〔2017〕141号）的规定，本单位为符合条件的残疾人福利性单位，且本单位参加</w:t>
      </w:r>
      <w:r>
        <w:rPr>
          <w:rFonts w:ascii="仿宋" w:eastAsia="仿宋" w:hAnsi="仿宋" w:hint="eastAsia"/>
          <w:snapToGrid w:val="0"/>
          <w:sz w:val="24"/>
          <w:u w:val="single"/>
        </w:rPr>
        <w:t xml:space="preserve">    　</w:t>
      </w:r>
      <w:r>
        <w:rPr>
          <w:rFonts w:ascii="仿宋" w:eastAsia="仿宋" w:hAnsi="仿宋" w:hint="eastAsia"/>
          <w:snapToGrid w:val="0"/>
          <w:sz w:val="24"/>
        </w:rPr>
        <w:t>单位的</w:t>
      </w:r>
      <w:r>
        <w:rPr>
          <w:rFonts w:ascii="仿宋" w:eastAsia="仿宋" w:hAnsi="仿宋" w:hint="eastAsia"/>
          <w:snapToGrid w:val="0"/>
          <w:sz w:val="24"/>
          <w:u w:val="single"/>
        </w:rPr>
        <w:t xml:space="preserve">    　</w:t>
      </w:r>
      <w:r>
        <w:rPr>
          <w:rFonts w:ascii="仿宋" w:eastAsia="仿宋" w:hAnsi="仿宋" w:hint="eastAsia"/>
          <w:snapToGrid w:val="0"/>
          <w:sz w:val="24"/>
        </w:rPr>
        <w:t>项目采购活动提供本单位制造的货物（由本单位承担工程/提供服务），或者提供其他残疾人福利性单位制造的货物（不包括使用非残疾人福利性单位注册商标的货物）。</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本单位对上述声明的真实性负责。如有虚假，将依法承担相应责任。</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附：相关证明材料</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企业名称（盖公章）：</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 xml:space="preserve">日期： </w:t>
      </w: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（4）监狱企业声明函和</w:t>
      </w:r>
      <w:r>
        <w:rPr>
          <w:rFonts w:ascii="仿宋" w:eastAsia="仿宋" w:hAnsi="仿宋" w:hint="eastAsia"/>
          <w:snapToGrid w:val="0"/>
          <w:sz w:val="24"/>
        </w:rPr>
        <w:t>证明材料</w:t>
      </w:r>
    </w:p>
    <w:p w:rsidR="00600134" w:rsidRDefault="00F441BD">
      <w:pPr>
        <w:adjustRightInd w:val="0"/>
        <w:snapToGrid w:val="0"/>
        <w:spacing w:line="400" w:lineRule="exact"/>
        <w:jc w:val="center"/>
        <w:rPr>
          <w:rFonts w:ascii="仿宋" w:eastAsia="仿宋" w:hAnsi="仿宋" w:cs="FangSong_GB2312"/>
          <w:b/>
          <w:snapToGrid w:val="0"/>
          <w:sz w:val="30"/>
          <w:szCs w:val="30"/>
        </w:rPr>
      </w:pPr>
      <w:r>
        <w:rPr>
          <w:rFonts w:ascii="仿宋" w:eastAsia="仿宋" w:hAnsi="仿宋" w:cs="FangSong_GB2312" w:hint="eastAsia"/>
          <w:b/>
          <w:snapToGrid w:val="0"/>
          <w:sz w:val="30"/>
          <w:szCs w:val="30"/>
        </w:rPr>
        <w:t>监狱企业声明函和证明材料</w:t>
      </w:r>
    </w:p>
    <w:p w:rsidR="00600134" w:rsidRDefault="00F441BD">
      <w:pPr>
        <w:pStyle w:val="reader-word-layer"/>
        <w:adjustRightInd w:val="0"/>
        <w:snapToGrid w:val="0"/>
        <w:spacing w:before="0" w:beforeAutospacing="0" w:after="0" w:afterAutospacing="0" w:line="400" w:lineRule="exact"/>
        <w:ind w:firstLineChars="200" w:firstLine="496"/>
        <w:textAlignment w:val="top"/>
        <w:rPr>
          <w:rFonts w:ascii="仿宋" w:eastAsia="仿宋" w:hAnsi="仿宋"/>
          <w:spacing w:val="4"/>
        </w:rPr>
      </w:pPr>
      <w:r>
        <w:rPr>
          <w:rFonts w:ascii="仿宋" w:eastAsia="仿宋" w:hAnsi="仿宋"/>
          <w:spacing w:val="4"/>
        </w:rPr>
        <w:t>本企业郑重声明，根据《关于政府采购支持监狱企业发展有关问题的通知》</w:t>
      </w:r>
      <w:r>
        <w:rPr>
          <w:rFonts w:ascii="仿宋" w:eastAsia="仿宋" w:hAnsi="仿宋"/>
        </w:rPr>
        <w:t>（财库[2014]68</w:t>
      </w:r>
      <w:r>
        <w:rPr>
          <w:rFonts w:eastAsia="仿宋" w:hint="eastAsia"/>
        </w:rPr>
        <w:t> </w:t>
      </w:r>
      <w:r>
        <w:rPr>
          <w:rFonts w:ascii="仿宋" w:eastAsia="仿宋" w:hAnsi="仿宋"/>
        </w:rPr>
        <w:t>号）的规定，本企业为监狱企业。</w:t>
      </w:r>
    </w:p>
    <w:p w:rsidR="00600134" w:rsidRDefault="00F441BD">
      <w:pPr>
        <w:pStyle w:val="reader-word-layer"/>
        <w:adjustRightInd w:val="0"/>
        <w:snapToGrid w:val="0"/>
        <w:spacing w:before="0" w:beforeAutospacing="0" w:after="0" w:afterAutospacing="0" w:line="400" w:lineRule="exact"/>
        <w:ind w:firstLineChars="200" w:firstLine="480"/>
        <w:textAlignment w:val="top"/>
        <w:rPr>
          <w:rFonts w:ascii="仿宋" w:eastAsia="仿宋" w:hAnsi="仿宋"/>
        </w:rPr>
      </w:pPr>
      <w:r>
        <w:rPr>
          <w:rFonts w:ascii="仿宋" w:eastAsia="仿宋" w:hAnsi="仿宋"/>
        </w:rPr>
        <w:t>根据财库[2014]68号的规定标准，我企业属于监狱企业的理为：</w:t>
      </w:r>
    </w:p>
    <w:p w:rsidR="00600134" w:rsidRDefault="00F441BD">
      <w:pPr>
        <w:pStyle w:val="reader-word-layer"/>
        <w:adjustRightInd w:val="0"/>
        <w:snapToGrid w:val="0"/>
        <w:spacing w:before="0" w:beforeAutospacing="0" w:after="0" w:afterAutospacing="0" w:line="400" w:lineRule="exact"/>
        <w:ind w:firstLineChars="200" w:firstLine="480"/>
        <w:textAlignment w:val="top"/>
        <w:rPr>
          <w:rFonts w:ascii="仿宋" w:eastAsia="仿宋" w:hAnsi="仿宋"/>
        </w:rPr>
      </w:pPr>
      <w:r>
        <w:rPr>
          <w:rFonts w:ascii="仿宋" w:eastAsia="仿宋" w:hAnsi="仿宋"/>
        </w:rPr>
        <w:t>本企业为参加招标项目</w:t>
      </w:r>
      <w:r>
        <w:rPr>
          <w:rFonts w:ascii="仿宋" w:eastAsia="仿宋" w:hAnsi="仿宋" w:hint="eastAsia"/>
        </w:rPr>
        <w:t>,</w:t>
      </w:r>
      <w:r>
        <w:rPr>
          <w:rFonts w:ascii="仿宋" w:eastAsia="仿宋" w:hAnsi="仿宋"/>
        </w:rPr>
        <w:t>招标编号</w:t>
      </w:r>
      <w:r>
        <w:rPr>
          <w:rFonts w:ascii="仿宋" w:eastAsia="仿宋" w:hAnsi="仿宋" w:hint="eastAsia"/>
        </w:rPr>
        <w:t>的</w:t>
      </w:r>
      <w:r>
        <w:rPr>
          <w:rFonts w:ascii="仿宋" w:eastAsia="仿宋" w:hAnsi="仿宋"/>
        </w:rPr>
        <w:t>采购活动并</w:t>
      </w:r>
      <w:r>
        <w:rPr>
          <w:rFonts w:ascii="仿宋" w:eastAsia="仿宋" w:hAnsi="仿宋" w:hint="eastAsia"/>
          <w:snapToGrid w:val="0"/>
        </w:rPr>
        <w:t>提供本单位制造的货物</w:t>
      </w:r>
      <w:r>
        <w:rPr>
          <w:rFonts w:ascii="仿宋" w:eastAsia="仿宋" w:hAnsi="仿宋"/>
        </w:rPr>
        <w:t>。</w:t>
      </w:r>
    </w:p>
    <w:p w:rsidR="00600134" w:rsidRDefault="00F441BD">
      <w:pPr>
        <w:pStyle w:val="reader-word-layer"/>
        <w:adjustRightInd w:val="0"/>
        <w:snapToGrid w:val="0"/>
        <w:spacing w:before="0" w:beforeAutospacing="0" w:after="0" w:afterAutospacing="0" w:line="400" w:lineRule="exact"/>
        <w:ind w:firstLineChars="200" w:firstLine="480"/>
        <w:textAlignment w:val="top"/>
        <w:rPr>
          <w:rFonts w:ascii="仿宋" w:eastAsia="仿宋" w:hAnsi="仿宋"/>
        </w:rPr>
      </w:pPr>
      <w:r>
        <w:rPr>
          <w:rFonts w:ascii="仿宋" w:eastAsia="仿宋" w:hAnsi="仿宋"/>
        </w:rPr>
        <w:t>本企业对上述声明的真实性负责。如有虚假，将依法承担相应责任。</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附：相关证明材料</w:t>
      </w:r>
    </w:p>
    <w:p w:rsidR="00600134" w:rsidRDefault="00F441BD" w:rsidP="00A25235">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企业名称（盖公章）：</w:t>
      </w:r>
      <w:r w:rsidR="00A25235">
        <w:rPr>
          <w:rFonts w:ascii="仿宋" w:eastAsia="仿宋" w:hAnsi="仿宋" w:cs="仿宋" w:hint="eastAsia"/>
          <w:snapToGrid w:val="0"/>
          <w:sz w:val="24"/>
        </w:rPr>
        <w:t xml:space="preserve">     </w:t>
      </w:r>
      <w:r>
        <w:rPr>
          <w:rFonts w:ascii="仿宋" w:eastAsia="仿宋" w:hAnsi="仿宋" w:cs="仿宋" w:hint="eastAsia"/>
          <w:snapToGrid w:val="0"/>
          <w:sz w:val="24"/>
        </w:rPr>
        <w:t xml:space="preserve">日期： </w:t>
      </w: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lastRenderedPageBreak/>
        <w:t>（5）节能产品环境标志产品声明函</w:t>
      </w:r>
    </w:p>
    <w:p w:rsidR="00600134" w:rsidRDefault="00F441BD">
      <w:pPr>
        <w:adjustRightInd w:val="0"/>
        <w:snapToGrid w:val="0"/>
        <w:spacing w:line="400" w:lineRule="exact"/>
        <w:jc w:val="center"/>
        <w:rPr>
          <w:rFonts w:ascii="仿宋" w:eastAsia="仿宋" w:hAnsi="仿宋" w:cs="FangSong_GB2312"/>
          <w:b/>
          <w:snapToGrid w:val="0"/>
          <w:sz w:val="30"/>
          <w:szCs w:val="30"/>
        </w:rPr>
      </w:pPr>
      <w:r>
        <w:rPr>
          <w:rFonts w:ascii="仿宋" w:eastAsia="仿宋" w:hAnsi="仿宋" w:cs="FangSong_GB2312" w:hint="eastAsia"/>
          <w:b/>
          <w:snapToGrid w:val="0"/>
          <w:sz w:val="30"/>
          <w:szCs w:val="30"/>
        </w:rPr>
        <w:t>节能产品环境标志产品声明函</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本单位郑重声明，根据《关于调整优化节能产品、环境标志产品政府采购执行机制的通知》财库</w:t>
      </w:r>
      <w:r>
        <w:rPr>
          <w:rFonts w:ascii="仿宋" w:eastAsia="仿宋" w:hAnsi="仿宋"/>
          <w:snapToGrid w:val="0"/>
          <w:sz w:val="24"/>
        </w:rPr>
        <w:t>〔</w:t>
      </w:r>
      <w:r>
        <w:rPr>
          <w:rFonts w:ascii="仿宋" w:eastAsia="仿宋" w:hAnsi="仿宋" w:hint="eastAsia"/>
          <w:snapToGrid w:val="0"/>
          <w:sz w:val="24"/>
        </w:rPr>
        <w:t>2019</w:t>
      </w:r>
      <w:r>
        <w:rPr>
          <w:rFonts w:ascii="仿宋" w:eastAsia="仿宋" w:hAnsi="仿宋"/>
          <w:snapToGrid w:val="0"/>
          <w:sz w:val="24"/>
        </w:rPr>
        <w:t>〕</w:t>
      </w:r>
      <w:r>
        <w:rPr>
          <w:rFonts w:ascii="仿宋" w:eastAsia="仿宋" w:hAnsi="仿宋" w:hint="eastAsia"/>
          <w:snapToGrid w:val="0"/>
          <w:sz w:val="24"/>
        </w:rPr>
        <w:t>9号通过节能认证和环境标志认证产品实施政府优先采购或强制采购。本单位提供的产品为政府采购节能和环境标志产品并通过认证（详见产品认证证书）。</w:t>
      </w:r>
    </w:p>
    <w:p w:rsidR="00600134" w:rsidRDefault="00F441BD">
      <w:pPr>
        <w:adjustRightInd w:val="0"/>
        <w:snapToGrid w:val="0"/>
        <w:spacing w:line="400" w:lineRule="exact"/>
        <w:ind w:firstLineChars="200" w:firstLine="480"/>
        <w:jc w:val="left"/>
        <w:rPr>
          <w:rFonts w:ascii="仿宋" w:eastAsia="仿宋" w:hAnsi="仿宋"/>
          <w:snapToGrid w:val="0"/>
          <w:sz w:val="24"/>
        </w:rPr>
      </w:pPr>
      <w:r>
        <w:rPr>
          <w:rFonts w:ascii="仿宋" w:eastAsia="仿宋" w:hAnsi="仿宋" w:hint="eastAsia"/>
          <w:snapToGrid w:val="0"/>
          <w:sz w:val="24"/>
        </w:rPr>
        <w:t>本单位对上述声明的真实性负责。如有虚假，将依法承担相应责任。</w:t>
      </w:r>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特此声明！</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企业名称（盖公章）：</w:t>
      </w:r>
    </w:p>
    <w:p w:rsidR="00600134" w:rsidRDefault="00F441BD">
      <w:pPr>
        <w:adjustRightInd w:val="0"/>
        <w:snapToGrid w:val="0"/>
        <w:spacing w:line="400" w:lineRule="exact"/>
        <w:ind w:firstLineChars="900" w:firstLine="2160"/>
        <w:jc w:val="left"/>
        <w:rPr>
          <w:rFonts w:ascii="仿宋" w:eastAsia="仿宋" w:hAnsi="仿宋" w:cs="仿宋"/>
          <w:snapToGrid w:val="0"/>
          <w:sz w:val="24"/>
        </w:rPr>
      </w:pPr>
      <w:r>
        <w:rPr>
          <w:rFonts w:ascii="仿宋" w:eastAsia="仿宋" w:hAnsi="仿宋" w:cs="仿宋" w:hint="eastAsia"/>
          <w:snapToGrid w:val="0"/>
          <w:sz w:val="24"/>
        </w:rPr>
        <w:t>日期：</w:t>
      </w:r>
    </w:p>
    <w:p w:rsidR="00600134" w:rsidRDefault="00600134">
      <w:pPr>
        <w:adjustRightInd w:val="0"/>
        <w:snapToGrid w:val="0"/>
        <w:spacing w:line="400" w:lineRule="exact"/>
        <w:ind w:firstLineChars="200" w:firstLine="480"/>
        <w:jc w:val="left"/>
        <w:rPr>
          <w:rFonts w:ascii="仿宋" w:eastAsia="仿宋" w:hAnsi="仿宋" w:cs="FangSong_GB2312"/>
          <w:snapToGrid w:val="0"/>
          <w:sz w:val="24"/>
        </w:rPr>
      </w:pPr>
    </w:p>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78" w:name="_Toc171516745"/>
      <w:r>
        <w:rPr>
          <w:rFonts w:ascii="仿宋" w:eastAsia="仿宋" w:hAnsi="仿宋" w:hint="eastAsia"/>
          <w:snapToGrid w:val="0"/>
          <w:kern w:val="0"/>
          <w:sz w:val="24"/>
          <w:szCs w:val="24"/>
        </w:rPr>
        <w:t>10、法定代表人授权书</w:t>
      </w:r>
      <w:bookmarkEnd w:id="378"/>
    </w:p>
    <w:p w:rsidR="00600134" w:rsidRDefault="00F441BD">
      <w:pPr>
        <w:snapToGrid w:val="0"/>
        <w:spacing w:line="360" w:lineRule="auto"/>
        <w:jc w:val="center"/>
        <w:rPr>
          <w:rFonts w:ascii="仿宋" w:eastAsia="仿宋" w:hAnsi="仿宋"/>
          <w:b/>
          <w:snapToGrid w:val="0"/>
          <w:sz w:val="32"/>
          <w:szCs w:val="32"/>
        </w:rPr>
      </w:pPr>
      <w:r>
        <w:rPr>
          <w:rFonts w:ascii="仿宋" w:eastAsia="仿宋" w:hAnsi="仿宋" w:hint="eastAsia"/>
          <w:b/>
          <w:snapToGrid w:val="0"/>
          <w:sz w:val="32"/>
          <w:szCs w:val="32"/>
        </w:rPr>
        <w:t>法定代表人授权书</w:t>
      </w:r>
    </w:p>
    <w:p w:rsidR="00600134" w:rsidRDefault="00F441BD">
      <w:pPr>
        <w:snapToGrid w:val="0"/>
        <w:spacing w:line="360" w:lineRule="auto"/>
        <w:rPr>
          <w:rFonts w:ascii="仿宋" w:eastAsia="仿宋" w:hAnsi="仿宋"/>
          <w:b/>
          <w:snapToGrid w:val="0"/>
          <w:sz w:val="24"/>
        </w:rPr>
      </w:pPr>
      <w:r>
        <w:rPr>
          <w:rFonts w:ascii="仿宋" w:eastAsia="仿宋" w:hAnsi="仿宋" w:hint="eastAsia"/>
          <w:b/>
          <w:snapToGrid w:val="0"/>
          <w:sz w:val="24"/>
        </w:rPr>
        <w:t>致: 江西金兴正招标代理有限公司：</w:t>
      </w:r>
    </w:p>
    <w:p w:rsidR="00600134" w:rsidRDefault="00F441BD">
      <w:pPr>
        <w:autoSpaceDE w:val="0"/>
        <w:autoSpaceDN w:val="0"/>
        <w:adjustRightInd w:val="0"/>
        <w:snapToGrid w:val="0"/>
        <w:spacing w:line="360" w:lineRule="auto"/>
        <w:ind w:firstLineChars="200" w:firstLine="480"/>
        <w:jc w:val="left"/>
        <w:rPr>
          <w:rFonts w:ascii="仿宋" w:eastAsia="仿宋" w:hAnsi="仿宋" w:cs="F3"/>
          <w:b/>
          <w:bCs/>
          <w:kern w:val="0"/>
          <w:sz w:val="24"/>
        </w:rPr>
      </w:pPr>
      <w:r>
        <w:rPr>
          <w:rFonts w:ascii="仿宋" w:eastAsia="仿宋" w:hAnsi="仿宋" w:hint="eastAsia"/>
          <w:snapToGrid w:val="0"/>
          <w:sz w:val="24"/>
        </w:rPr>
        <w:t>（投标人全称）</w:t>
      </w:r>
      <w:r>
        <w:rPr>
          <w:rFonts w:ascii="仿宋" w:eastAsia="仿宋" w:hAnsi="仿宋" w:hint="eastAsia"/>
          <w:snapToGrid w:val="0"/>
          <w:sz w:val="24"/>
          <w:u w:val="single"/>
        </w:rPr>
        <w:t xml:space="preserve">       　</w:t>
      </w:r>
      <w:r>
        <w:rPr>
          <w:rFonts w:ascii="仿宋" w:eastAsia="仿宋" w:hAnsi="仿宋" w:hint="eastAsia"/>
          <w:snapToGrid w:val="0"/>
          <w:sz w:val="24"/>
        </w:rPr>
        <w:t>法定代表人授权（全权代表姓名）</w:t>
      </w:r>
      <w:r>
        <w:rPr>
          <w:rFonts w:ascii="仿宋" w:eastAsia="仿宋" w:hAnsi="仿宋" w:hint="eastAsia"/>
          <w:snapToGrid w:val="0"/>
          <w:sz w:val="24"/>
          <w:u w:val="single"/>
        </w:rPr>
        <w:t xml:space="preserve">    　</w:t>
      </w:r>
      <w:r>
        <w:rPr>
          <w:rFonts w:ascii="仿宋" w:eastAsia="仿宋" w:hAnsi="仿宋" w:hint="eastAsia"/>
          <w:snapToGrid w:val="0"/>
          <w:sz w:val="24"/>
        </w:rPr>
        <w:t>为全权代表,参加贵处组织的（项目名称）</w:t>
      </w:r>
      <w:r>
        <w:rPr>
          <w:rFonts w:ascii="仿宋" w:eastAsia="仿宋" w:hAnsi="仿宋" w:hint="eastAsia"/>
          <w:snapToGrid w:val="0"/>
          <w:sz w:val="24"/>
          <w:u w:val="single"/>
        </w:rPr>
        <w:t xml:space="preserve">         　</w:t>
      </w:r>
      <w:r>
        <w:rPr>
          <w:rFonts w:ascii="仿宋" w:eastAsia="仿宋" w:hAnsi="仿宋" w:hint="eastAsia"/>
          <w:snapToGrid w:val="0"/>
          <w:sz w:val="24"/>
        </w:rPr>
        <w:t>（项目编号：</w:t>
      </w:r>
      <w:r>
        <w:rPr>
          <w:rFonts w:ascii="仿宋" w:eastAsia="仿宋" w:hAnsi="仿宋" w:hint="eastAsia"/>
          <w:snapToGrid w:val="0"/>
          <w:sz w:val="24"/>
          <w:u w:val="single"/>
        </w:rPr>
        <w:t xml:space="preserve">     　</w:t>
      </w:r>
      <w:r>
        <w:rPr>
          <w:rFonts w:ascii="仿宋" w:eastAsia="仿宋" w:hAnsi="仿宋" w:hint="eastAsia"/>
          <w:snapToGrid w:val="0"/>
          <w:sz w:val="24"/>
        </w:rPr>
        <w:t>）项目招标活动，全权代表我方处理招标活动中的一切事宜。授权期限：自投标文件递交之日起至本项目采购活动结束(包括</w:t>
      </w:r>
      <w:r>
        <w:rPr>
          <w:rFonts w:ascii="仿宋" w:eastAsia="仿宋" w:hAnsi="仿宋" w:hint="eastAsia"/>
          <w:snapToGrid w:val="0"/>
          <w:color w:val="000000"/>
          <w:kern w:val="0"/>
          <w:sz w:val="24"/>
        </w:rPr>
        <w:t>投标有效期</w:t>
      </w:r>
      <w:r>
        <w:rPr>
          <w:rFonts w:ascii="仿宋" w:eastAsia="仿宋" w:hAnsi="仿宋" w:hint="eastAsia"/>
          <w:snapToGrid w:val="0"/>
          <w:sz w:val="24"/>
        </w:rPr>
        <w:t>)之日止。</w:t>
      </w:r>
    </w:p>
    <w:p w:rsidR="00600134" w:rsidRDefault="00F441BD">
      <w:pPr>
        <w:snapToGrid w:val="0"/>
        <w:spacing w:line="360" w:lineRule="auto"/>
        <w:ind w:firstLineChars="2050" w:firstLine="4920"/>
        <w:rPr>
          <w:rFonts w:ascii="仿宋" w:eastAsia="仿宋" w:hAnsi="仿宋"/>
          <w:snapToGrid w:val="0"/>
          <w:sz w:val="24"/>
        </w:rPr>
      </w:pPr>
      <w:r>
        <w:rPr>
          <w:rFonts w:ascii="仿宋" w:eastAsia="仿宋" w:hAnsi="仿宋" w:hint="eastAsia"/>
          <w:snapToGrid w:val="0"/>
          <w:sz w:val="24"/>
        </w:rPr>
        <w:t>投标单位（盖章）：</w:t>
      </w:r>
    </w:p>
    <w:p w:rsidR="00600134" w:rsidRDefault="00F441BD">
      <w:pPr>
        <w:snapToGrid w:val="0"/>
        <w:spacing w:line="360" w:lineRule="auto"/>
        <w:ind w:firstLineChars="2050" w:firstLine="4920"/>
        <w:rPr>
          <w:rFonts w:ascii="仿宋" w:eastAsia="仿宋" w:hAnsi="仿宋"/>
          <w:snapToGrid w:val="0"/>
          <w:sz w:val="24"/>
        </w:rPr>
      </w:pPr>
      <w:r>
        <w:rPr>
          <w:rFonts w:ascii="仿宋" w:eastAsia="仿宋" w:hAnsi="仿宋" w:hint="eastAsia"/>
          <w:snapToGrid w:val="0"/>
          <w:sz w:val="24"/>
        </w:rPr>
        <w:t>法定代表人（印章或签名）</w:t>
      </w:r>
    </w:p>
    <w:p w:rsidR="00600134" w:rsidRDefault="00F441BD">
      <w:pPr>
        <w:snapToGrid w:val="0"/>
        <w:spacing w:line="360" w:lineRule="auto"/>
        <w:ind w:firstLineChars="2050" w:firstLine="4920"/>
        <w:rPr>
          <w:rFonts w:ascii="仿宋" w:eastAsia="仿宋" w:hAnsi="仿宋"/>
          <w:snapToGrid w:val="0"/>
          <w:sz w:val="24"/>
        </w:rPr>
      </w:pPr>
      <w:r>
        <w:rPr>
          <w:rFonts w:ascii="仿宋" w:eastAsia="仿宋" w:hAnsi="仿宋" w:hint="eastAsia"/>
          <w:snapToGrid w:val="0"/>
          <w:sz w:val="24"/>
        </w:rPr>
        <w:t>日期： 年   月   日</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6157"/>
      </w:tblGrid>
      <w:tr w:rsidR="00600134">
        <w:trPr>
          <w:trHeight w:val="2048"/>
          <w:jc w:val="center"/>
        </w:trPr>
        <w:tc>
          <w:tcPr>
            <w:tcW w:w="6157" w:type="dxa"/>
            <w:vAlign w:val="center"/>
          </w:tcPr>
          <w:p w:rsidR="00600134" w:rsidRDefault="00F441BD">
            <w:pPr>
              <w:spacing w:line="300" w:lineRule="auto"/>
              <w:rPr>
                <w:rFonts w:ascii="仿宋" w:eastAsia="仿宋" w:hAnsi="仿宋"/>
                <w:sz w:val="28"/>
                <w:szCs w:val="28"/>
              </w:rPr>
            </w:pPr>
            <w:r>
              <w:rPr>
                <w:rFonts w:ascii="仿宋" w:eastAsia="仿宋" w:hAnsi="仿宋" w:hint="eastAsia"/>
                <w:sz w:val="28"/>
                <w:szCs w:val="28"/>
              </w:rPr>
              <w:t>法定代表人身份证（正、反面）复印件粘贴处</w:t>
            </w:r>
          </w:p>
        </w:tc>
      </w:tr>
    </w:tbl>
    <w:p w:rsidR="00600134" w:rsidRDefault="00600134">
      <w:pPr>
        <w:snapToGrid w:val="0"/>
        <w:spacing w:line="360" w:lineRule="auto"/>
        <w:ind w:firstLineChars="2050" w:firstLine="4920"/>
        <w:rPr>
          <w:rFonts w:ascii="仿宋" w:eastAsia="仿宋" w:hAnsi="仿宋"/>
          <w:snapToGrid w:val="0"/>
          <w:sz w:val="24"/>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6157"/>
      </w:tblGrid>
      <w:tr w:rsidR="00600134">
        <w:trPr>
          <w:trHeight w:val="2096"/>
          <w:jc w:val="center"/>
        </w:trPr>
        <w:tc>
          <w:tcPr>
            <w:tcW w:w="6157" w:type="dxa"/>
            <w:vAlign w:val="center"/>
          </w:tcPr>
          <w:p w:rsidR="00600134" w:rsidRDefault="00F441BD">
            <w:pPr>
              <w:spacing w:line="300" w:lineRule="auto"/>
              <w:rPr>
                <w:rFonts w:ascii="仿宋" w:eastAsia="仿宋" w:hAnsi="仿宋"/>
                <w:sz w:val="28"/>
                <w:szCs w:val="28"/>
              </w:rPr>
            </w:pPr>
            <w:r>
              <w:rPr>
                <w:rFonts w:ascii="仿宋" w:eastAsia="仿宋" w:hAnsi="仿宋" w:hint="eastAsia"/>
                <w:snapToGrid w:val="0"/>
                <w:sz w:val="28"/>
                <w:szCs w:val="28"/>
              </w:rPr>
              <w:t>全权代表</w:t>
            </w:r>
            <w:r>
              <w:rPr>
                <w:rFonts w:ascii="仿宋" w:eastAsia="仿宋" w:hAnsi="仿宋" w:hint="eastAsia"/>
                <w:sz w:val="28"/>
                <w:szCs w:val="28"/>
              </w:rPr>
              <w:t>身份证（正、反面）复印件粘贴处</w:t>
            </w:r>
          </w:p>
        </w:tc>
      </w:tr>
    </w:tbl>
    <w:p w:rsidR="00600134" w:rsidRDefault="00F441BD">
      <w:pPr>
        <w:pStyle w:val="3"/>
        <w:adjustRightInd w:val="0"/>
        <w:snapToGrid w:val="0"/>
        <w:spacing w:before="0" w:after="0" w:line="400" w:lineRule="exact"/>
        <w:ind w:firstLineChars="200" w:firstLine="482"/>
        <w:jc w:val="left"/>
        <w:rPr>
          <w:rFonts w:ascii="仿宋" w:eastAsia="仿宋" w:hAnsi="仿宋"/>
          <w:snapToGrid w:val="0"/>
          <w:kern w:val="0"/>
          <w:sz w:val="24"/>
          <w:szCs w:val="24"/>
        </w:rPr>
      </w:pPr>
      <w:bookmarkStart w:id="379" w:name="_Toc171516746"/>
      <w:bookmarkStart w:id="380" w:name="_Toc146014274"/>
      <w:bookmarkStart w:id="381" w:name="_Toc141171129"/>
      <w:bookmarkStart w:id="382" w:name="_Toc107310695"/>
      <w:bookmarkStart w:id="383" w:name="_Toc140066941"/>
      <w:bookmarkStart w:id="384" w:name="_Toc523076979"/>
      <w:bookmarkStart w:id="385" w:name="_Toc506841495"/>
      <w:r>
        <w:rPr>
          <w:rFonts w:ascii="仿宋" w:eastAsia="仿宋" w:hAnsi="仿宋" w:hint="eastAsia"/>
          <w:snapToGrid w:val="0"/>
          <w:kern w:val="0"/>
          <w:sz w:val="24"/>
          <w:szCs w:val="24"/>
        </w:rPr>
        <w:t>11、招标文件和国家强制性要求的证明材料</w:t>
      </w:r>
      <w:bookmarkEnd w:id="379"/>
    </w:p>
    <w:p w:rsidR="00600134" w:rsidRDefault="00F441BD">
      <w:pPr>
        <w:adjustRightInd w:val="0"/>
        <w:snapToGrid w:val="0"/>
        <w:spacing w:line="400" w:lineRule="exact"/>
        <w:ind w:firstLineChars="200" w:firstLine="480"/>
        <w:jc w:val="left"/>
        <w:rPr>
          <w:rFonts w:ascii="仿宋" w:eastAsia="仿宋" w:hAnsi="仿宋" w:cs="FangSong_GB2312"/>
          <w:snapToGrid w:val="0"/>
          <w:sz w:val="24"/>
        </w:rPr>
      </w:pPr>
      <w:r>
        <w:rPr>
          <w:rFonts w:ascii="仿宋" w:eastAsia="仿宋" w:hAnsi="仿宋" w:cs="FangSong_GB2312" w:hint="eastAsia"/>
          <w:snapToGrid w:val="0"/>
          <w:sz w:val="24"/>
        </w:rPr>
        <w:t>格式自拟</w:t>
      </w:r>
      <w:bookmarkEnd w:id="380"/>
      <w:bookmarkEnd w:id="381"/>
      <w:bookmarkEnd w:id="382"/>
      <w:bookmarkEnd w:id="383"/>
      <w:bookmarkEnd w:id="384"/>
      <w:bookmarkEnd w:id="385"/>
    </w:p>
    <w:sectPr w:rsidR="00600134" w:rsidSect="00600134">
      <w:pgSz w:w="11906" w:h="16838"/>
      <w:pgMar w:top="1134" w:right="1134" w:bottom="1134" w:left="1134" w:header="567" w:footer="567"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8F7" w:rsidRDefault="007038F7" w:rsidP="00600134">
      <w:r>
        <w:separator/>
      </w:r>
    </w:p>
  </w:endnote>
  <w:endnote w:type="continuationSeparator" w:id="1">
    <w:p w:rsidR="007038F7" w:rsidRDefault="007038F7" w:rsidP="006001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黑体ˉ.吀汱.">
    <w:altName w:val="黑体"/>
    <w:charset w:val="86"/>
    <w:family w:val="swiss"/>
    <w:pitch w:val="default"/>
    <w:sig w:usb0="00000000" w:usb1="00000000" w:usb2="00000010" w:usb3="00000000" w:csb0="00040000" w:csb1="00000000"/>
  </w:font>
  <w:font w:name="等线">
    <w:altName w:val="Arial Unicode MS"/>
    <w:charset w:val="86"/>
    <w:family w:val="auto"/>
    <w:pitch w:val="default"/>
    <w:sig w:usb0="00000000" w:usb1="38CF7CFA" w:usb2="00000016" w:usb3="00000000" w:csb0="0004000F" w:csb1="00000000"/>
  </w:font>
  <w:font w:name="FangSong_GB2312">
    <w:altName w:val="仿宋"/>
    <w:panose1 w:val="02010609060101010101"/>
    <w:charset w:val="00"/>
    <w:family w:val="roman"/>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F3">
    <w:altName w:val="宋体"/>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2C0" w:rsidRDefault="00F272C0">
    <w:pPr>
      <w:pStyle w:val="ad"/>
      <w:jc w:val="center"/>
    </w:pPr>
    <w:r>
      <w:rPr>
        <w:rFonts w:hint="eastAsia"/>
        <w:kern w:val="0"/>
        <w:szCs w:val="21"/>
      </w:rPr>
      <w:t>第</w:t>
    </w:r>
    <w:r w:rsidR="00991138">
      <w:rPr>
        <w:kern w:val="0"/>
        <w:szCs w:val="21"/>
      </w:rPr>
      <w:fldChar w:fldCharType="begin"/>
    </w:r>
    <w:r>
      <w:rPr>
        <w:kern w:val="0"/>
        <w:szCs w:val="21"/>
      </w:rPr>
      <w:instrText xml:space="preserve"> PAGE </w:instrText>
    </w:r>
    <w:r w:rsidR="00991138">
      <w:rPr>
        <w:kern w:val="0"/>
        <w:szCs w:val="21"/>
      </w:rPr>
      <w:fldChar w:fldCharType="separate"/>
    </w:r>
    <w:r w:rsidR="005B0E15">
      <w:rPr>
        <w:noProof/>
        <w:kern w:val="0"/>
        <w:szCs w:val="21"/>
      </w:rPr>
      <w:t>1</w:t>
    </w:r>
    <w:r w:rsidR="00991138">
      <w:rPr>
        <w:kern w:val="0"/>
        <w:szCs w:val="21"/>
      </w:rPr>
      <w:fldChar w:fldCharType="end"/>
    </w:r>
    <w:r>
      <w:rPr>
        <w:rFonts w:hint="eastAsia"/>
        <w:kern w:val="0"/>
        <w:szCs w:val="21"/>
      </w:rPr>
      <w:t>页共</w:t>
    </w:r>
    <w:r w:rsidR="00991138">
      <w:rPr>
        <w:kern w:val="0"/>
        <w:szCs w:val="21"/>
      </w:rPr>
      <w:fldChar w:fldCharType="begin"/>
    </w:r>
    <w:r>
      <w:rPr>
        <w:kern w:val="0"/>
        <w:szCs w:val="21"/>
      </w:rPr>
      <w:instrText xml:space="preserve"> NUMPAGES </w:instrText>
    </w:r>
    <w:r w:rsidR="00991138">
      <w:rPr>
        <w:kern w:val="0"/>
        <w:szCs w:val="21"/>
      </w:rPr>
      <w:fldChar w:fldCharType="separate"/>
    </w:r>
    <w:r w:rsidR="005B0E15">
      <w:rPr>
        <w:noProof/>
        <w:kern w:val="0"/>
        <w:szCs w:val="21"/>
      </w:rPr>
      <w:t>40</w:t>
    </w:r>
    <w:r w:rsidR="00991138">
      <w:rPr>
        <w:kern w:val="0"/>
        <w:szCs w:val="21"/>
      </w:rPr>
      <w:fldChar w:fldCharType="end"/>
    </w:r>
    <w:r>
      <w:rPr>
        <w:rFonts w:hint="eastAsia"/>
        <w:kern w:val="0"/>
        <w:szCs w:val="21"/>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2C0" w:rsidRDefault="00F272C0">
    <w:pPr>
      <w:pStyle w:val="ad"/>
      <w:adjustRightInd w:val="0"/>
      <w:jc w:val="center"/>
    </w:pPr>
    <w:r>
      <w:rPr>
        <w:rFonts w:hint="eastAsia"/>
        <w:kern w:val="0"/>
        <w:szCs w:val="21"/>
      </w:rPr>
      <w:t>第</w:t>
    </w:r>
    <w:r w:rsidR="00991138">
      <w:rPr>
        <w:kern w:val="0"/>
        <w:szCs w:val="21"/>
      </w:rPr>
      <w:fldChar w:fldCharType="begin"/>
    </w:r>
    <w:r>
      <w:rPr>
        <w:kern w:val="0"/>
        <w:szCs w:val="21"/>
      </w:rPr>
      <w:instrText xml:space="preserve"> PAGE </w:instrText>
    </w:r>
    <w:r w:rsidR="00991138">
      <w:rPr>
        <w:kern w:val="0"/>
        <w:szCs w:val="21"/>
      </w:rPr>
      <w:fldChar w:fldCharType="separate"/>
    </w:r>
    <w:r w:rsidR="005B0E15">
      <w:rPr>
        <w:noProof/>
        <w:kern w:val="0"/>
        <w:szCs w:val="21"/>
      </w:rPr>
      <w:t>6</w:t>
    </w:r>
    <w:r w:rsidR="00991138">
      <w:rPr>
        <w:kern w:val="0"/>
        <w:szCs w:val="21"/>
      </w:rPr>
      <w:fldChar w:fldCharType="end"/>
    </w:r>
    <w:r>
      <w:rPr>
        <w:rFonts w:hint="eastAsia"/>
        <w:kern w:val="0"/>
        <w:szCs w:val="21"/>
      </w:rPr>
      <w:t>页共</w:t>
    </w:r>
    <w:r w:rsidR="00991138">
      <w:rPr>
        <w:kern w:val="0"/>
        <w:szCs w:val="21"/>
      </w:rPr>
      <w:fldChar w:fldCharType="begin"/>
    </w:r>
    <w:r>
      <w:rPr>
        <w:kern w:val="0"/>
        <w:szCs w:val="21"/>
      </w:rPr>
      <w:instrText xml:space="preserve"> NUMPAGES </w:instrText>
    </w:r>
    <w:r w:rsidR="00991138">
      <w:rPr>
        <w:kern w:val="0"/>
        <w:szCs w:val="21"/>
      </w:rPr>
      <w:fldChar w:fldCharType="separate"/>
    </w:r>
    <w:r w:rsidR="005B0E15">
      <w:rPr>
        <w:noProof/>
        <w:kern w:val="0"/>
        <w:szCs w:val="21"/>
      </w:rPr>
      <w:t>40</w:t>
    </w:r>
    <w:r w:rsidR="00991138">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8F7" w:rsidRDefault="007038F7" w:rsidP="00600134">
      <w:r>
        <w:separator/>
      </w:r>
    </w:p>
  </w:footnote>
  <w:footnote w:type="continuationSeparator" w:id="1">
    <w:p w:rsidR="007038F7" w:rsidRDefault="007038F7" w:rsidP="006001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2C0" w:rsidRDefault="00F272C0">
    <w:pPr>
      <w:adjustRightInd w:val="0"/>
      <w:snapToGrid w:val="0"/>
      <w:spacing w:line="420" w:lineRule="atLeast"/>
      <w:jc w:val="center"/>
      <w:rPr>
        <w:rFonts w:ascii="仿宋" w:eastAsia="仿宋" w:hAnsi="仿宋"/>
        <w:b/>
        <w:bCs/>
        <w:snapToGrid w:val="0"/>
        <w:color w:val="000000"/>
        <w:kern w:val="0"/>
        <w:sz w:val="24"/>
      </w:rPr>
    </w:pPr>
    <w:r>
      <w:rPr>
        <w:rFonts w:ascii="仿宋" w:eastAsia="仿宋" w:hAnsi="仿宋" w:hint="eastAsia"/>
        <w:bCs/>
        <w:color w:val="999999"/>
        <w:sz w:val="20"/>
      </w:rPr>
      <w:t>江西金兴正招标代理有限公司电子化招标文件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070A3E7"/>
    <w:multiLevelType w:val="singleLevel"/>
    <w:tmpl w:val="C070A3E7"/>
    <w:lvl w:ilvl="0">
      <w:start w:val="6"/>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hideSpellingErrors/>
  <w:doNotTrackMoves/>
  <w:doNotTrackFormatting/>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WZiMzgxZWNlZGVmZjU2Yzg0NGVjYWZkNzczNDRmMGYifQ=="/>
  </w:docVars>
  <w:rsids>
    <w:rsidRoot w:val="00805C2E"/>
    <w:rsid w:val="000038BF"/>
    <w:rsid w:val="0000571B"/>
    <w:rsid w:val="00014275"/>
    <w:rsid w:val="000238C1"/>
    <w:rsid w:val="00027D36"/>
    <w:rsid w:val="00034260"/>
    <w:rsid w:val="000412D5"/>
    <w:rsid w:val="00044E1D"/>
    <w:rsid w:val="00046F96"/>
    <w:rsid w:val="000472FF"/>
    <w:rsid w:val="00050E57"/>
    <w:rsid w:val="00054CC0"/>
    <w:rsid w:val="0005735B"/>
    <w:rsid w:val="0007501D"/>
    <w:rsid w:val="00080B96"/>
    <w:rsid w:val="000A6FAC"/>
    <w:rsid w:val="000C03DB"/>
    <w:rsid w:val="000C1CBA"/>
    <w:rsid w:val="000C2937"/>
    <w:rsid w:val="000D34D2"/>
    <w:rsid w:val="000D7462"/>
    <w:rsid w:val="000E36E7"/>
    <w:rsid w:val="00100DE3"/>
    <w:rsid w:val="0010296D"/>
    <w:rsid w:val="001029F6"/>
    <w:rsid w:val="001078CE"/>
    <w:rsid w:val="001167A2"/>
    <w:rsid w:val="00124F96"/>
    <w:rsid w:val="00131EA7"/>
    <w:rsid w:val="00137192"/>
    <w:rsid w:val="00152850"/>
    <w:rsid w:val="0015506C"/>
    <w:rsid w:val="00170E8F"/>
    <w:rsid w:val="001710B2"/>
    <w:rsid w:val="00172FCA"/>
    <w:rsid w:val="00177EE5"/>
    <w:rsid w:val="00183E6E"/>
    <w:rsid w:val="00195F49"/>
    <w:rsid w:val="001B02AA"/>
    <w:rsid w:val="001B5C8B"/>
    <w:rsid w:val="001B7BE4"/>
    <w:rsid w:val="001D54A7"/>
    <w:rsid w:val="001D61A7"/>
    <w:rsid w:val="001E1F2A"/>
    <w:rsid w:val="001F1D42"/>
    <w:rsid w:val="001F4061"/>
    <w:rsid w:val="001F732F"/>
    <w:rsid w:val="002068B2"/>
    <w:rsid w:val="00207563"/>
    <w:rsid w:val="0022116E"/>
    <w:rsid w:val="00231845"/>
    <w:rsid w:val="00254E48"/>
    <w:rsid w:val="00266B9D"/>
    <w:rsid w:val="0027780D"/>
    <w:rsid w:val="002808D7"/>
    <w:rsid w:val="002849B4"/>
    <w:rsid w:val="00286048"/>
    <w:rsid w:val="00287BC2"/>
    <w:rsid w:val="00293F09"/>
    <w:rsid w:val="00296DA8"/>
    <w:rsid w:val="002A0B12"/>
    <w:rsid w:val="002A7DBB"/>
    <w:rsid w:val="002B1BB9"/>
    <w:rsid w:val="002B26DD"/>
    <w:rsid w:val="002C50A6"/>
    <w:rsid w:val="002D4B0C"/>
    <w:rsid w:val="002D50C1"/>
    <w:rsid w:val="002E29D2"/>
    <w:rsid w:val="002E2F1D"/>
    <w:rsid w:val="002E4F77"/>
    <w:rsid w:val="002F1D2B"/>
    <w:rsid w:val="002F2D42"/>
    <w:rsid w:val="00303B17"/>
    <w:rsid w:val="0032445E"/>
    <w:rsid w:val="00324FCA"/>
    <w:rsid w:val="00332650"/>
    <w:rsid w:val="003345B7"/>
    <w:rsid w:val="003442B1"/>
    <w:rsid w:val="00357173"/>
    <w:rsid w:val="0036064A"/>
    <w:rsid w:val="00363552"/>
    <w:rsid w:val="003801AE"/>
    <w:rsid w:val="003936AD"/>
    <w:rsid w:val="00394E40"/>
    <w:rsid w:val="00395AC7"/>
    <w:rsid w:val="00397F4C"/>
    <w:rsid w:val="003B23C0"/>
    <w:rsid w:val="003B3038"/>
    <w:rsid w:val="003B4DD8"/>
    <w:rsid w:val="003C7B05"/>
    <w:rsid w:val="003D3540"/>
    <w:rsid w:val="003D4824"/>
    <w:rsid w:val="003D79B7"/>
    <w:rsid w:val="00421BFF"/>
    <w:rsid w:val="0043038D"/>
    <w:rsid w:val="004339CB"/>
    <w:rsid w:val="004455D3"/>
    <w:rsid w:val="00447230"/>
    <w:rsid w:val="00455BE8"/>
    <w:rsid w:val="004611D4"/>
    <w:rsid w:val="004774F7"/>
    <w:rsid w:val="00492466"/>
    <w:rsid w:val="00496E3D"/>
    <w:rsid w:val="004970B7"/>
    <w:rsid w:val="004C0274"/>
    <w:rsid w:val="004D1B24"/>
    <w:rsid w:val="004E7CF3"/>
    <w:rsid w:val="004F556B"/>
    <w:rsid w:val="004F7379"/>
    <w:rsid w:val="00500083"/>
    <w:rsid w:val="0050309B"/>
    <w:rsid w:val="00517C5A"/>
    <w:rsid w:val="0052422E"/>
    <w:rsid w:val="005253A0"/>
    <w:rsid w:val="00526976"/>
    <w:rsid w:val="00533E5F"/>
    <w:rsid w:val="005342F4"/>
    <w:rsid w:val="005345A6"/>
    <w:rsid w:val="0055230E"/>
    <w:rsid w:val="0056445F"/>
    <w:rsid w:val="005721C3"/>
    <w:rsid w:val="00577182"/>
    <w:rsid w:val="00577DF1"/>
    <w:rsid w:val="00581677"/>
    <w:rsid w:val="005854FA"/>
    <w:rsid w:val="00587EEB"/>
    <w:rsid w:val="00587F89"/>
    <w:rsid w:val="00590265"/>
    <w:rsid w:val="005924F6"/>
    <w:rsid w:val="00596E43"/>
    <w:rsid w:val="005B0E15"/>
    <w:rsid w:val="005B0FAB"/>
    <w:rsid w:val="005B5F6B"/>
    <w:rsid w:val="005B6FE9"/>
    <w:rsid w:val="005C05CE"/>
    <w:rsid w:val="005C0CD2"/>
    <w:rsid w:val="005C3904"/>
    <w:rsid w:val="005C79FA"/>
    <w:rsid w:val="005D1B9A"/>
    <w:rsid w:val="005E0EEB"/>
    <w:rsid w:val="005E4759"/>
    <w:rsid w:val="005E77CE"/>
    <w:rsid w:val="005F0A1E"/>
    <w:rsid w:val="005F1070"/>
    <w:rsid w:val="005F3FE5"/>
    <w:rsid w:val="005F4140"/>
    <w:rsid w:val="005F65C2"/>
    <w:rsid w:val="00600134"/>
    <w:rsid w:val="00605321"/>
    <w:rsid w:val="00606F46"/>
    <w:rsid w:val="00616B3A"/>
    <w:rsid w:val="00634269"/>
    <w:rsid w:val="00643583"/>
    <w:rsid w:val="006473B6"/>
    <w:rsid w:val="00651DB2"/>
    <w:rsid w:val="0065387B"/>
    <w:rsid w:val="00657CF6"/>
    <w:rsid w:val="006728CE"/>
    <w:rsid w:val="006748FC"/>
    <w:rsid w:val="00674CA9"/>
    <w:rsid w:val="00677448"/>
    <w:rsid w:val="006A0075"/>
    <w:rsid w:val="006A1935"/>
    <w:rsid w:val="006A3D13"/>
    <w:rsid w:val="006A6A65"/>
    <w:rsid w:val="006B17B4"/>
    <w:rsid w:val="006C49A0"/>
    <w:rsid w:val="006D4226"/>
    <w:rsid w:val="006E4FAA"/>
    <w:rsid w:val="006E6121"/>
    <w:rsid w:val="006F6E3C"/>
    <w:rsid w:val="00700463"/>
    <w:rsid w:val="0070317C"/>
    <w:rsid w:val="007038F7"/>
    <w:rsid w:val="00740C64"/>
    <w:rsid w:val="00742CA1"/>
    <w:rsid w:val="0074487B"/>
    <w:rsid w:val="00750D3E"/>
    <w:rsid w:val="00760B57"/>
    <w:rsid w:val="007728A3"/>
    <w:rsid w:val="00781A45"/>
    <w:rsid w:val="0078657A"/>
    <w:rsid w:val="00791654"/>
    <w:rsid w:val="007976E6"/>
    <w:rsid w:val="007A38C2"/>
    <w:rsid w:val="007A4C36"/>
    <w:rsid w:val="007A7420"/>
    <w:rsid w:val="007A7C97"/>
    <w:rsid w:val="007C5D07"/>
    <w:rsid w:val="007C6D05"/>
    <w:rsid w:val="007D1175"/>
    <w:rsid w:val="007D5792"/>
    <w:rsid w:val="007E1881"/>
    <w:rsid w:val="007E61AF"/>
    <w:rsid w:val="00802D57"/>
    <w:rsid w:val="00805C2E"/>
    <w:rsid w:val="00813F42"/>
    <w:rsid w:val="008205AF"/>
    <w:rsid w:val="008211F6"/>
    <w:rsid w:val="0082322D"/>
    <w:rsid w:val="00825963"/>
    <w:rsid w:val="00826DFB"/>
    <w:rsid w:val="008434B0"/>
    <w:rsid w:val="008452FE"/>
    <w:rsid w:val="00851506"/>
    <w:rsid w:val="0086345E"/>
    <w:rsid w:val="008652E5"/>
    <w:rsid w:val="00872B36"/>
    <w:rsid w:val="008746C7"/>
    <w:rsid w:val="008846C5"/>
    <w:rsid w:val="008A3920"/>
    <w:rsid w:val="008A4E5A"/>
    <w:rsid w:val="008A6285"/>
    <w:rsid w:val="008B0244"/>
    <w:rsid w:val="008B57E0"/>
    <w:rsid w:val="008C2B73"/>
    <w:rsid w:val="008C4648"/>
    <w:rsid w:val="008C5352"/>
    <w:rsid w:val="008E5FED"/>
    <w:rsid w:val="008E6726"/>
    <w:rsid w:val="008F0A8B"/>
    <w:rsid w:val="009118E1"/>
    <w:rsid w:val="0093067E"/>
    <w:rsid w:val="00930FB0"/>
    <w:rsid w:val="00946901"/>
    <w:rsid w:val="009473A5"/>
    <w:rsid w:val="00947ABC"/>
    <w:rsid w:val="00952173"/>
    <w:rsid w:val="009527BC"/>
    <w:rsid w:val="00954921"/>
    <w:rsid w:val="009559D5"/>
    <w:rsid w:val="00955E1F"/>
    <w:rsid w:val="0096320E"/>
    <w:rsid w:val="00966FE2"/>
    <w:rsid w:val="00967441"/>
    <w:rsid w:val="00980338"/>
    <w:rsid w:val="00981038"/>
    <w:rsid w:val="00982AA6"/>
    <w:rsid w:val="009835EA"/>
    <w:rsid w:val="009901E3"/>
    <w:rsid w:val="00991138"/>
    <w:rsid w:val="009B38D4"/>
    <w:rsid w:val="009B49F6"/>
    <w:rsid w:val="009B5E2B"/>
    <w:rsid w:val="009C48CA"/>
    <w:rsid w:val="009C4DEA"/>
    <w:rsid w:val="009E6D32"/>
    <w:rsid w:val="009F2D8E"/>
    <w:rsid w:val="009F46FD"/>
    <w:rsid w:val="00A11BEC"/>
    <w:rsid w:val="00A1216D"/>
    <w:rsid w:val="00A14AED"/>
    <w:rsid w:val="00A248AB"/>
    <w:rsid w:val="00A25235"/>
    <w:rsid w:val="00A50923"/>
    <w:rsid w:val="00A52AA9"/>
    <w:rsid w:val="00A650E4"/>
    <w:rsid w:val="00A76C9E"/>
    <w:rsid w:val="00A774CF"/>
    <w:rsid w:val="00A84319"/>
    <w:rsid w:val="00A870E4"/>
    <w:rsid w:val="00A8735D"/>
    <w:rsid w:val="00A874CC"/>
    <w:rsid w:val="00A95461"/>
    <w:rsid w:val="00A970E2"/>
    <w:rsid w:val="00AA23AD"/>
    <w:rsid w:val="00AA4BBE"/>
    <w:rsid w:val="00AC0908"/>
    <w:rsid w:val="00AC29EF"/>
    <w:rsid w:val="00AD0AA0"/>
    <w:rsid w:val="00AE1541"/>
    <w:rsid w:val="00AF1D70"/>
    <w:rsid w:val="00AF6795"/>
    <w:rsid w:val="00B060B5"/>
    <w:rsid w:val="00B06D69"/>
    <w:rsid w:val="00B06FE3"/>
    <w:rsid w:val="00B122F9"/>
    <w:rsid w:val="00B1417C"/>
    <w:rsid w:val="00B33163"/>
    <w:rsid w:val="00B342DB"/>
    <w:rsid w:val="00B368C9"/>
    <w:rsid w:val="00B37450"/>
    <w:rsid w:val="00B44529"/>
    <w:rsid w:val="00B45DF5"/>
    <w:rsid w:val="00B460DD"/>
    <w:rsid w:val="00B5142B"/>
    <w:rsid w:val="00B7036F"/>
    <w:rsid w:val="00B81320"/>
    <w:rsid w:val="00B81A11"/>
    <w:rsid w:val="00B94D3E"/>
    <w:rsid w:val="00BA168D"/>
    <w:rsid w:val="00BA6172"/>
    <w:rsid w:val="00BB07B5"/>
    <w:rsid w:val="00BB0F50"/>
    <w:rsid w:val="00BB4100"/>
    <w:rsid w:val="00BB44C9"/>
    <w:rsid w:val="00BB6C93"/>
    <w:rsid w:val="00BD3FF4"/>
    <w:rsid w:val="00BD5BBA"/>
    <w:rsid w:val="00BE0862"/>
    <w:rsid w:val="00BE41A6"/>
    <w:rsid w:val="00BF6DAB"/>
    <w:rsid w:val="00C340A8"/>
    <w:rsid w:val="00C53BA9"/>
    <w:rsid w:val="00C55235"/>
    <w:rsid w:val="00C60D28"/>
    <w:rsid w:val="00C63E3B"/>
    <w:rsid w:val="00C64520"/>
    <w:rsid w:val="00C741C2"/>
    <w:rsid w:val="00C7463E"/>
    <w:rsid w:val="00C8388C"/>
    <w:rsid w:val="00C93423"/>
    <w:rsid w:val="00C96E7E"/>
    <w:rsid w:val="00C97672"/>
    <w:rsid w:val="00C97D93"/>
    <w:rsid w:val="00CA5346"/>
    <w:rsid w:val="00CB201A"/>
    <w:rsid w:val="00CB427C"/>
    <w:rsid w:val="00CC3381"/>
    <w:rsid w:val="00CD28FB"/>
    <w:rsid w:val="00CD4D2D"/>
    <w:rsid w:val="00CD7A5A"/>
    <w:rsid w:val="00CE17F5"/>
    <w:rsid w:val="00CF58F9"/>
    <w:rsid w:val="00D3086A"/>
    <w:rsid w:val="00D62635"/>
    <w:rsid w:val="00D70241"/>
    <w:rsid w:val="00D80714"/>
    <w:rsid w:val="00D8129C"/>
    <w:rsid w:val="00D97EA3"/>
    <w:rsid w:val="00DA5379"/>
    <w:rsid w:val="00DB797E"/>
    <w:rsid w:val="00DC74E8"/>
    <w:rsid w:val="00DD3347"/>
    <w:rsid w:val="00DD432F"/>
    <w:rsid w:val="00DF7142"/>
    <w:rsid w:val="00E153B2"/>
    <w:rsid w:val="00E21C9A"/>
    <w:rsid w:val="00E25D2B"/>
    <w:rsid w:val="00E40585"/>
    <w:rsid w:val="00E40673"/>
    <w:rsid w:val="00E40F3E"/>
    <w:rsid w:val="00E4413B"/>
    <w:rsid w:val="00E603AA"/>
    <w:rsid w:val="00E60A9C"/>
    <w:rsid w:val="00E63E7D"/>
    <w:rsid w:val="00E730C9"/>
    <w:rsid w:val="00E7650E"/>
    <w:rsid w:val="00E803F7"/>
    <w:rsid w:val="00E820C0"/>
    <w:rsid w:val="00E82BD1"/>
    <w:rsid w:val="00E83A46"/>
    <w:rsid w:val="00E8604C"/>
    <w:rsid w:val="00E865D3"/>
    <w:rsid w:val="00E874F9"/>
    <w:rsid w:val="00EA7093"/>
    <w:rsid w:val="00EC011D"/>
    <w:rsid w:val="00EC2C69"/>
    <w:rsid w:val="00EE6200"/>
    <w:rsid w:val="00EE6FEC"/>
    <w:rsid w:val="00EF0024"/>
    <w:rsid w:val="00EF13FF"/>
    <w:rsid w:val="00F019F9"/>
    <w:rsid w:val="00F201B8"/>
    <w:rsid w:val="00F20E9C"/>
    <w:rsid w:val="00F272C0"/>
    <w:rsid w:val="00F3002F"/>
    <w:rsid w:val="00F32012"/>
    <w:rsid w:val="00F4073F"/>
    <w:rsid w:val="00F441BD"/>
    <w:rsid w:val="00F44F04"/>
    <w:rsid w:val="00F47F31"/>
    <w:rsid w:val="00F7036E"/>
    <w:rsid w:val="00F72BE3"/>
    <w:rsid w:val="00F867AE"/>
    <w:rsid w:val="00F949F5"/>
    <w:rsid w:val="00F96B67"/>
    <w:rsid w:val="00FA5176"/>
    <w:rsid w:val="00FB7B10"/>
    <w:rsid w:val="00FC187C"/>
    <w:rsid w:val="00FC57AA"/>
    <w:rsid w:val="00FD00C3"/>
    <w:rsid w:val="00FD3E2F"/>
    <w:rsid w:val="00FD4D4D"/>
    <w:rsid w:val="00FE0C28"/>
    <w:rsid w:val="00FE3A45"/>
    <w:rsid w:val="00FE778E"/>
    <w:rsid w:val="00FF77B7"/>
    <w:rsid w:val="00FF7A05"/>
    <w:rsid w:val="022841AC"/>
    <w:rsid w:val="07B611C8"/>
    <w:rsid w:val="08534C69"/>
    <w:rsid w:val="09526CCE"/>
    <w:rsid w:val="0BBA4FFF"/>
    <w:rsid w:val="0D710CA8"/>
    <w:rsid w:val="131370D1"/>
    <w:rsid w:val="159D5E57"/>
    <w:rsid w:val="16B3658C"/>
    <w:rsid w:val="16DF1286"/>
    <w:rsid w:val="1B197DCA"/>
    <w:rsid w:val="299E2C69"/>
    <w:rsid w:val="29A66119"/>
    <w:rsid w:val="305462E7"/>
    <w:rsid w:val="33464822"/>
    <w:rsid w:val="34EE1C44"/>
    <w:rsid w:val="36E92171"/>
    <w:rsid w:val="4416031D"/>
    <w:rsid w:val="46696D12"/>
    <w:rsid w:val="46B81B60"/>
    <w:rsid w:val="5A501622"/>
    <w:rsid w:val="5DD047C5"/>
    <w:rsid w:val="69242798"/>
    <w:rsid w:val="71AD334B"/>
    <w:rsid w:val="725325B9"/>
    <w:rsid w:val="7EDA1C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宋体"/>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600134"/>
    <w:pPr>
      <w:widowControl w:val="0"/>
      <w:jc w:val="both"/>
    </w:pPr>
    <w:rPr>
      <w:rFonts w:ascii="Times New Roman" w:hAnsi="Times New Roman" w:cs="Times New Roman"/>
      <w:kern w:val="2"/>
      <w:sz w:val="21"/>
      <w:szCs w:val="24"/>
    </w:rPr>
  </w:style>
  <w:style w:type="paragraph" w:styleId="1">
    <w:name w:val="heading 1"/>
    <w:basedOn w:val="a"/>
    <w:next w:val="a"/>
    <w:link w:val="1Char"/>
    <w:qFormat/>
    <w:rsid w:val="0060013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00134"/>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9"/>
    <w:qFormat/>
    <w:rsid w:val="00600134"/>
    <w:pPr>
      <w:keepNext/>
      <w:keepLines/>
      <w:spacing w:before="260" w:after="260" w:line="416" w:lineRule="auto"/>
      <w:outlineLvl w:val="2"/>
    </w:pPr>
    <w:rPr>
      <w:b/>
      <w:bCs/>
      <w:sz w:val="32"/>
      <w:szCs w:val="32"/>
    </w:rPr>
  </w:style>
  <w:style w:type="paragraph" w:styleId="4">
    <w:name w:val="heading 4"/>
    <w:basedOn w:val="a"/>
    <w:next w:val="a"/>
    <w:link w:val="4Char"/>
    <w:qFormat/>
    <w:rsid w:val="00600134"/>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600134"/>
    <w:pPr>
      <w:keepNext/>
      <w:keepLines/>
      <w:spacing w:before="280" w:after="290" w:line="376" w:lineRule="auto"/>
      <w:outlineLvl w:val="4"/>
    </w:pPr>
    <w:rPr>
      <w:b/>
      <w:bCs/>
      <w:sz w:val="28"/>
      <w:szCs w:val="28"/>
    </w:rPr>
  </w:style>
  <w:style w:type="paragraph" w:styleId="6">
    <w:name w:val="heading 6"/>
    <w:basedOn w:val="a"/>
    <w:next w:val="a"/>
    <w:link w:val="6Char"/>
    <w:uiPriority w:val="9"/>
    <w:qFormat/>
    <w:rsid w:val="00600134"/>
    <w:pPr>
      <w:keepNext/>
      <w:keepLines/>
      <w:spacing w:before="240" w:after="64" w:line="320" w:lineRule="auto"/>
      <w:outlineLvl w:val="5"/>
    </w:pPr>
    <w:rPr>
      <w:rFonts w:ascii="Calibri Light" w:hAnsi="Calibri Light"/>
      <w:b/>
      <w:bCs/>
      <w:sz w:val="24"/>
    </w:rPr>
  </w:style>
  <w:style w:type="paragraph" w:styleId="7">
    <w:name w:val="heading 7"/>
    <w:basedOn w:val="a"/>
    <w:next w:val="a"/>
    <w:link w:val="7Char"/>
    <w:uiPriority w:val="9"/>
    <w:qFormat/>
    <w:rsid w:val="00600134"/>
    <w:pPr>
      <w:keepNext/>
      <w:keepLines/>
      <w:spacing w:before="240" w:after="64" w:line="320" w:lineRule="auto"/>
      <w:outlineLvl w:val="6"/>
    </w:pPr>
    <w:rPr>
      <w:rFonts w:ascii="Calibri" w:hAnsi="Calibri" w:cs="宋体"/>
      <w:b/>
      <w:bCs/>
      <w:sz w:val="24"/>
    </w:rPr>
  </w:style>
  <w:style w:type="paragraph" w:styleId="8">
    <w:name w:val="heading 8"/>
    <w:basedOn w:val="a"/>
    <w:next w:val="a"/>
    <w:link w:val="8Char"/>
    <w:uiPriority w:val="9"/>
    <w:qFormat/>
    <w:rsid w:val="00600134"/>
    <w:pPr>
      <w:keepNext/>
      <w:keepLines/>
      <w:spacing w:before="240" w:after="64" w:line="320" w:lineRule="auto"/>
      <w:ind w:left="3780" w:hanging="420"/>
      <w:outlineLvl w:val="7"/>
    </w:pPr>
    <w:rPr>
      <w:rFonts w:ascii="Cambria" w:hAnsi="Cambria"/>
      <w:sz w:val="24"/>
    </w:rPr>
  </w:style>
  <w:style w:type="paragraph" w:styleId="9">
    <w:name w:val="heading 9"/>
    <w:basedOn w:val="a"/>
    <w:next w:val="a"/>
    <w:link w:val="9Char"/>
    <w:uiPriority w:val="9"/>
    <w:qFormat/>
    <w:rsid w:val="00600134"/>
    <w:pPr>
      <w:keepNext/>
      <w:keepLines/>
      <w:spacing w:before="240" w:after="64" w:line="320" w:lineRule="auto"/>
      <w:ind w:left="4200" w:hanging="420"/>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Char"/>
    <w:qFormat/>
    <w:rsid w:val="00600134"/>
    <w:pPr>
      <w:spacing w:after="120"/>
      <w:ind w:leftChars="200" w:left="420"/>
    </w:pPr>
  </w:style>
  <w:style w:type="paragraph" w:styleId="70">
    <w:name w:val="toc 7"/>
    <w:basedOn w:val="a"/>
    <w:next w:val="a"/>
    <w:uiPriority w:val="39"/>
    <w:qFormat/>
    <w:rsid w:val="00600134"/>
    <w:pPr>
      <w:ind w:left="1260"/>
      <w:jc w:val="left"/>
    </w:pPr>
    <w:rPr>
      <w:rFonts w:ascii="Calibri" w:hAnsi="Calibri" w:cs="Calibri"/>
      <w:sz w:val="20"/>
      <w:szCs w:val="20"/>
    </w:rPr>
  </w:style>
  <w:style w:type="paragraph" w:styleId="a4">
    <w:name w:val="Normal Indent"/>
    <w:basedOn w:val="a"/>
    <w:qFormat/>
    <w:rsid w:val="00600134"/>
    <w:pPr>
      <w:spacing w:line="360" w:lineRule="auto"/>
      <w:ind w:firstLineChars="200" w:firstLine="420"/>
    </w:pPr>
    <w:rPr>
      <w:rFonts w:eastAsia="仿宋"/>
      <w:sz w:val="24"/>
    </w:rPr>
  </w:style>
  <w:style w:type="paragraph" w:styleId="a5">
    <w:name w:val="caption"/>
    <w:basedOn w:val="a"/>
    <w:next w:val="a"/>
    <w:uiPriority w:val="35"/>
    <w:qFormat/>
    <w:rsid w:val="00600134"/>
    <w:rPr>
      <w:rFonts w:ascii="Cambria" w:eastAsia="黑体" w:hAnsi="Cambria"/>
      <w:sz w:val="20"/>
      <w:szCs w:val="20"/>
    </w:rPr>
  </w:style>
  <w:style w:type="paragraph" w:styleId="a6">
    <w:name w:val="Document Map"/>
    <w:basedOn w:val="a"/>
    <w:link w:val="Char0"/>
    <w:qFormat/>
    <w:rsid w:val="00600134"/>
    <w:pPr>
      <w:spacing w:line="360" w:lineRule="auto"/>
    </w:pPr>
    <w:rPr>
      <w:rFonts w:ascii="宋体"/>
      <w:sz w:val="18"/>
      <w:szCs w:val="18"/>
    </w:rPr>
  </w:style>
  <w:style w:type="paragraph" w:styleId="a7">
    <w:name w:val="toa heading"/>
    <w:basedOn w:val="a"/>
    <w:next w:val="a"/>
    <w:qFormat/>
    <w:rsid w:val="00600134"/>
    <w:pPr>
      <w:spacing w:before="120"/>
    </w:pPr>
    <w:rPr>
      <w:rFonts w:ascii="Arial" w:hAnsi="Arial" w:cs="Arial"/>
      <w:sz w:val="24"/>
    </w:rPr>
  </w:style>
  <w:style w:type="paragraph" w:styleId="a8">
    <w:name w:val="annotation text"/>
    <w:basedOn w:val="a"/>
    <w:link w:val="Char1"/>
    <w:qFormat/>
    <w:rsid w:val="00600134"/>
    <w:pPr>
      <w:overflowPunct w:val="0"/>
      <w:autoSpaceDE w:val="0"/>
      <w:autoSpaceDN w:val="0"/>
      <w:adjustRightInd w:val="0"/>
      <w:spacing w:after="120"/>
      <w:jc w:val="left"/>
      <w:textAlignment w:val="baseline"/>
    </w:pPr>
    <w:rPr>
      <w:rFonts w:eastAsia="楷体_GB2312"/>
      <w:kern w:val="0"/>
      <w:sz w:val="20"/>
      <w:szCs w:val="20"/>
      <w:lang w:val="en-NZ"/>
    </w:rPr>
  </w:style>
  <w:style w:type="paragraph" w:styleId="a9">
    <w:name w:val="Body Text"/>
    <w:basedOn w:val="a"/>
    <w:link w:val="Char10"/>
    <w:uiPriority w:val="99"/>
    <w:qFormat/>
    <w:rsid w:val="00600134"/>
    <w:pPr>
      <w:spacing w:after="120"/>
    </w:pPr>
  </w:style>
  <w:style w:type="paragraph" w:styleId="50">
    <w:name w:val="toc 5"/>
    <w:basedOn w:val="a"/>
    <w:next w:val="a"/>
    <w:uiPriority w:val="39"/>
    <w:qFormat/>
    <w:rsid w:val="00600134"/>
    <w:pPr>
      <w:ind w:left="840"/>
      <w:jc w:val="left"/>
    </w:pPr>
    <w:rPr>
      <w:rFonts w:ascii="Calibri" w:hAnsi="Calibri" w:cs="Calibri"/>
      <w:sz w:val="20"/>
      <w:szCs w:val="20"/>
    </w:rPr>
  </w:style>
  <w:style w:type="paragraph" w:styleId="30">
    <w:name w:val="toc 3"/>
    <w:basedOn w:val="a"/>
    <w:next w:val="a"/>
    <w:uiPriority w:val="39"/>
    <w:qFormat/>
    <w:rsid w:val="00600134"/>
    <w:pPr>
      <w:ind w:left="420"/>
      <w:jc w:val="left"/>
    </w:pPr>
    <w:rPr>
      <w:rFonts w:ascii="Calibri" w:hAnsi="Calibri" w:cs="Calibri"/>
      <w:sz w:val="20"/>
      <w:szCs w:val="20"/>
    </w:rPr>
  </w:style>
  <w:style w:type="paragraph" w:styleId="aa">
    <w:name w:val="Plain Text"/>
    <w:basedOn w:val="a"/>
    <w:link w:val="Char11"/>
    <w:qFormat/>
    <w:rsid w:val="00600134"/>
    <w:pPr>
      <w:autoSpaceDE w:val="0"/>
      <w:autoSpaceDN w:val="0"/>
      <w:adjustRightInd w:val="0"/>
      <w:jc w:val="left"/>
    </w:pPr>
    <w:rPr>
      <w:rFonts w:ascii="宋体" w:hAnsi="Courier New" w:cs="Courier New"/>
      <w:szCs w:val="21"/>
    </w:rPr>
  </w:style>
  <w:style w:type="paragraph" w:styleId="80">
    <w:name w:val="toc 8"/>
    <w:basedOn w:val="a"/>
    <w:next w:val="a"/>
    <w:uiPriority w:val="39"/>
    <w:qFormat/>
    <w:rsid w:val="00600134"/>
    <w:pPr>
      <w:ind w:left="1470"/>
      <w:jc w:val="left"/>
    </w:pPr>
    <w:rPr>
      <w:rFonts w:ascii="Calibri" w:hAnsi="Calibri" w:cs="Calibri"/>
      <w:sz w:val="20"/>
      <w:szCs w:val="20"/>
    </w:rPr>
  </w:style>
  <w:style w:type="paragraph" w:styleId="ab">
    <w:name w:val="Date"/>
    <w:basedOn w:val="a"/>
    <w:next w:val="a"/>
    <w:link w:val="Char2"/>
    <w:uiPriority w:val="99"/>
    <w:qFormat/>
    <w:rsid w:val="00600134"/>
    <w:pPr>
      <w:ind w:leftChars="2500" w:left="100"/>
    </w:pPr>
  </w:style>
  <w:style w:type="paragraph" w:styleId="ac">
    <w:name w:val="Balloon Text"/>
    <w:basedOn w:val="a"/>
    <w:link w:val="Char3"/>
    <w:uiPriority w:val="99"/>
    <w:qFormat/>
    <w:rsid w:val="00600134"/>
    <w:rPr>
      <w:sz w:val="18"/>
      <w:szCs w:val="18"/>
    </w:rPr>
  </w:style>
  <w:style w:type="paragraph" w:styleId="ad">
    <w:name w:val="footer"/>
    <w:basedOn w:val="a"/>
    <w:link w:val="Char4"/>
    <w:uiPriority w:val="99"/>
    <w:qFormat/>
    <w:rsid w:val="00600134"/>
    <w:pPr>
      <w:tabs>
        <w:tab w:val="center" w:pos="4153"/>
        <w:tab w:val="right" w:pos="8306"/>
      </w:tabs>
      <w:snapToGrid w:val="0"/>
      <w:jc w:val="left"/>
    </w:pPr>
    <w:rPr>
      <w:sz w:val="18"/>
      <w:szCs w:val="18"/>
    </w:rPr>
  </w:style>
  <w:style w:type="paragraph" w:styleId="ae">
    <w:name w:val="header"/>
    <w:basedOn w:val="a"/>
    <w:link w:val="Char5"/>
    <w:uiPriority w:val="99"/>
    <w:qFormat/>
    <w:rsid w:val="00600134"/>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600134"/>
    <w:pPr>
      <w:spacing w:before="120"/>
      <w:jc w:val="left"/>
    </w:pPr>
    <w:rPr>
      <w:rFonts w:ascii="Calibri" w:hAnsi="Calibri" w:cs="Calibri"/>
      <w:b/>
      <w:bCs/>
      <w:i/>
      <w:iCs/>
      <w:sz w:val="24"/>
    </w:rPr>
  </w:style>
  <w:style w:type="paragraph" w:styleId="40">
    <w:name w:val="toc 4"/>
    <w:basedOn w:val="a"/>
    <w:next w:val="a"/>
    <w:uiPriority w:val="39"/>
    <w:qFormat/>
    <w:rsid w:val="00600134"/>
    <w:pPr>
      <w:ind w:left="630"/>
      <w:jc w:val="left"/>
    </w:pPr>
    <w:rPr>
      <w:rFonts w:ascii="Calibri" w:hAnsi="Calibri" w:cs="Calibri"/>
      <w:sz w:val="20"/>
      <w:szCs w:val="20"/>
    </w:rPr>
  </w:style>
  <w:style w:type="paragraph" w:styleId="60">
    <w:name w:val="toc 6"/>
    <w:basedOn w:val="a"/>
    <w:next w:val="a"/>
    <w:uiPriority w:val="39"/>
    <w:qFormat/>
    <w:rsid w:val="00600134"/>
    <w:pPr>
      <w:ind w:left="1050"/>
      <w:jc w:val="left"/>
    </w:pPr>
    <w:rPr>
      <w:rFonts w:ascii="Calibri" w:hAnsi="Calibri" w:cs="Calibri"/>
      <w:sz w:val="20"/>
      <w:szCs w:val="20"/>
    </w:rPr>
  </w:style>
  <w:style w:type="paragraph" w:styleId="20">
    <w:name w:val="toc 2"/>
    <w:basedOn w:val="a"/>
    <w:next w:val="a"/>
    <w:uiPriority w:val="39"/>
    <w:qFormat/>
    <w:rsid w:val="00600134"/>
    <w:pPr>
      <w:spacing w:before="120"/>
      <w:ind w:left="210"/>
      <w:jc w:val="left"/>
    </w:pPr>
    <w:rPr>
      <w:rFonts w:ascii="Calibri" w:hAnsi="Calibri" w:cs="Calibri"/>
      <w:b/>
      <w:bCs/>
      <w:sz w:val="22"/>
      <w:szCs w:val="22"/>
    </w:rPr>
  </w:style>
  <w:style w:type="paragraph" w:styleId="90">
    <w:name w:val="toc 9"/>
    <w:basedOn w:val="a"/>
    <w:next w:val="a"/>
    <w:uiPriority w:val="39"/>
    <w:qFormat/>
    <w:rsid w:val="00600134"/>
    <w:pPr>
      <w:ind w:left="1680"/>
      <w:jc w:val="left"/>
    </w:pPr>
    <w:rPr>
      <w:rFonts w:ascii="Calibri" w:hAnsi="Calibri" w:cs="Calibri"/>
      <w:sz w:val="20"/>
      <w:szCs w:val="20"/>
    </w:rPr>
  </w:style>
  <w:style w:type="paragraph" w:styleId="af">
    <w:name w:val="Normal (Web)"/>
    <w:basedOn w:val="a"/>
    <w:uiPriority w:val="99"/>
    <w:qFormat/>
    <w:rsid w:val="00600134"/>
    <w:pPr>
      <w:adjustRightInd w:val="0"/>
      <w:snapToGrid w:val="0"/>
      <w:spacing w:beforeAutospacing="1" w:afterAutospacing="1" w:line="360" w:lineRule="auto"/>
      <w:ind w:firstLineChars="200" w:firstLine="480"/>
      <w:jc w:val="left"/>
    </w:pPr>
    <w:rPr>
      <w:rFonts w:ascii="Calibri" w:eastAsia="仿宋" w:hAnsi="Calibri"/>
      <w:kern w:val="0"/>
      <w:sz w:val="24"/>
    </w:rPr>
  </w:style>
  <w:style w:type="paragraph" w:styleId="af0">
    <w:name w:val="Title"/>
    <w:basedOn w:val="a"/>
    <w:next w:val="a"/>
    <w:link w:val="Char6"/>
    <w:uiPriority w:val="10"/>
    <w:qFormat/>
    <w:rsid w:val="00600134"/>
    <w:pPr>
      <w:spacing w:before="240" w:after="60" w:line="360" w:lineRule="auto"/>
      <w:jc w:val="center"/>
      <w:outlineLvl w:val="0"/>
    </w:pPr>
    <w:rPr>
      <w:rFonts w:ascii="Cambria" w:hAnsi="Cambria"/>
      <w:b/>
      <w:bCs/>
      <w:szCs w:val="32"/>
    </w:rPr>
  </w:style>
  <w:style w:type="paragraph" w:styleId="af1">
    <w:name w:val="annotation subject"/>
    <w:basedOn w:val="a8"/>
    <w:next w:val="a8"/>
    <w:link w:val="Char7"/>
    <w:uiPriority w:val="99"/>
    <w:qFormat/>
    <w:rsid w:val="00600134"/>
    <w:pPr>
      <w:overflowPunct/>
      <w:autoSpaceDE/>
      <w:autoSpaceDN/>
      <w:adjustRightInd/>
      <w:spacing w:after="0"/>
      <w:textAlignment w:val="auto"/>
    </w:pPr>
    <w:rPr>
      <w:rFonts w:ascii="Calibri" w:eastAsia="宋体" w:hAnsi="Calibri"/>
      <w:b/>
      <w:bCs/>
      <w:lang w:val="en-US"/>
    </w:rPr>
  </w:style>
  <w:style w:type="paragraph" w:styleId="af2">
    <w:name w:val="Body Text First Indent"/>
    <w:basedOn w:val="a9"/>
    <w:link w:val="Char8"/>
    <w:qFormat/>
    <w:rsid w:val="00600134"/>
    <w:pPr>
      <w:autoSpaceDE w:val="0"/>
      <w:autoSpaceDN w:val="0"/>
      <w:adjustRightInd w:val="0"/>
      <w:spacing w:line="360" w:lineRule="auto"/>
      <w:ind w:firstLineChars="100" w:firstLine="420"/>
      <w:textAlignment w:val="baseline"/>
    </w:pPr>
    <w:rPr>
      <w:kern w:val="0"/>
      <w:sz w:val="24"/>
      <w:szCs w:val="20"/>
    </w:rPr>
  </w:style>
  <w:style w:type="paragraph" w:styleId="21">
    <w:name w:val="Body Text First Indent 2"/>
    <w:basedOn w:val="a0"/>
    <w:link w:val="2Char0"/>
    <w:qFormat/>
    <w:rsid w:val="00600134"/>
    <w:pPr>
      <w:ind w:firstLineChars="200" w:firstLine="420"/>
    </w:pPr>
  </w:style>
  <w:style w:type="table" w:styleId="af3">
    <w:name w:val="Table Grid"/>
    <w:basedOn w:val="a2"/>
    <w:qFormat/>
    <w:rsid w:val="0060013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uiPriority w:val="22"/>
    <w:qFormat/>
    <w:rsid w:val="00600134"/>
    <w:rPr>
      <w:b/>
      <w:bCs/>
    </w:rPr>
  </w:style>
  <w:style w:type="character" w:styleId="af5">
    <w:name w:val="page number"/>
    <w:qFormat/>
    <w:rsid w:val="00600134"/>
    <w:rPr>
      <w:rFonts w:cs="Times New Roman"/>
    </w:rPr>
  </w:style>
  <w:style w:type="character" w:styleId="af6">
    <w:name w:val="FollowedHyperlink"/>
    <w:uiPriority w:val="99"/>
    <w:qFormat/>
    <w:rsid w:val="00600134"/>
    <w:rPr>
      <w:color w:val="800080"/>
      <w:u w:val="single"/>
    </w:rPr>
  </w:style>
  <w:style w:type="character" w:styleId="af7">
    <w:name w:val="Emphasis"/>
    <w:basedOn w:val="a1"/>
    <w:uiPriority w:val="20"/>
    <w:qFormat/>
    <w:rsid w:val="00600134"/>
    <w:rPr>
      <w:color w:val="CC0000"/>
    </w:rPr>
  </w:style>
  <w:style w:type="character" w:styleId="af8">
    <w:name w:val="Hyperlink"/>
    <w:uiPriority w:val="99"/>
    <w:qFormat/>
    <w:rsid w:val="00600134"/>
    <w:rPr>
      <w:color w:val="0000FF"/>
      <w:u w:val="single"/>
    </w:rPr>
  </w:style>
  <w:style w:type="character" w:styleId="af9">
    <w:name w:val="annotation reference"/>
    <w:uiPriority w:val="99"/>
    <w:qFormat/>
    <w:rsid w:val="00600134"/>
    <w:rPr>
      <w:sz w:val="21"/>
      <w:szCs w:val="21"/>
    </w:rPr>
  </w:style>
  <w:style w:type="character" w:customStyle="1" w:styleId="1Char">
    <w:name w:val="标题 1 Char"/>
    <w:basedOn w:val="a1"/>
    <w:link w:val="1"/>
    <w:qFormat/>
    <w:rsid w:val="00600134"/>
    <w:rPr>
      <w:rFonts w:ascii="Times New Roman" w:eastAsia="宋体" w:hAnsi="Times New Roman" w:cs="Times New Roman"/>
      <w:b/>
      <w:bCs/>
      <w:kern w:val="44"/>
      <w:sz w:val="44"/>
      <w:szCs w:val="44"/>
    </w:rPr>
  </w:style>
  <w:style w:type="character" w:customStyle="1" w:styleId="2Char">
    <w:name w:val="标题 2 Char"/>
    <w:basedOn w:val="a1"/>
    <w:link w:val="2"/>
    <w:uiPriority w:val="9"/>
    <w:qFormat/>
    <w:rsid w:val="00600134"/>
    <w:rPr>
      <w:rFonts w:ascii="Arial" w:eastAsia="黑体" w:hAnsi="Arial" w:cs="Times New Roman"/>
      <w:b/>
      <w:bCs/>
      <w:sz w:val="32"/>
      <w:szCs w:val="32"/>
    </w:rPr>
  </w:style>
  <w:style w:type="character" w:customStyle="1" w:styleId="3Char">
    <w:name w:val="标题 3 Char"/>
    <w:basedOn w:val="a1"/>
    <w:link w:val="3"/>
    <w:uiPriority w:val="99"/>
    <w:qFormat/>
    <w:rsid w:val="00600134"/>
    <w:rPr>
      <w:rFonts w:ascii="Times New Roman" w:eastAsia="宋体" w:hAnsi="Times New Roman" w:cs="Times New Roman"/>
      <w:b/>
      <w:bCs/>
      <w:sz w:val="32"/>
      <w:szCs w:val="32"/>
    </w:rPr>
  </w:style>
  <w:style w:type="character" w:customStyle="1" w:styleId="Char5">
    <w:name w:val="页眉 Char"/>
    <w:basedOn w:val="a1"/>
    <w:link w:val="ae"/>
    <w:uiPriority w:val="99"/>
    <w:qFormat/>
    <w:rsid w:val="00600134"/>
    <w:rPr>
      <w:sz w:val="18"/>
      <w:szCs w:val="18"/>
    </w:rPr>
  </w:style>
  <w:style w:type="character" w:customStyle="1" w:styleId="Char4">
    <w:name w:val="页脚 Char"/>
    <w:basedOn w:val="a1"/>
    <w:link w:val="ad"/>
    <w:uiPriority w:val="99"/>
    <w:qFormat/>
    <w:rsid w:val="00600134"/>
    <w:rPr>
      <w:sz w:val="18"/>
      <w:szCs w:val="18"/>
    </w:rPr>
  </w:style>
  <w:style w:type="character" w:customStyle="1" w:styleId="4Char">
    <w:name w:val="标题 4 Char"/>
    <w:basedOn w:val="a1"/>
    <w:link w:val="4"/>
    <w:qFormat/>
    <w:rsid w:val="00600134"/>
    <w:rPr>
      <w:rFonts w:ascii="Cambria" w:eastAsia="宋体" w:hAnsi="Cambria" w:cs="Times New Roman"/>
      <w:b/>
      <w:bCs/>
      <w:sz w:val="28"/>
      <w:szCs w:val="28"/>
    </w:rPr>
  </w:style>
  <w:style w:type="character" w:customStyle="1" w:styleId="5Char">
    <w:name w:val="标题 5 Char"/>
    <w:basedOn w:val="a1"/>
    <w:link w:val="5"/>
    <w:qFormat/>
    <w:rsid w:val="00600134"/>
    <w:rPr>
      <w:rFonts w:ascii="Times New Roman" w:eastAsia="宋体" w:hAnsi="Times New Roman" w:cs="Times New Roman"/>
      <w:b/>
      <w:bCs/>
      <w:sz w:val="28"/>
      <w:szCs w:val="28"/>
    </w:rPr>
  </w:style>
  <w:style w:type="character" w:customStyle="1" w:styleId="6Char">
    <w:name w:val="标题 6 Char"/>
    <w:basedOn w:val="a1"/>
    <w:link w:val="6"/>
    <w:uiPriority w:val="9"/>
    <w:qFormat/>
    <w:rsid w:val="00600134"/>
    <w:rPr>
      <w:rFonts w:ascii="Calibri Light" w:eastAsia="宋体" w:hAnsi="Calibri Light" w:cs="Times New Roman"/>
      <w:b/>
      <w:bCs/>
      <w:sz w:val="24"/>
      <w:szCs w:val="24"/>
    </w:rPr>
  </w:style>
  <w:style w:type="character" w:customStyle="1" w:styleId="Char2">
    <w:name w:val="日期 Char"/>
    <w:basedOn w:val="a1"/>
    <w:link w:val="ab"/>
    <w:uiPriority w:val="99"/>
    <w:qFormat/>
    <w:rsid w:val="00600134"/>
    <w:rPr>
      <w:rFonts w:ascii="Times New Roman" w:eastAsia="宋体" w:hAnsi="Times New Roman" w:cs="Times New Roman"/>
      <w:szCs w:val="24"/>
    </w:rPr>
  </w:style>
  <w:style w:type="paragraph" w:styleId="afa">
    <w:name w:val="List Paragraph"/>
    <w:basedOn w:val="a"/>
    <w:link w:val="Char9"/>
    <w:uiPriority w:val="34"/>
    <w:qFormat/>
    <w:rsid w:val="00600134"/>
    <w:pPr>
      <w:ind w:firstLineChars="200" w:firstLine="420"/>
    </w:pPr>
    <w:rPr>
      <w:rFonts w:ascii="Calibri" w:hAnsi="Calibri"/>
      <w:szCs w:val="22"/>
    </w:rPr>
  </w:style>
  <w:style w:type="paragraph" w:customStyle="1" w:styleId="afb">
    <w:name w:val="正文段落内容"/>
    <w:basedOn w:val="a"/>
    <w:link w:val="Chara"/>
    <w:qFormat/>
    <w:rsid w:val="00600134"/>
    <w:pPr>
      <w:ind w:firstLineChars="200" w:firstLine="200"/>
      <w:jc w:val="left"/>
    </w:pPr>
    <w:rPr>
      <w:kern w:val="0"/>
      <w:lang w:bidi="en-US"/>
    </w:rPr>
  </w:style>
  <w:style w:type="character" w:customStyle="1" w:styleId="Chara">
    <w:name w:val="正文段落内容 Char"/>
    <w:link w:val="afb"/>
    <w:qFormat/>
    <w:rsid w:val="00600134"/>
    <w:rPr>
      <w:rFonts w:ascii="Times New Roman" w:eastAsia="宋体" w:hAnsi="Times New Roman" w:cs="Times New Roman"/>
      <w:kern w:val="0"/>
      <w:szCs w:val="24"/>
      <w:lang w:bidi="en-US"/>
    </w:rPr>
  </w:style>
  <w:style w:type="paragraph" w:customStyle="1" w:styleId="afc">
    <w:name w:val="术语"/>
    <w:basedOn w:val="a"/>
    <w:qFormat/>
    <w:rsid w:val="00600134"/>
    <w:pPr>
      <w:ind w:firstLineChars="200" w:firstLine="200"/>
      <w:jc w:val="left"/>
    </w:pPr>
    <w:rPr>
      <w:rFonts w:ascii="黑体" w:eastAsia="黑体"/>
      <w:sz w:val="28"/>
    </w:rPr>
  </w:style>
  <w:style w:type="character" w:customStyle="1" w:styleId="Char9">
    <w:name w:val="列出段落 Char"/>
    <w:link w:val="afa"/>
    <w:uiPriority w:val="34"/>
    <w:qFormat/>
    <w:rsid w:val="00600134"/>
    <w:rPr>
      <w:rFonts w:ascii="Calibri" w:eastAsia="宋体" w:hAnsi="Calibri" w:cs="Times New Roman"/>
    </w:rPr>
  </w:style>
  <w:style w:type="paragraph" w:styleId="afd">
    <w:name w:val="No Spacing"/>
    <w:link w:val="Charb"/>
    <w:uiPriority w:val="99"/>
    <w:qFormat/>
    <w:rsid w:val="00600134"/>
    <w:pPr>
      <w:widowControl w:val="0"/>
      <w:jc w:val="both"/>
    </w:pPr>
    <w:rPr>
      <w:rFonts w:cs="Times New Roman"/>
      <w:kern w:val="2"/>
      <w:sz w:val="21"/>
      <w:szCs w:val="22"/>
    </w:rPr>
  </w:style>
  <w:style w:type="character" w:customStyle="1" w:styleId="Charb">
    <w:name w:val="无间隔 Char"/>
    <w:link w:val="afd"/>
    <w:uiPriority w:val="99"/>
    <w:qFormat/>
    <w:rsid w:val="00600134"/>
    <w:rPr>
      <w:rFonts w:ascii="Calibri" w:eastAsia="宋体" w:hAnsi="Calibri" w:cs="Times New Roman"/>
    </w:rPr>
  </w:style>
  <w:style w:type="character" w:customStyle="1" w:styleId="Char3">
    <w:name w:val="批注框文本 Char"/>
    <w:basedOn w:val="a1"/>
    <w:link w:val="ac"/>
    <w:uiPriority w:val="99"/>
    <w:qFormat/>
    <w:rsid w:val="00600134"/>
    <w:rPr>
      <w:rFonts w:ascii="Times New Roman" w:eastAsia="宋体" w:hAnsi="Times New Roman" w:cs="Times New Roman"/>
      <w:sz w:val="18"/>
      <w:szCs w:val="18"/>
    </w:rPr>
  </w:style>
  <w:style w:type="character" w:customStyle="1" w:styleId="7Char">
    <w:name w:val="标题 7 Char"/>
    <w:basedOn w:val="a1"/>
    <w:link w:val="7"/>
    <w:uiPriority w:val="9"/>
    <w:qFormat/>
    <w:rsid w:val="00600134"/>
    <w:rPr>
      <w:b/>
      <w:bCs/>
      <w:sz w:val="24"/>
      <w:szCs w:val="24"/>
    </w:rPr>
  </w:style>
  <w:style w:type="paragraph" w:customStyle="1" w:styleId="p19">
    <w:name w:val="p19"/>
    <w:basedOn w:val="a"/>
    <w:qFormat/>
    <w:rsid w:val="00600134"/>
    <w:pPr>
      <w:widowControl/>
      <w:spacing w:line="360" w:lineRule="auto"/>
    </w:pPr>
    <w:rPr>
      <w:rFonts w:ascii="宋体"/>
      <w:kern w:val="0"/>
      <w:szCs w:val="21"/>
    </w:rPr>
  </w:style>
  <w:style w:type="paragraph" w:customStyle="1" w:styleId="TOC1">
    <w:name w:val="TOC 标题1"/>
    <w:basedOn w:val="1"/>
    <w:next w:val="a"/>
    <w:uiPriority w:val="39"/>
    <w:qFormat/>
    <w:rsid w:val="00600134"/>
    <w:pPr>
      <w:widowControl/>
      <w:spacing w:before="480" w:after="0" w:line="276" w:lineRule="auto"/>
      <w:jc w:val="left"/>
      <w:outlineLvl w:val="9"/>
    </w:pPr>
    <w:rPr>
      <w:rFonts w:ascii="Cambria" w:hAnsi="Cambria" w:cs="宋体"/>
      <w:color w:val="365F91"/>
      <w:kern w:val="0"/>
      <w:sz w:val="28"/>
      <w:szCs w:val="28"/>
    </w:rPr>
  </w:style>
  <w:style w:type="character" w:customStyle="1" w:styleId="Char1">
    <w:name w:val="批注文字 Char"/>
    <w:basedOn w:val="a1"/>
    <w:link w:val="a8"/>
    <w:qFormat/>
    <w:rsid w:val="00600134"/>
    <w:rPr>
      <w:rFonts w:ascii="Times New Roman" w:eastAsia="楷体_GB2312" w:hAnsi="Times New Roman" w:cs="Times New Roman"/>
      <w:kern w:val="0"/>
      <w:sz w:val="20"/>
      <w:szCs w:val="20"/>
      <w:lang w:val="en-NZ"/>
    </w:rPr>
  </w:style>
  <w:style w:type="character" w:customStyle="1" w:styleId="Char6">
    <w:name w:val="标题 Char"/>
    <w:link w:val="af0"/>
    <w:qFormat/>
    <w:rsid w:val="00600134"/>
    <w:rPr>
      <w:rFonts w:ascii="Cambria" w:eastAsia="宋体" w:hAnsi="Cambria" w:cs="Times New Roman"/>
      <w:b/>
      <w:bCs/>
      <w:szCs w:val="32"/>
    </w:rPr>
  </w:style>
  <w:style w:type="character" w:customStyle="1" w:styleId="Char8">
    <w:name w:val="正文首行缩进 Char"/>
    <w:link w:val="af2"/>
    <w:qFormat/>
    <w:rsid w:val="00600134"/>
    <w:rPr>
      <w:rFonts w:ascii="Times New Roman" w:eastAsia="宋体" w:hAnsi="Times New Roman" w:cs="Times New Roman"/>
      <w:kern w:val="0"/>
      <w:sz w:val="24"/>
      <w:szCs w:val="20"/>
    </w:rPr>
  </w:style>
  <w:style w:type="character" w:customStyle="1" w:styleId="Charc">
    <w:name w:val="正文文本 Char"/>
    <w:uiPriority w:val="99"/>
    <w:qFormat/>
    <w:rsid w:val="00600134"/>
    <w:rPr>
      <w:rFonts w:ascii="Times New Roman" w:eastAsia="宋体" w:hAnsi="Times New Roman" w:cs="Times New Roman"/>
      <w:szCs w:val="24"/>
    </w:rPr>
  </w:style>
  <w:style w:type="character" w:customStyle="1" w:styleId="Char0">
    <w:name w:val="文档结构图 Char"/>
    <w:link w:val="a6"/>
    <w:qFormat/>
    <w:rsid w:val="00600134"/>
    <w:rPr>
      <w:rFonts w:ascii="宋体" w:eastAsia="宋体" w:hAnsi="Times New Roman" w:cs="Times New Roman"/>
      <w:sz w:val="18"/>
      <w:szCs w:val="18"/>
    </w:rPr>
  </w:style>
  <w:style w:type="character" w:customStyle="1" w:styleId="Char12">
    <w:name w:val="标题 Char1"/>
    <w:basedOn w:val="a1"/>
    <w:uiPriority w:val="10"/>
    <w:qFormat/>
    <w:rsid w:val="00600134"/>
    <w:rPr>
      <w:rFonts w:ascii="Cambria" w:eastAsia="宋体" w:hAnsi="Cambria" w:cs="宋体"/>
      <w:b/>
      <w:bCs/>
      <w:sz w:val="32"/>
      <w:szCs w:val="32"/>
    </w:rPr>
  </w:style>
  <w:style w:type="character" w:customStyle="1" w:styleId="Char13">
    <w:name w:val="文档结构图 Char1"/>
    <w:basedOn w:val="a1"/>
    <w:uiPriority w:val="99"/>
    <w:qFormat/>
    <w:rsid w:val="00600134"/>
    <w:rPr>
      <w:rFonts w:ascii="宋体" w:eastAsia="宋体" w:hAnsi="Times New Roman" w:cs="Times New Roman"/>
      <w:sz w:val="18"/>
      <w:szCs w:val="18"/>
    </w:rPr>
  </w:style>
  <w:style w:type="character" w:customStyle="1" w:styleId="Char10">
    <w:name w:val="正文文本 Char1"/>
    <w:basedOn w:val="a1"/>
    <w:link w:val="a9"/>
    <w:uiPriority w:val="99"/>
    <w:qFormat/>
    <w:rsid w:val="00600134"/>
    <w:rPr>
      <w:rFonts w:ascii="Times New Roman" w:eastAsia="宋体" w:hAnsi="Times New Roman" w:cs="Times New Roman"/>
      <w:szCs w:val="24"/>
    </w:rPr>
  </w:style>
  <w:style w:type="character" w:customStyle="1" w:styleId="Char14">
    <w:name w:val="正文首行缩进 Char1"/>
    <w:basedOn w:val="Char10"/>
    <w:uiPriority w:val="99"/>
    <w:qFormat/>
    <w:rsid w:val="00600134"/>
    <w:rPr>
      <w:rFonts w:ascii="Times New Roman" w:eastAsia="宋体" w:hAnsi="Times New Roman" w:cs="Times New Roman"/>
      <w:szCs w:val="24"/>
    </w:rPr>
  </w:style>
  <w:style w:type="paragraph" w:customStyle="1" w:styleId="31">
    <w:name w:val="网格表 31"/>
    <w:basedOn w:val="1"/>
    <w:next w:val="a"/>
    <w:uiPriority w:val="39"/>
    <w:qFormat/>
    <w:rsid w:val="00600134"/>
    <w:pPr>
      <w:widowControl/>
      <w:spacing w:before="480" w:after="0" w:line="276" w:lineRule="auto"/>
      <w:ind w:left="840" w:hanging="420"/>
      <w:jc w:val="left"/>
      <w:outlineLvl w:val="9"/>
    </w:pPr>
    <w:rPr>
      <w:rFonts w:ascii="Cambria" w:hAnsi="Cambria"/>
      <w:color w:val="365F91"/>
      <w:kern w:val="0"/>
      <w:sz w:val="28"/>
      <w:szCs w:val="28"/>
    </w:rPr>
  </w:style>
  <w:style w:type="paragraph" w:customStyle="1" w:styleId="-11">
    <w:name w:val="彩色列表 - 着色 11"/>
    <w:basedOn w:val="a"/>
    <w:uiPriority w:val="34"/>
    <w:qFormat/>
    <w:rsid w:val="00600134"/>
    <w:pPr>
      <w:spacing w:line="360" w:lineRule="auto"/>
      <w:ind w:firstLineChars="200" w:firstLine="420"/>
    </w:pPr>
    <w:rPr>
      <w:rFonts w:eastAsia="仿宋"/>
      <w:sz w:val="24"/>
    </w:rPr>
  </w:style>
  <w:style w:type="paragraph" w:customStyle="1" w:styleId="goal-name-2">
    <w:name w:val="goal-name-2"/>
    <w:basedOn w:val="a"/>
    <w:qFormat/>
    <w:rsid w:val="00600134"/>
    <w:pPr>
      <w:keepNext/>
      <w:keepLines/>
      <w:widowControl/>
      <w:tabs>
        <w:tab w:val="left" w:pos="1152"/>
      </w:tabs>
      <w:suppressAutoHyphens/>
      <w:spacing w:before="60" w:line="360" w:lineRule="auto"/>
      <w:jc w:val="left"/>
    </w:pPr>
    <w:rPr>
      <w:rFonts w:ascii="Arial" w:eastAsia="仿宋" w:hAnsi="Arial"/>
      <w:kern w:val="0"/>
      <w:sz w:val="14"/>
      <w:szCs w:val="20"/>
      <w:lang w:eastAsia="en-US"/>
    </w:rPr>
  </w:style>
  <w:style w:type="paragraph" w:customStyle="1" w:styleId="42">
    <w:name w:val="正文列4_2"/>
    <w:basedOn w:val="a"/>
    <w:qFormat/>
    <w:rsid w:val="00600134"/>
    <w:pPr>
      <w:spacing w:line="360" w:lineRule="exact"/>
    </w:pPr>
    <w:rPr>
      <w:rFonts w:ascii="宋体" w:eastAsia="仿宋"/>
      <w:sz w:val="24"/>
      <w:szCs w:val="20"/>
    </w:rPr>
  </w:style>
  <w:style w:type="paragraph" w:customStyle="1" w:styleId="H-sp-name-2">
    <w:name w:val="H-sp-name-2"/>
    <w:basedOn w:val="a"/>
    <w:qFormat/>
    <w:rsid w:val="00600134"/>
    <w:pPr>
      <w:widowControl/>
      <w:suppressAutoHyphens/>
      <w:spacing w:line="260" w:lineRule="exact"/>
      <w:ind w:left="1080" w:hanging="720"/>
      <w:jc w:val="left"/>
    </w:pPr>
    <w:rPr>
      <w:rFonts w:ascii="Arial" w:eastAsia="仿宋" w:hAnsi="Arial"/>
      <w:color w:val="000000"/>
      <w:kern w:val="0"/>
      <w:sz w:val="14"/>
      <w:szCs w:val="20"/>
      <w:lang w:eastAsia="en-US"/>
    </w:rPr>
  </w:style>
  <w:style w:type="paragraph" w:customStyle="1" w:styleId="11">
    <w:name w:val="列出段落1"/>
    <w:basedOn w:val="a"/>
    <w:uiPriority w:val="34"/>
    <w:qFormat/>
    <w:rsid w:val="00600134"/>
    <w:pPr>
      <w:spacing w:line="360" w:lineRule="auto"/>
      <w:ind w:firstLineChars="200" w:firstLine="420"/>
    </w:pPr>
    <w:rPr>
      <w:rFonts w:eastAsia="仿宋"/>
      <w:sz w:val="24"/>
    </w:rPr>
  </w:style>
  <w:style w:type="character" w:customStyle="1" w:styleId="8Char">
    <w:name w:val="标题 8 Char"/>
    <w:basedOn w:val="a1"/>
    <w:link w:val="8"/>
    <w:uiPriority w:val="9"/>
    <w:qFormat/>
    <w:rsid w:val="00600134"/>
    <w:rPr>
      <w:rFonts w:ascii="Cambria" w:eastAsia="宋体" w:hAnsi="Cambria" w:cs="Times New Roman"/>
      <w:sz w:val="24"/>
      <w:szCs w:val="24"/>
    </w:rPr>
  </w:style>
  <w:style w:type="character" w:customStyle="1" w:styleId="9Char">
    <w:name w:val="标题 9 Char"/>
    <w:basedOn w:val="a1"/>
    <w:link w:val="9"/>
    <w:uiPriority w:val="9"/>
    <w:qFormat/>
    <w:rsid w:val="00600134"/>
    <w:rPr>
      <w:rFonts w:ascii="Cambria" w:eastAsia="宋体" w:hAnsi="Cambria" w:cs="Times New Roman"/>
      <w:szCs w:val="21"/>
    </w:rPr>
  </w:style>
  <w:style w:type="character" w:customStyle="1" w:styleId="CharChar">
    <w:name w:val="正文首行缩进 Char Char"/>
    <w:link w:val="12"/>
    <w:qFormat/>
    <w:rsid w:val="00600134"/>
    <w:rPr>
      <w:rFonts w:ascii="Times New Roman" w:eastAsia="宋体" w:hAnsi="Times New Roman" w:cs="Times New Roman"/>
      <w:kern w:val="0"/>
      <w:sz w:val="24"/>
      <w:szCs w:val="20"/>
    </w:rPr>
  </w:style>
  <w:style w:type="paragraph" w:customStyle="1" w:styleId="12">
    <w:name w:val="正文首行缩进1"/>
    <w:basedOn w:val="a9"/>
    <w:link w:val="CharChar"/>
    <w:qFormat/>
    <w:rsid w:val="00600134"/>
    <w:pPr>
      <w:autoSpaceDE w:val="0"/>
      <w:autoSpaceDN w:val="0"/>
      <w:adjustRightInd w:val="0"/>
      <w:ind w:firstLineChars="100" w:firstLine="420"/>
      <w:textAlignment w:val="baseline"/>
    </w:pPr>
    <w:rPr>
      <w:kern w:val="0"/>
      <w:sz w:val="24"/>
      <w:szCs w:val="20"/>
    </w:rPr>
  </w:style>
  <w:style w:type="character" w:customStyle="1" w:styleId="CharChar0">
    <w:name w:val="正文文本缩进 Char Char"/>
    <w:link w:val="13"/>
    <w:qFormat/>
    <w:rsid w:val="00600134"/>
    <w:rPr>
      <w:rFonts w:ascii="Times New Roman" w:eastAsia="宋体" w:hAnsi="Times New Roman" w:cs="Times New Roman"/>
      <w:szCs w:val="24"/>
    </w:rPr>
  </w:style>
  <w:style w:type="paragraph" w:customStyle="1" w:styleId="13">
    <w:name w:val="正文文本缩进1"/>
    <w:basedOn w:val="a"/>
    <w:link w:val="CharChar0"/>
    <w:qFormat/>
    <w:rsid w:val="00600134"/>
    <w:pPr>
      <w:spacing w:after="120"/>
      <w:ind w:leftChars="200" w:left="420"/>
    </w:pPr>
  </w:style>
  <w:style w:type="character" w:customStyle="1" w:styleId="Char">
    <w:name w:val="正文文本缩进 Char"/>
    <w:basedOn w:val="a1"/>
    <w:link w:val="a0"/>
    <w:qFormat/>
    <w:rsid w:val="00600134"/>
    <w:rPr>
      <w:rFonts w:ascii="Times New Roman" w:eastAsia="宋体" w:hAnsi="Times New Roman" w:cs="Times New Roman"/>
      <w:szCs w:val="24"/>
    </w:rPr>
  </w:style>
  <w:style w:type="character" w:customStyle="1" w:styleId="2Char0">
    <w:name w:val="正文首行缩进 2 Char"/>
    <w:basedOn w:val="Char"/>
    <w:link w:val="21"/>
    <w:qFormat/>
    <w:rsid w:val="00600134"/>
    <w:rPr>
      <w:rFonts w:ascii="Times New Roman" w:eastAsia="宋体" w:hAnsi="Times New Roman" w:cs="Times New Roman"/>
      <w:szCs w:val="24"/>
    </w:rPr>
  </w:style>
  <w:style w:type="paragraph" w:customStyle="1" w:styleId="210">
    <w:name w:val="列表 21"/>
    <w:basedOn w:val="a"/>
    <w:qFormat/>
    <w:rsid w:val="00600134"/>
    <w:pPr>
      <w:ind w:leftChars="200" w:left="100" w:hangingChars="200" w:hanging="200"/>
      <w:contextualSpacing/>
    </w:pPr>
  </w:style>
  <w:style w:type="paragraph" w:customStyle="1" w:styleId="TOC11">
    <w:name w:val="TOC 标题11"/>
    <w:basedOn w:val="1"/>
    <w:next w:val="a"/>
    <w:qFormat/>
    <w:rsid w:val="00600134"/>
    <w:pPr>
      <w:widowControl/>
      <w:spacing w:before="480" w:after="0" w:line="276" w:lineRule="auto"/>
      <w:ind w:left="840" w:hanging="420"/>
      <w:jc w:val="left"/>
      <w:outlineLvl w:val="9"/>
    </w:pPr>
    <w:rPr>
      <w:rFonts w:ascii="Cambria" w:hAnsi="Cambria"/>
      <w:color w:val="365F90"/>
      <w:kern w:val="0"/>
      <w:sz w:val="28"/>
      <w:szCs w:val="28"/>
    </w:rPr>
  </w:style>
  <w:style w:type="paragraph" w:customStyle="1" w:styleId="14">
    <w:name w:val="文档结构图1"/>
    <w:basedOn w:val="a"/>
    <w:qFormat/>
    <w:rsid w:val="00600134"/>
    <w:rPr>
      <w:rFonts w:ascii="宋体"/>
      <w:kern w:val="0"/>
      <w:sz w:val="18"/>
      <w:szCs w:val="18"/>
    </w:rPr>
  </w:style>
  <w:style w:type="paragraph" w:customStyle="1" w:styleId="22">
    <w:name w:val="列出段落2"/>
    <w:basedOn w:val="a"/>
    <w:qFormat/>
    <w:rsid w:val="00600134"/>
    <w:pPr>
      <w:ind w:firstLineChars="200" w:firstLine="420"/>
    </w:pPr>
  </w:style>
  <w:style w:type="paragraph" w:customStyle="1" w:styleId="15">
    <w:name w:val="正文缩进1"/>
    <w:basedOn w:val="a"/>
    <w:qFormat/>
    <w:rsid w:val="00600134"/>
    <w:pPr>
      <w:ind w:firstLineChars="200" w:firstLine="420"/>
    </w:pPr>
  </w:style>
  <w:style w:type="paragraph" w:customStyle="1" w:styleId="16">
    <w:name w:val="普通(网站)1"/>
    <w:basedOn w:val="a"/>
    <w:qFormat/>
    <w:rsid w:val="00600134"/>
    <w:pPr>
      <w:widowControl/>
      <w:spacing w:before="100" w:beforeAutospacing="1" w:after="100" w:afterAutospacing="1"/>
      <w:jc w:val="left"/>
    </w:pPr>
    <w:rPr>
      <w:rFonts w:ascii="宋体" w:hAnsi="宋体" w:cs="宋体"/>
      <w:kern w:val="0"/>
      <w:sz w:val="24"/>
    </w:rPr>
  </w:style>
  <w:style w:type="paragraph" w:customStyle="1" w:styleId="310">
    <w:name w:val="列表 31"/>
    <w:basedOn w:val="a"/>
    <w:qFormat/>
    <w:rsid w:val="00600134"/>
    <w:rPr>
      <w:sz w:val="24"/>
    </w:rPr>
  </w:style>
  <w:style w:type="character" w:customStyle="1" w:styleId="Char7">
    <w:name w:val="批注主题 Char"/>
    <w:link w:val="af1"/>
    <w:uiPriority w:val="99"/>
    <w:qFormat/>
    <w:rsid w:val="00600134"/>
    <w:rPr>
      <w:rFonts w:ascii="Calibri" w:eastAsia="宋体" w:hAnsi="Calibri" w:cs="Times New Roman"/>
      <w:b/>
      <w:bCs/>
      <w:kern w:val="0"/>
      <w:sz w:val="20"/>
      <w:szCs w:val="20"/>
    </w:rPr>
  </w:style>
  <w:style w:type="character" w:customStyle="1" w:styleId="Char15">
    <w:name w:val="正文文本缩进 Char1"/>
    <w:qFormat/>
    <w:rsid w:val="00600134"/>
    <w:rPr>
      <w:rFonts w:ascii="Cambria" w:hAnsi="Cambria"/>
      <w:kern w:val="2"/>
      <w:sz w:val="24"/>
      <w:szCs w:val="24"/>
    </w:rPr>
  </w:style>
  <w:style w:type="character" w:customStyle="1" w:styleId="afe">
    <w:name w:val="样式 仿宋"/>
    <w:qFormat/>
    <w:rsid w:val="00600134"/>
    <w:rPr>
      <w:rFonts w:ascii="仿宋" w:eastAsia="仿宋" w:hAnsi="仿宋"/>
      <w:kern w:val="1"/>
    </w:rPr>
  </w:style>
  <w:style w:type="character" w:customStyle="1" w:styleId="aff">
    <w:name w:val="楷体 (中文) 楷体"/>
    <w:qFormat/>
    <w:rsid w:val="00600134"/>
    <w:rPr>
      <w:rFonts w:ascii="楷体" w:eastAsia="楷体" w:hAnsi="楷体"/>
      <w:kern w:val="1"/>
      <w:sz w:val="28"/>
    </w:rPr>
  </w:style>
  <w:style w:type="paragraph" w:customStyle="1" w:styleId="aff0">
    <w:name w:val="仿宋"/>
    <w:basedOn w:val="a"/>
    <w:qFormat/>
    <w:rsid w:val="00600134"/>
    <w:pPr>
      <w:widowControl/>
      <w:autoSpaceDE w:val="0"/>
      <w:autoSpaceDN w:val="0"/>
      <w:adjustRightInd w:val="0"/>
      <w:spacing w:line="360" w:lineRule="auto"/>
      <w:ind w:firstLine="480"/>
      <w:outlineLvl w:val="0"/>
    </w:pPr>
    <w:rPr>
      <w:rFonts w:ascii="Cambria" w:hAnsi="Cambria"/>
      <w:sz w:val="24"/>
    </w:rPr>
  </w:style>
  <w:style w:type="paragraph" w:customStyle="1" w:styleId="CharCharCharChar">
    <w:name w:val="Char Char Char Char"/>
    <w:basedOn w:val="a"/>
    <w:qFormat/>
    <w:rsid w:val="00600134"/>
    <w:rPr>
      <w:szCs w:val="20"/>
    </w:rPr>
  </w:style>
  <w:style w:type="paragraph" w:customStyle="1" w:styleId="17">
    <w:name w:val="样式 样式 标题 1 + (西文) 黑体 (中文) 黑体 小三 蓝色 + 非加粗 居中"/>
    <w:basedOn w:val="18"/>
    <w:qFormat/>
    <w:rsid w:val="00600134"/>
    <w:pPr>
      <w:jc w:val="center"/>
    </w:pPr>
    <w:rPr>
      <w:rFonts w:cs="宋体"/>
      <w:b w:val="0"/>
      <w:bCs w:val="0"/>
      <w:szCs w:val="20"/>
    </w:rPr>
  </w:style>
  <w:style w:type="paragraph" w:customStyle="1" w:styleId="18">
    <w:name w:val="样式 标题 1 + (西文) 黑体 (中文) 黑体 小三 蓝色"/>
    <w:basedOn w:val="1"/>
    <w:qFormat/>
    <w:rsid w:val="00600134"/>
    <w:rPr>
      <w:rFonts w:ascii="黑体" w:eastAsia="黑体" w:hAnsi="黑体"/>
      <w:sz w:val="30"/>
      <w:u w:color="0000FF"/>
    </w:rPr>
  </w:style>
  <w:style w:type="paragraph" w:customStyle="1" w:styleId="Style8">
    <w:name w:val="_Style 8"/>
    <w:basedOn w:val="a"/>
    <w:qFormat/>
    <w:rsid w:val="00600134"/>
    <w:pPr>
      <w:tabs>
        <w:tab w:val="left" w:pos="360"/>
      </w:tabs>
    </w:pPr>
    <w:rPr>
      <w:sz w:val="24"/>
    </w:rPr>
  </w:style>
  <w:style w:type="paragraph" w:customStyle="1" w:styleId="19">
    <w:name w:val="样式1"/>
    <w:basedOn w:val="a"/>
    <w:qFormat/>
    <w:rsid w:val="00600134"/>
    <w:pPr>
      <w:widowControl/>
      <w:autoSpaceDE w:val="0"/>
      <w:autoSpaceDN w:val="0"/>
      <w:adjustRightInd w:val="0"/>
      <w:spacing w:line="360" w:lineRule="auto"/>
      <w:jc w:val="center"/>
    </w:pPr>
    <w:rPr>
      <w:rFonts w:ascii="黑体" w:eastAsia="黑体" w:cs="黑体"/>
      <w:kern w:val="0"/>
      <w:sz w:val="30"/>
      <w:szCs w:val="30"/>
      <w:u w:color="0000FF"/>
    </w:rPr>
  </w:style>
  <w:style w:type="paragraph" w:customStyle="1" w:styleId="CharCharCharCharCharCharChar">
    <w:name w:val="Char Char Char Char Char Char Char"/>
    <w:basedOn w:val="a"/>
    <w:qFormat/>
    <w:rsid w:val="00600134"/>
    <w:pPr>
      <w:spacing w:line="240" w:lineRule="atLeast"/>
      <w:ind w:left="420" w:firstLine="420"/>
    </w:pPr>
    <w:rPr>
      <w:kern w:val="0"/>
      <w:szCs w:val="21"/>
    </w:rPr>
  </w:style>
  <w:style w:type="character" w:customStyle="1" w:styleId="Char16">
    <w:name w:val="批注主题 Char1"/>
    <w:basedOn w:val="Char1"/>
    <w:uiPriority w:val="99"/>
    <w:qFormat/>
    <w:rsid w:val="00600134"/>
    <w:rPr>
      <w:rFonts w:ascii="Times New Roman" w:eastAsia="宋体" w:hAnsi="Times New Roman" w:cs="Times New Roman"/>
      <w:b/>
      <w:bCs/>
      <w:kern w:val="0"/>
      <w:sz w:val="20"/>
      <w:szCs w:val="24"/>
      <w:lang w:val="en-NZ"/>
    </w:rPr>
  </w:style>
  <w:style w:type="paragraph" w:customStyle="1" w:styleId="aff1">
    <w:name w:val="样式１"/>
    <w:basedOn w:val="1"/>
    <w:qFormat/>
    <w:rsid w:val="00600134"/>
    <w:pPr>
      <w:jc w:val="center"/>
    </w:pPr>
    <w:rPr>
      <w:rFonts w:ascii="Arial" w:hAnsi="Arial"/>
      <w:kern w:val="1"/>
      <w:sz w:val="30"/>
    </w:rPr>
  </w:style>
  <w:style w:type="paragraph" w:customStyle="1" w:styleId="32">
    <w:name w:val="样式3"/>
    <w:basedOn w:val="1"/>
    <w:qFormat/>
    <w:rsid w:val="00600134"/>
    <w:rPr>
      <w:rFonts w:ascii="Arial" w:hAnsi="Arial"/>
      <w:kern w:val="1"/>
      <w:sz w:val="30"/>
    </w:rPr>
  </w:style>
  <w:style w:type="paragraph" w:customStyle="1" w:styleId="150">
    <w:name w:val="样式 仿宋 行距: 1.5 倍行距"/>
    <w:basedOn w:val="a"/>
    <w:qFormat/>
    <w:rsid w:val="00600134"/>
    <w:pPr>
      <w:spacing w:line="360" w:lineRule="auto"/>
    </w:pPr>
    <w:rPr>
      <w:rFonts w:ascii="仿宋" w:eastAsia="仿宋" w:hAnsi="仿宋" w:cs="宋体"/>
      <w:sz w:val="24"/>
      <w:szCs w:val="20"/>
    </w:rPr>
  </w:style>
  <w:style w:type="paragraph" w:customStyle="1" w:styleId="CharCharChar1Char8">
    <w:name w:val="Char Char Char1 Char8"/>
    <w:basedOn w:val="a"/>
    <w:qFormat/>
    <w:rsid w:val="00600134"/>
    <w:pPr>
      <w:spacing w:line="360" w:lineRule="auto"/>
      <w:ind w:firstLineChars="200" w:firstLine="200"/>
    </w:pPr>
    <w:rPr>
      <w:rFonts w:ascii="宋体" w:hAnsi="宋体" w:cs="宋体"/>
      <w:sz w:val="24"/>
    </w:rPr>
  </w:style>
  <w:style w:type="paragraph" w:customStyle="1" w:styleId="23">
    <w:name w:val="样式2"/>
    <w:basedOn w:val="a"/>
    <w:qFormat/>
    <w:rsid w:val="00600134"/>
    <w:pPr>
      <w:widowControl/>
      <w:autoSpaceDE w:val="0"/>
      <w:autoSpaceDN w:val="0"/>
      <w:adjustRightInd w:val="0"/>
      <w:spacing w:line="360" w:lineRule="auto"/>
      <w:ind w:firstLine="480"/>
      <w:outlineLvl w:val="0"/>
    </w:pPr>
    <w:rPr>
      <w:rFonts w:ascii="Cambria" w:hAnsi="Cambria"/>
      <w:sz w:val="24"/>
    </w:rPr>
  </w:style>
  <w:style w:type="paragraph" w:customStyle="1" w:styleId="151">
    <w:name w:val="样式 宋体 四号 居中 行距: 1.5 倍行距"/>
    <w:basedOn w:val="a"/>
    <w:qFormat/>
    <w:rsid w:val="00600134"/>
    <w:pPr>
      <w:spacing w:line="360" w:lineRule="auto"/>
      <w:jc w:val="center"/>
    </w:pPr>
    <w:rPr>
      <w:rFonts w:ascii="宋体" w:hAnsi="Cambria" w:cs="宋体"/>
      <w:sz w:val="28"/>
      <w:szCs w:val="20"/>
    </w:rPr>
  </w:style>
  <w:style w:type="paragraph" w:customStyle="1" w:styleId="1a">
    <w:name w:val="1"/>
    <w:qFormat/>
    <w:rsid w:val="00600134"/>
    <w:pPr>
      <w:widowControl w:val="0"/>
      <w:jc w:val="both"/>
    </w:pPr>
    <w:rPr>
      <w:rFonts w:cs="Times New Roman"/>
      <w:kern w:val="2"/>
      <w:sz w:val="21"/>
      <w:szCs w:val="22"/>
    </w:rPr>
  </w:style>
  <w:style w:type="paragraph" w:customStyle="1" w:styleId="CharCharCharCharCharCharChar1">
    <w:name w:val="Char Char Char Char Char Char Char1"/>
    <w:basedOn w:val="a"/>
    <w:qFormat/>
    <w:rsid w:val="00600134"/>
    <w:pPr>
      <w:spacing w:line="240" w:lineRule="atLeast"/>
      <w:ind w:left="420" w:firstLine="420"/>
    </w:pPr>
    <w:rPr>
      <w:kern w:val="0"/>
      <w:szCs w:val="21"/>
    </w:rPr>
  </w:style>
  <w:style w:type="paragraph" w:customStyle="1" w:styleId="Style31">
    <w:name w:val="_Style 31"/>
    <w:qFormat/>
    <w:rsid w:val="00600134"/>
    <w:pPr>
      <w:widowControl w:val="0"/>
      <w:jc w:val="both"/>
    </w:pPr>
    <w:rPr>
      <w:rFonts w:cs="Times New Roman"/>
      <w:kern w:val="2"/>
      <w:sz w:val="21"/>
      <w:szCs w:val="22"/>
    </w:rPr>
  </w:style>
  <w:style w:type="paragraph" w:customStyle="1" w:styleId="Style28">
    <w:name w:val="_Style 28"/>
    <w:qFormat/>
    <w:rsid w:val="00600134"/>
    <w:pPr>
      <w:widowControl w:val="0"/>
      <w:jc w:val="both"/>
    </w:pPr>
    <w:rPr>
      <w:rFonts w:cs="Times New Roman"/>
      <w:kern w:val="2"/>
      <w:sz w:val="21"/>
      <w:szCs w:val="22"/>
    </w:rPr>
  </w:style>
  <w:style w:type="paragraph" w:customStyle="1" w:styleId="contentp">
    <w:name w:val="content_p"/>
    <w:basedOn w:val="a"/>
    <w:qFormat/>
    <w:rsid w:val="00600134"/>
    <w:pPr>
      <w:widowControl/>
      <w:spacing w:before="100" w:beforeAutospacing="1" w:after="100" w:afterAutospacing="1"/>
      <w:jc w:val="left"/>
    </w:pPr>
    <w:rPr>
      <w:rFonts w:ascii="宋体" w:hAnsi="宋体" w:cs="宋体"/>
      <w:kern w:val="0"/>
      <w:sz w:val="24"/>
    </w:rPr>
  </w:style>
  <w:style w:type="character" w:customStyle="1" w:styleId="leftspan">
    <w:name w:val="left_span"/>
    <w:qFormat/>
    <w:rsid w:val="00600134"/>
  </w:style>
  <w:style w:type="character" w:customStyle="1" w:styleId="rightspan">
    <w:name w:val="right_span"/>
    <w:qFormat/>
    <w:rsid w:val="00600134"/>
  </w:style>
  <w:style w:type="paragraph" w:customStyle="1" w:styleId="detailsp">
    <w:name w:val="details_p"/>
    <w:basedOn w:val="a"/>
    <w:qFormat/>
    <w:rsid w:val="00600134"/>
    <w:pPr>
      <w:widowControl/>
      <w:spacing w:before="100" w:beforeAutospacing="1" w:after="100" w:afterAutospacing="1"/>
      <w:jc w:val="left"/>
    </w:pPr>
    <w:rPr>
      <w:rFonts w:ascii="宋体" w:hAnsi="宋体" w:cs="宋体"/>
      <w:kern w:val="0"/>
      <w:sz w:val="24"/>
    </w:rPr>
  </w:style>
  <w:style w:type="character" w:customStyle="1" w:styleId="lspan">
    <w:name w:val="l_span"/>
    <w:qFormat/>
    <w:rsid w:val="00600134"/>
  </w:style>
  <w:style w:type="character" w:customStyle="1" w:styleId="rspan">
    <w:name w:val="r_span"/>
    <w:qFormat/>
    <w:rsid w:val="00600134"/>
  </w:style>
  <w:style w:type="character" w:customStyle="1" w:styleId="Chard">
    <w:name w:val="纯文本 Char"/>
    <w:qFormat/>
    <w:rsid w:val="00600134"/>
    <w:rPr>
      <w:rFonts w:ascii="宋体" w:hAnsi="Courier New" w:cs="Courier New"/>
      <w:szCs w:val="21"/>
    </w:rPr>
  </w:style>
  <w:style w:type="character" w:customStyle="1" w:styleId="Char11">
    <w:name w:val="纯文本 Char1"/>
    <w:basedOn w:val="a1"/>
    <w:link w:val="aa"/>
    <w:uiPriority w:val="99"/>
    <w:qFormat/>
    <w:rsid w:val="00600134"/>
    <w:rPr>
      <w:rFonts w:ascii="宋体" w:eastAsia="宋体" w:hAnsi="Courier New" w:cs="Courier New"/>
      <w:szCs w:val="21"/>
    </w:rPr>
  </w:style>
  <w:style w:type="character" w:customStyle="1" w:styleId="ask-title2">
    <w:name w:val="ask-title2"/>
    <w:basedOn w:val="a1"/>
    <w:qFormat/>
    <w:rsid w:val="00600134"/>
  </w:style>
  <w:style w:type="character" w:customStyle="1" w:styleId="Char17">
    <w:name w:val="列出段落 Char1"/>
    <w:uiPriority w:val="34"/>
    <w:qFormat/>
    <w:rsid w:val="00600134"/>
    <w:rPr>
      <w:kern w:val="2"/>
      <w:sz w:val="21"/>
    </w:rPr>
  </w:style>
  <w:style w:type="paragraph" w:customStyle="1" w:styleId="TableParagraph">
    <w:name w:val="Table Paragraph"/>
    <w:basedOn w:val="a"/>
    <w:qFormat/>
    <w:rsid w:val="00600134"/>
    <w:rPr>
      <w:rFonts w:ascii="楷体_GB2312" w:eastAsia="楷体_GB2312" w:hAnsi="楷体_GB2312" w:cs="楷体_GB2312" w:hint="eastAsia"/>
      <w:szCs w:val="20"/>
      <w:lang w:val="zh-CN" w:bidi="zh-CN"/>
    </w:rPr>
  </w:style>
  <w:style w:type="paragraph" w:customStyle="1" w:styleId="Default">
    <w:name w:val="Default"/>
    <w:qFormat/>
    <w:rsid w:val="00600134"/>
    <w:pPr>
      <w:widowControl w:val="0"/>
      <w:autoSpaceDE w:val="0"/>
      <w:autoSpaceDN w:val="0"/>
      <w:adjustRightInd w:val="0"/>
    </w:pPr>
    <w:rPr>
      <w:rFonts w:ascii="黑体ˉ.吀汱." w:eastAsia="黑体ˉ.吀汱." w:cs="黑体ˉ.吀汱."/>
      <w:color w:val="000000"/>
      <w:sz w:val="24"/>
      <w:szCs w:val="24"/>
    </w:rPr>
  </w:style>
  <w:style w:type="character" w:customStyle="1" w:styleId="R22Char">
    <w:name w:val="R22表格 Char"/>
    <w:link w:val="R22"/>
    <w:qFormat/>
    <w:rsid w:val="00600134"/>
    <w:rPr>
      <w:color w:val="000000"/>
      <w:szCs w:val="21"/>
    </w:rPr>
  </w:style>
  <w:style w:type="paragraph" w:customStyle="1" w:styleId="R22">
    <w:name w:val="R22表格"/>
    <w:basedOn w:val="a"/>
    <w:link w:val="R22Char"/>
    <w:qFormat/>
    <w:rsid w:val="00600134"/>
    <w:pPr>
      <w:autoSpaceDE w:val="0"/>
      <w:autoSpaceDN w:val="0"/>
      <w:adjustRightInd w:val="0"/>
      <w:spacing w:line="360" w:lineRule="exact"/>
      <w:jc w:val="center"/>
    </w:pPr>
    <w:rPr>
      <w:rFonts w:ascii="Calibri" w:hAnsi="Calibri" w:cs="宋体"/>
      <w:color w:val="000000"/>
      <w:szCs w:val="21"/>
    </w:rPr>
  </w:style>
  <w:style w:type="character" w:customStyle="1" w:styleId="R22Char0">
    <w:name w:val="R22表头 Char"/>
    <w:link w:val="R220"/>
    <w:qFormat/>
    <w:rsid w:val="00600134"/>
    <w:rPr>
      <w:rFonts w:ascii="Times New Roman" w:eastAsia="黑体" w:hAnsi="Times New Roman" w:cs="宋体"/>
      <w:color w:val="000000"/>
      <w:sz w:val="24"/>
    </w:rPr>
  </w:style>
  <w:style w:type="paragraph" w:customStyle="1" w:styleId="R220">
    <w:name w:val="R22表头"/>
    <w:basedOn w:val="a"/>
    <w:link w:val="R22Char0"/>
    <w:qFormat/>
    <w:rsid w:val="00600134"/>
    <w:pPr>
      <w:autoSpaceDE w:val="0"/>
      <w:autoSpaceDN w:val="0"/>
      <w:adjustRightInd w:val="0"/>
      <w:jc w:val="left"/>
    </w:pPr>
    <w:rPr>
      <w:rFonts w:eastAsia="黑体" w:cs="宋体"/>
      <w:color w:val="000000"/>
      <w:sz w:val="24"/>
      <w:szCs w:val="22"/>
    </w:rPr>
  </w:style>
  <w:style w:type="character" w:customStyle="1" w:styleId="Chare">
    <w:name w:val="报告书正文 Char"/>
    <w:link w:val="aff2"/>
    <w:qFormat/>
    <w:rsid w:val="00600134"/>
    <w:rPr>
      <w:rFonts w:ascii="Times New Roman" w:hAnsi="Times New Roman" w:cs="Times New Roman"/>
      <w:sz w:val="24"/>
    </w:rPr>
  </w:style>
  <w:style w:type="paragraph" w:customStyle="1" w:styleId="aff2">
    <w:name w:val="报告书正文"/>
    <w:basedOn w:val="a"/>
    <w:link w:val="Chare"/>
    <w:qFormat/>
    <w:rsid w:val="00600134"/>
    <w:pPr>
      <w:spacing w:line="360" w:lineRule="auto"/>
      <w:ind w:firstLineChars="200" w:firstLine="480"/>
      <w:jc w:val="left"/>
    </w:pPr>
    <w:rPr>
      <w:sz w:val="24"/>
      <w:szCs w:val="22"/>
    </w:rPr>
  </w:style>
  <w:style w:type="paragraph" w:customStyle="1" w:styleId="41">
    <w:name w:val="标题 41"/>
    <w:basedOn w:val="a"/>
    <w:uiPriority w:val="1"/>
    <w:qFormat/>
    <w:rsid w:val="00600134"/>
    <w:pPr>
      <w:autoSpaceDE w:val="0"/>
      <w:autoSpaceDN w:val="0"/>
      <w:ind w:left="720"/>
      <w:jc w:val="left"/>
      <w:outlineLvl w:val="4"/>
    </w:pPr>
    <w:rPr>
      <w:rFonts w:ascii="宋体" w:hAnsi="宋体" w:cs="宋体"/>
      <w:b/>
      <w:bCs/>
      <w:kern w:val="0"/>
      <w:sz w:val="24"/>
      <w:lang w:eastAsia="en-US"/>
    </w:rPr>
  </w:style>
  <w:style w:type="paragraph" w:customStyle="1" w:styleId="New">
    <w:name w:val="正文 New"/>
    <w:qFormat/>
    <w:rsid w:val="00600134"/>
    <w:pPr>
      <w:widowControl w:val="0"/>
      <w:jc w:val="both"/>
    </w:pPr>
    <w:rPr>
      <w:rFonts w:ascii="Times New Roman" w:hAnsi="Times New Roman" w:cs="Times New Roman"/>
      <w:kern w:val="2"/>
      <w:sz w:val="21"/>
      <w:szCs w:val="24"/>
    </w:rPr>
  </w:style>
  <w:style w:type="character" w:customStyle="1" w:styleId="generalinfo-address-text2">
    <w:name w:val="generalinfo-address-text2"/>
    <w:basedOn w:val="a1"/>
    <w:qFormat/>
    <w:rsid w:val="00600134"/>
  </w:style>
  <w:style w:type="paragraph" w:customStyle="1" w:styleId="reader-word-layer">
    <w:name w:val="reader-word-layer"/>
    <w:basedOn w:val="a"/>
    <w:qFormat/>
    <w:rsid w:val="00600134"/>
    <w:pPr>
      <w:widowControl/>
      <w:spacing w:before="100" w:beforeAutospacing="1" w:after="100" w:afterAutospacing="1"/>
      <w:jc w:val="left"/>
    </w:pPr>
    <w:rPr>
      <w:rFonts w:ascii="宋体" w:hAnsi="宋体" w:cs="宋体"/>
      <w:kern w:val="0"/>
      <w:sz w:val="24"/>
    </w:rPr>
  </w:style>
  <w:style w:type="character" w:customStyle="1" w:styleId="152">
    <w:name w:val="15"/>
    <w:basedOn w:val="a1"/>
    <w:qFormat/>
    <w:rsid w:val="00600134"/>
  </w:style>
  <w:style w:type="character" w:customStyle="1" w:styleId="font11">
    <w:name w:val="font11"/>
    <w:basedOn w:val="a1"/>
    <w:qFormat/>
    <w:rsid w:val="00600134"/>
    <w:rPr>
      <w:rFonts w:ascii="等线" w:eastAsia="等线" w:hAnsi="等线" w:cs="等线" w:hint="eastAsia"/>
      <w:b/>
      <w:bCs/>
      <w:color w:val="000000"/>
      <w:sz w:val="24"/>
      <w:szCs w:val="24"/>
      <w:u w:val="none"/>
    </w:rPr>
  </w:style>
  <w:style w:type="character" w:customStyle="1" w:styleId="font21">
    <w:name w:val="font21"/>
    <w:basedOn w:val="a1"/>
    <w:qFormat/>
    <w:rsid w:val="00600134"/>
    <w:rPr>
      <w:rFonts w:ascii="等线" w:eastAsia="等线" w:hAnsi="等线" w:cs="等线" w:hint="eastAsia"/>
      <w:color w:val="000000"/>
      <w:sz w:val="24"/>
      <w:szCs w:val="24"/>
      <w:u w:val="none"/>
    </w:rPr>
  </w:style>
  <w:style w:type="character" w:customStyle="1" w:styleId="mh-abstract-text">
    <w:name w:val="mh-abstract-text"/>
    <w:basedOn w:val="a1"/>
    <w:rsid w:val="00EE620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21F60-B04A-4F71-BEC9-94B8804B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40</Pages>
  <Words>5451</Words>
  <Characters>31071</Characters>
  <Application>Microsoft Office Word</Application>
  <DocSecurity>0</DocSecurity>
  <Lines>258</Lines>
  <Paragraphs>72</Paragraphs>
  <ScaleCrop>false</ScaleCrop>
  <Company>Microsoft</Company>
  <LinksUpToDate>false</LinksUpToDate>
  <CharactersWithSpaces>36450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zhai</dc:creator>
  <cp:lastModifiedBy>xbany</cp:lastModifiedBy>
  <cp:revision>4</cp:revision>
  <cp:lastPrinted>2023-11-16T08:59:00Z</cp:lastPrinted>
  <dcterms:created xsi:type="dcterms:W3CDTF">2024-07-18T09:23:00Z</dcterms:created>
  <dcterms:modified xsi:type="dcterms:W3CDTF">2024-07-22T01:18:00Z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6087FB8D3DBF4FCF8A2352F3C71046D0_13</vt:lpwstr>
  </property>
</Properties>
</file>