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晋江市安海医院影像中心服务能力提升配套设备采购项目</w:t>
      </w:r>
    </w:p>
    <w:p>
      <w:pPr>
        <w:pStyle w:val="null3"/>
        <w:jc w:val="center"/>
        <w:outlineLvl w:val="2"/>
      </w:pPr>
      <w:r>
        <w:rPr>
          <w:sz w:val="28"/>
          <w:b/>
        </w:rPr>
        <w:t>备案编号：</w:t>
      </w:r>
      <w:r>
        <w:rPr>
          <w:sz w:val="28"/>
          <w:b/>
        </w:rPr>
        <w:t>CGXM-2024-350582-02529[2024]02181</w:t>
      </w:r>
    </w:p>
    <w:p>
      <w:pPr>
        <w:pStyle w:val="null3"/>
        <w:jc w:val="center"/>
        <w:outlineLvl w:val="2"/>
      </w:pPr>
      <w:r>
        <w:rPr>
          <w:sz w:val="28"/>
          <w:b/>
        </w:rPr>
        <w:t>项目编号：</w:t>
      </w:r>
      <w:r>
        <w:rPr>
          <w:sz w:val="28"/>
          <w:b/>
        </w:rPr>
        <w:t>[350582]FJLS[GK]2024001</w:t>
      </w:r>
    </w:p>
    <w:p>
      <w:pPr>
        <w:pStyle w:val="null3"/>
        <w:jc w:val="center"/>
        <w:outlineLvl w:val="2"/>
      </w:pPr>
      <w:r>
        <w:rPr>
          <w:sz w:val="28"/>
          <w:b/>
        </w:rPr>
        <w:t>采购人：</w:t>
      </w:r>
      <w:r>
        <w:rPr>
          <w:sz w:val="28"/>
          <w:b/>
        </w:rPr>
        <w:t>晋江市安海医院</w:t>
      </w:r>
    </w:p>
    <w:p>
      <w:pPr>
        <w:pStyle w:val="null3"/>
        <w:jc w:val="center"/>
        <w:outlineLvl w:val="2"/>
      </w:pPr>
      <w:r>
        <w:rPr>
          <w:sz w:val="28"/>
          <w:b/>
        </w:rPr>
        <w:t>代理机构：</w:t>
      </w:r>
      <w:r>
        <w:rPr>
          <w:sz w:val="28"/>
          <w:b/>
        </w:rPr>
        <w:t>福建立晟项目管理咨询有限公司</w:t>
      </w:r>
    </w:p>
    <w:p>
      <w:pPr>
        <w:pStyle w:val="null3"/>
        <w:jc w:val="center"/>
        <w:outlineLvl w:val="2"/>
      </w:pPr>
      <w:r>
        <w:rPr>
          <w:sz w:val="28"/>
          <w:b/>
        </w:rPr>
        <w:t>编制时间</w:t>
      </w:r>
      <w:r>
        <w:rPr>
          <w:sz w:val="28"/>
          <w:b/>
        </w:rPr>
        <w:t>：</w:t>
      </w:r>
      <w:r>
        <w:rPr>
          <w:sz w:val="28"/>
          <w:b/>
        </w:rPr>
        <w:t>2024年12月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福建立晟项目管理咨询有限公司</w:t>
      </w:r>
      <w:r>
        <w:rPr/>
        <w:t xml:space="preserve"> 采用公开招标方式组织 </w:t>
      </w:r>
      <w:r>
        <w:rPr/>
        <w:t>晋江市安海医院影像中心服务能力提升配套设备采购项目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CGXM-2024-350582-02529[2024]02181</w:t>
      </w:r>
    </w:p>
    <w:p>
      <w:pPr>
        <w:pStyle w:val="null3"/>
        <w:ind w:firstLine="480"/>
        <w:jc w:val="left"/>
        <w:outlineLvl w:val="2"/>
      </w:pPr>
      <w:r>
        <w:rPr>
          <w:sz w:val="28"/>
          <w:b/>
        </w:rPr>
        <w:t>2、项目编号</w:t>
      </w:r>
      <w:r>
        <w:rPr>
          <w:sz w:val="28"/>
          <w:b/>
        </w:rPr>
        <w:t>：</w:t>
      </w:r>
      <w:r>
        <w:rPr>
          <w:sz w:val="28"/>
          <w:b/>
        </w:rPr>
        <w:t>[350582]FJLS[GK]2024001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无。</w:t>
      </w:r>
    </w:p>
    <w:p>
      <w:pPr>
        <w:pStyle w:val="null3"/>
        <w:ind w:firstLine="960"/>
        <w:jc w:val="left"/>
      </w:pPr>
      <w:r>
        <w:rPr/>
        <w:t>节能产品：</w:t>
      </w:r>
      <w:r>
        <w:rPr/>
        <w:t>适用于合同包1</w:t>
      </w:r>
    </w:p>
    <w:p>
      <w:pPr>
        <w:pStyle w:val="null3"/>
        <w:ind w:firstLine="960"/>
        <w:jc w:val="left"/>
      </w:pPr>
      <w:r>
        <w:rPr/>
        <w:t>环境标志产品：</w:t>
      </w:r>
      <w:r>
        <w:rPr/>
        <w:t>适用于合同包1</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具备履行合同所必需设备和专业技术能力专项证明材 料</w:t>
            </w:r>
          </w:p>
        </w:tc>
        <w:tc>
          <w:tcPr>
            <w:tcW w:type="dxa" w:w="4614"/>
          </w:tcPr>
          <w:p>
            <w:pPr>
              <w:pStyle w:val="null3"/>
              <w:jc w:val="left"/>
            </w:pPr>
            <w:r>
              <w:rPr/>
              <w:t>（1）投标人应具有《医疗器械生产许可证》或《医疗器械经营企业许可证》或《医疗器械经营备案凭证》，须提供证书复印件。 （2）投标人应按照国内医疗行业管理的规定，提供所投第一类医疗器械的备案证明资料或第一类医疗器械的医疗器械注册证（若有医疗器械产品注册登记表或医疗器械产品生产制造认可表则应提供）复印件，提供所投第二类、第三类医疗器械的医疗器械注册证（若有医疗器械产品注册登记表或医疗器械产品生产制造认可表则应提供）复印件。</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晋江市安海医院</w:t>
      </w:r>
    </w:p>
    <w:p>
      <w:pPr>
        <w:pStyle w:val="null3"/>
        <w:ind w:firstLine="960"/>
        <w:jc w:val="left"/>
      </w:pPr>
      <w:r>
        <w:rPr/>
        <w:t xml:space="preserve"> 地址： </w:t>
      </w:r>
      <w:r>
        <w:rPr/>
        <w:t>晋江市安海镇海八中路92号</w:t>
      </w:r>
    </w:p>
    <w:p>
      <w:pPr>
        <w:pStyle w:val="null3"/>
        <w:jc w:val="left"/>
      </w:pPr>
      <w:r>
        <w:rPr/>
        <w:t xml:space="preserve"> 邮编： </w:t>
      </w:r>
      <w:r>
        <w:rPr/>
        <w:t>362261</w:t>
      </w:r>
    </w:p>
    <w:p>
      <w:pPr>
        <w:pStyle w:val="null3"/>
        <w:jc w:val="left"/>
      </w:pPr>
      <w:r>
        <w:rPr/>
        <w:t xml:space="preserve"> 联系人： </w:t>
      </w:r>
      <w:r>
        <w:rPr/>
        <w:t>黄志民</w:t>
      </w:r>
    </w:p>
    <w:p>
      <w:pPr>
        <w:pStyle w:val="null3"/>
        <w:jc w:val="left"/>
      </w:pPr>
      <w:r>
        <w:rPr/>
        <w:t xml:space="preserve"> 联系电话： </w:t>
      </w:r>
      <w:r>
        <w:rPr/>
        <w:t>0595-85732832</w:t>
      </w:r>
    </w:p>
    <w:p>
      <w:pPr>
        <w:pStyle w:val="null3"/>
        <w:ind w:firstLine="480"/>
        <w:jc w:val="left"/>
        <w:outlineLvl w:val="2"/>
      </w:pPr>
      <w:r>
        <w:rPr>
          <w:sz w:val="28"/>
          <w:b/>
        </w:rPr>
        <w:t>12、代理机构</w:t>
      </w:r>
      <w:r>
        <w:rPr>
          <w:sz w:val="28"/>
          <w:b/>
        </w:rPr>
        <w:t>：</w:t>
      </w:r>
      <w:r>
        <w:rPr>
          <w:sz w:val="28"/>
          <w:b/>
        </w:rPr>
        <w:t>福建立晟项目管理咨询有限公司</w:t>
      </w:r>
    </w:p>
    <w:p>
      <w:pPr>
        <w:pStyle w:val="null3"/>
        <w:ind w:firstLine="960"/>
        <w:jc w:val="both"/>
      </w:pPr>
      <w:r>
        <w:rPr/>
        <w:t xml:space="preserve"> 地址： </w:t>
      </w:r>
      <w:r>
        <w:rPr/>
        <w:t>通港西街185号辉达大厦A栋5楼</w:t>
      </w:r>
    </w:p>
    <w:p>
      <w:pPr>
        <w:pStyle w:val="null3"/>
        <w:jc w:val="both"/>
      </w:pPr>
      <w:r>
        <w:rPr/>
        <w:t xml:space="preserve"> 邮编： </w:t>
      </w:r>
      <w:r>
        <w:rPr/>
        <w:t>362000</w:t>
      </w:r>
    </w:p>
    <w:p>
      <w:pPr>
        <w:pStyle w:val="null3"/>
        <w:jc w:val="both"/>
      </w:pPr>
      <w:r>
        <w:rPr/>
        <w:t xml:space="preserve"> 联系人： </w:t>
      </w:r>
      <w:r>
        <w:rPr/>
        <w:t>黄幽兰</w:t>
      </w:r>
    </w:p>
    <w:p>
      <w:pPr>
        <w:pStyle w:val="null3"/>
        <w:jc w:val="both"/>
      </w:pPr>
      <w:r>
        <w:rPr/>
        <w:t xml:space="preserve"> 联系电话： </w:t>
      </w:r>
      <w:r>
        <w:rPr/>
        <w:t>0595-22598000</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福建立晟项目管理咨询有限公司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2,480,000.00</w:t>
      </w:r>
    </w:p>
    <w:p>
      <w:pPr>
        <w:pStyle w:val="null3"/>
        <w:jc w:val="left"/>
      </w:pPr>
      <w:r>
        <w:rPr/>
        <w:t>采购包最高限价（元）: 2,230,000.00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彩色多普勒超声检查仪</w:t>
            </w:r>
          </w:p>
        </w:tc>
        <w:tc>
          <w:tcPr>
            <w:tcW w:type="dxa" w:w="1187"/>
          </w:tcPr>
          <w:p>
            <w:pPr>
              <w:pStyle w:val="null3"/>
              <w:jc w:val="right"/>
            </w:pPr>
            <w:r>
              <w:rPr/>
              <w:t>1.00</w:t>
            </w:r>
          </w:p>
        </w:tc>
        <w:tc>
          <w:tcPr>
            <w:tcW w:type="dxa" w:w="1187"/>
          </w:tcPr>
          <w:p>
            <w:pPr>
              <w:pStyle w:val="null3"/>
              <w:jc w:val="right"/>
            </w:pPr>
            <w:r>
              <w:rPr/>
              <w:t>2,000,000.00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数字化X射线摄影系统</w:t>
            </w:r>
          </w:p>
        </w:tc>
        <w:tc>
          <w:tcPr>
            <w:tcW w:type="dxa" w:w="1187"/>
          </w:tcPr>
          <w:p>
            <w:pPr>
              <w:pStyle w:val="null3"/>
              <w:jc w:val="right"/>
            </w:pPr>
            <w:r>
              <w:rPr/>
              <w:t>1.00</w:t>
            </w:r>
          </w:p>
        </w:tc>
        <w:tc>
          <w:tcPr>
            <w:tcW w:type="dxa" w:w="1187"/>
          </w:tcPr>
          <w:p>
            <w:pPr>
              <w:pStyle w:val="null3"/>
              <w:jc w:val="right"/>
            </w:pPr>
            <w:r>
              <w:rPr/>
              <w:t>480,000.00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彩色多普勒超声检查仪</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1,850,000.00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w:t>
            </w:r>
          </w:p>
        </w:tc>
        <w:tc>
          <w:tcPr>
            <w:tcW w:type="dxa" w:w="3046"/>
          </w:tcPr>
          <w:p>
            <w:pPr>
              <w:pStyle w:val="null3"/>
              <w:jc w:val="left"/>
            </w:pPr>
            <w:r>
              <w:rPr/>
              <w:t>数字化X射线摄影系统</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380,000.00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彩色多普勒超声检查仪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彩色多普勒超声检查仪</w:t>
            </w:r>
          </w:p>
        </w:tc>
        <w:tc>
          <w:tcPr>
            <w:tcW w:type="dxa" w:w="2076"/>
          </w:tcPr>
          <w:p>
            <w:pPr>
              <w:pStyle w:val="null3"/>
              <w:jc w:val="left"/>
            </w:pPr>
            <w:r>
              <w:rPr/>
              <w:t>彩色多普勒超声检查仪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1,850,000.00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数字化X射线摄影系统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数字化X射线摄影系统</w:t>
            </w:r>
          </w:p>
        </w:tc>
        <w:tc>
          <w:tcPr>
            <w:tcW w:type="dxa" w:w="2076"/>
          </w:tcPr>
          <w:p>
            <w:pPr>
              <w:pStyle w:val="null3"/>
              <w:jc w:val="left"/>
            </w:pPr>
            <w:r>
              <w:rPr/>
              <w:t>数字化X射线摄影系统</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380,000.00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自中标通知书发出之日起20个日历日内。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福建立晟项目管理咨询有限公司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晋江市财政局政府采购监督管理办公室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代理服务费收费标准：本项目的招标代理服务费收费标准以单个合同包的中标总金额为准。按差额定率累进法计算：100万元以下 1.5% ；100万-500万1.1%，500万以上0.8%,在领取中标通知书前以转帐、电汇、现金等方式一次性缴清。</w:t>
            </w:r>
          </w:p>
          <w:p>
            <w:pPr>
              <w:pStyle w:val="null3"/>
              <w:jc w:val="left"/>
            </w:pPr>
            <w:r>
              <w:rPr/>
              <w:t xml:space="preserve"> (2)其他：</w:t>
            </w:r>
          </w:p>
          <w:p>
            <w:pPr>
              <w:pStyle w:val="null3"/>
              <w:jc w:val="left"/>
            </w:pPr>
            <w:r>
              <w:rPr/>
              <w:t>①根据《政府采购法》第五十二条及《政府采购法实施条例》第五十三条规定，供应商认为采购文件、采购过程 和中标、成交结果使自己的权益受到损害的，可以在知道或者应知其权益受到损害之日（对采购文件质疑的，以 本表序号9为准。对采购过程质疑的，可在各采购程序环节结束之日；对中标、成交结果质疑的，可以在中标、成 交结果公告期限届满之日）起七个工作日内，均以书面形式向采购人提出质疑。口头质疑或质疑期限届满后提出 的质疑不予接受。②提出质疑的供应商应当是参与所质疑项目采购活动的供应商。潜在供应商已依法获取其可质 疑的招标文件的，可以对该文件提出质疑。递交质疑函时还应出具本项目已报名的证明文件（须体现报名时间） ，非单位负责人送达时，须提供单位负责人授权书和单位负责人及授权代表的身份证复印件盖公章，本质疑供应 商为授权代表缴交的近3个月任意一个月的社保缴费证明材料。以上材料均须加盖公章，否则将不被认定为潜在供 应商，其质疑将不予受理。供应商应当在法定质疑期内一次性提出针对同一采购程序环节的质疑；否则第二次提 出的质疑将不予接受。 2）“远程不见面开标”注意事项：1、本项目不要求投标人递交纸质投标文件，招标文件中 关于投标人须在开标现场完成的事项，包括但不限于签字、检查及确认等各项要求，不适用于本项目； 2、本项 目采用“远程不见面开标”，投标人可不前往开标现场，但应确保自身设施、设备、网络环境状况良好，在开标时 自行登录采购系统，线上观看开标流程，并按规定在开标时段对投标文件进行远程解密、远程签章。投标人前往 开标现场的，应自行携带可解密、签章的设备，开标现场不单独提供解密、签章设备，招标文件中与本处不符的 ，以此处为准。 远程开标操作手册详见https://zfcg.czt.fujian.gov.cn//freecms/site/fujian/1074/index.html ，在操作过程中如有疑问请咨询400-161-2666、0595-22135050、0595-22132281。投标人因自身原因造成 无法正常观看开标流程、远程解密或签章的，后果由投标人自行承担； 3、在规定的时间内正确提交电子投标文 件的投标人在开标时将由系统判定签到情况，具体信息以福建省政府采购网上公开信息系统所示为准； 4、投标 人应在远程解密开启后在规定时间内使用CA数字证书进行投标文件的解密操作，逾期未解密的视为放弃投标； 5 、唱标结束后，投标人可对开标结果进行签章，并在远程签章开放后在规定时间内完成，逾期未签章的视为认同 开标结果； 6、远程解密及远程签章的开放起始时间均在开标过程中临时开启，请投标人务必密切关注实时开标 流程，并根据流程在系统内按时操作，否则产生的后果由投标人自行承担； 7、开、评标期间，投标人代表应保 证采购系统中预留的联系方式畅通，以便随时接收并答复评标委员会发起的澄清等事项，具体操作过程请下载供 应商操作手册查看。</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在电子响应文件中，涉及“单位负责人签字”的内容可使用打字录入方式完成。</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福建立晟项目管理咨询有限公司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福建立晟项目管理咨询有限公司</w:t>
      </w:r>
      <w:r>
        <w:rPr/>
        <w:t xml:space="preserve"> 将在投标截止时间至少15个日历日前，在招标文件载明的指定媒体以更正公告的形式发布澄清或修改的内容。不足15个日历日的， </w:t>
      </w:r>
      <w:r>
        <w:rPr/>
        <w:t>福建立晟项目管理咨询有限公司</w:t>
      </w:r>
      <w:r>
        <w:rPr/>
        <w:t xml:space="preserve"> 将顺延投标截止时间及开标时间， </w:t>
      </w:r>
      <w:r>
        <w:rPr/>
        <w:t>福建立晟项目管理咨询有限公司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福建立晟项目管理咨询有限公司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福建立晟项目管理咨询有限公司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福建立晟项目管理咨询有限公司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福建立晟项目管理咨询有限公司</w:t>
      </w:r>
      <w:r>
        <w:rPr/>
        <w:t xml:space="preserve"> 可终止招标并发布终止公告。</w:t>
      </w:r>
    </w:p>
    <w:p>
      <w:pPr>
        <w:pStyle w:val="null3"/>
        <w:ind w:firstLine="480"/>
        <w:jc w:val="both"/>
      </w:pPr>
      <w:r>
        <w:rPr/>
        <w:t xml:space="preserve">8.2终止公告作为 </w:t>
      </w:r>
      <w:r>
        <w:rPr/>
        <w:t>福建立晟项目管理咨询有限公司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福建立晟项目管理咨询有限公司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福建立晟项目管理咨询有限公司</w:t>
      </w:r>
      <w:r>
        <w:rPr/>
        <w:t xml:space="preserve"> 可于投标有效期届满之前书面要求投标人延长投标有效期，投标人应在 </w:t>
      </w:r>
      <w:r>
        <w:rPr/>
        <w:t>福建立晟项目管理咨询有限公司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福建立晟项目管理咨询有限公司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福建立晟项目管理咨询有限公司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福建立晟项目管理咨询有限公司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福建立晟项目管理咨询有限公司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福建立晟项目管理咨询有限公司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福建立晟项目管理咨询有限公司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福建立晟项目管理咨询有限公司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福建立晟项目管理咨询有限公司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福建立晟项目管理咨询有限公司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福建立晟项目管理咨询有限公司</w:t>
      </w:r>
      <w:r>
        <w:rPr/>
        <w:t xml:space="preserve"> 提出询问， </w:t>
      </w:r>
      <w:r>
        <w:rPr/>
        <w:t>福建立晟项目管理咨询有限公司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福建立晟项目管理咨询有限公司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福建立晟项目管理咨询有限公司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由福建立晟项目管理咨询有限公司派出的工作人员至少1人，</w:t>
      </w:r>
      <w:r>
        <w:rPr/>
        <w:t>其余1人可为采购人代表或福建立晟项目管理咨询有限公司的工作人员。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具备履行合同所必需设备和专业技术能力专项证明材 料</w:t>
            </w:r>
          </w:p>
        </w:tc>
        <w:tc>
          <w:tcPr>
            <w:tcW w:type="dxa" w:w="4614"/>
          </w:tcPr>
          <w:p>
            <w:pPr>
              <w:pStyle w:val="null3"/>
              <w:jc w:val="left"/>
            </w:pPr>
            <w:r>
              <w:rPr/>
              <w:t>（1）投标人应具有《医疗器械生产许可证》或《医疗器械经营企业许可证》或《医疗器械经营备案凭证》，须提供证书复印件。 （2）投标人应按照国内医疗行业管理的规定，提供所投第一类医疗器械的备案证明资料或第一类医疗器械的医疗器械注册证（若有医疗器械产品注册登记表或医疗器械产品生产制造认可表则应提供）复印件，提供所投第二类、第三类医疗器械的医疗器械注册证（若有医疗器械产品注册登记表或医疗器械产品生产制造认可表则应提供）复印件。</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福建立晟项目管理咨询有限公司</w:t>
      </w:r>
      <w:r>
        <w:rPr/>
        <w:t xml:space="preserve"> 统一对外发布。</w:t>
      </w:r>
    </w:p>
    <w:p>
      <w:pPr>
        <w:pStyle w:val="null3"/>
        <w:ind w:firstLine="480"/>
        <w:jc w:val="both"/>
      </w:pPr>
      <w:r>
        <w:rPr/>
        <w:t xml:space="preserve">3、资格审查合格的投标人不足三家的，不进行评标。同时，本次采购活动结束， </w:t>
      </w:r>
      <w:r>
        <w:rPr/>
        <w:t>福建立晟项目管理咨询有限公司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福建立晟项目管理咨询有限公司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福建立晟项目管理咨询有限公司</w:t>
      </w:r>
      <w:r>
        <w:rPr/>
        <w:t xml:space="preserve"> 统一对外发布。</w:t>
      </w:r>
    </w:p>
    <w:p>
      <w:pPr>
        <w:pStyle w:val="null3"/>
        <w:ind w:firstLine="480"/>
        <w:jc w:val="both"/>
      </w:pPr>
      <w:r>
        <w:rPr/>
        <w:t xml:space="preserve">②对 </w:t>
      </w:r>
      <w:r>
        <w:rPr/>
        <w:t>福建立晟项目管理咨询有限公司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1、技术参数中标注“★”号的参数负偏离的视为无效投标。</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1、商务要求部分不允许负偏离，负偏离视为无效投标。 2、商务评分部分不列入符合性评审。</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1、投标报价超出预算金额（最高限价）将导致投标无效。 2、若超半数评委认为响应供应商的报价低于成本价，有恶意低价竞标嫌疑，不能保质保量完成本项目的，应当要求该响应供应商出具书面说明并提供相关证明材料，响应供应商不能合理说明或不能提供相关证明材料的，由评标委员会认定该响应供应商恶意竞标，以废标处理。</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福建立晟项目管理咨询有限公司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-20%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技术项（F2×A2）满分为64.0000分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基础技术参数</w:t>
            </w:r>
          </w:p>
        </w:tc>
        <w:tc>
          <w:tcPr>
            <w:tcW w:type="dxa" w:w="831"/>
          </w:tcPr>
          <w:p>
            <w:pPr>
              <w:pStyle w:val="null3"/>
              <w:jc w:val="right"/>
            </w:pPr>
            <w:r>
              <w:rPr/>
              <w:t>64.0000</w:t>
            </w:r>
          </w:p>
        </w:tc>
        <w:tc>
          <w:tcPr>
            <w:tcW w:type="dxa" w:w="4153"/>
          </w:tcPr>
          <w:p>
            <w:pPr>
              <w:pStyle w:val="null3"/>
              <w:jc w:val="both"/>
            </w:pPr>
            <w:r>
              <w:rPr/>
              <w:t>根据投标人所投产品的技术参数说明要求情况评分，完全满足招标文件“招标内容及要求”中“二、技术和服务要求”技术要求的满分得64分，有负偏离情况的，评标委员会将根据该技术参数的负偏离对所投标设备的使用影响程度进行扣分：技术参数中标注“★”号的参数（共4项）不允许负偏离，技术参数中标注“▲”号的参数（共10 项），每负偏离一项扣3分；其他技术参数（共200项），每负偏离一项扣0.17分。</w:t>
            </w:r>
          </w:p>
        </w:tc>
      </w:tr>
    </w:tbl>
    <w:p>
      <w:pPr>
        <w:pStyle w:val="null3"/>
        <w:jc w:val="both"/>
      </w:pPr>
      <w:r>
        <w:rPr/>
        <w:t>商务项（F3×A3）满分为6.0000分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1、培训方案</w:t>
            </w:r>
          </w:p>
        </w:tc>
        <w:tc>
          <w:tcPr>
            <w:tcW w:type="dxa" w:w="831"/>
          </w:tcPr>
          <w:p>
            <w:pPr>
              <w:pStyle w:val="null3"/>
              <w:jc w:val="right"/>
            </w:pPr>
            <w:r>
              <w:rPr/>
              <w:t>2.0000</w:t>
            </w:r>
          </w:p>
        </w:tc>
        <w:tc>
          <w:tcPr>
            <w:tcW w:type="dxa" w:w="4153"/>
          </w:tcPr>
          <w:p>
            <w:pPr>
              <w:pStyle w:val="null3"/>
              <w:jc w:val="both"/>
            </w:pPr>
            <w:r>
              <w:rPr/>
              <w:t>根据投标人提供的针对产品的应用提供详细的培训方案，由评委进行评审，方案完整、合理、可行性强的得2分，方案较完整、较合理、可行性较强的得1.5分，方案完整性一般、合理性一般、可行性一般得1分，未提供方案不得分。</w:t>
            </w:r>
          </w:p>
        </w:tc>
      </w:tr>
      <w:tr>
        <w:tc>
          <w:tcPr>
            <w:tcW w:type="dxa" w:w="3322"/>
          </w:tcPr>
          <w:p>
            <w:pPr>
              <w:pStyle w:val="null3"/>
              <w:jc w:val="both"/>
            </w:pPr>
            <w:r>
              <w:rPr/>
              <w:t>2、业绩</w:t>
            </w:r>
          </w:p>
        </w:tc>
        <w:tc>
          <w:tcPr>
            <w:tcW w:type="dxa" w:w="831"/>
          </w:tcPr>
          <w:p>
            <w:pPr>
              <w:pStyle w:val="null3"/>
              <w:jc w:val="right"/>
            </w:pPr>
            <w:r>
              <w:rPr/>
              <w:t>2.0000</w:t>
            </w:r>
          </w:p>
        </w:tc>
        <w:tc>
          <w:tcPr>
            <w:tcW w:type="dxa" w:w="4153"/>
          </w:tcPr>
          <w:p>
            <w:pPr>
              <w:pStyle w:val="null3"/>
              <w:jc w:val="both"/>
            </w:pPr>
            <w:r>
              <w:rPr/>
              <w:t>根据投标人2021年以来类似货物政府采购业绩经验评分：投标人每提供一个同类货物业绩合同项目得1分，满分2分。评审依据：投标人须提供采购合同、中标公告（提供相关网站中标公告的下载网页并注明网址）、中标通知书及能够证明该业绩项目已经采购单位验收合格的相关证明文件。以上业绩资料复印件加盖投标人公章并附表罗列业绩清单，需同时具备，不满足的不计分。</w:t>
            </w:r>
          </w:p>
        </w:tc>
      </w:tr>
      <w:tr>
        <w:tc>
          <w:tcPr>
            <w:tcW w:type="dxa" w:w="3322"/>
          </w:tcPr>
          <w:p>
            <w:pPr>
              <w:pStyle w:val="null3"/>
              <w:jc w:val="both"/>
            </w:pPr>
            <w:r>
              <w:rPr/>
              <w:t>3、售后服务</w:t>
            </w:r>
          </w:p>
        </w:tc>
        <w:tc>
          <w:tcPr>
            <w:tcW w:type="dxa" w:w="831"/>
          </w:tcPr>
          <w:p>
            <w:pPr>
              <w:pStyle w:val="null3"/>
              <w:jc w:val="right"/>
            </w:pPr>
            <w:r>
              <w:rPr/>
              <w:t>2.0000</w:t>
            </w:r>
          </w:p>
        </w:tc>
        <w:tc>
          <w:tcPr>
            <w:tcW w:type="dxa" w:w="4153"/>
          </w:tcPr>
          <w:p>
            <w:pPr>
              <w:pStyle w:val="null3"/>
              <w:jc w:val="both"/>
            </w:pPr>
            <w:r>
              <w:rPr/>
              <w:t>根据各供应商的售后服务承诺、响应计划的完整性和响应程度，由评标委员会进行评分①提供的售后服务计划完整的、适用性强、响应快的得2分；②提供的售后服务计划较完整、具有一定适用性的得1.5分；③售后服务和响应程度一般的得1分；④其他或未提供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2"/>
          <w:color w:val="000000"/>
        </w:rPr>
        <w:t>本项目为晋江市安海医院影像中心服务能力提升配套设备采购项目。</w:t>
      </w:r>
    </w:p>
    <w:tbl>
      <w:tblPr>
        <w:tblW w:w="0" w:type="auto"/>
        <w:tblBorders>
          <w:top w:val="none" w:color="000000" w:sz="4"/>
          <w:left w:val="none" w:color="000000" w:sz="4"/>
          <w:bottom w:val="none" w:color="000000" w:sz="4"/>
          <w:right w:val="none" w:color="000000" w:sz="4"/>
          <w:insideH w:val="none"/>
          <w:insideV w:val="none"/>
        </w:tblBorders>
      </w:tblPr>
      <w:tblGrid>
        <w:gridCol w:w="932"/>
        <w:gridCol w:w="1610"/>
        <w:gridCol w:w="1695"/>
        <w:gridCol w:w="1865"/>
        <w:gridCol w:w="1187"/>
        <w:gridCol w:w="1017"/>
      </w:tblGrid>
      <w:tr>
        <w:tc>
          <w:tcPr>
            <w:tcW w:type="dxa" w:w="932"/>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b/>
                <w:color w:val="000000"/>
              </w:rPr>
              <w:t>序号</w:t>
            </w:r>
          </w:p>
        </w:tc>
        <w:tc>
          <w:tcPr>
            <w:tcW w:type="dxa" w:w="1610"/>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b/>
                <w:color w:val="000000"/>
              </w:rPr>
              <w:t>品目名称</w:t>
            </w:r>
          </w:p>
        </w:tc>
        <w:tc>
          <w:tcPr>
            <w:tcW w:type="dxa" w:w="169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b/>
                <w:color w:val="000000"/>
              </w:rPr>
              <w:t>商品名称</w:t>
            </w:r>
          </w:p>
        </w:tc>
        <w:tc>
          <w:tcPr>
            <w:tcW w:type="dxa" w:w="186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b/>
                <w:color w:val="000000"/>
              </w:rPr>
              <w:t>最高限价（元）</w:t>
            </w:r>
          </w:p>
        </w:tc>
        <w:tc>
          <w:tcPr>
            <w:tcW w:type="dxa" w:w="1187"/>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b/>
                <w:color w:val="000000"/>
              </w:rPr>
              <w:t>计量单位</w:t>
            </w:r>
          </w:p>
        </w:tc>
        <w:tc>
          <w:tcPr>
            <w:tcW w:type="dxa" w:w="1017"/>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b/>
                <w:color w:val="000000"/>
              </w:rPr>
              <w:t>数量</w:t>
            </w:r>
          </w:p>
        </w:tc>
      </w:tr>
      <w:tr>
        <w:tc>
          <w:tcPr>
            <w:tcW w:type="dxa" w:w="932"/>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1</w:t>
            </w:r>
          </w:p>
        </w:tc>
        <w:tc>
          <w:tcPr>
            <w:tcW w:type="dxa" w:w="161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医用超声波仪器及设备</w:t>
            </w:r>
          </w:p>
        </w:tc>
        <w:tc>
          <w:tcPr>
            <w:tcW w:type="dxa" w:w="169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彩色多普勒超声检查仪</w:t>
            </w:r>
          </w:p>
        </w:tc>
        <w:tc>
          <w:tcPr>
            <w:tcW w:type="dxa" w:w="186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1850000.00</w:t>
            </w:r>
          </w:p>
        </w:tc>
        <w:tc>
          <w:tcPr>
            <w:tcW w:type="dxa" w:w="1187"/>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台</w:t>
            </w:r>
          </w:p>
        </w:tc>
        <w:tc>
          <w:tcPr>
            <w:tcW w:type="dxa" w:w="1017"/>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1</w:t>
            </w:r>
          </w:p>
        </w:tc>
      </w:tr>
      <w:tr>
        <w:tc>
          <w:tcPr>
            <w:tcW w:type="dxa" w:w="932"/>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2</w:t>
            </w:r>
          </w:p>
        </w:tc>
        <w:tc>
          <w:tcPr>
            <w:tcW w:type="dxa" w:w="1610"/>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医用</w:t>
            </w:r>
            <w:r>
              <w:rPr>
                <w:rFonts w:ascii="calibri, sans-serif" w:hAnsi="calibri, sans-serif" w:cs="calibri, sans-serif" w:eastAsia="calibri, sans-serif"/>
                <w:sz w:val="24"/>
                <w:color w:val="000000"/>
              </w:rPr>
              <w:t xml:space="preserve"> X </w:t>
            </w:r>
            <w:r>
              <w:rPr>
                <w:rFonts w:ascii="宋体" w:hAnsi="宋体" w:cs="宋体" w:eastAsia="宋体"/>
                <w:sz w:val="24"/>
                <w:color w:val="000000"/>
              </w:rPr>
              <w:t>线附属设备及部件</w:t>
            </w:r>
          </w:p>
        </w:tc>
        <w:tc>
          <w:tcPr>
            <w:tcW w:type="dxa" w:w="169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数字化</w:t>
            </w:r>
            <w:r>
              <w:rPr>
                <w:rFonts w:ascii="calibri, sans-serif" w:hAnsi="calibri, sans-serif" w:cs="calibri, sans-serif" w:eastAsia="calibri, sans-serif"/>
                <w:sz w:val="24"/>
                <w:color w:val="000000"/>
              </w:rPr>
              <w:t>X</w:t>
            </w:r>
            <w:r>
              <w:rPr>
                <w:rFonts w:ascii="宋体" w:hAnsi="宋体" w:cs="宋体" w:eastAsia="宋体"/>
                <w:sz w:val="24"/>
                <w:color w:val="000000"/>
              </w:rPr>
              <w:t>射线摄影系统</w:t>
            </w:r>
          </w:p>
        </w:tc>
        <w:tc>
          <w:tcPr>
            <w:tcW w:type="dxa" w:w="186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380000.00</w:t>
            </w:r>
          </w:p>
        </w:tc>
        <w:tc>
          <w:tcPr>
            <w:tcW w:type="dxa" w:w="1187"/>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台</w:t>
            </w:r>
          </w:p>
        </w:tc>
        <w:tc>
          <w:tcPr>
            <w:tcW w:type="dxa" w:w="1017"/>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ind w:firstLine="480"/>
              <w:jc w:val="center"/>
            </w:pPr>
            <w:r>
              <w:rPr>
                <w:rFonts w:ascii="宋体" w:hAnsi="宋体" w:cs="宋体" w:eastAsia="宋体"/>
                <w:sz w:val="24"/>
                <w:color w:val="000000"/>
              </w:rPr>
              <w:t>1</w:t>
            </w:r>
          </w:p>
        </w:tc>
      </w:tr>
    </w:tbl>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color w:val="000000"/>
        </w:rPr>
        <w:t>◆品目一   彩色多普勒超声检查仪</w:t>
      </w:r>
    </w:p>
    <w:p>
      <w:pPr>
        <w:pStyle w:val="null3"/>
        <w:jc w:val="left"/>
      </w:pPr>
      <w:r>
        <w:rPr>
          <w:rFonts w:ascii="宋体" w:hAnsi="宋体" w:cs="宋体" w:eastAsia="宋体"/>
          <w:sz w:val="24"/>
          <w:b/>
          <w:color w:val="000000"/>
        </w:rPr>
        <w:t>（一）设备名称、用途及整体要求：</w:t>
      </w:r>
    </w:p>
    <w:p>
      <w:pPr>
        <w:pStyle w:val="null3"/>
        <w:jc w:val="left"/>
      </w:pPr>
      <w:r>
        <w:rPr>
          <w:rFonts w:ascii="宋体" w:hAnsi="宋体" w:cs="宋体" w:eastAsia="宋体"/>
          <w:sz w:val="24"/>
          <w:color w:val="000000"/>
        </w:rPr>
        <w:t>1</w:t>
      </w:r>
      <w:r>
        <w:rPr>
          <w:rFonts w:ascii="宋体" w:hAnsi="宋体" w:cs="宋体" w:eastAsia="宋体"/>
          <w:sz w:val="24"/>
          <w:color w:val="000000"/>
        </w:rPr>
        <w:t>、设备名称：</w:t>
      </w:r>
      <w:r>
        <w:rPr>
          <w:rFonts w:ascii="宋体" w:hAnsi="宋体" w:cs="宋体" w:eastAsia="宋体"/>
          <w:sz w:val="24"/>
          <w:b/>
          <w:color w:val="000000"/>
        </w:rPr>
        <w:t>全数字高档彩色多普勒超声诊断仪</w:t>
      </w:r>
    </w:p>
    <w:p>
      <w:pPr>
        <w:pStyle w:val="null3"/>
        <w:jc w:val="left"/>
      </w:pPr>
      <w:r>
        <w:rPr>
          <w:rFonts w:ascii="宋体" w:hAnsi="宋体" w:cs="宋体" w:eastAsia="宋体"/>
          <w:sz w:val="24"/>
          <w:color w:val="000000"/>
        </w:rPr>
        <w:t>2</w:t>
      </w:r>
      <w:r>
        <w:rPr>
          <w:rFonts w:ascii="宋体" w:hAnsi="宋体" w:cs="宋体" w:eastAsia="宋体"/>
          <w:sz w:val="24"/>
          <w:color w:val="000000"/>
        </w:rPr>
        <w:t>、设备用途：</w:t>
      </w:r>
      <w:r>
        <w:rPr>
          <w:rFonts w:ascii="宋体" w:hAnsi="宋体" w:cs="宋体" w:eastAsia="宋体"/>
          <w:sz w:val="24"/>
          <w:color w:val="000000"/>
        </w:rPr>
        <w:t>高端全身应用型彩色超声诊断仪:腹部、产科、妇科、心脏、小器官、泌尿、血管、儿科、急诊、麻醉、其它。</w:t>
      </w:r>
    </w:p>
    <w:p>
      <w:pPr>
        <w:pStyle w:val="null3"/>
        <w:jc w:val="left"/>
      </w:pPr>
      <w:r>
        <w:rPr>
          <w:rFonts w:ascii="宋体" w:hAnsi="宋体" w:cs="宋体" w:eastAsia="宋体"/>
          <w:sz w:val="24"/>
          <w:color w:val="000000"/>
        </w:rPr>
        <w:t>要求为2019年最新版本及最新机型，以首次注册证为准,具有用户现场升级能力，可满足将来临床应用扩展需求。</w:t>
      </w:r>
    </w:p>
    <w:p>
      <w:pPr>
        <w:pStyle w:val="null3"/>
        <w:jc w:val="left"/>
      </w:pPr>
      <w:r>
        <w:rPr>
          <w:rFonts w:ascii="宋体" w:hAnsi="宋体" w:cs="宋体" w:eastAsia="宋体"/>
          <w:sz w:val="24"/>
          <w:b/>
          <w:color w:val="000000"/>
        </w:rPr>
        <w:t>（二）主要配置和技术参数要求：</w:t>
      </w:r>
    </w:p>
    <w:p>
      <w:pPr>
        <w:pStyle w:val="null3"/>
        <w:jc w:val="left"/>
      </w:pPr>
      <w:r>
        <w:rPr>
          <w:rFonts w:ascii="宋体" w:hAnsi="宋体" w:cs="宋体" w:eastAsia="宋体"/>
          <w:sz w:val="24"/>
          <w:b/>
          <w:color w:val="000000"/>
        </w:rPr>
        <w:t>1</w:t>
      </w:r>
      <w:r>
        <w:rPr>
          <w:rFonts w:ascii="宋体" w:hAnsi="宋体" w:cs="宋体" w:eastAsia="宋体"/>
          <w:sz w:val="24"/>
          <w:b/>
          <w:color w:val="000000"/>
        </w:rPr>
        <w:t>、全数字化彩色多普勒超声诊断系统主机</w:t>
      </w:r>
    </w:p>
    <w:p>
      <w:pPr>
        <w:pStyle w:val="null3"/>
        <w:jc w:val="left"/>
      </w:pPr>
      <w:r>
        <w:rPr>
          <w:rFonts w:ascii="宋体" w:hAnsi="宋体" w:cs="宋体" w:eastAsia="宋体"/>
          <w:sz w:val="24"/>
          <w:color w:val="000000"/>
        </w:rPr>
        <w:t>1.1</w:t>
      </w:r>
      <w:r>
        <w:rPr>
          <w:rFonts w:ascii="宋体" w:hAnsi="宋体" w:cs="宋体" w:eastAsia="宋体"/>
          <w:sz w:val="24"/>
          <w:color w:val="000000"/>
        </w:rPr>
        <w:t>≥21寸高分辨率彩色液晶显示器</w:t>
      </w:r>
    </w:p>
    <w:p>
      <w:pPr>
        <w:pStyle w:val="null3"/>
        <w:jc w:val="left"/>
      </w:pPr>
      <w:r>
        <w:rPr>
          <w:rFonts w:ascii="宋体" w:hAnsi="宋体" w:cs="宋体" w:eastAsia="宋体"/>
          <w:sz w:val="24"/>
          <w:color w:val="000000"/>
        </w:rPr>
        <w:t>1.2</w:t>
      </w:r>
      <w:r>
        <w:rPr>
          <w:rFonts w:ascii="宋体" w:hAnsi="宋体" w:cs="宋体" w:eastAsia="宋体"/>
          <w:sz w:val="24"/>
          <w:color w:val="000000"/>
        </w:rPr>
        <w:t>≥12寸高灵敏度防反光彩色触摸屏，支持手势操作，触摸屏角度可调</w:t>
      </w:r>
    </w:p>
    <w:p>
      <w:pPr>
        <w:pStyle w:val="null3"/>
        <w:jc w:val="left"/>
      </w:pPr>
      <w:r>
        <w:rPr>
          <w:rFonts w:ascii="宋体" w:hAnsi="宋体" w:cs="宋体" w:eastAsia="宋体"/>
          <w:sz w:val="24"/>
          <w:color w:val="000000"/>
        </w:rPr>
        <w:t>1.3</w:t>
      </w:r>
      <w:r>
        <w:rPr>
          <w:rFonts w:ascii="宋体" w:hAnsi="宋体" w:cs="宋体" w:eastAsia="宋体"/>
          <w:sz w:val="24"/>
          <w:color w:val="000000"/>
        </w:rPr>
        <w:t>控制面板可独立旋转、升降</w:t>
      </w:r>
    </w:p>
    <w:p>
      <w:pPr>
        <w:pStyle w:val="null3"/>
        <w:jc w:val="left"/>
      </w:pPr>
      <w:r>
        <w:rPr>
          <w:rFonts w:ascii="宋体" w:hAnsi="宋体" w:cs="宋体" w:eastAsia="宋体"/>
          <w:sz w:val="24"/>
          <w:color w:val="000000"/>
        </w:rPr>
        <w:t>1.4</w:t>
      </w:r>
      <w:r>
        <w:rPr>
          <w:rFonts w:ascii="宋体" w:hAnsi="宋体" w:cs="宋体" w:eastAsia="宋体"/>
          <w:sz w:val="24"/>
          <w:color w:val="000000"/>
        </w:rPr>
        <w:t>全域动态聚焦技术，即全程发射及全程接收聚焦技术，使得图像近、中、远场保持均匀一致（图像上无焦点显示）</w:t>
      </w:r>
    </w:p>
    <w:p>
      <w:pPr>
        <w:pStyle w:val="null3"/>
        <w:jc w:val="left"/>
      </w:pPr>
      <w:r>
        <w:rPr>
          <w:rFonts w:ascii="宋体" w:hAnsi="宋体" w:cs="宋体" w:eastAsia="宋体"/>
          <w:sz w:val="24"/>
          <w:color w:val="000000"/>
        </w:rPr>
        <w:t>1.5</w:t>
      </w:r>
      <w:r>
        <w:rPr>
          <w:rFonts w:ascii="宋体" w:hAnsi="宋体" w:cs="宋体" w:eastAsia="宋体"/>
          <w:sz w:val="24"/>
          <w:color w:val="000000"/>
        </w:rPr>
        <w:t>组织特异性成像预设，针对不同脏器预设最佳声波传播速度用于计算成像，减少因成像声速值与实际声速值偏差导致图像失真</w:t>
      </w:r>
    </w:p>
    <w:p>
      <w:pPr>
        <w:pStyle w:val="null3"/>
        <w:jc w:val="left"/>
      </w:pPr>
      <w:r>
        <w:rPr>
          <w:rFonts w:ascii="宋体" w:hAnsi="宋体" w:cs="宋体" w:eastAsia="宋体"/>
          <w:sz w:val="24"/>
          <w:color w:val="000000"/>
        </w:rPr>
        <w:t>1.6</w:t>
      </w:r>
      <w:r>
        <w:rPr>
          <w:rFonts w:ascii="宋体" w:hAnsi="宋体" w:cs="宋体" w:eastAsia="宋体"/>
          <w:sz w:val="24"/>
          <w:color w:val="000000"/>
        </w:rPr>
        <w:t>声速匹配技术，可根据人体组织真实情况，一键实时自动匹配至最佳成像声速，并以具体数值在屏幕上显示</w:t>
      </w:r>
    </w:p>
    <w:p>
      <w:pPr>
        <w:pStyle w:val="null3"/>
        <w:jc w:val="left"/>
      </w:pPr>
      <w:r>
        <w:rPr>
          <w:rFonts w:ascii="宋体" w:hAnsi="宋体" w:cs="宋体" w:eastAsia="宋体"/>
          <w:sz w:val="24"/>
          <w:color w:val="000000"/>
        </w:rPr>
        <w:t>1.7</w:t>
      </w:r>
      <w:r>
        <w:rPr>
          <w:rFonts w:ascii="宋体" w:hAnsi="宋体" w:cs="宋体" w:eastAsia="宋体"/>
          <w:sz w:val="24"/>
          <w:color w:val="000000"/>
        </w:rPr>
        <w:t>多级信号处理系统</w:t>
      </w:r>
    </w:p>
    <w:p>
      <w:pPr>
        <w:pStyle w:val="null3"/>
        <w:jc w:val="left"/>
      </w:pPr>
      <w:r>
        <w:rPr>
          <w:rFonts w:ascii="宋体" w:hAnsi="宋体" w:cs="宋体" w:eastAsia="宋体"/>
          <w:sz w:val="24"/>
          <w:color w:val="000000"/>
        </w:rPr>
        <w:t>1.8</w:t>
      </w:r>
      <w:r>
        <w:rPr>
          <w:rFonts w:ascii="宋体" w:hAnsi="宋体" w:cs="宋体" w:eastAsia="宋体"/>
          <w:sz w:val="24"/>
          <w:color w:val="000000"/>
        </w:rPr>
        <w:t>高倍波束并行处理系统</w:t>
      </w:r>
    </w:p>
    <w:p>
      <w:pPr>
        <w:pStyle w:val="null3"/>
        <w:jc w:val="left"/>
      </w:pPr>
      <w:r>
        <w:rPr>
          <w:rFonts w:ascii="宋体" w:hAnsi="宋体" w:cs="宋体" w:eastAsia="宋体"/>
          <w:sz w:val="24"/>
          <w:color w:val="000000"/>
        </w:rPr>
        <w:t>1.9</w:t>
      </w:r>
      <w:r>
        <w:rPr>
          <w:rFonts w:ascii="宋体" w:hAnsi="宋体" w:cs="宋体" w:eastAsia="宋体"/>
          <w:sz w:val="24"/>
          <w:color w:val="000000"/>
        </w:rPr>
        <w:t>探头接口≥5个</w:t>
      </w:r>
    </w:p>
    <w:p>
      <w:pPr>
        <w:pStyle w:val="null3"/>
        <w:jc w:val="left"/>
      </w:pPr>
      <w:r>
        <w:rPr>
          <w:rFonts w:ascii="宋体" w:hAnsi="宋体" w:cs="宋体" w:eastAsia="宋体"/>
          <w:sz w:val="24"/>
          <w:color w:val="000000"/>
        </w:rPr>
        <w:t>1.10</w:t>
      </w:r>
      <w:r>
        <w:rPr>
          <w:rFonts w:ascii="宋体" w:hAnsi="宋体" w:cs="宋体" w:eastAsia="宋体"/>
          <w:sz w:val="24"/>
          <w:color w:val="000000"/>
        </w:rPr>
        <w:t>二维灰阶模式</w:t>
      </w:r>
    </w:p>
    <w:p>
      <w:pPr>
        <w:pStyle w:val="null3"/>
        <w:jc w:val="left"/>
      </w:pPr>
      <w:r>
        <w:rPr>
          <w:rFonts w:ascii="宋体" w:hAnsi="宋体" w:cs="宋体" w:eastAsia="宋体"/>
          <w:sz w:val="24"/>
          <w:color w:val="000000"/>
        </w:rPr>
        <w:t>1.11</w:t>
      </w:r>
      <w:r>
        <w:rPr>
          <w:rFonts w:ascii="宋体" w:hAnsi="宋体" w:cs="宋体" w:eastAsia="宋体"/>
          <w:sz w:val="24"/>
          <w:color w:val="000000"/>
        </w:rPr>
        <w:t>谐波成像模式</w:t>
      </w:r>
    </w:p>
    <w:p>
      <w:pPr>
        <w:pStyle w:val="null3"/>
        <w:jc w:val="left"/>
      </w:pPr>
      <w:r>
        <w:rPr>
          <w:rFonts w:ascii="宋体" w:hAnsi="宋体" w:cs="宋体" w:eastAsia="宋体"/>
          <w:sz w:val="24"/>
          <w:color w:val="000000"/>
        </w:rPr>
        <w:t>1.12 M</w:t>
      </w:r>
      <w:r>
        <w:rPr>
          <w:rFonts w:ascii="宋体" w:hAnsi="宋体" w:cs="宋体" w:eastAsia="宋体"/>
          <w:sz w:val="24"/>
          <w:color w:val="000000"/>
        </w:rPr>
        <w:t>型模式</w:t>
      </w:r>
    </w:p>
    <w:p>
      <w:pPr>
        <w:pStyle w:val="null3"/>
        <w:jc w:val="left"/>
      </w:pPr>
      <w:r>
        <w:rPr>
          <w:rFonts w:ascii="宋体" w:hAnsi="宋体" w:cs="宋体" w:eastAsia="宋体"/>
          <w:sz w:val="24"/>
          <w:color w:val="000000"/>
        </w:rPr>
        <w:t>1.13</w:t>
      </w:r>
      <w:r>
        <w:rPr>
          <w:rFonts w:ascii="宋体" w:hAnsi="宋体" w:cs="宋体" w:eastAsia="宋体"/>
          <w:sz w:val="24"/>
          <w:color w:val="000000"/>
        </w:rPr>
        <w:t>彩色M型模式</w:t>
      </w:r>
    </w:p>
    <w:p>
      <w:pPr>
        <w:pStyle w:val="null3"/>
        <w:jc w:val="left"/>
      </w:pPr>
      <w:r>
        <w:rPr>
          <w:rFonts w:ascii="宋体" w:hAnsi="宋体" w:cs="宋体" w:eastAsia="宋体"/>
          <w:sz w:val="24"/>
          <w:color w:val="000000"/>
        </w:rPr>
        <w:t>1.14</w:t>
      </w:r>
      <w:r>
        <w:rPr>
          <w:rFonts w:ascii="宋体" w:hAnsi="宋体" w:cs="宋体" w:eastAsia="宋体"/>
          <w:sz w:val="24"/>
          <w:color w:val="000000"/>
        </w:rPr>
        <w:t>彩色多普勒成像（包括彩色、能量、方向能量多普勒模式）</w:t>
      </w:r>
    </w:p>
    <w:p>
      <w:pPr>
        <w:pStyle w:val="null3"/>
        <w:jc w:val="left"/>
      </w:pPr>
      <w:r>
        <w:rPr>
          <w:rFonts w:ascii="宋体" w:hAnsi="宋体" w:cs="宋体" w:eastAsia="宋体"/>
          <w:sz w:val="24"/>
          <w:color w:val="000000"/>
        </w:rPr>
        <w:t>1.15</w:t>
      </w:r>
      <w:r>
        <w:rPr>
          <w:rFonts w:ascii="宋体" w:hAnsi="宋体" w:cs="宋体" w:eastAsia="宋体"/>
          <w:sz w:val="24"/>
          <w:color w:val="000000"/>
        </w:rPr>
        <w:t>频谱多普勒成像（包括脉冲多普勒、高脉冲重复频率、连续波多普勒）</w:t>
      </w:r>
    </w:p>
    <w:p>
      <w:pPr>
        <w:pStyle w:val="null3"/>
        <w:jc w:val="left"/>
      </w:pPr>
      <w:r>
        <w:rPr>
          <w:rFonts w:ascii="宋体" w:hAnsi="宋体" w:cs="宋体" w:eastAsia="宋体"/>
          <w:sz w:val="24"/>
          <w:color w:val="000000"/>
        </w:rPr>
        <w:t>1.16</w:t>
      </w:r>
      <w:r>
        <w:rPr>
          <w:rFonts w:ascii="宋体" w:hAnsi="宋体" w:cs="宋体" w:eastAsia="宋体"/>
          <w:sz w:val="24"/>
          <w:color w:val="000000"/>
        </w:rPr>
        <w:t>自由臂三维成像</w:t>
      </w:r>
    </w:p>
    <w:p>
      <w:pPr>
        <w:pStyle w:val="null3"/>
        <w:jc w:val="left"/>
      </w:pPr>
      <w:r>
        <w:rPr>
          <w:rFonts w:ascii="宋体" w:hAnsi="宋体" w:cs="宋体" w:eastAsia="宋体"/>
          <w:sz w:val="24"/>
          <w:color w:val="000000"/>
        </w:rPr>
        <w:t>1.17</w:t>
      </w:r>
      <w:r>
        <w:rPr>
          <w:rFonts w:ascii="宋体" w:hAnsi="宋体" w:cs="宋体" w:eastAsia="宋体"/>
          <w:sz w:val="24"/>
          <w:color w:val="000000"/>
        </w:rPr>
        <w:t>宽景成像（线阵探头可用，支持彩色宽景，扫描速度提示）</w:t>
      </w:r>
    </w:p>
    <w:p>
      <w:pPr>
        <w:pStyle w:val="null3"/>
        <w:jc w:val="left"/>
      </w:pPr>
      <w:r>
        <w:rPr>
          <w:rFonts w:ascii="宋体" w:hAnsi="宋体" w:cs="宋体" w:eastAsia="宋体"/>
          <w:sz w:val="24"/>
          <w:color w:val="000000"/>
        </w:rPr>
        <w:t>1.18</w:t>
      </w:r>
      <w:r>
        <w:rPr>
          <w:rFonts w:ascii="宋体" w:hAnsi="宋体" w:cs="宋体" w:eastAsia="宋体"/>
          <w:sz w:val="24"/>
          <w:color w:val="000000"/>
        </w:rPr>
        <w:t>空间复合成像，最高可达9线偏转</w:t>
      </w:r>
    </w:p>
    <w:p>
      <w:pPr>
        <w:pStyle w:val="null3"/>
        <w:jc w:val="left"/>
      </w:pPr>
      <w:r>
        <w:rPr>
          <w:rFonts w:ascii="宋体" w:hAnsi="宋体" w:cs="宋体" w:eastAsia="宋体"/>
          <w:sz w:val="24"/>
          <w:color w:val="000000"/>
        </w:rPr>
        <w:t>1.19</w:t>
      </w:r>
      <w:r>
        <w:rPr>
          <w:rFonts w:ascii="宋体" w:hAnsi="宋体" w:cs="宋体" w:eastAsia="宋体"/>
          <w:sz w:val="24"/>
          <w:color w:val="000000"/>
        </w:rPr>
        <w:t>斑点抑制成像</w:t>
      </w:r>
    </w:p>
    <w:p>
      <w:pPr>
        <w:pStyle w:val="null3"/>
        <w:jc w:val="left"/>
      </w:pPr>
      <w:r>
        <w:rPr>
          <w:rFonts w:ascii="宋体" w:hAnsi="宋体" w:cs="宋体" w:eastAsia="宋体"/>
          <w:sz w:val="24"/>
          <w:color w:val="000000"/>
        </w:rPr>
        <w:t>1.20</w:t>
      </w:r>
      <w:r>
        <w:rPr>
          <w:rFonts w:ascii="宋体" w:hAnsi="宋体" w:cs="宋体" w:eastAsia="宋体"/>
          <w:sz w:val="24"/>
          <w:color w:val="000000"/>
        </w:rPr>
        <w:t>频率复合成像</w:t>
      </w:r>
    </w:p>
    <w:p>
      <w:pPr>
        <w:pStyle w:val="null3"/>
        <w:jc w:val="left"/>
      </w:pPr>
      <w:r>
        <w:rPr>
          <w:rFonts w:ascii="宋体" w:hAnsi="宋体" w:cs="宋体" w:eastAsia="宋体"/>
          <w:sz w:val="24"/>
          <w:color w:val="000000"/>
        </w:rPr>
        <w:t>1.21</w:t>
      </w:r>
      <w:r>
        <w:rPr>
          <w:rFonts w:ascii="宋体" w:hAnsi="宋体" w:cs="宋体" w:eastAsia="宋体"/>
          <w:sz w:val="24"/>
          <w:color w:val="000000"/>
        </w:rPr>
        <w:t>独立角度偏转</w:t>
      </w:r>
    </w:p>
    <w:p>
      <w:pPr>
        <w:pStyle w:val="null3"/>
        <w:jc w:val="left"/>
      </w:pPr>
      <w:r>
        <w:rPr>
          <w:rFonts w:ascii="宋体" w:hAnsi="宋体" w:cs="宋体" w:eastAsia="宋体"/>
          <w:sz w:val="24"/>
          <w:color w:val="000000"/>
        </w:rPr>
        <w:t>1.22</w:t>
      </w:r>
      <w:r>
        <w:rPr>
          <w:rFonts w:ascii="宋体" w:hAnsi="宋体" w:cs="宋体" w:eastAsia="宋体"/>
          <w:sz w:val="24"/>
          <w:color w:val="000000"/>
        </w:rPr>
        <w:t>扩展成像（要求凸阵、线阵、容积、心脏探头可用）</w:t>
      </w:r>
    </w:p>
    <w:p>
      <w:pPr>
        <w:pStyle w:val="null3"/>
        <w:jc w:val="left"/>
      </w:pPr>
      <w:r>
        <w:rPr>
          <w:rFonts w:ascii="宋体" w:hAnsi="宋体" w:cs="宋体" w:eastAsia="宋体"/>
          <w:sz w:val="24"/>
          <w:color w:val="000000"/>
        </w:rPr>
        <w:t>1.23</w:t>
      </w:r>
      <w:r>
        <w:rPr>
          <w:rFonts w:ascii="宋体" w:hAnsi="宋体" w:cs="宋体" w:eastAsia="宋体"/>
          <w:sz w:val="24"/>
          <w:color w:val="000000"/>
        </w:rPr>
        <w:t>实时双幅对比成像</w:t>
      </w:r>
    </w:p>
    <w:p>
      <w:pPr>
        <w:pStyle w:val="null3"/>
        <w:jc w:val="left"/>
      </w:pPr>
      <w:r>
        <w:rPr>
          <w:rFonts w:ascii="宋体" w:hAnsi="宋体" w:cs="宋体" w:eastAsia="宋体"/>
          <w:sz w:val="24"/>
          <w:color w:val="000000"/>
        </w:rPr>
        <w:t>1.24</w:t>
      </w:r>
      <w:r>
        <w:rPr>
          <w:rFonts w:ascii="宋体" w:hAnsi="宋体" w:cs="宋体" w:eastAsia="宋体"/>
          <w:sz w:val="24"/>
          <w:color w:val="000000"/>
        </w:rPr>
        <w:t>高分辨率血流成像</w:t>
      </w:r>
    </w:p>
    <w:p>
      <w:pPr>
        <w:pStyle w:val="null3"/>
        <w:jc w:val="left"/>
      </w:pPr>
      <w:r>
        <w:rPr>
          <w:rFonts w:ascii="宋体" w:hAnsi="宋体" w:cs="宋体" w:eastAsia="宋体"/>
          <w:sz w:val="24"/>
          <w:color w:val="000000"/>
        </w:rPr>
        <w:t>1.25</w:t>
      </w:r>
      <w:r>
        <w:rPr>
          <w:rFonts w:ascii="宋体" w:hAnsi="宋体" w:cs="宋体" w:eastAsia="宋体"/>
          <w:sz w:val="24"/>
          <w:color w:val="000000"/>
        </w:rPr>
        <w:t>精细血流自动识别成像</w:t>
      </w:r>
    </w:p>
    <w:p>
      <w:pPr>
        <w:pStyle w:val="null3"/>
        <w:jc w:val="left"/>
      </w:pPr>
      <w:r>
        <w:rPr>
          <w:rFonts w:ascii="宋体" w:hAnsi="宋体" w:cs="宋体" w:eastAsia="宋体"/>
          <w:sz w:val="24"/>
          <w:color w:val="000000"/>
        </w:rPr>
        <w:t>1.26</w:t>
      </w:r>
      <w:r>
        <w:rPr>
          <w:rFonts w:ascii="宋体" w:hAnsi="宋体" w:cs="宋体" w:eastAsia="宋体"/>
          <w:sz w:val="24"/>
          <w:color w:val="000000"/>
        </w:rPr>
        <w:t>立体血流成像</w:t>
      </w:r>
    </w:p>
    <w:p>
      <w:pPr>
        <w:pStyle w:val="null3"/>
        <w:jc w:val="left"/>
      </w:pPr>
      <w:r>
        <w:rPr>
          <w:rFonts w:ascii="宋体" w:hAnsi="宋体" w:cs="宋体" w:eastAsia="宋体"/>
          <w:sz w:val="24"/>
          <w:color w:val="000000"/>
        </w:rPr>
        <w:t>1.27</w:t>
      </w:r>
      <w:r>
        <w:rPr>
          <w:rFonts w:ascii="宋体" w:hAnsi="宋体" w:cs="宋体" w:eastAsia="宋体"/>
          <w:sz w:val="24"/>
          <w:color w:val="000000"/>
        </w:rPr>
        <w:t>一键自动优化，要求一键快速优化造影图像、二维图像、彩色图像、彩色取样框位置、频谱图像、频谱取样门大小、取样门位置、偏转角度及造影图像</w:t>
      </w:r>
    </w:p>
    <w:p>
      <w:pPr>
        <w:pStyle w:val="null3"/>
        <w:jc w:val="left"/>
      </w:pPr>
      <w:r>
        <w:rPr>
          <w:rFonts w:ascii="宋体" w:hAnsi="宋体" w:cs="宋体" w:eastAsia="宋体"/>
          <w:sz w:val="24"/>
          <w:color w:val="000000"/>
        </w:rPr>
        <w:t>1.28</w:t>
      </w:r>
      <w:r>
        <w:rPr>
          <w:rFonts w:ascii="宋体" w:hAnsi="宋体" w:cs="宋体" w:eastAsia="宋体"/>
          <w:sz w:val="24"/>
          <w:color w:val="000000"/>
        </w:rPr>
        <w:t>全屏放大</w:t>
      </w:r>
    </w:p>
    <w:p>
      <w:pPr>
        <w:pStyle w:val="null3"/>
        <w:jc w:val="left"/>
      </w:pPr>
      <w:r>
        <w:rPr>
          <w:rFonts w:ascii="宋体" w:hAnsi="宋体" w:cs="宋体" w:eastAsia="宋体"/>
          <w:sz w:val="24"/>
          <w:color w:val="000000"/>
        </w:rPr>
        <w:t>1.29</w:t>
      </w:r>
      <w:r>
        <w:rPr>
          <w:rFonts w:ascii="宋体" w:hAnsi="宋体" w:cs="宋体" w:eastAsia="宋体"/>
          <w:sz w:val="24"/>
          <w:color w:val="000000"/>
        </w:rPr>
        <w:t>局部放大（支持前端、后端放大）</w:t>
      </w:r>
    </w:p>
    <w:p>
      <w:pPr>
        <w:pStyle w:val="null3"/>
        <w:jc w:val="left"/>
      </w:pPr>
      <w:r>
        <w:rPr>
          <w:rFonts w:ascii="宋体" w:hAnsi="宋体" w:cs="宋体" w:eastAsia="宋体"/>
          <w:sz w:val="24"/>
          <w:color w:val="000000"/>
        </w:rPr>
        <w:t>1.30</w:t>
      </w:r>
      <w:r>
        <w:rPr>
          <w:rFonts w:ascii="宋体" w:hAnsi="宋体" w:cs="宋体" w:eastAsia="宋体"/>
          <w:sz w:val="24"/>
          <w:color w:val="000000"/>
        </w:rPr>
        <w:t>造影及造影定量分析功能，要求支持腹部单晶体探头、浅表探头</w:t>
      </w:r>
    </w:p>
    <w:p>
      <w:pPr>
        <w:pStyle w:val="null3"/>
        <w:jc w:val="left"/>
      </w:pPr>
      <w:r>
        <w:rPr>
          <w:rFonts w:ascii="宋体" w:hAnsi="宋体" w:cs="宋体" w:eastAsia="宋体"/>
          <w:sz w:val="24"/>
          <w:color w:val="000000"/>
        </w:rPr>
        <w:t>1.31</w:t>
      </w:r>
      <w:r>
        <w:rPr>
          <w:rFonts w:ascii="宋体" w:hAnsi="宋体" w:cs="宋体" w:eastAsia="宋体"/>
          <w:sz w:val="24"/>
          <w:color w:val="000000"/>
        </w:rPr>
        <w:t>支持低机械指数造影</w:t>
      </w:r>
    </w:p>
    <w:p>
      <w:pPr>
        <w:pStyle w:val="null3"/>
        <w:jc w:val="left"/>
      </w:pPr>
      <w:r>
        <w:rPr>
          <w:rFonts w:ascii="宋体" w:hAnsi="宋体" w:cs="宋体" w:eastAsia="宋体"/>
          <w:sz w:val="24"/>
          <w:color w:val="000000"/>
        </w:rPr>
        <w:t>1.32</w:t>
      </w:r>
      <w:r>
        <w:rPr>
          <w:rFonts w:ascii="宋体" w:hAnsi="宋体" w:cs="宋体" w:eastAsia="宋体"/>
          <w:sz w:val="24"/>
          <w:color w:val="000000"/>
        </w:rPr>
        <w:t>双计时器</w:t>
      </w:r>
    </w:p>
    <w:p>
      <w:pPr>
        <w:pStyle w:val="null3"/>
        <w:jc w:val="left"/>
      </w:pPr>
      <w:r>
        <w:rPr>
          <w:rFonts w:ascii="宋体" w:hAnsi="宋体" w:cs="宋体" w:eastAsia="宋体"/>
          <w:sz w:val="24"/>
          <w:color w:val="000000"/>
        </w:rPr>
        <w:t>1.33</w:t>
      </w:r>
      <w:r>
        <w:rPr>
          <w:rFonts w:ascii="宋体" w:hAnsi="宋体" w:cs="宋体" w:eastAsia="宋体"/>
          <w:sz w:val="24"/>
          <w:color w:val="000000"/>
        </w:rPr>
        <w:t>支持向后存储，≥5分钟电影</w:t>
      </w:r>
    </w:p>
    <w:p>
      <w:pPr>
        <w:pStyle w:val="null3"/>
        <w:jc w:val="left"/>
      </w:pPr>
      <w:r>
        <w:rPr>
          <w:rFonts w:ascii="宋体" w:hAnsi="宋体" w:cs="宋体" w:eastAsia="宋体"/>
          <w:sz w:val="24"/>
          <w:color w:val="000000"/>
        </w:rPr>
        <w:t>1.34</w:t>
      </w:r>
      <w:r>
        <w:rPr>
          <w:rFonts w:ascii="宋体" w:hAnsi="宋体" w:cs="宋体" w:eastAsia="宋体"/>
          <w:sz w:val="24"/>
          <w:color w:val="000000"/>
        </w:rPr>
        <w:t>支持向前存储</w:t>
      </w:r>
    </w:p>
    <w:p>
      <w:pPr>
        <w:pStyle w:val="null3"/>
        <w:jc w:val="left"/>
      </w:pPr>
      <w:r>
        <w:rPr>
          <w:rFonts w:ascii="宋体" w:hAnsi="宋体" w:cs="宋体" w:eastAsia="宋体"/>
          <w:sz w:val="24"/>
          <w:color w:val="000000"/>
        </w:rPr>
        <w:t>1.35</w:t>
      </w:r>
      <w:r>
        <w:rPr>
          <w:rFonts w:ascii="宋体" w:hAnsi="宋体" w:cs="宋体" w:eastAsia="宋体"/>
          <w:sz w:val="24"/>
          <w:color w:val="000000"/>
        </w:rPr>
        <w:t>双实时: 实时显示组织图像和造影图像</w:t>
      </w:r>
    </w:p>
    <w:p>
      <w:pPr>
        <w:pStyle w:val="null3"/>
        <w:jc w:val="left"/>
      </w:pPr>
      <w:r>
        <w:rPr>
          <w:rFonts w:ascii="宋体" w:hAnsi="宋体" w:cs="宋体" w:eastAsia="宋体"/>
          <w:sz w:val="24"/>
          <w:color w:val="000000"/>
        </w:rPr>
        <w:t>1.36</w:t>
      </w:r>
      <w:r>
        <w:rPr>
          <w:rFonts w:ascii="宋体" w:hAnsi="宋体" w:cs="宋体" w:eastAsia="宋体"/>
          <w:sz w:val="24"/>
          <w:color w:val="000000"/>
        </w:rPr>
        <w:t>支持造影击碎</w:t>
      </w:r>
    </w:p>
    <w:p>
      <w:pPr>
        <w:pStyle w:val="null3"/>
        <w:jc w:val="left"/>
      </w:pPr>
      <w:r>
        <w:rPr>
          <w:rFonts w:ascii="宋体" w:hAnsi="宋体" w:cs="宋体" w:eastAsia="宋体"/>
          <w:sz w:val="24"/>
          <w:color w:val="000000"/>
        </w:rPr>
        <w:t>1.37</w:t>
      </w:r>
      <w:r>
        <w:rPr>
          <w:rFonts w:ascii="宋体" w:hAnsi="宋体" w:cs="宋体" w:eastAsia="宋体"/>
          <w:sz w:val="24"/>
          <w:color w:val="000000"/>
        </w:rPr>
        <w:t>支持斑点噪声抑制</w:t>
      </w:r>
    </w:p>
    <w:p>
      <w:pPr>
        <w:pStyle w:val="null3"/>
        <w:jc w:val="left"/>
      </w:pPr>
      <w:r>
        <w:rPr>
          <w:rFonts w:ascii="宋体" w:hAnsi="宋体" w:cs="宋体" w:eastAsia="宋体"/>
          <w:sz w:val="24"/>
          <w:color w:val="000000"/>
        </w:rPr>
        <w:t>1.38</w:t>
      </w:r>
      <w:r>
        <w:rPr>
          <w:rFonts w:ascii="宋体" w:hAnsi="宋体" w:cs="宋体" w:eastAsia="宋体"/>
          <w:sz w:val="24"/>
          <w:color w:val="000000"/>
        </w:rPr>
        <w:t>具备混合模式</w:t>
      </w:r>
    </w:p>
    <w:p>
      <w:pPr>
        <w:pStyle w:val="null3"/>
        <w:jc w:val="left"/>
      </w:pPr>
      <w:r>
        <w:rPr>
          <w:rFonts w:ascii="宋体" w:hAnsi="宋体" w:cs="宋体" w:eastAsia="宋体"/>
          <w:sz w:val="24"/>
          <w:color w:val="000000"/>
        </w:rPr>
        <w:t>1.39</w:t>
      </w:r>
      <w:r>
        <w:rPr>
          <w:rFonts w:ascii="宋体" w:hAnsi="宋体" w:cs="宋体" w:eastAsia="宋体"/>
          <w:sz w:val="24"/>
          <w:color w:val="000000"/>
        </w:rPr>
        <w:t>支持造影图像和组织图像位置互换</w:t>
      </w:r>
    </w:p>
    <w:p>
      <w:pPr>
        <w:pStyle w:val="null3"/>
        <w:jc w:val="left"/>
      </w:pPr>
      <w:r>
        <w:rPr>
          <w:rFonts w:ascii="宋体" w:hAnsi="宋体" w:cs="宋体" w:eastAsia="宋体"/>
          <w:sz w:val="24"/>
          <w:color w:val="000000"/>
        </w:rPr>
        <w:t>1.40</w:t>
      </w:r>
      <w:r>
        <w:rPr>
          <w:rFonts w:ascii="宋体" w:hAnsi="宋体" w:cs="宋体" w:eastAsia="宋体"/>
          <w:sz w:val="24"/>
          <w:color w:val="000000"/>
        </w:rPr>
        <w:t>支持微血管造影增强功能</w:t>
      </w:r>
    </w:p>
    <w:p>
      <w:pPr>
        <w:pStyle w:val="null3"/>
        <w:jc w:val="left"/>
      </w:pPr>
      <w:r>
        <w:rPr>
          <w:rFonts w:ascii="宋体" w:hAnsi="宋体" w:cs="宋体" w:eastAsia="宋体"/>
          <w:sz w:val="24"/>
          <w:color w:val="000000"/>
        </w:rPr>
        <w:t>1.41</w:t>
      </w:r>
      <w:r>
        <w:rPr>
          <w:rFonts w:ascii="宋体" w:hAnsi="宋体" w:cs="宋体" w:eastAsia="宋体"/>
          <w:sz w:val="24"/>
          <w:color w:val="000000"/>
        </w:rPr>
        <w:t>可选配造影定量分析（取样点可跟踪感兴趣区运动）</w:t>
      </w:r>
    </w:p>
    <w:p>
      <w:pPr>
        <w:pStyle w:val="null3"/>
        <w:jc w:val="left"/>
      </w:pPr>
      <w:r>
        <w:rPr>
          <w:rFonts w:ascii="宋体" w:hAnsi="宋体" w:cs="宋体" w:eastAsia="宋体"/>
          <w:sz w:val="24"/>
          <w:color w:val="000000"/>
        </w:rPr>
        <w:t>1.42</w:t>
      </w:r>
      <w:r>
        <w:rPr>
          <w:rFonts w:ascii="宋体" w:hAnsi="宋体" w:cs="宋体" w:eastAsia="宋体"/>
          <w:sz w:val="24"/>
          <w:color w:val="000000"/>
        </w:rPr>
        <w:t>可选配剪切波定量式弹性成像</w:t>
      </w:r>
    </w:p>
    <w:p>
      <w:pPr>
        <w:pStyle w:val="null3"/>
        <w:jc w:val="left"/>
      </w:pPr>
      <w:r>
        <w:rPr>
          <w:rFonts w:ascii="宋体" w:hAnsi="宋体" w:cs="宋体" w:eastAsia="宋体"/>
          <w:sz w:val="24"/>
          <w:color w:val="000000"/>
        </w:rPr>
        <w:t>1.43</w:t>
      </w:r>
      <w:r>
        <w:rPr>
          <w:rFonts w:ascii="宋体" w:hAnsi="宋体" w:cs="宋体" w:eastAsia="宋体"/>
          <w:sz w:val="24"/>
          <w:color w:val="000000"/>
        </w:rPr>
        <w:t>支持二维剪切波弹性成像图的动态显示，</w:t>
      </w:r>
    </w:p>
    <w:p>
      <w:pPr>
        <w:pStyle w:val="null3"/>
        <w:jc w:val="left"/>
      </w:pPr>
      <w:r>
        <w:rPr>
          <w:rFonts w:ascii="宋体" w:hAnsi="宋体" w:cs="宋体" w:eastAsia="宋体"/>
          <w:sz w:val="24"/>
          <w:color w:val="000000"/>
        </w:rPr>
        <w:t>1.44</w:t>
      </w:r>
      <w:r>
        <w:rPr>
          <w:rFonts w:ascii="宋体" w:hAnsi="宋体" w:cs="宋体" w:eastAsia="宋体"/>
          <w:sz w:val="24"/>
          <w:color w:val="000000"/>
        </w:rPr>
        <w:t>可以对组织硬度信息进行定量测量，</w:t>
      </w:r>
    </w:p>
    <w:p>
      <w:pPr>
        <w:pStyle w:val="null3"/>
        <w:jc w:val="left"/>
      </w:pPr>
      <w:r>
        <w:rPr>
          <w:rFonts w:ascii="宋体" w:hAnsi="宋体" w:cs="宋体" w:eastAsia="宋体"/>
          <w:sz w:val="24"/>
          <w:color w:val="000000"/>
        </w:rPr>
        <w:t>1.45</w:t>
      </w:r>
      <w:r>
        <w:rPr>
          <w:rFonts w:ascii="宋体" w:hAnsi="宋体" w:cs="宋体" w:eastAsia="宋体"/>
          <w:sz w:val="24"/>
          <w:color w:val="000000"/>
        </w:rPr>
        <w:t>具备三种组织硬度定量参数，分别为杨氏模量，剪切模量和剪切波速度值</w:t>
      </w:r>
    </w:p>
    <w:p>
      <w:pPr>
        <w:pStyle w:val="null3"/>
        <w:jc w:val="left"/>
      </w:pPr>
      <w:r>
        <w:rPr>
          <w:rFonts w:ascii="宋体" w:hAnsi="宋体" w:cs="宋体" w:eastAsia="宋体"/>
          <w:sz w:val="24"/>
          <w:color w:val="000000"/>
        </w:rPr>
        <w:t>1.46</w:t>
      </w:r>
      <w:r>
        <w:rPr>
          <w:rFonts w:ascii="宋体" w:hAnsi="宋体" w:cs="宋体" w:eastAsia="宋体"/>
          <w:sz w:val="24"/>
          <w:color w:val="000000"/>
        </w:rPr>
        <w:t>支持凸阵探头、线阵探头和腔内、双平面探头（一线一凸）；</w:t>
      </w:r>
    </w:p>
    <w:p>
      <w:pPr>
        <w:pStyle w:val="null3"/>
        <w:jc w:val="left"/>
      </w:pPr>
      <w:r>
        <w:rPr>
          <w:rFonts w:ascii="宋体" w:hAnsi="宋体" w:cs="宋体" w:eastAsia="宋体"/>
          <w:sz w:val="24"/>
          <w:color w:val="000000"/>
        </w:rPr>
        <w:t>1.47</w:t>
      </w:r>
      <w:r>
        <w:rPr>
          <w:rFonts w:ascii="宋体" w:hAnsi="宋体" w:cs="宋体" w:eastAsia="宋体"/>
          <w:sz w:val="24"/>
          <w:color w:val="000000"/>
        </w:rPr>
        <w:t>支持自动工作流协议，自动标注体位图、注释及自动切换检查模式，显著减少操作时间</w:t>
      </w:r>
    </w:p>
    <w:p>
      <w:pPr>
        <w:pStyle w:val="null3"/>
        <w:jc w:val="left"/>
      </w:pPr>
      <w:r>
        <w:rPr>
          <w:rFonts w:ascii="宋体" w:hAnsi="宋体" w:cs="宋体" w:eastAsia="宋体"/>
          <w:sz w:val="24"/>
          <w:color w:val="000000"/>
        </w:rPr>
        <w:t>1.48</w:t>
      </w:r>
      <w:r>
        <w:rPr>
          <w:rFonts w:ascii="宋体" w:hAnsi="宋体" w:cs="宋体" w:eastAsia="宋体"/>
          <w:sz w:val="24"/>
          <w:color w:val="000000"/>
        </w:rPr>
        <w:t>支持语言，英语,中文（包括键盘输入、注释、操作面板等）</w:t>
      </w:r>
    </w:p>
    <w:p>
      <w:pPr>
        <w:pStyle w:val="null3"/>
        <w:jc w:val="left"/>
      </w:pPr>
      <w:r>
        <w:rPr>
          <w:rFonts w:ascii="宋体" w:hAnsi="宋体" w:cs="宋体" w:eastAsia="宋体"/>
          <w:sz w:val="24"/>
          <w:color w:val="000000"/>
        </w:rPr>
        <w:t>1.49</w:t>
      </w:r>
      <w:r>
        <w:rPr>
          <w:rFonts w:ascii="宋体" w:hAnsi="宋体" w:cs="宋体" w:eastAsia="宋体"/>
          <w:sz w:val="24"/>
          <w:color w:val="000000"/>
        </w:rPr>
        <w:t>支持手动触摸屏上注释</w:t>
      </w:r>
    </w:p>
    <w:p>
      <w:pPr>
        <w:pStyle w:val="null3"/>
        <w:jc w:val="left"/>
      </w:pPr>
      <w:r>
        <w:rPr>
          <w:rFonts w:ascii="宋体" w:hAnsi="宋体" w:cs="宋体" w:eastAsia="宋体"/>
          <w:sz w:val="24"/>
          <w:color w:val="000000"/>
        </w:rPr>
        <w:t>1.50</w:t>
      </w:r>
      <w:r>
        <w:rPr>
          <w:rFonts w:ascii="宋体" w:hAnsi="宋体" w:cs="宋体" w:eastAsia="宋体"/>
          <w:sz w:val="24"/>
          <w:color w:val="000000"/>
        </w:rPr>
        <w:t>支持手动触摸屏上包络测量</w:t>
      </w:r>
    </w:p>
    <w:p>
      <w:pPr>
        <w:pStyle w:val="null3"/>
        <w:jc w:val="left"/>
      </w:pPr>
      <w:r>
        <w:rPr>
          <w:rFonts w:ascii="宋体" w:hAnsi="宋体" w:cs="宋体" w:eastAsia="宋体"/>
          <w:sz w:val="24"/>
          <w:color w:val="000000"/>
        </w:rPr>
        <w:t>1.51</w:t>
      </w:r>
      <w:r>
        <w:rPr>
          <w:rFonts w:ascii="宋体" w:hAnsi="宋体" w:cs="宋体" w:eastAsia="宋体"/>
          <w:sz w:val="24"/>
          <w:color w:val="000000"/>
        </w:rPr>
        <w:t>支持语音注释及播放</w:t>
      </w:r>
    </w:p>
    <w:p>
      <w:pPr>
        <w:pStyle w:val="null3"/>
        <w:jc w:val="left"/>
      </w:pPr>
      <w:r>
        <w:rPr>
          <w:rFonts w:ascii="宋体" w:hAnsi="宋体" w:cs="宋体" w:eastAsia="宋体"/>
          <w:sz w:val="24"/>
          <w:color w:val="000000"/>
        </w:rPr>
        <w:t>1.52</w:t>
      </w:r>
      <w:r>
        <w:rPr>
          <w:rFonts w:ascii="宋体" w:hAnsi="宋体" w:cs="宋体" w:eastAsia="宋体"/>
          <w:sz w:val="24"/>
          <w:color w:val="000000"/>
        </w:rPr>
        <w:t>体位图</w:t>
      </w:r>
    </w:p>
    <w:p>
      <w:pPr>
        <w:pStyle w:val="null3"/>
        <w:jc w:val="left"/>
      </w:pPr>
      <w:r>
        <w:rPr>
          <w:rFonts w:ascii="宋体" w:hAnsi="宋体" w:cs="宋体" w:eastAsia="宋体"/>
          <w:sz w:val="24"/>
          <w:b/>
          <w:color w:val="000000"/>
        </w:rPr>
        <w:t>2</w:t>
      </w:r>
      <w:r>
        <w:rPr>
          <w:rFonts w:ascii="宋体" w:hAnsi="宋体" w:cs="宋体" w:eastAsia="宋体"/>
          <w:sz w:val="24"/>
          <w:b/>
          <w:color w:val="000000"/>
        </w:rPr>
        <w:t>、测量/分析和报告</w:t>
      </w:r>
    </w:p>
    <w:p>
      <w:pPr>
        <w:pStyle w:val="null3"/>
        <w:jc w:val="left"/>
      </w:pPr>
      <w:r>
        <w:rPr>
          <w:rFonts w:ascii="宋体" w:hAnsi="宋体" w:cs="宋体" w:eastAsia="宋体"/>
          <w:sz w:val="24"/>
          <w:color w:val="000000"/>
        </w:rPr>
        <w:t>2.1</w:t>
      </w:r>
      <w:r>
        <w:rPr>
          <w:rFonts w:ascii="宋体" w:hAnsi="宋体" w:cs="宋体" w:eastAsia="宋体"/>
          <w:sz w:val="24"/>
          <w:color w:val="000000"/>
        </w:rPr>
        <w:t>常规测量：多普勒测量、自动频谱测量</w:t>
      </w:r>
    </w:p>
    <w:p>
      <w:pPr>
        <w:pStyle w:val="null3"/>
        <w:jc w:val="left"/>
      </w:pPr>
      <w:r>
        <w:rPr>
          <w:rFonts w:ascii="宋体" w:hAnsi="宋体" w:cs="宋体" w:eastAsia="宋体"/>
          <w:sz w:val="24"/>
          <w:color w:val="000000"/>
        </w:rPr>
        <w:t>2.2</w:t>
      </w:r>
      <w:r>
        <w:rPr>
          <w:rFonts w:ascii="宋体" w:hAnsi="宋体" w:cs="宋体" w:eastAsia="宋体"/>
          <w:sz w:val="24"/>
          <w:color w:val="000000"/>
        </w:rPr>
        <w:t>全科测量包，自动生成报告（腹部、妇科、产科、心脏、泌尿、小器官、儿科、血管、神经、急诊科）</w:t>
      </w:r>
    </w:p>
    <w:p>
      <w:pPr>
        <w:pStyle w:val="null3"/>
        <w:jc w:val="left"/>
      </w:pPr>
      <w:r>
        <w:rPr>
          <w:rFonts w:ascii="宋体" w:hAnsi="宋体" w:cs="宋体" w:eastAsia="宋体"/>
          <w:sz w:val="24"/>
          <w:color w:val="000000"/>
        </w:rPr>
        <w:t>2.3</w:t>
      </w:r>
      <w:r>
        <w:rPr>
          <w:rFonts w:ascii="宋体" w:hAnsi="宋体" w:cs="宋体" w:eastAsia="宋体"/>
          <w:sz w:val="24"/>
          <w:color w:val="000000"/>
        </w:rPr>
        <w:t>自动产科测量，要求自动测量≥4项胎儿发育评估指标</w:t>
      </w:r>
    </w:p>
    <w:p>
      <w:pPr>
        <w:pStyle w:val="null3"/>
        <w:jc w:val="left"/>
      </w:pPr>
      <w:r>
        <w:rPr>
          <w:rFonts w:ascii="宋体" w:hAnsi="宋体" w:cs="宋体" w:eastAsia="宋体"/>
          <w:sz w:val="24"/>
          <w:color w:val="000000"/>
        </w:rPr>
        <w:t>2.4</w:t>
      </w:r>
      <w:r>
        <w:rPr>
          <w:rFonts w:ascii="宋体" w:hAnsi="宋体" w:cs="宋体" w:eastAsia="宋体"/>
          <w:sz w:val="24"/>
          <w:color w:val="000000"/>
        </w:rPr>
        <w:t>自动NT测量</w:t>
      </w:r>
    </w:p>
    <w:p>
      <w:pPr>
        <w:pStyle w:val="null3"/>
        <w:jc w:val="left"/>
      </w:pPr>
      <w:r>
        <w:rPr>
          <w:rFonts w:ascii="宋体" w:hAnsi="宋体" w:cs="宋体" w:eastAsia="宋体"/>
          <w:sz w:val="24"/>
          <w:color w:val="000000"/>
        </w:rPr>
        <w:t>2.5</w:t>
      </w:r>
      <w:r>
        <w:rPr>
          <w:rFonts w:ascii="宋体" w:hAnsi="宋体" w:cs="宋体" w:eastAsia="宋体"/>
          <w:sz w:val="24"/>
          <w:color w:val="000000"/>
        </w:rPr>
        <w:t>专业的IVF成像模式，具备专业的报告、多项IVF评估指标及发育趋线分析</w:t>
      </w:r>
    </w:p>
    <w:p>
      <w:pPr>
        <w:pStyle w:val="null3"/>
        <w:jc w:val="left"/>
      </w:pPr>
      <w:r>
        <w:rPr>
          <w:rFonts w:ascii="宋体" w:hAnsi="宋体" w:cs="宋体" w:eastAsia="宋体"/>
          <w:sz w:val="24"/>
          <w:color w:val="000000"/>
        </w:rPr>
        <w:t>2.6</w:t>
      </w:r>
      <w:r>
        <w:rPr>
          <w:rFonts w:ascii="宋体" w:hAnsi="宋体" w:cs="宋体" w:eastAsia="宋体"/>
          <w:sz w:val="24"/>
          <w:color w:val="000000"/>
        </w:rPr>
        <w:t>支持血管体位图手动编辑功能，通过手动编辑体位图，直观显示病变的位置。</w:t>
      </w:r>
    </w:p>
    <w:p>
      <w:pPr>
        <w:pStyle w:val="null3"/>
        <w:jc w:val="left"/>
      </w:pPr>
      <w:r>
        <w:rPr>
          <w:rFonts w:ascii="宋体" w:hAnsi="宋体" w:cs="宋体" w:eastAsia="宋体"/>
          <w:sz w:val="24"/>
          <w:color w:val="000000"/>
        </w:rPr>
        <w:t>2.7</w:t>
      </w:r>
      <w:r>
        <w:rPr>
          <w:rFonts w:ascii="宋体" w:hAnsi="宋体" w:cs="宋体" w:eastAsia="宋体"/>
          <w:sz w:val="24"/>
          <w:color w:val="000000"/>
        </w:rPr>
        <w:t>胎儿心脏评估软件：用于胎儿心脏发育异常产前筛查评估，支持心脏15个测量项目，并同时获得心脏发育评分。</w:t>
      </w:r>
    </w:p>
    <w:p>
      <w:pPr>
        <w:pStyle w:val="null3"/>
        <w:jc w:val="left"/>
      </w:pPr>
      <w:r>
        <w:rPr>
          <w:rFonts w:ascii="宋体" w:hAnsi="宋体" w:cs="宋体" w:eastAsia="宋体"/>
          <w:sz w:val="24"/>
          <w:b/>
          <w:color w:val="000000"/>
        </w:rPr>
        <w:t>3</w:t>
      </w:r>
      <w:r>
        <w:rPr>
          <w:rFonts w:ascii="宋体" w:hAnsi="宋体" w:cs="宋体" w:eastAsia="宋体"/>
          <w:sz w:val="24"/>
          <w:b/>
          <w:color w:val="000000"/>
        </w:rPr>
        <w:t>、电影回放和原始数据处理</w:t>
      </w:r>
    </w:p>
    <w:p>
      <w:pPr>
        <w:pStyle w:val="null3"/>
        <w:jc w:val="left"/>
      </w:pPr>
      <w:r>
        <w:rPr>
          <w:rFonts w:ascii="宋体" w:hAnsi="宋体" w:cs="宋体" w:eastAsia="宋体"/>
          <w:sz w:val="24"/>
          <w:color w:val="000000"/>
        </w:rPr>
        <w:t>3.1</w:t>
      </w:r>
      <w:r>
        <w:rPr>
          <w:rFonts w:ascii="宋体" w:hAnsi="宋体" w:cs="宋体" w:eastAsia="宋体"/>
          <w:sz w:val="24"/>
          <w:color w:val="000000"/>
        </w:rPr>
        <w:t>所有模式下可用</w:t>
      </w:r>
    </w:p>
    <w:p>
      <w:pPr>
        <w:pStyle w:val="null3"/>
        <w:jc w:val="left"/>
      </w:pPr>
      <w:r>
        <w:rPr>
          <w:rFonts w:ascii="宋体" w:hAnsi="宋体" w:cs="宋体" w:eastAsia="宋体"/>
          <w:sz w:val="24"/>
          <w:color w:val="000000"/>
        </w:rPr>
        <w:t>3.2</w:t>
      </w:r>
      <w:r>
        <w:rPr>
          <w:rFonts w:ascii="宋体" w:hAnsi="宋体" w:cs="宋体" w:eastAsia="宋体"/>
          <w:sz w:val="24"/>
          <w:color w:val="000000"/>
        </w:rPr>
        <w:t>支持手动、自动回放</w:t>
      </w:r>
    </w:p>
    <w:p>
      <w:pPr>
        <w:pStyle w:val="null3"/>
        <w:jc w:val="left"/>
      </w:pPr>
      <w:r>
        <w:rPr>
          <w:rFonts w:ascii="宋体" w:hAnsi="宋体" w:cs="宋体" w:eastAsia="宋体"/>
          <w:sz w:val="24"/>
          <w:color w:val="000000"/>
        </w:rPr>
        <w:t>3.3</w:t>
      </w:r>
      <w:r>
        <w:rPr>
          <w:rFonts w:ascii="宋体" w:hAnsi="宋体" w:cs="宋体" w:eastAsia="宋体"/>
          <w:sz w:val="24"/>
          <w:color w:val="000000"/>
        </w:rPr>
        <w:t>支持4D 电影回放</w:t>
      </w:r>
    </w:p>
    <w:p>
      <w:pPr>
        <w:pStyle w:val="null3"/>
        <w:jc w:val="left"/>
      </w:pPr>
      <w:r>
        <w:rPr>
          <w:rFonts w:ascii="宋体" w:hAnsi="宋体" w:cs="宋体" w:eastAsia="宋体"/>
          <w:sz w:val="24"/>
          <w:color w:val="000000"/>
        </w:rPr>
        <w:t>3.4</w:t>
      </w:r>
      <w:r>
        <w:rPr>
          <w:rFonts w:ascii="宋体" w:hAnsi="宋体" w:cs="宋体" w:eastAsia="宋体"/>
          <w:sz w:val="24"/>
          <w:color w:val="000000"/>
        </w:rPr>
        <w:t>支持向后存储和向前存储，时间长度可预置，向后存储≥5分钟的电影</w:t>
      </w:r>
    </w:p>
    <w:p>
      <w:pPr>
        <w:pStyle w:val="null3"/>
        <w:jc w:val="left"/>
      </w:pPr>
      <w:r>
        <w:rPr>
          <w:rFonts w:ascii="宋体" w:hAnsi="宋体" w:cs="宋体" w:eastAsia="宋体"/>
          <w:sz w:val="24"/>
          <w:color w:val="000000"/>
        </w:rPr>
        <w:t>3.5</w:t>
      </w:r>
      <w:r>
        <w:rPr>
          <w:rFonts w:ascii="宋体" w:hAnsi="宋体" w:cs="宋体" w:eastAsia="宋体"/>
          <w:sz w:val="24"/>
          <w:color w:val="000000"/>
        </w:rPr>
        <w:t>支持图像对比（动态、静态）</w:t>
      </w:r>
    </w:p>
    <w:p>
      <w:pPr>
        <w:pStyle w:val="null3"/>
        <w:jc w:val="left"/>
      </w:pPr>
      <w:r>
        <w:rPr>
          <w:rFonts w:ascii="宋体" w:hAnsi="宋体" w:cs="宋体" w:eastAsia="宋体"/>
          <w:sz w:val="24"/>
          <w:color w:val="000000"/>
        </w:rPr>
        <w:t>3.6</w:t>
      </w:r>
      <w:r>
        <w:rPr>
          <w:rFonts w:ascii="宋体" w:hAnsi="宋体" w:cs="宋体" w:eastAsia="宋体"/>
          <w:sz w:val="24"/>
          <w:color w:val="000000"/>
        </w:rPr>
        <w:t>原始数据处理，支持动、静态图像冻结后，最大可进行36项参数调节。</w:t>
      </w:r>
    </w:p>
    <w:p>
      <w:pPr>
        <w:pStyle w:val="null3"/>
        <w:jc w:val="left"/>
      </w:pPr>
      <w:r>
        <w:rPr>
          <w:rFonts w:ascii="宋体" w:hAnsi="宋体" w:cs="宋体" w:eastAsia="宋体"/>
          <w:sz w:val="24"/>
          <w:b/>
          <w:color w:val="000000"/>
        </w:rPr>
        <w:t>4</w:t>
      </w:r>
      <w:r>
        <w:rPr>
          <w:rFonts w:ascii="宋体" w:hAnsi="宋体" w:cs="宋体" w:eastAsia="宋体"/>
          <w:sz w:val="24"/>
          <w:b/>
          <w:color w:val="000000"/>
        </w:rPr>
        <w:t>、检查存储和管理（内置超声工作站）</w:t>
      </w:r>
    </w:p>
    <w:p>
      <w:pPr>
        <w:pStyle w:val="null3"/>
        <w:jc w:val="left"/>
      </w:pPr>
      <w:r>
        <w:rPr>
          <w:rFonts w:ascii="宋体" w:hAnsi="宋体" w:cs="宋体" w:eastAsia="宋体"/>
          <w:sz w:val="24"/>
          <w:color w:val="000000"/>
        </w:rPr>
        <w:t>4.1</w:t>
      </w:r>
      <w:r>
        <w:rPr>
          <w:rFonts w:ascii="宋体" w:hAnsi="宋体" w:cs="宋体" w:eastAsia="宋体"/>
          <w:sz w:val="24"/>
          <w:color w:val="000000"/>
        </w:rPr>
        <w:t>检查存储</w:t>
      </w:r>
    </w:p>
    <w:p>
      <w:pPr>
        <w:pStyle w:val="null3"/>
        <w:jc w:val="left"/>
      </w:pPr>
      <w:r>
        <w:rPr>
          <w:rFonts w:ascii="宋体" w:hAnsi="宋体" w:cs="宋体" w:eastAsia="宋体"/>
          <w:sz w:val="24"/>
          <w:color w:val="000000"/>
        </w:rPr>
        <w:t>4.2</w:t>
      </w:r>
      <w:r>
        <w:rPr>
          <w:rFonts w:ascii="宋体" w:hAnsi="宋体" w:cs="宋体" w:eastAsia="宋体"/>
          <w:sz w:val="24"/>
          <w:color w:val="000000"/>
        </w:rPr>
        <w:t>≥1T硬盘</w:t>
      </w:r>
    </w:p>
    <w:p>
      <w:pPr>
        <w:pStyle w:val="null3"/>
        <w:jc w:val="left"/>
      </w:pPr>
      <w:r>
        <w:rPr>
          <w:rFonts w:ascii="宋体" w:hAnsi="宋体" w:cs="宋体" w:eastAsia="宋体"/>
          <w:sz w:val="24"/>
          <w:color w:val="000000"/>
        </w:rPr>
        <w:t>4.3</w:t>
      </w:r>
      <w:r>
        <w:rPr>
          <w:rFonts w:ascii="宋体" w:hAnsi="宋体" w:cs="宋体" w:eastAsia="宋体"/>
          <w:sz w:val="24"/>
          <w:color w:val="000000"/>
        </w:rPr>
        <w:t>内置超声工作站</w:t>
      </w:r>
    </w:p>
    <w:p>
      <w:pPr>
        <w:pStyle w:val="null3"/>
        <w:jc w:val="left"/>
      </w:pPr>
      <w:r>
        <w:rPr>
          <w:rFonts w:ascii="宋体" w:hAnsi="宋体" w:cs="宋体" w:eastAsia="宋体"/>
          <w:sz w:val="24"/>
          <w:color w:val="000000"/>
        </w:rPr>
        <w:t>4.4</w:t>
      </w:r>
      <w:r>
        <w:rPr>
          <w:rFonts w:ascii="宋体" w:hAnsi="宋体" w:cs="宋体" w:eastAsia="宋体"/>
          <w:sz w:val="24"/>
          <w:color w:val="000000"/>
        </w:rPr>
        <w:t>多种导出图像格式：动态图像、静态图像以PC格式直接导出，无需特殊软件即能在普通PC机上直接观看图像。</w:t>
      </w:r>
    </w:p>
    <w:p>
      <w:pPr>
        <w:pStyle w:val="null3"/>
        <w:jc w:val="left"/>
      </w:pPr>
      <w:r>
        <w:rPr>
          <w:rFonts w:ascii="宋体" w:hAnsi="宋体" w:cs="宋体" w:eastAsia="宋体"/>
          <w:sz w:val="24"/>
          <w:color w:val="000000"/>
        </w:rPr>
        <w:t>4.5</w:t>
      </w:r>
      <w:r>
        <w:rPr>
          <w:rFonts w:ascii="宋体" w:hAnsi="宋体" w:cs="宋体" w:eastAsia="宋体"/>
          <w:sz w:val="24"/>
          <w:color w:val="000000"/>
        </w:rPr>
        <w:t>导出、备份图像数据资料同时，可进行实时检查，不影响检查操作</w:t>
      </w:r>
    </w:p>
    <w:p>
      <w:pPr>
        <w:pStyle w:val="null3"/>
        <w:jc w:val="left"/>
      </w:pPr>
      <w:r>
        <w:rPr>
          <w:rFonts w:ascii="宋体" w:hAnsi="宋体" w:cs="宋体" w:eastAsia="宋体"/>
          <w:sz w:val="24"/>
          <w:b/>
          <w:color w:val="000000"/>
        </w:rPr>
        <w:t>5</w:t>
      </w:r>
      <w:r>
        <w:rPr>
          <w:rFonts w:ascii="宋体" w:hAnsi="宋体" w:cs="宋体" w:eastAsia="宋体"/>
          <w:sz w:val="24"/>
          <w:b/>
          <w:color w:val="000000"/>
        </w:rPr>
        <w:t>、</w:t>
      </w:r>
      <w:r>
        <w:rPr>
          <w:rFonts w:ascii="宋体" w:hAnsi="宋体" w:cs="宋体" w:eastAsia="宋体"/>
          <w:sz w:val="24"/>
          <w:b/>
          <w:color w:val="000000"/>
        </w:rPr>
        <w:t>连通性要求</w:t>
      </w:r>
    </w:p>
    <w:p>
      <w:pPr>
        <w:pStyle w:val="null3"/>
        <w:jc w:val="left"/>
      </w:pPr>
      <w:r>
        <w:rPr>
          <w:rFonts w:ascii="宋体" w:hAnsi="宋体" w:cs="宋体" w:eastAsia="宋体"/>
          <w:sz w:val="24"/>
          <w:color w:val="000000"/>
        </w:rPr>
        <w:t>5.1</w:t>
      </w:r>
      <w:r>
        <w:rPr>
          <w:rFonts w:ascii="宋体" w:hAnsi="宋体" w:cs="宋体" w:eastAsia="宋体"/>
          <w:sz w:val="24"/>
          <w:color w:val="000000"/>
        </w:rPr>
        <w:t>支持网络连接</w:t>
      </w:r>
    </w:p>
    <w:p>
      <w:pPr>
        <w:pStyle w:val="null3"/>
        <w:jc w:val="left"/>
      </w:pPr>
      <w:r>
        <w:rPr>
          <w:rFonts w:ascii="宋体" w:hAnsi="宋体" w:cs="宋体" w:eastAsia="宋体"/>
          <w:sz w:val="24"/>
          <w:color w:val="000000"/>
        </w:rPr>
        <w:t>5.2</w:t>
      </w:r>
      <w:r>
        <w:rPr>
          <w:rFonts w:ascii="宋体" w:hAnsi="宋体" w:cs="宋体" w:eastAsia="宋体"/>
          <w:sz w:val="24"/>
          <w:color w:val="000000"/>
        </w:rPr>
        <w:t>支持移动设备无线传输，要求将机器超声图像通过无线网络直接发送到智能移动终端平台</w:t>
      </w:r>
    </w:p>
    <w:p>
      <w:pPr>
        <w:pStyle w:val="null3"/>
        <w:jc w:val="left"/>
      </w:pPr>
      <w:r>
        <w:rPr>
          <w:rFonts w:ascii="宋体" w:hAnsi="宋体" w:cs="宋体" w:eastAsia="宋体"/>
          <w:sz w:val="24"/>
          <w:color w:val="000000"/>
        </w:rPr>
        <w:t>5.3</w:t>
      </w:r>
      <w:r>
        <w:rPr>
          <w:rFonts w:ascii="宋体" w:hAnsi="宋体" w:cs="宋体" w:eastAsia="宋体"/>
          <w:sz w:val="24"/>
          <w:color w:val="000000"/>
        </w:rPr>
        <w:t>通过无线传输支持移动终端设备进行远程控制超声机器图像参数调节、远程病人信息管理: 浏览，查询，获取，删除病人信息等</w:t>
      </w:r>
    </w:p>
    <w:p>
      <w:pPr>
        <w:pStyle w:val="null3"/>
        <w:jc w:val="left"/>
      </w:pPr>
      <w:r>
        <w:rPr>
          <w:rFonts w:ascii="宋体" w:hAnsi="宋体" w:cs="宋体" w:eastAsia="宋体"/>
          <w:sz w:val="24"/>
          <w:color w:val="000000"/>
        </w:rPr>
        <w:t>5.4 DICOM 3.0</w:t>
      </w:r>
    </w:p>
    <w:p>
      <w:pPr>
        <w:pStyle w:val="null3"/>
        <w:jc w:val="left"/>
      </w:pPr>
      <w:r>
        <w:rPr>
          <w:rFonts w:ascii="宋体" w:hAnsi="宋体" w:cs="宋体" w:eastAsia="宋体"/>
          <w:sz w:val="24"/>
          <w:color w:val="000000"/>
        </w:rPr>
        <w:t>5.5 DICOM</w:t>
      </w:r>
      <w:r>
        <w:rPr>
          <w:rFonts w:ascii="宋体" w:hAnsi="宋体" w:cs="宋体" w:eastAsia="宋体"/>
          <w:sz w:val="24"/>
          <w:color w:val="000000"/>
        </w:rPr>
        <w:t>妇产科、心脏、血管、乳腺结构化报告</w:t>
      </w:r>
    </w:p>
    <w:p>
      <w:pPr>
        <w:pStyle w:val="null3"/>
        <w:jc w:val="left"/>
      </w:pPr>
      <w:r>
        <w:rPr>
          <w:rFonts w:ascii="宋体" w:hAnsi="宋体" w:cs="宋体" w:eastAsia="宋体"/>
          <w:sz w:val="24"/>
          <w:color w:val="000000"/>
        </w:rPr>
        <w:t>5.6</w:t>
      </w:r>
      <w:r>
        <w:rPr>
          <w:rFonts w:ascii="宋体" w:hAnsi="宋体" w:cs="宋体" w:eastAsia="宋体"/>
          <w:sz w:val="24"/>
          <w:color w:val="000000"/>
        </w:rPr>
        <w:t>视频/音频输入、输出</w:t>
      </w:r>
    </w:p>
    <w:p>
      <w:pPr>
        <w:pStyle w:val="null3"/>
        <w:jc w:val="left"/>
      </w:pPr>
      <w:r>
        <w:rPr>
          <w:rFonts w:ascii="宋体" w:hAnsi="宋体" w:cs="宋体" w:eastAsia="宋体"/>
          <w:sz w:val="24"/>
          <w:color w:val="000000"/>
        </w:rPr>
        <w:t>5.7</w:t>
      </w:r>
      <w:r>
        <w:rPr>
          <w:rFonts w:ascii="宋体" w:hAnsi="宋体" w:cs="宋体" w:eastAsia="宋体"/>
          <w:sz w:val="24"/>
          <w:color w:val="000000"/>
        </w:rPr>
        <w:t>支持ECG/PCG信号</w:t>
      </w:r>
    </w:p>
    <w:p>
      <w:pPr>
        <w:pStyle w:val="null3"/>
        <w:jc w:val="left"/>
      </w:pPr>
      <w:r>
        <w:rPr>
          <w:rFonts w:ascii="宋体" w:hAnsi="宋体" w:cs="宋体" w:eastAsia="宋体"/>
          <w:sz w:val="24"/>
          <w:color w:val="000000"/>
        </w:rPr>
        <w:t>5.8</w:t>
      </w:r>
      <w:r>
        <w:rPr>
          <w:rFonts w:ascii="宋体" w:hAnsi="宋体" w:cs="宋体" w:eastAsia="宋体"/>
          <w:sz w:val="24"/>
          <w:color w:val="000000"/>
        </w:rPr>
        <w:t>≥５个USB接口</w:t>
      </w:r>
    </w:p>
    <w:p>
      <w:pPr>
        <w:pStyle w:val="null3"/>
        <w:jc w:val="left"/>
      </w:pPr>
      <w:r>
        <w:rPr>
          <w:rFonts w:ascii="宋体" w:hAnsi="宋体" w:cs="宋体" w:eastAsia="宋体"/>
          <w:sz w:val="24"/>
          <w:color w:val="000000"/>
        </w:rPr>
        <w:t xml:space="preserve">5.9 DVD R/W </w:t>
      </w:r>
      <w:r>
        <w:rPr>
          <w:rFonts w:ascii="宋体" w:hAnsi="宋体" w:cs="宋体" w:eastAsia="宋体"/>
          <w:sz w:val="24"/>
          <w:color w:val="000000"/>
        </w:rPr>
        <w:t>刻录光驱</w:t>
      </w:r>
    </w:p>
    <w:p>
      <w:pPr>
        <w:pStyle w:val="null3"/>
        <w:jc w:val="left"/>
      </w:pPr>
      <w:r>
        <w:rPr>
          <w:rFonts w:ascii="宋体" w:hAnsi="宋体" w:cs="宋体" w:eastAsia="宋体"/>
          <w:sz w:val="24"/>
          <w:b/>
          <w:color w:val="000000"/>
        </w:rPr>
        <w:t>6</w:t>
      </w:r>
      <w:r>
        <w:rPr>
          <w:rFonts w:ascii="宋体" w:hAnsi="宋体" w:cs="宋体" w:eastAsia="宋体"/>
          <w:sz w:val="24"/>
          <w:b/>
          <w:color w:val="000000"/>
        </w:rPr>
        <w:t>、</w:t>
      </w:r>
      <w:r>
        <w:rPr>
          <w:rFonts w:ascii="宋体" w:hAnsi="宋体" w:cs="宋体" w:eastAsia="宋体"/>
          <w:sz w:val="24"/>
          <w:b/>
          <w:color w:val="000000"/>
        </w:rPr>
        <w:t>系统技术参数及要求</w:t>
      </w:r>
    </w:p>
    <w:p>
      <w:pPr>
        <w:pStyle w:val="null3"/>
        <w:jc w:val="left"/>
      </w:pPr>
      <w:r>
        <w:rPr>
          <w:rFonts w:ascii="宋体" w:hAnsi="宋体" w:cs="宋体" w:eastAsia="宋体"/>
          <w:sz w:val="24"/>
          <w:color w:val="000000"/>
        </w:rPr>
        <w:t>6.1</w:t>
      </w:r>
      <w:r>
        <w:rPr>
          <w:rFonts w:ascii="宋体" w:hAnsi="宋体" w:cs="宋体" w:eastAsia="宋体"/>
          <w:sz w:val="24"/>
          <w:color w:val="000000"/>
        </w:rPr>
        <w:t>≥２１寸高分辨率彩色液晶显示器</w:t>
      </w:r>
    </w:p>
    <w:p>
      <w:pPr>
        <w:pStyle w:val="null3"/>
        <w:jc w:val="left"/>
      </w:pPr>
      <w:r>
        <w:rPr>
          <w:rFonts w:ascii="宋体" w:hAnsi="宋体" w:cs="宋体" w:eastAsia="宋体"/>
          <w:sz w:val="24"/>
          <w:color w:val="000000"/>
        </w:rPr>
        <w:t>6.2</w:t>
      </w:r>
      <w:r>
        <w:rPr>
          <w:rFonts w:ascii="宋体" w:hAnsi="宋体" w:cs="宋体" w:eastAsia="宋体"/>
          <w:sz w:val="24"/>
          <w:color w:val="000000"/>
        </w:rPr>
        <w:t>≥12寸高灵敏度防反光彩色触摸屏，支持手势操作，触摸屏角度可调</w:t>
      </w:r>
    </w:p>
    <w:p>
      <w:pPr>
        <w:pStyle w:val="null3"/>
        <w:jc w:val="left"/>
      </w:pPr>
      <w:r>
        <w:rPr>
          <w:rFonts w:ascii="宋体" w:hAnsi="宋体" w:cs="宋体" w:eastAsia="宋体"/>
          <w:sz w:val="24"/>
          <w:color w:val="000000"/>
        </w:rPr>
        <w:t>6.3</w:t>
      </w:r>
      <w:r>
        <w:rPr>
          <w:rFonts w:ascii="宋体" w:hAnsi="宋体" w:cs="宋体" w:eastAsia="宋体"/>
          <w:sz w:val="24"/>
          <w:color w:val="000000"/>
        </w:rPr>
        <w:t>探头接口≥５个</w:t>
      </w:r>
    </w:p>
    <w:p>
      <w:pPr>
        <w:pStyle w:val="null3"/>
        <w:jc w:val="left"/>
      </w:pPr>
      <w:r>
        <w:rPr>
          <w:rFonts w:ascii="宋体" w:hAnsi="宋体" w:cs="宋体" w:eastAsia="宋体"/>
          <w:sz w:val="24"/>
          <w:b/>
          <w:color w:val="000000"/>
        </w:rPr>
        <w:t>7</w:t>
      </w:r>
      <w:r>
        <w:rPr>
          <w:rFonts w:ascii="宋体" w:hAnsi="宋体" w:cs="宋体" w:eastAsia="宋体"/>
          <w:sz w:val="24"/>
          <w:b/>
          <w:color w:val="000000"/>
        </w:rPr>
        <w:t>、二维灰阶模式：</w:t>
      </w:r>
    </w:p>
    <w:p>
      <w:pPr>
        <w:pStyle w:val="null3"/>
        <w:jc w:val="left"/>
      </w:pPr>
      <w:r>
        <w:rPr>
          <w:rFonts w:ascii="宋体" w:hAnsi="宋体" w:cs="宋体" w:eastAsia="宋体"/>
          <w:sz w:val="24"/>
          <w:color w:val="000000"/>
        </w:rPr>
        <w:t>7.1</w:t>
      </w:r>
      <w:r>
        <w:rPr>
          <w:rFonts w:ascii="宋体" w:hAnsi="宋体" w:cs="宋体" w:eastAsia="宋体"/>
          <w:sz w:val="24"/>
          <w:color w:val="000000"/>
        </w:rPr>
        <w:t>数字化声束形成器</w:t>
      </w:r>
    </w:p>
    <w:p>
      <w:pPr>
        <w:pStyle w:val="null3"/>
        <w:jc w:val="left"/>
      </w:pPr>
      <w:r>
        <w:rPr>
          <w:rFonts w:ascii="宋体" w:hAnsi="宋体" w:cs="宋体" w:eastAsia="宋体"/>
          <w:sz w:val="24"/>
          <w:color w:val="000000"/>
        </w:rPr>
        <w:t>7.2</w:t>
      </w:r>
      <w:r>
        <w:rPr>
          <w:rFonts w:ascii="宋体" w:hAnsi="宋体" w:cs="宋体" w:eastAsia="宋体"/>
          <w:sz w:val="24"/>
          <w:color w:val="000000"/>
        </w:rPr>
        <w:t>全程动态聚焦</w:t>
      </w:r>
    </w:p>
    <w:p>
      <w:pPr>
        <w:pStyle w:val="null3"/>
        <w:jc w:val="left"/>
      </w:pPr>
      <w:r>
        <w:rPr>
          <w:rFonts w:ascii="宋体" w:hAnsi="宋体" w:cs="宋体" w:eastAsia="宋体"/>
          <w:sz w:val="24"/>
          <w:color w:val="000000"/>
        </w:rPr>
        <w:t>7.3</w:t>
      </w:r>
      <w:r>
        <w:rPr>
          <w:rFonts w:ascii="宋体" w:hAnsi="宋体" w:cs="宋体" w:eastAsia="宋体"/>
          <w:sz w:val="24"/>
          <w:color w:val="000000"/>
        </w:rPr>
        <w:t>多倍信号并行处理</w:t>
      </w:r>
    </w:p>
    <w:p>
      <w:pPr>
        <w:pStyle w:val="null3"/>
        <w:jc w:val="left"/>
      </w:pPr>
      <w:r>
        <w:rPr>
          <w:rFonts w:ascii="宋体" w:hAnsi="宋体" w:cs="宋体" w:eastAsia="宋体"/>
          <w:sz w:val="24"/>
          <w:color w:val="000000"/>
        </w:rPr>
        <w:t>7.4</w:t>
      </w:r>
      <w:r>
        <w:rPr>
          <w:rFonts w:ascii="宋体" w:hAnsi="宋体" w:cs="宋体" w:eastAsia="宋体"/>
          <w:sz w:val="24"/>
          <w:color w:val="000000"/>
        </w:rPr>
        <w:t>预设条件：针对不同的检查脏器，预置最佳图像检查条件</w:t>
      </w:r>
    </w:p>
    <w:p>
      <w:pPr>
        <w:pStyle w:val="null3"/>
        <w:jc w:val="left"/>
      </w:pPr>
      <w:r>
        <w:rPr>
          <w:rFonts w:ascii="宋体" w:hAnsi="宋体" w:cs="宋体" w:eastAsia="宋体"/>
          <w:sz w:val="24"/>
          <w:color w:val="000000"/>
        </w:rPr>
        <w:t>7.5</w:t>
      </w:r>
      <w:r>
        <w:rPr>
          <w:rFonts w:ascii="宋体" w:hAnsi="宋体" w:cs="宋体" w:eastAsia="宋体"/>
          <w:sz w:val="24"/>
          <w:color w:val="000000"/>
        </w:rPr>
        <w:t>最大显示深度:≥38cm</w:t>
      </w:r>
    </w:p>
    <w:p>
      <w:pPr>
        <w:pStyle w:val="null3"/>
        <w:jc w:val="left"/>
      </w:pPr>
      <w:r>
        <w:rPr>
          <w:rFonts w:ascii="宋体" w:hAnsi="宋体" w:cs="宋体" w:eastAsia="宋体"/>
          <w:sz w:val="24"/>
          <w:color w:val="000000"/>
        </w:rPr>
        <w:t>7.6</w:t>
      </w:r>
      <w:r>
        <w:rPr>
          <w:rFonts w:ascii="宋体" w:hAnsi="宋体" w:cs="宋体" w:eastAsia="宋体"/>
          <w:sz w:val="24"/>
          <w:color w:val="000000"/>
        </w:rPr>
        <w:t>最大帧率: ≥650 帧/秒</w:t>
      </w:r>
    </w:p>
    <w:p>
      <w:pPr>
        <w:pStyle w:val="null3"/>
        <w:jc w:val="left"/>
      </w:pPr>
      <w:r>
        <w:rPr>
          <w:rFonts w:ascii="宋体" w:hAnsi="宋体" w:cs="宋体" w:eastAsia="宋体"/>
          <w:sz w:val="24"/>
          <w:color w:val="000000"/>
        </w:rPr>
        <w:t xml:space="preserve">7.7 TGC: </w:t>
      </w:r>
      <w:r>
        <w:rPr>
          <w:rFonts w:ascii="宋体" w:hAnsi="宋体" w:cs="宋体" w:eastAsia="宋体"/>
          <w:sz w:val="24"/>
          <w:color w:val="000000"/>
        </w:rPr>
        <w:t>≥8段</w:t>
      </w:r>
    </w:p>
    <w:p>
      <w:pPr>
        <w:pStyle w:val="null3"/>
        <w:jc w:val="left"/>
      </w:pPr>
      <w:r>
        <w:rPr>
          <w:rFonts w:ascii="宋体" w:hAnsi="宋体" w:cs="宋体" w:eastAsia="宋体"/>
          <w:sz w:val="24"/>
          <w:color w:val="000000"/>
        </w:rPr>
        <w:t xml:space="preserve">7.8 LGC: </w:t>
      </w:r>
      <w:r>
        <w:rPr>
          <w:rFonts w:ascii="宋体" w:hAnsi="宋体" w:cs="宋体" w:eastAsia="宋体"/>
          <w:sz w:val="24"/>
          <w:color w:val="000000"/>
        </w:rPr>
        <w:t>≥8段</w:t>
      </w:r>
    </w:p>
    <w:p>
      <w:pPr>
        <w:pStyle w:val="null3"/>
        <w:jc w:val="left"/>
      </w:pPr>
      <w:r>
        <w:rPr>
          <w:rFonts w:ascii="宋体" w:hAnsi="宋体" w:cs="宋体" w:eastAsia="宋体"/>
          <w:sz w:val="24"/>
          <w:color w:val="000000"/>
        </w:rPr>
        <w:t>7.9</w:t>
      </w:r>
      <w:r>
        <w:rPr>
          <w:rFonts w:ascii="宋体" w:hAnsi="宋体" w:cs="宋体" w:eastAsia="宋体"/>
          <w:sz w:val="24"/>
          <w:color w:val="000000"/>
        </w:rPr>
        <w:t>二维灰阶：≥256</w:t>
      </w:r>
    </w:p>
    <w:p>
      <w:pPr>
        <w:pStyle w:val="null3"/>
        <w:jc w:val="left"/>
      </w:pPr>
      <w:r>
        <w:rPr>
          <w:rFonts w:ascii="宋体" w:hAnsi="宋体" w:cs="宋体" w:eastAsia="宋体"/>
          <w:sz w:val="24"/>
          <w:color w:val="000000"/>
        </w:rPr>
        <w:t>7.10</w:t>
      </w:r>
      <w:r>
        <w:rPr>
          <w:rFonts w:ascii="宋体" w:hAnsi="宋体" w:cs="宋体" w:eastAsia="宋体"/>
          <w:sz w:val="24"/>
          <w:color w:val="000000"/>
        </w:rPr>
        <w:t>动态范围: ≥160 （可视可调）</w:t>
      </w:r>
    </w:p>
    <w:p>
      <w:pPr>
        <w:pStyle w:val="null3"/>
        <w:jc w:val="left"/>
      </w:pPr>
      <w:r>
        <w:rPr>
          <w:rFonts w:ascii="宋体" w:hAnsi="宋体" w:cs="宋体" w:eastAsia="宋体"/>
          <w:sz w:val="24"/>
          <w:color w:val="000000"/>
        </w:rPr>
        <w:t>7.11</w:t>
      </w:r>
      <w:r>
        <w:rPr>
          <w:rFonts w:ascii="宋体" w:hAnsi="宋体" w:cs="宋体" w:eastAsia="宋体"/>
          <w:sz w:val="24"/>
          <w:color w:val="000000"/>
        </w:rPr>
        <w:t>增益调节: B/M/D分别独立可调，≥100</w:t>
      </w:r>
    </w:p>
    <w:p>
      <w:pPr>
        <w:pStyle w:val="null3"/>
        <w:jc w:val="left"/>
      </w:pPr>
      <w:r>
        <w:rPr>
          <w:rFonts w:ascii="宋体" w:hAnsi="宋体" w:cs="宋体" w:eastAsia="宋体"/>
          <w:sz w:val="24"/>
          <w:color w:val="000000"/>
        </w:rPr>
        <w:t>7.12</w:t>
      </w:r>
      <w:r>
        <w:rPr>
          <w:rFonts w:ascii="宋体" w:hAnsi="宋体" w:cs="宋体" w:eastAsia="宋体"/>
          <w:sz w:val="24"/>
          <w:color w:val="000000"/>
        </w:rPr>
        <w:t>伪彩图谱: ≥8种</w:t>
      </w:r>
    </w:p>
    <w:p>
      <w:pPr>
        <w:pStyle w:val="null3"/>
        <w:jc w:val="left"/>
      </w:pPr>
      <w:r>
        <w:rPr>
          <w:rFonts w:ascii="宋体" w:hAnsi="宋体" w:cs="宋体" w:eastAsia="宋体"/>
          <w:sz w:val="24"/>
          <w:b/>
          <w:color w:val="000000"/>
        </w:rPr>
        <w:t>8</w:t>
      </w:r>
      <w:r>
        <w:rPr>
          <w:rFonts w:ascii="宋体" w:hAnsi="宋体" w:cs="宋体" w:eastAsia="宋体"/>
          <w:sz w:val="24"/>
          <w:b/>
          <w:color w:val="000000"/>
        </w:rPr>
        <w:t>、彩色多普勒成像：</w:t>
      </w:r>
    </w:p>
    <w:p>
      <w:pPr>
        <w:pStyle w:val="null3"/>
        <w:jc w:val="left"/>
      </w:pPr>
      <w:r>
        <w:rPr>
          <w:rFonts w:ascii="宋体" w:hAnsi="宋体" w:cs="宋体" w:eastAsia="宋体"/>
          <w:sz w:val="24"/>
          <w:color w:val="000000"/>
        </w:rPr>
        <w:t>8.1</w:t>
      </w:r>
      <w:r>
        <w:rPr>
          <w:rFonts w:ascii="宋体" w:hAnsi="宋体" w:cs="宋体" w:eastAsia="宋体"/>
          <w:sz w:val="24"/>
          <w:color w:val="000000"/>
        </w:rPr>
        <w:t>包括速度、速度方差、能量、方向能量显示等</w:t>
      </w:r>
    </w:p>
    <w:p>
      <w:pPr>
        <w:pStyle w:val="null3"/>
        <w:jc w:val="left"/>
      </w:pPr>
      <w:r>
        <w:rPr>
          <w:rFonts w:ascii="宋体" w:hAnsi="宋体" w:cs="宋体" w:eastAsia="宋体"/>
          <w:sz w:val="24"/>
          <w:color w:val="000000"/>
        </w:rPr>
        <w:t>8.2</w:t>
      </w:r>
      <w:r>
        <w:rPr>
          <w:rFonts w:ascii="宋体" w:hAnsi="宋体" w:cs="宋体" w:eastAsia="宋体"/>
          <w:sz w:val="24"/>
          <w:color w:val="000000"/>
        </w:rPr>
        <w:t>显示方式：B/C、B/C/M、B/POWER、B/C/PW</w:t>
      </w:r>
    </w:p>
    <w:p>
      <w:pPr>
        <w:pStyle w:val="null3"/>
        <w:jc w:val="left"/>
      </w:pPr>
      <w:r>
        <w:rPr>
          <w:rFonts w:ascii="宋体" w:hAnsi="宋体" w:cs="宋体" w:eastAsia="宋体"/>
          <w:sz w:val="24"/>
          <w:color w:val="000000"/>
        </w:rPr>
        <w:t>8.3</w:t>
      </w:r>
      <w:r>
        <w:rPr>
          <w:rFonts w:ascii="宋体" w:hAnsi="宋体" w:cs="宋体" w:eastAsia="宋体"/>
          <w:sz w:val="24"/>
          <w:color w:val="000000"/>
        </w:rPr>
        <w:t>取样框偏转: ≥±30度</w:t>
      </w:r>
    </w:p>
    <w:p>
      <w:pPr>
        <w:pStyle w:val="null3"/>
        <w:jc w:val="left"/>
      </w:pPr>
      <w:r>
        <w:rPr>
          <w:rFonts w:ascii="宋体" w:hAnsi="宋体" w:cs="宋体" w:eastAsia="宋体"/>
          <w:sz w:val="24"/>
          <w:color w:val="000000"/>
        </w:rPr>
        <w:t>8.4</w:t>
      </w:r>
      <w:r>
        <w:rPr>
          <w:rFonts w:ascii="宋体" w:hAnsi="宋体" w:cs="宋体" w:eastAsia="宋体"/>
          <w:sz w:val="24"/>
          <w:color w:val="000000"/>
        </w:rPr>
        <w:t>最大帧率: ≥200 帧/秒</w:t>
      </w:r>
    </w:p>
    <w:p>
      <w:pPr>
        <w:pStyle w:val="null3"/>
        <w:jc w:val="left"/>
      </w:pPr>
      <w:r>
        <w:rPr>
          <w:rFonts w:ascii="宋体" w:hAnsi="宋体" w:cs="宋体" w:eastAsia="宋体"/>
          <w:sz w:val="24"/>
          <w:color w:val="000000"/>
        </w:rPr>
        <w:t>8.5</w:t>
      </w:r>
      <w:r>
        <w:rPr>
          <w:rFonts w:ascii="宋体" w:hAnsi="宋体" w:cs="宋体" w:eastAsia="宋体"/>
          <w:sz w:val="24"/>
          <w:color w:val="000000"/>
        </w:rPr>
        <w:t>支持B/C 同宽</w:t>
      </w:r>
    </w:p>
    <w:p>
      <w:pPr>
        <w:pStyle w:val="null3"/>
        <w:jc w:val="left"/>
      </w:pPr>
      <w:r>
        <w:rPr>
          <w:rFonts w:ascii="宋体" w:hAnsi="宋体" w:cs="宋体" w:eastAsia="宋体"/>
          <w:sz w:val="24"/>
          <w:b/>
          <w:color w:val="000000"/>
        </w:rPr>
        <w:t>9</w:t>
      </w:r>
      <w:r>
        <w:rPr>
          <w:rFonts w:ascii="宋体" w:hAnsi="宋体" w:cs="宋体" w:eastAsia="宋体"/>
          <w:sz w:val="24"/>
          <w:b/>
          <w:color w:val="000000"/>
        </w:rPr>
        <w:t>、频谱多普勒模式：</w:t>
      </w:r>
    </w:p>
    <w:p>
      <w:pPr>
        <w:pStyle w:val="null3"/>
        <w:jc w:val="left"/>
      </w:pPr>
      <w:r>
        <w:rPr>
          <w:rFonts w:ascii="宋体" w:hAnsi="宋体" w:cs="宋体" w:eastAsia="宋体"/>
          <w:sz w:val="24"/>
          <w:color w:val="000000"/>
        </w:rPr>
        <w:t>9.1</w:t>
      </w:r>
      <w:r>
        <w:rPr>
          <w:rFonts w:ascii="宋体" w:hAnsi="宋体" w:cs="宋体" w:eastAsia="宋体"/>
          <w:sz w:val="24"/>
          <w:color w:val="000000"/>
        </w:rPr>
        <w:t>包括脉冲多普勒、高脉冲重复频率、连续多普勒</w:t>
      </w:r>
    </w:p>
    <w:p>
      <w:pPr>
        <w:pStyle w:val="null3"/>
        <w:jc w:val="left"/>
      </w:pPr>
      <w:r>
        <w:rPr>
          <w:rFonts w:ascii="宋体" w:hAnsi="宋体" w:cs="宋体" w:eastAsia="宋体"/>
          <w:sz w:val="24"/>
          <w:color w:val="000000"/>
        </w:rPr>
        <w:t>9.2</w:t>
      </w:r>
      <w:r>
        <w:rPr>
          <w:rFonts w:ascii="宋体" w:hAnsi="宋体" w:cs="宋体" w:eastAsia="宋体"/>
          <w:sz w:val="24"/>
          <w:color w:val="000000"/>
        </w:rPr>
        <w:t>显示方式：B, PW，B/PW, B/C/PW, B/CW, B/C/CW等等</w:t>
      </w:r>
    </w:p>
    <w:p>
      <w:pPr>
        <w:pStyle w:val="null3"/>
        <w:jc w:val="left"/>
      </w:pPr>
      <w:r>
        <w:rPr>
          <w:rFonts w:ascii="宋体" w:hAnsi="宋体" w:cs="宋体" w:eastAsia="宋体"/>
          <w:sz w:val="24"/>
          <w:color w:val="000000"/>
        </w:rPr>
        <w:t>9.3</w:t>
      </w:r>
      <w:r>
        <w:rPr>
          <w:rFonts w:ascii="宋体" w:hAnsi="宋体" w:cs="宋体" w:eastAsia="宋体"/>
          <w:sz w:val="24"/>
          <w:color w:val="000000"/>
        </w:rPr>
        <w:t>显示控制：反转、零移位、B刷新、D扩展、B/D扩展等</w:t>
      </w:r>
    </w:p>
    <w:p>
      <w:pPr>
        <w:pStyle w:val="null3"/>
        <w:jc w:val="left"/>
      </w:pPr>
      <w:r>
        <w:rPr>
          <w:rFonts w:ascii="宋体" w:hAnsi="宋体" w:cs="宋体" w:eastAsia="宋体"/>
          <w:sz w:val="24"/>
          <w:color w:val="000000"/>
        </w:rPr>
        <w:t>9.4</w:t>
      </w:r>
      <w:r>
        <w:rPr>
          <w:rFonts w:ascii="宋体" w:hAnsi="宋体" w:cs="宋体" w:eastAsia="宋体"/>
          <w:sz w:val="24"/>
          <w:color w:val="000000"/>
        </w:rPr>
        <w:t>最大速度: ≥7.60m/s（连续多普勒速度: ≥30m/s）</w:t>
      </w:r>
    </w:p>
    <w:p>
      <w:pPr>
        <w:pStyle w:val="null3"/>
        <w:jc w:val="left"/>
      </w:pPr>
      <w:r>
        <w:rPr>
          <w:rFonts w:ascii="宋体" w:hAnsi="宋体" w:cs="宋体" w:eastAsia="宋体"/>
          <w:sz w:val="24"/>
          <w:color w:val="000000"/>
        </w:rPr>
        <w:t>9.5</w:t>
      </w:r>
      <w:r>
        <w:rPr>
          <w:rFonts w:ascii="宋体" w:hAnsi="宋体" w:cs="宋体" w:eastAsia="宋体"/>
          <w:sz w:val="24"/>
          <w:color w:val="000000"/>
        </w:rPr>
        <w:t>最小速度: ≤1 mm /s（非噪声信号）</w:t>
      </w:r>
    </w:p>
    <w:p>
      <w:pPr>
        <w:pStyle w:val="null3"/>
        <w:jc w:val="left"/>
      </w:pPr>
      <w:r>
        <w:rPr>
          <w:rFonts w:ascii="宋体" w:hAnsi="宋体" w:cs="宋体" w:eastAsia="宋体"/>
          <w:sz w:val="24"/>
          <w:color w:val="000000"/>
        </w:rPr>
        <w:t>9.6</w:t>
      </w:r>
      <w:r>
        <w:rPr>
          <w:rFonts w:ascii="宋体" w:hAnsi="宋体" w:cs="宋体" w:eastAsia="宋体"/>
          <w:sz w:val="24"/>
          <w:color w:val="000000"/>
        </w:rPr>
        <w:t>取样容积: 0.5-30mm ,支持所有探头</w:t>
      </w:r>
    </w:p>
    <w:p>
      <w:pPr>
        <w:pStyle w:val="null3"/>
        <w:jc w:val="left"/>
      </w:pPr>
      <w:r>
        <w:rPr>
          <w:rFonts w:ascii="宋体" w:hAnsi="宋体" w:cs="宋体" w:eastAsia="宋体"/>
          <w:sz w:val="24"/>
          <w:color w:val="000000"/>
        </w:rPr>
        <w:t>9.7</w:t>
      </w:r>
      <w:r>
        <w:rPr>
          <w:rFonts w:ascii="宋体" w:hAnsi="宋体" w:cs="宋体" w:eastAsia="宋体"/>
          <w:sz w:val="24"/>
          <w:color w:val="000000"/>
        </w:rPr>
        <w:t>偏转角度: ≥±30度 (线阵探头)</w:t>
      </w:r>
    </w:p>
    <w:p>
      <w:pPr>
        <w:pStyle w:val="null3"/>
        <w:jc w:val="left"/>
      </w:pPr>
      <w:r>
        <w:rPr>
          <w:rFonts w:ascii="宋体" w:hAnsi="宋体" w:cs="宋体" w:eastAsia="宋体"/>
          <w:sz w:val="24"/>
          <w:color w:val="000000"/>
        </w:rPr>
        <w:t>9.8</w:t>
      </w:r>
      <w:r>
        <w:rPr>
          <w:rFonts w:ascii="宋体" w:hAnsi="宋体" w:cs="宋体" w:eastAsia="宋体"/>
          <w:sz w:val="24"/>
          <w:color w:val="000000"/>
        </w:rPr>
        <w:t>零位移动：≥8 级</w:t>
      </w:r>
    </w:p>
    <w:p>
      <w:pPr>
        <w:pStyle w:val="null3"/>
        <w:jc w:val="left"/>
      </w:pPr>
      <w:r>
        <w:rPr>
          <w:rFonts w:ascii="宋体" w:hAnsi="宋体" w:cs="宋体" w:eastAsia="宋体"/>
          <w:sz w:val="24"/>
          <w:color w:val="000000"/>
        </w:rPr>
        <w:t>9.9</w:t>
      </w:r>
      <w:r>
        <w:rPr>
          <w:rFonts w:ascii="宋体" w:hAnsi="宋体" w:cs="宋体" w:eastAsia="宋体"/>
          <w:sz w:val="24"/>
          <w:color w:val="000000"/>
        </w:rPr>
        <w:t>快速角度校正</w:t>
      </w:r>
    </w:p>
    <w:p>
      <w:pPr>
        <w:pStyle w:val="null3"/>
        <w:jc w:val="left"/>
      </w:pPr>
      <w:r>
        <w:rPr>
          <w:rFonts w:ascii="宋体" w:hAnsi="宋体" w:cs="宋体" w:eastAsia="宋体"/>
          <w:sz w:val="24"/>
          <w:color w:val="000000"/>
        </w:rPr>
        <w:t>9.10</w:t>
      </w:r>
      <w:r>
        <w:rPr>
          <w:rFonts w:ascii="宋体" w:hAnsi="宋体" w:cs="宋体" w:eastAsia="宋体"/>
          <w:sz w:val="24"/>
          <w:color w:val="000000"/>
        </w:rPr>
        <w:t>支持频谱自动测量</w:t>
      </w:r>
    </w:p>
    <w:p>
      <w:pPr>
        <w:pStyle w:val="null3"/>
        <w:jc w:val="left"/>
      </w:pPr>
      <w:r>
        <w:rPr>
          <w:rFonts w:ascii="宋体" w:hAnsi="宋体" w:cs="宋体" w:eastAsia="宋体"/>
          <w:sz w:val="24"/>
          <w:b/>
          <w:color w:val="000000"/>
        </w:rPr>
        <w:t>10</w:t>
      </w:r>
      <w:r>
        <w:rPr>
          <w:rFonts w:ascii="宋体" w:hAnsi="宋体" w:cs="宋体" w:eastAsia="宋体"/>
          <w:sz w:val="24"/>
          <w:b/>
          <w:color w:val="000000"/>
        </w:rPr>
        <w:t>、标配实时四维模式：</w:t>
      </w:r>
    </w:p>
    <w:p>
      <w:pPr>
        <w:pStyle w:val="null3"/>
        <w:jc w:val="left"/>
      </w:pPr>
      <w:r>
        <w:rPr>
          <w:rFonts w:ascii="宋体" w:hAnsi="宋体" w:cs="宋体" w:eastAsia="宋体"/>
          <w:sz w:val="24"/>
          <w:color w:val="000000"/>
        </w:rPr>
        <w:t>10.1</w:t>
      </w:r>
      <w:r>
        <w:rPr>
          <w:rFonts w:ascii="宋体" w:hAnsi="宋体" w:cs="宋体" w:eastAsia="宋体"/>
          <w:sz w:val="24"/>
          <w:color w:val="000000"/>
        </w:rPr>
        <w:t>支持多种模式渲染成像及裁剪等功能，容积图像支持斑点噪声抑制,标配容积厚层成像，包括任意剖面成像</w:t>
      </w:r>
    </w:p>
    <w:p>
      <w:pPr>
        <w:pStyle w:val="null3"/>
        <w:jc w:val="left"/>
      </w:pPr>
      <w:r>
        <w:rPr>
          <w:rFonts w:ascii="宋体" w:hAnsi="宋体" w:cs="宋体" w:eastAsia="宋体"/>
          <w:sz w:val="24"/>
          <w:color w:val="000000"/>
        </w:rPr>
        <w:t>10.2</w:t>
      </w:r>
      <w:r>
        <w:rPr>
          <w:rFonts w:ascii="宋体" w:hAnsi="宋体" w:cs="宋体" w:eastAsia="宋体"/>
          <w:sz w:val="24"/>
          <w:color w:val="000000"/>
        </w:rPr>
        <w:t>支持深度宣染成像,通过深度伪彩的强弱显示不同距离间三维信息</w:t>
      </w:r>
    </w:p>
    <w:p>
      <w:pPr>
        <w:pStyle w:val="null3"/>
        <w:jc w:val="left"/>
      </w:pPr>
      <w:r>
        <w:rPr>
          <w:rFonts w:ascii="宋体" w:hAnsi="宋体" w:cs="宋体" w:eastAsia="宋体"/>
          <w:sz w:val="24"/>
          <w:color w:val="000000"/>
        </w:rPr>
        <w:t>10.3 4D</w:t>
      </w:r>
      <w:r>
        <w:rPr>
          <w:rFonts w:ascii="宋体" w:hAnsi="宋体" w:cs="宋体" w:eastAsia="宋体"/>
          <w:sz w:val="24"/>
          <w:color w:val="000000"/>
        </w:rPr>
        <w:t>最大显示帧率≧45</w:t>
      </w:r>
    </w:p>
    <w:p>
      <w:pPr>
        <w:pStyle w:val="null3"/>
        <w:jc w:val="left"/>
      </w:pPr>
      <w:r>
        <w:rPr>
          <w:rFonts w:ascii="宋体" w:hAnsi="宋体" w:cs="宋体" w:eastAsia="宋体"/>
          <w:sz w:val="24"/>
          <w:color w:val="000000"/>
        </w:rPr>
        <w:t>10.4</w:t>
      </w:r>
      <w:r>
        <w:rPr>
          <w:rFonts w:ascii="宋体" w:hAnsi="宋体" w:cs="宋体" w:eastAsia="宋体"/>
          <w:sz w:val="24"/>
          <w:color w:val="000000"/>
        </w:rPr>
        <w:t>支持VOI在同一平面进行360度旋转</w:t>
      </w:r>
    </w:p>
    <w:p>
      <w:pPr>
        <w:pStyle w:val="null3"/>
        <w:jc w:val="left"/>
      </w:pPr>
      <w:r>
        <w:rPr>
          <w:rFonts w:ascii="宋体" w:hAnsi="宋体" w:cs="宋体" w:eastAsia="宋体"/>
          <w:sz w:val="24"/>
          <w:color w:val="000000"/>
        </w:rPr>
        <w:t>10.5</w:t>
      </w:r>
      <w:r>
        <w:rPr>
          <w:rFonts w:ascii="宋体" w:hAnsi="宋体" w:cs="宋体" w:eastAsia="宋体"/>
          <w:sz w:val="24"/>
          <w:color w:val="000000"/>
        </w:rPr>
        <w:t>容积光源渲染成像，通过虚拟光源位置的改变可得到常规容积成像难以获得的多方位容积增强显示，提供更多临床信息（可调节阴影强度及移动光源）</w:t>
      </w:r>
    </w:p>
    <w:p>
      <w:pPr>
        <w:pStyle w:val="null3"/>
        <w:jc w:val="left"/>
      </w:pPr>
      <w:r>
        <w:rPr>
          <w:rFonts w:ascii="宋体" w:hAnsi="宋体" w:cs="宋体" w:eastAsia="宋体"/>
          <w:sz w:val="24"/>
          <w:color w:val="000000"/>
        </w:rPr>
        <w:t>10.6</w:t>
      </w:r>
      <w:r>
        <w:rPr>
          <w:rFonts w:ascii="宋体" w:hAnsi="宋体" w:cs="宋体" w:eastAsia="宋体"/>
          <w:sz w:val="24"/>
          <w:color w:val="000000"/>
        </w:rPr>
        <w:t>胎儿头颅自动切面识别功能,自动获取胎儿颅脑四个标准切面,并自动获取6项评估参数值。</w:t>
      </w:r>
    </w:p>
    <w:p>
      <w:pPr>
        <w:pStyle w:val="null3"/>
        <w:jc w:val="left"/>
      </w:pPr>
      <w:r>
        <w:rPr>
          <w:rFonts w:ascii="宋体" w:hAnsi="宋体" w:cs="宋体" w:eastAsia="宋体"/>
          <w:sz w:val="24"/>
          <w:color w:val="000000"/>
        </w:rPr>
        <w:t>★</w:t>
      </w:r>
      <w:r>
        <w:rPr>
          <w:rFonts w:ascii="宋体" w:hAnsi="宋体" w:cs="宋体" w:eastAsia="宋体"/>
          <w:sz w:val="24"/>
          <w:color w:val="000000"/>
        </w:rPr>
        <w:t>10.7</w:t>
      </w:r>
      <w:r>
        <w:rPr>
          <w:rFonts w:ascii="宋体" w:hAnsi="宋体" w:cs="宋体" w:eastAsia="宋体"/>
          <w:sz w:val="24"/>
          <w:color w:val="000000"/>
        </w:rPr>
        <w:t>胎儿面部自动导航功能，可以自动的去除胎儿颜面部前面的遮挡物，使胎儿三维颜面部显示更清晰。同时可以一键调整胎儿面部的显示方向。</w:t>
      </w:r>
    </w:p>
    <w:p>
      <w:pPr>
        <w:pStyle w:val="null3"/>
        <w:jc w:val="left"/>
      </w:pPr>
      <w:r>
        <w:rPr>
          <w:rFonts w:ascii="宋体" w:hAnsi="宋体" w:cs="宋体" w:eastAsia="宋体"/>
          <w:sz w:val="24"/>
          <w:color w:val="000000"/>
        </w:rPr>
        <w:t>10.8</w:t>
      </w:r>
      <w:r>
        <w:rPr>
          <w:rFonts w:ascii="宋体" w:hAnsi="宋体" w:cs="宋体" w:eastAsia="宋体"/>
          <w:sz w:val="24"/>
          <w:color w:val="000000"/>
        </w:rPr>
        <w:t>胎儿心脏检查切面自动识别功能，可以自动获取胎儿心脏检查的六个标准切面。</w:t>
      </w:r>
    </w:p>
    <w:p>
      <w:pPr>
        <w:pStyle w:val="null3"/>
        <w:jc w:val="left"/>
      </w:pPr>
      <w:r>
        <w:rPr>
          <w:rFonts w:ascii="宋体" w:hAnsi="宋体" w:cs="宋体" w:eastAsia="宋体"/>
          <w:sz w:val="24"/>
          <w:color w:val="000000"/>
        </w:rPr>
        <w:t>★</w:t>
      </w:r>
      <w:r>
        <w:rPr>
          <w:rFonts w:ascii="宋体" w:hAnsi="宋体" w:cs="宋体" w:eastAsia="宋体"/>
          <w:sz w:val="24"/>
          <w:color w:val="000000"/>
        </w:rPr>
        <w:t>10.9</w:t>
      </w:r>
      <w:r>
        <w:rPr>
          <w:rFonts w:ascii="宋体" w:hAnsi="宋体" w:cs="宋体" w:eastAsia="宋体"/>
          <w:sz w:val="24"/>
          <w:color w:val="000000"/>
        </w:rPr>
        <w:t>智能盆底超声解决方案，支持盆底检查中-前中后盆腔的自动测量，支持腹部、腔内、耻骨联合中轴线等三大坐标系，全自动识别评估肛提肌裂孔面积及自动测量等，肛门括约肌自动测量，符合中国人盆底指南，支持腹部容积探头与腔内容积探头。</w:t>
      </w:r>
    </w:p>
    <w:p>
      <w:pPr>
        <w:pStyle w:val="null3"/>
        <w:jc w:val="left"/>
      </w:pPr>
      <w:r>
        <w:rPr>
          <w:rFonts w:ascii="宋体" w:hAnsi="宋体" w:cs="宋体" w:eastAsia="宋体"/>
          <w:sz w:val="24"/>
          <w:color w:val="000000"/>
        </w:rPr>
        <w:t>★</w:t>
      </w:r>
      <w:r>
        <w:rPr>
          <w:rFonts w:ascii="宋体" w:hAnsi="宋体" w:cs="宋体" w:eastAsia="宋体"/>
          <w:sz w:val="24"/>
          <w:color w:val="000000"/>
        </w:rPr>
        <w:t>10.10</w:t>
      </w:r>
      <w:r>
        <w:rPr>
          <w:rFonts w:ascii="宋体" w:hAnsi="宋体" w:cs="宋体" w:eastAsia="宋体"/>
          <w:sz w:val="24"/>
          <w:color w:val="000000"/>
        </w:rPr>
        <w:t>子宫内膜自动成像与容积分析功能，自动呈现子宫内膜冠状面成像、自动进行子宫内膜容积和厚度测量。</w:t>
      </w:r>
    </w:p>
    <w:p>
      <w:pPr>
        <w:pStyle w:val="null3"/>
        <w:jc w:val="left"/>
      </w:pPr>
      <w:r>
        <w:rPr>
          <w:rFonts w:ascii="宋体" w:hAnsi="宋体" w:cs="宋体" w:eastAsia="宋体"/>
          <w:sz w:val="24"/>
          <w:color w:val="000000"/>
        </w:rPr>
        <w:t>★</w:t>
      </w:r>
      <w:r>
        <w:rPr>
          <w:rFonts w:ascii="宋体" w:hAnsi="宋体" w:cs="宋体" w:eastAsia="宋体"/>
          <w:sz w:val="24"/>
          <w:color w:val="000000"/>
        </w:rPr>
        <w:t>10.11</w:t>
      </w:r>
      <w:r>
        <w:rPr>
          <w:rFonts w:ascii="宋体" w:hAnsi="宋体" w:cs="宋体" w:eastAsia="宋体"/>
          <w:sz w:val="24"/>
          <w:color w:val="000000"/>
        </w:rPr>
        <w:t>颅内容积自动测量功能，可自动显示胎儿颅内立体轮廓，并自动获取胎儿颅内容积测量数据。</w:t>
      </w:r>
    </w:p>
    <w:p>
      <w:pPr>
        <w:pStyle w:val="null3"/>
        <w:jc w:val="left"/>
      </w:pPr>
      <w:r>
        <w:rPr>
          <w:rFonts w:ascii="宋体" w:hAnsi="宋体" w:cs="宋体" w:eastAsia="宋体"/>
          <w:sz w:val="24"/>
          <w:color w:val="000000"/>
        </w:rPr>
        <w:t>10.12</w:t>
      </w:r>
      <w:r>
        <w:rPr>
          <w:rFonts w:ascii="宋体" w:hAnsi="宋体" w:cs="宋体" w:eastAsia="宋体"/>
          <w:sz w:val="24"/>
          <w:color w:val="000000"/>
        </w:rPr>
        <w:t>支持腔内STE剪切波弹性成像功能。</w:t>
      </w:r>
    </w:p>
    <w:p>
      <w:pPr>
        <w:pStyle w:val="null3"/>
        <w:jc w:val="left"/>
      </w:pPr>
      <w:r>
        <w:rPr>
          <w:rFonts w:ascii="宋体" w:hAnsi="宋体" w:cs="宋体" w:eastAsia="宋体"/>
          <w:sz w:val="24"/>
          <w:color w:val="000000"/>
        </w:rPr>
        <w:t>10.13</w:t>
      </w:r>
      <w:r>
        <w:rPr>
          <w:rFonts w:ascii="宋体" w:hAnsi="宋体" w:cs="宋体" w:eastAsia="宋体"/>
          <w:sz w:val="24"/>
          <w:color w:val="000000"/>
        </w:rPr>
        <w:t>小儿髋关节自动测量功能，可自动计算α角,β角，自动进行临床分型。</w:t>
      </w:r>
    </w:p>
    <w:p>
      <w:pPr>
        <w:pStyle w:val="null3"/>
        <w:jc w:val="left"/>
      </w:pPr>
      <w:r>
        <w:rPr>
          <w:rFonts w:ascii="宋体" w:hAnsi="宋体" w:cs="宋体" w:eastAsia="宋体"/>
          <w:sz w:val="24"/>
          <w:b/>
          <w:color w:val="000000"/>
        </w:rPr>
        <w:t>11</w:t>
      </w:r>
      <w:r>
        <w:rPr>
          <w:rFonts w:ascii="宋体" w:hAnsi="宋体" w:cs="宋体" w:eastAsia="宋体"/>
          <w:sz w:val="24"/>
          <w:b/>
          <w:color w:val="000000"/>
        </w:rPr>
        <w:t>、探头规格</w:t>
      </w:r>
    </w:p>
    <w:p>
      <w:pPr>
        <w:pStyle w:val="null3"/>
        <w:jc w:val="left"/>
      </w:pPr>
      <w:r>
        <w:rPr>
          <w:rFonts w:ascii="宋体" w:hAnsi="宋体" w:cs="宋体" w:eastAsia="宋体"/>
          <w:sz w:val="24"/>
          <w:color w:val="000000"/>
        </w:rPr>
        <w:t>11.1</w:t>
      </w:r>
      <w:r>
        <w:rPr>
          <w:rFonts w:ascii="宋体" w:hAnsi="宋体" w:cs="宋体" w:eastAsia="宋体"/>
          <w:sz w:val="24"/>
          <w:color w:val="000000"/>
        </w:rPr>
        <w:t>频率：超宽频带或变频探头</w:t>
      </w:r>
    </w:p>
    <w:p>
      <w:pPr>
        <w:pStyle w:val="null3"/>
        <w:jc w:val="left"/>
      </w:pPr>
      <w:r>
        <w:rPr>
          <w:rFonts w:ascii="宋体" w:hAnsi="宋体" w:cs="宋体" w:eastAsia="宋体"/>
          <w:sz w:val="24"/>
          <w:color w:val="000000"/>
        </w:rPr>
        <w:t>11.2</w:t>
      </w:r>
      <w:r>
        <w:rPr>
          <w:rFonts w:ascii="宋体" w:hAnsi="宋体" w:cs="宋体" w:eastAsia="宋体"/>
          <w:sz w:val="24"/>
          <w:color w:val="000000"/>
        </w:rPr>
        <w:t>二维、彩色、多普勒均可独立变频</w:t>
      </w:r>
    </w:p>
    <w:p>
      <w:pPr>
        <w:pStyle w:val="null3"/>
        <w:jc w:val="left"/>
      </w:pPr>
      <w:r>
        <w:rPr>
          <w:rFonts w:ascii="宋体" w:hAnsi="宋体" w:cs="宋体" w:eastAsia="宋体"/>
          <w:sz w:val="24"/>
          <w:color w:val="000000"/>
        </w:rPr>
        <w:t>11.3</w:t>
      </w:r>
      <w:r>
        <w:rPr>
          <w:rFonts w:ascii="宋体" w:hAnsi="宋体" w:cs="宋体" w:eastAsia="宋体"/>
          <w:sz w:val="24"/>
          <w:color w:val="000000"/>
        </w:rPr>
        <w:t>可选探头类型：相控阵、电子扇扫、凸阵、线阵、腔内、容积探头</w:t>
      </w:r>
    </w:p>
    <w:p>
      <w:pPr>
        <w:pStyle w:val="null3"/>
        <w:jc w:val="left"/>
      </w:pPr>
      <w:r>
        <w:rPr>
          <w:rFonts w:ascii="宋体" w:hAnsi="宋体" w:cs="宋体" w:eastAsia="宋体"/>
          <w:sz w:val="24"/>
          <w:color w:val="000000"/>
        </w:rPr>
        <w:t>11.4</w:t>
      </w:r>
      <w:r>
        <w:rPr>
          <w:rFonts w:ascii="宋体" w:hAnsi="宋体" w:cs="宋体" w:eastAsia="宋体"/>
          <w:sz w:val="24"/>
          <w:color w:val="000000"/>
        </w:rPr>
        <w:t>探头配备：</w:t>
      </w:r>
    </w:p>
    <w:p>
      <w:pPr>
        <w:pStyle w:val="null3"/>
        <w:jc w:val="left"/>
      </w:pPr>
      <w:r>
        <w:rPr>
          <w:rFonts w:ascii="宋体" w:hAnsi="宋体" w:cs="宋体" w:eastAsia="宋体"/>
          <w:sz w:val="24"/>
          <w:color w:val="000000"/>
        </w:rPr>
        <w:t>11.5</w:t>
      </w:r>
      <w:r>
        <w:rPr>
          <w:rFonts w:ascii="宋体" w:hAnsi="宋体" w:cs="宋体" w:eastAsia="宋体"/>
          <w:sz w:val="24"/>
          <w:color w:val="000000"/>
        </w:rPr>
        <w:t>电子凸阵：超声频率  1.2- 6.0 MHz</w:t>
      </w:r>
    </w:p>
    <w:p>
      <w:pPr>
        <w:pStyle w:val="null3"/>
        <w:jc w:val="left"/>
      </w:pPr>
      <w:r>
        <w:rPr>
          <w:rFonts w:ascii="宋体" w:hAnsi="宋体" w:cs="宋体" w:eastAsia="宋体"/>
          <w:sz w:val="24"/>
          <w:color w:val="000000"/>
        </w:rPr>
        <w:t>11.6</w:t>
      </w:r>
      <w:r>
        <w:rPr>
          <w:rFonts w:ascii="宋体" w:hAnsi="宋体" w:cs="宋体" w:eastAsia="宋体"/>
          <w:sz w:val="24"/>
          <w:color w:val="000000"/>
        </w:rPr>
        <w:t>电子线阵：超声频率6-15 MHz</w:t>
      </w:r>
    </w:p>
    <w:p>
      <w:pPr>
        <w:pStyle w:val="null3"/>
        <w:jc w:val="left"/>
      </w:pPr>
      <w:r>
        <w:rPr>
          <w:rFonts w:ascii="宋体" w:hAnsi="宋体" w:cs="宋体" w:eastAsia="宋体"/>
          <w:sz w:val="24"/>
          <w:color w:val="000000"/>
        </w:rPr>
        <w:t>11.7</w:t>
      </w:r>
      <w:r>
        <w:rPr>
          <w:rFonts w:ascii="宋体" w:hAnsi="宋体" w:cs="宋体" w:eastAsia="宋体"/>
          <w:sz w:val="24"/>
          <w:color w:val="000000"/>
        </w:rPr>
        <w:t>腹部容积：带宽1.8- 8.2MHz，角度≥85°</w:t>
      </w:r>
    </w:p>
    <w:p>
      <w:pPr>
        <w:pStyle w:val="null3"/>
        <w:jc w:val="left"/>
      </w:pPr>
      <w:r>
        <w:rPr>
          <w:rFonts w:ascii="宋体" w:hAnsi="宋体" w:cs="宋体" w:eastAsia="宋体"/>
          <w:sz w:val="24"/>
          <w:color w:val="000000"/>
        </w:rPr>
        <w:t>11.8</w:t>
      </w:r>
      <w:r>
        <w:rPr>
          <w:rFonts w:ascii="宋体" w:hAnsi="宋体" w:cs="宋体" w:eastAsia="宋体"/>
          <w:sz w:val="24"/>
          <w:color w:val="000000"/>
        </w:rPr>
        <w:t>腔内容积：带宽2.0-9.0MHz，图像角度≥170°</w:t>
      </w:r>
    </w:p>
    <w:p>
      <w:pPr>
        <w:pStyle w:val="null3"/>
        <w:jc w:val="left"/>
      </w:pPr>
      <w:r>
        <w:rPr>
          <w:rFonts w:ascii="宋体" w:hAnsi="宋体" w:cs="宋体" w:eastAsia="宋体"/>
          <w:sz w:val="24"/>
          <w:color w:val="000000"/>
        </w:rPr>
        <w:t>11.9</w:t>
      </w:r>
      <w:r>
        <w:rPr>
          <w:rFonts w:ascii="宋体" w:hAnsi="宋体" w:cs="宋体" w:eastAsia="宋体"/>
          <w:sz w:val="24"/>
          <w:color w:val="000000"/>
        </w:rPr>
        <w:t>相控阵探头：带宽：1.5-4.5MHZ 扫描视野：90°</w:t>
      </w:r>
    </w:p>
    <w:p>
      <w:pPr>
        <w:pStyle w:val="null3"/>
        <w:jc w:val="left"/>
      </w:pPr>
      <w:r>
        <w:rPr>
          <w:rFonts w:ascii="宋体" w:hAnsi="宋体" w:cs="宋体" w:eastAsia="宋体"/>
          <w:sz w:val="24"/>
          <w:color w:val="000000"/>
        </w:rPr>
        <w:t>11.10</w:t>
      </w:r>
      <w:r>
        <w:rPr>
          <w:rFonts w:ascii="宋体" w:hAnsi="宋体" w:cs="宋体" w:eastAsia="宋体"/>
          <w:sz w:val="24"/>
          <w:color w:val="000000"/>
        </w:rPr>
        <w:t>腔内探头：带宽：3.0-11MHZ 视野：210°</w:t>
      </w:r>
    </w:p>
    <w:p>
      <w:pPr>
        <w:pStyle w:val="null3"/>
        <w:jc w:val="left"/>
      </w:pPr>
      <w:r>
        <w:rPr>
          <w:rFonts w:ascii="宋体" w:hAnsi="宋体" w:cs="宋体" w:eastAsia="宋体"/>
          <w:sz w:val="24"/>
          <w:color w:val="000000"/>
        </w:rPr>
        <w:t>11.11</w:t>
      </w:r>
      <w:r>
        <w:rPr>
          <w:rFonts w:ascii="宋体" w:hAnsi="宋体" w:cs="宋体" w:eastAsia="宋体"/>
          <w:sz w:val="24"/>
          <w:color w:val="000000"/>
        </w:rPr>
        <w:t>探头频率：</w:t>
      </w:r>
    </w:p>
    <w:p>
      <w:pPr>
        <w:pStyle w:val="null3"/>
        <w:jc w:val="left"/>
      </w:pPr>
      <w:r>
        <w:rPr>
          <w:rFonts w:ascii="宋体" w:hAnsi="宋体" w:cs="宋体" w:eastAsia="宋体"/>
          <w:sz w:val="24"/>
          <w:color w:val="000000"/>
        </w:rPr>
        <w:t>11.12</w:t>
      </w:r>
      <w:r>
        <w:rPr>
          <w:rFonts w:ascii="宋体" w:hAnsi="宋体" w:cs="宋体" w:eastAsia="宋体"/>
          <w:sz w:val="24"/>
          <w:color w:val="000000"/>
        </w:rPr>
        <w:t>频率带宽1.2-20 MHz（依赖不同探头）</w:t>
      </w:r>
    </w:p>
    <w:p>
      <w:pPr>
        <w:pStyle w:val="null3"/>
        <w:jc w:val="left"/>
      </w:pPr>
      <w:r>
        <w:rPr>
          <w:rFonts w:ascii="宋体" w:hAnsi="宋体" w:cs="宋体" w:eastAsia="宋体"/>
          <w:sz w:val="24"/>
          <w:color w:val="000000"/>
        </w:rPr>
        <w:t>11.13</w:t>
      </w:r>
      <w:r>
        <w:rPr>
          <w:rFonts w:ascii="宋体" w:hAnsi="宋体" w:cs="宋体" w:eastAsia="宋体"/>
          <w:sz w:val="24"/>
          <w:color w:val="000000"/>
        </w:rPr>
        <w:t>所有探头均为宽频变频探头,二维、谐波、彩色及频谱多普勒模式分别独立变频，≥3段</w:t>
      </w:r>
    </w:p>
    <w:p>
      <w:pPr>
        <w:pStyle w:val="null3"/>
        <w:jc w:val="left"/>
      </w:pPr>
      <w:r>
        <w:rPr>
          <w:rFonts w:ascii="宋体" w:hAnsi="宋体" w:cs="宋体" w:eastAsia="宋体"/>
          <w:sz w:val="24"/>
          <w:color w:val="000000"/>
        </w:rPr>
        <w:t>11.14</w:t>
      </w:r>
      <w:r>
        <w:rPr>
          <w:rFonts w:ascii="宋体" w:hAnsi="宋体" w:cs="宋体" w:eastAsia="宋体"/>
          <w:sz w:val="24"/>
          <w:color w:val="000000"/>
        </w:rPr>
        <w:t>阵元：最大有效阵元数≥576阵元</w:t>
      </w:r>
    </w:p>
    <w:p>
      <w:pPr>
        <w:pStyle w:val="null3"/>
        <w:jc w:val="left"/>
      </w:pPr>
      <w:r>
        <w:rPr>
          <w:rFonts w:ascii="宋体" w:hAnsi="宋体" w:cs="宋体" w:eastAsia="宋体"/>
          <w:sz w:val="24"/>
          <w:b/>
          <w:color w:val="000000"/>
        </w:rPr>
        <w:t>12</w:t>
      </w:r>
      <w:r>
        <w:rPr>
          <w:rFonts w:ascii="宋体" w:hAnsi="宋体" w:cs="宋体" w:eastAsia="宋体"/>
          <w:sz w:val="24"/>
          <w:b/>
          <w:color w:val="000000"/>
        </w:rPr>
        <w:t>、声功率输出调节</w:t>
      </w:r>
    </w:p>
    <w:p>
      <w:pPr>
        <w:pStyle w:val="null3"/>
        <w:jc w:val="left"/>
      </w:pPr>
      <w:r>
        <w:rPr>
          <w:rFonts w:ascii="宋体" w:hAnsi="宋体" w:cs="宋体" w:eastAsia="宋体"/>
          <w:sz w:val="24"/>
          <w:color w:val="000000"/>
        </w:rPr>
        <w:t>12.1 B/M</w:t>
      </w:r>
      <w:r>
        <w:rPr>
          <w:rFonts w:ascii="宋体" w:hAnsi="宋体" w:cs="宋体" w:eastAsia="宋体"/>
          <w:sz w:val="24"/>
          <w:color w:val="000000"/>
        </w:rPr>
        <w:t>、彩色、频谱多普勒输出功率可选择分级调节</w:t>
      </w:r>
    </w:p>
    <w:p>
      <w:pPr>
        <w:pStyle w:val="null3"/>
        <w:jc w:val="left"/>
      </w:pPr>
      <w:r>
        <w:rPr>
          <w:rFonts w:ascii="宋体" w:hAnsi="宋体" w:cs="宋体" w:eastAsia="宋体"/>
          <w:sz w:val="24"/>
          <w:b/>
          <w:color w:val="000000"/>
        </w:rPr>
        <w:t>13</w:t>
      </w:r>
      <w:r>
        <w:rPr>
          <w:rFonts w:ascii="宋体" w:hAnsi="宋体" w:cs="宋体" w:eastAsia="宋体"/>
          <w:sz w:val="24"/>
          <w:b/>
          <w:color w:val="000000"/>
        </w:rPr>
        <w:t>、外设和附件</w:t>
      </w:r>
    </w:p>
    <w:p>
      <w:pPr>
        <w:pStyle w:val="null3"/>
        <w:jc w:val="left"/>
      </w:pPr>
      <w:r>
        <w:rPr>
          <w:rFonts w:ascii="宋体" w:hAnsi="宋体" w:cs="宋体" w:eastAsia="宋体"/>
          <w:sz w:val="24"/>
          <w:color w:val="000000"/>
        </w:rPr>
        <w:t>13.1</w:t>
      </w:r>
      <w:r>
        <w:rPr>
          <w:rFonts w:ascii="宋体" w:hAnsi="宋体" w:cs="宋体" w:eastAsia="宋体"/>
          <w:sz w:val="24"/>
          <w:color w:val="000000"/>
        </w:rPr>
        <w:t>耦合剂加热器</w:t>
      </w:r>
    </w:p>
    <w:p>
      <w:pPr>
        <w:pStyle w:val="null3"/>
        <w:jc w:val="left"/>
      </w:pPr>
      <w:r>
        <w:rPr>
          <w:rFonts w:ascii="宋体" w:hAnsi="宋体" w:cs="宋体" w:eastAsia="宋体"/>
          <w:sz w:val="24"/>
          <w:color w:val="000000"/>
        </w:rPr>
        <w:t>13.2</w:t>
      </w:r>
      <w:r>
        <w:rPr>
          <w:rFonts w:ascii="宋体" w:hAnsi="宋体" w:cs="宋体" w:eastAsia="宋体"/>
          <w:sz w:val="24"/>
          <w:color w:val="000000"/>
        </w:rPr>
        <w:t>专业腔内探头放置架</w:t>
      </w:r>
    </w:p>
    <w:p>
      <w:pPr>
        <w:pStyle w:val="null3"/>
        <w:jc w:val="left"/>
      </w:pPr>
      <w:r>
        <w:rPr>
          <w:rFonts w:ascii="宋体" w:hAnsi="宋体" w:cs="宋体" w:eastAsia="宋体"/>
          <w:sz w:val="24"/>
          <w:color w:val="000000"/>
        </w:rPr>
        <w:t>13.3</w:t>
      </w:r>
      <w:r>
        <w:rPr>
          <w:rFonts w:ascii="宋体" w:hAnsi="宋体" w:cs="宋体" w:eastAsia="宋体"/>
          <w:sz w:val="24"/>
          <w:color w:val="000000"/>
        </w:rPr>
        <w:t>专业探头放置槽≥7个</w:t>
      </w:r>
    </w:p>
    <w:p>
      <w:pPr>
        <w:pStyle w:val="null3"/>
        <w:jc w:val="left"/>
      </w:pPr>
      <w:r>
        <w:rPr>
          <w:rFonts w:ascii="宋体" w:hAnsi="宋体" w:cs="宋体" w:eastAsia="宋体"/>
          <w:sz w:val="24"/>
          <w:color w:val="000000"/>
        </w:rPr>
        <w:t>13.4</w:t>
      </w:r>
      <w:r>
        <w:rPr>
          <w:rFonts w:ascii="宋体" w:hAnsi="宋体" w:cs="宋体" w:eastAsia="宋体"/>
          <w:sz w:val="24"/>
          <w:color w:val="000000"/>
        </w:rPr>
        <w:t>支持数字黑白、模拟黑白、数字彩色、模拟彩色、文本及无线打印机</w:t>
      </w:r>
    </w:p>
    <w:p>
      <w:pPr>
        <w:pStyle w:val="null3"/>
        <w:jc w:val="left"/>
      </w:pPr>
      <w:r>
        <w:rPr>
          <w:rFonts w:ascii="宋体" w:hAnsi="宋体" w:cs="宋体" w:eastAsia="宋体"/>
          <w:sz w:val="24"/>
          <w:color w:val="000000"/>
        </w:rPr>
        <w:t>13.5</w:t>
      </w:r>
      <w:r>
        <w:rPr>
          <w:rFonts w:ascii="宋体" w:hAnsi="宋体" w:cs="宋体" w:eastAsia="宋体"/>
          <w:sz w:val="24"/>
          <w:color w:val="000000"/>
        </w:rPr>
        <w:t>支持内置DVR（内置数字录像机, 每次最大存储长度:≥30 min）</w:t>
      </w:r>
    </w:p>
    <w:p>
      <w:pPr>
        <w:pStyle w:val="null3"/>
        <w:jc w:val="left"/>
      </w:pPr>
      <w:r>
        <w:rPr>
          <w:rFonts w:ascii="宋体" w:hAnsi="宋体" w:cs="宋体" w:eastAsia="宋体"/>
          <w:sz w:val="24"/>
          <w:color w:val="000000"/>
        </w:rPr>
        <w:t>13.6</w:t>
      </w:r>
      <w:r>
        <w:rPr>
          <w:rFonts w:ascii="宋体" w:hAnsi="宋体" w:cs="宋体" w:eastAsia="宋体"/>
          <w:sz w:val="24"/>
          <w:color w:val="000000"/>
        </w:rPr>
        <w:t>支持脚踏开关</w:t>
      </w:r>
    </w:p>
    <w:p>
      <w:pPr>
        <w:pStyle w:val="null3"/>
        <w:jc w:val="left"/>
      </w:pPr>
      <w:r>
        <w:rPr>
          <w:rFonts w:ascii="宋体" w:hAnsi="宋体" w:cs="宋体" w:eastAsia="宋体"/>
          <w:sz w:val="24"/>
          <w:color w:val="000000"/>
        </w:rPr>
        <w:t>13.7</w:t>
      </w:r>
      <w:r>
        <w:rPr>
          <w:rFonts w:ascii="宋体" w:hAnsi="宋体" w:cs="宋体" w:eastAsia="宋体"/>
          <w:sz w:val="24"/>
          <w:color w:val="000000"/>
        </w:rPr>
        <w:t>支持生理信号：ECG及PCG</w:t>
      </w:r>
    </w:p>
    <w:p>
      <w:pPr>
        <w:pStyle w:val="null3"/>
        <w:jc w:val="both"/>
      </w:pPr>
      <w:r>
        <w:rPr>
          <w:rFonts w:ascii="宋体" w:hAnsi="宋体" w:cs="宋体" w:eastAsia="宋体"/>
          <w:sz w:val="24"/>
          <w:b/>
          <w:color w:val="000000"/>
        </w:rPr>
        <w:t>14</w:t>
      </w:r>
      <w:r>
        <w:rPr>
          <w:rFonts w:ascii="宋体" w:hAnsi="宋体" w:cs="宋体" w:eastAsia="宋体"/>
          <w:sz w:val="24"/>
          <w:b/>
          <w:color w:val="000000"/>
        </w:rPr>
        <w:t>、配置清单</w:t>
      </w:r>
    </w:p>
    <w:tbl>
      <w:tblPr>
        <w:tblW w:w="0" w:type="auto"/>
        <w:tblBorders>
          <w:top w:val="single"/>
          <w:left w:val="single"/>
          <w:bottom w:val="single"/>
          <w:right w:val="single"/>
          <w:insideH w:val="single"/>
          <w:insideV w:val="single"/>
        </w:tblBorders>
      </w:tblPr>
      <w:tblGrid>
        <w:gridCol w:w="1192"/>
        <w:gridCol w:w="7113"/>
      </w:tblGrid>
      <w:tr>
        <w:tc>
          <w:tcPr>
            <w:tcW w:type="dxa" w:w="119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宋体" w:hAnsi="宋体" w:cs="宋体" w:eastAsia="宋体"/>
                <w:sz w:val="24"/>
                <w:color w:val="000000"/>
              </w:rPr>
              <w:t>主机系统</w:t>
            </w:r>
          </w:p>
        </w:tc>
        <w:tc>
          <w:tcPr>
            <w:tcW w:type="dxa" w:w="711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主机系统一套：</w:t>
            </w:r>
          </w:p>
        </w:tc>
      </w:tr>
      <w:tr>
        <w:tc>
          <w:tcPr>
            <w:tcW w:type="dxa" w:w="1192"/>
            <w:vMerge/>
            <w:tcBorders>
              <w:top w:val="singl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21</w:t>
            </w:r>
            <w:r>
              <w:rPr>
                <w:rFonts w:ascii="宋体" w:hAnsi="宋体" w:cs="宋体" w:eastAsia="宋体"/>
                <w:sz w:val="24"/>
                <w:color w:val="000000"/>
              </w:rPr>
              <w:t>寸高分辨率彩色液晶显示屏</w:t>
            </w:r>
          </w:p>
        </w:tc>
      </w:tr>
      <w:tr>
        <w:tc>
          <w:tcPr>
            <w:tcW w:type="dxa" w:w="1192"/>
            <w:vMerge/>
            <w:tcBorders>
              <w:top w:val="singl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12</w:t>
            </w:r>
            <w:r>
              <w:rPr>
                <w:rFonts w:ascii="宋体" w:hAnsi="宋体" w:cs="宋体" w:eastAsia="宋体"/>
                <w:sz w:val="24"/>
                <w:color w:val="000000"/>
              </w:rPr>
              <w:t>英寸高灵敏防眩光彩色触摸屏</w:t>
            </w:r>
          </w:p>
        </w:tc>
      </w:tr>
      <w:tr>
        <w:tc>
          <w:tcPr>
            <w:tcW w:type="dxa" w:w="119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宋体" w:hAnsi="宋体" w:cs="宋体" w:eastAsia="宋体"/>
                <w:sz w:val="24"/>
                <w:color w:val="000000"/>
              </w:rPr>
              <w:t>探头</w:t>
            </w: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腹部单晶大凸探头 （满足成人腹部, 小儿腹部, 妇产科, 血管, 神经检查）</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线阵探头 （满足小器官, 血管, 肌骨, 神经, 儿科检查）</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腹部容积探头 （满足妇产科, 腹部检查）</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腔内容积探头 （满足妇产科, 泌尿检查）</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相控阵探头（满足心脏检查）</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腔内探头（满足妇产科, 泌尿检查）</w:t>
            </w:r>
          </w:p>
        </w:tc>
      </w:tr>
      <w:tr>
        <w:tc>
          <w:tcPr>
            <w:tcW w:type="dxa" w:w="119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宋体" w:hAnsi="宋体" w:cs="宋体" w:eastAsia="宋体"/>
                <w:sz w:val="24"/>
                <w:color w:val="000000"/>
              </w:rPr>
              <w:t>附件</w:t>
            </w: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电动检查床/椅子 一套</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高清网络工作站 一套</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耦合器加热器</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电脑 一台</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打印机  一个</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储物托架套件 一个</w:t>
            </w:r>
          </w:p>
        </w:tc>
      </w:tr>
      <w:tr>
        <w:tc>
          <w:tcPr>
            <w:tcW w:type="dxa" w:w="1192"/>
            <w:vMerge/>
            <w:tcBorders>
              <w:top w:val="none" w:color="000000" w:sz="4"/>
              <w:left w:val="single" w:color="000000" w:sz="4"/>
              <w:bottom w:val="single" w:color="000000" w:sz="4"/>
              <w:right w:val="single" w:color="000000" w:sz="4"/>
            </w:tcBorders>
          </w:tcPr>
          <w:p/>
        </w:tc>
        <w:tc>
          <w:tcPr>
            <w:tcW w:type="dxa" w:w="7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4"/>
                <w:color w:val="000000"/>
              </w:rPr>
              <w:t>UPS</w:t>
            </w:r>
            <w:r>
              <w:rPr>
                <w:rFonts w:ascii="宋体" w:hAnsi="宋体" w:cs="宋体" w:eastAsia="宋体"/>
                <w:sz w:val="24"/>
                <w:color w:val="000000"/>
              </w:rPr>
              <w:t>不间断电源  一个</w:t>
            </w:r>
          </w:p>
        </w:tc>
      </w:tr>
      <w:tr>
        <w:tc>
          <w:tcPr>
            <w:tcW w:type="dxa" w:w="1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宋体" w:hAnsi="宋体" w:cs="宋体" w:eastAsia="宋体"/>
                <w:sz w:val="24"/>
                <w:color w:val="000000"/>
              </w:rPr>
              <w:t>保修</w:t>
            </w:r>
          </w:p>
        </w:tc>
        <w:tc>
          <w:tcPr>
            <w:tcW w:type="dxa" w:w="711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宋体" w:hAnsi="宋体" w:cs="宋体" w:eastAsia="宋体"/>
                <w:sz w:val="24"/>
                <w:color w:val="000000"/>
              </w:rPr>
              <w:t>6</w:t>
            </w:r>
            <w:r>
              <w:rPr>
                <w:rFonts w:ascii="宋体" w:hAnsi="宋体" w:cs="宋体" w:eastAsia="宋体"/>
                <w:sz w:val="24"/>
                <w:color w:val="000000"/>
              </w:rPr>
              <w:t>年</w:t>
            </w:r>
          </w:p>
        </w:tc>
      </w:tr>
    </w:tbl>
    <w:p>
      <w:pPr>
        <w:pStyle w:val="null3"/>
        <w:jc w:val="both"/>
      </w:pPr>
      <w:r>
        <w:rPr>
          <w:rFonts w:ascii="宋体" w:hAnsi="宋体" w:cs="宋体" w:eastAsia="宋体"/>
          <w:sz w:val="24"/>
          <w:b/>
          <w:color w:val="000000"/>
        </w:rPr>
        <w:t>品目二</w:t>
      </w:r>
      <w:r>
        <w:rPr>
          <w:rFonts w:ascii="calibri, sans-serif" w:hAnsi="calibri, sans-serif" w:cs="calibri, sans-serif" w:eastAsia="calibri, sans-serif"/>
          <w:sz w:val="20"/>
          <w:b/>
        </w:rPr>
        <w:t xml:space="preserve">  </w:t>
      </w:r>
      <w:r>
        <w:rPr>
          <w:rFonts w:ascii="宋体" w:hAnsi="宋体" w:cs="宋体" w:eastAsia="宋体"/>
          <w:sz w:val="24"/>
          <w:b/>
          <w:color w:val="000000"/>
        </w:rPr>
        <w:t>数字化</w:t>
      </w:r>
      <w:r>
        <w:rPr>
          <w:rFonts w:ascii="宋体" w:hAnsi="宋体" w:cs="宋体" w:eastAsia="宋体"/>
          <w:sz w:val="24"/>
          <w:b/>
          <w:color w:val="000000"/>
        </w:rPr>
        <w:t>X</w:t>
      </w:r>
      <w:r>
        <w:rPr>
          <w:rFonts w:ascii="宋体" w:hAnsi="宋体" w:cs="宋体" w:eastAsia="宋体"/>
          <w:sz w:val="24"/>
          <w:b/>
          <w:color w:val="000000"/>
        </w:rPr>
        <w:t>射线摄影系统</w:t>
      </w:r>
    </w:p>
    <w:p>
      <w:pPr>
        <w:pStyle w:val="null3"/>
        <w:jc w:val="both"/>
      </w:pPr>
      <w:r>
        <w:rPr>
          <w:rFonts w:ascii="宋体" w:hAnsi="宋体" w:cs="宋体" w:eastAsia="宋体"/>
          <w:sz w:val="24"/>
          <w:b/>
          <w:color w:val="000000"/>
        </w:rPr>
        <w:t>（一）设备名称、用途及整体要求：</w:t>
      </w:r>
    </w:p>
    <w:p>
      <w:pPr>
        <w:pStyle w:val="null3"/>
        <w:jc w:val="both"/>
      </w:pPr>
      <w:r>
        <w:rPr>
          <w:rFonts w:ascii="宋体" w:hAnsi="宋体" w:cs="宋体" w:eastAsia="宋体"/>
          <w:sz w:val="24"/>
          <w:color w:val="000000"/>
        </w:rPr>
        <w:t>1</w:t>
      </w:r>
      <w:r>
        <w:rPr>
          <w:rFonts w:ascii="宋体" w:hAnsi="宋体" w:cs="宋体" w:eastAsia="宋体"/>
          <w:sz w:val="24"/>
          <w:color w:val="000000"/>
        </w:rPr>
        <w:t>、设备名称：数字化</w:t>
      </w:r>
      <w:r>
        <w:rPr>
          <w:rFonts w:ascii="宋体" w:hAnsi="宋体" w:cs="宋体" w:eastAsia="宋体"/>
          <w:sz w:val="24"/>
          <w:color w:val="000000"/>
        </w:rPr>
        <w:t>X</w:t>
      </w:r>
      <w:r>
        <w:rPr>
          <w:rFonts w:ascii="宋体" w:hAnsi="宋体" w:cs="宋体" w:eastAsia="宋体"/>
          <w:sz w:val="24"/>
          <w:color w:val="000000"/>
        </w:rPr>
        <w:t>线摄影系统（</w:t>
      </w:r>
      <w:r>
        <w:rPr>
          <w:rFonts w:ascii="宋体" w:hAnsi="宋体" w:cs="宋体" w:eastAsia="宋体"/>
          <w:sz w:val="24"/>
          <w:color w:val="000000"/>
        </w:rPr>
        <w:t>DR</w:t>
      </w:r>
      <w:r>
        <w:rPr>
          <w:rFonts w:ascii="宋体" w:hAnsi="宋体" w:cs="宋体" w:eastAsia="宋体"/>
          <w:sz w:val="24"/>
          <w:color w:val="000000"/>
        </w:rPr>
        <w:t>）</w:t>
      </w:r>
    </w:p>
    <w:p>
      <w:pPr>
        <w:pStyle w:val="null3"/>
        <w:jc w:val="both"/>
      </w:pPr>
      <w:r>
        <w:rPr>
          <w:rFonts w:ascii="宋体" w:hAnsi="宋体" w:cs="宋体" w:eastAsia="宋体"/>
          <w:sz w:val="24"/>
          <w:color w:val="000000"/>
        </w:rPr>
        <w:t>2</w:t>
      </w:r>
      <w:r>
        <w:rPr>
          <w:rFonts w:ascii="宋体" w:hAnsi="宋体" w:cs="宋体" w:eastAsia="宋体"/>
          <w:sz w:val="24"/>
          <w:color w:val="000000"/>
        </w:rPr>
        <w:t>、设备用途：整机双立柱型机架式结构加平板探测器系统，能进行人体全身各部位的立位、卧位、水平侧位、担架位、轮椅位等</w:t>
      </w:r>
      <w:r>
        <w:rPr>
          <w:rFonts w:ascii="宋体" w:hAnsi="宋体" w:cs="宋体" w:eastAsia="宋体"/>
          <w:sz w:val="24"/>
          <w:color w:val="000000"/>
        </w:rPr>
        <w:t>X</w:t>
      </w:r>
      <w:r>
        <w:rPr>
          <w:rFonts w:ascii="宋体" w:hAnsi="宋体" w:cs="宋体" w:eastAsia="宋体"/>
          <w:sz w:val="24"/>
          <w:color w:val="000000"/>
        </w:rPr>
        <w:t>线影像学检查，实现</w:t>
      </w:r>
      <w:r>
        <w:rPr>
          <w:rFonts w:ascii="宋体" w:hAnsi="宋体" w:cs="宋体" w:eastAsia="宋体"/>
          <w:sz w:val="24"/>
          <w:color w:val="000000"/>
        </w:rPr>
        <w:t>X</w:t>
      </w:r>
      <w:r>
        <w:rPr>
          <w:rFonts w:ascii="宋体" w:hAnsi="宋体" w:cs="宋体" w:eastAsia="宋体"/>
          <w:sz w:val="24"/>
          <w:color w:val="000000"/>
        </w:rPr>
        <w:t>线数字成像、数字图像的</w:t>
      </w:r>
      <w:r>
        <w:rPr>
          <w:rFonts w:ascii="宋体" w:hAnsi="宋体" w:cs="宋体" w:eastAsia="宋体"/>
          <w:sz w:val="24"/>
          <w:color w:val="000000"/>
        </w:rPr>
        <w:t>DICOM</w:t>
      </w:r>
      <w:r>
        <w:rPr>
          <w:rFonts w:ascii="宋体" w:hAnsi="宋体" w:cs="宋体" w:eastAsia="宋体"/>
          <w:sz w:val="24"/>
          <w:color w:val="000000"/>
        </w:rPr>
        <w:t>网络传输、打印、存贮管理及激光打印胶片、完善的图像后处理功能。</w:t>
      </w:r>
    </w:p>
    <w:p>
      <w:pPr>
        <w:pStyle w:val="null3"/>
        <w:jc w:val="both"/>
      </w:pPr>
      <w:r>
        <w:rPr>
          <w:rFonts w:ascii="宋体" w:hAnsi="宋体" w:cs="宋体" w:eastAsia="宋体"/>
          <w:sz w:val="24"/>
          <w:b/>
          <w:color w:val="000000"/>
        </w:rPr>
        <w:t>（二）主要配置和技术参数要求</w:t>
      </w:r>
      <w:r>
        <w:rPr>
          <w:rFonts w:ascii="宋体" w:hAnsi="宋体" w:cs="宋体" w:eastAsia="宋体"/>
          <w:sz w:val="24"/>
          <w:color w:val="000000"/>
        </w:rPr>
        <w:t>：</w:t>
      </w:r>
    </w:p>
    <w:p>
      <w:pPr>
        <w:pStyle w:val="null3"/>
        <w:jc w:val="both"/>
      </w:pPr>
      <w:r>
        <w:rPr>
          <w:rFonts w:ascii="宋体" w:hAnsi="宋体" w:cs="宋体" w:eastAsia="宋体"/>
          <w:sz w:val="24"/>
          <w:b/>
          <w:color w:val="000000"/>
        </w:rPr>
        <w:t>1</w:t>
      </w:r>
      <w:r>
        <w:rPr>
          <w:rFonts w:ascii="宋体" w:hAnsi="宋体" w:cs="宋体" w:eastAsia="宋体"/>
          <w:sz w:val="24"/>
          <w:b/>
          <w:color w:val="000000"/>
        </w:rPr>
        <w:t>、高压发生器装置：</w:t>
      </w:r>
    </w:p>
    <w:p>
      <w:pPr>
        <w:pStyle w:val="null3"/>
        <w:jc w:val="both"/>
      </w:pPr>
      <w:r>
        <w:rPr>
          <w:rFonts w:ascii="宋体" w:hAnsi="宋体" w:cs="宋体" w:eastAsia="宋体"/>
          <w:sz w:val="24"/>
          <w:color w:val="000000"/>
        </w:rPr>
        <w:t>1.1</w:t>
      </w:r>
      <w:r>
        <w:rPr>
          <w:rFonts w:ascii="宋体" w:hAnsi="宋体" w:cs="宋体" w:eastAsia="宋体"/>
          <w:sz w:val="24"/>
          <w:color w:val="000000"/>
        </w:rPr>
        <w:t>为了保证设备稳定性和兼容性，要求高压发生器为</w:t>
      </w:r>
      <w:r>
        <w:rPr>
          <w:rFonts w:ascii="宋体" w:hAnsi="宋体" w:cs="宋体" w:eastAsia="宋体"/>
          <w:sz w:val="24"/>
          <w:color w:val="000000"/>
        </w:rPr>
        <w:t>DR</w:t>
      </w:r>
      <w:r>
        <w:rPr>
          <w:rFonts w:ascii="宋体" w:hAnsi="宋体" w:cs="宋体" w:eastAsia="宋体"/>
          <w:sz w:val="24"/>
          <w:color w:val="000000"/>
        </w:rPr>
        <w:t>整机原厂生产。</w:t>
      </w:r>
    </w:p>
    <w:p>
      <w:pPr>
        <w:pStyle w:val="null3"/>
        <w:jc w:val="both"/>
      </w:pPr>
      <w:r>
        <w:rPr>
          <w:rFonts w:ascii="宋体" w:hAnsi="宋体" w:cs="宋体" w:eastAsia="宋体"/>
          <w:sz w:val="24"/>
          <w:color w:val="000000"/>
        </w:rPr>
        <w:t>▲</w:t>
      </w:r>
      <w:r>
        <w:rPr>
          <w:rFonts w:ascii="宋体" w:hAnsi="宋体" w:cs="宋体" w:eastAsia="宋体"/>
          <w:sz w:val="24"/>
          <w:color w:val="000000"/>
        </w:rPr>
        <w:t>1.2</w:t>
      </w:r>
      <w:r>
        <w:rPr>
          <w:rFonts w:ascii="宋体" w:hAnsi="宋体" w:cs="宋体" w:eastAsia="宋体"/>
          <w:sz w:val="24"/>
          <w:color w:val="000000"/>
        </w:rPr>
        <w:t>逆变频率：≥</w:t>
      </w:r>
      <w:r>
        <w:rPr>
          <w:rFonts w:ascii="宋体" w:hAnsi="宋体" w:cs="宋体" w:eastAsia="宋体"/>
          <w:sz w:val="24"/>
          <w:color w:val="000000"/>
        </w:rPr>
        <w:t>450KHZ</w:t>
      </w:r>
    </w:p>
    <w:p>
      <w:pPr>
        <w:pStyle w:val="null3"/>
        <w:jc w:val="both"/>
      </w:pPr>
      <w:r>
        <w:rPr>
          <w:rFonts w:ascii="宋体" w:hAnsi="宋体" w:cs="宋体" w:eastAsia="宋体"/>
          <w:sz w:val="24"/>
          <w:color w:val="000000"/>
        </w:rPr>
        <w:t xml:space="preserve">1.3 </w:t>
      </w:r>
      <w:r>
        <w:rPr>
          <w:rFonts w:ascii="宋体" w:hAnsi="宋体" w:cs="宋体" w:eastAsia="宋体"/>
          <w:sz w:val="24"/>
          <w:color w:val="000000"/>
        </w:rPr>
        <w:t>管电压可调范围：≥</w:t>
      </w:r>
      <w:r>
        <w:rPr>
          <w:rFonts w:ascii="宋体" w:hAnsi="宋体" w:cs="宋体" w:eastAsia="宋体"/>
          <w:sz w:val="24"/>
          <w:color w:val="000000"/>
        </w:rPr>
        <w:t>40-150KV</w:t>
      </w:r>
    </w:p>
    <w:p>
      <w:pPr>
        <w:pStyle w:val="null3"/>
        <w:jc w:val="both"/>
      </w:pPr>
      <w:r>
        <w:rPr>
          <w:rFonts w:ascii="宋体" w:hAnsi="宋体" w:cs="宋体" w:eastAsia="宋体"/>
          <w:sz w:val="24"/>
          <w:color w:val="000000"/>
        </w:rPr>
        <w:t xml:space="preserve">1.4 </w:t>
      </w:r>
      <w:r>
        <w:rPr>
          <w:rFonts w:ascii="宋体" w:hAnsi="宋体" w:cs="宋体" w:eastAsia="宋体"/>
          <w:sz w:val="24"/>
          <w:color w:val="000000"/>
        </w:rPr>
        <w:t>最大输出电流：≥</w:t>
      </w:r>
      <w:r>
        <w:rPr>
          <w:rFonts w:ascii="宋体" w:hAnsi="宋体" w:cs="宋体" w:eastAsia="宋体"/>
          <w:sz w:val="24"/>
          <w:color w:val="000000"/>
        </w:rPr>
        <w:t>630mA</w:t>
      </w:r>
    </w:p>
    <w:p>
      <w:pPr>
        <w:pStyle w:val="null3"/>
        <w:jc w:val="both"/>
      </w:pPr>
      <w:r>
        <w:rPr>
          <w:rFonts w:ascii="宋体" w:hAnsi="宋体" w:cs="宋体" w:eastAsia="宋体"/>
          <w:sz w:val="24"/>
          <w:color w:val="000000"/>
        </w:rPr>
        <w:t xml:space="preserve">1.5 </w:t>
      </w:r>
      <w:r>
        <w:rPr>
          <w:rFonts w:ascii="宋体" w:hAnsi="宋体" w:cs="宋体" w:eastAsia="宋体"/>
          <w:sz w:val="24"/>
          <w:color w:val="000000"/>
        </w:rPr>
        <w:t>最短曝光时间：≤</w:t>
      </w:r>
      <w:r>
        <w:rPr>
          <w:rFonts w:ascii="宋体" w:hAnsi="宋体" w:cs="宋体" w:eastAsia="宋体"/>
          <w:sz w:val="24"/>
          <w:color w:val="000000"/>
        </w:rPr>
        <w:t>1ms</w:t>
      </w:r>
    </w:p>
    <w:p>
      <w:pPr>
        <w:pStyle w:val="null3"/>
        <w:jc w:val="both"/>
      </w:pPr>
      <w:r>
        <w:rPr>
          <w:rFonts w:ascii="宋体" w:hAnsi="宋体" w:cs="宋体" w:eastAsia="宋体"/>
          <w:sz w:val="24"/>
          <w:color w:val="000000"/>
        </w:rPr>
        <w:t xml:space="preserve">1.6 </w:t>
      </w:r>
      <w:r>
        <w:rPr>
          <w:rFonts w:ascii="宋体" w:hAnsi="宋体" w:cs="宋体" w:eastAsia="宋体"/>
          <w:sz w:val="24"/>
          <w:color w:val="000000"/>
        </w:rPr>
        <w:t>最小时间电流积：≤</w:t>
      </w:r>
      <w:r>
        <w:rPr>
          <w:rFonts w:ascii="宋体" w:hAnsi="宋体" w:cs="宋体" w:eastAsia="宋体"/>
          <w:sz w:val="24"/>
          <w:color w:val="000000"/>
        </w:rPr>
        <w:t>0.1mAs</w:t>
      </w:r>
    </w:p>
    <w:p>
      <w:pPr>
        <w:pStyle w:val="null3"/>
        <w:jc w:val="both"/>
      </w:pPr>
      <w:r>
        <w:rPr>
          <w:rFonts w:ascii="宋体" w:hAnsi="宋体" w:cs="宋体" w:eastAsia="宋体"/>
          <w:sz w:val="24"/>
          <w:color w:val="000000"/>
        </w:rPr>
        <w:t xml:space="preserve">1.7 </w:t>
      </w:r>
      <w:r>
        <w:rPr>
          <w:rFonts w:ascii="宋体" w:hAnsi="宋体" w:cs="宋体" w:eastAsia="宋体"/>
          <w:sz w:val="24"/>
          <w:color w:val="000000"/>
        </w:rPr>
        <w:t>高压发生器的操作与控制系统完全与主机集成，在图像采集工作站上控制曝光参数。</w:t>
      </w:r>
    </w:p>
    <w:p>
      <w:pPr>
        <w:pStyle w:val="null3"/>
        <w:jc w:val="both"/>
      </w:pPr>
      <w:r>
        <w:rPr>
          <w:rFonts w:ascii="宋体" w:hAnsi="宋体" w:cs="宋体" w:eastAsia="宋体"/>
          <w:sz w:val="24"/>
          <w:b/>
          <w:color w:val="000000"/>
        </w:rPr>
        <w:t>2</w:t>
      </w:r>
      <w:r>
        <w:rPr>
          <w:rFonts w:ascii="宋体" w:hAnsi="宋体" w:cs="宋体" w:eastAsia="宋体"/>
          <w:sz w:val="24"/>
          <w:b/>
          <w:color w:val="000000"/>
        </w:rPr>
        <w:t>、无线平板探测器：</w:t>
      </w:r>
    </w:p>
    <w:p>
      <w:pPr>
        <w:pStyle w:val="null3"/>
        <w:jc w:val="both"/>
      </w:pPr>
      <w:r>
        <w:rPr>
          <w:rFonts w:ascii="宋体" w:hAnsi="宋体" w:cs="宋体" w:eastAsia="宋体"/>
          <w:sz w:val="24"/>
          <w:color w:val="000000"/>
        </w:rPr>
        <w:t xml:space="preserve">2.1 </w:t>
      </w:r>
      <w:r>
        <w:rPr>
          <w:rFonts w:ascii="宋体" w:hAnsi="宋体" w:cs="宋体" w:eastAsia="宋体"/>
          <w:sz w:val="24"/>
          <w:color w:val="000000"/>
        </w:rPr>
        <w:t>材料：碘化铯</w:t>
      </w:r>
      <w:r>
        <w:rPr>
          <w:rFonts w:ascii="宋体" w:hAnsi="宋体" w:cs="宋体" w:eastAsia="宋体"/>
          <w:sz w:val="24"/>
          <w:color w:val="000000"/>
        </w:rPr>
        <w:t>+</w:t>
      </w:r>
      <w:r>
        <w:rPr>
          <w:rFonts w:ascii="宋体" w:hAnsi="宋体" w:cs="宋体" w:eastAsia="宋体"/>
          <w:sz w:val="24"/>
          <w:color w:val="000000"/>
        </w:rPr>
        <w:t>非晶硅（整板，非拼接）</w:t>
      </w:r>
    </w:p>
    <w:p>
      <w:pPr>
        <w:pStyle w:val="null3"/>
        <w:jc w:val="both"/>
      </w:pPr>
      <w:r>
        <w:rPr>
          <w:rFonts w:ascii="宋体" w:hAnsi="宋体" w:cs="宋体" w:eastAsia="宋体"/>
          <w:sz w:val="24"/>
          <w:color w:val="000000"/>
        </w:rPr>
        <w:t xml:space="preserve">2.2 </w:t>
      </w:r>
      <w:r>
        <w:rPr>
          <w:rFonts w:ascii="宋体" w:hAnsi="宋体" w:cs="宋体" w:eastAsia="宋体"/>
          <w:sz w:val="24"/>
          <w:color w:val="000000"/>
        </w:rPr>
        <w:t>结构：移动式平板探测器</w:t>
      </w:r>
    </w:p>
    <w:p>
      <w:pPr>
        <w:pStyle w:val="null3"/>
        <w:jc w:val="both"/>
      </w:pPr>
      <w:r>
        <w:rPr>
          <w:rFonts w:ascii="宋体" w:hAnsi="宋体" w:cs="宋体" w:eastAsia="宋体"/>
          <w:sz w:val="24"/>
          <w:color w:val="000000"/>
        </w:rPr>
        <w:t xml:space="preserve">2.3 </w:t>
      </w:r>
      <w:r>
        <w:rPr>
          <w:rFonts w:ascii="宋体" w:hAnsi="宋体" w:cs="宋体" w:eastAsia="宋体"/>
          <w:sz w:val="24"/>
          <w:color w:val="000000"/>
        </w:rPr>
        <w:t>总像素：平板≥</w:t>
      </w:r>
      <w:r>
        <w:rPr>
          <w:rFonts w:ascii="宋体" w:hAnsi="宋体" w:cs="宋体" w:eastAsia="宋体"/>
          <w:sz w:val="24"/>
          <w:color w:val="000000"/>
        </w:rPr>
        <w:t>900</w:t>
      </w:r>
      <w:r>
        <w:rPr>
          <w:rFonts w:ascii="宋体" w:hAnsi="宋体" w:cs="宋体" w:eastAsia="宋体"/>
          <w:sz w:val="24"/>
          <w:color w:val="000000"/>
        </w:rPr>
        <w:t>万；</w:t>
      </w:r>
    </w:p>
    <w:p>
      <w:pPr>
        <w:pStyle w:val="null3"/>
        <w:jc w:val="both"/>
      </w:pPr>
      <w:r>
        <w:rPr>
          <w:rFonts w:ascii="宋体" w:hAnsi="宋体" w:cs="宋体" w:eastAsia="宋体"/>
          <w:sz w:val="24"/>
          <w:color w:val="000000"/>
        </w:rPr>
        <w:t xml:space="preserve">2.4 </w:t>
      </w:r>
      <w:r>
        <w:rPr>
          <w:rFonts w:ascii="宋体" w:hAnsi="宋体" w:cs="宋体" w:eastAsia="宋体"/>
          <w:sz w:val="24"/>
          <w:color w:val="000000"/>
        </w:rPr>
        <w:t>最小像素尺寸：≤</w:t>
      </w:r>
      <w:r>
        <w:rPr>
          <w:rFonts w:ascii="宋体" w:hAnsi="宋体" w:cs="宋体" w:eastAsia="宋体"/>
          <w:sz w:val="24"/>
          <w:color w:val="000000"/>
        </w:rPr>
        <w:t>140</w:t>
      </w:r>
      <w:r>
        <w:rPr>
          <w:rFonts w:ascii="宋体" w:hAnsi="宋体" w:cs="宋体" w:eastAsia="宋体"/>
          <w:sz w:val="24"/>
          <w:color w:val="000000"/>
        </w:rPr>
        <w:t>μ</w:t>
      </w:r>
      <w:r>
        <w:rPr>
          <w:rFonts w:ascii="宋体" w:hAnsi="宋体" w:cs="宋体" w:eastAsia="宋体"/>
          <w:sz w:val="24"/>
          <w:color w:val="000000"/>
        </w:rPr>
        <w:t>m</w:t>
      </w:r>
    </w:p>
    <w:p>
      <w:pPr>
        <w:pStyle w:val="null3"/>
        <w:jc w:val="both"/>
      </w:pPr>
      <w:r>
        <w:rPr>
          <w:rFonts w:ascii="宋体" w:hAnsi="宋体" w:cs="宋体" w:eastAsia="宋体"/>
          <w:sz w:val="24"/>
          <w:color w:val="000000"/>
        </w:rPr>
        <w:t xml:space="preserve">2.5 </w:t>
      </w:r>
      <w:r>
        <w:rPr>
          <w:rFonts w:ascii="宋体" w:hAnsi="宋体" w:cs="宋体" w:eastAsia="宋体"/>
          <w:sz w:val="24"/>
          <w:color w:val="000000"/>
        </w:rPr>
        <w:t>有效数据位数：≥</w:t>
      </w:r>
      <w:r>
        <w:rPr>
          <w:rFonts w:ascii="宋体" w:hAnsi="宋体" w:cs="宋体" w:eastAsia="宋体"/>
          <w:sz w:val="24"/>
          <w:color w:val="000000"/>
        </w:rPr>
        <w:t>16bit</w:t>
      </w:r>
    </w:p>
    <w:p>
      <w:pPr>
        <w:pStyle w:val="null3"/>
        <w:jc w:val="both"/>
      </w:pPr>
      <w:r>
        <w:rPr>
          <w:rFonts w:ascii="宋体" w:hAnsi="宋体" w:cs="宋体" w:eastAsia="宋体"/>
          <w:sz w:val="24"/>
          <w:color w:val="000000"/>
        </w:rPr>
        <w:t xml:space="preserve">2.6 </w:t>
      </w:r>
      <w:r>
        <w:rPr>
          <w:rFonts w:ascii="宋体" w:hAnsi="宋体" w:cs="宋体" w:eastAsia="宋体"/>
          <w:sz w:val="24"/>
          <w:color w:val="000000"/>
        </w:rPr>
        <w:t>空间分辨率最低出厂标准：≥</w:t>
      </w:r>
      <w:r>
        <w:rPr>
          <w:rFonts w:ascii="宋体" w:hAnsi="宋体" w:cs="宋体" w:eastAsia="宋体"/>
          <w:sz w:val="24"/>
          <w:color w:val="000000"/>
        </w:rPr>
        <w:t>3.6lp/mm</w:t>
      </w:r>
      <w:r>
        <w:rPr>
          <w:rFonts w:ascii="宋体" w:hAnsi="宋体" w:cs="宋体" w:eastAsia="宋体"/>
          <w:sz w:val="24"/>
          <w:color w:val="000000"/>
        </w:rPr>
        <w:t>，并提供</w:t>
      </w:r>
      <w:r>
        <w:rPr>
          <w:rFonts w:ascii="宋体" w:hAnsi="宋体" w:cs="宋体" w:eastAsia="宋体"/>
          <w:sz w:val="24"/>
          <w:color w:val="000000"/>
        </w:rPr>
        <w:t>CFDA</w:t>
      </w:r>
      <w:r>
        <w:rPr>
          <w:rFonts w:ascii="宋体" w:hAnsi="宋体" w:cs="宋体" w:eastAsia="宋体"/>
          <w:sz w:val="24"/>
          <w:color w:val="000000"/>
        </w:rPr>
        <w:t>认证的技术要求作为证明材料。</w:t>
      </w:r>
    </w:p>
    <w:p>
      <w:pPr>
        <w:pStyle w:val="null3"/>
        <w:jc w:val="both"/>
      </w:pPr>
      <w:r>
        <w:rPr>
          <w:rFonts w:ascii="宋体" w:hAnsi="宋体" w:cs="宋体" w:eastAsia="宋体"/>
          <w:sz w:val="24"/>
          <w:color w:val="000000"/>
        </w:rPr>
        <w:t xml:space="preserve">2.7 </w:t>
      </w:r>
      <w:r>
        <w:rPr>
          <w:rFonts w:ascii="宋体" w:hAnsi="宋体" w:cs="宋体" w:eastAsia="宋体"/>
          <w:sz w:val="24"/>
          <w:color w:val="000000"/>
        </w:rPr>
        <w:t>平板探测器表面承重：≥</w:t>
      </w:r>
      <w:r>
        <w:rPr>
          <w:rFonts w:ascii="宋体" w:hAnsi="宋体" w:cs="宋体" w:eastAsia="宋体"/>
          <w:sz w:val="24"/>
          <w:color w:val="000000"/>
        </w:rPr>
        <w:t>200kg</w:t>
      </w:r>
    </w:p>
    <w:p>
      <w:pPr>
        <w:pStyle w:val="null3"/>
        <w:jc w:val="both"/>
      </w:pPr>
      <w:r>
        <w:rPr>
          <w:rFonts w:ascii="宋体" w:hAnsi="宋体" w:cs="宋体" w:eastAsia="宋体"/>
          <w:sz w:val="24"/>
          <w:color w:val="000000"/>
        </w:rPr>
        <w:t xml:space="preserve">2.8 </w:t>
      </w:r>
      <w:r>
        <w:rPr>
          <w:rFonts w:ascii="宋体" w:hAnsi="宋体" w:cs="宋体" w:eastAsia="宋体"/>
          <w:sz w:val="24"/>
          <w:color w:val="000000"/>
        </w:rPr>
        <w:t>获得</w:t>
      </w:r>
      <w:r>
        <w:rPr>
          <w:rFonts w:ascii="宋体" w:hAnsi="宋体" w:cs="宋体" w:eastAsia="宋体"/>
          <w:sz w:val="24"/>
          <w:color w:val="000000"/>
        </w:rPr>
        <w:t>SRRC</w:t>
      </w:r>
      <w:r>
        <w:rPr>
          <w:rFonts w:ascii="宋体" w:hAnsi="宋体" w:cs="宋体" w:eastAsia="宋体"/>
          <w:sz w:val="24"/>
          <w:color w:val="000000"/>
        </w:rPr>
        <w:t>（国家无线电管理委员会强制认证要求）核准认证，并提供原厂整机的证明材料。</w:t>
      </w:r>
    </w:p>
    <w:p>
      <w:pPr>
        <w:pStyle w:val="null3"/>
        <w:jc w:val="both"/>
      </w:pPr>
      <w:r>
        <w:rPr>
          <w:rFonts w:ascii="宋体" w:hAnsi="宋体" w:cs="宋体" w:eastAsia="宋体"/>
          <w:sz w:val="24"/>
          <w:color w:val="000000"/>
        </w:rPr>
        <w:t xml:space="preserve">2.9 </w:t>
      </w:r>
      <w:r>
        <w:rPr>
          <w:rFonts w:ascii="宋体" w:hAnsi="宋体" w:cs="宋体" w:eastAsia="宋体"/>
          <w:sz w:val="24"/>
          <w:color w:val="000000"/>
        </w:rPr>
        <w:t>平板防水防尘等级：≥</w:t>
      </w:r>
      <w:r>
        <w:rPr>
          <w:rFonts w:ascii="宋体" w:hAnsi="宋体" w:cs="宋体" w:eastAsia="宋体"/>
          <w:sz w:val="24"/>
          <w:color w:val="000000"/>
        </w:rPr>
        <w:t>IP54</w:t>
      </w:r>
      <w:r>
        <w:rPr>
          <w:rFonts w:ascii="宋体" w:hAnsi="宋体" w:cs="宋体" w:eastAsia="宋体"/>
          <w:sz w:val="24"/>
          <w:color w:val="000000"/>
        </w:rPr>
        <w:t>，提供检验报告作为证明材料</w:t>
      </w:r>
    </w:p>
    <w:p>
      <w:pPr>
        <w:pStyle w:val="null3"/>
        <w:jc w:val="both"/>
      </w:pPr>
      <w:r>
        <w:rPr>
          <w:rFonts w:ascii="宋体" w:hAnsi="宋体" w:cs="宋体" w:eastAsia="宋体"/>
          <w:sz w:val="24"/>
          <w:color w:val="000000"/>
        </w:rPr>
        <w:t>2.10</w:t>
      </w:r>
      <w:r>
        <w:rPr>
          <w:rFonts w:ascii="宋体" w:hAnsi="宋体" w:cs="宋体" w:eastAsia="宋体"/>
          <w:sz w:val="24"/>
          <w:color w:val="000000"/>
        </w:rPr>
        <w:t>平板坠落性能，在正常工作状态下自由坠落在硬性表面上仍能正常工作的高度：≥</w:t>
      </w:r>
      <w:r>
        <w:rPr>
          <w:rFonts w:ascii="宋体" w:hAnsi="宋体" w:cs="宋体" w:eastAsia="宋体"/>
          <w:sz w:val="24"/>
          <w:color w:val="000000"/>
        </w:rPr>
        <w:t>1m</w:t>
      </w:r>
      <w:r>
        <w:rPr>
          <w:rFonts w:ascii="宋体" w:hAnsi="宋体" w:cs="宋体" w:eastAsia="宋体"/>
          <w:sz w:val="24"/>
          <w:color w:val="000000"/>
        </w:rPr>
        <w:t>，提供检验报告作为证明材料</w:t>
      </w:r>
    </w:p>
    <w:p>
      <w:pPr>
        <w:pStyle w:val="null3"/>
        <w:jc w:val="both"/>
      </w:pPr>
      <w:r>
        <w:rPr>
          <w:rFonts w:ascii="宋体" w:hAnsi="宋体" w:cs="宋体" w:eastAsia="宋体"/>
          <w:sz w:val="24"/>
          <w:color w:val="000000"/>
        </w:rPr>
        <w:t>2.11</w:t>
      </w:r>
      <w:r>
        <w:rPr>
          <w:rFonts w:ascii="宋体" w:hAnsi="宋体" w:cs="宋体" w:eastAsia="宋体"/>
          <w:sz w:val="24"/>
          <w:color w:val="000000"/>
        </w:rPr>
        <w:t>具备与主机同步开关机功能</w:t>
      </w:r>
    </w:p>
    <w:p>
      <w:pPr>
        <w:pStyle w:val="null3"/>
        <w:jc w:val="both"/>
      </w:pPr>
      <w:r>
        <w:rPr>
          <w:rFonts w:ascii="宋体" w:hAnsi="宋体" w:cs="宋体" w:eastAsia="宋体"/>
          <w:sz w:val="24"/>
          <w:b/>
          <w:color w:val="000000"/>
        </w:rPr>
        <w:t>3</w:t>
      </w:r>
      <w:r>
        <w:rPr>
          <w:rFonts w:ascii="宋体" w:hAnsi="宋体" w:cs="宋体" w:eastAsia="宋体"/>
          <w:sz w:val="24"/>
          <w:b/>
          <w:color w:val="000000"/>
        </w:rPr>
        <w:t>、</w:t>
      </w:r>
      <w:r>
        <w:rPr>
          <w:rFonts w:ascii="宋体" w:hAnsi="宋体" w:cs="宋体" w:eastAsia="宋体"/>
          <w:sz w:val="24"/>
          <w:b/>
          <w:color w:val="000000"/>
        </w:rPr>
        <w:t xml:space="preserve"> X</w:t>
      </w:r>
      <w:r>
        <w:rPr>
          <w:rFonts w:ascii="宋体" w:hAnsi="宋体" w:cs="宋体" w:eastAsia="宋体"/>
          <w:sz w:val="24"/>
          <w:b/>
          <w:color w:val="000000"/>
        </w:rPr>
        <w:t>射线管：</w:t>
      </w:r>
    </w:p>
    <w:p>
      <w:pPr>
        <w:pStyle w:val="null3"/>
        <w:jc w:val="both"/>
      </w:pPr>
      <w:r>
        <w:rPr>
          <w:rFonts w:ascii="宋体" w:hAnsi="宋体" w:cs="宋体" w:eastAsia="宋体"/>
          <w:sz w:val="24"/>
          <w:color w:val="000000"/>
        </w:rPr>
        <w:t xml:space="preserve">3.1 </w:t>
      </w:r>
      <w:r>
        <w:rPr>
          <w:rFonts w:ascii="宋体" w:hAnsi="宋体" w:cs="宋体" w:eastAsia="宋体"/>
          <w:sz w:val="24"/>
          <w:color w:val="000000"/>
        </w:rPr>
        <w:t>要求为原装进口</w:t>
      </w:r>
    </w:p>
    <w:p>
      <w:pPr>
        <w:pStyle w:val="null3"/>
        <w:jc w:val="both"/>
      </w:pPr>
      <w:r>
        <w:rPr>
          <w:rFonts w:ascii="宋体" w:hAnsi="宋体" w:cs="宋体" w:eastAsia="宋体"/>
          <w:sz w:val="24"/>
          <w:color w:val="000000"/>
        </w:rPr>
        <w:t xml:space="preserve">3.2 </w:t>
      </w:r>
      <w:r>
        <w:rPr>
          <w:rFonts w:ascii="宋体" w:hAnsi="宋体" w:cs="宋体" w:eastAsia="宋体"/>
          <w:sz w:val="24"/>
          <w:color w:val="000000"/>
        </w:rPr>
        <w:t>双焦点：小焦点≤</w:t>
      </w:r>
      <w:r>
        <w:rPr>
          <w:rFonts w:ascii="宋体" w:hAnsi="宋体" w:cs="宋体" w:eastAsia="宋体"/>
          <w:sz w:val="24"/>
          <w:color w:val="000000"/>
        </w:rPr>
        <w:t>0.6mm</w:t>
      </w:r>
      <w:r>
        <w:rPr>
          <w:rFonts w:ascii="宋体" w:hAnsi="宋体" w:cs="宋体" w:eastAsia="宋体"/>
          <w:sz w:val="24"/>
          <w:color w:val="000000"/>
        </w:rPr>
        <w:t>；大焦点≤</w:t>
      </w:r>
      <w:r>
        <w:rPr>
          <w:rFonts w:ascii="宋体" w:hAnsi="宋体" w:cs="宋体" w:eastAsia="宋体"/>
          <w:sz w:val="24"/>
          <w:color w:val="000000"/>
        </w:rPr>
        <w:t>1.2mm</w:t>
      </w:r>
    </w:p>
    <w:p>
      <w:pPr>
        <w:pStyle w:val="null3"/>
        <w:jc w:val="both"/>
      </w:pPr>
      <w:r>
        <w:rPr>
          <w:rFonts w:ascii="宋体" w:hAnsi="宋体" w:cs="宋体" w:eastAsia="宋体"/>
          <w:sz w:val="24"/>
          <w:color w:val="000000"/>
        </w:rPr>
        <w:t xml:space="preserve">3.3 </w:t>
      </w:r>
      <w:r>
        <w:rPr>
          <w:rFonts w:ascii="宋体" w:hAnsi="宋体" w:cs="宋体" w:eastAsia="宋体"/>
          <w:sz w:val="24"/>
          <w:color w:val="000000"/>
        </w:rPr>
        <w:t>管套热容量：≥</w:t>
      </w:r>
      <w:r>
        <w:rPr>
          <w:rFonts w:ascii="宋体" w:hAnsi="宋体" w:cs="宋体" w:eastAsia="宋体"/>
          <w:sz w:val="24"/>
          <w:color w:val="000000"/>
        </w:rPr>
        <w:t>1250kHu</w:t>
      </w:r>
    </w:p>
    <w:p>
      <w:pPr>
        <w:pStyle w:val="null3"/>
        <w:jc w:val="both"/>
      </w:pPr>
      <w:r>
        <w:rPr>
          <w:rFonts w:ascii="宋体" w:hAnsi="宋体" w:cs="宋体" w:eastAsia="宋体"/>
          <w:sz w:val="24"/>
          <w:color w:val="000000"/>
        </w:rPr>
        <w:t xml:space="preserve">3.4 </w:t>
      </w:r>
      <w:r>
        <w:rPr>
          <w:rFonts w:ascii="宋体" w:hAnsi="宋体" w:cs="宋体" w:eastAsia="宋体"/>
          <w:sz w:val="24"/>
          <w:color w:val="000000"/>
        </w:rPr>
        <w:t>阳极热容量：≥</w:t>
      </w:r>
      <w:r>
        <w:rPr>
          <w:rFonts w:ascii="宋体" w:hAnsi="宋体" w:cs="宋体" w:eastAsia="宋体"/>
          <w:sz w:val="24"/>
          <w:color w:val="000000"/>
        </w:rPr>
        <w:t>220kHu</w:t>
      </w:r>
    </w:p>
    <w:p>
      <w:pPr>
        <w:pStyle w:val="null3"/>
        <w:jc w:val="both"/>
      </w:pPr>
      <w:r>
        <w:rPr>
          <w:rFonts w:ascii="宋体" w:hAnsi="宋体" w:cs="宋体" w:eastAsia="宋体"/>
          <w:sz w:val="24"/>
          <w:color w:val="000000"/>
        </w:rPr>
        <w:t xml:space="preserve">3.5 </w:t>
      </w:r>
      <w:r>
        <w:rPr>
          <w:rFonts w:ascii="宋体" w:hAnsi="宋体" w:cs="宋体" w:eastAsia="宋体"/>
          <w:sz w:val="24"/>
          <w:color w:val="000000"/>
        </w:rPr>
        <w:t>焦点额定功率：小焦点≥</w:t>
      </w:r>
      <w:r>
        <w:rPr>
          <w:rFonts w:ascii="宋体" w:hAnsi="宋体" w:cs="宋体" w:eastAsia="宋体"/>
          <w:sz w:val="24"/>
          <w:color w:val="000000"/>
        </w:rPr>
        <w:t>20kW</w:t>
      </w:r>
      <w:r>
        <w:rPr>
          <w:rFonts w:ascii="宋体" w:hAnsi="宋体" w:cs="宋体" w:eastAsia="宋体"/>
          <w:sz w:val="24"/>
          <w:color w:val="000000"/>
        </w:rPr>
        <w:t>；大焦点≥</w:t>
      </w:r>
      <w:r>
        <w:rPr>
          <w:rFonts w:ascii="宋体" w:hAnsi="宋体" w:cs="宋体" w:eastAsia="宋体"/>
          <w:sz w:val="24"/>
          <w:color w:val="000000"/>
        </w:rPr>
        <w:t>50kW</w:t>
      </w:r>
    </w:p>
    <w:p>
      <w:pPr>
        <w:pStyle w:val="null3"/>
        <w:jc w:val="both"/>
      </w:pPr>
      <w:r>
        <w:rPr>
          <w:rFonts w:ascii="宋体" w:hAnsi="宋体" w:cs="宋体" w:eastAsia="宋体"/>
          <w:sz w:val="24"/>
          <w:color w:val="000000"/>
        </w:rPr>
        <w:t xml:space="preserve">3.6 </w:t>
      </w:r>
      <w:r>
        <w:rPr>
          <w:rFonts w:ascii="宋体" w:hAnsi="宋体" w:cs="宋体" w:eastAsia="宋体"/>
          <w:sz w:val="24"/>
          <w:color w:val="000000"/>
        </w:rPr>
        <w:t>最大管电流</w:t>
      </w:r>
      <w:r>
        <w:rPr>
          <w:rFonts w:ascii="宋体" w:hAnsi="宋体" w:cs="宋体" w:eastAsia="宋体"/>
          <w:sz w:val="24"/>
          <w:color w:val="000000"/>
        </w:rPr>
        <w:t>:</w:t>
      </w:r>
      <w:r>
        <w:rPr>
          <w:rFonts w:ascii="宋体" w:hAnsi="宋体" w:cs="宋体" w:eastAsia="宋体"/>
          <w:sz w:val="24"/>
          <w:color w:val="000000"/>
        </w:rPr>
        <w:t>≥</w:t>
      </w:r>
      <w:r>
        <w:rPr>
          <w:rFonts w:ascii="宋体" w:hAnsi="宋体" w:cs="宋体" w:eastAsia="宋体"/>
          <w:sz w:val="24"/>
          <w:color w:val="000000"/>
        </w:rPr>
        <w:t>650mA</w:t>
      </w:r>
    </w:p>
    <w:p>
      <w:pPr>
        <w:pStyle w:val="null3"/>
        <w:jc w:val="both"/>
      </w:pPr>
      <w:r>
        <w:rPr>
          <w:rFonts w:ascii="宋体" w:hAnsi="宋体" w:cs="宋体" w:eastAsia="宋体"/>
          <w:sz w:val="24"/>
          <w:color w:val="000000"/>
        </w:rPr>
        <w:t xml:space="preserve">3.7 </w:t>
      </w:r>
      <w:r>
        <w:rPr>
          <w:rFonts w:ascii="宋体" w:hAnsi="宋体" w:cs="宋体" w:eastAsia="宋体"/>
          <w:sz w:val="24"/>
          <w:color w:val="000000"/>
        </w:rPr>
        <w:t>采用球管全包设计，以便保护球管，提供整机图片证明</w:t>
      </w:r>
    </w:p>
    <w:p>
      <w:pPr>
        <w:pStyle w:val="null3"/>
        <w:jc w:val="both"/>
      </w:pPr>
      <w:r>
        <w:rPr>
          <w:rFonts w:ascii="宋体" w:hAnsi="宋体" w:cs="宋体" w:eastAsia="宋体"/>
          <w:sz w:val="24"/>
          <w:b/>
          <w:color w:val="000000"/>
        </w:rPr>
        <w:t>4</w:t>
      </w:r>
      <w:r>
        <w:rPr>
          <w:rFonts w:ascii="宋体" w:hAnsi="宋体" w:cs="宋体" w:eastAsia="宋体"/>
          <w:sz w:val="24"/>
          <w:b/>
          <w:color w:val="000000"/>
        </w:rPr>
        <w:t>、</w:t>
      </w:r>
      <w:r>
        <w:rPr>
          <w:rFonts w:ascii="宋体" w:hAnsi="宋体" w:cs="宋体" w:eastAsia="宋体"/>
          <w:sz w:val="24"/>
          <w:b/>
          <w:color w:val="000000"/>
        </w:rPr>
        <w:t>X</w:t>
      </w:r>
      <w:r>
        <w:rPr>
          <w:rFonts w:ascii="宋体" w:hAnsi="宋体" w:cs="宋体" w:eastAsia="宋体"/>
          <w:sz w:val="24"/>
          <w:b/>
          <w:color w:val="000000"/>
        </w:rPr>
        <w:t>射线管支撑装置：</w:t>
      </w:r>
    </w:p>
    <w:p>
      <w:pPr>
        <w:pStyle w:val="null3"/>
        <w:jc w:val="both"/>
      </w:pPr>
      <w:r>
        <w:rPr>
          <w:rFonts w:ascii="宋体" w:hAnsi="宋体" w:cs="宋体" w:eastAsia="宋体"/>
          <w:sz w:val="24"/>
          <w:color w:val="000000"/>
        </w:rPr>
        <w:t xml:space="preserve">4.1 </w:t>
      </w:r>
      <w:r>
        <w:rPr>
          <w:rFonts w:ascii="宋体" w:hAnsi="宋体" w:cs="宋体" w:eastAsia="宋体"/>
          <w:sz w:val="24"/>
          <w:color w:val="000000"/>
        </w:rPr>
        <w:t>类型：落地式、非</w:t>
      </w:r>
      <w:r>
        <w:rPr>
          <w:rFonts w:ascii="宋体" w:hAnsi="宋体" w:cs="宋体" w:eastAsia="宋体"/>
          <w:sz w:val="24"/>
          <w:color w:val="000000"/>
        </w:rPr>
        <w:t>U</w:t>
      </w:r>
      <w:r>
        <w:rPr>
          <w:rFonts w:ascii="宋体" w:hAnsi="宋体" w:cs="宋体" w:eastAsia="宋体"/>
          <w:sz w:val="24"/>
          <w:color w:val="000000"/>
        </w:rPr>
        <w:t>臂或</w:t>
      </w:r>
      <w:r>
        <w:rPr>
          <w:rFonts w:ascii="宋体" w:hAnsi="宋体" w:cs="宋体" w:eastAsia="宋体"/>
          <w:sz w:val="24"/>
          <w:color w:val="000000"/>
        </w:rPr>
        <w:t>UC</w:t>
      </w:r>
      <w:r>
        <w:rPr>
          <w:rFonts w:ascii="宋体" w:hAnsi="宋体" w:cs="宋体" w:eastAsia="宋体"/>
          <w:sz w:val="24"/>
          <w:color w:val="000000"/>
        </w:rPr>
        <w:t>臂机架，</w:t>
      </w:r>
    </w:p>
    <w:p>
      <w:pPr>
        <w:pStyle w:val="null3"/>
        <w:jc w:val="both"/>
      </w:pPr>
      <w:r>
        <w:rPr>
          <w:rFonts w:ascii="宋体" w:hAnsi="宋体" w:cs="宋体" w:eastAsia="宋体"/>
          <w:sz w:val="24"/>
          <w:color w:val="000000"/>
        </w:rPr>
        <w:t xml:space="preserve">4.2 </w:t>
      </w:r>
      <w:r>
        <w:rPr>
          <w:rFonts w:ascii="宋体" w:hAnsi="宋体" w:cs="宋体" w:eastAsia="宋体"/>
          <w:sz w:val="24"/>
          <w:color w:val="000000"/>
        </w:rPr>
        <w:t>无需天轨即可完成安装</w:t>
      </w:r>
    </w:p>
    <w:p>
      <w:pPr>
        <w:pStyle w:val="null3"/>
        <w:jc w:val="both"/>
      </w:pPr>
      <w:r>
        <w:rPr>
          <w:rFonts w:ascii="宋体" w:hAnsi="宋体" w:cs="宋体" w:eastAsia="宋体"/>
          <w:sz w:val="24"/>
          <w:color w:val="000000"/>
        </w:rPr>
        <w:t xml:space="preserve">4.3 </w:t>
      </w:r>
      <w:r>
        <w:rPr>
          <w:rFonts w:ascii="宋体" w:hAnsi="宋体" w:cs="宋体" w:eastAsia="宋体"/>
          <w:sz w:val="24"/>
          <w:color w:val="000000"/>
        </w:rPr>
        <w:t>球管沿水平轴旋转≥±</w:t>
      </w:r>
      <w:r>
        <w:rPr>
          <w:rFonts w:ascii="宋体" w:hAnsi="宋体" w:cs="宋体" w:eastAsia="宋体"/>
          <w:sz w:val="24"/>
          <w:color w:val="000000"/>
        </w:rPr>
        <w:t>270</w:t>
      </w:r>
      <w:r>
        <w:rPr>
          <w:rFonts w:ascii="宋体" w:hAnsi="宋体" w:cs="宋体" w:eastAsia="宋体"/>
          <w:sz w:val="24"/>
          <w:color w:val="000000"/>
        </w:rPr>
        <w:t>°</w:t>
      </w:r>
    </w:p>
    <w:p>
      <w:pPr>
        <w:pStyle w:val="null3"/>
        <w:jc w:val="both"/>
      </w:pPr>
      <w:r>
        <w:rPr>
          <w:rFonts w:ascii="宋体" w:hAnsi="宋体" w:cs="宋体" w:eastAsia="宋体"/>
          <w:sz w:val="24"/>
          <w:color w:val="000000"/>
        </w:rPr>
        <w:t>▲</w:t>
      </w:r>
      <w:r>
        <w:rPr>
          <w:rFonts w:ascii="宋体" w:hAnsi="宋体" w:cs="宋体" w:eastAsia="宋体"/>
          <w:sz w:val="24"/>
          <w:color w:val="000000"/>
        </w:rPr>
        <w:t>4.4</w:t>
      </w:r>
      <w:r>
        <w:rPr>
          <w:rFonts w:ascii="宋体" w:hAnsi="宋体" w:cs="宋体" w:eastAsia="宋体"/>
          <w:sz w:val="24"/>
          <w:color w:val="000000"/>
        </w:rPr>
        <w:t>球管立柱沿垂直轴旋转≥±</w:t>
      </w:r>
      <w:r>
        <w:rPr>
          <w:rFonts w:ascii="宋体" w:hAnsi="宋体" w:cs="宋体" w:eastAsia="宋体"/>
          <w:sz w:val="24"/>
          <w:color w:val="000000"/>
        </w:rPr>
        <w:t>180</w:t>
      </w:r>
      <w:r>
        <w:rPr>
          <w:rFonts w:ascii="宋体" w:hAnsi="宋体" w:cs="宋体" w:eastAsia="宋体"/>
          <w:sz w:val="24"/>
          <w:color w:val="000000"/>
        </w:rPr>
        <w:t>°</w:t>
      </w:r>
    </w:p>
    <w:p>
      <w:pPr>
        <w:pStyle w:val="null3"/>
        <w:jc w:val="both"/>
      </w:pPr>
      <w:r>
        <w:rPr>
          <w:rFonts w:ascii="宋体" w:hAnsi="宋体" w:cs="宋体" w:eastAsia="宋体"/>
          <w:sz w:val="24"/>
          <w:color w:val="000000"/>
        </w:rPr>
        <w:t xml:space="preserve">4.5 </w:t>
      </w:r>
      <w:r>
        <w:rPr>
          <w:rFonts w:ascii="宋体" w:hAnsi="宋体" w:cs="宋体" w:eastAsia="宋体"/>
          <w:sz w:val="24"/>
          <w:color w:val="000000"/>
        </w:rPr>
        <w:t>球管垂直移动范围≥</w:t>
      </w:r>
      <w:r>
        <w:rPr>
          <w:rFonts w:ascii="宋体" w:hAnsi="宋体" w:cs="宋体" w:eastAsia="宋体"/>
          <w:sz w:val="24"/>
          <w:color w:val="000000"/>
        </w:rPr>
        <w:t>1400mm</w:t>
      </w:r>
    </w:p>
    <w:p>
      <w:pPr>
        <w:pStyle w:val="null3"/>
        <w:jc w:val="both"/>
      </w:pPr>
      <w:r>
        <w:rPr>
          <w:rFonts w:ascii="宋体" w:hAnsi="宋体" w:cs="宋体" w:eastAsia="宋体"/>
          <w:sz w:val="24"/>
          <w:color w:val="000000"/>
        </w:rPr>
        <w:t>▲</w:t>
      </w:r>
      <w:r>
        <w:rPr>
          <w:rFonts w:ascii="宋体" w:hAnsi="宋体" w:cs="宋体" w:eastAsia="宋体"/>
          <w:sz w:val="24"/>
          <w:color w:val="000000"/>
        </w:rPr>
        <w:t>4.6</w:t>
      </w:r>
      <w:r>
        <w:rPr>
          <w:rFonts w:ascii="宋体" w:hAnsi="宋体" w:cs="宋体" w:eastAsia="宋体"/>
          <w:sz w:val="24"/>
          <w:color w:val="000000"/>
        </w:rPr>
        <w:t>球管垂直移动到最低处≤</w:t>
      </w:r>
      <w:r>
        <w:rPr>
          <w:rFonts w:ascii="宋体" w:hAnsi="宋体" w:cs="宋体" w:eastAsia="宋体"/>
          <w:sz w:val="24"/>
          <w:color w:val="000000"/>
        </w:rPr>
        <w:t>350mm</w:t>
      </w:r>
      <w:r>
        <w:rPr>
          <w:rFonts w:ascii="宋体" w:hAnsi="宋体" w:cs="宋体" w:eastAsia="宋体"/>
          <w:sz w:val="24"/>
          <w:color w:val="000000"/>
        </w:rPr>
        <w:t>（球管中心距地）</w:t>
      </w:r>
    </w:p>
    <w:p>
      <w:pPr>
        <w:pStyle w:val="null3"/>
        <w:jc w:val="both"/>
      </w:pPr>
      <w:r>
        <w:rPr>
          <w:rFonts w:ascii="宋体" w:hAnsi="宋体" w:cs="宋体" w:eastAsia="宋体"/>
          <w:sz w:val="24"/>
          <w:color w:val="000000"/>
        </w:rPr>
        <w:t xml:space="preserve">4.7 </w:t>
      </w:r>
      <w:r>
        <w:rPr>
          <w:rFonts w:ascii="宋体" w:hAnsi="宋体" w:cs="宋体" w:eastAsia="宋体"/>
          <w:sz w:val="24"/>
          <w:color w:val="000000"/>
        </w:rPr>
        <w:t>具备与平板探测器跟踪运动功能（双向跟随）</w:t>
      </w:r>
    </w:p>
    <w:p>
      <w:pPr>
        <w:pStyle w:val="null3"/>
        <w:jc w:val="both"/>
      </w:pPr>
      <w:r>
        <w:rPr>
          <w:rFonts w:ascii="宋体" w:hAnsi="宋体" w:cs="宋体" w:eastAsia="宋体"/>
          <w:sz w:val="24"/>
          <w:color w:val="000000"/>
        </w:rPr>
        <w:t>▲</w:t>
      </w:r>
      <w:r>
        <w:rPr>
          <w:rFonts w:ascii="宋体" w:hAnsi="宋体" w:cs="宋体" w:eastAsia="宋体"/>
          <w:sz w:val="24"/>
          <w:color w:val="000000"/>
        </w:rPr>
        <w:t>4.8</w:t>
      </w:r>
      <w:r>
        <w:rPr>
          <w:rFonts w:ascii="宋体" w:hAnsi="宋体" w:cs="宋体" w:eastAsia="宋体"/>
          <w:sz w:val="24"/>
          <w:color w:val="000000"/>
        </w:rPr>
        <w:t>机头具备感应把手，可单手触控解锁，并可同时控制球管旋转和球管沿立柱的垂直向与横向运动</w:t>
      </w:r>
    </w:p>
    <w:p>
      <w:pPr>
        <w:pStyle w:val="null3"/>
        <w:jc w:val="both"/>
      </w:pPr>
      <w:r>
        <w:rPr>
          <w:rFonts w:ascii="宋体" w:hAnsi="宋体" w:cs="宋体" w:eastAsia="宋体"/>
          <w:sz w:val="24"/>
          <w:color w:val="000000"/>
        </w:rPr>
        <w:t xml:space="preserve">4.9 </w:t>
      </w:r>
      <w:r>
        <w:rPr>
          <w:rFonts w:ascii="宋体" w:hAnsi="宋体" w:cs="宋体" w:eastAsia="宋体"/>
          <w:sz w:val="24"/>
          <w:color w:val="000000"/>
        </w:rPr>
        <w:t>具备状态显示灯带，可显示开机、静止、运动、待机等状态。</w:t>
      </w:r>
    </w:p>
    <w:p>
      <w:pPr>
        <w:pStyle w:val="null3"/>
        <w:jc w:val="both"/>
      </w:pPr>
      <w:r>
        <w:rPr>
          <w:rFonts w:ascii="宋体" w:hAnsi="宋体" w:cs="宋体" w:eastAsia="宋体"/>
          <w:sz w:val="24"/>
          <w:color w:val="000000"/>
        </w:rPr>
        <w:t>4.10</w:t>
      </w:r>
      <w:r>
        <w:rPr>
          <w:rFonts w:ascii="宋体" w:hAnsi="宋体" w:cs="宋体" w:eastAsia="宋体"/>
          <w:sz w:val="24"/>
          <w:color w:val="000000"/>
        </w:rPr>
        <w:t>具有一个动作即可完成</w:t>
      </w:r>
      <w:r>
        <w:rPr>
          <w:rFonts w:ascii="宋体" w:hAnsi="宋体" w:cs="宋体" w:eastAsia="宋体"/>
          <w:sz w:val="24"/>
          <w:color w:val="000000"/>
        </w:rPr>
        <w:t>X</w:t>
      </w:r>
      <w:r>
        <w:rPr>
          <w:rFonts w:ascii="宋体" w:hAnsi="宋体" w:cs="宋体" w:eastAsia="宋体"/>
          <w:sz w:val="24"/>
          <w:color w:val="000000"/>
        </w:rPr>
        <w:t>射线管升降、</w:t>
      </w:r>
      <w:r>
        <w:rPr>
          <w:rFonts w:ascii="宋体" w:hAnsi="宋体" w:cs="宋体" w:eastAsia="宋体"/>
          <w:sz w:val="24"/>
          <w:color w:val="000000"/>
        </w:rPr>
        <w:t>X</w:t>
      </w:r>
      <w:r>
        <w:rPr>
          <w:rFonts w:ascii="宋体" w:hAnsi="宋体" w:cs="宋体" w:eastAsia="宋体"/>
          <w:sz w:val="24"/>
          <w:color w:val="000000"/>
        </w:rPr>
        <w:t>射线管纵向运动、</w:t>
      </w:r>
      <w:r>
        <w:rPr>
          <w:rFonts w:ascii="宋体" w:hAnsi="宋体" w:cs="宋体" w:eastAsia="宋体"/>
          <w:sz w:val="24"/>
          <w:color w:val="000000"/>
        </w:rPr>
        <w:t>X</w:t>
      </w:r>
      <w:r>
        <w:rPr>
          <w:rFonts w:ascii="宋体" w:hAnsi="宋体" w:cs="宋体" w:eastAsia="宋体"/>
          <w:sz w:val="24"/>
          <w:color w:val="000000"/>
        </w:rPr>
        <w:t>射线管垂直旋转的运动解锁装置</w:t>
      </w:r>
    </w:p>
    <w:p>
      <w:pPr>
        <w:pStyle w:val="null3"/>
        <w:jc w:val="both"/>
      </w:pPr>
      <w:r>
        <w:rPr>
          <w:rFonts w:ascii="宋体" w:hAnsi="宋体" w:cs="宋体" w:eastAsia="宋体"/>
          <w:sz w:val="24"/>
          <w:b/>
          <w:color w:val="000000"/>
        </w:rPr>
        <w:t>5</w:t>
      </w:r>
      <w:r>
        <w:rPr>
          <w:rFonts w:ascii="宋体" w:hAnsi="宋体" w:cs="宋体" w:eastAsia="宋体"/>
          <w:sz w:val="24"/>
          <w:b/>
          <w:color w:val="000000"/>
        </w:rPr>
        <w:t>、球管机头显示屏及遥控器：</w:t>
      </w:r>
    </w:p>
    <w:p>
      <w:pPr>
        <w:pStyle w:val="null3"/>
        <w:jc w:val="both"/>
      </w:pPr>
      <w:r>
        <w:rPr>
          <w:rFonts w:ascii="宋体" w:hAnsi="宋体" w:cs="宋体" w:eastAsia="宋体"/>
          <w:sz w:val="24"/>
          <w:color w:val="000000"/>
        </w:rPr>
        <w:t>▲</w:t>
      </w:r>
      <w:r>
        <w:rPr>
          <w:rFonts w:ascii="宋体" w:hAnsi="宋体" w:cs="宋体" w:eastAsia="宋体"/>
          <w:sz w:val="24"/>
          <w:color w:val="000000"/>
        </w:rPr>
        <w:t>5.1</w:t>
      </w:r>
      <w:r>
        <w:rPr>
          <w:rFonts w:ascii="宋体" w:hAnsi="宋体" w:cs="宋体" w:eastAsia="宋体"/>
          <w:sz w:val="24"/>
          <w:color w:val="000000"/>
        </w:rPr>
        <w:t>大小：≥</w:t>
      </w:r>
      <w:r>
        <w:rPr>
          <w:rFonts w:ascii="宋体" w:hAnsi="宋体" w:cs="宋体" w:eastAsia="宋体"/>
          <w:sz w:val="24"/>
          <w:color w:val="000000"/>
        </w:rPr>
        <w:t>12inch</w:t>
      </w:r>
    </w:p>
    <w:p>
      <w:pPr>
        <w:pStyle w:val="null3"/>
        <w:jc w:val="both"/>
      </w:pPr>
      <w:r>
        <w:rPr>
          <w:rFonts w:ascii="宋体" w:hAnsi="宋体" w:cs="宋体" w:eastAsia="宋体"/>
          <w:sz w:val="24"/>
          <w:color w:val="000000"/>
        </w:rPr>
        <w:t xml:space="preserve">5.2 </w:t>
      </w:r>
      <w:r>
        <w:rPr>
          <w:rFonts w:ascii="宋体" w:hAnsi="宋体" w:cs="宋体" w:eastAsia="宋体"/>
          <w:sz w:val="24"/>
          <w:color w:val="000000"/>
        </w:rPr>
        <w:t>显示屏上支持触屏操作，支持多点触摸</w:t>
      </w:r>
    </w:p>
    <w:p>
      <w:pPr>
        <w:pStyle w:val="null3"/>
        <w:jc w:val="both"/>
      </w:pPr>
      <w:r>
        <w:rPr>
          <w:rFonts w:ascii="宋体" w:hAnsi="宋体" w:cs="宋体" w:eastAsia="宋体"/>
          <w:sz w:val="24"/>
          <w:color w:val="000000"/>
        </w:rPr>
        <w:t xml:space="preserve">5.3 </w:t>
      </w:r>
      <w:r>
        <w:rPr>
          <w:rFonts w:ascii="宋体" w:hAnsi="宋体" w:cs="宋体" w:eastAsia="宋体"/>
          <w:sz w:val="24"/>
          <w:color w:val="000000"/>
        </w:rPr>
        <w:t>显示屏需显示病人基本信息、病人体位等信息，支持病人切换操作，且可对当前病人的体位进行增加或删减</w:t>
      </w:r>
    </w:p>
    <w:p>
      <w:pPr>
        <w:pStyle w:val="null3"/>
        <w:jc w:val="both"/>
      </w:pPr>
      <w:r>
        <w:rPr>
          <w:rFonts w:ascii="宋体" w:hAnsi="宋体" w:cs="宋体" w:eastAsia="宋体"/>
          <w:sz w:val="24"/>
          <w:color w:val="000000"/>
        </w:rPr>
        <w:t xml:space="preserve">5.4 </w:t>
      </w:r>
      <w:r>
        <w:rPr>
          <w:rFonts w:ascii="宋体" w:hAnsi="宋体" w:cs="宋体" w:eastAsia="宋体"/>
          <w:sz w:val="24"/>
          <w:color w:val="000000"/>
        </w:rPr>
        <w:t>显示屏支持显示当前体位的体位示意图，提供图片证明</w:t>
      </w:r>
    </w:p>
    <w:p>
      <w:pPr>
        <w:pStyle w:val="null3"/>
        <w:jc w:val="both"/>
      </w:pPr>
      <w:r>
        <w:rPr>
          <w:rFonts w:ascii="宋体" w:hAnsi="宋体" w:cs="宋体" w:eastAsia="宋体"/>
          <w:sz w:val="24"/>
          <w:color w:val="000000"/>
        </w:rPr>
        <w:t xml:space="preserve">5.5 </w:t>
      </w:r>
      <w:r>
        <w:rPr>
          <w:rFonts w:ascii="宋体" w:hAnsi="宋体" w:cs="宋体" w:eastAsia="宋体"/>
          <w:sz w:val="24"/>
          <w:color w:val="000000"/>
        </w:rPr>
        <w:t>具有一个动作即可完成</w:t>
      </w:r>
      <w:r>
        <w:rPr>
          <w:rFonts w:ascii="宋体" w:hAnsi="宋体" w:cs="宋体" w:eastAsia="宋体"/>
          <w:sz w:val="24"/>
          <w:color w:val="000000"/>
        </w:rPr>
        <w:t>X</w:t>
      </w:r>
      <w:r>
        <w:rPr>
          <w:rFonts w:ascii="宋体" w:hAnsi="宋体" w:cs="宋体" w:eastAsia="宋体"/>
          <w:sz w:val="24"/>
          <w:color w:val="000000"/>
        </w:rPr>
        <w:t>射线管升降、</w:t>
      </w:r>
      <w:r>
        <w:rPr>
          <w:rFonts w:ascii="宋体" w:hAnsi="宋体" w:cs="宋体" w:eastAsia="宋体"/>
          <w:sz w:val="24"/>
          <w:color w:val="000000"/>
        </w:rPr>
        <w:t>X</w:t>
      </w:r>
      <w:r>
        <w:rPr>
          <w:rFonts w:ascii="宋体" w:hAnsi="宋体" w:cs="宋体" w:eastAsia="宋体"/>
          <w:sz w:val="24"/>
          <w:color w:val="000000"/>
        </w:rPr>
        <w:t>射线管纵向运动、</w:t>
      </w:r>
      <w:r>
        <w:rPr>
          <w:rFonts w:ascii="宋体" w:hAnsi="宋体" w:cs="宋体" w:eastAsia="宋体"/>
          <w:sz w:val="24"/>
          <w:color w:val="000000"/>
        </w:rPr>
        <w:t>X</w:t>
      </w:r>
      <w:r>
        <w:rPr>
          <w:rFonts w:ascii="宋体" w:hAnsi="宋体" w:cs="宋体" w:eastAsia="宋体"/>
          <w:sz w:val="24"/>
          <w:color w:val="000000"/>
        </w:rPr>
        <w:t>射线管垂直旋转的运动解锁装置</w:t>
      </w:r>
    </w:p>
    <w:p>
      <w:pPr>
        <w:pStyle w:val="null3"/>
        <w:jc w:val="both"/>
      </w:pPr>
      <w:r>
        <w:rPr>
          <w:rFonts w:ascii="宋体" w:hAnsi="宋体" w:cs="宋体" w:eastAsia="宋体"/>
          <w:sz w:val="24"/>
          <w:color w:val="000000"/>
        </w:rPr>
        <w:t xml:space="preserve">5.6 </w:t>
      </w:r>
      <w:r>
        <w:rPr>
          <w:rFonts w:ascii="宋体" w:hAnsi="宋体" w:cs="宋体" w:eastAsia="宋体"/>
          <w:sz w:val="24"/>
          <w:color w:val="000000"/>
        </w:rPr>
        <w:t>配备射频遥控器</w:t>
      </w:r>
    </w:p>
    <w:p>
      <w:pPr>
        <w:pStyle w:val="null3"/>
        <w:jc w:val="both"/>
      </w:pPr>
      <w:r>
        <w:rPr>
          <w:rFonts w:ascii="宋体" w:hAnsi="宋体" w:cs="宋体" w:eastAsia="宋体"/>
          <w:sz w:val="24"/>
          <w:b/>
          <w:color w:val="000000"/>
        </w:rPr>
        <w:t>6</w:t>
      </w:r>
      <w:r>
        <w:rPr>
          <w:rFonts w:ascii="宋体" w:hAnsi="宋体" w:cs="宋体" w:eastAsia="宋体"/>
          <w:sz w:val="24"/>
          <w:b/>
          <w:color w:val="000000"/>
        </w:rPr>
        <w:t>、摄影床：</w:t>
      </w:r>
    </w:p>
    <w:p>
      <w:pPr>
        <w:pStyle w:val="null3"/>
        <w:jc w:val="both"/>
      </w:pPr>
      <w:r>
        <w:rPr>
          <w:rFonts w:ascii="宋体" w:hAnsi="宋体" w:cs="宋体" w:eastAsia="宋体"/>
          <w:sz w:val="24"/>
          <w:color w:val="000000"/>
        </w:rPr>
        <w:t xml:space="preserve">6.1 </w:t>
      </w:r>
      <w:r>
        <w:rPr>
          <w:rFonts w:ascii="宋体" w:hAnsi="宋体" w:cs="宋体" w:eastAsia="宋体"/>
          <w:sz w:val="24"/>
          <w:color w:val="000000"/>
        </w:rPr>
        <w:t>固定式摄影床，床面具备四方浮动功能，电磁锁定</w:t>
      </w:r>
    </w:p>
    <w:p>
      <w:pPr>
        <w:pStyle w:val="null3"/>
        <w:jc w:val="both"/>
      </w:pPr>
      <w:r>
        <w:rPr>
          <w:rFonts w:ascii="宋体" w:hAnsi="宋体" w:cs="宋体" w:eastAsia="宋体"/>
          <w:sz w:val="24"/>
          <w:color w:val="000000"/>
        </w:rPr>
        <w:t xml:space="preserve">6.2 </w:t>
      </w:r>
      <w:r>
        <w:rPr>
          <w:rFonts w:ascii="宋体" w:hAnsi="宋体" w:cs="宋体" w:eastAsia="宋体"/>
          <w:sz w:val="24"/>
          <w:color w:val="000000"/>
        </w:rPr>
        <w:t>床面纵向移动：≥</w:t>
      </w:r>
      <w:r>
        <w:rPr>
          <w:rFonts w:ascii="宋体" w:hAnsi="宋体" w:cs="宋体" w:eastAsia="宋体"/>
          <w:sz w:val="24"/>
          <w:color w:val="000000"/>
        </w:rPr>
        <w:t>910mm</w:t>
      </w:r>
      <w:r>
        <w:rPr>
          <w:rFonts w:ascii="宋体" w:hAnsi="宋体" w:cs="宋体" w:eastAsia="宋体"/>
          <w:sz w:val="24"/>
          <w:color w:val="000000"/>
        </w:rPr>
        <w:t>，横向移动：≥</w:t>
      </w:r>
      <w:r>
        <w:rPr>
          <w:rFonts w:ascii="宋体" w:hAnsi="宋体" w:cs="宋体" w:eastAsia="宋体"/>
          <w:sz w:val="24"/>
          <w:color w:val="000000"/>
        </w:rPr>
        <w:t>260mm</w:t>
      </w:r>
    </w:p>
    <w:p>
      <w:pPr>
        <w:pStyle w:val="null3"/>
        <w:jc w:val="both"/>
      </w:pPr>
      <w:r>
        <w:rPr>
          <w:rFonts w:ascii="宋体" w:hAnsi="宋体" w:cs="宋体" w:eastAsia="宋体"/>
          <w:sz w:val="24"/>
          <w:color w:val="000000"/>
        </w:rPr>
        <w:t xml:space="preserve">6.3 </w:t>
      </w:r>
      <w:r>
        <w:rPr>
          <w:rFonts w:ascii="宋体" w:hAnsi="宋体" w:cs="宋体" w:eastAsia="宋体"/>
          <w:sz w:val="24"/>
          <w:color w:val="000000"/>
        </w:rPr>
        <w:t>床面高度：≤</w:t>
      </w:r>
      <w:r>
        <w:rPr>
          <w:rFonts w:ascii="宋体" w:hAnsi="宋体" w:cs="宋体" w:eastAsia="宋体"/>
          <w:sz w:val="24"/>
          <w:color w:val="000000"/>
        </w:rPr>
        <w:t>650mm</w:t>
      </w:r>
    </w:p>
    <w:p>
      <w:pPr>
        <w:pStyle w:val="null3"/>
        <w:jc w:val="both"/>
      </w:pPr>
      <w:r>
        <w:rPr>
          <w:rFonts w:ascii="宋体" w:hAnsi="宋体" w:cs="宋体" w:eastAsia="宋体"/>
          <w:sz w:val="24"/>
          <w:color w:val="000000"/>
        </w:rPr>
        <w:t xml:space="preserve">6.4 </w:t>
      </w:r>
      <w:r>
        <w:rPr>
          <w:rFonts w:ascii="宋体" w:hAnsi="宋体" w:cs="宋体" w:eastAsia="宋体"/>
          <w:sz w:val="24"/>
          <w:color w:val="000000"/>
        </w:rPr>
        <w:t>床面下表面至片盒上表面的距离应小于</w:t>
      </w:r>
      <w:r>
        <w:rPr>
          <w:rFonts w:ascii="宋体" w:hAnsi="宋体" w:cs="宋体" w:eastAsia="宋体"/>
          <w:sz w:val="24"/>
          <w:color w:val="000000"/>
        </w:rPr>
        <w:t>60mm</w:t>
      </w:r>
      <w:r>
        <w:rPr>
          <w:rFonts w:ascii="宋体" w:hAnsi="宋体" w:cs="宋体" w:eastAsia="宋体"/>
          <w:sz w:val="24"/>
          <w:color w:val="000000"/>
        </w:rPr>
        <w:t>，提供检测报告证明</w:t>
      </w:r>
    </w:p>
    <w:p>
      <w:pPr>
        <w:pStyle w:val="null3"/>
        <w:jc w:val="both"/>
      </w:pPr>
      <w:r>
        <w:rPr>
          <w:rFonts w:ascii="宋体" w:hAnsi="宋体" w:cs="宋体" w:eastAsia="宋体"/>
          <w:sz w:val="24"/>
          <w:color w:val="000000"/>
        </w:rPr>
        <w:t>▲</w:t>
      </w:r>
      <w:r>
        <w:rPr>
          <w:rFonts w:ascii="宋体" w:hAnsi="宋体" w:cs="宋体" w:eastAsia="宋体"/>
          <w:sz w:val="24"/>
          <w:color w:val="000000"/>
        </w:rPr>
        <w:t>6.5</w:t>
      </w:r>
      <w:r>
        <w:rPr>
          <w:rFonts w:ascii="宋体" w:hAnsi="宋体" w:cs="宋体" w:eastAsia="宋体"/>
          <w:sz w:val="24"/>
          <w:color w:val="000000"/>
        </w:rPr>
        <w:t>承重：≥</w:t>
      </w:r>
      <w:r>
        <w:rPr>
          <w:rFonts w:ascii="宋体" w:hAnsi="宋体" w:cs="宋体" w:eastAsia="宋体"/>
          <w:sz w:val="24"/>
          <w:color w:val="000000"/>
        </w:rPr>
        <w:t>270kg</w:t>
      </w:r>
    </w:p>
    <w:p>
      <w:pPr>
        <w:pStyle w:val="null3"/>
        <w:jc w:val="both"/>
      </w:pPr>
      <w:r>
        <w:rPr>
          <w:rFonts w:ascii="宋体" w:hAnsi="宋体" w:cs="宋体" w:eastAsia="宋体"/>
          <w:sz w:val="24"/>
          <w:color w:val="000000"/>
        </w:rPr>
        <w:t xml:space="preserve">6.6 </w:t>
      </w:r>
      <w:r>
        <w:rPr>
          <w:rFonts w:ascii="宋体" w:hAnsi="宋体" w:cs="宋体" w:eastAsia="宋体"/>
          <w:sz w:val="24"/>
          <w:color w:val="000000"/>
        </w:rPr>
        <w:t>固定滤线栅栅密度≥</w:t>
      </w:r>
      <w:r>
        <w:rPr>
          <w:rFonts w:ascii="宋体" w:hAnsi="宋体" w:cs="宋体" w:eastAsia="宋体"/>
          <w:sz w:val="24"/>
          <w:color w:val="000000"/>
        </w:rPr>
        <w:t>40L/cm</w:t>
      </w:r>
    </w:p>
    <w:p>
      <w:pPr>
        <w:pStyle w:val="null3"/>
        <w:jc w:val="both"/>
      </w:pPr>
      <w:r>
        <w:rPr>
          <w:rFonts w:ascii="宋体" w:hAnsi="宋体" w:cs="宋体" w:eastAsia="宋体"/>
          <w:sz w:val="24"/>
          <w:color w:val="000000"/>
        </w:rPr>
        <w:t xml:space="preserve">6.7 </w:t>
      </w:r>
      <w:r>
        <w:rPr>
          <w:rFonts w:ascii="宋体" w:hAnsi="宋体" w:cs="宋体" w:eastAsia="宋体"/>
          <w:sz w:val="24"/>
          <w:color w:val="000000"/>
        </w:rPr>
        <w:t>片盒内提供无线平板探测器自动充电装置，且支持任意放置均可充电，无需考虑无线平板探测器的插入方向，提供图片作为证明材料</w:t>
      </w:r>
    </w:p>
    <w:p>
      <w:pPr>
        <w:pStyle w:val="null3"/>
        <w:jc w:val="both"/>
      </w:pPr>
      <w:r>
        <w:rPr>
          <w:rFonts w:ascii="宋体" w:hAnsi="宋体" w:cs="宋体" w:eastAsia="宋体"/>
          <w:sz w:val="24"/>
          <w:color w:val="000000"/>
        </w:rPr>
        <w:t>▲</w:t>
      </w:r>
      <w:r>
        <w:rPr>
          <w:rFonts w:ascii="宋体" w:hAnsi="宋体" w:cs="宋体" w:eastAsia="宋体"/>
          <w:sz w:val="24"/>
          <w:color w:val="000000"/>
        </w:rPr>
        <w:t>6.8</w:t>
      </w:r>
      <w:r>
        <w:rPr>
          <w:rFonts w:ascii="宋体" w:hAnsi="宋体" w:cs="宋体" w:eastAsia="宋体"/>
          <w:sz w:val="24"/>
          <w:color w:val="000000"/>
        </w:rPr>
        <w:t>高压内置：体现一体化设计，高压内置于床下，操作更便利（并提供产品照片证明）。</w:t>
      </w:r>
    </w:p>
    <w:p>
      <w:pPr>
        <w:pStyle w:val="null3"/>
        <w:jc w:val="both"/>
      </w:pPr>
      <w:r>
        <w:rPr>
          <w:rFonts w:ascii="宋体" w:hAnsi="宋体" w:cs="宋体" w:eastAsia="宋体"/>
          <w:sz w:val="24"/>
          <w:b/>
          <w:color w:val="000000"/>
        </w:rPr>
        <w:t>7</w:t>
      </w:r>
      <w:r>
        <w:rPr>
          <w:rFonts w:ascii="宋体" w:hAnsi="宋体" w:cs="宋体" w:eastAsia="宋体"/>
          <w:sz w:val="24"/>
          <w:b/>
          <w:color w:val="000000"/>
        </w:rPr>
        <w:t>、立式平板探测器摄影架：</w:t>
      </w:r>
    </w:p>
    <w:p>
      <w:pPr>
        <w:pStyle w:val="null3"/>
        <w:jc w:val="both"/>
      </w:pPr>
      <w:r>
        <w:rPr>
          <w:rFonts w:ascii="宋体" w:hAnsi="宋体" w:cs="宋体" w:eastAsia="宋体"/>
          <w:sz w:val="24"/>
          <w:color w:val="000000"/>
        </w:rPr>
        <w:t xml:space="preserve">7.1 </w:t>
      </w:r>
      <w:r>
        <w:rPr>
          <w:rFonts w:ascii="宋体" w:hAnsi="宋体" w:cs="宋体" w:eastAsia="宋体"/>
          <w:sz w:val="24"/>
          <w:color w:val="000000"/>
        </w:rPr>
        <w:t>平板探测器垂直移动范围≥</w:t>
      </w:r>
      <w:r>
        <w:rPr>
          <w:rFonts w:ascii="宋体" w:hAnsi="宋体" w:cs="宋体" w:eastAsia="宋体"/>
          <w:sz w:val="24"/>
          <w:color w:val="000000"/>
        </w:rPr>
        <w:t>1510mm</w:t>
      </w:r>
    </w:p>
    <w:p>
      <w:pPr>
        <w:pStyle w:val="null3"/>
        <w:jc w:val="both"/>
      </w:pPr>
      <w:r>
        <w:rPr>
          <w:rFonts w:ascii="宋体" w:hAnsi="宋体" w:cs="宋体" w:eastAsia="宋体"/>
          <w:sz w:val="24"/>
          <w:color w:val="000000"/>
        </w:rPr>
        <w:t>▲</w:t>
      </w:r>
      <w:r>
        <w:rPr>
          <w:rFonts w:ascii="宋体" w:hAnsi="宋体" w:cs="宋体" w:eastAsia="宋体"/>
          <w:sz w:val="24"/>
          <w:color w:val="000000"/>
        </w:rPr>
        <w:t>7.2</w:t>
      </w:r>
      <w:r>
        <w:rPr>
          <w:rFonts w:ascii="宋体" w:hAnsi="宋体" w:cs="宋体" w:eastAsia="宋体"/>
          <w:sz w:val="24"/>
          <w:color w:val="000000"/>
        </w:rPr>
        <w:t>平板探测器垂直移动到最低处≤</w:t>
      </w:r>
      <w:r>
        <w:rPr>
          <w:rFonts w:ascii="宋体" w:hAnsi="宋体" w:cs="宋体" w:eastAsia="宋体"/>
          <w:sz w:val="24"/>
          <w:color w:val="000000"/>
        </w:rPr>
        <w:t>350mm</w:t>
      </w:r>
      <w:r>
        <w:rPr>
          <w:rFonts w:ascii="宋体" w:hAnsi="宋体" w:cs="宋体" w:eastAsia="宋体"/>
          <w:sz w:val="24"/>
          <w:color w:val="000000"/>
        </w:rPr>
        <w:t>（平板中心距地）</w:t>
      </w:r>
    </w:p>
    <w:p>
      <w:pPr>
        <w:pStyle w:val="null3"/>
        <w:jc w:val="both"/>
      </w:pPr>
      <w:r>
        <w:rPr>
          <w:rFonts w:ascii="宋体" w:hAnsi="宋体" w:cs="宋体" w:eastAsia="宋体"/>
          <w:sz w:val="24"/>
          <w:color w:val="000000"/>
        </w:rPr>
        <w:t>7.3</w:t>
      </w:r>
      <w:r>
        <w:rPr>
          <w:rFonts w:ascii="宋体" w:hAnsi="宋体" w:cs="宋体" w:eastAsia="宋体"/>
          <w:sz w:val="24"/>
          <w:color w:val="000000"/>
        </w:rPr>
        <w:t>具备手动和电动控制平板探测器垂直运动功能</w:t>
      </w:r>
    </w:p>
    <w:p>
      <w:pPr>
        <w:pStyle w:val="null3"/>
        <w:jc w:val="both"/>
      </w:pPr>
      <w:r>
        <w:rPr>
          <w:rFonts w:ascii="宋体" w:hAnsi="宋体" w:cs="宋体" w:eastAsia="宋体"/>
          <w:sz w:val="24"/>
          <w:color w:val="000000"/>
        </w:rPr>
        <w:t>7.4</w:t>
      </w:r>
      <w:r>
        <w:rPr>
          <w:rFonts w:ascii="宋体" w:hAnsi="宋体" w:cs="宋体" w:eastAsia="宋体"/>
          <w:sz w:val="24"/>
          <w:color w:val="000000"/>
        </w:rPr>
        <w:t>具备控制限束器点亮及运动缩窗功能</w:t>
      </w:r>
    </w:p>
    <w:p>
      <w:pPr>
        <w:pStyle w:val="null3"/>
        <w:jc w:val="both"/>
      </w:pPr>
      <w:r>
        <w:rPr>
          <w:rFonts w:ascii="宋体" w:hAnsi="宋体" w:cs="宋体" w:eastAsia="宋体"/>
          <w:sz w:val="24"/>
          <w:color w:val="000000"/>
        </w:rPr>
        <w:t>7.5</w:t>
      </w:r>
      <w:r>
        <w:rPr>
          <w:rFonts w:ascii="宋体" w:hAnsi="宋体" w:cs="宋体" w:eastAsia="宋体"/>
          <w:sz w:val="24"/>
          <w:color w:val="000000"/>
        </w:rPr>
        <w:t>具备与平球管跟踪运动功能（双向跟随）</w:t>
      </w:r>
    </w:p>
    <w:p>
      <w:pPr>
        <w:pStyle w:val="null3"/>
        <w:jc w:val="both"/>
      </w:pPr>
      <w:r>
        <w:rPr>
          <w:rFonts w:ascii="宋体" w:hAnsi="宋体" w:cs="宋体" w:eastAsia="宋体"/>
          <w:sz w:val="24"/>
          <w:color w:val="000000"/>
        </w:rPr>
        <w:t>▲</w:t>
      </w:r>
      <w:r>
        <w:rPr>
          <w:rFonts w:ascii="宋体" w:hAnsi="宋体" w:cs="宋体" w:eastAsia="宋体"/>
          <w:sz w:val="24"/>
          <w:color w:val="000000"/>
        </w:rPr>
        <w:t>7.6</w:t>
      </w:r>
      <w:r>
        <w:rPr>
          <w:rFonts w:ascii="宋体" w:hAnsi="宋体" w:cs="宋体" w:eastAsia="宋体"/>
          <w:sz w:val="24"/>
          <w:color w:val="000000"/>
        </w:rPr>
        <w:t>片盒内提供无线平板探测器自动充电装置，且支持任意放置均可充电，无需考虑无线平板探测器的插入方向，提供图片作为证明材料</w:t>
      </w:r>
    </w:p>
    <w:p>
      <w:pPr>
        <w:pStyle w:val="null3"/>
        <w:jc w:val="both"/>
      </w:pPr>
      <w:r>
        <w:rPr>
          <w:rFonts w:ascii="宋体" w:hAnsi="宋体" w:cs="宋体" w:eastAsia="宋体"/>
          <w:sz w:val="24"/>
          <w:color w:val="000000"/>
        </w:rPr>
        <w:t xml:space="preserve">7.7 </w:t>
      </w:r>
      <w:r>
        <w:rPr>
          <w:rFonts w:ascii="宋体" w:hAnsi="宋体" w:cs="宋体" w:eastAsia="宋体"/>
          <w:sz w:val="24"/>
          <w:color w:val="000000"/>
        </w:rPr>
        <w:t>具备</w:t>
      </w:r>
      <w:r>
        <w:rPr>
          <w:rFonts w:ascii="宋体" w:hAnsi="宋体" w:cs="宋体" w:eastAsia="宋体"/>
          <w:sz w:val="24"/>
          <w:color w:val="000000"/>
        </w:rPr>
        <w:t>X</w:t>
      </w:r>
      <w:r>
        <w:rPr>
          <w:rFonts w:ascii="宋体" w:hAnsi="宋体" w:cs="宋体" w:eastAsia="宋体"/>
          <w:sz w:val="24"/>
          <w:color w:val="000000"/>
        </w:rPr>
        <w:t>射线管与立式摄影架探测器片盒电动升降联动开关控制功能</w:t>
      </w:r>
    </w:p>
    <w:p>
      <w:pPr>
        <w:pStyle w:val="null3"/>
        <w:jc w:val="both"/>
      </w:pPr>
      <w:r>
        <w:rPr>
          <w:rFonts w:ascii="宋体" w:hAnsi="宋体" w:cs="宋体" w:eastAsia="宋体"/>
          <w:sz w:val="24"/>
          <w:b/>
          <w:color w:val="000000"/>
        </w:rPr>
        <w:t>8</w:t>
      </w:r>
      <w:r>
        <w:rPr>
          <w:rFonts w:ascii="宋体" w:hAnsi="宋体" w:cs="宋体" w:eastAsia="宋体"/>
          <w:sz w:val="24"/>
          <w:b/>
          <w:color w:val="000000"/>
        </w:rPr>
        <w:t>、限束器：</w:t>
      </w:r>
    </w:p>
    <w:p>
      <w:pPr>
        <w:pStyle w:val="null3"/>
        <w:jc w:val="both"/>
      </w:pPr>
      <w:r>
        <w:rPr>
          <w:rFonts w:ascii="宋体" w:hAnsi="宋体" w:cs="宋体" w:eastAsia="宋体"/>
          <w:sz w:val="24"/>
          <w:color w:val="000000"/>
        </w:rPr>
        <w:t xml:space="preserve">8.1 </w:t>
      </w:r>
      <w:r>
        <w:rPr>
          <w:rFonts w:ascii="宋体" w:hAnsi="宋体" w:cs="宋体" w:eastAsia="宋体"/>
          <w:sz w:val="24"/>
          <w:color w:val="000000"/>
        </w:rPr>
        <w:t>固有滤过</w:t>
      </w:r>
      <w:r>
        <w:rPr>
          <w:rFonts w:ascii="宋体" w:hAnsi="宋体" w:cs="宋体" w:eastAsia="宋体"/>
          <w:sz w:val="24"/>
          <w:color w:val="000000"/>
        </w:rPr>
        <w:t xml:space="preserve">(70kV): </w:t>
      </w:r>
      <w:r>
        <w:rPr>
          <w:rFonts w:ascii="宋体" w:hAnsi="宋体" w:cs="宋体" w:eastAsia="宋体"/>
          <w:sz w:val="24"/>
          <w:color w:val="000000"/>
        </w:rPr>
        <w:t>≤</w:t>
      </w:r>
      <w:r>
        <w:rPr>
          <w:rFonts w:ascii="宋体" w:hAnsi="宋体" w:cs="宋体" w:eastAsia="宋体"/>
          <w:sz w:val="24"/>
          <w:color w:val="000000"/>
        </w:rPr>
        <w:t>1.3 mmAl</w:t>
      </w:r>
    </w:p>
    <w:p>
      <w:pPr>
        <w:pStyle w:val="null3"/>
        <w:jc w:val="both"/>
      </w:pPr>
      <w:r>
        <w:rPr>
          <w:rFonts w:ascii="宋体" w:hAnsi="宋体" w:cs="宋体" w:eastAsia="宋体"/>
          <w:sz w:val="24"/>
          <w:color w:val="000000"/>
        </w:rPr>
        <w:t xml:space="preserve">8.2 </w:t>
      </w:r>
      <w:r>
        <w:rPr>
          <w:rFonts w:ascii="宋体" w:hAnsi="宋体" w:cs="宋体" w:eastAsia="宋体"/>
          <w:sz w:val="24"/>
          <w:color w:val="000000"/>
        </w:rPr>
        <w:t>具备内置不遮挡光野的可调式附加滤过板：</w:t>
      </w:r>
      <w:r>
        <w:rPr>
          <w:rFonts w:ascii="宋体" w:hAnsi="宋体" w:cs="宋体" w:eastAsia="宋体"/>
          <w:sz w:val="24"/>
          <w:color w:val="000000"/>
        </w:rPr>
        <w:t>1.5mmAl/2.0mmAl</w:t>
      </w:r>
    </w:p>
    <w:p>
      <w:pPr>
        <w:pStyle w:val="null3"/>
        <w:jc w:val="both"/>
      </w:pPr>
      <w:r>
        <w:rPr>
          <w:rFonts w:ascii="宋体" w:hAnsi="宋体" w:cs="宋体" w:eastAsia="宋体"/>
          <w:sz w:val="24"/>
          <w:color w:val="000000"/>
        </w:rPr>
        <w:t xml:space="preserve">8.3 </w:t>
      </w:r>
      <w:r>
        <w:rPr>
          <w:rFonts w:ascii="宋体" w:hAnsi="宋体" w:cs="宋体" w:eastAsia="宋体"/>
          <w:sz w:val="24"/>
          <w:color w:val="000000"/>
        </w:rPr>
        <w:t>光野指示灯：</w:t>
      </w:r>
      <w:r>
        <w:rPr>
          <w:rFonts w:ascii="宋体" w:hAnsi="宋体" w:cs="宋体" w:eastAsia="宋体"/>
          <w:sz w:val="24"/>
          <w:color w:val="000000"/>
        </w:rPr>
        <w:t>LED</w:t>
      </w:r>
    </w:p>
    <w:p>
      <w:pPr>
        <w:pStyle w:val="null3"/>
        <w:jc w:val="both"/>
      </w:pPr>
      <w:r>
        <w:rPr>
          <w:rFonts w:ascii="宋体" w:hAnsi="宋体" w:cs="宋体" w:eastAsia="宋体"/>
          <w:sz w:val="24"/>
          <w:color w:val="000000"/>
        </w:rPr>
        <w:t xml:space="preserve">8.4 </w:t>
      </w:r>
      <w:r>
        <w:rPr>
          <w:rFonts w:ascii="宋体" w:hAnsi="宋体" w:cs="宋体" w:eastAsia="宋体"/>
          <w:sz w:val="24"/>
          <w:color w:val="000000"/>
        </w:rPr>
        <w:t>光野指示灯：具备延时功能，延时时间≥</w:t>
      </w:r>
      <w:r>
        <w:rPr>
          <w:rFonts w:ascii="宋体" w:hAnsi="宋体" w:cs="宋体" w:eastAsia="宋体"/>
          <w:sz w:val="24"/>
          <w:color w:val="000000"/>
        </w:rPr>
        <w:t>30s</w:t>
      </w:r>
    </w:p>
    <w:p>
      <w:pPr>
        <w:pStyle w:val="null3"/>
        <w:jc w:val="both"/>
      </w:pPr>
      <w:r>
        <w:rPr>
          <w:rFonts w:ascii="宋体" w:hAnsi="宋体" w:cs="宋体" w:eastAsia="宋体"/>
          <w:sz w:val="24"/>
          <w:b/>
          <w:color w:val="000000"/>
        </w:rPr>
        <w:t>9</w:t>
      </w:r>
      <w:r>
        <w:rPr>
          <w:rFonts w:ascii="宋体" w:hAnsi="宋体" w:cs="宋体" w:eastAsia="宋体"/>
          <w:sz w:val="24"/>
          <w:b/>
          <w:color w:val="000000"/>
        </w:rPr>
        <w:t>、图像采集工作站：</w:t>
      </w:r>
    </w:p>
    <w:p>
      <w:pPr>
        <w:pStyle w:val="null3"/>
        <w:jc w:val="both"/>
      </w:pPr>
      <w:r>
        <w:rPr>
          <w:rFonts w:ascii="宋体" w:hAnsi="宋体" w:cs="宋体" w:eastAsia="宋体"/>
          <w:sz w:val="24"/>
          <w:color w:val="000000"/>
        </w:rPr>
        <w:t xml:space="preserve">9.1 </w:t>
      </w:r>
      <w:r>
        <w:rPr>
          <w:rFonts w:ascii="宋体" w:hAnsi="宋体" w:cs="宋体" w:eastAsia="宋体"/>
          <w:sz w:val="24"/>
          <w:color w:val="000000"/>
        </w:rPr>
        <w:t>控制台配置，可控制</w:t>
      </w:r>
      <w:r>
        <w:rPr>
          <w:rFonts w:ascii="宋体" w:hAnsi="宋体" w:cs="宋体" w:eastAsia="宋体"/>
          <w:sz w:val="24"/>
          <w:color w:val="000000"/>
        </w:rPr>
        <w:t>X</w:t>
      </w:r>
      <w:r>
        <w:rPr>
          <w:rFonts w:ascii="宋体" w:hAnsi="宋体" w:cs="宋体" w:eastAsia="宋体"/>
          <w:sz w:val="24"/>
          <w:color w:val="000000"/>
        </w:rPr>
        <w:t>线发生器、病人资料处理、图像显示及图像传输等，配备最新版本的专业</w:t>
      </w:r>
      <w:r>
        <w:rPr>
          <w:rFonts w:ascii="宋体" w:hAnsi="宋体" w:cs="宋体" w:eastAsia="宋体"/>
          <w:sz w:val="24"/>
          <w:color w:val="000000"/>
        </w:rPr>
        <w:t>DR</w:t>
      </w:r>
      <w:r>
        <w:rPr>
          <w:rFonts w:ascii="宋体" w:hAnsi="宋体" w:cs="宋体" w:eastAsia="宋体"/>
          <w:sz w:val="24"/>
          <w:color w:val="000000"/>
        </w:rPr>
        <w:t>处理软件</w:t>
      </w:r>
    </w:p>
    <w:p>
      <w:pPr>
        <w:pStyle w:val="null3"/>
        <w:jc w:val="both"/>
      </w:pPr>
      <w:r>
        <w:rPr>
          <w:rFonts w:ascii="宋体" w:hAnsi="宋体" w:cs="宋体" w:eastAsia="宋体"/>
          <w:sz w:val="24"/>
          <w:color w:val="000000"/>
        </w:rPr>
        <w:t xml:space="preserve">9.2 </w:t>
      </w:r>
      <w:r>
        <w:rPr>
          <w:rFonts w:ascii="宋体" w:hAnsi="宋体" w:cs="宋体" w:eastAsia="宋体"/>
          <w:sz w:val="24"/>
          <w:color w:val="000000"/>
        </w:rPr>
        <w:t>一体化工作站，各功能非模块设计。</w:t>
      </w:r>
    </w:p>
    <w:p>
      <w:pPr>
        <w:pStyle w:val="null3"/>
        <w:jc w:val="both"/>
      </w:pPr>
      <w:r>
        <w:rPr>
          <w:rFonts w:ascii="宋体" w:hAnsi="宋体" w:cs="宋体" w:eastAsia="宋体"/>
          <w:sz w:val="24"/>
          <w:color w:val="000000"/>
        </w:rPr>
        <w:t xml:space="preserve">9.3 </w:t>
      </w:r>
      <w:r>
        <w:rPr>
          <w:rFonts w:ascii="宋体" w:hAnsi="宋体" w:cs="宋体" w:eastAsia="宋体"/>
          <w:sz w:val="24"/>
          <w:color w:val="000000"/>
        </w:rPr>
        <w:t>一键开关机控制盒：具备一键开关机功能，使医生开关机操作更加方便，同时保护机器及病人数据的安全（并提供证明材料）。</w:t>
      </w:r>
    </w:p>
    <w:p>
      <w:pPr>
        <w:pStyle w:val="null3"/>
        <w:jc w:val="both"/>
      </w:pPr>
      <w:r>
        <w:rPr>
          <w:rFonts w:ascii="宋体" w:hAnsi="宋体" w:cs="宋体" w:eastAsia="宋体"/>
          <w:sz w:val="24"/>
          <w:color w:val="000000"/>
        </w:rPr>
        <w:t xml:space="preserve">9.4 </w:t>
      </w:r>
      <w:r>
        <w:rPr>
          <w:rFonts w:ascii="宋体" w:hAnsi="宋体" w:cs="宋体" w:eastAsia="宋体"/>
          <w:sz w:val="24"/>
          <w:color w:val="000000"/>
        </w:rPr>
        <w:t>操作系统：</w:t>
      </w:r>
      <w:r>
        <w:rPr>
          <w:rFonts w:ascii="宋体" w:hAnsi="宋体" w:cs="宋体" w:eastAsia="宋体"/>
          <w:sz w:val="24"/>
          <w:color w:val="000000"/>
        </w:rPr>
        <w:t>Windows</w:t>
      </w:r>
      <w:r>
        <w:rPr>
          <w:rFonts w:ascii="宋体" w:hAnsi="宋体" w:cs="宋体" w:eastAsia="宋体"/>
          <w:sz w:val="24"/>
          <w:color w:val="000000"/>
        </w:rPr>
        <w:t>，全中文操作界面</w:t>
      </w:r>
    </w:p>
    <w:p>
      <w:pPr>
        <w:pStyle w:val="null3"/>
        <w:jc w:val="both"/>
      </w:pPr>
      <w:r>
        <w:rPr>
          <w:rFonts w:ascii="宋体" w:hAnsi="宋体" w:cs="宋体" w:eastAsia="宋体"/>
          <w:sz w:val="24"/>
          <w:color w:val="000000"/>
        </w:rPr>
        <w:t xml:space="preserve">9.5 </w:t>
      </w:r>
      <w:r>
        <w:rPr>
          <w:rFonts w:ascii="宋体" w:hAnsi="宋体" w:cs="宋体" w:eastAsia="宋体"/>
          <w:sz w:val="24"/>
          <w:color w:val="000000"/>
        </w:rPr>
        <w:t>硬件配置：</w:t>
      </w:r>
      <w:r>
        <w:rPr>
          <w:rFonts w:ascii="宋体" w:hAnsi="宋体" w:cs="宋体" w:eastAsia="宋体"/>
          <w:sz w:val="24"/>
          <w:color w:val="000000"/>
        </w:rPr>
        <w:t>CPU</w:t>
      </w:r>
      <w:r>
        <w:rPr>
          <w:rFonts w:ascii="宋体" w:hAnsi="宋体" w:cs="宋体" w:eastAsia="宋体"/>
          <w:sz w:val="24"/>
          <w:color w:val="000000"/>
        </w:rPr>
        <w:t>≥</w:t>
      </w:r>
      <w:r>
        <w:rPr>
          <w:rFonts w:ascii="宋体" w:hAnsi="宋体" w:cs="宋体" w:eastAsia="宋体"/>
          <w:sz w:val="24"/>
          <w:color w:val="000000"/>
        </w:rPr>
        <w:t>2GHz</w:t>
      </w:r>
      <w:r>
        <w:rPr>
          <w:rFonts w:ascii="宋体" w:hAnsi="宋体" w:cs="宋体" w:eastAsia="宋体"/>
          <w:sz w:val="24"/>
          <w:color w:val="000000"/>
        </w:rPr>
        <w:t>，内存容量≥</w:t>
      </w:r>
      <w:r>
        <w:rPr>
          <w:rFonts w:ascii="宋体" w:hAnsi="宋体" w:cs="宋体" w:eastAsia="宋体"/>
          <w:sz w:val="24"/>
          <w:color w:val="000000"/>
        </w:rPr>
        <w:t>4G</w:t>
      </w:r>
      <w:r>
        <w:rPr>
          <w:rFonts w:ascii="宋体" w:hAnsi="宋体" w:cs="宋体" w:eastAsia="宋体"/>
          <w:sz w:val="24"/>
          <w:color w:val="000000"/>
        </w:rPr>
        <w:t>，硬盘容量≥</w:t>
      </w:r>
      <w:r>
        <w:rPr>
          <w:rFonts w:ascii="宋体" w:hAnsi="宋体" w:cs="宋体" w:eastAsia="宋体"/>
          <w:sz w:val="24"/>
          <w:color w:val="000000"/>
        </w:rPr>
        <w:t>1T</w:t>
      </w:r>
      <w:r>
        <w:rPr>
          <w:rFonts w:ascii="宋体" w:hAnsi="宋体" w:cs="宋体" w:eastAsia="宋体"/>
          <w:sz w:val="24"/>
          <w:color w:val="000000"/>
        </w:rPr>
        <w:t>，液晶显示器：≥</w:t>
      </w:r>
      <w:r>
        <w:rPr>
          <w:rFonts w:ascii="宋体" w:hAnsi="宋体" w:cs="宋体" w:eastAsia="宋体"/>
          <w:sz w:val="24"/>
          <w:color w:val="000000"/>
        </w:rPr>
        <w:t>23</w:t>
      </w:r>
      <w:r>
        <w:rPr>
          <w:rFonts w:ascii="宋体" w:hAnsi="宋体" w:cs="宋体" w:eastAsia="宋体"/>
          <w:sz w:val="24"/>
          <w:color w:val="000000"/>
        </w:rPr>
        <w:t>″</w:t>
      </w:r>
    </w:p>
    <w:p>
      <w:pPr>
        <w:pStyle w:val="null3"/>
        <w:jc w:val="both"/>
      </w:pPr>
      <w:r>
        <w:rPr>
          <w:rFonts w:ascii="宋体" w:hAnsi="宋体" w:cs="宋体" w:eastAsia="宋体"/>
          <w:sz w:val="24"/>
          <w:color w:val="000000"/>
        </w:rPr>
        <w:t xml:space="preserve">9.6 </w:t>
      </w:r>
      <w:r>
        <w:rPr>
          <w:rFonts w:ascii="宋体" w:hAnsi="宋体" w:cs="宋体" w:eastAsia="宋体"/>
          <w:sz w:val="24"/>
          <w:color w:val="000000"/>
        </w:rPr>
        <w:t>配有标准</w:t>
      </w:r>
      <w:r>
        <w:rPr>
          <w:rFonts w:ascii="宋体" w:hAnsi="宋体" w:cs="宋体" w:eastAsia="宋体"/>
          <w:sz w:val="24"/>
          <w:color w:val="000000"/>
        </w:rPr>
        <w:t>DICOM3.0</w:t>
      </w:r>
      <w:r>
        <w:rPr>
          <w:rFonts w:ascii="宋体" w:hAnsi="宋体" w:cs="宋体" w:eastAsia="宋体"/>
          <w:sz w:val="24"/>
          <w:color w:val="000000"/>
        </w:rPr>
        <w:t>输入输出接口，具有</w:t>
      </w:r>
      <w:r>
        <w:rPr>
          <w:rFonts w:ascii="宋体" w:hAnsi="宋体" w:cs="宋体" w:eastAsia="宋体"/>
          <w:sz w:val="24"/>
          <w:color w:val="000000"/>
        </w:rPr>
        <w:t>DICOM</w:t>
      </w:r>
      <w:r>
        <w:rPr>
          <w:rFonts w:ascii="宋体" w:hAnsi="宋体" w:cs="宋体" w:eastAsia="宋体"/>
          <w:sz w:val="24"/>
          <w:color w:val="000000"/>
        </w:rPr>
        <w:t>打印、存储、一体化光盘刻录、传输和获取以及</w:t>
      </w:r>
      <w:r>
        <w:rPr>
          <w:rFonts w:ascii="宋体" w:hAnsi="宋体" w:cs="宋体" w:eastAsia="宋体"/>
          <w:sz w:val="24"/>
          <w:color w:val="000000"/>
        </w:rPr>
        <w:t>Worklist</w:t>
      </w:r>
      <w:r>
        <w:rPr>
          <w:rFonts w:ascii="宋体" w:hAnsi="宋体" w:cs="宋体" w:eastAsia="宋体"/>
          <w:sz w:val="24"/>
          <w:color w:val="000000"/>
        </w:rPr>
        <w:t>功能。</w:t>
      </w:r>
    </w:p>
    <w:p>
      <w:pPr>
        <w:pStyle w:val="null3"/>
        <w:jc w:val="both"/>
      </w:pPr>
      <w:r>
        <w:rPr>
          <w:rFonts w:ascii="宋体" w:hAnsi="宋体" w:cs="宋体" w:eastAsia="宋体"/>
          <w:sz w:val="24"/>
          <w:color w:val="000000"/>
        </w:rPr>
        <w:t xml:space="preserve">9.7 </w:t>
      </w:r>
      <w:r>
        <w:rPr>
          <w:rFonts w:ascii="宋体" w:hAnsi="宋体" w:cs="宋体" w:eastAsia="宋体"/>
          <w:sz w:val="24"/>
          <w:color w:val="000000"/>
        </w:rPr>
        <w:t>为确保图像传输的稳定性和及时性，具备在不依赖于医院的网络覆盖下，支持</w:t>
      </w:r>
      <w:r>
        <w:rPr>
          <w:rFonts w:ascii="宋体" w:hAnsi="宋体" w:cs="宋体" w:eastAsia="宋体"/>
          <w:sz w:val="24"/>
          <w:color w:val="000000"/>
        </w:rPr>
        <w:t>DICOM</w:t>
      </w:r>
      <w:r>
        <w:rPr>
          <w:rFonts w:ascii="宋体" w:hAnsi="宋体" w:cs="宋体" w:eastAsia="宋体"/>
          <w:sz w:val="24"/>
          <w:color w:val="000000"/>
        </w:rPr>
        <w:t>图远程传输功能</w:t>
      </w:r>
    </w:p>
    <w:p>
      <w:pPr>
        <w:pStyle w:val="null3"/>
        <w:jc w:val="both"/>
      </w:pPr>
      <w:r>
        <w:rPr>
          <w:rFonts w:ascii="宋体" w:hAnsi="宋体" w:cs="宋体" w:eastAsia="宋体"/>
          <w:sz w:val="24"/>
          <w:color w:val="000000"/>
        </w:rPr>
        <w:t xml:space="preserve">9.8 </w:t>
      </w:r>
      <w:r>
        <w:rPr>
          <w:rFonts w:ascii="宋体" w:hAnsi="宋体" w:cs="宋体" w:eastAsia="宋体"/>
          <w:sz w:val="24"/>
          <w:color w:val="000000"/>
        </w:rPr>
        <w:t>具备远程手机移动端</w:t>
      </w:r>
      <w:r>
        <w:rPr>
          <w:rFonts w:ascii="宋体" w:hAnsi="宋体" w:cs="宋体" w:eastAsia="宋体"/>
          <w:sz w:val="24"/>
          <w:color w:val="000000"/>
        </w:rPr>
        <w:t>DICOM</w:t>
      </w:r>
      <w:r>
        <w:rPr>
          <w:rFonts w:ascii="宋体" w:hAnsi="宋体" w:cs="宋体" w:eastAsia="宋体"/>
          <w:sz w:val="24"/>
          <w:color w:val="000000"/>
        </w:rPr>
        <w:t>阅片功能</w:t>
      </w:r>
    </w:p>
    <w:p>
      <w:pPr>
        <w:pStyle w:val="null3"/>
        <w:jc w:val="both"/>
      </w:pPr>
      <w:r>
        <w:rPr>
          <w:rFonts w:ascii="宋体" w:hAnsi="宋体" w:cs="宋体" w:eastAsia="宋体"/>
          <w:sz w:val="24"/>
          <w:color w:val="000000"/>
        </w:rPr>
        <w:t xml:space="preserve">9.9 </w:t>
      </w:r>
      <w:r>
        <w:rPr>
          <w:rFonts w:ascii="宋体" w:hAnsi="宋体" w:cs="宋体" w:eastAsia="宋体"/>
          <w:sz w:val="24"/>
          <w:color w:val="000000"/>
        </w:rPr>
        <w:t>软件支持</w:t>
      </w:r>
      <w:r>
        <w:rPr>
          <w:rFonts w:ascii="宋体" w:hAnsi="宋体" w:cs="宋体" w:eastAsia="宋体"/>
          <w:sz w:val="24"/>
          <w:color w:val="000000"/>
        </w:rPr>
        <w:t>3</w:t>
      </w:r>
      <w:r>
        <w:rPr>
          <w:rFonts w:ascii="宋体" w:hAnsi="宋体" w:cs="宋体" w:eastAsia="宋体"/>
          <w:sz w:val="24"/>
          <w:color w:val="000000"/>
        </w:rPr>
        <w:t>台以上打印机链接，并提供界面截图作为证明材料</w:t>
      </w:r>
    </w:p>
    <w:p>
      <w:pPr>
        <w:pStyle w:val="null3"/>
        <w:jc w:val="both"/>
      </w:pPr>
      <w:r>
        <w:rPr>
          <w:rFonts w:ascii="宋体" w:hAnsi="宋体" w:cs="宋体" w:eastAsia="宋体"/>
          <w:sz w:val="24"/>
          <w:color w:val="000000"/>
        </w:rPr>
        <w:t>▲</w:t>
      </w:r>
      <w:r>
        <w:rPr>
          <w:rFonts w:ascii="宋体" w:hAnsi="宋体" w:cs="宋体" w:eastAsia="宋体"/>
          <w:sz w:val="24"/>
          <w:color w:val="000000"/>
        </w:rPr>
        <w:t xml:space="preserve">9.10 </w:t>
      </w:r>
      <w:r>
        <w:rPr>
          <w:rFonts w:ascii="宋体" w:hAnsi="宋体" w:cs="宋体" w:eastAsia="宋体"/>
          <w:sz w:val="24"/>
          <w:color w:val="000000"/>
        </w:rPr>
        <w:t>具备常规模式、急诊模式、体检模式（提供工作站软件界面截图），儿童检查模式（提供满足儿科摄影检查要求的临床依据）。</w:t>
      </w:r>
    </w:p>
    <w:p>
      <w:pPr>
        <w:pStyle w:val="null3"/>
      </w:pPr>
      <w:r>
        <w:rPr>
          <w:rFonts w:ascii="宋体" w:hAnsi="宋体" w:cs="宋体" w:eastAsia="宋体"/>
          <w:sz w:val="24"/>
          <w:b/>
          <w:color w:val="000000"/>
        </w:rPr>
        <w:t>（三）配置清单</w:t>
      </w:r>
    </w:p>
    <w:tbl>
      <w:tblPr>
        <w:tblW w:w="0" w:type="auto"/>
        <w:tblBorders>
          <w:top w:val="none" w:color="000000" w:sz="4"/>
          <w:left w:val="none" w:color="000000" w:sz="4"/>
          <w:bottom w:val="none" w:color="000000" w:sz="4"/>
          <w:right w:val="none" w:color="000000" w:sz="4"/>
          <w:insideH w:val="none"/>
          <w:insideV w:val="none"/>
        </w:tblBorders>
      </w:tblPr>
      <w:tblGrid>
        <w:gridCol w:w="1284"/>
        <w:gridCol w:w="4196"/>
        <w:gridCol w:w="1370"/>
        <w:gridCol w:w="1456"/>
      </w:tblGrid>
      <w:tr>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编号</w:t>
            </w:r>
          </w:p>
        </w:tc>
        <w:tc>
          <w:tcPr>
            <w:tcW w:type="dxa" w:w="41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部件</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数量</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单位</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高压发生器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X</w:t>
            </w:r>
            <w:r>
              <w:rPr>
                <w:rFonts w:ascii="宋体" w:hAnsi="宋体" w:cs="宋体" w:eastAsia="宋体"/>
                <w:sz w:val="24"/>
                <w:color w:val="000000"/>
              </w:rPr>
              <w:t>射线管组件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限束器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无线平板探测器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电离室</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防散射滤线栅</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2</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X</w:t>
            </w:r>
            <w:r>
              <w:rPr>
                <w:rFonts w:ascii="宋体" w:hAnsi="宋体" w:cs="宋体" w:eastAsia="宋体"/>
                <w:sz w:val="24"/>
                <w:color w:val="000000"/>
              </w:rPr>
              <w:t>射线管支撑装置</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立式摄影架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控制盒</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固定式浮动患者台</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图像采集工作站主机</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图像采集工作站显示器</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图像采集工作站软件</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4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远程维护服务包</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color w:val="000000"/>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bl>
    <w:p>
      <w:pPr>
        <w:pStyle w:val="null3"/>
        <w:jc w:val="both"/>
      </w:pPr>
      <w:r>
        <w:rPr/>
        <w:t xml:space="preserve"> </w:t>
      </w:r>
    </w:p>
    <w:p>
      <w:pPr>
        <w:pStyle w:val="null3"/>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福建省泉州市晋江市安海镇海八中路92号</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货物送达采购人指定地点，验收合格后交付。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1、期次1，说明：①验收标准：验收按照生产厂家的产品标准和国家有关标准 以及招标文件规定。 验收程序：货物验收分出厂检验、货到初步验收及最终验 收三个阶段。 a.出厂检验:卖方在货物出厂前,应按产品技术标准规定的检验项目和试验方法进行全面检验，卖方应随同货物提供出厂检验报告、产品质量合格证和有效的整机型式试验报告。属进口货物的应有报关单。卖方在产品生产过程中，采购人可根据实际情况到工厂对货物的生产过程及质量进行查验。查验中若发现卖方没有按照招标文件的要求和投标承诺履行合同，采购人有权终止合同，没收卖方提供的履约保证金，并要求卖方赔偿由此造成的损失。采购人自行承担在查验过程中所发生的费用。</w:t>
            </w:r>
          </w:p>
          <w:p>
            <w:pPr>
              <w:pStyle w:val="null3"/>
              <w:jc w:val="both"/>
            </w:pPr>
            <w:r>
              <w:rPr/>
              <w:t>2、期次2，说明：货到初步验收：货物运达采购人安装现场后，由采购人会同管理等有关部门进行基本质量和数量及规格型号的验收（但不作为最终合格的保证），进口整机部件应提供海关单及制造厂的证明文件。该验收应达到合同规定的要求。供应商对安装调度过程，应作详细检验记录。安装调试检验结果应符合卖方产品标准，并提供自检报告。检验记录须提供给相关单位。</w:t>
            </w:r>
          </w:p>
          <w:p>
            <w:pPr>
              <w:pStyle w:val="null3"/>
              <w:jc w:val="both"/>
            </w:pPr>
            <w:r>
              <w:rPr/>
              <w:t>3、期次3，说明：最终验收：本次设备安装调试和试运行结束后，卖方提供完整的验收所需资料和验收的书面申请后，由采购人会同卖方和相关部门，按规定的标准要求在60个日历日内进行联合验收。验收费用由卖方承担。</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1、货物安装调试完成并经采购人最终验收合格，达到付款条件起90日内，支付合同总金额的100.00%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r>
        <w:tc>
          <w:tcPr>
            <w:tcW w:type="dxa" w:w="2076"/>
          </w:tcPr>
          <w:p>
            <w:pPr>
              <w:pStyle w:val="null3"/>
              <w:jc w:val="both"/>
            </w:pPr>
            <w:r>
              <w:rPr/>
              <w:t>8</w:t>
            </w:r>
          </w:p>
        </w:tc>
        <w:tc>
          <w:tcPr>
            <w:tcW w:type="dxa" w:w="2076"/>
          </w:tcPr>
          <w:p>
            <w:pPr>
              <w:pStyle w:val="null3"/>
              <w:jc w:val="both"/>
            </w:pPr>
            <w:r>
              <w:rPr/>
              <w:t>★</w:t>
            </w:r>
          </w:p>
        </w:tc>
        <w:tc>
          <w:tcPr>
            <w:tcW w:type="dxa" w:w="2076"/>
          </w:tcPr>
          <w:p>
            <w:pPr>
              <w:pStyle w:val="null3"/>
              <w:jc w:val="both"/>
            </w:pPr>
            <w:r>
              <w:rPr/>
              <w:t>其他</w:t>
            </w:r>
          </w:p>
        </w:tc>
        <w:tc>
          <w:tcPr>
            <w:tcW w:type="dxa" w:w="2076"/>
          </w:tcPr>
          <w:p>
            <w:pPr>
              <w:pStyle w:val="null3"/>
              <w:jc w:val="both"/>
            </w:pPr>
            <w:r>
              <w:rPr/>
              <w:t>1、货物安装调试完成并经采购人最终验收合格后一次性支付合同款。注:乙方办理付款时应提交以下资料:1）发票原件、采购合同复印件一份、验收单复印件一份；2）以上资料必须备全送交晋江市安海医院，货款由晋江市安海医院支付；3）收款单位、成交单位、发票开票单位三者应一致；乙方收款账号应为经人民银行批准的收款单位银行。达到付款条件起90日内，支付合同总金额的100.00%。</w:t>
            </w:r>
          </w:p>
        </w:tc>
      </w:tr>
    </w:tbl>
    <w:p>
      <w:pPr>
        <w:pStyle w:val="null3"/>
        <w:jc w:val="left"/>
      </w:pPr>
      <w:r>
        <w:rPr/>
        <w:t>其他商务要求</w:t>
      </w:r>
    </w:p>
    <w:p>
      <w:pPr>
        <w:pStyle w:val="null3"/>
        <w:ind w:firstLine="480"/>
        <w:jc w:val="left"/>
      </w:pPr>
      <w:r>
        <w:rPr>
          <w:rFonts w:ascii="宋体" w:hAnsi="宋体" w:cs="宋体" w:eastAsia="宋体"/>
          <w:sz w:val="24"/>
          <w:b/>
          <w:color w:val="000000"/>
        </w:rPr>
        <w:t>9</w:t>
      </w:r>
      <w:r>
        <w:rPr>
          <w:rFonts w:ascii="宋体" w:hAnsi="宋体" w:cs="宋体" w:eastAsia="宋体"/>
          <w:sz w:val="24"/>
          <w:b/>
          <w:color w:val="000000"/>
        </w:rPr>
        <w:t>、报价要求</w:t>
      </w:r>
      <w:r>
        <w:br/>
      </w:r>
      <w:r>
        <w:rPr>
          <w:rFonts w:ascii="calibri, sans-serif" w:hAnsi="calibri, sans-serif" w:cs="calibri, sans-serif" w:eastAsia="calibri, sans-serif"/>
          <w:sz w:val="20"/>
        </w:rPr>
        <w:t xml:space="preserve">  </w:t>
      </w: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）投标人应在招标文件所附的开标一览表、投标分项价格表上写明投标的分项价格（详细列出货物配置与明细报价）和投标总价。投标人对每种货物只允许有一个报价，采购人不接受有任何选择的报价。</w:t>
      </w:r>
    </w:p>
    <w:p>
      <w:pPr>
        <w:pStyle w:val="null3"/>
        <w:jc w:val="left"/>
      </w:pP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）投标人的报价应包含一切税金、货物、运输、安装调试、验收、售后服务等费用。上述价格在相关合同交货期内为不变价。</w:t>
      </w:r>
    </w:p>
    <w:p>
      <w:pPr>
        <w:pStyle w:val="null3"/>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）投标人应用人民币报价。</w:t>
      </w:r>
    </w:p>
    <w:p>
      <w:pPr>
        <w:pStyle w:val="null3"/>
        <w:jc w:val="left"/>
      </w:pPr>
      <w:r>
        <w:rPr>
          <w:rFonts w:ascii="宋体" w:hAnsi="宋体" w:cs="宋体" w:eastAsia="宋体"/>
          <w:sz w:val="24"/>
          <w:color w:val="000000"/>
        </w:rPr>
        <w:t>（</w:t>
      </w:r>
      <w:r>
        <w:rPr>
          <w:rFonts w:ascii="宋体" w:hAnsi="宋体" w:cs="宋体" w:eastAsia="宋体"/>
          <w:sz w:val="24"/>
          <w:color w:val="000000"/>
        </w:rPr>
        <w:t>4</w:t>
      </w:r>
      <w:r>
        <w:rPr>
          <w:rFonts w:ascii="宋体" w:hAnsi="宋体" w:cs="宋体" w:eastAsia="宋体"/>
          <w:sz w:val="24"/>
          <w:color w:val="000000"/>
        </w:rPr>
        <w:t>）若投标人的报价明显低于其他有效投标报价的，使得其投标报价可能低于其个别成本的，有可能影响产品质量或不能诚信履约的，投标人应按评标委员会要求作出书面说明并提供相关证明材料，不能合理说明或不能提供相关证明材料的，由评标委员会认定该投标人低于成本报价投标，其应作无效投标处理。</w:t>
      </w:r>
    </w:p>
    <w:p>
      <w:pPr>
        <w:pStyle w:val="null3"/>
        <w:ind w:firstLine="480"/>
        <w:jc w:val="both"/>
      </w:pPr>
      <w:r>
        <w:rPr>
          <w:rFonts w:ascii="&quot;&quot; times new roman &quot;,serif&quot;, serif" w:hAnsi="&quot;&quot; times new roman &quot;,serif&quot;, serif" w:cs="&quot;&quot; times new roman &quot;,serif&quot;, serif" w:eastAsia="&quot;&quot; times new roman &quot;,serif&quot;, serif"/>
          <w:sz w:val="24"/>
          <w:b/>
          <w:color w:val="000000"/>
        </w:rPr>
        <w:t>10</w:t>
      </w:r>
      <w:r>
        <w:rPr>
          <w:rFonts w:ascii="宋体" w:hAnsi="宋体" w:cs="宋体" w:eastAsia="宋体"/>
          <w:sz w:val="24"/>
          <w:b/>
          <w:color w:val="000000"/>
        </w:rPr>
        <w:t>、供货</w:t>
      </w:r>
    </w:p>
    <w:p>
      <w:pPr>
        <w:pStyle w:val="null3"/>
        <w:ind w:firstLine="480"/>
        <w:jc w:val="both"/>
      </w:pPr>
      <w:r>
        <w:rPr>
          <w:rFonts w:ascii="宋体" w:hAnsi="宋体" w:cs="宋体" w:eastAsia="宋体"/>
          <w:sz w:val="24"/>
          <w:color w:val="000000"/>
        </w:rPr>
        <w:t>（</w:t>
      </w:r>
      <w:r>
        <w:rPr>
          <w:rFonts w:ascii="&quot;&quot; times new roman &quot;,serif&quot;, serif" w:hAnsi="&quot;&quot; times new roman &quot;,serif&quot;, serif" w:cs="&quot;&quot; times new roman &quot;,serif&quot;, serif" w:eastAsia="&quot;&quot; times new roman &quot;,serif&quot;, serif"/>
          <w:sz w:val="24"/>
          <w:color w:val="000000"/>
        </w:rPr>
        <w:t>1</w:t>
      </w:r>
      <w:r>
        <w:rPr>
          <w:rFonts w:ascii="宋体" w:hAnsi="宋体" w:cs="宋体" w:eastAsia="宋体"/>
          <w:sz w:val="24"/>
          <w:color w:val="000000"/>
        </w:rPr>
        <w:t>）投标人必须能按照合同的规定，准时提供设备、相关配件、材料、工具，并负责所供设备、相关配件、材料、工具的包装和运保。</w:t>
      </w:r>
    </w:p>
    <w:p>
      <w:pPr>
        <w:pStyle w:val="null3"/>
        <w:ind w:firstLine="480"/>
        <w:jc w:val="both"/>
      </w:pPr>
      <w:r>
        <w:rPr>
          <w:rFonts w:ascii="宋体" w:hAnsi="宋体" w:cs="宋体" w:eastAsia="宋体"/>
          <w:sz w:val="24"/>
          <w:color w:val="000000"/>
        </w:rPr>
        <w:t>（</w:t>
      </w:r>
      <w:r>
        <w:rPr>
          <w:rFonts w:ascii="&quot;&quot; times new roman &quot;,serif&quot;, serif" w:hAnsi="&quot;&quot; times new roman &quot;,serif&quot;, serif" w:cs="&quot;&quot; times new roman &quot;,serif&quot;, serif" w:eastAsia="&quot;&quot; times new roman &quot;,serif&quot;, serif"/>
          <w:sz w:val="24"/>
          <w:color w:val="000000"/>
        </w:rPr>
        <w:t>2</w:t>
      </w:r>
      <w:r>
        <w:rPr>
          <w:rFonts w:ascii="宋体" w:hAnsi="宋体" w:cs="宋体" w:eastAsia="宋体"/>
          <w:sz w:val="24"/>
          <w:color w:val="000000"/>
        </w:rPr>
        <w:t>）投标人拟提供的设备、相关配件、材料及工具须为全新未使用的合格产品。设备、相关配件、材料、工具及其辅助装置的铭牌、使用指示、警告指示应以中文或英文及易懂的通用符号来表示，应能够准确无误地表示设备、相关配件、材料、工具的型号、规格、制造商等内容。</w:t>
      </w:r>
      <w:r>
        <w:br/>
      </w:r>
      <w:r>
        <w:rPr>
          <w:rFonts w:ascii="宋体" w:hAnsi="宋体" w:cs="宋体" w:eastAsia="宋体"/>
          <w:sz w:val="24"/>
          <w:color w:val="000000"/>
        </w:rPr>
        <w:t>（</w:t>
      </w:r>
      <w:r>
        <w:rPr>
          <w:rFonts w:ascii="&quot;&quot; times new roman &quot;,serif&quot;, serif" w:hAnsi="&quot;&quot; times new roman &quot;,serif&quot;, serif" w:cs="&quot;&quot; times new roman &quot;,serif&quot;, serif" w:eastAsia="&quot;&quot; times new roman &quot;,serif&quot;, serif"/>
          <w:sz w:val="24"/>
          <w:color w:val="000000"/>
        </w:rPr>
        <w:t>3</w:t>
      </w:r>
      <w:r>
        <w:rPr>
          <w:rFonts w:ascii="宋体" w:hAnsi="宋体" w:cs="宋体" w:eastAsia="宋体"/>
          <w:sz w:val="24"/>
          <w:color w:val="000000"/>
        </w:rPr>
        <w:t>）安装调试</w:t>
      </w:r>
    </w:p>
    <w:p>
      <w:pPr>
        <w:pStyle w:val="null3"/>
        <w:ind w:firstLine="480"/>
        <w:jc w:val="both"/>
      </w:pPr>
      <w:r>
        <w:rPr>
          <w:rFonts w:ascii="宋体" w:hAnsi="宋体" w:cs="宋体" w:eastAsia="宋体"/>
          <w:sz w:val="24"/>
          <w:color w:val="000000"/>
        </w:rPr>
        <w:t>①中标人按招标文件和签订合同的具体要求负责货物订货采购、运输、装卸、安装、调试等工作，安装时必须派专业工程师前往采购人所在地进行，在安装过程中如有货物损坏，中标人应负责免费更换。设备的拆箱、安装等各项工作由中标人负责，但必须在采购人指定人员的参与下进行。安装调试过程所需一切工具等设备或材料均由中标人自行负责。设备经最终验收合格后，交付采购人使用。</w:t>
      </w:r>
    </w:p>
    <w:p>
      <w:pPr>
        <w:pStyle w:val="null3"/>
        <w:ind w:firstLine="480"/>
        <w:jc w:val="left"/>
      </w:pPr>
      <w:r>
        <w:rPr>
          <w:rFonts w:ascii="宋体" w:hAnsi="宋体" w:cs="宋体" w:eastAsia="宋体"/>
          <w:sz w:val="24"/>
          <w:color w:val="000000"/>
        </w:rPr>
        <w:t>②中标人在安装前应提供项目安装实施过程的工作内容和方法、工作日程表，并在征得采购人的认可和同意后开始严格按照日程表执行。日程表内容至少应包括到货日期、现场安装、验收、技术培训等。自项目安装工作开始，采购人有权指定本单位技术人员参与中标人的安装及解决遇到的问题等各项工作。</w:t>
      </w:r>
      <w:r>
        <w:br/>
      </w:r>
      <w:r>
        <w:rPr>
          <w:rFonts w:ascii="calibri, sans-serif" w:hAnsi="calibri, sans-serif" w:cs="calibri, sans-serif" w:eastAsia="calibri, sans-serif"/>
          <w:sz w:val="20"/>
        </w:rPr>
        <w:t xml:space="preserve">      </w:t>
      </w:r>
      <w:r>
        <w:rPr>
          <w:rFonts w:ascii="宋体" w:hAnsi="宋体" w:cs="宋体" w:eastAsia="宋体"/>
          <w:sz w:val="24"/>
          <w:color w:val="000000"/>
        </w:rPr>
        <w:t>③中标人将所投设备送至采购人指定地点并安装验收后，采购人有权要求对设备进行抽检，所产生费用由中标人承担。</w:t>
      </w:r>
    </w:p>
    <w:p>
      <w:pPr>
        <w:pStyle w:val="null3"/>
        <w:jc w:val="left"/>
      </w:pPr>
      <w:r>
        <w:rPr>
          <w:rFonts w:ascii="宋体" w:hAnsi="宋体" w:cs="宋体" w:eastAsia="宋体"/>
          <w:sz w:val="24"/>
          <w:b/>
          <w:color w:val="000000"/>
        </w:rPr>
        <w:t>11.</w:t>
      </w:r>
      <w:r>
        <w:rPr>
          <w:rFonts w:ascii="宋体" w:hAnsi="宋体" w:cs="宋体" w:eastAsia="宋体"/>
          <w:sz w:val="24"/>
          <w:b/>
          <w:color w:val="000000"/>
        </w:rPr>
        <w:t>质保期及售后服务</w:t>
      </w:r>
    </w:p>
    <w:p>
      <w:pPr>
        <w:pStyle w:val="null3"/>
        <w:ind w:firstLine="241"/>
        <w:jc w:val="left"/>
      </w:pPr>
      <w:r>
        <w:rPr>
          <w:rFonts w:ascii="宋体" w:hAnsi="宋体" w:cs="宋体" w:eastAsia="宋体"/>
          <w:sz w:val="24"/>
          <w:b/>
          <w:color w:val="000000"/>
        </w:rPr>
        <w:t>彩色多普勒超声检查仪质保期为</w:t>
      </w:r>
      <w:r>
        <w:rPr>
          <w:rFonts w:ascii="宋体" w:hAnsi="宋体" w:cs="宋体" w:eastAsia="宋体"/>
          <w:sz w:val="24"/>
          <w:b/>
          <w:color w:val="000000"/>
        </w:rPr>
        <w:t>6</w:t>
      </w:r>
      <w:r>
        <w:rPr>
          <w:rFonts w:ascii="宋体" w:hAnsi="宋体" w:cs="宋体" w:eastAsia="宋体"/>
          <w:sz w:val="24"/>
          <w:b/>
          <w:color w:val="000000"/>
        </w:rPr>
        <w:t>年；数字化</w:t>
      </w:r>
      <w:r>
        <w:rPr>
          <w:rFonts w:ascii="宋体" w:hAnsi="宋体" w:cs="宋体" w:eastAsia="宋体"/>
          <w:sz w:val="24"/>
          <w:b/>
          <w:color w:val="000000"/>
        </w:rPr>
        <w:t>X</w:t>
      </w:r>
      <w:r>
        <w:rPr>
          <w:rFonts w:ascii="宋体" w:hAnsi="宋体" w:cs="宋体" w:eastAsia="宋体"/>
          <w:sz w:val="24"/>
          <w:b/>
          <w:color w:val="000000"/>
        </w:rPr>
        <w:t>射线摄影系统质保期为</w:t>
      </w:r>
      <w:r>
        <w:rPr>
          <w:rFonts w:ascii="宋体" w:hAnsi="宋体" w:cs="宋体" w:eastAsia="宋体"/>
          <w:sz w:val="24"/>
          <w:b/>
          <w:color w:val="000000"/>
        </w:rPr>
        <w:t>4</w:t>
      </w:r>
      <w:r>
        <w:rPr>
          <w:rFonts w:ascii="宋体" w:hAnsi="宋体" w:cs="宋体" w:eastAsia="宋体"/>
          <w:sz w:val="24"/>
          <w:b/>
          <w:color w:val="000000"/>
        </w:rPr>
        <w:t>年。</w:t>
      </w:r>
    </w:p>
    <w:p>
      <w:pPr>
        <w:pStyle w:val="null3"/>
        <w:jc w:val="left"/>
      </w:pPr>
      <w:r>
        <w:rPr>
          <w:rFonts w:ascii="宋体" w:hAnsi="宋体" w:cs="宋体" w:eastAsia="宋体"/>
          <w:sz w:val="24"/>
          <w:color w:val="000000"/>
        </w:rPr>
        <w:t>在质保期内设备运行发生故障，中标人应免费提供咨询、更换损坏的零件和维修服务。中标人须有属本公司的可随时上门作维修及检测的工程师，维修人员接到报修通知后，响应时间不超过</w:t>
      </w:r>
      <w:r>
        <w:rPr>
          <w:rFonts w:ascii="宋体" w:hAnsi="宋体" w:cs="宋体" w:eastAsia="宋体"/>
          <w:sz w:val="24"/>
          <w:color w:val="000000"/>
        </w:rPr>
        <w:t>4</w:t>
      </w:r>
      <w:r>
        <w:rPr>
          <w:rFonts w:ascii="宋体" w:hAnsi="宋体" w:cs="宋体" w:eastAsia="宋体"/>
          <w:sz w:val="24"/>
          <w:color w:val="000000"/>
        </w:rPr>
        <w:t>小时，并能在</w:t>
      </w:r>
      <w:r>
        <w:rPr>
          <w:rFonts w:ascii="宋体" w:hAnsi="宋体" w:cs="宋体" w:eastAsia="宋体"/>
          <w:sz w:val="24"/>
          <w:color w:val="000000"/>
        </w:rPr>
        <w:t>24</w:t>
      </w:r>
      <w:r>
        <w:rPr>
          <w:rFonts w:ascii="宋体" w:hAnsi="宋体" w:cs="宋体" w:eastAsia="宋体"/>
          <w:sz w:val="24"/>
          <w:color w:val="000000"/>
        </w:rPr>
        <w:t>小时内上门维修。维修人员在</w:t>
      </w:r>
      <w:r>
        <w:rPr>
          <w:rFonts w:ascii="宋体" w:hAnsi="宋体" w:cs="宋体" w:eastAsia="宋体"/>
          <w:sz w:val="24"/>
          <w:color w:val="000000"/>
        </w:rPr>
        <w:t>48</w:t>
      </w:r>
      <w:r>
        <w:rPr>
          <w:rFonts w:ascii="宋体" w:hAnsi="宋体" w:cs="宋体" w:eastAsia="宋体"/>
          <w:sz w:val="24"/>
          <w:color w:val="000000"/>
        </w:rPr>
        <w:t>小时内不能排除故障时，中标人应负责联系生产厂家技术人员到现场排除故障。厂方人员接到报修后，响应到达时间不超过</w:t>
      </w:r>
      <w:r>
        <w:rPr>
          <w:rFonts w:ascii="宋体" w:hAnsi="宋体" w:cs="宋体" w:eastAsia="宋体"/>
          <w:sz w:val="24"/>
          <w:color w:val="000000"/>
        </w:rPr>
        <w:t>48</w:t>
      </w:r>
      <w:r>
        <w:rPr>
          <w:rFonts w:ascii="宋体" w:hAnsi="宋体" w:cs="宋体" w:eastAsia="宋体"/>
          <w:sz w:val="24"/>
          <w:color w:val="000000"/>
        </w:rPr>
        <w:t>小时。如果设备故障不能及时修复而中标人有条件提供替代设备的，则必须提供替代设备供采购人临时使用。质保期内经修理后不能复原的，中标人应免费予以更换（同一型号、产地），而更换设备的质量保证期从更换后起再延长相应质保年限年。</w:t>
      </w:r>
    </w:p>
    <w:p>
      <w:pPr>
        <w:pStyle w:val="null3"/>
        <w:ind w:firstLine="240"/>
        <w:jc w:val="left"/>
      </w:pPr>
      <w:r>
        <w:rPr>
          <w:rFonts w:ascii="宋体" w:hAnsi="宋体" w:cs="宋体" w:eastAsia="宋体"/>
          <w:sz w:val="24"/>
          <w:color w:val="000000"/>
        </w:rPr>
        <w:t>质保期内同一设备，同一质量问题连续两次维修仍无法正常使用时，中标人负责更换同品牌、同型号的新设备</w:t>
      </w:r>
      <w:r>
        <w:rPr>
          <w:rFonts w:ascii="宋体" w:hAnsi="宋体" w:cs="宋体" w:eastAsia="宋体"/>
          <w:sz w:val="24"/>
          <w:color w:val="000000"/>
        </w:rPr>
        <w:t>;</w:t>
      </w:r>
    </w:p>
    <w:p>
      <w:pPr>
        <w:pStyle w:val="null3"/>
        <w:ind w:firstLine="240"/>
        <w:jc w:val="left"/>
      </w:pPr>
      <w:r>
        <w:rPr>
          <w:rFonts w:ascii="宋体" w:hAnsi="宋体" w:cs="宋体" w:eastAsia="宋体"/>
          <w:sz w:val="24"/>
          <w:color w:val="000000"/>
        </w:rPr>
        <w:t>免费质量保修期结束后，中标人应在设备使用地选定有维保资质的企业对设备进行终生维护和修理。投标人在投标文件中应说明售后服务措施及免费保修期满后设备维护和收费标准。</w:t>
      </w:r>
    </w:p>
    <w:p>
      <w:pPr>
        <w:pStyle w:val="null3"/>
        <w:ind w:firstLine="240"/>
        <w:jc w:val="left"/>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1、除招标文件另有规定外，若出现有关法律、法规和规章有强制性规定但招标文件未列明的情形，则投标人应按照有关 法律、法规和规章强制性规定执行。 2.1 投标人需提供中小企业声明函，明确属大、中、小、微四个企业类型。 2.2 凡参与 政府采购并依法取得政府采购合同的供应商，均可使用政府采购合同向福建省政府采购网发布的政府采购合同融资业务信息的 银行业金融机构申请融资，可在“政采贷”模块进行具体操作。 2.3 企业申请所需提交的材料可登录“福建省政府采购网”查 询。 2.4 融资主要条件:①担保条件:除法定代表人或实际控制人担保外，如融资金额未超过政府采购合同金额的，银行不要求 企业供 应商提供财产抵质押或第三方担保，或咐加其他担保条件。②专用账户:当银行同意授信后，企业供 应商在该行开立封 闭式专用账户，与采购人在合同中或通过签订补充协议约定唯一收款账号。③支付约定:银行发放贷款的同时，办理政府采购 合同应收账款质押查询和登记，合同履行并验收后，采购人需将采购资金按合同约定支付到约定收款账户。 2.5采购项目如 有“政府强制采购节能产品”时，强制节能、环境标志产品在响应文件中必须提供国家认可的认证机构出具的在有效期内的认证 证书，否则视为无效投标；非强制节能、环境标志产品未按要求提供认证证书的，不给予价格扣除。《节能产品政府采购清 单》产品目录可在中国政府采购网http://www.ccgp.gov.cn/上查阅和下载。</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jc w:val="left"/>
      </w:pPr>
      <w:r>
        <w:rPr/>
        <w:t xml:space="preserve"> </w:t>
        <w:br/>
        <w:br w:type="page"/>
      </w:r>
    </w:p>
    <w:p>
      <w:pPr>
        <w:pStyle w:val="null3"/>
        <w:jc w:val="center"/>
        <w:outlineLvl w:val="3"/>
      </w:pPr>
      <w:r>
        <w:rPr>
          <w:sz w:val="24"/>
          <w:b/>
        </w:rPr>
        <w:t>二-2-2 资格证明材料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二-4中小企业声明函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二-7其他资格证明文件（若有）</w:t>
      </w:r>
    </w:p>
    <w:p>
      <w:pPr>
        <w:pStyle w:val="null3"/>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[350582]FJLS[GK]2024001</w:t>
      </w:r>
    </w:p>
    <w:p>
      <w:pPr>
        <w:pStyle w:val="null3"/>
        <w:jc w:val="left"/>
      </w:pPr>
      <w:r>
        <w:rPr/>
        <w:t>项目名称：</w:t>
      </w:r>
      <w:r>
        <w:rPr/>
        <w:t>晋江市安海医院影像中心服务能力提升配套设备采购项目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晋江市安海医院影像中心服务能力提升配套设备采购项目</w:t>
            </w:r>
          </w:p>
        </w:tc>
        <w:tc>
          <w:tcPr>
            <w:tcW w:type="dxa" w:w="1661"/>
          </w:tcPr>
          <w:p>
            <w:pPr>
              <w:pStyle w:val="null3"/>
              <w:jc w:val="left"/>
            </w:pPr>
            <w:r>
              <w:rPr/>
              <w:t xml:space="preserve"> 2230000.0000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[350582]FJLS[GK]2024001</w:t>
      </w:r>
    </w:p>
    <w:p>
      <w:pPr>
        <w:pStyle w:val="null3"/>
        <w:jc w:val="left"/>
      </w:pPr>
      <w:r>
        <w:rPr/>
        <w:t>项目名称：</w:t>
      </w:r>
      <w:r>
        <w:rPr/>
        <w:t>晋江市安海医院影像中心服务能力提升配套设备采购项目</w:t>
      </w:r>
    </w:p>
    <w:p>
      <w:pPr>
        <w:pStyle w:val="null3"/>
        <w:jc w:val="left"/>
      </w:pPr>
      <w:r>
        <w:rPr/>
        <w:t xml:space="preserve"> 彩色多普勒超声检查仪</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是否节能产品</w:t>
            </w:r>
          </w:p>
        </w:tc>
        <w:tc>
          <w:tcPr>
            <w:tcW w:type="dxa" w:w="639"/>
          </w:tcPr>
          <w:p>
            <w:pPr>
              <w:pStyle w:val="null3"/>
              <w:jc w:val="left"/>
            </w:pPr>
            <w:r>
              <w:rPr/>
              <w:t xml:space="preserve"> 是否环境标志产品</w:t>
            </w:r>
          </w:p>
        </w:tc>
      </w:tr>
      <w:tr>
        <w:tc>
          <w:tcPr>
            <w:tcW w:type="dxa" w:w="639"/>
          </w:tcPr>
          <w:p>
            <w:pPr>
              <w:pStyle w:val="null3"/>
              <w:jc w:val="left"/>
            </w:pPr>
            <w:r>
              <w:rPr/>
              <w:t xml:space="preserve"> 1</w:t>
            </w:r>
          </w:p>
        </w:tc>
        <w:tc>
          <w:tcPr>
            <w:tcW w:type="dxa" w:w="639"/>
          </w:tcPr>
          <w:p>
            <w:pPr>
              <w:pStyle w:val="null3"/>
              <w:jc w:val="left"/>
            </w:pPr>
            <w:r>
              <w:rPr/>
              <w:t xml:space="preserve"> 彩色多普勒超声检查仪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1850000.0000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数字化X射线摄影系统</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数字化X射线摄影系统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380000.0000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