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440001-2026-33108</w:t>
      </w:r>
    </w:p>
    <w:p>
      <w:pPr>
        <w:pStyle w:val="null3"/>
        <w:jc w:val="center"/>
        <w:outlineLvl w:val="3"/>
      </w:pPr>
      <w:r>
        <w:rPr>
          <w:sz w:val="24"/>
          <w:b/>
        </w:rPr>
        <w:t>采购项目编号：</w:t>
      </w:r>
      <w:r>
        <w:rPr>
          <w:sz w:val="24"/>
          <w:b/>
        </w:rPr>
        <w:t>0692-2631Z1055356</w:t>
      </w:r>
    </w:p>
    <w:p>
      <w:pPr>
        <w:pStyle w:val="null3"/>
        <w:jc w:val="center"/>
        <w:outlineLvl w:val="3"/>
      </w:pPr>
      <w:r>
        <w:rPr>
          <w:sz w:val="24"/>
          <w:b/>
        </w:rPr>
        <w:t>项目名称：</w:t>
      </w:r>
      <w:r>
        <w:rPr>
          <w:sz w:val="24"/>
          <w:b/>
        </w:rPr>
        <w:t>广东省审计厅深圳至中山跨江通道竣工决算审计造价咨询服务</w:t>
      </w:r>
    </w:p>
    <w:p>
      <w:pPr>
        <w:pStyle w:val="null3"/>
        <w:jc w:val="center"/>
        <w:outlineLvl w:val="3"/>
      </w:pPr>
      <w:r>
        <w:rPr>
          <w:sz w:val="24"/>
          <w:b/>
        </w:rPr>
        <w:t>采购人：</w:t>
      </w:r>
      <w:r>
        <w:rPr>
          <w:sz w:val="24"/>
          <w:b/>
        </w:rPr>
        <w:t>广东省审计厅</w:t>
      </w:r>
    </w:p>
    <w:p>
      <w:pPr>
        <w:pStyle w:val="null3"/>
        <w:jc w:val="center"/>
        <w:outlineLvl w:val="3"/>
      </w:pPr>
      <w:r>
        <w:rPr>
          <w:sz w:val="24"/>
          <w:b/>
        </w:rPr>
        <w:t>采购代理机构：</w:t>
      </w:r>
      <w:r>
        <w:rPr>
          <w:sz w:val="24"/>
          <w:b/>
        </w:rPr>
        <w:t>广东省机电设备招标中心有限公司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广东省机电设备招标中心有限公司</w:t>
      </w:r>
      <w:r>
        <w:rPr/>
        <w:t>受</w:t>
      </w:r>
      <w:r>
        <w:rPr/>
        <w:t>广东省审计厅</w:t>
      </w:r>
      <w:r>
        <w:rPr/>
        <w:t>的委托，采用</w:t>
      </w:r>
      <w:r>
        <w:rPr/>
        <w:t>公开招标</w:t>
      </w:r>
      <w:r>
        <w:rPr/>
        <w:t>方式组织采购</w:t>
      </w:r>
      <w:r>
        <w:rPr/>
        <w:t>广东省审计厅深圳至中山跨江通道竣工决算审计造价咨询服务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广东省审计厅深圳至中山跨江通道竣工决算审计造价咨询服务</w:t>
      </w:r>
    </w:p>
    <w:p>
      <w:pPr>
        <w:pStyle w:val="null3"/>
        <w:ind w:firstLine="480"/>
      </w:pPr>
      <w:r>
        <w:rPr/>
        <w:t>采购计划编号：</w:t>
      </w:r>
      <w:r>
        <w:rPr/>
        <w:t>440001-2026-33108</w:t>
      </w:r>
    </w:p>
    <w:p>
      <w:pPr>
        <w:pStyle w:val="null3"/>
        <w:ind w:firstLine="480"/>
      </w:pPr>
      <w:r>
        <w:rPr/>
        <w:t>采购项目编号：</w:t>
      </w:r>
      <w:r>
        <w:rPr/>
        <w:t>0692-2631Z1055356</w:t>
      </w:r>
    </w:p>
    <w:p>
      <w:pPr>
        <w:pStyle w:val="null3"/>
        <w:ind w:firstLine="480"/>
      </w:pPr>
      <w:r>
        <w:rPr/>
        <w:t>采购方式：</w:t>
      </w:r>
      <w:r>
        <w:rPr/>
        <w:t>公开招标</w:t>
      </w:r>
    </w:p>
    <w:p>
      <w:pPr>
        <w:pStyle w:val="null3"/>
        <w:ind w:firstLine="480"/>
      </w:pPr>
      <w:r>
        <w:rPr/>
        <w:t>预算金额：</w:t>
      </w:r>
      <w:r>
        <w:rPr/>
        <w:t>5,490,000.00</w:t>
      </w:r>
      <w:r>
        <w:rPr/>
        <w:t>元</w:t>
      </w:r>
    </w:p>
    <w:p>
      <w:pPr>
        <w:pStyle w:val="null3"/>
        <w:outlineLvl w:val="3"/>
      </w:pPr>
      <w:r>
        <w:rPr>
          <w:sz w:val="24"/>
          <w:b/>
        </w:rPr>
        <w:t>2.项目内容及需求情况（采购项目技术规格、参数及要求）</w:t>
      </w:r>
    </w:p>
    <w:p>
      <w:pPr>
        <w:pStyle w:val="null3"/>
      </w:pPr>
      <w:r>
        <w:rPr/>
        <w:t>采购包1(深圳至中山跨江通道竣工决算审计造价咨询服务（岛隧段）):</w:t>
      </w:r>
    </w:p>
    <w:p>
      <w:pPr>
        <w:pStyle w:val="null3"/>
      </w:pPr>
      <w:r>
        <w:rPr/>
        <w:t>采购包预算金额：3,180,000.00元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其他咨询服务</w:t>
            </w:r>
          </w:p>
        </w:tc>
        <w:tc>
          <w:tcPr>
            <w:tcW w:type="dxa" w:w="2052"/>
          </w:tcPr>
          <w:p>
            <w:pPr>
              <w:pStyle w:val="null3"/>
            </w:pPr>
            <w:r>
              <w:rPr/>
              <w:t>深圳至中山跨江通道竣工决算审计造价咨询服务（岛隧段）</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3,180,000.00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合同履行期限：合同签订后至印发正式的广东省审计厅审计报告</w:t>
      </w:r>
    </w:p>
    <w:p>
      <w:pPr>
        <w:pStyle w:val="null3"/>
      </w:pPr>
      <w:r>
        <w:rPr/>
        <w:t>采购包2(深圳至中山跨江通道竣工决算审计造价咨询服务（路桥段）):</w:t>
      </w:r>
    </w:p>
    <w:p>
      <w:pPr>
        <w:pStyle w:val="null3"/>
      </w:pPr>
      <w:r>
        <w:rPr/>
        <w:t>采购包预算金额：2,310,000.00元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其他咨询服务</w:t>
            </w:r>
          </w:p>
        </w:tc>
        <w:tc>
          <w:tcPr>
            <w:tcW w:type="dxa" w:w="2052"/>
          </w:tcPr>
          <w:p>
            <w:pPr>
              <w:pStyle w:val="null3"/>
            </w:pPr>
            <w:r>
              <w:rPr/>
              <w:t>深圳至中山跨江通道竣工决算审计造价咨询服务（路桥段）</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2,310,000.00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合同履行期限：合同签订后至印发正式的广东省审计厅审计报告</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3）具有良好的商业信誉和健全的财务会计制度：提供2025年度财务状况报告复印件（成立不满一年的，提供成立至今任意一个月的财务状况报告复印件），或银行出具的资信证明材料复印件。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采购包1（深圳至中山跨江通道竣工决算审计造价咨询服务（岛隧段））：</w:t>
      </w:r>
      <w:r>
        <w:rPr/>
        <w:t>本项目非专门面向中小企业采购</w:t>
      </w:r>
    </w:p>
    <w:p>
      <w:pPr>
        <w:pStyle w:val="null3"/>
        <w:jc w:val="left"/>
      </w:pPr>
      <w:r>
        <w:rPr/>
        <w:t>采购包2（深圳至中山跨江通道竣工决算审计造价咨询服务（路桥段））：</w:t>
      </w:r>
      <w:r>
        <w:rPr/>
        <w:t>本项目非专门面向中小企业采购</w:t>
      </w:r>
    </w:p>
    <w:p>
      <w:pPr>
        <w:pStyle w:val="null3"/>
        <w:outlineLvl w:val="3"/>
      </w:pPr>
      <w:r>
        <w:rPr>
          <w:sz w:val="24"/>
          <w:b/>
        </w:rPr>
        <w:t>3.本项目特定的资格要求：</w:t>
      </w:r>
    </w:p>
    <w:p>
      <w:pPr>
        <w:pStyle w:val="null3"/>
      </w:pPr>
      <w:r>
        <w:rPr/>
        <w:t>采购包1（深圳至中山跨江通道竣工决算审计造价咨询服务（岛隧段））：</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被审计的范围及内容是“深圳至中山跨江通道竣工决算审计造价咨询服务”，出于审计项目需要，采购设置回避原则，向“深圳至中山跨江通道”提供过施工、设计、监理、财务及造价咨询等专业服务的单位不能参加采购报价。投标供应商须提供加盖公章的承诺函（格式自拟）。请供应商认真核实、如实承诺。如发现有虚假承诺者，采购人将其所提供的虚假材料报送省财政厅，供应商须承担相应的法律责任。</w:t>
      </w:r>
    </w:p>
    <w:p>
      <w:pPr>
        <w:pStyle w:val="null3"/>
      </w:pPr>
      <w:r>
        <w:rPr/>
        <w:t>4)本项目不接受联合体投标，不得转包、分包。</w:t>
      </w:r>
    </w:p>
    <w:p>
      <w:pPr>
        <w:pStyle w:val="null3"/>
      </w:pPr>
      <w:r>
        <w:rPr/>
        <w:t>采购包2（深圳至中山跨江通道竣工决算审计造价咨询服务（路桥段））：</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被审计的范围及内容是“深圳至中山跨江通道竣工决算审计造价咨询服务”，出于审计项目需要，采购设置回避原则，向“深圳至中山跨江通道”提供过施工、设计、监理、财务及造价咨询等专业服务的单位不能参加采购报价。投标供应商须提供加盖公章的承诺函（格式自拟）。请供应商认真核实、如实承诺。如发现有虚假承诺者，采购人将其所提供的虚假材料报送省财政厅，供应商须承担相应的法律责任。</w:t>
      </w:r>
    </w:p>
    <w:p>
      <w:pPr>
        <w:pStyle w:val="null3"/>
      </w:pPr>
      <w:r>
        <w:rPr/>
        <w:t>4)本项目不接受联合体投标，不得转包、分包。</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广东省审计厅</w:t>
      </w:r>
    </w:p>
    <w:p>
      <w:pPr>
        <w:pStyle w:val="null3"/>
        <w:ind w:firstLine="480"/>
      </w:pPr>
      <w:r>
        <w:rPr/>
        <w:t xml:space="preserve"> 地址：</w:t>
      </w:r>
      <w:r>
        <w:rPr/>
        <w:t>广州市天河区黄埔大道西361号</w:t>
      </w:r>
    </w:p>
    <w:p>
      <w:pPr>
        <w:pStyle w:val="null3"/>
        <w:ind w:firstLine="480"/>
      </w:pPr>
      <w:r>
        <w:rPr/>
        <w:t xml:space="preserve"> 联系方式：</w:t>
      </w:r>
      <w:r>
        <w:rPr/>
        <w:t>020-87078710</w:t>
      </w:r>
    </w:p>
    <w:p>
      <w:pPr>
        <w:pStyle w:val="null3"/>
        <w:outlineLvl w:val="3"/>
      </w:pPr>
      <w:r>
        <w:rPr>
          <w:sz w:val="24"/>
          <w:b/>
        </w:rPr>
        <w:t xml:space="preserve"> 2.采购代理机构信息</w:t>
      </w:r>
    </w:p>
    <w:p>
      <w:pPr>
        <w:pStyle w:val="null3"/>
        <w:ind w:firstLine="480"/>
      </w:pPr>
      <w:r>
        <w:rPr/>
        <w:t xml:space="preserve"> 名称：</w:t>
      </w:r>
      <w:r>
        <w:rPr/>
        <w:t>广东省机电设备招标中心有限公司</w:t>
      </w:r>
    </w:p>
    <w:p>
      <w:pPr>
        <w:pStyle w:val="null3"/>
        <w:ind w:firstLine="480"/>
      </w:pPr>
      <w:r>
        <w:rPr/>
        <w:t xml:space="preserve"> 地址：</w:t>
      </w:r>
      <w:r>
        <w:rPr/>
        <w:t>广东省广州市越秀区东风中路515号东照大厦5楼</w:t>
      </w:r>
    </w:p>
    <w:p>
      <w:pPr>
        <w:pStyle w:val="null3"/>
        <w:ind w:firstLine="480"/>
      </w:pPr>
      <w:r>
        <w:rPr/>
        <w:t xml:space="preserve"> 联系方式：</w:t>
      </w:r>
      <w:r>
        <w:rPr/>
        <w:t>020-66341965</w:t>
      </w:r>
    </w:p>
    <w:p>
      <w:pPr>
        <w:pStyle w:val="null3"/>
        <w:outlineLvl w:val="3"/>
      </w:pPr>
      <w:r>
        <w:rPr>
          <w:sz w:val="24"/>
          <w:b/>
        </w:rPr>
        <w:t xml:space="preserve"> 3.项目联系方式</w:t>
      </w:r>
    </w:p>
    <w:p>
      <w:pPr>
        <w:pStyle w:val="null3"/>
        <w:ind w:firstLine="480"/>
      </w:pPr>
      <w:r>
        <w:rPr/>
        <w:t xml:space="preserve"> 项目联系人：</w:t>
      </w:r>
      <w:r>
        <w:rPr/>
        <w:t>贾勉</w:t>
      </w:r>
    </w:p>
    <w:p>
      <w:pPr>
        <w:pStyle w:val="null3"/>
        <w:ind w:firstLine="480"/>
      </w:pPr>
      <w:r>
        <w:rPr/>
        <w:t xml:space="preserve"> 电话：</w:t>
      </w:r>
      <w:r>
        <w:rPr/>
        <w:t>020-66341965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广东省机电设备招标中心有限公司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项目概况</w:t>
      </w:r>
    </w:p>
    <w:p>
      <w:pPr>
        <w:pStyle w:val="null3"/>
        <w:jc w:val="both"/>
      </w:pPr>
      <w:r>
        <w:rPr>
          <w:sz w:val="21"/>
          <w:b/>
        </w:rPr>
        <w:t>一、</w:t>
      </w:r>
      <w:r>
        <w:rPr>
          <w:sz w:val="21"/>
          <w:b/>
        </w:rPr>
        <w:t>有关说明：</w:t>
      </w:r>
    </w:p>
    <w:p>
      <w:pPr>
        <w:pStyle w:val="null3"/>
        <w:ind w:right="45"/>
        <w:jc w:val="both"/>
      </w:pPr>
      <w:r>
        <w:rPr>
          <w:sz w:val="21"/>
        </w:rPr>
        <w:t>（</w:t>
      </w:r>
      <w:r>
        <w:rPr>
          <w:sz w:val="21"/>
        </w:rPr>
        <w:t>一</w:t>
      </w:r>
      <w:r>
        <w:rPr>
          <w:sz w:val="21"/>
        </w:rPr>
        <w:t>）</w:t>
      </w:r>
      <w:r>
        <w:rPr>
          <w:sz w:val="21"/>
        </w:rPr>
        <w:t>投标人须对本项目以采购包为单位的采购标的进行整体投标，任何只对以采购包为单位的采购标的其中一部分内容、数量进行的投标都被视为无效投标。</w:t>
      </w:r>
    </w:p>
    <w:p>
      <w:pPr>
        <w:pStyle w:val="null3"/>
        <w:ind w:right="45"/>
        <w:jc w:val="both"/>
      </w:pPr>
      <w:r>
        <w:rPr>
          <w:sz w:val="21"/>
        </w:rPr>
        <w:t>（</w:t>
      </w:r>
      <w:r>
        <w:rPr>
          <w:sz w:val="21"/>
        </w:rPr>
        <w:t>二</w:t>
      </w:r>
      <w:r>
        <w:rPr>
          <w:sz w:val="21"/>
        </w:rPr>
        <w:t>）</w:t>
      </w:r>
      <w:r>
        <w:rPr>
          <w:sz w:val="21"/>
        </w:rPr>
        <w:t>打</w:t>
      </w:r>
      <w:r>
        <w:rPr>
          <w:sz w:val="21"/>
        </w:rPr>
        <w:t>“★”号条款为实质性条款，若有任何一条负偏离或不满足则导致投标无效</w:t>
      </w:r>
      <w:r>
        <w:rPr>
          <w:sz w:val="21"/>
        </w:rPr>
        <w:t>。</w:t>
      </w:r>
    </w:p>
    <w:p>
      <w:pPr>
        <w:pStyle w:val="null3"/>
        <w:ind w:right="45"/>
        <w:jc w:val="both"/>
      </w:pPr>
      <w:r>
        <w:rPr>
          <w:sz w:val="21"/>
        </w:rPr>
        <w:t>（</w:t>
      </w:r>
      <w:r>
        <w:rPr>
          <w:sz w:val="21"/>
        </w:rPr>
        <w:t>三</w:t>
      </w:r>
      <w:r>
        <w:rPr>
          <w:sz w:val="21"/>
        </w:rPr>
        <w:t>）</w:t>
      </w:r>
      <w:r>
        <w:rPr>
          <w:sz w:val="21"/>
        </w:rPr>
        <w:t>本项目项目属性：服务类。</w:t>
      </w:r>
    </w:p>
    <w:p>
      <w:pPr>
        <w:pStyle w:val="null3"/>
        <w:ind w:right="45"/>
        <w:jc w:val="both"/>
      </w:pPr>
      <w:r>
        <w:rPr>
          <w:sz w:val="21"/>
          <w:b/>
        </w:rPr>
        <w:t>（</w:t>
      </w:r>
      <w:r>
        <w:rPr>
          <w:sz w:val="21"/>
          <w:b/>
        </w:rPr>
        <w:t>四</w:t>
      </w:r>
      <w:r>
        <w:rPr>
          <w:sz w:val="21"/>
          <w:b/>
        </w:rPr>
        <w:t>）</w:t>
      </w:r>
      <w:r>
        <w:rPr>
          <w:sz w:val="21"/>
          <w:b/>
        </w:rPr>
        <w:t>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1213"/>
        <w:gridCol w:w="3549"/>
        <w:gridCol w:w="833"/>
        <w:gridCol w:w="2651"/>
      </w:tblGrid>
      <w:tr>
        <w:tc>
          <w:tcPr>
            <w:tcW w:type="dxa" w:w="1213"/>
            <w:tcBorders>
              <w:top w:val="single" w:color="000000" w:sz="8"/>
              <w:left w:val="single" w:color="000000" w:sz="8"/>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包组号</w:t>
            </w:r>
          </w:p>
        </w:tc>
        <w:tc>
          <w:tcPr>
            <w:tcW w:type="dxa" w:w="3549"/>
            <w:tcBorders>
              <w:top w:val="single" w:color="000000" w:sz="8"/>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采购标的</w:t>
            </w:r>
          </w:p>
        </w:tc>
        <w:tc>
          <w:tcPr>
            <w:tcW w:type="dxa" w:w="833"/>
            <w:tcBorders>
              <w:top w:val="single" w:color="000000" w:sz="8"/>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2651"/>
            <w:tcBorders>
              <w:top w:val="single" w:color="000000" w:sz="8"/>
              <w:left w:val="single" w:color="000000" w:sz="4"/>
              <w:bottom w:val="single" w:color="000000" w:sz="4"/>
              <w:right w:val="single" w:color="000000" w:sz="8"/>
            </w:tcBorders>
            <w:shd w:fill="EEECE1"/>
            <w:tcMar>
              <w:top w:type="dxa" w:w="0"/>
              <w:left w:type="dxa" w:w="105"/>
              <w:bottom w:type="dxa" w:w="0"/>
              <w:right w:type="dxa" w:w="105"/>
            </w:tcMar>
            <w:vAlign w:val="top"/>
          </w:tcPr>
          <w:p>
            <w:pPr>
              <w:pStyle w:val="null3"/>
              <w:jc w:val="center"/>
            </w:pPr>
            <w:r>
              <w:rPr>
                <w:sz w:val="21"/>
                <w:b/>
              </w:rPr>
              <w:t>最高限价</w:t>
            </w:r>
          </w:p>
          <w:p>
            <w:pPr>
              <w:pStyle w:val="null3"/>
              <w:jc w:val="center"/>
            </w:pPr>
            <w:r>
              <w:rPr>
                <w:sz w:val="21"/>
                <w:b/>
              </w:rPr>
              <w:t>（人民币</w:t>
            </w:r>
            <w:r>
              <w:rPr>
                <w:sz w:val="21"/>
                <w:b/>
              </w:rPr>
              <w:t xml:space="preserve">  </w:t>
            </w:r>
            <w:r>
              <w:rPr>
                <w:sz w:val="21"/>
                <w:b/>
              </w:rPr>
              <w:t>元）</w:t>
            </w:r>
          </w:p>
        </w:tc>
      </w:tr>
      <w:tr>
        <w:tc>
          <w:tcPr>
            <w:tcW w:type="dxa" w:w="12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包组一</w:t>
            </w:r>
          </w:p>
        </w:tc>
        <w:tc>
          <w:tcPr>
            <w:tcW w:type="dxa" w:w="3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深圳至中山跨江通道竣工决算审计造价咨询服务（</w:t>
            </w:r>
            <w:r>
              <w:rPr>
                <w:sz w:val="21"/>
              </w:rPr>
              <w:t>岛隧段</w:t>
            </w:r>
            <w:r>
              <w:rPr>
                <w:sz w:val="21"/>
              </w:rPr>
              <w:t>）</w:t>
            </w:r>
          </w:p>
        </w:tc>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一项</w:t>
            </w:r>
          </w:p>
        </w:tc>
        <w:tc>
          <w:tcPr>
            <w:tcW w:type="dxa" w:w="265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1"/>
              </w:rPr>
              <w:t>3,180,000.00</w:t>
            </w:r>
          </w:p>
        </w:tc>
      </w:tr>
      <w:tr>
        <w:tc>
          <w:tcPr>
            <w:tcW w:type="dxa" w:w="1213"/>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包组二</w:t>
            </w:r>
          </w:p>
        </w:tc>
        <w:tc>
          <w:tcPr>
            <w:tcW w:type="dxa" w:w="354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pPr>
            <w:r>
              <w:rPr>
                <w:sz w:val="21"/>
              </w:rPr>
              <w:t>深圳至中山跨江通道竣工决算审计造价咨询服务（路桥段）</w:t>
            </w:r>
          </w:p>
        </w:tc>
        <w:tc>
          <w:tcPr>
            <w:tcW w:type="dxa" w:w="83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一项</w:t>
            </w:r>
          </w:p>
        </w:tc>
        <w:tc>
          <w:tcPr>
            <w:tcW w:type="dxa" w:w="2651"/>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sz w:val="21"/>
              </w:rPr>
              <w:t>2,310,000.00</w:t>
            </w:r>
          </w:p>
        </w:tc>
      </w:tr>
    </w:tbl>
    <w:p>
      <w:pPr>
        <w:pStyle w:val="null3"/>
        <w:ind w:right="45"/>
        <w:jc w:val="both"/>
      </w:pPr>
      <w:r>
        <w:rPr>
          <w:sz w:val="21"/>
          <w:b/>
        </w:rPr>
        <w:t>二、项目概述</w:t>
      </w:r>
    </w:p>
    <w:p>
      <w:pPr>
        <w:pStyle w:val="null3"/>
        <w:ind w:firstLine="460"/>
        <w:jc w:val="both"/>
      </w:pPr>
      <w:r>
        <w:rPr>
          <w:sz w:val="21"/>
        </w:rPr>
        <w:t>本次咨询服务计划分两个</w:t>
      </w:r>
      <w:r>
        <w:rPr>
          <w:sz w:val="21"/>
        </w:rPr>
        <w:t>包组</w:t>
      </w:r>
      <w:r>
        <w:rPr>
          <w:sz w:val="21"/>
        </w:rPr>
        <w:t>进行采购，</w:t>
      </w:r>
      <w:r>
        <w:rPr>
          <w:sz w:val="21"/>
        </w:rPr>
        <w:t>包组</w:t>
      </w:r>
      <w:r>
        <w:rPr>
          <w:sz w:val="21"/>
        </w:rPr>
        <w:t>一为岛隧段，负责审核隧道、钢壳沉管制造、人工岛、房屋建筑、机电安装等专业的工程造价，涉及合同额</w:t>
      </w:r>
      <w:r>
        <w:rPr>
          <w:sz w:val="21"/>
        </w:rPr>
        <w:t>193.01亿元。</w:t>
      </w:r>
      <w:r>
        <w:rPr>
          <w:sz w:val="21"/>
        </w:rPr>
        <w:t>包组</w:t>
      </w:r>
      <w:r>
        <w:rPr>
          <w:sz w:val="21"/>
        </w:rPr>
        <w:t>二为路桥段，负责审核桥梁及全线路基路面、钢箱梁及索股索鞍制造、航道疏浚、供配电等专业的工程造价，涉及合同额</w:t>
      </w:r>
      <w:r>
        <w:rPr>
          <w:sz w:val="21"/>
        </w:rPr>
        <w:t>143.02亿元。</w:t>
      </w:r>
    </w:p>
    <w:p>
      <w:pPr>
        <w:pStyle w:val="null3"/>
        <w:jc w:val="both"/>
      </w:pPr>
      <w:r>
        <w:rPr>
          <w:sz w:val="21"/>
          <w:b/>
        </w:rPr>
        <w:t>三、服务内容</w:t>
      </w:r>
    </w:p>
    <w:p>
      <w:pPr>
        <w:pStyle w:val="null3"/>
        <w:ind w:firstLine="460"/>
        <w:jc w:val="both"/>
      </w:pPr>
      <w:r>
        <w:rPr>
          <w:sz w:val="21"/>
        </w:rPr>
        <w:t>1.复核工程建安费用计算是否符合国家及省的规定和合同约定。通过查阅资料、现场踏勘、工程量算量、造价软件复核等方法审查图纸及计量工程量的真实性，工程量计算规则是否准确，定额套用是否合理，非标产品组价是否合理，最高投标报价以及工程量清单编制是否准确，工程变更手续是否完善，工程价款是否真实；对隐蔽工程工程量的真实性进行复核；对工程变更和材料补差部分进行复核，审查是否存在重复计量、损失浪费、不合理变更、虚报变更工程量等问题，对于金额较大变更应重点审查。</w:t>
      </w:r>
    </w:p>
    <w:p>
      <w:pPr>
        <w:pStyle w:val="null3"/>
        <w:ind w:firstLine="460"/>
        <w:jc w:val="both"/>
      </w:pPr>
      <w:r>
        <w:rPr>
          <w:sz w:val="21"/>
        </w:rPr>
        <w:t>2.复核其他相关费用支出的的真实性、合法性、完整性，是否存在非项目支出、计划外项目挤列成本等行为。</w:t>
      </w:r>
    </w:p>
    <w:p>
      <w:pPr>
        <w:pStyle w:val="null3"/>
        <w:ind w:firstLine="460"/>
        <w:jc w:val="both"/>
      </w:pPr>
      <w:r>
        <w:rPr>
          <w:sz w:val="21"/>
        </w:rPr>
        <w:t>3.复核项目进度款计量支付的真实性、合法性。</w:t>
      </w:r>
    </w:p>
    <w:p>
      <w:pPr>
        <w:pStyle w:val="null3"/>
        <w:ind w:firstLine="460"/>
        <w:jc w:val="both"/>
      </w:pPr>
      <w:r>
        <w:rPr>
          <w:sz w:val="21"/>
        </w:rPr>
        <w:t>4.审计组要求的本项目其他工程造价咨询服务内容。</w:t>
      </w:r>
    </w:p>
    <w:p>
      <w:pPr>
        <w:pStyle w:val="null3"/>
        <w:ind w:firstLine="460"/>
        <w:jc w:val="both"/>
      </w:pPr>
      <w:r>
        <w:rPr>
          <w:sz w:val="21"/>
        </w:rPr>
        <w:t>5.项目理解要求：</w:t>
      </w:r>
    </w:p>
    <w:p>
      <w:pPr>
        <w:pStyle w:val="null3"/>
        <w:ind w:firstLine="460"/>
        <w:jc w:val="both"/>
      </w:pPr>
      <w:r>
        <w:rPr>
          <w:sz w:val="21"/>
        </w:rPr>
        <w:t>对政府投资重点建设工程项目有深刻理解，结合过往同类</w:t>
      </w:r>
      <w:r>
        <w:rPr>
          <w:sz w:val="21"/>
          <w:b/>
        </w:rPr>
        <w:t>过江过海隧道</w:t>
      </w:r>
      <w:r>
        <w:rPr>
          <w:sz w:val="21"/>
          <w:b/>
        </w:rPr>
        <w:t>工程</w:t>
      </w:r>
      <w:r>
        <w:rPr>
          <w:sz w:val="21"/>
        </w:rPr>
        <w:t>（包组一）</w:t>
      </w:r>
      <w:r>
        <w:rPr>
          <w:sz w:val="21"/>
        </w:rPr>
        <w:t>/</w:t>
      </w:r>
      <w:r>
        <w:rPr>
          <w:sz w:val="21"/>
          <w:b/>
        </w:rPr>
        <w:t>单孔跨径大于</w:t>
      </w:r>
      <w:r>
        <w:rPr>
          <w:sz w:val="21"/>
          <w:b/>
        </w:rPr>
        <w:t>200</w:t>
      </w:r>
      <w:r>
        <w:rPr>
          <w:sz w:val="21"/>
          <w:b/>
        </w:rPr>
        <w:t>米的</w:t>
      </w:r>
      <w:r>
        <w:rPr>
          <w:sz w:val="21"/>
          <w:b/>
        </w:rPr>
        <w:t>过江过海特大桥</w:t>
      </w:r>
      <w:r>
        <w:rPr>
          <w:sz w:val="21"/>
          <w:b/>
        </w:rPr>
        <w:t>工程</w:t>
      </w:r>
      <w:r>
        <w:rPr>
          <w:sz w:val="21"/>
        </w:rPr>
        <w:t>（包组二），能精准分析政府投资重点工程造价咨询的核心要点，总结针对性应对思路。</w:t>
      </w:r>
    </w:p>
    <w:p>
      <w:pPr>
        <w:pStyle w:val="null3"/>
        <w:ind w:firstLine="460"/>
        <w:jc w:val="both"/>
      </w:pPr>
      <w:r>
        <w:rPr>
          <w:sz w:val="21"/>
        </w:rPr>
        <w:t>熟悉政府投资重点建设工程项目造价咨询的流程，涵盖概算审核、招标控制价编制与审核、施工过程造价动态监控、变更签证审核、竣工结算审核等环节。熟悉和掌握</w:t>
      </w:r>
      <w:r>
        <w:rPr>
          <w:sz w:val="21"/>
          <w:b/>
        </w:rPr>
        <w:t>过江过海隧道</w:t>
      </w:r>
      <w:r>
        <w:rPr>
          <w:sz w:val="21"/>
          <w:b/>
        </w:rPr>
        <w:t>工程</w:t>
      </w:r>
      <w:r>
        <w:rPr>
          <w:sz w:val="21"/>
        </w:rPr>
        <w:t>（包组一）</w:t>
      </w:r>
      <w:r>
        <w:rPr>
          <w:sz w:val="21"/>
        </w:rPr>
        <w:t>/</w:t>
      </w:r>
      <w:r>
        <w:rPr>
          <w:sz w:val="21"/>
          <w:b/>
        </w:rPr>
        <w:t>单孔跨径大于</w:t>
      </w:r>
      <w:r>
        <w:rPr>
          <w:sz w:val="21"/>
          <w:b/>
        </w:rPr>
        <w:t>200</w:t>
      </w:r>
      <w:r>
        <w:rPr>
          <w:sz w:val="21"/>
          <w:b/>
        </w:rPr>
        <w:t>米的</w:t>
      </w:r>
      <w:r>
        <w:rPr>
          <w:sz w:val="21"/>
          <w:b/>
        </w:rPr>
        <w:t>过江过海特大桥</w:t>
      </w:r>
      <w:r>
        <w:rPr>
          <w:sz w:val="21"/>
          <w:b/>
        </w:rPr>
        <w:t>工程</w:t>
      </w:r>
      <w:r>
        <w:rPr>
          <w:sz w:val="21"/>
        </w:rPr>
        <w:t>（包组二）等工程造价咨询重点、难点，完全满足服务要求且有优化方案。</w:t>
      </w:r>
    </w:p>
    <w:p>
      <w:pPr>
        <w:pStyle w:val="null3"/>
        <w:ind w:firstLine="460"/>
        <w:jc w:val="both"/>
      </w:pPr>
      <w:r>
        <w:rPr>
          <w:sz w:val="21"/>
        </w:rPr>
        <w:t>6.实施方案要求：通过对项目的深刻理解，结合项目特性与审计项目造价咨询需求，制定针对性强、逻辑清晰、可落地的实施方案，明确流程、人员、审核重点，确保服务高效推进。</w:t>
      </w:r>
    </w:p>
    <w:p>
      <w:pPr>
        <w:pStyle w:val="null3"/>
        <w:ind w:firstLine="460"/>
        <w:jc w:val="both"/>
      </w:pPr>
      <w:r>
        <w:rPr>
          <w:sz w:val="21"/>
        </w:rPr>
        <w:t>针对性：紧密结合本项目专业性强、施工环节复杂、材料设备类型多等特点，针对建安费概预算编制、招标控制价编制、结算造价、进度款支付等核心环节，制定符合项目实际的审核策略，明确各环节审核重点及应对措施，细化抽查工程费用的筛选标准、抽查比例及覆盖范围，确保抽查工作精准高效。</w:t>
      </w:r>
    </w:p>
    <w:p>
      <w:pPr>
        <w:pStyle w:val="null3"/>
        <w:ind w:firstLine="460"/>
        <w:jc w:val="both"/>
      </w:pPr>
      <w:r>
        <w:rPr>
          <w:sz w:val="21"/>
        </w:rPr>
        <w:t>科学性：采用科学的审核方法，对工程量大、造价高、风险点多的分项工程实施重点审核，对材料价差、定额套用等关键环节采用科学的验证模式，确保审核结果准确合理。</w:t>
      </w:r>
    </w:p>
    <w:p>
      <w:pPr>
        <w:pStyle w:val="null3"/>
        <w:ind w:firstLine="460"/>
        <w:jc w:val="both"/>
      </w:pPr>
      <w:r>
        <w:rPr>
          <w:sz w:val="21"/>
        </w:rPr>
        <w:t>全面性：方案需覆盖项目全流程，包括前期资料收集、审核计划制定、现场核查、成果编制、争议协调等各个环节，明确各环节工作内容、责任分工及输出成果。</w:t>
      </w:r>
    </w:p>
    <w:p>
      <w:pPr>
        <w:pStyle w:val="null3"/>
        <w:ind w:firstLine="460"/>
        <w:jc w:val="both"/>
      </w:pPr>
      <w:r>
        <w:rPr>
          <w:sz w:val="21"/>
        </w:rPr>
        <w:t>供应商实施方案及流程有针对性、科学合理、全面完善、条理清晰、人员安排合理、审核重点突出，包括但不限于：</w:t>
      </w:r>
      <w:r>
        <w:rPr>
          <w:sz w:val="21"/>
          <w:b/>
        </w:rPr>
        <w:t>对非标结构件、海底隧道、人工岛、房屋建筑、机电安装及其它五个分项</w:t>
      </w:r>
      <w:r>
        <w:rPr>
          <w:sz w:val="21"/>
        </w:rPr>
        <w:t>分别提供实施方案，针对各分项明确其造价审核的主要内容、重难点以及对应的解决措施等。（包组一）</w:t>
      </w:r>
      <w:r>
        <w:rPr>
          <w:sz w:val="21"/>
        </w:rPr>
        <w:t>/对</w:t>
      </w:r>
      <w:r>
        <w:rPr>
          <w:sz w:val="21"/>
          <w:b/>
        </w:rPr>
        <w:t>水下隐蔽工程、桥梁及钢结构工程、路基路面工程、航道疏浚、供配电及其它</w:t>
      </w:r>
      <w:r>
        <w:rPr>
          <w:sz w:val="21"/>
          <w:b/>
        </w:rPr>
        <w:t>五个分项</w:t>
      </w:r>
      <w:r>
        <w:rPr>
          <w:sz w:val="21"/>
        </w:rPr>
        <w:t>分别提供实施方案，针对各分项明确其造价审核的主要内容、重难点以及对应的解决措施等。（包组二）</w:t>
      </w:r>
    </w:p>
    <w:p>
      <w:pPr>
        <w:pStyle w:val="null3"/>
        <w:ind w:firstLine="460"/>
        <w:jc w:val="both"/>
      </w:pPr>
      <w:r>
        <w:rPr>
          <w:sz w:val="21"/>
        </w:rPr>
        <w:t>7.服务质量及保证措施要求：围绕本项目特性，制定完整、细致、可落地的质量保证措施，明确质量标准、管控流程与保障手段，确保服务质量符合审计要求与项目需求。</w:t>
      </w:r>
    </w:p>
    <w:p>
      <w:pPr>
        <w:pStyle w:val="null3"/>
        <w:ind w:firstLine="460"/>
        <w:jc w:val="both"/>
      </w:pPr>
      <w:r>
        <w:rPr>
          <w:sz w:val="21"/>
        </w:rPr>
        <w:t>供应商措施内容完整、科学合理，有针对本项目的具体描述和方案，措施得当，细致全面，有保证服务质量的有力措施，包含但不限于：</w:t>
      </w:r>
      <w:r>
        <w:rPr>
          <w:sz w:val="21"/>
        </w:rPr>
        <w:t>①组织安排计划；②总体目标；③服务质量管理方案。</w:t>
      </w:r>
    </w:p>
    <w:p>
      <w:pPr>
        <w:pStyle w:val="null3"/>
        <w:ind w:firstLine="460"/>
        <w:jc w:val="both"/>
      </w:pPr>
      <w:r>
        <w:rPr>
          <w:sz w:val="21"/>
        </w:rPr>
        <w:t>8.保密和安全措施要求：建立完善、严谨的保密和安全体系，全面覆盖服务全流程，有效预防泄密风险，确保项目核心信息、审计数据及涉密资料安全。</w:t>
      </w:r>
    </w:p>
    <w:p>
      <w:pPr>
        <w:pStyle w:val="null3"/>
        <w:ind w:firstLine="460"/>
        <w:jc w:val="both"/>
      </w:pPr>
      <w:r>
        <w:rPr>
          <w:sz w:val="21"/>
        </w:rPr>
        <w:t>供应商提供</w:t>
      </w:r>
      <w:r>
        <w:rPr>
          <w:sz w:val="21"/>
        </w:rPr>
        <w:t>“保密和安全要求”方案，针对服务过程中的泄密风险行为有提出预防措施，包括但不限于：①保密制度；②保密具体流程；③保密监督。</w:t>
      </w:r>
    </w:p>
    <w:p>
      <w:pPr>
        <w:pStyle w:val="null3"/>
        <w:ind w:firstLine="460"/>
        <w:jc w:val="both"/>
      </w:pPr>
      <w:r>
        <w:rPr>
          <w:sz w:val="21"/>
        </w:rPr>
        <w:t>9.数据分析</w:t>
      </w:r>
    </w:p>
    <w:p>
      <w:pPr>
        <w:pStyle w:val="null3"/>
        <w:ind w:firstLine="460"/>
        <w:jc w:val="both"/>
      </w:pPr>
      <w:r>
        <w:rPr>
          <w:sz w:val="21"/>
        </w:rPr>
        <w:t>本项目时间紧、任务重、标准高，审计所依据的资料来源广、种类多、数量庞大，需对大量非结构化资料进行分析与交叉印证，要求投标人具备大数据分析能力以提高工作效率，包括但不限于以下几个方面：一是利用</w:t>
      </w:r>
      <w:r>
        <w:rPr>
          <w:sz w:val="21"/>
        </w:rPr>
        <w:t>OCR技术全面提取施工记录、物资进场记录等非结构化数据；二是利用大数据技术对投标报价文件、结算文件、现场施工记录、影像记录等资料等多源数据进行分析，发现高套定额、虚大工程量等问题；三是基于数据分析深入挖掘违规招投标等问题。</w:t>
      </w:r>
    </w:p>
    <w:p>
      <w:pPr>
        <w:pStyle w:val="null3"/>
        <w:jc w:val="both"/>
      </w:pPr>
      <w:r>
        <w:rPr>
          <w:sz w:val="21"/>
          <w:b/>
        </w:rPr>
        <w:t>（三）项目预算及付款方式</w:t>
      </w:r>
    </w:p>
    <w:p>
      <w:pPr>
        <w:pStyle w:val="null3"/>
        <w:ind w:firstLine="460"/>
        <w:jc w:val="both"/>
      </w:pPr>
      <w:r>
        <w:rPr>
          <w:sz w:val="21"/>
        </w:rPr>
        <w:t>1.项目预算</w:t>
      </w:r>
    </w:p>
    <w:p>
      <w:pPr>
        <w:pStyle w:val="null3"/>
        <w:ind w:firstLine="460"/>
        <w:jc w:val="both"/>
      </w:pPr>
      <w:r>
        <w:rPr>
          <w:sz w:val="21"/>
        </w:rPr>
        <w:t>包组一造价咨询服务最高限价</w:t>
      </w:r>
      <w:r>
        <w:rPr>
          <w:sz w:val="21"/>
        </w:rPr>
        <w:t>318.00万元，其中基础服务费最高限价86.40万元，绩效服务费最高限价231.60万元。</w:t>
      </w:r>
    </w:p>
    <w:p>
      <w:pPr>
        <w:pStyle w:val="null3"/>
        <w:ind w:firstLine="460"/>
        <w:jc w:val="both"/>
      </w:pPr>
      <w:r>
        <w:rPr>
          <w:sz w:val="21"/>
        </w:rPr>
        <w:t>包组二造价咨询服务最高限价</w:t>
      </w:r>
      <w:r>
        <w:rPr>
          <w:sz w:val="21"/>
        </w:rPr>
        <w:t>231.00万元，其中基础服务费最高限价59.40万元，绩效服务费最高限价171.60万元。</w:t>
      </w:r>
    </w:p>
    <w:p>
      <w:pPr>
        <w:pStyle w:val="null3"/>
        <w:ind w:firstLine="460"/>
        <w:jc w:val="both"/>
      </w:pPr>
      <w:r>
        <w:rPr>
          <w:sz w:val="21"/>
        </w:rPr>
        <w:t>★2.报价要求</w:t>
      </w:r>
    </w:p>
    <w:p>
      <w:pPr>
        <w:pStyle w:val="null3"/>
        <w:ind w:firstLine="460"/>
        <w:jc w:val="both"/>
      </w:pPr>
      <w:r>
        <w:rPr>
          <w:sz w:val="21"/>
        </w:rPr>
        <w:t>计费方式：本项目采用基础服务费</w:t>
      </w:r>
      <w:r>
        <w:rPr>
          <w:sz w:val="21"/>
        </w:rPr>
        <w:t>+绩效服务费（核减金额×绩效服务费率）的方式计费；绩效服务费率按核减率累进确定，核减率在0-3%（含）的，绩效服务费率0.4%；核减率在3%-5%（含）的，绩效服务费率0.5%；核减率在5%以上的，绩效服务费率0.6%。详见下表：</w:t>
      </w:r>
    </w:p>
    <w:tbl>
      <w:tblPr>
        <w:tblW w:w="0" w:type="auto"/>
        <w:tblBorders>
          <w:top w:val="none" w:color="000000" w:sz="4"/>
          <w:left w:val="none" w:color="000000" w:sz="4"/>
          <w:bottom w:val="none" w:color="000000" w:sz="4"/>
          <w:right w:val="none" w:color="000000" w:sz="4"/>
          <w:insideH w:val="none"/>
          <w:insideV w:val="none"/>
        </w:tblBorders>
      </w:tblPr>
      <w:tblGrid>
        <w:gridCol w:w="1725"/>
        <w:gridCol w:w="1830"/>
        <w:gridCol w:w="1830"/>
        <w:gridCol w:w="1830"/>
      </w:tblGrid>
      <w:tr>
        <w:tc>
          <w:tcPr>
            <w:tcW w:type="dxa" w:w="1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核减率</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0-3%（含）</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3%-5%（含）</w:t>
            </w:r>
          </w:p>
        </w:tc>
        <w:tc>
          <w:tcPr>
            <w:tcW w:type="dxa" w:w="1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5%以上</w:t>
            </w:r>
          </w:p>
        </w:tc>
      </w:tr>
      <w:tr>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绩效服务费率</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w:t>
            </w:r>
            <w:r>
              <w:rPr>
                <w:sz w:val="21"/>
              </w:rPr>
              <w:t>%</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r>
              <w:rPr>
                <w:sz w:val="21"/>
              </w:rPr>
              <w:t>%</w:t>
            </w:r>
          </w:p>
        </w:tc>
        <w:tc>
          <w:tcPr>
            <w:tcW w:type="dxa" w:w="1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w:t>
            </w:r>
            <w:r>
              <w:rPr>
                <w:sz w:val="21"/>
              </w:rPr>
              <w:t>%</w:t>
            </w:r>
          </w:p>
        </w:tc>
      </w:tr>
    </w:tbl>
    <w:p>
      <w:pPr>
        <w:pStyle w:val="null3"/>
        <w:ind w:firstLine="460"/>
        <w:jc w:val="both"/>
      </w:pPr>
      <w:r>
        <w:rPr>
          <w:sz w:val="21"/>
        </w:rPr>
        <w:t>采购时，供应商报价为折扣率，基础费用和绩效服务费率同时按供应商所报折扣率计算。基础费用按供应商所报折扣率计算后，折减部分调整到绩效服务费；绩效服务费最高不超过绩效服务费限额、基础费用折减金额的总和。</w:t>
      </w:r>
    </w:p>
    <w:p>
      <w:pPr>
        <w:pStyle w:val="null3"/>
        <w:ind w:firstLine="460"/>
        <w:jc w:val="both"/>
      </w:pPr>
      <w:r>
        <w:rPr>
          <w:sz w:val="21"/>
        </w:rPr>
        <w:t>以包组二（最高限价</w:t>
      </w:r>
      <w:r>
        <w:rPr>
          <w:sz w:val="21"/>
        </w:rPr>
        <w:t>231.00万元,基础服务费最高限价59.40万元)为例，假设中标供应商所报折扣率为80%，则基础服务费为47.52万元（59.40×80%），绩效服务费率分别为按核减率分别对应0.32%，0.4%，0.48%，绩效服务费最高限额为183.48万元（171.60+59.40×20%）。若最终经审计组认定的核减金额为6亿元，则其中核减额4.29亿元部分适用0.32%绩效服务费率，计算绩效服务费137.29万元；核减额4.29亿元至6亿元部分适用0.4%绩效服务费率，计算绩效服务费68.38万元；计算绩效服务费共205.67万元，已超绩效服务费最高限额，则最终绩效服务费为183.48万元。若最终经审计组确认的核减金额为3亿元，则适用0.32%的咨询费率，最终绩效服务费为96万元。</w:t>
      </w:r>
    </w:p>
    <w:p>
      <w:pPr>
        <w:pStyle w:val="null3"/>
        <w:ind w:firstLine="460"/>
        <w:jc w:val="both"/>
      </w:pPr>
      <w:r>
        <w:rPr>
          <w:sz w:val="21"/>
        </w:rPr>
        <w:t>供应商报价应包含派出人员的工资、社会保险费和公积金（五险一金）、津贴、补贴、奖金、培训、福利及其他费用（如办公经费、管理费、相关软件及工具使用费等）、广州市内外交通费、误餐费、住宿费等各项杂费以及所有税费，采购人不再另行支付其他费用。</w:t>
      </w:r>
    </w:p>
    <w:p>
      <w:pPr>
        <w:pStyle w:val="null3"/>
        <w:ind w:firstLine="460"/>
        <w:jc w:val="both"/>
      </w:pPr>
      <w:r>
        <w:rPr>
          <w:sz w:val="21"/>
        </w:rPr>
        <w:t>核减金额以广东省审计厅出具的审计报告为准：其中经审计确认由于</w:t>
      </w:r>
      <w:r>
        <w:rPr>
          <w:sz w:val="21"/>
        </w:rPr>
        <w:t>虚大工程量、高套定额等证据确凿的</w:t>
      </w:r>
      <w:r>
        <w:rPr>
          <w:sz w:val="21"/>
        </w:rPr>
        <w:t>金额按</w:t>
      </w:r>
      <w:r>
        <w:rPr>
          <w:sz w:val="21"/>
        </w:rPr>
        <w:t>100%的比例作为核减金额；</w:t>
      </w:r>
      <w:r>
        <w:rPr>
          <w:sz w:val="21"/>
        </w:rPr>
        <w:t>受限于资料、技术等原因需建设单位与施工单位</w:t>
      </w:r>
      <w:r>
        <w:rPr>
          <w:sz w:val="21"/>
        </w:rPr>
        <w:t>进一步核实的金额，按</w:t>
      </w:r>
      <w:r>
        <w:rPr>
          <w:sz w:val="21"/>
        </w:rPr>
        <w:t>70%的比例折算核减金额。</w:t>
      </w:r>
    </w:p>
    <w:p>
      <w:pPr>
        <w:pStyle w:val="null3"/>
        <w:jc w:val="both"/>
      </w:pPr>
      <w:r>
        <w:rPr>
          <w:sz w:val="21"/>
          <w:b/>
        </w:rPr>
        <w:t>（</w:t>
      </w:r>
      <w:r>
        <w:rPr>
          <w:sz w:val="21"/>
          <w:b/>
        </w:rPr>
        <w:t>四</w:t>
      </w:r>
      <w:r>
        <w:rPr>
          <w:sz w:val="21"/>
          <w:b/>
        </w:rPr>
        <w:t>）质量要求</w:t>
      </w:r>
    </w:p>
    <w:p>
      <w:pPr>
        <w:pStyle w:val="null3"/>
        <w:ind w:firstLine="460"/>
        <w:jc w:val="both"/>
      </w:pPr>
      <w:r>
        <w:rPr>
          <w:sz w:val="21"/>
        </w:rPr>
        <w:t>1.通过查阅勘察、设计、监理、施工、检测等资料以及项目现场踏勘，分析研判存在质量问题的风险点、制定有针对性的造价咨询审核实施方案，于签订合同后5个工作日内提交审计组审核。</w:t>
      </w:r>
    </w:p>
    <w:p>
      <w:pPr>
        <w:pStyle w:val="null3"/>
        <w:ind w:firstLine="460"/>
        <w:jc w:val="both"/>
      </w:pPr>
      <w:r>
        <w:rPr>
          <w:sz w:val="21"/>
        </w:rPr>
        <w:t>2.对被审计单位涉及工程造价问题的取证回复和反馈意见，中标供应商须逐一回复是否采纳并充分说明理由。</w:t>
      </w:r>
    </w:p>
    <w:p>
      <w:pPr>
        <w:pStyle w:val="null3"/>
        <w:ind w:firstLine="460"/>
        <w:jc w:val="both"/>
      </w:pPr>
      <w:r>
        <w:rPr>
          <w:sz w:val="21"/>
        </w:rPr>
        <w:t>3.造价咨询审核结果经审计人员确认真实、合理。</w:t>
      </w:r>
    </w:p>
    <w:p>
      <w:pPr>
        <w:pStyle w:val="null3"/>
        <w:jc w:val="both"/>
      </w:pPr>
      <w:r>
        <w:rPr>
          <w:sz w:val="21"/>
          <w:b/>
        </w:rPr>
        <w:t>（</w:t>
      </w:r>
      <w:r>
        <w:rPr>
          <w:sz w:val="21"/>
          <w:b/>
        </w:rPr>
        <w:t>五</w:t>
      </w:r>
      <w:r>
        <w:rPr>
          <w:sz w:val="21"/>
          <w:b/>
        </w:rPr>
        <w:t>）服务团队要求</w:t>
      </w:r>
    </w:p>
    <w:p>
      <w:pPr>
        <w:pStyle w:val="null3"/>
        <w:ind w:firstLine="420"/>
        <w:jc w:val="both"/>
      </w:pPr>
      <w:r>
        <w:rPr>
          <w:sz w:val="21"/>
        </w:rPr>
        <w:t>供应商拟投入本项目的工作组团队应满足以下要求：</w:t>
      </w:r>
    </w:p>
    <w:p>
      <w:pPr>
        <w:pStyle w:val="null3"/>
        <w:ind w:firstLine="420"/>
      </w:pPr>
      <w:r>
        <w:rPr>
          <w:sz w:val="21"/>
        </w:rPr>
        <w:t>包组一</w:t>
      </w:r>
      <w:r>
        <w:rPr>
          <w:sz w:val="21"/>
        </w:rPr>
        <w:t>：</w:t>
      </w:r>
    </w:p>
    <w:p>
      <w:pPr>
        <w:pStyle w:val="null3"/>
        <w:ind w:firstLine="420"/>
        <w:jc w:val="left"/>
      </w:pPr>
      <w:r>
        <w:rPr>
          <w:sz w:val="21"/>
        </w:rPr>
        <w:t>1.拟投入本项目的项目负责人应满足以下条件：</w:t>
      </w:r>
    </w:p>
    <w:p>
      <w:pPr>
        <w:pStyle w:val="null3"/>
        <w:ind w:firstLine="420"/>
        <w:jc w:val="left"/>
      </w:pPr>
      <w:r>
        <w:rPr>
          <w:sz w:val="21"/>
        </w:rPr>
        <w:t>★</w:t>
      </w:r>
      <w:r>
        <w:rPr>
          <w:sz w:val="21"/>
        </w:rPr>
        <w:t>（</w:t>
      </w:r>
      <w:r>
        <w:rPr>
          <w:sz w:val="21"/>
        </w:rPr>
        <w:t>1</w:t>
      </w:r>
      <w:r>
        <w:rPr>
          <w:sz w:val="21"/>
        </w:rPr>
        <w:t>）</w:t>
      </w:r>
      <w:r>
        <w:rPr>
          <w:sz w:val="21"/>
        </w:rPr>
        <w:t>具有</w:t>
      </w:r>
      <w:r>
        <w:rPr>
          <w:sz w:val="21"/>
        </w:rPr>
        <w:t>交通运输工程</w:t>
      </w:r>
      <w:r>
        <w:rPr>
          <w:sz w:val="21"/>
        </w:rPr>
        <w:t>专业一级造价工程师注册证书；</w:t>
      </w:r>
    </w:p>
    <w:p>
      <w:pPr>
        <w:pStyle w:val="null3"/>
        <w:ind w:firstLine="420"/>
        <w:jc w:val="left"/>
      </w:pPr>
      <w:r>
        <w:rPr>
          <w:sz w:val="21"/>
        </w:rPr>
        <w:t>（</w:t>
      </w:r>
      <w:r>
        <w:rPr>
          <w:sz w:val="21"/>
        </w:rPr>
        <w:t>2）具有工程类相关专业工程师（或以上）技术职称；</w:t>
      </w:r>
    </w:p>
    <w:p>
      <w:pPr>
        <w:pStyle w:val="null3"/>
        <w:ind w:firstLine="420"/>
        <w:jc w:val="left"/>
      </w:pPr>
      <w:r>
        <w:rPr>
          <w:sz w:val="21"/>
        </w:rPr>
        <w:t>（</w:t>
      </w:r>
      <w:r>
        <w:rPr>
          <w:sz w:val="21"/>
        </w:rPr>
        <w:t>3）</w:t>
      </w:r>
      <w:r>
        <w:rPr>
          <w:sz w:val="21"/>
        </w:rPr>
        <w:t>具备同类</w:t>
      </w:r>
      <w:r>
        <w:rPr>
          <w:sz w:val="21"/>
          <w:b/>
        </w:rPr>
        <w:t>过江过海隧道</w:t>
      </w:r>
      <w:r>
        <w:rPr>
          <w:sz w:val="21"/>
          <w:b/>
        </w:rPr>
        <w:t>工程</w:t>
      </w:r>
      <w:r>
        <w:rPr>
          <w:sz w:val="21"/>
        </w:rPr>
        <w:t>的</w:t>
      </w:r>
      <w:r>
        <w:rPr>
          <w:sz w:val="21"/>
        </w:rPr>
        <w:t>造价</w:t>
      </w:r>
      <w:r>
        <w:rPr>
          <w:sz w:val="21"/>
        </w:rPr>
        <w:t>编制或</w:t>
      </w:r>
      <w:r>
        <w:rPr>
          <w:sz w:val="21"/>
        </w:rPr>
        <w:t>审核经验（概预算、结算或决算相关编制或审核）。</w:t>
      </w:r>
    </w:p>
    <w:p>
      <w:pPr>
        <w:pStyle w:val="null3"/>
        <w:ind w:firstLine="420"/>
        <w:jc w:val="left"/>
      </w:pPr>
      <w:r>
        <w:rPr>
          <w:sz w:val="21"/>
        </w:rPr>
        <w:t>（</w:t>
      </w:r>
      <w:r>
        <w:rPr>
          <w:sz w:val="21"/>
        </w:rPr>
        <w:t>4</w:t>
      </w:r>
      <w:r>
        <w:rPr>
          <w:sz w:val="21"/>
        </w:rPr>
        <w:t>）</w:t>
      </w:r>
      <w:r>
        <w:rPr>
          <w:sz w:val="21"/>
        </w:rPr>
        <w:t>驻场要求：要求项目负责人提供驻场服务，需按照采购人的上班时间，提供</w:t>
      </w:r>
      <w:r>
        <w:rPr>
          <w:sz w:val="21"/>
        </w:rPr>
        <w:t>5*8小时的现场咨询时间，响应采购人单位提出的咨询服务。</w:t>
      </w:r>
    </w:p>
    <w:p>
      <w:pPr>
        <w:pStyle w:val="null3"/>
        <w:ind w:firstLine="420"/>
        <w:jc w:val="left"/>
      </w:pPr>
      <w:r>
        <w:rPr>
          <w:sz w:val="21"/>
        </w:rPr>
        <w:t>2.拟投入本项目的服务团队中，造价咨询主要人员（不含项目负责人）最低应不少于16人，上述人员应满足以下条件：</w:t>
      </w:r>
    </w:p>
    <w:p>
      <w:pPr>
        <w:pStyle w:val="null3"/>
        <w:ind w:firstLine="420"/>
        <w:jc w:val="left"/>
      </w:pPr>
      <w:r>
        <w:rPr>
          <w:sz w:val="21"/>
        </w:rPr>
        <w:t>★</w:t>
      </w:r>
      <w:r>
        <w:rPr>
          <w:sz w:val="21"/>
        </w:rPr>
        <w:t>（</w:t>
      </w:r>
      <w:r>
        <w:rPr>
          <w:sz w:val="21"/>
        </w:rPr>
        <w:t>1）不少于6人（含6人）具有</w:t>
      </w:r>
      <w:r>
        <w:rPr>
          <w:sz w:val="21"/>
        </w:rPr>
        <w:t>一级造价工程师</w:t>
      </w:r>
      <w:r>
        <w:rPr>
          <w:sz w:val="21"/>
        </w:rPr>
        <w:t>注册证书</w:t>
      </w:r>
      <w:r>
        <w:rPr>
          <w:sz w:val="21"/>
        </w:rPr>
        <w:t>（</w:t>
      </w:r>
      <w:r>
        <w:rPr>
          <w:sz w:val="21"/>
        </w:rPr>
        <w:t>专业范围应涵盖</w:t>
      </w:r>
      <w:r>
        <w:rPr>
          <w:sz w:val="21"/>
        </w:rPr>
        <w:t>交通</w:t>
      </w:r>
      <w:r>
        <w:rPr>
          <w:sz w:val="21"/>
        </w:rPr>
        <w:t>、土建和安装等</w:t>
      </w:r>
      <w:r>
        <w:rPr>
          <w:sz w:val="21"/>
        </w:rPr>
        <w:t>专业）；</w:t>
      </w:r>
    </w:p>
    <w:p>
      <w:pPr>
        <w:pStyle w:val="null3"/>
        <w:ind w:firstLine="420"/>
        <w:jc w:val="left"/>
      </w:pPr>
      <w:r>
        <w:rPr>
          <w:sz w:val="21"/>
        </w:rPr>
        <w:t>（</w:t>
      </w:r>
      <w:r>
        <w:rPr>
          <w:sz w:val="21"/>
        </w:rPr>
        <w:t>2）专业技术职称：不少于4人（含4人）具备工程类中级或以上工程师技术职称；</w:t>
      </w:r>
    </w:p>
    <w:p>
      <w:pPr>
        <w:pStyle w:val="null3"/>
        <w:ind w:firstLine="420"/>
        <w:jc w:val="left"/>
      </w:pPr>
      <w:r>
        <w:rPr>
          <w:sz w:val="21"/>
          <w:b/>
        </w:rPr>
        <w:t>★</w:t>
      </w:r>
      <w:r>
        <w:rPr>
          <w:sz w:val="21"/>
          <w:b/>
        </w:rPr>
        <w:t>（</w:t>
      </w:r>
      <w:r>
        <w:rPr>
          <w:sz w:val="21"/>
          <w:b/>
        </w:rPr>
        <w:t>3）</w:t>
      </w:r>
      <w:r>
        <w:rPr>
          <w:sz w:val="21"/>
          <w:b/>
        </w:rPr>
        <w:t>本项目服务内容包含“审计组要求的本项目其他工程造价咨询服务内容”，要求不少于2人持有有效的中级或以上会计师技术资格证书；</w:t>
      </w:r>
    </w:p>
    <w:p>
      <w:pPr>
        <w:pStyle w:val="null3"/>
        <w:ind w:firstLine="420"/>
        <w:jc w:val="left"/>
      </w:pPr>
      <w:r>
        <w:rPr>
          <w:sz w:val="21"/>
        </w:rPr>
        <w:t>（</w:t>
      </w:r>
      <w:r>
        <w:rPr>
          <w:sz w:val="21"/>
        </w:rPr>
        <w:t>4）不少于10人</w:t>
      </w:r>
      <w:r>
        <w:rPr>
          <w:sz w:val="21"/>
        </w:rPr>
        <w:t>应具有</w:t>
      </w:r>
      <w:r>
        <w:rPr>
          <w:sz w:val="21"/>
          <w:b/>
        </w:rPr>
        <w:t>过江过海隧道</w:t>
      </w:r>
      <w:r>
        <w:rPr>
          <w:sz w:val="21"/>
          <w:b/>
        </w:rPr>
        <w:t>工程</w:t>
      </w:r>
      <w:r>
        <w:rPr>
          <w:sz w:val="21"/>
        </w:rPr>
        <w:t>的</w:t>
      </w:r>
      <w:r>
        <w:rPr>
          <w:sz w:val="21"/>
        </w:rPr>
        <w:t>造价</w:t>
      </w:r>
      <w:r>
        <w:rPr>
          <w:sz w:val="21"/>
        </w:rPr>
        <w:t>编制或</w:t>
      </w:r>
      <w:r>
        <w:rPr>
          <w:sz w:val="21"/>
        </w:rPr>
        <w:t>审核经验</w:t>
      </w:r>
      <w:r>
        <w:rPr>
          <w:sz w:val="21"/>
        </w:rPr>
        <w:t>。</w:t>
      </w:r>
    </w:p>
    <w:p>
      <w:pPr>
        <w:pStyle w:val="null3"/>
        <w:ind w:firstLine="420"/>
        <w:jc w:val="left"/>
      </w:pPr>
      <w:r>
        <w:rPr>
          <w:sz w:val="21"/>
        </w:rPr>
        <w:t>根据现场工作情况，审计组有权要求造价单位增加或更换造价咨询人员</w:t>
      </w:r>
      <w:r>
        <w:rPr>
          <w:sz w:val="21"/>
        </w:rPr>
        <w:t>，更换后的造价咨询人员资质应不低于原人员</w:t>
      </w:r>
      <w:r>
        <w:rPr>
          <w:sz w:val="21"/>
        </w:rPr>
        <w:t>。</w:t>
      </w:r>
    </w:p>
    <w:p>
      <w:pPr>
        <w:pStyle w:val="null3"/>
        <w:ind w:firstLine="420"/>
        <w:jc w:val="left"/>
      </w:pPr>
      <w:r>
        <w:rPr>
          <w:sz w:val="21"/>
        </w:rPr>
        <w:t>★</w:t>
      </w:r>
      <w:r>
        <w:rPr>
          <w:sz w:val="21"/>
        </w:rPr>
        <w:t>3.</w:t>
      </w:r>
      <w:r>
        <w:rPr>
          <w:sz w:val="21"/>
        </w:rPr>
        <w:t>中标供应商须按投标文件中提供的人员资质和数量提供服务，不得减少服务团队人数，不得更换项目负责人；未经采购人书面同意擅自更换项目负责人的，中标人须向采购人支付违约金人民币</w:t>
      </w:r>
      <w:r>
        <w:rPr>
          <w:sz w:val="21"/>
        </w:rPr>
        <w:t>10</w:t>
      </w:r>
      <w:r>
        <w:rPr>
          <w:sz w:val="21"/>
        </w:rPr>
        <w:t>万元</w:t>
      </w:r>
      <w:r>
        <w:rPr>
          <w:sz w:val="21"/>
        </w:rPr>
        <w:t>/人次；未经采购人书面同意擅自更换其他服务团队成员的，中标人须向采购人支付违约金人民币</w:t>
      </w:r>
      <w:r>
        <w:rPr>
          <w:sz w:val="21"/>
        </w:rPr>
        <w:t>3</w:t>
      </w:r>
      <w:r>
        <w:rPr>
          <w:sz w:val="21"/>
        </w:rPr>
        <w:t>万元</w:t>
      </w:r>
      <w:r>
        <w:rPr>
          <w:sz w:val="21"/>
        </w:rPr>
        <w:t>/人次；确因特殊情况（如离职、重大疾病等）需更换人员的，中标人须提前向采购人提交书面申请，经采购人书面同意后方可更换，更换后的人员资质、经验不得低于投标文件所报人员条件。</w:t>
      </w:r>
      <w:r>
        <w:rPr>
          <w:sz w:val="21"/>
        </w:rPr>
        <w:t>（</w:t>
      </w:r>
      <w:r>
        <w:rPr>
          <w:sz w:val="21"/>
        </w:rPr>
        <w:t>投标人</w:t>
      </w:r>
      <w:r>
        <w:rPr>
          <w:sz w:val="21"/>
        </w:rPr>
        <w:t>须</w:t>
      </w:r>
      <w:r>
        <w:rPr>
          <w:sz w:val="21"/>
        </w:rPr>
        <w:t>提供承诺函，格式自拟</w:t>
      </w:r>
      <w:r>
        <w:rPr>
          <w:sz w:val="21"/>
        </w:rPr>
        <w:t>）</w:t>
      </w:r>
    </w:p>
    <w:p>
      <w:pPr>
        <w:pStyle w:val="null3"/>
        <w:ind w:firstLine="420"/>
        <w:jc w:val="left"/>
      </w:pPr>
      <w:r>
        <w:rPr>
          <w:sz w:val="21"/>
        </w:rPr>
        <w:t>包组二</w:t>
      </w:r>
      <w:r>
        <w:rPr>
          <w:sz w:val="21"/>
        </w:rPr>
        <w:t>：</w:t>
      </w:r>
    </w:p>
    <w:p>
      <w:pPr>
        <w:pStyle w:val="null3"/>
        <w:ind w:firstLine="420"/>
        <w:jc w:val="left"/>
      </w:pPr>
      <w:r>
        <w:rPr>
          <w:sz w:val="21"/>
        </w:rPr>
        <w:t>1.拟投入本项目的项目负责人应满足以下条件：</w:t>
      </w:r>
    </w:p>
    <w:p>
      <w:pPr>
        <w:pStyle w:val="null3"/>
        <w:ind w:firstLine="420"/>
        <w:jc w:val="left"/>
      </w:pPr>
      <w:r>
        <w:rPr>
          <w:sz w:val="21"/>
        </w:rPr>
        <w:t>★</w:t>
      </w:r>
      <w:r>
        <w:rPr>
          <w:sz w:val="21"/>
        </w:rPr>
        <w:t>（</w:t>
      </w:r>
      <w:r>
        <w:rPr>
          <w:sz w:val="21"/>
        </w:rPr>
        <w:t>1</w:t>
      </w:r>
      <w:r>
        <w:rPr>
          <w:sz w:val="21"/>
        </w:rPr>
        <w:t>）</w:t>
      </w:r>
      <w:r>
        <w:rPr>
          <w:sz w:val="21"/>
        </w:rPr>
        <w:t>具有</w:t>
      </w:r>
      <w:r>
        <w:rPr>
          <w:sz w:val="21"/>
        </w:rPr>
        <w:t>交通运输工程</w:t>
      </w:r>
      <w:r>
        <w:rPr>
          <w:sz w:val="21"/>
        </w:rPr>
        <w:t>专业一级造价工程师注册证书；</w:t>
      </w:r>
    </w:p>
    <w:p>
      <w:pPr>
        <w:pStyle w:val="null3"/>
        <w:ind w:firstLine="420"/>
        <w:jc w:val="left"/>
      </w:pPr>
      <w:r>
        <w:rPr>
          <w:sz w:val="21"/>
        </w:rPr>
        <w:t>（</w:t>
      </w:r>
      <w:r>
        <w:rPr>
          <w:sz w:val="21"/>
        </w:rPr>
        <w:t>2）具有工程类相关专业工程师（或以上）技术职称；</w:t>
      </w:r>
    </w:p>
    <w:p>
      <w:pPr>
        <w:pStyle w:val="null3"/>
        <w:ind w:firstLine="420"/>
        <w:jc w:val="left"/>
      </w:pPr>
      <w:r>
        <w:rPr>
          <w:sz w:val="21"/>
        </w:rPr>
        <w:t>（</w:t>
      </w:r>
      <w:r>
        <w:rPr>
          <w:sz w:val="21"/>
        </w:rPr>
        <w:t>3）</w:t>
      </w:r>
      <w:r>
        <w:rPr>
          <w:sz w:val="21"/>
        </w:rPr>
        <w:t>具备</w:t>
      </w:r>
      <w:r>
        <w:rPr>
          <w:sz w:val="21"/>
          <w:b/>
        </w:rPr>
        <w:t>单孔跨径大于</w:t>
      </w:r>
      <w:r>
        <w:rPr>
          <w:sz w:val="21"/>
          <w:b/>
        </w:rPr>
        <w:t>200</w:t>
      </w:r>
      <w:r>
        <w:rPr>
          <w:sz w:val="21"/>
          <w:b/>
        </w:rPr>
        <w:t>米的</w:t>
      </w:r>
      <w:r>
        <w:rPr>
          <w:sz w:val="21"/>
          <w:b/>
        </w:rPr>
        <w:t>过江过海特大桥</w:t>
      </w:r>
      <w:r>
        <w:rPr>
          <w:sz w:val="21"/>
          <w:b/>
        </w:rPr>
        <w:t>工程</w:t>
      </w:r>
      <w:r>
        <w:rPr>
          <w:sz w:val="21"/>
        </w:rPr>
        <w:t>的</w:t>
      </w:r>
      <w:r>
        <w:rPr>
          <w:sz w:val="21"/>
        </w:rPr>
        <w:t>造价</w:t>
      </w:r>
      <w:r>
        <w:rPr>
          <w:sz w:val="21"/>
        </w:rPr>
        <w:t>编制或</w:t>
      </w:r>
      <w:r>
        <w:rPr>
          <w:sz w:val="21"/>
        </w:rPr>
        <w:t>审核经验（概预算、结算或决算相关编制或审核）。</w:t>
      </w:r>
    </w:p>
    <w:p>
      <w:pPr>
        <w:pStyle w:val="null3"/>
        <w:ind w:firstLine="420"/>
        <w:jc w:val="left"/>
      </w:pPr>
      <w:r>
        <w:rPr>
          <w:sz w:val="21"/>
        </w:rPr>
        <w:t>（</w:t>
      </w:r>
      <w:r>
        <w:rPr>
          <w:sz w:val="21"/>
        </w:rPr>
        <w:t>4</w:t>
      </w:r>
      <w:r>
        <w:rPr>
          <w:sz w:val="21"/>
        </w:rPr>
        <w:t>）</w:t>
      </w:r>
      <w:r>
        <w:rPr>
          <w:sz w:val="21"/>
        </w:rPr>
        <w:t>驻场要求：要求项目负责人提供驻场服务，需按照采购人的上班时间，提供</w:t>
      </w:r>
      <w:r>
        <w:rPr>
          <w:sz w:val="21"/>
        </w:rPr>
        <w:t>5*8小时的现场咨询时间，响应采购人提出的咨询服务。</w:t>
      </w:r>
    </w:p>
    <w:p>
      <w:pPr>
        <w:pStyle w:val="null3"/>
        <w:ind w:firstLine="420"/>
        <w:jc w:val="left"/>
      </w:pPr>
      <w:r>
        <w:rPr>
          <w:sz w:val="21"/>
        </w:rPr>
        <w:t>2.拟投入本项目的服务团队中，造价咨询主要人员（不含项目负责人）最低应不少于11人，上述人员应满足以下条件：</w:t>
      </w:r>
    </w:p>
    <w:p>
      <w:pPr>
        <w:pStyle w:val="null3"/>
        <w:ind w:firstLine="420"/>
        <w:jc w:val="left"/>
      </w:pPr>
      <w:r>
        <w:rPr>
          <w:sz w:val="21"/>
        </w:rPr>
        <w:t>★</w:t>
      </w:r>
      <w:r>
        <w:rPr>
          <w:sz w:val="21"/>
        </w:rPr>
        <w:t>（</w:t>
      </w:r>
      <w:r>
        <w:rPr>
          <w:sz w:val="21"/>
        </w:rPr>
        <w:t>1）不少于4人（含4人）具有</w:t>
      </w:r>
      <w:r>
        <w:rPr>
          <w:sz w:val="21"/>
        </w:rPr>
        <w:t>一级造价工程师</w:t>
      </w:r>
      <w:r>
        <w:rPr>
          <w:sz w:val="21"/>
        </w:rPr>
        <w:t>注册证书</w:t>
      </w:r>
      <w:r>
        <w:rPr>
          <w:sz w:val="21"/>
        </w:rPr>
        <w:t>（</w:t>
      </w:r>
      <w:r>
        <w:rPr>
          <w:sz w:val="21"/>
        </w:rPr>
        <w:t>专业范围应涵盖</w:t>
      </w:r>
      <w:r>
        <w:rPr>
          <w:sz w:val="21"/>
        </w:rPr>
        <w:t>交通</w:t>
      </w:r>
      <w:r>
        <w:rPr>
          <w:sz w:val="21"/>
        </w:rPr>
        <w:t>、土建和安装等</w:t>
      </w:r>
      <w:r>
        <w:rPr>
          <w:sz w:val="21"/>
        </w:rPr>
        <w:t>专业）；</w:t>
      </w:r>
    </w:p>
    <w:p>
      <w:pPr>
        <w:pStyle w:val="null3"/>
        <w:ind w:firstLine="420"/>
        <w:jc w:val="left"/>
      </w:pPr>
      <w:r>
        <w:rPr>
          <w:sz w:val="21"/>
        </w:rPr>
        <w:t>（</w:t>
      </w:r>
      <w:r>
        <w:rPr>
          <w:sz w:val="21"/>
        </w:rPr>
        <w:t>2）专业技术职称：不少于4人（含4人）具备工程类中级或以上工程师技术职称；</w:t>
      </w:r>
    </w:p>
    <w:p>
      <w:pPr>
        <w:pStyle w:val="null3"/>
        <w:ind w:firstLine="420"/>
        <w:jc w:val="left"/>
      </w:pPr>
      <w:r>
        <w:rPr>
          <w:sz w:val="21"/>
          <w:b/>
        </w:rPr>
        <w:t>★</w:t>
      </w:r>
      <w:r>
        <w:rPr>
          <w:sz w:val="21"/>
          <w:b/>
        </w:rPr>
        <w:t>（</w:t>
      </w:r>
      <w:r>
        <w:rPr>
          <w:sz w:val="21"/>
          <w:b/>
        </w:rPr>
        <w:t>3）本项目服务内容包含“审计组要求的本项目其他工程造价咨询服务内容”，要求不少于2人持有有效的中级或以上会计师技术资格证书；</w:t>
      </w:r>
    </w:p>
    <w:p>
      <w:pPr>
        <w:pStyle w:val="null3"/>
        <w:ind w:firstLine="420"/>
        <w:jc w:val="left"/>
      </w:pPr>
      <w:r>
        <w:rPr>
          <w:sz w:val="21"/>
        </w:rPr>
        <w:t>（</w:t>
      </w:r>
      <w:r>
        <w:rPr>
          <w:sz w:val="21"/>
        </w:rPr>
        <w:t>4）不少于8人</w:t>
      </w:r>
      <w:r>
        <w:rPr>
          <w:sz w:val="21"/>
        </w:rPr>
        <w:t>应具有</w:t>
      </w:r>
      <w:r>
        <w:rPr>
          <w:sz w:val="21"/>
          <w:b/>
        </w:rPr>
        <w:t>同类</w:t>
      </w:r>
      <w:r>
        <w:rPr>
          <w:sz w:val="21"/>
          <w:b/>
        </w:rPr>
        <w:t>单孔跨径大于</w:t>
      </w:r>
      <w:r>
        <w:rPr>
          <w:sz w:val="21"/>
          <w:b/>
        </w:rPr>
        <w:t>200</w:t>
      </w:r>
      <w:r>
        <w:rPr>
          <w:sz w:val="21"/>
          <w:b/>
        </w:rPr>
        <w:t>米的</w:t>
      </w:r>
      <w:r>
        <w:rPr>
          <w:sz w:val="21"/>
          <w:b/>
        </w:rPr>
        <w:t>过江过海特大桥</w:t>
      </w:r>
      <w:r>
        <w:rPr>
          <w:sz w:val="21"/>
          <w:b/>
        </w:rPr>
        <w:t>工程</w:t>
      </w:r>
      <w:r>
        <w:rPr>
          <w:sz w:val="21"/>
        </w:rPr>
        <w:t>的</w:t>
      </w:r>
      <w:r>
        <w:rPr>
          <w:sz w:val="21"/>
        </w:rPr>
        <w:t>造价</w:t>
      </w:r>
      <w:r>
        <w:rPr>
          <w:sz w:val="21"/>
        </w:rPr>
        <w:t>编制或</w:t>
      </w:r>
      <w:r>
        <w:rPr>
          <w:sz w:val="21"/>
        </w:rPr>
        <w:t>审核经验</w:t>
      </w:r>
      <w:r>
        <w:rPr>
          <w:sz w:val="21"/>
        </w:rPr>
        <w:t>。</w:t>
      </w:r>
    </w:p>
    <w:p>
      <w:pPr>
        <w:pStyle w:val="null3"/>
        <w:ind w:firstLine="420"/>
        <w:jc w:val="left"/>
      </w:pPr>
      <w:r>
        <w:rPr>
          <w:sz w:val="21"/>
        </w:rPr>
        <w:t>根据现场工作情况，审计组有权要求造价单位增加或更换造价咨询人员</w:t>
      </w:r>
      <w:r>
        <w:rPr>
          <w:sz w:val="21"/>
        </w:rPr>
        <w:t>，更换后的造价咨询人员资质应不低于原人员</w:t>
      </w:r>
      <w:r>
        <w:rPr>
          <w:sz w:val="21"/>
        </w:rPr>
        <w:t>。</w:t>
      </w:r>
    </w:p>
    <w:p>
      <w:pPr>
        <w:pStyle w:val="null3"/>
        <w:ind w:firstLine="420"/>
        <w:jc w:val="left"/>
      </w:pPr>
      <w:r>
        <w:rPr>
          <w:sz w:val="21"/>
        </w:rPr>
        <w:t>★</w:t>
      </w:r>
      <w:r>
        <w:rPr>
          <w:sz w:val="21"/>
        </w:rPr>
        <w:t>3.</w:t>
      </w:r>
      <w:r>
        <w:rPr>
          <w:sz w:val="21"/>
        </w:rPr>
        <w:t>中标供应商须按投标文件中提供的人员资质和数量提供服务，不得减少服务团队人数，不得更换项目负责人；未经采购人书面同意擅自更换项目负责人的，中标人须向采购人支付违约金人民币</w:t>
      </w:r>
      <w:r>
        <w:rPr>
          <w:sz w:val="21"/>
        </w:rPr>
        <w:t>10</w:t>
      </w:r>
      <w:r>
        <w:rPr>
          <w:sz w:val="21"/>
        </w:rPr>
        <w:t>万元</w:t>
      </w:r>
      <w:r>
        <w:rPr>
          <w:sz w:val="21"/>
        </w:rPr>
        <w:t>/人次；未经采购人书面同意擅自更换其他服务团队成员的，中标人须向采购人支付违约金人民币</w:t>
      </w:r>
      <w:r>
        <w:rPr>
          <w:sz w:val="21"/>
        </w:rPr>
        <w:t>3</w:t>
      </w:r>
      <w:r>
        <w:rPr>
          <w:sz w:val="21"/>
        </w:rPr>
        <w:t>万元</w:t>
      </w:r>
      <w:r>
        <w:rPr>
          <w:sz w:val="21"/>
        </w:rPr>
        <w:t>/人次；确因特殊情况（如离职、重大疾病等）需更换人员的，中标人须提前向采购人提交书面申请，经采购人书面同意后方可更换，更换后的人员资质、经验不得低于投标文件所报人员条件。</w:t>
      </w:r>
      <w:r>
        <w:rPr>
          <w:sz w:val="21"/>
        </w:rPr>
        <w:t>（</w:t>
      </w:r>
      <w:r>
        <w:rPr>
          <w:sz w:val="21"/>
        </w:rPr>
        <w:t>投标人</w:t>
      </w:r>
      <w:r>
        <w:rPr>
          <w:sz w:val="21"/>
        </w:rPr>
        <w:t>须</w:t>
      </w:r>
      <w:r>
        <w:rPr>
          <w:sz w:val="21"/>
        </w:rPr>
        <w:t>提供承诺函，格式自拟</w:t>
      </w:r>
      <w:r>
        <w:rPr>
          <w:sz w:val="21"/>
        </w:rPr>
        <w:t>）</w:t>
      </w:r>
    </w:p>
    <w:p>
      <w:pPr>
        <w:pStyle w:val="null3"/>
        <w:jc w:val="both"/>
      </w:pPr>
      <w:r>
        <w:rPr>
          <w:sz w:val="21"/>
          <w:b/>
        </w:rPr>
        <w:t>（六）其他要求</w:t>
      </w:r>
    </w:p>
    <w:p>
      <w:pPr>
        <w:pStyle w:val="null3"/>
        <w:ind w:firstLine="420"/>
        <w:jc w:val="both"/>
      </w:pPr>
      <w:r>
        <w:rPr>
          <w:sz w:val="21"/>
        </w:rPr>
        <w:t>1.造价咨询审核人员需服从审计组现场管理，严格遵守审计“八不准”工作纪律及各项廉政、</w:t>
      </w:r>
      <w:r>
        <w:rPr>
          <w:sz w:val="21"/>
        </w:rPr>
        <w:t>保密</w:t>
      </w:r>
      <w:r>
        <w:rPr>
          <w:sz w:val="21"/>
        </w:rPr>
        <w:t>规定，签订廉政协议、保密协议，对于违反本规定的造价咨询审核单位和个人纳入</w:t>
      </w:r>
      <w:r>
        <w:rPr>
          <w:sz w:val="21"/>
        </w:rPr>
        <w:t>省审计厅</w:t>
      </w:r>
      <w:r>
        <w:rPr>
          <w:sz w:val="21"/>
        </w:rPr>
        <w:t>黑名单管理</w:t>
      </w:r>
      <w:r>
        <w:rPr>
          <w:sz w:val="21"/>
        </w:rPr>
        <w:t>，有关违规事项录入全国信用信息库</w:t>
      </w:r>
      <w:r>
        <w:rPr>
          <w:sz w:val="21"/>
        </w:rPr>
        <w:t>。</w:t>
      </w:r>
    </w:p>
    <w:p>
      <w:pPr>
        <w:pStyle w:val="null3"/>
        <w:ind w:firstLine="420"/>
        <w:jc w:val="both"/>
      </w:pPr>
      <w:r>
        <w:rPr>
          <w:sz w:val="21"/>
        </w:rPr>
        <w:t>2.每周提交上周工作情况，遇到问题及时与审计组沟通，确保按时提交审核结果文书。</w:t>
      </w:r>
    </w:p>
    <w:p>
      <w:pPr>
        <w:pStyle w:val="null3"/>
        <w:ind w:firstLine="420"/>
        <w:jc w:val="left"/>
      </w:pPr>
      <w:r>
        <w:rPr>
          <w:sz w:val="21"/>
        </w:rPr>
        <w:t>3.做好与审计组的配合工作，协助审计组完成建设内容是否在批准的初步设计范围内、设计方案的经济合理性</w:t>
      </w:r>
      <w:r>
        <w:rPr>
          <w:sz w:val="21"/>
        </w:rPr>
        <w:t>、现场踏勘</w:t>
      </w:r>
      <w:r>
        <w:rPr>
          <w:sz w:val="21"/>
        </w:rPr>
        <w:t>等复核工作。</w:t>
      </w:r>
    </w:p>
    <w:p>
      <w:pPr>
        <w:pStyle w:val="null3"/>
        <w:ind w:firstLine="420"/>
        <w:jc w:val="both"/>
      </w:pPr>
      <w:r>
        <w:rPr>
          <w:sz w:val="21"/>
        </w:rPr>
        <w:t>4.</w:t>
      </w:r>
      <w:r>
        <w:rPr>
          <w:sz w:val="21"/>
        </w:rPr>
        <w:t>在</w:t>
      </w:r>
      <w:r>
        <w:rPr>
          <w:sz w:val="21"/>
        </w:rPr>
        <w:t>审前调查期间，派出部分主要人员参与审计组审前调查工作</w:t>
      </w:r>
      <w:r>
        <w:rPr>
          <w:sz w:val="21"/>
        </w:rPr>
        <w:t>。</w:t>
      </w:r>
    </w:p>
    <w:p>
      <w:pPr>
        <w:pStyle w:val="null3"/>
        <w:ind w:firstLine="420"/>
        <w:jc w:val="both"/>
      </w:pPr>
      <w:r>
        <w:rPr>
          <w:sz w:val="21"/>
        </w:rPr>
        <w:t>5.应做好工作过程中的安全防护措施，如因</w:t>
      </w:r>
      <w:r>
        <w:rPr>
          <w:sz w:val="21"/>
        </w:rPr>
        <w:t>中标人</w:t>
      </w:r>
      <w:r>
        <w:rPr>
          <w:sz w:val="21"/>
        </w:rPr>
        <w:t>的过失引发的安全责任事故均由</w:t>
      </w:r>
      <w:r>
        <w:rPr>
          <w:sz w:val="21"/>
        </w:rPr>
        <w:t>中标人</w:t>
      </w:r>
      <w:r>
        <w:rPr>
          <w:sz w:val="21"/>
        </w:rPr>
        <w:t>承担全部责任。</w:t>
      </w:r>
    </w:p>
    <w:p>
      <w:pPr>
        <w:pStyle w:val="null3"/>
        <w:ind w:firstLine="420"/>
        <w:jc w:val="both"/>
      </w:pPr>
      <w:r>
        <w:rPr>
          <w:sz w:val="21"/>
        </w:rPr>
        <w:t>6.</w:t>
      </w:r>
      <w:r>
        <w:rPr>
          <w:sz w:val="21"/>
        </w:rPr>
        <w:t>中标人</w:t>
      </w:r>
      <w:r>
        <w:rPr>
          <w:sz w:val="21"/>
        </w:rPr>
        <w:t>不得将本合同项目再次分包、转包，一经发现，将中止项目合同关系，因此所造成的损失均由</w:t>
      </w:r>
      <w:r>
        <w:rPr>
          <w:sz w:val="21"/>
        </w:rPr>
        <w:t>中标人</w:t>
      </w:r>
      <w:r>
        <w:rPr>
          <w:sz w:val="21"/>
        </w:rPr>
        <w:t>负责。</w:t>
      </w:r>
    </w:p>
    <w:p>
      <w:pPr>
        <w:pStyle w:val="null3"/>
      </w:pPr>
      <w:r>
        <w:rPr/>
        <w:t>采购包1（深圳至中山跨江通道竣工决算审计造价咨询服务（岛隧段））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合同签订后至印发正式的广东省审计厅审计报告</w:t>
            </w:r>
          </w:p>
        </w:tc>
      </w:tr>
      <w:tr>
        <w:tc>
          <w:tcPr>
            <w:tcW w:type="dxa" w:w="4153"/>
          </w:tcPr>
          <w:p>
            <w:pPr>
              <w:pStyle w:val="null3"/>
            </w:pPr>
            <w:r>
              <w:rPr/>
              <w:t>标的提供的地点</w:t>
            </w:r>
          </w:p>
        </w:tc>
        <w:tc>
          <w:tcPr>
            <w:tcW w:type="dxa" w:w="4153"/>
          </w:tcPr>
          <w:p>
            <w:pPr>
              <w:pStyle w:val="null3"/>
            </w:pPr>
            <w:r>
              <w:rPr/>
              <w:t>广东省广州市</w:t>
            </w:r>
          </w:p>
        </w:tc>
      </w:tr>
      <w:tr>
        <w:tc>
          <w:tcPr>
            <w:tcW w:type="dxa" w:w="4153"/>
          </w:tcPr>
          <w:p>
            <w:pPr>
              <w:pStyle w:val="null3"/>
            </w:pPr>
            <w:r>
              <w:rPr/>
              <w:t>付款方式</w:t>
            </w:r>
          </w:p>
        </w:tc>
        <w:tc>
          <w:tcPr>
            <w:tcW w:type="dxa" w:w="4153"/>
          </w:tcPr>
          <w:p>
            <w:pPr>
              <w:pStyle w:val="null3"/>
            </w:pPr>
            <w:r>
              <w:rPr/>
              <w:t>1期：支付比例100%,分三笔支付，合同签订且中标单位进场并提交合格的咨询实施方案后，中标供应商开具等额发票，采购人在收到发票后的十个工作日内支付基础服务费的50%；现场工作结束，中标单位提交经确认合格的咨询结果文书初稿后，中标供应商开具等额发票，采购人在收到发票后的十个工作日内支付剩余50%的基础服务费。中标供应商须对反馈意见逐一核实、明确是否采纳理由，并出具正式造价咨询报告，在广东省审计厅出具审计报告正式稿印发后十五个工作日内，采购人组织验收，验收通过后，中标供应商开具等额发票，采购人在收到发票后的十个工作日内支付剩余咨询费。 （1）每次按合同支付款项前，中标人应向采购人提供与支付金额相符的有效发票，且收款方、出具发票方、合同乙方均必须与中标人名称一致； （2）违约责任：采购人逾期支付合同款项的，除应当支付合同款项外，还应当每日按“逾期金额×（合同订立时1年期贷款市场报价利率÷365天）”向中标人偿付违约金，但因中标人自身原因导致无法及时支付的除外。 （3）付款方式：采用支票、银行汇票、银行转账、电汇等形式。 因采购人使用的是财政资金，采购人在前款规定的付款时间为向政府采购支付部门提出办理财政支付申请手续的时间 (不含政府财政支付部门审核的时间) ，在规定时间内提出支付申请手续后即视为采购人已经按期支付。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（2）履约验收时间：采购人收到中标人项目验收建议之日起7日内按照合同的约定对履约情况进行验收，对中标人提交相应的成果报告等资料进行确认。 （3）履约验收方式：由采购人（或采购人指定的单位）和中标人共同进行。 （4）履约验收程序：①由采购人对项目服务质量进行检验。如发现质量等任何一项与采购要求规定不符，采购人有权要求中标人整改。②验收合格后，采购人、中标人双方在验收材料上签字确认。 （5）履约验收内容：满足采购需求的要求、投标文件中的相关承诺及合同约定要求。 （6）验收标准： ①有本项目造价咨询实施方案、造价咨询审核报告（需加盖单位公章，注册造价工程师签名）。 ②有完整的过程资料，包括但不限于项目造价咨询实施方案、审核工程数量和单价的计算过程、相关合同和重要政策依据、经被审计单位确认的有关造价结果资料等。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其他，（1）供应商提供承诺函、第三方书面声明、检测报告、资质证件、业绩成果等采购文件要求提供的材料作为响应文件组成部分的，供应商应保证资料内容书写正确、真实有效、完整一致。 （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人如实配合提供相关文件和材料原件做核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其他咨询服务</w:t>
            </w:r>
          </w:p>
        </w:tc>
        <w:tc>
          <w:tcPr>
            <w:tcW w:type="dxa" w:w="831"/>
          </w:tcPr>
          <w:p>
            <w:pPr>
              <w:pStyle w:val="null3"/>
              <w:jc w:val="left"/>
            </w:pPr>
            <w:r>
              <w:rPr/>
              <w:t>深圳至中山跨江通道竣工决算审计造价咨询服务（岛隧段）</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3,180,000.00</w:t>
            </w:r>
          </w:p>
        </w:tc>
        <w:tc>
          <w:tcPr>
            <w:tcW w:type="dxa" w:w="831"/>
          </w:tcPr>
          <w:p>
            <w:pPr>
              <w:pStyle w:val="null3"/>
              <w:jc w:val="right"/>
            </w:pPr>
            <w:r>
              <w:rPr/>
              <w:t>3,180,000.00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深圳至中山跨江通道竣工决算审计造价咨询服务（岛隧段）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详见第二章采购需求</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采购包2（深圳至中山跨江通道竣工决算审计造价咨询服务（路桥段））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合同签订后至印发正式的广东省审计厅审计报告</w:t>
            </w:r>
          </w:p>
        </w:tc>
      </w:tr>
      <w:tr>
        <w:tc>
          <w:tcPr>
            <w:tcW w:type="dxa" w:w="4153"/>
          </w:tcPr>
          <w:p>
            <w:pPr>
              <w:pStyle w:val="null3"/>
            </w:pPr>
            <w:r>
              <w:rPr/>
              <w:t>标的提供的地点</w:t>
            </w:r>
          </w:p>
        </w:tc>
        <w:tc>
          <w:tcPr>
            <w:tcW w:type="dxa" w:w="4153"/>
          </w:tcPr>
          <w:p>
            <w:pPr>
              <w:pStyle w:val="null3"/>
            </w:pPr>
            <w:r>
              <w:rPr/>
              <w:t>广东省广州市</w:t>
            </w:r>
          </w:p>
        </w:tc>
      </w:tr>
      <w:tr>
        <w:tc>
          <w:tcPr>
            <w:tcW w:type="dxa" w:w="4153"/>
          </w:tcPr>
          <w:p>
            <w:pPr>
              <w:pStyle w:val="null3"/>
            </w:pPr>
            <w:r>
              <w:rPr/>
              <w:t>付款方式</w:t>
            </w:r>
          </w:p>
        </w:tc>
        <w:tc>
          <w:tcPr>
            <w:tcW w:type="dxa" w:w="4153"/>
          </w:tcPr>
          <w:p>
            <w:pPr>
              <w:pStyle w:val="null3"/>
            </w:pPr>
            <w:r>
              <w:rPr/>
              <w:t>1期：支付比例100%,分三笔支付，合同签订且中标单位进场并提交合格的咨询实施方案后，中标供应商开具等额发票，采购人在收到发票后的十个工作日内支付基础服务费的50%；现场工作结束，中标单位提交经确认合格的咨询结果文书初稿后，中标供应商开具等额发票，采购人在收到发票后的十个工作日内支付剩余50%的基础服务费。中标供应商须对反馈意见逐一核实、明确是否采纳理由，并出具正式造价咨询报告，在广东省审计厅出具审计报告正式稿印发后十五个工作日内，采购人组织验收，验收通过后，中标供应商开具等额发票，采购人在收到发票后的十个工作日内支付剩余咨询费。 （1）每次按合同支付款项前，中标人应向采购人提供与支付金额相符的有效发票，且收款方、出具发票方、合同乙方均必须与中标人名称一致； （2）违约责任：采购人逾期支付合同款项的，除应当支付合同款项外，还应当每日按“逾期金额×（合同订立时1年期贷款市场报价利率÷365天）”向中标人偿付违约金，但因中标人自身原因导致无法及时支付的除外。 （3）付款方式：采用支票、银行汇票、银行转账、电汇等形式。 因采购人使用的是财政资金，采购人在前款规定的付款时间为向政府采购支付部门提出办理财政支付申请手续的时间 (不含政府财政支付部门审核的时间) ，在规定时间内提出支付申请手续后即视为采购人已经按期支付。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（2）履约验收时间：采购人收到中标人项目验收建议之日起7日内按照合同的约定对履约情况进行验收，对中标人提交相应的成果报告等资料进行确认。 （3）履约验收方式：由采购人（或采购人指定的单位）和中标人共同进行。 （4）履约验收程序：①由采购人对项目服务质量进行检验。如发现质量等任何一项与采购要求规定不符，采购人有权要求中标人整改。②验收合格后，采购人、中标人双方在验收材料上签字确认。 （5）履约验收内容：满足采购需求的要求、投标文件中的相关承诺及合同约定要求。 （6）验收标准： ①有本项目造价咨询实施方案、造价咨询审核报告（需加盖单位公章，注册造价工程师签名）。 ②有完整的过程资料，包括但不限于项目造价咨询实施方案、审核工程数量和单价的计算过程、相关合同和重要政策依据、经被审计单位确认的有关造价结果资料等。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其他，（1）供应商提供承诺函、第三方书面声明、检测报告、资质证件、业绩成果等采购文件要求提供的材料作为响应文件组成部分的，供应商应保证资料内容书写正确、真实有效、完整一致。 （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人如实配合提供相关文件和材料原件做核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其他咨询服务</w:t>
            </w:r>
          </w:p>
        </w:tc>
        <w:tc>
          <w:tcPr>
            <w:tcW w:type="dxa" w:w="831"/>
          </w:tcPr>
          <w:p>
            <w:pPr>
              <w:pStyle w:val="null3"/>
              <w:jc w:val="left"/>
            </w:pPr>
            <w:r>
              <w:rPr/>
              <w:t>深圳至中山跨江通道竣工决算审计造价咨询服务（路桥段）</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2,310,000.00</w:t>
            </w:r>
          </w:p>
        </w:tc>
        <w:tc>
          <w:tcPr>
            <w:tcW w:type="dxa" w:w="831"/>
          </w:tcPr>
          <w:p>
            <w:pPr>
              <w:pStyle w:val="null3"/>
              <w:jc w:val="right"/>
            </w:pPr>
            <w:r>
              <w:rPr/>
              <w:t>2,310,000.00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深圳至中山跨江通道竣工决算审计造价咨询服务（路桥段）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详见第二章采购需求</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1.采购代理机构：本项目是指广东省机电设备招标中心有限公司，负责整个采购活动的组织，依法负责编制和发布招标文件，对招标文件拥有最终的解释权，不以任何身份出任评标委员会成员。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广东省审计厅</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兼投不兼中：1、本项目评审顺序按照包组的自然顺序进行独立评审； 2、推荐综合得分排名第一的投标人为第一中标候选人，排名第二的投标人为第二中标候选人； 3、同时对多包组投标的投标人，如投标人在前面包组已被推荐为第一中标候选人，则评审委员会在评审后面包组时，已经作为第一中标候选人的不再作为其他包组的有效投标人；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采购代理服务费参照国家计委《招标代理服务收费管理暂行办法》（计价格[2002]1980号）和《国家发展改革委关于降低部分建设项目收费标准规范收费行为等有关问题的通知》发改价格[2011]534的“服务类”收费标准计取后收费; 收费基数按照采购预算确定。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广东省机电设备招标中心有限公司</w:t>
      </w:r>
      <w:r>
        <w:rPr/>
        <w:t>代收。具体操作要求详见</w:t>
      </w:r>
      <w:r>
        <w:rPr/>
        <w:t>广东省机电设备招标中心有限公司</w:t>
      </w:r>
      <w:r>
        <w:rPr/>
        <w:t>有关指引，递交事宜请自行咨询</w:t>
      </w:r>
      <w:r>
        <w:rPr/>
        <w:t>广东省机电设备招标中心有限公司</w:t>
      </w:r>
      <w:r>
        <w:rPr/>
        <w:t>；请各投标人在投标文件递交截止时间前按须知前附表规定的金额递交至</w:t>
      </w:r>
      <w:r>
        <w:rPr/>
        <w:t>广东省机电设备招标中心有限公司</w:t>
      </w:r>
      <w:r>
        <w:rPr/>
        <w:t>，到账情况以开标时</w:t>
      </w:r>
      <w:r>
        <w:rPr/>
        <w:t>广东省机电设备招标中心有限公司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文小姐</w:t>
      </w:r>
    </w:p>
    <w:p>
      <w:pPr>
        <w:pStyle w:val="null3"/>
        <w:ind w:firstLine="480"/>
      </w:pPr>
      <w:r>
        <w:rPr/>
        <w:t>电话：</w:t>
      </w:r>
      <w:r>
        <w:rPr/>
        <w:t>66341917</w:t>
      </w:r>
    </w:p>
    <w:p>
      <w:pPr>
        <w:pStyle w:val="null3"/>
        <w:ind w:firstLine="480"/>
      </w:pPr>
      <w:r>
        <w:rPr/>
        <w:t>传真：</w:t>
      </w:r>
      <w:r>
        <w:rPr/>
        <w:t>/</w:t>
      </w:r>
    </w:p>
    <w:p>
      <w:pPr>
        <w:pStyle w:val="null3"/>
        <w:ind w:firstLine="480"/>
      </w:pPr>
      <w:r>
        <w:rPr/>
        <w:t>邮箱：</w:t>
      </w:r>
      <w:r>
        <w:rPr/>
        <w:t>/</w:t>
      </w:r>
    </w:p>
    <w:p>
      <w:pPr>
        <w:pStyle w:val="null3"/>
        <w:ind w:firstLine="480"/>
      </w:pPr>
      <w:r>
        <w:rPr/>
        <w:t>地址：</w:t>
      </w:r>
      <w:r>
        <w:rPr/>
        <w:t>广州市越秀区东风中路东照大厦5楼</w:t>
      </w:r>
    </w:p>
    <w:p>
      <w:pPr>
        <w:pStyle w:val="null3"/>
        <w:ind w:firstLine="480"/>
      </w:pPr>
      <w:r>
        <w:rPr/>
        <w:t>邮编：</w:t>
      </w:r>
      <w:r>
        <w:rPr/>
        <w:t>510280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深圳至中山跨江通道竣工决算审计造价咨询服务（岛隧段）)：综合评分法,是指投标文件满足招标文件全部实质性要求，且按照评审因素的量化指标评审得分最高的投标人为中标候选人的评标方法。（最低报价不是中标的唯一依据。）</w:t>
      </w:r>
    </w:p>
    <w:p>
      <w:pPr>
        <w:pStyle w:val="null3"/>
      </w:pPr>
      <w:r>
        <w:rPr/>
        <w:t>采购包2(深圳至中山跨江通道竣工决算审计造价咨询服务（路桥段）)：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广东省机电设备招标中心有限公司</w:t>
      </w:r>
      <w:r>
        <w:rPr/>
        <w:t>统一对外发布。</w:t>
      </w:r>
    </w:p>
    <w:p>
      <w:pPr>
        <w:pStyle w:val="null3"/>
        <w:ind w:firstLine="480"/>
      </w:pPr>
      <w:r>
        <w:rPr/>
        <w:t>（2）对</w:t>
      </w:r>
      <w:r>
        <w:rPr/>
        <w:t>广东省机电设备招标中心有限公司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采购包1（深圳至中山跨江通道竣工决算审计造价咨询服务（岛隧段））：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采购包2（深圳至中山跨江通道竣工决算审计造价咨询服务（路桥段））：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采购包1（深圳至中山跨江通道竣工决算审计造价咨询服务（岛隧段））：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提供2025年度财务状况报告复印件（成立不满一年的，提供成立至今任意一个月的财务状况报告复印件），或银行出具的资信证明材料复印件。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项目回避</w:t>
            </w:r>
          </w:p>
        </w:tc>
        <w:tc>
          <w:tcPr>
            <w:tcW w:type="dxa" w:w="4238"/>
          </w:tcPr>
          <w:p>
            <w:pPr>
              <w:pStyle w:val="null3"/>
            </w:pPr>
            <w:r>
              <w:rPr/>
              <w:t>本项目被审计的范围及内容是“深圳至中山跨江通道竣工决算审计造价咨询服务”，出于审计项目需要，采购设置回避原则，向“深圳至中山跨江通道”提供过施工、设计、监理、财务及造价咨询等专业服务的单位不能参加采购报价。投标供应商须提供加盖公章的承诺函（格式自拟）。请供应商认真核实、如实承诺。如发现有虚假承诺者，采购人将其所提供的虚假材料报送省财政厅，供应商须承担相应的法律责任。</w:t>
            </w:r>
          </w:p>
        </w:tc>
      </w:tr>
      <w:tr>
        <w:tc>
          <w:tcPr>
            <w:tcW w:type="dxa" w:w="890"/>
          </w:tcPr>
          <w:p>
            <w:pPr>
              <w:pStyle w:val="null3"/>
            </w:pPr>
            <w:r>
              <w:rPr/>
              <w:t>9</w:t>
            </w:r>
          </w:p>
        </w:tc>
        <w:tc>
          <w:tcPr>
            <w:tcW w:type="dxa" w:w="3178"/>
          </w:tcPr>
          <w:p>
            <w:pPr>
              <w:pStyle w:val="null3"/>
            </w:pPr>
            <w:r>
              <w:rPr/>
              <w:t>投标主体</w:t>
            </w:r>
          </w:p>
        </w:tc>
        <w:tc>
          <w:tcPr>
            <w:tcW w:type="dxa" w:w="4238"/>
          </w:tcPr>
          <w:p>
            <w:pPr>
              <w:pStyle w:val="null3"/>
            </w:pPr>
            <w:r>
              <w:rPr/>
              <w:t>本项目不接受联合体投标，不得转包、分包。</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本项目非专门面向中小企业采购</w:t>
            </w:r>
          </w:p>
        </w:tc>
      </w:tr>
    </w:tbl>
    <w:p>
      <w:pPr>
        <w:pStyle w:val="null3"/>
      </w:pPr>
      <w:r>
        <w:rPr/>
        <w:t>采购包2（深圳至中山跨江通道竣工决算审计造价咨询服务（路桥段））：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提供2025年度财务状况报告复印件（成立不满一年的，提供成立至今任意一个月的财务状况报告复印件），或银行出具的资信证明材料复印件。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项目回避</w:t>
            </w:r>
          </w:p>
        </w:tc>
        <w:tc>
          <w:tcPr>
            <w:tcW w:type="dxa" w:w="4238"/>
          </w:tcPr>
          <w:p>
            <w:pPr>
              <w:pStyle w:val="null3"/>
            </w:pPr>
            <w:r>
              <w:rPr/>
              <w:t>本项目被审计的范围及内容是“深圳至中山跨江通道竣工决算审计造价咨询服务”，出于审计项目需要，采购设置回避原则，向“深圳至中山跨江通道”提供过施工、设计、监理、财务及造价咨询等专业服务的单位不能参加采购报价。投标供应商须提供加盖公章的承诺函（格式自拟）。请供应商认真核实、如实承诺。如发现有虚假承诺者，采购人将其所提供的虚假材料报送省财政厅，供应商须承担相应的法律责任。</w:t>
            </w:r>
          </w:p>
        </w:tc>
      </w:tr>
      <w:tr>
        <w:tc>
          <w:tcPr>
            <w:tcW w:type="dxa" w:w="890"/>
          </w:tcPr>
          <w:p>
            <w:pPr>
              <w:pStyle w:val="null3"/>
            </w:pPr>
            <w:r>
              <w:rPr/>
              <w:t>9</w:t>
            </w:r>
          </w:p>
        </w:tc>
        <w:tc>
          <w:tcPr>
            <w:tcW w:type="dxa" w:w="3178"/>
          </w:tcPr>
          <w:p>
            <w:pPr>
              <w:pStyle w:val="null3"/>
            </w:pPr>
            <w:r>
              <w:rPr/>
              <w:t>投标主体</w:t>
            </w:r>
          </w:p>
        </w:tc>
        <w:tc>
          <w:tcPr>
            <w:tcW w:type="dxa" w:w="4238"/>
          </w:tcPr>
          <w:p>
            <w:pPr>
              <w:pStyle w:val="null3"/>
            </w:pPr>
            <w:r>
              <w:rPr/>
              <w:t>本项目不接受联合体投标，不得转包、分包。</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本项目非专门面向中小企业采购</w:t>
            </w:r>
          </w:p>
        </w:tc>
      </w:tr>
    </w:tbl>
    <w:p>
      <w:pPr>
        <w:pStyle w:val="null3"/>
        <w:ind w:firstLine="480"/>
      </w:pPr>
      <w:r>
        <w:rPr/>
        <w:t>表二符合性审查表：</w:t>
      </w:r>
    </w:p>
    <w:p>
      <w:pPr>
        <w:pStyle w:val="null3"/>
      </w:pPr>
      <w:r>
        <w:rPr/>
        <w:t>采购包1（深圳至中山跨江通道竣工决算审计造价咨询服务（岛隧段））：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投标折扣率是固定且唯一的，0.00%&lt;投标折扣率≤100.00%。</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投标函内容完整并按要求签字盖章。</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投标有效期为投标截止日起不少于90天。（以投标函中的承诺为准）</w:t>
            </w:r>
          </w:p>
        </w:tc>
      </w:tr>
      <w:tr>
        <w:tc>
          <w:tcPr>
            <w:tcW w:type="dxa" w:w="890"/>
          </w:tcPr>
          <w:p>
            <w:pPr>
              <w:pStyle w:val="null3"/>
            </w:pPr>
            <w:r>
              <w:rPr/>
              <w:t>4</w:t>
            </w:r>
          </w:p>
        </w:tc>
        <w:tc>
          <w:tcPr>
            <w:tcW w:type="dxa" w:w="3178"/>
          </w:tcPr>
          <w:p>
            <w:pPr>
              <w:pStyle w:val="null3"/>
            </w:pPr>
            <w:r>
              <w:rPr/>
              <w:t>法定代表人证明书及法定代表人授权书</w:t>
            </w:r>
          </w:p>
        </w:tc>
        <w:tc>
          <w:tcPr>
            <w:tcW w:type="dxa" w:w="4238"/>
          </w:tcPr>
          <w:p>
            <w:pPr>
              <w:pStyle w:val="null3"/>
            </w:pPr>
            <w:r>
              <w:rPr/>
              <w:t>提供法定代表人（负责人）证明书、法定代表人（负责人）授权委托书（投标文件签字代表非法定代表人的情况下须提供）</w:t>
            </w:r>
          </w:p>
        </w:tc>
      </w:tr>
      <w:tr>
        <w:tc>
          <w:tcPr>
            <w:tcW w:type="dxa" w:w="890"/>
          </w:tcPr>
          <w:p>
            <w:pPr>
              <w:pStyle w:val="null3"/>
            </w:pPr>
            <w:r>
              <w:rPr/>
              <w:t>5</w:t>
            </w:r>
          </w:p>
        </w:tc>
        <w:tc>
          <w:tcPr>
            <w:tcW w:type="dxa" w:w="3178"/>
          </w:tcPr>
          <w:p>
            <w:pPr>
              <w:pStyle w:val="null3"/>
            </w:pPr>
            <w:r>
              <w:rPr/>
              <w:t>投标文件的签署、盖章</w:t>
            </w:r>
          </w:p>
        </w:tc>
        <w:tc>
          <w:tcPr>
            <w:tcW w:type="dxa" w:w="4238"/>
          </w:tcPr>
          <w:p>
            <w:pPr>
              <w:pStyle w:val="null3"/>
            </w:pPr>
            <w:r>
              <w:rPr/>
              <w:t>投标文件完整且编排有序，投标内容基本完整，无重大错漏，并按要求签署、盖章。</w:t>
            </w:r>
          </w:p>
        </w:tc>
      </w:tr>
      <w:tr>
        <w:tc>
          <w:tcPr>
            <w:tcW w:type="dxa" w:w="890"/>
          </w:tcPr>
          <w:p>
            <w:pPr>
              <w:pStyle w:val="null3"/>
            </w:pPr>
            <w:r>
              <w:rPr/>
              <w:t>6</w:t>
            </w:r>
          </w:p>
        </w:tc>
        <w:tc>
          <w:tcPr>
            <w:tcW w:type="dxa" w:w="3178"/>
          </w:tcPr>
          <w:p>
            <w:pPr>
              <w:pStyle w:val="null3"/>
            </w:pPr>
            <w:r>
              <w:rPr/>
              <w:t>实质性条款响应情况</w:t>
            </w:r>
          </w:p>
        </w:tc>
        <w:tc>
          <w:tcPr>
            <w:tcW w:type="dxa" w:w="4238"/>
          </w:tcPr>
          <w:p>
            <w:pPr>
              <w:pStyle w:val="null3"/>
            </w:pPr>
            <w:r>
              <w:rPr/>
              <w:t>投标文件对招标文件中“★”号条款不产生偏离（投标文件中技术参数、功能或其他内容优于招标要求部分不视作偏离）。</w:t>
            </w:r>
          </w:p>
        </w:tc>
      </w:tr>
      <w:tr>
        <w:tc>
          <w:tcPr>
            <w:tcW w:type="dxa" w:w="890"/>
          </w:tcPr>
          <w:p>
            <w:pPr>
              <w:pStyle w:val="null3"/>
            </w:pPr>
            <w:r>
              <w:rPr/>
              <w:t>7</w:t>
            </w:r>
          </w:p>
        </w:tc>
        <w:tc>
          <w:tcPr>
            <w:tcW w:type="dxa" w:w="3178"/>
          </w:tcPr>
          <w:p>
            <w:pPr>
              <w:pStyle w:val="null3"/>
            </w:pPr>
            <w:r>
              <w:rPr/>
              <w:t>不含附加条件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未出现法律、法规和项目采购文件规定的其他无效投标的情形。</w:t>
            </w:r>
          </w:p>
        </w:tc>
      </w:tr>
    </w:tbl>
    <w:p>
      <w:pPr>
        <w:pStyle w:val="null3"/>
      </w:pPr>
      <w:r>
        <w:rPr/>
        <w:t>采购包2（深圳至中山跨江通道竣工决算审计造价咨询服务（路桥段））：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投标折扣率是固定且唯一的，0.00%&lt;投标折扣率≤100.00%。</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投标函内容完整并按要求签字盖章。</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投标有效期为投标截止日起不少于90天。（以投标函中的承诺为准）</w:t>
            </w:r>
          </w:p>
        </w:tc>
      </w:tr>
      <w:tr>
        <w:tc>
          <w:tcPr>
            <w:tcW w:type="dxa" w:w="890"/>
          </w:tcPr>
          <w:p>
            <w:pPr>
              <w:pStyle w:val="null3"/>
            </w:pPr>
            <w:r>
              <w:rPr/>
              <w:t>4</w:t>
            </w:r>
          </w:p>
        </w:tc>
        <w:tc>
          <w:tcPr>
            <w:tcW w:type="dxa" w:w="3178"/>
          </w:tcPr>
          <w:p>
            <w:pPr>
              <w:pStyle w:val="null3"/>
            </w:pPr>
            <w:r>
              <w:rPr/>
              <w:t>法定代表人证明书及法定代表人授权书</w:t>
            </w:r>
          </w:p>
        </w:tc>
        <w:tc>
          <w:tcPr>
            <w:tcW w:type="dxa" w:w="4238"/>
          </w:tcPr>
          <w:p>
            <w:pPr>
              <w:pStyle w:val="null3"/>
            </w:pPr>
            <w:r>
              <w:rPr/>
              <w:t>提供法定代表人（负责人）证明书、法定代表人（负责人）授权委托书（投标文件签字代表非法定代表人的情况下须提供）</w:t>
            </w:r>
          </w:p>
        </w:tc>
      </w:tr>
      <w:tr>
        <w:tc>
          <w:tcPr>
            <w:tcW w:type="dxa" w:w="890"/>
          </w:tcPr>
          <w:p>
            <w:pPr>
              <w:pStyle w:val="null3"/>
            </w:pPr>
            <w:r>
              <w:rPr/>
              <w:t>5</w:t>
            </w:r>
          </w:p>
        </w:tc>
        <w:tc>
          <w:tcPr>
            <w:tcW w:type="dxa" w:w="3178"/>
          </w:tcPr>
          <w:p>
            <w:pPr>
              <w:pStyle w:val="null3"/>
            </w:pPr>
            <w:r>
              <w:rPr/>
              <w:t>投标文件的签署、盖章</w:t>
            </w:r>
          </w:p>
        </w:tc>
        <w:tc>
          <w:tcPr>
            <w:tcW w:type="dxa" w:w="4238"/>
          </w:tcPr>
          <w:p>
            <w:pPr>
              <w:pStyle w:val="null3"/>
            </w:pPr>
            <w:r>
              <w:rPr/>
              <w:t>投标文件完整且编排有序，投标内容基本完整，无重大错漏，并按要求签署、盖章。</w:t>
            </w:r>
          </w:p>
        </w:tc>
      </w:tr>
      <w:tr>
        <w:tc>
          <w:tcPr>
            <w:tcW w:type="dxa" w:w="890"/>
          </w:tcPr>
          <w:p>
            <w:pPr>
              <w:pStyle w:val="null3"/>
            </w:pPr>
            <w:r>
              <w:rPr/>
              <w:t>6</w:t>
            </w:r>
          </w:p>
        </w:tc>
        <w:tc>
          <w:tcPr>
            <w:tcW w:type="dxa" w:w="3178"/>
          </w:tcPr>
          <w:p>
            <w:pPr>
              <w:pStyle w:val="null3"/>
            </w:pPr>
            <w:r>
              <w:rPr/>
              <w:t>实质性条款响应情况</w:t>
            </w:r>
          </w:p>
        </w:tc>
        <w:tc>
          <w:tcPr>
            <w:tcW w:type="dxa" w:w="4238"/>
          </w:tcPr>
          <w:p>
            <w:pPr>
              <w:pStyle w:val="null3"/>
            </w:pPr>
            <w:r>
              <w:rPr/>
              <w:t>投标文件对招标文件中“★”号条款不产生偏离（投标文件中技术参数、功能或其他内容优于招标要求部分不视作偏离）。</w:t>
            </w:r>
          </w:p>
        </w:tc>
      </w:tr>
      <w:tr>
        <w:tc>
          <w:tcPr>
            <w:tcW w:type="dxa" w:w="890"/>
          </w:tcPr>
          <w:p>
            <w:pPr>
              <w:pStyle w:val="null3"/>
            </w:pPr>
            <w:r>
              <w:rPr/>
              <w:t>7</w:t>
            </w:r>
          </w:p>
        </w:tc>
        <w:tc>
          <w:tcPr>
            <w:tcW w:type="dxa" w:w="3178"/>
          </w:tcPr>
          <w:p>
            <w:pPr>
              <w:pStyle w:val="null3"/>
            </w:pPr>
            <w:r>
              <w:rPr/>
              <w:t>不含附加条件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未出现法律、法规和项目采购文件规定的其他无效投标的情形。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采购包1(深圳至中山跨江通道竣工决算审计造价咨询服务（岛隧段）):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项目需求分析方案1-非标结构件 (3.0分)</w:t>
            </w:r>
          </w:p>
        </w:tc>
        <w:tc>
          <w:tcPr>
            <w:tcW w:type="dxa" w:w="5076"/>
          </w:tcPr>
          <w:p>
            <w:pPr>
              <w:pStyle w:val="null3"/>
              <w:jc w:val="left"/>
            </w:pPr>
            <w:r>
              <w:rPr/>
              <w:t>根据投标人针对采购需求服务内容“5.项目理解要求”提供的项目需求分析方案进行评审： 完全满足且优于本项目采购需求，得3分； 完全满足本项目采购需求，得2分； 部分满足本项目采购需求的，得1分； 不满足本项目采购需求或未提供，得0分。</w:t>
            </w:r>
          </w:p>
        </w:tc>
      </w:tr>
      <w:tr>
        <w:tc>
          <w:tcPr>
            <w:tcW w:type="dxa" w:w="922"/>
            <w:gridSpan w:val="2"/>
            <w:vMerge/>
          </w:tcPr>
          <w:p/>
        </w:tc>
        <w:tc>
          <w:tcPr>
            <w:tcW w:type="dxa" w:w="2307"/>
          </w:tcPr>
          <w:p>
            <w:pPr>
              <w:pStyle w:val="null3"/>
              <w:jc w:val="left"/>
            </w:pPr>
            <w:r>
              <w:rPr/>
              <w:t>项目需求分析方案2-海底隧道 (3.0分)</w:t>
            </w:r>
          </w:p>
        </w:tc>
        <w:tc>
          <w:tcPr>
            <w:tcW w:type="dxa" w:w="5076"/>
          </w:tcPr>
          <w:p>
            <w:pPr>
              <w:pStyle w:val="null3"/>
              <w:jc w:val="left"/>
            </w:pPr>
            <w:r>
              <w:rPr/>
              <w:t>根据投标人针对采购需求服务内容“5.项目理解要求”提供的项目需求分析方案进行评审： 完全满足且优于本项目采购需求，得3分； 完全满足本项目采购需求，得2分； 部分满足本项目采购需求的，得1分； 不满足本项目采购需求或未提供，得0分。</w:t>
            </w:r>
          </w:p>
        </w:tc>
      </w:tr>
      <w:tr>
        <w:tc>
          <w:tcPr>
            <w:tcW w:type="dxa" w:w="922"/>
            <w:gridSpan w:val="2"/>
            <w:vMerge/>
          </w:tcPr>
          <w:p/>
        </w:tc>
        <w:tc>
          <w:tcPr>
            <w:tcW w:type="dxa" w:w="2307"/>
          </w:tcPr>
          <w:p>
            <w:pPr>
              <w:pStyle w:val="null3"/>
              <w:jc w:val="left"/>
            </w:pPr>
            <w:r>
              <w:rPr/>
              <w:t>项目需求分析方案3-人工岛 (3.0分)</w:t>
            </w:r>
          </w:p>
        </w:tc>
        <w:tc>
          <w:tcPr>
            <w:tcW w:type="dxa" w:w="5076"/>
          </w:tcPr>
          <w:p>
            <w:pPr>
              <w:pStyle w:val="null3"/>
              <w:jc w:val="left"/>
            </w:pPr>
            <w:r>
              <w:rPr/>
              <w:t>根据投标人针对采购需求服务内容“5.项目理解要求”提供的项目需求分析方案进行评审： 完全满足且优于本项目采购需求，得3分； 完全满足本项目采购需求，得2分； 部分满足本项目采购需求的，得1分； 不满足本项目采购需求或未提供，得0分。</w:t>
            </w:r>
          </w:p>
        </w:tc>
      </w:tr>
      <w:tr>
        <w:tc>
          <w:tcPr>
            <w:tcW w:type="dxa" w:w="922"/>
            <w:gridSpan w:val="2"/>
            <w:vMerge/>
          </w:tcPr>
          <w:p/>
        </w:tc>
        <w:tc>
          <w:tcPr>
            <w:tcW w:type="dxa" w:w="2307"/>
          </w:tcPr>
          <w:p>
            <w:pPr>
              <w:pStyle w:val="null3"/>
              <w:jc w:val="left"/>
            </w:pPr>
            <w:r>
              <w:rPr/>
              <w:t>项目需求分析方案4-房屋建筑 (3.0分)</w:t>
            </w:r>
          </w:p>
        </w:tc>
        <w:tc>
          <w:tcPr>
            <w:tcW w:type="dxa" w:w="5076"/>
          </w:tcPr>
          <w:p>
            <w:pPr>
              <w:pStyle w:val="null3"/>
              <w:jc w:val="left"/>
            </w:pPr>
            <w:r>
              <w:rPr/>
              <w:t>根据投标人针对采购需求服务内容“5.项目理解要求”提供的项目需求分析方案进行评审： 完全满足且优于本项目采购需求，得3分； 完全满足本项目采购需求，得2分； 部分满足本项目采购需求的，得1分； 不满足本项目采购需求或未提供，得0分。</w:t>
            </w:r>
          </w:p>
        </w:tc>
      </w:tr>
      <w:tr>
        <w:tc>
          <w:tcPr>
            <w:tcW w:type="dxa" w:w="922"/>
            <w:gridSpan w:val="2"/>
            <w:vMerge/>
          </w:tcPr>
          <w:p/>
        </w:tc>
        <w:tc>
          <w:tcPr>
            <w:tcW w:type="dxa" w:w="2307"/>
          </w:tcPr>
          <w:p>
            <w:pPr>
              <w:pStyle w:val="null3"/>
              <w:jc w:val="left"/>
            </w:pPr>
            <w:r>
              <w:rPr/>
              <w:t>项目需求分析方案5-机电安装及其它 (3.0分)</w:t>
            </w:r>
          </w:p>
        </w:tc>
        <w:tc>
          <w:tcPr>
            <w:tcW w:type="dxa" w:w="5076"/>
          </w:tcPr>
          <w:p>
            <w:pPr>
              <w:pStyle w:val="null3"/>
              <w:jc w:val="left"/>
            </w:pPr>
            <w:r>
              <w:rPr/>
              <w:t>根据投标人针对采购需求服务内容“5.项目理解要求”提供的项目需求分析方案进行评审： 完全满足且优于本项目采购需求，得3分； 完全满足本项目采购需求，得2分； 部分满足本项目采购需求的，得1分； 不满足本项目采购需求或未提供，得0分。</w:t>
            </w:r>
          </w:p>
        </w:tc>
      </w:tr>
      <w:tr>
        <w:tc>
          <w:tcPr>
            <w:tcW w:type="dxa" w:w="922"/>
            <w:gridSpan w:val="2"/>
            <w:vMerge/>
          </w:tcPr>
          <w:p/>
        </w:tc>
        <w:tc>
          <w:tcPr>
            <w:tcW w:type="dxa" w:w="2307"/>
          </w:tcPr>
          <w:p>
            <w:pPr>
              <w:pStyle w:val="null3"/>
              <w:jc w:val="left"/>
            </w:pPr>
            <w:r>
              <w:rPr/>
              <w:t>实施方案1-非标结构件 (4.0分)</w:t>
            </w:r>
          </w:p>
        </w:tc>
        <w:tc>
          <w:tcPr>
            <w:tcW w:type="dxa" w:w="5076"/>
          </w:tcPr>
          <w:p>
            <w:pPr>
              <w:pStyle w:val="null3"/>
              <w:jc w:val="left"/>
            </w:pPr>
            <w:r>
              <w:rPr/>
              <w:t>根据投标人针对采购需求服务内容“6.实施方案要求”提供的项目实施方案进行评审： 经专家评审有5条及以上针对审核非标结构件造价的有效措施且优于本项目采购需求，得4分； 经专家评审有5条及以上针对审核非标结构件造价的有效措施且完全满足本项目采购需求，得2分； 经专家评审有5条及以上针对审核非标结构件造价的有效措施且部分满足本项目采购需求的，得1分； 经专家评审不足5条有效措施，或不满足本项目采购需求的，得0分；</w:t>
            </w:r>
          </w:p>
        </w:tc>
      </w:tr>
      <w:tr>
        <w:tc>
          <w:tcPr>
            <w:tcW w:type="dxa" w:w="922"/>
            <w:gridSpan w:val="2"/>
            <w:vMerge/>
          </w:tcPr>
          <w:p/>
        </w:tc>
        <w:tc>
          <w:tcPr>
            <w:tcW w:type="dxa" w:w="2307"/>
          </w:tcPr>
          <w:p>
            <w:pPr>
              <w:pStyle w:val="null3"/>
              <w:jc w:val="left"/>
            </w:pPr>
            <w:r>
              <w:rPr/>
              <w:t>实施方案2-海底隧道 (4.0分)</w:t>
            </w:r>
          </w:p>
        </w:tc>
        <w:tc>
          <w:tcPr>
            <w:tcW w:type="dxa" w:w="5076"/>
          </w:tcPr>
          <w:p>
            <w:pPr>
              <w:pStyle w:val="null3"/>
              <w:jc w:val="left"/>
            </w:pPr>
            <w:r>
              <w:rPr/>
              <w:t>根据投标人针对采购需求服务内容“6.实施方案要求”提供的项目实施方案进行评审： 经专家评审有5条及以上针对海底隧道造价的有效措施且优于本项目采购需求，得4分； 经专家评审有5条及以上针对海底隧道造价的有效措施且完全满足本项目采购需求，得2分； 经专家评审有5条及以上针对海底隧道造价的有效措施且部分满足本项目采购需求的，得1分； 经专家评审不足5条有效措施，或不满足本项目采购需求的，得0分；</w:t>
            </w:r>
          </w:p>
        </w:tc>
      </w:tr>
      <w:tr>
        <w:tc>
          <w:tcPr>
            <w:tcW w:type="dxa" w:w="922"/>
            <w:gridSpan w:val="2"/>
            <w:vMerge/>
          </w:tcPr>
          <w:p/>
        </w:tc>
        <w:tc>
          <w:tcPr>
            <w:tcW w:type="dxa" w:w="2307"/>
          </w:tcPr>
          <w:p>
            <w:pPr>
              <w:pStyle w:val="null3"/>
              <w:jc w:val="left"/>
            </w:pPr>
            <w:r>
              <w:rPr/>
              <w:t>实施方案3-人工岛 (4.0分)</w:t>
            </w:r>
          </w:p>
        </w:tc>
        <w:tc>
          <w:tcPr>
            <w:tcW w:type="dxa" w:w="5076"/>
          </w:tcPr>
          <w:p>
            <w:pPr>
              <w:pStyle w:val="null3"/>
              <w:jc w:val="left"/>
            </w:pPr>
            <w:r>
              <w:rPr/>
              <w:t>根据投标人针对采购需求服务内容“6.实施方案要求”提供的项目实施方案进行评审： 经专家评审有5条及以上针对人工岛造价的有效措施且优于本项目采购需求，得4分； 经专家评审有5条及以上针对人工岛造价的有效措施且完全满足本项目采购需求，得2分； 经专家评审有5条及以上针对人工岛造价的有效措施且部分满足本项目采购需求的，得1分； 经专家评审不足5条有效措施，或不满足本项目采购需求的，得0分；</w:t>
            </w:r>
          </w:p>
        </w:tc>
      </w:tr>
      <w:tr>
        <w:tc>
          <w:tcPr>
            <w:tcW w:type="dxa" w:w="922"/>
            <w:gridSpan w:val="2"/>
            <w:vMerge/>
          </w:tcPr>
          <w:p/>
        </w:tc>
        <w:tc>
          <w:tcPr>
            <w:tcW w:type="dxa" w:w="2307"/>
          </w:tcPr>
          <w:p>
            <w:pPr>
              <w:pStyle w:val="null3"/>
              <w:jc w:val="left"/>
            </w:pPr>
            <w:r>
              <w:rPr/>
              <w:t>实施方案4-房屋建筑 (4.0分)</w:t>
            </w:r>
          </w:p>
        </w:tc>
        <w:tc>
          <w:tcPr>
            <w:tcW w:type="dxa" w:w="5076"/>
          </w:tcPr>
          <w:p>
            <w:pPr>
              <w:pStyle w:val="null3"/>
              <w:jc w:val="left"/>
            </w:pPr>
            <w:r>
              <w:rPr/>
              <w:t>根据投标人针对采购需求服务内容“6.实施方案要求”提供的项目实施方案进行评审： 经专家评审有5条及以上针对房屋建筑造价的有效措施且优于本项目采购需求，得4分； 经专家评审有5条及以上针对房屋建筑造价的有效措施且完全满足本项目采购需求，得2分； 经专家评审有5条及以上针对房屋建筑造价的有效措施且部分满足本项目采购需求的，得1分； 经专家评审不足5条有效措施，或不满足本项目采购需求的，得0分；</w:t>
            </w:r>
          </w:p>
        </w:tc>
      </w:tr>
      <w:tr>
        <w:tc>
          <w:tcPr>
            <w:tcW w:type="dxa" w:w="922"/>
            <w:gridSpan w:val="2"/>
            <w:vMerge/>
          </w:tcPr>
          <w:p/>
        </w:tc>
        <w:tc>
          <w:tcPr>
            <w:tcW w:type="dxa" w:w="2307"/>
          </w:tcPr>
          <w:p>
            <w:pPr>
              <w:pStyle w:val="null3"/>
              <w:jc w:val="left"/>
            </w:pPr>
            <w:r>
              <w:rPr/>
              <w:t>实施方案5-机电安装及其它 (4.0分)</w:t>
            </w:r>
          </w:p>
        </w:tc>
        <w:tc>
          <w:tcPr>
            <w:tcW w:type="dxa" w:w="5076"/>
          </w:tcPr>
          <w:p>
            <w:pPr>
              <w:pStyle w:val="null3"/>
              <w:jc w:val="left"/>
            </w:pPr>
            <w:r>
              <w:rPr/>
              <w:t>根据投标人针对采购需求服务内容“6.实施方案要求”提供的项目实施方案进行评审： 经专家评审有5条及以上针对机电安装及其它造价的有效措施且优于本项目采购需求，得4分； 经专家评审有5条及以上针对机电安装及其它造价的有效措施且完全满足本项目采购需求，得2分； 经专家评审有5条及以上针对机电安装及其它造价的有效措施且部分满足本项目采购需求的，得1分； 经专家评审不足5条有效措施，或不满足本项目采购需求的，得0分；</w:t>
            </w:r>
          </w:p>
        </w:tc>
      </w:tr>
      <w:tr>
        <w:tc>
          <w:tcPr>
            <w:tcW w:type="dxa" w:w="922"/>
            <w:gridSpan w:val="2"/>
            <w:vMerge/>
          </w:tcPr>
          <w:p/>
        </w:tc>
        <w:tc>
          <w:tcPr>
            <w:tcW w:type="dxa" w:w="2307"/>
          </w:tcPr>
          <w:p>
            <w:pPr>
              <w:pStyle w:val="null3"/>
              <w:jc w:val="left"/>
            </w:pPr>
            <w:r>
              <w:rPr/>
              <w:t>服务质量及保证措施 (8.0分)</w:t>
            </w:r>
          </w:p>
        </w:tc>
        <w:tc>
          <w:tcPr>
            <w:tcW w:type="dxa" w:w="5076"/>
          </w:tcPr>
          <w:p>
            <w:pPr>
              <w:pStyle w:val="null3"/>
              <w:jc w:val="left"/>
            </w:pPr>
            <w:r>
              <w:rPr/>
              <w:t>根据投标人针对采购需求服务内容“7.服务质量及保证措施要求”提供的服务质量及保证措施进行评审： 完全满足且优于本项目采购需求，得8分； 完全满足本项目采购需求，得5分； 部分满足本项目采购需求的，得3分； 不满足本项目采购需求或未提供，得0分。</w:t>
            </w:r>
          </w:p>
        </w:tc>
      </w:tr>
      <w:tr>
        <w:tc>
          <w:tcPr>
            <w:tcW w:type="dxa" w:w="922"/>
            <w:gridSpan w:val="2"/>
            <w:vMerge/>
          </w:tcPr>
          <w:p/>
        </w:tc>
        <w:tc>
          <w:tcPr>
            <w:tcW w:type="dxa" w:w="2307"/>
          </w:tcPr>
          <w:p>
            <w:pPr>
              <w:pStyle w:val="null3"/>
              <w:jc w:val="left"/>
            </w:pPr>
            <w:r>
              <w:rPr/>
              <w:t>数据分析应用方案 (2.0分)</w:t>
            </w:r>
          </w:p>
        </w:tc>
        <w:tc>
          <w:tcPr>
            <w:tcW w:type="dxa" w:w="5076"/>
          </w:tcPr>
          <w:p>
            <w:pPr>
              <w:pStyle w:val="null3"/>
              <w:jc w:val="left"/>
            </w:pPr>
            <w:r>
              <w:rPr/>
              <w:t>根据投标人针对采购需求服务内容“9.数据分析”的要求提供的数据分析应用方案进行评审： 完全满足且优于本项目采购需求，得2分； 完全满足本项目采购需求，得1.5分； 部分满足本项目采购需求的，得1分； 不满足本项目采购需求或未提供，得0分。</w:t>
            </w:r>
          </w:p>
        </w:tc>
      </w:tr>
      <w:tr>
        <w:tc>
          <w:tcPr>
            <w:tcW w:type="dxa" w:w="922"/>
            <w:gridSpan w:val="2"/>
            <w:vMerge/>
          </w:tcPr>
          <w:p/>
        </w:tc>
        <w:tc>
          <w:tcPr>
            <w:tcW w:type="dxa" w:w="2307"/>
          </w:tcPr>
          <w:p>
            <w:pPr>
              <w:pStyle w:val="null3"/>
              <w:jc w:val="left"/>
            </w:pPr>
            <w:r>
              <w:rPr/>
              <w:t>数据分析应用案例 (2.0分)</w:t>
            </w:r>
          </w:p>
        </w:tc>
        <w:tc>
          <w:tcPr>
            <w:tcW w:type="dxa" w:w="5076"/>
          </w:tcPr>
          <w:p>
            <w:pPr>
              <w:pStyle w:val="null3"/>
              <w:jc w:val="left"/>
            </w:pPr>
            <w:r>
              <w:rPr/>
              <w:t>投标人在以往造价咨询项目中进行数据分析的实际案例，需提供案例说明及相关证明材料（如项目合同、应用成果截图等）。有1个应用案例的得1分，每增加一个案例得1分，最多2分，未提供得0分（以项目合同或应用成果截图为准，截图中需反映具体应用场景）。</w:t>
            </w:r>
          </w:p>
        </w:tc>
      </w:tr>
      <w:tr>
        <w:tc>
          <w:tcPr>
            <w:tcW w:type="dxa" w:w="922"/>
            <w:gridSpan w:val="2"/>
            <w:vMerge/>
          </w:tcPr>
          <w:p/>
        </w:tc>
        <w:tc>
          <w:tcPr>
            <w:tcW w:type="dxa" w:w="2307"/>
          </w:tcPr>
          <w:p>
            <w:pPr>
              <w:pStyle w:val="null3"/>
              <w:jc w:val="left"/>
            </w:pPr>
            <w:r>
              <w:rPr/>
              <w:t>数据分析算力支持 (1.0分)</w:t>
            </w:r>
          </w:p>
        </w:tc>
        <w:tc>
          <w:tcPr>
            <w:tcW w:type="dxa" w:w="5076"/>
          </w:tcPr>
          <w:p>
            <w:pPr>
              <w:pStyle w:val="null3"/>
              <w:jc w:val="left"/>
            </w:pPr>
            <w:r>
              <w:rPr/>
              <w:t>投标人具备自有的数据分析算力资源，或与可靠的算力支持单位有合作关系，能保障AI应用正常运行的得1分；未具备相关条件的得0分。 注：如自有，需提供系统后台截图，需体现当前在线的算力资源和运行状态；如合作，需提供系统后台截图及合作协议关键页（须包含合同金额、服务内容、智能算力规格、服务时间、双方签章页）。</w:t>
            </w:r>
          </w:p>
        </w:tc>
      </w:tr>
      <w:tr>
        <w:tc>
          <w:tcPr>
            <w:tcW w:type="dxa" w:w="922"/>
            <w:gridSpan w:val="2"/>
            <w:vMerge/>
          </w:tcPr>
          <w:p/>
        </w:tc>
        <w:tc>
          <w:tcPr>
            <w:tcW w:type="dxa" w:w="2307"/>
          </w:tcPr>
          <w:p>
            <w:pPr>
              <w:pStyle w:val="null3"/>
              <w:jc w:val="left"/>
            </w:pPr>
            <w:r>
              <w:rPr/>
              <w:t>保密措施 (2.0分)</w:t>
            </w:r>
          </w:p>
        </w:tc>
        <w:tc>
          <w:tcPr>
            <w:tcW w:type="dxa" w:w="5076"/>
          </w:tcPr>
          <w:p>
            <w:pPr>
              <w:pStyle w:val="null3"/>
              <w:jc w:val="left"/>
            </w:pPr>
            <w:r>
              <w:rPr/>
              <w:t>根据投标人针对采购需求服务内容“8.保密措施要求”提供的保密措施进行评审： 完全满足且优于本项目采购需求，得2分； 完全满足本项目采购需求，得1.5分； 部分满足本项目采购需求的，得1分； 不满足本项目采购需求或未提供，得0分。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(10.0分)</w:t>
            </w:r>
          </w:p>
        </w:tc>
        <w:tc>
          <w:tcPr>
            <w:tcW w:type="dxa" w:w="5076"/>
          </w:tcPr>
          <w:p>
            <w:pPr>
              <w:pStyle w:val="null3"/>
              <w:jc w:val="left"/>
            </w:pPr>
            <w:r>
              <w:rPr/>
              <w:t>2016年1月1日以来已承担同类咨询项目（同类项目是指过江过海隧道造价咨询项目）业绩情况，每提供1项业绩得2分，本小项满分10分。 说明：时间以合同签订时间为准。 提供采购合同关键页扫描件，以及能够证明该合同已经正在实施或验收合格的相关证明文件扫描件（如：正式造价审核报告、业主单位验收报告等），及可体现该业绩为同类的证明材料（如设计文件等）；未同时提供以上各项证明材料的，该项业绩不给予计分。</w:t>
            </w:r>
          </w:p>
        </w:tc>
      </w:tr>
      <w:tr>
        <w:tc>
          <w:tcPr>
            <w:tcW w:type="dxa" w:w="922"/>
            <w:gridSpan w:val="2"/>
            <w:vMerge/>
          </w:tcPr>
          <w:p/>
        </w:tc>
        <w:tc>
          <w:tcPr>
            <w:tcW w:type="dxa" w:w="2307"/>
          </w:tcPr>
          <w:p>
            <w:pPr>
              <w:pStyle w:val="null3"/>
              <w:jc w:val="left"/>
            </w:pPr>
            <w:r>
              <w:rPr/>
              <w:t>拟派项目负责人情况 (10.0分)</w:t>
            </w:r>
          </w:p>
        </w:tc>
        <w:tc>
          <w:tcPr>
            <w:tcW w:type="dxa" w:w="5076"/>
          </w:tcPr>
          <w:p>
            <w:pPr>
              <w:pStyle w:val="null3"/>
              <w:jc w:val="left"/>
            </w:pPr>
            <w:r>
              <w:rPr/>
              <w:t>拟担任本工程项目负责人资质及工作经验情况 1.专业技术职称。具有工程类相关专业高级工程师（含副高、教授级高工）技术职称，得4分； 具有工程类相关专业中级工程师技术职称，得2分； 其他情况，不得分；本小项最高得4分。 2.造价工作经验：担任过具备过江过海隧道工程的造价编制或审核（概预算、结算或决算相关编制或审核）负责人的，每提供一个得2分，本小项最高得6分；其他情况不得分（以满足评审要求的上述类似项目的造价成果文件有上述人员的名字的注册章为准）。 注：提供上述人员相应资格证书、项目合同、造价成果文件及在供应商单位任职的劳动合同复印件或投标截止日前6个月内任意1个月社保部门出具的社保缴纳证明复印件，并加盖供应商公章。</w:t>
            </w:r>
          </w:p>
        </w:tc>
      </w:tr>
      <w:tr>
        <w:tc>
          <w:tcPr>
            <w:tcW w:type="dxa" w:w="922"/>
            <w:gridSpan w:val="2"/>
            <w:vMerge/>
          </w:tcPr>
          <w:p/>
        </w:tc>
        <w:tc>
          <w:tcPr>
            <w:tcW w:type="dxa" w:w="2307"/>
          </w:tcPr>
          <w:p>
            <w:pPr>
              <w:pStyle w:val="null3"/>
              <w:jc w:val="left"/>
            </w:pPr>
            <w:r>
              <w:rPr/>
              <w:t>人员配备（项目团队其他成员） (20.0分)</w:t>
            </w:r>
          </w:p>
        </w:tc>
        <w:tc>
          <w:tcPr>
            <w:tcW w:type="dxa" w:w="5076"/>
          </w:tcPr>
          <w:p>
            <w:pPr>
              <w:pStyle w:val="null3"/>
              <w:jc w:val="left"/>
            </w:pPr>
            <w:r>
              <w:rPr/>
              <w:t>除拟派项目负责人外，本项目团队其他人员资质及工作经验情况： 1.同类工作经验（本小项满分4分）：除项目负责人外，本服务团队造价咨询人员中具有同类过江过海隧道工程的造价编制或审核经验，每提供1人得0.4分，最高得4分。（需提供类似项目的造价成果文件，以满足评审要求的上述类似项目的造价成果文件有上述人员的名字为准;；及可以体现该业绩为同类的证明材料，需标记） 2.职业资格（本小项满分8分）：除项目负责人外，服务团队人员在满足用户需求最低要求（至少6人具有一级造价工程师资格，至少2人具有中级或以上会计师技术资格证书）的基础上，每增加1名注册一级造价工程师得2分，最高8分。（提供证书复印件） 3.技术职称：团队成员中每有1名工程类中级或以上工程师，得2分，最高8分。（提供证书复印件） 说明：除以上要求材料外，还需提供上述人员在供应商单位任职的劳动合同扫描件或投标截止日之前半年内任意1个月社保部门出具的社保缴纳证明材料，并加盖供应商公章。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采购包2(深圳至中山跨江通道竣工决算审计造价咨询服务（路桥段）):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项目需求分析方案1-水下隐蔽工程 (3.0分)</w:t>
            </w:r>
          </w:p>
        </w:tc>
        <w:tc>
          <w:tcPr>
            <w:tcW w:type="dxa" w:w="5076"/>
          </w:tcPr>
          <w:p>
            <w:pPr>
              <w:pStyle w:val="null3"/>
              <w:jc w:val="left"/>
            </w:pPr>
            <w:r>
              <w:rPr/>
              <w:t>根据投标人针对采购需求服务内容“5.项目理解要求”提供的项目需求分析方案进行评审： 完全满足且优于本项目采购需求，得3分； 完全满足本项目采购需求，得2分； 部分满足本项目采购需求的，得1分； 不满足本项目采购需求或未提供，得0分。</w:t>
            </w:r>
          </w:p>
        </w:tc>
      </w:tr>
      <w:tr>
        <w:tc>
          <w:tcPr>
            <w:tcW w:type="dxa" w:w="922"/>
            <w:gridSpan w:val="2"/>
            <w:vMerge/>
          </w:tcPr>
          <w:p/>
        </w:tc>
        <w:tc>
          <w:tcPr>
            <w:tcW w:type="dxa" w:w="2307"/>
          </w:tcPr>
          <w:p>
            <w:pPr>
              <w:pStyle w:val="null3"/>
              <w:jc w:val="left"/>
            </w:pPr>
            <w:r>
              <w:rPr/>
              <w:t>项目需求分析方案2-桥梁及钢结构工程 (3.0分)</w:t>
            </w:r>
          </w:p>
        </w:tc>
        <w:tc>
          <w:tcPr>
            <w:tcW w:type="dxa" w:w="5076"/>
          </w:tcPr>
          <w:p>
            <w:pPr>
              <w:pStyle w:val="null3"/>
              <w:jc w:val="left"/>
            </w:pPr>
            <w:r>
              <w:rPr/>
              <w:t>根据投标人针对采购需求服务内容“5.项目理解要求”提供的项目需求分析方案进行评审： 完全满足且优于本项目采购需求，得3分； 完全满足本项目采购需求，得2分； 部分满足本项目采购需求的，得1分； 不满足本项目采购需求或未提供，得0分。</w:t>
            </w:r>
          </w:p>
        </w:tc>
      </w:tr>
      <w:tr>
        <w:tc>
          <w:tcPr>
            <w:tcW w:type="dxa" w:w="922"/>
            <w:gridSpan w:val="2"/>
            <w:vMerge/>
          </w:tcPr>
          <w:p/>
        </w:tc>
        <w:tc>
          <w:tcPr>
            <w:tcW w:type="dxa" w:w="2307"/>
          </w:tcPr>
          <w:p>
            <w:pPr>
              <w:pStyle w:val="null3"/>
              <w:jc w:val="left"/>
            </w:pPr>
            <w:r>
              <w:rPr/>
              <w:t>项目需求分析方案3-路基路面工程 (3.0分)</w:t>
            </w:r>
          </w:p>
        </w:tc>
        <w:tc>
          <w:tcPr>
            <w:tcW w:type="dxa" w:w="5076"/>
          </w:tcPr>
          <w:p>
            <w:pPr>
              <w:pStyle w:val="null3"/>
              <w:jc w:val="left"/>
            </w:pPr>
            <w:r>
              <w:rPr/>
              <w:t>根据投标人针对采购需求服务内容“5.项目理解要求”提供的项目需求分析方案进行评审： 完全满足且优于本项目采购需求，得3分； 完全满足本项目采购需求，得2分； 部分满足本项目采购需求的，得1分； 不满足本项目采购需求或未提供，得0分。</w:t>
            </w:r>
          </w:p>
        </w:tc>
      </w:tr>
      <w:tr>
        <w:tc>
          <w:tcPr>
            <w:tcW w:type="dxa" w:w="922"/>
            <w:gridSpan w:val="2"/>
            <w:vMerge/>
          </w:tcPr>
          <w:p/>
        </w:tc>
        <w:tc>
          <w:tcPr>
            <w:tcW w:type="dxa" w:w="2307"/>
          </w:tcPr>
          <w:p>
            <w:pPr>
              <w:pStyle w:val="null3"/>
              <w:jc w:val="left"/>
            </w:pPr>
            <w:r>
              <w:rPr/>
              <w:t>项目需求分析方案4-航道疏浚 (3.0分)</w:t>
            </w:r>
          </w:p>
        </w:tc>
        <w:tc>
          <w:tcPr>
            <w:tcW w:type="dxa" w:w="5076"/>
          </w:tcPr>
          <w:p>
            <w:pPr>
              <w:pStyle w:val="null3"/>
              <w:jc w:val="left"/>
            </w:pPr>
            <w:r>
              <w:rPr/>
              <w:t>根据投标人针对采购需求服务内容“5.项目理解要求”提供的项目需求分析方案进行评审： 完全满足且优于本项目采购需求，得3分； 完全满足本项目采购需求，得2分； 部分满足本项目采购需求的，得1分； 不满足本项目采购需求或未提供，得0分。</w:t>
            </w:r>
          </w:p>
        </w:tc>
      </w:tr>
      <w:tr>
        <w:tc>
          <w:tcPr>
            <w:tcW w:type="dxa" w:w="922"/>
            <w:gridSpan w:val="2"/>
            <w:vMerge/>
          </w:tcPr>
          <w:p/>
        </w:tc>
        <w:tc>
          <w:tcPr>
            <w:tcW w:type="dxa" w:w="2307"/>
          </w:tcPr>
          <w:p>
            <w:pPr>
              <w:pStyle w:val="null3"/>
              <w:jc w:val="left"/>
            </w:pPr>
            <w:r>
              <w:rPr/>
              <w:t>项目需求分析方案5-供配电及其它 (3.0分)</w:t>
            </w:r>
          </w:p>
        </w:tc>
        <w:tc>
          <w:tcPr>
            <w:tcW w:type="dxa" w:w="5076"/>
          </w:tcPr>
          <w:p>
            <w:pPr>
              <w:pStyle w:val="null3"/>
              <w:jc w:val="left"/>
            </w:pPr>
            <w:r>
              <w:rPr/>
              <w:t>根据投标人针对采购需求服务内容“5.项目理解要求”提供的项目需求分析方案进行评审： 完全满足且优于本项目采购需求，得3分； 完全满足本项目采购需求，得2分； 部分满足本项目采购需求的，得1分； 不满足本项目采购需求或未提供，得0分。</w:t>
            </w:r>
          </w:p>
        </w:tc>
      </w:tr>
      <w:tr>
        <w:tc>
          <w:tcPr>
            <w:tcW w:type="dxa" w:w="922"/>
            <w:gridSpan w:val="2"/>
            <w:vMerge/>
          </w:tcPr>
          <w:p/>
        </w:tc>
        <w:tc>
          <w:tcPr>
            <w:tcW w:type="dxa" w:w="2307"/>
          </w:tcPr>
          <w:p>
            <w:pPr>
              <w:pStyle w:val="null3"/>
              <w:jc w:val="left"/>
            </w:pPr>
            <w:r>
              <w:rPr/>
              <w:t>实施方案1-水下隐蔽工程 (4.0分)</w:t>
            </w:r>
          </w:p>
        </w:tc>
        <w:tc>
          <w:tcPr>
            <w:tcW w:type="dxa" w:w="5076"/>
          </w:tcPr>
          <w:p>
            <w:pPr>
              <w:pStyle w:val="null3"/>
              <w:jc w:val="left"/>
            </w:pPr>
            <w:r>
              <w:rPr/>
              <w:t>根据投标人针对采购需求服务内容“6.实施方案要求”提供的项目实施方案进行评审： 经专家评审有5条及以上针对水下隐蔽工程造价的有效措施且优于本项目采购需求，得4分； 经专家评审有5条及以上针对水下隐蔽工程造价的有效措施且完全满足本项目采购需求，得2分； 经专家评审有5条及以上针对水下隐蔽工程造价的有效措施且部分满足本项目采购需求的，得1分； 经专家评审不足5条有效措施，或不满足本项目采购需求的，得0分；</w:t>
            </w:r>
          </w:p>
        </w:tc>
      </w:tr>
      <w:tr>
        <w:tc>
          <w:tcPr>
            <w:tcW w:type="dxa" w:w="922"/>
            <w:gridSpan w:val="2"/>
            <w:vMerge/>
          </w:tcPr>
          <w:p/>
        </w:tc>
        <w:tc>
          <w:tcPr>
            <w:tcW w:type="dxa" w:w="2307"/>
          </w:tcPr>
          <w:p>
            <w:pPr>
              <w:pStyle w:val="null3"/>
              <w:jc w:val="left"/>
            </w:pPr>
            <w:r>
              <w:rPr/>
              <w:t>实施方案2-桥梁及钢结构工程 (4.0分)</w:t>
            </w:r>
          </w:p>
        </w:tc>
        <w:tc>
          <w:tcPr>
            <w:tcW w:type="dxa" w:w="5076"/>
          </w:tcPr>
          <w:p>
            <w:pPr>
              <w:pStyle w:val="null3"/>
              <w:jc w:val="left"/>
            </w:pPr>
            <w:r>
              <w:rPr/>
              <w:t>根据投标人针对采购需求服务内容“6.实施方案要求”提供的项目实施方案进行评审： 经专家评审有5条及以上针对桥梁及钢结构工程造价的有效措施且优于本项目采购需求，得4分； 经专家评审有5条及以上针对桥梁及钢结构工程造价的有效措施且完全满足本项目采购需求，得2分； 经专家评审有5条及以上针对桥梁及钢结构工程造价的有效措施且部分满足本项目采购需求的，得1分； 经专家评审不足5条有效措施，或不满足本项目采购需求的，得0分；</w:t>
            </w:r>
          </w:p>
        </w:tc>
      </w:tr>
      <w:tr>
        <w:tc>
          <w:tcPr>
            <w:tcW w:type="dxa" w:w="922"/>
            <w:gridSpan w:val="2"/>
            <w:vMerge/>
          </w:tcPr>
          <w:p/>
        </w:tc>
        <w:tc>
          <w:tcPr>
            <w:tcW w:type="dxa" w:w="2307"/>
          </w:tcPr>
          <w:p>
            <w:pPr>
              <w:pStyle w:val="null3"/>
              <w:jc w:val="left"/>
            </w:pPr>
            <w:r>
              <w:rPr/>
              <w:t>实施方案3-路基路面工程 (4.0分)</w:t>
            </w:r>
          </w:p>
        </w:tc>
        <w:tc>
          <w:tcPr>
            <w:tcW w:type="dxa" w:w="5076"/>
          </w:tcPr>
          <w:p>
            <w:pPr>
              <w:pStyle w:val="null3"/>
              <w:jc w:val="left"/>
            </w:pPr>
            <w:r>
              <w:rPr/>
              <w:t>根据投标人针对采购需求服务内容“6.实施方案要求”提供的项目实施方案进行评审： 经专家评审有5条及以上针对路基路面工程造价的有效措施且优于本项目采购需求，得4分； 经专家评审有5条及以上针对路基路面工程造价的有效措施且完全满足本项目采购需求，得2分； 经专家评审有5条及以上针对路基路面工程造价的有效措施且部分满足本项目采购需求的，得1分； 经专家评审不足5条有效措施，或不满足本项目采购需求的，得0分；</w:t>
            </w:r>
          </w:p>
        </w:tc>
      </w:tr>
      <w:tr>
        <w:tc>
          <w:tcPr>
            <w:tcW w:type="dxa" w:w="922"/>
            <w:gridSpan w:val="2"/>
            <w:vMerge/>
          </w:tcPr>
          <w:p/>
        </w:tc>
        <w:tc>
          <w:tcPr>
            <w:tcW w:type="dxa" w:w="2307"/>
          </w:tcPr>
          <w:p>
            <w:pPr>
              <w:pStyle w:val="null3"/>
              <w:jc w:val="left"/>
            </w:pPr>
            <w:r>
              <w:rPr/>
              <w:t>实施方案4-航道疏浚 (4.0分)</w:t>
            </w:r>
          </w:p>
        </w:tc>
        <w:tc>
          <w:tcPr>
            <w:tcW w:type="dxa" w:w="5076"/>
          </w:tcPr>
          <w:p>
            <w:pPr>
              <w:pStyle w:val="null3"/>
              <w:jc w:val="left"/>
            </w:pPr>
            <w:r>
              <w:rPr/>
              <w:t>根据投标人针对采购需求服务内容“6.实施方案要求”提供的项目实施方案进行评审： 经专家评审有5条及以上针对航道疏浚工程造价的有效措施且优于本项目采购需求，得4分； 经专家评审有5条及以上针对航道疏浚工程造价的有效措施且完全满足本项目采购需求，得2分； 经专家评审有5条及以上针对航道疏浚工程造价的有效措施且部分满足本项目采购需求的，得1分； 经专家评审不足5条有效措施，或不满足本项目采购需求的，得0分；</w:t>
            </w:r>
          </w:p>
        </w:tc>
      </w:tr>
      <w:tr>
        <w:tc>
          <w:tcPr>
            <w:tcW w:type="dxa" w:w="922"/>
            <w:gridSpan w:val="2"/>
            <w:vMerge/>
          </w:tcPr>
          <w:p/>
        </w:tc>
        <w:tc>
          <w:tcPr>
            <w:tcW w:type="dxa" w:w="2307"/>
          </w:tcPr>
          <w:p>
            <w:pPr>
              <w:pStyle w:val="null3"/>
              <w:jc w:val="left"/>
            </w:pPr>
            <w:r>
              <w:rPr/>
              <w:t>实施方案5-供配电及其它 (4.0分)</w:t>
            </w:r>
          </w:p>
        </w:tc>
        <w:tc>
          <w:tcPr>
            <w:tcW w:type="dxa" w:w="5076"/>
          </w:tcPr>
          <w:p>
            <w:pPr>
              <w:pStyle w:val="null3"/>
              <w:jc w:val="left"/>
            </w:pPr>
            <w:r>
              <w:rPr/>
              <w:t>根据投标人针对采购需求服务内容“6.实施方案要求”提供的项目实施方案进行评审： 经专家评审有5条及以上针对供配电及其它工程造价的有效措施且优于本项目采购需求，得4分； 经专家评审有5条及以上针对供配电及其它工程造价的有效措施且完全满足本项目采购需求，得2分； 经专家评审有5条及以上针对供配电及其它工程造价的有效措施且部分满足本项目采购需求的，得1分； 经专家评审不足5条有效措施，或不满足本项目采购需求的，得0分；</w:t>
            </w:r>
          </w:p>
        </w:tc>
      </w:tr>
      <w:tr>
        <w:tc>
          <w:tcPr>
            <w:tcW w:type="dxa" w:w="922"/>
            <w:gridSpan w:val="2"/>
            <w:vMerge/>
          </w:tcPr>
          <w:p/>
        </w:tc>
        <w:tc>
          <w:tcPr>
            <w:tcW w:type="dxa" w:w="2307"/>
          </w:tcPr>
          <w:p>
            <w:pPr>
              <w:pStyle w:val="null3"/>
              <w:jc w:val="left"/>
            </w:pPr>
            <w:r>
              <w:rPr/>
              <w:t>服务质量及保证措施 (8.0分)</w:t>
            </w:r>
          </w:p>
        </w:tc>
        <w:tc>
          <w:tcPr>
            <w:tcW w:type="dxa" w:w="5076"/>
          </w:tcPr>
          <w:p>
            <w:pPr>
              <w:pStyle w:val="null3"/>
              <w:jc w:val="left"/>
            </w:pPr>
            <w:r>
              <w:rPr/>
              <w:t>根据投标人针对采购需求服务内容“7.服务质量及保证措施要求”提供的服务质量及保证措施进行评审： 完全满足且优于本项目采购需求，得8分； 完全满足本项目采购需求，得5分； 部分满足本项目采购需求的，得3分； 不满足本项目采购需求或未提供，得0分。</w:t>
            </w:r>
          </w:p>
        </w:tc>
      </w:tr>
      <w:tr>
        <w:tc>
          <w:tcPr>
            <w:tcW w:type="dxa" w:w="922"/>
            <w:gridSpan w:val="2"/>
            <w:vMerge/>
          </w:tcPr>
          <w:p/>
        </w:tc>
        <w:tc>
          <w:tcPr>
            <w:tcW w:type="dxa" w:w="2307"/>
          </w:tcPr>
          <w:p>
            <w:pPr>
              <w:pStyle w:val="null3"/>
              <w:jc w:val="left"/>
            </w:pPr>
            <w:r>
              <w:rPr/>
              <w:t>数据分析应用方案 (2.0分)</w:t>
            </w:r>
          </w:p>
        </w:tc>
        <w:tc>
          <w:tcPr>
            <w:tcW w:type="dxa" w:w="5076"/>
          </w:tcPr>
          <w:p>
            <w:pPr>
              <w:pStyle w:val="null3"/>
              <w:jc w:val="left"/>
            </w:pPr>
            <w:r>
              <w:rPr/>
              <w:t>根据投标人针对采购需求服务内容“9.数据分析”的要求提供的数据分析应用方案进行评审： 完全满足且优于本项目采购需求，得2分； 完全满足本项目采购需求，得1.5分； 部分满足本项目采购需求的，得1分； 不满足本项目采购需求或未提供，得0分。</w:t>
            </w:r>
          </w:p>
        </w:tc>
      </w:tr>
      <w:tr>
        <w:tc>
          <w:tcPr>
            <w:tcW w:type="dxa" w:w="922"/>
            <w:gridSpan w:val="2"/>
            <w:vMerge/>
          </w:tcPr>
          <w:p/>
        </w:tc>
        <w:tc>
          <w:tcPr>
            <w:tcW w:type="dxa" w:w="2307"/>
          </w:tcPr>
          <w:p>
            <w:pPr>
              <w:pStyle w:val="null3"/>
              <w:jc w:val="left"/>
            </w:pPr>
            <w:r>
              <w:rPr/>
              <w:t>数据分析应用案例 (2.0分)</w:t>
            </w:r>
          </w:p>
        </w:tc>
        <w:tc>
          <w:tcPr>
            <w:tcW w:type="dxa" w:w="5076"/>
          </w:tcPr>
          <w:p>
            <w:pPr>
              <w:pStyle w:val="null3"/>
              <w:jc w:val="left"/>
            </w:pPr>
            <w:r>
              <w:rPr/>
              <w:t>投标人在以往造价咨询项目中进行数据分析的实际案例，需提供案例说明及相关证明材料（如项目合同、应用成果截图等）。有1个应用案例的得1分，每增加一个案例得1分，最多2分，未提供得0分（以项目合同或应用成果截图为准，截图中需反映具体应用场景）。</w:t>
            </w:r>
          </w:p>
        </w:tc>
      </w:tr>
      <w:tr>
        <w:tc>
          <w:tcPr>
            <w:tcW w:type="dxa" w:w="922"/>
            <w:gridSpan w:val="2"/>
            <w:vMerge/>
          </w:tcPr>
          <w:p/>
        </w:tc>
        <w:tc>
          <w:tcPr>
            <w:tcW w:type="dxa" w:w="2307"/>
          </w:tcPr>
          <w:p>
            <w:pPr>
              <w:pStyle w:val="null3"/>
              <w:jc w:val="left"/>
            </w:pPr>
            <w:r>
              <w:rPr/>
              <w:t>数据分析算力支持 (1.0分)</w:t>
            </w:r>
          </w:p>
        </w:tc>
        <w:tc>
          <w:tcPr>
            <w:tcW w:type="dxa" w:w="5076"/>
          </w:tcPr>
          <w:p>
            <w:pPr>
              <w:pStyle w:val="null3"/>
              <w:jc w:val="left"/>
            </w:pPr>
            <w:r>
              <w:rPr/>
              <w:t>投标人具备自有的数据分析算力资源，或与可靠的算力支持单位有合作关系，能保障AI应用正常运行的得1分；未具备相关条件的得0分。 注：如自有，需提供系统后台截图，需体现当前在线的算力资源和运行状态；如合作，需提供系统后台截图及合作协议关键页（须包含合同金额、服务内容、智能算力规格、服务时间、双方签章页）。</w:t>
            </w:r>
          </w:p>
        </w:tc>
      </w:tr>
      <w:tr>
        <w:tc>
          <w:tcPr>
            <w:tcW w:type="dxa" w:w="922"/>
            <w:gridSpan w:val="2"/>
            <w:vMerge/>
          </w:tcPr>
          <w:p/>
        </w:tc>
        <w:tc>
          <w:tcPr>
            <w:tcW w:type="dxa" w:w="2307"/>
          </w:tcPr>
          <w:p>
            <w:pPr>
              <w:pStyle w:val="null3"/>
              <w:jc w:val="left"/>
            </w:pPr>
            <w:r>
              <w:rPr/>
              <w:t>保密措施 (2.0分)</w:t>
            </w:r>
          </w:p>
        </w:tc>
        <w:tc>
          <w:tcPr>
            <w:tcW w:type="dxa" w:w="5076"/>
          </w:tcPr>
          <w:p>
            <w:pPr>
              <w:pStyle w:val="null3"/>
              <w:jc w:val="left"/>
            </w:pPr>
            <w:r>
              <w:rPr/>
              <w:t>根据投标人针对采购需求服务内容“8.保密措施要求”提供的保密措施进行评审： 完全满足且优于本项目采购需求，得2分； 完全满足本项目采购需求，得1.5分； 部分满足本项目采购需求的，得1分； 不满足本项目采购需求或未提供，得0分。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(10.0分)</w:t>
            </w:r>
          </w:p>
        </w:tc>
        <w:tc>
          <w:tcPr>
            <w:tcW w:type="dxa" w:w="5076"/>
          </w:tcPr>
          <w:p>
            <w:pPr>
              <w:pStyle w:val="null3"/>
              <w:jc w:val="left"/>
            </w:pPr>
            <w:r>
              <w:rPr/>
              <w:t>2016年1月1日以来已承担同类咨询项目（同类项目是指单孔跨径大于200米的过江过海特大桥造价咨询项目）业绩情况，每提供1项业绩得2分，本小项满分10分。 说明：时间以合同签订时间为准。 提供采购合同关键页扫描件，以及能够证明该合同已经正在实施或验收合格的相关证明文件扫描件（如：正式造价审核报告、业主单位验收报告等），及可体现该业绩为同类的证明材料（如设计文件等）；未同时提供以上各项证明材料的，该项业绩不给予计分。</w:t>
            </w:r>
          </w:p>
        </w:tc>
      </w:tr>
      <w:tr>
        <w:tc>
          <w:tcPr>
            <w:tcW w:type="dxa" w:w="922"/>
            <w:gridSpan w:val="2"/>
            <w:vMerge/>
          </w:tcPr>
          <w:p/>
        </w:tc>
        <w:tc>
          <w:tcPr>
            <w:tcW w:type="dxa" w:w="2307"/>
          </w:tcPr>
          <w:p>
            <w:pPr>
              <w:pStyle w:val="null3"/>
              <w:jc w:val="left"/>
            </w:pPr>
            <w:r>
              <w:rPr/>
              <w:t>拟派项目负责人情况 (10.0分)</w:t>
            </w:r>
          </w:p>
        </w:tc>
        <w:tc>
          <w:tcPr>
            <w:tcW w:type="dxa" w:w="5076"/>
          </w:tcPr>
          <w:p>
            <w:pPr>
              <w:pStyle w:val="null3"/>
              <w:jc w:val="left"/>
            </w:pPr>
            <w:r>
              <w:rPr/>
              <w:t>拟担任本工程项目负责人资质及工作经验情况 1.专业技术职称。具有工程类相关专业高级工程师（含副高、教授级高工）技术职称，得4分； 具有工程类相关专业中级工程师技术职称，得2分； 其他情况，不得分；本小项最高得4分。 2. 造价工作经验：担任过具备单孔跨径大于200米的过江过海特大桥工程的造价编制或审核（概预算、结算或决算相关编制或审核）负责人的，每提供一个得2分，本小项最高得6分；其他情况不得分（以满足评审要求的上述类似项目的造价成果文件有上述人员的名字的注册章为准；及可以体现该业绩为同类的证明材料，需标记）。 注：提供上述人员相应资格证书、项目合同、造价成果文件及在供应商单位任职的劳动合同复印件或投标截止日前6个月内任意1个月社保部门出具的社保缴纳证明复印件，并加盖供应商公章。</w:t>
            </w:r>
          </w:p>
        </w:tc>
      </w:tr>
      <w:tr>
        <w:tc>
          <w:tcPr>
            <w:tcW w:type="dxa" w:w="922"/>
            <w:gridSpan w:val="2"/>
            <w:vMerge/>
          </w:tcPr>
          <w:p/>
        </w:tc>
        <w:tc>
          <w:tcPr>
            <w:tcW w:type="dxa" w:w="2307"/>
          </w:tcPr>
          <w:p>
            <w:pPr>
              <w:pStyle w:val="null3"/>
              <w:jc w:val="left"/>
            </w:pPr>
            <w:r>
              <w:rPr/>
              <w:t>人员配备（项目团队其他成员） (20.0分)</w:t>
            </w:r>
          </w:p>
        </w:tc>
        <w:tc>
          <w:tcPr>
            <w:tcW w:type="dxa" w:w="5076"/>
          </w:tcPr>
          <w:p>
            <w:pPr>
              <w:pStyle w:val="null3"/>
              <w:jc w:val="left"/>
            </w:pPr>
            <w:r>
              <w:rPr/>
              <w:t>除拟派项目负责人外，本项目团队其他人员资质及工作经验情况： 1.同类工作经验（本小项满分4分）：除项目负责人外，本服务团队造价咨询人员中具有同类单孔跨径大于200米的过江过海特大桥工程的造价编制或审核经验，每提供1人得0.5分，最高得4分。（需提供类似项目的造价成果文件，以满足评审要求的上述类似项目的造价成果文件有上述人员的名字为准;） 2.职业资格（本小项满分8分）：除项目负责人外，服务团队人员在满足用户需求最低要求（至少4人具有一级造价工程师资格，至少2人具有中级或以上会计师技术资格证书）的基础上，每增加1名注册一级造价工程师得2分，最高8分。（提供证书复印件） 3.技术职称：团队成员中每有1名工程类中级或以上工程师，得2分，最高8分。（提供证书复印件） 说明：除以上要求材料外，还需提供上述人员在供应商单位任职的劳动合同扫描件或投标截止日之前半年内任意1个月社保部门出具的社保缴纳证明材料，并加盖供应商公章。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广东省政府采购</w:t>
      </w:r>
    </w:p>
    <w:p>
      <w:pPr>
        <w:pStyle w:val="null3"/>
        <w:spacing w:before="150" w:after="150"/>
        <w:jc w:val="both"/>
      </w:pPr>
      <w:r>
        <w:rPr/>
        <w:t xml:space="preserve"> </w:t>
      </w:r>
    </w:p>
    <w:p>
      <w:pPr>
        <w:pStyle w:val="null3"/>
        <w:jc w:val="center"/>
      </w:pPr>
      <w:r>
        <w:rPr>
          <w:b/>
        </w:rPr>
        <w:t>合　同　书</w:t>
      </w:r>
    </w:p>
    <w:p>
      <w:pPr>
        <w:pStyle w:val="null3"/>
        <w:jc w:val="center"/>
      </w:pPr>
      <w:r>
        <w:br/>
      </w:r>
      <w:r>
        <w:br/>
      </w:r>
      <w:r>
        <w:br/>
      </w:r>
      <w:r>
        <w:br/>
      </w:r>
      <w:r>
        <w:br/>
      </w:r>
      <w:r>
        <w:br/>
      </w:r>
      <w:r>
        <w:br/>
      </w:r>
      <w:r>
        <w:br/>
      </w:r>
      <w:r>
        <w:rPr/>
        <w:t xml:space="preserve">   </w:t>
      </w:r>
    </w:p>
    <w:p>
      <w:pPr>
        <w:pStyle w:val="null3"/>
        <w:jc w:val="center"/>
      </w:pPr>
      <w:r>
        <w:rPr>
          <w:sz w:val="28"/>
        </w:rPr>
        <w:t>采购计划编号：</w:t>
      </w:r>
      <w:r>
        <w:rPr>
          <w:u w:val="single"/>
        </w:rPr>
        <w:t xml:space="preserve">                          </w:t>
      </w:r>
    </w:p>
    <w:p>
      <w:pPr>
        <w:pStyle w:val="null3"/>
        <w:spacing w:before="150" w:after="150"/>
        <w:jc w:val="both"/>
      </w:pPr>
      <w:r>
        <w:rPr/>
        <w:t xml:space="preserve"> </w:t>
      </w:r>
    </w:p>
    <w:p>
      <w:pPr>
        <w:pStyle w:val="null3"/>
        <w:jc w:val="center"/>
      </w:pPr>
      <w:r>
        <w:rPr>
          <w:sz w:val="28"/>
        </w:rPr>
        <w:t>项目编号：</w:t>
      </w:r>
      <w:r>
        <w:rPr>
          <w:u w:val="single"/>
        </w:rPr>
        <w:t xml:space="preserve">                                  </w:t>
      </w:r>
    </w:p>
    <w:p>
      <w:pPr>
        <w:pStyle w:val="null3"/>
        <w:spacing w:before="150" w:after="150"/>
        <w:jc w:val="both"/>
      </w:pPr>
      <w:r>
        <w:rPr/>
        <w:t xml:space="preserve"> </w:t>
      </w:r>
    </w:p>
    <w:p>
      <w:pPr>
        <w:pStyle w:val="null3"/>
        <w:jc w:val="center"/>
      </w:pPr>
      <w:r>
        <w:rPr>
          <w:sz w:val="28"/>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jc w:val="both"/>
      </w:pPr>
      <w:r>
        <w:rPr/>
        <w:t xml:space="preserve"> </w:t>
      </w:r>
    </w:p>
    <w:p>
      <w:pPr>
        <w:pStyle w:val="null3"/>
        <w:ind w:firstLine="480"/>
      </w:pPr>
      <w:r>
        <w:rPr>
          <w:sz w:val="22"/>
        </w:rPr>
        <w:t>（注：以下合同仅供参考，具体内容以双方按照招标文件、投标文件及相关法律政策规定所签订的合同为准。）</w:t>
      </w:r>
    </w:p>
    <w:p>
      <w:pPr>
        <w:pStyle w:val="null3"/>
        <w:ind w:firstLine="480"/>
        <w:jc w:val="left"/>
      </w:pPr>
      <w:r>
        <w:rPr>
          <w:b/>
        </w:rPr>
        <w:t xml:space="preserve"> </w:t>
      </w:r>
      <w:r>
        <w:rPr>
          <w:sz w:val="22"/>
          <w:b/>
        </w:rPr>
        <w:t>（采购包</w:t>
      </w:r>
      <w:r>
        <w:rPr>
          <w:sz w:val="22"/>
          <w:b/>
        </w:rPr>
        <w:t>1</w:t>
      </w:r>
      <w:r>
        <w:rPr>
          <w:sz w:val="22"/>
          <w:b/>
        </w:rPr>
        <w:t>）</w:t>
      </w:r>
    </w:p>
    <w:p>
      <w:pPr>
        <w:pStyle w:val="null3"/>
        <w:ind w:firstLine="480"/>
      </w:pPr>
      <w:r>
        <w:rPr>
          <w:sz w:val="22"/>
        </w:rPr>
        <w:t>采购人（以下称</w:t>
      </w:r>
      <w:r>
        <w:rPr>
          <w:sz w:val="22"/>
        </w:rPr>
        <w:t>“甲方”）：</w:t>
      </w:r>
      <w:r>
        <w:rPr>
          <w:sz w:val="22"/>
        </w:rPr>
        <w:t>__________________</w:t>
      </w:r>
    </w:p>
    <w:p>
      <w:pPr>
        <w:pStyle w:val="null3"/>
        <w:ind w:firstLine="480"/>
      </w:pPr>
      <w:r>
        <w:rPr>
          <w:sz w:val="22"/>
        </w:rPr>
        <w:t>地址：</w:t>
      </w:r>
      <w:r>
        <w:rPr>
          <w:sz w:val="22"/>
        </w:rPr>
        <w:t>__________________</w:t>
      </w:r>
    </w:p>
    <w:p>
      <w:pPr>
        <w:pStyle w:val="null3"/>
        <w:ind w:firstLine="480"/>
      </w:pPr>
      <w:r>
        <w:rPr>
          <w:sz w:val="22"/>
        </w:rPr>
        <w:t>供应商（以下称</w:t>
      </w:r>
      <w:r>
        <w:rPr>
          <w:sz w:val="22"/>
        </w:rPr>
        <w:t>“乙方”）：</w:t>
      </w:r>
      <w:r>
        <w:rPr>
          <w:sz w:val="22"/>
        </w:rPr>
        <w:t>__________________</w:t>
      </w:r>
    </w:p>
    <w:p>
      <w:pPr>
        <w:pStyle w:val="null3"/>
        <w:ind w:firstLine="480"/>
      </w:pPr>
      <w:r>
        <w:rPr>
          <w:sz w:val="22"/>
        </w:rPr>
        <w:t>地址：</w:t>
      </w:r>
      <w:r>
        <w:rPr>
          <w:sz w:val="22"/>
        </w:rPr>
        <w:t>__________________</w:t>
      </w:r>
    </w:p>
    <w:p>
      <w:pPr>
        <w:pStyle w:val="null3"/>
        <w:ind w:firstLine="480"/>
      </w:pPr>
      <w:r>
        <w:rPr>
          <w:sz w:val="22"/>
        </w:rPr>
        <w:t>依据《中华人民共和国民法典》、《中华人民共和国政府采购法》与项目行业有关的法律法规，以及</w:t>
      </w:r>
      <w:r>
        <w:rPr>
          <w:u w:val="single"/>
        </w:rPr>
        <w:t xml:space="preserve">     </w:t>
      </w:r>
      <w:r>
        <w:rPr>
          <w:sz w:val="22"/>
        </w:rPr>
        <w:t>采购项目的《招标文件》，乙方的《投标（响应）文件》及《中标（成交）通知书》，甲乙双方同意签订本合同。具体情况及要求如下</w:t>
      </w:r>
    </w:p>
    <w:p>
      <w:pPr>
        <w:pStyle w:val="null3"/>
        <w:ind w:firstLine="482"/>
      </w:pPr>
      <w:r>
        <w:rPr>
          <w:sz w:val="22"/>
          <w:b/>
        </w:rPr>
        <w:t>一、标的信息</w:t>
      </w:r>
    </w:p>
    <w:p>
      <w:pPr>
        <w:pStyle w:val="null3"/>
        <w:ind w:firstLine="480"/>
      </w:pPr>
      <w:r>
        <w:rPr>
          <w:sz w:val="22"/>
        </w:rPr>
        <w:t>合同标的名称：</w:t>
      </w:r>
      <w:r>
        <w:rPr>
          <w:sz w:val="22"/>
        </w:rPr>
        <w:t>深圳至中山跨江通道竣工决算审计造价咨询服务（岛隧段）</w:t>
      </w:r>
    </w:p>
    <w:p>
      <w:pPr>
        <w:pStyle w:val="null3"/>
        <w:ind w:firstLine="482"/>
      </w:pPr>
      <w:r>
        <w:rPr>
          <w:sz w:val="22"/>
        </w:rPr>
        <w:t>合同标的具体内容：</w:t>
      </w:r>
      <w:r>
        <w:rPr>
          <w:sz w:val="22"/>
        </w:rPr>
        <w:t>岛隧段，负责审核隧道、钢壳沉管制造、人工岛、房屋建筑、机电安装等专业的工程造价，涉及合同额</w:t>
      </w:r>
      <w:r>
        <w:rPr>
          <w:sz w:val="22"/>
        </w:rPr>
        <w:t>193.01</w:t>
      </w:r>
      <w:r>
        <w:rPr>
          <w:sz w:val="22"/>
        </w:rPr>
        <w:t>亿元。</w:t>
      </w:r>
    </w:p>
    <w:p>
      <w:pPr>
        <w:pStyle w:val="null3"/>
        <w:ind w:firstLine="482"/>
      </w:pPr>
      <w:r>
        <w:rPr>
          <w:sz w:val="22"/>
          <w:b/>
        </w:rPr>
        <w:t>二、服务要求</w:t>
      </w:r>
    </w:p>
    <w:p>
      <w:pPr>
        <w:pStyle w:val="null3"/>
        <w:ind w:firstLine="480"/>
      </w:pPr>
      <w:r>
        <w:rPr>
          <w:sz w:val="22"/>
        </w:rPr>
        <w:t>（一）服务内容</w:t>
      </w:r>
    </w:p>
    <w:p>
      <w:pPr>
        <w:pStyle w:val="null3"/>
        <w:ind w:firstLine="480"/>
      </w:pPr>
      <w:r>
        <w:rPr>
          <w:sz w:val="22"/>
        </w:rPr>
        <w:t>1.</w:t>
      </w:r>
      <w:r>
        <w:rPr>
          <w:sz w:val="22"/>
        </w:rPr>
        <w:t>复核工程建安费用计算是否符合国家及省的规定和合同约定。通过查阅资料、现场踏勘、工程量算量、造价软件复核等方法审查图纸及计量工程量的真实性，工程量计算规则是否准确，定额套用是否合理，非标产品组价是否合理，最高投标报价以及工程量清单编制是否准确，工程变更手续是否完善，工程价款是否真实；对隐蔽工程工程量的真实性进行复核；对工程变更和材料补差部分进行复核，审查是否存在重复计量、损失浪费、不合理变更、虚报变更工程量等问题，对于金额较大变更应重点审查。</w:t>
      </w:r>
    </w:p>
    <w:p>
      <w:pPr>
        <w:pStyle w:val="null3"/>
        <w:ind w:firstLine="480"/>
      </w:pPr>
      <w:r>
        <w:rPr>
          <w:sz w:val="22"/>
        </w:rPr>
        <w:t>2.</w:t>
      </w:r>
      <w:r>
        <w:rPr>
          <w:sz w:val="22"/>
        </w:rPr>
        <w:t>复核其他相关费用支出的真实性、合法性、完整性，是否存在非项目支出、计划外项目挤列成本等行为。</w:t>
      </w:r>
    </w:p>
    <w:p>
      <w:pPr>
        <w:pStyle w:val="null3"/>
        <w:ind w:firstLine="480"/>
      </w:pPr>
      <w:r>
        <w:rPr>
          <w:sz w:val="22"/>
        </w:rPr>
        <w:t>3.</w:t>
      </w:r>
      <w:r>
        <w:rPr>
          <w:sz w:val="22"/>
        </w:rPr>
        <w:t>复核项目进度款计量支付的真实性、合法性。</w:t>
      </w:r>
    </w:p>
    <w:p>
      <w:pPr>
        <w:pStyle w:val="null3"/>
        <w:ind w:firstLine="480"/>
      </w:pPr>
      <w:r>
        <w:rPr>
          <w:sz w:val="22"/>
        </w:rPr>
        <w:t>4.</w:t>
      </w:r>
      <w:r>
        <w:rPr>
          <w:sz w:val="22"/>
        </w:rPr>
        <w:t>审计组要求的本项目其他工程造价咨询服务内容。</w:t>
      </w:r>
    </w:p>
    <w:p>
      <w:pPr>
        <w:pStyle w:val="null3"/>
        <w:ind w:firstLine="480"/>
      </w:pPr>
      <w:r>
        <w:rPr>
          <w:sz w:val="22"/>
        </w:rPr>
        <w:t>（二）质量要求</w:t>
      </w:r>
    </w:p>
    <w:p>
      <w:pPr>
        <w:pStyle w:val="null3"/>
        <w:ind w:firstLine="480"/>
      </w:pPr>
      <w:r>
        <w:rPr>
          <w:sz w:val="22"/>
        </w:rPr>
        <w:t>1.</w:t>
      </w:r>
      <w:r>
        <w:rPr>
          <w:sz w:val="22"/>
        </w:rPr>
        <w:t>通过查阅勘察、设计、监理、施工、检测等资料以及项目现场踏勘，分析研判存在质量问题的风险点、制定有针对性的造价咨询审核实施方案，于签订合同后</w:t>
      </w:r>
      <w:r>
        <w:rPr>
          <w:sz w:val="22"/>
        </w:rPr>
        <w:t>5</w:t>
      </w:r>
      <w:r>
        <w:rPr>
          <w:sz w:val="22"/>
        </w:rPr>
        <w:t>个工作日内提交审计组审核。</w:t>
      </w:r>
    </w:p>
    <w:p>
      <w:pPr>
        <w:pStyle w:val="null3"/>
        <w:ind w:firstLine="480"/>
      </w:pPr>
      <w:r>
        <w:rPr>
          <w:sz w:val="22"/>
        </w:rPr>
        <w:t>2.</w:t>
      </w:r>
      <w:r>
        <w:rPr>
          <w:sz w:val="22"/>
        </w:rPr>
        <w:t>对被审计单位涉及工程造价问题的取证回复和反馈意见，</w:t>
      </w:r>
      <w:r>
        <w:rPr>
          <w:sz w:val="22"/>
        </w:rPr>
        <w:t>乙方</w:t>
      </w:r>
      <w:r>
        <w:rPr>
          <w:sz w:val="22"/>
        </w:rPr>
        <w:t>须逐一回复是否采纳并充分说明理由。</w:t>
      </w:r>
    </w:p>
    <w:p>
      <w:pPr>
        <w:pStyle w:val="null3"/>
        <w:ind w:firstLine="480"/>
      </w:pPr>
      <w:r>
        <w:rPr>
          <w:sz w:val="22"/>
        </w:rPr>
        <w:t>3.</w:t>
      </w:r>
      <w:r>
        <w:rPr>
          <w:sz w:val="22"/>
        </w:rPr>
        <w:t>造价咨询审核结果经审计人员确认真实、合理。</w:t>
      </w:r>
    </w:p>
    <w:p>
      <w:pPr>
        <w:pStyle w:val="null3"/>
        <w:ind w:firstLine="480"/>
      </w:pPr>
      <w:r>
        <w:rPr>
          <w:sz w:val="22"/>
        </w:rPr>
        <w:t>......</w:t>
      </w:r>
    </w:p>
    <w:p>
      <w:pPr>
        <w:pStyle w:val="null3"/>
        <w:ind w:firstLine="480"/>
      </w:pPr>
      <w:r>
        <w:rPr>
          <w:sz w:val="22"/>
        </w:rPr>
        <w:t>（三）服务团队要求</w:t>
      </w:r>
    </w:p>
    <w:p>
      <w:pPr>
        <w:pStyle w:val="null3"/>
        <w:ind w:firstLine="480"/>
      </w:pPr>
      <w:r>
        <w:rPr>
          <w:sz w:val="22"/>
        </w:rPr>
        <w:t>乙方针对本项目所组建的工作组团队须满足以下要求：</w:t>
      </w:r>
    </w:p>
    <w:p>
      <w:pPr>
        <w:pStyle w:val="null3"/>
        <w:ind w:firstLine="480"/>
      </w:pPr>
      <w:r>
        <w:rPr>
          <w:sz w:val="22"/>
        </w:rPr>
        <w:t>1.</w:t>
      </w:r>
      <w:r>
        <w:rPr>
          <w:sz w:val="22"/>
        </w:rPr>
        <w:t>拟投入本项目的项目负责人应满足以下条件：</w:t>
      </w:r>
    </w:p>
    <w:p>
      <w:pPr>
        <w:pStyle w:val="null3"/>
        <w:ind w:firstLine="480"/>
      </w:pPr>
      <w:r>
        <w:rPr>
          <w:sz w:val="22"/>
        </w:rPr>
        <w:t>★</w:t>
      </w:r>
      <w:r>
        <w:rPr>
          <w:sz w:val="22"/>
        </w:rPr>
        <w:t>（</w:t>
      </w:r>
      <w:r>
        <w:rPr>
          <w:sz w:val="22"/>
        </w:rPr>
        <w:t>1</w:t>
      </w:r>
      <w:r>
        <w:rPr>
          <w:sz w:val="22"/>
        </w:rPr>
        <w:t>）</w:t>
      </w:r>
      <w:r>
        <w:rPr>
          <w:sz w:val="22"/>
        </w:rPr>
        <w:t>具有</w:t>
      </w:r>
      <w:r>
        <w:rPr>
          <w:sz w:val="22"/>
        </w:rPr>
        <w:t>交通运输工程</w:t>
      </w:r>
      <w:r>
        <w:rPr>
          <w:sz w:val="22"/>
        </w:rPr>
        <w:t>专业一级造价工程师注册证书；</w:t>
      </w:r>
    </w:p>
    <w:p>
      <w:pPr>
        <w:pStyle w:val="null3"/>
        <w:ind w:firstLine="480"/>
      </w:pPr>
      <w:r>
        <w:rPr>
          <w:sz w:val="22"/>
        </w:rPr>
        <w:t>（</w:t>
      </w:r>
      <w:r>
        <w:rPr>
          <w:sz w:val="22"/>
        </w:rPr>
        <w:t>2</w:t>
      </w:r>
      <w:r>
        <w:rPr>
          <w:sz w:val="22"/>
        </w:rPr>
        <w:t>）具有工程类相关专业工程师（或以上）技术职称；</w:t>
      </w:r>
    </w:p>
    <w:p>
      <w:pPr>
        <w:pStyle w:val="null3"/>
        <w:ind w:firstLine="480"/>
      </w:pPr>
      <w:r>
        <w:rPr>
          <w:sz w:val="22"/>
        </w:rPr>
        <w:t>（</w:t>
      </w:r>
      <w:r>
        <w:rPr>
          <w:sz w:val="22"/>
        </w:rPr>
        <w:t>3</w:t>
      </w:r>
      <w:r>
        <w:rPr>
          <w:sz w:val="22"/>
        </w:rPr>
        <w:t>）</w:t>
      </w:r>
      <w:r>
        <w:rPr>
          <w:sz w:val="22"/>
        </w:rPr>
        <w:t>具备同类</w:t>
      </w:r>
      <w:r>
        <w:rPr>
          <w:sz w:val="22"/>
        </w:rPr>
        <w:t>过江过海隧道</w:t>
      </w:r>
      <w:r>
        <w:rPr>
          <w:sz w:val="22"/>
        </w:rPr>
        <w:t>工程</w:t>
      </w:r>
      <w:r>
        <w:rPr>
          <w:sz w:val="22"/>
        </w:rPr>
        <w:t>的</w:t>
      </w:r>
      <w:r>
        <w:rPr>
          <w:sz w:val="22"/>
        </w:rPr>
        <w:t>造价</w:t>
      </w:r>
      <w:r>
        <w:rPr>
          <w:sz w:val="22"/>
        </w:rPr>
        <w:t>编制或</w:t>
      </w:r>
      <w:r>
        <w:rPr>
          <w:sz w:val="22"/>
        </w:rPr>
        <w:t>审核经验（概预算、结算或决算相关编制或审核）。</w:t>
      </w:r>
    </w:p>
    <w:p>
      <w:pPr>
        <w:pStyle w:val="null3"/>
        <w:ind w:firstLine="480"/>
      </w:pPr>
      <w:r>
        <w:rPr>
          <w:sz w:val="22"/>
        </w:rPr>
        <w:t>（</w:t>
      </w:r>
      <w:r>
        <w:rPr>
          <w:sz w:val="22"/>
        </w:rPr>
        <w:t>4</w:t>
      </w:r>
      <w:r>
        <w:rPr>
          <w:sz w:val="22"/>
        </w:rPr>
        <w:t>）</w:t>
      </w:r>
      <w:r>
        <w:rPr>
          <w:sz w:val="22"/>
        </w:rPr>
        <w:t>驻场要求：要求项目负责人提供驻场服务，需按照采购人的上班时间，提供</w:t>
      </w:r>
      <w:r>
        <w:rPr>
          <w:sz w:val="22"/>
        </w:rPr>
        <w:t>5*8</w:t>
      </w:r>
      <w:r>
        <w:rPr>
          <w:sz w:val="22"/>
        </w:rPr>
        <w:t>小时的现场咨询时间，响应采购人单位提出的咨询服务。</w:t>
      </w:r>
    </w:p>
    <w:p>
      <w:pPr>
        <w:pStyle w:val="null3"/>
        <w:ind w:firstLine="480"/>
      </w:pPr>
      <w:r>
        <w:rPr>
          <w:sz w:val="22"/>
        </w:rPr>
        <w:t>2.</w:t>
      </w:r>
      <w:r>
        <w:rPr>
          <w:sz w:val="22"/>
        </w:rPr>
        <w:t>拟投入本项目的服务团队中，造价咨询主要人员（不含项目负责人）最低应不少于</w:t>
      </w:r>
      <w:r>
        <w:rPr>
          <w:sz w:val="22"/>
        </w:rPr>
        <w:t>16</w:t>
      </w:r>
      <w:r>
        <w:rPr>
          <w:sz w:val="22"/>
        </w:rPr>
        <w:t>人，上述人员应满足以下条件：</w:t>
      </w:r>
    </w:p>
    <w:p>
      <w:pPr>
        <w:pStyle w:val="null3"/>
        <w:ind w:firstLine="480"/>
      </w:pPr>
      <w:r>
        <w:rPr>
          <w:sz w:val="22"/>
        </w:rPr>
        <w:t>★</w:t>
      </w:r>
      <w:r>
        <w:rPr>
          <w:sz w:val="22"/>
        </w:rPr>
        <w:t>（</w:t>
      </w:r>
      <w:r>
        <w:rPr>
          <w:sz w:val="22"/>
        </w:rPr>
        <w:t>1</w:t>
      </w:r>
      <w:r>
        <w:rPr>
          <w:sz w:val="22"/>
        </w:rPr>
        <w:t>）不少于</w:t>
      </w:r>
      <w:r>
        <w:rPr>
          <w:sz w:val="22"/>
        </w:rPr>
        <w:t>6</w:t>
      </w:r>
      <w:r>
        <w:rPr>
          <w:sz w:val="22"/>
        </w:rPr>
        <w:t>人（含</w:t>
      </w:r>
      <w:r>
        <w:rPr>
          <w:sz w:val="22"/>
        </w:rPr>
        <w:t>6</w:t>
      </w:r>
      <w:r>
        <w:rPr>
          <w:sz w:val="22"/>
        </w:rPr>
        <w:t>人）具有</w:t>
      </w:r>
      <w:r>
        <w:rPr>
          <w:sz w:val="22"/>
        </w:rPr>
        <w:t>一级造价工程师</w:t>
      </w:r>
      <w:r>
        <w:rPr>
          <w:sz w:val="22"/>
        </w:rPr>
        <w:t>注册证书</w:t>
      </w:r>
      <w:r>
        <w:rPr>
          <w:sz w:val="22"/>
        </w:rPr>
        <w:t>（</w:t>
      </w:r>
      <w:r>
        <w:rPr>
          <w:sz w:val="22"/>
        </w:rPr>
        <w:t>专业范围应涵盖</w:t>
      </w:r>
      <w:r>
        <w:rPr>
          <w:sz w:val="22"/>
        </w:rPr>
        <w:t>交通</w:t>
      </w:r>
      <w:r>
        <w:rPr>
          <w:sz w:val="22"/>
        </w:rPr>
        <w:t>、土建和安装等</w:t>
      </w:r>
      <w:r>
        <w:rPr>
          <w:sz w:val="22"/>
        </w:rPr>
        <w:t>专业）；</w:t>
      </w:r>
    </w:p>
    <w:p>
      <w:pPr>
        <w:pStyle w:val="null3"/>
        <w:ind w:firstLine="480"/>
      </w:pPr>
      <w:r>
        <w:rPr>
          <w:sz w:val="22"/>
        </w:rPr>
        <w:t>（</w:t>
      </w:r>
      <w:r>
        <w:rPr>
          <w:sz w:val="22"/>
        </w:rPr>
        <w:t>2</w:t>
      </w:r>
      <w:r>
        <w:rPr>
          <w:sz w:val="22"/>
        </w:rPr>
        <w:t>）专业技术职称：不少于</w:t>
      </w:r>
      <w:r>
        <w:rPr>
          <w:sz w:val="22"/>
        </w:rPr>
        <w:t>4</w:t>
      </w:r>
      <w:r>
        <w:rPr>
          <w:sz w:val="22"/>
        </w:rPr>
        <w:t>人（含</w:t>
      </w:r>
      <w:r>
        <w:rPr>
          <w:sz w:val="22"/>
        </w:rPr>
        <w:t>4</w:t>
      </w:r>
      <w:r>
        <w:rPr>
          <w:sz w:val="22"/>
        </w:rPr>
        <w:t>人）具备工程类中级或以上工程师技术职称；</w:t>
      </w:r>
    </w:p>
    <w:p>
      <w:pPr>
        <w:pStyle w:val="null3"/>
        <w:ind w:firstLine="480"/>
      </w:pPr>
      <w:r>
        <w:rPr>
          <w:sz w:val="22"/>
        </w:rPr>
        <w:t>★</w:t>
      </w:r>
      <w:r>
        <w:rPr>
          <w:sz w:val="22"/>
        </w:rPr>
        <w:t>（</w:t>
      </w:r>
      <w:r>
        <w:rPr>
          <w:sz w:val="22"/>
        </w:rPr>
        <w:t>3</w:t>
      </w:r>
      <w:r>
        <w:rPr>
          <w:sz w:val="22"/>
        </w:rPr>
        <w:t>）本项目服务内容包含“审计组要求的本项目其他工程造价咨询服务内容”，要求不少于</w:t>
      </w:r>
      <w:r>
        <w:rPr>
          <w:sz w:val="22"/>
        </w:rPr>
        <w:t>2</w:t>
      </w:r>
      <w:r>
        <w:rPr>
          <w:sz w:val="22"/>
        </w:rPr>
        <w:t>人持有有效的中国注册会计师（</w:t>
      </w:r>
      <w:r>
        <w:rPr>
          <w:sz w:val="22"/>
        </w:rPr>
        <w:t>CPA</w:t>
      </w:r>
      <w:r>
        <w:rPr>
          <w:sz w:val="22"/>
        </w:rPr>
        <w:t>）执业资格证书；</w:t>
      </w:r>
    </w:p>
    <w:p>
      <w:pPr>
        <w:pStyle w:val="null3"/>
        <w:ind w:firstLine="480"/>
      </w:pPr>
      <w:r>
        <w:rPr>
          <w:sz w:val="22"/>
        </w:rPr>
        <w:t>（</w:t>
      </w:r>
      <w:r>
        <w:rPr>
          <w:sz w:val="22"/>
        </w:rPr>
        <w:t>4</w:t>
      </w:r>
      <w:r>
        <w:rPr>
          <w:sz w:val="22"/>
        </w:rPr>
        <w:t>）不少于</w:t>
      </w:r>
      <w:r>
        <w:rPr>
          <w:sz w:val="22"/>
        </w:rPr>
        <w:t>10</w:t>
      </w:r>
      <w:r>
        <w:rPr>
          <w:sz w:val="22"/>
        </w:rPr>
        <w:t>人</w:t>
      </w:r>
      <w:r>
        <w:rPr>
          <w:sz w:val="22"/>
        </w:rPr>
        <w:t>应具有</w:t>
      </w:r>
      <w:r>
        <w:rPr>
          <w:sz w:val="22"/>
        </w:rPr>
        <w:t>过江过海隧道</w:t>
      </w:r>
      <w:r>
        <w:rPr>
          <w:sz w:val="22"/>
        </w:rPr>
        <w:t>工程</w:t>
      </w:r>
      <w:r>
        <w:rPr>
          <w:sz w:val="22"/>
        </w:rPr>
        <w:t>的</w:t>
      </w:r>
      <w:r>
        <w:rPr>
          <w:sz w:val="22"/>
        </w:rPr>
        <w:t>造价</w:t>
      </w:r>
      <w:r>
        <w:rPr>
          <w:sz w:val="22"/>
        </w:rPr>
        <w:t>编制或</w:t>
      </w:r>
      <w:r>
        <w:rPr>
          <w:sz w:val="22"/>
        </w:rPr>
        <w:t>审核经验</w:t>
      </w:r>
      <w:r>
        <w:rPr>
          <w:sz w:val="22"/>
        </w:rPr>
        <w:t>。</w:t>
      </w:r>
    </w:p>
    <w:p>
      <w:pPr>
        <w:pStyle w:val="null3"/>
        <w:ind w:firstLine="480"/>
      </w:pPr>
      <w:r>
        <w:rPr>
          <w:sz w:val="22"/>
        </w:rPr>
        <w:t>根据现场工作情况，审计组有权要求造价单位增加或更换造价咨询人员</w:t>
      </w:r>
      <w:r>
        <w:rPr>
          <w:sz w:val="22"/>
        </w:rPr>
        <w:t>，更换后的造价咨询人员资质应不低于原人员</w:t>
      </w:r>
      <w:r>
        <w:rPr>
          <w:sz w:val="22"/>
        </w:rPr>
        <w:t>。</w:t>
      </w:r>
    </w:p>
    <w:p>
      <w:pPr>
        <w:pStyle w:val="null3"/>
        <w:ind w:firstLine="480"/>
      </w:pPr>
      <w:r>
        <w:rPr>
          <w:sz w:val="22"/>
        </w:rPr>
        <w:t>★</w:t>
      </w:r>
      <w:r>
        <w:rPr>
          <w:sz w:val="22"/>
        </w:rPr>
        <w:t>3.</w:t>
      </w:r>
      <w:r>
        <w:rPr>
          <w:sz w:val="22"/>
        </w:rPr>
        <w:t>乙方</w:t>
      </w:r>
      <w:r>
        <w:rPr>
          <w:sz w:val="22"/>
        </w:rPr>
        <w:t>须按投标文件中提供的人员资质和数量提供服务，不得减少服务团队人数，不得更换项目负责人；未经</w:t>
      </w:r>
      <w:r>
        <w:rPr>
          <w:sz w:val="22"/>
        </w:rPr>
        <w:t>甲方</w:t>
      </w:r>
      <w:r>
        <w:rPr>
          <w:sz w:val="22"/>
        </w:rPr>
        <w:t>书面同意擅自更换项目负责人的，</w:t>
      </w:r>
      <w:r>
        <w:rPr>
          <w:sz w:val="22"/>
        </w:rPr>
        <w:t>乙方</w:t>
      </w:r>
      <w:r>
        <w:rPr>
          <w:sz w:val="22"/>
        </w:rPr>
        <w:t>须向</w:t>
      </w:r>
      <w:r>
        <w:rPr>
          <w:sz w:val="22"/>
        </w:rPr>
        <w:t>甲方</w:t>
      </w:r>
      <w:r>
        <w:rPr>
          <w:sz w:val="22"/>
        </w:rPr>
        <w:t>支付违约金人民币</w:t>
      </w:r>
      <w:r>
        <w:rPr>
          <w:sz w:val="22"/>
        </w:rPr>
        <w:t>10</w:t>
      </w:r>
      <w:r>
        <w:rPr>
          <w:sz w:val="22"/>
        </w:rPr>
        <w:t>万元</w:t>
      </w:r>
      <w:r>
        <w:rPr>
          <w:sz w:val="22"/>
        </w:rPr>
        <w:t>/</w:t>
      </w:r>
      <w:r>
        <w:rPr>
          <w:sz w:val="22"/>
        </w:rPr>
        <w:t>人次；未经</w:t>
      </w:r>
      <w:r>
        <w:rPr>
          <w:sz w:val="22"/>
        </w:rPr>
        <w:t>甲方</w:t>
      </w:r>
      <w:r>
        <w:rPr>
          <w:sz w:val="22"/>
        </w:rPr>
        <w:t>书面同意擅自更换其他服务团队成员的，</w:t>
      </w:r>
      <w:r>
        <w:rPr>
          <w:sz w:val="22"/>
        </w:rPr>
        <w:t>乙方</w:t>
      </w:r>
      <w:r>
        <w:rPr>
          <w:sz w:val="22"/>
        </w:rPr>
        <w:t>须向</w:t>
      </w:r>
      <w:r>
        <w:rPr>
          <w:sz w:val="22"/>
        </w:rPr>
        <w:t>甲方</w:t>
      </w:r>
      <w:r>
        <w:rPr>
          <w:sz w:val="22"/>
        </w:rPr>
        <w:t>支付违约金人民币</w:t>
      </w:r>
      <w:r>
        <w:rPr>
          <w:sz w:val="22"/>
        </w:rPr>
        <w:t>3</w:t>
      </w:r>
      <w:r>
        <w:rPr>
          <w:sz w:val="22"/>
        </w:rPr>
        <w:t>万元</w:t>
      </w:r>
      <w:r>
        <w:rPr>
          <w:sz w:val="22"/>
        </w:rPr>
        <w:t>/</w:t>
      </w:r>
      <w:r>
        <w:rPr>
          <w:sz w:val="22"/>
        </w:rPr>
        <w:t>人次；确因特殊情况（如离职、重大疾病等）需更换人员的，</w:t>
      </w:r>
      <w:r>
        <w:rPr>
          <w:sz w:val="22"/>
        </w:rPr>
        <w:t>乙方</w:t>
      </w:r>
      <w:r>
        <w:rPr>
          <w:sz w:val="22"/>
        </w:rPr>
        <w:t>须提前向</w:t>
      </w:r>
      <w:r>
        <w:rPr>
          <w:sz w:val="22"/>
        </w:rPr>
        <w:t>甲方</w:t>
      </w:r>
      <w:r>
        <w:rPr>
          <w:sz w:val="22"/>
        </w:rPr>
        <w:t>提交书面申请，经</w:t>
      </w:r>
      <w:r>
        <w:rPr>
          <w:sz w:val="22"/>
        </w:rPr>
        <w:t>甲方</w:t>
      </w:r>
      <w:r>
        <w:rPr>
          <w:sz w:val="22"/>
        </w:rPr>
        <w:t>书面同意后方可更换，更换后的人员资质、经验不得低于投标文件所报人员条件。</w:t>
      </w:r>
    </w:p>
    <w:p>
      <w:pPr>
        <w:pStyle w:val="null3"/>
        <w:ind w:firstLine="480"/>
      </w:pPr>
      <w:r>
        <w:rPr>
          <w:sz w:val="22"/>
        </w:rPr>
        <w:t>（四）其他要求</w:t>
      </w:r>
    </w:p>
    <w:p>
      <w:pPr>
        <w:pStyle w:val="null3"/>
        <w:ind w:firstLine="480"/>
      </w:pPr>
      <w:r>
        <w:rPr>
          <w:sz w:val="22"/>
        </w:rPr>
        <w:t>1.</w:t>
      </w:r>
      <w:r>
        <w:rPr>
          <w:sz w:val="22"/>
        </w:rPr>
        <w:t>造价咨询审核人员需服从审计组现场管理，严格遵守审计“八不准”工作纪律及各项廉政、保密规定，签订廉政协议、保密协议，对于违反本规定的造价咨询审核单位和个人纳入</w:t>
      </w:r>
      <w:r>
        <w:rPr>
          <w:sz w:val="22"/>
        </w:rPr>
        <w:t>甲方</w:t>
      </w:r>
      <w:r>
        <w:rPr>
          <w:sz w:val="22"/>
        </w:rPr>
        <w:t>黑名单管理，有关违规事项录入全国信用信息库。</w:t>
      </w:r>
    </w:p>
    <w:p>
      <w:pPr>
        <w:pStyle w:val="null3"/>
        <w:ind w:firstLine="480"/>
      </w:pPr>
      <w:r>
        <w:rPr>
          <w:sz w:val="22"/>
        </w:rPr>
        <w:t>2.</w:t>
      </w:r>
      <w:r>
        <w:rPr>
          <w:sz w:val="22"/>
        </w:rPr>
        <w:t>每周提交上周工作情况，遇到问题及时与审计组沟通，确保按时提交审核结果文书。</w:t>
      </w:r>
    </w:p>
    <w:p>
      <w:pPr>
        <w:pStyle w:val="null3"/>
        <w:ind w:firstLine="480"/>
      </w:pPr>
      <w:r>
        <w:rPr>
          <w:sz w:val="22"/>
        </w:rPr>
        <w:t>3.</w:t>
      </w:r>
      <w:r>
        <w:rPr>
          <w:sz w:val="22"/>
        </w:rPr>
        <w:t>做好与审计组的配合工作，协助审计组完成建设内容是否在批准的初步设计范围内、设计方案的经济合理性、现场踏勘等复核工作。</w:t>
      </w:r>
    </w:p>
    <w:p>
      <w:pPr>
        <w:pStyle w:val="null3"/>
        <w:ind w:firstLine="480"/>
      </w:pPr>
      <w:r>
        <w:rPr>
          <w:sz w:val="22"/>
        </w:rPr>
        <w:t>4.</w:t>
      </w:r>
      <w:r>
        <w:rPr>
          <w:sz w:val="22"/>
        </w:rPr>
        <w:t>在</w:t>
      </w:r>
      <w:r>
        <w:rPr>
          <w:sz w:val="22"/>
        </w:rPr>
        <w:t>审前调查期间，派出部分主要人员参与审计组审前调查工作</w:t>
      </w:r>
      <w:r>
        <w:rPr>
          <w:sz w:val="22"/>
        </w:rPr>
        <w:t>。</w:t>
      </w:r>
    </w:p>
    <w:p>
      <w:pPr>
        <w:pStyle w:val="null3"/>
        <w:ind w:firstLine="480"/>
      </w:pPr>
      <w:r>
        <w:rPr>
          <w:sz w:val="22"/>
        </w:rPr>
        <w:t>5.</w:t>
      </w:r>
      <w:r>
        <w:rPr>
          <w:sz w:val="22"/>
        </w:rPr>
        <w:t>应做好工作过程中的安全防护措施，如因</w:t>
      </w:r>
      <w:r>
        <w:rPr>
          <w:sz w:val="22"/>
        </w:rPr>
        <w:t>中标人</w:t>
      </w:r>
      <w:r>
        <w:rPr>
          <w:sz w:val="22"/>
        </w:rPr>
        <w:t>的过失引发的安全责任事故均由</w:t>
      </w:r>
      <w:r>
        <w:rPr>
          <w:sz w:val="22"/>
        </w:rPr>
        <w:t>中标人</w:t>
      </w:r>
      <w:r>
        <w:rPr>
          <w:sz w:val="22"/>
        </w:rPr>
        <w:t>承担全部责任。</w:t>
      </w:r>
    </w:p>
    <w:p>
      <w:pPr>
        <w:pStyle w:val="null3"/>
        <w:ind w:firstLine="480"/>
      </w:pPr>
      <w:r>
        <w:rPr>
          <w:sz w:val="22"/>
        </w:rPr>
        <w:t>6.</w:t>
      </w:r>
      <w:r>
        <w:rPr>
          <w:sz w:val="22"/>
        </w:rPr>
        <w:t>乙方</w:t>
      </w:r>
      <w:r>
        <w:rPr>
          <w:sz w:val="22"/>
        </w:rPr>
        <w:t>不得将本合同项目再次分包、转包，一经发现，将终止项目合同关系，因此所造成的损失均由</w:t>
      </w:r>
      <w:r>
        <w:rPr>
          <w:sz w:val="22"/>
        </w:rPr>
        <w:t>乙方</w:t>
      </w:r>
      <w:r>
        <w:rPr>
          <w:sz w:val="22"/>
        </w:rPr>
        <w:t>负责。</w:t>
      </w:r>
    </w:p>
    <w:p>
      <w:pPr>
        <w:pStyle w:val="null3"/>
        <w:ind w:firstLine="482"/>
      </w:pPr>
      <w:r>
        <w:rPr>
          <w:sz w:val="22"/>
          <w:b/>
        </w:rPr>
        <w:t>三、合同定价方式、付款进度和支付方式</w:t>
      </w:r>
    </w:p>
    <w:p>
      <w:pPr>
        <w:pStyle w:val="null3"/>
        <w:ind w:firstLine="480"/>
        <w:jc w:val="both"/>
      </w:pPr>
      <w:r>
        <w:rPr>
          <w:sz w:val="22"/>
        </w:rPr>
        <w:t xml:space="preserve">1. </w:t>
      </w:r>
      <w:r>
        <w:rPr>
          <w:sz w:val="22"/>
        </w:rPr>
        <w:t>项目预算</w:t>
      </w:r>
    </w:p>
    <w:p>
      <w:pPr>
        <w:pStyle w:val="null3"/>
        <w:ind w:firstLine="480"/>
        <w:jc w:val="both"/>
      </w:pPr>
      <w:r>
        <w:rPr>
          <w:sz w:val="22"/>
        </w:rPr>
        <w:t>本项目总服务费上限为</w:t>
      </w:r>
      <w:r>
        <w:rPr/>
        <w:t xml:space="preserve">    </w:t>
      </w:r>
      <w:r>
        <w:rPr>
          <w:sz w:val="22"/>
        </w:rPr>
        <w:t>万元。</w:t>
      </w:r>
    </w:p>
    <w:p>
      <w:pPr>
        <w:pStyle w:val="null3"/>
        <w:ind w:firstLine="480"/>
        <w:jc w:val="both"/>
      </w:pPr>
      <w:r>
        <w:rPr>
          <w:sz w:val="22"/>
        </w:rPr>
        <w:t xml:space="preserve">2. </w:t>
      </w:r>
      <w:r>
        <w:rPr>
          <w:sz w:val="22"/>
        </w:rPr>
        <w:t>费用计付标准</w:t>
      </w:r>
    </w:p>
    <w:p>
      <w:pPr>
        <w:pStyle w:val="null3"/>
        <w:ind w:firstLine="480"/>
        <w:jc w:val="both"/>
      </w:pPr>
      <w:r>
        <w:rPr>
          <w:sz w:val="22"/>
        </w:rPr>
        <w:t>计费方式：本项目采用基础服务费</w:t>
      </w:r>
      <w:r>
        <w:rPr>
          <w:sz w:val="22"/>
        </w:rPr>
        <w:t>+</w:t>
      </w:r>
      <w:r>
        <w:rPr>
          <w:sz w:val="22"/>
        </w:rPr>
        <w:t>绩效服务费（核减金额×绩效服务费率）的方式计费；绩效服务费率按核减率累进确定，核减率在</w:t>
      </w:r>
      <w:r>
        <w:rPr>
          <w:sz w:val="22"/>
        </w:rPr>
        <w:t>0-3%</w:t>
      </w:r>
      <w:r>
        <w:rPr>
          <w:sz w:val="22"/>
        </w:rPr>
        <w:t>（含）的，绩效服务费率</w:t>
      </w:r>
      <w:r>
        <w:rPr>
          <w:sz w:val="22"/>
        </w:rPr>
        <w:t>0.4%</w:t>
      </w:r>
      <w:r>
        <w:rPr>
          <w:sz w:val="22"/>
        </w:rPr>
        <w:t>；核减率在</w:t>
      </w:r>
      <w:r>
        <w:rPr>
          <w:sz w:val="22"/>
        </w:rPr>
        <w:t>3%-5%</w:t>
      </w:r>
      <w:r>
        <w:rPr>
          <w:sz w:val="22"/>
        </w:rPr>
        <w:t>（含）的，绩效服务费率</w:t>
      </w:r>
      <w:r>
        <w:rPr>
          <w:sz w:val="22"/>
        </w:rPr>
        <w:t>0.5%</w:t>
      </w:r>
      <w:r>
        <w:rPr>
          <w:sz w:val="22"/>
        </w:rPr>
        <w:t>；核减率在</w:t>
      </w:r>
      <w:r>
        <w:rPr>
          <w:sz w:val="22"/>
        </w:rPr>
        <w:t>5%</w:t>
      </w:r>
      <w:r>
        <w:rPr>
          <w:sz w:val="22"/>
        </w:rPr>
        <w:t>以上的，绩效服务费率</w:t>
      </w:r>
      <w:r>
        <w:rPr>
          <w:sz w:val="22"/>
        </w:rPr>
        <w:t>0.6%</w:t>
      </w:r>
      <w:r>
        <w:rPr>
          <w:sz w:val="22"/>
        </w:rPr>
        <w:t>。详见下表：</w:t>
      </w:r>
    </w:p>
    <w:tbl>
      <w:tblPr>
        <w:tblW w:w="0" w:type="auto"/>
        <w:tblBorders>
          <w:top w:val="none" w:color="000000" w:sz="4"/>
          <w:left w:val="none" w:color="000000" w:sz="4"/>
          <w:bottom w:val="none" w:color="000000" w:sz="4"/>
          <w:right w:val="none" w:color="000000" w:sz="4"/>
          <w:insideH w:val="none"/>
          <w:insideV w:val="none"/>
        </w:tblBorders>
      </w:tblPr>
      <w:tblGrid>
        <w:gridCol w:w="2403"/>
        <w:gridCol w:w="1968"/>
        <w:gridCol w:w="1968"/>
        <w:gridCol w:w="1968"/>
      </w:tblGrid>
      <w:tr>
        <w:tc>
          <w:tcPr>
            <w:tcW w:type="dxa" w:w="2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核减率</w:t>
            </w:r>
          </w:p>
        </w:tc>
        <w:tc>
          <w:tcPr>
            <w:tcW w:type="dxa" w:w="1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rPr>
              <w:t>0-3%</w:t>
            </w:r>
            <w:r>
              <w:rPr>
                <w:sz w:val="22"/>
              </w:rPr>
              <w:t>（含）</w:t>
            </w:r>
          </w:p>
        </w:tc>
        <w:tc>
          <w:tcPr>
            <w:tcW w:type="dxa" w:w="1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3%-5%</w:t>
            </w:r>
            <w:r>
              <w:rPr>
                <w:sz w:val="22"/>
              </w:rPr>
              <w:t>（含）</w:t>
            </w:r>
          </w:p>
        </w:tc>
        <w:tc>
          <w:tcPr>
            <w:tcW w:type="dxa" w:w="1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rPr>
              <w:t>5%</w:t>
            </w:r>
            <w:r>
              <w:rPr>
                <w:sz w:val="22"/>
              </w:rPr>
              <w:t>以上</w:t>
            </w:r>
          </w:p>
        </w:tc>
      </w:tr>
      <w:tr>
        <w:tc>
          <w:tcPr>
            <w:tcW w:type="dxa" w:w="2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绩效服务费率</w:t>
            </w:r>
          </w:p>
        </w:tc>
        <w:tc>
          <w:tcPr>
            <w:tcW w:type="dxa" w:w="1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rPr>
              <w:t>0.40%</w:t>
            </w:r>
          </w:p>
        </w:tc>
        <w:tc>
          <w:tcPr>
            <w:tcW w:type="dxa" w:w="1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rPr>
              <w:t>0.50%</w:t>
            </w:r>
          </w:p>
        </w:tc>
        <w:tc>
          <w:tcPr>
            <w:tcW w:type="dxa" w:w="1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rPr>
              <w:t>0.60%</w:t>
            </w:r>
          </w:p>
        </w:tc>
      </w:tr>
    </w:tbl>
    <w:p>
      <w:pPr>
        <w:pStyle w:val="null3"/>
        <w:ind w:firstLine="480"/>
        <w:jc w:val="both"/>
      </w:pPr>
      <w:r>
        <w:rPr>
          <w:sz w:val="22"/>
        </w:rPr>
        <w:t>乙方报折扣率，其中基础服务费按乙方所报折扣率计算，折减部分调到绩效服务费；绩效服务费率按乙方所报折扣率计取，绩效服务费最高不超过总预算减去折后基础服务费。</w:t>
      </w:r>
    </w:p>
    <w:p>
      <w:pPr>
        <w:pStyle w:val="null3"/>
        <w:ind w:firstLine="480"/>
        <w:jc w:val="both"/>
      </w:pPr>
      <w:r>
        <w:rPr>
          <w:sz w:val="22"/>
        </w:rPr>
        <w:t>例如：</w:t>
      </w:r>
      <w:r>
        <w:rPr>
          <w:sz w:val="22"/>
        </w:rPr>
        <w:t>最高限价</w:t>
      </w:r>
      <w:r>
        <w:rPr>
          <w:sz w:val="22"/>
        </w:rPr>
        <w:t>231.00</w:t>
      </w:r>
      <w:r>
        <w:rPr>
          <w:sz w:val="22"/>
        </w:rPr>
        <w:t>万元</w:t>
      </w:r>
      <w:r>
        <w:rPr>
          <w:sz w:val="22"/>
        </w:rPr>
        <w:t>,</w:t>
      </w:r>
      <w:r>
        <w:rPr>
          <w:sz w:val="22"/>
        </w:rPr>
        <w:t>基础服务费最高限价</w:t>
      </w:r>
      <w:r>
        <w:rPr>
          <w:sz w:val="22"/>
        </w:rPr>
        <w:t>59.40</w:t>
      </w:r>
      <w:r>
        <w:rPr>
          <w:sz w:val="22"/>
        </w:rPr>
        <w:t>万元，假设</w:t>
      </w:r>
      <w:r>
        <w:rPr>
          <w:sz w:val="22"/>
        </w:rPr>
        <w:t>乙方</w:t>
      </w:r>
      <w:r>
        <w:rPr>
          <w:sz w:val="22"/>
        </w:rPr>
        <w:t>所报折扣率为</w:t>
      </w:r>
      <w:r>
        <w:rPr>
          <w:sz w:val="22"/>
        </w:rPr>
        <w:t>80%</w:t>
      </w:r>
      <w:r>
        <w:rPr>
          <w:sz w:val="22"/>
        </w:rPr>
        <w:t>，则基础服务费为</w:t>
      </w:r>
      <w:r>
        <w:rPr>
          <w:sz w:val="22"/>
        </w:rPr>
        <w:t>47.52</w:t>
      </w:r>
      <w:r>
        <w:rPr>
          <w:sz w:val="22"/>
        </w:rPr>
        <w:t>万元（</w:t>
      </w:r>
      <w:r>
        <w:rPr>
          <w:sz w:val="22"/>
        </w:rPr>
        <w:t>59.40</w:t>
      </w:r>
      <w:r>
        <w:rPr>
          <w:sz w:val="22"/>
        </w:rPr>
        <w:t>×</w:t>
      </w:r>
      <w:r>
        <w:rPr>
          <w:sz w:val="22"/>
        </w:rPr>
        <w:t>80%</w:t>
      </w:r>
      <w:r>
        <w:rPr>
          <w:sz w:val="22"/>
        </w:rPr>
        <w:t>），绩效服务费率分别为按核减率分别对应</w:t>
      </w:r>
      <w:r>
        <w:rPr>
          <w:sz w:val="22"/>
        </w:rPr>
        <w:t>0.32%</w:t>
      </w:r>
      <w:r>
        <w:rPr>
          <w:sz w:val="22"/>
        </w:rPr>
        <w:t>，</w:t>
      </w:r>
      <w:r>
        <w:rPr>
          <w:sz w:val="22"/>
        </w:rPr>
        <w:t>0.4%</w:t>
      </w:r>
      <w:r>
        <w:rPr>
          <w:sz w:val="22"/>
        </w:rPr>
        <w:t>，</w:t>
      </w:r>
      <w:r>
        <w:rPr>
          <w:sz w:val="22"/>
        </w:rPr>
        <w:t>0.48%</w:t>
      </w:r>
      <w:r>
        <w:rPr>
          <w:sz w:val="22"/>
        </w:rPr>
        <w:t>，绩效服务费最高限额为</w:t>
      </w:r>
      <w:r>
        <w:rPr>
          <w:sz w:val="22"/>
        </w:rPr>
        <w:t>183.48</w:t>
      </w:r>
      <w:r>
        <w:rPr>
          <w:sz w:val="22"/>
        </w:rPr>
        <w:t>万元（</w:t>
      </w:r>
      <w:r>
        <w:rPr>
          <w:sz w:val="22"/>
        </w:rPr>
        <w:t>171.60+59.40</w:t>
      </w:r>
      <w:r>
        <w:rPr>
          <w:sz w:val="22"/>
        </w:rPr>
        <w:t>×</w:t>
      </w:r>
      <w:r>
        <w:rPr>
          <w:sz w:val="22"/>
        </w:rPr>
        <w:t>20%</w:t>
      </w:r>
      <w:r>
        <w:rPr>
          <w:sz w:val="22"/>
        </w:rPr>
        <w:t>）。若最终经审计组认定的核减金额为</w:t>
      </w:r>
      <w:r>
        <w:rPr>
          <w:sz w:val="22"/>
        </w:rPr>
        <w:t>6</w:t>
      </w:r>
      <w:r>
        <w:rPr>
          <w:sz w:val="22"/>
        </w:rPr>
        <w:t>亿元，则其中核减额</w:t>
      </w:r>
      <w:r>
        <w:rPr>
          <w:sz w:val="22"/>
        </w:rPr>
        <w:t>4.29</w:t>
      </w:r>
      <w:r>
        <w:rPr>
          <w:sz w:val="22"/>
        </w:rPr>
        <w:t>亿元部分适用</w:t>
      </w:r>
      <w:r>
        <w:rPr>
          <w:sz w:val="22"/>
        </w:rPr>
        <w:t>0.32%</w:t>
      </w:r>
      <w:r>
        <w:rPr>
          <w:sz w:val="22"/>
        </w:rPr>
        <w:t>绩效服务费率，计算绩效服务费</w:t>
      </w:r>
      <w:r>
        <w:rPr>
          <w:sz w:val="22"/>
        </w:rPr>
        <w:t>137.29</w:t>
      </w:r>
      <w:r>
        <w:rPr>
          <w:sz w:val="22"/>
        </w:rPr>
        <w:t>万元；核减额</w:t>
      </w:r>
      <w:r>
        <w:rPr>
          <w:sz w:val="22"/>
        </w:rPr>
        <w:t>4.29</w:t>
      </w:r>
      <w:r>
        <w:rPr>
          <w:sz w:val="22"/>
        </w:rPr>
        <w:t>亿元至</w:t>
      </w:r>
      <w:r>
        <w:rPr>
          <w:sz w:val="22"/>
        </w:rPr>
        <w:t>6</w:t>
      </w:r>
      <w:r>
        <w:rPr>
          <w:sz w:val="22"/>
        </w:rPr>
        <w:t>亿元部分适用</w:t>
      </w:r>
      <w:r>
        <w:rPr>
          <w:sz w:val="22"/>
        </w:rPr>
        <w:t>0.4%</w:t>
      </w:r>
      <w:r>
        <w:rPr>
          <w:sz w:val="22"/>
        </w:rPr>
        <w:t>绩效服务费率，计算绩效服务费</w:t>
      </w:r>
      <w:r>
        <w:rPr>
          <w:sz w:val="22"/>
        </w:rPr>
        <w:t>68.38</w:t>
      </w:r>
      <w:r>
        <w:rPr>
          <w:sz w:val="22"/>
        </w:rPr>
        <w:t>万元；计算绩效服务费共</w:t>
      </w:r>
      <w:r>
        <w:rPr>
          <w:sz w:val="22"/>
        </w:rPr>
        <w:t>205.67</w:t>
      </w:r>
      <w:r>
        <w:rPr>
          <w:sz w:val="22"/>
        </w:rPr>
        <w:t>万元，已超绩效服务费最高限额，则最终绩效服务费为</w:t>
      </w:r>
      <w:r>
        <w:rPr>
          <w:sz w:val="22"/>
        </w:rPr>
        <w:t>183.48</w:t>
      </w:r>
      <w:r>
        <w:rPr>
          <w:sz w:val="22"/>
        </w:rPr>
        <w:t>万元。若最终经审计组确认的核减金额为</w:t>
      </w:r>
      <w:r>
        <w:rPr>
          <w:sz w:val="22"/>
        </w:rPr>
        <w:t>3</w:t>
      </w:r>
      <w:r>
        <w:rPr>
          <w:sz w:val="22"/>
        </w:rPr>
        <w:t>亿元，则适用</w:t>
      </w:r>
      <w:r>
        <w:rPr>
          <w:sz w:val="22"/>
        </w:rPr>
        <w:t>0.32%</w:t>
      </w:r>
      <w:r>
        <w:rPr>
          <w:sz w:val="22"/>
        </w:rPr>
        <w:t>的咨询费率，最终绩效服务费为</w:t>
      </w:r>
      <w:r>
        <w:rPr>
          <w:sz w:val="22"/>
        </w:rPr>
        <w:t>96</w:t>
      </w:r>
      <w:r>
        <w:rPr>
          <w:sz w:val="22"/>
        </w:rPr>
        <w:t>万元</w:t>
      </w:r>
      <w:r>
        <w:rPr>
          <w:sz w:val="22"/>
        </w:rPr>
        <w:t>。</w:t>
      </w:r>
    </w:p>
    <w:p>
      <w:pPr>
        <w:pStyle w:val="null3"/>
        <w:ind w:firstLine="480"/>
        <w:jc w:val="both"/>
      </w:pPr>
      <w:r>
        <w:rPr>
          <w:sz w:val="22"/>
        </w:rPr>
        <w:t>3.</w:t>
      </w:r>
      <w:r>
        <w:rPr>
          <w:sz w:val="22"/>
        </w:rPr>
        <w:t>核减金额（多计工程造价金额）定义</w:t>
      </w:r>
    </w:p>
    <w:p>
      <w:pPr>
        <w:pStyle w:val="null3"/>
        <w:ind w:firstLine="480"/>
        <w:jc w:val="both"/>
      </w:pPr>
      <w:r>
        <w:rPr>
          <w:sz w:val="22"/>
        </w:rPr>
        <w:t>核减金额以甲方出具的审计报告为准：其中经审计确认由于虚大工程量、高套定额等证据确凿的金额按</w:t>
      </w:r>
      <w:r>
        <w:rPr>
          <w:sz w:val="22"/>
        </w:rPr>
        <w:t>100%</w:t>
      </w:r>
      <w:r>
        <w:rPr>
          <w:sz w:val="22"/>
        </w:rPr>
        <w:t>的比例作为核减金额；</w:t>
      </w:r>
      <w:r>
        <w:rPr>
          <w:sz w:val="22"/>
        </w:rPr>
        <w:t>受限于资料、技术等原因需建设单位与施工单位</w:t>
      </w:r>
      <w:r>
        <w:rPr>
          <w:sz w:val="22"/>
        </w:rPr>
        <w:t>进一步核实的金额，按</w:t>
      </w:r>
      <w:r>
        <w:rPr>
          <w:sz w:val="22"/>
        </w:rPr>
        <w:t>70%</w:t>
      </w:r>
      <w:r>
        <w:rPr>
          <w:sz w:val="22"/>
        </w:rPr>
        <w:t>的比例折算核减金额</w:t>
      </w:r>
      <w:r>
        <w:rPr>
          <w:sz w:val="22"/>
        </w:rPr>
        <w:t>。</w:t>
      </w:r>
    </w:p>
    <w:p>
      <w:pPr>
        <w:pStyle w:val="null3"/>
        <w:ind w:firstLine="480"/>
        <w:jc w:val="both"/>
      </w:pPr>
      <w:r>
        <w:rPr>
          <w:sz w:val="22"/>
        </w:rPr>
        <w:t xml:space="preserve">4. </w:t>
      </w:r>
      <w:r>
        <w:rPr>
          <w:sz w:val="22"/>
        </w:rPr>
        <w:t>支付方式</w:t>
      </w:r>
    </w:p>
    <w:p>
      <w:pPr>
        <w:pStyle w:val="null3"/>
        <w:ind w:firstLine="480"/>
        <w:jc w:val="both"/>
      </w:pPr>
      <w:r>
        <w:rPr>
          <w:sz w:val="22"/>
        </w:rPr>
        <w:t>分三笔支付，合同签订且</w:t>
      </w:r>
      <w:r>
        <w:rPr>
          <w:sz w:val="22"/>
        </w:rPr>
        <w:t>乙方</w:t>
      </w:r>
      <w:r>
        <w:rPr>
          <w:sz w:val="22"/>
        </w:rPr>
        <w:t>进场并提交合格的咨询实施方案后，</w:t>
      </w:r>
      <w:r>
        <w:rPr>
          <w:sz w:val="22"/>
        </w:rPr>
        <w:t>乙方</w:t>
      </w:r>
      <w:r>
        <w:rPr>
          <w:sz w:val="22"/>
        </w:rPr>
        <w:t>开具等额发票，</w:t>
      </w:r>
      <w:r>
        <w:rPr>
          <w:sz w:val="22"/>
        </w:rPr>
        <w:t>甲方</w:t>
      </w:r>
      <w:r>
        <w:rPr>
          <w:sz w:val="22"/>
        </w:rPr>
        <w:t>在收到发票后的十个工作日内支付基础服务费的</w:t>
      </w:r>
      <w:r>
        <w:rPr>
          <w:sz w:val="22"/>
        </w:rPr>
        <w:t>50%</w:t>
      </w:r>
      <w:r>
        <w:rPr>
          <w:sz w:val="22"/>
        </w:rPr>
        <w:t>；现场工作结束，</w:t>
      </w:r>
      <w:r>
        <w:rPr>
          <w:sz w:val="22"/>
        </w:rPr>
        <w:t>乙方</w:t>
      </w:r>
      <w:r>
        <w:rPr>
          <w:sz w:val="22"/>
        </w:rPr>
        <w:t>提交经确认合格的咨询结果文书初稿后，</w:t>
      </w:r>
      <w:r>
        <w:rPr>
          <w:sz w:val="22"/>
        </w:rPr>
        <w:t>乙方</w:t>
      </w:r>
      <w:r>
        <w:rPr>
          <w:sz w:val="22"/>
        </w:rPr>
        <w:t>开具等额发票，</w:t>
      </w:r>
      <w:r>
        <w:rPr>
          <w:sz w:val="22"/>
        </w:rPr>
        <w:t>甲方</w:t>
      </w:r>
      <w:r>
        <w:rPr>
          <w:sz w:val="22"/>
        </w:rPr>
        <w:t>在收到发票后的十个工作日内支付剩余</w:t>
      </w:r>
      <w:r>
        <w:rPr>
          <w:sz w:val="22"/>
        </w:rPr>
        <w:t>50%</w:t>
      </w:r>
      <w:r>
        <w:rPr>
          <w:sz w:val="22"/>
        </w:rPr>
        <w:t>的基础服务费。</w:t>
      </w:r>
      <w:r>
        <w:rPr>
          <w:sz w:val="22"/>
        </w:rPr>
        <w:t>乙方</w:t>
      </w:r>
      <w:r>
        <w:rPr>
          <w:sz w:val="22"/>
        </w:rPr>
        <w:t>须对反馈意见逐一核实、明确是否采纳理由，并出具正式造价咨询报告，在</w:t>
      </w:r>
      <w:r>
        <w:rPr>
          <w:sz w:val="22"/>
        </w:rPr>
        <w:t>甲方</w:t>
      </w:r>
      <w:r>
        <w:rPr>
          <w:sz w:val="22"/>
        </w:rPr>
        <w:t>出具审计报告正式稿印发后十五个工作日内，</w:t>
      </w:r>
      <w:r>
        <w:rPr>
          <w:sz w:val="22"/>
        </w:rPr>
        <w:t>甲方</w:t>
      </w:r>
      <w:r>
        <w:rPr>
          <w:sz w:val="22"/>
        </w:rPr>
        <w:t>组织验收，验收通过后，</w:t>
      </w:r>
      <w:r>
        <w:rPr>
          <w:sz w:val="22"/>
        </w:rPr>
        <w:t>乙方</w:t>
      </w:r>
      <w:r>
        <w:rPr>
          <w:sz w:val="22"/>
        </w:rPr>
        <w:t>开具等额发票，</w:t>
      </w:r>
      <w:r>
        <w:rPr>
          <w:sz w:val="22"/>
        </w:rPr>
        <w:t>甲方</w:t>
      </w:r>
      <w:r>
        <w:rPr>
          <w:sz w:val="22"/>
        </w:rPr>
        <w:t>在收到发票后的十个工作日内支付</w:t>
      </w:r>
      <w:r>
        <w:rPr>
          <w:sz w:val="22"/>
        </w:rPr>
        <w:t>绩效服务费</w:t>
      </w:r>
      <w:r>
        <w:rPr>
          <w:sz w:val="22"/>
        </w:rPr>
        <w:t>。</w:t>
      </w:r>
    </w:p>
    <w:p>
      <w:pPr>
        <w:pStyle w:val="null3"/>
        <w:ind w:firstLine="480"/>
        <w:jc w:val="both"/>
      </w:pPr>
      <w:r>
        <w:rPr>
          <w:sz w:val="22"/>
        </w:rPr>
        <w:t>因甲方使用的是财政资金，甲方在前款规定的付款时间为向政府采购支付部门提出办理财政支付申请手续的时间</w:t>
      </w:r>
      <w:r>
        <w:rPr>
          <w:sz w:val="22"/>
        </w:rPr>
        <w:t>(</w:t>
      </w:r>
      <w:r>
        <w:rPr>
          <w:sz w:val="22"/>
        </w:rPr>
        <w:t>不含政府财政支付部门审核的时间</w:t>
      </w:r>
      <w:r>
        <w:rPr>
          <w:sz w:val="22"/>
        </w:rPr>
        <w:t xml:space="preserve">) </w:t>
      </w:r>
      <w:r>
        <w:rPr>
          <w:sz w:val="22"/>
        </w:rPr>
        <w:t>，在规定时间内提出支付申请手续后即视为甲方已经按期支付。</w:t>
      </w:r>
    </w:p>
    <w:p>
      <w:pPr>
        <w:pStyle w:val="null3"/>
        <w:ind w:firstLine="480"/>
        <w:jc w:val="both"/>
      </w:pPr>
      <w:r>
        <w:rPr>
          <w:sz w:val="22"/>
        </w:rPr>
        <w:t>每次支付款项前，乙方应向甲方提供与支付金额相符的有效发票，且收款方、出具发票方、合同乙方均必须与乙方名称一致。</w:t>
      </w:r>
    </w:p>
    <w:p>
      <w:pPr>
        <w:pStyle w:val="null3"/>
        <w:ind w:firstLine="482"/>
      </w:pPr>
      <w:r>
        <w:rPr>
          <w:sz w:val="22"/>
          <w:b/>
        </w:rPr>
        <w:t>四、验收标准和方法</w:t>
      </w:r>
    </w:p>
    <w:p>
      <w:pPr>
        <w:pStyle w:val="null3"/>
        <w:ind w:firstLine="482"/>
      </w:pPr>
      <w:r>
        <w:rPr>
          <w:sz w:val="22"/>
        </w:rPr>
        <w:t>1.</w:t>
      </w:r>
      <w:r>
        <w:rPr>
          <w:sz w:val="22"/>
        </w:rPr>
        <w:t>有本项目造价咨询实施方案、造价咨询审核报告（需加盖单位公章，注册造价工程师签名）。</w:t>
      </w:r>
    </w:p>
    <w:p>
      <w:pPr>
        <w:pStyle w:val="null3"/>
        <w:ind w:firstLine="482"/>
      </w:pPr>
      <w:r>
        <w:rPr>
          <w:sz w:val="22"/>
        </w:rPr>
        <w:t>2.</w:t>
      </w:r>
      <w:r>
        <w:rPr>
          <w:sz w:val="22"/>
        </w:rPr>
        <w:t>有完整的过程资料，包括但不限于项目造价咨询实施方案、审核工程数量和单价的计算过程、相关合同和重要政策依据、经审计组确认的有关造价结果资料、咨询结果文书、造价咨询审核报告等。</w:t>
      </w:r>
    </w:p>
    <w:p>
      <w:pPr>
        <w:pStyle w:val="null3"/>
        <w:ind w:firstLine="482"/>
      </w:pPr>
      <w:r>
        <w:rPr>
          <w:sz w:val="22"/>
          <w:b/>
        </w:rPr>
        <w:t>五、甲方的权利和义务</w:t>
      </w:r>
    </w:p>
    <w:p>
      <w:pPr>
        <w:pStyle w:val="null3"/>
        <w:ind w:firstLine="480"/>
      </w:pPr>
      <w:r>
        <w:rPr>
          <w:sz w:val="22"/>
        </w:rPr>
        <w:t>1.</w:t>
      </w:r>
      <w:r>
        <w:rPr>
          <w:sz w:val="22"/>
        </w:rPr>
        <w:t>甲方有权对合同规定范围内乙方的服务行为进行监督和检查，拥有监管权。有权定期核对乙方提供服务所配备的人员数量。根据现场工作情况，审计组有权要求造价单位增加或更换造价咨询人员。</w:t>
      </w:r>
    </w:p>
    <w:p>
      <w:pPr>
        <w:pStyle w:val="null3"/>
        <w:ind w:firstLine="480"/>
      </w:pPr>
      <w:r>
        <w:rPr>
          <w:sz w:val="22"/>
        </w:rPr>
        <w:t>2.</w:t>
      </w:r>
      <w:r>
        <w:rPr>
          <w:sz w:val="22"/>
        </w:rPr>
        <w:t>根据本合同规定，按时向乙方支付应付服务费用。</w:t>
      </w:r>
    </w:p>
    <w:p>
      <w:pPr>
        <w:pStyle w:val="null3"/>
        <w:ind w:firstLine="480"/>
      </w:pPr>
      <w:r>
        <w:rPr>
          <w:sz w:val="22"/>
        </w:rPr>
        <w:t>3.</w:t>
      </w:r>
      <w:r>
        <w:rPr>
          <w:sz w:val="22"/>
        </w:rPr>
        <w:t>国家法律、法规所规定由甲方承担的其它责任。</w:t>
      </w:r>
    </w:p>
    <w:p>
      <w:pPr>
        <w:pStyle w:val="null3"/>
        <w:ind w:firstLine="480"/>
      </w:pPr>
      <w:r>
        <w:rPr>
          <w:sz w:val="22"/>
        </w:rPr>
        <w:t>......</w:t>
      </w:r>
    </w:p>
    <w:p>
      <w:pPr>
        <w:pStyle w:val="null3"/>
        <w:ind w:firstLine="482"/>
      </w:pPr>
      <w:r>
        <w:rPr>
          <w:sz w:val="22"/>
          <w:b/>
        </w:rPr>
        <w:t>六、乙方的权利和义务</w:t>
      </w:r>
    </w:p>
    <w:p>
      <w:pPr>
        <w:pStyle w:val="null3"/>
        <w:ind w:firstLine="480"/>
      </w:pPr>
      <w:r>
        <w:rPr>
          <w:sz w:val="22"/>
        </w:rPr>
        <w:t>1.</w:t>
      </w:r>
      <w:r>
        <w:rPr>
          <w:sz w:val="22"/>
        </w:rPr>
        <w:t>根据本合同的约定向甲方收取相关服务费用。</w:t>
      </w:r>
    </w:p>
    <w:p>
      <w:pPr>
        <w:pStyle w:val="null3"/>
        <w:ind w:firstLine="480"/>
      </w:pPr>
      <w:r>
        <w:rPr>
          <w:sz w:val="22"/>
        </w:rPr>
        <w:t>2.</w:t>
      </w:r>
      <w:r>
        <w:rPr>
          <w:sz w:val="22"/>
        </w:rPr>
        <w:t>接受项目行业管理部门及政府有关部门的指导，接受甲方的监督。</w:t>
      </w:r>
    </w:p>
    <w:p>
      <w:pPr>
        <w:pStyle w:val="null3"/>
        <w:ind w:firstLine="480"/>
      </w:pPr>
      <w:r>
        <w:rPr>
          <w:sz w:val="22"/>
        </w:rPr>
        <w:t>3.</w:t>
      </w:r>
      <w:r>
        <w:rPr>
          <w:sz w:val="22"/>
        </w:rPr>
        <w:t>国家法律、法规所规定由乙方承担的其它责任。</w:t>
      </w:r>
    </w:p>
    <w:p>
      <w:pPr>
        <w:pStyle w:val="null3"/>
        <w:ind w:firstLine="480"/>
      </w:pPr>
      <w:r>
        <w:rPr>
          <w:sz w:val="22"/>
        </w:rPr>
        <w:t>4.</w:t>
      </w:r>
      <w:r>
        <w:rPr>
          <w:sz w:val="22"/>
        </w:rPr>
        <w:t>乙方应当处理好与服务人员之间的劳动合同关系，因乙方与服务人员产生的任何纠纷均与甲方无关，乙方保证不因与服务人员之间的纠纷影响本合同的履行，否则，甲方有权要求乙方立即更换人员，且该等人员应当符合本合同要求。甲方若因此遭受损失的，有权向乙方追偿全部损失。</w:t>
      </w:r>
    </w:p>
    <w:p>
      <w:pPr>
        <w:pStyle w:val="null3"/>
        <w:ind w:firstLine="480"/>
      </w:pPr>
      <w:r>
        <w:rPr>
          <w:sz w:val="22"/>
        </w:rPr>
        <w:t xml:space="preserve">5. </w:t>
      </w:r>
      <w:r>
        <w:rPr>
          <w:sz w:val="22"/>
        </w:rPr>
        <w:t>乙方应当严格遵守本合同约定的保密要求，不得向任何第三方泄露本项目相关的审计内容、基础资料、审核结果等涉密信息，未经甲方允许不得擅自对外公开与本项目有关的任何内容。</w:t>
      </w:r>
    </w:p>
    <w:p>
      <w:pPr>
        <w:pStyle w:val="null3"/>
        <w:ind w:firstLine="480"/>
      </w:pPr>
      <w:r>
        <w:rPr>
          <w:sz w:val="22"/>
        </w:rPr>
        <w:t>......</w:t>
      </w:r>
    </w:p>
    <w:p>
      <w:pPr>
        <w:pStyle w:val="null3"/>
        <w:ind w:firstLine="482"/>
      </w:pPr>
      <w:r>
        <w:rPr>
          <w:sz w:val="22"/>
          <w:b/>
        </w:rPr>
        <w:t>七、违约责任</w:t>
      </w:r>
    </w:p>
    <w:p>
      <w:pPr>
        <w:pStyle w:val="null3"/>
        <w:ind w:firstLine="480"/>
      </w:pPr>
      <w:r>
        <w:rPr>
          <w:sz w:val="22"/>
        </w:rPr>
        <w:t>1.</w:t>
      </w:r>
      <w:r>
        <w:rPr>
          <w:sz w:val="22"/>
        </w:rPr>
        <w:t>若甲方无正当理由未按照合同约定逾期向乙方支付费用，每逾期一天，按应支付金额的</w:t>
      </w:r>
      <w:r>
        <w:rPr>
          <w:u w:val="single"/>
        </w:rPr>
        <w:t xml:space="preserve">  </w:t>
      </w:r>
      <w:r>
        <w:rPr>
          <w:sz w:val="18"/>
          <w:u w:val="single"/>
        </w:rPr>
        <w:t>0.3</w:t>
      </w:r>
      <w:r>
        <w:rPr>
          <w:u w:val="single"/>
        </w:rPr>
        <w:t xml:space="preserve"> </w:t>
      </w:r>
      <w:r>
        <w:rPr>
          <w:sz w:val="22"/>
        </w:rPr>
        <w:t>‰作为违约金支付给乙方，直至实际支付之日，但违约金总额不超过合同总额的</w:t>
      </w:r>
      <w:r>
        <w:rPr>
          <w:sz w:val="22"/>
        </w:rPr>
        <w:t>3%</w:t>
      </w:r>
      <w:r>
        <w:rPr>
          <w:sz w:val="22"/>
        </w:rPr>
        <w:t>。</w:t>
      </w:r>
    </w:p>
    <w:p>
      <w:pPr>
        <w:pStyle w:val="null3"/>
        <w:ind w:firstLine="480"/>
      </w:pPr>
      <w:r>
        <w:rPr>
          <w:sz w:val="22"/>
        </w:rPr>
        <w:t>2.</w:t>
      </w:r>
      <w:r>
        <w:rPr>
          <w:sz w:val="22"/>
        </w:rPr>
        <w:t>因违约方原因导致变更、中止或者终止政府采购合同的，应对守约方受到的损失予以赔偿或者补偿。</w:t>
      </w:r>
    </w:p>
    <w:p>
      <w:pPr>
        <w:pStyle w:val="null3"/>
        <w:ind w:firstLine="480"/>
      </w:pPr>
      <w:r>
        <w:rPr>
          <w:sz w:val="22"/>
        </w:rPr>
        <w:t>3.</w:t>
      </w:r>
      <w:r>
        <w:rPr>
          <w:sz w:val="22"/>
        </w:rPr>
        <w:t>若乙方提供的服务不符合约定，甲方有权要求乙方限期改正，乙方在限期内未予改正的，甲方有权单方解除合同、不予支付剩余费用，并且可以要求乙方向甲方支付本合同总价</w:t>
      </w:r>
      <w:r>
        <w:rPr>
          <w:sz w:val="22"/>
        </w:rPr>
        <w:t>20%</w:t>
      </w:r>
      <w:r>
        <w:rPr>
          <w:sz w:val="22"/>
        </w:rPr>
        <w:t>的违约金及赔偿损失。</w:t>
      </w:r>
    </w:p>
    <w:p>
      <w:pPr>
        <w:pStyle w:val="null3"/>
        <w:ind w:firstLine="480"/>
      </w:pPr>
      <w:r>
        <w:rPr>
          <w:sz w:val="22"/>
        </w:rPr>
        <w:t>4</w:t>
      </w:r>
      <w:r>
        <w:rPr>
          <w:sz w:val="22"/>
        </w:rPr>
        <w:t>.</w:t>
      </w:r>
      <w:r>
        <w:rPr>
          <w:sz w:val="22"/>
        </w:rPr>
        <w:t>若乙方未按照本合同约定时间提交合格的造价咨询实施方案或造价咨询审核报告，每逾期</w:t>
      </w:r>
      <w:r>
        <w:rPr>
          <w:sz w:val="22"/>
        </w:rPr>
        <w:t>1</w:t>
      </w:r>
      <w:r>
        <w:rPr>
          <w:sz w:val="22"/>
        </w:rPr>
        <w:t>天，乙方应向甲方支付合同总额</w:t>
      </w:r>
      <w:r>
        <w:rPr>
          <w:sz w:val="22"/>
        </w:rPr>
        <w:t>0.3</w:t>
      </w:r>
      <w:r>
        <w:rPr>
          <w:sz w:val="22"/>
        </w:rPr>
        <w:t>‰作为违约金；逾期超过</w:t>
      </w:r>
      <w:r>
        <w:rPr>
          <w:sz w:val="22"/>
        </w:rPr>
        <w:t>15</w:t>
      </w:r>
      <w:r>
        <w:rPr>
          <w:sz w:val="22"/>
        </w:rPr>
        <w:t>日的，甲方有权单方解除本合同，不予支付剩余费用，乙方须退还甲方已支付的全部服务费用，并支付合同总额</w:t>
      </w:r>
      <w:r>
        <w:rPr>
          <w:sz w:val="22"/>
        </w:rPr>
        <w:t>3%</w:t>
      </w:r>
      <w:r>
        <w:rPr>
          <w:sz w:val="22"/>
        </w:rPr>
        <w:t>的违约金。若违约金不足以弥补甲方损失的，乙方还应赔偿差额部分。</w:t>
      </w:r>
    </w:p>
    <w:p>
      <w:pPr>
        <w:pStyle w:val="null3"/>
        <w:ind w:firstLine="480"/>
      </w:pPr>
      <w:r>
        <w:rPr>
          <w:sz w:val="22"/>
        </w:rPr>
        <w:t>5</w:t>
      </w:r>
      <w:r>
        <w:rPr>
          <w:sz w:val="22"/>
        </w:rPr>
        <w:t>.</w:t>
      </w:r>
      <w:r>
        <w:rPr>
          <w:sz w:val="22"/>
        </w:rPr>
        <w:t>若乙方违反本合同关于分包转包的约定，将本项目分包或转包的，甲方有权单方解除合同，不予支付剩余费用，乙方须退还甲方已支付的全部服务费用，并支付合同总额</w:t>
      </w:r>
      <w:r>
        <w:rPr>
          <w:sz w:val="22"/>
        </w:rPr>
        <w:t>5%</w:t>
      </w:r>
      <w:r>
        <w:rPr>
          <w:sz w:val="22"/>
        </w:rPr>
        <w:t>的违约金；若由此给甲方造成其他损失的，乙方还应承担相应赔偿责任。</w:t>
      </w:r>
    </w:p>
    <w:p>
      <w:pPr>
        <w:pStyle w:val="null3"/>
        <w:ind w:firstLine="480"/>
      </w:pPr>
      <w:r>
        <w:rPr>
          <w:sz w:val="22"/>
        </w:rPr>
        <w:t>6</w:t>
      </w:r>
      <w:r>
        <w:rPr>
          <w:sz w:val="22"/>
        </w:rPr>
        <w:t>.</w:t>
      </w:r>
      <w:r>
        <w:rPr>
          <w:sz w:val="22"/>
        </w:rPr>
        <w:t>若乙方提交的造价咨询成果存在重大错漏、审核结论严重失实，乙方应当无偿进行整改，并向甲方支付合同总额</w:t>
      </w:r>
      <w:r>
        <w:rPr>
          <w:sz w:val="22"/>
        </w:rPr>
        <w:t>3%</w:t>
      </w:r>
      <w:r>
        <w:rPr>
          <w:sz w:val="22"/>
        </w:rPr>
        <w:t>的违约金；若因前述问题给甲方造成损失的，乙方还应当承担全部赔偿责任。</w:t>
      </w:r>
    </w:p>
    <w:p>
      <w:pPr>
        <w:pStyle w:val="null3"/>
        <w:ind w:firstLine="480"/>
      </w:pPr>
      <w:r>
        <w:rPr>
          <w:sz w:val="22"/>
        </w:rPr>
        <w:t>7</w:t>
      </w:r>
      <w:r>
        <w:rPr>
          <w:sz w:val="22"/>
        </w:rPr>
        <w:t>.</w:t>
      </w:r>
      <w:r>
        <w:rPr>
          <w:sz w:val="22"/>
        </w:rPr>
        <w:t>若乙方违反本合同关于团队人员配置的约定，擅自减少服务团队人数，甲方有权要求乙方限期整改，整改不到位的，甲方有权扣除相应比例的服务费用，直至解除合同</w:t>
      </w:r>
      <w:r>
        <w:rPr>
          <w:sz w:val="22"/>
        </w:rPr>
        <w:t>。</w:t>
      </w:r>
    </w:p>
    <w:p>
      <w:pPr>
        <w:pStyle w:val="null3"/>
        <w:ind w:firstLine="480"/>
      </w:pPr>
      <w:r>
        <w:rPr>
          <w:sz w:val="22"/>
        </w:rPr>
        <w:t>......</w:t>
      </w:r>
    </w:p>
    <w:p>
      <w:pPr>
        <w:pStyle w:val="null3"/>
        <w:ind w:firstLine="482"/>
      </w:pPr>
      <w:r>
        <w:rPr>
          <w:sz w:val="22"/>
          <w:b/>
        </w:rPr>
        <w:t>八、不可抗力事件处理</w:t>
      </w:r>
    </w:p>
    <w:p>
      <w:pPr>
        <w:pStyle w:val="null3"/>
        <w:ind w:firstLine="480"/>
      </w:pPr>
      <w:r>
        <w:rPr>
          <w:sz w:val="22"/>
        </w:rPr>
        <w:t>1.</w:t>
      </w:r>
      <w:r>
        <w:rPr>
          <w:sz w:val="22"/>
        </w:rPr>
        <w:t>在合同有效期内，任何一方因战争、洪灾、台风、地震等不可抗力事件导致不能履行合同，则合同履行期可延长，其延长期与不可抗力事件影响期相同。</w:t>
      </w:r>
    </w:p>
    <w:p>
      <w:pPr>
        <w:pStyle w:val="null3"/>
        <w:ind w:firstLine="480"/>
      </w:pPr>
      <w:r>
        <w:rPr>
          <w:sz w:val="22"/>
        </w:rPr>
        <w:t>2.</w:t>
      </w:r>
      <w:r>
        <w:rPr>
          <w:sz w:val="22"/>
        </w:rPr>
        <w:t>受阻一方应在不可抗力事件发生后尽快用电话通知对方并于事故发生后</w:t>
      </w:r>
      <w:r>
        <w:rPr>
          <w:sz w:val="22"/>
        </w:rPr>
        <w:t>3</w:t>
      </w:r>
      <w:r>
        <w:rPr>
          <w:u w:val="single"/>
        </w:rPr>
        <w:t xml:space="preserve"> </w:t>
      </w:r>
      <w:r>
        <w:rPr>
          <w:sz w:val="22"/>
        </w:rPr>
        <w:t>天内将有关部门出具的证明文件等用特快专递或挂号信寄给对方审阅确认。</w:t>
      </w:r>
    </w:p>
    <w:p>
      <w:pPr>
        <w:pStyle w:val="null3"/>
        <w:ind w:firstLine="480"/>
      </w:pPr>
      <w:r>
        <w:rPr>
          <w:sz w:val="22"/>
        </w:rPr>
        <w:t>3.</w:t>
      </w:r>
      <w:r>
        <w:rPr>
          <w:sz w:val="22"/>
        </w:rPr>
        <w:t>不可抗力事件延续</w:t>
      </w:r>
      <w:r>
        <w:rPr>
          <w:u w:val="single"/>
        </w:rPr>
        <w:t xml:space="preserve">  </w:t>
      </w:r>
      <w:r>
        <w:rPr>
          <w:sz w:val="18"/>
          <w:u w:val="single"/>
        </w:rPr>
        <w:t>10</w:t>
      </w:r>
      <w:r>
        <w:rPr>
          <w:u w:val="single"/>
        </w:rPr>
        <w:t xml:space="preserve">  </w:t>
      </w:r>
      <w:r>
        <w:rPr>
          <w:sz w:val="22"/>
        </w:rPr>
        <w:t>天以上，双方应通过友好协商，确定是否继续履行合同</w:t>
      </w:r>
      <w:r>
        <w:rPr>
          <w:sz w:val="22"/>
        </w:rPr>
        <w:t>。</w:t>
      </w:r>
    </w:p>
    <w:p>
      <w:pPr>
        <w:pStyle w:val="null3"/>
        <w:ind w:firstLine="480"/>
      </w:pPr>
      <w:r>
        <w:rPr>
          <w:sz w:val="22"/>
        </w:rPr>
        <w:t>4.</w:t>
      </w:r>
      <w:r>
        <w:rPr>
          <w:sz w:val="22"/>
        </w:rPr>
        <w:t>因不可抗力事件导致不能履行合同义务的，根据不可抗力事件的影响，部分或者全部免除不能履行一方的相应责任，但法律另有规定的除外。一方迟延履行后发生不可抗力事件的，不能免除其相应责任。</w:t>
      </w:r>
    </w:p>
    <w:p>
      <w:pPr>
        <w:pStyle w:val="null3"/>
        <w:ind w:firstLine="480"/>
      </w:pPr>
      <w:r>
        <w:rPr>
          <w:sz w:val="22"/>
        </w:rPr>
        <w:t>......</w:t>
      </w:r>
    </w:p>
    <w:p>
      <w:pPr>
        <w:pStyle w:val="null3"/>
        <w:ind w:firstLine="482"/>
      </w:pPr>
      <w:r>
        <w:rPr>
          <w:sz w:val="22"/>
          <w:b/>
        </w:rPr>
        <w:t>九、解决合同纠纷的方式</w:t>
      </w:r>
    </w:p>
    <w:p>
      <w:pPr>
        <w:pStyle w:val="null3"/>
        <w:ind w:firstLine="480"/>
        <w:jc w:val="both"/>
      </w:pPr>
      <w:r>
        <w:rPr>
          <w:sz w:val="22"/>
        </w:rPr>
        <w:t>1</w:t>
      </w:r>
      <w:r>
        <w:rPr>
          <w:sz w:val="22"/>
        </w:rPr>
        <w:t>、合同执行过程中发生的任何争议，如双方不能通过友好协商解决，双方同意提交甲方所在地的人民法院提起诉讼。</w:t>
      </w:r>
    </w:p>
    <w:p>
      <w:pPr>
        <w:pStyle w:val="null3"/>
        <w:ind w:firstLine="482"/>
      </w:pPr>
      <w:r>
        <w:rPr>
          <w:sz w:val="22"/>
          <w:b/>
        </w:rPr>
        <w:t>十、保</w:t>
      </w:r>
      <w:r>
        <w:rPr>
          <w:sz w:val="22"/>
          <w:b/>
        </w:rPr>
        <w:t>.</w:t>
      </w:r>
      <w:r>
        <w:rPr>
          <w:sz w:val="22"/>
          <w:b/>
        </w:rPr>
        <w:t>密</w:t>
      </w:r>
    </w:p>
    <w:p>
      <w:pPr>
        <w:pStyle w:val="null3"/>
        <w:ind w:firstLine="480"/>
      </w:pPr>
      <w:r>
        <w:rPr>
          <w:sz w:val="22"/>
        </w:rPr>
        <w:t>乙方因工作需要接触到甲方提供的以及为甲方服务形成的任何资料、文件、数据（无论是书面的还是电子的），负有为甲方保</w:t>
      </w:r>
      <w:r>
        <w:rPr>
          <w:sz w:val="22"/>
        </w:rPr>
        <w:t>.</w:t>
      </w:r>
      <w:r>
        <w:rPr>
          <w:sz w:val="22"/>
        </w:rPr>
        <w:t>密的责任，不得以任何方式向外泄露。否则，甲方有权追究乙方的法律和经济责任。乙方的保</w:t>
      </w:r>
      <w:r>
        <w:rPr>
          <w:sz w:val="22"/>
        </w:rPr>
        <w:t>.</w:t>
      </w:r>
      <w:r>
        <w:rPr>
          <w:sz w:val="22"/>
        </w:rPr>
        <w:t>密义务不因本合同失效而终止。</w:t>
      </w:r>
    </w:p>
    <w:p>
      <w:pPr>
        <w:pStyle w:val="null3"/>
        <w:ind w:firstLine="482"/>
      </w:pPr>
      <w:r>
        <w:rPr>
          <w:sz w:val="22"/>
          <w:b/>
        </w:rPr>
        <w:t>十一、知识产权</w:t>
      </w:r>
    </w:p>
    <w:p>
      <w:pPr>
        <w:pStyle w:val="null3"/>
        <w:ind w:firstLine="480"/>
      </w:pPr>
      <w:r>
        <w:rPr>
          <w:sz w:val="22"/>
        </w:rPr>
        <w:t>乙方保证所提供的技术服务无侵害任何第三方的知识产权或其他合法权益。如有第三方指控乙方提供给甲方的服务侵犯了该方的知识产权或其他权利，乙方应自费就上述指控为甲方辩护或进行妥善处理，并承担给甲方及第三方造成的一切损失（包括但不限于赔偿金、律师费</w:t>
      </w:r>
      <w:r>
        <w:rPr>
          <w:sz w:val="22"/>
        </w:rPr>
        <w:t>、诉讼费、保全费、公证费</w:t>
      </w:r>
      <w:r>
        <w:rPr>
          <w:sz w:val="22"/>
        </w:rPr>
        <w:t>等）。本项目实施中所产生的工作成果（包括但不限于发明、发现及相关技术资料、文档等）的知识产权归甲方所有。乙方保证所提供的服务无侵害任何第三方的知识产权或其他合法权益。如有第三方指控乙方提供给甲方的服务侵犯了该方的知识产权或其他权利，乙方应自费就上述指控为甲方辩护或进行妥善处理，并承担给甲方及第三方造成的一切损失（包括但不限于赔偿金、律师费</w:t>
      </w:r>
      <w:r>
        <w:rPr>
          <w:sz w:val="22"/>
        </w:rPr>
        <w:t>、诉讼费、保全费、公证费</w:t>
      </w:r>
      <w:r>
        <w:rPr>
          <w:sz w:val="22"/>
        </w:rPr>
        <w:t>等）。</w:t>
      </w:r>
    </w:p>
    <w:p>
      <w:pPr>
        <w:pStyle w:val="null3"/>
        <w:ind w:firstLine="482"/>
      </w:pPr>
      <w:r>
        <w:rPr>
          <w:sz w:val="22"/>
          <w:b/>
        </w:rPr>
        <w:t>十二、合同生效及其他</w:t>
      </w:r>
    </w:p>
    <w:p>
      <w:pPr>
        <w:pStyle w:val="null3"/>
        <w:ind w:firstLine="480"/>
      </w:pPr>
      <w:r>
        <w:rPr>
          <w:sz w:val="22"/>
        </w:rPr>
        <w:t>1.</w:t>
      </w:r>
      <w:r>
        <w:rPr>
          <w:sz w:val="22"/>
        </w:rPr>
        <w:t>合同经双方法定代表人（或主要负责人）或授权委托代理人签字并加盖公章后生效。</w:t>
      </w:r>
    </w:p>
    <w:p>
      <w:pPr>
        <w:pStyle w:val="null3"/>
        <w:ind w:firstLine="480"/>
      </w:pPr>
      <w:r>
        <w:rPr>
          <w:sz w:val="22"/>
        </w:rPr>
        <w:t>2.</w:t>
      </w:r>
      <w:r>
        <w:rPr>
          <w:sz w:val="22"/>
        </w:rPr>
        <w:t>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ind w:firstLine="480"/>
      </w:pPr>
      <w:r>
        <w:rPr>
          <w:sz w:val="22"/>
        </w:rPr>
        <w:t>3.</w:t>
      </w:r>
      <w:r>
        <w:rPr>
          <w:sz w:val="22"/>
        </w:rPr>
        <w:t>本合同一式</w:t>
      </w:r>
      <w:r>
        <w:rPr>
          <w:u w:val="single"/>
        </w:rPr>
        <w:t xml:space="preserve">    </w:t>
      </w:r>
      <w:r>
        <w:rPr>
          <w:sz w:val="22"/>
        </w:rPr>
        <w:t>份，自双方签章之日起生效。甲方持有</w:t>
      </w:r>
      <w:r>
        <w:rPr>
          <w:u w:val="single"/>
        </w:rPr>
        <w:t xml:space="preserve">    </w:t>
      </w:r>
      <w:r>
        <w:rPr>
          <w:sz w:val="22"/>
        </w:rPr>
        <w:t>份，乙方持有</w:t>
      </w:r>
      <w:r>
        <w:rPr>
          <w:u w:val="single"/>
        </w:rPr>
        <w:t xml:space="preserve">       </w:t>
      </w:r>
      <w:r>
        <w:rPr>
          <w:sz w:val="22"/>
        </w:rPr>
        <w:t>份，同级财政部门备案</w:t>
      </w:r>
      <w:r>
        <w:rPr>
          <w:sz w:val="22"/>
        </w:rPr>
        <w:t>1</w:t>
      </w:r>
      <w:r>
        <w:rPr>
          <w:sz w:val="22"/>
        </w:rPr>
        <w:t>份，具有同等法律效力。</w:t>
      </w:r>
    </w:p>
    <w:p>
      <w:pPr>
        <w:pStyle w:val="null3"/>
      </w:pPr>
      <w:r>
        <w:rPr>
          <w:sz w:val="22"/>
        </w:rPr>
        <w:t>（以下无正文）</w:t>
      </w:r>
      <w:r>
        <w:rPr/>
        <w:t xml:space="preserve"> </w:t>
      </w:r>
    </w:p>
    <w:p>
      <w:pPr>
        <w:pStyle w:val="null3"/>
      </w:pPr>
      <w:r>
        <w:rPr>
          <w:sz w:val="22"/>
        </w:rPr>
        <w:t>甲方：（盖章）</w:t>
      </w:r>
    </w:p>
    <w:p>
      <w:pPr>
        <w:pStyle w:val="null3"/>
        <w:ind w:firstLine="480"/>
      </w:pPr>
      <w:r>
        <w:rPr>
          <w:sz w:val="22"/>
        </w:rPr>
        <w:t>法定（授权）代表人：</w:t>
      </w:r>
    </w:p>
    <w:p>
      <w:pPr>
        <w:pStyle w:val="null3"/>
        <w:ind w:firstLine="480"/>
      </w:pPr>
      <w:r>
        <w:rPr>
          <w:sz w:val="22"/>
        </w:rPr>
        <w:t>地址：</w:t>
      </w:r>
    </w:p>
    <w:p>
      <w:pPr>
        <w:pStyle w:val="null3"/>
        <w:ind w:firstLine="480"/>
      </w:pPr>
      <w:r>
        <w:rPr>
          <w:sz w:val="22"/>
        </w:rPr>
        <w:t>联系电话：</w:t>
      </w:r>
    </w:p>
    <w:p>
      <w:pPr>
        <w:pStyle w:val="null3"/>
        <w:ind w:firstLine="480"/>
      </w:pPr>
      <w:r>
        <w:rPr>
          <w:sz w:val="22"/>
        </w:rPr>
        <w:t>开户银行：</w:t>
      </w:r>
    </w:p>
    <w:p>
      <w:pPr>
        <w:pStyle w:val="null3"/>
        <w:ind w:firstLine="480"/>
      </w:pPr>
      <w:r>
        <w:rPr>
          <w:sz w:val="22"/>
        </w:rPr>
        <w:t>账号：</w:t>
      </w:r>
    </w:p>
    <w:p>
      <w:pPr>
        <w:pStyle w:val="null3"/>
        <w:ind w:firstLine="480"/>
      </w:pPr>
      <w:r>
        <w:rPr>
          <w:sz w:val="22"/>
        </w:rPr>
        <w:t>签订日期：年月日</w:t>
      </w:r>
    </w:p>
    <w:p>
      <w:pPr>
        <w:pStyle w:val="null3"/>
        <w:ind w:firstLine="480"/>
      </w:pPr>
      <w:r>
        <w:rPr>
          <w:sz w:val="22"/>
        </w:rPr>
        <w:t>乙方：</w:t>
      </w:r>
      <w:r>
        <w:rPr>
          <w:sz w:val="22"/>
        </w:rPr>
        <w:t>(</w:t>
      </w:r>
      <w:r>
        <w:rPr>
          <w:sz w:val="22"/>
        </w:rPr>
        <w:t>盖章）</w:t>
      </w:r>
    </w:p>
    <w:p>
      <w:pPr>
        <w:pStyle w:val="null3"/>
        <w:ind w:firstLine="480"/>
      </w:pPr>
      <w:r>
        <w:rPr>
          <w:sz w:val="22"/>
        </w:rPr>
        <w:t>法定（授权）代表人：</w:t>
      </w:r>
    </w:p>
    <w:p>
      <w:pPr>
        <w:pStyle w:val="null3"/>
        <w:ind w:firstLine="480"/>
      </w:pPr>
      <w:r>
        <w:rPr>
          <w:sz w:val="22"/>
        </w:rPr>
        <w:t>联系电话：</w:t>
      </w:r>
    </w:p>
    <w:p>
      <w:pPr>
        <w:pStyle w:val="null3"/>
        <w:ind w:firstLine="480"/>
      </w:pPr>
      <w:r>
        <w:rPr>
          <w:sz w:val="22"/>
        </w:rPr>
        <w:t>地址：</w:t>
      </w:r>
    </w:p>
    <w:p>
      <w:pPr>
        <w:pStyle w:val="null3"/>
        <w:ind w:firstLine="480"/>
      </w:pPr>
      <w:r>
        <w:rPr>
          <w:sz w:val="22"/>
        </w:rPr>
        <w:t>开户银行：</w:t>
      </w:r>
    </w:p>
    <w:p>
      <w:pPr>
        <w:pStyle w:val="null3"/>
        <w:ind w:firstLine="480"/>
      </w:pPr>
      <w:r>
        <w:rPr>
          <w:sz w:val="22"/>
        </w:rPr>
        <w:t>账号：</w:t>
      </w:r>
    </w:p>
    <w:p>
      <w:pPr>
        <w:pStyle w:val="null3"/>
        <w:ind w:firstLine="480"/>
      </w:pPr>
      <w:r>
        <w:rPr/>
        <w:t xml:space="preserve">                                       </w:t>
      </w:r>
      <w:r>
        <w:rPr>
          <w:sz w:val="22"/>
        </w:rPr>
        <w:t>签订日期：</w:t>
      </w:r>
      <w:r>
        <w:rPr/>
        <w:t xml:space="preserve">    </w:t>
      </w:r>
      <w:r>
        <w:rPr>
          <w:sz w:val="22"/>
        </w:rPr>
        <w:t>年</w:t>
      </w:r>
      <w:r>
        <w:rPr/>
        <w:t xml:space="preserve">    </w:t>
      </w:r>
      <w:r>
        <w:rPr>
          <w:sz w:val="22"/>
        </w:rPr>
        <w:t>月</w:t>
      </w:r>
      <w:r>
        <w:rPr/>
        <w:t xml:space="preserve">     </w:t>
      </w:r>
      <w:r>
        <w:rPr>
          <w:sz w:val="22"/>
        </w:rPr>
        <w:t>日</w:t>
      </w:r>
    </w:p>
    <w:p>
      <w:pPr>
        <w:pStyle w:val="null3"/>
        <w:ind w:firstLine="480"/>
      </w:pPr>
      <w:r>
        <w:rPr>
          <w:b/>
        </w:rPr>
        <w:t xml:space="preserve"> </w:t>
      </w:r>
      <w:r>
        <w:rPr>
          <w:sz w:val="22"/>
          <w:b/>
        </w:rPr>
        <w:t>（采购包</w:t>
      </w:r>
      <w:r>
        <w:rPr>
          <w:sz w:val="22"/>
          <w:b/>
        </w:rPr>
        <w:t>2</w:t>
      </w:r>
      <w:r>
        <w:rPr>
          <w:sz w:val="22"/>
          <w:b/>
        </w:rPr>
        <w:t>）</w:t>
      </w:r>
    </w:p>
    <w:p>
      <w:pPr>
        <w:pStyle w:val="null3"/>
        <w:ind w:firstLine="480"/>
      </w:pPr>
      <w:r>
        <w:rPr>
          <w:sz w:val="22"/>
        </w:rPr>
        <w:t>采购人（以下称</w:t>
      </w:r>
      <w:r>
        <w:rPr>
          <w:sz w:val="22"/>
        </w:rPr>
        <w:t>“甲方”）：</w:t>
      </w:r>
      <w:r>
        <w:rPr>
          <w:sz w:val="22"/>
        </w:rPr>
        <w:t>__________________</w:t>
      </w:r>
    </w:p>
    <w:p>
      <w:pPr>
        <w:pStyle w:val="null3"/>
        <w:ind w:firstLine="480"/>
      </w:pPr>
      <w:r>
        <w:rPr>
          <w:sz w:val="22"/>
        </w:rPr>
        <w:t>地址：</w:t>
      </w:r>
      <w:r>
        <w:rPr>
          <w:sz w:val="22"/>
        </w:rPr>
        <w:t>__________________</w:t>
      </w:r>
    </w:p>
    <w:p>
      <w:pPr>
        <w:pStyle w:val="null3"/>
        <w:ind w:firstLine="480"/>
      </w:pPr>
      <w:r>
        <w:rPr>
          <w:sz w:val="22"/>
        </w:rPr>
        <w:t>供应商（以下称</w:t>
      </w:r>
      <w:r>
        <w:rPr>
          <w:sz w:val="22"/>
        </w:rPr>
        <w:t>“乙方”）：</w:t>
      </w:r>
      <w:r>
        <w:rPr>
          <w:sz w:val="22"/>
        </w:rPr>
        <w:t>__________________</w:t>
      </w:r>
    </w:p>
    <w:p>
      <w:pPr>
        <w:pStyle w:val="null3"/>
        <w:ind w:firstLine="480"/>
      </w:pPr>
      <w:r>
        <w:rPr>
          <w:sz w:val="22"/>
        </w:rPr>
        <w:t>地址：</w:t>
      </w:r>
      <w:r>
        <w:rPr>
          <w:sz w:val="22"/>
        </w:rPr>
        <w:t>__________________</w:t>
      </w:r>
    </w:p>
    <w:p>
      <w:pPr>
        <w:pStyle w:val="null3"/>
        <w:ind w:firstLine="480"/>
      </w:pPr>
      <w:r>
        <w:rPr>
          <w:sz w:val="22"/>
        </w:rPr>
        <w:t>依据《中华人民共和国民法典》、《中华人民共和国政府采购法》与项目行业有关的法律法规，以及</w:t>
      </w:r>
      <w:r>
        <w:rPr>
          <w:u w:val="single"/>
        </w:rPr>
        <w:t xml:space="preserve">     </w:t>
      </w:r>
      <w:r>
        <w:rPr>
          <w:sz w:val="22"/>
        </w:rPr>
        <w:t>采购项目的《招标文件》，乙方的《投标（响应）文件》及《中标（成交）通知书》，甲乙双方同意签订本合同。具体情况及要求如下</w:t>
      </w:r>
    </w:p>
    <w:p>
      <w:pPr>
        <w:pStyle w:val="null3"/>
        <w:ind w:firstLine="482"/>
      </w:pPr>
      <w:r>
        <w:rPr>
          <w:sz w:val="22"/>
          <w:b/>
        </w:rPr>
        <w:t>一、标的信息</w:t>
      </w:r>
    </w:p>
    <w:p>
      <w:pPr>
        <w:pStyle w:val="null3"/>
        <w:ind w:firstLine="480"/>
      </w:pPr>
      <w:r>
        <w:rPr>
          <w:sz w:val="22"/>
        </w:rPr>
        <w:t>合同标的名称：</w:t>
      </w:r>
      <w:r>
        <w:rPr>
          <w:sz w:val="22"/>
        </w:rPr>
        <w:t>深圳至中山跨江通道竣工决算审计造价咨询服务（路桥段）</w:t>
      </w:r>
    </w:p>
    <w:p>
      <w:pPr>
        <w:pStyle w:val="null3"/>
        <w:ind w:firstLine="482"/>
      </w:pPr>
      <w:r>
        <w:rPr>
          <w:sz w:val="22"/>
        </w:rPr>
        <w:t>合同标的具体内容：</w:t>
      </w:r>
      <w:r>
        <w:rPr>
          <w:sz w:val="22"/>
        </w:rPr>
        <w:t>路桥段，负责审核桥梁及全线路基路面、钢箱梁及索股索鞍制造、航道疏浚、供配电等专业的工程造价，涉及合同额</w:t>
      </w:r>
      <w:r>
        <w:rPr>
          <w:sz w:val="22"/>
        </w:rPr>
        <w:t>143.02</w:t>
      </w:r>
      <w:r>
        <w:rPr>
          <w:sz w:val="22"/>
        </w:rPr>
        <w:t>亿元。</w:t>
      </w:r>
    </w:p>
    <w:p>
      <w:pPr>
        <w:pStyle w:val="null3"/>
        <w:ind w:firstLine="482"/>
      </w:pPr>
      <w:r>
        <w:rPr>
          <w:sz w:val="22"/>
          <w:b/>
        </w:rPr>
        <w:t>二、服务要求</w:t>
      </w:r>
    </w:p>
    <w:p>
      <w:pPr>
        <w:pStyle w:val="null3"/>
        <w:ind w:firstLine="480"/>
      </w:pPr>
      <w:r>
        <w:rPr>
          <w:sz w:val="22"/>
        </w:rPr>
        <w:t>（一）服务内容</w:t>
      </w:r>
    </w:p>
    <w:p>
      <w:pPr>
        <w:pStyle w:val="null3"/>
        <w:ind w:firstLine="480"/>
      </w:pPr>
      <w:r>
        <w:rPr>
          <w:sz w:val="22"/>
        </w:rPr>
        <w:t>1.</w:t>
      </w:r>
      <w:r>
        <w:rPr>
          <w:sz w:val="22"/>
        </w:rPr>
        <w:t>复核工程建安费用计算是否符合国家及省的规定和合同约定。通过查阅资料、现场踏勘、工程量算量、造价软件复核等方法审查图纸及计量工程量的真实性，工程量计算规则是否准确，定额套用是否合理，非标产品组价是否合理，最高投标报价以及工程量清单编制是否准确，工程变更手续是否完善，工程价款是否真实；对隐蔽工程工程量的真实性进行复核；对工程变更和材料补差部分进行复核，审查是否存在重复计量、损失浪费、不合理变更、虚报变更工程量等问题，对于金额较大变更应重点审查。</w:t>
      </w:r>
    </w:p>
    <w:p>
      <w:pPr>
        <w:pStyle w:val="null3"/>
        <w:ind w:firstLine="480"/>
      </w:pPr>
      <w:r>
        <w:rPr>
          <w:sz w:val="22"/>
        </w:rPr>
        <w:t>2.</w:t>
      </w:r>
      <w:r>
        <w:rPr>
          <w:sz w:val="22"/>
        </w:rPr>
        <w:t>复核其他相关费用支出的真实性、合法性、完整性，是否存在非项目支出、计划外项目挤列成本等行为。</w:t>
      </w:r>
    </w:p>
    <w:p>
      <w:pPr>
        <w:pStyle w:val="null3"/>
        <w:ind w:firstLine="480"/>
      </w:pPr>
      <w:r>
        <w:rPr>
          <w:sz w:val="22"/>
        </w:rPr>
        <w:t>3.</w:t>
      </w:r>
      <w:r>
        <w:rPr>
          <w:sz w:val="22"/>
        </w:rPr>
        <w:t>复核项目进度款计量支付的真实性、合法性。</w:t>
      </w:r>
    </w:p>
    <w:p>
      <w:pPr>
        <w:pStyle w:val="null3"/>
        <w:ind w:firstLine="480"/>
      </w:pPr>
      <w:r>
        <w:rPr>
          <w:sz w:val="22"/>
        </w:rPr>
        <w:t>4.</w:t>
      </w:r>
      <w:r>
        <w:rPr>
          <w:sz w:val="22"/>
        </w:rPr>
        <w:t>审计组要求的本项目其他工程造价咨询服务内容。</w:t>
      </w:r>
    </w:p>
    <w:p>
      <w:pPr>
        <w:pStyle w:val="null3"/>
        <w:ind w:firstLine="480"/>
      </w:pPr>
      <w:r>
        <w:rPr>
          <w:sz w:val="22"/>
        </w:rPr>
        <w:t>（二）质量要求</w:t>
      </w:r>
    </w:p>
    <w:p>
      <w:pPr>
        <w:pStyle w:val="null3"/>
        <w:ind w:firstLine="480"/>
      </w:pPr>
      <w:r>
        <w:rPr>
          <w:sz w:val="22"/>
        </w:rPr>
        <w:t>1.</w:t>
      </w:r>
      <w:r>
        <w:rPr>
          <w:sz w:val="22"/>
        </w:rPr>
        <w:t>通过查阅勘察、设计、监理、施工、检测等资料以及项目现场踏勘，分析研判存在质量问题的风险点、制定有针对性的造价咨询审核实施方案，于签订合同后</w:t>
      </w:r>
      <w:r>
        <w:rPr>
          <w:sz w:val="22"/>
        </w:rPr>
        <w:t>5</w:t>
      </w:r>
      <w:r>
        <w:rPr>
          <w:sz w:val="22"/>
        </w:rPr>
        <w:t>个工作日内提交审计组审核。</w:t>
      </w:r>
    </w:p>
    <w:p>
      <w:pPr>
        <w:pStyle w:val="null3"/>
        <w:ind w:firstLine="480"/>
      </w:pPr>
      <w:r>
        <w:rPr>
          <w:sz w:val="22"/>
        </w:rPr>
        <w:t>2.</w:t>
      </w:r>
      <w:r>
        <w:rPr>
          <w:sz w:val="22"/>
        </w:rPr>
        <w:t>对被审计单位涉及工程造价问题的取证回复和反馈意见，</w:t>
      </w:r>
      <w:r>
        <w:rPr>
          <w:sz w:val="22"/>
        </w:rPr>
        <w:t>乙方</w:t>
      </w:r>
      <w:r>
        <w:rPr>
          <w:sz w:val="22"/>
        </w:rPr>
        <w:t>须逐一回复是否采纳并充分说明理由。</w:t>
      </w:r>
    </w:p>
    <w:p>
      <w:pPr>
        <w:pStyle w:val="null3"/>
        <w:ind w:firstLine="480"/>
      </w:pPr>
      <w:r>
        <w:rPr>
          <w:sz w:val="22"/>
        </w:rPr>
        <w:t>3.</w:t>
      </w:r>
      <w:r>
        <w:rPr>
          <w:sz w:val="22"/>
        </w:rPr>
        <w:t>造价咨询审核结果经审计人员确认真实、合理。</w:t>
      </w:r>
    </w:p>
    <w:p>
      <w:pPr>
        <w:pStyle w:val="null3"/>
        <w:ind w:firstLine="480"/>
      </w:pPr>
      <w:r>
        <w:rPr>
          <w:sz w:val="22"/>
        </w:rPr>
        <w:t>......</w:t>
      </w:r>
    </w:p>
    <w:p>
      <w:pPr>
        <w:pStyle w:val="null3"/>
        <w:ind w:firstLine="480"/>
      </w:pPr>
      <w:r>
        <w:rPr>
          <w:sz w:val="22"/>
        </w:rPr>
        <w:t>（三）服务团队要求</w:t>
      </w:r>
    </w:p>
    <w:p>
      <w:pPr>
        <w:pStyle w:val="null3"/>
        <w:ind w:firstLine="480"/>
      </w:pPr>
      <w:r>
        <w:rPr>
          <w:sz w:val="22"/>
        </w:rPr>
        <w:t>乙方针对本项目所组建的工作组团队须满足以下要求：</w:t>
      </w:r>
    </w:p>
    <w:p>
      <w:pPr>
        <w:pStyle w:val="null3"/>
        <w:ind w:firstLine="480"/>
      </w:pPr>
      <w:r>
        <w:rPr>
          <w:sz w:val="22"/>
        </w:rPr>
        <w:t>1.</w:t>
      </w:r>
      <w:r>
        <w:rPr>
          <w:sz w:val="22"/>
        </w:rPr>
        <w:t>拟投入本项目的项目负责人应满足以下条件：</w:t>
      </w:r>
    </w:p>
    <w:p>
      <w:pPr>
        <w:pStyle w:val="null3"/>
        <w:ind w:firstLine="480"/>
      </w:pPr>
      <w:r>
        <w:rPr>
          <w:sz w:val="22"/>
        </w:rPr>
        <w:t>★（</w:t>
      </w:r>
      <w:r>
        <w:rPr>
          <w:sz w:val="22"/>
        </w:rPr>
        <w:t>1</w:t>
      </w:r>
      <w:r>
        <w:rPr>
          <w:sz w:val="22"/>
        </w:rPr>
        <w:t>）具有交通运输工程专业一级造价工程师注册证书；</w:t>
      </w:r>
    </w:p>
    <w:p>
      <w:pPr>
        <w:pStyle w:val="null3"/>
        <w:ind w:firstLine="480"/>
      </w:pPr>
      <w:r>
        <w:rPr>
          <w:sz w:val="22"/>
        </w:rPr>
        <w:t>（</w:t>
      </w:r>
      <w:r>
        <w:rPr>
          <w:sz w:val="22"/>
        </w:rPr>
        <w:t>2</w:t>
      </w:r>
      <w:r>
        <w:rPr>
          <w:sz w:val="22"/>
        </w:rPr>
        <w:t>）具有工程类相关专业工程师（或以上）技术职称；</w:t>
      </w:r>
    </w:p>
    <w:p>
      <w:pPr>
        <w:pStyle w:val="null3"/>
        <w:ind w:firstLine="480"/>
      </w:pPr>
      <w:r>
        <w:rPr>
          <w:sz w:val="22"/>
        </w:rPr>
        <w:t>（</w:t>
      </w:r>
      <w:r>
        <w:rPr>
          <w:sz w:val="22"/>
        </w:rPr>
        <w:t>3</w:t>
      </w:r>
      <w:r>
        <w:rPr>
          <w:sz w:val="22"/>
        </w:rPr>
        <w:t>）具备单孔跨径大于</w:t>
      </w:r>
      <w:r>
        <w:rPr>
          <w:sz w:val="22"/>
        </w:rPr>
        <w:t>200</w:t>
      </w:r>
      <w:r>
        <w:rPr>
          <w:sz w:val="22"/>
        </w:rPr>
        <w:t>米的过江过海特大桥工程的造价编制或审核经验（概预算、结算或决算相关编制或审核）。</w:t>
      </w:r>
    </w:p>
    <w:p>
      <w:pPr>
        <w:pStyle w:val="null3"/>
        <w:ind w:firstLine="480"/>
      </w:pPr>
      <w:r>
        <w:rPr>
          <w:sz w:val="22"/>
        </w:rPr>
        <w:t>（</w:t>
      </w:r>
      <w:r>
        <w:rPr>
          <w:sz w:val="22"/>
        </w:rPr>
        <w:t>4</w:t>
      </w:r>
      <w:r>
        <w:rPr>
          <w:sz w:val="22"/>
        </w:rPr>
        <w:t>）驻场要求：要求项目负责人提供驻场服务，需按照采购人的上班时间，提供</w:t>
      </w:r>
      <w:r>
        <w:rPr>
          <w:sz w:val="22"/>
        </w:rPr>
        <w:t>5*8</w:t>
      </w:r>
      <w:r>
        <w:rPr>
          <w:sz w:val="22"/>
        </w:rPr>
        <w:t>小时的现场咨询时间，响应采购人单位提出的咨询服务。</w:t>
      </w:r>
    </w:p>
    <w:p>
      <w:pPr>
        <w:pStyle w:val="null3"/>
        <w:ind w:firstLine="480"/>
      </w:pPr>
      <w:r>
        <w:rPr>
          <w:sz w:val="22"/>
        </w:rPr>
        <w:t>2.</w:t>
      </w:r>
      <w:r>
        <w:rPr>
          <w:sz w:val="22"/>
        </w:rPr>
        <w:t>拟投入本项目的服务团队中，造价咨询主要人员（不含项目负责人）最低应不少于</w:t>
      </w:r>
      <w:r>
        <w:rPr>
          <w:sz w:val="22"/>
        </w:rPr>
        <w:t>11</w:t>
      </w:r>
      <w:r>
        <w:rPr>
          <w:sz w:val="22"/>
        </w:rPr>
        <w:t>人，上述人员应满足以下条件：</w:t>
      </w:r>
    </w:p>
    <w:p>
      <w:pPr>
        <w:pStyle w:val="null3"/>
        <w:ind w:firstLine="480"/>
      </w:pPr>
      <w:r>
        <w:rPr>
          <w:sz w:val="22"/>
        </w:rPr>
        <w:t>★（</w:t>
      </w:r>
      <w:r>
        <w:rPr>
          <w:sz w:val="22"/>
        </w:rPr>
        <w:t>1</w:t>
      </w:r>
      <w:r>
        <w:rPr>
          <w:sz w:val="22"/>
        </w:rPr>
        <w:t>）不少于</w:t>
      </w:r>
      <w:r>
        <w:rPr>
          <w:sz w:val="22"/>
        </w:rPr>
        <w:t>4</w:t>
      </w:r>
      <w:r>
        <w:rPr>
          <w:sz w:val="22"/>
        </w:rPr>
        <w:t>人（含</w:t>
      </w:r>
      <w:r>
        <w:rPr>
          <w:sz w:val="22"/>
        </w:rPr>
        <w:t>4</w:t>
      </w:r>
      <w:r>
        <w:rPr>
          <w:sz w:val="22"/>
        </w:rPr>
        <w:t>人）具有一级造价工程师注册证书（专业范围应涵盖交通、土建和安装等专业）；</w:t>
      </w:r>
    </w:p>
    <w:p>
      <w:pPr>
        <w:pStyle w:val="null3"/>
        <w:ind w:firstLine="480"/>
      </w:pPr>
      <w:r>
        <w:rPr>
          <w:sz w:val="22"/>
        </w:rPr>
        <w:t>（</w:t>
      </w:r>
      <w:r>
        <w:rPr>
          <w:sz w:val="22"/>
        </w:rPr>
        <w:t>2</w:t>
      </w:r>
      <w:r>
        <w:rPr>
          <w:sz w:val="22"/>
        </w:rPr>
        <w:t>）专业技术职称：不少于</w:t>
      </w:r>
      <w:r>
        <w:rPr>
          <w:sz w:val="22"/>
        </w:rPr>
        <w:t>4</w:t>
      </w:r>
      <w:r>
        <w:rPr>
          <w:sz w:val="22"/>
        </w:rPr>
        <w:t>人（含</w:t>
      </w:r>
      <w:r>
        <w:rPr>
          <w:sz w:val="22"/>
        </w:rPr>
        <w:t>4</w:t>
      </w:r>
      <w:r>
        <w:rPr>
          <w:sz w:val="22"/>
        </w:rPr>
        <w:t>人）具备工程类中级或以上工程师技术职称；</w:t>
      </w:r>
    </w:p>
    <w:p>
      <w:pPr>
        <w:pStyle w:val="null3"/>
        <w:ind w:firstLine="480"/>
      </w:pPr>
      <w:r>
        <w:rPr>
          <w:sz w:val="22"/>
        </w:rPr>
        <w:t>★（</w:t>
      </w:r>
      <w:r>
        <w:rPr>
          <w:sz w:val="22"/>
        </w:rPr>
        <w:t>3</w:t>
      </w:r>
      <w:r>
        <w:rPr>
          <w:sz w:val="22"/>
        </w:rPr>
        <w:t>）本项目服务内容包含“审计组要求的本项目其他工程造价咨询服务内容”，要求不少于</w:t>
      </w:r>
      <w:r>
        <w:rPr>
          <w:sz w:val="22"/>
        </w:rPr>
        <w:t>2</w:t>
      </w:r>
      <w:r>
        <w:rPr>
          <w:sz w:val="22"/>
        </w:rPr>
        <w:t>人持有有效的中国注册会计师（</w:t>
      </w:r>
      <w:r>
        <w:rPr>
          <w:sz w:val="22"/>
        </w:rPr>
        <w:t>CPA</w:t>
      </w:r>
      <w:r>
        <w:rPr>
          <w:sz w:val="22"/>
        </w:rPr>
        <w:t>）执业资格证书；</w:t>
      </w:r>
    </w:p>
    <w:p>
      <w:pPr>
        <w:pStyle w:val="null3"/>
        <w:ind w:firstLine="480"/>
      </w:pPr>
      <w:r>
        <w:rPr>
          <w:sz w:val="22"/>
        </w:rPr>
        <w:t>（</w:t>
      </w:r>
      <w:r>
        <w:rPr>
          <w:sz w:val="22"/>
        </w:rPr>
        <w:t>4</w:t>
      </w:r>
      <w:r>
        <w:rPr>
          <w:sz w:val="22"/>
        </w:rPr>
        <w:t>）不少于</w:t>
      </w:r>
      <w:r>
        <w:rPr>
          <w:sz w:val="22"/>
        </w:rPr>
        <w:t>8</w:t>
      </w:r>
      <w:r>
        <w:rPr>
          <w:sz w:val="22"/>
        </w:rPr>
        <w:t>人应具有同类单孔跨径大于</w:t>
      </w:r>
      <w:r>
        <w:rPr>
          <w:sz w:val="22"/>
        </w:rPr>
        <w:t>200</w:t>
      </w:r>
      <w:r>
        <w:rPr>
          <w:sz w:val="22"/>
        </w:rPr>
        <w:t>米的过江过海特大桥工程的造价编制或审核经验。</w:t>
      </w:r>
    </w:p>
    <w:p>
      <w:pPr>
        <w:pStyle w:val="null3"/>
        <w:ind w:firstLine="480"/>
      </w:pPr>
      <w:r>
        <w:rPr>
          <w:sz w:val="22"/>
        </w:rPr>
        <w:t>根据现场工作情况，审计组有权要求造价单位增加或更换造价咨询人员，更换后的造价咨询人员资质应不低于原人员。</w:t>
      </w:r>
    </w:p>
    <w:p>
      <w:pPr>
        <w:pStyle w:val="null3"/>
        <w:ind w:firstLine="480"/>
      </w:pPr>
      <w:r>
        <w:rPr>
          <w:sz w:val="22"/>
        </w:rPr>
        <w:t>★</w:t>
      </w:r>
      <w:r>
        <w:rPr>
          <w:sz w:val="22"/>
        </w:rPr>
        <w:t>3.</w:t>
      </w:r>
      <w:r>
        <w:rPr>
          <w:sz w:val="22"/>
        </w:rPr>
        <w:t>乙方</w:t>
      </w:r>
      <w:r>
        <w:rPr>
          <w:sz w:val="22"/>
        </w:rPr>
        <w:t>须按投标文件中提供的人员资质和数量提供服务，不得减少服务团队人数，不得更换项目负责人；未经</w:t>
      </w:r>
      <w:r>
        <w:rPr>
          <w:sz w:val="22"/>
        </w:rPr>
        <w:t>甲方</w:t>
      </w:r>
      <w:r>
        <w:rPr>
          <w:sz w:val="22"/>
        </w:rPr>
        <w:t>书面同意擅自更换项目负责人的，</w:t>
      </w:r>
      <w:r>
        <w:rPr>
          <w:sz w:val="22"/>
        </w:rPr>
        <w:t>乙方</w:t>
      </w:r>
      <w:r>
        <w:rPr>
          <w:sz w:val="22"/>
        </w:rPr>
        <w:t>须向</w:t>
      </w:r>
      <w:r>
        <w:rPr>
          <w:sz w:val="22"/>
        </w:rPr>
        <w:t>甲方</w:t>
      </w:r>
      <w:r>
        <w:rPr>
          <w:sz w:val="22"/>
        </w:rPr>
        <w:t>支付违约金人民币</w:t>
      </w:r>
      <w:r>
        <w:rPr>
          <w:sz w:val="22"/>
        </w:rPr>
        <w:t>10</w:t>
      </w:r>
      <w:r>
        <w:rPr>
          <w:sz w:val="22"/>
        </w:rPr>
        <w:t>万元</w:t>
      </w:r>
      <w:r>
        <w:rPr>
          <w:sz w:val="22"/>
        </w:rPr>
        <w:t>/</w:t>
      </w:r>
      <w:r>
        <w:rPr>
          <w:sz w:val="22"/>
        </w:rPr>
        <w:t>人次；未经</w:t>
      </w:r>
      <w:r>
        <w:rPr>
          <w:sz w:val="22"/>
        </w:rPr>
        <w:t>甲方</w:t>
      </w:r>
      <w:r>
        <w:rPr>
          <w:sz w:val="22"/>
        </w:rPr>
        <w:t>书面同意擅自更换其他服务团队成员的，</w:t>
      </w:r>
      <w:r>
        <w:rPr>
          <w:sz w:val="22"/>
        </w:rPr>
        <w:t>乙方</w:t>
      </w:r>
      <w:r>
        <w:rPr>
          <w:sz w:val="22"/>
        </w:rPr>
        <w:t>须向</w:t>
      </w:r>
      <w:r>
        <w:rPr>
          <w:sz w:val="22"/>
        </w:rPr>
        <w:t>甲方</w:t>
      </w:r>
      <w:r>
        <w:rPr>
          <w:sz w:val="22"/>
        </w:rPr>
        <w:t>支付违约金人民币</w:t>
      </w:r>
      <w:r>
        <w:rPr>
          <w:sz w:val="22"/>
        </w:rPr>
        <w:t>3</w:t>
      </w:r>
      <w:r>
        <w:rPr>
          <w:sz w:val="22"/>
        </w:rPr>
        <w:t>万元</w:t>
      </w:r>
      <w:r>
        <w:rPr>
          <w:sz w:val="22"/>
        </w:rPr>
        <w:t>/</w:t>
      </w:r>
      <w:r>
        <w:rPr>
          <w:sz w:val="22"/>
        </w:rPr>
        <w:t>人次；确因特殊情况（如离职、重大疾病等）需更换人员的，</w:t>
      </w:r>
      <w:r>
        <w:rPr>
          <w:sz w:val="22"/>
        </w:rPr>
        <w:t>乙方</w:t>
      </w:r>
      <w:r>
        <w:rPr>
          <w:sz w:val="22"/>
        </w:rPr>
        <w:t>须提前向</w:t>
      </w:r>
      <w:r>
        <w:rPr>
          <w:sz w:val="22"/>
        </w:rPr>
        <w:t>甲方</w:t>
      </w:r>
      <w:r>
        <w:rPr>
          <w:sz w:val="22"/>
        </w:rPr>
        <w:t>提交书面申请，经</w:t>
      </w:r>
      <w:r>
        <w:rPr>
          <w:sz w:val="22"/>
        </w:rPr>
        <w:t>甲方</w:t>
      </w:r>
      <w:r>
        <w:rPr>
          <w:sz w:val="22"/>
        </w:rPr>
        <w:t>书面同意后方可更换，更换后的人员资质、经验不得低于投标文件所报人员条件。</w:t>
      </w:r>
    </w:p>
    <w:p>
      <w:pPr>
        <w:pStyle w:val="null3"/>
        <w:ind w:firstLine="480"/>
      </w:pPr>
      <w:r>
        <w:rPr>
          <w:sz w:val="22"/>
        </w:rPr>
        <w:t>（四）其他要求</w:t>
      </w:r>
    </w:p>
    <w:p>
      <w:pPr>
        <w:pStyle w:val="null3"/>
        <w:ind w:firstLine="480"/>
      </w:pPr>
      <w:r>
        <w:rPr>
          <w:sz w:val="22"/>
        </w:rPr>
        <w:t>1.</w:t>
      </w:r>
      <w:r>
        <w:rPr>
          <w:sz w:val="22"/>
        </w:rPr>
        <w:t>造价咨询审核人员需服从审计组现场管理，严格遵守审计“八不准”工作纪律及各项廉政、保密规定，签订廉政协议、保密协议，对于违反本规定的造价咨询审核单位和个人纳入</w:t>
      </w:r>
      <w:r>
        <w:rPr>
          <w:sz w:val="22"/>
        </w:rPr>
        <w:t>甲方</w:t>
      </w:r>
      <w:r>
        <w:rPr>
          <w:sz w:val="22"/>
        </w:rPr>
        <w:t>黑名单管理，有关违规事项录入全国信用信息库。</w:t>
      </w:r>
    </w:p>
    <w:p>
      <w:pPr>
        <w:pStyle w:val="null3"/>
        <w:ind w:firstLine="480"/>
      </w:pPr>
      <w:r>
        <w:rPr>
          <w:sz w:val="22"/>
        </w:rPr>
        <w:t>2.</w:t>
      </w:r>
      <w:r>
        <w:rPr>
          <w:sz w:val="22"/>
        </w:rPr>
        <w:t>每周提交上周工作情况，遇到问题及时与审计组沟通，确保按时提交审核结果文书。</w:t>
      </w:r>
    </w:p>
    <w:p>
      <w:pPr>
        <w:pStyle w:val="null3"/>
        <w:ind w:firstLine="480"/>
      </w:pPr>
      <w:r>
        <w:rPr>
          <w:sz w:val="22"/>
        </w:rPr>
        <w:t>3.</w:t>
      </w:r>
      <w:r>
        <w:rPr>
          <w:sz w:val="22"/>
        </w:rPr>
        <w:t>做好与审计组的配合工作，协助审计组完成建设内容是否在批准的初步设计范围内、设计方案的经济合理性、现场踏勘等复核工作。</w:t>
      </w:r>
    </w:p>
    <w:p>
      <w:pPr>
        <w:pStyle w:val="null3"/>
        <w:ind w:firstLine="480"/>
      </w:pPr>
      <w:r>
        <w:rPr>
          <w:sz w:val="22"/>
        </w:rPr>
        <w:t>4.</w:t>
      </w:r>
      <w:r>
        <w:rPr>
          <w:sz w:val="22"/>
        </w:rPr>
        <w:t>在</w:t>
      </w:r>
      <w:r>
        <w:rPr>
          <w:sz w:val="22"/>
        </w:rPr>
        <w:t>审前调查期间，派出部分主要人员参与审计组审前调查工作</w:t>
      </w:r>
      <w:r>
        <w:rPr>
          <w:sz w:val="22"/>
        </w:rPr>
        <w:t>。</w:t>
      </w:r>
    </w:p>
    <w:p>
      <w:pPr>
        <w:pStyle w:val="null3"/>
        <w:ind w:firstLine="480"/>
      </w:pPr>
      <w:r>
        <w:rPr>
          <w:sz w:val="22"/>
        </w:rPr>
        <w:t>5.</w:t>
      </w:r>
      <w:r>
        <w:rPr>
          <w:sz w:val="22"/>
        </w:rPr>
        <w:t>应做好工作过程中的安全防护措施，如因</w:t>
      </w:r>
      <w:r>
        <w:rPr>
          <w:sz w:val="22"/>
        </w:rPr>
        <w:t>中标人</w:t>
      </w:r>
      <w:r>
        <w:rPr>
          <w:sz w:val="22"/>
        </w:rPr>
        <w:t>的过失引发的安全责任事故均由</w:t>
      </w:r>
      <w:r>
        <w:rPr>
          <w:sz w:val="22"/>
        </w:rPr>
        <w:t>中标人</w:t>
      </w:r>
      <w:r>
        <w:rPr>
          <w:sz w:val="22"/>
        </w:rPr>
        <w:t>承担全部责任。</w:t>
      </w:r>
    </w:p>
    <w:p>
      <w:pPr>
        <w:pStyle w:val="null3"/>
        <w:ind w:firstLine="480"/>
      </w:pPr>
      <w:r>
        <w:rPr>
          <w:sz w:val="22"/>
        </w:rPr>
        <w:t>6.</w:t>
      </w:r>
      <w:r>
        <w:rPr>
          <w:sz w:val="22"/>
        </w:rPr>
        <w:t>乙方</w:t>
      </w:r>
      <w:r>
        <w:rPr>
          <w:sz w:val="22"/>
        </w:rPr>
        <w:t>不得将本合同项目再次分包、转包，一经发现，将终止项目合同关系，因此所造成的损失均由</w:t>
      </w:r>
      <w:r>
        <w:rPr>
          <w:sz w:val="22"/>
        </w:rPr>
        <w:t>乙方</w:t>
      </w:r>
      <w:r>
        <w:rPr>
          <w:sz w:val="22"/>
        </w:rPr>
        <w:t>负责。</w:t>
      </w:r>
    </w:p>
    <w:p>
      <w:pPr>
        <w:pStyle w:val="null3"/>
        <w:ind w:firstLine="482"/>
      </w:pPr>
      <w:r>
        <w:rPr>
          <w:sz w:val="22"/>
          <w:b/>
        </w:rPr>
        <w:t>三、合同定价方式、付款进度和支付方式</w:t>
      </w:r>
    </w:p>
    <w:p>
      <w:pPr>
        <w:pStyle w:val="null3"/>
        <w:ind w:firstLine="480"/>
        <w:jc w:val="both"/>
      </w:pPr>
      <w:r>
        <w:rPr>
          <w:sz w:val="22"/>
        </w:rPr>
        <w:t xml:space="preserve">1. </w:t>
      </w:r>
      <w:r>
        <w:rPr>
          <w:sz w:val="22"/>
        </w:rPr>
        <w:t>项目预算</w:t>
      </w:r>
    </w:p>
    <w:p>
      <w:pPr>
        <w:pStyle w:val="null3"/>
        <w:ind w:firstLine="480"/>
        <w:jc w:val="both"/>
      </w:pPr>
      <w:r>
        <w:rPr>
          <w:sz w:val="22"/>
        </w:rPr>
        <w:t>本项目总服务费上限为</w:t>
      </w:r>
      <w:r>
        <w:rPr/>
        <w:t xml:space="preserve">    </w:t>
      </w:r>
      <w:r>
        <w:rPr>
          <w:sz w:val="22"/>
        </w:rPr>
        <w:t>万元。</w:t>
      </w:r>
    </w:p>
    <w:p>
      <w:pPr>
        <w:pStyle w:val="null3"/>
        <w:ind w:firstLine="480"/>
        <w:jc w:val="both"/>
      </w:pPr>
      <w:r>
        <w:rPr>
          <w:sz w:val="22"/>
        </w:rPr>
        <w:t xml:space="preserve">2. </w:t>
      </w:r>
      <w:r>
        <w:rPr>
          <w:sz w:val="22"/>
        </w:rPr>
        <w:t>费用计付标准</w:t>
      </w:r>
    </w:p>
    <w:p>
      <w:pPr>
        <w:pStyle w:val="null3"/>
        <w:ind w:firstLine="480"/>
        <w:jc w:val="both"/>
      </w:pPr>
      <w:r>
        <w:rPr>
          <w:sz w:val="22"/>
        </w:rPr>
        <w:t>计费方式：本项目采用基础服务费</w:t>
      </w:r>
      <w:r>
        <w:rPr>
          <w:sz w:val="22"/>
        </w:rPr>
        <w:t>+</w:t>
      </w:r>
      <w:r>
        <w:rPr>
          <w:sz w:val="22"/>
        </w:rPr>
        <w:t>绩效服务费（核减金额×绩效服务费率）的方式计费；绩效服务费率按核减率累进确定，核减率在</w:t>
      </w:r>
      <w:r>
        <w:rPr>
          <w:sz w:val="22"/>
        </w:rPr>
        <w:t>0-3%</w:t>
      </w:r>
      <w:r>
        <w:rPr>
          <w:sz w:val="22"/>
        </w:rPr>
        <w:t>（含）的，绩效服务费率</w:t>
      </w:r>
      <w:r>
        <w:rPr>
          <w:sz w:val="22"/>
        </w:rPr>
        <w:t>0.4%</w:t>
      </w:r>
      <w:r>
        <w:rPr>
          <w:sz w:val="22"/>
        </w:rPr>
        <w:t>；核减率在</w:t>
      </w:r>
      <w:r>
        <w:rPr>
          <w:sz w:val="22"/>
        </w:rPr>
        <w:t>3%-5%</w:t>
      </w:r>
      <w:r>
        <w:rPr>
          <w:sz w:val="22"/>
        </w:rPr>
        <w:t>（含）的，绩效服务费率</w:t>
      </w:r>
      <w:r>
        <w:rPr>
          <w:sz w:val="22"/>
        </w:rPr>
        <w:t>0.5%</w:t>
      </w:r>
      <w:r>
        <w:rPr>
          <w:sz w:val="22"/>
        </w:rPr>
        <w:t>；核减率在</w:t>
      </w:r>
      <w:r>
        <w:rPr>
          <w:sz w:val="22"/>
        </w:rPr>
        <w:t>5%</w:t>
      </w:r>
      <w:r>
        <w:rPr>
          <w:sz w:val="22"/>
        </w:rPr>
        <w:t>以上的，绩效服务费率</w:t>
      </w:r>
      <w:r>
        <w:rPr>
          <w:sz w:val="22"/>
        </w:rPr>
        <w:t>0.6%</w:t>
      </w:r>
      <w:r>
        <w:rPr>
          <w:sz w:val="22"/>
        </w:rPr>
        <w:t>。详见下表：</w:t>
      </w:r>
    </w:p>
    <w:tbl>
      <w:tblPr>
        <w:tblW w:w="0" w:type="auto"/>
        <w:tblBorders>
          <w:top w:val="none" w:color="000000" w:sz="4"/>
          <w:left w:val="none" w:color="000000" w:sz="4"/>
          <w:bottom w:val="none" w:color="000000" w:sz="4"/>
          <w:right w:val="none" w:color="000000" w:sz="4"/>
          <w:insideH w:val="none"/>
          <w:insideV w:val="none"/>
        </w:tblBorders>
      </w:tblPr>
      <w:tblGrid>
        <w:gridCol w:w="2403"/>
        <w:gridCol w:w="1968"/>
        <w:gridCol w:w="1968"/>
        <w:gridCol w:w="1968"/>
      </w:tblGrid>
      <w:tr>
        <w:tc>
          <w:tcPr>
            <w:tcW w:type="dxa" w:w="2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核减率</w:t>
            </w:r>
          </w:p>
        </w:tc>
        <w:tc>
          <w:tcPr>
            <w:tcW w:type="dxa" w:w="1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rPr>
              <w:t>0-3%</w:t>
            </w:r>
            <w:r>
              <w:rPr>
                <w:sz w:val="22"/>
              </w:rPr>
              <w:t>（含）</w:t>
            </w:r>
          </w:p>
        </w:tc>
        <w:tc>
          <w:tcPr>
            <w:tcW w:type="dxa" w:w="1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3%-5%</w:t>
            </w:r>
            <w:r>
              <w:rPr>
                <w:sz w:val="22"/>
              </w:rPr>
              <w:t>（含）</w:t>
            </w:r>
          </w:p>
        </w:tc>
        <w:tc>
          <w:tcPr>
            <w:tcW w:type="dxa" w:w="1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rPr>
              <w:t>5%</w:t>
            </w:r>
            <w:r>
              <w:rPr>
                <w:sz w:val="22"/>
              </w:rPr>
              <w:t>以上</w:t>
            </w:r>
          </w:p>
        </w:tc>
      </w:tr>
      <w:tr>
        <w:tc>
          <w:tcPr>
            <w:tcW w:type="dxa" w:w="2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绩效服务费率</w:t>
            </w:r>
          </w:p>
        </w:tc>
        <w:tc>
          <w:tcPr>
            <w:tcW w:type="dxa" w:w="1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rPr>
              <w:t>0.40%</w:t>
            </w:r>
          </w:p>
        </w:tc>
        <w:tc>
          <w:tcPr>
            <w:tcW w:type="dxa" w:w="1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rPr>
              <w:t>0.50%</w:t>
            </w:r>
          </w:p>
        </w:tc>
        <w:tc>
          <w:tcPr>
            <w:tcW w:type="dxa" w:w="1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2"/>
              </w:rPr>
              <w:t>0.60%</w:t>
            </w:r>
          </w:p>
        </w:tc>
      </w:tr>
    </w:tbl>
    <w:p>
      <w:pPr>
        <w:pStyle w:val="null3"/>
        <w:ind w:firstLine="480"/>
        <w:jc w:val="both"/>
      </w:pPr>
      <w:r>
        <w:rPr>
          <w:sz w:val="22"/>
        </w:rPr>
        <w:t>乙方报折扣率，其中基础服务费按乙方所报折扣率计算，折减部分调到绩效服务费；绩效服务费率按乙方所报折扣率计取，绩效服务费最高不超过总预算减去折后基础服务费。</w:t>
      </w:r>
    </w:p>
    <w:p>
      <w:pPr>
        <w:pStyle w:val="null3"/>
        <w:ind w:firstLine="480"/>
        <w:jc w:val="both"/>
      </w:pPr>
      <w:r>
        <w:rPr>
          <w:sz w:val="22"/>
        </w:rPr>
        <w:t>例如：</w:t>
      </w:r>
      <w:r>
        <w:rPr>
          <w:sz w:val="22"/>
        </w:rPr>
        <w:t>最高限价</w:t>
      </w:r>
      <w:r>
        <w:rPr>
          <w:sz w:val="22"/>
        </w:rPr>
        <w:t>231.00</w:t>
      </w:r>
      <w:r>
        <w:rPr>
          <w:sz w:val="22"/>
        </w:rPr>
        <w:t>万元</w:t>
      </w:r>
      <w:r>
        <w:rPr>
          <w:sz w:val="22"/>
        </w:rPr>
        <w:t>,</w:t>
      </w:r>
      <w:r>
        <w:rPr>
          <w:sz w:val="22"/>
        </w:rPr>
        <w:t>基础服务费最高限价</w:t>
      </w:r>
      <w:r>
        <w:rPr>
          <w:sz w:val="22"/>
        </w:rPr>
        <w:t>59.40</w:t>
      </w:r>
      <w:r>
        <w:rPr>
          <w:sz w:val="22"/>
        </w:rPr>
        <w:t>万元，假设</w:t>
      </w:r>
      <w:r>
        <w:rPr>
          <w:sz w:val="22"/>
        </w:rPr>
        <w:t>乙方</w:t>
      </w:r>
      <w:r>
        <w:rPr>
          <w:sz w:val="22"/>
        </w:rPr>
        <w:t>所报折扣率为</w:t>
      </w:r>
      <w:r>
        <w:rPr>
          <w:sz w:val="22"/>
        </w:rPr>
        <w:t>80%</w:t>
      </w:r>
      <w:r>
        <w:rPr>
          <w:sz w:val="22"/>
        </w:rPr>
        <w:t>，则基础服务费为</w:t>
      </w:r>
      <w:r>
        <w:rPr>
          <w:sz w:val="22"/>
        </w:rPr>
        <w:t>47.52</w:t>
      </w:r>
      <w:r>
        <w:rPr>
          <w:sz w:val="22"/>
        </w:rPr>
        <w:t>万元（</w:t>
      </w:r>
      <w:r>
        <w:rPr>
          <w:sz w:val="22"/>
        </w:rPr>
        <w:t>59.40</w:t>
      </w:r>
      <w:r>
        <w:rPr>
          <w:sz w:val="22"/>
        </w:rPr>
        <w:t>×</w:t>
      </w:r>
      <w:r>
        <w:rPr>
          <w:sz w:val="22"/>
        </w:rPr>
        <w:t>80%</w:t>
      </w:r>
      <w:r>
        <w:rPr>
          <w:sz w:val="22"/>
        </w:rPr>
        <w:t>），绩效服务费率分别为按核减率分别对应</w:t>
      </w:r>
      <w:r>
        <w:rPr>
          <w:sz w:val="22"/>
        </w:rPr>
        <w:t>0.32%</w:t>
      </w:r>
      <w:r>
        <w:rPr>
          <w:sz w:val="22"/>
        </w:rPr>
        <w:t>，</w:t>
      </w:r>
      <w:r>
        <w:rPr>
          <w:sz w:val="22"/>
        </w:rPr>
        <w:t>0.4%</w:t>
      </w:r>
      <w:r>
        <w:rPr>
          <w:sz w:val="22"/>
        </w:rPr>
        <w:t>，</w:t>
      </w:r>
      <w:r>
        <w:rPr>
          <w:sz w:val="22"/>
        </w:rPr>
        <w:t>0.48%</w:t>
      </w:r>
      <w:r>
        <w:rPr>
          <w:sz w:val="22"/>
        </w:rPr>
        <w:t>，绩效服务费最高限额为</w:t>
      </w:r>
      <w:r>
        <w:rPr>
          <w:sz w:val="22"/>
        </w:rPr>
        <w:t>183.48</w:t>
      </w:r>
      <w:r>
        <w:rPr>
          <w:sz w:val="22"/>
        </w:rPr>
        <w:t>万元（</w:t>
      </w:r>
      <w:r>
        <w:rPr>
          <w:sz w:val="22"/>
        </w:rPr>
        <w:t>171.60+59.40</w:t>
      </w:r>
      <w:r>
        <w:rPr>
          <w:sz w:val="22"/>
        </w:rPr>
        <w:t>×</w:t>
      </w:r>
      <w:r>
        <w:rPr>
          <w:sz w:val="22"/>
        </w:rPr>
        <w:t>20%</w:t>
      </w:r>
      <w:r>
        <w:rPr>
          <w:sz w:val="22"/>
        </w:rPr>
        <w:t>）。若最终经审计组认定的核减金额为</w:t>
      </w:r>
      <w:r>
        <w:rPr>
          <w:sz w:val="22"/>
        </w:rPr>
        <w:t>6</w:t>
      </w:r>
      <w:r>
        <w:rPr>
          <w:sz w:val="22"/>
        </w:rPr>
        <w:t>亿元，则其中核减额</w:t>
      </w:r>
      <w:r>
        <w:rPr>
          <w:sz w:val="22"/>
        </w:rPr>
        <w:t>4.29</w:t>
      </w:r>
      <w:r>
        <w:rPr>
          <w:sz w:val="22"/>
        </w:rPr>
        <w:t>亿元部分适用</w:t>
      </w:r>
      <w:r>
        <w:rPr>
          <w:sz w:val="22"/>
        </w:rPr>
        <w:t>0.32%</w:t>
      </w:r>
      <w:r>
        <w:rPr>
          <w:sz w:val="22"/>
        </w:rPr>
        <w:t>绩效服务费率，计算绩效服务费</w:t>
      </w:r>
      <w:r>
        <w:rPr>
          <w:sz w:val="22"/>
        </w:rPr>
        <w:t>137.29</w:t>
      </w:r>
      <w:r>
        <w:rPr>
          <w:sz w:val="22"/>
        </w:rPr>
        <w:t>万元；核减额</w:t>
      </w:r>
      <w:r>
        <w:rPr>
          <w:sz w:val="22"/>
        </w:rPr>
        <w:t>4.29</w:t>
      </w:r>
      <w:r>
        <w:rPr>
          <w:sz w:val="22"/>
        </w:rPr>
        <w:t>亿元至</w:t>
      </w:r>
      <w:r>
        <w:rPr>
          <w:sz w:val="22"/>
        </w:rPr>
        <w:t>6</w:t>
      </w:r>
      <w:r>
        <w:rPr>
          <w:sz w:val="22"/>
        </w:rPr>
        <w:t>亿元部分适用</w:t>
      </w:r>
      <w:r>
        <w:rPr>
          <w:sz w:val="22"/>
        </w:rPr>
        <w:t>0.4%</w:t>
      </w:r>
      <w:r>
        <w:rPr>
          <w:sz w:val="22"/>
        </w:rPr>
        <w:t>绩效服务费率，计算绩效服务费</w:t>
      </w:r>
      <w:r>
        <w:rPr>
          <w:sz w:val="22"/>
        </w:rPr>
        <w:t>68.38</w:t>
      </w:r>
      <w:r>
        <w:rPr>
          <w:sz w:val="22"/>
        </w:rPr>
        <w:t>万元；计算绩效服务费共</w:t>
      </w:r>
      <w:r>
        <w:rPr>
          <w:sz w:val="22"/>
        </w:rPr>
        <w:t>205.67</w:t>
      </w:r>
      <w:r>
        <w:rPr>
          <w:sz w:val="22"/>
        </w:rPr>
        <w:t>万元，已超绩效服务费最高限额，则最终绩效服务费为</w:t>
      </w:r>
      <w:r>
        <w:rPr>
          <w:sz w:val="22"/>
        </w:rPr>
        <w:t>183.48</w:t>
      </w:r>
      <w:r>
        <w:rPr>
          <w:sz w:val="22"/>
        </w:rPr>
        <w:t>万元。若最终经审计组确认的核减金额为</w:t>
      </w:r>
      <w:r>
        <w:rPr>
          <w:sz w:val="22"/>
        </w:rPr>
        <w:t>3</w:t>
      </w:r>
      <w:r>
        <w:rPr>
          <w:sz w:val="22"/>
        </w:rPr>
        <w:t>亿元，则适用</w:t>
      </w:r>
      <w:r>
        <w:rPr>
          <w:sz w:val="22"/>
        </w:rPr>
        <w:t>0.32%</w:t>
      </w:r>
      <w:r>
        <w:rPr>
          <w:sz w:val="22"/>
        </w:rPr>
        <w:t>的咨询费率，最终绩效服务费为</w:t>
      </w:r>
      <w:r>
        <w:rPr>
          <w:sz w:val="22"/>
        </w:rPr>
        <w:t>96</w:t>
      </w:r>
      <w:r>
        <w:rPr>
          <w:sz w:val="22"/>
        </w:rPr>
        <w:t>万元</w:t>
      </w:r>
      <w:r>
        <w:rPr>
          <w:sz w:val="22"/>
        </w:rPr>
        <w:t>。</w:t>
      </w:r>
    </w:p>
    <w:p>
      <w:pPr>
        <w:pStyle w:val="null3"/>
        <w:ind w:firstLine="480"/>
        <w:jc w:val="both"/>
      </w:pPr>
      <w:r>
        <w:rPr>
          <w:sz w:val="22"/>
        </w:rPr>
        <w:t>3.</w:t>
      </w:r>
      <w:r>
        <w:rPr>
          <w:sz w:val="22"/>
        </w:rPr>
        <w:t>核减金额（多计工程造价金额）定义</w:t>
      </w:r>
    </w:p>
    <w:p>
      <w:pPr>
        <w:pStyle w:val="null3"/>
        <w:ind w:firstLine="480"/>
        <w:jc w:val="both"/>
      </w:pPr>
      <w:r>
        <w:rPr>
          <w:sz w:val="22"/>
        </w:rPr>
        <w:t>核减金额以甲方出具的审计报告为准：其中经审计确认由于虚大工程量、高套定额等证据确凿的金额按</w:t>
      </w:r>
      <w:r>
        <w:rPr>
          <w:sz w:val="22"/>
        </w:rPr>
        <w:t>100%</w:t>
      </w:r>
      <w:r>
        <w:rPr>
          <w:sz w:val="22"/>
        </w:rPr>
        <w:t>的比例作为核减金额；</w:t>
      </w:r>
      <w:r>
        <w:rPr>
          <w:sz w:val="22"/>
        </w:rPr>
        <w:t>受限于资料、技术等原因需建设单位与施工单位</w:t>
      </w:r>
      <w:r>
        <w:rPr>
          <w:sz w:val="22"/>
        </w:rPr>
        <w:t>进一步核实的金额，按</w:t>
      </w:r>
      <w:r>
        <w:rPr>
          <w:sz w:val="22"/>
        </w:rPr>
        <w:t>70%</w:t>
      </w:r>
      <w:r>
        <w:rPr>
          <w:sz w:val="22"/>
        </w:rPr>
        <w:t>的比例折算核减金额</w:t>
      </w:r>
      <w:r>
        <w:rPr>
          <w:sz w:val="22"/>
        </w:rPr>
        <w:t>。</w:t>
      </w:r>
    </w:p>
    <w:p>
      <w:pPr>
        <w:pStyle w:val="null3"/>
        <w:ind w:firstLine="480"/>
        <w:jc w:val="both"/>
      </w:pPr>
      <w:r>
        <w:rPr>
          <w:sz w:val="22"/>
        </w:rPr>
        <w:t xml:space="preserve">4. </w:t>
      </w:r>
      <w:r>
        <w:rPr>
          <w:sz w:val="22"/>
        </w:rPr>
        <w:t>支付方式</w:t>
      </w:r>
    </w:p>
    <w:p>
      <w:pPr>
        <w:pStyle w:val="null3"/>
        <w:ind w:firstLine="480"/>
        <w:jc w:val="both"/>
      </w:pPr>
      <w:r>
        <w:rPr>
          <w:sz w:val="22"/>
        </w:rPr>
        <w:t>分三笔支付，合同签订且</w:t>
      </w:r>
      <w:r>
        <w:rPr>
          <w:sz w:val="22"/>
        </w:rPr>
        <w:t>乙方</w:t>
      </w:r>
      <w:r>
        <w:rPr>
          <w:sz w:val="22"/>
        </w:rPr>
        <w:t>进场并提交合格的咨询实施方案后，</w:t>
      </w:r>
      <w:r>
        <w:rPr>
          <w:sz w:val="22"/>
        </w:rPr>
        <w:t>乙方</w:t>
      </w:r>
      <w:r>
        <w:rPr>
          <w:sz w:val="22"/>
        </w:rPr>
        <w:t>开具等额发票，</w:t>
      </w:r>
      <w:r>
        <w:rPr>
          <w:sz w:val="22"/>
        </w:rPr>
        <w:t>甲方</w:t>
      </w:r>
      <w:r>
        <w:rPr>
          <w:sz w:val="22"/>
        </w:rPr>
        <w:t>在收到发票后的十个工作日内支付基础服务费的</w:t>
      </w:r>
      <w:r>
        <w:rPr>
          <w:sz w:val="22"/>
        </w:rPr>
        <w:t>50%</w:t>
      </w:r>
      <w:r>
        <w:rPr>
          <w:sz w:val="22"/>
        </w:rPr>
        <w:t>；现场工作结束，</w:t>
      </w:r>
      <w:r>
        <w:rPr>
          <w:sz w:val="22"/>
        </w:rPr>
        <w:t>乙方</w:t>
      </w:r>
      <w:r>
        <w:rPr>
          <w:sz w:val="22"/>
        </w:rPr>
        <w:t>提交经确认合格的咨询结果文书初稿后，</w:t>
      </w:r>
      <w:r>
        <w:rPr>
          <w:sz w:val="22"/>
        </w:rPr>
        <w:t>乙方</w:t>
      </w:r>
      <w:r>
        <w:rPr>
          <w:sz w:val="22"/>
        </w:rPr>
        <w:t>开具等额发票，</w:t>
      </w:r>
      <w:r>
        <w:rPr>
          <w:sz w:val="22"/>
        </w:rPr>
        <w:t>甲方</w:t>
      </w:r>
      <w:r>
        <w:rPr>
          <w:sz w:val="22"/>
        </w:rPr>
        <w:t>在收到发票后的十个工作日内支付剩余</w:t>
      </w:r>
      <w:r>
        <w:rPr>
          <w:sz w:val="22"/>
        </w:rPr>
        <w:t>50%</w:t>
      </w:r>
      <w:r>
        <w:rPr>
          <w:sz w:val="22"/>
        </w:rPr>
        <w:t>的基础服务费。</w:t>
      </w:r>
      <w:r>
        <w:rPr>
          <w:sz w:val="22"/>
        </w:rPr>
        <w:t>乙方</w:t>
      </w:r>
      <w:r>
        <w:rPr>
          <w:sz w:val="22"/>
        </w:rPr>
        <w:t>须对反馈意见逐一核实、明确是否采纳理由，并出具正式造价咨询报告，在</w:t>
      </w:r>
      <w:r>
        <w:rPr>
          <w:sz w:val="22"/>
        </w:rPr>
        <w:t>甲方</w:t>
      </w:r>
      <w:r>
        <w:rPr>
          <w:sz w:val="22"/>
        </w:rPr>
        <w:t>出具审计报告正式稿印发后十五个工作日内，</w:t>
      </w:r>
      <w:r>
        <w:rPr>
          <w:sz w:val="22"/>
        </w:rPr>
        <w:t>甲方</w:t>
      </w:r>
      <w:r>
        <w:rPr>
          <w:sz w:val="22"/>
        </w:rPr>
        <w:t>组织验收，验收通过后，</w:t>
      </w:r>
      <w:r>
        <w:rPr>
          <w:sz w:val="22"/>
        </w:rPr>
        <w:t>乙方</w:t>
      </w:r>
      <w:r>
        <w:rPr>
          <w:sz w:val="22"/>
        </w:rPr>
        <w:t>开具等额发票，</w:t>
      </w:r>
      <w:r>
        <w:rPr>
          <w:sz w:val="22"/>
        </w:rPr>
        <w:t>甲方</w:t>
      </w:r>
      <w:r>
        <w:rPr>
          <w:sz w:val="22"/>
        </w:rPr>
        <w:t>在收到发票后的十个工作日内支付</w:t>
      </w:r>
      <w:r>
        <w:rPr>
          <w:sz w:val="22"/>
        </w:rPr>
        <w:t>绩效服务费</w:t>
      </w:r>
      <w:r>
        <w:rPr>
          <w:sz w:val="22"/>
        </w:rPr>
        <w:t>。</w:t>
      </w:r>
    </w:p>
    <w:p>
      <w:pPr>
        <w:pStyle w:val="null3"/>
        <w:ind w:firstLine="480"/>
        <w:jc w:val="both"/>
      </w:pPr>
      <w:r>
        <w:rPr>
          <w:sz w:val="22"/>
        </w:rPr>
        <w:t>因甲方使用的是财政资金，甲方在前款规定的付款时间为向政府采购支付部门提出办理财政支付申请手续的时间</w:t>
      </w:r>
      <w:r>
        <w:rPr>
          <w:sz w:val="22"/>
        </w:rPr>
        <w:t>(</w:t>
      </w:r>
      <w:r>
        <w:rPr>
          <w:sz w:val="22"/>
        </w:rPr>
        <w:t>不含政府财政支付部门审核的时间</w:t>
      </w:r>
      <w:r>
        <w:rPr>
          <w:sz w:val="22"/>
        </w:rPr>
        <w:t xml:space="preserve">) </w:t>
      </w:r>
      <w:r>
        <w:rPr>
          <w:sz w:val="22"/>
        </w:rPr>
        <w:t>，在规定时间内提出支付申请手续后即视为甲方已经按期支付。</w:t>
      </w:r>
    </w:p>
    <w:p>
      <w:pPr>
        <w:pStyle w:val="null3"/>
        <w:ind w:firstLine="480"/>
        <w:jc w:val="both"/>
      </w:pPr>
      <w:r>
        <w:rPr>
          <w:sz w:val="22"/>
        </w:rPr>
        <w:t>每次支付款项前，乙方应向甲方提供与支付金额相符的有效发票，且收款方、出具发票方、合同乙方均必须与乙方名称一致。</w:t>
      </w:r>
    </w:p>
    <w:p>
      <w:pPr>
        <w:pStyle w:val="null3"/>
        <w:ind w:firstLine="482"/>
      </w:pPr>
      <w:r>
        <w:rPr>
          <w:sz w:val="22"/>
          <w:b/>
        </w:rPr>
        <w:t>四、验收标准和方法</w:t>
      </w:r>
    </w:p>
    <w:p>
      <w:pPr>
        <w:pStyle w:val="null3"/>
        <w:ind w:firstLine="482"/>
      </w:pPr>
      <w:r>
        <w:rPr>
          <w:sz w:val="22"/>
        </w:rPr>
        <w:t>1.</w:t>
      </w:r>
      <w:r>
        <w:rPr>
          <w:sz w:val="22"/>
        </w:rPr>
        <w:t>有本项目造价咨询实施方案、造价咨询审核报告（需加盖单位公章，注册造价工程师签名）。</w:t>
      </w:r>
    </w:p>
    <w:p>
      <w:pPr>
        <w:pStyle w:val="null3"/>
        <w:ind w:firstLine="482"/>
      </w:pPr>
      <w:r>
        <w:rPr>
          <w:sz w:val="22"/>
        </w:rPr>
        <w:t>2.</w:t>
      </w:r>
      <w:r>
        <w:rPr>
          <w:sz w:val="22"/>
        </w:rPr>
        <w:t>有完整的过程资料，包括但不限于项目造价咨询实施方案、审核工程数量和单价的计算过程、相关合同和重要政策依据、经审计组确认的有关造价结果资料、咨询结果文书、造价咨询审核报告等。</w:t>
      </w:r>
    </w:p>
    <w:p>
      <w:pPr>
        <w:pStyle w:val="null3"/>
        <w:ind w:firstLine="482"/>
      </w:pPr>
      <w:r>
        <w:rPr>
          <w:sz w:val="22"/>
          <w:b/>
        </w:rPr>
        <w:t>五、甲方的权利和义务</w:t>
      </w:r>
    </w:p>
    <w:p>
      <w:pPr>
        <w:pStyle w:val="null3"/>
        <w:ind w:firstLine="480"/>
      </w:pPr>
      <w:r>
        <w:rPr>
          <w:sz w:val="22"/>
        </w:rPr>
        <w:t>1.</w:t>
      </w:r>
      <w:r>
        <w:rPr>
          <w:sz w:val="22"/>
        </w:rPr>
        <w:t>甲方有权对合同规定范围内乙方的服务行为进行监督和检查，拥有监管权。有权定期核对乙方提供服务所配备的人员数量。根据现场工作情况，审计组有权要求造价单位增加或更换造价咨询人员。</w:t>
      </w:r>
    </w:p>
    <w:p>
      <w:pPr>
        <w:pStyle w:val="null3"/>
        <w:ind w:firstLine="480"/>
      </w:pPr>
      <w:r>
        <w:rPr>
          <w:sz w:val="22"/>
        </w:rPr>
        <w:t>2.</w:t>
      </w:r>
      <w:r>
        <w:rPr>
          <w:sz w:val="22"/>
        </w:rPr>
        <w:t>根据本合同规定，按时向乙方支付应付服务费用。</w:t>
      </w:r>
    </w:p>
    <w:p>
      <w:pPr>
        <w:pStyle w:val="null3"/>
        <w:ind w:firstLine="480"/>
      </w:pPr>
      <w:r>
        <w:rPr>
          <w:sz w:val="22"/>
        </w:rPr>
        <w:t>3.</w:t>
      </w:r>
      <w:r>
        <w:rPr>
          <w:sz w:val="22"/>
        </w:rPr>
        <w:t>国家法律、法规所规定由甲方承担的其它责任。</w:t>
      </w:r>
    </w:p>
    <w:p>
      <w:pPr>
        <w:pStyle w:val="null3"/>
        <w:ind w:firstLine="480"/>
      </w:pPr>
      <w:r>
        <w:rPr>
          <w:sz w:val="22"/>
        </w:rPr>
        <w:t>......</w:t>
      </w:r>
    </w:p>
    <w:p>
      <w:pPr>
        <w:pStyle w:val="null3"/>
        <w:ind w:firstLine="482"/>
      </w:pPr>
      <w:r>
        <w:rPr>
          <w:sz w:val="22"/>
          <w:b/>
        </w:rPr>
        <w:t>六、乙方的权利和义务</w:t>
      </w:r>
    </w:p>
    <w:p>
      <w:pPr>
        <w:pStyle w:val="null3"/>
        <w:ind w:firstLine="480"/>
      </w:pPr>
      <w:r>
        <w:rPr>
          <w:sz w:val="22"/>
        </w:rPr>
        <w:t>1.</w:t>
      </w:r>
      <w:r>
        <w:rPr>
          <w:sz w:val="22"/>
        </w:rPr>
        <w:t>根据本合同的约定向甲方收取相关服务费用。</w:t>
      </w:r>
    </w:p>
    <w:p>
      <w:pPr>
        <w:pStyle w:val="null3"/>
        <w:ind w:firstLine="480"/>
      </w:pPr>
      <w:r>
        <w:rPr>
          <w:sz w:val="22"/>
        </w:rPr>
        <w:t>2.</w:t>
      </w:r>
      <w:r>
        <w:rPr>
          <w:sz w:val="22"/>
        </w:rPr>
        <w:t>接受项目行业管理部门及政府有关部门的指导，接受甲方的监督。</w:t>
      </w:r>
    </w:p>
    <w:p>
      <w:pPr>
        <w:pStyle w:val="null3"/>
        <w:ind w:firstLine="480"/>
      </w:pPr>
      <w:r>
        <w:rPr>
          <w:sz w:val="22"/>
        </w:rPr>
        <w:t>3.</w:t>
      </w:r>
      <w:r>
        <w:rPr>
          <w:sz w:val="22"/>
        </w:rPr>
        <w:t>国家法律、法规所规定由乙方承担的其它责任。</w:t>
      </w:r>
    </w:p>
    <w:p>
      <w:pPr>
        <w:pStyle w:val="null3"/>
        <w:ind w:firstLine="480"/>
      </w:pPr>
      <w:r>
        <w:rPr>
          <w:sz w:val="22"/>
        </w:rPr>
        <w:t>4.</w:t>
      </w:r>
      <w:r>
        <w:rPr>
          <w:sz w:val="22"/>
        </w:rPr>
        <w:t>乙方应当处理好与服务人员之间的劳动合同关系，因乙方与服务人员产生的任何纠纷均与甲方无关，乙方保证不因与服务人员之间的纠纷影响本合同的履行，否则，甲方有权要求乙方立即更换人员，且该等人员应当符合本合同要求。甲方若因此遭受损失的，有权向乙方追偿全部损失。</w:t>
      </w:r>
    </w:p>
    <w:p>
      <w:pPr>
        <w:pStyle w:val="null3"/>
        <w:ind w:firstLine="480"/>
      </w:pPr>
      <w:r>
        <w:rPr>
          <w:sz w:val="22"/>
        </w:rPr>
        <w:t>5.</w:t>
      </w:r>
      <w:r>
        <w:rPr>
          <w:sz w:val="22"/>
        </w:rPr>
        <w:t>乙方应当严格遵守本合同约定的保密要求，不得向任何第三方泄露本项目相关的审计内容、基础资料、审核结果等涉密信息，未经甲方允许不得擅自对外公开与本项目有关的任何内容。</w:t>
      </w:r>
    </w:p>
    <w:p>
      <w:pPr>
        <w:pStyle w:val="null3"/>
        <w:ind w:firstLine="480"/>
      </w:pPr>
      <w:r>
        <w:rPr>
          <w:sz w:val="22"/>
        </w:rPr>
        <w:t>......</w:t>
      </w:r>
    </w:p>
    <w:p>
      <w:pPr>
        <w:pStyle w:val="null3"/>
        <w:ind w:firstLine="482"/>
      </w:pPr>
      <w:r>
        <w:rPr>
          <w:sz w:val="22"/>
          <w:b/>
        </w:rPr>
        <w:t>七、违约责任</w:t>
      </w:r>
    </w:p>
    <w:p>
      <w:pPr>
        <w:pStyle w:val="null3"/>
        <w:ind w:firstLine="480"/>
      </w:pPr>
      <w:r>
        <w:rPr>
          <w:sz w:val="22"/>
        </w:rPr>
        <w:t>1.</w:t>
      </w:r>
      <w:r>
        <w:rPr>
          <w:sz w:val="22"/>
        </w:rPr>
        <w:t>若甲方无正当理由未按照合同约定逾期向乙方支付费用，每逾期一天，按应支付金额的</w:t>
      </w:r>
      <w:r>
        <w:rPr>
          <w:u w:val="single"/>
        </w:rPr>
        <w:t xml:space="preserve"> </w:t>
      </w:r>
      <w:r>
        <w:rPr>
          <w:sz w:val="18"/>
          <w:u w:val="single"/>
        </w:rPr>
        <w:t>0.3</w:t>
      </w:r>
      <w:r>
        <w:rPr>
          <w:u w:val="single"/>
        </w:rPr>
        <w:t xml:space="preserve">  </w:t>
      </w:r>
      <w:r>
        <w:rPr>
          <w:sz w:val="22"/>
        </w:rPr>
        <w:t>‰作为违约金支付给乙方，直至实际支付之日，但违约金总额不超过合同总额的</w:t>
      </w:r>
      <w:r>
        <w:rPr>
          <w:sz w:val="22"/>
        </w:rPr>
        <w:t>3%</w:t>
      </w:r>
      <w:r>
        <w:rPr>
          <w:sz w:val="22"/>
        </w:rPr>
        <w:t>。</w:t>
      </w:r>
    </w:p>
    <w:p>
      <w:pPr>
        <w:pStyle w:val="null3"/>
        <w:ind w:firstLine="480"/>
      </w:pPr>
      <w:r>
        <w:rPr>
          <w:sz w:val="22"/>
        </w:rPr>
        <w:t>2.</w:t>
      </w:r>
      <w:r>
        <w:rPr>
          <w:sz w:val="22"/>
        </w:rPr>
        <w:t>因违约方原因导致变更、中止或者终止政府采购合同的，应对守约方受到的损失予以赔偿或者补偿。</w:t>
      </w:r>
    </w:p>
    <w:p>
      <w:pPr>
        <w:pStyle w:val="null3"/>
        <w:ind w:firstLine="480"/>
      </w:pPr>
      <w:r>
        <w:rPr>
          <w:sz w:val="22"/>
        </w:rPr>
        <w:t>3.</w:t>
      </w:r>
      <w:r>
        <w:rPr>
          <w:sz w:val="22"/>
        </w:rPr>
        <w:t>若乙方提供的服务不符合约定，甲方有权要求乙方限期改正，乙方在限期内未予改正的，甲方有权单方解除合同、不予支付剩余费用，并且可以要求乙方向甲方支付本合同总价</w:t>
      </w:r>
      <w:r>
        <w:rPr>
          <w:sz w:val="22"/>
        </w:rPr>
        <w:t>20%</w:t>
      </w:r>
      <w:r>
        <w:rPr>
          <w:sz w:val="22"/>
        </w:rPr>
        <w:t>的违约金及赔偿损失。</w:t>
      </w:r>
    </w:p>
    <w:p>
      <w:pPr>
        <w:pStyle w:val="null3"/>
        <w:ind w:firstLine="480"/>
      </w:pPr>
      <w:r>
        <w:rPr>
          <w:sz w:val="22"/>
        </w:rPr>
        <w:t>4</w:t>
      </w:r>
      <w:r>
        <w:rPr>
          <w:sz w:val="22"/>
        </w:rPr>
        <w:t>.</w:t>
      </w:r>
      <w:r>
        <w:rPr>
          <w:sz w:val="22"/>
        </w:rPr>
        <w:t>若乙方未按照本合同约定时间提交合格的造价咨询实施方案或造价咨询审核报告，每逾期</w:t>
      </w:r>
      <w:r>
        <w:rPr>
          <w:sz w:val="22"/>
        </w:rPr>
        <w:t>1</w:t>
      </w:r>
      <w:r>
        <w:rPr>
          <w:sz w:val="22"/>
        </w:rPr>
        <w:t>天，乙方应向甲方支付合同总额</w:t>
      </w:r>
      <w:r>
        <w:rPr>
          <w:sz w:val="22"/>
        </w:rPr>
        <w:t>0.3</w:t>
      </w:r>
      <w:r>
        <w:rPr>
          <w:sz w:val="22"/>
        </w:rPr>
        <w:t>‰作为违约金；逾期超过</w:t>
      </w:r>
      <w:r>
        <w:rPr>
          <w:sz w:val="22"/>
        </w:rPr>
        <w:t>15</w:t>
      </w:r>
      <w:r>
        <w:rPr>
          <w:sz w:val="22"/>
        </w:rPr>
        <w:t>日的，甲方有权单方解除本合同，不予支付剩余费用，乙方须退还甲方已支付的全部服务费用，并支付合同总额</w:t>
      </w:r>
      <w:r>
        <w:rPr>
          <w:sz w:val="22"/>
        </w:rPr>
        <w:t>3%</w:t>
      </w:r>
      <w:r>
        <w:rPr>
          <w:sz w:val="22"/>
        </w:rPr>
        <w:t>的违约金。若违约金不足以弥补甲方损失的，乙方还应赔偿差额部分。</w:t>
      </w:r>
    </w:p>
    <w:p>
      <w:pPr>
        <w:pStyle w:val="null3"/>
        <w:ind w:firstLine="480"/>
      </w:pPr>
      <w:r>
        <w:rPr>
          <w:sz w:val="22"/>
        </w:rPr>
        <w:t>5</w:t>
      </w:r>
      <w:r>
        <w:rPr>
          <w:sz w:val="22"/>
        </w:rPr>
        <w:t>.</w:t>
      </w:r>
      <w:r>
        <w:rPr>
          <w:sz w:val="22"/>
        </w:rPr>
        <w:t>若乙方违反本合同关于分包转包的约定，将本项目分包或转包的，甲方有权单方解除合同，不予支付剩余费用，乙方须退还甲方已支付的全部服务费用，并支付合同总额</w:t>
      </w:r>
      <w:r>
        <w:rPr>
          <w:sz w:val="22"/>
        </w:rPr>
        <w:t>5%</w:t>
      </w:r>
      <w:r>
        <w:rPr>
          <w:sz w:val="22"/>
        </w:rPr>
        <w:t>的违约金；若由此给甲方造成其他损失的，乙方还应承担相应赔偿责任。</w:t>
      </w:r>
    </w:p>
    <w:p>
      <w:pPr>
        <w:pStyle w:val="null3"/>
        <w:ind w:firstLine="480"/>
      </w:pPr>
      <w:r>
        <w:rPr>
          <w:sz w:val="22"/>
        </w:rPr>
        <w:t>6</w:t>
      </w:r>
      <w:r>
        <w:rPr>
          <w:sz w:val="22"/>
        </w:rPr>
        <w:t>.</w:t>
      </w:r>
      <w:r>
        <w:rPr>
          <w:sz w:val="22"/>
        </w:rPr>
        <w:t>若乙方提交的造价咨询成果存在重大错漏、审核结论严重失实，乙方应当无偿进行整改，并向甲方支付合同总额</w:t>
      </w:r>
      <w:r>
        <w:rPr>
          <w:sz w:val="22"/>
        </w:rPr>
        <w:t>3%</w:t>
      </w:r>
      <w:r>
        <w:rPr>
          <w:sz w:val="22"/>
        </w:rPr>
        <w:t>的违约金；若因前述问题给甲方造成损失的，乙方还应当承担全部赔偿责任。</w:t>
      </w:r>
    </w:p>
    <w:p>
      <w:pPr>
        <w:pStyle w:val="null3"/>
        <w:ind w:firstLine="480"/>
      </w:pPr>
      <w:r>
        <w:rPr>
          <w:sz w:val="22"/>
        </w:rPr>
        <w:t>7</w:t>
      </w:r>
      <w:r>
        <w:rPr>
          <w:sz w:val="22"/>
        </w:rPr>
        <w:t>.</w:t>
      </w:r>
      <w:r>
        <w:rPr>
          <w:sz w:val="22"/>
        </w:rPr>
        <w:t>若乙方违反本合同关于团队人员配置的约定，擅自减少服务团队人数，甲方有权要求乙方限期整改，整改不到位的，甲方有权扣除相应比例的服务费用，直至解除合同</w:t>
      </w:r>
      <w:r>
        <w:rPr>
          <w:sz w:val="22"/>
        </w:rPr>
        <w:t>。</w:t>
      </w:r>
    </w:p>
    <w:p>
      <w:pPr>
        <w:pStyle w:val="null3"/>
        <w:ind w:firstLine="480"/>
      </w:pPr>
      <w:r>
        <w:rPr>
          <w:sz w:val="22"/>
        </w:rPr>
        <w:t>......</w:t>
      </w:r>
    </w:p>
    <w:p>
      <w:pPr>
        <w:pStyle w:val="null3"/>
        <w:ind w:firstLine="482"/>
      </w:pPr>
      <w:r>
        <w:rPr>
          <w:sz w:val="22"/>
          <w:b/>
        </w:rPr>
        <w:t>八、不可抗力事件处理</w:t>
      </w:r>
    </w:p>
    <w:p>
      <w:pPr>
        <w:pStyle w:val="null3"/>
        <w:ind w:firstLine="480"/>
      </w:pPr>
      <w:r>
        <w:rPr>
          <w:sz w:val="22"/>
        </w:rPr>
        <w:t>1.</w:t>
      </w:r>
      <w:r>
        <w:rPr>
          <w:sz w:val="22"/>
        </w:rPr>
        <w:t>在合同有效期内，任何一方因战争、洪灾、台风、地震等不可抗力事件导致不能履行合同，则合同履行期可延长，其延长期与不可抗力事件影响期相同。</w:t>
      </w:r>
    </w:p>
    <w:p>
      <w:pPr>
        <w:pStyle w:val="null3"/>
        <w:ind w:firstLine="480"/>
      </w:pPr>
      <w:r>
        <w:rPr>
          <w:sz w:val="22"/>
        </w:rPr>
        <w:t>2.</w:t>
      </w:r>
      <w:r>
        <w:rPr>
          <w:sz w:val="22"/>
        </w:rPr>
        <w:t>受阻一方应在不可抗力事件发生后尽快用电话通知对方并于事故发生后</w:t>
      </w:r>
      <w:r>
        <w:rPr>
          <w:u w:val="single"/>
        </w:rPr>
        <w:t xml:space="preserve"> </w:t>
      </w:r>
      <w:r>
        <w:rPr>
          <w:sz w:val="18"/>
          <w:u w:val="single"/>
        </w:rPr>
        <w:t>3</w:t>
      </w:r>
      <w:r>
        <w:rPr>
          <w:sz w:val="22"/>
        </w:rPr>
        <w:t>天内将有关部门出具的证明文件等用特快专递或挂号信寄给对方审阅确认。</w:t>
      </w:r>
    </w:p>
    <w:p>
      <w:pPr>
        <w:pStyle w:val="null3"/>
        <w:ind w:firstLine="480"/>
      </w:pPr>
      <w:r>
        <w:rPr>
          <w:sz w:val="22"/>
        </w:rPr>
        <w:t>3.</w:t>
      </w:r>
      <w:r>
        <w:rPr>
          <w:sz w:val="22"/>
        </w:rPr>
        <w:t>不可抗力事件延续</w:t>
      </w:r>
      <w:r>
        <w:rPr>
          <w:u w:val="single"/>
        </w:rPr>
        <w:t xml:space="preserve">  </w:t>
      </w:r>
      <w:r>
        <w:rPr>
          <w:sz w:val="18"/>
          <w:u w:val="single"/>
        </w:rPr>
        <w:t>10</w:t>
      </w:r>
      <w:r>
        <w:rPr>
          <w:u w:val="single"/>
        </w:rPr>
        <w:t xml:space="preserve">  </w:t>
      </w:r>
      <w:r>
        <w:rPr>
          <w:sz w:val="22"/>
        </w:rPr>
        <w:t>天以上，双方应通过友好协商，确定是否继续履行合同</w:t>
      </w:r>
      <w:r>
        <w:rPr>
          <w:sz w:val="18"/>
        </w:rPr>
        <w:t>。</w:t>
      </w:r>
    </w:p>
    <w:p>
      <w:pPr>
        <w:pStyle w:val="null3"/>
        <w:ind w:firstLine="480"/>
      </w:pPr>
      <w:r>
        <w:rPr>
          <w:sz w:val="22"/>
        </w:rPr>
        <w:t xml:space="preserve">4. </w:t>
      </w:r>
      <w:r>
        <w:rPr>
          <w:sz w:val="22"/>
        </w:rPr>
        <w:t>因不可抗力事件导致不能履行合同义务的，根据不可抗力事件的影响，部分或者全部免除不能履行一方的相应责任，但法律另有规定的除外。一方迟延履行后发生不可抗力事件的，不能免除其相应责任。</w:t>
      </w:r>
    </w:p>
    <w:p>
      <w:pPr>
        <w:pStyle w:val="null3"/>
        <w:ind w:firstLine="480"/>
      </w:pPr>
      <w:r>
        <w:rPr>
          <w:sz w:val="22"/>
        </w:rPr>
        <w:t>......</w:t>
      </w:r>
    </w:p>
    <w:p>
      <w:pPr>
        <w:pStyle w:val="null3"/>
        <w:ind w:firstLine="482"/>
      </w:pPr>
      <w:r>
        <w:rPr>
          <w:sz w:val="22"/>
          <w:b/>
        </w:rPr>
        <w:t>九、解决合同纠纷的方式</w:t>
      </w:r>
    </w:p>
    <w:p>
      <w:pPr>
        <w:pStyle w:val="null3"/>
        <w:ind w:firstLine="480"/>
        <w:jc w:val="both"/>
      </w:pPr>
      <w:r>
        <w:rPr>
          <w:sz w:val="22"/>
        </w:rPr>
        <w:t>1</w:t>
      </w:r>
      <w:r>
        <w:rPr>
          <w:sz w:val="22"/>
        </w:rPr>
        <w:t>、合同执行过程中发生的任何争议，如双方不能通过友好协商解决，双方同意提交甲方所在地的人民法院提起诉讼。</w:t>
      </w:r>
    </w:p>
    <w:p>
      <w:pPr>
        <w:pStyle w:val="null3"/>
        <w:ind w:firstLine="482"/>
      </w:pPr>
      <w:r>
        <w:rPr>
          <w:sz w:val="22"/>
          <w:b/>
        </w:rPr>
        <w:t>十、保</w:t>
      </w:r>
      <w:r>
        <w:rPr>
          <w:sz w:val="22"/>
          <w:b/>
        </w:rPr>
        <w:t>.</w:t>
      </w:r>
      <w:r>
        <w:rPr>
          <w:sz w:val="22"/>
          <w:b/>
        </w:rPr>
        <w:t>密</w:t>
      </w:r>
    </w:p>
    <w:p>
      <w:pPr>
        <w:pStyle w:val="null3"/>
        <w:ind w:firstLine="480"/>
      </w:pPr>
      <w:r>
        <w:rPr>
          <w:sz w:val="22"/>
        </w:rPr>
        <w:t>乙方因工作需要接触到甲方提供的以及为甲方服务形成的任何资料、文件、数据（无论是书面的还是电子的），负有为甲方保</w:t>
      </w:r>
      <w:r>
        <w:rPr>
          <w:sz w:val="22"/>
        </w:rPr>
        <w:t>.</w:t>
      </w:r>
      <w:r>
        <w:rPr>
          <w:sz w:val="22"/>
        </w:rPr>
        <w:t>密的责任，不得以任何方式向外泄露。否则，甲方有权追究乙方的法律和经济责任。乙方的保</w:t>
      </w:r>
      <w:r>
        <w:rPr>
          <w:sz w:val="22"/>
        </w:rPr>
        <w:t>.</w:t>
      </w:r>
      <w:r>
        <w:rPr>
          <w:sz w:val="22"/>
        </w:rPr>
        <w:t>密义务不因本合同失效而终止。</w:t>
      </w:r>
    </w:p>
    <w:p>
      <w:pPr>
        <w:pStyle w:val="null3"/>
        <w:ind w:firstLine="482"/>
      </w:pPr>
      <w:r>
        <w:rPr>
          <w:sz w:val="22"/>
          <w:b/>
        </w:rPr>
        <w:t>十一、知识产权</w:t>
      </w:r>
    </w:p>
    <w:p>
      <w:pPr>
        <w:pStyle w:val="null3"/>
        <w:ind w:firstLine="480"/>
      </w:pPr>
      <w:r>
        <w:rPr>
          <w:sz w:val="22"/>
        </w:rPr>
        <w:t>乙方保证所提供的技术服务无侵害任何第三方的知识产权或其他合法权益。如有第三方指控乙方提供给甲方的服务侵犯了该方的知识产权或其他权利，乙方应自费就上述指控为甲方辩护或进行妥善处理，并承担给甲方及第三方造成的一切损失（包括但不限于赔偿金、律师费</w:t>
      </w:r>
      <w:r>
        <w:rPr>
          <w:sz w:val="22"/>
        </w:rPr>
        <w:t>、诉讼费、保全费、公证费</w:t>
      </w:r>
      <w:r>
        <w:rPr>
          <w:sz w:val="22"/>
        </w:rPr>
        <w:t>等）。本项目实施中所产生的工作成果（包括但不限于发明、发现及相关技术资料、文档等）的知识产权归甲方所有。乙方保证所提供的服务无侵害任何第三方的知识产权或其他合法权益。如有第三方指控乙方提供给甲方的服务侵犯了该方的知识产权或其他权利，乙方应自费就上述指控为甲方辩护或进行妥善处理，并承担给甲方及第三方造成的一切损失（包括但不限于赔偿金、律师费</w:t>
      </w:r>
      <w:r>
        <w:rPr>
          <w:sz w:val="22"/>
        </w:rPr>
        <w:t>、诉讼费、保全费、公证费</w:t>
      </w:r>
      <w:r>
        <w:rPr>
          <w:sz w:val="22"/>
        </w:rPr>
        <w:t>等）。</w:t>
      </w:r>
    </w:p>
    <w:p>
      <w:pPr>
        <w:pStyle w:val="null3"/>
        <w:ind w:firstLine="482"/>
      </w:pPr>
      <w:r>
        <w:rPr>
          <w:sz w:val="22"/>
          <w:b/>
        </w:rPr>
        <w:t>十二、合同生效及其他</w:t>
      </w:r>
    </w:p>
    <w:p>
      <w:pPr>
        <w:pStyle w:val="null3"/>
        <w:ind w:firstLine="480"/>
      </w:pPr>
      <w:r>
        <w:rPr>
          <w:sz w:val="22"/>
        </w:rPr>
        <w:t>1.</w:t>
      </w:r>
      <w:r>
        <w:rPr>
          <w:sz w:val="22"/>
        </w:rPr>
        <w:t>合同经双方法定代表人（或主要负责人）或授权委托代理人签字并加盖公章后生效。</w:t>
      </w:r>
    </w:p>
    <w:p>
      <w:pPr>
        <w:pStyle w:val="null3"/>
        <w:ind w:firstLine="480"/>
      </w:pPr>
      <w:r>
        <w:rPr>
          <w:sz w:val="22"/>
        </w:rPr>
        <w:t>2.</w:t>
      </w:r>
      <w:r>
        <w:rPr>
          <w:sz w:val="22"/>
        </w:rPr>
        <w:t>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ind w:firstLine="480"/>
      </w:pPr>
      <w:r>
        <w:rPr>
          <w:sz w:val="22"/>
        </w:rPr>
        <w:t>3.</w:t>
      </w:r>
      <w:r>
        <w:rPr>
          <w:sz w:val="22"/>
        </w:rPr>
        <w:t>本合同一式</w:t>
      </w:r>
      <w:r>
        <w:rPr>
          <w:u w:val="single"/>
        </w:rPr>
        <w:t xml:space="preserve">    </w:t>
      </w:r>
      <w:r>
        <w:rPr>
          <w:sz w:val="22"/>
        </w:rPr>
        <w:t>份，自双方签章之日起生效。甲方持有</w:t>
      </w:r>
      <w:r>
        <w:rPr>
          <w:u w:val="single"/>
        </w:rPr>
        <w:t xml:space="preserve">    </w:t>
      </w:r>
      <w:r>
        <w:rPr>
          <w:sz w:val="22"/>
        </w:rPr>
        <w:t>份，乙方持有</w:t>
      </w:r>
      <w:r>
        <w:rPr>
          <w:u w:val="single"/>
        </w:rPr>
        <w:t xml:space="preserve">       </w:t>
      </w:r>
      <w:r>
        <w:rPr>
          <w:sz w:val="22"/>
        </w:rPr>
        <w:t>份，同级财政部门备案</w:t>
      </w:r>
      <w:r>
        <w:rPr>
          <w:sz w:val="22"/>
        </w:rPr>
        <w:t>1</w:t>
      </w:r>
      <w:r>
        <w:rPr>
          <w:sz w:val="22"/>
        </w:rPr>
        <w:t>份，具有同等法律效力。</w:t>
      </w:r>
    </w:p>
    <w:p>
      <w:pPr>
        <w:pStyle w:val="null3"/>
      </w:pPr>
      <w:r>
        <w:rPr>
          <w:sz w:val="22"/>
        </w:rPr>
        <w:t>（以下无正文）</w:t>
      </w:r>
      <w:r>
        <w:rPr/>
        <w:t xml:space="preserve"> </w:t>
      </w:r>
    </w:p>
    <w:p>
      <w:pPr>
        <w:pStyle w:val="null3"/>
      </w:pPr>
      <w:r>
        <w:rPr>
          <w:sz w:val="22"/>
        </w:rPr>
        <w:t>甲方：（盖章）</w:t>
      </w:r>
    </w:p>
    <w:p>
      <w:pPr>
        <w:pStyle w:val="null3"/>
        <w:ind w:firstLine="480"/>
      </w:pPr>
      <w:r>
        <w:rPr>
          <w:sz w:val="22"/>
        </w:rPr>
        <w:t>法定（授权）代表人：</w:t>
      </w:r>
    </w:p>
    <w:p>
      <w:pPr>
        <w:pStyle w:val="null3"/>
        <w:ind w:firstLine="480"/>
      </w:pPr>
      <w:r>
        <w:rPr>
          <w:sz w:val="22"/>
        </w:rPr>
        <w:t>地址：</w:t>
      </w:r>
    </w:p>
    <w:p>
      <w:pPr>
        <w:pStyle w:val="null3"/>
        <w:ind w:firstLine="480"/>
      </w:pPr>
      <w:r>
        <w:rPr>
          <w:sz w:val="22"/>
        </w:rPr>
        <w:t>联系电话：</w:t>
      </w:r>
    </w:p>
    <w:p>
      <w:pPr>
        <w:pStyle w:val="null3"/>
        <w:ind w:firstLine="480"/>
      </w:pPr>
      <w:r>
        <w:rPr>
          <w:sz w:val="22"/>
        </w:rPr>
        <w:t>开户银行：</w:t>
      </w:r>
    </w:p>
    <w:p>
      <w:pPr>
        <w:pStyle w:val="null3"/>
        <w:ind w:firstLine="480"/>
      </w:pPr>
      <w:r>
        <w:rPr>
          <w:sz w:val="22"/>
        </w:rPr>
        <w:t>账号：</w:t>
      </w:r>
    </w:p>
    <w:p>
      <w:pPr>
        <w:pStyle w:val="null3"/>
        <w:ind w:firstLine="480"/>
      </w:pPr>
      <w:r>
        <w:rPr>
          <w:sz w:val="22"/>
        </w:rPr>
        <w:t>签订日期：年月日</w:t>
      </w:r>
    </w:p>
    <w:p>
      <w:pPr>
        <w:pStyle w:val="null3"/>
        <w:ind w:firstLine="480"/>
      </w:pPr>
      <w:r>
        <w:rPr>
          <w:sz w:val="22"/>
        </w:rPr>
        <w:t>乙方：</w:t>
      </w:r>
      <w:r>
        <w:rPr>
          <w:sz w:val="22"/>
        </w:rPr>
        <w:t>(</w:t>
      </w:r>
      <w:r>
        <w:rPr>
          <w:sz w:val="22"/>
        </w:rPr>
        <w:t>盖章）</w:t>
      </w:r>
    </w:p>
    <w:p>
      <w:pPr>
        <w:pStyle w:val="null3"/>
        <w:ind w:firstLine="480"/>
      </w:pPr>
      <w:r>
        <w:rPr>
          <w:sz w:val="22"/>
        </w:rPr>
        <w:t>法定（授权）代表人：</w:t>
      </w:r>
    </w:p>
    <w:p>
      <w:pPr>
        <w:pStyle w:val="null3"/>
        <w:ind w:firstLine="480"/>
      </w:pPr>
      <w:r>
        <w:rPr>
          <w:sz w:val="22"/>
        </w:rPr>
        <w:t>地址：</w:t>
      </w:r>
    </w:p>
    <w:p>
      <w:pPr>
        <w:pStyle w:val="null3"/>
        <w:ind w:firstLine="480"/>
      </w:pPr>
      <w:r>
        <w:rPr>
          <w:sz w:val="22"/>
        </w:rPr>
        <w:t>联系电话：</w:t>
      </w:r>
    </w:p>
    <w:p>
      <w:pPr>
        <w:pStyle w:val="null3"/>
        <w:ind w:firstLine="480"/>
      </w:pPr>
      <w:r>
        <w:rPr>
          <w:sz w:val="22"/>
        </w:rPr>
        <w:t>开户银行：</w:t>
      </w:r>
    </w:p>
    <w:p>
      <w:pPr>
        <w:pStyle w:val="null3"/>
        <w:ind w:firstLine="480"/>
      </w:pPr>
      <w:r>
        <w:rPr>
          <w:sz w:val="22"/>
        </w:rPr>
        <w:t>账号：</w:t>
      </w:r>
    </w:p>
    <w:p>
      <w:pPr>
        <w:pStyle w:val="null3"/>
        <w:ind w:firstLine="480"/>
      </w:pPr>
      <w:r>
        <w:rPr/>
        <w:t xml:space="preserve"> </w:t>
      </w:r>
      <w:r>
        <w:rPr>
          <w:sz w:val="22"/>
        </w:rPr>
        <w:t>签订日期：</w:t>
      </w:r>
      <w:r>
        <w:rPr/>
        <w:t xml:space="preserve">    </w:t>
      </w:r>
      <w:r>
        <w:rPr>
          <w:sz w:val="22"/>
        </w:rPr>
        <w:t>年</w:t>
      </w:r>
      <w:r>
        <w:rPr/>
        <w:t xml:space="preserve">    </w:t>
      </w:r>
      <w:r>
        <w:rPr>
          <w:sz w:val="22"/>
        </w:rPr>
        <w:t>月</w:t>
      </w:r>
      <w:r>
        <w:rPr/>
        <w:t xml:space="preserve">     </w:t>
      </w:r>
      <w:r>
        <w:rPr>
          <w:sz w:val="22"/>
        </w:rPr>
        <w:t>日</w:t>
      </w:r>
    </w:p>
    <w:p>
      <w:pPr>
        <w:pStyle w:val="null3"/>
        <w:ind w:firstLine="480"/>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440001-2026-33108</w:t>
      </w:r>
    </w:p>
    <w:p>
      <w:pPr>
        <w:pStyle w:val="null3"/>
        <w:jc w:val="center"/>
        <w:outlineLvl w:val="3"/>
      </w:pPr>
      <w:r>
        <w:rPr>
          <w:sz w:val="24"/>
          <w:b/>
        </w:rPr>
        <w:t>采购项目编号：</w:t>
      </w:r>
      <w:r>
        <w:rPr>
          <w:sz w:val="24"/>
          <w:b/>
        </w:rPr>
        <w:t>0692-2631Z1055356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广东省机电设备招标中心有限公司</w:t>
      </w:r>
    </w:p>
    <w:p>
      <w:pPr>
        <w:pStyle w:val="null3"/>
        <w:ind w:firstLine="480"/>
      </w:pPr>
      <w:r>
        <w:rPr/>
        <w:t xml:space="preserve"> 你方组织的</w:t>
      </w:r>
      <w:r>
        <w:rPr>
          <w:u w:val="single"/>
        </w:rPr>
        <w:t>“</w:t>
      </w:r>
      <w:r>
        <w:rPr>
          <w:u w:val="single"/>
        </w:rPr>
        <w:t>广东省审计厅深圳至中山跨江通道竣工决算审计造价咨询服务</w:t>
      </w:r>
      <w:r>
        <w:rPr>
          <w:u w:val="single"/>
        </w:rPr>
        <w:t>”</w:t>
      </w:r>
      <w:r>
        <w:rPr/>
        <w:t>项目的招标[采购项目编号为：</w:t>
      </w:r>
      <w:r>
        <w:rPr>
          <w:u w:val="single"/>
        </w:rPr>
        <w:t>0692-2631Z1055356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广东省审计厅深圳至中山跨江通道竣工决算审计造价咨询服务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广东省机电设备招标中心有限公司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广东省审计厅深圳至中山跨江通道竣工决算审计造价咨询服务</w:t>
      </w:r>
      <w:r>
        <w:rPr/>
        <w:t>”项目采购[采购项目编号为</w:t>
      </w:r>
      <w:r>
        <w:rPr/>
        <w:t>0692-2631Z1055356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广东省审计厅</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广东省机电设备招标中心有限公司</w:t>
      </w:r>
    </w:p>
    <w:p>
      <w:pPr>
        <w:pStyle w:val="null3"/>
        <w:ind w:firstLine="480"/>
      </w:pPr>
      <w:r>
        <w:rPr/>
        <w:t xml:space="preserve"> 如果我方在贵采购代理机构组织的</w:t>
      </w:r>
      <w:r>
        <w:rPr/>
        <w:t>广东省审计厅深圳至中山跨江通道竣工决算审计造价咨询服务</w:t>
      </w:r>
      <w:r>
        <w:rPr/>
        <w:t>招标中获中标（采购项目编号：</w:t>
      </w:r>
      <w:r>
        <w:rPr/>
        <w:t>0692-2631Z1055356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广东省机电设备招标中心有限公司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广东省机电设备招标中心有限公司</w:t>
      </w:r>
    </w:p>
    <w:p>
      <w:pPr>
        <w:pStyle w:val="null3"/>
        <w:ind w:firstLine="480"/>
      </w:pPr>
      <w:r>
        <w:rPr/>
        <w:t>我单位已登记并准备参与“</w:t>
      </w:r>
      <w:r>
        <w:rPr/>
        <w:t>广东省审计厅深圳至中山跨江通道竣工决算审计造价咨询服务</w:t>
      </w:r>
      <w:r>
        <w:rPr/>
        <w:t>”项目（采购项目编号：</w:t>
      </w:r>
      <w:r>
        <w:rPr/>
        <w:t>0692-2631Z1055356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