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仿宋" w:hAnsi="仿宋" w:eastAsia="仿宋" w:cs="仿宋"/>
          <w:sz w:val="44"/>
          <w:szCs w:val="44"/>
        </w:rPr>
      </w:pPr>
      <w:bookmarkStart w:id="0" w:name="_Toc35393809"/>
      <w:bookmarkStart w:id="1" w:name="_Toc28359022"/>
      <w:r>
        <w:rPr>
          <w:rFonts w:hint="eastAsia" w:ascii="仿宋" w:hAnsi="仿宋" w:eastAsia="仿宋" w:cs="仿宋"/>
          <w:sz w:val="44"/>
          <w:szCs w:val="44"/>
        </w:rPr>
        <w:t>中标（成交）结果公告</w:t>
      </w:r>
      <w:bookmarkEnd w:id="0"/>
      <w:bookmarkEnd w:id="1"/>
    </w:p>
    <w:p>
      <w:pPr>
        <w:tabs>
          <w:tab w:val="left" w:pos="3240"/>
          <w:tab w:val="left" w:pos="3420"/>
        </w:tabs>
        <w:spacing w:line="360" w:lineRule="auto"/>
        <w:jc w:val="both"/>
        <w:rPr>
          <w:rFonts w:hint="default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一、项目编号：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SHYX-GKZB-2024-04-5-1</w:t>
      </w:r>
    </w:p>
    <w:p>
      <w:pPr>
        <w:jc w:val="left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二、项目名称：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新疆消防救援总队和田支队“自然灾害能力提升工程”装备配备项目（一）包五二次</w:t>
      </w:r>
    </w:p>
    <w:p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三、中标（成交）信息</w:t>
      </w:r>
    </w:p>
    <w:tbl>
      <w:tblPr>
        <w:tblStyle w:val="11"/>
        <w:tblW w:w="9030" w:type="dxa"/>
        <w:tblInd w:w="-2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0"/>
        <w:gridCol w:w="3570"/>
        <w:gridCol w:w="1853"/>
        <w:gridCol w:w="11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供应商名称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供应商地址</w:t>
            </w:r>
          </w:p>
        </w:tc>
        <w:tc>
          <w:tcPr>
            <w:tcW w:w="1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中标（成交）金额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（元）</w:t>
            </w:r>
          </w:p>
        </w:tc>
        <w:tc>
          <w:tcPr>
            <w:tcW w:w="11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评审总得分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九江昱逸消防装备有限公司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江西省九江市濂溪区生态工业园九园路2002号（万佳科技公司内）</w:t>
            </w:r>
          </w:p>
        </w:tc>
        <w:tc>
          <w:tcPr>
            <w:tcW w:w="1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2352860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.00</w:t>
            </w:r>
          </w:p>
        </w:tc>
        <w:tc>
          <w:tcPr>
            <w:tcW w:w="11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83</w:t>
            </w:r>
          </w:p>
        </w:tc>
      </w:tr>
    </w:tbl>
    <w:p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四、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主要标的信息</w:t>
      </w:r>
    </w:p>
    <w:tbl>
      <w:tblPr>
        <w:tblStyle w:val="11"/>
        <w:tblW w:w="9045" w:type="dxa"/>
        <w:tblInd w:w="-2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117"/>
        <w:gridCol w:w="1643"/>
        <w:gridCol w:w="1560"/>
        <w:gridCol w:w="810"/>
        <w:gridCol w:w="1080"/>
        <w:gridCol w:w="21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904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标项名称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品牌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数量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单价（元）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规格型号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水下侧扫声呐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斯卡特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90000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SYSDIVE C100-C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水下前视声呐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斯卡特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102000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SYSDIVE C100-B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便携式流速仪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斯卡特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15700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SYSCMR02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水深探测仪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斯卡特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6830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SDIVE DT1H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水温仪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斯卡特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4590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SYSDIVE DT1H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水下金属探测仪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斯卡特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15570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SYSUMD 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水下摄像机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斯卡特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4620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SYSCAM 1453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可燃气体检测仪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逸云天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1850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MS104K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可燃气体探测仪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硕海辰星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1820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ZC-01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复合气体检测仪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华泰诺安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58160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GD606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位移监测仪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盛博蓝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70000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BF-JG/YZ5.0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余震监测仪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盛博蓝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77460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BF-YZ4.0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13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现场空气监测仪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富源飞科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11000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FY-Q4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14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测温仪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凌天装备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1900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CWH1450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15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电子气象仪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兴佰瑞光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2100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SR QX01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16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测距仪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哈迈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2760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FS1500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18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激光测距仪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哈迈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2900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D1500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19</w:t>
            </w:r>
          </w:p>
        </w:tc>
        <w:tc>
          <w:tcPr>
            <w:tcW w:w="111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液压钻孔机</w:t>
            </w:r>
          </w:p>
        </w:tc>
        <w:tc>
          <w:tcPr>
            <w:tcW w:w="16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液压动力站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中达智能</w:t>
            </w:r>
          </w:p>
        </w:tc>
        <w:tc>
          <w:tcPr>
            <w:tcW w:w="81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0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87740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ZD13-30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</w:p>
        </w:tc>
        <w:tc>
          <w:tcPr>
            <w:tcW w:w="111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</w:p>
        </w:tc>
        <w:tc>
          <w:tcPr>
            <w:tcW w:w="16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液压岩心钻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中达智能</w:t>
            </w:r>
          </w:p>
        </w:tc>
        <w:tc>
          <w:tcPr>
            <w:tcW w:w="8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</w:p>
        </w:tc>
        <w:tc>
          <w:tcPr>
            <w:tcW w:w="108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</w:p>
        </w:tc>
        <w:tc>
          <w:tcPr>
            <w:tcW w:w="2197" w:type="dxa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ZDCD-200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电动钢筋速断器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神州鑫创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5760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IS-MC19L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21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起重气垫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神州鑫创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15320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QZQD-15/20/68T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22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重型支撑套具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神州鑫创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108270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ZCTJ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23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千斤顶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神州鑫创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1800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DFPY-30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24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牵拉器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威盾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1950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QLQ-4G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25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木锯切割机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威盾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2400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WD355A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26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气动起重气垫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神州鑫创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16000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QZQD-15/20/68T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27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支撑保护套具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神州鑫创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43000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ZCTJ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28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稳固保护附件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神州鑫创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4900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WGBH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29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门锁破拆工具组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神州鑫创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5600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JLHH6000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30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哈利根铁铤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泛泰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24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1700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PSXF-QF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31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角磨机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神州鑫创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36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3100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SZQG-DY2906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32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躯体固定气囊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荣昌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2385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RC-Y1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33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肢体固定气囊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荣昌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16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2500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RC-Y2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34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船型担架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荣昌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18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3700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RC-E2S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35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多功能担架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荣昌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1930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RC-E7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36</w:t>
            </w:r>
          </w:p>
        </w:tc>
        <w:tc>
          <w:tcPr>
            <w:tcW w:w="27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篮式担架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荣昌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18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4500</w:t>
            </w:r>
          </w:p>
        </w:tc>
        <w:tc>
          <w:tcPr>
            <w:tcW w:w="21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RC-E2S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评审专家名单：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何小明，冯刚（组长），戴玉萍，胡宗学，刘海龙，李恒（业主专家），边凯强（业主专家）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代理服务收费标准及金额：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1、标准：参照国新建招协</w:t>
      </w:r>
      <w:bookmarkStart w:id="2" w:name="_GoBack"/>
      <w:bookmarkEnd w:id="2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[2024]4号《新疆维吾尔自治区招标代理服务收费指导意见》，以中标价为基准计算，采用差额定率累进计法计取，招标代理费由中标人支付。</w:t>
      </w:r>
    </w:p>
    <w:tbl>
      <w:tblPr>
        <w:tblStyle w:val="11"/>
        <w:tblW w:w="8295" w:type="dxa"/>
        <w:tblInd w:w="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0"/>
        <w:gridCol w:w="41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b/>
                <w:sz w:val="24"/>
                <w:szCs w:val="24"/>
                <w:highlight w:val="none"/>
              </w:rPr>
              <w:t>中标金额（万元）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b/>
                <w:sz w:val="24"/>
                <w:szCs w:val="24"/>
                <w:highlight w:val="none"/>
              </w:rPr>
              <w:t>货物招标收费费率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100以下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1.5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100-500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1.1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500-1000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0.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93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1000-5000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0.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61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2、代理服务收费金额：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31500.00元；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七、公告期限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自本公告发布之日起1个工作日。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" w:hAnsi="仿宋" w:eastAsia="仿宋" w:cs="仿宋"/>
          <w:b/>
          <w:bCs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九、凡对本次公告内容提出询问，请按以下方式联系。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1.采购人信息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名    称：和田地区消防救援支队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地    址：和田市屯垦东路119号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联 系 人：田先生、李先生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联系方式：0903-2053740/2053537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2.采购代理机构信息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名    称：新疆盛华永信招标代理有限公司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地　　址：和田市人民路18号玉都国际广场玉座10楼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联 系 人：杨欢、徐燕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联系方式：19990369600/13667582755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71C696"/>
    <w:multiLevelType w:val="singleLevel"/>
    <w:tmpl w:val="C271C69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3A806A1"/>
    <w:multiLevelType w:val="singleLevel"/>
    <w:tmpl w:val="D3A806A1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5YmEwZGM4NDI3ZGJjOTVhNGNhZDZjNmYzMGIzMDMifQ=="/>
  </w:docVars>
  <w:rsids>
    <w:rsidRoot w:val="595E1E35"/>
    <w:rsid w:val="05001F74"/>
    <w:rsid w:val="0C102DD8"/>
    <w:rsid w:val="1732022B"/>
    <w:rsid w:val="21227ED5"/>
    <w:rsid w:val="21C61BB0"/>
    <w:rsid w:val="23FE3883"/>
    <w:rsid w:val="2B9360F9"/>
    <w:rsid w:val="30BD1A88"/>
    <w:rsid w:val="38856986"/>
    <w:rsid w:val="3D507824"/>
    <w:rsid w:val="4ACD1B23"/>
    <w:rsid w:val="535B1F07"/>
    <w:rsid w:val="595E1E35"/>
    <w:rsid w:val="60955253"/>
    <w:rsid w:val="667E5B6C"/>
    <w:rsid w:val="74692214"/>
    <w:rsid w:val="76C2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next w:val="1"/>
    <w:qFormat/>
    <w:uiPriority w:val="0"/>
    <w:pPr>
      <w:ind w:firstLine="420" w:firstLineChars="200"/>
    </w:p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character" w:styleId="9">
    <w:name w:val="Strong"/>
    <w:basedOn w:val="8"/>
    <w:qFormat/>
    <w:uiPriority w:val="0"/>
    <w:rPr>
      <w:b/>
    </w:rPr>
  </w:style>
  <w:style w:type="table" w:styleId="11">
    <w:name w:val="Table Grid"/>
    <w:basedOn w:val="10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Table Normal"/>
    <w:semiHidden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paragraph" w:styleId="14">
    <w:name w:val="List Paragraph"/>
    <w:basedOn w:val="1"/>
    <w:qFormat/>
    <w:uiPriority w:val="34"/>
    <w:pPr>
      <w:widowControl/>
      <w:ind w:left="720"/>
      <w:contextualSpacing/>
      <w:jc w:val="left"/>
    </w:pPr>
    <w:rPr>
      <w:rFonts w:ascii="Calibri" w:hAnsi="Calibri"/>
      <w:kern w:val="0"/>
      <w:sz w:val="24"/>
      <w:szCs w:val="24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1406</Words>
  <Characters>2313</Characters>
  <Lines>0</Lines>
  <Paragraphs>0</Paragraphs>
  <TotalTime>5</TotalTime>
  <ScaleCrop>false</ScaleCrop>
  <LinksUpToDate>false</LinksUpToDate>
  <CharactersWithSpaces>2342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2023-06-06T05:16:00Z</dcterms:created>
  <dc:creator>Administrator</dc:creator>
  <cp:lastModifiedBy>开标室</cp:lastModifiedBy>
  <cp:lastPrinted>2023-06-06T09:24:00Z</cp:lastPrinted>
  <dcterms:modified xsi:type="dcterms:W3CDTF">2024-06-07T07:48:31Z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62DC9BA2B5414CC4B74A82773F470C56_13</vt:lpwstr>
  </property>
</Properties>
</file>