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D69D05">
      <w:pPr>
        <w:widowControl/>
        <w:spacing w:line="360" w:lineRule="auto"/>
        <w:jc w:val="center"/>
        <w:rPr>
          <w:rFonts w:ascii="宋体" w:hAnsi="宋体"/>
          <w:b/>
          <w:bCs/>
          <w:sz w:val="28"/>
          <w:szCs w:val="28"/>
        </w:rPr>
      </w:pPr>
      <w:r>
        <w:rPr>
          <w:rFonts w:hint="eastAsia" w:ascii="宋体" w:hAnsi="宋体"/>
          <w:b/>
          <w:sz w:val="28"/>
          <w:szCs w:val="28"/>
        </w:rPr>
        <w:t>安阳水务集团智能消火栓监测项目</w:t>
      </w:r>
    </w:p>
    <w:p w14:paraId="340E0621">
      <w:pPr>
        <w:widowControl/>
        <w:spacing w:line="360" w:lineRule="auto"/>
        <w:jc w:val="center"/>
        <w:rPr>
          <w:rFonts w:hint="eastAsia" w:ascii="宋体" w:hAnsi="宋体"/>
          <w:b/>
          <w:sz w:val="28"/>
          <w:szCs w:val="28"/>
        </w:rPr>
      </w:pPr>
      <w:r>
        <w:rPr>
          <w:rFonts w:hint="eastAsia" w:ascii="宋体" w:hAnsi="宋体"/>
          <w:b/>
          <w:sz w:val="28"/>
          <w:szCs w:val="28"/>
        </w:rPr>
        <w:t>招标公告</w:t>
      </w:r>
    </w:p>
    <w:p w14:paraId="02AB28CE">
      <w:pPr>
        <w:widowControl/>
        <w:snapToGrid w:val="0"/>
        <w:spacing w:line="480" w:lineRule="auto"/>
        <w:ind w:firstLine="455" w:firstLineChars="217"/>
        <w:rPr>
          <w:rFonts w:hint="eastAsia" w:ascii="宋体" w:hAnsi="宋体" w:cs="宋体"/>
          <w:bCs/>
          <w:szCs w:val="21"/>
        </w:rPr>
      </w:pPr>
      <w:r>
        <w:rPr>
          <w:rFonts w:hint="eastAsia" w:ascii="宋体" w:hAnsi="宋体" w:cs="宋体"/>
          <w:bCs/>
          <w:szCs w:val="21"/>
        </w:rPr>
        <w:t>本招标项目</w:t>
      </w:r>
      <w:r>
        <w:rPr>
          <w:rFonts w:hint="eastAsia" w:ascii="宋体" w:hAnsi="宋体" w:cs="宋体"/>
          <w:bCs/>
          <w:szCs w:val="21"/>
          <w:u w:val="single"/>
        </w:rPr>
        <w:t>安阳水务集团智能消火栓监测项目</w:t>
      </w:r>
      <w:r>
        <w:rPr>
          <w:rFonts w:hint="eastAsia" w:ascii="宋体" w:hAnsi="宋体" w:cs="宋体"/>
          <w:bCs/>
          <w:szCs w:val="21"/>
        </w:rPr>
        <w:t>，业主为</w:t>
      </w:r>
      <w:r>
        <w:rPr>
          <w:rFonts w:hint="eastAsia" w:ascii="宋体" w:hAnsi="宋体" w:cs="宋体"/>
          <w:bCs/>
          <w:szCs w:val="21"/>
          <w:u w:val="single"/>
        </w:rPr>
        <w:t>安阳城乡水务集团二次供水有限责任公司</w:t>
      </w:r>
      <w:r>
        <w:rPr>
          <w:rFonts w:hint="eastAsia" w:ascii="宋体" w:hAnsi="宋体" w:cs="宋体"/>
          <w:bCs/>
          <w:szCs w:val="21"/>
        </w:rPr>
        <w:t>，建设资金来源为自筹资金，已具备招标条件，河南诚信工程管理有限公司受业主委托，现对该项目进行公开招标。</w:t>
      </w:r>
    </w:p>
    <w:p w14:paraId="4D8EAA5F">
      <w:pPr>
        <w:snapToGrid w:val="0"/>
        <w:spacing w:line="480" w:lineRule="auto"/>
        <w:rPr>
          <w:rFonts w:hint="eastAsia" w:ascii="宋体" w:hAnsi="宋体" w:cs="宋体"/>
          <w:b/>
          <w:szCs w:val="21"/>
        </w:rPr>
      </w:pPr>
      <w:bookmarkStart w:id="0" w:name="_Toc261455899"/>
      <w:bookmarkStart w:id="1" w:name="_Toc179632530"/>
      <w:bookmarkStart w:id="2" w:name="_Toc152042290"/>
      <w:bookmarkStart w:id="3" w:name="_Toc144974482"/>
      <w:bookmarkStart w:id="4" w:name="_Toc152045514"/>
      <w:bookmarkStart w:id="5" w:name="_Toc257787226"/>
      <w:r>
        <w:rPr>
          <w:rFonts w:hint="eastAsia" w:ascii="宋体" w:hAnsi="宋体" w:cs="宋体"/>
          <w:b/>
          <w:szCs w:val="21"/>
        </w:rPr>
        <w:t>一、项目概况：</w:t>
      </w:r>
    </w:p>
    <w:p w14:paraId="10D382CE">
      <w:pPr>
        <w:snapToGrid w:val="0"/>
        <w:spacing w:line="480" w:lineRule="auto"/>
        <w:ind w:firstLine="472" w:firstLineChars="225"/>
        <w:rPr>
          <w:rFonts w:hint="eastAsia" w:ascii="宋体" w:hAnsi="宋体" w:cs="宋体"/>
          <w:szCs w:val="21"/>
        </w:rPr>
      </w:pPr>
      <w:r>
        <w:rPr>
          <w:rFonts w:hint="eastAsia" w:ascii="宋体" w:hAnsi="宋体" w:cs="宋体"/>
          <w:szCs w:val="21"/>
        </w:rPr>
        <w:t>1.1工程名称：</w:t>
      </w:r>
      <w:bookmarkStart w:id="6" w:name="OLE_LINK2"/>
      <w:bookmarkStart w:id="7" w:name="OLE_LINK1"/>
      <w:r>
        <w:rPr>
          <w:rFonts w:hint="eastAsia" w:ascii="宋体" w:hAnsi="宋体" w:cs="宋体"/>
          <w:szCs w:val="21"/>
        </w:rPr>
        <w:t>安阳水务集团智能消火栓监测项目</w:t>
      </w:r>
      <w:bookmarkEnd w:id="6"/>
      <w:bookmarkEnd w:id="7"/>
      <w:r>
        <w:rPr>
          <w:rFonts w:hint="eastAsia" w:ascii="宋体" w:hAnsi="宋体" w:cs="宋体"/>
          <w:szCs w:val="21"/>
        </w:rPr>
        <w:t>；</w:t>
      </w:r>
    </w:p>
    <w:p w14:paraId="450875D5">
      <w:pPr>
        <w:snapToGrid w:val="0"/>
        <w:spacing w:line="480" w:lineRule="auto"/>
        <w:ind w:firstLine="472" w:firstLineChars="225"/>
        <w:rPr>
          <w:rFonts w:ascii="宋体" w:hAnsi="宋体" w:cs="宋体"/>
          <w:szCs w:val="21"/>
        </w:rPr>
      </w:pPr>
      <w:r>
        <w:rPr>
          <w:rFonts w:hint="eastAsia" w:ascii="宋体" w:hAnsi="宋体" w:cs="宋体"/>
          <w:szCs w:val="21"/>
        </w:rPr>
        <w:t>1.2</w:t>
      </w:r>
      <w:r>
        <w:rPr>
          <w:rFonts w:hint="eastAsia" w:ascii="宋体" w:hAnsi="宋体" w:cs="宋体"/>
          <w:bCs/>
          <w:szCs w:val="21"/>
        </w:rPr>
        <w:t>招标编号：HNCX-2024-</w:t>
      </w:r>
      <w:r>
        <w:rPr>
          <w:rFonts w:hint="eastAsia" w:ascii="宋体" w:hAnsi="宋体" w:cs="宋体"/>
          <w:bCs/>
          <w:szCs w:val="21"/>
          <w:lang w:val="en-US" w:eastAsia="zh-CN"/>
        </w:rPr>
        <w:t>225</w:t>
      </w:r>
      <w:r>
        <w:rPr>
          <w:rFonts w:hint="eastAsia" w:ascii="宋体" w:hAnsi="宋体" w:cs="宋体"/>
          <w:bCs/>
          <w:szCs w:val="21"/>
        </w:rPr>
        <w:t xml:space="preserve">   </w:t>
      </w:r>
    </w:p>
    <w:p w14:paraId="728571AD">
      <w:pPr>
        <w:snapToGrid w:val="0"/>
        <w:spacing w:line="480" w:lineRule="auto"/>
        <w:ind w:firstLine="472" w:firstLineChars="225"/>
        <w:rPr>
          <w:rFonts w:hint="eastAsia" w:ascii="宋体" w:hAnsi="宋体" w:cs="宋体"/>
          <w:szCs w:val="21"/>
        </w:rPr>
      </w:pPr>
      <w:r>
        <w:rPr>
          <w:rFonts w:hint="eastAsia" w:ascii="宋体" w:hAnsi="宋体" w:cs="宋体"/>
          <w:szCs w:val="21"/>
        </w:rPr>
        <w:t>1.3</w:t>
      </w:r>
      <w:r>
        <w:rPr>
          <w:rFonts w:hint="eastAsia" w:ascii="宋体" w:hAnsi="宋体" w:cs="宋体"/>
          <w:bCs/>
          <w:szCs w:val="21"/>
        </w:rPr>
        <w:t>招标方式：公开招标；</w:t>
      </w:r>
    </w:p>
    <w:p w14:paraId="333A8E14">
      <w:pPr>
        <w:snapToGrid w:val="0"/>
        <w:spacing w:line="480" w:lineRule="auto"/>
        <w:ind w:firstLine="472" w:firstLineChars="225"/>
        <w:rPr>
          <w:rFonts w:hint="eastAsia"/>
        </w:rPr>
      </w:pPr>
      <w:r>
        <w:rPr>
          <w:rFonts w:hint="eastAsia" w:ascii="宋体" w:hAnsi="宋体" w:cs="宋体"/>
          <w:szCs w:val="21"/>
        </w:rPr>
        <w:t>1.4项目基本概况及内容：该工程主要包括安阳水务集团智能消火栓监测项目；</w:t>
      </w:r>
    </w:p>
    <w:p w14:paraId="5E2E6395">
      <w:pPr>
        <w:snapToGrid w:val="0"/>
        <w:spacing w:line="480" w:lineRule="auto"/>
        <w:ind w:firstLine="472" w:firstLineChars="225"/>
        <w:rPr>
          <w:rFonts w:hint="eastAsia" w:ascii="宋体" w:hAnsi="宋体" w:cs="宋体"/>
          <w:szCs w:val="21"/>
          <w:highlight w:val="yellow"/>
        </w:rPr>
      </w:pPr>
      <w:r>
        <w:rPr>
          <w:rFonts w:hint="eastAsia" w:ascii="宋体" w:hAnsi="宋体" w:cs="宋体"/>
          <w:szCs w:val="21"/>
        </w:rPr>
        <w:t>1.5招标范围：本项目招标文件、工程量清单范围内的全部内容；</w:t>
      </w:r>
    </w:p>
    <w:p w14:paraId="1D2FCF2D">
      <w:pPr>
        <w:snapToGrid w:val="0"/>
        <w:spacing w:line="480" w:lineRule="auto"/>
        <w:ind w:firstLine="472" w:firstLineChars="225"/>
        <w:rPr>
          <w:rFonts w:hint="eastAsia" w:ascii="宋体" w:hAnsi="宋体" w:cs="宋体"/>
          <w:szCs w:val="21"/>
        </w:rPr>
      </w:pPr>
      <w:r>
        <w:rPr>
          <w:rFonts w:hint="eastAsia" w:ascii="宋体" w:hAnsi="宋体" w:cs="宋体"/>
          <w:szCs w:val="21"/>
        </w:rPr>
        <w:t>1.6质量要求：符合国家及行业规范、规程和技术标准合格要求；</w:t>
      </w:r>
    </w:p>
    <w:p w14:paraId="7B05F9C4">
      <w:pPr>
        <w:snapToGrid w:val="0"/>
        <w:spacing w:line="480" w:lineRule="auto"/>
        <w:ind w:firstLine="472" w:firstLineChars="225"/>
        <w:rPr>
          <w:rFonts w:hint="eastAsia" w:ascii="宋体" w:hAnsi="宋体" w:cs="宋体"/>
          <w:szCs w:val="21"/>
        </w:rPr>
      </w:pPr>
      <w:r>
        <w:rPr>
          <w:rFonts w:hint="eastAsia" w:ascii="宋体" w:hAnsi="宋体" w:cs="宋体"/>
          <w:szCs w:val="21"/>
        </w:rPr>
        <w:t>1.7招标控制价（最高限价）：</w:t>
      </w:r>
      <w:r>
        <w:rPr>
          <w:rFonts w:ascii="宋体" w:hAnsi="宋体" w:cs="宋体"/>
          <w:szCs w:val="21"/>
        </w:rPr>
        <w:t xml:space="preserve"> </w:t>
      </w:r>
      <w:r>
        <w:rPr>
          <w:rFonts w:hint="eastAsia"/>
          <w:color w:val="000000"/>
        </w:rPr>
        <w:t>1406533.35</w:t>
      </w:r>
      <w:r>
        <w:rPr>
          <w:rFonts w:hint="eastAsia" w:ascii="宋体" w:hAnsi="宋体" w:cs="宋体"/>
          <w:szCs w:val="21"/>
        </w:rPr>
        <w:t xml:space="preserve"> 元（人民币）；</w:t>
      </w:r>
    </w:p>
    <w:p w14:paraId="603D7ACA">
      <w:pPr>
        <w:snapToGrid w:val="0"/>
        <w:spacing w:line="480" w:lineRule="auto"/>
        <w:ind w:firstLine="472" w:firstLineChars="225"/>
        <w:rPr>
          <w:rFonts w:hint="eastAsia" w:ascii="宋体" w:hAnsi="宋体" w:cs="宋体"/>
          <w:szCs w:val="21"/>
        </w:rPr>
      </w:pPr>
      <w:r>
        <w:rPr>
          <w:rFonts w:hint="eastAsia" w:ascii="宋体" w:hAnsi="宋体" w:cs="宋体"/>
          <w:szCs w:val="21"/>
        </w:rPr>
        <w:t>1.8工   期：120日历天；</w:t>
      </w:r>
    </w:p>
    <w:p w14:paraId="2DD5EC40">
      <w:pPr>
        <w:snapToGrid w:val="0"/>
        <w:spacing w:line="480" w:lineRule="auto"/>
        <w:ind w:firstLine="472" w:firstLineChars="225"/>
        <w:rPr>
          <w:rFonts w:hint="eastAsia" w:ascii="宋体" w:hAnsi="宋体" w:cs="宋体"/>
          <w:szCs w:val="21"/>
        </w:rPr>
      </w:pPr>
      <w:r>
        <w:rPr>
          <w:rFonts w:hint="eastAsia" w:ascii="宋体" w:hAnsi="宋体" w:cs="宋体"/>
          <w:szCs w:val="21"/>
        </w:rPr>
        <w:t>1.9</w:t>
      </w:r>
      <w:bookmarkStart w:id="8" w:name="OLE_LINK6"/>
      <w:bookmarkStart w:id="9" w:name="OLE_LINK5"/>
      <w:r>
        <w:rPr>
          <w:rFonts w:hint="eastAsia" w:ascii="宋体" w:hAnsi="宋体" w:cs="宋体"/>
          <w:szCs w:val="21"/>
        </w:rPr>
        <w:t>质保期限：</w:t>
      </w:r>
      <w:bookmarkEnd w:id="8"/>
      <w:bookmarkEnd w:id="9"/>
      <w:r>
        <w:rPr>
          <w:rFonts w:hint="eastAsia" w:ascii="宋体" w:hAnsi="宋体" w:cs="宋体"/>
          <w:szCs w:val="21"/>
        </w:rPr>
        <w:t>2年；</w:t>
      </w:r>
    </w:p>
    <w:p w14:paraId="19CD5ADF">
      <w:pPr>
        <w:snapToGrid w:val="0"/>
        <w:spacing w:line="480" w:lineRule="auto"/>
        <w:ind w:firstLine="472" w:firstLineChars="225"/>
        <w:rPr>
          <w:rFonts w:hint="eastAsia" w:ascii="宋体" w:hAnsi="宋体" w:cs="宋体"/>
          <w:szCs w:val="21"/>
        </w:rPr>
      </w:pPr>
      <w:r>
        <w:rPr>
          <w:rFonts w:hint="eastAsia" w:ascii="宋体" w:hAnsi="宋体" w:cs="宋体"/>
          <w:szCs w:val="21"/>
        </w:rPr>
        <w:t>2.0标段划分：本项目划分为1个标段。</w:t>
      </w:r>
    </w:p>
    <w:p w14:paraId="0287E34D">
      <w:pPr>
        <w:numPr>
          <w:ilvl w:val="0"/>
          <w:numId w:val="1"/>
        </w:numPr>
        <w:snapToGrid w:val="0"/>
        <w:spacing w:line="480" w:lineRule="auto"/>
        <w:rPr>
          <w:rFonts w:hint="eastAsia"/>
        </w:rPr>
      </w:pPr>
      <w:r>
        <w:rPr>
          <w:rFonts w:hint="eastAsia" w:ascii="宋体" w:hAnsi="宋体" w:cs="宋体"/>
          <w:b/>
          <w:szCs w:val="21"/>
        </w:rPr>
        <w:t>投标人资格要求：</w:t>
      </w:r>
    </w:p>
    <w:p w14:paraId="4DC70657">
      <w:pPr>
        <w:snapToGrid w:val="0"/>
        <w:spacing w:line="480" w:lineRule="auto"/>
        <w:ind w:firstLine="472" w:firstLineChars="225"/>
        <w:rPr>
          <w:rFonts w:ascii="宋体" w:hAnsi="宋体" w:cs="宋体"/>
          <w:szCs w:val="21"/>
        </w:rPr>
      </w:pPr>
      <w:r>
        <w:rPr>
          <w:rFonts w:hint="eastAsia" w:ascii="宋体" w:hAnsi="宋体" w:cs="宋体"/>
          <w:szCs w:val="21"/>
        </w:rPr>
        <w:t>2</w:t>
      </w:r>
      <w:r>
        <w:rPr>
          <w:rFonts w:ascii="宋体" w:hAnsi="宋体" w:cs="宋体"/>
          <w:szCs w:val="21"/>
        </w:rPr>
        <w:t>.1</w:t>
      </w:r>
      <w:r>
        <w:rPr>
          <w:rFonts w:hint="eastAsia" w:ascii="宋体" w:hAnsi="宋体" w:cs="宋体"/>
          <w:szCs w:val="21"/>
        </w:rPr>
        <w:t>投标人须具有独立法人资格，具备有效的营业执照。【提供载有统一信用代码的营业执照】</w:t>
      </w:r>
    </w:p>
    <w:p w14:paraId="0D9FBBC0">
      <w:pPr>
        <w:snapToGrid w:val="0"/>
        <w:spacing w:line="480" w:lineRule="auto"/>
        <w:ind w:firstLine="472" w:firstLineChars="225"/>
        <w:rPr>
          <w:rFonts w:ascii="宋体" w:hAnsi="宋体" w:cs="宋体"/>
          <w:szCs w:val="21"/>
        </w:rPr>
      </w:pPr>
      <w:r>
        <w:rPr>
          <w:rFonts w:ascii="宋体" w:hAnsi="宋体" w:cs="宋体"/>
          <w:szCs w:val="21"/>
        </w:rPr>
        <w:t>2.2</w:t>
      </w:r>
      <w:r>
        <w:rPr>
          <w:rFonts w:hint="eastAsia" w:ascii="宋体" w:hAnsi="宋体" w:cs="宋体"/>
          <w:szCs w:val="21"/>
        </w:rPr>
        <w:t>资质要求：投标人须具有建设行政主管部门核发的消防设施工程专业承包二级及以上资质；且具备有效的安全生产许可证（在有效期内）。【提供相应证书】</w:t>
      </w:r>
    </w:p>
    <w:p w14:paraId="43400CD2">
      <w:pPr>
        <w:snapToGrid w:val="0"/>
        <w:spacing w:line="480" w:lineRule="auto"/>
        <w:ind w:firstLine="472" w:firstLineChars="225"/>
        <w:rPr>
          <w:rFonts w:ascii="宋体" w:hAnsi="宋体" w:cs="宋体"/>
          <w:szCs w:val="21"/>
        </w:rPr>
      </w:pPr>
      <w:r>
        <w:rPr>
          <w:rFonts w:hint="eastAsia" w:ascii="宋体" w:hAnsi="宋体" w:cs="宋体"/>
          <w:szCs w:val="21"/>
        </w:rPr>
        <w:t>2</w:t>
      </w:r>
      <w:r>
        <w:rPr>
          <w:rFonts w:ascii="宋体" w:hAnsi="宋体" w:cs="宋体"/>
          <w:szCs w:val="21"/>
        </w:rPr>
        <w:t>.3</w:t>
      </w:r>
      <w:r>
        <w:rPr>
          <w:rFonts w:hint="eastAsia" w:ascii="宋体" w:hAnsi="宋体" w:cs="宋体"/>
          <w:szCs w:val="21"/>
        </w:rPr>
        <w:t>投标人应在人员、设备、资金等方面具有相应的施工能力，且没有处于被责令停产、停业，或者投标资格被取消、最近三年内没有骗取中标或者严重违约或者重大工程质量等问题。【提供承诺书，格式自拟】</w:t>
      </w:r>
    </w:p>
    <w:p w14:paraId="64B36CD1">
      <w:pPr>
        <w:snapToGrid w:val="0"/>
        <w:spacing w:line="480" w:lineRule="auto"/>
        <w:ind w:firstLine="472" w:firstLineChars="225"/>
        <w:rPr>
          <w:rFonts w:ascii="宋体" w:hAnsi="宋体" w:cs="宋体"/>
          <w:szCs w:val="21"/>
        </w:rPr>
      </w:pPr>
      <w:r>
        <w:rPr>
          <w:rFonts w:hint="eastAsia" w:ascii="宋体" w:hAnsi="宋体" w:cs="宋体"/>
          <w:szCs w:val="21"/>
        </w:rPr>
        <w:t>2</w:t>
      </w:r>
      <w:r>
        <w:rPr>
          <w:rFonts w:ascii="宋体" w:hAnsi="宋体" w:cs="宋体"/>
          <w:szCs w:val="21"/>
        </w:rPr>
        <w:t>.4</w:t>
      </w:r>
      <w:r>
        <w:rPr>
          <w:rFonts w:hint="eastAsia" w:ascii="宋体" w:hAnsi="宋体" w:cs="宋体"/>
          <w:szCs w:val="21"/>
        </w:rPr>
        <w:t>拟派项目经理：具备建设行政主管部门颁发的机电工程专业二级及以上注册建造师资格证书（和注册证书）、有效的安全生产考核合格证书（B证）【提供相应证书】；须为本单位在职人员具有公司为其缴纳社保的证明材料（近一年内连续三个月）及劳动合同【提供相应证明材料】；且未担任其他在施建设工程项目的项目经理【提供承诺书，格式自拟】。</w:t>
      </w:r>
    </w:p>
    <w:p w14:paraId="14C5B2D2">
      <w:pPr>
        <w:snapToGrid w:val="0"/>
        <w:spacing w:line="480" w:lineRule="auto"/>
        <w:ind w:firstLine="472" w:firstLineChars="225"/>
        <w:rPr>
          <w:rFonts w:hint="eastAsia" w:ascii="宋体" w:hAnsi="宋体" w:cs="宋体"/>
          <w:szCs w:val="21"/>
        </w:rPr>
      </w:pPr>
      <w:r>
        <w:rPr>
          <w:rFonts w:hint="eastAsia" w:ascii="宋体" w:hAnsi="宋体" w:cs="宋体"/>
          <w:szCs w:val="21"/>
        </w:rPr>
        <w:t>2.</w:t>
      </w:r>
      <w:r>
        <w:rPr>
          <w:rFonts w:ascii="宋体" w:hAnsi="宋体" w:cs="宋体"/>
          <w:szCs w:val="21"/>
        </w:rPr>
        <w:t>5</w:t>
      </w:r>
      <w:r>
        <w:rPr>
          <w:rFonts w:hint="eastAsia" w:ascii="宋体" w:hAnsi="宋体" w:cs="宋体"/>
          <w:szCs w:val="21"/>
        </w:rPr>
        <w:t>财务要求：近三年财务状况良好，没有处于财产被接管、冻结、破产状态。【提供2021、2022、2023年度财务审计报告，投标人的成立时间少于本条规定年份的从成立时间算起，如投标人成立不足一年的提供基本开户银行出具的资信证明（出具时间距开标日期不超过一年）】</w:t>
      </w:r>
    </w:p>
    <w:p w14:paraId="6F067B3F">
      <w:pPr>
        <w:snapToGrid w:val="0"/>
        <w:spacing w:line="480" w:lineRule="auto"/>
        <w:ind w:firstLine="472" w:firstLineChars="225"/>
        <w:rPr>
          <w:rFonts w:hint="eastAsia" w:ascii="宋体" w:hAnsi="宋体" w:cs="宋体"/>
          <w:szCs w:val="21"/>
        </w:rPr>
      </w:pPr>
      <w:r>
        <w:rPr>
          <w:rFonts w:hint="eastAsia" w:ascii="宋体" w:hAnsi="宋体" w:cs="宋体"/>
          <w:szCs w:val="21"/>
        </w:rPr>
        <w:t>2.</w:t>
      </w:r>
      <w:r>
        <w:rPr>
          <w:rFonts w:ascii="宋体" w:hAnsi="宋体" w:cs="宋体"/>
          <w:szCs w:val="21"/>
        </w:rPr>
        <w:t>6</w:t>
      </w:r>
      <w:r>
        <w:rPr>
          <w:rFonts w:hint="eastAsia" w:ascii="宋体" w:hAnsi="宋体" w:cs="宋体"/>
          <w:szCs w:val="21"/>
        </w:rPr>
        <w:t>信用要求：对列入失信被执行人、重大税收违法失信主体、政府采购严重违法失信行为记录名单的投标人，拒绝参与本项目的投标。通过“信用中国”网站（http://www.creditchina.gov.cn/）“信用服务”→“失信被执行人”→跳转至“中国执行信息公开网（http://zxgk.court.gov.cn/shixin/）”查询企业，通过“信用中国”网站（http://www.creditchina.gov.cn/）“信用服务”→“重大税收违法失信主体”查询企业，通过“中国政府采购网”网站（www.ccgp.gov.cn）中“政府采购严重违法失信行为记录名单”查询企业，如投标人有以上不良信用记录的，其投标将被视为无效投标。【提供的网页查询截图须包含查询日期，查询日期为招标公告发布日期之后】</w:t>
      </w:r>
    </w:p>
    <w:p w14:paraId="537B9181">
      <w:pPr>
        <w:snapToGrid w:val="0"/>
        <w:spacing w:line="480" w:lineRule="auto"/>
        <w:ind w:firstLine="472" w:firstLineChars="225"/>
        <w:rPr>
          <w:rFonts w:hint="eastAsia" w:ascii="宋体" w:hAnsi="宋体" w:cs="宋体"/>
          <w:szCs w:val="21"/>
        </w:rPr>
      </w:pPr>
      <w:r>
        <w:rPr>
          <w:rFonts w:hint="eastAsia" w:ascii="宋体" w:hAnsi="宋体" w:cs="宋体"/>
          <w:szCs w:val="21"/>
        </w:rPr>
        <w:t>2.</w:t>
      </w:r>
      <w:r>
        <w:rPr>
          <w:rFonts w:ascii="宋体" w:hAnsi="宋体" w:cs="宋体"/>
          <w:szCs w:val="21"/>
        </w:rPr>
        <w:t>7</w:t>
      </w:r>
      <w:r>
        <w:rPr>
          <w:rFonts w:hint="eastAsia" w:ascii="宋体" w:hAnsi="宋体" w:cs="宋体"/>
          <w:szCs w:val="21"/>
        </w:rPr>
        <w:t>其他要求：单位负责人为同一人或者存在控股、管理关系的不同单位，不得参加同一标段投标或者未划分标段的同一招标项目投标。【提供在“国家企业信用信息公示系统”网站的网页查询截图（包含但不限于公司信息、股东或投资人的相关信息）】</w:t>
      </w:r>
    </w:p>
    <w:p w14:paraId="5F9EAD94">
      <w:pPr>
        <w:snapToGrid w:val="0"/>
        <w:spacing w:line="480" w:lineRule="auto"/>
        <w:ind w:firstLine="472" w:firstLineChars="225"/>
        <w:rPr>
          <w:rFonts w:hint="eastAsia" w:ascii="宋体" w:hAnsi="宋体" w:cs="宋体"/>
          <w:szCs w:val="21"/>
        </w:rPr>
      </w:pPr>
      <w:r>
        <w:rPr>
          <w:rFonts w:hint="eastAsia" w:ascii="宋体" w:hAnsi="宋体" w:cs="宋体"/>
          <w:szCs w:val="21"/>
        </w:rPr>
        <w:t>2.</w:t>
      </w:r>
      <w:r>
        <w:rPr>
          <w:rFonts w:hint="eastAsia" w:ascii="宋体" w:hAnsi="宋体" w:cs="宋体"/>
          <w:szCs w:val="21"/>
          <w:lang w:val="en-US" w:eastAsia="zh-CN"/>
        </w:rPr>
        <w:t>8</w:t>
      </w:r>
      <w:r>
        <w:rPr>
          <w:rFonts w:hint="eastAsia" w:ascii="宋体" w:hAnsi="宋体" w:cs="宋体"/>
          <w:szCs w:val="21"/>
        </w:rPr>
        <w:t>本次招标不接受联合体投标。</w:t>
      </w:r>
    </w:p>
    <w:p w14:paraId="062E96A7">
      <w:pPr>
        <w:snapToGrid w:val="0"/>
        <w:spacing w:line="480" w:lineRule="auto"/>
        <w:ind w:firstLine="472" w:firstLineChars="225"/>
        <w:rPr>
          <w:rFonts w:hint="eastAsia" w:ascii="宋体" w:hAnsi="宋体" w:cs="宋体"/>
          <w:szCs w:val="21"/>
        </w:rPr>
      </w:pPr>
      <w:r>
        <w:rPr>
          <w:rFonts w:hint="eastAsia" w:ascii="宋体" w:hAnsi="宋体" w:cs="宋体"/>
          <w:szCs w:val="21"/>
        </w:rPr>
        <w:t>2.</w:t>
      </w:r>
      <w:r>
        <w:rPr>
          <w:rFonts w:hint="eastAsia" w:ascii="宋体" w:hAnsi="宋体" w:cs="宋体"/>
          <w:szCs w:val="21"/>
          <w:lang w:val="en-US" w:eastAsia="zh-CN"/>
        </w:rPr>
        <w:t>9</w:t>
      </w:r>
      <w:bookmarkStart w:id="22" w:name="_GoBack"/>
      <w:bookmarkEnd w:id="22"/>
      <w:r>
        <w:rPr>
          <w:rFonts w:hint="eastAsia" w:ascii="宋体" w:hAnsi="宋体" w:cs="宋体"/>
          <w:szCs w:val="21"/>
        </w:rPr>
        <w:t xml:space="preserve"> 本次招标实行资格后审。</w:t>
      </w:r>
    </w:p>
    <w:p w14:paraId="51758FA3">
      <w:pPr>
        <w:snapToGrid w:val="0"/>
        <w:spacing w:line="480" w:lineRule="auto"/>
        <w:rPr>
          <w:rFonts w:hint="eastAsia" w:ascii="宋体" w:hAnsi="宋体" w:cs="宋体"/>
          <w:b/>
          <w:szCs w:val="21"/>
        </w:rPr>
      </w:pPr>
      <w:r>
        <w:rPr>
          <w:rFonts w:hint="eastAsia" w:ascii="宋体" w:hAnsi="宋体" w:cs="宋体"/>
          <w:b/>
          <w:szCs w:val="21"/>
        </w:rPr>
        <w:t>三、投标报名及招标文件的获取信息：</w:t>
      </w:r>
    </w:p>
    <w:bookmarkEnd w:id="0"/>
    <w:bookmarkEnd w:id="1"/>
    <w:bookmarkEnd w:id="2"/>
    <w:bookmarkEnd w:id="3"/>
    <w:bookmarkEnd w:id="4"/>
    <w:bookmarkEnd w:id="5"/>
    <w:p w14:paraId="0D9999A3">
      <w:pPr>
        <w:snapToGrid w:val="0"/>
        <w:spacing w:line="480" w:lineRule="auto"/>
        <w:ind w:firstLine="472" w:firstLineChars="225"/>
        <w:rPr>
          <w:rFonts w:hint="eastAsia" w:ascii="宋体" w:hAnsi="宋体" w:cs="宋体"/>
          <w:szCs w:val="21"/>
        </w:rPr>
      </w:pPr>
      <w:bookmarkStart w:id="10" w:name="_Toc257787229"/>
      <w:bookmarkStart w:id="11" w:name="_Toc354926716"/>
      <w:bookmarkStart w:id="12" w:name="_Toc157499355"/>
      <w:bookmarkStart w:id="13" w:name="_Toc261455902"/>
      <w:bookmarkStart w:id="14" w:name="_Toc179632533"/>
      <w:r>
        <w:rPr>
          <w:rFonts w:hint="eastAsia" w:ascii="宋体" w:hAnsi="宋体" w:cs="宋体"/>
          <w:szCs w:val="21"/>
        </w:rPr>
        <w:t>3.1时间：2024年12月3日至2024年12月9日，每天上午08:00至12:00，下午14:30至17:30（北京时间，法定节假日除外） ；</w:t>
      </w:r>
    </w:p>
    <w:p w14:paraId="53DA2BF0">
      <w:pPr>
        <w:snapToGrid w:val="0"/>
        <w:spacing w:line="480" w:lineRule="auto"/>
        <w:ind w:firstLine="472" w:firstLineChars="225"/>
        <w:rPr>
          <w:rFonts w:hint="eastAsia" w:ascii="宋体" w:hAnsi="宋体" w:cs="宋体"/>
          <w:szCs w:val="21"/>
        </w:rPr>
      </w:pPr>
      <w:r>
        <w:rPr>
          <w:rFonts w:hint="eastAsia" w:ascii="宋体" w:hAnsi="宋体" w:cs="宋体"/>
          <w:szCs w:val="21"/>
        </w:rPr>
        <w:t>3.2报名及领取招标文件需携带资料：</w:t>
      </w:r>
    </w:p>
    <w:p w14:paraId="2F7FD47C">
      <w:pPr>
        <w:snapToGrid w:val="0"/>
        <w:spacing w:line="480" w:lineRule="auto"/>
        <w:ind w:firstLine="472" w:firstLineChars="225"/>
        <w:rPr>
          <w:rFonts w:hint="eastAsia" w:ascii="宋体" w:hAnsi="宋体" w:cs="宋体"/>
          <w:szCs w:val="21"/>
        </w:rPr>
      </w:pPr>
      <w:r>
        <w:rPr>
          <w:rFonts w:hint="eastAsia" w:ascii="宋体" w:hAnsi="宋体" w:cs="宋体"/>
          <w:szCs w:val="21"/>
        </w:rPr>
        <w:t>法定代表人持法定代表人身份证明及身份证或授权委托人持授权委托书及被授权委托人身份证，投标人营业执照（副本），验原件并留加盖公章复印件壹套（按顺序装订成册）；</w:t>
      </w:r>
    </w:p>
    <w:p w14:paraId="0C2E9961">
      <w:pPr>
        <w:snapToGrid w:val="0"/>
        <w:spacing w:line="480" w:lineRule="auto"/>
        <w:ind w:firstLine="472" w:firstLineChars="225"/>
        <w:rPr>
          <w:rFonts w:hint="eastAsia" w:ascii="宋体" w:hAnsi="宋体" w:cs="宋体"/>
          <w:szCs w:val="21"/>
        </w:rPr>
      </w:pPr>
      <w:r>
        <w:rPr>
          <w:rFonts w:hint="eastAsia" w:ascii="宋体" w:hAnsi="宋体" w:cs="宋体"/>
          <w:szCs w:val="21"/>
        </w:rPr>
        <w:t>3.3报名及领取招标文件地址：河南诚信工程管理有限公司（地址：安阳市中华路与文博街交叉口平原社区居民委员会二楼）；</w:t>
      </w:r>
    </w:p>
    <w:p w14:paraId="2824D7E1">
      <w:pPr>
        <w:snapToGrid w:val="0"/>
        <w:spacing w:line="480" w:lineRule="auto"/>
        <w:ind w:firstLine="472" w:firstLineChars="225"/>
        <w:rPr>
          <w:rFonts w:hint="eastAsia" w:ascii="宋体" w:hAnsi="宋体" w:cs="宋体"/>
          <w:szCs w:val="21"/>
        </w:rPr>
      </w:pPr>
      <w:r>
        <w:rPr>
          <w:rFonts w:hint="eastAsia" w:ascii="宋体" w:hAnsi="宋体" w:cs="宋体"/>
          <w:szCs w:val="21"/>
        </w:rPr>
        <w:t>3.4招标文件售价：500元，售后不退；本项目招标文件现场购买，不接受邮寄方式购买。</w:t>
      </w:r>
    </w:p>
    <w:p w14:paraId="4B4E38A0">
      <w:pPr>
        <w:snapToGrid w:val="0"/>
        <w:spacing w:line="480" w:lineRule="auto"/>
        <w:ind w:firstLine="472" w:firstLineChars="225"/>
        <w:rPr>
          <w:rFonts w:hint="eastAsia" w:ascii="宋体" w:hAnsi="宋体" w:cs="宋体"/>
          <w:szCs w:val="21"/>
        </w:rPr>
      </w:pPr>
      <w:r>
        <w:rPr>
          <w:rFonts w:hint="eastAsia" w:ascii="宋体" w:hAnsi="宋体" w:cs="宋体"/>
          <w:szCs w:val="21"/>
        </w:rPr>
        <w:t>注：按以上要求领取了招标文件并不视为通过资格审查，资格审查工作在开标后进行，未通过资格审查的投标将视为无效投标。</w:t>
      </w:r>
    </w:p>
    <w:p w14:paraId="0F0BE484">
      <w:pPr>
        <w:snapToGrid w:val="0"/>
        <w:spacing w:line="480" w:lineRule="auto"/>
        <w:rPr>
          <w:rFonts w:hint="eastAsia" w:ascii="宋体" w:hAnsi="宋体" w:cs="宋体"/>
          <w:b/>
          <w:bCs/>
          <w:szCs w:val="21"/>
        </w:rPr>
      </w:pPr>
      <w:r>
        <w:rPr>
          <w:rFonts w:hint="eastAsia" w:ascii="宋体" w:hAnsi="宋体" w:cs="宋体"/>
          <w:b/>
          <w:bCs/>
          <w:szCs w:val="21"/>
        </w:rPr>
        <w:t>四、投标文件的递交：</w:t>
      </w:r>
    </w:p>
    <w:p w14:paraId="4206BC87">
      <w:pPr>
        <w:snapToGrid w:val="0"/>
        <w:spacing w:line="480" w:lineRule="auto"/>
        <w:ind w:firstLine="472" w:firstLineChars="225"/>
        <w:rPr>
          <w:rFonts w:hint="eastAsia" w:ascii="宋体" w:hAnsi="宋体" w:cs="宋体"/>
          <w:szCs w:val="21"/>
        </w:rPr>
      </w:pPr>
      <w:r>
        <w:rPr>
          <w:rFonts w:hint="eastAsia" w:ascii="宋体" w:hAnsi="宋体" w:cs="宋体"/>
          <w:szCs w:val="21"/>
        </w:rPr>
        <w:t>4.1投标文件递交的截止时间：2024年12月23日下午15时00分（北京时间）。</w:t>
      </w:r>
    </w:p>
    <w:p w14:paraId="4108D518">
      <w:pPr>
        <w:snapToGrid w:val="0"/>
        <w:spacing w:line="480" w:lineRule="auto"/>
        <w:ind w:firstLine="472" w:firstLineChars="225"/>
        <w:rPr>
          <w:rFonts w:hint="eastAsia" w:ascii="宋体" w:hAnsi="宋体" w:cs="宋体"/>
          <w:szCs w:val="21"/>
        </w:rPr>
      </w:pPr>
      <w:r>
        <w:rPr>
          <w:rFonts w:hint="eastAsia" w:ascii="宋体" w:hAnsi="宋体" w:cs="宋体"/>
          <w:szCs w:val="21"/>
        </w:rPr>
        <w:t>4.2投标文件递交地点：河南诚信工程管理有限公司开标室（安阳市中华路与文博街交叉口平原社区居民委员会二楼）</w:t>
      </w:r>
    </w:p>
    <w:p w14:paraId="0E6EB590">
      <w:pPr>
        <w:snapToGrid w:val="0"/>
        <w:spacing w:line="480" w:lineRule="auto"/>
        <w:ind w:firstLine="472" w:firstLineChars="225"/>
        <w:rPr>
          <w:rFonts w:hint="eastAsia" w:ascii="宋体" w:hAnsi="宋体" w:cs="宋体"/>
          <w:szCs w:val="21"/>
        </w:rPr>
      </w:pPr>
      <w:r>
        <w:rPr>
          <w:rFonts w:hint="eastAsia" w:ascii="宋体" w:hAnsi="宋体" w:cs="宋体"/>
          <w:szCs w:val="21"/>
        </w:rPr>
        <w:t>4.3逾期送达的或者未送达指定地点的投标文件，招标人不予受理。</w:t>
      </w:r>
    </w:p>
    <w:p w14:paraId="35697AC7">
      <w:pPr>
        <w:snapToGrid w:val="0"/>
        <w:spacing w:line="480" w:lineRule="auto"/>
        <w:rPr>
          <w:rFonts w:hint="eastAsia" w:ascii="宋体" w:hAnsi="宋体" w:cs="宋体"/>
          <w:b/>
          <w:szCs w:val="21"/>
        </w:rPr>
      </w:pPr>
      <w:r>
        <w:rPr>
          <w:rFonts w:hint="eastAsia" w:ascii="宋体" w:hAnsi="宋体" w:cs="宋体"/>
          <w:b/>
          <w:szCs w:val="21"/>
        </w:rPr>
        <w:t>五、发布公告的媒介</w:t>
      </w:r>
      <w:bookmarkEnd w:id="10"/>
      <w:bookmarkEnd w:id="11"/>
      <w:bookmarkEnd w:id="12"/>
      <w:bookmarkEnd w:id="13"/>
      <w:bookmarkEnd w:id="14"/>
    </w:p>
    <w:p w14:paraId="5BF3AFEA">
      <w:pPr>
        <w:snapToGrid w:val="0"/>
        <w:spacing w:line="480" w:lineRule="auto"/>
        <w:ind w:firstLine="472" w:firstLineChars="225"/>
        <w:rPr>
          <w:rFonts w:hint="eastAsia" w:ascii="宋体" w:hAnsi="宋体" w:cs="宋体"/>
          <w:szCs w:val="21"/>
        </w:rPr>
      </w:pPr>
      <w:r>
        <w:rPr>
          <w:rFonts w:hint="eastAsia" w:ascii="宋体" w:hAnsi="宋体" w:cs="宋体"/>
          <w:szCs w:val="21"/>
        </w:rPr>
        <w:t>本次招标公告在</w:t>
      </w:r>
      <w:r>
        <w:rPr>
          <w:rFonts w:hint="eastAsia" w:ascii="宋体" w:hAnsi="宋体"/>
          <w:szCs w:val="21"/>
        </w:rPr>
        <w:t>《中国采购与招标</w:t>
      </w:r>
      <w:r>
        <w:rPr>
          <w:rFonts w:hint="eastAsia" w:ascii="宋体" w:hAnsi="宋体" w:cs="宋体"/>
          <w:szCs w:val="21"/>
        </w:rPr>
        <w:t>网》、《中国政府采购网》网站上同时发布。</w:t>
      </w:r>
    </w:p>
    <w:p w14:paraId="3920E878">
      <w:pPr>
        <w:snapToGrid w:val="0"/>
        <w:spacing w:line="480" w:lineRule="auto"/>
        <w:rPr>
          <w:rFonts w:hint="eastAsia" w:ascii="宋体" w:hAnsi="宋体" w:cs="宋体"/>
          <w:b/>
          <w:szCs w:val="21"/>
        </w:rPr>
      </w:pPr>
      <w:bookmarkStart w:id="15" w:name="_Toc257787230"/>
      <w:bookmarkStart w:id="16" w:name="_Toc354926717"/>
      <w:bookmarkStart w:id="17" w:name="_Toc179632534"/>
      <w:bookmarkStart w:id="18" w:name="_Toc261455903"/>
      <w:bookmarkStart w:id="19" w:name="_Toc144974485"/>
      <w:bookmarkStart w:id="20" w:name="_Toc152045517"/>
      <w:bookmarkStart w:id="21" w:name="_Toc152042293"/>
      <w:r>
        <w:rPr>
          <w:rFonts w:hint="eastAsia" w:ascii="宋体" w:hAnsi="宋体" w:cs="宋体"/>
          <w:b/>
          <w:szCs w:val="21"/>
        </w:rPr>
        <w:t>六、联系方式</w:t>
      </w:r>
      <w:bookmarkEnd w:id="15"/>
      <w:bookmarkEnd w:id="16"/>
      <w:bookmarkEnd w:id="17"/>
      <w:bookmarkEnd w:id="18"/>
      <w:bookmarkEnd w:id="19"/>
      <w:bookmarkEnd w:id="20"/>
      <w:bookmarkEnd w:id="21"/>
    </w:p>
    <w:p w14:paraId="4E6EE4BE">
      <w:pPr>
        <w:snapToGrid w:val="0"/>
        <w:spacing w:line="480" w:lineRule="auto"/>
        <w:ind w:firstLine="472" w:firstLineChars="225"/>
        <w:rPr>
          <w:rFonts w:hint="eastAsia" w:ascii="宋体" w:hAnsi="宋体" w:cs="宋体"/>
          <w:szCs w:val="21"/>
        </w:rPr>
      </w:pPr>
      <w:r>
        <w:rPr>
          <w:rFonts w:hint="eastAsia" w:ascii="宋体" w:hAnsi="宋体" w:cs="宋体"/>
          <w:szCs w:val="21"/>
        </w:rPr>
        <w:t>招标人：安阳城乡水务集团二次供水有限责任公司</w:t>
      </w:r>
    </w:p>
    <w:p w14:paraId="38720C5D">
      <w:pPr>
        <w:snapToGrid w:val="0"/>
        <w:spacing w:line="480" w:lineRule="auto"/>
        <w:ind w:firstLine="472" w:firstLineChars="225"/>
        <w:rPr>
          <w:rFonts w:ascii="宋体" w:hAnsi="宋体" w:cs="宋体"/>
          <w:szCs w:val="21"/>
        </w:rPr>
      </w:pPr>
      <w:r>
        <w:rPr>
          <w:rFonts w:hint="eastAsia" w:ascii="宋体" w:hAnsi="宋体" w:cs="宋体"/>
          <w:szCs w:val="21"/>
        </w:rPr>
        <w:t>联系人：刘琚</w:t>
      </w:r>
    </w:p>
    <w:p w14:paraId="7C4FC988">
      <w:pPr>
        <w:snapToGrid w:val="0"/>
        <w:spacing w:line="480" w:lineRule="auto"/>
        <w:ind w:firstLine="472" w:firstLineChars="225"/>
        <w:rPr>
          <w:rFonts w:hint="eastAsia" w:ascii="宋体" w:hAnsi="宋体" w:cs="宋体"/>
          <w:szCs w:val="21"/>
        </w:rPr>
      </w:pPr>
      <w:r>
        <w:rPr>
          <w:rFonts w:hint="eastAsia" w:ascii="宋体" w:hAnsi="宋体" w:cs="宋体"/>
          <w:szCs w:val="21"/>
        </w:rPr>
        <w:t>联系方式：</w:t>
      </w:r>
      <w:r>
        <w:rPr>
          <w:rFonts w:ascii="宋体" w:hAnsi="宋体" w:cs="宋体"/>
          <w:szCs w:val="21"/>
        </w:rPr>
        <w:t>13623724444</w:t>
      </w:r>
    </w:p>
    <w:p w14:paraId="1600DAA4">
      <w:pPr>
        <w:snapToGrid w:val="0"/>
        <w:spacing w:line="480" w:lineRule="auto"/>
        <w:ind w:firstLine="472" w:firstLineChars="225"/>
        <w:rPr>
          <w:rFonts w:hint="eastAsia" w:ascii="宋体" w:hAnsi="宋体" w:cs="宋体"/>
          <w:szCs w:val="21"/>
        </w:rPr>
      </w:pPr>
      <w:r>
        <w:rPr>
          <w:rFonts w:hint="eastAsia" w:ascii="宋体" w:hAnsi="宋体" w:cs="宋体"/>
          <w:szCs w:val="21"/>
        </w:rPr>
        <w:t>招标代理机构：河南诚信工程管理有限公司</w:t>
      </w:r>
    </w:p>
    <w:p w14:paraId="6E9C0718">
      <w:pPr>
        <w:snapToGrid w:val="0"/>
        <w:spacing w:line="480" w:lineRule="auto"/>
        <w:ind w:firstLine="472" w:firstLineChars="225"/>
        <w:rPr>
          <w:rFonts w:hint="eastAsia" w:ascii="宋体" w:hAnsi="宋体" w:cs="宋体"/>
          <w:szCs w:val="21"/>
        </w:rPr>
      </w:pPr>
      <w:r>
        <w:rPr>
          <w:rFonts w:hint="eastAsia" w:ascii="宋体" w:hAnsi="宋体" w:cs="宋体"/>
          <w:szCs w:val="21"/>
        </w:rPr>
        <w:t>联 系 人：冯紫然</w:t>
      </w:r>
    </w:p>
    <w:p w14:paraId="068BA8F6">
      <w:pPr>
        <w:snapToGrid w:val="0"/>
        <w:spacing w:line="480" w:lineRule="auto"/>
        <w:ind w:firstLine="472" w:firstLineChars="225"/>
        <w:rPr>
          <w:rFonts w:hint="default" w:ascii="宋体" w:hAnsi="宋体" w:eastAsia="宋体" w:cs="黑体"/>
          <w:kern w:val="0"/>
          <w:sz w:val="32"/>
          <w:szCs w:val="32"/>
          <w:lang w:val="en-US" w:eastAsia="zh-CN"/>
        </w:rPr>
      </w:pPr>
      <w:r>
        <w:rPr>
          <w:rFonts w:hint="eastAsia" w:ascii="宋体" w:hAnsi="宋体" w:cs="宋体"/>
          <w:szCs w:val="21"/>
        </w:rPr>
        <w:t>联系方式：18238562366</w:t>
      </w:r>
      <w:r>
        <w:rPr>
          <w:rFonts w:hint="eastAsia" w:ascii="宋体" w:hAnsi="宋体" w:cs="宋体"/>
          <w:szCs w:val="21"/>
          <w:lang w:val="en-US" w:eastAsia="zh-CN"/>
        </w:rPr>
        <w:t xml:space="preserve"> </w:t>
      </w:r>
    </w:p>
    <w:p w14:paraId="533D5FA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A1DFBD"/>
    <w:multiLevelType w:val="singleLevel"/>
    <w:tmpl w:val="57A1DFBD"/>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6515"/>
    <w:rsid w:val="001A0600"/>
    <w:rsid w:val="00751F7F"/>
    <w:rsid w:val="00876005"/>
    <w:rsid w:val="00950A87"/>
    <w:rsid w:val="00AC69FF"/>
    <w:rsid w:val="00E56515"/>
    <w:rsid w:val="07ED2710"/>
    <w:rsid w:val="0FFC5BE6"/>
    <w:rsid w:val="176602A4"/>
    <w:rsid w:val="1F4629DA"/>
    <w:rsid w:val="26A30712"/>
    <w:rsid w:val="29A21154"/>
    <w:rsid w:val="38EC5F48"/>
    <w:rsid w:val="423F533B"/>
    <w:rsid w:val="44F81395"/>
    <w:rsid w:val="4A4633AB"/>
    <w:rsid w:val="4A5D6CA6"/>
    <w:rsid w:val="4A5F5A11"/>
    <w:rsid w:val="4EA03605"/>
    <w:rsid w:val="5AB02E22"/>
    <w:rsid w:val="639F3A33"/>
    <w:rsid w:val="63B5334E"/>
    <w:rsid w:val="6A5E63F6"/>
    <w:rsid w:val="75E35A02"/>
    <w:rsid w:val="7FCF1C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
    <w:qFormat/>
    <w:uiPriority w:val="0"/>
    <w:pPr>
      <w:keepNext/>
      <w:keepLines/>
      <w:spacing w:before="340" w:after="330" w:line="578" w:lineRule="auto"/>
      <w:outlineLvl w:val="0"/>
    </w:pPr>
    <w:rPr>
      <w:b/>
      <w:bCs/>
      <w:kern w:val="44"/>
      <w:sz w:val="44"/>
      <w:szCs w:val="4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sz w:val="18"/>
      <w:szCs w:val="18"/>
    </w:rPr>
  </w:style>
  <w:style w:type="character" w:customStyle="1" w:styleId="8">
    <w:name w:val="页脚 Char"/>
    <w:basedOn w:val="6"/>
    <w:link w:val="3"/>
    <w:qFormat/>
    <w:uiPriority w:val="99"/>
    <w:rPr>
      <w:sz w:val="18"/>
      <w:szCs w:val="18"/>
    </w:rPr>
  </w:style>
  <w:style w:type="character" w:customStyle="1" w:styleId="9">
    <w:name w:val="标题 1 Char"/>
    <w:basedOn w:val="6"/>
    <w:link w:val="2"/>
    <w:qFormat/>
    <w:uiPriority w:val="0"/>
    <w:rPr>
      <w:rFonts w:ascii="Times New Roman" w:hAnsi="Times New Roman" w:eastAsia="宋体" w:cs="Times New Roman"/>
      <w:b/>
      <w:bCs/>
      <w:kern w:val="44"/>
      <w:sz w:val="44"/>
      <w:szCs w:val="44"/>
    </w:rPr>
  </w:style>
  <w:style w:type="paragraph" w:customStyle="1" w:styleId="10">
    <w:name w:val="_Style 22"/>
    <w:basedOn w:val="1"/>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Organization</Company>
  <Pages>3</Pages>
  <Words>1722</Words>
  <Characters>1962</Characters>
  <Lines>14</Lines>
  <Paragraphs>4</Paragraphs>
  <TotalTime>25</TotalTime>
  <ScaleCrop>false</ScaleCrop>
  <LinksUpToDate>false</LinksUpToDate>
  <CharactersWithSpaces>1975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2024-12-02T07:08:00Z</dcterms:created>
  <dc:creator>Windows 用户</dc:creator>
  <cp:lastModifiedBy>NTKO</cp:lastModifiedBy>
  <dcterms:modified xsi:type="dcterms:W3CDTF">2024-12-02T09:50:33Z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8F16E442395748E6A8C18400A92E0A43_12</vt:lpwstr>
  </property>
</Properties>
</file>