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3D5EA6">
      <w:pPr>
        <w:jc w:val="center"/>
        <w:outlineLvl w:val="1"/>
        <w:rPr>
          <w:rFonts w:hint="eastAsia" w:ascii="Calibri" w:hAnsi="Calibri" w:eastAsia="宋体" w:cs="Times New Roman"/>
          <w:lang w:val="en-US" w:eastAsia="zh-Hans"/>
        </w:rPr>
      </w:pPr>
      <w:r>
        <w:rPr>
          <w:rFonts w:hint="eastAsia" w:ascii="仿宋_GB2312" w:hAnsi="仿宋_GB2312" w:eastAsia="仿宋_GB2312" w:cs="仿宋_GB2312"/>
          <w:b/>
          <w:sz w:val="36"/>
          <w:lang w:val="en-US" w:eastAsia="zh-Hans"/>
        </w:rPr>
        <w:t>第三章 技术、服务及其他要求</w:t>
      </w:r>
    </w:p>
    <w:p w14:paraId="44236610">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（注：本章的技术、服务及其他要求中，带“★”的要求为实质性要求。采购人、代理机构应当根据项目实际要求合理设定，并在第五章符合性审查中明确响应要求。）</w:t>
      </w:r>
    </w:p>
    <w:p w14:paraId="6D9A9E16">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3.1.采购内容</w:t>
      </w:r>
    </w:p>
    <w:p w14:paraId="70756BF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70DD672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1,040,000.00</w:t>
      </w:r>
    </w:p>
    <w:p w14:paraId="7C29214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1,040,000.00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1372A4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D80AB1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2D49CA7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53C302C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516A4B9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2687F4F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746B190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09ED763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5CD5E0C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3CBB18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554E262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4EB4FCA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08670D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D1077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177C294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A02320500 医用超声波仪器及设备</w:t>
            </w:r>
          </w:p>
        </w:tc>
        <w:tc>
          <w:tcPr>
            <w:tcW w:w="821" w:type="dxa"/>
          </w:tcPr>
          <w:p w14:paraId="39F0AE6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彩色多普勒超声诊断仪</w:t>
            </w:r>
          </w:p>
        </w:tc>
        <w:tc>
          <w:tcPr>
            <w:tcW w:w="821" w:type="dxa"/>
          </w:tcPr>
          <w:p w14:paraId="715A813D">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1.00（台）</w:t>
            </w:r>
          </w:p>
        </w:tc>
        <w:tc>
          <w:tcPr>
            <w:tcW w:w="821" w:type="dxa"/>
          </w:tcPr>
          <w:p w14:paraId="532EDE27">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900,000.00</w:t>
            </w:r>
          </w:p>
        </w:tc>
        <w:tc>
          <w:tcPr>
            <w:tcW w:w="821" w:type="dxa"/>
          </w:tcPr>
          <w:p w14:paraId="70F76C4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04F1189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370AA67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343D96D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2DA9EC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44DFC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18E3B1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737A3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821" w:type="dxa"/>
          </w:tcPr>
          <w:p w14:paraId="002D46F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A02320500 医用超声波仪器及设备</w:t>
            </w:r>
          </w:p>
        </w:tc>
        <w:tc>
          <w:tcPr>
            <w:tcW w:w="821" w:type="dxa"/>
          </w:tcPr>
          <w:p w14:paraId="7C1958E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便携式彩色多普勒超声诊断仪</w:t>
            </w:r>
          </w:p>
        </w:tc>
        <w:tc>
          <w:tcPr>
            <w:tcW w:w="821" w:type="dxa"/>
          </w:tcPr>
          <w:p w14:paraId="0DF73F92">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1.00（台）</w:t>
            </w:r>
          </w:p>
        </w:tc>
        <w:tc>
          <w:tcPr>
            <w:tcW w:w="821" w:type="dxa"/>
          </w:tcPr>
          <w:p w14:paraId="23DEF319">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140,000.00</w:t>
            </w:r>
          </w:p>
        </w:tc>
        <w:tc>
          <w:tcPr>
            <w:tcW w:w="821" w:type="dxa"/>
          </w:tcPr>
          <w:p w14:paraId="1A16CD1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124E50B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181311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6836D0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32E0D7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D266D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1EA8E2C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是否适用本国产品标准：是</w:t>
      </w:r>
    </w:p>
    <w:p w14:paraId="05625BD8">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报价要求</w:t>
      </w:r>
    </w:p>
    <w:p w14:paraId="3DC9074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7474FF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D017FD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07" w:type="dxa"/>
          </w:tcPr>
          <w:p w14:paraId="2A901A5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1138" w:type="dxa"/>
          </w:tcPr>
          <w:p w14:paraId="0F857A1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数量（计量单位）</w:t>
            </w:r>
          </w:p>
        </w:tc>
        <w:tc>
          <w:tcPr>
            <w:tcW w:w="1365" w:type="dxa"/>
          </w:tcPr>
          <w:p w14:paraId="4E897DA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1138" w:type="dxa"/>
          </w:tcPr>
          <w:p w14:paraId="529E4F3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934" w:type="dxa"/>
          </w:tcPr>
          <w:p w14:paraId="488B31B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35AEE1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BDC9E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07" w:type="dxa"/>
          </w:tcPr>
          <w:p w14:paraId="51B4CA1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彩色多普勒超声诊断仪</w:t>
            </w:r>
          </w:p>
        </w:tc>
        <w:tc>
          <w:tcPr>
            <w:tcW w:w="1138" w:type="dxa"/>
          </w:tcPr>
          <w:p w14:paraId="1B12E76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1.00（台）</w:t>
            </w:r>
          </w:p>
        </w:tc>
        <w:tc>
          <w:tcPr>
            <w:tcW w:w="1365" w:type="dxa"/>
          </w:tcPr>
          <w:p w14:paraId="6455EED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900,000.00</w:t>
            </w:r>
          </w:p>
        </w:tc>
        <w:tc>
          <w:tcPr>
            <w:tcW w:w="1138" w:type="dxa"/>
          </w:tcPr>
          <w:p w14:paraId="5A5547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13953B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6ABDB5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5B8A91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707" w:type="dxa"/>
          </w:tcPr>
          <w:p w14:paraId="7957795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便携式彩色多普勒超声诊断仪</w:t>
            </w:r>
          </w:p>
        </w:tc>
        <w:tc>
          <w:tcPr>
            <w:tcW w:w="1138" w:type="dxa"/>
          </w:tcPr>
          <w:p w14:paraId="0379154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1.00（台）</w:t>
            </w:r>
          </w:p>
        </w:tc>
        <w:tc>
          <w:tcPr>
            <w:tcW w:w="1365" w:type="dxa"/>
          </w:tcPr>
          <w:p w14:paraId="263C141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140,000.00</w:t>
            </w:r>
          </w:p>
        </w:tc>
        <w:tc>
          <w:tcPr>
            <w:tcW w:w="1138" w:type="dxa"/>
          </w:tcPr>
          <w:p w14:paraId="4977D6C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7853667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0EFB9A05">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★注：投标人响应产品应当明确品牌和规格型号并指向唯一产品，不能指向唯一产品的，应通过报价表唯一产品说明栏补充说明。</w:t>
      </w:r>
    </w:p>
    <w:p w14:paraId="5488D5C2">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本项目涉及核心产品：</w:t>
      </w:r>
    </w:p>
    <w:p w14:paraId="49C02C7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D063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92E9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1B4DC3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2E52B0D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797F2BB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A556B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7A160C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1154DB2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A02320500 医用超声波仪器及设备</w:t>
            </w:r>
          </w:p>
        </w:tc>
        <w:tc>
          <w:tcPr>
            <w:tcW w:w="2492" w:type="dxa"/>
          </w:tcPr>
          <w:p w14:paraId="54990FE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彩色多普勒超声诊断仪</w:t>
            </w:r>
          </w:p>
        </w:tc>
        <w:tc>
          <w:tcPr>
            <w:tcW w:w="2492" w:type="dxa"/>
          </w:tcPr>
          <w:p w14:paraId="66D2097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彩色多普勒超声诊断仪</w:t>
            </w:r>
          </w:p>
        </w:tc>
      </w:tr>
    </w:tbl>
    <w:p w14:paraId="63A72620">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注：涉及核心产品的，具体评审规定见第五章。</w:t>
      </w:r>
    </w:p>
    <w:p w14:paraId="1A6C9124">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本项目涉及采购进口产品：</w:t>
      </w:r>
    </w:p>
    <w:p w14:paraId="6D38903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4E041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53EB33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73EFA9F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764946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7E7F3B8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25F0B7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B7ADD7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75C4DB76">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★注：不涉及采购进口产品时，投标人不得提供进口产品进行响应；涉及采购进口产品时，如国产产品满足采购需求，也可提供国产产品进行响应。</w:t>
      </w:r>
    </w:p>
    <w:p w14:paraId="75406586">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本项目涉及强制采购节能产品：</w:t>
      </w:r>
    </w:p>
    <w:p w14:paraId="03F6CA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1771F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41934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FDCBE3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DB6329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7198CB4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1016BA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BCEE8E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3E14F574">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59974EBC">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本项目涉及优先采购节能产品：</w:t>
      </w:r>
    </w:p>
    <w:p w14:paraId="6096190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B2012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D9E71E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43DF8E7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48E1DDD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540D46C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0138D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0E78F8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1500AE21">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0F270E40">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本项目涉及优先采购环境标志产品：</w:t>
      </w:r>
    </w:p>
    <w:p w14:paraId="6B97325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BF4EE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0541F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9D4E3F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FB0268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4C47E7C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291C83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6E1C6D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1F127EBD">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57165F6">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3.2.技术要求</w:t>
      </w:r>
    </w:p>
    <w:p w14:paraId="2F62EDD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520531B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标的名称：彩色多普勒超声诊断仪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69FD1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863B9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688B1E7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710D49F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20A579A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16EA24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4CF22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7E006744">
            <w:pPr>
              <w:rPr>
                <w:rFonts w:ascii="Calibri" w:hAnsi="Calibri" w:eastAsia="宋体" w:cs="Times New Roman"/>
              </w:rPr>
            </w:pPr>
          </w:p>
        </w:tc>
        <w:tc>
          <w:tcPr>
            <w:tcW w:w="1495" w:type="dxa"/>
          </w:tcPr>
          <w:p w14:paraId="06A5002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w:t>
            </w:r>
          </w:p>
        </w:tc>
        <w:tc>
          <w:tcPr>
            <w:tcW w:w="5814" w:type="dxa"/>
          </w:tcPr>
          <w:p w14:paraId="0E38D05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一、总体要求</w:t>
            </w:r>
          </w:p>
          <w:p w14:paraId="7F3FA3B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 用途：主要用于腹部、心脏、泌尿、新生儿、小儿心脏、血管（外周、颅脑、腹部）、小器官、骨骼肌肉、神经、术中、造影、介入等方面的临床诊断和教学工作，具备持续升级能力，能满足开展新的临床应用需求。</w:t>
            </w:r>
          </w:p>
          <w:p w14:paraId="6D9DF90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 结构形式：台式（推车式）全数字化结构。</w:t>
            </w:r>
          </w:p>
          <w:p w14:paraId="622F217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 基本工作条件：适用电源220V±10%、50Hz；整机可连续工作时间≥8小时。</w:t>
            </w:r>
          </w:p>
          <w:p w14:paraId="24BB9A3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二、技术参数</w:t>
            </w:r>
          </w:p>
          <w:p w14:paraId="1422245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 主机系统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64"/>
              <w:gridCol w:w="1864"/>
              <w:gridCol w:w="1865"/>
            </w:tblGrid>
            <w:tr w14:paraId="137F05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2EB0DA3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866" w:type="dxa"/>
                </w:tcPr>
                <w:p w14:paraId="77B0E2D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参数项</w:t>
                  </w:r>
                </w:p>
              </w:tc>
              <w:tc>
                <w:tcPr>
                  <w:tcW w:w="1866" w:type="dxa"/>
                </w:tcPr>
                <w:p w14:paraId="716920A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569FFE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571A7EC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2.1.1</w:t>
                  </w:r>
                </w:p>
              </w:tc>
              <w:tc>
                <w:tcPr>
                  <w:tcW w:w="1866" w:type="dxa"/>
                </w:tcPr>
                <w:p w14:paraId="4B717E4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显示器</w:t>
                  </w:r>
                </w:p>
              </w:tc>
              <w:tc>
                <w:tcPr>
                  <w:tcW w:w="1866" w:type="dxa"/>
                </w:tcPr>
                <w:p w14:paraId="3C814AE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医用显示器≥20英寸，无闪烁，不间断逐行扫描，可上下左右进行旋转</w:t>
                  </w:r>
                </w:p>
              </w:tc>
            </w:tr>
            <w:tr w14:paraId="416C0B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7B69BC8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2.1.2</w:t>
                  </w:r>
                </w:p>
              </w:tc>
              <w:tc>
                <w:tcPr>
                  <w:tcW w:w="1866" w:type="dxa"/>
                </w:tcPr>
                <w:p w14:paraId="1682A7E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触摸屏</w:t>
                  </w:r>
                </w:p>
              </w:tc>
              <w:tc>
                <w:tcPr>
                  <w:tcW w:w="1866" w:type="dxa"/>
                </w:tcPr>
                <w:p w14:paraId="1A9F7CE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操作面板具备角度可调液晶触摸屏≥15英寸，可通过手指滑动触摸屏进行翻页，支持手势操作及手势操作自定义</w:t>
                  </w:r>
                </w:p>
              </w:tc>
            </w:tr>
            <w:tr w14:paraId="25F83C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1539D99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2.1.3</w:t>
                  </w:r>
                </w:p>
              </w:tc>
              <w:tc>
                <w:tcPr>
                  <w:tcW w:w="1866" w:type="dxa"/>
                </w:tcPr>
                <w:p w14:paraId="0D04C53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探头接口</w:t>
                  </w:r>
                </w:p>
              </w:tc>
              <w:tc>
                <w:tcPr>
                  <w:tcW w:w="1866" w:type="dxa"/>
                </w:tcPr>
                <w:p w14:paraId="72D6A28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主机内置探头接口数量≥5个，全激活互通互用</w:t>
                  </w:r>
                </w:p>
              </w:tc>
            </w:tr>
            <w:tr w14:paraId="6D7308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0F140B4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★2.1.4</w:t>
                  </w:r>
                </w:p>
              </w:tc>
              <w:tc>
                <w:tcPr>
                  <w:tcW w:w="1866" w:type="dxa"/>
                </w:tcPr>
                <w:p w14:paraId="3AFF62A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物理通道</w:t>
                  </w:r>
                </w:p>
              </w:tc>
              <w:tc>
                <w:tcPr>
                  <w:tcW w:w="1866" w:type="dxa"/>
                </w:tcPr>
                <w:p w14:paraId="518497D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物理通道数≥256</w:t>
                  </w:r>
                </w:p>
              </w:tc>
            </w:tr>
            <w:tr w14:paraId="66F475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5935E6E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2.1.5</w:t>
                  </w:r>
                </w:p>
              </w:tc>
              <w:tc>
                <w:tcPr>
                  <w:tcW w:w="1866" w:type="dxa"/>
                </w:tcPr>
                <w:p w14:paraId="15783ED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无线传输</w:t>
                  </w:r>
                </w:p>
              </w:tc>
              <w:tc>
                <w:tcPr>
                  <w:tcW w:w="1866" w:type="dxa"/>
                </w:tcPr>
                <w:p w14:paraId="402153A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具备WIFI无线数据传输功能：通过移动终端应用软件（APP）扫描超声设备中的二维码，可将实时扫查图像同步共享至移动终端；也可将超声设备中影像数据发送至移动终端进行浏览查阅、存储，实现设备与移动终端的互联交互</w:t>
                  </w:r>
                </w:p>
              </w:tc>
            </w:tr>
            <w:tr w14:paraId="610A07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2B78889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▲2.1.6</w:t>
                  </w:r>
                </w:p>
              </w:tc>
              <w:tc>
                <w:tcPr>
                  <w:tcW w:w="1866" w:type="dxa"/>
                </w:tcPr>
                <w:p w14:paraId="674A38A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探头自动感应</w:t>
                  </w:r>
                </w:p>
              </w:tc>
              <w:tc>
                <w:tcPr>
                  <w:tcW w:w="1866" w:type="dxa"/>
                </w:tcPr>
                <w:p w14:paraId="1E588D8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探头自动感应设计：拿起探头无需任何按键即可完成探头切换过程</w:t>
                  </w:r>
                </w:p>
              </w:tc>
            </w:tr>
            <w:tr w14:paraId="71F687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3A24BD0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2.1.7</w:t>
                  </w:r>
                </w:p>
              </w:tc>
              <w:tc>
                <w:tcPr>
                  <w:tcW w:w="1866" w:type="dxa"/>
                </w:tcPr>
                <w:p w14:paraId="6C19F5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图像优化</w:t>
                  </w:r>
                </w:p>
              </w:tc>
              <w:tc>
                <w:tcPr>
                  <w:tcW w:w="1866" w:type="dxa"/>
                </w:tcPr>
                <w:p w14:paraId="62BE7CB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智能化一键图像优化技术，可自适应调整图像的增益等参数获取最佳图像，具备独立按键</w:t>
                  </w:r>
                </w:p>
              </w:tc>
            </w:tr>
            <w:tr w14:paraId="1A744B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4A09A4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2.1.8</w:t>
                  </w:r>
                </w:p>
              </w:tc>
              <w:tc>
                <w:tcPr>
                  <w:tcW w:w="1866" w:type="dxa"/>
                </w:tcPr>
                <w:p w14:paraId="3F8AC9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空间复合成像</w:t>
                  </w:r>
                </w:p>
              </w:tc>
              <w:tc>
                <w:tcPr>
                  <w:tcW w:w="1866" w:type="dxa"/>
                </w:tcPr>
                <w:p w14:paraId="4F5DAAE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支持档位调节和参数联合应用，与彩色和其他成像模式兼容</w:t>
                  </w:r>
                </w:p>
              </w:tc>
            </w:tr>
            <w:tr w14:paraId="771355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5B6A65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2.1.9</w:t>
                  </w:r>
                </w:p>
              </w:tc>
              <w:tc>
                <w:tcPr>
                  <w:tcW w:w="1866" w:type="dxa"/>
                </w:tcPr>
                <w:p w14:paraId="1E8E05D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局部增强</w:t>
                  </w:r>
                </w:p>
              </w:tc>
              <w:tc>
                <w:tcPr>
                  <w:tcW w:w="1866" w:type="dxa"/>
                </w:tcPr>
                <w:p w14:paraId="2592A8C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支持局部ROI区域图像的分辨率增强显示，支持实时显示取样框，取样框大小可调节</w:t>
                  </w:r>
                </w:p>
              </w:tc>
            </w:tr>
            <w:tr w14:paraId="44E1F1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05C1365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2.1.10</w:t>
                  </w:r>
                </w:p>
              </w:tc>
              <w:tc>
                <w:tcPr>
                  <w:tcW w:w="1866" w:type="dxa"/>
                </w:tcPr>
                <w:p w14:paraId="73A65ED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解剖M型</w:t>
                  </w:r>
                </w:p>
              </w:tc>
              <w:tc>
                <w:tcPr>
                  <w:tcW w:w="1866" w:type="dxa"/>
                </w:tcPr>
                <w:p w14:paraId="1AAB6B8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解剖M型技术≥3条取样线，可360度任意旋转M型取样线角度准确地进行测量，支持曲线解剖M型</w:t>
                  </w:r>
                </w:p>
              </w:tc>
            </w:tr>
          </w:tbl>
          <w:p w14:paraId="6714FAC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 高级成像技术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64"/>
              <w:gridCol w:w="1864"/>
              <w:gridCol w:w="1865"/>
            </w:tblGrid>
            <w:tr w14:paraId="4B4778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642021A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866" w:type="dxa"/>
                </w:tcPr>
                <w:p w14:paraId="636C37D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参数项</w:t>
                  </w:r>
                </w:p>
              </w:tc>
              <w:tc>
                <w:tcPr>
                  <w:tcW w:w="1866" w:type="dxa"/>
                </w:tcPr>
                <w:p w14:paraId="40F61E3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46D448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005B2D9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2.2.1</w:t>
                  </w:r>
                </w:p>
              </w:tc>
              <w:tc>
                <w:tcPr>
                  <w:tcW w:w="1866" w:type="dxa"/>
                </w:tcPr>
                <w:p w14:paraId="64EE461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造影成像</w:t>
                  </w:r>
                </w:p>
              </w:tc>
              <w:tc>
                <w:tcPr>
                  <w:tcW w:w="1866" w:type="dxa"/>
                </w:tcPr>
                <w:p w14:paraId="76858C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可支持造影成像技术；具有实时双幅造影对比成像模式，造影参数与二维参数可独立调节</w:t>
                  </w:r>
                </w:p>
              </w:tc>
            </w:tr>
            <w:tr w14:paraId="08ED3B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0685F1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2.2.2</w:t>
                  </w:r>
                </w:p>
              </w:tc>
              <w:tc>
                <w:tcPr>
                  <w:tcW w:w="1866" w:type="dxa"/>
                </w:tcPr>
                <w:p w14:paraId="6731C0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造影存储</w:t>
                  </w:r>
                </w:p>
              </w:tc>
              <w:tc>
                <w:tcPr>
                  <w:tcW w:w="1866" w:type="dxa"/>
                </w:tcPr>
                <w:p w14:paraId="1158A7C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支持造影动态图像向后存储，连续采集时间 ≥5 分钟，时间长度可预置，具备造影计时功能，支持 ≥2 个独立计时器</w:t>
                  </w:r>
                </w:p>
              </w:tc>
            </w:tr>
            <w:tr w14:paraId="0DFB15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7C0046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▲2.2.3</w:t>
                  </w:r>
                </w:p>
              </w:tc>
              <w:tc>
                <w:tcPr>
                  <w:tcW w:w="1866" w:type="dxa"/>
                </w:tcPr>
                <w:p w14:paraId="48FF28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肝脏造影报告</w:t>
                  </w:r>
                </w:p>
              </w:tc>
              <w:tc>
                <w:tcPr>
                  <w:tcW w:w="1866" w:type="dxa"/>
                </w:tcPr>
                <w:p w14:paraId="096520A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支持肝脏造影LI-RADS术语自定义报告模板</w:t>
                  </w:r>
                </w:p>
              </w:tc>
            </w:tr>
            <w:tr w14:paraId="09CB19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24B5A4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2.2.4</w:t>
                  </w:r>
                </w:p>
              </w:tc>
              <w:tc>
                <w:tcPr>
                  <w:tcW w:w="1866" w:type="dxa"/>
                </w:tcPr>
                <w:p w14:paraId="66735F6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超分辨造影</w:t>
                  </w:r>
                </w:p>
              </w:tc>
              <w:tc>
                <w:tcPr>
                  <w:tcW w:w="1866" w:type="dxa"/>
                </w:tcPr>
                <w:p w14:paraId="4CD888A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支持超分辨造影成像及定量分析</w:t>
                  </w:r>
                </w:p>
              </w:tc>
            </w:tr>
            <w:tr w14:paraId="3296EF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5293751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2.2.5</w:t>
                  </w:r>
                </w:p>
              </w:tc>
              <w:tc>
                <w:tcPr>
                  <w:tcW w:w="1866" w:type="dxa"/>
                </w:tcPr>
                <w:p w14:paraId="76E79C2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弹性成像</w:t>
                  </w:r>
                </w:p>
              </w:tc>
              <w:tc>
                <w:tcPr>
                  <w:tcW w:w="1866" w:type="dxa"/>
                </w:tcPr>
                <w:p w14:paraId="7E44F7B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支持压力应变式弹性成像，支持剪切波弹性成像</w:t>
                  </w:r>
                </w:p>
              </w:tc>
            </w:tr>
            <w:tr w14:paraId="5BBF34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278BC74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2.2.6</w:t>
                  </w:r>
                </w:p>
              </w:tc>
              <w:tc>
                <w:tcPr>
                  <w:tcW w:w="1866" w:type="dxa"/>
                </w:tcPr>
                <w:p w14:paraId="20538ED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心血管检查技术</w:t>
                  </w:r>
                </w:p>
              </w:tc>
              <w:tc>
                <w:tcPr>
                  <w:tcW w:w="1866" w:type="dxa"/>
                </w:tcPr>
                <w:p w14:paraId="73E47C4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具备心血管检查技术，包含：负荷超声心动图分析（支持牛眼图分析）；心肌运动定量分析（支持应变、应变率、速度、位移、容量曲线分析，支持局部及整体心肌运动定量分析，支持牛眼图分析）；组织多普勒成像及分析技术（TDI，具有组织速度图、能量图、频谱图、M型多种模式）；</w:t>
                  </w:r>
                </w:p>
              </w:tc>
            </w:tr>
          </w:tbl>
          <w:p w14:paraId="7FAF56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 智能识别与自动测量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65"/>
              <w:gridCol w:w="1864"/>
              <w:gridCol w:w="1864"/>
            </w:tblGrid>
            <w:tr w14:paraId="17CFD4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1C399A1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866" w:type="dxa"/>
                </w:tcPr>
                <w:p w14:paraId="3E81C8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参数项</w:t>
                  </w:r>
                </w:p>
              </w:tc>
              <w:tc>
                <w:tcPr>
                  <w:tcW w:w="1866" w:type="dxa"/>
                </w:tcPr>
                <w:p w14:paraId="1200D2F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75C5F8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515D45A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▲2.3.1</w:t>
                  </w:r>
                </w:p>
              </w:tc>
              <w:tc>
                <w:tcPr>
                  <w:tcW w:w="1866" w:type="dxa"/>
                </w:tcPr>
                <w:p w14:paraId="732056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肝肾比测量</w:t>
                  </w:r>
                </w:p>
              </w:tc>
              <w:tc>
                <w:tcPr>
                  <w:tcW w:w="1866" w:type="dxa"/>
                </w:tcPr>
                <w:p w14:paraId="0C56F16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支持自动肝肾比测量：基于B图像自动计算肾皮质和肝脏的灰阶比值进行肝脂肪变性评估，一键完成肝肾皮质识别，实现肝脂肪变性评估</w:t>
                  </w:r>
                </w:p>
              </w:tc>
            </w:tr>
            <w:tr w14:paraId="292F0B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67A2B4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▲2.3.2</w:t>
                  </w:r>
                </w:p>
              </w:tc>
              <w:tc>
                <w:tcPr>
                  <w:tcW w:w="1866" w:type="dxa"/>
                </w:tcPr>
                <w:p w14:paraId="7297D2A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乳腺测量</w:t>
                  </w:r>
                </w:p>
              </w:tc>
              <w:tc>
                <w:tcPr>
                  <w:tcW w:w="1866" w:type="dxa"/>
                </w:tcPr>
                <w:p w14:paraId="090128C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支持乳腺自动测量</w:t>
                  </w:r>
                </w:p>
              </w:tc>
            </w:tr>
            <w:tr w14:paraId="6C0BA2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738ADC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▲2.3.3</w:t>
                  </w:r>
                </w:p>
              </w:tc>
              <w:tc>
                <w:tcPr>
                  <w:tcW w:w="1866" w:type="dxa"/>
                </w:tcPr>
                <w:p w14:paraId="15503C3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甲状腺测量</w:t>
                  </w:r>
                </w:p>
              </w:tc>
              <w:tc>
                <w:tcPr>
                  <w:tcW w:w="1866" w:type="dxa"/>
                </w:tcPr>
                <w:p w14:paraId="25B8AA3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支持甲状腺自动测量</w:t>
                  </w:r>
                </w:p>
              </w:tc>
            </w:tr>
            <w:tr w14:paraId="7EA2D0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3705C0A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▲2.3.4</w:t>
                  </w:r>
                </w:p>
              </w:tc>
              <w:tc>
                <w:tcPr>
                  <w:tcW w:w="1866" w:type="dxa"/>
                </w:tcPr>
                <w:p w14:paraId="2F8F9A8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子宫肌瘤检测</w:t>
                  </w:r>
                </w:p>
              </w:tc>
              <w:tc>
                <w:tcPr>
                  <w:tcW w:w="1866" w:type="dxa"/>
                </w:tcPr>
                <w:p w14:paraId="38047B5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支持子宫肌瘤实时检测，结果分型</w:t>
                  </w:r>
                </w:p>
              </w:tc>
            </w:tr>
            <w:tr w14:paraId="6CF26D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53DE58C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2.3.5</w:t>
                  </w:r>
                </w:p>
              </w:tc>
              <w:tc>
                <w:tcPr>
                  <w:tcW w:w="1866" w:type="dxa"/>
                </w:tcPr>
                <w:p w14:paraId="05511C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肌骨测量</w:t>
                  </w:r>
                </w:p>
              </w:tc>
              <w:tc>
                <w:tcPr>
                  <w:tcW w:w="1866" w:type="dxa"/>
                </w:tcPr>
                <w:p w14:paraId="403E2DA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支持肌骨自动测量</w:t>
                  </w:r>
                </w:p>
              </w:tc>
            </w:tr>
            <w:tr w14:paraId="7EFE09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663F536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▲2.3.6</w:t>
                  </w:r>
                </w:p>
              </w:tc>
              <w:tc>
                <w:tcPr>
                  <w:tcW w:w="1866" w:type="dxa"/>
                </w:tcPr>
                <w:p w14:paraId="67323E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肌骨切面识别</w:t>
                  </w:r>
                </w:p>
              </w:tc>
              <w:tc>
                <w:tcPr>
                  <w:tcW w:w="1866" w:type="dxa"/>
                </w:tcPr>
                <w:p w14:paraId="74E6092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肌骨二维成像实时模式下，支持一键自动识别肌骨标准切面，并自动用不同颜色和名称标注切面中的软组织、骨骼等组织结构，辅助医生至少取肩关节等标准切面≥3个</w:t>
                  </w:r>
                </w:p>
              </w:tc>
            </w:tr>
            <w:tr w14:paraId="6FDAD8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5CA7A7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2.3.7</w:t>
                  </w:r>
                </w:p>
              </w:tc>
              <w:tc>
                <w:tcPr>
                  <w:tcW w:w="1866" w:type="dxa"/>
                </w:tcPr>
                <w:p w14:paraId="20DC0FB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教学软件</w:t>
                  </w:r>
                </w:p>
              </w:tc>
              <w:tc>
                <w:tcPr>
                  <w:tcW w:w="1866" w:type="dxa"/>
                </w:tcPr>
                <w:p w14:paraId="08338CC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内置超声教学软件，提供解剖示意图、标准超声图像、扫查手法图和操作者实时检查图像，指导操作者进行标准切面的正确扫查，包含肝脏、心脏、乳腺、甲状腺、肾脏、脾脏、子宫切面</w:t>
                  </w:r>
                </w:p>
              </w:tc>
            </w:tr>
          </w:tbl>
          <w:p w14:paraId="3D80561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 测量与分析（B型、M型、D型、彩色模式）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65"/>
              <w:gridCol w:w="1864"/>
              <w:gridCol w:w="1864"/>
            </w:tblGrid>
            <w:tr w14:paraId="24DC12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866" w:type="dxa"/>
                </w:tcPr>
                <w:p w14:paraId="603CA0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866" w:type="dxa"/>
                </w:tcPr>
                <w:p w14:paraId="6EFC19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参数项</w:t>
                  </w:r>
                </w:p>
              </w:tc>
              <w:tc>
                <w:tcPr>
                  <w:tcW w:w="1866" w:type="dxa"/>
                </w:tcPr>
                <w:p w14:paraId="552DBD4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656534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679C412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2.4.1</w:t>
                  </w:r>
                </w:p>
              </w:tc>
              <w:tc>
                <w:tcPr>
                  <w:tcW w:w="1866" w:type="dxa"/>
                </w:tcPr>
                <w:p w14:paraId="1E608B3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常规测量</w:t>
                  </w:r>
                </w:p>
              </w:tc>
              <w:tc>
                <w:tcPr>
                  <w:tcW w:w="1866" w:type="dxa"/>
                </w:tcPr>
                <w:p w14:paraId="0302E46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常规测量软件包；基础测量包，B模式下支持双幅跨幅测量</w:t>
                  </w:r>
                </w:p>
              </w:tc>
            </w:tr>
            <w:tr w14:paraId="715B4D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562D36E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2.4.2</w:t>
                  </w:r>
                </w:p>
              </w:tc>
              <w:tc>
                <w:tcPr>
                  <w:tcW w:w="1866" w:type="dxa"/>
                </w:tcPr>
                <w:p w14:paraId="0FFAFE8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专科测量</w:t>
                  </w:r>
                </w:p>
              </w:tc>
              <w:tc>
                <w:tcPr>
                  <w:tcW w:w="1866" w:type="dxa"/>
                </w:tcPr>
                <w:p w14:paraId="6F647A4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专科测量软件包支持腹部、妇科、产科、心脏、泌尿、小器官、儿科、血管，自动生成报告</w:t>
                  </w:r>
                </w:p>
              </w:tc>
            </w:tr>
            <w:tr w14:paraId="28AC10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1A6CACE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2.4.3</w:t>
                  </w:r>
                </w:p>
              </w:tc>
              <w:tc>
                <w:tcPr>
                  <w:tcW w:w="1866" w:type="dxa"/>
                </w:tcPr>
                <w:p w14:paraId="7295EE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产科测量</w:t>
                  </w:r>
                </w:p>
              </w:tc>
              <w:tc>
                <w:tcPr>
                  <w:tcW w:w="1866" w:type="dxa"/>
                </w:tcPr>
                <w:p w14:paraId="43DE02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产科测量软件包：≥4胞胎对比测量分析，支持NT自动测量，胎儿生长曲线显示、胎儿解剖结构描述、胎儿生理评分</w:t>
                  </w:r>
                </w:p>
              </w:tc>
            </w:tr>
            <w:tr w14:paraId="207523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329E4F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2.4.4</w:t>
                  </w:r>
                </w:p>
              </w:tc>
              <w:tc>
                <w:tcPr>
                  <w:tcW w:w="1866" w:type="dxa"/>
                </w:tcPr>
                <w:p w14:paraId="476EF68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心脏测量</w:t>
                  </w:r>
                </w:p>
              </w:tc>
              <w:tc>
                <w:tcPr>
                  <w:tcW w:w="1866" w:type="dxa"/>
                </w:tcPr>
                <w:p w14:paraId="0C1E3F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心脏测量软件包：心肌功能指数，支持心内膜自动描迹</w:t>
                  </w:r>
                </w:p>
              </w:tc>
            </w:tr>
            <w:tr w14:paraId="7D230A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2246770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▲2.4.5</w:t>
                  </w:r>
                </w:p>
              </w:tc>
              <w:tc>
                <w:tcPr>
                  <w:tcW w:w="1866" w:type="dxa"/>
                </w:tcPr>
                <w:p w14:paraId="6FD3625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心脏切面识别</w:t>
                  </w:r>
                </w:p>
              </w:tc>
              <w:tc>
                <w:tcPr>
                  <w:tcW w:w="1866" w:type="dxa"/>
                </w:tcPr>
                <w:p w14:paraId="4833C2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支持心脏≥10个二维切面自动识别及教学演示，≥10个小结构质控评分</w:t>
                  </w:r>
                </w:p>
              </w:tc>
            </w:tr>
            <w:tr w14:paraId="2E1452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4A1EAC0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2.4.6</w:t>
                  </w:r>
                </w:p>
              </w:tc>
              <w:tc>
                <w:tcPr>
                  <w:tcW w:w="1866" w:type="dxa"/>
                </w:tcPr>
                <w:p w14:paraId="56FD7E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左心功能</w:t>
                  </w:r>
                </w:p>
              </w:tc>
              <w:tc>
                <w:tcPr>
                  <w:tcW w:w="1866" w:type="dxa"/>
                </w:tcPr>
                <w:p w14:paraId="1376B23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全自动左心射血分数测量，自动识别左心室的舒张末期和收缩末期，自动得出至少包含EF、SV测量数值</w:t>
                  </w:r>
                </w:p>
              </w:tc>
            </w:tr>
            <w:tr w14:paraId="7B6BE4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71108B9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2.4.7</w:t>
                  </w:r>
                </w:p>
              </w:tc>
              <w:tc>
                <w:tcPr>
                  <w:tcW w:w="1866" w:type="dxa"/>
                </w:tcPr>
                <w:p w14:paraId="75A88CE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一键心功能评估</w:t>
                  </w:r>
                </w:p>
              </w:tc>
              <w:tc>
                <w:tcPr>
                  <w:tcW w:w="1866" w:type="dxa"/>
                </w:tcPr>
                <w:p w14:paraId="7CD238C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支持PW模式、TDI模式、M模式，一键实现至少2个定位点识别，自动评估左心收缩功能、左心舒张功能、右心收缩功能、右心舒张功能</w:t>
                  </w:r>
                </w:p>
              </w:tc>
            </w:tr>
            <w:tr w14:paraId="0B2F20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1877118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2.4.8</w:t>
                  </w:r>
                </w:p>
              </w:tc>
              <w:tc>
                <w:tcPr>
                  <w:tcW w:w="1866" w:type="dxa"/>
                </w:tcPr>
                <w:p w14:paraId="67612C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瓣膜反流</w:t>
                  </w:r>
                </w:p>
              </w:tc>
              <w:tc>
                <w:tcPr>
                  <w:tcW w:w="1866" w:type="dxa"/>
                </w:tcPr>
                <w:p w14:paraId="56A87F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支持心脏二尖瓣、三尖瓣反流面积自动包络</w:t>
                  </w:r>
                </w:p>
              </w:tc>
            </w:tr>
          </w:tbl>
          <w:p w14:paraId="58B249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 探头规格</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64"/>
              <w:gridCol w:w="1863"/>
              <w:gridCol w:w="1866"/>
            </w:tblGrid>
            <w:tr w14:paraId="209DD6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222DBA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866" w:type="dxa"/>
                </w:tcPr>
                <w:p w14:paraId="2BE595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参数项</w:t>
                  </w:r>
                </w:p>
              </w:tc>
              <w:tc>
                <w:tcPr>
                  <w:tcW w:w="1866" w:type="dxa"/>
                </w:tcPr>
                <w:p w14:paraId="6381D06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7EF91A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70AE756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★2.5.1</w:t>
                  </w:r>
                </w:p>
              </w:tc>
              <w:tc>
                <w:tcPr>
                  <w:tcW w:w="1866" w:type="dxa"/>
                </w:tcPr>
                <w:p w14:paraId="1FD693E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单晶体探头</w:t>
                  </w:r>
                </w:p>
              </w:tc>
              <w:tc>
                <w:tcPr>
                  <w:tcW w:w="1866" w:type="dxa"/>
                </w:tcPr>
                <w:p w14:paraId="24D0B6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支持单晶体探头≥3种，包括凸阵、相控阵、线阵探头</w:t>
                  </w:r>
                </w:p>
              </w:tc>
            </w:tr>
            <w:tr w14:paraId="428CA8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0009D2C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2.5.2</w:t>
                  </w:r>
                </w:p>
              </w:tc>
              <w:tc>
                <w:tcPr>
                  <w:tcW w:w="1866" w:type="dxa"/>
                </w:tcPr>
                <w:p w14:paraId="5CEB84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单晶腹部凸阵探头</w:t>
                  </w:r>
                </w:p>
              </w:tc>
              <w:tc>
                <w:tcPr>
                  <w:tcW w:w="1866" w:type="dxa"/>
                </w:tcPr>
                <w:p w14:paraId="29B685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频率范围1.0MHz-8.0MHz，配置1把</w:t>
                  </w:r>
                </w:p>
              </w:tc>
            </w:tr>
            <w:tr w14:paraId="22254B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6FF6D60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2.5.3</w:t>
                  </w:r>
                </w:p>
              </w:tc>
              <w:tc>
                <w:tcPr>
                  <w:tcW w:w="1866" w:type="dxa"/>
                </w:tcPr>
                <w:p w14:paraId="5ADCF4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高频线阵探头</w:t>
                  </w:r>
                </w:p>
              </w:tc>
              <w:tc>
                <w:tcPr>
                  <w:tcW w:w="1866" w:type="dxa"/>
                </w:tcPr>
                <w:p w14:paraId="591DDC0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频率范围4.0MHz-17.0MHz，配置1把</w:t>
                  </w:r>
                </w:p>
              </w:tc>
            </w:tr>
            <w:tr w14:paraId="2B732F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70D01EF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2.5.4</w:t>
                  </w:r>
                </w:p>
              </w:tc>
              <w:tc>
                <w:tcPr>
                  <w:tcW w:w="1866" w:type="dxa"/>
                </w:tcPr>
                <w:p w14:paraId="54D10A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单晶心脏相控阵探头</w:t>
                  </w:r>
                </w:p>
              </w:tc>
              <w:tc>
                <w:tcPr>
                  <w:tcW w:w="1866" w:type="dxa"/>
                </w:tcPr>
                <w:p w14:paraId="678B771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频率范围1.0MHz-6MHz，配置1把</w:t>
                  </w:r>
                </w:p>
              </w:tc>
            </w:tr>
            <w:tr w14:paraId="3C7CCE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6A7D8B0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2.5.5</w:t>
                  </w:r>
                </w:p>
              </w:tc>
              <w:tc>
                <w:tcPr>
                  <w:tcW w:w="1866" w:type="dxa"/>
                </w:tcPr>
                <w:p w14:paraId="40671B8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单晶体低频线阵探头</w:t>
                  </w:r>
                </w:p>
              </w:tc>
              <w:tc>
                <w:tcPr>
                  <w:tcW w:w="1866" w:type="dxa"/>
                </w:tcPr>
                <w:p w14:paraId="307A639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频率范围2.0MHz-13.0MHz，配置1把</w:t>
                  </w:r>
                </w:p>
              </w:tc>
            </w:tr>
            <w:tr w14:paraId="4DDBEE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6A7E88A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2.5.6</w:t>
                  </w:r>
                </w:p>
              </w:tc>
              <w:tc>
                <w:tcPr>
                  <w:tcW w:w="1866" w:type="dxa"/>
                </w:tcPr>
                <w:p w14:paraId="035311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腔内探头</w:t>
                  </w:r>
                </w:p>
              </w:tc>
              <w:tc>
                <w:tcPr>
                  <w:tcW w:w="1866" w:type="dxa"/>
                </w:tcPr>
                <w:p w14:paraId="077CCA1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频率范围3MHz-14MHz，配置1把</w:t>
                  </w:r>
                </w:p>
              </w:tc>
            </w:tr>
            <w:tr w14:paraId="1ADCDF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642EC6F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▲2.5.7</w:t>
                  </w:r>
                </w:p>
              </w:tc>
              <w:tc>
                <w:tcPr>
                  <w:tcW w:w="1866" w:type="dxa"/>
                </w:tcPr>
                <w:p w14:paraId="0D2A3E4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腔内探头视野与温控</w:t>
                  </w:r>
                </w:p>
              </w:tc>
              <w:tc>
                <w:tcPr>
                  <w:tcW w:w="1866" w:type="dxa"/>
                </w:tcPr>
                <w:p w14:paraId="3FE09FA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腔内探头不使用扩展成像技术情况下角度≥190°，扩展成像后角度≥210°；具备实时温控技术，温度值实时显示在显示屏，支持2种以上探头</w:t>
                  </w:r>
                </w:p>
              </w:tc>
            </w:tr>
          </w:tbl>
          <w:p w14:paraId="75E466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 二维显像主要参数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64"/>
              <w:gridCol w:w="1864"/>
              <w:gridCol w:w="1865"/>
            </w:tblGrid>
            <w:tr w14:paraId="5325D5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1B46FDA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866" w:type="dxa"/>
                </w:tcPr>
                <w:p w14:paraId="5ECCCA3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参数项</w:t>
                  </w:r>
                </w:p>
              </w:tc>
              <w:tc>
                <w:tcPr>
                  <w:tcW w:w="1866" w:type="dxa"/>
                </w:tcPr>
                <w:p w14:paraId="2870A04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2570ED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0D76725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2.6.1</w:t>
                  </w:r>
                </w:p>
              </w:tc>
              <w:tc>
                <w:tcPr>
                  <w:tcW w:w="1866" w:type="dxa"/>
                </w:tcPr>
                <w:p w14:paraId="7B3CB6F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增益调节</w:t>
                  </w:r>
                </w:p>
              </w:tc>
              <w:tc>
                <w:tcPr>
                  <w:tcW w:w="1866" w:type="dxa"/>
                </w:tcPr>
                <w:p w14:paraId="4EBCC9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物理及电子TGC，TGC增益补偿≥8段，LGC侧向增益补偿≥8段</w:t>
                  </w:r>
                </w:p>
              </w:tc>
            </w:tr>
            <w:tr w14:paraId="7B4769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7C63666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2.6.2</w:t>
                  </w:r>
                </w:p>
              </w:tc>
              <w:tc>
                <w:tcPr>
                  <w:tcW w:w="1866" w:type="dxa"/>
                </w:tcPr>
                <w:p w14:paraId="0695D79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显示深度</w:t>
                  </w:r>
                </w:p>
              </w:tc>
              <w:tc>
                <w:tcPr>
                  <w:tcW w:w="1866" w:type="dxa"/>
                </w:tcPr>
                <w:p w14:paraId="35D030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最大显示深度≥39cm</w:t>
                  </w:r>
                </w:p>
              </w:tc>
            </w:tr>
            <w:tr w14:paraId="704F99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2CE1A04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2.6.3</w:t>
                  </w:r>
                </w:p>
              </w:tc>
              <w:tc>
                <w:tcPr>
                  <w:tcW w:w="1866" w:type="dxa"/>
                </w:tcPr>
                <w:p w14:paraId="19E9ED5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动态范围</w:t>
                  </w:r>
                </w:p>
              </w:tc>
              <w:tc>
                <w:tcPr>
                  <w:tcW w:w="1866" w:type="dxa"/>
                </w:tcPr>
                <w:p w14:paraId="555B17F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直观显示可视可调动态范围≥300dB</w:t>
                  </w:r>
                </w:p>
              </w:tc>
            </w:tr>
          </w:tbl>
          <w:p w14:paraId="62EF9CE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 频谱多普勒</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64"/>
              <w:gridCol w:w="1864"/>
              <w:gridCol w:w="1865"/>
            </w:tblGrid>
            <w:tr w14:paraId="60D458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46765C7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866" w:type="dxa"/>
                </w:tcPr>
                <w:p w14:paraId="741ACA9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参数项</w:t>
                  </w:r>
                </w:p>
              </w:tc>
              <w:tc>
                <w:tcPr>
                  <w:tcW w:w="1866" w:type="dxa"/>
                </w:tcPr>
                <w:p w14:paraId="476840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709896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01AEC63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2.7.1</w:t>
                  </w:r>
                </w:p>
              </w:tc>
              <w:tc>
                <w:tcPr>
                  <w:tcW w:w="1866" w:type="dxa"/>
                </w:tcPr>
                <w:p w14:paraId="6680817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最大测量速度</w:t>
                  </w:r>
                </w:p>
              </w:tc>
              <w:tc>
                <w:tcPr>
                  <w:tcW w:w="1866" w:type="dxa"/>
                </w:tcPr>
                <w:p w14:paraId="75FE32A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PWD正或反向血流速度≥10.0m/s；CWD血流速度≥28.0m/s</w:t>
                  </w:r>
                </w:p>
              </w:tc>
            </w:tr>
            <w:tr w14:paraId="768A34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3F1443A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2.7.2</w:t>
                  </w:r>
                </w:p>
              </w:tc>
              <w:tc>
                <w:tcPr>
                  <w:tcW w:w="1866" w:type="dxa"/>
                </w:tcPr>
                <w:p w14:paraId="508829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最低测量速度</w:t>
                  </w:r>
                </w:p>
              </w:tc>
              <w:tc>
                <w:tcPr>
                  <w:tcW w:w="1866" w:type="dxa"/>
                </w:tcPr>
                <w:p w14:paraId="2D8DB1A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≤0.9mm/s（非噪音信号）</w:t>
                  </w:r>
                </w:p>
              </w:tc>
            </w:tr>
          </w:tbl>
          <w:p w14:paraId="13FCF84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 彩色多普勒</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65"/>
              <w:gridCol w:w="1864"/>
              <w:gridCol w:w="1864"/>
            </w:tblGrid>
            <w:tr w14:paraId="4BFBCE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418B675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866" w:type="dxa"/>
                </w:tcPr>
                <w:p w14:paraId="5197CDC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参数项</w:t>
                  </w:r>
                </w:p>
              </w:tc>
              <w:tc>
                <w:tcPr>
                  <w:tcW w:w="1866" w:type="dxa"/>
                </w:tcPr>
                <w:p w14:paraId="756F134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406775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027B3A3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2.8.1</w:t>
                  </w:r>
                </w:p>
              </w:tc>
              <w:tc>
                <w:tcPr>
                  <w:tcW w:w="1866" w:type="dxa"/>
                </w:tcPr>
                <w:p w14:paraId="0B75EB8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定点测速</w:t>
                  </w:r>
                </w:p>
              </w:tc>
              <w:tc>
                <w:tcPr>
                  <w:tcW w:w="1866" w:type="dxa"/>
                </w:tcPr>
                <w:p w14:paraId="5363906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具备定点测速功能，彩色多普勒模式下可同屏测量血管腔内两个以上意位置的血流速度</w:t>
                  </w:r>
                </w:p>
              </w:tc>
            </w:tr>
            <w:tr w14:paraId="5F03EF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538784D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2.8.2</w:t>
                  </w:r>
                </w:p>
              </w:tc>
              <w:tc>
                <w:tcPr>
                  <w:tcW w:w="1866" w:type="dxa"/>
                </w:tcPr>
                <w:p w14:paraId="3D53993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高分辨率血流成像</w:t>
                  </w:r>
                </w:p>
              </w:tc>
              <w:tc>
                <w:tcPr>
                  <w:tcW w:w="1866" w:type="dxa"/>
                </w:tcPr>
                <w:p w14:paraId="499F222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提供高空间分辨率和时间分辨率的彩色血流图像，更细微地显示末梢血流的动态情况，具备独立按键</w:t>
                  </w:r>
                </w:p>
              </w:tc>
            </w:tr>
            <w:tr w14:paraId="44BEE5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6E73753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2.8.3</w:t>
                  </w:r>
                </w:p>
              </w:tc>
              <w:tc>
                <w:tcPr>
                  <w:tcW w:w="1866" w:type="dxa"/>
                </w:tcPr>
                <w:p w14:paraId="137A064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微细血流成像</w:t>
                  </w:r>
                </w:p>
              </w:tc>
              <w:tc>
                <w:tcPr>
                  <w:tcW w:w="1866" w:type="dxa"/>
                </w:tcPr>
                <w:p w14:paraId="0A5A352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可有效滤除软组织和噪声信号，最大限度保留超低速微细血流的信号，提升超微细血流信号的敏感性和成束性，有别于能量血流和高分辨率血流，具备独立按键</w:t>
                  </w:r>
                </w:p>
              </w:tc>
            </w:tr>
            <w:tr w14:paraId="3E1452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785309F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2.8.4</w:t>
                  </w:r>
                </w:p>
              </w:tc>
              <w:tc>
                <w:tcPr>
                  <w:tcW w:w="1866" w:type="dxa"/>
                </w:tcPr>
                <w:p w14:paraId="29F96C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高帧率血流成像</w:t>
                  </w:r>
                </w:p>
              </w:tc>
              <w:tc>
                <w:tcPr>
                  <w:tcW w:w="1866" w:type="dxa"/>
                </w:tcPr>
                <w:p w14:paraId="568CBAD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在传统血流的基础上，优化扫查和算法策略提炼红细胞运动信息，得到速度更快、分辨率更高的血流信号</w:t>
                  </w:r>
                </w:p>
              </w:tc>
            </w:tr>
          </w:tbl>
          <w:p w14:paraId="58E3564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 图像存储、回放与连通</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64"/>
              <w:gridCol w:w="1864"/>
              <w:gridCol w:w="1865"/>
            </w:tblGrid>
            <w:tr w14:paraId="725188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046AE1F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866" w:type="dxa"/>
                </w:tcPr>
                <w:p w14:paraId="78F727F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参数项</w:t>
                  </w:r>
                </w:p>
              </w:tc>
              <w:tc>
                <w:tcPr>
                  <w:tcW w:w="1866" w:type="dxa"/>
                </w:tcPr>
                <w:p w14:paraId="27EDFB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3A5B12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5F470A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2.9.1</w:t>
                  </w:r>
                </w:p>
              </w:tc>
              <w:tc>
                <w:tcPr>
                  <w:tcW w:w="1866" w:type="dxa"/>
                </w:tcPr>
                <w:p w14:paraId="5C4EFEE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一体化工作站</w:t>
                  </w:r>
                </w:p>
              </w:tc>
              <w:tc>
                <w:tcPr>
                  <w:tcW w:w="1866" w:type="dxa"/>
                </w:tcPr>
                <w:p w14:paraId="03BC416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内置一体化超声工作站：数字化捕捉、回放、存储静、动态图像，实时图像传输；动态图像及静态图像以AVI、WMV、TIF、BMP或JPG等PC通用格式直接储存</w:t>
                  </w:r>
                </w:p>
              </w:tc>
            </w:tr>
            <w:tr w14:paraId="65D435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32F23C3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2.9.2</w:t>
                  </w:r>
                </w:p>
              </w:tc>
              <w:tc>
                <w:tcPr>
                  <w:tcW w:w="1866" w:type="dxa"/>
                </w:tcPr>
                <w:p w14:paraId="4F9530F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存储介质</w:t>
                  </w:r>
                </w:p>
              </w:tc>
              <w:tc>
                <w:tcPr>
                  <w:tcW w:w="1866" w:type="dxa"/>
                </w:tcPr>
                <w:p w14:paraId="7D4BCFC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内置双硬盘（非外接硬盘）：机械硬盘HDD≥1600G，固态硬盘SSD≥200G；支持DVD-RW或USB图像存储</w:t>
                  </w:r>
                </w:p>
              </w:tc>
            </w:tr>
            <w:tr w14:paraId="4307EE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4FE807B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2.9.3</w:t>
                  </w:r>
                </w:p>
              </w:tc>
              <w:tc>
                <w:tcPr>
                  <w:tcW w:w="1866" w:type="dxa"/>
                </w:tcPr>
                <w:p w14:paraId="48306C9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USB接口</w:t>
                  </w:r>
                </w:p>
              </w:tc>
              <w:tc>
                <w:tcPr>
                  <w:tcW w:w="1866" w:type="dxa"/>
                </w:tcPr>
                <w:p w14:paraId="2A29645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内置USB接口≥5个，用于图像传输</w:t>
                  </w:r>
                </w:p>
              </w:tc>
            </w:tr>
            <w:tr w14:paraId="3A8A69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66" w:type="dxa"/>
                </w:tcPr>
                <w:p w14:paraId="5D72A57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2.9.4</w:t>
                  </w:r>
                </w:p>
              </w:tc>
              <w:tc>
                <w:tcPr>
                  <w:tcW w:w="1866" w:type="dxa"/>
                </w:tcPr>
                <w:p w14:paraId="18B0DE2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数据接口</w:t>
                  </w:r>
                </w:p>
              </w:tc>
              <w:tc>
                <w:tcPr>
                  <w:tcW w:w="1866" w:type="dxa"/>
                </w:tcPr>
                <w:p w14:paraId="5143851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具备医学数字图像和通信DICOM3.0版接口部件</w:t>
                  </w:r>
                </w:p>
              </w:tc>
            </w:tr>
          </w:tbl>
          <w:p w14:paraId="45D365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07DB7E5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★2.10 随机附件（1套）：交货时，供应商需提供至少包含电源线、探头架、说明书、合格证、保修卡。（提供承诺函，格式自拟）</w:t>
            </w:r>
          </w:p>
        </w:tc>
      </w:tr>
    </w:tbl>
    <w:p w14:paraId="75785BB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标的名称：便携式彩色多普勒超声诊断仪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BB979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36A3D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38F785F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28FDA0F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13A03AA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30BD0E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71894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5E820BC3">
            <w:pPr>
              <w:rPr>
                <w:rFonts w:ascii="Calibri" w:hAnsi="Calibri" w:eastAsia="宋体" w:cs="Times New Roman"/>
              </w:rPr>
            </w:pPr>
          </w:p>
        </w:tc>
        <w:tc>
          <w:tcPr>
            <w:tcW w:w="1495" w:type="dxa"/>
          </w:tcPr>
          <w:p w14:paraId="42ABA6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w:t>
            </w:r>
          </w:p>
        </w:tc>
        <w:tc>
          <w:tcPr>
            <w:tcW w:w="5814" w:type="dxa"/>
          </w:tcPr>
          <w:p w14:paraId="48026D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一、总体要求</w:t>
            </w:r>
          </w:p>
          <w:p w14:paraId="085928C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 适用范围与用途</w:t>
            </w:r>
          </w:p>
          <w:p w14:paraId="3C6D3EC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设备用于采购人院区床旁检查、家庭医生上门随访等移动超声诊疗场景，要求开机即用、可在无固定场地条件下灵活部署。</w:t>
            </w:r>
          </w:p>
          <w:p w14:paraId="6A08DEC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 设备结构形式</w:t>
            </w:r>
          </w:p>
          <w:p w14:paraId="04E192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便携式彩色多普勒超声诊断仪，整机可手提转运，并支持台车方式使用。</w:t>
            </w:r>
          </w:p>
          <w:p w14:paraId="76DBD95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二、技术参数</w:t>
            </w:r>
          </w:p>
          <w:p w14:paraId="0E7BFF6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 系统通用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97"/>
              <w:gridCol w:w="2796"/>
            </w:tblGrid>
            <w:tr w14:paraId="4E5170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5152E75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799" w:type="dxa"/>
                </w:tcPr>
                <w:p w14:paraId="1EFC4C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4B2831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05D31EE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▲2.1.1</w:t>
                  </w:r>
                </w:p>
              </w:tc>
              <w:tc>
                <w:tcPr>
                  <w:tcW w:w="2799" w:type="dxa"/>
                </w:tcPr>
                <w:p w14:paraId="795E526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≥15英寸显示器，可根据环境光变化自动调节亮度，亮度可独立手动调节，可视角度≥170°</w:t>
                  </w:r>
                </w:p>
              </w:tc>
            </w:tr>
            <w:tr w14:paraId="1BA977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2AC4DE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2.1.2</w:t>
                  </w:r>
                </w:p>
              </w:tc>
              <w:tc>
                <w:tcPr>
                  <w:tcW w:w="2799" w:type="dxa"/>
                </w:tcPr>
                <w:p w14:paraId="2A5FEB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主机内置相同大小探头接口≥2个</w:t>
                  </w:r>
                </w:p>
              </w:tc>
            </w:tr>
            <w:tr w14:paraId="32FBA3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3DF3940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2.1.3</w:t>
                  </w:r>
                </w:p>
              </w:tc>
              <w:tc>
                <w:tcPr>
                  <w:tcW w:w="2799" w:type="dxa"/>
                </w:tcPr>
                <w:p w14:paraId="4E5F576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整机重量≤4kg（含电池）</w:t>
                  </w:r>
                </w:p>
              </w:tc>
            </w:tr>
            <w:tr w14:paraId="4109DA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22C6E6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2.1.4</w:t>
                  </w:r>
                </w:p>
              </w:tc>
              <w:tc>
                <w:tcPr>
                  <w:tcW w:w="2799" w:type="dxa"/>
                </w:tcPr>
                <w:p w14:paraId="35C69B5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支持内置电池供电，满足移动场景下无外接电源使用</w:t>
                  </w:r>
                </w:p>
              </w:tc>
            </w:tr>
          </w:tbl>
          <w:p w14:paraId="3292965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 二维灰阶成像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97"/>
              <w:gridCol w:w="2796"/>
            </w:tblGrid>
            <w:tr w14:paraId="24EE16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535081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799" w:type="dxa"/>
                </w:tcPr>
                <w:p w14:paraId="770A20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5A1E6E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3C65328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2.2.1</w:t>
                  </w:r>
                </w:p>
              </w:tc>
              <w:tc>
                <w:tcPr>
                  <w:tcW w:w="2799" w:type="dxa"/>
                </w:tcPr>
                <w:p w14:paraId="246268F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支持组织谐波成像</w:t>
                  </w:r>
                </w:p>
              </w:tc>
            </w:tr>
            <w:tr w14:paraId="4E84CC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77F2F3D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2.2.2</w:t>
                  </w:r>
                </w:p>
              </w:tc>
              <w:tc>
                <w:tcPr>
                  <w:tcW w:w="2799" w:type="dxa"/>
                </w:tcPr>
                <w:p w14:paraId="44695C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支持组织特异性成像</w:t>
                  </w:r>
                </w:p>
              </w:tc>
            </w:tr>
            <w:tr w14:paraId="227F7B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333FC74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2.2.3</w:t>
                  </w:r>
                </w:p>
              </w:tc>
              <w:tc>
                <w:tcPr>
                  <w:tcW w:w="2799" w:type="dxa"/>
                </w:tcPr>
                <w:p w14:paraId="0CAC5E4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支持多角度空间复合成像，≥3档可调</w:t>
                  </w:r>
                </w:p>
              </w:tc>
            </w:tr>
            <w:tr w14:paraId="41EC5F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08A5AB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2.2.4</w:t>
                  </w:r>
                </w:p>
              </w:tc>
              <w:tc>
                <w:tcPr>
                  <w:tcW w:w="2799" w:type="dxa"/>
                </w:tcPr>
                <w:p w14:paraId="73A67C5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支持斑点噪声抑制成像，≥7档可调</w:t>
                  </w:r>
                </w:p>
              </w:tc>
            </w:tr>
            <w:tr w14:paraId="1FA1CE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2CAC29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2.2.5</w:t>
                  </w:r>
                </w:p>
              </w:tc>
              <w:tc>
                <w:tcPr>
                  <w:tcW w:w="2799" w:type="dxa"/>
                </w:tcPr>
                <w:p w14:paraId="52CAA2C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支持B图像偏转，≥5档可调</w:t>
                  </w:r>
                </w:p>
              </w:tc>
            </w:tr>
            <w:tr w14:paraId="2E6B07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64B6588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2.2.6</w:t>
                  </w:r>
                </w:p>
              </w:tc>
              <w:tc>
                <w:tcPr>
                  <w:tcW w:w="2799" w:type="dxa"/>
                </w:tcPr>
                <w:p w14:paraId="17E6672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支持TGC 至少8段增益调节</w:t>
                  </w:r>
                </w:p>
              </w:tc>
            </w:tr>
          </w:tbl>
          <w:p w14:paraId="36FB927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 M型成像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97"/>
              <w:gridCol w:w="2796"/>
            </w:tblGrid>
            <w:tr w14:paraId="134414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218A1D9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799" w:type="dxa"/>
                </w:tcPr>
                <w:p w14:paraId="70AA2E5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430615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56F304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2.3.1</w:t>
                  </w:r>
                </w:p>
              </w:tc>
              <w:tc>
                <w:tcPr>
                  <w:tcW w:w="2799" w:type="dxa"/>
                </w:tcPr>
                <w:p w14:paraId="7E04BF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支持M型成像模式</w:t>
                  </w:r>
                </w:p>
              </w:tc>
            </w:tr>
            <w:tr w14:paraId="348CC4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676B06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2.3.2</w:t>
                  </w:r>
                </w:p>
              </w:tc>
              <w:tc>
                <w:tcPr>
                  <w:tcW w:w="2799" w:type="dxa"/>
                </w:tcPr>
                <w:p w14:paraId="7A4BBB8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支持彩色M型</w:t>
                  </w:r>
                </w:p>
              </w:tc>
            </w:tr>
            <w:tr w14:paraId="67984B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73A2C3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▲2.3.3</w:t>
                  </w:r>
                </w:p>
              </w:tc>
              <w:tc>
                <w:tcPr>
                  <w:tcW w:w="2799" w:type="dxa"/>
                </w:tcPr>
                <w:p w14:paraId="070CC86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解剖M型：取样线≥3条，可360度任意旋转</w:t>
                  </w:r>
                </w:p>
              </w:tc>
            </w:tr>
          </w:tbl>
          <w:p w14:paraId="48CA4AE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 彩色多普勒成像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97"/>
              <w:gridCol w:w="2796"/>
            </w:tblGrid>
            <w:tr w14:paraId="4DE2C0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22D6223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799" w:type="dxa"/>
                </w:tcPr>
                <w:p w14:paraId="74897D9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104B3A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3705B99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2.4.1</w:t>
                  </w:r>
                </w:p>
              </w:tc>
              <w:tc>
                <w:tcPr>
                  <w:tcW w:w="2799" w:type="dxa"/>
                </w:tcPr>
                <w:p w14:paraId="713281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彩色多普勒成像（包括彩色、能量、方向能量多普勒模式）</w:t>
                  </w:r>
                </w:p>
              </w:tc>
            </w:tr>
            <w:tr w14:paraId="66D9E1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187518A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2.4.2</w:t>
                  </w:r>
                </w:p>
              </w:tc>
              <w:tc>
                <w:tcPr>
                  <w:tcW w:w="2799" w:type="dxa"/>
                </w:tcPr>
                <w:p w14:paraId="5484D84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高分辨率血流成像</w:t>
                  </w:r>
                </w:p>
              </w:tc>
            </w:tr>
            <w:tr w14:paraId="0EB152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0E3D9B4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2.4.3</w:t>
                  </w:r>
                </w:p>
              </w:tc>
              <w:tc>
                <w:tcPr>
                  <w:tcW w:w="2799" w:type="dxa"/>
                </w:tcPr>
                <w:p w14:paraId="781FDB2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双实时同屏对比显示</w:t>
                  </w:r>
                </w:p>
              </w:tc>
            </w:tr>
            <w:tr w14:paraId="06BC2B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34EFDD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2.4.4</w:t>
                  </w:r>
                </w:p>
              </w:tc>
              <w:tc>
                <w:tcPr>
                  <w:tcW w:w="2799" w:type="dxa"/>
                </w:tcPr>
                <w:p w14:paraId="3ABA8A9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自动调节取样框的角度及位置</w:t>
                  </w:r>
                </w:p>
              </w:tc>
            </w:tr>
            <w:tr w14:paraId="23E1E9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32B5235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▲2.4.5</w:t>
                  </w:r>
                </w:p>
              </w:tc>
              <w:tc>
                <w:tcPr>
                  <w:tcW w:w="2799" w:type="dxa"/>
                </w:tcPr>
                <w:p w14:paraId="5784D13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血流立体成像显示功能：支持彩色模式和能量模式，血流呈现立体显示效果</w:t>
                  </w:r>
                </w:p>
              </w:tc>
            </w:tr>
            <w:tr w14:paraId="4E2AA2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040199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2.4.6</w:t>
                  </w:r>
                </w:p>
              </w:tc>
              <w:tc>
                <w:tcPr>
                  <w:tcW w:w="2799" w:type="dxa"/>
                </w:tcPr>
                <w:p w14:paraId="20A75E9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取样框偏转：线阵探头支持≥±20度，取样框可根据探头血流方向自动调节</w:t>
                  </w:r>
                </w:p>
              </w:tc>
            </w:tr>
          </w:tbl>
          <w:p w14:paraId="5F06A80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 频谱多普勒成像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96"/>
              <w:gridCol w:w="2797"/>
            </w:tblGrid>
            <w:tr w14:paraId="39F568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627A245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799" w:type="dxa"/>
                </w:tcPr>
                <w:p w14:paraId="2072504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07790C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2EA18AD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2.5.1</w:t>
                  </w:r>
                </w:p>
              </w:tc>
              <w:tc>
                <w:tcPr>
                  <w:tcW w:w="2799" w:type="dxa"/>
                </w:tcPr>
                <w:p w14:paraId="25E75D4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脉冲多普勒（PW）、连续多普勒（CW）</w:t>
                  </w:r>
                </w:p>
              </w:tc>
            </w:tr>
            <w:tr w14:paraId="201267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171E8F5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2.5.2</w:t>
                  </w:r>
                </w:p>
              </w:tc>
              <w:tc>
                <w:tcPr>
                  <w:tcW w:w="2799" w:type="dxa"/>
                </w:tcPr>
                <w:p w14:paraId="5F52F6A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自动计算心动周期</w:t>
                  </w:r>
                </w:p>
              </w:tc>
            </w:tr>
            <w:tr w14:paraId="23E686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62119C8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2.5.3</w:t>
                  </w:r>
                </w:p>
              </w:tc>
              <w:tc>
                <w:tcPr>
                  <w:tcW w:w="2799" w:type="dxa"/>
                </w:tcPr>
                <w:p w14:paraId="22CA8F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PW最大测量速度≥720cm/s；CW最大测量速度≥3800cm/s</w:t>
                  </w:r>
                </w:p>
              </w:tc>
            </w:tr>
          </w:tbl>
          <w:p w14:paraId="46094FA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 智能优化与穿刺辅助</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96"/>
              <w:gridCol w:w="2797"/>
            </w:tblGrid>
            <w:tr w14:paraId="300428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2ADA79F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799" w:type="dxa"/>
                </w:tcPr>
                <w:p w14:paraId="272267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03B1FC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54E5128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2.6.1</w:t>
                  </w:r>
                </w:p>
              </w:tc>
              <w:tc>
                <w:tcPr>
                  <w:tcW w:w="2799" w:type="dxa"/>
                </w:tcPr>
                <w:p w14:paraId="1ABE69E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一键自动优化（可至少应用于二维、彩色、频谱模式、造影）</w:t>
                  </w:r>
                </w:p>
              </w:tc>
            </w:tr>
            <w:tr w14:paraId="5F564F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27E20E5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2.6.2</w:t>
                  </w:r>
                </w:p>
              </w:tc>
              <w:tc>
                <w:tcPr>
                  <w:tcW w:w="2799" w:type="dxa"/>
                </w:tcPr>
                <w:p w14:paraId="4A694B2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穿刺针增强：应用于超声引导下的穿刺手术，动态增强超声图像中针体显示，具有双屏实时对比显示（增强前后效果），并支持自适应校正角度</w:t>
                  </w:r>
                </w:p>
              </w:tc>
            </w:tr>
          </w:tbl>
          <w:p w14:paraId="09F1F1E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 测量分析与报告</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97"/>
              <w:gridCol w:w="2796"/>
            </w:tblGrid>
            <w:tr w14:paraId="5849B4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99" w:type="dxa"/>
                </w:tcPr>
                <w:p w14:paraId="695FDF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799" w:type="dxa"/>
                </w:tcPr>
                <w:p w14:paraId="1034896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2263AA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2EF8586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2.7.1</w:t>
                  </w:r>
                </w:p>
              </w:tc>
              <w:tc>
                <w:tcPr>
                  <w:tcW w:w="2799" w:type="dxa"/>
                </w:tcPr>
                <w:p w14:paraId="686F98E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常规测量软件包</w:t>
                  </w:r>
                </w:p>
              </w:tc>
            </w:tr>
            <w:tr w14:paraId="76CF4B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3E67BB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▲2.7.2</w:t>
                  </w:r>
                </w:p>
              </w:tc>
              <w:tc>
                <w:tcPr>
                  <w:tcW w:w="2799" w:type="dxa"/>
                </w:tcPr>
                <w:p w14:paraId="4C96C68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血管内中膜自动测量：可同时进行血管前、后壁的内中膜一段距离的自动描记，自动生成测量数据结果</w:t>
                  </w:r>
                </w:p>
              </w:tc>
            </w:tr>
            <w:tr w14:paraId="2AC26C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622E528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2.7.3</w:t>
                  </w:r>
                </w:p>
              </w:tc>
              <w:tc>
                <w:tcPr>
                  <w:tcW w:w="2799" w:type="dxa"/>
                </w:tcPr>
                <w:p w14:paraId="4C095B0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产科自动测量：支持BPD、HC、OFD、FL、AC、HUM，自动测量≥6项胎儿发育评估指标</w:t>
                  </w:r>
                </w:p>
              </w:tc>
            </w:tr>
            <w:tr w14:paraId="740290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34D28C6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2.7.4</w:t>
                  </w:r>
                </w:p>
              </w:tc>
              <w:tc>
                <w:tcPr>
                  <w:tcW w:w="2799" w:type="dxa"/>
                </w:tcPr>
                <w:p w14:paraId="509FB59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胎儿颈项透明层（NT）自动检测与测量</w:t>
                  </w:r>
                </w:p>
              </w:tc>
            </w:tr>
          </w:tbl>
          <w:p w14:paraId="3CB2BCC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 电影回放与原始数据处理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97"/>
              <w:gridCol w:w="2796"/>
            </w:tblGrid>
            <w:tr w14:paraId="1FCBB2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4A495F8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799" w:type="dxa"/>
                </w:tcPr>
                <w:p w14:paraId="0E0D879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6F52D7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414D4B5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2.8.1</w:t>
                  </w:r>
                </w:p>
              </w:tc>
              <w:tc>
                <w:tcPr>
                  <w:tcW w:w="2799" w:type="dxa"/>
                </w:tcPr>
                <w:p w14:paraId="78EE11C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电影回放：所有模式下支持手动、自动回放</w:t>
                  </w:r>
                </w:p>
              </w:tc>
            </w:tr>
            <w:tr w14:paraId="742D5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13DDD4A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2.8.2</w:t>
                  </w:r>
                </w:p>
              </w:tc>
              <w:tc>
                <w:tcPr>
                  <w:tcW w:w="2799" w:type="dxa"/>
                </w:tcPr>
                <w:p w14:paraId="4AD8AAB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支持向后存储和向前存储，时间长度可预置，向后存储≥7分钟的电影</w:t>
                  </w:r>
                </w:p>
              </w:tc>
            </w:tr>
            <w:tr w14:paraId="435AF9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5B60591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2.8.3</w:t>
                  </w:r>
                </w:p>
              </w:tc>
              <w:tc>
                <w:tcPr>
                  <w:tcW w:w="2799" w:type="dxa"/>
                </w:tcPr>
                <w:p w14:paraId="0C9EFA4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支持保存后的图像同屏对比分析（动态、静态）</w:t>
                  </w:r>
                </w:p>
              </w:tc>
            </w:tr>
            <w:tr w14:paraId="27DF68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3C8F64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2.8.4</w:t>
                  </w:r>
                </w:p>
              </w:tc>
              <w:tc>
                <w:tcPr>
                  <w:tcW w:w="2799" w:type="dxa"/>
                </w:tcPr>
                <w:p w14:paraId="0EFF2B8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原始数据处理：可对回放图像进行≥20个参数调节</w:t>
                  </w:r>
                </w:p>
              </w:tc>
            </w:tr>
          </w:tbl>
          <w:p w14:paraId="4D5654B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 信息管理与存储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96"/>
              <w:gridCol w:w="2797"/>
            </w:tblGrid>
            <w:tr w14:paraId="0C4E18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473D0FC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799" w:type="dxa"/>
                </w:tcPr>
                <w:p w14:paraId="299D80F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1EA0C4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083E34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2.9.1</w:t>
                  </w:r>
                </w:p>
              </w:tc>
              <w:tc>
                <w:tcPr>
                  <w:tcW w:w="2799" w:type="dxa"/>
                </w:tcPr>
                <w:p w14:paraId="3CE1EE0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固态硬盘（SSD）容量≥512GB</w:t>
                  </w:r>
                </w:p>
              </w:tc>
            </w:tr>
            <w:tr w14:paraId="28AD17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38F44A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2.9.2</w:t>
                  </w:r>
                </w:p>
              </w:tc>
              <w:tc>
                <w:tcPr>
                  <w:tcW w:w="2799" w:type="dxa"/>
                </w:tcPr>
                <w:p w14:paraId="676FD41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内置超声工作站，支持同步存储：后台存储或导出图像数据的同时，前台可完成实时扫描，不影响检查操作</w:t>
                  </w:r>
                </w:p>
              </w:tc>
            </w:tr>
            <w:tr w14:paraId="3FFA07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56A06A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2.9.3</w:t>
                  </w:r>
                </w:p>
              </w:tc>
              <w:tc>
                <w:tcPr>
                  <w:tcW w:w="2799" w:type="dxa"/>
                </w:tcPr>
                <w:p w14:paraId="5199AB6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动态图像、静态图像以PC格式直接导出（单帧图像文件支持：TIFF、BMP、JPG；电影文件支持：CIN、AVI、DCM、MP4），无需特殊软件即能在普通PC机上直接观看图像</w:t>
                  </w:r>
                </w:p>
              </w:tc>
            </w:tr>
            <w:tr w14:paraId="07E03D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5225EF8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2.9.4</w:t>
                  </w:r>
                </w:p>
              </w:tc>
              <w:tc>
                <w:tcPr>
                  <w:tcW w:w="2799" w:type="dxa"/>
                </w:tcPr>
                <w:p w14:paraId="2A3923F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可通过局域网将单帧图像或电影文件从超声系统分享到手机或平板等智能设备</w:t>
                  </w:r>
                </w:p>
              </w:tc>
            </w:tr>
            <w:tr w14:paraId="0499CC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093EF63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2.9.5</w:t>
                  </w:r>
                </w:p>
              </w:tc>
              <w:tc>
                <w:tcPr>
                  <w:tcW w:w="2799" w:type="dxa"/>
                </w:tcPr>
                <w:p w14:paraId="3C76E1A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至少支持通过扫描二维码方式实现图像分享</w:t>
                  </w:r>
                </w:p>
              </w:tc>
            </w:tr>
            <w:tr w14:paraId="75178F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648011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2.9.6</w:t>
                  </w:r>
                </w:p>
              </w:tc>
              <w:tc>
                <w:tcPr>
                  <w:tcW w:w="2799" w:type="dxa"/>
                </w:tcPr>
                <w:p w14:paraId="5CAE4DA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支持隐藏病人信息</w:t>
                  </w:r>
                </w:p>
              </w:tc>
            </w:tr>
          </w:tbl>
          <w:p w14:paraId="63F7717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2.10 连通性与配套部件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96"/>
              <w:gridCol w:w="2797"/>
            </w:tblGrid>
            <w:tr w14:paraId="7E6E2C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99" w:type="dxa"/>
                </w:tcPr>
                <w:p w14:paraId="5AB1267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799" w:type="dxa"/>
                </w:tcPr>
                <w:p w14:paraId="4E21E64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r>
            <w:tr w14:paraId="1773EF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26F4438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2.10.1</w:t>
                  </w:r>
                </w:p>
              </w:tc>
              <w:tc>
                <w:tcPr>
                  <w:tcW w:w="2799" w:type="dxa"/>
                </w:tcPr>
                <w:p w14:paraId="54B227A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主机内置HDMI、USB 3.0、Type-C、网络接口</w:t>
                  </w:r>
                </w:p>
              </w:tc>
            </w:tr>
            <w:tr w14:paraId="217293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4029AC7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2.10.2</w:t>
                  </w:r>
                </w:p>
              </w:tc>
              <w:tc>
                <w:tcPr>
                  <w:tcW w:w="2799" w:type="dxa"/>
                </w:tcPr>
                <w:p w14:paraId="7698766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支持DICOM 3.0标准</w:t>
                  </w:r>
                </w:p>
              </w:tc>
            </w:tr>
            <w:tr w14:paraId="09220F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502C7D2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2.10.3</w:t>
                  </w:r>
                </w:p>
              </w:tc>
              <w:tc>
                <w:tcPr>
                  <w:tcW w:w="2799" w:type="dxa"/>
                </w:tcPr>
                <w:p w14:paraId="730072B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多功能台车：配备可拆卸储物篮、电源缆线放置架、防撞支架</w:t>
                  </w:r>
                </w:p>
              </w:tc>
            </w:tr>
            <w:tr w14:paraId="20F16E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99" w:type="dxa"/>
                </w:tcPr>
                <w:p w14:paraId="0F08C4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2.10.4</w:t>
                  </w:r>
                </w:p>
              </w:tc>
              <w:tc>
                <w:tcPr>
                  <w:tcW w:w="2799" w:type="dxa"/>
                </w:tcPr>
                <w:p w14:paraId="498D6A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配备便携运输箱：可装载主机、探头及相关备件</w:t>
                  </w:r>
                </w:p>
              </w:tc>
            </w:tr>
          </w:tbl>
          <w:p w14:paraId="1627EAA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★三、配置清单（单台配置）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59"/>
              <w:gridCol w:w="1359"/>
              <w:gridCol w:w="1359"/>
              <w:gridCol w:w="1516"/>
            </w:tblGrid>
            <w:tr w14:paraId="23958E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1951485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400" w:type="dxa"/>
                </w:tcPr>
                <w:p w14:paraId="08F231C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名称</w:t>
                  </w:r>
                </w:p>
              </w:tc>
              <w:tc>
                <w:tcPr>
                  <w:tcW w:w="1400" w:type="dxa"/>
                </w:tcPr>
                <w:p w14:paraId="5BB652C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p>
              </w:tc>
              <w:tc>
                <w:tcPr>
                  <w:tcW w:w="1400" w:type="dxa"/>
                </w:tcPr>
                <w:p w14:paraId="194DE13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备注</w:t>
                  </w:r>
                </w:p>
              </w:tc>
            </w:tr>
            <w:tr w14:paraId="7E7DFD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2411F9C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400" w:type="dxa"/>
                </w:tcPr>
                <w:p w14:paraId="1829A61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凸阵探头</w:t>
                  </w:r>
                </w:p>
              </w:tc>
              <w:tc>
                <w:tcPr>
                  <w:tcW w:w="1400" w:type="dxa"/>
                </w:tcPr>
                <w:p w14:paraId="74DBB18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2把</w:t>
                  </w:r>
                </w:p>
              </w:tc>
              <w:tc>
                <w:tcPr>
                  <w:tcW w:w="1400" w:type="dxa"/>
                </w:tcPr>
                <w:p w14:paraId="640FFEF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频率范围：1.5MHz-6.0MHz</w:t>
                  </w:r>
                </w:p>
              </w:tc>
            </w:tr>
            <w:tr w14:paraId="605539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0C1A0E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400" w:type="dxa"/>
                </w:tcPr>
                <w:p w14:paraId="3976A11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随机附件</w:t>
                  </w:r>
                </w:p>
              </w:tc>
              <w:tc>
                <w:tcPr>
                  <w:tcW w:w="1400" w:type="dxa"/>
                </w:tcPr>
                <w:p w14:paraId="1A1C849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1套</w:t>
                  </w:r>
                </w:p>
              </w:tc>
              <w:tc>
                <w:tcPr>
                  <w:tcW w:w="1400" w:type="dxa"/>
                </w:tcPr>
                <w:p w14:paraId="02F2808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交货时，供应商需提供至少包括电源适配器、电源线、探头架、说明书、合格证、保修卡。（提供承诺函，格式自拟）</w:t>
                  </w:r>
                </w:p>
              </w:tc>
            </w:tr>
          </w:tbl>
          <w:p w14:paraId="33BA55AA">
            <w:pPr>
              <w:rPr>
                <w:rFonts w:ascii="Calibri" w:hAnsi="Calibri" w:eastAsia="宋体" w:cs="Times New Roman"/>
              </w:rPr>
            </w:pPr>
          </w:p>
        </w:tc>
      </w:tr>
    </w:tbl>
    <w:p w14:paraId="0DD9963D">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3.3.服务要求</w:t>
      </w:r>
    </w:p>
    <w:p w14:paraId="545A8002">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3.3.1.服务内容要求</w:t>
      </w:r>
    </w:p>
    <w:p w14:paraId="3FF33C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C85F8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CDDEE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25CCD22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5E5C577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671A4E1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35089B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FC73F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5587058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72010E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产品要求</w:t>
            </w:r>
          </w:p>
        </w:tc>
        <w:tc>
          <w:tcPr>
            <w:tcW w:w="5814" w:type="dxa"/>
          </w:tcPr>
          <w:p w14:paraId="39861887">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本次采购产品均属于医疗器械的，须符合《医疗器械注册与备案管理办法》要求并提供产品的注册/备案证明材料。</w:t>
            </w:r>
          </w:p>
        </w:tc>
      </w:tr>
      <w:tr w14:paraId="6CDA99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221E7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27F83A3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66D2AF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售后服务要求</w:t>
            </w:r>
          </w:p>
        </w:tc>
        <w:tc>
          <w:tcPr>
            <w:tcW w:w="5814" w:type="dxa"/>
          </w:tcPr>
          <w:p w14:paraId="123BCE1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1.故障响应：质保期内提供电话及远程技术支持，响应时间≤4小时；需现场处理的，维修人员≤24小时到达现场；设备停机且短期内无法修复的，投标人须提供备用设备或替代检查方案。</w:t>
            </w:r>
          </w:p>
          <w:p w14:paraId="41BDA31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2.预防性维护：质保期内每年上门预防性维护≥2次，并出具巡检报告。</w:t>
            </w:r>
          </w:p>
          <w:p w14:paraId="663F4A8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 培训：提供设备操作及日常保养培训，装机时现场培训不少于2人次，直至使用人员能独立完成常规操作；后续新增操作人员可申请补充培训，培训费用包含在本次报价中。</w:t>
            </w:r>
          </w:p>
          <w:p w14:paraId="60B164E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4.软件升级：质保期内主机系统软件升级，升级费用包含在本次报价中。</w:t>
            </w:r>
          </w:p>
          <w:p w14:paraId="686ECCA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 备件保障：质保期内因非人为损坏产生的维修、更换（含探头）不另行收费；设备停产后备件供应不少于5年。</w:t>
            </w:r>
          </w:p>
        </w:tc>
      </w:tr>
    </w:tbl>
    <w:p w14:paraId="05B73C7E">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3.3.2.商务要求</w:t>
      </w:r>
    </w:p>
    <w:p w14:paraId="04AFD2D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41861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3F3004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076" w:type="dxa"/>
          </w:tcPr>
          <w:p w14:paraId="18C8DF1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2076" w:type="dxa"/>
          </w:tcPr>
          <w:p w14:paraId="79DF6D6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2076" w:type="dxa"/>
          </w:tcPr>
          <w:p w14:paraId="4295EBE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73B145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5BB586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076" w:type="dxa"/>
          </w:tcPr>
          <w:p w14:paraId="05FE97B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14D2D6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2076" w:type="dxa"/>
          </w:tcPr>
          <w:p w14:paraId="2BCC4F3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合同签订之日起60日历天内完成供货、安装及调试。</w:t>
            </w:r>
          </w:p>
        </w:tc>
      </w:tr>
      <w:tr w14:paraId="4CA333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038DC4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076" w:type="dxa"/>
          </w:tcPr>
          <w:p w14:paraId="7471F97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2491DF5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交货地点</w:t>
            </w:r>
          </w:p>
        </w:tc>
        <w:tc>
          <w:tcPr>
            <w:tcW w:w="2076" w:type="dxa"/>
          </w:tcPr>
          <w:p w14:paraId="52C9BF8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成都市龙泉驿区龙泉平安社区卫生服务中心龙平院区</w:t>
            </w:r>
          </w:p>
        </w:tc>
      </w:tr>
      <w:tr w14:paraId="1D8AB1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C3B130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076" w:type="dxa"/>
          </w:tcPr>
          <w:p w14:paraId="6130D95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51E660D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2076" w:type="dxa"/>
          </w:tcPr>
          <w:p w14:paraId="0C689D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7967F4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2DA170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076" w:type="dxa"/>
          </w:tcPr>
          <w:p w14:paraId="1D35897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CCC403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2076" w:type="dxa"/>
          </w:tcPr>
          <w:p w14:paraId="1DBCF60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1付款条件：合同签订后，达到该付款条件起10个工作日内，支付合同总金额的40.00%</w:t>
            </w:r>
          </w:p>
          <w:p w14:paraId="1DB9773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2付款条件：验收合格后，达到该付款条件起10个工作日内，支付合同总金额的60.00%</w:t>
            </w:r>
          </w:p>
        </w:tc>
      </w:tr>
      <w:tr w14:paraId="65C1B0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02AE1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076" w:type="dxa"/>
          </w:tcPr>
          <w:p w14:paraId="55C3E34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6E8CFC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2076" w:type="dxa"/>
          </w:tcPr>
          <w:p w14:paraId="4EFFF3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详见第二章2.6.6.履约验收方案（以供应商提供的《投标（响应）函》中“我单位完全接受和理解本项目采购文件规定的实质性要求”即视为响应。）</w:t>
            </w:r>
          </w:p>
        </w:tc>
      </w:tr>
      <w:tr w14:paraId="097005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70E3C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076" w:type="dxa"/>
          </w:tcPr>
          <w:p w14:paraId="0B38861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6ECC9E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包装方式及运输</w:t>
            </w:r>
          </w:p>
        </w:tc>
        <w:tc>
          <w:tcPr>
            <w:tcW w:w="2076" w:type="dxa"/>
          </w:tcPr>
          <w:p w14:paraId="5C5AF8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15DAB9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2B4D4E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2076" w:type="dxa"/>
          </w:tcPr>
          <w:p w14:paraId="2905279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81FFBC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质量保修范围和保修期</w:t>
            </w:r>
          </w:p>
        </w:tc>
        <w:tc>
          <w:tcPr>
            <w:tcW w:w="2076" w:type="dxa"/>
          </w:tcPr>
          <w:p w14:paraId="18A7138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整机（含探头及随机软件）质保期≥5年。 设备质保期自验收合格之日起计算，质保期内提供维修及人工服务，此费用包含在本次报价中。</w:t>
            </w:r>
          </w:p>
        </w:tc>
      </w:tr>
      <w:tr w14:paraId="5A6274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584B8C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2076" w:type="dxa"/>
          </w:tcPr>
          <w:p w14:paraId="731FAF8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2F71296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2076" w:type="dxa"/>
          </w:tcPr>
          <w:p w14:paraId="7188EE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（1）采购人违约责任 ①采购人无正当理由拒收货物的，采购人应偿付合同总价百分之一的违约金。 ②因采购人过错逾期支付货款的，除应及时付足货款外，应向中标供应商偿付欠款总额万分之一/天的违约金；逾期付款超过30天的，中标供应商有权解除合同； ③采购人偿付的违约金不足以弥补中标供应商直接损失的，还应该对不足部分进行赔偿。 （2）中标供应商违约责任 ①中标供应商交付的货物质量不符合合同规定的，中标供应商应向采购人支付合同总价的百分之五的违约金，并须在合同规定的交货时间内更换合格的货物给采购人，否则，视作中标供应商不能交付货物而违约，同时应按本条本款下述第“②”项规定由中标供应商偿付违约金给采购人。 ②中标供应商逾期交付货物而违约的，除应及时交足货物外，应向采购人偿付逾期交货部分货款总额的万分之一/天的违约金；逾期交货超过30天，采购人有权解除合同，中标供应商则应按合同总价的百分之十向采购人偿付违约金，并须全额退还采购人已经付给中标供应商的货款。 ③中标供应商货物经采购人送交具有法定资格条件的质量技术监督机构检测后，如检测结果认定货物质量不符合合同规定标准的，则视为中标供应商没有按时交货而违约，中标供应商须在7天内无条件更换合格的货物，如逾期不能更换合格的货物，采购人有权解除合同，中标供应商应另付合同总价的百分之十的违约金给采购人。 ④中标供应商保证合同货物的权利无瑕疵，包括货物所有权及知识产权等权利无瑕疵。否则采购人有权解除合同，中标供应商除应向采购人返还已收款项外，还应另按合同总价的百分之十向采购人支付违约金并赔偿因此给采购人造成的一切损失。 ⑤如中标供应商交付的货物不符合国家标准、行业标准或者不符合合同约定，导致采购人被行政处罚的，中标供应商应当赔偿采购人由此产生的损失，并退还采购人支付的货款。 ⑥中标供应商偿付的违约金不足以弥补采购人损失的，还应按采购人损失尚未弥补的部分，支付赔偿金给采购人。 解决争议的办法 （1）因产品的质量问题发生争议，由相关质量鉴定机构进行质量鉴定。产品符合标准的，鉴定费由采购人承担；产品不符合质量标准的，鉴定费由中标供应商承担。 （2）中标供应商供应的产品被监督管理部门抽检的，应送采购人所在地有资质的检测部门检验。送检产品存在质量问题的，检验费用由中标供应商承担，并按国家相关法律法规要求及时召回，采购人有权据此终止该品牌规格产品的采购，退回剩余未使用的产品，由此给采购人、第三方造成的人身、经济损失应由中标供应商全部承担。 （3）中标供应商供应的产品因质量问题，产生的不良后果或医疗纠纷，采购人应及时通知中标供应商解决处理，由此造成的医疗损害、经济损失赔偿费用由中标供应商全部承担。采购人为此承担赔偿费用后有权向中标供应商全额追偿。 （4）双方因履行合同发生争议的，可友好协商解决；协商不成的，双方均有权向采购人所在地成都市龙泉驿区人民法院起诉。</w:t>
            </w:r>
          </w:p>
        </w:tc>
      </w:tr>
    </w:tbl>
    <w:p w14:paraId="773FE45D">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3.4.其他要求</w:t>
      </w:r>
    </w:p>
    <w:p w14:paraId="1C73BF0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3.4.1.（因系统固化，本条仅作告知说明，供应商无需单独应答）未载明或者载明的标的名称、数量、计量单位及其他政府采购合同实质性内容与采购文件要求不一致，且采购单位无法接受的，属于无效响应。 3.4.2.（本条要求无需供应商单独在《技术、服务要求应答表》中进行应答，供应商按本条要求编制响应文件即可）非特定美国企业生产产品（实质性要求）：根据《关于在政府采购活动中对有关美国企业采取相关措施的通知》（财库〔2026〕10号）规定，供应商不得提供该通知中所列46家美国企业（不包括在华美资企业）生产的产品，否则投标（响应）无效。 3.4.3.方案要求： 1.供应商需针对本项目提供的项目实施方案，包括：①产品质量保障措施②供货进度保障措施③安装调试技术措施④应急保障措施；2.供应商需针对本项目提供的售后服务方案，包括：①售后服务人员计划安排②售后响应时间保障措施③产品使用培训及故障处理培训计划④售后备品备件的保障措施； 注：所提供的内容将作为本项目方案评审依据，也将作为中标后履约过程中的监督及验收依据。</w:t>
      </w:r>
    </w:p>
    <w:p w14:paraId="33CE2BD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344CF"/>
    <w:rsid w:val="49A344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2026-10-12T07:32:00Z</dcterms:created>
  <dc:creator>hsy</dc:creator>
  <cp:lastModifiedBy>hsy</cp:lastModifiedBy>
  <dcterms:modified xsi:type="dcterms:W3CDTF">2026-10-12T07:32:25Z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D2924312C3FA4B02B055E0FCCF2A7472_11</vt:lpwstr>
  </property>
  <property fmtid="{D5CDD505-2E9C-101B-9397-08002B2CF9AE}" pid="4" name="KSOTemplateDocerSaveRecord">
    <vt:lpwstr>eyJoZGlkIjoiNDk4ZDE4NTliNjEwNGJiYTliMDZmNzRhZWU4NTg4ZTMiLCJ1c2VySWQiOiI1NDQ3ODM1NTAifQ==</vt:lpwstr>
  </property>
</Properties>
</file>