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440001-2024-10726</w:t>
      </w:r>
    </w:p>
    <w:p>
      <w:pPr>
        <w:pStyle w:val="null3"/>
        <w:jc w:val="center"/>
        <w:outlineLvl w:val="3"/>
      </w:pPr>
      <w:r>
        <w:rPr>
          <w:b/>
          <w:sz w:val="24"/>
        </w:rPr>
        <w:t>采购项目编号：</w:t>
      </w:r>
      <w:r>
        <w:rPr>
          <w:b/>
          <w:sz w:val="24"/>
        </w:rPr>
        <w:t>GDJX-1A24008</w:t>
      </w:r>
    </w:p>
    <w:p>
      <w:pPr>
        <w:pStyle w:val="null3"/>
        <w:jc w:val="center"/>
        <w:outlineLvl w:val="3"/>
      </w:pPr>
      <w:r>
        <w:rPr>
          <w:b/>
          <w:sz w:val="24"/>
        </w:rPr>
        <w:t>项目名称：</w:t>
      </w:r>
      <w:r>
        <w:rPr>
          <w:b/>
          <w:sz w:val="24"/>
        </w:rPr>
        <w:t>2024年广东省茂名市质量计量监督检测所检验检测辅助工作服务项目</w:t>
      </w:r>
    </w:p>
    <w:p>
      <w:pPr>
        <w:pStyle w:val="null3"/>
        <w:jc w:val="center"/>
        <w:outlineLvl w:val="3"/>
      </w:pPr>
      <w:r>
        <w:rPr>
          <w:b/>
          <w:sz w:val="24"/>
        </w:rPr>
        <w:t>采购人：</w:t>
      </w:r>
      <w:r>
        <w:rPr>
          <w:b/>
          <w:sz w:val="24"/>
        </w:rPr>
        <w:t>广东省茂名市质量计量监督检测所</w:t>
      </w:r>
    </w:p>
    <w:p>
      <w:pPr>
        <w:pStyle w:val="null3"/>
        <w:jc w:val="center"/>
        <w:outlineLvl w:val="3"/>
      </w:pPr>
      <w:r>
        <w:rPr>
          <w:b/>
          <w:sz w:val="24"/>
        </w:rPr>
        <w:t>采购代理机构：</w:t>
      </w:r>
      <w:r>
        <w:rPr>
          <w:b/>
          <w:sz w:val="24"/>
        </w:rPr>
        <w:t>广东建鑫招标代理有限公司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广东建鑫招标代理有限公司</w:t>
      </w:r>
      <w:r>
        <w:rPr/>
        <w:t>受</w:t>
      </w:r>
      <w:r>
        <w:rPr/>
        <w:t>广东省茂名市质量计量监督检测所</w:t>
      </w:r>
      <w:r>
        <w:rPr/>
        <w:t>的委托，采用</w:t>
      </w:r>
      <w:r>
        <w:rPr/>
        <w:t>公开招标</w:t>
      </w:r>
      <w:r>
        <w:rPr/>
        <w:t>方式组织采购</w:t>
      </w:r>
      <w:r>
        <w:rPr/>
        <w:t>2024年广东省茂名市质量计量监督检测所检验检测辅助工作服务项目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2024年广东省茂名市质量计量监督检测所检验检测辅助工作服务项目</w:t>
      </w:r>
    </w:p>
    <w:p>
      <w:pPr>
        <w:pStyle w:val="null3"/>
        <w:ind w:firstLine="480"/>
      </w:pPr>
      <w:r>
        <w:rPr/>
        <w:t>采购计划编号：</w:t>
      </w:r>
      <w:r>
        <w:rPr/>
        <w:t>440001-2024-10726</w:t>
      </w:r>
    </w:p>
    <w:p>
      <w:pPr>
        <w:pStyle w:val="null3"/>
        <w:ind w:firstLine="480"/>
      </w:pPr>
      <w:r>
        <w:rPr/>
        <w:t>采购项目编号：</w:t>
      </w:r>
      <w:r>
        <w:rPr/>
        <w:t>GDJX-1A24008</w:t>
      </w:r>
    </w:p>
    <w:p>
      <w:pPr>
        <w:pStyle w:val="null3"/>
        <w:ind w:firstLine="480"/>
      </w:pPr>
      <w:r>
        <w:rPr/>
        <w:t>采购方式：</w:t>
      </w:r>
      <w:r>
        <w:rPr/>
        <w:t>公开招标</w:t>
      </w:r>
    </w:p>
    <w:p>
      <w:pPr>
        <w:pStyle w:val="null3"/>
        <w:ind w:firstLine="480"/>
      </w:pPr>
      <w:r>
        <w:rPr/>
        <w:t>预算金额：</w:t>
      </w:r>
      <w:r>
        <w:rPr/>
        <w:t>3,870,000.00</w:t>
      </w:r>
      <w:r>
        <w:rPr/>
        <w:t>元</w:t>
      </w:r>
    </w:p>
    <w:p>
      <w:pPr>
        <w:pStyle w:val="null3"/>
        <w:outlineLvl w:val="3"/>
      </w:pPr>
      <w:r>
        <w:rPr>
          <w:b/>
          <w:sz w:val="24"/>
        </w:rPr>
        <w:t>2.项目内容及需求情况（采购项目技术规格、参数及要求）</w:t>
      </w:r>
    </w:p>
    <w:p>
      <w:pPr>
        <w:pStyle w:val="null3"/>
      </w:pPr>
    </w:p>
    <w:p>
      <w:pPr>
        <w:pStyle w:val="null3"/>
      </w:pPr>
      <w:r>
        <w:rPr/>
        <w:t>采购包1(2024年广东省茂名市质量计量监督检测所检验检测辅助工作服务项目):</w:t>
      </w:r>
    </w:p>
    <w:p>
      <w:pPr>
        <w:pStyle w:val="null3"/>
      </w:pPr>
      <w:r>
        <w:rPr/>
        <w:t>采购包预算金额：3,870,000.00元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购买人力资源管理服务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合同履行期限：一年，实际履约起始时间以合同签订时间为准。</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2）有依法缴纳税收和社会保障资金的良好记录：投标文件中提供《资格条件承诺函》（见附件1模板）</w:t>
      </w:r>
    </w:p>
    <w:p>
      <w:pPr>
        <w:pStyle w:val="null3"/>
      </w:pPr>
    </w:p>
    <w:p>
      <w:pPr>
        <w:pStyle w:val="null3"/>
      </w:pPr>
      <w:r>
        <w:rPr/>
        <w:t>3）具有良好的商业信誉和健全的财务会计制度：投标文件中提供《资格条件承诺函》（见附件1模板）</w:t>
      </w:r>
    </w:p>
    <w:p>
      <w:pPr>
        <w:pStyle w:val="null3"/>
      </w:pPr>
    </w:p>
    <w:p>
      <w:pPr>
        <w:pStyle w:val="null3"/>
      </w:pPr>
      <w:r>
        <w:rPr/>
        <w:t>4）履行合同所必需的设备和专业技术能力：投标文件中提供《资格条件承诺函》（见附件1模板）</w:t>
      </w:r>
    </w:p>
    <w:p>
      <w:pPr>
        <w:pStyle w:val="null3"/>
      </w:pPr>
    </w:p>
    <w:p>
      <w:pPr>
        <w:pStyle w:val="null3"/>
      </w:pPr>
      <w:r>
        <w:rPr/>
        <w:t>5）参加采购活动前3年内，在经营活动中没有重大违法记录：投标文件中提供《资格条件承诺函》（见附件1模板）</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采购包1（2024年广东省茂名市质量计量监督检测所检验检测辅助工作服务项目）：</w:t>
      </w:r>
      <w:r>
        <w:rPr/>
        <w:t>采购包整体专门面向中小企业</w:t>
      </w:r>
    </w:p>
    <w:p>
      <w:pPr>
        <w:pStyle w:val="null3"/>
        <w:outlineLvl w:val="3"/>
      </w:pPr>
      <w:r>
        <w:rPr>
          <w:b/>
          <w:sz w:val="24"/>
        </w:rPr>
        <w:t>3.本项目特定的资格要求：</w:t>
      </w:r>
    </w:p>
    <w:p>
      <w:pPr>
        <w:pStyle w:val="null3"/>
      </w:pPr>
    </w:p>
    <w:p>
      <w:pPr>
        <w:pStyle w:val="null3"/>
      </w:pPr>
      <w:r>
        <w:rPr/>
        <w:t>采购包1（2024年广东省茂名市质量计量监督检测所检验检测辅助工作服务项目）：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3)本采购包不接受联合体投标。</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广东省茂名市质量计量监督检测所</w:t>
      </w:r>
    </w:p>
    <w:p>
      <w:pPr>
        <w:pStyle w:val="null3"/>
        <w:ind w:firstLine="480"/>
      </w:pPr>
      <w:r>
        <w:rPr/>
        <w:t>地址：</w:t>
      </w:r>
      <w:r>
        <w:rPr/>
        <w:t>广东省茂名市茂名大道高新段698号</w:t>
      </w:r>
    </w:p>
    <w:p>
      <w:pPr>
        <w:pStyle w:val="null3"/>
        <w:ind w:firstLine="480"/>
      </w:pPr>
      <w:r>
        <w:rPr/>
        <w:t>联系方式：</w:t>
      </w:r>
      <w:r>
        <w:rPr/>
        <w:t>0668-3969026</w:t>
      </w:r>
    </w:p>
    <w:p>
      <w:pPr>
        <w:pStyle w:val="null3"/>
        <w:outlineLvl w:val="3"/>
      </w:pPr>
      <w:r>
        <w:rPr>
          <w:b/>
          <w:sz w:val="24"/>
        </w:rPr>
        <w:t>2.采购代理机构信息</w:t>
      </w:r>
    </w:p>
    <w:p>
      <w:pPr>
        <w:pStyle w:val="null3"/>
        <w:ind w:firstLine="480"/>
      </w:pPr>
      <w:r>
        <w:rPr/>
        <w:t>名称：</w:t>
      </w:r>
      <w:r>
        <w:rPr/>
        <w:t>广东建鑫招标代理有限公司</w:t>
      </w:r>
    </w:p>
    <w:p>
      <w:pPr>
        <w:pStyle w:val="null3"/>
        <w:ind w:firstLine="480"/>
      </w:pPr>
      <w:r>
        <w:rPr/>
        <w:t>地址：</w:t>
      </w:r>
      <w:r>
        <w:rPr/>
        <w:t>茂名市高凉中路26号名富广场2栋801房</w:t>
      </w:r>
    </w:p>
    <w:p>
      <w:pPr>
        <w:pStyle w:val="null3"/>
        <w:ind w:firstLine="480"/>
      </w:pPr>
      <w:r>
        <w:rPr/>
        <w:t>联系方式：</w:t>
      </w:r>
      <w:r>
        <w:rPr/>
        <w:t>0668-2888765</w:t>
      </w:r>
    </w:p>
    <w:p>
      <w:pPr>
        <w:pStyle w:val="null3"/>
        <w:outlineLvl w:val="3"/>
      </w:pPr>
      <w:r>
        <w:rPr>
          <w:b/>
          <w:sz w:val="24"/>
        </w:rPr>
        <w:t>3.项目联系方式</w:t>
      </w:r>
    </w:p>
    <w:p>
      <w:pPr>
        <w:pStyle w:val="null3"/>
        <w:ind w:firstLine="480"/>
      </w:pPr>
      <w:r>
        <w:rPr/>
        <w:t>项目联系人：</w:t>
      </w:r>
      <w:r>
        <w:rPr/>
        <w:t>叶小姐</w:t>
      </w:r>
    </w:p>
    <w:p>
      <w:pPr>
        <w:pStyle w:val="null3"/>
        <w:ind w:firstLine="480"/>
      </w:pPr>
      <w:r>
        <w:rPr/>
        <w:t>电话：</w:t>
      </w:r>
      <w:r>
        <w:rPr/>
        <w:t>0668-2888765</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广东建鑫招标代理有限公司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p>
    <w:p>
      <w:pPr>
        <w:pStyle w:val="null3"/>
        <w:ind w:firstLine="480"/>
        <w:jc w:val="both"/>
      </w:pPr>
      <w:r>
        <w:rPr>
          <w:b/>
          <w:sz w:val="24"/>
        </w:rPr>
        <w:t>（一）基本概况</w:t>
      </w:r>
    </w:p>
    <w:p>
      <w:pPr>
        <w:pStyle w:val="null3"/>
        <w:ind w:firstLine="420"/>
        <w:jc w:val="both"/>
      </w:pPr>
      <w:r>
        <w:rPr>
          <w:sz w:val="21"/>
        </w:rPr>
        <w:t>本项目为服务类项目，即协助采购人完成</w:t>
      </w:r>
      <w:r>
        <w:rPr>
          <w:sz w:val="21"/>
        </w:rPr>
        <w:t>检验</w:t>
      </w:r>
      <w:r>
        <w:rPr>
          <w:sz w:val="21"/>
        </w:rPr>
        <w:t>检测过程中的相关工作，包括但不限于：业务受理、样品的预处理和制备、检测信息录入和传送、检验标准的索取与更新管理、资料整理和归档、样品存贮管理、检验耗材仓库管理、后勤服务等。</w:t>
      </w:r>
    </w:p>
    <w:p>
      <w:pPr>
        <w:pStyle w:val="null3"/>
        <w:ind w:firstLine="480"/>
        <w:jc w:val="both"/>
      </w:pPr>
      <w:r>
        <w:rPr>
          <w:sz w:val="21"/>
        </w:rPr>
        <w:t>1.</w:t>
      </w:r>
      <w:r>
        <w:rPr>
          <w:sz w:val="21"/>
        </w:rPr>
        <w:t>项目服务期：一年</w:t>
      </w:r>
      <w:r>
        <w:rPr>
          <w:sz w:val="21"/>
        </w:rPr>
        <w:t>，</w:t>
      </w:r>
      <w:r>
        <w:rPr>
          <w:sz w:val="21"/>
        </w:rPr>
        <w:t>实际履约起始时间以合同签订时间为准。</w:t>
      </w:r>
    </w:p>
    <w:p>
      <w:pPr>
        <w:pStyle w:val="null3"/>
        <w:ind w:firstLine="480"/>
        <w:jc w:val="both"/>
      </w:pPr>
      <w:r>
        <w:rPr>
          <w:sz w:val="21"/>
        </w:rPr>
        <w:t>★2.</w:t>
      </w:r>
      <w:r>
        <w:rPr>
          <w:sz w:val="21"/>
        </w:rPr>
        <w:t>服务人数不少于</w:t>
      </w:r>
      <w:r>
        <w:rPr>
          <w:sz w:val="21"/>
        </w:rPr>
        <w:t>45</w:t>
      </w:r>
      <w:r>
        <w:rPr>
          <w:sz w:val="21"/>
        </w:rPr>
        <w:t>人（以上数量为预估数量，合同实施时以采购人实际需求为准），男女不限。有较强的实验、客户服务等工作实际操作能力，有检验检测、客户服务等相关工作经验。</w:t>
      </w:r>
    </w:p>
    <w:p>
      <w:pPr>
        <w:pStyle w:val="null3"/>
        <w:ind w:firstLine="480"/>
        <w:jc w:val="both"/>
      </w:pPr>
      <w:r>
        <w:rPr>
          <w:sz w:val="21"/>
        </w:rPr>
        <w:t>★3.</w:t>
      </w:r>
      <w:r>
        <w:rPr>
          <w:sz w:val="21"/>
        </w:rPr>
        <w:t>项目服务要求：中标人需安排具有专业检测技术的工作人员以全日制劳动形式完成本项目服务工作，采购人对使用人员的资质、完成工作的质量、工资福利、五险一金等福利待遇具有审核权和决定权。</w:t>
      </w:r>
    </w:p>
    <w:p>
      <w:pPr>
        <w:pStyle w:val="null3"/>
        <w:ind w:firstLine="480"/>
        <w:jc w:val="both"/>
      </w:pPr>
      <w:r>
        <w:rPr>
          <w:sz w:val="21"/>
        </w:rPr>
        <w:t>4.</w:t>
      </w:r>
      <w:r>
        <w:rPr>
          <w:sz w:val="21"/>
        </w:rPr>
        <w:t>本项目投标报价应包括：投入服务人员的费用包括但不限于完成所列服务涉及到的人员培训、工资福利、社会保险、医疗保险（基本医疗和补充医疗）、公积金等要求的所有费用，管理费，政策性费用，税费。</w:t>
      </w:r>
    </w:p>
    <w:p>
      <w:pPr>
        <w:pStyle w:val="null3"/>
        <w:ind w:firstLine="480"/>
        <w:jc w:val="both"/>
      </w:pPr>
      <w:r>
        <w:rPr>
          <w:sz w:val="21"/>
        </w:rPr>
        <w:t>5.</w:t>
      </w:r>
      <w:r>
        <w:rPr>
          <w:sz w:val="21"/>
        </w:rPr>
        <w:t>招标文件中标有</w:t>
      </w:r>
      <w:r>
        <w:rPr>
          <w:sz w:val="21"/>
        </w:rPr>
        <w:t>“★”</w:t>
      </w:r>
      <w:r>
        <w:rPr>
          <w:sz w:val="21"/>
        </w:rPr>
        <w:t>的条款，投标人必须一一响应。若有一项带</w:t>
      </w:r>
      <w:r>
        <w:rPr>
          <w:sz w:val="21"/>
        </w:rPr>
        <w:t>“★”</w:t>
      </w:r>
      <w:r>
        <w:rPr>
          <w:sz w:val="21"/>
        </w:rPr>
        <w:t>的指标要求未响应或不满足，其投标将按无效投标处理。</w:t>
      </w:r>
      <w:r>
        <w:rPr>
          <w:b/>
          <w:sz w:val="21"/>
        </w:rPr>
        <w:t>（招标文件中带有</w:t>
      </w:r>
      <w:r>
        <w:rPr>
          <w:b/>
          <w:sz w:val="21"/>
        </w:rPr>
        <w:t>“★”</w:t>
      </w:r>
      <w:r>
        <w:rPr>
          <w:b/>
          <w:sz w:val="21"/>
        </w:rPr>
        <w:t>的条款，投标人须在投标文件中提供承诺函原件并加盖投标人公章，格式自拟）</w:t>
      </w:r>
    </w:p>
    <w:p>
      <w:pPr>
        <w:pStyle w:val="null3"/>
        <w:ind w:firstLine="480"/>
        <w:jc w:val="both"/>
      </w:pPr>
      <w:r>
        <w:rPr>
          <w:sz w:val="21"/>
        </w:rPr>
        <w:t>6.</w:t>
      </w:r>
      <w:r>
        <w:rPr>
          <w:sz w:val="21"/>
        </w:rPr>
        <w:t>各潜在投标人若对项目不了解可自行对本项目进行现场勘察（需提前与采购人预约确认时间），进一步了解本项目的具体辅助工作服务要求，以便投标人更准确、更有针对性的响应本项目和编制投标文件，从而进行合理的投标报价。勘察现场所发生的费用由投标人自己承担。</w:t>
      </w:r>
    </w:p>
    <w:p>
      <w:pPr>
        <w:pStyle w:val="null3"/>
        <w:ind w:firstLine="480"/>
        <w:jc w:val="both"/>
      </w:pPr>
      <w:r>
        <w:rPr>
          <w:b/>
          <w:sz w:val="24"/>
        </w:rPr>
        <w:t>（二）项目内容</w:t>
      </w:r>
    </w:p>
    <w:tbl>
      <w:tblPr>
        <w:tblW w:w="0" w:type="auto"/>
        <w:tblBorders>
          <w:top w:val="none" w:color="000000" w:sz="4"/>
          <w:left w:val="none" w:color="000000" w:sz="4"/>
          <w:bottom w:val="none" w:color="000000" w:sz="4"/>
          <w:right w:val="none" w:color="000000" w:sz="4"/>
          <w:insideH w:val="none"/>
          <w:insideV w:val="none"/>
        </w:tblBorders>
      </w:tblPr>
      <w:tblGrid>
        <w:gridCol w:w="2066"/>
        <w:gridCol w:w="726"/>
        <w:gridCol w:w="958"/>
        <w:gridCol w:w="2046"/>
        <w:gridCol w:w="2510"/>
      </w:tblGrid>
      <w:tr>
        <w:tc>
          <w:tcPr>
            <w:tcW w:type="dxa" w:w="20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采购内容</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人数</w:t>
            </w:r>
          </w:p>
        </w:tc>
        <w:tc>
          <w:tcPr>
            <w:tcW w:type="dxa" w:w="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服务期</w:t>
            </w:r>
          </w:p>
        </w:tc>
        <w:tc>
          <w:tcPr>
            <w:tcW w:type="dxa" w:w="2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单价</w:t>
            </w:r>
          </w:p>
        </w:tc>
        <w:tc>
          <w:tcPr>
            <w:tcW w:type="dxa" w:w="2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预算金额（元）</w:t>
            </w:r>
          </w:p>
        </w:tc>
      </w:tr>
      <w:tr>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服务外包人员工资费用</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p>
            <w:pPr>
              <w:pStyle w:val="null3"/>
              <w:ind w:firstLine="380"/>
              <w:jc w:val="center"/>
            </w:pPr>
            <w:r>
              <w:rPr>
                <w:sz w:val="21"/>
              </w:rPr>
              <w:t>4</w:t>
            </w:r>
            <w:r>
              <w:rPr>
                <w:sz w:val="21"/>
              </w:rPr>
              <w:t>5</w:t>
            </w:r>
            <w:r>
              <w:rPr>
                <w:sz w:val="21"/>
              </w:rPr>
              <w:t>人</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p>
            <w:pPr>
              <w:pStyle w:val="null3"/>
              <w:ind w:firstLine="380"/>
              <w:jc w:val="center"/>
            </w:pPr>
            <w:r>
              <w:rPr>
                <w:sz w:val="21"/>
              </w:rPr>
              <w:t>1</w:t>
            </w:r>
            <w:r>
              <w:rPr>
                <w:sz w:val="21"/>
              </w:rPr>
              <w:t>年</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各类服务外包人员工资费用由采购人确定</w:t>
            </w:r>
          </w:p>
        </w:tc>
        <w:tc>
          <w:tcPr>
            <w:tcW w:type="dxa" w:w="2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r>
              <w:rPr>
                <w:sz w:val="21"/>
              </w:rPr>
              <w:t>3,600,000.00</w:t>
            </w:r>
            <w:r>
              <w:rPr>
                <w:sz w:val="21"/>
              </w:rPr>
              <w:t>元</w:t>
            </w:r>
          </w:p>
          <w:p>
            <w:pPr>
              <w:pStyle w:val="null3"/>
              <w:ind w:firstLine="380"/>
              <w:jc w:val="center"/>
            </w:pPr>
            <w:r>
              <w:rPr>
                <w:sz w:val="21"/>
              </w:rPr>
              <w:t>(</w:t>
            </w:r>
            <w:r>
              <w:rPr>
                <w:sz w:val="21"/>
              </w:rPr>
              <w:t>人民币</w:t>
            </w:r>
            <w:r>
              <w:rPr>
                <w:sz w:val="21"/>
              </w:rPr>
              <w:t>叁佰陆拾万元整</w:t>
            </w:r>
            <w:r>
              <w:rPr>
                <w:sz w:val="21"/>
              </w:rPr>
              <w:t>）</w:t>
            </w:r>
          </w:p>
        </w:tc>
      </w:tr>
      <w:tr>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购买人力资源管理服务费</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p>
            <w:pPr>
              <w:pStyle w:val="null3"/>
              <w:ind w:firstLine="380"/>
              <w:jc w:val="center"/>
            </w:pPr>
            <w:r>
              <w:rPr>
                <w:sz w:val="21"/>
              </w:rPr>
              <w:t>4</w:t>
            </w:r>
            <w:r>
              <w:rPr>
                <w:sz w:val="21"/>
              </w:rPr>
              <w:t>5</w:t>
            </w:r>
            <w:r>
              <w:rPr>
                <w:sz w:val="21"/>
              </w:rPr>
              <w:t>人</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p>
            <w:pPr>
              <w:pStyle w:val="null3"/>
              <w:ind w:firstLine="380"/>
              <w:jc w:val="center"/>
            </w:pPr>
            <w:r>
              <w:rPr>
                <w:sz w:val="21"/>
              </w:rPr>
              <w:t>1</w:t>
            </w:r>
            <w:r>
              <w:rPr>
                <w:sz w:val="21"/>
              </w:rPr>
              <w:t>年</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不高于人民币</w:t>
            </w:r>
            <w:r>
              <w:rPr>
                <w:sz w:val="21"/>
              </w:rPr>
              <w:t>500</w:t>
            </w:r>
            <w:r>
              <w:rPr>
                <w:sz w:val="21"/>
              </w:rPr>
              <w:t>元</w:t>
            </w:r>
            <w:r>
              <w:rPr>
                <w:sz w:val="21"/>
              </w:rPr>
              <w:t>/</w:t>
            </w:r>
            <w:r>
              <w:rPr>
                <w:sz w:val="21"/>
              </w:rPr>
              <w:t>人</w:t>
            </w:r>
            <w:r>
              <w:rPr>
                <w:sz w:val="21"/>
              </w:rPr>
              <w:t>/</w:t>
            </w:r>
            <w:r>
              <w:rPr>
                <w:sz w:val="21"/>
              </w:rPr>
              <w:t>月</w:t>
            </w:r>
          </w:p>
        </w:tc>
        <w:tc>
          <w:tcPr>
            <w:tcW w:type="dxa" w:w="2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r>
              <w:rPr>
                <w:sz w:val="21"/>
              </w:rPr>
              <w:t>2</w:t>
            </w:r>
            <w:r>
              <w:rPr>
                <w:sz w:val="21"/>
              </w:rPr>
              <w:t>7</w:t>
            </w:r>
            <w:r>
              <w:rPr>
                <w:sz w:val="21"/>
              </w:rPr>
              <w:t>0,000.00</w:t>
            </w:r>
            <w:r>
              <w:rPr>
                <w:sz w:val="21"/>
              </w:rPr>
              <w:t>元</w:t>
            </w:r>
          </w:p>
          <w:p>
            <w:pPr>
              <w:pStyle w:val="null3"/>
              <w:ind w:firstLine="380"/>
              <w:jc w:val="center"/>
            </w:pPr>
            <w:r>
              <w:rPr>
                <w:sz w:val="21"/>
              </w:rPr>
              <w:t>(</w:t>
            </w:r>
            <w:r>
              <w:rPr>
                <w:sz w:val="21"/>
              </w:rPr>
              <w:t>人民币</w:t>
            </w:r>
            <w:r>
              <w:rPr>
                <w:sz w:val="21"/>
              </w:rPr>
              <w:t>贰拾柒万元整</w:t>
            </w:r>
            <w:r>
              <w:rPr>
                <w:sz w:val="21"/>
              </w:rPr>
              <w:t>）</w:t>
            </w:r>
          </w:p>
        </w:tc>
      </w:tr>
      <w:tr>
        <w:tc>
          <w:tcPr>
            <w:tcW w:type="dxa" w:w="27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合计</w:t>
            </w:r>
          </w:p>
        </w:tc>
        <w:tc>
          <w:tcPr>
            <w:tcW w:type="dxa" w:w="551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r>
              <w:rPr>
                <w:sz w:val="21"/>
              </w:rPr>
              <w:t>3,870,000.00</w:t>
            </w:r>
            <w:r>
              <w:rPr>
                <w:sz w:val="21"/>
              </w:rPr>
              <w:t>元</w:t>
            </w:r>
          </w:p>
          <w:p>
            <w:pPr>
              <w:pStyle w:val="null3"/>
              <w:ind w:firstLine="380"/>
              <w:jc w:val="center"/>
            </w:pPr>
            <w:r>
              <w:rPr>
                <w:sz w:val="21"/>
              </w:rPr>
              <w:t>（人民币</w:t>
            </w:r>
            <w:r>
              <w:rPr>
                <w:sz w:val="21"/>
              </w:rPr>
              <w:t>叁佰捌拾柒万元整</w:t>
            </w:r>
            <w:r>
              <w:rPr>
                <w:sz w:val="21"/>
              </w:rPr>
              <w:t>）</w:t>
            </w:r>
          </w:p>
        </w:tc>
      </w:tr>
    </w:tbl>
    <w:p>
      <w:pPr>
        <w:pStyle w:val="null3"/>
        <w:ind w:firstLine="480"/>
        <w:jc w:val="both"/>
      </w:pPr>
      <w:r>
        <w:rPr>
          <w:sz w:val="21"/>
        </w:rPr>
        <w:t>（</w:t>
      </w:r>
      <w:r>
        <w:rPr>
          <w:sz w:val="21"/>
        </w:rPr>
        <w:t>1</w:t>
      </w:r>
      <w:r>
        <w:rPr>
          <w:sz w:val="21"/>
        </w:rPr>
        <w:t>）资金来源：采购人单位自筹；</w:t>
      </w:r>
    </w:p>
    <w:p>
      <w:pPr>
        <w:pStyle w:val="null3"/>
        <w:ind w:firstLine="480"/>
        <w:jc w:val="both"/>
      </w:pPr>
      <w:r>
        <w:rPr>
          <w:sz w:val="21"/>
        </w:rPr>
        <w:t>（</w:t>
      </w:r>
      <w:r>
        <w:rPr>
          <w:sz w:val="21"/>
        </w:rPr>
        <w:t>2</w:t>
      </w:r>
      <w:r>
        <w:rPr>
          <w:sz w:val="21"/>
        </w:rPr>
        <w:t>）</w:t>
      </w:r>
      <w:r>
        <w:rPr>
          <w:b/>
          <w:sz w:val="21"/>
        </w:rPr>
        <w:t>各投标人只针对人力资源管理服务费单价（人民币</w:t>
      </w:r>
      <w:r>
        <w:rPr>
          <w:b/>
          <w:sz w:val="21"/>
        </w:rPr>
        <w:t>500</w:t>
      </w:r>
      <w:r>
        <w:rPr>
          <w:b/>
          <w:sz w:val="21"/>
        </w:rPr>
        <w:t>元</w:t>
      </w:r>
      <w:r>
        <w:rPr>
          <w:b/>
          <w:sz w:val="21"/>
        </w:rPr>
        <w:t>/</w:t>
      </w:r>
      <w:r>
        <w:rPr>
          <w:b/>
          <w:sz w:val="21"/>
        </w:rPr>
        <w:t>人</w:t>
      </w:r>
      <w:r>
        <w:rPr>
          <w:b/>
          <w:sz w:val="21"/>
        </w:rPr>
        <w:t>/</w:t>
      </w:r>
      <w:r>
        <w:rPr>
          <w:b/>
          <w:sz w:val="21"/>
        </w:rPr>
        <w:t>月）进行报价，统一报出唯一有效的人力资源管理服务费投标报价，且不得超过人力资源管理服务费最高限价，否则将其作无效投标处理。</w:t>
      </w:r>
    </w:p>
    <w:p>
      <w:pPr>
        <w:pStyle w:val="null3"/>
        <w:ind w:firstLine="480"/>
        <w:jc w:val="both"/>
      </w:pPr>
      <w:r>
        <w:rPr>
          <w:sz w:val="21"/>
        </w:rPr>
        <w:t>（</w:t>
      </w:r>
      <w:r>
        <w:rPr>
          <w:sz w:val="21"/>
        </w:rPr>
        <w:t>3</w:t>
      </w:r>
      <w:r>
        <w:rPr>
          <w:sz w:val="21"/>
        </w:rPr>
        <w:t>）</w:t>
      </w:r>
      <w:r>
        <w:rPr>
          <w:b/>
          <w:sz w:val="21"/>
        </w:rPr>
        <w:t>投标人报价为人力资源管理服务费单价报价，具体结算金额为中标单价乘以实际发生数量。</w:t>
      </w:r>
    </w:p>
    <w:p>
      <w:pPr>
        <w:pStyle w:val="null3"/>
        <w:ind w:firstLine="480"/>
        <w:jc w:val="both"/>
      </w:pPr>
      <w:r>
        <w:rPr>
          <w:sz w:val="21"/>
        </w:rPr>
        <w:t>（</w:t>
      </w:r>
      <w:r>
        <w:rPr>
          <w:sz w:val="21"/>
        </w:rPr>
        <w:t>4</w:t>
      </w:r>
      <w:r>
        <w:rPr>
          <w:sz w:val="21"/>
        </w:rPr>
        <w:t>）</w:t>
      </w:r>
      <w:r>
        <w:rPr>
          <w:sz w:val="21"/>
        </w:rPr>
        <w:t>人力资源管理服务费包含</w:t>
      </w:r>
      <w:r>
        <w:rPr>
          <w:sz w:val="21"/>
        </w:rPr>
        <w:t>：</w:t>
      </w:r>
    </w:p>
    <w:p>
      <w:pPr>
        <w:pStyle w:val="null3"/>
        <w:ind w:firstLine="480"/>
        <w:jc w:val="both"/>
      </w:pPr>
      <w:r>
        <w:rPr>
          <w:sz w:val="21"/>
        </w:rPr>
        <w:t>员工入职体检费、离职体检费、意外伤害保险费（不低于每人每年</w:t>
      </w:r>
      <w:r>
        <w:rPr>
          <w:sz w:val="21"/>
        </w:rPr>
        <w:t>168</w:t>
      </w:r>
      <w:r>
        <w:rPr>
          <w:sz w:val="21"/>
        </w:rPr>
        <w:t>元标准）、企业所得税、安保基金、残疾人就业保障金、城建税、教育附加费；</w:t>
      </w:r>
      <w:r>
        <w:rPr>
          <w:sz w:val="21"/>
        </w:rPr>
        <w:t>人员招聘、培训、经济赔付、产假顶岗安排等项目运营费用</w:t>
      </w:r>
      <w:r>
        <w:rPr>
          <w:sz w:val="21"/>
        </w:rPr>
        <w:t>；项目人员管理成本及合理利润。</w:t>
      </w:r>
    </w:p>
    <w:p>
      <w:pPr>
        <w:pStyle w:val="null3"/>
        <w:ind w:firstLine="480"/>
        <w:jc w:val="both"/>
      </w:pPr>
      <w:r>
        <w:rPr>
          <w:sz w:val="21"/>
        </w:rPr>
        <w:t>（</w:t>
      </w:r>
      <w:r>
        <w:rPr>
          <w:sz w:val="21"/>
        </w:rPr>
        <w:t>5</w:t>
      </w:r>
      <w:r>
        <w:rPr>
          <w:sz w:val="21"/>
        </w:rPr>
        <w:t>）外包服务人员工资费用由采购人确定，不低于茂名市最低工资标准，包括基本工资、社会保险费和公积金（五险一金）、津贴、补贴、绩效、福利及其他费用（如办公经费）等，以实际发生额为准。外包服务</w:t>
      </w:r>
      <w:r>
        <w:rPr>
          <w:b/>
          <w:sz w:val="21"/>
        </w:rPr>
        <w:t>人员工资费用不作为参与投标竞争的价格费用，各投标人不得对此部分费用进行修改或变更，否则视为无效投标。</w:t>
      </w:r>
    </w:p>
    <w:p>
      <w:pPr>
        <w:pStyle w:val="null3"/>
        <w:ind w:firstLine="480"/>
        <w:jc w:val="both"/>
      </w:pPr>
    </w:p>
    <w:p>
      <w:pPr>
        <w:pStyle w:val="null3"/>
        <w:ind w:firstLine="480"/>
        <w:jc w:val="both"/>
      </w:pPr>
      <w:r>
        <w:rPr>
          <w:b/>
          <w:sz w:val="24"/>
        </w:rPr>
        <w:t>（三）服务内容（服务外包人员具备的能力要求）</w:t>
      </w:r>
    </w:p>
    <w:tbl>
      <w:tblPr>
        <w:tblW w:w="0" w:type="auto"/>
        <w:tblBorders>
          <w:top w:val="none" w:color="000000" w:sz="4"/>
          <w:left w:val="none" w:color="000000" w:sz="4"/>
          <w:bottom w:val="none" w:color="000000" w:sz="4"/>
          <w:right w:val="none" w:color="000000" w:sz="4"/>
          <w:insideH w:val="none"/>
          <w:insideV w:val="none"/>
        </w:tblBorders>
      </w:tblPr>
      <w:tblGrid>
        <w:gridCol w:w="1403"/>
        <w:gridCol w:w="2368"/>
        <w:gridCol w:w="7355"/>
        <w:gridCol w:w="1316"/>
      </w:tblGrid>
      <w:tr>
        <w:tc>
          <w:tcPr>
            <w:tcW w:type="dxa" w:w="1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2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w:t>
            </w:r>
          </w:p>
        </w:tc>
        <w:tc>
          <w:tcPr>
            <w:tcW w:type="dxa" w:w="73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项目内容</w:t>
            </w:r>
          </w:p>
        </w:tc>
        <w:tc>
          <w:tcPr>
            <w:tcW w:type="dxa" w:w="1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备注</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业务前台</w:t>
            </w:r>
          </w:p>
          <w:p>
            <w:pPr>
              <w:pStyle w:val="null3"/>
              <w:ind w:firstLine="380"/>
              <w:jc w:val="center"/>
            </w:pPr>
            <w:r>
              <w:rPr>
                <w:sz w:val="21"/>
              </w:rPr>
              <w:t>后勤服务</w:t>
            </w:r>
          </w:p>
        </w:tc>
        <w:tc>
          <w:tcPr>
            <w:tcW w:type="dxa" w:w="7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接收委托检验样品，状况检查、信息核对、临时存储和保管；</w:t>
            </w:r>
          </w:p>
          <w:p>
            <w:pPr>
              <w:pStyle w:val="null3"/>
              <w:ind w:firstLine="380"/>
              <w:jc w:val="both"/>
            </w:pPr>
            <w:r>
              <w:rPr>
                <w:sz w:val="21"/>
              </w:rPr>
              <w:t>2.</w:t>
            </w:r>
            <w:r>
              <w:rPr>
                <w:sz w:val="21"/>
              </w:rPr>
              <w:t>登记录入电脑系统，打印报告书等；</w:t>
            </w:r>
          </w:p>
          <w:p>
            <w:pPr>
              <w:pStyle w:val="null3"/>
              <w:ind w:firstLine="380"/>
              <w:jc w:val="both"/>
            </w:pPr>
            <w:r>
              <w:rPr>
                <w:sz w:val="21"/>
              </w:rPr>
              <w:t>3.</w:t>
            </w:r>
            <w:r>
              <w:rPr>
                <w:sz w:val="21"/>
              </w:rPr>
              <w:t>分发样品；</w:t>
            </w:r>
          </w:p>
          <w:p>
            <w:pPr>
              <w:pStyle w:val="null3"/>
              <w:ind w:firstLine="380"/>
              <w:jc w:val="both"/>
            </w:pPr>
            <w:r>
              <w:rPr>
                <w:sz w:val="21"/>
              </w:rPr>
              <w:t>4.</w:t>
            </w:r>
            <w:r>
              <w:rPr>
                <w:sz w:val="21"/>
              </w:rPr>
              <w:t>所里的后勤工作和收费工作</w:t>
            </w:r>
            <w:r>
              <w:rPr>
                <w:sz w:val="21"/>
              </w:rPr>
              <w:t>；</w:t>
            </w:r>
          </w:p>
          <w:p>
            <w:pPr>
              <w:pStyle w:val="null3"/>
              <w:ind w:firstLine="380"/>
              <w:jc w:val="both"/>
            </w:pPr>
            <w:r>
              <w:rPr>
                <w:sz w:val="21"/>
              </w:rPr>
              <w:t>5.</w:t>
            </w:r>
            <w:r>
              <w:rPr>
                <w:sz w:val="21"/>
              </w:rPr>
              <w:t>具有高、低压电工证资质人员</w:t>
            </w:r>
            <w:r>
              <w:rPr>
                <w:sz w:val="21"/>
              </w:rPr>
              <w:t>1</w:t>
            </w:r>
            <w:r>
              <w:rPr>
                <w:sz w:val="21"/>
              </w:rPr>
              <w:t>名，负责办公场所的水、电、风、气的维修保养工作。</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业务外勤</w:t>
            </w:r>
          </w:p>
        </w:tc>
        <w:tc>
          <w:tcPr>
            <w:tcW w:type="dxa" w:w="7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具有良好的沟通能力、能够正确熟练运用相关法律法规和标准规定，向企业做好业务宣传工作；</w:t>
            </w:r>
          </w:p>
          <w:p>
            <w:pPr>
              <w:pStyle w:val="null3"/>
              <w:ind w:firstLine="380"/>
              <w:jc w:val="both"/>
            </w:pPr>
            <w:r>
              <w:rPr>
                <w:sz w:val="21"/>
              </w:rPr>
              <w:t>2.</w:t>
            </w:r>
            <w:r>
              <w:rPr>
                <w:sz w:val="21"/>
              </w:rPr>
              <w:t>做好客户维护工作；做好样品密封包装、填写样品单；</w:t>
            </w:r>
          </w:p>
          <w:p>
            <w:pPr>
              <w:pStyle w:val="null3"/>
              <w:ind w:firstLine="380"/>
              <w:jc w:val="both"/>
            </w:pPr>
            <w:r>
              <w:rPr>
                <w:sz w:val="21"/>
              </w:rPr>
              <w:t>3.</w:t>
            </w:r>
            <w:r>
              <w:rPr>
                <w:sz w:val="21"/>
              </w:rPr>
              <w:t>运送、移交样品</w:t>
            </w:r>
            <w:r>
              <w:rPr>
                <w:sz w:val="21"/>
              </w:rPr>
              <w:t>/</w:t>
            </w:r>
            <w:r>
              <w:rPr>
                <w:sz w:val="21"/>
              </w:rPr>
              <w:t>仪器；</w:t>
            </w:r>
          </w:p>
          <w:p>
            <w:pPr>
              <w:pStyle w:val="null3"/>
              <w:ind w:firstLine="380"/>
              <w:jc w:val="both"/>
            </w:pPr>
            <w:r>
              <w:rPr>
                <w:sz w:val="21"/>
              </w:rPr>
              <w:t>4.</w:t>
            </w:r>
            <w:r>
              <w:rPr>
                <w:sz w:val="21"/>
              </w:rPr>
              <w:t>严格执行保密制度、遵守保密纪律。</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质量检验</w:t>
            </w:r>
          </w:p>
        </w:tc>
        <w:tc>
          <w:tcPr>
            <w:tcW w:type="dxa" w:w="7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熟悉检测专业基础知识，掌握检测、实验技术、熟练实验的基本操作，并能独立解决工作中的技术问题；</w:t>
            </w:r>
          </w:p>
          <w:p>
            <w:pPr>
              <w:pStyle w:val="null3"/>
              <w:ind w:firstLine="380"/>
              <w:jc w:val="both"/>
            </w:pPr>
            <w:r>
              <w:rPr>
                <w:sz w:val="21"/>
              </w:rPr>
              <w:t>2.</w:t>
            </w:r>
            <w:r>
              <w:rPr>
                <w:sz w:val="21"/>
              </w:rPr>
              <w:t>认真学习标准资料，严格执行检测工作细则及操作规程，精心做好各项检测工作并按时完成任务；</w:t>
            </w:r>
          </w:p>
          <w:p>
            <w:pPr>
              <w:pStyle w:val="null3"/>
              <w:ind w:firstLine="380"/>
              <w:jc w:val="both"/>
            </w:pPr>
            <w:r>
              <w:rPr>
                <w:sz w:val="21"/>
              </w:rPr>
              <w:t>3.</w:t>
            </w:r>
            <w:r>
              <w:rPr>
                <w:sz w:val="21"/>
              </w:rPr>
              <w:t>认真填写检测原始记录，进行数据处理，对有疑问的数据要复验核对，按规定程序送审，并对</w:t>
            </w:r>
            <w:r>
              <w:rPr>
                <w:sz w:val="21"/>
              </w:rPr>
              <w:t>检验数据负责；</w:t>
            </w:r>
          </w:p>
          <w:p>
            <w:pPr>
              <w:pStyle w:val="null3"/>
              <w:ind w:firstLine="380"/>
              <w:jc w:val="both"/>
            </w:pPr>
            <w:r>
              <w:rPr>
                <w:sz w:val="21"/>
              </w:rPr>
              <w:t>4.</w:t>
            </w:r>
            <w:r>
              <w:rPr>
                <w:sz w:val="21"/>
              </w:rPr>
              <w:t>做好仪器设备的维护和期间核查，发现故障或异常时，按规定及时报告并主动实施追溯；</w:t>
            </w:r>
          </w:p>
          <w:p>
            <w:pPr>
              <w:pStyle w:val="null3"/>
              <w:ind w:firstLine="380"/>
              <w:jc w:val="both"/>
            </w:pPr>
            <w:r>
              <w:rPr>
                <w:sz w:val="21"/>
              </w:rPr>
              <w:t>5.</w:t>
            </w:r>
            <w:r>
              <w:rPr>
                <w:sz w:val="21"/>
              </w:rPr>
              <w:t>努力钻研业务，参加各项培训和学术交流活动，按要求开展内部质量控制活动，积极参加人员及实验室间的比对试验，不断提高检验技术水平；</w:t>
            </w:r>
          </w:p>
          <w:p>
            <w:pPr>
              <w:pStyle w:val="null3"/>
              <w:ind w:firstLine="380"/>
              <w:jc w:val="both"/>
            </w:pPr>
            <w:r>
              <w:rPr>
                <w:sz w:val="21"/>
              </w:rPr>
              <w:t>6.</w:t>
            </w:r>
            <w:r>
              <w:rPr>
                <w:sz w:val="21"/>
              </w:rPr>
              <w:t>有权抵制有违公正性、准确性、诚实性的任何行政干预；</w:t>
            </w:r>
          </w:p>
          <w:p>
            <w:pPr>
              <w:pStyle w:val="null3"/>
              <w:ind w:firstLine="380"/>
              <w:jc w:val="both"/>
            </w:pPr>
            <w:r>
              <w:rPr>
                <w:sz w:val="21"/>
              </w:rPr>
              <w:t>7.</w:t>
            </w:r>
            <w:r>
              <w:rPr>
                <w:sz w:val="21"/>
              </w:rPr>
              <w:t>坚持文明检测、遵守安全、卫生制度；</w:t>
            </w:r>
          </w:p>
          <w:p>
            <w:pPr>
              <w:pStyle w:val="null3"/>
              <w:ind w:firstLine="380"/>
              <w:jc w:val="both"/>
            </w:pPr>
            <w:r>
              <w:rPr>
                <w:sz w:val="21"/>
              </w:rPr>
              <w:t>8.</w:t>
            </w:r>
            <w:r>
              <w:rPr>
                <w:sz w:val="21"/>
              </w:rPr>
              <w:t>做好样品及其附件的接收工作并认真记录样品的状态特性，并做好样品的标识；</w:t>
            </w:r>
          </w:p>
          <w:p>
            <w:pPr>
              <w:pStyle w:val="null3"/>
              <w:ind w:firstLine="380"/>
              <w:jc w:val="both"/>
            </w:pPr>
            <w:r>
              <w:rPr>
                <w:sz w:val="21"/>
              </w:rPr>
              <w:t>9.</w:t>
            </w:r>
            <w:r>
              <w:rPr>
                <w:sz w:val="21"/>
              </w:rPr>
              <w:t>按照客户的要求在符合条件的环境中保存样品并进行监控；</w:t>
            </w:r>
          </w:p>
          <w:p>
            <w:pPr>
              <w:pStyle w:val="null3"/>
              <w:ind w:firstLine="380"/>
              <w:jc w:val="both"/>
            </w:pPr>
            <w:r>
              <w:rPr>
                <w:sz w:val="21"/>
              </w:rPr>
              <w:t>10.</w:t>
            </w:r>
            <w:r>
              <w:rPr>
                <w:sz w:val="21"/>
              </w:rPr>
              <w:t>维护和记录样品贮存的环境；</w:t>
            </w:r>
          </w:p>
          <w:p>
            <w:pPr>
              <w:pStyle w:val="null3"/>
              <w:ind w:firstLine="380"/>
              <w:jc w:val="both"/>
            </w:pPr>
            <w:r>
              <w:rPr>
                <w:sz w:val="21"/>
              </w:rPr>
              <w:t>11.</w:t>
            </w:r>
            <w:r>
              <w:rPr>
                <w:sz w:val="21"/>
              </w:rPr>
              <w:t>样品的发放控制并做好记录；</w:t>
            </w:r>
          </w:p>
          <w:p>
            <w:pPr>
              <w:pStyle w:val="null3"/>
              <w:ind w:firstLine="380"/>
              <w:jc w:val="both"/>
            </w:pPr>
            <w:r>
              <w:rPr>
                <w:sz w:val="21"/>
              </w:rPr>
              <w:t>对有保密要求的样品进行监控，确保可靠的安全保护措施。</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计量检测</w:t>
            </w:r>
          </w:p>
        </w:tc>
        <w:tc>
          <w:tcPr>
            <w:tcW w:type="dxa" w:w="7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熟悉有关的计量法律法规和相关的</w:t>
            </w:r>
            <w:r>
              <w:rPr>
                <w:sz w:val="21"/>
              </w:rPr>
              <w:t>国家计量检定规程及技术规范；</w:t>
            </w:r>
          </w:p>
          <w:p>
            <w:pPr>
              <w:pStyle w:val="null3"/>
              <w:ind w:firstLine="380"/>
              <w:jc w:val="both"/>
            </w:pPr>
            <w:r>
              <w:rPr>
                <w:sz w:val="21"/>
              </w:rPr>
              <w:t>2.</w:t>
            </w:r>
            <w:r>
              <w:rPr>
                <w:sz w:val="21"/>
              </w:rPr>
              <w:t>严格按照计量检定规程或校准方法对计量器具进行</w:t>
            </w:r>
            <w:r>
              <w:rPr>
                <w:sz w:val="21"/>
              </w:rPr>
              <w:t>检定</w:t>
            </w:r>
            <w:r>
              <w:rPr>
                <w:sz w:val="21"/>
              </w:rPr>
              <w:t>/</w:t>
            </w:r>
            <w:r>
              <w:rPr>
                <w:sz w:val="21"/>
              </w:rPr>
              <w:t>校准</w:t>
            </w:r>
            <w:r>
              <w:rPr>
                <w:sz w:val="21"/>
              </w:rPr>
              <w:t>；</w:t>
            </w:r>
          </w:p>
          <w:p>
            <w:pPr>
              <w:pStyle w:val="null3"/>
              <w:ind w:firstLine="380"/>
              <w:jc w:val="both"/>
            </w:pPr>
            <w:r>
              <w:rPr>
                <w:sz w:val="21"/>
              </w:rPr>
              <w:t>3.</w:t>
            </w:r>
            <w:r>
              <w:rPr>
                <w:sz w:val="21"/>
              </w:rPr>
              <w:t>维护保养日常使用的计量标准及附属设备，按周期做好送检或自检工作，保证在用的仪器设备处于受控状态；</w:t>
            </w:r>
          </w:p>
          <w:p>
            <w:pPr>
              <w:pStyle w:val="null3"/>
              <w:ind w:firstLine="380"/>
              <w:jc w:val="both"/>
            </w:pPr>
            <w:r>
              <w:rPr>
                <w:sz w:val="21"/>
              </w:rPr>
              <w:t>4</w:t>
            </w:r>
            <w:r>
              <w:rPr>
                <w:sz w:val="21"/>
              </w:rPr>
              <w:t>．</w:t>
            </w:r>
            <w:r>
              <w:rPr>
                <w:sz w:val="21"/>
              </w:rPr>
              <w:t>建立健全计量标准的技术档案，技术档案各项内容必须按实际情况填写。</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both"/>
      </w:pPr>
    </w:p>
    <w:p>
      <w:pPr>
        <w:pStyle w:val="null3"/>
        <w:ind w:firstLine="480"/>
        <w:jc w:val="both"/>
      </w:pPr>
      <w:r>
        <w:rPr>
          <w:b/>
          <w:sz w:val="24"/>
        </w:rPr>
        <w:t>（四）釆购项目交付或者实施的时间和地点</w:t>
      </w:r>
    </w:p>
    <w:p>
      <w:pPr>
        <w:pStyle w:val="null3"/>
        <w:ind w:firstLine="480"/>
        <w:jc w:val="both"/>
      </w:pPr>
      <w:r>
        <w:rPr>
          <w:sz w:val="21"/>
        </w:rPr>
        <w:t>1.</w:t>
      </w:r>
      <w:r>
        <w:rPr>
          <w:sz w:val="21"/>
        </w:rPr>
        <w:t>交付或实施的时间</w:t>
      </w:r>
      <w:r>
        <w:rPr>
          <w:sz w:val="21"/>
        </w:rPr>
        <w:t>一年，实际履约起始时间以合同签订时间为准。</w:t>
      </w:r>
    </w:p>
    <w:p>
      <w:pPr>
        <w:pStyle w:val="null3"/>
        <w:ind w:firstLine="480"/>
        <w:jc w:val="both"/>
      </w:pPr>
      <w:r>
        <w:rPr>
          <w:sz w:val="21"/>
        </w:rPr>
        <w:t>2.</w:t>
      </w:r>
      <w:r>
        <w:rPr>
          <w:sz w:val="21"/>
        </w:rPr>
        <w:t>交付或实施的地点：广东省茂名市质量计量监督检测所。</w:t>
      </w:r>
    </w:p>
    <w:p>
      <w:pPr>
        <w:pStyle w:val="null3"/>
        <w:ind w:firstLine="480"/>
        <w:jc w:val="both"/>
      </w:pPr>
    </w:p>
    <w:p>
      <w:pPr>
        <w:pStyle w:val="null3"/>
        <w:ind w:firstLine="480"/>
        <w:jc w:val="both"/>
      </w:pPr>
      <w:r>
        <w:rPr>
          <w:b/>
          <w:sz w:val="21"/>
        </w:rPr>
        <w:t>（五）涉及到的检验检测辅助工作服务的工作要求</w:t>
      </w:r>
    </w:p>
    <w:p>
      <w:pPr>
        <w:pStyle w:val="null3"/>
        <w:ind w:firstLine="480"/>
        <w:jc w:val="left"/>
      </w:pPr>
      <w:r>
        <w:rPr>
          <w:sz w:val="21"/>
        </w:rPr>
        <w:t>1.</w:t>
      </w:r>
      <w:r>
        <w:rPr>
          <w:sz w:val="21"/>
        </w:rPr>
        <w:t>遵纪守法，具有良好的思想品德，作风正派，无违法犯罪记录。</w:t>
      </w:r>
    </w:p>
    <w:p>
      <w:pPr>
        <w:pStyle w:val="null3"/>
        <w:ind w:firstLine="480"/>
        <w:jc w:val="left"/>
      </w:pPr>
      <w:r>
        <w:rPr>
          <w:sz w:val="21"/>
        </w:rPr>
        <w:t>2.</w:t>
      </w:r>
      <w:r>
        <w:rPr>
          <w:sz w:val="21"/>
        </w:rPr>
        <w:t>具有正常履行职责的身体条件和工作能力，工作责任感强，能承受工作压力，有良好的团队合作精神。</w:t>
      </w:r>
    </w:p>
    <w:p>
      <w:pPr>
        <w:pStyle w:val="null3"/>
        <w:ind w:firstLine="480"/>
        <w:jc w:val="left"/>
      </w:pPr>
      <w:r>
        <w:rPr>
          <w:sz w:val="21"/>
        </w:rPr>
        <w:t>3.</w:t>
      </w:r>
      <w:r>
        <w:rPr>
          <w:sz w:val="21"/>
        </w:rPr>
        <w:t>原则上具有大专以上文化程度，有较强的实验、客户服务等工作实际操作能力，有检验检测、客户服务等相关工作经验。</w:t>
      </w:r>
    </w:p>
    <w:p>
      <w:pPr>
        <w:pStyle w:val="null3"/>
        <w:ind w:firstLine="480"/>
        <w:jc w:val="left"/>
      </w:pPr>
      <w:r>
        <w:rPr>
          <w:sz w:val="21"/>
        </w:rPr>
        <w:t>★4.</w:t>
      </w:r>
      <w:r>
        <w:rPr>
          <w:sz w:val="21"/>
        </w:rPr>
        <w:t>服从和执行采购人的工作安排和调度，不得以任何形式向他人提供或泄露属于采购人或者虽属于他人但采购人承诺有保密义务的秘密信息。</w:t>
      </w:r>
    </w:p>
    <w:p>
      <w:pPr>
        <w:pStyle w:val="null3"/>
        <w:ind w:firstLine="480"/>
        <w:jc w:val="both"/>
      </w:pPr>
    </w:p>
    <w:p>
      <w:pPr>
        <w:pStyle w:val="null3"/>
        <w:ind w:firstLine="480"/>
        <w:jc w:val="both"/>
      </w:pPr>
      <w:r>
        <w:rPr>
          <w:b/>
          <w:sz w:val="21"/>
        </w:rPr>
        <w:t>（六）对中标人要求</w:t>
      </w:r>
    </w:p>
    <w:p>
      <w:pPr>
        <w:pStyle w:val="null3"/>
        <w:ind w:firstLine="480"/>
        <w:jc w:val="both"/>
      </w:pPr>
      <w:r>
        <w:rPr>
          <w:sz w:val="21"/>
        </w:rPr>
        <w:t>★1.</w:t>
      </w:r>
      <w:r>
        <w:rPr>
          <w:sz w:val="21"/>
        </w:rPr>
        <w:t>为保证队伍稳定，中标人优先安置正在为采购人服务的工作人员。</w:t>
      </w:r>
      <w:r>
        <w:rPr>
          <w:sz w:val="21"/>
        </w:rPr>
        <w:t>中标人</w:t>
      </w:r>
      <w:r>
        <w:rPr>
          <w:sz w:val="21"/>
        </w:rPr>
        <w:t>负责按照采购人要求招聘</w:t>
      </w:r>
      <w:r>
        <w:rPr>
          <w:sz w:val="21"/>
        </w:rPr>
        <w:t>/</w:t>
      </w:r>
      <w:r>
        <w:rPr>
          <w:sz w:val="21"/>
        </w:rPr>
        <w:t>录用服务人员，已在岗人员经</w:t>
      </w:r>
      <w:r>
        <w:rPr>
          <w:sz w:val="21"/>
        </w:rPr>
        <w:t>广东省</w:t>
      </w:r>
      <w:r>
        <w:rPr>
          <w:sz w:val="21"/>
        </w:rPr>
        <w:t>茂名市质量计量监督检测所考核通过的</w:t>
      </w:r>
      <w:r>
        <w:rPr>
          <w:sz w:val="21"/>
        </w:rPr>
        <w:t>，</w:t>
      </w:r>
      <w:r>
        <w:rPr>
          <w:sz w:val="21"/>
        </w:rPr>
        <w:t>不受供应商更换的影响</w:t>
      </w:r>
      <w:r>
        <w:rPr>
          <w:sz w:val="21"/>
        </w:rPr>
        <w:t>。</w:t>
      </w:r>
      <w:r>
        <w:rPr>
          <w:sz w:val="21"/>
        </w:rPr>
        <w:t>供应商须承诺：中标后，无条件承接上任服务公司服务人员的工龄，原岗原待遇继续留用，这些人员因自身原因不继续留用的，按照劳动法相关规定处理。新的供应商按照有关法律法规规定与在岗的服务人员订立书面劳动合同，为其在工作所在地办理社会保险手续等，并根据采购人提供的考勤、考核、教育培训、奖惩等资料情况建立人事信息档案。对新招的服务人员，应在规定时间内办齐所有用工手续，并提供包括但不限于人员档案表、花名册、身份证及学历证复印件等供采购人备案。（供应商须提供承诺函，承诺函格式自拟。）</w:t>
      </w:r>
    </w:p>
    <w:p>
      <w:pPr>
        <w:pStyle w:val="null3"/>
        <w:ind w:firstLine="480"/>
        <w:jc w:val="both"/>
      </w:pPr>
      <w:r>
        <w:rPr>
          <w:sz w:val="21"/>
        </w:rPr>
        <w:t>2.</w:t>
      </w:r>
      <w:r>
        <w:rPr>
          <w:sz w:val="21"/>
        </w:rPr>
        <w:t>中标人须选派一名项目负责人，负责日常事务管理，协调处理与采购人之间的关系。</w:t>
      </w:r>
    </w:p>
    <w:p>
      <w:pPr>
        <w:pStyle w:val="null3"/>
        <w:ind w:firstLine="480"/>
        <w:jc w:val="both"/>
      </w:pPr>
      <w:r>
        <w:rPr>
          <w:sz w:val="21"/>
        </w:rPr>
        <w:t>3.</w:t>
      </w:r>
      <w:r>
        <w:rPr>
          <w:sz w:val="21"/>
        </w:rPr>
        <w:t>中标人需在中标并于采购人签订合同后</w:t>
      </w:r>
      <w:r>
        <w:rPr>
          <w:sz w:val="21"/>
        </w:rPr>
        <w:t>20</w:t>
      </w:r>
      <w:r>
        <w:rPr>
          <w:sz w:val="21"/>
        </w:rPr>
        <w:t>个工作日内提供采购人要求的全部人员到岗</w:t>
      </w:r>
      <w:r>
        <w:rPr>
          <w:sz w:val="21"/>
        </w:rPr>
        <w:t>。</w:t>
      </w:r>
    </w:p>
    <w:p>
      <w:pPr>
        <w:pStyle w:val="null3"/>
        <w:ind w:firstLine="480"/>
        <w:jc w:val="both"/>
      </w:pPr>
      <w:r>
        <w:rPr>
          <w:sz w:val="21"/>
        </w:rPr>
        <w:t>★4.</w:t>
      </w:r>
      <w:r>
        <w:rPr>
          <w:sz w:val="21"/>
        </w:rPr>
        <w:t>中标人签订合同前必须按照国家相关保密规定和采购人签订《保密协议》，对违反《保密协议》相关内容规定的，采购人有权追究其法律责任。</w:t>
      </w:r>
    </w:p>
    <w:p>
      <w:pPr>
        <w:pStyle w:val="null3"/>
        <w:ind w:firstLine="480"/>
        <w:jc w:val="both"/>
      </w:pPr>
      <w:r>
        <w:rPr>
          <w:sz w:val="21"/>
        </w:rPr>
        <w:t>★5.</w:t>
      </w:r>
      <w:r>
        <w:rPr>
          <w:sz w:val="21"/>
        </w:rPr>
        <w:t>中标人不得随意更换服务人员，如需更换的，则必须征得采购人的同意，经试用符合采购人要求方可更换。</w:t>
      </w:r>
    </w:p>
    <w:p>
      <w:pPr>
        <w:pStyle w:val="null3"/>
        <w:ind w:firstLine="480"/>
        <w:jc w:val="both"/>
      </w:pPr>
      <w:r>
        <w:rPr>
          <w:sz w:val="21"/>
        </w:rPr>
        <w:t>6.</w:t>
      </w:r>
      <w:r>
        <w:rPr>
          <w:sz w:val="21"/>
        </w:rPr>
        <w:t>中标人有义务做好服务培训工作，使用人员具备检验检测、客户服务能力。</w:t>
      </w:r>
    </w:p>
    <w:p>
      <w:pPr>
        <w:pStyle w:val="null3"/>
        <w:ind w:firstLine="480"/>
        <w:jc w:val="both"/>
      </w:pPr>
      <w:r>
        <w:rPr>
          <w:sz w:val="21"/>
        </w:rPr>
        <w:t>★7.</w:t>
      </w:r>
      <w:r>
        <w:rPr>
          <w:sz w:val="21"/>
        </w:rPr>
        <w:t>为确保本项目的顺利实施，中标人需提供完成本项目服务工作的实施方案，经采购人审核同意后组织实施。</w:t>
      </w:r>
    </w:p>
    <w:p>
      <w:pPr>
        <w:pStyle w:val="null3"/>
        <w:ind w:firstLine="480"/>
        <w:jc w:val="both"/>
      </w:pPr>
      <w:r>
        <w:rPr>
          <w:sz w:val="21"/>
        </w:rPr>
        <w:t>8.</w:t>
      </w:r>
      <w:r>
        <w:rPr>
          <w:sz w:val="21"/>
        </w:rPr>
        <w:t>中标人不得随意调整实施方案，如需更换的，则必须征得采购人的同意方可调整。</w:t>
      </w:r>
    </w:p>
    <w:p>
      <w:pPr>
        <w:pStyle w:val="null3"/>
        <w:ind w:firstLine="480"/>
        <w:jc w:val="both"/>
      </w:pPr>
      <w:r>
        <w:rPr>
          <w:sz w:val="21"/>
        </w:rPr>
        <w:t>★9.</w:t>
      </w:r>
      <w:r>
        <w:rPr>
          <w:sz w:val="21"/>
        </w:rPr>
        <w:t>在服务合作过程中，采购人有权对服务工作进行检查，对不能保质保量完成服务工作内容的，可提出调整实施方案的意见，中标人须及时进行调整。</w:t>
      </w:r>
    </w:p>
    <w:p>
      <w:pPr>
        <w:pStyle w:val="null3"/>
        <w:ind w:firstLine="480"/>
        <w:jc w:val="both"/>
      </w:pPr>
      <w:r>
        <w:rPr>
          <w:sz w:val="21"/>
        </w:rPr>
        <w:t>★10.</w:t>
      </w:r>
      <w:r>
        <w:rPr>
          <w:sz w:val="21"/>
        </w:rPr>
        <w:t>在服务合作过程中，采购人有权随时对派驻服务人员进行岗位调配，且对不能胜任工作的人员出具书面通知要求进行更换，中标人在收到采购人书面通知</w:t>
      </w:r>
      <w:r>
        <w:rPr>
          <w:sz w:val="21"/>
        </w:rPr>
        <w:t>15</w:t>
      </w:r>
      <w:r>
        <w:rPr>
          <w:sz w:val="21"/>
        </w:rPr>
        <w:t>个工作日内免费更换，并处理好相关交接工作。</w:t>
      </w:r>
    </w:p>
    <w:p>
      <w:pPr>
        <w:pStyle w:val="null3"/>
        <w:ind w:firstLine="480"/>
        <w:jc w:val="both"/>
      </w:pPr>
      <w:r>
        <w:rPr>
          <w:sz w:val="21"/>
        </w:rPr>
        <w:t>★11.</w:t>
      </w:r>
      <w:r>
        <w:rPr>
          <w:sz w:val="21"/>
        </w:rPr>
        <w:t>未经审核同意的服务岗位人员，采购人有权不接受其检验检测服务，中标人自行承担与其签订劳动合同的法律责任</w:t>
      </w:r>
      <w:r>
        <w:rPr>
          <w:sz w:val="21"/>
        </w:rPr>
        <w:t>,</w:t>
      </w:r>
      <w:r>
        <w:rPr>
          <w:sz w:val="21"/>
        </w:rPr>
        <w:t>与采购人无关。</w:t>
      </w:r>
    </w:p>
    <w:p>
      <w:pPr>
        <w:pStyle w:val="null3"/>
        <w:ind w:firstLine="480"/>
        <w:jc w:val="both"/>
      </w:pPr>
      <w:r>
        <w:rPr>
          <w:sz w:val="21"/>
        </w:rPr>
        <w:t>★12.</w:t>
      </w:r>
      <w:r>
        <w:rPr>
          <w:sz w:val="21"/>
        </w:rPr>
        <w:t>采购人有权检查中标人的与本项目相关的资金使用支出情况，中标人不得克扣、减少支出；采购人可对中标人的与本项目相关的资金使用及分配方案提出建议，经采购人审核同意后组织实施。</w:t>
      </w:r>
    </w:p>
    <w:p>
      <w:pPr>
        <w:pStyle w:val="null3"/>
        <w:ind w:firstLine="480"/>
        <w:jc w:val="both"/>
      </w:pPr>
      <w:r>
        <w:rPr>
          <w:sz w:val="21"/>
        </w:rPr>
        <w:t>13.</w:t>
      </w:r>
      <w:r>
        <w:rPr>
          <w:sz w:val="21"/>
        </w:rPr>
        <w:t>中标人按照采购人相关要求提供本项目服务人员，须按有关法律法规规定以及在采购人规定时间内与本项目服务人员办齐用工手续，包括：为本项目服务人员签订书面劳动（务）合同、在本项目工作所在地办理社会保险及住房公积金手续等，并提供包括但不限于本项目服务人员档案表、花名册、身份证及学历证复印件等供采购人备案。</w:t>
      </w:r>
    </w:p>
    <w:p>
      <w:pPr>
        <w:pStyle w:val="null3"/>
        <w:ind w:firstLine="480"/>
        <w:jc w:val="both"/>
      </w:pPr>
      <w:r>
        <w:rPr>
          <w:sz w:val="21"/>
        </w:rPr>
        <w:t>14.</w:t>
      </w:r>
      <w:r>
        <w:rPr>
          <w:sz w:val="21"/>
        </w:rPr>
        <w:t>中标人负责本项目服务人员的招聘和录用、退工手续办理、薪酬管理、福利发放、各种社保和住房公积金，其中</w:t>
      </w:r>
      <w:r>
        <w:rPr>
          <w:sz w:val="21"/>
        </w:rPr>
        <w:t>“</w:t>
      </w:r>
      <w:r>
        <w:rPr>
          <w:sz w:val="21"/>
        </w:rPr>
        <w:t>五险一金</w:t>
      </w:r>
      <w:r>
        <w:rPr>
          <w:sz w:val="21"/>
        </w:rPr>
        <w:t>”</w:t>
      </w:r>
      <w:r>
        <w:rPr>
          <w:sz w:val="21"/>
        </w:rPr>
        <w:t>按照</w:t>
      </w:r>
      <w:r>
        <w:rPr>
          <w:sz w:val="21"/>
        </w:rPr>
        <w:t>茂名</w:t>
      </w:r>
      <w:r>
        <w:rPr>
          <w:sz w:val="21"/>
        </w:rPr>
        <w:t>市社会保险缴费标准和规定办理及个税代扣代缴、补缴。因中标人违反有关法律规定而产生的法律责任由中标人自行承担。</w:t>
      </w:r>
    </w:p>
    <w:p>
      <w:pPr>
        <w:pStyle w:val="null3"/>
        <w:ind w:firstLine="480"/>
        <w:jc w:val="both"/>
      </w:pPr>
      <w:r>
        <w:rPr>
          <w:sz w:val="21"/>
        </w:rPr>
        <w:t>15.</w:t>
      </w:r>
      <w:r>
        <w:rPr>
          <w:sz w:val="21"/>
        </w:rPr>
        <w:t>为保障检验检测服务稳定性，在中标人服务过程中，采购人有权实施监督检查</w:t>
      </w:r>
      <w:r>
        <w:rPr>
          <w:sz w:val="21"/>
        </w:rPr>
        <w:t>,</w:t>
      </w:r>
      <w:r>
        <w:rPr>
          <w:sz w:val="21"/>
        </w:rPr>
        <w:t>并督促、监督中标人按包括劳动法在内的所有现行有关法律法规的执行。若国家、省、市政府在缴交期间有新的政策规定，则按新规定进行调整。</w:t>
      </w:r>
    </w:p>
    <w:p>
      <w:pPr>
        <w:pStyle w:val="null3"/>
        <w:ind w:firstLine="480"/>
        <w:jc w:val="both"/>
      </w:pPr>
      <w:r>
        <w:rPr>
          <w:sz w:val="21"/>
        </w:rPr>
        <w:t>16.</w:t>
      </w:r>
      <w:r>
        <w:rPr>
          <w:sz w:val="21"/>
        </w:rPr>
        <w:t>本项目服务人员发生重大疾病、非因工死亡等事故，由中标人依照法律法规进行调查处理及赔偿。</w:t>
      </w:r>
    </w:p>
    <w:p>
      <w:pPr>
        <w:pStyle w:val="null3"/>
        <w:ind w:firstLine="480"/>
        <w:jc w:val="both"/>
      </w:pPr>
      <w:r>
        <w:rPr>
          <w:sz w:val="21"/>
        </w:rPr>
        <w:t>17.</w:t>
      </w:r>
      <w:r>
        <w:rPr>
          <w:sz w:val="21"/>
        </w:rPr>
        <w:t>中标人负责本项目服务人员经济赔偿的手续办理，并承担由此产生的费用或赔偿。</w:t>
      </w:r>
    </w:p>
    <w:p>
      <w:pPr>
        <w:pStyle w:val="null3"/>
        <w:ind w:firstLine="480"/>
        <w:jc w:val="both"/>
      </w:pPr>
      <w:r>
        <w:rPr>
          <w:sz w:val="21"/>
        </w:rPr>
        <w:t>18.</w:t>
      </w:r>
      <w:r>
        <w:rPr>
          <w:sz w:val="21"/>
        </w:rPr>
        <w:t>委派于本项目服务人员发生工伤事故，由中标人以用人单位身份进行调查及处理，并为员工进行工伤鉴定、工伤待遇申报。</w:t>
      </w:r>
    </w:p>
    <w:p>
      <w:pPr>
        <w:pStyle w:val="null3"/>
        <w:ind w:firstLine="480"/>
        <w:jc w:val="both"/>
      </w:pPr>
      <w:r>
        <w:rPr>
          <w:sz w:val="21"/>
        </w:rPr>
        <w:t>19.</w:t>
      </w:r>
      <w:r>
        <w:rPr>
          <w:sz w:val="21"/>
        </w:rPr>
        <w:t>服务期内发生各种事故：包括服务人员的人身及财产安全、交通、防火和劳资纠纷（包括中标人与服务人员解除劳动（务）合同的补偿或赔偿）等事件均由中标人负责处理（包括但不限于协商、调解、仲裁、诉讼等），并承担相应责任及费用，不得影响本项目的正常运作；如因此造成的损失，由中标人负责。</w:t>
      </w:r>
    </w:p>
    <w:p>
      <w:pPr>
        <w:pStyle w:val="null3"/>
        <w:ind w:firstLine="480"/>
        <w:jc w:val="both"/>
      </w:pPr>
    </w:p>
    <w:p>
      <w:pPr>
        <w:pStyle w:val="null3"/>
        <w:ind w:firstLine="480"/>
        <w:jc w:val="both"/>
      </w:pPr>
      <w:r>
        <w:rPr>
          <w:sz w:val="21"/>
        </w:rPr>
        <w:t xml:space="preserve"> </w:t>
      </w:r>
      <w:r>
        <w:rPr>
          <w:b/>
          <w:sz w:val="21"/>
        </w:rPr>
        <w:t>（七）违约责任</w:t>
      </w:r>
    </w:p>
    <w:p>
      <w:pPr>
        <w:pStyle w:val="null3"/>
        <w:ind w:firstLine="480"/>
        <w:jc w:val="both"/>
      </w:pPr>
      <w:r>
        <w:rPr>
          <w:sz w:val="21"/>
        </w:rPr>
        <w:t>★1.</w:t>
      </w:r>
      <w:r>
        <w:rPr>
          <w:sz w:val="21"/>
        </w:rPr>
        <w:t>若中标人在签订合同并生效后</w:t>
      </w:r>
      <w:r>
        <w:rPr>
          <w:sz w:val="21"/>
        </w:rPr>
        <w:t>20</w:t>
      </w:r>
      <w:r>
        <w:rPr>
          <w:sz w:val="21"/>
        </w:rPr>
        <w:t>个工作日未</w:t>
      </w:r>
      <w:r>
        <w:rPr>
          <w:sz w:val="21"/>
        </w:rPr>
        <w:t>能配齐符合采购人最低需求的服务人员，则视为中标人主动违约，采购人有权终止合同，且不为此承担任何违约责任，中标人应承担本项目合同总价</w:t>
      </w:r>
      <w:r>
        <w:rPr>
          <w:sz w:val="21"/>
        </w:rPr>
        <w:t>10%</w:t>
      </w:r>
      <w:r>
        <w:rPr>
          <w:sz w:val="21"/>
        </w:rPr>
        <w:t>的违约金。</w:t>
      </w:r>
    </w:p>
    <w:p>
      <w:pPr>
        <w:pStyle w:val="null3"/>
        <w:ind w:firstLine="480"/>
        <w:jc w:val="both"/>
      </w:pPr>
      <w:r>
        <w:rPr>
          <w:sz w:val="21"/>
        </w:rPr>
        <w:t>2.</w:t>
      </w:r>
      <w:r>
        <w:rPr>
          <w:sz w:val="21"/>
        </w:rPr>
        <w:t>为保证派驻服务人员的稳定性和采购人业务的连续性，在合同期间原则上中标人不得随意更换派驻服务人员，如须更换派驻服务人员的，则必须经采购人同意且经试用符合要求方可更换，未经采购人同意更换派驻人员每人次支付违约金</w:t>
      </w:r>
      <w:r>
        <w:rPr>
          <w:sz w:val="21"/>
        </w:rPr>
        <w:t>6000</w:t>
      </w:r>
      <w:r>
        <w:rPr>
          <w:sz w:val="21"/>
        </w:rPr>
        <w:t>元，违约金从下期支付的服务费中扣除，同时因派驻人员退回中标人而产生的全部责任，由中标人负责。未经采购人同意中标人更换派驻服务人员三人次以上的视为违约，中标人应承担本项目合同总价</w:t>
      </w:r>
      <w:r>
        <w:rPr>
          <w:sz w:val="21"/>
        </w:rPr>
        <w:t>10%</w:t>
      </w:r>
      <w:r>
        <w:rPr>
          <w:sz w:val="21"/>
        </w:rPr>
        <w:t>的违约金。</w:t>
      </w:r>
    </w:p>
    <w:p>
      <w:pPr>
        <w:pStyle w:val="null3"/>
        <w:ind w:firstLine="480"/>
        <w:jc w:val="both"/>
      </w:pPr>
      <w:r>
        <w:rPr>
          <w:sz w:val="21"/>
        </w:rPr>
        <w:t>3.</w:t>
      </w:r>
      <w:r>
        <w:rPr>
          <w:sz w:val="21"/>
        </w:rPr>
        <w:t>在服务期间，派驻服务人员因为调走、辞职或被中标人辞退等原因导致派驻服务人员不足的，而中标人在</w:t>
      </w:r>
      <w:r>
        <w:rPr>
          <w:sz w:val="21"/>
        </w:rPr>
        <w:t>15</w:t>
      </w:r>
      <w:r>
        <w:rPr>
          <w:sz w:val="21"/>
        </w:rPr>
        <w:t>个工作日内未能及时补齐符合项目要求的派驻服务人员时，则视为中标人违约，采购人有权终止合同，并有权拒绝支付本期项目服务费，中标人应承担本项目合同总价</w:t>
      </w:r>
      <w:r>
        <w:rPr>
          <w:sz w:val="21"/>
        </w:rPr>
        <w:t>10%</w:t>
      </w:r>
      <w:r>
        <w:rPr>
          <w:sz w:val="21"/>
        </w:rPr>
        <w:t>的违约金。</w:t>
      </w:r>
    </w:p>
    <w:p>
      <w:pPr>
        <w:pStyle w:val="null3"/>
        <w:ind w:firstLine="480"/>
        <w:jc w:val="both"/>
      </w:pPr>
      <w:r>
        <w:rPr>
          <w:sz w:val="21"/>
        </w:rPr>
        <w:t>4.</w:t>
      </w:r>
      <w:r>
        <w:rPr>
          <w:sz w:val="21"/>
        </w:rPr>
        <w:t>因中标人安排的派驻服务人员违反采购人内部管理制度、蓄意破坏设备设施、违反工作规程造成重大事故的，一经查实，则视为中标人严重违约，采购人有权责令中标人全额赔偿损失，并有权终止合同；情节严重的依法追究中标人法律责任，中标人应承担本项目合同总价</w:t>
      </w:r>
      <w:r>
        <w:rPr>
          <w:sz w:val="21"/>
        </w:rPr>
        <w:t>10%</w:t>
      </w:r>
      <w:r>
        <w:rPr>
          <w:sz w:val="21"/>
        </w:rPr>
        <w:t>的违约金。</w:t>
      </w:r>
    </w:p>
    <w:p>
      <w:pPr>
        <w:pStyle w:val="null3"/>
        <w:ind w:firstLine="480"/>
        <w:jc w:val="both"/>
      </w:pPr>
      <w:r>
        <w:rPr>
          <w:sz w:val="21"/>
        </w:rPr>
        <w:t>5.</w:t>
      </w:r>
      <w:r>
        <w:rPr>
          <w:sz w:val="21"/>
        </w:rPr>
        <w:t>若中标人在服务某阶段时期内违反其服务承诺或本项目合同</w:t>
      </w:r>
      <w:r>
        <w:rPr>
          <w:sz w:val="21"/>
        </w:rPr>
        <w:t>(</w:t>
      </w:r>
      <w:r>
        <w:rPr>
          <w:sz w:val="21"/>
        </w:rPr>
        <w:t>包括合同附件</w:t>
      </w:r>
      <w:r>
        <w:rPr>
          <w:sz w:val="21"/>
        </w:rPr>
        <w:t>)</w:t>
      </w:r>
      <w:r>
        <w:rPr>
          <w:sz w:val="21"/>
        </w:rPr>
        <w:t>的要求</w:t>
      </w:r>
      <w:r>
        <w:rPr>
          <w:sz w:val="21"/>
        </w:rPr>
        <w:t>2</w:t>
      </w:r>
      <w:r>
        <w:rPr>
          <w:sz w:val="21"/>
        </w:rPr>
        <w:t>次或以上的，则视为中标人违约，采购人有权单方解除合同并拒绝支付本期项目服务费，中标人应承担本项目合同总价</w:t>
      </w:r>
      <w:r>
        <w:rPr>
          <w:sz w:val="21"/>
        </w:rPr>
        <w:t>10%</w:t>
      </w:r>
      <w:r>
        <w:rPr>
          <w:sz w:val="21"/>
        </w:rPr>
        <w:t xml:space="preserve">的违约金。  </w:t>
      </w:r>
    </w:p>
    <w:p>
      <w:pPr>
        <w:pStyle w:val="null3"/>
        <w:ind w:firstLine="480"/>
        <w:jc w:val="both"/>
      </w:pPr>
      <w:r>
        <w:rPr>
          <w:sz w:val="21"/>
        </w:rPr>
        <w:t>6.</w:t>
      </w:r>
      <w:r>
        <w:rPr>
          <w:sz w:val="21"/>
        </w:rPr>
        <w:t>派驻服务人员有以下情况之一的，造成采购人安全责任事故的，中标人除承担事故处理费用外，每次视情节还须按中标合同总价支付项目服务费</w:t>
      </w:r>
      <w:r>
        <w:rPr>
          <w:sz w:val="21"/>
        </w:rPr>
        <w:t>0.5%-1%</w:t>
      </w:r>
      <w:r>
        <w:rPr>
          <w:sz w:val="21"/>
        </w:rPr>
        <w:t>的违约金：</w:t>
      </w:r>
      <w:r>
        <w:rPr>
          <w:sz w:val="21"/>
        </w:rPr>
        <w:t>①</w:t>
      </w:r>
      <w:r>
        <w:rPr>
          <w:sz w:val="21"/>
        </w:rPr>
        <w:t>违反采购人单位规章制度、业务规程或工作纪律的；</w:t>
      </w:r>
      <w:r>
        <w:rPr>
          <w:sz w:val="21"/>
        </w:rPr>
        <w:t>②</w:t>
      </w:r>
      <w:r>
        <w:rPr>
          <w:sz w:val="21"/>
        </w:rPr>
        <w:t>严重失职，造成重大安全事故的；</w:t>
      </w:r>
      <w:r>
        <w:rPr>
          <w:sz w:val="21"/>
        </w:rPr>
        <w:t>③</w:t>
      </w:r>
      <w:r>
        <w:rPr>
          <w:sz w:val="21"/>
        </w:rPr>
        <w:t>工作不服从指挥和安排的；</w:t>
      </w:r>
      <w:r>
        <w:rPr>
          <w:sz w:val="21"/>
        </w:rPr>
        <w:t>④</w:t>
      </w:r>
      <w:r>
        <w:rPr>
          <w:sz w:val="21"/>
        </w:rPr>
        <w:t>其他违反法律法规规定情形的。</w:t>
      </w:r>
    </w:p>
    <w:p>
      <w:pPr>
        <w:pStyle w:val="null3"/>
        <w:ind w:firstLine="480"/>
        <w:jc w:val="both"/>
      </w:pPr>
      <w:r>
        <w:rPr>
          <w:sz w:val="21"/>
        </w:rPr>
        <w:t>7..</w:t>
      </w:r>
      <w:r>
        <w:rPr>
          <w:sz w:val="21"/>
        </w:rPr>
        <w:t>未经采购人同意，中标人不得无故扣减派驻人员的工资、奖金及其他福利，若派驻人员向采购人反映此情况属实的，且采购人已对其发出书面通报</w:t>
      </w:r>
      <w:r>
        <w:rPr>
          <w:sz w:val="21"/>
        </w:rPr>
        <w:t>2</w:t>
      </w:r>
      <w:r>
        <w:rPr>
          <w:sz w:val="21"/>
        </w:rPr>
        <w:t>次或以上的，采购人有权终止合同，并有权拒绝支付剩余未支付的服务费。如遇中标人拖欠派驻人员工资或处于经营情况发生重大变化等特殊情况下，采购人有权暂停付款。</w:t>
      </w:r>
    </w:p>
    <w:p>
      <w:pPr>
        <w:pStyle w:val="null3"/>
        <w:ind w:firstLine="480"/>
        <w:jc w:val="both"/>
      </w:pPr>
      <w:r>
        <w:rPr>
          <w:sz w:val="21"/>
        </w:rPr>
        <w:t xml:space="preserve"> </w:t>
      </w:r>
    </w:p>
    <w:p>
      <w:pPr>
        <w:pStyle w:val="null3"/>
        <w:ind w:firstLine="480"/>
        <w:jc w:val="both"/>
      </w:pPr>
      <w:r>
        <w:rPr>
          <w:sz w:val="21"/>
        </w:rPr>
        <w:t xml:space="preserve"> </w:t>
      </w:r>
      <w:r>
        <w:rPr>
          <w:b/>
          <w:sz w:val="21"/>
        </w:rPr>
        <w:t>（八）付款及结算方式</w:t>
      </w:r>
    </w:p>
    <w:p>
      <w:pPr>
        <w:pStyle w:val="null3"/>
        <w:ind w:firstLine="480"/>
        <w:jc w:val="both"/>
      </w:pPr>
      <w:r>
        <w:rPr>
          <w:sz w:val="21"/>
        </w:rPr>
        <w:t>1.</w:t>
      </w:r>
      <w:r>
        <w:rPr>
          <w:sz w:val="21"/>
        </w:rPr>
        <w:t>服务费按月支付，中标人须在每月</w:t>
      </w:r>
      <w:r>
        <w:rPr>
          <w:sz w:val="21"/>
        </w:rPr>
        <w:t>28</w:t>
      </w:r>
      <w:r>
        <w:rPr>
          <w:sz w:val="21"/>
        </w:rPr>
        <w:t>日前提供当月结算服务费用相应金额的发票给采购人，由采购人核实确认后于次月</w:t>
      </w:r>
      <w:r>
        <w:rPr>
          <w:sz w:val="21"/>
        </w:rPr>
        <w:t>10</w:t>
      </w:r>
      <w:r>
        <w:rPr>
          <w:sz w:val="21"/>
        </w:rPr>
        <w:t>天内将上月的费用通过财政直接支付到中标人账户（因政策、财政拨款等原因导致延迟支付合同款项的不视为采购人违约，无须支付违约金）。</w:t>
      </w:r>
    </w:p>
    <w:p>
      <w:pPr>
        <w:pStyle w:val="null3"/>
        <w:ind w:firstLine="480"/>
        <w:jc w:val="both"/>
      </w:pPr>
      <w:r>
        <w:rPr>
          <w:sz w:val="21"/>
        </w:rPr>
        <w:t>2.</w:t>
      </w:r>
      <w:r>
        <w:rPr>
          <w:sz w:val="21"/>
        </w:rPr>
        <w:t>采购人对中标人每个月进行一次考核，并根据考核情况对中标人进行扣罚</w:t>
      </w:r>
      <w:r>
        <w:rPr>
          <w:sz w:val="21"/>
        </w:rPr>
        <w:t>(</w:t>
      </w:r>
      <w:r>
        <w:rPr>
          <w:sz w:val="21"/>
        </w:rPr>
        <w:t>依据《辅助工作服务项目考核表》进行服务考核</w:t>
      </w:r>
      <w:r>
        <w:rPr>
          <w:sz w:val="21"/>
        </w:rPr>
        <w:t>)</w:t>
      </w:r>
      <w:r>
        <w:rPr>
          <w:sz w:val="21"/>
        </w:rPr>
        <w:t>。</w:t>
      </w:r>
    </w:p>
    <w:p>
      <w:pPr>
        <w:pStyle w:val="null3"/>
        <w:ind w:firstLine="480"/>
        <w:jc w:val="both"/>
      </w:pPr>
    </w:p>
    <w:p>
      <w:pPr>
        <w:pStyle w:val="null3"/>
        <w:ind w:firstLine="480"/>
        <w:jc w:val="both"/>
      </w:pPr>
      <w:r>
        <w:rPr>
          <w:b/>
          <w:sz w:val="21"/>
        </w:rPr>
        <w:t>（九）考核</w:t>
      </w:r>
    </w:p>
    <w:p>
      <w:pPr>
        <w:pStyle w:val="null3"/>
        <w:ind w:firstLine="480"/>
        <w:jc w:val="both"/>
      </w:pPr>
      <w:r>
        <w:rPr>
          <w:sz w:val="21"/>
        </w:rPr>
        <w:t>1.</w:t>
      </w:r>
      <w:r>
        <w:rPr>
          <w:sz w:val="21"/>
        </w:rPr>
        <w:t>合同期内，采购人将对中标人对照合同条款逐条采用</w:t>
      </w:r>
      <w:r>
        <w:rPr>
          <w:sz w:val="21"/>
        </w:rPr>
        <w:t>100</w:t>
      </w:r>
      <w:r>
        <w:rPr>
          <w:sz w:val="21"/>
        </w:rPr>
        <w:t>分制进行综合考核。考核评分结果达到</w:t>
      </w:r>
      <w:r>
        <w:rPr>
          <w:sz w:val="21"/>
        </w:rPr>
        <w:t>90</w:t>
      </w:r>
      <w:r>
        <w:rPr>
          <w:sz w:val="21"/>
        </w:rPr>
        <w:t>分（含</w:t>
      </w:r>
      <w:r>
        <w:rPr>
          <w:sz w:val="21"/>
        </w:rPr>
        <w:t>90</w:t>
      </w:r>
      <w:r>
        <w:rPr>
          <w:sz w:val="21"/>
        </w:rPr>
        <w:t>分）以上，采购人当月全额支付实际管理服务费用；如考核评分结果达到</w:t>
      </w:r>
      <w:r>
        <w:rPr>
          <w:sz w:val="21"/>
        </w:rPr>
        <w:t>80-90</w:t>
      </w:r>
      <w:r>
        <w:rPr>
          <w:sz w:val="21"/>
        </w:rPr>
        <w:t>分（含</w:t>
      </w:r>
      <w:r>
        <w:rPr>
          <w:sz w:val="21"/>
        </w:rPr>
        <w:t>80</w:t>
      </w:r>
      <w:r>
        <w:rPr>
          <w:sz w:val="21"/>
        </w:rPr>
        <w:t>分），采购人有权扣除当月管理服务费的</w:t>
      </w:r>
      <w:r>
        <w:rPr>
          <w:sz w:val="21"/>
        </w:rPr>
        <w:t>5%</w:t>
      </w:r>
      <w:r>
        <w:rPr>
          <w:sz w:val="21"/>
        </w:rPr>
        <w:t>并按采购人要求进行整改；如考核评分结果达到</w:t>
      </w:r>
      <w:r>
        <w:rPr>
          <w:sz w:val="21"/>
        </w:rPr>
        <w:t>70-80</w:t>
      </w:r>
      <w:r>
        <w:rPr>
          <w:sz w:val="21"/>
        </w:rPr>
        <w:t>分（含</w:t>
      </w:r>
      <w:r>
        <w:rPr>
          <w:sz w:val="21"/>
        </w:rPr>
        <w:t>70</w:t>
      </w:r>
      <w:r>
        <w:rPr>
          <w:sz w:val="21"/>
        </w:rPr>
        <w:t>分），采购人有权扣除当月管理服务费的</w:t>
      </w:r>
      <w:r>
        <w:rPr>
          <w:sz w:val="21"/>
        </w:rPr>
        <w:t>10%</w:t>
      </w:r>
      <w:r>
        <w:rPr>
          <w:sz w:val="21"/>
        </w:rPr>
        <w:t>并按采购人要求进行整改；如考核评分结果达到</w:t>
      </w:r>
      <w:r>
        <w:rPr>
          <w:sz w:val="21"/>
        </w:rPr>
        <w:t>60-70</w:t>
      </w:r>
      <w:r>
        <w:rPr>
          <w:sz w:val="21"/>
        </w:rPr>
        <w:t>分（含</w:t>
      </w:r>
      <w:r>
        <w:rPr>
          <w:sz w:val="21"/>
        </w:rPr>
        <w:t>60</w:t>
      </w:r>
      <w:r>
        <w:rPr>
          <w:sz w:val="21"/>
        </w:rPr>
        <w:t>分），采购人有权扣除当月管理服务费</w:t>
      </w:r>
      <w:r>
        <w:rPr>
          <w:sz w:val="21"/>
        </w:rPr>
        <w:t>20%</w:t>
      </w:r>
      <w:r>
        <w:rPr>
          <w:sz w:val="21"/>
        </w:rPr>
        <w:t>并按采购人要求进行整改；如考核评分结果少于</w:t>
      </w:r>
      <w:r>
        <w:rPr>
          <w:sz w:val="21"/>
        </w:rPr>
        <w:t>60</w:t>
      </w:r>
      <w:r>
        <w:rPr>
          <w:sz w:val="21"/>
        </w:rPr>
        <w:t>分，采购人有权终止合同而无须对中标人进行任何赔偿。根据有关要求和规定，结合实际情况，采购人有权对此考核表指标内容、分值、考核办法作必要调整。</w:t>
      </w:r>
    </w:p>
    <w:p>
      <w:pPr>
        <w:pStyle w:val="null3"/>
        <w:ind w:firstLine="480"/>
        <w:jc w:val="both"/>
      </w:pPr>
      <w:r>
        <w:rPr>
          <w:sz w:val="21"/>
        </w:rPr>
        <w:t>具体扣罚如下：</w:t>
      </w:r>
    </w:p>
    <w:p>
      <w:pPr>
        <w:pStyle w:val="null3"/>
        <w:ind w:firstLine="480"/>
        <w:jc w:val="both"/>
      </w:pPr>
      <w:r>
        <w:rPr>
          <w:sz w:val="21"/>
        </w:rPr>
        <w:t>1</w:t>
      </w:r>
      <w:r>
        <w:rPr>
          <w:sz w:val="21"/>
        </w:rPr>
        <w:t>）若服务考核结果达到</w:t>
      </w:r>
      <w:r>
        <w:rPr>
          <w:sz w:val="21"/>
        </w:rPr>
        <w:t>80-90</w:t>
      </w:r>
      <w:r>
        <w:rPr>
          <w:sz w:val="21"/>
        </w:rPr>
        <w:t>分（含</w:t>
      </w:r>
      <w:r>
        <w:rPr>
          <w:sz w:val="21"/>
        </w:rPr>
        <w:t>80</w:t>
      </w:r>
      <w:r>
        <w:rPr>
          <w:sz w:val="21"/>
        </w:rPr>
        <w:t>分）的，采购人按该月服务款项的</w:t>
      </w:r>
      <w:r>
        <w:rPr>
          <w:sz w:val="21"/>
        </w:rPr>
        <w:t>5%</w:t>
      </w:r>
      <w:r>
        <w:rPr>
          <w:sz w:val="21"/>
        </w:rPr>
        <w:t>对中标人进行扣罚， 即该月的服务费结算金额</w:t>
      </w:r>
      <w:r>
        <w:rPr>
          <w:sz w:val="21"/>
        </w:rPr>
        <w:t>=</w:t>
      </w:r>
      <w:r>
        <w:rPr>
          <w:sz w:val="21"/>
        </w:rPr>
        <w:t>该月服务费用</w:t>
      </w:r>
      <w:r>
        <w:rPr>
          <w:sz w:val="21"/>
        </w:rPr>
        <w:t>-</w:t>
      </w:r>
      <w:r>
        <w:rPr>
          <w:sz w:val="21"/>
        </w:rPr>
        <w:t>该月服务费用</w:t>
      </w:r>
      <w:r>
        <w:rPr>
          <w:sz w:val="21"/>
        </w:rPr>
        <w:t>×5%</w:t>
      </w:r>
      <w:r>
        <w:rPr>
          <w:sz w:val="21"/>
        </w:rPr>
        <w:t>；</w:t>
      </w:r>
    </w:p>
    <w:p>
      <w:pPr>
        <w:pStyle w:val="null3"/>
        <w:ind w:firstLine="480"/>
        <w:jc w:val="both"/>
      </w:pPr>
      <w:r>
        <w:rPr>
          <w:sz w:val="21"/>
        </w:rPr>
        <w:t>2</w:t>
      </w:r>
      <w:r>
        <w:rPr>
          <w:sz w:val="21"/>
        </w:rPr>
        <w:t>）若服务考核结果达到</w:t>
      </w:r>
      <w:r>
        <w:rPr>
          <w:sz w:val="21"/>
        </w:rPr>
        <w:t>70-80</w:t>
      </w:r>
      <w:r>
        <w:rPr>
          <w:sz w:val="21"/>
        </w:rPr>
        <w:t>分（含</w:t>
      </w:r>
      <w:r>
        <w:rPr>
          <w:sz w:val="21"/>
        </w:rPr>
        <w:t>70</w:t>
      </w:r>
      <w:r>
        <w:rPr>
          <w:sz w:val="21"/>
        </w:rPr>
        <w:t>分），采购人按该月服务款项的</w:t>
      </w:r>
      <w:r>
        <w:rPr>
          <w:sz w:val="21"/>
        </w:rPr>
        <w:t>10%</w:t>
      </w:r>
      <w:r>
        <w:rPr>
          <w:sz w:val="21"/>
        </w:rPr>
        <w:t>对中标人进行扣罚，即该月的服务费结算金额</w:t>
      </w:r>
      <w:r>
        <w:rPr>
          <w:sz w:val="21"/>
        </w:rPr>
        <w:t>=</w:t>
      </w:r>
      <w:r>
        <w:rPr>
          <w:sz w:val="21"/>
        </w:rPr>
        <w:t>该月服务费用</w:t>
      </w:r>
      <w:r>
        <w:rPr>
          <w:sz w:val="21"/>
        </w:rPr>
        <w:t>-</w:t>
      </w:r>
      <w:r>
        <w:rPr>
          <w:sz w:val="21"/>
        </w:rPr>
        <w:t>该月服务费用</w:t>
      </w:r>
      <w:r>
        <w:rPr>
          <w:sz w:val="21"/>
        </w:rPr>
        <w:t>×10%</w:t>
      </w:r>
      <w:r>
        <w:rPr>
          <w:sz w:val="21"/>
        </w:rPr>
        <w:t>；</w:t>
      </w:r>
    </w:p>
    <w:p>
      <w:pPr>
        <w:pStyle w:val="null3"/>
        <w:ind w:firstLine="480"/>
        <w:jc w:val="both"/>
      </w:pPr>
      <w:r>
        <w:rPr>
          <w:sz w:val="21"/>
        </w:rPr>
        <w:t>3</w:t>
      </w:r>
      <w:r>
        <w:rPr>
          <w:sz w:val="21"/>
        </w:rPr>
        <w:t>）若服务考核结果达到</w:t>
      </w:r>
      <w:r>
        <w:rPr>
          <w:sz w:val="21"/>
        </w:rPr>
        <w:t>60-70</w:t>
      </w:r>
      <w:r>
        <w:rPr>
          <w:sz w:val="21"/>
        </w:rPr>
        <w:t>分（含</w:t>
      </w:r>
      <w:r>
        <w:rPr>
          <w:sz w:val="21"/>
        </w:rPr>
        <w:t>60</w:t>
      </w:r>
      <w:r>
        <w:rPr>
          <w:sz w:val="21"/>
        </w:rPr>
        <w:t>分），采购人按该月服务款项的</w:t>
      </w:r>
      <w:r>
        <w:rPr>
          <w:sz w:val="21"/>
        </w:rPr>
        <w:t>20%</w:t>
      </w:r>
      <w:r>
        <w:rPr>
          <w:sz w:val="21"/>
        </w:rPr>
        <w:t>对中标人进行扣罚，即该月的服务费结算金额</w:t>
      </w:r>
      <w:r>
        <w:rPr>
          <w:sz w:val="21"/>
        </w:rPr>
        <w:t>=</w:t>
      </w:r>
      <w:r>
        <w:rPr>
          <w:sz w:val="21"/>
        </w:rPr>
        <w:t>该月服务费用</w:t>
      </w:r>
      <w:r>
        <w:rPr>
          <w:sz w:val="21"/>
        </w:rPr>
        <w:t>-</w:t>
      </w:r>
      <w:r>
        <w:rPr>
          <w:sz w:val="21"/>
        </w:rPr>
        <w:t>该月服务费用</w:t>
      </w:r>
      <w:r>
        <w:rPr>
          <w:sz w:val="21"/>
        </w:rPr>
        <w:t>×20%</w:t>
      </w:r>
      <w:r>
        <w:rPr>
          <w:sz w:val="21"/>
        </w:rPr>
        <w:t>。</w:t>
      </w:r>
    </w:p>
    <w:p>
      <w:pPr>
        <w:pStyle w:val="null3"/>
        <w:ind w:firstLine="480"/>
        <w:jc w:val="both"/>
      </w:pPr>
      <w:r>
        <w:rPr>
          <w:b/>
          <w:sz w:val="21"/>
        </w:rPr>
        <w:t>附表</w:t>
      </w:r>
      <w:r>
        <w:rPr>
          <w:b/>
          <w:sz w:val="21"/>
        </w:rPr>
        <w:t>1</w:t>
      </w:r>
      <w:r>
        <w:rPr>
          <w:b/>
          <w:sz w:val="21"/>
        </w:rPr>
        <w:t>：《辅助工作服务项目考核表》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32"/>
        <w:gridCol w:w="4700"/>
        <w:gridCol w:w="2591"/>
        <w:gridCol w:w="482"/>
      </w:tblGrid>
      <w:tr>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4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考核细则</w:t>
            </w:r>
          </w:p>
        </w:tc>
        <w:tc>
          <w:tcPr>
            <w:tcW w:type="dxa" w:w="2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扣分或添加分标准</w:t>
            </w:r>
          </w:p>
        </w:tc>
        <w:tc>
          <w:tcPr>
            <w:tcW w:type="dxa" w:w="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得分</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未按时签订劳动合同或发放工资、补助、购买社保的。</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2.5</w:t>
            </w:r>
            <w:r>
              <w:rPr>
                <w:sz w:val="21"/>
              </w:rPr>
              <w:t>分</w:t>
            </w:r>
            <w:r>
              <w:rPr>
                <w:sz w:val="21"/>
              </w:rPr>
              <w:t>/</w:t>
            </w:r>
            <w:r>
              <w:rPr>
                <w:sz w:val="21"/>
              </w:rPr>
              <w:t>人</w:t>
            </w:r>
            <w:r>
              <w:rPr>
                <w:sz w:val="21"/>
              </w:rPr>
              <w:t>(</w:t>
            </w:r>
            <w:r>
              <w:rPr>
                <w:sz w:val="21"/>
              </w:rPr>
              <w:t>任一项</w:t>
            </w:r>
            <w:r>
              <w:rPr>
                <w:sz w:val="21"/>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错发、少发或克扣工资福利、社会保险、医疗保险（基本医疗和补充医疗）、公积金、税费等的。</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10</w:t>
            </w:r>
            <w:r>
              <w:rPr>
                <w:sz w:val="21"/>
              </w:rPr>
              <w:t>分</w:t>
            </w:r>
            <w:r>
              <w:rPr>
                <w:sz w:val="21"/>
              </w:rPr>
              <w:t>/</w:t>
            </w:r>
            <w:r>
              <w:rPr>
                <w:sz w:val="21"/>
              </w:rPr>
              <w:t>人</w:t>
            </w:r>
            <w:r>
              <w:rPr>
                <w:sz w:val="21"/>
              </w:rPr>
              <w:t>/</w:t>
            </w:r>
            <w:r>
              <w:rPr>
                <w:sz w:val="21"/>
              </w:rPr>
              <w:t>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配置人员不符合要求，且</w:t>
            </w:r>
            <w:r>
              <w:rPr>
                <w:sz w:val="21"/>
              </w:rPr>
              <w:t>15</w:t>
            </w:r>
            <w:r>
              <w:rPr>
                <w:sz w:val="21"/>
              </w:rPr>
              <w:t>天内未按要求补齐。</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10</w:t>
            </w:r>
            <w:r>
              <w:rPr>
                <w:sz w:val="21"/>
              </w:rPr>
              <w:t>分</w:t>
            </w:r>
            <w:r>
              <w:rPr>
                <w:sz w:val="21"/>
              </w:rPr>
              <w:t>/</w:t>
            </w:r>
            <w:r>
              <w:rPr>
                <w:sz w:val="21"/>
              </w:rPr>
              <w:t>人</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未经培训上岗或人员不符合岗位基本条件。</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2.5</w:t>
            </w:r>
            <w:r>
              <w:rPr>
                <w:sz w:val="21"/>
              </w:rPr>
              <w:t>分</w:t>
            </w:r>
            <w:r>
              <w:rPr>
                <w:sz w:val="21"/>
              </w:rPr>
              <w:t>/</w:t>
            </w:r>
            <w:r>
              <w:rPr>
                <w:sz w:val="21"/>
              </w:rPr>
              <w:t>人</w:t>
            </w:r>
            <w:r>
              <w:rPr>
                <w:sz w:val="21"/>
              </w:rPr>
              <w:t>(</w:t>
            </w:r>
            <w:r>
              <w:rPr>
                <w:sz w:val="21"/>
              </w:rPr>
              <w:t>任一项</w:t>
            </w:r>
            <w:r>
              <w:rPr>
                <w:sz w:val="21"/>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发生上班人员脱岗的情况。</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2</w:t>
            </w:r>
            <w:r>
              <w:rPr>
                <w:sz w:val="21"/>
              </w:rPr>
              <w:t>分</w:t>
            </w:r>
            <w:r>
              <w:rPr>
                <w:sz w:val="21"/>
              </w:rPr>
              <w:t>/</w:t>
            </w:r>
            <w:r>
              <w:rPr>
                <w:sz w:val="21"/>
              </w:rPr>
              <w:t>人</w:t>
            </w:r>
            <w:r>
              <w:rPr>
                <w:sz w:val="21"/>
              </w:rPr>
              <w:t>/</w:t>
            </w:r>
            <w:r>
              <w:rPr>
                <w:sz w:val="21"/>
              </w:rPr>
              <w:t>次</w:t>
            </w:r>
            <w:r>
              <w:rPr>
                <w:sz w:val="21"/>
              </w:rPr>
              <w:t>(</w:t>
            </w:r>
            <w:r>
              <w:rPr>
                <w:sz w:val="21"/>
              </w:rPr>
              <w:t>备注</w:t>
            </w:r>
            <w:r>
              <w:rPr>
                <w:sz w:val="21"/>
              </w:rPr>
              <w:t>:</w:t>
            </w:r>
            <w:r>
              <w:rPr>
                <w:sz w:val="21"/>
              </w:rPr>
              <w:t>上班时间离开上班安排区域或做其他与本职工作无关工作的，扣</w:t>
            </w:r>
            <w:r>
              <w:rPr>
                <w:sz w:val="21"/>
              </w:rPr>
              <w:t>1</w:t>
            </w:r>
            <w:r>
              <w:rPr>
                <w:sz w:val="21"/>
              </w:rPr>
              <w:t>分</w:t>
            </w:r>
            <w:r>
              <w:rPr>
                <w:sz w:val="21"/>
              </w:rPr>
              <w:t>/</w:t>
            </w:r>
            <w:r>
              <w:rPr>
                <w:sz w:val="21"/>
              </w:rPr>
              <w:t>人</w:t>
            </w:r>
            <w:r>
              <w:rPr>
                <w:sz w:val="21"/>
              </w:rPr>
              <w:t>:</w:t>
            </w:r>
            <w:r>
              <w:rPr>
                <w:sz w:val="21"/>
              </w:rPr>
              <w:t>同一个人一个月内脱岗</w:t>
            </w:r>
            <w:r>
              <w:rPr>
                <w:sz w:val="21"/>
              </w:rPr>
              <w:t>2</w:t>
            </w:r>
            <w:r>
              <w:rPr>
                <w:sz w:val="21"/>
              </w:rPr>
              <w:t>次以上</w:t>
            </w:r>
            <w:r>
              <w:rPr>
                <w:sz w:val="21"/>
              </w:rPr>
              <w:t>(</w:t>
            </w:r>
            <w:r>
              <w:rPr>
                <w:sz w:val="21"/>
              </w:rPr>
              <w:t>含</w:t>
            </w:r>
            <w:r>
              <w:rPr>
                <w:sz w:val="21"/>
              </w:rPr>
              <w:t>2</w:t>
            </w:r>
            <w:r>
              <w:rPr>
                <w:sz w:val="21"/>
              </w:rPr>
              <w:t>次</w:t>
            </w:r>
            <w:r>
              <w:rPr>
                <w:sz w:val="21"/>
              </w:rPr>
              <w:t>)</w:t>
            </w:r>
            <w:r>
              <w:rPr>
                <w:sz w:val="21"/>
              </w:rPr>
              <w:t>扣</w:t>
            </w:r>
            <w:r>
              <w:rPr>
                <w:sz w:val="21"/>
              </w:rPr>
              <w:t>5</w:t>
            </w:r>
            <w:r>
              <w:rPr>
                <w:sz w:val="21"/>
              </w:rPr>
              <w:t>分</w:t>
            </w:r>
            <w:r>
              <w:rPr>
                <w:sz w:val="21"/>
              </w:rPr>
              <w:t>/</w:t>
            </w:r>
            <w:r>
              <w:rPr>
                <w:sz w:val="21"/>
              </w:rPr>
              <w:t>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发生与工作相关的</w:t>
            </w:r>
            <w:r>
              <w:rPr>
                <w:sz w:val="21"/>
              </w:rPr>
              <w:t>“</w:t>
            </w:r>
            <w:r>
              <w:rPr>
                <w:sz w:val="21"/>
              </w:rPr>
              <w:t>吃、拿、卡、要</w:t>
            </w:r>
            <w:r>
              <w:rPr>
                <w:sz w:val="21"/>
              </w:rPr>
              <w:t>”</w:t>
            </w:r>
            <w:r>
              <w:rPr>
                <w:sz w:val="21"/>
              </w:rPr>
              <w:t>等问题</w:t>
            </w:r>
            <w:r>
              <w:rPr>
                <w:sz w:val="21"/>
              </w:rPr>
              <w:t>:</w:t>
            </w:r>
            <w:r>
              <w:rPr>
                <w:sz w:val="21"/>
              </w:rPr>
              <w:t>发生有责纠纷及其它事情等，造成不良影响的</w:t>
            </w:r>
            <w:r>
              <w:rPr>
                <w:sz w:val="21"/>
              </w:rPr>
              <w:t>;</w:t>
            </w:r>
            <w:r>
              <w:rPr>
                <w:sz w:val="21"/>
              </w:rPr>
              <w:t>被考核单位弄虚作假的</w:t>
            </w:r>
            <w:r>
              <w:rPr>
                <w:sz w:val="21"/>
              </w:rPr>
              <w:t>(</w:t>
            </w:r>
            <w:r>
              <w:rPr>
                <w:sz w:val="21"/>
              </w:rPr>
              <w:t>含安排非在职人员应付考核单位检查</w:t>
            </w:r>
            <w:r>
              <w:rPr>
                <w:sz w:val="21"/>
              </w:rPr>
              <w:t>)</w:t>
            </w:r>
            <w:r>
              <w:rPr>
                <w:sz w:val="21"/>
              </w:rPr>
              <w:t>。</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10</w:t>
            </w:r>
            <w:r>
              <w:rPr>
                <w:sz w:val="21"/>
              </w:rPr>
              <w:t>分</w:t>
            </w:r>
            <w:r>
              <w:rPr>
                <w:sz w:val="21"/>
              </w:rPr>
              <w:t>/</w:t>
            </w:r>
            <w:r>
              <w:rPr>
                <w:sz w:val="21"/>
              </w:rPr>
              <w:t>人</w:t>
            </w:r>
            <w:r>
              <w:rPr>
                <w:sz w:val="21"/>
              </w:rPr>
              <w:t>/</w:t>
            </w:r>
            <w:r>
              <w:rPr>
                <w:sz w:val="21"/>
              </w:rPr>
              <w:t>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出现中标人不配合监督检查的情况。</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2</w:t>
            </w:r>
            <w:r>
              <w:rPr>
                <w:sz w:val="21"/>
              </w:rPr>
              <w:t>分</w:t>
            </w:r>
            <w:r>
              <w:rPr>
                <w:sz w:val="21"/>
              </w:rPr>
              <w:t>/</w:t>
            </w:r>
            <w:r>
              <w:rPr>
                <w:sz w:val="21"/>
              </w:rPr>
              <w:t>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未按要求上报相关工作情况信息的情况。</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2</w:t>
            </w:r>
            <w:r>
              <w:rPr>
                <w:sz w:val="21"/>
              </w:rPr>
              <w:t>分</w:t>
            </w:r>
            <w:r>
              <w:rPr>
                <w:sz w:val="21"/>
              </w:rPr>
              <w:t>/</w:t>
            </w:r>
            <w:r>
              <w:rPr>
                <w:sz w:val="21"/>
              </w:rPr>
              <w:t>人</w:t>
            </w:r>
            <w:r>
              <w:rPr>
                <w:sz w:val="21"/>
              </w:rPr>
              <w:t>/</w:t>
            </w:r>
            <w:r>
              <w:rPr>
                <w:sz w:val="21"/>
              </w:rPr>
              <w:t>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服务人员不熟悉各项业务流程或不能按要求、按时完成本职工作。</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3</w:t>
            </w:r>
            <w:r>
              <w:rPr>
                <w:sz w:val="21"/>
              </w:rPr>
              <w:t>分</w:t>
            </w:r>
            <w:r>
              <w:rPr>
                <w:sz w:val="21"/>
              </w:rPr>
              <w:t>/</w:t>
            </w:r>
            <w:r>
              <w:rPr>
                <w:sz w:val="21"/>
              </w:rPr>
              <w:t>人</w:t>
            </w:r>
            <w:r>
              <w:rPr>
                <w:sz w:val="21"/>
              </w:rPr>
              <w:t>/</w:t>
            </w:r>
            <w:r>
              <w:rPr>
                <w:sz w:val="21"/>
              </w:rPr>
              <w:t>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服务人员擅自调整工作安排的。</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3</w:t>
            </w:r>
            <w:r>
              <w:rPr>
                <w:sz w:val="21"/>
              </w:rPr>
              <w:t>分</w:t>
            </w:r>
            <w:r>
              <w:rPr>
                <w:sz w:val="21"/>
              </w:rPr>
              <w:t>/</w:t>
            </w:r>
            <w:r>
              <w:rPr>
                <w:sz w:val="21"/>
              </w:rPr>
              <w:t>人</w:t>
            </w:r>
            <w:r>
              <w:rPr>
                <w:sz w:val="21"/>
              </w:rPr>
              <w:t>/</w:t>
            </w:r>
            <w:r>
              <w:rPr>
                <w:sz w:val="21"/>
              </w:rPr>
              <w:t>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服务人员违反信息安全，泄露采购人相关信息</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10-15</w:t>
            </w:r>
            <w:r>
              <w:rPr>
                <w:sz w:val="21"/>
              </w:rPr>
              <w:t>分</w:t>
            </w:r>
            <w:r>
              <w:rPr>
                <w:sz w:val="21"/>
              </w:rPr>
              <w:t>/</w:t>
            </w:r>
            <w:r>
              <w:rPr>
                <w:sz w:val="21"/>
              </w:rPr>
              <w:t>宗（根据事件性质、严重程度和当事人承担责任。）</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11</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出现仪容不整、着装不整、证件、工牌佩戴不齐或工作态度粗暴、野蛮、语言不文明等言行举止不当的。</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2</w:t>
            </w:r>
            <w:r>
              <w:rPr>
                <w:sz w:val="21"/>
              </w:rPr>
              <w:t>分</w:t>
            </w:r>
            <w:r>
              <w:rPr>
                <w:sz w:val="21"/>
              </w:rPr>
              <w:t>/</w:t>
            </w:r>
            <w:r>
              <w:rPr>
                <w:sz w:val="21"/>
              </w:rPr>
              <w:t>人</w:t>
            </w:r>
            <w:r>
              <w:rPr>
                <w:sz w:val="21"/>
              </w:rPr>
              <w:t>/</w:t>
            </w:r>
            <w:r>
              <w:rPr>
                <w:sz w:val="21"/>
              </w:rPr>
              <w:t>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考核得分</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both"/>
      </w:pPr>
    </w:p>
    <w:p>
      <w:pPr>
        <w:pStyle w:val="null3"/>
        <w:ind w:firstLine="480"/>
        <w:jc w:val="both"/>
      </w:pPr>
    </w:p>
    <w:p>
      <w:pPr>
        <w:pStyle w:val="null3"/>
      </w:pPr>
    </w:p>
    <w:p>
      <w:pPr>
        <w:pStyle w:val="null3"/>
      </w:pPr>
      <w:r>
        <w:rPr/>
        <w:t>采购包1（2024年广东省茂名市质量计量监督检测所检验检测辅助工作服务项目）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一年，实际履约起始时间以合同签订时间为准。</w:t>
            </w:r>
          </w:p>
        </w:tc>
      </w:tr>
      <w:tr>
        <w:tc>
          <w:tcPr>
            <w:tcW w:type="dxa" w:w="4153"/>
          </w:tcPr>
          <w:p>
            <w:pPr>
              <w:pStyle w:val="null3"/>
            </w:pPr>
            <w:r>
              <w:rPr/>
              <w:t>标的提供的地点</w:t>
            </w:r>
          </w:p>
        </w:tc>
        <w:tc>
          <w:tcPr>
            <w:tcW w:type="dxa" w:w="4153"/>
          </w:tcPr>
          <w:p>
            <w:pPr>
              <w:pStyle w:val="null3"/>
            </w:pPr>
          </w:p>
          <w:p>
            <w:pPr>
              <w:pStyle w:val="null3"/>
            </w:pPr>
            <w:r>
              <w:rPr/>
              <w:t>广东省茂名市质量计量监督检测所</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服务费按月支付，中标人须在每月28日前提供当月结算服务费用相应金额的发票给采购人，由采购人核实确认后于次月10天内将上月的费用直接支付到中标人账户（因政策、财政拨款等原因导致延迟支付合同款项的不视为采购人违约，无须支付违约金）。  2.采购人对中标人每个月进行一次考核，并根据考核情况对中标人进行扣罚(依据《辅助工作服务项目考核表》进行服务考核)。</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中标人应按服务要求按时保质保量地完成服务工作，并按该项目服务内容，按照约定的数量、质量和周期向采购人交付工作成果。采购人应对中标人提交的工作成果按约定质量标准进行验收，并出具验收意见及评分。</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购买人力资源管理服务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3,870,000.00</w:t>
            </w:r>
          </w:p>
        </w:tc>
        <w:tc>
          <w:tcPr>
            <w:tcW w:type="dxa" w:w="933"/>
          </w:tcPr>
          <w:p>
            <w:pPr>
              <w:pStyle w:val="null3"/>
              <w:jc w:val="right"/>
            </w:pPr>
            <w:r>
              <w:rPr/>
              <w:t>3,870,000.00</w:t>
            </w:r>
          </w:p>
        </w:tc>
        <w:tc>
          <w:tcPr>
            <w:tcW w:type="dxa" w:w="840"/>
          </w:tcPr>
          <w:p>
            <w:pPr>
              <w:pStyle w:val="null3"/>
            </w:pPr>
            <w:r>
              <w:rPr/>
              <w:t>租赁和商务服务业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购买人力资源管理服务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4"/>
              </w:rPr>
              <w:t>（一）基本概况</w:t>
            </w:r>
          </w:p>
          <w:p>
            <w:pPr>
              <w:pStyle w:val="null3"/>
              <w:ind w:firstLine="420"/>
              <w:jc w:val="both"/>
            </w:pPr>
            <w:r>
              <w:rPr>
                <w:sz w:val="21"/>
              </w:rPr>
              <w:t>本项目为服务类项目，即协助采购人完成</w:t>
            </w:r>
            <w:r>
              <w:rPr>
                <w:sz w:val="21"/>
              </w:rPr>
              <w:t>检验</w:t>
            </w:r>
            <w:r>
              <w:rPr>
                <w:sz w:val="21"/>
              </w:rPr>
              <w:t>检测过程中的相关工作，包括但不限于：检验样品业务受理、业务受理、样品的预处理和制备、检测信息录入和传送、检验标准的索取与更新管理、资料整理和归档、样品存贮管理、检验耗材仓库管理、后勤服务等。</w:t>
            </w:r>
          </w:p>
          <w:p>
            <w:pPr>
              <w:pStyle w:val="null3"/>
              <w:ind w:firstLine="480"/>
              <w:jc w:val="both"/>
            </w:pPr>
            <w:r>
              <w:rPr>
                <w:sz w:val="21"/>
              </w:rPr>
              <w:t>1.项目服务期：一年</w:t>
            </w:r>
            <w:r>
              <w:rPr>
                <w:sz w:val="21"/>
              </w:rPr>
              <w:t>，</w:t>
            </w:r>
            <w:r>
              <w:rPr>
                <w:sz w:val="21"/>
              </w:rPr>
              <w:t>实际履约起始时间以合同签订时间为准。</w:t>
            </w:r>
          </w:p>
          <w:p>
            <w:pPr>
              <w:pStyle w:val="null3"/>
              <w:ind w:firstLine="480"/>
              <w:jc w:val="both"/>
            </w:pPr>
            <w:r>
              <w:rPr>
                <w:sz w:val="21"/>
              </w:rPr>
              <w:t>★2.服务人数不少于</w:t>
            </w:r>
            <w:r>
              <w:rPr>
                <w:sz w:val="21"/>
              </w:rPr>
              <w:t>45</w:t>
            </w:r>
            <w:r>
              <w:rPr>
                <w:sz w:val="21"/>
              </w:rPr>
              <w:t>人（以上数量为预估数量，合同实施时以采购人实际需求为准），男女不限。有较强的实验、客户服务等工作实际操作能力，有检验检测、客户服务等相关工作经验。</w:t>
            </w:r>
          </w:p>
          <w:p>
            <w:pPr>
              <w:pStyle w:val="null3"/>
              <w:ind w:firstLine="480"/>
              <w:jc w:val="both"/>
            </w:pPr>
            <w:r>
              <w:rPr>
                <w:sz w:val="21"/>
              </w:rPr>
              <w:t>★3.项目服务要求：中标人需安排具有专业检测技术的工作人员以全日制劳动形式完成本项目服务工作，采购人对使用人员的资质、完成工作的质量、工资福利、五险一金等福利待遇具有审核权和决定权。</w:t>
            </w:r>
          </w:p>
          <w:p>
            <w:pPr>
              <w:pStyle w:val="null3"/>
              <w:ind w:firstLine="480"/>
              <w:jc w:val="both"/>
            </w:pPr>
            <w:r>
              <w:rPr>
                <w:sz w:val="21"/>
              </w:rPr>
              <w:t>4.本项目投标报价应包括：投入服务人员的费用包括但不限于完成所列服务涉及到的人员培训、工资福利、社会保险、医疗保险（基本医疗和补充医疗）、公积金等要求的所有费用，管理费，政策性费用，税费。</w:t>
            </w:r>
          </w:p>
          <w:p>
            <w:pPr>
              <w:pStyle w:val="null3"/>
              <w:ind w:firstLine="480"/>
              <w:jc w:val="both"/>
            </w:pPr>
            <w:r>
              <w:rPr>
                <w:sz w:val="21"/>
              </w:rPr>
              <w:t>5.招标文件中标有“★”的条款，投标人必须一一响应。若有一项带“★”的指标要求未响应或不满足，其投标将按无效投标处理。</w:t>
            </w:r>
            <w:r>
              <w:rPr>
                <w:b/>
                <w:sz w:val="21"/>
              </w:rPr>
              <w:t>（招标文件中带有“★”的条款，投标人须在投标文件中提供承诺函原件并加盖投标人公章，格式自拟）</w:t>
            </w:r>
          </w:p>
          <w:p>
            <w:pPr>
              <w:pStyle w:val="null3"/>
              <w:ind w:firstLine="480"/>
              <w:jc w:val="both"/>
            </w:pPr>
            <w:r>
              <w:rPr>
                <w:sz w:val="21"/>
              </w:rPr>
              <w:t>6.各潜在投标人若对项目不了解可自行对本项目进行现场勘察（需提前与采购人预约确认时间），进一步了解本项目的具体辅助工作服务要求，以便投标人更准确、更有针对性的响应本项目和编制投标文件，从而进行合理的投标报价。勘察现场所发生的费用由投标人自己承担。</w:t>
            </w:r>
          </w:p>
          <w:p>
            <w:pPr>
              <w:pStyle w:val="null3"/>
              <w:ind w:firstLine="480"/>
              <w:jc w:val="both"/>
            </w:pPr>
            <w:r>
              <w:rPr>
                <w:b/>
                <w:sz w:val="24"/>
              </w:rPr>
              <w:t>（二）项目内容</w:t>
            </w:r>
          </w:p>
          <w:tbl>
            <w:tblPr>
              <w:tblInd w:type="dxa" w:w="120"/>
              <w:tblBorders>
                <w:top w:val="none" w:color="000000" w:sz="4"/>
                <w:left w:val="none" w:color="000000" w:sz="4"/>
                <w:bottom w:val="none" w:color="000000" w:sz="4"/>
                <w:right w:val="none" w:color="000000" w:sz="4"/>
                <w:insideH w:val="none"/>
                <w:insideV w:val="none"/>
              </w:tblBorders>
            </w:tblPr>
            <w:tblGrid>
              <w:gridCol w:w="1301"/>
              <w:gridCol w:w="512"/>
              <w:gridCol w:w="570"/>
              <w:gridCol w:w="1447"/>
              <w:gridCol w:w="1769"/>
            </w:tblGrid>
            <w:tr>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采购内容</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人数</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服务期</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单价</w:t>
                  </w:r>
                </w:p>
              </w:tc>
              <w:tc>
                <w:tcPr>
                  <w:tcW w:type="dxa" w:w="1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预算金额（元）</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服务外包</w:t>
                  </w:r>
                  <w:r>
                    <w:rPr>
                      <w:sz w:val="21"/>
                    </w:rPr>
                    <w:t>人员工资费用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p>
                  <w:pPr>
                    <w:pStyle w:val="null3"/>
                    <w:ind w:firstLine="380"/>
                    <w:jc w:val="center"/>
                  </w:pPr>
                  <w:r>
                    <w:rPr>
                      <w:sz w:val="21"/>
                    </w:rPr>
                    <w:t>4</w:t>
                  </w:r>
                  <w:r>
                    <w:rPr>
                      <w:sz w:val="21"/>
                    </w:rPr>
                    <w:t>5</w:t>
                  </w:r>
                  <w:r>
                    <w:rPr>
                      <w:sz w:val="21"/>
                    </w:rPr>
                    <w:t>人</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1年</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各类</w:t>
                  </w:r>
                  <w:r>
                    <w:rPr>
                      <w:sz w:val="21"/>
                    </w:rPr>
                    <w:t>服务外包人员</w:t>
                  </w:r>
                  <w:r>
                    <w:rPr>
                      <w:sz w:val="21"/>
                    </w:rPr>
                    <w:t>工资费用由采购人确定</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r>
                    <w:rPr>
                      <w:sz w:val="21"/>
                    </w:rPr>
                    <w:t>3,600,000.00</w:t>
                  </w:r>
                  <w:r>
                    <w:rPr>
                      <w:sz w:val="21"/>
                    </w:rPr>
                    <w:t>元</w:t>
                  </w:r>
                </w:p>
                <w:p>
                  <w:pPr>
                    <w:pStyle w:val="null3"/>
                    <w:ind w:firstLine="380"/>
                    <w:jc w:val="center"/>
                  </w:pPr>
                  <w:r>
                    <w:rPr>
                      <w:sz w:val="21"/>
                    </w:rPr>
                    <w:t>(人民币</w:t>
                  </w:r>
                  <w:r>
                    <w:rPr>
                      <w:sz w:val="21"/>
                    </w:rPr>
                    <w:t>叁佰陆拾万元整</w:t>
                  </w:r>
                  <w:r>
                    <w:rPr>
                      <w:sz w:val="21"/>
                    </w:rPr>
                    <w:t>）</w:t>
                  </w: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购买人力资源管理服务费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p>
                  <w:pPr>
                    <w:pStyle w:val="null3"/>
                    <w:ind w:firstLine="380"/>
                    <w:jc w:val="center"/>
                  </w:pPr>
                  <w:r>
                    <w:rPr>
                      <w:sz w:val="21"/>
                    </w:rPr>
                    <w:t>4</w:t>
                  </w:r>
                  <w:r>
                    <w:rPr>
                      <w:sz w:val="21"/>
                    </w:rPr>
                    <w:t>5</w:t>
                  </w:r>
                  <w:r>
                    <w:rPr>
                      <w:sz w:val="21"/>
                    </w:rPr>
                    <w:t>人</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p>
                  <w:pPr>
                    <w:pStyle w:val="null3"/>
                    <w:ind w:firstLine="380"/>
                    <w:jc w:val="center"/>
                  </w:pPr>
                  <w:r>
                    <w:rPr>
                      <w:sz w:val="21"/>
                    </w:rPr>
                    <w:t>1年</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不高于人民币500元/人/月</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r>
                    <w:rPr>
                      <w:sz w:val="21"/>
                    </w:rPr>
                    <w:t>7</w:t>
                  </w:r>
                  <w:r>
                    <w:rPr>
                      <w:sz w:val="21"/>
                    </w:rPr>
                    <w:t>0,000.00元</w:t>
                  </w:r>
                </w:p>
                <w:p>
                  <w:pPr>
                    <w:pStyle w:val="null3"/>
                    <w:ind w:firstLine="380"/>
                    <w:jc w:val="center"/>
                  </w:pPr>
                  <w:r>
                    <w:rPr>
                      <w:sz w:val="21"/>
                    </w:rPr>
                    <w:t>(人民币</w:t>
                  </w:r>
                  <w:r>
                    <w:rPr>
                      <w:sz w:val="21"/>
                    </w:rPr>
                    <w:t>贰拾柒万元整</w:t>
                  </w:r>
                  <w:r>
                    <w:rPr>
                      <w:sz w:val="21"/>
                    </w:rPr>
                    <w:t>）</w:t>
                  </w:r>
                </w:p>
              </w:tc>
            </w:tr>
            <w:tr>
              <w:tc>
                <w:tcPr>
                  <w:tcW w:type="dxa" w:w="181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合计</w:t>
                  </w:r>
                </w:p>
              </w:tc>
              <w:tc>
                <w:tcPr>
                  <w:tcW w:type="dxa" w:w="378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r>
                    <w:rPr>
                      <w:sz w:val="21"/>
                    </w:rPr>
                    <w:t>3,870,000.00</w:t>
                  </w:r>
                  <w:r>
                    <w:rPr>
                      <w:sz w:val="21"/>
                    </w:rPr>
                    <w:t>元</w:t>
                  </w:r>
                </w:p>
                <w:p>
                  <w:pPr>
                    <w:pStyle w:val="null3"/>
                    <w:ind w:firstLine="380"/>
                    <w:jc w:val="center"/>
                  </w:pPr>
                  <w:r>
                    <w:rPr>
                      <w:sz w:val="21"/>
                    </w:rPr>
                    <w:t>（人民币</w:t>
                  </w:r>
                  <w:r>
                    <w:rPr>
                      <w:sz w:val="21"/>
                    </w:rPr>
                    <w:t>叁佰捌拾柒万元整</w:t>
                  </w:r>
                  <w:r>
                    <w:rPr>
                      <w:sz w:val="21"/>
                    </w:rPr>
                    <w:t>）</w:t>
                  </w:r>
                </w:p>
              </w:tc>
            </w:tr>
          </w:tbl>
          <w:p>
            <w:pPr>
              <w:pStyle w:val="null3"/>
              <w:ind w:firstLine="480"/>
              <w:jc w:val="both"/>
            </w:pPr>
            <w:r>
              <w:rPr>
                <w:sz w:val="21"/>
              </w:rPr>
              <w:t>（1）资金来源：采购人单位自筹；</w:t>
            </w:r>
          </w:p>
          <w:p>
            <w:pPr>
              <w:pStyle w:val="null3"/>
              <w:ind w:firstLine="480"/>
              <w:jc w:val="both"/>
            </w:pPr>
            <w:r>
              <w:rPr>
                <w:sz w:val="21"/>
              </w:rPr>
              <w:t>（2）</w:t>
            </w:r>
            <w:r>
              <w:rPr>
                <w:b/>
                <w:sz w:val="21"/>
              </w:rPr>
              <w:t>各投标人只针对人力资源管理服务费单价（人民币500元/人/月）进行报价，统一报出唯一有效的人力资源管理服务费投标报价，且不得超过人力资源管理服务费最高限价，否则将其作无效投标处理。</w:t>
            </w:r>
          </w:p>
          <w:p>
            <w:pPr>
              <w:pStyle w:val="null3"/>
              <w:ind w:firstLine="480"/>
              <w:jc w:val="both"/>
            </w:pPr>
            <w:r>
              <w:rPr>
                <w:sz w:val="21"/>
              </w:rPr>
              <w:t>（3）</w:t>
            </w:r>
            <w:r>
              <w:rPr>
                <w:b/>
                <w:sz w:val="21"/>
              </w:rPr>
              <w:t>投标人报价为人力资源管理服务费单价报价，具体结算金额为中标单价乘以实际发生数量。</w:t>
            </w:r>
          </w:p>
          <w:p>
            <w:pPr>
              <w:pStyle w:val="null3"/>
              <w:ind w:firstLine="480"/>
              <w:jc w:val="both"/>
            </w:pPr>
            <w:r>
              <w:rPr>
                <w:sz w:val="21"/>
              </w:rPr>
              <w:t>（4）</w:t>
            </w:r>
            <w:r>
              <w:rPr>
                <w:sz w:val="21"/>
              </w:rPr>
              <w:t>人力资源管理服务费包含</w:t>
            </w:r>
            <w:r>
              <w:rPr>
                <w:sz w:val="21"/>
              </w:rPr>
              <w:t>：</w:t>
            </w:r>
          </w:p>
          <w:p>
            <w:pPr>
              <w:pStyle w:val="null3"/>
              <w:ind w:firstLine="480"/>
              <w:jc w:val="both"/>
            </w:pPr>
            <w:r>
              <w:rPr>
                <w:sz w:val="21"/>
              </w:rPr>
              <w:t>员工入职体检费、离职体检费、意外伤害保险费（不低于每人每年168元标准）、企业所得税、安保基金、残疾人就业保障金、城建税、教育附加费；</w:t>
            </w:r>
          </w:p>
          <w:p>
            <w:pPr>
              <w:pStyle w:val="null3"/>
              <w:ind w:firstLine="480"/>
              <w:jc w:val="both"/>
            </w:pPr>
            <w:r>
              <w:rPr>
                <w:sz w:val="21"/>
              </w:rPr>
              <w:t>人员招聘、培训、经济赔付、产假顶岗安排等项目运营费用</w:t>
            </w:r>
            <w:r>
              <w:rPr>
                <w:sz w:val="21"/>
              </w:rPr>
              <w:t>；</w:t>
            </w:r>
          </w:p>
          <w:p>
            <w:pPr>
              <w:pStyle w:val="null3"/>
              <w:ind w:firstLine="480"/>
              <w:jc w:val="both"/>
            </w:pPr>
            <w:r>
              <w:rPr>
                <w:sz w:val="21"/>
              </w:rPr>
              <w:t>项目人员管理成本及合理利润。</w:t>
            </w:r>
          </w:p>
          <w:p>
            <w:pPr>
              <w:pStyle w:val="null3"/>
              <w:ind w:firstLine="480"/>
              <w:jc w:val="both"/>
            </w:pPr>
            <w:r>
              <w:rPr>
                <w:sz w:val="21"/>
              </w:rPr>
              <w:t>（5）服务外包人员工资费用由采购人确定，不低于茂名市最低工资标准，包括基本工资、社会保险费和公积金（五险一金）、津贴、补贴、绩效、福利及其他费用（如办公经费）等，以实际发生额为准。服务外包人员工资费用不作为参与投标竞争的价格费用，各投标人不得对此部分费用进行修改或变更，否则视为无效投标。</w:t>
            </w:r>
          </w:p>
          <w:p>
            <w:pPr>
              <w:pStyle w:val="null3"/>
              <w:ind w:firstLine="480"/>
              <w:jc w:val="both"/>
            </w:pPr>
          </w:p>
          <w:p>
            <w:pPr>
              <w:pStyle w:val="null3"/>
              <w:ind w:firstLine="480"/>
              <w:jc w:val="both"/>
            </w:pPr>
            <w:r>
              <w:rPr>
                <w:b/>
                <w:sz w:val="24"/>
              </w:rPr>
              <w:t>（三）服务内容（</w:t>
            </w:r>
            <w:r>
              <w:rPr>
                <w:b/>
                <w:sz w:val="24"/>
              </w:rPr>
              <w:t>服务外包人员</w:t>
            </w:r>
            <w:r>
              <w:rPr>
                <w:b/>
                <w:sz w:val="24"/>
              </w:rPr>
              <w:t>具备的能力要求）</w:t>
            </w:r>
          </w:p>
          <w:tbl>
            <w:tblPr>
              <w:tblInd w:type="dxa" w:w="120"/>
              <w:tblBorders>
                <w:top w:val="none" w:color="000000" w:sz="4"/>
                <w:left w:val="none" w:color="000000" w:sz="4"/>
                <w:bottom w:val="none" w:color="000000" w:sz="4"/>
                <w:right w:val="none" w:color="000000" w:sz="4"/>
                <w:insideH w:val="none"/>
                <w:insideV w:val="none"/>
              </w:tblBorders>
            </w:tblPr>
            <w:tblGrid>
              <w:gridCol w:w="634"/>
              <w:gridCol w:w="1062"/>
              <w:gridCol w:w="3304"/>
              <w:gridCol w:w="583"/>
            </w:tblGrid>
            <w:tr>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1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w:t>
                  </w:r>
                </w:p>
              </w:tc>
              <w:tc>
                <w:tcPr>
                  <w:tcW w:type="dxa" w:w="3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项目内容</w:t>
                  </w:r>
                </w:p>
              </w:tc>
              <w:tc>
                <w:tcPr>
                  <w:tcW w:type="dxa" w:w="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备注</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业务前台</w:t>
                  </w:r>
                </w:p>
                <w:p>
                  <w:pPr>
                    <w:pStyle w:val="null3"/>
                    <w:ind w:firstLine="380"/>
                    <w:jc w:val="center"/>
                  </w:pPr>
                  <w:r>
                    <w:rPr>
                      <w:sz w:val="21"/>
                    </w:rPr>
                    <w:t>后勤服务</w:t>
                  </w: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1.接收委托检验样品，状况检查、信息核对、临时存储和保管；</w:t>
                  </w:r>
                </w:p>
                <w:p>
                  <w:pPr>
                    <w:pStyle w:val="null3"/>
                    <w:ind w:firstLine="380"/>
                    <w:jc w:val="both"/>
                  </w:pPr>
                  <w:r>
                    <w:rPr>
                      <w:sz w:val="21"/>
                    </w:rPr>
                    <w:t>2.登记录入电脑系统，打印报告书等；</w:t>
                  </w:r>
                </w:p>
                <w:p>
                  <w:pPr>
                    <w:pStyle w:val="null3"/>
                    <w:ind w:firstLine="380"/>
                    <w:jc w:val="both"/>
                  </w:pPr>
                  <w:r>
                    <w:rPr>
                      <w:sz w:val="21"/>
                    </w:rPr>
                    <w:t>3.分发样品；</w:t>
                  </w:r>
                </w:p>
                <w:p>
                  <w:pPr>
                    <w:pStyle w:val="null3"/>
                    <w:ind w:firstLine="380"/>
                    <w:jc w:val="both"/>
                  </w:pPr>
                  <w:r>
                    <w:rPr>
                      <w:sz w:val="21"/>
                    </w:rPr>
                    <w:t>4.</w:t>
                  </w:r>
                  <w:r>
                    <w:rPr>
                      <w:sz w:val="21"/>
                    </w:rPr>
                    <w:t>所里的后勤工作和收费工作</w:t>
                  </w:r>
                  <w:r>
                    <w:rPr>
                      <w:sz w:val="21"/>
                    </w:rPr>
                    <w:t>；</w:t>
                  </w:r>
                </w:p>
                <w:p>
                  <w:pPr>
                    <w:pStyle w:val="null3"/>
                    <w:ind w:firstLine="380"/>
                    <w:jc w:val="both"/>
                  </w:pPr>
                  <w:r>
                    <w:rPr>
                      <w:sz w:val="21"/>
                    </w:rPr>
                    <w:t>5.</w:t>
                  </w:r>
                  <w:r>
                    <w:rPr>
                      <w:sz w:val="21"/>
                    </w:rPr>
                    <w:t>具有高、低压电工证资质人员1名，负责办公场所的水、电、风、气的维修保养工作。</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业务外勤</w:t>
                  </w: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w:t>
                  </w:r>
                  <w:r>
                    <w:rPr>
                      <w:sz w:val="21"/>
                    </w:rPr>
                    <w:t>具有良好的沟通能力、能够正确熟练运用相关法律法规和标准规定，向企业做好业务宣传工作；</w:t>
                  </w:r>
                </w:p>
                <w:p>
                  <w:pPr>
                    <w:pStyle w:val="null3"/>
                    <w:ind w:firstLine="380"/>
                    <w:jc w:val="both"/>
                  </w:pPr>
                  <w:r>
                    <w:rPr>
                      <w:sz w:val="21"/>
                    </w:rPr>
                    <w:t>2</w:t>
                  </w:r>
                  <w:r>
                    <w:rPr>
                      <w:sz w:val="21"/>
                    </w:rPr>
                    <w:t>.</w:t>
                  </w:r>
                  <w:r>
                    <w:rPr>
                      <w:sz w:val="21"/>
                    </w:rPr>
                    <w:t>做好客户维护工作；做好样品密封包装、填写样品单；</w:t>
                  </w:r>
                </w:p>
                <w:p>
                  <w:pPr>
                    <w:pStyle w:val="null3"/>
                    <w:ind w:firstLine="380"/>
                    <w:jc w:val="both"/>
                  </w:pPr>
                  <w:r>
                    <w:rPr>
                      <w:sz w:val="21"/>
                    </w:rPr>
                    <w:t>3</w:t>
                  </w:r>
                  <w:r>
                    <w:rPr>
                      <w:sz w:val="21"/>
                    </w:rPr>
                    <w:t>.</w:t>
                  </w:r>
                  <w:r>
                    <w:rPr>
                      <w:sz w:val="21"/>
                    </w:rPr>
                    <w:t>运送、移交样品/仪器；</w:t>
                  </w:r>
                </w:p>
                <w:p>
                  <w:pPr>
                    <w:pStyle w:val="null3"/>
                    <w:ind w:firstLine="380"/>
                    <w:jc w:val="both"/>
                  </w:pPr>
                  <w:r>
                    <w:rPr>
                      <w:sz w:val="21"/>
                    </w:rPr>
                    <w:t>4</w:t>
                  </w:r>
                  <w:r>
                    <w:rPr>
                      <w:sz w:val="21"/>
                    </w:rPr>
                    <w:t>.</w:t>
                  </w:r>
                  <w:r>
                    <w:rPr>
                      <w:sz w:val="21"/>
                    </w:rPr>
                    <w:t>严格执行保密制度、遵守保密纪律。</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质量检验</w:t>
                  </w: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熟悉检测专业基础知识，掌握检测、实验技术、熟练实验的基本操作，并能独立解决工作中的技术问题；</w:t>
                  </w:r>
                </w:p>
                <w:p>
                  <w:pPr>
                    <w:pStyle w:val="null3"/>
                    <w:ind w:firstLine="380"/>
                    <w:jc w:val="both"/>
                  </w:pPr>
                  <w:r>
                    <w:rPr>
                      <w:sz w:val="21"/>
                    </w:rPr>
                    <w:t>2</w:t>
                  </w:r>
                  <w:r>
                    <w:rPr>
                      <w:sz w:val="21"/>
                    </w:rPr>
                    <w:t>.</w:t>
                  </w:r>
                  <w:r>
                    <w:rPr>
                      <w:sz w:val="21"/>
                    </w:rPr>
                    <w:t>认真学习标准资料，严格执行检测工作细则及操作规程，精心做好各项检测工作并按时完成任务；</w:t>
                  </w:r>
                </w:p>
                <w:p>
                  <w:pPr>
                    <w:pStyle w:val="null3"/>
                    <w:ind w:firstLine="380"/>
                    <w:jc w:val="both"/>
                  </w:pPr>
                  <w:r>
                    <w:rPr>
                      <w:sz w:val="21"/>
                    </w:rPr>
                    <w:t>3</w:t>
                  </w:r>
                  <w:r>
                    <w:rPr>
                      <w:sz w:val="21"/>
                    </w:rPr>
                    <w:t>.</w:t>
                  </w:r>
                  <w:r>
                    <w:rPr>
                      <w:sz w:val="21"/>
                    </w:rPr>
                    <w:t>认真填写检测原始记录，进行数据处理，对有疑问的数据要复验核对，按规定程序送审，并对 检验数据负责；</w:t>
                  </w:r>
                </w:p>
                <w:p>
                  <w:pPr>
                    <w:pStyle w:val="null3"/>
                    <w:ind w:firstLine="380"/>
                    <w:jc w:val="both"/>
                  </w:pPr>
                  <w:r>
                    <w:rPr>
                      <w:sz w:val="21"/>
                    </w:rPr>
                    <w:t>4</w:t>
                  </w:r>
                  <w:r>
                    <w:rPr>
                      <w:sz w:val="21"/>
                    </w:rPr>
                    <w:t>.</w:t>
                  </w:r>
                  <w:r>
                    <w:rPr>
                      <w:sz w:val="21"/>
                    </w:rPr>
                    <w:t>做好仪器设备的维护和期间核查，发现故障或异常时，按规定及时报告并主动实施追溯；</w:t>
                  </w:r>
                </w:p>
                <w:p>
                  <w:pPr>
                    <w:pStyle w:val="null3"/>
                    <w:ind w:firstLine="380"/>
                    <w:jc w:val="both"/>
                  </w:pPr>
                  <w:r>
                    <w:rPr>
                      <w:sz w:val="21"/>
                    </w:rPr>
                    <w:t>5</w:t>
                  </w:r>
                  <w:r>
                    <w:rPr>
                      <w:sz w:val="21"/>
                    </w:rPr>
                    <w:t>.</w:t>
                  </w:r>
                  <w:r>
                    <w:rPr>
                      <w:sz w:val="21"/>
                    </w:rPr>
                    <w:t>努力钻研业务，参加各项培训和学术交流活动，按要求开展内部质量控制活动，积极参加人员及实验室间的比对试验，不断提高检验技术水平；</w:t>
                  </w:r>
                </w:p>
                <w:p>
                  <w:pPr>
                    <w:pStyle w:val="null3"/>
                    <w:ind w:firstLine="380"/>
                    <w:jc w:val="both"/>
                  </w:pPr>
                  <w:r>
                    <w:rPr>
                      <w:sz w:val="21"/>
                    </w:rPr>
                    <w:t>6</w:t>
                  </w:r>
                  <w:r>
                    <w:rPr>
                      <w:sz w:val="21"/>
                    </w:rPr>
                    <w:t>.</w:t>
                  </w:r>
                  <w:r>
                    <w:rPr>
                      <w:sz w:val="21"/>
                    </w:rPr>
                    <w:t>有权抵制有违公正性、准确性、诚实性的任何行政干预；</w:t>
                  </w:r>
                </w:p>
                <w:p>
                  <w:pPr>
                    <w:pStyle w:val="null3"/>
                    <w:ind w:firstLine="380"/>
                    <w:jc w:val="both"/>
                  </w:pPr>
                  <w:r>
                    <w:rPr>
                      <w:sz w:val="21"/>
                    </w:rPr>
                    <w:t>7</w:t>
                  </w:r>
                  <w:r>
                    <w:rPr>
                      <w:sz w:val="21"/>
                    </w:rPr>
                    <w:t>.</w:t>
                  </w:r>
                  <w:r>
                    <w:rPr>
                      <w:sz w:val="21"/>
                    </w:rPr>
                    <w:t>坚持文明检测、遵守安全、卫生制度；</w:t>
                  </w:r>
                </w:p>
                <w:p>
                  <w:pPr>
                    <w:pStyle w:val="null3"/>
                    <w:ind w:firstLine="380"/>
                    <w:jc w:val="both"/>
                  </w:pPr>
                  <w:r>
                    <w:rPr>
                      <w:sz w:val="21"/>
                    </w:rPr>
                    <w:t>8</w:t>
                  </w:r>
                  <w:r>
                    <w:rPr>
                      <w:sz w:val="21"/>
                    </w:rPr>
                    <w:t>.</w:t>
                  </w:r>
                  <w:r>
                    <w:rPr>
                      <w:sz w:val="21"/>
                    </w:rPr>
                    <w:t>做好样品及其附件的接收工作并认真记录样品的状态特性，并做好样品的标识；</w:t>
                  </w:r>
                </w:p>
                <w:p>
                  <w:pPr>
                    <w:pStyle w:val="null3"/>
                    <w:ind w:firstLine="380"/>
                    <w:jc w:val="both"/>
                  </w:pPr>
                  <w:r>
                    <w:rPr>
                      <w:sz w:val="21"/>
                    </w:rPr>
                    <w:t>9</w:t>
                  </w:r>
                  <w:r>
                    <w:rPr>
                      <w:sz w:val="21"/>
                    </w:rPr>
                    <w:t>.</w:t>
                  </w:r>
                  <w:r>
                    <w:rPr>
                      <w:sz w:val="21"/>
                    </w:rPr>
                    <w:t>按照客户的要求在符合条件的环境中保存样品并进行监控；</w:t>
                  </w:r>
                </w:p>
                <w:p>
                  <w:pPr>
                    <w:pStyle w:val="null3"/>
                    <w:ind w:firstLine="380"/>
                    <w:jc w:val="both"/>
                  </w:pPr>
                  <w:r>
                    <w:rPr>
                      <w:sz w:val="21"/>
                    </w:rPr>
                    <w:t>10</w:t>
                  </w:r>
                  <w:r>
                    <w:rPr>
                      <w:sz w:val="21"/>
                    </w:rPr>
                    <w:t>.</w:t>
                  </w:r>
                  <w:r>
                    <w:rPr>
                      <w:sz w:val="21"/>
                    </w:rPr>
                    <w:t>维护和记录样品贮存的环境；</w:t>
                  </w:r>
                </w:p>
                <w:p>
                  <w:pPr>
                    <w:pStyle w:val="null3"/>
                    <w:ind w:firstLine="380"/>
                    <w:jc w:val="both"/>
                  </w:pPr>
                  <w:r>
                    <w:rPr>
                      <w:sz w:val="21"/>
                    </w:rPr>
                    <w:t>11</w:t>
                  </w:r>
                  <w:r>
                    <w:rPr>
                      <w:sz w:val="21"/>
                    </w:rPr>
                    <w:t>.</w:t>
                  </w:r>
                  <w:r>
                    <w:rPr>
                      <w:sz w:val="21"/>
                    </w:rPr>
                    <w:t>样品的发放控制并做好记录；</w:t>
                  </w:r>
                </w:p>
                <w:p>
                  <w:pPr>
                    <w:pStyle w:val="null3"/>
                    <w:ind w:firstLine="380"/>
                    <w:jc w:val="both"/>
                  </w:pPr>
                  <w:r>
                    <w:rPr>
                      <w:sz w:val="21"/>
                    </w:rPr>
                    <w:t>对有保密要求的样品进行监控，确保可靠的安全保护措施。</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计量检测</w:t>
                  </w: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w:t>
                  </w:r>
                  <w:r>
                    <w:rPr>
                      <w:sz w:val="21"/>
                    </w:rPr>
                    <w:t>熟悉有关的计量法律法规和相关的 国家计量检定规程及技术规范；</w:t>
                  </w:r>
                </w:p>
                <w:p>
                  <w:pPr>
                    <w:pStyle w:val="null3"/>
                    <w:ind w:firstLine="380"/>
                    <w:jc w:val="both"/>
                  </w:pPr>
                  <w:r>
                    <w:rPr>
                      <w:sz w:val="21"/>
                    </w:rPr>
                    <w:t>2</w:t>
                  </w:r>
                  <w:r>
                    <w:rPr>
                      <w:sz w:val="21"/>
                    </w:rPr>
                    <w:t>.</w:t>
                  </w:r>
                  <w:r>
                    <w:rPr>
                      <w:sz w:val="21"/>
                    </w:rPr>
                    <w:t>严格按照计量检定规程或校准方法对计量器具进行</w:t>
                  </w:r>
                  <w:r>
                    <w:rPr>
                      <w:sz w:val="21"/>
                    </w:rPr>
                    <w:t>检定</w:t>
                  </w:r>
                  <w:r>
                    <w:rPr>
                      <w:sz w:val="21"/>
                    </w:rPr>
                    <w:t>/</w:t>
                  </w:r>
                  <w:r>
                    <w:rPr>
                      <w:sz w:val="21"/>
                    </w:rPr>
                    <w:t>校准</w:t>
                  </w:r>
                  <w:r>
                    <w:rPr>
                      <w:sz w:val="21"/>
                    </w:rPr>
                    <w:t>；</w:t>
                  </w:r>
                </w:p>
                <w:p>
                  <w:pPr>
                    <w:pStyle w:val="null3"/>
                    <w:ind w:firstLine="380"/>
                    <w:jc w:val="both"/>
                  </w:pPr>
                  <w:r>
                    <w:rPr>
                      <w:sz w:val="21"/>
                    </w:rPr>
                    <w:t>3</w:t>
                  </w:r>
                  <w:r>
                    <w:rPr>
                      <w:sz w:val="21"/>
                    </w:rPr>
                    <w:t>.</w:t>
                  </w:r>
                  <w:r>
                    <w:rPr>
                      <w:sz w:val="21"/>
                    </w:rPr>
                    <w:t>维护保养日常使用的计量标准及附属设备，按周期做好送检或自检工作，保证在用的仪器设备处于受控状态；</w:t>
                  </w:r>
                </w:p>
                <w:p>
                  <w:pPr>
                    <w:pStyle w:val="null3"/>
                    <w:ind w:firstLine="380"/>
                    <w:jc w:val="both"/>
                  </w:pPr>
                  <w:r>
                    <w:rPr>
                      <w:sz w:val="21"/>
                    </w:rPr>
                    <w:t>4．</w:t>
                  </w:r>
                  <w:r>
                    <w:rPr>
                      <w:sz w:val="21"/>
                    </w:rPr>
                    <w:t>建立健全计量标准的技术档案，技术档案各项内容必须按实际情况填写。</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both"/>
            </w:pPr>
          </w:p>
          <w:p>
            <w:pPr>
              <w:pStyle w:val="null3"/>
              <w:ind w:firstLine="480"/>
              <w:jc w:val="both"/>
            </w:pPr>
            <w:r>
              <w:rPr>
                <w:b/>
                <w:sz w:val="24"/>
              </w:rPr>
              <w:t>（四）釆购项目交付或者实施的时间和地点</w:t>
            </w:r>
          </w:p>
          <w:p>
            <w:pPr>
              <w:pStyle w:val="null3"/>
              <w:ind w:firstLine="480"/>
              <w:jc w:val="both"/>
            </w:pPr>
            <w:r>
              <w:rPr>
                <w:sz w:val="21"/>
              </w:rPr>
              <w:t>1.交付或实施的时间</w:t>
            </w:r>
            <w:r>
              <w:rPr>
                <w:sz w:val="21"/>
              </w:rPr>
              <w:t>一年，实际履约起始时间以合同签订时间为准。</w:t>
            </w:r>
          </w:p>
          <w:p>
            <w:pPr>
              <w:pStyle w:val="null3"/>
              <w:ind w:firstLine="480"/>
              <w:jc w:val="both"/>
            </w:pPr>
            <w:r>
              <w:rPr>
                <w:sz w:val="21"/>
              </w:rPr>
              <w:t>2.交付或实施的地点：广东省茂名市质量计量监督检测所。</w:t>
            </w:r>
          </w:p>
          <w:p>
            <w:pPr>
              <w:pStyle w:val="null3"/>
              <w:ind w:firstLine="480"/>
              <w:jc w:val="both"/>
            </w:pPr>
          </w:p>
          <w:p>
            <w:pPr>
              <w:pStyle w:val="null3"/>
              <w:ind w:firstLine="480"/>
              <w:jc w:val="both"/>
            </w:pPr>
            <w:r>
              <w:rPr>
                <w:b/>
                <w:sz w:val="21"/>
              </w:rPr>
              <w:t>（五）涉及到的检验检测辅助工作服务的工作要求</w:t>
            </w:r>
          </w:p>
          <w:p>
            <w:pPr>
              <w:pStyle w:val="null3"/>
              <w:ind w:firstLine="480"/>
              <w:jc w:val="left"/>
            </w:pPr>
            <w:r>
              <w:rPr>
                <w:sz w:val="21"/>
              </w:rPr>
              <w:t>1.遵纪守法，具有良好的思想品德，作风正派，无违法犯罪记录。</w:t>
            </w:r>
          </w:p>
          <w:p>
            <w:pPr>
              <w:pStyle w:val="null3"/>
              <w:ind w:firstLine="480"/>
              <w:jc w:val="left"/>
            </w:pPr>
            <w:r>
              <w:rPr>
                <w:sz w:val="21"/>
              </w:rPr>
              <w:t>2.具有正常履行职责的身体条件和工作能力，工作责任感强，能承受工作压力，有良好的团队合作精神。</w:t>
            </w:r>
          </w:p>
          <w:p>
            <w:pPr>
              <w:pStyle w:val="null3"/>
              <w:ind w:firstLine="480"/>
              <w:jc w:val="left"/>
            </w:pPr>
            <w:r>
              <w:rPr>
                <w:sz w:val="21"/>
              </w:rPr>
              <w:t>3.原则上具有大专以上文化程度，有较强的实验、客户服务等工作实际操作能力，有检验检测、客户服务等相关工作经验。</w:t>
            </w:r>
          </w:p>
          <w:p>
            <w:pPr>
              <w:pStyle w:val="null3"/>
              <w:ind w:firstLine="480"/>
              <w:jc w:val="left"/>
            </w:pPr>
            <w:r>
              <w:rPr>
                <w:sz w:val="21"/>
              </w:rPr>
              <w:t>★4.服从和执行采购人的工作安排和调度，不得以任何形式向他人提供或泄露属于采购人或者虽属于他人但采购人承诺有保密义务的秘密信息。</w:t>
            </w:r>
          </w:p>
          <w:p>
            <w:pPr>
              <w:pStyle w:val="null3"/>
              <w:ind w:firstLine="480"/>
              <w:jc w:val="both"/>
            </w:pPr>
          </w:p>
          <w:p>
            <w:pPr>
              <w:pStyle w:val="null3"/>
              <w:ind w:firstLine="480"/>
              <w:jc w:val="both"/>
            </w:pPr>
            <w:r>
              <w:rPr>
                <w:b/>
                <w:sz w:val="21"/>
              </w:rPr>
              <w:t>（六）对中标人要求</w:t>
            </w:r>
          </w:p>
          <w:p>
            <w:pPr>
              <w:pStyle w:val="null3"/>
              <w:ind w:firstLine="480"/>
              <w:jc w:val="both"/>
            </w:pPr>
            <w:r>
              <w:rPr>
                <w:sz w:val="21"/>
              </w:rPr>
              <w:t>★1.为保证队伍稳定，中标人优先安置正在为采购人服务的工作人员。</w:t>
            </w:r>
            <w:r>
              <w:rPr>
                <w:sz w:val="21"/>
              </w:rPr>
              <w:t>中标人</w:t>
            </w:r>
            <w:r>
              <w:rPr>
                <w:sz w:val="21"/>
              </w:rPr>
              <w:t>负责按照采购人要求招聘/录用服务人员，已在岗人员经</w:t>
            </w:r>
            <w:r>
              <w:rPr>
                <w:sz w:val="21"/>
              </w:rPr>
              <w:t>广东省</w:t>
            </w:r>
            <w:r>
              <w:rPr>
                <w:sz w:val="21"/>
              </w:rPr>
              <w:t>茂名市质量计量监督检测所考核通过的</w:t>
            </w:r>
            <w:r>
              <w:rPr>
                <w:sz w:val="21"/>
              </w:rPr>
              <w:t>，</w:t>
            </w:r>
            <w:r>
              <w:rPr>
                <w:sz w:val="21"/>
              </w:rPr>
              <w:t>不受供应商更换的影响</w:t>
            </w:r>
            <w:r>
              <w:rPr>
                <w:sz w:val="21"/>
              </w:rPr>
              <w:t>。</w:t>
            </w:r>
            <w:r>
              <w:rPr>
                <w:sz w:val="21"/>
              </w:rPr>
              <w:t>供应商须承诺：中标后，无条件承接上任服务公司服务人员的工龄，原岗原待遇继续留用，这些人员因自身原因不继续留用的，按照劳动法相关规定处理。新的供应商按照有关法律法规规定与在岗的服务人员订立书面劳动合同，为其在工作所在地办理社会保险手续等，并根据采购人提供的考勤、考核、教育培训、奖惩等资料情况建立人事信息档案。对新招的服务人员，应在规定时间内办齐所有用工手续，并提供包括但不限于人员档案表、花名册、身份证及学历证复印件等供采购人备案。（供应商须提供承诺函，承诺函格式自拟。）</w:t>
            </w:r>
          </w:p>
          <w:p>
            <w:pPr>
              <w:pStyle w:val="null3"/>
              <w:ind w:firstLine="480"/>
              <w:jc w:val="both"/>
            </w:pPr>
            <w:r>
              <w:rPr>
                <w:sz w:val="21"/>
              </w:rPr>
              <w:t>2.中标人须选派一名项目负责人，负责日常事务管理，协调处理与采购人之间的关系。</w:t>
            </w:r>
          </w:p>
          <w:p>
            <w:pPr>
              <w:pStyle w:val="null3"/>
              <w:ind w:firstLine="480"/>
              <w:jc w:val="both"/>
            </w:pPr>
            <w:r>
              <w:rPr>
                <w:sz w:val="21"/>
              </w:rPr>
              <w:t>3.</w:t>
            </w:r>
            <w:r>
              <w:rPr>
                <w:sz w:val="21"/>
              </w:rPr>
              <w:t>中标人需在中标并于采购人签订合同后20个工作日内提供采购人要求的全部人员到岗</w:t>
            </w:r>
            <w:r>
              <w:rPr>
                <w:sz w:val="21"/>
              </w:rPr>
              <w:t>。</w:t>
            </w:r>
          </w:p>
          <w:p>
            <w:pPr>
              <w:pStyle w:val="null3"/>
              <w:ind w:firstLine="480"/>
              <w:jc w:val="both"/>
            </w:pPr>
            <w:r>
              <w:rPr>
                <w:sz w:val="21"/>
              </w:rPr>
              <w:t>★4.中标人签订合同前必须按照国家相关保密规定和采购人签订《保密协议》，对违反《保密协议》相关内容规定的，采购人有权追究其法律责任。</w:t>
            </w:r>
          </w:p>
          <w:p>
            <w:pPr>
              <w:pStyle w:val="null3"/>
              <w:ind w:firstLine="480"/>
              <w:jc w:val="both"/>
            </w:pPr>
            <w:r>
              <w:rPr>
                <w:sz w:val="21"/>
              </w:rPr>
              <w:t>★5.中标人不得随意更换服务人员，如需更换的，则必须征得采购人的同意，经试用符合采购人要求方可更换。</w:t>
            </w:r>
          </w:p>
          <w:p>
            <w:pPr>
              <w:pStyle w:val="null3"/>
              <w:ind w:firstLine="480"/>
              <w:jc w:val="both"/>
            </w:pPr>
            <w:r>
              <w:rPr>
                <w:sz w:val="21"/>
              </w:rPr>
              <w:t>6.中标人有义务做好服务培训工作，使用人员具备检验检测、客户服务能力。</w:t>
            </w:r>
          </w:p>
          <w:p>
            <w:pPr>
              <w:pStyle w:val="null3"/>
              <w:ind w:firstLine="480"/>
              <w:jc w:val="both"/>
            </w:pPr>
            <w:r>
              <w:rPr>
                <w:sz w:val="21"/>
              </w:rPr>
              <w:t>★7.为确保本项目的顺利实施，中标人需提供完成本项目服务工作的实施方案，经采购人审核同意后组织实施。</w:t>
            </w:r>
          </w:p>
          <w:p>
            <w:pPr>
              <w:pStyle w:val="null3"/>
              <w:ind w:firstLine="480"/>
              <w:jc w:val="both"/>
            </w:pPr>
            <w:r>
              <w:rPr>
                <w:sz w:val="21"/>
              </w:rPr>
              <w:t>8.中标人不得随意调整实施方案，如需更换的，则必须征得采购人的同意方可调整。</w:t>
            </w:r>
          </w:p>
          <w:p>
            <w:pPr>
              <w:pStyle w:val="null3"/>
              <w:ind w:firstLine="480"/>
              <w:jc w:val="both"/>
            </w:pPr>
            <w:r>
              <w:rPr>
                <w:sz w:val="21"/>
              </w:rPr>
              <w:t>★9.在服务合作过程中，采购人有权对服务工作进行检查，对不能保质保量完成服务工作内容的，可提出调整实施方案的意见，中标人须及时进行调整。</w:t>
            </w:r>
          </w:p>
          <w:p>
            <w:pPr>
              <w:pStyle w:val="null3"/>
              <w:ind w:firstLine="480"/>
              <w:jc w:val="both"/>
            </w:pPr>
            <w:r>
              <w:rPr>
                <w:sz w:val="21"/>
              </w:rPr>
              <w:t>★10. 在服务合作过程中，采购人有权随时对派驻服务人员进行岗位调配，且对不能胜任工作的人员出具书面通知要求进行更换，中标人在收到采购人书面通知15个工作日内免费更换，并处理好相关交接工作。</w:t>
            </w:r>
          </w:p>
          <w:p>
            <w:pPr>
              <w:pStyle w:val="null3"/>
              <w:ind w:firstLine="480"/>
              <w:jc w:val="both"/>
            </w:pPr>
            <w:r>
              <w:rPr>
                <w:sz w:val="21"/>
              </w:rPr>
              <w:t>★11.未经审核同意的服务岗位人员，采购人有权不接受其检验检测服务，中标人自行承担与其签订劳动合同的法律责任,与采购人无关。</w:t>
            </w:r>
          </w:p>
          <w:p>
            <w:pPr>
              <w:pStyle w:val="null3"/>
              <w:ind w:firstLine="480"/>
              <w:jc w:val="both"/>
            </w:pPr>
            <w:r>
              <w:rPr>
                <w:sz w:val="21"/>
              </w:rPr>
              <w:t>★12.采购人有权检查中标人的与本项目相关的资金使用支出情况，中标人不得克扣、减少支出；采购人可对中标人的与本项目相关的资金使用及分配方案提出建议，经采购人审核同意后组织实施。</w:t>
            </w:r>
          </w:p>
          <w:p>
            <w:pPr>
              <w:pStyle w:val="null3"/>
              <w:ind w:firstLine="480"/>
              <w:jc w:val="both"/>
            </w:pPr>
            <w:r>
              <w:rPr>
                <w:sz w:val="21"/>
              </w:rPr>
              <w:t>13.中标人按照采购人相关要求提供本项目服务人员，须按有关法律法规规定以及在采购人规定时间内与本项目服务人员办齐用工手续，包括：为本项目服务人员签订书面劳动（务）合同、在本项目工作所在地办理社会保险及住房公积金手续等，并提供包括但不限于本项目服务人员档案表、花名册、身份证及学历证复印件等供采购人备案。</w:t>
            </w:r>
          </w:p>
          <w:p>
            <w:pPr>
              <w:pStyle w:val="null3"/>
              <w:ind w:firstLine="480"/>
              <w:jc w:val="both"/>
            </w:pPr>
            <w:r>
              <w:rPr>
                <w:sz w:val="21"/>
              </w:rPr>
              <w:t>14.中标人负责本项目服务人员的招聘和录用、退工手续办理、薪酬管理、福利发放、各种社保和住房公积金，其中“五险一金”按照</w:t>
            </w:r>
            <w:r>
              <w:rPr>
                <w:sz w:val="21"/>
              </w:rPr>
              <w:t>茂名</w:t>
            </w:r>
            <w:r>
              <w:rPr>
                <w:sz w:val="21"/>
              </w:rPr>
              <w:t>市社会保险缴费标准和规定办理及个税代扣代缴、补缴。因中标人违反有关法律规定而产生的法律责任由中标人自行承担。</w:t>
            </w:r>
          </w:p>
          <w:p>
            <w:pPr>
              <w:pStyle w:val="null3"/>
              <w:ind w:firstLine="480"/>
              <w:jc w:val="both"/>
            </w:pPr>
            <w:r>
              <w:rPr>
                <w:sz w:val="21"/>
              </w:rPr>
              <w:t>15.为保障检验检测服务稳定性，在中标人服务过程中，采购人有权实施监督检查,并督促、监督中标人按包括劳动法在内的所有现行有关法律法规的执行。若国家、省、市政府在缴交期间有新的政策规定，则按新规定进行调整。</w:t>
            </w:r>
          </w:p>
          <w:p>
            <w:pPr>
              <w:pStyle w:val="null3"/>
              <w:ind w:firstLine="480"/>
              <w:jc w:val="both"/>
            </w:pPr>
            <w:r>
              <w:rPr>
                <w:sz w:val="21"/>
              </w:rPr>
              <w:t>16.本项目服务人员发生重大疾病、非因工死亡等事故，由中标人依照法律法规进行调查处理及赔偿。</w:t>
            </w:r>
          </w:p>
          <w:p>
            <w:pPr>
              <w:pStyle w:val="null3"/>
              <w:ind w:firstLine="480"/>
              <w:jc w:val="both"/>
            </w:pPr>
            <w:r>
              <w:rPr>
                <w:sz w:val="21"/>
              </w:rPr>
              <w:t>17.中标人负责本项目服务人员经济赔偿的手续办理，并承担由此产生的费用或赔偿。</w:t>
            </w:r>
          </w:p>
          <w:p>
            <w:pPr>
              <w:pStyle w:val="null3"/>
              <w:ind w:firstLine="480"/>
              <w:jc w:val="both"/>
            </w:pPr>
            <w:r>
              <w:rPr>
                <w:sz w:val="21"/>
              </w:rPr>
              <w:t>18.委派于本项目服务人员发生工伤事故，由中标人以用人单位身份进行调查及处理，并为员工进行工伤鉴定、工伤待遇申报。</w:t>
            </w:r>
          </w:p>
          <w:p>
            <w:pPr>
              <w:pStyle w:val="null3"/>
              <w:ind w:firstLine="480"/>
              <w:jc w:val="both"/>
            </w:pPr>
            <w:r>
              <w:rPr>
                <w:sz w:val="21"/>
              </w:rPr>
              <w:t>19.服务期内发生各种事故：包括服务人员的人身及财产安全、交通、防火和劳资纠纷（包括中标人与服务人员解除劳动（务）合同的补偿或赔偿）等事件均由中标人负责处理（包括但不限于协商、调解、仲裁、诉讼等），并承担相应责任及费用，不得影响本项目的正常运作；如因此造成的损失，由中标人负责。</w:t>
            </w:r>
          </w:p>
          <w:p>
            <w:pPr>
              <w:pStyle w:val="null3"/>
              <w:ind w:firstLine="480"/>
              <w:jc w:val="both"/>
            </w:pPr>
          </w:p>
          <w:p>
            <w:pPr>
              <w:pStyle w:val="null3"/>
              <w:ind w:firstLine="480"/>
              <w:jc w:val="both"/>
            </w:pPr>
            <w:r>
              <w:rPr>
                <w:sz w:val="21"/>
              </w:rPr>
              <w:t xml:space="preserve"> </w:t>
            </w:r>
            <w:r>
              <w:rPr>
                <w:b/>
                <w:sz w:val="21"/>
              </w:rPr>
              <w:t>（七）违约责任</w:t>
            </w:r>
          </w:p>
          <w:p>
            <w:pPr>
              <w:pStyle w:val="null3"/>
              <w:ind w:firstLine="480"/>
              <w:jc w:val="both"/>
            </w:pPr>
            <w:r>
              <w:rPr>
                <w:sz w:val="21"/>
              </w:rPr>
              <w:t>★1.若中标人在签订合同并生效后</w:t>
            </w:r>
            <w:r>
              <w:rPr>
                <w:sz w:val="21"/>
              </w:rPr>
              <w:t>20个工作日</w:t>
            </w:r>
            <w:r>
              <w:rPr>
                <w:sz w:val="21"/>
              </w:rPr>
              <w:t>未</w:t>
            </w:r>
            <w:r>
              <w:rPr>
                <w:sz w:val="21"/>
              </w:rPr>
              <w:t>能配齐符合采购人最低需求的服务人员，则视为中标人主动违约，采购人有权终止合同，且不为此承担任何违约责任，中标人应承担本项目合同总价10%的违约金。</w:t>
            </w:r>
          </w:p>
          <w:p>
            <w:pPr>
              <w:pStyle w:val="null3"/>
              <w:ind w:firstLine="480"/>
              <w:jc w:val="both"/>
            </w:pPr>
            <w:r>
              <w:rPr>
                <w:sz w:val="21"/>
              </w:rPr>
              <w:t>2.为保证派驻服务人员的稳定性和采购人业务的连续性，在合同期间原则上中标人不得随意更换派驻服务人员，如须更换派驻服务人员的，则必须经采购人同意且经试用符合要求方可更换，未经采购人同意更换派驻人员每人次支付违约金6000元，违约金从下期支付的服务费中扣除，同时因派驻人员退回中标人而产生的全部责任，由中标人负责。未经采购人同意中标人更换派驻服务人员三人次以上的视为违约，中标人应承担本项目合同总价10%的违约金。</w:t>
            </w:r>
          </w:p>
          <w:p>
            <w:pPr>
              <w:pStyle w:val="null3"/>
              <w:ind w:firstLine="480"/>
              <w:jc w:val="both"/>
            </w:pPr>
            <w:r>
              <w:rPr>
                <w:sz w:val="21"/>
              </w:rPr>
              <w:t>3.在服务期间，派驻服务人员因为调走、辞职或被中标人辞退等原因导致派驻服务人员不足的，而中标人在15个工作日内未能及时补齐符合项目要求的派驻服务人员时，则视为中标人违约，采购人有权终止合同，并有权拒绝支付本期项目服务费，中标人应承担本项目合同总价10%的违约金。</w:t>
            </w:r>
          </w:p>
          <w:p>
            <w:pPr>
              <w:pStyle w:val="null3"/>
              <w:ind w:firstLine="480"/>
              <w:jc w:val="both"/>
            </w:pPr>
            <w:r>
              <w:rPr>
                <w:sz w:val="21"/>
              </w:rPr>
              <w:t>4.因中标人安排的派驻服务人员违反采购人内部管理制度、蓄意破坏设备设施、违反工作规程造成重大事故的，一经查实，则视为中标人严重违约，采购人有权责令中标人全额赔偿损失，并有权终止合同；情节严重的依法追究中标人法律责任，中标人应承担本项目合同总价10%的违约金。</w:t>
            </w:r>
          </w:p>
          <w:p>
            <w:pPr>
              <w:pStyle w:val="null3"/>
              <w:ind w:firstLine="480"/>
              <w:jc w:val="both"/>
            </w:pPr>
            <w:r>
              <w:rPr>
                <w:sz w:val="21"/>
              </w:rPr>
              <w:t xml:space="preserve">5.若中标人在服务某阶段时期内违反其服务承诺或本项目合同 (包括合同附件)的要求2次或以上的，则视为中标人违约，采购人有权单方解除合同并拒绝支付本期项目服务费，中标人应承担本项目合同总价10%的违约金。  </w:t>
            </w:r>
          </w:p>
          <w:p>
            <w:pPr>
              <w:pStyle w:val="null3"/>
              <w:ind w:firstLine="480"/>
              <w:jc w:val="both"/>
            </w:pPr>
            <w:r>
              <w:rPr>
                <w:sz w:val="21"/>
              </w:rPr>
              <w:t>6.派驻服务人员有以下情况之一的，造成采购人安全责任事故的，中标人除承担事故处理费用外，每次视情节还须按中标合同总价支付项目服务费0.5%-1%的违约金：①违反采购人单位规章制度、业务规程或工作纪律的；②严重失职，造成重大安全事故的；③工作不服从指挥和安排的；④其他违反法律法规规定情形的。</w:t>
            </w:r>
          </w:p>
          <w:p>
            <w:pPr>
              <w:pStyle w:val="null3"/>
              <w:ind w:firstLine="480"/>
              <w:jc w:val="both"/>
            </w:pPr>
            <w:r>
              <w:rPr>
                <w:sz w:val="21"/>
              </w:rPr>
              <w:t>7..未经采购人同意，中标人不得无故扣减派驻人员的工资、奖金及其他福利，若派驻人员向采购人反映此情况属实的，且采购人已对其发出书面通报2次或以上的，采购人有权终止合同，并有权拒绝支付剩余未支付的服务费。如遇中标人拖欠派驻人员工资或处于经营情况发生重大变化等特殊情况下，采购人有权暂停付款。</w:t>
            </w:r>
          </w:p>
          <w:p>
            <w:pPr>
              <w:pStyle w:val="null3"/>
              <w:ind w:firstLine="480"/>
              <w:jc w:val="both"/>
            </w:pPr>
            <w:r>
              <w:rPr>
                <w:sz w:val="21"/>
              </w:rPr>
              <w:t xml:space="preserve"> </w:t>
            </w:r>
          </w:p>
          <w:p>
            <w:pPr>
              <w:pStyle w:val="null3"/>
              <w:ind w:firstLine="480"/>
              <w:jc w:val="both"/>
            </w:pPr>
            <w:r>
              <w:rPr>
                <w:sz w:val="21"/>
              </w:rPr>
              <w:t xml:space="preserve"> </w:t>
            </w:r>
            <w:r>
              <w:rPr>
                <w:b/>
                <w:sz w:val="21"/>
              </w:rPr>
              <w:t>（八）付款及结算方式</w:t>
            </w:r>
          </w:p>
          <w:p>
            <w:pPr>
              <w:pStyle w:val="null3"/>
              <w:ind w:firstLine="480"/>
              <w:jc w:val="both"/>
            </w:pPr>
            <w:r>
              <w:rPr>
                <w:sz w:val="21"/>
              </w:rPr>
              <w:t>1.服务费按月支付，中标人须在每月28日前提供当月结算服务费用相应金额的发票给采购人，由采购人核实确认后于次月10天内将上月的费用通过财政直接支付到中标人账户（因政策、财政拨款等原因导致延迟支付合同款项的不视为采购人违约，无须支付违约金）。</w:t>
            </w:r>
          </w:p>
          <w:p>
            <w:pPr>
              <w:pStyle w:val="null3"/>
              <w:ind w:firstLine="480"/>
              <w:jc w:val="both"/>
            </w:pPr>
            <w:r>
              <w:rPr>
                <w:sz w:val="21"/>
              </w:rPr>
              <w:t>2.采购人对中标人每个月进行一次考核，并根据考核情况对中标人进行扣罚(依据《辅助工作服务项目考核表》进行服务考核)。</w:t>
            </w:r>
          </w:p>
          <w:p>
            <w:pPr>
              <w:pStyle w:val="null3"/>
              <w:ind w:firstLine="480"/>
              <w:jc w:val="both"/>
            </w:pPr>
          </w:p>
          <w:p>
            <w:pPr>
              <w:pStyle w:val="null3"/>
              <w:ind w:firstLine="480"/>
              <w:jc w:val="both"/>
            </w:pPr>
            <w:r>
              <w:rPr>
                <w:b/>
                <w:sz w:val="21"/>
              </w:rPr>
              <w:t>（九）考核</w:t>
            </w:r>
          </w:p>
          <w:p>
            <w:pPr>
              <w:pStyle w:val="null3"/>
              <w:ind w:firstLine="480"/>
              <w:jc w:val="both"/>
            </w:pPr>
            <w:r>
              <w:rPr>
                <w:sz w:val="21"/>
              </w:rPr>
              <w:t>1.合同期内，采购人将对中标人对照合同条款逐条采用100分制进行综合考核。考核评分结果达到90分（含90分）以上，采购人当月全额支付实际管理服务费用；如考核评分结果达到80-90分（含80分），采购人有权扣除当月管理服务费的5%并按采购人要求进行整改；如考核评分结果达到70-80分（含70分），采购人有权扣除当月管理服务费的10%并按采购人要求进行整改；如考核评分结果达到60-70分（含60分），采购人有权扣除当月管理服务费20%并按采购人要求进行整改；如考核评分结果少于60分，采购人有权终止合同而无须对中标人进行任何赔偿。根据有关要求和规定，结合实际情况，采购人有权对此考核表指标内容、分值、考核办法作必要调整。</w:t>
            </w:r>
          </w:p>
          <w:p>
            <w:pPr>
              <w:pStyle w:val="null3"/>
              <w:ind w:firstLine="480"/>
              <w:jc w:val="both"/>
            </w:pPr>
            <w:r>
              <w:rPr>
                <w:sz w:val="21"/>
              </w:rPr>
              <w:t>具体扣罚如下：</w:t>
            </w:r>
          </w:p>
          <w:p>
            <w:pPr>
              <w:pStyle w:val="null3"/>
              <w:ind w:firstLine="480"/>
              <w:jc w:val="both"/>
            </w:pPr>
            <w:r>
              <w:rPr>
                <w:sz w:val="21"/>
              </w:rPr>
              <w:t>1）若服务考核结果达到80-90分（含80分）的，采购人按该月服务款项的5%对中标人进行扣罚， 即该月的服务费结算金额=该月服务费用-该月服务费用×5%；</w:t>
            </w:r>
          </w:p>
          <w:p>
            <w:pPr>
              <w:pStyle w:val="null3"/>
              <w:ind w:firstLine="480"/>
              <w:jc w:val="both"/>
            </w:pPr>
            <w:r>
              <w:rPr>
                <w:sz w:val="21"/>
              </w:rPr>
              <w:t>2）若服务考核结果达到70-80分（含70分），采购人按该月服务款项的10%对中标人进行扣罚，即该月的服务费结算金额=该月服务费用-该月服务费用×10%；</w:t>
            </w:r>
          </w:p>
          <w:p>
            <w:pPr>
              <w:pStyle w:val="null3"/>
              <w:ind w:firstLine="480"/>
              <w:jc w:val="both"/>
            </w:pPr>
            <w:r>
              <w:rPr>
                <w:sz w:val="21"/>
              </w:rPr>
              <w:t>3）若服务考核结果达到60-70分（含60分），采购人按该月服务款项的20%对中标人进行扣罚，即该月的服务费结算金额=该月服务费用-该月服务费用×20%。</w:t>
            </w:r>
          </w:p>
          <w:p>
            <w:pPr>
              <w:pStyle w:val="null3"/>
              <w:ind w:firstLine="480"/>
              <w:jc w:val="both"/>
            </w:pPr>
            <w:r>
              <w:rPr>
                <w:b/>
                <w:sz w:val="21"/>
              </w:rPr>
              <w:t>附表1：《辅助工作服务项目考核表》</w:t>
            </w:r>
          </w:p>
          <w:tbl>
            <w:tblPr>
              <w:tblInd w:type="dxa" w:w="255"/>
              <w:tblBorders>
                <w:top w:val="none" w:color="000000" w:sz="4"/>
                <w:left w:val="none" w:color="000000" w:sz="4"/>
                <w:bottom w:val="none" w:color="000000" w:sz="4"/>
                <w:right w:val="none" w:color="000000" w:sz="4"/>
                <w:insideH w:val="none"/>
                <w:insideV w:val="none"/>
              </w:tblBorders>
            </w:tblPr>
            <w:tblGrid>
              <w:gridCol w:w="405"/>
              <w:gridCol w:w="2835"/>
              <w:gridCol w:w="1665"/>
              <w:gridCol w:w="435"/>
            </w:tblGrid>
            <w:tr>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2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考核细则</w:t>
                  </w:r>
                </w:p>
              </w:tc>
              <w:tc>
                <w:tcPr>
                  <w:tcW w:type="dxa" w:w="1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扣分或添加分标准</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得分</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未按时签订劳动合同或发放工资、补助、购买社保的。</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扣2.5分/人(任一项)</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错发、少发或克扣工资福利、社会保险、医疗保险（基本医疗和补充医疗）、公积金、税费等的。</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扣10分/人/次</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配置人员不符合要求，且15天内未按要求补齐。</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扣10分/人</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未经培训上岗或人员不符合岗位基本条件。</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扣2.5分/人(任一项)</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发生上班人员脱岗的情况。</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扣2分/人/次(备注:上班时间离开上班安排区域或做其他与本职工作无关工作的，扣1分/人:同一个人一个月内脱岗2次以上(含2次)扣5分/次。</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发生与工作相关的“吃、拿、卡、要”等问题:发生有责纠纷及其它事情等，造成不良影响的;被考核单位弄虚作假的(含安排非在职人员应付考核单位检查)。</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扣10分/人/次</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出现中标人不配合监督检查的情况。</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扣2分/次</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未按要求上报相关工作情况信息的情况。</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扣2分/人/次</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服务人员不熟悉各项业务流程或不能按要求、按时完成本职工作。</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扣3分/人/次</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服务人员擅自调整工作安排的。</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扣3分/人/次</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服务人员违反信息安全，泄露采购人相关信息</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扣10-15分/宗（根据事件性质、严重程度和当事人承担责任。）</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11</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出现仪容不整、着装不整、证件、工牌佩戴不齐或工作态度粗暴、野蛮、语言不文明等言行举止不当的。</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扣2分/人/次</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考核得分</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pPr>
            <w:r>
              <w:rPr/>
              <w:t xml:space="preserve"> </w:t>
            </w:r>
          </w:p>
          <w:p>
            <w:pPr>
              <w:pStyle w:val="null3"/>
            </w:pPr>
            <w:r>
              <w:rPr/>
              <w:t>说明：</w:t>
            </w:r>
          </w:p>
          <w:p>
            <w:pPr>
              <w:pStyle w:val="null3"/>
              <w:ind w:firstLine="480"/>
              <w:jc w:val="both"/>
            </w:pPr>
            <w:r>
              <w:rPr>
                <w:sz w:val="21"/>
              </w:rPr>
              <w:t>打“★”号条款为实质性条款，若有任何一条负偏离或不满足则导致投标无效。</w:t>
            </w:r>
            <w:r>
              <w:br/>
            </w:r>
            <w:r>
              <w:rPr>
                <w:sz w:val="21"/>
              </w:rPr>
              <w:t>打“▲”号条款为重要技术参数，若有部分“▲”条款未响应或不满足，将导致其响应性评审加重扣分，但不作为无效投标条款。</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1.采购代理机构：本项目是指广东建鑫招标代理有限公司，负责整个采购活动的组织，依法负责编制和发布招标文件，对招标文件拥有最终的解释权，不以任何身份出任评标委员会成员。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广东省茂名市质量计量监督检测所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采购机构代理服务收费标准：定额收取：￥37960.00元</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向采购人收取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广东建鑫招标代理有限公司</w:t>
      </w:r>
      <w:r>
        <w:rPr/>
        <w:t>代收。具体操作要求详见</w:t>
      </w:r>
      <w:r>
        <w:rPr/>
        <w:t>广东建鑫招标代理有限公司</w:t>
      </w:r>
      <w:r>
        <w:rPr/>
        <w:t>有关指引，递交事宜请自行咨询</w:t>
      </w:r>
      <w:r>
        <w:rPr/>
        <w:t>广东建鑫招标代理有限公司</w:t>
      </w:r>
      <w:r>
        <w:rPr/>
        <w:t>；请各投标人在投标文件递交截止时间前按须知前附表规定的金额递交至</w:t>
      </w:r>
      <w:r>
        <w:rPr/>
        <w:t>广东建鑫招标代理有限公司</w:t>
      </w:r>
      <w:r>
        <w:rPr/>
        <w:t>，到账情况以开标时</w:t>
      </w:r>
      <w:r>
        <w:rPr/>
        <w:t>广东建鑫招标代理有限公司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叶小姐</w:t>
      </w:r>
    </w:p>
    <w:p>
      <w:pPr>
        <w:pStyle w:val="null3"/>
        <w:ind w:firstLine="480"/>
      </w:pPr>
      <w:r>
        <w:rPr/>
        <w:t>电话：</w:t>
      </w:r>
      <w:r>
        <w:rPr/>
        <w:t>0668-2888765</w:t>
      </w:r>
    </w:p>
    <w:p>
      <w:pPr>
        <w:pStyle w:val="null3"/>
        <w:ind w:firstLine="480"/>
      </w:pPr>
      <w:r>
        <w:rPr/>
        <w:t>传真：</w:t>
      </w:r>
      <w:r>
        <w:rPr/>
        <w:t>0668-2888765</w:t>
      </w:r>
    </w:p>
    <w:p>
      <w:pPr>
        <w:pStyle w:val="null3"/>
        <w:ind w:firstLine="480"/>
      </w:pPr>
      <w:r>
        <w:rPr/>
        <w:t>邮箱：</w:t>
      </w:r>
      <w:r>
        <w:rPr/>
        <w:t>jx288299@126.com</w:t>
      </w:r>
    </w:p>
    <w:p>
      <w:pPr>
        <w:pStyle w:val="null3"/>
        <w:ind w:firstLine="480"/>
      </w:pPr>
      <w:r>
        <w:rPr/>
        <w:t>地址：</w:t>
      </w:r>
      <w:r>
        <w:rPr/>
        <w:t>茂名市高凉中路26号名富广场2栋801房</w:t>
      </w:r>
    </w:p>
    <w:p>
      <w:pPr>
        <w:pStyle w:val="null3"/>
        <w:ind w:firstLine="480"/>
      </w:pPr>
      <w:r>
        <w:rPr/>
        <w:t>邮编：</w:t>
      </w:r>
      <w:r>
        <w:rPr/>
        <w:t>525000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(2024年广东省茂名市质量计量监督检测所检验检测辅助工作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广东建鑫招标代理有限公司</w:t>
      </w:r>
      <w:r>
        <w:rPr/>
        <w:t>统一对外发布。</w:t>
      </w:r>
    </w:p>
    <w:p>
      <w:pPr>
        <w:pStyle w:val="null3"/>
        <w:ind w:firstLine="480"/>
      </w:pPr>
      <w:r>
        <w:rPr/>
        <w:t>（2）对</w:t>
      </w:r>
      <w:r>
        <w:rPr/>
        <w:t>广东建鑫招标代理有限公司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采购包1（2024年广东省茂名市质量计量监督检测所检验检测辅助工作服务项目）：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采购包1（2024年广东省茂名市质量计量监督检测所检验检测辅助工作服务项目）：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投标文件中提供《资格条件承诺函》（见附件1模板）</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投标文件中提供《资格条件承诺函》（见附件1模板）</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投标文件中提供《资格条件承诺函》（见附件1模板）</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投标文件中提供《资格条件承诺函》（见附件1模板）</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w:t>
            </w:r>
          </w:p>
        </w:tc>
      </w:tr>
    </w:tbl>
    <w:p>
      <w:pPr>
        <w:pStyle w:val="null3"/>
        <w:ind w:firstLine="480"/>
      </w:pPr>
      <w:r>
        <w:rPr/>
        <w:t>表二符合性审查表：</w:t>
      </w:r>
    </w:p>
    <w:p>
      <w:pPr>
        <w:pStyle w:val="null3"/>
      </w:pPr>
    </w:p>
    <w:p>
      <w:pPr>
        <w:pStyle w:val="null3"/>
      </w:pPr>
      <w:r>
        <w:rPr/>
        <w:t>采购包1（2024年广东省茂名市质量计量监督检测所检验检测辅助工作服务项目）：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投标报价没有超出采购预算，且投标报价是固定唯一</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3</w:t>
            </w:r>
          </w:p>
        </w:tc>
        <w:tc>
          <w:tcPr>
            <w:tcW w:type="dxa" w:w="3178"/>
          </w:tcPr>
          <w:p>
            <w:pPr>
              <w:pStyle w:val="null3"/>
            </w:pPr>
            <w:r>
              <w:rPr/>
              <w:t>已提交法定代表人/负责人资格证明书及授权委托书（投标人代表为法定代表人时则不需要授权委托书）</w:t>
            </w:r>
          </w:p>
        </w:tc>
        <w:tc>
          <w:tcPr>
            <w:tcW w:type="dxa" w:w="4238"/>
          </w:tcPr>
          <w:p>
            <w:pPr>
              <w:pStyle w:val="null3"/>
            </w:pPr>
            <w:r>
              <w:rPr/>
              <w:t>已提交法定代表人/负责人资格证明书及授权委托书（投标人代表为法定代表人时则不需要授权委托书）</w:t>
            </w:r>
          </w:p>
        </w:tc>
      </w:tr>
      <w:tr>
        <w:tc>
          <w:tcPr>
            <w:tcW w:type="dxa" w:w="890"/>
          </w:tcPr>
          <w:p>
            <w:pPr>
              <w:pStyle w:val="null3"/>
            </w:pPr>
            <w:r>
              <w:rPr/>
              <w:t>4</w:t>
            </w:r>
          </w:p>
        </w:tc>
        <w:tc>
          <w:tcPr>
            <w:tcW w:type="dxa" w:w="3178"/>
          </w:tcPr>
          <w:p>
            <w:pPr>
              <w:pStyle w:val="null3"/>
            </w:pPr>
            <w:r>
              <w:rPr/>
              <w:t>签署和盖章要求</w:t>
            </w:r>
          </w:p>
        </w:tc>
        <w:tc>
          <w:tcPr>
            <w:tcW w:type="dxa" w:w="4238"/>
          </w:tcPr>
          <w:p>
            <w:pPr>
              <w:pStyle w:val="null3"/>
            </w:pPr>
            <w:r>
              <w:rPr/>
              <w:t>投标文件符合招标文件的签署和盖章要求</w:t>
            </w:r>
          </w:p>
        </w:tc>
      </w:tr>
      <w:tr>
        <w:tc>
          <w:tcPr>
            <w:tcW w:type="dxa" w:w="890"/>
          </w:tcPr>
          <w:p>
            <w:pPr>
              <w:pStyle w:val="null3"/>
            </w:pPr>
            <w:r>
              <w:rPr/>
              <w:t>5</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投标人的报价没有明显低于其他通过符合性审查投标人的报价；或者评标委员会认为投标人的报价明显低于其他通过符合性审查投标人的报价，但投标人能在规定时间内应评标委员会要求证明其报价合理性。</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实质性满足用户需求的带“★”号条款要求</w:t>
            </w:r>
          </w:p>
        </w:tc>
      </w:tr>
      <w:tr>
        <w:tc>
          <w:tcPr>
            <w:tcW w:type="dxa" w:w="890"/>
          </w:tcPr>
          <w:p>
            <w:pPr>
              <w:pStyle w:val="null3"/>
            </w:pPr>
            <w:r>
              <w:rPr/>
              <w:t>7</w:t>
            </w:r>
          </w:p>
        </w:tc>
        <w:tc>
          <w:tcPr>
            <w:tcW w:type="dxa" w:w="3178"/>
          </w:tcPr>
          <w:p>
            <w:pPr>
              <w:pStyle w:val="null3"/>
            </w:pPr>
            <w:r>
              <w:rPr/>
              <w:t>其他要求</w:t>
            </w:r>
          </w:p>
        </w:tc>
        <w:tc>
          <w:tcPr>
            <w:tcW w:type="dxa" w:w="4238"/>
          </w:tcPr>
          <w:p>
            <w:pPr>
              <w:pStyle w:val="null3"/>
            </w:pPr>
            <w:r>
              <w:rPr/>
              <w:t>无招标文件或法规明确规定可以废标的其他情形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采购包1(2024年广东省茂名市质量计量监督检测所检验检测辅助工作服务项目):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商务部分41.0分</w:t>
            </w:r>
          </w:p>
          <w:p>
            <w:pPr>
              <w:pStyle w:val="null3"/>
            </w:pPr>
            <w:r>
              <w:rPr/>
              <w:t>技术部分44.0分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项目的理解和总体服务方案 (15.0分)</w:t>
            </w:r>
          </w:p>
        </w:tc>
        <w:tc>
          <w:tcPr>
            <w:tcW w:type="dxa" w:w="5076"/>
          </w:tcPr>
          <w:p>
            <w:pPr>
              <w:pStyle w:val="null3"/>
              <w:jc w:val="left"/>
            </w:pPr>
            <w:r>
              <w:rPr/>
              <w:t>对各投标人提供的总体服务模式及配套管理措施、管理人员配备（对项目的熟悉程度、服务定位、管理理念、管理模式、质量保证）进行评审。 1.对项目理解深刻、服务定位准确、管理理念先进、服务质量好、总体服务方案详细，得15分；  2.对项目理解较深刻、服务定位较准确、管理理念较先进、服务质量较好、总体服务方案较详细，得10分；  3.对项目理解一般、服务定位一般、管理理念一般、服务质量基本满足要求、总体服务方案基本满足要求，得5分；  4.对项目理解较差、服务定位较差、管理理念较差、服务质量较差、总体服务方案基本满足要求，得1分；未提供方案的不得分。</w:t>
            </w:r>
          </w:p>
        </w:tc>
      </w:tr>
      <w:tr>
        <w:tc>
          <w:tcPr>
            <w:tcW w:type="dxa" w:w="922"/>
            <w:gridSpan w:val="2"/>
            <w:vMerge/>
          </w:tcPr>
          <w:p/>
        </w:tc>
        <w:tc>
          <w:tcPr>
            <w:tcW w:type="dxa" w:w="2307"/>
          </w:tcPr>
          <w:p>
            <w:pPr>
              <w:pStyle w:val="null3"/>
              <w:jc w:val="left"/>
            </w:pPr>
            <w:r>
              <w:rPr/>
              <w:t>人力资源保障措施 (7.0分)</w:t>
            </w:r>
          </w:p>
        </w:tc>
        <w:tc>
          <w:tcPr>
            <w:tcW w:type="dxa" w:w="5076"/>
          </w:tcPr>
          <w:p>
            <w:pPr>
              <w:pStyle w:val="null3"/>
              <w:jc w:val="left"/>
            </w:pPr>
            <w:r>
              <w:rPr/>
              <w:t>对各投标人提供的资源储备计划、资源稳定保障措施进行评审（包括但不限于人员储备情况、人员补给、调配及人员档案、薪酬管理方案等）。 1.资源储备计划、资源稳定保障措施、额外服务保障措施等描述优秀，得7分； 2.资源储备计划、资源稳定保障措施、额外服务保障措施等描述合理，得4分； 3.资源储备计划、资源稳定保障措施、额外服务保障措施等描述一般，得2分；  4.资源储备计划、资源稳定保障措施、额外服务保障措施等描述较差，得1分；  未提供方案的不得分。</w:t>
            </w:r>
          </w:p>
        </w:tc>
      </w:tr>
      <w:tr>
        <w:tc>
          <w:tcPr>
            <w:tcW w:type="dxa" w:w="922"/>
            <w:gridSpan w:val="2"/>
            <w:vMerge/>
          </w:tcPr>
          <w:p/>
        </w:tc>
        <w:tc>
          <w:tcPr>
            <w:tcW w:type="dxa" w:w="2307"/>
          </w:tcPr>
          <w:p>
            <w:pPr>
              <w:pStyle w:val="null3"/>
              <w:jc w:val="left"/>
            </w:pPr>
            <w:r>
              <w:rPr/>
              <w:t>安全保密措施  (7.0分)</w:t>
            </w:r>
          </w:p>
        </w:tc>
        <w:tc>
          <w:tcPr>
            <w:tcW w:type="dxa" w:w="5076"/>
          </w:tcPr>
          <w:p>
            <w:pPr>
              <w:pStyle w:val="null3"/>
              <w:jc w:val="left"/>
            </w:pPr>
            <w:r>
              <w:rPr/>
              <w:t>对各投标人提供的安全、保密制度和保障措施进行评审。 1.有非常完善的安全、保密制度及非常得力的保障措施，得7分；  2.有比较完善的安全、保密制度及较好的保障措施，得4分；  3.安全、保密制度及保障措施一般，得2分；  4.安全、保密制度不完整，得1分；  未提供方案的不得分。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对各投标人提供的培训方案进行评审。  1.有详细的技能提升培训计划，培训目标明确，培训计划针对本项目科学、可行、合理，得8分；  2.有较详细的技能提升培训计划，培训目标较明确，培训计划符合本项目要求，可行、合理，得5分；  3.技能提升培训计划一般，培训目标基本明确，培训计划基本符合本项目要求，基本可行，得3分；  4.技能提升培训计划较差，培训目标较差，培训计划不够科学，得1分；  未提供方案的不得分。</w:t>
            </w:r>
          </w:p>
        </w:tc>
      </w:tr>
      <w:tr>
        <w:tc>
          <w:tcPr>
            <w:tcW w:type="dxa" w:w="922"/>
            <w:gridSpan w:val="2"/>
            <w:vMerge/>
          </w:tcPr>
          <w:p/>
        </w:tc>
        <w:tc>
          <w:tcPr>
            <w:tcW w:type="dxa" w:w="2307"/>
          </w:tcPr>
          <w:p>
            <w:pPr>
              <w:pStyle w:val="null3"/>
              <w:jc w:val="left"/>
            </w:pPr>
            <w:r>
              <w:rPr/>
              <w:t>应急预案 (7.0分)</w:t>
            </w:r>
          </w:p>
        </w:tc>
        <w:tc>
          <w:tcPr>
            <w:tcW w:type="dxa" w:w="5076"/>
          </w:tcPr>
          <w:p>
            <w:pPr>
              <w:pStyle w:val="null3"/>
              <w:jc w:val="left"/>
            </w:pPr>
            <w:r>
              <w:rPr/>
              <w:t>对各投标人提供的应急预案（包括但不限于劳资纠纷、人员临时调配、突发事件处理等）是否考虑全面、处理措施是否完善、是否具有可操作性进行评审。 1.应急预案好，考虑情况全面，处理措施完善，可操作性强，得7分； 2.应急预案较好，考虑情况较全面，处理措施较好，可操作性较强，得4分； 3.应急预案一般，考虑情况一般，处理措施一般，可操作性一般，得2分； 4.应急预案较差，考虑情况较差，处理措施和可操作性较差，得1分； 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(6.0分)</w:t>
            </w:r>
          </w:p>
        </w:tc>
        <w:tc>
          <w:tcPr>
            <w:tcW w:type="dxa" w:w="5076"/>
          </w:tcPr>
          <w:p>
            <w:pPr>
              <w:pStyle w:val="null3"/>
              <w:jc w:val="left"/>
            </w:pPr>
            <w:r>
              <w:rPr/>
              <w:t>投标人具有有效期内的质量管理体系认证证书、环境管理体系认证证书、职业健康安全管理体系认证证书，每提供一个得2分，满分6分。  注:投标文件中提供上述认证证书复印件及证书通过国家认监委官方网站（http://www.cnca.gov.cn/)查询的认证结果截图并加盖投标人公章，查询截图中证书编号及获证组织名称（即投标人名称）须与所提供的认证证书一致，未按要求提供的不得分。</w:t>
            </w:r>
          </w:p>
        </w:tc>
      </w:tr>
      <w:tr>
        <w:tc>
          <w:tcPr>
            <w:tcW w:type="dxa" w:w="922"/>
            <w:gridSpan w:val="2"/>
            <w:vMerge/>
          </w:tcPr>
          <w:p/>
        </w:tc>
        <w:tc>
          <w:tcPr>
            <w:tcW w:type="dxa" w:w="2307"/>
          </w:tcPr>
          <w:p>
            <w:pPr>
              <w:pStyle w:val="null3"/>
              <w:jc w:val="left"/>
            </w:pPr>
            <w:r>
              <w:rPr/>
              <w:t>投入本项目的人员配置  (10.0分)</w:t>
            </w:r>
          </w:p>
        </w:tc>
        <w:tc>
          <w:tcPr>
            <w:tcW w:type="dxa" w:w="5076"/>
          </w:tcPr>
          <w:p>
            <w:pPr>
              <w:pStyle w:val="null3"/>
              <w:jc w:val="left"/>
            </w:pPr>
            <w:r>
              <w:rPr/>
              <w:t>投入本项目的人员中，具备工程师职称（或一级注册计量师）及其以上的，每项得1.5分，具备助理工程师职称（或二级注册计量师）的，每项得1分，具备技术员职称的，每项得0.5分，本项累计最高得10分。 注：投标文件中须提供以上人员相关证书和2023年1月-2024年3月期间由投标人为其购买的社保证明复印件并加盖公章，不按要求提供或证明材料不完整的不得分。</w:t>
            </w:r>
          </w:p>
        </w:tc>
      </w:tr>
      <w:tr>
        <w:tc>
          <w:tcPr>
            <w:tcW w:type="dxa" w:w="922"/>
            <w:gridSpan w:val="2"/>
            <w:vMerge/>
          </w:tcPr>
          <w:p/>
        </w:tc>
        <w:tc>
          <w:tcPr>
            <w:tcW w:type="dxa" w:w="2307"/>
          </w:tcPr>
          <w:p>
            <w:pPr>
              <w:pStyle w:val="null3"/>
              <w:jc w:val="left"/>
            </w:pPr>
            <w:r>
              <w:rPr/>
              <w:t>业绩情况 (20.0分)</w:t>
            </w:r>
          </w:p>
        </w:tc>
        <w:tc>
          <w:tcPr>
            <w:tcW w:type="dxa" w:w="5076"/>
          </w:tcPr>
          <w:p>
            <w:pPr>
              <w:pStyle w:val="null3"/>
              <w:jc w:val="left"/>
            </w:pPr>
            <w:r>
              <w:rPr/>
              <w:t>投标人自2020年1月1日以来签订（以合同签订时间为准）的事务性外包服务或辅助性服务项目业绩情况（不含安保、保洁），每提供一份业绩得4分，本项累计最高得20分。 注:投标文件中提供合同关键页（包括但不限于项目名称、合同签订时间、合同签订各方签字盖章页）、合同期限内的收付款证明文件（每份合同至少提供一份收付款证明资料）复印件并加盖公章，未按要求提供的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评委就上述“业绩情况”评审项中业主单位出具的好评（评价结果为“满意”或“优秀”或同等含义的）评价书，每提供一份好评评价书得1分，本项最高得5分。  注:（1）投标文件中提供与上述“业绩情况”中有效的业绩合同对应的业主服务评价证明文件复印件并加盖供应商公章。 （2）有效得分的好评评价书需满足上述“业绩情况”要求，未按要求提供的不得分。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ind w:firstLine="480"/>
        <w:jc w:val="center"/>
      </w:pPr>
      <w:r>
        <w:rPr>
          <w:b/>
          <w:sz w:val="36"/>
        </w:rPr>
        <w:t>广东省茂名市质量计量监督检测所</w:t>
      </w:r>
    </w:p>
    <w:p>
      <w:pPr>
        <w:pStyle w:val="null3"/>
        <w:ind w:firstLine="480"/>
        <w:jc w:val="center"/>
      </w:pPr>
      <w:r>
        <w:rPr>
          <w:b/>
          <w:sz w:val="36"/>
        </w:rPr>
        <w:t>检验检测辅助工作服务项目</w:t>
      </w:r>
    </w:p>
    <w:p>
      <w:pPr>
        <w:pStyle w:val="null3"/>
        <w:ind w:firstLine="480"/>
        <w:jc w:val="center"/>
      </w:pPr>
      <w:r>
        <w:rPr>
          <w:b/>
          <w:sz w:val="36"/>
        </w:rPr>
        <w:t>合同书</w:t>
      </w:r>
    </w:p>
    <w:p>
      <w:pPr>
        <w:pStyle w:val="null3"/>
        <w:ind w:firstLine="480"/>
        <w:jc w:val="center"/>
      </w:pPr>
    </w:p>
    <w:p>
      <w:pPr>
        <w:pStyle w:val="null3"/>
        <w:ind w:firstLine="480"/>
        <w:jc w:val="center"/>
      </w:pPr>
    </w:p>
    <w:p>
      <w:pPr>
        <w:pStyle w:val="null3"/>
        <w:ind w:firstLine="480"/>
        <w:jc w:val="center"/>
      </w:pPr>
      <w:r>
        <w:rPr>
          <w:sz w:val="21"/>
        </w:rPr>
        <w:t xml:space="preserve"> </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both"/>
      </w:pPr>
    </w:p>
    <w:p>
      <w:pPr>
        <w:pStyle w:val="null3"/>
        <w:ind w:firstLine="480"/>
        <w:jc w:val="both"/>
      </w:pPr>
      <w:r>
        <w:rPr>
          <w:sz w:val="21"/>
        </w:rPr>
        <w:t xml:space="preserve">    </w:t>
      </w:r>
      <w:r>
        <w:rPr>
          <w:sz w:val="28"/>
        </w:rPr>
        <w:t>项目名称：</w:t>
      </w:r>
      <w:r>
        <w:rPr>
          <w:sz w:val="21"/>
          <w:u w:val="single"/>
        </w:rPr>
        <w:t xml:space="preserve">                                         </w:t>
      </w:r>
    </w:p>
    <w:p>
      <w:pPr>
        <w:pStyle w:val="null3"/>
        <w:ind w:firstLine="560"/>
        <w:jc w:val="both"/>
      </w:pPr>
      <w:r>
        <w:rPr>
          <w:sz w:val="28"/>
        </w:rPr>
        <w:t>合同编号：</w:t>
      </w:r>
      <w:r>
        <w:rPr>
          <w:sz w:val="21"/>
          <w:u w:val="single"/>
        </w:rPr>
        <w:t xml:space="preserve">                                         </w:t>
      </w:r>
    </w:p>
    <w:p>
      <w:pPr>
        <w:pStyle w:val="null3"/>
        <w:ind w:firstLine="560"/>
        <w:jc w:val="both"/>
      </w:pPr>
      <w:r>
        <w:rPr>
          <w:sz w:val="28"/>
        </w:rPr>
        <w:t>签约地点：</w:t>
      </w:r>
      <w:r>
        <w:rPr>
          <w:sz w:val="21"/>
          <w:u w:val="single"/>
        </w:rPr>
        <w:t xml:space="preserve">                                         </w:t>
      </w:r>
    </w:p>
    <w:p>
      <w:pPr>
        <w:pStyle w:val="null3"/>
        <w:ind w:firstLine="560"/>
        <w:jc w:val="both"/>
      </w:pPr>
      <w:r>
        <w:rPr>
          <w:sz w:val="28"/>
        </w:rPr>
        <w:t>签订日期：</w:t>
      </w:r>
      <w:r>
        <w:rPr>
          <w:sz w:val="21"/>
        </w:rPr>
        <w:t xml:space="preserve">    </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ind w:firstLine="480"/>
        <w:jc w:val="both"/>
      </w:pPr>
    </w:p>
    <w:p>
      <w:pPr>
        <w:pStyle w:val="null3"/>
        <w:ind w:firstLine="480"/>
        <w:jc w:val="both"/>
      </w:pPr>
    </w:p>
    <w:p>
      <w:pPr>
        <w:pStyle w:val="null3"/>
        <w:ind w:firstLine="480"/>
        <w:jc w:val="both"/>
      </w:pPr>
    </w:p>
    <w:p>
      <w:pPr>
        <w:pStyle w:val="null3"/>
        <w:ind w:firstLine="480"/>
        <w:jc w:val="both"/>
      </w:pPr>
      <w:r>
        <w:rPr>
          <w:sz w:val="21"/>
        </w:rPr>
        <w:t xml:space="preserve"> </w:t>
      </w:r>
    </w:p>
    <w:p>
      <w:pPr>
        <w:pStyle w:val="null3"/>
        <w:ind w:firstLine="480"/>
        <w:jc w:val="both"/>
      </w:pPr>
    </w:p>
    <w:p>
      <w:pPr>
        <w:pStyle w:val="null3"/>
        <w:ind w:firstLine="480"/>
      </w:pPr>
    </w:p>
    <w:p>
      <w:pPr>
        <w:pStyle w:val="null3"/>
      </w:pPr>
      <w:r>
        <w:rPr/>
        <w:t xml:space="preserve"> </w:t>
      </w:r>
    </w:p>
    <w:p>
      <w:pPr>
        <w:pStyle w:val="null3"/>
        <w:ind w:firstLine="211"/>
        <w:jc w:val="left"/>
      </w:pPr>
      <w:r>
        <w:rPr>
          <w:b/>
          <w:sz w:val="21"/>
        </w:rPr>
        <w:t>甲方</w:t>
      </w:r>
      <w:r>
        <w:rPr>
          <w:b/>
          <w:sz w:val="21"/>
        </w:rPr>
        <w:t>:</w:t>
      </w:r>
      <w:r>
        <w:rPr>
          <w:b/>
          <w:sz w:val="21"/>
          <w:u w:val="single"/>
        </w:rPr>
        <w:t xml:space="preserve">                                </w:t>
      </w:r>
    </w:p>
    <w:p>
      <w:pPr>
        <w:pStyle w:val="null3"/>
        <w:ind w:firstLine="211"/>
        <w:jc w:val="left"/>
      </w:pPr>
      <w:r>
        <w:rPr>
          <w:b/>
          <w:sz w:val="21"/>
        </w:rPr>
        <w:t>乙方</w:t>
      </w:r>
      <w:r>
        <w:rPr>
          <w:b/>
          <w:sz w:val="21"/>
        </w:rPr>
        <w:t>:</w:t>
      </w:r>
      <w:r>
        <w:rPr>
          <w:b/>
          <w:sz w:val="21"/>
          <w:u w:val="single"/>
        </w:rPr>
        <w:t xml:space="preserve">                                </w:t>
      </w:r>
    </w:p>
    <w:p>
      <w:pPr>
        <w:pStyle w:val="null3"/>
        <w:ind w:firstLine="420"/>
        <w:jc w:val="left"/>
      </w:pPr>
      <w:r>
        <w:rPr>
          <w:sz w:val="21"/>
        </w:rPr>
        <w:t>根据</w:t>
      </w:r>
      <w:r>
        <w:rPr>
          <w:sz w:val="21"/>
          <w:u w:val="single"/>
        </w:rPr>
        <w:t xml:space="preserve">  </w:t>
      </w:r>
      <w:r>
        <w:rPr>
          <w:sz w:val="21"/>
          <w:u w:val="single"/>
        </w:rPr>
        <w:t>广东省茂名市质量计量监督检测所检验检测辅助工作服务项目</w:t>
      </w:r>
      <w:r>
        <w:rPr>
          <w:sz w:val="21"/>
        </w:rPr>
        <w:t>（项目编号：</w:t>
      </w:r>
      <w:r>
        <w:rPr>
          <w:sz w:val="21"/>
        </w:rPr>
        <w:t xml:space="preserve">        </w:t>
      </w:r>
      <w:r>
        <w:rPr>
          <w:sz w:val="21"/>
        </w:rPr>
        <w:t>）的采购结果，按照《中华人民共和国政府采购法》、《中华人民共和国民法典》的规定，经双方协商，本着平等互利和诚实信用的原则，一致同意签订本合同如下。</w:t>
      </w:r>
    </w:p>
    <w:p>
      <w:pPr>
        <w:pStyle w:val="null3"/>
        <w:ind w:firstLine="480"/>
        <w:jc w:val="left"/>
      </w:pPr>
      <w:r>
        <w:rPr>
          <w:b/>
          <w:sz w:val="21"/>
        </w:rPr>
        <w:t>第一条采购内容</w:t>
      </w:r>
    </w:p>
    <w:tbl>
      <w:tblPr>
        <w:tblW w:w="0" w:type="auto"/>
        <w:tblBorders>
          <w:top w:val="none" w:color="000000" w:sz="4"/>
          <w:left w:val="none" w:color="000000" w:sz="4"/>
          <w:bottom w:val="none" w:color="000000" w:sz="4"/>
          <w:right w:val="none" w:color="000000" w:sz="4"/>
          <w:insideH w:val="none"/>
          <w:insideV w:val="none"/>
        </w:tblBorders>
      </w:tblPr>
      <w:tblGrid>
        <w:gridCol w:w="2685"/>
        <w:gridCol w:w="4629"/>
        <w:gridCol w:w="992"/>
      </w:tblGrid>
      <w:tr>
        <w:tc>
          <w:tcPr>
            <w:tcW w:type="dxa" w:w="2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项目名称</w:t>
            </w:r>
          </w:p>
        </w:tc>
        <w:tc>
          <w:tcPr>
            <w:tcW w:type="dxa" w:w="46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服务期</w:t>
            </w:r>
          </w:p>
        </w:tc>
        <w:tc>
          <w:tcPr>
            <w:tcW w:type="dxa" w:w="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数量</w:t>
            </w:r>
          </w:p>
        </w:tc>
      </w:tr>
      <w:tr>
        <w:tc>
          <w:tcPr>
            <w:tcW w:type="dxa" w:w="2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广东省茂名市质量计量监督检测所检验检测辅助工作服务项目</w:t>
            </w:r>
          </w:p>
        </w:tc>
        <w:tc>
          <w:tcPr>
            <w:tcW w:type="dxa" w:w="4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年</w:t>
            </w:r>
            <w:r>
              <w:rPr>
                <w:sz w:val="21"/>
              </w:rPr>
              <w:t>（从</w:t>
            </w:r>
            <w:r>
              <w:rPr>
                <w:sz w:val="21"/>
              </w:rPr>
              <w:t>年月日至该项目合同金额用完或服务期满后合同将终止，按先达到的为准）</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r>
              <w:rPr>
                <w:sz w:val="21"/>
              </w:rPr>
              <w:t>项</w:t>
            </w:r>
          </w:p>
        </w:tc>
      </w:tr>
    </w:tbl>
    <w:p>
      <w:pPr>
        <w:pStyle w:val="null3"/>
        <w:ind w:firstLine="480"/>
        <w:jc w:val="both"/>
      </w:pPr>
    </w:p>
    <w:p>
      <w:pPr>
        <w:pStyle w:val="null3"/>
        <w:ind w:firstLine="480"/>
        <w:jc w:val="both"/>
      </w:pPr>
      <w:r>
        <w:rPr>
          <w:b/>
          <w:sz w:val="21"/>
        </w:rPr>
        <w:t>第二条</w:t>
      </w:r>
      <w:r>
        <w:rPr>
          <w:b/>
          <w:sz w:val="21"/>
        </w:rPr>
        <w:t>服务内容（服务外包人员具备的能力要求）</w:t>
      </w:r>
    </w:p>
    <w:tbl>
      <w:tblPr>
        <w:tblW w:w="0" w:type="auto"/>
        <w:tblBorders>
          <w:top w:val="none" w:color="000000" w:sz="4"/>
          <w:left w:val="none" w:color="000000" w:sz="4"/>
          <w:bottom w:val="none" w:color="000000" w:sz="4"/>
          <w:right w:val="none" w:color="000000" w:sz="4"/>
          <w:insideH w:val="none"/>
          <w:insideV w:val="none"/>
        </w:tblBorders>
      </w:tblPr>
      <w:tblGrid>
        <w:gridCol w:w="1403"/>
        <w:gridCol w:w="2368"/>
        <w:gridCol w:w="7355"/>
        <w:gridCol w:w="1316"/>
      </w:tblGrid>
      <w:tr>
        <w:tc>
          <w:tcPr>
            <w:tcW w:type="dxa" w:w="1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2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w:t>
            </w:r>
          </w:p>
        </w:tc>
        <w:tc>
          <w:tcPr>
            <w:tcW w:type="dxa" w:w="73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项目内容</w:t>
            </w:r>
          </w:p>
        </w:tc>
        <w:tc>
          <w:tcPr>
            <w:tcW w:type="dxa" w:w="1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备注</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业务前台</w:t>
            </w:r>
          </w:p>
          <w:p>
            <w:pPr>
              <w:pStyle w:val="null3"/>
              <w:ind w:firstLine="380"/>
              <w:jc w:val="center"/>
            </w:pPr>
            <w:r>
              <w:rPr>
                <w:sz w:val="21"/>
              </w:rPr>
              <w:t>后勤服务</w:t>
            </w:r>
          </w:p>
        </w:tc>
        <w:tc>
          <w:tcPr>
            <w:tcW w:type="dxa" w:w="7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接收委托检验样品，状况检查、信息核对、临时存储和保管；</w:t>
            </w:r>
          </w:p>
          <w:p>
            <w:pPr>
              <w:pStyle w:val="null3"/>
              <w:ind w:firstLine="380"/>
              <w:jc w:val="both"/>
            </w:pPr>
            <w:r>
              <w:rPr>
                <w:sz w:val="21"/>
              </w:rPr>
              <w:t>2.</w:t>
            </w:r>
            <w:r>
              <w:rPr>
                <w:sz w:val="21"/>
              </w:rPr>
              <w:t>登记录入电脑系统，打印报告书等；</w:t>
            </w:r>
          </w:p>
          <w:p>
            <w:pPr>
              <w:pStyle w:val="null3"/>
              <w:ind w:firstLine="380"/>
              <w:jc w:val="both"/>
            </w:pPr>
            <w:r>
              <w:rPr>
                <w:sz w:val="21"/>
              </w:rPr>
              <w:t>3.</w:t>
            </w:r>
            <w:r>
              <w:rPr>
                <w:sz w:val="21"/>
              </w:rPr>
              <w:t>分发样品；</w:t>
            </w:r>
          </w:p>
          <w:p>
            <w:pPr>
              <w:pStyle w:val="null3"/>
              <w:ind w:firstLine="380"/>
              <w:jc w:val="both"/>
            </w:pPr>
            <w:r>
              <w:rPr>
                <w:sz w:val="21"/>
              </w:rPr>
              <w:t>4.</w:t>
            </w:r>
            <w:r>
              <w:rPr>
                <w:sz w:val="21"/>
              </w:rPr>
              <w:t>所里的后勤工作和收费工作</w:t>
            </w:r>
            <w:r>
              <w:rPr>
                <w:sz w:val="21"/>
              </w:rPr>
              <w:t>；</w:t>
            </w:r>
          </w:p>
          <w:p>
            <w:pPr>
              <w:pStyle w:val="null3"/>
              <w:ind w:firstLine="380"/>
              <w:jc w:val="both"/>
            </w:pPr>
            <w:r>
              <w:rPr>
                <w:sz w:val="21"/>
              </w:rPr>
              <w:t>5.</w:t>
            </w:r>
            <w:r>
              <w:rPr>
                <w:sz w:val="21"/>
              </w:rPr>
              <w:t>具有高、低压电工证资质人员</w:t>
            </w:r>
            <w:r>
              <w:rPr>
                <w:sz w:val="21"/>
              </w:rPr>
              <w:t>1</w:t>
            </w:r>
            <w:r>
              <w:rPr>
                <w:sz w:val="21"/>
              </w:rPr>
              <w:t>名，负责办公场所的水、电、风、气的维修保养工作。</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业务外勤</w:t>
            </w:r>
          </w:p>
        </w:tc>
        <w:tc>
          <w:tcPr>
            <w:tcW w:type="dxa" w:w="7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firstLine="380"/>
              <w:jc w:val="both"/>
            </w:pPr>
            <w:r>
              <w:rPr>
                <w:sz w:val="21"/>
              </w:rPr>
              <w:t>具有良好的沟通能力、能够正确熟练运用相关法律法规和标准规定，向企业做好业务宣传工作；</w:t>
            </w:r>
          </w:p>
          <w:p>
            <w:pPr>
              <w:pStyle w:val="null3"/>
              <w:numPr>
                <w:ilvl w:val="0"/>
                <w:numId w:val="1"/>
              </w:numPr>
              <w:ind w:firstLine="380"/>
              <w:jc w:val="both"/>
            </w:pPr>
            <w:r>
              <w:rPr>
                <w:sz w:val="21"/>
              </w:rPr>
              <w:t>做好客户维护工作；做好样品密封包装、填写样品单；</w:t>
            </w:r>
          </w:p>
          <w:p>
            <w:pPr>
              <w:pStyle w:val="null3"/>
              <w:numPr>
                <w:ilvl w:val="0"/>
                <w:numId w:val="1"/>
              </w:numPr>
              <w:ind w:firstLine="380"/>
              <w:jc w:val="both"/>
            </w:pPr>
            <w:r>
              <w:rPr>
                <w:sz w:val="21"/>
              </w:rPr>
              <w:t>运送、移交样品</w:t>
            </w:r>
            <w:r>
              <w:rPr>
                <w:sz w:val="21"/>
              </w:rPr>
              <w:t>/</w:t>
            </w:r>
            <w:r>
              <w:rPr>
                <w:sz w:val="21"/>
              </w:rPr>
              <w:t>仪器；</w:t>
            </w:r>
          </w:p>
          <w:p>
            <w:pPr>
              <w:pStyle w:val="null3"/>
              <w:numPr>
                <w:ilvl w:val="0"/>
                <w:numId w:val="1"/>
              </w:numPr>
              <w:ind w:firstLine="380"/>
              <w:jc w:val="both"/>
            </w:pPr>
            <w:r>
              <w:rPr>
                <w:sz w:val="21"/>
              </w:rPr>
              <w:t>严格执行保密制度、遵守保密纪律。</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质量检验</w:t>
            </w:r>
          </w:p>
        </w:tc>
        <w:tc>
          <w:tcPr>
            <w:tcW w:type="dxa" w:w="7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firstLine="380"/>
              <w:jc w:val="both"/>
            </w:pPr>
            <w:r>
              <w:rPr>
                <w:sz w:val="21"/>
              </w:rPr>
              <w:t>熟悉检测专业基础知识，掌握检测、实验技术、熟练实验的基本操作，并能独立解决工作中的技术问题；</w:t>
            </w:r>
          </w:p>
          <w:p>
            <w:pPr>
              <w:pStyle w:val="null3"/>
              <w:numPr>
                <w:ilvl w:val="0"/>
                <w:numId w:val="1"/>
              </w:numPr>
              <w:ind w:firstLine="380"/>
              <w:jc w:val="both"/>
            </w:pPr>
            <w:r>
              <w:rPr>
                <w:sz w:val="21"/>
              </w:rPr>
              <w:t>认真学习标准资料，严格执行检测工作细则及操作规程，精心做好各项检测工作并按时完成任务；</w:t>
            </w:r>
          </w:p>
          <w:p>
            <w:pPr>
              <w:pStyle w:val="null3"/>
              <w:numPr>
                <w:ilvl w:val="0"/>
                <w:numId w:val="1"/>
              </w:numPr>
              <w:ind w:firstLine="380"/>
              <w:jc w:val="both"/>
            </w:pPr>
            <w:r>
              <w:rPr>
                <w:sz w:val="21"/>
              </w:rPr>
              <w:t>认真填写检测原始记录，进行数据处理，对有疑问的数据要复验核对，按规定程序送审，并对</w:t>
            </w:r>
            <w:r>
              <w:rPr>
                <w:sz w:val="21"/>
              </w:rPr>
              <w:t>检验数据负责；</w:t>
            </w:r>
          </w:p>
          <w:p>
            <w:pPr>
              <w:pStyle w:val="null3"/>
              <w:numPr>
                <w:ilvl w:val="0"/>
                <w:numId w:val="1"/>
              </w:numPr>
              <w:ind w:firstLine="380"/>
              <w:jc w:val="both"/>
            </w:pPr>
            <w:r>
              <w:rPr>
                <w:sz w:val="21"/>
              </w:rPr>
              <w:t>做好仪器设备的维护和期间核查，发现故障或异常时，按规定及时报告并主动实施追溯；</w:t>
            </w:r>
          </w:p>
          <w:p>
            <w:pPr>
              <w:pStyle w:val="null3"/>
              <w:numPr>
                <w:ilvl w:val="0"/>
                <w:numId w:val="1"/>
              </w:numPr>
              <w:ind w:firstLine="380"/>
              <w:jc w:val="both"/>
            </w:pPr>
            <w:r>
              <w:rPr>
                <w:sz w:val="21"/>
              </w:rPr>
              <w:t>努力钻研业务，参加各项培训和学术交流活动，按要求开展内部质量控制活动，积极参加人员及实验室间的比对试验，不断提高检验技术水平；</w:t>
            </w:r>
          </w:p>
          <w:p>
            <w:pPr>
              <w:pStyle w:val="null3"/>
              <w:numPr>
                <w:ilvl w:val="0"/>
                <w:numId w:val="1"/>
              </w:numPr>
              <w:ind w:firstLine="380"/>
              <w:jc w:val="both"/>
            </w:pPr>
            <w:r>
              <w:rPr>
                <w:sz w:val="21"/>
              </w:rPr>
              <w:t>有权抵制有违公正性、准确性、诚实性的任何行政干预；</w:t>
            </w:r>
          </w:p>
          <w:p>
            <w:pPr>
              <w:pStyle w:val="null3"/>
              <w:numPr>
                <w:ilvl w:val="0"/>
                <w:numId w:val="1"/>
              </w:numPr>
              <w:ind w:firstLine="380"/>
              <w:jc w:val="both"/>
            </w:pPr>
            <w:r>
              <w:rPr>
                <w:sz w:val="21"/>
              </w:rPr>
              <w:t>坚持文明检测、遵守安全、卫生制度；</w:t>
            </w:r>
          </w:p>
          <w:p>
            <w:pPr>
              <w:pStyle w:val="null3"/>
              <w:numPr>
                <w:ilvl w:val="0"/>
                <w:numId w:val="1"/>
              </w:numPr>
              <w:ind w:firstLine="380"/>
              <w:jc w:val="both"/>
            </w:pPr>
            <w:r>
              <w:rPr>
                <w:sz w:val="21"/>
              </w:rPr>
              <w:t>做好样品及其附件的接收工作并认真记录样品的状态特性，并做好样品的标识；</w:t>
            </w:r>
          </w:p>
          <w:p>
            <w:pPr>
              <w:pStyle w:val="null3"/>
              <w:numPr>
                <w:ilvl w:val="0"/>
                <w:numId w:val="1"/>
              </w:numPr>
              <w:ind w:firstLine="380"/>
              <w:jc w:val="both"/>
            </w:pPr>
            <w:r>
              <w:rPr>
                <w:sz w:val="21"/>
              </w:rPr>
              <w:t>按照客户的要求在符合条件的环境中保存样品并进行监控；</w:t>
            </w:r>
          </w:p>
          <w:p>
            <w:pPr>
              <w:pStyle w:val="null3"/>
              <w:numPr>
                <w:ilvl w:val="0"/>
                <w:numId w:val="1"/>
              </w:numPr>
              <w:ind w:firstLine="380"/>
              <w:jc w:val="both"/>
            </w:pPr>
            <w:r>
              <w:rPr>
                <w:sz w:val="21"/>
              </w:rPr>
              <w:t>维护和记录样品贮存的环境；</w:t>
            </w:r>
          </w:p>
          <w:p>
            <w:pPr>
              <w:pStyle w:val="null3"/>
              <w:numPr>
                <w:ilvl w:val="0"/>
                <w:numId w:val="1"/>
              </w:numPr>
              <w:ind w:firstLine="380"/>
              <w:jc w:val="both"/>
            </w:pPr>
            <w:r>
              <w:rPr>
                <w:sz w:val="21"/>
              </w:rPr>
              <w:t>样品的发放控制并做好记录；</w:t>
            </w:r>
          </w:p>
          <w:p>
            <w:pPr>
              <w:pStyle w:val="null3"/>
              <w:ind w:firstLine="380"/>
              <w:jc w:val="both"/>
            </w:pPr>
            <w:r>
              <w:rPr>
                <w:sz w:val="21"/>
              </w:rPr>
              <w:t>对有保密要求的样品进行监控，确保可靠的安全保护措施。</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2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计量检测</w:t>
            </w:r>
          </w:p>
        </w:tc>
        <w:tc>
          <w:tcPr>
            <w:tcW w:type="dxa" w:w="7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firstLine="380"/>
              <w:jc w:val="both"/>
            </w:pPr>
            <w:r>
              <w:rPr>
                <w:sz w:val="21"/>
              </w:rPr>
              <w:t>熟悉有关的计量法律法规和相关的</w:t>
            </w:r>
            <w:r>
              <w:rPr>
                <w:sz w:val="21"/>
              </w:rPr>
              <w:t>国家计量检定规程及技术规范；</w:t>
            </w:r>
          </w:p>
          <w:p>
            <w:pPr>
              <w:pStyle w:val="null3"/>
              <w:numPr>
                <w:ilvl w:val="0"/>
                <w:numId w:val="1"/>
              </w:numPr>
              <w:ind w:firstLine="380"/>
              <w:jc w:val="both"/>
            </w:pPr>
            <w:r>
              <w:rPr>
                <w:sz w:val="21"/>
              </w:rPr>
              <w:t>严格按照计量检定规程或校准方法对计量器具进行</w:t>
            </w:r>
            <w:r>
              <w:rPr>
                <w:sz w:val="21"/>
              </w:rPr>
              <w:t>检定</w:t>
            </w:r>
            <w:r>
              <w:rPr>
                <w:sz w:val="21"/>
              </w:rPr>
              <w:t>/</w:t>
            </w:r>
            <w:r>
              <w:rPr>
                <w:sz w:val="21"/>
              </w:rPr>
              <w:t>校准</w:t>
            </w:r>
            <w:r>
              <w:rPr>
                <w:sz w:val="21"/>
              </w:rPr>
              <w:t>；</w:t>
            </w:r>
          </w:p>
          <w:p>
            <w:pPr>
              <w:pStyle w:val="null3"/>
              <w:numPr>
                <w:ilvl w:val="0"/>
                <w:numId w:val="1"/>
              </w:numPr>
              <w:ind w:firstLine="380"/>
              <w:jc w:val="both"/>
            </w:pPr>
            <w:r>
              <w:rPr>
                <w:sz w:val="21"/>
              </w:rPr>
              <w:t>维护保养日常使用的计量标准及附属设备，按周期做好送检或自检工作，保证在用的仪器设备处于受控状态；</w:t>
            </w:r>
          </w:p>
          <w:p>
            <w:pPr>
              <w:pStyle w:val="null3"/>
              <w:ind w:firstLine="380"/>
              <w:jc w:val="both"/>
            </w:pPr>
            <w:r>
              <w:rPr>
                <w:sz w:val="21"/>
              </w:rPr>
              <w:t>4</w:t>
            </w:r>
            <w:r>
              <w:rPr>
                <w:sz w:val="21"/>
              </w:rPr>
              <w:t>．</w:t>
            </w:r>
            <w:r>
              <w:rPr>
                <w:sz w:val="21"/>
              </w:rPr>
              <w:t>建立健全计量标准的技术档案，技术档案各项内容必须按实际情况填写。</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left"/>
      </w:pPr>
    </w:p>
    <w:p>
      <w:pPr>
        <w:pStyle w:val="null3"/>
        <w:ind w:firstLine="480"/>
        <w:jc w:val="left"/>
      </w:pPr>
      <w:r>
        <w:rPr>
          <w:b/>
          <w:sz w:val="21"/>
        </w:rPr>
        <w:t>第三条</w:t>
      </w:r>
      <w:r>
        <w:rPr>
          <w:b/>
          <w:sz w:val="21"/>
        </w:rPr>
        <w:t>涉及到的检验检测辅助工作服务的工作要求</w:t>
      </w:r>
    </w:p>
    <w:p>
      <w:pPr>
        <w:pStyle w:val="null3"/>
        <w:ind w:firstLine="420"/>
        <w:jc w:val="left"/>
      </w:pPr>
      <w:r>
        <w:rPr>
          <w:sz w:val="21"/>
        </w:rPr>
        <w:t>乙方向甲方提供的实施本项目的工作人员应满足以下条件：</w:t>
      </w:r>
    </w:p>
    <w:p>
      <w:pPr>
        <w:pStyle w:val="null3"/>
        <w:ind w:firstLine="480"/>
        <w:jc w:val="left"/>
      </w:pPr>
      <w:r>
        <w:rPr>
          <w:sz w:val="21"/>
        </w:rPr>
        <w:t>1.</w:t>
      </w:r>
      <w:r>
        <w:rPr>
          <w:sz w:val="21"/>
        </w:rPr>
        <w:t>遵纪守法，具有良好的思想品德，作风正派，无违法犯罪记录。</w:t>
      </w:r>
    </w:p>
    <w:p>
      <w:pPr>
        <w:pStyle w:val="null3"/>
        <w:ind w:firstLine="480"/>
        <w:jc w:val="left"/>
      </w:pPr>
      <w:r>
        <w:rPr>
          <w:sz w:val="21"/>
        </w:rPr>
        <w:t>2.</w:t>
      </w:r>
      <w:r>
        <w:rPr>
          <w:sz w:val="21"/>
        </w:rPr>
        <w:t>具有正常履行职责的身体条件和工作能力，工作责任感强，能承受工作压力，有良好的团队合作精神。</w:t>
      </w:r>
    </w:p>
    <w:p>
      <w:pPr>
        <w:pStyle w:val="null3"/>
        <w:ind w:firstLine="480"/>
        <w:jc w:val="left"/>
      </w:pPr>
      <w:r>
        <w:rPr>
          <w:sz w:val="21"/>
        </w:rPr>
        <w:t>3.</w:t>
      </w:r>
      <w:r>
        <w:rPr>
          <w:sz w:val="21"/>
        </w:rPr>
        <w:t>原则上具有大专以上文化程度，有较强的实验、客户服务等工作实际操作能力，有检验检测、客户服务等相关工作经验。</w:t>
      </w:r>
    </w:p>
    <w:p>
      <w:pPr>
        <w:pStyle w:val="null3"/>
        <w:ind w:firstLine="480"/>
        <w:jc w:val="left"/>
      </w:pPr>
      <w:r>
        <w:rPr>
          <w:sz w:val="21"/>
        </w:rPr>
        <w:t>★4.</w:t>
      </w:r>
      <w:r>
        <w:rPr>
          <w:sz w:val="21"/>
        </w:rPr>
        <w:t>服从和执行采购人的工作安排和调度，不得以任何形式向他人提供或泄露属于采购人或者虽属于他人但采购人承诺有保密义务的秘密信息。</w:t>
      </w:r>
    </w:p>
    <w:p>
      <w:pPr>
        <w:pStyle w:val="null3"/>
        <w:ind w:firstLine="480"/>
        <w:jc w:val="left"/>
      </w:pPr>
    </w:p>
    <w:p>
      <w:pPr>
        <w:pStyle w:val="null3"/>
        <w:ind w:firstLine="480"/>
        <w:jc w:val="left"/>
      </w:pPr>
      <w:r>
        <w:rPr>
          <w:b/>
          <w:sz w:val="21"/>
        </w:rPr>
        <w:t>第四条服务质量标准考核</w:t>
      </w:r>
    </w:p>
    <w:p>
      <w:pPr>
        <w:pStyle w:val="null3"/>
        <w:ind w:firstLine="480"/>
        <w:jc w:val="both"/>
      </w:pPr>
      <w:r>
        <w:rPr>
          <w:sz w:val="21"/>
        </w:rPr>
        <w:t>1.</w:t>
      </w:r>
      <w:r>
        <w:rPr>
          <w:sz w:val="21"/>
        </w:rPr>
        <w:t>合同期内，采购人将对中标人对照合同条款逐条采用</w:t>
      </w:r>
      <w:r>
        <w:rPr>
          <w:sz w:val="21"/>
        </w:rPr>
        <w:t>100</w:t>
      </w:r>
      <w:r>
        <w:rPr>
          <w:sz w:val="21"/>
        </w:rPr>
        <w:t>分制进行综合考核。考核评分结果达到</w:t>
      </w:r>
      <w:r>
        <w:rPr>
          <w:sz w:val="21"/>
        </w:rPr>
        <w:t>90</w:t>
      </w:r>
      <w:r>
        <w:rPr>
          <w:sz w:val="21"/>
        </w:rPr>
        <w:t>分（含</w:t>
      </w:r>
      <w:r>
        <w:rPr>
          <w:sz w:val="21"/>
        </w:rPr>
        <w:t>90</w:t>
      </w:r>
      <w:r>
        <w:rPr>
          <w:sz w:val="21"/>
        </w:rPr>
        <w:t>分）以上，采购人当月全额支付实际管理服务费用；如考核评分结果达到</w:t>
      </w:r>
      <w:r>
        <w:rPr>
          <w:sz w:val="21"/>
        </w:rPr>
        <w:t>80-90</w:t>
      </w:r>
      <w:r>
        <w:rPr>
          <w:sz w:val="21"/>
        </w:rPr>
        <w:t>分（含</w:t>
      </w:r>
      <w:r>
        <w:rPr>
          <w:sz w:val="21"/>
        </w:rPr>
        <w:t>80</w:t>
      </w:r>
      <w:r>
        <w:rPr>
          <w:sz w:val="21"/>
        </w:rPr>
        <w:t>分），采购人有权扣除当月管理服务费的</w:t>
      </w:r>
      <w:r>
        <w:rPr>
          <w:sz w:val="21"/>
        </w:rPr>
        <w:t>5%</w:t>
      </w:r>
      <w:r>
        <w:rPr>
          <w:sz w:val="21"/>
        </w:rPr>
        <w:t>并按采购人要求进行整改；如考核评分结果达到</w:t>
      </w:r>
      <w:r>
        <w:rPr>
          <w:sz w:val="21"/>
        </w:rPr>
        <w:t>70-80</w:t>
      </w:r>
      <w:r>
        <w:rPr>
          <w:sz w:val="21"/>
        </w:rPr>
        <w:t>分（含</w:t>
      </w:r>
      <w:r>
        <w:rPr>
          <w:sz w:val="21"/>
        </w:rPr>
        <w:t>70</w:t>
      </w:r>
      <w:r>
        <w:rPr>
          <w:sz w:val="21"/>
        </w:rPr>
        <w:t>分），采购人有权扣除当月管理服务费的</w:t>
      </w:r>
      <w:r>
        <w:rPr>
          <w:sz w:val="21"/>
        </w:rPr>
        <w:t>10%</w:t>
      </w:r>
      <w:r>
        <w:rPr>
          <w:sz w:val="21"/>
        </w:rPr>
        <w:t>并按采购人要求进行整改；如考核评分结果达到</w:t>
      </w:r>
      <w:r>
        <w:rPr>
          <w:sz w:val="21"/>
        </w:rPr>
        <w:t>60-70</w:t>
      </w:r>
      <w:r>
        <w:rPr>
          <w:sz w:val="21"/>
        </w:rPr>
        <w:t>分（含</w:t>
      </w:r>
      <w:r>
        <w:rPr>
          <w:sz w:val="21"/>
        </w:rPr>
        <w:t>60</w:t>
      </w:r>
      <w:r>
        <w:rPr>
          <w:sz w:val="21"/>
        </w:rPr>
        <w:t>分），采购人有权扣除当月管理服务费</w:t>
      </w:r>
      <w:r>
        <w:rPr>
          <w:sz w:val="21"/>
        </w:rPr>
        <w:t>20%</w:t>
      </w:r>
      <w:r>
        <w:rPr>
          <w:sz w:val="21"/>
        </w:rPr>
        <w:t>并按采购人要求进行整改；如考核评分结果少于</w:t>
      </w:r>
      <w:r>
        <w:rPr>
          <w:sz w:val="21"/>
        </w:rPr>
        <w:t>60</w:t>
      </w:r>
      <w:r>
        <w:rPr>
          <w:sz w:val="21"/>
        </w:rPr>
        <w:t>分，采购人有权终止合同而无须对中标人进行任何赔偿。根据有关要求和规定，结合实际情况，采购人有权对此考核表指标内容、分值、考核办法作必要调整。</w:t>
      </w:r>
    </w:p>
    <w:p>
      <w:pPr>
        <w:pStyle w:val="null3"/>
        <w:ind w:firstLine="480"/>
        <w:jc w:val="both"/>
      </w:pPr>
      <w:r>
        <w:rPr>
          <w:sz w:val="21"/>
        </w:rPr>
        <w:t>具体扣罚如下：</w:t>
      </w:r>
    </w:p>
    <w:p>
      <w:pPr>
        <w:pStyle w:val="null3"/>
        <w:ind w:firstLine="480"/>
        <w:jc w:val="both"/>
      </w:pPr>
      <w:r>
        <w:rPr>
          <w:sz w:val="21"/>
        </w:rPr>
        <w:t>1</w:t>
      </w:r>
      <w:r>
        <w:rPr>
          <w:sz w:val="21"/>
        </w:rPr>
        <w:t>）若服务考核结果达到</w:t>
      </w:r>
      <w:r>
        <w:rPr>
          <w:sz w:val="21"/>
        </w:rPr>
        <w:t>80-90</w:t>
      </w:r>
      <w:r>
        <w:rPr>
          <w:sz w:val="21"/>
        </w:rPr>
        <w:t>分（含</w:t>
      </w:r>
      <w:r>
        <w:rPr>
          <w:sz w:val="21"/>
        </w:rPr>
        <w:t>80</w:t>
      </w:r>
      <w:r>
        <w:rPr>
          <w:sz w:val="21"/>
        </w:rPr>
        <w:t>分）的，采购人按该月服务款项的</w:t>
      </w:r>
      <w:r>
        <w:rPr>
          <w:sz w:val="21"/>
        </w:rPr>
        <w:t>5%</w:t>
      </w:r>
      <w:r>
        <w:rPr>
          <w:sz w:val="21"/>
        </w:rPr>
        <w:t>对中标人进行扣罚， 即该月的服务费结算金额</w:t>
      </w:r>
      <w:r>
        <w:rPr>
          <w:sz w:val="21"/>
        </w:rPr>
        <w:t>=</w:t>
      </w:r>
      <w:r>
        <w:rPr>
          <w:sz w:val="21"/>
        </w:rPr>
        <w:t>该月服务费用</w:t>
      </w:r>
      <w:r>
        <w:rPr>
          <w:sz w:val="21"/>
        </w:rPr>
        <w:t>-</w:t>
      </w:r>
      <w:r>
        <w:rPr>
          <w:sz w:val="21"/>
        </w:rPr>
        <w:t>该月服务费用</w:t>
      </w:r>
      <w:r>
        <w:rPr>
          <w:sz w:val="21"/>
        </w:rPr>
        <w:t>×5%</w:t>
      </w:r>
      <w:r>
        <w:rPr>
          <w:sz w:val="21"/>
        </w:rPr>
        <w:t>；</w:t>
      </w:r>
    </w:p>
    <w:p>
      <w:pPr>
        <w:pStyle w:val="null3"/>
        <w:ind w:firstLine="480"/>
        <w:jc w:val="both"/>
      </w:pPr>
      <w:r>
        <w:rPr>
          <w:sz w:val="21"/>
        </w:rPr>
        <w:t>2</w:t>
      </w:r>
      <w:r>
        <w:rPr>
          <w:sz w:val="21"/>
        </w:rPr>
        <w:t>）若服务考核结果达到</w:t>
      </w:r>
      <w:r>
        <w:rPr>
          <w:sz w:val="21"/>
        </w:rPr>
        <w:t>70-80</w:t>
      </w:r>
      <w:r>
        <w:rPr>
          <w:sz w:val="21"/>
        </w:rPr>
        <w:t>分（含</w:t>
      </w:r>
      <w:r>
        <w:rPr>
          <w:sz w:val="21"/>
        </w:rPr>
        <w:t>70</w:t>
      </w:r>
      <w:r>
        <w:rPr>
          <w:sz w:val="21"/>
        </w:rPr>
        <w:t>分），采购人按该月服务款项的</w:t>
      </w:r>
      <w:r>
        <w:rPr>
          <w:sz w:val="21"/>
        </w:rPr>
        <w:t>10%</w:t>
      </w:r>
      <w:r>
        <w:rPr>
          <w:sz w:val="21"/>
        </w:rPr>
        <w:t>对中标人进行扣罚，即该月的服务费结算金额</w:t>
      </w:r>
      <w:r>
        <w:rPr>
          <w:sz w:val="21"/>
        </w:rPr>
        <w:t>=</w:t>
      </w:r>
      <w:r>
        <w:rPr>
          <w:sz w:val="21"/>
        </w:rPr>
        <w:t>该月服务费用</w:t>
      </w:r>
      <w:r>
        <w:rPr>
          <w:sz w:val="21"/>
        </w:rPr>
        <w:t>-</w:t>
      </w:r>
      <w:r>
        <w:rPr>
          <w:sz w:val="21"/>
        </w:rPr>
        <w:t>该月服务费用</w:t>
      </w:r>
      <w:r>
        <w:rPr>
          <w:sz w:val="21"/>
        </w:rPr>
        <w:t>×10%</w:t>
      </w:r>
      <w:r>
        <w:rPr>
          <w:sz w:val="21"/>
        </w:rPr>
        <w:t>；</w:t>
      </w:r>
    </w:p>
    <w:p>
      <w:pPr>
        <w:pStyle w:val="null3"/>
        <w:ind w:firstLine="480"/>
        <w:jc w:val="both"/>
      </w:pPr>
      <w:r>
        <w:rPr>
          <w:sz w:val="21"/>
        </w:rPr>
        <w:t>3</w:t>
      </w:r>
      <w:r>
        <w:rPr>
          <w:sz w:val="21"/>
        </w:rPr>
        <w:t>）若服务考核结果达到</w:t>
      </w:r>
      <w:r>
        <w:rPr>
          <w:sz w:val="21"/>
        </w:rPr>
        <w:t>60-70</w:t>
      </w:r>
      <w:r>
        <w:rPr>
          <w:sz w:val="21"/>
        </w:rPr>
        <w:t>分（含</w:t>
      </w:r>
      <w:r>
        <w:rPr>
          <w:sz w:val="21"/>
        </w:rPr>
        <w:t>60</w:t>
      </w:r>
      <w:r>
        <w:rPr>
          <w:sz w:val="21"/>
        </w:rPr>
        <w:t>分），采购人按该月服务款项的</w:t>
      </w:r>
      <w:r>
        <w:rPr>
          <w:sz w:val="21"/>
        </w:rPr>
        <w:t>20%</w:t>
      </w:r>
      <w:r>
        <w:rPr>
          <w:sz w:val="21"/>
        </w:rPr>
        <w:t>对中标人进行扣罚，即该月的服务费结算金额</w:t>
      </w:r>
      <w:r>
        <w:rPr>
          <w:sz w:val="21"/>
        </w:rPr>
        <w:t>=</w:t>
      </w:r>
      <w:r>
        <w:rPr>
          <w:sz w:val="21"/>
        </w:rPr>
        <w:t>该月服务费用</w:t>
      </w:r>
      <w:r>
        <w:rPr>
          <w:sz w:val="21"/>
        </w:rPr>
        <w:t>-</w:t>
      </w:r>
      <w:r>
        <w:rPr>
          <w:sz w:val="21"/>
        </w:rPr>
        <w:t>该月服务费用</w:t>
      </w:r>
      <w:r>
        <w:rPr>
          <w:sz w:val="21"/>
        </w:rPr>
        <w:t>×20%</w:t>
      </w:r>
      <w:r>
        <w:rPr>
          <w:sz w:val="21"/>
        </w:rPr>
        <w:t>。</w:t>
      </w:r>
    </w:p>
    <w:p>
      <w:pPr>
        <w:pStyle w:val="null3"/>
        <w:ind w:firstLine="480"/>
        <w:jc w:val="left"/>
      </w:pPr>
    </w:p>
    <w:p>
      <w:pPr>
        <w:pStyle w:val="null3"/>
        <w:ind w:firstLine="480"/>
        <w:jc w:val="left"/>
      </w:pPr>
      <w:r>
        <w:rPr>
          <w:b/>
          <w:sz w:val="21"/>
        </w:rPr>
        <w:t>第五条</w:t>
      </w:r>
      <w:r>
        <w:rPr>
          <w:b/>
          <w:sz w:val="21"/>
        </w:rPr>
        <w:t>合同金额及付款方式</w:t>
      </w:r>
    </w:p>
    <w:p>
      <w:pPr>
        <w:pStyle w:val="null3"/>
        <w:ind w:firstLine="480"/>
        <w:jc w:val="left"/>
      </w:pPr>
      <w:r>
        <w:rPr>
          <w:sz w:val="21"/>
        </w:rPr>
        <w:t>1.</w:t>
      </w:r>
      <w:r>
        <w:rPr>
          <w:sz w:val="21"/>
        </w:rPr>
        <w:t>本合同中标金额为：</w:t>
      </w:r>
      <w:r>
        <w:rPr>
          <w:sz w:val="21"/>
          <w:u w:val="single"/>
        </w:rPr>
        <w:t>¥</w:t>
      </w:r>
      <w:r>
        <w:rPr>
          <w:sz w:val="21"/>
        </w:rPr>
        <w:t>元（大写：</w:t>
      </w:r>
      <w:r>
        <w:rPr>
          <w:sz w:val="21"/>
          <w:u w:val="single"/>
        </w:rPr>
        <w:t xml:space="preserve">                                 </w:t>
      </w:r>
      <w:r>
        <w:rPr>
          <w:sz w:val="21"/>
        </w:rPr>
        <w:t>）</w:t>
      </w:r>
    </w:p>
    <w:p>
      <w:pPr>
        <w:pStyle w:val="null3"/>
        <w:ind w:firstLine="480"/>
        <w:jc w:val="left"/>
      </w:pPr>
      <w:r>
        <w:rPr>
          <w:sz w:val="21"/>
        </w:rPr>
        <w:t>管理服务费单价：人民币</w:t>
      </w:r>
      <w:r>
        <w:rPr>
          <w:sz w:val="21"/>
          <w:u w:val="single"/>
        </w:rPr>
        <w:t xml:space="preserve">          </w:t>
      </w:r>
      <w:r>
        <w:rPr>
          <w:sz w:val="21"/>
        </w:rPr>
        <w:t>元</w:t>
      </w:r>
      <w:r>
        <w:rPr>
          <w:sz w:val="21"/>
        </w:rPr>
        <w:t>/</w:t>
      </w:r>
      <w:r>
        <w:rPr>
          <w:sz w:val="21"/>
        </w:rPr>
        <w:t>人</w:t>
      </w:r>
      <w:r>
        <w:rPr>
          <w:sz w:val="21"/>
        </w:rPr>
        <w:t>/</w:t>
      </w:r>
      <w:r>
        <w:rPr>
          <w:sz w:val="21"/>
        </w:rPr>
        <w:t>月</w:t>
      </w:r>
    </w:p>
    <w:p>
      <w:pPr>
        <w:pStyle w:val="null3"/>
        <w:ind w:firstLine="480"/>
        <w:jc w:val="left"/>
      </w:pPr>
      <w:r>
        <w:rPr>
          <w:sz w:val="22"/>
        </w:rPr>
        <w:t>2.</w:t>
      </w:r>
      <w:r>
        <w:rPr>
          <w:sz w:val="22"/>
        </w:rPr>
        <w:t>服务外包人员工资费用由采购人确定，不低于茂名市最低工资标准，包括基本工资、社会保险费和公积金（五险一金）、津贴、补贴、绩效、福利及其他费用（如办公经费）等，以实际发生额为准。服务外包人员工资费用不作为参与投标竞争的价格费用，各投标人不得对此部分费用进行修改或变更，否则视为无效投标。</w:t>
      </w:r>
    </w:p>
    <w:p>
      <w:pPr>
        <w:pStyle w:val="null3"/>
        <w:ind w:firstLine="480"/>
        <w:jc w:val="left"/>
      </w:pPr>
    </w:p>
    <w:p>
      <w:pPr>
        <w:pStyle w:val="null3"/>
        <w:ind w:firstLine="480"/>
        <w:jc w:val="left"/>
      </w:pPr>
      <w:r>
        <w:rPr>
          <w:sz w:val="21"/>
        </w:rPr>
        <w:t>3.</w:t>
      </w:r>
      <w:r>
        <w:rPr>
          <w:sz w:val="21"/>
        </w:rPr>
        <w:t>服务费按月支付，中标人须在每月</w:t>
      </w:r>
      <w:r>
        <w:rPr>
          <w:sz w:val="21"/>
        </w:rPr>
        <w:t>28</w:t>
      </w:r>
      <w:r>
        <w:rPr>
          <w:sz w:val="21"/>
        </w:rPr>
        <w:t>日前提供当月结算服务费用相应金额的发票给采购人，由采购人核实确认后于次月</w:t>
      </w:r>
      <w:r>
        <w:rPr>
          <w:sz w:val="21"/>
        </w:rPr>
        <w:t>10</w:t>
      </w:r>
      <w:r>
        <w:rPr>
          <w:sz w:val="21"/>
        </w:rPr>
        <w:t>天内将上月的费用通过财政直接支付到中标人账户（因政策、财政拨款等原因导致延迟支付合同款项的不视为采购人违约，无须支付违约金）。</w:t>
      </w:r>
    </w:p>
    <w:p>
      <w:pPr>
        <w:pStyle w:val="null3"/>
        <w:ind w:firstLine="480"/>
        <w:jc w:val="left"/>
      </w:pPr>
      <w:r>
        <w:rPr>
          <w:sz w:val="21"/>
        </w:rPr>
        <w:t>4</w:t>
      </w:r>
      <w:r>
        <w:rPr>
          <w:sz w:val="21"/>
        </w:rPr>
        <w:t>.</w:t>
      </w:r>
      <w:r>
        <w:rPr>
          <w:sz w:val="21"/>
        </w:rPr>
        <w:t>采购人对中标人每个月进行一次考核，并根据考核情况对中标人进行扣罚</w:t>
      </w:r>
      <w:r>
        <w:rPr>
          <w:sz w:val="21"/>
        </w:rPr>
        <w:t>(</w:t>
      </w:r>
      <w:r>
        <w:rPr>
          <w:sz w:val="21"/>
        </w:rPr>
        <w:t>依据《辅助工作服务项目考核表》进行服务考核</w:t>
      </w:r>
      <w:r>
        <w:rPr>
          <w:sz w:val="21"/>
        </w:rPr>
        <w:t>)</w:t>
      </w:r>
      <w:r>
        <w:rPr>
          <w:sz w:val="21"/>
        </w:rPr>
        <w:t>。</w:t>
      </w:r>
    </w:p>
    <w:p>
      <w:pPr>
        <w:pStyle w:val="null3"/>
        <w:ind w:firstLine="480"/>
        <w:jc w:val="left"/>
      </w:pPr>
    </w:p>
    <w:p>
      <w:pPr>
        <w:pStyle w:val="null3"/>
        <w:ind w:firstLine="480"/>
        <w:jc w:val="both"/>
      </w:pPr>
      <w:r>
        <w:rPr>
          <w:b/>
          <w:sz w:val="21"/>
        </w:rPr>
        <w:t>服务费明细表</w:t>
      </w:r>
    </w:p>
    <w:tbl>
      <w:tblPr>
        <w:tblW w:w="0" w:type="auto"/>
        <w:tblBorders>
          <w:top w:val="none" w:color="000000" w:sz="4"/>
          <w:left w:val="none" w:color="000000" w:sz="4"/>
          <w:bottom w:val="none" w:color="000000" w:sz="4"/>
          <w:right w:val="none" w:color="000000" w:sz="4"/>
          <w:insideH w:val="none"/>
          <w:insideV w:val="none"/>
        </w:tblBorders>
      </w:tblPr>
      <w:tblGrid>
        <w:gridCol w:w="842"/>
        <w:gridCol w:w="3056"/>
        <w:gridCol w:w="2685"/>
        <w:gridCol w:w="1723"/>
      </w:tblGrid>
      <w:tr>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3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w:t>
            </w:r>
          </w:p>
        </w:tc>
        <w:tc>
          <w:tcPr>
            <w:tcW w:type="dxa" w:w="2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单价</w:t>
            </w:r>
          </w:p>
        </w:tc>
        <w:tc>
          <w:tcPr>
            <w:tcW w:type="dxa" w:w="1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备注</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3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业务前台、后勤服务</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3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业务外勤</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3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质量检验</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3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计量检测</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bl>
    <w:p>
      <w:pPr>
        <w:pStyle w:val="null3"/>
        <w:ind w:firstLine="480"/>
        <w:jc w:val="both"/>
      </w:pPr>
      <w:r>
        <w:rPr>
          <w:sz w:val="21"/>
        </w:rPr>
        <w:t>注</w:t>
      </w:r>
      <w:r>
        <w:rPr>
          <w:sz w:val="21"/>
        </w:rPr>
        <w:t>:</w:t>
      </w:r>
      <w:r>
        <w:rPr>
          <w:sz w:val="21"/>
        </w:rPr>
        <w:t>人力资源管理服务费包含</w:t>
      </w:r>
      <w:r>
        <w:rPr>
          <w:sz w:val="21"/>
        </w:rPr>
        <w:t>：员工入职体检费、离职体检费、意外伤害保险费（不低于每人每年</w:t>
      </w:r>
      <w:r>
        <w:rPr>
          <w:sz w:val="21"/>
        </w:rPr>
        <w:t>168</w:t>
      </w:r>
      <w:r>
        <w:rPr>
          <w:sz w:val="21"/>
        </w:rPr>
        <w:t>元标准）、企业所得税、安保基金、残疾人就业保障金、城建税、教育附加费；</w:t>
      </w:r>
      <w:r>
        <w:rPr>
          <w:sz w:val="21"/>
        </w:rPr>
        <w:t>人员招聘、培训、经济赔付、产假顶岗安排等项目运营费用</w:t>
      </w:r>
      <w:r>
        <w:rPr>
          <w:sz w:val="21"/>
        </w:rPr>
        <w:t>；项目人员管理成本及合理利润。</w:t>
      </w:r>
    </w:p>
    <w:p>
      <w:pPr>
        <w:pStyle w:val="null3"/>
        <w:ind w:firstLine="480"/>
        <w:jc w:val="both"/>
      </w:pPr>
    </w:p>
    <w:p>
      <w:pPr>
        <w:pStyle w:val="null3"/>
        <w:ind w:firstLine="480"/>
        <w:jc w:val="both"/>
      </w:pPr>
    </w:p>
    <w:p>
      <w:pPr>
        <w:pStyle w:val="null3"/>
        <w:ind w:firstLine="480"/>
        <w:jc w:val="both"/>
      </w:pPr>
      <w:r>
        <w:rPr>
          <w:b/>
          <w:sz w:val="21"/>
        </w:rPr>
        <w:t>第六条项目重点要求、双方的权利和义务</w:t>
      </w:r>
    </w:p>
    <w:p>
      <w:pPr>
        <w:pStyle w:val="null3"/>
        <w:ind w:firstLine="480"/>
        <w:jc w:val="both"/>
      </w:pPr>
      <w:r>
        <w:rPr>
          <w:sz w:val="21"/>
        </w:rPr>
        <w:t>★1.</w:t>
      </w:r>
      <w:r>
        <w:rPr>
          <w:sz w:val="21"/>
        </w:rPr>
        <w:t>为保证队伍稳定，中标人优先安置正在为采购人服务的工作人员。</w:t>
      </w:r>
      <w:r>
        <w:rPr>
          <w:sz w:val="21"/>
        </w:rPr>
        <w:t>中标人</w:t>
      </w:r>
      <w:r>
        <w:rPr>
          <w:sz w:val="21"/>
        </w:rPr>
        <w:t>负责按照采购人要求招聘</w:t>
      </w:r>
      <w:r>
        <w:rPr>
          <w:sz w:val="21"/>
        </w:rPr>
        <w:t>/</w:t>
      </w:r>
      <w:r>
        <w:rPr>
          <w:sz w:val="21"/>
        </w:rPr>
        <w:t>录用服务人员，已在岗人员经</w:t>
      </w:r>
      <w:r>
        <w:rPr>
          <w:sz w:val="21"/>
        </w:rPr>
        <w:t>广东省</w:t>
      </w:r>
      <w:r>
        <w:rPr>
          <w:sz w:val="21"/>
        </w:rPr>
        <w:t>茂名市质量计量监督检测所考核通过的</w:t>
      </w:r>
      <w:r>
        <w:rPr>
          <w:sz w:val="21"/>
        </w:rPr>
        <w:t>，</w:t>
      </w:r>
      <w:r>
        <w:rPr>
          <w:sz w:val="21"/>
        </w:rPr>
        <w:t>不受供应商更换的影响</w:t>
      </w:r>
      <w:r>
        <w:rPr>
          <w:sz w:val="21"/>
        </w:rPr>
        <w:t>。</w:t>
      </w:r>
      <w:r>
        <w:rPr>
          <w:sz w:val="21"/>
        </w:rPr>
        <w:t>供应商须承诺：中标后，无条件承接上任服务公司服务人员的工龄，原岗原待遇继续留用，这些人员因自身原因不继续留用的，按照劳动法相关规定处理。新的供应商按照有关法律法规规定与在岗的服务人员订立书面劳动合同，为其在工作所在地办理社会保险手续等，并根据采购人提供的考勤、考核、教育培训、奖惩等资料情况建立人事信息档案。对新招的服务人员，应在规定时间内办齐所有用工手续，并提供包括但不限于人员档案表、花名册、身份证及学历证复印件等供采购人备案。（供应商须提供承诺函，承诺函格式自拟。）</w:t>
      </w:r>
    </w:p>
    <w:p>
      <w:pPr>
        <w:pStyle w:val="null3"/>
        <w:ind w:firstLine="480"/>
        <w:jc w:val="both"/>
      </w:pPr>
      <w:r>
        <w:rPr>
          <w:sz w:val="21"/>
        </w:rPr>
        <w:t>2.</w:t>
      </w:r>
      <w:r>
        <w:rPr>
          <w:sz w:val="21"/>
        </w:rPr>
        <w:t>中标人须选派一名项目负责人，负责日常事务管理，协调处理与采购人之间的关系。</w:t>
      </w:r>
    </w:p>
    <w:p>
      <w:pPr>
        <w:pStyle w:val="null3"/>
        <w:ind w:firstLine="480"/>
        <w:jc w:val="both"/>
      </w:pPr>
      <w:r>
        <w:rPr>
          <w:sz w:val="21"/>
        </w:rPr>
        <w:t>3.</w:t>
      </w:r>
      <w:r>
        <w:rPr>
          <w:sz w:val="21"/>
        </w:rPr>
        <w:t>中标人需在中标并于采购人签订合同后</w:t>
      </w:r>
      <w:r>
        <w:rPr>
          <w:sz w:val="21"/>
        </w:rPr>
        <w:t>20</w:t>
      </w:r>
      <w:r>
        <w:rPr>
          <w:sz w:val="21"/>
        </w:rPr>
        <w:t>个工作日内提供采购人要求的全部人员到岗</w:t>
      </w:r>
      <w:r>
        <w:rPr>
          <w:sz w:val="21"/>
        </w:rPr>
        <w:t>。</w:t>
      </w:r>
    </w:p>
    <w:p>
      <w:pPr>
        <w:pStyle w:val="null3"/>
        <w:ind w:firstLine="480"/>
        <w:jc w:val="both"/>
      </w:pPr>
      <w:r>
        <w:rPr>
          <w:sz w:val="21"/>
        </w:rPr>
        <w:t>★4.</w:t>
      </w:r>
      <w:r>
        <w:rPr>
          <w:sz w:val="21"/>
        </w:rPr>
        <w:t>中标人签订合同前必须按照国家相关保密规定和采购人签订《保密协议》，对违反《保密协议》相关内容规定的，采购人有权追究其法律责任。</w:t>
      </w:r>
    </w:p>
    <w:p>
      <w:pPr>
        <w:pStyle w:val="null3"/>
        <w:ind w:firstLine="480"/>
        <w:jc w:val="both"/>
      </w:pPr>
      <w:r>
        <w:rPr>
          <w:sz w:val="21"/>
        </w:rPr>
        <w:t>★5.</w:t>
      </w:r>
      <w:r>
        <w:rPr>
          <w:sz w:val="21"/>
        </w:rPr>
        <w:t>中标人不得随意更换服务人员，如需更换的，则必须征得采购人的同意，经试用符合采购人要求方可更换。</w:t>
      </w:r>
    </w:p>
    <w:p>
      <w:pPr>
        <w:pStyle w:val="null3"/>
        <w:ind w:firstLine="480"/>
        <w:jc w:val="both"/>
      </w:pPr>
      <w:r>
        <w:rPr>
          <w:sz w:val="21"/>
        </w:rPr>
        <w:t>6.</w:t>
      </w:r>
      <w:r>
        <w:rPr>
          <w:sz w:val="21"/>
        </w:rPr>
        <w:t>中标人有义务做好服务培训工作，使用人员具备检验检测、客户服务能力。</w:t>
      </w:r>
    </w:p>
    <w:p>
      <w:pPr>
        <w:pStyle w:val="null3"/>
        <w:ind w:firstLine="480"/>
        <w:jc w:val="both"/>
      </w:pPr>
      <w:r>
        <w:rPr>
          <w:sz w:val="21"/>
        </w:rPr>
        <w:t>★7.</w:t>
      </w:r>
      <w:r>
        <w:rPr>
          <w:sz w:val="21"/>
        </w:rPr>
        <w:t>为确保本项目的顺利实施，中标人需提供完成本项目服务工作的实施方案，经采购人审核同意后组织实施。</w:t>
      </w:r>
    </w:p>
    <w:p>
      <w:pPr>
        <w:pStyle w:val="null3"/>
        <w:ind w:firstLine="480"/>
        <w:jc w:val="both"/>
      </w:pPr>
      <w:r>
        <w:rPr>
          <w:sz w:val="21"/>
        </w:rPr>
        <w:t>8.</w:t>
      </w:r>
      <w:r>
        <w:rPr>
          <w:sz w:val="21"/>
        </w:rPr>
        <w:t>中标人不得随意调整实施方案，如需更换的，则必须征得采购人的同意方可调整。</w:t>
      </w:r>
    </w:p>
    <w:p>
      <w:pPr>
        <w:pStyle w:val="null3"/>
        <w:ind w:firstLine="480"/>
        <w:jc w:val="both"/>
      </w:pPr>
      <w:r>
        <w:rPr>
          <w:sz w:val="21"/>
        </w:rPr>
        <w:t>★9.</w:t>
      </w:r>
      <w:r>
        <w:rPr>
          <w:sz w:val="21"/>
        </w:rPr>
        <w:t>在服务合作过程中，采购人有权对服务工作进行检查，对不能保质保量完成服务工作内容的，可提出调整实施方案的意见，中标人须及时进行调整。</w:t>
      </w:r>
    </w:p>
    <w:p>
      <w:pPr>
        <w:pStyle w:val="null3"/>
        <w:ind w:firstLine="480"/>
        <w:jc w:val="both"/>
      </w:pPr>
      <w:r>
        <w:rPr>
          <w:sz w:val="21"/>
        </w:rPr>
        <w:t>★10.</w:t>
      </w:r>
      <w:r>
        <w:rPr>
          <w:sz w:val="21"/>
        </w:rPr>
        <w:t>在服务合作过程中，采购人有权随时对派驻服务人员进行岗位调配，且对不能胜任工作的人员出具书面通知要求进行更换，中标人在收到采购人书面通知</w:t>
      </w:r>
      <w:r>
        <w:rPr>
          <w:sz w:val="21"/>
        </w:rPr>
        <w:t>15</w:t>
      </w:r>
      <w:r>
        <w:rPr>
          <w:sz w:val="21"/>
        </w:rPr>
        <w:t>个工作日内免费更换，并处理好相关交接工作。</w:t>
      </w:r>
    </w:p>
    <w:p>
      <w:pPr>
        <w:pStyle w:val="null3"/>
        <w:ind w:firstLine="480"/>
        <w:jc w:val="both"/>
      </w:pPr>
      <w:r>
        <w:rPr>
          <w:sz w:val="21"/>
        </w:rPr>
        <w:t>★11.</w:t>
      </w:r>
      <w:r>
        <w:rPr>
          <w:sz w:val="21"/>
        </w:rPr>
        <w:t>未经审核同意的服务岗位人员，采购人有权不接受其检验检测服务，中标人自行承担与其签订劳动合同的法律责任</w:t>
      </w:r>
      <w:r>
        <w:rPr>
          <w:sz w:val="21"/>
        </w:rPr>
        <w:t>,</w:t>
      </w:r>
      <w:r>
        <w:rPr>
          <w:sz w:val="21"/>
        </w:rPr>
        <w:t>与采购人无关。</w:t>
      </w:r>
    </w:p>
    <w:p>
      <w:pPr>
        <w:pStyle w:val="null3"/>
        <w:ind w:firstLine="480"/>
        <w:jc w:val="both"/>
      </w:pPr>
      <w:r>
        <w:rPr>
          <w:sz w:val="21"/>
        </w:rPr>
        <w:t>★12.</w:t>
      </w:r>
      <w:r>
        <w:rPr>
          <w:sz w:val="21"/>
        </w:rPr>
        <w:t>采购人有权检查中标人的与本项目相关的资金使用支出情况，中标人不得克扣、减少支出；采购人可对中标人的与本项目相关的资金使用及分配方案提出建议，经采购人审核同意后组织实施。</w:t>
      </w:r>
    </w:p>
    <w:p>
      <w:pPr>
        <w:pStyle w:val="null3"/>
        <w:ind w:firstLine="480"/>
        <w:jc w:val="both"/>
      </w:pPr>
      <w:r>
        <w:rPr>
          <w:sz w:val="21"/>
        </w:rPr>
        <w:t>13.</w:t>
      </w:r>
      <w:r>
        <w:rPr>
          <w:sz w:val="21"/>
        </w:rPr>
        <w:t>中标人按照采购人相关要求提供本项目服务人员，须按有关法律法规规定以及在采购人规定时间内与本项目服务人员办齐用工手续，包括：为本项目服务人员签订书面劳动（务）合同、在本项目工作所在地办理社会保险及住房公积金手续等，并提供包括但不限于本项目服务人员档案表、花名册、身份证及学历证复印件等供采购人备案。</w:t>
      </w:r>
    </w:p>
    <w:p>
      <w:pPr>
        <w:pStyle w:val="null3"/>
        <w:ind w:firstLine="480"/>
        <w:jc w:val="both"/>
      </w:pPr>
      <w:r>
        <w:rPr>
          <w:sz w:val="21"/>
        </w:rPr>
        <w:t>14.</w:t>
      </w:r>
      <w:r>
        <w:rPr>
          <w:sz w:val="21"/>
        </w:rPr>
        <w:t>中标人负责本项目服务人员的招聘和录用、退工手续办理、薪酬管理、福利发放、各种社保和住房公积金，其中</w:t>
      </w:r>
      <w:r>
        <w:rPr>
          <w:sz w:val="21"/>
        </w:rPr>
        <w:t>“</w:t>
      </w:r>
      <w:r>
        <w:rPr>
          <w:sz w:val="21"/>
        </w:rPr>
        <w:t>五险一金</w:t>
      </w:r>
      <w:r>
        <w:rPr>
          <w:sz w:val="21"/>
        </w:rPr>
        <w:t>”</w:t>
      </w:r>
      <w:r>
        <w:rPr>
          <w:sz w:val="21"/>
        </w:rPr>
        <w:t>按照</w:t>
      </w:r>
      <w:r>
        <w:rPr>
          <w:sz w:val="21"/>
        </w:rPr>
        <w:t>茂名</w:t>
      </w:r>
      <w:r>
        <w:rPr>
          <w:sz w:val="21"/>
        </w:rPr>
        <w:t>市社会保险缴费标准和规定办理及个税代扣代缴、补缴。因中标人违反有关法律规定而产生的法律责任由中标人自行承担。</w:t>
      </w:r>
    </w:p>
    <w:p>
      <w:pPr>
        <w:pStyle w:val="null3"/>
        <w:ind w:firstLine="480"/>
        <w:jc w:val="both"/>
      </w:pPr>
      <w:r>
        <w:rPr>
          <w:sz w:val="21"/>
        </w:rPr>
        <w:t>15.</w:t>
      </w:r>
      <w:r>
        <w:rPr>
          <w:sz w:val="21"/>
        </w:rPr>
        <w:t>为保障检验检测服务稳定性，在中标人服务过程中，采购人有权实施监督检查</w:t>
      </w:r>
      <w:r>
        <w:rPr>
          <w:sz w:val="21"/>
        </w:rPr>
        <w:t>,</w:t>
      </w:r>
      <w:r>
        <w:rPr>
          <w:sz w:val="21"/>
        </w:rPr>
        <w:t>并督促、监督中标人按包括劳动法在内的所有现行有关法律法规的执行。若国家、省、市政府在缴交期间有新的政策规定，则按新规定进行调整。</w:t>
      </w:r>
    </w:p>
    <w:p>
      <w:pPr>
        <w:pStyle w:val="null3"/>
        <w:ind w:firstLine="480"/>
        <w:jc w:val="both"/>
      </w:pPr>
      <w:r>
        <w:rPr>
          <w:sz w:val="21"/>
        </w:rPr>
        <w:t>16.</w:t>
      </w:r>
      <w:r>
        <w:rPr>
          <w:sz w:val="21"/>
        </w:rPr>
        <w:t>本项目服务人员发生重大疾病、非因工死亡等事故，由中标人依照法律法规进行调查处理及赔偿。</w:t>
      </w:r>
    </w:p>
    <w:p>
      <w:pPr>
        <w:pStyle w:val="null3"/>
        <w:ind w:firstLine="480"/>
        <w:jc w:val="both"/>
      </w:pPr>
      <w:r>
        <w:rPr>
          <w:sz w:val="21"/>
        </w:rPr>
        <w:t>17.</w:t>
      </w:r>
      <w:r>
        <w:rPr>
          <w:sz w:val="21"/>
        </w:rPr>
        <w:t>中标人负责本项目服务人员经济赔偿的手续办理，并承担由此产生的费用或赔偿。</w:t>
      </w:r>
    </w:p>
    <w:p>
      <w:pPr>
        <w:pStyle w:val="null3"/>
        <w:ind w:firstLine="480"/>
        <w:jc w:val="both"/>
      </w:pPr>
      <w:r>
        <w:rPr>
          <w:sz w:val="21"/>
        </w:rPr>
        <w:t>18.</w:t>
      </w:r>
      <w:r>
        <w:rPr>
          <w:sz w:val="21"/>
        </w:rPr>
        <w:t>委派于本项目服务人员发生工伤事故，由中标人以用人单位身份进行调查及处理，并为员工进行工伤鉴定、工伤待遇申报。</w:t>
      </w:r>
    </w:p>
    <w:p>
      <w:pPr>
        <w:pStyle w:val="null3"/>
        <w:ind w:firstLine="480"/>
        <w:jc w:val="both"/>
      </w:pPr>
      <w:r>
        <w:rPr>
          <w:sz w:val="21"/>
        </w:rPr>
        <w:t>19.</w:t>
      </w:r>
      <w:r>
        <w:rPr>
          <w:sz w:val="21"/>
        </w:rPr>
        <w:t>服务期内发生各种事故：包括服务人员的人身及财产安全、交通、防火和劳资纠纷（包括中标人与服务人员解除劳动（务）合同的补偿或赔偿）等事件均由中标人负责处理（包括但不限于协商、调解、仲裁、诉讼等），并承担相应责任及费用，不得影响本项目的正常运作；如因此造成的损失，由中标人负责。</w:t>
      </w:r>
    </w:p>
    <w:p>
      <w:pPr>
        <w:pStyle w:val="null3"/>
        <w:ind w:firstLine="480"/>
        <w:jc w:val="both"/>
      </w:pPr>
    </w:p>
    <w:p>
      <w:pPr>
        <w:pStyle w:val="null3"/>
        <w:ind w:firstLine="480"/>
        <w:jc w:val="both"/>
      </w:pPr>
      <w:r>
        <w:rPr>
          <w:b/>
          <w:sz w:val="21"/>
        </w:rPr>
        <w:t>第七条验收要求</w:t>
      </w:r>
    </w:p>
    <w:p>
      <w:pPr>
        <w:pStyle w:val="null3"/>
        <w:ind w:firstLine="420"/>
        <w:jc w:val="both"/>
      </w:pPr>
      <w:r>
        <w:rPr>
          <w:sz w:val="21"/>
        </w:rPr>
        <w:t>乙方应按服务要求按时保质保量地完成服务工作，并按该项目服务内容，按照约定的数量、质量和周期向甲方交付工作成果。甲方应对乙方提交的工作成果按约定质量标准进行验收，并出具验收意见及评分。</w:t>
      </w:r>
    </w:p>
    <w:p>
      <w:pPr>
        <w:pStyle w:val="null3"/>
        <w:ind w:firstLine="480"/>
        <w:jc w:val="both"/>
      </w:pPr>
    </w:p>
    <w:p>
      <w:pPr>
        <w:pStyle w:val="null3"/>
        <w:ind w:firstLine="480"/>
        <w:jc w:val="both"/>
      </w:pPr>
      <w:r>
        <w:rPr>
          <w:b/>
          <w:sz w:val="21"/>
        </w:rPr>
        <w:t>第八条涉密保密</w:t>
      </w:r>
    </w:p>
    <w:p>
      <w:pPr>
        <w:pStyle w:val="null3"/>
        <w:ind w:firstLine="420"/>
        <w:jc w:val="both"/>
      </w:pPr>
      <w:r>
        <w:rPr>
          <w:sz w:val="21"/>
        </w:rPr>
        <w:t>甲乙双方应永久恪守因签署或履行本合同而获知的对方秘密信息及其它秘密资料的保密义务，特别是国家安全秘密。任何一方如将获知的对方秘密信息泄露给第三方，应赔偿因泄密而给对方造成的一切损失并承担相应的法律责任（包括刑事责任）。任何一方亦不得利用获知的对方秘密信息为自己或第三方而从事与本合同目的无关的行为，利用方因此而获益的，该等利益归属于对方。</w:t>
      </w:r>
    </w:p>
    <w:p>
      <w:pPr>
        <w:pStyle w:val="null3"/>
        <w:ind w:firstLine="480"/>
        <w:jc w:val="both"/>
      </w:pPr>
      <w:r>
        <w:rPr>
          <w:b/>
          <w:sz w:val="21"/>
        </w:rPr>
        <w:t>第九条合同解除</w:t>
      </w:r>
    </w:p>
    <w:p>
      <w:pPr>
        <w:pStyle w:val="null3"/>
        <w:ind w:firstLine="420"/>
        <w:jc w:val="both"/>
      </w:pPr>
      <w:r>
        <w:rPr>
          <w:sz w:val="21"/>
        </w:rPr>
        <w:t>在合同期内，任何一方不得无故单方面终止合同，如任何一方无故终止合同，须提前一个月以书面形式通知对方，并且均须赔付对方违约金，该项违约金标准为两个月的服务费金额，违约金不足以弥补对方损失的，违约方还应承担赔偿责任。唯以下情况不属于无故终止：</w:t>
      </w:r>
    </w:p>
    <w:p>
      <w:pPr>
        <w:pStyle w:val="null3"/>
        <w:ind w:firstLine="480"/>
        <w:jc w:val="both"/>
      </w:pPr>
      <w:r>
        <w:rPr>
          <w:sz w:val="21"/>
        </w:rPr>
        <w:t>1.</w:t>
      </w:r>
      <w:r>
        <w:rPr>
          <w:sz w:val="21"/>
        </w:rPr>
        <w:t>乙方服务质量严重下降，导致服务质量不能达到合同要求标准，并经甲方多次警告及罚款均无效果，但因不可抗力造成的，即自然灾害、人为恶意破坏等因素所引起的不在此列。</w:t>
      </w:r>
    </w:p>
    <w:p>
      <w:pPr>
        <w:pStyle w:val="null3"/>
        <w:ind w:firstLine="480"/>
        <w:jc w:val="both"/>
      </w:pPr>
      <w:r>
        <w:rPr>
          <w:sz w:val="21"/>
        </w:rPr>
        <w:t>2.</w:t>
      </w:r>
      <w:r>
        <w:rPr>
          <w:sz w:val="21"/>
        </w:rPr>
        <w:t>甲方未能如期付款而影响乙方服务工作，受资金不到位而导致服务难以展开。</w:t>
      </w:r>
    </w:p>
    <w:p>
      <w:pPr>
        <w:pStyle w:val="null3"/>
        <w:ind w:firstLine="480"/>
        <w:jc w:val="both"/>
      </w:pPr>
      <w:r>
        <w:rPr>
          <w:b/>
          <w:sz w:val="21"/>
        </w:rPr>
        <w:t>第十条违约与赔偿责任</w:t>
      </w:r>
    </w:p>
    <w:p>
      <w:pPr>
        <w:pStyle w:val="null3"/>
        <w:ind w:firstLine="480"/>
        <w:jc w:val="both"/>
      </w:pPr>
      <w:r>
        <w:rPr>
          <w:sz w:val="21"/>
        </w:rPr>
        <w:t>★1.</w:t>
      </w:r>
      <w:r>
        <w:rPr>
          <w:sz w:val="21"/>
        </w:rPr>
        <w:t>若中标人在签订合同并生效后</w:t>
      </w:r>
      <w:r>
        <w:rPr>
          <w:sz w:val="21"/>
        </w:rPr>
        <w:t>20</w:t>
      </w:r>
      <w:r>
        <w:rPr>
          <w:sz w:val="21"/>
        </w:rPr>
        <w:t>个工作日未</w:t>
      </w:r>
      <w:r>
        <w:rPr>
          <w:sz w:val="21"/>
        </w:rPr>
        <w:t>能配齐符合采购人最低需求的服务人员，则视为中标人主动违约，采购人有权终止合同，且不为此承担任何违约责任，中标人应承担本项目合同总价</w:t>
      </w:r>
      <w:r>
        <w:rPr>
          <w:sz w:val="21"/>
        </w:rPr>
        <w:t>10%</w:t>
      </w:r>
      <w:r>
        <w:rPr>
          <w:sz w:val="21"/>
        </w:rPr>
        <w:t>的违约金。</w:t>
      </w:r>
    </w:p>
    <w:p>
      <w:pPr>
        <w:pStyle w:val="null3"/>
        <w:ind w:firstLine="480"/>
        <w:jc w:val="both"/>
      </w:pPr>
      <w:r>
        <w:rPr>
          <w:sz w:val="21"/>
        </w:rPr>
        <w:t>2.</w:t>
      </w:r>
      <w:r>
        <w:rPr>
          <w:sz w:val="21"/>
        </w:rPr>
        <w:t>为保证派驻服务人员的稳定性和采购人业务的连续性，在合同期间原则上中标人不得随意更换派驻服务人员，如须更换派驻服务人员的，则必须经采购人同意且经试用符合要求方可更换，未经采购人同意更换派驻人员每人次支付违约金</w:t>
      </w:r>
      <w:r>
        <w:rPr>
          <w:sz w:val="21"/>
        </w:rPr>
        <w:t>6000</w:t>
      </w:r>
      <w:r>
        <w:rPr>
          <w:sz w:val="21"/>
        </w:rPr>
        <w:t>元，违约金从下期支付的服务费中扣除，同时因派驻人员退回中标人而产生的全部责任，由中标人负责。未经采购人同意中标人更换派驻服务人员三人次以上的视为违约，中标人应承担本项目合同总价</w:t>
      </w:r>
      <w:r>
        <w:rPr>
          <w:sz w:val="21"/>
        </w:rPr>
        <w:t>10%</w:t>
      </w:r>
      <w:r>
        <w:rPr>
          <w:sz w:val="21"/>
        </w:rPr>
        <w:t>的违约金。</w:t>
      </w:r>
    </w:p>
    <w:p>
      <w:pPr>
        <w:pStyle w:val="null3"/>
        <w:ind w:firstLine="480"/>
        <w:jc w:val="both"/>
      </w:pPr>
      <w:r>
        <w:rPr>
          <w:sz w:val="21"/>
        </w:rPr>
        <w:t>3.</w:t>
      </w:r>
      <w:r>
        <w:rPr>
          <w:sz w:val="21"/>
        </w:rPr>
        <w:t>在服务期间，派驻服务人员因为调走、辞职或被中标人辞退等原因导致派驻服务人员不足的，而中标人在</w:t>
      </w:r>
      <w:r>
        <w:rPr>
          <w:sz w:val="21"/>
        </w:rPr>
        <w:t>15</w:t>
      </w:r>
      <w:r>
        <w:rPr>
          <w:sz w:val="21"/>
        </w:rPr>
        <w:t>个工作日内未能及时补齐符合项目要求的派驻服务人员时，则视为中标人违约，采购人有权终止合同，并有权拒绝支付本期项目服务费，中标人应承担本项目合同总价</w:t>
      </w:r>
      <w:r>
        <w:rPr>
          <w:sz w:val="21"/>
        </w:rPr>
        <w:t>10%</w:t>
      </w:r>
      <w:r>
        <w:rPr>
          <w:sz w:val="21"/>
        </w:rPr>
        <w:t>的违约金。</w:t>
      </w:r>
    </w:p>
    <w:p>
      <w:pPr>
        <w:pStyle w:val="null3"/>
        <w:ind w:firstLine="480"/>
        <w:jc w:val="both"/>
      </w:pPr>
      <w:r>
        <w:rPr>
          <w:sz w:val="21"/>
        </w:rPr>
        <w:t>4.</w:t>
      </w:r>
      <w:r>
        <w:rPr>
          <w:sz w:val="21"/>
        </w:rPr>
        <w:t>因中标人安排的派驻服务人员违反采购人内部管理制度、蓄意破坏设备设施、违反工作规程造成重大事故的，一经查实，则视为中标人严重违约，采购人有权责令中标人全额赔偿损失，并有权终止合同；情节严重的依法追究中标人法律责任，中标人应承担本项目合同总价</w:t>
      </w:r>
      <w:r>
        <w:rPr>
          <w:sz w:val="21"/>
        </w:rPr>
        <w:t>10%</w:t>
      </w:r>
      <w:r>
        <w:rPr>
          <w:sz w:val="21"/>
        </w:rPr>
        <w:t>的违约金。</w:t>
      </w:r>
    </w:p>
    <w:p>
      <w:pPr>
        <w:pStyle w:val="null3"/>
        <w:ind w:firstLine="480"/>
        <w:jc w:val="both"/>
      </w:pPr>
      <w:r>
        <w:rPr>
          <w:sz w:val="21"/>
        </w:rPr>
        <w:t>5.</w:t>
      </w:r>
      <w:r>
        <w:rPr>
          <w:sz w:val="21"/>
        </w:rPr>
        <w:t>若中标人在服务某阶段时期内违反其服务承诺或本项目合同</w:t>
      </w:r>
      <w:r>
        <w:rPr>
          <w:sz w:val="21"/>
        </w:rPr>
        <w:t>(</w:t>
      </w:r>
      <w:r>
        <w:rPr>
          <w:sz w:val="21"/>
        </w:rPr>
        <w:t>包括合同附件</w:t>
      </w:r>
      <w:r>
        <w:rPr>
          <w:sz w:val="21"/>
        </w:rPr>
        <w:t>)</w:t>
      </w:r>
      <w:r>
        <w:rPr>
          <w:sz w:val="21"/>
        </w:rPr>
        <w:t>的要求</w:t>
      </w:r>
      <w:r>
        <w:rPr>
          <w:sz w:val="21"/>
        </w:rPr>
        <w:t>2</w:t>
      </w:r>
      <w:r>
        <w:rPr>
          <w:sz w:val="21"/>
        </w:rPr>
        <w:t>次或以上的，则视为中标人违约，采购人有权单方解除合同并拒绝支付本期项目服务费，中标人应承担本项目合同总价</w:t>
      </w:r>
      <w:r>
        <w:rPr>
          <w:sz w:val="21"/>
        </w:rPr>
        <w:t>10%</w:t>
      </w:r>
      <w:r>
        <w:rPr>
          <w:sz w:val="21"/>
        </w:rPr>
        <w:t xml:space="preserve">的违约金。  </w:t>
      </w:r>
    </w:p>
    <w:p>
      <w:pPr>
        <w:pStyle w:val="null3"/>
        <w:ind w:firstLine="480"/>
        <w:jc w:val="both"/>
      </w:pPr>
      <w:r>
        <w:rPr>
          <w:sz w:val="21"/>
        </w:rPr>
        <w:t>6.</w:t>
      </w:r>
      <w:r>
        <w:rPr>
          <w:sz w:val="21"/>
        </w:rPr>
        <w:t>派驻服务人员有以下情况之一的，造成采购人安全责任事故的，中标人除承担事故处理费用外，每次视情节还须按中标合同总价支付项目服务费</w:t>
      </w:r>
      <w:r>
        <w:rPr>
          <w:sz w:val="21"/>
        </w:rPr>
        <w:t>0.5%-1%</w:t>
      </w:r>
      <w:r>
        <w:rPr>
          <w:sz w:val="21"/>
        </w:rPr>
        <w:t>的违约金：</w:t>
      </w:r>
      <w:r>
        <w:rPr>
          <w:sz w:val="21"/>
        </w:rPr>
        <w:t>①</w:t>
      </w:r>
      <w:r>
        <w:rPr>
          <w:sz w:val="21"/>
        </w:rPr>
        <w:t>违反采购人单位规章制度、业务规程或工作纪律的；</w:t>
      </w:r>
      <w:r>
        <w:rPr>
          <w:sz w:val="21"/>
        </w:rPr>
        <w:t>②</w:t>
      </w:r>
      <w:r>
        <w:rPr>
          <w:sz w:val="21"/>
        </w:rPr>
        <w:t>严重失职，造成重大安全事故的；</w:t>
      </w:r>
      <w:r>
        <w:rPr>
          <w:sz w:val="21"/>
        </w:rPr>
        <w:t>③</w:t>
      </w:r>
      <w:r>
        <w:rPr>
          <w:sz w:val="21"/>
        </w:rPr>
        <w:t>工作不服从指挥和安排的；</w:t>
      </w:r>
      <w:r>
        <w:rPr>
          <w:sz w:val="21"/>
        </w:rPr>
        <w:t>④</w:t>
      </w:r>
      <w:r>
        <w:rPr>
          <w:sz w:val="21"/>
        </w:rPr>
        <w:t>其他违反法律法规规定情形的。</w:t>
      </w:r>
    </w:p>
    <w:p>
      <w:pPr>
        <w:pStyle w:val="null3"/>
        <w:ind w:firstLine="480"/>
        <w:jc w:val="both"/>
      </w:pPr>
      <w:r>
        <w:rPr>
          <w:sz w:val="21"/>
        </w:rPr>
        <w:t>7..</w:t>
      </w:r>
      <w:r>
        <w:rPr>
          <w:sz w:val="21"/>
        </w:rPr>
        <w:t>未经采购人同意，中标人不得无故扣减派驻人员的工资、奖金及其他福利，若派驻人员向采购人反映此情况属实的，且采购人已对其发出书面通报</w:t>
      </w:r>
      <w:r>
        <w:rPr>
          <w:sz w:val="21"/>
        </w:rPr>
        <w:t>2</w:t>
      </w:r>
      <w:r>
        <w:rPr>
          <w:sz w:val="21"/>
        </w:rPr>
        <w:t>次或以上的，采购人有权终止合同，并有权拒绝支付剩余未支付的服务费。如遇中标人拖欠派驻人员工资或处于经营情况发生重大变化等特殊情况下，采购人有权暂停付款。</w:t>
      </w:r>
    </w:p>
    <w:p>
      <w:pPr>
        <w:pStyle w:val="null3"/>
        <w:ind w:firstLine="480"/>
        <w:jc w:val="both"/>
      </w:pPr>
    </w:p>
    <w:p>
      <w:pPr>
        <w:pStyle w:val="null3"/>
        <w:ind w:firstLine="480"/>
        <w:jc w:val="both"/>
      </w:pPr>
      <w:r>
        <w:rPr>
          <w:b/>
          <w:sz w:val="21"/>
        </w:rPr>
        <w:t>第十一条不可抗力</w:t>
      </w:r>
    </w:p>
    <w:p>
      <w:pPr>
        <w:pStyle w:val="null3"/>
        <w:ind w:firstLine="480"/>
        <w:jc w:val="both"/>
      </w:pPr>
      <w:r>
        <w:rPr>
          <w:sz w:val="21"/>
        </w:rPr>
        <w:t>1.</w:t>
      </w:r>
      <w:r>
        <w:rPr>
          <w:sz w:val="21"/>
        </w:rPr>
        <w:t>由于国家政策、机构改革或不可抗力等因素直接影响本合同的履行或者不能按照合同的约定履行时，遇有上述因素的一方可以免除相关合同责任。但遇有上述因素的一方应在</w:t>
      </w:r>
      <w:r>
        <w:rPr>
          <w:sz w:val="21"/>
        </w:rPr>
        <w:t>15</w:t>
      </w:r>
      <w:r>
        <w:rPr>
          <w:sz w:val="21"/>
        </w:rPr>
        <w:t>日内或法律规定的时间内通知对方，由双方协商决定是否解除合同，或者部分免除履行合同的义务，或者延期履行合同。一方迟延履行本合同时发生不可抗力的，迟延方的合同义务不能免除。</w:t>
      </w:r>
    </w:p>
    <w:p>
      <w:pPr>
        <w:pStyle w:val="null3"/>
        <w:ind w:firstLine="480"/>
        <w:jc w:val="both"/>
      </w:pPr>
      <w:r>
        <w:rPr>
          <w:sz w:val="21"/>
        </w:rPr>
        <w:t>2.</w:t>
      </w:r>
      <w:r>
        <w:rPr>
          <w:sz w:val="21"/>
        </w:rPr>
        <w:t>受到不可抗力影响的一方，应尽可能地采取合理的行为和适当的措施减轻不可抗力对本合同的履行所造成的影响。没有采取适当措施致使损失扩大的，该方不得就扩大损失的部分要求免责或赔偿。</w:t>
      </w:r>
    </w:p>
    <w:p>
      <w:pPr>
        <w:pStyle w:val="null3"/>
        <w:ind w:firstLine="480"/>
        <w:jc w:val="both"/>
      </w:pPr>
      <w:r>
        <w:rPr>
          <w:sz w:val="21"/>
        </w:rPr>
        <w:t>3.</w:t>
      </w:r>
      <w:r>
        <w:rPr>
          <w:sz w:val="21"/>
        </w:rPr>
        <w:t>乙方在服务期内私自改变薪酬体系和岗位奖励制度或降低薪酬待遇，甲方有权追究乙方责任，乙方应自行处理由此产生的劳动纠纷以及经济赔偿。出现以上情况，乙方应该立即整改，若在甲方规定时间内没能进行整改的，甲方有权将其视为违约，并要求乙方按中标总金额的</w:t>
      </w:r>
      <w:r>
        <w:rPr>
          <w:sz w:val="21"/>
        </w:rPr>
        <w:t>10%</w:t>
      </w:r>
      <w:r>
        <w:rPr>
          <w:sz w:val="21"/>
        </w:rPr>
        <w:t>支付违约金。</w:t>
      </w:r>
    </w:p>
    <w:p>
      <w:pPr>
        <w:pStyle w:val="null3"/>
        <w:ind w:firstLine="480"/>
        <w:jc w:val="both"/>
      </w:pPr>
      <w:r>
        <w:rPr>
          <w:b/>
          <w:sz w:val="21"/>
        </w:rPr>
        <w:t>第十二条争议的解决</w:t>
      </w:r>
    </w:p>
    <w:p>
      <w:pPr>
        <w:pStyle w:val="null3"/>
        <w:ind w:firstLine="480"/>
        <w:jc w:val="both"/>
      </w:pPr>
      <w:r>
        <w:rPr>
          <w:sz w:val="21"/>
        </w:rPr>
        <w:t>1.</w:t>
      </w:r>
      <w:r>
        <w:rPr>
          <w:sz w:val="21"/>
        </w:rPr>
        <w:t>本合同及其附件和补充协议中未规定的事宜，均遵照中华人民共和国有关法律、法规和规章执行。</w:t>
      </w:r>
    </w:p>
    <w:p>
      <w:pPr>
        <w:pStyle w:val="null3"/>
        <w:ind w:firstLine="480"/>
        <w:jc w:val="both"/>
      </w:pPr>
      <w:r>
        <w:rPr>
          <w:sz w:val="21"/>
        </w:rPr>
        <w:t>2.</w:t>
      </w:r>
      <w:r>
        <w:rPr>
          <w:sz w:val="21"/>
        </w:rPr>
        <w:t>凡与本合同有关而引起的一切争议，甲、乙双方应首先通过友好协商解决，如经协商后仍不能达成协议时，任何一方可以向甲方所在地法院提出诉讼。</w:t>
      </w:r>
    </w:p>
    <w:p>
      <w:pPr>
        <w:pStyle w:val="null3"/>
        <w:ind w:firstLine="480"/>
        <w:jc w:val="both"/>
      </w:pPr>
      <w:r>
        <w:rPr>
          <w:sz w:val="21"/>
        </w:rPr>
        <w:t>3.</w:t>
      </w:r>
      <w:r>
        <w:rPr>
          <w:sz w:val="21"/>
        </w:rPr>
        <w:t>本合同的诉讼管辖地为甲方所在地的法院。</w:t>
      </w:r>
    </w:p>
    <w:p>
      <w:pPr>
        <w:pStyle w:val="null3"/>
        <w:ind w:firstLine="480"/>
        <w:jc w:val="both"/>
      </w:pPr>
      <w:r>
        <w:rPr>
          <w:sz w:val="21"/>
        </w:rPr>
        <w:t>4.</w:t>
      </w:r>
      <w:r>
        <w:rPr>
          <w:sz w:val="21"/>
        </w:rPr>
        <w:t>在进行法院审理期间，除提交法院审理的事项外，合同其他部分仍应继续履行。</w:t>
      </w:r>
    </w:p>
    <w:p>
      <w:pPr>
        <w:pStyle w:val="null3"/>
        <w:ind w:firstLine="480"/>
        <w:jc w:val="both"/>
      </w:pPr>
      <w:r>
        <w:rPr>
          <w:sz w:val="21"/>
        </w:rPr>
        <w:t>5.</w:t>
      </w:r>
      <w:r>
        <w:rPr>
          <w:sz w:val="21"/>
        </w:rPr>
        <w:t>本合同按照中华人民共和国的法律进行解释。</w:t>
      </w:r>
    </w:p>
    <w:p>
      <w:pPr>
        <w:pStyle w:val="null3"/>
        <w:ind w:firstLine="480"/>
        <w:jc w:val="both"/>
      </w:pPr>
      <w:r>
        <w:rPr>
          <w:b/>
          <w:sz w:val="21"/>
        </w:rPr>
        <w:t>第十三条合同的生效、变更与终止</w:t>
      </w:r>
    </w:p>
    <w:p>
      <w:pPr>
        <w:pStyle w:val="null3"/>
        <w:ind w:firstLine="480"/>
        <w:jc w:val="both"/>
      </w:pPr>
      <w:r>
        <w:rPr>
          <w:sz w:val="21"/>
        </w:rPr>
        <w:t>1.</w:t>
      </w:r>
      <w:r>
        <w:rPr>
          <w:sz w:val="21"/>
        </w:rPr>
        <w:t>本合同在甲乙双方法人代表或其授权代表签字盖章后生效。</w:t>
      </w:r>
    </w:p>
    <w:p>
      <w:pPr>
        <w:pStyle w:val="null3"/>
        <w:ind w:firstLine="480"/>
        <w:jc w:val="both"/>
      </w:pPr>
      <w:r>
        <w:rPr>
          <w:sz w:val="21"/>
        </w:rPr>
        <w:t>2.</w:t>
      </w:r>
      <w:r>
        <w:rPr>
          <w:sz w:val="21"/>
        </w:rPr>
        <w:t>如果一方严重违反合同，并在收到对方违约通知书后在</w:t>
      </w:r>
      <w:r>
        <w:rPr>
          <w:sz w:val="21"/>
        </w:rPr>
        <w:t>30</w:t>
      </w:r>
      <w:r>
        <w:rPr>
          <w:sz w:val="21"/>
        </w:rPr>
        <w:t>天内仍未能改正的，另一方可立即终止本合同。</w:t>
      </w:r>
    </w:p>
    <w:p>
      <w:pPr>
        <w:pStyle w:val="null3"/>
        <w:ind w:firstLine="480"/>
        <w:jc w:val="both"/>
      </w:pPr>
      <w:r>
        <w:rPr>
          <w:sz w:val="21"/>
        </w:rPr>
        <w:t>3.</w:t>
      </w:r>
      <w:r>
        <w:rPr>
          <w:sz w:val="21"/>
        </w:rPr>
        <w:t>本合同在履行中如发生争议，双方应协商解决；报请相关管理行政部门进行调解；通过法律途径解决。</w:t>
      </w:r>
    </w:p>
    <w:p>
      <w:pPr>
        <w:pStyle w:val="null3"/>
        <w:ind w:firstLine="480"/>
        <w:jc w:val="both"/>
      </w:pPr>
      <w:r>
        <w:rPr>
          <w:sz w:val="21"/>
        </w:rPr>
        <w:t>4.</w:t>
      </w:r>
      <w:r>
        <w:rPr>
          <w:sz w:val="21"/>
        </w:rPr>
        <w:t>甲方支付至该项目合同金额用完或合同期满后合同将终止，按先达到的为准。</w:t>
      </w:r>
    </w:p>
    <w:p>
      <w:pPr>
        <w:pStyle w:val="null3"/>
        <w:ind w:firstLine="480"/>
        <w:jc w:val="both"/>
      </w:pPr>
      <w:r>
        <w:rPr>
          <w:b/>
          <w:sz w:val="21"/>
        </w:rPr>
        <w:t>第十四条税费</w:t>
      </w:r>
    </w:p>
    <w:p>
      <w:pPr>
        <w:pStyle w:val="null3"/>
        <w:ind w:firstLine="420"/>
        <w:jc w:val="both"/>
      </w:pPr>
      <w:r>
        <w:rPr>
          <w:sz w:val="21"/>
        </w:rPr>
        <w:t>在中国境内、外发生的与本合同执行有关的一切税费均由乙方负担。</w:t>
      </w:r>
    </w:p>
    <w:p>
      <w:pPr>
        <w:pStyle w:val="null3"/>
        <w:ind w:firstLine="480"/>
        <w:jc w:val="both"/>
      </w:pPr>
      <w:r>
        <w:rPr>
          <w:b/>
          <w:sz w:val="21"/>
        </w:rPr>
        <w:t>第十五条其他</w:t>
      </w:r>
    </w:p>
    <w:p>
      <w:pPr>
        <w:pStyle w:val="null3"/>
        <w:ind w:firstLine="480"/>
        <w:jc w:val="both"/>
      </w:pPr>
      <w:r>
        <w:rPr>
          <w:sz w:val="21"/>
        </w:rPr>
        <w:t>1.</w:t>
      </w:r>
      <w:r>
        <w:rPr>
          <w:sz w:val="21"/>
        </w:rPr>
        <w:t>与本项目有关的采购招标文件、投标文件、中标通知书等均属于本合同附件。</w:t>
      </w:r>
    </w:p>
    <w:p>
      <w:pPr>
        <w:pStyle w:val="null3"/>
        <w:ind w:firstLine="480"/>
        <w:jc w:val="both"/>
      </w:pPr>
      <w:r>
        <w:rPr>
          <w:sz w:val="21"/>
        </w:rPr>
        <w:t>2.</w:t>
      </w:r>
      <w:r>
        <w:rPr>
          <w:sz w:val="21"/>
        </w:rPr>
        <w:t>本合同正本连同附件共页，本合同一式六份，甲方执叁份、乙方执贰份、采购代理机构执一份，具有同等法律效力。</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223"/>
        <w:gridCol w:w="4083"/>
      </w:tblGrid>
      <w:tr>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甲方（盖章）：</w:t>
            </w:r>
            <w:r>
              <w:rPr>
                <w:sz w:val="21"/>
              </w:rPr>
              <w:t xml:space="preserve">               </w:t>
            </w:r>
          </w:p>
        </w:tc>
        <w:tc>
          <w:tcPr>
            <w:tcW w:type="dxa" w:w="40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30"/>
              <w:jc w:val="both"/>
            </w:pPr>
            <w:r>
              <w:rPr>
                <w:sz w:val="21"/>
              </w:rPr>
              <w:t>乙方（盖章）：</w:t>
            </w:r>
          </w:p>
        </w:tc>
      </w:tr>
      <w:tr>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代表人（签字）：</w:t>
            </w:r>
          </w:p>
        </w:tc>
        <w:tc>
          <w:tcPr>
            <w:tcW w:type="dxa" w:w="40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30"/>
              <w:jc w:val="both"/>
            </w:pPr>
            <w:r>
              <w:rPr>
                <w:sz w:val="21"/>
              </w:rPr>
              <w:t>代表人（签字）：</w:t>
            </w:r>
          </w:p>
        </w:tc>
      </w:tr>
      <w:tr>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地址：</w:t>
            </w:r>
          </w:p>
        </w:tc>
        <w:tc>
          <w:tcPr>
            <w:tcW w:type="dxa" w:w="40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30"/>
              <w:jc w:val="both"/>
            </w:pPr>
            <w:r>
              <w:rPr>
                <w:sz w:val="21"/>
              </w:rPr>
              <w:t>地址：</w:t>
            </w:r>
          </w:p>
        </w:tc>
      </w:tr>
      <w:tr>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日期：</w:t>
            </w:r>
          </w:p>
        </w:tc>
        <w:tc>
          <w:tcPr>
            <w:tcW w:type="dxa" w:w="40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30"/>
              <w:jc w:val="both"/>
            </w:pPr>
            <w:r>
              <w:rPr>
                <w:sz w:val="21"/>
              </w:rPr>
              <w:t>日期：</w:t>
            </w:r>
          </w:p>
        </w:tc>
      </w:tr>
      <w:tr>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邮政编码：</w:t>
            </w:r>
          </w:p>
        </w:tc>
        <w:tc>
          <w:tcPr>
            <w:tcW w:type="dxa" w:w="40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30"/>
              <w:jc w:val="both"/>
            </w:pPr>
            <w:r>
              <w:rPr>
                <w:sz w:val="21"/>
              </w:rPr>
              <w:t>邮政编码：</w:t>
            </w:r>
          </w:p>
        </w:tc>
      </w:tr>
      <w:tr>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电话：</w:t>
            </w:r>
          </w:p>
        </w:tc>
        <w:tc>
          <w:tcPr>
            <w:tcW w:type="dxa" w:w="40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30"/>
              <w:jc w:val="both"/>
            </w:pPr>
            <w:r>
              <w:rPr>
                <w:sz w:val="21"/>
              </w:rPr>
              <w:t>电话：</w:t>
            </w:r>
          </w:p>
        </w:tc>
      </w:tr>
      <w:tr>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传真：</w:t>
            </w:r>
          </w:p>
        </w:tc>
        <w:tc>
          <w:tcPr>
            <w:tcW w:type="dxa" w:w="40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30"/>
              <w:jc w:val="both"/>
            </w:pPr>
            <w:r>
              <w:rPr>
                <w:sz w:val="21"/>
              </w:rPr>
              <w:t>传真：</w:t>
            </w:r>
          </w:p>
        </w:tc>
      </w:tr>
      <w:tr>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40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30"/>
              <w:jc w:val="both"/>
            </w:pPr>
            <w:r>
              <w:rPr>
                <w:sz w:val="21"/>
              </w:rPr>
              <w:t>开户银行：</w:t>
            </w:r>
          </w:p>
        </w:tc>
      </w:tr>
      <w:tr>
        <w:tc>
          <w:tcPr>
            <w:tcW w:type="dxa" w:w="4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40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30"/>
              <w:jc w:val="both"/>
            </w:pPr>
            <w:r>
              <w:rPr>
                <w:sz w:val="21"/>
              </w:rPr>
              <w:t>开户账号：</w:t>
            </w:r>
          </w:p>
        </w:tc>
      </w:tr>
    </w:tbl>
    <w:p>
      <w:pPr>
        <w:pStyle w:val="null3"/>
        <w:ind w:firstLine="480"/>
        <w:jc w:val="both"/>
      </w:pPr>
      <w:r>
        <w:rPr>
          <w:sz w:val="21"/>
        </w:rPr>
        <w:t>合同附件</w:t>
      </w:r>
    </w:p>
    <w:p>
      <w:pPr>
        <w:pStyle w:val="null3"/>
        <w:ind w:firstLine="480"/>
        <w:jc w:val="both"/>
      </w:pPr>
      <w:r>
        <w:rPr>
          <w:sz w:val="21"/>
        </w:rPr>
        <w:t>附件</w:t>
      </w:r>
      <w:r>
        <w:rPr>
          <w:sz w:val="21"/>
        </w:rPr>
        <w:t>1</w:t>
      </w:r>
      <w:r>
        <w:rPr>
          <w:sz w:val="21"/>
        </w:rPr>
        <w:t>中标通知书</w:t>
      </w:r>
    </w:p>
    <w:p>
      <w:pPr>
        <w:pStyle w:val="null3"/>
        <w:ind w:firstLine="480"/>
        <w:jc w:val="both"/>
      </w:pPr>
      <w:r>
        <w:rPr>
          <w:sz w:val="21"/>
        </w:rPr>
        <w:t>附件</w:t>
      </w:r>
      <w:r>
        <w:rPr>
          <w:sz w:val="21"/>
        </w:rPr>
        <w:t>2</w:t>
      </w:r>
      <w:r>
        <w:rPr>
          <w:sz w:val="21"/>
        </w:rPr>
        <w:t>招标文件</w:t>
      </w:r>
    </w:p>
    <w:p>
      <w:pPr>
        <w:pStyle w:val="null3"/>
        <w:ind w:firstLine="480"/>
        <w:jc w:val="both"/>
      </w:pPr>
      <w:r>
        <w:rPr>
          <w:sz w:val="21"/>
        </w:rPr>
        <w:t>附件</w:t>
      </w:r>
      <w:r>
        <w:rPr>
          <w:sz w:val="21"/>
        </w:rPr>
        <w:t>3</w:t>
      </w:r>
      <w:r>
        <w:rPr>
          <w:sz w:val="21"/>
        </w:rPr>
        <w:t>投标文件</w:t>
      </w:r>
    </w:p>
    <w:p>
      <w:pPr>
        <w:pStyle w:val="null3"/>
        <w:ind w:firstLine="480"/>
        <w:jc w:val="both"/>
      </w:pPr>
      <w:r>
        <w:rPr>
          <w:sz w:val="21"/>
        </w:rPr>
        <w:t>附件</w:t>
      </w:r>
      <w:r>
        <w:rPr>
          <w:sz w:val="21"/>
        </w:rPr>
        <w:t>4</w:t>
      </w:r>
      <w:r>
        <w:rPr>
          <w:sz w:val="21"/>
        </w:rPr>
        <w:t>《辅助工作服务项目考核表》</w:t>
      </w:r>
    </w:p>
    <w:p>
      <w:pPr>
        <w:pStyle w:val="null3"/>
        <w:ind w:firstLine="480"/>
        <w:jc w:val="both"/>
      </w:pPr>
      <w:r>
        <w:rPr>
          <w:b/>
          <w:sz w:val="21"/>
        </w:rPr>
        <w:t>附表：《辅助工作服务项目考核表》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32"/>
        <w:gridCol w:w="4700"/>
        <w:gridCol w:w="2591"/>
        <w:gridCol w:w="482"/>
      </w:tblGrid>
      <w:tr>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4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考核细则</w:t>
            </w:r>
          </w:p>
        </w:tc>
        <w:tc>
          <w:tcPr>
            <w:tcW w:type="dxa" w:w="2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扣分或添加分标准</w:t>
            </w:r>
          </w:p>
        </w:tc>
        <w:tc>
          <w:tcPr>
            <w:tcW w:type="dxa" w:w="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得分</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未按时签订劳动合同或发放工资、补助、购买社保的。</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2.5</w:t>
            </w:r>
            <w:r>
              <w:rPr>
                <w:sz w:val="21"/>
              </w:rPr>
              <w:t>分</w:t>
            </w:r>
            <w:r>
              <w:rPr>
                <w:sz w:val="21"/>
              </w:rPr>
              <w:t>/</w:t>
            </w:r>
            <w:r>
              <w:rPr>
                <w:sz w:val="21"/>
              </w:rPr>
              <w:t>人</w:t>
            </w:r>
            <w:r>
              <w:rPr>
                <w:sz w:val="21"/>
              </w:rPr>
              <w:t>(</w:t>
            </w:r>
            <w:r>
              <w:rPr>
                <w:sz w:val="21"/>
              </w:rPr>
              <w:t>任一项</w:t>
            </w:r>
            <w:r>
              <w:rPr>
                <w:sz w:val="21"/>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错发、少发或克扣工资福利、社会保险、医疗保险（基本医疗和补充医疗）、公积金、税费等的。</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10</w:t>
            </w:r>
            <w:r>
              <w:rPr>
                <w:sz w:val="21"/>
              </w:rPr>
              <w:t>分</w:t>
            </w:r>
            <w:r>
              <w:rPr>
                <w:sz w:val="21"/>
              </w:rPr>
              <w:t>/</w:t>
            </w:r>
            <w:r>
              <w:rPr>
                <w:sz w:val="21"/>
              </w:rPr>
              <w:t>人</w:t>
            </w:r>
            <w:r>
              <w:rPr>
                <w:sz w:val="21"/>
              </w:rPr>
              <w:t>/</w:t>
            </w:r>
            <w:r>
              <w:rPr>
                <w:sz w:val="21"/>
              </w:rPr>
              <w:t>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配置人员不符合要求，且</w:t>
            </w:r>
            <w:r>
              <w:rPr>
                <w:sz w:val="21"/>
              </w:rPr>
              <w:t>15</w:t>
            </w:r>
            <w:r>
              <w:rPr>
                <w:sz w:val="21"/>
              </w:rPr>
              <w:t>天内未按要求补齐。</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10</w:t>
            </w:r>
            <w:r>
              <w:rPr>
                <w:sz w:val="21"/>
              </w:rPr>
              <w:t>分</w:t>
            </w:r>
            <w:r>
              <w:rPr>
                <w:sz w:val="21"/>
              </w:rPr>
              <w:t>/</w:t>
            </w:r>
            <w:r>
              <w:rPr>
                <w:sz w:val="21"/>
              </w:rPr>
              <w:t>人</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未经培训上岗或人员不符合岗位基本条件。</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2.5</w:t>
            </w:r>
            <w:r>
              <w:rPr>
                <w:sz w:val="21"/>
              </w:rPr>
              <w:t>分</w:t>
            </w:r>
            <w:r>
              <w:rPr>
                <w:sz w:val="21"/>
              </w:rPr>
              <w:t>/</w:t>
            </w:r>
            <w:r>
              <w:rPr>
                <w:sz w:val="21"/>
              </w:rPr>
              <w:t>人</w:t>
            </w:r>
            <w:r>
              <w:rPr>
                <w:sz w:val="21"/>
              </w:rPr>
              <w:t>(</w:t>
            </w:r>
            <w:r>
              <w:rPr>
                <w:sz w:val="21"/>
              </w:rPr>
              <w:t>任一项</w:t>
            </w:r>
            <w:r>
              <w:rPr>
                <w:sz w:val="21"/>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发生上班人员脱岗的情况。</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2</w:t>
            </w:r>
            <w:r>
              <w:rPr>
                <w:sz w:val="21"/>
              </w:rPr>
              <w:t>分</w:t>
            </w:r>
            <w:r>
              <w:rPr>
                <w:sz w:val="21"/>
              </w:rPr>
              <w:t>/</w:t>
            </w:r>
            <w:r>
              <w:rPr>
                <w:sz w:val="21"/>
              </w:rPr>
              <w:t>人</w:t>
            </w:r>
            <w:r>
              <w:rPr>
                <w:sz w:val="21"/>
              </w:rPr>
              <w:t>/</w:t>
            </w:r>
            <w:r>
              <w:rPr>
                <w:sz w:val="21"/>
              </w:rPr>
              <w:t>次</w:t>
            </w:r>
            <w:r>
              <w:rPr>
                <w:sz w:val="21"/>
              </w:rPr>
              <w:t>(</w:t>
            </w:r>
            <w:r>
              <w:rPr>
                <w:sz w:val="21"/>
              </w:rPr>
              <w:t>备注</w:t>
            </w:r>
            <w:r>
              <w:rPr>
                <w:sz w:val="21"/>
              </w:rPr>
              <w:t>:</w:t>
            </w:r>
            <w:r>
              <w:rPr>
                <w:sz w:val="21"/>
              </w:rPr>
              <w:t>上班时间离开上班安排区域或做其他与本职工作无关工作的，扣</w:t>
            </w:r>
            <w:r>
              <w:rPr>
                <w:sz w:val="21"/>
              </w:rPr>
              <w:t>1</w:t>
            </w:r>
            <w:r>
              <w:rPr>
                <w:sz w:val="21"/>
              </w:rPr>
              <w:t>分</w:t>
            </w:r>
            <w:r>
              <w:rPr>
                <w:sz w:val="21"/>
              </w:rPr>
              <w:t>/</w:t>
            </w:r>
            <w:r>
              <w:rPr>
                <w:sz w:val="21"/>
              </w:rPr>
              <w:t>人</w:t>
            </w:r>
            <w:r>
              <w:rPr>
                <w:sz w:val="21"/>
              </w:rPr>
              <w:t>:</w:t>
            </w:r>
            <w:r>
              <w:rPr>
                <w:sz w:val="21"/>
              </w:rPr>
              <w:t>同一个人一个月内脱岗</w:t>
            </w:r>
            <w:r>
              <w:rPr>
                <w:sz w:val="21"/>
              </w:rPr>
              <w:t>2</w:t>
            </w:r>
            <w:r>
              <w:rPr>
                <w:sz w:val="21"/>
              </w:rPr>
              <w:t>次以上</w:t>
            </w:r>
            <w:r>
              <w:rPr>
                <w:sz w:val="21"/>
              </w:rPr>
              <w:t>(</w:t>
            </w:r>
            <w:r>
              <w:rPr>
                <w:sz w:val="21"/>
              </w:rPr>
              <w:t>含</w:t>
            </w:r>
            <w:r>
              <w:rPr>
                <w:sz w:val="21"/>
              </w:rPr>
              <w:t>2</w:t>
            </w:r>
            <w:r>
              <w:rPr>
                <w:sz w:val="21"/>
              </w:rPr>
              <w:t>次</w:t>
            </w:r>
            <w:r>
              <w:rPr>
                <w:sz w:val="21"/>
              </w:rPr>
              <w:t>)</w:t>
            </w:r>
            <w:r>
              <w:rPr>
                <w:sz w:val="21"/>
              </w:rPr>
              <w:t>扣</w:t>
            </w:r>
            <w:r>
              <w:rPr>
                <w:sz w:val="21"/>
              </w:rPr>
              <w:t>5</w:t>
            </w:r>
            <w:r>
              <w:rPr>
                <w:sz w:val="21"/>
              </w:rPr>
              <w:t>分</w:t>
            </w:r>
            <w:r>
              <w:rPr>
                <w:sz w:val="21"/>
              </w:rPr>
              <w:t>/</w:t>
            </w:r>
            <w:r>
              <w:rPr>
                <w:sz w:val="21"/>
              </w:rPr>
              <w:t>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5</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发生与工作相关的</w:t>
            </w:r>
            <w:r>
              <w:rPr>
                <w:sz w:val="21"/>
              </w:rPr>
              <w:t>“</w:t>
            </w:r>
            <w:r>
              <w:rPr>
                <w:sz w:val="21"/>
              </w:rPr>
              <w:t>吃、拿、卡、要</w:t>
            </w:r>
            <w:r>
              <w:rPr>
                <w:sz w:val="21"/>
              </w:rPr>
              <w:t>”</w:t>
            </w:r>
            <w:r>
              <w:rPr>
                <w:sz w:val="21"/>
              </w:rPr>
              <w:t>等问题</w:t>
            </w:r>
            <w:r>
              <w:rPr>
                <w:sz w:val="21"/>
              </w:rPr>
              <w:t>:</w:t>
            </w:r>
            <w:r>
              <w:rPr>
                <w:sz w:val="21"/>
              </w:rPr>
              <w:t>发生有责纠纷及其它事情等，造成不良影响的</w:t>
            </w:r>
            <w:r>
              <w:rPr>
                <w:sz w:val="21"/>
              </w:rPr>
              <w:t>;</w:t>
            </w:r>
            <w:r>
              <w:rPr>
                <w:sz w:val="21"/>
              </w:rPr>
              <w:t>被考核单位弄虚作假的</w:t>
            </w:r>
            <w:r>
              <w:rPr>
                <w:sz w:val="21"/>
              </w:rPr>
              <w:t>(</w:t>
            </w:r>
            <w:r>
              <w:rPr>
                <w:sz w:val="21"/>
              </w:rPr>
              <w:t>含安排非在职人员应付考核单位检查</w:t>
            </w:r>
            <w:r>
              <w:rPr>
                <w:sz w:val="21"/>
              </w:rPr>
              <w:t>)</w:t>
            </w:r>
            <w:r>
              <w:rPr>
                <w:sz w:val="21"/>
              </w:rPr>
              <w:t>。</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10</w:t>
            </w:r>
            <w:r>
              <w:rPr>
                <w:sz w:val="21"/>
              </w:rPr>
              <w:t>分</w:t>
            </w:r>
            <w:r>
              <w:rPr>
                <w:sz w:val="21"/>
              </w:rPr>
              <w:t>/</w:t>
            </w:r>
            <w:r>
              <w:rPr>
                <w:sz w:val="21"/>
              </w:rPr>
              <w:t>人</w:t>
            </w:r>
            <w:r>
              <w:rPr>
                <w:sz w:val="21"/>
              </w:rPr>
              <w:t>/</w:t>
            </w:r>
            <w:r>
              <w:rPr>
                <w:sz w:val="21"/>
              </w:rPr>
              <w:t>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6</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出现中标人不配合监督检查的情况。</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2</w:t>
            </w:r>
            <w:r>
              <w:rPr>
                <w:sz w:val="21"/>
              </w:rPr>
              <w:t>分</w:t>
            </w:r>
            <w:r>
              <w:rPr>
                <w:sz w:val="21"/>
              </w:rPr>
              <w:t>/</w:t>
            </w:r>
            <w:r>
              <w:rPr>
                <w:sz w:val="21"/>
              </w:rPr>
              <w:t>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7</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未按要求上报相关工作情况信息的情况。</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2</w:t>
            </w:r>
            <w:r>
              <w:rPr>
                <w:sz w:val="21"/>
              </w:rPr>
              <w:t>分</w:t>
            </w:r>
            <w:r>
              <w:rPr>
                <w:sz w:val="21"/>
              </w:rPr>
              <w:t>/</w:t>
            </w:r>
            <w:r>
              <w:rPr>
                <w:sz w:val="21"/>
              </w:rPr>
              <w:t>人</w:t>
            </w:r>
            <w:r>
              <w:rPr>
                <w:sz w:val="21"/>
              </w:rPr>
              <w:t>/</w:t>
            </w:r>
            <w:r>
              <w:rPr>
                <w:sz w:val="21"/>
              </w:rPr>
              <w:t>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8</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服务人员不熟悉各项业务流程或不能按要求、按时完成本职工作。</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3</w:t>
            </w:r>
            <w:r>
              <w:rPr>
                <w:sz w:val="21"/>
              </w:rPr>
              <w:t>分</w:t>
            </w:r>
            <w:r>
              <w:rPr>
                <w:sz w:val="21"/>
              </w:rPr>
              <w:t>/</w:t>
            </w:r>
            <w:r>
              <w:rPr>
                <w:sz w:val="21"/>
              </w:rPr>
              <w:t>人</w:t>
            </w:r>
            <w:r>
              <w:rPr>
                <w:sz w:val="21"/>
              </w:rPr>
              <w:t>/</w:t>
            </w:r>
            <w:r>
              <w:rPr>
                <w:sz w:val="21"/>
              </w:rPr>
              <w:t>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9</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服务人员擅自调整工作安排的。</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3</w:t>
            </w:r>
            <w:r>
              <w:rPr>
                <w:sz w:val="21"/>
              </w:rPr>
              <w:t>分</w:t>
            </w:r>
            <w:r>
              <w:rPr>
                <w:sz w:val="21"/>
              </w:rPr>
              <w:t>/</w:t>
            </w:r>
            <w:r>
              <w:rPr>
                <w:sz w:val="21"/>
              </w:rPr>
              <w:t>人</w:t>
            </w:r>
            <w:r>
              <w:rPr>
                <w:sz w:val="21"/>
              </w:rPr>
              <w:t>/</w:t>
            </w:r>
            <w:r>
              <w:rPr>
                <w:sz w:val="21"/>
              </w:rPr>
              <w:t>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10</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服务人员违反信息安全，泄露采购人相关信息</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10-15</w:t>
            </w:r>
            <w:r>
              <w:rPr>
                <w:sz w:val="21"/>
              </w:rPr>
              <w:t>分</w:t>
            </w:r>
            <w:r>
              <w:rPr>
                <w:sz w:val="21"/>
              </w:rPr>
              <w:t>/</w:t>
            </w:r>
            <w:r>
              <w:rPr>
                <w:sz w:val="21"/>
              </w:rPr>
              <w:t>宗（根据事件性质、严重程度和当事人承担责任。）</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11</w:t>
            </w: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出现仪容不整、着装不整、证件、工牌佩戴不齐或工作态度粗暴、野蛮、语言不文明等言行举止不当的。</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w:t>
            </w:r>
            <w:r>
              <w:rPr>
                <w:sz w:val="21"/>
              </w:rPr>
              <w:t>2</w:t>
            </w:r>
            <w:r>
              <w:rPr>
                <w:sz w:val="21"/>
              </w:rPr>
              <w:t>分</w:t>
            </w:r>
            <w:r>
              <w:rPr>
                <w:sz w:val="21"/>
              </w:rPr>
              <w:t>/</w:t>
            </w:r>
            <w:r>
              <w:rPr>
                <w:sz w:val="21"/>
              </w:rPr>
              <w:t>人</w:t>
            </w:r>
            <w:r>
              <w:rPr>
                <w:sz w:val="21"/>
              </w:rPr>
              <w:t>/</w:t>
            </w:r>
            <w:r>
              <w:rPr>
                <w:sz w:val="21"/>
              </w:rPr>
              <w:t>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考核得分</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both"/>
      </w:pPr>
    </w:p>
    <w:p>
      <w:pPr>
        <w:pStyle w:val="null3"/>
        <w:ind w:firstLine="480"/>
        <w:jc w:val="both"/>
      </w:pPr>
    </w:p>
    <w:p>
      <w:pPr>
        <w:pStyle w:val="null3"/>
        <w:ind w:firstLine="480"/>
        <w:jc w:val="both"/>
      </w:pPr>
      <w:r>
        <w:rPr>
          <w:sz w:val="21"/>
        </w:rPr>
        <w:t>注：本合同仅为合同的参考文本，合同签订双方可根据项目的具体要求进行修订。</w:t>
      </w:r>
    </w:p>
    <w:p>
      <w:pPr>
        <w:pStyle w:val="null3"/>
        <w:ind w:firstLine="480"/>
        <w:jc w:val="both"/>
      </w:pPr>
    </w:p>
    <w:p>
      <w:pPr>
        <w:pStyle w:val="null3"/>
        <w:ind w:firstLine="480"/>
        <w:jc w:val="both"/>
      </w:pPr>
    </w:p>
    <w:p>
      <w:pPr>
        <w:pStyle w:val="null3"/>
        <w:ind w:firstLine="480"/>
        <w:jc w:val="both"/>
      </w:pPr>
    </w:p>
    <w:p>
      <w:pPr>
        <w:pStyle w:val="null3"/>
        <w:ind w:firstLine="480"/>
        <w:jc w:val="both"/>
      </w:pPr>
      <w:r>
        <w:rPr>
          <w:sz w:val="21"/>
        </w:rPr>
        <w:t xml:space="preserve"> </w:t>
      </w:r>
    </w:p>
    <w:p>
      <w:pPr>
        <w:pStyle w:val="null3"/>
        <w:ind w:firstLine="480"/>
        <w:jc w:val="both"/>
      </w:pPr>
    </w:p>
    <w:p>
      <w:pPr>
        <w:pStyle w:val="null3"/>
        <w:ind w:firstLine="480"/>
        <w:jc w:val="both"/>
      </w:pPr>
    </w:p>
    <w:p>
      <w:pPr>
        <w:pStyle w:val="null3"/>
        <w:ind w:firstLine="480"/>
      </w:pPr>
    </w:p>
    <w:p>
      <w:pPr>
        <w:pStyle w:val="null3"/>
      </w:pPr>
      <w:r>
        <w:rPr/>
        <w:t xml:space="preserve"> </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440001-2024-10726</w:t>
      </w:r>
    </w:p>
    <w:p>
      <w:pPr>
        <w:pStyle w:val="null3"/>
        <w:ind w:firstLine="480"/>
        <w:jc w:val="center"/>
        <w:outlineLvl w:val="3"/>
      </w:pPr>
      <w:r>
        <w:rPr>
          <w:b/>
          <w:sz w:val="24"/>
        </w:rPr>
        <w:t>采购项目编号：</w:t>
      </w:r>
      <w:r>
        <w:rPr>
          <w:b/>
          <w:sz w:val="24"/>
        </w:rPr>
        <w:t>GDJX-1A24008</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广东建鑫招标代理有限公司</w:t>
      </w:r>
    </w:p>
    <w:p>
      <w:pPr>
        <w:pStyle w:val="null3"/>
        <w:ind w:firstLine="480"/>
      </w:pPr>
      <w:r>
        <w:rPr/>
        <w:t>你方组织的</w:t>
      </w:r>
      <w:r>
        <w:rPr>
          <w:u w:val="single"/>
        </w:rPr>
        <w:t>“</w:t>
      </w:r>
      <w:r>
        <w:rPr>
          <w:u w:val="single"/>
        </w:rPr>
        <w:t>2024年广东省茂名市质量计量监督检测所检验检测辅助工作服务项目</w:t>
      </w:r>
      <w:r>
        <w:rPr>
          <w:u w:val="single"/>
        </w:rPr>
        <w:t>”</w:t>
      </w:r>
      <w:r>
        <w:rPr/>
        <w:t>项目的招标[采购项目编号为：</w:t>
      </w:r>
      <w:r>
        <w:rPr>
          <w:u w:val="single"/>
        </w:rPr>
        <w:t>GDJX-1A24008</w:t>
      </w:r>
      <w:r>
        <w:rPr/>
        <w:t>]，我方愿参与投标。</w:t>
      </w:r>
    </w:p>
    <w:p>
      <w:pPr>
        <w:pStyle w:val="null3"/>
        <w:ind w:firstLine="480"/>
      </w:pPr>
      <w:r>
        <w:rPr/>
        <w:t>我方确认收到贵方提供的</w:t>
      </w:r>
      <w:r>
        <w:rPr>
          <w:u w:val="single"/>
        </w:rPr>
        <w:t>“</w:t>
      </w:r>
      <w:r>
        <w:rPr>
          <w:u w:val="single"/>
        </w:rPr>
        <w:t>2024年广东省茂名市质量计量监督检测所检验检测辅助工作服务项目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广东建鑫招标代理有限公司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2024年广东省茂名市质量计量监督检测所检验检测辅助工作服务项目</w:t>
      </w:r>
      <w:r>
        <w:rPr/>
        <w:t>”项目采购[采购项目编号为</w:t>
      </w:r>
      <w:r>
        <w:rPr/>
        <w:t>GDJX-1A24008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广东省茂名市质量计量监督检测所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广东建鑫招标代理有限公司</w:t>
      </w:r>
    </w:p>
    <w:p>
      <w:pPr>
        <w:pStyle w:val="null3"/>
        <w:ind w:firstLine="480"/>
      </w:pPr>
      <w:r>
        <w:rPr/>
        <w:t>如果我方在贵采购代理机构组织的</w:t>
      </w:r>
      <w:r>
        <w:rPr/>
        <w:t>2024年广东省茂名市质量计量监督检测所检验检测辅助工作服务项目</w:t>
      </w:r>
      <w:r>
        <w:rPr/>
        <w:t>招标中获中标（采购项目编号：</w:t>
      </w:r>
      <w:r>
        <w:rPr/>
        <w:t>GDJX-1A24008</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广东建鑫招标代理有限公司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广东建鑫招标代理有限公司</w:t>
      </w:r>
    </w:p>
    <w:p>
      <w:pPr>
        <w:pStyle w:val="null3"/>
        <w:ind w:firstLine="480"/>
      </w:pPr>
      <w:r>
        <w:rPr/>
        <w:t>我单位已登记并准备参与“</w:t>
      </w:r>
      <w:r>
        <w:rPr/>
        <w:t>2024年广东省茂名市质量计量监督检测所检验检测辅助工作服务项目</w:t>
      </w:r>
      <w:r>
        <w:rPr/>
        <w:t>”项目（采购项目编号：</w:t>
      </w:r>
      <w:r>
        <w:rPr/>
        <w:t>GDJX-1A24008</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