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eastAsia="宋体" w:cs="宋体"/>
          <w:color w:val="auto"/>
        </w:rPr>
      </w:pPr>
      <w:r>
        <w:rPr>
          <w:rFonts w:hint="eastAsia" w:ascii="宋体" w:hAnsi="宋体" w:eastAsia="宋体" w:cs="宋体"/>
          <w:color w:val="auto"/>
        </w:rPr>
        <w:t>公开招标公告</w:t>
      </w:r>
    </w:p>
    <w:p>
      <w:pPr>
        <w:widowControl/>
        <w:pBdr>
          <w:top w:val="single" w:color="auto" w:sz="4" w:space="0"/>
          <w:left w:val="single" w:color="auto" w:sz="4" w:space="0"/>
          <w:bottom w:val="single" w:color="auto" w:sz="4" w:space="0"/>
          <w:right w:val="single" w:color="auto" w:sz="4" w:space="0"/>
        </w:pBdr>
        <w:spacing w:line="500" w:lineRule="exact"/>
        <w:jc w:val="left"/>
        <w:rPr>
          <w:rFonts w:hint="eastAsia" w:ascii="宋体" w:hAnsi="宋体" w:eastAsia="宋体" w:cs="Arial"/>
          <w:b/>
          <w:bCs/>
          <w:kern w:val="0"/>
          <w:szCs w:val="21"/>
        </w:rPr>
      </w:pPr>
      <w:r>
        <w:rPr>
          <w:rFonts w:ascii="宋体" w:hAnsi="宋体" w:eastAsia="宋体" w:cs="Arial"/>
          <w:b/>
          <w:bCs/>
          <w:kern w:val="0"/>
          <w:szCs w:val="21"/>
        </w:rPr>
        <w:t>项目概况</w:t>
      </w:r>
    </w:p>
    <w:p>
      <w:pPr>
        <w:widowControl/>
        <w:pBdr>
          <w:top w:val="single" w:color="auto" w:sz="4" w:space="0"/>
          <w:left w:val="single" w:color="auto" w:sz="4" w:space="0"/>
          <w:bottom w:val="single" w:color="auto" w:sz="4" w:space="0"/>
          <w:right w:val="single" w:color="auto" w:sz="4" w:space="0"/>
        </w:pBdr>
        <w:spacing w:line="500" w:lineRule="exact"/>
        <w:ind w:firstLine="420" w:firstLineChars="200"/>
        <w:jc w:val="left"/>
        <w:rPr>
          <w:rFonts w:hint="eastAsia" w:ascii="宋体" w:hAnsi="宋体" w:eastAsia="宋体" w:cs="Arial"/>
          <w:kern w:val="0"/>
          <w:szCs w:val="21"/>
        </w:rPr>
      </w:pPr>
      <w:r>
        <w:rPr>
          <w:rFonts w:hint="eastAsia" w:ascii="宋体" w:hAnsi="宋体" w:eastAsia="宋体" w:cs="Arial"/>
          <w:kern w:val="0"/>
          <w:szCs w:val="21"/>
          <w:u w:val="single"/>
        </w:rPr>
        <w:t xml:space="preserve">质谱仪 </w:t>
      </w:r>
      <w:r>
        <w:rPr>
          <w:rFonts w:hint="eastAsia" w:ascii="宋体" w:hAnsi="宋体" w:eastAsia="宋体" w:cs="Arial"/>
          <w:kern w:val="0"/>
          <w:szCs w:val="21"/>
        </w:rPr>
        <w:t>招标项目</w:t>
      </w:r>
      <w:r>
        <w:rPr>
          <w:rFonts w:ascii="宋体" w:hAnsi="宋体" w:eastAsia="宋体" w:cs="Arial"/>
          <w:kern w:val="0"/>
          <w:szCs w:val="21"/>
        </w:rPr>
        <w:t>的潜在</w:t>
      </w:r>
      <w:r>
        <w:rPr>
          <w:rFonts w:hint="eastAsia" w:ascii="宋体" w:hAnsi="宋体" w:eastAsia="宋体" w:cs="Arial"/>
          <w:kern w:val="0"/>
          <w:szCs w:val="21"/>
        </w:rPr>
        <w:t>投标人</w:t>
      </w:r>
      <w:r>
        <w:rPr>
          <w:rFonts w:ascii="宋体" w:hAnsi="宋体" w:eastAsia="宋体" w:cs="Arial"/>
          <w:kern w:val="0"/>
          <w:szCs w:val="21"/>
        </w:rPr>
        <w:t>应在</w:t>
      </w:r>
      <w:r>
        <w:rPr>
          <w:rFonts w:hint="eastAsia" w:ascii="宋体" w:hAnsi="宋体" w:eastAsia="宋体" w:cs="Arial"/>
          <w:kern w:val="0"/>
          <w:szCs w:val="21"/>
          <w:u w:val="single"/>
        </w:rPr>
        <w:t>浙江豪圣建设项目管理有限公司（杭州市拱墅区大关路179号远洋国际A座17楼1706室）</w:t>
      </w:r>
      <w:r>
        <w:rPr>
          <w:rFonts w:ascii="宋体" w:hAnsi="宋体" w:eastAsia="宋体" w:cs="Arial"/>
          <w:kern w:val="0"/>
          <w:szCs w:val="21"/>
        </w:rPr>
        <w:t>获取</w:t>
      </w:r>
      <w:r>
        <w:rPr>
          <w:rFonts w:hint="eastAsia" w:ascii="宋体" w:hAnsi="宋体" w:eastAsia="宋体" w:cs="Arial"/>
          <w:kern w:val="0"/>
          <w:szCs w:val="21"/>
        </w:rPr>
        <w:t>招标</w:t>
      </w:r>
      <w:r>
        <w:rPr>
          <w:rFonts w:ascii="宋体" w:hAnsi="宋体" w:eastAsia="宋体" w:cs="Arial"/>
          <w:kern w:val="0"/>
          <w:szCs w:val="21"/>
        </w:rPr>
        <w:t>文件，并于</w:t>
      </w:r>
      <w:r>
        <w:rPr>
          <w:rFonts w:hint="eastAsia" w:ascii="宋体" w:hAnsi="宋体" w:eastAsia="宋体" w:cs="Arial"/>
          <w:kern w:val="0"/>
          <w:szCs w:val="21"/>
          <w:u w:val="single"/>
        </w:rPr>
        <w:t>2024年12月9日09:30</w:t>
      </w:r>
      <w:r>
        <w:rPr>
          <w:rFonts w:ascii="宋体" w:hAnsi="宋体" w:eastAsia="宋体" w:cs="Arial"/>
          <w:kern w:val="0"/>
          <w:szCs w:val="21"/>
        </w:rPr>
        <w:t>（北京时间）前提交</w:t>
      </w:r>
      <w:r>
        <w:rPr>
          <w:rFonts w:hint="eastAsia" w:ascii="宋体" w:hAnsi="宋体" w:eastAsia="宋体" w:cs="Arial"/>
          <w:kern w:val="0"/>
          <w:szCs w:val="21"/>
        </w:rPr>
        <w:t>投标</w:t>
      </w:r>
      <w:r>
        <w:rPr>
          <w:rFonts w:ascii="宋体" w:hAnsi="宋体" w:eastAsia="宋体" w:cs="Arial"/>
          <w:kern w:val="0"/>
          <w:szCs w:val="21"/>
        </w:rPr>
        <w:t>文件。</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一、项目基本情况：</w:t>
      </w:r>
    </w:p>
    <w:p>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项目编号：</w:t>
      </w:r>
      <w:r>
        <w:rPr>
          <w:rFonts w:hint="eastAsia" w:ascii="宋体" w:hAnsi="宋体" w:eastAsia="宋体" w:cs="Arial"/>
          <w:kern w:val="0"/>
          <w:szCs w:val="21"/>
        </w:rPr>
        <w:t>HSZB-2024-1279</w:t>
      </w:r>
    </w:p>
    <w:p>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项目名称：</w:t>
      </w:r>
      <w:bookmarkStart w:id="0" w:name="OLE_LINK1"/>
      <w:r>
        <w:rPr>
          <w:rFonts w:hint="eastAsia" w:ascii="宋体" w:hAnsi="宋体" w:eastAsia="宋体"/>
          <w:kern w:val="0"/>
          <w:szCs w:val="21"/>
        </w:rPr>
        <w:t xml:space="preserve">质谱仪 </w:t>
      </w:r>
      <w:bookmarkEnd w:id="0"/>
    </w:p>
    <w:p>
      <w:pPr>
        <w:widowControl/>
        <w:spacing w:line="500" w:lineRule="exact"/>
        <w:ind w:firstLine="420" w:firstLineChars="200"/>
        <w:jc w:val="left"/>
        <w:rPr>
          <w:rFonts w:hint="eastAsia" w:ascii="宋体" w:hAnsi="宋体" w:eastAsia="宋体"/>
          <w:szCs w:val="21"/>
          <w:shd w:val="clear" w:color="auto" w:fill="FFFFFF"/>
        </w:rPr>
      </w:pPr>
      <w:r>
        <w:rPr>
          <w:rFonts w:ascii="宋体" w:hAnsi="宋体" w:eastAsia="宋体" w:cs="Arial"/>
          <w:kern w:val="0"/>
          <w:szCs w:val="21"/>
        </w:rPr>
        <w:t>预算金额：</w:t>
      </w:r>
      <w:r>
        <w:rPr>
          <w:rFonts w:hint="eastAsia" w:ascii="宋体" w:hAnsi="宋体" w:eastAsia="宋体" w:cs="Arial"/>
          <w:kern w:val="0"/>
          <w:szCs w:val="21"/>
        </w:rPr>
        <w:t>850</w:t>
      </w:r>
      <w:r>
        <w:rPr>
          <w:rFonts w:hint="eastAsia" w:ascii="宋体" w:hAnsi="宋体" w:eastAsia="宋体"/>
          <w:kern w:val="0"/>
          <w:szCs w:val="21"/>
        </w:rPr>
        <w:t>万</w:t>
      </w:r>
      <w:r>
        <w:rPr>
          <w:rFonts w:hint="eastAsia" w:ascii="宋体" w:hAnsi="宋体" w:eastAsia="宋体"/>
          <w:szCs w:val="21"/>
          <w:shd w:val="clear" w:color="auto" w:fill="FFFFFF"/>
        </w:rPr>
        <w:t>元（人民币）</w:t>
      </w:r>
    </w:p>
    <w:p>
      <w:pPr>
        <w:pStyle w:val="6"/>
        <w:spacing w:line="500" w:lineRule="exact"/>
        <w:ind w:firstLine="420" w:firstLineChars="200"/>
        <w:rPr>
          <w:rFonts w:hint="eastAsia" w:ascii="宋体" w:hAnsi="宋体" w:cs="Arial"/>
          <w:kern w:val="0"/>
          <w:szCs w:val="21"/>
        </w:rPr>
      </w:pPr>
      <w:r>
        <w:rPr>
          <w:rFonts w:hint="eastAsia" w:ascii="宋体" w:hAnsi="宋体" w:cs="Arial"/>
          <w:kern w:val="0"/>
          <w:sz w:val="21"/>
          <w:szCs w:val="21"/>
        </w:rPr>
        <w:t>最高限价：850万元（人民币）</w:t>
      </w:r>
    </w:p>
    <w:p>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采购需求：</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2287"/>
        <w:gridCol w:w="600"/>
        <w:gridCol w:w="1600"/>
        <w:gridCol w:w="2238"/>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0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标项</w:t>
            </w:r>
          </w:p>
        </w:tc>
        <w:tc>
          <w:tcPr>
            <w:tcW w:w="134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标项名称</w:t>
            </w:r>
          </w:p>
        </w:tc>
        <w:tc>
          <w:tcPr>
            <w:tcW w:w="352"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数量</w:t>
            </w:r>
          </w:p>
        </w:tc>
        <w:tc>
          <w:tcPr>
            <w:tcW w:w="93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ascii="宋体" w:hAnsi="宋体" w:eastAsia="宋体" w:cs="Arial"/>
                <w:kern w:val="0"/>
                <w:szCs w:val="21"/>
              </w:rPr>
              <w:t>预算金额</w:t>
            </w:r>
            <w:r>
              <w:rPr>
                <w:rFonts w:hint="eastAsia" w:ascii="宋体" w:hAnsi="宋体" w:eastAsia="宋体" w:cs="Arial"/>
                <w:kern w:val="0"/>
                <w:szCs w:val="21"/>
              </w:rPr>
              <w:t>（万元）</w:t>
            </w:r>
          </w:p>
        </w:tc>
        <w:tc>
          <w:tcPr>
            <w:tcW w:w="13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简要服务需求</w:t>
            </w:r>
          </w:p>
        </w:tc>
        <w:tc>
          <w:tcPr>
            <w:tcW w:w="748"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kern w:val="0"/>
                <w:szCs w:val="21"/>
              </w:rPr>
            </w:pPr>
            <w:r>
              <w:rPr>
                <w:rFonts w:hint="eastAsia" w:ascii="宋体" w:hAnsi="宋体" w:eastAsia="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0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1"/>
              </w:rPr>
            </w:pPr>
            <w:r>
              <w:rPr>
                <w:rFonts w:hint="eastAsia" w:ascii="宋体" w:hAnsi="宋体" w:eastAsia="宋体"/>
                <w:szCs w:val="21"/>
              </w:rPr>
              <w:t>1</w:t>
            </w:r>
          </w:p>
        </w:tc>
        <w:tc>
          <w:tcPr>
            <w:tcW w:w="13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1"/>
              </w:rPr>
            </w:pPr>
            <w:r>
              <w:rPr>
                <w:rFonts w:hint="eastAsia" w:ascii="宋体" w:hAnsi="宋体" w:eastAsia="宋体"/>
                <w:szCs w:val="21"/>
              </w:rPr>
              <w:t>质谱仪</w:t>
            </w:r>
          </w:p>
        </w:tc>
        <w:tc>
          <w:tcPr>
            <w:tcW w:w="3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1"/>
              </w:rPr>
            </w:pPr>
            <w:r>
              <w:rPr>
                <w:rFonts w:hint="eastAsia" w:ascii="宋体" w:hAnsi="宋体" w:eastAsia="宋体"/>
                <w:szCs w:val="21"/>
              </w:rPr>
              <w:t>1套</w:t>
            </w:r>
          </w:p>
        </w:tc>
        <w:tc>
          <w:tcPr>
            <w:tcW w:w="93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kern w:val="0"/>
                <w:szCs w:val="21"/>
              </w:rPr>
            </w:pPr>
            <w:r>
              <w:rPr>
                <w:rFonts w:hint="eastAsia" w:ascii="宋体" w:hAnsi="宋体" w:eastAsia="宋体"/>
                <w:kern w:val="0"/>
                <w:szCs w:val="21"/>
              </w:rPr>
              <w:t>850</w:t>
            </w:r>
          </w:p>
        </w:tc>
        <w:tc>
          <w:tcPr>
            <w:tcW w:w="131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kern w:val="0"/>
                <w:szCs w:val="21"/>
              </w:rPr>
            </w:pPr>
            <w:r>
              <w:rPr>
                <w:rFonts w:hint="eastAsia" w:ascii="宋体" w:hAnsi="宋体" w:eastAsia="宋体"/>
                <w:szCs w:val="21"/>
              </w:rPr>
              <w:t>允许进口</w:t>
            </w:r>
          </w:p>
        </w:tc>
      </w:tr>
    </w:tbl>
    <w:p>
      <w:pPr>
        <w:pStyle w:val="6"/>
        <w:spacing w:line="500" w:lineRule="exact"/>
        <w:ind w:firstLine="420" w:firstLineChars="200"/>
        <w:rPr>
          <w:rFonts w:hint="eastAsia" w:ascii="宋体" w:hAnsi="宋体" w:cs="Arial"/>
          <w:kern w:val="0"/>
          <w:sz w:val="21"/>
          <w:szCs w:val="21"/>
        </w:rPr>
      </w:pPr>
      <w:r>
        <w:rPr>
          <w:rFonts w:ascii="宋体" w:hAnsi="宋体" w:cs="Arial"/>
          <w:kern w:val="0"/>
          <w:sz w:val="21"/>
          <w:szCs w:val="21"/>
        </w:rPr>
        <w:t>合同</w:t>
      </w:r>
      <w:r>
        <w:rPr>
          <w:rFonts w:hint="eastAsia" w:ascii="宋体" w:hAnsi="宋体" w:cs="Arial"/>
          <w:kern w:val="0"/>
          <w:sz w:val="21"/>
          <w:szCs w:val="21"/>
        </w:rPr>
        <w:t>履约</w:t>
      </w:r>
      <w:r>
        <w:rPr>
          <w:rFonts w:ascii="宋体" w:hAnsi="宋体" w:cs="Arial"/>
          <w:kern w:val="0"/>
          <w:sz w:val="21"/>
          <w:szCs w:val="21"/>
        </w:rPr>
        <w:t>期限</w:t>
      </w:r>
      <w:r>
        <w:rPr>
          <w:rFonts w:hint="eastAsia" w:ascii="宋体" w:hAnsi="宋体" w:cs="Arial"/>
          <w:kern w:val="0"/>
          <w:sz w:val="21"/>
          <w:szCs w:val="21"/>
        </w:rPr>
        <w:t>：</w:t>
      </w:r>
      <w:r>
        <w:rPr>
          <w:rFonts w:hint="eastAsia"/>
        </w:rPr>
        <w:t>合同签订后4个月</w:t>
      </w:r>
    </w:p>
    <w:p>
      <w:pPr>
        <w:pStyle w:val="6"/>
        <w:spacing w:line="500" w:lineRule="exact"/>
        <w:ind w:firstLine="420" w:firstLineChars="200"/>
        <w:rPr>
          <w:rFonts w:hint="eastAsia" w:ascii="宋体" w:hAnsi="宋体" w:cs="Arial"/>
          <w:kern w:val="0"/>
          <w:sz w:val="21"/>
          <w:szCs w:val="21"/>
        </w:rPr>
      </w:pPr>
      <w:r>
        <w:rPr>
          <w:rFonts w:ascii="宋体" w:hAnsi="宋体" w:cs="Arial"/>
          <w:kern w:val="0"/>
          <w:sz w:val="21"/>
          <w:szCs w:val="21"/>
        </w:rPr>
        <w:t>本项目</w:t>
      </w:r>
      <w:r>
        <w:rPr>
          <w:rFonts w:hint="eastAsia" w:ascii="宋体" w:hAnsi="宋体" w:cs="Arial"/>
          <w:kern w:val="0"/>
          <w:sz w:val="21"/>
          <w:szCs w:val="21"/>
        </w:rPr>
        <w:t>（不接受）</w:t>
      </w:r>
      <w:r>
        <w:rPr>
          <w:rFonts w:ascii="宋体" w:hAnsi="宋体" w:cs="Arial"/>
          <w:kern w:val="0"/>
          <w:sz w:val="21"/>
          <w:szCs w:val="21"/>
        </w:rPr>
        <w:t>联合体</w:t>
      </w:r>
      <w:r>
        <w:rPr>
          <w:rFonts w:hint="eastAsia" w:ascii="宋体" w:hAnsi="宋体" w:cs="Arial"/>
          <w:kern w:val="0"/>
          <w:sz w:val="21"/>
          <w:szCs w:val="21"/>
        </w:rPr>
        <w:t>投标</w:t>
      </w:r>
      <w:r>
        <w:rPr>
          <w:rFonts w:ascii="宋体" w:hAnsi="宋体" w:cs="Arial"/>
          <w:kern w:val="0"/>
          <w:sz w:val="21"/>
          <w:szCs w:val="21"/>
        </w:rPr>
        <w:t>。</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二、申请人的资格要求：</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1.</w:t>
      </w:r>
      <w:r>
        <w:rPr>
          <w:rFonts w:ascii="宋体" w:hAnsi="宋体" w:cs="Arial"/>
          <w:kern w:val="0"/>
          <w:sz w:val="21"/>
          <w:szCs w:val="21"/>
        </w:rPr>
        <w:t>满足《中华人民共和国政府采购法》第二十二条规定；</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2.</w:t>
      </w:r>
      <w:r>
        <w:rPr>
          <w:rFonts w:ascii="宋体" w:hAnsi="宋体" w:cs="Arial"/>
          <w:kern w:val="0"/>
          <w:sz w:val="21"/>
          <w:szCs w:val="21"/>
        </w:rPr>
        <w:t>落实政府采购政策需满足的资格要求：</w:t>
      </w:r>
      <w:r>
        <w:rPr>
          <w:rFonts w:hint="eastAsia" w:ascii="宋体" w:hAnsi="宋体" w:cs="Arial"/>
          <w:kern w:val="0"/>
          <w:sz w:val="21"/>
          <w:szCs w:val="21"/>
        </w:rPr>
        <w:t>无；</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3.</w:t>
      </w:r>
      <w:r>
        <w:rPr>
          <w:rFonts w:ascii="宋体" w:hAnsi="宋体" w:cs="Arial"/>
          <w:kern w:val="0"/>
          <w:sz w:val="21"/>
          <w:szCs w:val="21"/>
        </w:rPr>
        <w:t>本项目的特定资格要求</w:t>
      </w:r>
      <w:r>
        <w:rPr>
          <w:rFonts w:hint="eastAsia" w:ascii="宋体" w:hAnsi="宋体" w:cs="Arial"/>
          <w:kern w:val="0"/>
          <w:sz w:val="21"/>
          <w:szCs w:val="21"/>
        </w:rPr>
        <w:t>：无。</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三、获取招标文件</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时间：2024年11月18日至2024年11月25日，每天上午9:00至11:30，下午13:30至17:00。（北京时间，法定节假日除外）。</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地点：</w:t>
      </w:r>
      <w:r>
        <w:rPr>
          <w:rFonts w:hint="eastAsia" w:ascii="宋体" w:hAnsi="宋体" w:cs="Arial"/>
          <w:kern w:val="0"/>
          <w:sz w:val="21"/>
          <w:szCs w:val="21"/>
          <w:u w:val="single"/>
        </w:rPr>
        <w:t>浙江豪圣建设项目管理有限公司（杭州市拱墅区大关路 179 号远洋国际 A 座 17 楼 1706 室）。</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方式：本项目采用邮件报名或现场报名。投标人获取标书时应提交的资料：1）介绍信或法人授权书（原件）；2）被授权人身份证（原件和复印件）；3）营业执照副本（复印件加盖单位公章）；4）项目报名表。（或将上述资料及招标文件工本费汇款凭证发送至邮箱</w:t>
      </w:r>
      <w:r>
        <w:rPr>
          <w:rFonts w:hint="eastAsia" w:ascii="宋体" w:hAnsi="宋体" w:cs="Arial"/>
          <w:b/>
          <w:bCs/>
          <w:kern w:val="0"/>
          <w:sz w:val="21"/>
          <w:szCs w:val="21"/>
        </w:rPr>
        <w:t>zjhsbm@qq.com</w:t>
      </w:r>
      <w:r>
        <w:rPr>
          <w:rFonts w:hint="eastAsia" w:ascii="宋体" w:hAnsi="宋体" w:cs="Arial"/>
          <w:kern w:val="0"/>
          <w:sz w:val="21"/>
          <w:szCs w:val="21"/>
        </w:rPr>
        <w:t>后获取。）</w:t>
      </w:r>
    </w:p>
    <w:p>
      <w:pPr>
        <w:pStyle w:val="6"/>
        <w:spacing w:line="500" w:lineRule="exact"/>
        <w:ind w:firstLine="422" w:firstLineChars="200"/>
        <w:rPr>
          <w:rFonts w:hint="eastAsia" w:ascii="宋体" w:hAnsi="宋体" w:cs="Arial"/>
          <w:b/>
          <w:bCs/>
          <w:kern w:val="0"/>
          <w:sz w:val="21"/>
          <w:szCs w:val="21"/>
        </w:rPr>
      </w:pPr>
      <w:r>
        <w:rPr>
          <w:rFonts w:hint="eastAsia" w:ascii="宋体" w:hAnsi="宋体" w:cs="Arial"/>
          <w:b/>
          <w:bCs/>
          <w:kern w:val="0"/>
          <w:sz w:val="21"/>
          <w:szCs w:val="21"/>
        </w:rPr>
        <w:t>获取文件联系人：郑沛沛；联系方式：0571-56578213</w:t>
      </w:r>
      <w:r>
        <w:rPr>
          <w:rFonts w:ascii="宋体" w:hAnsi="宋体" w:cs="宋体"/>
          <w:b/>
          <w:bCs/>
          <w:spacing w:val="-2"/>
          <w:sz w:val="21"/>
          <w:szCs w:val="21"/>
        </w:rPr>
        <w:t>。</w:t>
      </w:r>
    </w:p>
    <w:p>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售价：人民币500元，本公告包含的招标文件售价总和。</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四、提交投标文件截止时间、开标时间和地点</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提交投标文件</w:t>
      </w:r>
      <w:r>
        <w:rPr>
          <w:rFonts w:ascii="宋体" w:hAnsi="宋体" w:cs="Arial"/>
          <w:kern w:val="0"/>
          <w:sz w:val="21"/>
          <w:szCs w:val="21"/>
        </w:rPr>
        <w:t>截止时间：</w:t>
      </w:r>
      <w:r>
        <w:rPr>
          <w:rFonts w:hint="eastAsia" w:ascii="宋体" w:hAnsi="宋体" w:cs="Arial"/>
          <w:kern w:val="0"/>
          <w:sz w:val="21"/>
          <w:szCs w:val="21"/>
          <w:u w:val="single"/>
        </w:rPr>
        <w:t>2024年12月9日09点30分</w:t>
      </w:r>
      <w:r>
        <w:rPr>
          <w:rFonts w:ascii="宋体" w:hAnsi="宋体" w:cs="Arial"/>
          <w:kern w:val="0"/>
          <w:sz w:val="21"/>
          <w:szCs w:val="21"/>
          <w:u w:val="single"/>
        </w:rPr>
        <w:t>（北京时间）</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开标时间：</w:t>
      </w:r>
      <w:r>
        <w:rPr>
          <w:rFonts w:hint="eastAsia" w:ascii="宋体" w:hAnsi="宋体" w:cs="Arial"/>
          <w:kern w:val="0"/>
          <w:sz w:val="21"/>
          <w:szCs w:val="21"/>
          <w:u w:val="single"/>
        </w:rPr>
        <w:t>2024年12月9日09点30分（</w:t>
      </w:r>
      <w:r>
        <w:rPr>
          <w:rFonts w:ascii="宋体" w:hAnsi="宋体" w:cs="Arial"/>
          <w:kern w:val="0"/>
          <w:sz w:val="21"/>
          <w:szCs w:val="21"/>
          <w:u w:val="single"/>
        </w:rPr>
        <w:t>北京时间）</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地点</w:t>
      </w:r>
      <w:r>
        <w:rPr>
          <w:rFonts w:ascii="宋体" w:hAnsi="宋体" w:cs="Arial"/>
          <w:kern w:val="0"/>
          <w:sz w:val="21"/>
          <w:szCs w:val="21"/>
        </w:rPr>
        <w:t>：</w:t>
      </w:r>
      <w:r>
        <w:rPr>
          <w:rFonts w:hint="eastAsia" w:ascii="宋体" w:hAnsi="宋体" w:cs="Arial"/>
          <w:kern w:val="0"/>
          <w:sz w:val="21"/>
          <w:szCs w:val="21"/>
          <w:u w:val="single"/>
        </w:rPr>
        <w:t>杭州市拱墅区大关路179号远洋国际A座17楼开标室三。</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五、公告期限</w:t>
      </w:r>
    </w:p>
    <w:p>
      <w:pPr>
        <w:pStyle w:val="6"/>
        <w:spacing w:line="500" w:lineRule="exact"/>
        <w:ind w:firstLine="420" w:firstLineChars="200"/>
        <w:rPr>
          <w:rFonts w:hint="eastAsia" w:ascii="宋体" w:hAnsi="宋体" w:cs="Arial"/>
          <w:kern w:val="0"/>
          <w:sz w:val="21"/>
          <w:szCs w:val="21"/>
        </w:rPr>
      </w:pPr>
      <w:r>
        <w:rPr>
          <w:rFonts w:ascii="宋体" w:hAnsi="宋体" w:cs="Arial"/>
          <w:kern w:val="0"/>
          <w:sz w:val="21"/>
          <w:szCs w:val="21"/>
        </w:rPr>
        <w:t>自本公告发布之日起</w:t>
      </w:r>
      <w:r>
        <w:rPr>
          <w:rFonts w:hint="eastAsia" w:ascii="宋体" w:hAnsi="宋体" w:cs="Arial"/>
          <w:kern w:val="0"/>
          <w:sz w:val="21"/>
          <w:szCs w:val="21"/>
        </w:rPr>
        <w:t>5</w:t>
      </w:r>
      <w:r>
        <w:rPr>
          <w:rFonts w:ascii="宋体" w:hAnsi="宋体" w:cs="Arial"/>
          <w:kern w:val="0"/>
          <w:sz w:val="21"/>
          <w:szCs w:val="21"/>
        </w:rPr>
        <w:t>个工作日。</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六、其他补充事宜</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1.投标人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w:t>
      </w:r>
    </w:p>
    <w:p>
      <w:pPr>
        <w:pStyle w:val="6"/>
        <w:spacing w:line="500" w:lineRule="exact"/>
        <w:ind w:firstLine="420" w:firstLineChars="200"/>
        <w:rPr>
          <w:rFonts w:hint="eastAsia" w:ascii="宋体" w:hAnsi="宋体" w:cs="Arial"/>
          <w:kern w:val="0"/>
          <w:sz w:val="21"/>
          <w:szCs w:val="21"/>
        </w:rPr>
      </w:pPr>
      <w:r>
        <w:rPr>
          <w:rFonts w:ascii="宋体" w:hAnsi="宋体" w:cs="Arial"/>
          <w:kern w:val="0"/>
          <w:sz w:val="21"/>
          <w:szCs w:val="21"/>
        </w:rPr>
        <w:t>2</w:t>
      </w:r>
      <w:r>
        <w:rPr>
          <w:rFonts w:hint="eastAsia" w:ascii="宋体" w:hAnsi="宋体" w:cs="Arial"/>
          <w:kern w:val="0"/>
          <w:sz w:val="21"/>
          <w:szCs w:val="21"/>
        </w:rPr>
        <w:t>.单位负责人为同一人或者存在直接控股、管理关系的不同投标人，不得同时参加同一合同项下的投标。</w:t>
      </w:r>
    </w:p>
    <w:p>
      <w:pPr>
        <w:pStyle w:val="6"/>
        <w:spacing w:line="500" w:lineRule="exact"/>
        <w:ind w:firstLine="420" w:firstLineChars="200"/>
        <w:rPr>
          <w:rFonts w:hint="eastAsia" w:ascii="宋体" w:hAnsi="宋体" w:cs="Arial"/>
          <w:kern w:val="0"/>
          <w:sz w:val="21"/>
          <w:szCs w:val="21"/>
        </w:rPr>
      </w:pPr>
      <w:r>
        <w:rPr>
          <w:rFonts w:ascii="宋体" w:hAnsi="宋体" w:cs="Arial"/>
          <w:kern w:val="0"/>
          <w:sz w:val="21"/>
          <w:szCs w:val="21"/>
        </w:rPr>
        <w:t>3</w:t>
      </w:r>
      <w:r>
        <w:rPr>
          <w:rFonts w:hint="eastAsia" w:ascii="宋体" w:hAnsi="宋体" w:cs="Arial"/>
          <w:kern w:val="0"/>
          <w:sz w:val="21"/>
          <w:szCs w:val="21"/>
        </w:rPr>
        <w:t>.为项目提供整体设计、规范编制或者项目管理、监理、检测等服务的投标人，不得再参加该采购项目的其他采购活动。</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4.</w:t>
      </w:r>
      <w:r>
        <w:rPr>
          <w:rFonts w:ascii="宋体" w:hAnsi="宋体" w:cs="Arial"/>
          <w:kern w:val="0"/>
          <w:sz w:val="21"/>
          <w:szCs w:val="21"/>
        </w:rPr>
        <w:t>本项目招标文件发售截止时间之后有潜在投标人提出要求获取招标文件的，采购代理机构将允许其获取，但该投标人如对招标文件有质疑的应在规定的质疑期限内提出。</w:t>
      </w:r>
    </w:p>
    <w:p>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5.帐号信息：</w:t>
      </w:r>
    </w:p>
    <w:p>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（1）收款人：浙江豪圣建设项目管理有限公司</w:t>
      </w:r>
    </w:p>
    <w:p>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（2）开户银行：上海浦东发展银行股份有限公司杭州和睦支行 </w:t>
      </w:r>
    </w:p>
    <w:p>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（3）账号：95160154800000653</w:t>
      </w:r>
    </w:p>
    <w:p>
      <w:pPr>
        <w:widowControl/>
        <w:spacing w:line="500" w:lineRule="exact"/>
        <w:ind w:firstLine="412" w:firstLineChars="200"/>
        <w:rPr>
          <w:rFonts w:hint="eastAsia" w:ascii="宋体" w:hAnsi="宋体" w:eastAsia="宋体"/>
          <w:spacing w:val="-2"/>
          <w:szCs w:val="21"/>
        </w:rPr>
      </w:pPr>
      <w:r>
        <w:rPr>
          <w:rFonts w:hint="eastAsia" w:ascii="宋体" w:hAnsi="宋体" w:eastAsia="宋体"/>
          <w:spacing w:val="-2"/>
          <w:szCs w:val="21"/>
        </w:rPr>
        <w:t>支付方式：公对公电汇、转账、网上支付</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6.投标人不得为列入失信被执行人、</w:t>
      </w:r>
      <w:r>
        <w:rPr>
          <w:rFonts w:hint="eastAsia" w:cs="Arial"/>
          <w:kern w:val="0"/>
          <w:sz w:val="21"/>
          <w:szCs w:val="21"/>
        </w:rPr>
        <w:t>重大税收违法失信主体</w:t>
      </w:r>
      <w:r>
        <w:rPr>
          <w:rFonts w:hint="eastAsia" w:ascii="宋体" w:hAnsi="宋体" w:cs="Arial"/>
          <w:kern w:val="0"/>
          <w:sz w:val="21"/>
          <w:szCs w:val="21"/>
        </w:rPr>
        <w:t>、政府采购严重违法失信行为记录名单的投标人。</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（1）信用信息查询渠道：“信用中国”网站（www.creditchina.gov.cn）、中国政府采购网（www.ccgp.gov.cn）。</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（2）信用信息查询截止时点：开标日由采购人或采购代理查询投标人的信用信息记录。</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（3）信用信息查询记录和证据留存的具体方式：信用信息查询记录将以网站截图打印稿形式与其他招标文件一并保存。</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（4）信用信息的使用规则：如投标人为“信用中国”网站（www.creditchina.gov.cn）中列入失信被执行人或</w:t>
      </w:r>
      <w:r>
        <w:rPr>
          <w:rFonts w:hint="eastAsia" w:cs="Arial"/>
          <w:kern w:val="0"/>
          <w:sz w:val="21"/>
          <w:szCs w:val="21"/>
        </w:rPr>
        <w:t>重大税收违法失信主体</w:t>
      </w:r>
      <w:r>
        <w:rPr>
          <w:rFonts w:hint="eastAsia" w:ascii="宋体" w:hAnsi="宋体" w:cs="Arial"/>
          <w:kern w:val="0"/>
          <w:sz w:val="21"/>
          <w:szCs w:val="21"/>
        </w:rPr>
        <w:t>的投标人，或为中国政府采购网（www.ccgp.gov.cn）政府采购严重违法失信行为记录名单中被财政部门禁止参加政府采购活动的投标人，则其投标将被拒绝。</w:t>
      </w:r>
    </w:p>
    <w:p>
      <w:pPr>
        <w:pStyle w:val="6"/>
        <w:spacing w:line="500" w:lineRule="exact"/>
        <w:ind w:firstLine="422" w:firstLineChars="200"/>
        <w:rPr>
          <w:rFonts w:hint="eastAsia" w:ascii="宋体" w:hAnsi="宋体" w:cs="Arial"/>
          <w:b/>
          <w:bCs/>
          <w:kern w:val="0"/>
          <w:sz w:val="21"/>
          <w:szCs w:val="21"/>
        </w:rPr>
      </w:pPr>
      <w:r>
        <w:rPr>
          <w:rFonts w:hint="eastAsia" w:ascii="宋体" w:hAnsi="宋体" w:cs="Arial"/>
          <w:b/>
          <w:bCs/>
          <w:kern w:val="0"/>
          <w:sz w:val="21"/>
          <w:szCs w:val="21"/>
        </w:rPr>
        <w:t>7.本项目不收取投标保证金。</w:t>
      </w:r>
    </w:p>
    <w:p>
      <w:pPr>
        <w:pStyle w:val="6"/>
        <w:spacing w:line="500" w:lineRule="exact"/>
        <w:ind w:firstLine="422" w:firstLineChars="200"/>
        <w:rPr>
          <w:rFonts w:hint="eastAsia" w:ascii="宋体" w:hAnsi="宋体" w:cs="Arial"/>
          <w:kern w:val="0"/>
          <w:sz w:val="21"/>
          <w:szCs w:val="21"/>
        </w:rPr>
      </w:pPr>
      <w:r>
        <w:rPr>
          <w:rFonts w:hint="eastAsia" w:ascii="宋体" w:hAnsi="宋体" w:cs="Arial"/>
          <w:b/>
          <w:bCs/>
          <w:kern w:val="0"/>
          <w:sz w:val="21"/>
          <w:szCs w:val="21"/>
        </w:rPr>
        <w:t>8.采购项目需要落实的政府采购政策：</w:t>
      </w:r>
      <w:r>
        <w:rPr>
          <w:rFonts w:hint="eastAsia" w:ascii="宋体" w:hAnsi="宋体" w:cs="Arial"/>
          <w:kern w:val="0"/>
          <w:sz w:val="21"/>
          <w:szCs w:val="21"/>
        </w:rPr>
        <w:t>《关于促进残疾人就业政府采购政策的通知》（财库[2017]141号）、《关于进一步加大政府采购支持中小企业力度的通知》（财库〔2022〕19号）、《政府采购促进中小企业发展管理办法》（财库[2020]46号）、《关于政府采购支持监狱企业发展有关问题的通知》(财库[2014]68号)。</w:t>
      </w:r>
    </w:p>
    <w:p>
      <w:pPr>
        <w:pStyle w:val="6"/>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9</w:t>
      </w:r>
      <w:r>
        <w:rPr>
          <w:rFonts w:ascii="宋体" w:hAnsi="宋体" w:cs="Arial"/>
          <w:kern w:val="0"/>
          <w:sz w:val="21"/>
          <w:szCs w:val="21"/>
        </w:rPr>
        <w:t>.</w:t>
      </w:r>
      <w:r>
        <w:rPr>
          <w:rFonts w:hint="eastAsia" w:ascii="宋体" w:hAnsi="宋体" w:cs="Arial"/>
          <w:kern w:val="0"/>
          <w:sz w:val="21"/>
          <w:szCs w:val="21"/>
        </w:rPr>
        <w:t>公开招标公告与招标文件内容有出入之处，以招标文件约定为准。</w:t>
      </w:r>
    </w:p>
    <w:p>
      <w:pPr>
        <w:widowControl/>
        <w:spacing w:line="500" w:lineRule="exact"/>
        <w:rPr>
          <w:rFonts w:hint="eastAsia" w:ascii="宋体" w:hAnsi="宋体" w:eastAsia="宋体" w:cs="Arial"/>
          <w:b/>
          <w:kern w:val="0"/>
          <w:szCs w:val="21"/>
        </w:rPr>
      </w:pPr>
      <w:r>
        <w:rPr>
          <w:rFonts w:hint="eastAsia" w:ascii="宋体" w:hAnsi="宋体" w:eastAsia="宋体" w:cs="Arial"/>
          <w:b/>
          <w:kern w:val="0"/>
          <w:szCs w:val="21"/>
        </w:rPr>
        <w:t>七、对本次招标提出询问，请按以下方式联系</w:t>
      </w:r>
    </w:p>
    <w:p>
      <w:pPr>
        <w:widowControl/>
        <w:adjustRightInd w:val="0"/>
        <w:snapToGrid w:val="0"/>
        <w:spacing w:line="360" w:lineRule="auto"/>
        <w:ind w:firstLine="382" w:firstLineChars="181"/>
        <w:rPr>
          <w:rStyle w:val="7"/>
          <w:rFonts w:hint="eastAsia" w:ascii="宋体" w:hAnsi="宋体" w:eastAsia="宋体" w:cs="宋体"/>
          <w:b/>
          <w:bCs/>
        </w:rPr>
      </w:pPr>
      <w:r>
        <w:rPr>
          <w:rStyle w:val="7"/>
          <w:rFonts w:hint="eastAsia" w:ascii="宋体" w:hAnsi="宋体" w:eastAsia="宋体" w:cs="宋体"/>
          <w:b/>
          <w:bCs/>
        </w:rPr>
        <w:t>1.采购人信息</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名  称：浙江大学</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地址：</w:t>
      </w:r>
      <w:r>
        <w:rPr>
          <w:rFonts w:hint="eastAsia" w:ascii="宋体" w:hAnsi="宋体" w:eastAsia="宋体"/>
          <w:szCs w:val="21"/>
        </w:rPr>
        <w:t>杭州市西湖区余杭塘路866号</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联系方式：王文倩、0571-88982625</w:t>
      </w:r>
    </w:p>
    <w:p>
      <w:pPr>
        <w:widowControl/>
        <w:adjustRightInd w:val="0"/>
        <w:snapToGrid w:val="0"/>
        <w:spacing w:line="360" w:lineRule="auto"/>
        <w:ind w:firstLine="382" w:firstLineChars="181"/>
        <w:rPr>
          <w:rStyle w:val="7"/>
          <w:rFonts w:hint="eastAsia" w:ascii="宋体" w:hAnsi="宋体" w:eastAsia="宋体" w:cs="宋体"/>
          <w:b/>
          <w:bCs/>
        </w:rPr>
      </w:pPr>
      <w:r>
        <w:rPr>
          <w:rStyle w:val="7"/>
          <w:rFonts w:hint="eastAsia" w:ascii="宋体" w:hAnsi="宋体" w:eastAsia="宋体" w:cs="宋体"/>
          <w:b/>
          <w:bCs/>
        </w:rPr>
        <w:t>2、采购代理机构信息</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名称：浙江豪圣建设项目管理有限公司</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地址：杭州市拱墅区大关路179号远洋国际A座17楼1706室</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联系方式：王爽、曹剑斌、陈敏娇；0571-87981527</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3.项目联系方式</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项目联系人：王爽、曹剑斌、陈敏娇</w:t>
      </w:r>
    </w:p>
    <w:p>
      <w:pPr>
        <w:widowControl/>
        <w:adjustRightInd w:val="0"/>
        <w:snapToGrid w:val="0"/>
        <w:spacing w:line="360" w:lineRule="auto"/>
        <w:ind w:firstLine="420" w:firstLineChars="200"/>
        <w:rPr>
          <w:rStyle w:val="7"/>
          <w:rFonts w:hint="eastAsia" w:ascii="宋体" w:hAnsi="宋体" w:eastAsia="宋体" w:cs="宋体"/>
        </w:rPr>
      </w:pPr>
      <w:r>
        <w:rPr>
          <w:rStyle w:val="7"/>
          <w:rFonts w:hint="eastAsia" w:ascii="宋体" w:hAnsi="宋体" w:eastAsia="宋体" w:cs="宋体"/>
        </w:rPr>
        <w:t>电　话：0571-87981527</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FmMzZjMWYzNzM1NDg3OTFhNGJlM2RjYzFjMzcyMjQifQ=="/>
  </w:docVars>
  <w:rsids>
    <w:rsidRoot w:val="611E66E2"/>
    <w:rsid w:val="2992653F"/>
    <w:rsid w:val="611E6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qFormat/>
    <w:uiPriority w:val="9"/>
    <w:pPr>
      <w:keepNext/>
      <w:spacing w:line="360" w:lineRule="auto"/>
      <w:jc w:val="center"/>
      <w:outlineLvl w:val="0"/>
    </w:pPr>
    <w:rPr>
      <w:rFonts w:ascii="Arial" w:hAnsi="Arial" w:eastAsia="华文中宋" w:cs="Times New Roman"/>
      <w:b/>
      <w:color w:val="000000"/>
      <w:sz w:val="32"/>
      <w:szCs w:val="24"/>
      <w:lang w:val="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王爽 标题2"/>
    <w:basedOn w:val="1"/>
    <w:qFormat/>
    <w:uiPriority w:val="0"/>
    <w:pPr>
      <w:spacing w:line="360" w:lineRule="auto"/>
      <w:jc w:val="center"/>
    </w:pPr>
    <w:rPr>
      <w:rFonts w:hint="eastAsia" w:ascii="Times New Roman" w:hAnsi="Times New Roman" w:eastAsia="黑体" w:cs="宋体"/>
      <w:b/>
      <w:bCs/>
      <w:snapToGrid w:val="0"/>
      <w:sz w:val="32"/>
      <w:szCs w:val="21"/>
    </w:rPr>
  </w:style>
  <w:style w:type="paragraph" w:customStyle="1" w:styleId="6">
    <w:name w:val="BodyText"/>
    <w:basedOn w:val="1"/>
    <w:next w:val="1"/>
    <w:qFormat/>
    <w:uiPriority w:val="0"/>
    <w:rPr>
      <w:rFonts w:ascii="Times New Roman" w:hAnsi="Times New Roman" w:eastAsia="宋体" w:cs="Times New Roman"/>
      <w:sz w:val="20"/>
      <w:szCs w:val="24"/>
    </w:rPr>
  </w:style>
  <w:style w:type="character" w:customStyle="1" w:styleId="7">
    <w:name w:val="bookmark-item"/>
    <w:qFormat/>
    <w:uiPriority w:val="0"/>
    <w:rPr>
      <w:rFonts w:ascii="Arial" w:hAnsi="Arial" w:eastAsia="黑体" w:cs="Arial"/>
      <w:snapToGrid w:val="0"/>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2024-11-18T11:12:00Z</dcterms:created>
  <dc:creator>小桃儿</dc:creator>
  <cp:lastModifiedBy>小桃儿</cp:lastModifiedBy>
  <dcterms:modified xsi:type="dcterms:W3CDTF">2024-11-18T11:13:00Z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C035C39FAB7549C38E7A614B19FE992B_11</vt:lpwstr>
  </property>
</Properties>
</file>