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报名条件：</w:t>
      </w:r>
    </w:p>
    <w:p>
      <w:pP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1、发送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证明材料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至邮箱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highlight w:val="none"/>
          <w:u w:val="single"/>
          <w:shd w:val="clear" w:color="auto" w:fill="FFFFFF"/>
          <w:vertAlign w:val="baseline"/>
          <w:lang w:val="en-US" w:eastAsia="zh-CN"/>
        </w:rPr>
        <w:t>LJFSXMGL@163.COM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，获取招标文件。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证明材料</w:t>
      </w:r>
    </w:p>
    <w:p>
      <w:pPr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1.营业执照</w:t>
      </w:r>
    </w:p>
    <w:p>
      <w:pPr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2.资质证书</w:t>
      </w:r>
    </w:p>
    <w:p>
      <w:pPr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3.开户许可证</w:t>
      </w:r>
    </w:p>
    <w:p>
      <w:pPr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4.法人代表身份证明及身份证正反面</w:t>
      </w:r>
    </w:p>
    <w:p>
      <w:pPr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5.授权委托书授权代理人身份证正反面（报名时授权委托人应与投标文件相同）</w:t>
      </w:r>
    </w:p>
    <w:p>
      <w:pPr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6.本公告“第二条申请人的资格要求中第3款本项目的特定资格要求”的证明材料。</w:t>
      </w:r>
    </w:p>
    <w:p>
      <w:pPr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注：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扫描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件加盖公章交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发送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给代理公司存档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证件原件备查。</w:t>
      </w:r>
    </w:p>
    <w:p>
      <w:pPr>
        <w:ind w:firstLine="560" w:firstLineChars="200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NjZiYTdkY2IzM2M5YjMwYjM4ZDQ4YmY3YzQ1YzAifQ=="/>
  </w:docVars>
  <w:rsids>
    <w:rsidRoot w:val="33BC167F"/>
    <w:rsid w:val="17E71628"/>
    <w:rsid w:val="33BC167F"/>
    <w:rsid w:val="3F044DC0"/>
    <w:rsid w:val="564156AD"/>
    <w:rsid w:val="72F77753"/>
    <w:rsid w:val="7E2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184</Characters>
  <Lines>0</Lines>
  <Paragraphs>0</Paragraphs>
  <TotalTime>1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2022-09-22T08:47:00Z</dcterms:created>
  <dc:creator>Administrator</dc:creator>
  <cp:lastModifiedBy>Administrator</cp:lastModifiedBy>
  <dcterms:modified xsi:type="dcterms:W3CDTF">2022-09-22T09:59:19Z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16F6B301466A4892AC1DFBA4B66DE739</vt:lpwstr>
  </property>
</Properties>
</file>