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440605-2025-09353</w:t>
      </w:r>
    </w:p>
    <w:p>
      <w:pPr>
        <w:pStyle w:val="null3"/>
        <w:jc w:val="center"/>
        <w:outlineLvl w:val="3"/>
      </w:pPr>
      <w:r>
        <w:rPr>
          <w:sz w:val="24"/>
          <w:b/>
        </w:rPr>
        <w:t>采购项目编号：</w:t>
      </w:r>
      <w:r>
        <w:rPr>
          <w:sz w:val="24"/>
          <w:b/>
        </w:rPr>
        <w:t>SSZ-2025G27</w:t>
      </w:r>
    </w:p>
    <w:p>
      <w:pPr>
        <w:pStyle w:val="null3"/>
        <w:jc w:val="center"/>
        <w:outlineLvl w:val="3"/>
      </w:pPr>
      <w:r>
        <w:rPr>
          <w:sz w:val="24"/>
          <w:b/>
        </w:rPr>
        <w:t>项目名称：</w:t>
      </w:r>
      <w:r>
        <w:rPr>
          <w:sz w:val="24"/>
          <w:b/>
        </w:rPr>
        <w:t>2025年至2027年大沥工业废水处理厂污泥运输处置项目</w:t>
      </w:r>
    </w:p>
    <w:p>
      <w:pPr>
        <w:pStyle w:val="null3"/>
        <w:jc w:val="center"/>
        <w:outlineLvl w:val="3"/>
      </w:pPr>
      <w:r>
        <w:rPr>
          <w:sz w:val="24"/>
          <w:b/>
        </w:rPr>
        <w:t>采购人：</w:t>
      </w:r>
      <w:r>
        <w:rPr>
          <w:sz w:val="24"/>
          <w:b/>
        </w:rPr>
        <w:t>佛山市南海区狮山镇城建和水务办公室</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佛山市南海区狮山镇城建和水务办公室</w:t>
      </w:r>
      <w:r>
        <w:rPr/>
        <w:t>的委托，采用</w:t>
      </w:r>
      <w:r>
        <w:rPr/>
        <w:t>公开招标</w:t>
      </w:r>
      <w:r>
        <w:rPr/>
        <w:t>方式组织采购</w:t>
      </w:r>
      <w:r>
        <w:rPr/>
        <w:t>2025年至2027年大沥工业废水处理厂污泥运输处置项目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2025年至2027年大沥工业废水处理厂污泥运输处置项目</w:t>
      </w:r>
    </w:p>
    <w:p>
      <w:pPr>
        <w:pStyle w:val="null3"/>
        <w:ind w:firstLine="480"/>
      </w:pPr>
      <w:r>
        <w:rPr/>
        <w:t>采购计划编号：</w:t>
      </w:r>
      <w:r>
        <w:rPr/>
        <w:t>440605-2025-09353</w:t>
      </w:r>
    </w:p>
    <w:p>
      <w:pPr>
        <w:pStyle w:val="null3"/>
        <w:ind w:firstLine="480"/>
      </w:pPr>
      <w:r>
        <w:rPr/>
        <w:t>采购项目编号：</w:t>
      </w:r>
      <w:r>
        <w:rPr/>
        <w:t>SSZ-2025G27</w:t>
      </w:r>
    </w:p>
    <w:p>
      <w:pPr>
        <w:pStyle w:val="null3"/>
        <w:ind w:firstLine="480"/>
      </w:pPr>
      <w:r>
        <w:rPr/>
        <w:t>采购方式：</w:t>
      </w:r>
      <w:r>
        <w:rPr/>
        <w:t>公开招标</w:t>
      </w:r>
    </w:p>
    <w:p>
      <w:pPr>
        <w:pStyle w:val="null3"/>
        <w:ind w:firstLine="480"/>
      </w:pPr>
      <w:r>
        <w:rPr/>
        <w:t>预算金额：</w:t>
      </w:r>
      <w:r>
        <w:rPr/>
        <w:t>10,406,332.50</w:t>
      </w:r>
      <w:r>
        <w:rPr/>
        <w:t>元</w:t>
      </w:r>
    </w:p>
    <w:p>
      <w:pPr>
        <w:pStyle w:val="null3"/>
        <w:outlineLvl w:val="3"/>
      </w:pPr>
      <w:r>
        <w:rPr>
          <w:sz w:val="24"/>
          <w:b/>
        </w:rPr>
        <w:t>2.项目内容及需求情况（采购项目技术规格、参数及要求）</w:t>
      </w:r>
    </w:p>
    <w:p>
      <w:pPr>
        <w:pStyle w:val="null3"/>
      </w:pPr>
      <w:r>
        <w:rPr/>
        <w:t>采购包1(2025年至2027年大沥工业废水处理厂污泥运输处置项目):</w:t>
      </w:r>
    </w:p>
    <w:p>
      <w:pPr>
        <w:pStyle w:val="null3"/>
      </w:pPr>
      <w:r>
        <w:rPr/>
        <w:t>采购包预算金额：10,406,332.50元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2025年至2027年大沥工业废水处理厂污泥运输处置</w:t>
            </w:r>
          </w:p>
        </w:tc>
        <w:tc>
          <w:tcPr>
            <w:tcW w:type="dxa" w:w="977"/>
          </w:tcPr>
          <w:p>
            <w:pPr>
              <w:pStyle w:val="null3"/>
            </w:pPr>
            <w:r>
              <w:rPr/>
              <w:t>5,015.1(吨)</w:t>
            </w:r>
          </w:p>
        </w:tc>
        <w:tc>
          <w:tcPr>
            <w:tcW w:type="dxa" w:w="977"/>
          </w:tcPr>
          <w:p>
            <w:pPr>
              <w:pStyle w:val="null3"/>
            </w:pPr>
            <w:r>
              <w:rPr/>
              <w:t>详见第二章</w:t>
            </w:r>
          </w:p>
        </w:tc>
        <w:tc>
          <w:tcPr>
            <w:tcW w:type="dxa" w:w="977"/>
          </w:tcPr>
          <w:p>
            <w:pPr>
              <w:pStyle w:val="null3"/>
            </w:pPr>
            <w:r>
              <w:rPr/>
              <w:t>10,406,332.50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合同履行期限：自合同生效之日起到2027年12月31日止。本项目达到下述条款之一，本项目合同自然终止，以先发生者为准：①自合同签订生效后至2027年12月31日止；②完成污泥运输处置量达到5,015.10吨。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5）参加采购活动前3年内，在经营活动中没有重大违法记录：参照投标函相关承诺格式内容或提供《政府采购供应商资格信用承诺函》，具体要求详见采购公告附件。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采购包1（2025年至2027年大沥工业废水处理厂污泥运输处置项目）：</w:t>
      </w:r>
      <w:r>
        <w:rPr/>
        <w:t>采购包整体专门面向中小企业采购。即参与的供应商提供的服务全部由符合政策要求的中小企业承接。投标人须符合本项目采购标的对应行业（本项目所属行业为：其他未列明行业）的政策划分标准。投标人须提供相应声明函，并对声明的真实性负责。监狱企业、残疾人福利单位视同小型、微型企业。（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采购包1（2025年至2027年大沥工业废水处理厂污泥运输处置项目）：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3)投标人须取得省、自治区、直辖市人民政府环境保护主管部门审批颁发有效期内的《危险废物经营许可证》。</w:t>
      </w:r>
    </w:p>
    <w:p>
      <w:pPr>
        <w:pStyle w:val="null3"/>
      </w:pPr>
      <w:r>
        <w:rPr/>
        <w:t>4)法律、行政法规规定的其他条件，参照投标(报价)函相关承诺相关内容。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广东省公共资源交易平台（https://ygp.gdzwfw.gov.cn/ggzy-portal/index.html#/440600/index）、佛山市公共交易中心南海分中心网（http://www.nanhai.gov.cn/fsnhq/bmdh/sydw/ggzyjyzx/jyxx/）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佛山市南海区狮山镇城建和水务办公室</w:t>
      </w:r>
    </w:p>
    <w:p>
      <w:pPr>
        <w:pStyle w:val="null3"/>
        <w:ind w:firstLine="480"/>
      </w:pPr>
      <w:r>
        <w:rPr/>
        <w:t xml:space="preserve"> 地址：</w:t>
      </w:r>
      <w:r>
        <w:rPr/>
        <w:t>佛山市南海区狮山镇红星一路</w:t>
      </w:r>
    </w:p>
    <w:p>
      <w:pPr>
        <w:pStyle w:val="null3"/>
        <w:ind w:firstLine="480"/>
      </w:pPr>
      <w:r>
        <w:rPr/>
        <w:t xml:space="preserve"> 联系方式：</w:t>
      </w:r>
      <w:r>
        <w:rPr/>
        <w:t>0757-86432020</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佛山市顺德区乐从镇佛山新城君兰路8号前海人寿金融中心第7层</w:t>
      </w:r>
    </w:p>
    <w:p>
      <w:pPr>
        <w:pStyle w:val="null3"/>
        <w:ind w:firstLine="480"/>
      </w:pPr>
      <w:r>
        <w:rPr/>
        <w:t xml:space="preserve"> 联系方式：</w:t>
      </w:r>
      <w:r>
        <w:rPr/>
        <w:t>0757-82724379</w:t>
      </w:r>
    </w:p>
    <w:p>
      <w:pPr>
        <w:pStyle w:val="null3"/>
        <w:outlineLvl w:val="3"/>
      </w:pPr>
      <w:r>
        <w:rPr>
          <w:sz w:val="24"/>
          <w:b/>
        </w:rPr>
        <w:t xml:space="preserve"> 3.项目联系方式</w:t>
      </w:r>
    </w:p>
    <w:p>
      <w:pPr>
        <w:pStyle w:val="null3"/>
        <w:ind w:firstLine="480"/>
      </w:pPr>
      <w:r>
        <w:rPr/>
        <w:t xml:space="preserve"> 项目联系人：</w:t>
      </w:r>
      <w:r>
        <w:rPr/>
        <w:t>潘慧菊、郭健汉、许小佳</w:t>
      </w:r>
    </w:p>
    <w:p>
      <w:pPr>
        <w:pStyle w:val="null3"/>
        <w:ind w:firstLine="480"/>
      </w:pPr>
      <w:r>
        <w:rPr/>
        <w:t xml:space="preserve"> 电话：</w:t>
      </w:r>
      <w:r>
        <w:rPr/>
        <w:t>0757-82724379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shd w:fill="FFFFFF" w:val="clear"/>
        </w:rPr>
        <w:t>（一）项目编号：</w:t>
      </w:r>
      <w:r>
        <w:rPr>
          <w:sz w:val="21"/>
          <w:color w:val="000000"/>
          <w:shd w:fill="FFFFFF" w:val="clear"/>
        </w:rPr>
        <w:t>SSZ-2025G27</w:t>
      </w:r>
      <w:r>
        <w:rPr>
          <w:sz w:val="21"/>
          <w:color w:val="000000"/>
          <w:shd w:fill="FFFFFF" w:val="clear"/>
        </w:rPr>
        <w:t>/</w:t>
      </w:r>
      <w:r>
        <w:rPr>
          <w:sz w:val="21"/>
          <w:color w:val="000000"/>
          <w:shd w:fill="FFFFFF" w:val="clear"/>
        </w:rPr>
        <w:t>06-04-04A-2025-D-F-E29211</w:t>
      </w:r>
    </w:p>
    <w:p>
      <w:pPr>
        <w:pStyle w:val="null3"/>
        <w:jc w:val="both"/>
      </w:pPr>
      <w:r>
        <w:rPr>
          <w:sz w:val="21"/>
          <w:b/>
          <w:color w:val="000000"/>
          <w:shd w:fill="FFFFFF" w:val="clear"/>
        </w:rPr>
        <w:t>（二）项目名称：</w:t>
      </w:r>
      <w:r>
        <w:rPr>
          <w:sz w:val="21"/>
          <w:color w:val="000000"/>
          <w:shd w:fill="FFFFFF" w:val="clear"/>
        </w:rPr>
        <w:t>2025</w:t>
      </w:r>
      <w:r>
        <w:rPr>
          <w:sz w:val="21"/>
          <w:color w:val="000000"/>
          <w:shd w:fill="FFFFFF" w:val="clear"/>
        </w:rPr>
        <w:t>年至</w:t>
      </w:r>
      <w:r>
        <w:rPr>
          <w:sz w:val="21"/>
          <w:color w:val="000000"/>
          <w:shd w:fill="FFFFFF" w:val="clear"/>
        </w:rPr>
        <w:t>2027</w:t>
      </w:r>
      <w:r>
        <w:rPr>
          <w:sz w:val="21"/>
          <w:color w:val="000000"/>
          <w:shd w:fill="FFFFFF" w:val="clear"/>
        </w:rPr>
        <w:t>年大沥工业废水处理厂污泥运输处置项目</w:t>
      </w:r>
    </w:p>
    <w:p>
      <w:pPr>
        <w:pStyle w:val="null3"/>
        <w:jc w:val="both"/>
      </w:pPr>
      <w:r>
        <w:rPr>
          <w:sz w:val="21"/>
          <w:b/>
          <w:color w:val="000000"/>
          <w:shd w:fill="FFFFFF" w:val="clear"/>
        </w:rPr>
        <w:t>（三）项目背景：</w:t>
      </w:r>
    </w:p>
    <w:p>
      <w:pPr>
        <w:pStyle w:val="null3"/>
        <w:ind w:firstLine="420"/>
      </w:pPr>
      <w:r>
        <w:rPr>
          <w:sz w:val="21"/>
        </w:rPr>
        <w:t>为确保大沥工业废水处理厂正常运行，拟采用公开招标方式委托第三方有资质单位运输处置大沥工业废水处理厂污泥，以佛山市南海区狮山镇城建和水利办公室为采购主体，以佛山市南海区狮山美景污水处理有限公司、佛山市南海区大沥镇源生水处理有限公司为实施单位。污泥运输处置年限为2025年至2027年。预计2025年至2027年产生污泥分别约为 1514.75吨、1668.05吨、1832.30吨，三年合共5015.10吨。根据《关于实施2025 年至2027 年大沥工业废水处理厂污泥运输处置项目的批复》的要求：该项目涉及应支付的所有费用均由狮山镇政府占80%、大沥镇政府占20%的比例承担，其中狮山镇实施单位为佛山市南海区狮山美景污水处理有限公司、大沥镇实施单位为佛山市南海区大沥镇源生水处理有限公司。</w:t>
      </w:r>
    </w:p>
    <w:p>
      <w:pPr>
        <w:pStyle w:val="null3"/>
        <w:jc w:val="both"/>
      </w:pPr>
      <w:r>
        <w:rPr>
          <w:sz w:val="21"/>
          <w:b/>
          <w:color w:val="000000"/>
          <w:shd w:fill="FFFFFF" w:val="clear"/>
        </w:rPr>
        <w:t>（四）总体要求：</w:t>
      </w:r>
    </w:p>
    <w:p>
      <w:pPr>
        <w:pStyle w:val="null3"/>
        <w:ind w:firstLine="141"/>
        <w:jc w:val="both"/>
      </w:pPr>
      <w:r>
        <w:rPr>
          <w:sz w:val="21"/>
        </w:rPr>
        <w:t>1、标有“★”的条款为必须完全满足的实质性要求，投标人如有一项带“★”的条款未响应或负偏离，将按无效投标处理。</w:t>
      </w:r>
    </w:p>
    <w:p>
      <w:pPr>
        <w:pStyle w:val="null3"/>
        <w:ind w:firstLine="141"/>
        <w:jc w:val="both"/>
      </w:pPr>
      <w:r>
        <w:rPr>
          <w:sz w:val="21"/>
        </w:rPr>
        <w:t>2、标有“▲”的条款为重要性要求，投标人如有“▲”的条款未响应或负偏离的将被扣分。</w:t>
      </w:r>
    </w:p>
    <w:p>
      <w:pPr>
        <w:pStyle w:val="null3"/>
        <w:ind w:firstLine="141"/>
        <w:jc w:val="both"/>
      </w:pPr>
      <w:r>
        <w:rPr>
          <w:sz w:val="21"/>
        </w:rPr>
        <w:t>3、投标人应对采购需求中的服务指标在响应详细内容中列出明确承诺。如果投标人只注明“正偏离”或“无偏离”，将可能被视为“负偏离”，从而可能导致严重影响评标结果。</w:t>
      </w:r>
    </w:p>
    <w:p>
      <w:pPr>
        <w:pStyle w:val="null3"/>
        <w:ind w:firstLine="141"/>
        <w:jc w:val="both"/>
      </w:pPr>
      <w:r>
        <w:rPr>
          <w:sz w:val="21"/>
        </w:rPr>
        <w:t>4、不允许中标供应商转包、分包中标采购包内容。</w:t>
      </w:r>
    </w:p>
    <w:p>
      <w:pPr>
        <w:pStyle w:val="null3"/>
      </w:pPr>
      <w:r>
        <w:rPr/>
        <w:t>采购包1（2025年至2027年大沥工业废水处理厂污泥运输处置项目）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1、自合同生效之日起到2027年12月31日止，合同一年一签。本项目达到下述条款之一，本项目合同自然终止，以先发生者为准：①自合同签订生效后至2027年12月31日止；②完成污泥运输处置量达到5,015.10吨。 2、合同执行期间若因政府关于污泥处置的政策调整或因污泥处置技术的改变，采购人有权提前终止合同，中标人应对此予以理解并作出承诺，不向采购人索赔。</w:t>
            </w:r>
          </w:p>
        </w:tc>
      </w:tr>
      <w:tr>
        <w:tc>
          <w:tcPr>
            <w:tcW w:type="dxa" w:w="4153"/>
          </w:tcPr>
          <w:p>
            <w:pPr>
              <w:pStyle w:val="null3"/>
            </w:pPr>
            <w:r>
              <w:rPr/>
              <w:t>标的提供的地点</w:t>
            </w:r>
          </w:p>
        </w:tc>
        <w:tc>
          <w:tcPr>
            <w:tcW w:type="dxa" w:w="4153"/>
          </w:tcPr>
          <w:p>
            <w:pPr>
              <w:pStyle w:val="null3"/>
            </w:pPr>
            <w:r>
              <w:rPr/>
              <w:t>采购人指定地点：佛山市南海区狮山镇。</w:t>
            </w:r>
          </w:p>
        </w:tc>
      </w:tr>
      <w:tr>
        <w:tc>
          <w:tcPr>
            <w:tcW w:type="dxa" w:w="4153"/>
          </w:tcPr>
          <w:p>
            <w:pPr>
              <w:pStyle w:val="null3"/>
            </w:pPr>
            <w:r>
              <w:rPr/>
              <w:t>付款方式</w:t>
            </w:r>
          </w:p>
        </w:tc>
        <w:tc>
          <w:tcPr>
            <w:tcW w:type="dxa" w:w="4153"/>
          </w:tcPr>
          <w:p>
            <w:pPr>
              <w:pStyle w:val="null3"/>
            </w:pPr>
            <w:r>
              <w:rPr/>
              <w:t>1期：支付比例100%,1、合同签订生效，污泥运输处置结算费用按每季度的信息平台开具账单中的污泥运输处置量进行结算（即污泥运输处置结算费用=每季度污泥运输处置量×污泥运输处置费用中标单价），中标人须向采购人提供项目发生所在地依法纳税的费用发票，由采购人在10个日历天内支付相应的污泥运输处置结算费用。 2、中标人凭以下资料与采购人进行季度结算： 2.1合同； 2.2中标人开具的正式发票； 2.3请款报告（加盖中标人公章）； 2.4中标通知书； 2.5中标人、采购人及产废单位共同确认的污泥运输处置量的相关材料。2.6 因采购人使用的是财政资金，采购人在前面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符合广东省危险废物集中收集单位规范化管理指南。2、符合招标文件和投标响应承诺中采购人认可的服务标准及各项要求，服务细则必须满足标书所覆盖的具体明细需求。3、符合合同约定的服务要求。4、双方约定的其他验收标准。5、经双方商定后，中标人需按合同要求按时按质按量履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报价要求：（1）含水率不高于（含）80%的污泥运输处置费用按每吨报价，投标报价包括且不限于危废污泥相关的各类设备费、抽样检测费、污泥收集费（含管理指导服务）、污泥处置费、环保处理费、管理费、过磅费、保险费、相关服务人员及技术人员费用、运输费（含各项运输费、车辆管理费、装卸费用及路桥费用等）、税金、证件办理费、利润及一切不可预见费用。 （2）含水率不高于（含）80%的污泥运输处置费用报价不得超过人民币2,075.00 元/吨（最高单价限价）。 （3）本项目合同价=中标的含水率不高于（含）80%的污泥运输处置费用中标单价* 5,015.10吨。 2、污泥运输处置量的确定： （1）中标人须每月向采购人提供干化污泥处置台账和最终成品去向清单，建立完善的记录、存档和报告制度。大沥工业废水厂运行管理方和污泥运输处置单位建立污泥管理台账和转移联单制度，污泥运输处置量以实际发生为准，结算时按广东省固体废物环境监管信息平台确认的数量计算。 （2）污泥运输处置量确认流程： 由产废单位（大沥工业废水处理厂）在广东省固体废物环境监管信息平台发起联单（填写计划转移污泥数量），中标人确认后安排运输单位并确定运输日期。运输当天，运输车辆装载后离开产废单位，由中标人提供符合过磅要求的地磅进行过磅（地磅须与信息平台进行联网）或到采购人指定或中标人提供经采购人确认的具备资质的第三方地磅公司进行过磅，得出实际污泥转移数量后中标人把相关数据录入到信息平台，产废单位在信息平台上进行数据确认，流程完结。以信息平台开具的账单作为依据，确定干化污泥有效处置量，由采购人以该有效处置量为计算依据，支付处置服务费。过磅费用由中标人支付。 3、合同关系：本项目合同签订四方合同，签订主体为采购人、实施单位、中标人。 甲方1（采购人）：佛山市南海区狮山镇城建和水利办公室； 甲方2（实施单位1）：佛山市南海区狮山美景污水处理有限公司；甲方3（实施单位2）：佛山市南海区大沥镇源生水处理有限公司；乙方（中标人）：本项目的中标单位。 四方签订合同后，实施单位代表采购人行使对本项目全过程进行实施的权力。</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2025年至2027年大沥工业废水处理厂污泥运输处置</w:t>
            </w:r>
          </w:p>
        </w:tc>
        <w:tc>
          <w:tcPr>
            <w:tcW w:type="dxa" w:w="933"/>
          </w:tcPr>
          <w:p>
            <w:pPr>
              <w:pStyle w:val="null3"/>
              <w:jc w:val="left"/>
            </w:pPr>
            <w:r>
              <w:rPr/>
              <w:t>吨</w:t>
            </w:r>
          </w:p>
        </w:tc>
        <w:tc>
          <w:tcPr>
            <w:tcW w:type="dxa" w:w="933"/>
          </w:tcPr>
          <w:p>
            <w:pPr>
              <w:pStyle w:val="null3"/>
              <w:jc w:val="right"/>
            </w:pPr>
            <w:r>
              <w:rPr/>
              <w:t>5,015.10</w:t>
            </w:r>
          </w:p>
        </w:tc>
        <w:tc>
          <w:tcPr>
            <w:tcW w:type="dxa" w:w="933"/>
          </w:tcPr>
          <w:p>
            <w:pPr>
              <w:pStyle w:val="null3"/>
              <w:jc w:val="right"/>
            </w:pPr>
            <w:r>
              <w:rPr/>
              <w:t>2,075.00</w:t>
            </w:r>
          </w:p>
        </w:tc>
        <w:tc>
          <w:tcPr>
            <w:tcW w:type="dxa" w:w="933"/>
          </w:tcPr>
          <w:p>
            <w:pPr>
              <w:pStyle w:val="null3"/>
              <w:jc w:val="right"/>
            </w:pPr>
            <w:r>
              <w:rPr/>
              <w:t>10,406,332.50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2025年至2027年大沥工业废水处理厂污泥运输处置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（一）服务范围</w:t>
            </w:r>
          </w:p>
          <w:p>
            <w:pPr>
              <w:pStyle w:val="null3"/>
            </w:pPr>
            <w:r>
              <w:rPr>
                <w:sz w:val="21"/>
              </w:rPr>
              <w:t xml:space="preserve"> 根据大沥工业废水处理厂一期项目（以下简称“沥废厂"）的大沥镇工业废水处理厂污泥量计算, 结合年预计处置水量，经测算，沥废厂2025年至2027年产生污泥分别约为1514.75吨、1668.05吨、1832.30吨，合共约5015.10吨。</w:t>
            </w:r>
          </w:p>
          <w:p>
            <w:pPr>
              <w:pStyle w:val="null3"/>
            </w:pPr>
            <w:r>
              <w:rPr>
                <w:sz w:val="21"/>
              </w:rPr>
              <w:t>鉴于排污企业排污实际水量、水质浓度存在一定不确定性，因此上述预估产泥量会与实际产量将有所偏差。危废污泥产量仅供供应商参考，最终按每月实际运输处置量结算。</w:t>
            </w:r>
          </w:p>
        </w:tc>
      </w:tr>
      <w:tr>
        <w:tc>
          <w:tcPr>
            <w:tcW w:type="dxa" w:w="2076"/>
          </w:tcPr>
          <w:p/>
        </w:tc>
        <w:tc>
          <w:tcPr>
            <w:tcW w:type="dxa" w:w="415"/>
          </w:tcPr>
          <w:p>
            <w:pPr>
              <w:pStyle w:val="null3"/>
            </w:pPr>
            <w:r>
              <w:rPr/>
              <w:t>2</w:t>
            </w:r>
          </w:p>
        </w:tc>
        <w:tc>
          <w:tcPr>
            <w:tcW w:type="dxa" w:w="5814"/>
          </w:tcPr>
          <w:p>
            <w:pPr>
              <w:pStyle w:val="null3"/>
            </w:pPr>
            <w:r>
              <w:rPr>
                <w:sz w:val="21"/>
              </w:rPr>
              <w:t>说明：</w:t>
            </w:r>
          </w:p>
          <w:p>
            <w:pPr>
              <w:pStyle w:val="null3"/>
            </w:pPr>
            <w:r>
              <w:rPr>
                <w:sz w:val="21"/>
              </w:rPr>
              <w:t>（1）运输处置量仅为采购人按目前情况的估计量，仅供供应商参考，最终按实际运输处置量结算，且三年总运输处置量不超过5015.10吨。</w:t>
            </w:r>
          </w:p>
        </w:tc>
      </w:tr>
      <w:tr>
        <w:tc>
          <w:tcPr>
            <w:tcW w:type="dxa" w:w="2076"/>
          </w:tcPr>
          <w:p/>
        </w:tc>
        <w:tc>
          <w:tcPr>
            <w:tcW w:type="dxa" w:w="415"/>
          </w:tcPr>
          <w:p>
            <w:pPr>
              <w:pStyle w:val="null3"/>
            </w:pPr>
            <w:r>
              <w:rPr/>
              <w:t>3</w:t>
            </w:r>
          </w:p>
        </w:tc>
        <w:tc>
          <w:tcPr>
            <w:tcW w:type="dxa" w:w="5814"/>
          </w:tcPr>
          <w:p>
            <w:pPr>
              <w:pStyle w:val="null3"/>
            </w:pPr>
            <w:r>
              <w:rPr>
                <w:sz w:val="21"/>
              </w:rPr>
              <w:t>（2）中标人不得以当年实际需要的运输处置量与采购预计运输处置量不一致为由停止服务或提高单价。否则，由此造成采购人损失的，应当承担赔偿责任。</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★（3）中标人须承诺，若因现场实际情况，当年出现污泥运输处置量增加时，保证在接到采购人通知后按照有关规定完成清运和处置。</w:t>
            </w:r>
            <w:r>
              <w:rPr>
                <w:sz w:val="21"/>
                <w:b/>
              </w:rPr>
              <w:t>（承诺函格式自拟）</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（二）污泥运输处置服务要求</w:t>
            </w:r>
          </w:p>
          <w:p>
            <w:pPr>
              <w:pStyle w:val="null3"/>
            </w:pPr>
            <w:r>
              <w:rPr>
                <w:sz w:val="21"/>
              </w:rPr>
              <w:t>★（1）污泥运输处置服务质量要求：保证出厂污泥运输到合同约定地点进行集中无害化处理，处置标准应按严控废物处理的技术规范和要求进行，经处置后的污泥达到国家、环保部门规定的相关标准。</w:t>
            </w:r>
          </w:p>
        </w:tc>
      </w:tr>
      <w:tr>
        <w:tc>
          <w:tcPr>
            <w:tcW w:type="dxa" w:w="2076"/>
          </w:tcPr>
          <w:p/>
        </w:tc>
        <w:tc>
          <w:tcPr>
            <w:tcW w:type="dxa" w:w="415"/>
          </w:tcPr>
          <w:p>
            <w:pPr>
              <w:pStyle w:val="null3"/>
            </w:pPr>
            <w:r>
              <w:rPr/>
              <w:t>6</w:t>
            </w:r>
          </w:p>
        </w:tc>
        <w:tc>
          <w:tcPr>
            <w:tcW w:type="dxa" w:w="5814"/>
          </w:tcPr>
          <w:p>
            <w:pPr>
              <w:pStyle w:val="null3"/>
            </w:pPr>
            <w:r>
              <w:rPr>
                <w:sz w:val="21"/>
              </w:rPr>
              <w:t>（2）采用的相关标准：</w:t>
            </w:r>
            <w:r>
              <w:br/>
            </w:r>
            <w:r>
              <w:rPr>
                <w:sz w:val="21"/>
              </w:rPr>
              <w:t xml:space="preserve"> 1）《中华人民共和国环境保护法》；</w:t>
            </w:r>
            <w:r>
              <w:br/>
            </w:r>
            <w:r>
              <w:rPr>
                <w:sz w:val="21"/>
              </w:rPr>
              <w:t xml:space="preserve"> 2）《中华人民共和国固体废物污染环境防治法》；</w:t>
            </w:r>
            <w:r>
              <w:br/>
            </w:r>
            <w:r>
              <w:rPr>
                <w:sz w:val="21"/>
              </w:rPr>
              <w:t xml:space="preserve"> 3）城镇污水处理厂污染物排放标准（GB18918-2002）；</w:t>
            </w:r>
            <w:r>
              <w:br/>
            </w:r>
            <w:r>
              <w:rPr>
                <w:sz w:val="21"/>
              </w:rPr>
              <w:t xml:space="preserve"> 4）《城镇污水处理厂污泥处理处置污染防治最佳可行技术指南(试行)》 (HJ-BAT-002)；</w:t>
            </w:r>
            <w:r>
              <w:br/>
            </w:r>
            <w:r>
              <w:rPr>
                <w:sz w:val="21"/>
              </w:rPr>
              <w:t xml:space="preserve"> 5）《城镇污泥标准检验方法》（CJ/T221-2023）</w:t>
            </w:r>
            <w:r>
              <w:br/>
            </w:r>
            <w:r>
              <w:rPr>
                <w:sz w:val="21"/>
              </w:rPr>
              <w:t xml:space="preserve"> 6）《环境监测技术规范》</w:t>
            </w:r>
            <w:r>
              <w:br/>
            </w:r>
            <w:r>
              <w:rPr>
                <w:sz w:val="21"/>
              </w:rPr>
              <w:t xml:space="preserve"> 7）《土壤监测分析方法》</w:t>
            </w:r>
            <w:r>
              <w:br/>
            </w:r>
            <w:r>
              <w:rPr>
                <w:sz w:val="21"/>
              </w:rPr>
              <w:t xml:space="preserve"> 8）《水和污水监测分析方法》</w:t>
            </w:r>
            <w:r>
              <w:br/>
            </w:r>
            <w:r>
              <w:rPr>
                <w:sz w:val="21"/>
              </w:rPr>
              <w:t xml:space="preserve"> 9）《空气和废气监测分析方法》</w:t>
            </w:r>
            <w:r>
              <w:br/>
            </w:r>
            <w:r>
              <w:rPr>
                <w:sz w:val="21"/>
              </w:rPr>
              <w:t xml:space="preserve"> 10）城镇污水处理厂污泥处置混合填埋用泥质(CJT249-2009)；</w:t>
            </w:r>
            <w:r>
              <w:br/>
            </w:r>
            <w:r>
              <w:rPr>
                <w:sz w:val="21"/>
              </w:rPr>
              <w:t xml:space="preserve"> 11）《GBT24602-2009 城镇污水处理污泥处置单独焚烧用泥质》；</w:t>
            </w:r>
            <w:r>
              <w:br/>
            </w:r>
            <w:r>
              <w:rPr>
                <w:sz w:val="21"/>
              </w:rPr>
              <w:t xml:space="preserve"> 以及国家及地方有关的固废处理的法规及要求，如项目实施过程中有新颁布的标准或方法等，中标人将无条件按照新标准、新规范执行，并如期完成任务，相关标准也作为验收标准使用。如项目实施过程中有新颁布的标准或方法等，中标人将无条件按照新标准、新规范执行，并如期完成任务。</w:t>
            </w:r>
            <w:r>
              <w:br/>
            </w:r>
            <w:r>
              <w:rPr/>
              <w:t xml:space="preserve">  </w:t>
            </w:r>
          </w:p>
        </w:tc>
      </w:tr>
      <w:tr>
        <w:tc>
          <w:tcPr>
            <w:tcW w:type="dxa" w:w="2076"/>
          </w:tcPr>
          <w:p/>
        </w:tc>
        <w:tc>
          <w:tcPr>
            <w:tcW w:type="dxa" w:w="415"/>
          </w:tcPr>
          <w:p>
            <w:pPr>
              <w:pStyle w:val="null3"/>
            </w:pPr>
            <w:r>
              <w:rPr/>
              <w:t>7</w:t>
            </w:r>
          </w:p>
        </w:tc>
        <w:tc>
          <w:tcPr>
            <w:tcW w:type="dxa" w:w="5814"/>
          </w:tcPr>
          <w:p>
            <w:pPr>
              <w:pStyle w:val="null3"/>
            </w:pPr>
            <w:r>
              <w:rPr>
                <w:sz w:val="21"/>
              </w:rPr>
              <w:t>（3）中标人在获得成交资格后应及时到广东省固体废物环境监管信息平台办理相关备案手续，并将完成备案的资料报送一份给采购人。运输车辆应满足相关资质，运输车辆须加装</w:t>
            </w:r>
            <w:r>
              <w:rPr>
                <w:sz w:val="21"/>
              </w:rPr>
              <w:t>GPS</w:t>
            </w:r>
            <w:r>
              <w:rPr>
                <w:sz w:val="21"/>
              </w:rPr>
              <w:t>或北斗</w:t>
            </w:r>
            <w:r>
              <w:rPr>
                <w:sz w:val="21"/>
              </w:rPr>
              <w:t>定位系统，并采取密封、防水、防渗漏和防遗撒措施，且在污泥运输过程中不得造成二次污染。运输司机应具有运营资格，取得合法牌照，污泥运输过程中的一切事项均由中标人自行解决；运输队伍应该了解并遵守国家及地方有关的安全、运输、环保的法律、法规和其他规章制度，保障运输安全。</w:t>
            </w:r>
          </w:p>
        </w:tc>
      </w:tr>
      <w:tr>
        <w:tc>
          <w:tcPr>
            <w:tcW w:type="dxa" w:w="2076"/>
          </w:tcPr>
          <w:p/>
        </w:tc>
        <w:tc>
          <w:tcPr>
            <w:tcW w:type="dxa" w:w="415"/>
          </w:tcPr>
          <w:p>
            <w:pPr>
              <w:pStyle w:val="null3"/>
            </w:pPr>
            <w:r>
              <w:rPr/>
              <w:t>8</w:t>
            </w:r>
          </w:p>
        </w:tc>
        <w:tc>
          <w:tcPr>
            <w:tcW w:type="dxa" w:w="5814"/>
          </w:tcPr>
          <w:p>
            <w:pPr>
              <w:pStyle w:val="null3"/>
            </w:pPr>
            <w:r>
              <w:rPr>
                <w:sz w:val="21"/>
              </w:rPr>
              <w:t>（4）中标人应配备足够的项目人员，其中项目负责人1人，技术负责人1人，运输管理负责人1-2人。</w:t>
            </w:r>
          </w:p>
        </w:tc>
      </w:tr>
      <w:tr>
        <w:tc>
          <w:tcPr>
            <w:tcW w:type="dxa" w:w="2076"/>
          </w:tcPr>
          <w:p/>
        </w:tc>
        <w:tc>
          <w:tcPr>
            <w:tcW w:type="dxa" w:w="415"/>
          </w:tcPr>
          <w:p>
            <w:pPr>
              <w:pStyle w:val="null3"/>
            </w:pPr>
            <w:r>
              <w:rPr/>
              <w:t>9</w:t>
            </w:r>
          </w:p>
        </w:tc>
        <w:tc>
          <w:tcPr>
            <w:tcW w:type="dxa" w:w="5814"/>
          </w:tcPr>
          <w:p>
            <w:pPr>
              <w:pStyle w:val="null3"/>
            </w:pPr>
            <w:r>
              <w:rPr>
                <w:sz w:val="21"/>
              </w:rPr>
              <w:t>（5）中标人根据采购人的要求及相关规范要求，对污泥进行有效的、及时的处置，原则上日产日清。</w:t>
            </w:r>
          </w:p>
        </w:tc>
      </w:tr>
      <w:tr>
        <w:tc>
          <w:tcPr>
            <w:tcW w:type="dxa" w:w="2076"/>
          </w:tcPr>
          <w:p/>
        </w:tc>
        <w:tc>
          <w:tcPr>
            <w:tcW w:type="dxa" w:w="415"/>
          </w:tcPr>
          <w:p>
            <w:pPr>
              <w:pStyle w:val="null3"/>
            </w:pPr>
            <w:r>
              <w:rPr/>
              <w:t>10</w:t>
            </w:r>
          </w:p>
        </w:tc>
        <w:tc>
          <w:tcPr>
            <w:tcW w:type="dxa" w:w="5814"/>
          </w:tcPr>
          <w:p>
            <w:pPr>
              <w:pStyle w:val="null3"/>
            </w:pPr>
            <w:r>
              <w:rPr>
                <w:sz w:val="21"/>
              </w:rPr>
              <w:t>（6）中标人应做好污泥运输处置过程中的安全、卫生等工作，并防止二次污染，由此产生的一切不良后果及经济、法律责任均由中标人承担。</w:t>
            </w:r>
          </w:p>
          <w:p>
            <w:pPr>
              <w:pStyle w:val="null3"/>
            </w:pPr>
            <w:r>
              <w:rPr>
                <w:sz w:val="21"/>
              </w:rPr>
              <w:t>①中标人应提交项目的污泥运输处置方案及进度表；</w:t>
            </w:r>
          </w:p>
          <w:p>
            <w:pPr>
              <w:pStyle w:val="null3"/>
            </w:pPr>
            <w:r>
              <w:rPr>
                <w:sz w:val="21"/>
              </w:rPr>
              <w:t>②中标人应设污泥运输处置负责人，负责污泥运输处置协调管理工作；</w:t>
            </w:r>
          </w:p>
          <w:p>
            <w:pPr>
              <w:pStyle w:val="null3"/>
            </w:pPr>
            <w:r>
              <w:rPr>
                <w:sz w:val="21"/>
              </w:rPr>
              <w:t>③未经采购人许可不得擅自将本项目转包分包；</w:t>
            </w:r>
          </w:p>
          <w:p>
            <w:pPr>
              <w:pStyle w:val="null3"/>
            </w:pPr>
            <w:r>
              <w:rPr>
                <w:sz w:val="21"/>
              </w:rPr>
              <w:t>④中标人要接受采购人对项目实施过程中的监督管理；</w:t>
            </w:r>
          </w:p>
          <w:p>
            <w:pPr>
              <w:pStyle w:val="null3"/>
            </w:pPr>
            <w:r>
              <w:rPr>
                <w:sz w:val="21"/>
              </w:rPr>
              <w:t>⑤中标人自行负责污泥装卸、过磅，确保过程安全、环保；</w:t>
            </w:r>
          </w:p>
          <w:p>
            <w:pPr>
              <w:pStyle w:val="null3"/>
            </w:pPr>
            <w:r>
              <w:rPr>
                <w:sz w:val="21"/>
              </w:rPr>
              <w:t>⑥本项目服务期内中标人的工作人员如发生人身伤亡、财务或其他各类损失，无论因何种原因，采购人均不承担任何责任。</w:t>
            </w:r>
          </w:p>
        </w:tc>
      </w:tr>
      <w:tr>
        <w:tc>
          <w:tcPr>
            <w:tcW w:type="dxa" w:w="2076"/>
          </w:tcPr>
          <w:p/>
        </w:tc>
        <w:tc>
          <w:tcPr>
            <w:tcW w:type="dxa" w:w="415"/>
          </w:tcPr>
          <w:p>
            <w:pPr>
              <w:pStyle w:val="null3"/>
            </w:pPr>
            <w:r>
              <w:rPr/>
              <w:t>11</w:t>
            </w:r>
          </w:p>
        </w:tc>
        <w:tc>
          <w:tcPr>
            <w:tcW w:type="dxa" w:w="5814"/>
          </w:tcPr>
          <w:p>
            <w:pPr>
              <w:pStyle w:val="null3"/>
            </w:pPr>
            <w:r>
              <w:rPr>
                <w:sz w:val="21"/>
              </w:rPr>
              <w:t>（7）在服务有效期内，中标人必须承诺保证具有处置本项目所涉及污泥的处置能力，了解并遵守国家及地方有关安全、运输、环保的法律、法规，遵守采购人监管要求及其他规章制度。</w:t>
            </w:r>
          </w:p>
        </w:tc>
      </w:tr>
      <w:tr>
        <w:tc>
          <w:tcPr>
            <w:tcW w:type="dxa" w:w="2076"/>
          </w:tcPr>
          <w:p/>
        </w:tc>
        <w:tc>
          <w:tcPr>
            <w:tcW w:type="dxa" w:w="415"/>
          </w:tcPr>
          <w:p>
            <w:pPr>
              <w:pStyle w:val="null3"/>
            </w:pPr>
            <w:r>
              <w:rPr/>
              <w:t>12</w:t>
            </w:r>
          </w:p>
        </w:tc>
        <w:tc>
          <w:tcPr>
            <w:tcW w:type="dxa" w:w="5814"/>
          </w:tcPr>
          <w:p>
            <w:pPr>
              <w:pStyle w:val="null3"/>
            </w:pPr>
            <w:r>
              <w:rPr>
                <w:sz w:val="21"/>
              </w:rPr>
              <w:t>（8）中标人负责清理运输工具上跌落、泄漏在采购人厂区内或中标人运输途中的污泥，且由此造成各方行政责任及经济损失，或导致任何第三方对采购人提出索赔，其责任、风险和费用均由中标人承担。</w:t>
            </w:r>
          </w:p>
        </w:tc>
      </w:tr>
      <w:tr>
        <w:tc>
          <w:tcPr>
            <w:tcW w:type="dxa" w:w="2076"/>
          </w:tcPr>
          <w:p/>
        </w:tc>
        <w:tc>
          <w:tcPr>
            <w:tcW w:type="dxa" w:w="415"/>
          </w:tcPr>
          <w:p>
            <w:pPr>
              <w:pStyle w:val="null3"/>
            </w:pPr>
            <w:r>
              <w:rPr/>
              <w:t>13</w:t>
            </w:r>
          </w:p>
        </w:tc>
        <w:tc>
          <w:tcPr>
            <w:tcW w:type="dxa" w:w="5814"/>
          </w:tcPr>
          <w:p>
            <w:pPr>
              <w:pStyle w:val="null3"/>
            </w:pPr>
            <w:r>
              <w:rPr>
                <w:sz w:val="21"/>
              </w:rPr>
              <w:t>（9）中标人有责任及时报告在运输和处置过程中所发生的事件，包括但不限于任何可能造成各方行政责任及经济损失、任何第三方的投诉和索赔的所有事件。</w:t>
            </w:r>
          </w:p>
        </w:tc>
      </w:tr>
      <w:tr>
        <w:tc>
          <w:tcPr>
            <w:tcW w:type="dxa" w:w="2076"/>
          </w:tcPr>
          <w:p/>
        </w:tc>
        <w:tc>
          <w:tcPr>
            <w:tcW w:type="dxa" w:w="415"/>
          </w:tcPr>
          <w:p>
            <w:pPr>
              <w:pStyle w:val="null3"/>
            </w:pPr>
            <w:r>
              <w:rPr/>
              <w:t>14</w:t>
            </w:r>
          </w:p>
        </w:tc>
        <w:tc>
          <w:tcPr>
            <w:tcW w:type="dxa" w:w="5814"/>
          </w:tcPr>
          <w:p>
            <w:pPr>
              <w:pStyle w:val="null3"/>
            </w:pPr>
            <w:r>
              <w:rPr>
                <w:sz w:val="21"/>
              </w:rPr>
              <w:t>（10）中标人必须接受采购人及其上级主管部门随时对中标人的运输和处置情况的监督检查。</w:t>
            </w:r>
          </w:p>
        </w:tc>
      </w:tr>
      <w:tr>
        <w:tc>
          <w:tcPr>
            <w:tcW w:type="dxa" w:w="2076"/>
          </w:tcPr>
          <w:p/>
        </w:tc>
        <w:tc>
          <w:tcPr>
            <w:tcW w:type="dxa" w:w="415"/>
          </w:tcPr>
          <w:p>
            <w:pPr>
              <w:pStyle w:val="null3"/>
            </w:pPr>
            <w:r>
              <w:rPr/>
              <w:t>15</w:t>
            </w:r>
          </w:p>
        </w:tc>
        <w:tc>
          <w:tcPr>
            <w:tcW w:type="dxa" w:w="5814"/>
          </w:tcPr>
          <w:p>
            <w:pPr>
              <w:pStyle w:val="null3"/>
            </w:pPr>
            <w:r>
              <w:rPr>
                <w:sz w:val="21"/>
              </w:rPr>
              <w:t>（11）采购人有权对中标人的违规操作行为（包括但不限于偷倒、乱倒）保留追究责任的权利。</w:t>
            </w:r>
          </w:p>
        </w:tc>
      </w:tr>
      <w:tr>
        <w:tc>
          <w:tcPr>
            <w:tcW w:type="dxa" w:w="2076"/>
          </w:tcPr>
          <w:p/>
        </w:tc>
        <w:tc>
          <w:tcPr>
            <w:tcW w:type="dxa" w:w="415"/>
          </w:tcPr>
          <w:p>
            <w:pPr>
              <w:pStyle w:val="null3"/>
            </w:pPr>
            <w:r>
              <w:rPr/>
              <w:t>16</w:t>
            </w:r>
          </w:p>
        </w:tc>
        <w:tc>
          <w:tcPr>
            <w:tcW w:type="dxa" w:w="5814"/>
          </w:tcPr>
          <w:p>
            <w:pPr>
              <w:pStyle w:val="null3"/>
            </w:pPr>
            <w:r>
              <w:rPr>
                <w:sz w:val="21"/>
              </w:rPr>
              <w:t>（12）中标人必须严格执行有关规范运输处置标准要求，建立污泥管理专项台账，对污泥的收集、运输、处置、利用、处理进行登记，详细记录污泥产生量，处置方式和处置量、污泥转移量和转移去向、运输车牌照号等情况，实施联单制管理。</w:t>
            </w:r>
          </w:p>
        </w:tc>
      </w:tr>
      <w:tr>
        <w:tc>
          <w:tcPr>
            <w:tcW w:type="dxa" w:w="2076"/>
          </w:tcPr>
          <w:p/>
        </w:tc>
        <w:tc>
          <w:tcPr>
            <w:tcW w:type="dxa" w:w="415"/>
          </w:tcPr>
          <w:p>
            <w:pPr>
              <w:pStyle w:val="null3"/>
            </w:pPr>
            <w:r>
              <w:rPr/>
              <w:t>17</w:t>
            </w:r>
          </w:p>
        </w:tc>
        <w:tc>
          <w:tcPr>
            <w:tcW w:type="dxa" w:w="5814"/>
          </w:tcPr>
          <w:p>
            <w:pPr>
              <w:pStyle w:val="null3"/>
            </w:pPr>
            <w:r>
              <w:rPr>
                <w:sz w:val="21"/>
              </w:rPr>
              <w:t>（13）中标人须制定适合的污泥污染事故应急运输处置方案，随时做好应急准备，防止突发事件发生后伴生的二次污染。</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sz w:val="21"/>
              </w:rPr>
              <w:t>★（14）中标人须在合同生效后15天内派车上门进行污泥收运工作，其中2025年的污泥量须在合同签订后4个月内完成运输处置。</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rPr>
              <w:t>★（15）为更好提供服务保障，中标人须承诺具备处置HW17表面处理废物336-064-17的能力。</w:t>
            </w:r>
            <w:r>
              <w:rPr>
                <w:sz w:val="21"/>
              </w:rPr>
              <w:t>（提供相关有效资质证明材料）</w:t>
            </w:r>
          </w:p>
        </w:tc>
      </w:tr>
      <w:tr>
        <w:tc>
          <w:tcPr>
            <w:tcW w:type="dxa" w:w="2076"/>
          </w:tcPr>
          <w:p/>
        </w:tc>
        <w:tc>
          <w:tcPr>
            <w:tcW w:type="dxa" w:w="415"/>
          </w:tcPr>
          <w:p>
            <w:pPr>
              <w:pStyle w:val="null3"/>
            </w:pPr>
            <w:r>
              <w:rPr/>
              <w:t>20</w:t>
            </w:r>
          </w:p>
        </w:tc>
        <w:tc>
          <w:tcPr>
            <w:tcW w:type="dxa" w:w="5814"/>
          </w:tcPr>
          <w:p>
            <w:pPr>
              <w:pStyle w:val="null3"/>
            </w:pPr>
            <w:r>
              <w:rPr>
                <w:sz w:val="21"/>
              </w:rPr>
              <w:t>（16）对于本项目中相关的内容，如另需委托具备相关资质的单位实施。提供服务前应向采购人提供受托单位的相关资质证明。由此可能增加的费用由中标人支付。</w:t>
            </w:r>
          </w:p>
        </w:tc>
      </w:tr>
      <w:tr>
        <w:tc>
          <w:tcPr>
            <w:tcW w:type="dxa" w:w="2076"/>
          </w:tcPr>
          <w:p/>
        </w:tc>
        <w:tc>
          <w:tcPr>
            <w:tcW w:type="dxa" w:w="415"/>
          </w:tcPr>
          <w:p>
            <w:pPr>
              <w:pStyle w:val="null3"/>
            </w:pPr>
            <w:r>
              <w:rPr/>
              <w:t>21</w:t>
            </w:r>
          </w:p>
        </w:tc>
        <w:tc>
          <w:tcPr>
            <w:tcW w:type="dxa" w:w="5814"/>
          </w:tcPr>
          <w:p>
            <w:pPr>
              <w:pStyle w:val="null3"/>
            </w:pPr>
            <w:r>
              <w:rPr>
                <w:sz w:val="21"/>
              </w:rPr>
              <w:t>（17）中标人需制定污泥运输处置方案，可跟踪工期进度计划及保障措施和其他系统完善方案。</w:t>
            </w:r>
          </w:p>
        </w:tc>
      </w:tr>
      <w:tr>
        <w:tc>
          <w:tcPr>
            <w:tcW w:type="dxa" w:w="2076"/>
          </w:tcPr>
          <w:p/>
        </w:tc>
        <w:tc>
          <w:tcPr>
            <w:tcW w:type="dxa" w:w="415"/>
          </w:tcPr>
          <w:p>
            <w:pPr>
              <w:pStyle w:val="null3"/>
            </w:pPr>
            <w:r>
              <w:rPr/>
              <w:t>22</w:t>
            </w:r>
          </w:p>
        </w:tc>
        <w:tc>
          <w:tcPr>
            <w:tcW w:type="dxa" w:w="5814"/>
          </w:tcPr>
          <w:p>
            <w:pPr>
              <w:pStyle w:val="null3"/>
            </w:pPr>
            <w:r>
              <w:rPr>
                <w:sz w:val="21"/>
              </w:rPr>
              <w:t>（18）中标人需提供污泥运输质量管控措施方案，能实现全过程、全方位的质量控制，及确保处理效果的长期稳定性和可靠性。</w:t>
            </w:r>
          </w:p>
        </w:tc>
      </w:tr>
      <w:tr>
        <w:tc>
          <w:tcPr>
            <w:tcW w:type="dxa" w:w="2076"/>
          </w:tcPr>
          <w:p/>
        </w:tc>
        <w:tc>
          <w:tcPr>
            <w:tcW w:type="dxa" w:w="415"/>
          </w:tcPr>
          <w:p>
            <w:pPr>
              <w:pStyle w:val="null3"/>
            </w:pPr>
            <w:r>
              <w:rPr/>
              <w:t>23</w:t>
            </w:r>
          </w:p>
        </w:tc>
        <w:tc>
          <w:tcPr>
            <w:tcW w:type="dxa" w:w="5814"/>
          </w:tcPr>
          <w:p>
            <w:pPr>
              <w:pStyle w:val="null3"/>
            </w:pPr>
            <w:r>
              <w:rPr>
                <w:sz w:val="21"/>
              </w:rPr>
              <w:t>（19）中标人需制定污泥处置工艺方案及污泥处置最终产品的相关产业链承接方案，能找到一个能够长期、稳定、合法、经济地解决污泥问题的系统性解决方案。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佛山市南海区狮山镇城建和水务办公室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收费采用差额定率累进法计算方式，以采购总预算金额作为采购代理服务费的计算基数，按下表中“服务类”计费标准的80%计算并缴纳：100万元以下：1.5%；100～500万元：0.8%；500～1000万元：0.45%；1000～5000万元：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政府采购合同融资相关政策：根据《佛山市财政局关于加强政府采购管理进一步优化政府采购营商环境的通知》（佛财采购函〔2024〕8号)，参与政府采购的中小微企业可凭借中标（成交）通知书或政府采购合同，利用“省中小融”、“粤信融”、“中征应收账款融资服务平台”等平台向金融机构申请融资，获得无财产抵押贷款。 2、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人的投标文件内容，接受社会公众监督，中标人须作出以下承诺：（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中标人承诺保证上述应公示的内容的真实性，且确认不涉及任何个人隐私、商业秘密和其他不可公开的内容。 3、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4、根据《佛山市财政局关于进一步规范政府采购活动中落实政府采购促进中小企业发展政策的通知》（佛财采购函〔2024〕7 号）规定，《中小企业声明函》真实性由参与投标(响应)供应商负责。投标(响应)供应商应当核实投标(响应)货物的实际制造商/服务的实际承接商/工程的实际承建商(根据项目属性确定)的相关信息，如对相关信息了解不充分、或者不能确定相关信息真实准确的，不建议出具《中小企业声明函》。经调查发现供应商提供《中小企业声明函》内容与实际不符的，政府采购监管部门有权根据《中小企业声明函》与实际情况的差异视情形认定其是否属于虚假材料谋取中标。</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广东省公共资源交易平台（https://ygp.gdzwfw.gov.cn/ggzy-portal/index.html#/440600/index）、佛山市公共交易中心南海分中心网（http://www.nanhai.gov.cn/fsnhq/bmdh/sydw/ggzyjyzx/jyxx/）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广东省公共资源交易平台（https://ygp.gdzwfw.gov.cn/ggzy-portal/index.html#/440600/index）、佛山市公共交易中心南海分中心网（http://www.nanhai.gov.cn/fsnhq/bmdh/sydw/ggzyjyzx/jyxx/）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祝先生</w:t>
      </w:r>
    </w:p>
    <w:p>
      <w:pPr>
        <w:pStyle w:val="null3"/>
        <w:ind w:firstLine="480"/>
      </w:pPr>
      <w:r>
        <w:rPr/>
        <w:t>电话：</w:t>
      </w:r>
      <w:r>
        <w:rPr/>
        <w:t>0757-83932428</w:t>
      </w:r>
    </w:p>
    <w:p>
      <w:pPr>
        <w:pStyle w:val="null3"/>
        <w:ind w:firstLine="480"/>
      </w:pPr>
      <w:r>
        <w:rPr/>
        <w:t>传真：</w:t>
      </w:r>
      <w:r>
        <w:rPr/>
        <w:t>/</w:t>
      </w:r>
    </w:p>
    <w:p>
      <w:pPr>
        <w:pStyle w:val="null3"/>
        <w:ind w:firstLine="480"/>
      </w:pPr>
      <w:r>
        <w:rPr/>
        <w:t>邮箱：</w:t>
      </w:r>
      <w:r>
        <w:rPr/>
        <w:t>gczqzb@163.com</w:t>
      </w:r>
    </w:p>
    <w:p>
      <w:pPr>
        <w:pStyle w:val="null3"/>
        <w:ind w:firstLine="480"/>
      </w:pPr>
      <w:r>
        <w:rPr/>
        <w:t>地址：</w:t>
      </w:r>
      <w:r>
        <w:rPr/>
        <w:t>佛山市顺德区乐从镇佛山新城君兰路8号前海人寿金融中心第7层招标中心</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至2027年大沥工业废水处理厂污泥运输处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采购包1（2025年至2027年大沥工业废水处理厂污泥运输处置项目）：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采购包1（2025年至2027年大沥工业废水处理厂污泥运输处置项目）：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参照投标函相关承诺格式内容或提供《政府采购供应商资格信用承诺函》，具体要求详见采购公告附件。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投标人须取得省、自治区、直辖市人民政府环境保护主管部门审批颁发有效期内的《危险废物经营许可证》。</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法律、行政法规规定的其他条件，参照投标(报价)函相关承诺相关内容。</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采购。即参与的供应商提供的服务全部由符合政策要求的中小企业承接。投标人须符合本项目采购标的对应行业（本项目所属行业为：其他未列明行业）的政策划分标准。投标人须提供相应声明函，并对声明的真实性负责。监狱企业、残疾人福利单位视同小型、微型企业。（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采购包1（2025年至2027年大沥工业废水处理厂污泥运输处置项目）：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投标（响应）报价未超过本项目最高单价限价，或未低于成本价的情形。</w:t>
            </w:r>
          </w:p>
        </w:tc>
      </w:tr>
      <w:tr>
        <w:tc>
          <w:tcPr>
            <w:tcW w:type="dxa" w:w="890"/>
          </w:tcPr>
          <w:p>
            <w:pPr>
              <w:pStyle w:val="null3"/>
            </w:pPr>
            <w:r>
              <w:rPr/>
              <w:t>2</w:t>
            </w:r>
          </w:p>
        </w:tc>
        <w:tc>
          <w:tcPr>
            <w:tcW w:type="dxa" w:w="3178"/>
          </w:tcPr>
          <w:p>
            <w:pPr>
              <w:pStyle w:val="null3"/>
            </w:pPr>
            <w:r>
              <w:rPr/>
              <w:t>法定代表人证明书及授权书</w:t>
            </w:r>
          </w:p>
        </w:tc>
        <w:tc>
          <w:tcPr>
            <w:tcW w:type="dxa" w:w="4238"/>
          </w:tcPr>
          <w:p>
            <w:pPr>
              <w:pStyle w:val="null3"/>
            </w:pPr>
            <w:r>
              <w:rPr/>
              <w:t>法定代表人证明书及授权书签字、盖章符合招标文件要求。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采购包1(2025年至2027年大沥工业废水处理厂污泥运输处置项目):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污泥运输处置方案及进度 (9.0分)</w:t>
            </w:r>
          </w:p>
        </w:tc>
        <w:tc>
          <w:tcPr>
            <w:tcW w:type="dxa" w:w="5076"/>
          </w:tcPr>
          <w:p>
            <w:pPr>
              <w:pStyle w:val="null3"/>
              <w:jc w:val="left"/>
            </w:pPr>
            <w:r>
              <w:rPr/>
              <w:t>对投标人提供的实施方案（包含工期进度计划及保障措施、系统完善方案）进行评审： 1、实施方案完善、合理性强、科学可行，完全满足且优于采购需求的，得9分； 2、实施方案较完善、合理性较强、科学性较强，完全满足采购需求的，得5分； 3、实施方案不够完善、合理性较一般、科学性一般，部分满足采购需求的，得1分； 4、未提供或未体现上述内容的不得分。</w:t>
            </w:r>
          </w:p>
        </w:tc>
      </w:tr>
      <w:tr>
        <w:tc>
          <w:tcPr>
            <w:tcW w:type="dxa" w:w="922"/>
            <w:gridSpan w:val="2"/>
            <w:vMerge/>
          </w:tcPr>
          <w:p/>
        </w:tc>
        <w:tc>
          <w:tcPr>
            <w:tcW w:type="dxa" w:w="2307"/>
          </w:tcPr>
          <w:p>
            <w:pPr>
              <w:pStyle w:val="null3"/>
              <w:jc w:val="left"/>
            </w:pPr>
            <w:r>
              <w:rPr/>
              <w:t>企业认证与技术实力 (6.0分)</w:t>
            </w:r>
          </w:p>
        </w:tc>
        <w:tc>
          <w:tcPr>
            <w:tcW w:type="dxa" w:w="5076"/>
          </w:tcPr>
          <w:p>
            <w:pPr>
              <w:pStyle w:val="null3"/>
              <w:jc w:val="left"/>
            </w:pPr>
            <w:r>
              <w:rPr/>
              <w:t>一、投标人具有以下有效的认证证书的： 1、质量管理体系认证证书； 2、环境管理体系认证证书； 3、职业健康安全管理体系认证证书； 每提供一个得1分，本项最高得3分。 注：须提供相关证书复印件，如证书未能体现其有效性的，应提供相应证明材料，不提供不得分。 二、投标人具备污水处理专业技术实力，在投标截止之日前取得国家知识产权局颁发的专利证书，内容包含本次招标内容(危险废物的收集、处置等内容)，每提供1份得1分，最高得3分。 注：所提供专利证书名称可以与上述内容略有不同，但必须是与本项目实施相符合的，否则不得分。</w:t>
            </w:r>
          </w:p>
        </w:tc>
      </w:tr>
      <w:tr>
        <w:tc>
          <w:tcPr>
            <w:tcW w:type="dxa" w:w="922"/>
            <w:gridSpan w:val="2"/>
            <w:vMerge/>
          </w:tcPr>
          <w:p/>
        </w:tc>
        <w:tc>
          <w:tcPr>
            <w:tcW w:type="dxa" w:w="2307"/>
          </w:tcPr>
          <w:p>
            <w:pPr>
              <w:pStyle w:val="null3"/>
              <w:jc w:val="left"/>
            </w:pPr>
            <w:r>
              <w:rPr/>
              <w:t>监督方案 (9.0分)</w:t>
            </w:r>
          </w:p>
        </w:tc>
        <w:tc>
          <w:tcPr>
            <w:tcW w:type="dxa" w:w="5076"/>
          </w:tcPr>
          <w:p>
            <w:pPr>
              <w:pStyle w:val="null3"/>
              <w:jc w:val="left"/>
            </w:pPr>
            <w:r>
              <w:rPr/>
              <w:t>根据投标人提供的监督方案（包括但不限于：人员配置情况、日常作业管理流程图、岗位设置及岗位职责、管理制度四项内容）进行评审： 1、人员配置合理、日常作业管理流程图明确、具体，岗位设置及岗位职责设置科学合理，管理制度具体，可操作性强，得9分； 2、人员配置较合理、日常作业管理流程图较明确、较具体，岗位设置及岗位职责设置较科学合理，管理制度较具体，可操作性较强，得5分； 3、人员配置合理性一般、日常作业管理流程图不够明确、不够具体，岗位设置及岗位职责设置科学性合理性一般，管理制度不够具体，可操作性一般，得1分； 4、不提供方案不得分。</w:t>
            </w:r>
          </w:p>
        </w:tc>
      </w:tr>
      <w:tr>
        <w:tc>
          <w:tcPr>
            <w:tcW w:type="dxa" w:w="922"/>
            <w:gridSpan w:val="2"/>
            <w:vMerge/>
          </w:tcPr>
          <w:p/>
        </w:tc>
        <w:tc>
          <w:tcPr>
            <w:tcW w:type="dxa" w:w="2307"/>
          </w:tcPr>
          <w:p>
            <w:pPr>
              <w:pStyle w:val="null3"/>
              <w:jc w:val="left"/>
            </w:pPr>
            <w:r>
              <w:rPr/>
              <w:t>质量管理保证措施、安全管理方案 (9.0分)</w:t>
            </w:r>
          </w:p>
        </w:tc>
        <w:tc>
          <w:tcPr>
            <w:tcW w:type="dxa" w:w="5076"/>
          </w:tcPr>
          <w:p>
            <w:pPr>
              <w:pStyle w:val="null3"/>
              <w:jc w:val="left"/>
            </w:pPr>
            <w:r>
              <w:rPr/>
              <w:t>根据投标人提供的质量管理保证措施、安全管理方案（包括但不限于质量保证、处置过程安全保障两项内容）进行评审： 1、质量管理保证措施、安全管理方案可靠、合理、完整，针对性强的，得9分； 2、质量管理保证措施、安全管理方案较可靠、较合理、较完整，针对性较强的，得5分； 3、质量管理保证措施、安全管理方案合理性一般，得1分； 4、不提供方案不得分。</w:t>
            </w:r>
          </w:p>
        </w:tc>
      </w:tr>
      <w:tr>
        <w:tc>
          <w:tcPr>
            <w:tcW w:type="dxa" w:w="922"/>
            <w:gridSpan w:val="2"/>
            <w:vMerge/>
          </w:tcPr>
          <w:p/>
        </w:tc>
        <w:tc>
          <w:tcPr>
            <w:tcW w:type="dxa" w:w="2307"/>
          </w:tcPr>
          <w:p>
            <w:pPr>
              <w:pStyle w:val="null3"/>
              <w:jc w:val="left"/>
            </w:pPr>
            <w:r>
              <w:rPr/>
              <w:t>应急方案 (7.0分)</w:t>
            </w:r>
          </w:p>
        </w:tc>
        <w:tc>
          <w:tcPr>
            <w:tcW w:type="dxa" w:w="5076"/>
          </w:tcPr>
          <w:p>
            <w:pPr>
              <w:pStyle w:val="null3"/>
              <w:jc w:val="left"/>
            </w:pPr>
            <w:r>
              <w:rPr/>
              <w:t>对投标人提供的应急方案（包括但不限于预防与准备、应急响应流程、现场处置措施、事后处理与改进等内容）的全面性、针对性、操作性进行评审： 1、应急处理方案切实可行，内容详尽，措施及细节周全，针对本项目的可操作性强，得7分； 2、应急处理方案基本可行；能对主要细节做出安排，针对本项目的可操作性较强，得4分； 3、应急处理方案一般，未能体现对本项目服务的应急保障要求，针对本项目的可操作性一般，得1分。 4、没有提供本评审内容要求的方案，不得分。</w:t>
            </w:r>
          </w:p>
        </w:tc>
      </w:tr>
      <w:tr>
        <w:tc>
          <w:tcPr>
            <w:tcW w:type="dxa" w:w="922"/>
            <w:gridSpan w:val="2"/>
            <w:vMerge/>
          </w:tcPr>
          <w:p/>
        </w:tc>
        <w:tc>
          <w:tcPr>
            <w:tcW w:type="dxa" w:w="2307"/>
          </w:tcPr>
          <w:p>
            <w:pPr>
              <w:pStyle w:val="null3"/>
              <w:jc w:val="left"/>
            </w:pPr>
            <w:r>
              <w:rPr/>
              <w:t>污泥处置最终产品及相关产业链承接方案 (5.0分)</w:t>
            </w:r>
          </w:p>
        </w:tc>
        <w:tc>
          <w:tcPr>
            <w:tcW w:type="dxa" w:w="5076"/>
          </w:tcPr>
          <w:p>
            <w:pPr>
              <w:pStyle w:val="null3"/>
              <w:jc w:val="left"/>
            </w:pPr>
            <w:r>
              <w:rPr/>
              <w:t>根据投标人提供的污泥处置最终产品及相关产业链承接方案（包括土地利用产业链、建材化产业链、能源化产业链等方面）进行评审： 1、方案合理、可行、有针对性，得 5分； 2、方案基本合理、可行，得3分； 3、方案可行性较差，欠缺严谨性，得 1分； 4、无相关产品或处置方案的，不得分。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2022年 1 月 1 日至投标截止时间独立承接过危废污泥处理项目业绩，每项得 2.5分，最高得10分；无则不得分。 注：业绩时间以合同签订时间为准，须附合同复印件加盖公章，不提供不得分。</w:t>
            </w:r>
          </w:p>
        </w:tc>
      </w:tr>
      <w:tr>
        <w:tc>
          <w:tcPr>
            <w:tcW w:type="dxa" w:w="922"/>
            <w:gridSpan w:val="2"/>
            <w:vMerge/>
          </w:tcPr>
          <w:p/>
        </w:tc>
        <w:tc>
          <w:tcPr>
            <w:tcW w:type="dxa" w:w="2307"/>
          </w:tcPr>
          <w:p>
            <w:pPr>
              <w:pStyle w:val="null3"/>
              <w:jc w:val="left"/>
            </w:pPr>
            <w:r>
              <w:rPr/>
              <w:t>拟投入本项目负责人情况 (10.0分)</w:t>
            </w:r>
          </w:p>
        </w:tc>
        <w:tc>
          <w:tcPr>
            <w:tcW w:type="dxa" w:w="5076"/>
          </w:tcPr>
          <w:p>
            <w:pPr>
              <w:pStyle w:val="null3"/>
              <w:jc w:val="left"/>
            </w:pPr>
            <w:r>
              <w:rPr/>
              <w:t>一、项目负责人 1、项目负责人具备环境类专业高级或以上职称的，得 4 分；项目负责人具备环境类专业中级或以上职称的，得3 分；具备环境类专业初级或以上职称的，得 2 分，本小项最高得4分。 二、技术负责人 1、技术负责人具备环境类专业高级或以上职称的，得 4 分；技术负责人具备环境类专业中级或以上职称的，得3分；具备环境类专业初级或以上职称的，得2分； 2、具有 3 年以上从事相关技术管理工作经历的，得 2 分。 本小项最高得6分。 注：以上人员不能重复兼任，投标人须提供①职称证书；② 投标截止前6个月（不含公告当月）内任一个月份在投标单位依法缴纳社保的证明；③从事相关技术管理工作经历的证明材料。</w:t>
            </w:r>
          </w:p>
        </w:tc>
      </w:tr>
      <w:tr>
        <w:tc>
          <w:tcPr>
            <w:tcW w:type="dxa" w:w="922"/>
            <w:gridSpan w:val="2"/>
            <w:vMerge/>
          </w:tcPr>
          <w:p/>
        </w:tc>
        <w:tc>
          <w:tcPr>
            <w:tcW w:type="dxa" w:w="2307"/>
          </w:tcPr>
          <w:p>
            <w:pPr>
              <w:pStyle w:val="null3"/>
              <w:jc w:val="left"/>
            </w:pPr>
            <w:r>
              <w:rPr/>
              <w:t>污泥处理能力 (6.0分)</w:t>
            </w:r>
          </w:p>
        </w:tc>
        <w:tc>
          <w:tcPr>
            <w:tcW w:type="dxa" w:w="5076"/>
          </w:tcPr>
          <w:p>
            <w:pPr>
              <w:pStyle w:val="null3"/>
              <w:jc w:val="left"/>
            </w:pPr>
            <w:r>
              <w:rPr/>
              <w:t>根据投标人处理污泥能力进行评审： 1、处理污泥能力≥5000吨/年，得6分； 2、5000吨/年＞处理污泥能力≥2000吨/年，得3分； 3、2000吨/年＞处理污泥能力≥1000吨/年，得1分。 注：须提供的证明材料：生态环境部门出具的污泥处置能力证明文件（如环评批复文件等）扫描件，不提供不得分。</w:t>
            </w:r>
          </w:p>
        </w:tc>
      </w:tr>
      <w:tr>
        <w:tc>
          <w:tcPr>
            <w:tcW w:type="dxa" w:w="922"/>
            <w:gridSpan w:val="2"/>
            <w:vMerge/>
          </w:tcPr>
          <w:p/>
        </w:tc>
        <w:tc>
          <w:tcPr>
            <w:tcW w:type="dxa" w:w="2307"/>
          </w:tcPr>
          <w:p>
            <w:pPr>
              <w:pStyle w:val="null3"/>
              <w:jc w:val="left"/>
            </w:pPr>
            <w:r>
              <w:rPr/>
              <w:t>运输能力 (4.0分)</w:t>
            </w:r>
          </w:p>
        </w:tc>
        <w:tc>
          <w:tcPr>
            <w:tcW w:type="dxa" w:w="5076"/>
          </w:tcPr>
          <w:p>
            <w:pPr>
              <w:pStyle w:val="null3"/>
              <w:jc w:val="left"/>
            </w:pPr>
            <w:r>
              <w:rPr/>
              <w:t>运输污泥的车辆符合本项目运输要求，供应商每提供一辆通过年审的车辆，得1分，本项最高得4分。 注：自有须同时提供：运输车辆照片、车牌号码照片和行驶证扫描件作为证明文件；租赁须同时提供：①车辆租赁文件的扫描件。②运输车辆照片、车牌号码照片和行驶证扫描件作为证明文件。不提供不得分。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佛山市政府采购项目合同书</w:t>
      </w:r>
    </w:p>
    <w:p>
      <w:pPr>
        <w:pStyle w:val="null3"/>
        <w:jc w:val="both"/>
      </w:pPr>
      <w:r>
        <w:rPr>
          <w:sz w:val="20"/>
        </w:rPr>
        <w:t xml:space="preserve"> </w:t>
      </w:r>
    </w:p>
    <w:p>
      <w:pPr>
        <w:pStyle w:val="null3"/>
        <w:jc w:val="both"/>
      </w:pPr>
      <w:r>
        <w:rPr>
          <w:sz w:val="21"/>
        </w:rPr>
        <w:t>项目名称：</w:t>
      </w:r>
      <w:r>
        <w:rPr>
          <w:sz w:val="21"/>
          <w:u w:val="single"/>
        </w:rPr>
        <w:t>2025</w:t>
      </w:r>
      <w:r>
        <w:rPr>
          <w:sz w:val="21"/>
          <w:u w:val="single"/>
        </w:rPr>
        <w:t>年至</w:t>
      </w:r>
      <w:r>
        <w:rPr>
          <w:sz w:val="21"/>
          <w:u w:val="single"/>
        </w:rPr>
        <w:t>2027</w:t>
      </w:r>
      <w:r>
        <w:rPr>
          <w:sz w:val="21"/>
          <w:u w:val="single"/>
        </w:rPr>
        <w:t>年大沥工业废水处理厂污泥运输处置项目</w:t>
      </w:r>
    </w:p>
    <w:p>
      <w:pPr>
        <w:pStyle w:val="null3"/>
        <w:jc w:val="both"/>
      </w:pPr>
      <w:r>
        <w:rPr>
          <w:sz w:val="21"/>
        </w:rPr>
        <w:t>项目编号：</w:t>
      </w:r>
      <w:r>
        <w:rPr>
          <w:sz w:val="20"/>
          <w:u w:val="single"/>
        </w:rPr>
        <w:t xml:space="preserve">                  </w:t>
      </w:r>
    </w:p>
    <w:p>
      <w:pPr>
        <w:pStyle w:val="null3"/>
        <w:jc w:val="both"/>
      </w:pPr>
      <w:r>
        <w:rPr>
          <w:sz w:val="21"/>
        </w:rPr>
        <w:t>甲</w:t>
      </w:r>
      <w:r>
        <w:rPr>
          <w:sz w:val="20"/>
        </w:rPr>
        <w:t xml:space="preserve">    </w:t>
      </w:r>
      <w:r>
        <w:rPr>
          <w:sz w:val="21"/>
        </w:rPr>
        <w:t>方</w:t>
      </w:r>
      <w:r>
        <w:rPr>
          <w:sz w:val="21"/>
        </w:rPr>
        <w:t>1</w:t>
      </w:r>
      <w:r>
        <w:rPr>
          <w:sz w:val="21"/>
        </w:rPr>
        <w:t>：</w:t>
      </w:r>
      <w:r>
        <w:rPr>
          <w:sz w:val="20"/>
          <w:u w:val="single"/>
        </w:rPr>
        <w:t xml:space="preserve">                </w:t>
      </w:r>
    </w:p>
    <w:p>
      <w:pPr>
        <w:pStyle w:val="null3"/>
        <w:jc w:val="both"/>
      </w:pPr>
      <w:r>
        <w:rPr>
          <w:sz w:val="21"/>
        </w:rPr>
        <w:t>甲</w:t>
      </w:r>
      <w:r>
        <w:rPr>
          <w:sz w:val="20"/>
        </w:rPr>
        <w:t xml:space="preserve">    </w:t>
      </w:r>
      <w:r>
        <w:rPr>
          <w:sz w:val="21"/>
        </w:rPr>
        <w:t>方</w:t>
      </w:r>
      <w:r>
        <w:rPr>
          <w:sz w:val="21"/>
        </w:rPr>
        <w:t>2</w:t>
      </w:r>
      <w:r>
        <w:rPr>
          <w:sz w:val="21"/>
        </w:rPr>
        <w:t>：</w:t>
      </w:r>
      <w:r>
        <w:rPr>
          <w:sz w:val="20"/>
          <w:u w:val="single"/>
        </w:rPr>
        <w:t xml:space="preserve">                </w:t>
      </w:r>
      <w:r>
        <w:rPr>
          <w:sz w:val="20"/>
        </w:rPr>
        <w:t xml:space="preserve"> </w:t>
      </w:r>
    </w:p>
    <w:p>
      <w:pPr>
        <w:pStyle w:val="null3"/>
        <w:jc w:val="both"/>
      </w:pPr>
      <w:r>
        <w:rPr>
          <w:sz w:val="21"/>
        </w:rPr>
        <w:t>甲</w:t>
      </w:r>
      <w:r>
        <w:rPr>
          <w:sz w:val="20"/>
        </w:rPr>
        <w:t xml:space="preserve">    </w:t>
      </w:r>
      <w:r>
        <w:rPr>
          <w:sz w:val="21"/>
        </w:rPr>
        <w:t>方</w:t>
      </w:r>
      <w:r>
        <w:rPr>
          <w:sz w:val="21"/>
        </w:rPr>
        <w:t>3</w:t>
      </w:r>
      <w:r>
        <w:rPr>
          <w:sz w:val="21"/>
        </w:rPr>
        <w:t>：</w:t>
      </w:r>
      <w:r>
        <w:rPr>
          <w:sz w:val="20"/>
          <w:u w:val="single"/>
        </w:rPr>
        <w:t xml:space="preserve">                </w:t>
      </w:r>
    </w:p>
    <w:p>
      <w:pPr>
        <w:pStyle w:val="null3"/>
        <w:jc w:val="both"/>
      </w:pPr>
      <w:r>
        <w:rPr>
          <w:sz w:val="20"/>
        </w:rPr>
        <w:t xml:space="preserve"> </w:t>
      </w:r>
      <w:r>
        <w:rPr>
          <w:sz w:val="21"/>
        </w:rPr>
        <w:t>乙</w:t>
      </w:r>
      <w:r>
        <w:rPr>
          <w:sz w:val="20"/>
        </w:rPr>
        <w:t xml:space="preserve">    </w:t>
      </w:r>
      <w:r>
        <w:rPr>
          <w:sz w:val="21"/>
        </w:rPr>
        <w:t>方：</w:t>
      </w:r>
      <w:r>
        <w:rPr>
          <w:sz w:val="21"/>
          <w:u w:val="single"/>
        </w:rPr>
        <w:t>（中标</w:t>
      </w:r>
      <w:r>
        <w:rPr>
          <w:sz w:val="21"/>
          <w:u w:val="single"/>
        </w:rPr>
        <w:t>/</w:t>
      </w:r>
      <w:r>
        <w:rPr>
          <w:sz w:val="21"/>
          <w:u w:val="single"/>
        </w:rPr>
        <w:t>成交供应商）</w:t>
      </w:r>
    </w:p>
    <w:p>
      <w:pPr>
        <w:pStyle w:val="null3"/>
        <w:jc w:val="both"/>
      </w:pPr>
      <w:r>
        <w:rPr>
          <w:sz w:val="20"/>
        </w:rPr>
        <w:t xml:space="preserve"> </w:t>
      </w:r>
    </w:p>
    <w:p>
      <w:pPr>
        <w:pStyle w:val="null3"/>
        <w:jc w:val="both"/>
      </w:pPr>
      <w:r>
        <w:rPr>
          <w:sz w:val="20"/>
        </w:rPr>
        <w:t xml:space="preserve">   </w:t>
      </w: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一、项目概况</w:t>
      </w:r>
    </w:p>
    <w:p>
      <w:pPr>
        <w:pStyle w:val="null3"/>
        <w:ind w:firstLine="420"/>
      </w:pPr>
      <w:r>
        <w:rPr>
          <w:sz w:val="21"/>
        </w:rPr>
        <w:t>为确保大沥工业废水处理厂正常运行，拟采用公开招标方式委托第三方有资质单位运输处置大沥工业废水处理厂污泥，以佛山市南海区狮山镇城建和水利办公室为采购主体，以佛山市南海区狮山美景污水处理有限公司、佛山市南海区大沥镇源生水处理有限公司为实施单位。污泥运输处置年限为</w:t>
      </w:r>
      <w:r>
        <w:rPr>
          <w:sz w:val="21"/>
        </w:rPr>
        <w:t>202</w:t>
      </w:r>
      <w:r>
        <w:rPr>
          <w:sz w:val="21"/>
        </w:rPr>
        <w:t>5</w:t>
      </w:r>
      <w:r>
        <w:rPr>
          <w:sz w:val="21"/>
        </w:rPr>
        <w:t>年至</w:t>
      </w:r>
      <w:r>
        <w:rPr>
          <w:sz w:val="21"/>
        </w:rPr>
        <w:t>202</w:t>
      </w:r>
      <w:r>
        <w:rPr>
          <w:sz w:val="21"/>
        </w:rPr>
        <w:t>7</w:t>
      </w:r>
      <w:r>
        <w:rPr>
          <w:sz w:val="21"/>
        </w:rPr>
        <w:t>年。预计</w:t>
      </w:r>
      <w:r>
        <w:rPr>
          <w:sz w:val="21"/>
        </w:rPr>
        <w:t>202</w:t>
      </w:r>
      <w:r>
        <w:rPr>
          <w:sz w:val="21"/>
        </w:rPr>
        <w:t>5</w:t>
      </w:r>
      <w:r>
        <w:rPr>
          <w:sz w:val="21"/>
        </w:rPr>
        <w:t>年至</w:t>
      </w:r>
      <w:r>
        <w:rPr>
          <w:sz w:val="21"/>
        </w:rPr>
        <w:t>202</w:t>
      </w:r>
      <w:r>
        <w:rPr>
          <w:sz w:val="21"/>
        </w:rPr>
        <w:t>7</w:t>
      </w:r>
      <w:r>
        <w:rPr>
          <w:sz w:val="21"/>
        </w:rPr>
        <w:t>年产生污泥分别约为</w:t>
      </w:r>
      <w:r>
        <w:rPr>
          <w:sz w:val="21"/>
        </w:rPr>
        <w:t>1514.75</w:t>
      </w:r>
      <w:r>
        <w:rPr>
          <w:sz w:val="21"/>
        </w:rPr>
        <w:t>吨、</w:t>
      </w:r>
      <w:r>
        <w:rPr>
          <w:sz w:val="21"/>
        </w:rPr>
        <w:t>1668.05</w:t>
      </w:r>
      <w:r>
        <w:rPr>
          <w:sz w:val="21"/>
        </w:rPr>
        <w:t>吨、</w:t>
      </w:r>
      <w:r>
        <w:rPr>
          <w:sz w:val="21"/>
        </w:rPr>
        <w:t>1832.30</w:t>
      </w:r>
      <w:r>
        <w:rPr>
          <w:sz w:val="21"/>
        </w:rPr>
        <w:t>吨，</w:t>
      </w:r>
      <w:r>
        <w:rPr>
          <w:sz w:val="21"/>
        </w:rPr>
        <w:t>三年合共</w:t>
      </w:r>
      <w:r>
        <w:rPr>
          <w:sz w:val="21"/>
        </w:rPr>
        <w:t>5015.10</w:t>
      </w:r>
      <w:r>
        <w:rPr>
          <w:sz w:val="21"/>
        </w:rPr>
        <w:t>吨。根据《关于实施</w:t>
      </w:r>
      <w:r>
        <w:rPr>
          <w:sz w:val="21"/>
        </w:rPr>
        <w:t xml:space="preserve">2025 </w:t>
      </w:r>
      <w:r>
        <w:rPr>
          <w:sz w:val="21"/>
        </w:rPr>
        <w:t>年至</w:t>
      </w:r>
      <w:r>
        <w:rPr>
          <w:sz w:val="21"/>
        </w:rPr>
        <w:t xml:space="preserve">2027 </w:t>
      </w:r>
      <w:r>
        <w:rPr>
          <w:sz w:val="21"/>
        </w:rPr>
        <w:t>年大沥工业废水处理厂污泥运输处置项目的批复》的要求：该项目涉及应支付的所有费用均由狮山镇政府占</w:t>
      </w:r>
      <w:r>
        <w:rPr>
          <w:sz w:val="21"/>
        </w:rPr>
        <w:t>80%</w:t>
      </w:r>
      <w:r>
        <w:rPr>
          <w:sz w:val="21"/>
        </w:rPr>
        <w:t>、大沥镇政府占</w:t>
      </w:r>
      <w:r>
        <w:rPr>
          <w:sz w:val="21"/>
        </w:rPr>
        <w:t>20%</w:t>
      </w:r>
      <w:r>
        <w:rPr>
          <w:sz w:val="21"/>
        </w:rPr>
        <w:t>的比例承担，其中狮山镇实施单位为佛山市南海区狮山美景污水处理有限公司、大沥镇实施单位为佛山市南海区大沥镇源生水处理有限公司。</w:t>
      </w:r>
    </w:p>
    <w:p>
      <w:pPr>
        <w:pStyle w:val="null3"/>
        <w:jc w:val="both"/>
      </w:pPr>
      <w:r>
        <w:rPr>
          <w:sz w:val="21"/>
          <w:b/>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365"/>
        <w:gridCol w:w="1187"/>
        <w:gridCol w:w="3438"/>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3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人民币小写：</w:t>
            </w:r>
            <w:r>
              <w:rPr>
                <w:sz w:val="20"/>
                <w:u w:val="single"/>
              </w:rPr>
              <w:t xml:space="preserve">            </w:t>
            </w:r>
            <w:r>
              <w:rPr>
                <w:sz w:val="20"/>
              </w:rPr>
              <w:t xml:space="preserve">   </w:t>
            </w:r>
          </w:p>
          <w:p>
            <w:pPr>
              <w:pStyle w:val="null3"/>
            </w:pPr>
            <w:r>
              <w:rPr>
                <w:sz w:val="21"/>
              </w:rPr>
              <w:t>大写：</w:t>
            </w:r>
            <w:r>
              <w:rPr>
                <w:sz w:val="20"/>
                <w:u w:val="single"/>
              </w:rPr>
              <w:t xml:space="preserve">                         </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综合单价金额（含水率不高于（含）</w:t>
            </w:r>
            <w:r>
              <w:rPr>
                <w:sz w:val="21"/>
                <w:b/>
              </w:rPr>
              <w:t>80%</w:t>
            </w:r>
            <w:r>
              <w:rPr>
                <w:sz w:val="21"/>
                <w:b/>
              </w:rPr>
              <w:t>的污泥运输处置费）</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人民币小写：</w:t>
            </w:r>
            <w:r>
              <w:rPr>
                <w:sz w:val="20"/>
                <w:u w:val="single"/>
              </w:rPr>
              <w:t xml:space="preserve">            </w:t>
            </w:r>
            <w:r>
              <w:rPr>
                <w:sz w:val="20"/>
              </w:rPr>
              <w:t xml:space="preserve">   </w:t>
            </w:r>
          </w:p>
          <w:p>
            <w:pPr>
              <w:pStyle w:val="null3"/>
            </w:pPr>
            <w:r>
              <w:rPr>
                <w:sz w:val="21"/>
              </w:rPr>
              <w:t>大写：</w:t>
            </w:r>
            <w:r>
              <w:rPr>
                <w:sz w:val="20"/>
                <w:u w:val="single"/>
              </w:rPr>
              <w:t xml:space="preserve">                         </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合同金额内容</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1、项目综合单价包干，包含</w:t>
            </w:r>
            <w:r>
              <w:rPr>
                <w:sz w:val="20"/>
              </w:rPr>
              <w:t>包括且不限于危废污泥相关的各类设备费、抽样检测费、污泥收集费（含管理指导服务）、污泥处置费、环保处理费、管理费、过磅费、保险费、相关服务人员及技术人员费用、运输费（含各项运输费、车辆管理费、装卸费用及路桥费用等）、税金、证件办理费、利润及一切不可预见费用</w:t>
            </w:r>
            <w:r>
              <w:rPr>
                <w:sz w:val="21"/>
              </w:rPr>
              <w:t>。</w:t>
            </w:r>
          </w:p>
          <w:p>
            <w:pPr>
              <w:pStyle w:val="null3"/>
            </w:pPr>
            <w:r>
              <w:rPr>
                <w:sz w:val="21"/>
              </w:rPr>
              <w:t>2、价格为固定不变价。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采购人指定地点：</w:t>
            </w:r>
            <w:r>
              <w:rPr>
                <w:sz w:val="20"/>
              </w:rPr>
              <w:t>佛山市南海区狮山镇</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自合同签订之日起</w:t>
            </w:r>
            <w:r>
              <w:rPr>
                <w:sz w:val="21"/>
              </w:rPr>
              <w:t>3</w:t>
            </w:r>
            <w:r>
              <w:rPr>
                <w:sz w:val="21"/>
              </w:rPr>
              <w:t>年止。</w:t>
            </w:r>
            <w:r>
              <w:rPr>
                <w:sz w:val="21"/>
              </w:rPr>
              <w:t>1</w:t>
            </w:r>
            <w:r>
              <w:rPr>
                <w:sz w:val="21"/>
              </w:rPr>
              <w:t>、</w:t>
            </w:r>
            <w:r>
              <w:rPr>
                <w:sz w:val="20"/>
              </w:rPr>
              <w:t>自合同生效之日起到</w:t>
            </w:r>
            <w:r>
              <w:rPr>
                <w:sz w:val="20"/>
              </w:rPr>
              <w:t>2027</w:t>
            </w:r>
            <w:r>
              <w:rPr>
                <w:sz w:val="20"/>
              </w:rPr>
              <w:t>年</w:t>
            </w:r>
            <w:r>
              <w:rPr>
                <w:sz w:val="20"/>
              </w:rPr>
              <w:t>12</w:t>
            </w:r>
            <w:r>
              <w:rPr>
                <w:sz w:val="20"/>
              </w:rPr>
              <w:t>月</w:t>
            </w:r>
            <w:r>
              <w:rPr>
                <w:sz w:val="20"/>
              </w:rPr>
              <w:t>31</w:t>
            </w:r>
            <w:r>
              <w:rPr>
                <w:sz w:val="20"/>
              </w:rPr>
              <w:t>日止，合同一年一签。本项目达到下述条款之一，本项目合同自然终止，以先发生者为准：①自合同签订生效后至</w:t>
            </w:r>
            <w:r>
              <w:rPr>
                <w:sz w:val="20"/>
              </w:rPr>
              <w:t>2027</w:t>
            </w:r>
            <w:r>
              <w:rPr>
                <w:sz w:val="20"/>
              </w:rPr>
              <w:t>年</w:t>
            </w:r>
            <w:r>
              <w:rPr>
                <w:sz w:val="20"/>
              </w:rPr>
              <w:t>12</w:t>
            </w:r>
            <w:r>
              <w:rPr>
                <w:sz w:val="20"/>
              </w:rPr>
              <w:t>月</w:t>
            </w:r>
            <w:r>
              <w:rPr>
                <w:sz w:val="20"/>
              </w:rPr>
              <w:t>31</w:t>
            </w:r>
            <w:r>
              <w:rPr>
                <w:sz w:val="20"/>
              </w:rPr>
              <w:t>日止；②完成污泥运输处置量达到</w:t>
            </w:r>
            <w:r>
              <w:rPr>
                <w:sz w:val="20"/>
              </w:rPr>
              <w:t>5,015.10</w:t>
            </w:r>
            <w:r>
              <w:rPr>
                <w:sz w:val="20"/>
              </w:rPr>
              <w:t>吨。</w:t>
            </w:r>
            <w:r>
              <w:rPr>
                <w:sz w:val="20"/>
              </w:rPr>
              <w:t xml:space="preserve"> 2</w:t>
            </w:r>
            <w:r>
              <w:rPr>
                <w:sz w:val="20"/>
              </w:rPr>
              <w:t>、合同执行期间若因政府关于污泥处置的政策调整或因污泥处置技术的改变，甲方有权提前终止合同，乙方应对此予以理解并作出承诺，不向甲方索赔。</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一次性签订本项目采购合同。</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本项目服务费用按季度结算。</w:t>
            </w:r>
          </w:p>
          <w:p>
            <w:pPr>
              <w:pStyle w:val="null3"/>
            </w:pPr>
            <w:r>
              <w:rPr>
                <w:sz w:val="20"/>
              </w:rPr>
              <w:t>1</w:t>
            </w:r>
            <w:r>
              <w:rPr>
                <w:sz w:val="20"/>
              </w:rPr>
              <w:t>、合同签订生效，污泥运输处置结算费用按每季度的信息平台开具账单中的污泥运输处置量进行结算（即污泥运输处置结算费用</w:t>
            </w:r>
            <w:r>
              <w:rPr>
                <w:sz w:val="20"/>
              </w:rPr>
              <w:t>=</w:t>
            </w:r>
            <w:r>
              <w:rPr>
                <w:sz w:val="20"/>
              </w:rPr>
              <w:t>每季度污泥运输处置量×污泥运输处置费用中标单价），乙方须向甲方提供项目发生所在地依法纳税的费用发票，由甲方在</w:t>
            </w:r>
            <w:r>
              <w:rPr>
                <w:sz w:val="20"/>
              </w:rPr>
              <w:t>10</w:t>
            </w:r>
            <w:r>
              <w:rPr>
                <w:sz w:val="20"/>
              </w:rPr>
              <w:t>个日历天内支付相应的污泥运输处置结算费用。</w:t>
            </w:r>
            <w:r>
              <w:rPr>
                <w:sz w:val="20"/>
              </w:rPr>
              <w:t xml:space="preserve"> 2</w:t>
            </w:r>
            <w:r>
              <w:rPr>
                <w:sz w:val="20"/>
              </w:rPr>
              <w:t>、乙方凭以下资料与甲方进行季度结算：</w:t>
            </w:r>
            <w:r>
              <w:rPr>
                <w:sz w:val="20"/>
              </w:rPr>
              <w:t xml:space="preserve"> 2.1</w:t>
            </w:r>
            <w:r>
              <w:rPr>
                <w:sz w:val="20"/>
              </w:rPr>
              <w:t>合同；</w:t>
            </w:r>
            <w:r>
              <w:rPr>
                <w:sz w:val="20"/>
              </w:rPr>
              <w:t xml:space="preserve"> 2.2</w:t>
            </w:r>
            <w:r>
              <w:rPr>
                <w:sz w:val="20"/>
              </w:rPr>
              <w:t>乙方开具的正式发票；</w:t>
            </w:r>
            <w:r>
              <w:rPr>
                <w:sz w:val="20"/>
              </w:rPr>
              <w:t xml:space="preserve"> 2.3</w:t>
            </w:r>
            <w:r>
              <w:rPr>
                <w:sz w:val="20"/>
              </w:rPr>
              <w:t>请款报告（加盖乙方公章）；</w:t>
            </w:r>
            <w:r>
              <w:rPr>
                <w:sz w:val="20"/>
              </w:rPr>
              <w:t xml:space="preserve"> 2.4</w:t>
            </w:r>
            <w:r>
              <w:rPr>
                <w:sz w:val="20"/>
              </w:rPr>
              <w:t>中标通知书；</w:t>
            </w:r>
            <w:r>
              <w:rPr>
                <w:sz w:val="20"/>
              </w:rPr>
              <w:t xml:space="preserve"> 2.5</w:t>
            </w:r>
            <w:r>
              <w:rPr>
                <w:sz w:val="20"/>
              </w:rPr>
              <w:t>乙方、甲方及产废单位共同确认的污泥运输处置量的相关材料。</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乙方凭以下有效文件与甲方及污水处理厂的运营方进行结算：</w:t>
            </w:r>
          </w:p>
          <w:p>
            <w:pPr>
              <w:pStyle w:val="null3"/>
            </w:pPr>
            <w:r>
              <w:rPr>
                <w:sz w:val="21"/>
              </w:rPr>
              <w:t>（</w:t>
            </w:r>
            <w:r>
              <w:rPr>
                <w:sz w:val="21"/>
              </w:rPr>
              <w:t>1</w:t>
            </w:r>
            <w:r>
              <w:rPr>
                <w:sz w:val="21"/>
              </w:rPr>
              <w:t>）乙方开具的正式发票，收款方、出具发票方、合同乙方均必须与乙方名称一致。</w:t>
            </w:r>
          </w:p>
          <w:p>
            <w:pPr>
              <w:pStyle w:val="null3"/>
            </w:pPr>
            <w:r>
              <w:rPr>
                <w:sz w:val="21"/>
              </w:rPr>
              <w:t>（</w:t>
            </w:r>
            <w:r>
              <w:rPr>
                <w:sz w:val="21"/>
              </w:rPr>
              <w:t>2</w:t>
            </w:r>
            <w:r>
              <w:rPr>
                <w:sz w:val="21"/>
              </w:rPr>
              <w:t>）污泥处理场出具的接收和处置污泥量证明（接收和处置污泥量必须与当月运输处置污泥总量一致）。</w:t>
            </w:r>
          </w:p>
          <w:p>
            <w:pPr>
              <w:pStyle w:val="null3"/>
            </w:pPr>
            <w:r>
              <w:rPr>
                <w:sz w:val="21"/>
              </w:rPr>
              <w:t>2.</w:t>
            </w:r>
            <w:r>
              <w:rPr>
                <w:sz w:val="21"/>
              </w:rPr>
              <w:t>乙方须在每次收款前按甲方要求开具正式发票作为收款凭证，收款方、出具票据方、合同乙方均必须与乙方名称一致。</w:t>
            </w:r>
          </w:p>
          <w:p>
            <w:pPr>
              <w:pStyle w:val="null3"/>
            </w:pPr>
            <w:r>
              <w:rPr>
                <w:sz w:val="21"/>
              </w:rPr>
              <w:t>3.</w:t>
            </w:r>
            <w:r>
              <w:rPr>
                <w:sz w:val="21"/>
              </w:rPr>
              <w:t>乙方迟延提供发票的，甲方付款时间相应顺延。因甲方使用的是财政资金，甲方在前面规定的付款时间为向政府采购支付部门提出办理财政支付申请手续的时间（不含政府财政支付部门审核的时间），在规定时间内提出支付申请手续后即视为采购人已经按期支付。</w:t>
            </w:r>
          </w:p>
          <w:p>
            <w:pPr>
              <w:pStyle w:val="null3"/>
            </w:pPr>
            <w:r>
              <w:rPr>
                <w:sz w:val="21"/>
              </w:rPr>
              <w:t>4.</w:t>
            </w:r>
            <w:r>
              <w:rPr>
                <w:sz w:val="21"/>
              </w:rPr>
              <w:t>在结算过程中，服务费结算累计金额上限为采购预算金额，当结算累计金额达到采购预算金额值时即停止支付，本服务即视为终止。</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验收要求</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0"/>
              </w:rPr>
              <w:t>符合中华人民共和国国家和履约地相关安全质量标准、行业技术规范标准、环保节能标准，符合广东省危险废物集中收集单位规范化管理指南。</w:t>
            </w:r>
            <w:r>
              <w:rPr>
                <w:sz w:val="20"/>
              </w:rPr>
              <w:t>2.</w:t>
            </w:r>
            <w:r>
              <w:rPr>
                <w:sz w:val="20"/>
              </w:rPr>
              <w:t>符合招标文件和投标响应承诺中采购人认可的服务标准及各项要求，服务细则必须满足标书所覆盖的具体明细需求。</w:t>
            </w:r>
            <w:r>
              <w:rPr>
                <w:sz w:val="20"/>
              </w:rPr>
              <w:t>3.</w:t>
            </w:r>
            <w:r>
              <w:rPr>
                <w:sz w:val="20"/>
              </w:rPr>
              <w:t>符合合同约定的服务要求。</w:t>
            </w:r>
            <w:r>
              <w:rPr>
                <w:sz w:val="20"/>
              </w:rPr>
              <w:t>4.</w:t>
            </w:r>
            <w:r>
              <w:rPr>
                <w:sz w:val="20"/>
              </w:rPr>
              <w:t>双方约定的其他验收标准。</w:t>
            </w:r>
            <w:r>
              <w:rPr>
                <w:sz w:val="20"/>
              </w:rPr>
              <w:t>5.</w:t>
            </w:r>
            <w:r>
              <w:rPr>
                <w:sz w:val="20"/>
              </w:rPr>
              <w:t>经双方商定后，中标人需按合同要求按时按质按量履约。</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w:t>
            </w:r>
          </w:p>
        </w:tc>
        <w:tc>
          <w:tcPr>
            <w:tcW w:type="dxa" w:w="3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、污泥运输处置量的确定：</w:t>
            </w:r>
          </w:p>
          <w:p>
            <w:pPr>
              <w:pStyle w:val="null3"/>
            </w:pPr>
            <w:r>
              <w:rPr>
                <w:sz w:val="20"/>
              </w:rPr>
              <w:t>（</w:t>
            </w:r>
            <w:r>
              <w:rPr>
                <w:sz w:val="20"/>
              </w:rPr>
              <w:t>1</w:t>
            </w:r>
            <w:r>
              <w:rPr>
                <w:sz w:val="20"/>
              </w:rPr>
              <w:t>）乙方须每月向甲方提供干化污泥处置台账和最终成品去向清单，建立完善的记录、存档和报告制度。大沥工业废水厂运行管理方和污泥运输处置单位建立污泥管理台账和转移联单制度，污泥运输处置量以实际发生为准，结算时按广东省固体废物环境监管信息平台确认的数量计算。</w:t>
            </w:r>
            <w:r>
              <w:rPr>
                <w:sz w:val="20"/>
              </w:rPr>
              <w:t>（</w:t>
            </w:r>
            <w:r>
              <w:rPr>
                <w:sz w:val="20"/>
              </w:rPr>
              <w:t>2</w:t>
            </w:r>
            <w:r>
              <w:rPr>
                <w:sz w:val="20"/>
              </w:rPr>
              <w:t>）污泥运输处置量确认流程：由产废单位（大沥工业废水处理厂）在广东省固体废物环境监管信息平台发起联单（填写计划转移污泥数量），乙方确认后安排运输单位并确定运输日期。运输当天，运输车辆装载后离开产废单位，由乙方提供符合过磅要求的地磅进行过磅（地磅须与信息平台进行联网）或到甲方指定或乙方提供经甲方确认的具备资质的第三方地磅公司进行过磅，得出实际污泥转移数量后乙方把相关数据录入到信息平台，产废单位在信息平台上进行数据确认，流程完结。以信息平台开具的账单作为依据，确定干化污泥有效处置量，由甲方以该有效处置量为计算依据，支付处置服务费。过磅费用由乙方支付。</w:t>
            </w:r>
          </w:p>
          <w:p>
            <w:pPr>
              <w:pStyle w:val="null3"/>
            </w:pPr>
            <w:r>
              <w:rPr>
                <w:sz w:val="20"/>
              </w:rPr>
              <w:t>3</w:t>
            </w:r>
            <w:r>
              <w:rPr>
                <w:sz w:val="20"/>
              </w:rPr>
              <w:t>、合同关系：本项目合同签订三方合同，签订主体为采购人、实施单位、中标人。</w:t>
            </w:r>
            <w:r>
              <w:rPr>
                <w:sz w:val="20"/>
              </w:rPr>
              <w:t>甲方</w:t>
            </w:r>
            <w:r>
              <w:rPr>
                <w:sz w:val="20"/>
              </w:rPr>
              <w:t>1</w:t>
            </w:r>
            <w:r>
              <w:rPr>
                <w:sz w:val="20"/>
              </w:rPr>
              <w:t>（采购人）：佛山市南海区狮山镇城建和水利办公室；</w:t>
            </w:r>
            <w:r>
              <w:rPr>
                <w:sz w:val="20"/>
              </w:rPr>
              <w:t>甲方</w:t>
            </w:r>
            <w:r>
              <w:rPr>
                <w:sz w:val="20"/>
              </w:rPr>
              <w:t>2</w:t>
            </w:r>
            <w:r>
              <w:rPr>
                <w:sz w:val="20"/>
              </w:rPr>
              <w:t>（实施单位</w:t>
            </w:r>
            <w:r>
              <w:rPr>
                <w:sz w:val="20"/>
              </w:rPr>
              <w:t>1</w:t>
            </w:r>
            <w:r>
              <w:rPr>
                <w:sz w:val="20"/>
              </w:rPr>
              <w:t>）：佛山市南海区狮山美景污水处理有限公司；甲方</w:t>
            </w:r>
            <w:r>
              <w:rPr>
                <w:sz w:val="20"/>
              </w:rPr>
              <w:t>3</w:t>
            </w:r>
            <w:r>
              <w:rPr>
                <w:sz w:val="20"/>
              </w:rPr>
              <w:t>（实施单位</w:t>
            </w:r>
            <w:r>
              <w:rPr>
                <w:sz w:val="20"/>
              </w:rPr>
              <w:t>2</w:t>
            </w:r>
            <w:r>
              <w:rPr>
                <w:sz w:val="20"/>
              </w:rPr>
              <w:t>）：佛山市南海区大沥镇源生水处理有限公司乙方（中标人）：本项目的中标单位。</w:t>
            </w:r>
            <w:r>
              <w:rPr>
                <w:sz w:val="20"/>
              </w:rPr>
              <w:t>四方签订合同后，实施单位代表采购人行使对本项目全过程进行实施的权力。</w:t>
            </w:r>
          </w:p>
        </w:tc>
      </w:tr>
    </w:tbl>
    <w:p>
      <w:pPr>
        <w:pStyle w:val="null3"/>
        <w:jc w:val="both"/>
      </w:pPr>
      <w:r>
        <w:rPr>
          <w:sz w:val="21"/>
          <w:b/>
        </w:rPr>
        <w:t>三、项目服务范围</w:t>
      </w:r>
    </w:p>
    <w:p>
      <w:pPr>
        <w:pStyle w:val="null3"/>
        <w:ind w:firstLine="420"/>
      </w:pPr>
      <w:r>
        <w:rPr>
          <w:sz w:val="21"/>
        </w:rPr>
        <w:t>根据大沥工业废水处理厂一期项目（以下简称“沥废厂</w:t>
      </w:r>
      <w:r>
        <w:rPr>
          <w:sz w:val="21"/>
        </w:rPr>
        <w:t>"</w:t>
      </w:r>
      <w:r>
        <w:rPr>
          <w:sz w:val="21"/>
        </w:rPr>
        <w:t>）的大沥镇工业废水处理厂污泥量计算</w:t>
      </w:r>
      <w:r>
        <w:rPr>
          <w:sz w:val="21"/>
        </w:rPr>
        <w:t xml:space="preserve">, </w:t>
      </w:r>
      <w:r>
        <w:rPr>
          <w:sz w:val="21"/>
        </w:rPr>
        <w:t>结合年预计处置水量，经测算，沥废厂</w:t>
      </w:r>
      <w:r>
        <w:rPr>
          <w:sz w:val="21"/>
        </w:rPr>
        <w:t>2025</w:t>
      </w:r>
      <w:r>
        <w:rPr>
          <w:sz w:val="21"/>
        </w:rPr>
        <w:t>年至</w:t>
      </w:r>
      <w:r>
        <w:rPr>
          <w:sz w:val="21"/>
        </w:rPr>
        <w:t>2027</w:t>
      </w:r>
      <w:r>
        <w:rPr>
          <w:sz w:val="21"/>
        </w:rPr>
        <w:t>年产生污泥分别约为</w:t>
      </w:r>
      <w:r>
        <w:rPr>
          <w:sz w:val="21"/>
        </w:rPr>
        <w:t>1514.75</w:t>
      </w:r>
      <w:r>
        <w:rPr>
          <w:sz w:val="21"/>
        </w:rPr>
        <w:t>吨、</w:t>
      </w:r>
      <w:r>
        <w:rPr>
          <w:sz w:val="21"/>
        </w:rPr>
        <w:t>1668.05</w:t>
      </w:r>
      <w:r>
        <w:rPr>
          <w:sz w:val="21"/>
        </w:rPr>
        <w:t>吨、</w:t>
      </w:r>
      <w:r>
        <w:rPr>
          <w:sz w:val="21"/>
        </w:rPr>
        <w:t>1832.30</w:t>
      </w:r>
      <w:r>
        <w:rPr>
          <w:sz w:val="21"/>
        </w:rPr>
        <w:t>吨，合共约</w:t>
      </w:r>
      <w:r>
        <w:rPr>
          <w:sz w:val="21"/>
        </w:rPr>
        <w:t>5015.10</w:t>
      </w:r>
      <w:r>
        <w:rPr>
          <w:sz w:val="21"/>
        </w:rPr>
        <w:t>吨。</w:t>
      </w:r>
    </w:p>
    <w:p>
      <w:pPr>
        <w:pStyle w:val="null3"/>
        <w:ind w:firstLine="420"/>
      </w:pPr>
      <w:r>
        <w:rPr>
          <w:sz w:val="21"/>
        </w:rPr>
        <w:t>鉴于排污企业排污实际水量、水质浓度存在一定不确定性，因此上述预估产泥量会与实际产量将有所偏差。危废污泥产量仅供乙方参考，最终按每月实际运输处置量结算。乙方不得以实际需要的运输处置量与采购预计运输处置量不一致为由停止服务或提高单价。否则，由此造成甲方损失的，应当承担赔偿责任。</w:t>
      </w:r>
    </w:p>
    <w:p>
      <w:pPr>
        <w:pStyle w:val="null3"/>
      </w:pPr>
      <w:r>
        <w:rPr>
          <w:sz w:val="21"/>
        </w:rPr>
        <w:t>说明：</w:t>
      </w:r>
    </w:p>
    <w:p>
      <w:pPr>
        <w:pStyle w:val="null3"/>
      </w:pPr>
      <w:r>
        <w:rPr>
          <w:sz w:val="21"/>
        </w:rPr>
        <w:t>（</w:t>
      </w:r>
      <w:r>
        <w:rPr>
          <w:sz w:val="21"/>
        </w:rPr>
        <w:t>1</w:t>
      </w:r>
      <w:r>
        <w:rPr>
          <w:sz w:val="21"/>
        </w:rPr>
        <w:t>）运输处置量仅为甲方按目前情况的估计量，仅供乙方参考，最终按实际运输处置量结算，且三年总运输处置量不超过</w:t>
      </w:r>
      <w:r>
        <w:rPr>
          <w:sz w:val="21"/>
        </w:rPr>
        <w:t>5015.10</w:t>
      </w:r>
      <w:r>
        <w:rPr>
          <w:sz w:val="21"/>
        </w:rPr>
        <w:t>吨。</w:t>
      </w:r>
    </w:p>
    <w:p>
      <w:pPr>
        <w:pStyle w:val="null3"/>
      </w:pPr>
      <w:r>
        <w:rPr>
          <w:sz w:val="21"/>
        </w:rPr>
        <w:t>（</w:t>
      </w:r>
      <w:r>
        <w:rPr>
          <w:sz w:val="21"/>
        </w:rPr>
        <w:t>2</w:t>
      </w:r>
      <w:r>
        <w:rPr>
          <w:sz w:val="21"/>
        </w:rPr>
        <w:t>）乙方不得以当年实际需要的运输处置量与采购预计运输处置量不一致为由停止服务或提高单价。否则，由此造成甲方损失的，应当承担赔偿责任。</w:t>
      </w:r>
    </w:p>
    <w:p>
      <w:pPr>
        <w:pStyle w:val="null3"/>
      </w:pPr>
      <w:r>
        <w:rPr>
          <w:sz w:val="21"/>
        </w:rPr>
        <w:t>（</w:t>
      </w:r>
      <w:r>
        <w:rPr>
          <w:sz w:val="21"/>
        </w:rPr>
        <w:t>3</w:t>
      </w:r>
      <w:r>
        <w:rPr>
          <w:sz w:val="21"/>
        </w:rPr>
        <w:t>）乙方须承诺，若因现场实际情况，当年出现污泥运输处置量增加时，保证在接到甲方通知后按照有关规定完成清运和处置。</w:t>
      </w:r>
    </w:p>
    <w:p>
      <w:pPr>
        <w:pStyle w:val="null3"/>
        <w:jc w:val="both"/>
      </w:pPr>
      <w:r>
        <w:rPr>
          <w:sz w:val="21"/>
          <w:b/>
        </w:rPr>
        <w:t>四、服务范围污泥运输处置服务要求</w:t>
      </w:r>
    </w:p>
    <w:p>
      <w:pPr>
        <w:pStyle w:val="null3"/>
      </w:pPr>
      <w:r>
        <w:rPr>
          <w:sz w:val="21"/>
        </w:rPr>
        <w:t>（</w:t>
      </w:r>
      <w:r>
        <w:rPr>
          <w:sz w:val="21"/>
        </w:rPr>
        <w:t>1</w:t>
      </w:r>
      <w:r>
        <w:rPr>
          <w:sz w:val="21"/>
        </w:rPr>
        <w:t>）污泥运输处置服务质量要求：保证出厂污泥运输到合同约定地点进行集中无害化处理，处置标准应按严控废物处理的技术规范和要求进行，经处置后的污泥达到国家、环保部门规定的相关标准。</w:t>
      </w:r>
    </w:p>
    <w:p>
      <w:pPr>
        <w:pStyle w:val="null3"/>
      </w:pPr>
      <w:r>
        <w:rPr>
          <w:sz w:val="21"/>
        </w:rPr>
        <w:t>（</w:t>
      </w:r>
      <w:r>
        <w:rPr>
          <w:sz w:val="21"/>
        </w:rPr>
        <w:t>2</w:t>
      </w:r>
      <w:r>
        <w:rPr>
          <w:sz w:val="21"/>
        </w:rPr>
        <w:t>）采用的相关标准：</w:t>
      </w:r>
    </w:p>
    <w:p>
      <w:pPr>
        <w:pStyle w:val="null3"/>
      </w:pPr>
      <w:r>
        <w:rPr>
          <w:sz w:val="21"/>
        </w:rPr>
        <w:t>1</w:t>
      </w:r>
      <w:r>
        <w:rPr>
          <w:sz w:val="21"/>
        </w:rPr>
        <w:t>）《中华人民共和国环境保护法》；</w:t>
      </w:r>
    </w:p>
    <w:p>
      <w:pPr>
        <w:pStyle w:val="null3"/>
      </w:pPr>
      <w:r>
        <w:rPr>
          <w:sz w:val="21"/>
        </w:rPr>
        <w:t>2</w:t>
      </w:r>
      <w:r>
        <w:rPr>
          <w:sz w:val="21"/>
        </w:rPr>
        <w:t>）《中华人民共和国固体废物污染环境防治法》；</w:t>
      </w:r>
    </w:p>
    <w:p>
      <w:pPr>
        <w:pStyle w:val="null3"/>
      </w:pPr>
      <w:r>
        <w:rPr>
          <w:sz w:val="21"/>
        </w:rPr>
        <w:t>3</w:t>
      </w:r>
      <w:r>
        <w:rPr>
          <w:sz w:val="21"/>
        </w:rPr>
        <w:t>）城镇污水处理厂污染物排放标准（</w:t>
      </w:r>
      <w:r>
        <w:rPr>
          <w:sz w:val="21"/>
        </w:rPr>
        <w:t>GB18918-2002</w:t>
      </w:r>
      <w:r>
        <w:rPr>
          <w:sz w:val="21"/>
        </w:rPr>
        <w:t>）；</w:t>
      </w:r>
    </w:p>
    <w:p>
      <w:pPr>
        <w:pStyle w:val="null3"/>
      </w:pPr>
      <w:r>
        <w:rPr>
          <w:sz w:val="21"/>
        </w:rPr>
        <w:t>4</w:t>
      </w:r>
      <w:r>
        <w:rPr>
          <w:sz w:val="21"/>
        </w:rPr>
        <w:t>）《城镇污水处理厂污泥处理处置污染防治最佳可行技术指南</w:t>
      </w:r>
      <w:r>
        <w:rPr>
          <w:sz w:val="21"/>
        </w:rPr>
        <w:t>(</w:t>
      </w:r>
      <w:r>
        <w:rPr>
          <w:sz w:val="21"/>
        </w:rPr>
        <w:t>试行</w:t>
      </w:r>
      <w:r>
        <w:rPr>
          <w:sz w:val="21"/>
        </w:rPr>
        <w:t>)</w:t>
      </w:r>
      <w:r>
        <w:rPr>
          <w:sz w:val="21"/>
        </w:rPr>
        <w:t>》</w:t>
      </w:r>
      <w:r>
        <w:rPr>
          <w:sz w:val="21"/>
        </w:rPr>
        <w:t xml:space="preserve"> (HJ-BAT-002)</w:t>
      </w:r>
      <w:r>
        <w:rPr>
          <w:sz w:val="21"/>
        </w:rPr>
        <w:t>；</w:t>
      </w:r>
    </w:p>
    <w:p>
      <w:pPr>
        <w:pStyle w:val="null3"/>
      </w:pPr>
      <w:r>
        <w:rPr>
          <w:sz w:val="21"/>
        </w:rPr>
        <w:t>5</w:t>
      </w:r>
      <w:r>
        <w:rPr>
          <w:sz w:val="21"/>
        </w:rPr>
        <w:t>）《城镇污泥标准检验方法》（</w:t>
      </w:r>
      <w:r>
        <w:rPr>
          <w:sz w:val="21"/>
        </w:rPr>
        <w:t>CJ/T221-2023</w:t>
      </w:r>
      <w:r>
        <w:rPr>
          <w:sz w:val="21"/>
        </w:rPr>
        <w:t>）</w:t>
      </w:r>
    </w:p>
    <w:p>
      <w:pPr>
        <w:pStyle w:val="null3"/>
      </w:pPr>
      <w:r>
        <w:rPr>
          <w:sz w:val="21"/>
        </w:rPr>
        <w:t>6</w:t>
      </w:r>
      <w:r>
        <w:rPr>
          <w:sz w:val="21"/>
        </w:rPr>
        <w:t>）《环境监测技术规范》</w:t>
      </w:r>
    </w:p>
    <w:p>
      <w:pPr>
        <w:pStyle w:val="null3"/>
      </w:pPr>
      <w:r>
        <w:rPr>
          <w:sz w:val="21"/>
        </w:rPr>
        <w:t>7</w:t>
      </w:r>
      <w:r>
        <w:rPr>
          <w:sz w:val="21"/>
        </w:rPr>
        <w:t>）《土壤监测分析方法》</w:t>
      </w:r>
    </w:p>
    <w:p>
      <w:pPr>
        <w:pStyle w:val="null3"/>
      </w:pPr>
      <w:r>
        <w:rPr>
          <w:sz w:val="21"/>
        </w:rPr>
        <w:t>8</w:t>
      </w:r>
      <w:r>
        <w:rPr>
          <w:sz w:val="21"/>
        </w:rPr>
        <w:t>）《水和污水监测分析方法》</w:t>
      </w:r>
    </w:p>
    <w:p>
      <w:pPr>
        <w:pStyle w:val="null3"/>
      </w:pPr>
      <w:r>
        <w:rPr>
          <w:sz w:val="21"/>
        </w:rPr>
        <w:t>9</w:t>
      </w:r>
      <w:r>
        <w:rPr>
          <w:sz w:val="21"/>
        </w:rPr>
        <w:t>）《空气和废气监测分析方法》</w:t>
      </w:r>
    </w:p>
    <w:p>
      <w:pPr>
        <w:pStyle w:val="null3"/>
      </w:pPr>
      <w:r>
        <w:rPr>
          <w:sz w:val="21"/>
        </w:rPr>
        <w:t>10</w:t>
      </w:r>
      <w:r>
        <w:rPr>
          <w:sz w:val="21"/>
        </w:rPr>
        <w:t>）城镇污水处理厂污泥处置混合填埋用泥质</w:t>
      </w:r>
      <w:r>
        <w:rPr>
          <w:sz w:val="21"/>
        </w:rPr>
        <w:t>(CJT249-2009)</w:t>
      </w:r>
      <w:r>
        <w:rPr>
          <w:sz w:val="21"/>
        </w:rPr>
        <w:t>；</w:t>
      </w:r>
    </w:p>
    <w:p>
      <w:pPr>
        <w:pStyle w:val="null3"/>
      </w:pPr>
      <w:r>
        <w:rPr>
          <w:sz w:val="21"/>
        </w:rPr>
        <w:t>11</w:t>
      </w:r>
      <w:r>
        <w:rPr>
          <w:sz w:val="21"/>
        </w:rPr>
        <w:t>）《</w:t>
      </w:r>
      <w:r>
        <w:rPr>
          <w:sz w:val="21"/>
        </w:rPr>
        <w:t xml:space="preserve">GBT24602-2009 </w:t>
      </w:r>
      <w:r>
        <w:rPr>
          <w:sz w:val="21"/>
        </w:rPr>
        <w:t>城镇污水处理污泥处置单独焚烧用泥质》；</w:t>
      </w:r>
    </w:p>
    <w:p>
      <w:pPr>
        <w:pStyle w:val="null3"/>
      </w:pPr>
      <w:r>
        <w:rPr>
          <w:sz w:val="21"/>
        </w:rPr>
        <w:t>以及国家及地方有关的固废处理的法规及要求，如项目实施过程中有新颁布的标准或方法等，乙方将无条件按照新标准、新规范执行，并如期完成任务，相关标准也作为验收标准使用。如项目实施过程中有新颁布的标准或方法等，乙方将无条件按照新标准、新规范执行，并如期完成任务。</w:t>
      </w:r>
    </w:p>
    <w:p>
      <w:pPr>
        <w:pStyle w:val="null3"/>
      </w:pPr>
      <w:r>
        <w:rPr>
          <w:sz w:val="21"/>
        </w:rPr>
        <w:t>（</w:t>
      </w:r>
      <w:r>
        <w:rPr>
          <w:sz w:val="21"/>
        </w:rPr>
        <w:t>3</w:t>
      </w:r>
      <w:r>
        <w:rPr>
          <w:sz w:val="21"/>
        </w:rPr>
        <w:t>）乙方在获得成交资格后应及时到广东省固体废物环境监管信息平台办理相关备案手续，并将完成备案的资料报送一份给甲方。运输车辆应满足相关资质，运输车辆须加装</w:t>
      </w:r>
      <w:r>
        <w:rPr>
          <w:sz w:val="21"/>
        </w:rPr>
        <w:t>GPS</w:t>
      </w:r>
      <w:r>
        <w:rPr>
          <w:sz w:val="21"/>
        </w:rPr>
        <w:t>或北斗</w:t>
      </w:r>
      <w:r>
        <w:rPr>
          <w:sz w:val="21"/>
        </w:rPr>
        <w:t>定位系统，并采取密封、防水、防渗漏和防遗撒措施，且在污泥运输过程中不得造成二次污染。运输司机应具有运营资格，取得合法牌照，污泥运输过程中的一切事项均由乙方自行解决；运输队伍应该了解并遵守国家及地方有关的安全、运输、环保的法律、法规和其他规章制度，保障运输安全。</w:t>
      </w:r>
    </w:p>
    <w:p>
      <w:pPr>
        <w:pStyle w:val="null3"/>
      </w:pPr>
      <w:r>
        <w:rPr>
          <w:sz w:val="21"/>
        </w:rPr>
        <w:t>（</w:t>
      </w:r>
      <w:r>
        <w:rPr>
          <w:sz w:val="21"/>
        </w:rPr>
        <w:t>4</w:t>
      </w:r>
      <w:r>
        <w:rPr>
          <w:sz w:val="21"/>
        </w:rPr>
        <w:t>）乙方应配备足够的项目人员，其中项目负责人</w:t>
      </w:r>
      <w:r>
        <w:rPr>
          <w:sz w:val="21"/>
        </w:rPr>
        <w:t>1</w:t>
      </w:r>
      <w:r>
        <w:rPr>
          <w:sz w:val="21"/>
        </w:rPr>
        <w:t>人，技术负责人</w:t>
      </w:r>
      <w:r>
        <w:rPr>
          <w:sz w:val="21"/>
        </w:rPr>
        <w:t>1</w:t>
      </w:r>
      <w:r>
        <w:rPr>
          <w:sz w:val="21"/>
        </w:rPr>
        <w:t>人，运输管理负责人</w:t>
      </w:r>
      <w:r>
        <w:rPr>
          <w:sz w:val="21"/>
        </w:rPr>
        <w:t>1-2</w:t>
      </w:r>
      <w:r>
        <w:rPr>
          <w:sz w:val="21"/>
        </w:rPr>
        <w:t>人。</w:t>
      </w:r>
    </w:p>
    <w:p>
      <w:pPr>
        <w:pStyle w:val="null3"/>
      </w:pPr>
      <w:r>
        <w:rPr>
          <w:sz w:val="21"/>
        </w:rPr>
        <w:t>（</w:t>
      </w:r>
      <w:r>
        <w:rPr>
          <w:sz w:val="21"/>
        </w:rPr>
        <w:t>5</w:t>
      </w:r>
      <w:r>
        <w:rPr>
          <w:sz w:val="21"/>
        </w:rPr>
        <w:t>）</w:t>
      </w:r>
      <w:r>
        <w:rPr>
          <w:sz w:val="21"/>
        </w:rPr>
        <w:t>乙方根据甲方的要求及相关规范要求，对污泥进行有效的、及时的处置，原则上日产日清。</w:t>
      </w:r>
    </w:p>
    <w:p>
      <w:pPr>
        <w:pStyle w:val="null3"/>
      </w:pPr>
      <w:r>
        <w:rPr>
          <w:sz w:val="21"/>
        </w:rPr>
        <w:t>（</w:t>
      </w:r>
      <w:r>
        <w:rPr>
          <w:sz w:val="21"/>
        </w:rPr>
        <w:t>6</w:t>
      </w:r>
      <w:r>
        <w:rPr>
          <w:sz w:val="21"/>
        </w:rPr>
        <w:t>）乙方应做好污泥运输处置过程中的安全、卫生等工作，并防止二次污染，由此产生的一切不良后果及经济、法律责任均由乙方承担。</w:t>
      </w:r>
    </w:p>
    <w:p>
      <w:pPr>
        <w:pStyle w:val="null3"/>
      </w:pPr>
      <w:r>
        <w:rPr>
          <w:sz w:val="21"/>
        </w:rPr>
        <w:t>①乙方应提交项目的污泥运输处置方案及进度表；</w:t>
      </w:r>
    </w:p>
    <w:p>
      <w:pPr>
        <w:pStyle w:val="null3"/>
      </w:pPr>
      <w:r>
        <w:rPr>
          <w:sz w:val="21"/>
        </w:rPr>
        <w:t>②乙方应设污泥运输处置负责人，负责污泥运输处置协调管理工作；</w:t>
      </w:r>
    </w:p>
    <w:p>
      <w:pPr>
        <w:pStyle w:val="null3"/>
      </w:pPr>
      <w:r>
        <w:rPr>
          <w:sz w:val="21"/>
        </w:rPr>
        <w:t>③未经甲方许可不得擅自将本项目转包分包；</w:t>
      </w:r>
    </w:p>
    <w:p>
      <w:pPr>
        <w:pStyle w:val="null3"/>
      </w:pPr>
      <w:r>
        <w:rPr>
          <w:sz w:val="21"/>
        </w:rPr>
        <w:t>④乙方要接受甲方对项目实施过程中的监督管理；</w:t>
      </w:r>
    </w:p>
    <w:p>
      <w:pPr>
        <w:pStyle w:val="null3"/>
      </w:pPr>
      <w:r>
        <w:rPr>
          <w:sz w:val="21"/>
        </w:rPr>
        <w:t>⑤乙方自行负责污泥装卸、过磅，确保过程安全、环保；</w:t>
      </w:r>
    </w:p>
    <w:p>
      <w:pPr>
        <w:pStyle w:val="null3"/>
      </w:pPr>
      <w:r>
        <w:rPr>
          <w:sz w:val="21"/>
        </w:rPr>
        <w:t>⑥本项目服务期内乙方的工作人员如发生人身伤亡、财务或其他各类损失，无论因何种原因，甲方均不承担任何责任。</w:t>
      </w:r>
    </w:p>
    <w:p>
      <w:pPr>
        <w:pStyle w:val="null3"/>
      </w:pPr>
      <w:r>
        <w:rPr>
          <w:sz w:val="21"/>
        </w:rPr>
        <w:t>（</w:t>
      </w:r>
      <w:r>
        <w:rPr>
          <w:sz w:val="21"/>
        </w:rPr>
        <w:t>7</w:t>
      </w:r>
      <w:r>
        <w:rPr>
          <w:sz w:val="21"/>
        </w:rPr>
        <w:t>）在服务有效期内，乙方必须承诺保证具有处置本项目所涉及污泥的处置能力，了解并遵守国家及地方有关安全、运输、环保的法律、法规，遵守甲方监管要求及其他规章制度。</w:t>
      </w:r>
    </w:p>
    <w:p>
      <w:pPr>
        <w:pStyle w:val="null3"/>
      </w:pPr>
      <w:r>
        <w:rPr>
          <w:sz w:val="21"/>
        </w:rPr>
        <w:t>（</w:t>
      </w:r>
      <w:r>
        <w:rPr>
          <w:sz w:val="21"/>
        </w:rPr>
        <w:t>8</w:t>
      </w:r>
      <w:r>
        <w:rPr>
          <w:sz w:val="21"/>
        </w:rPr>
        <w:t>）乙方负责清理运输工具上跌落、泄漏在甲方厂区内或乙方运输途中的污泥，且由此造成各方行政责任及经济损失，或导致任何第三方对甲方提出索赔，其责任、风险和费用均由乙方承担。</w:t>
      </w:r>
    </w:p>
    <w:p>
      <w:pPr>
        <w:pStyle w:val="null3"/>
      </w:pPr>
      <w:r>
        <w:rPr>
          <w:sz w:val="21"/>
        </w:rPr>
        <w:t>（</w:t>
      </w:r>
      <w:r>
        <w:rPr>
          <w:sz w:val="21"/>
        </w:rPr>
        <w:t>9</w:t>
      </w:r>
      <w:r>
        <w:rPr>
          <w:sz w:val="21"/>
        </w:rPr>
        <w:t>）乙方有责任及时报告在运输和处置过程中所发生的事件，包括但不限于任何可能造成各方行政责任及经济损失、任何第三方的投诉和索赔的所有事件。</w:t>
      </w:r>
    </w:p>
    <w:p>
      <w:pPr>
        <w:pStyle w:val="null3"/>
      </w:pPr>
      <w:r>
        <w:rPr>
          <w:sz w:val="21"/>
        </w:rPr>
        <w:t>（</w:t>
      </w:r>
      <w:r>
        <w:rPr>
          <w:sz w:val="21"/>
        </w:rPr>
        <w:t>10</w:t>
      </w:r>
      <w:r>
        <w:rPr>
          <w:sz w:val="21"/>
        </w:rPr>
        <w:t>）乙方必须接受甲方及其上级主管部门随时对乙方的运输和处置情况的监督检查。</w:t>
      </w:r>
    </w:p>
    <w:p>
      <w:pPr>
        <w:pStyle w:val="null3"/>
      </w:pPr>
      <w:r>
        <w:rPr>
          <w:sz w:val="21"/>
        </w:rPr>
        <w:t>（</w:t>
      </w:r>
      <w:r>
        <w:rPr>
          <w:sz w:val="21"/>
        </w:rPr>
        <w:t>11</w:t>
      </w:r>
      <w:r>
        <w:rPr>
          <w:sz w:val="21"/>
        </w:rPr>
        <w:t>）甲方有权对乙方的违规操作行为（包括但不限于偷倒、乱倒）保留追究责任的权利。</w:t>
      </w:r>
    </w:p>
    <w:p>
      <w:pPr>
        <w:pStyle w:val="null3"/>
      </w:pPr>
      <w:r>
        <w:rPr>
          <w:sz w:val="21"/>
        </w:rPr>
        <w:t>（</w:t>
      </w:r>
      <w:r>
        <w:rPr>
          <w:sz w:val="21"/>
        </w:rPr>
        <w:t>12</w:t>
      </w:r>
      <w:r>
        <w:rPr>
          <w:sz w:val="21"/>
        </w:rPr>
        <w:t>）乙方必须严格执行有关规范运输处置标准要求，建立污泥管理专项台账，对污泥的收集、运输、处置、利用、处理进行登记，详细记录污泥产生量，处置方式和处置量、污泥转移量和转移去向、运输车牌照号等情况，实施联单制管理。</w:t>
      </w:r>
    </w:p>
    <w:p>
      <w:pPr>
        <w:pStyle w:val="null3"/>
      </w:pPr>
      <w:r>
        <w:rPr>
          <w:sz w:val="21"/>
        </w:rPr>
        <w:t>（</w:t>
      </w:r>
      <w:r>
        <w:rPr>
          <w:sz w:val="21"/>
        </w:rPr>
        <w:t>13</w:t>
      </w:r>
      <w:r>
        <w:rPr>
          <w:sz w:val="21"/>
        </w:rPr>
        <w:t>）乙方须制定适合的污泥污染事故应急运输处置方案，随时做好应急准备，防止突发事件发生后伴生的二次污染。</w:t>
      </w:r>
    </w:p>
    <w:p>
      <w:pPr>
        <w:pStyle w:val="null3"/>
      </w:pPr>
      <w:r>
        <w:rPr>
          <w:sz w:val="21"/>
        </w:rPr>
        <w:t>（</w:t>
      </w:r>
      <w:r>
        <w:rPr>
          <w:sz w:val="21"/>
        </w:rPr>
        <w:t>14</w:t>
      </w:r>
      <w:r>
        <w:rPr>
          <w:sz w:val="21"/>
        </w:rPr>
        <w:t>）乙方须在合同生效后</w:t>
      </w:r>
      <w:r>
        <w:rPr>
          <w:sz w:val="21"/>
        </w:rPr>
        <w:t>15</w:t>
      </w:r>
      <w:r>
        <w:rPr>
          <w:sz w:val="21"/>
        </w:rPr>
        <w:t>天内派车上门进行污泥收运工作</w:t>
      </w:r>
      <w:r>
        <w:rPr>
          <w:sz w:val="20"/>
        </w:rPr>
        <w:t>，</w:t>
      </w:r>
      <w:r>
        <w:rPr>
          <w:sz w:val="20"/>
        </w:rPr>
        <w:t>其中</w:t>
      </w:r>
      <w:r>
        <w:rPr>
          <w:sz w:val="20"/>
        </w:rPr>
        <w:t>2025</w:t>
      </w:r>
      <w:r>
        <w:rPr>
          <w:sz w:val="20"/>
        </w:rPr>
        <w:t>年的污泥量须在合同签订后</w:t>
      </w:r>
      <w:r>
        <w:rPr>
          <w:sz w:val="20"/>
        </w:rPr>
        <w:t>4</w:t>
      </w:r>
      <w:r>
        <w:rPr>
          <w:sz w:val="20"/>
        </w:rPr>
        <w:t>个月内完成运输处置</w:t>
      </w:r>
      <w:r>
        <w:rPr>
          <w:sz w:val="21"/>
        </w:rPr>
        <w:t>。</w:t>
      </w:r>
    </w:p>
    <w:p>
      <w:pPr>
        <w:pStyle w:val="null3"/>
      </w:pPr>
      <w:r>
        <w:rPr>
          <w:sz w:val="21"/>
        </w:rPr>
        <w:t>（</w:t>
      </w:r>
      <w:r>
        <w:rPr>
          <w:sz w:val="21"/>
        </w:rPr>
        <w:t>15</w:t>
      </w:r>
      <w:r>
        <w:rPr>
          <w:sz w:val="21"/>
        </w:rPr>
        <w:t>）为更好提供服务保障，乙方须承诺具备处置</w:t>
      </w:r>
      <w:r>
        <w:rPr>
          <w:sz w:val="21"/>
        </w:rPr>
        <w:t>HW17</w:t>
      </w:r>
      <w:r>
        <w:rPr>
          <w:sz w:val="21"/>
        </w:rPr>
        <w:t>表面处理废物</w:t>
      </w:r>
      <w:r>
        <w:rPr>
          <w:sz w:val="21"/>
        </w:rPr>
        <w:t>336-064-17</w:t>
      </w:r>
      <w:r>
        <w:rPr>
          <w:sz w:val="21"/>
        </w:rPr>
        <w:t>的能力。</w:t>
      </w:r>
    </w:p>
    <w:p>
      <w:pPr>
        <w:pStyle w:val="null3"/>
        <w:jc w:val="both"/>
      </w:pPr>
      <w:r>
        <w:rPr>
          <w:sz w:val="21"/>
        </w:rPr>
        <w:t>（</w:t>
      </w:r>
      <w:r>
        <w:rPr>
          <w:sz w:val="21"/>
        </w:rPr>
        <w:t>16</w:t>
      </w:r>
      <w:r>
        <w:rPr>
          <w:sz w:val="21"/>
        </w:rPr>
        <w:t>）</w:t>
      </w:r>
      <w:r>
        <w:rPr>
          <w:sz w:val="20"/>
        </w:rPr>
        <w:t>对于本项目中相关的内容，如另需委托具备相关资质的单位实施。提供服务前应向甲方提供受托单位的相关资质证明。由此可能增加的费用由乙方支付</w:t>
      </w:r>
      <w:r>
        <w:rPr>
          <w:sz w:val="21"/>
        </w:rPr>
        <w:t>。</w:t>
      </w:r>
    </w:p>
    <w:p>
      <w:pPr>
        <w:pStyle w:val="null3"/>
      </w:pPr>
      <w:r>
        <w:rPr>
          <w:sz w:val="20"/>
        </w:rPr>
        <w:t>（17）乙方需制定污泥运输处置方案，可跟踪工期进度计划及保障措施和其他系统完善方案。</w:t>
      </w:r>
    </w:p>
    <w:p>
      <w:pPr>
        <w:pStyle w:val="null3"/>
      </w:pPr>
      <w:r>
        <w:rPr>
          <w:sz w:val="20"/>
        </w:rPr>
        <w:t>（18）乙方需提供污泥运输质量管控措施方案，能实现全过程、全方位的质量控制，及确保处理效果的长期稳定性和可靠性。</w:t>
      </w:r>
    </w:p>
    <w:p>
      <w:pPr>
        <w:pStyle w:val="null3"/>
        <w:jc w:val="both"/>
      </w:pPr>
      <w:r>
        <w:rPr>
          <w:sz w:val="20"/>
        </w:rPr>
        <w:t>（19）乙方需制定污泥处置工艺方案及污泥处置最终产品的相关产业链承接方案，能找到一个能够长期、稳定、合法、经济地解决污泥问题的系统性解决方案。</w:t>
      </w:r>
    </w:p>
    <w:p>
      <w:pPr>
        <w:pStyle w:val="null3"/>
        <w:jc w:val="both"/>
      </w:pPr>
      <w:r>
        <w:rPr>
          <w:sz w:val="21"/>
          <w:b/>
        </w:rPr>
        <w:t>五、违约责任与赔偿损失</w:t>
      </w:r>
    </w:p>
    <w:p>
      <w:pPr>
        <w:pStyle w:val="null3"/>
        <w:ind w:firstLine="420"/>
        <w:jc w:val="both"/>
      </w:pPr>
      <w:r>
        <w:rPr>
          <w:sz w:val="21"/>
        </w:rPr>
        <w:t>1</w:t>
      </w:r>
      <w:r>
        <w:rPr>
          <w:sz w:val="21"/>
        </w:rPr>
        <w:t>、乙方提供的服务不符合采购文件、投标文件或本合同规定的，甲方有权拒收，并且乙方须向甲方方支付本合同总额</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提供服务，从逾期之日起每日按本合同总额</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pStyle w:val="null3"/>
        <w:ind w:firstLine="420"/>
        <w:jc w:val="both"/>
      </w:pPr>
      <w:r>
        <w:rPr>
          <w:sz w:val="21"/>
        </w:rPr>
        <w:t>3</w:t>
      </w:r>
      <w:r>
        <w:rPr>
          <w:sz w:val="21"/>
        </w:rPr>
        <w:t>、乙方存在下述情形之一的，甲方有权解除合同，乙方还须向甲方支付本合同总额</w:t>
      </w:r>
      <w:r>
        <w:rPr>
          <w:sz w:val="21"/>
        </w:rPr>
        <w:t>1%</w:t>
      </w:r>
      <w:r>
        <w:rPr>
          <w:sz w:val="21"/>
        </w:rPr>
        <w:t>的违约金，违约金不足以弥补甲方损失的，乙方应承担赔偿责任。</w:t>
      </w:r>
    </w:p>
    <w:p>
      <w:pPr>
        <w:pStyle w:val="null3"/>
        <w:ind w:firstLine="420"/>
        <w:jc w:val="both"/>
      </w:pPr>
      <w:r>
        <w:rPr>
          <w:sz w:val="21"/>
        </w:rPr>
        <w:t>（</w:t>
      </w:r>
      <w:r>
        <w:rPr>
          <w:sz w:val="21"/>
        </w:rPr>
        <w:t>1</w:t>
      </w:r>
      <w:r>
        <w:rPr>
          <w:sz w:val="21"/>
        </w:rPr>
        <w:t>）未经甲方同意，将本合同义务对外转包或者分包的；</w:t>
      </w:r>
    </w:p>
    <w:p>
      <w:pPr>
        <w:pStyle w:val="null3"/>
        <w:ind w:firstLine="420"/>
        <w:jc w:val="both"/>
      </w:pPr>
      <w:r>
        <w:rPr>
          <w:sz w:val="21"/>
        </w:rPr>
        <w:t>（</w:t>
      </w:r>
      <w:r>
        <w:rPr>
          <w:sz w:val="21"/>
        </w:rPr>
        <w:t>2</w:t>
      </w:r>
      <w:r>
        <w:rPr>
          <w:sz w:val="21"/>
        </w:rPr>
        <w:t>）不具备履行本合同所需的资质和能力的；</w:t>
      </w:r>
    </w:p>
    <w:p>
      <w:pPr>
        <w:pStyle w:val="null3"/>
        <w:ind w:firstLine="420"/>
        <w:jc w:val="both"/>
      </w:pPr>
      <w:r>
        <w:rPr>
          <w:sz w:val="21"/>
        </w:rPr>
        <w:t>（</w:t>
      </w:r>
      <w:r>
        <w:rPr>
          <w:sz w:val="21"/>
        </w:rPr>
        <w:t>3</w:t>
      </w:r>
      <w:r>
        <w:rPr>
          <w:sz w:val="21"/>
        </w:rPr>
        <w:t>）未在约定地点进行污泥处置的；</w:t>
      </w:r>
    </w:p>
    <w:p>
      <w:pPr>
        <w:pStyle w:val="null3"/>
        <w:ind w:firstLine="420"/>
        <w:jc w:val="both"/>
      </w:pPr>
      <w:r>
        <w:rPr>
          <w:sz w:val="21"/>
        </w:rPr>
        <w:t>（</w:t>
      </w:r>
      <w:r>
        <w:rPr>
          <w:sz w:val="21"/>
        </w:rPr>
        <w:t>4</w:t>
      </w:r>
      <w:r>
        <w:rPr>
          <w:sz w:val="21"/>
        </w:rPr>
        <w:t>）乙方其他违反本合同义务的情形；</w:t>
      </w:r>
    </w:p>
    <w:p>
      <w:pPr>
        <w:pStyle w:val="null3"/>
        <w:ind w:firstLine="420"/>
        <w:jc w:val="both"/>
      </w:pPr>
      <w:r>
        <w:rPr>
          <w:sz w:val="21"/>
        </w:rPr>
        <w:t>4</w:t>
      </w:r>
      <w:r>
        <w:rPr>
          <w:sz w:val="21"/>
        </w:rPr>
        <w:t>、甲方无正当理由拒收接受服务，到期拒付服务款项的，甲方向乙方偿付本合同总额</w:t>
      </w:r>
      <w:r>
        <w:rPr>
          <w:sz w:val="21"/>
        </w:rPr>
        <w:t>1%</w:t>
      </w:r>
      <w:r>
        <w:rPr>
          <w:sz w:val="21"/>
        </w:rPr>
        <w:t>的违约金。甲方逾期付款，则每日按本合同总额的</w:t>
      </w:r>
      <w:r>
        <w:rPr>
          <w:sz w:val="21"/>
        </w:rPr>
        <w:t>1</w:t>
      </w:r>
      <w:r>
        <w:rPr>
          <w:sz w:val="21"/>
        </w:rPr>
        <w:t>‰向乙方偿付违约金。</w:t>
      </w:r>
    </w:p>
    <w:p>
      <w:pPr>
        <w:pStyle w:val="null3"/>
        <w:ind w:firstLine="420"/>
        <w:jc w:val="both"/>
      </w:pPr>
      <w:r>
        <w:rPr>
          <w:sz w:val="21"/>
        </w:rPr>
        <w:t>5</w:t>
      </w:r>
      <w:r>
        <w:rPr>
          <w:sz w:val="21"/>
        </w:rPr>
        <w:t>、其它违约责任按《中华人民共和国民法典》处理。</w:t>
      </w:r>
    </w:p>
    <w:p>
      <w:pPr>
        <w:pStyle w:val="null3"/>
        <w:ind w:firstLine="420"/>
        <w:jc w:val="both"/>
      </w:pPr>
      <w:r>
        <w:rPr>
          <w:sz w:val="21"/>
        </w:rPr>
        <w:t>6</w:t>
      </w:r>
      <w:r>
        <w:rPr>
          <w:sz w:val="21"/>
        </w:rPr>
        <w:t>、甲方有权直接在每月结算款中扣除上述违约金并书面通知乙方，当月结算款不足支付的在下月结算款中扣除，直至扣够止。乙方在收到甲方的通知后，应在</w:t>
      </w:r>
      <w:r>
        <w:rPr>
          <w:sz w:val="21"/>
        </w:rPr>
        <w:t>5</w:t>
      </w:r>
      <w:r>
        <w:rPr>
          <w:sz w:val="21"/>
        </w:rPr>
        <w:t>个工作日内补足被扣除的保证金，否则甲方有权拒付相应数额服务费。</w:t>
      </w:r>
    </w:p>
    <w:p>
      <w:pPr>
        <w:pStyle w:val="null3"/>
        <w:jc w:val="both"/>
      </w:pPr>
      <w:r>
        <w:rPr>
          <w:sz w:val="21"/>
          <w:b/>
        </w:rPr>
        <w:t>十、提出异议的时间和方法</w:t>
      </w:r>
    </w:p>
    <w:p>
      <w:pPr>
        <w:pStyle w:val="null3"/>
        <w:ind w:firstLine="420"/>
        <w:jc w:val="both"/>
      </w:pPr>
      <w:r>
        <w:rPr>
          <w:sz w:val="21"/>
        </w:rPr>
        <w:t xml:space="preserve"> 1</w:t>
      </w:r>
      <w:r>
        <w:rPr>
          <w:sz w:val="21"/>
        </w:rPr>
        <w:t>、甲方有异议时，应</w:t>
      </w:r>
      <w:r>
        <w:rPr>
          <w:sz w:val="21"/>
        </w:rPr>
        <w:t xml:space="preserve"> 3 </w:t>
      </w:r>
      <w:r>
        <w:rPr>
          <w:sz w:val="21"/>
        </w:rPr>
        <w:t>天内向乙方提出书面异议。</w:t>
      </w:r>
    </w:p>
    <w:p>
      <w:pPr>
        <w:pStyle w:val="null3"/>
        <w:ind w:firstLine="420"/>
        <w:jc w:val="both"/>
      </w:pPr>
      <w:r>
        <w:rPr>
          <w:sz w:val="21"/>
        </w:rPr>
        <w:t xml:space="preserve"> 2</w:t>
      </w:r>
      <w:r>
        <w:rPr>
          <w:sz w:val="21"/>
        </w:rPr>
        <w:t>、乙方在接到甲方书面异议后，应在</w:t>
      </w:r>
      <w:r>
        <w:rPr>
          <w:sz w:val="21"/>
        </w:rPr>
        <w:t>3</w:t>
      </w:r>
      <w:r>
        <w:rPr>
          <w:sz w:val="21"/>
        </w:rPr>
        <w:t>天内负责处理并函复甲方处理情况，否则，即视为默认甲方提出的异议和处理意见。</w:t>
      </w:r>
    </w:p>
    <w:p>
      <w:pPr>
        <w:pStyle w:val="null3"/>
        <w:ind w:firstLine="420"/>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rPr>
        <w:t>十一、争议的解决</w:t>
      </w:r>
    </w:p>
    <w:p>
      <w:pPr>
        <w:pStyle w:val="null3"/>
        <w:ind w:firstLine="420"/>
        <w:jc w:val="both"/>
      </w:pPr>
      <w:r>
        <w:rPr>
          <w:sz w:val="21"/>
        </w:rPr>
        <w:t>1</w:t>
      </w:r>
      <w:r>
        <w:rPr>
          <w:sz w:val="21"/>
        </w:rPr>
        <w:t>、合同履行过程中发生的任何争议，如双方未能通过友好协商解决，应向佛山市有管辖权的人民法院提起诉讼。</w:t>
      </w:r>
    </w:p>
    <w:p>
      <w:pPr>
        <w:pStyle w:val="null3"/>
        <w:ind w:firstLine="420"/>
        <w:jc w:val="both"/>
      </w:pPr>
      <w:r>
        <w:rPr>
          <w:sz w:val="21"/>
        </w:rPr>
        <w:t>2</w:t>
      </w:r>
      <w:r>
        <w:rPr>
          <w:sz w:val="21"/>
        </w:rPr>
        <w:t>、法院审理期间，除提交法院审理的事项外，其它无争议的事项和条款仍应继续履行。</w:t>
      </w:r>
    </w:p>
    <w:p>
      <w:pPr>
        <w:pStyle w:val="null3"/>
        <w:jc w:val="both"/>
      </w:pPr>
      <w:r>
        <w:rPr>
          <w:sz w:val="21"/>
          <w:b/>
        </w:rPr>
        <w:t>十二、不可抗力</w:t>
      </w:r>
    </w:p>
    <w:p>
      <w:pPr>
        <w:pStyle w:val="null3"/>
        <w:jc w:val="both"/>
      </w:pPr>
      <w:r>
        <w:rPr>
          <w:sz w:val="20"/>
        </w:rPr>
        <w:t xml:space="preserve">   </w:t>
      </w: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p>
    <w:p>
      <w:pPr>
        <w:pStyle w:val="null3"/>
        <w:ind w:firstLine="420"/>
        <w:jc w:val="both"/>
      </w:pPr>
      <w:r>
        <w:rPr>
          <w:sz w:val="21"/>
        </w:rPr>
        <w:t>1</w:t>
      </w:r>
      <w:r>
        <w:rPr>
          <w:sz w:val="21"/>
        </w:rPr>
        <w:t>、本合同实施过程中所发生的一切税费及不可预见费均由乙方承担。</w:t>
      </w:r>
    </w:p>
    <w:p>
      <w:pPr>
        <w:pStyle w:val="null3"/>
        <w:ind w:firstLine="420"/>
        <w:jc w:val="both"/>
      </w:pPr>
      <w:r>
        <w:rPr>
          <w:sz w:val="21"/>
        </w:rPr>
        <w:t>2</w:t>
      </w:r>
      <w:r>
        <w:rPr>
          <w:sz w:val="21"/>
        </w:rPr>
        <w:t>、乙方依照税务规章优先在合同履约地开具发票及纳税，咨询：</w:t>
      </w:r>
      <w:r>
        <w:rPr>
          <w:sz w:val="21"/>
        </w:rPr>
        <w:t>0757-12366</w:t>
      </w:r>
      <w:r>
        <w:rPr>
          <w:sz w:val="21"/>
        </w:rPr>
        <w:t>。</w:t>
      </w:r>
    </w:p>
    <w:p>
      <w:pPr>
        <w:pStyle w:val="null3"/>
        <w:jc w:val="both"/>
      </w:pPr>
      <w:r>
        <w:rPr>
          <w:sz w:val="21"/>
          <w:b/>
        </w:rPr>
        <w:t>十四、合同生效：</w:t>
      </w:r>
    </w:p>
    <w:p>
      <w:pPr>
        <w:pStyle w:val="null3"/>
        <w:ind w:firstLine="420"/>
        <w:jc w:val="both"/>
      </w:pPr>
      <w:r>
        <w:rPr>
          <w:sz w:val="21"/>
        </w:rPr>
        <w:t>本合同在甲乙双方法人代表或其授权代表签字盖章后生效。</w:t>
      </w:r>
    </w:p>
    <w:p>
      <w:pPr>
        <w:pStyle w:val="null3"/>
        <w:jc w:val="both"/>
      </w:pPr>
      <w:r>
        <w:rPr>
          <w:sz w:val="21"/>
          <w:b/>
        </w:rPr>
        <w:t>十五、乙方应提供的资料内容：</w:t>
      </w:r>
      <w:r>
        <w:rPr>
          <w:sz w:val="20"/>
          <w:u w:val="single"/>
        </w:rPr>
        <w:t xml:space="preserve">                              </w:t>
      </w:r>
      <w:r>
        <w:rPr>
          <w:sz w:val="21"/>
        </w:rPr>
        <w:t>。</w:t>
      </w:r>
    </w:p>
    <w:p>
      <w:pPr>
        <w:pStyle w:val="null3"/>
        <w:jc w:val="both"/>
      </w:pPr>
      <w:r>
        <w:rPr>
          <w:sz w:val="21"/>
          <w:b/>
        </w:rPr>
        <w:t>十六、关于政府采购合同融资</w:t>
      </w:r>
    </w:p>
    <w:p>
      <w:pPr>
        <w:pStyle w:val="null3"/>
        <w:jc w:val="both"/>
      </w:pPr>
      <w:r>
        <w:rPr>
          <w:sz w:val="21"/>
        </w:rPr>
        <w:t>1</w:t>
      </w:r>
      <w:r>
        <w:rPr>
          <w:sz w:val="21"/>
        </w:rPr>
        <w:t>、乙方是否已申请政府采购合同融资：</w:t>
      </w:r>
      <w:r>
        <w:rPr>
          <w:sz w:val="20"/>
          <w:u w:val="single"/>
        </w:rPr>
        <w:t xml:space="preserve">  </w:t>
      </w:r>
      <w:r>
        <w:rPr>
          <w:sz w:val="21"/>
          <w:u w:val="single"/>
        </w:rPr>
        <w:t>是</w:t>
      </w:r>
      <w:r>
        <w:rPr>
          <w:sz w:val="21"/>
          <w:u w:val="single"/>
        </w:rPr>
        <w:t xml:space="preserve">/ </w:t>
      </w:r>
      <w:r>
        <w:rPr>
          <w:sz w:val="21"/>
          <w:u w:val="single"/>
        </w:rPr>
        <w:t>否</w:t>
      </w:r>
      <w:r>
        <w:rPr>
          <w:sz w:val="20"/>
          <w:u w:val="single"/>
        </w:rPr>
        <w:t xml:space="preserve">  </w:t>
      </w:r>
      <w:r>
        <w:rPr>
          <w:sz w:val="21"/>
        </w:rPr>
        <w:t>；</w:t>
      </w:r>
    </w:p>
    <w:p>
      <w:pPr>
        <w:pStyle w:val="null3"/>
        <w:jc w:val="both"/>
      </w:pPr>
      <w:r>
        <w:rPr>
          <w:sz w:val="21"/>
        </w:rPr>
        <w:t>2</w:t>
      </w:r>
      <w:r>
        <w:rPr>
          <w:sz w:val="21"/>
        </w:rPr>
        <w:t>、融资银行及联系方式：</w:t>
      </w:r>
      <w:r>
        <w:rPr>
          <w:sz w:val="20"/>
          <w:u w:val="single"/>
        </w:rPr>
        <w:t xml:space="preserve">                                                </w:t>
      </w:r>
      <w:r>
        <w:rPr>
          <w:sz w:val="21"/>
        </w:rPr>
        <w:t>。</w:t>
      </w:r>
    </w:p>
    <w:p>
      <w:pPr>
        <w:pStyle w:val="null3"/>
        <w:jc w:val="both"/>
      </w:pPr>
      <w:r>
        <w:rPr>
          <w:sz w:val="21"/>
        </w:rPr>
        <w:t>3</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rPr>
        <w:t>十七、退出机制：</w:t>
      </w:r>
    </w:p>
    <w:p>
      <w:pPr>
        <w:pStyle w:val="null3"/>
      </w:pPr>
      <w:r>
        <w:rPr>
          <w:sz w:val="20"/>
        </w:rPr>
        <w:t>1、由于该项目涉及财政资金，若政府因政策调整或资金变动等不确定因素，甲方可单方面解约，乙方应配合办理工作交接及撤场事宜。甲方根据服务终止前乙方的实际服务量进行服务费用的结算，除结算前述服务费用之外，甲方不给予任何补偿。</w:t>
      </w:r>
    </w:p>
    <w:p>
      <w:pPr>
        <w:pStyle w:val="null3"/>
        <w:jc w:val="both"/>
      </w:pPr>
      <w:r>
        <w:rPr>
          <w:sz w:val="20"/>
        </w:rPr>
        <w:t>2、因甲方原因导致在协议履行期内无法开展服务的，双方可自动解除本协议，甲方不负任何补偿责任。甲方根据服务终止前乙方的实际服务量进行服务费用的结算。</w:t>
      </w:r>
    </w:p>
    <w:p>
      <w:pPr>
        <w:pStyle w:val="null3"/>
        <w:jc w:val="both"/>
      </w:pPr>
      <w:r>
        <w:rPr>
          <w:sz w:val="21"/>
          <w:b/>
        </w:rPr>
        <w:t>十八、其它：</w:t>
      </w:r>
    </w:p>
    <w:p>
      <w:pPr>
        <w:pStyle w:val="null3"/>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rPr>
        <w:t>2</w:t>
      </w:r>
      <w:r>
        <w:rPr>
          <w:sz w:val="21"/>
        </w:rPr>
        <w:t>、如一方（包括联系人）地址、电话、传真号码有变更，应在变更后</w:t>
      </w:r>
      <w:r>
        <w:rPr>
          <w:sz w:val="21"/>
        </w:rPr>
        <w:t>3</w:t>
      </w:r>
      <w:r>
        <w:rPr>
          <w:sz w:val="21"/>
        </w:rPr>
        <w:t>个工作日内书面通知对方联系人或负责</w:t>
      </w:r>
      <w:r>
        <w:rPr>
          <w:sz w:val="21"/>
        </w:rPr>
        <w:t>人，否则，因此造成的损失由未履行通知义务方承担相应责任。</w:t>
      </w:r>
    </w:p>
    <w:p>
      <w:pPr>
        <w:pStyle w:val="null3"/>
        <w:jc w:val="both"/>
      </w:pPr>
      <w:r>
        <w:rPr>
          <w:sz w:val="21"/>
        </w:rPr>
        <w:t>3</w:t>
      </w:r>
      <w:r>
        <w:rPr>
          <w:sz w:val="21"/>
        </w:rPr>
        <w:t>、未经甲方书面同意，乙方不得擅自向第三方转让其主体性和关键性合同义务。</w:t>
      </w:r>
    </w:p>
    <w:p>
      <w:pPr>
        <w:pStyle w:val="null3"/>
        <w:jc w:val="both"/>
      </w:pPr>
      <w:r>
        <w:rPr>
          <w:sz w:val="21"/>
        </w:rPr>
        <w:t>4</w:t>
      </w:r>
      <w:r>
        <w:rPr>
          <w:sz w:val="21"/>
        </w:rPr>
        <w:t>、本合同一式</w:t>
      </w:r>
      <w:r>
        <w:rPr>
          <w:sz w:val="20"/>
          <w:u w:val="single"/>
        </w:rPr>
        <w:t xml:space="preserve">    </w:t>
      </w:r>
      <w:r>
        <w:rPr>
          <w:sz w:val="21"/>
        </w:rPr>
        <w:t>份，甲方执</w:t>
      </w:r>
      <w:r>
        <w:rPr>
          <w:sz w:val="20"/>
          <w:u w:val="single"/>
        </w:rPr>
        <w:t xml:space="preserve">   </w:t>
      </w:r>
      <w:r>
        <w:rPr>
          <w:sz w:val="21"/>
        </w:rPr>
        <w:t>份，乙方执</w:t>
      </w:r>
      <w:r>
        <w:rPr>
          <w:sz w:val="20"/>
          <w:u w:val="single"/>
        </w:rPr>
        <w:t xml:space="preserve">   </w:t>
      </w:r>
      <w:r>
        <w:rPr>
          <w:sz w:val="21"/>
        </w:rPr>
        <w:t>份。</w:t>
      </w:r>
    </w:p>
    <w:p>
      <w:pPr>
        <w:pStyle w:val="null3"/>
        <w:jc w:val="both"/>
      </w:pPr>
      <w:r>
        <w:rPr>
          <w:sz w:val="21"/>
        </w:rPr>
        <w:t>5</w:t>
      </w:r>
      <w:r>
        <w:rPr>
          <w:sz w:val="21"/>
        </w:rPr>
        <w:t>、本合同（含附件）共计</w:t>
      </w:r>
      <w:r>
        <w:rPr>
          <w:sz w:val="20"/>
          <w:u w:val="single"/>
        </w:rPr>
        <w:t xml:space="preserve">    </w:t>
      </w:r>
      <w:r>
        <w:rPr>
          <w:sz w:val="21"/>
        </w:rPr>
        <w:t>页，缺页之合同为无效合同。</w:t>
      </w:r>
    </w:p>
    <w:p>
      <w:pPr>
        <w:pStyle w:val="null3"/>
        <w:jc w:val="both"/>
      </w:pPr>
      <w:r>
        <w:rPr>
          <w:sz w:val="21"/>
        </w:rPr>
        <w:t>6</w:t>
      </w:r>
      <w:r>
        <w:rPr>
          <w:sz w:val="21"/>
        </w:rPr>
        <w:t>、本合同签约履约地点：广东省佛山市。</w:t>
      </w:r>
    </w:p>
    <w:p>
      <w:pPr>
        <w:pStyle w:val="null3"/>
        <w:jc w:val="both"/>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83"/>
        <w:gridCol w:w="3912"/>
        <w:gridCol w:w="211"/>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r>
              <w:rPr>
                <w:sz w:val="21"/>
                <w:b/>
              </w:rPr>
              <w:t>1</w:t>
            </w:r>
            <w:r>
              <w:rPr>
                <w:sz w:val="21"/>
                <w:b/>
              </w:rPr>
              <w:t>（盖章）：</w:t>
            </w:r>
          </w:p>
          <w:p>
            <w:pPr>
              <w:pStyle w:val="null3"/>
              <w:jc w:val="both"/>
            </w:pPr>
            <w:r>
              <w:rPr>
                <w:sz w:val="21"/>
              </w:rPr>
              <w:t>代表：</w:t>
            </w:r>
            <w:r>
              <w:rPr>
                <w:sz w:val="20"/>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tc>
        <w:tc>
          <w:tcPr>
            <w:tcW w:type="dxa" w:w="3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 xml:space="preserve"> </w:t>
            </w:r>
          </w:p>
        </w:tc>
      </w:tr>
      <w:tr>
        <w:tc>
          <w:tcPr>
            <w:tcW w:type="dxa" w:w="418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甲方</w:t>
            </w:r>
            <w:r>
              <w:rPr>
                <w:sz w:val="21"/>
                <w:b/>
              </w:rPr>
              <w:t>2</w:t>
            </w:r>
            <w:r>
              <w:rPr>
                <w:sz w:val="21"/>
                <w:b/>
              </w:rPr>
              <w:t>（盖章）：</w:t>
            </w:r>
          </w:p>
          <w:p>
            <w:pPr>
              <w:pStyle w:val="null3"/>
              <w:jc w:val="both"/>
            </w:pPr>
            <w:r>
              <w:rPr>
                <w:sz w:val="21"/>
              </w:rPr>
              <w:t>代表：</w:t>
            </w:r>
            <w:r>
              <w:rPr>
                <w:sz w:val="20"/>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tc>
        <w:tc>
          <w:tcPr>
            <w:tcW w:type="dxa" w:w="412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甲方</w:t>
            </w:r>
            <w:r>
              <w:rPr>
                <w:sz w:val="21"/>
                <w:b/>
              </w:rPr>
              <w:t>3</w:t>
            </w:r>
            <w:r>
              <w:rPr>
                <w:sz w:val="21"/>
                <w:b/>
              </w:rPr>
              <w:t>（盖章）：</w:t>
            </w:r>
          </w:p>
          <w:p>
            <w:pPr>
              <w:pStyle w:val="null3"/>
              <w:jc w:val="both"/>
            </w:pPr>
            <w:r>
              <w:rPr>
                <w:sz w:val="21"/>
              </w:rPr>
              <w:t>代表：</w:t>
            </w:r>
            <w:r>
              <w:rPr>
                <w:sz w:val="20"/>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tc>
      </w:tr>
    </w:tbl>
    <w:p>
      <w:pPr>
        <w:pStyle w:val="null3"/>
      </w:pPr>
      <w:r>
        <w:rPr>
          <w:sz w:val="20"/>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882"/>
        <w:gridCol w:w="424"/>
      </w:tblGrid>
      <w:tr>
        <w:tc>
          <w:tcPr>
            <w:tcW w:type="dxa" w:w="78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r>
              <w:rPr>
                <w:sz w:val="20"/>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tc>
        <w:tc>
          <w:tcPr>
            <w:tcW w:type="dxa" w:w="4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 xml:space="preserve"> </w:t>
            </w:r>
          </w:p>
        </w:tc>
      </w:tr>
      <w:tr>
        <w:tc>
          <w:tcPr>
            <w:tcW w:type="dxa" w:w="8306"/>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pPr>
      <w:r>
        <w:rPr>
          <w:sz w:val="20"/>
        </w:rPr>
        <w:t xml:space="preserve"> </w:t>
      </w:r>
    </w:p>
    <w:p>
      <w:pPr>
        <w:pStyle w:val="null3"/>
      </w:pPr>
      <w:r>
        <w:rPr>
          <w:sz w:val="21"/>
          <w:b/>
        </w:rPr>
        <w:t>鉴证单位：</w:t>
      </w:r>
    </w:p>
    <w:p>
      <w:pPr>
        <w:pStyle w:val="null3"/>
        <w:jc w:val="both"/>
      </w:pPr>
      <w:r>
        <w:rPr>
          <w:sz w:val="21"/>
        </w:rPr>
        <w:t>鉴证意见：合同条款与采购文件条款一致。</w:t>
      </w:r>
    </w:p>
    <w:p>
      <w:pPr>
        <w:pStyle w:val="null3"/>
        <w:jc w:val="both"/>
      </w:pPr>
      <w:r>
        <w:rPr>
          <w:sz w:val="21"/>
        </w:rPr>
        <w:t>合同生效日期：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440605-2025-09353</w:t>
      </w:r>
    </w:p>
    <w:p>
      <w:pPr>
        <w:pStyle w:val="null3"/>
        <w:jc w:val="center"/>
        <w:outlineLvl w:val="3"/>
      </w:pPr>
      <w:r>
        <w:rPr>
          <w:sz w:val="24"/>
          <w:b/>
        </w:rPr>
        <w:t>采购项目编号：</w:t>
      </w:r>
      <w:r>
        <w:rPr>
          <w:sz w:val="24"/>
          <w:b/>
        </w:rPr>
        <w:t>SSZ-2025G27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2025年至2027年大沥工业废水处理厂污泥运输处置项目</w:t>
      </w:r>
      <w:r>
        <w:rPr>
          <w:u w:val="single"/>
        </w:rPr>
        <w:t>”</w:t>
      </w:r>
      <w:r>
        <w:rPr/>
        <w:t>项目的招标[采购项目编号为：</w:t>
      </w:r>
      <w:r>
        <w:rPr>
          <w:u w:val="single"/>
        </w:rPr>
        <w:t>SSZ-2025G27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2025年至2027年大沥工业废水处理厂污泥运输处置项目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2025年至2027年大沥工业废水处理厂污泥运输处置项目</w:t>
      </w:r>
      <w:r>
        <w:rPr/>
        <w:t>”项目采购[采购项目编号为</w:t>
      </w:r>
      <w:r>
        <w:rPr/>
        <w:t>SSZ-2025G27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佛山市南海区狮山镇城建和水务办公室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2025年至2027年大沥工业废水处理厂污泥运输处置项目</w:t>
      </w:r>
      <w:r>
        <w:rPr/>
        <w:t>招标中获中标（采购项目编号：</w:t>
      </w:r>
      <w:r>
        <w:rPr/>
        <w:t>SSZ-2025G27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2025年至2027年大沥工业废水处理厂污泥运输处置项目</w:t>
      </w:r>
      <w:r>
        <w:rPr/>
        <w:t>”项目（采购项目编号：</w:t>
      </w:r>
      <w:r>
        <w:rPr/>
        <w:t>SSZ-2025G27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