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BA9" w:rsidRPr="00A70BA9" w:rsidRDefault="00A70BA9" w:rsidP="00A70BA9">
      <w:pPr>
        <w:ind w:right="1280"/>
        <w:jc w:val="center"/>
        <w:rPr>
          <w:rFonts w:ascii="微软雅黑" w:eastAsia="微软雅黑" w:hAnsi="微软雅黑" w:hint="eastAsia"/>
          <w:b/>
          <w:color w:val="333333"/>
          <w:sz w:val="32"/>
          <w:szCs w:val="32"/>
          <w:shd w:val="clear" w:color="auto" w:fill="FDFEFE"/>
        </w:rPr>
      </w:pPr>
      <w:bookmarkStart w:id="0" w:name="_GoBack"/>
      <w:r w:rsidRPr="00A70BA9">
        <w:rPr>
          <w:rFonts w:ascii="微软雅黑" w:eastAsia="微软雅黑" w:hAnsi="微软雅黑" w:hint="eastAsia"/>
          <w:b/>
          <w:color w:val="333333"/>
          <w:sz w:val="32"/>
          <w:szCs w:val="32"/>
        </w:rPr>
        <w:t>具有健全的财务会计制度</w:t>
      </w:r>
    </w:p>
    <w:bookmarkEnd w:id="0"/>
    <w:p w:rsidR="00EC0E84" w:rsidRDefault="00A70BA9">
      <w:r>
        <w:rPr>
          <w:rFonts w:ascii="微软雅黑" w:eastAsia="微软雅黑" w:hAnsi="微软雅黑" w:hint="eastAsia"/>
          <w:color w:val="333333"/>
          <w:szCs w:val="21"/>
          <w:shd w:val="clear" w:color="auto" w:fill="FDFEFE"/>
        </w:rPr>
        <w:t>供应商根据自身情况选择提供其中任意一项： （1）可提供近三年（2023年、2024年或2025年）任</w:t>
      </w:r>
      <w:proofErr w:type="gramStart"/>
      <w:r>
        <w:rPr>
          <w:rFonts w:ascii="微软雅黑" w:eastAsia="微软雅黑" w:hAnsi="微软雅黑" w:hint="eastAsia"/>
          <w:color w:val="333333"/>
          <w:szCs w:val="21"/>
          <w:shd w:val="clear" w:color="auto" w:fill="FDFEFE"/>
        </w:rPr>
        <w:t>一</w:t>
      </w:r>
      <w:proofErr w:type="gramEnd"/>
      <w:r>
        <w:rPr>
          <w:rFonts w:ascii="微软雅黑" w:eastAsia="微软雅黑" w:hAnsi="微软雅黑" w:hint="eastAsia"/>
          <w:color w:val="333333"/>
          <w:szCs w:val="21"/>
          <w:shd w:val="clear" w:color="auto" w:fill="FDFEFE"/>
        </w:rPr>
        <w:t>年度经审计的财务报告并加盖供应商公章（包含审计报告和审计报告中所涉及的财务报表和报表附注）。（2）可提供近三年（2023年、2024年或2025年）任</w:t>
      </w:r>
      <w:proofErr w:type="gramStart"/>
      <w:r>
        <w:rPr>
          <w:rFonts w:ascii="微软雅黑" w:eastAsia="微软雅黑" w:hAnsi="微软雅黑" w:hint="eastAsia"/>
          <w:color w:val="333333"/>
          <w:szCs w:val="21"/>
          <w:shd w:val="clear" w:color="auto" w:fill="FDFEFE"/>
        </w:rPr>
        <w:t>一</w:t>
      </w:r>
      <w:proofErr w:type="gramEnd"/>
      <w:r>
        <w:rPr>
          <w:rFonts w:ascii="微软雅黑" w:eastAsia="微软雅黑" w:hAnsi="微软雅黑" w:hint="eastAsia"/>
          <w:color w:val="333333"/>
          <w:szCs w:val="21"/>
          <w:shd w:val="clear" w:color="auto" w:fill="FDFEFE"/>
        </w:rPr>
        <w:t>年度供应商财务报表并加盖供应商公章（至少包括资产负债表）。 （3）可提供截至投标文件提交截止日一年内银行出具的资信证明并加盖供应商公章。 （4）供应</w:t>
      </w:r>
      <w:proofErr w:type="gramStart"/>
      <w:r>
        <w:rPr>
          <w:rFonts w:ascii="微软雅黑" w:eastAsia="微软雅黑" w:hAnsi="微软雅黑" w:hint="eastAsia"/>
          <w:color w:val="333333"/>
          <w:szCs w:val="21"/>
          <w:shd w:val="clear" w:color="auto" w:fill="FDFEFE"/>
        </w:rPr>
        <w:t>商注册</w:t>
      </w:r>
      <w:proofErr w:type="gramEnd"/>
      <w:r>
        <w:rPr>
          <w:rFonts w:ascii="微软雅黑" w:eastAsia="微软雅黑" w:hAnsi="微软雅黑" w:hint="eastAsia"/>
          <w:color w:val="333333"/>
          <w:szCs w:val="21"/>
          <w:shd w:val="clear" w:color="auto" w:fill="FDFEFE"/>
        </w:rPr>
        <w:t>时间截至投标文件提交截止</w:t>
      </w:r>
      <w:proofErr w:type="gramStart"/>
      <w:r>
        <w:rPr>
          <w:rFonts w:ascii="微软雅黑" w:eastAsia="微软雅黑" w:hAnsi="微软雅黑" w:hint="eastAsia"/>
          <w:color w:val="333333"/>
          <w:szCs w:val="21"/>
          <w:shd w:val="clear" w:color="auto" w:fill="FDFEFE"/>
        </w:rPr>
        <w:t>日不足</w:t>
      </w:r>
      <w:proofErr w:type="gramEnd"/>
      <w:r>
        <w:rPr>
          <w:rFonts w:ascii="微软雅黑" w:eastAsia="微软雅黑" w:hAnsi="微软雅黑" w:hint="eastAsia"/>
          <w:color w:val="333333"/>
          <w:szCs w:val="21"/>
          <w:shd w:val="clear" w:color="auto" w:fill="FDFEFE"/>
        </w:rPr>
        <w:t>一年的，可提供在工商管理部门备案的公司章程并加盖供应商公章。 （5）供应商为个体工商户或自然人时，可提供《投标（响应）函》完成承诺并进行电子签章。</w:t>
      </w:r>
    </w:p>
    <w:sectPr w:rsidR="00EC0E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B06"/>
    <w:rsid w:val="006C7926"/>
    <w:rsid w:val="00A70BA9"/>
    <w:rsid w:val="00B92B06"/>
    <w:rsid w:val="00EC0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260</Characters>
  <Application>Microsoft Office Word</Application>
  <DocSecurity>0</DocSecurity>
  <Lines>2</Lines>
  <Paragraphs>1</Paragraphs>
  <ScaleCrop>false</ScaleCrop>
  <Company/>
  <LinksUpToDate>false</LinksUpToDate>
  <CharactersWithSpaces>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2026-08-19T06:29:00Z</dcterms:created>
  <dcterms:modified xsi:type="dcterms:W3CDTF">2026-08-19T06:30:00Z</dcterms:modified>
</cp:coreProperties>
</file>