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FB0FC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具有独立承担民事责任的能力相关证明材料</w:t>
      </w:r>
    </w:p>
    <w:p w14:paraId="1895806C"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4B3475"/>
    <w:rsid w:val="696A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2025-07-22T03:45:00Z</dcterms:created>
  <dc:creator>Administrator</dc:creator>
  <cp:lastModifiedBy>。。。</cp:lastModifiedBy>
  <dcterms:modified xsi:type="dcterms:W3CDTF">2025-07-22T06:34:52Z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eyJoZGlkIjoiZWZiM2MxZTE3M2RiNmEyODAwZmVlNTg1MDcxYjQ4ZWUiLCJ1c2VySWQiOiI3NDIxODEzMDQifQ==</vt:lpwstr>
  </property>
  <property fmtid="{D5CDD505-2E9C-101B-9397-08002B2CF9AE}" pid="4" name="ICV">
    <vt:lpwstr>9D1DA094C329412793347718BE0D6458_12</vt:lpwstr>
  </property>
</Properties>
</file>