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版本号：N513423202500010720251113001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基础教育“网链共享计划”项目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N5134232025000107</w:t>
      </w:r>
    </w:p>
    <w:p>
      <w:pPr>
        <w:pStyle w:val="null3"/>
        <w:jc w:val="left"/>
        <w:outlineLvl w:val="2"/>
      </w:pPr>
      <w:r>
        <w:rPr>
          <w:rFonts w:ascii="仿宋_GB2312" w:hAnsi="仿宋_GB2312" w:cs="仿宋_GB2312" w:eastAsia="仿宋_GB2312"/>
          <w:sz w:val="28"/>
          <w:b/>
        </w:rPr>
        <w:t>盐源县教师发展中心</w:t>
      </w:r>
    </w:p>
    <w:p>
      <w:pPr>
        <w:pStyle w:val="null3"/>
        <w:jc w:val="center"/>
        <w:outlineLvl w:val="2"/>
      </w:pPr>
      <w:r>
        <w:rPr>
          <w:rFonts w:ascii="仿宋_GB2312" w:hAnsi="仿宋_GB2312" w:cs="仿宋_GB2312" w:eastAsia="仿宋_GB2312"/>
          <w:sz w:val="28"/>
          <w:b/>
        </w:rPr>
        <w:t>四川合创源瑞项目管理有限公司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2025年11月13日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四川合创源瑞项目管理有限公司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盐源县教师发展中心</w:t>
      </w:r>
      <w:r>
        <w:rPr>
          <w:rFonts w:ascii="仿宋_GB2312" w:hAnsi="仿宋_GB2312" w:cs="仿宋_GB2312" w:eastAsia="仿宋_GB2312"/>
        </w:rPr>
        <w:t xml:space="preserve"> 委托，拟对 </w:t>
      </w:r>
      <w:r>
        <w:rPr>
          <w:rFonts w:ascii="仿宋_GB2312" w:hAnsi="仿宋_GB2312" w:cs="仿宋_GB2312" w:eastAsia="仿宋_GB2312"/>
        </w:rPr>
        <w:t>基础教育“网链共享计划”项目</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凉山彝族自治州盐源县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N5134232025000107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基础教育“网链共享计划”项目</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1、项目名称：基础教育“网链共享计划”项目。 2、预算金额：38.00万元。 3、采购属性：货物类。 4、本项目所属行业：工业。</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盐源县教师发展中心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盐源县民中路35号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白老师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0834-8863315</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四川合创源瑞项目管理有限公司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四川省凉山彝族自治州西昌市文汇南路297号四楼（仅作办公使用）</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罗老师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0834-6996099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采购包1：380,000.00元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中标供应商在取得中标通知书后，须向采购方缴纳中标总额5%的履约保证金，若无重大质量问题且完全履行了售后服务承诺，则无息全额退款。若出现重大质量问题，且拒不履行合同规定的质量保证和售后服务承诺的，该责任金不予退还，并进一步追究相应的违约责任。</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代理服务费收费标准：参照《国家发展改革委关于进一步放开建设项目专业服务价格的通知》（发改价格[2015]299号）等文件的规定，按成本加合理利润，代理费按7000.00元收取。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盐源县教师发展中心</w:t>
      </w:r>
      <w:r>
        <w:rPr>
          <w:rFonts w:ascii="仿宋_GB2312" w:hAnsi="仿宋_GB2312" w:cs="仿宋_GB2312" w:eastAsia="仿宋_GB2312"/>
        </w:rPr>
        <w:t xml:space="preserve"> 和 </w:t>
      </w:r>
      <w:r>
        <w:rPr>
          <w:rFonts w:ascii="仿宋_GB2312" w:hAnsi="仿宋_GB2312" w:cs="仿宋_GB2312" w:eastAsia="仿宋_GB2312"/>
        </w:rPr>
        <w:t>四川合创源瑞项目管理有限公司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盐源县教师发展中心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四川合创源瑞项目管理有限公司</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其他未尽事宜应严格按照《财政部关于进一步加强政府采购需求和履约验收管理的指导意见》财库(2016)205号文件的要求进行验收。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按照采购文件的技术要求及投标供应商的投标文件及承诺与合同约定标准进行验收。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按照采购文件商务要求及投标供应商的投标文件商务要求内容进行验收。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开箱清点及初步检验时双方应派人员参加。凡由于供应商对货物包装不善、标记不明、防护措施不当或在合同货物装箱前保管不良，致使合同货物遭到损坏或丢失供应商应负责免费更换或补足，并承担由此给采购人造成的一切损失。 2.货物涉及政府采购商品包装和快递包装的，货物送达至采购人指定地点后，采购人将对供应商是否按照招标文件规定的包装要求进行验收，不符合包装要求的，采购人有权拒收并要求供应商负责免费更换，并承担由此给采购人造成的一切损失。 3.严格按照政府采购相关法律法规以及《财政部关于进一步加强政府采购需求和履约验收管理的指导意见》（财库〔2016〕205号），按国家相关标准、厂家质量标准和招标文件所列的各项要求，比照中标供应商封存样品进行现场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其他未尽事宜应严格按照《财政部关于进一步加强政府采购需求和履约验收管理的指导意见》财库(2016)205号文件的要求进行验收。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四川合创源瑞项目管理有限公司</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四川合创源瑞项目管理有限公司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四川合创源瑞项目管理有限公司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联系人：罗老师</w:t>
      </w:r>
    </w:p>
    <w:p>
      <w:pPr>
        <w:pStyle w:val="null3"/>
        <w:jc w:val="left"/>
      </w:pPr>
      <w:r>
        <w:rPr>
          <w:rFonts w:ascii="仿宋_GB2312" w:hAnsi="仿宋_GB2312" w:cs="仿宋_GB2312" w:eastAsia="仿宋_GB2312"/>
        </w:rPr>
        <w:t>联系电话：0834-6996099</w:t>
      </w:r>
    </w:p>
    <w:p>
      <w:pPr>
        <w:pStyle w:val="null3"/>
        <w:jc w:val="left"/>
      </w:pPr>
      <w:r>
        <w:rPr>
          <w:rFonts w:ascii="仿宋_GB2312" w:hAnsi="仿宋_GB2312" w:cs="仿宋_GB2312" w:eastAsia="仿宋_GB2312"/>
        </w:rPr>
        <w:t>地址：西昌市文汇南路297号四楼（昌平3号门对面）</w:t>
      </w:r>
    </w:p>
    <w:p>
      <w:pPr>
        <w:pStyle w:val="null3"/>
        <w:jc w:val="left"/>
      </w:pPr>
      <w:r>
        <w:rPr>
          <w:rFonts w:ascii="仿宋_GB2312" w:hAnsi="仿宋_GB2312" w:cs="仿宋_GB2312" w:eastAsia="仿宋_GB2312"/>
        </w:rPr>
        <w:t>邮编：615000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380,000.00</w:t>
      </w:r>
    </w:p>
    <w:p>
      <w:pPr>
        <w:pStyle w:val="null3"/>
        <w:jc w:val="left"/>
      </w:pPr>
      <w:r>
        <w:rPr>
          <w:rFonts w:ascii="仿宋_GB2312" w:hAnsi="仿宋_GB2312" w:cs="仿宋_GB2312" w:eastAsia="仿宋_GB2312"/>
        </w:rPr>
        <w:t>采购包最高限价（元）: 379,998.00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录播主机1</w:t>
            </w:r>
          </w:p>
        </w:tc>
        <w:tc>
          <w:tcPr>
            <w:tcW w:type="dxa" w:w="821"/>
          </w:tcPr>
          <w:p>
            <w:pPr>
              <w:pStyle w:val="null3"/>
              <w:jc w:val="right"/>
            </w:pPr>
            <w:r>
              <w:rPr>
                <w:rFonts w:ascii="仿宋_GB2312" w:hAnsi="仿宋_GB2312" w:cs="仿宋_GB2312" w:eastAsia="仿宋_GB2312"/>
              </w:rPr>
              <w:t>24.00（台）</w:t>
            </w:r>
          </w:p>
        </w:tc>
        <w:tc>
          <w:tcPr>
            <w:tcW w:type="dxa" w:w="821"/>
          </w:tcPr>
          <w:p>
            <w:pPr>
              <w:pStyle w:val="null3"/>
              <w:jc w:val="right"/>
            </w:pPr>
            <w:r>
              <w:rPr>
                <w:rFonts w:ascii="仿宋_GB2312" w:hAnsi="仿宋_GB2312" w:cs="仿宋_GB2312" w:eastAsia="仿宋_GB2312"/>
              </w:rPr>
              <w:t>132,480.00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麦克风1</w:t>
            </w:r>
          </w:p>
        </w:tc>
        <w:tc>
          <w:tcPr>
            <w:tcW w:type="dxa" w:w="821"/>
          </w:tcPr>
          <w:p>
            <w:pPr>
              <w:pStyle w:val="null3"/>
              <w:jc w:val="right"/>
            </w:pPr>
            <w:r>
              <w:rPr>
                <w:rFonts w:ascii="仿宋_GB2312" w:hAnsi="仿宋_GB2312" w:cs="仿宋_GB2312" w:eastAsia="仿宋_GB2312"/>
              </w:rPr>
              <w:t>24.00（套）</w:t>
            </w:r>
          </w:p>
        </w:tc>
        <w:tc>
          <w:tcPr>
            <w:tcW w:type="dxa" w:w="821"/>
          </w:tcPr>
          <w:p>
            <w:pPr>
              <w:pStyle w:val="null3"/>
              <w:jc w:val="right"/>
            </w:pPr>
            <w:r>
              <w:rPr>
                <w:rFonts w:ascii="仿宋_GB2312" w:hAnsi="仿宋_GB2312" w:cs="仿宋_GB2312" w:eastAsia="仿宋_GB2312"/>
              </w:rPr>
              <w:t>26,880.00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HDMI采集设备</w:t>
            </w:r>
          </w:p>
        </w:tc>
        <w:tc>
          <w:tcPr>
            <w:tcW w:type="dxa" w:w="821"/>
          </w:tcPr>
          <w:p>
            <w:pPr>
              <w:pStyle w:val="null3"/>
              <w:jc w:val="right"/>
            </w:pPr>
            <w:r>
              <w:rPr>
                <w:rFonts w:ascii="仿宋_GB2312" w:hAnsi="仿宋_GB2312" w:cs="仿宋_GB2312" w:eastAsia="仿宋_GB2312"/>
              </w:rPr>
              <w:t>24.00（套）</w:t>
            </w:r>
          </w:p>
        </w:tc>
        <w:tc>
          <w:tcPr>
            <w:tcW w:type="dxa" w:w="821"/>
          </w:tcPr>
          <w:p>
            <w:pPr>
              <w:pStyle w:val="null3"/>
              <w:jc w:val="right"/>
            </w:pPr>
            <w:r>
              <w:rPr>
                <w:rFonts w:ascii="仿宋_GB2312" w:hAnsi="仿宋_GB2312" w:cs="仿宋_GB2312" w:eastAsia="仿宋_GB2312"/>
              </w:rPr>
              <w:t>10,176.00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安装辅材1</w:t>
            </w:r>
          </w:p>
        </w:tc>
        <w:tc>
          <w:tcPr>
            <w:tcW w:type="dxa" w:w="821"/>
          </w:tcPr>
          <w:p>
            <w:pPr>
              <w:pStyle w:val="null3"/>
              <w:jc w:val="right"/>
            </w:pPr>
            <w:r>
              <w:rPr>
                <w:rFonts w:ascii="仿宋_GB2312" w:hAnsi="仿宋_GB2312" w:cs="仿宋_GB2312" w:eastAsia="仿宋_GB2312"/>
              </w:rPr>
              <w:t>24.00（项）</w:t>
            </w:r>
          </w:p>
        </w:tc>
        <w:tc>
          <w:tcPr>
            <w:tcW w:type="dxa" w:w="821"/>
          </w:tcPr>
          <w:p>
            <w:pPr>
              <w:pStyle w:val="null3"/>
              <w:jc w:val="right"/>
            </w:pPr>
            <w:r>
              <w:rPr>
                <w:rFonts w:ascii="仿宋_GB2312" w:hAnsi="仿宋_GB2312" w:cs="仿宋_GB2312" w:eastAsia="仿宋_GB2312"/>
              </w:rPr>
              <w:t>45,600.00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录播主机2</w:t>
            </w:r>
          </w:p>
        </w:tc>
        <w:tc>
          <w:tcPr>
            <w:tcW w:type="dxa" w:w="821"/>
          </w:tcPr>
          <w:p>
            <w:pPr>
              <w:pStyle w:val="null3"/>
              <w:jc w:val="right"/>
            </w:pPr>
            <w:r>
              <w:rPr>
                <w:rFonts w:ascii="仿宋_GB2312" w:hAnsi="仿宋_GB2312" w:cs="仿宋_GB2312" w:eastAsia="仿宋_GB2312"/>
              </w:rPr>
              <w:t>9.00（台）</w:t>
            </w:r>
          </w:p>
        </w:tc>
        <w:tc>
          <w:tcPr>
            <w:tcW w:type="dxa" w:w="821"/>
          </w:tcPr>
          <w:p>
            <w:pPr>
              <w:pStyle w:val="null3"/>
              <w:jc w:val="right"/>
            </w:pPr>
            <w:r>
              <w:rPr>
                <w:rFonts w:ascii="仿宋_GB2312" w:hAnsi="仿宋_GB2312" w:cs="仿宋_GB2312" w:eastAsia="仿宋_GB2312"/>
              </w:rPr>
              <w:t>56,232.00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教师自动跟踪摄像机</w:t>
            </w:r>
          </w:p>
        </w:tc>
        <w:tc>
          <w:tcPr>
            <w:tcW w:type="dxa" w:w="821"/>
          </w:tcPr>
          <w:p>
            <w:pPr>
              <w:pStyle w:val="null3"/>
              <w:jc w:val="right"/>
            </w:pPr>
            <w:r>
              <w:rPr>
                <w:rFonts w:ascii="仿宋_GB2312" w:hAnsi="仿宋_GB2312" w:cs="仿宋_GB2312" w:eastAsia="仿宋_GB2312"/>
              </w:rPr>
              <w:t>9.00（台）</w:t>
            </w:r>
          </w:p>
        </w:tc>
        <w:tc>
          <w:tcPr>
            <w:tcW w:type="dxa" w:w="821"/>
          </w:tcPr>
          <w:p>
            <w:pPr>
              <w:pStyle w:val="null3"/>
              <w:jc w:val="right"/>
            </w:pPr>
            <w:r>
              <w:rPr>
                <w:rFonts w:ascii="仿宋_GB2312" w:hAnsi="仿宋_GB2312" w:cs="仿宋_GB2312" w:eastAsia="仿宋_GB2312"/>
              </w:rPr>
              <w:t>19,440.00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学生自动跟踪摄像机</w:t>
            </w:r>
          </w:p>
        </w:tc>
        <w:tc>
          <w:tcPr>
            <w:tcW w:type="dxa" w:w="821"/>
          </w:tcPr>
          <w:p>
            <w:pPr>
              <w:pStyle w:val="null3"/>
              <w:jc w:val="right"/>
            </w:pPr>
            <w:r>
              <w:rPr>
                <w:rFonts w:ascii="仿宋_GB2312" w:hAnsi="仿宋_GB2312" w:cs="仿宋_GB2312" w:eastAsia="仿宋_GB2312"/>
              </w:rPr>
              <w:t>9.00（台）</w:t>
            </w:r>
          </w:p>
        </w:tc>
        <w:tc>
          <w:tcPr>
            <w:tcW w:type="dxa" w:w="821"/>
          </w:tcPr>
          <w:p>
            <w:pPr>
              <w:pStyle w:val="null3"/>
              <w:jc w:val="right"/>
            </w:pPr>
            <w:r>
              <w:rPr>
                <w:rFonts w:ascii="仿宋_GB2312" w:hAnsi="仿宋_GB2312" w:cs="仿宋_GB2312" w:eastAsia="仿宋_GB2312"/>
              </w:rPr>
              <w:t>19,440.00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麦克风2</w:t>
            </w:r>
          </w:p>
        </w:tc>
        <w:tc>
          <w:tcPr>
            <w:tcW w:type="dxa" w:w="821"/>
          </w:tcPr>
          <w:p>
            <w:pPr>
              <w:pStyle w:val="null3"/>
              <w:jc w:val="right"/>
            </w:pPr>
            <w:r>
              <w:rPr>
                <w:rFonts w:ascii="仿宋_GB2312" w:hAnsi="仿宋_GB2312" w:cs="仿宋_GB2312" w:eastAsia="仿宋_GB2312"/>
              </w:rPr>
              <w:t>9.00（套）</w:t>
            </w:r>
          </w:p>
        </w:tc>
        <w:tc>
          <w:tcPr>
            <w:tcW w:type="dxa" w:w="821"/>
          </w:tcPr>
          <w:p>
            <w:pPr>
              <w:pStyle w:val="null3"/>
              <w:jc w:val="right"/>
            </w:pPr>
            <w:r>
              <w:rPr>
                <w:rFonts w:ascii="仿宋_GB2312" w:hAnsi="仿宋_GB2312" w:cs="仿宋_GB2312" w:eastAsia="仿宋_GB2312"/>
              </w:rPr>
              <w:t>12,600.00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有源壁挂音箱</w:t>
            </w:r>
          </w:p>
        </w:tc>
        <w:tc>
          <w:tcPr>
            <w:tcW w:type="dxa" w:w="821"/>
          </w:tcPr>
          <w:p>
            <w:pPr>
              <w:pStyle w:val="null3"/>
              <w:jc w:val="right"/>
            </w:pPr>
            <w:r>
              <w:rPr>
                <w:rFonts w:ascii="仿宋_GB2312" w:hAnsi="仿宋_GB2312" w:cs="仿宋_GB2312" w:eastAsia="仿宋_GB2312"/>
              </w:rPr>
              <w:t>9.00（对）</w:t>
            </w:r>
          </w:p>
        </w:tc>
        <w:tc>
          <w:tcPr>
            <w:tcW w:type="dxa" w:w="821"/>
          </w:tcPr>
          <w:p>
            <w:pPr>
              <w:pStyle w:val="null3"/>
              <w:jc w:val="right"/>
            </w:pPr>
            <w:r>
              <w:rPr>
                <w:rFonts w:ascii="仿宋_GB2312" w:hAnsi="仿宋_GB2312" w:cs="仿宋_GB2312" w:eastAsia="仿宋_GB2312"/>
              </w:rPr>
              <w:t>4,500.00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电视机</w:t>
            </w:r>
          </w:p>
        </w:tc>
        <w:tc>
          <w:tcPr>
            <w:tcW w:type="dxa" w:w="821"/>
          </w:tcPr>
          <w:p>
            <w:pPr>
              <w:pStyle w:val="null3"/>
              <w:jc w:val="right"/>
            </w:pPr>
            <w:r>
              <w:rPr>
                <w:rFonts w:ascii="仿宋_GB2312" w:hAnsi="仿宋_GB2312" w:cs="仿宋_GB2312" w:eastAsia="仿宋_GB2312"/>
              </w:rPr>
              <w:t>9.00（台）</w:t>
            </w:r>
          </w:p>
        </w:tc>
        <w:tc>
          <w:tcPr>
            <w:tcW w:type="dxa" w:w="821"/>
          </w:tcPr>
          <w:p>
            <w:pPr>
              <w:pStyle w:val="null3"/>
              <w:jc w:val="right"/>
            </w:pPr>
            <w:r>
              <w:rPr>
                <w:rFonts w:ascii="仿宋_GB2312" w:hAnsi="仿宋_GB2312" w:cs="仿宋_GB2312" w:eastAsia="仿宋_GB2312"/>
              </w:rPr>
              <w:t>21,600.00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互动辅组设备</w:t>
            </w:r>
          </w:p>
        </w:tc>
        <w:tc>
          <w:tcPr>
            <w:tcW w:type="dxa" w:w="821"/>
          </w:tcPr>
          <w:p>
            <w:pPr>
              <w:pStyle w:val="null3"/>
              <w:jc w:val="right"/>
            </w:pPr>
            <w:r>
              <w:rPr>
                <w:rFonts w:ascii="仿宋_GB2312" w:hAnsi="仿宋_GB2312" w:cs="仿宋_GB2312" w:eastAsia="仿宋_GB2312"/>
              </w:rPr>
              <w:t>9.00（台）</w:t>
            </w:r>
          </w:p>
        </w:tc>
        <w:tc>
          <w:tcPr>
            <w:tcW w:type="dxa" w:w="821"/>
          </w:tcPr>
          <w:p>
            <w:pPr>
              <w:pStyle w:val="null3"/>
              <w:jc w:val="right"/>
            </w:pPr>
            <w:r>
              <w:rPr>
                <w:rFonts w:ascii="仿宋_GB2312" w:hAnsi="仿宋_GB2312" w:cs="仿宋_GB2312" w:eastAsia="仿宋_GB2312"/>
              </w:rPr>
              <w:t>13,500.00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安装辅材2</w:t>
            </w:r>
          </w:p>
        </w:tc>
        <w:tc>
          <w:tcPr>
            <w:tcW w:type="dxa" w:w="821"/>
          </w:tcPr>
          <w:p>
            <w:pPr>
              <w:pStyle w:val="null3"/>
              <w:jc w:val="right"/>
            </w:pPr>
            <w:r>
              <w:rPr>
                <w:rFonts w:ascii="仿宋_GB2312" w:hAnsi="仿宋_GB2312" w:cs="仿宋_GB2312" w:eastAsia="仿宋_GB2312"/>
              </w:rPr>
              <w:t>9.00（项）</w:t>
            </w:r>
          </w:p>
        </w:tc>
        <w:tc>
          <w:tcPr>
            <w:tcW w:type="dxa" w:w="821"/>
          </w:tcPr>
          <w:p>
            <w:pPr>
              <w:pStyle w:val="null3"/>
              <w:jc w:val="right"/>
            </w:pPr>
            <w:r>
              <w:rPr>
                <w:rFonts w:ascii="仿宋_GB2312" w:hAnsi="仿宋_GB2312" w:cs="仿宋_GB2312" w:eastAsia="仿宋_GB2312"/>
              </w:rPr>
              <w:t>17,550.00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录播主机1</w:t>
            </w:r>
          </w:p>
        </w:tc>
        <w:tc>
          <w:tcPr>
            <w:tcW w:type="dxa" w:w="1138"/>
          </w:tcPr>
          <w:p>
            <w:pPr>
              <w:pStyle w:val="null3"/>
              <w:jc w:val="center"/>
            </w:pPr>
            <w:r>
              <w:rPr>
                <w:rFonts w:ascii="仿宋_GB2312" w:hAnsi="仿宋_GB2312" w:cs="仿宋_GB2312" w:eastAsia="仿宋_GB2312"/>
              </w:rPr>
              <w:t>24.00（台）</w:t>
            </w:r>
          </w:p>
        </w:tc>
        <w:tc>
          <w:tcPr>
            <w:tcW w:type="dxa" w:w="1365"/>
          </w:tcPr>
          <w:p>
            <w:pPr>
              <w:pStyle w:val="null3"/>
              <w:jc w:val="center"/>
            </w:pPr>
            <w:r>
              <w:rPr>
                <w:rFonts w:ascii="仿宋_GB2312" w:hAnsi="仿宋_GB2312" w:cs="仿宋_GB2312" w:eastAsia="仿宋_GB2312"/>
              </w:rPr>
              <w:t>132,480.00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麦克风1</w:t>
            </w:r>
          </w:p>
        </w:tc>
        <w:tc>
          <w:tcPr>
            <w:tcW w:type="dxa" w:w="1138"/>
          </w:tcPr>
          <w:p>
            <w:pPr>
              <w:pStyle w:val="null3"/>
              <w:jc w:val="center"/>
            </w:pPr>
            <w:r>
              <w:rPr>
                <w:rFonts w:ascii="仿宋_GB2312" w:hAnsi="仿宋_GB2312" w:cs="仿宋_GB2312" w:eastAsia="仿宋_GB2312"/>
              </w:rPr>
              <w:t>24.00（套）</w:t>
            </w:r>
          </w:p>
        </w:tc>
        <w:tc>
          <w:tcPr>
            <w:tcW w:type="dxa" w:w="1365"/>
          </w:tcPr>
          <w:p>
            <w:pPr>
              <w:pStyle w:val="null3"/>
              <w:jc w:val="center"/>
            </w:pPr>
            <w:r>
              <w:rPr>
                <w:rFonts w:ascii="仿宋_GB2312" w:hAnsi="仿宋_GB2312" w:cs="仿宋_GB2312" w:eastAsia="仿宋_GB2312"/>
              </w:rPr>
              <w:t>26,880.00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HDMI采集设备</w:t>
            </w:r>
          </w:p>
        </w:tc>
        <w:tc>
          <w:tcPr>
            <w:tcW w:type="dxa" w:w="1138"/>
          </w:tcPr>
          <w:p>
            <w:pPr>
              <w:pStyle w:val="null3"/>
              <w:jc w:val="center"/>
            </w:pPr>
            <w:r>
              <w:rPr>
                <w:rFonts w:ascii="仿宋_GB2312" w:hAnsi="仿宋_GB2312" w:cs="仿宋_GB2312" w:eastAsia="仿宋_GB2312"/>
              </w:rPr>
              <w:t>24.00（套）</w:t>
            </w:r>
          </w:p>
        </w:tc>
        <w:tc>
          <w:tcPr>
            <w:tcW w:type="dxa" w:w="1365"/>
          </w:tcPr>
          <w:p>
            <w:pPr>
              <w:pStyle w:val="null3"/>
              <w:jc w:val="center"/>
            </w:pPr>
            <w:r>
              <w:rPr>
                <w:rFonts w:ascii="仿宋_GB2312" w:hAnsi="仿宋_GB2312" w:cs="仿宋_GB2312" w:eastAsia="仿宋_GB2312"/>
              </w:rPr>
              <w:t>10,176.00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安装辅材1</w:t>
            </w:r>
          </w:p>
        </w:tc>
        <w:tc>
          <w:tcPr>
            <w:tcW w:type="dxa" w:w="1138"/>
          </w:tcPr>
          <w:p>
            <w:pPr>
              <w:pStyle w:val="null3"/>
              <w:jc w:val="center"/>
            </w:pPr>
            <w:r>
              <w:rPr>
                <w:rFonts w:ascii="仿宋_GB2312" w:hAnsi="仿宋_GB2312" w:cs="仿宋_GB2312" w:eastAsia="仿宋_GB2312"/>
              </w:rPr>
              <w:t>24.00（项）</w:t>
            </w:r>
          </w:p>
        </w:tc>
        <w:tc>
          <w:tcPr>
            <w:tcW w:type="dxa" w:w="1365"/>
          </w:tcPr>
          <w:p>
            <w:pPr>
              <w:pStyle w:val="null3"/>
              <w:jc w:val="center"/>
            </w:pPr>
            <w:r>
              <w:rPr>
                <w:rFonts w:ascii="仿宋_GB2312" w:hAnsi="仿宋_GB2312" w:cs="仿宋_GB2312" w:eastAsia="仿宋_GB2312"/>
              </w:rPr>
              <w:t>45,600.00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录播主机2</w:t>
            </w:r>
          </w:p>
        </w:tc>
        <w:tc>
          <w:tcPr>
            <w:tcW w:type="dxa" w:w="1138"/>
          </w:tcPr>
          <w:p>
            <w:pPr>
              <w:pStyle w:val="null3"/>
              <w:jc w:val="center"/>
            </w:pPr>
            <w:r>
              <w:rPr>
                <w:rFonts w:ascii="仿宋_GB2312" w:hAnsi="仿宋_GB2312" w:cs="仿宋_GB2312" w:eastAsia="仿宋_GB2312"/>
              </w:rPr>
              <w:t>9.00（台）</w:t>
            </w:r>
          </w:p>
        </w:tc>
        <w:tc>
          <w:tcPr>
            <w:tcW w:type="dxa" w:w="1365"/>
          </w:tcPr>
          <w:p>
            <w:pPr>
              <w:pStyle w:val="null3"/>
              <w:jc w:val="center"/>
            </w:pPr>
            <w:r>
              <w:rPr>
                <w:rFonts w:ascii="仿宋_GB2312" w:hAnsi="仿宋_GB2312" w:cs="仿宋_GB2312" w:eastAsia="仿宋_GB2312"/>
              </w:rPr>
              <w:t>56,232.00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教师自动跟踪摄像机</w:t>
            </w:r>
          </w:p>
        </w:tc>
        <w:tc>
          <w:tcPr>
            <w:tcW w:type="dxa" w:w="1138"/>
          </w:tcPr>
          <w:p>
            <w:pPr>
              <w:pStyle w:val="null3"/>
              <w:jc w:val="center"/>
            </w:pPr>
            <w:r>
              <w:rPr>
                <w:rFonts w:ascii="仿宋_GB2312" w:hAnsi="仿宋_GB2312" w:cs="仿宋_GB2312" w:eastAsia="仿宋_GB2312"/>
              </w:rPr>
              <w:t>9.00（台）</w:t>
            </w:r>
          </w:p>
        </w:tc>
        <w:tc>
          <w:tcPr>
            <w:tcW w:type="dxa" w:w="1365"/>
          </w:tcPr>
          <w:p>
            <w:pPr>
              <w:pStyle w:val="null3"/>
              <w:jc w:val="center"/>
            </w:pPr>
            <w:r>
              <w:rPr>
                <w:rFonts w:ascii="仿宋_GB2312" w:hAnsi="仿宋_GB2312" w:cs="仿宋_GB2312" w:eastAsia="仿宋_GB2312"/>
              </w:rPr>
              <w:t>19,440.00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学生自动跟踪摄像机</w:t>
            </w:r>
          </w:p>
        </w:tc>
        <w:tc>
          <w:tcPr>
            <w:tcW w:type="dxa" w:w="1138"/>
          </w:tcPr>
          <w:p>
            <w:pPr>
              <w:pStyle w:val="null3"/>
              <w:jc w:val="center"/>
            </w:pPr>
            <w:r>
              <w:rPr>
                <w:rFonts w:ascii="仿宋_GB2312" w:hAnsi="仿宋_GB2312" w:cs="仿宋_GB2312" w:eastAsia="仿宋_GB2312"/>
              </w:rPr>
              <w:t>9.00（台）</w:t>
            </w:r>
          </w:p>
        </w:tc>
        <w:tc>
          <w:tcPr>
            <w:tcW w:type="dxa" w:w="1365"/>
          </w:tcPr>
          <w:p>
            <w:pPr>
              <w:pStyle w:val="null3"/>
              <w:jc w:val="center"/>
            </w:pPr>
            <w:r>
              <w:rPr>
                <w:rFonts w:ascii="仿宋_GB2312" w:hAnsi="仿宋_GB2312" w:cs="仿宋_GB2312" w:eastAsia="仿宋_GB2312"/>
              </w:rPr>
              <w:t>19,440.00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麦克风2</w:t>
            </w:r>
          </w:p>
        </w:tc>
        <w:tc>
          <w:tcPr>
            <w:tcW w:type="dxa" w:w="1138"/>
          </w:tcPr>
          <w:p>
            <w:pPr>
              <w:pStyle w:val="null3"/>
              <w:jc w:val="center"/>
            </w:pPr>
            <w:r>
              <w:rPr>
                <w:rFonts w:ascii="仿宋_GB2312" w:hAnsi="仿宋_GB2312" w:cs="仿宋_GB2312" w:eastAsia="仿宋_GB2312"/>
              </w:rPr>
              <w:t>9.00（套）</w:t>
            </w:r>
          </w:p>
        </w:tc>
        <w:tc>
          <w:tcPr>
            <w:tcW w:type="dxa" w:w="1365"/>
          </w:tcPr>
          <w:p>
            <w:pPr>
              <w:pStyle w:val="null3"/>
              <w:jc w:val="center"/>
            </w:pPr>
            <w:r>
              <w:rPr>
                <w:rFonts w:ascii="仿宋_GB2312" w:hAnsi="仿宋_GB2312" w:cs="仿宋_GB2312" w:eastAsia="仿宋_GB2312"/>
              </w:rPr>
              <w:t>12,600.00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有源壁挂音箱</w:t>
            </w:r>
          </w:p>
        </w:tc>
        <w:tc>
          <w:tcPr>
            <w:tcW w:type="dxa" w:w="1138"/>
          </w:tcPr>
          <w:p>
            <w:pPr>
              <w:pStyle w:val="null3"/>
              <w:jc w:val="center"/>
            </w:pPr>
            <w:r>
              <w:rPr>
                <w:rFonts w:ascii="仿宋_GB2312" w:hAnsi="仿宋_GB2312" w:cs="仿宋_GB2312" w:eastAsia="仿宋_GB2312"/>
              </w:rPr>
              <w:t>9.00（对）</w:t>
            </w:r>
          </w:p>
        </w:tc>
        <w:tc>
          <w:tcPr>
            <w:tcW w:type="dxa" w:w="1365"/>
          </w:tcPr>
          <w:p>
            <w:pPr>
              <w:pStyle w:val="null3"/>
              <w:jc w:val="center"/>
            </w:pPr>
            <w:r>
              <w:rPr>
                <w:rFonts w:ascii="仿宋_GB2312" w:hAnsi="仿宋_GB2312" w:cs="仿宋_GB2312" w:eastAsia="仿宋_GB2312"/>
              </w:rPr>
              <w:t>4,500.00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电视机</w:t>
            </w:r>
          </w:p>
        </w:tc>
        <w:tc>
          <w:tcPr>
            <w:tcW w:type="dxa" w:w="1138"/>
          </w:tcPr>
          <w:p>
            <w:pPr>
              <w:pStyle w:val="null3"/>
              <w:jc w:val="center"/>
            </w:pPr>
            <w:r>
              <w:rPr>
                <w:rFonts w:ascii="仿宋_GB2312" w:hAnsi="仿宋_GB2312" w:cs="仿宋_GB2312" w:eastAsia="仿宋_GB2312"/>
              </w:rPr>
              <w:t>9.00（台）</w:t>
            </w:r>
          </w:p>
        </w:tc>
        <w:tc>
          <w:tcPr>
            <w:tcW w:type="dxa" w:w="1365"/>
          </w:tcPr>
          <w:p>
            <w:pPr>
              <w:pStyle w:val="null3"/>
              <w:jc w:val="center"/>
            </w:pPr>
            <w:r>
              <w:rPr>
                <w:rFonts w:ascii="仿宋_GB2312" w:hAnsi="仿宋_GB2312" w:cs="仿宋_GB2312" w:eastAsia="仿宋_GB2312"/>
              </w:rPr>
              <w:t>21,600.00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互动辅组设备</w:t>
            </w:r>
          </w:p>
        </w:tc>
        <w:tc>
          <w:tcPr>
            <w:tcW w:type="dxa" w:w="1138"/>
          </w:tcPr>
          <w:p>
            <w:pPr>
              <w:pStyle w:val="null3"/>
              <w:jc w:val="center"/>
            </w:pPr>
            <w:r>
              <w:rPr>
                <w:rFonts w:ascii="仿宋_GB2312" w:hAnsi="仿宋_GB2312" w:cs="仿宋_GB2312" w:eastAsia="仿宋_GB2312"/>
              </w:rPr>
              <w:t>9.00（台）</w:t>
            </w:r>
          </w:p>
        </w:tc>
        <w:tc>
          <w:tcPr>
            <w:tcW w:type="dxa" w:w="1365"/>
          </w:tcPr>
          <w:p>
            <w:pPr>
              <w:pStyle w:val="null3"/>
              <w:jc w:val="center"/>
            </w:pPr>
            <w:r>
              <w:rPr>
                <w:rFonts w:ascii="仿宋_GB2312" w:hAnsi="仿宋_GB2312" w:cs="仿宋_GB2312" w:eastAsia="仿宋_GB2312"/>
              </w:rPr>
              <w:t>13,500.00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安装辅材2</w:t>
            </w:r>
          </w:p>
        </w:tc>
        <w:tc>
          <w:tcPr>
            <w:tcW w:type="dxa" w:w="1138"/>
          </w:tcPr>
          <w:p>
            <w:pPr>
              <w:pStyle w:val="null3"/>
              <w:jc w:val="center"/>
            </w:pPr>
            <w:r>
              <w:rPr>
                <w:rFonts w:ascii="仿宋_GB2312" w:hAnsi="仿宋_GB2312" w:cs="仿宋_GB2312" w:eastAsia="仿宋_GB2312"/>
              </w:rPr>
              <w:t>9.00（项）</w:t>
            </w:r>
          </w:p>
        </w:tc>
        <w:tc>
          <w:tcPr>
            <w:tcW w:type="dxa" w:w="1365"/>
          </w:tcPr>
          <w:p>
            <w:pPr>
              <w:pStyle w:val="null3"/>
              <w:jc w:val="center"/>
            </w:pPr>
            <w:r>
              <w:rPr>
                <w:rFonts w:ascii="仿宋_GB2312" w:hAnsi="仿宋_GB2312" w:cs="仿宋_GB2312" w:eastAsia="仿宋_GB2312"/>
              </w:rPr>
              <w:t>17,550.00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A02019900 其他信息化设备</w:t>
            </w:r>
          </w:p>
        </w:tc>
        <w:tc>
          <w:tcPr>
            <w:tcW w:type="dxa" w:w="2492"/>
          </w:tcPr>
          <w:p>
            <w:pPr>
              <w:pStyle w:val="null3"/>
              <w:jc w:val="left"/>
            </w:pPr>
            <w:r>
              <w:rPr>
                <w:rFonts w:ascii="仿宋_GB2312" w:hAnsi="仿宋_GB2312" w:cs="仿宋_GB2312" w:eastAsia="仿宋_GB2312"/>
              </w:rPr>
              <w:t>录播主机1</w:t>
            </w:r>
          </w:p>
        </w:tc>
        <w:tc>
          <w:tcPr>
            <w:tcW w:type="dxa" w:w="2492"/>
          </w:tcPr>
          <w:p>
            <w:pPr>
              <w:pStyle w:val="null3"/>
              <w:jc w:val="left"/>
            </w:pPr>
            <w:r>
              <w:rPr>
                <w:rFonts w:ascii="仿宋_GB2312" w:hAnsi="仿宋_GB2312" w:cs="仿宋_GB2312" w:eastAsia="仿宋_GB2312"/>
              </w:rPr>
              <w:t>录播主机1</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A02019900 其他信息化设备</w:t>
            </w:r>
          </w:p>
        </w:tc>
        <w:tc>
          <w:tcPr>
            <w:tcW w:type="dxa" w:w="2492"/>
          </w:tcPr>
          <w:p>
            <w:pPr>
              <w:pStyle w:val="null3"/>
              <w:jc w:val="left"/>
            </w:pPr>
            <w:r>
              <w:rPr>
                <w:rFonts w:ascii="仿宋_GB2312" w:hAnsi="仿宋_GB2312" w:cs="仿宋_GB2312" w:eastAsia="仿宋_GB2312"/>
              </w:rPr>
              <w:t>电视机</w:t>
            </w:r>
          </w:p>
        </w:tc>
        <w:tc>
          <w:tcPr>
            <w:tcW w:type="dxa" w:w="2492"/>
          </w:tcPr>
          <w:p>
            <w:pPr>
              <w:pStyle w:val="null3"/>
              <w:jc w:val="left"/>
            </w:pPr>
            <w:r>
              <w:rPr>
                <w:rFonts w:ascii="仿宋_GB2312" w:hAnsi="仿宋_GB2312" w:cs="仿宋_GB2312" w:eastAsia="仿宋_GB2312"/>
              </w:rPr>
              <w:t>电视机</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A02019900 其他信息化设备</w:t>
            </w:r>
          </w:p>
        </w:tc>
        <w:tc>
          <w:tcPr>
            <w:tcW w:type="dxa" w:w="2492"/>
          </w:tcPr>
          <w:p>
            <w:pPr>
              <w:pStyle w:val="null3"/>
              <w:jc w:val="left"/>
            </w:pPr>
            <w:r>
              <w:rPr>
                <w:rFonts w:ascii="仿宋_GB2312" w:hAnsi="仿宋_GB2312" w:cs="仿宋_GB2312" w:eastAsia="仿宋_GB2312"/>
              </w:rPr>
              <w:t>电视机</w:t>
            </w:r>
          </w:p>
        </w:tc>
        <w:tc>
          <w:tcPr>
            <w:tcW w:type="dxa" w:w="2492"/>
          </w:tcPr>
          <w:p>
            <w:pPr>
              <w:pStyle w:val="null3"/>
              <w:jc w:val="left"/>
            </w:pPr>
            <w:r>
              <w:rPr>
                <w:rFonts w:ascii="仿宋_GB2312" w:hAnsi="仿宋_GB2312" w:cs="仿宋_GB2312" w:eastAsia="仿宋_GB2312"/>
              </w:rPr>
              <w:t>电视机</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标的名称：录播主机1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left"/>
            </w:pPr>
            <w:r>
              <w:rPr>
                <w:rFonts w:ascii="仿宋_GB2312" w:hAnsi="仿宋_GB2312" w:cs="仿宋_GB2312" w:eastAsia="仿宋_GB2312"/>
                <w:sz w:val="24"/>
              </w:rPr>
              <w:t>1、为保证系统稳定性，终端采用嵌入式架构设计，ARM四核处理器，嵌入式Linux操作系统，支持7*24小时工作；</w:t>
            </w:r>
            <w:r>
              <w:br/>
            </w:r>
            <w:r>
              <w:rPr>
                <w:rFonts w:ascii="仿宋_GB2312" w:hAnsi="仿宋_GB2312" w:cs="仿宋_GB2312" w:eastAsia="仿宋_GB2312"/>
                <w:sz w:val="24"/>
              </w:rPr>
              <w:t>2、为保证音视频效果，降低录播课室环境噪声，同时保证终端主机系统正常散热，终端需采用静音无风扇散热设计；</w:t>
            </w:r>
            <w:r>
              <w:br/>
            </w:r>
            <w:r>
              <w:rPr>
                <w:rFonts w:ascii="仿宋_GB2312" w:hAnsi="仿宋_GB2312" w:cs="仿宋_GB2312" w:eastAsia="仿宋_GB2312"/>
                <w:sz w:val="24"/>
              </w:rPr>
              <w:t>3、终端采用金属机箱，支持壁挂和吊装两种安装方式；</w:t>
            </w:r>
            <w:r>
              <w:br/>
            </w:r>
            <w:r>
              <w:rPr>
                <w:rFonts w:ascii="仿宋_GB2312" w:hAnsi="仿宋_GB2312" w:cs="仿宋_GB2312" w:eastAsia="仿宋_GB2312"/>
                <w:sz w:val="24"/>
              </w:rPr>
              <w:t>4、终端采用高度集成设计，单机可实现音视频采集、音视频编解码、音视频处理、视频录制、视频点播、视频直播、视频导播、远程互动、运维管理、POE、UVC/UAC、音频功放等功能；</w:t>
            </w:r>
            <w:r>
              <w:br/>
            </w:r>
            <w:r>
              <w:rPr>
                <w:rFonts w:ascii="仿宋_GB2312" w:hAnsi="仿宋_GB2312" w:cs="仿宋_GB2312" w:eastAsia="仿宋_GB2312"/>
                <w:sz w:val="24"/>
              </w:rPr>
              <w:t>5、为实现更高效率和更好质量的音视频编码技术，视频编解码协议支持H.264、H.265可调，视频编码码率支持512kbps~20Mbps可调，视频分辨率支持640x360~3840×2160可调；</w:t>
            </w:r>
            <w:r>
              <w:br/>
            </w:r>
            <w:r>
              <w:rPr>
                <w:rFonts w:ascii="仿宋_GB2312" w:hAnsi="仿宋_GB2312" w:cs="仿宋_GB2312" w:eastAsia="仿宋_GB2312"/>
                <w:sz w:val="24"/>
              </w:rPr>
              <w:t>6、终端音频采用高品质 AAC音频编码技术，采样率达48KHz，实现声音的真实还原；</w:t>
            </w:r>
            <w:r>
              <w:br/>
            </w:r>
            <w:r>
              <w:rPr>
                <w:rFonts w:ascii="仿宋_GB2312" w:hAnsi="仿宋_GB2312" w:cs="仿宋_GB2312" w:eastAsia="仿宋_GB2312"/>
                <w:sz w:val="24"/>
              </w:rPr>
              <w:t>7、终端内置4K云镜图像采集摄像头模组，摄像头采用1/2.8英寸CMOS传感器、有效像素846万、120度视场角，支持输出3840×2160画面并向下兼容1080、720等常规分辨率；</w:t>
            </w:r>
            <w:r>
              <w:br/>
            </w:r>
            <w:r>
              <w:rPr>
                <w:rFonts w:ascii="仿宋_GB2312" w:hAnsi="仿宋_GB2312" w:cs="仿宋_GB2312" w:eastAsia="仿宋_GB2312"/>
                <w:sz w:val="24"/>
              </w:rPr>
              <w:t>8、终端内置4路阵列麦；</w:t>
            </w:r>
            <w:r>
              <w:br/>
            </w:r>
            <w:r>
              <w:rPr>
                <w:rFonts w:ascii="仿宋_GB2312" w:hAnsi="仿宋_GB2312" w:cs="仿宋_GB2312" w:eastAsia="仿宋_GB2312"/>
                <w:sz w:val="24"/>
              </w:rPr>
              <w:t>9、终端内置音频处理模块，具备自适应反馈消除（AFC）、回声消除（AEC）、智能自动增益控制（AGC）、AI智能降噪（ANS）等功能；</w:t>
            </w:r>
            <w:r>
              <w:br/>
            </w:r>
            <w:r>
              <w:rPr>
                <w:rFonts w:ascii="仿宋_GB2312" w:hAnsi="仿宋_GB2312" w:cs="仿宋_GB2312" w:eastAsia="仿宋_GB2312"/>
                <w:sz w:val="24"/>
              </w:rPr>
              <w:t>10、终端支持多种类型视频信号接入，支持标准网络视频信号接入、高速数字信号、USB视频信号接入；</w:t>
            </w:r>
            <w:r>
              <w:br/>
            </w:r>
            <w:r>
              <w:rPr>
                <w:rFonts w:ascii="仿宋_GB2312" w:hAnsi="仿宋_GB2312" w:cs="仿宋_GB2312" w:eastAsia="仿宋_GB2312"/>
                <w:sz w:val="24"/>
              </w:rPr>
              <w:t>11、支持≥1路HDMI输入接口并具备音频采集能力，输入接口最大可支持4K分辨率，并向下兼容1080、720等常规分辨率；</w:t>
            </w:r>
            <w:r>
              <w:br/>
            </w:r>
            <w:r>
              <w:rPr>
                <w:rFonts w:ascii="仿宋_GB2312" w:hAnsi="仿宋_GB2312" w:cs="仿宋_GB2312" w:eastAsia="仿宋_GB2312"/>
                <w:sz w:val="24"/>
              </w:rPr>
              <w:t>12、支持≥2路高清视频输出，并具备音频输出能力，其中HDMI信号输出≥1路，UVC视频输出≥1路。输出接口最大可支持4K分辨率；</w:t>
            </w:r>
            <w:r>
              <w:br/>
            </w:r>
            <w:r>
              <w:rPr>
                <w:rFonts w:ascii="仿宋_GB2312" w:hAnsi="仿宋_GB2312" w:cs="仿宋_GB2312" w:eastAsia="仿宋_GB2312"/>
                <w:sz w:val="24"/>
              </w:rPr>
              <w:t>13、支持≥1路线路立体声音频输入；</w:t>
            </w:r>
            <w:r>
              <w:br/>
            </w:r>
            <w:r>
              <w:rPr>
                <w:rFonts w:ascii="仿宋_GB2312" w:hAnsi="仿宋_GB2312" w:cs="仿宋_GB2312" w:eastAsia="仿宋_GB2312"/>
                <w:sz w:val="24"/>
              </w:rPr>
              <w:t>14、支持≥1路无线麦克风线路音频输入；</w:t>
            </w:r>
            <w:r>
              <w:br/>
            </w:r>
            <w:r>
              <w:rPr>
                <w:rFonts w:ascii="仿宋_GB2312" w:hAnsi="仿宋_GB2312" w:cs="仿宋_GB2312" w:eastAsia="仿宋_GB2312"/>
                <w:sz w:val="24"/>
              </w:rPr>
              <w:t>15、支持≥1路USB信号UAC音频输入；</w:t>
            </w:r>
            <w:r>
              <w:br/>
            </w:r>
            <w:r>
              <w:rPr>
                <w:rFonts w:ascii="仿宋_GB2312" w:hAnsi="仿宋_GB2312" w:cs="仿宋_GB2312" w:eastAsia="仿宋_GB2312"/>
                <w:sz w:val="24"/>
              </w:rPr>
              <w:t>16、支持≥2路幻象供电麦克风输入,支持音频平衡传输，且支持48V 幻象供电；</w:t>
            </w:r>
            <w:r>
              <w:br/>
            </w:r>
            <w:r>
              <w:rPr>
                <w:rFonts w:ascii="仿宋_GB2312" w:hAnsi="仿宋_GB2312" w:cs="仿宋_GB2312" w:eastAsia="仿宋_GB2312"/>
                <w:sz w:val="24"/>
              </w:rPr>
              <w:t>17、支持≥1路线路立体声音频输出，支持双声道输出；</w:t>
            </w:r>
            <w:r>
              <w:br/>
            </w:r>
            <w:r>
              <w:rPr>
                <w:rFonts w:ascii="仿宋_GB2312" w:hAnsi="仿宋_GB2312" w:cs="仿宋_GB2312" w:eastAsia="仿宋_GB2312"/>
                <w:sz w:val="24"/>
              </w:rPr>
              <w:t>18、支持≥2路4Ω定阻音频功率放大器输出接口，单路输出功率40W，总输出功率可达80W；支持对无感吊麦、无线麦、LINE IN、HDMI AUDIO、UAC IN等通过音频功率放大器扩声输出；</w:t>
            </w:r>
            <w:r>
              <w:br/>
            </w:r>
            <w:r>
              <w:rPr>
                <w:rFonts w:ascii="仿宋_GB2312" w:hAnsi="仿宋_GB2312" w:cs="仿宋_GB2312" w:eastAsia="仿宋_GB2312"/>
                <w:sz w:val="24"/>
              </w:rPr>
              <w:t>19、支持≥1路RS232凤凰端子控制接口，可接入中控主机、导播键盘、控制面板等设备，对终端进行相关功能控制；</w:t>
            </w:r>
            <w:r>
              <w:br/>
            </w:r>
            <w:r>
              <w:rPr>
                <w:rFonts w:ascii="仿宋_GB2312" w:hAnsi="仿宋_GB2312" w:cs="仿宋_GB2312" w:eastAsia="仿宋_GB2312"/>
                <w:sz w:val="24"/>
              </w:rPr>
              <w:t>20、支持≥4个USB接口，其中USB Type-A接口≥4个，支持通过终端的USB Type-A接口实现图像和声音同步输出及声音输入，免驱动，即插即用，可无缝兼容主流系统及主流视频会议软件；</w:t>
            </w:r>
            <w:r>
              <w:br/>
            </w:r>
            <w:r>
              <w:rPr>
                <w:rFonts w:ascii="仿宋_GB2312" w:hAnsi="仿宋_GB2312" w:cs="仿宋_GB2312" w:eastAsia="仿宋_GB2312"/>
                <w:sz w:val="24"/>
              </w:rPr>
              <w:t>21、终端具备RES恢复键，支持硬件恢复功能，可通过Reset恢复键实现整机系统恢复；</w:t>
            </w:r>
            <w:r>
              <w:br/>
            </w:r>
            <w:r>
              <w:rPr>
                <w:rFonts w:ascii="仿宋_GB2312" w:hAnsi="仿宋_GB2312" w:cs="仿宋_GB2312" w:eastAsia="仿宋_GB2312"/>
                <w:sz w:val="24"/>
              </w:rPr>
              <w:t>22、支持≥3路RJ45接口，其中1路接口为1000/100/10Mbps自适应网口，并支持IPv4、IPv6双协议栈，适应互联网通信发展需求,其中2路支持POE，POE可支持IEEE802.3at、EEE802.3af标准规范，供电功率根据所接入相机自适应，单路供电输出功率最大可达到30W；</w:t>
            </w:r>
            <w:r>
              <w:br/>
            </w:r>
            <w:r>
              <w:rPr>
                <w:rFonts w:ascii="仿宋_GB2312" w:hAnsi="仿宋_GB2312" w:cs="仿宋_GB2312" w:eastAsia="仿宋_GB2312"/>
                <w:sz w:val="24"/>
              </w:rPr>
              <w:t>23、终端内置高速稳</w:t>
            </w:r>
            <w:r>
              <w:rPr>
                <w:rFonts w:ascii="仿宋_GB2312" w:hAnsi="仿宋_GB2312" w:cs="仿宋_GB2312" w:eastAsia="仿宋_GB2312"/>
                <w:sz w:val="24"/>
              </w:rPr>
              <w:t>定</w:t>
            </w:r>
            <w:r>
              <w:rPr>
                <w:rFonts w:ascii="仿宋_GB2312" w:hAnsi="仿宋_GB2312" w:cs="仿宋_GB2312" w:eastAsia="仿宋_GB2312"/>
                <w:sz w:val="24"/>
              </w:rPr>
              <w:t>≥512GB硬</w:t>
            </w:r>
            <w:r>
              <w:rPr>
                <w:rFonts w:ascii="仿宋_GB2312" w:hAnsi="仿宋_GB2312" w:cs="仿宋_GB2312" w:eastAsia="仿宋_GB2312"/>
                <w:sz w:val="24"/>
              </w:rPr>
              <w:t>盘，用于录制文件本地存储数据，支持存储空间扩展；</w:t>
            </w:r>
            <w:r>
              <w:br/>
            </w:r>
            <w:r>
              <w:rPr>
                <w:rFonts w:ascii="仿宋_GB2312" w:hAnsi="仿宋_GB2312" w:cs="仿宋_GB2312" w:eastAsia="仿宋_GB2312"/>
                <w:sz w:val="24"/>
              </w:rPr>
              <w:t>24、终端供电方式采用DC 19v安全供电，具有低功耗环保特性。</w:t>
            </w:r>
          </w:p>
          <w:p>
            <w:pPr>
              <w:pStyle w:val="null3"/>
              <w:jc w:val="left"/>
            </w:pPr>
            <w:r>
              <w:rPr>
                <w:rFonts w:ascii="仿宋_GB2312" w:hAnsi="仿宋_GB2312" w:cs="仿宋_GB2312" w:eastAsia="仿宋_GB2312"/>
                <w:sz w:val="24"/>
              </w:rPr>
              <w:t>25、互动要求：支持互动</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标的名称：麦克风1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left"/>
            </w:pPr>
            <w:r>
              <w:rPr>
                <w:rFonts w:ascii="仿宋_GB2312" w:hAnsi="仿宋_GB2312" w:cs="仿宋_GB2312" w:eastAsia="仿宋_GB2312"/>
                <w:sz w:val="24"/>
              </w:rPr>
              <w:t>1、拾音范围：5-150平方米</w:t>
            </w:r>
            <w:r>
              <w:br/>
            </w:r>
            <w:r>
              <w:rPr>
                <w:rFonts w:ascii="仿宋_GB2312" w:hAnsi="仿宋_GB2312" w:cs="仿宋_GB2312" w:eastAsia="仿宋_GB2312"/>
                <w:sz w:val="24"/>
              </w:rPr>
              <w:t>2、灵敏度级：-34dB</w:t>
            </w:r>
            <w:r>
              <w:br/>
            </w:r>
            <w:r>
              <w:rPr>
                <w:rFonts w:ascii="仿宋_GB2312" w:hAnsi="仿宋_GB2312" w:cs="仿宋_GB2312" w:eastAsia="仿宋_GB2312"/>
                <w:sz w:val="24"/>
              </w:rPr>
              <w:t>3、频率响应：100Hz～16KHz</w:t>
            </w:r>
            <w:r>
              <w:br/>
            </w:r>
            <w:r>
              <w:rPr>
                <w:rFonts w:ascii="仿宋_GB2312" w:hAnsi="仿宋_GB2312" w:cs="仿宋_GB2312" w:eastAsia="仿宋_GB2312"/>
                <w:sz w:val="24"/>
              </w:rPr>
              <w:t>4、指向特性：全指向性</w:t>
            </w:r>
            <w:r>
              <w:br/>
            </w:r>
            <w:r>
              <w:rPr>
                <w:rFonts w:ascii="仿宋_GB2312" w:hAnsi="仿宋_GB2312" w:cs="仿宋_GB2312" w:eastAsia="仿宋_GB2312"/>
                <w:sz w:val="24"/>
              </w:rPr>
              <w:t>5、动态范围：104dB(1KHz at Max dB SPL)</w:t>
            </w:r>
            <w:r>
              <w:br/>
            </w:r>
            <w:r>
              <w:rPr>
                <w:rFonts w:ascii="仿宋_GB2312" w:hAnsi="仿宋_GB2312" w:cs="仿宋_GB2312" w:eastAsia="仿宋_GB2312"/>
                <w:sz w:val="24"/>
              </w:rPr>
              <w:t>6、输出阻抗：最大600欧姆非平衡</w:t>
            </w:r>
            <w:r>
              <w:br/>
            </w:r>
            <w:r>
              <w:rPr>
                <w:rFonts w:ascii="仿宋_GB2312" w:hAnsi="仿宋_GB2312" w:cs="仿宋_GB2312" w:eastAsia="仿宋_GB2312"/>
                <w:sz w:val="24"/>
              </w:rPr>
              <w:t>7、麦克风：震膜电容咪头</w:t>
            </w:r>
            <w:r>
              <w:br/>
            </w:r>
            <w:r>
              <w:rPr>
                <w:rFonts w:ascii="仿宋_GB2312" w:hAnsi="仿宋_GB2312" w:cs="仿宋_GB2312" w:eastAsia="仿宋_GB2312"/>
                <w:sz w:val="24"/>
              </w:rPr>
              <w:t>8、信号处理电路：降噪处理电路、自动增益控制电路</w:t>
            </w:r>
            <w:r>
              <w:br/>
            </w:r>
            <w:r>
              <w:rPr>
                <w:rFonts w:ascii="仿宋_GB2312" w:hAnsi="仿宋_GB2312" w:cs="仿宋_GB2312" w:eastAsia="仿宋_GB2312"/>
                <w:sz w:val="24"/>
              </w:rPr>
              <w:t>9、保护电路：8KV Air contact ESD、雷击保护、电源极性反接保护</w:t>
            </w:r>
            <w:r>
              <w:br/>
            </w:r>
            <w:r>
              <w:rPr>
                <w:rFonts w:ascii="仿宋_GB2312" w:hAnsi="仿宋_GB2312" w:cs="仿宋_GB2312" w:eastAsia="仿宋_GB2312"/>
                <w:sz w:val="24"/>
              </w:rPr>
              <w:t xml:space="preserve">10、环境噪声消除：自动抑制房间内环境噪声，提高声音可懂度；降噪能力：0~40dB可选  </w:t>
            </w:r>
            <w:r>
              <w:br/>
            </w:r>
            <w:r>
              <w:rPr>
                <w:rFonts w:ascii="仿宋_GB2312" w:hAnsi="仿宋_GB2312" w:cs="仿宋_GB2312" w:eastAsia="仿宋_GB2312"/>
                <w:sz w:val="24"/>
              </w:rPr>
              <w:t>11、自动增益功能：自动增益控制（automatic gain control）功能；AGC范围：-24dB~-5.5dB,防破音保护功能</w:t>
            </w:r>
            <w:r>
              <w:br/>
            </w:r>
            <w:r>
              <w:rPr>
                <w:rFonts w:ascii="仿宋_GB2312" w:hAnsi="仿宋_GB2312" w:cs="仿宋_GB2312" w:eastAsia="仿宋_GB2312"/>
                <w:sz w:val="24"/>
              </w:rPr>
              <w:t>12、级联功能：可额外级联一款拾音器（line in输入），将两款拾音器混音输出，在不影响保真度等功能下又可以扩大拾音范围；开启抗混响功能后，录音清晰自然；</w:t>
            </w:r>
            <w:r>
              <w:br/>
            </w:r>
            <w:r>
              <w:rPr>
                <w:rFonts w:ascii="仿宋_GB2312" w:hAnsi="仿宋_GB2312" w:cs="仿宋_GB2312" w:eastAsia="仿宋_GB2312"/>
                <w:sz w:val="24"/>
              </w:rPr>
              <w:t>13、级联接口：三芯凤凰端子（电源、地、信号）</w:t>
            </w:r>
            <w:r>
              <w:br/>
            </w:r>
            <w:r>
              <w:rPr>
                <w:rFonts w:ascii="仿宋_GB2312" w:hAnsi="仿宋_GB2312" w:cs="仿宋_GB2312" w:eastAsia="仿宋_GB2312"/>
                <w:sz w:val="24"/>
              </w:rPr>
              <w:t>14、级联连接：3芯0.5mm² RVVP屏蔽电缆</w:t>
            </w:r>
            <w:r>
              <w:br/>
            </w:r>
            <w:r>
              <w:rPr>
                <w:rFonts w:ascii="仿宋_GB2312" w:hAnsi="仿宋_GB2312" w:cs="仿宋_GB2312" w:eastAsia="仿宋_GB2312"/>
                <w:sz w:val="24"/>
              </w:rPr>
              <w:t>15、485配置接口：两芯凤凰端子（A、B信号线）</w:t>
            </w:r>
            <w:r>
              <w:br/>
            </w:r>
            <w:r>
              <w:rPr>
                <w:rFonts w:ascii="仿宋_GB2312" w:hAnsi="仿宋_GB2312" w:cs="仿宋_GB2312" w:eastAsia="仿宋_GB2312"/>
                <w:sz w:val="24"/>
              </w:rPr>
              <w:t>16、485配置连接：普通两线制非屏蔽双绞线</w:t>
            </w:r>
            <w:r>
              <w:br/>
            </w:r>
            <w:r>
              <w:rPr>
                <w:rFonts w:ascii="仿宋_GB2312" w:hAnsi="仿宋_GB2312" w:cs="仿宋_GB2312" w:eastAsia="仿宋_GB2312"/>
                <w:sz w:val="24"/>
              </w:rPr>
              <w:t>17、输出信号接口：两芯凤凰端子（地、信号）</w:t>
            </w:r>
            <w:r>
              <w:br/>
            </w:r>
            <w:r>
              <w:rPr>
                <w:rFonts w:ascii="仿宋_GB2312" w:hAnsi="仿宋_GB2312" w:cs="仿宋_GB2312" w:eastAsia="仿宋_GB2312"/>
                <w:sz w:val="24"/>
              </w:rPr>
              <w:t>18、信号传输线缆：2芯0.5mm² RVVP屏蔽电缆</w:t>
            </w:r>
            <w:r>
              <w:br/>
            </w:r>
            <w:r>
              <w:rPr>
                <w:rFonts w:ascii="仿宋_GB2312" w:hAnsi="仿宋_GB2312" w:cs="仿宋_GB2312" w:eastAsia="仿宋_GB2312"/>
                <w:sz w:val="24"/>
              </w:rPr>
              <w:t>19、电源电压：直流稳压电源DC 12V（电压波动范围9V～18V）</w:t>
            </w:r>
            <w:r>
              <w:br/>
            </w:r>
            <w:r>
              <w:rPr>
                <w:rFonts w:ascii="仿宋_GB2312" w:hAnsi="仿宋_GB2312" w:cs="仿宋_GB2312" w:eastAsia="仿宋_GB2312"/>
                <w:sz w:val="24"/>
              </w:rPr>
              <w:t>20、电源电流：120mA</w:t>
            </w:r>
          </w:p>
          <w:p>
            <w:pPr>
              <w:pStyle w:val="null3"/>
              <w:jc w:val="left"/>
            </w:pPr>
            <w:r>
              <w:rPr>
                <w:rFonts w:ascii="仿宋_GB2312" w:hAnsi="仿宋_GB2312" w:cs="仿宋_GB2312" w:eastAsia="仿宋_GB2312"/>
                <w:sz w:val="24"/>
              </w:rPr>
              <w:t>21、配置数量≥2只</w:t>
            </w:r>
          </w:p>
        </w:tc>
      </w:tr>
    </w:tbl>
    <w:p>
      <w:pPr>
        <w:pStyle w:val="null3"/>
        <w:jc w:val="left"/>
      </w:pPr>
      <w:r>
        <w:rPr>
          <w:rFonts w:ascii="仿宋_GB2312" w:hAnsi="仿宋_GB2312" w:cs="仿宋_GB2312" w:eastAsia="仿宋_GB2312"/>
        </w:rPr>
        <w:t>标的名称：HDMI采集设备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left"/>
            </w:pPr>
            <w:r>
              <w:rPr>
                <w:rFonts w:ascii="仿宋_GB2312" w:hAnsi="仿宋_GB2312" w:cs="仿宋_GB2312" w:eastAsia="仿宋_GB2312"/>
                <w:sz w:val="24"/>
              </w:rPr>
              <w:t>1.视频输入：≥1路HDMI，输出接口：≥1路USB/Type C双输出。</w:t>
            </w:r>
            <w:r>
              <w:br/>
            </w:r>
            <w:r>
              <w:rPr>
                <w:rFonts w:ascii="仿宋_GB2312" w:hAnsi="仿宋_GB2312" w:cs="仿宋_GB2312" w:eastAsia="仿宋_GB2312"/>
                <w:sz w:val="24"/>
              </w:rPr>
              <w:t>2.支持4K@30高清采集。</w:t>
            </w:r>
            <w:r>
              <w:br/>
            </w:r>
            <w:r>
              <w:rPr>
                <w:rFonts w:ascii="仿宋_GB2312" w:hAnsi="仿宋_GB2312" w:cs="仿宋_GB2312" w:eastAsia="仿宋_GB2312"/>
                <w:sz w:val="24"/>
              </w:rPr>
              <w:t>3.支持1080P@30分辨率输出。</w:t>
            </w:r>
          </w:p>
        </w:tc>
      </w:tr>
    </w:tbl>
    <w:p>
      <w:pPr>
        <w:pStyle w:val="null3"/>
        <w:jc w:val="left"/>
      </w:pPr>
      <w:r>
        <w:rPr>
          <w:rFonts w:ascii="仿宋_GB2312" w:hAnsi="仿宋_GB2312" w:cs="仿宋_GB2312" w:eastAsia="仿宋_GB2312"/>
        </w:rPr>
        <w:t>标的名称：安装辅材1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left"/>
            </w:pPr>
            <w:r>
              <w:rPr>
                <w:rFonts w:ascii="仿宋_GB2312" w:hAnsi="仿宋_GB2312" w:cs="仿宋_GB2312" w:eastAsia="仿宋_GB2312"/>
                <w:sz w:val="24"/>
              </w:rPr>
              <w:t>录播主机配套连接线缆，拾音麦供电器，线缆转换器，网线等</w:t>
            </w:r>
          </w:p>
        </w:tc>
      </w:tr>
    </w:tbl>
    <w:p>
      <w:pPr>
        <w:pStyle w:val="null3"/>
        <w:jc w:val="left"/>
      </w:pPr>
      <w:r>
        <w:rPr>
          <w:rFonts w:ascii="仿宋_GB2312" w:hAnsi="仿宋_GB2312" w:cs="仿宋_GB2312" w:eastAsia="仿宋_GB2312"/>
        </w:rPr>
        <w:t>标的名称：录播主机2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left"/>
            </w:pPr>
            <w:r>
              <w:rPr>
                <w:rFonts w:ascii="仿宋_GB2312" w:hAnsi="仿宋_GB2312" w:cs="仿宋_GB2312" w:eastAsia="仿宋_GB2312"/>
                <w:sz w:val="24"/>
              </w:rPr>
              <w:t>1、支持不少于3路RJ45接口、其中不少于两路支持POE，支持直接接入POE摄像机、支持RTSP、ONVIF、厂家自有协议等协议视频流接入；支持不少于H.323、SIP、私有协议等3种互动协议选择；</w:t>
            </w:r>
            <w:r>
              <w:rPr>
                <w:rFonts w:ascii="仿宋_GB2312" w:hAnsi="仿宋_GB2312" w:cs="仿宋_GB2312" w:eastAsia="仿宋_GB2312"/>
                <w:sz w:val="24"/>
                <w:b/>
              </w:rPr>
              <w:t>（需提供具备</w:t>
            </w:r>
            <w:r>
              <w:rPr>
                <w:rFonts w:ascii="仿宋_GB2312" w:hAnsi="仿宋_GB2312" w:cs="仿宋_GB2312" w:eastAsia="仿宋_GB2312"/>
                <w:sz w:val="24"/>
                <w:b/>
              </w:rPr>
              <w:t>CMA标识的第三方检测报告复印件）</w:t>
            </w:r>
            <w:r>
              <w:br/>
            </w:r>
            <w:r>
              <w:rPr>
                <w:rFonts w:ascii="仿宋_GB2312" w:hAnsi="仿宋_GB2312" w:cs="仿宋_GB2312" w:eastAsia="仿宋_GB2312"/>
                <w:sz w:val="24"/>
              </w:rPr>
              <w:t>2、支持≥2路HDMI IN、≥2路HDMI OUT，HDMI IN均支持1280*720P@30/60、1440*900P@30/60、1920*1080P@30/60、1920*1080I@50/60、2560×1440P@30、3840*2160P@30等信号接入；</w:t>
            </w:r>
            <w:r>
              <w:rPr>
                <w:rFonts w:ascii="仿宋_GB2312" w:hAnsi="仿宋_GB2312" w:cs="仿宋_GB2312" w:eastAsia="仿宋_GB2312"/>
                <w:sz w:val="24"/>
                <w:b/>
              </w:rPr>
              <w:t>（需提供具备</w:t>
            </w:r>
            <w:r>
              <w:rPr>
                <w:rFonts w:ascii="仿宋_GB2312" w:hAnsi="仿宋_GB2312" w:cs="仿宋_GB2312" w:eastAsia="仿宋_GB2312"/>
                <w:sz w:val="24"/>
                <w:b/>
              </w:rPr>
              <w:t>CMA标识的第三方检测报告复印件）</w:t>
            </w:r>
            <w:r>
              <w:br/>
            </w:r>
            <w:r>
              <w:rPr>
                <w:rFonts w:ascii="仿宋_GB2312" w:hAnsi="仿宋_GB2312" w:cs="仿宋_GB2312" w:eastAsia="仿宋_GB2312"/>
                <w:sz w:val="24"/>
              </w:rPr>
              <w:t>3、支持≥1路MIC IN、≥2路LINE IN、≥1路LINE OUT；支持接入音频混音编码；</w:t>
            </w:r>
            <w:r>
              <w:br/>
            </w:r>
            <w:r>
              <w:rPr>
                <w:rFonts w:ascii="仿宋_GB2312" w:hAnsi="仿宋_GB2312" w:cs="仿宋_GB2312" w:eastAsia="仿宋_GB2312"/>
                <w:sz w:val="24"/>
              </w:rPr>
              <w:t>4、支持≥2路USB接口、其中不少于一路支持UVC输出，输出分辨率不低于720P；一路作为文件拷贝使用；</w:t>
            </w:r>
            <w:r>
              <w:br/>
            </w:r>
            <w:r>
              <w:rPr>
                <w:rFonts w:ascii="仿宋_GB2312" w:hAnsi="仿宋_GB2312" w:cs="仿宋_GB2312" w:eastAsia="仿宋_GB2312"/>
                <w:sz w:val="24"/>
              </w:rPr>
              <w:t>5、音频编码AAC，编码码率≥128Kbps，采样率≥48KHz；</w:t>
            </w:r>
            <w:r>
              <w:br/>
            </w:r>
            <w:r>
              <w:rPr>
                <w:rFonts w:ascii="仿宋_GB2312" w:hAnsi="仿宋_GB2312" w:cs="仿宋_GB2312" w:eastAsia="仿宋_GB2312"/>
                <w:sz w:val="24"/>
              </w:rPr>
              <w:t>6、支持≥1路串口控制接口，支持对接控制面板或第三方中控设备对接控制；</w:t>
            </w:r>
            <w:r>
              <w:br/>
            </w:r>
            <w:r>
              <w:rPr>
                <w:rFonts w:ascii="仿宋_GB2312" w:hAnsi="仿宋_GB2312" w:cs="仿宋_GB2312" w:eastAsia="仿宋_GB2312"/>
                <w:sz w:val="24"/>
              </w:rPr>
              <w:t>7、支持硬件RESET按键，可一键恢复到出厂设置，不影响已录制的课程文件；</w:t>
            </w:r>
            <w:r>
              <w:br/>
            </w:r>
            <w:r>
              <w:rPr>
                <w:rFonts w:ascii="仿宋_GB2312" w:hAnsi="仿宋_GB2312" w:cs="仿宋_GB2312" w:eastAsia="仿宋_GB2312"/>
                <w:sz w:val="24"/>
              </w:rPr>
              <w:t>8、采用≥4核ARM处理器，支持NEON/FPU，内置不小于1.2Tops运算性能；</w:t>
            </w:r>
            <w:r>
              <w:br/>
            </w:r>
            <w:r>
              <w:rPr>
                <w:rFonts w:ascii="仿宋_GB2312" w:hAnsi="仿宋_GB2312" w:cs="仿宋_GB2312" w:eastAsia="仿宋_GB2312"/>
                <w:sz w:val="24"/>
              </w:rPr>
              <w:t>9、内置存储≥1T，支持扩容；</w:t>
            </w:r>
            <w:r>
              <w:br/>
            </w:r>
            <w:r>
              <w:rPr>
                <w:rFonts w:ascii="仿宋_GB2312" w:hAnsi="仿宋_GB2312" w:cs="仿宋_GB2312" w:eastAsia="仿宋_GB2312"/>
                <w:sz w:val="24"/>
              </w:rPr>
              <w:t>10、录播主机助手客户端软件要求支持安装于Windows、安卓、以及国产化如统信UOS、麒麟操作系统，能够对录播主机信号进行控制管理，支持录制、暂停、停止控制、导播画面切换、画面布局设置、文件删除、下载、改名、回放，互动配置，呼叫管理等；</w:t>
            </w:r>
            <w:r>
              <w:rPr>
                <w:rFonts w:ascii="仿宋_GB2312" w:hAnsi="仿宋_GB2312" w:cs="仿宋_GB2312" w:eastAsia="仿宋_GB2312"/>
                <w:sz w:val="24"/>
                <w:b/>
              </w:rPr>
              <w:t>（需提供具备</w:t>
            </w:r>
            <w:r>
              <w:rPr>
                <w:rFonts w:ascii="仿宋_GB2312" w:hAnsi="仿宋_GB2312" w:cs="仿宋_GB2312" w:eastAsia="仿宋_GB2312"/>
                <w:sz w:val="24"/>
                <w:b/>
              </w:rPr>
              <w:t>CMA标识的第三方检测报告复印件）</w:t>
            </w:r>
            <w:r>
              <w:br/>
            </w:r>
            <w:r>
              <w:rPr>
                <w:rFonts w:ascii="仿宋_GB2312" w:hAnsi="仿宋_GB2312" w:cs="仿宋_GB2312" w:eastAsia="仿宋_GB2312"/>
                <w:sz w:val="24"/>
              </w:rPr>
              <w:t>11、支持手动上传视频文件、视频文件下载、课件手动修复、视频文件点播；</w:t>
            </w:r>
            <w:r>
              <w:br/>
            </w:r>
            <w:r>
              <w:rPr>
                <w:rFonts w:ascii="仿宋_GB2312" w:hAnsi="仿宋_GB2312" w:cs="仿宋_GB2312" w:eastAsia="仿宋_GB2312"/>
                <w:sz w:val="24"/>
              </w:rPr>
              <w:t>12、支持设置课件删除功能，当磁盘预设值时能够自动删除课件；</w:t>
            </w:r>
            <w:r>
              <w:br/>
            </w:r>
            <w:r>
              <w:rPr>
                <w:rFonts w:ascii="仿宋_GB2312" w:hAnsi="仿宋_GB2312" w:cs="仿宋_GB2312" w:eastAsia="仿宋_GB2312"/>
                <w:sz w:val="24"/>
              </w:rPr>
              <w:t>13、支持电影模式录制，分辨率支持不少于1920*1080、1280*720等6种可选，码率支持不少于3600、3000、2500、2000、1500、1000、512、256MB/小时可选；同时支持资源模式录制、支持老师全景特写、学生全景特写、双PPT或板书采集共6路视频的独立录制；</w:t>
            </w:r>
            <w:r>
              <w:br/>
            </w:r>
            <w:r>
              <w:rPr>
                <w:rFonts w:ascii="仿宋_GB2312" w:hAnsi="仿宋_GB2312" w:cs="仿宋_GB2312" w:eastAsia="仿宋_GB2312"/>
                <w:sz w:val="24"/>
              </w:rPr>
              <w:t>14、支持台标、字幕的设置，能够自由选择是否显示字幕、是否显示服务器时间，新增、修改、选择字幕，字幕显示坐标设置，颜色设置；</w:t>
            </w:r>
            <w:r>
              <w:br/>
            </w:r>
            <w:r>
              <w:rPr>
                <w:rFonts w:ascii="仿宋_GB2312" w:hAnsi="仿宋_GB2312" w:cs="仿宋_GB2312" w:eastAsia="仿宋_GB2312"/>
                <w:sz w:val="24"/>
              </w:rPr>
              <w:t>15、支持首画面场景以及保持时间设置，并可自定义首画面显示时间；</w:t>
            </w:r>
            <w:r>
              <w:br/>
            </w:r>
            <w:r>
              <w:rPr>
                <w:rFonts w:ascii="仿宋_GB2312" w:hAnsi="仿宋_GB2312" w:cs="仿宋_GB2312" w:eastAsia="仿宋_GB2312"/>
                <w:sz w:val="24"/>
              </w:rPr>
              <w:t>16、支持Onvif、RTSP等IPC协议灵活选择，能够满足多种教学场景下的信号接入和设备利旧等需求；</w:t>
            </w:r>
            <w:r>
              <w:br/>
            </w:r>
            <w:r>
              <w:rPr>
                <w:rFonts w:ascii="仿宋_GB2312" w:hAnsi="仿宋_GB2312" w:cs="仿宋_GB2312" w:eastAsia="仿宋_GB2312"/>
                <w:sz w:val="24"/>
              </w:rPr>
              <w:t>17、录播系统支持双流、单流模式互动：单流互动时要求听讲教室一个屏幕即可显示主讲教室的人物视频主流画面与PPT或板书的辅流画面，并支持对主辅流合成布局进行设置；双流互动时，听讲教室使用两台显示器，分别显示主流老师画面与副流电脑PPT、板书画面；</w:t>
            </w:r>
            <w:r>
              <w:rPr>
                <w:rFonts w:ascii="仿宋_GB2312" w:hAnsi="仿宋_GB2312" w:cs="仿宋_GB2312" w:eastAsia="仿宋_GB2312"/>
                <w:sz w:val="24"/>
                <w:b/>
              </w:rPr>
              <w:t>（需提供具备</w:t>
            </w:r>
            <w:r>
              <w:rPr>
                <w:rFonts w:ascii="仿宋_GB2312" w:hAnsi="仿宋_GB2312" w:cs="仿宋_GB2312" w:eastAsia="仿宋_GB2312"/>
                <w:sz w:val="24"/>
                <w:b/>
              </w:rPr>
              <w:t>CMA标识的第三方检测报告复印件）</w:t>
            </w:r>
            <w:r>
              <w:br/>
            </w:r>
            <w:r>
              <w:rPr>
                <w:rFonts w:ascii="仿宋_GB2312" w:hAnsi="仿宋_GB2312" w:cs="仿宋_GB2312" w:eastAsia="仿宋_GB2312"/>
                <w:sz w:val="24"/>
              </w:rPr>
              <w:t>18、支持与资源平台无缝对接，实现录播集中管理，包括录制、直播、设备开关机状态、视频自动上传、预约上传等管理等功能；支持同步资源平台的课表信息，支持查看课表信息包括课程名称，主讲人，开始结束时间等；支持对接第三方FTP存储设备进行文件上传；</w:t>
            </w:r>
            <w:r>
              <w:rPr>
                <w:rFonts w:ascii="仿宋_GB2312" w:hAnsi="仿宋_GB2312" w:cs="仿宋_GB2312" w:eastAsia="仿宋_GB2312"/>
                <w:sz w:val="24"/>
                <w:b/>
              </w:rPr>
              <w:t>（需提供具备</w:t>
            </w:r>
            <w:r>
              <w:rPr>
                <w:rFonts w:ascii="仿宋_GB2312" w:hAnsi="仿宋_GB2312" w:cs="仿宋_GB2312" w:eastAsia="仿宋_GB2312"/>
                <w:sz w:val="24"/>
                <w:b/>
              </w:rPr>
              <w:t>CMA标识的第三方检测报告复印件）</w:t>
            </w:r>
            <w:r>
              <w:br/>
            </w:r>
            <w:r>
              <w:rPr>
                <w:rFonts w:ascii="仿宋_GB2312" w:hAnsi="仿宋_GB2312" w:cs="仿宋_GB2312" w:eastAsia="仿宋_GB2312"/>
                <w:sz w:val="24"/>
              </w:rPr>
              <w:t>19、支持RTSP、RTMP、HTTP等流媒体协议应用，支持高标清直播发布，支持对PPT内容单独设定推流直播地址；支持与巡课督导平台对接实现多流直播巡课功能，支持同时不少于4路画面同时观看，并可以在平台巡课界面随时切换画面布局、单画面全屏等观看模式；</w:t>
            </w:r>
            <w:r>
              <w:rPr>
                <w:rFonts w:ascii="仿宋_GB2312" w:hAnsi="仿宋_GB2312" w:cs="仿宋_GB2312" w:eastAsia="仿宋_GB2312"/>
                <w:sz w:val="24"/>
                <w:b/>
              </w:rPr>
              <w:t>（需提供具备</w:t>
            </w:r>
            <w:r>
              <w:rPr>
                <w:rFonts w:ascii="仿宋_GB2312" w:hAnsi="仿宋_GB2312" w:cs="仿宋_GB2312" w:eastAsia="仿宋_GB2312"/>
                <w:sz w:val="24"/>
                <w:b/>
              </w:rPr>
              <w:t>CMA标识的第三方检测报告复印件）</w:t>
            </w:r>
            <w:r>
              <w:br/>
            </w:r>
            <w:r>
              <w:rPr>
                <w:rFonts w:ascii="仿宋_GB2312" w:hAnsi="仿宋_GB2312" w:cs="仿宋_GB2312" w:eastAsia="仿宋_GB2312"/>
                <w:sz w:val="24"/>
              </w:rPr>
              <w:t>20、支持系统日志功能，可记录设备操作记录以及系统运行日志等信息以便设备维护；</w:t>
            </w:r>
          </w:p>
          <w:p>
            <w:pPr>
              <w:pStyle w:val="null3"/>
              <w:jc w:val="left"/>
            </w:pPr>
            <w:r>
              <w:rPr>
                <w:rFonts w:ascii="仿宋_GB2312" w:hAnsi="仿宋_GB2312" w:cs="仿宋_GB2312" w:eastAsia="仿宋_GB2312"/>
                <w:sz w:val="24"/>
              </w:rPr>
              <w:t>21.能实现教师直接在主机上进行音视频回放。</w:t>
            </w:r>
          </w:p>
          <w:p>
            <w:pPr>
              <w:pStyle w:val="null3"/>
              <w:jc w:val="left"/>
            </w:pPr>
            <w:r>
              <w:rPr>
                <w:rFonts w:ascii="仿宋_GB2312" w:hAnsi="仿宋_GB2312" w:cs="仿宋_GB2312" w:eastAsia="仿宋_GB2312"/>
                <w:sz w:val="24"/>
              </w:rPr>
              <w:t>22.音视频延迟及同步:单向延迟&lt;100ms;音视频不同步时间小于100ms。</w:t>
            </w:r>
          </w:p>
          <w:p>
            <w:pPr>
              <w:pStyle w:val="null3"/>
              <w:jc w:val="left"/>
            </w:pPr>
            <w:r>
              <w:rPr>
                <w:rFonts w:ascii="仿宋_GB2312" w:hAnsi="仿宋_GB2312" w:cs="仿宋_GB2312" w:eastAsia="仿宋_GB2312"/>
                <w:sz w:val="24"/>
              </w:rPr>
              <w:t>23.具有噪音消除、回声抑制、自动增益的功能，在不高于60dB背景噪声环境下，对教师(或互动学生)声音进行清晰录制。</w:t>
            </w:r>
          </w:p>
        </w:tc>
      </w:tr>
    </w:tbl>
    <w:p>
      <w:pPr>
        <w:pStyle w:val="null3"/>
        <w:jc w:val="left"/>
      </w:pPr>
      <w:r>
        <w:rPr>
          <w:rFonts w:ascii="仿宋_GB2312" w:hAnsi="仿宋_GB2312" w:cs="仿宋_GB2312" w:eastAsia="仿宋_GB2312"/>
        </w:rPr>
        <w:t>标的名称：教师自动跟踪摄像机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left"/>
            </w:pPr>
            <w:r>
              <w:rPr>
                <w:rFonts w:ascii="仿宋_GB2312" w:hAnsi="仿宋_GB2312" w:cs="仿宋_GB2312" w:eastAsia="仿宋_GB2312"/>
                <w:sz w:val="24"/>
              </w:rPr>
              <w:t>1、图像传感器：采用不低于1/2.7" Progressive Scan CMOS；有效像素800万像素；</w:t>
            </w:r>
            <w:r>
              <w:br/>
            </w:r>
            <w:r>
              <w:rPr>
                <w:rFonts w:ascii="仿宋_GB2312" w:hAnsi="仿宋_GB2312" w:cs="仿宋_GB2312" w:eastAsia="仿宋_GB2312"/>
                <w:sz w:val="24"/>
              </w:rPr>
              <w:t>2、最低照度彩色:≤0.001 Lux @(F1.2,AGC ON) ；</w:t>
            </w:r>
            <w:r>
              <w:br/>
            </w:r>
            <w:r>
              <w:rPr>
                <w:rFonts w:ascii="仿宋_GB2312" w:hAnsi="仿宋_GB2312" w:cs="仿宋_GB2312" w:eastAsia="仿宋_GB2312"/>
                <w:sz w:val="24"/>
              </w:rPr>
              <w:t>3、数字增益：-30dB-23.9dB；</w:t>
            </w:r>
            <w:r>
              <w:br/>
            </w:r>
            <w:r>
              <w:rPr>
                <w:rFonts w:ascii="仿宋_GB2312" w:hAnsi="仿宋_GB2312" w:cs="仿宋_GB2312" w:eastAsia="仿宋_GB2312"/>
                <w:sz w:val="24"/>
              </w:rPr>
              <w:t>4、视频压缩标准支持：H.264；</w:t>
            </w:r>
            <w:r>
              <w:br/>
            </w:r>
            <w:r>
              <w:rPr>
                <w:rFonts w:ascii="仿宋_GB2312" w:hAnsi="仿宋_GB2312" w:cs="仿宋_GB2312" w:eastAsia="仿宋_GB2312"/>
                <w:sz w:val="24"/>
              </w:rPr>
              <w:t>5、视频输出分辨率支持：4K@30（3840×2160）、1080P@30；</w:t>
            </w:r>
            <w:r>
              <w:br/>
            </w:r>
            <w:r>
              <w:rPr>
                <w:rFonts w:ascii="仿宋_GB2312" w:hAnsi="仿宋_GB2312" w:cs="仿宋_GB2312" w:eastAsia="仿宋_GB2312"/>
                <w:sz w:val="24"/>
              </w:rPr>
              <w:t>6、压缩输出编码率：128Kbps～20Mbps可调；</w:t>
            </w:r>
            <w:r>
              <w:br/>
            </w:r>
            <w:r>
              <w:rPr>
                <w:rFonts w:ascii="仿宋_GB2312" w:hAnsi="仿宋_GB2312" w:cs="仿宋_GB2312" w:eastAsia="仿宋_GB2312"/>
                <w:sz w:val="24"/>
              </w:rPr>
              <w:t>7、ISO模式支持：ISO100、ISO200、ISO400、ISO800、ISO1600、ISO3200；</w:t>
            </w:r>
            <w:r>
              <w:br/>
            </w:r>
            <w:r>
              <w:rPr>
                <w:rFonts w:ascii="仿宋_GB2312" w:hAnsi="仿宋_GB2312" w:cs="仿宋_GB2312" w:eastAsia="仿宋_GB2312"/>
                <w:sz w:val="24"/>
              </w:rPr>
              <w:t>8、最大功耗≤9W；</w:t>
            </w:r>
            <w:r>
              <w:br/>
            </w:r>
            <w:r>
              <w:rPr>
                <w:rFonts w:ascii="仿宋_GB2312" w:hAnsi="仿宋_GB2312" w:cs="仿宋_GB2312" w:eastAsia="仿宋_GB2312"/>
                <w:sz w:val="24"/>
              </w:rPr>
              <w:t>9、支持LAN*2，其中一路支持POE，支持双网隔离应用；支持一路Line in接口，支持音频输入同步编码，采样率48KHz；预留HDMI输出接口、TF卡槽、Line out、串口等接口功能，以便后期扩展；</w:t>
            </w:r>
            <w:r>
              <w:br/>
            </w:r>
            <w:r>
              <w:rPr>
                <w:rFonts w:ascii="仿宋_GB2312" w:hAnsi="仿宋_GB2312" w:cs="仿宋_GB2312" w:eastAsia="仿宋_GB2312"/>
                <w:sz w:val="24"/>
              </w:rPr>
              <w:t>10、图像设置支持：饱和度，亮度，对比度，清晰度，色度、白平衡可调；</w:t>
            </w:r>
            <w:r>
              <w:br/>
            </w:r>
            <w:r>
              <w:rPr>
                <w:rFonts w:ascii="仿宋_GB2312" w:hAnsi="仿宋_GB2312" w:cs="仿宋_GB2312" w:eastAsia="仿宋_GB2312"/>
                <w:sz w:val="24"/>
              </w:rPr>
              <w:t>11、支持智能局域网搜索摄像机IP功能；</w:t>
            </w:r>
            <w:r>
              <w:br/>
            </w:r>
            <w:r>
              <w:rPr>
                <w:rFonts w:ascii="仿宋_GB2312" w:hAnsi="仿宋_GB2312" w:cs="仿宋_GB2312" w:eastAsia="仿宋_GB2312"/>
                <w:sz w:val="24"/>
              </w:rPr>
              <w:t>12、支持编码参数快速设置，对码率、关键帧等自由调节；</w:t>
            </w:r>
          </w:p>
          <w:p>
            <w:pPr>
              <w:pStyle w:val="null3"/>
              <w:jc w:val="left"/>
            </w:pPr>
            <w:r>
              <w:rPr>
                <w:rFonts w:ascii="仿宋_GB2312" w:hAnsi="仿宋_GB2312" w:cs="仿宋_GB2312" w:eastAsia="仿宋_GB2312"/>
                <w:sz w:val="24"/>
              </w:rPr>
              <w:t>13.电子跟踪，支持EPTZ电子云台技术。跟踪过程平稳，视频显示稳定。</w:t>
            </w:r>
          </w:p>
          <w:p>
            <w:pPr>
              <w:pStyle w:val="null3"/>
              <w:jc w:val="left"/>
            </w:pPr>
            <w:r>
              <w:rPr>
                <w:rFonts w:ascii="仿宋_GB2312" w:hAnsi="仿宋_GB2312" w:cs="仿宋_GB2312" w:eastAsia="仿宋_GB2312"/>
                <w:sz w:val="24"/>
              </w:rPr>
              <w:t>14.镜头水平视场角≥45°，画面清晰。</w:t>
            </w:r>
          </w:p>
          <w:p>
            <w:pPr>
              <w:pStyle w:val="null3"/>
              <w:jc w:val="left"/>
            </w:pPr>
            <w:r>
              <w:rPr>
                <w:rFonts w:ascii="仿宋_GB2312" w:hAnsi="仿宋_GB2312" w:cs="仿宋_GB2312" w:eastAsia="仿宋_GB2312"/>
                <w:sz w:val="24"/>
              </w:rPr>
              <w:t>15.支持输出特写及全景两路画面。</w:t>
            </w:r>
          </w:p>
          <w:p>
            <w:pPr>
              <w:pStyle w:val="null3"/>
              <w:jc w:val="left"/>
            </w:pPr>
            <w:r>
              <w:rPr>
                <w:rFonts w:ascii="仿宋_GB2312" w:hAnsi="仿宋_GB2312" w:cs="仿宋_GB2312" w:eastAsia="仿宋_GB2312"/>
                <w:sz w:val="24"/>
              </w:rPr>
              <w:t>16.具有自动白平衡和亮度调节功能。</w:t>
            </w:r>
          </w:p>
        </w:tc>
      </w:tr>
    </w:tbl>
    <w:p>
      <w:pPr>
        <w:pStyle w:val="null3"/>
        <w:jc w:val="left"/>
      </w:pPr>
      <w:r>
        <w:rPr>
          <w:rFonts w:ascii="仿宋_GB2312" w:hAnsi="仿宋_GB2312" w:cs="仿宋_GB2312" w:eastAsia="仿宋_GB2312"/>
        </w:rPr>
        <w:t>标的名称：学生自动跟踪摄像机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left"/>
            </w:pPr>
            <w:r>
              <w:rPr>
                <w:rFonts w:ascii="仿宋_GB2312" w:hAnsi="仿宋_GB2312" w:cs="仿宋_GB2312" w:eastAsia="仿宋_GB2312"/>
                <w:sz w:val="24"/>
              </w:rPr>
              <w:t>1、图像传感器：采用不低于1/2.7" Progressive Scan CMOS；有效像素800万像素；水平视场角不小于95°，垂直视场角不小于66°；</w:t>
            </w:r>
            <w:r>
              <w:br/>
            </w:r>
            <w:r>
              <w:rPr>
                <w:rFonts w:ascii="仿宋_GB2312" w:hAnsi="仿宋_GB2312" w:cs="仿宋_GB2312" w:eastAsia="仿宋_GB2312"/>
                <w:sz w:val="24"/>
              </w:rPr>
              <w:t>2、最低照度彩色:≤0.001 Lux @(F1.2,AGC ON) ；</w:t>
            </w:r>
            <w:r>
              <w:br/>
            </w:r>
            <w:r>
              <w:rPr>
                <w:rFonts w:ascii="仿宋_GB2312" w:hAnsi="仿宋_GB2312" w:cs="仿宋_GB2312" w:eastAsia="仿宋_GB2312"/>
                <w:sz w:val="24"/>
              </w:rPr>
              <w:t>3、数字增益：-30dB-23.9dB；</w:t>
            </w:r>
            <w:r>
              <w:br/>
            </w:r>
            <w:r>
              <w:rPr>
                <w:rFonts w:ascii="仿宋_GB2312" w:hAnsi="仿宋_GB2312" w:cs="仿宋_GB2312" w:eastAsia="仿宋_GB2312"/>
                <w:sz w:val="24"/>
              </w:rPr>
              <w:t>4、视频压缩标准支持：H.264；</w:t>
            </w:r>
            <w:r>
              <w:br/>
            </w:r>
            <w:r>
              <w:rPr>
                <w:rFonts w:ascii="仿宋_GB2312" w:hAnsi="仿宋_GB2312" w:cs="仿宋_GB2312" w:eastAsia="仿宋_GB2312"/>
                <w:sz w:val="24"/>
              </w:rPr>
              <w:t>5、视频输出分辨率支持：4K@30（3840×2160）、1080P@30；</w:t>
            </w:r>
            <w:r>
              <w:br/>
            </w:r>
            <w:r>
              <w:rPr>
                <w:rFonts w:ascii="仿宋_GB2312" w:hAnsi="仿宋_GB2312" w:cs="仿宋_GB2312" w:eastAsia="仿宋_GB2312"/>
                <w:sz w:val="24"/>
              </w:rPr>
              <w:t>6、压缩输出编码率：128Kbps～20Mbps可调；</w:t>
            </w:r>
            <w:r>
              <w:br/>
            </w:r>
            <w:r>
              <w:rPr>
                <w:rFonts w:ascii="仿宋_GB2312" w:hAnsi="仿宋_GB2312" w:cs="仿宋_GB2312" w:eastAsia="仿宋_GB2312"/>
                <w:sz w:val="24"/>
              </w:rPr>
              <w:t>7、ISO模式支持：ISO100、ISO200、ISO400、ISO800、ISO1600、ISO3200；</w:t>
            </w:r>
            <w:r>
              <w:br/>
            </w:r>
            <w:r>
              <w:rPr>
                <w:rFonts w:ascii="仿宋_GB2312" w:hAnsi="仿宋_GB2312" w:cs="仿宋_GB2312" w:eastAsia="仿宋_GB2312"/>
                <w:sz w:val="24"/>
              </w:rPr>
              <w:t xml:space="preserve">8、最大功耗≤9W； </w:t>
            </w:r>
            <w:r>
              <w:br/>
            </w:r>
            <w:r>
              <w:rPr>
                <w:rFonts w:ascii="仿宋_GB2312" w:hAnsi="仿宋_GB2312" w:cs="仿宋_GB2312" w:eastAsia="仿宋_GB2312"/>
                <w:sz w:val="24"/>
              </w:rPr>
              <w:t>9、支持LAN*2，其中一路支持POE，支持双网隔离应用；支持一路Line in接口，支持音频输入同步编码，采样率48KHz；预留HDMI输出接口、TF卡槽、Line out、串口等接口功能，以便后期扩展；</w:t>
            </w:r>
            <w:r>
              <w:br/>
            </w:r>
            <w:r>
              <w:rPr>
                <w:rFonts w:ascii="仿宋_GB2312" w:hAnsi="仿宋_GB2312" w:cs="仿宋_GB2312" w:eastAsia="仿宋_GB2312"/>
                <w:sz w:val="24"/>
              </w:rPr>
              <w:t>10、图像设置支持：饱和度，亮度，对比度，清晰度，色度、白平衡可调；</w:t>
            </w:r>
            <w:r>
              <w:br/>
            </w:r>
            <w:r>
              <w:rPr>
                <w:rFonts w:ascii="仿宋_GB2312" w:hAnsi="仿宋_GB2312" w:cs="仿宋_GB2312" w:eastAsia="仿宋_GB2312"/>
                <w:sz w:val="24"/>
              </w:rPr>
              <w:t>11、支持智能局域网搜索摄像机IP功能；</w:t>
            </w:r>
            <w:r>
              <w:br/>
            </w:r>
            <w:r>
              <w:rPr>
                <w:rFonts w:ascii="仿宋_GB2312" w:hAnsi="仿宋_GB2312" w:cs="仿宋_GB2312" w:eastAsia="仿宋_GB2312"/>
                <w:sz w:val="24"/>
              </w:rPr>
              <w:t>12、支持编码参数快速设置，对码率、关键帧等自由调节；</w:t>
            </w:r>
          </w:p>
          <w:p>
            <w:pPr>
              <w:pStyle w:val="null3"/>
              <w:jc w:val="left"/>
            </w:pPr>
            <w:r>
              <w:rPr>
                <w:rFonts w:ascii="仿宋_GB2312" w:hAnsi="仿宋_GB2312" w:cs="仿宋_GB2312" w:eastAsia="仿宋_GB2312"/>
                <w:sz w:val="24"/>
              </w:rPr>
              <w:t>13.电子跟踪，支持EPTZ电子云台技术。跟踪过程平稳，视频显示稳定。</w:t>
            </w:r>
          </w:p>
          <w:p>
            <w:pPr>
              <w:pStyle w:val="null3"/>
              <w:jc w:val="left"/>
            </w:pPr>
            <w:r>
              <w:rPr>
                <w:rFonts w:ascii="仿宋_GB2312" w:hAnsi="仿宋_GB2312" w:cs="仿宋_GB2312" w:eastAsia="仿宋_GB2312"/>
                <w:sz w:val="24"/>
              </w:rPr>
              <w:t>14.镜头水平视场角≥45°，画面清晰。</w:t>
            </w:r>
          </w:p>
          <w:p>
            <w:pPr>
              <w:pStyle w:val="null3"/>
              <w:jc w:val="left"/>
            </w:pPr>
            <w:r>
              <w:rPr>
                <w:rFonts w:ascii="仿宋_GB2312" w:hAnsi="仿宋_GB2312" w:cs="仿宋_GB2312" w:eastAsia="仿宋_GB2312"/>
                <w:sz w:val="24"/>
              </w:rPr>
              <w:t>15.支持输出特写及全景两路画面。</w:t>
            </w:r>
          </w:p>
          <w:p>
            <w:pPr>
              <w:pStyle w:val="null3"/>
              <w:jc w:val="left"/>
            </w:pPr>
            <w:r>
              <w:rPr>
                <w:rFonts w:ascii="仿宋_GB2312" w:hAnsi="仿宋_GB2312" w:cs="仿宋_GB2312" w:eastAsia="仿宋_GB2312"/>
                <w:sz w:val="24"/>
              </w:rPr>
              <w:t>16.具有自动白平衡和亮度调节功能。</w:t>
            </w:r>
          </w:p>
        </w:tc>
      </w:tr>
    </w:tbl>
    <w:p>
      <w:pPr>
        <w:pStyle w:val="null3"/>
        <w:jc w:val="left"/>
      </w:pPr>
      <w:r>
        <w:rPr>
          <w:rFonts w:ascii="仿宋_GB2312" w:hAnsi="仿宋_GB2312" w:cs="仿宋_GB2312" w:eastAsia="仿宋_GB2312"/>
        </w:rPr>
        <w:t>标的名称：麦克风2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left"/>
            </w:pPr>
            <w:r>
              <w:rPr>
                <w:rFonts w:ascii="仿宋_GB2312" w:hAnsi="仿宋_GB2312" w:cs="仿宋_GB2312" w:eastAsia="仿宋_GB2312"/>
                <w:sz w:val="24"/>
              </w:rPr>
              <w:t>1、音频处理器自带音频信号处理电路，具备降噪处理电路、自动增益控制电路、回声消除等能力；</w:t>
            </w:r>
            <w:r>
              <w:br/>
            </w:r>
            <w:r>
              <w:rPr>
                <w:rFonts w:ascii="仿宋_GB2312" w:hAnsi="仿宋_GB2312" w:cs="仿宋_GB2312" w:eastAsia="仿宋_GB2312"/>
                <w:sz w:val="24"/>
              </w:rPr>
              <w:t>2、支持远程回声消除，处理回声延迟能力：≤256ms，回声抑制比：＞60dB；</w:t>
            </w:r>
            <w:r>
              <w:br/>
            </w:r>
            <w:r>
              <w:rPr>
                <w:rFonts w:ascii="仿宋_GB2312" w:hAnsi="仿宋_GB2312" w:cs="仿宋_GB2312" w:eastAsia="仿宋_GB2312"/>
                <w:sz w:val="24"/>
              </w:rPr>
              <w:t>3、处理器内嵌360度拾音模块，拾音范围可达5-70平方米；</w:t>
            </w:r>
            <w:r>
              <w:br/>
            </w:r>
            <w:r>
              <w:rPr>
                <w:rFonts w:ascii="仿宋_GB2312" w:hAnsi="仿宋_GB2312" w:cs="仿宋_GB2312" w:eastAsia="仿宋_GB2312"/>
                <w:sz w:val="24"/>
              </w:rPr>
              <w:t>4、频率响应 100Hz～24KHz；</w:t>
            </w:r>
            <w:r>
              <w:br/>
            </w:r>
            <w:r>
              <w:rPr>
                <w:rFonts w:ascii="仿宋_GB2312" w:hAnsi="仿宋_GB2312" w:cs="仿宋_GB2312" w:eastAsia="仿宋_GB2312"/>
                <w:sz w:val="24"/>
              </w:rPr>
              <w:t>5、信噪比≥65dB；</w:t>
            </w:r>
          </w:p>
        </w:tc>
      </w:tr>
    </w:tbl>
    <w:p>
      <w:pPr>
        <w:pStyle w:val="null3"/>
        <w:jc w:val="left"/>
      </w:pPr>
      <w:r>
        <w:rPr>
          <w:rFonts w:ascii="仿宋_GB2312" w:hAnsi="仿宋_GB2312" w:cs="仿宋_GB2312" w:eastAsia="仿宋_GB2312"/>
        </w:rPr>
        <w:t>标的名称：有源壁挂音箱</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left"/>
            </w:pPr>
            <w:r>
              <w:rPr>
                <w:rFonts w:ascii="仿宋_GB2312" w:hAnsi="仿宋_GB2312" w:cs="仿宋_GB2312" w:eastAsia="仿宋_GB2312"/>
                <w:sz w:val="24"/>
              </w:rPr>
              <w:t>1.立体声有源音箱。</w:t>
            </w:r>
          </w:p>
          <w:p>
            <w:pPr>
              <w:pStyle w:val="null3"/>
              <w:jc w:val="left"/>
            </w:pPr>
            <w:r>
              <w:rPr>
                <w:rFonts w:ascii="仿宋_GB2312" w:hAnsi="仿宋_GB2312" w:cs="仿宋_GB2312" w:eastAsia="仿宋_GB2312"/>
                <w:sz w:val="24"/>
              </w:rPr>
              <w:t>2.额定功率≥20W。</w:t>
            </w:r>
          </w:p>
          <w:p>
            <w:pPr>
              <w:pStyle w:val="null3"/>
              <w:jc w:val="left"/>
            </w:pPr>
            <w:r>
              <w:rPr>
                <w:rFonts w:ascii="仿宋_GB2312" w:hAnsi="仿宋_GB2312" w:cs="仿宋_GB2312" w:eastAsia="仿宋_GB2312"/>
                <w:sz w:val="24"/>
              </w:rPr>
              <w:t>3.能将互动课堂和多媒体电脑的音频同时输出。</w:t>
            </w:r>
          </w:p>
        </w:tc>
      </w:tr>
    </w:tbl>
    <w:p>
      <w:pPr>
        <w:pStyle w:val="null3"/>
        <w:jc w:val="left"/>
      </w:pPr>
      <w:r>
        <w:rPr>
          <w:rFonts w:ascii="仿宋_GB2312" w:hAnsi="仿宋_GB2312" w:cs="仿宋_GB2312" w:eastAsia="仿宋_GB2312"/>
        </w:rPr>
        <w:t>标的名称：电视机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left"/>
            </w:pPr>
            <w:r>
              <w:rPr>
                <w:rFonts w:ascii="仿宋_GB2312" w:hAnsi="仿宋_GB2312" w:cs="仿宋_GB2312" w:eastAsia="仿宋_GB2312"/>
                <w:sz w:val="24"/>
              </w:rPr>
              <w:t>1.屏幕尺寸：≥55英寸，支持壁挂式安装；</w:t>
            </w:r>
            <w:r>
              <w:br/>
            </w:r>
            <w:r>
              <w:rPr>
                <w:rFonts w:ascii="仿宋_GB2312" w:hAnsi="仿宋_GB2312" w:cs="仿宋_GB2312" w:eastAsia="仿宋_GB2312"/>
                <w:sz w:val="24"/>
              </w:rPr>
              <w:t>2.具备≥2个HDMI输入接口，支持HDMI输入接口按需自选，至少支持1920*1080分辨率；</w:t>
            </w:r>
            <w:r>
              <w:br/>
            </w:r>
            <w:r>
              <w:rPr>
                <w:rFonts w:ascii="仿宋_GB2312" w:hAnsi="仿宋_GB2312" w:cs="仿宋_GB2312" w:eastAsia="仿宋_GB2312"/>
                <w:sz w:val="24"/>
              </w:rPr>
              <w:t>3.扬声器峰值功率≥30W。</w:t>
            </w:r>
          </w:p>
        </w:tc>
      </w:tr>
    </w:tbl>
    <w:p>
      <w:pPr>
        <w:pStyle w:val="null3"/>
        <w:jc w:val="left"/>
      </w:pPr>
      <w:r>
        <w:rPr>
          <w:rFonts w:ascii="仿宋_GB2312" w:hAnsi="仿宋_GB2312" w:cs="仿宋_GB2312" w:eastAsia="仿宋_GB2312"/>
        </w:rPr>
        <w:t>标的名称：互动辅组设备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left"/>
            </w:pPr>
            <w:r>
              <w:rPr>
                <w:rFonts w:ascii="仿宋_GB2312" w:hAnsi="仿宋_GB2312" w:cs="仿宋_GB2312" w:eastAsia="仿宋_GB2312"/>
                <w:sz w:val="24"/>
              </w:rPr>
              <w:t>一：互动设备硬件部分</w:t>
            </w:r>
            <w:r>
              <w:br/>
            </w:r>
            <w:r>
              <w:rPr>
                <w:rFonts w:ascii="仿宋_GB2312" w:hAnsi="仿宋_GB2312" w:cs="仿宋_GB2312" w:eastAsia="仿宋_GB2312"/>
                <w:sz w:val="24"/>
              </w:rPr>
              <w:t>1、</w:t>
            </w:r>
            <w:r>
              <w:rPr>
                <w:rFonts w:ascii="仿宋_GB2312" w:hAnsi="仿宋_GB2312" w:cs="仿宋_GB2312" w:eastAsia="仿宋_GB2312"/>
                <w:sz w:val="24"/>
              </w:rPr>
              <w:t>显示</w:t>
            </w:r>
            <w:r>
              <w:rPr>
                <w:rFonts w:ascii="仿宋_GB2312" w:hAnsi="仿宋_GB2312" w:cs="仿宋_GB2312" w:eastAsia="仿宋_GB2312"/>
                <w:sz w:val="24"/>
              </w:rPr>
              <w:t>面板尺寸</w:t>
            </w:r>
            <w:r>
              <w:rPr>
                <w:rFonts w:ascii="仿宋_GB2312" w:hAnsi="仿宋_GB2312" w:cs="仿宋_GB2312" w:eastAsia="仿宋_GB2312"/>
                <w:sz w:val="24"/>
              </w:rPr>
              <w:t>≥7寸，支持TF存储卡接入，支持不少于2路USB接口；</w:t>
            </w:r>
            <w:r>
              <w:br/>
            </w:r>
            <w:r>
              <w:rPr>
                <w:rFonts w:ascii="仿宋_GB2312" w:hAnsi="仿宋_GB2312" w:cs="仿宋_GB2312" w:eastAsia="仿宋_GB2312"/>
                <w:sz w:val="24"/>
              </w:rPr>
              <w:t>2、支持不少于1路HDMI高清信号接口和1路3.5音频输出接口</w:t>
            </w:r>
            <w:r>
              <w:br/>
            </w:r>
            <w:r>
              <w:rPr>
                <w:rFonts w:ascii="仿宋_GB2312" w:hAnsi="仿宋_GB2312" w:cs="仿宋_GB2312" w:eastAsia="仿宋_GB2312"/>
                <w:sz w:val="24"/>
              </w:rPr>
              <w:t>3、系统要求支持安卓7.0以上操作系统。</w:t>
            </w:r>
            <w:r>
              <w:br/>
            </w:r>
            <w:r>
              <w:rPr>
                <w:rFonts w:ascii="仿宋_GB2312" w:hAnsi="仿宋_GB2312" w:cs="仿宋_GB2312" w:eastAsia="仿宋_GB2312"/>
                <w:sz w:val="24"/>
              </w:rPr>
              <w:t>二、常规模式</w:t>
            </w:r>
            <w:r>
              <w:br/>
            </w:r>
            <w:r>
              <w:rPr>
                <w:rFonts w:ascii="仿宋_GB2312" w:hAnsi="仿宋_GB2312" w:cs="仿宋_GB2312" w:eastAsia="仿宋_GB2312"/>
                <w:sz w:val="24"/>
              </w:rPr>
              <w:t>1、支持常规录播控制，如录制、暂停、停止。</w:t>
            </w:r>
            <w:r>
              <w:br/>
            </w:r>
            <w:r>
              <w:rPr>
                <w:rFonts w:ascii="仿宋_GB2312" w:hAnsi="仿宋_GB2312" w:cs="仿宋_GB2312" w:eastAsia="仿宋_GB2312"/>
                <w:sz w:val="24"/>
              </w:rPr>
              <w:t>2、支持导播模式选择，如自动导播，自动导播（屏蔽学生），以及手动导播（老师全景、学生全景、PPT）等，</w:t>
            </w:r>
            <w:r>
              <w:rPr>
                <w:rFonts w:ascii="仿宋_GB2312" w:hAnsi="仿宋_GB2312" w:cs="仿宋_GB2312" w:eastAsia="仿宋_GB2312"/>
                <w:sz w:val="24"/>
                <w:b/>
              </w:rPr>
              <w:t>（需提供具备</w:t>
            </w:r>
            <w:r>
              <w:rPr>
                <w:rFonts w:ascii="仿宋_GB2312" w:hAnsi="仿宋_GB2312" w:cs="仿宋_GB2312" w:eastAsia="仿宋_GB2312"/>
                <w:sz w:val="24"/>
                <w:b/>
              </w:rPr>
              <w:t>CMA标识的第三方检测报告复印件）</w:t>
            </w:r>
            <w:r>
              <w:br/>
            </w:r>
            <w:r>
              <w:rPr>
                <w:rFonts w:ascii="仿宋_GB2312" w:hAnsi="仿宋_GB2312" w:cs="仿宋_GB2312" w:eastAsia="仿宋_GB2312"/>
                <w:sz w:val="24"/>
              </w:rPr>
              <w:t>3、支持对录播进行远程关机。</w:t>
            </w:r>
            <w:r>
              <w:br/>
            </w:r>
            <w:r>
              <w:rPr>
                <w:rFonts w:ascii="仿宋_GB2312" w:hAnsi="仿宋_GB2312" w:cs="仿宋_GB2312" w:eastAsia="仿宋_GB2312"/>
                <w:sz w:val="24"/>
              </w:rPr>
              <w:t>4、预留与第三方中控、物联等对接接口，可实现如声音控制、信号切换等功能。</w:t>
            </w:r>
            <w:r>
              <w:br/>
            </w:r>
            <w:r>
              <w:rPr>
                <w:rFonts w:ascii="仿宋_GB2312" w:hAnsi="仿宋_GB2312" w:cs="仿宋_GB2312" w:eastAsia="仿宋_GB2312"/>
                <w:sz w:val="24"/>
              </w:rPr>
              <w:t>5、支持录制课程中导播画面的预览。</w:t>
            </w:r>
            <w:r>
              <w:br/>
            </w:r>
            <w:r>
              <w:rPr>
                <w:rFonts w:ascii="仿宋_GB2312" w:hAnsi="仿宋_GB2312" w:cs="仿宋_GB2312" w:eastAsia="仿宋_GB2312"/>
                <w:sz w:val="24"/>
              </w:rPr>
              <w:t>三、互动模式控制</w:t>
            </w:r>
            <w:r>
              <w:br/>
            </w:r>
            <w:r>
              <w:rPr>
                <w:rFonts w:ascii="仿宋_GB2312" w:hAnsi="仿宋_GB2312" w:cs="仿宋_GB2312" w:eastAsia="仿宋_GB2312"/>
                <w:sz w:val="24"/>
              </w:rPr>
              <w:t>1、支持使用邀请码加入到已经创建的互动课程中，能够根据邀请码识别教室角色；</w:t>
            </w:r>
            <w:r>
              <w:br/>
            </w:r>
            <w:r>
              <w:rPr>
                <w:rFonts w:ascii="仿宋_GB2312" w:hAnsi="仿宋_GB2312" w:cs="仿宋_GB2312" w:eastAsia="仿宋_GB2312"/>
                <w:sz w:val="24"/>
              </w:rPr>
              <w:t>2、支持课表方式加入互动课堂，当前教室有互动课计划时，可查看到课程信息，并可一键加入互动课堂；</w:t>
            </w:r>
            <w:r>
              <w:br/>
            </w:r>
            <w:r>
              <w:rPr>
                <w:rFonts w:ascii="仿宋_GB2312" w:hAnsi="仿宋_GB2312" w:cs="仿宋_GB2312" w:eastAsia="仿宋_GB2312"/>
                <w:sz w:val="24"/>
              </w:rPr>
              <w:t>3、支持临时创建互动课程、设定课程属性，如课程名称、老师名称、控会密码、是否开启录制和直播、双流或者单流选择等；支持通讯录查询，支持保存历史呼叫记录，方便快速建课；</w:t>
            </w:r>
            <w:r>
              <w:br/>
            </w:r>
            <w:r>
              <w:rPr>
                <w:rFonts w:ascii="仿宋_GB2312" w:hAnsi="仿宋_GB2312" w:cs="仿宋_GB2312" w:eastAsia="仿宋_GB2312"/>
                <w:sz w:val="24"/>
              </w:rPr>
              <w:t>4、主讲教室可设定互动课堂模式为课间休息状态，此时主讲仍可观看听讲教室的动态画面，其他教室录播设备主流输出的画面静止，并且全体静音；</w:t>
            </w:r>
            <w:r>
              <w:rPr>
                <w:rFonts w:ascii="仿宋_GB2312" w:hAnsi="仿宋_GB2312" w:cs="仿宋_GB2312" w:eastAsia="仿宋_GB2312"/>
                <w:sz w:val="24"/>
                <w:b/>
              </w:rPr>
              <w:t>（提供具备</w:t>
            </w:r>
            <w:r>
              <w:rPr>
                <w:rFonts w:ascii="仿宋_GB2312" w:hAnsi="仿宋_GB2312" w:cs="仿宋_GB2312" w:eastAsia="仿宋_GB2312"/>
                <w:sz w:val="24"/>
                <w:b/>
              </w:rPr>
              <w:t>CMA标识的第三方检测报告复印件）</w:t>
            </w:r>
            <w:r>
              <w:br/>
            </w:r>
            <w:r>
              <w:rPr>
                <w:rFonts w:ascii="仿宋_GB2312" w:hAnsi="仿宋_GB2312" w:cs="仿宋_GB2312" w:eastAsia="仿宋_GB2312"/>
                <w:sz w:val="24"/>
              </w:rPr>
              <w:t>5、互动课堂支持自由讨论模式，各参与方显示主讲和听讲的4等分屏画面，各听讲教室麦克风全部开启，可自由互动交流；</w:t>
            </w:r>
            <w:r>
              <w:rPr>
                <w:rFonts w:ascii="仿宋_GB2312" w:hAnsi="仿宋_GB2312" w:cs="仿宋_GB2312" w:eastAsia="仿宋_GB2312"/>
                <w:sz w:val="24"/>
                <w:b/>
              </w:rPr>
              <w:t>（需提供具备</w:t>
            </w:r>
            <w:r>
              <w:rPr>
                <w:rFonts w:ascii="仿宋_GB2312" w:hAnsi="仿宋_GB2312" w:cs="仿宋_GB2312" w:eastAsia="仿宋_GB2312"/>
                <w:sz w:val="24"/>
                <w:b/>
              </w:rPr>
              <w:t>CMA标识的第三方检测报告复印件）</w:t>
            </w:r>
            <w:r>
              <w:br/>
            </w:r>
            <w:r>
              <w:rPr>
                <w:rFonts w:ascii="仿宋_GB2312" w:hAnsi="仿宋_GB2312" w:cs="仿宋_GB2312" w:eastAsia="仿宋_GB2312"/>
                <w:sz w:val="24"/>
              </w:rPr>
              <w:t>6、当主讲选定某间教室发言时，主讲教室可以观看发言教室全屏画面，非发言教室可以观看主讲+发言教室的两分屏画面；</w:t>
            </w:r>
            <w:r>
              <w:rPr>
                <w:rFonts w:ascii="仿宋_GB2312" w:hAnsi="仿宋_GB2312" w:cs="仿宋_GB2312" w:eastAsia="仿宋_GB2312"/>
                <w:sz w:val="24"/>
                <w:b/>
              </w:rPr>
              <w:t>（需提供具备</w:t>
            </w:r>
            <w:r>
              <w:rPr>
                <w:rFonts w:ascii="仿宋_GB2312" w:hAnsi="仿宋_GB2312" w:cs="仿宋_GB2312" w:eastAsia="仿宋_GB2312"/>
                <w:sz w:val="24"/>
                <w:b/>
              </w:rPr>
              <w:t>CMA标识的第三方检测报告复印件）</w:t>
            </w:r>
            <w:r>
              <w:br/>
            </w:r>
            <w:r>
              <w:rPr>
                <w:rFonts w:ascii="仿宋_GB2312" w:hAnsi="仿宋_GB2312" w:cs="仿宋_GB2312" w:eastAsia="仿宋_GB2312"/>
                <w:sz w:val="24"/>
              </w:rPr>
              <w:t>7、听讲和旁听支持当前课程信息显示，如课程名称、主讲老师、当前教室的类型，以及课程模式等；可一键加入、退出课堂，发言申请等；</w:t>
            </w:r>
            <w:r>
              <w:br/>
            </w:r>
            <w:r>
              <w:rPr>
                <w:rFonts w:ascii="仿宋_GB2312" w:hAnsi="仿宋_GB2312" w:cs="仿宋_GB2312" w:eastAsia="仿宋_GB2312"/>
                <w:sz w:val="24"/>
              </w:rPr>
              <w:t>8、支持标准H.323或SIP，以及对接第三方互动终端模式切换；</w:t>
            </w:r>
          </w:p>
        </w:tc>
      </w:tr>
    </w:tbl>
    <w:p>
      <w:pPr>
        <w:pStyle w:val="null3"/>
        <w:jc w:val="left"/>
      </w:pPr>
      <w:r>
        <w:rPr>
          <w:rFonts w:ascii="仿宋_GB2312" w:hAnsi="仿宋_GB2312" w:cs="仿宋_GB2312" w:eastAsia="仿宋_GB2312"/>
        </w:rPr>
        <w:t>标的名称：安装辅材2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left"/>
            </w:pPr>
            <w:r>
              <w:rPr>
                <w:rFonts w:ascii="仿宋_GB2312" w:hAnsi="仿宋_GB2312" w:cs="仿宋_GB2312" w:eastAsia="仿宋_GB2312"/>
                <w:sz w:val="24"/>
              </w:rPr>
              <w:t>录播主机配套连接线缆，拾音麦供电器，线缆转换器，网线等</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合同签订后10日内完成供货，安装、调试。</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根据采购人具体确定。供应商负责办理运输和保险，将货物运抵采购人指定地点，有关运输、保险和装卸等一切相关的费用由供应商承担。</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1、进度款，项目验收合格后填写《验收结算单》,由采购人签署验收合格、同意支付意见，按照资金使用管理制度程序办理支付事宜，达到付款条件起20日内，支付合同总金额的100.00%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按照《财政部关于进一步加强政府采购需求和履约验收管理的指导意见》(财库(2016) 205号)、《政府采购需求管理办法》(财库(2021) 22号)的要求及国家行业主管部门规定的标准、方法和内容及采购文件的质量要求和技术指标、供应商的响应文件及承诺与合同约定标准进行验收。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1、质保期：3年(质保期为验收合格之日起开始计算)。 2、供应商应有完善的技术支持与服务体系，专人负责与采购人联系售后服务事宜，并能提供本地化服务。（提供承诺函，格式自拟） 3、在质保期内货物出现质量问题，供应商应在接到通知后 30 分钟内迅速做出响应及提出维修方案48小时内完成维修。需更换的应在5个工作日内完成更换。</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1、因货物的质量问题发生争议，由质量技术监督部门或其指定的质量鉴定机构进行质量鉴定。货物符合标准的，鉴定费由甲方承担；货物不符合质量标准的，鉴定费由乙方承担。 2、合同履行期间,若双方发生争议，可协商或由有关部门调解解决，协商或调解不成的，由当事人依法维护其合法权益。</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1、安装辅材为配套必要辅助材料，供应商若提供中小企业声明函时，接收教室和主播教室安装辅材可不作标的声明。 2、供应商设备报价中应包含电源线、网线、音视频线缆、高清线、PVC线槽、以太网双纹线、电胶布、卡钉、水晶头、线管、插板等用于安装设备所需辅材的所有费用。★3、以上设备须满足对接标准协议H.323和SIP且能和省州平台对接。（单独提供承诺函并加盖供应商公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1.1具有独立承担民事责任的能力。（注：①供应商若为企业法人：提供“统一社会信用代码营业执照”复印件；</w:t>
              <w:br/>
              <w:t>②若为事业法人：提供“统一社会信用代码法人登记证书”复印件；</w:t>
              <w:br/>
              <w:t>③若为其他组织：提供“对应主管部门颁发的准许执业证明文件或营业执照”复印件；</w:t>
              <w:br/>
              <w:t>④供应商若为自然人：提供“身份证明材料”复印件。）</w:t>
              <w:br/>
              <w:t>1.2、银行、保险、石油石化、电力、电信等有行业特殊情况的，取得营业执照的分支机构可以分公司名义参投标，须获得具有法人资格的上级公司或总公司授权，可以分级授权，也可以直接授权；同一公司仅允许一家公司或机构投标）。（以上均提供复印件并加盖公章）。</w:t>
            </w:r>
          </w:p>
        </w:tc>
        <w:tc>
          <w:tcPr>
            <w:tcW w:type="dxa" w:w="1910"/>
          </w:tcPr>
          <w:p>
            <w:pPr>
              <w:pStyle w:val="null3"/>
              <w:jc w:val="left"/>
            </w:pPr>
            <w:r>
              <w:rPr>
                <w:rFonts w:ascii="仿宋_GB2312" w:hAnsi="仿宋_GB2312" w:cs="仿宋_GB2312" w:eastAsia="仿宋_GB2312"/>
              </w:rPr>
              <w:t>响应文件封面,供应商应提交的相关证明材料,投标（响应）函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2022年以来任意一年度经审计的财务审计报告复印件（至少包含报告本身以及报告中提及的财务报表），②也可提供2022年以来任意一年度供应商内部财务报表复印件（至少包含资产负债表），③也可提供截止响应文件递交截止日一年内银行出具的资信证明，④成立不足一年的法人或者组织以及非营利性单位或其他机关事业单位提供内部财务制度（复印件加盖投标人公章），⑤也可提供具有健全的财务会计制度的承诺函原件（承诺函格式自拟）。</w:t>
            </w:r>
          </w:p>
        </w:tc>
        <w:tc>
          <w:tcPr>
            <w:tcW w:type="dxa" w:w="1910"/>
          </w:tcPr>
          <w:p>
            <w:pPr>
              <w:pStyle w:val="null3"/>
              <w:jc w:val="left"/>
            </w:pPr>
            <w:r>
              <w:rPr>
                <w:rFonts w:ascii="仿宋_GB2312" w:hAnsi="仿宋_GB2312" w:cs="仿宋_GB2312" w:eastAsia="仿宋_GB2312"/>
              </w:rPr>
              <w:t>供应商应提交的相关证明材料,具有健全财务会计制度的证明材料,投标（响应）函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供应商应提交的相关证明材料</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若采购文件要求提供作证材料的，供应商应按 采购文件要求提供相关材料进行响应。</w:t>
            </w:r>
          </w:p>
        </w:tc>
        <w:tc>
          <w:tcPr>
            <w:tcW w:type="dxa" w:w="1910"/>
          </w:tcPr>
          <w:p>
            <w:pPr>
              <w:pStyle w:val="null3"/>
              <w:jc w:val="left"/>
            </w:pPr>
            <w:r>
              <w:rPr>
                <w:rFonts w:ascii="仿宋_GB2312" w:hAnsi="仿宋_GB2312" w:cs="仿宋_GB2312" w:eastAsia="仿宋_GB2312"/>
              </w:rPr>
              <w:t>产品技术参数响应表,供应商应提交的相关证明材料,服务应答表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谈判小组应当要求其在合理的时间内通过交易系统进行书面说明、提交相关证明材料，并加盖电子印章。供应商拒绝或者变相拒绝提供有效书面说明或者书面说明不能证明其报价合理性的，谈判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产品技术参数响应表,供应商应提交的相关证明材料,服务应答表</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 xml:space="preserve"> 本项目授权谈判小组在谈判报告确定的成交候选供应商名单中按顺序直接确定1名成交供应商。采购人或者代理机构应当自成交供应商确定之日起2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 xml:space="preserve"> 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分包主要内容</w:t>
            </w:r>
          </w:p>
        </w:tc>
        <w:tc>
          <w:tcPr>
            <w:tcW w:type="dxa" w:w="2076"/>
          </w:tcPr>
          <w:p>
            <w:pPr>
              <w:pStyle w:val="null3"/>
              <w:jc w:val="left"/>
            </w:pPr>
            <w:r>
              <w:rPr>
                <w:rFonts w:ascii="仿宋_GB2312" w:hAnsi="仿宋_GB2312" w:cs="仿宋_GB2312" w:eastAsia="仿宋_GB2312"/>
              </w:rPr>
              <w:t>分包供应商/制造商名称</w:t>
            </w:r>
          </w:p>
        </w:tc>
        <w:tc>
          <w:tcPr>
            <w:tcW w:type="dxa" w:w="2076"/>
          </w:tcPr>
          <w:p>
            <w:pPr>
              <w:pStyle w:val="null3"/>
              <w:jc w:val="left"/>
            </w:pPr>
            <w:r>
              <w:rPr>
                <w:rFonts w:ascii="仿宋_GB2312" w:hAnsi="仿宋_GB2312" w:cs="仿宋_GB2312" w:eastAsia="仿宋_GB2312"/>
              </w:rPr>
              <w:t>分包供应商/制造商类型</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元。 ）</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7.1.乙方有权根据本合同约定向甲方收取合同价款。</w:t>
      </w:r>
    </w:p>
    <w:p>
      <w:pPr>
        <w:pStyle w:val="null3"/>
        <w:jc w:val="left"/>
      </w:pPr>
      <w:r>
        <w:rPr>
          <w:rFonts w:ascii="仿宋_GB2312" w:hAnsi="仿宋_GB2312" w:cs="仿宋_GB2312" w:eastAsia="仿宋_GB2312"/>
        </w:rPr>
        <w:t>7.2.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7.3.乙方承诺遵守《中华人民共和国劳动合同法》有关规定和《中华人民共和国妇女权益保障法》中关于“劳动和社会保障权益”的有关要求。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11.7.3.2乙方未按合同约定履行，构成根本性违约的，甲方有权终止合同，并追究乙方的违约责任。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r>
        <w:tc>
          <w:tcPr>
            <w:tcW w:type="dxa" w:w="8306"/>
          </w:tcPr>
          <w:p>
            <w:pPr>
              <w:pStyle w:val="null3"/>
              <w:jc w:val="center"/>
            </w:pPr>
            <w:r>
              <w:rPr>
                <w:rFonts w:ascii="仿宋_GB2312" w:hAnsi="仿宋_GB2312" w:cs="仿宋_GB2312" w:eastAsia="仿宋_GB2312"/>
              </w:rPr>
              <w:t>签订时间</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r>
        <w:tc>
          <w:tcPr>
            <w:tcW w:type="dxa" w:w="4153"/>
          </w:tcPr>
          <w:p>
            <w:pPr>
              <w:pStyle w:val="null3"/>
              <w:jc w:val="center"/>
            </w:pPr>
            <w:r>
              <w:rPr>
                <w:rFonts w:ascii="仿宋_GB2312" w:hAnsi="仿宋_GB2312" w:cs="仿宋_GB2312" w:eastAsia="仿宋_GB2312"/>
              </w:rPr>
              <w:t>签订时间</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